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741D31" w14:textId="3B1AB737" w:rsidR="005F05BC" w:rsidRPr="005F05BC" w:rsidRDefault="005F05BC" w:rsidP="005F05BC">
      <w:pPr>
        <w:spacing w:line="360" w:lineRule="auto"/>
        <w:contextualSpacing/>
        <w:jc w:val="both"/>
        <w:rPr>
          <w:rFonts w:ascii="Times New Roman" w:hAnsi="Times New Roman" w:cs="Times New Roman"/>
          <w:i/>
          <w:lang w:val="en-US"/>
        </w:rPr>
      </w:pPr>
      <w:r w:rsidRPr="005F05BC">
        <w:rPr>
          <w:rFonts w:ascii="Times New Roman" w:hAnsi="Times New Roman" w:cs="Times New Roman"/>
          <w:bCs/>
          <w:i/>
          <w:lang w:val="en-GB"/>
        </w:rPr>
        <w:t xml:space="preserve">This is a pre-print version. </w:t>
      </w:r>
      <w:r w:rsidRPr="005F05BC">
        <w:rPr>
          <w:rFonts w:ascii="Times New Roman" w:hAnsi="Times New Roman" w:cs="Times New Roman"/>
          <w:i/>
          <w:lang w:val="en-GB"/>
        </w:rPr>
        <w:t xml:space="preserve">This paper has been published in: </w:t>
      </w:r>
      <w:r w:rsidRPr="005F05BC">
        <w:rPr>
          <w:rFonts w:ascii="Times New Roman" w:hAnsi="Times New Roman" w:cs="Times New Roman"/>
          <w:i/>
          <w:color w:val="3E3E3E"/>
          <w:shd w:val="clear" w:color="auto" w:fill="FFFFFF"/>
          <w:lang w:val="en-US"/>
        </w:rPr>
        <w:t>Fairhurst, Jordi (2019). "</w:t>
      </w:r>
      <w:hyperlink r:id="rId8" w:tgtFrame="_blank" w:history="1">
        <w:r w:rsidRPr="005F05BC">
          <w:rPr>
            <w:rStyle w:val="Hipervnculo"/>
            <w:rFonts w:ascii="Times New Roman" w:hAnsi="Times New Roman" w:cs="Times New Roman"/>
            <w:i/>
            <w:color w:val="B9B9B9"/>
            <w:shd w:val="clear" w:color="auto" w:fill="FFFFFF"/>
            <w:lang w:val="en-US"/>
          </w:rPr>
          <w:t xml:space="preserve">Morality, Truth and Meaning in Wittgenstein and </w:t>
        </w:r>
        <w:proofErr w:type="spellStart"/>
        <w:r w:rsidRPr="005F05BC">
          <w:rPr>
            <w:rStyle w:val="Hipervnculo"/>
            <w:rFonts w:ascii="Times New Roman" w:hAnsi="Times New Roman" w:cs="Times New Roman"/>
            <w:i/>
            <w:color w:val="B9B9B9"/>
            <w:shd w:val="clear" w:color="auto" w:fill="FFFFFF"/>
            <w:lang w:val="en-US"/>
          </w:rPr>
          <w:t>Brandom</w:t>
        </w:r>
        <w:proofErr w:type="spellEnd"/>
      </w:hyperlink>
      <w:r w:rsidRPr="005F05BC">
        <w:rPr>
          <w:rFonts w:ascii="Times New Roman" w:hAnsi="Times New Roman" w:cs="Times New Roman"/>
          <w:i/>
          <w:color w:val="3E3E3E"/>
          <w:shd w:val="clear" w:color="auto" w:fill="FFFFFF"/>
          <w:lang w:val="en-US"/>
        </w:rPr>
        <w:t>." </w:t>
      </w:r>
      <w:r w:rsidRPr="005F05BC">
        <w:rPr>
          <w:rStyle w:val="nfasis"/>
          <w:rFonts w:ascii="Times New Roman" w:hAnsi="Times New Roman" w:cs="Times New Roman"/>
          <w:iCs w:val="0"/>
          <w:color w:val="3E3E3E"/>
          <w:shd w:val="clear" w:color="auto" w:fill="FFFFFF"/>
          <w:lang w:val="en-US"/>
        </w:rPr>
        <w:t>Disputatio: Philosophical Research Bulletin</w:t>
      </w:r>
      <w:r w:rsidRPr="005F05BC">
        <w:rPr>
          <w:rStyle w:val="nfasis"/>
          <w:rFonts w:ascii="Times New Roman" w:hAnsi="Times New Roman" w:cs="Times New Roman"/>
          <w:i w:val="0"/>
          <w:color w:val="3E3E3E"/>
          <w:shd w:val="clear" w:color="auto" w:fill="FFFFFF"/>
          <w:lang w:val="en-US"/>
        </w:rPr>
        <w:t> </w:t>
      </w:r>
      <w:r w:rsidRPr="005F05BC">
        <w:rPr>
          <w:rFonts w:ascii="Times New Roman" w:hAnsi="Times New Roman" w:cs="Times New Roman"/>
          <w:i/>
          <w:color w:val="3E3E3E"/>
          <w:shd w:val="clear" w:color="auto" w:fill="FFFFFF"/>
          <w:lang w:val="en-US"/>
        </w:rPr>
        <w:t>8 (9): 347-374.</w:t>
      </w:r>
      <w:r w:rsidRPr="005F05BC">
        <w:rPr>
          <w:rFonts w:ascii="Times New Roman" w:hAnsi="Times New Roman" w:cs="Times New Roman"/>
          <w:i/>
          <w:color w:val="3E3E3E"/>
          <w:shd w:val="clear" w:color="auto" w:fill="FFFFFF"/>
          <w:lang w:val="en-US"/>
        </w:rPr>
        <w:t xml:space="preserve"> </w:t>
      </w:r>
      <w:r w:rsidRPr="005F05BC">
        <w:rPr>
          <w:rFonts w:ascii="Times New Roman" w:eastAsia="Times New Roman" w:hAnsi="Times New Roman" w:cs="Times New Roman"/>
          <w:i/>
          <w:spacing w:val="-4"/>
          <w:lang w:val="en-US"/>
        </w:rPr>
        <w:t>See:</w:t>
      </w:r>
      <w:hyperlink r:id="rId9" w:tgtFrame="_blank" w:history="1">
        <w:r w:rsidRPr="005F05BC">
          <w:rPr>
            <w:rStyle w:val="Hipervnculo"/>
            <w:rFonts w:ascii="Times New Roman" w:hAnsi="Times New Roman" w:cs="Times New Roman"/>
            <w:i/>
            <w:iCs/>
            <w:color w:val="2C87F0"/>
            <w:shd w:val="clear" w:color="auto" w:fill="FFFFFF"/>
          </w:rPr>
          <w:t>10.5281/zenodo.3376637</w:t>
        </w:r>
      </w:hyperlink>
      <w:r w:rsidRPr="005F05BC">
        <w:rPr>
          <w:rFonts w:ascii="Times New Roman" w:eastAsia="Times New Roman" w:hAnsi="Times New Roman" w:cs="Times New Roman"/>
          <w:i/>
          <w:iCs/>
          <w:spacing w:val="-4"/>
          <w:lang w:val="en-US"/>
        </w:rPr>
        <w:t>.</w:t>
      </w:r>
      <w:r w:rsidRPr="005F05BC">
        <w:rPr>
          <w:rFonts w:ascii="Times New Roman" w:eastAsia="Times New Roman" w:hAnsi="Times New Roman" w:cs="Times New Roman"/>
          <w:i/>
          <w:spacing w:val="-4"/>
          <w:lang w:val="en-US"/>
        </w:rPr>
        <w:t xml:space="preserve"> </w:t>
      </w:r>
      <w:r w:rsidRPr="005F05BC">
        <w:rPr>
          <w:rFonts w:ascii="Times New Roman" w:hAnsi="Times New Roman" w:cs="Times New Roman"/>
          <w:i/>
          <w:lang w:val="en-US"/>
        </w:rPr>
        <w:t xml:space="preserve">Please only cite the published version. </w:t>
      </w:r>
    </w:p>
    <w:p w14:paraId="0DFEBB22" w14:textId="77777777" w:rsidR="005F05BC" w:rsidRDefault="005F05BC" w:rsidP="001B26A2">
      <w:pPr>
        <w:widowControl w:val="0"/>
        <w:autoSpaceDE w:val="0"/>
        <w:autoSpaceDN w:val="0"/>
        <w:adjustRightInd w:val="0"/>
        <w:spacing w:line="360" w:lineRule="auto"/>
        <w:contextualSpacing/>
        <w:jc w:val="both"/>
        <w:rPr>
          <w:rFonts w:ascii="Times New Roman" w:hAnsi="Times New Roman" w:cs="Times New Roman"/>
          <w:color w:val="191919"/>
          <w:sz w:val="32"/>
          <w:szCs w:val="32"/>
          <w:lang w:val="en-US"/>
        </w:rPr>
      </w:pPr>
    </w:p>
    <w:p w14:paraId="13C9D975" w14:textId="1F90B865"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color w:val="191919"/>
          <w:sz w:val="32"/>
          <w:szCs w:val="32"/>
          <w:lang w:val="en-US"/>
        </w:rPr>
      </w:pPr>
      <w:r w:rsidRPr="00BC6D52">
        <w:rPr>
          <w:rFonts w:ascii="Times New Roman" w:hAnsi="Times New Roman" w:cs="Times New Roman"/>
          <w:color w:val="191919"/>
          <w:sz w:val="32"/>
          <w:szCs w:val="32"/>
          <w:lang w:val="en-US"/>
        </w:rPr>
        <w:t xml:space="preserve">Morals, meaning and truth in Wittgenstein and </w:t>
      </w:r>
      <w:proofErr w:type="spellStart"/>
      <w:r w:rsidRPr="00BC6D52">
        <w:rPr>
          <w:rFonts w:ascii="Times New Roman" w:hAnsi="Times New Roman" w:cs="Times New Roman"/>
          <w:color w:val="191919"/>
          <w:sz w:val="32"/>
          <w:szCs w:val="32"/>
          <w:lang w:val="en-US"/>
        </w:rPr>
        <w:t>Brandom</w:t>
      </w:r>
      <w:proofErr w:type="spellEnd"/>
    </w:p>
    <w:p w14:paraId="7F0F5AB0" w14:textId="77777777" w:rsidR="00116470" w:rsidRDefault="00116470" w:rsidP="001B26A2">
      <w:pPr>
        <w:widowControl w:val="0"/>
        <w:autoSpaceDE w:val="0"/>
        <w:autoSpaceDN w:val="0"/>
        <w:adjustRightInd w:val="0"/>
        <w:spacing w:line="360" w:lineRule="auto"/>
        <w:contextualSpacing/>
        <w:jc w:val="both"/>
        <w:rPr>
          <w:rFonts w:ascii="Times New Roman" w:hAnsi="Times New Roman" w:cs="Times New Roman"/>
          <w:color w:val="191919"/>
          <w:sz w:val="28"/>
          <w:szCs w:val="28"/>
          <w:lang w:val="en-US"/>
        </w:rPr>
      </w:pPr>
    </w:p>
    <w:p w14:paraId="6A8E7D19" w14:textId="77777777" w:rsidR="00121B8D" w:rsidRPr="005F05BC" w:rsidRDefault="00121B8D" w:rsidP="001B26A2">
      <w:pPr>
        <w:widowControl w:val="0"/>
        <w:autoSpaceDE w:val="0"/>
        <w:autoSpaceDN w:val="0"/>
        <w:adjustRightInd w:val="0"/>
        <w:spacing w:line="360" w:lineRule="auto"/>
        <w:contextualSpacing/>
        <w:jc w:val="both"/>
        <w:rPr>
          <w:rFonts w:ascii="Times New Roman" w:hAnsi="Times New Roman" w:cs="Times New Roman"/>
          <w:color w:val="191919"/>
          <w:sz w:val="28"/>
          <w:szCs w:val="28"/>
        </w:rPr>
      </w:pPr>
      <w:proofErr w:type="spellStart"/>
      <w:r w:rsidRPr="005F05BC">
        <w:rPr>
          <w:rFonts w:ascii="Times New Roman" w:hAnsi="Times New Roman" w:cs="Times New Roman"/>
          <w:color w:val="191919"/>
          <w:sz w:val="28"/>
          <w:szCs w:val="28"/>
        </w:rPr>
        <w:t>Abstract</w:t>
      </w:r>
      <w:proofErr w:type="spellEnd"/>
    </w:p>
    <w:p w14:paraId="20DFAF26" w14:textId="1C69EDEA" w:rsidR="00237096" w:rsidRDefault="00116470" w:rsidP="001B26A2">
      <w:pPr>
        <w:widowControl w:val="0"/>
        <w:autoSpaceDE w:val="0"/>
        <w:autoSpaceDN w:val="0"/>
        <w:adjustRightInd w:val="0"/>
        <w:spacing w:line="360" w:lineRule="auto"/>
        <w:contextualSpacing/>
        <w:jc w:val="both"/>
        <w:rPr>
          <w:rFonts w:ascii="Times New Roman" w:hAnsi="Times New Roman" w:cs="Times New Roman"/>
          <w:color w:val="191919"/>
          <w:lang w:val="es-ES_tradnl"/>
        </w:rPr>
      </w:pPr>
      <w:r w:rsidRPr="00116470">
        <w:rPr>
          <w:rFonts w:ascii="Times New Roman" w:hAnsi="Times New Roman" w:cs="Times New Roman"/>
          <w:color w:val="191919"/>
          <w:lang w:val="es-ES_tradnl"/>
        </w:rPr>
        <w:t xml:space="preserve">El objetivo de este artículo es doble. Primero, analiza las </w:t>
      </w:r>
      <w:r>
        <w:rPr>
          <w:rFonts w:ascii="Times New Roman" w:hAnsi="Times New Roman" w:cs="Times New Roman"/>
          <w:color w:val="191919"/>
          <w:lang w:val="es-ES_tradnl"/>
        </w:rPr>
        <w:t>semejanzas</w:t>
      </w:r>
      <w:r w:rsidRPr="00116470">
        <w:rPr>
          <w:rFonts w:ascii="Times New Roman" w:hAnsi="Times New Roman" w:cs="Times New Roman"/>
          <w:color w:val="191919"/>
          <w:lang w:val="es-ES_tradnl"/>
        </w:rPr>
        <w:t xml:space="preserve"> que se originan de </w:t>
      </w:r>
      <w:r w:rsidR="00A34693">
        <w:rPr>
          <w:rFonts w:ascii="Times New Roman" w:hAnsi="Times New Roman" w:cs="Times New Roman"/>
          <w:color w:val="191919"/>
          <w:lang w:val="es-ES_tradnl"/>
        </w:rPr>
        <w:t>las propuestas pragmáticas de Wittgenstein</w:t>
      </w:r>
      <w:r w:rsidR="00BB26F6">
        <w:rPr>
          <w:rFonts w:ascii="Times New Roman" w:hAnsi="Times New Roman" w:cs="Times New Roman"/>
          <w:color w:val="191919"/>
          <w:lang w:val="es-ES_tradnl"/>
        </w:rPr>
        <w:t xml:space="preserve"> </w:t>
      </w:r>
      <w:r w:rsidR="00BB26F6" w:rsidRPr="005F05BC">
        <w:rPr>
          <w:rFonts w:ascii="Times New Roman" w:hAnsi="Times New Roman" w:cs="Times New Roman"/>
          <w:color w:val="191919"/>
        </w:rPr>
        <w:t>(</w:t>
      </w:r>
      <w:proofErr w:type="spellStart"/>
      <w:r w:rsidR="00BB26F6" w:rsidRPr="005F05BC">
        <w:rPr>
          <w:rFonts w:ascii="Times New Roman" w:hAnsi="Times New Roman" w:cs="Times New Roman"/>
          <w:i/>
          <w:iCs/>
          <w:color w:val="191919"/>
        </w:rPr>
        <w:t>Philosophical</w:t>
      </w:r>
      <w:proofErr w:type="spellEnd"/>
      <w:r w:rsidR="00BB26F6" w:rsidRPr="005F05BC">
        <w:rPr>
          <w:rFonts w:ascii="Times New Roman" w:hAnsi="Times New Roman" w:cs="Times New Roman"/>
          <w:i/>
          <w:iCs/>
          <w:color w:val="191919"/>
        </w:rPr>
        <w:t xml:space="preserve"> </w:t>
      </w:r>
      <w:proofErr w:type="spellStart"/>
      <w:r w:rsidR="00BB26F6" w:rsidRPr="005F05BC">
        <w:rPr>
          <w:rFonts w:ascii="Times New Roman" w:hAnsi="Times New Roman" w:cs="Times New Roman"/>
          <w:i/>
          <w:iCs/>
          <w:color w:val="191919"/>
        </w:rPr>
        <w:t>Investigations</w:t>
      </w:r>
      <w:proofErr w:type="spellEnd"/>
      <w:r w:rsidR="00BB26F6" w:rsidRPr="005F05BC">
        <w:rPr>
          <w:rFonts w:ascii="Times New Roman" w:hAnsi="Times New Roman" w:cs="Times New Roman"/>
          <w:color w:val="191919"/>
        </w:rPr>
        <w:t xml:space="preserve"> (1953))</w:t>
      </w:r>
      <w:r w:rsidR="00A34693">
        <w:rPr>
          <w:rFonts w:ascii="Times New Roman" w:hAnsi="Times New Roman" w:cs="Times New Roman"/>
          <w:color w:val="191919"/>
          <w:lang w:val="es-ES_tradnl"/>
        </w:rPr>
        <w:t xml:space="preserve"> y </w:t>
      </w:r>
      <w:proofErr w:type="spellStart"/>
      <w:r w:rsidR="00A34693">
        <w:rPr>
          <w:rFonts w:ascii="Times New Roman" w:hAnsi="Times New Roman" w:cs="Times New Roman"/>
          <w:color w:val="191919"/>
          <w:lang w:val="es-ES_tradnl"/>
        </w:rPr>
        <w:t>Brandom</w:t>
      </w:r>
      <w:proofErr w:type="spellEnd"/>
      <w:r w:rsidR="00C02CF7">
        <w:rPr>
          <w:rFonts w:ascii="Times New Roman" w:hAnsi="Times New Roman" w:cs="Times New Roman"/>
          <w:color w:val="191919"/>
          <w:lang w:val="es-ES_tradnl"/>
        </w:rPr>
        <w:t xml:space="preserve"> </w:t>
      </w:r>
      <w:r w:rsidR="00BB26F6" w:rsidRPr="005F05BC">
        <w:rPr>
          <w:rFonts w:ascii="Times New Roman" w:hAnsi="Times New Roman" w:cs="Times New Roman"/>
          <w:color w:val="191919"/>
        </w:rPr>
        <w:t>(</w:t>
      </w:r>
      <w:proofErr w:type="spellStart"/>
      <w:r w:rsidR="00BB26F6" w:rsidRPr="005F05BC">
        <w:rPr>
          <w:rFonts w:ascii="Times New Roman" w:hAnsi="Times New Roman" w:cs="Times New Roman"/>
          <w:i/>
          <w:iCs/>
          <w:color w:val="191919"/>
        </w:rPr>
        <w:t>Making</w:t>
      </w:r>
      <w:proofErr w:type="spellEnd"/>
      <w:r w:rsidR="00BB26F6" w:rsidRPr="005F05BC">
        <w:rPr>
          <w:rFonts w:ascii="Times New Roman" w:hAnsi="Times New Roman" w:cs="Times New Roman"/>
          <w:i/>
          <w:iCs/>
          <w:color w:val="191919"/>
        </w:rPr>
        <w:t xml:space="preserve"> </w:t>
      </w:r>
      <w:proofErr w:type="spellStart"/>
      <w:r w:rsidR="00BB26F6" w:rsidRPr="005F05BC">
        <w:rPr>
          <w:rFonts w:ascii="Times New Roman" w:hAnsi="Times New Roman" w:cs="Times New Roman"/>
          <w:i/>
          <w:iCs/>
          <w:color w:val="191919"/>
        </w:rPr>
        <w:t>it</w:t>
      </w:r>
      <w:proofErr w:type="spellEnd"/>
      <w:r w:rsidR="00BB26F6" w:rsidRPr="005F05BC">
        <w:rPr>
          <w:rFonts w:ascii="Times New Roman" w:hAnsi="Times New Roman" w:cs="Times New Roman"/>
          <w:i/>
          <w:iCs/>
          <w:color w:val="191919"/>
        </w:rPr>
        <w:t xml:space="preserve"> </w:t>
      </w:r>
      <w:proofErr w:type="spellStart"/>
      <w:r w:rsidR="00BB26F6" w:rsidRPr="005F05BC">
        <w:rPr>
          <w:rFonts w:ascii="Times New Roman" w:hAnsi="Times New Roman" w:cs="Times New Roman"/>
          <w:i/>
          <w:iCs/>
          <w:color w:val="191919"/>
        </w:rPr>
        <w:t>Explicit</w:t>
      </w:r>
      <w:proofErr w:type="spellEnd"/>
      <w:r w:rsidR="00BB26F6" w:rsidRPr="005F05BC">
        <w:rPr>
          <w:rFonts w:ascii="Times New Roman" w:hAnsi="Times New Roman" w:cs="Times New Roman"/>
          <w:color w:val="191919"/>
        </w:rPr>
        <w:t xml:space="preserve"> (1994)) </w:t>
      </w:r>
      <w:r w:rsidR="00C02CF7">
        <w:rPr>
          <w:rFonts w:ascii="Times New Roman" w:hAnsi="Times New Roman" w:cs="Times New Roman"/>
          <w:color w:val="191919"/>
          <w:lang w:val="es-ES_tradnl"/>
        </w:rPr>
        <w:t xml:space="preserve">para dar cuenta de las </w:t>
      </w:r>
      <w:proofErr w:type="spellStart"/>
      <w:r w:rsidR="00C02CF7">
        <w:rPr>
          <w:rFonts w:ascii="Times New Roman" w:hAnsi="Times New Roman" w:cs="Times New Roman"/>
          <w:color w:val="191919"/>
          <w:lang w:val="es-ES_tradnl"/>
        </w:rPr>
        <w:t>proferencias</w:t>
      </w:r>
      <w:proofErr w:type="spellEnd"/>
      <w:r w:rsidR="00C02CF7">
        <w:rPr>
          <w:rFonts w:ascii="Times New Roman" w:hAnsi="Times New Roman" w:cs="Times New Roman"/>
          <w:color w:val="191919"/>
          <w:lang w:val="es-ES_tradnl"/>
        </w:rPr>
        <w:t xml:space="preserve"> morales</w:t>
      </w:r>
      <w:r w:rsidR="00A34693">
        <w:rPr>
          <w:rFonts w:ascii="Times New Roman" w:hAnsi="Times New Roman" w:cs="Times New Roman"/>
          <w:color w:val="191919"/>
          <w:lang w:val="es-ES_tradnl"/>
        </w:rPr>
        <w:t xml:space="preserve">. Es </w:t>
      </w:r>
      <w:proofErr w:type="gramStart"/>
      <w:r w:rsidR="00A34693">
        <w:rPr>
          <w:rFonts w:ascii="Times New Roman" w:hAnsi="Times New Roman" w:cs="Times New Roman"/>
          <w:color w:val="191919"/>
          <w:lang w:val="es-ES_tradnl"/>
        </w:rPr>
        <w:t xml:space="preserve">decir, </w:t>
      </w:r>
      <w:r w:rsidRPr="00116470">
        <w:rPr>
          <w:rFonts w:ascii="Times New Roman" w:hAnsi="Times New Roman" w:cs="Times New Roman"/>
          <w:color w:val="191919"/>
          <w:lang w:val="es-ES_tradnl"/>
        </w:rPr>
        <w:t xml:space="preserve"> </w:t>
      </w:r>
      <w:r w:rsidR="00C02CF7">
        <w:rPr>
          <w:rFonts w:ascii="Times New Roman" w:hAnsi="Times New Roman" w:cs="Times New Roman"/>
          <w:color w:val="191919"/>
          <w:lang w:val="es-ES_tradnl"/>
        </w:rPr>
        <w:t>el</w:t>
      </w:r>
      <w:proofErr w:type="gramEnd"/>
      <w:r w:rsidR="00C02CF7">
        <w:rPr>
          <w:rFonts w:ascii="Times New Roman" w:hAnsi="Times New Roman" w:cs="Times New Roman"/>
          <w:color w:val="191919"/>
          <w:lang w:val="es-ES_tradnl"/>
        </w:rPr>
        <w:t xml:space="preserve"> estudio del significado de las </w:t>
      </w:r>
      <w:proofErr w:type="spellStart"/>
      <w:r w:rsidR="00C02CF7">
        <w:rPr>
          <w:rFonts w:ascii="Times New Roman" w:hAnsi="Times New Roman" w:cs="Times New Roman"/>
          <w:color w:val="191919"/>
          <w:lang w:val="es-ES_tradnl"/>
        </w:rPr>
        <w:t>proferencias</w:t>
      </w:r>
      <w:proofErr w:type="spellEnd"/>
      <w:r w:rsidR="00C02CF7">
        <w:rPr>
          <w:rFonts w:ascii="Times New Roman" w:hAnsi="Times New Roman" w:cs="Times New Roman"/>
          <w:color w:val="191919"/>
          <w:lang w:val="es-ES_tradnl"/>
        </w:rPr>
        <w:t xml:space="preserve"> morales se lleva a cabo recurriendo al estudio de los actos que</w:t>
      </w:r>
      <w:r w:rsidR="00D76AF3">
        <w:rPr>
          <w:rFonts w:ascii="Times New Roman" w:hAnsi="Times New Roman" w:cs="Times New Roman"/>
          <w:color w:val="191919"/>
          <w:lang w:val="es-ES_tradnl"/>
        </w:rPr>
        <w:t xml:space="preserve"> son realizados cuando se producen o exhiben estas </w:t>
      </w:r>
      <w:proofErr w:type="spellStart"/>
      <w:r w:rsidR="00D76AF3">
        <w:rPr>
          <w:rFonts w:ascii="Times New Roman" w:hAnsi="Times New Roman" w:cs="Times New Roman"/>
          <w:color w:val="191919"/>
          <w:lang w:val="es-ES_tradnl"/>
        </w:rPr>
        <w:t>proferencias</w:t>
      </w:r>
      <w:proofErr w:type="spellEnd"/>
      <w:r w:rsidR="00D76AF3">
        <w:rPr>
          <w:rFonts w:ascii="Times New Roman" w:hAnsi="Times New Roman" w:cs="Times New Roman"/>
          <w:color w:val="191919"/>
          <w:lang w:val="es-ES_tradnl"/>
        </w:rPr>
        <w:t xml:space="preserve">. Ambos autores, por tanto, </w:t>
      </w:r>
      <w:r w:rsidR="00BC38D9">
        <w:rPr>
          <w:rFonts w:ascii="Times New Roman" w:hAnsi="Times New Roman" w:cs="Times New Roman"/>
          <w:color w:val="191919"/>
          <w:lang w:val="es-ES_tradnl"/>
        </w:rPr>
        <w:t>ofrecen una solución pragmática para dar cuenta del significado de nuestro vocabulario</w:t>
      </w:r>
      <w:r w:rsidR="009C05DC">
        <w:rPr>
          <w:rFonts w:ascii="Times New Roman" w:hAnsi="Times New Roman" w:cs="Times New Roman"/>
          <w:color w:val="191919"/>
          <w:lang w:val="es-ES_tradnl"/>
        </w:rPr>
        <w:t xml:space="preserve"> moral</w:t>
      </w:r>
      <w:r w:rsidR="00BC38D9">
        <w:rPr>
          <w:rFonts w:ascii="Times New Roman" w:hAnsi="Times New Roman" w:cs="Times New Roman"/>
          <w:color w:val="191919"/>
          <w:lang w:val="es-ES_tradnl"/>
        </w:rPr>
        <w:t xml:space="preserve"> y</w:t>
      </w:r>
      <w:r w:rsidR="0005104A">
        <w:rPr>
          <w:rFonts w:ascii="Times New Roman" w:hAnsi="Times New Roman" w:cs="Times New Roman"/>
          <w:color w:val="191919"/>
          <w:lang w:val="es-ES_tradnl"/>
        </w:rPr>
        <w:t xml:space="preserve"> </w:t>
      </w:r>
      <w:r w:rsidR="009C05DC">
        <w:rPr>
          <w:rFonts w:ascii="Times New Roman" w:hAnsi="Times New Roman" w:cs="Times New Roman"/>
          <w:color w:val="191919"/>
          <w:lang w:val="es-ES_tradnl"/>
        </w:rPr>
        <w:t xml:space="preserve">nuestras </w:t>
      </w:r>
      <w:r w:rsidR="0005104A">
        <w:rPr>
          <w:rFonts w:ascii="Times New Roman" w:hAnsi="Times New Roman" w:cs="Times New Roman"/>
          <w:color w:val="191919"/>
          <w:lang w:val="es-ES_tradnl"/>
        </w:rPr>
        <w:t>prácticas discursivas morales</w:t>
      </w:r>
      <w:r w:rsidR="00237096">
        <w:rPr>
          <w:rFonts w:ascii="Times New Roman" w:hAnsi="Times New Roman" w:cs="Times New Roman"/>
          <w:color w:val="191919"/>
          <w:lang w:val="es-ES_tradnl"/>
        </w:rPr>
        <w:t xml:space="preserve">. Segundo, argumenta que ambas propuestas llevan </w:t>
      </w:r>
      <w:proofErr w:type="gramStart"/>
      <w:r w:rsidR="00237096">
        <w:rPr>
          <w:rFonts w:ascii="Times New Roman" w:hAnsi="Times New Roman" w:cs="Times New Roman"/>
          <w:color w:val="191919"/>
          <w:lang w:val="es-ES_tradnl"/>
        </w:rPr>
        <w:t>a  comprensiones</w:t>
      </w:r>
      <w:proofErr w:type="gramEnd"/>
      <w:r w:rsidR="00237096">
        <w:rPr>
          <w:rFonts w:ascii="Times New Roman" w:hAnsi="Times New Roman" w:cs="Times New Roman"/>
          <w:color w:val="191919"/>
          <w:lang w:val="es-ES_tradnl"/>
        </w:rPr>
        <w:t xml:space="preserve"> diferentes de las posibilidades de verdad de nuestras </w:t>
      </w:r>
      <w:proofErr w:type="spellStart"/>
      <w:r w:rsidR="00237096">
        <w:rPr>
          <w:rFonts w:ascii="Times New Roman" w:hAnsi="Times New Roman" w:cs="Times New Roman"/>
          <w:color w:val="191919"/>
          <w:lang w:val="es-ES_tradnl"/>
        </w:rPr>
        <w:t>proferencias</w:t>
      </w:r>
      <w:proofErr w:type="spellEnd"/>
      <w:r w:rsidR="00237096">
        <w:rPr>
          <w:rFonts w:ascii="Times New Roman" w:hAnsi="Times New Roman" w:cs="Times New Roman"/>
          <w:color w:val="191919"/>
          <w:lang w:val="es-ES_tradnl"/>
        </w:rPr>
        <w:t xml:space="preserve"> morales</w:t>
      </w:r>
      <w:r w:rsidR="00E90493">
        <w:rPr>
          <w:rFonts w:ascii="Times New Roman" w:hAnsi="Times New Roman" w:cs="Times New Roman"/>
          <w:color w:val="191919"/>
          <w:lang w:val="es-ES_tradnl"/>
        </w:rPr>
        <w:t>, pese a presentar similitudes a la hora de dar cuenta de su significado</w:t>
      </w:r>
      <w:r w:rsidR="00237096">
        <w:rPr>
          <w:rFonts w:ascii="Times New Roman" w:hAnsi="Times New Roman" w:cs="Times New Roman"/>
          <w:color w:val="191919"/>
          <w:lang w:val="es-ES_tradnl"/>
        </w:rPr>
        <w:t xml:space="preserve">. </w:t>
      </w:r>
      <w:proofErr w:type="spellStart"/>
      <w:r w:rsidR="007F6682">
        <w:rPr>
          <w:rFonts w:ascii="Times New Roman" w:hAnsi="Times New Roman" w:cs="Times New Roman"/>
          <w:color w:val="191919"/>
          <w:lang w:val="es-ES_tradnl"/>
        </w:rPr>
        <w:t>Brandom</w:t>
      </w:r>
      <w:proofErr w:type="spellEnd"/>
      <w:r w:rsidR="007F6682">
        <w:rPr>
          <w:rFonts w:ascii="Times New Roman" w:hAnsi="Times New Roman" w:cs="Times New Roman"/>
          <w:color w:val="191919"/>
          <w:lang w:val="es-ES_tradnl"/>
        </w:rPr>
        <w:t xml:space="preserve"> concibe la aserción como la actividad lingüística fundamental en el juego de dar y pedir razones y defiende una teoría de la verdad anafórica. Por </w:t>
      </w:r>
      <w:proofErr w:type="gramStart"/>
      <w:r w:rsidR="007F6682">
        <w:rPr>
          <w:rFonts w:ascii="Times New Roman" w:hAnsi="Times New Roman" w:cs="Times New Roman"/>
          <w:color w:val="191919"/>
          <w:lang w:val="es-ES_tradnl"/>
        </w:rPr>
        <w:t>tanto</w:t>
      </w:r>
      <w:proofErr w:type="gramEnd"/>
      <w:r w:rsidR="007F6682">
        <w:rPr>
          <w:rFonts w:ascii="Times New Roman" w:hAnsi="Times New Roman" w:cs="Times New Roman"/>
          <w:color w:val="191919"/>
          <w:lang w:val="es-ES_tradnl"/>
        </w:rPr>
        <w:t xml:space="preserve"> las oraciones morales son aserciones que expresan proposiciones que tienen condiciones de verdad. Esto implica que </w:t>
      </w:r>
      <w:proofErr w:type="spellStart"/>
      <w:r w:rsidR="007F6682">
        <w:rPr>
          <w:rFonts w:ascii="Times New Roman" w:hAnsi="Times New Roman" w:cs="Times New Roman"/>
          <w:color w:val="191919"/>
          <w:lang w:val="es-ES_tradnl"/>
        </w:rPr>
        <w:t>Brandom</w:t>
      </w:r>
      <w:proofErr w:type="spellEnd"/>
      <w:r w:rsidR="007F6682">
        <w:rPr>
          <w:rFonts w:ascii="Times New Roman" w:hAnsi="Times New Roman" w:cs="Times New Roman"/>
          <w:color w:val="191919"/>
          <w:lang w:val="es-ES_tradnl"/>
        </w:rPr>
        <w:t xml:space="preserve"> </w:t>
      </w:r>
      <w:r w:rsidR="00472644">
        <w:rPr>
          <w:rFonts w:ascii="Times New Roman" w:hAnsi="Times New Roman" w:cs="Times New Roman"/>
          <w:color w:val="191919"/>
          <w:lang w:val="es-ES_tradnl"/>
        </w:rPr>
        <w:t xml:space="preserve">es un </w:t>
      </w:r>
      <w:r w:rsidR="0025269A">
        <w:rPr>
          <w:rFonts w:ascii="Times New Roman" w:hAnsi="Times New Roman" w:cs="Times New Roman"/>
          <w:color w:val="191919"/>
          <w:lang w:val="es-ES_tradnl"/>
        </w:rPr>
        <w:t>cognitivista</w:t>
      </w:r>
      <w:r w:rsidR="00A3142A">
        <w:rPr>
          <w:rFonts w:ascii="Times New Roman" w:hAnsi="Times New Roman" w:cs="Times New Roman"/>
          <w:color w:val="191919"/>
          <w:lang w:val="es-ES_tradnl"/>
        </w:rPr>
        <w:t xml:space="preserve"> moral</w:t>
      </w:r>
      <w:r w:rsidR="007F6682">
        <w:rPr>
          <w:rFonts w:ascii="Times New Roman" w:hAnsi="Times New Roman" w:cs="Times New Roman"/>
          <w:color w:val="191919"/>
          <w:lang w:val="es-ES_tradnl"/>
        </w:rPr>
        <w:t>:</w:t>
      </w:r>
      <w:r w:rsidR="00A3142A">
        <w:rPr>
          <w:rFonts w:ascii="Times New Roman" w:hAnsi="Times New Roman" w:cs="Times New Roman"/>
          <w:color w:val="191919"/>
          <w:lang w:val="es-ES_tradnl"/>
        </w:rPr>
        <w:t xml:space="preserve"> </w:t>
      </w:r>
      <w:r w:rsidR="0025269A">
        <w:rPr>
          <w:rFonts w:ascii="Times New Roman" w:hAnsi="Times New Roman" w:cs="Times New Roman"/>
          <w:color w:val="191919"/>
          <w:lang w:val="es-ES_tradnl"/>
        </w:rPr>
        <w:t xml:space="preserve">defiende que </w:t>
      </w:r>
      <w:r w:rsidR="00A3142A">
        <w:rPr>
          <w:rFonts w:ascii="Times New Roman" w:hAnsi="Times New Roman" w:cs="Times New Roman"/>
          <w:color w:val="191919"/>
          <w:lang w:val="es-ES_tradnl"/>
        </w:rPr>
        <w:t xml:space="preserve">las oraciones morales son aptas de ser verdaderas (o falsas). </w:t>
      </w:r>
      <w:r w:rsidR="00407D9B">
        <w:rPr>
          <w:rFonts w:ascii="Times New Roman" w:hAnsi="Times New Roman" w:cs="Times New Roman"/>
          <w:color w:val="191919"/>
          <w:lang w:val="es-ES_tradnl"/>
        </w:rPr>
        <w:t>Cont</w:t>
      </w:r>
      <w:r w:rsidR="00BF150D">
        <w:rPr>
          <w:rFonts w:ascii="Times New Roman" w:hAnsi="Times New Roman" w:cs="Times New Roman"/>
          <w:color w:val="191919"/>
          <w:lang w:val="es-ES_tradnl"/>
        </w:rPr>
        <w:t xml:space="preserve">rariamente, argumentaré que las reflexiones </w:t>
      </w:r>
      <w:r w:rsidR="00407D9B">
        <w:rPr>
          <w:rFonts w:ascii="Times New Roman" w:hAnsi="Times New Roman" w:cs="Times New Roman"/>
          <w:color w:val="191919"/>
          <w:lang w:val="es-ES_tradnl"/>
        </w:rPr>
        <w:t>de Wittgenstein acerca de la verdad y</w:t>
      </w:r>
      <w:r w:rsidR="00E90493">
        <w:rPr>
          <w:rFonts w:ascii="Times New Roman" w:hAnsi="Times New Roman" w:cs="Times New Roman"/>
          <w:color w:val="191919"/>
          <w:lang w:val="es-ES_tradnl"/>
        </w:rPr>
        <w:t xml:space="preserve"> la</w:t>
      </w:r>
      <w:r w:rsidR="00407D9B">
        <w:rPr>
          <w:rFonts w:ascii="Times New Roman" w:hAnsi="Times New Roman" w:cs="Times New Roman"/>
          <w:color w:val="191919"/>
          <w:lang w:val="es-ES_tradnl"/>
        </w:rPr>
        <w:t xml:space="preserve"> ética sugieren que</w:t>
      </w:r>
      <w:r w:rsidR="00E90493">
        <w:rPr>
          <w:rFonts w:ascii="Times New Roman" w:hAnsi="Times New Roman" w:cs="Times New Roman"/>
          <w:color w:val="191919"/>
          <w:lang w:val="es-ES_tradnl"/>
        </w:rPr>
        <w:t xml:space="preserve"> es</w:t>
      </w:r>
      <w:r w:rsidR="00407D9B">
        <w:rPr>
          <w:rFonts w:ascii="Times New Roman" w:hAnsi="Times New Roman" w:cs="Times New Roman"/>
          <w:color w:val="191919"/>
          <w:lang w:val="es-ES_tradnl"/>
        </w:rPr>
        <w:t xml:space="preserve"> </w:t>
      </w:r>
      <w:r w:rsidR="00472644">
        <w:rPr>
          <w:rFonts w:ascii="Times New Roman" w:hAnsi="Times New Roman" w:cs="Times New Roman"/>
          <w:color w:val="191919"/>
          <w:lang w:val="es-ES_tradnl"/>
        </w:rPr>
        <w:t>un no-cognitivista</w:t>
      </w:r>
      <w:r w:rsidR="00407D9B">
        <w:rPr>
          <w:rFonts w:ascii="Times New Roman" w:hAnsi="Times New Roman" w:cs="Times New Roman"/>
          <w:color w:val="191919"/>
          <w:lang w:val="es-ES_tradnl"/>
        </w:rPr>
        <w:t xml:space="preserve"> moral:</w:t>
      </w:r>
      <w:r w:rsidR="0025269A">
        <w:rPr>
          <w:rFonts w:ascii="Times New Roman" w:hAnsi="Times New Roman" w:cs="Times New Roman"/>
          <w:color w:val="191919"/>
          <w:lang w:val="es-ES_tradnl"/>
        </w:rPr>
        <w:t xml:space="preserve"> defiende que</w:t>
      </w:r>
      <w:r w:rsidR="00407D9B">
        <w:rPr>
          <w:rFonts w:ascii="Times New Roman" w:hAnsi="Times New Roman" w:cs="Times New Roman"/>
          <w:color w:val="191919"/>
          <w:lang w:val="es-ES_tradnl"/>
        </w:rPr>
        <w:t xml:space="preserve"> </w:t>
      </w:r>
      <w:r w:rsidR="002478D8">
        <w:rPr>
          <w:rFonts w:ascii="Times New Roman" w:hAnsi="Times New Roman" w:cs="Times New Roman"/>
          <w:color w:val="191919"/>
          <w:lang w:val="es-ES_tradnl"/>
        </w:rPr>
        <w:t xml:space="preserve">las oraciones morales no son usadas como aserciones que expresan proposiciones que tienen condiciones de verdad. </w:t>
      </w:r>
    </w:p>
    <w:p w14:paraId="28774A8C" w14:textId="77777777" w:rsidR="0005104A" w:rsidRPr="00116470" w:rsidRDefault="0005104A" w:rsidP="001B26A2">
      <w:pPr>
        <w:widowControl w:val="0"/>
        <w:autoSpaceDE w:val="0"/>
        <w:autoSpaceDN w:val="0"/>
        <w:adjustRightInd w:val="0"/>
        <w:spacing w:line="360" w:lineRule="auto"/>
        <w:contextualSpacing/>
        <w:jc w:val="both"/>
        <w:rPr>
          <w:rFonts w:ascii="Times New Roman" w:hAnsi="Times New Roman" w:cs="Times New Roman"/>
          <w:color w:val="191919"/>
          <w:lang w:val="es-ES_tradnl"/>
        </w:rPr>
      </w:pPr>
    </w:p>
    <w:p w14:paraId="77622668" w14:textId="31C51EC4"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color w:val="191919"/>
          <w:lang w:val="en-US"/>
        </w:rPr>
      </w:pPr>
      <w:r w:rsidRPr="00BC6D52">
        <w:rPr>
          <w:rFonts w:ascii="Times New Roman" w:hAnsi="Times New Roman" w:cs="Times New Roman"/>
          <w:color w:val="191919"/>
          <w:lang w:val="en-US"/>
        </w:rPr>
        <w:t>The aim of this paper is twofold. Firstly, it analyzes the similarities that stem from Wittgenstein’s (</w:t>
      </w:r>
      <w:r w:rsidRPr="00BC6D52">
        <w:rPr>
          <w:rFonts w:ascii="Times New Roman" w:hAnsi="Times New Roman" w:cs="Times New Roman"/>
          <w:i/>
          <w:iCs/>
          <w:color w:val="191919"/>
          <w:lang w:val="en-US"/>
        </w:rPr>
        <w:t>Philosophical Investigations</w:t>
      </w:r>
      <w:r w:rsidRPr="00BC6D52">
        <w:rPr>
          <w:rFonts w:ascii="Times New Roman" w:hAnsi="Times New Roman" w:cs="Times New Roman"/>
          <w:color w:val="191919"/>
          <w:lang w:val="en-US"/>
        </w:rPr>
        <w:t xml:space="preserve"> (1953)) and </w:t>
      </w:r>
      <w:proofErr w:type="spellStart"/>
      <w:r w:rsidRPr="00BC6D52">
        <w:rPr>
          <w:rFonts w:ascii="Times New Roman" w:hAnsi="Times New Roman" w:cs="Times New Roman"/>
          <w:color w:val="191919"/>
          <w:lang w:val="en-US"/>
        </w:rPr>
        <w:t>Brandom’s</w:t>
      </w:r>
      <w:proofErr w:type="spellEnd"/>
      <w:r w:rsidRPr="00BC6D52">
        <w:rPr>
          <w:rFonts w:ascii="Times New Roman" w:hAnsi="Times New Roman" w:cs="Times New Roman"/>
          <w:color w:val="191919"/>
          <w:lang w:val="en-US"/>
        </w:rPr>
        <w:t xml:space="preserve"> (</w:t>
      </w:r>
      <w:r w:rsidRPr="00BC6D52">
        <w:rPr>
          <w:rFonts w:ascii="Times New Roman" w:hAnsi="Times New Roman" w:cs="Times New Roman"/>
          <w:i/>
          <w:iCs/>
          <w:color w:val="191919"/>
          <w:lang w:val="en-US"/>
        </w:rPr>
        <w:t>Making it Explicit</w:t>
      </w:r>
      <w:r w:rsidRPr="00BC6D52">
        <w:rPr>
          <w:rFonts w:ascii="Times New Roman" w:hAnsi="Times New Roman" w:cs="Times New Roman"/>
          <w:color w:val="191919"/>
          <w:lang w:val="en-US"/>
        </w:rPr>
        <w:t xml:space="preserve"> (1994)) commitment to pragmatics in the philosophy of language</w:t>
      </w:r>
      <w:r w:rsidR="00C02CF7">
        <w:rPr>
          <w:rFonts w:ascii="Times New Roman" w:hAnsi="Times New Roman" w:cs="Times New Roman"/>
          <w:color w:val="191919"/>
          <w:lang w:val="en-US"/>
        </w:rPr>
        <w:t xml:space="preserve"> to account for moral utterances</w:t>
      </w:r>
      <w:r w:rsidRPr="00BC6D52">
        <w:rPr>
          <w:rFonts w:ascii="Times New Roman" w:hAnsi="Times New Roman" w:cs="Times New Roman"/>
          <w:color w:val="191919"/>
          <w:lang w:val="en-US"/>
        </w:rPr>
        <w:t xml:space="preserve">. That is, the study of the meaning of moral utterances is </w:t>
      </w:r>
      <w:r w:rsidR="003A2B7E" w:rsidRPr="00BC6D52">
        <w:rPr>
          <w:rFonts w:ascii="Times New Roman" w:hAnsi="Times New Roman" w:cs="Times New Roman"/>
          <w:color w:val="191919"/>
          <w:lang w:val="en-US"/>
        </w:rPr>
        <w:t>carried out</w:t>
      </w:r>
      <w:r w:rsidRPr="00BC6D52">
        <w:rPr>
          <w:rFonts w:ascii="Times New Roman" w:hAnsi="Times New Roman" w:cs="Times New Roman"/>
          <w:color w:val="191919"/>
          <w:lang w:val="en-US"/>
        </w:rPr>
        <w:t xml:space="preserve"> resorting to the study of the acts being performed in producing or exhibiting these utterances. Both </w:t>
      </w:r>
      <w:r w:rsidR="00B12DEF" w:rsidRPr="00BC6D52">
        <w:rPr>
          <w:rFonts w:ascii="Times New Roman" w:hAnsi="Times New Roman" w:cs="Times New Roman"/>
          <w:color w:val="191919"/>
          <w:lang w:val="en-US"/>
        </w:rPr>
        <w:t>authors</w:t>
      </w:r>
      <w:r w:rsidRPr="00BC6D52">
        <w:rPr>
          <w:rFonts w:ascii="Times New Roman" w:hAnsi="Times New Roman" w:cs="Times New Roman"/>
          <w:color w:val="191919"/>
          <w:lang w:val="en-US"/>
        </w:rPr>
        <w:t xml:space="preserve"> offer, therefore, a pragmatic solution </w:t>
      </w:r>
      <w:proofErr w:type="gramStart"/>
      <w:r w:rsidRPr="00BC6D52">
        <w:rPr>
          <w:rFonts w:ascii="Times New Roman" w:hAnsi="Times New Roman" w:cs="Times New Roman"/>
          <w:color w:val="191919"/>
          <w:lang w:val="en-US"/>
        </w:rPr>
        <w:t>in order to</w:t>
      </w:r>
      <w:proofErr w:type="gramEnd"/>
      <w:r w:rsidRPr="00BC6D52">
        <w:rPr>
          <w:rFonts w:ascii="Times New Roman" w:hAnsi="Times New Roman" w:cs="Times New Roman"/>
          <w:color w:val="191919"/>
          <w:lang w:val="en-US"/>
        </w:rPr>
        <w:t xml:space="preserve"> account for the meaning </w:t>
      </w:r>
      <w:r w:rsidRPr="00BC6D52">
        <w:rPr>
          <w:rFonts w:ascii="Times New Roman" w:hAnsi="Times New Roman" w:cs="Times New Roman"/>
          <w:color w:val="191919"/>
          <w:lang w:val="en-US"/>
        </w:rPr>
        <w:lastRenderedPageBreak/>
        <w:t>of our moral vocabulary and discur</w:t>
      </w:r>
      <w:r w:rsidR="00BF150D">
        <w:rPr>
          <w:rFonts w:ascii="Times New Roman" w:hAnsi="Times New Roman" w:cs="Times New Roman"/>
          <w:color w:val="191919"/>
          <w:lang w:val="en-US"/>
        </w:rPr>
        <w:t>sive practices</w:t>
      </w:r>
      <w:r w:rsidRPr="00BC6D52">
        <w:rPr>
          <w:rFonts w:ascii="Times New Roman" w:hAnsi="Times New Roman" w:cs="Times New Roman"/>
          <w:color w:val="191919"/>
          <w:lang w:val="en-US"/>
        </w:rPr>
        <w:t>. Secondly, it argues that both approaches lead to differing understandings of our moral sentences with regards to their truth</w:t>
      </w:r>
      <w:r w:rsidR="009419BD" w:rsidRPr="00BC6D52">
        <w:rPr>
          <w:rFonts w:ascii="Times New Roman" w:hAnsi="Times New Roman" w:cs="Times New Roman"/>
          <w:color w:val="191919"/>
          <w:lang w:val="en-US"/>
        </w:rPr>
        <w:t>-</w:t>
      </w:r>
      <w:r w:rsidRPr="00BC6D52">
        <w:rPr>
          <w:rFonts w:ascii="Times New Roman" w:hAnsi="Times New Roman" w:cs="Times New Roman"/>
          <w:color w:val="191919"/>
          <w:lang w:val="en-US"/>
        </w:rPr>
        <w:t xml:space="preserve">aptness, </w:t>
      </w:r>
      <w:proofErr w:type="gramStart"/>
      <w:r w:rsidRPr="00BC6D52">
        <w:rPr>
          <w:rFonts w:ascii="Times New Roman" w:hAnsi="Times New Roman" w:cs="Times New Roman"/>
          <w:color w:val="191919"/>
          <w:lang w:val="en-US"/>
        </w:rPr>
        <w:t>in spite of</w:t>
      </w:r>
      <w:proofErr w:type="gramEnd"/>
      <w:r w:rsidRPr="00BC6D52">
        <w:rPr>
          <w:rFonts w:ascii="Times New Roman" w:hAnsi="Times New Roman" w:cs="Times New Roman"/>
          <w:color w:val="191919"/>
          <w:lang w:val="en-US"/>
        </w:rPr>
        <w:t xml:space="preserve"> presenting similarities when accounting for their meaning. </w:t>
      </w:r>
      <w:proofErr w:type="spellStart"/>
      <w:r w:rsidRPr="00BC6D52">
        <w:rPr>
          <w:rFonts w:ascii="Times New Roman" w:hAnsi="Times New Roman" w:cs="Times New Roman"/>
          <w:color w:val="191919"/>
          <w:lang w:val="en-US"/>
        </w:rPr>
        <w:t>Brandom</w:t>
      </w:r>
      <w:proofErr w:type="spellEnd"/>
      <w:r w:rsidRPr="00BC6D52">
        <w:rPr>
          <w:rFonts w:ascii="Times New Roman" w:hAnsi="Times New Roman" w:cs="Times New Roman"/>
          <w:color w:val="191919"/>
          <w:lang w:val="en-US"/>
        </w:rPr>
        <w:t xml:space="preserve"> conceives assertions as the fundamental linguistic activity in the game of giving and asking for reasons and defends an anaphoric theory of truth. </w:t>
      </w:r>
      <w:proofErr w:type="gramStart"/>
      <w:r w:rsidRPr="00BC6D52">
        <w:rPr>
          <w:rFonts w:ascii="Times New Roman" w:hAnsi="Times New Roman" w:cs="Times New Roman"/>
          <w:color w:val="191919"/>
          <w:lang w:val="en-US"/>
        </w:rPr>
        <w:t>Thus</w:t>
      </w:r>
      <w:proofErr w:type="gramEnd"/>
      <w:r w:rsidRPr="00BC6D52">
        <w:rPr>
          <w:rFonts w:ascii="Times New Roman" w:hAnsi="Times New Roman" w:cs="Times New Roman"/>
          <w:color w:val="191919"/>
          <w:lang w:val="en-US"/>
        </w:rPr>
        <w:t xml:space="preserve"> moral sentences are assertions that express propositions that have truth</w:t>
      </w:r>
      <w:r w:rsidR="009419BD" w:rsidRPr="00BC6D52">
        <w:rPr>
          <w:rFonts w:ascii="Times New Roman" w:hAnsi="Times New Roman" w:cs="Times New Roman"/>
          <w:color w:val="191919"/>
          <w:lang w:val="en-US"/>
        </w:rPr>
        <w:t>-</w:t>
      </w:r>
      <w:r w:rsidRPr="00BC6D52">
        <w:rPr>
          <w:rFonts w:ascii="Times New Roman" w:hAnsi="Times New Roman" w:cs="Times New Roman"/>
          <w:color w:val="191919"/>
          <w:lang w:val="en-US"/>
        </w:rPr>
        <w:t xml:space="preserve">conditions. This denotes that </w:t>
      </w:r>
      <w:proofErr w:type="spellStart"/>
      <w:r w:rsidRPr="00BC6D52">
        <w:rPr>
          <w:rFonts w:ascii="Times New Roman" w:hAnsi="Times New Roman" w:cs="Times New Roman"/>
          <w:color w:val="191919"/>
          <w:lang w:val="en-US"/>
        </w:rPr>
        <w:t>Brandom</w:t>
      </w:r>
      <w:proofErr w:type="spellEnd"/>
      <w:r w:rsidRPr="00BC6D52">
        <w:rPr>
          <w:rFonts w:ascii="Times New Roman" w:hAnsi="Times New Roman" w:cs="Times New Roman"/>
          <w:color w:val="191919"/>
          <w:lang w:val="en-US"/>
        </w:rPr>
        <w:t xml:space="preserve"> is </w:t>
      </w:r>
      <w:r w:rsidR="00472644">
        <w:rPr>
          <w:rFonts w:ascii="Times New Roman" w:hAnsi="Times New Roman" w:cs="Times New Roman"/>
          <w:color w:val="191919"/>
          <w:lang w:val="en-US"/>
        </w:rPr>
        <w:t>a moral cognitivist:</w:t>
      </w:r>
      <w:r w:rsidRPr="00BC6D52">
        <w:rPr>
          <w:rFonts w:ascii="Times New Roman" w:hAnsi="Times New Roman" w:cs="Times New Roman"/>
          <w:color w:val="191919"/>
          <w:lang w:val="en-US"/>
        </w:rPr>
        <w:t xml:space="preserve"> </w:t>
      </w:r>
      <w:r w:rsidR="0025269A">
        <w:rPr>
          <w:rFonts w:ascii="Times New Roman" w:hAnsi="Times New Roman" w:cs="Times New Roman"/>
          <w:color w:val="191919"/>
          <w:lang w:val="en-US"/>
        </w:rPr>
        <w:t xml:space="preserve">he defends that </w:t>
      </w:r>
      <w:r w:rsidRPr="00BC6D52">
        <w:rPr>
          <w:rFonts w:ascii="Times New Roman" w:hAnsi="Times New Roman" w:cs="Times New Roman"/>
          <w:color w:val="191919"/>
          <w:lang w:val="en-US"/>
        </w:rPr>
        <w:t>moral sentences are truth</w:t>
      </w:r>
      <w:r w:rsidR="009419BD" w:rsidRPr="00BC6D52">
        <w:rPr>
          <w:rFonts w:ascii="Times New Roman" w:hAnsi="Times New Roman" w:cs="Times New Roman"/>
          <w:color w:val="191919"/>
          <w:lang w:val="en-US"/>
        </w:rPr>
        <w:t>-</w:t>
      </w:r>
      <w:r w:rsidRPr="00BC6D52">
        <w:rPr>
          <w:rFonts w:ascii="Times New Roman" w:hAnsi="Times New Roman" w:cs="Times New Roman"/>
          <w:color w:val="191919"/>
          <w:lang w:val="en-US"/>
        </w:rPr>
        <w:t>apt. Conversely, I will argue that Wittgenstein’s remarks on truth and ethics suggest</w:t>
      </w:r>
      <w:r w:rsidR="00552C55" w:rsidRPr="00BC6D52">
        <w:rPr>
          <w:rFonts w:ascii="Times New Roman" w:hAnsi="Times New Roman" w:cs="Times New Roman"/>
          <w:color w:val="191919"/>
          <w:lang w:val="en-US"/>
        </w:rPr>
        <w:t xml:space="preserve"> that</w:t>
      </w:r>
      <w:r w:rsidRPr="00BC6D52">
        <w:rPr>
          <w:rFonts w:ascii="Times New Roman" w:hAnsi="Times New Roman" w:cs="Times New Roman"/>
          <w:color w:val="191919"/>
          <w:lang w:val="en-US"/>
        </w:rPr>
        <w:t xml:space="preserve"> he is moral non</w:t>
      </w:r>
      <w:r w:rsidR="009419BD" w:rsidRPr="00BC6D52">
        <w:rPr>
          <w:rFonts w:ascii="Times New Roman" w:hAnsi="Times New Roman" w:cs="Times New Roman"/>
          <w:color w:val="191919"/>
          <w:lang w:val="en-US"/>
        </w:rPr>
        <w:t>-</w:t>
      </w:r>
      <w:r w:rsidRPr="00BC6D52">
        <w:rPr>
          <w:rFonts w:ascii="Times New Roman" w:hAnsi="Times New Roman" w:cs="Times New Roman"/>
          <w:color w:val="191919"/>
          <w:lang w:val="en-US"/>
        </w:rPr>
        <w:t>cognitivi</w:t>
      </w:r>
      <w:r w:rsidR="00472644">
        <w:rPr>
          <w:rFonts w:ascii="Times New Roman" w:hAnsi="Times New Roman" w:cs="Times New Roman"/>
          <w:color w:val="191919"/>
          <w:lang w:val="en-US"/>
        </w:rPr>
        <w:t>st</w:t>
      </w:r>
      <w:r w:rsidRPr="00BC6D52">
        <w:rPr>
          <w:rFonts w:ascii="Times New Roman" w:hAnsi="Times New Roman" w:cs="Times New Roman"/>
          <w:color w:val="191919"/>
          <w:lang w:val="en-US"/>
        </w:rPr>
        <w:t>:</w:t>
      </w:r>
      <w:r w:rsidR="0025269A">
        <w:rPr>
          <w:rFonts w:ascii="Times New Roman" w:hAnsi="Times New Roman" w:cs="Times New Roman"/>
          <w:color w:val="191919"/>
          <w:lang w:val="en-US"/>
        </w:rPr>
        <w:t xml:space="preserve"> he defends that</w:t>
      </w:r>
      <w:r w:rsidRPr="00BC6D52">
        <w:rPr>
          <w:rFonts w:ascii="Times New Roman" w:hAnsi="Times New Roman" w:cs="Times New Roman"/>
          <w:color w:val="191919"/>
          <w:lang w:val="en-US"/>
        </w:rPr>
        <w:t xml:space="preserve"> moral sentences are not used as assertions or claims that express propositions that have truth</w:t>
      </w:r>
      <w:r w:rsidR="009419BD" w:rsidRPr="00BC6D52">
        <w:rPr>
          <w:rFonts w:ascii="Times New Roman" w:hAnsi="Times New Roman" w:cs="Times New Roman"/>
          <w:color w:val="191919"/>
          <w:lang w:val="en-US"/>
        </w:rPr>
        <w:t>-</w:t>
      </w:r>
      <w:r w:rsidR="00B12DEF" w:rsidRPr="00BC6D52">
        <w:rPr>
          <w:rFonts w:ascii="Times New Roman" w:hAnsi="Times New Roman" w:cs="Times New Roman"/>
          <w:color w:val="191919"/>
          <w:lang w:val="en-US"/>
        </w:rPr>
        <w:t>conditions</w:t>
      </w:r>
      <w:r w:rsidRPr="00BC6D52">
        <w:rPr>
          <w:rFonts w:ascii="Times New Roman" w:hAnsi="Times New Roman" w:cs="Times New Roman"/>
          <w:color w:val="191919"/>
          <w:lang w:val="en-US"/>
        </w:rPr>
        <w:t xml:space="preserve">. </w:t>
      </w:r>
    </w:p>
    <w:p w14:paraId="0B686D6E"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403ABC00"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sz w:val="28"/>
          <w:szCs w:val="28"/>
          <w:lang w:val="en-US"/>
        </w:rPr>
      </w:pPr>
      <w:r w:rsidRPr="00BC6D52">
        <w:rPr>
          <w:rFonts w:ascii="Times New Roman" w:hAnsi="Times New Roman" w:cs="Times New Roman"/>
          <w:color w:val="191919"/>
          <w:sz w:val="28"/>
          <w:szCs w:val="28"/>
          <w:lang w:val="en-US"/>
        </w:rPr>
        <w:t>Key Words </w:t>
      </w:r>
    </w:p>
    <w:p w14:paraId="284B17D4" w14:textId="54FFEDAC" w:rsidR="00121B8D" w:rsidRPr="00BC6D52" w:rsidRDefault="00255D15" w:rsidP="001B26A2">
      <w:pPr>
        <w:spacing w:line="360" w:lineRule="auto"/>
        <w:contextualSpacing/>
        <w:jc w:val="both"/>
        <w:rPr>
          <w:rFonts w:ascii="Times New Roman" w:hAnsi="Times New Roman" w:cs="Times New Roman"/>
          <w:color w:val="191919"/>
          <w:lang w:val="en-US"/>
        </w:rPr>
      </w:pPr>
      <w:r w:rsidRPr="00BC6D52">
        <w:rPr>
          <w:rFonts w:ascii="Times New Roman" w:hAnsi="Times New Roman" w:cs="Times New Roman"/>
          <w:color w:val="191919"/>
          <w:lang w:val="en-US"/>
        </w:rPr>
        <w:t>Morals; Truth; Meaning; Pragmatics; Wittgenstein;</w:t>
      </w:r>
      <w:r w:rsidR="00121B8D" w:rsidRPr="00BC6D52">
        <w:rPr>
          <w:rFonts w:ascii="Times New Roman" w:hAnsi="Times New Roman" w:cs="Times New Roman"/>
          <w:color w:val="191919"/>
          <w:lang w:val="en-US"/>
        </w:rPr>
        <w:t xml:space="preserve"> </w:t>
      </w:r>
      <w:proofErr w:type="spellStart"/>
      <w:r w:rsidR="00121B8D" w:rsidRPr="00BC6D52">
        <w:rPr>
          <w:rFonts w:ascii="Times New Roman" w:hAnsi="Times New Roman" w:cs="Times New Roman"/>
          <w:color w:val="191919"/>
          <w:lang w:val="en-US"/>
        </w:rPr>
        <w:t>Brandom</w:t>
      </w:r>
      <w:proofErr w:type="spellEnd"/>
      <w:r w:rsidR="00121B8D" w:rsidRPr="00BC6D52">
        <w:rPr>
          <w:rFonts w:ascii="Times New Roman" w:hAnsi="Times New Roman" w:cs="Times New Roman"/>
          <w:color w:val="191919"/>
          <w:lang w:val="en-US"/>
        </w:rPr>
        <w:t>. </w:t>
      </w:r>
    </w:p>
    <w:p w14:paraId="63DDF2F6" w14:textId="77777777" w:rsidR="00121B8D" w:rsidRPr="00BC6D52" w:rsidRDefault="00121B8D" w:rsidP="001B26A2">
      <w:pPr>
        <w:spacing w:line="360" w:lineRule="auto"/>
        <w:contextualSpacing/>
        <w:jc w:val="both"/>
        <w:rPr>
          <w:rFonts w:ascii="Times New Roman" w:hAnsi="Times New Roman" w:cs="Times New Roman"/>
          <w:color w:val="191919"/>
          <w:lang w:val="en-US"/>
        </w:rPr>
      </w:pPr>
    </w:p>
    <w:p w14:paraId="30AB5AE2" w14:textId="337C6A9C" w:rsidR="00121B8D" w:rsidRPr="00BC6D52" w:rsidRDefault="00121B8D" w:rsidP="001B26A2">
      <w:pPr>
        <w:spacing w:line="360" w:lineRule="auto"/>
        <w:contextualSpacing/>
        <w:jc w:val="both"/>
        <w:rPr>
          <w:rFonts w:ascii="Times New Roman" w:hAnsi="Times New Roman" w:cs="Times New Roman"/>
          <w:color w:val="191919"/>
          <w:sz w:val="28"/>
          <w:szCs w:val="28"/>
          <w:lang w:val="en-US"/>
        </w:rPr>
      </w:pPr>
      <w:r w:rsidRPr="00BC6D52">
        <w:rPr>
          <w:rFonts w:ascii="Times New Roman" w:hAnsi="Times New Roman" w:cs="Times New Roman"/>
          <w:sz w:val="28"/>
          <w:szCs w:val="28"/>
          <w:lang w:val="en-US"/>
        </w:rPr>
        <w:t>§</w:t>
      </w:r>
      <w:r w:rsidRPr="00BC6D52">
        <w:rPr>
          <w:rFonts w:ascii="Times New Roman" w:hAnsi="Times New Roman" w:cs="Times New Roman"/>
          <w:color w:val="191919"/>
          <w:sz w:val="28"/>
          <w:szCs w:val="28"/>
          <w:lang w:val="en-US"/>
        </w:rPr>
        <w:t>1. Introduction</w:t>
      </w:r>
    </w:p>
    <w:p w14:paraId="38CA6239" w14:textId="74C6488F" w:rsidR="00121B8D" w:rsidRPr="00BC6D52" w:rsidRDefault="00121B8D" w:rsidP="001B26A2">
      <w:pPr>
        <w:spacing w:line="360" w:lineRule="auto"/>
        <w:contextualSpacing/>
        <w:jc w:val="both"/>
        <w:rPr>
          <w:rFonts w:ascii="Times New Roman" w:hAnsi="Times New Roman" w:cs="Times New Roman"/>
          <w:color w:val="191919"/>
          <w:lang w:val="en-US"/>
        </w:rPr>
      </w:pPr>
      <w:r w:rsidRPr="00BC6D52">
        <w:rPr>
          <w:rFonts w:ascii="Times New Roman" w:hAnsi="Times New Roman" w:cs="Times New Roman"/>
          <w:color w:val="191919"/>
          <w:lang w:val="en-US"/>
        </w:rPr>
        <w:t xml:space="preserve">This article aims to study the similarities and dissimilarities between Wittgenstein’s later work (1953; 1967; 1974; 1978; 1979; </w:t>
      </w:r>
      <w:r w:rsidR="00D34EE1" w:rsidRPr="00BC6D52">
        <w:rPr>
          <w:rFonts w:ascii="Times New Roman" w:hAnsi="Times New Roman" w:cs="Times New Roman"/>
          <w:color w:val="191919"/>
          <w:lang w:val="en-US"/>
        </w:rPr>
        <w:t>1929</w:t>
      </w:r>
      <w:r w:rsidR="009419BD" w:rsidRPr="00BC6D52">
        <w:rPr>
          <w:rFonts w:ascii="Times New Roman" w:hAnsi="Times New Roman" w:cs="Times New Roman"/>
          <w:color w:val="191919"/>
          <w:lang w:val="en-US"/>
        </w:rPr>
        <w:t>-</w:t>
      </w:r>
      <w:r w:rsidR="00D34EE1" w:rsidRPr="00BC6D52">
        <w:rPr>
          <w:rFonts w:ascii="Times New Roman" w:hAnsi="Times New Roman" w:cs="Times New Roman"/>
          <w:color w:val="191919"/>
          <w:lang w:val="en-US"/>
        </w:rPr>
        <w:t>1930/</w:t>
      </w:r>
      <w:r w:rsidRPr="00BC6D52">
        <w:rPr>
          <w:rFonts w:ascii="Times New Roman" w:hAnsi="Times New Roman" w:cs="Times New Roman"/>
          <w:color w:val="191919"/>
          <w:lang w:val="en-US"/>
        </w:rPr>
        <w:t xml:space="preserve">1980a; </w:t>
      </w:r>
      <w:r w:rsidR="00A44EEF" w:rsidRPr="00BC6D52">
        <w:rPr>
          <w:rFonts w:ascii="Times New Roman" w:hAnsi="Times New Roman" w:cs="Times New Roman"/>
          <w:color w:val="191919"/>
          <w:lang w:val="en-US"/>
        </w:rPr>
        <w:t>1945</w:t>
      </w:r>
      <w:r w:rsidR="009419BD" w:rsidRPr="00BC6D52">
        <w:rPr>
          <w:rFonts w:ascii="Times New Roman" w:hAnsi="Times New Roman" w:cs="Times New Roman"/>
          <w:color w:val="191919"/>
          <w:lang w:val="en-US"/>
        </w:rPr>
        <w:t>-</w:t>
      </w:r>
      <w:r w:rsidR="00A44EEF" w:rsidRPr="00BC6D52">
        <w:rPr>
          <w:rFonts w:ascii="Times New Roman" w:hAnsi="Times New Roman" w:cs="Times New Roman"/>
          <w:color w:val="191919"/>
          <w:lang w:val="en-US"/>
        </w:rPr>
        <w:t>1947/</w:t>
      </w:r>
      <w:r w:rsidRPr="00BC6D52">
        <w:rPr>
          <w:rFonts w:ascii="Times New Roman" w:hAnsi="Times New Roman" w:cs="Times New Roman"/>
          <w:color w:val="191919"/>
          <w:lang w:val="en-US"/>
        </w:rPr>
        <w:t xml:space="preserve">1980b) and </w:t>
      </w:r>
      <w:proofErr w:type="spellStart"/>
      <w:r w:rsidRPr="00BC6D52">
        <w:rPr>
          <w:rFonts w:ascii="Times New Roman" w:hAnsi="Times New Roman" w:cs="Times New Roman"/>
          <w:color w:val="191919"/>
          <w:lang w:val="en-US"/>
        </w:rPr>
        <w:t>Brandom’s</w:t>
      </w:r>
      <w:proofErr w:type="spellEnd"/>
      <w:r w:rsidRPr="00BC6D52">
        <w:rPr>
          <w:rFonts w:ascii="Times New Roman" w:hAnsi="Times New Roman" w:cs="Times New Roman"/>
          <w:color w:val="191919"/>
          <w:lang w:val="en-US"/>
        </w:rPr>
        <w:t xml:space="preserve"> work (1994; 1997; 2000; 2013) </w:t>
      </w:r>
      <w:r w:rsidR="00FC53BF" w:rsidRPr="00BC6D52">
        <w:rPr>
          <w:rFonts w:ascii="Times New Roman" w:hAnsi="Times New Roman" w:cs="Times New Roman"/>
          <w:color w:val="191919"/>
          <w:lang w:val="en-US"/>
        </w:rPr>
        <w:t>when accounting</w:t>
      </w:r>
      <w:r w:rsidRPr="00BC6D52">
        <w:rPr>
          <w:rFonts w:ascii="Times New Roman" w:hAnsi="Times New Roman" w:cs="Times New Roman"/>
          <w:color w:val="191919"/>
          <w:lang w:val="en-US"/>
        </w:rPr>
        <w:t xml:space="preserve"> for the meaning and </w:t>
      </w:r>
      <w:r w:rsidR="00E763A3" w:rsidRPr="00BC6D52">
        <w:rPr>
          <w:rFonts w:ascii="Times New Roman" w:hAnsi="Times New Roman" w:cs="Times New Roman"/>
          <w:color w:val="191919"/>
          <w:lang w:val="en-US"/>
        </w:rPr>
        <w:t>the truth-aptness</w:t>
      </w:r>
      <w:r w:rsidRPr="00BC6D52">
        <w:rPr>
          <w:rFonts w:ascii="Times New Roman" w:hAnsi="Times New Roman" w:cs="Times New Roman"/>
          <w:color w:val="191919"/>
          <w:lang w:val="en-US"/>
        </w:rPr>
        <w:t xml:space="preserve"> of moral sentences.</w:t>
      </w:r>
      <w:r w:rsidRPr="00BC6D52">
        <w:rPr>
          <w:rStyle w:val="Refdenotaalpie"/>
          <w:rFonts w:ascii="Times New Roman" w:hAnsi="Times New Roman" w:cs="Times New Roman"/>
          <w:color w:val="191919"/>
          <w:lang w:val="en-US"/>
        </w:rPr>
        <w:footnoteReference w:id="1"/>
      </w:r>
      <w:r w:rsidRPr="00BC6D52">
        <w:rPr>
          <w:rFonts w:ascii="Times New Roman" w:hAnsi="Times New Roman" w:cs="Times New Roman"/>
          <w:color w:val="191919"/>
          <w:lang w:val="en-US"/>
        </w:rPr>
        <w:t xml:space="preserve"> Whilst both authors explicitly deal with issues concerning </w:t>
      </w:r>
      <w:r w:rsidR="006B0A1D" w:rsidRPr="00BC6D52">
        <w:rPr>
          <w:rFonts w:ascii="Times New Roman" w:hAnsi="Times New Roman" w:cs="Times New Roman"/>
          <w:color w:val="191919"/>
          <w:lang w:val="en-US"/>
        </w:rPr>
        <w:t xml:space="preserve">the </w:t>
      </w:r>
      <w:r w:rsidRPr="00BC6D52">
        <w:rPr>
          <w:rFonts w:ascii="Times New Roman" w:hAnsi="Times New Roman" w:cs="Times New Roman"/>
          <w:color w:val="191919"/>
          <w:lang w:val="en-US"/>
        </w:rPr>
        <w:t>philosophy</w:t>
      </w:r>
      <w:r w:rsidR="000B52F8" w:rsidRPr="00BC6D52">
        <w:rPr>
          <w:rFonts w:ascii="Times New Roman" w:hAnsi="Times New Roman" w:cs="Times New Roman"/>
          <w:color w:val="191919"/>
          <w:lang w:val="en-US"/>
        </w:rPr>
        <w:t xml:space="preserve"> of language and truth, they do</w:t>
      </w:r>
      <w:r w:rsidRPr="00BC6D52">
        <w:rPr>
          <w:rFonts w:ascii="Times New Roman" w:hAnsi="Times New Roman" w:cs="Times New Roman"/>
          <w:color w:val="191919"/>
          <w:lang w:val="en-US"/>
        </w:rPr>
        <w:t xml:space="preserve"> not explicitly deal with the consequences of their commitments concerning these subjects within ethics and morals. Consequently, throughout this paper I will analyze these consequences and their similarities and dissimilarities. Section 2 focuses on Wittgenstein’s and </w:t>
      </w:r>
      <w:proofErr w:type="spellStart"/>
      <w:r w:rsidRPr="00BC6D52">
        <w:rPr>
          <w:rFonts w:ascii="Times New Roman" w:hAnsi="Times New Roman" w:cs="Times New Roman"/>
          <w:color w:val="191919"/>
          <w:lang w:val="en-US"/>
        </w:rPr>
        <w:t>Brandom’s</w:t>
      </w:r>
      <w:proofErr w:type="spellEnd"/>
      <w:r w:rsidRPr="00BC6D52">
        <w:rPr>
          <w:rFonts w:ascii="Times New Roman" w:hAnsi="Times New Roman" w:cs="Times New Roman"/>
          <w:color w:val="191919"/>
          <w:lang w:val="en-US"/>
        </w:rPr>
        <w:t xml:space="preserve"> account of meaning and how it applies to moral sentences. Specifically, I will focus on </w:t>
      </w:r>
      <w:r w:rsidR="006A0ADA" w:rsidRPr="00BC6D52">
        <w:rPr>
          <w:rFonts w:ascii="Times New Roman" w:hAnsi="Times New Roman" w:cs="Times New Roman"/>
          <w:color w:val="191919"/>
          <w:lang w:val="en-US"/>
        </w:rPr>
        <w:t>their</w:t>
      </w:r>
      <w:r w:rsidR="00F81C0B" w:rsidRPr="00BC6D52">
        <w:rPr>
          <w:rFonts w:ascii="Times New Roman" w:hAnsi="Times New Roman" w:cs="Times New Roman"/>
          <w:color w:val="191919"/>
          <w:lang w:val="en-US"/>
        </w:rPr>
        <w:t xml:space="preserve"> pragmatic solution </w:t>
      </w:r>
      <w:proofErr w:type="gramStart"/>
      <w:r w:rsidR="00F81C0B" w:rsidRPr="00BC6D52">
        <w:rPr>
          <w:rFonts w:ascii="Times New Roman" w:hAnsi="Times New Roman" w:cs="Times New Roman"/>
          <w:color w:val="191919"/>
          <w:lang w:val="en-US"/>
        </w:rPr>
        <w:t>in order to</w:t>
      </w:r>
      <w:proofErr w:type="gramEnd"/>
      <w:r w:rsidR="00F81C0B" w:rsidRPr="00BC6D52">
        <w:rPr>
          <w:rFonts w:ascii="Times New Roman" w:hAnsi="Times New Roman" w:cs="Times New Roman"/>
          <w:color w:val="191919"/>
          <w:lang w:val="en-US"/>
        </w:rPr>
        <w:t xml:space="preserve"> account for the meaning of our moral vocabulary and discursive practices</w:t>
      </w:r>
      <w:r w:rsidRPr="00BC6D52">
        <w:rPr>
          <w:rFonts w:ascii="Times New Roman" w:hAnsi="Times New Roman" w:cs="Times New Roman"/>
          <w:color w:val="191919"/>
          <w:lang w:val="en-US"/>
        </w:rPr>
        <w:t xml:space="preserve">. Section 3 turns to the issue concerning whether moral sentences express propositions that </w:t>
      </w:r>
      <w:r w:rsidR="00AA1787" w:rsidRPr="00BC6D52">
        <w:rPr>
          <w:rFonts w:ascii="Times New Roman" w:hAnsi="Times New Roman" w:cs="Times New Roman"/>
          <w:color w:val="191919"/>
          <w:lang w:val="en-US"/>
        </w:rPr>
        <w:t>have truth-conditions</w:t>
      </w:r>
      <w:r w:rsidRPr="00BC6D52">
        <w:rPr>
          <w:rFonts w:ascii="Times New Roman" w:hAnsi="Times New Roman" w:cs="Times New Roman"/>
          <w:color w:val="191919"/>
          <w:lang w:val="en-US"/>
        </w:rPr>
        <w:t xml:space="preserve"> or not. Namely, I will study if </w:t>
      </w:r>
      <w:proofErr w:type="spellStart"/>
      <w:r w:rsidRPr="00BC6D52">
        <w:rPr>
          <w:rFonts w:ascii="Times New Roman" w:hAnsi="Times New Roman" w:cs="Times New Roman"/>
          <w:color w:val="191919"/>
          <w:lang w:val="en-US"/>
        </w:rPr>
        <w:t>Brandom</w:t>
      </w:r>
      <w:proofErr w:type="spellEnd"/>
      <w:r w:rsidRPr="00BC6D52">
        <w:rPr>
          <w:rFonts w:ascii="Times New Roman" w:hAnsi="Times New Roman" w:cs="Times New Roman"/>
          <w:color w:val="191919"/>
          <w:lang w:val="en-US"/>
        </w:rPr>
        <w:t xml:space="preserve"> and Wittgenstein are committed t</w:t>
      </w:r>
      <w:r w:rsidR="005176B1" w:rsidRPr="00BC6D52">
        <w:rPr>
          <w:rFonts w:ascii="Times New Roman" w:hAnsi="Times New Roman" w:cs="Times New Roman"/>
          <w:color w:val="191919"/>
          <w:lang w:val="en-US"/>
        </w:rPr>
        <w:t>o either moral cognitivism or</w:t>
      </w:r>
      <w:r w:rsidRPr="00BC6D52">
        <w:rPr>
          <w:rFonts w:ascii="Times New Roman" w:hAnsi="Times New Roman" w:cs="Times New Roman"/>
          <w:color w:val="191919"/>
          <w:lang w:val="en-US"/>
        </w:rPr>
        <w:t xml:space="preserve"> moral non</w:t>
      </w:r>
      <w:r w:rsidR="009419BD" w:rsidRPr="00BC6D52">
        <w:rPr>
          <w:rFonts w:ascii="Times New Roman" w:hAnsi="Times New Roman" w:cs="Times New Roman"/>
          <w:color w:val="191919"/>
          <w:lang w:val="en-US"/>
        </w:rPr>
        <w:t>-</w:t>
      </w:r>
      <w:r w:rsidRPr="00BC6D52">
        <w:rPr>
          <w:rFonts w:ascii="Times New Roman" w:hAnsi="Times New Roman" w:cs="Times New Roman"/>
          <w:color w:val="191919"/>
          <w:lang w:val="en-US"/>
        </w:rPr>
        <w:t xml:space="preserve">cognitivism. </w:t>
      </w:r>
    </w:p>
    <w:p w14:paraId="4727018B" w14:textId="77777777" w:rsidR="00121B8D" w:rsidRPr="00BC6D52" w:rsidRDefault="00121B8D" w:rsidP="001B26A2">
      <w:pPr>
        <w:spacing w:line="360" w:lineRule="auto"/>
        <w:contextualSpacing/>
        <w:jc w:val="both"/>
        <w:rPr>
          <w:rFonts w:ascii="Times New Roman" w:hAnsi="Times New Roman" w:cs="Times New Roman"/>
          <w:color w:val="191919"/>
          <w:lang w:val="en-US"/>
        </w:rPr>
      </w:pPr>
    </w:p>
    <w:p w14:paraId="5ED4506C" w14:textId="4712ADD3" w:rsidR="00121B8D" w:rsidRPr="00BC6D52" w:rsidRDefault="00121B8D" w:rsidP="001B26A2">
      <w:pPr>
        <w:spacing w:line="360" w:lineRule="auto"/>
        <w:contextualSpacing/>
        <w:jc w:val="both"/>
        <w:rPr>
          <w:rFonts w:ascii="Times New Roman" w:hAnsi="Times New Roman" w:cs="Times New Roman"/>
          <w:color w:val="191919"/>
          <w:sz w:val="28"/>
          <w:szCs w:val="28"/>
          <w:lang w:val="en-US"/>
        </w:rPr>
      </w:pPr>
      <w:r w:rsidRPr="00BC6D52">
        <w:rPr>
          <w:rFonts w:ascii="Times New Roman" w:hAnsi="Times New Roman" w:cs="Times New Roman"/>
          <w:sz w:val="28"/>
          <w:szCs w:val="28"/>
          <w:lang w:val="en-US"/>
        </w:rPr>
        <w:t>§</w:t>
      </w:r>
      <w:r w:rsidRPr="00BC6D52">
        <w:rPr>
          <w:rFonts w:ascii="Times New Roman" w:hAnsi="Times New Roman" w:cs="Times New Roman"/>
          <w:color w:val="191919"/>
          <w:sz w:val="28"/>
          <w:szCs w:val="28"/>
          <w:lang w:val="en-US"/>
        </w:rPr>
        <w:t xml:space="preserve">2. Pragmatics, meaning and moral </w:t>
      </w:r>
      <w:proofErr w:type="gramStart"/>
      <w:r w:rsidRPr="00BC6D52">
        <w:rPr>
          <w:rFonts w:ascii="Times New Roman" w:hAnsi="Times New Roman" w:cs="Times New Roman"/>
          <w:color w:val="191919"/>
          <w:sz w:val="28"/>
          <w:szCs w:val="28"/>
          <w:lang w:val="en-US"/>
        </w:rPr>
        <w:t>sentences</w:t>
      </w:r>
      <w:proofErr w:type="gramEnd"/>
    </w:p>
    <w:p w14:paraId="283619C2" w14:textId="7FB06ED4" w:rsidR="00121B8D" w:rsidRPr="00BC6D52" w:rsidRDefault="00121B8D" w:rsidP="001B26A2">
      <w:pPr>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lastRenderedPageBreak/>
        <w:t xml:space="preserve">Wittgenstein and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coincide in defending a pragmatic approach to the meaning of our sentences and words. This positive account of language and meaning stems from their critique of the orthodox view that prevailed in the philosophy of language: representational </w:t>
      </w:r>
      <w:r w:rsidR="006F53EB" w:rsidRPr="00BC6D52">
        <w:rPr>
          <w:rFonts w:ascii="Times New Roman" w:hAnsi="Times New Roman" w:cs="Times New Roman"/>
          <w:lang w:val="en-US"/>
        </w:rPr>
        <w:t>and truth-</w:t>
      </w:r>
      <w:r w:rsidR="003E72E4" w:rsidRPr="00BC6D52">
        <w:rPr>
          <w:rFonts w:ascii="Times New Roman" w:hAnsi="Times New Roman" w:cs="Times New Roman"/>
          <w:lang w:val="en-US"/>
        </w:rPr>
        <w:t>conditional</w:t>
      </w:r>
      <w:r w:rsidR="006F53EB" w:rsidRPr="00BC6D52">
        <w:rPr>
          <w:rFonts w:ascii="Times New Roman" w:hAnsi="Times New Roman" w:cs="Times New Roman"/>
          <w:lang w:val="en-US"/>
        </w:rPr>
        <w:t xml:space="preserve"> </w:t>
      </w:r>
      <w:r w:rsidR="00446286" w:rsidRPr="00BC6D52">
        <w:rPr>
          <w:rFonts w:ascii="Times New Roman" w:hAnsi="Times New Roman" w:cs="Times New Roman"/>
          <w:lang w:val="en-US"/>
        </w:rPr>
        <w:t>semantics (</w:t>
      </w:r>
      <w:proofErr w:type="gramStart"/>
      <w:r w:rsidR="00446286" w:rsidRPr="00BC6D52">
        <w:rPr>
          <w:rFonts w:ascii="Times New Roman" w:hAnsi="Times New Roman" w:cs="Times New Roman"/>
          <w:lang w:val="en-US"/>
        </w:rPr>
        <w:t>e.g.</w:t>
      </w:r>
      <w:proofErr w:type="gramEnd"/>
      <w:r w:rsidR="00446286" w:rsidRPr="00BC6D52">
        <w:rPr>
          <w:rFonts w:ascii="Times New Roman" w:hAnsi="Times New Roman" w:cs="Times New Roman"/>
          <w:lang w:val="en-US"/>
        </w:rPr>
        <w:t xml:space="preserve"> Augustine 1991; Wittgenstein 1921/1961).</w:t>
      </w:r>
      <w:r w:rsidR="003E72E4" w:rsidRPr="00BC6D52">
        <w:rPr>
          <w:rFonts w:ascii="Times New Roman" w:hAnsi="Times New Roman" w:cs="Times New Roman"/>
          <w:lang w:val="en-US"/>
        </w:rPr>
        <w:t xml:space="preserve"> This</w:t>
      </w:r>
      <w:r w:rsidRPr="00BC6D52">
        <w:rPr>
          <w:rFonts w:ascii="Times New Roman" w:hAnsi="Times New Roman" w:cs="Times New Roman"/>
          <w:lang w:val="en-US"/>
        </w:rPr>
        <w:t xml:space="preserve"> orthodox view mainly explicates the meaning of words and propositions in terms of references to the world and truth</w:t>
      </w:r>
      <w:r w:rsidR="009419BD" w:rsidRPr="00BC6D52">
        <w:rPr>
          <w:rFonts w:ascii="Times New Roman" w:hAnsi="Times New Roman" w:cs="Times New Roman"/>
          <w:lang w:val="en-US"/>
        </w:rPr>
        <w:t>-</w:t>
      </w:r>
      <w:r w:rsidRPr="00BC6D52">
        <w:rPr>
          <w:rFonts w:ascii="Times New Roman" w:hAnsi="Times New Roman" w:cs="Times New Roman"/>
          <w:lang w:val="en-US"/>
        </w:rPr>
        <w:t>conditions. That is, the notions of truth and reference are primitive when determining the meaning of proposition</w:t>
      </w:r>
      <w:r w:rsidR="002F7E52" w:rsidRPr="00BC6D52">
        <w:rPr>
          <w:rFonts w:ascii="Times New Roman" w:hAnsi="Times New Roman" w:cs="Times New Roman"/>
          <w:lang w:val="en-US"/>
        </w:rPr>
        <w:t>s</w:t>
      </w:r>
      <w:r w:rsidRPr="00BC6D52">
        <w:rPr>
          <w:rFonts w:ascii="Times New Roman" w:hAnsi="Times New Roman" w:cs="Times New Roman"/>
          <w:lang w:val="en-US"/>
        </w:rPr>
        <w:t>. Defendants of representational</w:t>
      </w:r>
      <w:r w:rsidR="00B83FC2" w:rsidRPr="00BC6D52">
        <w:rPr>
          <w:rFonts w:ascii="Times New Roman" w:hAnsi="Times New Roman" w:cs="Times New Roman"/>
          <w:lang w:val="en-US"/>
        </w:rPr>
        <w:t xml:space="preserve"> and truth-conditional</w:t>
      </w:r>
      <w:r w:rsidRPr="00BC6D52">
        <w:rPr>
          <w:rFonts w:ascii="Times New Roman" w:hAnsi="Times New Roman" w:cs="Times New Roman"/>
          <w:lang w:val="en-US"/>
        </w:rPr>
        <w:t xml:space="preserve"> semantics generally have a bottom</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up approach, «offering first accounts of the meanings of the concepts associated with singular and general terms (in a </w:t>
      </w:r>
      <w:proofErr w:type="spellStart"/>
      <w:r w:rsidRPr="00BC6D52">
        <w:rPr>
          <w:rFonts w:ascii="Times New Roman" w:hAnsi="Times New Roman" w:cs="Times New Roman"/>
          <w:lang w:val="en-US"/>
        </w:rPr>
        <w:t>nominalistic</w:t>
      </w:r>
      <w:proofErr w:type="spellEnd"/>
      <w:r w:rsidRPr="00BC6D52">
        <w:rPr>
          <w:rFonts w:ascii="Times New Roman" w:hAnsi="Times New Roman" w:cs="Times New Roman"/>
          <w:lang w:val="en-US"/>
        </w:rPr>
        <w:t xml:space="preserve"> representational way: in terms of what they name or stand for) then of </w:t>
      </w:r>
      <w:r w:rsidRPr="00BC6D52">
        <w:rPr>
          <w:rFonts w:ascii="Times New Roman" w:hAnsi="Times New Roman" w:cs="Times New Roman"/>
          <w:i/>
          <w:iCs/>
          <w:lang w:val="en-US"/>
        </w:rPr>
        <w:t xml:space="preserve">judgments </w:t>
      </w:r>
      <w:r w:rsidRPr="00BC6D52">
        <w:rPr>
          <w:rFonts w:ascii="Times New Roman" w:hAnsi="Times New Roman" w:cs="Times New Roman"/>
          <w:lang w:val="en-US"/>
        </w:rPr>
        <w:t xml:space="preserve">constructed by relating those terms, and finally of proprieties of </w:t>
      </w:r>
      <w:r w:rsidRPr="00BC6D52">
        <w:rPr>
          <w:rFonts w:ascii="Times New Roman" w:hAnsi="Times New Roman" w:cs="Times New Roman"/>
          <w:i/>
          <w:iCs/>
          <w:lang w:val="en-US"/>
        </w:rPr>
        <w:t xml:space="preserve">inferences </w:t>
      </w:r>
      <w:r w:rsidRPr="00BC6D52">
        <w:rPr>
          <w:rFonts w:ascii="Times New Roman" w:hAnsi="Times New Roman" w:cs="Times New Roman"/>
          <w:lang w:val="en-US"/>
        </w:rPr>
        <w:t>relating those judgments»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2000, </w:t>
      </w:r>
      <w:r w:rsidR="007627C2" w:rsidRPr="00BC6D52">
        <w:rPr>
          <w:rFonts w:ascii="Times New Roman" w:hAnsi="Times New Roman" w:cs="Times New Roman"/>
          <w:lang w:val="en-US"/>
        </w:rPr>
        <w:t xml:space="preserve">p. </w:t>
      </w:r>
      <w:r w:rsidRPr="00BC6D52">
        <w:rPr>
          <w:rFonts w:ascii="Times New Roman" w:hAnsi="Times New Roman" w:cs="Times New Roman"/>
          <w:lang w:val="en-US"/>
        </w:rPr>
        <w:t xml:space="preserve">13). </w:t>
      </w:r>
    </w:p>
    <w:p w14:paraId="576DAA18" w14:textId="3AB72107" w:rsidR="00121B8D" w:rsidRPr="00BC6D52" w:rsidRDefault="00121B8D"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Both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4C78B6" w:rsidRPr="00BC6D52">
        <w:rPr>
          <w:rFonts w:ascii="Times New Roman" w:hAnsi="Times New Roman" w:cs="Times New Roman"/>
          <w:lang w:val="en-US"/>
        </w:rPr>
        <w:t>p</w:t>
      </w:r>
      <w:r w:rsidR="007627C2" w:rsidRPr="00BC6D52">
        <w:rPr>
          <w:rFonts w:ascii="Times New Roman" w:hAnsi="Times New Roman" w:cs="Times New Roman"/>
          <w:lang w:val="en-US"/>
        </w:rPr>
        <w:t xml:space="preserve">. </w:t>
      </w:r>
      <w:r w:rsidRPr="00BC6D52">
        <w:rPr>
          <w:rFonts w:ascii="Times New Roman" w:hAnsi="Times New Roman" w:cs="Times New Roman"/>
          <w:lang w:val="en-US"/>
        </w:rPr>
        <w:t xml:space="preserve">75, </w:t>
      </w:r>
      <w:r w:rsidR="004C78B6" w:rsidRPr="00BC6D52">
        <w:rPr>
          <w:rFonts w:ascii="Times New Roman" w:hAnsi="Times New Roman" w:cs="Times New Roman"/>
          <w:lang w:val="en-US"/>
        </w:rPr>
        <w:t xml:space="preserve">p. </w:t>
      </w:r>
      <w:r w:rsidRPr="00BC6D52">
        <w:rPr>
          <w:rFonts w:ascii="Times New Roman" w:hAnsi="Times New Roman" w:cs="Times New Roman"/>
          <w:lang w:val="en-US"/>
        </w:rPr>
        <w:t xml:space="preserve">288; 2000, </w:t>
      </w:r>
      <w:r w:rsidR="007627C2" w:rsidRPr="00BC6D52">
        <w:rPr>
          <w:rFonts w:ascii="Times New Roman" w:hAnsi="Times New Roman" w:cs="Times New Roman"/>
          <w:lang w:val="en-US"/>
        </w:rPr>
        <w:t xml:space="preserve">p. </w:t>
      </w:r>
      <w:r w:rsidRPr="00BC6D52">
        <w:rPr>
          <w:rFonts w:ascii="Times New Roman" w:hAnsi="Times New Roman" w:cs="Times New Roman"/>
          <w:lang w:val="en-US"/>
        </w:rPr>
        <w:t>34) and Wittgenstein (</w:t>
      </w:r>
      <w:r w:rsidRPr="00BC6D52">
        <w:rPr>
          <w:rFonts w:ascii="Times New Roman" w:hAnsi="Times New Roman" w:cs="Times New Roman"/>
          <w:i/>
          <w:lang w:val="en-US"/>
        </w:rPr>
        <w:t>PI</w:t>
      </w:r>
      <w:r w:rsidRPr="00BC6D52">
        <w:rPr>
          <w:rFonts w:ascii="Times New Roman" w:hAnsi="Times New Roman" w:cs="Times New Roman"/>
          <w:lang w:val="en-US"/>
        </w:rPr>
        <w:t>, §</w:t>
      </w:r>
      <w:r w:rsidR="004C78B6" w:rsidRPr="00BC6D52">
        <w:rPr>
          <w:rFonts w:ascii="Times New Roman" w:hAnsi="Times New Roman" w:cs="Times New Roman"/>
          <w:lang w:val="en-US"/>
        </w:rPr>
        <w:t>§</w:t>
      </w:r>
      <w:r w:rsidRPr="00BC6D52">
        <w:rPr>
          <w:rFonts w:ascii="Times New Roman" w:hAnsi="Times New Roman" w:cs="Times New Roman"/>
          <w:lang w:val="en-US"/>
        </w:rPr>
        <w:t>1</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59) argue that </w:t>
      </w:r>
      <w:r w:rsidR="00F62E03" w:rsidRPr="00BC6D52">
        <w:rPr>
          <w:rFonts w:ascii="Times New Roman" w:hAnsi="Times New Roman" w:cs="Times New Roman"/>
          <w:lang w:val="en-US"/>
        </w:rPr>
        <w:t>this orthodox view</w:t>
      </w:r>
      <w:r w:rsidRPr="00BC6D52">
        <w:rPr>
          <w:rFonts w:ascii="Times New Roman" w:hAnsi="Times New Roman" w:cs="Times New Roman"/>
          <w:lang w:val="en-US"/>
        </w:rPr>
        <w:t xml:space="preserve"> portray</w:t>
      </w:r>
      <w:r w:rsidR="00F62E03" w:rsidRPr="00BC6D52">
        <w:rPr>
          <w:rFonts w:ascii="Times New Roman" w:hAnsi="Times New Roman" w:cs="Times New Roman"/>
          <w:lang w:val="en-US"/>
        </w:rPr>
        <w:t>s</w:t>
      </w:r>
      <w:r w:rsidRPr="00BC6D52">
        <w:rPr>
          <w:rFonts w:ascii="Times New Roman" w:hAnsi="Times New Roman" w:cs="Times New Roman"/>
          <w:lang w:val="en-US"/>
        </w:rPr>
        <w:t xml:space="preserve"> an inaccurate view of language that only focuses on our referential and fact</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stating use of language. </w:t>
      </w:r>
      <w:r w:rsidR="002F7E52" w:rsidRPr="00BC6D52">
        <w:rPr>
          <w:rFonts w:ascii="Times New Roman" w:hAnsi="Times New Roman" w:cs="Times New Roman"/>
          <w:lang w:val="en-US"/>
        </w:rPr>
        <w:t>T</w:t>
      </w:r>
      <w:r w:rsidRPr="00BC6D52">
        <w:rPr>
          <w:rFonts w:ascii="Times New Roman" w:hAnsi="Times New Roman" w:cs="Times New Roman"/>
          <w:lang w:val="en-US"/>
        </w:rPr>
        <w:t xml:space="preserve">he meaning of all words cannot be explained in terms of representational content or </w:t>
      </w:r>
      <w:r w:rsidR="005B2300" w:rsidRPr="00BC6D52">
        <w:rPr>
          <w:rFonts w:ascii="Times New Roman" w:hAnsi="Times New Roman" w:cs="Times New Roman"/>
          <w:lang w:val="en-US"/>
        </w:rPr>
        <w:t>truth-conditions</w:t>
      </w:r>
      <w:r w:rsidRPr="00BC6D52">
        <w:rPr>
          <w:rFonts w:ascii="Times New Roman" w:hAnsi="Times New Roman" w:cs="Times New Roman"/>
          <w:lang w:val="en-US"/>
        </w:rPr>
        <w:t xml:space="preserve">. </w:t>
      </w:r>
      <w:r w:rsidR="00446286" w:rsidRPr="00BC6D52">
        <w:rPr>
          <w:rFonts w:ascii="Times New Roman" w:hAnsi="Times New Roman" w:cs="Times New Roman"/>
          <w:lang w:val="en-US"/>
        </w:rPr>
        <w:t>They invoke a</w:t>
      </w:r>
      <w:r w:rsidRPr="00BC6D52">
        <w:rPr>
          <w:rFonts w:ascii="Times New Roman" w:hAnsi="Times New Roman" w:cs="Times New Roman"/>
          <w:lang w:val="en-US"/>
        </w:rPr>
        <w:t xml:space="preserve"> series of examples of our use of language h</w:t>
      </w:r>
      <w:r w:rsidR="00860A14" w:rsidRPr="00BC6D52">
        <w:rPr>
          <w:rFonts w:ascii="Times New Roman" w:hAnsi="Times New Roman" w:cs="Times New Roman"/>
          <w:lang w:val="en-US"/>
        </w:rPr>
        <w:t>ave been</w:t>
      </w:r>
      <w:r w:rsidRPr="00BC6D52">
        <w:rPr>
          <w:rFonts w:ascii="Times New Roman" w:hAnsi="Times New Roman" w:cs="Times New Roman"/>
          <w:lang w:val="en-US"/>
        </w:rPr>
        <w:t xml:space="preserve"> </w:t>
      </w: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demonstrate the shortcomings of representational</w:t>
      </w:r>
      <w:r w:rsidR="00116BD0" w:rsidRPr="00BC6D52">
        <w:rPr>
          <w:rFonts w:ascii="Times New Roman" w:hAnsi="Times New Roman" w:cs="Times New Roman"/>
          <w:lang w:val="en-US"/>
        </w:rPr>
        <w:t xml:space="preserve"> and truth-conditional</w:t>
      </w:r>
      <w:r w:rsidRPr="00BC6D52">
        <w:rPr>
          <w:rFonts w:ascii="Times New Roman" w:hAnsi="Times New Roman" w:cs="Times New Roman"/>
          <w:lang w:val="en-US"/>
        </w:rPr>
        <w:t xml:space="preserve"> semantics. For instance, «Water! Away! Ow! Help! Fine! No! Are you inclined still to call these words ‘names of objects</w:t>
      </w:r>
      <w:proofErr w:type="gramStart"/>
      <w:r w:rsidRPr="00BC6D52">
        <w:rPr>
          <w:rFonts w:ascii="Times New Roman" w:hAnsi="Times New Roman" w:cs="Times New Roman"/>
          <w:lang w:val="en-US"/>
        </w:rPr>
        <w:t>’?»</w:t>
      </w:r>
      <w:proofErr w:type="gramEnd"/>
      <w:r w:rsidRPr="00BC6D52">
        <w:rPr>
          <w:rFonts w:ascii="Times New Roman" w:hAnsi="Times New Roman" w:cs="Times New Roman"/>
          <w:lang w:val="en-US"/>
        </w:rPr>
        <w:t>  (</w:t>
      </w:r>
      <w:r w:rsidRPr="00BC6D52">
        <w:rPr>
          <w:rFonts w:ascii="Times New Roman" w:hAnsi="Times New Roman" w:cs="Times New Roman"/>
          <w:i/>
          <w:lang w:val="en-US"/>
        </w:rPr>
        <w:t>PI</w:t>
      </w:r>
      <w:r w:rsidRPr="00BC6D52">
        <w:rPr>
          <w:rFonts w:ascii="Times New Roman" w:hAnsi="Times New Roman" w:cs="Times New Roman"/>
          <w:lang w:val="en-US"/>
        </w:rPr>
        <w:t>, §27). Moreover, Wittgenstein’s remarks surrounding first</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person psychological sentences (such as ‘I am afraid’) target the philosophical urge to insist that these sentences are </w:t>
      </w:r>
      <w:r w:rsidR="003174AA" w:rsidRPr="00BC6D52">
        <w:rPr>
          <w:rFonts w:ascii="Times New Roman" w:hAnsi="Times New Roman" w:cs="Times New Roman"/>
          <w:lang w:val="en-US"/>
        </w:rPr>
        <w:t>descriptions</w:t>
      </w:r>
      <w:r w:rsidRPr="00BC6D52">
        <w:rPr>
          <w:rFonts w:ascii="Times New Roman" w:hAnsi="Times New Roman" w:cs="Times New Roman"/>
          <w:lang w:val="en-US"/>
        </w:rPr>
        <w:t xml:space="preserve"> of specific facts in the world</w:t>
      </w:r>
      <w:r w:rsidR="00A76526" w:rsidRPr="00BC6D52">
        <w:rPr>
          <w:rFonts w:ascii="Times New Roman" w:hAnsi="Times New Roman" w:cs="Times New Roman"/>
          <w:lang w:val="en-US"/>
        </w:rPr>
        <w:t xml:space="preserve"> that are either true or false</w:t>
      </w:r>
      <w:r w:rsidRPr="00BC6D52">
        <w:rPr>
          <w:rFonts w:ascii="Times New Roman" w:hAnsi="Times New Roman" w:cs="Times New Roman"/>
          <w:lang w:val="en-US"/>
        </w:rPr>
        <w:t>.</w:t>
      </w:r>
      <w:r w:rsidRPr="00BC6D52">
        <w:rPr>
          <w:rStyle w:val="Refdenotaalpie"/>
          <w:rFonts w:ascii="Times New Roman" w:hAnsi="Times New Roman" w:cs="Times New Roman"/>
          <w:lang w:val="en-US"/>
        </w:rPr>
        <w:footnoteReference w:id="2"/>
      </w:r>
    </w:p>
    <w:p w14:paraId="252347D1" w14:textId="0ADD19A7" w:rsidR="00121B8D" w:rsidRPr="00BC6D52" w:rsidRDefault="00121B8D"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In addition, philosophers who a</w:t>
      </w:r>
      <w:r w:rsidR="001178DB" w:rsidRPr="00BC6D52">
        <w:rPr>
          <w:rFonts w:ascii="Times New Roman" w:hAnsi="Times New Roman" w:cs="Times New Roman"/>
          <w:lang w:val="en-US"/>
        </w:rPr>
        <w:t>rgue against this orthodox view</w:t>
      </w:r>
      <w:r w:rsidRPr="00BC6D52">
        <w:rPr>
          <w:rFonts w:ascii="Times New Roman" w:hAnsi="Times New Roman" w:cs="Times New Roman"/>
          <w:lang w:val="en-US"/>
        </w:rPr>
        <w:t xml:space="preserve"> generally emphasize that our moral </w:t>
      </w:r>
      <w:r w:rsidR="009A65C1" w:rsidRPr="00BC6D52">
        <w:rPr>
          <w:rFonts w:ascii="Times New Roman" w:hAnsi="Times New Roman" w:cs="Times New Roman"/>
          <w:lang w:val="en-US"/>
        </w:rPr>
        <w:t xml:space="preserve">sentences </w:t>
      </w:r>
      <w:r w:rsidR="00225DFC" w:rsidRPr="00BC6D52">
        <w:rPr>
          <w:rFonts w:ascii="Times New Roman" w:hAnsi="Times New Roman" w:cs="Times New Roman"/>
          <w:lang w:val="en-US"/>
        </w:rPr>
        <w:t>and vocabulary do</w:t>
      </w:r>
      <w:r w:rsidRPr="00BC6D52">
        <w:rPr>
          <w:rFonts w:ascii="Times New Roman" w:hAnsi="Times New Roman" w:cs="Times New Roman"/>
          <w:lang w:val="en-US"/>
        </w:rPr>
        <w:t xml:space="preserve"> not attempt to represent reality</w:t>
      </w:r>
      <w:r w:rsidR="005B04CA" w:rsidRPr="00BC6D52">
        <w:rPr>
          <w:rFonts w:ascii="Times New Roman" w:hAnsi="Times New Roman" w:cs="Times New Roman"/>
          <w:lang w:val="en-US"/>
        </w:rPr>
        <w:t xml:space="preserve"> </w:t>
      </w:r>
      <w:r w:rsidR="00225DFC" w:rsidRPr="00BC6D52">
        <w:rPr>
          <w:rFonts w:ascii="Times New Roman" w:hAnsi="Times New Roman" w:cs="Times New Roman"/>
          <w:lang w:val="en-US"/>
        </w:rPr>
        <w:t>truthfully;</w:t>
      </w:r>
      <w:r w:rsidRPr="00BC6D52">
        <w:rPr>
          <w:rFonts w:ascii="Times New Roman" w:hAnsi="Times New Roman" w:cs="Times New Roman"/>
          <w:lang w:val="en-US"/>
        </w:rPr>
        <w:t xml:space="preserve"> it is a </w:t>
      </w:r>
      <w:r w:rsidR="003174AA" w:rsidRPr="00BC6D52">
        <w:rPr>
          <w:rFonts w:ascii="Times New Roman" w:hAnsi="Times New Roman" w:cs="Times New Roman"/>
          <w:lang w:val="en-US"/>
        </w:rPr>
        <w:t>paradigmatic</w:t>
      </w:r>
      <w:r w:rsidR="00D77CF9" w:rsidRPr="00BC6D52">
        <w:rPr>
          <w:rFonts w:ascii="Times New Roman" w:hAnsi="Times New Roman" w:cs="Times New Roman"/>
          <w:lang w:val="en-US"/>
        </w:rPr>
        <w:t xml:space="preserve"> case of</w:t>
      </w:r>
      <w:r w:rsidRPr="00BC6D52">
        <w:rPr>
          <w:rFonts w:ascii="Times New Roman" w:hAnsi="Times New Roman" w:cs="Times New Roman"/>
          <w:lang w:val="en-US"/>
        </w:rPr>
        <w:t xml:space="preserve"> non</w:t>
      </w:r>
      <w:r w:rsidR="009419BD" w:rsidRPr="00BC6D52">
        <w:rPr>
          <w:rFonts w:ascii="Times New Roman" w:hAnsi="Times New Roman" w:cs="Times New Roman"/>
          <w:lang w:val="en-US"/>
        </w:rPr>
        <w:t>-</w:t>
      </w:r>
      <w:r w:rsidRPr="00BC6D52">
        <w:rPr>
          <w:rFonts w:ascii="Times New Roman" w:hAnsi="Times New Roman" w:cs="Times New Roman"/>
          <w:lang w:val="en-US"/>
        </w:rPr>
        <w:t>descriptivism —in addition to mathematics and logic. Consider (1)</w:t>
      </w:r>
      <w:r w:rsidR="009419BD" w:rsidRPr="00BC6D52">
        <w:rPr>
          <w:rFonts w:ascii="Times New Roman" w:hAnsi="Times New Roman" w:cs="Times New Roman"/>
          <w:lang w:val="en-US"/>
        </w:rPr>
        <w:t>-</w:t>
      </w:r>
      <w:r w:rsidRPr="00BC6D52">
        <w:rPr>
          <w:rFonts w:ascii="Times New Roman" w:hAnsi="Times New Roman" w:cs="Times New Roman"/>
          <w:lang w:val="en-US"/>
        </w:rPr>
        <w:t>(4):</w:t>
      </w:r>
    </w:p>
    <w:p w14:paraId="5586E262" w14:textId="77777777" w:rsidR="00121B8D" w:rsidRPr="00BC6D52" w:rsidRDefault="00121B8D" w:rsidP="001B26A2">
      <w:pPr>
        <w:spacing w:line="360" w:lineRule="auto"/>
        <w:contextualSpacing/>
        <w:jc w:val="both"/>
        <w:rPr>
          <w:rFonts w:ascii="Times New Roman" w:hAnsi="Times New Roman" w:cs="Times New Roman"/>
          <w:lang w:val="en-US"/>
        </w:rPr>
      </w:pPr>
    </w:p>
    <w:p w14:paraId="32A7B20E"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(1) </w:t>
      </w:r>
      <w:r w:rsidRPr="00BC6D52">
        <w:rPr>
          <w:rFonts w:ascii="Times New Roman" w:hAnsi="Times New Roman" w:cs="Times New Roman"/>
          <w:lang w:val="en-US"/>
        </w:rPr>
        <w:tab/>
        <w:t xml:space="preserve">Tormenting the cat is bad. </w:t>
      </w:r>
    </w:p>
    <w:p w14:paraId="66667E81"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(2) </w:t>
      </w:r>
      <w:r w:rsidRPr="00BC6D52">
        <w:rPr>
          <w:rFonts w:ascii="Times New Roman" w:hAnsi="Times New Roman" w:cs="Times New Roman"/>
          <w:lang w:val="en-US"/>
        </w:rPr>
        <w:tab/>
        <w:t>Lying is bad.</w:t>
      </w:r>
    </w:p>
    <w:p w14:paraId="050FF648"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(3) </w:t>
      </w:r>
      <w:r w:rsidRPr="00BC6D52">
        <w:rPr>
          <w:rFonts w:ascii="Times New Roman" w:hAnsi="Times New Roman" w:cs="Times New Roman"/>
          <w:lang w:val="en-US"/>
        </w:rPr>
        <w:tab/>
        <w:t xml:space="preserve">Intentionally harming innocent individuals is bad. </w:t>
      </w:r>
    </w:p>
    <w:p w14:paraId="5067CC59"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lastRenderedPageBreak/>
        <w:t xml:space="preserve">(4) </w:t>
      </w:r>
      <w:r w:rsidRPr="00BC6D52">
        <w:rPr>
          <w:rFonts w:ascii="Times New Roman" w:hAnsi="Times New Roman" w:cs="Times New Roman"/>
          <w:lang w:val="en-US"/>
        </w:rPr>
        <w:tab/>
        <w:t xml:space="preserve">John is a good person. </w:t>
      </w:r>
    </w:p>
    <w:p w14:paraId="391741E8" w14:textId="77777777" w:rsidR="00121B8D" w:rsidRPr="00BC6D52" w:rsidRDefault="00121B8D" w:rsidP="001B26A2">
      <w:pPr>
        <w:spacing w:line="360" w:lineRule="auto"/>
        <w:contextualSpacing/>
        <w:jc w:val="both"/>
        <w:rPr>
          <w:rFonts w:ascii="Times New Roman" w:hAnsi="Times New Roman" w:cs="Times New Roman"/>
          <w:lang w:val="en-US"/>
        </w:rPr>
      </w:pPr>
    </w:p>
    <w:p w14:paraId="09812C67" w14:textId="01F67DB2" w:rsidR="00121B8D" w:rsidRPr="00BC6D52" w:rsidRDefault="00121B8D" w:rsidP="001B26A2">
      <w:pPr>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To avoid considering moral and ethical sentences as meaningless it is necessary to argue either in favor of moral realism, hence allowing moral sentences to represent reality, or argue that not all our language aims to represent reality and, therefore, provide an alternative account of the meaning of these non</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descriptive sentences. </w:t>
      </w:r>
    </w:p>
    <w:p w14:paraId="4B6BF111" w14:textId="1AF2E1E4" w:rsidR="00121B8D" w:rsidRPr="00BC6D52" w:rsidRDefault="00121B8D"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This rejection of the notions of reference and truth as primitive notions in semantics also entails rejecting other central ideas present in representational </w:t>
      </w:r>
      <w:r w:rsidR="00EA57B5" w:rsidRPr="00BC6D52">
        <w:rPr>
          <w:rFonts w:ascii="Times New Roman" w:hAnsi="Times New Roman" w:cs="Times New Roman"/>
          <w:lang w:val="en-US"/>
        </w:rPr>
        <w:t xml:space="preserve">and truth-conditional </w:t>
      </w:r>
      <w:r w:rsidRPr="00BC6D52">
        <w:rPr>
          <w:rFonts w:ascii="Times New Roman" w:hAnsi="Times New Roman" w:cs="Times New Roman"/>
          <w:lang w:val="en-US"/>
        </w:rPr>
        <w:t>semantics. First, Wittgenstein (</w:t>
      </w:r>
      <w:r w:rsidRPr="00BC6D52">
        <w:rPr>
          <w:rFonts w:ascii="Times New Roman" w:hAnsi="Times New Roman" w:cs="Times New Roman"/>
          <w:i/>
          <w:lang w:val="en-US"/>
        </w:rPr>
        <w:t>PI</w:t>
      </w:r>
      <w:r w:rsidRPr="00BC6D52">
        <w:rPr>
          <w:rFonts w:ascii="Times New Roman" w:hAnsi="Times New Roman" w:cs="Times New Roman"/>
          <w:lang w:val="en-US"/>
        </w:rPr>
        <w:t xml:space="preserve">, §81, §131) rejects the idea that there is a logical structure that underlines the totality of our language —an understanding present in </w:t>
      </w:r>
      <w:proofErr w:type="spellStart"/>
      <w:r w:rsidRPr="00BC6D52">
        <w:rPr>
          <w:rFonts w:ascii="Times New Roman" w:hAnsi="Times New Roman" w:cs="Times New Roman"/>
          <w:lang w:val="en-US"/>
        </w:rPr>
        <w:t>Tarksi</w:t>
      </w:r>
      <w:proofErr w:type="spellEnd"/>
      <w:r w:rsidRPr="00BC6D52">
        <w:rPr>
          <w:rFonts w:ascii="Times New Roman" w:hAnsi="Times New Roman" w:cs="Times New Roman"/>
          <w:lang w:val="en-US"/>
        </w:rPr>
        <w:t xml:space="preserve"> (1944), Carnap (1937) and </w:t>
      </w:r>
      <w:r w:rsidR="00857171" w:rsidRPr="00BC6D52">
        <w:rPr>
          <w:rFonts w:ascii="Times New Roman" w:hAnsi="Times New Roman" w:cs="Times New Roman"/>
          <w:lang w:val="en-US"/>
        </w:rPr>
        <w:t>Wittgenstein (1921/1961)</w:t>
      </w:r>
      <w:r w:rsidRPr="00BC6D52">
        <w:rPr>
          <w:rFonts w:ascii="Times New Roman" w:hAnsi="Times New Roman" w:cs="Times New Roman"/>
          <w:lang w:val="en-US"/>
        </w:rPr>
        <w:t xml:space="preserve">. Second, Wittgenstein and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reject the principle of compositionality and argue that the utterance of a sentence is the minimal unit of meaning. The principle of compositionality states that the meaning of complex expressions (such as </w:t>
      </w:r>
      <w:r w:rsidR="005A7503" w:rsidRPr="00BC6D52">
        <w:rPr>
          <w:rFonts w:ascii="Times New Roman" w:hAnsi="Times New Roman" w:cs="Times New Roman"/>
          <w:lang w:val="en-US"/>
        </w:rPr>
        <w:t>sentences</w:t>
      </w:r>
      <w:r w:rsidRPr="00BC6D52">
        <w:rPr>
          <w:rFonts w:ascii="Times New Roman" w:hAnsi="Times New Roman" w:cs="Times New Roman"/>
          <w:lang w:val="en-US"/>
        </w:rPr>
        <w:t>) is determined by the meaning of its constituent expressions (such as words) and the rules that specify how to combine them (such as the rules of grammar). Thus «individual words in language name objects —sentences are combinations of such names» (</w:t>
      </w:r>
      <w:r w:rsidRPr="00BC6D52">
        <w:rPr>
          <w:rFonts w:ascii="Times New Roman" w:hAnsi="Times New Roman" w:cs="Times New Roman"/>
          <w:i/>
          <w:lang w:val="en-US"/>
        </w:rPr>
        <w:t>PI</w:t>
      </w:r>
      <w:r w:rsidRPr="00BC6D52">
        <w:rPr>
          <w:rFonts w:ascii="Times New Roman" w:hAnsi="Times New Roman" w:cs="Times New Roman"/>
          <w:lang w:val="en-US"/>
        </w:rPr>
        <w:t xml:space="preserve">, §1). Conversely,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(2000, </w:t>
      </w:r>
      <w:r w:rsidR="00C91C92" w:rsidRPr="00BC6D52">
        <w:rPr>
          <w:rFonts w:ascii="Times New Roman" w:hAnsi="Times New Roman" w:cs="Times New Roman"/>
          <w:lang w:val="en-US"/>
        </w:rPr>
        <w:t>p</w:t>
      </w:r>
      <w:r w:rsidR="007627C2" w:rsidRPr="00BC6D52">
        <w:rPr>
          <w:rFonts w:ascii="Times New Roman" w:hAnsi="Times New Roman" w:cs="Times New Roman"/>
          <w:lang w:val="en-US"/>
        </w:rPr>
        <w:t xml:space="preserve">. </w:t>
      </w:r>
      <w:r w:rsidRPr="00BC6D52">
        <w:rPr>
          <w:rFonts w:ascii="Times New Roman" w:hAnsi="Times New Roman" w:cs="Times New Roman"/>
          <w:lang w:val="en-US"/>
        </w:rPr>
        <w:t>13,</w:t>
      </w:r>
      <w:r w:rsidR="00C91C92" w:rsidRPr="00BC6D52">
        <w:rPr>
          <w:rFonts w:ascii="Times New Roman" w:hAnsi="Times New Roman" w:cs="Times New Roman"/>
          <w:lang w:val="en-US"/>
        </w:rPr>
        <w:t xml:space="preserve"> p.</w:t>
      </w:r>
      <w:r w:rsidRPr="00BC6D52">
        <w:rPr>
          <w:rFonts w:ascii="Times New Roman" w:hAnsi="Times New Roman" w:cs="Times New Roman"/>
          <w:lang w:val="en-US"/>
        </w:rPr>
        <w:t xml:space="preserve"> 80, </w:t>
      </w:r>
      <w:r w:rsidR="00C91C92" w:rsidRPr="00BC6D52">
        <w:rPr>
          <w:rFonts w:ascii="Times New Roman" w:hAnsi="Times New Roman" w:cs="Times New Roman"/>
          <w:lang w:val="en-US"/>
        </w:rPr>
        <w:t xml:space="preserve">pp. </w:t>
      </w:r>
      <w:r w:rsidRPr="00BC6D52">
        <w:rPr>
          <w:rFonts w:ascii="Times New Roman" w:hAnsi="Times New Roman" w:cs="Times New Roman"/>
          <w:lang w:val="en-US"/>
        </w:rPr>
        <w:t>159</w:t>
      </w:r>
      <w:r w:rsidR="009419BD" w:rsidRPr="00BC6D52">
        <w:rPr>
          <w:rFonts w:ascii="Times New Roman" w:hAnsi="Times New Roman" w:cs="Times New Roman"/>
          <w:lang w:val="en-US"/>
        </w:rPr>
        <w:t>-</w:t>
      </w:r>
      <w:r w:rsidRPr="00BC6D52">
        <w:rPr>
          <w:rFonts w:ascii="Times New Roman" w:hAnsi="Times New Roman" w:cs="Times New Roman"/>
          <w:lang w:val="en-US"/>
        </w:rPr>
        <w:t>160) and Wittgenstein (</w:t>
      </w:r>
      <w:r w:rsidRPr="00BC6D52">
        <w:rPr>
          <w:rFonts w:ascii="Times New Roman" w:hAnsi="Times New Roman" w:cs="Times New Roman"/>
          <w:i/>
          <w:lang w:val="en-US"/>
        </w:rPr>
        <w:t>PI</w:t>
      </w:r>
      <w:r w:rsidRPr="00BC6D52">
        <w:rPr>
          <w:rFonts w:ascii="Times New Roman" w:hAnsi="Times New Roman" w:cs="Times New Roman"/>
          <w:lang w:val="en-US"/>
        </w:rPr>
        <w:t xml:space="preserve">, §49) argue that sentences are the minimal unit of meaning. </w:t>
      </w:r>
    </w:p>
    <w:p w14:paraId="71BE6361" w14:textId="6360AA63" w:rsidR="00121B8D" w:rsidRPr="00BC6D52" w:rsidRDefault="00121B8D"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Wittgenstein and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do not aim to provide a revisionary account of representational </w:t>
      </w:r>
      <w:r w:rsidR="000F76BC" w:rsidRPr="00BC6D52">
        <w:rPr>
          <w:rFonts w:ascii="Times New Roman" w:hAnsi="Times New Roman" w:cs="Times New Roman"/>
          <w:lang w:val="en-US"/>
        </w:rPr>
        <w:t xml:space="preserve">or truth-conditional </w:t>
      </w:r>
      <w:r w:rsidRPr="00BC6D52">
        <w:rPr>
          <w:rFonts w:ascii="Times New Roman" w:hAnsi="Times New Roman" w:cs="Times New Roman"/>
          <w:lang w:val="en-US"/>
        </w:rPr>
        <w:t xml:space="preserve">semantics. Conversely, they defend a pragmatic approach to the meaning of language </w:t>
      </w: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overcome the issues outlined. They emphasize our use of language instead of providing a primitive semantic notion to account for the totality of our language. Namely, they «adopt a top</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down approach because they start from the </w:t>
      </w:r>
      <w:r w:rsidRPr="00BC6D52">
        <w:rPr>
          <w:rFonts w:ascii="Times New Roman" w:hAnsi="Times New Roman" w:cs="Times New Roman"/>
          <w:i/>
          <w:iCs/>
          <w:lang w:val="en-US"/>
        </w:rPr>
        <w:t xml:space="preserve">use </w:t>
      </w:r>
      <w:r w:rsidRPr="00BC6D52">
        <w:rPr>
          <w:rFonts w:ascii="Times New Roman" w:hAnsi="Times New Roman" w:cs="Times New Roman"/>
          <w:lang w:val="en-US"/>
        </w:rPr>
        <w:t>of concepts»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2000, </w:t>
      </w:r>
      <w:r w:rsidR="001D242F" w:rsidRPr="00BC6D52">
        <w:rPr>
          <w:rFonts w:ascii="Times New Roman" w:hAnsi="Times New Roman" w:cs="Times New Roman"/>
          <w:lang w:val="en-US"/>
        </w:rPr>
        <w:t xml:space="preserve">p. </w:t>
      </w:r>
      <w:r w:rsidRPr="00BC6D52">
        <w:rPr>
          <w:rFonts w:ascii="Times New Roman" w:hAnsi="Times New Roman" w:cs="Times New Roman"/>
          <w:lang w:val="en-US"/>
        </w:rPr>
        <w:t>13). Against the orthodox</w:t>
      </w:r>
      <w:r w:rsidR="00A1103E" w:rsidRPr="00BC6D52">
        <w:rPr>
          <w:rFonts w:ascii="Times New Roman" w:hAnsi="Times New Roman" w:cs="Times New Roman"/>
          <w:lang w:val="en-US"/>
        </w:rPr>
        <w:t xml:space="preserve"> view,</w:t>
      </w:r>
      <w:r w:rsidRPr="00BC6D52">
        <w:rPr>
          <w:rFonts w:ascii="Times New Roman" w:hAnsi="Times New Roman" w:cs="Times New Roman"/>
          <w:lang w:val="en-US"/>
        </w:rPr>
        <w:t xml:space="preserve"> they presuppose the primacy of action in language use. </w:t>
      </w:r>
    </w:p>
    <w:p w14:paraId="2FF7768D" w14:textId="7E870C8C" w:rsidR="00121B8D" w:rsidRPr="00BC6D52" w:rsidRDefault="00121B8D"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Pragmatics is understood here as the study of the meaning</w:t>
      </w:r>
      <w:r w:rsidR="00D01913" w:rsidRPr="00BC6D52">
        <w:rPr>
          <w:rFonts w:ascii="Times New Roman" w:hAnsi="Times New Roman" w:cs="Times New Roman"/>
          <w:lang w:val="en-US"/>
        </w:rPr>
        <w:t xml:space="preserve"> that</w:t>
      </w:r>
      <w:r w:rsidRPr="00BC6D52">
        <w:rPr>
          <w:rFonts w:ascii="Times New Roman" w:hAnsi="Times New Roman" w:cs="Times New Roman"/>
          <w:lang w:val="en-US"/>
        </w:rPr>
        <w:t xml:space="preserve"> focuses on the use of language in the specific context within which </w:t>
      </w:r>
      <w:r w:rsidR="00DF3F77" w:rsidRPr="00BC6D52">
        <w:rPr>
          <w:rFonts w:ascii="Times New Roman" w:hAnsi="Times New Roman" w:cs="Times New Roman"/>
          <w:lang w:val="en-US"/>
        </w:rPr>
        <w:t xml:space="preserve">an individual </w:t>
      </w:r>
      <w:r w:rsidR="00C25D14" w:rsidRPr="00BC6D52">
        <w:rPr>
          <w:rFonts w:ascii="Times New Roman" w:hAnsi="Times New Roman" w:cs="Times New Roman"/>
          <w:lang w:val="en-US"/>
        </w:rPr>
        <w:t xml:space="preserve">speaks and </w:t>
      </w:r>
      <w:r w:rsidR="00D9612A" w:rsidRPr="00BC6D52">
        <w:rPr>
          <w:rFonts w:ascii="Times New Roman" w:hAnsi="Times New Roman" w:cs="Times New Roman"/>
          <w:lang w:val="en-US"/>
        </w:rPr>
        <w:t>makes utterances</w:t>
      </w:r>
      <w:r w:rsidRPr="00BC6D52">
        <w:rPr>
          <w:rFonts w:ascii="Times New Roman" w:hAnsi="Times New Roman" w:cs="Times New Roman"/>
          <w:lang w:val="en-US"/>
        </w:rPr>
        <w:t xml:space="preserve">. This entails a commitment to understand «the </w:t>
      </w:r>
      <w:r w:rsidRPr="00BC6D52">
        <w:rPr>
          <w:rFonts w:ascii="Times New Roman" w:hAnsi="Times New Roman" w:cs="Times New Roman"/>
          <w:i/>
          <w:iCs/>
          <w:lang w:val="en-US"/>
        </w:rPr>
        <w:t xml:space="preserve">contents </w:t>
      </w:r>
      <w:r w:rsidRPr="00BC6D52">
        <w:rPr>
          <w:rFonts w:ascii="Times New Roman" w:hAnsi="Times New Roman" w:cs="Times New Roman"/>
          <w:lang w:val="en-US"/>
        </w:rPr>
        <w:t xml:space="preserve">associated with expressions in terms of the practices governing their </w:t>
      </w:r>
      <w:r w:rsidRPr="00BC6D52">
        <w:rPr>
          <w:rFonts w:ascii="Times New Roman" w:hAnsi="Times New Roman" w:cs="Times New Roman"/>
          <w:i/>
          <w:iCs/>
          <w:lang w:val="en-US"/>
        </w:rPr>
        <w:t>use</w:t>
      </w:r>
      <w:r w:rsidRPr="00BC6D52">
        <w:rPr>
          <w:rFonts w:ascii="Times New Roman" w:hAnsi="Times New Roman" w:cs="Times New Roman"/>
          <w:lang w:val="en-US"/>
        </w:rPr>
        <w:t>»</w:t>
      </w:r>
      <w:r w:rsidRPr="00BC6D52">
        <w:rPr>
          <w:rFonts w:ascii="Times New Roman" w:hAnsi="Times New Roman" w:cs="Times New Roman"/>
          <w:iCs/>
          <w:lang w:val="en-US"/>
        </w:rPr>
        <w:t xml:space="preserve"> </w:t>
      </w:r>
      <w:r w:rsidRPr="00BC6D52">
        <w:rPr>
          <w:rFonts w:ascii="Times New Roman" w:hAnsi="Times New Roman" w:cs="Times New Roman"/>
          <w:lang w:val="en-US"/>
        </w:rPr>
        <w:t>(</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1D242F" w:rsidRPr="00BC6D52">
        <w:rPr>
          <w:rFonts w:ascii="Times New Roman" w:hAnsi="Times New Roman" w:cs="Times New Roman"/>
          <w:lang w:val="en-US"/>
        </w:rPr>
        <w:t xml:space="preserve">pp. </w:t>
      </w:r>
      <w:r w:rsidRPr="00BC6D52">
        <w:rPr>
          <w:rFonts w:ascii="Times New Roman" w:hAnsi="Times New Roman" w:cs="Times New Roman"/>
          <w:lang w:val="en-US"/>
        </w:rPr>
        <w:t>199</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200). This commitment to a pragmatic strategy, in turn, accounts for why sentences are the minimal unit of meaning. «The use of sentences is prior in the order of explanation to the use of </w:t>
      </w:r>
      <w:proofErr w:type="spellStart"/>
      <w:r w:rsidRPr="00BC6D52">
        <w:rPr>
          <w:rFonts w:ascii="Times New Roman" w:hAnsi="Times New Roman" w:cs="Times New Roman"/>
          <w:lang w:val="en-US"/>
        </w:rPr>
        <w:t>subsentential</w:t>
      </w:r>
      <w:proofErr w:type="spellEnd"/>
      <w:r w:rsidRPr="00BC6D52">
        <w:rPr>
          <w:rFonts w:ascii="Times New Roman" w:hAnsi="Times New Roman" w:cs="Times New Roman"/>
          <w:lang w:val="en-US"/>
        </w:rPr>
        <w:t xml:space="preserve"> expressions because sentences are the only expressions whose utterance ‘makes a move in the language game’»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A07CE7" w:rsidRPr="00BC6D52">
        <w:rPr>
          <w:rFonts w:ascii="Times New Roman" w:hAnsi="Times New Roman" w:cs="Times New Roman"/>
          <w:lang w:val="en-US"/>
        </w:rPr>
        <w:t xml:space="preserve">p. </w:t>
      </w:r>
      <w:r w:rsidRPr="00BC6D52">
        <w:rPr>
          <w:rFonts w:ascii="Times New Roman" w:hAnsi="Times New Roman" w:cs="Times New Roman"/>
          <w:lang w:val="en-US"/>
        </w:rPr>
        <w:t xml:space="preserve">82). </w:t>
      </w:r>
      <w:r w:rsidRPr="00BC6D52">
        <w:rPr>
          <w:rFonts w:ascii="Times New Roman" w:hAnsi="Times New Roman" w:cs="Times New Roman"/>
          <w:lang w:val="en-US"/>
        </w:rPr>
        <w:lastRenderedPageBreak/>
        <w:t xml:space="preserve">Nevertheless, there are differences between </w:t>
      </w:r>
      <w:r w:rsidR="00D77CF9" w:rsidRPr="00BC6D52">
        <w:rPr>
          <w:rFonts w:ascii="Times New Roman" w:hAnsi="Times New Roman" w:cs="Times New Roman"/>
          <w:lang w:val="en-US"/>
        </w:rPr>
        <w:t>Wittgenstein</w:t>
      </w:r>
      <w:r w:rsidRPr="00BC6D52">
        <w:rPr>
          <w:rFonts w:ascii="Times New Roman" w:hAnsi="Times New Roman" w:cs="Times New Roman"/>
          <w:lang w:val="en-US"/>
        </w:rPr>
        <w:t xml:space="preserve"> </w:t>
      </w:r>
      <w:r w:rsidR="00B421F2" w:rsidRPr="00BC6D52">
        <w:rPr>
          <w:rFonts w:ascii="Times New Roman" w:hAnsi="Times New Roman" w:cs="Times New Roman"/>
          <w:lang w:val="en-US"/>
        </w:rPr>
        <w:t xml:space="preserve">and </w:t>
      </w:r>
      <w:proofErr w:type="spellStart"/>
      <w:r w:rsidR="00B421F2" w:rsidRPr="00BC6D52">
        <w:rPr>
          <w:rFonts w:ascii="Times New Roman" w:hAnsi="Times New Roman" w:cs="Times New Roman"/>
          <w:lang w:val="en-US"/>
        </w:rPr>
        <w:t>Brandom’s</w:t>
      </w:r>
      <w:proofErr w:type="spellEnd"/>
      <w:r w:rsidR="00B421F2" w:rsidRPr="00BC6D52">
        <w:rPr>
          <w:rFonts w:ascii="Times New Roman" w:hAnsi="Times New Roman" w:cs="Times New Roman"/>
          <w:lang w:val="en-US"/>
        </w:rPr>
        <w:t xml:space="preserve"> </w:t>
      </w:r>
      <w:r w:rsidRPr="00BC6D52">
        <w:rPr>
          <w:rFonts w:ascii="Times New Roman" w:hAnsi="Times New Roman" w:cs="Times New Roman"/>
          <w:lang w:val="en-US"/>
        </w:rPr>
        <w:t xml:space="preserve">pragmatic </w:t>
      </w:r>
      <w:r w:rsidR="006218BC" w:rsidRPr="00BC6D52">
        <w:rPr>
          <w:rFonts w:ascii="Times New Roman" w:hAnsi="Times New Roman" w:cs="Times New Roman"/>
          <w:lang w:val="en-US"/>
        </w:rPr>
        <w:t>strategies</w:t>
      </w:r>
      <w:r w:rsidRPr="00BC6D52">
        <w:rPr>
          <w:rFonts w:ascii="Times New Roman" w:hAnsi="Times New Roman" w:cs="Times New Roman"/>
          <w:lang w:val="en-US"/>
        </w:rPr>
        <w:t xml:space="preserve">. </w:t>
      </w:r>
    </w:p>
    <w:p w14:paraId="438BD1DE" w14:textId="77777777" w:rsidR="00121B8D" w:rsidRPr="00BC6D52" w:rsidRDefault="00121B8D" w:rsidP="001B26A2">
      <w:pPr>
        <w:spacing w:line="360" w:lineRule="auto"/>
        <w:contextualSpacing/>
        <w:jc w:val="both"/>
        <w:rPr>
          <w:rFonts w:ascii="Times New Roman" w:hAnsi="Times New Roman" w:cs="Times New Roman"/>
          <w:lang w:val="en-US"/>
        </w:rPr>
      </w:pPr>
    </w:p>
    <w:p w14:paraId="066B14F0" w14:textId="245487CB" w:rsidR="00121B8D" w:rsidRPr="00BC6D52" w:rsidRDefault="00121B8D" w:rsidP="001B26A2">
      <w:pPr>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 xml:space="preserve">§2.1. Wittgenstein’s </w:t>
      </w:r>
      <w:r w:rsidRPr="00BC6D52">
        <w:rPr>
          <w:rFonts w:ascii="Times New Roman" w:hAnsi="Times New Roman" w:cs="Times New Roman"/>
          <w:i/>
          <w:lang w:val="en-US"/>
        </w:rPr>
        <w:t>Philosophical Investigations</w:t>
      </w:r>
    </w:p>
    <w:p w14:paraId="37853156" w14:textId="36BE4689" w:rsidR="00121B8D" w:rsidRPr="00BC6D52" w:rsidRDefault="00121B8D" w:rsidP="001B26A2">
      <w:pPr>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 xml:space="preserve">In </w:t>
      </w:r>
      <w:r w:rsidR="00956F9E" w:rsidRPr="00BC6D52">
        <w:rPr>
          <w:rFonts w:ascii="Times New Roman" w:hAnsi="Times New Roman" w:cs="Times New Roman"/>
          <w:i/>
          <w:lang w:val="en-US"/>
        </w:rPr>
        <w:t>PI</w:t>
      </w:r>
      <w:r w:rsidR="00956F9E" w:rsidRPr="00BC6D52">
        <w:rPr>
          <w:rFonts w:ascii="Times New Roman" w:hAnsi="Times New Roman" w:cs="Times New Roman"/>
          <w:lang w:val="en-US"/>
        </w:rPr>
        <w:t xml:space="preserve"> </w:t>
      </w:r>
      <w:r w:rsidRPr="00BC6D52">
        <w:rPr>
          <w:rFonts w:ascii="Times New Roman" w:hAnsi="Times New Roman" w:cs="Times New Roman"/>
          <w:lang w:val="en-US"/>
        </w:rPr>
        <w:t>Wittgenstein rejects the idea that meaning is to be explained in terms of reference or truth</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conditions. </w:t>
      </w:r>
      <w:r w:rsidR="00872E56" w:rsidRPr="00BC6D52">
        <w:rPr>
          <w:rFonts w:ascii="Times New Roman" w:hAnsi="Times New Roman" w:cs="Times New Roman"/>
          <w:lang w:val="en-US"/>
        </w:rPr>
        <w:t>H</w:t>
      </w:r>
      <w:r w:rsidRPr="00BC6D52">
        <w:rPr>
          <w:rFonts w:ascii="Times New Roman" w:hAnsi="Times New Roman" w:cs="Times New Roman"/>
          <w:lang w:val="en-US"/>
        </w:rPr>
        <w:t xml:space="preserve">e adopts a pragmatic strategy: «both the grounds on which we assert a proposition and the purposes for which we use it have a role in determining the proposition’s meaning» (Child 2011, </w:t>
      </w:r>
      <w:r w:rsidR="00A07CE7" w:rsidRPr="00BC6D52">
        <w:rPr>
          <w:rFonts w:ascii="Times New Roman" w:hAnsi="Times New Roman" w:cs="Times New Roman"/>
          <w:lang w:val="en-US"/>
        </w:rPr>
        <w:t xml:space="preserve">p. </w:t>
      </w:r>
      <w:r w:rsidRPr="00BC6D52">
        <w:rPr>
          <w:rFonts w:ascii="Times New Roman" w:hAnsi="Times New Roman" w:cs="Times New Roman"/>
          <w:lang w:val="en-US"/>
        </w:rPr>
        <w:t xml:space="preserve">101). </w:t>
      </w:r>
      <w:proofErr w:type="gramStart"/>
      <w:r w:rsidRPr="00BC6D52">
        <w:rPr>
          <w:rFonts w:ascii="Times New Roman" w:hAnsi="Times New Roman" w:cs="Times New Roman"/>
          <w:lang w:val="en-US"/>
        </w:rPr>
        <w:t>Thus</w:t>
      </w:r>
      <w:proofErr w:type="gramEnd"/>
      <w:r w:rsidRPr="00BC6D52">
        <w:rPr>
          <w:rFonts w:ascii="Times New Roman" w:hAnsi="Times New Roman" w:cs="Times New Roman"/>
          <w:lang w:val="en-US"/>
        </w:rPr>
        <w:t xml:space="preserve"> the meaning of a sentence is its use in a specific language</w:t>
      </w:r>
      <w:r w:rsidR="009419BD" w:rsidRPr="00BC6D52">
        <w:rPr>
          <w:rFonts w:ascii="Times New Roman" w:hAnsi="Times New Roman" w:cs="Times New Roman"/>
          <w:lang w:val="en-US"/>
        </w:rPr>
        <w:t>-</w:t>
      </w:r>
      <w:r w:rsidRPr="00BC6D52">
        <w:rPr>
          <w:rFonts w:ascii="Times New Roman" w:hAnsi="Times New Roman" w:cs="Times New Roman"/>
          <w:lang w:val="en-US"/>
        </w:rPr>
        <w:t>game, «the meaning of a word is its use in the language» (</w:t>
      </w:r>
      <w:r w:rsidRPr="00BC6D52">
        <w:rPr>
          <w:rFonts w:ascii="Times New Roman" w:hAnsi="Times New Roman" w:cs="Times New Roman"/>
          <w:i/>
          <w:lang w:val="en-US"/>
        </w:rPr>
        <w:t>PI</w:t>
      </w:r>
      <w:r w:rsidRPr="00BC6D52">
        <w:rPr>
          <w:rFonts w:ascii="Times New Roman" w:hAnsi="Times New Roman" w:cs="Times New Roman"/>
          <w:lang w:val="en-US"/>
        </w:rPr>
        <w:t xml:space="preserve">, §43). </w:t>
      </w:r>
    </w:p>
    <w:p w14:paraId="42602BFB" w14:textId="14E3C5AF" w:rsidR="00121B8D" w:rsidRPr="00BC6D52" w:rsidRDefault="00121B8D"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However, Wittgenstein does not set forth a theory of meaning. On the one hand, the diversity of uses in language makes it impossible to provide a systematic account of the meaning of our sentences. There is no feature of language that can be taken as basic </w:t>
      </w: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derive all other features (</w:t>
      </w:r>
      <w:r w:rsidRPr="00BC6D52">
        <w:rPr>
          <w:rFonts w:ascii="Times New Roman" w:hAnsi="Times New Roman" w:cs="Times New Roman"/>
          <w:i/>
          <w:lang w:val="en-US"/>
        </w:rPr>
        <w:t>PI</w:t>
      </w:r>
      <w:r w:rsidRPr="00BC6D52">
        <w:rPr>
          <w:rFonts w:ascii="Times New Roman" w:hAnsi="Times New Roman" w:cs="Times New Roman"/>
          <w:lang w:val="en-US"/>
        </w:rPr>
        <w:t xml:space="preserve">, §23). On the other hand, Wittgenstein negates the possibility of producing philosophical theories since it </w:t>
      </w:r>
      <w:r w:rsidR="00E551ED" w:rsidRPr="00BC6D52">
        <w:rPr>
          <w:rFonts w:ascii="Times New Roman" w:hAnsi="Times New Roman" w:cs="Times New Roman"/>
          <w:lang w:val="en-US"/>
        </w:rPr>
        <w:t xml:space="preserve">leads to metaphysical nonsense and it </w:t>
      </w:r>
      <w:r w:rsidRPr="00BC6D52">
        <w:rPr>
          <w:rFonts w:ascii="Times New Roman" w:hAnsi="Times New Roman" w:cs="Times New Roman"/>
          <w:lang w:val="en-US"/>
        </w:rPr>
        <w:t>distort</w:t>
      </w:r>
      <w:r w:rsidR="00E551ED" w:rsidRPr="00BC6D52">
        <w:rPr>
          <w:rFonts w:ascii="Times New Roman" w:hAnsi="Times New Roman" w:cs="Times New Roman"/>
          <w:lang w:val="en-US"/>
        </w:rPr>
        <w:t>s</w:t>
      </w:r>
      <w:r w:rsidRPr="00BC6D52">
        <w:rPr>
          <w:rFonts w:ascii="Times New Roman" w:hAnsi="Times New Roman" w:cs="Times New Roman"/>
          <w:lang w:val="en-US"/>
        </w:rPr>
        <w:t xml:space="preserve"> how things actually stand (</w:t>
      </w:r>
      <w:proofErr w:type="gramStart"/>
      <w:r w:rsidRPr="00BC6D52">
        <w:rPr>
          <w:rFonts w:ascii="Times New Roman" w:hAnsi="Times New Roman" w:cs="Times New Roman"/>
          <w:lang w:val="en-US"/>
        </w:rPr>
        <w:t>e.g.</w:t>
      </w:r>
      <w:proofErr w:type="gramEnd"/>
      <w:r w:rsidRPr="00BC6D52">
        <w:rPr>
          <w:rFonts w:ascii="Times New Roman" w:hAnsi="Times New Roman" w:cs="Times New Roman"/>
          <w:lang w:val="en-US"/>
        </w:rPr>
        <w:t xml:space="preserve"> </w:t>
      </w:r>
      <w:r w:rsidRPr="00BC6D52">
        <w:rPr>
          <w:rFonts w:ascii="Times New Roman" w:hAnsi="Times New Roman" w:cs="Times New Roman"/>
          <w:i/>
          <w:lang w:val="en-US"/>
        </w:rPr>
        <w:t>PI</w:t>
      </w:r>
      <w:r w:rsidRPr="00BC6D52">
        <w:rPr>
          <w:rFonts w:ascii="Times New Roman" w:hAnsi="Times New Roman" w:cs="Times New Roman"/>
          <w:lang w:val="en-US"/>
        </w:rPr>
        <w:t xml:space="preserve">, §11, §38, </w:t>
      </w:r>
      <w:r w:rsidR="00F25490" w:rsidRPr="00BC6D52">
        <w:rPr>
          <w:rFonts w:ascii="Times New Roman" w:hAnsi="Times New Roman" w:cs="Times New Roman"/>
          <w:lang w:val="en-US"/>
        </w:rPr>
        <w:t>§</w:t>
      </w:r>
      <w:r w:rsidRPr="00BC6D52">
        <w:rPr>
          <w:rFonts w:ascii="Times New Roman" w:hAnsi="Times New Roman" w:cs="Times New Roman"/>
          <w:lang w:val="en-US"/>
        </w:rPr>
        <w:t>§124</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133). In consequence, </w:t>
      </w:r>
      <w:r w:rsidR="0060758B" w:rsidRPr="00BC6D52">
        <w:rPr>
          <w:rFonts w:ascii="Times New Roman" w:hAnsi="Times New Roman" w:cs="Times New Roman"/>
          <w:lang w:val="en-US"/>
        </w:rPr>
        <w:t xml:space="preserve">he </w:t>
      </w:r>
      <w:r w:rsidRPr="00BC6D52">
        <w:rPr>
          <w:rFonts w:ascii="Times New Roman" w:hAnsi="Times New Roman" w:cs="Times New Roman"/>
          <w:lang w:val="en-US"/>
        </w:rPr>
        <w:t>defends a therapeu</w:t>
      </w:r>
      <w:r w:rsidR="007674B6" w:rsidRPr="00BC6D52">
        <w:rPr>
          <w:rFonts w:ascii="Times New Roman" w:hAnsi="Times New Roman" w:cs="Times New Roman"/>
          <w:lang w:val="en-US"/>
        </w:rPr>
        <w:t>tic understanding of philosophy.</w:t>
      </w:r>
      <w:r w:rsidRPr="00BC6D52">
        <w:rPr>
          <w:rFonts w:ascii="Times New Roman" w:hAnsi="Times New Roman" w:cs="Times New Roman"/>
          <w:lang w:val="en-US"/>
        </w:rPr>
        <w:t xml:space="preserve"> </w:t>
      </w:r>
      <w:r w:rsidR="0047560A" w:rsidRPr="00BC6D52">
        <w:rPr>
          <w:rFonts w:ascii="Times New Roman" w:hAnsi="Times New Roman" w:cs="Times New Roman"/>
          <w:lang w:val="en-US"/>
        </w:rPr>
        <w:t>The philosophers’ activity must be reduced to looking and seeing how things stand</w:t>
      </w:r>
      <w:r w:rsidR="007674B6" w:rsidRPr="00BC6D52">
        <w:rPr>
          <w:rFonts w:ascii="Times New Roman" w:hAnsi="Times New Roman" w:cs="Times New Roman"/>
          <w:lang w:val="en-US"/>
        </w:rPr>
        <w:t xml:space="preserve">, clarifying knowledge without providing philosophical theories </w:t>
      </w:r>
      <w:r w:rsidR="00D77CF9" w:rsidRPr="00BC6D52">
        <w:rPr>
          <w:rFonts w:ascii="Times New Roman" w:hAnsi="Times New Roman" w:cs="Times New Roman"/>
          <w:lang w:val="en-US"/>
        </w:rPr>
        <w:t xml:space="preserve">and providing </w:t>
      </w:r>
      <w:r w:rsidR="0047560A" w:rsidRPr="00BC6D52">
        <w:rPr>
          <w:rFonts w:ascii="Times New Roman" w:hAnsi="Times New Roman" w:cs="Times New Roman"/>
          <w:lang w:val="en-US"/>
        </w:rPr>
        <w:t>adequate description</w:t>
      </w:r>
      <w:r w:rsidR="00D77CF9" w:rsidRPr="00BC6D52">
        <w:rPr>
          <w:rFonts w:ascii="Times New Roman" w:hAnsi="Times New Roman" w:cs="Times New Roman"/>
          <w:lang w:val="en-US"/>
        </w:rPr>
        <w:t>s</w:t>
      </w:r>
      <w:r w:rsidR="0047560A" w:rsidRPr="00BC6D52">
        <w:rPr>
          <w:rFonts w:ascii="Times New Roman" w:hAnsi="Times New Roman" w:cs="Times New Roman"/>
          <w:lang w:val="en-US"/>
        </w:rPr>
        <w:t xml:space="preserve"> (</w:t>
      </w:r>
      <w:r w:rsidR="0047560A" w:rsidRPr="00BC6D52">
        <w:rPr>
          <w:rFonts w:ascii="Times New Roman" w:hAnsi="Times New Roman" w:cs="Times New Roman"/>
          <w:i/>
          <w:lang w:val="en-US"/>
        </w:rPr>
        <w:t>PI</w:t>
      </w:r>
      <w:r w:rsidR="0047560A" w:rsidRPr="00BC6D52">
        <w:rPr>
          <w:rFonts w:ascii="Times New Roman" w:hAnsi="Times New Roman" w:cs="Times New Roman"/>
          <w:lang w:val="en-US"/>
        </w:rPr>
        <w:t>, §109).</w:t>
      </w:r>
    </w:p>
    <w:p w14:paraId="2BDD9AE6" w14:textId="3CA4C7D1" w:rsidR="00121B8D" w:rsidRPr="00BC6D52" w:rsidRDefault="00121B8D"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Denying the possibility of a theory of meaning is</w:t>
      </w:r>
      <w:r w:rsidR="000B0797" w:rsidRPr="00BC6D52">
        <w:rPr>
          <w:rFonts w:ascii="Times New Roman" w:hAnsi="Times New Roman" w:cs="Times New Roman"/>
          <w:lang w:val="en-US"/>
        </w:rPr>
        <w:t xml:space="preserve"> a</w:t>
      </w:r>
      <w:r w:rsidRPr="00BC6D52">
        <w:rPr>
          <w:rFonts w:ascii="Times New Roman" w:hAnsi="Times New Roman" w:cs="Times New Roman"/>
          <w:lang w:val="en-US"/>
        </w:rPr>
        <w:t xml:space="preserve"> substantial difference </w:t>
      </w:r>
      <w:r w:rsidR="00512B14" w:rsidRPr="00BC6D52">
        <w:rPr>
          <w:rFonts w:ascii="Times New Roman" w:hAnsi="Times New Roman" w:cs="Times New Roman"/>
          <w:lang w:val="en-US"/>
        </w:rPr>
        <w:t>in comparison</w:t>
      </w:r>
      <w:r w:rsidRPr="00BC6D52">
        <w:rPr>
          <w:rFonts w:ascii="Times New Roman" w:hAnsi="Times New Roman" w:cs="Times New Roman"/>
          <w:lang w:val="en-US"/>
        </w:rPr>
        <w:t xml:space="preserve"> to traditional pragmatism. Notwithstanding, Wittgenstein offers a description of how language functions and how the meaning of our utterances is expressed and understood. This description is elusive and difficult to state due to Wittgenstein’s anti</w:t>
      </w:r>
      <w:r w:rsidR="009419BD" w:rsidRPr="00BC6D52">
        <w:rPr>
          <w:rFonts w:ascii="Times New Roman" w:hAnsi="Times New Roman" w:cs="Times New Roman"/>
          <w:lang w:val="en-US"/>
        </w:rPr>
        <w:t>-</w:t>
      </w:r>
      <w:r w:rsidRPr="00BC6D52">
        <w:rPr>
          <w:rFonts w:ascii="Times New Roman" w:hAnsi="Times New Roman" w:cs="Times New Roman"/>
          <w:lang w:val="en-US"/>
        </w:rPr>
        <w:t>essentialist and anti</w:t>
      </w:r>
      <w:r w:rsidR="009419BD" w:rsidRPr="00BC6D52">
        <w:rPr>
          <w:rFonts w:ascii="Times New Roman" w:hAnsi="Times New Roman" w:cs="Times New Roman"/>
          <w:lang w:val="en-US"/>
        </w:rPr>
        <w:t>-</w:t>
      </w:r>
      <w:r w:rsidRPr="00BC6D52">
        <w:rPr>
          <w:rFonts w:ascii="Times New Roman" w:hAnsi="Times New Roman" w:cs="Times New Roman"/>
          <w:lang w:val="en-US"/>
        </w:rPr>
        <w:t>systematic</w:t>
      </w:r>
      <w:r w:rsidR="00251913" w:rsidRPr="00BC6D52">
        <w:rPr>
          <w:rFonts w:ascii="Times New Roman" w:hAnsi="Times New Roman" w:cs="Times New Roman"/>
          <w:lang w:val="en-US"/>
        </w:rPr>
        <w:t xml:space="preserve"> approach</w:t>
      </w:r>
      <w:r w:rsidRPr="00BC6D52">
        <w:rPr>
          <w:rFonts w:ascii="Times New Roman" w:hAnsi="Times New Roman" w:cs="Times New Roman"/>
          <w:lang w:val="en-US"/>
        </w:rPr>
        <w:t xml:space="preserve">. </w:t>
      </w:r>
      <w:r w:rsidR="0047560A" w:rsidRPr="00BC6D52">
        <w:rPr>
          <w:rFonts w:ascii="Times New Roman" w:hAnsi="Times New Roman" w:cs="Times New Roman"/>
          <w:lang w:val="en-US"/>
        </w:rPr>
        <w:t>Nevertheless</w:t>
      </w:r>
      <w:r w:rsidRPr="00BC6D52">
        <w:rPr>
          <w:rFonts w:ascii="Times New Roman" w:hAnsi="Times New Roman" w:cs="Times New Roman"/>
          <w:lang w:val="en-US"/>
        </w:rPr>
        <w:t xml:space="preserve">, Wittgenstein «gave ‘descriptions of the grammar of our language’ for the purpose of correcting philosophers’ misconceptions and regulating the use of words in philosophical discourse» (Baker 2004, </w:t>
      </w:r>
      <w:r w:rsidR="00A07CE7" w:rsidRPr="00BC6D52">
        <w:rPr>
          <w:rFonts w:ascii="Times New Roman" w:hAnsi="Times New Roman" w:cs="Times New Roman"/>
          <w:lang w:val="en-US"/>
        </w:rPr>
        <w:t xml:space="preserve">p. </w:t>
      </w:r>
      <w:r w:rsidRPr="00BC6D52">
        <w:rPr>
          <w:rFonts w:ascii="Times New Roman" w:hAnsi="Times New Roman" w:cs="Times New Roman"/>
          <w:lang w:val="en-US"/>
        </w:rPr>
        <w:t>75). We must bring words back from their metaphysical to their everyday use (</w:t>
      </w:r>
      <w:r w:rsidRPr="00BC6D52">
        <w:rPr>
          <w:rFonts w:ascii="Times New Roman" w:hAnsi="Times New Roman" w:cs="Times New Roman"/>
          <w:i/>
          <w:lang w:val="en-US"/>
        </w:rPr>
        <w:t>PI</w:t>
      </w:r>
      <w:r w:rsidRPr="00BC6D52">
        <w:rPr>
          <w:rFonts w:ascii="Times New Roman" w:hAnsi="Times New Roman" w:cs="Times New Roman"/>
          <w:lang w:val="en-US"/>
        </w:rPr>
        <w:t xml:space="preserve">, §116), </w:t>
      </w:r>
      <w:proofErr w:type="gramStart"/>
      <w:r w:rsidRPr="00BC6D52">
        <w:rPr>
          <w:rFonts w:ascii="Times New Roman" w:hAnsi="Times New Roman" w:cs="Times New Roman"/>
          <w:lang w:val="en-US"/>
        </w:rPr>
        <w:t>i.e.</w:t>
      </w:r>
      <w:proofErr w:type="gramEnd"/>
      <w:r w:rsidRPr="00BC6D52">
        <w:rPr>
          <w:rFonts w:ascii="Times New Roman" w:hAnsi="Times New Roman" w:cs="Times New Roman"/>
          <w:lang w:val="en-US"/>
        </w:rPr>
        <w:t xml:space="preserve"> we must focus on ordinary language. </w:t>
      </w:r>
    </w:p>
    <w:p w14:paraId="7D13C495" w14:textId="49DE3A44" w:rsidR="00FF0F1A" w:rsidRPr="00BC6D52" w:rsidRDefault="00121B8D"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In </w:t>
      </w:r>
      <w:r w:rsidR="003174AA" w:rsidRPr="00BC6D52">
        <w:rPr>
          <w:rFonts w:ascii="Times New Roman" w:hAnsi="Times New Roman" w:cs="Times New Roman"/>
          <w:lang w:val="en-US"/>
        </w:rPr>
        <w:t>accordance with these methodolo</w:t>
      </w:r>
      <w:r w:rsidRPr="00BC6D52">
        <w:rPr>
          <w:rFonts w:ascii="Times New Roman" w:hAnsi="Times New Roman" w:cs="Times New Roman"/>
          <w:lang w:val="en-US"/>
        </w:rPr>
        <w:t>gical commitments, Wittgenstein offers a description of language and meaning that revolves around the idea that the meaning of utterances is determined by their use in specific language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games. I will focus </w:t>
      </w:r>
      <w:r w:rsidR="00C95306" w:rsidRPr="00BC6D52">
        <w:rPr>
          <w:rFonts w:ascii="Times New Roman" w:hAnsi="Times New Roman" w:cs="Times New Roman"/>
          <w:lang w:val="en-US"/>
        </w:rPr>
        <w:t xml:space="preserve">initially </w:t>
      </w:r>
      <w:r w:rsidRPr="00BC6D52">
        <w:rPr>
          <w:rFonts w:ascii="Times New Roman" w:hAnsi="Times New Roman" w:cs="Times New Roman"/>
          <w:lang w:val="en-US"/>
        </w:rPr>
        <w:t xml:space="preserve">on the connection between meaning and use </w:t>
      </w:r>
      <w:r w:rsidR="00C95306" w:rsidRPr="00BC6D52">
        <w:rPr>
          <w:rFonts w:ascii="Times New Roman" w:hAnsi="Times New Roman" w:cs="Times New Roman"/>
          <w:lang w:val="en-US"/>
        </w:rPr>
        <w:t>before turning to</w:t>
      </w:r>
      <w:r w:rsidRPr="00BC6D52">
        <w:rPr>
          <w:rFonts w:ascii="Times New Roman" w:hAnsi="Times New Roman" w:cs="Times New Roman"/>
          <w:lang w:val="en-US"/>
        </w:rPr>
        <w:t xml:space="preserve"> the issue of language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games further on. </w:t>
      </w:r>
    </w:p>
    <w:p w14:paraId="470E79A4" w14:textId="7704BDCD" w:rsidR="00FE25A4" w:rsidRPr="00BC6D52" w:rsidRDefault="00AE1908"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lastRenderedPageBreak/>
        <w:t xml:space="preserve">Due to </w:t>
      </w:r>
      <w:r w:rsidR="00594E97" w:rsidRPr="00BC6D52">
        <w:rPr>
          <w:rFonts w:ascii="Times New Roman" w:hAnsi="Times New Roman" w:cs="Times New Roman"/>
          <w:lang w:val="en-US"/>
        </w:rPr>
        <w:t xml:space="preserve">his anti-theoretic and anti-systematic approach, «Wittgenstein expresses himself ambivalently about the notion of </w:t>
      </w:r>
      <w:r w:rsidR="00594E97" w:rsidRPr="00BC6D52">
        <w:rPr>
          <w:rFonts w:ascii="Times New Roman" w:hAnsi="Times New Roman" w:cs="Times New Roman"/>
          <w:i/>
          <w:iCs/>
          <w:lang w:val="en-US"/>
        </w:rPr>
        <w:t>use</w:t>
      </w:r>
      <w:r w:rsidR="00594E97" w:rsidRPr="00BC6D52">
        <w:rPr>
          <w:rFonts w:ascii="Times New Roman" w:hAnsi="Times New Roman" w:cs="Times New Roman"/>
          <w:lang w:val="en-US"/>
        </w:rPr>
        <w:t>» (</w:t>
      </w:r>
      <w:proofErr w:type="spellStart"/>
      <w:r w:rsidR="00594E97" w:rsidRPr="00BC6D52">
        <w:rPr>
          <w:rFonts w:ascii="Times New Roman" w:hAnsi="Times New Roman" w:cs="Times New Roman"/>
          <w:lang w:val="en-US"/>
        </w:rPr>
        <w:t>Minar</w:t>
      </w:r>
      <w:proofErr w:type="spellEnd"/>
      <w:r w:rsidR="00594E97" w:rsidRPr="00BC6D52">
        <w:rPr>
          <w:rFonts w:ascii="Times New Roman" w:hAnsi="Times New Roman" w:cs="Times New Roman"/>
          <w:lang w:val="en-US"/>
        </w:rPr>
        <w:t xml:space="preserve"> 2011, </w:t>
      </w:r>
      <w:r w:rsidR="00A07CE7" w:rsidRPr="00BC6D52">
        <w:rPr>
          <w:rFonts w:ascii="Times New Roman" w:hAnsi="Times New Roman" w:cs="Times New Roman"/>
          <w:lang w:val="en-US"/>
        </w:rPr>
        <w:t xml:space="preserve">p. </w:t>
      </w:r>
      <w:r w:rsidR="00594E97" w:rsidRPr="00BC6D52">
        <w:rPr>
          <w:rFonts w:ascii="Times New Roman" w:hAnsi="Times New Roman" w:cs="Times New Roman"/>
          <w:lang w:val="en-US"/>
        </w:rPr>
        <w:t>288). Nevertheless, the use of a sentence can be understood as whatever makes us translate an unfamiliar kind of expression into a meaningful sentence in our language (</w:t>
      </w:r>
      <w:r w:rsidR="00594E97" w:rsidRPr="00BC6D52">
        <w:rPr>
          <w:rFonts w:ascii="Times New Roman" w:hAnsi="Times New Roman" w:cs="Times New Roman"/>
          <w:i/>
          <w:lang w:val="en-US"/>
        </w:rPr>
        <w:t>PI</w:t>
      </w:r>
      <w:r w:rsidR="00594E97" w:rsidRPr="00BC6D52">
        <w:rPr>
          <w:rFonts w:ascii="Times New Roman" w:hAnsi="Times New Roman" w:cs="Times New Roman"/>
          <w:lang w:val="en-US"/>
        </w:rPr>
        <w:t xml:space="preserve">, p. 175). </w:t>
      </w:r>
      <w:r w:rsidR="004B7928" w:rsidRPr="00BC6D52">
        <w:rPr>
          <w:rFonts w:ascii="Times New Roman" w:hAnsi="Times New Roman" w:cs="Times New Roman"/>
          <w:lang w:val="en-US"/>
        </w:rPr>
        <w:t>T</w:t>
      </w:r>
      <w:r w:rsidR="00F81D5A" w:rsidRPr="00BC6D52">
        <w:rPr>
          <w:rFonts w:ascii="Times New Roman" w:hAnsi="Times New Roman" w:cs="Times New Roman"/>
          <w:lang w:val="en-US"/>
        </w:rPr>
        <w:t xml:space="preserve">he meaning of a specific utterance within a specific language can only be specified by its use in that specific context. To determine the content of a sentence we must describe its particular use in a context, the circumstances within which it is uttered and what the use is meant to achieve. The emphasis on context and circumstances of use «completely undermines the philosophical ideal of constructing a unique complete classification of expressions into logical types» (Baker 2004, </w:t>
      </w:r>
      <w:r w:rsidR="009158E2" w:rsidRPr="00BC6D52">
        <w:rPr>
          <w:rFonts w:ascii="Times New Roman" w:hAnsi="Times New Roman" w:cs="Times New Roman"/>
          <w:lang w:val="en-US"/>
        </w:rPr>
        <w:t xml:space="preserve">p. </w:t>
      </w:r>
      <w:r w:rsidR="00F81D5A" w:rsidRPr="00BC6D52">
        <w:rPr>
          <w:rFonts w:ascii="Times New Roman" w:hAnsi="Times New Roman" w:cs="Times New Roman"/>
          <w:lang w:val="en-US"/>
        </w:rPr>
        <w:t>80).</w:t>
      </w:r>
      <w:r w:rsidR="00AE5300" w:rsidRPr="00BC6D52">
        <w:rPr>
          <w:rFonts w:ascii="Times New Roman" w:hAnsi="Times New Roman" w:cs="Times New Roman"/>
          <w:lang w:val="en-US"/>
        </w:rPr>
        <w:t xml:space="preserve"> </w:t>
      </w:r>
      <w:r w:rsidR="007A4D55" w:rsidRPr="00BC6D52">
        <w:rPr>
          <w:rFonts w:ascii="Times New Roman" w:hAnsi="Times New Roman" w:cs="Times New Roman"/>
          <w:lang w:val="en-US"/>
        </w:rPr>
        <w:t>Our words and sentences, like tools, each can have a wide variety of uses, but their uniform appearance confuses us (</w:t>
      </w:r>
      <w:r w:rsidR="007A4D55" w:rsidRPr="00BC6D52">
        <w:rPr>
          <w:rFonts w:ascii="Times New Roman" w:hAnsi="Times New Roman" w:cs="Times New Roman"/>
          <w:i/>
          <w:lang w:val="en-US"/>
        </w:rPr>
        <w:t>PI</w:t>
      </w:r>
      <w:r w:rsidR="007A4D55" w:rsidRPr="00BC6D52">
        <w:rPr>
          <w:rFonts w:ascii="Times New Roman" w:hAnsi="Times New Roman" w:cs="Times New Roman"/>
          <w:lang w:val="en-US"/>
        </w:rPr>
        <w:t>, §11) —this diversity of uses</w:t>
      </w:r>
      <w:r w:rsidR="00C74B17" w:rsidRPr="00BC6D52">
        <w:rPr>
          <w:rFonts w:ascii="Times New Roman" w:hAnsi="Times New Roman" w:cs="Times New Roman"/>
          <w:lang w:val="en-US"/>
        </w:rPr>
        <w:t>, in turn,</w:t>
      </w:r>
      <w:r w:rsidR="007A4D55" w:rsidRPr="00BC6D52">
        <w:rPr>
          <w:rFonts w:ascii="Times New Roman" w:hAnsi="Times New Roman" w:cs="Times New Roman"/>
          <w:lang w:val="en-US"/>
        </w:rPr>
        <w:t xml:space="preserve"> negates the idea that propositions have specific contents and restricted uses or Fregean forces (</w:t>
      </w:r>
      <w:r w:rsidR="007A4D55" w:rsidRPr="00BC6D52">
        <w:rPr>
          <w:rFonts w:ascii="Times New Roman" w:hAnsi="Times New Roman" w:cs="Times New Roman"/>
          <w:i/>
          <w:lang w:val="en-US"/>
        </w:rPr>
        <w:t>PI</w:t>
      </w:r>
      <w:r w:rsidR="007A4D55" w:rsidRPr="00BC6D52">
        <w:rPr>
          <w:rFonts w:ascii="Times New Roman" w:hAnsi="Times New Roman" w:cs="Times New Roman"/>
          <w:lang w:val="en-US"/>
        </w:rPr>
        <w:t xml:space="preserve">, §23). </w:t>
      </w:r>
      <w:r w:rsidR="00F81D5A" w:rsidRPr="00BC6D52">
        <w:rPr>
          <w:rFonts w:ascii="Times New Roman" w:hAnsi="Times New Roman" w:cs="Times New Roman"/>
          <w:lang w:val="en-US"/>
        </w:rPr>
        <w:t>The variety of meanings of sentences and words</w:t>
      </w:r>
      <w:r w:rsidR="00897719" w:rsidRPr="00BC6D52">
        <w:rPr>
          <w:rFonts w:ascii="Times New Roman" w:hAnsi="Times New Roman" w:cs="Times New Roman"/>
          <w:lang w:val="en-US"/>
        </w:rPr>
        <w:t>, therefore,</w:t>
      </w:r>
      <w:r w:rsidR="00F81D5A" w:rsidRPr="00BC6D52">
        <w:rPr>
          <w:rFonts w:ascii="Times New Roman" w:hAnsi="Times New Roman" w:cs="Times New Roman"/>
          <w:lang w:val="en-US"/>
        </w:rPr>
        <w:t xml:space="preserve"> is dependent on their specific use.</w:t>
      </w:r>
      <w:r w:rsidR="00126AA7" w:rsidRPr="00BC6D52">
        <w:rPr>
          <w:rFonts w:ascii="Times New Roman" w:hAnsi="Times New Roman" w:cs="Times New Roman"/>
          <w:lang w:val="en-US"/>
        </w:rPr>
        <w:t xml:space="preserve"> </w:t>
      </w:r>
      <w:r w:rsidR="005E49A7" w:rsidRPr="00BC6D52">
        <w:rPr>
          <w:rFonts w:ascii="Times New Roman" w:hAnsi="Times New Roman" w:cs="Times New Roman"/>
          <w:lang w:val="en-US"/>
        </w:rPr>
        <w:t>«T</w:t>
      </w:r>
      <w:r w:rsidR="00F81D5A" w:rsidRPr="00BC6D52">
        <w:rPr>
          <w:rFonts w:ascii="Times New Roman" w:hAnsi="Times New Roman" w:cs="Times New Roman"/>
          <w:lang w:val="en-US"/>
        </w:rPr>
        <w:t xml:space="preserve">he meaning of a name is not its bearer; meanings are not entities in the physical world to which expressions are 'attached' (perhaps by ostension) but nor are they mental entities» (Hacker 1986, </w:t>
      </w:r>
      <w:r w:rsidR="009158E2" w:rsidRPr="00BC6D52">
        <w:rPr>
          <w:rFonts w:ascii="Times New Roman" w:hAnsi="Times New Roman" w:cs="Times New Roman"/>
          <w:lang w:val="en-US"/>
        </w:rPr>
        <w:t xml:space="preserve">p. </w:t>
      </w:r>
      <w:r w:rsidR="00F81D5A" w:rsidRPr="00BC6D52">
        <w:rPr>
          <w:rFonts w:ascii="Times New Roman" w:hAnsi="Times New Roman" w:cs="Times New Roman"/>
          <w:lang w:val="en-US"/>
        </w:rPr>
        <w:t>247). All signs by themselves seem dead; they are only alive in their use (</w:t>
      </w:r>
      <w:r w:rsidR="00F81D5A" w:rsidRPr="00BC6D52">
        <w:rPr>
          <w:rFonts w:ascii="Times New Roman" w:hAnsi="Times New Roman" w:cs="Times New Roman"/>
          <w:i/>
          <w:lang w:val="en-US"/>
        </w:rPr>
        <w:t>PI</w:t>
      </w:r>
      <w:r w:rsidR="00F81D5A" w:rsidRPr="00BC6D52">
        <w:rPr>
          <w:rFonts w:ascii="Times New Roman" w:hAnsi="Times New Roman" w:cs="Times New Roman"/>
          <w:lang w:val="en-US"/>
        </w:rPr>
        <w:t>, §431).</w:t>
      </w:r>
      <w:r w:rsidR="00364D53" w:rsidRPr="00BC6D52">
        <w:rPr>
          <w:rFonts w:ascii="Times New Roman" w:hAnsi="Times New Roman" w:cs="Times New Roman"/>
          <w:lang w:val="en-US"/>
        </w:rPr>
        <w:t xml:space="preserve"> </w:t>
      </w:r>
      <w:r w:rsidR="008C3F6D" w:rsidRPr="00BC6D52">
        <w:rPr>
          <w:rFonts w:ascii="Times New Roman" w:hAnsi="Times New Roman" w:cs="Times New Roman"/>
          <w:lang w:val="en-US"/>
        </w:rPr>
        <w:t>This</w:t>
      </w:r>
      <w:r w:rsidR="00E64CBA" w:rsidRPr="00BC6D52">
        <w:rPr>
          <w:rFonts w:ascii="Times New Roman" w:hAnsi="Times New Roman" w:cs="Times New Roman"/>
          <w:lang w:val="en-US"/>
        </w:rPr>
        <w:t xml:space="preserve"> understanding</w:t>
      </w:r>
      <w:r w:rsidR="008C3F6D" w:rsidRPr="00BC6D52">
        <w:rPr>
          <w:rFonts w:ascii="Times New Roman" w:hAnsi="Times New Roman" w:cs="Times New Roman"/>
          <w:lang w:val="en-US"/>
        </w:rPr>
        <w:t xml:space="preserve"> does not negate that</w:t>
      </w:r>
      <w:r w:rsidR="003657BA" w:rsidRPr="00BC6D52">
        <w:rPr>
          <w:rFonts w:ascii="Times New Roman" w:hAnsi="Times New Roman" w:cs="Times New Roman"/>
          <w:lang w:val="en-US"/>
        </w:rPr>
        <w:t xml:space="preserve"> occasionally a word might signify an object, a sentence might attempt to represent reality, or that a sentence is primarily used </w:t>
      </w:r>
      <w:proofErr w:type="gramStart"/>
      <w:r w:rsidR="003657BA" w:rsidRPr="00BC6D52">
        <w:rPr>
          <w:rFonts w:ascii="Times New Roman" w:hAnsi="Times New Roman" w:cs="Times New Roman"/>
          <w:lang w:val="en-US"/>
        </w:rPr>
        <w:t>in order to</w:t>
      </w:r>
      <w:proofErr w:type="gramEnd"/>
      <w:r w:rsidR="003657BA" w:rsidRPr="00BC6D52">
        <w:rPr>
          <w:rFonts w:ascii="Times New Roman" w:hAnsi="Times New Roman" w:cs="Times New Roman"/>
          <w:lang w:val="en-US"/>
        </w:rPr>
        <w:t xml:space="preserve"> express a true proposition. However, this is dependent on the specific use carried out in certain circumstances, </w:t>
      </w:r>
      <w:proofErr w:type="gramStart"/>
      <w:r w:rsidR="003657BA" w:rsidRPr="00BC6D52">
        <w:rPr>
          <w:rFonts w:ascii="Times New Roman" w:hAnsi="Times New Roman" w:cs="Times New Roman"/>
          <w:lang w:val="en-US"/>
        </w:rPr>
        <w:t>e.g.</w:t>
      </w:r>
      <w:proofErr w:type="gramEnd"/>
      <w:r w:rsidR="003657BA" w:rsidRPr="00BC6D52">
        <w:rPr>
          <w:rFonts w:ascii="Times New Roman" w:hAnsi="Times New Roman" w:cs="Times New Roman"/>
          <w:lang w:val="en-US"/>
        </w:rPr>
        <w:t xml:space="preserve"> some of our uses of sentences are descriptions or assertions. </w:t>
      </w:r>
      <w:r w:rsidR="00BE34C1" w:rsidRPr="00BC6D52">
        <w:rPr>
          <w:rFonts w:ascii="Times New Roman" w:hAnsi="Times New Roman" w:cs="Times New Roman"/>
          <w:lang w:val="en-US"/>
        </w:rPr>
        <w:t>However, w</w:t>
      </w:r>
      <w:r w:rsidR="003657BA" w:rsidRPr="00BC6D52">
        <w:rPr>
          <w:rFonts w:ascii="Times New Roman" w:hAnsi="Times New Roman" w:cs="Times New Roman"/>
          <w:lang w:val="en-US"/>
        </w:rPr>
        <w:t>e cannot apply these specific uses to the totality of language.</w:t>
      </w:r>
      <w:r w:rsidR="00364D53" w:rsidRPr="00BC6D52">
        <w:rPr>
          <w:rStyle w:val="Refdenotaalpie"/>
          <w:rFonts w:ascii="Times New Roman" w:hAnsi="Times New Roman" w:cs="Times New Roman"/>
          <w:lang w:val="en-US"/>
        </w:rPr>
        <w:footnoteReference w:id="3"/>
      </w:r>
      <w:r w:rsidR="003657BA" w:rsidRPr="00BC6D52">
        <w:rPr>
          <w:rFonts w:ascii="Times New Roman" w:hAnsi="Times New Roman" w:cs="Times New Roman"/>
          <w:lang w:val="en-US"/>
        </w:rPr>
        <w:t xml:space="preserve"> </w:t>
      </w:r>
    </w:p>
    <w:p w14:paraId="4D0EDD4C" w14:textId="15C87509" w:rsidR="002A6786" w:rsidRPr="00BC6D52" w:rsidRDefault="00F81D5A"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The centrality of use to determine meaning encompasses </w:t>
      </w:r>
      <w:r w:rsidR="00FE25A4" w:rsidRPr="00BC6D52">
        <w:rPr>
          <w:rFonts w:ascii="Times New Roman" w:hAnsi="Times New Roman" w:cs="Times New Roman"/>
          <w:lang w:val="en-US"/>
        </w:rPr>
        <w:t>further</w:t>
      </w:r>
      <w:r w:rsidRPr="00BC6D52">
        <w:rPr>
          <w:rFonts w:ascii="Times New Roman" w:hAnsi="Times New Roman" w:cs="Times New Roman"/>
          <w:lang w:val="en-US"/>
        </w:rPr>
        <w:t xml:space="preserve"> consequences: the meaning of a word can only be described within the sentence in which it is uttered (</w:t>
      </w:r>
      <w:r w:rsidRPr="00BC6D52">
        <w:rPr>
          <w:rFonts w:ascii="Times New Roman" w:hAnsi="Times New Roman" w:cs="Times New Roman"/>
          <w:i/>
          <w:lang w:val="en-US"/>
        </w:rPr>
        <w:t>PI</w:t>
      </w:r>
      <w:r w:rsidRPr="00BC6D52">
        <w:rPr>
          <w:rFonts w:ascii="Times New Roman" w:hAnsi="Times New Roman" w:cs="Times New Roman"/>
          <w:lang w:val="en-US"/>
        </w:rPr>
        <w:t xml:space="preserve">, §49). Namely, Wittgenstein’s pragmatic commitment negates the principle of compositionality. The meaning of a sentence is not determined by its components; conversely the components of a sentence are determined by the meaning of the sentence within which they are uttered. </w:t>
      </w:r>
    </w:p>
    <w:p w14:paraId="29492AEC" w14:textId="39C543CF"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Within this understanding of meaning, providing definitions is an arduous task. Definitions cannot be provided </w:t>
      </w:r>
      <w:r w:rsidR="00DC1FD6" w:rsidRPr="00BC6D52">
        <w:rPr>
          <w:rFonts w:ascii="Times New Roman" w:hAnsi="Times New Roman" w:cs="Times New Roman"/>
          <w:lang w:val="en-US"/>
        </w:rPr>
        <w:t xml:space="preserve">by </w:t>
      </w:r>
      <w:r w:rsidRPr="00BC6D52">
        <w:rPr>
          <w:rFonts w:ascii="Times New Roman" w:hAnsi="Times New Roman" w:cs="Times New Roman"/>
          <w:lang w:val="en-US"/>
        </w:rPr>
        <w:t>resorting to the description of all the application</w:t>
      </w:r>
      <w:r w:rsidR="00576E2A" w:rsidRPr="00BC6D52">
        <w:rPr>
          <w:rFonts w:ascii="Times New Roman" w:hAnsi="Times New Roman" w:cs="Times New Roman"/>
          <w:lang w:val="en-US"/>
        </w:rPr>
        <w:t xml:space="preserve">s that </w:t>
      </w:r>
      <w:r w:rsidR="00576E2A" w:rsidRPr="00BC6D52">
        <w:rPr>
          <w:rFonts w:ascii="Times New Roman" w:hAnsi="Times New Roman" w:cs="Times New Roman"/>
          <w:lang w:val="en-US"/>
        </w:rPr>
        <w:lastRenderedPageBreak/>
        <w:t>have been made of it (</w:t>
      </w:r>
      <w:r w:rsidRPr="00BC6D52">
        <w:rPr>
          <w:rFonts w:ascii="Times New Roman" w:hAnsi="Times New Roman" w:cs="Times New Roman"/>
          <w:i/>
          <w:lang w:val="en-US"/>
        </w:rPr>
        <w:t>PI</w:t>
      </w:r>
      <w:r w:rsidRPr="00BC6D52">
        <w:rPr>
          <w:rFonts w:ascii="Times New Roman" w:hAnsi="Times New Roman" w:cs="Times New Roman"/>
          <w:lang w:val="en-US"/>
        </w:rPr>
        <w:t>, §79) or substituting an expression for another synonymous expression —as it leads to an infinite regress (</w:t>
      </w:r>
      <w:r w:rsidRPr="00BC6D52">
        <w:rPr>
          <w:rFonts w:ascii="Times New Roman" w:hAnsi="Times New Roman" w:cs="Times New Roman"/>
          <w:i/>
          <w:lang w:val="en-US"/>
        </w:rPr>
        <w:t>PI</w:t>
      </w:r>
      <w:r w:rsidRPr="00BC6D52">
        <w:rPr>
          <w:rFonts w:ascii="Times New Roman" w:hAnsi="Times New Roman" w:cs="Times New Roman"/>
          <w:lang w:val="en-US"/>
        </w:rPr>
        <w:t xml:space="preserve">, §201; Stroud 2011, </w:t>
      </w:r>
      <w:r w:rsidR="00146876" w:rsidRPr="00BC6D52">
        <w:rPr>
          <w:rFonts w:ascii="Times New Roman" w:hAnsi="Times New Roman" w:cs="Times New Roman"/>
          <w:lang w:val="en-US"/>
        </w:rPr>
        <w:t xml:space="preserve">p. </w:t>
      </w:r>
      <w:r w:rsidRPr="00BC6D52">
        <w:rPr>
          <w:rFonts w:ascii="Times New Roman" w:hAnsi="Times New Roman" w:cs="Times New Roman"/>
          <w:lang w:val="en-US"/>
        </w:rPr>
        <w:t>303). The definition «is seen in the use that he makes of the word defined» (</w:t>
      </w:r>
      <w:r w:rsidRPr="00BC6D52">
        <w:rPr>
          <w:rFonts w:ascii="Times New Roman" w:hAnsi="Times New Roman" w:cs="Times New Roman"/>
          <w:i/>
          <w:lang w:val="en-US"/>
        </w:rPr>
        <w:t>PI</w:t>
      </w:r>
      <w:r w:rsidR="00AE5300" w:rsidRPr="00BC6D52">
        <w:rPr>
          <w:rFonts w:ascii="Times New Roman" w:hAnsi="Times New Roman" w:cs="Times New Roman"/>
          <w:lang w:val="en-US"/>
        </w:rPr>
        <w:t>, §29)</w:t>
      </w:r>
      <w:r w:rsidRPr="00BC6D52">
        <w:rPr>
          <w:rFonts w:ascii="Times New Roman" w:hAnsi="Times New Roman" w:cs="Times New Roman"/>
          <w:lang w:val="en-US"/>
        </w:rPr>
        <w:t xml:space="preserve">. However, </w:t>
      </w:r>
      <w:r w:rsidR="00AE5300" w:rsidRPr="00BC6D52">
        <w:rPr>
          <w:rFonts w:ascii="Times New Roman" w:hAnsi="Times New Roman" w:cs="Times New Roman"/>
          <w:lang w:val="en-US"/>
        </w:rPr>
        <w:t>there are no</w:t>
      </w:r>
      <w:r w:rsidRPr="00BC6D52">
        <w:rPr>
          <w:rFonts w:ascii="Times New Roman" w:hAnsi="Times New Roman" w:cs="Times New Roman"/>
          <w:lang w:val="en-US"/>
        </w:rPr>
        <w:t xml:space="preserve"> fixed definiti</w:t>
      </w:r>
      <w:r w:rsidR="00AE5300" w:rsidRPr="00BC6D52">
        <w:rPr>
          <w:rFonts w:ascii="Times New Roman" w:hAnsi="Times New Roman" w:cs="Times New Roman"/>
          <w:lang w:val="en-US"/>
        </w:rPr>
        <w:t>on</w:t>
      </w:r>
      <w:r w:rsidR="00D906D8" w:rsidRPr="00BC6D52">
        <w:rPr>
          <w:rFonts w:ascii="Times New Roman" w:hAnsi="Times New Roman" w:cs="Times New Roman"/>
          <w:lang w:val="en-US"/>
        </w:rPr>
        <w:t>s in language that are parallel, for instance, to the definition of the king piece in the game of chess (</w:t>
      </w:r>
      <w:r w:rsidR="00D906D8" w:rsidRPr="00BC6D52">
        <w:rPr>
          <w:rFonts w:ascii="Times New Roman" w:hAnsi="Times New Roman" w:cs="Times New Roman"/>
          <w:i/>
          <w:lang w:val="en-US"/>
        </w:rPr>
        <w:t>PI</w:t>
      </w:r>
      <w:r w:rsidR="00D906D8" w:rsidRPr="00BC6D52">
        <w:rPr>
          <w:rFonts w:ascii="Times New Roman" w:hAnsi="Times New Roman" w:cs="Times New Roman"/>
          <w:lang w:val="en-US"/>
        </w:rPr>
        <w:t xml:space="preserve">, </w:t>
      </w:r>
      <w:r w:rsidR="00D1262E" w:rsidRPr="00BC6D52">
        <w:rPr>
          <w:rFonts w:ascii="Times New Roman" w:hAnsi="Times New Roman" w:cs="Times New Roman"/>
          <w:lang w:val="en-US"/>
        </w:rPr>
        <w:t>§30)</w:t>
      </w:r>
      <w:r w:rsidR="00AE5300" w:rsidRPr="00BC6D52">
        <w:rPr>
          <w:rFonts w:ascii="Times New Roman" w:hAnsi="Times New Roman" w:cs="Times New Roman"/>
          <w:lang w:val="en-US"/>
        </w:rPr>
        <w:t xml:space="preserve">. </w:t>
      </w:r>
    </w:p>
    <w:p w14:paraId="77005CF3"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63FABF7A" w14:textId="6B716690"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When I say ‘N is dead’, then something like the following may hold for the meaning of the name ‘N’: I believe that a human being has lived, whom I (1) have seen in such</w:t>
      </w:r>
      <w:r w:rsidR="009419BD" w:rsidRPr="00BC6D52">
        <w:rPr>
          <w:rFonts w:ascii="Times New Roman" w:hAnsi="Times New Roman" w:cs="Times New Roman"/>
          <w:lang w:val="en-US"/>
        </w:rPr>
        <w:t>-</w:t>
      </w:r>
      <w:r w:rsidRPr="00BC6D52">
        <w:rPr>
          <w:rFonts w:ascii="Times New Roman" w:hAnsi="Times New Roman" w:cs="Times New Roman"/>
          <w:lang w:val="en-US"/>
        </w:rPr>
        <w:t>and</w:t>
      </w:r>
      <w:r w:rsidR="009419BD" w:rsidRPr="00BC6D52">
        <w:rPr>
          <w:rFonts w:ascii="Times New Roman" w:hAnsi="Times New Roman" w:cs="Times New Roman"/>
          <w:lang w:val="en-US"/>
        </w:rPr>
        <w:t>-</w:t>
      </w:r>
      <w:r w:rsidRPr="00BC6D52">
        <w:rPr>
          <w:rFonts w:ascii="Times New Roman" w:hAnsi="Times New Roman" w:cs="Times New Roman"/>
          <w:lang w:val="en-US"/>
        </w:rPr>
        <w:t>such places, who (2) looked like this (pictures), (3) has done such</w:t>
      </w:r>
      <w:r w:rsidR="009419BD" w:rsidRPr="00BC6D52">
        <w:rPr>
          <w:rFonts w:ascii="Times New Roman" w:hAnsi="Times New Roman" w:cs="Times New Roman"/>
          <w:lang w:val="en-US"/>
        </w:rPr>
        <w:t>-</w:t>
      </w:r>
      <w:r w:rsidRPr="00BC6D52">
        <w:rPr>
          <w:rFonts w:ascii="Times New Roman" w:hAnsi="Times New Roman" w:cs="Times New Roman"/>
          <w:lang w:val="en-US"/>
        </w:rPr>
        <w:t>and</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such things, and (4) bore the name ‘N’ in social life.— Asked what I understand by ‘N’, I should enumerate all or some of these points, and different ones on different occasions. </w:t>
      </w:r>
      <w:proofErr w:type="gramStart"/>
      <w:r w:rsidRPr="00BC6D52">
        <w:rPr>
          <w:rFonts w:ascii="Times New Roman" w:hAnsi="Times New Roman" w:cs="Times New Roman"/>
          <w:lang w:val="en-US"/>
        </w:rPr>
        <w:t>So</w:t>
      </w:r>
      <w:proofErr w:type="gramEnd"/>
      <w:r w:rsidRPr="00BC6D52">
        <w:rPr>
          <w:rFonts w:ascii="Times New Roman" w:hAnsi="Times New Roman" w:cs="Times New Roman"/>
          <w:lang w:val="en-US"/>
        </w:rPr>
        <w:t xml:space="preserve"> my definition of ‘N’ would perhaps be ‘the man of whom all this is true’. (</w:t>
      </w:r>
      <w:r w:rsidRPr="00BC6D52">
        <w:rPr>
          <w:rFonts w:ascii="Times New Roman" w:hAnsi="Times New Roman" w:cs="Times New Roman"/>
          <w:i/>
          <w:lang w:val="en-US"/>
        </w:rPr>
        <w:t>PI</w:t>
      </w:r>
      <w:r w:rsidRPr="00BC6D52">
        <w:rPr>
          <w:rFonts w:ascii="Times New Roman" w:hAnsi="Times New Roman" w:cs="Times New Roman"/>
          <w:lang w:val="en-US"/>
        </w:rPr>
        <w:t>, §79)</w:t>
      </w:r>
    </w:p>
    <w:p w14:paraId="2590860F"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13843262" w14:textId="3A7E26F6" w:rsidR="00F81D5A"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But what happens if some point (</w:t>
      </w:r>
      <w:proofErr w:type="gramStart"/>
      <w:r w:rsidRPr="00BC6D52">
        <w:rPr>
          <w:rFonts w:ascii="Times New Roman" w:hAnsi="Times New Roman" w:cs="Times New Roman"/>
          <w:lang w:val="en-US"/>
        </w:rPr>
        <w:t>i.e.</w:t>
      </w:r>
      <w:proofErr w:type="gramEnd"/>
      <w:r w:rsidRPr="00BC6D52">
        <w:rPr>
          <w:rFonts w:ascii="Times New Roman" w:hAnsi="Times New Roman" w:cs="Times New Roman"/>
          <w:lang w:val="en-US"/>
        </w:rPr>
        <w:t xml:space="preserve"> 1</w:t>
      </w:r>
      <w:r w:rsidR="009419BD" w:rsidRPr="00BC6D52">
        <w:rPr>
          <w:rFonts w:ascii="Times New Roman" w:hAnsi="Times New Roman" w:cs="Times New Roman"/>
          <w:lang w:val="en-US"/>
        </w:rPr>
        <w:t>-</w:t>
      </w:r>
      <w:r w:rsidR="00B81E80" w:rsidRPr="00BC6D52">
        <w:rPr>
          <w:rFonts w:ascii="Times New Roman" w:hAnsi="Times New Roman" w:cs="Times New Roman"/>
          <w:lang w:val="en-US"/>
        </w:rPr>
        <w:t>4) proves false,</w:t>
      </w:r>
      <w:r w:rsidRPr="00BC6D52">
        <w:rPr>
          <w:rFonts w:ascii="Times New Roman" w:hAnsi="Times New Roman" w:cs="Times New Roman"/>
          <w:lang w:val="en-US"/>
        </w:rPr>
        <w:t xml:space="preserve"> if ‘N’ is used alternately in another sentence with a different meaning or if ‘N’ is uttered in the same sentence with another use? Definitions cannot be fixed and made static; they ar</w:t>
      </w:r>
      <w:r w:rsidR="009118A5" w:rsidRPr="00BC6D52">
        <w:rPr>
          <w:rFonts w:ascii="Times New Roman" w:hAnsi="Times New Roman" w:cs="Times New Roman"/>
          <w:lang w:val="en-US"/>
        </w:rPr>
        <w:t xml:space="preserve">e </w:t>
      </w:r>
      <w:r w:rsidR="009523F6" w:rsidRPr="00BC6D52">
        <w:rPr>
          <w:rFonts w:ascii="Times New Roman" w:hAnsi="Times New Roman" w:cs="Times New Roman"/>
          <w:lang w:val="en-US"/>
        </w:rPr>
        <w:t xml:space="preserve">flexible and dependent on the </w:t>
      </w:r>
      <w:r w:rsidRPr="00BC6D52">
        <w:rPr>
          <w:rFonts w:ascii="Times New Roman" w:hAnsi="Times New Roman" w:cs="Times New Roman"/>
          <w:lang w:val="en-US"/>
        </w:rPr>
        <w:t>specific use</w:t>
      </w:r>
      <w:r w:rsidR="009523F6" w:rsidRPr="00BC6D52">
        <w:rPr>
          <w:rFonts w:ascii="Times New Roman" w:hAnsi="Times New Roman" w:cs="Times New Roman"/>
          <w:lang w:val="en-US"/>
        </w:rPr>
        <w:t xml:space="preserve"> of the word</w:t>
      </w:r>
      <w:r w:rsidRPr="00BC6D52">
        <w:rPr>
          <w:rFonts w:ascii="Times New Roman" w:hAnsi="Times New Roman" w:cs="Times New Roman"/>
          <w:lang w:val="en-US"/>
        </w:rPr>
        <w:t xml:space="preserve">. </w:t>
      </w:r>
    </w:p>
    <w:p w14:paraId="64E4E0C8" w14:textId="4B248DA0"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Wittgenstein</w:t>
      </w:r>
      <w:r w:rsidR="00BB5686" w:rsidRPr="00BC6D52">
        <w:rPr>
          <w:rFonts w:ascii="Times New Roman" w:hAnsi="Times New Roman" w:cs="Times New Roman"/>
          <w:lang w:val="en-US"/>
        </w:rPr>
        <w:t>’s</w:t>
      </w:r>
      <w:r w:rsidRPr="00BC6D52">
        <w:rPr>
          <w:rFonts w:ascii="Times New Roman" w:hAnsi="Times New Roman" w:cs="Times New Roman"/>
          <w:lang w:val="en-US"/>
        </w:rPr>
        <w:t xml:space="preserve"> analysis of meaning as use also provides the basis of a description of the understanding of meaning. Parallel to his account of the expression of meaning, Wittgenstein does not resort to any internal mental states to account for how we understand sentences. «Understanding is a capacity (or, at least, akin to a capacity), not an act, state or process» (Hacker 1986, </w:t>
      </w:r>
      <w:r w:rsidR="00146876" w:rsidRPr="00BC6D52">
        <w:rPr>
          <w:rFonts w:ascii="Times New Roman" w:hAnsi="Times New Roman" w:cs="Times New Roman"/>
          <w:lang w:val="en-US"/>
        </w:rPr>
        <w:t xml:space="preserve">p. </w:t>
      </w:r>
      <w:r w:rsidRPr="00BC6D52">
        <w:rPr>
          <w:rFonts w:ascii="Times New Roman" w:hAnsi="Times New Roman" w:cs="Times New Roman"/>
          <w:lang w:val="en-US"/>
        </w:rPr>
        <w:t>248). The understanding of an expression is dependent on how the meaning is grasped, how the use of a specific utterance is perceived.</w:t>
      </w:r>
    </w:p>
    <w:p w14:paraId="290FFFBA" w14:textId="545A21F1"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Until now I have focused on how the use of a sentence determines its meaning and the role that this use plays in understanding expressions. However, as Wittgenstein insis</w:t>
      </w:r>
      <w:r w:rsidR="0016296C" w:rsidRPr="00BC6D52">
        <w:rPr>
          <w:rFonts w:ascii="Times New Roman" w:hAnsi="Times New Roman" w:cs="Times New Roman"/>
          <w:lang w:val="en-US"/>
        </w:rPr>
        <w:t>ts, the meaning of a sentence lies in</w:t>
      </w:r>
      <w:r w:rsidRPr="00BC6D52">
        <w:rPr>
          <w:rFonts w:ascii="Times New Roman" w:hAnsi="Times New Roman" w:cs="Times New Roman"/>
          <w:lang w:val="en-US"/>
        </w:rPr>
        <w:t xml:space="preserve"> its use in language. «Use ‘by itself,’ conceived in isolation from practice, as mere behaviors undertaken by rule</w:t>
      </w:r>
      <w:r w:rsidR="009419BD" w:rsidRPr="00BC6D52">
        <w:rPr>
          <w:rFonts w:ascii="Times New Roman" w:hAnsi="Times New Roman" w:cs="Times New Roman"/>
          <w:lang w:val="en-US"/>
        </w:rPr>
        <w:t>-</w:t>
      </w:r>
      <w:r w:rsidRPr="00BC6D52">
        <w:rPr>
          <w:rFonts w:ascii="Times New Roman" w:hAnsi="Times New Roman" w:cs="Times New Roman"/>
          <w:lang w:val="en-US"/>
        </w:rPr>
        <w:t>followers, remains inert. […] The life of the sign lies in our lives in language» (</w:t>
      </w:r>
      <w:proofErr w:type="spellStart"/>
      <w:r w:rsidRPr="00BC6D52">
        <w:rPr>
          <w:rFonts w:ascii="Times New Roman" w:hAnsi="Times New Roman" w:cs="Times New Roman"/>
          <w:lang w:val="en-US"/>
        </w:rPr>
        <w:t>Minar</w:t>
      </w:r>
      <w:proofErr w:type="spellEnd"/>
      <w:r w:rsidRPr="00BC6D52">
        <w:rPr>
          <w:rFonts w:ascii="Times New Roman" w:hAnsi="Times New Roman" w:cs="Times New Roman"/>
          <w:lang w:val="en-US"/>
        </w:rPr>
        <w:t xml:space="preserve"> 2011, </w:t>
      </w:r>
      <w:r w:rsidR="00146876" w:rsidRPr="00BC6D52">
        <w:rPr>
          <w:rFonts w:ascii="Times New Roman" w:hAnsi="Times New Roman" w:cs="Times New Roman"/>
          <w:lang w:val="en-US"/>
        </w:rPr>
        <w:t xml:space="preserve">pp. </w:t>
      </w:r>
      <w:r w:rsidRPr="00BC6D52">
        <w:rPr>
          <w:rFonts w:ascii="Times New Roman" w:hAnsi="Times New Roman" w:cs="Times New Roman"/>
          <w:lang w:val="en-US"/>
        </w:rPr>
        <w:t>288</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289). </w:t>
      </w:r>
      <w:r w:rsidR="00B22FC2" w:rsidRPr="00BC6D52">
        <w:rPr>
          <w:rFonts w:ascii="Times New Roman" w:hAnsi="Times New Roman" w:cs="Times New Roman"/>
          <w:lang w:val="en-US"/>
        </w:rPr>
        <w:t xml:space="preserve">The meaning of sentences can only be described within the specific </w:t>
      </w:r>
      <w:r w:rsidR="00B16969" w:rsidRPr="00BC6D52">
        <w:rPr>
          <w:rFonts w:ascii="Times New Roman" w:hAnsi="Times New Roman" w:cs="Times New Roman"/>
          <w:lang w:val="en-US"/>
        </w:rPr>
        <w:t>‘</w:t>
      </w:r>
      <w:r w:rsidR="00B22FC2" w:rsidRPr="00BC6D52">
        <w:rPr>
          <w:rFonts w:ascii="Times New Roman" w:hAnsi="Times New Roman" w:cs="Times New Roman"/>
          <w:lang w:val="en-US"/>
        </w:rPr>
        <w:t>language-game</w:t>
      </w:r>
      <w:r w:rsidR="00B16969" w:rsidRPr="00BC6D52">
        <w:rPr>
          <w:rFonts w:ascii="Times New Roman" w:hAnsi="Times New Roman" w:cs="Times New Roman"/>
          <w:lang w:val="en-US"/>
        </w:rPr>
        <w:t>’</w:t>
      </w:r>
      <w:r w:rsidR="00B22FC2" w:rsidRPr="00BC6D52">
        <w:rPr>
          <w:rFonts w:ascii="Times New Roman" w:hAnsi="Times New Roman" w:cs="Times New Roman"/>
          <w:lang w:val="en-US"/>
        </w:rPr>
        <w:t xml:space="preserve"> it is uttered (</w:t>
      </w:r>
      <w:r w:rsidR="00B22FC2" w:rsidRPr="00BC6D52">
        <w:rPr>
          <w:rFonts w:ascii="Times New Roman" w:hAnsi="Times New Roman" w:cs="Times New Roman"/>
          <w:i/>
          <w:lang w:val="en-US"/>
        </w:rPr>
        <w:t>PI</w:t>
      </w:r>
      <w:r w:rsidR="00B22FC2" w:rsidRPr="00BC6D52">
        <w:rPr>
          <w:rFonts w:ascii="Times New Roman" w:hAnsi="Times New Roman" w:cs="Times New Roman"/>
          <w:lang w:val="en-US"/>
        </w:rPr>
        <w:t>, §41).</w:t>
      </w:r>
      <w:r w:rsidR="00B16969" w:rsidRPr="00BC6D52">
        <w:rPr>
          <w:rFonts w:ascii="Times New Roman" w:hAnsi="Times New Roman" w:cs="Times New Roman"/>
          <w:lang w:val="en-US"/>
        </w:rPr>
        <w:t xml:space="preserve"> </w:t>
      </w:r>
      <w:r w:rsidRPr="00BC6D52">
        <w:rPr>
          <w:rFonts w:ascii="Times New Roman" w:hAnsi="Times New Roman" w:cs="Times New Roman"/>
          <w:lang w:val="en-US"/>
        </w:rPr>
        <w:t>These language</w:t>
      </w:r>
      <w:r w:rsidR="009419BD" w:rsidRPr="00BC6D52">
        <w:rPr>
          <w:rFonts w:ascii="Times New Roman" w:hAnsi="Times New Roman" w:cs="Times New Roman"/>
          <w:lang w:val="en-US"/>
        </w:rPr>
        <w:t>-</w:t>
      </w:r>
      <w:r w:rsidRPr="00BC6D52">
        <w:rPr>
          <w:rFonts w:ascii="Times New Roman" w:hAnsi="Times New Roman" w:cs="Times New Roman"/>
          <w:lang w:val="en-US"/>
        </w:rPr>
        <w:t>games are part of the context that is necessary to determine the meaning of an expression. The same sentence may vary its meaning depending on within which language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game it is uttered. </w:t>
      </w:r>
    </w:p>
    <w:p w14:paraId="5249D8A7" w14:textId="04525693"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lastRenderedPageBreak/>
        <w:t xml:space="preserve">In consequence, it is necessary to understand what Wittgenstein describes as </w:t>
      </w:r>
      <w:r w:rsidR="0073795D" w:rsidRPr="00BC6D52">
        <w:rPr>
          <w:rFonts w:ascii="Times New Roman" w:hAnsi="Times New Roman" w:cs="Times New Roman"/>
          <w:lang w:val="en-US"/>
        </w:rPr>
        <w:t>‘</w:t>
      </w:r>
      <w:r w:rsidRPr="00BC6D52">
        <w:rPr>
          <w:rFonts w:ascii="Times New Roman" w:hAnsi="Times New Roman" w:cs="Times New Roman"/>
          <w:lang w:val="en-US"/>
        </w:rPr>
        <w:t>language</w:t>
      </w:r>
      <w:r w:rsidR="0073795D" w:rsidRPr="00BC6D52">
        <w:rPr>
          <w:rFonts w:ascii="Times New Roman" w:hAnsi="Times New Roman" w:cs="Times New Roman"/>
          <w:lang w:val="en-US"/>
        </w:rPr>
        <w:t>’</w:t>
      </w:r>
      <w:r w:rsidRPr="00BC6D52">
        <w:rPr>
          <w:rFonts w:ascii="Times New Roman" w:hAnsi="Times New Roman" w:cs="Times New Roman"/>
          <w:lang w:val="en-US"/>
        </w:rPr>
        <w:t xml:space="preserve"> and </w:t>
      </w:r>
      <w:r w:rsidR="0073795D" w:rsidRPr="00BC6D52">
        <w:rPr>
          <w:rFonts w:ascii="Times New Roman" w:hAnsi="Times New Roman" w:cs="Times New Roman"/>
          <w:lang w:val="en-US"/>
        </w:rPr>
        <w:t>‘</w:t>
      </w:r>
      <w:r w:rsidRPr="00BC6D52">
        <w:rPr>
          <w:rFonts w:ascii="Times New Roman" w:hAnsi="Times New Roman" w:cs="Times New Roman"/>
          <w:lang w:val="en-US"/>
        </w:rPr>
        <w:t>language</w:t>
      </w:r>
      <w:r w:rsidR="009419BD" w:rsidRPr="00BC6D52">
        <w:rPr>
          <w:rFonts w:ascii="Times New Roman" w:hAnsi="Times New Roman" w:cs="Times New Roman"/>
          <w:lang w:val="en-US"/>
        </w:rPr>
        <w:t>-</w:t>
      </w:r>
      <w:r w:rsidRPr="00BC6D52">
        <w:rPr>
          <w:rFonts w:ascii="Times New Roman" w:hAnsi="Times New Roman" w:cs="Times New Roman"/>
          <w:lang w:val="en-US"/>
        </w:rPr>
        <w:t>games</w:t>
      </w:r>
      <w:r w:rsidR="0073795D" w:rsidRPr="00BC6D52">
        <w:rPr>
          <w:rFonts w:ascii="Times New Roman" w:hAnsi="Times New Roman" w:cs="Times New Roman"/>
          <w:lang w:val="en-US"/>
        </w:rPr>
        <w:t>’</w:t>
      </w:r>
      <w:r w:rsidRPr="00BC6D52">
        <w:rPr>
          <w:rFonts w:ascii="Times New Roman" w:hAnsi="Times New Roman" w:cs="Times New Roman"/>
          <w:lang w:val="en-US"/>
        </w:rPr>
        <w:t xml:space="preserve"> and their role in the meaning of sentences. The notion of ‘language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game’ does not provide any new theory to understand how language functions. </w:t>
      </w:r>
      <w:r w:rsidR="00A93C1F" w:rsidRPr="00BC6D52">
        <w:rPr>
          <w:rFonts w:ascii="Times New Roman" w:hAnsi="Times New Roman" w:cs="Times New Roman"/>
          <w:lang w:val="en-US"/>
        </w:rPr>
        <w:t>Language-games</w:t>
      </w:r>
      <w:r w:rsidRPr="00BC6D52">
        <w:rPr>
          <w:rFonts w:ascii="Times New Roman" w:hAnsi="Times New Roman" w:cs="Times New Roman"/>
          <w:lang w:val="en-US"/>
        </w:rPr>
        <w:t xml:space="preserve"> are introduced as reminders that change our way of seeing things drawing from the analogy between language and games (</w:t>
      </w:r>
      <w:r w:rsidRPr="00BC6D52">
        <w:rPr>
          <w:rFonts w:ascii="Times New Roman" w:hAnsi="Times New Roman" w:cs="Times New Roman"/>
          <w:i/>
          <w:lang w:val="en-US"/>
        </w:rPr>
        <w:t>PI</w:t>
      </w:r>
      <w:r w:rsidRPr="00BC6D52">
        <w:rPr>
          <w:rFonts w:ascii="Times New Roman" w:hAnsi="Times New Roman" w:cs="Times New Roman"/>
          <w:lang w:val="en-US"/>
        </w:rPr>
        <w:t>, §144). «Our language can be seen as an ancient city: a maze of little streets and squares, of old and new houses, and of houses with additions from various periods; and this surrounded by a multitude of new boroughs with straight regular streets and uniform houses» (</w:t>
      </w:r>
      <w:r w:rsidRPr="00BC6D52">
        <w:rPr>
          <w:rFonts w:ascii="Times New Roman" w:hAnsi="Times New Roman" w:cs="Times New Roman"/>
          <w:i/>
          <w:lang w:val="en-US"/>
        </w:rPr>
        <w:t>PI</w:t>
      </w:r>
      <w:r w:rsidRPr="00BC6D52">
        <w:rPr>
          <w:rFonts w:ascii="Times New Roman" w:hAnsi="Times New Roman" w:cs="Times New Roman"/>
          <w:lang w:val="en-US"/>
        </w:rPr>
        <w:t>, §18). Language</w:t>
      </w:r>
      <w:r w:rsidR="009419BD" w:rsidRPr="00BC6D52">
        <w:rPr>
          <w:rFonts w:ascii="Times New Roman" w:hAnsi="Times New Roman" w:cs="Times New Roman"/>
          <w:lang w:val="en-US"/>
        </w:rPr>
        <w:t>-</w:t>
      </w:r>
      <w:r w:rsidRPr="00BC6D52">
        <w:rPr>
          <w:rFonts w:ascii="Times New Roman" w:hAnsi="Times New Roman" w:cs="Times New Roman"/>
          <w:lang w:val="en-US"/>
        </w:rPr>
        <w:t>games are specific parts of this city, each with their specific rules, where actions and language are intertwined (</w:t>
      </w:r>
      <w:r w:rsidRPr="00BC6D52">
        <w:rPr>
          <w:rFonts w:ascii="Times New Roman" w:hAnsi="Times New Roman" w:cs="Times New Roman"/>
          <w:i/>
          <w:lang w:val="en-US"/>
        </w:rPr>
        <w:t>PI</w:t>
      </w:r>
      <w:r w:rsidRPr="00BC6D52">
        <w:rPr>
          <w:rFonts w:ascii="Times New Roman" w:hAnsi="Times New Roman" w:cs="Times New Roman"/>
          <w:lang w:val="en-US"/>
        </w:rPr>
        <w:t>, §7).</w:t>
      </w:r>
    </w:p>
    <w:p w14:paraId="5FB4E379" w14:textId="581DA966"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Wittgenstein description of language and language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games is intentionally blurred. «These phenomena have no one thing in common which makes us use the same word for </w:t>
      </w:r>
      <w:proofErr w:type="gramStart"/>
      <w:r w:rsidRPr="00BC6D52">
        <w:rPr>
          <w:rFonts w:ascii="Times New Roman" w:hAnsi="Times New Roman" w:cs="Times New Roman"/>
          <w:lang w:val="en-US"/>
        </w:rPr>
        <w:t>all,—</w:t>
      </w:r>
      <w:proofErr w:type="gramEnd"/>
      <w:r w:rsidRPr="00BC6D52">
        <w:rPr>
          <w:rFonts w:ascii="Times New Roman" w:hAnsi="Times New Roman" w:cs="Times New Roman"/>
          <w:lang w:val="en-US"/>
        </w:rPr>
        <w:t xml:space="preserve"> but that they are </w:t>
      </w:r>
      <w:r w:rsidRPr="00BC6D52">
        <w:rPr>
          <w:rFonts w:ascii="Times New Roman" w:hAnsi="Times New Roman" w:cs="Times New Roman"/>
          <w:i/>
          <w:iCs/>
          <w:lang w:val="en-US"/>
        </w:rPr>
        <w:t xml:space="preserve">related </w:t>
      </w:r>
      <w:r w:rsidRPr="00BC6D52">
        <w:rPr>
          <w:rFonts w:ascii="Times New Roman" w:hAnsi="Times New Roman" w:cs="Times New Roman"/>
          <w:lang w:val="en-US"/>
        </w:rPr>
        <w:t>to one another in many different ways» (</w:t>
      </w:r>
      <w:r w:rsidRPr="00BC6D52">
        <w:rPr>
          <w:rFonts w:ascii="Times New Roman" w:hAnsi="Times New Roman" w:cs="Times New Roman"/>
          <w:i/>
          <w:lang w:val="en-US"/>
        </w:rPr>
        <w:t>PI</w:t>
      </w:r>
      <w:r w:rsidRPr="00BC6D52">
        <w:rPr>
          <w:rFonts w:ascii="Times New Roman" w:hAnsi="Times New Roman" w:cs="Times New Roman"/>
          <w:lang w:val="en-US"/>
        </w:rPr>
        <w:t>, §65). Namely, there is a family resemblance between the multiple language</w:t>
      </w:r>
      <w:r w:rsidR="009419BD" w:rsidRPr="00BC6D52">
        <w:rPr>
          <w:rFonts w:ascii="Times New Roman" w:hAnsi="Times New Roman" w:cs="Times New Roman"/>
          <w:lang w:val="en-US"/>
        </w:rPr>
        <w:t>-</w:t>
      </w:r>
      <w:r w:rsidRPr="00BC6D52">
        <w:rPr>
          <w:rFonts w:ascii="Times New Roman" w:hAnsi="Times New Roman" w:cs="Times New Roman"/>
          <w:lang w:val="en-US"/>
        </w:rPr>
        <w:t>games. They are «</w:t>
      </w:r>
      <w:r w:rsidRPr="00BC6D52">
        <w:rPr>
          <w:rFonts w:ascii="Times New Roman" w:hAnsi="Times New Roman" w:cs="Times New Roman"/>
          <w:i/>
          <w:iCs/>
          <w:lang w:val="en-US"/>
        </w:rPr>
        <w:t xml:space="preserve">objects of comparison </w:t>
      </w:r>
      <w:r w:rsidRPr="00BC6D52">
        <w:rPr>
          <w:rFonts w:ascii="Times New Roman" w:hAnsi="Times New Roman" w:cs="Times New Roman"/>
          <w:lang w:val="en-US"/>
        </w:rPr>
        <w:t>which are meant to throw light on the facts of our language by way not only of similarities, but also of dissimilarities» (</w:t>
      </w:r>
      <w:r w:rsidRPr="00BC6D52">
        <w:rPr>
          <w:rFonts w:ascii="Times New Roman" w:hAnsi="Times New Roman" w:cs="Times New Roman"/>
          <w:i/>
          <w:lang w:val="en-US"/>
        </w:rPr>
        <w:t>PI</w:t>
      </w:r>
      <w:r w:rsidRPr="00BC6D52">
        <w:rPr>
          <w:rFonts w:ascii="Times New Roman" w:hAnsi="Times New Roman" w:cs="Times New Roman"/>
          <w:lang w:val="en-US"/>
        </w:rPr>
        <w:t xml:space="preserve">, §130). But what are these lights they throw on the facts of our language? </w:t>
      </w:r>
    </w:p>
    <w:p w14:paraId="3A709580" w14:textId="65CFE685" w:rsidR="000F6537"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Parallel to games, language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games are normative frameworks created by human beings with a set of rules that determine permissible, </w:t>
      </w:r>
      <w:proofErr w:type="gramStart"/>
      <w:r w:rsidRPr="00BC6D52">
        <w:rPr>
          <w:rFonts w:ascii="Times New Roman" w:hAnsi="Times New Roman" w:cs="Times New Roman"/>
          <w:lang w:val="en-US"/>
        </w:rPr>
        <w:t>possible</w:t>
      </w:r>
      <w:proofErr w:type="gramEnd"/>
      <w:r w:rsidRPr="00BC6D52">
        <w:rPr>
          <w:rFonts w:ascii="Times New Roman" w:hAnsi="Times New Roman" w:cs="Times New Roman"/>
          <w:lang w:val="en-US"/>
        </w:rPr>
        <w:t xml:space="preserve"> and impermissible moves and, simultaneously, provide meaning to the various elements of this game. For instance, chess provides us a set of rules to regulate the actions carried out throughout the game and rules to define the chess pieces. Similarly, a specific language</w:t>
      </w:r>
      <w:r w:rsidR="009419BD" w:rsidRPr="00BC6D52">
        <w:rPr>
          <w:rFonts w:ascii="Times New Roman" w:hAnsi="Times New Roman" w:cs="Times New Roman"/>
          <w:lang w:val="en-US"/>
        </w:rPr>
        <w:t>-</w:t>
      </w:r>
      <w:r w:rsidRPr="00BC6D52">
        <w:rPr>
          <w:rFonts w:ascii="Times New Roman" w:hAnsi="Times New Roman" w:cs="Times New Roman"/>
          <w:lang w:val="en-US"/>
        </w:rPr>
        <w:t>game (such as the English language) will provide rules to specify how to construct sentences (</w:t>
      </w:r>
      <w:proofErr w:type="gramStart"/>
      <w:r w:rsidRPr="00BC6D52">
        <w:rPr>
          <w:rFonts w:ascii="Times New Roman" w:hAnsi="Times New Roman" w:cs="Times New Roman"/>
          <w:lang w:val="en-US"/>
        </w:rPr>
        <w:t>e.g.</w:t>
      </w:r>
      <w:proofErr w:type="gramEnd"/>
      <w:r w:rsidRPr="00BC6D52">
        <w:rPr>
          <w:rFonts w:ascii="Times New Roman" w:hAnsi="Times New Roman" w:cs="Times New Roman"/>
          <w:lang w:val="en-US"/>
        </w:rPr>
        <w:t xml:space="preserve"> grammatical rules) in order to meaningfully use them. Since every language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game has a set of rules that regulates the use of language it emphasizes «how saying or understanding or being told something about what an expression means is possible only ‘from inside’ language —only from an engaged position of understanding what one hears or says as meant or understood in a certain way» (Stroud 2011, </w:t>
      </w:r>
      <w:r w:rsidR="00F25490" w:rsidRPr="00BC6D52">
        <w:rPr>
          <w:rFonts w:ascii="Times New Roman" w:hAnsi="Times New Roman" w:cs="Times New Roman"/>
          <w:lang w:val="en-US"/>
        </w:rPr>
        <w:t xml:space="preserve">p. </w:t>
      </w:r>
      <w:r w:rsidRPr="00BC6D52">
        <w:rPr>
          <w:rFonts w:ascii="Times New Roman" w:hAnsi="Times New Roman" w:cs="Times New Roman"/>
          <w:lang w:val="en-US"/>
        </w:rPr>
        <w:t>305). That is, speaking and understanding language is accomplished within specific language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games: there is no view or description from outside. </w:t>
      </w:r>
    </w:p>
    <w:p w14:paraId="20F1D83E" w14:textId="59BA913A"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This parallel with games accentuates that </w:t>
      </w:r>
      <w:r w:rsidR="0073795D" w:rsidRPr="00BC6D52">
        <w:rPr>
          <w:rFonts w:ascii="Times New Roman" w:hAnsi="Times New Roman" w:cs="Times New Roman"/>
          <w:lang w:val="en-US"/>
        </w:rPr>
        <w:t>speaking a certain language</w:t>
      </w:r>
      <w:r w:rsidRPr="00BC6D52">
        <w:rPr>
          <w:rFonts w:ascii="Times New Roman" w:hAnsi="Times New Roman" w:cs="Times New Roman"/>
          <w:lang w:val="en-US"/>
        </w:rPr>
        <w:t xml:space="preserve"> is part of an activity</w:t>
      </w:r>
      <w:r w:rsidR="000F6537" w:rsidRPr="00BC6D52">
        <w:rPr>
          <w:rFonts w:ascii="Times New Roman" w:hAnsi="Times New Roman" w:cs="Times New Roman"/>
          <w:lang w:val="en-US"/>
        </w:rPr>
        <w:t xml:space="preserve"> and a form of life</w:t>
      </w:r>
      <w:r w:rsidRPr="00BC6D52">
        <w:rPr>
          <w:rFonts w:ascii="Times New Roman" w:hAnsi="Times New Roman" w:cs="Times New Roman"/>
          <w:lang w:val="en-US"/>
        </w:rPr>
        <w:t xml:space="preserve"> (</w:t>
      </w:r>
      <w:r w:rsidRPr="00BC6D52">
        <w:rPr>
          <w:rFonts w:ascii="Times New Roman" w:hAnsi="Times New Roman" w:cs="Times New Roman"/>
          <w:i/>
          <w:lang w:val="en-US"/>
        </w:rPr>
        <w:t>PI</w:t>
      </w:r>
      <w:r w:rsidRPr="00BC6D52">
        <w:rPr>
          <w:rFonts w:ascii="Times New Roman" w:hAnsi="Times New Roman" w:cs="Times New Roman"/>
          <w:lang w:val="en-US"/>
        </w:rPr>
        <w:t xml:space="preserve">, §23). Our use of language is akin to the actions carried out in games, they both entail doing something —an essential idea for any pragmatic approach to language. In addition, conceiving language as resembling games </w:t>
      </w:r>
      <w:r w:rsidRPr="00BC6D52">
        <w:rPr>
          <w:rFonts w:ascii="Times New Roman" w:hAnsi="Times New Roman" w:cs="Times New Roman"/>
          <w:lang w:val="en-US"/>
        </w:rPr>
        <w:lastRenderedPageBreak/>
        <w:t xml:space="preserve">«underlines the relation between speech and the various general facts of nature (including human nature) that condition it» (Mulhall 2009, </w:t>
      </w:r>
      <w:r w:rsidR="00D42867" w:rsidRPr="00BC6D52">
        <w:rPr>
          <w:rFonts w:ascii="Times New Roman" w:hAnsi="Times New Roman" w:cs="Times New Roman"/>
          <w:lang w:val="en-US"/>
        </w:rPr>
        <w:t xml:space="preserve">pp. </w:t>
      </w:r>
      <w:r w:rsidRPr="00BC6D52">
        <w:rPr>
          <w:rFonts w:ascii="Times New Roman" w:hAnsi="Times New Roman" w:cs="Times New Roman"/>
          <w:lang w:val="en-US"/>
        </w:rPr>
        <w:t>152</w:t>
      </w:r>
      <w:r w:rsidR="009419BD" w:rsidRPr="00BC6D52">
        <w:rPr>
          <w:rFonts w:ascii="Times New Roman" w:hAnsi="Times New Roman" w:cs="Times New Roman"/>
          <w:lang w:val="en-US"/>
        </w:rPr>
        <w:t>-</w:t>
      </w:r>
      <w:r w:rsidRPr="00BC6D52">
        <w:rPr>
          <w:rFonts w:ascii="Times New Roman" w:hAnsi="Times New Roman" w:cs="Times New Roman"/>
          <w:lang w:val="en-US"/>
        </w:rPr>
        <w:t>153). Notwithstanding, there are also dissimilarities between languages and games, for instance speaking a l</w:t>
      </w:r>
      <w:r w:rsidR="00B16969" w:rsidRPr="00BC6D52">
        <w:rPr>
          <w:rFonts w:ascii="Times New Roman" w:hAnsi="Times New Roman" w:cs="Times New Roman"/>
          <w:lang w:val="en-US"/>
        </w:rPr>
        <w:t>anguage is not playing a game, and</w:t>
      </w:r>
      <w:r w:rsidRPr="00BC6D52">
        <w:rPr>
          <w:rFonts w:ascii="Times New Roman" w:hAnsi="Times New Roman" w:cs="Times New Roman"/>
          <w:lang w:val="en-US"/>
        </w:rPr>
        <w:t xml:space="preserve"> language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games are systematically interwoven whilst games are not (see Hacker 2005a, </w:t>
      </w:r>
      <w:r w:rsidR="00D42867" w:rsidRPr="00BC6D52">
        <w:rPr>
          <w:rFonts w:ascii="Times New Roman" w:hAnsi="Times New Roman" w:cs="Times New Roman"/>
          <w:lang w:val="en-US"/>
        </w:rPr>
        <w:t xml:space="preserve">pp. </w:t>
      </w:r>
      <w:r w:rsidRPr="00BC6D52">
        <w:rPr>
          <w:rFonts w:ascii="Times New Roman" w:hAnsi="Times New Roman" w:cs="Times New Roman"/>
          <w:lang w:val="en-US"/>
        </w:rPr>
        <w:t>52</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54; Mulhall 2009, </w:t>
      </w:r>
      <w:r w:rsidR="00D42867" w:rsidRPr="00BC6D52">
        <w:rPr>
          <w:rFonts w:ascii="Times New Roman" w:hAnsi="Times New Roman" w:cs="Times New Roman"/>
          <w:lang w:val="en-US"/>
        </w:rPr>
        <w:t xml:space="preserve">p. </w:t>
      </w:r>
      <w:r w:rsidRPr="00BC6D52">
        <w:rPr>
          <w:rFonts w:ascii="Times New Roman" w:hAnsi="Times New Roman" w:cs="Times New Roman"/>
          <w:lang w:val="en-US"/>
        </w:rPr>
        <w:t xml:space="preserve">153). </w:t>
      </w:r>
    </w:p>
    <w:p w14:paraId="4B0F8D88" w14:textId="2CD456F7" w:rsidR="00121B8D" w:rsidRPr="00BC6D52" w:rsidRDefault="00B775E4"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To further clarify Wittgenstein’s understanding of language-games it is necessary to </w:t>
      </w:r>
      <w:r w:rsidR="0018788A" w:rsidRPr="00BC6D52">
        <w:rPr>
          <w:rFonts w:ascii="Times New Roman" w:hAnsi="Times New Roman" w:cs="Times New Roman"/>
          <w:lang w:val="en-US"/>
        </w:rPr>
        <w:t xml:space="preserve">deal with </w:t>
      </w:r>
      <w:r w:rsidR="00A24823" w:rsidRPr="00BC6D52">
        <w:rPr>
          <w:rFonts w:ascii="Times New Roman" w:hAnsi="Times New Roman" w:cs="Times New Roman"/>
          <w:lang w:val="en-US"/>
        </w:rPr>
        <w:t>t</w:t>
      </w:r>
      <w:r w:rsidR="00121B8D" w:rsidRPr="00BC6D52">
        <w:rPr>
          <w:rFonts w:ascii="Times New Roman" w:hAnsi="Times New Roman" w:cs="Times New Roman"/>
          <w:lang w:val="en-US"/>
        </w:rPr>
        <w:t>he role that rules play within language</w:t>
      </w:r>
      <w:r w:rsidR="009419BD" w:rsidRPr="00BC6D52">
        <w:rPr>
          <w:rFonts w:ascii="Times New Roman" w:hAnsi="Times New Roman" w:cs="Times New Roman"/>
          <w:lang w:val="en-US"/>
        </w:rPr>
        <w:t>-</w:t>
      </w:r>
      <w:r w:rsidR="00121B8D" w:rsidRPr="00BC6D52">
        <w:rPr>
          <w:rFonts w:ascii="Times New Roman" w:hAnsi="Times New Roman" w:cs="Times New Roman"/>
          <w:lang w:val="en-US"/>
        </w:rPr>
        <w:t>games</w:t>
      </w:r>
      <w:r w:rsidR="00E949DF" w:rsidRPr="00BC6D52">
        <w:rPr>
          <w:rFonts w:ascii="Times New Roman" w:hAnsi="Times New Roman" w:cs="Times New Roman"/>
          <w:lang w:val="en-US"/>
        </w:rPr>
        <w:t>.</w:t>
      </w:r>
      <w:r w:rsidR="00121B8D" w:rsidRPr="00BC6D52">
        <w:rPr>
          <w:rFonts w:ascii="Times New Roman" w:hAnsi="Times New Roman" w:cs="Times New Roman"/>
          <w:lang w:val="en-US"/>
        </w:rPr>
        <w:t xml:space="preserve"> Rules are orders that we employ to proceed with certain actions (</w:t>
      </w:r>
      <w:r w:rsidR="00121B8D" w:rsidRPr="00BC6D52">
        <w:rPr>
          <w:rFonts w:ascii="Times New Roman" w:hAnsi="Times New Roman" w:cs="Times New Roman"/>
          <w:i/>
          <w:lang w:val="en-US"/>
        </w:rPr>
        <w:t>PI</w:t>
      </w:r>
      <w:r w:rsidR="00121B8D" w:rsidRPr="00BC6D52">
        <w:rPr>
          <w:rFonts w:ascii="Times New Roman" w:hAnsi="Times New Roman" w:cs="Times New Roman"/>
          <w:lang w:val="en-US"/>
        </w:rPr>
        <w:t>, §</w:t>
      </w:r>
      <w:r w:rsidR="00F25490" w:rsidRPr="00BC6D52">
        <w:rPr>
          <w:rFonts w:ascii="Times New Roman" w:hAnsi="Times New Roman" w:cs="Times New Roman"/>
          <w:lang w:val="en-US"/>
        </w:rPr>
        <w:t>§</w:t>
      </w:r>
      <w:r w:rsidR="00121B8D" w:rsidRPr="00BC6D52">
        <w:rPr>
          <w:rFonts w:ascii="Times New Roman" w:hAnsi="Times New Roman" w:cs="Times New Roman"/>
          <w:lang w:val="en-US"/>
        </w:rPr>
        <w:t>81</w:t>
      </w:r>
      <w:r w:rsidR="009419BD" w:rsidRPr="00BC6D52">
        <w:rPr>
          <w:rFonts w:ascii="Times New Roman" w:hAnsi="Times New Roman" w:cs="Times New Roman"/>
          <w:lang w:val="en-US"/>
        </w:rPr>
        <w:t>-</w:t>
      </w:r>
      <w:r w:rsidR="00121B8D" w:rsidRPr="00BC6D52">
        <w:rPr>
          <w:rFonts w:ascii="Times New Roman" w:hAnsi="Times New Roman" w:cs="Times New Roman"/>
          <w:lang w:val="en-US"/>
        </w:rPr>
        <w:t>82), which generally entail certain regularity (</w:t>
      </w:r>
      <w:r w:rsidR="00121B8D" w:rsidRPr="00BC6D52">
        <w:rPr>
          <w:rFonts w:ascii="Times New Roman" w:hAnsi="Times New Roman" w:cs="Times New Roman"/>
          <w:i/>
          <w:lang w:val="en-US"/>
        </w:rPr>
        <w:t>PI</w:t>
      </w:r>
      <w:r w:rsidR="00121B8D" w:rsidRPr="00BC6D52">
        <w:rPr>
          <w:rFonts w:ascii="Times New Roman" w:hAnsi="Times New Roman" w:cs="Times New Roman"/>
          <w:lang w:val="en-US"/>
        </w:rPr>
        <w:t>, §208) and an agreement (</w:t>
      </w:r>
      <w:r w:rsidR="00121B8D" w:rsidRPr="00BC6D52">
        <w:rPr>
          <w:rFonts w:ascii="Times New Roman" w:hAnsi="Times New Roman" w:cs="Times New Roman"/>
          <w:i/>
          <w:lang w:val="en-US"/>
        </w:rPr>
        <w:t>PI</w:t>
      </w:r>
      <w:r w:rsidR="00121B8D" w:rsidRPr="00BC6D52">
        <w:rPr>
          <w:rFonts w:ascii="Times New Roman" w:hAnsi="Times New Roman" w:cs="Times New Roman"/>
          <w:lang w:val="en-US"/>
        </w:rPr>
        <w:t>, §224). Within language</w:t>
      </w:r>
      <w:r w:rsidR="009419BD" w:rsidRPr="00BC6D52">
        <w:rPr>
          <w:rFonts w:ascii="Times New Roman" w:hAnsi="Times New Roman" w:cs="Times New Roman"/>
          <w:lang w:val="en-US"/>
        </w:rPr>
        <w:t>-</w:t>
      </w:r>
      <w:r w:rsidR="00121B8D" w:rsidRPr="00BC6D52">
        <w:rPr>
          <w:rFonts w:ascii="Times New Roman" w:hAnsi="Times New Roman" w:cs="Times New Roman"/>
          <w:lang w:val="en-US"/>
        </w:rPr>
        <w:t>games</w:t>
      </w:r>
      <w:r w:rsidR="00E364E5" w:rsidRPr="00BC6D52">
        <w:rPr>
          <w:rFonts w:ascii="Times New Roman" w:hAnsi="Times New Roman" w:cs="Times New Roman"/>
          <w:lang w:val="en-US"/>
        </w:rPr>
        <w:t>,</w:t>
      </w:r>
      <w:r w:rsidR="00121B8D" w:rsidRPr="00BC6D52">
        <w:rPr>
          <w:rFonts w:ascii="Times New Roman" w:hAnsi="Times New Roman" w:cs="Times New Roman"/>
          <w:lang w:val="en-US"/>
        </w:rPr>
        <w:t xml:space="preserve"> rules may play different roles, varying in strictness (see </w:t>
      </w:r>
      <w:r w:rsidR="00121B8D" w:rsidRPr="00BC6D52">
        <w:rPr>
          <w:rFonts w:ascii="Times New Roman" w:hAnsi="Times New Roman" w:cs="Times New Roman"/>
          <w:i/>
          <w:lang w:val="en-US"/>
        </w:rPr>
        <w:t>PI</w:t>
      </w:r>
      <w:r w:rsidR="00121B8D" w:rsidRPr="00BC6D52">
        <w:rPr>
          <w:rFonts w:ascii="Times New Roman" w:hAnsi="Times New Roman" w:cs="Times New Roman"/>
          <w:lang w:val="en-US"/>
        </w:rPr>
        <w:t>, §53, §</w:t>
      </w:r>
      <w:r w:rsidR="00F25490" w:rsidRPr="00BC6D52">
        <w:rPr>
          <w:rFonts w:ascii="Times New Roman" w:hAnsi="Times New Roman" w:cs="Times New Roman"/>
          <w:lang w:val="en-US"/>
        </w:rPr>
        <w:t>§</w:t>
      </w:r>
      <w:r w:rsidR="00121B8D" w:rsidRPr="00BC6D52">
        <w:rPr>
          <w:rFonts w:ascii="Times New Roman" w:hAnsi="Times New Roman" w:cs="Times New Roman"/>
          <w:lang w:val="en-US"/>
        </w:rPr>
        <w:t>80</w:t>
      </w:r>
      <w:r w:rsidR="009419BD" w:rsidRPr="00BC6D52">
        <w:rPr>
          <w:rFonts w:ascii="Times New Roman" w:hAnsi="Times New Roman" w:cs="Times New Roman"/>
          <w:lang w:val="en-US"/>
        </w:rPr>
        <w:t>-</w:t>
      </w:r>
      <w:r w:rsidR="00121B8D" w:rsidRPr="00BC6D52">
        <w:rPr>
          <w:rFonts w:ascii="Times New Roman" w:hAnsi="Times New Roman" w:cs="Times New Roman"/>
          <w:lang w:val="en-US"/>
        </w:rPr>
        <w:t xml:space="preserve">81). </w:t>
      </w:r>
      <w:proofErr w:type="gramStart"/>
      <w:r w:rsidR="00121B8D" w:rsidRPr="00BC6D52">
        <w:rPr>
          <w:rFonts w:ascii="Times New Roman" w:hAnsi="Times New Roman" w:cs="Times New Roman"/>
          <w:lang w:val="en-US"/>
        </w:rPr>
        <w:t>In</w:t>
      </w:r>
      <w:proofErr w:type="gramEnd"/>
      <w:r w:rsidR="00121B8D" w:rsidRPr="00BC6D52">
        <w:rPr>
          <w:rFonts w:ascii="Times New Roman" w:hAnsi="Times New Roman" w:cs="Times New Roman"/>
          <w:lang w:val="en-US"/>
        </w:rPr>
        <w:t xml:space="preserve"> some occasions the use of words seems to be reminiscent </w:t>
      </w:r>
      <w:r w:rsidR="00B14630" w:rsidRPr="00BC6D52">
        <w:rPr>
          <w:rFonts w:ascii="Times New Roman" w:hAnsi="Times New Roman" w:cs="Times New Roman"/>
          <w:lang w:val="en-US"/>
        </w:rPr>
        <w:t>of</w:t>
      </w:r>
      <w:r w:rsidR="00121B8D" w:rsidRPr="00BC6D52">
        <w:rPr>
          <w:rFonts w:ascii="Times New Roman" w:hAnsi="Times New Roman" w:cs="Times New Roman"/>
          <w:lang w:val="en-US"/>
        </w:rPr>
        <w:t xml:space="preserve"> the fixed rules of calculi and in other many instances the rules are a lot less rigid or they may even transcend governance by rules (</w:t>
      </w:r>
      <w:r w:rsidR="00121B8D" w:rsidRPr="00BC6D52">
        <w:rPr>
          <w:rFonts w:ascii="Times New Roman" w:hAnsi="Times New Roman" w:cs="Times New Roman"/>
          <w:i/>
          <w:lang w:val="en-US"/>
        </w:rPr>
        <w:t>PI</w:t>
      </w:r>
      <w:r w:rsidR="00121B8D" w:rsidRPr="00BC6D52">
        <w:rPr>
          <w:rFonts w:ascii="Times New Roman" w:hAnsi="Times New Roman" w:cs="Times New Roman"/>
          <w:lang w:val="en-US"/>
        </w:rPr>
        <w:t xml:space="preserve">, §68) </w:t>
      </w:r>
      <w:r w:rsidR="000C52A6" w:rsidRPr="00BC6D52">
        <w:rPr>
          <w:rFonts w:ascii="Times New Roman" w:hAnsi="Times New Roman" w:cs="Times New Roman"/>
          <w:lang w:val="en-US"/>
        </w:rPr>
        <w:t>—</w:t>
      </w:r>
      <w:r w:rsidR="00121B8D" w:rsidRPr="00BC6D52">
        <w:rPr>
          <w:rFonts w:ascii="Times New Roman" w:hAnsi="Times New Roman" w:cs="Times New Roman"/>
          <w:lang w:val="en-US"/>
        </w:rPr>
        <w:t xml:space="preserve">as </w:t>
      </w:r>
      <w:r w:rsidR="0057186A" w:rsidRPr="00BC6D52">
        <w:rPr>
          <w:rFonts w:ascii="Times New Roman" w:hAnsi="Times New Roman" w:cs="Times New Roman"/>
          <w:lang w:val="en-US"/>
        </w:rPr>
        <w:t>is the case of</w:t>
      </w:r>
      <w:r w:rsidR="00121B8D" w:rsidRPr="00BC6D52">
        <w:rPr>
          <w:rFonts w:ascii="Times New Roman" w:hAnsi="Times New Roman" w:cs="Times New Roman"/>
          <w:lang w:val="en-US"/>
        </w:rPr>
        <w:t xml:space="preserve"> secondary uses of words (see </w:t>
      </w:r>
      <w:r w:rsidR="00121B8D" w:rsidRPr="00BC6D52">
        <w:rPr>
          <w:rFonts w:ascii="Times New Roman" w:hAnsi="Times New Roman" w:cs="Times New Roman"/>
          <w:i/>
          <w:lang w:val="en-US"/>
        </w:rPr>
        <w:t>PI</w:t>
      </w:r>
      <w:r w:rsidR="00121B8D" w:rsidRPr="00BC6D52">
        <w:rPr>
          <w:rFonts w:ascii="Times New Roman" w:hAnsi="Times New Roman" w:cs="Times New Roman"/>
          <w:lang w:val="en-US"/>
        </w:rPr>
        <w:t>, pp. 193</w:t>
      </w:r>
      <w:r w:rsidR="009419BD" w:rsidRPr="00BC6D52">
        <w:rPr>
          <w:rFonts w:ascii="Times New Roman" w:hAnsi="Times New Roman" w:cs="Times New Roman"/>
          <w:lang w:val="en-US"/>
        </w:rPr>
        <w:t>-</w:t>
      </w:r>
      <w:r w:rsidR="00121B8D" w:rsidRPr="00BC6D52">
        <w:rPr>
          <w:rFonts w:ascii="Times New Roman" w:hAnsi="Times New Roman" w:cs="Times New Roman"/>
          <w:lang w:val="en-US"/>
        </w:rPr>
        <w:t xml:space="preserve">229; Hacker </w:t>
      </w:r>
      <w:r w:rsidR="00121B8D" w:rsidRPr="00BC6D52">
        <w:rPr>
          <w:rFonts w:ascii="Times New Roman" w:hAnsi="Times New Roman" w:cs="Times New Roman"/>
          <w:color w:val="1A1A1A"/>
          <w:lang w:val="en-US"/>
        </w:rPr>
        <w:t>2005a</w:t>
      </w:r>
      <w:r w:rsidR="00121B8D" w:rsidRPr="00BC6D52">
        <w:rPr>
          <w:rFonts w:ascii="Times New Roman" w:hAnsi="Times New Roman" w:cs="Times New Roman"/>
          <w:lang w:val="en-US"/>
        </w:rPr>
        <w:t>; Mulhall 2009,</w:t>
      </w:r>
      <w:r w:rsidR="00D42867" w:rsidRPr="00BC6D52">
        <w:rPr>
          <w:rFonts w:ascii="Times New Roman" w:hAnsi="Times New Roman" w:cs="Times New Roman"/>
          <w:lang w:val="en-US"/>
        </w:rPr>
        <w:t xml:space="preserve"> p.</w:t>
      </w:r>
      <w:r w:rsidR="00121B8D" w:rsidRPr="00BC6D52">
        <w:rPr>
          <w:rFonts w:ascii="Times New Roman" w:hAnsi="Times New Roman" w:cs="Times New Roman"/>
          <w:lang w:val="en-US"/>
        </w:rPr>
        <w:t xml:space="preserve"> 159). </w:t>
      </w:r>
      <w:proofErr w:type="gramStart"/>
      <w:r w:rsidR="00121B8D" w:rsidRPr="00BC6D52">
        <w:rPr>
          <w:rFonts w:ascii="Times New Roman" w:hAnsi="Times New Roman" w:cs="Times New Roman"/>
          <w:lang w:val="en-US"/>
        </w:rPr>
        <w:t>Therefore</w:t>
      </w:r>
      <w:proofErr w:type="gramEnd"/>
      <w:r w:rsidR="00121B8D" w:rsidRPr="00BC6D52">
        <w:rPr>
          <w:rFonts w:ascii="Times New Roman" w:hAnsi="Times New Roman" w:cs="Times New Roman"/>
          <w:lang w:val="en-US"/>
        </w:rPr>
        <w:t xml:space="preserve"> it is a misconception to think that if anyone utters a sentence and </w:t>
      </w:r>
      <w:r w:rsidR="00121B8D" w:rsidRPr="00BC6D52">
        <w:rPr>
          <w:rFonts w:ascii="Times New Roman" w:hAnsi="Times New Roman" w:cs="Times New Roman"/>
          <w:iCs/>
          <w:lang w:val="en-US"/>
        </w:rPr>
        <w:t>means</w:t>
      </w:r>
      <w:r w:rsidR="00121B8D" w:rsidRPr="00BC6D52">
        <w:rPr>
          <w:rFonts w:ascii="Times New Roman" w:hAnsi="Times New Roman" w:cs="Times New Roman"/>
          <w:i/>
          <w:iCs/>
          <w:lang w:val="en-US"/>
        </w:rPr>
        <w:t xml:space="preserve"> </w:t>
      </w:r>
      <w:r w:rsidR="00121B8D" w:rsidRPr="00BC6D52">
        <w:rPr>
          <w:rFonts w:ascii="Times New Roman" w:hAnsi="Times New Roman" w:cs="Times New Roman"/>
          <w:lang w:val="en-US"/>
        </w:rPr>
        <w:t xml:space="preserve">or </w:t>
      </w:r>
      <w:r w:rsidR="00121B8D" w:rsidRPr="00BC6D52">
        <w:rPr>
          <w:rFonts w:ascii="Times New Roman" w:hAnsi="Times New Roman" w:cs="Times New Roman"/>
          <w:iCs/>
          <w:lang w:val="en-US"/>
        </w:rPr>
        <w:t>understands, then</w:t>
      </w:r>
      <w:r w:rsidR="00121B8D" w:rsidRPr="00BC6D52">
        <w:rPr>
          <w:rFonts w:ascii="Times New Roman" w:hAnsi="Times New Roman" w:cs="Times New Roman"/>
          <w:lang w:val="en-US"/>
        </w:rPr>
        <w:t xml:space="preserve"> he is operating a calculus according to definite rules (</w:t>
      </w:r>
      <w:r w:rsidR="00121B8D" w:rsidRPr="00BC6D52">
        <w:rPr>
          <w:rFonts w:ascii="Times New Roman" w:hAnsi="Times New Roman" w:cs="Times New Roman"/>
          <w:i/>
          <w:lang w:val="en-US"/>
        </w:rPr>
        <w:t>PI</w:t>
      </w:r>
      <w:r w:rsidR="00121B8D" w:rsidRPr="00BC6D52">
        <w:rPr>
          <w:rFonts w:ascii="Times New Roman" w:hAnsi="Times New Roman" w:cs="Times New Roman"/>
          <w:lang w:val="en-US"/>
        </w:rPr>
        <w:t xml:space="preserve">, §81). Language does not possess rules that cover every possible application and eventuality (see </w:t>
      </w:r>
      <w:r w:rsidR="00121B8D" w:rsidRPr="00BC6D52">
        <w:rPr>
          <w:rFonts w:ascii="Times New Roman" w:hAnsi="Times New Roman" w:cs="Times New Roman"/>
          <w:i/>
          <w:lang w:val="en-US"/>
        </w:rPr>
        <w:t>PI</w:t>
      </w:r>
      <w:r w:rsidR="00121B8D" w:rsidRPr="00BC6D52">
        <w:rPr>
          <w:rFonts w:ascii="Times New Roman" w:hAnsi="Times New Roman" w:cs="Times New Roman"/>
          <w:lang w:val="en-US"/>
        </w:rPr>
        <w:t>, §</w:t>
      </w:r>
      <w:r w:rsidR="00F25490" w:rsidRPr="00BC6D52">
        <w:rPr>
          <w:rFonts w:ascii="Times New Roman" w:hAnsi="Times New Roman" w:cs="Times New Roman"/>
          <w:lang w:val="en-US"/>
        </w:rPr>
        <w:t>§</w:t>
      </w:r>
      <w:r w:rsidR="00121B8D" w:rsidRPr="00BC6D52">
        <w:rPr>
          <w:rFonts w:ascii="Times New Roman" w:hAnsi="Times New Roman" w:cs="Times New Roman"/>
          <w:lang w:val="en-US"/>
        </w:rPr>
        <w:t>80</w:t>
      </w:r>
      <w:r w:rsidR="009419BD" w:rsidRPr="00BC6D52">
        <w:rPr>
          <w:rFonts w:ascii="Times New Roman" w:hAnsi="Times New Roman" w:cs="Times New Roman"/>
          <w:lang w:val="en-US"/>
        </w:rPr>
        <w:t>-</w:t>
      </w:r>
      <w:r w:rsidR="00121B8D" w:rsidRPr="00BC6D52">
        <w:rPr>
          <w:rFonts w:ascii="Times New Roman" w:hAnsi="Times New Roman" w:cs="Times New Roman"/>
          <w:lang w:val="en-US"/>
        </w:rPr>
        <w:t xml:space="preserve">81). This understanding would obscure the wide variety of language activities that can be found. </w:t>
      </w:r>
    </w:p>
    <w:p w14:paraId="001CFEE0" w14:textId="123D9739"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Underpinning the various remarks introduced lay two central questions: How are rules followed? </w:t>
      </w:r>
      <w:proofErr w:type="gramStart"/>
      <w:r w:rsidRPr="00BC6D52">
        <w:rPr>
          <w:rFonts w:ascii="Times New Roman" w:hAnsi="Times New Roman" w:cs="Times New Roman"/>
          <w:lang w:val="en-US"/>
        </w:rPr>
        <w:t>And,</w:t>
      </w:r>
      <w:proofErr w:type="gramEnd"/>
      <w:r w:rsidRPr="00BC6D52">
        <w:rPr>
          <w:rFonts w:ascii="Times New Roman" w:hAnsi="Times New Roman" w:cs="Times New Roman"/>
          <w:lang w:val="en-US"/>
        </w:rPr>
        <w:t xml:space="preserve"> when are they followed? I</w:t>
      </w:r>
      <w:r w:rsidR="00862999" w:rsidRPr="00BC6D52">
        <w:rPr>
          <w:rFonts w:ascii="Times New Roman" w:hAnsi="Times New Roman" w:cs="Times New Roman"/>
          <w:lang w:val="en-US"/>
        </w:rPr>
        <w:t xml:space="preserve"> wi</w:t>
      </w:r>
      <w:r w:rsidRPr="00BC6D52">
        <w:rPr>
          <w:rFonts w:ascii="Times New Roman" w:hAnsi="Times New Roman" w:cs="Times New Roman"/>
          <w:lang w:val="en-US"/>
        </w:rPr>
        <w:t xml:space="preserve">ll turn first to the first question, as its answer </w:t>
      </w:r>
      <w:r w:rsidR="00DE1FC0" w:rsidRPr="00BC6D52">
        <w:rPr>
          <w:rFonts w:ascii="Times New Roman" w:hAnsi="Times New Roman" w:cs="Times New Roman"/>
          <w:lang w:val="en-US"/>
        </w:rPr>
        <w:t>forms</w:t>
      </w:r>
      <w:r w:rsidRPr="00BC6D52">
        <w:rPr>
          <w:rFonts w:ascii="Times New Roman" w:hAnsi="Times New Roman" w:cs="Times New Roman"/>
          <w:lang w:val="en-US"/>
        </w:rPr>
        <w:t xml:space="preserve"> the basis to resolve the second question. The issues concerning rule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following run from §185 to §243 in </w:t>
      </w:r>
      <w:r w:rsidR="00956F9E" w:rsidRPr="00BC6D52">
        <w:rPr>
          <w:rFonts w:ascii="Times New Roman" w:hAnsi="Times New Roman" w:cs="Times New Roman"/>
          <w:i/>
          <w:lang w:val="en-US"/>
        </w:rPr>
        <w:t>PI</w:t>
      </w:r>
      <w:r w:rsidRPr="00BC6D52">
        <w:rPr>
          <w:rFonts w:ascii="Times New Roman" w:hAnsi="Times New Roman" w:cs="Times New Roman"/>
          <w:lang w:val="en-US"/>
        </w:rPr>
        <w:t xml:space="preserve">, the </w:t>
      </w:r>
      <w:proofErr w:type="gramStart"/>
      <w:r w:rsidRPr="00BC6D52">
        <w:rPr>
          <w:rFonts w:ascii="Times New Roman" w:hAnsi="Times New Roman" w:cs="Times New Roman"/>
          <w:lang w:val="en-US"/>
        </w:rPr>
        <w:t>main focus</w:t>
      </w:r>
      <w:proofErr w:type="gramEnd"/>
      <w:r w:rsidRPr="00BC6D52">
        <w:rPr>
          <w:rFonts w:ascii="Times New Roman" w:hAnsi="Times New Roman" w:cs="Times New Roman"/>
          <w:lang w:val="en-US"/>
        </w:rPr>
        <w:t xml:space="preserve"> being the resolution of the skeptic paradox in §201 where Wittgenstein introduces the idea that any course of action can be said to be in accordance with a rule under a certain interpretation. This idea leads to the skeptic paradox that «no course of action could be determined by a rule, because every course of action can be made out to accord with the rule» (</w:t>
      </w:r>
      <w:r w:rsidRPr="00BC6D52">
        <w:rPr>
          <w:rFonts w:ascii="Times New Roman" w:hAnsi="Times New Roman" w:cs="Times New Roman"/>
          <w:i/>
          <w:lang w:val="en-US"/>
        </w:rPr>
        <w:t>PI</w:t>
      </w:r>
      <w:r w:rsidRPr="00BC6D52">
        <w:rPr>
          <w:rFonts w:ascii="Times New Roman" w:hAnsi="Times New Roman" w:cs="Times New Roman"/>
          <w:lang w:val="en-US"/>
        </w:rPr>
        <w:t xml:space="preserve">, §201), and, on the other hand, to an infinite regress: applying a rule entails an interpretation that, in turn, entails an interpretation and so on </w:t>
      </w:r>
      <w:r w:rsidRPr="00BC6D52">
        <w:rPr>
          <w:rFonts w:ascii="Times New Roman" w:hAnsi="Times New Roman" w:cs="Times New Roman"/>
          <w:i/>
          <w:lang w:val="en-US"/>
        </w:rPr>
        <w:t>ad infinitum</w:t>
      </w:r>
      <w:r w:rsidRPr="00BC6D52">
        <w:rPr>
          <w:rFonts w:ascii="Times New Roman" w:hAnsi="Times New Roman" w:cs="Times New Roman"/>
          <w:lang w:val="en-US"/>
        </w:rPr>
        <w:t xml:space="preserve">. These issues extend to language: any word or sentence has meaning under a certain interpretation: «there would be no such thing as a person's understanding an expression in one way rather than another. Nothing would have any determinate meaning. </w:t>
      </w:r>
    </w:p>
    <w:p w14:paraId="5A6BD2B6" w14:textId="0617AB29"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Wittgenstein (</w:t>
      </w:r>
      <w:r w:rsidRPr="00BC6D52">
        <w:rPr>
          <w:rFonts w:ascii="Times New Roman" w:hAnsi="Times New Roman" w:cs="Times New Roman"/>
          <w:i/>
          <w:lang w:val="en-US"/>
        </w:rPr>
        <w:t>PI</w:t>
      </w:r>
      <w:r w:rsidRPr="00BC6D52">
        <w:rPr>
          <w:rFonts w:ascii="Times New Roman" w:hAnsi="Times New Roman" w:cs="Times New Roman"/>
          <w:lang w:val="en-US"/>
        </w:rPr>
        <w:t xml:space="preserve">, §203) states that the solution to the problems outlined can be found in a misunderstanding that lies behind the apparent paradox. Traditionally, two </w:t>
      </w:r>
      <w:r w:rsidRPr="00BC6D52">
        <w:rPr>
          <w:rFonts w:ascii="Times New Roman" w:hAnsi="Times New Roman" w:cs="Times New Roman"/>
          <w:lang w:val="en-US"/>
        </w:rPr>
        <w:lastRenderedPageBreak/>
        <w:t>readings of Wittgenstein’s solution have been developed. The anti</w:t>
      </w:r>
      <w:r w:rsidR="009419BD" w:rsidRPr="00BC6D52">
        <w:rPr>
          <w:rFonts w:ascii="Times New Roman" w:hAnsi="Times New Roman" w:cs="Times New Roman"/>
          <w:lang w:val="en-US"/>
        </w:rPr>
        <w:t>-</w:t>
      </w:r>
      <w:r w:rsidRPr="00BC6D52">
        <w:rPr>
          <w:rFonts w:ascii="Times New Roman" w:hAnsi="Times New Roman" w:cs="Times New Roman"/>
          <w:lang w:val="en-US"/>
        </w:rPr>
        <w:t>realist reading (</w:t>
      </w:r>
      <w:proofErr w:type="gramStart"/>
      <w:r w:rsidRPr="00BC6D52">
        <w:rPr>
          <w:rFonts w:ascii="Times New Roman" w:hAnsi="Times New Roman" w:cs="Times New Roman"/>
          <w:lang w:val="en-US"/>
        </w:rPr>
        <w:t>e.g.</w:t>
      </w:r>
      <w:proofErr w:type="gramEnd"/>
      <w:r w:rsidRPr="00BC6D52">
        <w:rPr>
          <w:rFonts w:ascii="Times New Roman" w:hAnsi="Times New Roman" w:cs="Times New Roman"/>
          <w:lang w:val="en-US"/>
        </w:rPr>
        <w:t xml:space="preserve"> </w:t>
      </w:r>
      <w:proofErr w:type="spellStart"/>
      <w:r w:rsidRPr="00BC6D52">
        <w:rPr>
          <w:rFonts w:ascii="Times New Roman" w:hAnsi="Times New Roman" w:cs="Times New Roman"/>
          <w:lang w:val="en-US"/>
        </w:rPr>
        <w:t>Dummett</w:t>
      </w:r>
      <w:proofErr w:type="spellEnd"/>
      <w:r w:rsidRPr="00BC6D52">
        <w:rPr>
          <w:rFonts w:ascii="Times New Roman" w:hAnsi="Times New Roman" w:cs="Times New Roman"/>
          <w:lang w:val="en-US"/>
        </w:rPr>
        <w:t xml:space="preserve"> 1959; 1976</w:t>
      </w:r>
      <w:r w:rsidR="007E4575" w:rsidRPr="00BC6D52">
        <w:rPr>
          <w:rFonts w:ascii="Times New Roman" w:hAnsi="Times New Roman" w:cs="Times New Roman"/>
          <w:lang w:val="en-US"/>
        </w:rPr>
        <w:t xml:space="preserve">; 1996, </w:t>
      </w:r>
      <w:r w:rsidR="00D42867" w:rsidRPr="00BC6D52">
        <w:rPr>
          <w:rFonts w:ascii="Times New Roman" w:hAnsi="Times New Roman" w:cs="Times New Roman"/>
          <w:lang w:val="en-US"/>
        </w:rPr>
        <w:t xml:space="preserve">pp. </w:t>
      </w:r>
      <w:r w:rsidR="007E4575" w:rsidRPr="00BC6D52">
        <w:rPr>
          <w:rFonts w:ascii="Times New Roman" w:hAnsi="Times New Roman" w:cs="Times New Roman"/>
          <w:lang w:val="en-US"/>
        </w:rPr>
        <w:t>446-461</w:t>
      </w:r>
      <w:r w:rsidRPr="00BC6D52">
        <w:rPr>
          <w:rFonts w:ascii="Times New Roman" w:hAnsi="Times New Roman" w:cs="Times New Roman"/>
          <w:lang w:val="en-US"/>
        </w:rPr>
        <w:t xml:space="preserve">; Wright 1980; </w:t>
      </w:r>
      <w:proofErr w:type="spellStart"/>
      <w:r w:rsidRPr="00BC6D52">
        <w:rPr>
          <w:rFonts w:ascii="Times New Roman" w:hAnsi="Times New Roman" w:cs="Times New Roman"/>
          <w:lang w:val="en-US"/>
        </w:rPr>
        <w:t>Kripke</w:t>
      </w:r>
      <w:proofErr w:type="spellEnd"/>
      <w:r w:rsidRPr="00BC6D52">
        <w:rPr>
          <w:rFonts w:ascii="Times New Roman" w:hAnsi="Times New Roman" w:cs="Times New Roman"/>
          <w:lang w:val="en-US"/>
        </w:rPr>
        <w:t xml:space="preserve"> 1981; Malcolm 1986) argues that for Wittgenstein the correct application of a rule is understood as being able to resemble the behavior, describable in non</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normative terms, of his fellows (McDowell 1984, </w:t>
      </w:r>
      <w:r w:rsidR="00D42867" w:rsidRPr="00BC6D52">
        <w:rPr>
          <w:rFonts w:ascii="Times New Roman" w:hAnsi="Times New Roman" w:cs="Times New Roman"/>
          <w:lang w:val="en-US"/>
        </w:rPr>
        <w:t xml:space="preserve">p. </w:t>
      </w:r>
      <w:r w:rsidRPr="00BC6D52">
        <w:rPr>
          <w:rFonts w:ascii="Times New Roman" w:hAnsi="Times New Roman" w:cs="Times New Roman"/>
          <w:lang w:val="en-US"/>
        </w:rPr>
        <w:t xml:space="preserve">350). The deflationist reading (explicitly endorsed by McDowell 1984; 1998; 2009 and implicitly or partially by Child 2011; Stroud 2011; </w:t>
      </w:r>
      <w:proofErr w:type="spellStart"/>
      <w:r w:rsidRPr="00BC6D52">
        <w:rPr>
          <w:rFonts w:ascii="Times New Roman" w:hAnsi="Times New Roman" w:cs="Times New Roman"/>
          <w:lang w:val="en-US"/>
        </w:rPr>
        <w:t>Minar</w:t>
      </w:r>
      <w:proofErr w:type="spellEnd"/>
      <w:r w:rsidRPr="00BC6D52">
        <w:rPr>
          <w:rFonts w:ascii="Times New Roman" w:hAnsi="Times New Roman" w:cs="Times New Roman"/>
          <w:lang w:val="en-US"/>
        </w:rPr>
        <w:t xml:space="preserve"> 2011) argues that Wittgenstein offers a non</w:t>
      </w:r>
      <w:r w:rsidR="009419BD" w:rsidRPr="00BC6D52">
        <w:rPr>
          <w:rFonts w:ascii="Times New Roman" w:hAnsi="Times New Roman" w:cs="Times New Roman"/>
          <w:lang w:val="en-US"/>
        </w:rPr>
        <w:t>-</w:t>
      </w:r>
      <w:r w:rsidRPr="00BC6D52">
        <w:rPr>
          <w:rFonts w:ascii="Times New Roman" w:hAnsi="Times New Roman" w:cs="Times New Roman"/>
          <w:lang w:val="en-US"/>
        </w:rPr>
        <w:t>informative and non</w:t>
      </w:r>
      <w:r w:rsidR="009419BD" w:rsidRPr="00BC6D52">
        <w:rPr>
          <w:rFonts w:ascii="Times New Roman" w:hAnsi="Times New Roman" w:cs="Times New Roman"/>
          <w:lang w:val="en-US"/>
        </w:rPr>
        <w:t>-</w:t>
      </w:r>
      <w:r w:rsidRPr="00BC6D52">
        <w:rPr>
          <w:rFonts w:ascii="Times New Roman" w:hAnsi="Times New Roman" w:cs="Times New Roman"/>
          <w:lang w:val="en-US"/>
        </w:rPr>
        <w:t>theoretic account of rules that takes rule</w:t>
      </w:r>
      <w:r w:rsidR="009419BD" w:rsidRPr="00BC6D52">
        <w:rPr>
          <w:rFonts w:ascii="Times New Roman" w:hAnsi="Times New Roman" w:cs="Times New Roman"/>
          <w:lang w:val="en-US"/>
        </w:rPr>
        <w:t>-</w:t>
      </w:r>
      <w:r w:rsidRPr="00BC6D52">
        <w:rPr>
          <w:rFonts w:ascii="Times New Roman" w:hAnsi="Times New Roman" w:cs="Times New Roman"/>
          <w:lang w:val="en-US"/>
        </w:rPr>
        <w:t>following behaviors as normative facts that cannot be reduced to non</w:t>
      </w:r>
      <w:r w:rsidR="009419BD" w:rsidRPr="00BC6D52">
        <w:rPr>
          <w:rFonts w:ascii="Times New Roman" w:hAnsi="Times New Roman" w:cs="Times New Roman"/>
          <w:lang w:val="en-US"/>
        </w:rPr>
        <w:t>-</w:t>
      </w:r>
      <w:r w:rsidRPr="00BC6D52">
        <w:rPr>
          <w:rFonts w:ascii="Times New Roman" w:hAnsi="Times New Roman" w:cs="Times New Roman"/>
          <w:lang w:val="en-US"/>
        </w:rPr>
        <w:t>normative terms. I will argue in favor of the latter, as the former encounters a series of problems, such as attributing to Wittgenstein counter</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intuitive claims and substantial philosophical theories (see McDowell 1984; Child 2011). </w:t>
      </w:r>
    </w:p>
    <w:p w14:paraId="35979C17" w14:textId="3A200133"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iCs/>
          <w:lang w:val="en-US"/>
        </w:rPr>
      </w:pPr>
      <w:r w:rsidRPr="00BC6D52">
        <w:rPr>
          <w:rFonts w:ascii="Times New Roman" w:hAnsi="Times New Roman" w:cs="Times New Roman"/>
          <w:lang w:val="en-US"/>
        </w:rPr>
        <w:t xml:space="preserve">In this deflationist reading Wittgenstein’s response to the paradox encompasses correcting a misunderstanding that is present in the infinite regress of interpretations: «there is a way of grasping a rule which is </w:t>
      </w:r>
      <w:r w:rsidRPr="00BC6D52">
        <w:rPr>
          <w:rFonts w:ascii="Times New Roman" w:hAnsi="Times New Roman" w:cs="Times New Roman"/>
          <w:i/>
          <w:iCs/>
          <w:lang w:val="en-US"/>
        </w:rPr>
        <w:t xml:space="preserve">not </w:t>
      </w:r>
      <w:r w:rsidRPr="00BC6D52">
        <w:rPr>
          <w:rFonts w:ascii="Times New Roman" w:hAnsi="Times New Roman" w:cs="Times New Roman"/>
          <w:lang w:val="en-US"/>
        </w:rPr>
        <w:t xml:space="preserve">an </w:t>
      </w:r>
      <w:r w:rsidRPr="00BC6D52">
        <w:rPr>
          <w:rFonts w:ascii="Times New Roman" w:hAnsi="Times New Roman" w:cs="Times New Roman"/>
          <w:i/>
          <w:iCs/>
          <w:lang w:val="en-US"/>
        </w:rPr>
        <w:t>interpretation</w:t>
      </w:r>
      <w:r w:rsidRPr="00BC6D52">
        <w:rPr>
          <w:rFonts w:ascii="Times New Roman" w:hAnsi="Times New Roman" w:cs="Times New Roman"/>
          <w:iCs/>
          <w:lang w:val="en-US"/>
        </w:rPr>
        <w:t>» (</w:t>
      </w:r>
      <w:r w:rsidRPr="00BC6D52">
        <w:rPr>
          <w:rFonts w:ascii="Times New Roman" w:hAnsi="Times New Roman" w:cs="Times New Roman"/>
          <w:i/>
          <w:iCs/>
          <w:lang w:val="en-US"/>
        </w:rPr>
        <w:t>PI</w:t>
      </w:r>
      <w:r w:rsidRPr="00BC6D52">
        <w:rPr>
          <w:rFonts w:ascii="Times New Roman" w:hAnsi="Times New Roman" w:cs="Times New Roman"/>
          <w:iCs/>
          <w:lang w:val="en-US"/>
        </w:rPr>
        <w:t xml:space="preserve">, </w:t>
      </w:r>
      <w:r w:rsidRPr="00BC6D52">
        <w:rPr>
          <w:rFonts w:ascii="Times New Roman" w:hAnsi="Times New Roman" w:cs="Times New Roman"/>
          <w:lang w:val="en-US"/>
        </w:rPr>
        <w:t>§201)</w:t>
      </w:r>
      <w:r w:rsidRPr="00BC6D52">
        <w:rPr>
          <w:rFonts w:ascii="Times New Roman" w:hAnsi="Times New Roman" w:cs="Times New Roman"/>
          <w:iCs/>
          <w:lang w:val="en-US"/>
        </w:rPr>
        <w:t>. This grasping of a rule that is not an interpretation is to be found in the practice of obeying a rule (</w:t>
      </w:r>
      <w:r w:rsidRPr="00BC6D52">
        <w:rPr>
          <w:rFonts w:ascii="Times New Roman" w:hAnsi="Times New Roman" w:cs="Times New Roman"/>
          <w:i/>
          <w:lang w:val="en-US"/>
        </w:rPr>
        <w:t>PI</w:t>
      </w:r>
      <w:r w:rsidRPr="00BC6D52">
        <w:rPr>
          <w:rFonts w:ascii="Times New Roman" w:hAnsi="Times New Roman" w:cs="Times New Roman"/>
          <w:lang w:val="en-US"/>
        </w:rPr>
        <w:t>,</w:t>
      </w:r>
      <w:r w:rsidRPr="00BC6D52">
        <w:rPr>
          <w:rFonts w:ascii="Times New Roman" w:hAnsi="Times New Roman" w:cs="Times New Roman"/>
          <w:i/>
          <w:lang w:val="en-US"/>
        </w:rPr>
        <w:t xml:space="preserve"> </w:t>
      </w:r>
      <w:r w:rsidRPr="00BC6D52">
        <w:rPr>
          <w:rFonts w:ascii="Times New Roman" w:hAnsi="Times New Roman" w:cs="Times New Roman"/>
          <w:lang w:val="en-US"/>
        </w:rPr>
        <w:t>§206, §219</w:t>
      </w:r>
      <w:r w:rsidRPr="00BC6D52">
        <w:rPr>
          <w:rFonts w:ascii="Times New Roman" w:hAnsi="Times New Roman" w:cs="Times New Roman"/>
          <w:iCs/>
          <w:lang w:val="en-US"/>
        </w:rPr>
        <w:t xml:space="preserve">; </w:t>
      </w:r>
      <w:r w:rsidRPr="00BC6D52">
        <w:rPr>
          <w:rFonts w:ascii="Times New Roman" w:hAnsi="Times New Roman" w:cs="Times New Roman"/>
          <w:lang w:val="en-US"/>
        </w:rPr>
        <w:t xml:space="preserve">McDowell 1984, </w:t>
      </w:r>
      <w:r w:rsidR="00D42867" w:rsidRPr="00BC6D52">
        <w:rPr>
          <w:rFonts w:ascii="Times New Roman" w:hAnsi="Times New Roman" w:cs="Times New Roman"/>
          <w:lang w:val="en-US"/>
        </w:rPr>
        <w:t xml:space="preserve">p. </w:t>
      </w:r>
      <w:r w:rsidRPr="00BC6D52">
        <w:rPr>
          <w:rFonts w:ascii="Times New Roman" w:hAnsi="Times New Roman" w:cs="Times New Roman"/>
          <w:lang w:val="en-US"/>
        </w:rPr>
        <w:t>339)</w:t>
      </w:r>
      <w:r w:rsidRPr="00BC6D52">
        <w:rPr>
          <w:rFonts w:ascii="Times New Roman" w:hAnsi="Times New Roman" w:cs="Times New Roman"/>
          <w:iCs/>
          <w:lang w:val="en-US"/>
        </w:rPr>
        <w:t xml:space="preserve">. </w:t>
      </w:r>
      <w:r w:rsidRPr="00BC6D52">
        <w:rPr>
          <w:rFonts w:ascii="Times New Roman" w:hAnsi="Times New Roman" w:cs="Times New Roman"/>
          <w:lang w:val="en-US"/>
        </w:rPr>
        <w:t>‘Obeying a rule’ (and ‘going against a rule’) is a practice that accounts for non</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interpretative grasping of rules and which «gives expression to the fact that we look to the rule for instruction and </w:t>
      </w:r>
      <w:r w:rsidRPr="00BC6D52">
        <w:rPr>
          <w:rFonts w:ascii="Times New Roman" w:hAnsi="Times New Roman" w:cs="Times New Roman"/>
          <w:i/>
          <w:iCs/>
          <w:lang w:val="en-US"/>
        </w:rPr>
        <w:t xml:space="preserve">do something, </w:t>
      </w:r>
      <w:r w:rsidRPr="00BC6D52">
        <w:rPr>
          <w:rFonts w:ascii="Times New Roman" w:hAnsi="Times New Roman" w:cs="Times New Roman"/>
          <w:lang w:val="en-US"/>
        </w:rPr>
        <w:t>without appealing to anything else for guidance» (</w:t>
      </w:r>
      <w:r w:rsidRPr="00BC6D52">
        <w:rPr>
          <w:rFonts w:ascii="Times New Roman" w:hAnsi="Times New Roman" w:cs="Times New Roman"/>
          <w:i/>
          <w:lang w:val="en-US"/>
        </w:rPr>
        <w:t>PI</w:t>
      </w:r>
      <w:r w:rsidRPr="00BC6D52">
        <w:rPr>
          <w:rFonts w:ascii="Times New Roman" w:hAnsi="Times New Roman" w:cs="Times New Roman"/>
          <w:lang w:val="en-US"/>
        </w:rPr>
        <w:t>, §228). These rule</w:t>
      </w:r>
      <w:r w:rsidR="009419BD" w:rsidRPr="00BC6D52">
        <w:rPr>
          <w:rFonts w:ascii="Times New Roman" w:hAnsi="Times New Roman" w:cs="Times New Roman"/>
          <w:lang w:val="en-US"/>
        </w:rPr>
        <w:t>-</w:t>
      </w:r>
      <w:r w:rsidRPr="00BC6D52">
        <w:rPr>
          <w:rFonts w:ascii="Times New Roman" w:hAnsi="Times New Roman" w:cs="Times New Roman"/>
          <w:lang w:val="en-US"/>
        </w:rPr>
        <w:t>following practices are characterized by involving a regular pattern of activity (</w:t>
      </w:r>
      <w:proofErr w:type="gramStart"/>
      <w:r w:rsidRPr="00BC6D52">
        <w:rPr>
          <w:rFonts w:ascii="Times New Roman" w:hAnsi="Times New Roman" w:cs="Times New Roman"/>
          <w:lang w:val="en-US"/>
        </w:rPr>
        <w:t>i.e.</w:t>
      </w:r>
      <w:proofErr w:type="gramEnd"/>
      <w:r w:rsidRPr="00BC6D52">
        <w:rPr>
          <w:rFonts w:ascii="Times New Roman" w:hAnsi="Times New Roman" w:cs="Times New Roman"/>
          <w:lang w:val="en-US"/>
        </w:rPr>
        <w:t xml:space="preserve"> a custom) and using a rule in our behavior in a particular way, where the rule and the action that accords with it are internally related and not mediated (McDowell 2009, </w:t>
      </w:r>
      <w:r w:rsidR="00225C76" w:rsidRPr="00BC6D52">
        <w:rPr>
          <w:rFonts w:ascii="Times New Roman" w:hAnsi="Times New Roman" w:cs="Times New Roman"/>
          <w:lang w:val="en-US"/>
        </w:rPr>
        <w:t xml:space="preserve">p. </w:t>
      </w:r>
      <w:r w:rsidRPr="00BC6D52">
        <w:rPr>
          <w:rFonts w:ascii="Times New Roman" w:hAnsi="Times New Roman" w:cs="Times New Roman"/>
          <w:lang w:val="en-US"/>
        </w:rPr>
        <w:t xml:space="preserve">101; Child 2011, </w:t>
      </w:r>
      <w:r w:rsidR="00225C76" w:rsidRPr="00BC6D52">
        <w:rPr>
          <w:rFonts w:ascii="Times New Roman" w:hAnsi="Times New Roman" w:cs="Times New Roman"/>
          <w:lang w:val="en-US"/>
        </w:rPr>
        <w:t xml:space="preserve">p. </w:t>
      </w:r>
      <w:r w:rsidRPr="00BC6D52">
        <w:rPr>
          <w:rFonts w:ascii="Times New Roman" w:hAnsi="Times New Roman" w:cs="Times New Roman"/>
          <w:lang w:val="en-US"/>
        </w:rPr>
        <w:t xml:space="preserve">138). Moreover, the rules followed can only exist insofar </w:t>
      </w:r>
      <w:r w:rsidR="008D6554" w:rsidRPr="00BC6D52">
        <w:rPr>
          <w:rFonts w:ascii="Times New Roman" w:hAnsi="Times New Roman" w:cs="Times New Roman"/>
          <w:lang w:val="en-US"/>
        </w:rPr>
        <w:t xml:space="preserve">as </w:t>
      </w:r>
      <w:r w:rsidR="00AD19FE" w:rsidRPr="00BC6D52">
        <w:rPr>
          <w:rFonts w:ascii="Times New Roman" w:hAnsi="Times New Roman" w:cs="Times New Roman"/>
          <w:lang w:val="en-US"/>
        </w:rPr>
        <w:t xml:space="preserve">there is </w:t>
      </w:r>
      <w:r w:rsidRPr="00BC6D52">
        <w:rPr>
          <w:rFonts w:ascii="Times New Roman" w:hAnsi="Times New Roman" w:cs="Times New Roman"/>
          <w:lang w:val="en-US"/>
        </w:rPr>
        <w:t>a regular use: a custom (</w:t>
      </w:r>
      <w:r w:rsidRPr="00BC6D52">
        <w:rPr>
          <w:rFonts w:ascii="Times New Roman" w:hAnsi="Times New Roman" w:cs="Times New Roman"/>
          <w:i/>
          <w:lang w:val="en-US"/>
        </w:rPr>
        <w:t>PI</w:t>
      </w:r>
      <w:r w:rsidRPr="00BC6D52">
        <w:rPr>
          <w:rFonts w:ascii="Times New Roman" w:hAnsi="Times New Roman" w:cs="Times New Roman"/>
          <w:lang w:val="en-US"/>
        </w:rPr>
        <w:t xml:space="preserve">, §198) —there is normativity all the way down (McDowell 2009, </w:t>
      </w:r>
      <w:r w:rsidR="00225C76" w:rsidRPr="00BC6D52">
        <w:rPr>
          <w:rFonts w:ascii="Times New Roman" w:hAnsi="Times New Roman" w:cs="Times New Roman"/>
          <w:lang w:val="en-US"/>
        </w:rPr>
        <w:t xml:space="preserve">p. </w:t>
      </w:r>
      <w:r w:rsidRPr="00BC6D52">
        <w:rPr>
          <w:rFonts w:ascii="Times New Roman" w:hAnsi="Times New Roman" w:cs="Times New Roman"/>
          <w:lang w:val="en-US"/>
        </w:rPr>
        <w:t xml:space="preserve">102). </w:t>
      </w:r>
    </w:p>
    <w:p w14:paraId="3DF110B4" w14:textId="3884D750"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Within Wittgenstein’s understanding of rules, the notions of ‘rule’ and ‘agreement’ are intertwined (</w:t>
      </w:r>
      <w:r w:rsidRPr="00BC6D52">
        <w:rPr>
          <w:rFonts w:ascii="Times New Roman" w:hAnsi="Times New Roman" w:cs="Times New Roman"/>
          <w:i/>
          <w:lang w:val="en-US"/>
        </w:rPr>
        <w:t>PI</w:t>
      </w:r>
      <w:r w:rsidRPr="00BC6D52">
        <w:rPr>
          <w:rFonts w:ascii="Times New Roman" w:hAnsi="Times New Roman" w:cs="Times New Roman"/>
          <w:lang w:val="en-US"/>
        </w:rPr>
        <w:t>, §224) since rules encompass an agreement to a regular pat</w:t>
      </w:r>
      <w:r w:rsidR="00DE0BED" w:rsidRPr="00BC6D52">
        <w:rPr>
          <w:rFonts w:ascii="Times New Roman" w:hAnsi="Times New Roman" w:cs="Times New Roman"/>
          <w:lang w:val="en-US"/>
        </w:rPr>
        <w:t>tern to behave in a certain way</w:t>
      </w:r>
      <w:r w:rsidRPr="00BC6D52">
        <w:rPr>
          <w:rFonts w:ascii="Times New Roman" w:hAnsi="Times New Roman" w:cs="Times New Roman"/>
          <w:lang w:val="en-US"/>
        </w:rPr>
        <w:t>. However, do rules and rule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following necessarily require an agreement, established by a community, </w:t>
      </w:r>
      <w:proofErr w:type="gramStart"/>
      <w:r w:rsidRPr="00BC6D52">
        <w:rPr>
          <w:rFonts w:ascii="Times New Roman" w:hAnsi="Times New Roman" w:cs="Times New Roman"/>
          <w:lang w:val="en-US"/>
        </w:rPr>
        <w:t>society</w:t>
      </w:r>
      <w:proofErr w:type="gramEnd"/>
      <w:r w:rsidRPr="00BC6D52">
        <w:rPr>
          <w:rFonts w:ascii="Times New Roman" w:hAnsi="Times New Roman" w:cs="Times New Roman"/>
          <w:lang w:val="en-US"/>
        </w:rPr>
        <w:t xml:space="preserve"> or institution, or does an individual alone suffice to establish a rule? Wittgenstein’s (</w:t>
      </w:r>
      <w:r w:rsidRPr="00BC6D52">
        <w:rPr>
          <w:rFonts w:ascii="Times New Roman" w:hAnsi="Times New Roman" w:cs="Times New Roman"/>
          <w:i/>
          <w:lang w:val="en-US"/>
        </w:rPr>
        <w:t>PI</w:t>
      </w:r>
      <w:r w:rsidRPr="00BC6D52">
        <w:rPr>
          <w:rFonts w:ascii="Times New Roman" w:hAnsi="Times New Roman" w:cs="Times New Roman"/>
          <w:lang w:val="en-US"/>
        </w:rPr>
        <w:t>, §</w:t>
      </w:r>
      <w:r w:rsidR="00F25490" w:rsidRPr="00BC6D52">
        <w:rPr>
          <w:rFonts w:ascii="Times New Roman" w:hAnsi="Times New Roman" w:cs="Times New Roman"/>
          <w:lang w:val="en-US"/>
        </w:rPr>
        <w:t>§</w:t>
      </w:r>
      <w:r w:rsidRPr="00BC6D52">
        <w:rPr>
          <w:rFonts w:ascii="Times New Roman" w:hAnsi="Times New Roman" w:cs="Times New Roman"/>
          <w:lang w:val="en-US"/>
        </w:rPr>
        <w:t>240</w:t>
      </w:r>
      <w:r w:rsidR="009419BD" w:rsidRPr="00BC6D52">
        <w:rPr>
          <w:rFonts w:ascii="Times New Roman" w:hAnsi="Times New Roman" w:cs="Times New Roman"/>
          <w:lang w:val="en-US"/>
        </w:rPr>
        <w:t>-</w:t>
      </w:r>
      <w:r w:rsidRPr="00BC6D52">
        <w:rPr>
          <w:rFonts w:ascii="Times New Roman" w:hAnsi="Times New Roman" w:cs="Times New Roman"/>
          <w:lang w:val="en-US"/>
        </w:rPr>
        <w:t>241) remarks on rule</w:t>
      </w:r>
      <w:r w:rsidR="009419BD" w:rsidRPr="00BC6D52">
        <w:rPr>
          <w:rFonts w:ascii="Times New Roman" w:hAnsi="Times New Roman" w:cs="Times New Roman"/>
          <w:lang w:val="en-US"/>
        </w:rPr>
        <w:t>-</w:t>
      </w:r>
      <w:r w:rsidRPr="00BC6D52">
        <w:rPr>
          <w:rFonts w:ascii="Times New Roman" w:hAnsi="Times New Roman" w:cs="Times New Roman"/>
          <w:lang w:val="en-US"/>
        </w:rPr>
        <w:t>following suggest that a game and its rules cannot be separated from its circumstances of application and its point (</w:t>
      </w:r>
      <w:r w:rsidRPr="00BC6D52">
        <w:rPr>
          <w:rFonts w:ascii="Times New Roman" w:hAnsi="Times New Roman" w:cs="Times New Roman"/>
          <w:i/>
          <w:lang w:val="en-US"/>
        </w:rPr>
        <w:t>PI</w:t>
      </w:r>
      <w:r w:rsidRPr="00BC6D52">
        <w:rPr>
          <w:rFonts w:ascii="Times New Roman" w:hAnsi="Times New Roman" w:cs="Times New Roman"/>
          <w:lang w:val="en-US"/>
        </w:rPr>
        <w:t>, §87, §564) —since in abnormal circumstances we are simply not playing the game and following its specific rules, the point and use that drives it is no longer present (Diamond 1989,</w:t>
      </w:r>
      <w:r w:rsidR="00225C76" w:rsidRPr="00BC6D52">
        <w:rPr>
          <w:rFonts w:ascii="Times New Roman" w:hAnsi="Times New Roman" w:cs="Times New Roman"/>
          <w:lang w:val="en-US"/>
        </w:rPr>
        <w:t xml:space="preserve"> p.</w:t>
      </w:r>
      <w:r w:rsidRPr="00BC6D52">
        <w:rPr>
          <w:rFonts w:ascii="Times New Roman" w:hAnsi="Times New Roman" w:cs="Times New Roman"/>
          <w:lang w:val="en-US"/>
        </w:rPr>
        <w:t xml:space="preserve"> 17; Mulhall 2009, </w:t>
      </w:r>
      <w:r w:rsidR="00225C76" w:rsidRPr="00BC6D52">
        <w:rPr>
          <w:rFonts w:ascii="Times New Roman" w:hAnsi="Times New Roman" w:cs="Times New Roman"/>
          <w:lang w:val="en-US"/>
        </w:rPr>
        <w:lastRenderedPageBreak/>
        <w:t xml:space="preserve">pp. </w:t>
      </w:r>
      <w:r w:rsidRPr="00BC6D52">
        <w:rPr>
          <w:rFonts w:ascii="Times New Roman" w:hAnsi="Times New Roman" w:cs="Times New Roman"/>
          <w:lang w:val="en-US"/>
        </w:rPr>
        <w:t>163</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164). Rules must be seen in the context within which they are followed, as these rules and games have a specific position and connections in our life (Wittgenstein 1967, §533; </w:t>
      </w:r>
      <w:r w:rsidRPr="00BC6D52">
        <w:rPr>
          <w:rFonts w:ascii="Times New Roman" w:hAnsi="Times New Roman" w:cs="Times New Roman"/>
          <w:i/>
          <w:lang w:val="en-US"/>
        </w:rPr>
        <w:t>PI</w:t>
      </w:r>
      <w:r w:rsidRPr="00BC6D52">
        <w:rPr>
          <w:rFonts w:ascii="Times New Roman" w:hAnsi="Times New Roman" w:cs="Times New Roman"/>
          <w:lang w:val="en-US"/>
        </w:rPr>
        <w:t>, §142, §</w:t>
      </w:r>
      <w:r w:rsidR="00F25490" w:rsidRPr="00BC6D52">
        <w:rPr>
          <w:rFonts w:ascii="Times New Roman" w:hAnsi="Times New Roman" w:cs="Times New Roman"/>
          <w:lang w:val="en-US"/>
        </w:rPr>
        <w:t>§</w:t>
      </w:r>
      <w:r w:rsidRPr="00BC6D52">
        <w:rPr>
          <w:rFonts w:ascii="Times New Roman" w:hAnsi="Times New Roman" w:cs="Times New Roman"/>
          <w:lang w:val="en-US"/>
        </w:rPr>
        <w:t>240</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241, §260; Diamond 1989, </w:t>
      </w:r>
      <w:r w:rsidR="00225C76" w:rsidRPr="00BC6D52">
        <w:rPr>
          <w:rFonts w:ascii="Times New Roman" w:hAnsi="Times New Roman" w:cs="Times New Roman"/>
          <w:lang w:val="en-US"/>
        </w:rPr>
        <w:t xml:space="preserve">pp. </w:t>
      </w:r>
      <w:r w:rsidRPr="00BC6D52">
        <w:rPr>
          <w:rFonts w:ascii="Times New Roman" w:hAnsi="Times New Roman" w:cs="Times New Roman"/>
          <w:lang w:val="en-US"/>
        </w:rPr>
        <w:t>16</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19; Mulhall 2009, </w:t>
      </w:r>
      <w:r w:rsidR="00472531" w:rsidRPr="00BC6D52">
        <w:rPr>
          <w:rFonts w:ascii="Times New Roman" w:hAnsi="Times New Roman" w:cs="Times New Roman"/>
          <w:lang w:val="en-US"/>
        </w:rPr>
        <w:t>p</w:t>
      </w:r>
      <w:r w:rsidR="00225C76" w:rsidRPr="00BC6D52">
        <w:rPr>
          <w:rFonts w:ascii="Times New Roman" w:hAnsi="Times New Roman" w:cs="Times New Roman"/>
          <w:lang w:val="en-US"/>
        </w:rPr>
        <w:t xml:space="preserve">p. </w:t>
      </w:r>
      <w:r w:rsidRPr="00BC6D52">
        <w:rPr>
          <w:rFonts w:ascii="Times New Roman" w:hAnsi="Times New Roman" w:cs="Times New Roman"/>
          <w:lang w:val="en-US"/>
        </w:rPr>
        <w:t>163</w:t>
      </w:r>
      <w:r w:rsidR="009419BD" w:rsidRPr="00BC6D52">
        <w:rPr>
          <w:rFonts w:ascii="Times New Roman" w:hAnsi="Times New Roman" w:cs="Times New Roman"/>
          <w:lang w:val="en-US"/>
        </w:rPr>
        <w:t>-</w:t>
      </w:r>
      <w:r w:rsidRPr="00BC6D52">
        <w:rPr>
          <w:rFonts w:ascii="Times New Roman" w:hAnsi="Times New Roman" w:cs="Times New Roman"/>
          <w:lang w:val="en-US"/>
        </w:rPr>
        <w:t>164). For instance, a series of sounds in a specific language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game can be analyzed in isolation, without </w:t>
      </w:r>
      <w:proofErr w:type="gramStart"/>
      <w:r w:rsidRPr="00BC6D52">
        <w:rPr>
          <w:rFonts w:ascii="Times New Roman" w:hAnsi="Times New Roman" w:cs="Times New Roman"/>
          <w:lang w:val="en-US"/>
        </w:rPr>
        <w:t>taking into account</w:t>
      </w:r>
      <w:proofErr w:type="gramEnd"/>
      <w:r w:rsidRPr="00BC6D52">
        <w:rPr>
          <w:rFonts w:ascii="Times New Roman" w:hAnsi="Times New Roman" w:cs="Times New Roman"/>
          <w:lang w:val="en-US"/>
        </w:rPr>
        <w:t xml:space="preserve"> the broader context within which this practice is inserted. «The life in which we use and depend on all kinds of rules has disappeared from our view. […] If Wittgenstein had held that </w:t>
      </w:r>
      <w:r w:rsidRPr="00BC6D52">
        <w:rPr>
          <w:rFonts w:ascii="Times New Roman" w:hAnsi="Times New Roman" w:cs="Times New Roman"/>
          <w:i/>
          <w:iCs/>
          <w:lang w:val="en-US"/>
        </w:rPr>
        <w:t xml:space="preserve">such </w:t>
      </w:r>
      <w:r w:rsidRPr="00BC6D52">
        <w:rPr>
          <w:rFonts w:ascii="Times New Roman" w:hAnsi="Times New Roman" w:cs="Times New Roman"/>
          <w:lang w:val="en-US"/>
        </w:rPr>
        <w:t xml:space="preserve">agreement made right and wrong possible, one would indeed have to ask how it could accomplish that» (Diamond 1989, </w:t>
      </w:r>
      <w:r w:rsidR="00225C76" w:rsidRPr="00BC6D52">
        <w:rPr>
          <w:rFonts w:ascii="Times New Roman" w:hAnsi="Times New Roman" w:cs="Times New Roman"/>
          <w:lang w:val="en-US"/>
        </w:rPr>
        <w:t xml:space="preserve">pp. </w:t>
      </w:r>
      <w:r w:rsidRPr="00BC6D52">
        <w:rPr>
          <w:rFonts w:ascii="Times New Roman" w:hAnsi="Times New Roman" w:cs="Times New Roman"/>
          <w:lang w:val="en-US"/>
        </w:rPr>
        <w:t>27</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28). It is only within the wider context of life </w:t>
      </w:r>
      <w:r w:rsidR="00344960" w:rsidRPr="00BC6D52">
        <w:rPr>
          <w:rFonts w:ascii="Times New Roman" w:hAnsi="Times New Roman" w:cs="Times New Roman"/>
          <w:lang w:val="en-US"/>
        </w:rPr>
        <w:t>where</w:t>
      </w:r>
      <w:r w:rsidRPr="00BC6D52">
        <w:rPr>
          <w:rFonts w:ascii="Times New Roman" w:hAnsi="Times New Roman" w:cs="Times New Roman"/>
          <w:lang w:val="en-US"/>
        </w:rPr>
        <w:t xml:space="preserve"> rule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following behaviors can be analyzed. Communal agreement is part of the framework </w:t>
      </w:r>
      <w:r w:rsidR="00344960" w:rsidRPr="00BC6D52">
        <w:rPr>
          <w:rFonts w:ascii="Times New Roman" w:hAnsi="Times New Roman" w:cs="Times New Roman"/>
          <w:lang w:val="en-US"/>
        </w:rPr>
        <w:t>within</w:t>
      </w:r>
      <w:r w:rsidRPr="00BC6D52">
        <w:rPr>
          <w:rFonts w:ascii="Times New Roman" w:hAnsi="Times New Roman" w:cs="Times New Roman"/>
          <w:lang w:val="en-US"/>
        </w:rPr>
        <w:t xml:space="preserve"> which the working of our specific games, such language, and rules is based (</w:t>
      </w:r>
      <w:r w:rsidRPr="00BC6D52">
        <w:rPr>
          <w:rFonts w:ascii="Times New Roman" w:hAnsi="Times New Roman" w:cs="Times New Roman"/>
          <w:i/>
          <w:lang w:val="en-US"/>
        </w:rPr>
        <w:t>PI</w:t>
      </w:r>
      <w:r w:rsidRPr="00BC6D52">
        <w:rPr>
          <w:rFonts w:ascii="Times New Roman" w:hAnsi="Times New Roman" w:cs="Times New Roman"/>
          <w:lang w:val="en-US"/>
        </w:rPr>
        <w:t>, §240)</w:t>
      </w:r>
      <w:r w:rsidR="00715B1A" w:rsidRPr="00BC6D52">
        <w:rPr>
          <w:rFonts w:ascii="Times New Roman" w:hAnsi="Times New Roman" w:cs="Times New Roman"/>
          <w:lang w:val="en-US"/>
        </w:rPr>
        <w:t>;</w:t>
      </w:r>
      <w:r w:rsidRPr="00BC6D52">
        <w:rPr>
          <w:rFonts w:ascii="Times New Roman" w:hAnsi="Times New Roman" w:cs="Times New Roman"/>
          <w:lang w:val="en-US"/>
        </w:rPr>
        <w:t xml:space="preserve"> there is an agreement in form of life (</w:t>
      </w:r>
      <w:r w:rsidRPr="00BC6D52">
        <w:rPr>
          <w:rFonts w:ascii="Times New Roman" w:hAnsi="Times New Roman" w:cs="Times New Roman"/>
          <w:i/>
          <w:lang w:val="en-US"/>
        </w:rPr>
        <w:t>PI</w:t>
      </w:r>
      <w:r w:rsidRPr="00BC6D52">
        <w:rPr>
          <w:rFonts w:ascii="Times New Roman" w:hAnsi="Times New Roman" w:cs="Times New Roman"/>
          <w:lang w:val="en-US"/>
        </w:rPr>
        <w:t>, §241). This is reaffirmed with Wittgenstein’s employment of various notions that suggest that rule</w:t>
      </w:r>
      <w:r w:rsidR="009419BD" w:rsidRPr="00BC6D52">
        <w:rPr>
          <w:rFonts w:ascii="Times New Roman" w:hAnsi="Times New Roman" w:cs="Times New Roman"/>
          <w:lang w:val="en-US"/>
        </w:rPr>
        <w:t>-</w:t>
      </w:r>
      <w:r w:rsidRPr="00BC6D52">
        <w:rPr>
          <w:rFonts w:ascii="Times New Roman" w:hAnsi="Times New Roman" w:cs="Times New Roman"/>
          <w:lang w:val="en-US"/>
        </w:rPr>
        <w:t>following is a social</w:t>
      </w:r>
      <w:r w:rsidR="00634FEF" w:rsidRPr="00BC6D52">
        <w:rPr>
          <w:rFonts w:ascii="Times New Roman" w:hAnsi="Times New Roman" w:cs="Times New Roman"/>
          <w:lang w:val="en-US"/>
        </w:rPr>
        <w:t xml:space="preserve"> and communal</w:t>
      </w:r>
      <w:r w:rsidRPr="00BC6D52">
        <w:rPr>
          <w:rFonts w:ascii="Times New Roman" w:hAnsi="Times New Roman" w:cs="Times New Roman"/>
          <w:lang w:val="en-US"/>
        </w:rPr>
        <w:t xml:space="preserve"> practice (</w:t>
      </w:r>
      <w:proofErr w:type="gramStart"/>
      <w:r w:rsidRPr="00BC6D52">
        <w:rPr>
          <w:rFonts w:ascii="Times New Roman" w:hAnsi="Times New Roman" w:cs="Times New Roman"/>
          <w:lang w:val="en-US"/>
        </w:rPr>
        <w:t>e.g.</w:t>
      </w:r>
      <w:proofErr w:type="gramEnd"/>
      <w:r w:rsidRPr="00BC6D52">
        <w:rPr>
          <w:rFonts w:ascii="Times New Roman" w:hAnsi="Times New Roman" w:cs="Times New Roman"/>
          <w:lang w:val="en-US"/>
        </w:rPr>
        <w:t xml:space="preserve"> ‘custom’ </w:t>
      </w:r>
      <w:r w:rsidR="00DE0BED" w:rsidRPr="00BC6D52">
        <w:rPr>
          <w:rFonts w:ascii="Times New Roman" w:hAnsi="Times New Roman" w:cs="Times New Roman"/>
          <w:lang w:val="en-US"/>
        </w:rPr>
        <w:t xml:space="preserve">or </w:t>
      </w:r>
      <w:r w:rsidRPr="00BC6D52">
        <w:rPr>
          <w:rFonts w:ascii="Times New Roman" w:hAnsi="Times New Roman" w:cs="Times New Roman"/>
          <w:lang w:val="en-US"/>
        </w:rPr>
        <w:t xml:space="preserve">‘institution’ in </w:t>
      </w:r>
      <w:r w:rsidRPr="00BC6D52">
        <w:rPr>
          <w:rFonts w:ascii="Times New Roman" w:hAnsi="Times New Roman" w:cs="Times New Roman"/>
          <w:i/>
          <w:lang w:val="en-US"/>
        </w:rPr>
        <w:t>PI</w:t>
      </w:r>
      <w:r w:rsidRPr="00BC6D52">
        <w:rPr>
          <w:rFonts w:ascii="Times New Roman" w:hAnsi="Times New Roman" w:cs="Times New Roman"/>
          <w:lang w:val="en-US"/>
        </w:rPr>
        <w:t>, §</w:t>
      </w:r>
      <w:r w:rsidR="00F25490" w:rsidRPr="00BC6D52">
        <w:rPr>
          <w:rFonts w:ascii="Times New Roman" w:hAnsi="Times New Roman" w:cs="Times New Roman"/>
          <w:lang w:val="en-US"/>
        </w:rPr>
        <w:t>§</w:t>
      </w:r>
      <w:r w:rsidRPr="00BC6D52">
        <w:rPr>
          <w:rFonts w:ascii="Times New Roman" w:hAnsi="Times New Roman" w:cs="Times New Roman"/>
          <w:lang w:val="en-US"/>
        </w:rPr>
        <w:t>1</w:t>
      </w:r>
      <w:r w:rsidR="00DE0BED" w:rsidRPr="00BC6D52">
        <w:rPr>
          <w:rFonts w:ascii="Times New Roman" w:hAnsi="Times New Roman" w:cs="Times New Roman"/>
          <w:lang w:val="en-US"/>
        </w:rPr>
        <w:t>98-1</w:t>
      </w:r>
      <w:r w:rsidRPr="00BC6D52">
        <w:rPr>
          <w:rFonts w:ascii="Times New Roman" w:hAnsi="Times New Roman" w:cs="Times New Roman"/>
          <w:lang w:val="en-US"/>
        </w:rPr>
        <w:t xml:space="preserve">99) and his arguments that following a rule cannot be a private issue (e.g. </w:t>
      </w:r>
      <w:r w:rsidRPr="00BC6D52">
        <w:rPr>
          <w:rFonts w:ascii="Times New Roman" w:hAnsi="Times New Roman" w:cs="Times New Roman"/>
          <w:i/>
          <w:lang w:val="en-US"/>
        </w:rPr>
        <w:t>PI</w:t>
      </w:r>
      <w:r w:rsidRPr="00BC6D52">
        <w:rPr>
          <w:rFonts w:ascii="Times New Roman" w:hAnsi="Times New Roman" w:cs="Times New Roman"/>
          <w:lang w:val="en-US"/>
        </w:rPr>
        <w:t>, §</w:t>
      </w:r>
      <w:r w:rsidR="008148C0" w:rsidRPr="00BC6D52">
        <w:rPr>
          <w:rFonts w:ascii="Times New Roman" w:hAnsi="Times New Roman" w:cs="Times New Roman"/>
          <w:lang w:val="en-US"/>
        </w:rPr>
        <w:t>202, §</w:t>
      </w:r>
      <w:r w:rsidRPr="00BC6D52">
        <w:rPr>
          <w:rFonts w:ascii="Times New Roman" w:hAnsi="Times New Roman" w:cs="Times New Roman"/>
          <w:lang w:val="en-US"/>
        </w:rPr>
        <w:t>380).</w:t>
      </w:r>
    </w:p>
    <w:p w14:paraId="6C932480" w14:textId="1BD8FF2B"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However, are solitary rule</w:t>
      </w:r>
      <w:r w:rsidR="009419BD" w:rsidRPr="00BC6D52">
        <w:rPr>
          <w:rFonts w:ascii="Times New Roman" w:hAnsi="Times New Roman" w:cs="Times New Roman"/>
          <w:lang w:val="en-US"/>
        </w:rPr>
        <w:t>-</w:t>
      </w:r>
      <w:r w:rsidRPr="00BC6D52">
        <w:rPr>
          <w:rFonts w:ascii="Times New Roman" w:hAnsi="Times New Roman" w:cs="Times New Roman"/>
          <w:lang w:val="en-US"/>
        </w:rPr>
        <w:t>following behaviors possible? Wittgenstein allows for limiting cases, as other</w:t>
      </w:r>
      <w:r w:rsidR="00945D7E" w:rsidRPr="00BC6D52">
        <w:rPr>
          <w:rFonts w:ascii="Times New Roman" w:hAnsi="Times New Roman" w:cs="Times New Roman"/>
          <w:lang w:val="en-US"/>
        </w:rPr>
        <w:t>s</w:t>
      </w:r>
      <w:r w:rsidRPr="00BC6D52">
        <w:rPr>
          <w:rFonts w:ascii="Times New Roman" w:hAnsi="Times New Roman" w:cs="Times New Roman"/>
          <w:lang w:val="en-US"/>
        </w:rPr>
        <w:t xml:space="preserve"> have suggested (Pears 1988; Canfield 1996; Hacker 2005a). Notwithstanding, Wittgenstein’s limiting cases are highly restricted, due to his understanding of rule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following behaviors being inserted within forms of life. «One part of our life with others is the playing of games with them </w:t>
      </w:r>
      <w:r w:rsidR="000C52A6" w:rsidRPr="00BC6D52">
        <w:rPr>
          <w:rFonts w:ascii="Times New Roman" w:hAnsi="Times New Roman" w:cs="Times New Roman"/>
          <w:lang w:val="en-US"/>
        </w:rPr>
        <w:t>—</w:t>
      </w:r>
      <w:r w:rsidRPr="00BC6D52">
        <w:rPr>
          <w:rFonts w:ascii="Times New Roman" w:hAnsi="Times New Roman" w:cs="Times New Roman"/>
          <w:lang w:val="en-US"/>
        </w:rPr>
        <w:t xml:space="preserve">not language games but plain ones. This form of activity is extended naturally to the playing of some of these games by </w:t>
      </w:r>
      <w:proofErr w:type="gramStart"/>
      <w:r w:rsidRPr="00BC6D52">
        <w:rPr>
          <w:rFonts w:ascii="Times New Roman" w:hAnsi="Times New Roman" w:cs="Times New Roman"/>
          <w:lang w:val="en-US"/>
        </w:rPr>
        <w:t>ourselves</w:t>
      </w:r>
      <w:proofErr w:type="gramEnd"/>
      <w:r w:rsidRPr="00BC6D52">
        <w:rPr>
          <w:rFonts w:ascii="Times New Roman" w:hAnsi="Times New Roman" w:cs="Times New Roman"/>
          <w:lang w:val="en-US"/>
        </w:rPr>
        <w:t xml:space="preserve">» (Diamond 1989,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 xml:space="preserve">31). Therefore, in certain instances, we may follow rules in isolation —we may engage in a monologue without any audience. Nevertheless, these behaviors are not entirely private once we </w:t>
      </w:r>
      <w:proofErr w:type="gramStart"/>
      <w:r w:rsidRPr="00BC6D52">
        <w:rPr>
          <w:rFonts w:ascii="Times New Roman" w:hAnsi="Times New Roman" w:cs="Times New Roman"/>
          <w:lang w:val="en-US"/>
        </w:rPr>
        <w:t>take into account</w:t>
      </w:r>
      <w:proofErr w:type="gramEnd"/>
      <w:r w:rsidRPr="00BC6D52">
        <w:rPr>
          <w:rFonts w:ascii="Times New Roman" w:hAnsi="Times New Roman" w:cs="Times New Roman"/>
          <w:lang w:val="en-US"/>
        </w:rPr>
        <w:t xml:space="preserve"> the life within which these practices are inserted. Hence, the monologue is just an extension of other rule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following behaviors that entail a communal agreement. Furthermore, the specific rules obeyed by the monologist could have been made public if any audience member </w:t>
      </w:r>
      <w:r w:rsidR="00FD73DF" w:rsidRPr="00BC6D52">
        <w:rPr>
          <w:rFonts w:ascii="Times New Roman" w:hAnsi="Times New Roman" w:cs="Times New Roman"/>
          <w:lang w:val="en-US"/>
        </w:rPr>
        <w:t>were</w:t>
      </w:r>
      <w:r w:rsidRPr="00BC6D52">
        <w:rPr>
          <w:rFonts w:ascii="Times New Roman" w:hAnsi="Times New Roman" w:cs="Times New Roman"/>
          <w:lang w:val="en-US"/>
        </w:rPr>
        <w:t xml:space="preserve"> present —if it is a genuine rule</w:t>
      </w:r>
      <w:r w:rsidR="009419BD" w:rsidRPr="00BC6D52">
        <w:rPr>
          <w:rFonts w:ascii="Times New Roman" w:hAnsi="Times New Roman" w:cs="Times New Roman"/>
          <w:lang w:val="en-US"/>
        </w:rPr>
        <w:t>-</w:t>
      </w:r>
      <w:r w:rsidRPr="00BC6D52">
        <w:rPr>
          <w:rFonts w:ascii="Times New Roman" w:hAnsi="Times New Roman" w:cs="Times New Roman"/>
          <w:lang w:val="en-US"/>
        </w:rPr>
        <w:t>following behavior. This leads to the question: when are rules followed?</w:t>
      </w:r>
    </w:p>
    <w:p w14:paraId="77B6DCEE" w14:textId="3083169B"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bCs/>
          <w:lang w:val="en-US"/>
        </w:rPr>
        <w:t xml:space="preserve">Wittgenstein does not resort to any mental state </w:t>
      </w:r>
      <w:proofErr w:type="gramStart"/>
      <w:r w:rsidRPr="00BC6D52">
        <w:rPr>
          <w:rFonts w:ascii="Times New Roman" w:hAnsi="Times New Roman" w:cs="Times New Roman"/>
          <w:bCs/>
          <w:lang w:val="en-US"/>
        </w:rPr>
        <w:t>in order to</w:t>
      </w:r>
      <w:proofErr w:type="gramEnd"/>
      <w:r w:rsidRPr="00BC6D52">
        <w:rPr>
          <w:rFonts w:ascii="Times New Roman" w:hAnsi="Times New Roman" w:cs="Times New Roman"/>
          <w:bCs/>
          <w:lang w:val="en-US"/>
        </w:rPr>
        <w:t xml:space="preserve"> determine when rules are followed. Conversely, rule</w:t>
      </w:r>
      <w:r w:rsidR="009419BD" w:rsidRPr="00BC6D52">
        <w:rPr>
          <w:rFonts w:ascii="Times New Roman" w:hAnsi="Times New Roman" w:cs="Times New Roman"/>
          <w:bCs/>
          <w:lang w:val="en-US"/>
        </w:rPr>
        <w:t>-</w:t>
      </w:r>
      <w:r w:rsidRPr="00BC6D52">
        <w:rPr>
          <w:rFonts w:ascii="Times New Roman" w:hAnsi="Times New Roman" w:cs="Times New Roman"/>
          <w:bCs/>
          <w:lang w:val="en-US"/>
        </w:rPr>
        <w:t>following behaviors are determined by their complicated surrounding</w:t>
      </w:r>
      <w:r w:rsidR="00AD3839" w:rsidRPr="00BC6D52">
        <w:rPr>
          <w:rFonts w:ascii="Times New Roman" w:hAnsi="Times New Roman" w:cs="Times New Roman"/>
          <w:bCs/>
          <w:lang w:val="en-US"/>
        </w:rPr>
        <w:t>s</w:t>
      </w:r>
      <w:r w:rsidRPr="00BC6D52">
        <w:rPr>
          <w:rFonts w:ascii="Times New Roman" w:hAnsi="Times New Roman" w:cs="Times New Roman"/>
          <w:bCs/>
          <w:lang w:val="en-US"/>
        </w:rPr>
        <w:t xml:space="preserve"> (Wittgenstein 1978, </w:t>
      </w:r>
      <w:r w:rsidR="00472531" w:rsidRPr="00BC6D52">
        <w:rPr>
          <w:rFonts w:ascii="Times New Roman" w:hAnsi="Times New Roman" w:cs="Times New Roman"/>
          <w:bCs/>
          <w:lang w:val="en-US"/>
        </w:rPr>
        <w:t xml:space="preserve">p. </w:t>
      </w:r>
      <w:r w:rsidRPr="00BC6D52">
        <w:rPr>
          <w:rFonts w:ascii="Times New Roman" w:hAnsi="Times New Roman" w:cs="Times New Roman"/>
          <w:lang w:val="en-US"/>
        </w:rPr>
        <w:t>335). Hence, rule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following behaviors are parallel to intentions: </w:t>
      </w:r>
      <w:r w:rsidRPr="00BC6D52">
        <w:rPr>
          <w:rFonts w:ascii="Times New Roman" w:hAnsi="Times New Roman" w:cs="Times New Roman"/>
          <w:bCs/>
          <w:lang w:val="en-US"/>
        </w:rPr>
        <w:t>«</w:t>
      </w:r>
      <w:r w:rsidRPr="00BC6D52">
        <w:rPr>
          <w:rFonts w:ascii="Times New Roman" w:hAnsi="Times New Roman" w:cs="Times New Roman"/>
          <w:lang w:val="en-US"/>
        </w:rPr>
        <w:t>an intention is embedded in a setting, in human customs and institutions» (</w:t>
      </w:r>
      <w:r w:rsidRPr="00BC6D52">
        <w:rPr>
          <w:rFonts w:ascii="Times New Roman" w:hAnsi="Times New Roman" w:cs="Times New Roman"/>
          <w:i/>
          <w:lang w:val="en-US"/>
        </w:rPr>
        <w:t>PI</w:t>
      </w:r>
      <w:r w:rsidRPr="00BC6D52">
        <w:rPr>
          <w:rFonts w:ascii="Times New Roman" w:hAnsi="Times New Roman" w:cs="Times New Roman"/>
          <w:lang w:val="en-US"/>
        </w:rPr>
        <w:t xml:space="preserve">, §337). </w:t>
      </w:r>
      <w:r w:rsidRPr="00BC6D52">
        <w:rPr>
          <w:rFonts w:ascii="Times New Roman" w:hAnsi="Times New Roman" w:cs="Times New Roman"/>
          <w:bCs/>
          <w:lang w:val="en-US"/>
        </w:rPr>
        <w:t>To determine a rule</w:t>
      </w:r>
      <w:r w:rsidR="009419BD" w:rsidRPr="00BC6D52">
        <w:rPr>
          <w:rFonts w:ascii="Times New Roman" w:hAnsi="Times New Roman" w:cs="Times New Roman"/>
          <w:bCs/>
          <w:lang w:val="en-US"/>
        </w:rPr>
        <w:t>-</w:t>
      </w:r>
      <w:r w:rsidRPr="00BC6D52">
        <w:rPr>
          <w:rFonts w:ascii="Times New Roman" w:hAnsi="Times New Roman" w:cs="Times New Roman"/>
          <w:bCs/>
          <w:lang w:val="en-US"/>
        </w:rPr>
        <w:t xml:space="preserve">following behavior it is necessary to turn to the context </w:t>
      </w:r>
      <w:r w:rsidRPr="00BC6D52">
        <w:rPr>
          <w:rFonts w:ascii="Times New Roman" w:hAnsi="Times New Roman" w:cs="Times New Roman"/>
          <w:bCs/>
          <w:lang w:val="en-US"/>
        </w:rPr>
        <w:lastRenderedPageBreak/>
        <w:t xml:space="preserve">of a behavior: the specific custom that is being employed and </w:t>
      </w:r>
      <w:r w:rsidR="00AD3839" w:rsidRPr="00BC6D52">
        <w:rPr>
          <w:rFonts w:ascii="Times New Roman" w:hAnsi="Times New Roman" w:cs="Times New Roman"/>
          <w:bCs/>
          <w:lang w:val="en-US"/>
        </w:rPr>
        <w:t xml:space="preserve">the </w:t>
      </w:r>
      <w:r w:rsidRPr="00BC6D52">
        <w:rPr>
          <w:rFonts w:ascii="Times New Roman" w:hAnsi="Times New Roman" w:cs="Times New Roman"/>
          <w:bCs/>
          <w:lang w:val="en-US"/>
        </w:rPr>
        <w:t xml:space="preserve">game that is being played within a form of life. Namely, it is </w:t>
      </w:r>
      <w:r w:rsidR="00E16C2E" w:rsidRPr="00BC6D52">
        <w:rPr>
          <w:rFonts w:ascii="Times New Roman" w:hAnsi="Times New Roman" w:cs="Times New Roman"/>
          <w:bCs/>
          <w:lang w:val="en-US"/>
        </w:rPr>
        <w:t>dependent on</w:t>
      </w:r>
      <w:r w:rsidRPr="00BC6D52">
        <w:rPr>
          <w:rFonts w:ascii="Times New Roman" w:hAnsi="Times New Roman" w:cs="Times New Roman"/>
          <w:bCs/>
          <w:lang w:val="en-US"/>
        </w:rPr>
        <w:t xml:space="preserve"> the actual existence of rule</w:t>
      </w:r>
      <w:r w:rsidR="009419BD" w:rsidRPr="00BC6D52">
        <w:rPr>
          <w:rFonts w:ascii="Times New Roman" w:hAnsi="Times New Roman" w:cs="Times New Roman"/>
          <w:bCs/>
          <w:lang w:val="en-US"/>
        </w:rPr>
        <w:t>-</w:t>
      </w:r>
      <w:r w:rsidRPr="00BC6D52">
        <w:rPr>
          <w:rFonts w:ascii="Times New Roman" w:hAnsi="Times New Roman" w:cs="Times New Roman"/>
          <w:bCs/>
          <w:lang w:val="en-US"/>
        </w:rPr>
        <w:t xml:space="preserve">following practices. </w:t>
      </w:r>
      <w:r w:rsidRPr="00BC6D52">
        <w:rPr>
          <w:rFonts w:ascii="Times New Roman" w:hAnsi="Times New Roman" w:cs="Times New Roman"/>
          <w:lang w:val="en-US"/>
        </w:rPr>
        <w:t>Viewing rule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following behaviors ‘from outside’ is insufficient, since it loses central information about thought, meaning and understanding, we must view it from inside the </w:t>
      </w:r>
      <w:proofErr w:type="gramStart"/>
      <w:r w:rsidRPr="00BC6D52">
        <w:rPr>
          <w:rFonts w:ascii="Times New Roman" w:hAnsi="Times New Roman" w:cs="Times New Roman"/>
          <w:lang w:val="en-US"/>
        </w:rPr>
        <w:t>particular practice</w:t>
      </w:r>
      <w:proofErr w:type="gramEnd"/>
      <w:r w:rsidRPr="00BC6D52">
        <w:rPr>
          <w:rFonts w:ascii="Times New Roman" w:hAnsi="Times New Roman" w:cs="Times New Roman"/>
          <w:lang w:val="en-US"/>
        </w:rPr>
        <w:t xml:space="preserve"> that it pertains to (Stroud 2011,</w:t>
      </w:r>
      <w:r w:rsidR="00472531" w:rsidRPr="00BC6D52">
        <w:rPr>
          <w:rFonts w:ascii="Times New Roman" w:hAnsi="Times New Roman" w:cs="Times New Roman"/>
          <w:lang w:val="en-US"/>
        </w:rPr>
        <w:t xml:space="preserve"> p.</w:t>
      </w:r>
      <w:r w:rsidRPr="00BC6D52">
        <w:rPr>
          <w:rFonts w:ascii="Times New Roman" w:hAnsi="Times New Roman" w:cs="Times New Roman"/>
          <w:lang w:val="en-US"/>
        </w:rPr>
        <w:t xml:space="preserve"> 305). </w:t>
      </w:r>
    </w:p>
    <w:p w14:paraId="57AFEDD9" w14:textId="057A390F"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bCs/>
          <w:lang w:val="en-US"/>
        </w:rPr>
      </w:pPr>
      <w:r w:rsidRPr="00BC6D52">
        <w:rPr>
          <w:rFonts w:ascii="Times New Roman" w:hAnsi="Times New Roman" w:cs="Times New Roman"/>
          <w:bCs/>
          <w:lang w:val="en-US"/>
        </w:rPr>
        <w:t>What does this account of rule</w:t>
      </w:r>
      <w:r w:rsidR="009419BD" w:rsidRPr="00BC6D52">
        <w:rPr>
          <w:rFonts w:ascii="Times New Roman" w:hAnsi="Times New Roman" w:cs="Times New Roman"/>
          <w:bCs/>
          <w:lang w:val="en-US"/>
        </w:rPr>
        <w:t>-</w:t>
      </w:r>
      <w:r w:rsidRPr="00BC6D52">
        <w:rPr>
          <w:rFonts w:ascii="Times New Roman" w:hAnsi="Times New Roman" w:cs="Times New Roman"/>
          <w:bCs/>
          <w:lang w:val="en-US"/>
        </w:rPr>
        <w:t>following entail for Wittgenstein’s understanding of meaning a</w:t>
      </w:r>
      <w:r w:rsidR="00092C82" w:rsidRPr="00BC6D52">
        <w:rPr>
          <w:rFonts w:ascii="Times New Roman" w:hAnsi="Times New Roman" w:cs="Times New Roman"/>
          <w:bCs/>
          <w:lang w:val="en-US"/>
        </w:rPr>
        <w:t>nd language? First, there are no</w:t>
      </w:r>
      <w:r w:rsidRPr="00BC6D52">
        <w:rPr>
          <w:rFonts w:ascii="Times New Roman" w:hAnsi="Times New Roman" w:cs="Times New Roman"/>
          <w:bCs/>
          <w:lang w:val="en-US"/>
        </w:rPr>
        <w:t xml:space="preserve"> interpretations that mediate the meaning of words or sentences —as it would lead to the skeptic paradox and an infinite regress. Second, the meaning and use of words is loo</w:t>
      </w:r>
      <w:r w:rsidR="00092C82" w:rsidRPr="00BC6D52">
        <w:rPr>
          <w:rFonts w:ascii="Times New Roman" w:hAnsi="Times New Roman" w:cs="Times New Roman"/>
          <w:bCs/>
          <w:lang w:val="en-US"/>
        </w:rPr>
        <w:t>sely determined by rules and</w:t>
      </w:r>
      <w:r w:rsidRPr="00BC6D52">
        <w:rPr>
          <w:rFonts w:ascii="Times New Roman" w:hAnsi="Times New Roman" w:cs="Times New Roman"/>
          <w:bCs/>
          <w:lang w:val="en-US"/>
        </w:rPr>
        <w:t xml:space="preserve"> cannot be accounted for in sub</w:t>
      </w:r>
      <w:r w:rsidR="009419BD" w:rsidRPr="00BC6D52">
        <w:rPr>
          <w:rFonts w:ascii="Times New Roman" w:hAnsi="Times New Roman" w:cs="Times New Roman"/>
          <w:bCs/>
          <w:lang w:val="en-US"/>
        </w:rPr>
        <w:t>-</w:t>
      </w:r>
      <w:r w:rsidRPr="00BC6D52">
        <w:rPr>
          <w:rFonts w:ascii="Times New Roman" w:hAnsi="Times New Roman" w:cs="Times New Roman"/>
          <w:bCs/>
          <w:lang w:val="en-US"/>
        </w:rPr>
        <w:t>bedrock non</w:t>
      </w:r>
      <w:r w:rsidR="009419BD" w:rsidRPr="00BC6D52">
        <w:rPr>
          <w:rFonts w:ascii="Times New Roman" w:hAnsi="Times New Roman" w:cs="Times New Roman"/>
          <w:bCs/>
          <w:lang w:val="en-US"/>
        </w:rPr>
        <w:t>-</w:t>
      </w:r>
      <w:r w:rsidRPr="00BC6D52">
        <w:rPr>
          <w:rFonts w:ascii="Times New Roman" w:hAnsi="Times New Roman" w:cs="Times New Roman"/>
          <w:bCs/>
          <w:lang w:val="en-US"/>
        </w:rPr>
        <w:t>normative terms. Finally, the meaning of a word or a sentence that is uttered ca</w:t>
      </w:r>
      <w:r w:rsidR="003851F5" w:rsidRPr="00BC6D52">
        <w:rPr>
          <w:rFonts w:ascii="Times New Roman" w:hAnsi="Times New Roman" w:cs="Times New Roman"/>
          <w:bCs/>
          <w:lang w:val="en-US"/>
        </w:rPr>
        <w:t>nnot be determined in isolation;</w:t>
      </w:r>
      <w:r w:rsidRPr="00BC6D52">
        <w:rPr>
          <w:rFonts w:ascii="Times New Roman" w:hAnsi="Times New Roman" w:cs="Times New Roman"/>
          <w:bCs/>
          <w:lang w:val="en-US"/>
        </w:rPr>
        <w:t xml:space="preserve"> we must turn to the specific practices (</w:t>
      </w:r>
      <w:proofErr w:type="gramStart"/>
      <w:r w:rsidRPr="00BC6D52">
        <w:rPr>
          <w:rFonts w:ascii="Times New Roman" w:hAnsi="Times New Roman" w:cs="Times New Roman"/>
          <w:bCs/>
          <w:lang w:val="en-US"/>
        </w:rPr>
        <w:t>i.e.</w:t>
      </w:r>
      <w:proofErr w:type="gramEnd"/>
      <w:r w:rsidRPr="00BC6D52">
        <w:rPr>
          <w:rFonts w:ascii="Times New Roman" w:hAnsi="Times New Roman" w:cs="Times New Roman"/>
          <w:bCs/>
          <w:lang w:val="en-US"/>
        </w:rPr>
        <w:t xml:space="preserve"> language</w:t>
      </w:r>
      <w:r w:rsidR="009419BD" w:rsidRPr="00BC6D52">
        <w:rPr>
          <w:rFonts w:ascii="Times New Roman" w:hAnsi="Times New Roman" w:cs="Times New Roman"/>
          <w:bCs/>
          <w:lang w:val="en-US"/>
        </w:rPr>
        <w:t>-</w:t>
      </w:r>
      <w:r w:rsidRPr="00BC6D52">
        <w:rPr>
          <w:rFonts w:ascii="Times New Roman" w:hAnsi="Times New Roman" w:cs="Times New Roman"/>
          <w:bCs/>
          <w:lang w:val="en-US"/>
        </w:rPr>
        <w:t>games) within which they are uttered. However, this does not entail focusing uniquely on assertion</w:t>
      </w:r>
      <w:r w:rsidR="009419BD" w:rsidRPr="00BC6D52">
        <w:rPr>
          <w:rFonts w:ascii="Times New Roman" w:hAnsi="Times New Roman" w:cs="Times New Roman"/>
          <w:bCs/>
          <w:lang w:val="en-US"/>
        </w:rPr>
        <w:t>-</w:t>
      </w:r>
      <w:r w:rsidR="00726DDA" w:rsidRPr="00BC6D52">
        <w:rPr>
          <w:rFonts w:ascii="Times New Roman" w:hAnsi="Times New Roman" w:cs="Times New Roman"/>
          <w:bCs/>
          <w:lang w:val="en-US"/>
        </w:rPr>
        <w:t>conditions (</w:t>
      </w:r>
      <w:proofErr w:type="gramStart"/>
      <w:r w:rsidR="00726DDA" w:rsidRPr="00BC6D52">
        <w:rPr>
          <w:rFonts w:ascii="Times New Roman" w:hAnsi="Times New Roman" w:cs="Times New Roman"/>
          <w:bCs/>
          <w:lang w:val="en-US"/>
        </w:rPr>
        <w:t>e.g.</w:t>
      </w:r>
      <w:proofErr w:type="gramEnd"/>
      <w:r w:rsidRPr="00BC6D52">
        <w:rPr>
          <w:rFonts w:ascii="Times New Roman" w:hAnsi="Times New Roman" w:cs="Times New Roman"/>
          <w:bCs/>
          <w:lang w:val="en-US"/>
        </w:rPr>
        <w:t xml:space="preserve"> </w:t>
      </w:r>
      <w:proofErr w:type="spellStart"/>
      <w:r w:rsidRPr="00BC6D52">
        <w:rPr>
          <w:rFonts w:ascii="Times New Roman" w:hAnsi="Times New Roman" w:cs="Times New Roman"/>
          <w:lang w:val="en-US"/>
        </w:rPr>
        <w:t>Dummett</w:t>
      </w:r>
      <w:proofErr w:type="spellEnd"/>
      <w:r w:rsidRPr="00BC6D52">
        <w:rPr>
          <w:rFonts w:ascii="Times New Roman" w:hAnsi="Times New Roman" w:cs="Times New Roman"/>
          <w:lang w:val="en-US"/>
        </w:rPr>
        <w:t xml:space="preserve"> </w:t>
      </w:r>
      <w:r w:rsidR="00726DDA" w:rsidRPr="00BC6D52">
        <w:rPr>
          <w:rFonts w:ascii="Times New Roman" w:hAnsi="Times New Roman" w:cs="Times New Roman"/>
          <w:lang w:val="en-US"/>
        </w:rPr>
        <w:t>1978; Wright 1980;</w:t>
      </w:r>
      <w:r w:rsidR="00890E12" w:rsidRPr="00BC6D52">
        <w:rPr>
          <w:rFonts w:ascii="Times New Roman" w:hAnsi="Times New Roman" w:cs="Times New Roman"/>
          <w:lang w:val="en-US"/>
        </w:rPr>
        <w:t xml:space="preserve"> </w:t>
      </w:r>
      <w:proofErr w:type="spellStart"/>
      <w:r w:rsidRPr="00BC6D52">
        <w:rPr>
          <w:rFonts w:ascii="Times New Roman" w:hAnsi="Times New Roman" w:cs="Times New Roman"/>
          <w:lang w:val="en-US"/>
        </w:rPr>
        <w:t>Kripke</w:t>
      </w:r>
      <w:proofErr w:type="spellEnd"/>
      <w:r w:rsidRPr="00BC6D52">
        <w:rPr>
          <w:rFonts w:ascii="Times New Roman" w:hAnsi="Times New Roman" w:cs="Times New Roman"/>
          <w:lang w:val="en-US"/>
        </w:rPr>
        <w:t xml:space="preserve"> 19</w:t>
      </w:r>
      <w:r w:rsidR="00FE7B00" w:rsidRPr="00BC6D52">
        <w:rPr>
          <w:rFonts w:ascii="Times New Roman" w:hAnsi="Times New Roman" w:cs="Times New Roman"/>
          <w:lang w:val="en-US"/>
        </w:rPr>
        <w:t>81). The meaning is determined</w:t>
      </w:r>
      <w:r w:rsidRPr="00BC6D52">
        <w:rPr>
          <w:rFonts w:ascii="Times New Roman" w:hAnsi="Times New Roman" w:cs="Times New Roman"/>
          <w:lang w:val="en-US"/>
        </w:rPr>
        <w:t xml:space="preserve"> by place</w:t>
      </w:r>
      <w:r w:rsidR="009419BD" w:rsidRPr="00BC6D52">
        <w:rPr>
          <w:rFonts w:ascii="Times New Roman" w:hAnsi="Times New Roman" w:cs="Times New Roman"/>
          <w:lang w:val="en-US"/>
        </w:rPr>
        <w:t>-</w:t>
      </w:r>
      <w:r w:rsidRPr="00BC6D52">
        <w:rPr>
          <w:rFonts w:ascii="Times New Roman" w:hAnsi="Times New Roman" w:cs="Times New Roman"/>
          <w:lang w:val="en-US"/>
        </w:rPr>
        <w:t>in</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life (Cook 1966,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293; Cavell 1979,</w:t>
      </w:r>
      <w:r w:rsidR="00472531" w:rsidRPr="00BC6D52">
        <w:rPr>
          <w:rFonts w:ascii="Times New Roman" w:hAnsi="Times New Roman" w:cs="Times New Roman"/>
          <w:lang w:val="en-US"/>
        </w:rPr>
        <w:t xml:space="preserve"> pp.</w:t>
      </w:r>
      <w:r w:rsidRPr="00BC6D52">
        <w:rPr>
          <w:rFonts w:ascii="Times New Roman" w:hAnsi="Times New Roman" w:cs="Times New Roman"/>
          <w:lang w:val="en-US"/>
        </w:rPr>
        <w:t xml:space="preserve"> 204</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17; Diamond 1989, </w:t>
      </w:r>
      <w:r w:rsidR="00472531" w:rsidRPr="00BC6D52">
        <w:rPr>
          <w:rFonts w:ascii="Times New Roman" w:hAnsi="Times New Roman" w:cs="Times New Roman"/>
          <w:lang w:val="en-US"/>
        </w:rPr>
        <w:t xml:space="preserve">pp. </w:t>
      </w:r>
      <w:r w:rsidRPr="00BC6D52">
        <w:rPr>
          <w:rFonts w:ascii="Times New Roman" w:hAnsi="Times New Roman" w:cs="Times New Roman"/>
          <w:lang w:val="en-US"/>
        </w:rPr>
        <w:t>15</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16). «Saying belongs to a life with words; rules of grammar belong to, are part of, have their identity in, such a life» (Diamond 1989,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16). Namely, meaning is determined by its place and connections in our life —not uniquely in specific conditions of use without reference to language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games or forms of life. </w:t>
      </w:r>
    </w:p>
    <w:p w14:paraId="134473B4" w14:textId="0C621C6B" w:rsidR="00121B8D" w:rsidRPr="00BC6D52" w:rsidRDefault="00121B8D"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In sum, language is a practice that is regulated loosely by rules and the meaning of sentences is determined by their use in specific language</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games that, in turn, are </w:t>
      </w:r>
      <w:r w:rsidR="00092C82" w:rsidRPr="00BC6D52">
        <w:rPr>
          <w:rFonts w:ascii="Times New Roman" w:hAnsi="Times New Roman" w:cs="Times New Roman"/>
          <w:lang w:val="en-US"/>
        </w:rPr>
        <w:t>inserted</w:t>
      </w:r>
      <w:r w:rsidRPr="00BC6D52">
        <w:rPr>
          <w:rFonts w:ascii="Times New Roman" w:hAnsi="Times New Roman" w:cs="Times New Roman"/>
          <w:lang w:val="en-US"/>
        </w:rPr>
        <w:t xml:space="preserve"> in forms of life. Within this description of </w:t>
      </w:r>
      <w:proofErr w:type="gramStart"/>
      <w:r w:rsidRPr="00BC6D52">
        <w:rPr>
          <w:rFonts w:ascii="Times New Roman" w:hAnsi="Times New Roman" w:cs="Times New Roman"/>
          <w:lang w:val="en-US"/>
        </w:rPr>
        <w:t>language</w:t>
      </w:r>
      <w:proofErr w:type="gramEnd"/>
      <w:r w:rsidRPr="00BC6D52">
        <w:rPr>
          <w:rFonts w:ascii="Times New Roman" w:hAnsi="Times New Roman" w:cs="Times New Roman"/>
          <w:lang w:val="en-US"/>
        </w:rPr>
        <w:t xml:space="preserve"> the question arises regarding how the meaning of our moral utterances (e.g. (1)</w:t>
      </w:r>
      <w:r w:rsidR="009419BD" w:rsidRPr="00BC6D52">
        <w:rPr>
          <w:rFonts w:ascii="Times New Roman" w:hAnsi="Times New Roman" w:cs="Times New Roman"/>
          <w:lang w:val="en-US"/>
        </w:rPr>
        <w:t>-</w:t>
      </w:r>
      <w:r w:rsidRPr="00BC6D52">
        <w:rPr>
          <w:rFonts w:ascii="Times New Roman" w:hAnsi="Times New Roman" w:cs="Times New Roman"/>
          <w:lang w:val="en-US"/>
        </w:rPr>
        <w:t>(4)) is determined. Wittgenstein’s understanding of language provides an alternative to overcome the issues that stem from representational and truth</w:t>
      </w:r>
      <w:r w:rsidR="009419BD" w:rsidRPr="00BC6D52">
        <w:rPr>
          <w:rFonts w:ascii="Times New Roman" w:hAnsi="Times New Roman" w:cs="Times New Roman"/>
          <w:lang w:val="en-US"/>
        </w:rPr>
        <w:t>-</w:t>
      </w:r>
      <w:r w:rsidRPr="00BC6D52">
        <w:rPr>
          <w:rFonts w:ascii="Times New Roman" w:hAnsi="Times New Roman" w:cs="Times New Roman"/>
          <w:lang w:val="en-US"/>
        </w:rPr>
        <w:t xml:space="preserve">conditional semantics. </w:t>
      </w:r>
      <w:proofErr w:type="gramStart"/>
      <w:r w:rsidR="00BF21EA" w:rsidRPr="00BC6D52">
        <w:rPr>
          <w:rFonts w:ascii="Times New Roman" w:hAnsi="Times New Roman" w:cs="Times New Roman"/>
          <w:lang w:val="en-US"/>
        </w:rPr>
        <w:t>Specifically</w:t>
      </w:r>
      <w:proofErr w:type="gramEnd"/>
      <w:r w:rsidR="00BF21EA" w:rsidRPr="00BC6D52">
        <w:rPr>
          <w:rFonts w:ascii="Times New Roman" w:hAnsi="Times New Roman" w:cs="Times New Roman"/>
          <w:lang w:val="en-US"/>
        </w:rPr>
        <w:t xml:space="preserve"> Wittgenstein can deal with </w:t>
      </w:r>
      <w:r w:rsidR="007F6004" w:rsidRPr="00BC6D52">
        <w:rPr>
          <w:rFonts w:ascii="Times New Roman" w:hAnsi="Times New Roman" w:cs="Times New Roman"/>
          <w:lang w:val="en-US"/>
        </w:rPr>
        <w:t>the</w:t>
      </w:r>
      <w:r w:rsidRPr="00BC6D52">
        <w:rPr>
          <w:rFonts w:ascii="Times New Roman" w:hAnsi="Times New Roman" w:cs="Times New Roman"/>
          <w:lang w:val="en-US"/>
        </w:rPr>
        <w:t xml:space="preserve"> non</w:t>
      </w:r>
      <w:r w:rsidR="009419BD" w:rsidRPr="00BC6D52">
        <w:rPr>
          <w:rFonts w:ascii="Times New Roman" w:hAnsi="Times New Roman" w:cs="Times New Roman"/>
          <w:lang w:val="en-US"/>
        </w:rPr>
        <w:t>-</w:t>
      </w:r>
      <w:r w:rsidRPr="00BC6D52">
        <w:rPr>
          <w:rFonts w:ascii="Times New Roman" w:hAnsi="Times New Roman" w:cs="Times New Roman"/>
          <w:lang w:val="en-US"/>
        </w:rPr>
        <w:t>e</w:t>
      </w:r>
      <w:r w:rsidR="009419BD" w:rsidRPr="00BC6D52">
        <w:rPr>
          <w:rFonts w:ascii="Times New Roman" w:hAnsi="Times New Roman" w:cs="Times New Roman"/>
          <w:lang w:val="en-US"/>
        </w:rPr>
        <w:t xml:space="preserve">xistence of moral facts </w:t>
      </w:r>
      <w:r w:rsidR="00695848" w:rsidRPr="00BC6D52">
        <w:rPr>
          <w:rFonts w:ascii="Times New Roman" w:hAnsi="Times New Roman" w:cs="Times New Roman"/>
          <w:lang w:val="en-US"/>
        </w:rPr>
        <w:t xml:space="preserve">that </w:t>
      </w:r>
      <w:r w:rsidR="009419BD" w:rsidRPr="00BC6D52">
        <w:rPr>
          <w:rFonts w:ascii="Times New Roman" w:hAnsi="Times New Roman" w:cs="Times New Roman"/>
          <w:lang w:val="en-US"/>
        </w:rPr>
        <w:t>stems from</w:t>
      </w:r>
      <w:r w:rsidR="00464D09" w:rsidRPr="00BC6D52">
        <w:rPr>
          <w:rFonts w:ascii="Times New Roman" w:hAnsi="Times New Roman" w:cs="Times New Roman"/>
          <w:lang w:val="en-US"/>
        </w:rPr>
        <w:t xml:space="preserve"> the</w:t>
      </w:r>
      <w:r w:rsidRPr="00BC6D52">
        <w:rPr>
          <w:rFonts w:ascii="Times New Roman" w:hAnsi="Times New Roman" w:cs="Times New Roman"/>
          <w:lang w:val="en-US"/>
        </w:rPr>
        <w:t xml:space="preserve"> clear</w:t>
      </w:r>
      <w:r w:rsidR="009419BD" w:rsidRPr="00BC6D52">
        <w:rPr>
          <w:rFonts w:ascii="Times New Roman" w:hAnsi="Times New Roman" w:cs="Times New Roman"/>
          <w:lang w:val="en-US"/>
        </w:rPr>
        <w:t>-</w:t>
      </w:r>
      <w:r w:rsidRPr="00BC6D52">
        <w:rPr>
          <w:rFonts w:ascii="Times New Roman" w:hAnsi="Times New Roman" w:cs="Times New Roman"/>
          <w:lang w:val="en-US"/>
        </w:rPr>
        <w:t>cut distinc</w:t>
      </w:r>
      <w:r w:rsidR="0082356D" w:rsidRPr="00BC6D52">
        <w:rPr>
          <w:rFonts w:ascii="Times New Roman" w:hAnsi="Times New Roman" w:cs="Times New Roman"/>
          <w:lang w:val="en-US"/>
        </w:rPr>
        <w:t>tion</w:t>
      </w:r>
      <w:r w:rsidR="008848AB" w:rsidRPr="00BC6D52">
        <w:rPr>
          <w:rFonts w:ascii="Times New Roman" w:hAnsi="Times New Roman" w:cs="Times New Roman"/>
          <w:lang w:val="en-US"/>
        </w:rPr>
        <w:t xml:space="preserve"> established</w:t>
      </w:r>
      <w:r w:rsidR="0082356D" w:rsidRPr="00BC6D52">
        <w:rPr>
          <w:rFonts w:ascii="Times New Roman" w:hAnsi="Times New Roman" w:cs="Times New Roman"/>
          <w:lang w:val="en-US"/>
        </w:rPr>
        <w:t xml:space="preserve"> between ‘fact’ and </w:t>
      </w:r>
      <w:r w:rsidR="00E16C2E" w:rsidRPr="00BC6D52">
        <w:rPr>
          <w:rFonts w:ascii="Times New Roman" w:hAnsi="Times New Roman" w:cs="Times New Roman"/>
          <w:lang w:val="en-US"/>
        </w:rPr>
        <w:t>‘</w:t>
      </w:r>
      <w:r w:rsidR="0082356D" w:rsidRPr="00BC6D52">
        <w:rPr>
          <w:rFonts w:ascii="Times New Roman" w:hAnsi="Times New Roman" w:cs="Times New Roman"/>
          <w:lang w:val="en-US"/>
        </w:rPr>
        <w:t>value’</w:t>
      </w:r>
      <w:r w:rsidR="00B12D8E" w:rsidRPr="00BC6D52">
        <w:rPr>
          <w:rFonts w:ascii="Times New Roman" w:hAnsi="Times New Roman" w:cs="Times New Roman"/>
          <w:lang w:val="en-US"/>
        </w:rPr>
        <w:t>, which</w:t>
      </w:r>
      <w:r w:rsidRPr="00BC6D52">
        <w:rPr>
          <w:rFonts w:ascii="Times New Roman" w:hAnsi="Times New Roman" w:cs="Times New Roman"/>
          <w:lang w:val="en-US"/>
        </w:rPr>
        <w:t xml:space="preserve"> can be traced back to Kant (</w:t>
      </w:r>
      <w:r w:rsidR="002145A8" w:rsidRPr="00BC6D52">
        <w:rPr>
          <w:rFonts w:ascii="Times New Roman" w:hAnsi="Times New Roman" w:cs="Times New Roman"/>
          <w:lang w:val="en-US"/>
        </w:rPr>
        <w:t>1788/</w:t>
      </w:r>
      <w:r w:rsidRPr="00BC6D52">
        <w:rPr>
          <w:rFonts w:ascii="Times New Roman" w:hAnsi="Times New Roman" w:cs="Times New Roman"/>
          <w:lang w:val="en-US"/>
        </w:rPr>
        <w:t>2015), Hume (</w:t>
      </w:r>
      <w:r w:rsidR="002145A8" w:rsidRPr="00BC6D52">
        <w:rPr>
          <w:rFonts w:ascii="Times New Roman" w:hAnsi="Times New Roman" w:cs="Times New Roman"/>
          <w:lang w:val="en-US"/>
        </w:rPr>
        <w:t>1739/</w:t>
      </w:r>
      <w:r w:rsidRPr="00BC6D52">
        <w:rPr>
          <w:rFonts w:ascii="Times New Roman" w:hAnsi="Times New Roman" w:cs="Times New Roman"/>
          <w:lang w:val="en-US"/>
        </w:rPr>
        <w:t xml:space="preserve">1975a; </w:t>
      </w:r>
      <w:r w:rsidR="008978E4" w:rsidRPr="00BC6D52">
        <w:rPr>
          <w:rFonts w:ascii="Times New Roman" w:hAnsi="Times New Roman" w:cs="Times New Roman"/>
          <w:lang w:val="en-US"/>
        </w:rPr>
        <w:t>1748/</w:t>
      </w:r>
      <w:r w:rsidRPr="00BC6D52">
        <w:rPr>
          <w:rFonts w:ascii="Times New Roman" w:hAnsi="Times New Roman" w:cs="Times New Roman"/>
          <w:lang w:val="en-US"/>
        </w:rPr>
        <w:t>1975b), Moore (1903) and Wittgenstein (</w:t>
      </w:r>
      <w:r w:rsidR="002145A8" w:rsidRPr="00BC6D52">
        <w:rPr>
          <w:rFonts w:ascii="Times New Roman" w:hAnsi="Times New Roman" w:cs="Times New Roman"/>
          <w:lang w:val="en-US"/>
        </w:rPr>
        <w:t>1921/</w:t>
      </w:r>
      <w:r w:rsidRPr="00BC6D52">
        <w:rPr>
          <w:rFonts w:ascii="Times New Roman" w:hAnsi="Times New Roman" w:cs="Times New Roman"/>
          <w:lang w:val="en-US"/>
        </w:rPr>
        <w:t>1961</w:t>
      </w:r>
      <w:r w:rsidR="007C7ECA" w:rsidRPr="00BC6D52">
        <w:rPr>
          <w:rFonts w:ascii="Times New Roman" w:hAnsi="Times New Roman" w:cs="Times New Roman"/>
          <w:lang w:val="en-US"/>
        </w:rPr>
        <w:t>)</w:t>
      </w:r>
      <w:r w:rsidR="004E5937" w:rsidRPr="00BC6D52">
        <w:rPr>
          <w:rFonts w:ascii="Times New Roman" w:hAnsi="Times New Roman" w:cs="Times New Roman"/>
          <w:lang w:val="en-US"/>
        </w:rPr>
        <w:t>.</w:t>
      </w:r>
      <w:r w:rsidR="00DD4216" w:rsidRPr="00BC6D52">
        <w:rPr>
          <w:rFonts w:ascii="Times New Roman" w:hAnsi="Times New Roman" w:cs="Times New Roman"/>
          <w:lang w:val="en-US"/>
        </w:rPr>
        <w:t xml:space="preserve"> Since</w:t>
      </w:r>
      <w:r w:rsidRPr="00BC6D52">
        <w:rPr>
          <w:rFonts w:ascii="Times New Roman" w:hAnsi="Times New Roman" w:cs="Times New Roman"/>
          <w:lang w:val="en-US"/>
        </w:rPr>
        <w:t xml:space="preserve"> Wittgenstein does not rely on reference and truth</w:t>
      </w:r>
      <w:r w:rsidR="00BE308E" w:rsidRPr="00BC6D52">
        <w:rPr>
          <w:rFonts w:ascii="Times New Roman" w:hAnsi="Times New Roman" w:cs="Times New Roman"/>
          <w:lang w:val="en-US"/>
        </w:rPr>
        <w:t xml:space="preserve"> as semantic primitives</w:t>
      </w:r>
      <w:r w:rsidR="00DD6B3A" w:rsidRPr="00BC6D52">
        <w:rPr>
          <w:rFonts w:ascii="Times New Roman" w:hAnsi="Times New Roman" w:cs="Times New Roman"/>
          <w:lang w:val="en-US"/>
        </w:rPr>
        <w:t>,</w:t>
      </w:r>
      <w:r w:rsidRPr="00BC6D52">
        <w:rPr>
          <w:rFonts w:ascii="Times New Roman" w:hAnsi="Times New Roman" w:cs="Times New Roman"/>
          <w:lang w:val="en-US"/>
        </w:rPr>
        <w:t xml:space="preserve"> the existence of moral facts is not required </w:t>
      </w: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determine the meaning </w:t>
      </w:r>
      <w:r w:rsidR="00DD6B3A" w:rsidRPr="00BC6D52">
        <w:rPr>
          <w:rFonts w:ascii="Times New Roman" w:hAnsi="Times New Roman" w:cs="Times New Roman"/>
          <w:lang w:val="en-US"/>
        </w:rPr>
        <w:t xml:space="preserve">of </w:t>
      </w:r>
      <w:r w:rsidRPr="00BC6D52">
        <w:rPr>
          <w:rFonts w:ascii="Times New Roman" w:hAnsi="Times New Roman" w:cs="Times New Roman"/>
          <w:lang w:val="en-US"/>
        </w:rPr>
        <w:t>our moral utterances. It is only necessary to determine their use within specific moral language</w:t>
      </w:r>
      <w:r w:rsidR="00AF0752" w:rsidRPr="00BC6D52">
        <w:rPr>
          <w:rFonts w:ascii="Times New Roman" w:hAnsi="Times New Roman" w:cs="Times New Roman"/>
          <w:lang w:val="en-US"/>
        </w:rPr>
        <w:t>-</w:t>
      </w:r>
      <w:r w:rsidRPr="00BC6D52">
        <w:rPr>
          <w:rFonts w:ascii="Times New Roman" w:hAnsi="Times New Roman" w:cs="Times New Roman"/>
          <w:lang w:val="en-US"/>
        </w:rPr>
        <w:t>games</w:t>
      </w:r>
      <w:r w:rsidR="00DD429A" w:rsidRPr="00BC6D52">
        <w:rPr>
          <w:rFonts w:ascii="Times New Roman" w:hAnsi="Times New Roman" w:cs="Times New Roman"/>
          <w:lang w:val="en-US"/>
        </w:rPr>
        <w:t>, which in turn are inserted in forms of life</w:t>
      </w:r>
      <w:r w:rsidRPr="00BC6D52">
        <w:rPr>
          <w:rFonts w:ascii="Times New Roman" w:hAnsi="Times New Roman" w:cs="Times New Roman"/>
          <w:lang w:val="en-US"/>
        </w:rPr>
        <w:t>. Consider (1)</w:t>
      </w:r>
      <w:r w:rsidR="00AF0752" w:rsidRPr="00BC6D52">
        <w:rPr>
          <w:rFonts w:ascii="Times New Roman" w:hAnsi="Times New Roman" w:cs="Times New Roman"/>
          <w:lang w:val="en-US"/>
        </w:rPr>
        <w:t>-</w:t>
      </w:r>
      <w:r w:rsidRPr="00BC6D52">
        <w:rPr>
          <w:rFonts w:ascii="Times New Roman" w:hAnsi="Times New Roman" w:cs="Times New Roman"/>
          <w:lang w:val="en-US"/>
        </w:rPr>
        <w:t>(4):</w:t>
      </w:r>
    </w:p>
    <w:p w14:paraId="44177A03" w14:textId="77777777" w:rsidR="00121B8D" w:rsidRPr="00BC6D52" w:rsidRDefault="00121B8D" w:rsidP="001B26A2">
      <w:pPr>
        <w:spacing w:line="360" w:lineRule="auto"/>
        <w:contextualSpacing/>
        <w:jc w:val="both"/>
        <w:rPr>
          <w:rFonts w:ascii="Times New Roman" w:hAnsi="Times New Roman" w:cs="Times New Roman"/>
          <w:lang w:val="en-US"/>
        </w:rPr>
      </w:pPr>
    </w:p>
    <w:p w14:paraId="53B092B7"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(1) </w:t>
      </w:r>
      <w:r w:rsidRPr="00BC6D52">
        <w:rPr>
          <w:rFonts w:ascii="Times New Roman" w:hAnsi="Times New Roman" w:cs="Times New Roman"/>
          <w:lang w:val="en-US"/>
        </w:rPr>
        <w:tab/>
        <w:t xml:space="preserve">Tormenting the cat is bad. </w:t>
      </w:r>
    </w:p>
    <w:p w14:paraId="37F95737"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lastRenderedPageBreak/>
        <w:t>(2)</w:t>
      </w:r>
      <w:r w:rsidRPr="00BC6D52">
        <w:rPr>
          <w:rFonts w:ascii="Times New Roman" w:hAnsi="Times New Roman" w:cs="Times New Roman"/>
          <w:lang w:val="en-US"/>
        </w:rPr>
        <w:tab/>
        <w:t>Lying is bad.</w:t>
      </w:r>
    </w:p>
    <w:p w14:paraId="73939F8F"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(3) </w:t>
      </w:r>
      <w:r w:rsidRPr="00BC6D52">
        <w:rPr>
          <w:rFonts w:ascii="Times New Roman" w:hAnsi="Times New Roman" w:cs="Times New Roman"/>
          <w:lang w:val="en-US"/>
        </w:rPr>
        <w:tab/>
        <w:t xml:space="preserve">Intentionally harming innocent individuals is bad. </w:t>
      </w:r>
    </w:p>
    <w:p w14:paraId="015D3534"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(4) </w:t>
      </w:r>
      <w:r w:rsidRPr="00BC6D52">
        <w:rPr>
          <w:rFonts w:ascii="Times New Roman" w:hAnsi="Times New Roman" w:cs="Times New Roman"/>
          <w:lang w:val="en-US"/>
        </w:rPr>
        <w:tab/>
        <w:t xml:space="preserve">John is a good person. </w:t>
      </w:r>
    </w:p>
    <w:p w14:paraId="6FCEAFEE"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67402576" w14:textId="1E4F1F2D"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Let</w:t>
      </w:r>
      <w:r w:rsidR="00092C82" w:rsidRPr="00BC6D52">
        <w:rPr>
          <w:rFonts w:ascii="Times New Roman" w:hAnsi="Times New Roman" w:cs="Times New Roman"/>
          <w:lang w:val="en-US"/>
        </w:rPr>
        <w:t xml:space="preserve"> u</w:t>
      </w:r>
      <w:r w:rsidRPr="00BC6D52">
        <w:rPr>
          <w:rFonts w:ascii="Times New Roman" w:hAnsi="Times New Roman" w:cs="Times New Roman"/>
          <w:lang w:val="en-US"/>
        </w:rPr>
        <w:t xml:space="preserve">s assume that all these utterances are carried out within the English language. In every case we must establish the specific use carried out by the speaker. All four sentences </w:t>
      </w:r>
      <w:r w:rsidR="00337073" w:rsidRPr="00BC6D52">
        <w:rPr>
          <w:rFonts w:ascii="Times New Roman" w:hAnsi="Times New Roman" w:cs="Times New Roman"/>
          <w:lang w:val="en-US"/>
        </w:rPr>
        <w:t>are</w:t>
      </w:r>
      <w:r w:rsidRPr="00BC6D52">
        <w:rPr>
          <w:rFonts w:ascii="Times New Roman" w:hAnsi="Times New Roman" w:cs="Times New Roman"/>
          <w:lang w:val="en-US"/>
        </w:rPr>
        <w:t xml:space="preserve"> uttered </w:t>
      </w: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express a moral evaluation with regards to a certain action or individual —</w:t>
      </w:r>
      <w:r w:rsidR="00B806E3" w:rsidRPr="00BC6D52">
        <w:rPr>
          <w:rFonts w:ascii="Times New Roman" w:hAnsi="Times New Roman" w:cs="Times New Roman"/>
          <w:lang w:val="en-US"/>
        </w:rPr>
        <w:t xml:space="preserve">they are similar </w:t>
      </w:r>
      <w:r w:rsidR="007E0BFE" w:rsidRPr="00BC6D52">
        <w:rPr>
          <w:rFonts w:ascii="Times New Roman" w:hAnsi="Times New Roman" w:cs="Times New Roman"/>
          <w:lang w:val="en-US"/>
        </w:rPr>
        <w:t xml:space="preserve">to what Malcolm (1986, </w:t>
      </w:r>
      <w:r w:rsidR="00472531" w:rsidRPr="00BC6D52">
        <w:rPr>
          <w:rFonts w:ascii="Times New Roman" w:hAnsi="Times New Roman" w:cs="Times New Roman"/>
          <w:lang w:val="en-US"/>
        </w:rPr>
        <w:t xml:space="preserve">pp. </w:t>
      </w:r>
      <w:r w:rsidR="007E0BFE" w:rsidRPr="00BC6D52">
        <w:rPr>
          <w:rFonts w:ascii="Times New Roman" w:hAnsi="Times New Roman" w:cs="Times New Roman"/>
          <w:lang w:val="en-US"/>
        </w:rPr>
        <w:t xml:space="preserve">142-143) calls </w:t>
      </w:r>
      <w:r w:rsidR="006A08AB" w:rsidRPr="00BC6D52">
        <w:rPr>
          <w:rFonts w:ascii="Times New Roman" w:hAnsi="Times New Roman" w:cs="Times New Roman"/>
          <w:lang w:val="en-US"/>
        </w:rPr>
        <w:t>the expressive behavior</w:t>
      </w:r>
      <w:r w:rsidR="00C31652" w:rsidRPr="00BC6D52">
        <w:rPr>
          <w:rFonts w:ascii="Times New Roman" w:hAnsi="Times New Roman" w:cs="Times New Roman"/>
          <w:lang w:val="en-US"/>
        </w:rPr>
        <w:t xml:space="preserve"> that Wittgenstein ties to</w:t>
      </w:r>
      <w:r w:rsidR="006A08AB" w:rsidRPr="00BC6D52">
        <w:rPr>
          <w:rFonts w:ascii="Times New Roman" w:hAnsi="Times New Roman" w:cs="Times New Roman"/>
          <w:lang w:val="en-US"/>
        </w:rPr>
        <w:t xml:space="preserve"> psychological sentences such as ‘I hate him’. </w:t>
      </w:r>
      <w:r w:rsidR="00A15E16" w:rsidRPr="00BC6D52">
        <w:rPr>
          <w:rFonts w:ascii="Times New Roman" w:hAnsi="Times New Roman" w:cs="Times New Roman"/>
          <w:lang w:val="en-US"/>
        </w:rPr>
        <w:t>I</w:t>
      </w:r>
      <w:r w:rsidRPr="00BC6D52">
        <w:rPr>
          <w:rFonts w:ascii="Times New Roman" w:hAnsi="Times New Roman" w:cs="Times New Roman"/>
          <w:lang w:val="en-US"/>
        </w:rPr>
        <w:t>t is in relation to</w:t>
      </w:r>
      <w:r w:rsidR="00B3705D" w:rsidRPr="00BC6D52">
        <w:rPr>
          <w:rFonts w:ascii="Times New Roman" w:hAnsi="Times New Roman" w:cs="Times New Roman"/>
          <w:lang w:val="en-US"/>
        </w:rPr>
        <w:t xml:space="preserve"> this expressive</w:t>
      </w:r>
      <w:r w:rsidRPr="00BC6D52">
        <w:rPr>
          <w:rFonts w:ascii="Times New Roman" w:hAnsi="Times New Roman" w:cs="Times New Roman"/>
          <w:lang w:val="en-US"/>
        </w:rPr>
        <w:t xml:space="preserve"> use that we must determine the meaning of the utterances. (1)</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(3) merely express that </w:t>
      </w:r>
      <w:r w:rsidR="006C4A59" w:rsidRPr="00BC6D52">
        <w:rPr>
          <w:rFonts w:ascii="Times New Roman" w:hAnsi="Times New Roman" w:cs="Times New Roman"/>
          <w:lang w:val="en-US"/>
        </w:rPr>
        <w:t xml:space="preserve">the </w:t>
      </w:r>
      <w:r w:rsidRPr="00BC6D52">
        <w:rPr>
          <w:rFonts w:ascii="Times New Roman" w:hAnsi="Times New Roman" w:cs="Times New Roman"/>
          <w:lang w:val="en-US"/>
        </w:rPr>
        <w:t xml:space="preserve">specific actions </w:t>
      </w:r>
      <w:r w:rsidR="00A256D9" w:rsidRPr="00BC6D52">
        <w:rPr>
          <w:rFonts w:ascii="Times New Roman" w:hAnsi="Times New Roman" w:cs="Times New Roman"/>
          <w:lang w:val="en-US"/>
        </w:rPr>
        <w:t>mentioned</w:t>
      </w:r>
      <w:r w:rsidRPr="00BC6D52">
        <w:rPr>
          <w:rFonts w:ascii="Times New Roman" w:hAnsi="Times New Roman" w:cs="Times New Roman"/>
          <w:lang w:val="en-US"/>
        </w:rPr>
        <w:t xml:space="preserve"> (</w:t>
      </w:r>
      <w:proofErr w:type="gramStart"/>
      <w:r w:rsidRPr="00BC6D52">
        <w:rPr>
          <w:rFonts w:ascii="Times New Roman" w:hAnsi="Times New Roman" w:cs="Times New Roman"/>
          <w:lang w:val="en-US"/>
        </w:rPr>
        <w:t>i.e.</w:t>
      </w:r>
      <w:proofErr w:type="gramEnd"/>
      <w:r w:rsidRPr="00BC6D52">
        <w:rPr>
          <w:rFonts w:ascii="Times New Roman" w:hAnsi="Times New Roman" w:cs="Times New Roman"/>
          <w:lang w:val="en-US"/>
        </w:rPr>
        <w:t xml:space="preserve"> lying, tormenting cats and intentionally harming innocent individuals) are to be regarded as morally wrong. The meaning of (4) presents a difference with respect to these former utterances. </w:t>
      </w:r>
      <w:r w:rsidR="00F43E75" w:rsidRPr="00BC6D52">
        <w:rPr>
          <w:rFonts w:ascii="Times New Roman" w:hAnsi="Times New Roman" w:cs="Times New Roman"/>
          <w:lang w:val="en-US"/>
        </w:rPr>
        <w:t>T</w:t>
      </w:r>
      <w:r w:rsidRPr="00BC6D52">
        <w:rPr>
          <w:rFonts w:ascii="Times New Roman" w:hAnsi="Times New Roman" w:cs="Times New Roman"/>
          <w:lang w:val="en-US"/>
        </w:rPr>
        <w:t xml:space="preserve">o determine the meaning of ‘good person’ within </w:t>
      </w:r>
      <w:r w:rsidR="00EE4574" w:rsidRPr="00BC6D52">
        <w:rPr>
          <w:rFonts w:ascii="Times New Roman" w:hAnsi="Times New Roman" w:cs="Times New Roman"/>
          <w:lang w:val="en-US"/>
        </w:rPr>
        <w:t>(4)</w:t>
      </w:r>
      <w:r w:rsidRPr="00BC6D52">
        <w:rPr>
          <w:rFonts w:ascii="Times New Roman" w:hAnsi="Times New Roman" w:cs="Times New Roman"/>
          <w:lang w:val="en-US"/>
        </w:rPr>
        <w:t xml:space="preserve"> it is necessary to resort to the specific language</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game and form of life the speaker pertains to, since it is not fixed within all </w:t>
      </w:r>
      <w:proofErr w:type="gramStart"/>
      <w:r w:rsidRPr="00BC6D52">
        <w:rPr>
          <w:rFonts w:ascii="Times New Roman" w:hAnsi="Times New Roman" w:cs="Times New Roman"/>
          <w:lang w:val="en-US"/>
        </w:rPr>
        <w:t>English speaking</w:t>
      </w:r>
      <w:proofErr w:type="gramEnd"/>
      <w:r w:rsidRPr="00BC6D52">
        <w:rPr>
          <w:rFonts w:ascii="Times New Roman" w:hAnsi="Times New Roman" w:cs="Times New Roman"/>
          <w:lang w:val="en-US"/>
        </w:rPr>
        <w:t xml:space="preserve"> communities. For instance, the meaning of (4) will vary if </w:t>
      </w:r>
      <w:r w:rsidR="003F2B95" w:rsidRPr="00BC6D52">
        <w:rPr>
          <w:rFonts w:ascii="Times New Roman" w:hAnsi="Times New Roman" w:cs="Times New Roman"/>
          <w:lang w:val="en-US"/>
        </w:rPr>
        <w:t>a Christian, a J</w:t>
      </w:r>
      <w:r w:rsidR="00883982" w:rsidRPr="00BC6D52">
        <w:rPr>
          <w:rFonts w:ascii="Times New Roman" w:hAnsi="Times New Roman" w:cs="Times New Roman"/>
          <w:lang w:val="en-US"/>
        </w:rPr>
        <w:t>ew, a liberal or a conservative</w:t>
      </w:r>
      <w:r w:rsidR="003F2B95" w:rsidRPr="00BC6D52">
        <w:rPr>
          <w:rFonts w:ascii="Times New Roman" w:hAnsi="Times New Roman" w:cs="Times New Roman"/>
          <w:lang w:val="en-US"/>
        </w:rPr>
        <w:t xml:space="preserve"> utters it</w:t>
      </w:r>
      <w:r w:rsidRPr="00BC6D52">
        <w:rPr>
          <w:rFonts w:ascii="Times New Roman" w:hAnsi="Times New Roman" w:cs="Times New Roman"/>
          <w:lang w:val="en-US"/>
        </w:rPr>
        <w:t>. In consequence, the form of life and the specific language</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game within which this sentence is uttered is essential </w:t>
      </w: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determine its meaning. </w:t>
      </w:r>
    </w:p>
    <w:p w14:paraId="22EA09BE" w14:textId="77777777" w:rsidR="00121B8D" w:rsidRPr="00BC6D52" w:rsidRDefault="00121B8D" w:rsidP="001B26A2">
      <w:pPr>
        <w:spacing w:line="360" w:lineRule="auto"/>
        <w:contextualSpacing/>
        <w:jc w:val="both"/>
        <w:rPr>
          <w:rFonts w:ascii="Times New Roman" w:hAnsi="Times New Roman" w:cs="Times New Roman"/>
          <w:lang w:val="en-US"/>
        </w:rPr>
      </w:pPr>
    </w:p>
    <w:p w14:paraId="02CBC198" w14:textId="22A21E6F" w:rsidR="00121B8D" w:rsidRPr="00BC6D52" w:rsidRDefault="00121B8D" w:rsidP="001B26A2">
      <w:pPr>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 xml:space="preserve">§2.2. </w:t>
      </w:r>
      <w:proofErr w:type="spellStart"/>
      <w:r w:rsidRPr="00BC6D52">
        <w:rPr>
          <w:rFonts w:ascii="Times New Roman" w:hAnsi="Times New Roman" w:cs="Times New Roman"/>
          <w:lang w:val="en-US"/>
        </w:rPr>
        <w:t>Brandom’s</w:t>
      </w:r>
      <w:proofErr w:type="spellEnd"/>
      <w:r w:rsidRPr="00BC6D52">
        <w:rPr>
          <w:rFonts w:ascii="Times New Roman" w:hAnsi="Times New Roman" w:cs="Times New Roman"/>
          <w:lang w:val="en-US"/>
        </w:rPr>
        <w:t xml:space="preserve"> normative pragmatics and semantic </w:t>
      </w:r>
      <w:proofErr w:type="spellStart"/>
      <w:r w:rsidRPr="00BC6D52">
        <w:rPr>
          <w:rFonts w:ascii="Times New Roman" w:hAnsi="Times New Roman" w:cs="Times New Roman"/>
          <w:lang w:val="en-US"/>
        </w:rPr>
        <w:t>inferentialism</w:t>
      </w:r>
      <w:proofErr w:type="spellEnd"/>
    </w:p>
    <w:p w14:paraId="5865076F" w14:textId="2DEE634F"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draws various ideas from Wittgenstein’s </w:t>
      </w:r>
      <w:r w:rsidR="00956F9E" w:rsidRPr="00BC6D52">
        <w:rPr>
          <w:rFonts w:ascii="Times New Roman" w:hAnsi="Times New Roman" w:cs="Times New Roman"/>
          <w:i/>
          <w:lang w:val="en-US"/>
        </w:rPr>
        <w:t>PI</w:t>
      </w:r>
      <w:r w:rsidRPr="00BC6D52">
        <w:rPr>
          <w:rFonts w:ascii="Times New Roman" w:hAnsi="Times New Roman" w:cs="Times New Roman"/>
          <w:lang w:val="en-US"/>
        </w:rPr>
        <w:t xml:space="preserve"> </w:t>
      </w: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provide a theory of meaning —albeit some of the ideas he attributes to Wittgenstein are questionable, as McDowell (2009) points out. On the one hand, he maintains the commitment to a pragmatic </w:t>
      </w:r>
      <w:r w:rsidR="003E2B0D" w:rsidRPr="00BC6D52">
        <w:rPr>
          <w:rFonts w:ascii="Times New Roman" w:hAnsi="Times New Roman" w:cs="Times New Roman"/>
          <w:lang w:val="en-US"/>
        </w:rPr>
        <w:t>strategy</w:t>
      </w:r>
      <w:r w:rsidRPr="00BC6D52">
        <w:rPr>
          <w:rFonts w:ascii="Times New Roman" w:hAnsi="Times New Roman" w:cs="Times New Roman"/>
          <w:lang w:val="en-US"/>
        </w:rPr>
        <w:t>. On the other hand, he maintains Wittgenstein’s analogy between language and game</w:t>
      </w:r>
      <w:r w:rsidR="00645042" w:rsidRPr="00BC6D52">
        <w:rPr>
          <w:rFonts w:ascii="Times New Roman" w:hAnsi="Times New Roman" w:cs="Times New Roman"/>
          <w:lang w:val="en-US"/>
        </w:rPr>
        <w:t>s</w:t>
      </w:r>
      <w:r w:rsidRPr="00BC6D52">
        <w:rPr>
          <w:rFonts w:ascii="Times New Roman" w:hAnsi="Times New Roman" w:cs="Times New Roman"/>
          <w:lang w:val="en-US"/>
        </w:rPr>
        <w:t xml:space="preserve">. Nevertheless, there is one substantial difference in </w:t>
      </w:r>
      <w:proofErr w:type="spellStart"/>
      <w:r w:rsidRPr="00BC6D52">
        <w:rPr>
          <w:rFonts w:ascii="Times New Roman" w:hAnsi="Times New Roman" w:cs="Times New Roman"/>
          <w:lang w:val="en-US"/>
        </w:rPr>
        <w:t>Brandom’s</w:t>
      </w:r>
      <w:proofErr w:type="spellEnd"/>
      <w:r w:rsidRPr="00BC6D52">
        <w:rPr>
          <w:rFonts w:ascii="Times New Roman" w:hAnsi="Times New Roman" w:cs="Times New Roman"/>
          <w:lang w:val="en-US"/>
        </w:rPr>
        <w:t xml:space="preserve"> proposal: he argues that there is a downtown in language, a unified characteristic that is present in all language</w:t>
      </w:r>
      <w:r w:rsidR="00FC257E" w:rsidRPr="00BC6D52">
        <w:rPr>
          <w:rFonts w:ascii="Times New Roman" w:hAnsi="Times New Roman" w:cs="Times New Roman"/>
          <w:lang w:val="en-US"/>
        </w:rPr>
        <w:t>-games</w:t>
      </w:r>
      <w:r w:rsidRPr="00BC6D52">
        <w:rPr>
          <w:rFonts w:ascii="Times New Roman" w:hAnsi="Times New Roman" w:cs="Times New Roman"/>
          <w:lang w:val="en-US"/>
        </w:rPr>
        <w:t xml:space="preserve">. </w:t>
      </w:r>
      <w:proofErr w:type="gramStart"/>
      <w:r w:rsidRPr="00BC6D52">
        <w:rPr>
          <w:rFonts w:ascii="Times New Roman" w:hAnsi="Times New Roman" w:cs="Times New Roman"/>
          <w:lang w:val="en-US"/>
        </w:rPr>
        <w:t>Thus</w:t>
      </w:r>
      <w:proofErr w:type="gramEnd"/>
      <w:r w:rsidRPr="00BC6D52">
        <w:rPr>
          <w:rFonts w:ascii="Times New Roman" w:hAnsi="Times New Roman" w:cs="Times New Roman"/>
          <w:lang w:val="en-US"/>
        </w:rPr>
        <w:t xml:space="preserve"> he aims to provide a theory of meaning in order to account for all our uses of language —violating Wittgenstein’s anti</w:t>
      </w:r>
      <w:r w:rsidR="00AF0752" w:rsidRPr="00BC6D52">
        <w:rPr>
          <w:rFonts w:ascii="Times New Roman" w:hAnsi="Times New Roman" w:cs="Times New Roman"/>
          <w:lang w:val="en-US"/>
        </w:rPr>
        <w:t>-</w:t>
      </w:r>
      <w:r w:rsidR="00656A77" w:rsidRPr="00BC6D52">
        <w:rPr>
          <w:rFonts w:ascii="Times New Roman" w:hAnsi="Times New Roman" w:cs="Times New Roman"/>
          <w:lang w:val="en-US"/>
        </w:rPr>
        <w:t>theoretic,</w:t>
      </w:r>
      <w:r w:rsidRPr="00BC6D52">
        <w:rPr>
          <w:rFonts w:ascii="Times New Roman" w:hAnsi="Times New Roman" w:cs="Times New Roman"/>
          <w:lang w:val="en-US"/>
        </w:rPr>
        <w:t xml:space="preserve"> anti</w:t>
      </w:r>
      <w:r w:rsidR="00AF0752" w:rsidRPr="00BC6D52">
        <w:rPr>
          <w:rFonts w:ascii="Times New Roman" w:hAnsi="Times New Roman" w:cs="Times New Roman"/>
          <w:lang w:val="en-US"/>
        </w:rPr>
        <w:t>-</w:t>
      </w:r>
      <w:r w:rsidRPr="00BC6D52">
        <w:rPr>
          <w:rFonts w:ascii="Times New Roman" w:hAnsi="Times New Roman" w:cs="Times New Roman"/>
          <w:lang w:val="en-US"/>
        </w:rPr>
        <w:t>systemic</w:t>
      </w:r>
      <w:r w:rsidR="00656A77" w:rsidRPr="00BC6D52">
        <w:rPr>
          <w:rFonts w:ascii="Times New Roman" w:hAnsi="Times New Roman" w:cs="Times New Roman"/>
          <w:lang w:val="en-US"/>
        </w:rPr>
        <w:t xml:space="preserve"> and anti-essentialist</w:t>
      </w:r>
      <w:r w:rsidRPr="00BC6D52">
        <w:rPr>
          <w:rFonts w:ascii="Times New Roman" w:hAnsi="Times New Roman" w:cs="Times New Roman"/>
          <w:lang w:val="en-US"/>
        </w:rPr>
        <w:t xml:space="preserve"> approach. </w:t>
      </w:r>
    </w:p>
    <w:p w14:paraId="5AFACE3D" w14:textId="2D59498F"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In </w:t>
      </w:r>
      <w:r w:rsidRPr="00BC6D52">
        <w:rPr>
          <w:rFonts w:ascii="Times New Roman" w:hAnsi="Times New Roman" w:cs="Times New Roman"/>
          <w:i/>
          <w:lang w:val="en-US"/>
        </w:rPr>
        <w:t>Making it Explicit</w:t>
      </w:r>
      <w:r w:rsidRPr="00BC6D52">
        <w:rPr>
          <w:rFonts w:ascii="Times New Roman" w:hAnsi="Times New Roman" w:cs="Times New Roman"/>
          <w:lang w:val="en-US"/>
        </w:rPr>
        <w:t xml:space="preserve"> (1994) and </w:t>
      </w:r>
      <w:r w:rsidRPr="00BC6D52">
        <w:rPr>
          <w:rFonts w:ascii="Times New Roman" w:hAnsi="Times New Roman" w:cs="Times New Roman"/>
          <w:i/>
          <w:lang w:val="en-US"/>
        </w:rPr>
        <w:t>Articulating Reasons</w:t>
      </w:r>
      <w:r w:rsidRPr="00BC6D52">
        <w:rPr>
          <w:rFonts w:ascii="Times New Roman" w:hAnsi="Times New Roman" w:cs="Times New Roman"/>
          <w:lang w:val="en-US"/>
        </w:rPr>
        <w:t xml:space="preserve"> (2000)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argues in favor of a combination between normative pragmatics and semantic </w:t>
      </w:r>
      <w:proofErr w:type="spellStart"/>
      <w:r w:rsidRPr="00BC6D52">
        <w:rPr>
          <w:rFonts w:ascii="Times New Roman" w:hAnsi="Times New Roman" w:cs="Times New Roman"/>
          <w:lang w:val="en-US"/>
        </w:rPr>
        <w:t>inferentialism</w:t>
      </w:r>
      <w:proofErr w:type="spellEnd"/>
      <w:r w:rsidRPr="00BC6D52">
        <w:rPr>
          <w:rFonts w:ascii="Times New Roman" w:hAnsi="Times New Roman" w:cs="Times New Roman"/>
          <w:lang w:val="en-US"/>
        </w:rPr>
        <w:t xml:space="preserve">. Semantic </w:t>
      </w:r>
      <w:proofErr w:type="spellStart"/>
      <w:r w:rsidRPr="00BC6D52">
        <w:rPr>
          <w:rFonts w:ascii="Times New Roman" w:hAnsi="Times New Roman" w:cs="Times New Roman"/>
          <w:lang w:val="en-US"/>
        </w:rPr>
        <w:t>inferentialism</w:t>
      </w:r>
      <w:proofErr w:type="spellEnd"/>
      <w:r w:rsidRPr="00BC6D52">
        <w:rPr>
          <w:rFonts w:ascii="Times New Roman" w:hAnsi="Times New Roman" w:cs="Times New Roman"/>
          <w:lang w:val="en-US"/>
        </w:rPr>
        <w:t xml:space="preserve"> is a global semantic theory that understands the content and meaning of propositions in terms of properties of inference. Namely, the meaning is </w:t>
      </w:r>
      <w:r w:rsidRPr="00BC6D52">
        <w:rPr>
          <w:rFonts w:ascii="Times New Roman" w:hAnsi="Times New Roman" w:cs="Times New Roman"/>
          <w:lang w:val="en-US"/>
        </w:rPr>
        <w:lastRenderedPageBreak/>
        <w:t>determined by its inferential relation to other propositions: «what counts as evidence for them, what else they commit us to, what other commitments they are incompatible with in the sense of precluding entitlement to»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2000,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 xml:space="preserve">81). </w:t>
      </w:r>
      <w:proofErr w:type="gramStart"/>
      <w:r w:rsidRPr="00BC6D52">
        <w:rPr>
          <w:rFonts w:ascii="Times New Roman" w:hAnsi="Times New Roman" w:cs="Times New Roman"/>
          <w:lang w:val="en-US"/>
        </w:rPr>
        <w:t>Thus</w:t>
      </w:r>
      <w:proofErr w:type="gramEnd"/>
      <w:r w:rsidRPr="00BC6D52">
        <w:rPr>
          <w:rFonts w:ascii="Times New Roman" w:hAnsi="Times New Roman" w:cs="Times New Roman"/>
          <w:lang w:val="en-US"/>
        </w:rPr>
        <w:t xml:space="preserve"> grasping semantic content is dependent on mastering an inferential role. However,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472531" w:rsidRPr="00BC6D52">
        <w:rPr>
          <w:rFonts w:ascii="Times New Roman" w:hAnsi="Times New Roman" w:cs="Times New Roman"/>
          <w:lang w:val="en-US"/>
        </w:rPr>
        <w:t xml:space="preserve">pp. </w:t>
      </w:r>
      <w:r w:rsidRPr="00BC6D52">
        <w:rPr>
          <w:rFonts w:ascii="Times New Roman" w:hAnsi="Times New Roman" w:cs="Times New Roman"/>
          <w:lang w:val="en-US"/>
        </w:rPr>
        <w:t>592</w:t>
      </w:r>
      <w:r w:rsidR="00AF0752" w:rsidRPr="00BC6D52">
        <w:rPr>
          <w:rFonts w:ascii="Times New Roman" w:hAnsi="Times New Roman" w:cs="Times New Roman"/>
          <w:lang w:val="en-US"/>
        </w:rPr>
        <w:t>-</w:t>
      </w:r>
      <w:r w:rsidRPr="00BC6D52">
        <w:rPr>
          <w:rFonts w:ascii="Times New Roman" w:hAnsi="Times New Roman" w:cs="Times New Roman"/>
          <w:lang w:val="en-US"/>
        </w:rPr>
        <w:t>593) argues that</w:t>
      </w:r>
      <w:r w:rsidR="003E2B0D" w:rsidRPr="00BC6D52">
        <w:rPr>
          <w:rFonts w:ascii="Times New Roman" w:hAnsi="Times New Roman" w:cs="Times New Roman"/>
          <w:lang w:val="en-US"/>
        </w:rPr>
        <w:t xml:space="preserve"> semantics is not intelligible </w:t>
      </w:r>
      <w:r w:rsidRPr="00BC6D52">
        <w:rPr>
          <w:rFonts w:ascii="Times New Roman" w:hAnsi="Times New Roman" w:cs="Times New Roman"/>
          <w:lang w:val="en-US"/>
        </w:rPr>
        <w:t xml:space="preserve">apart from pragmatics. «This is the methodological (as opposed to the normative) sense of 'pragmatism' —that the point of treating sentences and other bits of vocabulary as semantically </w:t>
      </w:r>
      <w:proofErr w:type="spellStart"/>
      <w:r w:rsidRPr="00BC6D52">
        <w:rPr>
          <w:rFonts w:ascii="Times New Roman" w:hAnsi="Times New Roman" w:cs="Times New Roman"/>
          <w:lang w:val="en-US"/>
        </w:rPr>
        <w:t>contentful</w:t>
      </w:r>
      <w:proofErr w:type="spellEnd"/>
      <w:r w:rsidRPr="00BC6D52">
        <w:rPr>
          <w:rFonts w:ascii="Times New Roman" w:hAnsi="Times New Roman" w:cs="Times New Roman"/>
          <w:lang w:val="en-US"/>
        </w:rPr>
        <w:t xml:space="preserve"> is to explain their use, the practices in the context of which they play the role of expressing explicitly what is implicit in discursive deontic statuses»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592). In normative pragmatics discursive practices are conceived «as deontic scorekeeping: the significance of a speech act is how it changes what commitments and entitlements one attributes and acknowledges»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2000,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 xml:space="preserve">81). Thus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(2013, </w:t>
      </w:r>
      <w:r w:rsidR="00472531" w:rsidRPr="00BC6D52">
        <w:rPr>
          <w:rFonts w:ascii="Times New Roman" w:hAnsi="Times New Roman" w:cs="Times New Roman"/>
          <w:lang w:val="en-US"/>
        </w:rPr>
        <w:t xml:space="preserve">pp. </w:t>
      </w:r>
      <w:r w:rsidRPr="00BC6D52">
        <w:rPr>
          <w:rFonts w:ascii="Times New Roman" w:hAnsi="Times New Roman" w:cs="Times New Roman"/>
          <w:lang w:val="en-US"/>
        </w:rPr>
        <w:t>85</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86) provides a pragmatic </w:t>
      </w:r>
      <w:proofErr w:type="spellStart"/>
      <w:r w:rsidRPr="00BC6D52">
        <w:rPr>
          <w:rFonts w:ascii="Times New Roman" w:hAnsi="Times New Roman" w:cs="Times New Roman"/>
          <w:lang w:val="en-US"/>
        </w:rPr>
        <w:t>metavocabulary</w:t>
      </w:r>
      <w:proofErr w:type="spellEnd"/>
      <w:r w:rsidRPr="00BC6D52">
        <w:rPr>
          <w:rFonts w:ascii="Times New Roman" w:hAnsi="Times New Roman" w:cs="Times New Roman"/>
          <w:lang w:val="en-US"/>
        </w:rPr>
        <w:t xml:space="preserve"> to describe what speakers do when they speak, what practices they engage in, what they count as doing and what they must do </w:t>
      </w: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thereby say what can be said using language. </w:t>
      </w:r>
    </w:p>
    <w:p w14:paraId="04A828AC" w14:textId="3629773E"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To combine semantic </w:t>
      </w:r>
      <w:proofErr w:type="spellStart"/>
      <w:r w:rsidRPr="00BC6D52">
        <w:rPr>
          <w:rFonts w:ascii="Times New Roman" w:hAnsi="Times New Roman" w:cs="Times New Roman"/>
          <w:lang w:val="en-US"/>
        </w:rPr>
        <w:t>inferentialism</w:t>
      </w:r>
      <w:proofErr w:type="spellEnd"/>
      <w:r w:rsidRPr="00BC6D52">
        <w:rPr>
          <w:rFonts w:ascii="Times New Roman" w:hAnsi="Times New Roman" w:cs="Times New Roman"/>
          <w:lang w:val="en-US"/>
        </w:rPr>
        <w:t xml:space="preserve"> and normative pragmatics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167) proposes, resorting to Sellars (</w:t>
      </w:r>
      <w:r w:rsidR="00F90DBD" w:rsidRPr="00BC6D52">
        <w:rPr>
          <w:rFonts w:ascii="Times New Roman" w:hAnsi="Times New Roman" w:cs="Times New Roman"/>
          <w:lang w:val="en-US"/>
        </w:rPr>
        <w:t>1956/1997</w:t>
      </w:r>
      <w:r w:rsidRPr="00BC6D52">
        <w:rPr>
          <w:rFonts w:ascii="Times New Roman" w:hAnsi="Times New Roman" w:cs="Times New Roman"/>
          <w:lang w:val="en-US"/>
        </w:rPr>
        <w:t xml:space="preserve">), the </w:t>
      </w:r>
      <w:r w:rsidRPr="00BC6D52">
        <w:rPr>
          <w:rFonts w:ascii="Times New Roman" w:hAnsi="Times New Roman" w:cs="Times New Roman"/>
          <w:i/>
          <w:lang w:val="en-US"/>
        </w:rPr>
        <w:t>game of giving and asking for reasons</w:t>
      </w:r>
      <w:r w:rsidRPr="00BC6D52">
        <w:rPr>
          <w:rFonts w:ascii="Times New Roman" w:hAnsi="Times New Roman" w:cs="Times New Roman"/>
          <w:lang w:val="en-US"/>
        </w:rPr>
        <w:t xml:space="preserve">: deontic scorekeeping practices that allow us to make the inferential relations between propositions explicit. The game of giving and asking for reasons has two basic deontic states: </w:t>
      </w:r>
      <w:r w:rsidRPr="00BC6D52">
        <w:rPr>
          <w:rFonts w:ascii="Times New Roman" w:hAnsi="Times New Roman" w:cs="Times New Roman"/>
          <w:i/>
          <w:lang w:val="en-US"/>
        </w:rPr>
        <w:t>entitlements</w:t>
      </w:r>
      <w:r w:rsidRPr="00BC6D52">
        <w:rPr>
          <w:rFonts w:ascii="Times New Roman" w:hAnsi="Times New Roman" w:cs="Times New Roman"/>
          <w:lang w:val="en-US"/>
        </w:rPr>
        <w:t xml:space="preserve">, the reasons that we can request from the speaker </w:t>
      </w: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justify why he asserts what he asserts; and </w:t>
      </w:r>
      <w:r w:rsidRPr="00BC6D52">
        <w:rPr>
          <w:rFonts w:ascii="Times New Roman" w:hAnsi="Times New Roman" w:cs="Times New Roman"/>
          <w:i/>
          <w:lang w:val="en-US"/>
        </w:rPr>
        <w:t>commitments</w:t>
      </w:r>
      <w:r w:rsidRPr="00BC6D52">
        <w:rPr>
          <w:rFonts w:ascii="Times New Roman" w:hAnsi="Times New Roman" w:cs="Times New Roman"/>
          <w:lang w:val="en-US"/>
        </w:rPr>
        <w:t xml:space="preserve">, the various consequences that follow from what a speaker asserts. The basic move within this game is the assertion. The combination of commitments and entitlements conforms the </w:t>
      </w:r>
      <w:r w:rsidRPr="00BC6D52">
        <w:rPr>
          <w:rFonts w:ascii="Times New Roman" w:hAnsi="Times New Roman" w:cs="Times New Roman"/>
          <w:i/>
          <w:lang w:val="en-US"/>
        </w:rPr>
        <w:t>deontic score</w:t>
      </w:r>
      <w:r w:rsidRPr="00BC6D52">
        <w:rPr>
          <w:rFonts w:ascii="Times New Roman" w:hAnsi="Times New Roman" w:cs="Times New Roman"/>
          <w:lang w:val="en-US"/>
        </w:rPr>
        <w:t xml:space="preserve"> of a speaker. In turn, the role that these deontic states play is determined by the attitudes (</w:t>
      </w:r>
      <w:r w:rsidRPr="00BC6D52">
        <w:rPr>
          <w:rFonts w:ascii="Times New Roman" w:hAnsi="Times New Roman" w:cs="Times New Roman"/>
          <w:i/>
          <w:lang w:val="en-US"/>
        </w:rPr>
        <w:t>attributing</w:t>
      </w:r>
      <w:r w:rsidRPr="00BC6D52">
        <w:rPr>
          <w:rFonts w:ascii="Times New Roman" w:hAnsi="Times New Roman" w:cs="Times New Roman"/>
          <w:lang w:val="en-US"/>
        </w:rPr>
        <w:t xml:space="preserve">, </w:t>
      </w:r>
      <w:proofErr w:type="gramStart"/>
      <w:r w:rsidRPr="00BC6D52">
        <w:rPr>
          <w:rFonts w:ascii="Times New Roman" w:hAnsi="Times New Roman" w:cs="Times New Roman"/>
          <w:i/>
          <w:lang w:val="en-US"/>
        </w:rPr>
        <w:t>acknowledging</w:t>
      </w:r>
      <w:proofErr w:type="gramEnd"/>
      <w:r w:rsidRPr="00BC6D52">
        <w:rPr>
          <w:rFonts w:ascii="Times New Roman" w:hAnsi="Times New Roman" w:cs="Times New Roman"/>
          <w:lang w:val="en-US"/>
        </w:rPr>
        <w:t xml:space="preserve"> and </w:t>
      </w:r>
      <w:r w:rsidRPr="00BC6D52">
        <w:rPr>
          <w:rFonts w:ascii="Times New Roman" w:hAnsi="Times New Roman" w:cs="Times New Roman"/>
          <w:i/>
          <w:lang w:val="en-US"/>
        </w:rPr>
        <w:t>undertaking</w:t>
      </w:r>
      <w:r w:rsidRPr="00BC6D52">
        <w:rPr>
          <w:rFonts w:ascii="Times New Roman" w:hAnsi="Times New Roman" w:cs="Times New Roman"/>
          <w:lang w:val="en-US"/>
        </w:rPr>
        <w:t xml:space="preserve">) that the participants (the audience and the speaker) adopt when </w:t>
      </w:r>
      <w:r w:rsidRPr="00BC6D52">
        <w:rPr>
          <w:rFonts w:ascii="Times New Roman" w:hAnsi="Times New Roman" w:cs="Times New Roman"/>
          <w:i/>
          <w:lang w:val="en-US"/>
        </w:rPr>
        <w:t>scorekeeping</w:t>
      </w:r>
      <w:r w:rsidRPr="00BC6D52">
        <w:rPr>
          <w:rFonts w:ascii="Times New Roman" w:hAnsi="Times New Roman" w:cs="Times New Roman"/>
          <w:lang w:val="en-US"/>
        </w:rPr>
        <w:t xml:space="preserve">. The audience </w:t>
      </w:r>
      <w:r w:rsidRPr="00BC6D52">
        <w:rPr>
          <w:rFonts w:ascii="Times New Roman" w:hAnsi="Times New Roman" w:cs="Times New Roman"/>
          <w:i/>
          <w:lang w:val="en-US"/>
        </w:rPr>
        <w:t>attribute</w:t>
      </w:r>
      <w:r w:rsidRPr="00BC6D52">
        <w:rPr>
          <w:rFonts w:ascii="Times New Roman" w:hAnsi="Times New Roman" w:cs="Times New Roman"/>
          <w:lang w:val="en-US"/>
        </w:rPr>
        <w:t xml:space="preserve"> deontic states to the speaker, thus conforming his deontic score. The speaker </w:t>
      </w:r>
      <w:r w:rsidRPr="00BC6D52">
        <w:rPr>
          <w:rFonts w:ascii="Times New Roman" w:hAnsi="Times New Roman" w:cs="Times New Roman"/>
          <w:i/>
          <w:lang w:val="en-US"/>
        </w:rPr>
        <w:t>acknowledges</w:t>
      </w:r>
      <w:r w:rsidRPr="00BC6D52">
        <w:rPr>
          <w:rFonts w:ascii="Times New Roman" w:hAnsi="Times New Roman" w:cs="Times New Roman"/>
          <w:lang w:val="en-US"/>
        </w:rPr>
        <w:t xml:space="preserve"> deontic states when </w:t>
      </w:r>
      <w:r w:rsidR="00BE6223" w:rsidRPr="00BC6D52">
        <w:rPr>
          <w:rFonts w:ascii="Times New Roman" w:hAnsi="Times New Roman" w:cs="Times New Roman"/>
          <w:lang w:val="en-US"/>
        </w:rPr>
        <w:t>he asserts</w:t>
      </w:r>
      <w:r w:rsidRPr="00BC6D52">
        <w:rPr>
          <w:rFonts w:ascii="Times New Roman" w:hAnsi="Times New Roman" w:cs="Times New Roman"/>
          <w:lang w:val="en-US"/>
        </w:rPr>
        <w:t xml:space="preserve"> something, when he makes a move within the game. Finally, the speaker </w:t>
      </w:r>
      <w:r w:rsidRPr="00BC6D52">
        <w:rPr>
          <w:rFonts w:ascii="Times New Roman" w:hAnsi="Times New Roman" w:cs="Times New Roman"/>
          <w:i/>
          <w:lang w:val="en-US"/>
        </w:rPr>
        <w:t>undertakes</w:t>
      </w:r>
      <w:r w:rsidRPr="00BC6D52">
        <w:rPr>
          <w:rFonts w:ascii="Times New Roman" w:hAnsi="Times New Roman" w:cs="Times New Roman"/>
          <w:lang w:val="en-US"/>
        </w:rPr>
        <w:t xml:space="preserve"> a deontic state when his assertion warrants the audience to attribute</w:t>
      </w:r>
      <w:r w:rsidR="004E2AD7" w:rsidRPr="00BC6D52">
        <w:rPr>
          <w:rFonts w:ascii="Times New Roman" w:hAnsi="Times New Roman" w:cs="Times New Roman"/>
          <w:lang w:val="en-US"/>
        </w:rPr>
        <w:t xml:space="preserve"> to</w:t>
      </w:r>
      <w:r w:rsidRPr="00BC6D52">
        <w:rPr>
          <w:rFonts w:ascii="Times New Roman" w:hAnsi="Times New Roman" w:cs="Times New Roman"/>
          <w:lang w:val="en-US"/>
        </w:rPr>
        <w:t xml:space="preserve"> him a deontic state, albeit he does not </w:t>
      </w:r>
      <w:r w:rsidR="00154F40" w:rsidRPr="00BC6D52">
        <w:rPr>
          <w:rFonts w:ascii="Times New Roman" w:hAnsi="Times New Roman" w:cs="Times New Roman"/>
          <w:lang w:val="en-US"/>
        </w:rPr>
        <w:t xml:space="preserve">necessarily </w:t>
      </w:r>
      <w:r w:rsidRPr="00BC6D52">
        <w:rPr>
          <w:rFonts w:ascii="Times New Roman" w:hAnsi="Times New Roman" w:cs="Times New Roman"/>
          <w:lang w:val="en-US"/>
        </w:rPr>
        <w:t xml:space="preserve">acknowledge said deontic state. The possibility of participating correctly in this game is the criteria that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employs to define rationality. That is, he endorses rationalist pr</w:t>
      </w:r>
      <w:r w:rsidR="00E12789" w:rsidRPr="00BC6D52">
        <w:rPr>
          <w:rFonts w:ascii="Times New Roman" w:hAnsi="Times New Roman" w:cs="Times New Roman"/>
          <w:lang w:val="en-US"/>
        </w:rPr>
        <w:t>agmatism (</w:t>
      </w:r>
      <w:proofErr w:type="spellStart"/>
      <w:r w:rsidR="00E12789" w:rsidRPr="00BC6D52">
        <w:rPr>
          <w:rFonts w:ascii="Times New Roman" w:hAnsi="Times New Roman" w:cs="Times New Roman"/>
          <w:lang w:val="en-US"/>
        </w:rPr>
        <w:t>Brandom</w:t>
      </w:r>
      <w:proofErr w:type="spellEnd"/>
      <w:r w:rsidR="00E12789" w:rsidRPr="00BC6D52">
        <w:rPr>
          <w:rFonts w:ascii="Times New Roman" w:hAnsi="Times New Roman" w:cs="Times New Roman"/>
          <w:lang w:val="en-US"/>
        </w:rPr>
        <w:t xml:space="preserve"> 2000, </w:t>
      </w:r>
      <w:r w:rsidR="00472531" w:rsidRPr="00BC6D52">
        <w:rPr>
          <w:rFonts w:ascii="Times New Roman" w:hAnsi="Times New Roman" w:cs="Times New Roman"/>
          <w:lang w:val="en-US"/>
        </w:rPr>
        <w:t xml:space="preserve">pp. </w:t>
      </w:r>
      <w:r w:rsidR="00E12789" w:rsidRPr="00BC6D52">
        <w:rPr>
          <w:rFonts w:ascii="Times New Roman" w:hAnsi="Times New Roman" w:cs="Times New Roman"/>
          <w:lang w:val="en-US"/>
        </w:rPr>
        <w:t>11, 23)</w:t>
      </w:r>
      <w:r w:rsidRPr="00BC6D52">
        <w:rPr>
          <w:rFonts w:ascii="Times New Roman" w:hAnsi="Times New Roman" w:cs="Times New Roman"/>
          <w:lang w:val="en-US"/>
        </w:rPr>
        <w:t xml:space="preserve"> </w:t>
      </w:r>
      <w:r w:rsidR="00E12789" w:rsidRPr="00BC6D52">
        <w:rPr>
          <w:rFonts w:ascii="Times New Roman" w:hAnsi="Times New Roman"/>
          <w:lang w:val="en-US"/>
        </w:rPr>
        <w:t>—</w:t>
      </w:r>
      <w:r w:rsidRPr="00BC6D52">
        <w:rPr>
          <w:rFonts w:ascii="Times New Roman" w:hAnsi="Times New Roman" w:cs="Times New Roman"/>
          <w:lang w:val="en-US"/>
        </w:rPr>
        <w:t>contrary to Wittgenstein who believes we start with full</w:t>
      </w:r>
      <w:r w:rsidR="00AF0752" w:rsidRPr="00BC6D52">
        <w:rPr>
          <w:rFonts w:ascii="Times New Roman" w:hAnsi="Times New Roman" w:cs="Times New Roman"/>
          <w:lang w:val="en-US"/>
        </w:rPr>
        <w:t>-</w:t>
      </w:r>
      <w:r w:rsidRPr="00BC6D52">
        <w:rPr>
          <w:rFonts w:ascii="Times New Roman" w:hAnsi="Times New Roman" w:cs="Times New Roman"/>
          <w:lang w:val="en-US"/>
        </w:rPr>
        <w:t>blown rationality and then proceed to le</w:t>
      </w:r>
      <w:r w:rsidR="00B806E3" w:rsidRPr="00BC6D52">
        <w:rPr>
          <w:rFonts w:ascii="Times New Roman" w:hAnsi="Times New Roman" w:cs="Times New Roman"/>
          <w:lang w:val="en-US"/>
        </w:rPr>
        <w:t>arn how to use language (Malcolm</w:t>
      </w:r>
      <w:r w:rsidRPr="00BC6D52">
        <w:rPr>
          <w:rFonts w:ascii="Times New Roman" w:hAnsi="Times New Roman" w:cs="Times New Roman"/>
          <w:lang w:val="en-US"/>
        </w:rPr>
        <w:t xml:space="preserve"> 1986,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151).</w:t>
      </w:r>
    </w:p>
    <w:p w14:paraId="516C662A" w14:textId="79295599" w:rsidR="00121B8D" w:rsidRPr="00BC6D52" w:rsidRDefault="00121B8D" w:rsidP="001B26A2">
      <w:pPr>
        <w:pStyle w:val="NormalWeb"/>
        <w:spacing w:before="0" w:beforeAutospacing="0" w:after="0" w:afterAutospacing="0" w:line="360" w:lineRule="auto"/>
        <w:ind w:firstLine="709"/>
        <w:contextualSpacing/>
        <w:jc w:val="both"/>
        <w:rPr>
          <w:rFonts w:ascii="Times New Roman" w:hAnsi="Times New Roman"/>
          <w:color w:val="191919"/>
          <w:sz w:val="24"/>
          <w:szCs w:val="24"/>
          <w:lang w:val="en-US"/>
        </w:rPr>
      </w:pPr>
      <w:r w:rsidRPr="00BC6D52">
        <w:rPr>
          <w:rFonts w:ascii="Times New Roman" w:hAnsi="Times New Roman"/>
          <w:sz w:val="24"/>
          <w:szCs w:val="24"/>
          <w:lang w:val="en-US"/>
        </w:rPr>
        <w:lastRenderedPageBreak/>
        <w:t xml:space="preserve">When asserting, on the one hand, one is taking part in the game and demonstrating that he can provide </w:t>
      </w:r>
      <w:r w:rsidR="00FB7489" w:rsidRPr="00BC6D52">
        <w:rPr>
          <w:rFonts w:ascii="Times New Roman" w:hAnsi="Times New Roman"/>
          <w:sz w:val="24"/>
          <w:szCs w:val="24"/>
          <w:lang w:val="en-US"/>
        </w:rPr>
        <w:t>reasons that back his assertion;</w:t>
      </w:r>
      <w:r w:rsidRPr="00BC6D52">
        <w:rPr>
          <w:rFonts w:ascii="Times New Roman" w:hAnsi="Times New Roman"/>
          <w:sz w:val="24"/>
          <w:szCs w:val="24"/>
          <w:lang w:val="en-US"/>
        </w:rPr>
        <w:t xml:space="preserve"> if questioned he can demonstrate his entitlement. On the other hand, asserting consists in undertaking or acknowledging a doxastic commitment. Doxastic commitments are normative</w:t>
      </w:r>
      <w:r w:rsidR="00645042" w:rsidRPr="00BC6D52">
        <w:rPr>
          <w:rFonts w:ascii="Times New Roman" w:hAnsi="Times New Roman"/>
          <w:sz w:val="24"/>
          <w:szCs w:val="24"/>
          <w:lang w:val="en-US"/>
        </w:rPr>
        <w:t xml:space="preserve"> statuses</w:t>
      </w:r>
      <w:r w:rsidRPr="00BC6D52">
        <w:rPr>
          <w:rFonts w:ascii="Times New Roman" w:hAnsi="Times New Roman"/>
          <w:sz w:val="24"/>
          <w:szCs w:val="24"/>
          <w:lang w:val="en-US"/>
        </w:rPr>
        <w:t xml:space="preserve">, </w:t>
      </w:r>
      <w:r w:rsidR="00645042" w:rsidRPr="00BC6D52">
        <w:rPr>
          <w:rFonts w:ascii="Times New Roman" w:hAnsi="Times New Roman"/>
          <w:sz w:val="24"/>
          <w:szCs w:val="24"/>
          <w:lang w:val="en-US"/>
        </w:rPr>
        <w:t>or more specifically deontic</w:t>
      </w:r>
      <w:r w:rsidRPr="00BC6D52">
        <w:rPr>
          <w:rFonts w:ascii="Times New Roman" w:hAnsi="Times New Roman"/>
          <w:sz w:val="24"/>
          <w:szCs w:val="24"/>
          <w:lang w:val="en-US"/>
        </w:rPr>
        <w:t xml:space="preserve"> statuses (</w:t>
      </w:r>
      <w:proofErr w:type="spellStart"/>
      <w:r w:rsidRPr="00BC6D52">
        <w:rPr>
          <w:rFonts w:ascii="Times New Roman" w:hAnsi="Times New Roman"/>
          <w:sz w:val="24"/>
          <w:szCs w:val="24"/>
          <w:lang w:val="en-US"/>
        </w:rPr>
        <w:t>Brandom</w:t>
      </w:r>
      <w:proofErr w:type="spellEnd"/>
      <w:r w:rsidRPr="00BC6D52">
        <w:rPr>
          <w:rFonts w:ascii="Times New Roman" w:hAnsi="Times New Roman"/>
          <w:sz w:val="24"/>
          <w:szCs w:val="24"/>
          <w:lang w:val="en-US"/>
        </w:rPr>
        <w:t xml:space="preserve"> 1994, </w:t>
      </w:r>
      <w:r w:rsidR="00472531" w:rsidRPr="00BC6D52">
        <w:rPr>
          <w:rFonts w:ascii="Times New Roman" w:hAnsi="Times New Roman"/>
          <w:sz w:val="24"/>
          <w:szCs w:val="24"/>
          <w:lang w:val="en-US"/>
        </w:rPr>
        <w:t xml:space="preserve">p. </w:t>
      </w:r>
      <w:r w:rsidRPr="00BC6D52">
        <w:rPr>
          <w:rFonts w:ascii="Times New Roman" w:hAnsi="Times New Roman"/>
          <w:sz w:val="24"/>
          <w:szCs w:val="24"/>
          <w:lang w:val="en-US"/>
        </w:rPr>
        <w:t xml:space="preserve">142). Finally, the combination of commitments and entitlements establishes </w:t>
      </w:r>
      <w:proofErr w:type="gramStart"/>
      <w:r w:rsidRPr="00BC6D52">
        <w:rPr>
          <w:rFonts w:ascii="Times New Roman" w:hAnsi="Times New Roman"/>
          <w:sz w:val="24"/>
          <w:szCs w:val="24"/>
          <w:lang w:val="en-US"/>
        </w:rPr>
        <w:t>incompatibilities:</w:t>
      </w:r>
      <w:proofErr w:type="gramEnd"/>
      <w:r w:rsidRPr="00BC6D52">
        <w:rPr>
          <w:rFonts w:ascii="Times New Roman" w:hAnsi="Times New Roman"/>
          <w:sz w:val="24"/>
          <w:szCs w:val="24"/>
          <w:lang w:val="en-US"/>
        </w:rPr>
        <w:t xml:space="preserve"> moves that the speaker is not entitled to carry out</w:t>
      </w:r>
      <w:r w:rsidR="001E016F" w:rsidRPr="00BC6D52">
        <w:rPr>
          <w:rFonts w:ascii="Times New Roman" w:hAnsi="Times New Roman"/>
          <w:sz w:val="24"/>
          <w:szCs w:val="24"/>
          <w:lang w:val="en-US"/>
        </w:rPr>
        <w:t xml:space="preserve">. </w:t>
      </w:r>
      <w:r w:rsidRPr="00BC6D52">
        <w:rPr>
          <w:rFonts w:ascii="Times New Roman" w:hAnsi="Times New Roman"/>
          <w:sz w:val="24"/>
          <w:szCs w:val="24"/>
          <w:lang w:val="en-US"/>
        </w:rPr>
        <w:t xml:space="preserve">Additionally, </w:t>
      </w:r>
      <w:r w:rsidR="00DA6657" w:rsidRPr="00BC6D52">
        <w:rPr>
          <w:rFonts w:ascii="Times New Roman" w:hAnsi="Times New Roman"/>
          <w:color w:val="191919"/>
          <w:sz w:val="24"/>
          <w:szCs w:val="24"/>
          <w:lang w:val="en-US"/>
        </w:rPr>
        <w:t>i</w:t>
      </w:r>
      <w:r w:rsidRPr="00BC6D52">
        <w:rPr>
          <w:rFonts w:ascii="Times New Roman" w:hAnsi="Times New Roman"/>
          <w:color w:val="191919"/>
          <w:sz w:val="24"/>
          <w:szCs w:val="24"/>
          <w:lang w:val="en-US"/>
        </w:rPr>
        <w:t xml:space="preserve">t should be noted that </w:t>
      </w:r>
      <w:r w:rsidRPr="00BC6D52">
        <w:rPr>
          <w:rFonts w:ascii="Times New Roman" w:hAnsi="Times New Roman"/>
          <w:sz w:val="24"/>
          <w:szCs w:val="24"/>
          <w:lang w:val="en-US"/>
        </w:rPr>
        <w:t>«</w:t>
      </w:r>
      <w:r w:rsidRPr="00BC6D52">
        <w:rPr>
          <w:rFonts w:ascii="Times New Roman" w:hAnsi="Times New Roman"/>
          <w:color w:val="191919"/>
          <w:sz w:val="24"/>
          <w:szCs w:val="24"/>
          <w:lang w:val="en-US"/>
        </w:rPr>
        <w:t>what a given endorsement of [a] claim commits one to, is entitled by, and is incompatible with depends on what else one is committed to, on what collateral information is available as auxiliary hypothesis for the inferences in question</w:t>
      </w:r>
      <w:r w:rsidRPr="00BC6D52">
        <w:rPr>
          <w:rFonts w:ascii="Times New Roman" w:hAnsi="Times New Roman"/>
          <w:sz w:val="24"/>
          <w:szCs w:val="24"/>
          <w:lang w:val="en-US"/>
        </w:rPr>
        <w:t>»</w:t>
      </w:r>
      <w:r w:rsidRPr="00BC6D52">
        <w:rPr>
          <w:rFonts w:ascii="Times New Roman" w:hAnsi="Times New Roman"/>
          <w:color w:val="191919"/>
          <w:sz w:val="24"/>
          <w:szCs w:val="24"/>
          <w:lang w:val="en-US"/>
        </w:rPr>
        <w:t xml:space="preserve"> (</w:t>
      </w:r>
      <w:proofErr w:type="spellStart"/>
      <w:r w:rsidRPr="00BC6D52">
        <w:rPr>
          <w:rFonts w:ascii="Times New Roman" w:hAnsi="Times New Roman"/>
          <w:color w:val="191919"/>
          <w:sz w:val="24"/>
          <w:szCs w:val="24"/>
          <w:lang w:val="en-US"/>
        </w:rPr>
        <w:t>Brandom</w:t>
      </w:r>
      <w:proofErr w:type="spellEnd"/>
      <w:r w:rsidRPr="00BC6D52">
        <w:rPr>
          <w:rFonts w:ascii="Times New Roman" w:hAnsi="Times New Roman"/>
          <w:color w:val="191919"/>
          <w:sz w:val="24"/>
          <w:szCs w:val="24"/>
          <w:lang w:val="en-US"/>
        </w:rPr>
        <w:t xml:space="preserve"> 1994, </w:t>
      </w:r>
      <w:r w:rsidR="00472531" w:rsidRPr="00BC6D52">
        <w:rPr>
          <w:rFonts w:ascii="Times New Roman" w:hAnsi="Times New Roman"/>
          <w:color w:val="191919"/>
          <w:sz w:val="24"/>
          <w:szCs w:val="24"/>
          <w:lang w:val="en-US"/>
        </w:rPr>
        <w:t xml:space="preserve">p. </w:t>
      </w:r>
      <w:r w:rsidRPr="00BC6D52">
        <w:rPr>
          <w:rFonts w:ascii="Times New Roman" w:hAnsi="Times New Roman"/>
          <w:color w:val="191919"/>
          <w:sz w:val="24"/>
          <w:szCs w:val="24"/>
          <w:lang w:val="en-US"/>
        </w:rPr>
        <w:t xml:space="preserve">477). </w:t>
      </w:r>
    </w:p>
    <w:p w14:paraId="4698271C" w14:textId="794825C3"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In </w:t>
      </w:r>
      <w:r w:rsidR="001E016F" w:rsidRPr="00BC6D52">
        <w:rPr>
          <w:rFonts w:ascii="Times New Roman" w:hAnsi="Times New Roman" w:cs="Times New Roman"/>
          <w:lang w:val="en-US"/>
        </w:rPr>
        <w:t>sum</w:t>
      </w:r>
      <w:r w:rsidRPr="00BC6D52">
        <w:rPr>
          <w:rFonts w:ascii="Times New Roman" w:hAnsi="Times New Roman" w:cs="Times New Roman"/>
          <w:lang w:val="en-US"/>
        </w:rPr>
        <w:t xml:space="preserve">,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provides a theory of mean</w:t>
      </w:r>
      <w:r w:rsidR="00DA6657" w:rsidRPr="00BC6D52">
        <w:rPr>
          <w:rFonts w:ascii="Times New Roman" w:hAnsi="Times New Roman" w:cs="Times New Roman"/>
          <w:lang w:val="en-US"/>
        </w:rPr>
        <w:t>ing that</w:t>
      </w:r>
      <w:r w:rsidRPr="00BC6D52">
        <w:rPr>
          <w:rFonts w:ascii="Times New Roman" w:hAnsi="Times New Roman" w:cs="Times New Roman"/>
          <w:lang w:val="en-US"/>
        </w:rPr>
        <w:t xml:space="preserve"> </w:t>
      </w:r>
      <w:r w:rsidR="00692630" w:rsidRPr="00BC6D52">
        <w:rPr>
          <w:rFonts w:ascii="Times New Roman" w:hAnsi="Times New Roman" w:cs="Times New Roman"/>
          <w:lang w:val="en-US"/>
        </w:rPr>
        <w:t>overcomes the issues that stem</w:t>
      </w:r>
      <w:r w:rsidR="00540213" w:rsidRPr="00BC6D52">
        <w:rPr>
          <w:rFonts w:ascii="Times New Roman" w:hAnsi="Times New Roman" w:cs="Times New Roman"/>
          <w:lang w:val="en-US"/>
        </w:rPr>
        <w:t xml:space="preserve"> from</w:t>
      </w:r>
      <w:r w:rsidRPr="00BC6D52">
        <w:rPr>
          <w:rFonts w:ascii="Times New Roman" w:hAnsi="Times New Roman" w:cs="Times New Roman"/>
          <w:lang w:val="en-US"/>
        </w:rPr>
        <w:t xml:space="preserve"> representational and truth</w:t>
      </w:r>
      <w:r w:rsidR="00AF0752" w:rsidRPr="00BC6D52">
        <w:rPr>
          <w:rFonts w:ascii="Times New Roman" w:hAnsi="Times New Roman" w:cs="Times New Roman"/>
          <w:lang w:val="en-US"/>
        </w:rPr>
        <w:t>-</w:t>
      </w:r>
      <w:r w:rsidRPr="00BC6D52">
        <w:rPr>
          <w:rFonts w:ascii="Times New Roman" w:hAnsi="Times New Roman" w:cs="Times New Roman"/>
          <w:lang w:val="en-US"/>
        </w:rPr>
        <w:t>conditional semantics</w:t>
      </w:r>
      <w:r w:rsidR="00AE0FA7" w:rsidRPr="00BC6D52">
        <w:rPr>
          <w:rFonts w:ascii="Times New Roman" w:hAnsi="Times New Roman" w:cs="Times New Roman"/>
          <w:lang w:val="en-US"/>
        </w:rPr>
        <w:t xml:space="preserve"> </w:t>
      </w:r>
      <w:r w:rsidR="00C90EE3" w:rsidRPr="00BC6D52">
        <w:rPr>
          <w:rFonts w:ascii="Times New Roman" w:hAnsi="Times New Roman" w:cs="Times New Roman"/>
          <w:lang w:val="en-US"/>
        </w:rPr>
        <w:t>when dealing with the</w:t>
      </w:r>
      <w:r w:rsidRPr="00BC6D52">
        <w:rPr>
          <w:rFonts w:ascii="Times New Roman" w:hAnsi="Times New Roman" w:cs="Times New Roman"/>
          <w:lang w:val="en-US"/>
        </w:rPr>
        <w:t xml:space="preserve"> meaning of moral vocabulary and </w:t>
      </w:r>
      <w:r w:rsidR="006F69BD" w:rsidRPr="00BC6D52">
        <w:rPr>
          <w:rFonts w:ascii="Times New Roman" w:hAnsi="Times New Roman" w:cs="Times New Roman"/>
          <w:lang w:val="en-US"/>
        </w:rPr>
        <w:t>sentences</w:t>
      </w:r>
      <w:r w:rsidRPr="00BC6D52">
        <w:rPr>
          <w:rFonts w:ascii="Times New Roman" w:hAnsi="Times New Roman" w:cs="Times New Roman"/>
          <w:lang w:val="en-US"/>
        </w:rPr>
        <w:t xml:space="preserve">. Within the game of giving and asking for </w:t>
      </w:r>
      <w:r w:rsidR="00F63BE5" w:rsidRPr="00BC6D52">
        <w:rPr>
          <w:rFonts w:ascii="Times New Roman" w:hAnsi="Times New Roman" w:cs="Times New Roman"/>
          <w:lang w:val="en-US"/>
        </w:rPr>
        <w:t>reasons</w:t>
      </w:r>
      <w:r w:rsidRPr="00BC6D52">
        <w:rPr>
          <w:rFonts w:ascii="Times New Roman" w:hAnsi="Times New Roman" w:cs="Times New Roman"/>
          <w:lang w:val="en-US"/>
        </w:rPr>
        <w:t xml:space="preserve"> the semantic meaning of an assertion is determined by the inferences that one endorses with the use of </w:t>
      </w:r>
      <w:r w:rsidR="00FD61CB" w:rsidRPr="00BC6D52">
        <w:rPr>
          <w:rFonts w:ascii="Times New Roman" w:hAnsi="Times New Roman" w:cs="Times New Roman"/>
          <w:lang w:val="en-US"/>
        </w:rPr>
        <w:t>said</w:t>
      </w:r>
      <w:r w:rsidRPr="00BC6D52">
        <w:rPr>
          <w:rFonts w:ascii="Times New Roman" w:hAnsi="Times New Roman" w:cs="Times New Roman"/>
          <w:lang w:val="en-US"/>
        </w:rPr>
        <w:t xml:space="preserve"> assertion: the inferences that go from the correct circumstances of use to the correct consequences of use. This is determined, in turn, by the commitments and entitlements attributed by the audience, and acknowledged and undertaken by the speaker. We count as grasping the content of an assertion insofar we know what else </w:t>
      </w:r>
      <w:r w:rsidR="00D94F01" w:rsidRPr="00BC6D52">
        <w:rPr>
          <w:rFonts w:ascii="Times New Roman" w:hAnsi="Times New Roman" w:cs="Times New Roman"/>
          <w:lang w:val="en-US"/>
        </w:rPr>
        <w:t xml:space="preserve">we </w:t>
      </w:r>
      <w:r w:rsidRPr="00BC6D52">
        <w:rPr>
          <w:rFonts w:ascii="Times New Roman" w:hAnsi="Times New Roman" w:cs="Times New Roman"/>
          <w:lang w:val="en-US"/>
        </w:rPr>
        <w:t>are committed and entitled to by asserting, and what would commit or entitles us to do so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2013, </w:t>
      </w:r>
      <w:r w:rsidR="00472531" w:rsidRPr="00BC6D52">
        <w:rPr>
          <w:rFonts w:ascii="Times New Roman" w:hAnsi="Times New Roman" w:cs="Times New Roman"/>
          <w:lang w:val="en-US"/>
        </w:rPr>
        <w:t xml:space="preserve">pp. </w:t>
      </w:r>
      <w:r w:rsidRPr="00BC6D52">
        <w:rPr>
          <w:rFonts w:ascii="Times New Roman" w:hAnsi="Times New Roman" w:cs="Times New Roman"/>
          <w:lang w:val="en-US"/>
        </w:rPr>
        <w:t>94</w:t>
      </w:r>
      <w:r w:rsidR="00AF0752" w:rsidRPr="00BC6D52">
        <w:rPr>
          <w:rFonts w:ascii="Times New Roman" w:hAnsi="Times New Roman" w:cs="Times New Roman"/>
          <w:lang w:val="en-US"/>
        </w:rPr>
        <w:t>-</w:t>
      </w:r>
      <w:r w:rsidRPr="00BC6D52">
        <w:rPr>
          <w:rFonts w:ascii="Times New Roman" w:hAnsi="Times New Roman" w:cs="Times New Roman"/>
          <w:lang w:val="en-US"/>
        </w:rPr>
        <w:t>95). Consider assertions (1)</w:t>
      </w:r>
      <w:r w:rsidR="00AF0752" w:rsidRPr="00BC6D52">
        <w:rPr>
          <w:rFonts w:ascii="Times New Roman" w:hAnsi="Times New Roman" w:cs="Times New Roman"/>
          <w:lang w:val="en-US"/>
        </w:rPr>
        <w:t>-</w:t>
      </w:r>
      <w:r w:rsidRPr="00BC6D52">
        <w:rPr>
          <w:rFonts w:ascii="Times New Roman" w:hAnsi="Times New Roman" w:cs="Times New Roman"/>
          <w:lang w:val="en-US"/>
        </w:rPr>
        <w:t>(4):</w:t>
      </w:r>
    </w:p>
    <w:p w14:paraId="56212C72" w14:textId="77777777" w:rsidR="00121B8D" w:rsidRPr="00BC6D52" w:rsidRDefault="00121B8D" w:rsidP="001B26A2">
      <w:pPr>
        <w:spacing w:line="360" w:lineRule="auto"/>
        <w:contextualSpacing/>
        <w:jc w:val="both"/>
        <w:rPr>
          <w:rFonts w:ascii="Times New Roman" w:hAnsi="Times New Roman" w:cs="Times New Roman"/>
          <w:lang w:val="en-US"/>
        </w:rPr>
      </w:pPr>
    </w:p>
    <w:p w14:paraId="51B2F1FF"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(1) </w:t>
      </w:r>
      <w:r w:rsidRPr="00BC6D52">
        <w:rPr>
          <w:rFonts w:ascii="Times New Roman" w:hAnsi="Times New Roman" w:cs="Times New Roman"/>
          <w:lang w:val="en-US"/>
        </w:rPr>
        <w:tab/>
        <w:t xml:space="preserve">Tormenting the cat is bad. </w:t>
      </w:r>
    </w:p>
    <w:p w14:paraId="58FAA2A5"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(2) </w:t>
      </w:r>
      <w:r w:rsidRPr="00BC6D52">
        <w:rPr>
          <w:rFonts w:ascii="Times New Roman" w:hAnsi="Times New Roman" w:cs="Times New Roman"/>
          <w:lang w:val="en-US"/>
        </w:rPr>
        <w:tab/>
        <w:t>Lying is bad.</w:t>
      </w:r>
    </w:p>
    <w:p w14:paraId="223E7A12"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(3) </w:t>
      </w:r>
      <w:r w:rsidRPr="00BC6D52">
        <w:rPr>
          <w:rFonts w:ascii="Times New Roman" w:hAnsi="Times New Roman" w:cs="Times New Roman"/>
          <w:lang w:val="en-US"/>
        </w:rPr>
        <w:tab/>
        <w:t xml:space="preserve">Intentionally harming innocent individuals is bad. </w:t>
      </w:r>
    </w:p>
    <w:p w14:paraId="51DDCE1E"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(4) </w:t>
      </w:r>
      <w:r w:rsidRPr="00BC6D52">
        <w:rPr>
          <w:rFonts w:ascii="Times New Roman" w:hAnsi="Times New Roman" w:cs="Times New Roman"/>
          <w:lang w:val="en-US"/>
        </w:rPr>
        <w:tab/>
        <w:t xml:space="preserve">John is a good person. </w:t>
      </w:r>
    </w:p>
    <w:p w14:paraId="45393CF9"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3FE501C3" w14:textId="47FEA2DF"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 xml:space="preserve">In asserting one of these sentences the speaker is participating in the game and demonstrating that he can provide </w:t>
      </w:r>
      <w:r w:rsidR="00F06698" w:rsidRPr="00BC6D52">
        <w:rPr>
          <w:rFonts w:ascii="Times New Roman" w:hAnsi="Times New Roman" w:cs="Times New Roman"/>
          <w:lang w:val="en-US"/>
        </w:rPr>
        <w:t>his</w:t>
      </w:r>
      <w:r w:rsidR="00DD7DF8" w:rsidRPr="00BC6D52">
        <w:rPr>
          <w:rFonts w:ascii="Times New Roman" w:hAnsi="Times New Roman" w:cs="Times New Roman"/>
          <w:lang w:val="en-US"/>
        </w:rPr>
        <w:t xml:space="preserve"> entitlement: the </w:t>
      </w:r>
      <w:r w:rsidRPr="00BC6D52">
        <w:rPr>
          <w:rFonts w:ascii="Times New Roman" w:hAnsi="Times New Roman" w:cs="Times New Roman"/>
          <w:lang w:val="en-US"/>
        </w:rPr>
        <w:t xml:space="preserve">reasons to back </w:t>
      </w:r>
      <w:r w:rsidR="00C93BE2" w:rsidRPr="00BC6D52">
        <w:rPr>
          <w:rFonts w:ascii="Times New Roman" w:hAnsi="Times New Roman" w:cs="Times New Roman"/>
          <w:lang w:val="en-US"/>
        </w:rPr>
        <w:t>his</w:t>
      </w:r>
      <w:r w:rsidRPr="00BC6D52">
        <w:rPr>
          <w:rFonts w:ascii="Times New Roman" w:hAnsi="Times New Roman" w:cs="Times New Roman"/>
          <w:lang w:val="en-US"/>
        </w:rPr>
        <w:t xml:space="preserve"> assertion. Addition</w:t>
      </w:r>
      <w:r w:rsidR="009914F0" w:rsidRPr="00BC6D52">
        <w:rPr>
          <w:rFonts w:ascii="Times New Roman" w:hAnsi="Times New Roman" w:cs="Times New Roman"/>
          <w:lang w:val="en-US"/>
        </w:rPr>
        <w:t>ally, this</w:t>
      </w:r>
      <w:r w:rsidRPr="00BC6D52">
        <w:rPr>
          <w:rFonts w:ascii="Times New Roman" w:hAnsi="Times New Roman" w:cs="Times New Roman"/>
          <w:lang w:val="en-US"/>
        </w:rPr>
        <w:t xml:space="preserve"> assertion entails undertaking or acknowledging inferential and non</w:t>
      </w:r>
      <w:r w:rsidR="00AF0752" w:rsidRPr="00BC6D52">
        <w:rPr>
          <w:rFonts w:ascii="Times New Roman" w:hAnsi="Times New Roman" w:cs="Times New Roman"/>
          <w:lang w:val="en-US"/>
        </w:rPr>
        <w:t>-</w:t>
      </w:r>
      <w:r w:rsidRPr="00BC6D52">
        <w:rPr>
          <w:rFonts w:ascii="Times New Roman" w:hAnsi="Times New Roman" w:cs="Times New Roman"/>
          <w:lang w:val="en-US"/>
        </w:rPr>
        <w:t>inferential commitments</w:t>
      </w:r>
      <w:r w:rsidR="007166B3" w:rsidRPr="00BC6D52">
        <w:rPr>
          <w:rFonts w:ascii="Times New Roman" w:hAnsi="Times New Roman" w:cs="Times New Roman"/>
          <w:lang w:val="en-US"/>
        </w:rPr>
        <w:t>;</w:t>
      </w:r>
      <w:r w:rsidRPr="00BC6D52">
        <w:rPr>
          <w:rFonts w:ascii="Times New Roman" w:hAnsi="Times New Roman" w:cs="Times New Roman"/>
          <w:lang w:val="en-US"/>
        </w:rPr>
        <w:t xml:space="preserve"> moves that follow from his assertion. Finally, the combination of these commitments and entitlements details incompatibilities: moves the speaker is not entitled to carry out.</w:t>
      </w:r>
      <w:r w:rsidR="005D15FB" w:rsidRPr="00BC6D52">
        <w:rPr>
          <w:rFonts w:ascii="Times New Roman" w:hAnsi="Times New Roman" w:cs="Times New Roman"/>
          <w:lang w:val="en-US"/>
        </w:rPr>
        <w:t xml:space="preserve"> </w:t>
      </w:r>
      <w:r w:rsidRPr="00BC6D52">
        <w:rPr>
          <w:rFonts w:ascii="Times New Roman" w:hAnsi="Times New Roman" w:cs="Times New Roman"/>
          <w:lang w:val="en-US"/>
        </w:rPr>
        <w:t>A non</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exhaustive list of the entitlements, </w:t>
      </w:r>
      <w:proofErr w:type="gramStart"/>
      <w:r w:rsidRPr="00BC6D52">
        <w:rPr>
          <w:rFonts w:ascii="Times New Roman" w:hAnsi="Times New Roman" w:cs="Times New Roman"/>
          <w:lang w:val="en-US"/>
        </w:rPr>
        <w:t>commitments</w:t>
      </w:r>
      <w:proofErr w:type="gramEnd"/>
      <w:r w:rsidRPr="00BC6D52">
        <w:rPr>
          <w:rFonts w:ascii="Times New Roman" w:hAnsi="Times New Roman" w:cs="Times New Roman"/>
          <w:lang w:val="en-US"/>
        </w:rPr>
        <w:t xml:space="preserve"> and incompatibilities of (1)</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(4) results respectively in: </w:t>
      </w:r>
    </w:p>
    <w:p w14:paraId="4F815F7E"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313953D2"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lastRenderedPageBreak/>
        <w:t xml:space="preserve">(1e) </w:t>
      </w:r>
      <w:r w:rsidRPr="00BC6D52">
        <w:rPr>
          <w:rFonts w:ascii="Times New Roman" w:hAnsi="Times New Roman" w:cs="Times New Roman"/>
          <w:lang w:val="en-US"/>
        </w:rPr>
        <w:tab/>
        <w:t xml:space="preserve">Tormenting cats </w:t>
      </w:r>
      <w:proofErr w:type="gramStart"/>
      <w:r w:rsidRPr="00BC6D52">
        <w:rPr>
          <w:rFonts w:ascii="Times New Roman" w:hAnsi="Times New Roman" w:cs="Times New Roman"/>
          <w:lang w:val="en-US"/>
        </w:rPr>
        <w:t>is</w:t>
      </w:r>
      <w:proofErr w:type="gramEnd"/>
      <w:r w:rsidRPr="00BC6D52">
        <w:rPr>
          <w:rFonts w:ascii="Times New Roman" w:hAnsi="Times New Roman" w:cs="Times New Roman"/>
          <w:lang w:val="en-US"/>
        </w:rPr>
        <w:t xml:space="preserve"> actually bad.</w:t>
      </w:r>
    </w:p>
    <w:p w14:paraId="7F515A1B"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(1c) </w:t>
      </w:r>
      <w:r w:rsidRPr="00BC6D52">
        <w:rPr>
          <w:rFonts w:ascii="Times New Roman" w:hAnsi="Times New Roman" w:cs="Times New Roman"/>
          <w:lang w:val="en-US"/>
        </w:rPr>
        <w:tab/>
        <w:t>Cats are animals that should be treated ethically.</w:t>
      </w:r>
    </w:p>
    <w:p w14:paraId="6EFAAE33" w14:textId="77777777" w:rsidR="00121B8D" w:rsidRPr="00BC6D52" w:rsidRDefault="00121B8D" w:rsidP="001B26A2">
      <w:pPr>
        <w:spacing w:line="360" w:lineRule="auto"/>
        <w:ind w:left="1416" w:hanging="708"/>
        <w:contextualSpacing/>
        <w:jc w:val="both"/>
        <w:rPr>
          <w:rFonts w:ascii="Times New Roman" w:hAnsi="Times New Roman" w:cs="Times New Roman"/>
          <w:lang w:val="en-US"/>
        </w:rPr>
      </w:pPr>
      <w:r w:rsidRPr="00BC6D52">
        <w:rPr>
          <w:rFonts w:ascii="Times New Roman" w:hAnsi="Times New Roman" w:cs="Times New Roman"/>
          <w:lang w:val="en-US"/>
        </w:rPr>
        <w:t xml:space="preserve">(1i) </w:t>
      </w:r>
      <w:r w:rsidRPr="00BC6D52">
        <w:rPr>
          <w:rFonts w:ascii="Times New Roman" w:hAnsi="Times New Roman" w:cs="Times New Roman"/>
          <w:lang w:val="en-US"/>
        </w:rPr>
        <w:tab/>
        <w:t xml:space="preserve">Tormenting cats </w:t>
      </w:r>
      <w:proofErr w:type="gramStart"/>
      <w:r w:rsidRPr="00BC6D52">
        <w:rPr>
          <w:rFonts w:ascii="Times New Roman" w:hAnsi="Times New Roman" w:cs="Times New Roman"/>
          <w:lang w:val="en-US"/>
        </w:rPr>
        <w:t>is</w:t>
      </w:r>
      <w:proofErr w:type="gramEnd"/>
      <w:r w:rsidRPr="00BC6D52">
        <w:rPr>
          <w:rFonts w:ascii="Times New Roman" w:hAnsi="Times New Roman" w:cs="Times New Roman"/>
          <w:lang w:val="en-US"/>
        </w:rPr>
        <w:t xml:space="preserve"> good </w:t>
      </w:r>
    </w:p>
    <w:p w14:paraId="21F9C60D" w14:textId="77777777" w:rsidR="00121B8D" w:rsidRPr="00BC6D52" w:rsidRDefault="00121B8D" w:rsidP="001B26A2">
      <w:pPr>
        <w:spacing w:line="360" w:lineRule="auto"/>
        <w:ind w:left="1416" w:hanging="708"/>
        <w:contextualSpacing/>
        <w:jc w:val="both"/>
        <w:rPr>
          <w:rFonts w:ascii="Times New Roman" w:hAnsi="Times New Roman" w:cs="Times New Roman"/>
          <w:lang w:val="en-US"/>
        </w:rPr>
      </w:pPr>
    </w:p>
    <w:p w14:paraId="062FAD61"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(2e)</w:t>
      </w:r>
      <w:r w:rsidRPr="00BC6D52">
        <w:rPr>
          <w:rFonts w:ascii="Times New Roman" w:hAnsi="Times New Roman" w:cs="Times New Roman"/>
          <w:lang w:val="en-US"/>
        </w:rPr>
        <w:tab/>
        <w:t xml:space="preserve">Lying is </w:t>
      </w:r>
      <w:proofErr w:type="gramStart"/>
      <w:r w:rsidRPr="00BC6D52">
        <w:rPr>
          <w:rFonts w:ascii="Times New Roman" w:hAnsi="Times New Roman" w:cs="Times New Roman"/>
          <w:lang w:val="en-US"/>
        </w:rPr>
        <w:t>actually bad</w:t>
      </w:r>
      <w:proofErr w:type="gramEnd"/>
      <w:r w:rsidRPr="00BC6D52">
        <w:rPr>
          <w:rFonts w:ascii="Times New Roman" w:hAnsi="Times New Roman" w:cs="Times New Roman"/>
          <w:lang w:val="en-US"/>
        </w:rPr>
        <w:t>.</w:t>
      </w:r>
    </w:p>
    <w:p w14:paraId="6E1B0EBE"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(2c) </w:t>
      </w:r>
      <w:r w:rsidRPr="00BC6D52">
        <w:rPr>
          <w:rFonts w:ascii="Times New Roman" w:hAnsi="Times New Roman" w:cs="Times New Roman"/>
          <w:lang w:val="en-US"/>
        </w:rPr>
        <w:tab/>
        <w:t xml:space="preserve">Telling the truth is good. </w:t>
      </w:r>
    </w:p>
    <w:p w14:paraId="1F118B2F"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(2i)</w:t>
      </w:r>
      <w:r w:rsidRPr="00BC6D52">
        <w:rPr>
          <w:rFonts w:ascii="Times New Roman" w:hAnsi="Times New Roman" w:cs="Times New Roman"/>
          <w:lang w:val="en-US"/>
        </w:rPr>
        <w:tab/>
        <w:t>Lying is good.</w:t>
      </w:r>
    </w:p>
    <w:p w14:paraId="7F153CCC" w14:textId="77777777" w:rsidR="00121B8D" w:rsidRPr="00BC6D52" w:rsidRDefault="00121B8D" w:rsidP="001B26A2">
      <w:pPr>
        <w:spacing w:line="360" w:lineRule="auto"/>
        <w:ind w:left="708"/>
        <w:contextualSpacing/>
        <w:jc w:val="both"/>
        <w:rPr>
          <w:rFonts w:ascii="Times New Roman" w:hAnsi="Times New Roman" w:cs="Times New Roman"/>
          <w:lang w:val="en-US"/>
        </w:rPr>
      </w:pPr>
    </w:p>
    <w:p w14:paraId="6CCA5D2F"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(3e) </w:t>
      </w:r>
      <w:r w:rsidRPr="00BC6D52">
        <w:rPr>
          <w:rFonts w:ascii="Times New Roman" w:hAnsi="Times New Roman" w:cs="Times New Roman"/>
          <w:lang w:val="en-US"/>
        </w:rPr>
        <w:tab/>
        <w:t xml:space="preserve">Intentionally harming innocent individuals is </w:t>
      </w:r>
      <w:proofErr w:type="gramStart"/>
      <w:r w:rsidRPr="00BC6D52">
        <w:rPr>
          <w:rFonts w:ascii="Times New Roman" w:hAnsi="Times New Roman" w:cs="Times New Roman"/>
          <w:lang w:val="en-US"/>
        </w:rPr>
        <w:t>actually bad</w:t>
      </w:r>
      <w:proofErr w:type="gramEnd"/>
      <w:r w:rsidRPr="00BC6D52">
        <w:rPr>
          <w:rFonts w:ascii="Times New Roman" w:hAnsi="Times New Roman" w:cs="Times New Roman"/>
          <w:lang w:val="en-US"/>
        </w:rPr>
        <w:t>.</w:t>
      </w:r>
    </w:p>
    <w:p w14:paraId="2A65D6AD" w14:textId="3105BD6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(3c) </w:t>
      </w:r>
      <w:r w:rsidRPr="00BC6D52">
        <w:rPr>
          <w:rFonts w:ascii="Times New Roman" w:hAnsi="Times New Roman" w:cs="Times New Roman"/>
          <w:lang w:val="en-US"/>
        </w:rPr>
        <w:tab/>
        <w:t xml:space="preserve">Avoiding </w:t>
      </w:r>
      <w:r w:rsidR="00014694" w:rsidRPr="00BC6D52">
        <w:rPr>
          <w:rFonts w:ascii="Times New Roman" w:hAnsi="Times New Roman" w:cs="Times New Roman"/>
          <w:lang w:val="en-US"/>
        </w:rPr>
        <w:t>harming</w:t>
      </w:r>
      <w:r w:rsidRPr="00BC6D52">
        <w:rPr>
          <w:rFonts w:ascii="Times New Roman" w:hAnsi="Times New Roman" w:cs="Times New Roman"/>
          <w:lang w:val="en-US"/>
        </w:rPr>
        <w:t xml:space="preserve"> innocent individuals is </w:t>
      </w:r>
      <w:proofErr w:type="gramStart"/>
      <w:r w:rsidRPr="00BC6D52">
        <w:rPr>
          <w:rFonts w:ascii="Times New Roman" w:hAnsi="Times New Roman" w:cs="Times New Roman"/>
          <w:lang w:val="en-US"/>
        </w:rPr>
        <w:t>good</w:t>
      </w:r>
      <w:proofErr w:type="gramEnd"/>
    </w:p>
    <w:p w14:paraId="1FE97567"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(3i)</w:t>
      </w:r>
      <w:r w:rsidRPr="00BC6D52">
        <w:rPr>
          <w:rFonts w:ascii="Times New Roman" w:hAnsi="Times New Roman" w:cs="Times New Roman"/>
          <w:lang w:val="en-US"/>
        </w:rPr>
        <w:tab/>
        <w:t>Intentionally harming individuals is good.</w:t>
      </w:r>
    </w:p>
    <w:p w14:paraId="5A49BFFE" w14:textId="77777777" w:rsidR="00121B8D" w:rsidRPr="00BC6D52" w:rsidRDefault="00121B8D" w:rsidP="001B26A2">
      <w:pPr>
        <w:spacing w:line="360" w:lineRule="auto"/>
        <w:ind w:left="708"/>
        <w:contextualSpacing/>
        <w:jc w:val="both"/>
        <w:rPr>
          <w:rFonts w:ascii="Times New Roman" w:hAnsi="Times New Roman" w:cs="Times New Roman"/>
          <w:lang w:val="en-US"/>
        </w:rPr>
      </w:pPr>
    </w:p>
    <w:p w14:paraId="5A57495D"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(4e) </w:t>
      </w:r>
      <w:r w:rsidRPr="00BC6D52">
        <w:rPr>
          <w:rFonts w:ascii="Times New Roman" w:hAnsi="Times New Roman" w:cs="Times New Roman"/>
          <w:lang w:val="en-US"/>
        </w:rPr>
        <w:tab/>
        <w:t xml:space="preserve">John exists and he is actually a good </w:t>
      </w:r>
      <w:proofErr w:type="gramStart"/>
      <w:r w:rsidRPr="00BC6D52">
        <w:rPr>
          <w:rFonts w:ascii="Times New Roman" w:hAnsi="Times New Roman" w:cs="Times New Roman"/>
          <w:lang w:val="en-US"/>
        </w:rPr>
        <w:t>person</w:t>
      </w:r>
      <w:proofErr w:type="gramEnd"/>
    </w:p>
    <w:p w14:paraId="61A669AC" w14:textId="5622FFCA"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(4c) </w:t>
      </w:r>
      <w:r w:rsidRPr="00BC6D52">
        <w:rPr>
          <w:rFonts w:ascii="Times New Roman" w:hAnsi="Times New Roman" w:cs="Times New Roman"/>
          <w:lang w:val="en-US"/>
        </w:rPr>
        <w:tab/>
        <w:t xml:space="preserve">John is a human being </w:t>
      </w:r>
      <w:r w:rsidR="002E29B8" w:rsidRPr="00BC6D52">
        <w:rPr>
          <w:rFonts w:ascii="Times New Roman" w:hAnsi="Times New Roman" w:cs="Times New Roman"/>
          <w:lang w:val="en-US"/>
        </w:rPr>
        <w:t>who</w:t>
      </w:r>
      <w:r w:rsidRPr="00BC6D52">
        <w:rPr>
          <w:rFonts w:ascii="Times New Roman" w:hAnsi="Times New Roman" w:cs="Times New Roman"/>
          <w:lang w:val="en-US"/>
        </w:rPr>
        <w:t xml:space="preserve"> carries out good deeds and is not </w:t>
      </w:r>
      <w:proofErr w:type="gramStart"/>
      <w:r w:rsidRPr="00BC6D52">
        <w:rPr>
          <w:rFonts w:ascii="Times New Roman" w:hAnsi="Times New Roman" w:cs="Times New Roman"/>
          <w:lang w:val="en-US"/>
        </w:rPr>
        <w:t>evil</w:t>
      </w:r>
      <w:proofErr w:type="gramEnd"/>
    </w:p>
    <w:p w14:paraId="4830D31C" w14:textId="77777777" w:rsidR="00121B8D"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(4i)</w:t>
      </w:r>
      <w:r w:rsidRPr="00BC6D52">
        <w:rPr>
          <w:rFonts w:ascii="Times New Roman" w:hAnsi="Times New Roman" w:cs="Times New Roman"/>
          <w:lang w:val="en-US"/>
        </w:rPr>
        <w:tab/>
        <w:t>John is a bad and unethical person.</w:t>
      </w:r>
    </w:p>
    <w:p w14:paraId="141FBB08" w14:textId="77777777" w:rsidR="00121B8D" w:rsidRPr="00BC6D52" w:rsidRDefault="00121B8D" w:rsidP="001B26A2">
      <w:pPr>
        <w:spacing w:line="360" w:lineRule="auto"/>
        <w:ind w:left="708"/>
        <w:contextualSpacing/>
        <w:jc w:val="both"/>
        <w:rPr>
          <w:rFonts w:ascii="Times New Roman" w:hAnsi="Times New Roman" w:cs="Times New Roman"/>
          <w:lang w:val="en-US"/>
        </w:rPr>
      </w:pPr>
    </w:p>
    <w:p w14:paraId="2056DDED" w14:textId="3BD6997C" w:rsidR="00121B8D" w:rsidRPr="00BC6D52" w:rsidRDefault="00433B90" w:rsidP="001B26A2">
      <w:pPr>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 xml:space="preserve">These inferences are all implicit in our understanding of (1)-(4). </w:t>
      </w:r>
      <w:r w:rsidR="00FD39FF" w:rsidRPr="00BC6D52">
        <w:rPr>
          <w:rFonts w:ascii="Times New Roman" w:hAnsi="Times New Roman" w:cs="Times New Roman"/>
          <w:lang w:val="en-US"/>
        </w:rPr>
        <w:t>H</w:t>
      </w:r>
      <w:r w:rsidR="00121B8D" w:rsidRPr="00BC6D52">
        <w:rPr>
          <w:rFonts w:ascii="Times New Roman" w:hAnsi="Times New Roman" w:cs="Times New Roman"/>
          <w:lang w:val="en-US"/>
        </w:rPr>
        <w:t xml:space="preserve">ere I have only singled out one </w:t>
      </w:r>
      <w:r w:rsidR="0039088D" w:rsidRPr="00BC6D52">
        <w:rPr>
          <w:rFonts w:ascii="Times New Roman" w:hAnsi="Times New Roman" w:cs="Times New Roman"/>
          <w:lang w:val="en-US"/>
        </w:rPr>
        <w:t xml:space="preserve">entitlement, </w:t>
      </w:r>
      <w:r w:rsidR="00DC551B" w:rsidRPr="00BC6D52">
        <w:rPr>
          <w:rFonts w:ascii="Times New Roman" w:hAnsi="Times New Roman" w:cs="Times New Roman"/>
          <w:lang w:val="en-US"/>
        </w:rPr>
        <w:t xml:space="preserve">one </w:t>
      </w:r>
      <w:r w:rsidR="0039088D" w:rsidRPr="00BC6D52">
        <w:rPr>
          <w:rFonts w:ascii="Times New Roman" w:hAnsi="Times New Roman" w:cs="Times New Roman"/>
          <w:lang w:val="en-US"/>
        </w:rPr>
        <w:t>commitment and</w:t>
      </w:r>
      <w:r w:rsidR="00DC551B" w:rsidRPr="00BC6D52">
        <w:rPr>
          <w:rFonts w:ascii="Times New Roman" w:hAnsi="Times New Roman" w:cs="Times New Roman"/>
          <w:lang w:val="en-US"/>
        </w:rPr>
        <w:t xml:space="preserve"> one</w:t>
      </w:r>
      <w:r w:rsidR="0039088D" w:rsidRPr="00BC6D52">
        <w:rPr>
          <w:rFonts w:ascii="Times New Roman" w:hAnsi="Times New Roman" w:cs="Times New Roman"/>
          <w:lang w:val="en-US"/>
        </w:rPr>
        <w:t xml:space="preserve"> incompatibility</w:t>
      </w:r>
      <w:r w:rsidR="00121B8D" w:rsidRPr="00BC6D52">
        <w:rPr>
          <w:rFonts w:ascii="Times New Roman" w:hAnsi="Times New Roman" w:cs="Times New Roman"/>
          <w:lang w:val="en-US"/>
        </w:rPr>
        <w:t xml:space="preserve"> to exemplify </w:t>
      </w:r>
      <w:proofErr w:type="spellStart"/>
      <w:r w:rsidR="00121B8D" w:rsidRPr="00BC6D52">
        <w:rPr>
          <w:rFonts w:ascii="Times New Roman" w:hAnsi="Times New Roman" w:cs="Times New Roman"/>
          <w:lang w:val="en-US"/>
        </w:rPr>
        <w:t>Brandom’s</w:t>
      </w:r>
      <w:proofErr w:type="spellEnd"/>
      <w:r w:rsidR="00121B8D" w:rsidRPr="00BC6D52">
        <w:rPr>
          <w:rFonts w:ascii="Times New Roman" w:hAnsi="Times New Roman" w:cs="Times New Roman"/>
          <w:lang w:val="en-US"/>
        </w:rPr>
        <w:t xml:space="preserve"> proposal</w:t>
      </w:r>
      <w:r w:rsidR="00527F60" w:rsidRPr="00BC6D52">
        <w:rPr>
          <w:rFonts w:ascii="Times New Roman" w:hAnsi="Times New Roman" w:cs="Times New Roman"/>
          <w:lang w:val="en-US"/>
        </w:rPr>
        <w:t xml:space="preserve"> </w:t>
      </w:r>
      <w:r w:rsidR="00923D25" w:rsidRPr="00BC6D52">
        <w:rPr>
          <w:rFonts w:ascii="Times New Roman" w:hAnsi="Times New Roman" w:cs="Times New Roman"/>
          <w:lang w:val="en-US"/>
        </w:rPr>
        <w:t>—</w:t>
      </w:r>
      <w:r w:rsidR="00527F60" w:rsidRPr="00BC6D52">
        <w:rPr>
          <w:rFonts w:ascii="Times New Roman" w:hAnsi="Times New Roman" w:cs="Times New Roman"/>
          <w:lang w:val="en-US"/>
        </w:rPr>
        <w:t>more could be provided</w:t>
      </w:r>
      <w:r w:rsidR="00923D25" w:rsidRPr="00BC6D52">
        <w:rPr>
          <w:rFonts w:ascii="Times New Roman" w:hAnsi="Times New Roman" w:cs="Times New Roman"/>
          <w:lang w:val="en-US"/>
        </w:rPr>
        <w:t>.</w:t>
      </w:r>
      <w:r w:rsidR="00963AB9" w:rsidRPr="00BC6D52">
        <w:rPr>
          <w:rFonts w:ascii="Times New Roman" w:hAnsi="Times New Roman" w:cs="Times New Roman"/>
          <w:lang w:val="en-US"/>
        </w:rPr>
        <w:t xml:space="preserve"> </w:t>
      </w:r>
      <w:r w:rsidR="00923D25" w:rsidRPr="00BC6D52">
        <w:rPr>
          <w:rFonts w:ascii="Times New Roman" w:hAnsi="Times New Roman" w:cs="Times New Roman"/>
          <w:lang w:val="en-US"/>
        </w:rPr>
        <w:t>F</w:t>
      </w:r>
      <w:r w:rsidR="00353829" w:rsidRPr="00BC6D52">
        <w:rPr>
          <w:rFonts w:ascii="Times New Roman" w:hAnsi="Times New Roman" w:cs="Times New Roman"/>
          <w:lang w:val="en-US"/>
        </w:rPr>
        <w:t>urthermore</w:t>
      </w:r>
      <w:r w:rsidR="00121B8D" w:rsidRPr="00BC6D52">
        <w:rPr>
          <w:rFonts w:ascii="Times New Roman" w:hAnsi="Times New Roman" w:cs="Times New Roman"/>
          <w:lang w:val="en-US"/>
        </w:rPr>
        <w:t>, entitlements, commitments and incompatibilities can be non</w:t>
      </w:r>
      <w:r w:rsidR="00AF0752" w:rsidRPr="00BC6D52">
        <w:rPr>
          <w:rFonts w:ascii="Times New Roman" w:hAnsi="Times New Roman" w:cs="Times New Roman"/>
          <w:lang w:val="en-US"/>
        </w:rPr>
        <w:t>-</w:t>
      </w:r>
      <w:r w:rsidR="00121B8D" w:rsidRPr="00BC6D52">
        <w:rPr>
          <w:rFonts w:ascii="Times New Roman" w:hAnsi="Times New Roman" w:cs="Times New Roman"/>
          <w:lang w:val="en-US"/>
        </w:rPr>
        <w:t>inferential. For instance, (1) is incompatible with carrying out the action of tormenting cats</w:t>
      </w:r>
      <w:r w:rsidR="001D0D04" w:rsidRPr="00BC6D52">
        <w:rPr>
          <w:rFonts w:ascii="Times New Roman" w:hAnsi="Times New Roman" w:cs="Times New Roman"/>
          <w:lang w:val="en-US"/>
        </w:rPr>
        <w:t xml:space="preserve"> and </w:t>
      </w:r>
      <w:r w:rsidR="00450443" w:rsidRPr="00BC6D52">
        <w:rPr>
          <w:rFonts w:ascii="Times New Roman" w:hAnsi="Times New Roman" w:cs="Times New Roman"/>
          <w:lang w:val="en-US"/>
        </w:rPr>
        <w:t>conceiving it as morally good</w:t>
      </w:r>
      <w:r w:rsidR="00121B8D" w:rsidRPr="00BC6D52">
        <w:rPr>
          <w:rFonts w:ascii="Times New Roman" w:hAnsi="Times New Roman" w:cs="Times New Roman"/>
          <w:lang w:val="en-US"/>
        </w:rPr>
        <w:t xml:space="preserve">. </w:t>
      </w:r>
      <w:proofErr w:type="gramStart"/>
      <w:r w:rsidR="00121B8D" w:rsidRPr="00BC6D52">
        <w:rPr>
          <w:rFonts w:ascii="Times New Roman" w:hAnsi="Times New Roman" w:cs="Times New Roman"/>
          <w:lang w:val="en-US"/>
        </w:rPr>
        <w:t>Thus</w:t>
      </w:r>
      <w:proofErr w:type="gramEnd"/>
      <w:r w:rsidR="00121B8D" w:rsidRPr="00BC6D52">
        <w:rPr>
          <w:rFonts w:ascii="Times New Roman" w:hAnsi="Times New Roman" w:cs="Times New Roman"/>
          <w:lang w:val="en-US"/>
        </w:rPr>
        <w:t xml:space="preserve"> </w:t>
      </w:r>
      <w:proofErr w:type="spellStart"/>
      <w:r w:rsidR="00121B8D" w:rsidRPr="00BC6D52">
        <w:rPr>
          <w:rFonts w:ascii="Times New Roman" w:hAnsi="Times New Roman" w:cs="Times New Roman"/>
          <w:lang w:val="en-US"/>
        </w:rPr>
        <w:t>Brandom</w:t>
      </w:r>
      <w:proofErr w:type="spellEnd"/>
      <w:r w:rsidR="00121B8D" w:rsidRPr="00BC6D52">
        <w:rPr>
          <w:rFonts w:ascii="Times New Roman" w:hAnsi="Times New Roman" w:cs="Times New Roman"/>
          <w:lang w:val="en-US"/>
        </w:rPr>
        <w:t xml:space="preserve"> can determine the meaning of moral propositions resorting to his combination of semantic </w:t>
      </w:r>
      <w:proofErr w:type="spellStart"/>
      <w:r w:rsidR="00121B8D" w:rsidRPr="00BC6D52">
        <w:rPr>
          <w:rFonts w:ascii="Times New Roman" w:hAnsi="Times New Roman" w:cs="Times New Roman"/>
          <w:lang w:val="en-US"/>
        </w:rPr>
        <w:t>inferentialism</w:t>
      </w:r>
      <w:proofErr w:type="spellEnd"/>
      <w:r w:rsidR="00121B8D" w:rsidRPr="00BC6D52">
        <w:rPr>
          <w:rFonts w:ascii="Times New Roman" w:hAnsi="Times New Roman" w:cs="Times New Roman"/>
          <w:lang w:val="en-US"/>
        </w:rPr>
        <w:t xml:space="preserve"> and normative pragmatics within the game of giving and asking for reasons, avoiding the need to </w:t>
      </w:r>
      <w:r w:rsidR="00BD3575" w:rsidRPr="00BC6D52">
        <w:rPr>
          <w:rFonts w:ascii="Times New Roman" w:hAnsi="Times New Roman" w:cs="Times New Roman"/>
          <w:lang w:val="en-US"/>
        </w:rPr>
        <w:t>endorse</w:t>
      </w:r>
      <w:r w:rsidR="00121B8D" w:rsidRPr="00BC6D52">
        <w:rPr>
          <w:rFonts w:ascii="Times New Roman" w:hAnsi="Times New Roman" w:cs="Times New Roman"/>
          <w:lang w:val="en-US"/>
        </w:rPr>
        <w:t xml:space="preserve"> moral realism and argue in favor of the existence of moral facts. </w:t>
      </w:r>
    </w:p>
    <w:p w14:paraId="0C4C12DD" w14:textId="77777777" w:rsidR="004F04F0" w:rsidRPr="00BC6D52" w:rsidRDefault="004F04F0" w:rsidP="001B26A2">
      <w:pPr>
        <w:spacing w:line="360" w:lineRule="auto"/>
        <w:contextualSpacing/>
        <w:jc w:val="both"/>
        <w:rPr>
          <w:rFonts w:ascii="Times New Roman" w:hAnsi="Times New Roman" w:cs="Times New Roman"/>
          <w:lang w:val="en-US"/>
        </w:rPr>
      </w:pPr>
    </w:p>
    <w:p w14:paraId="3E55ADA1" w14:textId="48955DF0" w:rsidR="00121B8D" w:rsidRPr="00BC6D52" w:rsidRDefault="00121B8D" w:rsidP="001B26A2">
      <w:pPr>
        <w:spacing w:line="360" w:lineRule="auto"/>
        <w:contextualSpacing/>
        <w:jc w:val="both"/>
        <w:rPr>
          <w:rFonts w:ascii="Times New Roman" w:hAnsi="Times New Roman" w:cs="Times New Roman"/>
          <w:sz w:val="28"/>
          <w:szCs w:val="28"/>
          <w:lang w:val="en-US"/>
        </w:rPr>
      </w:pPr>
      <w:r w:rsidRPr="00BC6D52">
        <w:rPr>
          <w:rFonts w:ascii="Times New Roman" w:hAnsi="Times New Roman" w:cs="Times New Roman"/>
          <w:sz w:val="28"/>
          <w:szCs w:val="28"/>
          <w:lang w:val="en-US"/>
        </w:rPr>
        <w:t>§3. Truth and morals</w:t>
      </w:r>
    </w:p>
    <w:p w14:paraId="77F2D9C5" w14:textId="602A40FD" w:rsidR="00121B8D" w:rsidRPr="00BC6D52" w:rsidRDefault="00121B8D" w:rsidP="001B26A2">
      <w:pPr>
        <w:spacing w:line="360" w:lineRule="auto"/>
        <w:contextualSpacing/>
        <w:jc w:val="both"/>
        <w:rPr>
          <w:rFonts w:ascii="Times New Roman" w:hAnsi="Times New Roman" w:cs="Times New Roman"/>
          <w:color w:val="141414"/>
          <w:lang w:val="en-US"/>
        </w:rPr>
      </w:pP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and Wittgenstein provide pragmatic </w:t>
      </w:r>
      <w:r w:rsidR="00530C6C" w:rsidRPr="00BC6D52">
        <w:rPr>
          <w:rFonts w:ascii="Times New Roman" w:hAnsi="Times New Roman" w:cs="Times New Roman"/>
          <w:lang w:val="en-US"/>
        </w:rPr>
        <w:t>strategies</w:t>
      </w:r>
      <w:r w:rsidRPr="00BC6D52">
        <w:rPr>
          <w:rFonts w:ascii="Times New Roman" w:hAnsi="Times New Roman" w:cs="Times New Roman"/>
          <w:lang w:val="en-US"/>
        </w:rPr>
        <w:t xml:space="preserve"> </w:t>
      </w: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account for the meaning of our moral vocabulary and </w:t>
      </w:r>
      <w:r w:rsidR="008B120E" w:rsidRPr="00BC6D52">
        <w:rPr>
          <w:rFonts w:ascii="Times New Roman" w:hAnsi="Times New Roman" w:cs="Times New Roman"/>
          <w:lang w:val="en-US"/>
        </w:rPr>
        <w:t>sentences</w:t>
      </w:r>
      <w:r w:rsidRPr="00BC6D52">
        <w:rPr>
          <w:rFonts w:ascii="Times New Roman" w:hAnsi="Times New Roman" w:cs="Times New Roman"/>
          <w:lang w:val="en-US"/>
        </w:rPr>
        <w:t>, thus overcoming the insufficiencies that stem from representational and truth</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conditional semantics. Notwithstanding the similarities, </w:t>
      </w:r>
      <w:proofErr w:type="spellStart"/>
      <w:r w:rsidRPr="00BC6D52">
        <w:rPr>
          <w:rFonts w:ascii="Times New Roman" w:hAnsi="Times New Roman" w:cs="Times New Roman"/>
          <w:lang w:val="en-US"/>
        </w:rPr>
        <w:t>Brandom</w:t>
      </w:r>
      <w:r w:rsidR="00530C6C" w:rsidRPr="00BC6D52">
        <w:rPr>
          <w:rFonts w:ascii="Times New Roman" w:hAnsi="Times New Roman" w:cs="Times New Roman"/>
          <w:lang w:val="en-US"/>
        </w:rPr>
        <w:t>’s</w:t>
      </w:r>
      <w:proofErr w:type="spellEnd"/>
      <w:r w:rsidRPr="00BC6D52">
        <w:rPr>
          <w:rFonts w:ascii="Times New Roman" w:hAnsi="Times New Roman" w:cs="Times New Roman"/>
          <w:lang w:val="en-US"/>
        </w:rPr>
        <w:t xml:space="preserve"> and Wittgenstein’s work lead to divergent understandings of the truth</w:t>
      </w:r>
      <w:r w:rsidR="00AF0752" w:rsidRPr="00BC6D52">
        <w:rPr>
          <w:rFonts w:ascii="Times New Roman" w:hAnsi="Times New Roman" w:cs="Times New Roman"/>
          <w:lang w:val="en-US"/>
        </w:rPr>
        <w:t>-</w:t>
      </w:r>
      <w:r w:rsidRPr="00BC6D52">
        <w:rPr>
          <w:rFonts w:ascii="Times New Roman" w:hAnsi="Times New Roman" w:cs="Times New Roman"/>
          <w:lang w:val="en-US"/>
        </w:rPr>
        <w:t>aptness of our moral sentences.</w:t>
      </w:r>
      <w:r w:rsidR="008D2527" w:rsidRPr="00BC6D52">
        <w:rPr>
          <w:rFonts w:ascii="Times New Roman" w:hAnsi="Times New Roman" w:cs="Times New Roman"/>
          <w:lang w:val="en-US"/>
        </w:rPr>
        <w:t xml:space="preserve"> </w:t>
      </w:r>
      <w:r w:rsidR="00571404" w:rsidRPr="00BC6D52">
        <w:rPr>
          <w:rFonts w:ascii="Times New Roman" w:hAnsi="Times New Roman" w:cs="Times New Roman"/>
          <w:color w:val="141414"/>
          <w:lang w:val="en-US"/>
        </w:rPr>
        <w:t xml:space="preserve">Whilst neither </w:t>
      </w:r>
      <w:proofErr w:type="spellStart"/>
      <w:r w:rsidR="00571404" w:rsidRPr="00BC6D52">
        <w:rPr>
          <w:rFonts w:ascii="Times New Roman" w:hAnsi="Times New Roman" w:cs="Times New Roman"/>
          <w:color w:val="141414"/>
          <w:lang w:val="en-US"/>
        </w:rPr>
        <w:t>Brandom</w:t>
      </w:r>
      <w:proofErr w:type="spellEnd"/>
      <w:r w:rsidR="00571404" w:rsidRPr="00BC6D52">
        <w:rPr>
          <w:rFonts w:ascii="Times New Roman" w:hAnsi="Times New Roman" w:cs="Times New Roman"/>
          <w:color w:val="141414"/>
          <w:lang w:val="en-US"/>
        </w:rPr>
        <w:t xml:space="preserve"> nor Wittgenstein focus in </w:t>
      </w:r>
      <w:proofErr w:type="gramStart"/>
      <w:r w:rsidR="00571404" w:rsidRPr="00BC6D52">
        <w:rPr>
          <w:rFonts w:ascii="Times New Roman" w:hAnsi="Times New Roman" w:cs="Times New Roman"/>
          <w:color w:val="141414"/>
          <w:lang w:val="en-US"/>
        </w:rPr>
        <w:t>great detail</w:t>
      </w:r>
      <w:proofErr w:type="gramEnd"/>
      <w:r w:rsidR="00571404" w:rsidRPr="00BC6D52">
        <w:rPr>
          <w:rFonts w:ascii="Times New Roman" w:hAnsi="Times New Roman" w:cs="Times New Roman"/>
          <w:color w:val="141414"/>
          <w:lang w:val="en-US"/>
        </w:rPr>
        <w:t xml:space="preserve"> on moral issues in the works considered here, their understanding of language and truth entails a series of consequences in morals and ethics that provide a </w:t>
      </w:r>
      <w:r w:rsidR="00571404" w:rsidRPr="00BC6D52">
        <w:rPr>
          <w:rFonts w:ascii="Times New Roman" w:hAnsi="Times New Roman" w:cs="Times New Roman"/>
          <w:color w:val="141414"/>
          <w:lang w:val="en-US"/>
        </w:rPr>
        <w:lastRenderedPageBreak/>
        <w:t>basis to determine their endorsement of moral</w:t>
      </w:r>
      <w:r w:rsidR="00B507D2" w:rsidRPr="00BC6D52">
        <w:rPr>
          <w:rFonts w:ascii="Times New Roman" w:hAnsi="Times New Roman" w:cs="Times New Roman"/>
          <w:color w:val="141414"/>
          <w:lang w:val="en-US"/>
        </w:rPr>
        <w:t xml:space="preserve"> co</w:t>
      </w:r>
      <w:r w:rsidR="00571404" w:rsidRPr="00BC6D52">
        <w:rPr>
          <w:rFonts w:ascii="Times New Roman" w:hAnsi="Times New Roman" w:cs="Times New Roman"/>
          <w:color w:val="141414"/>
          <w:lang w:val="en-US"/>
        </w:rPr>
        <w:t>gnitivism or moral non-cognitivism</w:t>
      </w:r>
      <w:r w:rsidR="00571404" w:rsidRPr="00BC6D52">
        <w:rPr>
          <w:rStyle w:val="Refdenotaalpie"/>
          <w:rFonts w:ascii="Times New Roman" w:hAnsi="Times New Roman" w:cs="Times New Roman"/>
          <w:color w:val="141414"/>
          <w:lang w:val="en-US"/>
        </w:rPr>
        <w:footnoteReference w:id="4"/>
      </w:r>
      <w:r w:rsidR="00571404" w:rsidRPr="00BC6D52">
        <w:rPr>
          <w:rFonts w:ascii="Times New Roman" w:hAnsi="Times New Roman" w:cs="Times New Roman"/>
          <w:color w:val="141414"/>
          <w:lang w:val="en-US"/>
        </w:rPr>
        <w:t xml:space="preserve">. </w:t>
      </w:r>
      <w:r w:rsidR="008D2527" w:rsidRPr="00BC6D52">
        <w:rPr>
          <w:rFonts w:ascii="Times New Roman" w:hAnsi="Times New Roman" w:cs="Times New Roman"/>
          <w:lang w:val="en-US"/>
        </w:rPr>
        <w:t>Here I argue that</w:t>
      </w:r>
      <w:r w:rsidRPr="00BC6D52">
        <w:rPr>
          <w:rFonts w:ascii="Times New Roman" w:hAnsi="Times New Roman" w:cs="Times New Roman"/>
          <w:lang w:val="en-US"/>
        </w:rPr>
        <w:t xml:space="preserve"> </w:t>
      </w:r>
      <w:proofErr w:type="spellStart"/>
      <w:r w:rsidR="00C760BB"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w:t>
      </w:r>
      <w:r w:rsidR="00C760BB" w:rsidRPr="00BC6D52">
        <w:rPr>
          <w:rFonts w:ascii="Times New Roman" w:hAnsi="Times New Roman" w:cs="Times New Roman"/>
          <w:lang w:val="en-US"/>
        </w:rPr>
        <w:t>endorses</w:t>
      </w:r>
      <w:r w:rsidR="003A0A33" w:rsidRPr="00BC6D52">
        <w:rPr>
          <w:rFonts w:ascii="Times New Roman" w:hAnsi="Times New Roman" w:cs="Times New Roman"/>
          <w:lang w:val="en-US"/>
        </w:rPr>
        <w:t xml:space="preserve"> moral cognitivism:</w:t>
      </w:r>
      <w:r w:rsidRPr="00BC6D52">
        <w:rPr>
          <w:rFonts w:ascii="Times New Roman" w:hAnsi="Times New Roman" w:cs="Times New Roman"/>
          <w:lang w:val="en-US"/>
        </w:rPr>
        <w:t xml:space="preserve"> he «</w:t>
      </w:r>
      <w:r w:rsidRPr="00BC6D52">
        <w:rPr>
          <w:rFonts w:ascii="Times New Roman" w:hAnsi="Times New Roman" w:cs="Times New Roman"/>
          <w:color w:val="141414"/>
          <w:lang w:val="en-US"/>
        </w:rPr>
        <w:t>holds that moral statements do express beliefs and that they are apt for truth and falsity</w:t>
      </w:r>
      <w:r w:rsidRPr="00BC6D52">
        <w:rPr>
          <w:rFonts w:ascii="Times New Roman" w:hAnsi="Times New Roman" w:cs="Times New Roman"/>
          <w:lang w:val="en-US"/>
        </w:rPr>
        <w:t>»</w:t>
      </w:r>
      <w:r w:rsidRPr="00BC6D52">
        <w:rPr>
          <w:rFonts w:ascii="Times New Roman" w:hAnsi="Times New Roman" w:cs="Times New Roman"/>
          <w:color w:val="141414"/>
          <w:lang w:val="en-US"/>
        </w:rPr>
        <w:t xml:space="preserve"> (van </w:t>
      </w:r>
      <w:proofErr w:type="spellStart"/>
      <w:r w:rsidRPr="00BC6D52">
        <w:rPr>
          <w:rFonts w:ascii="Times New Roman" w:hAnsi="Times New Roman" w:cs="Times New Roman"/>
          <w:color w:val="141414"/>
          <w:lang w:val="en-US"/>
        </w:rPr>
        <w:t>Roojen</w:t>
      </w:r>
      <w:proofErr w:type="spellEnd"/>
      <w:r w:rsidRPr="00BC6D52">
        <w:rPr>
          <w:rFonts w:ascii="Times New Roman" w:hAnsi="Times New Roman" w:cs="Times New Roman"/>
          <w:color w:val="141414"/>
          <w:lang w:val="en-US"/>
        </w:rPr>
        <w:t xml:space="preserve"> 2017) —albeit this does not encompass a commitment</w:t>
      </w:r>
      <w:r w:rsidR="000C4371" w:rsidRPr="00BC6D52">
        <w:rPr>
          <w:rFonts w:ascii="Times New Roman" w:hAnsi="Times New Roman" w:cs="Times New Roman"/>
          <w:color w:val="141414"/>
          <w:lang w:val="en-US"/>
        </w:rPr>
        <w:t xml:space="preserve"> t</w:t>
      </w:r>
      <w:r w:rsidR="006F1383" w:rsidRPr="00BC6D52">
        <w:rPr>
          <w:rFonts w:ascii="Times New Roman" w:hAnsi="Times New Roman" w:cs="Times New Roman"/>
          <w:color w:val="141414"/>
          <w:lang w:val="en-US"/>
        </w:rPr>
        <w:t>o</w:t>
      </w:r>
      <w:r w:rsidR="00B373EC" w:rsidRPr="00BC6D52">
        <w:rPr>
          <w:rFonts w:ascii="Times New Roman" w:hAnsi="Times New Roman" w:cs="Times New Roman"/>
          <w:color w:val="141414"/>
          <w:lang w:val="en-US"/>
        </w:rPr>
        <w:t xml:space="preserve"> moral realism. Meanwhile, I argue </w:t>
      </w:r>
      <w:r w:rsidR="00B97B9A" w:rsidRPr="00BC6D52">
        <w:rPr>
          <w:rFonts w:ascii="Times New Roman" w:hAnsi="Times New Roman" w:cs="Times New Roman"/>
          <w:color w:val="141414"/>
          <w:lang w:val="en-US"/>
        </w:rPr>
        <w:t xml:space="preserve">that </w:t>
      </w:r>
      <w:r w:rsidRPr="00BC6D52">
        <w:rPr>
          <w:rFonts w:ascii="Times New Roman" w:hAnsi="Times New Roman" w:cs="Times New Roman"/>
          <w:color w:val="141414"/>
          <w:lang w:val="en-US"/>
        </w:rPr>
        <w:t>Wittgenstein endorses moral non</w:t>
      </w:r>
      <w:r w:rsidR="00AF0752" w:rsidRPr="00BC6D52">
        <w:rPr>
          <w:rFonts w:ascii="Times New Roman" w:hAnsi="Times New Roman" w:cs="Times New Roman"/>
          <w:color w:val="141414"/>
          <w:lang w:val="en-US"/>
        </w:rPr>
        <w:t>-</w:t>
      </w:r>
      <w:r w:rsidR="003A0A33" w:rsidRPr="00BC6D52">
        <w:rPr>
          <w:rFonts w:ascii="Times New Roman" w:hAnsi="Times New Roman" w:cs="Times New Roman"/>
          <w:color w:val="141414"/>
          <w:lang w:val="en-US"/>
        </w:rPr>
        <w:t>cognitivism:</w:t>
      </w:r>
      <w:r w:rsidRPr="00BC6D52">
        <w:rPr>
          <w:rFonts w:ascii="Times New Roman" w:hAnsi="Times New Roman" w:cs="Times New Roman"/>
          <w:color w:val="141414"/>
          <w:lang w:val="en-US"/>
        </w:rPr>
        <w:t xml:space="preserve"> he </w:t>
      </w:r>
      <w:proofErr w:type="gramStart"/>
      <w:r w:rsidRPr="00BC6D52">
        <w:rPr>
          <w:rFonts w:ascii="Times New Roman" w:hAnsi="Times New Roman" w:cs="Times New Roman"/>
          <w:color w:val="141414"/>
          <w:lang w:val="en-US"/>
        </w:rPr>
        <w:t>claims</w:t>
      </w:r>
      <w:proofErr w:type="gramEnd"/>
      <w:r w:rsidRPr="00BC6D52">
        <w:rPr>
          <w:rFonts w:ascii="Times New Roman" w:hAnsi="Times New Roman" w:cs="Times New Roman"/>
          <w:color w:val="141414"/>
          <w:lang w:val="en-US"/>
        </w:rPr>
        <w:t xml:space="preserve"> </w:t>
      </w:r>
      <w:r w:rsidRPr="00BC6D52">
        <w:rPr>
          <w:rFonts w:ascii="Times New Roman" w:hAnsi="Times New Roman" w:cs="Times New Roman"/>
          <w:lang w:val="en-US"/>
        </w:rPr>
        <w:t>«</w:t>
      </w:r>
      <w:r w:rsidRPr="00BC6D52">
        <w:rPr>
          <w:rFonts w:ascii="Times New Roman" w:hAnsi="Times New Roman" w:cs="Times New Roman"/>
          <w:color w:val="141414"/>
          <w:lang w:val="en-US"/>
        </w:rPr>
        <w:t>that moral statements are not in the business of predicating properties or making statements which could be true or false in any substantial sense</w:t>
      </w:r>
      <w:r w:rsidRPr="00BC6D52">
        <w:rPr>
          <w:rFonts w:ascii="Times New Roman" w:hAnsi="Times New Roman" w:cs="Times New Roman"/>
          <w:lang w:val="en-US"/>
        </w:rPr>
        <w:t>»</w:t>
      </w:r>
      <w:r w:rsidRPr="00BC6D52">
        <w:rPr>
          <w:rFonts w:ascii="Times New Roman" w:hAnsi="Times New Roman" w:cs="Times New Roman"/>
          <w:color w:val="141414"/>
          <w:lang w:val="en-US"/>
        </w:rPr>
        <w:t xml:space="preserve"> (van </w:t>
      </w:r>
      <w:proofErr w:type="spellStart"/>
      <w:r w:rsidRPr="00BC6D52">
        <w:rPr>
          <w:rFonts w:ascii="Times New Roman" w:hAnsi="Times New Roman" w:cs="Times New Roman"/>
          <w:color w:val="141414"/>
          <w:lang w:val="en-US"/>
        </w:rPr>
        <w:t>Roojen</w:t>
      </w:r>
      <w:proofErr w:type="spellEnd"/>
      <w:r w:rsidRPr="00BC6D52">
        <w:rPr>
          <w:rFonts w:ascii="Times New Roman" w:hAnsi="Times New Roman" w:cs="Times New Roman"/>
          <w:color w:val="141414"/>
          <w:lang w:val="en-US"/>
        </w:rPr>
        <w:t xml:space="preserve"> 2017)</w:t>
      </w:r>
      <w:r w:rsidR="00571404" w:rsidRPr="00BC6D52">
        <w:rPr>
          <w:rFonts w:ascii="Times New Roman" w:hAnsi="Times New Roman" w:cs="Times New Roman"/>
          <w:color w:val="141414"/>
          <w:lang w:val="en-US"/>
        </w:rPr>
        <w:t>.</w:t>
      </w:r>
    </w:p>
    <w:p w14:paraId="3A994411" w14:textId="77777777" w:rsidR="00121B8D" w:rsidRPr="00BC6D52" w:rsidRDefault="00121B8D" w:rsidP="001B26A2">
      <w:pPr>
        <w:spacing w:line="360" w:lineRule="auto"/>
        <w:contextualSpacing/>
        <w:jc w:val="both"/>
        <w:rPr>
          <w:rFonts w:ascii="Times New Roman" w:hAnsi="Times New Roman" w:cs="Times New Roman"/>
          <w:lang w:val="en-US"/>
        </w:rPr>
      </w:pPr>
    </w:p>
    <w:p w14:paraId="1CE3EDAE" w14:textId="59DE2F93" w:rsidR="00121B8D" w:rsidRPr="00BC6D52" w:rsidRDefault="00121B8D" w:rsidP="001B26A2">
      <w:pPr>
        <w:spacing w:line="360" w:lineRule="auto"/>
        <w:contextualSpacing/>
        <w:jc w:val="both"/>
        <w:rPr>
          <w:rFonts w:ascii="Times New Roman" w:hAnsi="Times New Roman" w:cs="Times New Roman"/>
          <w:color w:val="141414"/>
          <w:lang w:val="en-US"/>
        </w:rPr>
      </w:pPr>
      <w:r w:rsidRPr="00BC6D52">
        <w:rPr>
          <w:rFonts w:ascii="Times New Roman" w:hAnsi="Times New Roman" w:cs="Times New Roman"/>
          <w:lang w:val="en-US"/>
        </w:rPr>
        <w:t>§</w:t>
      </w:r>
      <w:r w:rsidRPr="00BC6D52">
        <w:rPr>
          <w:rFonts w:ascii="Times New Roman" w:hAnsi="Times New Roman" w:cs="Times New Roman"/>
          <w:color w:val="141414"/>
          <w:lang w:val="en-US"/>
        </w:rPr>
        <w:t>3.1. Wittgenstein’s moral non</w:t>
      </w:r>
      <w:r w:rsidR="00AF0752" w:rsidRPr="00BC6D52">
        <w:rPr>
          <w:rFonts w:ascii="Times New Roman" w:hAnsi="Times New Roman" w:cs="Times New Roman"/>
          <w:color w:val="141414"/>
          <w:lang w:val="en-US"/>
        </w:rPr>
        <w:t>-</w:t>
      </w:r>
      <w:r w:rsidRPr="00BC6D52">
        <w:rPr>
          <w:rFonts w:ascii="Times New Roman" w:hAnsi="Times New Roman" w:cs="Times New Roman"/>
          <w:color w:val="141414"/>
          <w:lang w:val="en-US"/>
        </w:rPr>
        <w:t>cognitivism</w:t>
      </w:r>
    </w:p>
    <w:p w14:paraId="6F21FC02" w14:textId="2B2D5F37" w:rsidR="00121B8D" w:rsidRPr="00BC6D52" w:rsidRDefault="00121B8D" w:rsidP="001B26A2">
      <w:pPr>
        <w:spacing w:line="360" w:lineRule="auto"/>
        <w:contextualSpacing/>
        <w:jc w:val="both"/>
        <w:rPr>
          <w:rFonts w:ascii="Times New Roman" w:hAnsi="Times New Roman" w:cs="Times New Roman"/>
          <w:lang w:val="en-US"/>
        </w:rPr>
      </w:pPr>
      <w:proofErr w:type="gramStart"/>
      <w:r w:rsidRPr="00BC6D52">
        <w:rPr>
          <w:rFonts w:ascii="Times New Roman" w:hAnsi="Times New Roman" w:cs="Times New Roman"/>
          <w:color w:val="141414"/>
          <w:lang w:val="en-US"/>
        </w:rPr>
        <w:t>In order to</w:t>
      </w:r>
      <w:proofErr w:type="gramEnd"/>
      <w:r w:rsidRPr="00BC6D52">
        <w:rPr>
          <w:rFonts w:ascii="Times New Roman" w:hAnsi="Times New Roman" w:cs="Times New Roman"/>
          <w:color w:val="141414"/>
          <w:lang w:val="en-US"/>
        </w:rPr>
        <w:t xml:space="preserve"> determine </w:t>
      </w:r>
      <w:r w:rsidR="009C4434" w:rsidRPr="00BC6D52">
        <w:rPr>
          <w:rFonts w:ascii="Times New Roman" w:hAnsi="Times New Roman" w:cs="Times New Roman"/>
          <w:color w:val="141414"/>
          <w:lang w:val="en-US"/>
        </w:rPr>
        <w:t>whether</w:t>
      </w:r>
      <w:r w:rsidRPr="00BC6D52">
        <w:rPr>
          <w:rFonts w:ascii="Times New Roman" w:hAnsi="Times New Roman" w:cs="Times New Roman"/>
          <w:color w:val="141414"/>
          <w:lang w:val="en-US"/>
        </w:rPr>
        <w:t xml:space="preserve"> Wittgenstein is a cognitivist or a non</w:t>
      </w:r>
      <w:r w:rsidR="00AF0752" w:rsidRPr="00BC6D52">
        <w:rPr>
          <w:rFonts w:ascii="Times New Roman" w:hAnsi="Times New Roman" w:cs="Times New Roman"/>
          <w:color w:val="141414"/>
          <w:lang w:val="en-US"/>
        </w:rPr>
        <w:t>-</w:t>
      </w:r>
      <w:r w:rsidRPr="00BC6D52">
        <w:rPr>
          <w:rFonts w:ascii="Times New Roman" w:hAnsi="Times New Roman" w:cs="Times New Roman"/>
          <w:color w:val="141414"/>
          <w:lang w:val="en-US"/>
        </w:rPr>
        <w:t>cognitivist it is necessary, first, to outline his un</w:t>
      </w:r>
      <w:r w:rsidR="00FC5D99" w:rsidRPr="00BC6D52">
        <w:rPr>
          <w:rFonts w:ascii="Times New Roman" w:hAnsi="Times New Roman" w:cs="Times New Roman"/>
          <w:color w:val="141414"/>
          <w:lang w:val="en-US"/>
        </w:rPr>
        <w:t>derstanding of truth. Initially</w:t>
      </w:r>
      <w:r w:rsidRPr="00BC6D52">
        <w:rPr>
          <w:rFonts w:ascii="Times New Roman" w:hAnsi="Times New Roman" w:cs="Times New Roman"/>
          <w:color w:val="141414"/>
          <w:lang w:val="en-US"/>
        </w:rPr>
        <w:t xml:space="preserve"> he states that the notion of ‘proposition’ is closely intertwined with that of ‘truth’ and ‘falsity’ </w:t>
      </w:r>
      <w:r w:rsidRPr="00BC6D52">
        <w:rPr>
          <w:rFonts w:ascii="Times New Roman" w:hAnsi="Times New Roman" w:cs="Times New Roman"/>
          <w:lang w:val="en-US"/>
        </w:rPr>
        <w:t>(</w:t>
      </w:r>
      <w:r w:rsidRPr="00BC6D52">
        <w:rPr>
          <w:rFonts w:ascii="Times New Roman" w:hAnsi="Times New Roman" w:cs="Times New Roman"/>
          <w:i/>
          <w:lang w:val="en-US"/>
        </w:rPr>
        <w:t>PI</w:t>
      </w:r>
      <w:r w:rsidRPr="00BC6D52">
        <w:rPr>
          <w:rFonts w:ascii="Times New Roman" w:hAnsi="Times New Roman" w:cs="Times New Roman"/>
          <w:lang w:val="en-US"/>
        </w:rPr>
        <w:t>, §136, §225)</w:t>
      </w:r>
      <w:r w:rsidRPr="00BC6D52">
        <w:rPr>
          <w:rFonts w:ascii="Times New Roman" w:hAnsi="Times New Roman" w:cs="Times New Roman"/>
          <w:color w:val="141414"/>
          <w:lang w:val="en-US"/>
        </w:rPr>
        <w:t xml:space="preserve">. However, a proposition is not whatever can be true or false. </w:t>
      </w:r>
      <w:r w:rsidRPr="00BC6D52">
        <w:rPr>
          <w:rFonts w:ascii="Times New Roman" w:hAnsi="Times New Roman" w:cs="Times New Roman"/>
          <w:lang w:val="en-US"/>
        </w:rPr>
        <w:t xml:space="preserve">«What a proposition is </w:t>
      </w:r>
      <w:proofErr w:type="spellStart"/>
      <w:r w:rsidRPr="00BC6D52">
        <w:rPr>
          <w:rFonts w:ascii="Times New Roman" w:hAnsi="Times New Roman" w:cs="Times New Roman"/>
          <w:lang w:val="en-US"/>
        </w:rPr>
        <w:t>is</w:t>
      </w:r>
      <w:proofErr w:type="spellEnd"/>
      <w:r w:rsidRPr="00BC6D52">
        <w:rPr>
          <w:rFonts w:ascii="Times New Roman" w:hAnsi="Times New Roman" w:cs="Times New Roman"/>
          <w:lang w:val="en-US"/>
        </w:rPr>
        <w:t xml:space="preserve"> in one sense determined by the rules of sentence formation (in English for example), and in another sense </w:t>
      </w:r>
      <w:proofErr w:type="gramStart"/>
      <w:r w:rsidRPr="00BC6D52">
        <w:rPr>
          <w:rFonts w:ascii="Times New Roman" w:hAnsi="Times New Roman" w:cs="Times New Roman"/>
          <w:lang w:val="en-US"/>
        </w:rPr>
        <w:t>by the use of</w:t>
      </w:r>
      <w:proofErr w:type="gramEnd"/>
      <w:r w:rsidRPr="00BC6D52">
        <w:rPr>
          <w:rFonts w:ascii="Times New Roman" w:hAnsi="Times New Roman" w:cs="Times New Roman"/>
          <w:lang w:val="en-US"/>
        </w:rPr>
        <w:t xml:space="preserve"> the sign in the language</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game. And the use of the words "true" and "false" may be among the constituent parts of this game; and if </w:t>
      </w:r>
      <w:proofErr w:type="gramStart"/>
      <w:r w:rsidRPr="00BC6D52">
        <w:rPr>
          <w:rFonts w:ascii="Times New Roman" w:hAnsi="Times New Roman" w:cs="Times New Roman"/>
          <w:lang w:val="en-US"/>
        </w:rPr>
        <w:t>so</w:t>
      </w:r>
      <w:proofErr w:type="gramEnd"/>
      <w:r w:rsidRPr="00BC6D52">
        <w:rPr>
          <w:rFonts w:ascii="Times New Roman" w:hAnsi="Times New Roman" w:cs="Times New Roman"/>
          <w:lang w:val="en-US"/>
        </w:rPr>
        <w:t xml:space="preserve"> it </w:t>
      </w:r>
      <w:r w:rsidRPr="00BC6D52">
        <w:rPr>
          <w:rFonts w:ascii="Times New Roman" w:hAnsi="Times New Roman" w:cs="Times New Roman"/>
          <w:i/>
          <w:iCs/>
          <w:lang w:val="en-US"/>
        </w:rPr>
        <w:t xml:space="preserve">belongs </w:t>
      </w:r>
      <w:r w:rsidRPr="00BC6D52">
        <w:rPr>
          <w:rFonts w:ascii="Times New Roman" w:hAnsi="Times New Roman" w:cs="Times New Roman"/>
          <w:lang w:val="en-US"/>
        </w:rPr>
        <w:t xml:space="preserve">to our concept 'proposition' but does not </w:t>
      </w:r>
      <w:r w:rsidRPr="00BC6D52">
        <w:rPr>
          <w:rFonts w:ascii="Times New Roman" w:hAnsi="Times New Roman" w:cs="Times New Roman"/>
          <w:i/>
          <w:iCs/>
          <w:lang w:val="en-US"/>
        </w:rPr>
        <w:t>'fit</w:t>
      </w:r>
      <w:r w:rsidRPr="00BC6D52">
        <w:rPr>
          <w:rFonts w:ascii="Times New Roman" w:hAnsi="Times New Roman" w:cs="Times New Roman"/>
          <w:iCs/>
          <w:lang w:val="en-US"/>
        </w:rPr>
        <w:t>’</w:t>
      </w:r>
      <w:r w:rsidRPr="00BC6D52">
        <w:rPr>
          <w:rFonts w:ascii="Times New Roman" w:hAnsi="Times New Roman" w:cs="Times New Roman"/>
          <w:i/>
          <w:iCs/>
          <w:lang w:val="en-US"/>
        </w:rPr>
        <w:t xml:space="preserve"> </w:t>
      </w:r>
      <w:r w:rsidRPr="00BC6D52">
        <w:rPr>
          <w:rFonts w:ascii="Times New Roman" w:hAnsi="Times New Roman" w:cs="Times New Roman"/>
          <w:lang w:val="en-US"/>
        </w:rPr>
        <w:t>it» (</w:t>
      </w:r>
      <w:r w:rsidRPr="00BC6D52">
        <w:rPr>
          <w:rFonts w:ascii="Times New Roman" w:hAnsi="Times New Roman" w:cs="Times New Roman"/>
          <w:i/>
          <w:lang w:val="en-US"/>
        </w:rPr>
        <w:t>PI</w:t>
      </w:r>
      <w:r w:rsidRPr="00BC6D52">
        <w:rPr>
          <w:rFonts w:ascii="Times New Roman" w:hAnsi="Times New Roman" w:cs="Times New Roman"/>
          <w:lang w:val="en-US"/>
        </w:rPr>
        <w:t>, §136). Namely, propositions do have truth</w:t>
      </w:r>
      <w:r w:rsidR="00AF0752" w:rsidRPr="00BC6D52">
        <w:rPr>
          <w:rFonts w:ascii="Times New Roman" w:hAnsi="Times New Roman" w:cs="Times New Roman"/>
          <w:lang w:val="en-US"/>
        </w:rPr>
        <w:t>-</w:t>
      </w:r>
      <w:proofErr w:type="gramStart"/>
      <w:r w:rsidRPr="00BC6D52">
        <w:rPr>
          <w:rFonts w:ascii="Times New Roman" w:hAnsi="Times New Roman" w:cs="Times New Roman"/>
          <w:lang w:val="en-US"/>
        </w:rPr>
        <w:t>conditions</w:t>
      </w:r>
      <w:proofErr w:type="gramEnd"/>
      <w:r w:rsidRPr="00BC6D52">
        <w:rPr>
          <w:rFonts w:ascii="Times New Roman" w:hAnsi="Times New Roman" w:cs="Times New Roman"/>
          <w:lang w:val="en-US"/>
        </w:rPr>
        <w:t xml:space="preserve"> but truth and falsity are not a criteria </w:t>
      </w:r>
      <w:r w:rsidR="00B54448" w:rsidRPr="00BC6D52">
        <w:rPr>
          <w:rFonts w:ascii="Times New Roman" w:hAnsi="Times New Roman" w:cs="Times New Roman"/>
          <w:lang w:val="en-US"/>
        </w:rPr>
        <w:t>for determining</w:t>
      </w:r>
      <w:r w:rsidRPr="00BC6D52">
        <w:rPr>
          <w:rFonts w:ascii="Times New Roman" w:hAnsi="Times New Roman" w:cs="Times New Roman"/>
          <w:lang w:val="en-US"/>
        </w:rPr>
        <w:t xml:space="preserve"> what a proposition is. Only those sentences that are used as propositions within the game of truth</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functions (or assertions) are susceptible of truth and falsity (Vision 2005,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171</w:t>
      </w:r>
      <w:r w:rsidR="00293327" w:rsidRPr="00BC6D52">
        <w:rPr>
          <w:rFonts w:ascii="Times New Roman" w:hAnsi="Times New Roman" w:cs="Times New Roman"/>
          <w:lang w:val="en-US"/>
        </w:rPr>
        <w:t>). This leads to the question: W</w:t>
      </w:r>
      <w:r w:rsidRPr="00BC6D52">
        <w:rPr>
          <w:rFonts w:ascii="Times New Roman" w:hAnsi="Times New Roman" w:cs="Times New Roman"/>
          <w:lang w:val="en-US"/>
        </w:rPr>
        <w:t>hat notion of truth and falsity can be applied to propositions? Wittgens</w:t>
      </w:r>
      <w:r w:rsidR="00047147" w:rsidRPr="00BC6D52">
        <w:rPr>
          <w:rFonts w:ascii="Times New Roman" w:hAnsi="Times New Roman" w:cs="Times New Roman"/>
          <w:lang w:val="en-US"/>
        </w:rPr>
        <w:t>tein offers the following schema</w:t>
      </w:r>
      <w:r w:rsidRPr="00BC6D52">
        <w:rPr>
          <w:rFonts w:ascii="Times New Roman" w:hAnsi="Times New Roman" w:cs="Times New Roman"/>
          <w:lang w:val="en-US"/>
        </w:rPr>
        <w:t xml:space="preserve"> as a starting point:</w:t>
      </w:r>
    </w:p>
    <w:p w14:paraId="05CDC3BA" w14:textId="77777777" w:rsidR="00121B8D" w:rsidRPr="00BC6D52" w:rsidRDefault="00121B8D" w:rsidP="001B26A2">
      <w:pPr>
        <w:spacing w:line="360" w:lineRule="auto"/>
        <w:contextualSpacing/>
        <w:jc w:val="both"/>
        <w:rPr>
          <w:rFonts w:ascii="Times New Roman" w:hAnsi="Times New Roman" w:cs="Times New Roman"/>
          <w:lang w:val="en-US"/>
        </w:rPr>
      </w:pPr>
    </w:p>
    <w:p w14:paraId="41DA78BB" w14:textId="77777777"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'p' is true = p </w:t>
      </w:r>
    </w:p>
    <w:p w14:paraId="755686AE" w14:textId="6D7B4CFB"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'p' is false = not</w:t>
      </w:r>
      <w:r w:rsidR="00AF0752" w:rsidRPr="00BC6D52">
        <w:rPr>
          <w:rFonts w:ascii="Times New Roman" w:hAnsi="Times New Roman" w:cs="Times New Roman"/>
          <w:lang w:val="en-US"/>
        </w:rPr>
        <w:t>-</w:t>
      </w:r>
      <w:r w:rsidRPr="00BC6D52">
        <w:rPr>
          <w:rFonts w:ascii="Times New Roman" w:hAnsi="Times New Roman" w:cs="Times New Roman"/>
          <w:lang w:val="en-US"/>
        </w:rPr>
        <w:t>p. (</w:t>
      </w:r>
      <w:r w:rsidRPr="00BC6D52">
        <w:rPr>
          <w:rFonts w:ascii="Times New Roman" w:hAnsi="Times New Roman" w:cs="Times New Roman"/>
          <w:i/>
          <w:lang w:val="en-US"/>
        </w:rPr>
        <w:t>PI</w:t>
      </w:r>
      <w:r w:rsidRPr="00BC6D52">
        <w:rPr>
          <w:rFonts w:ascii="Times New Roman" w:hAnsi="Times New Roman" w:cs="Times New Roman"/>
          <w:lang w:val="en-US"/>
        </w:rPr>
        <w:t>, §136)</w:t>
      </w:r>
    </w:p>
    <w:p w14:paraId="1379BEDE" w14:textId="77777777" w:rsidR="00121B8D" w:rsidRPr="00BC6D52" w:rsidRDefault="00121B8D" w:rsidP="001B26A2">
      <w:pPr>
        <w:spacing w:line="360" w:lineRule="auto"/>
        <w:contextualSpacing/>
        <w:jc w:val="both"/>
        <w:rPr>
          <w:rFonts w:ascii="Times New Roman" w:hAnsi="Times New Roman" w:cs="Times New Roman"/>
          <w:color w:val="141414"/>
          <w:lang w:val="en-US"/>
        </w:rPr>
      </w:pPr>
    </w:p>
    <w:p w14:paraId="409C15A7" w14:textId="1EA09ACB" w:rsidR="00121B8D" w:rsidRPr="00BC6D52" w:rsidRDefault="00121B8D" w:rsidP="001B26A2">
      <w:pPr>
        <w:spacing w:line="360" w:lineRule="auto"/>
        <w:contextualSpacing/>
        <w:jc w:val="both"/>
        <w:rPr>
          <w:rFonts w:ascii="Times New Roman" w:hAnsi="Times New Roman" w:cs="Times New Roman"/>
          <w:lang w:val="en-US"/>
        </w:rPr>
      </w:pPr>
      <w:proofErr w:type="gramStart"/>
      <w:r w:rsidRPr="00BC6D52">
        <w:rPr>
          <w:rFonts w:ascii="Times New Roman" w:hAnsi="Times New Roman" w:cs="Times New Roman"/>
          <w:color w:val="141414"/>
          <w:lang w:val="en-US"/>
        </w:rPr>
        <w:t>As a consequence of</w:t>
      </w:r>
      <w:proofErr w:type="gramEnd"/>
      <w:r w:rsidRPr="00BC6D52">
        <w:rPr>
          <w:rFonts w:ascii="Times New Roman" w:hAnsi="Times New Roman" w:cs="Times New Roman"/>
          <w:color w:val="141414"/>
          <w:lang w:val="en-US"/>
        </w:rPr>
        <w:t xml:space="preserve"> this understanding Wittgenstein has generally been associated </w:t>
      </w:r>
      <w:r w:rsidR="00CA6DAB" w:rsidRPr="00BC6D52">
        <w:rPr>
          <w:rFonts w:ascii="Times New Roman" w:hAnsi="Times New Roman" w:cs="Times New Roman"/>
          <w:color w:val="141414"/>
          <w:lang w:val="en-US"/>
        </w:rPr>
        <w:t>with</w:t>
      </w:r>
      <w:r w:rsidRPr="00BC6D52">
        <w:rPr>
          <w:rFonts w:ascii="Times New Roman" w:hAnsi="Times New Roman" w:cs="Times New Roman"/>
          <w:color w:val="141414"/>
          <w:lang w:val="en-US"/>
        </w:rPr>
        <w:t xml:space="preserve"> a deflationary approach to truth. </w:t>
      </w:r>
      <w:proofErr w:type="spellStart"/>
      <w:r w:rsidRPr="00BC6D52">
        <w:rPr>
          <w:rFonts w:ascii="Times New Roman" w:hAnsi="Times New Roman" w:cs="Times New Roman"/>
          <w:color w:val="141414"/>
          <w:lang w:val="en-US"/>
        </w:rPr>
        <w:t>Deflationism</w:t>
      </w:r>
      <w:proofErr w:type="spellEnd"/>
      <w:r w:rsidRPr="00BC6D52">
        <w:rPr>
          <w:rFonts w:ascii="Times New Roman" w:hAnsi="Times New Roman" w:cs="Times New Roman"/>
          <w:color w:val="141414"/>
          <w:lang w:val="en-US"/>
        </w:rPr>
        <w:t xml:space="preserve"> (or the deflationary theory of truth) was initially defended and popularized by authors such as Frege (</w:t>
      </w:r>
      <w:r w:rsidR="003E09D3" w:rsidRPr="00BC6D52">
        <w:rPr>
          <w:rFonts w:ascii="Times New Roman" w:hAnsi="Times New Roman" w:cs="Times New Roman"/>
          <w:color w:val="141414"/>
          <w:lang w:val="en-US"/>
        </w:rPr>
        <w:t>1891</w:t>
      </w:r>
      <w:r w:rsidR="00F90DBD" w:rsidRPr="00BC6D52">
        <w:rPr>
          <w:rFonts w:ascii="Times New Roman" w:hAnsi="Times New Roman" w:cs="Times New Roman"/>
          <w:color w:val="141414"/>
          <w:lang w:val="en-US"/>
        </w:rPr>
        <w:t>/</w:t>
      </w:r>
      <w:r w:rsidRPr="00BC6D52">
        <w:rPr>
          <w:rFonts w:ascii="Times New Roman" w:hAnsi="Times New Roman" w:cs="Times New Roman"/>
          <w:color w:val="141414"/>
          <w:lang w:val="en-US"/>
        </w:rPr>
        <w:t>1980</w:t>
      </w:r>
      <w:r w:rsidR="00F90DBD" w:rsidRPr="00BC6D52">
        <w:rPr>
          <w:rFonts w:ascii="Times New Roman" w:hAnsi="Times New Roman" w:cs="Times New Roman"/>
          <w:color w:val="141414"/>
          <w:lang w:val="en-US"/>
        </w:rPr>
        <w:t>; 1918/1984</w:t>
      </w:r>
      <w:r w:rsidRPr="00BC6D52">
        <w:rPr>
          <w:rFonts w:ascii="Times New Roman" w:hAnsi="Times New Roman" w:cs="Times New Roman"/>
          <w:color w:val="141414"/>
          <w:lang w:val="en-US"/>
        </w:rPr>
        <w:t>), Ramsey (1927) and Ayer (1935). It argues that asserting that a sentence is true is just asserting the sentence itself, namely sentences specify their own truth</w:t>
      </w:r>
      <w:r w:rsidR="00AF0752" w:rsidRPr="00BC6D52">
        <w:rPr>
          <w:rFonts w:ascii="Times New Roman" w:hAnsi="Times New Roman" w:cs="Times New Roman"/>
          <w:color w:val="141414"/>
          <w:lang w:val="en-US"/>
        </w:rPr>
        <w:t>-</w:t>
      </w:r>
      <w:r w:rsidRPr="00BC6D52">
        <w:rPr>
          <w:rFonts w:ascii="Times New Roman" w:hAnsi="Times New Roman" w:cs="Times New Roman"/>
          <w:color w:val="141414"/>
          <w:lang w:val="en-US"/>
        </w:rPr>
        <w:t>conditions.</w:t>
      </w:r>
      <w:r w:rsidR="00C72068" w:rsidRPr="00BC6D52">
        <w:rPr>
          <w:rFonts w:ascii="Times New Roman" w:hAnsi="Times New Roman" w:cs="Times New Roman"/>
          <w:color w:val="141414"/>
          <w:lang w:val="en-US"/>
        </w:rPr>
        <w:t xml:space="preserve"> I</w:t>
      </w:r>
      <w:r w:rsidRPr="00BC6D52">
        <w:rPr>
          <w:rFonts w:ascii="Times New Roman" w:hAnsi="Times New Roman" w:cs="Times New Roman"/>
          <w:color w:val="141414"/>
          <w:lang w:val="en-US"/>
        </w:rPr>
        <w:t xml:space="preserve">t provides no explicit definition or analysis of truth in terms of reference, </w:t>
      </w:r>
      <w:r w:rsidRPr="00BC6D52">
        <w:rPr>
          <w:rFonts w:ascii="Times New Roman" w:hAnsi="Times New Roman" w:cs="Times New Roman"/>
          <w:color w:val="141414"/>
          <w:lang w:val="en-US"/>
        </w:rPr>
        <w:lastRenderedPageBreak/>
        <w:t xml:space="preserve">correspondence, </w:t>
      </w:r>
      <w:proofErr w:type="gramStart"/>
      <w:r w:rsidRPr="00BC6D52">
        <w:rPr>
          <w:rFonts w:ascii="Times New Roman" w:hAnsi="Times New Roman" w:cs="Times New Roman"/>
          <w:color w:val="141414"/>
          <w:lang w:val="en-US"/>
        </w:rPr>
        <w:t>verification</w:t>
      </w:r>
      <w:proofErr w:type="gramEnd"/>
      <w:r w:rsidRPr="00BC6D52">
        <w:rPr>
          <w:rFonts w:ascii="Times New Roman" w:hAnsi="Times New Roman" w:cs="Times New Roman"/>
          <w:color w:val="141414"/>
          <w:lang w:val="en-US"/>
        </w:rPr>
        <w:t xml:space="preserve"> or consensus. ‘Truth’ is merely an expressive device, a superficial concept. It is possible to find a wide array of deflationary theories of truth (</w:t>
      </w:r>
      <w:proofErr w:type="gramStart"/>
      <w:r w:rsidRPr="00BC6D52">
        <w:rPr>
          <w:rFonts w:ascii="Times New Roman" w:hAnsi="Times New Roman" w:cs="Times New Roman"/>
          <w:color w:val="141414"/>
          <w:lang w:val="en-US"/>
        </w:rPr>
        <w:t>e.g.</w:t>
      </w:r>
      <w:proofErr w:type="gramEnd"/>
      <w:r w:rsidRPr="00BC6D52">
        <w:rPr>
          <w:rFonts w:ascii="Times New Roman" w:hAnsi="Times New Roman" w:cs="Times New Roman"/>
          <w:color w:val="141414"/>
          <w:lang w:val="en-US"/>
        </w:rPr>
        <w:t xml:space="preserve"> redundancy theory, </w:t>
      </w:r>
      <w:proofErr w:type="spellStart"/>
      <w:r w:rsidRPr="00BC6D52">
        <w:rPr>
          <w:rFonts w:ascii="Times New Roman" w:hAnsi="Times New Roman" w:cs="Times New Roman"/>
          <w:color w:val="141414"/>
          <w:lang w:val="en-US"/>
        </w:rPr>
        <w:t>ascriptivism</w:t>
      </w:r>
      <w:proofErr w:type="spellEnd"/>
      <w:r w:rsidRPr="00BC6D52">
        <w:rPr>
          <w:rFonts w:ascii="Times New Roman" w:hAnsi="Times New Roman" w:cs="Times New Roman"/>
          <w:color w:val="141414"/>
          <w:lang w:val="en-US"/>
        </w:rPr>
        <w:t>, minimalism, pro</w:t>
      </w:r>
      <w:r w:rsidR="00AF0752" w:rsidRPr="00BC6D52">
        <w:rPr>
          <w:rFonts w:ascii="Times New Roman" w:hAnsi="Times New Roman" w:cs="Times New Roman"/>
          <w:color w:val="141414"/>
          <w:lang w:val="en-US"/>
        </w:rPr>
        <w:t>-</w:t>
      </w:r>
      <w:proofErr w:type="spellStart"/>
      <w:r w:rsidRPr="00BC6D52">
        <w:rPr>
          <w:rFonts w:ascii="Times New Roman" w:hAnsi="Times New Roman" w:cs="Times New Roman"/>
          <w:color w:val="141414"/>
          <w:lang w:val="en-US"/>
        </w:rPr>
        <w:t>sententialism</w:t>
      </w:r>
      <w:proofErr w:type="spellEnd"/>
      <w:r w:rsidRPr="00BC6D52">
        <w:rPr>
          <w:rFonts w:ascii="Times New Roman" w:hAnsi="Times New Roman" w:cs="Times New Roman"/>
          <w:color w:val="141414"/>
          <w:lang w:val="en-US"/>
        </w:rPr>
        <w:t xml:space="preserve">, </w:t>
      </w:r>
      <w:proofErr w:type="spellStart"/>
      <w:r w:rsidRPr="00BC6D52">
        <w:rPr>
          <w:rFonts w:ascii="Times New Roman" w:hAnsi="Times New Roman" w:cs="Times New Roman"/>
          <w:color w:val="141414"/>
          <w:lang w:val="en-US"/>
        </w:rPr>
        <w:t>disquotationalism</w:t>
      </w:r>
      <w:proofErr w:type="spellEnd"/>
      <w:r w:rsidRPr="00BC6D52">
        <w:rPr>
          <w:rFonts w:ascii="Times New Roman" w:hAnsi="Times New Roman" w:cs="Times New Roman"/>
          <w:color w:val="141414"/>
          <w:lang w:val="en-US"/>
        </w:rPr>
        <w:t xml:space="preserve">). Wittgenstein, specifically, is taken as committed to </w:t>
      </w:r>
      <w:proofErr w:type="spellStart"/>
      <w:r w:rsidRPr="00BC6D52">
        <w:rPr>
          <w:rFonts w:ascii="Times New Roman" w:hAnsi="Times New Roman" w:cs="Times New Roman"/>
          <w:color w:val="141414"/>
          <w:lang w:val="en-US"/>
        </w:rPr>
        <w:t>disquotationalism</w:t>
      </w:r>
      <w:proofErr w:type="spellEnd"/>
      <w:r w:rsidRPr="00BC6D52">
        <w:rPr>
          <w:rFonts w:ascii="Times New Roman" w:hAnsi="Times New Roman" w:cs="Times New Roman"/>
          <w:color w:val="141414"/>
          <w:lang w:val="en-US"/>
        </w:rPr>
        <w:t xml:space="preserve"> —an approach generally associated with Tarski (1944; </w:t>
      </w:r>
      <w:r w:rsidR="00F90DBD" w:rsidRPr="00BC6D52">
        <w:rPr>
          <w:rFonts w:ascii="Times New Roman" w:hAnsi="Times New Roman" w:cs="Times New Roman"/>
          <w:lang w:val="en-US"/>
        </w:rPr>
        <w:t>1936/1958</w:t>
      </w:r>
      <w:r w:rsidRPr="00BC6D52">
        <w:rPr>
          <w:rFonts w:ascii="Times New Roman" w:hAnsi="Times New Roman" w:cs="Times New Roman"/>
          <w:color w:val="141414"/>
          <w:lang w:val="en-US"/>
        </w:rPr>
        <w:t xml:space="preserve">)— due to the parallel with the </w:t>
      </w:r>
      <w:proofErr w:type="spellStart"/>
      <w:r w:rsidRPr="00BC6D52">
        <w:rPr>
          <w:rFonts w:ascii="Times New Roman" w:hAnsi="Times New Roman" w:cs="Times New Roman"/>
          <w:color w:val="141414"/>
          <w:lang w:val="en-US"/>
        </w:rPr>
        <w:t>disquotational</w:t>
      </w:r>
      <w:proofErr w:type="spellEnd"/>
      <w:r w:rsidRPr="00BC6D52">
        <w:rPr>
          <w:rFonts w:ascii="Times New Roman" w:hAnsi="Times New Roman" w:cs="Times New Roman"/>
          <w:color w:val="141414"/>
          <w:lang w:val="en-US"/>
        </w:rPr>
        <w:t xml:space="preserve"> equivalence (DE) or equivalence schema (ES): </w:t>
      </w:r>
    </w:p>
    <w:p w14:paraId="3EF77AB0" w14:textId="77777777" w:rsidR="00121B8D" w:rsidRPr="00BC6D52" w:rsidRDefault="00121B8D" w:rsidP="001B26A2">
      <w:pPr>
        <w:spacing w:line="360" w:lineRule="auto"/>
        <w:contextualSpacing/>
        <w:jc w:val="both"/>
        <w:rPr>
          <w:rFonts w:ascii="Times New Roman" w:hAnsi="Times New Roman" w:cs="Times New Roman"/>
          <w:lang w:val="en-US"/>
        </w:rPr>
      </w:pPr>
    </w:p>
    <w:p w14:paraId="372A95AB" w14:textId="77777777" w:rsidR="00121B8D" w:rsidRPr="00BC6D52" w:rsidRDefault="00121B8D" w:rsidP="001B26A2">
      <w:pPr>
        <w:spacing w:line="360" w:lineRule="auto"/>
        <w:ind w:firstLine="708"/>
        <w:contextualSpacing/>
        <w:jc w:val="both"/>
        <w:rPr>
          <w:rFonts w:ascii="Times New Roman" w:hAnsi="Times New Roman" w:cs="Times New Roman"/>
          <w:lang w:val="en-US"/>
        </w:rPr>
      </w:pPr>
      <w:r w:rsidRPr="00BC6D52">
        <w:rPr>
          <w:rFonts w:ascii="Times New Roman" w:hAnsi="Times New Roman" w:cs="Times New Roman"/>
          <w:color w:val="141414"/>
          <w:lang w:val="en-US"/>
        </w:rPr>
        <w:t xml:space="preserve">‘p’ is true </w:t>
      </w:r>
      <w:r w:rsidRPr="00BC6D52">
        <w:rPr>
          <w:rFonts w:ascii="Times New Roman" w:hAnsi="Times New Roman" w:cs="Times New Roman"/>
          <w:lang w:val="en-US"/>
        </w:rPr>
        <w:t>= p</w:t>
      </w:r>
    </w:p>
    <w:p w14:paraId="77BC91E4" w14:textId="77777777" w:rsidR="00121B8D" w:rsidRPr="00BC6D52" w:rsidRDefault="00121B8D" w:rsidP="001B26A2">
      <w:pPr>
        <w:spacing w:line="360" w:lineRule="auto"/>
        <w:contextualSpacing/>
        <w:jc w:val="both"/>
        <w:rPr>
          <w:rFonts w:ascii="Times New Roman" w:hAnsi="Times New Roman" w:cs="Times New Roman"/>
          <w:lang w:val="en-US"/>
        </w:rPr>
      </w:pPr>
    </w:p>
    <w:p w14:paraId="6393C953" w14:textId="63739426" w:rsidR="00121B8D" w:rsidRPr="00BC6D52" w:rsidRDefault="00121B8D" w:rsidP="001B26A2">
      <w:pPr>
        <w:spacing w:line="360" w:lineRule="auto"/>
        <w:contextualSpacing/>
        <w:jc w:val="both"/>
        <w:rPr>
          <w:rFonts w:ascii="Times New Roman" w:hAnsi="Times New Roman" w:cs="Times New Roman"/>
          <w:color w:val="141414"/>
          <w:lang w:val="en-US"/>
        </w:rPr>
      </w:pPr>
      <w:r w:rsidRPr="00BC6D52">
        <w:rPr>
          <w:rFonts w:ascii="Times New Roman" w:hAnsi="Times New Roman" w:cs="Times New Roman"/>
          <w:lang w:val="en-US"/>
        </w:rPr>
        <w:t xml:space="preserve">This </w:t>
      </w:r>
      <w:proofErr w:type="spellStart"/>
      <w:r w:rsidRPr="00BC6D52">
        <w:rPr>
          <w:rFonts w:ascii="Times New Roman" w:hAnsi="Times New Roman" w:cs="Times New Roman"/>
          <w:lang w:val="en-US"/>
        </w:rPr>
        <w:t>disquotational</w:t>
      </w:r>
      <w:proofErr w:type="spellEnd"/>
      <w:r w:rsidRPr="00BC6D52">
        <w:rPr>
          <w:rFonts w:ascii="Times New Roman" w:hAnsi="Times New Roman" w:cs="Times New Roman"/>
          <w:lang w:val="en-US"/>
        </w:rPr>
        <w:t xml:space="preserve"> equivalence is only applied to interpreted sentences and it takes “‘p’ is true” and ‘p’ as having the same sense. Ascribing </w:t>
      </w:r>
      <w:proofErr w:type="spellStart"/>
      <w:r w:rsidRPr="00BC6D52">
        <w:rPr>
          <w:rFonts w:ascii="Times New Roman" w:hAnsi="Times New Roman" w:cs="Times New Roman"/>
          <w:lang w:val="en-US"/>
        </w:rPr>
        <w:t>deflationism</w:t>
      </w:r>
      <w:proofErr w:type="spellEnd"/>
      <w:r w:rsidRPr="00BC6D52">
        <w:rPr>
          <w:rFonts w:ascii="Times New Roman" w:hAnsi="Times New Roman" w:cs="Times New Roman"/>
          <w:lang w:val="en-US"/>
        </w:rPr>
        <w:t xml:space="preserve"> to Wittgenstein is generally supported by the similarities between §136 and the </w:t>
      </w:r>
      <w:proofErr w:type="spellStart"/>
      <w:r w:rsidRPr="00BC6D52">
        <w:rPr>
          <w:rFonts w:ascii="Times New Roman" w:hAnsi="Times New Roman" w:cs="Times New Roman"/>
          <w:lang w:val="en-US"/>
        </w:rPr>
        <w:t>disquotational</w:t>
      </w:r>
      <w:proofErr w:type="spellEnd"/>
      <w:r w:rsidRPr="00BC6D52">
        <w:rPr>
          <w:rFonts w:ascii="Times New Roman" w:hAnsi="Times New Roman" w:cs="Times New Roman"/>
          <w:lang w:val="en-US"/>
        </w:rPr>
        <w:t xml:space="preserve"> equivalence and by Wittgenstein’s rejection of philosophical theories, as </w:t>
      </w:r>
      <w:proofErr w:type="spellStart"/>
      <w:r w:rsidRPr="00BC6D52">
        <w:rPr>
          <w:rFonts w:ascii="Times New Roman" w:hAnsi="Times New Roman" w:cs="Times New Roman"/>
          <w:lang w:val="en-US"/>
        </w:rPr>
        <w:t>disquotationalism</w:t>
      </w:r>
      <w:proofErr w:type="spellEnd"/>
      <w:r w:rsidRPr="00BC6D52">
        <w:rPr>
          <w:rFonts w:ascii="Times New Roman" w:hAnsi="Times New Roman" w:cs="Times New Roman"/>
          <w:lang w:val="en-US"/>
        </w:rPr>
        <w:t xml:space="preserve"> leaves no room for substantial metaphysical theories of truth. </w:t>
      </w:r>
    </w:p>
    <w:p w14:paraId="559A072B" w14:textId="76E529CE" w:rsidR="00AC79CF" w:rsidRPr="00BC6D52" w:rsidRDefault="00121B8D" w:rsidP="001B26A2">
      <w:pPr>
        <w:spacing w:line="360" w:lineRule="auto"/>
        <w:ind w:firstLine="708"/>
        <w:contextualSpacing/>
        <w:jc w:val="both"/>
        <w:rPr>
          <w:rFonts w:ascii="Times New Roman" w:hAnsi="Times New Roman" w:cs="Times New Roman"/>
          <w:lang w:val="en-US"/>
        </w:rPr>
      </w:pPr>
      <w:r w:rsidRPr="00BC6D52">
        <w:rPr>
          <w:rFonts w:ascii="Times New Roman" w:hAnsi="Times New Roman" w:cs="Times New Roman"/>
          <w:lang w:val="en-US"/>
        </w:rPr>
        <w:t xml:space="preserve">Vision (2005) has attempted to provide an alternative </w:t>
      </w:r>
      <w:r w:rsidR="00CA6DAB" w:rsidRPr="00BC6D52">
        <w:rPr>
          <w:rFonts w:ascii="Times New Roman" w:hAnsi="Times New Roman" w:cs="Times New Roman"/>
          <w:lang w:val="en-US"/>
        </w:rPr>
        <w:t xml:space="preserve">understanding </w:t>
      </w:r>
      <w:r w:rsidRPr="00BC6D52">
        <w:rPr>
          <w:rFonts w:ascii="Times New Roman" w:hAnsi="Times New Roman" w:cs="Times New Roman"/>
          <w:lang w:val="en-US"/>
        </w:rPr>
        <w:t xml:space="preserve">by </w:t>
      </w:r>
      <w:r w:rsidR="00A47079" w:rsidRPr="00BC6D52">
        <w:rPr>
          <w:rFonts w:ascii="Times New Roman" w:hAnsi="Times New Roman" w:cs="Times New Roman"/>
          <w:lang w:val="en-US"/>
        </w:rPr>
        <w:t>arguing that</w:t>
      </w:r>
      <w:r w:rsidRPr="00BC6D52">
        <w:rPr>
          <w:rFonts w:ascii="Times New Roman" w:hAnsi="Times New Roman" w:cs="Times New Roman"/>
          <w:lang w:val="en-US"/>
        </w:rPr>
        <w:t xml:space="preserve"> Wittgenstein </w:t>
      </w:r>
      <w:r w:rsidR="00D41492" w:rsidRPr="00BC6D52">
        <w:rPr>
          <w:rFonts w:ascii="Times New Roman" w:hAnsi="Times New Roman" w:cs="Times New Roman"/>
          <w:lang w:val="en-US"/>
        </w:rPr>
        <w:t>is</w:t>
      </w:r>
      <w:r w:rsidRPr="00BC6D52">
        <w:rPr>
          <w:rFonts w:ascii="Times New Roman" w:hAnsi="Times New Roman" w:cs="Times New Roman"/>
          <w:lang w:val="en-US"/>
        </w:rPr>
        <w:t xml:space="preserve"> committed to a nihilist understand</w:t>
      </w:r>
      <w:r w:rsidR="00AC79CF" w:rsidRPr="00BC6D52">
        <w:rPr>
          <w:rFonts w:ascii="Times New Roman" w:hAnsi="Times New Roman" w:cs="Times New Roman"/>
          <w:lang w:val="en-US"/>
        </w:rPr>
        <w:t>ing of truth:</w:t>
      </w:r>
    </w:p>
    <w:p w14:paraId="737A28C1" w14:textId="77777777" w:rsidR="00AC79CF" w:rsidRPr="00BC6D52" w:rsidRDefault="00AC79CF" w:rsidP="001B26A2">
      <w:pPr>
        <w:spacing w:line="360" w:lineRule="auto"/>
        <w:ind w:firstLine="709"/>
        <w:contextualSpacing/>
        <w:jc w:val="both"/>
        <w:rPr>
          <w:rFonts w:ascii="Times New Roman" w:hAnsi="Times New Roman" w:cs="Times New Roman"/>
          <w:lang w:val="en-US"/>
        </w:rPr>
      </w:pPr>
    </w:p>
    <w:p w14:paraId="307A6029" w14:textId="0A0468E6" w:rsidR="00AC79CF"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The nihilist, like the redundancy theorist, rejects any substantial theory, but, unlike the deflationist, this is not because she has an alternative theory less metaphysically </w:t>
      </w:r>
      <w:proofErr w:type="spellStart"/>
      <w:r w:rsidRPr="00BC6D52">
        <w:rPr>
          <w:rFonts w:ascii="Times New Roman" w:hAnsi="Times New Roman" w:cs="Times New Roman"/>
          <w:lang w:val="en-US"/>
        </w:rPr>
        <w:t>spendthrifty</w:t>
      </w:r>
      <w:proofErr w:type="spellEnd"/>
      <w:r w:rsidRPr="00BC6D52">
        <w:rPr>
          <w:rFonts w:ascii="Times New Roman" w:hAnsi="Times New Roman" w:cs="Times New Roman"/>
          <w:lang w:val="en-US"/>
        </w:rPr>
        <w:t xml:space="preserve"> than that of, say, the </w:t>
      </w:r>
      <w:proofErr w:type="spellStart"/>
      <w:r w:rsidRPr="00BC6D52">
        <w:rPr>
          <w:rFonts w:ascii="Times New Roman" w:hAnsi="Times New Roman" w:cs="Times New Roman"/>
          <w:lang w:val="en-US"/>
        </w:rPr>
        <w:t>correspondentist</w:t>
      </w:r>
      <w:proofErr w:type="spellEnd"/>
      <w:r w:rsidRPr="00BC6D52">
        <w:rPr>
          <w:rFonts w:ascii="Times New Roman" w:hAnsi="Times New Roman" w:cs="Times New Roman"/>
          <w:lang w:val="en-US"/>
        </w:rPr>
        <w:t>. Rather, the nihilist holds that truth is too fundamental a notion for us to be able to devise any theory about it. We may be able to say some things about truth, but nothing that could pass as an adequate account of the su</w:t>
      </w:r>
      <w:r w:rsidR="00DC56F7" w:rsidRPr="00BC6D52">
        <w:rPr>
          <w:rFonts w:ascii="Times New Roman" w:hAnsi="Times New Roman" w:cs="Times New Roman"/>
          <w:lang w:val="en-US"/>
        </w:rPr>
        <w:t>bject, much less a complete one.</w:t>
      </w:r>
      <w:r w:rsidRPr="00BC6D52">
        <w:rPr>
          <w:rFonts w:ascii="Times New Roman" w:hAnsi="Times New Roman" w:cs="Times New Roman"/>
          <w:lang w:val="en-US"/>
        </w:rPr>
        <w:t xml:space="preserve"> (Vision 2005</w:t>
      </w:r>
      <w:r w:rsidR="00DC56F7" w:rsidRPr="00BC6D52">
        <w:rPr>
          <w:rFonts w:ascii="Times New Roman" w:hAnsi="Times New Roman" w:cs="Times New Roman"/>
          <w:lang w:val="en-US"/>
        </w:rPr>
        <w:t xml:space="preserve">, </w:t>
      </w:r>
      <w:r w:rsidR="00472531" w:rsidRPr="00BC6D52">
        <w:rPr>
          <w:rFonts w:ascii="Times New Roman" w:hAnsi="Times New Roman" w:cs="Times New Roman"/>
          <w:lang w:val="en-US"/>
        </w:rPr>
        <w:t xml:space="preserve">p. </w:t>
      </w:r>
      <w:r w:rsidR="00DC56F7" w:rsidRPr="00BC6D52">
        <w:rPr>
          <w:rFonts w:ascii="Times New Roman" w:hAnsi="Times New Roman" w:cs="Times New Roman"/>
          <w:lang w:val="en-US"/>
        </w:rPr>
        <w:t>161)</w:t>
      </w:r>
    </w:p>
    <w:p w14:paraId="53502DF9" w14:textId="77777777" w:rsidR="00AC79CF" w:rsidRPr="00BC6D52" w:rsidRDefault="00AC79CF" w:rsidP="001B26A2">
      <w:pPr>
        <w:spacing w:line="360" w:lineRule="auto"/>
        <w:contextualSpacing/>
        <w:jc w:val="both"/>
        <w:rPr>
          <w:rFonts w:ascii="Times New Roman" w:hAnsi="Times New Roman" w:cs="Times New Roman"/>
          <w:lang w:val="en-US"/>
        </w:rPr>
      </w:pPr>
    </w:p>
    <w:p w14:paraId="79A869C6" w14:textId="17B9FCC7" w:rsidR="00121B8D" w:rsidRPr="00BC6D52" w:rsidRDefault="00121B8D" w:rsidP="001B26A2">
      <w:pPr>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Nevertheless, Vision’s alternative fails to a</w:t>
      </w:r>
      <w:r w:rsidR="00B507D2" w:rsidRPr="00BC6D52">
        <w:rPr>
          <w:rFonts w:ascii="Times New Roman" w:hAnsi="Times New Roman" w:cs="Times New Roman"/>
          <w:lang w:val="en-US"/>
        </w:rPr>
        <w:t>ccount for Wittgenstein’s schema</w:t>
      </w:r>
      <w:r w:rsidRPr="00BC6D52">
        <w:rPr>
          <w:rFonts w:ascii="Times New Roman" w:hAnsi="Times New Roman" w:cs="Times New Roman"/>
          <w:lang w:val="en-US"/>
        </w:rPr>
        <w:t xml:space="preserve"> of truth in §136, hence neglecting the scarce remarks </w:t>
      </w:r>
      <w:r w:rsidR="007B7905" w:rsidRPr="00BC6D52">
        <w:rPr>
          <w:rFonts w:ascii="Times New Roman" w:hAnsi="Times New Roman" w:cs="Times New Roman"/>
          <w:lang w:val="en-US"/>
        </w:rPr>
        <w:t>supplied</w:t>
      </w:r>
      <w:r w:rsidRPr="00BC6D52">
        <w:rPr>
          <w:rFonts w:ascii="Times New Roman" w:hAnsi="Times New Roman" w:cs="Times New Roman"/>
          <w:lang w:val="en-US"/>
        </w:rPr>
        <w:t xml:space="preserve"> about truth in </w:t>
      </w:r>
      <w:r w:rsidR="00956F9E" w:rsidRPr="00BC6D52">
        <w:rPr>
          <w:rFonts w:ascii="Times New Roman" w:hAnsi="Times New Roman" w:cs="Times New Roman"/>
          <w:i/>
          <w:lang w:val="en-US"/>
        </w:rPr>
        <w:t>PI</w:t>
      </w:r>
      <w:r w:rsidRPr="00BC6D52">
        <w:rPr>
          <w:rFonts w:ascii="Times New Roman" w:hAnsi="Times New Roman" w:cs="Times New Roman"/>
          <w:lang w:val="en-US"/>
        </w:rPr>
        <w:t xml:space="preserve">. In consequence, I will maintain that Wittgenstein is committed to a </w:t>
      </w:r>
      <w:proofErr w:type="spellStart"/>
      <w:r w:rsidRPr="00BC6D52">
        <w:rPr>
          <w:rFonts w:ascii="Times New Roman" w:hAnsi="Times New Roman" w:cs="Times New Roman"/>
          <w:lang w:val="en-US"/>
        </w:rPr>
        <w:t>disquotational</w:t>
      </w:r>
      <w:proofErr w:type="spellEnd"/>
      <w:r w:rsidRPr="00BC6D52">
        <w:rPr>
          <w:rFonts w:ascii="Times New Roman" w:hAnsi="Times New Roman" w:cs="Times New Roman"/>
          <w:lang w:val="en-US"/>
        </w:rPr>
        <w:t xml:space="preserve"> understanding of truth. Albeit it would be a propositional version of </w:t>
      </w:r>
      <w:proofErr w:type="spellStart"/>
      <w:r w:rsidRPr="00BC6D52">
        <w:rPr>
          <w:rFonts w:ascii="Times New Roman" w:hAnsi="Times New Roman" w:cs="Times New Roman"/>
          <w:lang w:val="en-US"/>
        </w:rPr>
        <w:t>disquotationalism</w:t>
      </w:r>
      <w:proofErr w:type="spellEnd"/>
      <w:r w:rsidRPr="00BC6D52">
        <w:rPr>
          <w:rFonts w:ascii="Times New Roman" w:hAnsi="Times New Roman" w:cs="Times New Roman"/>
          <w:lang w:val="en-US"/>
        </w:rPr>
        <w:t>, since propositions (and not sentences) are the primary bearers of truth</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value —thus complying with the distinction drawn in </w:t>
      </w:r>
      <w:r w:rsidR="000F5050" w:rsidRPr="00BC6D52">
        <w:rPr>
          <w:rFonts w:ascii="Times New Roman" w:hAnsi="Times New Roman" w:cs="Times New Roman"/>
          <w:lang w:val="en-US"/>
        </w:rPr>
        <w:t>note 3</w:t>
      </w:r>
      <w:r w:rsidRPr="00BC6D52">
        <w:rPr>
          <w:rFonts w:ascii="Times New Roman" w:hAnsi="Times New Roman" w:cs="Times New Roman"/>
          <w:lang w:val="en-US"/>
        </w:rPr>
        <w:t xml:space="preserve">. </w:t>
      </w:r>
    </w:p>
    <w:p w14:paraId="4CEEC345" w14:textId="3B6A55E9"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Having established that Wittgenstein outlines an understanding of truth that can be applied to propositions</w:t>
      </w:r>
      <w:r w:rsidR="00C42206" w:rsidRPr="00BC6D52">
        <w:rPr>
          <w:rFonts w:ascii="Times New Roman" w:hAnsi="Times New Roman" w:cs="Times New Roman"/>
          <w:lang w:val="en-US"/>
        </w:rPr>
        <w:t>,</w:t>
      </w:r>
      <w:r w:rsidRPr="00BC6D52">
        <w:rPr>
          <w:rFonts w:ascii="Times New Roman" w:hAnsi="Times New Roman" w:cs="Times New Roman"/>
          <w:lang w:val="en-US"/>
        </w:rPr>
        <w:t xml:space="preserve"> it is necessary to determine if he is a cognitivist or a non</w:t>
      </w:r>
      <w:r w:rsidR="00AF0752" w:rsidRPr="00BC6D52">
        <w:rPr>
          <w:rFonts w:ascii="Times New Roman" w:hAnsi="Times New Roman" w:cs="Times New Roman"/>
          <w:lang w:val="en-US"/>
        </w:rPr>
        <w:t>-</w:t>
      </w:r>
      <w:r w:rsidRPr="00BC6D52">
        <w:rPr>
          <w:rFonts w:ascii="Times New Roman" w:hAnsi="Times New Roman" w:cs="Times New Roman"/>
          <w:lang w:val="en-US"/>
        </w:rPr>
        <w:lastRenderedPageBreak/>
        <w:t>cognitivist. This can be accomplished by a simple test. Non</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cognitivists are committed </w:t>
      </w:r>
      <w:r w:rsidR="00DE03BB" w:rsidRPr="00BC6D52">
        <w:rPr>
          <w:rFonts w:ascii="Times New Roman" w:hAnsi="Times New Roman" w:cs="Times New Roman"/>
          <w:lang w:val="en-US"/>
        </w:rPr>
        <w:t>necessarily</w:t>
      </w:r>
      <w:r w:rsidRPr="00BC6D52">
        <w:rPr>
          <w:rFonts w:ascii="Times New Roman" w:hAnsi="Times New Roman" w:cs="Times New Roman"/>
          <w:lang w:val="en-US"/>
        </w:rPr>
        <w:t xml:space="preserve"> to at least one of the two following thesis (van </w:t>
      </w:r>
      <w:proofErr w:type="spellStart"/>
      <w:r w:rsidRPr="00BC6D52">
        <w:rPr>
          <w:rFonts w:ascii="Times New Roman" w:hAnsi="Times New Roman" w:cs="Times New Roman"/>
          <w:lang w:val="en-US"/>
        </w:rPr>
        <w:t>Roojen</w:t>
      </w:r>
      <w:proofErr w:type="spellEnd"/>
      <w:r w:rsidRPr="00BC6D52">
        <w:rPr>
          <w:rFonts w:ascii="Times New Roman" w:hAnsi="Times New Roman" w:cs="Times New Roman"/>
          <w:lang w:val="en-US"/>
        </w:rPr>
        <w:t xml:space="preserve"> 2017): </w:t>
      </w:r>
    </w:p>
    <w:p w14:paraId="7EC60F18"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0F3E148B" w14:textId="7667B3FE"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·Semantic non</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factualism: There are no predicative moral sentences that represent facts, express </w:t>
      </w:r>
      <w:proofErr w:type="gramStart"/>
      <w:r w:rsidRPr="00BC6D52">
        <w:rPr>
          <w:rFonts w:ascii="Times New Roman" w:hAnsi="Times New Roman" w:cs="Times New Roman"/>
          <w:lang w:val="en-US"/>
        </w:rPr>
        <w:t>propositions</w:t>
      </w:r>
      <w:proofErr w:type="gramEnd"/>
      <w:r w:rsidRPr="00BC6D52">
        <w:rPr>
          <w:rFonts w:ascii="Times New Roman" w:hAnsi="Times New Roman" w:cs="Times New Roman"/>
          <w:lang w:val="en-US"/>
        </w:rPr>
        <w:t xml:space="preserve"> or have substantial truth</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conditions. </w:t>
      </w:r>
    </w:p>
    <w:p w14:paraId="5BA6BFAF" w14:textId="224B6FC4"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·Psychological non</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cognitivism: There are no states of mind conventionally expressed by moral utterances that are beliefs or mental states that are cognitive. </w:t>
      </w:r>
    </w:p>
    <w:p w14:paraId="27147657"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1D215E36" w14:textId="251CF43B"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A wide</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spread view (Harman 2000; Lovibond 1983; McDowell 1998; </w:t>
      </w:r>
      <w:proofErr w:type="spellStart"/>
      <w:r w:rsidRPr="00BC6D52">
        <w:rPr>
          <w:rFonts w:ascii="Times New Roman" w:hAnsi="Times New Roman" w:cs="Times New Roman"/>
          <w:lang w:val="en-US"/>
        </w:rPr>
        <w:t>Loobuyck</w:t>
      </w:r>
      <w:proofErr w:type="spellEnd"/>
      <w:r w:rsidRPr="00BC6D52">
        <w:rPr>
          <w:rFonts w:ascii="Times New Roman" w:hAnsi="Times New Roman" w:cs="Times New Roman"/>
          <w:lang w:val="en-US"/>
        </w:rPr>
        <w:t xml:space="preserve"> 2005; Ch</w:t>
      </w:r>
      <w:r w:rsidR="00472531" w:rsidRPr="00BC6D52">
        <w:rPr>
          <w:rFonts w:ascii="Times New Roman" w:hAnsi="Times New Roman" w:cs="Times New Roman"/>
          <w:lang w:val="en-US"/>
        </w:rPr>
        <w:t xml:space="preserve">ristensen 2011; De </w:t>
      </w:r>
      <w:proofErr w:type="spellStart"/>
      <w:r w:rsidR="00472531" w:rsidRPr="00BC6D52">
        <w:rPr>
          <w:rFonts w:ascii="Times New Roman" w:hAnsi="Times New Roman" w:cs="Times New Roman"/>
          <w:lang w:val="en-US"/>
        </w:rPr>
        <w:t>Mesel</w:t>
      </w:r>
      <w:proofErr w:type="spellEnd"/>
      <w:r w:rsidR="00472531" w:rsidRPr="00BC6D52">
        <w:rPr>
          <w:rFonts w:ascii="Times New Roman" w:hAnsi="Times New Roman" w:cs="Times New Roman"/>
          <w:lang w:val="en-US"/>
        </w:rPr>
        <w:t xml:space="preserve"> 2017</w:t>
      </w:r>
      <w:r w:rsidRPr="00BC6D52">
        <w:rPr>
          <w:rFonts w:ascii="Times New Roman" w:hAnsi="Times New Roman" w:cs="Times New Roman"/>
          <w:lang w:val="en-US"/>
        </w:rPr>
        <w:t>) of the later Wittgenstein affir</w:t>
      </w:r>
      <w:r w:rsidR="00C42206" w:rsidRPr="00BC6D52">
        <w:rPr>
          <w:rFonts w:ascii="Times New Roman" w:hAnsi="Times New Roman" w:cs="Times New Roman"/>
          <w:lang w:val="en-US"/>
        </w:rPr>
        <w:t xml:space="preserve">ms that he is not committed to </w:t>
      </w:r>
      <w:r w:rsidRPr="00BC6D52">
        <w:rPr>
          <w:rFonts w:ascii="Times New Roman" w:hAnsi="Times New Roman" w:cs="Times New Roman"/>
          <w:lang w:val="en-US"/>
        </w:rPr>
        <w:t xml:space="preserve">either of </w:t>
      </w:r>
      <w:proofErr w:type="gramStart"/>
      <w:r w:rsidRPr="00BC6D52">
        <w:rPr>
          <w:rFonts w:ascii="Times New Roman" w:hAnsi="Times New Roman" w:cs="Times New Roman"/>
          <w:lang w:val="en-US"/>
        </w:rPr>
        <w:t>these thesis</w:t>
      </w:r>
      <w:proofErr w:type="gramEnd"/>
      <w:r w:rsidRPr="00BC6D52">
        <w:rPr>
          <w:rFonts w:ascii="Times New Roman" w:hAnsi="Times New Roman" w:cs="Times New Roman"/>
          <w:lang w:val="en-US"/>
        </w:rPr>
        <w:t xml:space="preserve">, i.e. he is a cognitivist. Moreover, Wittgenstein has been employed </w:t>
      </w: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provide further arguments in favor of moral cognitivism. For instance, Lovibond and McDowell have resorted to</w:t>
      </w:r>
      <w:r w:rsidR="00C42206" w:rsidRPr="00BC6D52">
        <w:rPr>
          <w:rFonts w:ascii="Times New Roman" w:hAnsi="Times New Roman" w:cs="Times New Roman"/>
          <w:lang w:val="en-US"/>
        </w:rPr>
        <w:t xml:space="preserve"> Wittgenstein to set forth their</w:t>
      </w:r>
      <w:r w:rsidRPr="00BC6D52">
        <w:rPr>
          <w:rFonts w:ascii="Times New Roman" w:hAnsi="Times New Roman" w:cs="Times New Roman"/>
          <w:lang w:val="en-US"/>
        </w:rPr>
        <w:t xml:space="preserve"> Anti</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Anti Realism (AAR, also known as British realism), whilst Harman has </w:t>
      </w:r>
      <w:r w:rsidR="00DE03BB" w:rsidRPr="00BC6D52">
        <w:rPr>
          <w:rFonts w:ascii="Times New Roman" w:hAnsi="Times New Roman" w:cs="Times New Roman"/>
          <w:lang w:val="en-US"/>
        </w:rPr>
        <w:t>employed</w:t>
      </w:r>
      <w:r w:rsidRPr="00BC6D52">
        <w:rPr>
          <w:rFonts w:ascii="Times New Roman" w:hAnsi="Times New Roman" w:cs="Times New Roman"/>
          <w:lang w:val="en-US"/>
        </w:rPr>
        <w:t xml:space="preserve"> Wittgenstein’s work to argue in favor of cognitive relativism and anti</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foundationalism. </w:t>
      </w:r>
    </w:p>
    <w:p w14:paraId="2F4CC9DF" w14:textId="6F85D8DF"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The cognitivist readings of </w:t>
      </w:r>
      <w:r w:rsidR="00956F9E" w:rsidRPr="00BC6D52">
        <w:rPr>
          <w:rFonts w:ascii="Times New Roman" w:hAnsi="Times New Roman" w:cs="Times New Roman"/>
          <w:i/>
          <w:lang w:val="en-US"/>
        </w:rPr>
        <w:t>PI</w:t>
      </w:r>
      <w:r w:rsidRPr="00BC6D52">
        <w:rPr>
          <w:rFonts w:ascii="Times New Roman" w:hAnsi="Times New Roman" w:cs="Times New Roman"/>
          <w:lang w:val="en-US"/>
        </w:rPr>
        <w:t xml:space="preserve"> generally focus on the notions of ‘language</w:t>
      </w:r>
      <w:r w:rsidR="00AF0752" w:rsidRPr="00BC6D52">
        <w:rPr>
          <w:rFonts w:ascii="Times New Roman" w:hAnsi="Times New Roman" w:cs="Times New Roman"/>
          <w:lang w:val="en-US"/>
        </w:rPr>
        <w:t>-</w:t>
      </w:r>
      <w:r w:rsidRPr="00BC6D52">
        <w:rPr>
          <w:rFonts w:ascii="Times New Roman" w:hAnsi="Times New Roman" w:cs="Times New Roman"/>
          <w:lang w:val="en-US"/>
        </w:rPr>
        <w:t>game’ and ‘form of life’. «Wittgenstein’s emphasis on distinct and autonomous language games, each bearing its own internal standards of correctness, contributes to the idea that ethical discourse can be appropriately objective without meeting the standards of objectivity in empirical science» (</w:t>
      </w:r>
      <w:proofErr w:type="spellStart"/>
      <w:r w:rsidRPr="00BC6D52">
        <w:rPr>
          <w:rFonts w:ascii="Times New Roman" w:hAnsi="Times New Roman" w:cs="Times New Roman"/>
          <w:lang w:val="en-US"/>
        </w:rPr>
        <w:t>Loobuyck</w:t>
      </w:r>
      <w:proofErr w:type="spellEnd"/>
      <w:r w:rsidRPr="00BC6D52">
        <w:rPr>
          <w:rFonts w:ascii="Times New Roman" w:hAnsi="Times New Roman" w:cs="Times New Roman"/>
          <w:lang w:val="en-US"/>
        </w:rPr>
        <w:t xml:space="preserve"> 2005,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382). Different forms of life and language</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games have their autonomous paradigm of </w:t>
      </w:r>
      <w:proofErr w:type="gramStart"/>
      <w:r w:rsidRPr="00BC6D52">
        <w:rPr>
          <w:rFonts w:ascii="Times New Roman" w:hAnsi="Times New Roman" w:cs="Times New Roman"/>
          <w:lang w:val="en-US"/>
        </w:rPr>
        <w:t>rationality,</w:t>
      </w:r>
      <w:proofErr w:type="gramEnd"/>
      <w:r w:rsidRPr="00BC6D52">
        <w:rPr>
          <w:rFonts w:ascii="Times New Roman" w:hAnsi="Times New Roman" w:cs="Times New Roman"/>
          <w:lang w:val="en-US"/>
        </w:rPr>
        <w:t xml:space="preserve"> thus ethics does not have to fulfill the standards of science in order to be truthful and objective. «Objective evaluations of many sorts are possible, given any sufficiently determinate standards that are constitutive of a social context in which the evaluation occurs. Values and norms do not have authority </w:t>
      </w:r>
      <w:r w:rsidRPr="00BC6D52">
        <w:rPr>
          <w:rFonts w:ascii="Times New Roman" w:hAnsi="Times New Roman" w:cs="Times New Roman"/>
          <w:i/>
          <w:lang w:val="en-US"/>
        </w:rPr>
        <w:t>per se</w:t>
      </w:r>
      <w:r w:rsidRPr="00BC6D52">
        <w:rPr>
          <w:rFonts w:ascii="Times New Roman" w:hAnsi="Times New Roman" w:cs="Times New Roman"/>
          <w:lang w:val="en-US"/>
        </w:rPr>
        <w:t xml:space="preserve"> but only within a social context, within a certain language</w:t>
      </w:r>
      <w:r w:rsidR="00AF0752" w:rsidRPr="00BC6D52">
        <w:rPr>
          <w:rFonts w:ascii="Times New Roman" w:hAnsi="Times New Roman" w:cs="Times New Roman"/>
          <w:lang w:val="en-US"/>
        </w:rPr>
        <w:t>-</w:t>
      </w:r>
      <w:r w:rsidRPr="00BC6D52">
        <w:rPr>
          <w:rFonts w:ascii="Times New Roman" w:hAnsi="Times New Roman" w:cs="Times New Roman"/>
          <w:lang w:val="en-US"/>
        </w:rPr>
        <w:t>game» (</w:t>
      </w:r>
      <w:proofErr w:type="spellStart"/>
      <w:r w:rsidRPr="00BC6D52">
        <w:rPr>
          <w:rFonts w:ascii="Times New Roman" w:hAnsi="Times New Roman" w:cs="Times New Roman"/>
          <w:lang w:val="en-US"/>
        </w:rPr>
        <w:t>Loobuyck</w:t>
      </w:r>
      <w:proofErr w:type="spellEnd"/>
      <w:r w:rsidRPr="00BC6D52">
        <w:rPr>
          <w:rFonts w:ascii="Times New Roman" w:hAnsi="Times New Roman" w:cs="Times New Roman"/>
          <w:lang w:val="en-US"/>
        </w:rPr>
        <w:t xml:space="preserve"> 2005,</w:t>
      </w:r>
      <w:r w:rsidR="00472531" w:rsidRPr="00BC6D52">
        <w:rPr>
          <w:rFonts w:ascii="Times New Roman" w:hAnsi="Times New Roman" w:cs="Times New Roman"/>
          <w:lang w:val="en-US"/>
        </w:rPr>
        <w:t xml:space="preserve"> p.</w:t>
      </w:r>
      <w:r w:rsidRPr="00BC6D52">
        <w:rPr>
          <w:rFonts w:ascii="Times New Roman" w:hAnsi="Times New Roman" w:cs="Times New Roman"/>
          <w:lang w:val="en-US"/>
        </w:rPr>
        <w:t xml:space="preserve"> 389). </w:t>
      </w: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reaffirm Wittgenstein’s cognitivism </w:t>
      </w:r>
      <w:proofErr w:type="spellStart"/>
      <w:r w:rsidRPr="00BC6D52">
        <w:rPr>
          <w:rFonts w:ascii="Times New Roman" w:hAnsi="Times New Roman" w:cs="Times New Roman"/>
          <w:lang w:val="en-US"/>
        </w:rPr>
        <w:t>Loobuyck</w:t>
      </w:r>
      <w:proofErr w:type="spellEnd"/>
      <w:r w:rsidRPr="00BC6D52">
        <w:rPr>
          <w:rFonts w:ascii="Times New Roman" w:hAnsi="Times New Roman" w:cs="Times New Roman"/>
          <w:lang w:val="en-US"/>
        </w:rPr>
        <w:t xml:space="preserve"> resorts to the lack of a distinction between propositional sense and illocutionary force in </w:t>
      </w:r>
      <w:r w:rsidR="00956F9E" w:rsidRPr="00BC6D52">
        <w:rPr>
          <w:rFonts w:ascii="Times New Roman" w:hAnsi="Times New Roman" w:cs="Times New Roman"/>
          <w:i/>
          <w:lang w:val="en-US"/>
        </w:rPr>
        <w:t>PI</w:t>
      </w:r>
      <w:r w:rsidRPr="00BC6D52">
        <w:rPr>
          <w:rFonts w:ascii="Times New Roman" w:hAnsi="Times New Roman" w:cs="Times New Roman"/>
          <w:lang w:val="en-US"/>
        </w:rPr>
        <w:t>. This means «that the descriptive and evaluative/expressive components are not always as separable as non</w:t>
      </w:r>
      <w:r w:rsidR="00AF0752" w:rsidRPr="00BC6D52">
        <w:rPr>
          <w:rFonts w:ascii="Times New Roman" w:hAnsi="Times New Roman" w:cs="Times New Roman"/>
          <w:lang w:val="en-US"/>
        </w:rPr>
        <w:t>-</w:t>
      </w:r>
      <w:r w:rsidRPr="00BC6D52">
        <w:rPr>
          <w:rFonts w:ascii="Times New Roman" w:hAnsi="Times New Roman" w:cs="Times New Roman"/>
          <w:lang w:val="en-US"/>
        </w:rPr>
        <w:t>cognitivists supposed» (</w:t>
      </w:r>
      <w:proofErr w:type="spellStart"/>
      <w:r w:rsidRPr="00BC6D52">
        <w:rPr>
          <w:rFonts w:ascii="Times New Roman" w:hAnsi="Times New Roman" w:cs="Times New Roman"/>
          <w:lang w:val="en-US"/>
        </w:rPr>
        <w:t>Loobuyck</w:t>
      </w:r>
      <w:proofErr w:type="spellEnd"/>
      <w:r w:rsidRPr="00BC6D52">
        <w:rPr>
          <w:rFonts w:ascii="Times New Roman" w:hAnsi="Times New Roman" w:cs="Times New Roman"/>
          <w:lang w:val="en-US"/>
        </w:rPr>
        <w:t xml:space="preserve"> 2005,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 xml:space="preserve">392) —this understanding is also endorsed by Christensen (2011,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808).</w:t>
      </w:r>
    </w:p>
    <w:p w14:paraId="1F05F872" w14:textId="5F2707FC"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However, two main problems can be </w:t>
      </w:r>
      <w:r w:rsidR="009E3570" w:rsidRPr="00BC6D52">
        <w:rPr>
          <w:rFonts w:ascii="Times New Roman" w:hAnsi="Times New Roman" w:cs="Times New Roman"/>
          <w:lang w:val="en-US"/>
        </w:rPr>
        <w:t>identified</w:t>
      </w:r>
      <w:r w:rsidRPr="00BC6D52">
        <w:rPr>
          <w:rFonts w:ascii="Times New Roman" w:hAnsi="Times New Roman" w:cs="Times New Roman"/>
          <w:lang w:val="en-US"/>
        </w:rPr>
        <w:t xml:space="preserve"> with regards to this cognitivist understanding of the later Wittgenstein. First, it is unclear if we can </w:t>
      </w:r>
      <w:proofErr w:type="gramStart"/>
      <w:r w:rsidRPr="00BC6D52">
        <w:rPr>
          <w:rFonts w:ascii="Times New Roman" w:hAnsi="Times New Roman" w:cs="Times New Roman"/>
          <w:lang w:val="en-US"/>
        </w:rPr>
        <w:t>actually ascribe</w:t>
      </w:r>
      <w:proofErr w:type="gramEnd"/>
      <w:r w:rsidRPr="00BC6D52">
        <w:rPr>
          <w:rFonts w:ascii="Times New Roman" w:hAnsi="Times New Roman" w:cs="Times New Roman"/>
          <w:lang w:val="en-US"/>
        </w:rPr>
        <w:t xml:space="preserve"> descriptive content to moral sentences. </w:t>
      </w:r>
      <w:proofErr w:type="spellStart"/>
      <w:r w:rsidRPr="00BC6D52">
        <w:rPr>
          <w:rFonts w:ascii="Times New Roman" w:hAnsi="Times New Roman" w:cs="Times New Roman"/>
          <w:lang w:val="en-US"/>
        </w:rPr>
        <w:t>Loobuyck</w:t>
      </w:r>
      <w:proofErr w:type="spellEnd"/>
      <w:r w:rsidRPr="00BC6D52">
        <w:rPr>
          <w:rFonts w:ascii="Times New Roman" w:hAnsi="Times New Roman" w:cs="Times New Roman"/>
          <w:lang w:val="en-US"/>
        </w:rPr>
        <w:t xml:space="preserve"> and Christensen argue that descriptive content and evaluative content are inseparable in Wittgenstein’s work, due to the lack of </w:t>
      </w:r>
      <w:r w:rsidRPr="00BC6D52">
        <w:rPr>
          <w:rFonts w:ascii="Times New Roman" w:hAnsi="Times New Roman" w:cs="Times New Roman"/>
          <w:lang w:val="en-US"/>
        </w:rPr>
        <w:lastRenderedPageBreak/>
        <w:t xml:space="preserve">distinction between propositional content and illocutionary force. However, as I described in section 2.1, there </w:t>
      </w:r>
      <w:r w:rsidR="003D0CFE" w:rsidRPr="00BC6D52">
        <w:rPr>
          <w:rFonts w:ascii="Times New Roman" w:hAnsi="Times New Roman" w:cs="Times New Roman"/>
          <w:lang w:val="en-US"/>
        </w:rPr>
        <w:t>are</w:t>
      </w:r>
      <w:r w:rsidRPr="00BC6D52">
        <w:rPr>
          <w:rFonts w:ascii="Times New Roman" w:hAnsi="Times New Roman" w:cs="Times New Roman"/>
          <w:lang w:val="en-US"/>
        </w:rPr>
        <w:t xml:space="preserve"> various</w:t>
      </w:r>
      <w:r w:rsidR="006B2D9D" w:rsidRPr="00BC6D52">
        <w:rPr>
          <w:rFonts w:ascii="Times New Roman" w:hAnsi="Times New Roman" w:cs="Times New Roman"/>
          <w:lang w:val="en-US"/>
        </w:rPr>
        <w:t xml:space="preserve"> uses of language that are non-</w:t>
      </w:r>
      <w:r w:rsidRPr="00BC6D52">
        <w:rPr>
          <w:rFonts w:ascii="Times New Roman" w:hAnsi="Times New Roman" w:cs="Times New Roman"/>
          <w:lang w:val="en-US"/>
        </w:rPr>
        <w:t>descriptive. For instance, first</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person psychological sentences do not have descriptive </w:t>
      </w:r>
      <w:proofErr w:type="gramStart"/>
      <w:r w:rsidRPr="00BC6D52">
        <w:rPr>
          <w:rFonts w:ascii="Times New Roman" w:hAnsi="Times New Roman" w:cs="Times New Roman"/>
          <w:lang w:val="en-US"/>
        </w:rPr>
        <w:t>content</w:t>
      </w:r>
      <w:proofErr w:type="gramEnd"/>
      <w:r w:rsidRPr="00BC6D52">
        <w:rPr>
          <w:rFonts w:ascii="Times New Roman" w:hAnsi="Times New Roman" w:cs="Times New Roman"/>
          <w:lang w:val="en-US"/>
        </w:rPr>
        <w:t xml:space="preserve"> nor are they used as propositions or statements that have truth</w:t>
      </w:r>
      <w:r w:rsidR="00AF0752" w:rsidRPr="00BC6D52">
        <w:rPr>
          <w:rFonts w:ascii="Times New Roman" w:hAnsi="Times New Roman" w:cs="Times New Roman"/>
          <w:lang w:val="en-US"/>
        </w:rPr>
        <w:t>-</w:t>
      </w:r>
      <w:r w:rsidR="00491A34" w:rsidRPr="00BC6D52">
        <w:rPr>
          <w:rFonts w:ascii="Times New Roman" w:hAnsi="Times New Roman" w:cs="Times New Roman"/>
          <w:lang w:val="en-US"/>
        </w:rPr>
        <w:t>conditions;</w:t>
      </w:r>
      <w:r w:rsidR="006B2D9D" w:rsidRPr="00BC6D52">
        <w:rPr>
          <w:rFonts w:ascii="Times New Roman" w:hAnsi="Times New Roman" w:cs="Times New Roman"/>
          <w:lang w:val="en-US"/>
        </w:rPr>
        <w:t xml:space="preserve"> t</w:t>
      </w:r>
      <w:r w:rsidRPr="00BC6D52">
        <w:rPr>
          <w:rFonts w:ascii="Times New Roman" w:hAnsi="Times New Roman" w:cs="Times New Roman"/>
          <w:lang w:val="en-US"/>
        </w:rPr>
        <w:t>hey u</w:t>
      </w:r>
      <w:r w:rsidR="006B2D9D" w:rsidRPr="00BC6D52">
        <w:rPr>
          <w:rFonts w:ascii="Times New Roman" w:hAnsi="Times New Roman" w:cs="Times New Roman"/>
          <w:lang w:val="en-US"/>
        </w:rPr>
        <w:t>niquely have expressive content</w:t>
      </w:r>
      <w:r w:rsidRPr="00BC6D52">
        <w:rPr>
          <w:rFonts w:ascii="Times New Roman" w:hAnsi="Times New Roman" w:cs="Times New Roman"/>
          <w:lang w:val="en-US"/>
        </w:rPr>
        <w:t xml:space="preserve">. </w:t>
      </w:r>
    </w:p>
    <w:p w14:paraId="2E4FC74B" w14:textId="39530D0B"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Second, there is an issue concerning the n</w:t>
      </w:r>
      <w:r w:rsidR="00D96671" w:rsidRPr="00BC6D52">
        <w:rPr>
          <w:rFonts w:ascii="Times New Roman" w:hAnsi="Times New Roman" w:cs="Times New Roman"/>
          <w:lang w:val="en-US"/>
        </w:rPr>
        <w:t xml:space="preserve">otion of truth and objectivity </w:t>
      </w:r>
      <w:r w:rsidRPr="00BC6D52">
        <w:rPr>
          <w:rFonts w:ascii="Times New Roman" w:hAnsi="Times New Roman" w:cs="Times New Roman"/>
          <w:lang w:val="en-US"/>
        </w:rPr>
        <w:t>employ</w:t>
      </w:r>
      <w:r w:rsidR="00D96671" w:rsidRPr="00BC6D52">
        <w:rPr>
          <w:rFonts w:ascii="Times New Roman" w:hAnsi="Times New Roman" w:cs="Times New Roman"/>
          <w:lang w:val="en-US"/>
        </w:rPr>
        <w:t>ed</w:t>
      </w:r>
      <w:r w:rsidRPr="00BC6D52">
        <w:rPr>
          <w:rFonts w:ascii="Times New Roman" w:hAnsi="Times New Roman" w:cs="Times New Roman"/>
          <w:lang w:val="en-US"/>
        </w:rPr>
        <w:t xml:space="preserve"> in relation to ethics and morals. </w:t>
      </w:r>
      <w:proofErr w:type="spellStart"/>
      <w:r w:rsidRPr="00BC6D52">
        <w:rPr>
          <w:rFonts w:ascii="Times New Roman" w:hAnsi="Times New Roman" w:cs="Times New Roman"/>
          <w:lang w:val="en-US"/>
        </w:rPr>
        <w:t>Loobuyck</w:t>
      </w:r>
      <w:proofErr w:type="spellEnd"/>
      <w:r w:rsidRPr="00BC6D52">
        <w:rPr>
          <w:rFonts w:ascii="Times New Roman" w:hAnsi="Times New Roman" w:cs="Times New Roman"/>
          <w:lang w:val="en-US"/>
        </w:rPr>
        <w:t xml:space="preserve"> and De </w:t>
      </w:r>
      <w:proofErr w:type="spellStart"/>
      <w:r w:rsidRPr="00BC6D52">
        <w:rPr>
          <w:rFonts w:ascii="Times New Roman" w:hAnsi="Times New Roman" w:cs="Times New Roman"/>
          <w:lang w:val="en-US"/>
        </w:rPr>
        <w:t>Mesel</w:t>
      </w:r>
      <w:proofErr w:type="spellEnd"/>
      <w:r w:rsidRPr="00BC6D52">
        <w:rPr>
          <w:rFonts w:ascii="Times New Roman" w:hAnsi="Times New Roman" w:cs="Times New Roman"/>
          <w:lang w:val="en-US"/>
        </w:rPr>
        <w:t xml:space="preserve"> explicitly endorse a normative and context</w:t>
      </w:r>
      <w:r w:rsidR="00AF0752" w:rsidRPr="00BC6D52">
        <w:rPr>
          <w:rFonts w:ascii="Times New Roman" w:hAnsi="Times New Roman" w:cs="Times New Roman"/>
          <w:lang w:val="en-US"/>
        </w:rPr>
        <w:t>-</w:t>
      </w:r>
      <w:r w:rsidRPr="00BC6D52">
        <w:rPr>
          <w:rFonts w:ascii="Times New Roman" w:hAnsi="Times New Roman" w:cs="Times New Roman"/>
          <w:lang w:val="en-US"/>
        </w:rPr>
        <w:t>dependent notion of truth.</w:t>
      </w:r>
      <w:r w:rsidRPr="00BC6D52">
        <w:rPr>
          <w:rStyle w:val="Refdenotaalpie"/>
          <w:rFonts w:ascii="Times New Roman" w:hAnsi="Times New Roman" w:cs="Times New Roman"/>
          <w:lang w:val="en-US"/>
        </w:rPr>
        <w:footnoteReference w:id="5"/>
      </w:r>
      <w:r w:rsidRPr="00BC6D52">
        <w:rPr>
          <w:rFonts w:ascii="Times New Roman" w:hAnsi="Times New Roman" w:cs="Times New Roman"/>
          <w:lang w:val="en-US"/>
        </w:rPr>
        <w:t xml:space="preserve"> That is, the truth of moral sentences is determined by the </w:t>
      </w:r>
      <w:proofErr w:type="gramStart"/>
      <w:r w:rsidRPr="00BC6D52">
        <w:rPr>
          <w:rFonts w:ascii="Times New Roman" w:hAnsi="Times New Roman" w:cs="Times New Roman"/>
          <w:lang w:val="en-US"/>
        </w:rPr>
        <w:t>particular language</w:t>
      </w:r>
      <w:r w:rsidR="00AF0752" w:rsidRPr="00BC6D52">
        <w:rPr>
          <w:rFonts w:ascii="Times New Roman" w:hAnsi="Times New Roman" w:cs="Times New Roman"/>
          <w:lang w:val="en-US"/>
        </w:rPr>
        <w:t>-</w:t>
      </w:r>
      <w:r w:rsidRPr="00BC6D52">
        <w:rPr>
          <w:rFonts w:ascii="Times New Roman" w:hAnsi="Times New Roman" w:cs="Times New Roman"/>
          <w:lang w:val="en-US"/>
        </w:rPr>
        <w:t>game</w:t>
      </w:r>
      <w:proofErr w:type="gramEnd"/>
      <w:r w:rsidRPr="00BC6D52">
        <w:rPr>
          <w:rFonts w:ascii="Times New Roman" w:hAnsi="Times New Roman" w:cs="Times New Roman"/>
          <w:lang w:val="en-US"/>
        </w:rPr>
        <w:t xml:space="preserve"> or form of life within which they are uttered. </w:t>
      </w:r>
      <w:r w:rsidR="00776358" w:rsidRPr="00BC6D52">
        <w:rPr>
          <w:rFonts w:ascii="Times New Roman" w:hAnsi="Times New Roman" w:cs="Times New Roman"/>
          <w:lang w:val="en-US"/>
        </w:rPr>
        <w:t>T</w:t>
      </w:r>
      <w:r w:rsidRPr="00BC6D52">
        <w:rPr>
          <w:rFonts w:ascii="Times New Roman" w:hAnsi="Times New Roman" w:cs="Times New Roman"/>
          <w:lang w:val="en-US"/>
        </w:rPr>
        <w:t>hese normative frameworks (</w:t>
      </w:r>
      <w:proofErr w:type="gramStart"/>
      <w:r w:rsidRPr="00BC6D52">
        <w:rPr>
          <w:rFonts w:ascii="Times New Roman" w:hAnsi="Times New Roman" w:cs="Times New Roman"/>
          <w:lang w:val="en-US"/>
        </w:rPr>
        <w:t>i.e.</w:t>
      </w:r>
      <w:proofErr w:type="gramEnd"/>
      <w:r w:rsidRPr="00BC6D52">
        <w:rPr>
          <w:rFonts w:ascii="Times New Roman" w:hAnsi="Times New Roman" w:cs="Times New Roman"/>
          <w:lang w:val="en-US"/>
        </w:rPr>
        <w:t xml:space="preserve"> language</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games and forms of life), </w:t>
      </w:r>
      <w:r w:rsidR="003118E7" w:rsidRPr="00BC6D52">
        <w:rPr>
          <w:rFonts w:ascii="Times New Roman" w:hAnsi="Times New Roman" w:cs="Times New Roman"/>
          <w:lang w:val="en-US"/>
        </w:rPr>
        <w:t>however,</w:t>
      </w:r>
      <w:r w:rsidRPr="00BC6D52">
        <w:rPr>
          <w:rFonts w:ascii="Times New Roman" w:hAnsi="Times New Roman" w:cs="Times New Roman"/>
          <w:lang w:val="en-US"/>
        </w:rPr>
        <w:t xml:space="preserve"> cannot be </w:t>
      </w:r>
      <w:r w:rsidR="001E2989" w:rsidRPr="00BC6D52">
        <w:rPr>
          <w:rFonts w:ascii="Times New Roman" w:hAnsi="Times New Roman" w:cs="Times New Roman"/>
          <w:lang w:val="en-US"/>
        </w:rPr>
        <w:t>employed to determine</w:t>
      </w:r>
      <w:r w:rsidRPr="00BC6D52">
        <w:rPr>
          <w:rFonts w:ascii="Times New Roman" w:hAnsi="Times New Roman" w:cs="Times New Roman"/>
          <w:lang w:val="en-US"/>
        </w:rPr>
        <w:t xml:space="preserve"> the notion of truth or objectivity. As </w:t>
      </w:r>
      <w:r w:rsidR="00FA26AF" w:rsidRPr="00BC6D52">
        <w:rPr>
          <w:rFonts w:ascii="Times New Roman" w:hAnsi="Times New Roman" w:cs="Times New Roman"/>
          <w:lang w:val="en-US"/>
        </w:rPr>
        <w:t xml:space="preserve">I </w:t>
      </w:r>
      <w:r w:rsidRPr="00BC6D52">
        <w:rPr>
          <w:rFonts w:ascii="Times New Roman" w:hAnsi="Times New Roman" w:cs="Times New Roman"/>
          <w:lang w:val="en-US"/>
        </w:rPr>
        <w:t xml:space="preserve">argued above, Wittgenstein’s understanding of truth is closely intertwined with a </w:t>
      </w:r>
      <w:proofErr w:type="spellStart"/>
      <w:r w:rsidRPr="00BC6D52">
        <w:rPr>
          <w:rFonts w:ascii="Times New Roman" w:hAnsi="Times New Roman" w:cs="Times New Roman"/>
          <w:lang w:val="en-US"/>
        </w:rPr>
        <w:t>disquotational</w:t>
      </w:r>
      <w:proofErr w:type="spellEnd"/>
      <w:r w:rsidRPr="00BC6D52">
        <w:rPr>
          <w:rFonts w:ascii="Times New Roman" w:hAnsi="Times New Roman" w:cs="Times New Roman"/>
          <w:lang w:val="en-US"/>
        </w:rPr>
        <w:t xml:space="preserve"> approach to truth. Truth, in</w:t>
      </w:r>
      <w:r w:rsidR="00D2674D" w:rsidRPr="00BC6D52">
        <w:rPr>
          <w:rFonts w:ascii="Times New Roman" w:hAnsi="Times New Roman" w:cs="Times New Roman"/>
          <w:lang w:val="en-US"/>
        </w:rPr>
        <w:t xml:space="preserve"> the</w:t>
      </w:r>
      <w:r w:rsidRPr="00BC6D52">
        <w:rPr>
          <w:rFonts w:ascii="Times New Roman" w:hAnsi="Times New Roman" w:cs="Times New Roman"/>
          <w:lang w:val="en-US"/>
        </w:rPr>
        <w:t xml:space="preserve"> last instance, is not dependent on human agreement within language</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games (Hacker 1986,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252; Glock 2015,</w:t>
      </w:r>
      <w:r w:rsidR="00472531" w:rsidRPr="00BC6D52">
        <w:rPr>
          <w:rFonts w:ascii="Times New Roman" w:hAnsi="Times New Roman" w:cs="Times New Roman"/>
          <w:lang w:val="en-US"/>
        </w:rPr>
        <w:t xml:space="preserve"> p.</w:t>
      </w:r>
      <w:r w:rsidRPr="00BC6D52">
        <w:rPr>
          <w:rFonts w:ascii="Times New Roman" w:hAnsi="Times New Roman" w:cs="Times New Roman"/>
          <w:lang w:val="en-US"/>
        </w:rPr>
        <w:t xml:space="preserve"> 125). Moreover, Wittgenstein states that a notion of truth that is defined as consensus within a particular language</w:t>
      </w:r>
      <w:r w:rsidR="00AF0752" w:rsidRPr="00BC6D52">
        <w:rPr>
          <w:rFonts w:ascii="Times New Roman" w:hAnsi="Times New Roman" w:cs="Times New Roman"/>
          <w:lang w:val="en-US"/>
        </w:rPr>
        <w:t>-</w:t>
      </w:r>
      <w:r w:rsidRPr="00BC6D52">
        <w:rPr>
          <w:rFonts w:ascii="Times New Roman" w:hAnsi="Times New Roman" w:cs="Times New Roman"/>
          <w:lang w:val="en-US"/>
        </w:rPr>
        <w:t>game is superfluous (</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1965,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24).</w:t>
      </w:r>
      <w:r w:rsidRPr="00BC6D52">
        <w:rPr>
          <w:rStyle w:val="Refdenotaalpie"/>
          <w:rFonts w:ascii="Times New Roman" w:hAnsi="Times New Roman" w:cs="Times New Roman"/>
          <w:lang w:val="en-US"/>
        </w:rPr>
        <w:footnoteReference w:id="6"/>
      </w:r>
      <w:r w:rsidRPr="00BC6D52">
        <w:rPr>
          <w:rFonts w:ascii="Times New Roman" w:hAnsi="Times New Roman" w:cs="Times New Roman"/>
          <w:lang w:val="en-US"/>
        </w:rPr>
        <w:t xml:space="preserve"> </w:t>
      </w:r>
    </w:p>
    <w:p w14:paraId="3E2B214F" w14:textId="1DCB47E3"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argue that Wittgenstein is a cognitivist it is necessary to show how the </w:t>
      </w:r>
      <w:proofErr w:type="spellStart"/>
      <w:r w:rsidRPr="00BC6D52">
        <w:rPr>
          <w:rFonts w:ascii="Times New Roman" w:hAnsi="Times New Roman" w:cs="Times New Roman"/>
          <w:lang w:val="en-US"/>
        </w:rPr>
        <w:t>disquotational</w:t>
      </w:r>
      <w:proofErr w:type="spellEnd"/>
      <w:r w:rsidRPr="00BC6D52">
        <w:rPr>
          <w:rFonts w:ascii="Times New Roman" w:hAnsi="Times New Roman" w:cs="Times New Roman"/>
          <w:lang w:val="en-US"/>
        </w:rPr>
        <w:t xml:space="preserve"> scheme can be applied to moral sentences, which in turn requires arguing that there are moral propositions with truth</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conditions. However, it follows from the above that further arguments are </w:t>
      </w:r>
      <w:r w:rsidR="00FA26AF" w:rsidRPr="00BC6D52">
        <w:rPr>
          <w:rFonts w:ascii="Times New Roman" w:hAnsi="Times New Roman" w:cs="Times New Roman"/>
          <w:lang w:val="en-US"/>
        </w:rPr>
        <w:t>required</w:t>
      </w:r>
      <w:r w:rsidRPr="00BC6D52">
        <w:rPr>
          <w:rFonts w:ascii="Times New Roman" w:hAnsi="Times New Roman" w:cs="Times New Roman"/>
          <w:lang w:val="en-US"/>
        </w:rPr>
        <w:t xml:space="preserve"> to sustain this understanding. In what follows, and in agreement with Glock (2015), I will argue that Wittgenstein is a moral non</w:t>
      </w:r>
      <w:r w:rsidR="00AF0752" w:rsidRPr="00BC6D52">
        <w:rPr>
          <w:rFonts w:ascii="Times New Roman" w:hAnsi="Times New Roman" w:cs="Times New Roman"/>
          <w:lang w:val="en-US"/>
        </w:rPr>
        <w:t>-</w:t>
      </w:r>
      <w:r w:rsidRPr="00BC6D52">
        <w:rPr>
          <w:rFonts w:ascii="Times New Roman" w:hAnsi="Times New Roman" w:cs="Times New Roman"/>
          <w:lang w:val="en-US"/>
        </w:rPr>
        <w:t>cognitivist. Specifically, I will focus on whether Wittgenstein is committed to any of</w:t>
      </w:r>
      <w:r w:rsidR="00DC2A64" w:rsidRPr="00BC6D52">
        <w:rPr>
          <w:rFonts w:ascii="Times New Roman" w:hAnsi="Times New Roman" w:cs="Times New Roman"/>
          <w:lang w:val="en-US"/>
        </w:rPr>
        <w:t xml:space="preserve"> the</w:t>
      </w:r>
      <w:r w:rsidRPr="00BC6D52">
        <w:rPr>
          <w:rFonts w:ascii="Times New Roman" w:hAnsi="Times New Roman" w:cs="Times New Roman"/>
          <w:lang w:val="en-US"/>
        </w:rPr>
        <w:t xml:space="preserve"> two </w:t>
      </w:r>
      <w:proofErr w:type="gramStart"/>
      <w:r w:rsidRPr="00BC6D52">
        <w:rPr>
          <w:rFonts w:ascii="Times New Roman" w:hAnsi="Times New Roman" w:cs="Times New Roman"/>
          <w:lang w:val="en-US"/>
        </w:rPr>
        <w:t>thesis</w:t>
      </w:r>
      <w:proofErr w:type="gramEnd"/>
      <w:r w:rsidRPr="00BC6D52">
        <w:rPr>
          <w:rFonts w:ascii="Times New Roman" w:hAnsi="Times New Roman" w:cs="Times New Roman"/>
          <w:lang w:val="en-US"/>
        </w:rPr>
        <w:t xml:space="preserve"> of moral non</w:t>
      </w:r>
      <w:r w:rsidR="00AF0752" w:rsidRPr="00BC6D52">
        <w:rPr>
          <w:rFonts w:ascii="Times New Roman" w:hAnsi="Times New Roman" w:cs="Times New Roman"/>
          <w:lang w:val="en-US"/>
        </w:rPr>
        <w:t>-</w:t>
      </w:r>
      <w:r w:rsidRPr="00BC6D52">
        <w:rPr>
          <w:rFonts w:ascii="Times New Roman" w:hAnsi="Times New Roman" w:cs="Times New Roman"/>
          <w:lang w:val="en-US"/>
        </w:rPr>
        <w:t>cognitivism: semantic non</w:t>
      </w:r>
      <w:r w:rsidR="00AF0752" w:rsidRPr="00BC6D52">
        <w:rPr>
          <w:rFonts w:ascii="Times New Roman" w:hAnsi="Times New Roman" w:cs="Times New Roman"/>
          <w:lang w:val="en-US"/>
        </w:rPr>
        <w:t>-</w:t>
      </w:r>
      <w:r w:rsidRPr="00BC6D52">
        <w:rPr>
          <w:rFonts w:ascii="Times New Roman" w:hAnsi="Times New Roman" w:cs="Times New Roman"/>
          <w:lang w:val="en-US"/>
        </w:rPr>
        <w:t>factualism and psychological non</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cognitivism. </w:t>
      </w: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carry out this task first it is necessary to briefly characterize how Wittgenstein understood ethics and morals in his later work. </w:t>
      </w:r>
    </w:p>
    <w:p w14:paraId="610674BD" w14:textId="55048222"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A good starting point is the ethical </w:t>
      </w:r>
      <w:r w:rsidR="00F50D75" w:rsidRPr="00BC6D52">
        <w:rPr>
          <w:rFonts w:ascii="Times New Roman" w:hAnsi="Times New Roman" w:cs="Times New Roman"/>
          <w:lang w:val="en-US"/>
        </w:rPr>
        <w:t>dilemma</w:t>
      </w:r>
      <w:r w:rsidRPr="00BC6D52">
        <w:rPr>
          <w:rFonts w:ascii="Times New Roman" w:hAnsi="Times New Roman" w:cs="Times New Roman"/>
          <w:lang w:val="en-US"/>
        </w:rPr>
        <w:t xml:space="preserve"> analyzed throughout Wittgenstein’s </w:t>
      </w:r>
      <w:r w:rsidRPr="00BC6D52">
        <w:rPr>
          <w:rFonts w:ascii="Times New Roman" w:hAnsi="Times New Roman" w:cs="Times New Roman"/>
          <w:lang w:val="en-US"/>
        </w:rPr>
        <w:lastRenderedPageBreak/>
        <w:t xml:space="preserve">conversation with </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(1965). Consider «the problem facing a man who has come to the conclusion that he must either leave his wife or abandon his work of cancer research» (</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1965,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 xml:space="preserve">22). This decision generally entails that there is a right and a wrong choice. Nonetheless, what is stipulated as a right or </w:t>
      </w:r>
      <w:r w:rsidR="009D29B5" w:rsidRPr="00BC6D52">
        <w:rPr>
          <w:rFonts w:ascii="Times New Roman" w:hAnsi="Times New Roman" w:cs="Times New Roman"/>
          <w:lang w:val="en-US"/>
        </w:rPr>
        <w:t xml:space="preserve">a </w:t>
      </w:r>
      <w:r w:rsidRPr="00BC6D52">
        <w:rPr>
          <w:rFonts w:ascii="Times New Roman" w:hAnsi="Times New Roman" w:cs="Times New Roman"/>
          <w:lang w:val="en-US"/>
        </w:rPr>
        <w:t>wrong choice is dependent on a particular ethical outlook. If he is a Christian, «then he may say it is absolutely cl</w:t>
      </w:r>
      <w:r w:rsidR="008C4907" w:rsidRPr="00BC6D52">
        <w:rPr>
          <w:rFonts w:ascii="Times New Roman" w:hAnsi="Times New Roman" w:cs="Times New Roman"/>
          <w:lang w:val="en-US"/>
        </w:rPr>
        <w:t>ear: he has got to stick to her</w:t>
      </w:r>
      <w:r w:rsidRPr="00BC6D52">
        <w:rPr>
          <w:rFonts w:ascii="Times New Roman" w:hAnsi="Times New Roman" w:cs="Times New Roman"/>
          <w:lang w:val="en-US"/>
        </w:rPr>
        <w:t xml:space="preserve"> come what may» (</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1965,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 xml:space="preserve">23). Conversely, if he is a firm advocate for </w:t>
      </w:r>
      <w:proofErr w:type="gramStart"/>
      <w:r w:rsidRPr="00BC6D52">
        <w:rPr>
          <w:rFonts w:ascii="Times New Roman" w:hAnsi="Times New Roman" w:cs="Times New Roman"/>
          <w:lang w:val="en-US"/>
        </w:rPr>
        <w:t>science</w:t>
      </w:r>
      <w:proofErr w:type="gramEnd"/>
      <w:r w:rsidRPr="00BC6D52">
        <w:rPr>
          <w:rFonts w:ascii="Times New Roman" w:hAnsi="Times New Roman" w:cs="Times New Roman"/>
          <w:lang w:val="en-US"/>
        </w:rPr>
        <w:t xml:space="preserve"> he may say that he must continue his work of cancer research. Both answers determine what is right and wrong within a certain outlook. «</w:t>
      </w:r>
      <w:r w:rsidRPr="00BC6D52">
        <w:rPr>
          <w:rFonts w:ascii="Times New Roman" w:hAnsi="Times New Roman" w:cs="Times New Roman"/>
          <w:bCs/>
          <w:lang w:val="en-US"/>
        </w:rPr>
        <w:t>Compare saying that it must be possible to decide which of two standards of accuracy is the right one. We do not even know what a person who asks this question is after</w:t>
      </w:r>
      <w:r w:rsidRPr="00BC6D52">
        <w:rPr>
          <w:rFonts w:ascii="Times New Roman" w:hAnsi="Times New Roman" w:cs="Times New Roman"/>
          <w:lang w:val="en-US"/>
        </w:rPr>
        <w:t>»</w:t>
      </w:r>
      <w:r w:rsidRPr="00BC6D52">
        <w:rPr>
          <w:rFonts w:ascii="Times New Roman" w:hAnsi="Times New Roman" w:cs="Times New Roman"/>
          <w:bCs/>
          <w:lang w:val="en-US"/>
        </w:rPr>
        <w:t xml:space="preserve"> </w:t>
      </w:r>
      <w:r w:rsidRPr="00BC6D52">
        <w:rPr>
          <w:rFonts w:ascii="Times New Roman" w:hAnsi="Times New Roman" w:cs="Times New Roman"/>
          <w:lang w:val="en-US"/>
        </w:rPr>
        <w:t>(</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1965,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23).</w:t>
      </w:r>
    </w:p>
    <w:p w14:paraId="146BC380" w14:textId="5B44F293"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Underpinning this debate are two basic ideas present in Wittgenstein’s later understanding of ethics. First, in his conversation with </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and his lectures in Cambridge during 1932</w:t>
      </w:r>
      <w:r w:rsidR="00AF0752" w:rsidRPr="00BC6D52">
        <w:rPr>
          <w:rFonts w:ascii="Times New Roman" w:hAnsi="Times New Roman" w:cs="Times New Roman"/>
          <w:lang w:val="en-US"/>
        </w:rPr>
        <w:t>-</w:t>
      </w:r>
      <w:r w:rsidRPr="00BC6D52">
        <w:rPr>
          <w:rFonts w:ascii="Times New Roman" w:hAnsi="Times New Roman" w:cs="Times New Roman"/>
          <w:lang w:val="en-US"/>
        </w:rPr>
        <w:t>1935 (1979) Wittgenstein’s concern is the definition of the essence of ethics and ethical goodness</w:t>
      </w:r>
      <w:r w:rsidRPr="00BC6D52">
        <w:rPr>
          <w:rStyle w:val="Refdenotaalpie"/>
          <w:rFonts w:ascii="Times New Roman" w:hAnsi="Times New Roman" w:cs="Times New Roman"/>
          <w:lang w:val="en-US"/>
        </w:rPr>
        <w:footnoteReference w:id="7"/>
      </w:r>
      <w:r w:rsidRPr="00BC6D52">
        <w:rPr>
          <w:rFonts w:ascii="Times New Roman" w:hAnsi="Times New Roman" w:cs="Times New Roman"/>
          <w:lang w:val="en-US"/>
        </w:rPr>
        <w:t xml:space="preserve"> —a concern that </w:t>
      </w:r>
      <w:r w:rsidR="002B7D30" w:rsidRPr="00BC6D52">
        <w:rPr>
          <w:rFonts w:ascii="Times New Roman" w:hAnsi="Times New Roman" w:cs="Times New Roman"/>
          <w:lang w:val="en-US"/>
        </w:rPr>
        <w:t>Wittgenstein (1921/1961</w:t>
      </w:r>
      <w:r w:rsidR="00A61EF9" w:rsidRPr="00BC6D52">
        <w:rPr>
          <w:rFonts w:ascii="Times New Roman" w:hAnsi="Times New Roman" w:cs="Times New Roman"/>
          <w:lang w:val="en-US"/>
        </w:rPr>
        <w:t xml:space="preserve">; 1965) </w:t>
      </w:r>
      <w:r w:rsidRPr="00BC6D52">
        <w:rPr>
          <w:rFonts w:ascii="Times New Roman" w:hAnsi="Times New Roman" w:cs="Times New Roman"/>
          <w:lang w:val="en-US"/>
        </w:rPr>
        <w:t xml:space="preserve">manifested earlier. In his later work, parallel to his earlier work, he rejects the possibility of defining the essence of ethics and ethical goodness. If we attempt to define </w:t>
      </w:r>
      <w:proofErr w:type="gramStart"/>
      <w:r w:rsidRPr="00BC6D52">
        <w:rPr>
          <w:rFonts w:ascii="Times New Roman" w:hAnsi="Times New Roman" w:cs="Times New Roman"/>
          <w:lang w:val="en-US"/>
        </w:rPr>
        <w:t>elasticity</w:t>
      </w:r>
      <w:proofErr w:type="gramEnd"/>
      <w:r w:rsidRPr="00BC6D52">
        <w:rPr>
          <w:rFonts w:ascii="Times New Roman" w:hAnsi="Times New Roman" w:cs="Times New Roman"/>
          <w:lang w:val="en-US"/>
        </w:rPr>
        <w:t xml:space="preserve"> we only need to investigate the particles of elastic objects</w:t>
      </w:r>
      <w:r w:rsidR="00771809" w:rsidRPr="00BC6D52">
        <w:rPr>
          <w:rFonts w:ascii="Times New Roman" w:hAnsi="Times New Roman" w:cs="Times New Roman"/>
          <w:lang w:val="en-US"/>
        </w:rPr>
        <w:t xml:space="preserve"> </w:t>
      </w:r>
      <w:r w:rsidRPr="00BC6D52">
        <w:rPr>
          <w:rFonts w:ascii="Times New Roman" w:hAnsi="Times New Roman" w:cs="Times New Roman"/>
          <w:lang w:val="en-US"/>
        </w:rPr>
        <w:t xml:space="preserve">and discover the nature of these particles that is the symptom of elasticity. «The question in ethics, about the goodness of an action, and in aesthetics, about the beauty of a face, is whether the characteristics of the action, the lines and colors of the face, are like the arrangement of particles: a </w:t>
      </w:r>
      <w:r w:rsidRPr="00BC6D52">
        <w:rPr>
          <w:rFonts w:ascii="Times New Roman" w:hAnsi="Times New Roman" w:cs="Times New Roman"/>
          <w:i/>
          <w:lang w:val="en-US"/>
        </w:rPr>
        <w:t>symptom</w:t>
      </w:r>
      <w:r w:rsidRPr="00BC6D52">
        <w:rPr>
          <w:rFonts w:ascii="Times New Roman" w:hAnsi="Times New Roman" w:cs="Times New Roman"/>
          <w:lang w:val="en-US"/>
        </w:rPr>
        <w:t xml:space="preserve"> of goodness, or of beauty» (Wittgenstein 1979, §32). But the issue is that good is used in a thousand ways in relation to a thousand different actions and things. </w:t>
      </w:r>
      <w:proofErr w:type="gramStart"/>
      <w:r w:rsidRPr="00BC6D52">
        <w:rPr>
          <w:rFonts w:ascii="Times New Roman" w:hAnsi="Times New Roman" w:cs="Times New Roman"/>
          <w:lang w:val="en-US"/>
        </w:rPr>
        <w:t>Thus</w:t>
      </w:r>
      <w:proofErr w:type="gramEnd"/>
      <w:r w:rsidRPr="00BC6D52">
        <w:rPr>
          <w:rFonts w:ascii="Times New Roman" w:hAnsi="Times New Roman" w:cs="Times New Roman"/>
          <w:lang w:val="en-US"/>
        </w:rPr>
        <w:t xml:space="preserve"> we can only determine the meaning of the word ‘good’ by seeing how we use it (Wittgenstein 1979, §</w:t>
      </w:r>
      <w:r w:rsidR="00F25490" w:rsidRPr="00BC6D52">
        <w:rPr>
          <w:rFonts w:ascii="Times New Roman" w:hAnsi="Times New Roman" w:cs="Times New Roman"/>
          <w:lang w:val="en-US"/>
        </w:rPr>
        <w:t>§</w:t>
      </w:r>
      <w:r w:rsidRPr="00BC6D52">
        <w:rPr>
          <w:rFonts w:ascii="Times New Roman" w:hAnsi="Times New Roman" w:cs="Times New Roman"/>
          <w:lang w:val="en-US"/>
        </w:rPr>
        <w:t>32</w:t>
      </w:r>
      <w:r w:rsidR="00AF0752" w:rsidRPr="00BC6D52">
        <w:rPr>
          <w:rFonts w:ascii="Times New Roman" w:hAnsi="Times New Roman" w:cs="Times New Roman"/>
          <w:lang w:val="en-US"/>
        </w:rPr>
        <w:t>-</w:t>
      </w:r>
      <w:r w:rsidRPr="00BC6D52">
        <w:rPr>
          <w:rFonts w:ascii="Times New Roman" w:hAnsi="Times New Roman" w:cs="Times New Roman"/>
          <w:lang w:val="en-US"/>
        </w:rPr>
        <w:t>33). Both the Christian and the scientist can define ‘good’ in very different ways and apply it to completely different actions. Attempting to determine an essence of good is implausible; we must see how it used in specific language</w:t>
      </w:r>
      <w:r w:rsidR="00AF0752" w:rsidRPr="00BC6D52">
        <w:rPr>
          <w:rFonts w:ascii="Times New Roman" w:hAnsi="Times New Roman" w:cs="Times New Roman"/>
          <w:lang w:val="en-US"/>
        </w:rPr>
        <w:t>-</w:t>
      </w:r>
      <w:r w:rsidRPr="00BC6D52">
        <w:rPr>
          <w:rFonts w:ascii="Times New Roman" w:hAnsi="Times New Roman" w:cs="Times New Roman"/>
          <w:lang w:val="en-US"/>
        </w:rPr>
        <w:t>games. There is no ideal in ethics, this «ideal is got from a specific game, and can only be explained in some specific connection» (Wittgenstein 1979, §34). Consequently, ethics and ethical notions have a family resemblance relation</w:t>
      </w:r>
      <w:r w:rsidR="007659A2" w:rsidRPr="00BC6D52">
        <w:rPr>
          <w:rFonts w:ascii="Times New Roman" w:hAnsi="Times New Roman" w:cs="Times New Roman"/>
          <w:lang w:val="en-US"/>
        </w:rPr>
        <w:t>, but they cannot be</w:t>
      </w:r>
      <w:r w:rsidRPr="00BC6D52">
        <w:rPr>
          <w:rFonts w:ascii="Times New Roman" w:hAnsi="Times New Roman" w:cs="Times New Roman"/>
          <w:lang w:val="en-US"/>
        </w:rPr>
        <w:t xml:space="preserve"> defined in necessary and sufficient conditions. «There is no one system in which you can study in its purity and its essence what ethics is. We use the term </w:t>
      </w:r>
      <w:r w:rsidRPr="00BC6D52">
        <w:rPr>
          <w:rFonts w:ascii="Times New Roman" w:hAnsi="Times New Roman" w:cs="Times New Roman"/>
          <w:lang w:val="en-US"/>
        </w:rPr>
        <w:lastRenderedPageBreak/>
        <w:t>"ethics" for a variety of systems» (</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1965,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24).</w:t>
      </w:r>
    </w:p>
    <w:p w14:paraId="486681F9" w14:textId="7527EBC6"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The second basic idea in Wittgenstein’s later approach to ethics entails a substantial shift in relation to his earlier work. </w:t>
      </w:r>
      <w:r w:rsidR="000B5389" w:rsidRPr="00BC6D52">
        <w:rPr>
          <w:rFonts w:ascii="Times New Roman" w:hAnsi="Times New Roman" w:cs="Times New Roman"/>
          <w:lang w:val="en-US"/>
        </w:rPr>
        <w:t>Ethics</w:t>
      </w:r>
      <w:r w:rsidRPr="00BC6D52">
        <w:rPr>
          <w:rFonts w:ascii="Times New Roman" w:hAnsi="Times New Roman" w:cs="Times New Roman"/>
          <w:lang w:val="en-US"/>
        </w:rPr>
        <w:t xml:space="preserve"> is not ti</w:t>
      </w:r>
      <w:r w:rsidR="008221E2" w:rsidRPr="00BC6D52">
        <w:rPr>
          <w:rFonts w:ascii="Times New Roman" w:hAnsi="Times New Roman" w:cs="Times New Roman"/>
          <w:lang w:val="en-US"/>
        </w:rPr>
        <w:t>ed to the</w:t>
      </w:r>
      <w:r w:rsidRPr="00BC6D52">
        <w:rPr>
          <w:rFonts w:ascii="Times New Roman" w:hAnsi="Times New Roman" w:cs="Times New Roman"/>
          <w:lang w:val="en-US"/>
        </w:rPr>
        <w:t xml:space="preserve"> attitude of a self, it is now ground</w:t>
      </w:r>
      <w:r w:rsidR="008221E2" w:rsidRPr="00BC6D52">
        <w:rPr>
          <w:rFonts w:ascii="Times New Roman" w:hAnsi="Times New Roman" w:cs="Times New Roman"/>
          <w:lang w:val="en-US"/>
        </w:rPr>
        <w:t>ed in social patterns of action;</w:t>
      </w:r>
      <w:r w:rsidRPr="00BC6D52">
        <w:rPr>
          <w:rFonts w:ascii="Times New Roman" w:hAnsi="Times New Roman" w:cs="Times New Roman"/>
          <w:lang w:val="en-US"/>
        </w:rPr>
        <w:t xml:space="preserve"> we must see its use in specific language</w:t>
      </w:r>
      <w:r w:rsidR="00AF0752" w:rsidRPr="00BC6D52">
        <w:rPr>
          <w:rFonts w:ascii="Times New Roman" w:hAnsi="Times New Roman" w:cs="Times New Roman"/>
          <w:lang w:val="en-US"/>
        </w:rPr>
        <w:t>-</w:t>
      </w:r>
      <w:r w:rsidRPr="00BC6D52">
        <w:rPr>
          <w:rFonts w:ascii="Times New Roman" w:hAnsi="Times New Roman" w:cs="Times New Roman"/>
          <w:lang w:val="en-US"/>
        </w:rPr>
        <w:t>games and forms of life (Wittgenstein 1979, §</w:t>
      </w:r>
      <w:r w:rsidR="00F25490" w:rsidRPr="00BC6D52">
        <w:rPr>
          <w:rFonts w:ascii="Times New Roman" w:hAnsi="Times New Roman" w:cs="Times New Roman"/>
          <w:lang w:val="en-US"/>
        </w:rPr>
        <w:t>§</w:t>
      </w:r>
      <w:r w:rsidRPr="00BC6D52">
        <w:rPr>
          <w:rFonts w:ascii="Times New Roman" w:hAnsi="Times New Roman" w:cs="Times New Roman"/>
          <w:lang w:val="en-US"/>
        </w:rPr>
        <w:t>31</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36; Wittgenstein </w:t>
      </w:r>
      <w:r w:rsidR="00A44EEF" w:rsidRPr="00BC6D52">
        <w:rPr>
          <w:rFonts w:ascii="Times New Roman" w:hAnsi="Times New Roman" w:cs="Times New Roman"/>
          <w:lang w:val="en-US"/>
        </w:rPr>
        <w:t>1945</w:t>
      </w:r>
      <w:r w:rsidR="00AF0752" w:rsidRPr="00BC6D52">
        <w:rPr>
          <w:rFonts w:ascii="Times New Roman" w:hAnsi="Times New Roman" w:cs="Times New Roman"/>
          <w:lang w:val="en-US"/>
        </w:rPr>
        <w:t>-</w:t>
      </w:r>
      <w:r w:rsidR="00A44EEF" w:rsidRPr="00BC6D52">
        <w:rPr>
          <w:rFonts w:ascii="Times New Roman" w:hAnsi="Times New Roman" w:cs="Times New Roman"/>
          <w:lang w:val="en-US"/>
        </w:rPr>
        <w:t>1947/</w:t>
      </w:r>
      <w:r w:rsidRPr="00BC6D52">
        <w:rPr>
          <w:rFonts w:ascii="Times New Roman" w:hAnsi="Times New Roman" w:cs="Times New Roman"/>
          <w:lang w:val="en-US"/>
        </w:rPr>
        <w:t>1980b, §160; Glock 2015,</w:t>
      </w:r>
      <w:r w:rsidR="00472531" w:rsidRPr="00BC6D52">
        <w:rPr>
          <w:rFonts w:ascii="Times New Roman" w:hAnsi="Times New Roman" w:cs="Times New Roman"/>
          <w:lang w:val="en-US"/>
        </w:rPr>
        <w:t xml:space="preserve"> p.</w:t>
      </w:r>
      <w:r w:rsidRPr="00BC6D52">
        <w:rPr>
          <w:rFonts w:ascii="Times New Roman" w:hAnsi="Times New Roman" w:cs="Times New Roman"/>
          <w:lang w:val="en-US"/>
        </w:rPr>
        <w:t xml:space="preserve"> 108). Hence why Wittgenstein ties the ethical problem outlined above to specific ethical </w:t>
      </w:r>
      <w:r w:rsidR="00A7521A" w:rsidRPr="00BC6D52">
        <w:rPr>
          <w:rFonts w:ascii="Times New Roman" w:hAnsi="Times New Roman" w:cs="Times New Roman"/>
          <w:lang w:val="en-US"/>
        </w:rPr>
        <w:t>systems</w:t>
      </w:r>
      <w:r w:rsidRPr="00BC6D52">
        <w:rPr>
          <w:rFonts w:ascii="Times New Roman" w:hAnsi="Times New Roman" w:cs="Times New Roman"/>
          <w:lang w:val="en-US"/>
        </w:rPr>
        <w:t>: the words ‘good’, ‘bad’, ‘right’ and ‘wrong’ can only be understood within their use in specific language</w:t>
      </w:r>
      <w:r w:rsidR="00AF0752" w:rsidRPr="00BC6D52">
        <w:rPr>
          <w:rFonts w:ascii="Times New Roman" w:hAnsi="Times New Roman" w:cs="Times New Roman"/>
          <w:lang w:val="en-US"/>
        </w:rPr>
        <w:t>-</w:t>
      </w:r>
      <w:r w:rsidR="006D04C6" w:rsidRPr="00BC6D52">
        <w:rPr>
          <w:rFonts w:ascii="Times New Roman" w:hAnsi="Times New Roman" w:cs="Times New Roman"/>
          <w:lang w:val="en-US"/>
        </w:rPr>
        <w:t>games</w:t>
      </w:r>
      <w:r w:rsidRPr="00BC6D52">
        <w:rPr>
          <w:rFonts w:ascii="Times New Roman" w:hAnsi="Times New Roman" w:cs="Times New Roman"/>
          <w:lang w:val="en-US"/>
        </w:rPr>
        <w:t xml:space="preserve">. These ethical </w:t>
      </w:r>
      <w:r w:rsidR="00B41ABE" w:rsidRPr="00BC6D52">
        <w:rPr>
          <w:rFonts w:ascii="Times New Roman" w:hAnsi="Times New Roman" w:cs="Times New Roman"/>
          <w:lang w:val="en-US"/>
        </w:rPr>
        <w:t>systems</w:t>
      </w:r>
      <w:r w:rsidRPr="00BC6D52">
        <w:rPr>
          <w:rFonts w:ascii="Times New Roman" w:hAnsi="Times New Roman" w:cs="Times New Roman"/>
          <w:lang w:val="en-US"/>
        </w:rPr>
        <w:t xml:space="preserve"> are normative structures that depend «on a wide range of elements, amongst others the particular circumstances surrounding the rule, the fact that the rule is embedded in a web of shared human practices, our individual ability to apply a rule and assess particular applications of it, as well as a certain level of regularity, that is, agreement in the judgements reached» (Christensen 2011,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 xml:space="preserve">806). </w:t>
      </w:r>
    </w:p>
    <w:p w14:paraId="312F1856" w14:textId="3F0F4C23"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So moral sentences that appear to express individual attitudes towards the world and sentiments of approval and disapproval (</w:t>
      </w:r>
      <w:proofErr w:type="gramStart"/>
      <w:r w:rsidRPr="00BC6D52">
        <w:rPr>
          <w:rFonts w:ascii="Times New Roman" w:hAnsi="Times New Roman" w:cs="Times New Roman"/>
          <w:lang w:val="en-US"/>
        </w:rPr>
        <w:t>e.g.</w:t>
      </w:r>
      <w:proofErr w:type="gramEnd"/>
      <w:r w:rsidRPr="00BC6D52">
        <w:rPr>
          <w:rFonts w:ascii="Times New Roman" w:hAnsi="Times New Roman" w:cs="Times New Roman"/>
          <w:lang w:val="en-US"/>
        </w:rPr>
        <w:t xml:space="preserve"> ‘I consider that tormenting cats is bad’) are </w:t>
      </w:r>
      <w:r w:rsidR="00043AEB" w:rsidRPr="00BC6D52">
        <w:rPr>
          <w:rFonts w:ascii="Times New Roman" w:hAnsi="Times New Roman" w:cs="Times New Roman"/>
          <w:lang w:val="en-US"/>
        </w:rPr>
        <w:t>also</w:t>
      </w:r>
      <w:r w:rsidRPr="00BC6D52">
        <w:rPr>
          <w:rFonts w:ascii="Times New Roman" w:hAnsi="Times New Roman" w:cs="Times New Roman"/>
          <w:lang w:val="en-US"/>
        </w:rPr>
        <w:t xml:space="preserve"> expressing the view of an ethical community. </w:t>
      </w:r>
      <w:r w:rsidRPr="00BC6D52">
        <w:rPr>
          <w:rFonts w:ascii="Times New Roman" w:hAnsi="Times New Roman" w:cs="Times New Roman"/>
          <w:i/>
          <w:lang w:val="en-US"/>
        </w:rPr>
        <w:t>Ergo</w:t>
      </w:r>
      <w:r w:rsidRPr="00BC6D52">
        <w:rPr>
          <w:rFonts w:ascii="Times New Roman" w:hAnsi="Times New Roman" w:cs="Times New Roman"/>
          <w:lang w:val="en-US"/>
        </w:rPr>
        <w:t>, Wittgenstein endorses a communit</w:t>
      </w:r>
      <w:r w:rsidR="006D04C6" w:rsidRPr="00BC6D52">
        <w:rPr>
          <w:rFonts w:ascii="Times New Roman" w:hAnsi="Times New Roman" w:cs="Times New Roman"/>
          <w:lang w:val="en-US"/>
        </w:rPr>
        <w:t xml:space="preserve">arian variant of </w:t>
      </w:r>
      <w:proofErr w:type="spellStart"/>
      <w:r w:rsidR="006D04C6" w:rsidRPr="00BC6D52">
        <w:rPr>
          <w:rFonts w:ascii="Times New Roman" w:hAnsi="Times New Roman" w:cs="Times New Roman"/>
          <w:lang w:val="en-US"/>
        </w:rPr>
        <w:t>expressivism</w:t>
      </w:r>
      <w:proofErr w:type="spellEnd"/>
      <w:r w:rsidR="006D04C6" w:rsidRPr="00BC6D52">
        <w:rPr>
          <w:rFonts w:ascii="Times New Roman" w:hAnsi="Times New Roman" w:cs="Times New Roman"/>
          <w:lang w:val="en-US"/>
        </w:rPr>
        <w:t xml:space="preserve">: </w:t>
      </w:r>
      <w:r w:rsidRPr="00BC6D52">
        <w:rPr>
          <w:rFonts w:ascii="Times New Roman" w:hAnsi="Times New Roman" w:cs="Times New Roman"/>
          <w:lang w:val="en-US"/>
        </w:rPr>
        <w:t>ethical statements express a certai</w:t>
      </w:r>
      <w:r w:rsidR="006D04C6" w:rsidRPr="00BC6D52">
        <w:rPr>
          <w:rFonts w:ascii="Times New Roman" w:hAnsi="Times New Roman" w:cs="Times New Roman"/>
          <w:lang w:val="en-US"/>
        </w:rPr>
        <w:t xml:space="preserve">n attitude to or perspective </w:t>
      </w:r>
      <w:r w:rsidRPr="00BC6D52">
        <w:rPr>
          <w:rFonts w:ascii="Times New Roman" w:hAnsi="Times New Roman" w:cs="Times New Roman"/>
          <w:lang w:val="en-US"/>
        </w:rPr>
        <w:t>on life and its meaning, and the attitude or perspective expressed is the view of a community towards the question of how to act</w:t>
      </w:r>
      <w:r w:rsidR="006D04C6" w:rsidRPr="00BC6D52">
        <w:rPr>
          <w:rFonts w:ascii="Times New Roman" w:hAnsi="Times New Roman" w:cs="Times New Roman"/>
          <w:lang w:val="en-US"/>
        </w:rPr>
        <w:t xml:space="preserve"> </w:t>
      </w:r>
      <w:r w:rsidR="00F94329">
        <w:rPr>
          <w:rFonts w:ascii="Times New Roman" w:hAnsi="Times New Roman" w:cs="Times New Roman"/>
          <w:lang w:val="en-US"/>
        </w:rPr>
        <w:t>(</w:t>
      </w:r>
      <w:r w:rsidR="006D04C6" w:rsidRPr="00BC6D52">
        <w:rPr>
          <w:rFonts w:ascii="Times New Roman" w:hAnsi="Times New Roman" w:cs="Times New Roman"/>
          <w:lang w:val="en-US"/>
        </w:rPr>
        <w:t xml:space="preserve">Glock 2015, </w:t>
      </w:r>
      <w:r w:rsidR="00472531" w:rsidRPr="00BC6D52">
        <w:rPr>
          <w:rFonts w:ascii="Times New Roman" w:hAnsi="Times New Roman" w:cs="Times New Roman"/>
          <w:lang w:val="en-US"/>
        </w:rPr>
        <w:t xml:space="preserve">pp. </w:t>
      </w:r>
      <w:r w:rsidR="006D04C6" w:rsidRPr="00BC6D52">
        <w:rPr>
          <w:rFonts w:ascii="Times New Roman" w:hAnsi="Times New Roman" w:cs="Times New Roman"/>
          <w:lang w:val="en-US"/>
        </w:rPr>
        <w:t>122-123)</w:t>
      </w:r>
      <w:r w:rsidRPr="00BC6D52">
        <w:rPr>
          <w:rFonts w:ascii="Times New Roman" w:hAnsi="Times New Roman" w:cs="Times New Roman"/>
          <w:lang w:val="en-US"/>
        </w:rPr>
        <w:t>. For instance, take the moral problem outlined above, to utter that ‘The good action is to stay with your wife, as a good Christian should’ expresses a combination of a personal attitude and the ethical outlook of a community towards a certain action. It is within this specific context that the use of our moral utterances must be studied to determine their meaning.</w:t>
      </w:r>
    </w:p>
    <w:p w14:paraId="0FFB7A60" w14:textId="6527CE39"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Having established Wittgenstein’s understanding of ethics in his later work it is necessary to determine to what extent he endorses moral non</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cognitivism. </w:t>
      </w:r>
      <w:proofErr w:type="gramStart"/>
      <w:r w:rsidRPr="00BC6D52">
        <w:rPr>
          <w:rFonts w:ascii="Times New Roman" w:hAnsi="Times New Roman" w:cs="Times New Roman"/>
          <w:lang w:val="en-US"/>
        </w:rPr>
        <w:t>That is to say, if</w:t>
      </w:r>
      <w:proofErr w:type="gramEnd"/>
      <w:r w:rsidRPr="00BC6D52">
        <w:rPr>
          <w:rFonts w:ascii="Times New Roman" w:hAnsi="Times New Roman" w:cs="Times New Roman"/>
          <w:lang w:val="en-US"/>
        </w:rPr>
        <w:t xml:space="preserve"> he endorses semantic non</w:t>
      </w:r>
      <w:r w:rsidR="00AF0752" w:rsidRPr="00BC6D52">
        <w:rPr>
          <w:rFonts w:ascii="Times New Roman" w:hAnsi="Times New Roman" w:cs="Times New Roman"/>
          <w:lang w:val="en-US"/>
        </w:rPr>
        <w:t>-</w:t>
      </w:r>
      <w:r w:rsidRPr="00BC6D52">
        <w:rPr>
          <w:rFonts w:ascii="Times New Roman" w:hAnsi="Times New Roman" w:cs="Times New Roman"/>
          <w:lang w:val="en-US"/>
        </w:rPr>
        <w:t>factualism, psychological non</w:t>
      </w:r>
      <w:r w:rsidR="00AF0752" w:rsidRPr="00BC6D52">
        <w:rPr>
          <w:rFonts w:ascii="Times New Roman" w:hAnsi="Times New Roman" w:cs="Times New Roman"/>
          <w:lang w:val="en-US"/>
        </w:rPr>
        <w:t>-</w:t>
      </w:r>
      <w:r w:rsidRPr="00BC6D52">
        <w:rPr>
          <w:rFonts w:ascii="Times New Roman" w:hAnsi="Times New Roman" w:cs="Times New Roman"/>
          <w:lang w:val="en-US"/>
        </w:rPr>
        <w:t>cognitivism or both. I will initially consider semantic non</w:t>
      </w:r>
      <w:r w:rsidR="00AF0752" w:rsidRPr="00BC6D52">
        <w:rPr>
          <w:rFonts w:ascii="Times New Roman" w:hAnsi="Times New Roman" w:cs="Times New Roman"/>
          <w:lang w:val="en-US"/>
        </w:rPr>
        <w:t>-</w:t>
      </w:r>
      <w:r w:rsidRPr="00BC6D52">
        <w:rPr>
          <w:rFonts w:ascii="Times New Roman" w:hAnsi="Times New Roman" w:cs="Times New Roman"/>
          <w:lang w:val="en-US"/>
        </w:rPr>
        <w:t>fac</w:t>
      </w:r>
      <w:r w:rsidR="00853570" w:rsidRPr="00BC6D52">
        <w:rPr>
          <w:rFonts w:ascii="Times New Roman" w:hAnsi="Times New Roman" w:cs="Times New Roman"/>
          <w:lang w:val="en-US"/>
        </w:rPr>
        <w:t>t</w:t>
      </w:r>
      <w:r w:rsidRPr="00BC6D52">
        <w:rPr>
          <w:rFonts w:ascii="Times New Roman" w:hAnsi="Times New Roman" w:cs="Times New Roman"/>
          <w:lang w:val="en-US"/>
        </w:rPr>
        <w:t>ualism and later turn on psychological non</w:t>
      </w:r>
      <w:r w:rsidR="00AF0752" w:rsidRPr="00BC6D52">
        <w:rPr>
          <w:rFonts w:ascii="Times New Roman" w:hAnsi="Times New Roman" w:cs="Times New Roman"/>
          <w:lang w:val="en-US"/>
        </w:rPr>
        <w:t>-</w:t>
      </w:r>
      <w:r w:rsidRPr="00BC6D52">
        <w:rPr>
          <w:rFonts w:ascii="Times New Roman" w:hAnsi="Times New Roman" w:cs="Times New Roman"/>
          <w:lang w:val="en-US"/>
        </w:rPr>
        <w:t>cognitivism. Semantic non</w:t>
      </w:r>
      <w:r w:rsidR="00AF0752" w:rsidRPr="00BC6D52">
        <w:rPr>
          <w:rFonts w:ascii="Times New Roman" w:hAnsi="Times New Roman" w:cs="Times New Roman"/>
          <w:lang w:val="en-US"/>
        </w:rPr>
        <w:t>-</w:t>
      </w:r>
      <w:r w:rsidRPr="00BC6D52">
        <w:rPr>
          <w:rFonts w:ascii="Times New Roman" w:hAnsi="Times New Roman" w:cs="Times New Roman"/>
          <w:lang w:val="en-US"/>
        </w:rPr>
        <w:t>factualism, within the moral cognitivist/non</w:t>
      </w:r>
      <w:r w:rsidR="00AF0752" w:rsidRPr="00BC6D52">
        <w:rPr>
          <w:rFonts w:ascii="Times New Roman" w:hAnsi="Times New Roman" w:cs="Times New Roman"/>
          <w:lang w:val="en-US"/>
        </w:rPr>
        <w:t>-</w:t>
      </w:r>
      <w:r w:rsidRPr="00BC6D52">
        <w:rPr>
          <w:rFonts w:ascii="Times New Roman" w:hAnsi="Times New Roman" w:cs="Times New Roman"/>
          <w:lang w:val="en-US"/>
        </w:rPr>
        <w:t>cognitivist debate, states that moral sentences do not represent facts in the world and do not express propositions that have substantial truth</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conditions. It is necessary, therefore, to determine </w:t>
      </w:r>
      <w:r w:rsidR="008221E2" w:rsidRPr="00BC6D52">
        <w:rPr>
          <w:rFonts w:ascii="Times New Roman" w:hAnsi="Times New Roman" w:cs="Times New Roman"/>
          <w:lang w:val="en-US"/>
        </w:rPr>
        <w:t>whether</w:t>
      </w:r>
      <w:r w:rsidRPr="00BC6D52">
        <w:rPr>
          <w:rFonts w:ascii="Times New Roman" w:hAnsi="Times New Roman" w:cs="Times New Roman"/>
          <w:lang w:val="en-US"/>
        </w:rPr>
        <w:t xml:space="preserve"> Wittgenstein, on the one hand, conceived moral sentences as declarative sentences that represent facts in the world and, on the other hand, if moral sentences have truth</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conditions. </w:t>
      </w:r>
      <w:r w:rsidR="009D7F82" w:rsidRPr="00BC6D52">
        <w:rPr>
          <w:rFonts w:ascii="Times New Roman" w:hAnsi="Times New Roman" w:cs="Times New Roman"/>
          <w:lang w:val="en-US"/>
        </w:rPr>
        <w:t>As I</w:t>
      </w:r>
      <w:r w:rsidRPr="00BC6D52">
        <w:rPr>
          <w:rFonts w:ascii="Times New Roman" w:hAnsi="Times New Roman" w:cs="Times New Roman"/>
          <w:lang w:val="en-US"/>
        </w:rPr>
        <w:t xml:space="preserve"> argued in section 3.1</w:t>
      </w:r>
      <w:r w:rsidR="009D7F82" w:rsidRPr="00BC6D52">
        <w:rPr>
          <w:rFonts w:ascii="Times New Roman" w:hAnsi="Times New Roman" w:cs="Times New Roman"/>
          <w:lang w:val="en-US"/>
        </w:rPr>
        <w:t>,</w:t>
      </w:r>
      <w:r w:rsidRPr="00BC6D52">
        <w:rPr>
          <w:rFonts w:ascii="Times New Roman" w:hAnsi="Times New Roman" w:cs="Times New Roman"/>
          <w:lang w:val="en-US"/>
        </w:rPr>
        <w:t xml:space="preserve"> Wittgenstein does not resort </w:t>
      </w:r>
      <w:r w:rsidRPr="00BC6D52">
        <w:rPr>
          <w:rFonts w:ascii="Times New Roman" w:hAnsi="Times New Roman" w:cs="Times New Roman"/>
          <w:lang w:val="en-US"/>
        </w:rPr>
        <w:lastRenderedPageBreak/>
        <w:t xml:space="preserve">to representational semantics </w:t>
      </w:r>
      <w:proofErr w:type="gramStart"/>
      <w:r w:rsidRPr="00BC6D52">
        <w:rPr>
          <w:rFonts w:ascii="Times New Roman" w:hAnsi="Times New Roman" w:cs="Times New Roman"/>
          <w:lang w:val="en-US"/>
        </w:rPr>
        <w:t>in order to</w:t>
      </w:r>
      <w:proofErr w:type="gramEnd"/>
      <w:r w:rsidRPr="00BC6D52">
        <w:rPr>
          <w:rFonts w:ascii="Times New Roman" w:hAnsi="Times New Roman" w:cs="Times New Roman"/>
          <w:lang w:val="en-US"/>
        </w:rPr>
        <w:t xml:space="preserve"> account for the semantic meaning of moral sentences. </w:t>
      </w:r>
      <w:proofErr w:type="gramStart"/>
      <w:r w:rsidRPr="00BC6D52">
        <w:rPr>
          <w:rFonts w:ascii="Times New Roman" w:hAnsi="Times New Roman" w:cs="Times New Roman"/>
          <w:lang w:val="en-US"/>
        </w:rPr>
        <w:t>Alternatively</w:t>
      </w:r>
      <w:proofErr w:type="gramEnd"/>
      <w:r w:rsidRPr="00BC6D52">
        <w:rPr>
          <w:rFonts w:ascii="Times New Roman" w:hAnsi="Times New Roman" w:cs="Times New Roman"/>
          <w:lang w:val="en-US"/>
        </w:rPr>
        <w:t xml:space="preserve"> he resorts to pragmatics: the particular use of moral sentences within language</w:t>
      </w:r>
      <w:r w:rsidR="00AF0752" w:rsidRPr="00BC6D52">
        <w:rPr>
          <w:rFonts w:ascii="Times New Roman" w:hAnsi="Times New Roman" w:cs="Times New Roman"/>
          <w:lang w:val="en-US"/>
        </w:rPr>
        <w:t>-</w:t>
      </w:r>
      <w:r w:rsidRPr="00BC6D52">
        <w:rPr>
          <w:rFonts w:ascii="Times New Roman" w:hAnsi="Times New Roman" w:cs="Times New Roman"/>
          <w:lang w:val="en-US"/>
        </w:rPr>
        <w:t>games determines their meaning. Notwithstanding, as cognitivist readings of Wittgenstein’s later work point out, there are certain uses of language that are descriptive. We have an array of declarative sentences that attempt to describe and represent reality truthfully and express propositions that have truth</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conditions, </w:t>
      </w:r>
      <w:proofErr w:type="gramStart"/>
      <w:r w:rsidRPr="00BC6D52">
        <w:rPr>
          <w:rFonts w:ascii="Times New Roman" w:hAnsi="Times New Roman" w:cs="Times New Roman"/>
          <w:lang w:val="en-US"/>
        </w:rPr>
        <w:t>e.g.</w:t>
      </w:r>
      <w:proofErr w:type="gramEnd"/>
      <w:r w:rsidRPr="00BC6D52">
        <w:rPr>
          <w:rFonts w:ascii="Times New Roman" w:hAnsi="Times New Roman" w:cs="Times New Roman"/>
          <w:lang w:val="en-US"/>
        </w:rPr>
        <w:t xml:space="preserve"> the declarative sentences of natural science (see </w:t>
      </w:r>
      <w:r w:rsidRPr="00BC6D52">
        <w:rPr>
          <w:rFonts w:ascii="Times New Roman" w:hAnsi="Times New Roman" w:cs="Times New Roman"/>
          <w:i/>
          <w:lang w:val="en-US"/>
        </w:rPr>
        <w:t>PI</w:t>
      </w:r>
      <w:r w:rsidRPr="00BC6D52">
        <w:rPr>
          <w:rFonts w:ascii="Times New Roman" w:hAnsi="Times New Roman" w:cs="Times New Roman"/>
          <w:lang w:val="en-US"/>
        </w:rPr>
        <w:t xml:space="preserve">, §136). </w:t>
      </w:r>
    </w:p>
    <w:p w14:paraId="3D925D43" w14:textId="0E9201FF" w:rsidR="00121B8D" w:rsidRPr="00BC6D52" w:rsidRDefault="0001468E"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Nevertheless</w:t>
      </w:r>
      <w:r w:rsidR="00121B8D" w:rsidRPr="00BC6D52">
        <w:rPr>
          <w:rFonts w:ascii="Times New Roman" w:hAnsi="Times New Roman" w:cs="Times New Roman"/>
          <w:lang w:val="en-US"/>
        </w:rPr>
        <w:t>, Wittgenstein also singles out a series of sentences</w:t>
      </w:r>
      <w:r w:rsidR="00FF755D" w:rsidRPr="00BC6D52">
        <w:rPr>
          <w:rFonts w:ascii="Times New Roman" w:hAnsi="Times New Roman" w:cs="Times New Roman"/>
          <w:lang w:val="en-US"/>
        </w:rPr>
        <w:t xml:space="preserve"> that do not represent reality </w:t>
      </w:r>
      <w:r w:rsidR="00121B8D" w:rsidRPr="00BC6D52">
        <w:rPr>
          <w:rFonts w:ascii="Times New Roman" w:hAnsi="Times New Roman" w:cs="Times New Roman"/>
          <w:lang w:val="en-US"/>
        </w:rPr>
        <w:t>or express propositions that have truth</w:t>
      </w:r>
      <w:r w:rsidR="00AF0752" w:rsidRPr="00BC6D52">
        <w:rPr>
          <w:rFonts w:ascii="Times New Roman" w:hAnsi="Times New Roman" w:cs="Times New Roman"/>
          <w:lang w:val="en-US"/>
        </w:rPr>
        <w:t>-</w:t>
      </w:r>
      <w:r w:rsidR="00121B8D" w:rsidRPr="00BC6D52">
        <w:rPr>
          <w:rFonts w:ascii="Times New Roman" w:hAnsi="Times New Roman" w:cs="Times New Roman"/>
          <w:lang w:val="en-US"/>
        </w:rPr>
        <w:t>conditions. Consider (5)</w:t>
      </w:r>
      <w:r w:rsidR="00AF0752" w:rsidRPr="00BC6D52">
        <w:rPr>
          <w:rFonts w:ascii="Times New Roman" w:hAnsi="Times New Roman" w:cs="Times New Roman"/>
          <w:lang w:val="en-US"/>
        </w:rPr>
        <w:t>-</w:t>
      </w:r>
      <w:r w:rsidR="00121B8D" w:rsidRPr="00BC6D52">
        <w:rPr>
          <w:rFonts w:ascii="Times New Roman" w:hAnsi="Times New Roman" w:cs="Times New Roman"/>
          <w:lang w:val="en-US"/>
        </w:rPr>
        <w:t>(6):</w:t>
      </w:r>
    </w:p>
    <w:p w14:paraId="3310A982"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2143B5B9" w14:textId="77777777"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(5) </w:t>
      </w:r>
      <w:r w:rsidRPr="00BC6D52">
        <w:rPr>
          <w:rFonts w:ascii="Times New Roman" w:hAnsi="Times New Roman" w:cs="Times New Roman"/>
          <w:lang w:val="en-US"/>
        </w:rPr>
        <w:tab/>
        <w:t>I am happy.</w:t>
      </w:r>
    </w:p>
    <w:p w14:paraId="3D9F3759" w14:textId="77777777"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(6) </w:t>
      </w:r>
      <w:r w:rsidRPr="00BC6D52">
        <w:rPr>
          <w:rFonts w:ascii="Times New Roman" w:hAnsi="Times New Roman" w:cs="Times New Roman"/>
          <w:lang w:val="en-US"/>
        </w:rPr>
        <w:tab/>
        <w:t>I am in discomfort.</w:t>
      </w:r>
    </w:p>
    <w:p w14:paraId="201B3391"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6AAB422C" w14:textId="16854102" w:rsidR="00121B8D" w:rsidRPr="00BC6D52" w:rsidRDefault="00121B8D" w:rsidP="001B26A2">
      <w:pPr>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 xml:space="preserve">Superficially, both utterances </w:t>
      </w:r>
      <w:r w:rsidR="00C71351" w:rsidRPr="00BC6D52">
        <w:rPr>
          <w:rFonts w:ascii="Times New Roman" w:hAnsi="Times New Roman" w:cs="Times New Roman"/>
          <w:lang w:val="en-US"/>
        </w:rPr>
        <w:t xml:space="preserve">may </w:t>
      </w:r>
      <w:r w:rsidRPr="00BC6D52">
        <w:rPr>
          <w:rFonts w:ascii="Times New Roman" w:hAnsi="Times New Roman" w:cs="Times New Roman"/>
          <w:lang w:val="en-US"/>
        </w:rPr>
        <w:t>appear to be assertions or claims (</w:t>
      </w:r>
      <w:proofErr w:type="gramStart"/>
      <w:r w:rsidRPr="00BC6D52">
        <w:rPr>
          <w:rFonts w:ascii="Times New Roman" w:hAnsi="Times New Roman" w:cs="Times New Roman"/>
          <w:lang w:val="en-US"/>
        </w:rPr>
        <w:t>i.e.</w:t>
      </w:r>
      <w:proofErr w:type="gramEnd"/>
      <w:r w:rsidRPr="00BC6D52">
        <w:rPr>
          <w:rFonts w:ascii="Times New Roman" w:hAnsi="Times New Roman" w:cs="Times New Roman"/>
          <w:lang w:val="en-US"/>
        </w:rPr>
        <w:t xml:space="preserve"> they are part of game of truth</w:t>
      </w:r>
      <w:r w:rsidR="00AF0752" w:rsidRPr="00BC6D52">
        <w:rPr>
          <w:rFonts w:ascii="Times New Roman" w:hAnsi="Times New Roman" w:cs="Times New Roman"/>
          <w:lang w:val="en-US"/>
        </w:rPr>
        <w:t>-</w:t>
      </w:r>
      <w:r w:rsidRPr="00BC6D52">
        <w:rPr>
          <w:rFonts w:ascii="Times New Roman" w:hAnsi="Times New Roman" w:cs="Times New Roman"/>
          <w:lang w:val="en-US"/>
        </w:rPr>
        <w:t>functions or asserting) that represent an aspect of reality (i.e. mental states) and express propositions that have truth</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conditions. However, </w:t>
      </w:r>
      <w:r w:rsidR="004E569F" w:rsidRPr="00BC6D52">
        <w:rPr>
          <w:rFonts w:ascii="Times New Roman" w:hAnsi="Times New Roman" w:cs="Times New Roman"/>
          <w:lang w:val="en-US"/>
        </w:rPr>
        <w:t>and</w:t>
      </w:r>
      <w:r w:rsidRPr="00BC6D52">
        <w:rPr>
          <w:rFonts w:ascii="Times New Roman" w:hAnsi="Times New Roman" w:cs="Times New Roman"/>
          <w:lang w:val="en-US"/>
        </w:rPr>
        <w:t xml:space="preserve"> </w:t>
      </w:r>
      <w:r w:rsidR="004E569F" w:rsidRPr="00BC6D52">
        <w:rPr>
          <w:rFonts w:ascii="Times New Roman" w:hAnsi="Times New Roman" w:cs="Times New Roman"/>
          <w:lang w:val="en-US"/>
        </w:rPr>
        <w:t>u</w:t>
      </w:r>
      <w:r w:rsidRPr="00BC6D52">
        <w:rPr>
          <w:rFonts w:ascii="Times New Roman" w:hAnsi="Times New Roman" w:cs="Times New Roman"/>
          <w:lang w:val="en-US"/>
        </w:rPr>
        <w:t xml:space="preserve">nlike genuine </w:t>
      </w:r>
      <w:r w:rsidR="00571404" w:rsidRPr="00BC6D52">
        <w:rPr>
          <w:rFonts w:ascii="Times New Roman" w:hAnsi="Times New Roman" w:cs="Times New Roman"/>
          <w:lang w:val="en-US"/>
        </w:rPr>
        <w:t>assertions and claims (</w:t>
      </w:r>
      <w:proofErr w:type="gramStart"/>
      <w:r w:rsidR="00571404" w:rsidRPr="00BC6D52">
        <w:rPr>
          <w:rFonts w:ascii="Times New Roman" w:hAnsi="Times New Roman" w:cs="Times New Roman"/>
          <w:lang w:val="en-US"/>
        </w:rPr>
        <w:t>e.g.</w:t>
      </w:r>
      <w:proofErr w:type="gramEnd"/>
      <w:r w:rsidRPr="00BC6D52">
        <w:rPr>
          <w:rFonts w:ascii="Times New Roman" w:hAnsi="Times New Roman" w:cs="Times New Roman"/>
          <w:lang w:val="en-US"/>
        </w:rPr>
        <w:t xml:space="preserve"> ‘Water boils at 100 Cº’)</w:t>
      </w:r>
      <w:r w:rsidR="004E569F" w:rsidRPr="00BC6D52">
        <w:rPr>
          <w:rFonts w:ascii="Times New Roman" w:hAnsi="Times New Roman" w:cs="Times New Roman"/>
          <w:lang w:val="en-US"/>
        </w:rPr>
        <w:t>,</w:t>
      </w:r>
      <w:r w:rsidRPr="00BC6D52">
        <w:rPr>
          <w:rFonts w:ascii="Times New Roman" w:hAnsi="Times New Roman" w:cs="Times New Roman"/>
          <w:lang w:val="en-US"/>
        </w:rPr>
        <w:t xml:space="preserve"> </w:t>
      </w:r>
      <w:r w:rsidR="00571404" w:rsidRPr="00BC6D52">
        <w:rPr>
          <w:rFonts w:ascii="Times New Roman" w:hAnsi="Times New Roman" w:cs="Times New Roman"/>
          <w:lang w:val="en-US"/>
        </w:rPr>
        <w:t xml:space="preserve">Wittgenstein argues that </w:t>
      </w:r>
      <w:r w:rsidRPr="00BC6D52">
        <w:rPr>
          <w:rFonts w:ascii="Times New Roman" w:hAnsi="Times New Roman" w:cs="Times New Roman"/>
          <w:lang w:val="en-US"/>
        </w:rPr>
        <w:t>first</w:t>
      </w:r>
      <w:r w:rsidR="00AF0752" w:rsidRPr="00BC6D52">
        <w:rPr>
          <w:rFonts w:ascii="Times New Roman" w:hAnsi="Times New Roman" w:cs="Times New Roman"/>
          <w:lang w:val="en-US"/>
        </w:rPr>
        <w:t>-</w:t>
      </w:r>
      <w:r w:rsidRPr="00BC6D52">
        <w:rPr>
          <w:rFonts w:ascii="Times New Roman" w:hAnsi="Times New Roman" w:cs="Times New Roman"/>
          <w:lang w:val="en-US"/>
        </w:rPr>
        <w:t>person psychological sentences cannot</w:t>
      </w:r>
      <w:r w:rsidR="00C22801" w:rsidRPr="00BC6D52">
        <w:rPr>
          <w:rFonts w:ascii="Times New Roman" w:hAnsi="Times New Roman" w:cs="Times New Roman"/>
          <w:lang w:val="en-US"/>
        </w:rPr>
        <w:t xml:space="preserve"> be</w:t>
      </w:r>
      <w:r w:rsidRPr="00BC6D52">
        <w:rPr>
          <w:rFonts w:ascii="Times New Roman" w:hAnsi="Times New Roman" w:cs="Times New Roman"/>
          <w:lang w:val="en-US"/>
        </w:rPr>
        <w:t xml:space="preserve"> checked, confirmed or disconfirmed. They do not express thoughts, descriptive content or propositions that are truth</w:t>
      </w:r>
      <w:r w:rsidR="00AF0752" w:rsidRPr="00BC6D52">
        <w:rPr>
          <w:rFonts w:ascii="Times New Roman" w:hAnsi="Times New Roman" w:cs="Times New Roman"/>
          <w:lang w:val="en-US"/>
        </w:rPr>
        <w:t>-</w:t>
      </w:r>
      <w:r w:rsidRPr="00BC6D52">
        <w:rPr>
          <w:rFonts w:ascii="Times New Roman" w:hAnsi="Times New Roman" w:cs="Times New Roman"/>
          <w:lang w:val="en-US"/>
        </w:rPr>
        <w:t>apt</w:t>
      </w:r>
      <w:r w:rsidR="006C3F49" w:rsidRPr="00BC6D52">
        <w:rPr>
          <w:rFonts w:ascii="Times New Roman" w:hAnsi="Times New Roman" w:cs="Times New Roman"/>
          <w:lang w:val="en-US"/>
        </w:rPr>
        <w:t xml:space="preserve"> (see section 3.1)</w:t>
      </w:r>
      <w:r w:rsidRPr="00BC6D52">
        <w:rPr>
          <w:rFonts w:ascii="Times New Roman" w:hAnsi="Times New Roman" w:cs="Times New Roman"/>
          <w:lang w:val="en-US"/>
        </w:rPr>
        <w:t xml:space="preserve">. This </w:t>
      </w:r>
      <w:r w:rsidR="00443658" w:rsidRPr="00BC6D52">
        <w:rPr>
          <w:rFonts w:ascii="Times New Roman" w:hAnsi="Times New Roman" w:cs="Times New Roman"/>
          <w:lang w:val="en-US"/>
        </w:rPr>
        <w:t>non</w:t>
      </w:r>
      <w:r w:rsidR="00AF0752" w:rsidRPr="00BC6D52">
        <w:rPr>
          <w:rFonts w:ascii="Times New Roman" w:hAnsi="Times New Roman" w:cs="Times New Roman"/>
          <w:lang w:val="en-US"/>
        </w:rPr>
        <w:t>-</w:t>
      </w:r>
      <w:r w:rsidR="00D64F7E" w:rsidRPr="00BC6D52">
        <w:rPr>
          <w:rFonts w:ascii="Times New Roman" w:hAnsi="Times New Roman" w:cs="Times New Roman"/>
          <w:lang w:val="en-US"/>
        </w:rPr>
        <w:t>descriptivist and</w:t>
      </w:r>
      <w:r w:rsidRPr="00BC6D52">
        <w:rPr>
          <w:rFonts w:ascii="Times New Roman" w:hAnsi="Times New Roman" w:cs="Times New Roman"/>
          <w:lang w:val="en-US"/>
        </w:rPr>
        <w:t xml:space="preserve"> non</w:t>
      </w:r>
      <w:r w:rsidR="00AF0752" w:rsidRPr="00BC6D52">
        <w:rPr>
          <w:rFonts w:ascii="Times New Roman" w:hAnsi="Times New Roman" w:cs="Times New Roman"/>
          <w:lang w:val="en-US"/>
        </w:rPr>
        <w:t>-</w:t>
      </w:r>
      <w:proofErr w:type="spellStart"/>
      <w:r w:rsidRPr="00BC6D52">
        <w:rPr>
          <w:rFonts w:ascii="Times New Roman" w:hAnsi="Times New Roman" w:cs="Times New Roman"/>
          <w:lang w:val="en-US"/>
        </w:rPr>
        <w:t>relationalist</w:t>
      </w:r>
      <w:proofErr w:type="spellEnd"/>
      <w:r w:rsidRPr="00BC6D52">
        <w:rPr>
          <w:rStyle w:val="Refdenotaalpie"/>
          <w:rFonts w:ascii="Times New Roman" w:hAnsi="Times New Roman" w:cs="Times New Roman"/>
          <w:lang w:val="en-US"/>
        </w:rPr>
        <w:footnoteReference w:id="8"/>
      </w:r>
      <w:r w:rsidRPr="00BC6D52">
        <w:rPr>
          <w:rFonts w:ascii="Times New Roman" w:hAnsi="Times New Roman" w:cs="Times New Roman"/>
          <w:lang w:val="en-US"/>
        </w:rPr>
        <w:t xml:space="preserve"> understanding of fist</w:t>
      </w:r>
      <w:r w:rsidR="00AF0752" w:rsidRPr="00BC6D52">
        <w:rPr>
          <w:rFonts w:ascii="Times New Roman" w:hAnsi="Times New Roman" w:cs="Times New Roman"/>
          <w:lang w:val="en-US"/>
        </w:rPr>
        <w:t>-</w:t>
      </w:r>
      <w:r w:rsidRPr="00BC6D52">
        <w:rPr>
          <w:rFonts w:ascii="Times New Roman" w:hAnsi="Times New Roman" w:cs="Times New Roman"/>
          <w:lang w:val="en-US"/>
        </w:rPr>
        <w:t>person psychological sentences in Wittgenstein’s work is also defended by Bar</w:t>
      </w:r>
      <w:r w:rsidR="00AF0752" w:rsidRPr="00BC6D52">
        <w:rPr>
          <w:rFonts w:ascii="Times New Roman" w:hAnsi="Times New Roman" w:cs="Times New Roman"/>
          <w:lang w:val="en-US"/>
        </w:rPr>
        <w:t>-</w:t>
      </w:r>
      <w:r w:rsidRPr="00BC6D52">
        <w:rPr>
          <w:rFonts w:ascii="Times New Roman" w:hAnsi="Times New Roman" w:cs="Times New Roman"/>
          <w:lang w:val="en-US"/>
        </w:rPr>
        <w:t>On &amp; Long (2001) Bar</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On (2004), </w:t>
      </w:r>
      <w:proofErr w:type="spellStart"/>
      <w:r w:rsidRPr="00BC6D52">
        <w:rPr>
          <w:rFonts w:ascii="Times New Roman" w:hAnsi="Times New Roman" w:cs="Times New Roman"/>
          <w:lang w:val="en-US"/>
        </w:rPr>
        <w:t>Fogelin</w:t>
      </w:r>
      <w:proofErr w:type="spellEnd"/>
      <w:r w:rsidRPr="00BC6D52">
        <w:rPr>
          <w:rFonts w:ascii="Times New Roman" w:hAnsi="Times New Roman" w:cs="Times New Roman"/>
          <w:lang w:val="en-US"/>
        </w:rPr>
        <w:t xml:space="preserve"> (1976; 1996) and Finkelstein (2003). Furthermore, others such as Hacker (2005b), Glock (1996) and </w:t>
      </w:r>
      <w:proofErr w:type="spellStart"/>
      <w:r w:rsidRPr="00BC6D52">
        <w:rPr>
          <w:rFonts w:ascii="Times New Roman" w:hAnsi="Times New Roman" w:cs="Times New Roman"/>
          <w:lang w:val="en-US"/>
        </w:rPr>
        <w:t>Acero</w:t>
      </w:r>
      <w:proofErr w:type="spellEnd"/>
      <w:r w:rsidRPr="00BC6D52">
        <w:rPr>
          <w:rFonts w:ascii="Times New Roman" w:hAnsi="Times New Roman" w:cs="Times New Roman"/>
          <w:lang w:val="en-US"/>
        </w:rPr>
        <w:t xml:space="preserve"> and Villanueva (2012) argue that mental states ascriptions in general are to be considered under this non</w:t>
      </w:r>
      <w:r w:rsidR="00AF0752" w:rsidRPr="00BC6D52">
        <w:rPr>
          <w:rFonts w:ascii="Times New Roman" w:hAnsi="Times New Roman" w:cs="Times New Roman"/>
          <w:lang w:val="en-US"/>
        </w:rPr>
        <w:t>-</w:t>
      </w:r>
      <w:r w:rsidRPr="00BC6D52">
        <w:rPr>
          <w:rFonts w:ascii="Times New Roman" w:hAnsi="Times New Roman" w:cs="Times New Roman"/>
          <w:lang w:val="en-US"/>
        </w:rPr>
        <w:t>descriptivist light.</w:t>
      </w:r>
      <w:r w:rsidRPr="00BC6D52">
        <w:rPr>
          <w:rStyle w:val="Refdenotaalpie"/>
          <w:rFonts w:ascii="Times New Roman" w:hAnsi="Times New Roman" w:cs="Times New Roman"/>
          <w:lang w:val="en-US"/>
        </w:rPr>
        <w:footnoteReference w:id="9"/>
      </w:r>
      <w:r w:rsidRPr="00BC6D52">
        <w:rPr>
          <w:rFonts w:ascii="Times New Roman" w:hAnsi="Times New Roman" w:cs="Times New Roman"/>
          <w:lang w:val="en-US"/>
        </w:rPr>
        <w:t xml:space="preserve"> For instance, normative statements (</w:t>
      </w:r>
      <w:proofErr w:type="gramStart"/>
      <w:r w:rsidRPr="00BC6D52">
        <w:rPr>
          <w:rFonts w:ascii="Times New Roman" w:hAnsi="Times New Roman" w:cs="Times New Roman"/>
          <w:lang w:val="en-US"/>
        </w:rPr>
        <w:t>e.g.</w:t>
      </w:r>
      <w:proofErr w:type="gramEnd"/>
      <w:r w:rsidRPr="00BC6D52">
        <w:rPr>
          <w:rFonts w:ascii="Times New Roman" w:hAnsi="Times New Roman" w:cs="Times New Roman"/>
          <w:lang w:val="en-US"/>
        </w:rPr>
        <w:t xml:space="preserve"> </w:t>
      </w:r>
      <w:r w:rsidRPr="00BC6D52">
        <w:rPr>
          <w:rFonts w:ascii="Times New Roman" w:hAnsi="Times New Roman" w:cs="Times New Roman"/>
          <w:i/>
          <w:lang w:val="en-US"/>
        </w:rPr>
        <w:t>PI</w:t>
      </w:r>
      <w:r w:rsidRPr="00BC6D52">
        <w:rPr>
          <w:rFonts w:ascii="Times New Roman" w:hAnsi="Times New Roman" w:cs="Times New Roman"/>
          <w:lang w:val="en-US"/>
        </w:rPr>
        <w:t>, §190, §214, §231) are a clear</w:t>
      </w:r>
      <w:r w:rsidR="00AF0752" w:rsidRPr="00BC6D52">
        <w:rPr>
          <w:rFonts w:ascii="Times New Roman" w:hAnsi="Times New Roman" w:cs="Times New Roman"/>
          <w:lang w:val="en-US"/>
        </w:rPr>
        <w:t>-</w:t>
      </w:r>
      <w:r w:rsidRPr="00BC6D52">
        <w:rPr>
          <w:rFonts w:ascii="Times New Roman" w:hAnsi="Times New Roman" w:cs="Times New Roman"/>
          <w:lang w:val="en-US"/>
        </w:rPr>
        <w:t>cut case of non</w:t>
      </w:r>
      <w:r w:rsidR="00AF0752" w:rsidRPr="00BC6D52">
        <w:rPr>
          <w:rFonts w:ascii="Times New Roman" w:hAnsi="Times New Roman" w:cs="Times New Roman"/>
          <w:lang w:val="en-US"/>
        </w:rPr>
        <w:t>-</w:t>
      </w:r>
      <w:r w:rsidRPr="00BC6D52">
        <w:rPr>
          <w:rFonts w:ascii="Times New Roman" w:hAnsi="Times New Roman" w:cs="Times New Roman"/>
          <w:lang w:val="en-US"/>
        </w:rPr>
        <w:t>relational second</w:t>
      </w:r>
      <w:r w:rsidR="00AF0752" w:rsidRPr="00BC6D52">
        <w:rPr>
          <w:rFonts w:ascii="Times New Roman" w:hAnsi="Times New Roman" w:cs="Times New Roman"/>
          <w:lang w:val="en-US"/>
        </w:rPr>
        <w:t>-</w:t>
      </w:r>
      <w:r w:rsidRPr="00BC6D52">
        <w:rPr>
          <w:rFonts w:ascii="Times New Roman" w:hAnsi="Times New Roman" w:cs="Times New Roman"/>
          <w:lang w:val="en-US"/>
        </w:rPr>
        <w:t>person ascriptions (</w:t>
      </w:r>
      <w:proofErr w:type="spellStart"/>
      <w:r w:rsidRPr="00BC6D52">
        <w:rPr>
          <w:rFonts w:ascii="Times New Roman" w:hAnsi="Times New Roman" w:cs="Times New Roman"/>
          <w:lang w:val="en-US"/>
        </w:rPr>
        <w:t>Acero</w:t>
      </w:r>
      <w:proofErr w:type="spellEnd"/>
      <w:r w:rsidRPr="00BC6D52">
        <w:rPr>
          <w:rFonts w:ascii="Times New Roman" w:hAnsi="Times New Roman" w:cs="Times New Roman"/>
          <w:lang w:val="en-US"/>
        </w:rPr>
        <w:t xml:space="preserve"> and </w:t>
      </w:r>
      <w:proofErr w:type="spellStart"/>
      <w:r w:rsidRPr="00BC6D52">
        <w:rPr>
          <w:rFonts w:ascii="Times New Roman" w:hAnsi="Times New Roman" w:cs="Times New Roman"/>
          <w:lang w:val="en-US"/>
        </w:rPr>
        <w:t>Viallnueva</w:t>
      </w:r>
      <w:proofErr w:type="spellEnd"/>
      <w:r w:rsidRPr="00BC6D52">
        <w:rPr>
          <w:rFonts w:ascii="Times New Roman" w:hAnsi="Times New Roman" w:cs="Times New Roman"/>
          <w:lang w:val="en-US"/>
        </w:rPr>
        <w:t xml:space="preserve"> 2012,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105). This anti</w:t>
      </w:r>
      <w:r w:rsidR="00AF0752" w:rsidRPr="00BC6D52">
        <w:rPr>
          <w:rFonts w:ascii="Times New Roman" w:hAnsi="Times New Roman" w:cs="Times New Roman"/>
          <w:lang w:val="en-US"/>
        </w:rPr>
        <w:t>-</w:t>
      </w:r>
      <w:r w:rsidRPr="00BC6D52">
        <w:rPr>
          <w:rFonts w:ascii="Times New Roman" w:hAnsi="Times New Roman" w:cs="Times New Roman"/>
          <w:lang w:val="en-US"/>
        </w:rPr>
        <w:t>descriptivism leads to understanding mental state ascriptions and firs</w:t>
      </w:r>
      <w:r w:rsidR="00AF0752" w:rsidRPr="00BC6D52">
        <w:rPr>
          <w:rFonts w:ascii="Times New Roman" w:hAnsi="Times New Roman" w:cs="Times New Roman"/>
          <w:lang w:val="en-US"/>
        </w:rPr>
        <w:t>-</w:t>
      </w:r>
      <w:r w:rsidRPr="00BC6D52">
        <w:rPr>
          <w:rFonts w:ascii="Times New Roman" w:hAnsi="Times New Roman" w:cs="Times New Roman"/>
          <w:lang w:val="en-US"/>
        </w:rPr>
        <w:t>person psychological sentences within an expressivist explanatory mechanism (</w:t>
      </w:r>
      <w:proofErr w:type="spellStart"/>
      <w:r w:rsidRPr="00BC6D52">
        <w:rPr>
          <w:rFonts w:ascii="Times New Roman" w:hAnsi="Times New Roman" w:cs="Times New Roman"/>
          <w:lang w:val="en-US"/>
        </w:rPr>
        <w:t>Acero</w:t>
      </w:r>
      <w:proofErr w:type="spellEnd"/>
      <w:r w:rsidRPr="00BC6D52">
        <w:rPr>
          <w:rFonts w:ascii="Times New Roman" w:hAnsi="Times New Roman" w:cs="Times New Roman"/>
          <w:lang w:val="en-US"/>
        </w:rPr>
        <w:t xml:space="preserve"> and </w:t>
      </w:r>
      <w:proofErr w:type="spellStart"/>
      <w:r w:rsidRPr="00BC6D52">
        <w:rPr>
          <w:rFonts w:ascii="Times New Roman" w:hAnsi="Times New Roman" w:cs="Times New Roman"/>
          <w:lang w:val="en-US"/>
        </w:rPr>
        <w:t>Viallnueva</w:t>
      </w:r>
      <w:proofErr w:type="spellEnd"/>
      <w:r w:rsidRPr="00BC6D52">
        <w:rPr>
          <w:rFonts w:ascii="Times New Roman" w:hAnsi="Times New Roman" w:cs="Times New Roman"/>
          <w:lang w:val="en-US"/>
        </w:rPr>
        <w:t xml:space="preserve"> 2012, </w:t>
      </w:r>
      <w:r w:rsidR="00472531" w:rsidRPr="00BC6D52">
        <w:rPr>
          <w:rFonts w:ascii="Times New Roman" w:hAnsi="Times New Roman" w:cs="Times New Roman"/>
          <w:lang w:val="en-US"/>
        </w:rPr>
        <w:t xml:space="preserve">p. </w:t>
      </w:r>
      <w:r w:rsidRPr="00BC6D52">
        <w:rPr>
          <w:rFonts w:ascii="Times New Roman" w:hAnsi="Times New Roman" w:cs="Times New Roman"/>
          <w:lang w:val="en-US"/>
        </w:rPr>
        <w:t>103).</w:t>
      </w:r>
      <w:r w:rsidR="000242E0" w:rsidRPr="00BC6D52">
        <w:rPr>
          <w:rFonts w:ascii="Times New Roman" w:hAnsi="Times New Roman" w:cs="Times New Roman"/>
          <w:lang w:val="en-US"/>
        </w:rPr>
        <w:t xml:space="preserve"> Moreover,</w:t>
      </w:r>
      <w:r w:rsidRPr="00BC6D52">
        <w:rPr>
          <w:rFonts w:ascii="Times New Roman" w:hAnsi="Times New Roman" w:cs="Times New Roman"/>
          <w:lang w:val="en-US"/>
        </w:rPr>
        <w:t xml:space="preserve"> </w:t>
      </w:r>
      <w:r w:rsidR="000242E0" w:rsidRPr="00BC6D52">
        <w:rPr>
          <w:rFonts w:ascii="Times New Roman" w:hAnsi="Times New Roman" w:cs="Times New Roman"/>
          <w:lang w:val="en-US"/>
        </w:rPr>
        <w:t>t</w:t>
      </w:r>
      <w:r w:rsidR="00F97B56" w:rsidRPr="00BC6D52">
        <w:rPr>
          <w:rFonts w:ascii="Times New Roman" w:hAnsi="Times New Roman" w:cs="Times New Roman"/>
          <w:lang w:val="en-US"/>
        </w:rPr>
        <w:t xml:space="preserve">his </w:t>
      </w:r>
      <w:r w:rsidR="00472531" w:rsidRPr="00BC6D52">
        <w:rPr>
          <w:rFonts w:ascii="Times New Roman" w:hAnsi="Times New Roman" w:cs="Times New Roman"/>
          <w:lang w:val="en-US"/>
        </w:rPr>
        <w:t xml:space="preserve">non-descriptive </w:t>
      </w:r>
      <w:r w:rsidR="00F97B56" w:rsidRPr="00BC6D52">
        <w:rPr>
          <w:rFonts w:ascii="Times New Roman" w:hAnsi="Times New Roman" w:cs="Times New Roman"/>
          <w:lang w:val="en-US"/>
        </w:rPr>
        <w:t xml:space="preserve">understanding is extended to </w:t>
      </w:r>
      <w:r w:rsidR="00F97B56" w:rsidRPr="00BC6D52">
        <w:rPr>
          <w:rFonts w:ascii="Times New Roman" w:hAnsi="Times New Roman" w:cs="Times New Roman"/>
          <w:lang w:val="en-US"/>
        </w:rPr>
        <w:lastRenderedPageBreak/>
        <w:t xml:space="preserve">other sentences, such as ‘It’s raining’ in §501 or if «I say to you, ‘I see an icy stretch just ahead’. My intention is to </w:t>
      </w:r>
      <w:r w:rsidR="00F97B56" w:rsidRPr="00BC6D52">
        <w:rPr>
          <w:rFonts w:ascii="Times New Roman" w:hAnsi="Times New Roman" w:cs="Times New Roman"/>
          <w:i/>
          <w:lang w:val="en-US"/>
        </w:rPr>
        <w:t>warn</w:t>
      </w:r>
      <w:r w:rsidR="00F97B56" w:rsidRPr="00BC6D52">
        <w:rPr>
          <w:rFonts w:ascii="Times New Roman" w:hAnsi="Times New Roman" w:cs="Times New Roman"/>
          <w:lang w:val="en-US"/>
        </w:rPr>
        <w:t xml:space="preserve"> you —not to get you to </w:t>
      </w:r>
      <w:r w:rsidR="00F97B56" w:rsidRPr="00BC6D52">
        <w:rPr>
          <w:rFonts w:ascii="Times New Roman" w:hAnsi="Times New Roman" w:cs="Times New Roman"/>
          <w:i/>
          <w:lang w:val="en-US"/>
        </w:rPr>
        <w:t>think</w:t>
      </w:r>
      <w:r w:rsidR="00F97B56" w:rsidRPr="00BC6D52">
        <w:rPr>
          <w:rFonts w:ascii="Times New Roman" w:hAnsi="Times New Roman" w:cs="Times New Roman"/>
          <w:lang w:val="en-US"/>
        </w:rPr>
        <w:t xml:space="preserve"> that I </w:t>
      </w:r>
      <w:r w:rsidR="00F97B56" w:rsidRPr="00BC6D52">
        <w:rPr>
          <w:rFonts w:ascii="Times New Roman" w:hAnsi="Times New Roman" w:cs="Times New Roman"/>
          <w:i/>
          <w:lang w:val="en-US"/>
        </w:rPr>
        <w:t>think</w:t>
      </w:r>
      <w:r w:rsidR="00F97B56" w:rsidRPr="00BC6D52">
        <w:rPr>
          <w:rFonts w:ascii="Times New Roman" w:hAnsi="Times New Roman" w:cs="Times New Roman"/>
          <w:lang w:val="en-US"/>
        </w:rPr>
        <w:t xml:space="preserve"> there is an icy stretch ahead. The purpose of my utterance was not to transmit, or to evoke, a </w:t>
      </w:r>
      <w:r w:rsidR="00F97B56" w:rsidRPr="00BC6D52">
        <w:rPr>
          <w:rFonts w:ascii="Times New Roman" w:hAnsi="Times New Roman" w:cs="Times New Roman"/>
          <w:i/>
          <w:lang w:val="en-US"/>
        </w:rPr>
        <w:t>thought</w:t>
      </w:r>
      <w:r w:rsidR="00F97B56" w:rsidRPr="00BC6D52">
        <w:rPr>
          <w:rFonts w:ascii="Times New Roman" w:hAnsi="Times New Roman" w:cs="Times New Roman"/>
          <w:lang w:val="en-US"/>
        </w:rPr>
        <w:t xml:space="preserve"> —but to get you to drive carefully— to get you to </w:t>
      </w:r>
      <w:r w:rsidR="00F97B56" w:rsidRPr="00BC6D52">
        <w:rPr>
          <w:rFonts w:ascii="Times New Roman" w:hAnsi="Times New Roman" w:cs="Times New Roman"/>
          <w:i/>
          <w:lang w:val="en-US"/>
        </w:rPr>
        <w:t>act</w:t>
      </w:r>
      <w:r w:rsidR="00F97B56" w:rsidRPr="00BC6D52">
        <w:rPr>
          <w:rFonts w:ascii="Times New Roman" w:hAnsi="Times New Roman" w:cs="Times New Roman"/>
          <w:lang w:val="en-US"/>
        </w:rPr>
        <w:t xml:space="preserve">» (Malcolm 1986, </w:t>
      </w:r>
      <w:r w:rsidR="00930D8C" w:rsidRPr="00BC6D52">
        <w:rPr>
          <w:rFonts w:ascii="Times New Roman" w:hAnsi="Times New Roman" w:cs="Times New Roman"/>
          <w:lang w:val="en-US"/>
        </w:rPr>
        <w:t xml:space="preserve">p. </w:t>
      </w:r>
      <w:r w:rsidR="00F97B56" w:rsidRPr="00BC6D52">
        <w:rPr>
          <w:rFonts w:ascii="Times New Roman" w:hAnsi="Times New Roman" w:cs="Times New Roman"/>
          <w:lang w:val="en-US"/>
        </w:rPr>
        <w:t>139).</w:t>
      </w:r>
    </w:p>
    <w:p w14:paraId="46BF7AF2" w14:textId="61467889"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It follows from the abov</w:t>
      </w:r>
      <w:r w:rsidR="00FF444F" w:rsidRPr="00BC6D52">
        <w:rPr>
          <w:rFonts w:ascii="Times New Roman" w:hAnsi="Times New Roman" w:cs="Times New Roman"/>
          <w:lang w:val="en-US"/>
        </w:rPr>
        <w:t>e that Wittgenstein accepts the</w:t>
      </w:r>
      <w:r w:rsidRPr="00BC6D52">
        <w:rPr>
          <w:rFonts w:ascii="Times New Roman" w:hAnsi="Times New Roman" w:cs="Times New Roman"/>
          <w:lang w:val="en-US"/>
        </w:rPr>
        <w:t xml:space="preserve"> existence of some sentences that are not assertions or claims that express propositions. «Wittgenstein’s realization that many ordinary sentences do not present ‘propositions’ or ‘thoughts’ that can be ‘compared with reality’, is an important correction of the </w:t>
      </w:r>
      <w:proofErr w:type="spellStart"/>
      <w:r w:rsidRPr="00BC6D52">
        <w:rPr>
          <w:rFonts w:ascii="Times New Roman" w:hAnsi="Times New Roman" w:cs="Times New Roman"/>
          <w:i/>
          <w:lang w:val="en-US"/>
        </w:rPr>
        <w:t>Tractatus</w:t>
      </w:r>
      <w:proofErr w:type="spellEnd"/>
      <w:r w:rsidR="00B806E3" w:rsidRPr="00BC6D52">
        <w:rPr>
          <w:rFonts w:ascii="Times New Roman" w:hAnsi="Times New Roman" w:cs="Times New Roman"/>
          <w:lang w:val="en-US"/>
        </w:rPr>
        <w:t>» (Malcolm</w:t>
      </w:r>
      <w:r w:rsidRPr="00BC6D52">
        <w:rPr>
          <w:rFonts w:ascii="Times New Roman" w:hAnsi="Times New Roman" w:cs="Times New Roman"/>
          <w:lang w:val="en-US"/>
        </w:rPr>
        <w:t xml:space="preserve"> 1986, </w:t>
      </w:r>
      <w:r w:rsidR="00B80F98" w:rsidRPr="00BC6D52">
        <w:rPr>
          <w:rFonts w:ascii="Times New Roman" w:hAnsi="Times New Roman" w:cs="Times New Roman"/>
          <w:lang w:val="en-US"/>
        </w:rPr>
        <w:t xml:space="preserve">p. </w:t>
      </w:r>
      <w:r w:rsidRPr="00BC6D52">
        <w:rPr>
          <w:rFonts w:ascii="Times New Roman" w:hAnsi="Times New Roman" w:cs="Times New Roman"/>
          <w:lang w:val="en-US"/>
        </w:rPr>
        <w:t>153). However, can this understanding be extended to moral sentences? Previously I have argued that moral sentences, parallel to firs</w:t>
      </w:r>
      <w:r w:rsidR="00AF0752" w:rsidRPr="00BC6D52">
        <w:rPr>
          <w:rFonts w:ascii="Times New Roman" w:hAnsi="Times New Roman" w:cs="Times New Roman"/>
          <w:lang w:val="en-US"/>
        </w:rPr>
        <w:t>-</w:t>
      </w:r>
      <w:r w:rsidRPr="00BC6D52">
        <w:rPr>
          <w:rFonts w:ascii="Times New Roman" w:hAnsi="Times New Roman" w:cs="Times New Roman"/>
          <w:lang w:val="en-US"/>
        </w:rPr>
        <w:t>person psychological sentences, do not involve descriptive content; they are not declarative sentences that aim to describe reality. Moral evaluations (</w:t>
      </w:r>
      <w:proofErr w:type="gramStart"/>
      <w:r w:rsidRPr="00BC6D52">
        <w:rPr>
          <w:rFonts w:ascii="Times New Roman" w:hAnsi="Times New Roman" w:cs="Times New Roman"/>
          <w:lang w:val="en-US"/>
        </w:rPr>
        <w:t>e.g.</w:t>
      </w:r>
      <w:proofErr w:type="gramEnd"/>
      <w:r w:rsidRPr="00BC6D52">
        <w:rPr>
          <w:rFonts w:ascii="Times New Roman" w:hAnsi="Times New Roman" w:cs="Times New Roman"/>
          <w:lang w:val="en-US"/>
        </w:rPr>
        <w:t xml:space="preserve"> good, bad, right, wrong, crue</w:t>
      </w:r>
      <w:r w:rsidR="00F341C5" w:rsidRPr="00BC6D52">
        <w:rPr>
          <w:rFonts w:ascii="Times New Roman" w:hAnsi="Times New Roman" w:cs="Times New Roman"/>
          <w:lang w:val="en-US"/>
        </w:rPr>
        <w:t>l and so on) do not describe an</w:t>
      </w:r>
      <w:r w:rsidRPr="00BC6D52">
        <w:rPr>
          <w:rFonts w:ascii="Times New Roman" w:hAnsi="Times New Roman" w:cs="Times New Roman"/>
          <w:lang w:val="en-US"/>
        </w:rPr>
        <w:t xml:space="preserve"> occurrence in the world. Conversely to empirical properties, such as elasticity, we cannot derive moral evaluations from </w:t>
      </w:r>
      <w:proofErr w:type="gramStart"/>
      <w:r w:rsidRPr="00BC6D52">
        <w:rPr>
          <w:rFonts w:ascii="Times New Roman" w:hAnsi="Times New Roman" w:cs="Times New Roman"/>
          <w:lang w:val="en-US"/>
        </w:rPr>
        <w:t>particular arrangements</w:t>
      </w:r>
      <w:proofErr w:type="gramEnd"/>
      <w:r w:rsidRPr="00BC6D52">
        <w:rPr>
          <w:rFonts w:ascii="Times New Roman" w:hAnsi="Times New Roman" w:cs="Times New Roman"/>
          <w:lang w:val="en-US"/>
        </w:rPr>
        <w:t xml:space="preserve"> of particles or specific facts (Wittgenstein 1979, §32). The non</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descriptive character of moral sentences would coincide with other normative sentences, such as rules. </w:t>
      </w:r>
    </w:p>
    <w:p w14:paraId="0A7E9475" w14:textId="48FF95B8"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Nonetheless, we may find ‘apparently’ descriptive content in moral sentences. For instance, ‘tormenting that cat is bad’ seems to describe a particular action in the world, a fact. However, the moral evaluation of this </w:t>
      </w:r>
      <w:r w:rsidR="00086A92" w:rsidRPr="00BC6D52">
        <w:rPr>
          <w:rFonts w:ascii="Times New Roman" w:hAnsi="Times New Roman" w:cs="Times New Roman"/>
          <w:lang w:val="en-US"/>
        </w:rPr>
        <w:t>‘</w:t>
      </w:r>
      <w:r w:rsidRPr="00BC6D52">
        <w:rPr>
          <w:rFonts w:ascii="Times New Roman" w:hAnsi="Times New Roman" w:cs="Times New Roman"/>
          <w:lang w:val="en-US"/>
        </w:rPr>
        <w:t>fact</w:t>
      </w:r>
      <w:r w:rsidR="00086A92" w:rsidRPr="00BC6D52">
        <w:rPr>
          <w:rFonts w:ascii="Times New Roman" w:hAnsi="Times New Roman" w:cs="Times New Roman"/>
          <w:lang w:val="en-US"/>
        </w:rPr>
        <w:t>’ as bad</w:t>
      </w:r>
      <w:r w:rsidRPr="00BC6D52">
        <w:rPr>
          <w:rFonts w:ascii="Times New Roman" w:hAnsi="Times New Roman" w:cs="Times New Roman"/>
          <w:lang w:val="en-US"/>
        </w:rPr>
        <w:t xml:space="preserve"> is not a describable fact. Moreover, Wittgenstein (1979, §31) states that we can know all the descriptions of an action and still not be certain whether it is morally good or </w:t>
      </w:r>
      <w:proofErr w:type="gramStart"/>
      <w:r w:rsidRPr="00BC6D52">
        <w:rPr>
          <w:rFonts w:ascii="Times New Roman" w:hAnsi="Times New Roman" w:cs="Times New Roman"/>
          <w:lang w:val="en-US"/>
        </w:rPr>
        <w:t>bad —facts</w:t>
      </w:r>
      <w:proofErr w:type="gramEnd"/>
      <w:r w:rsidRPr="00BC6D52">
        <w:rPr>
          <w:rFonts w:ascii="Times New Roman" w:hAnsi="Times New Roman" w:cs="Times New Roman"/>
          <w:lang w:val="en-US"/>
        </w:rPr>
        <w:t xml:space="preserve"> do not have the symptoms that determine goodness or badness. Ethical utterances may put forward a certain fact and have a particular purpose in offering this content (</w:t>
      </w:r>
      <w:proofErr w:type="gramStart"/>
      <w:r w:rsidRPr="00BC6D52">
        <w:rPr>
          <w:rFonts w:ascii="Times New Roman" w:hAnsi="Times New Roman" w:cs="Times New Roman"/>
          <w:lang w:val="en-US"/>
        </w:rPr>
        <w:t>e.g.</w:t>
      </w:r>
      <w:proofErr w:type="gramEnd"/>
      <w:r w:rsidRPr="00BC6D52">
        <w:rPr>
          <w:rFonts w:ascii="Times New Roman" w:hAnsi="Times New Roman" w:cs="Times New Roman"/>
          <w:lang w:val="en-US"/>
        </w:rPr>
        <w:t xml:space="preserve"> expressing a world</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view or proscribing a certain way to act). The expressive and prescriptive use of our moral sentences encompasses that they are </w:t>
      </w:r>
      <w:r w:rsidR="00303253" w:rsidRPr="00BC6D52">
        <w:rPr>
          <w:rFonts w:ascii="Times New Roman" w:hAnsi="Times New Roman" w:cs="Times New Roman"/>
          <w:lang w:val="en-US"/>
        </w:rPr>
        <w:t>paradigmatic</w:t>
      </w:r>
      <w:r w:rsidRPr="00BC6D52">
        <w:rPr>
          <w:rFonts w:ascii="Times New Roman" w:hAnsi="Times New Roman" w:cs="Times New Roman"/>
          <w:lang w:val="en-US"/>
        </w:rPr>
        <w:t xml:space="preserve"> case</w:t>
      </w:r>
      <w:r w:rsidR="00303253" w:rsidRPr="00BC6D52">
        <w:rPr>
          <w:rFonts w:ascii="Times New Roman" w:hAnsi="Times New Roman" w:cs="Times New Roman"/>
          <w:lang w:val="en-US"/>
        </w:rPr>
        <w:t>s</w:t>
      </w:r>
      <w:r w:rsidRPr="00BC6D52">
        <w:rPr>
          <w:rFonts w:ascii="Times New Roman" w:hAnsi="Times New Roman" w:cs="Times New Roman"/>
          <w:lang w:val="en-US"/>
        </w:rPr>
        <w:t xml:space="preserve"> of non</w:t>
      </w:r>
      <w:r w:rsidR="00AF0752" w:rsidRPr="00BC6D52">
        <w:rPr>
          <w:rFonts w:ascii="Times New Roman" w:hAnsi="Times New Roman" w:cs="Times New Roman"/>
          <w:lang w:val="en-US"/>
        </w:rPr>
        <w:t>-</w:t>
      </w:r>
      <w:r w:rsidRPr="00BC6D52">
        <w:rPr>
          <w:rFonts w:ascii="Times New Roman" w:hAnsi="Times New Roman" w:cs="Times New Roman"/>
          <w:lang w:val="en-US"/>
        </w:rPr>
        <w:t>descriptivist form</w:t>
      </w:r>
      <w:r w:rsidR="00303253" w:rsidRPr="00BC6D52">
        <w:rPr>
          <w:rFonts w:ascii="Times New Roman" w:hAnsi="Times New Roman" w:cs="Times New Roman"/>
          <w:lang w:val="en-US"/>
        </w:rPr>
        <w:t>s</w:t>
      </w:r>
      <w:r w:rsidRPr="00BC6D52">
        <w:rPr>
          <w:rFonts w:ascii="Times New Roman" w:hAnsi="Times New Roman" w:cs="Times New Roman"/>
          <w:lang w:val="en-US"/>
        </w:rPr>
        <w:t xml:space="preserve"> of discourse (Glock 2015, </w:t>
      </w:r>
      <w:r w:rsidR="00B80F98" w:rsidRPr="00BC6D52">
        <w:rPr>
          <w:rFonts w:ascii="Times New Roman" w:hAnsi="Times New Roman" w:cs="Times New Roman"/>
          <w:lang w:val="en-US"/>
        </w:rPr>
        <w:t xml:space="preserve">p. </w:t>
      </w:r>
      <w:r w:rsidRPr="00BC6D52">
        <w:rPr>
          <w:rFonts w:ascii="Times New Roman" w:hAnsi="Times New Roman" w:cs="Times New Roman"/>
          <w:lang w:val="en-US"/>
        </w:rPr>
        <w:t>121).</w:t>
      </w:r>
      <w:r w:rsidR="0036059D" w:rsidRPr="00BC6D52">
        <w:rPr>
          <w:rFonts w:ascii="Times New Roman" w:hAnsi="Times New Roman" w:cs="Times New Roman"/>
          <w:lang w:val="en-US"/>
        </w:rPr>
        <w:t xml:space="preserve"> </w:t>
      </w:r>
      <w:r w:rsidRPr="00BC6D52">
        <w:rPr>
          <w:rFonts w:ascii="Times New Roman" w:hAnsi="Times New Roman" w:cs="Times New Roman"/>
          <w:lang w:val="en-US"/>
        </w:rPr>
        <w:t>Specifically moral and ethical sentences in Wittg</w:t>
      </w:r>
      <w:r w:rsidR="0036059D" w:rsidRPr="00BC6D52">
        <w:rPr>
          <w:rFonts w:ascii="Times New Roman" w:hAnsi="Times New Roman" w:cs="Times New Roman"/>
          <w:lang w:val="en-US"/>
        </w:rPr>
        <w:t>en</w:t>
      </w:r>
      <w:r w:rsidR="00E8104A" w:rsidRPr="00BC6D52">
        <w:rPr>
          <w:rFonts w:ascii="Times New Roman" w:hAnsi="Times New Roman" w:cs="Times New Roman"/>
          <w:lang w:val="en-US"/>
        </w:rPr>
        <w:t>stein’s account are normative. T</w:t>
      </w:r>
      <w:r w:rsidRPr="00BC6D52">
        <w:rPr>
          <w:rFonts w:ascii="Times New Roman" w:hAnsi="Times New Roman" w:cs="Times New Roman"/>
          <w:lang w:val="en-US"/>
        </w:rPr>
        <w:t xml:space="preserve">o determine </w:t>
      </w:r>
      <w:r w:rsidR="00C623F9" w:rsidRPr="00BC6D52">
        <w:rPr>
          <w:rFonts w:ascii="Times New Roman" w:hAnsi="Times New Roman" w:cs="Times New Roman"/>
          <w:lang w:val="en-US"/>
        </w:rPr>
        <w:t>whether</w:t>
      </w:r>
      <w:r w:rsidRPr="00BC6D52">
        <w:rPr>
          <w:rFonts w:ascii="Times New Roman" w:hAnsi="Times New Roman" w:cs="Times New Roman"/>
          <w:lang w:val="en-US"/>
        </w:rPr>
        <w:t xml:space="preserve"> something is morally good or bad we do not resort to the world or any </w:t>
      </w:r>
      <w:r w:rsidR="009B4F83" w:rsidRPr="00BC6D52">
        <w:rPr>
          <w:rFonts w:ascii="Times New Roman" w:hAnsi="Times New Roman" w:cs="Times New Roman"/>
          <w:lang w:val="en-US"/>
        </w:rPr>
        <w:t xml:space="preserve">fact, </w:t>
      </w:r>
      <w:r w:rsidRPr="00BC6D52">
        <w:rPr>
          <w:rFonts w:ascii="Times New Roman" w:hAnsi="Times New Roman" w:cs="Times New Roman"/>
          <w:lang w:val="en-US"/>
        </w:rPr>
        <w:t>as is</w:t>
      </w:r>
      <w:r w:rsidR="009B4F83" w:rsidRPr="00BC6D52">
        <w:rPr>
          <w:rFonts w:ascii="Times New Roman" w:hAnsi="Times New Roman" w:cs="Times New Roman"/>
          <w:lang w:val="en-US"/>
        </w:rPr>
        <w:t xml:space="preserve"> the case of descriptive claims</w:t>
      </w:r>
      <w:r w:rsidRPr="00BC6D52">
        <w:rPr>
          <w:rFonts w:ascii="Times New Roman" w:hAnsi="Times New Roman" w:cs="Times New Roman"/>
          <w:lang w:val="en-US"/>
        </w:rPr>
        <w:t xml:space="preserve">, we resort to a </w:t>
      </w:r>
      <w:proofErr w:type="gramStart"/>
      <w:r w:rsidRPr="00BC6D52">
        <w:rPr>
          <w:rFonts w:ascii="Times New Roman" w:hAnsi="Times New Roman" w:cs="Times New Roman"/>
          <w:lang w:val="en-US"/>
        </w:rPr>
        <w:t>certain criteria</w:t>
      </w:r>
      <w:proofErr w:type="gramEnd"/>
      <w:r w:rsidRPr="00BC6D52">
        <w:rPr>
          <w:rFonts w:ascii="Times New Roman" w:hAnsi="Times New Roman" w:cs="Times New Roman"/>
          <w:lang w:val="en-US"/>
        </w:rPr>
        <w:t xml:space="preserve"> (e.g. a form of life). </w:t>
      </w:r>
    </w:p>
    <w:p w14:paraId="0E59B493" w14:textId="111BA5D2" w:rsidR="00121B8D" w:rsidRPr="00BC6D52" w:rsidRDefault="00FF755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Therefore</w:t>
      </w:r>
      <w:r w:rsidR="00121B8D" w:rsidRPr="00BC6D52">
        <w:rPr>
          <w:rFonts w:ascii="Times New Roman" w:hAnsi="Times New Roman" w:cs="Times New Roman"/>
          <w:lang w:val="en-US"/>
        </w:rPr>
        <w:t>, Wittgenstein endorses, at the very least, some form of semantic non</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factualism in relation to moral sentences and vocabulary, </w:t>
      </w:r>
      <w:r w:rsidR="00D70928" w:rsidRPr="00BC6D52">
        <w:rPr>
          <w:rFonts w:ascii="Times New Roman" w:hAnsi="Times New Roman" w:cs="Times New Roman"/>
          <w:lang w:val="en-US"/>
        </w:rPr>
        <w:t>insofar</w:t>
      </w:r>
      <w:r w:rsidR="00121B8D" w:rsidRPr="00BC6D52">
        <w:rPr>
          <w:rFonts w:ascii="Times New Roman" w:hAnsi="Times New Roman" w:cs="Times New Roman"/>
          <w:lang w:val="en-US"/>
        </w:rPr>
        <w:t xml:space="preserve"> the meaning of moral sentence</w:t>
      </w:r>
      <w:r w:rsidR="00DD3517" w:rsidRPr="00BC6D52">
        <w:rPr>
          <w:rFonts w:ascii="Times New Roman" w:hAnsi="Times New Roman" w:cs="Times New Roman"/>
          <w:lang w:val="en-US"/>
        </w:rPr>
        <w:t>s</w:t>
      </w:r>
      <w:r w:rsidR="00121B8D" w:rsidRPr="00BC6D52">
        <w:rPr>
          <w:rFonts w:ascii="Times New Roman" w:hAnsi="Times New Roman" w:cs="Times New Roman"/>
          <w:lang w:val="en-US"/>
        </w:rPr>
        <w:t xml:space="preserve"> is not primarily </w:t>
      </w:r>
      <w:proofErr w:type="gramStart"/>
      <w:r w:rsidR="00121B8D" w:rsidRPr="00BC6D52">
        <w:rPr>
          <w:rFonts w:ascii="Times New Roman" w:hAnsi="Times New Roman" w:cs="Times New Roman"/>
          <w:lang w:val="en-US"/>
        </w:rPr>
        <w:t>descriptive</w:t>
      </w:r>
      <w:proofErr w:type="gramEnd"/>
      <w:r w:rsidR="00121B8D" w:rsidRPr="00BC6D52">
        <w:rPr>
          <w:rFonts w:ascii="Times New Roman" w:hAnsi="Times New Roman" w:cs="Times New Roman"/>
          <w:lang w:val="en-US"/>
        </w:rPr>
        <w:t xml:space="preserve"> nor do they aim to represent the world. Notwithstanding, claiming that moral sentences are non</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descriptive in Wittgenstein’s later work is insufficient </w:t>
      </w:r>
      <w:proofErr w:type="gramStart"/>
      <w:r w:rsidR="00121B8D" w:rsidRPr="00BC6D52">
        <w:rPr>
          <w:rFonts w:ascii="Times New Roman" w:hAnsi="Times New Roman" w:cs="Times New Roman"/>
          <w:lang w:val="en-US"/>
        </w:rPr>
        <w:t>in order to</w:t>
      </w:r>
      <w:proofErr w:type="gramEnd"/>
      <w:r w:rsidR="00121B8D" w:rsidRPr="00BC6D52">
        <w:rPr>
          <w:rFonts w:ascii="Times New Roman" w:hAnsi="Times New Roman" w:cs="Times New Roman"/>
          <w:lang w:val="en-US"/>
        </w:rPr>
        <w:t xml:space="preserve"> determine if he is a cognitivist or non</w:t>
      </w:r>
      <w:r w:rsidR="00AF0752" w:rsidRPr="00BC6D52">
        <w:rPr>
          <w:rFonts w:ascii="Times New Roman" w:hAnsi="Times New Roman" w:cs="Times New Roman"/>
          <w:lang w:val="en-US"/>
        </w:rPr>
        <w:t>-</w:t>
      </w:r>
      <w:r w:rsidR="00121B8D" w:rsidRPr="00BC6D52">
        <w:rPr>
          <w:rFonts w:ascii="Times New Roman" w:hAnsi="Times New Roman" w:cs="Times New Roman"/>
          <w:lang w:val="en-US"/>
        </w:rPr>
        <w:t>cognitivist —</w:t>
      </w:r>
      <w:r w:rsidR="00121B8D" w:rsidRPr="00BC6D52">
        <w:rPr>
          <w:rFonts w:ascii="Times New Roman" w:hAnsi="Times New Roman" w:cs="Times New Roman"/>
          <w:lang w:val="en-US"/>
        </w:rPr>
        <w:lastRenderedPageBreak/>
        <w:t xml:space="preserve">a misunderstanding present in </w:t>
      </w:r>
      <w:proofErr w:type="spellStart"/>
      <w:r w:rsidR="00121B8D" w:rsidRPr="00BC6D52">
        <w:rPr>
          <w:rFonts w:ascii="Times New Roman" w:hAnsi="Times New Roman" w:cs="Times New Roman"/>
          <w:lang w:val="en-US"/>
        </w:rPr>
        <w:t>Loobuyck’s</w:t>
      </w:r>
      <w:proofErr w:type="spellEnd"/>
      <w:r w:rsidR="00121B8D" w:rsidRPr="00BC6D52">
        <w:rPr>
          <w:rFonts w:ascii="Times New Roman" w:hAnsi="Times New Roman" w:cs="Times New Roman"/>
          <w:lang w:val="en-US"/>
        </w:rPr>
        <w:t xml:space="preserve"> defense of the cognitivist reading</w:t>
      </w:r>
      <w:r w:rsidR="00723161" w:rsidRPr="00BC6D52">
        <w:rPr>
          <w:rFonts w:ascii="Times New Roman" w:hAnsi="Times New Roman" w:cs="Times New Roman"/>
          <w:lang w:val="en-US"/>
        </w:rPr>
        <w:t xml:space="preserve"> of Wittgenstein,</w:t>
      </w:r>
      <w:r w:rsidR="004A03B4" w:rsidRPr="00BC6D52">
        <w:rPr>
          <w:rFonts w:ascii="Times New Roman" w:hAnsi="Times New Roman" w:cs="Times New Roman"/>
          <w:lang w:val="en-US"/>
        </w:rPr>
        <w:t xml:space="preserve"> as </w:t>
      </w:r>
      <w:r w:rsidR="00ED0871" w:rsidRPr="00BC6D52">
        <w:rPr>
          <w:rFonts w:ascii="Times New Roman" w:hAnsi="Times New Roman" w:cs="Times New Roman"/>
          <w:lang w:val="en-US"/>
        </w:rPr>
        <w:t xml:space="preserve">he </w:t>
      </w:r>
      <w:r w:rsidR="00723161" w:rsidRPr="00BC6D52">
        <w:rPr>
          <w:rFonts w:ascii="Times New Roman" w:hAnsi="Times New Roman" w:cs="Times New Roman"/>
          <w:lang w:val="en-US"/>
        </w:rPr>
        <w:t>believes</w:t>
      </w:r>
      <w:r w:rsidR="00ED0871" w:rsidRPr="00BC6D52">
        <w:rPr>
          <w:rFonts w:ascii="Times New Roman" w:hAnsi="Times New Roman" w:cs="Times New Roman"/>
          <w:lang w:val="en-US"/>
        </w:rPr>
        <w:t xml:space="preserve"> that</w:t>
      </w:r>
      <w:r w:rsidR="00723161" w:rsidRPr="00BC6D52">
        <w:rPr>
          <w:rFonts w:ascii="Times New Roman" w:hAnsi="Times New Roman" w:cs="Times New Roman"/>
          <w:lang w:val="en-US"/>
        </w:rPr>
        <w:t xml:space="preserve"> ascribing descriptive content to moral sentences is sufficient to support said reading</w:t>
      </w:r>
      <w:r w:rsidR="00121B8D" w:rsidRPr="00BC6D52">
        <w:rPr>
          <w:rFonts w:ascii="Times New Roman" w:hAnsi="Times New Roman" w:cs="Times New Roman"/>
          <w:lang w:val="en-US"/>
        </w:rPr>
        <w:t>. The focal point of the cognitivist/non</w:t>
      </w:r>
      <w:r w:rsidR="00AF0752" w:rsidRPr="00BC6D52">
        <w:rPr>
          <w:rFonts w:ascii="Times New Roman" w:hAnsi="Times New Roman" w:cs="Times New Roman"/>
          <w:lang w:val="en-US"/>
        </w:rPr>
        <w:t>-</w:t>
      </w:r>
      <w:r w:rsidR="00121B8D" w:rsidRPr="00BC6D52">
        <w:rPr>
          <w:rFonts w:ascii="Times New Roman" w:hAnsi="Times New Roman" w:cs="Times New Roman"/>
          <w:lang w:val="en-US"/>
        </w:rPr>
        <w:t>cognitivist debate is the possibility of affirming or denying that moral sentences have truth</w:t>
      </w:r>
      <w:r w:rsidR="00AF0752" w:rsidRPr="00BC6D52">
        <w:rPr>
          <w:rFonts w:ascii="Times New Roman" w:hAnsi="Times New Roman" w:cs="Times New Roman"/>
          <w:lang w:val="en-US"/>
        </w:rPr>
        <w:t>-</w:t>
      </w:r>
      <w:r w:rsidR="00121B8D" w:rsidRPr="00BC6D52">
        <w:rPr>
          <w:rFonts w:ascii="Times New Roman" w:hAnsi="Times New Roman" w:cs="Times New Roman"/>
          <w:lang w:val="en-US"/>
        </w:rPr>
        <w:t>conditions. Non</w:t>
      </w:r>
      <w:r w:rsidR="00AF0752" w:rsidRPr="00BC6D52">
        <w:rPr>
          <w:rFonts w:ascii="Times New Roman" w:hAnsi="Times New Roman" w:cs="Times New Roman"/>
          <w:lang w:val="en-US"/>
        </w:rPr>
        <w:t>-</w:t>
      </w:r>
      <w:r w:rsidR="00121B8D" w:rsidRPr="00BC6D52">
        <w:rPr>
          <w:rFonts w:ascii="Times New Roman" w:hAnsi="Times New Roman" w:cs="Times New Roman"/>
          <w:lang w:val="en-US"/>
        </w:rPr>
        <w:t>descriptive and normative sentences can be assertions or claims that express propositions that are truth</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apt, especially when we </w:t>
      </w:r>
      <w:proofErr w:type="gramStart"/>
      <w:r w:rsidR="00121B8D" w:rsidRPr="00BC6D52">
        <w:rPr>
          <w:rFonts w:ascii="Times New Roman" w:hAnsi="Times New Roman" w:cs="Times New Roman"/>
          <w:lang w:val="en-US"/>
        </w:rPr>
        <w:t>take into account</w:t>
      </w:r>
      <w:proofErr w:type="gramEnd"/>
      <w:r w:rsidR="00121B8D" w:rsidRPr="00BC6D52">
        <w:rPr>
          <w:rFonts w:ascii="Times New Roman" w:hAnsi="Times New Roman" w:cs="Times New Roman"/>
          <w:lang w:val="en-US"/>
        </w:rPr>
        <w:t xml:space="preserve"> that a </w:t>
      </w:r>
      <w:proofErr w:type="spellStart"/>
      <w:r w:rsidR="00121B8D" w:rsidRPr="00BC6D52">
        <w:rPr>
          <w:rFonts w:ascii="Times New Roman" w:hAnsi="Times New Roman" w:cs="Times New Roman"/>
          <w:lang w:val="en-US"/>
        </w:rPr>
        <w:t>disquotational</w:t>
      </w:r>
      <w:proofErr w:type="spellEnd"/>
      <w:r w:rsidR="00121B8D" w:rsidRPr="00BC6D52">
        <w:rPr>
          <w:rFonts w:ascii="Times New Roman" w:hAnsi="Times New Roman" w:cs="Times New Roman"/>
          <w:lang w:val="en-US"/>
        </w:rPr>
        <w:t xml:space="preserve"> understanding of truth does not require the </w:t>
      </w:r>
      <w:proofErr w:type="spellStart"/>
      <w:r w:rsidR="00121B8D" w:rsidRPr="00BC6D52">
        <w:rPr>
          <w:rFonts w:ascii="Times New Roman" w:hAnsi="Times New Roman" w:cs="Times New Roman"/>
          <w:lang w:val="en-US"/>
        </w:rPr>
        <w:t>representatioanlists</w:t>
      </w:r>
      <w:proofErr w:type="spellEnd"/>
      <w:r w:rsidR="00121B8D" w:rsidRPr="00BC6D52">
        <w:rPr>
          <w:rFonts w:ascii="Times New Roman" w:hAnsi="Times New Roman" w:cs="Times New Roman"/>
          <w:lang w:val="en-US"/>
        </w:rPr>
        <w:t>’ strict notion of correspondence with the world when dealing with the notion of truth</w:t>
      </w:r>
      <w:r w:rsidR="009264DF" w:rsidRPr="00BC6D52">
        <w:rPr>
          <w:rFonts w:ascii="Times New Roman" w:hAnsi="Times New Roman" w:cs="Times New Roman"/>
          <w:lang w:val="en-US"/>
        </w:rPr>
        <w:t>.</w:t>
      </w:r>
      <w:r w:rsidR="00903071" w:rsidRPr="00BC6D52">
        <w:rPr>
          <w:rFonts w:ascii="Times New Roman" w:hAnsi="Times New Roman" w:cs="Times New Roman"/>
          <w:lang w:val="en-US"/>
        </w:rPr>
        <w:t xml:space="preserve"> </w:t>
      </w:r>
      <w:r w:rsidR="00121B8D" w:rsidRPr="00BC6D52">
        <w:rPr>
          <w:rFonts w:ascii="Times New Roman" w:hAnsi="Times New Roman" w:cs="Times New Roman"/>
          <w:lang w:val="en-US"/>
        </w:rPr>
        <w:t xml:space="preserve"> Moreover, it seems that Wittgenstein argued that certain non</w:t>
      </w:r>
      <w:r w:rsidR="00AF0752" w:rsidRPr="00BC6D52">
        <w:rPr>
          <w:rFonts w:ascii="Times New Roman" w:hAnsi="Times New Roman" w:cs="Times New Roman"/>
          <w:lang w:val="en-US"/>
        </w:rPr>
        <w:t>-</w:t>
      </w:r>
      <w:r w:rsidR="00121B8D" w:rsidRPr="00BC6D52">
        <w:rPr>
          <w:rFonts w:ascii="Times New Roman" w:hAnsi="Times New Roman" w:cs="Times New Roman"/>
          <w:lang w:val="en-US"/>
        </w:rPr>
        <w:t>descriptive uses of language are assertions (</w:t>
      </w:r>
      <w:proofErr w:type="gramStart"/>
      <w:r w:rsidR="00121B8D" w:rsidRPr="00BC6D52">
        <w:rPr>
          <w:rFonts w:ascii="Times New Roman" w:hAnsi="Times New Roman" w:cs="Times New Roman"/>
          <w:lang w:val="en-US"/>
        </w:rPr>
        <w:t>i.e.</w:t>
      </w:r>
      <w:proofErr w:type="gramEnd"/>
      <w:r w:rsidR="00121B8D" w:rsidRPr="00BC6D52">
        <w:rPr>
          <w:rFonts w:ascii="Times New Roman" w:hAnsi="Times New Roman" w:cs="Times New Roman"/>
          <w:lang w:val="en-US"/>
        </w:rPr>
        <w:t xml:space="preserve"> they pertain to the game of truth</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functions or asserting) </w:t>
      </w:r>
      <w:r w:rsidR="009C12B9" w:rsidRPr="00BC6D52">
        <w:rPr>
          <w:rFonts w:ascii="Times New Roman" w:hAnsi="Times New Roman" w:cs="Times New Roman"/>
          <w:lang w:val="en-US"/>
        </w:rPr>
        <w:t>and</w:t>
      </w:r>
      <w:r w:rsidR="00121B8D" w:rsidRPr="00BC6D52">
        <w:rPr>
          <w:rFonts w:ascii="Times New Roman" w:hAnsi="Times New Roman" w:cs="Times New Roman"/>
          <w:lang w:val="en-US"/>
        </w:rPr>
        <w:t xml:space="preserve"> express propositions that are truth</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apt (see Diamond 1996, </w:t>
      </w:r>
      <w:r w:rsidR="009004F6" w:rsidRPr="00BC6D52">
        <w:rPr>
          <w:rFonts w:ascii="Times New Roman" w:hAnsi="Times New Roman" w:cs="Times New Roman"/>
          <w:lang w:val="en-US"/>
        </w:rPr>
        <w:t xml:space="preserve">pp. </w:t>
      </w:r>
      <w:r w:rsidR="00121B8D" w:rsidRPr="00BC6D52">
        <w:rPr>
          <w:rFonts w:ascii="Times New Roman" w:hAnsi="Times New Roman" w:cs="Times New Roman"/>
          <w:lang w:val="en-US"/>
        </w:rPr>
        <w:t>229</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236; Blackburn 2010, chapter 11; Glock 1996, </w:t>
      </w:r>
      <w:r w:rsidR="009004F6" w:rsidRPr="00BC6D52">
        <w:rPr>
          <w:rFonts w:ascii="Times New Roman" w:hAnsi="Times New Roman" w:cs="Times New Roman"/>
          <w:lang w:val="en-US"/>
        </w:rPr>
        <w:t xml:space="preserve">pp. </w:t>
      </w:r>
      <w:r w:rsidR="00121B8D" w:rsidRPr="00BC6D52">
        <w:rPr>
          <w:rFonts w:ascii="Times New Roman" w:hAnsi="Times New Roman" w:cs="Times New Roman"/>
          <w:lang w:val="en-US"/>
        </w:rPr>
        <w:t>50</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54, </w:t>
      </w:r>
      <w:r w:rsidR="00F25490" w:rsidRPr="00BC6D52">
        <w:rPr>
          <w:rFonts w:ascii="Times New Roman" w:hAnsi="Times New Roman" w:cs="Times New Roman"/>
          <w:lang w:val="en-US"/>
        </w:rPr>
        <w:t xml:space="preserve">pp. </w:t>
      </w:r>
      <w:r w:rsidR="00121B8D" w:rsidRPr="00BC6D52">
        <w:rPr>
          <w:rFonts w:ascii="Times New Roman" w:hAnsi="Times New Roman" w:cs="Times New Roman"/>
          <w:lang w:val="en-US"/>
        </w:rPr>
        <w:t>107</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111, </w:t>
      </w:r>
      <w:r w:rsidR="00F25490" w:rsidRPr="00BC6D52">
        <w:rPr>
          <w:rFonts w:ascii="Times New Roman" w:hAnsi="Times New Roman" w:cs="Times New Roman"/>
          <w:lang w:val="en-US"/>
        </w:rPr>
        <w:t xml:space="preserve">pp. </w:t>
      </w:r>
      <w:r w:rsidR="00121B8D" w:rsidRPr="00BC6D52">
        <w:rPr>
          <w:rFonts w:ascii="Times New Roman" w:hAnsi="Times New Roman" w:cs="Times New Roman"/>
          <w:lang w:val="en-US"/>
        </w:rPr>
        <w:t>129</w:t>
      </w:r>
      <w:r w:rsidR="00AF0752" w:rsidRPr="00BC6D52">
        <w:rPr>
          <w:rFonts w:ascii="Times New Roman" w:hAnsi="Times New Roman" w:cs="Times New Roman"/>
          <w:lang w:val="en-US"/>
        </w:rPr>
        <w:t>-</w:t>
      </w:r>
      <w:r w:rsidR="00121B8D" w:rsidRPr="00BC6D52">
        <w:rPr>
          <w:rFonts w:ascii="Times New Roman" w:hAnsi="Times New Roman" w:cs="Times New Roman"/>
          <w:lang w:val="en-US"/>
        </w:rPr>
        <w:t>135,</w:t>
      </w:r>
      <w:r w:rsidR="00F25490" w:rsidRPr="00BC6D52">
        <w:rPr>
          <w:rFonts w:ascii="Times New Roman" w:hAnsi="Times New Roman" w:cs="Times New Roman"/>
          <w:lang w:val="en-US"/>
        </w:rPr>
        <w:t xml:space="preserve"> pp.</w:t>
      </w:r>
      <w:r w:rsidR="00121B8D" w:rsidRPr="00BC6D52">
        <w:rPr>
          <w:rFonts w:ascii="Times New Roman" w:hAnsi="Times New Roman" w:cs="Times New Roman"/>
          <w:lang w:val="en-US"/>
        </w:rPr>
        <w:t xml:space="preserve"> 231</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236, </w:t>
      </w:r>
      <w:r w:rsidR="00F25490" w:rsidRPr="00BC6D52">
        <w:rPr>
          <w:rFonts w:ascii="Times New Roman" w:hAnsi="Times New Roman" w:cs="Times New Roman"/>
          <w:lang w:val="en-US"/>
        </w:rPr>
        <w:t xml:space="preserve">pp. </w:t>
      </w:r>
      <w:r w:rsidR="00121B8D" w:rsidRPr="00BC6D52">
        <w:rPr>
          <w:rFonts w:ascii="Times New Roman" w:hAnsi="Times New Roman" w:cs="Times New Roman"/>
          <w:lang w:val="en-US"/>
        </w:rPr>
        <w:t>320</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323; 2015, </w:t>
      </w:r>
      <w:r w:rsidR="00015519" w:rsidRPr="00BC6D52">
        <w:rPr>
          <w:rFonts w:ascii="Times New Roman" w:hAnsi="Times New Roman" w:cs="Times New Roman"/>
          <w:lang w:val="en-US"/>
        </w:rPr>
        <w:t xml:space="preserve">pp. </w:t>
      </w:r>
      <w:r w:rsidR="00121B8D" w:rsidRPr="00BC6D52">
        <w:rPr>
          <w:rFonts w:ascii="Times New Roman" w:hAnsi="Times New Roman" w:cs="Times New Roman"/>
          <w:lang w:val="en-US"/>
        </w:rPr>
        <w:t>118</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119). </w:t>
      </w:r>
    </w:p>
    <w:p w14:paraId="20E3ACA7" w14:textId="3BABF4EF" w:rsidR="009B4F83"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In consequence, it is necessary to determine if Wittgenstein understood moral sentences as expressing propositions that are truth</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apt. «Saying that something is good morally just calls attention on something» (Wittgenstein 1979, §36). For instance, the expression of a certain </w:t>
      </w:r>
      <w:proofErr w:type="gramStart"/>
      <w:r w:rsidRPr="00BC6D52">
        <w:rPr>
          <w:rFonts w:ascii="Times New Roman" w:hAnsi="Times New Roman" w:cs="Times New Roman"/>
          <w:lang w:val="en-US"/>
        </w:rPr>
        <w:t>world</w:t>
      </w:r>
      <w:r w:rsidR="00AF0752" w:rsidRPr="00BC6D52">
        <w:rPr>
          <w:rFonts w:ascii="Times New Roman" w:hAnsi="Times New Roman" w:cs="Times New Roman"/>
          <w:lang w:val="en-US"/>
        </w:rPr>
        <w:t>-</w:t>
      </w:r>
      <w:r w:rsidRPr="00BC6D52">
        <w:rPr>
          <w:rFonts w:ascii="Times New Roman" w:hAnsi="Times New Roman" w:cs="Times New Roman"/>
          <w:lang w:val="en-US"/>
        </w:rPr>
        <w:t>view</w:t>
      </w:r>
      <w:proofErr w:type="gramEnd"/>
      <w:r w:rsidRPr="00BC6D52">
        <w:rPr>
          <w:rFonts w:ascii="Times New Roman" w:hAnsi="Times New Roman" w:cs="Times New Roman"/>
          <w:lang w:val="en-US"/>
        </w:rPr>
        <w:t xml:space="preserve"> or attitude of approval or disapproval, the prescription of a certain action or conduct, and so on. But there seems to be no concern for making claims or assertions that can be either true or false. </w:t>
      </w:r>
      <w:r w:rsidR="00EC29E6" w:rsidRPr="00BC6D52">
        <w:rPr>
          <w:rFonts w:ascii="Times New Roman" w:hAnsi="Times New Roman" w:cs="Times New Roman"/>
          <w:lang w:val="en-US"/>
        </w:rPr>
        <w:t>W</w:t>
      </w:r>
      <w:r w:rsidRPr="00BC6D52">
        <w:rPr>
          <w:rFonts w:ascii="Times New Roman" w:hAnsi="Times New Roman" w:cs="Times New Roman"/>
          <w:lang w:val="en-US"/>
        </w:rPr>
        <w:t xml:space="preserve">hen dealing with different </w:t>
      </w:r>
      <w:r w:rsidR="00C826CE" w:rsidRPr="00BC6D52">
        <w:rPr>
          <w:rFonts w:ascii="Times New Roman" w:hAnsi="Times New Roman" w:cs="Times New Roman"/>
          <w:lang w:val="en-US"/>
        </w:rPr>
        <w:t>ethical systems</w:t>
      </w:r>
      <w:r w:rsidRPr="00BC6D52">
        <w:rPr>
          <w:rFonts w:ascii="Times New Roman" w:hAnsi="Times New Roman" w:cs="Times New Roman"/>
          <w:lang w:val="en-US"/>
        </w:rPr>
        <w:t xml:space="preserve">, Wittgenstein suggests that we </w:t>
      </w:r>
      <w:proofErr w:type="gramStart"/>
      <w:r w:rsidRPr="00BC6D52">
        <w:rPr>
          <w:rFonts w:ascii="Times New Roman" w:hAnsi="Times New Roman" w:cs="Times New Roman"/>
          <w:lang w:val="en-US"/>
        </w:rPr>
        <w:t>have a tendency to</w:t>
      </w:r>
      <w:proofErr w:type="gramEnd"/>
      <w:r w:rsidRPr="00BC6D52">
        <w:rPr>
          <w:rFonts w:ascii="Times New Roman" w:hAnsi="Times New Roman" w:cs="Times New Roman"/>
          <w:lang w:val="en-US"/>
        </w:rPr>
        <w:t xml:space="preserve"> believe that one particular ethical position will be true (or, at the very least, closest to the truth) (see </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1965, </w:t>
      </w:r>
      <w:r w:rsidR="000E0096" w:rsidRPr="00BC6D52">
        <w:rPr>
          <w:rFonts w:ascii="Times New Roman" w:hAnsi="Times New Roman" w:cs="Times New Roman"/>
          <w:lang w:val="en-US"/>
        </w:rPr>
        <w:t xml:space="preserve">p. </w:t>
      </w:r>
      <w:r w:rsidRPr="00BC6D52">
        <w:rPr>
          <w:rFonts w:ascii="Times New Roman" w:hAnsi="Times New Roman" w:cs="Times New Roman"/>
          <w:lang w:val="en-US"/>
        </w:rPr>
        <w:t xml:space="preserve">24; Wittgenstein 1979, §31, §34; Wittgenstein, </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and Citron 2015, </w:t>
      </w:r>
      <w:r w:rsidR="000E0096" w:rsidRPr="00BC6D52">
        <w:rPr>
          <w:rFonts w:ascii="Times New Roman" w:hAnsi="Times New Roman" w:cs="Times New Roman"/>
          <w:lang w:val="en-US"/>
        </w:rPr>
        <w:t xml:space="preserve">p. </w:t>
      </w:r>
      <w:r w:rsidRPr="00BC6D52">
        <w:rPr>
          <w:rFonts w:ascii="Times New Roman" w:hAnsi="Times New Roman" w:cs="Times New Roman"/>
          <w:lang w:val="en-US"/>
        </w:rPr>
        <w:t>29). However, Wittgenstein affirm</w:t>
      </w:r>
      <w:r w:rsidR="005E04B0" w:rsidRPr="00BC6D52">
        <w:rPr>
          <w:rFonts w:ascii="Times New Roman" w:hAnsi="Times New Roman" w:cs="Times New Roman"/>
          <w:lang w:val="en-US"/>
        </w:rPr>
        <w:t>s</w:t>
      </w:r>
      <w:r w:rsidRPr="00BC6D52">
        <w:rPr>
          <w:rFonts w:ascii="Times New Roman" w:hAnsi="Times New Roman" w:cs="Times New Roman"/>
          <w:lang w:val="en-US"/>
        </w:rPr>
        <w:t xml:space="preserve"> that attempting to establish which is the true or right ethical system is a meaningless task. For instance, reconsider the dilemma posed </w:t>
      </w:r>
      <w:r w:rsidR="005E04B0" w:rsidRPr="00BC6D52">
        <w:rPr>
          <w:rFonts w:ascii="Times New Roman" w:hAnsi="Times New Roman" w:cs="Times New Roman"/>
          <w:lang w:val="en-US"/>
        </w:rPr>
        <w:t>earlier</w:t>
      </w:r>
      <w:r w:rsidRPr="00BC6D52">
        <w:rPr>
          <w:rFonts w:ascii="Times New Roman" w:hAnsi="Times New Roman" w:cs="Times New Roman"/>
          <w:lang w:val="en-US"/>
        </w:rPr>
        <w:t xml:space="preserve"> regarding the man </w:t>
      </w:r>
      <w:r w:rsidR="00215340" w:rsidRPr="00BC6D52">
        <w:rPr>
          <w:rFonts w:ascii="Times New Roman" w:hAnsi="Times New Roman" w:cs="Times New Roman"/>
          <w:lang w:val="en-US"/>
        </w:rPr>
        <w:t>who</w:t>
      </w:r>
      <w:r w:rsidRPr="00BC6D52">
        <w:rPr>
          <w:rFonts w:ascii="Times New Roman" w:hAnsi="Times New Roman" w:cs="Times New Roman"/>
          <w:lang w:val="en-US"/>
        </w:rPr>
        <w:t xml:space="preserve"> must stay with his wife or further his cancer research. We cannot provide a definite answer to this</w:t>
      </w:r>
      <w:r w:rsidR="009264DF" w:rsidRPr="00BC6D52">
        <w:rPr>
          <w:rFonts w:ascii="Times New Roman" w:hAnsi="Times New Roman" w:cs="Times New Roman"/>
          <w:lang w:val="en-US"/>
        </w:rPr>
        <w:t xml:space="preserve"> dilemma</w:t>
      </w:r>
      <w:r w:rsidRPr="00BC6D52">
        <w:rPr>
          <w:rFonts w:ascii="Times New Roman" w:hAnsi="Times New Roman" w:cs="Times New Roman"/>
          <w:lang w:val="en-US"/>
        </w:rPr>
        <w:t xml:space="preserve"> since there is no such thing as ‘the right answer’ or ‘the right ethical system’. </w:t>
      </w:r>
      <w:r w:rsidR="00073162" w:rsidRPr="00BC6D52">
        <w:rPr>
          <w:rFonts w:ascii="Times New Roman" w:hAnsi="Times New Roman" w:cs="Times New Roman"/>
          <w:lang w:val="en-US"/>
        </w:rPr>
        <w:t xml:space="preserve">There is no ideal ethical system that is the only right one. </w:t>
      </w:r>
      <w:r w:rsidRPr="00BC6D52">
        <w:rPr>
          <w:rFonts w:ascii="Times New Roman" w:hAnsi="Times New Roman" w:cs="Times New Roman"/>
          <w:lang w:val="en-US"/>
        </w:rPr>
        <w:t>«We do not even know what a person who asks this question is after» (</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1965, </w:t>
      </w:r>
      <w:r w:rsidR="000E0096" w:rsidRPr="00BC6D52">
        <w:rPr>
          <w:rFonts w:ascii="Times New Roman" w:hAnsi="Times New Roman" w:cs="Times New Roman"/>
          <w:lang w:val="en-US"/>
        </w:rPr>
        <w:t xml:space="preserve">p. </w:t>
      </w:r>
      <w:r w:rsidRPr="00BC6D52">
        <w:rPr>
          <w:rFonts w:ascii="Times New Roman" w:hAnsi="Times New Roman" w:cs="Times New Roman"/>
          <w:lang w:val="en-US"/>
        </w:rPr>
        <w:t xml:space="preserve">23). </w:t>
      </w:r>
    </w:p>
    <w:p w14:paraId="7E38C756" w14:textId="70A5A9DF"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Saying that an ethical system is ‘the right one’ simple means that I am adopting said ethical system, «It does not mean that I have looked to see if it fits ‘what is really there’ &amp; what really </w:t>
      </w:r>
      <w:proofErr w:type="gramStart"/>
      <w:r w:rsidRPr="00BC6D52">
        <w:rPr>
          <w:rFonts w:ascii="Times New Roman" w:hAnsi="Times New Roman" w:cs="Times New Roman"/>
          <w:lang w:val="en-US"/>
        </w:rPr>
        <w:t>happens!»</w:t>
      </w:r>
      <w:proofErr w:type="gramEnd"/>
      <w:r w:rsidRPr="00BC6D52">
        <w:rPr>
          <w:rFonts w:ascii="Times New Roman" w:hAnsi="Times New Roman" w:cs="Times New Roman"/>
          <w:lang w:val="en-US"/>
        </w:rPr>
        <w:t xml:space="preserve"> (Wittgenstein, </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and Citron 2015, </w:t>
      </w:r>
      <w:r w:rsidR="000E0096" w:rsidRPr="00BC6D52">
        <w:rPr>
          <w:rFonts w:ascii="Times New Roman" w:hAnsi="Times New Roman" w:cs="Times New Roman"/>
          <w:lang w:val="en-US"/>
        </w:rPr>
        <w:t xml:space="preserve">p. </w:t>
      </w:r>
      <w:r w:rsidRPr="00BC6D52">
        <w:rPr>
          <w:rFonts w:ascii="Times New Roman" w:hAnsi="Times New Roman" w:cs="Times New Roman"/>
          <w:lang w:val="en-US"/>
        </w:rPr>
        <w:t xml:space="preserve">29), as «in ethics there isn’t generally proof» (Wittgenstein, </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and Citron 2015, </w:t>
      </w:r>
      <w:r w:rsidR="000E0096" w:rsidRPr="00BC6D52">
        <w:rPr>
          <w:rFonts w:ascii="Times New Roman" w:hAnsi="Times New Roman" w:cs="Times New Roman"/>
          <w:lang w:val="en-US"/>
        </w:rPr>
        <w:t xml:space="preserve">p. </w:t>
      </w:r>
      <w:r w:rsidRPr="00BC6D52">
        <w:rPr>
          <w:rFonts w:ascii="Times New Roman" w:hAnsi="Times New Roman" w:cs="Times New Roman"/>
          <w:lang w:val="en-US"/>
        </w:rPr>
        <w:t xml:space="preserve">28). When we encounter competing physical </w:t>
      </w:r>
      <w:proofErr w:type="gramStart"/>
      <w:r w:rsidRPr="00BC6D52">
        <w:rPr>
          <w:rFonts w:ascii="Times New Roman" w:hAnsi="Times New Roman" w:cs="Times New Roman"/>
          <w:lang w:val="en-US"/>
        </w:rPr>
        <w:t>theories</w:t>
      </w:r>
      <w:proofErr w:type="gramEnd"/>
      <w:r w:rsidRPr="00BC6D52">
        <w:rPr>
          <w:rFonts w:ascii="Times New Roman" w:hAnsi="Times New Roman" w:cs="Times New Roman"/>
          <w:lang w:val="en-US"/>
        </w:rPr>
        <w:t xml:space="preserve"> we can determine which is the right on, we </w:t>
      </w:r>
      <w:r w:rsidRPr="00BC6D52">
        <w:rPr>
          <w:rFonts w:ascii="Times New Roman" w:hAnsi="Times New Roman" w:cs="Times New Roman"/>
          <w:lang w:val="en-US"/>
        </w:rPr>
        <w:lastRenderedPageBreak/>
        <w:t xml:space="preserve">can see if it fits what is really there and what really happens. But we cannot deduce that something is morally good or bad purely from the action itself or the particles of </w:t>
      </w:r>
      <w:r w:rsidR="009D2F5F" w:rsidRPr="00BC6D52">
        <w:rPr>
          <w:rFonts w:ascii="Times New Roman" w:hAnsi="Times New Roman" w:cs="Times New Roman"/>
          <w:lang w:val="en-US"/>
        </w:rPr>
        <w:t>objects. The way in which some o</w:t>
      </w:r>
      <w:r w:rsidRPr="00BC6D52">
        <w:rPr>
          <w:rFonts w:ascii="Times New Roman" w:hAnsi="Times New Roman" w:cs="Times New Roman"/>
          <w:lang w:val="en-US"/>
        </w:rPr>
        <w:t>f reality corresponds or conflicts with a physical theory has no counterpar</w:t>
      </w:r>
      <w:r w:rsidR="00EC1583" w:rsidRPr="00BC6D52">
        <w:rPr>
          <w:rFonts w:ascii="Times New Roman" w:hAnsi="Times New Roman" w:cs="Times New Roman"/>
          <w:lang w:val="en-US"/>
        </w:rPr>
        <w:t>t in ethics (</w:t>
      </w:r>
      <w:proofErr w:type="spellStart"/>
      <w:r w:rsidR="00EC1583" w:rsidRPr="00BC6D52">
        <w:rPr>
          <w:rFonts w:ascii="Times New Roman" w:hAnsi="Times New Roman" w:cs="Times New Roman"/>
          <w:lang w:val="en-US"/>
        </w:rPr>
        <w:t>Rhees</w:t>
      </w:r>
      <w:proofErr w:type="spellEnd"/>
      <w:r w:rsidR="00EC1583" w:rsidRPr="00BC6D52">
        <w:rPr>
          <w:rFonts w:ascii="Times New Roman" w:hAnsi="Times New Roman" w:cs="Times New Roman"/>
          <w:lang w:val="en-US"/>
        </w:rPr>
        <w:t xml:space="preserve"> 1965, </w:t>
      </w:r>
      <w:r w:rsidR="000E0096" w:rsidRPr="00BC6D52">
        <w:rPr>
          <w:rFonts w:ascii="Times New Roman" w:hAnsi="Times New Roman" w:cs="Times New Roman"/>
          <w:lang w:val="en-US"/>
        </w:rPr>
        <w:t xml:space="preserve">p. </w:t>
      </w:r>
      <w:r w:rsidR="00EC1583" w:rsidRPr="00BC6D52">
        <w:rPr>
          <w:rFonts w:ascii="Times New Roman" w:hAnsi="Times New Roman" w:cs="Times New Roman"/>
          <w:lang w:val="en-US"/>
        </w:rPr>
        <w:t>24). T</w:t>
      </w:r>
      <w:r w:rsidRPr="00BC6D52">
        <w:rPr>
          <w:rFonts w:ascii="Times New Roman" w:hAnsi="Times New Roman" w:cs="Times New Roman"/>
          <w:lang w:val="en-US"/>
        </w:rPr>
        <w:t>he question and answer regarding which ethical system is the right or true on</w:t>
      </w:r>
      <w:r w:rsidR="009D2F5F" w:rsidRPr="00BC6D52">
        <w:rPr>
          <w:rFonts w:ascii="Times New Roman" w:hAnsi="Times New Roman" w:cs="Times New Roman"/>
          <w:lang w:val="en-US"/>
        </w:rPr>
        <w:t>e</w:t>
      </w:r>
      <w:r w:rsidRPr="00BC6D52">
        <w:rPr>
          <w:rFonts w:ascii="Times New Roman" w:hAnsi="Times New Roman" w:cs="Times New Roman"/>
          <w:lang w:val="en-US"/>
        </w:rPr>
        <w:t xml:space="preserve"> is meaningless; there are no assertions or claims concerning this ethical issue that express propositions that can be true or false.</w:t>
      </w:r>
      <w:r w:rsidR="00EC29E6" w:rsidRPr="00BC6D52">
        <w:rPr>
          <w:rFonts w:ascii="Times New Roman" w:hAnsi="Times New Roman" w:cs="Times New Roman"/>
          <w:lang w:val="en-US"/>
        </w:rPr>
        <w:t xml:space="preserve"> Hence why ethics does not study the essence of ethical goodness or an ideal system that would be universally endorsed (</w:t>
      </w:r>
      <w:proofErr w:type="spellStart"/>
      <w:r w:rsidR="00EC29E6" w:rsidRPr="00BC6D52">
        <w:rPr>
          <w:rFonts w:ascii="Times New Roman" w:hAnsi="Times New Roman" w:cs="Times New Roman"/>
          <w:lang w:val="en-US"/>
        </w:rPr>
        <w:t>Rhees</w:t>
      </w:r>
      <w:proofErr w:type="spellEnd"/>
      <w:r w:rsidR="00EC29E6" w:rsidRPr="00BC6D52">
        <w:rPr>
          <w:rFonts w:ascii="Times New Roman" w:hAnsi="Times New Roman" w:cs="Times New Roman"/>
          <w:lang w:val="en-US"/>
        </w:rPr>
        <w:t xml:space="preserve"> 1965, p. 24).</w:t>
      </w:r>
    </w:p>
    <w:p w14:paraId="434C4758" w14:textId="77777777" w:rsidR="00025D8F"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The above, in principle, suggests that Wittgenstein is committed to semantic non</w:t>
      </w:r>
      <w:r w:rsidR="00AF0752" w:rsidRPr="00BC6D52">
        <w:rPr>
          <w:rFonts w:ascii="Times New Roman" w:hAnsi="Times New Roman" w:cs="Times New Roman"/>
          <w:lang w:val="en-US"/>
        </w:rPr>
        <w:t>-</w:t>
      </w:r>
      <w:r w:rsidRPr="00BC6D52">
        <w:rPr>
          <w:rFonts w:ascii="Times New Roman" w:hAnsi="Times New Roman" w:cs="Times New Roman"/>
          <w:lang w:val="en-US"/>
        </w:rPr>
        <w:t>factualism (at least with regards to moral sentences and moral vocabulary) and, by extension, moral non</w:t>
      </w:r>
      <w:r w:rsidR="00AF0752" w:rsidRPr="00BC6D52">
        <w:rPr>
          <w:rFonts w:ascii="Times New Roman" w:hAnsi="Times New Roman" w:cs="Times New Roman"/>
          <w:lang w:val="en-US"/>
        </w:rPr>
        <w:t>-</w:t>
      </w:r>
      <w:r w:rsidRPr="00BC6D52">
        <w:rPr>
          <w:rFonts w:ascii="Times New Roman" w:hAnsi="Times New Roman" w:cs="Times New Roman"/>
          <w:lang w:val="en-US"/>
        </w:rPr>
        <w:t>cognitivism. However, some (</w:t>
      </w:r>
      <w:proofErr w:type="gramStart"/>
      <w:r w:rsidRPr="00BC6D52">
        <w:rPr>
          <w:rFonts w:ascii="Times New Roman" w:hAnsi="Times New Roman" w:cs="Times New Roman"/>
          <w:lang w:val="en-US"/>
        </w:rPr>
        <w:t>e.g.</w:t>
      </w:r>
      <w:proofErr w:type="gramEnd"/>
      <w:r w:rsidRPr="00BC6D52">
        <w:rPr>
          <w:rFonts w:ascii="Times New Roman" w:hAnsi="Times New Roman" w:cs="Times New Roman"/>
          <w:lang w:val="en-US"/>
        </w:rPr>
        <w:t xml:space="preserve"> </w:t>
      </w:r>
      <w:proofErr w:type="spellStart"/>
      <w:r w:rsidRPr="00BC6D52">
        <w:rPr>
          <w:rFonts w:ascii="Times New Roman" w:hAnsi="Times New Roman" w:cs="Times New Roman"/>
          <w:lang w:val="en-US"/>
        </w:rPr>
        <w:t>Loobuyck</w:t>
      </w:r>
      <w:proofErr w:type="spellEnd"/>
      <w:r w:rsidRPr="00BC6D52">
        <w:rPr>
          <w:rFonts w:ascii="Times New Roman" w:hAnsi="Times New Roman" w:cs="Times New Roman"/>
          <w:lang w:val="en-US"/>
        </w:rPr>
        <w:t xml:space="preserve"> or De </w:t>
      </w:r>
      <w:proofErr w:type="spellStart"/>
      <w:r w:rsidRPr="00BC6D52">
        <w:rPr>
          <w:rFonts w:ascii="Times New Roman" w:hAnsi="Times New Roman" w:cs="Times New Roman"/>
          <w:lang w:val="en-US"/>
        </w:rPr>
        <w:t>Mesel</w:t>
      </w:r>
      <w:proofErr w:type="spellEnd"/>
      <w:r w:rsidRPr="00BC6D52">
        <w:rPr>
          <w:rFonts w:ascii="Times New Roman" w:hAnsi="Times New Roman" w:cs="Times New Roman"/>
          <w:lang w:val="en-US"/>
        </w:rPr>
        <w:t>) may counter: «there is still the difference between truth and falsity. Any ethical judgment in whatever system may be true or false» (</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1965, </w:t>
      </w:r>
      <w:r w:rsidR="000E0096" w:rsidRPr="00BC6D52">
        <w:rPr>
          <w:rFonts w:ascii="Times New Roman" w:hAnsi="Times New Roman" w:cs="Times New Roman"/>
          <w:lang w:val="en-US"/>
        </w:rPr>
        <w:t xml:space="preserve">p. </w:t>
      </w:r>
      <w:r w:rsidRPr="00BC6D52">
        <w:rPr>
          <w:rFonts w:ascii="Times New Roman" w:hAnsi="Times New Roman" w:cs="Times New Roman"/>
          <w:lang w:val="en-US"/>
        </w:rPr>
        <w:t xml:space="preserve">24). Whilst there are no assertions or claims that are true or false when attempting to determine which is the right ethical system, it seems that we can make claims or assertions that </w:t>
      </w:r>
      <w:r w:rsidR="00DD1F04" w:rsidRPr="00BC6D52">
        <w:rPr>
          <w:rFonts w:ascii="Times New Roman" w:hAnsi="Times New Roman" w:cs="Times New Roman"/>
          <w:lang w:val="en-US"/>
        </w:rPr>
        <w:t>are true or false</w:t>
      </w:r>
      <w:r w:rsidRPr="00BC6D52">
        <w:rPr>
          <w:rFonts w:ascii="Times New Roman" w:hAnsi="Times New Roman" w:cs="Times New Roman"/>
          <w:lang w:val="en-US"/>
        </w:rPr>
        <w:t xml:space="preserve"> within specific ethical systems. For instance, in the </w:t>
      </w:r>
      <w:r w:rsidR="00AF4DEA" w:rsidRPr="00BC6D52">
        <w:rPr>
          <w:rFonts w:ascii="Times New Roman" w:hAnsi="Times New Roman" w:cs="Times New Roman"/>
          <w:lang w:val="en-US"/>
        </w:rPr>
        <w:t>dilemma</w:t>
      </w:r>
      <w:r w:rsidRPr="00BC6D52">
        <w:rPr>
          <w:rFonts w:ascii="Times New Roman" w:hAnsi="Times New Roman" w:cs="Times New Roman"/>
          <w:lang w:val="en-US"/>
        </w:rPr>
        <w:t xml:space="preserve"> presented previously we could state that such and such is right and true within Christian ethics. Notwithstanding, this objection is insufficient for two reasons. </w:t>
      </w:r>
    </w:p>
    <w:p w14:paraId="35E69440" w14:textId="6059DA20"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First, Wittgenstein explicitly states that «it would have no meaning to say that each was right from his own standpoint» (</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1965, </w:t>
      </w:r>
      <w:r w:rsidR="000E0096" w:rsidRPr="00BC6D52">
        <w:rPr>
          <w:rFonts w:ascii="Times New Roman" w:hAnsi="Times New Roman" w:cs="Times New Roman"/>
          <w:lang w:val="en-US"/>
        </w:rPr>
        <w:t xml:space="preserve">p. </w:t>
      </w:r>
      <w:r w:rsidRPr="00BC6D52">
        <w:rPr>
          <w:rFonts w:ascii="Times New Roman" w:hAnsi="Times New Roman" w:cs="Times New Roman"/>
          <w:lang w:val="en-US"/>
        </w:rPr>
        <w:t xml:space="preserve">24). The idea of a notion of truth that resorts to some kind of normative and social consensus is </w:t>
      </w:r>
      <w:r w:rsidR="00167820" w:rsidRPr="00BC6D52">
        <w:rPr>
          <w:rFonts w:ascii="Times New Roman" w:hAnsi="Times New Roman" w:cs="Times New Roman"/>
          <w:lang w:val="en-US"/>
        </w:rPr>
        <w:t>superfluous;</w:t>
      </w:r>
      <w:r w:rsidRPr="00BC6D52">
        <w:rPr>
          <w:rFonts w:ascii="Times New Roman" w:hAnsi="Times New Roman" w:cs="Times New Roman"/>
          <w:lang w:val="en-US"/>
        </w:rPr>
        <w:t xml:space="preserve"> it simply does not make any sense (see </w:t>
      </w:r>
      <w:proofErr w:type="spellStart"/>
      <w:r w:rsidRPr="00BC6D52">
        <w:rPr>
          <w:rFonts w:ascii="Times New Roman" w:hAnsi="Times New Roman" w:cs="Times New Roman"/>
          <w:lang w:val="en-US"/>
        </w:rPr>
        <w:t>Rhees</w:t>
      </w:r>
      <w:proofErr w:type="spellEnd"/>
      <w:r w:rsidRPr="00BC6D52">
        <w:rPr>
          <w:rFonts w:ascii="Times New Roman" w:hAnsi="Times New Roman" w:cs="Times New Roman"/>
          <w:lang w:val="en-US"/>
        </w:rPr>
        <w:t xml:space="preserve"> 1965, </w:t>
      </w:r>
      <w:r w:rsidR="000E0096" w:rsidRPr="00BC6D52">
        <w:rPr>
          <w:rFonts w:ascii="Times New Roman" w:hAnsi="Times New Roman" w:cs="Times New Roman"/>
          <w:lang w:val="en-US"/>
        </w:rPr>
        <w:t xml:space="preserve">pp. </w:t>
      </w:r>
      <w:r w:rsidRPr="00BC6D52">
        <w:rPr>
          <w:rFonts w:ascii="Times New Roman" w:hAnsi="Times New Roman" w:cs="Times New Roman"/>
          <w:lang w:val="en-US"/>
        </w:rPr>
        <w:t>23</w:t>
      </w:r>
      <w:r w:rsidR="00AF0752" w:rsidRPr="00BC6D52">
        <w:rPr>
          <w:rFonts w:ascii="Times New Roman" w:hAnsi="Times New Roman" w:cs="Times New Roman"/>
          <w:lang w:val="en-US"/>
        </w:rPr>
        <w:t>-</w:t>
      </w:r>
      <w:r w:rsidRPr="00BC6D52">
        <w:rPr>
          <w:rFonts w:ascii="Times New Roman" w:hAnsi="Times New Roman" w:cs="Times New Roman"/>
          <w:lang w:val="en-US"/>
        </w:rPr>
        <w:t>24). Second, this objection encompasses a normative and context</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dependent notion of truth that is not available in Wittgenstein work —insofar he does not explicitly speak about it. </w:t>
      </w:r>
      <w:r w:rsidR="007A2E44" w:rsidRPr="00BC6D52">
        <w:rPr>
          <w:rFonts w:ascii="Times New Roman" w:hAnsi="Times New Roman" w:cs="Times New Roman"/>
          <w:lang w:val="en-US"/>
        </w:rPr>
        <w:t xml:space="preserve">Furthermore, in his conversations with </w:t>
      </w:r>
      <w:proofErr w:type="spellStart"/>
      <w:r w:rsidR="007A2E44" w:rsidRPr="00BC6D52">
        <w:rPr>
          <w:rFonts w:ascii="Times New Roman" w:hAnsi="Times New Roman" w:cs="Times New Roman"/>
          <w:lang w:val="en-US"/>
        </w:rPr>
        <w:t>Rhees</w:t>
      </w:r>
      <w:proofErr w:type="spellEnd"/>
      <w:r w:rsidR="007A2E44" w:rsidRPr="00BC6D52">
        <w:rPr>
          <w:rFonts w:ascii="Times New Roman" w:hAnsi="Times New Roman" w:cs="Times New Roman"/>
          <w:lang w:val="en-US"/>
        </w:rPr>
        <w:t xml:space="preserve"> (see </w:t>
      </w:r>
      <w:proofErr w:type="spellStart"/>
      <w:r w:rsidR="007A2E44" w:rsidRPr="00BC6D52">
        <w:rPr>
          <w:rFonts w:ascii="Times New Roman" w:hAnsi="Times New Roman" w:cs="Times New Roman"/>
          <w:lang w:val="en-US"/>
        </w:rPr>
        <w:t>Rhees</w:t>
      </w:r>
      <w:proofErr w:type="spellEnd"/>
      <w:r w:rsidR="007A2E44" w:rsidRPr="00BC6D52">
        <w:rPr>
          <w:rFonts w:ascii="Times New Roman" w:hAnsi="Times New Roman" w:cs="Times New Roman"/>
          <w:lang w:val="en-US"/>
        </w:rPr>
        <w:t xml:space="preserve"> 1965, </w:t>
      </w:r>
      <w:r w:rsidR="000E0096" w:rsidRPr="00BC6D52">
        <w:rPr>
          <w:rFonts w:ascii="Times New Roman" w:hAnsi="Times New Roman" w:cs="Times New Roman"/>
          <w:lang w:val="en-US"/>
        </w:rPr>
        <w:t xml:space="preserve">p. </w:t>
      </w:r>
      <w:r w:rsidR="007A2E44" w:rsidRPr="00BC6D52">
        <w:rPr>
          <w:rFonts w:ascii="Times New Roman" w:hAnsi="Times New Roman" w:cs="Times New Roman"/>
          <w:lang w:val="en-US"/>
        </w:rPr>
        <w:t xml:space="preserve">24; Wittgenstein, </w:t>
      </w:r>
      <w:proofErr w:type="spellStart"/>
      <w:r w:rsidR="007A2E44" w:rsidRPr="00BC6D52">
        <w:rPr>
          <w:rFonts w:ascii="Times New Roman" w:hAnsi="Times New Roman" w:cs="Times New Roman"/>
          <w:lang w:val="en-US"/>
        </w:rPr>
        <w:t>Rhees</w:t>
      </w:r>
      <w:proofErr w:type="spellEnd"/>
      <w:r w:rsidR="007A2E44" w:rsidRPr="00BC6D52">
        <w:rPr>
          <w:rFonts w:ascii="Times New Roman" w:hAnsi="Times New Roman" w:cs="Times New Roman"/>
          <w:lang w:val="en-US"/>
        </w:rPr>
        <w:t xml:space="preserve"> and Citron 2015, </w:t>
      </w:r>
      <w:r w:rsidR="000E0096" w:rsidRPr="00BC6D52">
        <w:rPr>
          <w:rFonts w:ascii="Times New Roman" w:hAnsi="Times New Roman" w:cs="Times New Roman"/>
          <w:lang w:val="en-US"/>
        </w:rPr>
        <w:t xml:space="preserve">p. </w:t>
      </w:r>
      <w:r w:rsidR="007A2E44" w:rsidRPr="00BC6D52">
        <w:rPr>
          <w:rFonts w:ascii="Times New Roman" w:hAnsi="Times New Roman" w:cs="Times New Roman"/>
          <w:lang w:val="en-US"/>
        </w:rPr>
        <w:t xml:space="preserve">29) he explicitly employs the </w:t>
      </w:r>
      <w:proofErr w:type="spellStart"/>
      <w:r w:rsidR="007A2E44" w:rsidRPr="00BC6D52">
        <w:rPr>
          <w:rFonts w:ascii="Times New Roman" w:hAnsi="Times New Roman" w:cs="Times New Roman"/>
          <w:lang w:val="en-US"/>
        </w:rPr>
        <w:t>disquotational</w:t>
      </w:r>
      <w:proofErr w:type="spellEnd"/>
      <w:r w:rsidR="007A2E44" w:rsidRPr="00BC6D52">
        <w:rPr>
          <w:rFonts w:ascii="Times New Roman" w:hAnsi="Times New Roman" w:cs="Times New Roman"/>
          <w:lang w:val="en-US"/>
        </w:rPr>
        <w:t xml:space="preserve"> scheme of </w:t>
      </w:r>
      <w:r w:rsidR="007A2E44" w:rsidRPr="00BC6D52">
        <w:rPr>
          <w:rFonts w:ascii="Times New Roman" w:hAnsi="Times New Roman" w:cs="Times New Roman"/>
          <w:i/>
          <w:lang w:val="en-US"/>
        </w:rPr>
        <w:t>PI</w:t>
      </w:r>
      <w:r w:rsidR="007A2E44" w:rsidRPr="00BC6D52">
        <w:rPr>
          <w:rFonts w:ascii="Times New Roman" w:hAnsi="Times New Roman" w:cs="Times New Roman"/>
          <w:lang w:val="en-US"/>
        </w:rPr>
        <w:t>. Resorting to an alternative account of truth (</w:t>
      </w:r>
      <w:proofErr w:type="gramStart"/>
      <w:r w:rsidR="007A2E44" w:rsidRPr="00BC6D52">
        <w:rPr>
          <w:rFonts w:ascii="Times New Roman" w:hAnsi="Times New Roman" w:cs="Times New Roman"/>
          <w:lang w:val="en-US"/>
        </w:rPr>
        <w:t>i.e.</w:t>
      </w:r>
      <w:proofErr w:type="gramEnd"/>
      <w:r w:rsidR="007A2E44" w:rsidRPr="00BC6D52">
        <w:rPr>
          <w:rFonts w:ascii="Times New Roman" w:hAnsi="Times New Roman" w:cs="Times New Roman"/>
          <w:lang w:val="en-US"/>
        </w:rPr>
        <w:t xml:space="preserve"> a normative and context-dependent notion of truth) generates unnecessary inconsistencies in Wittgenstein’s work. </w:t>
      </w:r>
      <w:r w:rsidRPr="00BC6D52">
        <w:rPr>
          <w:rFonts w:ascii="Times New Roman" w:hAnsi="Times New Roman" w:cs="Times New Roman"/>
          <w:lang w:val="en-US"/>
        </w:rPr>
        <w:t>Normative frameworks (</w:t>
      </w:r>
      <w:proofErr w:type="gramStart"/>
      <w:r w:rsidRPr="00BC6D52">
        <w:rPr>
          <w:rFonts w:ascii="Times New Roman" w:hAnsi="Times New Roman" w:cs="Times New Roman"/>
          <w:lang w:val="en-US"/>
        </w:rPr>
        <w:t>i.e.</w:t>
      </w:r>
      <w:proofErr w:type="gramEnd"/>
      <w:r w:rsidRPr="00BC6D52">
        <w:rPr>
          <w:rFonts w:ascii="Times New Roman" w:hAnsi="Times New Roman" w:cs="Times New Roman"/>
          <w:lang w:val="en-US"/>
        </w:rPr>
        <w:t xml:space="preserve"> language</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games and forms of life) can provide meaning to words and sentences, but they cannot account for the notion of truth. </w:t>
      </w:r>
      <w:r w:rsidR="009E60D8" w:rsidRPr="00BC6D52">
        <w:rPr>
          <w:rFonts w:ascii="Times New Roman" w:hAnsi="Times New Roman" w:cs="Times New Roman"/>
          <w:i/>
          <w:lang w:val="en-US"/>
        </w:rPr>
        <w:t>Ergo</w:t>
      </w:r>
      <w:r w:rsidR="009E60D8" w:rsidRPr="00BC6D52">
        <w:rPr>
          <w:rFonts w:ascii="Times New Roman" w:hAnsi="Times New Roman" w:cs="Times New Roman"/>
          <w:lang w:val="en-US"/>
        </w:rPr>
        <w:t>, Wittgenstein also denies that we can set forth moral claims and assertions that express propositions with truth-conditions within specific ethical systems.</w:t>
      </w:r>
      <w:r w:rsidR="00607764" w:rsidRPr="00BC6D52">
        <w:rPr>
          <w:rFonts w:ascii="Times New Roman" w:hAnsi="Times New Roman" w:cs="Times New Roman"/>
          <w:lang w:val="en-US"/>
        </w:rPr>
        <w:t xml:space="preserve"> </w:t>
      </w:r>
    </w:p>
    <w:p w14:paraId="43D2E187" w14:textId="6758F670" w:rsidR="00121B8D" w:rsidRPr="00BC6D52" w:rsidRDefault="000772F8"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It follows from the above</w:t>
      </w:r>
      <w:r w:rsidR="00121B8D" w:rsidRPr="00BC6D52">
        <w:rPr>
          <w:rFonts w:ascii="Times New Roman" w:hAnsi="Times New Roman" w:cs="Times New Roman"/>
          <w:lang w:val="en-US"/>
        </w:rPr>
        <w:t xml:space="preserve"> that we cannot make any moral assertions or cla</w:t>
      </w:r>
      <w:r w:rsidR="00AE3E53" w:rsidRPr="00BC6D52">
        <w:rPr>
          <w:rFonts w:ascii="Times New Roman" w:hAnsi="Times New Roman" w:cs="Times New Roman"/>
          <w:lang w:val="en-US"/>
        </w:rPr>
        <w:t>ims that have truth</w:t>
      </w:r>
      <w:r w:rsidR="00AF0752" w:rsidRPr="00BC6D52">
        <w:rPr>
          <w:rFonts w:ascii="Times New Roman" w:hAnsi="Times New Roman" w:cs="Times New Roman"/>
          <w:lang w:val="en-US"/>
        </w:rPr>
        <w:t>-</w:t>
      </w:r>
      <w:r w:rsidR="00AE3E53" w:rsidRPr="00BC6D52">
        <w:rPr>
          <w:rFonts w:ascii="Times New Roman" w:hAnsi="Times New Roman" w:cs="Times New Roman"/>
          <w:lang w:val="en-US"/>
        </w:rPr>
        <w:t xml:space="preserve">conditions either within </w:t>
      </w:r>
      <w:r w:rsidR="00121B8D" w:rsidRPr="00BC6D52">
        <w:rPr>
          <w:rFonts w:ascii="Times New Roman" w:hAnsi="Times New Roman" w:cs="Times New Roman"/>
          <w:lang w:val="en-US"/>
        </w:rPr>
        <w:t xml:space="preserve">or outside specific ethical systems. It is logical </w:t>
      </w:r>
      <w:r w:rsidR="00121B8D" w:rsidRPr="00BC6D52">
        <w:rPr>
          <w:rFonts w:ascii="Times New Roman" w:hAnsi="Times New Roman" w:cs="Times New Roman"/>
          <w:lang w:val="en-US"/>
        </w:rPr>
        <w:lastRenderedPageBreak/>
        <w:t>to state, therefore, that Wittgenstein is committed to semantic non</w:t>
      </w:r>
      <w:r w:rsidR="00AF0752" w:rsidRPr="00BC6D52">
        <w:rPr>
          <w:rFonts w:ascii="Times New Roman" w:hAnsi="Times New Roman" w:cs="Times New Roman"/>
          <w:lang w:val="en-US"/>
        </w:rPr>
        <w:t>-</w:t>
      </w:r>
      <w:r w:rsidR="00121B8D" w:rsidRPr="00BC6D52">
        <w:rPr>
          <w:rFonts w:ascii="Times New Roman" w:hAnsi="Times New Roman" w:cs="Times New Roman"/>
          <w:lang w:val="en-US"/>
        </w:rPr>
        <w:t>factualism and, by extension, moral non</w:t>
      </w:r>
      <w:r w:rsidR="00AF0752" w:rsidRPr="00BC6D52">
        <w:rPr>
          <w:rFonts w:ascii="Times New Roman" w:hAnsi="Times New Roman" w:cs="Times New Roman"/>
          <w:lang w:val="en-US"/>
        </w:rPr>
        <w:t>-</w:t>
      </w:r>
      <w:r w:rsidR="00121B8D" w:rsidRPr="00BC6D52">
        <w:rPr>
          <w:rFonts w:ascii="Times New Roman" w:hAnsi="Times New Roman" w:cs="Times New Roman"/>
          <w:lang w:val="en-US"/>
        </w:rPr>
        <w:t>cognitivism. This suffices for the task set out</w:t>
      </w:r>
      <w:r w:rsidR="00F80359" w:rsidRPr="00BC6D52">
        <w:rPr>
          <w:rFonts w:ascii="Times New Roman" w:hAnsi="Times New Roman" w:cs="Times New Roman"/>
          <w:lang w:val="en-US"/>
        </w:rPr>
        <w:t xml:space="preserve"> here</w:t>
      </w:r>
      <w:r w:rsidR="00121B8D" w:rsidRPr="00BC6D52">
        <w:rPr>
          <w:rFonts w:ascii="Times New Roman" w:hAnsi="Times New Roman" w:cs="Times New Roman"/>
          <w:lang w:val="en-US"/>
        </w:rPr>
        <w:t xml:space="preserve">, </w:t>
      </w:r>
      <w:proofErr w:type="gramStart"/>
      <w:r w:rsidR="00121B8D" w:rsidRPr="00BC6D52">
        <w:rPr>
          <w:rFonts w:ascii="Times New Roman" w:hAnsi="Times New Roman" w:cs="Times New Roman"/>
          <w:lang w:val="en-US"/>
        </w:rPr>
        <w:t>i.e.</w:t>
      </w:r>
      <w:proofErr w:type="gramEnd"/>
      <w:r w:rsidR="00121B8D" w:rsidRPr="00BC6D52">
        <w:rPr>
          <w:rFonts w:ascii="Times New Roman" w:hAnsi="Times New Roman" w:cs="Times New Roman"/>
          <w:lang w:val="en-US"/>
        </w:rPr>
        <w:t xml:space="preserve"> showing that Wittgenstein is a moral non</w:t>
      </w:r>
      <w:r w:rsidR="00AF0752" w:rsidRPr="00BC6D52">
        <w:rPr>
          <w:rFonts w:ascii="Times New Roman" w:hAnsi="Times New Roman" w:cs="Times New Roman"/>
          <w:lang w:val="en-US"/>
        </w:rPr>
        <w:t>-</w:t>
      </w:r>
      <w:r w:rsidR="00121B8D" w:rsidRPr="00BC6D52">
        <w:rPr>
          <w:rFonts w:ascii="Times New Roman" w:hAnsi="Times New Roman" w:cs="Times New Roman"/>
          <w:lang w:val="en-US"/>
        </w:rPr>
        <w:t>cognitivist.</w:t>
      </w:r>
      <w:r w:rsidR="00121B8D" w:rsidRPr="00BC6D52">
        <w:rPr>
          <w:rStyle w:val="Refdenotaalpie"/>
          <w:rFonts w:ascii="Times New Roman" w:hAnsi="Times New Roman" w:cs="Times New Roman"/>
          <w:lang w:val="en-US"/>
        </w:rPr>
        <w:footnoteReference w:id="10"/>
      </w:r>
      <w:r w:rsidR="00121B8D" w:rsidRPr="00BC6D52">
        <w:rPr>
          <w:rFonts w:ascii="Times New Roman" w:hAnsi="Times New Roman" w:cs="Times New Roman"/>
          <w:lang w:val="en-US"/>
        </w:rPr>
        <w:t xml:space="preserve"> This coincides with Wittgenstein’s understanding of other sentences (e.g. mental state ascriptions) that are not propositions,</w:t>
      </w:r>
      <w:r w:rsidR="00025D8F" w:rsidRPr="00BC6D52">
        <w:rPr>
          <w:rFonts w:ascii="Times New Roman" w:hAnsi="Times New Roman" w:cs="Times New Roman"/>
          <w:lang w:val="en-US"/>
        </w:rPr>
        <w:t xml:space="preserve"> statements or thoughts</w:t>
      </w:r>
      <w:r w:rsidR="00121B8D" w:rsidRPr="00BC6D52">
        <w:rPr>
          <w:rFonts w:ascii="Times New Roman" w:hAnsi="Times New Roman" w:cs="Times New Roman"/>
          <w:lang w:val="en-US"/>
        </w:rPr>
        <w:t>.</w:t>
      </w:r>
      <w:r w:rsidR="007A2E44" w:rsidRPr="00BC6D52">
        <w:rPr>
          <w:rFonts w:ascii="Times New Roman" w:hAnsi="Times New Roman" w:cs="Times New Roman"/>
          <w:lang w:val="en-US"/>
        </w:rPr>
        <w:t xml:space="preserve"> </w:t>
      </w:r>
      <w:r w:rsidR="00121B8D" w:rsidRPr="00BC6D52">
        <w:rPr>
          <w:rFonts w:ascii="Times New Roman" w:hAnsi="Times New Roman" w:cs="Times New Roman"/>
          <w:lang w:val="en-US"/>
        </w:rPr>
        <w:t xml:space="preserve">Moreover, one could also invoke the expressivist account of mental state ascriptions </w:t>
      </w:r>
      <w:proofErr w:type="gramStart"/>
      <w:r w:rsidR="00121B8D" w:rsidRPr="00BC6D52">
        <w:rPr>
          <w:rFonts w:ascii="Times New Roman" w:hAnsi="Times New Roman" w:cs="Times New Roman"/>
          <w:lang w:val="en-US"/>
        </w:rPr>
        <w:t>in order to</w:t>
      </w:r>
      <w:proofErr w:type="gramEnd"/>
      <w:r w:rsidR="00121B8D" w:rsidRPr="00BC6D52">
        <w:rPr>
          <w:rFonts w:ascii="Times New Roman" w:hAnsi="Times New Roman" w:cs="Times New Roman"/>
          <w:lang w:val="en-US"/>
        </w:rPr>
        <w:t xml:space="preserve"> account for the expressive role of moral sentences. «It makes no sense, according to this view, to check the world </w:t>
      </w:r>
      <w:proofErr w:type="gramStart"/>
      <w:r w:rsidR="00121B8D" w:rsidRPr="00BC6D52">
        <w:rPr>
          <w:rFonts w:ascii="Times New Roman" w:hAnsi="Times New Roman" w:cs="Times New Roman"/>
          <w:lang w:val="en-US"/>
        </w:rPr>
        <w:t>in order to</w:t>
      </w:r>
      <w:proofErr w:type="gramEnd"/>
      <w:r w:rsidR="00121B8D" w:rsidRPr="00BC6D52">
        <w:rPr>
          <w:rFonts w:ascii="Times New Roman" w:hAnsi="Times New Roman" w:cs="Times New Roman"/>
          <w:lang w:val="en-US"/>
        </w:rPr>
        <w:t xml:space="preserve"> find the state of affairs that would make a mental state ascription true or false. […] This can be cashed out in terms of expressing mental states, rather than describing them» (</w:t>
      </w:r>
      <w:proofErr w:type="spellStart"/>
      <w:r w:rsidR="00121B8D" w:rsidRPr="00BC6D52">
        <w:rPr>
          <w:rFonts w:ascii="Times New Roman" w:hAnsi="Times New Roman" w:cs="Times New Roman"/>
          <w:lang w:val="en-US"/>
        </w:rPr>
        <w:t>Acero</w:t>
      </w:r>
      <w:proofErr w:type="spellEnd"/>
      <w:r w:rsidR="00121B8D" w:rsidRPr="00BC6D52">
        <w:rPr>
          <w:rFonts w:ascii="Times New Roman" w:hAnsi="Times New Roman" w:cs="Times New Roman"/>
          <w:lang w:val="en-US"/>
        </w:rPr>
        <w:t xml:space="preserve"> and Villanueva 2012, </w:t>
      </w:r>
      <w:r w:rsidR="000E0096" w:rsidRPr="00BC6D52">
        <w:rPr>
          <w:rFonts w:ascii="Times New Roman" w:hAnsi="Times New Roman" w:cs="Times New Roman"/>
          <w:lang w:val="en-US"/>
        </w:rPr>
        <w:t xml:space="preserve">p. </w:t>
      </w:r>
      <w:r w:rsidR="00121B8D" w:rsidRPr="00BC6D52">
        <w:rPr>
          <w:rFonts w:ascii="Times New Roman" w:hAnsi="Times New Roman" w:cs="Times New Roman"/>
          <w:lang w:val="en-US"/>
        </w:rPr>
        <w:t>108). Parallel, moral sentences do not describe any fact and we cannot check the world to determine whether moral sentences are true or false</w:t>
      </w:r>
      <w:r w:rsidR="00ED18C4" w:rsidRPr="00BC6D52">
        <w:rPr>
          <w:rFonts w:ascii="Times New Roman" w:hAnsi="Times New Roman" w:cs="Times New Roman"/>
          <w:lang w:val="en-US"/>
        </w:rPr>
        <w:t>. We express moral evaluations; we do not describe moral fact</w:t>
      </w:r>
      <w:r w:rsidR="005E5B75" w:rsidRPr="00BC6D52">
        <w:rPr>
          <w:rFonts w:ascii="Times New Roman" w:hAnsi="Times New Roman" w:cs="Times New Roman"/>
          <w:lang w:val="en-US"/>
        </w:rPr>
        <w:t>s</w:t>
      </w:r>
      <w:r w:rsidR="006255B3" w:rsidRPr="00BC6D52">
        <w:rPr>
          <w:rFonts w:ascii="Times New Roman" w:hAnsi="Times New Roman" w:cs="Times New Roman"/>
          <w:lang w:val="en-US"/>
        </w:rPr>
        <w:t xml:space="preserve">, </w:t>
      </w:r>
      <w:r w:rsidR="00ED18C4" w:rsidRPr="00BC6D52">
        <w:rPr>
          <w:rFonts w:ascii="Times New Roman" w:hAnsi="Times New Roman" w:cs="Times New Roman"/>
          <w:lang w:val="en-US"/>
        </w:rPr>
        <w:t>thus coinciding</w:t>
      </w:r>
      <w:r w:rsidR="006255B3" w:rsidRPr="00BC6D52">
        <w:rPr>
          <w:rFonts w:ascii="Times New Roman" w:hAnsi="Times New Roman" w:cs="Times New Roman"/>
          <w:lang w:val="en-US"/>
        </w:rPr>
        <w:t xml:space="preserve"> with Wittgenstein’s </w:t>
      </w:r>
      <w:r w:rsidR="00121B8D" w:rsidRPr="00BC6D52">
        <w:rPr>
          <w:rFonts w:ascii="Times New Roman" w:hAnsi="Times New Roman" w:cs="Times New Roman"/>
          <w:lang w:val="en-US"/>
        </w:rPr>
        <w:t>anti</w:t>
      </w:r>
      <w:r w:rsidR="00AF0752" w:rsidRPr="00BC6D52">
        <w:rPr>
          <w:rFonts w:ascii="Times New Roman" w:hAnsi="Times New Roman" w:cs="Times New Roman"/>
          <w:lang w:val="en-US"/>
        </w:rPr>
        <w:t>-</w:t>
      </w:r>
      <w:r w:rsidR="00121B8D" w:rsidRPr="00BC6D52">
        <w:rPr>
          <w:rFonts w:ascii="Times New Roman" w:hAnsi="Times New Roman" w:cs="Times New Roman"/>
          <w:lang w:val="en-US"/>
        </w:rPr>
        <w:t>descriptive account of other normative sentences (</w:t>
      </w:r>
      <w:proofErr w:type="spellStart"/>
      <w:r w:rsidR="00121B8D" w:rsidRPr="00BC6D52">
        <w:rPr>
          <w:rFonts w:ascii="Times New Roman" w:hAnsi="Times New Roman" w:cs="Times New Roman"/>
          <w:lang w:val="en-US"/>
        </w:rPr>
        <w:t>Acero</w:t>
      </w:r>
      <w:proofErr w:type="spellEnd"/>
      <w:r w:rsidR="00121B8D" w:rsidRPr="00BC6D52">
        <w:rPr>
          <w:rFonts w:ascii="Times New Roman" w:hAnsi="Times New Roman" w:cs="Times New Roman"/>
          <w:lang w:val="en-US"/>
        </w:rPr>
        <w:t xml:space="preserve"> and Villanueva 2012, </w:t>
      </w:r>
      <w:r w:rsidR="000E0096" w:rsidRPr="00BC6D52">
        <w:rPr>
          <w:rFonts w:ascii="Times New Roman" w:hAnsi="Times New Roman" w:cs="Times New Roman"/>
          <w:lang w:val="en-US"/>
        </w:rPr>
        <w:t>p. 105)</w:t>
      </w:r>
      <w:r w:rsidR="00121B8D" w:rsidRPr="00BC6D52">
        <w:rPr>
          <w:rFonts w:ascii="Times New Roman" w:hAnsi="Times New Roman" w:cs="Times New Roman"/>
          <w:lang w:val="en-US"/>
        </w:rPr>
        <w:t xml:space="preserve">. </w:t>
      </w:r>
    </w:p>
    <w:p w14:paraId="30EE64D9" w14:textId="37361FD8" w:rsidR="00121B8D" w:rsidRPr="00BC6D52" w:rsidRDefault="006B2E42"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Further</w:t>
      </w:r>
      <w:r w:rsidR="00121B8D" w:rsidRPr="00BC6D52">
        <w:rPr>
          <w:rFonts w:ascii="Times New Roman" w:hAnsi="Times New Roman" w:cs="Times New Roman"/>
          <w:lang w:val="en-US"/>
        </w:rPr>
        <w:t xml:space="preserve"> arguments to sustain Wittgenstein’s semantic non</w:t>
      </w:r>
      <w:r w:rsidR="00AF0752" w:rsidRPr="00BC6D52">
        <w:rPr>
          <w:rFonts w:ascii="Times New Roman" w:hAnsi="Times New Roman" w:cs="Times New Roman"/>
          <w:lang w:val="en-US"/>
        </w:rPr>
        <w:t>-</w:t>
      </w:r>
      <w:r w:rsidR="00121B8D" w:rsidRPr="00BC6D52">
        <w:rPr>
          <w:rFonts w:ascii="Times New Roman" w:hAnsi="Times New Roman" w:cs="Times New Roman"/>
          <w:lang w:val="en-US"/>
        </w:rPr>
        <w:t>factualism and moral non</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cognitivism are provided by Glock (2015, </w:t>
      </w:r>
      <w:r w:rsidR="000E0096" w:rsidRPr="00BC6D52">
        <w:rPr>
          <w:rFonts w:ascii="Times New Roman" w:hAnsi="Times New Roman" w:cs="Times New Roman"/>
          <w:lang w:val="en-US"/>
        </w:rPr>
        <w:t xml:space="preserve">pp. </w:t>
      </w:r>
      <w:r w:rsidR="00121B8D" w:rsidRPr="00BC6D52">
        <w:rPr>
          <w:rFonts w:ascii="Times New Roman" w:hAnsi="Times New Roman" w:cs="Times New Roman"/>
          <w:lang w:val="en-US"/>
        </w:rPr>
        <w:t>121</w:t>
      </w:r>
      <w:r w:rsidR="00AF0752" w:rsidRPr="00BC6D52">
        <w:rPr>
          <w:rFonts w:ascii="Times New Roman" w:hAnsi="Times New Roman" w:cs="Times New Roman"/>
          <w:lang w:val="en-US"/>
        </w:rPr>
        <w:t>-</w:t>
      </w:r>
      <w:r w:rsidR="00121B8D" w:rsidRPr="00BC6D52">
        <w:rPr>
          <w:rFonts w:ascii="Times New Roman" w:hAnsi="Times New Roman" w:cs="Times New Roman"/>
          <w:lang w:val="en-US"/>
        </w:rPr>
        <w:t>122) when he argues that</w:t>
      </w:r>
      <w:r w:rsidR="00075B6D" w:rsidRPr="00BC6D52">
        <w:rPr>
          <w:rFonts w:ascii="Times New Roman" w:hAnsi="Times New Roman" w:cs="Times New Roman"/>
          <w:lang w:val="en-US"/>
        </w:rPr>
        <w:t>,</w:t>
      </w:r>
      <w:r w:rsidR="00121B8D" w:rsidRPr="00BC6D52">
        <w:rPr>
          <w:rFonts w:ascii="Times New Roman" w:hAnsi="Times New Roman" w:cs="Times New Roman"/>
          <w:lang w:val="en-US"/>
        </w:rPr>
        <w:t xml:space="preserve"> for Wittgenstein</w:t>
      </w:r>
      <w:r w:rsidR="00075B6D" w:rsidRPr="00BC6D52">
        <w:rPr>
          <w:rFonts w:ascii="Times New Roman" w:hAnsi="Times New Roman" w:cs="Times New Roman"/>
          <w:lang w:val="en-US"/>
        </w:rPr>
        <w:t>,</w:t>
      </w:r>
      <w:r w:rsidR="00121B8D" w:rsidRPr="00BC6D52">
        <w:rPr>
          <w:rFonts w:ascii="Times New Roman" w:hAnsi="Times New Roman" w:cs="Times New Roman"/>
          <w:lang w:val="en-US"/>
        </w:rPr>
        <w:t xml:space="preserve"> ethical and moral vocabulary replaces and extends natural reactions of approval and disapproval. </w:t>
      </w:r>
      <w:r w:rsidR="00190B6E" w:rsidRPr="00BC6D52">
        <w:rPr>
          <w:rFonts w:ascii="Times New Roman" w:hAnsi="Times New Roman" w:cs="Times New Roman"/>
          <w:lang w:val="en-US"/>
        </w:rPr>
        <w:t>Connecting</w:t>
      </w:r>
      <w:r w:rsidR="00121B8D" w:rsidRPr="00BC6D52">
        <w:rPr>
          <w:rFonts w:ascii="Times New Roman" w:hAnsi="Times New Roman" w:cs="Times New Roman"/>
          <w:lang w:val="en-US"/>
        </w:rPr>
        <w:t xml:space="preserve"> moral and ethical expressions to natural reactions </w:t>
      </w:r>
      <w:r w:rsidR="00C818A6" w:rsidRPr="00BC6D52">
        <w:rPr>
          <w:rFonts w:ascii="Times New Roman" w:hAnsi="Times New Roman" w:cs="Times New Roman"/>
          <w:lang w:val="en-US"/>
        </w:rPr>
        <w:t>«</w:t>
      </w:r>
      <w:r w:rsidR="00121B8D" w:rsidRPr="00BC6D52">
        <w:rPr>
          <w:rFonts w:ascii="Times New Roman" w:hAnsi="Times New Roman" w:cs="Times New Roman"/>
          <w:lang w:val="en-US"/>
        </w:rPr>
        <w:t xml:space="preserve">ties ethics to the </w:t>
      </w:r>
      <w:proofErr w:type="gramStart"/>
      <w:r w:rsidR="00121B8D" w:rsidRPr="00BC6D52">
        <w:rPr>
          <w:rFonts w:ascii="Times New Roman" w:hAnsi="Times New Roman" w:cs="Times New Roman"/>
          <w:lang w:val="en-US"/>
        </w:rPr>
        <w:t>aforementioned case</w:t>
      </w:r>
      <w:proofErr w:type="gramEnd"/>
      <w:r w:rsidR="00121B8D" w:rsidRPr="00BC6D52">
        <w:rPr>
          <w:rFonts w:ascii="Times New Roman" w:hAnsi="Times New Roman" w:cs="Times New Roman"/>
          <w:lang w:val="en-US"/>
        </w:rPr>
        <w:t xml:space="preserve"> of first</w:t>
      </w:r>
      <w:r w:rsidR="00AF0752" w:rsidRPr="00BC6D52">
        <w:rPr>
          <w:rFonts w:ascii="Times New Roman" w:hAnsi="Times New Roman" w:cs="Times New Roman"/>
          <w:lang w:val="en-US"/>
        </w:rPr>
        <w:t>-</w:t>
      </w:r>
      <w:r w:rsidR="00121B8D" w:rsidRPr="00BC6D52">
        <w:rPr>
          <w:rFonts w:ascii="Times New Roman" w:hAnsi="Times New Roman" w:cs="Times New Roman"/>
          <w:lang w:val="en-US"/>
        </w:rPr>
        <w:t>person, present</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tense psychological statements. For Wittgenstein links their status as avowals to what he regards as their origin, namely in natural reactions to pain (e.g. </w:t>
      </w:r>
      <w:r w:rsidR="00121B8D" w:rsidRPr="00BC6D52">
        <w:rPr>
          <w:rFonts w:ascii="Times New Roman" w:hAnsi="Times New Roman" w:cs="Times New Roman"/>
          <w:i/>
          <w:lang w:val="en-US"/>
        </w:rPr>
        <w:t>PI</w:t>
      </w:r>
      <w:r w:rsidR="00121B8D" w:rsidRPr="00BC6D52">
        <w:rPr>
          <w:rFonts w:ascii="Times New Roman" w:hAnsi="Times New Roman" w:cs="Times New Roman"/>
          <w:lang w:val="en-US"/>
        </w:rPr>
        <w:t>, §§244</w:t>
      </w:r>
      <w:r w:rsidR="00AF0752" w:rsidRPr="00BC6D52">
        <w:rPr>
          <w:rFonts w:ascii="Times New Roman" w:hAnsi="Times New Roman" w:cs="Times New Roman"/>
          <w:lang w:val="en-US"/>
        </w:rPr>
        <w:t>-</w:t>
      </w:r>
      <w:proofErr w:type="gramStart"/>
      <w:r w:rsidR="00121B8D" w:rsidRPr="00BC6D52">
        <w:rPr>
          <w:rFonts w:ascii="Times New Roman" w:hAnsi="Times New Roman" w:cs="Times New Roman"/>
          <w:lang w:val="en-US"/>
        </w:rPr>
        <w:t>245)»</w:t>
      </w:r>
      <w:proofErr w:type="gramEnd"/>
      <w:r w:rsidR="00121B8D" w:rsidRPr="00BC6D52">
        <w:rPr>
          <w:rFonts w:ascii="Times New Roman" w:hAnsi="Times New Roman" w:cs="Times New Roman"/>
          <w:lang w:val="en-US"/>
        </w:rPr>
        <w:t xml:space="preserve"> (Glock 2015, </w:t>
      </w:r>
      <w:r w:rsidR="000E0096" w:rsidRPr="00BC6D52">
        <w:rPr>
          <w:rFonts w:ascii="Times New Roman" w:hAnsi="Times New Roman" w:cs="Times New Roman"/>
          <w:lang w:val="en-US"/>
        </w:rPr>
        <w:t xml:space="preserve">pp. </w:t>
      </w:r>
      <w:r w:rsidR="00121B8D" w:rsidRPr="00BC6D52">
        <w:rPr>
          <w:rFonts w:ascii="Times New Roman" w:hAnsi="Times New Roman" w:cs="Times New Roman"/>
          <w:lang w:val="en-US"/>
        </w:rPr>
        <w:t>121</w:t>
      </w:r>
      <w:r w:rsidR="00AF0752" w:rsidRPr="00BC6D52">
        <w:rPr>
          <w:rFonts w:ascii="Times New Roman" w:hAnsi="Times New Roman" w:cs="Times New Roman"/>
          <w:lang w:val="en-US"/>
        </w:rPr>
        <w:t>-</w:t>
      </w:r>
      <w:r w:rsidR="00121B8D" w:rsidRPr="00BC6D52">
        <w:rPr>
          <w:rFonts w:ascii="Times New Roman" w:hAnsi="Times New Roman" w:cs="Times New Roman"/>
          <w:lang w:val="en-US"/>
        </w:rPr>
        <w:t>122). In consequence, and parallel to first</w:t>
      </w:r>
      <w:r w:rsidR="00AF0752" w:rsidRPr="00BC6D52">
        <w:rPr>
          <w:rFonts w:ascii="Times New Roman" w:hAnsi="Times New Roman" w:cs="Times New Roman"/>
          <w:lang w:val="en-US"/>
        </w:rPr>
        <w:t>-</w:t>
      </w:r>
      <w:r w:rsidR="00121B8D" w:rsidRPr="00BC6D52">
        <w:rPr>
          <w:rFonts w:ascii="Times New Roman" w:hAnsi="Times New Roman" w:cs="Times New Roman"/>
          <w:lang w:val="en-US"/>
        </w:rPr>
        <w:t>person psychological sentences, moral sentences are not used as assertions or claims that express propositions that are truth</w:t>
      </w:r>
      <w:r w:rsidR="00AF0752" w:rsidRPr="00BC6D52">
        <w:rPr>
          <w:rFonts w:ascii="Times New Roman" w:hAnsi="Times New Roman" w:cs="Times New Roman"/>
          <w:lang w:val="en-US"/>
        </w:rPr>
        <w:t>-</w:t>
      </w:r>
      <w:r w:rsidR="007D4B56" w:rsidRPr="00BC6D52">
        <w:rPr>
          <w:rFonts w:ascii="Times New Roman" w:hAnsi="Times New Roman" w:cs="Times New Roman"/>
          <w:lang w:val="en-US"/>
        </w:rPr>
        <w:t>apt</w:t>
      </w:r>
      <w:r w:rsidR="00121B8D" w:rsidRPr="00BC6D52">
        <w:rPr>
          <w:rFonts w:ascii="Times New Roman" w:hAnsi="Times New Roman" w:cs="Times New Roman"/>
          <w:lang w:val="en-US"/>
        </w:rPr>
        <w:t>; they are not used within the language game of truth</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functions or asserting. Alternatively, moral sentences are used to express </w:t>
      </w:r>
      <w:proofErr w:type="gramStart"/>
      <w:r w:rsidR="00121B8D" w:rsidRPr="00BC6D52">
        <w:rPr>
          <w:rFonts w:ascii="Times New Roman" w:hAnsi="Times New Roman" w:cs="Times New Roman"/>
          <w:lang w:val="en-US"/>
        </w:rPr>
        <w:t>world</w:t>
      </w:r>
      <w:r w:rsidR="00AF0752" w:rsidRPr="00BC6D52">
        <w:rPr>
          <w:rFonts w:ascii="Times New Roman" w:hAnsi="Times New Roman" w:cs="Times New Roman"/>
          <w:lang w:val="en-US"/>
        </w:rPr>
        <w:t>-</w:t>
      </w:r>
      <w:r w:rsidR="00121B8D" w:rsidRPr="00BC6D52">
        <w:rPr>
          <w:rFonts w:ascii="Times New Roman" w:hAnsi="Times New Roman" w:cs="Times New Roman"/>
          <w:lang w:val="en-US"/>
        </w:rPr>
        <w:t>views</w:t>
      </w:r>
      <w:proofErr w:type="gramEnd"/>
      <w:r w:rsidR="00121B8D" w:rsidRPr="00BC6D52">
        <w:rPr>
          <w:rFonts w:ascii="Times New Roman" w:hAnsi="Times New Roman" w:cs="Times New Roman"/>
          <w:lang w:val="en-US"/>
        </w:rPr>
        <w:t xml:space="preserve">, attitudes of approval and disapproval, </w:t>
      </w:r>
      <w:r w:rsidR="00121B8D" w:rsidRPr="00BC6D52">
        <w:rPr>
          <w:rFonts w:ascii="Times New Roman" w:hAnsi="Times New Roman" w:cs="Times New Roman"/>
          <w:i/>
          <w:lang w:val="en-US"/>
        </w:rPr>
        <w:t>etcetera</w:t>
      </w:r>
      <w:r w:rsidR="00121B8D" w:rsidRPr="00BC6D52">
        <w:rPr>
          <w:rFonts w:ascii="Times New Roman" w:hAnsi="Times New Roman" w:cs="Times New Roman"/>
          <w:lang w:val="en-US"/>
        </w:rPr>
        <w:t>. It follows from the above that Wittgenstein is committed to semantic non</w:t>
      </w:r>
      <w:r w:rsidR="00AF0752" w:rsidRPr="00BC6D52">
        <w:rPr>
          <w:rFonts w:ascii="Times New Roman" w:hAnsi="Times New Roman" w:cs="Times New Roman"/>
          <w:lang w:val="en-US"/>
        </w:rPr>
        <w:t>-</w:t>
      </w:r>
      <w:r w:rsidR="00121B8D" w:rsidRPr="00BC6D52">
        <w:rPr>
          <w:rFonts w:ascii="Times New Roman" w:hAnsi="Times New Roman" w:cs="Times New Roman"/>
          <w:lang w:val="en-US"/>
        </w:rPr>
        <w:t>factualism with regards to moral sentences and moral vocabulary. Moral sentences are not assertions or claims that express propositions with truth</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conditions. </w:t>
      </w:r>
      <w:r w:rsidR="007A2E44" w:rsidRPr="00BC6D52">
        <w:rPr>
          <w:rFonts w:ascii="Times New Roman" w:hAnsi="Times New Roman" w:cs="Times New Roman"/>
          <w:i/>
          <w:lang w:val="en-US"/>
        </w:rPr>
        <w:t>Ergo</w:t>
      </w:r>
      <w:r w:rsidR="007A2E44" w:rsidRPr="00BC6D52">
        <w:rPr>
          <w:rFonts w:ascii="Times New Roman" w:hAnsi="Times New Roman" w:cs="Times New Roman"/>
          <w:lang w:val="en-US"/>
        </w:rPr>
        <w:t xml:space="preserve">, </w:t>
      </w:r>
      <w:r w:rsidR="00121B8D" w:rsidRPr="00BC6D52">
        <w:rPr>
          <w:rFonts w:ascii="Times New Roman" w:hAnsi="Times New Roman" w:cs="Times New Roman"/>
          <w:lang w:val="en-US"/>
        </w:rPr>
        <w:t>Wittgenstein is committed to moral non</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cognitivism (Glock 2015, </w:t>
      </w:r>
      <w:r w:rsidR="0085771A" w:rsidRPr="00BC6D52">
        <w:rPr>
          <w:rFonts w:ascii="Times New Roman" w:hAnsi="Times New Roman" w:cs="Times New Roman"/>
          <w:lang w:val="en-US"/>
        </w:rPr>
        <w:t>p.</w:t>
      </w:r>
      <w:r w:rsidR="00E17637" w:rsidRPr="00BC6D52">
        <w:rPr>
          <w:rFonts w:ascii="Times New Roman" w:hAnsi="Times New Roman" w:cs="Times New Roman"/>
          <w:lang w:val="en-US"/>
        </w:rPr>
        <w:t xml:space="preserve"> </w:t>
      </w:r>
      <w:r w:rsidR="00121B8D" w:rsidRPr="00BC6D52">
        <w:rPr>
          <w:rFonts w:ascii="Times New Roman" w:hAnsi="Times New Roman" w:cs="Times New Roman"/>
          <w:lang w:val="en-US"/>
        </w:rPr>
        <w:t xml:space="preserve">106, </w:t>
      </w:r>
      <w:r w:rsidR="0085771A" w:rsidRPr="00BC6D52">
        <w:rPr>
          <w:rFonts w:ascii="Times New Roman" w:hAnsi="Times New Roman" w:cs="Times New Roman"/>
          <w:lang w:val="en-US"/>
        </w:rPr>
        <w:t xml:space="preserve">pp. </w:t>
      </w:r>
      <w:r w:rsidR="00121B8D" w:rsidRPr="00BC6D52">
        <w:rPr>
          <w:rFonts w:ascii="Times New Roman" w:hAnsi="Times New Roman" w:cs="Times New Roman"/>
          <w:lang w:val="en-US"/>
        </w:rPr>
        <w:t>121</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126). </w:t>
      </w:r>
    </w:p>
    <w:p w14:paraId="2EE0774A" w14:textId="3FE45779" w:rsidR="0029594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An alternative way of defending a non</w:t>
      </w:r>
      <w:r w:rsidR="00AF0752" w:rsidRPr="00BC6D52">
        <w:rPr>
          <w:rFonts w:ascii="Times New Roman" w:hAnsi="Times New Roman" w:cs="Times New Roman"/>
          <w:lang w:val="en-US"/>
        </w:rPr>
        <w:t>-</w:t>
      </w:r>
      <w:r w:rsidRPr="00BC6D52">
        <w:rPr>
          <w:rFonts w:ascii="Times New Roman" w:hAnsi="Times New Roman" w:cs="Times New Roman"/>
          <w:lang w:val="en-US"/>
        </w:rPr>
        <w:t>cognitivist reading of Wittgenstein’s later work consists in determining if Wittgenstein is committed to psychological non</w:t>
      </w:r>
      <w:r w:rsidR="00AF0752" w:rsidRPr="00BC6D52">
        <w:rPr>
          <w:rFonts w:ascii="Times New Roman" w:hAnsi="Times New Roman" w:cs="Times New Roman"/>
          <w:lang w:val="en-US"/>
        </w:rPr>
        <w:t>-</w:t>
      </w:r>
      <w:r w:rsidRPr="00BC6D52">
        <w:rPr>
          <w:rFonts w:ascii="Times New Roman" w:hAnsi="Times New Roman" w:cs="Times New Roman"/>
          <w:lang w:val="en-US"/>
        </w:rPr>
        <w:lastRenderedPageBreak/>
        <w:t xml:space="preserve">cognitivism, </w:t>
      </w:r>
      <w:proofErr w:type="gramStart"/>
      <w:r w:rsidRPr="00BC6D52">
        <w:rPr>
          <w:rFonts w:ascii="Times New Roman" w:hAnsi="Times New Roman" w:cs="Times New Roman"/>
          <w:lang w:val="en-US"/>
        </w:rPr>
        <w:t>i.e.</w:t>
      </w:r>
      <w:proofErr w:type="gramEnd"/>
      <w:r w:rsidRPr="00BC6D52">
        <w:rPr>
          <w:rFonts w:ascii="Times New Roman" w:hAnsi="Times New Roman" w:cs="Times New Roman"/>
          <w:lang w:val="en-US"/>
        </w:rPr>
        <w:t xml:space="preserve"> if he endorses the claim that there are no states of mind conventionally expressed by moral utterances that are beliefs or mental states that are cognitive. Previously I have established that </w:t>
      </w:r>
      <w:r w:rsidR="007D4B56" w:rsidRPr="00BC6D52">
        <w:rPr>
          <w:rFonts w:ascii="Times New Roman" w:hAnsi="Times New Roman" w:cs="Times New Roman"/>
          <w:lang w:val="en-US"/>
        </w:rPr>
        <w:t>moral sentences</w:t>
      </w:r>
      <w:r w:rsidRPr="00BC6D52">
        <w:rPr>
          <w:rFonts w:ascii="Times New Roman" w:hAnsi="Times New Roman" w:cs="Times New Roman"/>
          <w:lang w:val="en-US"/>
        </w:rPr>
        <w:t xml:space="preserve"> are non</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descriptive. </w:t>
      </w:r>
      <w:proofErr w:type="gramStart"/>
      <w:r w:rsidRPr="00BC6D52">
        <w:rPr>
          <w:rFonts w:ascii="Times New Roman" w:hAnsi="Times New Roman" w:cs="Times New Roman"/>
          <w:lang w:val="en-US"/>
        </w:rPr>
        <w:t>However</w:t>
      </w:r>
      <w:proofErr w:type="gramEnd"/>
      <w:r w:rsidRPr="00BC6D52">
        <w:rPr>
          <w:rFonts w:ascii="Times New Roman" w:hAnsi="Times New Roman" w:cs="Times New Roman"/>
          <w:lang w:val="en-US"/>
        </w:rPr>
        <w:t xml:space="preserve"> this does not determine if the states of mind that are expressed by moral utterances are cognitive or not. Moral utterances extend natural reactions of approval and </w:t>
      </w:r>
      <w:r w:rsidR="008E4C9C" w:rsidRPr="00BC6D52">
        <w:rPr>
          <w:rFonts w:ascii="Times New Roman" w:hAnsi="Times New Roman" w:cs="Times New Roman"/>
          <w:lang w:val="en-US"/>
        </w:rPr>
        <w:t>disapproval;</w:t>
      </w:r>
      <w:r w:rsidRPr="00BC6D52">
        <w:rPr>
          <w:rFonts w:ascii="Times New Roman" w:hAnsi="Times New Roman" w:cs="Times New Roman"/>
          <w:lang w:val="en-US"/>
        </w:rPr>
        <w:t xml:space="preserve"> </w:t>
      </w:r>
      <w:r w:rsidR="00753C30" w:rsidRPr="00BC6D52">
        <w:rPr>
          <w:rFonts w:ascii="Times New Roman" w:hAnsi="Times New Roman" w:cs="Times New Roman"/>
          <w:lang w:val="en-US"/>
        </w:rPr>
        <w:t xml:space="preserve">they </w:t>
      </w:r>
      <w:r w:rsidRPr="00BC6D52">
        <w:rPr>
          <w:rFonts w:ascii="Times New Roman" w:hAnsi="Times New Roman" w:cs="Times New Roman"/>
          <w:lang w:val="en-US"/>
        </w:rPr>
        <w:t xml:space="preserve">express a certain </w:t>
      </w:r>
      <w:proofErr w:type="gramStart"/>
      <w:r w:rsidRPr="00BC6D52">
        <w:rPr>
          <w:rFonts w:ascii="Times New Roman" w:hAnsi="Times New Roman" w:cs="Times New Roman"/>
          <w:lang w:val="en-US"/>
        </w:rPr>
        <w:t>world</w:t>
      </w:r>
      <w:r w:rsidR="00AF0752" w:rsidRPr="00BC6D52">
        <w:rPr>
          <w:rFonts w:ascii="Times New Roman" w:hAnsi="Times New Roman" w:cs="Times New Roman"/>
          <w:lang w:val="en-US"/>
        </w:rPr>
        <w:t>-</w:t>
      </w:r>
      <w:r w:rsidRPr="00BC6D52">
        <w:rPr>
          <w:rFonts w:ascii="Times New Roman" w:hAnsi="Times New Roman" w:cs="Times New Roman"/>
          <w:lang w:val="en-US"/>
        </w:rPr>
        <w:t>view</w:t>
      </w:r>
      <w:proofErr w:type="gramEnd"/>
      <w:r w:rsidRPr="00BC6D52">
        <w:rPr>
          <w:rFonts w:ascii="Times New Roman" w:hAnsi="Times New Roman" w:cs="Times New Roman"/>
          <w:lang w:val="en-US"/>
        </w:rPr>
        <w:t xml:space="preserve"> and proscribe a certain way to act. So, are the mental acts involved in these utterances non</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cognitive? Answering this question requires studying if the mental acts expressed by </w:t>
      </w:r>
      <w:r w:rsidR="00075A45" w:rsidRPr="00BC6D52">
        <w:rPr>
          <w:rFonts w:ascii="Times New Roman" w:hAnsi="Times New Roman" w:cs="Times New Roman"/>
          <w:lang w:val="en-US"/>
        </w:rPr>
        <w:t xml:space="preserve">moral </w:t>
      </w:r>
      <w:r w:rsidRPr="00BC6D52">
        <w:rPr>
          <w:rFonts w:ascii="Times New Roman" w:hAnsi="Times New Roman" w:cs="Times New Roman"/>
          <w:lang w:val="en-US"/>
        </w:rPr>
        <w:t xml:space="preserve">utterances are beliefs, </w:t>
      </w:r>
      <w:proofErr w:type="gramStart"/>
      <w:r w:rsidRPr="00BC6D52">
        <w:rPr>
          <w:rFonts w:ascii="Times New Roman" w:hAnsi="Times New Roman" w:cs="Times New Roman"/>
          <w:lang w:val="en-US"/>
        </w:rPr>
        <w:t>certainties</w:t>
      </w:r>
      <w:proofErr w:type="gramEnd"/>
      <w:r w:rsidRPr="00BC6D52">
        <w:rPr>
          <w:rFonts w:ascii="Times New Roman" w:hAnsi="Times New Roman" w:cs="Times New Roman"/>
          <w:lang w:val="en-US"/>
        </w:rPr>
        <w:t xml:space="preserve"> or any cognitive equivalent. </w:t>
      </w:r>
      <w:r w:rsidR="000A6C46" w:rsidRPr="00BC6D52">
        <w:rPr>
          <w:rFonts w:ascii="Times New Roman" w:hAnsi="Times New Roman" w:cs="Times New Roman"/>
          <w:lang w:val="en-US"/>
        </w:rPr>
        <w:t xml:space="preserve">For instance, one could argue that moral sentences </w:t>
      </w:r>
      <w:r w:rsidR="00656F8E" w:rsidRPr="00BC6D52">
        <w:rPr>
          <w:rFonts w:ascii="Times New Roman" w:hAnsi="Times New Roman" w:cs="Times New Roman"/>
          <w:lang w:val="en-US"/>
        </w:rPr>
        <w:t xml:space="preserve">express feelings </w:t>
      </w:r>
      <w:r w:rsidR="00711FCB" w:rsidRPr="00BC6D52">
        <w:rPr>
          <w:rFonts w:ascii="Times New Roman" w:hAnsi="Times New Roman" w:cs="Times New Roman"/>
          <w:lang w:val="en-US"/>
        </w:rPr>
        <w:t>(</w:t>
      </w:r>
      <w:proofErr w:type="gramStart"/>
      <w:r w:rsidR="00711FCB" w:rsidRPr="00BC6D52">
        <w:rPr>
          <w:rFonts w:ascii="Times New Roman" w:hAnsi="Times New Roman" w:cs="Times New Roman"/>
          <w:lang w:val="en-US"/>
        </w:rPr>
        <w:t>e.g.</w:t>
      </w:r>
      <w:proofErr w:type="gramEnd"/>
      <w:r w:rsidR="00711FCB" w:rsidRPr="00BC6D52">
        <w:rPr>
          <w:rFonts w:ascii="Times New Roman" w:hAnsi="Times New Roman" w:cs="Times New Roman"/>
          <w:lang w:val="en-US"/>
        </w:rPr>
        <w:t xml:space="preserve"> experience, fear, grief, pain, pity, sensation) </w:t>
      </w:r>
      <w:r w:rsidR="00656F8E" w:rsidRPr="00BC6D52">
        <w:rPr>
          <w:rFonts w:ascii="Times New Roman" w:hAnsi="Times New Roman" w:cs="Times New Roman"/>
          <w:lang w:val="en-US"/>
        </w:rPr>
        <w:t>that are non-cognitive mental states</w:t>
      </w:r>
      <w:r w:rsidR="00711FCB" w:rsidRPr="00BC6D52">
        <w:rPr>
          <w:rFonts w:ascii="Times New Roman" w:hAnsi="Times New Roman" w:cs="Times New Roman"/>
          <w:lang w:val="en-US"/>
        </w:rPr>
        <w:t xml:space="preserve"> (</w:t>
      </w:r>
      <w:r w:rsidR="00711FCB" w:rsidRPr="00BC6D52">
        <w:rPr>
          <w:rFonts w:ascii="Times New Roman" w:hAnsi="Times New Roman" w:cs="Times New Roman"/>
          <w:i/>
          <w:lang w:val="en-US"/>
        </w:rPr>
        <w:t>PI</w:t>
      </w:r>
      <w:r w:rsidR="00711FCB" w:rsidRPr="00BC6D52">
        <w:rPr>
          <w:rFonts w:ascii="Times New Roman" w:hAnsi="Times New Roman" w:cs="Times New Roman"/>
          <w:lang w:val="en-US"/>
        </w:rPr>
        <w:t>, p. 225)</w:t>
      </w:r>
      <w:r w:rsidR="00656F8E" w:rsidRPr="00BC6D52">
        <w:rPr>
          <w:rFonts w:ascii="Times New Roman" w:hAnsi="Times New Roman" w:cs="Times New Roman"/>
          <w:lang w:val="en-US"/>
        </w:rPr>
        <w:t xml:space="preserve">. </w:t>
      </w:r>
      <w:proofErr w:type="gramStart"/>
      <w:r w:rsidR="00E516ED" w:rsidRPr="00BC6D52">
        <w:rPr>
          <w:rFonts w:ascii="Times New Roman" w:hAnsi="Times New Roman" w:cs="Times New Roman"/>
          <w:lang w:val="en-US"/>
        </w:rPr>
        <w:t>Thus</w:t>
      </w:r>
      <w:proofErr w:type="gramEnd"/>
      <w:r w:rsidR="00E516ED" w:rsidRPr="00BC6D52">
        <w:rPr>
          <w:rFonts w:ascii="Times New Roman" w:hAnsi="Times New Roman" w:cs="Times New Roman"/>
          <w:lang w:val="en-US"/>
        </w:rPr>
        <w:t xml:space="preserve"> Wittgenstein would be committed to psychological non-cognitivism and, by extension, moral non-cognitivism. </w:t>
      </w:r>
      <w:r w:rsidR="008E4C9C" w:rsidRPr="00BC6D52">
        <w:rPr>
          <w:rFonts w:ascii="Times New Roman" w:hAnsi="Times New Roman" w:cs="Times New Roman"/>
          <w:lang w:val="en-US"/>
        </w:rPr>
        <w:t>Albeit</w:t>
      </w:r>
      <w:r w:rsidRPr="00BC6D52">
        <w:rPr>
          <w:rFonts w:ascii="Times New Roman" w:hAnsi="Times New Roman" w:cs="Times New Roman"/>
          <w:lang w:val="en-US"/>
        </w:rPr>
        <w:t xml:space="preserve"> certain issues stem from this understanding of Wittgenstein’s work due to the lack of textual evidence to argue that Wittgenstein is committed to psychological non</w:t>
      </w:r>
      <w:r w:rsidR="00AF0752" w:rsidRPr="00BC6D52">
        <w:rPr>
          <w:rFonts w:ascii="Times New Roman" w:hAnsi="Times New Roman" w:cs="Times New Roman"/>
          <w:lang w:val="en-US"/>
        </w:rPr>
        <w:t>-</w:t>
      </w:r>
      <w:r w:rsidRPr="00BC6D52">
        <w:rPr>
          <w:rFonts w:ascii="Times New Roman" w:hAnsi="Times New Roman" w:cs="Times New Roman"/>
          <w:lang w:val="en-US"/>
        </w:rPr>
        <w:t>cognitivism. Notwithstanding, determining if Wittgenstein is committed to psychological non</w:t>
      </w:r>
      <w:r w:rsidR="00AF0752" w:rsidRPr="00BC6D52">
        <w:rPr>
          <w:rFonts w:ascii="Times New Roman" w:hAnsi="Times New Roman" w:cs="Times New Roman"/>
          <w:lang w:val="en-US"/>
        </w:rPr>
        <w:t>-</w:t>
      </w:r>
      <w:r w:rsidRPr="00BC6D52">
        <w:rPr>
          <w:rFonts w:ascii="Times New Roman" w:hAnsi="Times New Roman" w:cs="Times New Roman"/>
          <w:lang w:val="en-US"/>
        </w:rPr>
        <w:t>cognitivism or not is not necessary for the task set out here. A moral non</w:t>
      </w:r>
      <w:r w:rsidR="00AF0752" w:rsidRPr="00BC6D52">
        <w:rPr>
          <w:rFonts w:ascii="Times New Roman" w:hAnsi="Times New Roman" w:cs="Times New Roman"/>
          <w:lang w:val="en-US"/>
        </w:rPr>
        <w:t>-</w:t>
      </w:r>
      <w:r w:rsidRPr="00BC6D52">
        <w:rPr>
          <w:rFonts w:ascii="Times New Roman" w:hAnsi="Times New Roman" w:cs="Times New Roman"/>
          <w:lang w:val="en-US"/>
        </w:rPr>
        <w:t>cognitivist reading of Wittgenstein’s later work only requires demonstrating that he is committed</w:t>
      </w:r>
      <w:r w:rsidR="00833937" w:rsidRPr="00BC6D52">
        <w:rPr>
          <w:rFonts w:ascii="Times New Roman" w:hAnsi="Times New Roman" w:cs="Times New Roman"/>
          <w:lang w:val="en-US"/>
        </w:rPr>
        <w:t>,</w:t>
      </w:r>
      <w:r w:rsidRPr="00BC6D52">
        <w:rPr>
          <w:rFonts w:ascii="Times New Roman" w:hAnsi="Times New Roman" w:cs="Times New Roman"/>
          <w:lang w:val="en-US"/>
        </w:rPr>
        <w:t xml:space="preserve"> </w:t>
      </w:r>
      <w:r w:rsidR="00DC457B" w:rsidRPr="00BC6D52">
        <w:rPr>
          <w:rFonts w:ascii="Times New Roman" w:hAnsi="Times New Roman" w:cs="Times New Roman"/>
          <w:lang w:val="en-US"/>
        </w:rPr>
        <w:t>at the very least,</w:t>
      </w:r>
      <w:r w:rsidR="00797605" w:rsidRPr="00BC6D52">
        <w:rPr>
          <w:rFonts w:ascii="Times New Roman" w:hAnsi="Times New Roman" w:cs="Times New Roman"/>
          <w:lang w:val="en-US"/>
        </w:rPr>
        <w:t xml:space="preserve"> </w:t>
      </w:r>
      <w:r w:rsidRPr="00BC6D52">
        <w:rPr>
          <w:rFonts w:ascii="Times New Roman" w:hAnsi="Times New Roman" w:cs="Times New Roman"/>
          <w:lang w:val="en-US"/>
        </w:rPr>
        <w:t>to semantic non</w:t>
      </w:r>
      <w:r w:rsidR="00AF0752" w:rsidRPr="00BC6D52">
        <w:rPr>
          <w:rFonts w:ascii="Times New Roman" w:hAnsi="Times New Roman" w:cs="Times New Roman"/>
          <w:lang w:val="en-US"/>
        </w:rPr>
        <w:t>-</w:t>
      </w:r>
      <w:r w:rsidR="00BB28A6" w:rsidRPr="00BC6D52">
        <w:rPr>
          <w:rFonts w:ascii="Times New Roman" w:hAnsi="Times New Roman" w:cs="Times New Roman"/>
          <w:lang w:val="en-US"/>
        </w:rPr>
        <w:t>factualism or</w:t>
      </w:r>
      <w:r w:rsidRPr="00BC6D52">
        <w:rPr>
          <w:rFonts w:ascii="Times New Roman" w:hAnsi="Times New Roman" w:cs="Times New Roman"/>
          <w:lang w:val="en-US"/>
        </w:rPr>
        <w:t xml:space="preserve"> psychological non</w:t>
      </w:r>
      <w:r w:rsidR="00AF0752" w:rsidRPr="00BC6D52">
        <w:rPr>
          <w:rFonts w:ascii="Times New Roman" w:hAnsi="Times New Roman" w:cs="Times New Roman"/>
          <w:lang w:val="en-US"/>
        </w:rPr>
        <w:t>-</w:t>
      </w:r>
      <w:r w:rsidRPr="00BC6D52">
        <w:rPr>
          <w:rFonts w:ascii="Times New Roman" w:hAnsi="Times New Roman" w:cs="Times New Roman"/>
          <w:lang w:val="en-US"/>
        </w:rPr>
        <w:t>cognitivism</w:t>
      </w:r>
      <w:r w:rsidR="00B11AAD" w:rsidRPr="00BC6D52">
        <w:rPr>
          <w:rFonts w:ascii="Times New Roman" w:hAnsi="Times New Roman" w:cs="Times New Roman"/>
          <w:lang w:val="en-US"/>
        </w:rPr>
        <w:t>. Above</w:t>
      </w:r>
      <w:r w:rsidR="00BB28A6" w:rsidRPr="00BC6D52">
        <w:rPr>
          <w:rFonts w:ascii="Times New Roman" w:hAnsi="Times New Roman" w:cs="Times New Roman"/>
          <w:lang w:val="en-US"/>
        </w:rPr>
        <w:t xml:space="preserve"> </w:t>
      </w:r>
      <w:r w:rsidR="001720B6" w:rsidRPr="00BC6D52">
        <w:rPr>
          <w:rFonts w:ascii="Times New Roman" w:hAnsi="Times New Roman" w:cs="Times New Roman"/>
          <w:lang w:val="en-US"/>
        </w:rPr>
        <w:t xml:space="preserve">I </w:t>
      </w:r>
      <w:r w:rsidR="003C0C44" w:rsidRPr="00BC6D52">
        <w:rPr>
          <w:rFonts w:ascii="Times New Roman" w:hAnsi="Times New Roman" w:cs="Times New Roman"/>
          <w:lang w:val="en-US"/>
        </w:rPr>
        <w:t xml:space="preserve">have </w:t>
      </w:r>
      <w:r w:rsidR="001720B6" w:rsidRPr="00BC6D52">
        <w:rPr>
          <w:rFonts w:ascii="Times New Roman" w:hAnsi="Times New Roman" w:cs="Times New Roman"/>
          <w:lang w:val="en-US"/>
        </w:rPr>
        <w:t xml:space="preserve">provided </w:t>
      </w:r>
      <w:r w:rsidR="009B3BC9" w:rsidRPr="00BC6D52">
        <w:rPr>
          <w:rFonts w:ascii="Times New Roman" w:hAnsi="Times New Roman" w:cs="Times New Roman"/>
          <w:lang w:val="en-US"/>
        </w:rPr>
        <w:t xml:space="preserve">sufficient </w:t>
      </w:r>
      <w:r w:rsidR="001720B6" w:rsidRPr="00BC6D52">
        <w:rPr>
          <w:rFonts w:ascii="Times New Roman" w:hAnsi="Times New Roman" w:cs="Times New Roman"/>
          <w:lang w:val="en-US"/>
        </w:rPr>
        <w:t>arguments to sustain that Wittgenstein is committed to semantic non-</w:t>
      </w:r>
      <w:r w:rsidR="00374485" w:rsidRPr="00BC6D52">
        <w:rPr>
          <w:rFonts w:ascii="Times New Roman" w:hAnsi="Times New Roman" w:cs="Times New Roman"/>
          <w:lang w:val="en-US"/>
        </w:rPr>
        <w:t>factualism</w:t>
      </w:r>
      <w:r w:rsidR="005444D2" w:rsidRPr="00BC6D52">
        <w:rPr>
          <w:rFonts w:ascii="Times New Roman" w:hAnsi="Times New Roman" w:cs="Times New Roman"/>
          <w:lang w:val="en-US"/>
        </w:rPr>
        <w:t xml:space="preserve"> and, by extension, moral non-cognitivism</w:t>
      </w:r>
      <w:r w:rsidR="001720B6" w:rsidRPr="00BC6D52">
        <w:rPr>
          <w:rFonts w:ascii="Times New Roman" w:hAnsi="Times New Roman" w:cs="Times New Roman"/>
          <w:lang w:val="en-US"/>
        </w:rPr>
        <w:t xml:space="preserve">. </w:t>
      </w:r>
    </w:p>
    <w:p w14:paraId="32AF3979" w14:textId="2E46F24D"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Wittgenstein, </w:t>
      </w:r>
      <w:proofErr w:type="gramStart"/>
      <w:r w:rsidRPr="00BC6D52">
        <w:rPr>
          <w:rFonts w:ascii="Times New Roman" w:hAnsi="Times New Roman" w:cs="Times New Roman"/>
          <w:lang w:val="en-US"/>
        </w:rPr>
        <w:t>as a consequence of</w:t>
      </w:r>
      <w:proofErr w:type="gramEnd"/>
      <w:r w:rsidRPr="00BC6D52">
        <w:rPr>
          <w:rFonts w:ascii="Times New Roman" w:hAnsi="Times New Roman" w:cs="Times New Roman"/>
          <w:lang w:val="en-US"/>
        </w:rPr>
        <w:t xml:space="preserve"> his commitment to non</w:t>
      </w:r>
      <w:r w:rsidR="00AF0752" w:rsidRPr="00BC6D52">
        <w:rPr>
          <w:rFonts w:ascii="Times New Roman" w:hAnsi="Times New Roman" w:cs="Times New Roman"/>
          <w:lang w:val="en-US"/>
        </w:rPr>
        <w:t>-</w:t>
      </w:r>
      <w:r w:rsidRPr="00BC6D52">
        <w:rPr>
          <w:rFonts w:ascii="Times New Roman" w:hAnsi="Times New Roman" w:cs="Times New Roman"/>
          <w:lang w:val="en-US"/>
        </w:rPr>
        <w:t>cognitivism, encounters the Frege</w:t>
      </w:r>
      <w:r w:rsidR="00AF0752" w:rsidRPr="00BC6D52">
        <w:rPr>
          <w:rFonts w:ascii="Times New Roman" w:hAnsi="Times New Roman" w:cs="Times New Roman"/>
          <w:lang w:val="en-US"/>
        </w:rPr>
        <w:t>-</w:t>
      </w:r>
      <w:proofErr w:type="spellStart"/>
      <w:r w:rsidRPr="00BC6D52">
        <w:rPr>
          <w:rFonts w:ascii="Times New Roman" w:hAnsi="Times New Roman" w:cs="Times New Roman"/>
          <w:lang w:val="en-US"/>
        </w:rPr>
        <w:t>Geach</w:t>
      </w:r>
      <w:proofErr w:type="spellEnd"/>
      <w:r w:rsidRPr="00BC6D52">
        <w:rPr>
          <w:rFonts w:ascii="Times New Roman" w:hAnsi="Times New Roman" w:cs="Times New Roman"/>
          <w:lang w:val="en-US"/>
        </w:rPr>
        <w:t xml:space="preserve"> problem. Consider </w:t>
      </w:r>
      <w:proofErr w:type="spellStart"/>
      <w:r w:rsidRPr="00BC6D52">
        <w:rPr>
          <w:rFonts w:ascii="Times New Roman" w:hAnsi="Times New Roman" w:cs="Times New Roman"/>
          <w:lang w:val="en-US"/>
        </w:rPr>
        <w:t>Geach’s</w:t>
      </w:r>
      <w:proofErr w:type="spellEnd"/>
      <w:r w:rsidRPr="00BC6D52">
        <w:rPr>
          <w:rFonts w:ascii="Times New Roman" w:hAnsi="Times New Roman" w:cs="Times New Roman"/>
          <w:lang w:val="en-US"/>
        </w:rPr>
        <w:t xml:space="preserve"> (1965,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 xml:space="preserve">463) </w:t>
      </w:r>
      <w:r w:rsidR="00434595" w:rsidRPr="00BC6D52">
        <w:rPr>
          <w:rFonts w:ascii="Times New Roman" w:hAnsi="Times New Roman" w:cs="Times New Roman"/>
          <w:lang w:val="en-US"/>
        </w:rPr>
        <w:t>argument</w:t>
      </w:r>
      <w:r w:rsidRPr="00BC6D52">
        <w:rPr>
          <w:rFonts w:ascii="Times New Roman" w:hAnsi="Times New Roman" w:cs="Times New Roman"/>
          <w:lang w:val="en-US"/>
        </w:rPr>
        <w:t xml:space="preserve">: </w:t>
      </w:r>
    </w:p>
    <w:p w14:paraId="073C94ED" w14:textId="77777777"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p>
    <w:p w14:paraId="3A2A03E4" w14:textId="77777777"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color w:val="141414"/>
          <w:lang w:val="en-US"/>
        </w:rPr>
      </w:pPr>
      <w:r w:rsidRPr="00BC6D52">
        <w:rPr>
          <w:rFonts w:ascii="Times New Roman" w:hAnsi="Times New Roman" w:cs="Times New Roman"/>
          <w:color w:val="141414"/>
          <w:lang w:val="en-US"/>
        </w:rPr>
        <w:t xml:space="preserve">(P1) If tormenting the cat is bad, getting your little brother to do it is </w:t>
      </w:r>
      <w:proofErr w:type="gramStart"/>
      <w:r w:rsidRPr="00BC6D52">
        <w:rPr>
          <w:rFonts w:ascii="Times New Roman" w:hAnsi="Times New Roman" w:cs="Times New Roman"/>
          <w:color w:val="141414"/>
          <w:lang w:val="en-US"/>
        </w:rPr>
        <w:t>bad</w:t>
      </w:r>
      <w:proofErr w:type="gramEnd"/>
      <w:r w:rsidRPr="00BC6D52">
        <w:rPr>
          <w:rFonts w:ascii="Times New Roman" w:hAnsi="Times New Roman" w:cs="Times New Roman"/>
          <w:color w:val="141414"/>
          <w:lang w:val="en-US"/>
        </w:rPr>
        <w:t xml:space="preserve"> </w:t>
      </w:r>
    </w:p>
    <w:p w14:paraId="78E419B7" w14:textId="77777777"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color w:val="141414"/>
          <w:lang w:val="en-US"/>
        </w:rPr>
      </w:pPr>
      <w:r w:rsidRPr="00BC6D52">
        <w:rPr>
          <w:rFonts w:ascii="Times New Roman" w:hAnsi="Times New Roman" w:cs="Times New Roman"/>
          <w:color w:val="141414"/>
          <w:lang w:val="en-US"/>
        </w:rPr>
        <w:t xml:space="preserve">(P2) Tormenting the cat is bad. </w:t>
      </w:r>
    </w:p>
    <w:p w14:paraId="61BB8427" w14:textId="77777777"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color w:val="141414"/>
          <w:lang w:val="en-US"/>
        </w:rPr>
      </w:pPr>
      <w:r w:rsidRPr="00BC6D52">
        <w:rPr>
          <w:rFonts w:ascii="Times New Roman" w:hAnsi="Times New Roman" w:cs="Times New Roman"/>
          <w:i/>
          <w:iCs/>
          <w:color w:val="141414"/>
          <w:lang w:val="en-US"/>
        </w:rPr>
        <w:t>Ergo</w:t>
      </w:r>
      <w:r w:rsidRPr="00BC6D52">
        <w:rPr>
          <w:rFonts w:ascii="Times New Roman" w:hAnsi="Times New Roman" w:cs="Times New Roman"/>
          <w:color w:val="141414"/>
          <w:lang w:val="en-US"/>
        </w:rPr>
        <w:t>, getting your little brother to torment the cat is bad.</w:t>
      </w:r>
    </w:p>
    <w:p w14:paraId="71C9C3FA" w14:textId="77777777"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p>
    <w:p w14:paraId="647038AB" w14:textId="13827D44"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 xml:space="preserve">This argument is logically valid; it is a clear example of </w:t>
      </w:r>
      <w:r w:rsidRPr="00BC6D52">
        <w:rPr>
          <w:rFonts w:ascii="Times New Roman" w:hAnsi="Times New Roman" w:cs="Times New Roman"/>
          <w:i/>
          <w:lang w:val="en-US"/>
        </w:rPr>
        <w:t>modus ponens</w:t>
      </w:r>
      <w:r w:rsidRPr="00BC6D52">
        <w:rPr>
          <w:rFonts w:ascii="Times New Roman" w:hAnsi="Times New Roman" w:cs="Times New Roman"/>
          <w:lang w:val="en-US"/>
        </w:rPr>
        <w:t xml:space="preserve">. However, the truth of the argument is dependent on retaining the meaning of the words throughout the premises and the conclusion. This is what </w:t>
      </w:r>
      <w:proofErr w:type="spellStart"/>
      <w:r w:rsidRPr="00BC6D52">
        <w:rPr>
          <w:rFonts w:ascii="Times New Roman" w:hAnsi="Times New Roman" w:cs="Times New Roman"/>
          <w:lang w:val="en-US"/>
        </w:rPr>
        <w:t>Geach</w:t>
      </w:r>
      <w:proofErr w:type="spellEnd"/>
      <w:r w:rsidRPr="00BC6D52">
        <w:rPr>
          <w:rFonts w:ascii="Times New Roman" w:hAnsi="Times New Roman" w:cs="Times New Roman"/>
          <w:lang w:val="en-US"/>
        </w:rPr>
        <w:t xml:space="preserve"> calls the Frege point. Frege, in </w:t>
      </w:r>
      <w:proofErr w:type="spellStart"/>
      <w:r w:rsidRPr="00BC6D52">
        <w:rPr>
          <w:rFonts w:ascii="Times New Roman" w:hAnsi="Times New Roman" w:cs="Times New Roman"/>
          <w:i/>
          <w:iCs/>
          <w:color w:val="141414"/>
          <w:lang w:val="en-US"/>
        </w:rPr>
        <w:t>Begriffschrift</w:t>
      </w:r>
      <w:proofErr w:type="spellEnd"/>
      <w:r w:rsidR="003E09D3" w:rsidRPr="00BC6D52">
        <w:rPr>
          <w:rFonts w:ascii="Times New Roman" w:hAnsi="Times New Roman" w:cs="Times New Roman"/>
          <w:i/>
          <w:iCs/>
          <w:color w:val="141414"/>
          <w:lang w:val="en-US"/>
        </w:rPr>
        <w:t xml:space="preserve"> </w:t>
      </w:r>
      <w:r w:rsidR="003E09D3" w:rsidRPr="00BC6D52">
        <w:rPr>
          <w:rFonts w:ascii="Times New Roman" w:hAnsi="Times New Roman" w:cs="Times New Roman"/>
          <w:iCs/>
          <w:color w:val="141414"/>
          <w:lang w:val="en-US"/>
        </w:rPr>
        <w:t>(1879/1967)</w:t>
      </w:r>
      <w:r w:rsidRPr="00BC6D52">
        <w:rPr>
          <w:rFonts w:ascii="Times New Roman" w:hAnsi="Times New Roman" w:cs="Times New Roman"/>
          <w:iCs/>
          <w:color w:val="141414"/>
          <w:lang w:val="en-US"/>
        </w:rPr>
        <w:t xml:space="preserve">, shows us that </w:t>
      </w:r>
      <w:r w:rsidRPr="00BC6D52">
        <w:rPr>
          <w:rFonts w:ascii="Times New Roman" w:hAnsi="Times New Roman" w:cs="Times New Roman"/>
          <w:lang w:val="en-US"/>
        </w:rPr>
        <w:t>«</w:t>
      </w:r>
      <w:r w:rsidRPr="00BC6D52">
        <w:rPr>
          <w:rFonts w:ascii="Times New Roman" w:hAnsi="Times New Roman" w:cs="Times New Roman"/>
          <w:color w:val="141414"/>
          <w:lang w:val="en-US"/>
        </w:rPr>
        <w:t>a thought may have just the same content whether you assent to its truth or not; a proposition may occur in discourse now asserted, now unasserted, and yet be recognizably the same proposition</w:t>
      </w:r>
      <w:r w:rsidRPr="00BC6D52">
        <w:rPr>
          <w:rFonts w:ascii="Times New Roman" w:hAnsi="Times New Roman" w:cs="Times New Roman"/>
          <w:lang w:val="en-US"/>
        </w:rPr>
        <w:t>»</w:t>
      </w:r>
      <w:r w:rsidRPr="00BC6D52">
        <w:rPr>
          <w:rFonts w:ascii="Times New Roman" w:hAnsi="Times New Roman" w:cs="Times New Roman"/>
          <w:color w:val="141414"/>
          <w:lang w:val="en-US"/>
        </w:rPr>
        <w:t xml:space="preserve"> (</w:t>
      </w:r>
      <w:proofErr w:type="spellStart"/>
      <w:r w:rsidRPr="00BC6D52">
        <w:rPr>
          <w:rFonts w:ascii="Times New Roman" w:hAnsi="Times New Roman" w:cs="Times New Roman"/>
          <w:color w:val="141414"/>
          <w:lang w:val="en-US"/>
        </w:rPr>
        <w:t>Geach</w:t>
      </w:r>
      <w:proofErr w:type="spellEnd"/>
      <w:r w:rsidRPr="00BC6D52">
        <w:rPr>
          <w:rFonts w:ascii="Times New Roman" w:hAnsi="Times New Roman" w:cs="Times New Roman"/>
          <w:color w:val="141414"/>
          <w:lang w:val="en-US"/>
        </w:rPr>
        <w:t xml:space="preserve"> 1965, </w:t>
      </w:r>
      <w:r w:rsidR="00233172" w:rsidRPr="00BC6D52">
        <w:rPr>
          <w:rFonts w:ascii="Times New Roman" w:hAnsi="Times New Roman" w:cs="Times New Roman"/>
          <w:color w:val="141414"/>
          <w:lang w:val="en-US"/>
        </w:rPr>
        <w:t xml:space="preserve">p. </w:t>
      </w:r>
      <w:r w:rsidRPr="00BC6D52">
        <w:rPr>
          <w:rFonts w:ascii="Times New Roman" w:hAnsi="Times New Roman" w:cs="Times New Roman"/>
          <w:color w:val="141414"/>
          <w:lang w:val="en-US"/>
        </w:rPr>
        <w:t xml:space="preserve">449). Predication must be constant throughout embedded and unembedded </w:t>
      </w:r>
      <w:r w:rsidRPr="00BC6D52">
        <w:rPr>
          <w:rFonts w:ascii="Times New Roman" w:hAnsi="Times New Roman" w:cs="Times New Roman"/>
          <w:color w:val="141414"/>
          <w:lang w:val="en-US"/>
        </w:rPr>
        <w:lastRenderedPageBreak/>
        <w:t xml:space="preserve">occurrences of predication, thus avoiding the fallacy of equivocation. </w:t>
      </w:r>
      <w:r w:rsidR="00576A04" w:rsidRPr="00BC6D52">
        <w:rPr>
          <w:rFonts w:ascii="Times New Roman" w:hAnsi="Times New Roman" w:cs="Times New Roman"/>
          <w:i/>
          <w:lang w:val="en-US"/>
        </w:rPr>
        <w:t>Ergo</w:t>
      </w:r>
      <w:r w:rsidR="00576A04" w:rsidRPr="00BC6D52">
        <w:rPr>
          <w:rFonts w:ascii="Times New Roman" w:hAnsi="Times New Roman" w:cs="Times New Roman"/>
          <w:lang w:val="en-US"/>
        </w:rPr>
        <w:t>, i</w:t>
      </w:r>
      <w:r w:rsidRPr="00BC6D52">
        <w:rPr>
          <w:rFonts w:ascii="Times New Roman" w:hAnsi="Times New Roman" w:cs="Times New Roman"/>
          <w:lang w:val="en-US"/>
        </w:rPr>
        <w:t xml:space="preserve">t is necessary to determine if the meaning of </w:t>
      </w:r>
      <w:r w:rsidR="00DE369F" w:rsidRPr="00BC6D52">
        <w:rPr>
          <w:rFonts w:ascii="Times New Roman" w:hAnsi="Times New Roman" w:cs="Times New Roman"/>
          <w:lang w:val="en-US"/>
        </w:rPr>
        <w:t xml:space="preserve">(P2) </w:t>
      </w:r>
      <w:r w:rsidRPr="00BC6D52">
        <w:rPr>
          <w:rFonts w:ascii="Times New Roman" w:hAnsi="Times New Roman" w:cs="Times New Roman"/>
          <w:lang w:val="en-US"/>
        </w:rPr>
        <w:t>is</w:t>
      </w:r>
      <w:r w:rsidR="00DE369F" w:rsidRPr="00BC6D52">
        <w:rPr>
          <w:rFonts w:ascii="Times New Roman" w:hAnsi="Times New Roman" w:cs="Times New Roman"/>
          <w:lang w:val="en-US"/>
        </w:rPr>
        <w:t xml:space="preserve"> equivalent in its embedded use in (P1)</w:t>
      </w:r>
      <w:r w:rsidRPr="00BC6D52">
        <w:rPr>
          <w:rFonts w:ascii="Times New Roman" w:hAnsi="Times New Roman" w:cs="Times New Roman"/>
          <w:lang w:val="en-US"/>
        </w:rPr>
        <w:t xml:space="preserve">. </w:t>
      </w:r>
      <w:r w:rsidR="00CF76F0" w:rsidRPr="00BC6D52">
        <w:rPr>
          <w:rFonts w:ascii="Times New Roman" w:hAnsi="Times New Roman" w:cs="Times New Roman"/>
          <w:lang w:val="en-US"/>
        </w:rPr>
        <w:t>Re</w:t>
      </w:r>
      <w:r w:rsidRPr="00BC6D52">
        <w:rPr>
          <w:rFonts w:ascii="Times New Roman" w:hAnsi="Times New Roman" w:cs="Times New Roman"/>
          <w:lang w:val="en-US"/>
        </w:rPr>
        <w:t>presentational</w:t>
      </w:r>
      <w:r w:rsidR="00CF76F0" w:rsidRPr="00BC6D52">
        <w:rPr>
          <w:rFonts w:ascii="Times New Roman" w:hAnsi="Times New Roman" w:cs="Times New Roman"/>
          <w:lang w:val="en-US"/>
        </w:rPr>
        <w:t xml:space="preserve"> and truth-conditional</w:t>
      </w:r>
      <w:r w:rsidRPr="00BC6D52">
        <w:rPr>
          <w:rFonts w:ascii="Times New Roman" w:hAnsi="Times New Roman" w:cs="Times New Roman"/>
          <w:lang w:val="en-US"/>
        </w:rPr>
        <w:t xml:space="preserve"> semantics can show how the meaning is retained throughout the premises.</w:t>
      </w:r>
      <w:r w:rsidRPr="00BC6D52">
        <w:rPr>
          <w:rFonts w:ascii="Times New Roman" w:hAnsi="Times New Roman" w:cs="Times New Roman"/>
          <w:color w:val="141414"/>
          <w:lang w:val="en-US"/>
        </w:rPr>
        <w:t xml:space="preserve"> However, in Wittgenstein’s account the use ‘Tormenting the cat is bad’ is not the same in (P1) and (P2) and, therefore, the meaning changes. </w:t>
      </w:r>
      <w:r w:rsidRPr="00BC6D52">
        <w:rPr>
          <w:rFonts w:ascii="Times New Roman" w:hAnsi="Times New Roman" w:cs="Times New Roman"/>
          <w:lang w:val="en-US"/>
        </w:rPr>
        <w:t>The meaning of ‘Tormenting the cat is bad’, in (P2) is expressing a certain attitude. But it seems that when it is embedded in the antecedent in (P1) there is something more to its meaning. For instance, an individual might accept (P</w:t>
      </w:r>
      <w:r w:rsidR="00C9556C">
        <w:rPr>
          <w:rFonts w:ascii="Times New Roman" w:hAnsi="Times New Roman" w:cs="Times New Roman"/>
          <w:lang w:val="en-US"/>
        </w:rPr>
        <w:t xml:space="preserve">1) —but not (P2)— even though </w:t>
      </w:r>
      <w:r w:rsidRPr="00BC6D52">
        <w:rPr>
          <w:rFonts w:ascii="Times New Roman" w:hAnsi="Times New Roman" w:cs="Times New Roman"/>
          <w:lang w:val="en-US"/>
        </w:rPr>
        <w:t xml:space="preserve">he does not believe that tormenting cats is bad. This does not entail that we must deny the existence of expressive meaning, but something more needs to be provided </w:t>
      </w:r>
      <w:r w:rsidRPr="00BC6D52">
        <w:rPr>
          <w:rFonts w:ascii="Times New Roman" w:hAnsi="Times New Roman" w:cs="Times New Roman"/>
          <w:bCs/>
          <w:lang w:val="en-US"/>
        </w:rPr>
        <w:t>(</w:t>
      </w:r>
      <w:proofErr w:type="spellStart"/>
      <w:r w:rsidRPr="00BC6D52">
        <w:rPr>
          <w:rFonts w:ascii="Times New Roman" w:hAnsi="Times New Roman" w:cs="Times New Roman"/>
          <w:bCs/>
          <w:lang w:val="en-US"/>
        </w:rPr>
        <w:t>Geach</w:t>
      </w:r>
      <w:proofErr w:type="spellEnd"/>
      <w:r w:rsidRPr="00BC6D52">
        <w:rPr>
          <w:rFonts w:ascii="Times New Roman" w:hAnsi="Times New Roman" w:cs="Times New Roman"/>
          <w:bCs/>
          <w:lang w:val="en-US"/>
        </w:rPr>
        <w:t xml:space="preserve"> 1965, </w:t>
      </w:r>
      <w:r w:rsidR="00233172" w:rsidRPr="00BC6D52">
        <w:rPr>
          <w:rFonts w:ascii="Times New Roman" w:hAnsi="Times New Roman" w:cs="Times New Roman"/>
          <w:bCs/>
          <w:lang w:val="en-US"/>
        </w:rPr>
        <w:t xml:space="preserve">p. </w:t>
      </w:r>
      <w:r w:rsidRPr="00BC6D52">
        <w:rPr>
          <w:rFonts w:ascii="Times New Roman" w:hAnsi="Times New Roman" w:cs="Times New Roman"/>
          <w:bCs/>
          <w:lang w:val="en-US"/>
        </w:rPr>
        <w:t>464)</w:t>
      </w:r>
      <w:r w:rsidRPr="00BC6D52">
        <w:rPr>
          <w:rFonts w:ascii="Times New Roman" w:hAnsi="Times New Roman" w:cs="Times New Roman"/>
          <w:lang w:val="en-US"/>
        </w:rPr>
        <w:t xml:space="preserve">. Nevertheless, </w:t>
      </w:r>
      <w:r w:rsidRPr="00BC6D52">
        <w:rPr>
          <w:rFonts w:ascii="Times New Roman" w:hAnsi="Times New Roman" w:cs="Times New Roman"/>
          <w:color w:val="141414"/>
          <w:lang w:val="en-US"/>
        </w:rPr>
        <w:t>Wittgenstein’s cannot set forth a solution to the Frege</w:t>
      </w:r>
      <w:r w:rsidR="00AF0752" w:rsidRPr="00BC6D52">
        <w:rPr>
          <w:rFonts w:ascii="Times New Roman" w:hAnsi="Times New Roman" w:cs="Times New Roman"/>
          <w:color w:val="141414"/>
          <w:lang w:val="en-US"/>
        </w:rPr>
        <w:t>-</w:t>
      </w:r>
      <w:proofErr w:type="spellStart"/>
      <w:r w:rsidRPr="00BC6D52">
        <w:rPr>
          <w:rFonts w:ascii="Times New Roman" w:hAnsi="Times New Roman" w:cs="Times New Roman"/>
          <w:color w:val="141414"/>
          <w:lang w:val="en-US"/>
        </w:rPr>
        <w:t>Geach</w:t>
      </w:r>
      <w:proofErr w:type="spellEnd"/>
      <w:r w:rsidRPr="00BC6D52">
        <w:rPr>
          <w:rFonts w:ascii="Times New Roman" w:hAnsi="Times New Roman" w:cs="Times New Roman"/>
          <w:color w:val="141414"/>
          <w:lang w:val="en-US"/>
        </w:rPr>
        <w:t xml:space="preserve"> problem that complies with the three desiderata that are generally required.</w:t>
      </w:r>
      <w:r w:rsidRPr="00BC6D52">
        <w:rPr>
          <w:rStyle w:val="Refdenotaalpie"/>
          <w:rFonts w:ascii="Times New Roman" w:hAnsi="Times New Roman" w:cs="Times New Roman"/>
          <w:color w:val="141414"/>
          <w:lang w:val="en-US"/>
        </w:rPr>
        <w:footnoteReference w:id="11"/>
      </w:r>
      <w:r w:rsidRPr="00BC6D52">
        <w:rPr>
          <w:rFonts w:ascii="Times New Roman" w:hAnsi="Times New Roman" w:cs="Times New Roman"/>
          <w:color w:val="141414"/>
          <w:lang w:val="en-US"/>
        </w:rPr>
        <w:t xml:space="preserve"> He cannot provide this ‘something more’ nor comply with the Frege point, thus affecting the </w:t>
      </w:r>
      <w:r w:rsidRPr="00BC6D52">
        <w:rPr>
          <w:rFonts w:ascii="Times New Roman" w:hAnsi="Times New Roman" w:cs="Times New Roman"/>
          <w:lang w:val="en-US"/>
        </w:rPr>
        <w:t xml:space="preserve">truth and the validity of the argument posed above. </w:t>
      </w:r>
    </w:p>
    <w:p w14:paraId="403AD2DC"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50DCFBB6" w14:textId="25664CFD"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 xml:space="preserve">§3.2. </w:t>
      </w:r>
      <w:proofErr w:type="spellStart"/>
      <w:r w:rsidRPr="00BC6D52">
        <w:rPr>
          <w:rFonts w:ascii="Times New Roman" w:hAnsi="Times New Roman" w:cs="Times New Roman"/>
          <w:lang w:val="en-US"/>
        </w:rPr>
        <w:t>Brandom’s</w:t>
      </w:r>
      <w:proofErr w:type="spellEnd"/>
      <w:r w:rsidRPr="00BC6D52">
        <w:rPr>
          <w:rFonts w:ascii="Times New Roman" w:hAnsi="Times New Roman" w:cs="Times New Roman"/>
          <w:lang w:val="en-US"/>
        </w:rPr>
        <w:t xml:space="preserve"> moral cognitivism</w:t>
      </w:r>
    </w:p>
    <w:p w14:paraId="15E6B62C" w14:textId="19A9E6D1" w:rsidR="008717EE" w:rsidRPr="00BC6D52" w:rsidRDefault="00121B8D" w:rsidP="001B26A2">
      <w:pPr>
        <w:spacing w:line="360" w:lineRule="auto"/>
        <w:contextualSpacing/>
        <w:jc w:val="both"/>
        <w:rPr>
          <w:rFonts w:ascii="Times New Roman" w:hAnsi="Times New Roman" w:cs="Times New Roman"/>
          <w:lang w:val="en-US"/>
        </w:rPr>
      </w:pPr>
      <w:proofErr w:type="spellStart"/>
      <w:r w:rsidRPr="00BC6D52">
        <w:rPr>
          <w:rFonts w:ascii="Times New Roman" w:hAnsi="Times New Roman" w:cs="Times New Roman"/>
          <w:lang w:val="en-US"/>
        </w:rPr>
        <w:t>Brandom’s</w:t>
      </w:r>
      <w:proofErr w:type="spellEnd"/>
      <w:r w:rsidRPr="00BC6D52">
        <w:rPr>
          <w:rFonts w:ascii="Times New Roman" w:hAnsi="Times New Roman" w:cs="Times New Roman"/>
          <w:lang w:val="en-US"/>
        </w:rPr>
        <w:t xml:space="preserve"> priority of pragmatics when providing a theory of meaning leads to the suspicion</w:t>
      </w:r>
      <w:r w:rsidR="004B015A" w:rsidRPr="00BC6D52">
        <w:rPr>
          <w:rFonts w:ascii="Times New Roman" w:hAnsi="Times New Roman" w:cs="Times New Roman"/>
          <w:lang w:val="en-US"/>
        </w:rPr>
        <w:t xml:space="preserve"> that</w:t>
      </w:r>
      <w:r w:rsidRPr="00BC6D52">
        <w:rPr>
          <w:rFonts w:ascii="Times New Roman" w:hAnsi="Times New Roman" w:cs="Times New Roman"/>
          <w:lang w:val="en-US"/>
        </w:rPr>
        <w:t xml:space="preserve"> he will endorse a pragmatic theory of truth, </w:t>
      </w:r>
      <w:proofErr w:type="gramStart"/>
      <w:r w:rsidRPr="00BC6D52">
        <w:rPr>
          <w:rFonts w:ascii="Times New Roman" w:hAnsi="Times New Roman" w:cs="Times New Roman"/>
          <w:lang w:val="en-US"/>
        </w:rPr>
        <w:t>e.g.</w:t>
      </w:r>
      <w:proofErr w:type="gramEnd"/>
      <w:r w:rsidRPr="00BC6D52">
        <w:rPr>
          <w:rFonts w:ascii="Times New Roman" w:hAnsi="Times New Roman" w:cs="Times New Roman"/>
          <w:lang w:val="en-US"/>
        </w:rPr>
        <w:t xml:space="preserve"> the theory of truth of classical pragmatism under the slogan ‘The truth is what works’ —as endorsed by James (1975)</w:t>
      </w:r>
      <w:r w:rsidR="008717EE" w:rsidRPr="00BC6D52">
        <w:rPr>
          <w:rFonts w:ascii="Times New Roman" w:hAnsi="Times New Roman" w:cs="Times New Roman"/>
          <w:lang w:val="en-US"/>
        </w:rPr>
        <w:t xml:space="preserve">. </w:t>
      </w:r>
    </w:p>
    <w:p w14:paraId="1D921361" w14:textId="77777777" w:rsidR="008717EE" w:rsidRPr="00BC6D52" w:rsidRDefault="008717EE" w:rsidP="001B26A2">
      <w:pPr>
        <w:spacing w:line="360" w:lineRule="auto"/>
        <w:contextualSpacing/>
        <w:jc w:val="both"/>
        <w:rPr>
          <w:rFonts w:ascii="Times New Roman" w:hAnsi="Times New Roman" w:cs="Times New Roman"/>
          <w:lang w:val="en-US"/>
        </w:rPr>
      </w:pPr>
    </w:p>
    <w:p w14:paraId="07FE363A" w14:textId="6F8D331F" w:rsidR="008717EE" w:rsidRPr="00BC6D52" w:rsidRDefault="00121B8D" w:rsidP="001B26A2">
      <w:pPr>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Pragmatism in the stereotypical sense arises when one conjoins the ideas of a performative analysis of taking</w:t>
      </w:r>
      <w:r w:rsidR="00AF0752" w:rsidRPr="00BC6D52">
        <w:rPr>
          <w:rFonts w:ascii="Times New Roman" w:hAnsi="Times New Roman" w:cs="Times New Roman"/>
          <w:lang w:val="en-US"/>
        </w:rPr>
        <w:t>-</w:t>
      </w:r>
      <w:r w:rsidRPr="00BC6D52">
        <w:rPr>
          <w:rFonts w:ascii="Times New Roman" w:hAnsi="Times New Roman" w:cs="Times New Roman"/>
          <w:lang w:val="en-US"/>
        </w:rPr>
        <w:t>true, of the relevant kind of performance as undertaking a personal commitment, and of the commitment as specifying the appropriate role of a claim in action</w:t>
      </w:r>
      <w:r w:rsidR="00AF0752" w:rsidRPr="00BC6D52">
        <w:rPr>
          <w:rFonts w:ascii="Times New Roman" w:hAnsi="Times New Roman" w:cs="Times New Roman"/>
          <w:lang w:val="en-US"/>
        </w:rPr>
        <w:t>-</w:t>
      </w:r>
      <w:r w:rsidRPr="00BC6D52">
        <w:rPr>
          <w:rFonts w:ascii="Times New Roman" w:hAnsi="Times New Roman" w:cs="Times New Roman"/>
          <w:lang w:val="en-US"/>
        </w:rPr>
        <w:t>orienting deliberation, with the further idea that the measure of the correctness of the stance undertaken by a truth</w:t>
      </w:r>
      <w:r w:rsidR="00AF0752" w:rsidRPr="00BC6D52">
        <w:rPr>
          <w:rFonts w:ascii="Times New Roman" w:hAnsi="Times New Roman" w:cs="Times New Roman"/>
          <w:lang w:val="en-US"/>
        </w:rPr>
        <w:t>-</w:t>
      </w:r>
      <w:r w:rsidRPr="00BC6D52">
        <w:rPr>
          <w:rFonts w:ascii="Times New Roman" w:hAnsi="Times New Roman" w:cs="Times New Roman"/>
          <w:lang w:val="en-US"/>
        </w:rPr>
        <w:t>attributor is the s</w:t>
      </w:r>
      <w:r w:rsidR="00E813C1" w:rsidRPr="00BC6D52">
        <w:rPr>
          <w:rFonts w:ascii="Times New Roman" w:hAnsi="Times New Roman" w:cs="Times New Roman"/>
          <w:lang w:val="en-US"/>
        </w:rPr>
        <w:t>uccess of the actions it guides. (</w:t>
      </w:r>
      <w:proofErr w:type="spellStart"/>
      <w:r w:rsidR="00E813C1" w:rsidRPr="00BC6D52">
        <w:rPr>
          <w:rFonts w:ascii="Times New Roman" w:hAnsi="Times New Roman" w:cs="Times New Roman"/>
          <w:lang w:val="en-US"/>
        </w:rPr>
        <w:t>Brandom</w:t>
      </w:r>
      <w:proofErr w:type="spellEnd"/>
      <w:r w:rsidR="00E813C1"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 </w:t>
      </w:r>
      <w:r w:rsidR="00E813C1" w:rsidRPr="00BC6D52">
        <w:rPr>
          <w:rFonts w:ascii="Times New Roman" w:hAnsi="Times New Roman" w:cs="Times New Roman"/>
          <w:lang w:val="en-US"/>
        </w:rPr>
        <w:t>290)</w:t>
      </w:r>
    </w:p>
    <w:p w14:paraId="5B35DD8D" w14:textId="77777777" w:rsidR="008717EE" w:rsidRPr="00BC6D52" w:rsidRDefault="008717EE" w:rsidP="001B26A2">
      <w:pPr>
        <w:spacing w:line="360" w:lineRule="auto"/>
        <w:contextualSpacing/>
        <w:jc w:val="both"/>
        <w:rPr>
          <w:rFonts w:ascii="Times New Roman" w:hAnsi="Times New Roman" w:cs="Times New Roman"/>
          <w:lang w:val="en-US"/>
        </w:rPr>
      </w:pPr>
    </w:p>
    <w:p w14:paraId="541DCAF6" w14:textId="16EF31DD" w:rsidR="00121B8D" w:rsidRPr="00BC6D52" w:rsidRDefault="00121B8D" w:rsidP="001B26A2">
      <w:pPr>
        <w:spacing w:line="360" w:lineRule="auto"/>
        <w:contextualSpacing/>
        <w:jc w:val="both"/>
        <w:rPr>
          <w:rFonts w:ascii="Times New Roman" w:hAnsi="Times New Roman" w:cs="Times New Roman"/>
          <w:lang w:val="en-US"/>
        </w:rPr>
      </w:pPr>
      <w:proofErr w:type="gramStart"/>
      <w:r w:rsidRPr="00BC6D52">
        <w:rPr>
          <w:rFonts w:ascii="Times New Roman" w:hAnsi="Times New Roman" w:cs="Times New Roman"/>
          <w:lang w:val="en-US"/>
        </w:rPr>
        <w:t>Thus</w:t>
      </w:r>
      <w:proofErr w:type="gramEnd"/>
      <w:r w:rsidRPr="00BC6D52">
        <w:rPr>
          <w:rFonts w:ascii="Times New Roman" w:hAnsi="Times New Roman" w:cs="Times New Roman"/>
          <w:lang w:val="en-US"/>
        </w:rPr>
        <w:t xml:space="preserve"> there is phenomenalist strategy to take the practical properties of truth a</w:t>
      </w:r>
      <w:r w:rsidR="00CF15C2" w:rsidRPr="00BC6D52">
        <w:rPr>
          <w:rFonts w:ascii="Times New Roman" w:hAnsi="Times New Roman" w:cs="Times New Roman"/>
          <w:lang w:val="en-US"/>
        </w:rPr>
        <w:t>s the center of theoretic focus</w:t>
      </w:r>
      <w:r w:rsidRPr="00BC6D52">
        <w:rPr>
          <w:rFonts w:ascii="Times New Roman" w:hAnsi="Times New Roman" w:cs="Times New Roman"/>
          <w:lang w:val="en-US"/>
        </w:rPr>
        <w:t xml:space="preserve">. «The classical pragmatist line of thought accordingly holds out </w:t>
      </w:r>
      <w:r w:rsidRPr="00BC6D52">
        <w:rPr>
          <w:rFonts w:ascii="Times New Roman" w:hAnsi="Times New Roman" w:cs="Times New Roman"/>
          <w:lang w:val="en-US"/>
        </w:rPr>
        <w:lastRenderedPageBreak/>
        <w:t xml:space="preserve">the possibility of understanding the use of 'true' in terms of what we are doing when we make a claim, putting forward a sentence </w:t>
      </w:r>
      <w:r w:rsidRPr="00BC6D52">
        <w:rPr>
          <w:rFonts w:ascii="Times New Roman" w:hAnsi="Times New Roman" w:cs="Times New Roman"/>
          <w:i/>
          <w:iCs/>
          <w:lang w:val="en-US"/>
        </w:rPr>
        <w:t xml:space="preserve">as </w:t>
      </w:r>
      <w:r w:rsidRPr="00BC6D52">
        <w:rPr>
          <w:rFonts w:ascii="Times New Roman" w:hAnsi="Times New Roman" w:cs="Times New Roman"/>
          <w:lang w:val="en-US"/>
        </w:rPr>
        <w:t>true»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 xml:space="preserve">287). </w:t>
      </w:r>
    </w:p>
    <w:p w14:paraId="1DF06B20" w14:textId="1FF42001" w:rsidR="00121B8D" w:rsidRPr="00BC6D52" w:rsidRDefault="00121B8D"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Although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subscribes to this emphasis in analyzing the practical properties of truth, he believes that th</w:t>
      </w:r>
      <w:r w:rsidR="0088054E" w:rsidRPr="00BC6D52">
        <w:rPr>
          <w:rFonts w:ascii="Times New Roman" w:hAnsi="Times New Roman" w:cs="Times New Roman"/>
          <w:lang w:val="en-US"/>
        </w:rPr>
        <w:t>e p</w:t>
      </w:r>
      <w:r w:rsidR="00683440" w:rsidRPr="00BC6D52">
        <w:rPr>
          <w:rFonts w:ascii="Times New Roman" w:hAnsi="Times New Roman" w:cs="Times New Roman"/>
          <w:lang w:val="en-US"/>
        </w:rPr>
        <w:t>ragmatist strategy is flawed since</w:t>
      </w:r>
      <w:r w:rsidR="0088054E" w:rsidRPr="00BC6D52">
        <w:rPr>
          <w:rFonts w:ascii="Times New Roman" w:hAnsi="Times New Roman" w:cs="Times New Roman"/>
          <w:lang w:val="en-US"/>
        </w:rPr>
        <w:t xml:space="preserve"> it</w:t>
      </w:r>
      <w:r w:rsidRPr="00BC6D52">
        <w:rPr>
          <w:rFonts w:ascii="Times New Roman" w:hAnsi="Times New Roman" w:cs="Times New Roman"/>
          <w:lang w:val="en-US"/>
        </w:rPr>
        <w:t xml:space="preserve"> exclusively focus</w:t>
      </w:r>
      <w:r w:rsidR="004C5CB3" w:rsidRPr="00BC6D52">
        <w:rPr>
          <w:rFonts w:ascii="Times New Roman" w:hAnsi="Times New Roman" w:cs="Times New Roman"/>
          <w:lang w:val="en-US"/>
        </w:rPr>
        <w:t>es</w:t>
      </w:r>
      <w:r w:rsidRPr="00BC6D52">
        <w:rPr>
          <w:rFonts w:ascii="Times New Roman" w:hAnsi="Times New Roman" w:cs="Times New Roman"/>
          <w:lang w:val="en-US"/>
        </w:rPr>
        <w:t xml:space="preserve"> on taking</w:t>
      </w:r>
      <w:r w:rsidR="00AF0752" w:rsidRPr="00BC6D52">
        <w:rPr>
          <w:rFonts w:ascii="Times New Roman" w:hAnsi="Times New Roman" w:cs="Times New Roman"/>
          <w:lang w:val="en-US"/>
        </w:rPr>
        <w:t>-</w:t>
      </w:r>
      <w:r w:rsidRPr="00BC6D52">
        <w:rPr>
          <w:rFonts w:ascii="Times New Roman" w:hAnsi="Times New Roman" w:cs="Times New Roman"/>
          <w:lang w:val="en-US"/>
        </w:rPr>
        <w:t>true as asserting or undertaking an assertional commitment, as evidenced by embedded uses of ‘… is true’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85771A" w:rsidRPr="00BC6D52">
        <w:rPr>
          <w:rFonts w:ascii="Times New Roman" w:hAnsi="Times New Roman" w:cs="Times New Roman"/>
          <w:lang w:val="en-US"/>
        </w:rPr>
        <w:t>p.</w:t>
      </w:r>
      <w:r w:rsidR="00233172" w:rsidRPr="00BC6D52">
        <w:rPr>
          <w:rFonts w:ascii="Times New Roman" w:hAnsi="Times New Roman" w:cs="Times New Roman"/>
          <w:lang w:val="en-US"/>
        </w:rPr>
        <w:t xml:space="preserve"> </w:t>
      </w:r>
      <w:r w:rsidRPr="00BC6D52">
        <w:rPr>
          <w:rFonts w:ascii="Times New Roman" w:hAnsi="Times New Roman" w:cs="Times New Roman"/>
          <w:lang w:val="en-US"/>
        </w:rPr>
        <w:t xml:space="preserve">299, </w:t>
      </w:r>
      <w:r w:rsidR="0085771A" w:rsidRPr="00BC6D52">
        <w:rPr>
          <w:rFonts w:ascii="Times New Roman" w:hAnsi="Times New Roman" w:cs="Times New Roman"/>
          <w:lang w:val="en-US"/>
        </w:rPr>
        <w:t xml:space="preserve">p. </w:t>
      </w:r>
      <w:r w:rsidRPr="00BC6D52">
        <w:rPr>
          <w:rFonts w:ascii="Times New Roman" w:hAnsi="Times New Roman" w:cs="Times New Roman"/>
          <w:lang w:val="en-US"/>
        </w:rPr>
        <w:t>322). Further clarification is required to account for truth and taking</w:t>
      </w:r>
      <w:r w:rsidR="00AF0752" w:rsidRPr="00BC6D52">
        <w:rPr>
          <w:rFonts w:ascii="Times New Roman" w:hAnsi="Times New Roman" w:cs="Times New Roman"/>
          <w:lang w:val="en-US"/>
        </w:rPr>
        <w:t>-</w:t>
      </w:r>
      <w:r w:rsidRPr="00BC6D52">
        <w:rPr>
          <w:rFonts w:ascii="Times New Roman" w:hAnsi="Times New Roman" w:cs="Times New Roman"/>
          <w:lang w:val="en-US"/>
        </w:rPr>
        <w:t>true. An alternative is to explain the embedded uses of ‘… is true’ with a notion of redundancy of content, where ‘p is true’ is equivalent to ‘p’. Nevertheless,</w:t>
      </w:r>
      <w:r w:rsidR="00853570" w:rsidRPr="00BC6D52">
        <w:rPr>
          <w:rFonts w:ascii="Times New Roman" w:hAnsi="Times New Roman" w:cs="Times New Roman"/>
          <w:lang w:val="en-US"/>
        </w:rPr>
        <w:t xml:space="preserve"> redundancy and </w:t>
      </w:r>
      <w:proofErr w:type="spellStart"/>
      <w:r w:rsidR="00853570" w:rsidRPr="00BC6D52">
        <w:rPr>
          <w:rFonts w:ascii="Times New Roman" w:hAnsi="Times New Roman" w:cs="Times New Roman"/>
          <w:lang w:val="en-US"/>
        </w:rPr>
        <w:t>disquotational</w:t>
      </w:r>
      <w:proofErr w:type="spellEnd"/>
      <w:r w:rsidR="00853570" w:rsidRPr="00BC6D52">
        <w:rPr>
          <w:rFonts w:ascii="Times New Roman" w:hAnsi="Times New Roman" w:cs="Times New Roman"/>
          <w:lang w:val="en-US"/>
        </w:rPr>
        <w:t xml:space="preserve"> </w:t>
      </w:r>
      <w:r w:rsidRPr="00BC6D52">
        <w:rPr>
          <w:rFonts w:ascii="Times New Roman" w:hAnsi="Times New Roman" w:cs="Times New Roman"/>
          <w:lang w:val="en-US"/>
        </w:rPr>
        <w:t>theories of truth, despite supplementing the pragmatist account, cannot account for all the contexts in which the taking</w:t>
      </w:r>
      <w:r w:rsidR="00AF0752" w:rsidRPr="00BC6D52">
        <w:rPr>
          <w:rFonts w:ascii="Times New Roman" w:hAnsi="Times New Roman" w:cs="Times New Roman"/>
          <w:lang w:val="en-US"/>
        </w:rPr>
        <w:t>-</w:t>
      </w:r>
      <w:r w:rsidRPr="00BC6D52">
        <w:rPr>
          <w:rFonts w:ascii="Times New Roman" w:hAnsi="Times New Roman" w:cs="Times New Roman"/>
          <w:lang w:val="en-US"/>
        </w:rPr>
        <w:t>true locution ‘… is true’ occurs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pp. </w:t>
      </w:r>
      <w:r w:rsidRPr="00BC6D52">
        <w:rPr>
          <w:rFonts w:ascii="Times New Roman" w:hAnsi="Times New Roman" w:cs="Times New Roman"/>
          <w:lang w:val="en-US"/>
        </w:rPr>
        <w:t>300</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301). An alternative is required. </w:t>
      </w:r>
    </w:p>
    <w:p w14:paraId="2B4A6BAA" w14:textId="66D3A3D9" w:rsidR="00121B8D" w:rsidRPr="00BC6D52" w:rsidRDefault="00121B8D" w:rsidP="001B26A2">
      <w:pPr>
        <w:spacing w:line="360" w:lineRule="auto"/>
        <w:ind w:firstLine="709"/>
        <w:contextualSpacing/>
        <w:jc w:val="both"/>
        <w:rPr>
          <w:rFonts w:ascii="Times New Roman" w:hAnsi="Times New Roman" w:cs="Times New Roman"/>
          <w:lang w:val="en-US"/>
        </w:rPr>
      </w:pP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1997, 2000), resorting to Grover, Camp, and </w:t>
      </w:r>
      <w:proofErr w:type="spellStart"/>
      <w:r w:rsidRPr="00BC6D52">
        <w:rPr>
          <w:rFonts w:ascii="Times New Roman" w:hAnsi="Times New Roman" w:cs="Times New Roman"/>
          <w:lang w:val="en-US"/>
        </w:rPr>
        <w:t>Belnap</w:t>
      </w:r>
      <w:proofErr w:type="spellEnd"/>
      <w:r w:rsidRPr="00BC6D52">
        <w:rPr>
          <w:rFonts w:ascii="Times New Roman" w:hAnsi="Times New Roman" w:cs="Times New Roman"/>
          <w:lang w:val="en-US"/>
        </w:rPr>
        <w:t xml:space="preserve"> (1975) and their </w:t>
      </w:r>
      <w:proofErr w:type="spellStart"/>
      <w:r w:rsidRPr="00BC6D52">
        <w:rPr>
          <w:rFonts w:ascii="Times New Roman" w:hAnsi="Times New Roman" w:cs="Times New Roman"/>
          <w:lang w:val="en-US"/>
        </w:rPr>
        <w:t>prosentential</w:t>
      </w:r>
      <w:proofErr w:type="spellEnd"/>
      <w:r w:rsidRPr="00BC6D52">
        <w:rPr>
          <w:rFonts w:ascii="Times New Roman" w:hAnsi="Times New Roman" w:cs="Times New Roman"/>
          <w:lang w:val="en-US"/>
        </w:rPr>
        <w:t xml:space="preserve"> theory of truth, argues in favor of an anaphoric theory of truth that sees ‘true’ and ‘false’ as anaphoric </w:t>
      </w:r>
      <w:proofErr w:type="spellStart"/>
      <w:r w:rsidRPr="00BC6D52">
        <w:rPr>
          <w:rFonts w:ascii="Times New Roman" w:hAnsi="Times New Roman" w:cs="Times New Roman"/>
          <w:lang w:val="en-US"/>
        </w:rPr>
        <w:t>proform</w:t>
      </w:r>
      <w:proofErr w:type="spellEnd"/>
      <w:r w:rsidR="00AF0752" w:rsidRPr="00BC6D52">
        <w:rPr>
          <w:rFonts w:ascii="Times New Roman" w:hAnsi="Times New Roman" w:cs="Times New Roman"/>
          <w:lang w:val="en-US"/>
        </w:rPr>
        <w:t>-</w:t>
      </w:r>
      <w:r w:rsidRPr="00BC6D52">
        <w:rPr>
          <w:rFonts w:ascii="Times New Roman" w:hAnsi="Times New Roman" w:cs="Times New Roman"/>
          <w:lang w:val="en-US"/>
        </w:rPr>
        <w:t xml:space="preserve">forming operators. The traditional semantic vocabulary concerning truth is explained in terms of anaphora. The expressions ‘true’ and ‘false’ function as </w:t>
      </w:r>
      <w:proofErr w:type="spellStart"/>
      <w:r w:rsidRPr="00BC6D52">
        <w:rPr>
          <w:rFonts w:ascii="Times New Roman" w:hAnsi="Times New Roman" w:cs="Times New Roman"/>
          <w:lang w:val="en-US"/>
        </w:rPr>
        <w:t>prosentences</w:t>
      </w:r>
      <w:proofErr w:type="spellEnd"/>
      <w:r w:rsidRPr="00BC6D52">
        <w:rPr>
          <w:rFonts w:ascii="Times New Roman" w:hAnsi="Times New Roman" w:cs="Times New Roman"/>
          <w:lang w:val="en-US"/>
        </w:rPr>
        <w:t xml:space="preserve"> that can be defined by four conditions:</w:t>
      </w:r>
    </w:p>
    <w:p w14:paraId="611125B5" w14:textId="77777777" w:rsidR="00121B8D" w:rsidRPr="00BC6D52" w:rsidRDefault="00121B8D" w:rsidP="001B26A2">
      <w:pPr>
        <w:spacing w:line="360" w:lineRule="auto"/>
        <w:contextualSpacing/>
        <w:jc w:val="both"/>
        <w:rPr>
          <w:rFonts w:ascii="Times New Roman" w:hAnsi="Times New Roman" w:cs="Times New Roman"/>
          <w:lang w:val="en-US"/>
        </w:rPr>
      </w:pPr>
    </w:p>
    <w:p w14:paraId="69E07F7F" w14:textId="77777777"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1. They occupy all grammatical positions that can be occupied by declarative sentences, whether freestanding or embedded. </w:t>
      </w:r>
    </w:p>
    <w:p w14:paraId="648816CF" w14:textId="77777777"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2. They are generic, in that </w:t>
      </w:r>
      <w:r w:rsidRPr="00BC6D52">
        <w:rPr>
          <w:rFonts w:ascii="Times New Roman" w:hAnsi="Times New Roman" w:cs="Times New Roman"/>
          <w:i/>
          <w:iCs/>
          <w:lang w:val="en-US"/>
        </w:rPr>
        <w:t xml:space="preserve">any </w:t>
      </w:r>
      <w:r w:rsidRPr="00BC6D52">
        <w:rPr>
          <w:rFonts w:ascii="Times New Roman" w:hAnsi="Times New Roman" w:cs="Times New Roman"/>
          <w:lang w:val="en-US"/>
        </w:rPr>
        <w:t xml:space="preserve">declarative sentence can be the antecedent of some </w:t>
      </w:r>
      <w:proofErr w:type="spellStart"/>
      <w:r w:rsidRPr="00BC6D52">
        <w:rPr>
          <w:rFonts w:ascii="Times New Roman" w:hAnsi="Times New Roman" w:cs="Times New Roman"/>
          <w:lang w:val="en-US"/>
        </w:rPr>
        <w:t>prosentence</w:t>
      </w:r>
      <w:proofErr w:type="spellEnd"/>
      <w:r w:rsidRPr="00BC6D52">
        <w:rPr>
          <w:rFonts w:ascii="Times New Roman" w:hAnsi="Times New Roman" w:cs="Times New Roman"/>
          <w:lang w:val="en-US"/>
        </w:rPr>
        <w:t>.</w:t>
      </w:r>
    </w:p>
    <w:p w14:paraId="53DFDDB6" w14:textId="77777777"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3. They can be used anaphorically either in the lazy way or in the quantificational way. </w:t>
      </w:r>
    </w:p>
    <w:p w14:paraId="4E497924" w14:textId="39680A91"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4. In each use, a </w:t>
      </w:r>
      <w:proofErr w:type="spellStart"/>
      <w:r w:rsidRPr="00BC6D52">
        <w:rPr>
          <w:rFonts w:ascii="Times New Roman" w:hAnsi="Times New Roman" w:cs="Times New Roman"/>
          <w:lang w:val="en-US"/>
        </w:rPr>
        <w:t>prosentence</w:t>
      </w:r>
      <w:proofErr w:type="spellEnd"/>
      <w:r w:rsidRPr="00BC6D52">
        <w:rPr>
          <w:rFonts w:ascii="Times New Roman" w:hAnsi="Times New Roman" w:cs="Times New Roman"/>
          <w:lang w:val="en-US"/>
        </w:rPr>
        <w:t xml:space="preserve"> will have an anaphoric antecedent that determines a class of admissible sentential </w:t>
      </w:r>
      <w:proofErr w:type="spellStart"/>
      <w:r w:rsidRPr="00BC6D52">
        <w:rPr>
          <w:rFonts w:ascii="Times New Roman" w:hAnsi="Times New Roman" w:cs="Times New Roman"/>
          <w:lang w:val="en-US"/>
        </w:rPr>
        <w:t>substituends</w:t>
      </w:r>
      <w:proofErr w:type="spellEnd"/>
      <w:r w:rsidRPr="00BC6D52">
        <w:rPr>
          <w:rFonts w:ascii="Times New Roman" w:hAnsi="Times New Roman" w:cs="Times New Roman"/>
          <w:lang w:val="en-US"/>
        </w:rPr>
        <w:t xml:space="preserve"> for the </w:t>
      </w:r>
      <w:proofErr w:type="spellStart"/>
      <w:r w:rsidRPr="00BC6D52">
        <w:rPr>
          <w:rFonts w:ascii="Times New Roman" w:hAnsi="Times New Roman" w:cs="Times New Roman"/>
          <w:lang w:val="en-US"/>
        </w:rPr>
        <w:t>prosentence</w:t>
      </w:r>
      <w:proofErr w:type="spellEnd"/>
      <w:r w:rsidRPr="00BC6D52">
        <w:rPr>
          <w:rFonts w:ascii="Times New Roman" w:hAnsi="Times New Roman" w:cs="Times New Roman"/>
          <w:lang w:val="en-US"/>
        </w:rPr>
        <w:t xml:space="preserve"> (in the lazy case, a singleton). This class of </w:t>
      </w:r>
      <w:proofErr w:type="spellStart"/>
      <w:r w:rsidRPr="00BC6D52">
        <w:rPr>
          <w:rFonts w:ascii="Times New Roman" w:hAnsi="Times New Roman" w:cs="Times New Roman"/>
          <w:lang w:val="en-US"/>
        </w:rPr>
        <w:t>substituends</w:t>
      </w:r>
      <w:proofErr w:type="spellEnd"/>
      <w:r w:rsidRPr="00BC6D52">
        <w:rPr>
          <w:rFonts w:ascii="Times New Roman" w:hAnsi="Times New Roman" w:cs="Times New Roman"/>
          <w:lang w:val="en-US"/>
        </w:rPr>
        <w:t xml:space="preserve"> determines the significance of the </w:t>
      </w:r>
      <w:proofErr w:type="spellStart"/>
      <w:r w:rsidRPr="00BC6D52">
        <w:rPr>
          <w:rFonts w:ascii="Times New Roman" w:hAnsi="Times New Roman" w:cs="Times New Roman"/>
          <w:lang w:val="en-US"/>
        </w:rPr>
        <w:t>prosentence</w:t>
      </w:r>
      <w:proofErr w:type="spellEnd"/>
      <w:r w:rsidRPr="00BC6D52">
        <w:rPr>
          <w:rFonts w:ascii="Times New Roman" w:hAnsi="Times New Roman" w:cs="Times New Roman"/>
          <w:lang w:val="en-US"/>
        </w:rPr>
        <w:t xml:space="preserve"> associated with it.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302)</w:t>
      </w:r>
    </w:p>
    <w:p w14:paraId="73B934BD" w14:textId="77777777" w:rsidR="00121B8D" w:rsidRPr="00BC6D52" w:rsidRDefault="00121B8D" w:rsidP="001B26A2">
      <w:pPr>
        <w:spacing w:line="360" w:lineRule="auto"/>
        <w:contextualSpacing/>
        <w:jc w:val="both"/>
        <w:rPr>
          <w:rFonts w:ascii="Times New Roman" w:hAnsi="Times New Roman" w:cs="Times New Roman"/>
          <w:lang w:val="en-US"/>
        </w:rPr>
      </w:pPr>
    </w:p>
    <w:p w14:paraId="5556587B" w14:textId="676A1F6F" w:rsidR="002F7D3F" w:rsidRPr="00BC6D52" w:rsidRDefault="002F7D3F" w:rsidP="001B26A2">
      <w:pPr>
        <w:widowControl w:val="0"/>
        <w:tabs>
          <w:tab w:val="left" w:pos="220"/>
          <w:tab w:val="left" w:pos="720"/>
        </w:tabs>
        <w:autoSpaceDE w:val="0"/>
        <w:autoSpaceDN w:val="0"/>
        <w:adjustRightInd w:val="0"/>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 xml:space="preserve">The anaphoric theory of truth is a deflationary theory of truth. However, it is deflationary about the explanatory role of truth, and not the expressive role of truth. That is, it questions the suitability of traditional semantic vocabulary, such as truth-conditions, to explain propositional </w:t>
      </w:r>
      <w:proofErr w:type="spellStart"/>
      <w:r w:rsidRPr="00BC6D52">
        <w:rPr>
          <w:rFonts w:ascii="Times New Roman" w:hAnsi="Times New Roman" w:cs="Times New Roman"/>
          <w:lang w:val="en-US"/>
        </w:rPr>
        <w:t>contentfulness</w:t>
      </w:r>
      <w:proofErr w:type="spellEnd"/>
      <w:r w:rsidRPr="00BC6D52">
        <w:rPr>
          <w:rFonts w:ascii="Times New Roman" w:hAnsi="Times New Roman" w:cs="Times New Roman"/>
          <w:lang w:val="en-US"/>
        </w:rPr>
        <w:t xml:space="preserve">. </w:t>
      </w:r>
      <w:r w:rsidR="00156006" w:rsidRPr="00BC6D52">
        <w:rPr>
          <w:rFonts w:ascii="Times New Roman" w:hAnsi="Times New Roman" w:cs="Times New Roman"/>
          <w:lang w:val="en-US"/>
        </w:rPr>
        <w:t xml:space="preserve">Hence why </w:t>
      </w:r>
      <w:proofErr w:type="spellStart"/>
      <w:r w:rsidR="00156006" w:rsidRPr="00BC6D52">
        <w:rPr>
          <w:rFonts w:ascii="Times New Roman" w:hAnsi="Times New Roman" w:cs="Times New Roman"/>
          <w:lang w:val="en-US"/>
        </w:rPr>
        <w:t>Brandom</w:t>
      </w:r>
      <w:proofErr w:type="spellEnd"/>
      <w:r w:rsidR="00156006" w:rsidRPr="00BC6D52">
        <w:rPr>
          <w:rFonts w:ascii="Times New Roman" w:hAnsi="Times New Roman" w:cs="Times New Roman"/>
          <w:lang w:val="en-US"/>
        </w:rPr>
        <w:t xml:space="preserve"> offers an alternative semantic account of propositional </w:t>
      </w:r>
      <w:proofErr w:type="spellStart"/>
      <w:r w:rsidR="00156006" w:rsidRPr="00BC6D52">
        <w:rPr>
          <w:rFonts w:ascii="Times New Roman" w:hAnsi="Times New Roman" w:cs="Times New Roman"/>
          <w:lang w:val="en-US"/>
        </w:rPr>
        <w:t>contentfulness</w:t>
      </w:r>
      <w:proofErr w:type="spellEnd"/>
      <w:r w:rsidR="00156006" w:rsidRPr="00BC6D52">
        <w:rPr>
          <w:rFonts w:ascii="Times New Roman" w:hAnsi="Times New Roman" w:cs="Times New Roman"/>
          <w:lang w:val="en-US"/>
        </w:rPr>
        <w:t xml:space="preserve"> that resorts to the notion of </w:t>
      </w:r>
      <w:r w:rsidR="00156006" w:rsidRPr="00BC6D52">
        <w:rPr>
          <w:rFonts w:ascii="Times New Roman" w:hAnsi="Times New Roman" w:cs="Times New Roman"/>
          <w:lang w:val="en-US"/>
        </w:rPr>
        <w:lastRenderedPageBreak/>
        <w:t>inference (see section 2.2).</w:t>
      </w:r>
      <w:r w:rsidR="00175203" w:rsidRPr="00BC6D52">
        <w:rPr>
          <w:rFonts w:ascii="Times New Roman" w:hAnsi="Times New Roman" w:cs="Times New Roman"/>
          <w:lang w:val="en-US"/>
        </w:rPr>
        <w:t xml:space="preserve"> This does not negate that sentences can have truth-conditions. </w:t>
      </w:r>
      <w:r w:rsidR="006878D9" w:rsidRPr="00BC6D52">
        <w:rPr>
          <w:rFonts w:ascii="Times New Roman" w:hAnsi="Times New Roman" w:cs="Times New Roman"/>
          <w:lang w:val="en-US"/>
        </w:rPr>
        <w:t xml:space="preserve"> </w:t>
      </w:r>
      <w:r w:rsidRPr="00BC6D52">
        <w:rPr>
          <w:rFonts w:ascii="Times New Roman" w:hAnsi="Times New Roman" w:cs="Times New Roman"/>
          <w:lang w:val="en-US"/>
        </w:rPr>
        <w:t>«Deflationists ought to acknowledge the possibility of expressing semantic content truth-conditionally, while denying the possibility of explaining semantic content in general truth conditionally»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1997,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 xml:space="preserve">148). Understanding the expressive role of truth encompasses the impossibility of utilizing truth-conditions to account for propositional </w:t>
      </w:r>
      <w:proofErr w:type="spellStart"/>
      <w:r w:rsidRPr="00BC6D52">
        <w:rPr>
          <w:rFonts w:ascii="Times New Roman" w:hAnsi="Times New Roman" w:cs="Times New Roman"/>
          <w:lang w:val="en-US"/>
        </w:rPr>
        <w:t>contentfulness</w:t>
      </w:r>
      <w:proofErr w:type="spellEnd"/>
      <w:r w:rsidRPr="00BC6D52">
        <w:rPr>
          <w:rFonts w:ascii="Times New Roman" w:hAnsi="Times New Roman" w:cs="Times New Roman"/>
          <w:lang w:val="en-US"/>
        </w:rPr>
        <w:t xml:space="preserve"> without leading to circularity. </w:t>
      </w:r>
    </w:p>
    <w:p w14:paraId="0F468185" w14:textId="063D6832" w:rsidR="00141833" w:rsidRPr="00BC6D52" w:rsidRDefault="002F7D3F" w:rsidP="001B26A2">
      <w:pPr>
        <w:widowControl w:val="0"/>
        <w:tabs>
          <w:tab w:val="left" w:pos="220"/>
          <w:tab w:val="left" w:pos="720"/>
        </w:tabs>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This deflationary understanding of truth, in turn, negates conceiving truth as a substantial property.</w:t>
      </w:r>
      <w:r w:rsidR="00141833" w:rsidRPr="00BC6D52">
        <w:rPr>
          <w:rFonts w:ascii="Times New Roman" w:hAnsi="Times New Roman" w:cs="Times New Roman"/>
          <w:lang w:val="en-US"/>
        </w:rPr>
        <w:t xml:space="preserve"> Namely, </w:t>
      </w:r>
      <w:r w:rsidR="00113ED1" w:rsidRPr="00BC6D52">
        <w:rPr>
          <w:rFonts w:ascii="Times New Roman" w:hAnsi="Times New Roman" w:cs="Times New Roman"/>
          <w:lang w:val="en-US"/>
        </w:rPr>
        <w:t xml:space="preserve">the anaphoric theory </w:t>
      </w:r>
      <w:r w:rsidR="00141833" w:rsidRPr="00BC6D52">
        <w:rPr>
          <w:rFonts w:ascii="Times New Roman" w:hAnsi="Times New Roman" w:cs="Times New Roman"/>
          <w:lang w:val="en-US"/>
        </w:rPr>
        <w:t>of truth is characterized by its metaphysical parsimony</w:t>
      </w:r>
      <w:r w:rsidR="00F915D6" w:rsidRPr="00BC6D52">
        <w:rPr>
          <w:rFonts w:ascii="Times New Roman" w:hAnsi="Times New Roman" w:cs="Times New Roman"/>
          <w:lang w:val="en-US"/>
        </w:rPr>
        <w:t>.</w:t>
      </w:r>
      <w:r w:rsidRPr="00BC6D52">
        <w:rPr>
          <w:rFonts w:ascii="Times New Roman" w:hAnsi="Times New Roman" w:cs="Times New Roman"/>
          <w:lang w:val="en-US"/>
        </w:rPr>
        <w:t xml:space="preserve"> This negation of a substantial truth may appear, initially, contradictory, since it seems that we cannot account for the expressive role of truth when philosophers assert sentences of the sort of ‘Truth is one, but beliefs are many’. However, the problem stems from philosophers misconstruing ordinary talk about truth and generating grammatical misunderstandings. «On the basis of a mistaken grammatical analogy to predicates and relational expressions […] they have hypostatized a property of truth and a relation of reference as the semantic correlates of the apparently predicative and relational expressions»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323). Taking an assertion to be true is adopting a normative attitude: acknowledging a commitment. «The expressive power of 'true' ensures that where an objective property is ascribed to something, the resulting claim can correctly be said to be objectively true or false. Properly understood, however, no property of truth (objective or otherwise) is being invoked by such a remark»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324).</w:t>
      </w:r>
    </w:p>
    <w:p w14:paraId="23292E9F" w14:textId="7CD2EDCC" w:rsidR="00121B8D" w:rsidRPr="00BC6D52" w:rsidRDefault="00121B8D" w:rsidP="001B26A2">
      <w:pPr>
        <w:widowControl w:val="0"/>
        <w:autoSpaceDE w:val="0"/>
        <w:autoSpaceDN w:val="0"/>
        <w:adjustRightInd w:val="0"/>
        <w:spacing w:line="360" w:lineRule="auto"/>
        <w:ind w:firstLine="708"/>
        <w:contextualSpacing/>
        <w:jc w:val="both"/>
        <w:rPr>
          <w:rFonts w:ascii="Times New Roman" w:hAnsi="Times New Roman" w:cs="Times New Roman"/>
          <w:lang w:val="en-US"/>
        </w:rPr>
      </w:pPr>
      <w:r w:rsidRPr="00BC6D52">
        <w:rPr>
          <w:rFonts w:ascii="Times New Roman" w:hAnsi="Times New Roman" w:cs="Times New Roman"/>
          <w:lang w:val="en-US"/>
        </w:rPr>
        <w:t xml:space="preserve">However, how is this anaphoric </w:t>
      </w:r>
      <w:r w:rsidR="00A0254B" w:rsidRPr="00BC6D52">
        <w:rPr>
          <w:rFonts w:ascii="Times New Roman" w:hAnsi="Times New Roman" w:cs="Times New Roman"/>
          <w:lang w:val="en-US"/>
        </w:rPr>
        <w:t>theory</w:t>
      </w:r>
      <w:r w:rsidRPr="00BC6D52">
        <w:rPr>
          <w:rFonts w:ascii="Times New Roman" w:hAnsi="Times New Roman" w:cs="Times New Roman"/>
          <w:lang w:val="en-US"/>
        </w:rPr>
        <w:t xml:space="preserve"> of truth applied? «First, one computes the class of antecedent </w:t>
      </w:r>
      <w:proofErr w:type="spellStart"/>
      <w:r w:rsidRPr="00BC6D52">
        <w:rPr>
          <w:rFonts w:ascii="Times New Roman" w:hAnsi="Times New Roman" w:cs="Times New Roman"/>
          <w:lang w:val="en-US"/>
        </w:rPr>
        <w:t>tokenings</w:t>
      </w:r>
      <w:proofErr w:type="spellEnd"/>
      <w:r w:rsidRPr="00BC6D52">
        <w:rPr>
          <w:rFonts w:ascii="Times New Roman" w:hAnsi="Times New Roman" w:cs="Times New Roman"/>
          <w:lang w:val="en-US"/>
        </w:rPr>
        <w:t>. Then, one determines the content of anaphoric dependent, as a function of the contents of its antecedents»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1997,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144). Consider (7)</w:t>
      </w:r>
      <w:r w:rsidR="00AF0752" w:rsidRPr="00BC6D52">
        <w:rPr>
          <w:rFonts w:ascii="Times New Roman" w:hAnsi="Times New Roman" w:cs="Times New Roman"/>
          <w:lang w:val="en-US"/>
        </w:rPr>
        <w:t>-</w:t>
      </w:r>
      <w:r w:rsidRPr="00BC6D52">
        <w:rPr>
          <w:rFonts w:ascii="Times New Roman" w:hAnsi="Times New Roman" w:cs="Times New Roman"/>
          <w:lang w:val="en-US"/>
        </w:rPr>
        <w:t>(8):</w:t>
      </w:r>
    </w:p>
    <w:p w14:paraId="7DEE5C41"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3C56294B" w14:textId="6003A488"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(7) </w:t>
      </w:r>
      <w:r w:rsidR="003C1E0C" w:rsidRPr="00BC6D52">
        <w:rPr>
          <w:rFonts w:ascii="Times New Roman" w:hAnsi="Times New Roman" w:cs="Times New Roman"/>
          <w:lang w:val="en-US"/>
        </w:rPr>
        <w:tab/>
      </w:r>
      <w:r w:rsidRPr="00BC6D52">
        <w:rPr>
          <w:rFonts w:ascii="Times New Roman" w:hAnsi="Times New Roman" w:cs="Times New Roman"/>
          <w:lang w:val="en-US"/>
        </w:rPr>
        <w:t>‘Snow is white’ is true.</w:t>
      </w:r>
    </w:p>
    <w:p w14:paraId="507AE981" w14:textId="06CBD05F"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(8) </w:t>
      </w:r>
      <w:r w:rsidR="003C1E0C" w:rsidRPr="00BC6D52">
        <w:rPr>
          <w:rFonts w:ascii="Times New Roman" w:hAnsi="Times New Roman" w:cs="Times New Roman"/>
          <w:lang w:val="en-US"/>
        </w:rPr>
        <w:tab/>
      </w:r>
      <w:r w:rsidRPr="00BC6D52">
        <w:rPr>
          <w:rFonts w:ascii="Times New Roman" w:hAnsi="Times New Roman" w:cs="Times New Roman"/>
          <w:lang w:val="en-US"/>
        </w:rPr>
        <w:t xml:space="preserve">Snow is white. </w:t>
      </w:r>
    </w:p>
    <w:p w14:paraId="165CC9BD"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00B42344" w14:textId="42F9AEAF"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 xml:space="preserve">According to </w:t>
      </w:r>
      <w:proofErr w:type="spellStart"/>
      <w:r w:rsidRPr="00BC6D52">
        <w:rPr>
          <w:rFonts w:ascii="Times New Roman" w:hAnsi="Times New Roman" w:cs="Times New Roman"/>
          <w:lang w:val="en-US"/>
        </w:rPr>
        <w:t>Brandom’s</w:t>
      </w:r>
      <w:proofErr w:type="spellEnd"/>
      <w:r w:rsidRPr="00BC6D52">
        <w:rPr>
          <w:rFonts w:ascii="Times New Roman" w:hAnsi="Times New Roman" w:cs="Times New Roman"/>
          <w:lang w:val="en-US"/>
        </w:rPr>
        <w:t xml:space="preserve"> anaphoric theory of truth both sentences say </w:t>
      </w:r>
      <w:proofErr w:type="gramStart"/>
      <w:r w:rsidRPr="00BC6D52">
        <w:rPr>
          <w:rFonts w:ascii="Times New Roman" w:hAnsi="Times New Roman" w:cs="Times New Roman"/>
          <w:lang w:val="en-US"/>
        </w:rPr>
        <w:t>exactly the same</w:t>
      </w:r>
      <w:proofErr w:type="gramEnd"/>
      <w:r w:rsidRPr="00BC6D52">
        <w:rPr>
          <w:rFonts w:ascii="Times New Roman" w:hAnsi="Times New Roman" w:cs="Times New Roman"/>
          <w:lang w:val="en-US"/>
        </w:rPr>
        <w:t>. The content of ‘… is true’ is dependent on the antecedent (</w:t>
      </w:r>
      <w:proofErr w:type="gramStart"/>
      <w:r w:rsidRPr="00BC6D52">
        <w:rPr>
          <w:rFonts w:ascii="Times New Roman" w:hAnsi="Times New Roman" w:cs="Times New Roman"/>
          <w:lang w:val="en-US"/>
        </w:rPr>
        <w:t>i.e.</w:t>
      </w:r>
      <w:proofErr w:type="gramEnd"/>
      <w:r w:rsidRPr="00BC6D52">
        <w:rPr>
          <w:rFonts w:ascii="Times New Roman" w:hAnsi="Times New Roman" w:cs="Times New Roman"/>
          <w:lang w:val="en-US"/>
        </w:rPr>
        <w:t xml:space="preserve"> ‘Snow is white’) from which it derives its content. </w:t>
      </w:r>
      <w:proofErr w:type="gramStart"/>
      <w:r w:rsidRPr="00BC6D52">
        <w:rPr>
          <w:rFonts w:ascii="Times New Roman" w:hAnsi="Times New Roman" w:cs="Times New Roman"/>
          <w:lang w:val="en-US"/>
        </w:rPr>
        <w:t>Thus</w:t>
      </w:r>
      <w:proofErr w:type="gramEnd"/>
      <w:r w:rsidRPr="00BC6D52">
        <w:rPr>
          <w:rFonts w:ascii="Times New Roman" w:hAnsi="Times New Roman" w:cs="Times New Roman"/>
          <w:lang w:val="en-US"/>
        </w:rPr>
        <w:t xml:space="preserve"> this account, conversely to </w:t>
      </w:r>
      <w:proofErr w:type="spellStart"/>
      <w:r w:rsidRPr="00BC6D52">
        <w:rPr>
          <w:rFonts w:ascii="Times New Roman" w:hAnsi="Times New Roman" w:cs="Times New Roman"/>
          <w:lang w:val="en-US"/>
        </w:rPr>
        <w:t>disquotational</w:t>
      </w:r>
      <w:proofErr w:type="spellEnd"/>
      <w:r w:rsidRPr="00BC6D52">
        <w:rPr>
          <w:rFonts w:ascii="Times New Roman" w:hAnsi="Times New Roman" w:cs="Times New Roman"/>
          <w:lang w:val="en-US"/>
        </w:rPr>
        <w:t xml:space="preserve"> and redundancy theories of truth, can account for embedded uses of ‘true’ and ‘false’. A further advantage of this account is that an anaphora is a relation between </w:t>
      </w:r>
      <w:proofErr w:type="spellStart"/>
      <w:r w:rsidRPr="00BC6D52">
        <w:rPr>
          <w:rFonts w:ascii="Times New Roman" w:hAnsi="Times New Roman" w:cs="Times New Roman"/>
          <w:i/>
          <w:lang w:val="en-US"/>
        </w:rPr>
        <w:t>tokenings</w:t>
      </w:r>
      <w:proofErr w:type="spellEnd"/>
      <w:r w:rsidRPr="00BC6D52">
        <w:rPr>
          <w:rFonts w:ascii="Times New Roman" w:hAnsi="Times New Roman" w:cs="Times New Roman"/>
          <w:lang w:val="en-US"/>
        </w:rPr>
        <w:t xml:space="preserve"> </w:t>
      </w:r>
      <w:r w:rsidRPr="00BC6D52">
        <w:rPr>
          <w:rFonts w:ascii="Times New Roman" w:hAnsi="Times New Roman" w:cs="Times New Roman"/>
          <w:lang w:val="en-US"/>
        </w:rPr>
        <w:lastRenderedPageBreak/>
        <w:t>(</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w:t>
      </w:r>
      <w:r w:rsidR="00CF15C2" w:rsidRPr="00BC6D52">
        <w:rPr>
          <w:rFonts w:ascii="Times New Roman" w:hAnsi="Times New Roman" w:cs="Times New Roman"/>
          <w:lang w:val="en-US"/>
        </w:rPr>
        <w:t xml:space="preserve">, </w:t>
      </w:r>
      <w:r w:rsidR="00233172" w:rsidRPr="00BC6D52">
        <w:rPr>
          <w:rFonts w:ascii="Times New Roman" w:hAnsi="Times New Roman" w:cs="Times New Roman"/>
          <w:lang w:val="en-US"/>
        </w:rPr>
        <w:t xml:space="preserve">p. </w:t>
      </w:r>
      <w:r w:rsidR="00CF15C2" w:rsidRPr="00BC6D52">
        <w:rPr>
          <w:rFonts w:ascii="Times New Roman" w:hAnsi="Times New Roman" w:cs="Times New Roman"/>
          <w:lang w:val="en-US"/>
        </w:rPr>
        <w:t>303). Consider the response (10) to the tokening (9</w:t>
      </w:r>
      <w:r w:rsidRPr="00BC6D52">
        <w:rPr>
          <w:rFonts w:ascii="Times New Roman" w:hAnsi="Times New Roman" w:cs="Times New Roman"/>
          <w:lang w:val="en-US"/>
        </w:rPr>
        <w:t xml:space="preserve">): </w:t>
      </w:r>
    </w:p>
    <w:p w14:paraId="19B9A5BF"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02185327" w14:textId="5BF42D32"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(9) </w:t>
      </w:r>
      <w:r w:rsidR="003C1E0C" w:rsidRPr="00BC6D52">
        <w:rPr>
          <w:rFonts w:ascii="Times New Roman" w:hAnsi="Times New Roman" w:cs="Times New Roman"/>
          <w:lang w:val="en-US"/>
        </w:rPr>
        <w:tab/>
      </w:r>
      <w:r w:rsidR="00AE246B" w:rsidRPr="00BC6D52">
        <w:rPr>
          <w:rFonts w:ascii="Times New Roman" w:hAnsi="Times New Roman" w:cs="Times New Roman"/>
          <w:lang w:val="en-US"/>
        </w:rPr>
        <w:t>The grass is green</w:t>
      </w:r>
    </w:p>
    <w:p w14:paraId="7A3AB813" w14:textId="0A1F60A9" w:rsidR="00121B8D" w:rsidRPr="00BC6D52" w:rsidRDefault="00121B8D" w:rsidP="001B26A2">
      <w:pPr>
        <w:widowControl w:val="0"/>
        <w:autoSpaceDE w:val="0"/>
        <w:autoSpaceDN w:val="0"/>
        <w:adjustRightInd w:val="0"/>
        <w:spacing w:line="360" w:lineRule="auto"/>
        <w:ind w:left="708"/>
        <w:contextualSpacing/>
        <w:jc w:val="both"/>
        <w:rPr>
          <w:rFonts w:ascii="Times New Roman" w:hAnsi="Times New Roman" w:cs="Times New Roman"/>
          <w:lang w:val="en-US"/>
        </w:rPr>
      </w:pPr>
      <w:r w:rsidRPr="00BC6D52">
        <w:rPr>
          <w:rFonts w:ascii="Times New Roman" w:hAnsi="Times New Roman" w:cs="Times New Roman"/>
          <w:lang w:val="en-US"/>
        </w:rPr>
        <w:t xml:space="preserve">(10) </w:t>
      </w:r>
      <w:r w:rsidR="003C1E0C" w:rsidRPr="00BC6D52">
        <w:rPr>
          <w:rFonts w:ascii="Times New Roman" w:hAnsi="Times New Roman" w:cs="Times New Roman"/>
          <w:lang w:val="en-US"/>
        </w:rPr>
        <w:tab/>
      </w:r>
      <w:r w:rsidR="00AE246B" w:rsidRPr="00BC6D52">
        <w:rPr>
          <w:rFonts w:ascii="Times New Roman" w:hAnsi="Times New Roman" w:cs="Times New Roman"/>
          <w:lang w:val="en-US"/>
        </w:rPr>
        <w:t>That is true</w:t>
      </w:r>
      <w:r w:rsidRPr="00BC6D52">
        <w:rPr>
          <w:rFonts w:ascii="Times New Roman" w:hAnsi="Times New Roman" w:cs="Times New Roman"/>
          <w:lang w:val="en-US"/>
        </w:rPr>
        <w:t>.</w:t>
      </w:r>
    </w:p>
    <w:p w14:paraId="39B49C3D" w14:textId="77777777"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p>
    <w:p w14:paraId="41733FC2" w14:textId="7FAF47E9" w:rsidR="00121B8D" w:rsidRPr="00BC6D52" w:rsidRDefault="00121B8D" w:rsidP="001B26A2">
      <w:pPr>
        <w:widowControl w:val="0"/>
        <w:autoSpaceDE w:val="0"/>
        <w:autoSpaceDN w:val="0"/>
        <w:adjustRightInd w:val="0"/>
        <w:spacing w:line="360" w:lineRule="auto"/>
        <w:contextualSpacing/>
        <w:jc w:val="both"/>
        <w:rPr>
          <w:rFonts w:ascii="Times New Roman" w:hAnsi="Times New Roman" w:cs="Times New Roman"/>
          <w:lang w:val="en-US"/>
        </w:rPr>
      </w:pPr>
      <w:r w:rsidRPr="00BC6D52">
        <w:rPr>
          <w:rFonts w:ascii="Times New Roman" w:hAnsi="Times New Roman" w:cs="Times New Roman"/>
          <w:lang w:val="en-US"/>
        </w:rPr>
        <w:t>A class</w:t>
      </w:r>
      <w:r w:rsidR="00E9182B" w:rsidRPr="00BC6D52">
        <w:rPr>
          <w:rFonts w:ascii="Times New Roman" w:hAnsi="Times New Roman" w:cs="Times New Roman"/>
          <w:lang w:val="en-US"/>
        </w:rPr>
        <w:t>ical account would focus on (10</w:t>
      </w:r>
      <w:r w:rsidRPr="00BC6D52">
        <w:rPr>
          <w:rFonts w:ascii="Times New Roman" w:hAnsi="Times New Roman" w:cs="Times New Roman"/>
          <w:lang w:val="en-US"/>
        </w:rPr>
        <w:t>) and</w:t>
      </w:r>
      <w:r w:rsidR="005D7B80" w:rsidRPr="00BC6D52">
        <w:rPr>
          <w:rFonts w:ascii="Times New Roman" w:hAnsi="Times New Roman" w:cs="Times New Roman"/>
          <w:lang w:val="en-US"/>
        </w:rPr>
        <w:t xml:space="preserve"> take a subpart of the sentence</w:t>
      </w:r>
      <w:r w:rsidRPr="00BC6D52">
        <w:rPr>
          <w:rFonts w:ascii="Times New Roman" w:hAnsi="Times New Roman" w:cs="Times New Roman"/>
          <w:lang w:val="en-US"/>
        </w:rPr>
        <w:t xml:space="preserve"> as a referring term (</w:t>
      </w:r>
      <w:proofErr w:type="gramStart"/>
      <w:r w:rsidRPr="00BC6D52">
        <w:rPr>
          <w:rFonts w:ascii="Times New Roman" w:hAnsi="Times New Roman" w:cs="Times New Roman"/>
          <w:lang w:val="en-US"/>
        </w:rPr>
        <w:t>i.e.</w:t>
      </w:r>
      <w:proofErr w:type="gramEnd"/>
      <w:r w:rsidRPr="00BC6D52">
        <w:rPr>
          <w:rFonts w:ascii="Times New Roman" w:hAnsi="Times New Roman" w:cs="Times New Roman"/>
          <w:lang w:val="en-US"/>
        </w:rPr>
        <w:t xml:space="preserve"> ‘That’), and it would determine the contents of ‘… is true’ in relation to this referent. Conversely, «according to the </w:t>
      </w:r>
      <w:proofErr w:type="spellStart"/>
      <w:r w:rsidRPr="00BC6D52">
        <w:rPr>
          <w:rFonts w:ascii="Times New Roman" w:hAnsi="Times New Roman" w:cs="Times New Roman"/>
          <w:lang w:val="en-US"/>
        </w:rPr>
        <w:t>prosentential</w:t>
      </w:r>
      <w:proofErr w:type="spellEnd"/>
      <w:r w:rsidRPr="00BC6D52">
        <w:rPr>
          <w:rFonts w:ascii="Times New Roman" w:hAnsi="Times New Roman" w:cs="Times New Roman"/>
          <w:lang w:val="en-US"/>
        </w:rPr>
        <w:t xml:space="preserve"> theory the only expression standing in a referential relation is the whole sentence, which refers anaphorically to an antecedent»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w:t>
      </w:r>
      <w:r w:rsidR="00E9182B" w:rsidRPr="00BC6D52">
        <w:rPr>
          <w:rFonts w:ascii="Times New Roman" w:hAnsi="Times New Roman" w:cs="Times New Roman"/>
          <w:lang w:val="en-US"/>
        </w:rPr>
        <w:t xml:space="preserve"> </w:t>
      </w:r>
      <w:r w:rsidR="00233172" w:rsidRPr="00BC6D52">
        <w:rPr>
          <w:rFonts w:ascii="Times New Roman" w:hAnsi="Times New Roman" w:cs="Times New Roman"/>
          <w:lang w:val="en-US"/>
        </w:rPr>
        <w:t xml:space="preserve">p. </w:t>
      </w:r>
      <w:r w:rsidR="00E9182B" w:rsidRPr="00BC6D52">
        <w:rPr>
          <w:rFonts w:ascii="Times New Roman" w:hAnsi="Times New Roman" w:cs="Times New Roman"/>
          <w:lang w:val="en-US"/>
        </w:rPr>
        <w:t>304). Namely, the content of (10</w:t>
      </w:r>
      <w:r w:rsidRPr="00BC6D52">
        <w:rPr>
          <w:rFonts w:ascii="Times New Roman" w:hAnsi="Times New Roman" w:cs="Times New Roman"/>
          <w:lang w:val="en-US"/>
        </w:rPr>
        <w:t>) is</w:t>
      </w:r>
      <w:r w:rsidR="00E9182B" w:rsidRPr="00BC6D52">
        <w:rPr>
          <w:rFonts w:ascii="Times New Roman" w:hAnsi="Times New Roman" w:cs="Times New Roman"/>
          <w:lang w:val="en-US"/>
        </w:rPr>
        <w:t xml:space="preserve"> construed and determined by (9</w:t>
      </w:r>
      <w:r w:rsidRPr="00BC6D52">
        <w:rPr>
          <w:rFonts w:ascii="Times New Roman" w:hAnsi="Times New Roman" w:cs="Times New Roman"/>
          <w:lang w:val="en-US"/>
        </w:rPr>
        <w:t xml:space="preserve">). </w:t>
      </w:r>
    </w:p>
    <w:p w14:paraId="292ACCD4" w14:textId="7E61F65B" w:rsidR="00121B8D" w:rsidRPr="00BC6D52" w:rsidRDefault="00121B8D"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Two further considerations must be introduced regarding the anaphoric analysis of truth. First, sentential modifiers play a fundamental role when analyzing the expressive role of truth in a sentence. «If the anaphoric dependent on a claim that</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p is of the form "That </w:t>
      </w:r>
      <w:r w:rsidRPr="00BC6D52">
        <w:rPr>
          <w:rFonts w:ascii="Times New Roman" w:hAnsi="Times New Roman" w:cs="Times New Roman"/>
          <w:i/>
          <w:lang w:val="en-US"/>
        </w:rPr>
        <w:t>was</w:t>
      </w:r>
      <w:r w:rsidRPr="00BC6D52">
        <w:rPr>
          <w:rFonts w:ascii="Times New Roman" w:hAnsi="Times New Roman" w:cs="Times New Roman"/>
          <w:lang w:val="en-US"/>
        </w:rPr>
        <w:t xml:space="preserve"> true", or "That is </w:t>
      </w:r>
      <w:r w:rsidRPr="00BC6D52">
        <w:rPr>
          <w:rFonts w:ascii="Times New Roman" w:hAnsi="Times New Roman" w:cs="Times New Roman"/>
          <w:i/>
          <w:lang w:val="en-US"/>
        </w:rPr>
        <w:t>not</w:t>
      </w:r>
      <w:r w:rsidRPr="00BC6D52">
        <w:rPr>
          <w:rFonts w:ascii="Times New Roman" w:hAnsi="Times New Roman" w:cs="Times New Roman"/>
          <w:lang w:val="en-US"/>
        </w:rPr>
        <w:t xml:space="preserve"> true", or "That is </w:t>
      </w:r>
      <w:r w:rsidRPr="00BC6D52">
        <w:rPr>
          <w:rFonts w:ascii="Times New Roman" w:hAnsi="Times New Roman" w:cs="Times New Roman"/>
          <w:i/>
          <w:lang w:val="en-US"/>
        </w:rPr>
        <w:t>possibly</w:t>
      </w:r>
      <w:r w:rsidRPr="00BC6D52">
        <w:rPr>
          <w:rFonts w:ascii="Times New Roman" w:hAnsi="Times New Roman" w:cs="Times New Roman"/>
          <w:lang w:val="en-US"/>
        </w:rPr>
        <w:t xml:space="preserve"> true", or "That is </w:t>
      </w:r>
      <w:r w:rsidRPr="00BC6D52">
        <w:rPr>
          <w:rFonts w:ascii="Times New Roman" w:hAnsi="Times New Roman" w:cs="Times New Roman"/>
          <w:i/>
          <w:lang w:val="en-US"/>
        </w:rPr>
        <w:t>probably</w:t>
      </w:r>
      <w:r w:rsidRPr="00BC6D52">
        <w:rPr>
          <w:rFonts w:ascii="Times New Roman" w:hAnsi="Times New Roman" w:cs="Times New Roman"/>
          <w:lang w:val="en-US"/>
        </w:rPr>
        <w:t xml:space="preserve"> true", then at the second stage one cannot simply disquote the antecedent»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1997,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145). Second, above I have stated that ‘true’ can be used anaphorically either in a lazy or in a quantificational way. «</w:t>
      </w:r>
      <w:r w:rsidRPr="00BC6D52">
        <w:rPr>
          <w:rFonts w:ascii="Times New Roman" w:hAnsi="Times New Roman" w:cs="Times New Roman"/>
          <w:bCs/>
          <w:lang w:val="en-US"/>
        </w:rPr>
        <w:t xml:space="preserve">In </w:t>
      </w:r>
      <w:r w:rsidRPr="00BC6D52">
        <w:rPr>
          <w:rFonts w:ascii="Times New Roman" w:hAnsi="Times New Roman" w:cs="Times New Roman"/>
          <w:lang w:val="en-US"/>
        </w:rPr>
        <w:t xml:space="preserve">the </w:t>
      </w:r>
      <w:r w:rsidRPr="00BC6D52">
        <w:rPr>
          <w:rFonts w:ascii="Times New Roman" w:hAnsi="Times New Roman" w:cs="Times New Roman"/>
          <w:i/>
          <w:iCs/>
          <w:lang w:val="en-US"/>
        </w:rPr>
        <w:t xml:space="preserve">lazy </w:t>
      </w:r>
      <w:r w:rsidRPr="00BC6D52">
        <w:rPr>
          <w:rFonts w:ascii="Times New Roman" w:hAnsi="Times New Roman" w:cs="Times New Roman"/>
          <w:lang w:val="en-US"/>
        </w:rPr>
        <w:t xml:space="preserve">use, as in 'If Mary wants to arrive on time, she should leave now', they are replaceable by their antecedents, merely avoiding repetition. </w:t>
      </w:r>
      <w:r w:rsidRPr="00BC6D52">
        <w:rPr>
          <w:rFonts w:ascii="Times New Roman" w:hAnsi="Times New Roman" w:cs="Times New Roman"/>
          <w:bCs/>
          <w:lang w:val="en-US"/>
        </w:rPr>
        <w:t xml:space="preserve">In </w:t>
      </w:r>
      <w:r w:rsidRPr="00BC6D52">
        <w:rPr>
          <w:rFonts w:ascii="Times New Roman" w:hAnsi="Times New Roman" w:cs="Times New Roman"/>
          <w:lang w:val="en-US"/>
        </w:rPr>
        <w:t xml:space="preserve">the </w:t>
      </w:r>
      <w:r w:rsidRPr="00BC6D52">
        <w:rPr>
          <w:rFonts w:ascii="Times New Roman" w:hAnsi="Times New Roman" w:cs="Times New Roman"/>
          <w:i/>
          <w:iCs/>
          <w:lang w:val="en-US"/>
        </w:rPr>
        <w:t xml:space="preserve">quantificational </w:t>
      </w:r>
      <w:r w:rsidRPr="00BC6D52">
        <w:rPr>
          <w:rFonts w:ascii="Times New Roman" w:hAnsi="Times New Roman" w:cs="Times New Roman"/>
          <w:lang w:val="en-US"/>
        </w:rPr>
        <w:t>use of pronouns, as in 'Any positive integer is such that if it is even, adding it to one yields an odd number', such replacement clearly would change the sense»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 xml:space="preserve">301). Both </w:t>
      </w:r>
      <w:proofErr w:type="spellStart"/>
      <w:r w:rsidRPr="00BC6D52">
        <w:rPr>
          <w:rFonts w:ascii="Times New Roman" w:hAnsi="Times New Roman" w:cs="Times New Roman"/>
          <w:lang w:val="en-US"/>
        </w:rPr>
        <w:t>disquotational</w:t>
      </w:r>
      <w:proofErr w:type="spellEnd"/>
      <w:r w:rsidRPr="00BC6D52">
        <w:rPr>
          <w:rFonts w:ascii="Times New Roman" w:hAnsi="Times New Roman" w:cs="Times New Roman"/>
          <w:lang w:val="en-US"/>
        </w:rPr>
        <w:t xml:space="preserve"> theories and anaphoric theo</w:t>
      </w:r>
      <w:r w:rsidR="00D34741" w:rsidRPr="00BC6D52">
        <w:rPr>
          <w:rFonts w:ascii="Times New Roman" w:hAnsi="Times New Roman" w:cs="Times New Roman"/>
          <w:lang w:val="en-US"/>
        </w:rPr>
        <w:t>ries can deal with the lazy use. H</w:t>
      </w:r>
      <w:r w:rsidRPr="00BC6D52">
        <w:rPr>
          <w:rFonts w:ascii="Times New Roman" w:hAnsi="Times New Roman" w:cs="Times New Roman"/>
          <w:lang w:val="en-US"/>
        </w:rPr>
        <w:t>owever anaphoric theories can also d</w:t>
      </w:r>
      <w:r w:rsidR="00DD3FF8" w:rsidRPr="00BC6D52">
        <w:rPr>
          <w:rFonts w:ascii="Times New Roman" w:hAnsi="Times New Roman" w:cs="Times New Roman"/>
          <w:lang w:val="en-US"/>
        </w:rPr>
        <w:t>eal with quantificational cases, treating them</w:t>
      </w:r>
      <w:r w:rsidRPr="00BC6D52">
        <w:rPr>
          <w:rFonts w:ascii="Times New Roman" w:hAnsi="Times New Roman" w:cs="Times New Roman"/>
          <w:lang w:val="en-US"/>
        </w:rPr>
        <w:t xml:space="preserve"> as redundant in the same way as non</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quantificational cases. For instance, «'Everything the policeman said is true' is construed as containing a quantificational </w:t>
      </w:r>
      <w:proofErr w:type="spellStart"/>
      <w:r w:rsidRPr="00BC6D52">
        <w:rPr>
          <w:rFonts w:ascii="Times New Roman" w:hAnsi="Times New Roman" w:cs="Times New Roman"/>
          <w:lang w:val="en-US"/>
        </w:rPr>
        <w:t>prosentence</w:t>
      </w:r>
      <w:proofErr w:type="spellEnd"/>
      <w:r w:rsidRPr="00BC6D52">
        <w:rPr>
          <w:rFonts w:ascii="Times New Roman" w:hAnsi="Times New Roman" w:cs="Times New Roman"/>
          <w:lang w:val="en-US"/>
        </w:rPr>
        <w:t xml:space="preserve">, which picks up from its anaphoric antecedent a set of admissible </w:t>
      </w:r>
      <w:proofErr w:type="spellStart"/>
      <w:r w:rsidRPr="00BC6D52">
        <w:rPr>
          <w:rFonts w:ascii="Times New Roman" w:hAnsi="Times New Roman" w:cs="Times New Roman"/>
          <w:lang w:val="en-US"/>
        </w:rPr>
        <w:t>substituends</w:t>
      </w:r>
      <w:proofErr w:type="spellEnd"/>
      <w:r w:rsidRPr="00BC6D52">
        <w:rPr>
          <w:rFonts w:ascii="Times New Roman" w:hAnsi="Times New Roman" w:cs="Times New Roman"/>
          <w:lang w:val="en-US"/>
        </w:rPr>
        <w:t xml:space="preserve"> (things the policeman </w:t>
      </w:r>
      <w:proofErr w:type="gramStart"/>
      <w:r w:rsidRPr="00BC6D52">
        <w:rPr>
          <w:rFonts w:ascii="Times New Roman" w:hAnsi="Times New Roman" w:cs="Times New Roman"/>
          <w:lang w:val="en-US"/>
        </w:rPr>
        <w:t>said)»</w:t>
      </w:r>
      <w:proofErr w:type="gramEnd"/>
      <w:r w:rsidRPr="00BC6D52">
        <w:rPr>
          <w:rFonts w:ascii="Times New Roman" w:hAnsi="Times New Roman" w:cs="Times New Roman"/>
          <w:lang w:val="en-US"/>
        </w:rPr>
        <w:t xml:space="preserve">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302).</w:t>
      </w:r>
    </w:p>
    <w:p w14:paraId="3ED8DDC7" w14:textId="0F34FBA5" w:rsidR="00121B8D" w:rsidRPr="00BC6D52" w:rsidRDefault="00121B8D" w:rsidP="001B26A2">
      <w:pPr>
        <w:widowControl w:val="0"/>
        <w:tabs>
          <w:tab w:val="left" w:pos="220"/>
          <w:tab w:val="left" w:pos="720"/>
        </w:tabs>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This leads us to a final issue concerning </w:t>
      </w:r>
      <w:proofErr w:type="spellStart"/>
      <w:r w:rsidRPr="00BC6D52">
        <w:rPr>
          <w:rFonts w:ascii="Times New Roman" w:hAnsi="Times New Roman" w:cs="Times New Roman"/>
          <w:lang w:val="en-US"/>
        </w:rPr>
        <w:t>Brandom’s</w:t>
      </w:r>
      <w:proofErr w:type="spellEnd"/>
      <w:r w:rsidRPr="00BC6D52">
        <w:rPr>
          <w:rFonts w:ascii="Times New Roman" w:hAnsi="Times New Roman" w:cs="Times New Roman"/>
          <w:lang w:val="en-US"/>
        </w:rPr>
        <w:t xml:space="preserve"> theory of truth: the truth</w:t>
      </w:r>
      <w:r w:rsidR="00AF0752" w:rsidRPr="00BC6D52">
        <w:rPr>
          <w:rFonts w:ascii="Times New Roman" w:hAnsi="Times New Roman" w:cs="Times New Roman"/>
          <w:lang w:val="en-US"/>
        </w:rPr>
        <w:t>-</w:t>
      </w:r>
      <w:r w:rsidRPr="00BC6D52">
        <w:rPr>
          <w:rFonts w:ascii="Times New Roman" w:hAnsi="Times New Roman" w:cs="Times New Roman"/>
          <w:lang w:val="en-US"/>
        </w:rPr>
        <w:t>language</w:t>
      </w:r>
      <w:r w:rsidR="00AF0752" w:rsidRPr="00BC6D52">
        <w:rPr>
          <w:rFonts w:ascii="Times New Roman" w:hAnsi="Times New Roman" w:cs="Times New Roman"/>
          <w:lang w:val="en-US"/>
        </w:rPr>
        <w:t>-</w:t>
      </w:r>
      <w:r w:rsidRPr="00BC6D52">
        <w:rPr>
          <w:rFonts w:ascii="Times New Roman" w:hAnsi="Times New Roman" w:cs="Times New Roman"/>
          <w:lang w:val="en-US"/>
        </w:rPr>
        <w:t>world relation. One of the worries regarding deflationist theories of truth is that</w:t>
      </w:r>
      <w:r w:rsidR="007E33AD" w:rsidRPr="00BC6D52">
        <w:rPr>
          <w:rFonts w:ascii="Times New Roman" w:hAnsi="Times New Roman" w:cs="Times New Roman"/>
          <w:lang w:val="en-US"/>
        </w:rPr>
        <w:t xml:space="preserve"> it</w:t>
      </w:r>
      <w:r w:rsidRPr="00BC6D52">
        <w:rPr>
          <w:rFonts w:ascii="Times New Roman" w:hAnsi="Times New Roman" w:cs="Times New Roman"/>
          <w:lang w:val="en-US"/>
        </w:rPr>
        <w:t xml:space="preserve"> appears to depend on a contrast between predicates and declarative sentence</w:t>
      </w:r>
      <w:r w:rsidR="006C7035" w:rsidRPr="00BC6D52">
        <w:rPr>
          <w:rFonts w:ascii="Times New Roman" w:hAnsi="Times New Roman" w:cs="Times New Roman"/>
          <w:lang w:val="en-US"/>
        </w:rPr>
        <w:t>s that correspond respectively</w:t>
      </w:r>
      <w:r w:rsidRPr="00BC6D52">
        <w:rPr>
          <w:rFonts w:ascii="Times New Roman" w:hAnsi="Times New Roman" w:cs="Times New Roman"/>
          <w:lang w:val="en-US"/>
        </w:rPr>
        <w:t xml:space="preserve"> to properties and facts, and predicates and declarative sentences that do not. However, this rests on a robust correspondence theory that deflationists do not need to endorse. The important distinction is «that between claiming that "Snow is </w:t>
      </w:r>
      <w:r w:rsidRPr="00BC6D52">
        <w:rPr>
          <w:rFonts w:ascii="Times New Roman" w:hAnsi="Times New Roman" w:cs="Times New Roman"/>
          <w:lang w:val="en-US"/>
        </w:rPr>
        <w:lastRenderedPageBreak/>
        <w:t xml:space="preserve">white is true" states a fact (which deflationists had better not deny, for the reasons Boghossian points out) and claiming that it states a special </w:t>
      </w:r>
      <w:r w:rsidRPr="00BC6D52">
        <w:rPr>
          <w:rFonts w:ascii="Times New Roman" w:hAnsi="Times New Roman" w:cs="Times New Roman"/>
          <w:i/>
          <w:iCs/>
          <w:lang w:val="en-US"/>
        </w:rPr>
        <w:t xml:space="preserve">kind </w:t>
      </w:r>
      <w:r w:rsidRPr="00BC6D52">
        <w:rPr>
          <w:rFonts w:ascii="Times New Roman" w:hAnsi="Times New Roman" w:cs="Times New Roman"/>
          <w:lang w:val="en-US"/>
        </w:rPr>
        <w:t xml:space="preserve">of fact, namely a semantic fact. The 'deflating' part of </w:t>
      </w:r>
      <w:proofErr w:type="spellStart"/>
      <w:r w:rsidRPr="00BC6D52">
        <w:rPr>
          <w:rFonts w:ascii="Times New Roman" w:hAnsi="Times New Roman" w:cs="Times New Roman"/>
          <w:lang w:val="en-US"/>
        </w:rPr>
        <w:t>deflationism</w:t>
      </w:r>
      <w:proofErr w:type="spellEnd"/>
      <w:r w:rsidRPr="00BC6D52">
        <w:rPr>
          <w:rFonts w:ascii="Times New Roman" w:hAnsi="Times New Roman" w:cs="Times New Roman"/>
          <w:lang w:val="en-US"/>
        </w:rPr>
        <w:t xml:space="preserve"> can consist in its denial of this latter claim»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pp. </w:t>
      </w:r>
      <w:r w:rsidRPr="00BC6D52">
        <w:rPr>
          <w:rFonts w:ascii="Times New Roman" w:hAnsi="Times New Roman" w:cs="Times New Roman"/>
          <w:lang w:val="en-US"/>
        </w:rPr>
        <w:t>328</w:t>
      </w:r>
      <w:r w:rsidR="00AF0752" w:rsidRPr="00BC6D52">
        <w:rPr>
          <w:rFonts w:ascii="Times New Roman" w:hAnsi="Times New Roman" w:cs="Times New Roman"/>
          <w:lang w:val="en-US"/>
        </w:rPr>
        <w:t>-</w:t>
      </w:r>
      <w:r w:rsidRPr="00BC6D52">
        <w:rPr>
          <w:rFonts w:ascii="Times New Roman" w:hAnsi="Times New Roman" w:cs="Times New Roman"/>
          <w:lang w:val="en-US"/>
        </w:rPr>
        <w:t>329). For instance, if we master the vocabulary of a specific field in science (</w:t>
      </w:r>
      <w:proofErr w:type="gramStart"/>
      <w:r w:rsidRPr="00BC6D52">
        <w:rPr>
          <w:rFonts w:ascii="Times New Roman" w:hAnsi="Times New Roman" w:cs="Times New Roman"/>
          <w:lang w:val="en-US"/>
        </w:rPr>
        <w:t>e.g.</w:t>
      </w:r>
      <w:proofErr w:type="gramEnd"/>
      <w:r w:rsidRPr="00BC6D52">
        <w:rPr>
          <w:rFonts w:ascii="Times New Roman" w:hAnsi="Times New Roman" w:cs="Times New Roman"/>
          <w:lang w:val="en-US"/>
        </w:rPr>
        <w:t xml:space="preserve"> physics, chemistry or biology) we have expressive access to facts that otherwise we could not express (e.g. talk about quarks, molecules or cells). But mastering semantic vocabulary (</w:t>
      </w:r>
      <w:proofErr w:type="gramStart"/>
      <w:r w:rsidRPr="00BC6D52">
        <w:rPr>
          <w:rFonts w:ascii="Times New Roman" w:hAnsi="Times New Roman" w:cs="Times New Roman"/>
          <w:lang w:val="en-US"/>
        </w:rPr>
        <w:t>i.e.</w:t>
      </w:r>
      <w:proofErr w:type="gramEnd"/>
      <w:r w:rsidRPr="00BC6D52">
        <w:rPr>
          <w:rFonts w:ascii="Times New Roman" w:hAnsi="Times New Roman" w:cs="Times New Roman"/>
          <w:lang w:val="en-US"/>
        </w:rPr>
        <w:t xml:space="preserve"> ‘truth’) does not provide us with semantic facts; it merely provides a new way of talking about non</w:t>
      </w:r>
      <w:r w:rsidR="00AF0752" w:rsidRPr="00BC6D52">
        <w:rPr>
          <w:rFonts w:ascii="Times New Roman" w:hAnsi="Times New Roman" w:cs="Times New Roman"/>
          <w:lang w:val="en-US"/>
        </w:rPr>
        <w:t>-</w:t>
      </w:r>
      <w:r w:rsidRPr="00BC6D52">
        <w:rPr>
          <w:rFonts w:ascii="Times New Roman" w:hAnsi="Times New Roman" w:cs="Times New Roman"/>
          <w:lang w:val="en-US"/>
        </w:rPr>
        <w:t>semantic facts.</w:t>
      </w:r>
      <w:r w:rsidR="008F547C" w:rsidRPr="00BC6D52">
        <w:rPr>
          <w:rFonts w:ascii="Times New Roman" w:hAnsi="Times New Roman" w:cs="Times New Roman"/>
          <w:lang w:val="en-US"/>
        </w:rPr>
        <w:t xml:space="preserve"> Namely, this theory is ontologically deflating.</w:t>
      </w:r>
    </w:p>
    <w:p w14:paraId="24C293F3" w14:textId="42101ADA" w:rsidR="00121B8D" w:rsidRPr="00BC6D52" w:rsidRDefault="00121B8D" w:rsidP="001B26A2">
      <w:pPr>
        <w:widowControl w:val="0"/>
        <w:tabs>
          <w:tab w:val="left" w:pos="220"/>
          <w:tab w:val="left" w:pos="720"/>
        </w:tabs>
        <w:autoSpaceDE w:val="0"/>
        <w:autoSpaceDN w:val="0"/>
        <w:adjustRightInd w:val="0"/>
        <w:spacing w:line="360" w:lineRule="auto"/>
        <w:ind w:firstLine="709"/>
        <w:contextualSpacing/>
        <w:jc w:val="both"/>
        <w:rPr>
          <w:rFonts w:ascii="Times New Roman" w:hAnsi="Times New Roman" w:cs="Times New Roman"/>
          <w:lang w:val="en-US"/>
        </w:rPr>
      </w:pP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however, does not endorse semantic non</w:t>
      </w:r>
      <w:r w:rsidR="00AF0752" w:rsidRPr="00BC6D52">
        <w:rPr>
          <w:rFonts w:ascii="Times New Roman" w:hAnsi="Times New Roman" w:cs="Times New Roman"/>
          <w:lang w:val="en-US"/>
        </w:rPr>
        <w:t>-</w:t>
      </w:r>
      <w:r w:rsidRPr="00BC6D52">
        <w:rPr>
          <w:rFonts w:ascii="Times New Roman" w:hAnsi="Times New Roman" w:cs="Times New Roman"/>
          <w:lang w:val="en-US"/>
        </w:rPr>
        <w:t>factualism (</w:t>
      </w:r>
      <w:proofErr w:type="gramStart"/>
      <w:r w:rsidRPr="00BC6D52">
        <w:rPr>
          <w:rFonts w:ascii="Times New Roman" w:hAnsi="Times New Roman" w:cs="Times New Roman"/>
          <w:lang w:val="en-US"/>
        </w:rPr>
        <w:t>i.e.</w:t>
      </w:r>
      <w:proofErr w:type="gramEnd"/>
      <w:r w:rsidRPr="00BC6D52">
        <w:rPr>
          <w:rFonts w:ascii="Times New Roman" w:hAnsi="Times New Roman" w:cs="Times New Roman"/>
          <w:lang w:val="en-US"/>
        </w:rPr>
        <w:t xml:space="preserve"> one of the thesis endorsed by non</w:t>
      </w:r>
      <w:r w:rsidR="00AF0752" w:rsidRPr="00BC6D52">
        <w:rPr>
          <w:rFonts w:ascii="Times New Roman" w:hAnsi="Times New Roman" w:cs="Times New Roman"/>
          <w:lang w:val="en-US"/>
        </w:rPr>
        <w:t>-</w:t>
      </w:r>
      <w:r w:rsidRPr="00BC6D52">
        <w:rPr>
          <w:rFonts w:ascii="Times New Roman" w:hAnsi="Times New Roman" w:cs="Times New Roman"/>
          <w:lang w:val="en-US"/>
        </w:rPr>
        <w:t>cognitivists); he exclusively negates semantic facts. For instance, ‘It is true that the grass is green’ is just a semantic expression of a non</w:t>
      </w:r>
      <w:r w:rsidR="00AF0752" w:rsidRPr="00BC6D52">
        <w:rPr>
          <w:rFonts w:ascii="Times New Roman" w:hAnsi="Times New Roman" w:cs="Times New Roman"/>
          <w:lang w:val="en-US"/>
        </w:rPr>
        <w:t>-</w:t>
      </w:r>
      <w:r w:rsidRPr="00BC6D52">
        <w:rPr>
          <w:rFonts w:ascii="Times New Roman" w:hAnsi="Times New Roman" w:cs="Times New Roman"/>
          <w:lang w:val="en-US"/>
        </w:rPr>
        <w:t>semantic fact. «True claims do correspond to facts, and understanding claims does require grasp of what the facts must be for those claims to be true»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 xml:space="preserve">330). There is no room for a robust correspondence theory of truth, «what the facts are does not depend on what </w:t>
      </w:r>
      <w:proofErr w:type="spellStart"/>
      <w:r w:rsidRPr="00BC6D52">
        <w:rPr>
          <w:rFonts w:ascii="Times New Roman" w:hAnsi="Times New Roman" w:cs="Times New Roman"/>
          <w:lang w:val="en-US"/>
        </w:rPr>
        <w:t>claimings</w:t>
      </w:r>
      <w:proofErr w:type="spellEnd"/>
      <w:r w:rsidRPr="00BC6D52">
        <w:rPr>
          <w:rFonts w:ascii="Times New Roman" w:hAnsi="Times New Roman" w:cs="Times New Roman"/>
          <w:lang w:val="en-US"/>
        </w:rPr>
        <w:t xml:space="preserve"> we actually effect»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 xml:space="preserve">330). Discursive practices are </w:t>
      </w:r>
      <w:proofErr w:type="gramStart"/>
      <w:r w:rsidRPr="00BC6D52">
        <w:rPr>
          <w:rFonts w:ascii="Times New Roman" w:hAnsi="Times New Roman" w:cs="Times New Roman"/>
          <w:lang w:val="en-US"/>
        </w:rPr>
        <w:t>empirically</w:t>
      </w:r>
      <w:proofErr w:type="gramEnd"/>
      <w:r w:rsidRPr="00BC6D52">
        <w:rPr>
          <w:rFonts w:ascii="Times New Roman" w:hAnsi="Times New Roman" w:cs="Times New Roman"/>
          <w:lang w:val="en-US"/>
        </w:rPr>
        <w:t xml:space="preserve"> and practically constrained and non</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linguistic facts could be what they are even if our discursive practices were different. «It is not up to us which claims are true (that is, what the facts </w:t>
      </w:r>
      <w:proofErr w:type="gramStart"/>
      <w:r w:rsidRPr="00BC6D52">
        <w:rPr>
          <w:rFonts w:ascii="Times New Roman" w:hAnsi="Times New Roman" w:cs="Times New Roman"/>
          <w:lang w:val="en-US"/>
        </w:rPr>
        <w:t>are)»</w:t>
      </w:r>
      <w:proofErr w:type="gramEnd"/>
      <w:r w:rsidRPr="00BC6D52">
        <w:rPr>
          <w:rFonts w:ascii="Times New Roman" w:hAnsi="Times New Roman" w:cs="Times New Roman"/>
          <w:lang w:val="en-US"/>
        </w:rPr>
        <w:t xml:space="preserve">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 xml:space="preserve">330). </w:t>
      </w:r>
    </w:p>
    <w:p w14:paraId="78E8F745" w14:textId="637C8DD4" w:rsidR="00121B8D" w:rsidRPr="00BC6D52" w:rsidRDefault="00121B8D" w:rsidP="001B26A2">
      <w:pPr>
        <w:widowControl w:val="0"/>
        <w:autoSpaceDE w:val="0"/>
        <w:autoSpaceDN w:val="0"/>
        <w:adjustRightInd w:val="0"/>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Notwithstanding, we must not conceive knowledge as a gap to bridge between discourse (or thought) and the world —as if facts and the world were something outside. This idea of bridging a </w:t>
      </w:r>
      <w:proofErr w:type="gramStart"/>
      <w:r w:rsidRPr="00BC6D52">
        <w:rPr>
          <w:rFonts w:ascii="Times New Roman" w:hAnsi="Times New Roman" w:cs="Times New Roman"/>
          <w:lang w:val="en-US"/>
        </w:rPr>
        <w:t>gap stems</w:t>
      </w:r>
      <w:proofErr w:type="gramEnd"/>
      <w:r w:rsidRPr="00BC6D52">
        <w:rPr>
          <w:rFonts w:ascii="Times New Roman" w:hAnsi="Times New Roman" w:cs="Times New Roman"/>
          <w:lang w:val="en-US"/>
        </w:rPr>
        <w:t xml:space="preserve"> from the bifurcation between facts and discourse. However, the rejection a correspondence theory eliminates the need of this bifurcation, without encompassing a </w:t>
      </w:r>
      <w:proofErr w:type="spellStart"/>
      <w:r w:rsidRPr="00BC6D52">
        <w:rPr>
          <w:rFonts w:ascii="Times New Roman" w:hAnsi="Times New Roman" w:cs="Times New Roman"/>
          <w:lang w:val="en-US"/>
        </w:rPr>
        <w:t>lost</w:t>
      </w:r>
      <w:proofErr w:type="spellEnd"/>
      <w:r w:rsidRPr="00BC6D52">
        <w:rPr>
          <w:rFonts w:ascii="Times New Roman" w:hAnsi="Times New Roman" w:cs="Times New Roman"/>
          <w:lang w:val="en-US"/>
        </w:rPr>
        <w:t xml:space="preserve"> of worlds or that </w:t>
      </w:r>
      <w:proofErr w:type="gramStart"/>
      <w:r w:rsidRPr="00BC6D52">
        <w:rPr>
          <w:rFonts w:ascii="Times New Roman" w:hAnsi="Times New Roman" w:cs="Times New Roman"/>
          <w:lang w:val="en-US"/>
        </w:rPr>
        <w:t>a discursive practices</w:t>
      </w:r>
      <w:proofErr w:type="gramEnd"/>
      <w:r w:rsidRPr="00BC6D52">
        <w:rPr>
          <w:rFonts w:ascii="Times New Roman" w:hAnsi="Times New Roman" w:cs="Times New Roman"/>
          <w:lang w:val="en-US"/>
        </w:rPr>
        <w:t xml:space="preserve"> are unconstrained. Conversely, «what determinate practices a community has depends on what the facts are and on what objects they are </w:t>
      </w:r>
      <w:proofErr w:type="gramStart"/>
      <w:r w:rsidRPr="00BC6D52">
        <w:rPr>
          <w:rFonts w:ascii="Times New Roman" w:hAnsi="Times New Roman" w:cs="Times New Roman"/>
          <w:lang w:val="en-US"/>
        </w:rPr>
        <w:t>actually practically</w:t>
      </w:r>
      <w:proofErr w:type="gramEnd"/>
      <w:r w:rsidRPr="00BC6D52">
        <w:rPr>
          <w:rFonts w:ascii="Times New Roman" w:hAnsi="Times New Roman" w:cs="Times New Roman"/>
          <w:lang w:val="en-US"/>
        </w:rPr>
        <w:t xml:space="preserve"> involved with, to begin with, through perception and action. The way the world is, constrains proprieties of inferential, doxastic, and practical commitment in a straightforward way from </w:t>
      </w:r>
      <w:r w:rsidRPr="00BC6D52">
        <w:rPr>
          <w:rFonts w:ascii="Times New Roman" w:hAnsi="Times New Roman" w:cs="Times New Roman"/>
          <w:i/>
          <w:iCs/>
          <w:lang w:val="en-US"/>
        </w:rPr>
        <w:t xml:space="preserve">within </w:t>
      </w:r>
      <w:r w:rsidRPr="00BC6D52">
        <w:rPr>
          <w:rFonts w:ascii="Times New Roman" w:hAnsi="Times New Roman" w:cs="Times New Roman"/>
          <w:lang w:val="en-US"/>
        </w:rPr>
        <w:t>those practices»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 xml:space="preserve">332). Facts are still the contents of true claims and thoughts, but «facts are structured and interconnected by the objects they are facts about; they are articulated by the properties and relations the obtaining of which is what we state when we state a fact (claim when we make a </w:t>
      </w:r>
      <w:proofErr w:type="gramStart"/>
      <w:r w:rsidRPr="00BC6D52">
        <w:rPr>
          <w:rFonts w:ascii="Times New Roman" w:hAnsi="Times New Roman" w:cs="Times New Roman"/>
          <w:lang w:val="en-US"/>
        </w:rPr>
        <w:t>claim)»</w:t>
      </w:r>
      <w:proofErr w:type="gramEnd"/>
      <w:r w:rsidRPr="00BC6D52">
        <w:rPr>
          <w:rFonts w:ascii="Times New Roman" w:hAnsi="Times New Roman" w:cs="Times New Roman"/>
          <w:lang w:val="en-US"/>
        </w:rPr>
        <w:t xml:space="preserve">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333).</w:t>
      </w:r>
    </w:p>
    <w:p w14:paraId="1F8FD517" w14:textId="60D9DA47" w:rsidR="00121B8D" w:rsidRPr="00BC6D52" w:rsidRDefault="00121B8D"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This said, within </w:t>
      </w:r>
      <w:proofErr w:type="spellStart"/>
      <w:r w:rsidRPr="00BC6D52">
        <w:rPr>
          <w:rFonts w:ascii="Times New Roman" w:hAnsi="Times New Roman" w:cs="Times New Roman"/>
          <w:lang w:val="en-US"/>
        </w:rPr>
        <w:t>Brandom’s</w:t>
      </w:r>
      <w:proofErr w:type="spellEnd"/>
      <w:r w:rsidRPr="00BC6D52">
        <w:rPr>
          <w:rFonts w:ascii="Times New Roman" w:hAnsi="Times New Roman" w:cs="Times New Roman"/>
          <w:lang w:val="en-US"/>
        </w:rPr>
        <w:t xml:space="preserve"> game of giving and asking for reasons «acknowledging a doxastic commitment is taking</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true, and producing an assertional </w:t>
      </w:r>
      <w:r w:rsidRPr="00BC6D52">
        <w:rPr>
          <w:rFonts w:ascii="Times New Roman" w:hAnsi="Times New Roman" w:cs="Times New Roman"/>
          <w:lang w:val="en-US"/>
        </w:rPr>
        <w:lastRenderedPageBreak/>
        <w:t>performance is putting a claim forward as true»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 xml:space="preserve">277). Any legitimate move within the game is an assertional performance and its propositional content is determined by the inferential role it has in socially articulated deontic scorekeeping practices. Additionally, since all assertions have propositional </w:t>
      </w:r>
      <w:proofErr w:type="gramStart"/>
      <w:r w:rsidRPr="00BC6D52">
        <w:rPr>
          <w:rFonts w:ascii="Times New Roman" w:hAnsi="Times New Roman" w:cs="Times New Roman"/>
          <w:lang w:val="en-US"/>
        </w:rPr>
        <w:t>content</w:t>
      </w:r>
      <w:proofErr w:type="gramEnd"/>
      <w:r w:rsidRPr="00BC6D52">
        <w:rPr>
          <w:rFonts w:ascii="Times New Roman" w:hAnsi="Times New Roman" w:cs="Times New Roman"/>
          <w:lang w:val="en-US"/>
        </w:rPr>
        <w:t xml:space="preserve"> they also have truth</w:t>
      </w:r>
      <w:r w:rsidR="00AF0752" w:rsidRPr="00BC6D52">
        <w:rPr>
          <w:rFonts w:ascii="Times New Roman" w:hAnsi="Times New Roman" w:cs="Times New Roman"/>
          <w:lang w:val="en-US"/>
        </w:rPr>
        <w:t>-</w:t>
      </w:r>
      <w:r w:rsidRPr="00BC6D52">
        <w:rPr>
          <w:rFonts w:ascii="Times New Roman" w:hAnsi="Times New Roman" w:cs="Times New Roman"/>
          <w:lang w:val="en-US"/>
        </w:rPr>
        <w:t>conditions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1994, </w:t>
      </w:r>
      <w:r w:rsidR="00233172" w:rsidRPr="00BC6D52">
        <w:rPr>
          <w:rFonts w:ascii="Times New Roman" w:hAnsi="Times New Roman" w:cs="Times New Roman"/>
          <w:lang w:val="en-US"/>
        </w:rPr>
        <w:t xml:space="preserve">p. </w:t>
      </w:r>
      <w:r w:rsidRPr="00BC6D52">
        <w:rPr>
          <w:rFonts w:ascii="Times New Roman" w:hAnsi="Times New Roman" w:cs="Times New Roman"/>
          <w:lang w:val="en-US"/>
        </w:rPr>
        <w:t>329). The facts of the world will determine and constrain what ar</w:t>
      </w:r>
      <w:r w:rsidR="00FF755D" w:rsidRPr="00BC6D52">
        <w:rPr>
          <w:rFonts w:ascii="Times New Roman" w:hAnsi="Times New Roman" w:cs="Times New Roman"/>
          <w:lang w:val="en-US"/>
        </w:rPr>
        <w:t>e true claims and what are not.</w:t>
      </w:r>
    </w:p>
    <w:p w14:paraId="0D3C5DC1" w14:textId="35473CDD" w:rsidR="00184F89" w:rsidRPr="00BC6D52" w:rsidRDefault="00121B8D" w:rsidP="001B26A2">
      <w:pPr>
        <w:spacing w:line="360" w:lineRule="auto"/>
        <w:ind w:firstLine="709"/>
        <w:contextualSpacing/>
        <w:jc w:val="both"/>
        <w:rPr>
          <w:rFonts w:ascii="Times New Roman" w:hAnsi="Times New Roman" w:cs="Times New Roman"/>
          <w:lang w:val="en-US"/>
        </w:rPr>
      </w:pPr>
      <w:r w:rsidRPr="00BC6D52">
        <w:rPr>
          <w:rFonts w:ascii="Times New Roman" w:hAnsi="Times New Roman" w:cs="Times New Roman"/>
          <w:lang w:val="en-US"/>
        </w:rPr>
        <w:t xml:space="preserve">In consequence, any meaningful moral sentence </w:t>
      </w:r>
      <w:r w:rsidR="00447415" w:rsidRPr="00BC6D52">
        <w:rPr>
          <w:rFonts w:ascii="Times New Roman" w:hAnsi="Times New Roman" w:cs="Times New Roman"/>
          <w:lang w:val="en-US"/>
        </w:rPr>
        <w:t>asserted</w:t>
      </w:r>
      <w:r w:rsidRPr="00BC6D52">
        <w:rPr>
          <w:rFonts w:ascii="Times New Roman" w:hAnsi="Times New Roman" w:cs="Times New Roman"/>
          <w:lang w:val="en-US"/>
        </w:rPr>
        <w:t xml:space="preserve"> within the game of giving and aski</w:t>
      </w:r>
      <w:r w:rsidR="006436FE" w:rsidRPr="00BC6D52">
        <w:rPr>
          <w:rFonts w:ascii="Times New Roman" w:hAnsi="Times New Roman" w:cs="Times New Roman"/>
          <w:lang w:val="en-US"/>
        </w:rPr>
        <w:t xml:space="preserve">ng for reasons is an assertion, </w:t>
      </w:r>
      <w:r w:rsidRPr="00BC6D52">
        <w:rPr>
          <w:rFonts w:ascii="Times New Roman" w:hAnsi="Times New Roman" w:cs="Times New Roman"/>
          <w:lang w:val="en-US"/>
        </w:rPr>
        <w:t>a cl</w:t>
      </w:r>
      <w:r w:rsidR="006436FE" w:rsidRPr="00BC6D52">
        <w:rPr>
          <w:rFonts w:ascii="Times New Roman" w:hAnsi="Times New Roman" w:cs="Times New Roman"/>
          <w:lang w:val="en-US"/>
        </w:rPr>
        <w:t>aim that is put forward as true</w:t>
      </w:r>
      <w:r w:rsidRPr="00BC6D52">
        <w:rPr>
          <w:rFonts w:ascii="Times New Roman" w:hAnsi="Times New Roman" w:cs="Times New Roman"/>
          <w:lang w:val="en-US"/>
        </w:rPr>
        <w:t>. They have propositional content that is determined by their inferential role in deontic scorekeeping practices (as outlined in section 2.2), and they have specific truth</w:t>
      </w:r>
      <w:r w:rsidR="00AF0752" w:rsidRPr="00BC6D52">
        <w:rPr>
          <w:rFonts w:ascii="Times New Roman" w:hAnsi="Times New Roman" w:cs="Times New Roman"/>
          <w:lang w:val="en-US"/>
        </w:rPr>
        <w:t>-</w:t>
      </w:r>
      <w:r w:rsidRPr="00BC6D52">
        <w:rPr>
          <w:rFonts w:ascii="Times New Roman" w:hAnsi="Times New Roman" w:cs="Times New Roman"/>
          <w:lang w:val="en-US"/>
        </w:rPr>
        <w:t>conditions that are determined by the world that constrains them. Namely, moral sentences are propositions that make claims (which are put forward as true) and express beliefs (</w:t>
      </w:r>
      <w:proofErr w:type="gramStart"/>
      <w:r w:rsidRPr="00BC6D52">
        <w:rPr>
          <w:rFonts w:ascii="Times New Roman" w:hAnsi="Times New Roman" w:cs="Times New Roman"/>
          <w:lang w:val="en-US"/>
        </w:rPr>
        <w:t>i.e.</w:t>
      </w:r>
      <w:proofErr w:type="gramEnd"/>
      <w:r w:rsidRPr="00BC6D52">
        <w:rPr>
          <w:rFonts w:ascii="Times New Roman" w:hAnsi="Times New Roman" w:cs="Times New Roman"/>
          <w:lang w:val="en-US"/>
        </w:rPr>
        <w:t xml:space="preserve"> doxastic commitments) that can be true or false. </w:t>
      </w:r>
      <w:proofErr w:type="gramStart"/>
      <w:r w:rsidRPr="00BC6D52">
        <w:rPr>
          <w:rFonts w:ascii="Times New Roman" w:hAnsi="Times New Roman" w:cs="Times New Roman"/>
          <w:lang w:val="en-US"/>
        </w:rPr>
        <w:t>Thus</w:t>
      </w:r>
      <w:proofErr w:type="gramEnd"/>
      <w:r w:rsidRPr="00BC6D52">
        <w:rPr>
          <w:rFonts w:ascii="Times New Roman" w:hAnsi="Times New Roman" w:cs="Times New Roman"/>
          <w:lang w:val="en-US"/>
        </w:rPr>
        <w:t xml:space="preserve"> </w:t>
      </w:r>
      <w:proofErr w:type="spellStart"/>
      <w:r w:rsidRPr="00BC6D52">
        <w:rPr>
          <w:rFonts w:ascii="Times New Roman" w:hAnsi="Times New Roman" w:cs="Times New Roman"/>
          <w:lang w:val="en-US"/>
        </w:rPr>
        <w:t>Brandom</w:t>
      </w:r>
      <w:proofErr w:type="spellEnd"/>
      <w:r w:rsidRPr="00BC6D52">
        <w:rPr>
          <w:rFonts w:ascii="Times New Roman" w:hAnsi="Times New Roman" w:cs="Times New Roman"/>
          <w:lang w:val="en-US"/>
        </w:rPr>
        <w:t xml:space="preserve"> is committed to cognitivism: </w:t>
      </w:r>
      <w:r w:rsidR="009E08E7" w:rsidRPr="00BC6D52">
        <w:rPr>
          <w:rFonts w:ascii="Times New Roman" w:hAnsi="Times New Roman" w:cs="Times New Roman"/>
          <w:lang w:val="en-US"/>
        </w:rPr>
        <w:t>he «</w:t>
      </w:r>
      <w:r w:rsidR="009E08E7" w:rsidRPr="00BC6D52">
        <w:rPr>
          <w:rFonts w:ascii="Times New Roman" w:hAnsi="Times New Roman" w:cs="Times New Roman"/>
          <w:color w:val="141414"/>
          <w:lang w:val="en-US"/>
        </w:rPr>
        <w:t>holds that moral statements do express beliefs and that they are apt for truth and falsity</w:t>
      </w:r>
      <w:r w:rsidR="009E08E7" w:rsidRPr="00BC6D52">
        <w:rPr>
          <w:rFonts w:ascii="Times New Roman" w:hAnsi="Times New Roman" w:cs="Times New Roman"/>
          <w:lang w:val="en-US"/>
        </w:rPr>
        <w:t>»</w:t>
      </w:r>
      <w:r w:rsidR="009E08E7" w:rsidRPr="00BC6D52">
        <w:rPr>
          <w:rFonts w:ascii="Times New Roman" w:hAnsi="Times New Roman" w:cs="Times New Roman"/>
          <w:color w:val="141414"/>
          <w:lang w:val="en-US"/>
        </w:rPr>
        <w:t xml:space="preserve"> (van </w:t>
      </w:r>
      <w:proofErr w:type="spellStart"/>
      <w:r w:rsidR="009E08E7" w:rsidRPr="00BC6D52">
        <w:rPr>
          <w:rFonts w:ascii="Times New Roman" w:hAnsi="Times New Roman" w:cs="Times New Roman"/>
          <w:color w:val="141414"/>
          <w:lang w:val="en-US"/>
        </w:rPr>
        <w:t>Roojen</w:t>
      </w:r>
      <w:proofErr w:type="spellEnd"/>
      <w:r w:rsidR="009E08E7" w:rsidRPr="00BC6D52">
        <w:rPr>
          <w:rFonts w:ascii="Times New Roman" w:hAnsi="Times New Roman" w:cs="Times New Roman"/>
          <w:color w:val="141414"/>
          <w:lang w:val="en-US"/>
        </w:rPr>
        <w:t xml:space="preserve"> 2017)</w:t>
      </w:r>
      <w:r w:rsidR="00DF25E2" w:rsidRPr="00BC6D52">
        <w:rPr>
          <w:rFonts w:ascii="Times New Roman" w:hAnsi="Times New Roman" w:cs="Times New Roman"/>
          <w:lang w:val="en-US"/>
        </w:rPr>
        <w:t>,</w:t>
      </w:r>
      <w:r w:rsidR="00752209" w:rsidRPr="00BC6D52">
        <w:rPr>
          <w:rFonts w:ascii="Times New Roman" w:hAnsi="Times New Roman" w:cs="Times New Roman"/>
          <w:lang w:val="en-US"/>
        </w:rPr>
        <w:t xml:space="preserve"> </w:t>
      </w:r>
      <w:r w:rsidR="00DF25E2" w:rsidRPr="00BC6D52">
        <w:rPr>
          <w:rFonts w:ascii="Times New Roman" w:hAnsi="Times New Roman" w:cs="Times New Roman"/>
          <w:lang w:val="en-US"/>
        </w:rPr>
        <w:t>e</w:t>
      </w:r>
      <w:r w:rsidR="0048471B" w:rsidRPr="00BC6D52">
        <w:rPr>
          <w:rFonts w:ascii="Times New Roman" w:hAnsi="Times New Roman" w:cs="Times New Roman"/>
          <w:lang w:val="en-US"/>
        </w:rPr>
        <w:t>ven</w:t>
      </w:r>
      <w:r w:rsidR="004F5789" w:rsidRPr="00BC6D52">
        <w:rPr>
          <w:rFonts w:ascii="Times New Roman" w:hAnsi="Times New Roman" w:cs="Times New Roman"/>
          <w:lang w:val="en-US"/>
        </w:rPr>
        <w:t xml:space="preserve"> </w:t>
      </w:r>
      <w:r w:rsidR="0048471B" w:rsidRPr="00BC6D52">
        <w:rPr>
          <w:rFonts w:ascii="Times New Roman" w:hAnsi="Times New Roman" w:cs="Times New Roman"/>
          <w:lang w:val="en-US"/>
        </w:rPr>
        <w:t>though</w:t>
      </w:r>
      <w:r w:rsidR="00752209" w:rsidRPr="00BC6D52">
        <w:rPr>
          <w:rFonts w:ascii="Times New Roman" w:hAnsi="Times New Roman" w:cs="Times New Roman"/>
          <w:lang w:val="en-US"/>
        </w:rPr>
        <w:t xml:space="preserve"> </w:t>
      </w:r>
      <w:r w:rsidR="00D26B93" w:rsidRPr="00BC6D52">
        <w:rPr>
          <w:rFonts w:ascii="Times New Roman" w:hAnsi="Times New Roman" w:cs="Times New Roman"/>
          <w:lang w:val="en-US"/>
        </w:rPr>
        <w:t>it</w:t>
      </w:r>
      <w:r w:rsidR="00570FFD" w:rsidRPr="00BC6D52">
        <w:rPr>
          <w:rFonts w:ascii="Times New Roman" w:hAnsi="Times New Roman" w:cs="Times New Roman"/>
          <w:lang w:val="en-US"/>
        </w:rPr>
        <w:t xml:space="preserve"> i</w:t>
      </w:r>
      <w:r w:rsidR="00D26B93" w:rsidRPr="00BC6D52">
        <w:rPr>
          <w:rFonts w:ascii="Times New Roman" w:hAnsi="Times New Roman" w:cs="Times New Roman"/>
          <w:lang w:val="en-US"/>
        </w:rPr>
        <w:t xml:space="preserve">s unclear what kind of cognitivism </w:t>
      </w:r>
      <w:r w:rsidR="00663479" w:rsidRPr="00BC6D52">
        <w:rPr>
          <w:rFonts w:ascii="Times New Roman" w:hAnsi="Times New Roman" w:cs="Times New Roman"/>
          <w:lang w:val="en-US"/>
        </w:rPr>
        <w:t xml:space="preserve">he </w:t>
      </w:r>
      <w:r w:rsidR="00570FFD" w:rsidRPr="00BC6D52">
        <w:rPr>
          <w:rFonts w:ascii="Times New Roman" w:hAnsi="Times New Roman" w:cs="Times New Roman"/>
          <w:lang w:val="en-US"/>
        </w:rPr>
        <w:t xml:space="preserve">is </w:t>
      </w:r>
      <w:r w:rsidR="00663479" w:rsidRPr="00BC6D52">
        <w:rPr>
          <w:rFonts w:ascii="Times New Roman" w:hAnsi="Times New Roman" w:cs="Times New Roman"/>
          <w:lang w:val="en-US"/>
        </w:rPr>
        <w:t>endorsing</w:t>
      </w:r>
      <w:r w:rsidR="00570FFD" w:rsidRPr="00BC6D52">
        <w:rPr>
          <w:rFonts w:ascii="Times New Roman" w:hAnsi="Times New Roman" w:cs="Times New Roman"/>
          <w:lang w:val="en-US"/>
        </w:rPr>
        <w:t>, due to</w:t>
      </w:r>
      <w:r w:rsidR="00A84F56" w:rsidRPr="00BC6D52">
        <w:rPr>
          <w:rFonts w:ascii="Times New Roman" w:hAnsi="Times New Roman" w:cs="Times New Roman"/>
          <w:lang w:val="en-US"/>
        </w:rPr>
        <w:t xml:space="preserve"> </w:t>
      </w:r>
      <w:r w:rsidR="00540A09" w:rsidRPr="00BC6D52">
        <w:rPr>
          <w:rFonts w:ascii="Times New Roman" w:hAnsi="Times New Roman" w:cs="Times New Roman"/>
          <w:lang w:val="en-US"/>
        </w:rPr>
        <w:t>his</w:t>
      </w:r>
      <w:r w:rsidR="00A84F56" w:rsidRPr="00BC6D52">
        <w:rPr>
          <w:rFonts w:ascii="Times New Roman" w:hAnsi="Times New Roman" w:cs="Times New Roman"/>
          <w:lang w:val="en-US"/>
        </w:rPr>
        <w:t xml:space="preserve"> lack of </w:t>
      </w:r>
      <w:r w:rsidR="00D04885" w:rsidRPr="00BC6D52">
        <w:rPr>
          <w:rFonts w:ascii="Times New Roman" w:hAnsi="Times New Roman" w:cs="Times New Roman"/>
          <w:lang w:val="en-US"/>
        </w:rPr>
        <w:t>work</w:t>
      </w:r>
      <w:r w:rsidR="00A84F56" w:rsidRPr="00BC6D52">
        <w:rPr>
          <w:rFonts w:ascii="Times New Roman" w:hAnsi="Times New Roman" w:cs="Times New Roman"/>
          <w:lang w:val="en-US"/>
        </w:rPr>
        <w:t xml:space="preserve"> on </w:t>
      </w:r>
      <w:r w:rsidR="000B14A4" w:rsidRPr="00BC6D52">
        <w:rPr>
          <w:rFonts w:ascii="Times New Roman" w:hAnsi="Times New Roman" w:cs="Times New Roman"/>
          <w:lang w:val="en-US"/>
        </w:rPr>
        <w:t>this</w:t>
      </w:r>
      <w:r w:rsidR="00894A7F" w:rsidRPr="00BC6D52">
        <w:rPr>
          <w:rFonts w:ascii="Times New Roman" w:hAnsi="Times New Roman" w:cs="Times New Roman"/>
          <w:lang w:val="en-US"/>
        </w:rPr>
        <w:t xml:space="preserve"> </w:t>
      </w:r>
      <w:r w:rsidR="00C7366B" w:rsidRPr="00BC6D52">
        <w:rPr>
          <w:rFonts w:ascii="Times New Roman" w:hAnsi="Times New Roman" w:cs="Times New Roman"/>
          <w:lang w:val="en-US"/>
        </w:rPr>
        <w:t>subject</w:t>
      </w:r>
      <w:r w:rsidR="00D26B93" w:rsidRPr="00BC6D52">
        <w:rPr>
          <w:rFonts w:ascii="Times New Roman" w:hAnsi="Times New Roman" w:cs="Times New Roman"/>
          <w:lang w:val="en-US"/>
        </w:rPr>
        <w:t xml:space="preserve">. </w:t>
      </w:r>
      <w:r w:rsidRPr="00BC6D52">
        <w:rPr>
          <w:rFonts w:ascii="Times New Roman" w:hAnsi="Times New Roman" w:cs="Times New Roman"/>
          <w:lang w:val="en-US"/>
        </w:rPr>
        <w:t>For instance, due to the constraint of the world, moral facts (and properties) would be necessary to make moral assertions true. Notwithstanding, moral realism is not required to endorse cognitivism</w:t>
      </w:r>
      <w:r w:rsidR="006436FE" w:rsidRPr="00BC6D52">
        <w:rPr>
          <w:rFonts w:ascii="Times New Roman" w:hAnsi="Times New Roman" w:cs="Times New Roman"/>
          <w:lang w:val="en-US"/>
        </w:rPr>
        <w:t xml:space="preserve"> —a clear-cut case that demonstrates this point is </w:t>
      </w:r>
      <w:proofErr w:type="spellStart"/>
      <w:r w:rsidR="006436FE" w:rsidRPr="00BC6D52">
        <w:rPr>
          <w:rFonts w:ascii="Times New Roman" w:hAnsi="Times New Roman" w:cs="Times New Roman"/>
          <w:lang w:val="en-US"/>
        </w:rPr>
        <w:t>Parfit’s</w:t>
      </w:r>
      <w:proofErr w:type="spellEnd"/>
      <w:r w:rsidR="006436FE" w:rsidRPr="00BC6D52">
        <w:rPr>
          <w:rFonts w:ascii="Times New Roman" w:hAnsi="Times New Roman" w:cs="Times New Roman"/>
          <w:lang w:val="en-US"/>
        </w:rPr>
        <w:t xml:space="preserve"> (2011; 2015) non-realist cognitivism</w:t>
      </w:r>
      <w:r w:rsidRPr="00BC6D52">
        <w:rPr>
          <w:rFonts w:ascii="Times New Roman" w:hAnsi="Times New Roman" w:cs="Times New Roman"/>
          <w:lang w:val="en-US"/>
        </w:rPr>
        <w:t xml:space="preserve">. In some </w:t>
      </w:r>
      <w:proofErr w:type="gramStart"/>
      <w:r w:rsidRPr="00BC6D52">
        <w:rPr>
          <w:rFonts w:ascii="Times New Roman" w:hAnsi="Times New Roman" w:cs="Times New Roman"/>
          <w:lang w:val="en-US"/>
        </w:rPr>
        <w:t>instances</w:t>
      </w:r>
      <w:proofErr w:type="gramEnd"/>
      <w:r w:rsidRPr="00BC6D52">
        <w:rPr>
          <w:rFonts w:ascii="Times New Roman" w:hAnsi="Times New Roman" w:cs="Times New Roman"/>
          <w:lang w:val="en-US"/>
        </w:rPr>
        <w:t xml:space="preserve"> moral descriptivism (that our moral discourse describes some aspect of reality), moral realism (that there are moral facts) and moral cognitivism (that there are moral propositions that are truth</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apt) are illegitimately intertwined. However, they are three different doctrines </w:t>
      </w:r>
      <w:r w:rsidR="00961140" w:rsidRPr="00BC6D52">
        <w:rPr>
          <w:rFonts w:ascii="Times New Roman" w:hAnsi="Times New Roman" w:cs="Times New Roman"/>
          <w:lang w:val="en-US"/>
        </w:rPr>
        <w:t>which</w:t>
      </w:r>
      <w:r w:rsidRPr="00BC6D52">
        <w:rPr>
          <w:rFonts w:ascii="Times New Roman" w:hAnsi="Times New Roman" w:cs="Times New Roman"/>
          <w:lang w:val="en-US"/>
        </w:rPr>
        <w:t xml:space="preserve"> do not</w:t>
      </w:r>
      <w:r w:rsidR="00FE1862" w:rsidRPr="00BC6D52">
        <w:rPr>
          <w:rFonts w:ascii="Times New Roman" w:hAnsi="Times New Roman" w:cs="Times New Roman"/>
          <w:lang w:val="en-US"/>
        </w:rPr>
        <w:t xml:space="preserve"> </w:t>
      </w:r>
      <w:proofErr w:type="spellStart"/>
      <w:r w:rsidR="00FE1862" w:rsidRPr="00BC6D52">
        <w:rPr>
          <w:rFonts w:ascii="Times New Roman" w:hAnsi="Times New Roman" w:cs="Times New Roman"/>
          <w:lang w:val="en-US"/>
        </w:rPr>
        <w:t>necessarilly</w:t>
      </w:r>
      <w:proofErr w:type="spellEnd"/>
      <w:r w:rsidRPr="00BC6D52">
        <w:rPr>
          <w:rFonts w:ascii="Times New Roman" w:hAnsi="Times New Roman" w:cs="Times New Roman"/>
          <w:lang w:val="en-US"/>
        </w:rPr>
        <w:t xml:space="preserve"> encompass each ot</w:t>
      </w:r>
      <w:r w:rsidR="000B67E8" w:rsidRPr="00BC6D52">
        <w:rPr>
          <w:rFonts w:ascii="Times New Roman" w:hAnsi="Times New Roman" w:cs="Times New Roman"/>
          <w:lang w:val="en-US"/>
        </w:rPr>
        <w:t>her.</w:t>
      </w:r>
      <w:r w:rsidR="00184F89" w:rsidRPr="00BC6D52">
        <w:rPr>
          <w:rFonts w:ascii="Times New Roman" w:hAnsi="Times New Roman" w:cs="Times New Roman"/>
          <w:lang w:val="en-US"/>
        </w:rPr>
        <w:t xml:space="preserve"> For example, moral error theorist</w:t>
      </w:r>
      <w:r w:rsidR="006436FE" w:rsidRPr="00BC6D52">
        <w:rPr>
          <w:rFonts w:ascii="Times New Roman" w:hAnsi="Times New Roman" w:cs="Times New Roman"/>
          <w:lang w:val="en-US"/>
        </w:rPr>
        <w:t>s</w:t>
      </w:r>
      <w:r w:rsidR="00184F89" w:rsidRPr="00BC6D52">
        <w:rPr>
          <w:rFonts w:ascii="Times New Roman" w:hAnsi="Times New Roman" w:cs="Times New Roman"/>
          <w:lang w:val="en-US"/>
        </w:rPr>
        <w:t xml:space="preserve"> </w:t>
      </w:r>
      <w:r w:rsidR="00D35AB0" w:rsidRPr="00BC6D52">
        <w:rPr>
          <w:rFonts w:ascii="Times New Roman" w:hAnsi="Times New Roman" w:cs="Times New Roman"/>
          <w:lang w:val="en-US"/>
        </w:rPr>
        <w:t>are committed to moral anti-realism</w:t>
      </w:r>
      <w:r w:rsidR="00695855" w:rsidRPr="00BC6D52">
        <w:rPr>
          <w:rFonts w:ascii="Times New Roman" w:hAnsi="Times New Roman" w:cs="Times New Roman"/>
          <w:lang w:val="en-US"/>
        </w:rPr>
        <w:t xml:space="preserve"> but argue in favor of the existence of moral propositions that have truth-conditions, </w:t>
      </w:r>
      <w:r w:rsidR="00E34AE9" w:rsidRPr="00BC6D52">
        <w:rPr>
          <w:rFonts w:ascii="Times New Roman" w:hAnsi="Times New Roman" w:cs="Times New Roman"/>
          <w:lang w:val="en-US"/>
        </w:rPr>
        <w:t>since</w:t>
      </w:r>
      <w:r w:rsidR="00695855" w:rsidRPr="00BC6D52">
        <w:rPr>
          <w:rFonts w:ascii="Times New Roman" w:hAnsi="Times New Roman" w:cs="Times New Roman"/>
          <w:lang w:val="en-US"/>
        </w:rPr>
        <w:t xml:space="preserve"> all these propositions are false. </w:t>
      </w:r>
    </w:p>
    <w:p w14:paraId="229A4F3D" w14:textId="0F86AB21" w:rsidR="00121B8D" w:rsidRPr="00BC6D52" w:rsidRDefault="00121B8D" w:rsidP="001B26A2">
      <w:pPr>
        <w:spacing w:line="360" w:lineRule="auto"/>
        <w:ind w:firstLine="709"/>
        <w:contextualSpacing/>
        <w:jc w:val="both"/>
        <w:rPr>
          <w:rFonts w:ascii="Times New Roman" w:hAnsi="Times New Roman" w:cs="Times New Roman"/>
          <w:lang w:val="en-US"/>
        </w:rPr>
      </w:pPr>
      <w:proofErr w:type="spellStart"/>
      <w:r w:rsidRPr="00BC6D52">
        <w:rPr>
          <w:rFonts w:ascii="Times New Roman" w:hAnsi="Times New Roman" w:cs="Times New Roman"/>
          <w:lang w:val="en-US"/>
        </w:rPr>
        <w:t>Brandom’s</w:t>
      </w:r>
      <w:proofErr w:type="spellEnd"/>
      <w:r w:rsidRPr="00BC6D52">
        <w:rPr>
          <w:rFonts w:ascii="Times New Roman" w:hAnsi="Times New Roman" w:cs="Times New Roman"/>
          <w:lang w:val="en-US"/>
        </w:rPr>
        <w:t xml:space="preserve"> endorsement of moral cognitivism entails two substantial advantages with regards to Wittgenstein’s moral non</w:t>
      </w:r>
      <w:r w:rsidR="00AF0752" w:rsidRPr="00BC6D52">
        <w:rPr>
          <w:rFonts w:ascii="Times New Roman" w:hAnsi="Times New Roman" w:cs="Times New Roman"/>
          <w:lang w:val="en-US"/>
        </w:rPr>
        <w:t>-</w:t>
      </w:r>
      <w:r w:rsidRPr="00BC6D52">
        <w:rPr>
          <w:rFonts w:ascii="Times New Roman" w:hAnsi="Times New Roman" w:cs="Times New Roman"/>
          <w:lang w:val="en-US"/>
        </w:rPr>
        <w:t xml:space="preserve">cognitivism. First, </w:t>
      </w:r>
      <w:proofErr w:type="spellStart"/>
      <w:r w:rsidRPr="00BC6D52">
        <w:rPr>
          <w:rFonts w:ascii="Times New Roman" w:hAnsi="Times New Roman" w:cs="Times New Roman"/>
          <w:lang w:val="en-US"/>
        </w:rPr>
        <w:t>Brandom’s</w:t>
      </w:r>
      <w:proofErr w:type="spellEnd"/>
      <w:r w:rsidRPr="00BC6D52">
        <w:rPr>
          <w:rFonts w:ascii="Times New Roman" w:hAnsi="Times New Roman" w:cs="Times New Roman"/>
          <w:lang w:val="en-US"/>
        </w:rPr>
        <w:t xml:space="preserve"> anaphoric theory of truth provide</w:t>
      </w:r>
      <w:r w:rsidR="002949A4" w:rsidRPr="00BC6D52">
        <w:rPr>
          <w:rFonts w:ascii="Times New Roman" w:hAnsi="Times New Roman" w:cs="Times New Roman"/>
          <w:lang w:val="en-US"/>
        </w:rPr>
        <w:t>s</w:t>
      </w:r>
      <w:r w:rsidRPr="00BC6D52">
        <w:rPr>
          <w:rFonts w:ascii="Times New Roman" w:hAnsi="Times New Roman" w:cs="Times New Roman"/>
          <w:lang w:val="en-US"/>
        </w:rPr>
        <w:t xml:space="preserve"> an analysis of assertions such as ‘It is true that lying is wrong’ or ‘It is true that tormenting cats is bad’. Second, </w:t>
      </w:r>
      <w:proofErr w:type="spellStart"/>
      <w:r w:rsidRPr="00BC6D52">
        <w:rPr>
          <w:rFonts w:ascii="Times New Roman" w:hAnsi="Times New Roman" w:cs="Times New Roman"/>
          <w:lang w:val="en-US"/>
        </w:rPr>
        <w:t>Brandom’s</w:t>
      </w:r>
      <w:proofErr w:type="spellEnd"/>
      <w:r w:rsidRPr="00BC6D52">
        <w:rPr>
          <w:rFonts w:ascii="Times New Roman" w:hAnsi="Times New Roman" w:cs="Times New Roman"/>
          <w:lang w:val="en-US"/>
        </w:rPr>
        <w:t xml:space="preserve"> theory </w:t>
      </w:r>
      <w:r w:rsidR="002949A4" w:rsidRPr="00BC6D52">
        <w:rPr>
          <w:rFonts w:ascii="Times New Roman" w:hAnsi="Times New Roman" w:cs="Times New Roman"/>
          <w:lang w:val="en-US"/>
        </w:rPr>
        <w:t>solves</w:t>
      </w:r>
      <w:r w:rsidRPr="00BC6D52">
        <w:rPr>
          <w:rFonts w:ascii="Times New Roman" w:hAnsi="Times New Roman" w:cs="Times New Roman"/>
          <w:lang w:val="en-US"/>
        </w:rPr>
        <w:t xml:space="preserve"> the Frege</w:t>
      </w:r>
      <w:r w:rsidR="00AF0752" w:rsidRPr="00BC6D52">
        <w:rPr>
          <w:rFonts w:ascii="Times New Roman" w:hAnsi="Times New Roman" w:cs="Times New Roman"/>
          <w:lang w:val="en-US"/>
        </w:rPr>
        <w:t>-</w:t>
      </w:r>
      <w:proofErr w:type="spellStart"/>
      <w:r w:rsidRPr="00BC6D52">
        <w:rPr>
          <w:rFonts w:ascii="Times New Roman" w:hAnsi="Times New Roman" w:cs="Times New Roman"/>
          <w:lang w:val="en-US"/>
        </w:rPr>
        <w:t>Geach</w:t>
      </w:r>
      <w:proofErr w:type="spellEnd"/>
      <w:r w:rsidRPr="00BC6D52">
        <w:rPr>
          <w:rFonts w:ascii="Times New Roman" w:hAnsi="Times New Roman" w:cs="Times New Roman"/>
          <w:lang w:val="en-US"/>
        </w:rPr>
        <w:t xml:space="preserve"> problem whilst complying with the </w:t>
      </w:r>
      <w:r w:rsidR="002949A4" w:rsidRPr="00BC6D52">
        <w:rPr>
          <w:rFonts w:ascii="Times New Roman" w:hAnsi="Times New Roman" w:cs="Times New Roman"/>
          <w:lang w:val="en-US"/>
        </w:rPr>
        <w:t>three</w:t>
      </w:r>
      <w:r w:rsidRPr="00BC6D52">
        <w:rPr>
          <w:rFonts w:ascii="Times New Roman" w:hAnsi="Times New Roman" w:cs="Times New Roman"/>
          <w:lang w:val="en-US"/>
        </w:rPr>
        <w:t xml:space="preserve"> desiderata</w:t>
      </w:r>
      <w:r w:rsidR="00287004" w:rsidRPr="00BC6D52">
        <w:rPr>
          <w:rFonts w:ascii="Times New Roman" w:hAnsi="Times New Roman" w:cs="Times New Roman"/>
          <w:lang w:val="en-US"/>
        </w:rPr>
        <w:t xml:space="preserve"> (see note 12)</w:t>
      </w:r>
      <w:r w:rsidRPr="00BC6D52">
        <w:rPr>
          <w:rFonts w:ascii="Times New Roman" w:hAnsi="Times New Roman" w:cs="Times New Roman"/>
          <w:lang w:val="en-US"/>
        </w:rPr>
        <w:t xml:space="preserve">. Moral sentences are assertions that put forward claims as true in both embedded and unembedded uses, they are not required to mean different things in embedded and unembedded uses. In consequence, the meaning of the words of (P1), (P2) and the </w:t>
      </w:r>
      <w:r w:rsidRPr="00BC6D52">
        <w:rPr>
          <w:rFonts w:ascii="Times New Roman" w:hAnsi="Times New Roman" w:cs="Times New Roman"/>
          <w:lang w:val="en-US"/>
        </w:rPr>
        <w:lastRenderedPageBreak/>
        <w:t xml:space="preserve">conclusion remain invariable. </w:t>
      </w:r>
      <w:r w:rsidRPr="00BC6D52">
        <w:rPr>
          <w:rFonts w:ascii="Times New Roman" w:hAnsi="Times New Roman" w:cs="Times New Roman"/>
          <w:color w:val="141414"/>
          <w:lang w:val="en-US"/>
        </w:rPr>
        <w:t>Predication is constant throughout embedded and unembedded occurrences, avoiding the fallacy of equivocation and overcoming the Frege</w:t>
      </w:r>
      <w:r w:rsidR="00AF0752" w:rsidRPr="00BC6D52">
        <w:rPr>
          <w:rFonts w:ascii="Times New Roman" w:hAnsi="Times New Roman" w:cs="Times New Roman"/>
          <w:color w:val="141414"/>
          <w:lang w:val="en-US"/>
        </w:rPr>
        <w:t>-</w:t>
      </w:r>
      <w:proofErr w:type="spellStart"/>
      <w:r w:rsidRPr="00BC6D52">
        <w:rPr>
          <w:rFonts w:ascii="Times New Roman" w:hAnsi="Times New Roman" w:cs="Times New Roman"/>
          <w:color w:val="141414"/>
          <w:lang w:val="en-US"/>
        </w:rPr>
        <w:t>Geach</w:t>
      </w:r>
      <w:proofErr w:type="spellEnd"/>
      <w:r w:rsidRPr="00BC6D52">
        <w:rPr>
          <w:rFonts w:ascii="Times New Roman" w:hAnsi="Times New Roman" w:cs="Times New Roman"/>
          <w:color w:val="141414"/>
          <w:lang w:val="en-US"/>
        </w:rPr>
        <w:t xml:space="preserve"> problem. It is not an issue to explain the logical relations between moral judgments and other </w:t>
      </w:r>
      <w:proofErr w:type="gramStart"/>
      <w:r w:rsidRPr="00BC6D52">
        <w:rPr>
          <w:rFonts w:ascii="Times New Roman" w:hAnsi="Times New Roman" w:cs="Times New Roman"/>
          <w:color w:val="141414"/>
          <w:lang w:val="en-US"/>
        </w:rPr>
        <w:t>judgments, since</w:t>
      </w:r>
      <w:proofErr w:type="gramEnd"/>
      <w:r w:rsidRPr="00BC6D52">
        <w:rPr>
          <w:rFonts w:ascii="Times New Roman" w:hAnsi="Times New Roman" w:cs="Times New Roman"/>
          <w:color w:val="141414"/>
          <w:lang w:val="en-US"/>
        </w:rPr>
        <w:t xml:space="preserve"> they all are assertions within the game of giving and asking for reasons and have truth</w:t>
      </w:r>
      <w:r w:rsidR="00AF0752" w:rsidRPr="00BC6D52">
        <w:rPr>
          <w:rFonts w:ascii="Times New Roman" w:hAnsi="Times New Roman" w:cs="Times New Roman"/>
          <w:color w:val="141414"/>
          <w:lang w:val="en-US"/>
        </w:rPr>
        <w:t>-</w:t>
      </w:r>
      <w:r w:rsidRPr="00BC6D52">
        <w:rPr>
          <w:rFonts w:ascii="Times New Roman" w:hAnsi="Times New Roman" w:cs="Times New Roman"/>
          <w:color w:val="141414"/>
          <w:lang w:val="en-US"/>
        </w:rPr>
        <w:t xml:space="preserve">conditions. </w:t>
      </w:r>
    </w:p>
    <w:p w14:paraId="14DEA816" w14:textId="77777777" w:rsidR="00121B8D" w:rsidRPr="00BC6D52" w:rsidRDefault="00121B8D" w:rsidP="001B26A2">
      <w:pPr>
        <w:spacing w:line="360" w:lineRule="auto"/>
        <w:contextualSpacing/>
        <w:jc w:val="both"/>
        <w:rPr>
          <w:rFonts w:ascii="Times New Roman" w:hAnsi="Times New Roman" w:cs="Times New Roman"/>
          <w:color w:val="141414"/>
          <w:lang w:val="en-US"/>
        </w:rPr>
      </w:pPr>
    </w:p>
    <w:p w14:paraId="6D9F4CE2" w14:textId="1D7C83C5" w:rsidR="00121B8D" w:rsidRPr="00BC6D52" w:rsidRDefault="00121B8D" w:rsidP="001B26A2">
      <w:pPr>
        <w:spacing w:line="360" w:lineRule="auto"/>
        <w:contextualSpacing/>
        <w:jc w:val="both"/>
        <w:rPr>
          <w:rFonts w:ascii="Times New Roman" w:hAnsi="Times New Roman" w:cs="Times New Roman"/>
          <w:color w:val="141414"/>
          <w:sz w:val="28"/>
          <w:szCs w:val="28"/>
          <w:lang w:val="en-US"/>
        </w:rPr>
      </w:pPr>
      <w:r w:rsidRPr="00BC6D52">
        <w:rPr>
          <w:rFonts w:ascii="Times New Roman" w:hAnsi="Times New Roman" w:cs="Times New Roman"/>
          <w:sz w:val="28"/>
          <w:szCs w:val="28"/>
          <w:lang w:val="en-US"/>
        </w:rPr>
        <w:t>§</w:t>
      </w:r>
      <w:r w:rsidRPr="00BC6D52">
        <w:rPr>
          <w:rFonts w:ascii="Times New Roman" w:hAnsi="Times New Roman" w:cs="Times New Roman"/>
          <w:color w:val="141414"/>
          <w:sz w:val="28"/>
          <w:szCs w:val="28"/>
          <w:lang w:val="en-US"/>
        </w:rPr>
        <w:t>4. Conclusion</w:t>
      </w:r>
    </w:p>
    <w:p w14:paraId="13556879" w14:textId="7A92F68A" w:rsidR="00121B8D" w:rsidRPr="00BC6D52" w:rsidRDefault="00121B8D" w:rsidP="001B26A2">
      <w:pPr>
        <w:spacing w:line="360" w:lineRule="auto"/>
        <w:contextualSpacing/>
        <w:jc w:val="both"/>
        <w:rPr>
          <w:rFonts w:ascii="Times New Roman" w:hAnsi="Times New Roman" w:cs="Times New Roman"/>
          <w:color w:val="141414"/>
          <w:lang w:val="en-US"/>
        </w:rPr>
      </w:pPr>
      <w:r w:rsidRPr="00BC6D52">
        <w:rPr>
          <w:rFonts w:ascii="Times New Roman" w:hAnsi="Times New Roman" w:cs="Times New Roman"/>
          <w:color w:val="141414"/>
          <w:lang w:val="en-US"/>
        </w:rPr>
        <w:t xml:space="preserve">In conclusion, this paper has analyzed and shown the similarities and dissimilarities between Wittgenstein’s later work and </w:t>
      </w:r>
      <w:proofErr w:type="spellStart"/>
      <w:r w:rsidRPr="00BC6D52">
        <w:rPr>
          <w:rFonts w:ascii="Times New Roman" w:hAnsi="Times New Roman" w:cs="Times New Roman"/>
          <w:color w:val="141414"/>
          <w:lang w:val="en-US"/>
        </w:rPr>
        <w:t>Brandom’s</w:t>
      </w:r>
      <w:proofErr w:type="spellEnd"/>
      <w:r w:rsidRPr="00BC6D52">
        <w:rPr>
          <w:rFonts w:ascii="Times New Roman" w:hAnsi="Times New Roman" w:cs="Times New Roman"/>
          <w:color w:val="141414"/>
          <w:lang w:val="en-US"/>
        </w:rPr>
        <w:t xml:space="preserve"> work with regards to the meaning and truth</w:t>
      </w:r>
      <w:r w:rsidR="00AF0752" w:rsidRPr="00BC6D52">
        <w:rPr>
          <w:rFonts w:ascii="Times New Roman" w:hAnsi="Times New Roman" w:cs="Times New Roman"/>
          <w:color w:val="141414"/>
          <w:lang w:val="en-US"/>
        </w:rPr>
        <w:t>-</w:t>
      </w:r>
      <w:r w:rsidRPr="00BC6D52">
        <w:rPr>
          <w:rFonts w:ascii="Times New Roman" w:hAnsi="Times New Roman" w:cs="Times New Roman"/>
          <w:color w:val="141414"/>
          <w:lang w:val="en-US"/>
        </w:rPr>
        <w:t>conditions of moral sentences. Despite the lack of substantial work being provided by either author regarding these subjects it is possible to analyze their understandings of the meaning and truth</w:t>
      </w:r>
      <w:r w:rsidR="00AF0752" w:rsidRPr="00BC6D52">
        <w:rPr>
          <w:rFonts w:ascii="Times New Roman" w:hAnsi="Times New Roman" w:cs="Times New Roman"/>
          <w:color w:val="141414"/>
          <w:lang w:val="en-US"/>
        </w:rPr>
        <w:t>-</w:t>
      </w:r>
      <w:r w:rsidRPr="00BC6D52">
        <w:rPr>
          <w:rFonts w:ascii="Times New Roman" w:hAnsi="Times New Roman" w:cs="Times New Roman"/>
          <w:color w:val="141414"/>
          <w:lang w:val="en-US"/>
        </w:rPr>
        <w:t xml:space="preserve">aptness of moral sentences. First, I have shown how they both employ similar strategies to account for the meaning of moral sentences. They focus on pragmatics, the use of moral sentences, </w:t>
      </w:r>
      <w:proofErr w:type="gramStart"/>
      <w:r w:rsidRPr="00BC6D52">
        <w:rPr>
          <w:rFonts w:ascii="Times New Roman" w:hAnsi="Times New Roman" w:cs="Times New Roman"/>
          <w:color w:val="141414"/>
          <w:lang w:val="en-US"/>
        </w:rPr>
        <w:t>in order to</w:t>
      </w:r>
      <w:proofErr w:type="gramEnd"/>
      <w:r w:rsidRPr="00BC6D52">
        <w:rPr>
          <w:rFonts w:ascii="Times New Roman" w:hAnsi="Times New Roman" w:cs="Times New Roman"/>
          <w:color w:val="141414"/>
          <w:lang w:val="en-US"/>
        </w:rPr>
        <w:t xml:space="preserve"> determine their meaning. Second, I have argued that despite </w:t>
      </w:r>
      <w:r w:rsidR="00D6068E" w:rsidRPr="00BC6D52">
        <w:rPr>
          <w:rFonts w:ascii="Times New Roman" w:hAnsi="Times New Roman" w:cs="Times New Roman"/>
          <w:color w:val="141414"/>
          <w:lang w:val="en-US"/>
        </w:rPr>
        <w:t>their</w:t>
      </w:r>
      <w:r w:rsidRPr="00BC6D52">
        <w:rPr>
          <w:rFonts w:ascii="Times New Roman" w:hAnsi="Times New Roman" w:cs="Times New Roman"/>
          <w:color w:val="141414"/>
          <w:lang w:val="en-US"/>
        </w:rPr>
        <w:t xml:space="preserve"> similarities when dealing with the meaning of moral sentences, they offer different accounts regarding </w:t>
      </w:r>
      <w:r w:rsidR="00D302DC" w:rsidRPr="00BC6D52">
        <w:rPr>
          <w:rFonts w:ascii="Times New Roman" w:hAnsi="Times New Roman" w:cs="Times New Roman"/>
          <w:color w:val="141414"/>
          <w:lang w:val="en-US"/>
        </w:rPr>
        <w:t>whether</w:t>
      </w:r>
      <w:r w:rsidRPr="00BC6D52">
        <w:rPr>
          <w:rFonts w:ascii="Times New Roman" w:hAnsi="Times New Roman" w:cs="Times New Roman"/>
          <w:color w:val="141414"/>
          <w:lang w:val="en-US"/>
        </w:rPr>
        <w:t xml:space="preserve"> these sentences are truth</w:t>
      </w:r>
      <w:r w:rsidR="00AF0752" w:rsidRPr="00BC6D52">
        <w:rPr>
          <w:rFonts w:ascii="Times New Roman" w:hAnsi="Times New Roman" w:cs="Times New Roman"/>
          <w:color w:val="141414"/>
          <w:lang w:val="en-US"/>
        </w:rPr>
        <w:t>-</w:t>
      </w:r>
      <w:r w:rsidR="00B1790D" w:rsidRPr="00BC6D52">
        <w:rPr>
          <w:rFonts w:ascii="Times New Roman" w:hAnsi="Times New Roman" w:cs="Times New Roman"/>
          <w:color w:val="141414"/>
          <w:lang w:val="en-US"/>
        </w:rPr>
        <w:t>apt</w:t>
      </w:r>
      <w:r w:rsidRPr="00BC6D52">
        <w:rPr>
          <w:rFonts w:ascii="Times New Roman" w:hAnsi="Times New Roman" w:cs="Times New Roman"/>
          <w:color w:val="141414"/>
          <w:lang w:val="en-US"/>
        </w:rPr>
        <w:t xml:space="preserve"> or not. </w:t>
      </w:r>
      <w:proofErr w:type="spellStart"/>
      <w:r w:rsidRPr="00BC6D52">
        <w:rPr>
          <w:rFonts w:ascii="Times New Roman" w:hAnsi="Times New Roman" w:cs="Times New Roman"/>
          <w:color w:val="141414"/>
          <w:lang w:val="en-US"/>
        </w:rPr>
        <w:t>Brandom</w:t>
      </w:r>
      <w:proofErr w:type="spellEnd"/>
      <w:r w:rsidRPr="00BC6D52">
        <w:rPr>
          <w:rFonts w:ascii="Times New Roman" w:hAnsi="Times New Roman" w:cs="Times New Roman"/>
          <w:color w:val="141414"/>
          <w:lang w:val="en-US"/>
        </w:rPr>
        <w:t xml:space="preserve"> is committed to moral cognitivism, since moral sentences are assertions and, therefore, express propositions that have truth</w:t>
      </w:r>
      <w:r w:rsidR="00AF0752" w:rsidRPr="00BC6D52">
        <w:rPr>
          <w:rFonts w:ascii="Times New Roman" w:hAnsi="Times New Roman" w:cs="Times New Roman"/>
          <w:color w:val="141414"/>
          <w:lang w:val="en-US"/>
        </w:rPr>
        <w:t>-</w:t>
      </w:r>
      <w:r w:rsidRPr="00BC6D52">
        <w:rPr>
          <w:rFonts w:ascii="Times New Roman" w:hAnsi="Times New Roman" w:cs="Times New Roman"/>
          <w:color w:val="141414"/>
          <w:lang w:val="en-US"/>
        </w:rPr>
        <w:t>conditions. Conversely, I have argued that Wittgenstein is committed to moral non</w:t>
      </w:r>
      <w:r w:rsidR="00AF0752" w:rsidRPr="00BC6D52">
        <w:rPr>
          <w:rFonts w:ascii="Times New Roman" w:hAnsi="Times New Roman" w:cs="Times New Roman"/>
          <w:color w:val="141414"/>
          <w:lang w:val="en-US"/>
        </w:rPr>
        <w:t>-</w:t>
      </w:r>
      <w:r w:rsidRPr="00BC6D52">
        <w:rPr>
          <w:rFonts w:ascii="Times New Roman" w:hAnsi="Times New Roman" w:cs="Times New Roman"/>
          <w:color w:val="141414"/>
          <w:lang w:val="en-US"/>
        </w:rPr>
        <w:t>cognitivism, since moral sentences are not truth</w:t>
      </w:r>
      <w:r w:rsidR="00AF0752" w:rsidRPr="00BC6D52">
        <w:rPr>
          <w:rFonts w:ascii="Times New Roman" w:hAnsi="Times New Roman" w:cs="Times New Roman"/>
          <w:color w:val="141414"/>
          <w:lang w:val="en-US"/>
        </w:rPr>
        <w:t>-</w:t>
      </w:r>
      <w:r w:rsidRPr="00BC6D52">
        <w:rPr>
          <w:rFonts w:ascii="Times New Roman" w:hAnsi="Times New Roman" w:cs="Times New Roman"/>
          <w:color w:val="141414"/>
          <w:lang w:val="en-US"/>
        </w:rPr>
        <w:t xml:space="preserve">apt; they are not used as assertions or claims (within the </w:t>
      </w:r>
      <w:r w:rsidRPr="00BC6D52">
        <w:rPr>
          <w:rFonts w:ascii="Times New Roman" w:hAnsi="Times New Roman" w:cs="Times New Roman"/>
          <w:lang w:val="en-US"/>
        </w:rPr>
        <w:t>game of truth</w:t>
      </w:r>
      <w:r w:rsidR="00AF0752" w:rsidRPr="00BC6D52">
        <w:rPr>
          <w:rFonts w:ascii="Times New Roman" w:hAnsi="Times New Roman" w:cs="Times New Roman"/>
          <w:lang w:val="en-US"/>
        </w:rPr>
        <w:t>-</w:t>
      </w:r>
      <w:r w:rsidRPr="00BC6D52">
        <w:rPr>
          <w:rFonts w:ascii="Times New Roman" w:hAnsi="Times New Roman" w:cs="Times New Roman"/>
          <w:lang w:val="en-US"/>
        </w:rPr>
        <w:t>functions or asserting</w:t>
      </w:r>
      <w:r w:rsidRPr="00BC6D52">
        <w:rPr>
          <w:rFonts w:ascii="Times New Roman" w:hAnsi="Times New Roman" w:cs="Times New Roman"/>
          <w:color w:val="141414"/>
          <w:lang w:val="en-US"/>
        </w:rPr>
        <w:t>) that express propositions that have truth</w:t>
      </w:r>
      <w:r w:rsidR="00AF0752" w:rsidRPr="00BC6D52">
        <w:rPr>
          <w:rFonts w:ascii="Times New Roman" w:hAnsi="Times New Roman" w:cs="Times New Roman"/>
          <w:color w:val="141414"/>
          <w:lang w:val="en-US"/>
        </w:rPr>
        <w:t>-</w:t>
      </w:r>
      <w:r w:rsidRPr="00BC6D52">
        <w:rPr>
          <w:rFonts w:ascii="Times New Roman" w:hAnsi="Times New Roman" w:cs="Times New Roman"/>
          <w:color w:val="141414"/>
          <w:lang w:val="en-US"/>
        </w:rPr>
        <w:t xml:space="preserve">conditions. </w:t>
      </w:r>
    </w:p>
    <w:p w14:paraId="4E95B2DD" w14:textId="77777777" w:rsidR="00121B8D" w:rsidRPr="00BC6D52" w:rsidRDefault="00121B8D" w:rsidP="001B26A2">
      <w:pPr>
        <w:spacing w:line="360" w:lineRule="auto"/>
        <w:contextualSpacing/>
        <w:jc w:val="both"/>
        <w:rPr>
          <w:rFonts w:ascii="Times New Roman" w:hAnsi="Times New Roman" w:cs="Times New Roman"/>
          <w:color w:val="141414"/>
          <w:lang w:val="en-US"/>
        </w:rPr>
      </w:pPr>
    </w:p>
    <w:p w14:paraId="520368C1" w14:textId="3F13E2F0" w:rsidR="00121B8D" w:rsidRPr="005F05BC" w:rsidRDefault="009027D0" w:rsidP="001B26A2">
      <w:pPr>
        <w:spacing w:line="360" w:lineRule="auto"/>
        <w:contextualSpacing/>
        <w:jc w:val="both"/>
        <w:rPr>
          <w:rFonts w:ascii="Times New Roman" w:hAnsi="Times New Roman" w:cs="Times New Roman"/>
          <w:sz w:val="28"/>
          <w:szCs w:val="28"/>
        </w:rPr>
      </w:pPr>
      <w:r w:rsidRPr="005F05BC">
        <w:rPr>
          <w:rFonts w:ascii="Times New Roman" w:hAnsi="Times New Roman" w:cs="Times New Roman"/>
          <w:sz w:val="28"/>
          <w:szCs w:val="28"/>
        </w:rPr>
        <w:t>REFERENCES</w:t>
      </w:r>
    </w:p>
    <w:p w14:paraId="67D6A0C2" w14:textId="63F10300" w:rsidR="00121B8D" w:rsidRPr="00BC6D52" w:rsidRDefault="00795F6B" w:rsidP="001B26A2">
      <w:pPr>
        <w:spacing w:line="360" w:lineRule="auto"/>
        <w:ind w:left="709" w:hanging="709"/>
        <w:contextualSpacing/>
        <w:jc w:val="both"/>
        <w:rPr>
          <w:rFonts w:ascii="Times New Roman" w:hAnsi="Times New Roman" w:cs="Times New Roman"/>
          <w:lang w:val="en-US"/>
        </w:rPr>
      </w:pPr>
      <w:r w:rsidRPr="005F05BC">
        <w:rPr>
          <w:rFonts w:ascii="Times New Roman" w:hAnsi="Times New Roman" w:cs="Times New Roman"/>
        </w:rPr>
        <w:t>ACERO</w:t>
      </w:r>
      <w:r w:rsidR="00121B8D" w:rsidRPr="005F05BC">
        <w:rPr>
          <w:rFonts w:ascii="Times New Roman" w:hAnsi="Times New Roman" w:cs="Times New Roman"/>
        </w:rPr>
        <w:t xml:space="preserve">, Juan José and </w:t>
      </w:r>
      <w:r w:rsidR="0093313E" w:rsidRPr="005F05BC">
        <w:rPr>
          <w:rFonts w:ascii="Times New Roman" w:hAnsi="Times New Roman" w:cs="Times New Roman"/>
        </w:rPr>
        <w:t>VILLANUEVA</w:t>
      </w:r>
      <w:r w:rsidR="00121B8D" w:rsidRPr="005F05BC">
        <w:rPr>
          <w:rFonts w:ascii="Times New Roman" w:hAnsi="Times New Roman" w:cs="Times New Roman"/>
        </w:rPr>
        <w:t xml:space="preserve">, Neftalí (2012). </w:t>
      </w:r>
      <w:r w:rsidR="00121B8D" w:rsidRPr="00BC6D52">
        <w:rPr>
          <w:rFonts w:ascii="Times New Roman" w:hAnsi="Times New Roman" w:cs="Times New Roman"/>
          <w:lang w:val="en-US"/>
        </w:rPr>
        <w:t>«Wittgenstein’s Anti</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descriptivism». </w:t>
      </w:r>
      <w:r w:rsidR="00121B8D" w:rsidRPr="00BC6D52">
        <w:rPr>
          <w:rFonts w:ascii="Times New Roman" w:hAnsi="Times New Roman" w:cs="Times New Roman"/>
          <w:i/>
          <w:lang w:val="en-US"/>
        </w:rPr>
        <w:t>VII SOLOFICI Conference Proceedings</w:t>
      </w:r>
      <w:r w:rsidR="00121B8D" w:rsidRPr="00BC6D52">
        <w:rPr>
          <w:rFonts w:ascii="Times New Roman" w:hAnsi="Times New Roman" w:cs="Times New Roman"/>
          <w:lang w:val="en-US"/>
        </w:rPr>
        <w:t>: pp. 102</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108. </w:t>
      </w:r>
    </w:p>
    <w:p w14:paraId="2FE21ADA" w14:textId="4DA90D3E" w:rsidR="00121B8D" w:rsidRPr="00BC6D52" w:rsidRDefault="00F91C8A" w:rsidP="001B26A2">
      <w:pPr>
        <w:widowControl w:val="0"/>
        <w:autoSpaceDE w:val="0"/>
        <w:autoSpaceDN w:val="0"/>
        <w:adjustRightInd w:val="0"/>
        <w:spacing w:line="360" w:lineRule="auto"/>
        <w:ind w:left="709" w:hanging="709"/>
        <w:contextualSpacing/>
        <w:jc w:val="both"/>
        <w:rPr>
          <w:rFonts w:ascii="Times New Roman" w:eastAsia="Arial Unicode MS" w:hAnsi="Times New Roman" w:cs="Times New Roman"/>
          <w:lang w:val="en-US"/>
        </w:rPr>
      </w:pPr>
      <w:r w:rsidRPr="00BC6D52">
        <w:rPr>
          <w:rFonts w:ascii="Times New Roman" w:eastAsia="Arial Unicode MS" w:hAnsi="Times New Roman" w:cs="Times New Roman"/>
          <w:lang w:val="en-US"/>
        </w:rPr>
        <w:t>AUGUSTINE</w:t>
      </w:r>
      <w:r w:rsidR="00121B8D" w:rsidRPr="00BC6D52">
        <w:rPr>
          <w:rFonts w:ascii="Times New Roman" w:eastAsia="Arial Unicode MS" w:hAnsi="Times New Roman" w:cs="Times New Roman"/>
          <w:lang w:val="en-US"/>
        </w:rPr>
        <w:t xml:space="preserve">, Aurelius (1991). </w:t>
      </w:r>
      <w:r w:rsidR="00121B8D" w:rsidRPr="00BC6D52">
        <w:rPr>
          <w:rFonts w:ascii="Times New Roman" w:hAnsi="Times New Roman" w:cs="Times New Roman"/>
          <w:i/>
          <w:iCs/>
          <w:color w:val="141414"/>
          <w:lang w:val="en-US"/>
        </w:rPr>
        <w:t>Confessions</w:t>
      </w:r>
      <w:r w:rsidR="00121B8D" w:rsidRPr="00BC6D52">
        <w:rPr>
          <w:rFonts w:ascii="Times New Roman" w:hAnsi="Times New Roman" w:cs="Times New Roman"/>
          <w:color w:val="141414"/>
          <w:lang w:val="en-US"/>
        </w:rPr>
        <w:t>. Oxford: Oxford University Press.</w:t>
      </w:r>
    </w:p>
    <w:p w14:paraId="102CF803" w14:textId="7C914D7D" w:rsidR="00121B8D" w:rsidRPr="00BC6D52" w:rsidRDefault="00F91C8A"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AYER</w:t>
      </w:r>
      <w:r w:rsidR="00121B8D" w:rsidRPr="00BC6D52">
        <w:rPr>
          <w:rFonts w:ascii="Times New Roman" w:hAnsi="Times New Roman" w:cs="Times New Roman"/>
          <w:lang w:val="en-US"/>
        </w:rPr>
        <w:t xml:space="preserve">, Alfred Jules (1935). «The Criterion of Truth». </w:t>
      </w:r>
      <w:r w:rsidR="00121B8D" w:rsidRPr="00BC6D52">
        <w:rPr>
          <w:rFonts w:ascii="Times New Roman" w:hAnsi="Times New Roman" w:cs="Times New Roman"/>
          <w:i/>
          <w:lang w:val="en-US"/>
        </w:rPr>
        <w:t>Analysis</w:t>
      </w:r>
      <w:r w:rsidR="00121B8D" w:rsidRPr="00BC6D52">
        <w:rPr>
          <w:rFonts w:ascii="Times New Roman" w:hAnsi="Times New Roman" w:cs="Times New Roman"/>
          <w:lang w:val="en-US"/>
        </w:rPr>
        <w:t xml:space="preserve"> 3: pp. 28</w:t>
      </w:r>
      <w:r w:rsidR="00AF0752" w:rsidRPr="00BC6D52">
        <w:rPr>
          <w:rFonts w:ascii="Times New Roman" w:hAnsi="Times New Roman" w:cs="Times New Roman"/>
          <w:lang w:val="en-US"/>
        </w:rPr>
        <w:t>-</w:t>
      </w:r>
      <w:r w:rsidR="00121B8D" w:rsidRPr="00BC6D52">
        <w:rPr>
          <w:rFonts w:ascii="Times New Roman" w:hAnsi="Times New Roman" w:cs="Times New Roman"/>
          <w:lang w:val="en-US"/>
        </w:rPr>
        <w:t>31.</w:t>
      </w:r>
    </w:p>
    <w:p w14:paraId="28334443" w14:textId="14E45E2E" w:rsidR="00121B8D" w:rsidRPr="00BC6D52" w:rsidRDefault="00F91C8A" w:rsidP="001B26A2">
      <w:pPr>
        <w:widowControl w:val="0"/>
        <w:autoSpaceDE w:val="0"/>
        <w:autoSpaceDN w:val="0"/>
        <w:adjustRightInd w:val="0"/>
        <w:spacing w:line="360" w:lineRule="auto"/>
        <w:ind w:left="709" w:hanging="709"/>
        <w:contextualSpacing/>
        <w:jc w:val="both"/>
        <w:rPr>
          <w:rFonts w:ascii="Times New Roman" w:eastAsia="Arial Unicode MS" w:hAnsi="Times New Roman" w:cs="Times New Roman"/>
          <w:lang w:val="en-US"/>
        </w:rPr>
      </w:pPr>
      <w:r w:rsidRPr="00BC6D52">
        <w:rPr>
          <w:rFonts w:ascii="Times New Roman" w:eastAsia="Arial Unicode MS" w:hAnsi="Times New Roman" w:cs="Times New Roman"/>
          <w:lang w:val="en-US"/>
        </w:rPr>
        <w:t>BAKER</w:t>
      </w:r>
      <w:r w:rsidR="00121B8D" w:rsidRPr="00BC6D52">
        <w:rPr>
          <w:rFonts w:ascii="Times New Roman" w:eastAsia="Arial Unicode MS" w:hAnsi="Times New Roman" w:cs="Times New Roman"/>
          <w:lang w:val="en-US"/>
        </w:rPr>
        <w:t xml:space="preserve">, Gordon (2004). </w:t>
      </w:r>
      <w:r w:rsidR="00121B8D" w:rsidRPr="00BC6D52">
        <w:rPr>
          <w:rFonts w:ascii="Times New Roman" w:eastAsia="Arial Unicode MS" w:hAnsi="Times New Roman" w:cs="Times New Roman"/>
          <w:i/>
          <w:lang w:val="en-US"/>
        </w:rPr>
        <w:t>Wittgenstein’s Method: Neglected Aspects</w:t>
      </w:r>
      <w:r w:rsidR="00121B8D" w:rsidRPr="00BC6D52">
        <w:rPr>
          <w:rFonts w:ascii="Times New Roman" w:eastAsia="Arial Unicode MS" w:hAnsi="Times New Roman" w:cs="Times New Roman"/>
          <w:lang w:val="en-US"/>
        </w:rPr>
        <w:t>. Oxford: Blackwell Publishing.</w:t>
      </w:r>
    </w:p>
    <w:p w14:paraId="51CE8885" w14:textId="1AC91E5E" w:rsidR="00121B8D" w:rsidRPr="00BC6D52" w:rsidRDefault="00041C99"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BAR</w:t>
      </w:r>
      <w:r w:rsidR="00AF0752" w:rsidRPr="00BC6D52">
        <w:rPr>
          <w:rFonts w:ascii="Times New Roman" w:hAnsi="Times New Roman" w:cs="Times New Roman"/>
          <w:lang w:val="en-US"/>
        </w:rPr>
        <w:t>-</w:t>
      </w:r>
      <w:r w:rsidRPr="00BC6D52">
        <w:rPr>
          <w:rFonts w:ascii="Times New Roman" w:hAnsi="Times New Roman" w:cs="Times New Roman"/>
          <w:lang w:val="en-US"/>
        </w:rPr>
        <w:t>ON</w:t>
      </w:r>
      <w:r w:rsidR="00121B8D" w:rsidRPr="00BC6D52">
        <w:rPr>
          <w:rFonts w:ascii="Times New Roman" w:hAnsi="Times New Roman" w:cs="Times New Roman"/>
          <w:lang w:val="en-US"/>
        </w:rPr>
        <w:t xml:space="preserve">, </w:t>
      </w:r>
      <w:proofErr w:type="spellStart"/>
      <w:r w:rsidR="00121B8D" w:rsidRPr="00BC6D52">
        <w:rPr>
          <w:rFonts w:ascii="Times New Roman" w:hAnsi="Times New Roman" w:cs="Times New Roman"/>
          <w:lang w:val="en-US"/>
        </w:rPr>
        <w:t>Dorit</w:t>
      </w:r>
      <w:proofErr w:type="spellEnd"/>
      <w:r w:rsidR="00121B8D" w:rsidRPr="00BC6D52">
        <w:rPr>
          <w:rFonts w:ascii="Times New Roman" w:hAnsi="Times New Roman" w:cs="Times New Roman"/>
          <w:lang w:val="en-US"/>
        </w:rPr>
        <w:t xml:space="preserve"> (2004). </w:t>
      </w:r>
      <w:r w:rsidR="00121B8D" w:rsidRPr="00BC6D52">
        <w:rPr>
          <w:rFonts w:ascii="Times New Roman" w:hAnsi="Times New Roman" w:cs="Times New Roman"/>
          <w:i/>
          <w:iCs/>
          <w:lang w:val="en-US"/>
        </w:rPr>
        <w:t>Speaking My Mind</w:t>
      </w:r>
      <w:r w:rsidR="00F05826" w:rsidRPr="00BC6D52">
        <w:rPr>
          <w:rFonts w:ascii="Times New Roman" w:hAnsi="Times New Roman" w:cs="Times New Roman"/>
          <w:lang w:val="en-US"/>
        </w:rPr>
        <w:t>. Oxford</w:t>
      </w:r>
      <w:r w:rsidR="00121B8D" w:rsidRPr="00BC6D52">
        <w:rPr>
          <w:rFonts w:ascii="Times New Roman" w:hAnsi="Times New Roman" w:cs="Times New Roman"/>
          <w:lang w:val="en-US"/>
        </w:rPr>
        <w:t>: Oxford University Press.</w:t>
      </w:r>
    </w:p>
    <w:p w14:paraId="7B582969" w14:textId="459E65D0" w:rsidR="00121B8D" w:rsidRPr="00BC6D52" w:rsidRDefault="00041C99"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BAR</w:t>
      </w:r>
      <w:r w:rsidR="00AF0752" w:rsidRPr="00BC6D52">
        <w:rPr>
          <w:rFonts w:ascii="Times New Roman" w:hAnsi="Times New Roman" w:cs="Times New Roman"/>
          <w:lang w:val="en-US"/>
        </w:rPr>
        <w:t>-</w:t>
      </w:r>
      <w:r w:rsidRPr="00BC6D52">
        <w:rPr>
          <w:rFonts w:ascii="Times New Roman" w:hAnsi="Times New Roman" w:cs="Times New Roman"/>
          <w:lang w:val="en-US"/>
        </w:rPr>
        <w:t>ON</w:t>
      </w:r>
      <w:r w:rsidR="00121B8D" w:rsidRPr="00BC6D52">
        <w:rPr>
          <w:rFonts w:ascii="Times New Roman" w:hAnsi="Times New Roman" w:cs="Times New Roman"/>
          <w:lang w:val="en-US"/>
        </w:rPr>
        <w:t xml:space="preserve">, </w:t>
      </w:r>
      <w:proofErr w:type="spellStart"/>
      <w:r w:rsidR="00121B8D" w:rsidRPr="00BC6D52">
        <w:rPr>
          <w:rFonts w:ascii="Times New Roman" w:hAnsi="Times New Roman" w:cs="Times New Roman"/>
          <w:lang w:val="en-US"/>
        </w:rPr>
        <w:t>Dorit</w:t>
      </w:r>
      <w:proofErr w:type="spellEnd"/>
      <w:r w:rsidR="00121B8D" w:rsidRPr="00BC6D52">
        <w:rPr>
          <w:rFonts w:ascii="Times New Roman" w:hAnsi="Times New Roman" w:cs="Times New Roman"/>
          <w:lang w:val="en-US"/>
        </w:rPr>
        <w:t xml:space="preserve"> and </w:t>
      </w:r>
      <w:r w:rsidRPr="00BC6D52">
        <w:rPr>
          <w:rFonts w:ascii="Times New Roman" w:hAnsi="Times New Roman" w:cs="Times New Roman"/>
          <w:lang w:val="en-US"/>
        </w:rPr>
        <w:t>LONG</w:t>
      </w:r>
      <w:r w:rsidR="00121B8D" w:rsidRPr="00BC6D52">
        <w:rPr>
          <w:rFonts w:ascii="Times New Roman" w:hAnsi="Times New Roman" w:cs="Times New Roman"/>
          <w:lang w:val="en-US"/>
        </w:rPr>
        <w:t>, Douglas C. (2001). «Avowals and First</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Person Privilege». </w:t>
      </w:r>
      <w:r w:rsidR="00121B8D" w:rsidRPr="00BC6D52">
        <w:rPr>
          <w:rFonts w:ascii="Times New Roman" w:hAnsi="Times New Roman" w:cs="Times New Roman"/>
          <w:i/>
          <w:iCs/>
          <w:lang w:val="en-US"/>
        </w:rPr>
        <w:t xml:space="preserve">Philosophy and Phenomenological Research </w:t>
      </w:r>
      <w:r w:rsidR="00121B8D" w:rsidRPr="00BC6D52">
        <w:rPr>
          <w:rFonts w:ascii="Times New Roman" w:hAnsi="Times New Roman" w:cs="Times New Roman"/>
          <w:lang w:val="en-US"/>
        </w:rPr>
        <w:t>62: pp. 311</w:t>
      </w:r>
      <w:r w:rsidR="00AF0752" w:rsidRPr="00BC6D52">
        <w:rPr>
          <w:rFonts w:ascii="Times New Roman" w:hAnsi="Times New Roman" w:cs="Times New Roman"/>
          <w:lang w:val="en-US"/>
        </w:rPr>
        <w:t>-</w:t>
      </w:r>
      <w:r w:rsidR="00121B8D" w:rsidRPr="00BC6D52">
        <w:rPr>
          <w:rFonts w:ascii="Times New Roman" w:hAnsi="Times New Roman" w:cs="Times New Roman"/>
          <w:lang w:val="en-US"/>
        </w:rPr>
        <w:t>335.</w:t>
      </w:r>
    </w:p>
    <w:p w14:paraId="00398BD9" w14:textId="784D7902" w:rsidR="00121B8D" w:rsidRPr="00BC6D52" w:rsidRDefault="00370AB1"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lastRenderedPageBreak/>
        <w:t>BRANDHORST</w:t>
      </w:r>
      <w:r w:rsidR="00121B8D" w:rsidRPr="00BC6D52">
        <w:rPr>
          <w:rFonts w:ascii="Times New Roman" w:hAnsi="Times New Roman" w:cs="Times New Roman"/>
          <w:lang w:val="en-US"/>
        </w:rPr>
        <w:t xml:space="preserve">, Mario (2015). «Correspondence to Reality in Ethics». </w:t>
      </w:r>
      <w:r w:rsidR="00121B8D" w:rsidRPr="00BC6D52">
        <w:rPr>
          <w:rFonts w:ascii="Times New Roman" w:hAnsi="Times New Roman" w:cs="Times New Roman"/>
          <w:i/>
          <w:iCs/>
          <w:lang w:val="en-US"/>
        </w:rPr>
        <w:t xml:space="preserve">Philosophical Investigations </w:t>
      </w:r>
      <w:r w:rsidR="00121B8D" w:rsidRPr="00BC6D52">
        <w:rPr>
          <w:rFonts w:ascii="Times New Roman" w:hAnsi="Times New Roman" w:cs="Times New Roman"/>
          <w:lang w:val="en-US"/>
        </w:rPr>
        <w:t>38: pp. 227</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250. </w:t>
      </w:r>
    </w:p>
    <w:p w14:paraId="3AB6AA1F" w14:textId="561CFD24" w:rsidR="00121B8D" w:rsidRPr="00BC6D52" w:rsidRDefault="00370AB1"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BRANDHORST</w:t>
      </w:r>
      <w:r w:rsidR="00121B8D" w:rsidRPr="00BC6D52">
        <w:rPr>
          <w:rFonts w:ascii="Times New Roman" w:hAnsi="Times New Roman" w:cs="Times New Roman"/>
          <w:lang w:val="en-US"/>
        </w:rPr>
        <w:t xml:space="preserve">, Mario (2017). «Varieties of Objectivity: Reply to De </w:t>
      </w:r>
      <w:proofErr w:type="spellStart"/>
      <w:r w:rsidR="00121B8D" w:rsidRPr="00BC6D52">
        <w:rPr>
          <w:rFonts w:ascii="Times New Roman" w:hAnsi="Times New Roman" w:cs="Times New Roman"/>
          <w:lang w:val="en-US"/>
        </w:rPr>
        <w:t>Mesel</w:t>
      </w:r>
      <w:proofErr w:type="spellEnd"/>
      <w:r w:rsidR="00121B8D" w:rsidRPr="00BC6D52">
        <w:rPr>
          <w:rFonts w:ascii="Times New Roman" w:hAnsi="Times New Roman" w:cs="Times New Roman"/>
          <w:lang w:val="en-US"/>
        </w:rPr>
        <w:t xml:space="preserve">». </w:t>
      </w:r>
      <w:r w:rsidR="00121B8D" w:rsidRPr="00BC6D52">
        <w:rPr>
          <w:rFonts w:ascii="Times New Roman" w:hAnsi="Times New Roman" w:cs="Times New Roman"/>
          <w:i/>
          <w:lang w:val="en-US"/>
        </w:rPr>
        <w:t>Philosophical Investigations</w:t>
      </w:r>
      <w:r w:rsidR="00121B8D" w:rsidRPr="00BC6D52">
        <w:rPr>
          <w:rFonts w:ascii="Times New Roman" w:hAnsi="Times New Roman" w:cs="Times New Roman"/>
          <w:lang w:val="en-US"/>
        </w:rPr>
        <w:t xml:space="preserve"> 40 nº 1: pp. 64</w:t>
      </w:r>
      <w:r w:rsidR="00AF0752" w:rsidRPr="00BC6D52">
        <w:rPr>
          <w:rFonts w:ascii="Times New Roman" w:hAnsi="Times New Roman" w:cs="Times New Roman"/>
          <w:lang w:val="en-US"/>
        </w:rPr>
        <w:t>-</w:t>
      </w:r>
      <w:r w:rsidR="00121B8D" w:rsidRPr="00BC6D52">
        <w:rPr>
          <w:rFonts w:ascii="Times New Roman" w:hAnsi="Times New Roman" w:cs="Times New Roman"/>
          <w:lang w:val="en-US"/>
        </w:rPr>
        <w:t>81.</w:t>
      </w:r>
    </w:p>
    <w:p w14:paraId="0CA93A23" w14:textId="2D902914" w:rsidR="00121B8D" w:rsidRPr="00BC6D52" w:rsidRDefault="00370AB1" w:rsidP="001B26A2">
      <w:pPr>
        <w:widowControl w:val="0"/>
        <w:autoSpaceDE w:val="0"/>
        <w:autoSpaceDN w:val="0"/>
        <w:adjustRightInd w:val="0"/>
        <w:spacing w:line="360" w:lineRule="auto"/>
        <w:ind w:left="709" w:hanging="709"/>
        <w:contextualSpacing/>
        <w:jc w:val="both"/>
        <w:rPr>
          <w:rFonts w:ascii="Times New Roman" w:eastAsia="Arial Unicode MS" w:hAnsi="Times New Roman" w:cs="Times New Roman"/>
          <w:lang w:val="en-US"/>
        </w:rPr>
      </w:pPr>
      <w:r w:rsidRPr="00BC6D52">
        <w:rPr>
          <w:rFonts w:ascii="Times New Roman" w:eastAsia="Arial Unicode MS" w:hAnsi="Times New Roman" w:cs="Times New Roman"/>
          <w:lang w:val="en-US"/>
        </w:rPr>
        <w:t>BRANDOM</w:t>
      </w:r>
      <w:r w:rsidR="00121B8D" w:rsidRPr="00BC6D52">
        <w:rPr>
          <w:rFonts w:ascii="Times New Roman" w:eastAsia="Arial Unicode MS" w:hAnsi="Times New Roman" w:cs="Times New Roman"/>
          <w:lang w:val="en-US"/>
        </w:rPr>
        <w:t>, Robert B. (1994). </w:t>
      </w:r>
      <w:r w:rsidR="00121B8D" w:rsidRPr="00BC6D52">
        <w:rPr>
          <w:rFonts w:ascii="Times New Roman" w:eastAsia="Arial Unicode MS" w:hAnsi="Times New Roman" w:cs="Times New Roman"/>
          <w:i/>
          <w:lang w:val="en-US"/>
        </w:rPr>
        <w:t>Making it Explicit</w:t>
      </w:r>
      <w:r w:rsidR="004F3574" w:rsidRPr="00BC6D52">
        <w:rPr>
          <w:rFonts w:ascii="Times New Roman" w:eastAsia="Arial Unicode MS" w:hAnsi="Times New Roman" w:cs="Times New Roman"/>
          <w:lang w:val="en-US"/>
        </w:rPr>
        <w:t>. Cambridge</w:t>
      </w:r>
      <w:r w:rsidR="00121B8D" w:rsidRPr="00BC6D52">
        <w:rPr>
          <w:rFonts w:ascii="Times New Roman" w:eastAsia="Arial Unicode MS" w:hAnsi="Times New Roman" w:cs="Times New Roman"/>
          <w:lang w:val="en-US"/>
        </w:rPr>
        <w:t xml:space="preserve">: Harvard University Press. </w:t>
      </w:r>
    </w:p>
    <w:p w14:paraId="53280E88" w14:textId="6E64BEF6" w:rsidR="00121B8D" w:rsidRPr="00BC6D52" w:rsidRDefault="00370AB1" w:rsidP="001B26A2">
      <w:pPr>
        <w:spacing w:line="360" w:lineRule="auto"/>
        <w:ind w:left="709" w:hanging="709"/>
        <w:contextualSpacing/>
        <w:jc w:val="both"/>
        <w:rPr>
          <w:rFonts w:ascii="Times New Roman" w:hAnsi="Times New Roman" w:cs="Times New Roman"/>
          <w:color w:val="262626"/>
          <w:lang w:val="en-US"/>
        </w:rPr>
      </w:pPr>
      <w:r w:rsidRPr="00BC6D52">
        <w:rPr>
          <w:rFonts w:ascii="Times New Roman" w:eastAsia="Arial Unicode MS" w:hAnsi="Times New Roman" w:cs="Times New Roman"/>
          <w:lang w:val="en-US"/>
        </w:rPr>
        <w:t>BRANDOM</w:t>
      </w:r>
      <w:r w:rsidR="00121B8D" w:rsidRPr="00BC6D52">
        <w:rPr>
          <w:rFonts w:ascii="Times New Roman" w:hAnsi="Times New Roman" w:cs="Times New Roman"/>
          <w:color w:val="262626"/>
          <w:lang w:val="en-US"/>
        </w:rPr>
        <w:t xml:space="preserve">, Robert B. (1997). </w:t>
      </w:r>
      <w:r w:rsidR="00121B8D" w:rsidRPr="00BC6D52">
        <w:rPr>
          <w:rFonts w:ascii="Times New Roman" w:hAnsi="Times New Roman" w:cs="Times New Roman"/>
          <w:lang w:val="en-US"/>
        </w:rPr>
        <w:t>«</w:t>
      </w:r>
      <w:r w:rsidR="00121B8D" w:rsidRPr="00BC6D52">
        <w:rPr>
          <w:rFonts w:ascii="Times New Roman" w:hAnsi="Times New Roman" w:cs="Times New Roman"/>
          <w:color w:val="262626"/>
          <w:lang w:val="en-US"/>
        </w:rPr>
        <w:t>From Truth to Semantics: A Path through “Making it Explicit”</w:t>
      </w:r>
      <w:r w:rsidR="00121B8D" w:rsidRPr="00BC6D52">
        <w:rPr>
          <w:rFonts w:ascii="Times New Roman" w:hAnsi="Times New Roman" w:cs="Times New Roman"/>
          <w:lang w:val="en-US"/>
        </w:rPr>
        <w:t xml:space="preserve"> »</w:t>
      </w:r>
      <w:r w:rsidR="00121B8D" w:rsidRPr="00BC6D52">
        <w:rPr>
          <w:rFonts w:ascii="Times New Roman" w:hAnsi="Times New Roman" w:cs="Times New Roman"/>
          <w:color w:val="262626"/>
          <w:lang w:val="en-US"/>
        </w:rPr>
        <w:t xml:space="preserve">. </w:t>
      </w:r>
      <w:r w:rsidR="00121B8D" w:rsidRPr="00BC6D52">
        <w:rPr>
          <w:rFonts w:ascii="Times New Roman" w:hAnsi="Times New Roman" w:cs="Times New Roman"/>
          <w:i/>
          <w:color w:val="262626"/>
          <w:lang w:val="en-US"/>
        </w:rPr>
        <w:t>Philosophical Issues</w:t>
      </w:r>
      <w:r w:rsidR="00121B8D" w:rsidRPr="00BC6D52">
        <w:rPr>
          <w:rFonts w:ascii="Times New Roman" w:hAnsi="Times New Roman" w:cs="Times New Roman"/>
          <w:color w:val="262626"/>
          <w:lang w:val="en-US"/>
        </w:rPr>
        <w:t xml:space="preserve"> 8: pp. 141</w:t>
      </w:r>
      <w:r w:rsidR="00AF0752" w:rsidRPr="00BC6D52">
        <w:rPr>
          <w:rFonts w:ascii="Times New Roman" w:hAnsi="Times New Roman" w:cs="Times New Roman"/>
          <w:color w:val="262626"/>
          <w:lang w:val="en-US"/>
        </w:rPr>
        <w:t>-</w:t>
      </w:r>
      <w:r w:rsidR="00121B8D" w:rsidRPr="00BC6D52">
        <w:rPr>
          <w:rFonts w:ascii="Times New Roman" w:hAnsi="Times New Roman" w:cs="Times New Roman"/>
          <w:color w:val="262626"/>
          <w:lang w:val="en-US"/>
        </w:rPr>
        <w:t xml:space="preserve">154. </w:t>
      </w:r>
    </w:p>
    <w:p w14:paraId="42C24BA0" w14:textId="14756F62" w:rsidR="00121B8D" w:rsidRPr="00BC6D52" w:rsidRDefault="00370AB1" w:rsidP="001B26A2">
      <w:pPr>
        <w:spacing w:line="360" w:lineRule="auto"/>
        <w:ind w:left="709" w:hanging="709"/>
        <w:contextualSpacing/>
        <w:jc w:val="both"/>
        <w:rPr>
          <w:rFonts w:ascii="Times New Roman" w:eastAsia="Arial Unicode MS" w:hAnsi="Times New Roman" w:cs="Times New Roman"/>
          <w:lang w:val="en-US"/>
        </w:rPr>
      </w:pPr>
      <w:r w:rsidRPr="00BC6D52">
        <w:rPr>
          <w:rFonts w:ascii="Times New Roman" w:eastAsia="Arial Unicode MS" w:hAnsi="Times New Roman" w:cs="Times New Roman"/>
          <w:lang w:val="en-US"/>
        </w:rPr>
        <w:t>BRANDOM</w:t>
      </w:r>
      <w:r w:rsidR="00121B8D" w:rsidRPr="00BC6D52">
        <w:rPr>
          <w:rFonts w:ascii="Times New Roman" w:eastAsia="Arial Unicode MS" w:hAnsi="Times New Roman" w:cs="Times New Roman"/>
          <w:lang w:val="en-US"/>
        </w:rPr>
        <w:t>, Robert B. (2000). </w:t>
      </w:r>
      <w:r w:rsidR="00121B8D" w:rsidRPr="00BC6D52">
        <w:rPr>
          <w:rFonts w:ascii="Times New Roman" w:eastAsia="Arial Unicode MS" w:hAnsi="Times New Roman" w:cs="Times New Roman"/>
          <w:i/>
          <w:lang w:val="en-US"/>
        </w:rPr>
        <w:t>Articulating Reasons</w:t>
      </w:r>
      <w:r w:rsidR="004F3574" w:rsidRPr="00BC6D52">
        <w:rPr>
          <w:rFonts w:ascii="Times New Roman" w:eastAsia="Arial Unicode MS" w:hAnsi="Times New Roman" w:cs="Times New Roman"/>
          <w:lang w:val="en-US"/>
        </w:rPr>
        <w:t>. Cambridge</w:t>
      </w:r>
      <w:r w:rsidR="00121B8D" w:rsidRPr="00BC6D52">
        <w:rPr>
          <w:rFonts w:ascii="Times New Roman" w:eastAsia="Arial Unicode MS" w:hAnsi="Times New Roman" w:cs="Times New Roman"/>
          <w:lang w:val="en-US"/>
        </w:rPr>
        <w:t xml:space="preserve">: Harvard University Press. </w:t>
      </w:r>
    </w:p>
    <w:p w14:paraId="32DC1942" w14:textId="42B01750" w:rsidR="00121B8D" w:rsidRPr="00BC6D52" w:rsidRDefault="00370AB1" w:rsidP="001B26A2">
      <w:pPr>
        <w:spacing w:line="360" w:lineRule="auto"/>
        <w:ind w:left="709" w:hanging="709"/>
        <w:contextualSpacing/>
        <w:jc w:val="both"/>
        <w:rPr>
          <w:rFonts w:ascii="Times New Roman" w:hAnsi="Times New Roman" w:cs="Times New Roman"/>
          <w:lang w:val="en-US"/>
        </w:rPr>
      </w:pPr>
      <w:r w:rsidRPr="00BC6D52">
        <w:rPr>
          <w:rFonts w:ascii="Times New Roman" w:eastAsia="Arial Unicode MS" w:hAnsi="Times New Roman" w:cs="Times New Roman"/>
          <w:lang w:val="en-US"/>
        </w:rPr>
        <w:t>BRANDOM</w:t>
      </w:r>
      <w:r w:rsidR="00121B8D" w:rsidRPr="00BC6D52">
        <w:rPr>
          <w:rFonts w:ascii="Times New Roman" w:hAnsi="Times New Roman" w:cs="Times New Roman"/>
          <w:lang w:val="en-US"/>
        </w:rPr>
        <w:t>, Robert B. (2013). «Global anti</w:t>
      </w:r>
      <w:r w:rsidR="00AF0752" w:rsidRPr="00BC6D52">
        <w:rPr>
          <w:rFonts w:ascii="Times New Roman" w:hAnsi="Times New Roman" w:cs="Times New Roman"/>
          <w:lang w:val="en-US"/>
        </w:rPr>
        <w:t>-</w:t>
      </w:r>
      <w:proofErr w:type="gramStart"/>
      <w:r w:rsidR="00121B8D" w:rsidRPr="00BC6D52">
        <w:rPr>
          <w:rFonts w:ascii="Times New Roman" w:hAnsi="Times New Roman" w:cs="Times New Roman"/>
          <w:lang w:val="en-US"/>
        </w:rPr>
        <w:t>representationalism?»</w:t>
      </w:r>
      <w:proofErr w:type="gramEnd"/>
      <w:r w:rsidR="00121B8D" w:rsidRPr="00BC6D52">
        <w:rPr>
          <w:rFonts w:ascii="Times New Roman" w:hAnsi="Times New Roman" w:cs="Times New Roman"/>
          <w:lang w:val="en-US"/>
        </w:rPr>
        <w:t xml:space="preserve">. In </w:t>
      </w:r>
      <w:proofErr w:type="spellStart"/>
      <w:r w:rsidR="00121B8D" w:rsidRPr="00BC6D52">
        <w:rPr>
          <w:rFonts w:ascii="Times New Roman" w:hAnsi="Times New Roman" w:cs="Times New Roman"/>
          <w:i/>
          <w:lang w:val="en-US"/>
        </w:rPr>
        <w:t>Expressivism</w:t>
      </w:r>
      <w:proofErr w:type="spellEnd"/>
      <w:r w:rsidR="00121B8D" w:rsidRPr="00BC6D52">
        <w:rPr>
          <w:rFonts w:ascii="Times New Roman" w:hAnsi="Times New Roman" w:cs="Times New Roman"/>
          <w:i/>
          <w:lang w:val="en-US"/>
        </w:rPr>
        <w:t>, Pragmatism and Representationalism</w:t>
      </w:r>
      <w:r w:rsidR="00121B8D" w:rsidRPr="00BC6D52">
        <w:rPr>
          <w:rFonts w:ascii="Times New Roman" w:hAnsi="Times New Roman" w:cs="Times New Roman"/>
          <w:lang w:val="en-US"/>
        </w:rPr>
        <w:t>, edited by Huw Price. Cambridge: Cambridge University Press, pp. 85</w:t>
      </w:r>
      <w:r w:rsidR="00AF0752" w:rsidRPr="00BC6D52">
        <w:rPr>
          <w:rFonts w:ascii="Times New Roman" w:hAnsi="Times New Roman" w:cs="Times New Roman"/>
          <w:lang w:val="en-US"/>
        </w:rPr>
        <w:t>-</w:t>
      </w:r>
      <w:r w:rsidR="00121B8D" w:rsidRPr="00BC6D52">
        <w:rPr>
          <w:rFonts w:ascii="Times New Roman" w:hAnsi="Times New Roman" w:cs="Times New Roman"/>
          <w:lang w:val="en-US"/>
        </w:rPr>
        <w:t>111.</w:t>
      </w:r>
    </w:p>
    <w:p w14:paraId="40C1D48A" w14:textId="6840E97D" w:rsidR="00121B8D" w:rsidRPr="00BC6D52" w:rsidRDefault="00370AB1" w:rsidP="001B26A2">
      <w:pPr>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CARNAP</w:t>
      </w:r>
      <w:r w:rsidR="00121B8D" w:rsidRPr="00BC6D52">
        <w:rPr>
          <w:rFonts w:ascii="Times New Roman" w:hAnsi="Times New Roman" w:cs="Times New Roman"/>
          <w:lang w:val="en-US"/>
        </w:rPr>
        <w:t xml:space="preserve">, Rudolf (1937). </w:t>
      </w:r>
      <w:r w:rsidR="00121B8D" w:rsidRPr="00BC6D52">
        <w:rPr>
          <w:rFonts w:ascii="Times New Roman" w:hAnsi="Times New Roman" w:cs="Times New Roman"/>
          <w:i/>
          <w:lang w:val="en-US"/>
        </w:rPr>
        <w:t>The Logical Syntax of Language</w:t>
      </w:r>
      <w:r w:rsidR="00121B8D" w:rsidRPr="00BC6D52">
        <w:rPr>
          <w:rFonts w:ascii="Times New Roman" w:hAnsi="Times New Roman" w:cs="Times New Roman"/>
          <w:lang w:val="en-US"/>
        </w:rPr>
        <w:t>. London: Routledge.</w:t>
      </w:r>
    </w:p>
    <w:p w14:paraId="67038A9F" w14:textId="72D060F5" w:rsidR="00121B8D" w:rsidRPr="00BC6D52" w:rsidRDefault="00370AB1"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CAVELL</w:t>
      </w:r>
      <w:r w:rsidR="00121B8D" w:rsidRPr="00BC6D52">
        <w:rPr>
          <w:rFonts w:ascii="Times New Roman" w:hAnsi="Times New Roman" w:cs="Times New Roman"/>
          <w:lang w:val="en-US"/>
        </w:rPr>
        <w:t xml:space="preserve">, Stanley (1979). </w:t>
      </w:r>
      <w:r w:rsidR="00121B8D" w:rsidRPr="00BC6D52">
        <w:rPr>
          <w:rFonts w:ascii="Times New Roman" w:hAnsi="Times New Roman" w:cs="Times New Roman"/>
          <w:i/>
          <w:iCs/>
          <w:lang w:val="en-US"/>
        </w:rPr>
        <w:t xml:space="preserve">The Claim of Reason: </w:t>
      </w:r>
      <w:r w:rsidR="00121B8D" w:rsidRPr="00BC6D52">
        <w:rPr>
          <w:rFonts w:ascii="Times New Roman" w:hAnsi="Times New Roman" w:cs="Times New Roman"/>
          <w:i/>
          <w:color w:val="0E0E0E"/>
          <w:lang w:val="en-US"/>
        </w:rPr>
        <w:t>Wittgenstein, Skepticism, Morality, and Tragedy</w:t>
      </w:r>
      <w:r w:rsidR="00121B8D" w:rsidRPr="00BC6D52">
        <w:rPr>
          <w:rFonts w:ascii="Times New Roman" w:hAnsi="Times New Roman" w:cs="Times New Roman"/>
          <w:i/>
          <w:iCs/>
          <w:lang w:val="en-US"/>
        </w:rPr>
        <w:t xml:space="preserve">. </w:t>
      </w:r>
      <w:r w:rsidR="004F3574" w:rsidRPr="00BC6D52">
        <w:rPr>
          <w:rFonts w:ascii="Times New Roman" w:hAnsi="Times New Roman" w:cs="Times New Roman"/>
          <w:lang w:val="en-US"/>
        </w:rPr>
        <w:t>Oxford: Oxford University Press</w:t>
      </w:r>
      <w:r w:rsidR="00121B8D" w:rsidRPr="00BC6D52">
        <w:rPr>
          <w:rFonts w:ascii="Times New Roman" w:hAnsi="Times New Roman" w:cs="Times New Roman"/>
          <w:lang w:val="en-US"/>
        </w:rPr>
        <w:t xml:space="preserve">. </w:t>
      </w:r>
    </w:p>
    <w:p w14:paraId="0DE9E376" w14:textId="296CFA6E" w:rsidR="00121B8D" w:rsidRPr="00BC6D52" w:rsidRDefault="00370AB1"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CHILD</w:t>
      </w:r>
      <w:r w:rsidR="00121B8D" w:rsidRPr="00BC6D52">
        <w:rPr>
          <w:rFonts w:ascii="Times New Roman" w:hAnsi="Times New Roman" w:cs="Times New Roman"/>
          <w:lang w:val="en-US"/>
        </w:rPr>
        <w:t xml:space="preserve">, William (2011). </w:t>
      </w:r>
      <w:r w:rsidR="00121B8D" w:rsidRPr="00BC6D52">
        <w:rPr>
          <w:rFonts w:ascii="Times New Roman" w:hAnsi="Times New Roman" w:cs="Times New Roman"/>
          <w:i/>
          <w:lang w:val="en-US"/>
        </w:rPr>
        <w:t>Wittgenstein</w:t>
      </w:r>
      <w:r w:rsidR="00121B8D" w:rsidRPr="00BC6D52">
        <w:rPr>
          <w:rFonts w:ascii="Times New Roman" w:hAnsi="Times New Roman" w:cs="Times New Roman"/>
          <w:lang w:val="en-US"/>
        </w:rPr>
        <w:t xml:space="preserve">. London: Routledge. </w:t>
      </w:r>
    </w:p>
    <w:p w14:paraId="60C7D658" w14:textId="55BC6BC9" w:rsidR="00121B8D" w:rsidRPr="00BC6D52" w:rsidRDefault="00370AB1" w:rsidP="001B26A2">
      <w:pPr>
        <w:spacing w:line="360" w:lineRule="auto"/>
        <w:ind w:left="709" w:hanging="709"/>
        <w:contextualSpacing/>
        <w:jc w:val="both"/>
        <w:rPr>
          <w:rFonts w:ascii="Times New Roman" w:hAnsi="Times New Roman" w:cs="Times New Roman"/>
          <w:iCs/>
          <w:lang w:val="en-US"/>
        </w:rPr>
      </w:pPr>
      <w:r w:rsidRPr="00BC6D52">
        <w:rPr>
          <w:rFonts w:ascii="Times New Roman" w:hAnsi="Times New Roman" w:cs="Times New Roman"/>
          <w:iCs/>
          <w:lang w:val="en-US"/>
        </w:rPr>
        <w:t>CHRISTENSEN</w:t>
      </w:r>
      <w:r w:rsidR="00121B8D" w:rsidRPr="00BC6D52">
        <w:rPr>
          <w:rFonts w:ascii="Times New Roman" w:hAnsi="Times New Roman" w:cs="Times New Roman"/>
          <w:iCs/>
          <w:lang w:val="en-US"/>
        </w:rPr>
        <w:t xml:space="preserve">, </w:t>
      </w:r>
      <w:r w:rsidR="00121B8D" w:rsidRPr="00BC6D52">
        <w:rPr>
          <w:rFonts w:ascii="Times New Roman" w:hAnsi="Times New Roman" w:cs="Times New Roman"/>
          <w:lang w:val="en-US"/>
        </w:rPr>
        <w:t>Anne</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Marie </w:t>
      </w:r>
      <w:proofErr w:type="spellStart"/>
      <w:r w:rsidR="00121B8D" w:rsidRPr="00BC6D52">
        <w:rPr>
          <w:rFonts w:ascii="Times New Roman" w:hAnsi="Times New Roman" w:cs="Times New Roman"/>
          <w:lang w:val="en-US"/>
        </w:rPr>
        <w:t>Søndergaard</w:t>
      </w:r>
      <w:proofErr w:type="spellEnd"/>
      <w:r w:rsidR="00121B8D" w:rsidRPr="00BC6D52">
        <w:rPr>
          <w:rFonts w:ascii="Times New Roman" w:hAnsi="Times New Roman" w:cs="Times New Roman"/>
          <w:lang w:val="en-US"/>
        </w:rPr>
        <w:t xml:space="preserve"> (2011)</w:t>
      </w:r>
      <w:r w:rsidR="00121B8D" w:rsidRPr="00BC6D52">
        <w:rPr>
          <w:rFonts w:ascii="Times New Roman" w:hAnsi="Times New Roman" w:cs="Times New Roman"/>
          <w:iCs/>
          <w:lang w:val="en-US"/>
        </w:rPr>
        <w:t xml:space="preserve">. </w:t>
      </w:r>
      <w:r w:rsidR="00121B8D" w:rsidRPr="00BC6D52">
        <w:rPr>
          <w:rFonts w:ascii="Times New Roman" w:hAnsi="Times New Roman" w:cs="Times New Roman"/>
          <w:lang w:val="en-US"/>
        </w:rPr>
        <w:t>«</w:t>
      </w:r>
      <w:r w:rsidR="00121B8D" w:rsidRPr="00BC6D52">
        <w:rPr>
          <w:rFonts w:ascii="Times New Roman" w:hAnsi="Times New Roman" w:cs="Times New Roman"/>
          <w:iCs/>
          <w:lang w:val="en-US"/>
        </w:rPr>
        <w:t xml:space="preserve">Wittgenstein and Ethics.” In </w:t>
      </w:r>
      <w:r w:rsidR="00121B8D" w:rsidRPr="00BC6D52">
        <w:rPr>
          <w:rFonts w:ascii="Times New Roman" w:hAnsi="Times New Roman" w:cs="Times New Roman"/>
          <w:i/>
          <w:iCs/>
          <w:lang w:val="en-US"/>
        </w:rPr>
        <w:t>The Oxford Handbook of Wittgenstein</w:t>
      </w:r>
      <w:r w:rsidR="00121B8D" w:rsidRPr="00BC6D52">
        <w:rPr>
          <w:rFonts w:ascii="Times New Roman" w:hAnsi="Times New Roman" w:cs="Times New Roman"/>
          <w:iCs/>
          <w:lang w:val="en-US"/>
        </w:rPr>
        <w:t xml:space="preserve"> edited by Marie McGinn and </w:t>
      </w:r>
      <w:proofErr w:type="spellStart"/>
      <w:r w:rsidR="00121B8D" w:rsidRPr="00BC6D52">
        <w:rPr>
          <w:rFonts w:ascii="Times New Roman" w:hAnsi="Times New Roman" w:cs="Times New Roman"/>
          <w:iCs/>
          <w:lang w:val="en-US"/>
        </w:rPr>
        <w:t>Oskari</w:t>
      </w:r>
      <w:proofErr w:type="spellEnd"/>
      <w:r w:rsidR="00121B8D" w:rsidRPr="00BC6D52">
        <w:rPr>
          <w:rFonts w:ascii="Times New Roman" w:hAnsi="Times New Roman" w:cs="Times New Roman"/>
          <w:iCs/>
          <w:lang w:val="en-US"/>
        </w:rPr>
        <w:t xml:space="preserve"> </w:t>
      </w:r>
      <w:proofErr w:type="spellStart"/>
      <w:r w:rsidR="00121B8D" w:rsidRPr="00BC6D52">
        <w:rPr>
          <w:rFonts w:ascii="Times New Roman" w:hAnsi="Times New Roman" w:cs="Times New Roman"/>
          <w:iCs/>
          <w:lang w:val="en-US"/>
        </w:rPr>
        <w:t>Kuusela</w:t>
      </w:r>
      <w:proofErr w:type="spellEnd"/>
      <w:r w:rsidR="00121B8D" w:rsidRPr="00BC6D52">
        <w:rPr>
          <w:rFonts w:ascii="Times New Roman" w:hAnsi="Times New Roman" w:cs="Times New Roman"/>
          <w:iCs/>
          <w:lang w:val="en-US"/>
        </w:rPr>
        <w:t>. Oxford: Oxford University Press, pp. 796</w:t>
      </w:r>
      <w:r w:rsidR="00AF0752" w:rsidRPr="00BC6D52">
        <w:rPr>
          <w:rFonts w:ascii="Times New Roman" w:hAnsi="Times New Roman" w:cs="Times New Roman"/>
          <w:iCs/>
          <w:lang w:val="en-US"/>
        </w:rPr>
        <w:t>-</w:t>
      </w:r>
      <w:r w:rsidR="00121B8D" w:rsidRPr="00BC6D52">
        <w:rPr>
          <w:rFonts w:ascii="Times New Roman" w:hAnsi="Times New Roman" w:cs="Times New Roman"/>
          <w:iCs/>
          <w:lang w:val="en-US"/>
        </w:rPr>
        <w:t>818.</w:t>
      </w:r>
    </w:p>
    <w:p w14:paraId="6D76DBD0" w14:textId="68E4ECA1" w:rsidR="00121B8D" w:rsidRPr="00BC6D52" w:rsidRDefault="00370AB1"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COOK</w:t>
      </w:r>
      <w:r w:rsidR="00121B8D" w:rsidRPr="00BC6D52">
        <w:rPr>
          <w:rFonts w:ascii="Times New Roman" w:hAnsi="Times New Roman" w:cs="Times New Roman"/>
          <w:lang w:val="en-US"/>
        </w:rPr>
        <w:t xml:space="preserve">, John (1966). «Wittgenstein on Privacy». In </w:t>
      </w:r>
      <w:r w:rsidR="00121B8D" w:rsidRPr="00BC6D52">
        <w:rPr>
          <w:rFonts w:ascii="Times New Roman" w:hAnsi="Times New Roman" w:cs="Times New Roman"/>
          <w:i/>
          <w:iCs/>
          <w:lang w:val="en-US"/>
        </w:rPr>
        <w:t xml:space="preserve">Wittgenstein: The Philosophical Investigations, </w:t>
      </w:r>
      <w:r w:rsidR="00121B8D" w:rsidRPr="00BC6D52">
        <w:rPr>
          <w:rFonts w:ascii="Times New Roman" w:hAnsi="Times New Roman" w:cs="Times New Roman"/>
          <w:lang w:val="en-US"/>
        </w:rPr>
        <w:t xml:space="preserve">edited by George Pitcher. Anchor Books: New York. </w:t>
      </w:r>
    </w:p>
    <w:p w14:paraId="03DB9F58" w14:textId="1A86303C" w:rsidR="00121B8D" w:rsidRPr="00BC6D52" w:rsidRDefault="003E09D3"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DE MESEL</w:t>
      </w:r>
      <w:r w:rsidR="00121B8D" w:rsidRPr="00BC6D52">
        <w:rPr>
          <w:rFonts w:ascii="Times New Roman" w:hAnsi="Times New Roman" w:cs="Times New Roman"/>
          <w:lang w:val="en-US"/>
        </w:rPr>
        <w:t xml:space="preserve">, Benjamin (2015). «Wittgenstein and Objectivity in Ethics. A Reply to </w:t>
      </w:r>
      <w:proofErr w:type="spellStart"/>
      <w:r w:rsidR="00121B8D" w:rsidRPr="00BC6D52">
        <w:rPr>
          <w:rFonts w:ascii="Times New Roman" w:hAnsi="Times New Roman" w:cs="Times New Roman"/>
          <w:lang w:val="en-US"/>
        </w:rPr>
        <w:t>Brandhorst</w:t>
      </w:r>
      <w:proofErr w:type="spellEnd"/>
      <w:r w:rsidR="00121B8D" w:rsidRPr="00BC6D52">
        <w:rPr>
          <w:rFonts w:ascii="Times New Roman" w:hAnsi="Times New Roman" w:cs="Times New Roman"/>
          <w:lang w:val="en-US"/>
        </w:rPr>
        <w:t xml:space="preserve">». </w:t>
      </w:r>
      <w:r w:rsidR="00121B8D" w:rsidRPr="00BC6D52">
        <w:rPr>
          <w:rFonts w:ascii="Times New Roman" w:hAnsi="Times New Roman" w:cs="Times New Roman"/>
          <w:i/>
          <w:iCs/>
          <w:lang w:val="en-US"/>
        </w:rPr>
        <w:t xml:space="preserve">Philosophical Investigations </w:t>
      </w:r>
      <w:r w:rsidR="00121B8D" w:rsidRPr="00BC6D52">
        <w:rPr>
          <w:rFonts w:ascii="Times New Roman" w:hAnsi="Times New Roman" w:cs="Times New Roman"/>
          <w:lang w:val="en-US"/>
        </w:rPr>
        <w:t>40 nº1: pp. 40</w:t>
      </w:r>
      <w:r w:rsidR="00AF0752" w:rsidRPr="00BC6D52">
        <w:rPr>
          <w:rFonts w:ascii="Times New Roman" w:hAnsi="Times New Roman" w:cs="Times New Roman"/>
          <w:lang w:val="en-US"/>
        </w:rPr>
        <w:t>-</w:t>
      </w:r>
      <w:r w:rsidR="00121B8D" w:rsidRPr="00BC6D52">
        <w:rPr>
          <w:rFonts w:ascii="Times New Roman" w:hAnsi="Times New Roman" w:cs="Times New Roman"/>
          <w:lang w:val="en-US"/>
        </w:rPr>
        <w:t>63</w:t>
      </w:r>
    </w:p>
    <w:p w14:paraId="19D060A8" w14:textId="74935176" w:rsidR="00121B8D" w:rsidRPr="00BC6D52" w:rsidRDefault="00370AB1" w:rsidP="001B26A2">
      <w:pPr>
        <w:pStyle w:val="Prrafodelista"/>
        <w:numPr>
          <w:ilvl w:val="0"/>
          <w:numId w:val="1"/>
        </w:numPr>
        <w:spacing w:line="360" w:lineRule="auto"/>
        <w:ind w:hanging="720"/>
        <w:jc w:val="both"/>
        <w:rPr>
          <w:rFonts w:ascii="Times New Roman" w:hAnsi="Times New Roman" w:cs="Times New Roman"/>
          <w:lang w:val="en-US"/>
        </w:rPr>
      </w:pPr>
      <w:r w:rsidRPr="00BC6D52">
        <w:rPr>
          <w:rFonts w:ascii="Times New Roman" w:hAnsi="Times New Roman" w:cs="Times New Roman"/>
          <w:lang w:val="en-US"/>
        </w:rPr>
        <w:t>DIAMOND</w:t>
      </w:r>
      <w:r w:rsidR="00121B8D" w:rsidRPr="00BC6D52">
        <w:rPr>
          <w:rFonts w:ascii="Times New Roman" w:hAnsi="Times New Roman" w:cs="Times New Roman"/>
          <w:lang w:val="en-US"/>
        </w:rPr>
        <w:t xml:space="preserve">, Cora (1989). «Rules: Looking in the Right Place». In </w:t>
      </w:r>
      <w:r w:rsidR="00121B8D" w:rsidRPr="00BC6D52">
        <w:rPr>
          <w:rFonts w:ascii="Times New Roman" w:hAnsi="Times New Roman" w:cs="Times New Roman"/>
          <w:i/>
          <w:lang w:val="en-US"/>
        </w:rPr>
        <w:t xml:space="preserve">Wittgenstein: Attention </w:t>
      </w:r>
      <w:proofErr w:type="gramStart"/>
      <w:r w:rsidR="00121B8D" w:rsidRPr="00BC6D52">
        <w:rPr>
          <w:rFonts w:ascii="Times New Roman" w:hAnsi="Times New Roman" w:cs="Times New Roman"/>
          <w:i/>
          <w:lang w:val="en-US"/>
        </w:rPr>
        <w:t>to Particulars</w:t>
      </w:r>
      <w:r w:rsidR="00121B8D" w:rsidRPr="00BC6D52">
        <w:rPr>
          <w:rFonts w:ascii="Times New Roman" w:hAnsi="Times New Roman" w:cs="Times New Roman"/>
          <w:lang w:val="en-US"/>
        </w:rPr>
        <w:t>, edited</w:t>
      </w:r>
      <w:proofErr w:type="gramEnd"/>
      <w:r w:rsidR="00121B8D" w:rsidRPr="00BC6D52">
        <w:rPr>
          <w:rFonts w:ascii="Times New Roman" w:hAnsi="Times New Roman" w:cs="Times New Roman"/>
          <w:lang w:val="en-US"/>
        </w:rPr>
        <w:t xml:space="preserve"> by </w:t>
      </w:r>
      <w:proofErr w:type="spellStart"/>
      <w:r w:rsidR="00121B8D" w:rsidRPr="00BC6D52">
        <w:rPr>
          <w:rFonts w:ascii="Times New Roman" w:hAnsi="Times New Roman" w:cs="Times New Roman"/>
          <w:color w:val="1A1A1A"/>
          <w:lang w:val="en-US"/>
        </w:rPr>
        <w:t>Dewi</w:t>
      </w:r>
      <w:proofErr w:type="spellEnd"/>
      <w:r w:rsidR="00121B8D" w:rsidRPr="00BC6D52">
        <w:rPr>
          <w:rFonts w:ascii="Times New Roman" w:hAnsi="Times New Roman" w:cs="Times New Roman"/>
          <w:color w:val="1A1A1A"/>
          <w:lang w:val="en-US"/>
        </w:rPr>
        <w:t xml:space="preserve"> Zephaniah</w:t>
      </w:r>
      <w:r w:rsidR="00121B8D" w:rsidRPr="00BC6D52">
        <w:rPr>
          <w:rFonts w:ascii="Times New Roman" w:hAnsi="Times New Roman" w:cs="Times New Roman"/>
          <w:lang w:val="en-US"/>
        </w:rPr>
        <w:t>. P</w:t>
      </w:r>
      <w:r w:rsidR="00324AD7" w:rsidRPr="00BC6D52">
        <w:rPr>
          <w:rFonts w:ascii="Times New Roman" w:hAnsi="Times New Roman" w:cs="Times New Roman"/>
          <w:lang w:val="en-US"/>
        </w:rPr>
        <w:t>hillips and Peter Winch. London:</w:t>
      </w:r>
      <w:r w:rsidR="00121B8D" w:rsidRPr="00BC6D52">
        <w:rPr>
          <w:rFonts w:ascii="Times New Roman" w:hAnsi="Times New Roman" w:cs="Times New Roman"/>
          <w:lang w:val="en-US"/>
        </w:rPr>
        <w:t xml:space="preserve"> Macmillan, </w:t>
      </w:r>
      <w:r w:rsidR="00CF15CB" w:rsidRPr="00BC6D52">
        <w:rPr>
          <w:rFonts w:ascii="Times New Roman" w:hAnsi="Times New Roman" w:cs="Times New Roman"/>
          <w:lang w:val="en-US"/>
        </w:rPr>
        <w:t xml:space="preserve">pp. </w:t>
      </w:r>
      <w:r w:rsidR="00121B8D" w:rsidRPr="00BC6D52">
        <w:rPr>
          <w:rFonts w:ascii="Times New Roman" w:hAnsi="Times New Roman" w:cs="Times New Roman"/>
          <w:lang w:val="en-US"/>
        </w:rPr>
        <w:t>12</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34. </w:t>
      </w:r>
    </w:p>
    <w:p w14:paraId="6A18C11B" w14:textId="2DD0D619" w:rsidR="00121B8D" w:rsidRPr="00BC6D52" w:rsidRDefault="00370AB1" w:rsidP="001B26A2">
      <w:pPr>
        <w:pStyle w:val="Prrafodelista"/>
        <w:widowControl w:val="0"/>
        <w:numPr>
          <w:ilvl w:val="0"/>
          <w:numId w:val="1"/>
        </w:numPr>
        <w:autoSpaceDE w:val="0"/>
        <w:autoSpaceDN w:val="0"/>
        <w:adjustRightInd w:val="0"/>
        <w:spacing w:line="360" w:lineRule="auto"/>
        <w:ind w:hanging="720"/>
        <w:jc w:val="both"/>
        <w:rPr>
          <w:rFonts w:ascii="Times New Roman" w:hAnsi="Times New Roman" w:cs="Times New Roman"/>
          <w:lang w:val="en-US"/>
        </w:rPr>
      </w:pPr>
      <w:r w:rsidRPr="00BC6D52">
        <w:rPr>
          <w:rFonts w:ascii="Times New Roman" w:hAnsi="Times New Roman" w:cs="Times New Roman"/>
          <w:lang w:val="en-US"/>
        </w:rPr>
        <w:t>DUMMETT</w:t>
      </w:r>
      <w:r w:rsidR="00121B8D" w:rsidRPr="00BC6D52">
        <w:rPr>
          <w:rFonts w:ascii="Times New Roman" w:hAnsi="Times New Roman" w:cs="Times New Roman"/>
          <w:lang w:val="en-US"/>
        </w:rPr>
        <w:t xml:space="preserve">, Michael (1959). «Wittgenstein’s Philosophy of Mathematics». </w:t>
      </w:r>
      <w:r w:rsidR="00121B8D" w:rsidRPr="00BC6D52">
        <w:rPr>
          <w:rFonts w:ascii="Times New Roman" w:hAnsi="Times New Roman" w:cs="Times New Roman"/>
          <w:i/>
          <w:iCs/>
          <w:lang w:val="en-US"/>
        </w:rPr>
        <w:t xml:space="preserve">Philosophical Review </w:t>
      </w:r>
      <w:r w:rsidR="00121B8D" w:rsidRPr="00BC6D52">
        <w:rPr>
          <w:rFonts w:ascii="Times New Roman" w:hAnsi="Times New Roman" w:cs="Times New Roman"/>
          <w:lang w:val="en-US"/>
        </w:rPr>
        <w:t xml:space="preserve">68: pp. </w:t>
      </w:r>
      <w:proofErr w:type="gramStart"/>
      <w:r w:rsidR="00121B8D" w:rsidRPr="00BC6D52">
        <w:rPr>
          <w:rFonts w:ascii="Times New Roman" w:hAnsi="Times New Roman" w:cs="Times New Roman"/>
          <w:lang w:val="en-US"/>
        </w:rPr>
        <w:t>324</w:t>
      </w:r>
      <w:r w:rsidR="00AF0752" w:rsidRPr="00BC6D52">
        <w:rPr>
          <w:rFonts w:ascii="Times New Roman" w:hAnsi="Times New Roman" w:cs="Times New Roman"/>
          <w:lang w:val="en-US"/>
        </w:rPr>
        <w:t>-</w:t>
      </w:r>
      <w:r w:rsidR="00121B8D" w:rsidRPr="00BC6D52">
        <w:rPr>
          <w:rFonts w:ascii="Times New Roman" w:hAnsi="Times New Roman" w:cs="Times New Roman"/>
          <w:lang w:val="en-US"/>
        </w:rPr>
        <w:t>48;</w:t>
      </w:r>
      <w:proofErr w:type="gramEnd"/>
      <w:r w:rsidR="00121B8D" w:rsidRPr="00BC6D52">
        <w:rPr>
          <w:rFonts w:ascii="Times New Roman" w:hAnsi="Times New Roman" w:cs="Times New Roman"/>
          <w:lang w:val="en-US"/>
        </w:rPr>
        <w:t xml:space="preserve"> </w:t>
      </w:r>
    </w:p>
    <w:p w14:paraId="0694FC13" w14:textId="3686FB60" w:rsidR="00121B8D" w:rsidRPr="00BC6D52" w:rsidRDefault="00370AB1" w:rsidP="001B26A2">
      <w:pPr>
        <w:pStyle w:val="Prrafodelista"/>
        <w:widowControl w:val="0"/>
        <w:numPr>
          <w:ilvl w:val="0"/>
          <w:numId w:val="1"/>
        </w:numPr>
        <w:autoSpaceDE w:val="0"/>
        <w:autoSpaceDN w:val="0"/>
        <w:adjustRightInd w:val="0"/>
        <w:spacing w:line="360" w:lineRule="auto"/>
        <w:ind w:hanging="720"/>
        <w:jc w:val="both"/>
        <w:rPr>
          <w:rFonts w:ascii="Times New Roman" w:hAnsi="Times New Roman" w:cs="Times New Roman"/>
          <w:lang w:val="en-US"/>
        </w:rPr>
      </w:pPr>
      <w:r w:rsidRPr="00BC6D52">
        <w:rPr>
          <w:rFonts w:ascii="Times New Roman" w:hAnsi="Times New Roman" w:cs="Times New Roman"/>
          <w:lang w:val="en-US"/>
        </w:rPr>
        <w:t>DUMMETT</w:t>
      </w:r>
      <w:r w:rsidR="00121B8D" w:rsidRPr="00BC6D52">
        <w:rPr>
          <w:rFonts w:ascii="Times New Roman" w:hAnsi="Times New Roman" w:cs="Times New Roman"/>
          <w:lang w:val="en-US"/>
        </w:rPr>
        <w:t xml:space="preserve">, Michael (1976). «What is a Theory of Meaning?  (II)». In </w:t>
      </w:r>
      <w:r w:rsidR="00121B8D" w:rsidRPr="00BC6D52">
        <w:rPr>
          <w:rFonts w:ascii="Times New Roman" w:hAnsi="Times New Roman" w:cs="Times New Roman"/>
          <w:i/>
          <w:lang w:val="en-US"/>
        </w:rPr>
        <w:t>Truth and Meaning</w:t>
      </w:r>
      <w:r w:rsidR="00121B8D" w:rsidRPr="00BC6D52">
        <w:rPr>
          <w:rFonts w:ascii="Times New Roman" w:hAnsi="Times New Roman" w:cs="Times New Roman"/>
          <w:lang w:val="en-US"/>
        </w:rPr>
        <w:t>, edited by Gareth Evans and John McDowell. Clarendon Press, Oxford, pp. 67</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137. </w:t>
      </w:r>
    </w:p>
    <w:p w14:paraId="1C970FC4" w14:textId="005D7D44" w:rsidR="00121B8D" w:rsidRPr="00BC6D52" w:rsidRDefault="00370AB1" w:rsidP="001B26A2">
      <w:pPr>
        <w:pStyle w:val="Prrafodelista"/>
        <w:widowControl w:val="0"/>
        <w:numPr>
          <w:ilvl w:val="0"/>
          <w:numId w:val="1"/>
        </w:numPr>
        <w:autoSpaceDE w:val="0"/>
        <w:autoSpaceDN w:val="0"/>
        <w:adjustRightInd w:val="0"/>
        <w:spacing w:line="360" w:lineRule="auto"/>
        <w:ind w:hanging="720"/>
        <w:jc w:val="both"/>
        <w:rPr>
          <w:rFonts w:ascii="Times New Roman" w:hAnsi="Times New Roman" w:cs="Times New Roman"/>
          <w:lang w:val="en-US"/>
        </w:rPr>
      </w:pPr>
      <w:r w:rsidRPr="00BC6D52">
        <w:rPr>
          <w:rFonts w:ascii="Times New Roman" w:hAnsi="Times New Roman" w:cs="Times New Roman"/>
          <w:lang w:val="en-US"/>
        </w:rPr>
        <w:t>DUMMETT</w:t>
      </w:r>
      <w:r w:rsidR="00121B8D" w:rsidRPr="00BC6D52">
        <w:rPr>
          <w:rFonts w:ascii="Times New Roman" w:hAnsi="Times New Roman" w:cs="Times New Roman"/>
          <w:lang w:val="en-US"/>
        </w:rPr>
        <w:t xml:space="preserve">, Michael (1978). </w:t>
      </w:r>
      <w:r w:rsidR="00121B8D" w:rsidRPr="00BC6D52">
        <w:rPr>
          <w:rFonts w:ascii="Times New Roman" w:hAnsi="Times New Roman" w:cs="Times New Roman"/>
          <w:i/>
          <w:iCs/>
          <w:lang w:val="en-US"/>
        </w:rPr>
        <w:t>Truth and Other Enigmas</w:t>
      </w:r>
      <w:r w:rsidR="00121B8D" w:rsidRPr="00BC6D52">
        <w:rPr>
          <w:rFonts w:ascii="Times New Roman" w:hAnsi="Times New Roman" w:cs="Times New Roman"/>
          <w:iCs/>
          <w:lang w:val="en-US"/>
        </w:rPr>
        <w:t>.</w:t>
      </w:r>
      <w:r w:rsidR="00121B8D" w:rsidRPr="00BC6D52">
        <w:rPr>
          <w:rFonts w:ascii="Times New Roman" w:hAnsi="Times New Roman" w:cs="Times New Roman"/>
          <w:i/>
          <w:iCs/>
          <w:lang w:val="en-US"/>
        </w:rPr>
        <w:t xml:space="preserve"> </w:t>
      </w:r>
      <w:r w:rsidR="00F05826" w:rsidRPr="00BC6D52">
        <w:rPr>
          <w:rFonts w:ascii="Times New Roman" w:eastAsia="Arial Unicode MS" w:hAnsi="Times New Roman" w:cs="Times New Roman"/>
          <w:lang w:val="en-US"/>
        </w:rPr>
        <w:t>Cambridge</w:t>
      </w:r>
      <w:r w:rsidR="00121B8D" w:rsidRPr="00BC6D52">
        <w:rPr>
          <w:rFonts w:ascii="Times New Roman" w:eastAsia="Arial Unicode MS" w:hAnsi="Times New Roman" w:cs="Times New Roman"/>
          <w:lang w:val="en-US"/>
        </w:rPr>
        <w:t>: Harvard University Press</w:t>
      </w:r>
      <w:r w:rsidR="00121B8D" w:rsidRPr="00BC6D52">
        <w:rPr>
          <w:rFonts w:ascii="Times New Roman" w:hAnsi="Times New Roman" w:cs="Times New Roman"/>
          <w:lang w:val="en-US"/>
        </w:rPr>
        <w:t>.</w:t>
      </w:r>
    </w:p>
    <w:p w14:paraId="6A4481C8" w14:textId="0B136AAE" w:rsidR="00121B8D" w:rsidRPr="00BC6D52" w:rsidRDefault="00370AB1" w:rsidP="001B26A2">
      <w:pPr>
        <w:pStyle w:val="Prrafodelista"/>
        <w:widowControl w:val="0"/>
        <w:numPr>
          <w:ilvl w:val="0"/>
          <w:numId w:val="1"/>
        </w:numPr>
        <w:autoSpaceDE w:val="0"/>
        <w:autoSpaceDN w:val="0"/>
        <w:adjustRightInd w:val="0"/>
        <w:spacing w:line="360" w:lineRule="auto"/>
        <w:ind w:hanging="720"/>
        <w:jc w:val="both"/>
        <w:rPr>
          <w:rFonts w:ascii="Times New Roman" w:hAnsi="Times New Roman" w:cs="Times New Roman"/>
          <w:lang w:val="en-US"/>
        </w:rPr>
      </w:pPr>
      <w:r w:rsidRPr="00BC6D52">
        <w:rPr>
          <w:rFonts w:ascii="Times New Roman" w:hAnsi="Times New Roman" w:cs="Times New Roman"/>
          <w:lang w:val="en-US"/>
        </w:rPr>
        <w:lastRenderedPageBreak/>
        <w:t>DUMMETT</w:t>
      </w:r>
      <w:r w:rsidR="007E4575" w:rsidRPr="00BC6D52">
        <w:rPr>
          <w:rFonts w:ascii="Times New Roman" w:hAnsi="Times New Roman" w:cs="Times New Roman"/>
          <w:lang w:val="en-US"/>
        </w:rPr>
        <w:t>, M. (</w:t>
      </w:r>
      <w:r w:rsidR="008F34C2" w:rsidRPr="00BC6D52">
        <w:rPr>
          <w:rFonts w:ascii="Times New Roman" w:hAnsi="Times New Roman" w:cs="Times New Roman"/>
          <w:lang w:val="en-US"/>
        </w:rPr>
        <w:t>1996</w:t>
      </w:r>
      <w:r w:rsidR="00B670AA" w:rsidRPr="00BC6D52">
        <w:rPr>
          <w:rFonts w:ascii="Times New Roman" w:hAnsi="Times New Roman" w:cs="Times New Roman"/>
          <w:lang w:val="en-US"/>
        </w:rPr>
        <w:t>).</w:t>
      </w:r>
      <w:r w:rsidR="00121B8D" w:rsidRPr="00BC6D52">
        <w:rPr>
          <w:rFonts w:ascii="Times New Roman" w:hAnsi="Times New Roman" w:cs="Times New Roman"/>
          <w:lang w:val="en-US"/>
        </w:rPr>
        <w:t xml:space="preserve"> </w:t>
      </w:r>
      <w:r w:rsidR="00121B8D" w:rsidRPr="00BC6D52">
        <w:rPr>
          <w:rFonts w:ascii="Times New Roman" w:hAnsi="Times New Roman" w:cs="Times New Roman"/>
          <w:i/>
          <w:iCs/>
          <w:lang w:val="en-US"/>
        </w:rPr>
        <w:t>The Seas of Language</w:t>
      </w:r>
      <w:r w:rsidR="00C355E6" w:rsidRPr="00BC6D52">
        <w:rPr>
          <w:rFonts w:ascii="Times New Roman" w:hAnsi="Times New Roman" w:cs="Times New Roman"/>
          <w:lang w:val="en-US"/>
        </w:rPr>
        <w:t>. Oxford: Clarendon Press.</w:t>
      </w:r>
    </w:p>
    <w:p w14:paraId="6133BC9B" w14:textId="68B07D9C" w:rsidR="00121B8D" w:rsidRPr="00BC6D52" w:rsidRDefault="00370AB1" w:rsidP="001B26A2">
      <w:pPr>
        <w:pStyle w:val="Prrafodelista"/>
        <w:widowControl w:val="0"/>
        <w:numPr>
          <w:ilvl w:val="0"/>
          <w:numId w:val="1"/>
        </w:numPr>
        <w:autoSpaceDE w:val="0"/>
        <w:autoSpaceDN w:val="0"/>
        <w:adjustRightInd w:val="0"/>
        <w:spacing w:line="360" w:lineRule="auto"/>
        <w:ind w:hanging="720"/>
        <w:jc w:val="both"/>
        <w:rPr>
          <w:rFonts w:ascii="Times New Roman" w:hAnsi="Times New Roman" w:cs="Times New Roman"/>
          <w:lang w:val="en-US"/>
        </w:rPr>
      </w:pPr>
      <w:r w:rsidRPr="00BC6D52">
        <w:rPr>
          <w:rFonts w:ascii="Times New Roman" w:hAnsi="Times New Roman" w:cs="Times New Roman"/>
          <w:lang w:val="en-US"/>
        </w:rPr>
        <w:t>FINKELSTEIN</w:t>
      </w:r>
      <w:r w:rsidR="00121B8D" w:rsidRPr="00BC6D52">
        <w:rPr>
          <w:rFonts w:ascii="Times New Roman" w:hAnsi="Times New Roman" w:cs="Times New Roman"/>
          <w:lang w:val="en-US"/>
        </w:rPr>
        <w:t xml:space="preserve">, David H. (2003). </w:t>
      </w:r>
      <w:r w:rsidR="00121B8D" w:rsidRPr="00BC6D52">
        <w:rPr>
          <w:rFonts w:ascii="Times New Roman" w:hAnsi="Times New Roman" w:cs="Times New Roman"/>
          <w:i/>
          <w:iCs/>
          <w:lang w:val="en-US"/>
        </w:rPr>
        <w:t>Expression and the Inner</w:t>
      </w:r>
      <w:r w:rsidR="00F05826" w:rsidRPr="00BC6D52">
        <w:rPr>
          <w:rFonts w:ascii="Times New Roman" w:hAnsi="Times New Roman" w:cs="Times New Roman"/>
          <w:lang w:val="en-US"/>
        </w:rPr>
        <w:t>. Cambridge</w:t>
      </w:r>
      <w:r w:rsidR="00121B8D" w:rsidRPr="00BC6D52">
        <w:rPr>
          <w:rFonts w:ascii="Times New Roman" w:hAnsi="Times New Roman" w:cs="Times New Roman"/>
          <w:lang w:val="en-US"/>
        </w:rPr>
        <w:t xml:space="preserve">: Harvard University Press. </w:t>
      </w:r>
    </w:p>
    <w:p w14:paraId="18D7762E" w14:textId="3166055E" w:rsidR="00121B8D" w:rsidRPr="00BC6D52" w:rsidRDefault="00370AB1" w:rsidP="001B26A2">
      <w:pPr>
        <w:pStyle w:val="Prrafodelista"/>
        <w:widowControl w:val="0"/>
        <w:numPr>
          <w:ilvl w:val="0"/>
          <w:numId w:val="1"/>
        </w:numPr>
        <w:autoSpaceDE w:val="0"/>
        <w:autoSpaceDN w:val="0"/>
        <w:adjustRightInd w:val="0"/>
        <w:spacing w:line="360" w:lineRule="auto"/>
        <w:ind w:hanging="720"/>
        <w:jc w:val="both"/>
        <w:rPr>
          <w:rFonts w:ascii="Times New Roman" w:hAnsi="Times New Roman" w:cs="Times New Roman"/>
          <w:lang w:val="en-US"/>
        </w:rPr>
      </w:pPr>
      <w:r w:rsidRPr="00BC6D52">
        <w:rPr>
          <w:rFonts w:ascii="Times New Roman" w:hAnsi="Times New Roman" w:cs="Times New Roman"/>
          <w:lang w:val="en-US"/>
        </w:rPr>
        <w:t>FOGELIN</w:t>
      </w:r>
      <w:r w:rsidR="00121B8D" w:rsidRPr="00BC6D52">
        <w:rPr>
          <w:rFonts w:ascii="Times New Roman" w:hAnsi="Times New Roman" w:cs="Times New Roman"/>
          <w:lang w:val="en-US"/>
        </w:rPr>
        <w:t xml:space="preserve">, Robert J. (1976). </w:t>
      </w:r>
      <w:r w:rsidR="00121B8D" w:rsidRPr="00BC6D52">
        <w:rPr>
          <w:rFonts w:ascii="Times New Roman" w:hAnsi="Times New Roman" w:cs="Times New Roman"/>
          <w:i/>
          <w:iCs/>
          <w:lang w:val="en-US"/>
        </w:rPr>
        <w:t>Wittgenstein</w:t>
      </w:r>
      <w:r w:rsidR="00121B8D" w:rsidRPr="00BC6D52">
        <w:rPr>
          <w:rFonts w:ascii="Times New Roman" w:hAnsi="Times New Roman" w:cs="Times New Roman"/>
          <w:lang w:val="en-US"/>
        </w:rPr>
        <w:t xml:space="preserve">. London: Routledge. </w:t>
      </w:r>
    </w:p>
    <w:p w14:paraId="1CDD7D75" w14:textId="38E37850" w:rsidR="00121B8D" w:rsidRPr="00BC6D52" w:rsidRDefault="00370AB1" w:rsidP="001B26A2">
      <w:pPr>
        <w:pStyle w:val="Prrafodelista"/>
        <w:widowControl w:val="0"/>
        <w:numPr>
          <w:ilvl w:val="0"/>
          <w:numId w:val="1"/>
        </w:numPr>
        <w:autoSpaceDE w:val="0"/>
        <w:autoSpaceDN w:val="0"/>
        <w:adjustRightInd w:val="0"/>
        <w:spacing w:line="360" w:lineRule="auto"/>
        <w:ind w:hanging="720"/>
        <w:jc w:val="both"/>
        <w:rPr>
          <w:rFonts w:ascii="Times New Roman" w:hAnsi="Times New Roman" w:cs="Times New Roman"/>
          <w:lang w:val="en-US"/>
        </w:rPr>
      </w:pPr>
      <w:r w:rsidRPr="00BC6D52">
        <w:rPr>
          <w:rFonts w:ascii="Times New Roman" w:hAnsi="Times New Roman" w:cs="Times New Roman"/>
          <w:lang w:val="en-US"/>
        </w:rPr>
        <w:t>FOGELIN</w:t>
      </w:r>
      <w:r w:rsidR="00121B8D" w:rsidRPr="00BC6D52">
        <w:rPr>
          <w:rFonts w:ascii="Times New Roman" w:hAnsi="Times New Roman" w:cs="Times New Roman"/>
          <w:lang w:val="en-US"/>
        </w:rPr>
        <w:t xml:space="preserve">, Robert J. (1996). «Wittgenstein’s Critique of Philosophy». In </w:t>
      </w:r>
      <w:r w:rsidR="00121B8D" w:rsidRPr="00BC6D52">
        <w:rPr>
          <w:rFonts w:ascii="Times New Roman" w:hAnsi="Times New Roman" w:cs="Times New Roman"/>
          <w:i/>
          <w:lang w:val="en-US"/>
        </w:rPr>
        <w:t>The Cambridge Companion to Wittgenstein</w:t>
      </w:r>
      <w:r w:rsidR="00121B8D" w:rsidRPr="00BC6D52">
        <w:rPr>
          <w:rFonts w:ascii="Times New Roman" w:hAnsi="Times New Roman" w:cs="Times New Roman"/>
          <w:lang w:val="en-US"/>
        </w:rPr>
        <w:t xml:space="preserve">, edited by Hans D. </w:t>
      </w:r>
      <w:proofErr w:type="spellStart"/>
      <w:r w:rsidR="00121B8D" w:rsidRPr="00BC6D52">
        <w:rPr>
          <w:rFonts w:ascii="Times New Roman" w:hAnsi="Times New Roman" w:cs="Times New Roman"/>
          <w:lang w:val="en-US"/>
        </w:rPr>
        <w:t>Sluga</w:t>
      </w:r>
      <w:proofErr w:type="spellEnd"/>
      <w:r w:rsidR="00121B8D" w:rsidRPr="00BC6D52">
        <w:rPr>
          <w:rFonts w:ascii="Times New Roman" w:hAnsi="Times New Roman" w:cs="Times New Roman"/>
          <w:lang w:val="en-US"/>
        </w:rPr>
        <w:t xml:space="preserve"> and David G. Stern. Cambridge: Cambridge University Press, pp. 34</w:t>
      </w:r>
      <w:r w:rsidR="00AF0752" w:rsidRPr="00BC6D52">
        <w:rPr>
          <w:rFonts w:ascii="Times New Roman" w:hAnsi="Times New Roman" w:cs="Times New Roman"/>
          <w:lang w:val="en-US"/>
        </w:rPr>
        <w:t>-</w:t>
      </w:r>
      <w:r w:rsidR="00121B8D" w:rsidRPr="00BC6D52">
        <w:rPr>
          <w:rFonts w:ascii="Times New Roman" w:hAnsi="Times New Roman" w:cs="Times New Roman"/>
          <w:lang w:val="en-US"/>
        </w:rPr>
        <w:t>58.</w:t>
      </w:r>
    </w:p>
    <w:p w14:paraId="6675E7F4" w14:textId="5F618796" w:rsidR="00121B8D" w:rsidRPr="00BC6D52" w:rsidRDefault="00370AB1" w:rsidP="001B26A2">
      <w:pPr>
        <w:pStyle w:val="Prrafodelista"/>
        <w:widowControl w:val="0"/>
        <w:numPr>
          <w:ilvl w:val="0"/>
          <w:numId w:val="1"/>
        </w:numPr>
        <w:autoSpaceDE w:val="0"/>
        <w:autoSpaceDN w:val="0"/>
        <w:adjustRightInd w:val="0"/>
        <w:spacing w:line="360" w:lineRule="auto"/>
        <w:ind w:left="709" w:hanging="709"/>
        <w:jc w:val="both"/>
        <w:rPr>
          <w:rFonts w:ascii="Times New Roman" w:hAnsi="Times New Roman" w:cs="Times New Roman"/>
          <w:lang w:val="en-US"/>
        </w:rPr>
      </w:pPr>
      <w:r w:rsidRPr="00BC6D52">
        <w:rPr>
          <w:rFonts w:ascii="Times New Roman" w:hAnsi="Times New Roman" w:cs="Times New Roman"/>
          <w:color w:val="141414"/>
          <w:lang w:val="en-US"/>
        </w:rPr>
        <w:t>FREGE</w:t>
      </w:r>
      <w:r w:rsidR="00121B8D" w:rsidRPr="00BC6D52">
        <w:rPr>
          <w:rFonts w:ascii="Times New Roman" w:hAnsi="Times New Roman" w:cs="Times New Roman"/>
          <w:color w:val="141414"/>
          <w:lang w:val="en-US"/>
        </w:rPr>
        <w:t xml:space="preserve">, </w:t>
      </w:r>
      <w:proofErr w:type="spellStart"/>
      <w:r w:rsidR="00121B8D" w:rsidRPr="00BC6D52">
        <w:rPr>
          <w:rFonts w:ascii="Times New Roman" w:hAnsi="Times New Roman" w:cs="Times New Roman"/>
          <w:color w:val="141414"/>
          <w:lang w:val="en-US"/>
        </w:rPr>
        <w:t>Gottlob</w:t>
      </w:r>
      <w:proofErr w:type="spellEnd"/>
      <w:r w:rsidR="00121B8D" w:rsidRPr="00BC6D52">
        <w:rPr>
          <w:rFonts w:ascii="Times New Roman" w:hAnsi="Times New Roman" w:cs="Times New Roman"/>
          <w:color w:val="141414"/>
          <w:lang w:val="en-US"/>
        </w:rPr>
        <w:t xml:space="preserve"> (1879). </w:t>
      </w:r>
      <w:r w:rsidR="00121B8D" w:rsidRPr="00BC6D52">
        <w:rPr>
          <w:rFonts w:ascii="Times New Roman" w:hAnsi="Times New Roman" w:cs="Times New Roman"/>
          <w:lang w:val="en-US"/>
        </w:rPr>
        <w:t>«</w:t>
      </w:r>
      <w:proofErr w:type="spellStart"/>
      <w:r w:rsidR="00121B8D" w:rsidRPr="00BC6D52">
        <w:rPr>
          <w:rFonts w:ascii="Times New Roman" w:hAnsi="Times New Roman" w:cs="Times New Roman"/>
          <w:iCs/>
          <w:color w:val="141414"/>
          <w:lang w:val="en-US"/>
        </w:rPr>
        <w:t>Begriffschrift</w:t>
      </w:r>
      <w:proofErr w:type="spellEnd"/>
      <w:r w:rsidR="00121B8D" w:rsidRPr="00BC6D52">
        <w:rPr>
          <w:rFonts w:ascii="Times New Roman" w:hAnsi="Times New Roman" w:cs="Times New Roman"/>
          <w:lang w:val="en-US"/>
        </w:rPr>
        <w:t>»</w:t>
      </w:r>
      <w:r w:rsidR="00121B8D" w:rsidRPr="00BC6D52">
        <w:rPr>
          <w:rFonts w:ascii="Times New Roman" w:hAnsi="Times New Roman" w:cs="Times New Roman"/>
          <w:color w:val="141414"/>
          <w:lang w:val="en-US"/>
        </w:rPr>
        <w:t xml:space="preserve">. In </w:t>
      </w:r>
      <w:r w:rsidR="00121B8D" w:rsidRPr="00BC6D52">
        <w:rPr>
          <w:rFonts w:ascii="Times New Roman" w:hAnsi="Times New Roman" w:cs="Times New Roman"/>
          <w:i/>
          <w:iCs/>
          <w:lang w:val="en-US"/>
        </w:rPr>
        <w:t>From Frege to Gödel. A source book on mathematical logic, 1879</w:t>
      </w:r>
      <w:r w:rsidR="00AF0752" w:rsidRPr="00BC6D52">
        <w:rPr>
          <w:rFonts w:ascii="Times New Roman" w:hAnsi="Times New Roman" w:cs="Times New Roman"/>
          <w:i/>
          <w:iCs/>
          <w:lang w:val="en-US"/>
        </w:rPr>
        <w:t>-</w:t>
      </w:r>
      <w:r w:rsidR="00121B8D" w:rsidRPr="00BC6D52">
        <w:rPr>
          <w:rFonts w:ascii="Times New Roman" w:hAnsi="Times New Roman" w:cs="Times New Roman"/>
          <w:i/>
          <w:iCs/>
          <w:lang w:val="en-US"/>
        </w:rPr>
        <w:t>1931</w:t>
      </w:r>
      <w:r w:rsidR="00121B8D" w:rsidRPr="00BC6D52">
        <w:rPr>
          <w:rFonts w:ascii="Times New Roman" w:hAnsi="Times New Roman" w:cs="Times New Roman"/>
          <w:lang w:val="en-US"/>
        </w:rPr>
        <w:t>, edited by Je</w:t>
      </w:r>
      <w:r w:rsidR="00080B9E" w:rsidRPr="00BC6D52">
        <w:rPr>
          <w:rFonts w:ascii="Times New Roman" w:hAnsi="Times New Roman" w:cs="Times New Roman"/>
          <w:lang w:val="en-US"/>
        </w:rPr>
        <w:t xml:space="preserve">an van </w:t>
      </w:r>
      <w:proofErr w:type="spellStart"/>
      <w:r w:rsidR="00080B9E" w:rsidRPr="00BC6D52">
        <w:rPr>
          <w:rFonts w:ascii="Times New Roman" w:hAnsi="Times New Roman" w:cs="Times New Roman"/>
          <w:lang w:val="en-US"/>
        </w:rPr>
        <w:t>Heijenoort</w:t>
      </w:r>
      <w:proofErr w:type="spellEnd"/>
      <w:r w:rsidR="00080B9E" w:rsidRPr="00BC6D52">
        <w:rPr>
          <w:rFonts w:ascii="Times New Roman" w:hAnsi="Times New Roman" w:cs="Times New Roman"/>
          <w:lang w:val="en-US"/>
        </w:rPr>
        <w:t>. Cambridge</w:t>
      </w:r>
      <w:r w:rsidR="00121B8D" w:rsidRPr="00BC6D52">
        <w:rPr>
          <w:rFonts w:ascii="Times New Roman" w:hAnsi="Times New Roman" w:cs="Times New Roman"/>
          <w:lang w:val="en-US"/>
        </w:rPr>
        <w:t xml:space="preserve">: Harvard University Press, </w:t>
      </w:r>
      <w:r w:rsidR="00121B8D" w:rsidRPr="00BC6D52">
        <w:rPr>
          <w:rFonts w:ascii="Times New Roman" w:hAnsi="Times New Roman" w:cs="Times New Roman"/>
          <w:color w:val="141414"/>
          <w:lang w:val="en-US"/>
        </w:rPr>
        <w:t xml:space="preserve">1967, </w:t>
      </w:r>
      <w:r w:rsidR="00121B8D" w:rsidRPr="00BC6D52">
        <w:rPr>
          <w:rFonts w:ascii="Times New Roman" w:hAnsi="Times New Roman" w:cs="Times New Roman"/>
          <w:lang w:val="en-US"/>
        </w:rPr>
        <w:t>pp. 1</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82. </w:t>
      </w:r>
    </w:p>
    <w:p w14:paraId="54506E5B" w14:textId="0438A292" w:rsidR="00121B8D" w:rsidRPr="00BC6D52" w:rsidRDefault="00370AB1" w:rsidP="001B26A2">
      <w:pPr>
        <w:pStyle w:val="Prrafodelista"/>
        <w:widowControl w:val="0"/>
        <w:numPr>
          <w:ilvl w:val="0"/>
          <w:numId w:val="1"/>
        </w:numPr>
        <w:autoSpaceDE w:val="0"/>
        <w:autoSpaceDN w:val="0"/>
        <w:adjustRightInd w:val="0"/>
        <w:spacing w:line="360" w:lineRule="auto"/>
        <w:ind w:left="709" w:hanging="709"/>
        <w:jc w:val="both"/>
        <w:rPr>
          <w:rFonts w:ascii="Times New Roman" w:hAnsi="Times New Roman" w:cs="Times New Roman"/>
          <w:lang w:val="en-US"/>
        </w:rPr>
      </w:pPr>
      <w:r w:rsidRPr="00BC6D52">
        <w:rPr>
          <w:rFonts w:ascii="Times New Roman" w:hAnsi="Times New Roman" w:cs="Times New Roman"/>
          <w:color w:val="141414"/>
          <w:lang w:val="en-US"/>
        </w:rPr>
        <w:t>FREGE</w:t>
      </w:r>
      <w:r w:rsidR="00121B8D" w:rsidRPr="00BC6D52">
        <w:rPr>
          <w:rFonts w:ascii="Times New Roman" w:hAnsi="Times New Roman" w:cs="Times New Roman"/>
          <w:lang w:val="en-US"/>
        </w:rPr>
        <w:t xml:space="preserve">, </w:t>
      </w:r>
      <w:proofErr w:type="spellStart"/>
      <w:r w:rsidR="00121B8D" w:rsidRPr="00BC6D52">
        <w:rPr>
          <w:rFonts w:ascii="Times New Roman" w:hAnsi="Times New Roman" w:cs="Times New Roman"/>
          <w:lang w:val="en-US"/>
        </w:rPr>
        <w:t>Gottlob</w:t>
      </w:r>
      <w:proofErr w:type="spellEnd"/>
      <w:r w:rsidR="00121B8D" w:rsidRPr="00BC6D52">
        <w:rPr>
          <w:rFonts w:ascii="Times New Roman" w:hAnsi="Times New Roman" w:cs="Times New Roman"/>
          <w:lang w:val="en-US"/>
        </w:rPr>
        <w:t xml:space="preserve"> (1891). «On Function and Concept» In </w:t>
      </w:r>
      <w:r w:rsidR="00121B8D" w:rsidRPr="00BC6D52">
        <w:rPr>
          <w:rFonts w:ascii="Times New Roman" w:hAnsi="Times New Roman" w:cs="Times New Roman"/>
          <w:i/>
          <w:lang w:val="en-US"/>
        </w:rPr>
        <w:t>Translations from the Philosophical Writings of G. Frege</w:t>
      </w:r>
      <w:r w:rsidR="00121B8D" w:rsidRPr="00BC6D52">
        <w:rPr>
          <w:rFonts w:ascii="Times New Roman" w:hAnsi="Times New Roman" w:cs="Times New Roman"/>
          <w:lang w:val="en-US"/>
        </w:rPr>
        <w:t xml:space="preserve">, edited by M. Black and P. </w:t>
      </w:r>
      <w:proofErr w:type="spellStart"/>
      <w:r w:rsidR="00121B8D" w:rsidRPr="00BC6D52">
        <w:rPr>
          <w:rFonts w:ascii="Times New Roman" w:hAnsi="Times New Roman" w:cs="Times New Roman"/>
          <w:lang w:val="en-US"/>
        </w:rPr>
        <w:t>Geach</w:t>
      </w:r>
      <w:proofErr w:type="spellEnd"/>
      <w:r w:rsidR="00121B8D" w:rsidRPr="00BC6D52">
        <w:rPr>
          <w:rFonts w:ascii="Times New Roman" w:hAnsi="Times New Roman" w:cs="Times New Roman"/>
          <w:lang w:val="en-US"/>
        </w:rPr>
        <w:t>. Oxford: Blackwell, 1980, pp. 21</w:t>
      </w:r>
      <w:r w:rsidR="00AF0752" w:rsidRPr="00BC6D52">
        <w:rPr>
          <w:rFonts w:ascii="Times New Roman" w:hAnsi="Times New Roman" w:cs="Times New Roman"/>
          <w:lang w:val="en-US"/>
        </w:rPr>
        <w:t>-</w:t>
      </w:r>
      <w:r w:rsidR="00121B8D" w:rsidRPr="00BC6D52">
        <w:rPr>
          <w:rFonts w:ascii="Times New Roman" w:hAnsi="Times New Roman" w:cs="Times New Roman"/>
          <w:lang w:val="en-US"/>
        </w:rPr>
        <w:t>41.</w:t>
      </w:r>
    </w:p>
    <w:p w14:paraId="2CA6766C" w14:textId="15EA98F0" w:rsidR="00121B8D" w:rsidRPr="00BC6D52" w:rsidRDefault="00370AB1" w:rsidP="001B26A2">
      <w:pPr>
        <w:pStyle w:val="Prrafodelista"/>
        <w:numPr>
          <w:ilvl w:val="0"/>
          <w:numId w:val="1"/>
        </w:numPr>
        <w:spacing w:line="360" w:lineRule="auto"/>
        <w:ind w:left="709" w:hanging="709"/>
        <w:jc w:val="both"/>
        <w:rPr>
          <w:rFonts w:ascii="Times New Roman" w:hAnsi="Times New Roman" w:cs="Times New Roman"/>
          <w:color w:val="141414"/>
          <w:lang w:val="en-US"/>
        </w:rPr>
      </w:pPr>
      <w:r w:rsidRPr="00BC6D52">
        <w:rPr>
          <w:rFonts w:ascii="Times New Roman" w:hAnsi="Times New Roman" w:cs="Times New Roman"/>
          <w:color w:val="141414"/>
          <w:lang w:val="en-US"/>
        </w:rPr>
        <w:t>FREGE</w:t>
      </w:r>
      <w:r w:rsidR="00121B8D" w:rsidRPr="00BC6D52">
        <w:rPr>
          <w:rFonts w:ascii="Times New Roman" w:hAnsi="Times New Roman" w:cs="Times New Roman"/>
          <w:color w:val="141414"/>
          <w:lang w:val="en-US"/>
        </w:rPr>
        <w:t xml:space="preserve">, </w:t>
      </w:r>
      <w:proofErr w:type="spellStart"/>
      <w:r w:rsidR="00121B8D" w:rsidRPr="00BC6D52">
        <w:rPr>
          <w:rFonts w:ascii="Times New Roman" w:hAnsi="Times New Roman" w:cs="Times New Roman"/>
          <w:color w:val="141414"/>
          <w:lang w:val="en-US"/>
        </w:rPr>
        <w:t>Gottlob</w:t>
      </w:r>
      <w:proofErr w:type="spellEnd"/>
      <w:r w:rsidR="00121B8D" w:rsidRPr="00BC6D52">
        <w:rPr>
          <w:rFonts w:ascii="Times New Roman" w:hAnsi="Times New Roman" w:cs="Times New Roman"/>
          <w:color w:val="141414"/>
          <w:lang w:val="en-US"/>
        </w:rPr>
        <w:t xml:space="preserve"> (1918). </w:t>
      </w:r>
      <w:r w:rsidR="00121B8D" w:rsidRPr="00BC6D52">
        <w:rPr>
          <w:rFonts w:ascii="Times New Roman" w:hAnsi="Times New Roman" w:cs="Times New Roman"/>
          <w:lang w:val="en-US"/>
        </w:rPr>
        <w:t>«</w:t>
      </w:r>
      <w:r w:rsidR="00121B8D" w:rsidRPr="00BC6D52">
        <w:rPr>
          <w:rFonts w:ascii="Times New Roman" w:hAnsi="Times New Roman" w:cs="Times New Roman"/>
          <w:color w:val="141414"/>
          <w:lang w:val="en-US"/>
        </w:rPr>
        <w:t>Thoughts</w:t>
      </w:r>
      <w:r w:rsidR="00121B8D" w:rsidRPr="00BC6D52">
        <w:rPr>
          <w:rFonts w:ascii="Times New Roman" w:hAnsi="Times New Roman" w:cs="Times New Roman"/>
          <w:lang w:val="en-US"/>
        </w:rPr>
        <w:t>»</w:t>
      </w:r>
      <w:r w:rsidR="00121B8D" w:rsidRPr="00BC6D52">
        <w:rPr>
          <w:rFonts w:ascii="Times New Roman" w:hAnsi="Times New Roman" w:cs="Times New Roman"/>
          <w:color w:val="141414"/>
          <w:lang w:val="en-US"/>
        </w:rPr>
        <w:t xml:space="preserve">. In </w:t>
      </w:r>
      <w:r w:rsidR="00121B8D" w:rsidRPr="00BC6D52">
        <w:rPr>
          <w:rFonts w:ascii="Times New Roman" w:hAnsi="Times New Roman" w:cs="Times New Roman"/>
          <w:i/>
          <w:color w:val="262626"/>
          <w:lang w:val="en-US"/>
        </w:rPr>
        <w:t>Collected papers on mathematics, logic, and philosophy</w:t>
      </w:r>
      <w:r w:rsidR="00121B8D" w:rsidRPr="00BC6D52">
        <w:rPr>
          <w:rFonts w:ascii="Times New Roman" w:hAnsi="Times New Roman" w:cs="Times New Roman"/>
          <w:color w:val="262626"/>
          <w:lang w:val="en-US"/>
        </w:rPr>
        <w:t>, edited by Brian McGuinness</w:t>
      </w:r>
      <w:r w:rsidR="00121B8D" w:rsidRPr="00BC6D52">
        <w:rPr>
          <w:rFonts w:ascii="Times New Roman" w:hAnsi="Times New Roman" w:cs="Times New Roman"/>
          <w:color w:val="141414"/>
          <w:lang w:val="en-US"/>
        </w:rPr>
        <w:t>. Oxford: Blackwell, 1984, pp. 351</w:t>
      </w:r>
      <w:r w:rsidR="00AF0752" w:rsidRPr="00BC6D52">
        <w:rPr>
          <w:rFonts w:ascii="Times New Roman" w:hAnsi="Times New Roman" w:cs="Times New Roman"/>
          <w:color w:val="141414"/>
          <w:lang w:val="en-US"/>
        </w:rPr>
        <w:t>-</w:t>
      </w:r>
      <w:r w:rsidR="00121B8D" w:rsidRPr="00BC6D52">
        <w:rPr>
          <w:rFonts w:ascii="Times New Roman" w:hAnsi="Times New Roman" w:cs="Times New Roman"/>
          <w:color w:val="141414"/>
          <w:lang w:val="en-US"/>
        </w:rPr>
        <w:t>372.</w:t>
      </w:r>
    </w:p>
    <w:p w14:paraId="0919CD27" w14:textId="08A0F595" w:rsidR="00121B8D" w:rsidRPr="00BC6D52" w:rsidRDefault="00370AB1" w:rsidP="001B26A2">
      <w:pPr>
        <w:pStyle w:val="Prrafodelista"/>
        <w:numPr>
          <w:ilvl w:val="0"/>
          <w:numId w:val="1"/>
        </w:numPr>
        <w:spacing w:line="360" w:lineRule="auto"/>
        <w:ind w:left="709" w:hanging="709"/>
        <w:jc w:val="both"/>
        <w:rPr>
          <w:rFonts w:ascii="Times New Roman" w:hAnsi="Times New Roman" w:cs="Times New Roman"/>
          <w:color w:val="262626"/>
          <w:lang w:val="en-US"/>
        </w:rPr>
      </w:pPr>
      <w:r w:rsidRPr="00BC6D52">
        <w:rPr>
          <w:rFonts w:ascii="Times New Roman" w:hAnsi="Times New Roman" w:cs="Times New Roman"/>
          <w:color w:val="262626"/>
          <w:lang w:val="en-US"/>
        </w:rPr>
        <w:t>GEACH</w:t>
      </w:r>
      <w:r w:rsidR="00121B8D" w:rsidRPr="00BC6D52">
        <w:rPr>
          <w:rFonts w:ascii="Times New Roman" w:hAnsi="Times New Roman" w:cs="Times New Roman"/>
          <w:color w:val="262626"/>
          <w:lang w:val="en-US"/>
        </w:rPr>
        <w:t xml:space="preserve">, Peter Thomas (1965). </w:t>
      </w:r>
      <w:r w:rsidR="00121B8D" w:rsidRPr="00BC6D52">
        <w:rPr>
          <w:rFonts w:ascii="Times New Roman" w:hAnsi="Times New Roman" w:cs="Times New Roman"/>
          <w:lang w:val="en-US"/>
        </w:rPr>
        <w:t>«</w:t>
      </w:r>
      <w:r w:rsidR="00121B8D" w:rsidRPr="00BC6D52">
        <w:rPr>
          <w:rFonts w:ascii="Times New Roman" w:hAnsi="Times New Roman" w:cs="Times New Roman"/>
          <w:color w:val="262626"/>
          <w:lang w:val="en-US"/>
        </w:rPr>
        <w:t>Assertion</w:t>
      </w:r>
      <w:r w:rsidR="00121B8D" w:rsidRPr="00BC6D52">
        <w:rPr>
          <w:rFonts w:ascii="Times New Roman" w:hAnsi="Times New Roman" w:cs="Times New Roman"/>
          <w:lang w:val="en-US"/>
        </w:rPr>
        <w:t>»</w:t>
      </w:r>
      <w:r w:rsidR="00121B8D" w:rsidRPr="00BC6D52">
        <w:rPr>
          <w:rFonts w:ascii="Times New Roman" w:hAnsi="Times New Roman" w:cs="Times New Roman"/>
          <w:color w:val="262626"/>
          <w:lang w:val="en-US"/>
        </w:rPr>
        <w:t xml:space="preserve">. </w:t>
      </w:r>
      <w:r w:rsidR="00121B8D" w:rsidRPr="00BC6D52">
        <w:rPr>
          <w:rFonts w:ascii="Times New Roman" w:hAnsi="Times New Roman" w:cs="Times New Roman"/>
          <w:i/>
          <w:color w:val="262626"/>
          <w:lang w:val="en-US"/>
        </w:rPr>
        <w:t>The Philosophical Review</w:t>
      </w:r>
      <w:r w:rsidR="00121B8D" w:rsidRPr="00BC6D52">
        <w:rPr>
          <w:rFonts w:ascii="Times New Roman" w:hAnsi="Times New Roman" w:cs="Times New Roman"/>
          <w:color w:val="262626"/>
          <w:lang w:val="en-US"/>
        </w:rPr>
        <w:t xml:space="preserve"> 74 nº4: pp. 449</w:t>
      </w:r>
      <w:r w:rsidR="00AF0752" w:rsidRPr="00BC6D52">
        <w:rPr>
          <w:rFonts w:ascii="Times New Roman" w:hAnsi="Times New Roman" w:cs="Times New Roman"/>
          <w:color w:val="262626"/>
          <w:lang w:val="en-US"/>
        </w:rPr>
        <w:t>-</w:t>
      </w:r>
      <w:r w:rsidR="00121B8D" w:rsidRPr="00BC6D52">
        <w:rPr>
          <w:rFonts w:ascii="Times New Roman" w:hAnsi="Times New Roman" w:cs="Times New Roman"/>
          <w:color w:val="262626"/>
          <w:lang w:val="en-US"/>
        </w:rPr>
        <w:t>465</w:t>
      </w:r>
    </w:p>
    <w:p w14:paraId="3DE00252" w14:textId="118D63F2" w:rsidR="00121B8D" w:rsidRPr="00BC6D52" w:rsidRDefault="00370AB1" w:rsidP="001B26A2">
      <w:pPr>
        <w:pStyle w:val="Prrafodelista"/>
        <w:widowControl w:val="0"/>
        <w:numPr>
          <w:ilvl w:val="0"/>
          <w:numId w:val="1"/>
        </w:numPr>
        <w:autoSpaceDE w:val="0"/>
        <w:autoSpaceDN w:val="0"/>
        <w:adjustRightInd w:val="0"/>
        <w:spacing w:line="360" w:lineRule="auto"/>
        <w:ind w:hanging="720"/>
        <w:jc w:val="both"/>
        <w:rPr>
          <w:rFonts w:ascii="Times New Roman" w:hAnsi="Times New Roman" w:cs="Times New Roman"/>
          <w:lang w:val="en-US"/>
        </w:rPr>
      </w:pPr>
      <w:r w:rsidRPr="00BC6D52">
        <w:rPr>
          <w:rFonts w:ascii="Times New Roman" w:hAnsi="Times New Roman" w:cs="Times New Roman"/>
          <w:lang w:val="en-US"/>
        </w:rPr>
        <w:t>GLOCK</w:t>
      </w:r>
      <w:r w:rsidR="00121B8D" w:rsidRPr="00BC6D52">
        <w:rPr>
          <w:rFonts w:ascii="Times New Roman" w:hAnsi="Times New Roman" w:cs="Times New Roman"/>
          <w:lang w:val="en-US"/>
        </w:rPr>
        <w:t>, Hans</w:t>
      </w:r>
      <w:r w:rsidR="00AF0752" w:rsidRPr="00BC6D52">
        <w:rPr>
          <w:rFonts w:ascii="Times New Roman" w:hAnsi="Times New Roman" w:cs="Times New Roman"/>
          <w:lang w:val="en-US"/>
        </w:rPr>
        <w:t>-</w:t>
      </w:r>
      <w:r w:rsidR="00121B8D" w:rsidRPr="00BC6D52">
        <w:rPr>
          <w:rFonts w:ascii="Times New Roman" w:hAnsi="Times New Roman" w:cs="Times New Roman"/>
          <w:lang w:val="en-US"/>
        </w:rPr>
        <w:t>J</w:t>
      </w:r>
      <w:r w:rsidR="008978E4" w:rsidRPr="00BC6D52">
        <w:rPr>
          <w:rFonts w:ascii="Times New Roman" w:hAnsi="Times New Roman" w:cs="Times New Roman"/>
          <w:lang w:val="en-US"/>
        </w:rPr>
        <w:t>ohann</w:t>
      </w:r>
      <w:r w:rsidR="00121B8D" w:rsidRPr="00BC6D52">
        <w:rPr>
          <w:rFonts w:ascii="Times New Roman" w:hAnsi="Times New Roman" w:cs="Times New Roman"/>
          <w:lang w:val="en-US"/>
        </w:rPr>
        <w:t xml:space="preserve"> </w:t>
      </w:r>
      <w:r w:rsidR="008978E4" w:rsidRPr="00BC6D52">
        <w:rPr>
          <w:rFonts w:ascii="Times New Roman" w:hAnsi="Times New Roman" w:cs="Times New Roman"/>
          <w:lang w:val="en-US"/>
        </w:rPr>
        <w:t>(</w:t>
      </w:r>
      <w:r w:rsidR="00121B8D" w:rsidRPr="00BC6D52">
        <w:rPr>
          <w:rFonts w:ascii="Times New Roman" w:hAnsi="Times New Roman" w:cs="Times New Roman"/>
          <w:lang w:val="en-US"/>
        </w:rPr>
        <w:t>1996</w:t>
      </w:r>
      <w:r w:rsidR="008978E4" w:rsidRPr="00BC6D52">
        <w:rPr>
          <w:rFonts w:ascii="Times New Roman" w:hAnsi="Times New Roman" w:cs="Times New Roman"/>
          <w:lang w:val="en-US"/>
        </w:rPr>
        <w:t>)</w:t>
      </w:r>
      <w:r w:rsidR="00121B8D" w:rsidRPr="00BC6D52">
        <w:rPr>
          <w:rFonts w:ascii="Times New Roman" w:hAnsi="Times New Roman" w:cs="Times New Roman"/>
          <w:lang w:val="en-US"/>
        </w:rPr>
        <w:t xml:space="preserve">. </w:t>
      </w:r>
      <w:r w:rsidR="00121B8D" w:rsidRPr="00BC6D52">
        <w:rPr>
          <w:rFonts w:ascii="Times New Roman" w:hAnsi="Times New Roman" w:cs="Times New Roman"/>
          <w:i/>
          <w:iCs/>
          <w:lang w:val="en-US"/>
        </w:rPr>
        <w:t xml:space="preserve">A Wittgenstein Dictionary. </w:t>
      </w:r>
      <w:r w:rsidR="00121B8D" w:rsidRPr="00BC6D52">
        <w:rPr>
          <w:rFonts w:ascii="Times New Roman" w:hAnsi="Times New Roman" w:cs="Times New Roman"/>
          <w:lang w:val="en-US"/>
        </w:rPr>
        <w:t>Oxford: Blackwell.</w:t>
      </w:r>
    </w:p>
    <w:p w14:paraId="55C5E39F" w14:textId="48327996" w:rsidR="00121B8D" w:rsidRPr="00BC6D52" w:rsidRDefault="00370AB1" w:rsidP="001B26A2">
      <w:pPr>
        <w:pStyle w:val="Prrafodelista"/>
        <w:numPr>
          <w:ilvl w:val="0"/>
          <w:numId w:val="1"/>
        </w:numPr>
        <w:spacing w:line="360" w:lineRule="auto"/>
        <w:ind w:left="709" w:hanging="709"/>
        <w:jc w:val="both"/>
        <w:rPr>
          <w:rFonts w:ascii="Times New Roman" w:hAnsi="Times New Roman" w:cs="Times New Roman"/>
          <w:color w:val="262626"/>
          <w:lang w:val="en-US"/>
        </w:rPr>
      </w:pPr>
      <w:r w:rsidRPr="00BC6D52">
        <w:rPr>
          <w:rFonts w:ascii="Times New Roman" w:hAnsi="Times New Roman" w:cs="Times New Roman"/>
          <w:color w:val="262626"/>
          <w:lang w:val="en-US"/>
        </w:rPr>
        <w:t>GLOCK</w:t>
      </w:r>
      <w:r w:rsidR="00121B8D" w:rsidRPr="00BC6D52">
        <w:rPr>
          <w:rFonts w:ascii="Times New Roman" w:hAnsi="Times New Roman" w:cs="Times New Roman"/>
          <w:color w:val="262626"/>
          <w:lang w:val="en-US"/>
        </w:rPr>
        <w:t>, Hans</w:t>
      </w:r>
      <w:r w:rsidR="00AF0752" w:rsidRPr="00BC6D52">
        <w:rPr>
          <w:rFonts w:ascii="Times New Roman" w:hAnsi="Times New Roman" w:cs="Times New Roman"/>
          <w:color w:val="262626"/>
          <w:lang w:val="en-US"/>
        </w:rPr>
        <w:t>-</w:t>
      </w:r>
      <w:r w:rsidR="00121B8D" w:rsidRPr="00BC6D52">
        <w:rPr>
          <w:rFonts w:ascii="Times New Roman" w:hAnsi="Times New Roman" w:cs="Times New Roman"/>
          <w:color w:val="262626"/>
          <w:lang w:val="en-US"/>
        </w:rPr>
        <w:t xml:space="preserve">Johann (2015). </w:t>
      </w:r>
      <w:r w:rsidR="00121B8D" w:rsidRPr="00BC6D52">
        <w:rPr>
          <w:rFonts w:ascii="Times New Roman" w:hAnsi="Times New Roman" w:cs="Times New Roman"/>
          <w:lang w:val="en-US"/>
        </w:rPr>
        <w:t>«</w:t>
      </w:r>
      <w:proofErr w:type="spellStart"/>
      <w:r w:rsidR="00121B8D" w:rsidRPr="00BC6D52">
        <w:rPr>
          <w:rFonts w:ascii="Times New Roman" w:hAnsi="Times New Roman" w:cs="Times New Roman"/>
          <w:color w:val="262626"/>
          <w:lang w:val="en-US"/>
        </w:rPr>
        <w:t>Wittgensteinian</w:t>
      </w:r>
      <w:proofErr w:type="spellEnd"/>
      <w:r w:rsidR="00121B8D" w:rsidRPr="00BC6D52">
        <w:rPr>
          <w:rFonts w:ascii="Times New Roman" w:hAnsi="Times New Roman" w:cs="Times New Roman"/>
          <w:color w:val="262626"/>
          <w:lang w:val="en-US"/>
        </w:rPr>
        <w:t xml:space="preserve"> Anti</w:t>
      </w:r>
      <w:r w:rsidR="00AF0752" w:rsidRPr="00BC6D52">
        <w:rPr>
          <w:rFonts w:ascii="Times New Roman" w:hAnsi="Times New Roman" w:cs="Times New Roman"/>
          <w:color w:val="262626"/>
          <w:lang w:val="en-US"/>
        </w:rPr>
        <w:t>-</w:t>
      </w:r>
      <w:r w:rsidR="00121B8D" w:rsidRPr="00BC6D52">
        <w:rPr>
          <w:rFonts w:ascii="Times New Roman" w:hAnsi="Times New Roman" w:cs="Times New Roman"/>
          <w:color w:val="262626"/>
          <w:lang w:val="en-US"/>
        </w:rPr>
        <w:t xml:space="preserve">Anti Realism: One ‘Anti’ Too </w:t>
      </w:r>
      <w:proofErr w:type="gramStart"/>
      <w:r w:rsidR="00121B8D" w:rsidRPr="00BC6D52">
        <w:rPr>
          <w:rFonts w:ascii="Times New Roman" w:hAnsi="Times New Roman" w:cs="Times New Roman"/>
          <w:color w:val="262626"/>
          <w:lang w:val="en-US"/>
        </w:rPr>
        <w:t>Many?</w:t>
      </w:r>
      <w:r w:rsidR="00121B8D" w:rsidRPr="00BC6D52">
        <w:rPr>
          <w:rFonts w:ascii="Times New Roman" w:hAnsi="Times New Roman" w:cs="Times New Roman"/>
          <w:lang w:val="en-US"/>
        </w:rPr>
        <w:t>»</w:t>
      </w:r>
      <w:proofErr w:type="gramEnd"/>
      <w:r w:rsidR="00121B8D" w:rsidRPr="00BC6D52">
        <w:rPr>
          <w:rFonts w:ascii="Times New Roman" w:hAnsi="Times New Roman" w:cs="Times New Roman"/>
          <w:color w:val="262626"/>
          <w:lang w:val="en-US"/>
        </w:rPr>
        <w:t xml:space="preserve"> </w:t>
      </w:r>
      <w:r w:rsidR="00121B8D" w:rsidRPr="00BC6D52">
        <w:rPr>
          <w:rFonts w:ascii="Times New Roman" w:hAnsi="Times New Roman" w:cs="Times New Roman"/>
          <w:i/>
          <w:color w:val="262626"/>
          <w:lang w:val="en-US"/>
        </w:rPr>
        <w:t>Ethical Perspectives</w:t>
      </w:r>
      <w:r w:rsidR="00121B8D" w:rsidRPr="00BC6D52">
        <w:rPr>
          <w:rFonts w:ascii="Times New Roman" w:hAnsi="Times New Roman" w:cs="Times New Roman"/>
          <w:color w:val="262626"/>
          <w:lang w:val="en-US"/>
        </w:rPr>
        <w:t xml:space="preserve"> 22 nº 1: pp. 99</w:t>
      </w:r>
      <w:r w:rsidR="00AF0752" w:rsidRPr="00BC6D52">
        <w:rPr>
          <w:rFonts w:ascii="Times New Roman" w:hAnsi="Times New Roman" w:cs="Times New Roman"/>
          <w:color w:val="262626"/>
          <w:lang w:val="en-US"/>
        </w:rPr>
        <w:t>-</w:t>
      </w:r>
      <w:r w:rsidR="00121B8D" w:rsidRPr="00BC6D52">
        <w:rPr>
          <w:rFonts w:ascii="Times New Roman" w:hAnsi="Times New Roman" w:cs="Times New Roman"/>
          <w:color w:val="262626"/>
          <w:lang w:val="en-US"/>
        </w:rPr>
        <w:t>129.</w:t>
      </w:r>
    </w:p>
    <w:p w14:paraId="23BA30D1" w14:textId="6EB09B4F" w:rsidR="00121B8D" w:rsidRPr="00BC6D52" w:rsidRDefault="00370AB1" w:rsidP="001B26A2">
      <w:pPr>
        <w:pStyle w:val="Prrafodelista"/>
        <w:widowControl w:val="0"/>
        <w:numPr>
          <w:ilvl w:val="0"/>
          <w:numId w:val="1"/>
        </w:numPr>
        <w:autoSpaceDE w:val="0"/>
        <w:autoSpaceDN w:val="0"/>
        <w:adjustRightInd w:val="0"/>
        <w:spacing w:line="360" w:lineRule="auto"/>
        <w:ind w:hanging="720"/>
        <w:jc w:val="both"/>
        <w:rPr>
          <w:rFonts w:ascii="Times New Roman" w:hAnsi="Times New Roman" w:cs="Times New Roman"/>
          <w:lang w:val="en-US"/>
        </w:rPr>
      </w:pPr>
      <w:r w:rsidRPr="00BC6D52">
        <w:rPr>
          <w:rFonts w:ascii="Times New Roman" w:hAnsi="Times New Roman" w:cs="Times New Roman"/>
          <w:lang w:val="en-US"/>
        </w:rPr>
        <w:t>GROVER</w:t>
      </w:r>
      <w:r w:rsidR="00121B8D" w:rsidRPr="00BC6D52">
        <w:rPr>
          <w:rFonts w:ascii="Times New Roman" w:hAnsi="Times New Roman" w:cs="Times New Roman"/>
          <w:lang w:val="en-US"/>
        </w:rPr>
        <w:t xml:space="preserve">, Dorothy L., </w:t>
      </w:r>
      <w:proofErr w:type="gramStart"/>
      <w:r w:rsidR="0009308D" w:rsidRPr="00BC6D52">
        <w:rPr>
          <w:rFonts w:ascii="Times New Roman" w:hAnsi="Times New Roman" w:cs="Times New Roman"/>
          <w:lang w:val="en-US"/>
        </w:rPr>
        <w:t>CAMP</w:t>
      </w:r>
      <w:r w:rsidR="00121B8D" w:rsidRPr="00BC6D52">
        <w:rPr>
          <w:rFonts w:ascii="Times New Roman" w:hAnsi="Times New Roman" w:cs="Times New Roman"/>
          <w:lang w:val="en-US"/>
        </w:rPr>
        <w:t xml:space="preserve"> ,</w:t>
      </w:r>
      <w:proofErr w:type="gramEnd"/>
      <w:r w:rsidR="00121B8D" w:rsidRPr="00BC6D52">
        <w:rPr>
          <w:rFonts w:ascii="Times New Roman" w:hAnsi="Times New Roman" w:cs="Times New Roman"/>
          <w:lang w:val="en-US"/>
        </w:rPr>
        <w:t xml:space="preserve"> Joseph L. Jr. and </w:t>
      </w:r>
      <w:r w:rsidR="0009308D" w:rsidRPr="00BC6D52">
        <w:rPr>
          <w:rFonts w:ascii="Times New Roman" w:hAnsi="Times New Roman" w:cs="Times New Roman"/>
          <w:lang w:val="en-US"/>
        </w:rPr>
        <w:t>BELNAP</w:t>
      </w:r>
      <w:r w:rsidR="00121B8D" w:rsidRPr="00BC6D52">
        <w:rPr>
          <w:rFonts w:ascii="Times New Roman" w:hAnsi="Times New Roman" w:cs="Times New Roman"/>
          <w:lang w:val="en-US"/>
        </w:rPr>
        <w:t xml:space="preserve">, </w:t>
      </w:r>
      <w:proofErr w:type="spellStart"/>
      <w:r w:rsidR="00121B8D" w:rsidRPr="00BC6D52">
        <w:rPr>
          <w:rFonts w:ascii="Times New Roman" w:hAnsi="Times New Roman" w:cs="Times New Roman"/>
          <w:lang w:val="en-US"/>
        </w:rPr>
        <w:t>Nuel</w:t>
      </w:r>
      <w:proofErr w:type="spellEnd"/>
      <w:r w:rsidR="00121B8D" w:rsidRPr="00BC6D52">
        <w:rPr>
          <w:rFonts w:ascii="Times New Roman" w:hAnsi="Times New Roman" w:cs="Times New Roman"/>
          <w:lang w:val="en-US"/>
        </w:rPr>
        <w:t xml:space="preserve"> D. Jr. (1975). «A </w:t>
      </w:r>
      <w:proofErr w:type="spellStart"/>
      <w:r w:rsidR="00121B8D" w:rsidRPr="00BC6D52">
        <w:rPr>
          <w:rFonts w:ascii="Times New Roman" w:hAnsi="Times New Roman" w:cs="Times New Roman"/>
          <w:lang w:val="en-US"/>
        </w:rPr>
        <w:t>Prosentential</w:t>
      </w:r>
      <w:proofErr w:type="spellEnd"/>
      <w:r w:rsidR="00121B8D" w:rsidRPr="00BC6D52">
        <w:rPr>
          <w:rFonts w:ascii="Times New Roman" w:hAnsi="Times New Roman" w:cs="Times New Roman"/>
          <w:lang w:val="en-US"/>
        </w:rPr>
        <w:t xml:space="preserve"> Theory of Truth». </w:t>
      </w:r>
      <w:r w:rsidR="00121B8D" w:rsidRPr="00BC6D52">
        <w:rPr>
          <w:rFonts w:ascii="Times New Roman" w:hAnsi="Times New Roman" w:cs="Times New Roman"/>
          <w:i/>
          <w:lang w:val="en-US"/>
        </w:rPr>
        <w:t>Philosophical Studies: An International Journal for Philosophy in the Analytic Tradition</w:t>
      </w:r>
      <w:r w:rsidR="00121B8D" w:rsidRPr="00BC6D52">
        <w:rPr>
          <w:rFonts w:ascii="Times New Roman" w:hAnsi="Times New Roman" w:cs="Times New Roman"/>
          <w:lang w:val="en-US"/>
        </w:rPr>
        <w:t xml:space="preserve"> 27 no. 2: pp. 73</w:t>
      </w:r>
      <w:r w:rsidR="00AF0752" w:rsidRPr="00BC6D52">
        <w:rPr>
          <w:rFonts w:ascii="Times New Roman" w:hAnsi="Times New Roman" w:cs="Times New Roman"/>
          <w:lang w:val="en-US"/>
        </w:rPr>
        <w:t>-</w:t>
      </w:r>
      <w:r w:rsidR="00121B8D" w:rsidRPr="00BC6D52">
        <w:rPr>
          <w:rFonts w:ascii="Times New Roman" w:hAnsi="Times New Roman" w:cs="Times New Roman"/>
          <w:lang w:val="en-US"/>
        </w:rPr>
        <w:t>125.</w:t>
      </w:r>
    </w:p>
    <w:p w14:paraId="38EF848A" w14:textId="4B1B2EBB" w:rsidR="00121B8D" w:rsidRPr="00BC6D52" w:rsidRDefault="00370AB1" w:rsidP="001B26A2">
      <w:pPr>
        <w:widowControl w:val="0"/>
        <w:autoSpaceDE w:val="0"/>
        <w:autoSpaceDN w:val="0"/>
        <w:adjustRightInd w:val="0"/>
        <w:spacing w:line="360" w:lineRule="auto"/>
        <w:ind w:left="709" w:hanging="709"/>
        <w:contextualSpacing/>
        <w:jc w:val="both"/>
        <w:rPr>
          <w:rFonts w:ascii="Times New Roman" w:hAnsi="Times New Roman" w:cs="Times New Roman"/>
          <w:color w:val="101010"/>
          <w:lang w:val="en-US"/>
        </w:rPr>
      </w:pPr>
      <w:r w:rsidRPr="00BC6D52">
        <w:rPr>
          <w:rFonts w:ascii="Times New Roman" w:hAnsi="Times New Roman" w:cs="Times New Roman"/>
          <w:color w:val="101010"/>
          <w:lang w:val="en-US"/>
        </w:rPr>
        <w:t>HACKER</w:t>
      </w:r>
      <w:r w:rsidR="00121B8D" w:rsidRPr="00BC6D52">
        <w:rPr>
          <w:rFonts w:ascii="Times New Roman" w:hAnsi="Times New Roman" w:cs="Times New Roman"/>
          <w:color w:val="101010"/>
          <w:lang w:val="en-US"/>
        </w:rPr>
        <w:t xml:space="preserve">, </w:t>
      </w:r>
      <w:r w:rsidR="00121B8D" w:rsidRPr="00BC6D52">
        <w:rPr>
          <w:rFonts w:ascii="Times New Roman" w:hAnsi="Times New Roman" w:cs="Times New Roman"/>
          <w:color w:val="1A1A1A"/>
          <w:lang w:val="en-US"/>
        </w:rPr>
        <w:t>Peter Michael Stephan</w:t>
      </w:r>
      <w:r w:rsidR="00121B8D" w:rsidRPr="00BC6D52">
        <w:rPr>
          <w:rFonts w:ascii="Times New Roman" w:hAnsi="Times New Roman" w:cs="Times New Roman"/>
          <w:color w:val="101010"/>
          <w:lang w:val="en-US"/>
        </w:rPr>
        <w:t xml:space="preserve"> (1986). </w:t>
      </w:r>
      <w:r w:rsidR="00121B8D" w:rsidRPr="00BC6D52">
        <w:rPr>
          <w:rFonts w:ascii="Times New Roman" w:hAnsi="Times New Roman" w:cs="Times New Roman"/>
          <w:i/>
          <w:color w:val="101010"/>
          <w:lang w:val="en-US"/>
        </w:rPr>
        <w:t>Insight and Illusion: Themes in the Philosophy of Wittgenstein</w:t>
      </w:r>
      <w:r w:rsidR="00121B8D" w:rsidRPr="00BC6D52">
        <w:rPr>
          <w:rFonts w:ascii="Times New Roman" w:hAnsi="Times New Roman" w:cs="Times New Roman"/>
          <w:color w:val="101010"/>
          <w:lang w:val="en-US"/>
        </w:rPr>
        <w:t xml:space="preserve">. Oxford: Oxford University Press. </w:t>
      </w:r>
    </w:p>
    <w:p w14:paraId="57BC67F7" w14:textId="63ED25BD" w:rsidR="00121B8D" w:rsidRPr="00BC6D52" w:rsidRDefault="00370AB1" w:rsidP="001B26A2">
      <w:pPr>
        <w:widowControl w:val="0"/>
        <w:autoSpaceDE w:val="0"/>
        <w:autoSpaceDN w:val="0"/>
        <w:adjustRightInd w:val="0"/>
        <w:spacing w:line="360" w:lineRule="auto"/>
        <w:ind w:left="709" w:hanging="709"/>
        <w:contextualSpacing/>
        <w:jc w:val="both"/>
        <w:rPr>
          <w:rFonts w:ascii="Times New Roman" w:hAnsi="Times New Roman" w:cs="Times New Roman"/>
          <w:color w:val="101010"/>
          <w:lang w:val="en-US"/>
        </w:rPr>
      </w:pPr>
      <w:r w:rsidRPr="00BC6D52">
        <w:rPr>
          <w:rFonts w:ascii="Times New Roman" w:hAnsi="Times New Roman" w:cs="Times New Roman"/>
          <w:color w:val="101010"/>
          <w:lang w:val="en-US"/>
        </w:rPr>
        <w:t>HACKER</w:t>
      </w:r>
      <w:r w:rsidR="00121B8D" w:rsidRPr="00BC6D52">
        <w:rPr>
          <w:rFonts w:ascii="Times New Roman" w:hAnsi="Times New Roman" w:cs="Times New Roman"/>
          <w:color w:val="101010"/>
          <w:lang w:val="en-US"/>
        </w:rPr>
        <w:t xml:space="preserve">, </w:t>
      </w:r>
      <w:r w:rsidR="00121B8D" w:rsidRPr="00BC6D52">
        <w:rPr>
          <w:rFonts w:ascii="Times New Roman" w:hAnsi="Times New Roman" w:cs="Times New Roman"/>
          <w:color w:val="1A1A1A"/>
          <w:lang w:val="en-US"/>
        </w:rPr>
        <w:t xml:space="preserve">Peter Michael Stephan (2005a). </w:t>
      </w:r>
      <w:r w:rsidR="00121B8D" w:rsidRPr="00BC6D52">
        <w:rPr>
          <w:rFonts w:ascii="Times New Roman" w:hAnsi="Times New Roman" w:cs="Times New Roman"/>
          <w:i/>
          <w:iCs/>
          <w:lang w:val="en-US"/>
        </w:rPr>
        <w:t xml:space="preserve">Wittgenstein: Understanding and Meaning, Volume 1 of an Analytical Commentary on the Philosophical Investigations, Part I—the Essays </w:t>
      </w:r>
      <w:r w:rsidR="00121B8D" w:rsidRPr="00BC6D52">
        <w:rPr>
          <w:rFonts w:ascii="Times New Roman" w:hAnsi="Times New Roman" w:cs="Times New Roman"/>
          <w:lang w:val="en-US"/>
        </w:rPr>
        <w:t xml:space="preserve">and </w:t>
      </w:r>
      <w:r w:rsidR="00121B8D" w:rsidRPr="00BC6D52">
        <w:rPr>
          <w:rFonts w:ascii="Times New Roman" w:hAnsi="Times New Roman" w:cs="Times New Roman"/>
          <w:i/>
          <w:iCs/>
          <w:lang w:val="en-US"/>
        </w:rPr>
        <w:t>Part II—the Exegesis</w:t>
      </w:r>
      <w:r w:rsidR="00121B8D" w:rsidRPr="00BC6D52">
        <w:rPr>
          <w:rFonts w:ascii="Times New Roman" w:hAnsi="Times New Roman" w:cs="Times New Roman"/>
          <w:iCs/>
          <w:lang w:val="en-US"/>
        </w:rPr>
        <w:t>.</w:t>
      </w:r>
      <w:r w:rsidR="00121B8D" w:rsidRPr="00BC6D52">
        <w:rPr>
          <w:rFonts w:ascii="Times New Roman" w:hAnsi="Times New Roman" w:cs="Times New Roman"/>
          <w:lang w:val="en-US"/>
        </w:rPr>
        <w:t xml:space="preserve"> Oxford: Blackwell.</w:t>
      </w:r>
    </w:p>
    <w:p w14:paraId="71ED53A8" w14:textId="0FD0462C" w:rsidR="00121B8D" w:rsidRPr="00BC6D52" w:rsidRDefault="00370AB1"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color w:val="101010"/>
          <w:lang w:val="en-US"/>
        </w:rPr>
        <w:t>HACKER</w:t>
      </w:r>
      <w:r w:rsidR="00121B8D" w:rsidRPr="00BC6D52">
        <w:rPr>
          <w:rFonts w:ascii="Times New Roman" w:hAnsi="Times New Roman" w:cs="Times New Roman"/>
          <w:lang w:val="en-US"/>
        </w:rPr>
        <w:t xml:space="preserve">, </w:t>
      </w:r>
      <w:r w:rsidR="00121B8D" w:rsidRPr="00BC6D52">
        <w:rPr>
          <w:rFonts w:ascii="Times New Roman" w:hAnsi="Times New Roman" w:cs="Times New Roman"/>
          <w:color w:val="1A1A1A"/>
          <w:lang w:val="en-US"/>
        </w:rPr>
        <w:t>Peter Michael Stephan</w:t>
      </w:r>
      <w:r w:rsidR="00121B8D" w:rsidRPr="00BC6D52">
        <w:rPr>
          <w:rFonts w:ascii="Times New Roman" w:hAnsi="Times New Roman" w:cs="Times New Roman"/>
          <w:lang w:val="en-US"/>
        </w:rPr>
        <w:t xml:space="preserve"> (2005b). «Of Knowledge and of Knowing that Someone is in Pain». In </w:t>
      </w:r>
      <w:r w:rsidR="00121B8D" w:rsidRPr="00BC6D52">
        <w:rPr>
          <w:rFonts w:ascii="Times New Roman" w:hAnsi="Times New Roman" w:cs="Times New Roman"/>
          <w:i/>
          <w:iCs/>
          <w:lang w:val="en-US"/>
        </w:rPr>
        <w:t>Wittgenstein: The Philosopher and his Works</w:t>
      </w:r>
      <w:r w:rsidR="00121B8D" w:rsidRPr="00BC6D52">
        <w:rPr>
          <w:rFonts w:ascii="Times New Roman" w:hAnsi="Times New Roman" w:cs="Times New Roman"/>
          <w:lang w:val="en-US"/>
        </w:rPr>
        <w:t xml:space="preserve">, edited by Alois Pichler and Simo </w:t>
      </w:r>
      <w:proofErr w:type="spellStart"/>
      <w:r w:rsidR="00121B8D" w:rsidRPr="00BC6D52">
        <w:rPr>
          <w:rFonts w:ascii="Times New Roman" w:hAnsi="Times New Roman" w:cs="Times New Roman"/>
          <w:lang w:val="en-US"/>
        </w:rPr>
        <w:t>Säätelä</w:t>
      </w:r>
      <w:proofErr w:type="spellEnd"/>
      <w:r w:rsidR="00121B8D" w:rsidRPr="00BC6D52">
        <w:rPr>
          <w:rFonts w:ascii="Times New Roman" w:hAnsi="Times New Roman" w:cs="Times New Roman"/>
          <w:lang w:val="en-US"/>
        </w:rPr>
        <w:t>. Bergen: The Wittgenstein Archives and the University of Bergen, pp. 203</w:t>
      </w:r>
      <w:r w:rsidR="00AF0752" w:rsidRPr="00BC6D52">
        <w:rPr>
          <w:rFonts w:ascii="Times New Roman" w:hAnsi="Times New Roman" w:cs="Times New Roman"/>
          <w:lang w:val="en-US"/>
        </w:rPr>
        <w:t>-</w:t>
      </w:r>
      <w:r w:rsidR="00121B8D" w:rsidRPr="00BC6D52">
        <w:rPr>
          <w:rFonts w:ascii="Times New Roman" w:hAnsi="Times New Roman" w:cs="Times New Roman"/>
          <w:lang w:val="en-US"/>
        </w:rPr>
        <w:t>235.</w:t>
      </w:r>
    </w:p>
    <w:p w14:paraId="38AF4792" w14:textId="56ACEEC9" w:rsidR="00121B8D" w:rsidRPr="00BC6D52" w:rsidRDefault="00370AB1"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HARMAN</w:t>
      </w:r>
      <w:r w:rsidR="00121B8D" w:rsidRPr="00BC6D52">
        <w:rPr>
          <w:rFonts w:ascii="Times New Roman" w:hAnsi="Times New Roman" w:cs="Times New Roman"/>
          <w:lang w:val="en-US"/>
        </w:rPr>
        <w:t xml:space="preserve">, Gilbert (2000). </w:t>
      </w:r>
      <w:r w:rsidR="00121B8D" w:rsidRPr="00BC6D52">
        <w:rPr>
          <w:rFonts w:ascii="Times New Roman" w:hAnsi="Times New Roman" w:cs="Times New Roman"/>
          <w:i/>
          <w:lang w:val="en-US"/>
        </w:rPr>
        <w:t>Explaining Value and Other Essays in Moral Philosophy</w:t>
      </w:r>
      <w:r w:rsidR="00121B8D" w:rsidRPr="00BC6D52">
        <w:rPr>
          <w:rFonts w:ascii="Times New Roman" w:hAnsi="Times New Roman" w:cs="Times New Roman"/>
          <w:lang w:val="en-US"/>
        </w:rPr>
        <w:t xml:space="preserve">. </w:t>
      </w:r>
      <w:r w:rsidR="00121B8D" w:rsidRPr="00BC6D52">
        <w:rPr>
          <w:rFonts w:ascii="Times New Roman" w:hAnsi="Times New Roman" w:cs="Times New Roman"/>
          <w:lang w:val="en-US"/>
        </w:rPr>
        <w:lastRenderedPageBreak/>
        <w:t>Oxford: Clarendon Press.</w:t>
      </w:r>
    </w:p>
    <w:p w14:paraId="3759897A" w14:textId="2949FABD" w:rsidR="00121B8D" w:rsidRPr="00BC6D52" w:rsidRDefault="00370AB1" w:rsidP="001B26A2">
      <w:pPr>
        <w:spacing w:line="360" w:lineRule="auto"/>
        <w:ind w:left="709" w:hanging="709"/>
        <w:contextualSpacing/>
        <w:jc w:val="both"/>
        <w:rPr>
          <w:rFonts w:ascii="Times New Roman" w:hAnsi="Times New Roman" w:cs="Times New Roman"/>
          <w:color w:val="262626"/>
          <w:lang w:val="en-US"/>
        </w:rPr>
      </w:pPr>
      <w:r w:rsidRPr="00BC6D52">
        <w:rPr>
          <w:rFonts w:ascii="Times New Roman" w:hAnsi="Times New Roman" w:cs="Times New Roman"/>
          <w:color w:val="262626"/>
          <w:lang w:val="en-US"/>
        </w:rPr>
        <w:t>HUME</w:t>
      </w:r>
      <w:r w:rsidR="00121B8D" w:rsidRPr="00BC6D52">
        <w:rPr>
          <w:rFonts w:ascii="Times New Roman" w:hAnsi="Times New Roman" w:cs="Times New Roman"/>
          <w:color w:val="262626"/>
          <w:lang w:val="en-US"/>
        </w:rPr>
        <w:t xml:space="preserve">, David (1739). </w:t>
      </w:r>
      <w:r w:rsidR="00121B8D" w:rsidRPr="00BC6D52">
        <w:rPr>
          <w:rFonts w:ascii="Times New Roman" w:hAnsi="Times New Roman" w:cs="Times New Roman"/>
          <w:i/>
          <w:color w:val="262626"/>
          <w:lang w:val="en-US"/>
        </w:rPr>
        <w:t>A Treatise of Human Nature</w:t>
      </w:r>
      <w:r w:rsidR="00121B8D" w:rsidRPr="00BC6D52">
        <w:rPr>
          <w:rFonts w:ascii="Times New Roman" w:hAnsi="Times New Roman" w:cs="Times New Roman"/>
          <w:color w:val="262626"/>
          <w:lang w:val="en-US"/>
        </w:rPr>
        <w:t xml:space="preserve">. Oxford: Clarendon Press, 1975a. </w:t>
      </w:r>
    </w:p>
    <w:p w14:paraId="00FBD435" w14:textId="20A98FB0" w:rsidR="00121B8D" w:rsidRPr="00BC6D52" w:rsidRDefault="00370AB1" w:rsidP="001B26A2">
      <w:pPr>
        <w:spacing w:line="360" w:lineRule="auto"/>
        <w:ind w:left="709" w:hanging="709"/>
        <w:contextualSpacing/>
        <w:jc w:val="both"/>
        <w:rPr>
          <w:rFonts w:ascii="Times New Roman" w:hAnsi="Times New Roman" w:cs="Times New Roman"/>
          <w:color w:val="262626"/>
          <w:lang w:val="en-US"/>
        </w:rPr>
      </w:pPr>
      <w:r w:rsidRPr="00BC6D52">
        <w:rPr>
          <w:rFonts w:ascii="Times New Roman" w:hAnsi="Times New Roman" w:cs="Times New Roman"/>
          <w:color w:val="262626"/>
          <w:lang w:val="en-US"/>
        </w:rPr>
        <w:t>HUME</w:t>
      </w:r>
      <w:r w:rsidR="00121B8D" w:rsidRPr="00BC6D52">
        <w:rPr>
          <w:rFonts w:ascii="Times New Roman" w:hAnsi="Times New Roman" w:cs="Times New Roman"/>
          <w:color w:val="262626"/>
          <w:lang w:val="en-US"/>
        </w:rPr>
        <w:t xml:space="preserve">, David (1748). </w:t>
      </w:r>
      <w:r w:rsidR="00121B8D" w:rsidRPr="00BC6D52">
        <w:rPr>
          <w:rFonts w:ascii="Times New Roman" w:hAnsi="Times New Roman" w:cs="Times New Roman"/>
          <w:i/>
          <w:iCs/>
          <w:color w:val="141414"/>
          <w:lang w:val="en-US"/>
        </w:rPr>
        <w:t>Enquiries concerning Human Understanding and concerning the Principles of Morals</w:t>
      </w:r>
      <w:r w:rsidR="00121B8D" w:rsidRPr="00BC6D52">
        <w:rPr>
          <w:rFonts w:ascii="Times New Roman" w:hAnsi="Times New Roman" w:cs="Times New Roman"/>
          <w:color w:val="262626"/>
          <w:lang w:val="en-US"/>
        </w:rPr>
        <w:t>. Oxford: Clarendon Press, 1975b.</w:t>
      </w:r>
    </w:p>
    <w:p w14:paraId="5808A249" w14:textId="52D02F9C" w:rsidR="00121B8D" w:rsidRPr="00BC6D52" w:rsidRDefault="00370AB1" w:rsidP="001B26A2">
      <w:pPr>
        <w:spacing w:line="360" w:lineRule="auto"/>
        <w:ind w:left="709" w:hanging="709"/>
        <w:contextualSpacing/>
        <w:jc w:val="both"/>
        <w:rPr>
          <w:rFonts w:ascii="Times New Roman" w:hAnsi="Times New Roman" w:cs="Times New Roman"/>
          <w:color w:val="262626"/>
          <w:lang w:val="en-US"/>
        </w:rPr>
      </w:pPr>
      <w:r w:rsidRPr="00BC6D52">
        <w:rPr>
          <w:rFonts w:ascii="Times New Roman" w:hAnsi="Times New Roman" w:cs="Times New Roman"/>
          <w:color w:val="141414"/>
          <w:lang w:val="en-US"/>
        </w:rPr>
        <w:t>JAMES</w:t>
      </w:r>
      <w:r w:rsidR="00121B8D" w:rsidRPr="00BC6D52">
        <w:rPr>
          <w:rFonts w:ascii="Times New Roman" w:hAnsi="Times New Roman" w:cs="Times New Roman"/>
          <w:color w:val="141414"/>
          <w:lang w:val="en-US"/>
        </w:rPr>
        <w:t xml:space="preserve">, Williams (1907). </w:t>
      </w:r>
      <w:r w:rsidR="00121B8D" w:rsidRPr="00BC6D52">
        <w:rPr>
          <w:rFonts w:ascii="Times New Roman" w:hAnsi="Times New Roman" w:cs="Times New Roman"/>
          <w:i/>
          <w:iCs/>
          <w:color w:val="141414"/>
          <w:lang w:val="en-US"/>
        </w:rPr>
        <w:t>Pragmatism: A New Name for some Old Ways of Thinking</w:t>
      </w:r>
      <w:r w:rsidR="00080B9E" w:rsidRPr="00BC6D52">
        <w:rPr>
          <w:rFonts w:ascii="Times New Roman" w:hAnsi="Times New Roman" w:cs="Times New Roman"/>
          <w:color w:val="141414"/>
          <w:lang w:val="en-US"/>
        </w:rPr>
        <w:t>, Cambridge</w:t>
      </w:r>
      <w:r w:rsidR="00121B8D" w:rsidRPr="00BC6D52">
        <w:rPr>
          <w:rFonts w:ascii="Times New Roman" w:hAnsi="Times New Roman" w:cs="Times New Roman"/>
          <w:color w:val="141414"/>
          <w:lang w:val="en-US"/>
        </w:rPr>
        <w:t>: Harvard University Press, 1975.</w:t>
      </w:r>
    </w:p>
    <w:p w14:paraId="58108F90" w14:textId="36DAB997" w:rsidR="00121B8D" w:rsidRPr="00BC6D52" w:rsidRDefault="00370AB1" w:rsidP="001B26A2">
      <w:pPr>
        <w:widowControl w:val="0"/>
        <w:autoSpaceDE w:val="0"/>
        <w:autoSpaceDN w:val="0"/>
        <w:adjustRightInd w:val="0"/>
        <w:spacing w:line="360" w:lineRule="auto"/>
        <w:ind w:left="709" w:hanging="709"/>
        <w:contextualSpacing/>
        <w:jc w:val="both"/>
        <w:rPr>
          <w:rFonts w:ascii="Times New Roman" w:hAnsi="Times New Roman" w:cs="Times New Roman"/>
          <w:color w:val="101010"/>
          <w:lang w:val="en-US"/>
        </w:rPr>
      </w:pPr>
      <w:r w:rsidRPr="00BC6D52">
        <w:rPr>
          <w:rFonts w:ascii="Times New Roman" w:hAnsi="Times New Roman" w:cs="Times New Roman"/>
          <w:color w:val="101010"/>
          <w:lang w:val="en-US"/>
        </w:rPr>
        <w:t>KANT</w:t>
      </w:r>
      <w:r w:rsidR="00121B8D" w:rsidRPr="00BC6D52">
        <w:rPr>
          <w:rFonts w:ascii="Times New Roman" w:hAnsi="Times New Roman" w:cs="Times New Roman"/>
          <w:color w:val="101010"/>
          <w:lang w:val="en-US"/>
        </w:rPr>
        <w:t>, Immanuel (</w:t>
      </w:r>
      <w:r w:rsidR="00121B8D" w:rsidRPr="00BC6D52">
        <w:rPr>
          <w:rFonts w:ascii="Times New Roman" w:hAnsi="Times New Roman" w:cs="Times New Roman"/>
          <w:color w:val="141414"/>
          <w:lang w:val="en-US"/>
        </w:rPr>
        <w:t xml:space="preserve">1788). </w:t>
      </w:r>
      <w:r w:rsidR="00121B8D" w:rsidRPr="00BC6D52">
        <w:rPr>
          <w:rFonts w:ascii="Times New Roman" w:hAnsi="Times New Roman" w:cs="Times New Roman"/>
          <w:i/>
          <w:color w:val="141414"/>
          <w:lang w:val="en-US"/>
        </w:rPr>
        <w:t>Critique of Practical Reason</w:t>
      </w:r>
      <w:r w:rsidR="00121B8D" w:rsidRPr="00BC6D52">
        <w:rPr>
          <w:rFonts w:ascii="Times New Roman" w:hAnsi="Times New Roman" w:cs="Times New Roman"/>
          <w:color w:val="141414"/>
          <w:lang w:val="en-US"/>
        </w:rPr>
        <w:t>. Cambridge: Cambridge University Press, 2015.</w:t>
      </w:r>
    </w:p>
    <w:p w14:paraId="0E607A08" w14:textId="4727FFD8" w:rsidR="00121B8D" w:rsidRPr="00BC6D52" w:rsidRDefault="000024FB"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KRIPKE</w:t>
      </w:r>
      <w:r w:rsidR="00121B8D" w:rsidRPr="00BC6D52">
        <w:rPr>
          <w:rFonts w:ascii="Times New Roman" w:hAnsi="Times New Roman" w:cs="Times New Roman"/>
          <w:lang w:val="en-US"/>
        </w:rPr>
        <w:t xml:space="preserve">, Saul A. (1981). «Wittgenstein on Rules and Private Language: </w:t>
      </w:r>
      <w:proofErr w:type="gramStart"/>
      <w:r w:rsidR="00121B8D" w:rsidRPr="00BC6D52">
        <w:rPr>
          <w:rFonts w:ascii="Times New Roman" w:hAnsi="Times New Roman" w:cs="Times New Roman"/>
          <w:lang w:val="en-US"/>
        </w:rPr>
        <w:t>an</w:t>
      </w:r>
      <w:proofErr w:type="gramEnd"/>
      <w:r w:rsidR="00121B8D" w:rsidRPr="00BC6D52">
        <w:rPr>
          <w:rFonts w:ascii="Times New Roman" w:hAnsi="Times New Roman" w:cs="Times New Roman"/>
          <w:lang w:val="en-US"/>
        </w:rPr>
        <w:t xml:space="preserve"> Elementary Exposition». In </w:t>
      </w:r>
      <w:r w:rsidR="00121B8D" w:rsidRPr="00BC6D52">
        <w:rPr>
          <w:rFonts w:ascii="Times New Roman" w:hAnsi="Times New Roman" w:cs="Times New Roman"/>
          <w:i/>
          <w:lang w:val="en-US"/>
        </w:rPr>
        <w:t>Perspectives on the Philosophy of Wittgenstein</w:t>
      </w:r>
      <w:r w:rsidR="00121B8D" w:rsidRPr="00BC6D52">
        <w:rPr>
          <w:rFonts w:ascii="Times New Roman" w:hAnsi="Times New Roman" w:cs="Times New Roman"/>
          <w:lang w:val="en-US"/>
        </w:rPr>
        <w:t>, edited by Irving Bloc</w:t>
      </w:r>
      <w:r w:rsidR="00080B9E" w:rsidRPr="00BC6D52">
        <w:rPr>
          <w:rFonts w:ascii="Times New Roman" w:hAnsi="Times New Roman" w:cs="Times New Roman"/>
          <w:lang w:val="en-US"/>
        </w:rPr>
        <w:t>k. Oxford: Blackwell</w:t>
      </w:r>
      <w:r w:rsidR="00121B8D" w:rsidRPr="00BC6D52">
        <w:rPr>
          <w:rFonts w:ascii="Times New Roman" w:hAnsi="Times New Roman" w:cs="Times New Roman"/>
          <w:lang w:val="en-US"/>
        </w:rPr>
        <w:t>, pp. 238</w:t>
      </w:r>
      <w:r w:rsidR="00AF0752" w:rsidRPr="00BC6D52">
        <w:rPr>
          <w:rFonts w:ascii="Times New Roman" w:hAnsi="Times New Roman" w:cs="Times New Roman"/>
          <w:lang w:val="en-US"/>
        </w:rPr>
        <w:t>-</w:t>
      </w:r>
      <w:r w:rsidR="00121B8D" w:rsidRPr="00BC6D52">
        <w:rPr>
          <w:rFonts w:ascii="Times New Roman" w:hAnsi="Times New Roman" w:cs="Times New Roman"/>
          <w:lang w:val="en-US"/>
        </w:rPr>
        <w:t>312.</w:t>
      </w:r>
    </w:p>
    <w:p w14:paraId="26363BE8" w14:textId="4026BC5D" w:rsidR="00121B8D" w:rsidRPr="00BC6D52" w:rsidRDefault="000024FB" w:rsidP="001B26A2">
      <w:pPr>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LOOBUYCK</w:t>
      </w:r>
      <w:r w:rsidR="00121B8D" w:rsidRPr="00BC6D52">
        <w:rPr>
          <w:rFonts w:ascii="Times New Roman" w:hAnsi="Times New Roman" w:cs="Times New Roman"/>
          <w:lang w:val="en-US"/>
        </w:rPr>
        <w:t xml:space="preserve">, Patrick (2005). «Wittgenstein and the shift from noncognitivism to cognitivism in Ethics». </w:t>
      </w:r>
      <w:proofErr w:type="spellStart"/>
      <w:r w:rsidR="00121B8D" w:rsidRPr="00BC6D52">
        <w:rPr>
          <w:rFonts w:ascii="Times New Roman" w:hAnsi="Times New Roman" w:cs="Times New Roman"/>
          <w:i/>
          <w:lang w:val="en-US"/>
        </w:rPr>
        <w:t>Metaphilosophy</w:t>
      </w:r>
      <w:proofErr w:type="spellEnd"/>
      <w:r w:rsidR="00121B8D" w:rsidRPr="00BC6D52">
        <w:rPr>
          <w:rFonts w:ascii="Times New Roman" w:hAnsi="Times New Roman" w:cs="Times New Roman"/>
          <w:lang w:val="en-US"/>
        </w:rPr>
        <w:t xml:space="preserve"> 36: pp. 381</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399. </w:t>
      </w:r>
    </w:p>
    <w:p w14:paraId="09A4F333" w14:textId="6557C304" w:rsidR="00121B8D" w:rsidRPr="00BC6D52" w:rsidRDefault="000024FB"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LOVIBOND</w:t>
      </w:r>
      <w:r w:rsidR="00121B8D" w:rsidRPr="00BC6D52">
        <w:rPr>
          <w:rFonts w:ascii="Times New Roman" w:hAnsi="Times New Roman" w:cs="Times New Roman"/>
          <w:lang w:val="en-US"/>
        </w:rPr>
        <w:t xml:space="preserve">, Sabina (1983). </w:t>
      </w:r>
      <w:r w:rsidR="00121B8D" w:rsidRPr="00BC6D52">
        <w:rPr>
          <w:rFonts w:ascii="Times New Roman" w:hAnsi="Times New Roman" w:cs="Times New Roman"/>
          <w:i/>
          <w:iCs/>
          <w:lang w:val="en-US"/>
        </w:rPr>
        <w:t>Realism and Imagination in Ethics</w:t>
      </w:r>
      <w:r w:rsidR="00121B8D" w:rsidRPr="00BC6D52">
        <w:rPr>
          <w:rFonts w:ascii="Times New Roman" w:hAnsi="Times New Roman" w:cs="Times New Roman"/>
          <w:lang w:val="en-US"/>
        </w:rPr>
        <w:t>. Oxford: Blackwell.</w:t>
      </w:r>
    </w:p>
    <w:p w14:paraId="18129CAF" w14:textId="5B68D241" w:rsidR="00121B8D" w:rsidRPr="00BC6D52" w:rsidRDefault="000024FB" w:rsidP="001B26A2">
      <w:pPr>
        <w:widowControl w:val="0"/>
        <w:autoSpaceDE w:val="0"/>
        <w:autoSpaceDN w:val="0"/>
        <w:adjustRightInd w:val="0"/>
        <w:spacing w:line="360" w:lineRule="auto"/>
        <w:ind w:left="709" w:hanging="709"/>
        <w:contextualSpacing/>
        <w:jc w:val="both"/>
        <w:rPr>
          <w:rFonts w:ascii="Times New Roman" w:hAnsi="Times New Roman" w:cs="Times New Roman"/>
          <w:color w:val="101010"/>
          <w:lang w:val="en-US"/>
        </w:rPr>
      </w:pPr>
      <w:r w:rsidRPr="00BC6D52">
        <w:rPr>
          <w:rFonts w:ascii="Times New Roman" w:hAnsi="Times New Roman" w:cs="Times New Roman"/>
          <w:color w:val="101010"/>
          <w:lang w:val="en-US"/>
        </w:rPr>
        <w:t>MALCO</w:t>
      </w:r>
      <w:r w:rsidR="00D55473" w:rsidRPr="00BC6D52">
        <w:rPr>
          <w:rFonts w:ascii="Times New Roman" w:hAnsi="Times New Roman" w:cs="Times New Roman"/>
          <w:color w:val="101010"/>
          <w:lang w:val="en-US"/>
        </w:rPr>
        <w:t>LM</w:t>
      </w:r>
      <w:r w:rsidR="00121B8D" w:rsidRPr="00BC6D52">
        <w:rPr>
          <w:rFonts w:ascii="Times New Roman" w:hAnsi="Times New Roman" w:cs="Times New Roman"/>
          <w:color w:val="101010"/>
          <w:lang w:val="en-US"/>
        </w:rPr>
        <w:t xml:space="preserve">, Norman (1986). </w:t>
      </w:r>
      <w:r w:rsidR="00121B8D" w:rsidRPr="00BC6D52">
        <w:rPr>
          <w:rFonts w:ascii="Times New Roman" w:hAnsi="Times New Roman" w:cs="Times New Roman"/>
          <w:i/>
          <w:color w:val="101010"/>
          <w:lang w:val="en-US"/>
        </w:rPr>
        <w:t>Nothing is Hidden: Wittgenstein’s Criticism of his Early Thought</w:t>
      </w:r>
      <w:r w:rsidR="00121B8D" w:rsidRPr="00BC6D52">
        <w:rPr>
          <w:rFonts w:ascii="Times New Roman" w:hAnsi="Times New Roman" w:cs="Times New Roman"/>
          <w:color w:val="101010"/>
          <w:lang w:val="en-US"/>
        </w:rPr>
        <w:t xml:space="preserve">. Oxford: Blackwell. </w:t>
      </w:r>
    </w:p>
    <w:p w14:paraId="1D119F0C" w14:textId="25F76ED0" w:rsidR="00121B8D" w:rsidRPr="00BC6D52" w:rsidRDefault="00B87068" w:rsidP="001B26A2">
      <w:pPr>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MCDOWELL</w:t>
      </w:r>
      <w:r w:rsidR="00121B8D" w:rsidRPr="00BC6D52">
        <w:rPr>
          <w:rFonts w:ascii="Times New Roman" w:hAnsi="Times New Roman" w:cs="Times New Roman"/>
          <w:lang w:val="en-US"/>
        </w:rPr>
        <w:t xml:space="preserve">, John. (1984). «Wittgenstein on Following a Rule». </w:t>
      </w:r>
      <w:proofErr w:type="spellStart"/>
      <w:r w:rsidR="00121B8D" w:rsidRPr="00BC6D52">
        <w:rPr>
          <w:rFonts w:ascii="Times New Roman" w:hAnsi="Times New Roman" w:cs="Times New Roman"/>
          <w:i/>
          <w:iCs/>
          <w:lang w:val="en-US"/>
        </w:rPr>
        <w:t>Synthese</w:t>
      </w:r>
      <w:proofErr w:type="spellEnd"/>
      <w:r w:rsidR="00121B8D" w:rsidRPr="00BC6D52">
        <w:rPr>
          <w:rFonts w:ascii="Times New Roman" w:hAnsi="Times New Roman" w:cs="Times New Roman"/>
          <w:lang w:val="en-US"/>
        </w:rPr>
        <w:t xml:space="preserve"> 58: pp. 325</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63. </w:t>
      </w:r>
    </w:p>
    <w:p w14:paraId="480F4F0C" w14:textId="37C1C90F" w:rsidR="00121B8D" w:rsidRPr="00BC6D52" w:rsidRDefault="00B87068"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MCDOWELL</w:t>
      </w:r>
      <w:r w:rsidR="00121B8D" w:rsidRPr="00BC6D52">
        <w:rPr>
          <w:rFonts w:ascii="Times New Roman" w:hAnsi="Times New Roman" w:cs="Times New Roman"/>
          <w:lang w:val="en-US"/>
        </w:rPr>
        <w:t xml:space="preserve">, John (1998). </w:t>
      </w:r>
      <w:r w:rsidR="00121B8D" w:rsidRPr="00BC6D52">
        <w:rPr>
          <w:rFonts w:ascii="Times New Roman" w:hAnsi="Times New Roman" w:cs="Times New Roman"/>
          <w:i/>
          <w:iCs/>
          <w:lang w:val="en-US"/>
        </w:rPr>
        <w:t xml:space="preserve">Mind, Value and Reality. </w:t>
      </w:r>
      <w:r w:rsidR="00121B8D" w:rsidRPr="00BC6D52">
        <w:rPr>
          <w:rFonts w:ascii="Times New Roman" w:hAnsi="Times New Roman" w:cs="Times New Roman"/>
          <w:lang w:val="en-US"/>
        </w:rPr>
        <w:t>Cambridge: Harvard University Press.</w:t>
      </w:r>
    </w:p>
    <w:p w14:paraId="0E586856" w14:textId="0BF54267" w:rsidR="00121B8D" w:rsidRPr="00BC6D52" w:rsidRDefault="00B87068" w:rsidP="001B26A2">
      <w:pPr>
        <w:spacing w:line="360" w:lineRule="auto"/>
        <w:ind w:left="709" w:hanging="709"/>
        <w:contextualSpacing/>
        <w:jc w:val="both"/>
        <w:rPr>
          <w:rFonts w:ascii="Times New Roman" w:hAnsi="Times New Roman" w:cs="Times New Roman"/>
          <w:iCs/>
          <w:lang w:val="en-US"/>
        </w:rPr>
      </w:pPr>
      <w:r w:rsidRPr="00BC6D52">
        <w:rPr>
          <w:rFonts w:ascii="Times New Roman" w:hAnsi="Times New Roman" w:cs="Times New Roman"/>
          <w:lang w:val="en-US"/>
        </w:rPr>
        <w:t>MCDOWELL</w:t>
      </w:r>
      <w:r w:rsidR="00121B8D" w:rsidRPr="00BC6D52">
        <w:rPr>
          <w:rFonts w:ascii="Times New Roman" w:hAnsi="Times New Roman" w:cs="Times New Roman"/>
          <w:iCs/>
          <w:lang w:val="en-US"/>
        </w:rPr>
        <w:t xml:space="preserve">, John (2009). </w:t>
      </w:r>
      <w:r w:rsidR="00121B8D" w:rsidRPr="00BC6D52">
        <w:rPr>
          <w:rFonts w:ascii="Times New Roman" w:hAnsi="Times New Roman" w:cs="Times New Roman"/>
          <w:lang w:val="en-US"/>
        </w:rPr>
        <w:t>«</w:t>
      </w:r>
      <w:r w:rsidR="00121B8D" w:rsidRPr="00BC6D52">
        <w:rPr>
          <w:rFonts w:ascii="Times New Roman" w:hAnsi="Times New Roman" w:cs="Times New Roman"/>
          <w:iCs/>
          <w:lang w:val="en-US"/>
        </w:rPr>
        <w:t xml:space="preserve">How Not to Read Philosophical Investigations: </w:t>
      </w:r>
      <w:proofErr w:type="spellStart"/>
      <w:r w:rsidR="00121B8D" w:rsidRPr="00BC6D52">
        <w:rPr>
          <w:rFonts w:ascii="Times New Roman" w:hAnsi="Times New Roman" w:cs="Times New Roman"/>
          <w:iCs/>
          <w:lang w:val="en-US"/>
        </w:rPr>
        <w:t>Brandom’s</w:t>
      </w:r>
      <w:proofErr w:type="spellEnd"/>
      <w:r w:rsidR="00121B8D" w:rsidRPr="00BC6D52">
        <w:rPr>
          <w:rFonts w:ascii="Times New Roman" w:hAnsi="Times New Roman" w:cs="Times New Roman"/>
          <w:iCs/>
          <w:lang w:val="en-US"/>
        </w:rPr>
        <w:t xml:space="preserve"> Wittgenstein</w:t>
      </w:r>
      <w:r w:rsidR="00121B8D" w:rsidRPr="00BC6D52">
        <w:rPr>
          <w:rFonts w:ascii="Times New Roman" w:hAnsi="Times New Roman" w:cs="Times New Roman"/>
          <w:lang w:val="en-US"/>
        </w:rPr>
        <w:t>»</w:t>
      </w:r>
      <w:r w:rsidR="00121B8D" w:rsidRPr="00BC6D52">
        <w:rPr>
          <w:rFonts w:ascii="Times New Roman" w:hAnsi="Times New Roman" w:cs="Times New Roman"/>
          <w:iCs/>
          <w:lang w:val="en-US"/>
        </w:rPr>
        <w:t xml:space="preserve">. In </w:t>
      </w:r>
      <w:r w:rsidR="00121B8D" w:rsidRPr="00BC6D52">
        <w:rPr>
          <w:rFonts w:ascii="Times New Roman" w:hAnsi="Times New Roman" w:cs="Times New Roman"/>
          <w:i/>
          <w:iCs/>
          <w:lang w:val="en-US"/>
        </w:rPr>
        <w:t>The Engaged Intellect: Philosophical Essays</w:t>
      </w:r>
      <w:r w:rsidR="00121B8D" w:rsidRPr="00BC6D52">
        <w:rPr>
          <w:rFonts w:ascii="Times New Roman" w:hAnsi="Times New Roman" w:cs="Times New Roman"/>
          <w:iCs/>
          <w:lang w:val="en-US"/>
        </w:rPr>
        <w:t>. Cambridge: Harvard University Press, pp. 96</w:t>
      </w:r>
      <w:r w:rsidR="00AF0752" w:rsidRPr="00BC6D52">
        <w:rPr>
          <w:rFonts w:ascii="Times New Roman" w:hAnsi="Times New Roman" w:cs="Times New Roman"/>
          <w:iCs/>
          <w:lang w:val="en-US"/>
        </w:rPr>
        <w:t>-</w:t>
      </w:r>
      <w:r w:rsidR="00121B8D" w:rsidRPr="00BC6D52">
        <w:rPr>
          <w:rFonts w:ascii="Times New Roman" w:hAnsi="Times New Roman" w:cs="Times New Roman"/>
          <w:iCs/>
          <w:lang w:val="en-US"/>
        </w:rPr>
        <w:t xml:space="preserve">114. </w:t>
      </w:r>
    </w:p>
    <w:p w14:paraId="70A77113" w14:textId="25B52009" w:rsidR="00121B8D" w:rsidRPr="00BC6D52" w:rsidRDefault="00B87068" w:rsidP="001B26A2">
      <w:pPr>
        <w:spacing w:line="360" w:lineRule="auto"/>
        <w:ind w:left="709" w:hanging="709"/>
        <w:contextualSpacing/>
        <w:jc w:val="both"/>
        <w:rPr>
          <w:rFonts w:ascii="Times New Roman" w:hAnsi="Times New Roman" w:cs="Times New Roman"/>
          <w:iCs/>
          <w:lang w:val="en-US"/>
        </w:rPr>
      </w:pPr>
      <w:r w:rsidRPr="00BC6D52">
        <w:rPr>
          <w:rFonts w:ascii="Times New Roman" w:hAnsi="Times New Roman" w:cs="Times New Roman"/>
          <w:iCs/>
          <w:lang w:val="en-US"/>
        </w:rPr>
        <w:t>MOORE</w:t>
      </w:r>
      <w:r w:rsidR="00121B8D" w:rsidRPr="00BC6D52">
        <w:rPr>
          <w:rFonts w:ascii="Times New Roman" w:hAnsi="Times New Roman" w:cs="Times New Roman"/>
          <w:iCs/>
          <w:lang w:val="en-US"/>
        </w:rPr>
        <w:t xml:space="preserve">, George Edward (1903). </w:t>
      </w:r>
      <w:r w:rsidR="00121B8D" w:rsidRPr="00BC6D52">
        <w:rPr>
          <w:rFonts w:ascii="Times New Roman" w:hAnsi="Times New Roman" w:cs="Times New Roman"/>
          <w:i/>
          <w:iCs/>
          <w:lang w:val="en-US"/>
        </w:rPr>
        <w:t xml:space="preserve">Principia </w:t>
      </w:r>
      <w:proofErr w:type="spellStart"/>
      <w:r w:rsidR="00121B8D" w:rsidRPr="00BC6D52">
        <w:rPr>
          <w:rFonts w:ascii="Times New Roman" w:hAnsi="Times New Roman" w:cs="Times New Roman"/>
          <w:i/>
          <w:iCs/>
          <w:lang w:val="en-US"/>
        </w:rPr>
        <w:t>Ethica</w:t>
      </w:r>
      <w:proofErr w:type="spellEnd"/>
      <w:r w:rsidR="00121B8D" w:rsidRPr="00BC6D52">
        <w:rPr>
          <w:rFonts w:ascii="Times New Roman" w:hAnsi="Times New Roman" w:cs="Times New Roman"/>
          <w:iCs/>
          <w:lang w:val="en-US"/>
        </w:rPr>
        <w:t>. Cambridge: Cambridge University Press.</w:t>
      </w:r>
    </w:p>
    <w:p w14:paraId="62A9CAD4" w14:textId="6D97DB17" w:rsidR="00121B8D" w:rsidRPr="00BC6D52" w:rsidRDefault="00B87068" w:rsidP="001B26A2">
      <w:pPr>
        <w:widowControl w:val="0"/>
        <w:autoSpaceDE w:val="0"/>
        <w:autoSpaceDN w:val="0"/>
        <w:adjustRightInd w:val="0"/>
        <w:spacing w:line="360" w:lineRule="auto"/>
        <w:ind w:left="709" w:hanging="709"/>
        <w:contextualSpacing/>
        <w:jc w:val="both"/>
        <w:rPr>
          <w:rFonts w:ascii="Times New Roman" w:hAnsi="Times New Roman" w:cs="Times New Roman"/>
          <w:i/>
          <w:iCs/>
          <w:lang w:val="en-US"/>
        </w:rPr>
      </w:pPr>
      <w:r w:rsidRPr="00BC6D52">
        <w:rPr>
          <w:rFonts w:ascii="Times New Roman" w:hAnsi="Times New Roman" w:cs="Times New Roman"/>
          <w:color w:val="101010"/>
          <w:lang w:val="en-US"/>
        </w:rPr>
        <w:t>MINAR</w:t>
      </w:r>
      <w:r w:rsidR="00121B8D" w:rsidRPr="00BC6D52">
        <w:rPr>
          <w:rFonts w:ascii="Times New Roman" w:hAnsi="Times New Roman" w:cs="Times New Roman"/>
          <w:color w:val="101010"/>
          <w:lang w:val="en-US"/>
        </w:rPr>
        <w:t xml:space="preserve">, Edward (2011). </w:t>
      </w:r>
      <w:r w:rsidR="00121B8D" w:rsidRPr="00BC6D52">
        <w:rPr>
          <w:rFonts w:ascii="Times New Roman" w:hAnsi="Times New Roman" w:cs="Times New Roman"/>
          <w:lang w:val="en-US"/>
        </w:rPr>
        <w:t>«</w:t>
      </w:r>
      <w:r w:rsidR="00121B8D" w:rsidRPr="00BC6D52">
        <w:rPr>
          <w:rFonts w:ascii="Times New Roman" w:hAnsi="Times New Roman" w:cs="Times New Roman"/>
          <w:bCs/>
          <w:lang w:val="en-US"/>
        </w:rPr>
        <w:t>The Life of The Sign: Rule</w:t>
      </w:r>
      <w:r w:rsidR="00AF0752" w:rsidRPr="00BC6D52">
        <w:rPr>
          <w:rFonts w:ascii="Times New Roman" w:hAnsi="Times New Roman" w:cs="Times New Roman"/>
          <w:bCs/>
          <w:lang w:val="en-US"/>
        </w:rPr>
        <w:t>-</w:t>
      </w:r>
      <w:r w:rsidR="00121B8D" w:rsidRPr="00BC6D52">
        <w:rPr>
          <w:rFonts w:ascii="Times New Roman" w:hAnsi="Times New Roman" w:cs="Times New Roman"/>
          <w:bCs/>
          <w:lang w:val="en-US"/>
        </w:rPr>
        <w:t>following, Practice, and Agreement</w:t>
      </w:r>
      <w:r w:rsidR="00121B8D" w:rsidRPr="00BC6D52">
        <w:rPr>
          <w:rFonts w:ascii="Times New Roman" w:hAnsi="Times New Roman" w:cs="Times New Roman"/>
          <w:lang w:val="en-US"/>
        </w:rPr>
        <w:t>».</w:t>
      </w:r>
      <w:r w:rsidR="00121B8D" w:rsidRPr="00BC6D52">
        <w:rPr>
          <w:rFonts w:ascii="Times New Roman" w:hAnsi="Times New Roman" w:cs="Times New Roman"/>
          <w:bCs/>
          <w:lang w:val="en-US"/>
        </w:rPr>
        <w:t xml:space="preserve"> In </w:t>
      </w:r>
      <w:r w:rsidR="00121B8D" w:rsidRPr="00BC6D52">
        <w:rPr>
          <w:rFonts w:ascii="Times New Roman" w:hAnsi="Times New Roman" w:cs="Times New Roman"/>
          <w:i/>
          <w:lang w:val="en-US"/>
        </w:rPr>
        <w:t>The Oxford Handbook of Wittgenstein</w:t>
      </w:r>
      <w:r w:rsidR="00121B8D" w:rsidRPr="00BC6D52">
        <w:rPr>
          <w:rFonts w:ascii="Times New Roman" w:hAnsi="Times New Roman" w:cs="Times New Roman"/>
          <w:lang w:val="en-US"/>
        </w:rPr>
        <w:t xml:space="preserve">, </w:t>
      </w:r>
      <w:r w:rsidR="00121B8D" w:rsidRPr="00BC6D52">
        <w:rPr>
          <w:rFonts w:ascii="Times New Roman" w:hAnsi="Times New Roman" w:cs="Times New Roman"/>
          <w:iCs/>
          <w:lang w:val="en-US"/>
        </w:rPr>
        <w:t xml:space="preserve">edited by </w:t>
      </w:r>
      <w:proofErr w:type="spellStart"/>
      <w:r w:rsidR="00121B8D" w:rsidRPr="00BC6D52">
        <w:rPr>
          <w:rFonts w:ascii="Times New Roman" w:hAnsi="Times New Roman" w:cs="Times New Roman"/>
          <w:iCs/>
          <w:lang w:val="en-US"/>
        </w:rPr>
        <w:t>Oskari</w:t>
      </w:r>
      <w:proofErr w:type="spellEnd"/>
      <w:r w:rsidR="00121B8D" w:rsidRPr="00BC6D52">
        <w:rPr>
          <w:rFonts w:ascii="Times New Roman" w:hAnsi="Times New Roman" w:cs="Times New Roman"/>
          <w:iCs/>
          <w:lang w:val="en-US"/>
        </w:rPr>
        <w:t xml:space="preserve"> </w:t>
      </w:r>
      <w:proofErr w:type="spellStart"/>
      <w:r w:rsidR="00121B8D" w:rsidRPr="00BC6D52">
        <w:rPr>
          <w:rFonts w:ascii="Times New Roman" w:hAnsi="Times New Roman" w:cs="Times New Roman"/>
          <w:iCs/>
          <w:lang w:val="en-US"/>
        </w:rPr>
        <w:t>Kuusela</w:t>
      </w:r>
      <w:proofErr w:type="spellEnd"/>
      <w:r w:rsidR="00121B8D" w:rsidRPr="00BC6D52">
        <w:rPr>
          <w:rFonts w:ascii="Times New Roman" w:hAnsi="Times New Roman" w:cs="Times New Roman"/>
          <w:iCs/>
          <w:lang w:val="en-US"/>
        </w:rPr>
        <w:t xml:space="preserve"> and Marie McGinn. </w:t>
      </w:r>
      <w:r w:rsidR="00121B8D" w:rsidRPr="00BC6D52">
        <w:rPr>
          <w:rFonts w:ascii="Times New Roman" w:hAnsi="Times New Roman" w:cs="Times New Roman"/>
          <w:lang w:val="en-US"/>
        </w:rPr>
        <w:t>Oxford: Oxford University Press,</w:t>
      </w:r>
      <w:r w:rsidR="00121B8D" w:rsidRPr="00BC6D52">
        <w:rPr>
          <w:rFonts w:ascii="Times New Roman" w:hAnsi="Times New Roman" w:cs="Times New Roman"/>
          <w:iCs/>
          <w:lang w:val="en-US"/>
        </w:rPr>
        <w:t xml:space="preserve"> pp. </w:t>
      </w:r>
      <w:r w:rsidR="00121B8D" w:rsidRPr="00BC6D52">
        <w:rPr>
          <w:rFonts w:ascii="Times New Roman" w:hAnsi="Times New Roman" w:cs="Times New Roman"/>
          <w:lang w:val="en-US"/>
        </w:rPr>
        <w:t>276</w:t>
      </w:r>
      <w:r w:rsidR="00AF0752" w:rsidRPr="00BC6D52">
        <w:rPr>
          <w:rFonts w:ascii="Times New Roman" w:hAnsi="Times New Roman" w:cs="Times New Roman"/>
          <w:lang w:val="en-US"/>
        </w:rPr>
        <w:t>-</w:t>
      </w:r>
      <w:r w:rsidR="00121B8D" w:rsidRPr="00BC6D52">
        <w:rPr>
          <w:rFonts w:ascii="Times New Roman" w:hAnsi="Times New Roman" w:cs="Times New Roman"/>
          <w:lang w:val="en-US"/>
        </w:rPr>
        <w:t>293</w:t>
      </w:r>
      <w:r w:rsidR="00121B8D" w:rsidRPr="00BC6D52">
        <w:rPr>
          <w:rFonts w:ascii="Times New Roman" w:hAnsi="Times New Roman" w:cs="Times New Roman"/>
          <w:iCs/>
          <w:lang w:val="en-US"/>
        </w:rPr>
        <w:t xml:space="preserve">. </w:t>
      </w:r>
    </w:p>
    <w:p w14:paraId="26D71AA2" w14:textId="14F7DE07" w:rsidR="00121B8D" w:rsidRPr="00BC6D52" w:rsidRDefault="0007499E"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MULHALL</w:t>
      </w:r>
      <w:r w:rsidR="00121B8D" w:rsidRPr="00BC6D52">
        <w:rPr>
          <w:rFonts w:ascii="Times New Roman" w:hAnsi="Times New Roman" w:cs="Times New Roman"/>
          <w:lang w:val="en-US"/>
        </w:rPr>
        <w:t>, Stephen (2009). «Language</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Games and Language: Rules, Normality Conditions and Conversation». In </w:t>
      </w:r>
      <w:r w:rsidR="00121B8D" w:rsidRPr="00BC6D52">
        <w:rPr>
          <w:rFonts w:ascii="Times New Roman" w:hAnsi="Times New Roman" w:cs="Times New Roman"/>
          <w:i/>
          <w:lang w:val="en-US"/>
        </w:rPr>
        <w:t>Wittgenstein and Analytic Philosophy: Essays for P. M. S. Hacker</w:t>
      </w:r>
      <w:r w:rsidR="00121B8D" w:rsidRPr="00BC6D52">
        <w:rPr>
          <w:rFonts w:ascii="Times New Roman" w:hAnsi="Times New Roman" w:cs="Times New Roman"/>
          <w:lang w:val="en-US"/>
        </w:rPr>
        <w:t>, edited by Hans</w:t>
      </w:r>
      <w:r w:rsidR="00AF0752" w:rsidRPr="00BC6D52">
        <w:rPr>
          <w:rFonts w:ascii="Times New Roman" w:hAnsi="Times New Roman" w:cs="Times New Roman"/>
          <w:lang w:val="en-US"/>
        </w:rPr>
        <w:t>-</w:t>
      </w:r>
      <w:r w:rsidR="00121B8D" w:rsidRPr="00BC6D52">
        <w:rPr>
          <w:rFonts w:ascii="Times New Roman" w:hAnsi="Times New Roman" w:cs="Times New Roman"/>
          <w:lang w:val="en-US"/>
        </w:rPr>
        <w:t>Johann Glock and John Hyman. Oxford: Oxford University Press, pp. 152</w:t>
      </w:r>
      <w:r w:rsidR="00AF0752" w:rsidRPr="00BC6D52">
        <w:rPr>
          <w:rFonts w:ascii="Times New Roman" w:hAnsi="Times New Roman" w:cs="Times New Roman"/>
          <w:lang w:val="en-US"/>
        </w:rPr>
        <w:t>-</w:t>
      </w:r>
      <w:r w:rsidR="00121B8D" w:rsidRPr="00BC6D52">
        <w:rPr>
          <w:rFonts w:ascii="Times New Roman" w:hAnsi="Times New Roman" w:cs="Times New Roman"/>
          <w:lang w:val="en-US"/>
        </w:rPr>
        <w:t>174.</w:t>
      </w:r>
    </w:p>
    <w:p w14:paraId="252576BF" w14:textId="72F988FD" w:rsidR="00121B8D" w:rsidRPr="00BC6D52" w:rsidRDefault="0007499E" w:rsidP="001B26A2">
      <w:pPr>
        <w:widowControl w:val="0"/>
        <w:autoSpaceDE w:val="0"/>
        <w:autoSpaceDN w:val="0"/>
        <w:adjustRightInd w:val="0"/>
        <w:spacing w:line="360" w:lineRule="auto"/>
        <w:ind w:left="709" w:hanging="709"/>
        <w:contextualSpacing/>
        <w:jc w:val="both"/>
        <w:rPr>
          <w:rFonts w:ascii="Times New Roman" w:hAnsi="Times New Roman" w:cs="Times New Roman"/>
          <w:color w:val="101010"/>
          <w:lang w:val="en-US"/>
        </w:rPr>
      </w:pPr>
      <w:r w:rsidRPr="00BC6D52">
        <w:rPr>
          <w:rFonts w:ascii="Times New Roman" w:hAnsi="Times New Roman" w:cs="Times New Roman"/>
          <w:color w:val="101010"/>
          <w:lang w:val="en-US"/>
        </w:rPr>
        <w:t>PARFIT</w:t>
      </w:r>
      <w:r w:rsidR="00121B8D" w:rsidRPr="00BC6D52">
        <w:rPr>
          <w:rFonts w:ascii="Times New Roman" w:hAnsi="Times New Roman" w:cs="Times New Roman"/>
          <w:color w:val="101010"/>
          <w:lang w:val="en-US"/>
        </w:rPr>
        <w:t xml:space="preserve">, Derek (2011). </w:t>
      </w:r>
      <w:r w:rsidR="00121B8D" w:rsidRPr="00BC6D52">
        <w:rPr>
          <w:rFonts w:ascii="Times New Roman" w:hAnsi="Times New Roman" w:cs="Times New Roman"/>
          <w:i/>
          <w:color w:val="101010"/>
          <w:lang w:val="en-US"/>
        </w:rPr>
        <w:t>On what matters</w:t>
      </w:r>
      <w:r w:rsidR="00121B8D" w:rsidRPr="00BC6D52">
        <w:rPr>
          <w:rFonts w:ascii="Times New Roman" w:hAnsi="Times New Roman" w:cs="Times New Roman"/>
          <w:color w:val="101010"/>
          <w:lang w:val="en-US"/>
        </w:rPr>
        <w:t xml:space="preserve"> (Vol. 1 &amp; 2). Oxford: Oxford University Press.</w:t>
      </w:r>
    </w:p>
    <w:p w14:paraId="29493236" w14:textId="74161D7A" w:rsidR="00121B8D" w:rsidRPr="00BC6D52" w:rsidRDefault="0007499E"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color w:val="101010"/>
          <w:lang w:val="en-US"/>
        </w:rPr>
        <w:lastRenderedPageBreak/>
        <w:t>PARFIT</w:t>
      </w:r>
      <w:r w:rsidR="00121B8D" w:rsidRPr="00BC6D52">
        <w:rPr>
          <w:rFonts w:ascii="Times New Roman" w:hAnsi="Times New Roman" w:cs="Times New Roman"/>
          <w:color w:val="101010"/>
          <w:lang w:val="en-US"/>
        </w:rPr>
        <w:t xml:space="preserve">, Derek (2017). </w:t>
      </w:r>
      <w:r w:rsidR="00121B8D" w:rsidRPr="00BC6D52">
        <w:rPr>
          <w:rFonts w:ascii="Times New Roman" w:hAnsi="Times New Roman" w:cs="Times New Roman"/>
          <w:i/>
          <w:color w:val="101010"/>
          <w:lang w:val="en-US"/>
        </w:rPr>
        <w:t>On what matters</w:t>
      </w:r>
      <w:r w:rsidR="00121B8D" w:rsidRPr="00BC6D52">
        <w:rPr>
          <w:rFonts w:ascii="Times New Roman" w:hAnsi="Times New Roman" w:cs="Times New Roman"/>
          <w:color w:val="101010"/>
          <w:lang w:val="en-US"/>
        </w:rPr>
        <w:t xml:space="preserve"> (Vol. 3). Oxford: Oxford University Press.</w:t>
      </w:r>
    </w:p>
    <w:p w14:paraId="78181DA0" w14:textId="1012AADF" w:rsidR="00121B8D" w:rsidRPr="00BC6D52" w:rsidRDefault="0007499E" w:rsidP="001B26A2">
      <w:pPr>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RAMSEY</w:t>
      </w:r>
      <w:r w:rsidR="00121B8D" w:rsidRPr="00BC6D52">
        <w:rPr>
          <w:rFonts w:ascii="Times New Roman" w:hAnsi="Times New Roman" w:cs="Times New Roman"/>
          <w:lang w:val="en-US"/>
        </w:rPr>
        <w:t xml:space="preserve">, Frank Plumpton (1927). «Facts and Propositions». </w:t>
      </w:r>
      <w:r w:rsidR="00121B8D" w:rsidRPr="00BC6D52">
        <w:rPr>
          <w:rFonts w:ascii="Times New Roman" w:hAnsi="Times New Roman" w:cs="Times New Roman"/>
          <w:i/>
          <w:iCs/>
          <w:lang w:val="en-US"/>
        </w:rPr>
        <w:t>Proceedings of the Aristotelian Society</w:t>
      </w:r>
      <w:r w:rsidR="00121B8D" w:rsidRPr="00BC6D52">
        <w:rPr>
          <w:rFonts w:ascii="Times New Roman" w:hAnsi="Times New Roman" w:cs="Times New Roman"/>
          <w:lang w:val="en-US"/>
        </w:rPr>
        <w:t xml:space="preserve"> 7 (Supplementary): pp. 153</w:t>
      </w:r>
      <w:r w:rsidR="00AF0752" w:rsidRPr="00BC6D52">
        <w:rPr>
          <w:rFonts w:ascii="Times New Roman" w:hAnsi="Times New Roman" w:cs="Times New Roman"/>
          <w:lang w:val="en-US"/>
        </w:rPr>
        <w:t>-</w:t>
      </w:r>
      <w:r w:rsidR="00121B8D" w:rsidRPr="00BC6D52">
        <w:rPr>
          <w:rFonts w:ascii="Times New Roman" w:hAnsi="Times New Roman" w:cs="Times New Roman"/>
          <w:lang w:val="en-US"/>
        </w:rPr>
        <w:t>170.</w:t>
      </w:r>
    </w:p>
    <w:p w14:paraId="5035856D" w14:textId="12078FDC" w:rsidR="00121B8D" w:rsidRPr="00BC6D52" w:rsidRDefault="0007499E" w:rsidP="001B26A2">
      <w:pPr>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RHEES</w:t>
      </w:r>
      <w:r w:rsidR="00121B8D" w:rsidRPr="00BC6D52">
        <w:rPr>
          <w:rFonts w:ascii="Times New Roman" w:hAnsi="Times New Roman" w:cs="Times New Roman"/>
          <w:lang w:val="en-US"/>
        </w:rPr>
        <w:t xml:space="preserve">, Rush (1965). «III. Some Developments in Wittgenstein’s View of Ethics». </w:t>
      </w:r>
      <w:r w:rsidR="00121B8D" w:rsidRPr="00BC6D52">
        <w:rPr>
          <w:rFonts w:ascii="Times New Roman" w:hAnsi="Times New Roman" w:cs="Times New Roman"/>
          <w:i/>
          <w:lang w:val="en-US"/>
        </w:rPr>
        <w:t>The Philosophical Review</w:t>
      </w:r>
      <w:r w:rsidR="00121B8D" w:rsidRPr="00BC6D52">
        <w:rPr>
          <w:rFonts w:ascii="Times New Roman" w:hAnsi="Times New Roman" w:cs="Times New Roman"/>
          <w:lang w:val="en-US"/>
        </w:rPr>
        <w:t xml:space="preserve"> 74: pp. 17</w:t>
      </w:r>
      <w:r w:rsidR="00AF0752" w:rsidRPr="00BC6D52">
        <w:rPr>
          <w:rFonts w:ascii="Times New Roman" w:hAnsi="Times New Roman" w:cs="Times New Roman"/>
          <w:lang w:val="en-US"/>
        </w:rPr>
        <w:t>-</w:t>
      </w:r>
      <w:r w:rsidR="00121B8D" w:rsidRPr="00BC6D52">
        <w:rPr>
          <w:rFonts w:ascii="Times New Roman" w:hAnsi="Times New Roman" w:cs="Times New Roman"/>
          <w:lang w:val="en-US"/>
        </w:rPr>
        <w:t>26.</w:t>
      </w:r>
    </w:p>
    <w:p w14:paraId="304C7BA4" w14:textId="0BB8EC64" w:rsidR="00121B8D" w:rsidRPr="00BC6D52" w:rsidRDefault="0007499E" w:rsidP="001B26A2">
      <w:pPr>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SELLARS</w:t>
      </w:r>
      <w:r w:rsidR="00121B8D" w:rsidRPr="00BC6D52">
        <w:rPr>
          <w:rFonts w:ascii="Times New Roman" w:hAnsi="Times New Roman" w:cs="Times New Roman"/>
          <w:lang w:val="en-US"/>
        </w:rPr>
        <w:t xml:space="preserve">, Wilfrid (1956). </w:t>
      </w:r>
      <w:r w:rsidR="00121B8D" w:rsidRPr="00BC6D52">
        <w:rPr>
          <w:rFonts w:ascii="Times New Roman" w:hAnsi="Times New Roman" w:cs="Times New Roman"/>
          <w:i/>
          <w:lang w:val="en-US"/>
        </w:rPr>
        <w:t>Empiricism and the Philosophy of Mind</w:t>
      </w:r>
      <w:r w:rsidR="00121B8D" w:rsidRPr="00BC6D52">
        <w:rPr>
          <w:rFonts w:ascii="Times New Roman" w:hAnsi="Times New Roman" w:cs="Times New Roman"/>
          <w:lang w:val="en-US"/>
        </w:rPr>
        <w:t>. Cambridge: Harvard University Press, 1997.</w:t>
      </w:r>
    </w:p>
    <w:p w14:paraId="013022A4" w14:textId="2DEE13DE" w:rsidR="00121B8D" w:rsidRPr="00BC6D52" w:rsidRDefault="0007499E"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STROUD</w:t>
      </w:r>
      <w:r w:rsidR="00121B8D" w:rsidRPr="00BC6D52">
        <w:rPr>
          <w:rFonts w:ascii="Times New Roman" w:hAnsi="Times New Roman" w:cs="Times New Roman"/>
          <w:lang w:val="en-US"/>
        </w:rPr>
        <w:t xml:space="preserve">, Barry (2011). «Meaning and Understanding». </w:t>
      </w:r>
      <w:r w:rsidR="00121B8D" w:rsidRPr="00BC6D52">
        <w:rPr>
          <w:rFonts w:ascii="Times New Roman" w:hAnsi="Times New Roman" w:cs="Times New Roman"/>
          <w:bCs/>
          <w:lang w:val="en-US"/>
        </w:rPr>
        <w:t xml:space="preserve">In </w:t>
      </w:r>
      <w:r w:rsidR="00121B8D" w:rsidRPr="00BC6D52">
        <w:rPr>
          <w:rFonts w:ascii="Times New Roman" w:hAnsi="Times New Roman" w:cs="Times New Roman"/>
          <w:i/>
          <w:lang w:val="en-US"/>
        </w:rPr>
        <w:t>The Oxford Handbook of Wittgenstein</w:t>
      </w:r>
      <w:r w:rsidR="00121B8D" w:rsidRPr="00BC6D52">
        <w:rPr>
          <w:rFonts w:ascii="Times New Roman" w:hAnsi="Times New Roman" w:cs="Times New Roman"/>
          <w:lang w:val="en-US"/>
        </w:rPr>
        <w:t xml:space="preserve">, </w:t>
      </w:r>
      <w:r w:rsidR="00121B8D" w:rsidRPr="00BC6D52">
        <w:rPr>
          <w:rFonts w:ascii="Times New Roman" w:hAnsi="Times New Roman" w:cs="Times New Roman"/>
          <w:iCs/>
          <w:lang w:val="en-US"/>
        </w:rPr>
        <w:t xml:space="preserve">edited by </w:t>
      </w:r>
      <w:proofErr w:type="spellStart"/>
      <w:r w:rsidR="00121B8D" w:rsidRPr="00BC6D52">
        <w:rPr>
          <w:rFonts w:ascii="Times New Roman" w:hAnsi="Times New Roman" w:cs="Times New Roman"/>
          <w:iCs/>
          <w:lang w:val="en-US"/>
        </w:rPr>
        <w:t>Oskari</w:t>
      </w:r>
      <w:proofErr w:type="spellEnd"/>
      <w:r w:rsidR="00121B8D" w:rsidRPr="00BC6D52">
        <w:rPr>
          <w:rFonts w:ascii="Times New Roman" w:hAnsi="Times New Roman" w:cs="Times New Roman"/>
          <w:iCs/>
          <w:lang w:val="en-US"/>
        </w:rPr>
        <w:t xml:space="preserve"> </w:t>
      </w:r>
      <w:proofErr w:type="spellStart"/>
      <w:r w:rsidR="00121B8D" w:rsidRPr="00BC6D52">
        <w:rPr>
          <w:rFonts w:ascii="Times New Roman" w:hAnsi="Times New Roman" w:cs="Times New Roman"/>
          <w:iCs/>
          <w:lang w:val="en-US"/>
        </w:rPr>
        <w:t>Kuusela</w:t>
      </w:r>
      <w:proofErr w:type="spellEnd"/>
      <w:r w:rsidR="00121B8D" w:rsidRPr="00BC6D52">
        <w:rPr>
          <w:rFonts w:ascii="Times New Roman" w:hAnsi="Times New Roman" w:cs="Times New Roman"/>
          <w:iCs/>
          <w:lang w:val="en-US"/>
        </w:rPr>
        <w:t xml:space="preserve"> and Marie McGinn. </w:t>
      </w:r>
      <w:r w:rsidR="00121B8D" w:rsidRPr="00BC6D52">
        <w:rPr>
          <w:rFonts w:ascii="Times New Roman" w:hAnsi="Times New Roman" w:cs="Times New Roman"/>
          <w:lang w:val="en-US"/>
        </w:rPr>
        <w:t xml:space="preserve">Oxford: Oxford University Press, </w:t>
      </w:r>
      <w:r w:rsidR="00121B8D" w:rsidRPr="00BC6D52">
        <w:rPr>
          <w:rFonts w:ascii="Times New Roman" w:hAnsi="Times New Roman" w:cs="Times New Roman"/>
          <w:iCs/>
          <w:lang w:val="en-US"/>
        </w:rPr>
        <w:t xml:space="preserve">pp. </w:t>
      </w:r>
      <w:r w:rsidR="00121B8D" w:rsidRPr="00BC6D52">
        <w:rPr>
          <w:rFonts w:ascii="Times New Roman" w:hAnsi="Times New Roman" w:cs="Times New Roman"/>
          <w:lang w:val="en-US"/>
        </w:rPr>
        <w:t>294</w:t>
      </w:r>
      <w:r w:rsidR="00AF0752" w:rsidRPr="00BC6D52">
        <w:rPr>
          <w:rFonts w:ascii="Times New Roman" w:hAnsi="Times New Roman" w:cs="Times New Roman"/>
          <w:lang w:val="en-US"/>
        </w:rPr>
        <w:t>-</w:t>
      </w:r>
      <w:r w:rsidR="00121B8D" w:rsidRPr="00BC6D52">
        <w:rPr>
          <w:rFonts w:ascii="Times New Roman" w:hAnsi="Times New Roman" w:cs="Times New Roman"/>
          <w:lang w:val="en-US"/>
        </w:rPr>
        <w:t>310</w:t>
      </w:r>
      <w:r w:rsidR="00121B8D" w:rsidRPr="00BC6D52">
        <w:rPr>
          <w:rFonts w:ascii="Times New Roman" w:hAnsi="Times New Roman" w:cs="Times New Roman"/>
          <w:iCs/>
          <w:lang w:val="en-US"/>
        </w:rPr>
        <w:t xml:space="preserve">. Doi: </w:t>
      </w:r>
      <w:r w:rsidR="00121B8D" w:rsidRPr="00BC6D52">
        <w:rPr>
          <w:rFonts w:ascii="Times New Roman" w:hAnsi="Times New Roman" w:cs="Times New Roman"/>
          <w:lang w:val="en-US"/>
        </w:rPr>
        <w:t>10.1093/</w:t>
      </w:r>
      <w:proofErr w:type="spellStart"/>
      <w:r w:rsidR="00121B8D" w:rsidRPr="00BC6D52">
        <w:rPr>
          <w:rFonts w:ascii="Times New Roman" w:hAnsi="Times New Roman" w:cs="Times New Roman"/>
          <w:lang w:val="en-US"/>
        </w:rPr>
        <w:t>oxfordhb</w:t>
      </w:r>
      <w:proofErr w:type="spellEnd"/>
      <w:r w:rsidR="00121B8D" w:rsidRPr="00BC6D52">
        <w:rPr>
          <w:rFonts w:ascii="Times New Roman" w:hAnsi="Times New Roman" w:cs="Times New Roman"/>
          <w:lang w:val="en-US"/>
        </w:rPr>
        <w:t xml:space="preserve">/9780199287505.003.0014 </w:t>
      </w:r>
    </w:p>
    <w:p w14:paraId="2EAD9BCF" w14:textId="53A1A595" w:rsidR="00121B8D" w:rsidRPr="00BC6D52" w:rsidRDefault="001740D1"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TARSKI</w:t>
      </w:r>
      <w:r w:rsidR="00121B8D" w:rsidRPr="00BC6D52">
        <w:rPr>
          <w:rFonts w:ascii="Times New Roman" w:hAnsi="Times New Roman" w:cs="Times New Roman"/>
          <w:lang w:val="en-US"/>
        </w:rPr>
        <w:t>, Alfred (</w:t>
      </w:r>
      <w:r w:rsidR="00121B8D" w:rsidRPr="00BC6D52">
        <w:rPr>
          <w:rFonts w:ascii="Times New Roman" w:hAnsi="Times New Roman" w:cs="Times New Roman"/>
          <w:color w:val="141414"/>
          <w:lang w:val="en-US"/>
        </w:rPr>
        <w:t xml:space="preserve">1944). </w:t>
      </w:r>
      <w:r w:rsidR="00121B8D" w:rsidRPr="00BC6D52">
        <w:rPr>
          <w:rFonts w:ascii="Times New Roman" w:hAnsi="Times New Roman" w:cs="Times New Roman"/>
          <w:lang w:val="en-US"/>
        </w:rPr>
        <w:t>«</w:t>
      </w:r>
      <w:r w:rsidR="00121B8D" w:rsidRPr="00BC6D52">
        <w:rPr>
          <w:rFonts w:ascii="Times New Roman" w:hAnsi="Times New Roman" w:cs="Times New Roman"/>
          <w:color w:val="141414"/>
          <w:lang w:val="en-US"/>
        </w:rPr>
        <w:t>The Semantic Conception of Truth and the Foundations of Semantics</w:t>
      </w:r>
      <w:r w:rsidR="00121B8D" w:rsidRPr="00BC6D52">
        <w:rPr>
          <w:rFonts w:ascii="Times New Roman" w:hAnsi="Times New Roman" w:cs="Times New Roman"/>
          <w:lang w:val="en-US"/>
        </w:rPr>
        <w:t>»</w:t>
      </w:r>
      <w:r w:rsidR="00121B8D" w:rsidRPr="00BC6D52">
        <w:rPr>
          <w:rFonts w:ascii="Times New Roman" w:hAnsi="Times New Roman" w:cs="Times New Roman"/>
          <w:color w:val="141414"/>
          <w:lang w:val="en-US"/>
        </w:rPr>
        <w:t xml:space="preserve">. </w:t>
      </w:r>
      <w:r w:rsidR="00121B8D" w:rsidRPr="00BC6D52">
        <w:rPr>
          <w:rFonts w:ascii="Times New Roman" w:hAnsi="Times New Roman" w:cs="Times New Roman"/>
          <w:i/>
          <w:iCs/>
          <w:color w:val="141414"/>
          <w:lang w:val="en-US"/>
        </w:rPr>
        <w:t>Philosophy and Phenomenological Research</w:t>
      </w:r>
      <w:r w:rsidR="00121B8D" w:rsidRPr="00BC6D52">
        <w:rPr>
          <w:rFonts w:ascii="Times New Roman" w:hAnsi="Times New Roman" w:cs="Times New Roman"/>
          <w:color w:val="141414"/>
          <w:lang w:val="en-US"/>
        </w:rPr>
        <w:t xml:space="preserve"> 4: pp. 341</w:t>
      </w:r>
      <w:r w:rsidR="00AF0752" w:rsidRPr="00BC6D52">
        <w:rPr>
          <w:rFonts w:ascii="Times New Roman" w:hAnsi="Times New Roman" w:cs="Times New Roman"/>
          <w:color w:val="141414"/>
          <w:lang w:val="en-US"/>
        </w:rPr>
        <w:t>-</w:t>
      </w:r>
      <w:r w:rsidR="00121B8D" w:rsidRPr="00BC6D52">
        <w:rPr>
          <w:rFonts w:ascii="Times New Roman" w:hAnsi="Times New Roman" w:cs="Times New Roman"/>
          <w:color w:val="141414"/>
          <w:lang w:val="en-US"/>
        </w:rPr>
        <w:t>376.</w:t>
      </w:r>
    </w:p>
    <w:p w14:paraId="553F30D0" w14:textId="4CA4D348" w:rsidR="00121B8D" w:rsidRPr="00BC6D52" w:rsidRDefault="001740D1" w:rsidP="001B26A2">
      <w:pPr>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lang w:val="en-US"/>
        </w:rPr>
        <w:t>TARSKI</w:t>
      </w:r>
      <w:r w:rsidR="00121B8D" w:rsidRPr="00BC6D52">
        <w:rPr>
          <w:rFonts w:ascii="Times New Roman" w:hAnsi="Times New Roman" w:cs="Times New Roman"/>
          <w:lang w:val="en-US"/>
        </w:rPr>
        <w:t xml:space="preserve">, Alfred (1936). «The Concept of Truth in Formalized Languages» In </w:t>
      </w:r>
      <w:r w:rsidR="00121B8D" w:rsidRPr="00BC6D52">
        <w:rPr>
          <w:rFonts w:ascii="Times New Roman" w:hAnsi="Times New Roman" w:cs="Times New Roman"/>
          <w:i/>
          <w:iCs/>
          <w:lang w:val="en-US"/>
        </w:rPr>
        <w:t xml:space="preserve">Logic, Semantics, Metamathematics: Papers </w:t>
      </w:r>
      <w:proofErr w:type="gramStart"/>
      <w:r w:rsidR="00121B8D" w:rsidRPr="00BC6D52">
        <w:rPr>
          <w:rFonts w:ascii="Times New Roman" w:hAnsi="Times New Roman" w:cs="Times New Roman"/>
          <w:i/>
          <w:iCs/>
          <w:lang w:val="en-US"/>
        </w:rPr>
        <w:t>form</w:t>
      </w:r>
      <w:proofErr w:type="gramEnd"/>
      <w:r w:rsidR="00121B8D" w:rsidRPr="00BC6D52">
        <w:rPr>
          <w:rFonts w:ascii="Times New Roman" w:hAnsi="Times New Roman" w:cs="Times New Roman"/>
          <w:i/>
          <w:iCs/>
          <w:lang w:val="en-US"/>
        </w:rPr>
        <w:t xml:space="preserve"> 1923 to 1938</w:t>
      </w:r>
      <w:r w:rsidR="00121B8D" w:rsidRPr="00BC6D52">
        <w:rPr>
          <w:rFonts w:ascii="Times New Roman" w:hAnsi="Times New Roman" w:cs="Times New Roman"/>
          <w:lang w:val="en-US"/>
        </w:rPr>
        <w:t>. Oxford: Oxford University, 1958, pp. 152</w:t>
      </w:r>
      <w:r w:rsidR="00AF0752" w:rsidRPr="00BC6D52">
        <w:rPr>
          <w:rFonts w:ascii="Times New Roman" w:hAnsi="Times New Roman" w:cs="Times New Roman"/>
          <w:lang w:val="en-US"/>
        </w:rPr>
        <w:t>-</w:t>
      </w:r>
      <w:r w:rsidR="00121B8D" w:rsidRPr="00BC6D52">
        <w:rPr>
          <w:rFonts w:ascii="Times New Roman" w:hAnsi="Times New Roman" w:cs="Times New Roman"/>
          <w:lang w:val="en-US"/>
        </w:rPr>
        <w:t>278.</w:t>
      </w:r>
    </w:p>
    <w:p w14:paraId="74406E05" w14:textId="101CC418" w:rsidR="00121B8D" w:rsidRPr="00BC6D52" w:rsidRDefault="001740D1" w:rsidP="001B26A2">
      <w:pPr>
        <w:widowControl w:val="0"/>
        <w:tabs>
          <w:tab w:val="left" w:pos="709"/>
        </w:tabs>
        <w:autoSpaceDE w:val="0"/>
        <w:autoSpaceDN w:val="0"/>
        <w:adjustRightInd w:val="0"/>
        <w:spacing w:line="360" w:lineRule="auto"/>
        <w:ind w:left="709" w:hanging="709"/>
        <w:contextualSpacing/>
        <w:jc w:val="both"/>
        <w:rPr>
          <w:rFonts w:ascii="Times New Roman" w:hAnsi="Times New Roman" w:cs="Times New Roman"/>
          <w:color w:val="141414"/>
          <w:lang w:val="en-US"/>
        </w:rPr>
      </w:pPr>
      <w:r w:rsidRPr="00BC6D52">
        <w:rPr>
          <w:rFonts w:ascii="Times New Roman" w:hAnsi="Times New Roman" w:cs="Times New Roman"/>
          <w:color w:val="141414"/>
          <w:lang w:val="en-US"/>
        </w:rPr>
        <w:t>VAN</w:t>
      </w:r>
      <w:r w:rsidR="00121B8D" w:rsidRPr="00BC6D52">
        <w:rPr>
          <w:rFonts w:ascii="Times New Roman" w:hAnsi="Times New Roman" w:cs="Times New Roman"/>
          <w:color w:val="141414"/>
          <w:lang w:val="en-US"/>
        </w:rPr>
        <w:t xml:space="preserve"> R</w:t>
      </w:r>
      <w:r w:rsidRPr="00BC6D52">
        <w:rPr>
          <w:rFonts w:ascii="Times New Roman" w:hAnsi="Times New Roman" w:cs="Times New Roman"/>
          <w:color w:val="141414"/>
          <w:lang w:val="en-US"/>
        </w:rPr>
        <w:t>OOJEN</w:t>
      </w:r>
      <w:r w:rsidR="00121B8D" w:rsidRPr="00BC6D52">
        <w:rPr>
          <w:rFonts w:ascii="Times New Roman" w:hAnsi="Times New Roman" w:cs="Times New Roman"/>
          <w:color w:val="141414"/>
          <w:lang w:val="en-US"/>
        </w:rPr>
        <w:t xml:space="preserve">, Mark (2017). </w:t>
      </w:r>
      <w:r w:rsidR="00121B8D" w:rsidRPr="00BC6D52">
        <w:rPr>
          <w:rFonts w:ascii="Times New Roman" w:hAnsi="Times New Roman" w:cs="Times New Roman"/>
          <w:lang w:val="en-US"/>
        </w:rPr>
        <w:t>«</w:t>
      </w:r>
      <w:r w:rsidR="00121B8D" w:rsidRPr="00BC6D52">
        <w:rPr>
          <w:rFonts w:ascii="Times New Roman" w:hAnsi="Times New Roman" w:cs="Times New Roman"/>
          <w:color w:val="141414"/>
          <w:lang w:val="en-US"/>
        </w:rPr>
        <w:t>Moral Cognitivism vs. Non</w:t>
      </w:r>
      <w:r w:rsidR="00AF0752" w:rsidRPr="00BC6D52">
        <w:rPr>
          <w:rFonts w:ascii="Times New Roman" w:hAnsi="Times New Roman" w:cs="Times New Roman"/>
          <w:color w:val="141414"/>
          <w:lang w:val="en-US"/>
        </w:rPr>
        <w:t>-</w:t>
      </w:r>
      <w:r w:rsidR="00121B8D" w:rsidRPr="00BC6D52">
        <w:rPr>
          <w:rFonts w:ascii="Times New Roman" w:hAnsi="Times New Roman" w:cs="Times New Roman"/>
          <w:color w:val="141414"/>
          <w:lang w:val="en-US"/>
        </w:rPr>
        <w:t>Cognitivism</w:t>
      </w:r>
      <w:r w:rsidR="00121B8D" w:rsidRPr="00BC6D52">
        <w:rPr>
          <w:rFonts w:ascii="Times New Roman" w:hAnsi="Times New Roman" w:cs="Times New Roman"/>
          <w:lang w:val="en-US"/>
        </w:rPr>
        <w:t xml:space="preserve">». In </w:t>
      </w:r>
      <w:r w:rsidR="00121B8D" w:rsidRPr="00BC6D52">
        <w:rPr>
          <w:rFonts w:ascii="Times New Roman" w:hAnsi="Times New Roman" w:cs="Times New Roman"/>
          <w:i/>
          <w:iCs/>
          <w:color w:val="141414"/>
          <w:lang w:val="en-US"/>
        </w:rPr>
        <w:t>The Stanford Encyclopedia of Philosophy</w:t>
      </w:r>
      <w:r w:rsidR="00121B8D" w:rsidRPr="00BC6D52">
        <w:rPr>
          <w:rFonts w:ascii="Times New Roman" w:hAnsi="Times New Roman" w:cs="Times New Roman"/>
          <w:color w:val="141414"/>
          <w:lang w:val="en-US"/>
        </w:rPr>
        <w:t xml:space="preserve">, edited by Edward N. </w:t>
      </w:r>
      <w:proofErr w:type="spellStart"/>
      <w:r w:rsidR="00121B8D" w:rsidRPr="00BC6D52">
        <w:rPr>
          <w:rFonts w:ascii="Times New Roman" w:hAnsi="Times New Roman" w:cs="Times New Roman"/>
          <w:color w:val="141414"/>
          <w:lang w:val="en-US"/>
        </w:rPr>
        <w:t>Zalta</w:t>
      </w:r>
      <w:proofErr w:type="spellEnd"/>
      <w:r w:rsidR="00121B8D" w:rsidRPr="00BC6D52">
        <w:rPr>
          <w:rFonts w:ascii="Times New Roman" w:hAnsi="Times New Roman" w:cs="Times New Roman"/>
          <w:color w:val="141414"/>
          <w:lang w:val="en-US"/>
        </w:rPr>
        <w:t xml:space="preserve">. </w:t>
      </w:r>
      <w:r w:rsidR="00B934CA" w:rsidRPr="00BC6D52">
        <w:rPr>
          <w:rFonts w:ascii="Times New Roman" w:hAnsi="Times New Roman" w:cs="Times New Roman"/>
          <w:lang w:val="en-US"/>
        </w:rPr>
        <w:t>Stanford</w:t>
      </w:r>
      <w:r w:rsidR="00121B8D" w:rsidRPr="00BC6D52">
        <w:rPr>
          <w:rFonts w:ascii="Times New Roman" w:hAnsi="Times New Roman" w:cs="Times New Roman"/>
          <w:lang w:val="en-US"/>
        </w:rPr>
        <w:t>: Stanford University.</w:t>
      </w:r>
      <w:r w:rsidR="00121B8D" w:rsidRPr="00BC6D52">
        <w:rPr>
          <w:rFonts w:ascii="Times New Roman" w:hAnsi="Times New Roman" w:cs="Times New Roman"/>
          <w:color w:val="141414"/>
          <w:lang w:val="en-US"/>
        </w:rPr>
        <w:t xml:space="preserve"> https://plato.stanford.edu/archives/win2016/entries/moral-cognitivism. </w:t>
      </w:r>
    </w:p>
    <w:p w14:paraId="66C99EDD" w14:textId="638B6D06" w:rsidR="00121B8D" w:rsidRPr="00BC6D52" w:rsidRDefault="001740D1"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color w:val="262626"/>
          <w:lang w:val="en-US"/>
        </w:rPr>
        <w:t>VISION</w:t>
      </w:r>
      <w:r w:rsidR="00121B8D" w:rsidRPr="00BC6D52">
        <w:rPr>
          <w:rFonts w:ascii="Times New Roman" w:hAnsi="Times New Roman" w:cs="Times New Roman"/>
          <w:color w:val="262626"/>
          <w:lang w:val="en-US"/>
        </w:rPr>
        <w:t xml:space="preserve">, Gerald (2005). </w:t>
      </w:r>
      <w:r w:rsidR="00121B8D" w:rsidRPr="00BC6D52">
        <w:rPr>
          <w:rFonts w:ascii="Times New Roman" w:hAnsi="Times New Roman" w:cs="Times New Roman"/>
          <w:lang w:val="en-US"/>
        </w:rPr>
        <w:t xml:space="preserve">«The Truth about </w:t>
      </w:r>
      <w:r w:rsidR="00121B8D" w:rsidRPr="00BC6D52">
        <w:rPr>
          <w:rFonts w:ascii="Times New Roman" w:hAnsi="Times New Roman" w:cs="Times New Roman"/>
          <w:i/>
          <w:iCs/>
          <w:lang w:val="en-US"/>
        </w:rPr>
        <w:t xml:space="preserve">Philosophical Investigations </w:t>
      </w:r>
      <w:r w:rsidR="00121B8D" w:rsidRPr="00BC6D52">
        <w:rPr>
          <w:rFonts w:ascii="Times New Roman" w:hAnsi="Times New Roman" w:cs="Times New Roman"/>
          <w:lang w:val="en-US"/>
        </w:rPr>
        <w:t>I §§134</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137» </w:t>
      </w:r>
      <w:r w:rsidR="00121B8D" w:rsidRPr="00BC6D52">
        <w:rPr>
          <w:rFonts w:ascii="Times New Roman" w:hAnsi="Times New Roman" w:cs="Times New Roman"/>
          <w:i/>
          <w:iCs/>
          <w:lang w:val="en-US"/>
        </w:rPr>
        <w:t xml:space="preserve">Philosophical Investigations </w:t>
      </w:r>
      <w:r w:rsidR="00121B8D" w:rsidRPr="00BC6D52">
        <w:rPr>
          <w:rFonts w:ascii="Times New Roman" w:hAnsi="Times New Roman" w:cs="Times New Roman"/>
          <w:lang w:val="en-US"/>
        </w:rPr>
        <w:t>28 nº 2: pp. 159</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176. </w:t>
      </w:r>
    </w:p>
    <w:p w14:paraId="5FE07799" w14:textId="66B9ECC0" w:rsidR="00121B8D" w:rsidRPr="00BC6D52" w:rsidRDefault="001740D1" w:rsidP="001B26A2">
      <w:pPr>
        <w:widowControl w:val="0"/>
        <w:autoSpaceDE w:val="0"/>
        <w:autoSpaceDN w:val="0"/>
        <w:adjustRightInd w:val="0"/>
        <w:spacing w:line="360" w:lineRule="auto"/>
        <w:ind w:left="709" w:hanging="709"/>
        <w:contextualSpacing/>
        <w:jc w:val="both"/>
        <w:rPr>
          <w:rFonts w:ascii="Times New Roman" w:hAnsi="Times New Roman" w:cs="Times New Roman"/>
          <w:color w:val="101010"/>
          <w:lang w:val="en-US"/>
        </w:rPr>
      </w:pPr>
      <w:r w:rsidRPr="00BC6D52">
        <w:rPr>
          <w:rFonts w:ascii="Times New Roman" w:hAnsi="Times New Roman" w:cs="Times New Roman"/>
          <w:color w:val="101010"/>
          <w:lang w:val="en-US"/>
        </w:rPr>
        <w:t>WITTGENSTEIN</w:t>
      </w:r>
      <w:r w:rsidR="00121B8D" w:rsidRPr="00BC6D52">
        <w:rPr>
          <w:rFonts w:ascii="Times New Roman" w:hAnsi="Times New Roman" w:cs="Times New Roman"/>
          <w:color w:val="101010"/>
          <w:lang w:val="en-US"/>
        </w:rPr>
        <w:t xml:space="preserve">, Ludwig (1921). </w:t>
      </w:r>
      <w:proofErr w:type="spellStart"/>
      <w:r w:rsidR="00121B8D" w:rsidRPr="00BC6D52">
        <w:rPr>
          <w:rFonts w:ascii="Times New Roman" w:hAnsi="Times New Roman" w:cs="Times New Roman"/>
          <w:i/>
          <w:color w:val="101010"/>
          <w:lang w:val="en-US"/>
        </w:rPr>
        <w:t>Tractatus</w:t>
      </w:r>
      <w:proofErr w:type="spellEnd"/>
      <w:r w:rsidR="00121B8D" w:rsidRPr="00BC6D52">
        <w:rPr>
          <w:rFonts w:ascii="Times New Roman" w:hAnsi="Times New Roman" w:cs="Times New Roman"/>
          <w:i/>
          <w:color w:val="101010"/>
          <w:lang w:val="en-US"/>
        </w:rPr>
        <w:t xml:space="preserve"> Logico</w:t>
      </w:r>
      <w:r w:rsidR="00AF0752" w:rsidRPr="00BC6D52">
        <w:rPr>
          <w:rFonts w:ascii="Times New Roman" w:hAnsi="Times New Roman" w:cs="Times New Roman"/>
          <w:i/>
          <w:color w:val="101010"/>
          <w:lang w:val="en-US"/>
        </w:rPr>
        <w:t>-</w:t>
      </w:r>
      <w:proofErr w:type="spellStart"/>
      <w:r w:rsidR="00121B8D" w:rsidRPr="00BC6D52">
        <w:rPr>
          <w:rFonts w:ascii="Times New Roman" w:hAnsi="Times New Roman" w:cs="Times New Roman"/>
          <w:i/>
          <w:color w:val="101010"/>
          <w:lang w:val="en-US"/>
        </w:rPr>
        <w:t>Philosophicus</w:t>
      </w:r>
      <w:proofErr w:type="spellEnd"/>
      <w:r w:rsidR="00121B8D" w:rsidRPr="00BC6D52">
        <w:rPr>
          <w:rFonts w:ascii="Times New Roman" w:hAnsi="Times New Roman" w:cs="Times New Roman"/>
          <w:color w:val="101010"/>
          <w:lang w:val="en-US"/>
        </w:rPr>
        <w:t>. London: Routledge, 1961.</w:t>
      </w:r>
    </w:p>
    <w:p w14:paraId="41591754" w14:textId="299918EC" w:rsidR="00121B8D" w:rsidRPr="00BC6D52" w:rsidRDefault="001740D1" w:rsidP="001B26A2">
      <w:pPr>
        <w:spacing w:line="360" w:lineRule="auto"/>
        <w:ind w:left="709" w:hanging="709"/>
        <w:contextualSpacing/>
        <w:jc w:val="both"/>
        <w:rPr>
          <w:rFonts w:ascii="Times New Roman" w:hAnsi="Times New Roman" w:cs="Times New Roman"/>
          <w:color w:val="262626"/>
          <w:lang w:val="en-US"/>
        </w:rPr>
      </w:pPr>
      <w:r w:rsidRPr="00BC6D52">
        <w:rPr>
          <w:rFonts w:ascii="Times New Roman" w:hAnsi="Times New Roman" w:cs="Times New Roman"/>
          <w:color w:val="101010"/>
          <w:lang w:val="en-US"/>
        </w:rPr>
        <w:t>WITTGENSTEIN</w:t>
      </w:r>
      <w:r w:rsidR="00121B8D" w:rsidRPr="00BC6D52">
        <w:rPr>
          <w:rFonts w:ascii="Times New Roman" w:hAnsi="Times New Roman" w:cs="Times New Roman"/>
          <w:color w:val="262626"/>
          <w:lang w:val="en-US"/>
        </w:rPr>
        <w:t>, Ludwig (1929</w:t>
      </w:r>
      <w:r w:rsidR="00AF0752" w:rsidRPr="00BC6D52">
        <w:rPr>
          <w:rFonts w:ascii="Times New Roman" w:hAnsi="Times New Roman" w:cs="Times New Roman"/>
          <w:color w:val="262626"/>
          <w:lang w:val="en-US"/>
        </w:rPr>
        <w:t>-</w:t>
      </w:r>
      <w:r w:rsidR="00121B8D" w:rsidRPr="00BC6D52">
        <w:rPr>
          <w:rFonts w:ascii="Times New Roman" w:hAnsi="Times New Roman" w:cs="Times New Roman"/>
          <w:color w:val="262626"/>
          <w:lang w:val="en-US"/>
        </w:rPr>
        <w:t xml:space="preserve">1930). </w:t>
      </w:r>
      <w:r w:rsidR="00121B8D" w:rsidRPr="00BC6D52">
        <w:rPr>
          <w:rFonts w:ascii="Times New Roman" w:hAnsi="Times New Roman" w:cs="Times New Roman"/>
          <w:i/>
          <w:color w:val="262626"/>
          <w:lang w:val="en-US"/>
        </w:rPr>
        <w:t>Philosophical Remarks</w:t>
      </w:r>
      <w:r w:rsidR="00121B8D" w:rsidRPr="00BC6D52">
        <w:rPr>
          <w:rFonts w:ascii="Times New Roman" w:hAnsi="Times New Roman" w:cs="Times New Roman"/>
          <w:color w:val="262626"/>
          <w:lang w:val="en-US"/>
        </w:rPr>
        <w:t>. Chicago: University of Chicago Press, 1980a.</w:t>
      </w:r>
    </w:p>
    <w:p w14:paraId="11E0B6D4" w14:textId="3F168E64" w:rsidR="00121B8D" w:rsidRPr="00BC6D52" w:rsidRDefault="001740D1"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color w:val="101010"/>
          <w:lang w:val="en-US"/>
        </w:rPr>
        <w:t>WITTGENSTEIN</w:t>
      </w:r>
      <w:r w:rsidR="00121B8D" w:rsidRPr="00BC6D52">
        <w:rPr>
          <w:rFonts w:ascii="Times New Roman" w:hAnsi="Times New Roman" w:cs="Times New Roman"/>
          <w:lang w:val="en-US"/>
        </w:rPr>
        <w:t>, Ludwig (1945</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1947). </w:t>
      </w:r>
      <w:r w:rsidR="00121B8D" w:rsidRPr="00BC6D52">
        <w:rPr>
          <w:rFonts w:ascii="Times New Roman" w:hAnsi="Times New Roman" w:cs="Times New Roman"/>
          <w:i/>
          <w:iCs/>
          <w:lang w:val="en-US"/>
        </w:rPr>
        <w:t>Remarks on the Philosophy of Psycholog</w:t>
      </w:r>
      <w:r w:rsidR="00813BE5" w:rsidRPr="00BC6D52">
        <w:rPr>
          <w:rFonts w:ascii="Times New Roman" w:hAnsi="Times New Roman" w:cs="Times New Roman"/>
          <w:i/>
          <w:iCs/>
          <w:lang w:val="en-US"/>
        </w:rPr>
        <w:t>y, Volume 1</w:t>
      </w:r>
      <w:r w:rsidR="00121B8D" w:rsidRPr="00BC6D52">
        <w:rPr>
          <w:rFonts w:ascii="Times New Roman" w:hAnsi="Times New Roman" w:cs="Times New Roman"/>
          <w:lang w:val="en-US"/>
        </w:rPr>
        <w:t xml:space="preserve">. Oxford: Blackwell, 1980b. </w:t>
      </w:r>
    </w:p>
    <w:p w14:paraId="74D2972A" w14:textId="3485F0E8" w:rsidR="00121B8D" w:rsidRPr="00BC6D52" w:rsidRDefault="001740D1" w:rsidP="001B26A2">
      <w:pPr>
        <w:widowControl w:val="0"/>
        <w:autoSpaceDE w:val="0"/>
        <w:autoSpaceDN w:val="0"/>
        <w:adjustRightInd w:val="0"/>
        <w:spacing w:line="360" w:lineRule="auto"/>
        <w:ind w:left="709" w:hanging="709"/>
        <w:contextualSpacing/>
        <w:jc w:val="both"/>
        <w:rPr>
          <w:rFonts w:ascii="Times New Roman" w:hAnsi="Times New Roman" w:cs="Times New Roman"/>
          <w:color w:val="141414"/>
          <w:lang w:val="en-US"/>
        </w:rPr>
      </w:pPr>
      <w:r w:rsidRPr="00BC6D52">
        <w:rPr>
          <w:rFonts w:ascii="Times New Roman" w:hAnsi="Times New Roman" w:cs="Times New Roman"/>
          <w:color w:val="101010"/>
          <w:lang w:val="en-US"/>
        </w:rPr>
        <w:t>WITTGENSTEIN</w:t>
      </w:r>
      <w:r w:rsidR="00121B8D" w:rsidRPr="00BC6D52">
        <w:rPr>
          <w:rFonts w:ascii="Times New Roman" w:hAnsi="Times New Roman" w:cs="Times New Roman"/>
          <w:color w:val="101010"/>
          <w:lang w:val="en-US"/>
        </w:rPr>
        <w:t xml:space="preserve">, Ludwig (1953). </w:t>
      </w:r>
      <w:r w:rsidR="00121B8D" w:rsidRPr="00BC6D52">
        <w:rPr>
          <w:rFonts w:ascii="Times New Roman" w:hAnsi="Times New Roman" w:cs="Times New Roman"/>
          <w:i/>
          <w:color w:val="101010"/>
          <w:lang w:val="en-US"/>
        </w:rPr>
        <w:t>Philosophical Investigations</w:t>
      </w:r>
      <w:r w:rsidR="00121B8D" w:rsidRPr="00BC6D52">
        <w:rPr>
          <w:rFonts w:ascii="Times New Roman" w:hAnsi="Times New Roman" w:cs="Times New Roman"/>
          <w:color w:val="101010"/>
          <w:lang w:val="en-US"/>
        </w:rPr>
        <w:t xml:space="preserve">. </w:t>
      </w:r>
      <w:r w:rsidR="00121B8D" w:rsidRPr="00BC6D52">
        <w:rPr>
          <w:rFonts w:ascii="Times New Roman" w:hAnsi="Times New Roman" w:cs="Times New Roman"/>
          <w:color w:val="141414"/>
          <w:lang w:val="en-US"/>
        </w:rPr>
        <w:t>Oxford: Blackwell</w:t>
      </w:r>
    </w:p>
    <w:p w14:paraId="4DFE1048" w14:textId="3CF483E2" w:rsidR="00121B8D" w:rsidRPr="00BC6D52" w:rsidRDefault="001740D1"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color w:val="101010"/>
          <w:lang w:val="en-US"/>
        </w:rPr>
        <w:t>WITTGENSTEIN</w:t>
      </w:r>
      <w:r w:rsidR="00121B8D" w:rsidRPr="00BC6D52">
        <w:rPr>
          <w:rFonts w:ascii="Times New Roman" w:hAnsi="Times New Roman" w:cs="Times New Roman"/>
          <w:lang w:val="en-US"/>
        </w:rPr>
        <w:t xml:space="preserve">, Ludwig (1967). </w:t>
      </w:r>
      <w:proofErr w:type="spellStart"/>
      <w:r w:rsidR="00121B8D" w:rsidRPr="00BC6D52">
        <w:rPr>
          <w:rFonts w:ascii="Times New Roman" w:hAnsi="Times New Roman" w:cs="Times New Roman"/>
          <w:i/>
          <w:iCs/>
          <w:lang w:val="en-US"/>
        </w:rPr>
        <w:t>Zettel</w:t>
      </w:r>
      <w:proofErr w:type="spellEnd"/>
      <w:r w:rsidR="00121B8D" w:rsidRPr="00BC6D52">
        <w:rPr>
          <w:rFonts w:ascii="Times New Roman" w:hAnsi="Times New Roman" w:cs="Times New Roman"/>
          <w:lang w:val="en-US"/>
        </w:rPr>
        <w:t xml:space="preserve">. Oxford: Blackwell. </w:t>
      </w:r>
    </w:p>
    <w:p w14:paraId="26C374E5" w14:textId="04F76867" w:rsidR="00121B8D" w:rsidRPr="00BC6D52" w:rsidRDefault="001740D1" w:rsidP="001B26A2">
      <w:pPr>
        <w:widowControl w:val="0"/>
        <w:autoSpaceDE w:val="0"/>
        <w:autoSpaceDN w:val="0"/>
        <w:adjustRightInd w:val="0"/>
        <w:spacing w:line="360" w:lineRule="auto"/>
        <w:ind w:left="709" w:hanging="709"/>
        <w:contextualSpacing/>
        <w:jc w:val="both"/>
        <w:rPr>
          <w:rFonts w:ascii="Times New Roman" w:hAnsi="Times New Roman" w:cs="Times New Roman"/>
          <w:color w:val="101010"/>
          <w:lang w:val="en-US"/>
        </w:rPr>
      </w:pPr>
      <w:r w:rsidRPr="00BC6D52">
        <w:rPr>
          <w:rFonts w:ascii="Times New Roman" w:hAnsi="Times New Roman" w:cs="Times New Roman"/>
          <w:color w:val="101010"/>
          <w:lang w:val="en-US"/>
        </w:rPr>
        <w:t>WITTGENSTEIN</w:t>
      </w:r>
      <w:r w:rsidR="00121B8D" w:rsidRPr="00BC6D52">
        <w:rPr>
          <w:rFonts w:ascii="Times New Roman" w:hAnsi="Times New Roman" w:cs="Times New Roman"/>
          <w:color w:val="101010"/>
          <w:lang w:val="en-US"/>
        </w:rPr>
        <w:t xml:space="preserve">, Ludwig (1974). </w:t>
      </w:r>
      <w:r w:rsidR="00121B8D" w:rsidRPr="00BC6D52">
        <w:rPr>
          <w:rFonts w:ascii="Times New Roman" w:hAnsi="Times New Roman" w:cs="Times New Roman"/>
          <w:i/>
          <w:color w:val="101010"/>
          <w:lang w:val="en-US"/>
        </w:rPr>
        <w:t>Philosophical Grammar</w:t>
      </w:r>
      <w:r w:rsidR="00121B8D" w:rsidRPr="00BC6D52">
        <w:rPr>
          <w:rFonts w:ascii="Times New Roman" w:hAnsi="Times New Roman" w:cs="Times New Roman"/>
          <w:color w:val="101010"/>
          <w:lang w:val="en-US"/>
        </w:rPr>
        <w:t xml:space="preserve">. Oxford: Blackwell. </w:t>
      </w:r>
    </w:p>
    <w:p w14:paraId="437BD9C7" w14:textId="4E28EF91" w:rsidR="00121B8D" w:rsidRPr="00BC6D52" w:rsidRDefault="001740D1"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color w:val="101010"/>
          <w:lang w:val="en-US"/>
        </w:rPr>
        <w:t>WITTGENSTEIN</w:t>
      </w:r>
      <w:r w:rsidR="00121B8D" w:rsidRPr="00BC6D52">
        <w:rPr>
          <w:rFonts w:ascii="Times New Roman" w:hAnsi="Times New Roman" w:cs="Times New Roman"/>
          <w:lang w:val="en-US"/>
        </w:rPr>
        <w:t xml:space="preserve">, Ludwig (1978). </w:t>
      </w:r>
      <w:r w:rsidR="00121B8D" w:rsidRPr="00BC6D52">
        <w:rPr>
          <w:rFonts w:ascii="Times New Roman" w:hAnsi="Times New Roman" w:cs="Times New Roman"/>
          <w:i/>
          <w:iCs/>
          <w:lang w:val="en-US"/>
        </w:rPr>
        <w:t>Remarks on the Foundations of Mathematics</w:t>
      </w:r>
      <w:r w:rsidR="00121B8D" w:rsidRPr="00BC6D52">
        <w:rPr>
          <w:rFonts w:ascii="Times New Roman" w:hAnsi="Times New Roman" w:cs="Times New Roman"/>
          <w:lang w:val="en-US"/>
        </w:rPr>
        <w:t>. Oxford: Blackwell.</w:t>
      </w:r>
    </w:p>
    <w:p w14:paraId="015E7A05" w14:textId="65157429" w:rsidR="00121B8D" w:rsidRPr="00BC6D52" w:rsidRDefault="001740D1"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color w:val="101010"/>
          <w:lang w:val="en-US"/>
        </w:rPr>
        <w:t>WITTGENSTEIN</w:t>
      </w:r>
      <w:r w:rsidR="00121B8D" w:rsidRPr="00BC6D52">
        <w:rPr>
          <w:rFonts w:ascii="Times New Roman" w:hAnsi="Times New Roman" w:cs="Times New Roman"/>
          <w:lang w:val="en-US"/>
        </w:rPr>
        <w:t xml:space="preserve">, Ludwig (1979). </w:t>
      </w:r>
      <w:r w:rsidR="00121B8D" w:rsidRPr="00BC6D52">
        <w:rPr>
          <w:rFonts w:ascii="Times New Roman" w:hAnsi="Times New Roman" w:cs="Times New Roman"/>
          <w:i/>
          <w:iCs/>
          <w:lang w:val="en-US"/>
        </w:rPr>
        <w:t>Wittgenstein’s Lectures, Cambridge 1932</w:t>
      </w:r>
      <w:r w:rsidR="00AF0752" w:rsidRPr="00BC6D52">
        <w:rPr>
          <w:rFonts w:ascii="Times New Roman" w:hAnsi="Times New Roman" w:cs="Times New Roman"/>
          <w:lang w:val="en-US"/>
        </w:rPr>
        <w:t>-</w:t>
      </w:r>
      <w:r w:rsidR="00121B8D" w:rsidRPr="00BC6D52">
        <w:rPr>
          <w:rFonts w:ascii="Times New Roman" w:hAnsi="Times New Roman" w:cs="Times New Roman"/>
          <w:i/>
          <w:iCs/>
          <w:lang w:val="en-US"/>
        </w:rPr>
        <w:t>35</w:t>
      </w:r>
      <w:r w:rsidR="00121B8D" w:rsidRPr="00BC6D52">
        <w:rPr>
          <w:rFonts w:ascii="Times New Roman" w:hAnsi="Times New Roman" w:cs="Times New Roman"/>
          <w:lang w:val="en-US"/>
        </w:rPr>
        <w:t>. Oxf</w:t>
      </w:r>
      <w:r w:rsidR="00A0087A" w:rsidRPr="00BC6D52">
        <w:rPr>
          <w:rFonts w:ascii="Times New Roman" w:hAnsi="Times New Roman" w:cs="Times New Roman"/>
          <w:lang w:val="en-US"/>
        </w:rPr>
        <w:t>ord: Blackwell.</w:t>
      </w:r>
    </w:p>
    <w:p w14:paraId="4437E5DB" w14:textId="41BD8170" w:rsidR="00FB099D" w:rsidRPr="001B26A2" w:rsidRDefault="001740D1" w:rsidP="001B26A2">
      <w:pPr>
        <w:widowControl w:val="0"/>
        <w:autoSpaceDE w:val="0"/>
        <w:autoSpaceDN w:val="0"/>
        <w:adjustRightInd w:val="0"/>
        <w:spacing w:line="360" w:lineRule="auto"/>
        <w:ind w:left="709" w:hanging="709"/>
        <w:contextualSpacing/>
        <w:jc w:val="both"/>
        <w:rPr>
          <w:rFonts w:ascii="Times New Roman" w:hAnsi="Times New Roman" w:cs="Times New Roman"/>
          <w:lang w:val="en-US"/>
        </w:rPr>
      </w:pPr>
      <w:r w:rsidRPr="00BC6D52">
        <w:rPr>
          <w:rFonts w:ascii="Times New Roman" w:hAnsi="Times New Roman" w:cs="Times New Roman"/>
          <w:color w:val="101010"/>
          <w:lang w:val="en-US"/>
        </w:rPr>
        <w:lastRenderedPageBreak/>
        <w:t>WITTGENSTEIN</w:t>
      </w:r>
      <w:r w:rsidR="00121B8D" w:rsidRPr="00BC6D52">
        <w:rPr>
          <w:rFonts w:ascii="Times New Roman" w:hAnsi="Times New Roman" w:cs="Times New Roman"/>
          <w:lang w:val="en-US"/>
        </w:rPr>
        <w:t xml:space="preserve">, Ludwig, </w:t>
      </w:r>
      <w:r w:rsidRPr="00BC6D52">
        <w:rPr>
          <w:rFonts w:ascii="Times New Roman" w:hAnsi="Times New Roman" w:cs="Times New Roman"/>
          <w:lang w:val="en-US"/>
        </w:rPr>
        <w:t>RHEES</w:t>
      </w:r>
      <w:r w:rsidR="00121B8D" w:rsidRPr="00BC6D52">
        <w:rPr>
          <w:rFonts w:ascii="Times New Roman" w:hAnsi="Times New Roman" w:cs="Times New Roman"/>
          <w:lang w:val="en-US"/>
        </w:rPr>
        <w:t xml:space="preserve">, Rush and </w:t>
      </w:r>
      <w:r w:rsidRPr="00BC6D52">
        <w:rPr>
          <w:rFonts w:ascii="Times New Roman" w:hAnsi="Times New Roman" w:cs="Times New Roman"/>
          <w:lang w:val="en-US"/>
        </w:rPr>
        <w:t>CITRON</w:t>
      </w:r>
      <w:r w:rsidR="00121B8D" w:rsidRPr="00BC6D52">
        <w:rPr>
          <w:rFonts w:ascii="Times New Roman" w:hAnsi="Times New Roman" w:cs="Times New Roman"/>
          <w:lang w:val="en-US"/>
        </w:rPr>
        <w:t xml:space="preserve">, Gabriel (ed.) (2015). «Wittgenstein’s Philosophical Conversations with Rush </w:t>
      </w:r>
      <w:proofErr w:type="spellStart"/>
      <w:r w:rsidR="00121B8D" w:rsidRPr="00BC6D52">
        <w:rPr>
          <w:rFonts w:ascii="Times New Roman" w:hAnsi="Times New Roman" w:cs="Times New Roman"/>
          <w:lang w:val="en-US"/>
        </w:rPr>
        <w:t>Rhees</w:t>
      </w:r>
      <w:proofErr w:type="spellEnd"/>
      <w:r w:rsidR="00121B8D" w:rsidRPr="00BC6D52">
        <w:rPr>
          <w:rFonts w:ascii="Times New Roman" w:hAnsi="Times New Roman" w:cs="Times New Roman"/>
          <w:lang w:val="en-US"/>
        </w:rPr>
        <w:t xml:space="preserve"> (1939</w:t>
      </w:r>
      <w:r w:rsidR="00AF0752" w:rsidRPr="00BC6D52">
        <w:rPr>
          <w:rFonts w:ascii="Times New Roman" w:hAnsi="Times New Roman" w:cs="Times New Roman"/>
          <w:lang w:val="en-US"/>
        </w:rPr>
        <w:t>-</w:t>
      </w:r>
      <w:r w:rsidR="00121B8D" w:rsidRPr="00BC6D52">
        <w:rPr>
          <w:rFonts w:ascii="Times New Roman" w:hAnsi="Times New Roman" w:cs="Times New Roman"/>
          <w:lang w:val="en-US"/>
        </w:rPr>
        <w:t xml:space="preserve">50): From the Notes of Rush </w:t>
      </w:r>
      <w:proofErr w:type="spellStart"/>
      <w:r w:rsidR="00121B8D" w:rsidRPr="00BC6D52">
        <w:rPr>
          <w:rFonts w:ascii="Times New Roman" w:hAnsi="Times New Roman" w:cs="Times New Roman"/>
          <w:lang w:val="en-US"/>
        </w:rPr>
        <w:t>Rhees</w:t>
      </w:r>
      <w:proofErr w:type="spellEnd"/>
      <w:r w:rsidR="00121B8D" w:rsidRPr="00BC6D52">
        <w:rPr>
          <w:rFonts w:ascii="Times New Roman" w:hAnsi="Times New Roman" w:cs="Times New Roman"/>
          <w:lang w:val="en-US"/>
        </w:rPr>
        <w:t xml:space="preserve">». </w:t>
      </w:r>
      <w:r w:rsidR="00121B8D" w:rsidRPr="00BC6D52">
        <w:rPr>
          <w:rFonts w:ascii="Times New Roman" w:hAnsi="Times New Roman" w:cs="Times New Roman"/>
          <w:i/>
          <w:lang w:val="en-US"/>
        </w:rPr>
        <w:t>Mind</w:t>
      </w:r>
      <w:r w:rsidR="00121B8D" w:rsidRPr="00BC6D52">
        <w:rPr>
          <w:rFonts w:ascii="Times New Roman" w:hAnsi="Times New Roman" w:cs="Times New Roman"/>
          <w:lang w:val="en-US"/>
        </w:rPr>
        <w:t xml:space="preserve"> 124 nº 493: pp. 1</w:t>
      </w:r>
      <w:r w:rsidR="00AF0752" w:rsidRPr="00BC6D52">
        <w:rPr>
          <w:rFonts w:ascii="Times New Roman" w:hAnsi="Times New Roman" w:cs="Times New Roman"/>
          <w:lang w:val="en-US"/>
        </w:rPr>
        <w:t>-</w:t>
      </w:r>
      <w:r w:rsidR="00121B8D" w:rsidRPr="00BC6D52">
        <w:rPr>
          <w:rFonts w:ascii="Times New Roman" w:hAnsi="Times New Roman" w:cs="Times New Roman"/>
          <w:lang w:val="en-US"/>
        </w:rPr>
        <w:t>71.</w:t>
      </w:r>
      <w:r w:rsidR="00DA132E">
        <w:rPr>
          <w:rFonts w:ascii="Times New Roman" w:hAnsi="Times New Roman" w:cs="Times New Roman"/>
          <w:lang w:val="es-ES_tradnl"/>
        </w:rPr>
        <w:t xml:space="preserve"> </w:t>
      </w:r>
    </w:p>
    <w:sectPr w:rsidR="00FB099D" w:rsidRPr="001B26A2" w:rsidSect="00414181">
      <w:footerReference w:type="even" r:id="rId10"/>
      <w:footerReference w:type="default" r:id="rId11"/>
      <w:pgSz w:w="11900" w:h="16840"/>
      <w:pgMar w:top="1417" w:right="1701" w:bottom="1417" w:left="1701" w:header="708" w:footer="111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31F500" w14:textId="77777777" w:rsidR="008B7E3D" w:rsidRDefault="008B7E3D" w:rsidP="00FD5FB2">
      <w:r>
        <w:separator/>
      </w:r>
    </w:p>
  </w:endnote>
  <w:endnote w:type="continuationSeparator" w:id="0">
    <w:p w14:paraId="59790F2D" w14:textId="77777777" w:rsidR="008B7E3D" w:rsidRDefault="008B7E3D" w:rsidP="00FD5F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0000500000000020000"/>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1E679" w14:textId="77777777" w:rsidR="0005104A" w:rsidRDefault="0005104A" w:rsidP="00D15DB0">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14:paraId="305B5A3F" w14:textId="77777777" w:rsidR="0005104A" w:rsidRDefault="0005104A">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D6F03" w14:textId="77777777" w:rsidR="0005104A" w:rsidRDefault="0005104A" w:rsidP="00D15DB0">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sidR="009C05DC">
      <w:rPr>
        <w:rStyle w:val="Nmerodepgina"/>
        <w:noProof/>
      </w:rPr>
      <w:t>1</w:t>
    </w:r>
    <w:r>
      <w:rPr>
        <w:rStyle w:val="Nmerodepgina"/>
      </w:rPr>
      <w:fldChar w:fldCharType="end"/>
    </w:r>
  </w:p>
  <w:p w14:paraId="00AE7364" w14:textId="77777777" w:rsidR="0005104A" w:rsidRDefault="0005104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83EBCA" w14:textId="77777777" w:rsidR="008B7E3D" w:rsidRDefault="008B7E3D" w:rsidP="00FD5FB2">
      <w:r>
        <w:separator/>
      </w:r>
    </w:p>
  </w:footnote>
  <w:footnote w:type="continuationSeparator" w:id="0">
    <w:p w14:paraId="3F557A6F" w14:textId="77777777" w:rsidR="008B7E3D" w:rsidRDefault="008B7E3D" w:rsidP="00FD5FB2">
      <w:r>
        <w:continuationSeparator/>
      </w:r>
    </w:p>
  </w:footnote>
  <w:footnote w:id="1">
    <w:p w14:paraId="5D21319A" w14:textId="057C3007" w:rsidR="0005104A" w:rsidRPr="00017CE0" w:rsidRDefault="0005104A" w:rsidP="00121B8D">
      <w:pPr>
        <w:pStyle w:val="Textonotapie"/>
        <w:jc w:val="both"/>
        <w:rPr>
          <w:rFonts w:ascii="Times New Roman" w:hAnsi="Times New Roman" w:cs="Times New Roman"/>
          <w:sz w:val="20"/>
          <w:szCs w:val="20"/>
          <w:lang w:val="en-US"/>
        </w:rPr>
      </w:pPr>
      <w:r w:rsidRPr="00017CE0">
        <w:rPr>
          <w:rStyle w:val="Refdenotaalpie"/>
          <w:rFonts w:ascii="Times New Roman" w:hAnsi="Times New Roman" w:cs="Times New Roman"/>
          <w:sz w:val="20"/>
          <w:szCs w:val="20"/>
          <w:lang w:val="en-US"/>
        </w:rPr>
        <w:footnoteRef/>
      </w:r>
      <w:r w:rsidRPr="00017CE0">
        <w:rPr>
          <w:rFonts w:ascii="Times New Roman" w:hAnsi="Times New Roman" w:cs="Times New Roman"/>
          <w:sz w:val="20"/>
          <w:szCs w:val="20"/>
          <w:lang w:val="en-US"/>
        </w:rPr>
        <w:t xml:space="preserve"> Hereafter the terms morals and eth</w:t>
      </w:r>
      <w:r>
        <w:rPr>
          <w:rFonts w:ascii="Times New Roman" w:hAnsi="Times New Roman" w:cs="Times New Roman"/>
          <w:sz w:val="20"/>
          <w:szCs w:val="20"/>
          <w:lang w:val="en-US"/>
        </w:rPr>
        <w:t xml:space="preserve">ics shall be used </w:t>
      </w:r>
      <w:proofErr w:type="gramStart"/>
      <w:r>
        <w:rPr>
          <w:rFonts w:ascii="Times New Roman" w:hAnsi="Times New Roman" w:cs="Times New Roman"/>
          <w:sz w:val="20"/>
          <w:szCs w:val="20"/>
          <w:lang w:val="en-US"/>
        </w:rPr>
        <w:t xml:space="preserve">indistinctly, </w:t>
      </w:r>
      <w:r w:rsidRPr="00017CE0">
        <w:rPr>
          <w:rFonts w:ascii="Times New Roman" w:hAnsi="Times New Roman" w:cs="Times New Roman"/>
          <w:sz w:val="20"/>
          <w:szCs w:val="20"/>
          <w:lang w:val="en-US"/>
        </w:rPr>
        <w:t>unless</w:t>
      </w:r>
      <w:proofErr w:type="gramEnd"/>
      <w:r w:rsidRPr="00017CE0">
        <w:rPr>
          <w:rFonts w:ascii="Times New Roman" w:hAnsi="Times New Roman" w:cs="Times New Roman"/>
          <w:sz w:val="20"/>
          <w:szCs w:val="20"/>
          <w:lang w:val="en-US"/>
        </w:rPr>
        <w:t xml:space="preserve"> the contrary is specified. </w:t>
      </w:r>
      <w:r w:rsidRPr="00C46D32">
        <w:rPr>
          <w:rFonts w:ascii="Times New Roman" w:hAnsi="Times New Roman" w:cs="Times New Roman"/>
          <w:sz w:val="20"/>
          <w:szCs w:val="20"/>
          <w:lang w:val="en-US"/>
        </w:rPr>
        <w:t xml:space="preserve">Additionally, I will use the abbreviation </w:t>
      </w:r>
      <w:r w:rsidRPr="00C46D32">
        <w:rPr>
          <w:rFonts w:ascii="Times New Roman" w:hAnsi="Times New Roman" w:cs="Times New Roman"/>
          <w:i/>
          <w:sz w:val="20"/>
          <w:szCs w:val="20"/>
          <w:lang w:val="en-US"/>
        </w:rPr>
        <w:t>PI</w:t>
      </w:r>
      <w:r w:rsidRPr="00C46D32">
        <w:rPr>
          <w:rFonts w:ascii="Times New Roman" w:hAnsi="Times New Roman" w:cs="Times New Roman"/>
          <w:sz w:val="20"/>
          <w:szCs w:val="20"/>
          <w:lang w:val="en-US"/>
        </w:rPr>
        <w:t xml:space="preserve"> </w:t>
      </w:r>
      <w:r>
        <w:rPr>
          <w:rFonts w:ascii="Times New Roman" w:hAnsi="Times New Roman" w:cs="Times New Roman"/>
          <w:sz w:val="20"/>
          <w:szCs w:val="20"/>
          <w:lang w:val="en-US"/>
        </w:rPr>
        <w:t>to reference Wittgenstein’s</w:t>
      </w:r>
      <w:r w:rsidRPr="00C46D32">
        <w:rPr>
          <w:rFonts w:ascii="Times New Roman" w:hAnsi="Times New Roman" w:cs="Times New Roman"/>
          <w:sz w:val="20"/>
          <w:szCs w:val="20"/>
          <w:lang w:val="en-US"/>
        </w:rPr>
        <w:t xml:space="preserve"> </w:t>
      </w:r>
      <w:r w:rsidRPr="00C46D32">
        <w:rPr>
          <w:rFonts w:ascii="Times New Roman" w:hAnsi="Times New Roman" w:cs="Times New Roman"/>
          <w:i/>
          <w:sz w:val="20"/>
          <w:szCs w:val="20"/>
          <w:lang w:val="en-US"/>
        </w:rPr>
        <w:t>Philosophical Investigations</w:t>
      </w:r>
      <w:r w:rsidRPr="00C46D32">
        <w:rPr>
          <w:rFonts w:ascii="Times New Roman" w:hAnsi="Times New Roman" w:cs="Times New Roman"/>
          <w:sz w:val="20"/>
          <w:szCs w:val="20"/>
          <w:lang w:val="en-US"/>
        </w:rPr>
        <w:t>.</w:t>
      </w:r>
    </w:p>
  </w:footnote>
  <w:footnote w:id="2">
    <w:p w14:paraId="7BA282B0" w14:textId="2834AF4D" w:rsidR="0005104A" w:rsidRPr="00017CE0" w:rsidRDefault="0005104A" w:rsidP="005B04B3">
      <w:pPr>
        <w:pStyle w:val="Textonotapie"/>
        <w:contextualSpacing/>
        <w:jc w:val="both"/>
        <w:rPr>
          <w:rFonts w:ascii="Times New Roman" w:hAnsi="Times New Roman" w:cs="Times New Roman"/>
          <w:sz w:val="20"/>
          <w:szCs w:val="20"/>
          <w:lang w:val="en-US"/>
        </w:rPr>
      </w:pPr>
      <w:r w:rsidRPr="00017CE0">
        <w:rPr>
          <w:rStyle w:val="Refdenotaalpie"/>
          <w:rFonts w:ascii="Times New Roman" w:hAnsi="Times New Roman" w:cs="Times New Roman"/>
          <w:sz w:val="20"/>
          <w:szCs w:val="20"/>
          <w:lang w:val="en-US"/>
        </w:rPr>
        <w:footnoteRef/>
      </w:r>
      <w:r w:rsidRPr="00017CE0">
        <w:rPr>
          <w:rFonts w:ascii="Times New Roman" w:hAnsi="Times New Roman" w:cs="Times New Roman"/>
          <w:sz w:val="20"/>
          <w:szCs w:val="20"/>
          <w:lang w:val="en-US"/>
        </w:rPr>
        <w:t xml:space="preserve"> This accounts for why Wittgenstein abandoned the </w:t>
      </w:r>
      <w:proofErr w:type="spellStart"/>
      <w:r w:rsidRPr="00017CE0">
        <w:rPr>
          <w:rFonts w:ascii="Times New Roman" w:hAnsi="Times New Roman" w:cs="Times New Roman"/>
          <w:sz w:val="20"/>
          <w:szCs w:val="20"/>
          <w:lang w:val="en-US"/>
        </w:rPr>
        <w:t>verificational</w:t>
      </w:r>
      <w:proofErr w:type="spellEnd"/>
      <w:r w:rsidRPr="00017CE0">
        <w:rPr>
          <w:rFonts w:ascii="Times New Roman" w:hAnsi="Times New Roman" w:cs="Times New Roman"/>
          <w:sz w:val="20"/>
          <w:szCs w:val="20"/>
          <w:lang w:val="en-US"/>
        </w:rPr>
        <w:t xml:space="preserve"> account sustained in </w:t>
      </w:r>
      <w:r w:rsidRPr="00017CE0">
        <w:rPr>
          <w:rFonts w:ascii="Times New Roman" w:hAnsi="Times New Roman" w:cs="Times New Roman"/>
          <w:i/>
          <w:sz w:val="20"/>
          <w:szCs w:val="20"/>
          <w:lang w:val="en-US"/>
        </w:rPr>
        <w:t xml:space="preserve">Philosophical Remarks </w:t>
      </w:r>
      <w:r>
        <w:rPr>
          <w:rFonts w:ascii="Times New Roman" w:hAnsi="Times New Roman" w:cs="Times New Roman"/>
          <w:color w:val="262626"/>
          <w:sz w:val="20"/>
          <w:szCs w:val="20"/>
          <w:lang w:val="en-US"/>
        </w:rPr>
        <w:t>(</w:t>
      </w:r>
      <w:r w:rsidRPr="00017CE0">
        <w:rPr>
          <w:rFonts w:ascii="Times New Roman" w:hAnsi="Times New Roman" w:cs="Times New Roman"/>
          <w:color w:val="262626"/>
          <w:sz w:val="20"/>
          <w:szCs w:val="20"/>
          <w:lang w:val="en-US"/>
        </w:rPr>
        <w:t>1929</w:t>
      </w:r>
      <w:r>
        <w:rPr>
          <w:rFonts w:ascii="Times New Roman" w:hAnsi="Times New Roman" w:cs="Times New Roman"/>
          <w:color w:val="262626"/>
          <w:sz w:val="20"/>
          <w:szCs w:val="20"/>
          <w:lang w:val="en-US"/>
        </w:rPr>
        <w:t>-</w:t>
      </w:r>
      <w:r w:rsidRPr="00017CE0">
        <w:rPr>
          <w:rFonts w:ascii="Times New Roman" w:hAnsi="Times New Roman" w:cs="Times New Roman"/>
          <w:color w:val="262626"/>
          <w:sz w:val="20"/>
          <w:szCs w:val="20"/>
          <w:lang w:val="en-US"/>
        </w:rPr>
        <w:t>1930</w:t>
      </w:r>
      <w:r>
        <w:rPr>
          <w:rFonts w:ascii="Times New Roman" w:hAnsi="Times New Roman" w:cs="Times New Roman"/>
          <w:color w:val="262626"/>
          <w:sz w:val="20"/>
          <w:szCs w:val="20"/>
          <w:lang w:val="en-US"/>
        </w:rPr>
        <w:t>/1980a</w:t>
      </w:r>
      <w:r w:rsidRPr="00017CE0">
        <w:rPr>
          <w:rFonts w:ascii="Times New Roman" w:hAnsi="Times New Roman" w:cs="Times New Roman"/>
          <w:color w:val="262626"/>
          <w:sz w:val="20"/>
          <w:szCs w:val="20"/>
          <w:lang w:val="en-US"/>
        </w:rPr>
        <w:t>)</w:t>
      </w:r>
      <w:r>
        <w:rPr>
          <w:rFonts w:ascii="Times New Roman" w:hAnsi="Times New Roman" w:cs="Times New Roman"/>
          <w:sz w:val="20"/>
          <w:szCs w:val="20"/>
          <w:lang w:val="en-US"/>
        </w:rPr>
        <w:t>, «t</w:t>
      </w:r>
      <w:r w:rsidRPr="00017CE0">
        <w:rPr>
          <w:rFonts w:ascii="Times New Roman" w:hAnsi="Times New Roman" w:cs="Times New Roman"/>
          <w:sz w:val="20"/>
          <w:szCs w:val="20"/>
          <w:lang w:val="en-US"/>
        </w:rPr>
        <w:t xml:space="preserve">he concept of verification has not </w:t>
      </w:r>
      <w:r w:rsidRPr="00017CE0">
        <w:rPr>
          <w:rFonts w:ascii="Times New Roman" w:hAnsi="Times New Roman" w:cs="Times New Roman"/>
          <w:i/>
          <w:sz w:val="20"/>
          <w:szCs w:val="20"/>
          <w:lang w:val="en-US"/>
        </w:rPr>
        <w:t>application</w:t>
      </w:r>
      <w:r w:rsidRPr="00017CE0">
        <w:rPr>
          <w:rFonts w:ascii="Times New Roman" w:hAnsi="Times New Roman" w:cs="Times New Roman"/>
          <w:sz w:val="20"/>
          <w:szCs w:val="20"/>
          <w:lang w:val="en-US"/>
        </w:rPr>
        <w:t xml:space="preserve"> to ‘I’m in pain’ and similar ‘expressions’» (Malcolm 1986, </w:t>
      </w:r>
      <w:r>
        <w:rPr>
          <w:rFonts w:ascii="Times New Roman" w:hAnsi="Times New Roman" w:cs="Times New Roman"/>
          <w:sz w:val="20"/>
          <w:szCs w:val="20"/>
          <w:lang w:val="en-US"/>
        </w:rPr>
        <w:t xml:space="preserve">p. </w:t>
      </w:r>
      <w:r w:rsidRPr="00017CE0">
        <w:rPr>
          <w:rFonts w:ascii="Times New Roman" w:hAnsi="Times New Roman" w:cs="Times New Roman"/>
          <w:sz w:val="20"/>
          <w:szCs w:val="20"/>
          <w:lang w:val="en-US"/>
        </w:rPr>
        <w:t>148).</w:t>
      </w:r>
    </w:p>
  </w:footnote>
  <w:footnote w:id="3">
    <w:p w14:paraId="6916AD96" w14:textId="4568876B" w:rsidR="0005104A" w:rsidRPr="005F05BC" w:rsidRDefault="0005104A" w:rsidP="00364D53">
      <w:pPr>
        <w:pStyle w:val="Textonotapie"/>
        <w:jc w:val="both"/>
        <w:rPr>
          <w:rFonts w:ascii="Times New Roman" w:hAnsi="Times New Roman" w:cs="Times New Roman"/>
          <w:sz w:val="20"/>
          <w:szCs w:val="20"/>
          <w:lang w:val="en-US"/>
        </w:rPr>
      </w:pPr>
      <w:r w:rsidRPr="00E16C2E">
        <w:rPr>
          <w:rStyle w:val="Refdenotaalpie"/>
          <w:rFonts w:ascii="Times New Roman" w:hAnsi="Times New Roman" w:cs="Times New Roman"/>
          <w:sz w:val="20"/>
          <w:szCs w:val="20"/>
        </w:rPr>
        <w:footnoteRef/>
      </w:r>
      <w:r w:rsidRPr="005F05BC">
        <w:rPr>
          <w:rFonts w:ascii="Times New Roman" w:hAnsi="Times New Roman" w:cs="Times New Roman"/>
          <w:sz w:val="20"/>
          <w:szCs w:val="20"/>
          <w:lang w:val="en-US"/>
        </w:rPr>
        <w:t xml:space="preserve"> </w:t>
      </w:r>
      <w:r w:rsidRPr="00E16C2E">
        <w:rPr>
          <w:rFonts w:ascii="Times New Roman" w:hAnsi="Times New Roman" w:cs="Times New Roman"/>
          <w:sz w:val="20"/>
          <w:szCs w:val="20"/>
          <w:lang w:val="en-US"/>
        </w:rPr>
        <w:t xml:space="preserve">All the cases where Wittgenstein focuses on truth and </w:t>
      </w:r>
      <w:proofErr w:type="gramStart"/>
      <w:r w:rsidRPr="00E16C2E">
        <w:rPr>
          <w:rFonts w:ascii="Times New Roman" w:hAnsi="Times New Roman" w:cs="Times New Roman"/>
          <w:sz w:val="20"/>
          <w:szCs w:val="20"/>
          <w:lang w:val="en-US"/>
        </w:rPr>
        <w:t>falsify</w:t>
      </w:r>
      <w:proofErr w:type="gramEnd"/>
      <w:r w:rsidRPr="00E16C2E">
        <w:rPr>
          <w:rFonts w:ascii="Times New Roman" w:hAnsi="Times New Roman" w:cs="Times New Roman"/>
          <w:sz w:val="20"/>
          <w:szCs w:val="20"/>
          <w:lang w:val="en-US"/>
        </w:rPr>
        <w:t xml:space="preserve"> he «seems to be discussing propositions rather than what we would call sentences» (Vision 2005, p. 163). </w:t>
      </w:r>
      <w:proofErr w:type="gramStart"/>
      <w:r w:rsidRPr="00E16C2E">
        <w:rPr>
          <w:rFonts w:ascii="Times New Roman" w:hAnsi="Times New Roman" w:cs="Times New Roman"/>
          <w:sz w:val="20"/>
          <w:szCs w:val="20"/>
          <w:lang w:val="en-US"/>
        </w:rPr>
        <w:t>Hence</w:t>
      </w:r>
      <w:proofErr w:type="gramEnd"/>
      <w:r w:rsidRPr="00E16C2E">
        <w:rPr>
          <w:rFonts w:ascii="Times New Roman" w:hAnsi="Times New Roman" w:cs="Times New Roman"/>
          <w:sz w:val="20"/>
          <w:szCs w:val="20"/>
          <w:lang w:val="en-US"/>
        </w:rPr>
        <w:t xml:space="preserve"> I will mainly use the notions sentence and expression, instead of proposition, to refer to our use of language. This understanding that some of the sentences or expressions (</w:t>
      </w:r>
      <w:proofErr w:type="spellStart"/>
      <w:r w:rsidRPr="00E16C2E">
        <w:rPr>
          <w:rFonts w:ascii="Times New Roman" w:hAnsi="Times New Roman" w:cs="Times New Roman"/>
          <w:i/>
          <w:sz w:val="20"/>
          <w:szCs w:val="20"/>
          <w:lang w:val="en-US"/>
        </w:rPr>
        <w:t>Äusserungen</w:t>
      </w:r>
      <w:proofErr w:type="spellEnd"/>
      <w:r w:rsidRPr="00E16C2E">
        <w:rPr>
          <w:rFonts w:ascii="Times New Roman" w:hAnsi="Times New Roman" w:cs="Times New Roman"/>
          <w:sz w:val="20"/>
          <w:szCs w:val="20"/>
          <w:lang w:val="en-US"/>
        </w:rPr>
        <w:t xml:space="preserve">) that we utter are not </w:t>
      </w:r>
      <w:proofErr w:type="gramStart"/>
      <w:r w:rsidRPr="00E16C2E">
        <w:rPr>
          <w:rFonts w:ascii="Times New Roman" w:hAnsi="Times New Roman" w:cs="Times New Roman"/>
          <w:sz w:val="20"/>
          <w:szCs w:val="20"/>
          <w:lang w:val="en-US"/>
        </w:rPr>
        <w:t>«‘</w:t>
      </w:r>
      <w:proofErr w:type="gramEnd"/>
      <w:r w:rsidRPr="00E16C2E">
        <w:rPr>
          <w:rFonts w:ascii="Times New Roman" w:hAnsi="Times New Roman" w:cs="Times New Roman"/>
          <w:sz w:val="20"/>
          <w:szCs w:val="20"/>
          <w:lang w:val="en-US"/>
        </w:rPr>
        <w:t>propositions’, ‘statements’, or ‘thoughts’, was first applied by Wittgenstein to psychological sentences in the first person» (Malcolm 1986, p. 148).</w:t>
      </w:r>
    </w:p>
  </w:footnote>
  <w:footnote w:id="4">
    <w:p w14:paraId="6095176D" w14:textId="77777777" w:rsidR="0005104A" w:rsidRPr="005F05BC" w:rsidRDefault="0005104A" w:rsidP="00571404">
      <w:pPr>
        <w:pStyle w:val="Textonotapie"/>
        <w:contextualSpacing/>
        <w:jc w:val="both"/>
        <w:rPr>
          <w:rFonts w:ascii="Times New Roman" w:hAnsi="Times New Roman" w:cs="Times New Roman"/>
          <w:sz w:val="20"/>
          <w:szCs w:val="20"/>
          <w:lang w:val="en-US"/>
        </w:rPr>
      </w:pPr>
      <w:r w:rsidRPr="00017CE0">
        <w:rPr>
          <w:rStyle w:val="Refdenotaalpie"/>
          <w:rFonts w:ascii="Times New Roman" w:hAnsi="Times New Roman" w:cs="Times New Roman"/>
          <w:sz w:val="20"/>
          <w:szCs w:val="20"/>
        </w:rPr>
        <w:footnoteRef/>
      </w:r>
      <w:r w:rsidRPr="005F05BC">
        <w:rPr>
          <w:rFonts w:ascii="Times New Roman" w:hAnsi="Times New Roman" w:cs="Times New Roman"/>
          <w:sz w:val="20"/>
          <w:szCs w:val="20"/>
          <w:lang w:val="en-US"/>
        </w:rPr>
        <w:t xml:space="preserve"> </w:t>
      </w:r>
      <w:r w:rsidRPr="00017CE0">
        <w:rPr>
          <w:rFonts w:ascii="Times New Roman" w:hAnsi="Times New Roman" w:cs="Times New Roman"/>
          <w:color w:val="141414"/>
          <w:sz w:val="20"/>
          <w:szCs w:val="20"/>
          <w:lang w:val="en-US"/>
        </w:rPr>
        <w:t xml:space="preserve">Hereafter </w:t>
      </w:r>
      <w:r>
        <w:rPr>
          <w:rFonts w:ascii="Times New Roman" w:hAnsi="Times New Roman" w:cs="Times New Roman"/>
          <w:color w:val="141414"/>
          <w:sz w:val="20"/>
          <w:szCs w:val="20"/>
          <w:lang w:val="en-US"/>
        </w:rPr>
        <w:t>‘</w:t>
      </w:r>
      <w:r w:rsidRPr="00017CE0">
        <w:rPr>
          <w:rFonts w:ascii="Times New Roman" w:hAnsi="Times New Roman" w:cs="Times New Roman"/>
          <w:color w:val="141414"/>
          <w:sz w:val="20"/>
          <w:szCs w:val="20"/>
          <w:lang w:val="en-US"/>
        </w:rPr>
        <w:t>cognitivism</w:t>
      </w:r>
      <w:r>
        <w:rPr>
          <w:rFonts w:ascii="Times New Roman" w:hAnsi="Times New Roman" w:cs="Times New Roman"/>
          <w:color w:val="141414"/>
          <w:sz w:val="20"/>
          <w:szCs w:val="20"/>
          <w:lang w:val="en-US"/>
        </w:rPr>
        <w:t>’</w:t>
      </w:r>
      <w:r w:rsidRPr="00017CE0">
        <w:rPr>
          <w:rFonts w:ascii="Times New Roman" w:hAnsi="Times New Roman" w:cs="Times New Roman"/>
          <w:color w:val="141414"/>
          <w:sz w:val="20"/>
          <w:szCs w:val="20"/>
          <w:lang w:val="en-US"/>
        </w:rPr>
        <w:t xml:space="preserve"> and </w:t>
      </w:r>
      <w:r>
        <w:rPr>
          <w:rFonts w:ascii="Times New Roman" w:hAnsi="Times New Roman" w:cs="Times New Roman"/>
          <w:color w:val="141414"/>
          <w:sz w:val="20"/>
          <w:szCs w:val="20"/>
          <w:lang w:val="en-US"/>
        </w:rPr>
        <w:t>‘</w:t>
      </w:r>
      <w:r w:rsidRPr="00017CE0">
        <w:rPr>
          <w:rFonts w:ascii="Times New Roman" w:hAnsi="Times New Roman" w:cs="Times New Roman"/>
          <w:color w:val="141414"/>
          <w:sz w:val="20"/>
          <w:szCs w:val="20"/>
          <w:lang w:val="en-US"/>
        </w:rPr>
        <w:t>non</w:t>
      </w:r>
      <w:r>
        <w:rPr>
          <w:rFonts w:ascii="Times New Roman" w:hAnsi="Times New Roman" w:cs="Times New Roman"/>
          <w:color w:val="141414"/>
          <w:sz w:val="20"/>
          <w:szCs w:val="20"/>
          <w:lang w:val="en-US"/>
        </w:rPr>
        <w:t>-</w:t>
      </w:r>
      <w:r w:rsidRPr="00017CE0">
        <w:rPr>
          <w:rFonts w:ascii="Times New Roman" w:hAnsi="Times New Roman" w:cs="Times New Roman"/>
          <w:color w:val="141414"/>
          <w:sz w:val="20"/>
          <w:szCs w:val="20"/>
          <w:lang w:val="en-US"/>
        </w:rPr>
        <w:t>cognitivism</w:t>
      </w:r>
      <w:r>
        <w:rPr>
          <w:rFonts w:ascii="Times New Roman" w:hAnsi="Times New Roman" w:cs="Times New Roman"/>
          <w:color w:val="141414"/>
          <w:sz w:val="20"/>
          <w:szCs w:val="20"/>
          <w:lang w:val="en-US"/>
        </w:rPr>
        <w:t>’</w:t>
      </w:r>
      <w:r w:rsidRPr="00017CE0">
        <w:rPr>
          <w:rFonts w:ascii="Times New Roman" w:hAnsi="Times New Roman" w:cs="Times New Roman"/>
          <w:color w:val="141414"/>
          <w:sz w:val="20"/>
          <w:szCs w:val="20"/>
          <w:lang w:val="en-US"/>
        </w:rPr>
        <w:t xml:space="preserve"> uniquely refer to moral </w:t>
      </w:r>
      <w:proofErr w:type="spellStart"/>
      <w:r w:rsidRPr="00017CE0">
        <w:rPr>
          <w:rFonts w:ascii="Times New Roman" w:hAnsi="Times New Roman" w:cs="Times New Roman"/>
          <w:color w:val="141414"/>
          <w:sz w:val="20"/>
          <w:szCs w:val="20"/>
          <w:lang w:val="en-US"/>
        </w:rPr>
        <w:t>congiti</w:t>
      </w:r>
      <w:r>
        <w:rPr>
          <w:rFonts w:ascii="Times New Roman" w:hAnsi="Times New Roman" w:cs="Times New Roman"/>
          <w:color w:val="141414"/>
          <w:sz w:val="20"/>
          <w:szCs w:val="20"/>
          <w:lang w:val="en-US"/>
        </w:rPr>
        <w:t>vism</w:t>
      </w:r>
      <w:proofErr w:type="spellEnd"/>
      <w:r>
        <w:rPr>
          <w:rFonts w:ascii="Times New Roman" w:hAnsi="Times New Roman" w:cs="Times New Roman"/>
          <w:color w:val="141414"/>
          <w:sz w:val="20"/>
          <w:szCs w:val="20"/>
          <w:lang w:val="en-US"/>
        </w:rPr>
        <w:t xml:space="preserve"> and moral non-</w:t>
      </w:r>
      <w:proofErr w:type="gramStart"/>
      <w:r>
        <w:rPr>
          <w:rFonts w:ascii="Times New Roman" w:hAnsi="Times New Roman" w:cs="Times New Roman"/>
          <w:color w:val="141414"/>
          <w:sz w:val="20"/>
          <w:szCs w:val="20"/>
          <w:lang w:val="en-US"/>
        </w:rPr>
        <w:t xml:space="preserve">cognitivism, </w:t>
      </w:r>
      <w:r w:rsidRPr="00017CE0">
        <w:rPr>
          <w:rFonts w:ascii="Times New Roman" w:hAnsi="Times New Roman" w:cs="Times New Roman"/>
          <w:color w:val="141414"/>
          <w:sz w:val="20"/>
          <w:szCs w:val="20"/>
          <w:lang w:val="en-US"/>
        </w:rPr>
        <w:t>unless</w:t>
      </w:r>
      <w:proofErr w:type="gramEnd"/>
      <w:r w:rsidRPr="00017CE0">
        <w:rPr>
          <w:rFonts w:ascii="Times New Roman" w:hAnsi="Times New Roman" w:cs="Times New Roman"/>
          <w:color w:val="141414"/>
          <w:sz w:val="20"/>
          <w:szCs w:val="20"/>
          <w:lang w:val="en-US"/>
        </w:rPr>
        <w:t xml:space="preserve"> the contrary is specified.</w:t>
      </w:r>
    </w:p>
  </w:footnote>
  <w:footnote w:id="5">
    <w:p w14:paraId="5B20E999" w14:textId="7B55854F" w:rsidR="0005104A" w:rsidRPr="00017CE0" w:rsidRDefault="0005104A" w:rsidP="005B04B3">
      <w:pPr>
        <w:widowControl w:val="0"/>
        <w:autoSpaceDE w:val="0"/>
        <w:autoSpaceDN w:val="0"/>
        <w:adjustRightInd w:val="0"/>
        <w:contextualSpacing/>
        <w:jc w:val="both"/>
        <w:rPr>
          <w:rFonts w:ascii="Times New Roman" w:hAnsi="Times New Roman" w:cs="Times New Roman"/>
          <w:sz w:val="20"/>
          <w:szCs w:val="20"/>
          <w:lang w:val="en-US"/>
        </w:rPr>
      </w:pPr>
      <w:r w:rsidRPr="00E16C2E">
        <w:rPr>
          <w:rStyle w:val="Refdenotaalpie"/>
          <w:rFonts w:ascii="Times New Roman" w:hAnsi="Times New Roman" w:cs="Times New Roman"/>
          <w:sz w:val="20"/>
          <w:szCs w:val="20"/>
          <w:lang w:val="en-US"/>
        </w:rPr>
        <w:footnoteRef/>
      </w:r>
      <w:r w:rsidRPr="00E16C2E">
        <w:rPr>
          <w:rFonts w:ascii="Times New Roman" w:hAnsi="Times New Roman" w:cs="Times New Roman"/>
          <w:sz w:val="20"/>
          <w:szCs w:val="20"/>
          <w:lang w:val="en-US"/>
        </w:rPr>
        <w:t xml:space="preserve"> </w:t>
      </w:r>
      <w:proofErr w:type="spellStart"/>
      <w:r w:rsidRPr="00E16C2E">
        <w:rPr>
          <w:rFonts w:ascii="Times New Roman" w:hAnsi="Times New Roman" w:cs="Times New Roman"/>
          <w:sz w:val="20"/>
          <w:szCs w:val="20"/>
          <w:lang w:val="en-US"/>
        </w:rPr>
        <w:t>Brandhorst</w:t>
      </w:r>
      <w:proofErr w:type="spellEnd"/>
      <w:r w:rsidRPr="00E16C2E">
        <w:rPr>
          <w:rFonts w:ascii="Times New Roman" w:hAnsi="Times New Roman" w:cs="Times New Roman"/>
          <w:sz w:val="20"/>
          <w:szCs w:val="20"/>
          <w:lang w:val="en-US"/>
        </w:rPr>
        <w:t xml:space="preserve"> argues that the notion of truth is tied to a subjective and personal point of view, thus denying any possibility of objective truth. Contrarily, De </w:t>
      </w:r>
      <w:proofErr w:type="spellStart"/>
      <w:r w:rsidRPr="00E16C2E">
        <w:rPr>
          <w:rFonts w:ascii="Times New Roman" w:hAnsi="Times New Roman" w:cs="Times New Roman"/>
          <w:sz w:val="20"/>
          <w:szCs w:val="20"/>
          <w:lang w:val="en-US"/>
        </w:rPr>
        <w:t>Mesel</w:t>
      </w:r>
      <w:proofErr w:type="spellEnd"/>
      <w:r w:rsidRPr="00E16C2E">
        <w:rPr>
          <w:rFonts w:ascii="Times New Roman" w:hAnsi="Times New Roman" w:cs="Times New Roman"/>
          <w:sz w:val="20"/>
          <w:szCs w:val="20"/>
          <w:lang w:val="en-US"/>
        </w:rPr>
        <w:t xml:space="preserve"> argues that Wittgenstein exclusively denies a certain Platonist idea of objectivity and truth, allowing for a deflationary account of objectivity where «to say that something is objective in ethics may well be to express a particular ethical stance» (De </w:t>
      </w:r>
      <w:proofErr w:type="spellStart"/>
      <w:r w:rsidRPr="00E16C2E">
        <w:rPr>
          <w:rFonts w:ascii="Times New Roman" w:hAnsi="Times New Roman" w:cs="Times New Roman"/>
          <w:sz w:val="20"/>
          <w:szCs w:val="20"/>
          <w:lang w:val="en-US"/>
        </w:rPr>
        <w:t>Mesel</w:t>
      </w:r>
      <w:proofErr w:type="spellEnd"/>
      <w:r w:rsidRPr="00E16C2E">
        <w:rPr>
          <w:rFonts w:ascii="Times New Roman" w:hAnsi="Times New Roman" w:cs="Times New Roman"/>
          <w:sz w:val="20"/>
          <w:szCs w:val="20"/>
          <w:lang w:val="en-US"/>
        </w:rPr>
        <w:t xml:space="preserve"> 2017, p. 46) —as </w:t>
      </w:r>
      <w:proofErr w:type="spellStart"/>
      <w:r w:rsidRPr="00E16C2E">
        <w:rPr>
          <w:rFonts w:ascii="Times New Roman" w:hAnsi="Times New Roman" w:cs="Times New Roman"/>
          <w:sz w:val="20"/>
          <w:szCs w:val="20"/>
          <w:lang w:val="en-US"/>
        </w:rPr>
        <w:t>Loobuyck</w:t>
      </w:r>
      <w:proofErr w:type="spellEnd"/>
      <w:r w:rsidRPr="00E16C2E">
        <w:rPr>
          <w:rFonts w:ascii="Times New Roman" w:hAnsi="Times New Roman" w:cs="Times New Roman"/>
          <w:sz w:val="20"/>
          <w:szCs w:val="20"/>
          <w:lang w:val="en-US"/>
        </w:rPr>
        <w:t xml:space="preserve"> (2005) also defends. Meanwhile, truth in ethics is understood as am agreement within a particular ethical stance. Nevertheless, De </w:t>
      </w:r>
      <w:proofErr w:type="spellStart"/>
      <w:r w:rsidRPr="00E16C2E">
        <w:rPr>
          <w:rFonts w:ascii="Times New Roman" w:hAnsi="Times New Roman" w:cs="Times New Roman"/>
          <w:sz w:val="20"/>
          <w:szCs w:val="20"/>
          <w:lang w:val="en-US"/>
        </w:rPr>
        <w:t>Mesel’s</w:t>
      </w:r>
      <w:proofErr w:type="spellEnd"/>
      <w:r w:rsidRPr="00E16C2E">
        <w:rPr>
          <w:rFonts w:ascii="Times New Roman" w:hAnsi="Times New Roman" w:cs="Times New Roman"/>
          <w:sz w:val="20"/>
          <w:szCs w:val="20"/>
          <w:lang w:val="en-US"/>
        </w:rPr>
        <w:t xml:space="preserve"> deflationary account of objectivity is more demanding than initially suspected. There is no science or agreement in ethics that can amount to a notion of objectivity that entails some kind of correspondence with reality (</w:t>
      </w:r>
      <w:proofErr w:type="spellStart"/>
      <w:r w:rsidRPr="00E16C2E">
        <w:rPr>
          <w:rFonts w:ascii="Times New Roman" w:hAnsi="Times New Roman" w:cs="Times New Roman"/>
          <w:sz w:val="20"/>
          <w:szCs w:val="20"/>
          <w:lang w:val="en-US"/>
        </w:rPr>
        <w:t>Brandhorst</w:t>
      </w:r>
      <w:proofErr w:type="spellEnd"/>
      <w:r w:rsidRPr="00E16C2E">
        <w:rPr>
          <w:rFonts w:ascii="Times New Roman" w:hAnsi="Times New Roman" w:cs="Times New Roman"/>
          <w:sz w:val="20"/>
          <w:szCs w:val="20"/>
          <w:lang w:val="en-US"/>
        </w:rPr>
        <w:t xml:space="preserve"> 2017, pp. 77-79). Moreover, if this notion of objectivity is provided it appears to be innocuous and unsubstantial. Objectivity within a certain ethical outlook is superfluous, «it would have no meaning to say that each was right from his own standpoint» (</w:t>
      </w:r>
      <w:proofErr w:type="spellStart"/>
      <w:r w:rsidRPr="00E16C2E">
        <w:rPr>
          <w:rFonts w:ascii="Times New Roman" w:hAnsi="Times New Roman" w:cs="Times New Roman"/>
          <w:sz w:val="20"/>
          <w:szCs w:val="20"/>
          <w:lang w:val="en-US"/>
        </w:rPr>
        <w:t>Rhees</w:t>
      </w:r>
      <w:proofErr w:type="spellEnd"/>
      <w:r w:rsidRPr="00E16C2E">
        <w:rPr>
          <w:rFonts w:ascii="Times New Roman" w:hAnsi="Times New Roman" w:cs="Times New Roman"/>
          <w:sz w:val="20"/>
          <w:szCs w:val="20"/>
          <w:lang w:val="en-US"/>
        </w:rPr>
        <w:t xml:space="preserve"> 1965, p. 24).</w:t>
      </w:r>
    </w:p>
  </w:footnote>
  <w:footnote w:id="6">
    <w:p w14:paraId="7B30E6F9" w14:textId="6D8D37FF" w:rsidR="0005104A" w:rsidRPr="00395E15" w:rsidRDefault="0005104A" w:rsidP="00395E15">
      <w:pPr>
        <w:widowControl w:val="0"/>
        <w:autoSpaceDE w:val="0"/>
        <w:autoSpaceDN w:val="0"/>
        <w:adjustRightInd w:val="0"/>
        <w:contextualSpacing/>
        <w:jc w:val="both"/>
        <w:rPr>
          <w:rFonts w:ascii="Times New Roman" w:hAnsi="Times New Roman" w:cs="Times New Roman"/>
          <w:sz w:val="20"/>
          <w:szCs w:val="20"/>
          <w:lang w:val="en-US"/>
        </w:rPr>
      </w:pPr>
      <w:r w:rsidRPr="00017CE0">
        <w:rPr>
          <w:rStyle w:val="Refdenotaalpie"/>
          <w:rFonts w:ascii="Times New Roman" w:hAnsi="Times New Roman" w:cs="Times New Roman"/>
          <w:sz w:val="20"/>
          <w:szCs w:val="20"/>
          <w:lang w:val="en-US"/>
        </w:rPr>
        <w:footnoteRef/>
      </w:r>
      <w:r w:rsidRPr="00017CE0">
        <w:rPr>
          <w:rFonts w:ascii="Times New Roman" w:hAnsi="Times New Roman" w:cs="Times New Roman"/>
          <w:sz w:val="20"/>
          <w:szCs w:val="20"/>
          <w:lang w:val="en-US"/>
        </w:rPr>
        <w:t xml:space="preserve"> Wittgenstein’s conversations with </w:t>
      </w:r>
      <w:proofErr w:type="spellStart"/>
      <w:r w:rsidRPr="00017CE0">
        <w:rPr>
          <w:rFonts w:ascii="Times New Roman" w:hAnsi="Times New Roman" w:cs="Times New Roman"/>
          <w:sz w:val="20"/>
          <w:szCs w:val="20"/>
          <w:lang w:val="en-US"/>
        </w:rPr>
        <w:t>Rhees</w:t>
      </w:r>
      <w:proofErr w:type="spellEnd"/>
      <w:r w:rsidRPr="00017CE0">
        <w:rPr>
          <w:rFonts w:ascii="Times New Roman" w:hAnsi="Times New Roman" w:cs="Times New Roman"/>
          <w:sz w:val="20"/>
          <w:szCs w:val="20"/>
          <w:lang w:val="en-US"/>
        </w:rPr>
        <w:t xml:space="preserve"> (1965) </w:t>
      </w:r>
      <w:r>
        <w:rPr>
          <w:rFonts w:ascii="Times New Roman" w:hAnsi="Times New Roman" w:cs="Times New Roman"/>
          <w:sz w:val="20"/>
          <w:szCs w:val="20"/>
          <w:lang w:val="en-US"/>
        </w:rPr>
        <w:t>are</w:t>
      </w:r>
      <w:r w:rsidRPr="00017CE0">
        <w:rPr>
          <w:rFonts w:ascii="Times New Roman" w:hAnsi="Times New Roman" w:cs="Times New Roman"/>
          <w:sz w:val="20"/>
          <w:szCs w:val="20"/>
          <w:lang w:val="en-US"/>
        </w:rPr>
        <w:t xml:space="preserve"> also found in Wittgenstein, </w:t>
      </w:r>
      <w:proofErr w:type="spellStart"/>
      <w:r w:rsidRPr="00017CE0">
        <w:rPr>
          <w:rFonts w:ascii="Times New Roman" w:hAnsi="Times New Roman" w:cs="Times New Roman"/>
          <w:sz w:val="20"/>
          <w:szCs w:val="20"/>
          <w:lang w:val="en-US"/>
        </w:rPr>
        <w:t>Rhees</w:t>
      </w:r>
      <w:proofErr w:type="spellEnd"/>
      <w:r w:rsidRPr="00017CE0">
        <w:rPr>
          <w:rFonts w:ascii="Times New Roman" w:hAnsi="Times New Roman" w:cs="Times New Roman"/>
          <w:sz w:val="20"/>
          <w:szCs w:val="20"/>
          <w:lang w:val="en-US"/>
        </w:rPr>
        <w:t xml:space="preserve"> and Citron (2015). </w:t>
      </w:r>
    </w:p>
  </w:footnote>
  <w:footnote w:id="7">
    <w:p w14:paraId="1E19E614" w14:textId="08300847" w:rsidR="0005104A" w:rsidRPr="005F05BC" w:rsidRDefault="0005104A" w:rsidP="005B04B3">
      <w:pPr>
        <w:pStyle w:val="Textonotapie"/>
        <w:contextualSpacing/>
        <w:jc w:val="both"/>
        <w:rPr>
          <w:rFonts w:ascii="Times New Roman" w:hAnsi="Times New Roman" w:cs="Times New Roman"/>
          <w:sz w:val="20"/>
          <w:szCs w:val="20"/>
          <w:lang w:val="en-US"/>
        </w:rPr>
      </w:pPr>
      <w:r w:rsidRPr="00017CE0">
        <w:rPr>
          <w:rStyle w:val="Refdenotaalpie"/>
          <w:rFonts w:ascii="Times New Roman" w:hAnsi="Times New Roman" w:cs="Times New Roman"/>
          <w:sz w:val="20"/>
          <w:szCs w:val="20"/>
        </w:rPr>
        <w:footnoteRef/>
      </w:r>
      <w:r w:rsidRPr="005F05BC">
        <w:rPr>
          <w:rFonts w:ascii="Times New Roman" w:hAnsi="Times New Roman" w:cs="Times New Roman"/>
          <w:sz w:val="20"/>
          <w:szCs w:val="20"/>
          <w:lang w:val="en-US"/>
        </w:rPr>
        <w:t xml:space="preserve"> </w:t>
      </w:r>
      <w:r w:rsidRPr="00017CE0">
        <w:rPr>
          <w:rFonts w:ascii="Times New Roman" w:hAnsi="Times New Roman" w:cs="Times New Roman"/>
          <w:sz w:val="20"/>
          <w:szCs w:val="20"/>
          <w:lang w:val="en-US"/>
        </w:rPr>
        <w:t xml:space="preserve">Hereafter </w:t>
      </w:r>
      <w:r>
        <w:rPr>
          <w:rFonts w:ascii="Times New Roman" w:hAnsi="Times New Roman" w:cs="Times New Roman"/>
          <w:sz w:val="20"/>
          <w:szCs w:val="20"/>
          <w:lang w:val="en-US"/>
        </w:rPr>
        <w:t>the notion</w:t>
      </w:r>
      <w:r w:rsidRPr="00017CE0">
        <w:rPr>
          <w:rFonts w:ascii="Times New Roman" w:hAnsi="Times New Roman" w:cs="Times New Roman"/>
          <w:sz w:val="20"/>
          <w:szCs w:val="20"/>
          <w:lang w:val="en-US"/>
        </w:rPr>
        <w:t xml:space="preserve"> ‘good’ reference</w:t>
      </w:r>
      <w:r>
        <w:rPr>
          <w:rFonts w:ascii="Times New Roman" w:hAnsi="Times New Roman" w:cs="Times New Roman"/>
          <w:sz w:val="20"/>
          <w:szCs w:val="20"/>
          <w:lang w:val="en-US"/>
        </w:rPr>
        <w:t>s</w:t>
      </w:r>
      <w:r w:rsidRPr="00017CE0">
        <w:rPr>
          <w:rFonts w:ascii="Times New Roman" w:hAnsi="Times New Roman" w:cs="Times New Roman"/>
          <w:sz w:val="20"/>
          <w:szCs w:val="20"/>
          <w:lang w:val="en-US"/>
        </w:rPr>
        <w:t xml:space="preserve"> ethical and moral good, unless the contrary is specified.</w:t>
      </w:r>
    </w:p>
  </w:footnote>
  <w:footnote w:id="8">
    <w:p w14:paraId="629C5E69" w14:textId="3B8FD316" w:rsidR="0005104A" w:rsidRPr="00017CE0" w:rsidRDefault="0005104A" w:rsidP="005B04B3">
      <w:pPr>
        <w:widowControl w:val="0"/>
        <w:autoSpaceDE w:val="0"/>
        <w:autoSpaceDN w:val="0"/>
        <w:adjustRightInd w:val="0"/>
        <w:contextualSpacing/>
        <w:jc w:val="both"/>
        <w:rPr>
          <w:rFonts w:ascii="Times New Roman" w:hAnsi="Times New Roman" w:cs="Times New Roman"/>
          <w:sz w:val="20"/>
          <w:szCs w:val="20"/>
          <w:lang w:val="en-US"/>
        </w:rPr>
      </w:pPr>
      <w:r w:rsidRPr="00017CE0">
        <w:rPr>
          <w:rStyle w:val="Refdenotaalpie"/>
          <w:rFonts w:ascii="Times New Roman" w:hAnsi="Times New Roman" w:cs="Times New Roman"/>
          <w:sz w:val="20"/>
          <w:szCs w:val="20"/>
        </w:rPr>
        <w:footnoteRef/>
      </w:r>
      <w:r w:rsidRPr="005F05BC">
        <w:rPr>
          <w:rFonts w:ascii="Times New Roman" w:hAnsi="Times New Roman" w:cs="Times New Roman"/>
          <w:sz w:val="20"/>
          <w:szCs w:val="20"/>
          <w:lang w:val="en-US"/>
        </w:rPr>
        <w:t xml:space="preserve"> </w:t>
      </w:r>
      <w:r w:rsidRPr="00017CE0">
        <w:rPr>
          <w:rFonts w:ascii="Times New Roman" w:hAnsi="Times New Roman" w:cs="Times New Roman"/>
          <w:sz w:val="20"/>
          <w:szCs w:val="20"/>
          <w:lang w:val="en-US"/>
        </w:rPr>
        <w:t>Non</w:t>
      </w:r>
      <w:r>
        <w:rPr>
          <w:rFonts w:ascii="Times New Roman" w:hAnsi="Times New Roman" w:cs="Times New Roman"/>
          <w:sz w:val="20"/>
          <w:szCs w:val="20"/>
          <w:lang w:val="en-US"/>
        </w:rPr>
        <w:t>-</w:t>
      </w:r>
      <w:proofErr w:type="spellStart"/>
      <w:r w:rsidRPr="00017CE0">
        <w:rPr>
          <w:rFonts w:ascii="Times New Roman" w:hAnsi="Times New Roman" w:cs="Times New Roman"/>
          <w:sz w:val="20"/>
          <w:szCs w:val="20"/>
          <w:lang w:val="en-US"/>
        </w:rPr>
        <w:t>relationalism</w:t>
      </w:r>
      <w:proofErr w:type="spellEnd"/>
      <w:r w:rsidRPr="00017CE0">
        <w:rPr>
          <w:rFonts w:ascii="Times New Roman" w:hAnsi="Times New Roman" w:cs="Times New Roman"/>
          <w:sz w:val="20"/>
          <w:szCs w:val="20"/>
          <w:lang w:val="en-US"/>
        </w:rPr>
        <w:t xml:space="preserve"> is the denial that mental state attributions are used to describe certain state</w:t>
      </w:r>
      <w:r>
        <w:rPr>
          <w:rFonts w:ascii="Times New Roman" w:hAnsi="Times New Roman" w:cs="Times New Roman"/>
          <w:sz w:val="20"/>
          <w:szCs w:val="20"/>
          <w:lang w:val="en-US"/>
        </w:rPr>
        <w:t>s</w:t>
      </w:r>
      <w:r w:rsidRPr="00017CE0">
        <w:rPr>
          <w:rFonts w:ascii="Times New Roman" w:hAnsi="Times New Roman" w:cs="Times New Roman"/>
          <w:sz w:val="20"/>
          <w:szCs w:val="20"/>
          <w:lang w:val="en-US"/>
        </w:rPr>
        <w:t xml:space="preserve"> of affairs. </w:t>
      </w:r>
    </w:p>
  </w:footnote>
  <w:footnote w:id="9">
    <w:p w14:paraId="23DED77C" w14:textId="225F168B" w:rsidR="0005104A" w:rsidRPr="00017CE0" w:rsidRDefault="0005104A" w:rsidP="005B04B3">
      <w:pPr>
        <w:widowControl w:val="0"/>
        <w:autoSpaceDE w:val="0"/>
        <w:autoSpaceDN w:val="0"/>
        <w:adjustRightInd w:val="0"/>
        <w:contextualSpacing/>
        <w:jc w:val="both"/>
        <w:rPr>
          <w:rFonts w:ascii="Times New Roman" w:hAnsi="Times New Roman" w:cs="Times New Roman"/>
          <w:sz w:val="20"/>
          <w:szCs w:val="20"/>
          <w:lang w:val="en-US"/>
        </w:rPr>
      </w:pPr>
      <w:r w:rsidRPr="00017CE0">
        <w:rPr>
          <w:rStyle w:val="Refdenotaalpie"/>
          <w:rFonts w:ascii="Times New Roman" w:hAnsi="Times New Roman" w:cs="Times New Roman"/>
          <w:sz w:val="20"/>
          <w:szCs w:val="20"/>
          <w:lang w:val="en-US"/>
        </w:rPr>
        <w:footnoteRef/>
      </w:r>
      <w:r w:rsidRPr="00017CE0">
        <w:rPr>
          <w:rFonts w:ascii="Times New Roman" w:hAnsi="Times New Roman" w:cs="Times New Roman"/>
          <w:sz w:val="20"/>
          <w:szCs w:val="20"/>
          <w:lang w:val="en-US"/>
        </w:rPr>
        <w:t xml:space="preserve"> For </w:t>
      </w:r>
      <w:r>
        <w:rPr>
          <w:rFonts w:ascii="Times New Roman" w:hAnsi="Times New Roman" w:cs="Times New Roman"/>
          <w:sz w:val="20"/>
          <w:szCs w:val="20"/>
          <w:lang w:val="en-US"/>
        </w:rPr>
        <w:t>more on</w:t>
      </w:r>
      <w:r w:rsidRPr="00017CE0">
        <w:rPr>
          <w:rFonts w:ascii="Times New Roman" w:hAnsi="Times New Roman" w:cs="Times New Roman"/>
          <w:sz w:val="20"/>
          <w:szCs w:val="20"/>
          <w:lang w:val="en-US"/>
        </w:rPr>
        <w:t xml:space="preserve"> this issue see </w:t>
      </w:r>
      <w:proofErr w:type="spellStart"/>
      <w:r w:rsidRPr="00017CE0">
        <w:rPr>
          <w:rFonts w:ascii="Times New Roman" w:hAnsi="Times New Roman" w:cs="Times New Roman"/>
          <w:sz w:val="20"/>
          <w:szCs w:val="20"/>
          <w:lang w:val="en-US"/>
        </w:rPr>
        <w:t>Acero</w:t>
      </w:r>
      <w:proofErr w:type="spellEnd"/>
      <w:r w:rsidRPr="00017CE0">
        <w:rPr>
          <w:rFonts w:ascii="Times New Roman" w:hAnsi="Times New Roman" w:cs="Times New Roman"/>
          <w:sz w:val="20"/>
          <w:szCs w:val="20"/>
          <w:lang w:val="en-US"/>
        </w:rPr>
        <w:t xml:space="preserve"> and Villanueva (2012). It should be noted that «Wittgenstein does not deny the existence of mental states, and his position doesn’t preclude the possibility of observing or describing them. We can train somebody to </w:t>
      </w:r>
      <w:r w:rsidRPr="00017CE0">
        <w:rPr>
          <w:rFonts w:ascii="Times New Roman" w:hAnsi="Times New Roman" w:cs="Times New Roman"/>
          <w:i/>
          <w:iCs/>
          <w:sz w:val="20"/>
          <w:szCs w:val="20"/>
          <w:lang w:val="en-US"/>
        </w:rPr>
        <w:t xml:space="preserve">observe </w:t>
      </w:r>
      <w:r>
        <w:rPr>
          <w:rFonts w:ascii="Times New Roman" w:hAnsi="Times New Roman" w:cs="Times New Roman"/>
          <w:sz w:val="20"/>
          <w:szCs w:val="20"/>
          <w:lang w:val="en-US"/>
        </w:rPr>
        <w:t>mental states, to “</w:t>
      </w:r>
      <w:r w:rsidRPr="00017CE0">
        <w:rPr>
          <w:rFonts w:ascii="Times New Roman" w:hAnsi="Times New Roman" w:cs="Times New Roman"/>
          <w:sz w:val="20"/>
          <w:szCs w:val="20"/>
          <w:lang w:val="en-US"/>
        </w:rPr>
        <w:t>put himself in a favorable position</w:t>
      </w:r>
      <w:r>
        <w:rPr>
          <w:rFonts w:ascii="Times New Roman" w:hAnsi="Times New Roman" w:cs="Times New Roman"/>
          <w:sz w:val="20"/>
          <w:szCs w:val="20"/>
          <w:lang w:val="en-US"/>
        </w:rPr>
        <w:t xml:space="preserve"> to receive certain impressions”</w:t>
      </w:r>
      <w:r w:rsidRPr="00017CE0">
        <w:rPr>
          <w:rFonts w:ascii="Times New Roman" w:hAnsi="Times New Roman" w:cs="Times New Roman"/>
          <w:sz w:val="20"/>
          <w:szCs w:val="20"/>
          <w:lang w:val="en-US"/>
        </w:rPr>
        <w:t xml:space="preserve"> (</w:t>
      </w:r>
      <w:r w:rsidRPr="00017CE0">
        <w:rPr>
          <w:rFonts w:ascii="Times New Roman" w:hAnsi="Times New Roman" w:cs="Times New Roman"/>
          <w:i/>
          <w:sz w:val="20"/>
          <w:szCs w:val="20"/>
          <w:lang w:val="en-US"/>
        </w:rPr>
        <w:t>PI</w:t>
      </w:r>
      <w:r w:rsidRPr="00017CE0">
        <w:rPr>
          <w:rFonts w:ascii="Times New Roman" w:hAnsi="Times New Roman" w:cs="Times New Roman"/>
          <w:sz w:val="20"/>
          <w:szCs w:val="20"/>
          <w:lang w:val="en-US"/>
        </w:rPr>
        <w:t xml:space="preserve"> ix</w:t>
      </w:r>
      <w:proofErr w:type="gramStart"/>
      <w:r w:rsidRPr="00017CE0">
        <w:rPr>
          <w:rFonts w:ascii="Times New Roman" w:hAnsi="Times New Roman" w:cs="Times New Roman"/>
          <w:sz w:val="20"/>
          <w:szCs w:val="20"/>
          <w:lang w:val="en-US"/>
        </w:rPr>
        <w:t>), and</w:t>
      </w:r>
      <w:proofErr w:type="gramEnd"/>
      <w:r w:rsidRPr="00017CE0">
        <w:rPr>
          <w:rFonts w:ascii="Times New Roman" w:hAnsi="Times New Roman" w:cs="Times New Roman"/>
          <w:sz w:val="20"/>
          <w:szCs w:val="20"/>
          <w:lang w:val="en-US"/>
        </w:rPr>
        <w:t xml:space="preserve"> emit a certain sound when they struck him. This would still not be </w:t>
      </w:r>
      <w:r w:rsidRPr="00017CE0">
        <w:rPr>
          <w:rFonts w:ascii="Times New Roman" w:hAnsi="Times New Roman" w:cs="Times New Roman"/>
          <w:i/>
          <w:iCs/>
          <w:sz w:val="20"/>
          <w:szCs w:val="20"/>
          <w:lang w:val="en-US"/>
        </w:rPr>
        <w:t xml:space="preserve">describing </w:t>
      </w:r>
      <w:r w:rsidRPr="00017CE0">
        <w:rPr>
          <w:rFonts w:ascii="Times New Roman" w:hAnsi="Times New Roman" w:cs="Times New Roman"/>
          <w:sz w:val="20"/>
          <w:szCs w:val="20"/>
          <w:lang w:val="en-US"/>
        </w:rPr>
        <w:t>them» (</w:t>
      </w:r>
      <w:proofErr w:type="spellStart"/>
      <w:r w:rsidRPr="00017CE0">
        <w:rPr>
          <w:rFonts w:ascii="Times New Roman" w:hAnsi="Times New Roman" w:cs="Times New Roman"/>
          <w:sz w:val="20"/>
          <w:szCs w:val="20"/>
          <w:lang w:val="en-US"/>
        </w:rPr>
        <w:t>Acero</w:t>
      </w:r>
      <w:proofErr w:type="spellEnd"/>
      <w:r w:rsidRPr="00017CE0">
        <w:rPr>
          <w:rFonts w:ascii="Times New Roman" w:hAnsi="Times New Roman" w:cs="Times New Roman"/>
          <w:sz w:val="20"/>
          <w:szCs w:val="20"/>
          <w:lang w:val="en-US"/>
        </w:rPr>
        <w:t xml:space="preserve"> and Villanueva 2012, </w:t>
      </w:r>
      <w:r>
        <w:rPr>
          <w:rFonts w:ascii="Times New Roman" w:hAnsi="Times New Roman" w:cs="Times New Roman"/>
          <w:sz w:val="20"/>
          <w:szCs w:val="20"/>
          <w:lang w:val="en-US"/>
        </w:rPr>
        <w:t xml:space="preserve">p. </w:t>
      </w:r>
      <w:r w:rsidRPr="00017CE0">
        <w:rPr>
          <w:rFonts w:ascii="Times New Roman" w:hAnsi="Times New Roman" w:cs="Times New Roman"/>
          <w:sz w:val="20"/>
          <w:szCs w:val="20"/>
          <w:lang w:val="en-US"/>
        </w:rPr>
        <w:t>106).</w:t>
      </w:r>
    </w:p>
    <w:p w14:paraId="36FD74C2" w14:textId="77777777" w:rsidR="0005104A" w:rsidRPr="00017CE0" w:rsidRDefault="0005104A" w:rsidP="005B04B3">
      <w:pPr>
        <w:pStyle w:val="Textonotapie"/>
        <w:contextualSpacing/>
        <w:jc w:val="both"/>
        <w:rPr>
          <w:rFonts w:ascii="Times New Roman" w:hAnsi="Times New Roman" w:cs="Times New Roman"/>
          <w:sz w:val="20"/>
          <w:szCs w:val="20"/>
          <w:lang w:val="en-US"/>
        </w:rPr>
      </w:pPr>
    </w:p>
  </w:footnote>
  <w:footnote w:id="10">
    <w:p w14:paraId="24E2EBDB" w14:textId="3325311B" w:rsidR="0005104A" w:rsidRPr="00017CE0" w:rsidRDefault="0005104A" w:rsidP="005B04B3">
      <w:pPr>
        <w:widowControl w:val="0"/>
        <w:autoSpaceDE w:val="0"/>
        <w:autoSpaceDN w:val="0"/>
        <w:adjustRightInd w:val="0"/>
        <w:contextualSpacing/>
        <w:jc w:val="both"/>
        <w:rPr>
          <w:rFonts w:ascii="Times New Roman" w:hAnsi="Times New Roman" w:cs="Times New Roman"/>
          <w:sz w:val="20"/>
          <w:szCs w:val="20"/>
          <w:lang w:val="en-US"/>
        </w:rPr>
      </w:pPr>
      <w:r w:rsidRPr="00017CE0">
        <w:rPr>
          <w:rStyle w:val="Refdenotaalpie"/>
          <w:rFonts w:ascii="Times New Roman" w:hAnsi="Times New Roman" w:cs="Times New Roman"/>
          <w:sz w:val="20"/>
          <w:szCs w:val="20"/>
        </w:rPr>
        <w:footnoteRef/>
      </w:r>
      <w:r w:rsidRPr="005F05BC">
        <w:rPr>
          <w:rFonts w:ascii="Times New Roman" w:hAnsi="Times New Roman" w:cs="Times New Roman"/>
          <w:sz w:val="20"/>
          <w:szCs w:val="20"/>
          <w:lang w:val="en-US"/>
        </w:rPr>
        <w:t xml:space="preserve"> </w:t>
      </w:r>
      <w:r w:rsidRPr="00017CE0">
        <w:rPr>
          <w:rFonts w:ascii="Times New Roman" w:hAnsi="Times New Roman" w:cs="Times New Roman"/>
          <w:sz w:val="20"/>
          <w:szCs w:val="20"/>
          <w:lang w:val="en-US"/>
        </w:rPr>
        <w:t xml:space="preserve">A circumstantial aspect that </w:t>
      </w:r>
      <w:r>
        <w:rPr>
          <w:rFonts w:ascii="Times New Roman" w:hAnsi="Times New Roman" w:cs="Times New Roman"/>
          <w:sz w:val="20"/>
          <w:szCs w:val="20"/>
          <w:lang w:val="en-US"/>
        </w:rPr>
        <w:t>can</w:t>
      </w:r>
      <w:r w:rsidRPr="00017CE0">
        <w:rPr>
          <w:rFonts w:ascii="Times New Roman" w:hAnsi="Times New Roman" w:cs="Times New Roman"/>
          <w:sz w:val="20"/>
          <w:szCs w:val="20"/>
          <w:lang w:val="en-US"/>
        </w:rPr>
        <w:t xml:space="preserve"> reaffirm this non</w:t>
      </w:r>
      <w:r>
        <w:rPr>
          <w:rFonts w:ascii="Times New Roman" w:hAnsi="Times New Roman" w:cs="Times New Roman"/>
          <w:sz w:val="20"/>
          <w:szCs w:val="20"/>
          <w:lang w:val="en-US"/>
        </w:rPr>
        <w:t>-</w:t>
      </w:r>
      <w:r w:rsidRPr="00017CE0">
        <w:rPr>
          <w:rFonts w:ascii="Times New Roman" w:hAnsi="Times New Roman" w:cs="Times New Roman"/>
          <w:sz w:val="20"/>
          <w:szCs w:val="20"/>
          <w:lang w:val="en-US"/>
        </w:rPr>
        <w:t xml:space="preserve">cognitivist reading of Wittgenstein’s later work is that he rarely deals with the notions of truth and falsity in ethics. </w:t>
      </w:r>
    </w:p>
  </w:footnote>
  <w:footnote w:id="11">
    <w:p w14:paraId="307EF7F7" w14:textId="77777777" w:rsidR="0005104A" w:rsidRPr="00017CE0" w:rsidRDefault="0005104A" w:rsidP="005B04B3">
      <w:pPr>
        <w:contextualSpacing/>
        <w:jc w:val="both"/>
        <w:rPr>
          <w:rFonts w:ascii="Times New Roman" w:hAnsi="Times New Roman" w:cs="Times New Roman"/>
          <w:color w:val="141414"/>
          <w:sz w:val="20"/>
          <w:szCs w:val="20"/>
          <w:lang w:val="en-US"/>
        </w:rPr>
      </w:pPr>
      <w:r w:rsidRPr="00017CE0">
        <w:rPr>
          <w:rStyle w:val="Refdenotaalpie"/>
          <w:rFonts w:ascii="Times New Roman" w:hAnsi="Times New Roman" w:cs="Times New Roman"/>
          <w:sz w:val="20"/>
          <w:szCs w:val="20"/>
        </w:rPr>
        <w:footnoteRef/>
      </w:r>
      <w:r w:rsidRPr="005F05BC">
        <w:rPr>
          <w:rFonts w:ascii="Times New Roman" w:hAnsi="Times New Roman" w:cs="Times New Roman"/>
          <w:sz w:val="20"/>
          <w:szCs w:val="20"/>
          <w:lang w:val="en-US"/>
        </w:rPr>
        <w:t xml:space="preserve"> </w:t>
      </w:r>
      <w:proofErr w:type="gramStart"/>
      <w:r w:rsidRPr="00017CE0">
        <w:rPr>
          <w:rFonts w:ascii="Times New Roman" w:hAnsi="Times New Roman" w:cs="Times New Roman"/>
          <w:sz w:val="20"/>
          <w:szCs w:val="20"/>
          <w:lang w:val="en-US"/>
        </w:rPr>
        <w:t>«</w:t>
      </w:r>
      <w:r w:rsidRPr="00017CE0">
        <w:rPr>
          <w:rFonts w:ascii="Times New Roman" w:hAnsi="Times New Roman" w:cs="Times New Roman"/>
          <w:color w:val="141414"/>
          <w:sz w:val="20"/>
          <w:szCs w:val="20"/>
          <w:lang w:val="en-US"/>
        </w:rPr>
        <w:t>(</w:t>
      </w:r>
      <w:proofErr w:type="gramEnd"/>
      <w:r w:rsidRPr="00017CE0">
        <w:rPr>
          <w:rFonts w:ascii="Times New Roman" w:hAnsi="Times New Roman" w:cs="Times New Roman"/>
          <w:color w:val="141414"/>
          <w:sz w:val="20"/>
          <w:szCs w:val="20"/>
          <w:lang w:val="en-US"/>
        </w:rPr>
        <w:t>1) One is compositionality; the meaning of a complex sentence embedding a moral claim should be a function of the meaning of its parts so as to explain the ease with which speakers can understand novel normative sentences. (2) Another is that it should preserve and explain the logical relations between moral judgements and other judgements which embed them, at least for central cases. And (3), we want the account not to require implausible verdicts in attributing attitudes to people who use the sentences</w:t>
      </w:r>
      <w:r w:rsidRPr="00017CE0">
        <w:rPr>
          <w:rFonts w:ascii="Times New Roman" w:hAnsi="Times New Roman" w:cs="Times New Roman"/>
          <w:sz w:val="20"/>
          <w:szCs w:val="20"/>
          <w:lang w:val="en-US"/>
        </w:rPr>
        <w:t>»</w:t>
      </w:r>
      <w:r w:rsidRPr="00017CE0">
        <w:rPr>
          <w:rFonts w:ascii="Times New Roman" w:hAnsi="Times New Roman" w:cs="Times New Roman"/>
          <w:color w:val="141414"/>
          <w:sz w:val="20"/>
          <w:szCs w:val="20"/>
          <w:lang w:val="en-US"/>
        </w:rPr>
        <w:t xml:space="preserve"> (van </w:t>
      </w:r>
      <w:proofErr w:type="spellStart"/>
      <w:r w:rsidRPr="00017CE0">
        <w:rPr>
          <w:rFonts w:ascii="Times New Roman" w:hAnsi="Times New Roman" w:cs="Times New Roman"/>
          <w:color w:val="141414"/>
          <w:sz w:val="20"/>
          <w:szCs w:val="20"/>
          <w:lang w:val="en-US"/>
        </w:rPr>
        <w:t>Roojen</w:t>
      </w:r>
      <w:proofErr w:type="spellEnd"/>
      <w:r w:rsidRPr="00017CE0">
        <w:rPr>
          <w:rFonts w:ascii="Times New Roman" w:hAnsi="Times New Roman" w:cs="Times New Roman"/>
          <w:color w:val="141414"/>
          <w:sz w:val="20"/>
          <w:szCs w:val="20"/>
          <w:lang w:val="en-US"/>
        </w:rPr>
        <w:t xml:space="preserve"> 2017).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16cid:durableId="7448831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6"/>
  <w:removePersonalInformation/>
  <w:removeDateAndTime/>
  <w:activeWritingStyle w:appName="MSWord" w:lang="en-US" w:vendorID="64" w:dllVersion="6" w:nlCheck="1" w:checkStyle="1"/>
  <w:activeWritingStyle w:appName="MSWord" w:lang="en-US"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en-GB" w:vendorID="64" w:dllVersion="0" w:nlCheck="1" w:checkStyle="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037"/>
    <w:rsid w:val="00000628"/>
    <w:rsid w:val="00000DFC"/>
    <w:rsid w:val="000012AA"/>
    <w:rsid w:val="00001A0E"/>
    <w:rsid w:val="00001B31"/>
    <w:rsid w:val="000024FB"/>
    <w:rsid w:val="0000270D"/>
    <w:rsid w:val="000032A6"/>
    <w:rsid w:val="000034BA"/>
    <w:rsid w:val="00003577"/>
    <w:rsid w:val="0000389D"/>
    <w:rsid w:val="00004D60"/>
    <w:rsid w:val="00004EFD"/>
    <w:rsid w:val="00006225"/>
    <w:rsid w:val="00006915"/>
    <w:rsid w:val="00006F84"/>
    <w:rsid w:val="00006FD7"/>
    <w:rsid w:val="000105D9"/>
    <w:rsid w:val="00010995"/>
    <w:rsid w:val="00010A69"/>
    <w:rsid w:val="00010C2D"/>
    <w:rsid w:val="000110BA"/>
    <w:rsid w:val="00011122"/>
    <w:rsid w:val="000116C6"/>
    <w:rsid w:val="00011C82"/>
    <w:rsid w:val="00011FE1"/>
    <w:rsid w:val="0001207C"/>
    <w:rsid w:val="000123D9"/>
    <w:rsid w:val="0001261C"/>
    <w:rsid w:val="00012867"/>
    <w:rsid w:val="00012B34"/>
    <w:rsid w:val="00012E36"/>
    <w:rsid w:val="00013D05"/>
    <w:rsid w:val="0001468E"/>
    <w:rsid w:val="00014694"/>
    <w:rsid w:val="00014738"/>
    <w:rsid w:val="0001479B"/>
    <w:rsid w:val="00014C7E"/>
    <w:rsid w:val="00014E3D"/>
    <w:rsid w:val="000153D8"/>
    <w:rsid w:val="00015519"/>
    <w:rsid w:val="000156CC"/>
    <w:rsid w:val="000161C7"/>
    <w:rsid w:val="00017B13"/>
    <w:rsid w:val="00017CE0"/>
    <w:rsid w:val="00020235"/>
    <w:rsid w:val="0002040A"/>
    <w:rsid w:val="00020466"/>
    <w:rsid w:val="00020C8A"/>
    <w:rsid w:val="00020DCB"/>
    <w:rsid w:val="00021812"/>
    <w:rsid w:val="00021A93"/>
    <w:rsid w:val="00021D24"/>
    <w:rsid w:val="000221AE"/>
    <w:rsid w:val="00022677"/>
    <w:rsid w:val="00022ACB"/>
    <w:rsid w:val="00022D65"/>
    <w:rsid w:val="00023211"/>
    <w:rsid w:val="000236DA"/>
    <w:rsid w:val="00023E55"/>
    <w:rsid w:val="000242E0"/>
    <w:rsid w:val="000243AB"/>
    <w:rsid w:val="00024591"/>
    <w:rsid w:val="000246AA"/>
    <w:rsid w:val="000249A9"/>
    <w:rsid w:val="000259DF"/>
    <w:rsid w:val="00025D8F"/>
    <w:rsid w:val="000263AC"/>
    <w:rsid w:val="00026899"/>
    <w:rsid w:val="00026C3D"/>
    <w:rsid w:val="000271A5"/>
    <w:rsid w:val="0002756B"/>
    <w:rsid w:val="000275E4"/>
    <w:rsid w:val="00027642"/>
    <w:rsid w:val="00027970"/>
    <w:rsid w:val="00027E84"/>
    <w:rsid w:val="00030C1B"/>
    <w:rsid w:val="0003112D"/>
    <w:rsid w:val="000317C2"/>
    <w:rsid w:val="0003249C"/>
    <w:rsid w:val="00033B14"/>
    <w:rsid w:val="00033BC7"/>
    <w:rsid w:val="00033E8F"/>
    <w:rsid w:val="0003421B"/>
    <w:rsid w:val="00034451"/>
    <w:rsid w:val="000352A4"/>
    <w:rsid w:val="00035FB7"/>
    <w:rsid w:val="00035FF4"/>
    <w:rsid w:val="000360D0"/>
    <w:rsid w:val="00037483"/>
    <w:rsid w:val="00037F82"/>
    <w:rsid w:val="00040261"/>
    <w:rsid w:val="000402E6"/>
    <w:rsid w:val="00040533"/>
    <w:rsid w:val="00040CE9"/>
    <w:rsid w:val="00040F70"/>
    <w:rsid w:val="0004139B"/>
    <w:rsid w:val="0004183A"/>
    <w:rsid w:val="00041BCE"/>
    <w:rsid w:val="00041C99"/>
    <w:rsid w:val="0004246A"/>
    <w:rsid w:val="000432AB"/>
    <w:rsid w:val="000438F2"/>
    <w:rsid w:val="00043911"/>
    <w:rsid w:val="00043AEB"/>
    <w:rsid w:val="00043CF4"/>
    <w:rsid w:val="00043F21"/>
    <w:rsid w:val="00044C77"/>
    <w:rsid w:val="00045416"/>
    <w:rsid w:val="000454A1"/>
    <w:rsid w:val="00045792"/>
    <w:rsid w:val="00045891"/>
    <w:rsid w:val="00045D3B"/>
    <w:rsid w:val="000466CF"/>
    <w:rsid w:val="000469AA"/>
    <w:rsid w:val="00046BA4"/>
    <w:rsid w:val="00046FAB"/>
    <w:rsid w:val="0004710C"/>
    <w:rsid w:val="00047147"/>
    <w:rsid w:val="00047319"/>
    <w:rsid w:val="00047944"/>
    <w:rsid w:val="0005017B"/>
    <w:rsid w:val="00050290"/>
    <w:rsid w:val="000504CB"/>
    <w:rsid w:val="00050A2C"/>
    <w:rsid w:val="00050EA1"/>
    <w:rsid w:val="00050F63"/>
    <w:rsid w:val="0005104A"/>
    <w:rsid w:val="000513B2"/>
    <w:rsid w:val="000517BA"/>
    <w:rsid w:val="000518E4"/>
    <w:rsid w:val="00052007"/>
    <w:rsid w:val="0005218B"/>
    <w:rsid w:val="000521D1"/>
    <w:rsid w:val="00052571"/>
    <w:rsid w:val="00052589"/>
    <w:rsid w:val="00052A49"/>
    <w:rsid w:val="000536DC"/>
    <w:rsid w:val="00053A18"/>
    <w:rsid w:val="0005412D"/>
    <w:rsid w:val="0005416E"/>
    <w:rsid w:val="00056310"/>
    <w:rsid w:val="000565F0"/>
    <w:rsid w:val="00056BDF"/>
    <w:rsid w:val="00056D47"/>
    <w:rsid w:val="00057062"/>
    <w:rsid w:val="000575AB"/>
    <w:rsid w:val="000579DF"/>
    <w:rsid w:val="000602B4"/>
    <w:rsid w:val="000615A8"/>
    <w:rsid w:val="0006193E"/>
    <w:rsid w:val="0006206F"/>
    <w:rsid w:val="00062245"/>
    <w:rsid w:val="00063225"/>
    <w:rsid w:val="0006324C"/>
    <w:rsid w:val="000633D3"/>
    <w:rsid w:val="00063781"/>
    <w:rsid w:val="000637C2"/>
    <w:rsid w:val="00064B92"/>
    <w:rsid w:val="00064CF0"/>
    <w:rsid w:val="00064D37"/>
    <w:rsid w:val="00064DBC"/>
    <w:rsid w:val="00064E85"/>
    <w:rsid w:val="00065277"/>
    <w:rsid w:val="000652AB"/>
    <w:rsid w:val="0006584C"/>
    <w:rsid w:val="00066333"/>
    <w:rsid w:val="0006640D"/>
    <w:rsid w:val="0006682C"/>
    <w:rsid w:val="00067240"/>
    <w:rsid w:val="000673F1"/>
    <w:rsid w:val="0006770D"/>
    <w:rsid w:val="00067AE4"/>
    <w:rsid w:val="000703FA"/>
    <w:rsid w:val="00070988"/>
    <w:rsid w:val="00070B08"/>
    <w:rsid w:val="00070C73"/>
    <w:rsid w:val="00070D62"/>
    <w:rsid w:val="00070F89"/>
    <w:rsid w:val="000712C9"/>
    <w:rsid w:val="00071494"/>
    <w:rsid w:val="000719CD"/>
    <w:rsid w:val="00071D23"/>
    <w:rsid w:val="00071ED9"/>
    <w:rsid w:val="00072248"/>
    <w:rsid w:val="0007278E"/>
    <w:rsid w:val="00072D83"/>
    <w:rsid w:val="0007306D"/>
    <w:rsid w:val="00073162"/>
    <w:rsid w:val="00073390"/>
    <w:rsid w:val="000744D5"/>
    <w:rsid w:val="000744F2"/>
    <w:rsid w:val="0007480B"/>
    <w:rsid w:val="0007499E"/>
    <w:rsid w:val="00074F13"/>
    <w:rsid w:val="000755D7"/>
    <w:rsid w:val="000755FD"/>
    <w:rsid w:val="00075A45"/>
    <w:rsid w:val="00075AC9"/>
    <w:rsid w:val="00075B6D"/>
    <w:rsid w:val="0007664A"/>
    <w:rsid w:val="000770FA"/>
    <w:rsid w:val="000772F8"/>
    <w:rsid w:val="0007784D"/>
    <w:rsid w:val="00077DF6"/>
    <w:rsid w:val="000801F4"/>
    <w:rsid w:val="00080B9E"/>
    <w:rsid w:val="0008187B"/>
    <w:rsid w:val="000828BF"/>
    <w:rsid w:val="00082C50"/>
    <w:rsid w:val="00082D68"/>
    <w:rsid w:val="0008305F"/>
    <w:rsid w:val="00083867"/>
    <w:rsid w:val="00083A11"/>
    <w:rsid w:val="00083ABC"/>
    <w:rsid w:val="0008424D"/>
    <w:rsid w:val="000845B9"/>
    <w:rsid w:val="0008496D"/>
    <w:rsid w:val="000853FE"/>
    <w:rsid w:val="000855EB"/>
    <w:rsid w:val="00085981"/>
    <w:rsid w:val="00085DBE"/>
    <w:rsid w:val="00085F16"/>
    <w:rsid w:val="000864DA"/>
    <w:rsid w:val="00086596"/>
    <w:rsid w:val="000867F8"/>
    <w:rsid w:val="00086A92"/>
    <w:rsid w:val="00086F12"/>
    <w:rsid w:val="00087316"/>
    <w:rsid w:val="00087335"/>
    <w:rsid w:val="00087806"/>
    <w:rsid w:val="0009049E"/>
    <w:rsid w:val="00090A59"/>
    <w:rsid w:val="00090B12"/>
    <w:rsid w:val="00090C33"/>
    <w:rsid w:val="000910A1"/>
    <w:rsid w:val="000912BB"/>
    <w:rsid w:val="000913F7"/>
    <w:rsid w:val="0009141C"/>
    <w:rsid w:val="0009157B"/>
    <w:rsid w:val="000920B8"/>
    <w:rsid w:val="000929B3"/>
    <w:rsid w:val="00092C82"/>
    <w:rsid w:val="00092D0F"/>
    <w:rsid w:val="00092D37"/>
    <w:rsid w:val="0009308D"/>
    <w:rsid w:val="00093AB4"/>
    <w:rsid w:val="00093C4F"/>
    <w:rsid w:val="00094160"/>
    <w:rsid w:val="000946CD"/>
    <w:rsid w:val="00094AD4"/>
    <w:rsid w:val="00095708"/>
    <w:rsid w:val="0009648A"/>
    <w:rsid w:val="00097679"/>
    <w:rsid w:val="00097A9A"/>
    <w:rsid w:val="00097B60"/>
    <w:rsid w:val="00097C86"/>
    <w:rsid w:val="00097D48"/>
    <w:rsid w:val="000A01CA"/>
    <w:rsid w:val="000A096A"/>
    <w:rsid w:val="000A0C2F"/>
    <w:rsid w:val="000A0D49"/>
    <w:rsid w:val="000A1084"/>
    <w:rsid w:val="000A2013"/>
    <w:rsid w:val="000A3400"/>
    <w:rsid w:val="000A3729"/>
    <w:rsid w:val="000A3E90"/>
    <w:rsid w:val="000A450B"/>
    <w:rsid w:val="000A4631"/>
    <w:rsid w:val="000A528D"/>
    <w:rsid w:val="000A6308"/>
    <w:rsid w:val="000A6493"/>
    <w:rsid w:val="000A67ED"/>
    <w:rsid w:val="000A6BB8"/>
    <w:rsid w:val="000A6C46"/>
    <w:rsid w:val="000A6C56"/>
    <w:rsid w:val="000A6D09"/>
    <w:rsid w:val="000A7518"/>
    <w:rsid w:val="000B00B9"/>
    <w:rsid w:val="000B05D9"/>
    <w:rsid w:val="000B073E"/>
    <w:rsid w:val="000B0797"/>
    <w:rsid w:val="000B079F"/>
    <w:rsid w:val="000B14A4"/>
    <w:rsid w:val="000B1861"/>
    <w:rsid w:val="000B1B04"/>
    <w:rsid w:val="000B28EF"/>
    <w:rsid w:val="000B2C31"/>
    <w:rsid w:val="000B3DCA"/>
    <w:rsid w:val="000B4C22"/>
    <w:rsid w:val="000B4F01"/>
    <w:rsid w:val="000B529A"/>
    <w:rsid w:val="000B52F8"/>
    <w:rsid w:val="000B5389"/>
    <w:rsid w:val="000B59F1"/>
    <w:rsid w:val="000B5B4B"/>
    <w:rsid w:val="000B5DAB"/>
    <w:rsid w:val="000B6205"/>
    <w:rsid w:val="000B67E8"/>
    <w:rsid w:val="000B6870"/>
    <w:rsid w:val="000B6CA7"/>
    <w:rsid w:val="000B6D1C"/>
    <w:rsid w:val="000B6FD8"/>
    <w:rsid w:val="000B73DD"/>
    <w:rsid w:val="000B7821"/>
    <w:rsid w:val="000B7B58"/>
    <w:rsid w:val="000B7BB8"/>
    <w:rsid w:val="000B7F6A"/>
    <w:rsid w:val="000C243A"/>
    <w:rsid w:val="000C2838"/>
    <w:rsid w:val="000C3A5B"/>
    <w:rsid w:val="000C3E01"/>
    <w:rsid w:val="000C41B2"/>
    <w:rsid w:val="000C4371"/>
    <w:rsid w:val="000C469A"/>
    <w:rsid w:val="000C475D"/>
    <w:rsid w:val="000C506F"/>
    <w:rsid w:val="000C52A6"/>
    <w:rsid w:val="000C52CD"/>
    <w:rsid w:val="000C575C"/>
    <w:rsid w:val="000C6269"/>
    <w:rsid w:val="000C68A5"/>
    <w:rsid w:val="000D00C5"/>
    <w:rsid w:val="000D053C"/>
    <w:rsid w:val="000D0778"/>
    <w:rsid w:val="000D0A32"/>
    <w:rsid w:val="000D156F"/>
    <w:rsid w:val="000D1599"/>
    <w:rsid w:val="000D291C"/>
    <w:rsid w:val="000D2A1A"/>
    <w:rsid w:val="000D2E28"/>
    <w:rsid w:val="000D2F72"/>
    <w:rsid w:val="000D2F78"/>
    <w:rsid w:val="000D3147"/>
    <w:rsid w:val="000D32B1"/>
    <w:rsid w:val="000D4954"/>
    <w:rsid w:val="000D4F5E"/>
    <w:rsid w:val="000D516F"/>
    <w:rsid w:val="000D53DA"/>
    <w:rsid w:val="000D57AF"/>
    <w:rsid w:val="000D62B3"/>
    <w:rsid w:val="000D63F6"/>
    <w:rsid w:val="000D6D28"/>
    <w:rsid w:val="000D7640"/>
    <w:rsid w:val="000E0009"/>
    <w:rsid w:val="000E0096"/>
    <w:rsid w:val="000E03DA"/>
    <w:rsid w:val="000E0C70"/>
    <w:rsid w:val="000E1051"/>
    <w:rsid w:val="000E1617"/>
    <w:rsid w:val="000E16B3"/>
    <w:rsid w:val="000E178D"/>
    <w:rsid w:val="000E245A"/>
    <w:rsid w:val="000E2CC7"/>
    <w:rsid w:val="000E415F"/>
    <w:rsid w:val="000E465E"/>
    <w:rsid w:val="000E4B2D"/>
    <w:rsid w:val="000E4E6E"/>
    <w:rsid w:val="000E51AC"/>
    <w:rsid w:val="000E57C9"/>
    <w:rsid w:val="000E5F98"/>
    <w:rsid w:val="000E633F"/>
    <w:rsid w:val="000E6495"/>
    <w:rsid w:val="000E7B17"/>
    <w:rsid w:val="000E7B2B"/>
    <w:rsid w:val="000F02F3"/>
    <w:rsid w:val="000F10C0"/>
    <w:rsid w:val="000F1E1A"/>
    <w:rsid w:val="000F27A4"/>
    <w:rsid w:val="000F289B"/>
    <w:rsid w:val="000F2909"/>
    <w:rsid w:val="000F2B30"/>
    <w:rsid w:val="000F3CC8"/>
    <w:rsid w:val="000F3CFA"/>
    <w:rsid w:val="000F4BA3"/>
    <w:rsid w:val="000F4ED4"/>
    <w:rsid w:val="000F5050"/>
    <w:rsid w:val="000F51EB"/>
    <w:rsid w:val="000F5330"/>
    <w:rsid w:val="000F53BC"/>
    <w:rsid w:val="000F5520"/>
    <w:rsid w:val="000F594F"/>
    <w:rsid w:val="000F5AD3"/>
    <w:rsid w:val="000F5C41"/>
    <w:rsid w:val="000F6537"/>
    <w:rsid w:val="000F6805"/>
    <w:rsid w:val="000F6F41"/>
    <w:rsid w:val="000F7173"/>
    <w:rsid w:val="000F74BC"/>
    <w:rsid w:val="000F76BC"/>
    <w:rsid w:val="000F76F2"/>
    <w:rsid w:val="000F7D73"/>
    <w:rsid w:val="00100237"/>
    <w:rsid w:val="001002C0"/>
    <w:rsid w:val="00100A31"/>
    <w:rsid w:val="00101309"/>
    <w:rsid w:val="00101420"/>
    <w:rsid w:val="001017C2"/>
    <w:rsid w:val="00101925"/>
    <w:rsid w:val="00101BBC"/>
    <w:rsid w:val="00101BEC"/>
    <w:rsid w:val="001027AA"/>
    <w:rsid w:val="001027F3"/>
    <w:rsid w:val="001029FD"/>
    <w:rsid w:val="001033AF"/>
    <w:rsid w:val="001035F7"/>
    <w:rsid w:val="001036F0"/>
    <w:rsid w:val="0010396E"/>
    <w:rsid w:val="0010447F"/>
    <w:rsid w:val="00104969"/>
    <w:rsid w:val="001054EB"/>
    <w:rsid w:val="0010579B"/>
    <w:rsid w:val="00106599"/>
    <w:rsid w:val="00106F06"/>
    <w:rsid w:val="0010748F"/>
    <w:rsid w:val="0010759D"/>
    <w:rsid w:val="0010767A"/>
    <w:rsid w:val="001079EF"/>
    <w:rsid w:val="00107E64"/>
    <w:rsid w:val="001101FD"/>
    <w:rsid w:val="00110540"/>
    <w:rsid w:val="00110733"/>
    <w:rsid w:val="00111291"/>
    <w:rsid w:val="001118F7"/>
    <w:rsid w:val="0011209D"/>
    <w:rsid w:val="001122EB"/>
    <w:rsid w:val="001128B4"/>
    <w:rsid w:val="00112ABF"/>
    <w:rsid w:val="001131BD"/>
    <w:rsid w:val="00113ED1"/>
    <w:rsid w:val="00114096"/>
    <w:rsid w:val="001142B4"/>
    <w:rsid w:val="00114BFD"/>
    <w:rsid w:val="00115A4E"/>
    <w:rsid w:val="0011619A"/>
    <w:rsid w:val="00116470"/>
    <w:rsid w:val="001166D9"/>
    <w:rsid w:val="00116BD0"/>
    <w:rsid w:val="00116FEB"/>
    <w:rsid w:val="001172C1"/>
    <w:rsid w:val="0011732D"/>
    <w:rsid w:val="001178DB"/>
    <w:rsid w:val="00120D22"/>
    <w:rsid w:val="001211C1"/>
    <w:rsid w:val="001211F5"/>
    <w:rsid w:val="00121A32"/>
    <w:rsid w:val="00121AD1"/>
    <w:rsid w:val="00121B8D"/>
    <w:rsid w:val="0012254B"/>
    <w:rsid w:val="00122BB1"/>
    <w:rsid w:val="00123783"/>
    <w:rsid w:val="001242DF"/>
    <w:rsid w:val="0012480E"/>
    <w:rsid w:val="00124958"/>
    <w:rsid w:val="00124EC5"/>
    <w:rsid w:val="00124F2D"/>
    <w:rsid w:val="00124F73"/>
    <w:rsid w:val="00125A9B"/>
    <w:rsid w:val="00125D4A"/>
    <w:rsid w:val="00126705"/>
    <w:rsid w:val="00126A4E"/>
    <w:rsid w:val="00126AA7"/>
    <w:rsid w:val="001271DA"/>
    <w:rsid w:val="00127369"/>
    <w:rsid w:val="00127634"/>
    <w:rsid w:val="001276D2"/>
    <w:rsid w:val="0013033D"/>
    <w:rsid w:val="00130956"/>
    <w:rsid w:val="00130D24"/>
    <w:rsid w:val="00131400"/>
    <w:rsid w:val="001316E8"/>
    <w:rsid w:val="00131A9B"/>
    <w:rsid w:val="00132C91"/>
    <w:rsid w:val="00133146"/>
    <w:rsid w:val="0013400F"/>
    <w:rsid w:val="00134978"/>
    <w:rsid w:val="001349C5"/>
    <w:rsid w:val="001353B0"/>
    <w:rsid w:val="001358A5"/>
    <w:rsid w:val="00136C24"/>
    <w:rsid w:val="00136DE8"/>
    <w:rsid w:val="001378E2"/>
    <w:rsid w:val="0014113D"/>
    <w:rsid w:val="0014141C"/>
    <w:rsid w:val="00141833"/>
    <w:rsid w:val="001422EF"/>
    <w:rsid w:val="00143234"/>
    <w:rsid w:val="0014329F"/>
    <w:rsid w:val="00143DBC"/>
    <w:rsid w:val="00144B09"/>
    <w:rsid w:val="00144D96"/>
    <w:rsid w:val="001452A7"/>
    <w:rsid w:val="00145DD1"/>
    <w:rsid w:val="00145FA3"/>
    <w:rsid w:val="00146876"/>
    <w:rsid w:val="00146C65"/>
    <w:rsid w:val="00146C69"/>
    <w:rsid w:val="00146EFC"/>
    <w:rsid w:val="00147168"/>
    <w:rsid w:val="00147376"/>
    <w:rsid w:val="001500C9"/>
    <w:rsid w:val="00151865"/>
    <w:rsid w:val="00151E1E"/>
    <w:rsid w:val="001521DB"/>
    <w:rsid w:val="00152851"/>
    <w:rsid w:val="001529ED"/>
    <w:rsid w:val="00152BB2"/>
    <w:rsid w:val="00153CAE"/>
    <w:rsid w:val="00154987"/>
    <w:rsid w:val="00154C77"/>
    <w:rsid w:val="00154F40"/>
    <w:rsid w:val="00155324"/>
    <w:rsid w:val="001556D9"/>
    <w:rsid w:val="00155974"/>
    <w:rsid w:val="00156006"/>
    <w:rsid w:val="00156424"/>
    <w:rsid w:val="001572A1"/>
    <w:rsid w:val="001572A6"/>
    <w:rsid w:val="001576CE"/>
    <w:rsid w:val="001578DC"/>
    <w:rsid w:val="00157BA0"/>
    <w:rsid w:val="0016023C"/>
    <w:rsid w:val="001606EA"/>
    <w:rsid w:val="00160AB7"/>
    <w:rsid w:val="00160B51"/>
    <w:rsid w:val="0016171E"/>
    <w:rsid w:val="00161986"/>
    <w:rsid w:val="00161A21"/>
    <w:rsid w:val="00161FBF"/>
    <w:rsid w:val="0016296C"/>
    <w:rsid w:val="0016345A"/>
    <w:rsid w:val="00163836"/>
    <w:rsid w:val="001643FC"/>
    <w:rsid w:val="00164435"/>
    <w:rsid w:val="001657FB"/>
    <w:rsid w:val="00166AEC"/>
    <w:rsid w:val="00166B70"/>
    <w:rsid w:val="00166CBA"/>
    <w:rsid w:val="001672E6"/>
    <w:rsid w:val="00167754"/>
    <w:rsid w:val="00167820"/>
    <w:rsid w:val="001713EB"/>
    <w:rsid w:val="001720B6"/>
    <w:rsid w:val="001722A8"/>
    <w:rsid w:val="001726FD"/>
    <w:rsid w:val="00172A74"/>
    <w:rsid w:val="00173BD4"/>
    <w:rsid w:val="001740D1"/>
    <w:rsid w:val="001744FB"/>
    <w:rsid w:val="00175019"/>
    <w:rsid w:val="001751AD"/>
    <w:rsid w:val="00175203"/>
    <w:rsid w:val="00175213"/>
    <w:rsid w:val="001754B6"/>
    <w:rsid w:val="00175A42"/>
    <w:rsid w:val="00175D11"/>
    <w:rsid w:val="0017644C"/>
    <w:rsid w:val="001768B2"/>
    <w:rsid w:val="00176C6C"/>
    <w:rsid w:val="0017792D"/>
    <w:rsid w:val="0018054A"/>
    <w:rsid w:val="0018068E"/>
    <w:rsid w:val="001807D1"/>
    <w:rsid w:val="00180FAD"/>
    <w:rsid w:val="00181ABF"/>
    <w:rsid w:val="0018267B"/>
    <w:rsid w:val="001827BD"/>
    <w:rsid w:val="00182CAE"/>
    <w:rsid w:val="00182DCC"/>
    <w:rsid w:val="001831EC"/>
    <w:rsid w:val="0018342A"/>
    <w:rsid w:val="00183738"/>
    <w:rsid w:val="0018451D"/>
    <w:rsid w:val="00184A0F"/>
    <w:rsid w:val="00184F89"/>
    <w:rsid w:val="00184FE5"/>
    <w:rsid w:val="00186E32"/>
    <w:rsid w:val="00187464"/>
    <w:rsid w:val="0018788A"/>
    <w:rsid w:val="00187E8F"/>
    <w:rsid w:val="00190213"/>
    <w:rsid w:val="00190300"/>
    <w:rsid w:val="0019065B"/>
    <w:rsid w:val="00190B6E"/>
    <w:rsid w:val="00190D5C"/>
    <w:rsid w:val="00190F12"/>
    <w:rsid w:val="0019279A"/>
    <w:rsid w:val="00192F15"/>
    <w:rsid w:val="001935C0"/>
    <w:rsid w:val="00193A8A"/>
    <w:rsid w:val="00193D6D"/>
    <w:rsid w:val="0019440B"/>
    <w:rsid w:val="001945D6"/>
    <w:rsid w:val="00194E85"/>
    <w:rsid w:val="00195423"/>
    <w:rsid w:val="00195A42"/>
    <w:rsid w:val="00195DD9"/>
    <w:rsid w:val="001964F0"/>
    <w:rsid w:val="00196E74"/>
    <w:rsid w:val="00196F1D"/>
    <w:rsid w:val="0019705D"/>
    <w:rsid w:val="00197287"/>
    <w:rsid w:val="0019791A"/>
    <w:rsid w:val="001A096C"/>
    <w:rsid w:val="001A1631"/>
    <w:rsid w:val="001A1ABC"/>
    <w:rsid w:val="001A1CA6"/>
    <w:rsid w:val="001A2871"/>
    <w:rsid w:val="001A45BD"/>
    <w:rsid w:val="001A4C20"/>
    <w:rsid w:val="001A4DD3"/>
    <w:rsid w:val="001A5A69"/>
    <w:rsid w:val="001A5E94"/>
    <w:rsid w:val="001A6373"/>
    <w:rsid w:val="001A6568"/>
    <w:rsid w:val="001A67F4"/>
    <w:rsid w:val="001A69B6"/>
    <w:rsid w:val="001A7176"/>
    <w:rsid w:val="001A7235"/>
    <w:rsid w:val="001A751F"/>
    <w:rsid w:val="001A77C4"/>
    <w:rsid w:val="001A785A"/>
    <w:rsid w:val="001A786D"/>
    <w:rsid w:val="001A79D6"/>
    <w:rsid w:val="001A7D5B"/>
    <w:rsid w:val="001B08D1"/>
    <w:rsid w:val="001B09D6"/>
    <w:rsid w:val="001B171A"/>
    <w:rsid w:val="001B26A2"/>
    <w:rsid w:val="001B34FA"/>
    <w:rsid w:val="001B3600"/>
    <w:rsid w:val="001B3BCA"/>
    <w:rsid w:val="001B3DE2"/>
    <w:rsid w:val="001B4708"/>
    <w:rsid w:val="001B66CB"/>
    <w:rsid w:val="001B69BA"/>
    <w:rsid w:val="001B7306"/>
    <w:rsid w:val="001B743D"/>
    <w:rsid w:val="001C0943"/>
    <w:rsid w:val="001C1826"/>
    <w:rsid w:val="001C1920"/>
    <w:rsid w:val="001C1CB6"/>
    <w:rsid w:val="001C239E"/>
    <w:rsid w:val="001C2770"/>
    <w:rsid w:val="001C3662"/>
    <w:rsid w:val="001C396A"/>
    <w:rsid w:val="001C3F96"/>
    <w:rsid w:val="001C48A5"/>
    <w:rsid w:val="001C4E06"/>
    <w:rsid w:val="001C5157"/>
    <w:rsid w:val="001C55D7"/>
    <w:rsid w:val="001C5739"/>
    <w:rsid w:val="001C67D4"/>
    <w:rsid w:val="001C69A6"/>
    <w:rsid w:val="001C7260"/>
    <w:rsid w:val="001C773A"/>
    <w:rsid w:val="001C79B1"/>
    <w:rsid w:val="001D0D04"/>
    <w:rsid w:val="001D143A"/>
    <w:rsid w:val="001D20A6"/>
    <w:rsid w:val="001D21C9"/>
    <w:rsid w:val="001D242F"/>
    <w:rsid w:val="001D2888"/>
    <w:rsid w:val="001D28A0"/>
    <w:rsid w:val="001D2A59"/>
    <w:rsid w:val="001D2B8E"/>
    <w:rsid w:val="001D36F8"/>
    <w:rsid w:val="001D3B94"/>
    <w:rsid w:val="001D3D67"/>
    <w:rsid w:val="001D4CA3"/>
    <w:rsid w:val="001D4EB4"/>
    <w:rsid w:val="001D515D"/>
    <w:rsid w:val="001D5630"/>
    <w:rsid w:val="001D58B7"/>
    <w:rsid w:val="001D59FC"/>
    <w:rsid w:val="001D5DA0"/>
    <w:rsid w:val="001D63BC"/>
    <w:rsid w:val="001D656E"/>
    <w:rsid w:val="001D6C24"/>
    <w:rsid w:val="001E0025"/>
    <w:rsid w:val="001E016F"/>
    <w:rsid w:val="001E033A"/>
    <w:rsid w:val="001E0CC7"/>
    <w:rsid w:val="001E1A5B"/>
    <w:rsid w:val="001E1B1D"/>
    <w:rsid w:val="001E2989"/>
    <w:rsid w:val="001E35E3"/>
    <w:rsid w:val="001E41BE"/>
    <w:rsid w:val="001E4602"/>
    <w:rsid w:val="001E6328"/>
    <w:rsid w:val="001E6624"/>
    <w:rsid w:val="001E6674"/>
    <w:rsid w:val="001E6B3E"/>
    <w:rsid w:val="001E72F4"/>
    <w:rsid w:val="001E79BB"/>
    <w:rsid w:val="001E7ACB"/>
    <w:rsid w:val="001F05E0"/>
    <w:rsid w:val="001F0F07"/>
    <w:rsid w:val="001F1045"/>
    <w:rsid w:val="001F16D3"/>
    <w:rsid w:val="001F236E"/>
    <w:rsid w:val="001F2E8A"/>
    <w:rsid w:val="001F3781"/>
    <w:rsid w:val="001F3945"/>
    <w:rsid w:val="001F3F1A"/>
    <w:rsid w:val="001F4FC6"/>
    <w:rsid w:val="001F4FCA"/>
    <w:rsid w:val="001F514C"/>
    <w:rsid w:val="001F5EB1"/>
    <w:rsid w:val="001F6087"/>
    <w:rsid w:val="001F6183"/>
    <w:rsid w:val="001F63A2"/>
    <w:rsid w:val="001F6427"/>
    <w:rsid w:val="001F65C9"/>
    <w:rsid w:val="001F6DC8"/>
    <w:rsid w:val="001F7166"/>
    <w:rsid w:val="001F7BB0"/>
    <w:rsid w:val="002006A6"/>
    <w:rsid w:val="002006F4"/>
    <w:rsid w:val="0020092E"/>
    <w:rsid w:val="00200AB3"/>
    <w:rsid w:val="00201296"/>
    <w:rsid w:val="00201E57"/>
    <w:rsid w:val="002020D2"/>
    <w:rsid w:val="00202A54"/>
    <w:rsid w:val="00202F63"/>
    <w:rsid w:val="002038AE"/>
    <w:rsid w:val="0020456F"/>
    <w:rsid w:val="0020536D"/>
    <w:rsid w:val="002056F5"/>
    <w:rsid w:val="00206C66"/>
    <w:rsid w:val="00207052"/>
    <w:rsid w:val="00207CC2"/>
    <w:rsid w:val="00207FC0"/>
    <w:rsid w:val="002109E6"/>
    <w:rsid w:val="00210A41"/>
    <w:rsid w:val="00210CC9"/>
    <w:rsid w:val="002116CE"/>
    <w:rsid w:val="00211A89"/>
    <w:rsid w:val="00212164"/>
    <w:rsid w:val="0021331F"/>
    <w:rsid w:val="00213E8D"/>
    <w:rsid w:val="00213EF0"/>
    <w:rsid w:val="00214136"/>
    <w:rsid w:val="00214206"/>
    <w:rsid w:val="0021429C"/>
    <w:rsid w:val="00214530"/>
    <w:rsid w:val="00214544"/>
    <w:rsid w:val="002145A8"/>
    <w:rsid w:val="00214740"/>
    <w:rsid w:val="00215128"/>
    <w:rsid w:val="00215212"/>
    <w:rsid w:val="00215340"/>
    <w:rsid w:val="002154B7"/>
    <w:rsid w:val="002156F5"/>
    <w:rsid w:val="002157D3"/>
    <w:rsid w:val="00215E66"/>
    <w:rsid w:val="002160CB"/>
    <w:rsid w:val="00216979"/>
    <w:rsid w:val="00217358"/>
    <w:rsid w:val="00217413"/>
    <w:rsid w:val="00217619"/>
    <w:rsid w:val="00217D5E"/>
    <w:rsid w:val="002200D7"/>
    <w:rsid w:val="00220255"/>
    <w:rsid w:val="002202C5"/>
    <w:rsid w:val="002204BC"/>
    <w:rsid w:val="002207A1"/>
    <w:rsid w:val="0022141B"/>
    <w:rsid w:val="00221564"/>
    <w:rsid w:val="00221F4E"/>
    <w:rsid w:val="00222133"/>
    <w:rsid w:val="00222242"/>
    <w:rsid w:val="00222DC8"/>
    <w:rsid w:val="0022302B"/>
    <w:rsid w:val="00223078"/>
    <w:rsid w:val="002233B3"/>
    <w:rsid w:val="00223503"/>
    <w:rsid w:val="00223685"/>
    <w:rsid w:val="00224013"/>
    <w:rsid w:val="002248F7"/>
    <w:rsid w:val="002249CC"/>
    <w:rsid w:val="00224A5C"/>
    <w:rsid w:val="00224AEA"/>
    <w:rsid w:val="00224D08"/>
    <w:rsid w:val="00224DC9"/>
    <w:rsid w:val="002253E7"/>
    <w:rsid w:val="002258BA"/>
    <w:rsid w:val="00225C76"/>
    <w:rsid w:val="00225DFC"/>
    <w:rsid w:val="002267A7"/>
    <w:rsid w:val="00226CC2"/>
    <w:rsid w:val="002270C8"/>
    <w:rsid w:val="00227A53"/>
    <w:rsid w:val="0023077C"/>
    <w:rsid w:val="002307B2"/>
    <w:rsid w:val="0023101D"/>
    <w:rsid w:val="002319D7"/>
    <w:rsid w:val="00231A5B"/>
    <w:rsid w:val="00231F13"/>
    <w:rsid w:val="002323D8"/>
    <w:rsid w:val="00232BAF"/>
    <w:rsid w:val="00232D94"/>
    <w:rsid w:val="00232E8C"/>
    <w:rsid w:val="00233172"/>
    <w:rsid w:val="00233483"/>
    <w:rsid w:val="00233503"/>
    <w:rsid w:val="002337E3"/>
    <w:rsid w:val="002342ED"/>
    <w:rsid w:val="00234695"/>
    <w:rsid w:val="00235045"/>
    <w:rsid w:val="0023505E"/>
    <w:rsid w:val="00235189"/>
    <w:rsid w:val="00235347"/>
    <w:rsid w:val="002355B8"/>
    <w:rsid w:val="002356D8"/>
    <w:rsid w:val="00235B03"/>
    <w:rsid w:val="00236B42"/>
    <w:rsid w:val="00236F4E"/>
    <w:rsid w:val="00237096"/>
    <w:rsid w:val="002372CD"/>
    <w:rsid w:val="002374E3"/>
    <w:rsid w:val="00237F60"/>
    <w:rsid w:val="00237FEF"/>
    <w:rsid w:val="00240280"/>
    <w:rsid w:val="002404FD"/>
    <w:rsid w:val="00240C69"/>
    <w:rsid w:val="00240D41"/>
    <w:rsid w:val="00241654"/>
    <w:rsid w:val="00241C3F"/>
    <w:rsid w:val="00241CA1"/>
    <w:rsid w:val="002421FD"/>
    <w:rsid w:val="0024228F"/>
    <w:rsid w:val="00242835"/>
    <w:rsid w:val="00242BA7"/>
    <w:rsid w:val="002433B3"/>
    <w:rsid w:val="0024385D"/>
    <w:rsid w:val="00243B86"/>
    <w:rsid w:val="00243E92"/>
    <w:rsid w:val="002440CC"/>
    <w:rsid w:val="00244355"/>
    <w:rsid w:val="00244560"/>
    <w:rsid w:val="00244CD5"/>
    <w:rsid w:val="00244EA5"/>
    <w:rsid w:val="00244EBD"/>
    <w:rsid w:val="00245485"/>
    <w:rsid w:val="00245BB3"/>
    <w:rsid w:val="00245DB8"/>
    <w:rsid w:val="00245FF1"/>
    <w:rsid w:val="002464B3"/>
    <w:rsid w:val="00246A12"/>
    <w:rsid w:val="00247388"/>
    <w:rsid w:val="002475BA"/>
    <w:rsid w:val="00247874"/>
    <w:rsid w:val="002478D8"/>
    <w:rsid w:val="00247CA5"/>
    <w:rsid w:val="002500D4"/>
    <w:rsid w:val="00250118"/>
    <w:rsid w:val="002514B7"/>
    <w:rsid w:val="00251913"/>
    <w:rsid w:val="00251EA6"/>
    <w:rsid w:val="0025269A"/>
    <w:rsid w:val="002529B9"/>
    <w:rsid w:val="00252B2F"/>
    <w:rsid w:val="0025326F"/>
    <w:rsid w:val="0025342F"/>
    <w:rsid w:val="00253697"/>
    <w:rsid w:val="00253C90"/>
    <w:rsid w:val="0025430C"/>
    <w:rsid w:val="0025457A"/>
    <w:rsid w:val="00254795"/>
    <w:rsid w:val="00255ADA"/>
    <w:rsid w:val="00255C21"/>
    <w:rsid w:val="00255D15"/>
    <w:rsid w:val="00256C46"/>
    <w:rsid w:val="0025724C"/>
    <w:rsid w:val="002602CB"/>
    <w:rsid w:val="002608CB"/>
    <w:rsid w:val="0026093D"/>
    <w:rsid w:val="00260D0B"/>
    <w:rsid w:val="0026177C"/>
    <w:rsid w:val="00261CF1"/>
    <w:rsid w:val="00261E2B"/>
    <w:rsid w:val="00261E4E"/>
    <w:rsid w:val="00262242"/>
    <w:rsid w:val="00263804"/>
    <w:rsid w:val="002643F9"/>
    <w:rsid w:val="002647E6"/>
    <w:rsid w:val="00265207"/>
    <w:rsid w:val="002655B8"/>
    <w:rsid w:val="0026648D"/>
    <w:rsid w:val="002666AE"/>
    <w:rsid w:val="0026680B"/>
    <w:rsid w:val="00266885"/>
    <w:rsid w:val="002668C5"/>
    <w:rsid w:val="00266B60"/>
    <w:rsid w:val="00267408"/>
    <w:rsid w:val="0027125A"/>
    <w:rsid w:val="00271343"/>
    <w:rsid w:val="00271ADE"/>
    <w:rsid w:val="00271BCB"/>
    <w:rsid w:val="00271EB6"/>
    <w:rsid w:val="00272672"/>
    <w:rsid w:val="00274CD5"/>
    <w:rsid w:val="00275444"/>
    <w:rsid w:val="00275514"/>
    <w:rsid w:val="002758AC"/>
    <w:rsid w:val="00275A53"/>
    <w:rsid w:val="00275F6B"/>
    <w:rsid w:val="00276803"/>
    <w:rsid w:val="002770B9"/>
    <w:rsid w:val="00277270"/>
    <w:rsid w:val="0027735A"/>
    <w:rsid w:val="002774A7"/>
    <w:rsid w:val="00277B59"/>
    <w:rsid w:val="002801FE"/>
    <w:rsid w:val="00280B28"/>
    <w:rsid w:val="00280D74"/>
    <w:rsid w:val="00281707"/>
    <w:rsid w:val="00281C8F"/>
    <w:rsid w:val="00282098"/>
    <w:rsid w:val="00282172"/>
    <w:rsid w:val="00282501"/>
    <w:rsid w:val="0028332E"/>
    <w:rsid w:val="00283E9C"/>
    <w:rsid w:val="002843FA"/>
    <w:rsid w:val="0028446C"/>
    <w:rsid w:val="00284F7A"/>
    <w:rsid w:val="002853AF"/>
    <w:rsid w:val="00285779"/>
    <w:rsid w:val="002859A4"/>
    <w:rsid w:val="0028608D"/>
    <w:rsid w:val="00286121"/>
    <w:rsid w:val="00286E0F"/>
    <w:rsid w:val="00287004"/>
    <w:rsid w:val="00287D6A"/>
    <w:rsid w:val="00287E8E"/>
    <w:rsid w:val="002908C2"/>
    <w:rsid w:val="00290F04"/>
    <w:rsid w:val="00291803"/>
    <w:rsid w:val="00291849"/>
    <w:rsid w:val="00291876"/>
    <w:rsid w:val="00292ABB"/>
    <w:rsid w:val="00293327"/>
    <w:rsid w:val="0029377E"/>
    <w:rsid w:val="002942F7"/>
    <w:rsid w:val="00294303"/>
    <w:rsid w:val="0029452D"/>
    <w:rsid w:val="002948B0"/>
    <w:rsid w:val="002949A4"/>
    <w:rsid w:val="0029594D"/>
    <w:rsid w:val="00295D58"/>
    <w:rsid w:val="002974CA"/>
    <w:rsid w:val="0029750D"/>
    <w:rsid w:val="00297557"/>
    <w:rsid w:val="00297850"/>
    <w:rsid w:val="002978CF"/>
    <w:rsid w:val="00297A61"/>
    <w:rsid w:val="00297F59"/>
    <w:rsid w:val="002A0426"/>
    <w:rsid w:val="002A13D2"/>
    <w:rsid w:val="002A167C"/>
    <w:rsid w:val="002A1ADF"/>
    <w:rsid w:val="002A1B00"/>
    <w:rsid w:val="002A1B58"/>
    <w:rsid w:val="002A2547"/>
    <w:rsid w:val="002A28F2"/>
    <w:rsid w:val="002A2D6A"/>
    <w:rsid w:val="002A34AD"/>
    <w:rsid w:val="002A396E"/>
    <w:rsid w:val="002A3EEA"/>
    <w:rsid w:val="002A6282"/>
    <w:rsid w:val="002A6786"/>
    <w:rsid w:val="002A6D12"/>
    <w:rsid w:val="002A6D21"/>
    <w:rsid w:val="002A6EB8"/>
    <w:rsid w:val="002A79D7"/>
    <w:rsid w:val="002B1919"/>
    <w:rsid w:val="002B192F"/>
    <w:rsid w:val="002B1AB3"/>
    <w:rsid w:val="002B1EBC"/>
    <w:rsid w:val="002B2116"/>
    <w:rsid w:val="002B24B0"/>
    <w:rsid w:val="002B2505"/>
    <w:rsid w:val="002B2FDF"/>
    <w:rsid w:val="002B35A5"/>
    <w:rsid w:val="002B38A5"/>
    <w:rsid w:val="002B3C1A"/>
    <w:rsid w:val="002B459E"/>
    <w:rsid w:val="002B4990"/>
    <w:rsid w:val="002B4F9F"/>
    <w:rsid w:val="002B5C7F"/>
    <w:rsid w:val="002B69F6"/>
    <w:rsid w:val="002B69FF"/>
    <w:rsid w:val="002B7593"/>
    <w:rsid w:val="002B799D"/>
    <w:rsid w:val="002B7D30"/>
    <w:rsid w:val="002C023D"/>
    <w:rsid w:val="002C0346"/>
    <w:rsid w:val="002C068B"/>
    <w:rsid w:val="002C0824"/>
    <w:rsid w:val="002C0956"/>
    <w:rsid w:val="002C0A07"/>
    <w:rsid w:val="002C11CE"/>
    <w:rsid w:val="002C1623"/>
    <w:rsid w:val="002C1BD8"/>
    <w:rsid w:val="002C229D"/>
    <w:rsid w:val="002C2446"/>
    <w:rsid w:val="002C2B6C"/>
    <w:rsid w:val="002C3574"/>
    <w:rsid w:val="002C36A5"/>
    <w:rsid w:val="002C3AC3"/>
    <w:rsid w:val="002C3DBA"/>
    <w:rsid w:val="002C40DE"/>
    <w:rsid w:val="002C4785"/>
    <w:rsid w:val="002C486B"/>
    <w:rsid w:val="002C49C9"/>
    <w:rsid w:val="002C63AB"/>
    <w:rsid w:val="002C7808"/>
    <w:rsid w:val="002C78EE"/>
    <w:rsid w:val="002D1252"/>
    <w:rsid w:val="002D1509"/>
    <w:rsid w:val="002D1D5B"/>
    <w:rsid w:val="002D2510"/>
    <w:rsid w:val="002D26CC"/>
    <w:rsid w:val="002D2773"/>
    <w:rsid w:val="002D3205"/>
    <w:rsid w:val="002D4112"/>
    <w:rsid w:val="002D4479"/>
    <w:rsid w:val="002D472E"/>
    <w:rsid w:val="002D483F"/>
    <w:rsid w:val="002D5916"/>
    <w:rsid w:val="002D5A5A"/>
    <w:rsid w:val="002D6636"/>
    <w:rsid w:val="002D7463"/>
    <w:rsid w:val="002D756D"/>
    <w:rsid w:val="002E05EA"/>
    <w:rsid w:val="002E0A53"/>
    <w:rsid w:val="002E15F2"/>
    <w:rsid w:val="002E2005"/>
    <w:rsid w:val="002E21E1"/>
    <w:rsid w:val="002E2637"/>
    <w:rsid w:val="002E26CA"/>
    <w:rsid w:val="002E29B8"/>
    <w:rsid w:val="002E29DF"/>
    <w:rsid w:val="002E3437"/>
    <w:rsid w:val="002E3696"/>
    <w:rsid w:val="002E36C7"/>
    <w:rsid w:val="002E3D5B"/>
    <w:rsid w:val="002E41A8"/>
    <w:rsid w:val="002E504B"/>
    <w:rsid w:val="002E51E3"/>
    <w:rsid w:val="002E5281"/>
    <w:rsid w:val="002E52EF"/>
    <w:rsid w:val="002E54BC"/>
    <w:rsid w:val="002E5BAF"/>
    <w:rsid w:val="002E6165"/>
    <w:rsid w:val="002E700D"/>
    <w:rsid w:val="002E74E3"/>
    <w:rsid w:val="002E7913"/>
    <w:rsid w:val="002E7B92"/>
    <w:rsid w:val="002F076B"/>
    <w:rsid w:val="002F09BF"/>
    <w:rsid w:val="002F0BBE"/>
    <w:rsid w:val="002F0E3D"/>
    <w:rsid w:val="002F0F2E"/>
    <w:rsid w:val="002F11F5"/>
    <w:rsid w:val="002F18A2"/>
    <w:rsid w:val="002F1CF6"/>
    <w:rsid w:val="002F247A"/>
    <w:rsid w:val="002F2768"/>
    <w:rsid w:val="002F2870"/>
    <w:rsid w:val="002F2CF1"/>
    <w:rsid w:val="002F2D86"/>
    <w:rsid w:val="002F2E26"/>
    <w:rsid w:val="002F338B"/>
    <w:rsid w:val="002F3642"/>
    <w:rsid w:val="002F42E0"/>
    <w:rsid w:val="002F43FB"/>
    <w:rsid w:val="002F513A"/>
    <w:rsid w:val="002F65C8"/>
    <w:rsid w:val="002F74C5"/>
    <w:rsid w:val="002F753A"/>
    <w:rsid w:val="002F7D3F"/>
    <w:rsid w:val="002F7E52"/>
    <w:rsid w:val="00300122"/>
    <w:rsid w:val="00300431"/>
    <w:rsid w:val="003010DF"/>
    <w:rsid w:val="00301B58"/>
    <w:rsid w:val="00301C70"/>
    <w:rsid w:val="00301DA8"/>
    <w:rsid w:val="003021E5"/>
    <w:rsid w:val="00302CC2"/>
    <w:rsid w:val="00302E60"/>
    <w:rsid w:val="00303253"/>
    <w:rsid w:val="0030372C"/>
    <w:rsid w:val="00303B57"/>
    <w:rsid w:val="0030419C"/>
    <w:rsid w:val="00304D31"/>
    <w:rsid w:val="00305795"/>
    <w:rsid w:val="00305A89"/>
    <w:rsid w:val="00305AA1"/>
    <w:rsid w:val="00305C37"/>
    <w:rsid w:val="00305CF7"/>
    <w:rsid w:val="00306646"/>
    <w:rsid w:val="00307334"/>
    <w:rsid w:val="00307818"/>
    <w:rsid w:val="003112B9"/>
    <w:rsid w:val="003118B6"/>
    <w:rsid w:val="003118E7"/>
    <w:rsid w:val="00311C96"/>
    <w:rsid w:val="00312595"/>
    <w:rsid w:val="003129B4"/>
    <w:rsid w:val="00312A8E"/>
    <w:rsid w:val="00312AC4"/>
    <w:rsid w:val="00312AF2"/>
    <w:rsid w:val="00312B9C"/>
    <w:rsid w:val="00312C26"/>
    <w:rsid w:val="00312D75"/>
    <w:rsid w:val="00312ED2"/>
    <w:rsid w:val="00312FDA"/>
    <w:rsid w:val="0031325F"/>
    <w:rsid w:val="00313625"/>
    <w:rsid w:val="00313DFB"/>
    <w:rsid w:val="0031458C"/>
    <w:rsid w:val="00314F0F"/>
    <w:rsid w:val="003150BA"/>
    <w:rsid w:val="003153CA"/>
    <w:rsid w:val="00315607"/>
    <w:rsid w:val="0031596E"/>
    <w:rsid w:val="003162CE"/>
    <w:rsid w:val="00316BC6"/>
    <w:rsid w:val="003173CF"/>
    <w:rsid w:val="003174AA"/>
    <w:rsid w:val="00317865"/>
    <w:rsid w:val="0032090C"/>
    <w:rsid w:val="00321281"/>
    <w:rsid w:val="00321DE8"/>
    <w:rsid w:val="00321E07"/>
    <w:rsid w:val="00322492"/>
    <w:rsid w:val="003229EE"/>
    <w:rsid w:val="0032361D"/>
    <w:rsid w:val="00323F8B"/>
    <w:rsid w:val="00324A75"/>
    <w:rsid w:val="00324AD7"/>
    <w:rsid w:val="00326D8E"/>
    <w:rsid w:val="00327013"/>
    <w:rsid w:val="0032705D"/>
    <w:rsid w:val="00327668"/>
    <w:rsid w:val="00327DE8"/>
    <w:rsid w:val="00330360"/>
    <w:rsid w:val="0033055B"/>
    <w:rsid w:val="00330971"/>
    <w:rsid w:val="00330B78"/>
    <w:rsid w:val="0033141F"/>
    <w:rsid w:val="003314D1"/>
    <w:rsid w:val="00331615"/>
    <w:rsid w:val="0033169B"/>
    <w:rsid w:val="00331B96"/>
    <w:rsid w:val="00331DEB"/>
    <w:rsid w:val="00332243"/>
    <w:rsid w:val="00332E9E"/>
    <w:rsid w:val="00333341"/>
    <w:rsid w:val="00333848"/>
    <w:rsid w:val="0033526C"/>
    <w:rsid w:val="003360DD"/>
    <w:rsid w:val="00336153"/>
    <w:rsid w:val="00337073"/>
    <w:rsid w:val="00337CD5"/>
    <w:rsid w:val="00337E65"/>
    <w:rsid w:val="00337E8C"/>
    <w:rsid w:val="00340128"/>
    <w:rsid w:val="00340208"/>
    <w:rsid w:val="003404E6"/>
    <w:rsid w:val="00340D2E"/>
    <w:rsid w:val="00340E6A"/>
    <w:rsid w:val="00342442"/>
    <w:rsid w:val="003427CF"/>
    <w:rsid w:val="00342AC0"/>
    <w:rsid w:val="003436F0"/>
    <w:rsid w:val="00344960"/>
    <w:rsid w:val="00344F3E"/>
    <w:rsid w:val="0034526B"/>
    <w:rsid w:val="00345648"/>
    <w:rsid w:val="0034607E"/>
    <w:rsid w:val="0034660F"/>
    <w:rsid w:val="00346732"/>
    <w:rsid w:val="003467BA"/>
    <w:rsid w:val="00346B04"/>
    <w:rsid w:val="0034714C"/>
    <w:rsid w:val="00347A2C"/>
    <w:rsid w:val="0035031E"/>
    <w:rsid w:val="0035079D"/>
    <w:rsid w:val="00351012"/>
    <w:rsid w:val="00351161"/>
    <w:rsid w:val="003519D7"/>
    <w:rsid w:val="00352097"/>
    <w:rsid w:val="00352455"/>
    <w:rsid w:val="003525FC"/>
    <w:rsid w:val="00352A39"/>
    <w:rsid w:val="00352A55"/>
    <w:rsid w:val="00352D3F"/>
    <w:rsid w:val="0035325B"/>
    <w:rsid w:val="00353465"/>
    <w:rsid w:val="00353829"/>
    <w:rsid w:val="00353A10"/>
    <w:rsid w:val="0035468F"/>
    <w:rsid w:val="00354B1F"/>
    <w:rsid w:val="00356059"/>
    <w:rsid w:val="00356801"/>
    <w:rsid w:val="0035687C"/>
    <w:rsid w:val="003568AD"/>
    <w:rsid w:val="003570F6"/>
    <w:rsid w:val="003574A2"/>
    <w:rsid w:val="00357784"/>
    <w:rsid w:val="00357E32"/>
    <w:rsid w:val="0036059D"/>
    <w:rsid w:val="00360D0F"/>
    <w:rsid w:val="00360E79"/>
    <w:rsid w:val="003612C6"/>
    <w:rsid w:val="00361858"/>
    <w:rsid w:val="00362027"/>
    <w:rsid w:val="00362BE1"/>
    <w:rsid w:val="00363291"/>
    <w:rsid w:val="00363940"/>
    <w:rsid w:val="00363A67"/>
    <w:rsid w:val="00363E82"/>
    <w:rsid w:val="003646C1"/>
    <w:rsid w:val="003648EF"/>
    <w:rsid w:val="00364D53"/>
    <w:rsid w:val="0036511E"/>
    <w:rsid w:val="0036577A"/>
    <w:rsid w:val="003657BA"/>
    <w:rsid w:val="00366587"/>
    <w:rsid w:val="003669F7"/>
    <w:rsid w:val="00366ADF"/>
    <w:rsid w:val="00367278"/>
    <w:rsid w:val="0036744C"/>
    <w:rsid w:val="00367F91"/>
    <w:rsid w:val="00367FD2"/>
    <w:rsid w:val="00370AB1"/>
    <w:rsid w:val="00371326"/>
    <w:rsid w:val="0037157D"/>
    <w:rsid w:val="00371CC0"/>
    <w:rsid w:val="00371F26"/>
    <w:rsid w:val="0037310D"/>
    <w:rsid w:val="00373BF7"/>
    <w:rsid w:val="00374485"/>
    <w:rsid w:val="0037453C"/>
    <w:rsid w:val="00374729"/>
    <w:rsid w:val="003757D1"/>
    <w:rsid w:val="003758F0"/>
    <w:rsid w:val="00375FB3"/>
    <w:rsid w:val="00376718"/>
    <w:rsid w:val="00376DC1"/>
    <w:rsid w:val="00377D0E"/>
    <w:rsid w:val="00377D7B"/>
    <w:rsid w:val="00380666"/>
    <w:rsid w:val="003807DF"/>
    <w:rsid w:val="0038171A"/>
    <w:rsid w:val="00383267"/>
    <w:rsid w:val="0038394E"/>
    <w:rsid w:val="00383AB7"/>
    <w:rsid w:val="00383C4F"/>
    <w:rsid w:val="00384212"/>
    <w:rsid w:val="003843B5"/>
    <w:rsid w:val="00384E2F"/>
    <w:rsid w:val="003851F5"/>
    <w:rsid w:val="0038601F"/>
    <w:rsid w:val="00386EB0"/>
    <w:rsid w:val="00387216"/>
    <w:rsid w:val="003874E6"/>
    <w:rsid w:val="003877DB"/>
    <w:rsid w:val="0039041A"/>
    <w:rsid w:val="003907FD"/>
    <w:rsid w:val="0039088D"/>
    <w:rsid w:val="00390BE2"/>
    <w:rsid w:val="00390F21"/>
    <w:rsid w:val="00390FBA"/>
    <w:rsid w:val="0039156E"/>
    <w:rsid w:val="0039163B"/>
    <w:rsid w:val="00391701"/>
    <w:rsid w:val="00391CA4"/>
    <w:rsid w:val="00391E1A"/>
    <w:rsid w:val="00391E99"/>
    <w:rsid w:val="00392213"/>
    <w:rsid w:val="0039255F"/>
    <w:rsid w:val="00392D44"/>
    <w:rsid w:val="0039302C"/>
    <w:rsid w:val="00393052"/>
    <w:rsid w:val="00393197"/>
    <w:rsid w:val="0039373F"/>
    <w:rsid w:val="0039397D"/>
    <w:rsid w:val="00394105"/>
    <w:rsid w:val="00394602"/>
    <w:rsid w:val="00394CEB"/>
    <w:rsid w:val="00395124"/>
    <w:rsid w:val="00395504"/>
    <w:rsid w:val="0039560E"/>
    <w:rsid w:val="00395BBB"/>
    <w:rsid w:val="00395E15"/>
    <w:rsid w:val="003960F8"/>
    <w:rsid w:val="003962C5"/>
    <w:rsid w:val="003963A1"/>
    <w:rsid w:val="00396946"/>
    <w:rsid w:val="00397839"/>
    <w:rsid w:val="00397B88"/>
    <w:rsid w:val="00397F0E"/>
    <w:rsid w:val="003A086C"/>
    <w:rsid w:val="003A0A33"/>
    <w:rsid w:val="003A0F28"/>
    <w:rsid w:val="003A1118"/>
    <w:rsid w:val="003A1353"/>
    <w:rsid w:val="003A13C2"/>
    <w:rsid w:val="003A144E"/>
    <w:rsid w:val="003A14EC"/>
    <w:rsid w:val="003A1B59"/>
    <w:rsid w:val="003A1EBB"/>
    <w:rsid w:val="003A27D3"/>
    <w:rsid w:val="003A2949"/>
    <w:rsid w:val="003A2B7E"/>
    <w:rsid w:val="003A2D88"/>
    <w:rsid w:val="003A3E7C"/>
    <w:rsid w:val="003A4272"/>
    <w:rsid w:val="003A4404"/>
    <w:rsid w:val="003A443E"/>
    <w:rsid w:val="003A4FB4"/>
    <w:rsid w:val="003A5846"/>
    <w:rsid w:val="003A597E"/>
    <w:rsid w:val="003A5EA7"/>
    <w:rsid w:val="003A6635"/>
    <w:rsid w:val="003A6E50"/>
    <w:rsid w:val="003A7181"/>
    <w:rsid w:val="003A750D"/>
    <w:rsid w:val="003B04A7"/>
    <w:rsid w:val="003B07D8"/>
    <w:rsid w:val="003B0B55"/>
    <w:rsid w:val="003B0EF3"/>
    <w:rsid w:val="003B193F"/>
    <w:rsid w:val="003B35B3"/>
    <w:rsid w:val="003B3AC6"/>
    <w:rsid w:val="003B3DC5"/>
    <w:rsid w:val="003B62BC"/>
    <w:rsid w:val="003B6B26"/>
    <w:rsid w:val="003B6C9A"/>
    <w:rsid w:val="003B73A8"/>
    <w:rsid w:val="003C008C"/>
    <w:rsid w:val="003C0A57"/>
    <w:rsid w:val="003C0C05"/>
    <w:rsid w:val="003C0C44"/>
    <w:rsid w:val="003C1A4E"/>
    <w:rsid w:val="003C1E0C"/>
    <w:rsid w:val="003C1EBA"/>
    <w:rsid w:val="003C1ED1"/>
    <w:rsid w:val="003C2E19"/>
    <w:rsid w:val="003C324D"/>
    <w:rsid w:val="003C38A9"/>
    <w:rsid w:val="003C49BB"/>
    <w:rsid w:val="003C51C6"/>
    <w:rsid w:val="003C63BB"/>
    <w:rsid w:val="003C65B6"/>
    <w:rsid w:val="003C679D"/>
    <w:rsid w:val="003C6E3C"/>
    <w:rsid w:val="003C778B"/>
    <w:rsid w:val="003C7CDB"/>
    <w:rsid w:val="003D0CFE"/>
    <w:rsid w:val="003D1CD9"/>
    <w:rsid w:val="003D1D89"/>
    <w:rsid w:val="003D22B1"/>
    <w:rsid w:val="003D250F"/>
    <w:rsid w:val="003D2D5B"/>
    <w:rsid w:val="003D3F40"/>
    <w:rsid w:val="003D5D02"/>
    <w:rsid w:val="003D60D6"/>
    <w:rsid w:val="003D6140"/>
    <w:rsid w:val="003D684E"/>
    <w:rsid w:val="003D6D2F"/>
    <w:rsid w:val="003D7965"/>
    <w:rsid w:val="003D7BA6"/>
    <w:rsid w:val="003E04B9"/>
    <w:rsid w:val="003E09D3"/>
    <w:rsid w:val="003E0C01"/>
    <w:rsid w:val="003E0E4D"/>
    <w:rsid w:val="003E1903"/>
    <w:rsid w:val="003E1CB9"/>
    <w:rsid w:val="003E1CE8"/>
    <w:rsid w:val="003E27F5"/>
    <w:rsid w:val="003E281C"/>
    <w:rsid w:val="003E2B0D"/>
    <w:rsid w:val="003E3088"/>
    <w:rsid w:val="003E3A55"/>
    <w:rsid w:val="003E520B"/>
    <w:rsid w:val="003E599D"/>
    <w:rsid w:val="003E5BC0"/>
    <w:rsid w:val="003E5CB6"/>
    <w:rsid w:val="003E6AE4"/>
    <w:rsid w:val="003E715C"/>
    <w:rsid w:val="003E72E4"/>
    <w:rsid w:val="003E7D29"/>
    <w:rsid w:val="003F0A91"/>
    <w:rsid w:val="003F0B9A"/>
    <w:rsid w:val="003F0F66"/>
    <w:rsid w:val="003F1192"/>
    <w:rsid w:val="003F1225"/>
    <w:rsid w:val="003F1A1D"/>
    <w:rsid w:val="003F1A94"/>
    <w:rsid w:val="003F214A"/>
    <w:rsid w:val="003F22CD"/>
    <w:rsid w:val="003F24FE"/>
    <w:rsid w:val="003F2ACB"/>
    <w:rsid w:val="003F2B95"/>
    <w:rsid w:val="003F320D"/>
    <w:rsid w:val="003F321D"/>
    <w:rsid w:val="003F33DC"/>
    <w:rsid w:val="003F3715"/>
    <w:rsid w:val="003F39FD"/>
    <w:rsid w:val="003F4F4A"/>
    <w:rsid w:val="003F50B5"/>
    <w:rsid w:val="003F5360"/>
    <w:rsid w:val="003F5834"/>
    <w:rsid w:val="003F5A67"/>
    <w:rsid w:val="003F5DFA"/>
    <w:rsid w:val="003F69CC"/>
    <w:rsid w:val="003F6B7F"/>
    <w:rsid w:val="003F7E9D"/>
    <w:rsid w:val="004003D1"/>
    <w:rsid w:val="004005B6"/>
    <w:rsid w:val="00400824"/>
    <w:rsid w:val="00401290"/>
    <w:rsid w:val="004016C2"/>
    <w:rsid w:val="00401878"/>
    <w:rsid w:val="0040189D"/>
    <w:rsid w:val="00401BA7"/>
    <w:rsid w:val="00401D5D"/>
    <w:rsid w:val="00401F9D"/>
    <w:rsid w:val="00402094"/>
    <w:rsid w:val="004026D5"/>
    <w:rsid w:val="00402977"/>
    <w:rsid w:val="004029B8"/>
    <w:rsid w:val="00402E35"/>
    <w:rsid w:val="00402E92"/>
    <w:rsid w:val="00403CA0"/>
    <w:rsid w:val="00404160"/>
    <w:rsid w:val="0040613B"/>
    <w:rsid w:val="00406911"/>
    <w:rsid w:val="00407306"/>
    <w:rsid w:val="004073B5"/>
    <w:rsid w:val="00407677"/>
    <w:rsid w:val="004078BF"/>
    <w:rsid w:val="00407D9B"/>
    <w:rsid w:val="00407F52"/>
    <w:rsid w:val="0041020A"/>
    <w:rsid w:val="004104F6"/>
    <w:rsid w:val="00410DC2"/>
    <w:rsid w:val="00411480"/>
    <w:rsid w:val="004121B4"/>
    <w:rsid w:val="0041299B"/>
    <w:rsid w:val="004132B1"/>
    <w:rsid w:val="0041330A"/>
    <w:rsid w:val="00414181"/>
    <w:rsid w:val="004147BE"/>
    <w:rsid w:val="0041539A"/>
    <w:rsid w:val="00415F5B"/>
    <w:rsid w:val="004163AC"/>
    <w:rsid w:val="00416F24"/>
    <w:rsid w:val="004172A2"/>
    <w:rsid w:val="00417960"/>
    <w:rsid w:val="004179F4"/>
    <w:rsid w:val="00417BAB"/>
    <w:rsid w:val="00420D9E"/>
    <w:rsid w:val="00421B33"/>
    <w:rsid w:val="00421FBA"/>
    <w:rsid w:val="0042218B"/>
    <w:rsid w:val="00422582"/>
    <w:rsid w:val="00422A1F"/>
    <w:rsid w:val="00422A35"/>
    <w:rsid w:val="00424326"/>
    <w:rsid w:val="004247C0"/>
    <w:rsid w:val="004253C3"/>
    <w:rsid w:val="00425F34"/>
    <w:rsid w:val="00426E43"/>
    <w:rsid w:val="004272C9"/>
    <w:rsid w:val="004272FB"/>
    <w:rsid w:val="00427984"/>
    <w:rsid w:val="004302FB"/>
    <w:rsid w:val="00430894"/>
    <w:rsid w:val="00430CF3"/>
    <w:rsid w:val="00430EB2"/>
    <w:rsid w:val="00431403"/>
    <w:rsid w:val="004314C3"/>
    <w:rsid w:val="0043158F"/>
    <w:rsid w:val="00431FEB"/>
    <w:rsid w:val="004320C1"/>
    <w:rsid w:val="004328EE"/>
    <w:rsid w:val="00433015"/>
    <w:rsid w:val="00433B90"/>
    <w:rsid w:val="00433CFF"/>
    <w:rsid w:val="00434595"/>
    <w:rsid w:val="004348F6"/>
    <w:rsid w:val="004353D2"/>
    <w:rsid w:val="0043552B"/>
    <w:rsid w:val="00435825"/>
    <w:rsid w:val="00435FBD"/>
    <w:rsid w:val="004366F9"/>
    <w:rsid w:val="00436EEF"/>
    <w:rsid w:val="00437A3A"/>
    <w:rsid w:val="00440082"/>
    <w:rsid w:val="00440311"/>
    <w:rsid w:val="0044047E"/>
    <w:rsid w:val="00440D72"/>
    <w:rsid w:val="004413CC"/>
    <w:rsid w:val="00441442"/>
    <w:rsid w:val="00441AC4"/>
    <w:rsid w:val="0044292A"/>
    <w:rsid w:val="004429CB"/>
    <w:rsid w:val="00442C5C"/>
    <w:rsid w:val="00443658"/>
    <w:rsid w:val="00443CB0"/>
    <w:rsid w:val="00444402"/>
    <w:rsid w:val="00444636"/>
    <w:rsid w:val="004446DF"/>
    <w:rsid w:val="0044474E"/>
    <w:rsid w:val="00445E68"/>
    <w:rsid w:val="00446286"/>
    <w:rsid w:val="0044696F"/>
    <w:rsid w:val="00447273"/>
    <w:rsid w:val="00447415"/>
    <w:rsid w:val="00447904"/>
    <w:rsid w:val="00447EDE"/>
    <w:rsid w:val="00450443"/>
    <w:rsid w:val="004504A8"/>
    <w:rsid w:val="0045147E"/>
    <w:rsid w:val="00451815"/>
    <w:rsid w:val="004518CC"/>
    <w:rsid w:val="00451C30"/>
    <w:rsid w:val="00452FFB"/>
    <w:rsid w:val="00453076"/>
    <w:rsid w:val="0045336B"/>
    <w:rsid w:val="00453442"/>
    <w:rsid w:val="00453E24"/>
    <w:rsid w:val="00453EC5"/>
    <w:rsid w:val="00453FCB"/>
    <w:rsid w:val="00454305"/>
    <w:rsid w:val="004549EF"/>
    <w:rsid w:val="00454DC6"/>
    <w:rsid w:val="00455090"/>
    <w:rsid w:val="00457651"/>
    <w:rsid w:val="00460596"/>
    <w:rsid w:val="00460A07"/>
    <w:rsid w:val="00461485"/>
    <w:rsid w:val="00461EED"/>
    <w:rsid w:val="004625C3"/>
    <w:rsid w:val="00462DA2"/>
    <w:rsid w:val="004632F9"/>
    <w:rsid w:val="004633D4"/>
    <w:rsid w:val="00463A9E"/>
    <w:rsid w:val="0046403A"/>
    <w:rsid w:val="0046457B"/>
    <w:rsid w:val="00464D09"/>
    <w:rsid w:val="00464F4E"/>
    <w:rsid w:val="00464FA1"/>
    <w:rsid w:val="00465CEA"/>
    <w:rsid w:val="00465EEB"/>
    <w:rsid w:val="004663F1"/>
    <w:rsid w:val="004666D1"/>
    <w:rsid w:val="004668C0"/>
    <w:rsid w:val="00466BB6"/>
    <w:rsid w:val="00466C94"/>
    <w:rsid w:val="00466F89"/>
    <w:rsid w:val="004678CA"/>
    <w:rsid w:val="00467AD3"/>
    <w:rsid w:val="0047067D"/>
    <w:rsid w:val="00470978"/>
    <w:rsid w:val="004722A4"/>
    <w:rsid w:val="00472357"/>
    <w:rsid w:val="00472531"/>
    <w:rsid w:val="00472644"/>
    <w:rsid w:val="00472AE0"/>
    <w:rsid w:val="00472EF0"/>
    <w:rsid w:val="0047303B"/>
    <w:rsid w:val="00473374"/>
    <w:rsid w:val="00473496"/>
    <w:rsid w:val="00473772"/>
    <w:rsid w:val="00473D2A"/>
    <w:rsid w:val="0047415F"/>
    <w:rsid w:val="00474436"/>
    <w:rsid w:val="004749A4"/>
    <w:rsid w:val="004751E8"/>
    <w:rsid w:val="0047560A"/>
    <w:rsid w:val="00475B1A"/>
    <w:rsid w:val="0047642D"/>
    <w:rsid w:val="0047679C"/>
    <w:rsid w:val="00477351"/>
    <w:rsid w:val="004773DD"/>
    <w:rsid w:val="00477DF4"/>
    <w:rsid w:val="004811C9"/>
    <w:rsid w:val="00481842"/>
    <w:rsid w:val="00481A5A"/>
    <w:rsid w:val="00481E9C"/>
    <w:rsid w:val="00481F96"/>
    <w:rsid w:val="00483DF1"/>
    <w:rsid w:val="00483F34"/>
    <w:rsid w:val="00484067"/>
    <w:rsid w:val="0048460A"/>
    <w:rsid w:val="0048469C"/>
    <w:rsid w:val="0048471B"/>
    <w:rsid w:val="0048476C"/>
    <w:rsid w:val="00484911"/>
    <w:rsid w:val="00484C39"/>
    <w:rsid w:val="004853EB"/>
    <w:rsid w:val="0048542F"/>
    <w:rsid w:val="00485605"/>
    <w:rsid w:val="00485A1B"/>
    <w:rsid w:val="0048674C"/>
    <w:rsid w:val="00486794"/>
    <w:rsid w:val="0048680B"/>
    <w:rsid w:val="00487040"/>
    <w:rsid w:val="0048755C"/>
    <w:rsid w:val="00487635"/>
    <w:rsid w:val="004877E2"/>
    <w:rsid w:val="004879DC"/>
    <w:rsid w:val="00487A91"/>
    <w:rsid w:val="00490869"/>
    <w:rsid w:val="00490BEB"/>
    <w:rsid w:val="00491A34"/>
    <w:rsid w:val="00491B14"/>
    <w:rsid w:val="00491B86"/>
    <w:rsid w:val="00491F99"/>
    <w:rsid w:val="00492682"/>
    <w:rsid w:val="004926A8"/>
    <w:rsid w:val="00492774"/>
    <w:rsid w:val="0049303A"/>
    <w:rsid w:val="004931FC"/>
    <w:rsid w:val="004932E1"/>
    <w:rsid w:val="00493377"/>
    <w:rsid w:val="00493D77"/>
    <w:rsid w:val="00493F50"/>
    <w:rsid w:val="004943B7"/>
    <w:rsid w:val="0049470C"/>
    <w:rsid w:val="004947C5"/>
    <w:rsid w:val="00495336"/>
    <w:rsid w:val="00495569"/>
    <w:rsid w:val="00495917"/>
    <w:rsid w:val="00495D14"/>
    <w:rsid w:val="0049624C"/>
    <w:rsid w:val="00497021"/>
    <w:rsid w:val="004971D5"/>
    <w:rsid w:val="00497264"/>
    <w:rsid w:val="004972AC"/>
    <w:rsid w:val="00497517"/>
    <w:rsid w:val="00497E24"/>
    <w:rsid w:val="004A03B4"/>
    <w:rsid w:val="004A04F5"/>
    <w:rsid w:val="004A0D17"/>
    <w:rsid w:val="004A0FE9"/>
    <w:rsid w:val="004A1459"/>
    <w:rsid w:val="004A1EF7"/>
    <w:rsid w:val="004A2987"/>
    <w:rsid w:val="004A2B22"/>
    <w:rsid w:val="004A3660"/>
    <w:rsid w:val="004A38F3"/>
    <w:rsid w:val="004A3F6A"/>
    <w:rsid w:val="004A4AA2"/>
    <w:rsid w:val="004A5CF0"/>
    <w:rsid w:val="004A677B"/>
    <w:rsid w:val="004A683F"/>
    <w:rsid w:val="004A711A"/>
    <w:rsid w:val="004A726A"/>
    <w:rsid w:val="004B004D"/>
    <w:rsid w:val="004B015A"/>
    <w:rsid w:val="004B0D33"/>
    <w:rsid w:val="004B0FFD"/>
    <w:rsid w:val="004B11CF"/>
    <w:rsid w:val="004B1451"/>
    <w:rsid w:val="004B1C25"/>
    <w:rsid w:val="004B1EA1"/>
    <w:rsid w:val="004B225B"/>
    <w:rsid w:val="004B3CE0"/>
    <w:rsid w:val="004B3F67"/>
    <w:rsid w:val="004B433B"/>
    <w:rsid w:val="004B45CA"/>
    <w:rsid w:val="004B6305"/>
    <w:rsid w:val="004B6AD2"/>
    <w:rsid w:val="004B70AD"/>
    <w:rsid w:val="004B77BE"/>
    <w:rsid w:val="004B7928"/>
    <w:rsid w:val="004B7993"/>
    <w:rsid w:val="004C0980"/>
    <w:rsid w:val="004C12F9"/>
    <w:rsid w:val="004C1460"/>
    <w:rsid w:val="004C177F"/>
    <w:rsid w:val="004C2234"/>
    <w:rsid w:val="004C2F9C"/>
    <w:rsid w:val="004C356C"/>
    <w:rsid w:val="004C3EBC"/>
    <w:rsid w:val="004C43F9"/>
    <w:rsid w:val="004C50D6"/>
    <w:rsid w:val="004C53BB"/>
    <w:rsid w:val="004C5613"/>
    <w:rsid w:val="004C5C73"/>
    <w:rsid w:val="004C5CB3"/>
    <w:rsid w:val="004C5E4C"/>
    <w:rsid w:val="004C6169"/>
    <w:rsid w:val="004C6705"/>
    <w:rsid w:val="004C68A6"/>
    <w:rsid w:val="004C7119"/>
    <w:rsid w:val="004C73D6"/>
    <w:rsid w:val="004C7458"/>
    <w:rsid w:val="004C78B6"/>
    <w:rsid w:val="004C794C"/>
    <w:rsid w:val="004C79EC"/>
    <w:rsid w:val="004D1C18"/>
    <w:rsid w:val="004D1C9F"/>
    <w:rsid w:val="004D2C60"/>
    <w:rsid w:val="004D2D0E"/>
    <w:rsid w:val="004D3589"/>
    <w:rsid w:val="004D3655"/>
    <w:rsid w:val="004D3892"/>
    <w:rsid w:val="004D4045"/>
    <w:rsid w:val="004D4627"/>
    <w:rsid w:val="004D486A"/>
    <w:rsid w:val="004D5C6F"/>
    <w:rsid w:val="004D5D8D"/>
    <w:rsid w:val="004D7450"/>
    <w:rsid w:val="004D7768"/>
    <w:rsid w:val="004D7E11"/>
    <w:rsid w:val="004E06C2"/>
    <w:rsid w:val="004E0C6F"/>
    <w:rsid w:val="004E0E74"/>
    <w:rsid w:val="004E1101"/>
    <w:rsid w:val="004E1876"/>
    <w:rsid w:val="004E1AF1"/>
    <w:rsid w:val="004E2374"/>
    <w:rsid w:val="004E251C"/>
    <w:rsid w:val="004E2AD7"/>
    <w:rsid w:val="004E2D6E"/>
    <w:rsid w:val="004E2EBB"/>
    <w:rsid w:val="004E3846"/>
    <w:rsid w:val="004E4522"/>
    <w:rsid w:val="004E4958"/>
    <w:rsid w:val="004E4B11"/>
    <w:rsid w:val="004E569F"/>
    <w:rsid w:val="004E5937"/>
    <w:rsid w:val="004E5A04"/>
    <w:rsid w:val="004E5DC9"/>
    <w:rsid w:val="004E5EF5"/>
    <w:rsid w:val="004E6455"/>
    <w:rsid w:val="004E691E"/>
    <w:rsid w:val="004E771A"/>
    <w:rsid w:val="004E7968"/>
    <w:rsid w:val="004E79BE"/>
    <w:rsid w:val="004E7C55"/>
    <w:rsid w:val="004E7DED"/>
    <w:rsid w:val="004F04F0"/>
    <w:rsid w:val="004F0891"/>
    <w:rsid w:val="004F0E31"/>
    <w:rsid w:val="004F10F9"/>
    <w:rsid w:val="004F171A"/>
    <w:rsid w:val="004F2050"/>
    <w:rsid w:val="004F2419"/>
    <w:rsid w:val="004F27D1"/>
    <w:rsid w:val="004F2814"/>
    <w:rsid w:val="004F2A96"/>
    <w:rsid w:val="004F2E57"/>
    <w:rsid w:val="004F2FCD"/>
    <w:rsid w:val="004F325C"/>
    <w:rsid w:val="004F3440"/>
    <w:rsid w:val="004F3574"/>
    <w:rsid w:val="004F36DA"/>
    <w:rsid w:val="004F39DA"/>
    <w:rsid w:val="004F4522"/>
    <w:rsid w:val="004F4C10"/>
    <w:rsid w:val="004F4E82"/>
    <w:rsid w:val="004F5102"/>
    <w:rsid w:val="004F5291"/>
    <w:rsid w:val="004F55F4"/>
    <w:rsid w:val="004F5789"/>
    <w:rsid w:val="004F62EB"/>
    <w:rsid w:val="004F64BE"/>
    <w:rsid w:val="004F6914"/>
    <w:rsid w:val="004F69BE"/>
    <w:rsid w:val="004F6A5E"/>
    <w:rsid w:val="004F6BB3"/>
    <w:rsid w:val="004F6E0D"/>
    <w:rsid w:val="004F6F68"/>
    <w:rsid w:val="004F723E"/>
    <w:rsid w:val="004F780C"/>
    <w:rsid w:val="004F79F2"/>
    <w:rsid w:val="004F7BC9"/>
    <w:rsid w:val="00500560"/>
    <w:rsid w:val="00500B8A"/>
    <w:rsid w:val="00501B52"/>
    <w:rsid w:val="00501FB1"/>
    <w:rsid w:val="005021FC"/>
    <w:rsid w:val="0050226A"/>
    <w:rsid w:val="005026D3"/>
    <w:rsid w:val="00502A82"/>
    <w:rsid w:val="0050320C"/>
    <w:rsid w:val="00503667"/>
    <w:rsid w:val="00503B03"/>
    <w:rsid w:val="00504286"/>
    <w:rsid w:val="005046FE"/>
    <w:rsid w:val="0050499E"/>
    <w:rsid w:val="00504D41"/>
    <w:rsid w:val="005057B5"/>
    <w:rsid w:val="00505BB3"/>
    <w:rsid w:val="00505CEA"/>
    <w:rsid w:val="00505DF9"/>
    <w:rsid w:val="00506C77"/>
    <w:rsid w:val="00507EF9"/>
    <w:rsid w:val="005106EB"/>
    <w:rsid w:val="00511060"/>
    <w:rsid w:val="00511CD9"/>
    <w:rsid w:val="00512B14"/>
    <w:rsid w:val="005131DC"/>
    <w:rsid w:val="00513335"/>
    <w:rsid w:val="0051361E"/>
    <w:rsid w:val="00513E15"/>
    <w:rsid w:val="00513E3C"/>
    <w:rsid w:val="005140DA"/>
    <w:rsid w:val="0051463B"/>
    <w:rsid w:val="00514AE2"/>
    <w:rsid w:val="005164F1"/>
    <w:rsid w:val="005176B1"/>
    <w:rsid w:val="005177C8"/>
    <w:rsid w:val="00520055"/>
    <w:rsid w:val="0052042A"/>
    <w:rsid w:val="0052068B"/>
    <w:rsid w:val="00520C4E"/>
    <w:rsid w:val="00520EE5"/>
    <w:rsid w:val="00521352"/>
    <w:rsid w:val="00521A9E"/>
    <w:rsid w:val="005223CF"/>
    <w:rsid w:val="0052281B"/>
    <w:rsid w:val="005228CD"/>
    <w:rsid w:val="005237C5"/>
    <w:rsid w:val="00523A1A"/>
    <w:rsid w:val="00523B5F"/>
    <w:rsid w:val="005244BF"/>
    <w:rsid w:val="00524DEB"/>
    <w:rsid w:val="005267DC"/>
    <w:rsid w:val="00526A5C"/>
    <w:rsid w:val="0052720B"/>
    <w:rsid w:val="00527494"/>
    <w:rsid w:val="00527582"/>
    <w:rsid w:val="00527F60"/>
    <w:rsid w:val="00530808"/>
    <w:rsid w:val="00530A5C"/>
    <w:rsid w:val="00530B87"/>
    <w:rsid w:val="00530C6C"/>
    <w:rsid w:val="00530CA2"/>
    <w:rsid w:val="00531249"/>
    <w:rsid w:val="00531D1C"/>
    <w:rsid w:val="0053249F"/>
    <w:rsid w:val="005325D4"/>
    <w:rsid w:val="00534C53"/>
    <w:rsid w:val="00534E93"/>
    <w:rsid w:val="005352B6"/>
    <w:rsid w:val="005354C2"/>
    <w:rsid w:val="0053591E"/>
    <w:rsid w:val="0053601E"/>
    <w:rsid w:val="005369CD"/>
    <w:rsid w:val="005371CE"/>
    <w:rsid w:val="0053764B"/>
    <w:rsid w:val="00537733"/>
    <w:rsid w:val="0053790B"/>
    <w:rsid w:val="005379C7"/>
    <w:rsid w:val="00537D5C"/>
    <w:rsid w:val="00537E13"/>
    <w:rsid w:val="005401A0"/>
    <w:rsid w:val="00540213"/>
    <w:rsid w:val="0054024C"/>
    <w:rsid w:val="00540422"/>
    <w:rsid w:val="005408F8"/>
    <w:rsid w:val="00540A09"/>
    <w:rsid w:val="00540FCF"/>
    <w:rsid w:val="00541067"/>
    <w:rsid w:val="0054142B"/>
    <w:rsid w:val="00541541"/>
    <w:rsid w:val="0054190E"/>
    <w:rsid w:val="0054262E"/>
    <w:rsid w:val="00542D96"/>
    <w:rsid w:val="0054321A"/>
    <w:rsid w:val="00543ED4"/>
    <w:rsid w:val="00543ED7"/>
    <w:rsid w:val="00544203"/>
    <w:rsid w:val="005444D2"/>
    <w:rsid w:val="00544D81"/>
    <w:rsid w:val="00545565"/>
    <w:rsid w:val="00545688"/>
    <w:rsid w:val="005458C2"/>
    <w:rsid w:val="00545CFA"/>
    <w:rsid w:val="00546F23"/>
    <w:rsid w:val="00547403"/>
    <w:rsid w:val="00547947"/>
    <w:rsid w:val="00547C99"/>
    <w:rsid w:val="00547DC1"/>
    <w:rsid w:val="00550047"/>
    <w:rsid w:val="00550857"/>
    <w:rsid w:val="005508B7"/>
    <w:rsid w:val="00550B1B"/>
    <w:rsid w:val="00551445"/>
    <w:rsid w:val="00551986"/>
    <w:rsid w:val="005519A6"/>
    <w:rsid w:val="00551A6A"/>
    <w:rsid w:val="005525C8"/>
    <w:rsid w:val="005528A7"/>
    <w:rsid w:val="00552BCC"/>
    <w:rsid w:val="00552C55"/>
    <w:rsid w:val="00553678"/>
    <w:rsid w:val="00553A16"/>
    <w:rsid w:val="00553A6B"/>
    <w:rsid w:val="00554097"/>
    <w:rsid w:val="00554142"/>
    <w:rsid w:val="005546AE"/>
    <w:rsid w:val="0055494D"/>
    <w:rsid w:val="005550EA"/>
    <w:rsid w:val="005554F7"/>
    <w:rsid w:val="0055580F"/>
    <w:rsid w:val="005558C5"/>
    <w:rsid w:val="00555A26"/>
    <w:rsid w:val="00555FAB"/>
    <w:rsid w:val="00556872"/>
    <w:rsid w:val="005569F3"/>
    <w:rsid w:val="00556E1E"/>
    <w:rsid w:val="005571FC"/>
    <w:rsid w:val="0055748A"/>
    <w:rsid w:val="00557731"/>
    <w:rsid w:val="00557A5F"/>
    <w:rsid w:val="00557C57"/>
    <w:rsid w:val="00557C7B"/>
    <w:rsid w:val="0056035C"/>
    <w:rsid w:val="00560BA4"/>
    <w:rsid w:val="00560BEB"/>
    <w:rsid w:val="0056134B"/>
    <w:rsid w:val="005624B7"/>
    <w:rsid w:val="00562B7E"/>
    <w:rsid w:val="00562CDB"/>
    <w:rsid w:val="0056395D"/>
    <w:rsid w:val="00563CD9"/>
    <w:rsid w:val="005644E4"/>
    <w:rsid w:val="00564680"/>
    <w:rsid w:val="005656D9"/>
    <w:rsid w:val="005668A1"/>
    <w:rsid w:val="005673D7"/>
    <w:rsid w:val="00570037"/>
    <w:rsid w:val="00570069"/>
    <w:rsid w:val="005700BF"/>
    <w:rsid w:val="00570FFD"/>
    <w:rsid w:val="0057103A"/>
    <w:rsid w:val="00571404"/>
    <w:rsid w:val="00571483"/>
    <w:rsid w:val="005717C5"/>
    <w:rsid w:val="0057186A"/>
    <w:rsid w:val="00571FA2"/>
    <w:rsid w:val="005725A8"/>
    <w:rsid w:val="005727DC"/>
    <w:rsid w:val="00572B0F"/>
    <w:rsid w:val="00573300"/>
    <w:rsid w:val="00573CD0"/>
    <w:rsid w:val="005755AB"/>
    <w:rsid w:val="00575A66"/>
    <w:rsid w:val="0057622A"/>
    <w:rsid w:val="00576A04"/>
    <w:rsid w:val="00576E27"/>
    <w:rsid w:val="00576E2A"/>
    <w:rsid w:val="0057771B"/>
    <w:rsid w:val="00577F88"/>
    <w:rsid w:val="00580A52"/>
    <w:rsid w:val="00581630"/>
    <w:rsid w:val="005823E2"/>
    <w:rsid w:val="00582B54"/>
    <w:rsid w:val="00583057"/>
    <w:rsid w:val="005832E6"/>
    <w:rsid w:val="005833FF"/>
    <w:rsid w:val="00583E0D"/>
    <w:rsid w:val="005843E4"/>
    <w:rsid w:val="00584495"/>
    <w:rsid w:val="00584732"/>
    <w:rsid w:val="00584C25"/>
    <w:rsid w:val="00584F48"/>
    <w:rsid w:val="00585BF3"/>
    <w:rsid w:val="00585D09"/>
    <w:rsid w:val="00585F49"/>
    <w:rsid w:val="00586C27"/>
    <w:rsid w:val="00586DA1"/>
    <w:rsid w:val="005871D2"/>
    <w:rsid w:val="00587E4F"/>
    <w:rsid w:val="0059010A"/>
    <w:rsid w:val="005905EA"/>
    <w:rsid w:val="005908D7"/>
    <w:rsid w:val="00590E79"/>
    <w:rsid w:val="00591748"/>
    <w:rsid w:val="0059197D"/>
    <w:rsid w:val="00591CE7"/>
    <w:rsid w:val="0059232E"/>
    <w:rsid w:val="00592951"/>
    <w:rsid w:val="005930C0"/>
    <w:rsid w:val="00593198"/>
    <w:rsid w:val="005932AE"/>
    <w:rsid w:val="00593D7C"/>
    <w:rsid w:val="00594077"/>
    <w:rsid w:val="00594E97"/>
    <w:rsid w:val="00596ABF"/>
    <w:rsid w:val="00596CB5"/>
    <w:rsid w:val="00596E0C"/>
    <w:rsid w:val="0059782F"/>
    <w:rsid w:val="00597A89"/>
    <w:rsid w:val="00597F21"/>
    <w:rsid w:val="005A04FD"/>
    <w:rsid w:val="005A0EA4"/>
    <w:rsid w:val="005A135E"/>
    <w:rsid w:val="005A16A3"/>
    <w:rsid w:val="005A2D6F"/>
    <w:rsid w:val="005A33D1"/>
    <w:rsid w:val="005A386D"/>
    <w:rsid w:val="005A434C"/>
    <w:rsid w:val="005A55D8"/>
    <w:rsid w:val="005A5A05"/>
    <w:rsid w:val="005A5B49"/>
    <w:rsid w:val="005A5FF0"/>
    <w:rsid w:val="005A6D52"/>
    <w:rsid w:val="005A6F31"/>
    <w:rsid w:val="005A7503"/>
    <w:rsid w:val="005A7742"/>
    <w:rsid w:val="005A7A86"/>
    <w:rsid w:val="005A7F9D"/>
    <w:rsid w:val="005B04B3"/>
    <w:rsid w:val="005B04CA"/>
    <w:rsid w:val="005B0B7B"/>
    <w:rsid w:val="005B13C9"/>
    <w:rsid w:val="005B16F4"/>
    <w:rsid w:val="005B17C8"/>
    <w:rsid w:val="005B194F"/>
    <w:rsid w:val="005B2032"/>
    <w:rsid w:val="005B21C9"/>
    <w:rsid w:val="005B2300"/>
    <w:rsid w:val="005B27E5"/>
    <w:rsid w:val="005B2891"/>
    <w:rsid w:val="005B366A"/>
    <w:rsid w:val="005B3973"/>
    <w:rsid w:val="005B46A5"/>
    <w:rsid w:val="005B4826"/>
    <w:rsid w:val="005B5059"/>
    <w:rsid w:val="005B532B"/>
    <w:rsid w:val="005B53EF"/>
    <w:rsid w:val="005B61DF"/>
    <w:rsid w:val="005B656F"/>
    <w:rsid w:val="005B7B26"/>
    <w:rsid w:val="005C1C18"/>
    <w:rsid w:val="005C2094"/>
    <w:rsid w:val="005C231C"/>
    <w:rsid w:val="005C3813"/>
    <w:rsid w:val="005C4075"/>
    <w:rsid w:val="005C4286"/>
    <w:rsid w:val="005C438B"/>
    <w:rsid w:val="005C44D0"/>
    <w:rsid w:val="005C4D04"/>
    <w:rsid w:val="005C5492"/>
    <w:rsid w:val="005C5AE6"/>
    <w:rsid w:val="005C7070"/>
    <w:rsid w:val="005C760D"/>
    <w:rsid w:val="005C77F8"/>
    <w:rsid w:val="005C7E05"/>
    <w:rsid w:val="005D0668"/>
    <w:rsid w:val="005D091D"/>
    <w:rsid w:val="005D11A8"/>
    <w:rsid w:val="005D15FB"/>
    <w:rsid w:val="005D1839"/>
    <w:rsid w:val="005D212C"/>
    <w:rsid w:val="005D2356"/>
    <w:rsid w:val="005D23A6"/>
    <w:rsid w:val="005D2820"/>
    <w:rsid w:val="005D2C8D"/>
    <w:rsid w:val="005D39F6"/>
    <w:rsid w:val="005D3BE8"/>
    <w:rsid w:val="005D514E"/>
    <w:rsid w:val="005D55F0"/>
    <w:rsid w:val="005D560B"/>
    <w:rsid w:val="005D5C90"/>
    <w:rsid w:val="005D69AE"/>
    <w:rsid w:val="005D6DE9"/>
    <w:rsid w:val="005D70E9"/>
    <w:rsid w:val="005D7289"/>
    <w:rsid w:val="005D77B7"/>
    <w:rsid w:val="005D7B16"/>
    <w:rsid w:val="005D7B80"/>
    <w:rsid w:val="005D7F80"/>
    <w:rsid w:val="005E02E3"/>
    <w:rsid w:val="005E04B0"/>
    <w:rsid w:val="005E05A8"/>
    <w:rsid w:val="005E08CB"/>
    <w:rsid w:val="005E0972"/>
    <w:rsid w:val="005E0E02"/>
    <w:rsid w:val="005E116A"/>
    <w:rsid w:val="005E1872"/>
    <w:rsid w:val="005E1D98"/>
    <w:rsid w:val="005E21A6"/>
    <w:rsid w:val="005E2327"/>
    <w:rsid w:val="005E2370"/>
    <w:rsid w:val="005E30C9"/>
    <w:rsid w:val="005E45F1"/>
    <w:rsid w:val="005E48D3"/>
    <w:rsid w:val="005E49A7"/>
    <w:rsid w:val="005E4BAF"/>
    <w:rsid w:val="005E4D4B"/>
    <w:rsid w:val="005E5034"/>
    <w:rsid w:val="005E56E2"/>
    <w:rsid w:val="005E58C7"/>
    <w:rsid w:val="005E5B75"/>
    <w:rsid w:val="005E63D7"/>
    <w:rsid w:val="005E6705"/>
    <w:rsid w:val="005E6BD2"/>
    <w:rsid w:val="005E6CEC"/>
    <w:rsid w:val="005E73E9"/>
    <w:rsid w:val="005F0470"/>
    <w:rsid w:val="005F0513"/>
    <w:rsid w:val="005F05BC"/>
    <w:rsid w:val="005F1374"/>
    <w:rsid w:val="005F1682"/>
    <w:rsid w:val="005F19E2"/>
    <w:rsid w:val="005F239C"/>
    <w:rsid w:val="005F2493"/>
    <w:rsid w:val="005F25C1"/>
    <w:rsid w:val="005F29CD"/>
    <w:rsid w:val="005F3034"/>
    <w:rsid w:val="005F3A3D"/>
    <w:rsid w:val="005F483C"/>
    <w:rsid w:val="005F4FA8"/>
    <w:rsid w:val="005F5033"/>
    <w:rsid w:val="005F56F8"/>
    <w:rsid w:val="005F5B6E"/>
    <w:rsid w:val="005F5FDE"/>
    <w:rsid w:val="005F6228"/>
    <w:rsid w:val="005F69DE"/>
    <w:rsid w:val="005F6B2B"/>
    <w:rsid w:val="005F7116"/>
    <w:rsid w:val="005F7569"/>
    <w:rsid w:val="005F7965"/>
    <w:rsid w:val="005F7C47"/>
    <w:rsid w:val="005F7CC3"/>
    <w:rsid w:val="00601037"/>
    <w:rsid w:val="00601295"/>
    <w:rsid w:val="006012ED"/>
    <w:rsid w:val="006013D4"/>
    <w:rsid w:val="00601DEA"/>
    <w:rsid w:val="00602BEC"/>
    <w:rsid w:val="00602DF7"/>
    <w:rsid w:val="0060317F"/>
    <w:rsid w:val="0060365D"/>
    <w:rsid w:val="00603CAB"/>
    <w:rsid w:val="006044CC"/>
    <w:rsid w:val="00605278"/>
    <w:rsid w:val="0060588C"/>
    <w:rsid w:val="0060596B"/>
    <w:rsid w:val="00605F82"/>
    <w:rsid w:val="006068E4"/>
    <w:rsid w:val="00606B7D"/>
    <w:rsid w:val="0060758B"/>
    <w:rsid w:val="00607764"/>
    <w:rsid w:val="00607DCB"/>
    <w:rsid w:val="00610681"/>
    <w:rsid w:val="00610B33"/>
    <w:rsid w:val="006114A3"/>
    <w:rsid w:val="006116B9"/>
    <w:rsid w:val="00611A5B"/>
    <w:rsid w:val="00611D22"/>
    <w:rsid w:val="0061215A"/>
    <w:rsid w:val="00612A48"/>
    <w:rsid w:val="00612D49"/>
    <w:rsid w:val="0061395E"/>
    <w:rsid w:val="00613A1C"/>
    <w:rsid w:val="00613FFD"/>
    <w:rsid w:val="006140A0"/>
    <w:rsid w:val="0061440F"/>
    <w:rsid w:val="00614F0C"/>
    <w:rsid w:val="00614F9F"/>
    <w:rsid w:val="006150B6"/>
    <w:rsid w:val="0061511D"/>
    <w:rsid w:val="006156B3"/>
    <w:rsid w:val="006156E3"/>
    <w:rsid w:val="00616047"/>
    <w:rsid w:val="0061642F"/>
    <w:rsid w:val="0061696F"/>
    <w:rsid w:val="00616A2F"/>
    <w:rsid w:val="00616BE8"/>
    <w:rsid w:val="00616CA2"/>
    <w:rsid w:val="00616EE7"/>
    <w:rsid w:val="006174D9"/>
    <w:rsid w:val="0061750E"/>
    <w:rsid w:val="0061751B"/>
    <w:rsid w:val="0061781F"/>
    <w:rsid w:val="00617A2C"/>
    <w:rsid w:val="00617E8C"/>
    <w:rsid w:val="006204A5"/>
    <w:rsid w:val="0062102C"/>
    <w:rsid w:val="006218BC"/>
    <w:rsid w:val="0062216C"/>
    <w:rsid w:val="006224D4"/>
    <w:rsid w:val="0062280F"/>
    <w:rsid w:val="00623135"/>
    <w:rsid w:val="0062359E"/>
    <w:rsid w:val="006240FC"/>
    <w:rsid w:val="0062436A"/>
    <w:rsid w:val="0062465E"/>
    <w:rsid w:val="00624761"/>
    <w:rsid w:val="00624BDA"/>
    <w:rsid w:val="006255B3"/>
    <w:rsid w:val="006256CA"/>
    <w:rsid w:val="0062607E"/>
    <w:rsid w:val="00626C53"/>
    <w:rsid w:val="00626D11"/>
    <w:rsid w:val="0062719E"/>
    <w:rsid w:val="006271F1"/>
    <w:rsid w:val="0063004E"/>
    <w:rsid w:val="00630217"/>
    <w:rsid w:val="00630383"/>
    <w:rsid w:val="00630658"/>
    <w:rsid w:val="00630C50"/>
    <w:rsid w:val="00630D19"/>
    <w:rsid w:val="00630FF9"/>
    <w:rsid w:val="006312FD"/>
    <w:rsid w:val="00631B45"/>
    <w:rsid w:val="00633B3F"/>
    <w:rsid w:val="00634793"/>
    <w:rsid w:val="00634D89"/>
    <w:rsid w:val="00634FEF"/>
    <w:rsid w:val="006352FA"/>
    <w:rsid w:val="00635478"/>
    <w:rsid w:val="00635820"/>
    <w:rsid w:val="00636292"/>
    <w:rsid w:val="00636DDE"/>
    <w:rsid w:val="00636F0C"/>
    <w:rsid w:val="00637D20"/>
    <w:rsid w:val="00637EF1"/>
    <w:rsid w:val="0064006C"/>
    <w:rsid w:val="006403C3"/>
    <w:rsid w:val="00640518"/>
    <w:rsid w:val="006406EE"/>
    <w:rsid w:val="0064082B"/>
    <w:rsid w:val="00640858"/>
    <w:rsid w:val="00640DB0"/>
    <w:rsid w:val="00641438"/>
    <w:rsid w:val="00641743"/>
    <w:rsid w:val="00641B6B"/>
    <w:rsid w:val="00641C68"/>
    <w:rsid w:val="006424D1"/>
    <w:rsid w:val="006432C9"/>
    <w:rsid w:val="006436F8"/>
    <w:rsid w:val="006436FE"/>
    <w:rsid w:val="006437C4"/>
    <w:rsid w:val="00643AE7"/>
    <w:rsid w:val="00643BA2"/>
    <w:rsid w:val="00643BF4"/>
    <w:rsid w:val="00643C5B"/>
    <w:rsid w:val="00644E1A"/>
    <w:rsid w:val="00645042"/>
    <w:rsid w:val="006455AB"/>
    <w:rsid w:val="006457B8"/>
    <w:rsid w:val="006464EB"/>
    <w:rsid w:val="0064650B"/>
    <w:rsid w:val="006471D2"/>
    <w:rsid w:val="00650765"/>
    <w:rsid w:val="00651876"/>
    <w:rsid w:val="006518C1"/>
    <w:rsid w:val="006518D8"/>
    <w:rsid w:val="006518EF"/>
    <w:rsid w:val="0065250C"/>
    <w:rsid w:val="0065269B"/>
    <w:rsid w:val="0065273D"/>
    <w:rsid w:val="006532CB"/>
    <w:rsid w:val="00653303"/>
    <w:rsid w:val="006539EC"/>
    <w:rsid w:val="00653A02"/>
    <w:rsid w:val="006546A6"/>
    <w:rsid w:val="00654751"/>
    <w:rsid w:val="00654807"/>
    <w:rsid w:val="006548CC"/>
    <w:rsid w:val="00655888"/>
    <w:rsid w:val="00655F96"/>
    <w:rsid w:val="00656337"/>
    <w:rsid w:val="00656A77"/>
    <w:rsid w:val="00656D8B"/>
    <w:rsid w:val="00656F8E"/>
    <w:rsid w:val="00657BFE"/>
    <w:rsid w:val="006600C2"/>
    <w:rsid w:val="006603A2"/>
    <w:rsid w:val="006607DA"/>
    <w:rsid w:val="00660F3F"/>
    <w:rsid w:val="00661C54"/>
    <w:rsid w:val="00662D26"/>
    <w:rsid w:val="00663479"/>
    <w:rsid w:val="00663531"/>
    <w:rsid w:val="00663D55"/>
    <w:rsid w:val="0066420C"/>
    <w:rsid w:val="006643DE"/>
    <w:rsid w:val="00664BBD"/>
    <w:rsid w:val="00664E7E"/>
    <w:rsid w:val="00664F11"/>
    <w:rsid w:val="00664F74"/>
    <w:rsid w:val="0066506D"/>
    <w:rsid w:val="00666244"/>
    <w:rsid w:val="0066749C"/>
    <w:rsid w:val="00667B23"/>
    <w:rsid w:val="00667B71"/>
    <w:rsid w:val="006712B9"/>
    <w:rsid w:val="00672108"/>
    <w:rsid w:val="006729F3"/>
    <w:rsid w:val="00672A10"/>
    <w:rsid w:val="006732D8"/>
    <w:rsid w:val="006739F5"/>
    <w:rsid w:val="00673F49"/>
    <w:rsid w:val="006740D3"/>
    <w:rsid w:val="00674662"/>
    <w:rsid w:val="0067481C"/>
    <w:rsid w:val="00674EAA"/>
    <w:rsid w:val="006750E8"/>
    <w:rsid w:val="006757D5"/>
    <w:rsid w:val="00675CC8"/>
    <w:rsid w:val="00675D1C"/>
    <w:rsid w:val="0067611B"/>
    <w:rsid w:val="0067648A"/>
    <w:rsid w:val="00676C86"/>
    <w:rsid w:val="006775DE"/>
    <w:rsid w:val="00677A50"/>
    <w:rsid w:val="00677C48"/>
    <w:rsid w:val="0068088D"/>
    <w:rsid w:val="00681212"/>
    <w:rsid w:val="006817AA"/>
    <w:rsid w:val="006819AF"/>
    <w:rsid w:val="00681FA8"/>
    <w:rsid w:val="0068205F"/>
    <w:rsid w:val="00682455"/>
    <w:rsid w:val="006825A7"/>
    <w:rsid w:val="00682B5F"/>
    <w:rsid w:val="00682C38"/>
    <w:rsid w:val="00683440"/>
    <w:rsid w:val="006837E3"/>
    <w:rsid w:val="00683B8B"/>
    <w:rsid w:val="00684488"/>
    <w:rsid w:val="00684A8F"/>
    <w:rsid w:val="00685406"/>
    <w:rsid w:val="006859A6"/>
    <w:rsid w:val="00686B9B"/>
    <w:rsid w:val="00686F07"/>
    <w:rsid w:val="00687414"/>
    <w:rsid w:val="006874F9"/>
    <w:rsid w:val="0068758A"/>
    <w:rsid w:val="006878D9"/>
    <w:rsid w:val="00690259"/>
    <w:rsid w:val="00690680"/>
    <w:rsid w:val="00690D3D"/>
    <w:rsid w:val="00690DBB"/>
    <w:rsid w:val="006924E9"/>
    <w:rsid w:val="00692512"/>
    <w:rsid w:val="00692630"/>
    <w:rsid w:val="00692776"/>
    <w:rsid w:val="00692837"/>
    <w:rsid w:val="00692B78"/>
    <w:rsid w:val="006930FA"/>
    <w:rsid w:val="006934AD"/>
    <w:rsid w:val="0069379C"/>
    <w:rsid w:val="00693C44"/>
    <w:rsid w:val="00694048"/>
    <w:rsid w:val="0069469B"/>
    <w:rsid w:val="00695848"/>
    <w:rsid w:val="00695855"/>
    <w:rsid w:val="00695B57"/>
    <w:rsid w:val="00695D18"/>
    <w:rsid w:val="00696474"/>
    <w:rsid w:val="00697803"/>
    <w:rsid w:val="006978CF"/>
    <w:rsid w:val="00697FF1"/>
    <w:rsid w:val="006A014B"/>
    <w:rsid w:val="006A0403"/>
    <w:rsid w:val="006A070B"/>
    <w:rsid w:val="006A08AB"/>
    <w:rsid w:val="006A0931"/>
    <w:rsid w:val="006A0ADA"/>
    <w:rsid w:val="006A0AFD"/>
    <w:rsid w:val="006A0D43"/>
    <w:rsid w:val="006A0EE9"/>
    <w:rsid w:val="006A15FB"/>
    <w:rsid w:val="006A2992"/>
    <w:rsid w:val="006A5CBF"/>
    <w:rsid w:val="006A662C"/>
    <w:rsid w:val="006A6C4D"/>
    <w:rsid w:val="006A6F2B"/>
    <w:rsid w:val="006A71BC"/>
    <w:rsid w:val="006A71C5"/>
    <w:rsid w:val="006A75C5"/>
    <w:rsid w:val="006A7AA0"/>
    <w:rsid w:val="006A7B28"/>
    <w:rsid w:val="006B0651"/>
    <w:rsid w:val="006B0A1D"/>
    <w:rsid w:val="006B0A4D"/>
    <w:rsid w:val="006B1970"/>
    <w:rsid w:val="006B2274"/>
    <w:rsid w:val="006B2D9D"/>
    <w:rsid w:val="006B2E42"/>
    <w:rsid w:val="006B3172"/>
    <w:rsid w:val="006B36BE"/>
    <w:rsid w:val="006B388C"/>
    <w:rsid w:val="006B3999"/>
    <w:rsid w:val="006B3B6B"/>
    <w:rsid w:val="006B3C4F"/>
    <w:rsid w:val="006B3E67"/>
    <w:rsid w:val="006B3FB8"/>
    <w:rsid w:val="006B46B5"/>
    <w:rsid w:val="006B49E9"/>
    <w:rsid w:val="006B51B9"/>
    <w:rsid w:val="006B57FE"/>
    <w:rsid w:val="006B646E"/>
    <w:rsid w:val="006B678F"/>
    <w:rsid w:val="006B6C41"/>
    <w:rsid w:val="006B759E"/>
    <w:rsid w:val="006B773F"/>
    <w:rsid w:val="006C0F26"/>
    <w:rsid w:val="006C25FB"/>
    <w:rsid w:val="006C29BF"/>
    <w:rsid w:val="006C2B85"/>
    <w:rsid w:val="006C3360"/>
    <w:rsid w:val="006C340F"/>
    <w:rsid w:val="006C343F"/>
    <w:rsid w:val="006C3469"/>
    <w:rsid w:val="006C34A0"/>
    <w:rsid w:val="006C3645"/>
    <w:rsid w:val="006C3799"/>
    <w:rsid w:val="006C3905"/>
    <w:rsid w:val="006C3E9E"/>
    <w:rsid w:val="006C3EC0"/>
    <w:rsid w:val="006C3ED7"/>
    <w:rsid w:val="006C3F49"/>
    <w:rsid w:val="006C4A59"/>
    <w:rsid w:val="006C4D38"/>
    <w:rsid w:val="006C5020"/>
    <w:rsid w:val="006C539F"/>
    <w:rsid w:val="006C558D"/>
    <w:rsid w:val="006C5592"/>
    <w:rsid w:val="006C57B5"/>
    <w:rsid w:val="006C583D"/>
    <w:rsid w:val="006C606E"/>
    <w:rsid w:val="006C666D"/>
    <w:rsid w:val="006C6B9F"/>
    <w:rsid w:val="006C6F15"/>
    <w:rsid w:val="006C7035"/>
    <w:rsid w:val="006C7078"/>
    <w:rsid w:val="006D04C6"/>
    <w:rsid w:val="006D0513"/>
    <w:rsid w:val="006D0675"/>
    <w:rsid w:val="006D0E5D"/>
    <w:rsid w:val="006D10DE"/>
    <w:rsid w:val="006D1294"/>
    <w:rsid w:val="006D1AE5"/>
    <w:rsid w:val="006D1D73"/>
    <w:rsid w:val="006D221B"/>
    <w:rsid w:val="006D2340"/>
    <w:rsid w:val="006D2DD2"/>
    <w:rsid w:val="006D3500"/>
    <w:rsid w:val="006D3B4F"/>
    <w:rsid w:val="006D3CBD"/>
    <w:rsid w:val="006D4152"/>
    <w:rsid w:val="006D432A"/>
    <w:rsid w:val="006D4AF0"/>
    <w:rsid w:val="006D4BC6"/>
    <w:rsid w:val="006D5158"/>
    <w:rsid w:val="006D5596"/>
    <w:rsid w:val="006D569C"/>
    <w:rsid w:val="006D579B"/>
    <w:rsid w:val="006D67F2"/>
    <w:rsid w:val="006D6910"/>
    <w:rsid w:val="006D6CF4"/>
    <w:rsid w:val="006D7073"/>
    <w:rsid w:val="006D7978"/>
    <w:rsid w:val="006D7A6A"/>
    <w:rsid w:val="006D7BA0"/>
    <w:rsid w:val="006D7F91"/>
    <w:rsid w:val="006E03C0"/>
    <w:rsid w:val="006E09A7"/>
    <w:rsid w:val="006E0FEA"/>
    <w:rsid w:val="006E150D"/>
    <w:rsid w:val="006E1B2A"/>
    <w:rsid w:val="006E1F37"/>
    <w:rsid w:val="006E1FAF"/>
    <w:rsid w:val="006E2083"/>
    <w:rsid w:val="006E289F"/>
    <w:rsid w:val="006E28E8"/>
    <w:rsid w:val="006E2B3C"/>
    <w:rsid w:val="006E2E79"/>
    <w:rsid w:val="006E306A"/>
    <w:rsid w:val="006E378C"/>
    <w:rsid w:val="006E37B5"/>
    <w:rsid w:val="006E3D9D"/>
    <w:rsid w:val="006E3E82"/>
    <w:rsid w:val="006E43E2"/>
    <w:rsid w:val="006E4754"/>
    <w:rsid w:val="006E4A38"/>
    <w:rsid w:val="006E4F12"/>
    <w:rsid w:val="006E50C3"/>
    <w:rsid w:val="006E5375"/>
    <w:rsid w:val="006E5414"/>
    <w:rsid w:val="006E591E"/>
    <w:rsid w:val="006E6349"/>
    <w:rsid w:val="006E64DC"/>
    <w:rsid w:val="006E6630"/>
    <w:rsid w:val="006E687F"/>
    <w:rsid w:val="006E6C9A"/>
    <w:rsid w:val="006E6CDA"/>
    <w:rsid w:val="006E6D20"/>
    <w:rsid w:val="006E7E52"/>
    <w:rsid w:val="006F0639"/>
    <w:rsid w:val="006F0B19"/>
    <w:rsid w:val="006F0BF3"/>
    <w:rsid w:val="006F1383"/>
    <w:rsid w:val="006F1789"/>
    <w:rsid w:val="006F1B1A"/>
    <w:rsid w:val="006F2928"/>
    <w:rsid w:val="006F3A40"/>
    <w:rsid w:val="006F3E43"/>
    <w:rsid w:val="006F4E01"/>
    <w:rsid w:val="006F53EB"/>
    <w:rsid w:val="006F57B0"/>
    <w:rsid w:val="006F6952"/>
    <w:rsid w:val="006F69BD"/>
    <w:rsid w:val="006F71C4"/>
    <w:rsid w:val="006F7C26"/>
    <w:rsid w:val="006F7F38"/>
    <w:rsid w:val="007003F2"/>
    <w:rsid w:val="00700A73"/>
    <w:rsid w:val="00700D59"/>
    <w:rsid w:val="00701FC1"/>
    <w:rsid w:val="0070233D"/>
    <w:rsid w:val="0070277B"/>
    <w:rsid w:val="00703110"/>
    <w:rsid w:val="00703324"/>
    <w:rsid w:val="007033B1"/>
    <w:rsid w:val="00703788"/>
    <w:rsid w:val="0070394B"/>
    <w:rsid w:val="007040B3"/>
    <w:rsid w:val="007047E9"/>
    <w:rsid w:val="00704DD0"/>
    <w:rsid w:val="00705A65"/>
    <w:rsid w:val="00705F62"/>
    <w:rsid w:val="00706BB3"/>
    <w:rsid w:val="00706EF2"/>
    <w:rsid w:val="007070E5"/>
    <w:rsid w:val="0070722B"/>
    <w:rsid w:val="00707320"/>
    <w:rsid w:val="00707BD9"/>
    <w:rsid w:val="00710062"/>
    <w:rsid w:val="00710296"/>
    <w:rsid w:val="00710B44"/>
    <w:rsid w:val="00710E3C"/>
    <w:rsid w:val="00710F94"/>
    <w:rsid w:val="007116D1"/>
    <w:rsid w:val="00711A5F"/>
    <w:rsid w:val="00711FCB"/>
    <w:rsid w:val="00712AA7"/>
    <w:rsid w:val="00712E36"/>
    <w:rsid w:val="00713091"/>
    <w:rsid w:val="0071349F"/>
    <w:rsid w:val="00713974"/>
    <w:rsid w:val="00713E83"/>
    <w:rsid w:val="00714704"/>
    <w:rsid w:val="007148B4"/>
    <w:rsid w:val="0071492E"/>
    <w:rsid w:val="00714F2F"/>
    <w:rsid w:val="007158B0"/>
    <w:rsid w:val="007158BC"/>
    <w:rsid w:val="00715B1A"/>
    <w:rsid w:val="00715FD0"/>
    <w:rsid w:val="007165F4"/>
    <w:rsid w:val="007166B3"/>
    <w:rsid w:val="00716778"/>
    <w:rsid w:val="00716E6B"/>
    <w:rsid w:val="00717013"/>
    <w:rsid w:val="00717634"/>
    <w:rsid w:val="00717C1C"/>
    <w:rsid w:val="00721DA5"/>
    <w:rsid w:val="00721E20"/>
    <w:rsid w:val="007226DC"/>
    <w:rsid w:val="00722993"/>
    <w:rsid w:val="00722EA3"/>
    <w:rsid w:val="00723161"/>
    <w:rsid w:val="00723BCE"/>
    <w:rsid w:val="00723DE5"/>
    <w:rsid w:val="00724A47"/>
    <w:rsid w:val="00725484"/>
    <w:rsid w:val="00725543"/>
    <w:rsid w:val="0072562E"/>
    <w:rsid w:val="00725DF0"/>
    <w:rsid w:val="00725F9D"/>
    <w:rsid w:val="0072644B"/>
    <w:rsid w:val="00726DDA"/>
    <w:rsid w:val="00726F88"/>
    <w:rsid w:val="0072709E"/>
    <w:rsid w:val="007277AE"/>
    <w:rsid w:val="0073028D"/>
    <w:rsid w:val="00730696"/>
    <w:rsid w:val="0073085B"/>
    <w:rsid w:val="00730B4A"/>
    <w:rsid w:val="00730FE1"/>
    <w:rsid w:val="007310BA"/>
    <w:rsid w:val="0073122E"/>
    <w:rsid w:val="00731656"/>
    <w:rsid w:val="00731A9B"/>
    <w:rsid w:val="00731C26"/>
    <w:rsid w:val="00732AB5"/>
    <w:rsid w:val="00732B95"/>
    <w:rsid w:val="00732E78"/>
    <w:rsid w:val="00732F86"/>
    <w:rsid w:val="00733152"/>
    <w:rsid w:val="007334F8"/>
    <w:rsid w:val="0073382A"/>
    <w:rsid w:val="00734155"/>
    <w:rsid w:val="0073433C"/>
    <w:rsid w:val="007347EB"/>
    <w:rsid w:val="00734C0B"/>
    <w:rsid w:val="00735A1D"/>
    <w:rsid w:val="00735CBF"/>
    <w:rsid w:val="00736067"/>
    <w:rsid w:val="0073698A"/>
    <w:rsid w:val="00737214"/>
    <w:rsid w:val="0073795D"/>
    <w:rsid w:val="00740005"/>
    <w:rsid w:val="00740AAC"/>
    <w:rsid w:val="00740CC8"/>
    <w:rsid w:val="00741552"/>
    <w:rsid w:val="0074198C"/>
    <w:rsid w:val="0074205D"/>
    <w:rsid w:val="0074379F"/>
    <w:rsid w:val="00744223"/>
    <w:rsid w:val="00744343"/>
    <w:rsid w:val="00744CA9"/>
    <w:rsid w:val="00745BE0"/>
    <w:rsid w:val="00746C23"/>
    <w:rsid w:val="00746EED"/>
    <w:rsid w:val="00747824"/>
    <w:rsid w:val="00750874"/>
    <w:rsid w:val="00750BDD"/>
    <w:rsid w:val="007511F0"/>
    <w:rsid w:val="00751688"/>
    <w:rsid w:val="0075189A"/>
    <w:rsid w:val="00751E4E"/>
    <w:rsid w:val="00752209"/>
    <w:rsid w:val="0075293F"/>
    <w:rsid w:val="00752D33"/>
    <w:rsid w:val="00752EDC"/>
    <w:rsid w:val="007539C2"/>
    <w:rsid w:val="00753B41"/>
    <w:rsid w:val="00753C30"/>
    <w:rsid w:val="00754474"/>
    <w:rsid w:val="00754C88"/>
    <w:rsid w:val="00754E78"/>
    <w:rsid w:val="00755B28"/>
    <w:rsid w:val="00755ECE"/>
    <w:rsid w:val="007565A4"/>
    <w:rsid w:val="007566BA"/>
    <w:rsid w:val="00756BD2"/>
    <w:rsid w:val="00756E81"/>
    <w:rsid w:val="007576AB"/>
    <w:rsid w:val="00760091"/>
    <w:rsid w:val="00760253"/>
    <w:rsid w:val="00760B10"/>
    <w:rsid w:val="0076118B"/>
    <w:rsid w:val="007620E4"/>
    <w:rsid w:val="007621AF"/>
    <w:rsid w:val="007627C2"/>
    <w:rsid w:val="00762884"/>
    <w:rsid w:val="00762E36"/>
    <w:rsid w:val="00763513"/>
    <w:rsid w:val="007636DB"/>
    <w:rsid w:val="00764175"/>
    <w:rsid w:val="0076437C"/>
    <w:rsid w:val="00764D9D"/>
    <w:rsid w:val="00765365"/>
    <w:rsid w:val="007655FC"/>
    <w:rsid w:val="00765630"/>
    <w:rsid w:val="007659A2"/>
    <w:rsid w:val="00765A86"/>
    <w:rsid w:val="00766296"/>
    <w:rsid w:val="007669EF"/>
    <w:rsid w:val="00766E86"/>
    <w:rsid w:val="00767431"/>
    <w:rsid w:val="0076749C"/>
    <w:rsid w:val="007674B6"/>
    <w:rsid w:val="00767903"/>
    <w:rsid w:val="00770FB6"/>
    <w:rsid w:val="0077162A"/>
    <w:rsid w:val="007716BA"/>
    <w:rsid w:val="00771809"/>
    <w:rsid w:val="00771BF1"/>
    <w:rsid w:val="00771EDC"/>
    <w:rsid w:val="007725DB"/>
    <w:rsid w:val="00772698"/>
    <w:rsid w:val="00773308"/>
    <w:rsid w:val="007733AA"/>
    <w:rsid w:val="007737AF"/>
    <w:rsid w:val="007739AA"/>
    <w:rsid w:val="007740D8"/>
    <w:rsid w:val="00775A54"/>
    <w:rsid w:val="0077608B"/>
    <w:rsid w:val="007760BC"/>
    <w:rsid w:val="007761D6"/>
    <w:rsid w:val="00776358"/>
    <w:rsid w:val="00776B33"/>
    <w:rsid w:val="007778AB"/>
    <w:rsid w:val="00780215"/>
    <w:rsid w:val="00780420"/>
    <w:rsid w:val="007804DC"/>
    <w:rsid w:val="00780B86"/>
    <w:rsid w:val="00780D7F"/>
    <w:rsid w:val="00780DD6"/>
    <w:rsid w:val="007816C4"/>
    <w:rsid w:val="007817E0"/>
    <w:rsid w:val="007818C7"/>
    <w:rsid w:val="00781D13"/>
    <w:rsid w:val="007827C6"/>
    <w:rsid w:val="00782818"/>
    <w:rsid w:val="007829A8"/>
    <w:rsid w:val="00782ECF"/>
    <w:rsid w:val="00783CEB"/>
    <w:rsid w:val="00783D8F"/>
    <w:rsid w:val="00783FF7"/>
    <w:rsid w:val="00784ADD"/>
    <w:rsid w:val="007852C3"/>
    <w:rsid w:val="00786775"/>
    <w:rsid w:val="00786783"/>
    <w:rsid w:val="00786DC8"/>
    <w:rsid w:val="00786E6A"/>
    <w:rsid w:val="00787703"/>
    <w:rsid w:val="00787A85"/>
    <w:rsid w:val="0079078F"/>
    <w:rsid w:val="00790D0A"/>
    <w:rsid w:val="00791292"/>
    <w:rsid w:val="007912F5"/>
    <w:rsid w:val="00791401"/>
    <w:rsid w:val="00791838"/>
    <w:rsid w:val="00791E59"/>
    <w:rsid w:val="00791F61"/>
    <w:rsid w:val="00792191"/>
    <w:rsid w:val="00792362"/>
    <w:rsid w:val="00792A70"/>
    <w:rsid w:val="00792D00"/>
    <w:rsid w:val="007930F5"/>
    <w:rsid w:val="007933EA"/>
    <w:rsid w:val="00794883"/>
    <w:rsid w:val="00794E54"/>
    <w:rsid w:val="007950A2"/>
    <w:rsid w:val="007950B0"/>
    <w:rsid w:val="00795177"/>
    <w:rsid w:val="00795470"/>
    <w:rsid w:val="00795771"/>
    <w:rsid w:val="00795F25"/>
    <w:rsid w:val="00795F6B"/>
    <w:rsid w:val="007960E8"/>
    <w:rsid w:val="007962D9"/>
    <w:rsid w:val="007962F9"/>
    <w:rsid w:val="00796508"/>
    <w:rsid w:val="00796C63"/>
    <w:rsid w:val="00796F8D"/>
    <w:rsid w:val="00796FAA"/>
    <w:rsid w:val="00797605"/>
    <w:rsid w:val="007A116F"/>
    <w:rsid w:val="007A207A"/>
    <w:rsid w:val="007A2E44"/>
    <w:rsid w:val="007A3B60"/>
    <w:rsid w:val="007A4D55"/>
    <w:rsid w:val="007A4FCB"/>
    <w:rsid w:val="007A5458"/>
    <w:rsid w:val="007A74F7"/>
    <w:rsid w:val="007A7516"/>
    <w:rsid w:val="007A75D4"/>
    <w:rsid w:val="007A79B0"/>
    <w:rsid w:val="007A7F4C"/>
    <w:rsid w:val="007A7FA7"/>
    <w:rsid w:val="007B061D"/>
    <w:rsid w:val="007B0665"/>
    <w:rsid w:val="007B0FA2"/>
    <w:rsid w:val="007B29AC"/>
    <w:rsid w:val="007B2D46"/>
    <w:rsid w:val="007B2D9F"/>
    <w:rsid w:val="007B3354"/>
    <w:rsid w:val="007B3925"/>
    <w:rsid w:val="007B4203"/>
    <w:rsid w:val="007B4679"/>
    <w:rsid w:val="007B4ADA"/>
    <w:rsid w:val="007B6673"/>
    <w:rsid w:val="007B685C"/>
    <w:rsid w:val="007B6B6F"/>
    <w:rsid w:val="007B6E48"/>
    <w:rsid w:val="007B6F44"/>
    <w:rsid w:val="007B7213"/>
    <w:rsid w:val="007B7676"/>
    <w:rsid w:val="007B76F7"/>
    <w:rsid w:val="007B78DE"/>
    <w:rsid w:val="007B7905"/>
    <w:rsid w:val="007B7E12"/>
    <w:rsid w:val="007C1285"/>
    <w:rsid w:val="007C1691"/>
    <w:rsid w:val="007C1844"/>
    <w:rsid w:val="007C1A68"/>
    <w:rsid w:val="007C2585"/>
    <w:rsid w:val="007C27E4"/>
    <w:rsid w:val="007C2BB0"/>
    <w:rsid w:val="007C2BD1"/>
    <w:rsid w:val="007C36A8"/>
    <w:rsid w:val="007C3D16"/>
    <w:rsid w:val="007C3F36"/>
    <w:rsid w:val="007C3F5F"/>
    <w:rsid w:val="007C3FEA"/>
    <w:rsid w:val="007C42DF"/>
    <w:rsid w:val="007C4E91"/>
    <w:rsid w:val="007C5063"/>
    <w:rsid w:val="007C5310"/>
    <w:rsid w:val="007C5E03"/>
    <w:rsid w:val="007C5EB1"/>
    <w:rsid w:val="007C69B6"/>
    <w:rsid w:val="007C73AF"/>
    <w:rsid w:val="007C7742"/>
    <w:rsid w:val="007C7ECA"/>
    <w:rsid w:val="007D078E"/>
    <w:rsid w:val="007D07CD"/>
    <w:rsid w:val="007D1B2F"/>
    <w:rsid w:val="007D1C57"/>
    <w:rsid w:val="007D24B6"/>
    <w:rsid w:val="007D2703"/>
    <w:rsid w:val="007D335B"/>
    <w:rsid w:val="007D3422"/>
    <w:rsid w:val="007D48F5"/>
    <w:rsid w:val="007D4960"/>
    <w:rsid w:val="007D4B56"/>
    <w:rsid w:val="007D4C71"/>
    <w:rsid w:val="007D5C96"/>
    <w:rsid w:val="007D5E63"/>
    <w:rsid w:val="007D605D"/>
    <w:rsid w:val="007D6073"/>
    <w:rsid w:val="007D65C1"/>
    <w:rsid w:val="007E0BFE"/>
    <w:rsid w:val="007E1030"/>
    <w:rsid w:val="007E1219"/>
    <w:rsid w:val="007E1E87"/>
    <w:rsid w:val="007E2569"/>
    <w:rsid w:val="007E2853"/>
    <w:rsid w:val="007E2982"/>
    <w:rsid w:val="007E2A55"/>
    <w:rsid w:val="007E2CAA"/>
    <w:rsid w:val="007E329D"/>
    <w:rsid w:val="007E32E5"/>
    <w:rsid w:val="007E33AD"/>
    <w:rsid w:val="007E359E"/>
    <w:rsid w:val="007E42A6"/>
    <w:rsid w:val="007E4575"/>
    <w:rsid w:val="007E4589"/>
    <w:rsid w:val="007E4658"/>
    <w:rsid w:val="007E47F5"/>
    <w:rsid w:val="007E4CFF"/>
    <w:rsid w:val="007E50F3"/>
    <w:rsid w:val="007E5AA4"/>
    <w:rsid w:val="007E5D18"/>
    <w:rsid w:val="007E5E2C"/>
    <w:rsid w:val="007E6D40"/>
    <w:rsid w:val="007E6F2D"/>
    <w:rsid w:val="007E7942"/>
    <w:rsid w:val="007E7C9B"/>
    <w:rsid w:val="007F0292"/>
    <w:rsid w:val="007F20C1"/>
    <w:rsid w:val="007F2B9B"/>
    <w:rsid w:val="007F364A"/>
    <w:rsid w:val="007F432E"/>
    <w:rsid w:val="007F49FA"/>
    <w:rsid w:val="007F4D81"/>
    <w:rsid w:val="007F4DB7"/>
    <w:rsid w:val="007F6004"/>
    <w:rsid w:val="007F653E"/>
    <w:rsid w:val="007F6596"/>
    <w:rsid w:val="007F6682"/>
    <w:rsid w:val="007F66B6"/>
    <w:rsid w:val="007F6C6E"/>
    <w:rsid w:val="00800B47"/>
    <w:rsid w:val="00800ED1"/>
    <w:rsid w:val="00801567"/>
    <w:rsid w:val="00801C55"/>
    <w:rsid w:val="00803563"/>
    <w:rsid w:val="00803DDB"/>
    <w:rsid w:val="008040DA"/>
    <w:rsid w:val="0080415C"/>
    <w:rsid w:val="00804266"/>
    <w:rsid w:val="008049D6"/>
    <w:rsid w:val="0080528B"/>
    <w:rsid w:val="0080530A"/>
    <w:rsid w:val="008057D9"/>
    <w:rsid w:val="00805BDF"/>
    <w:rsid w:val="008064EA"/>
    <w:rsid w:val="00806ACF"/>
    <w:rsid w:val="00806FF9"/>
    <w:rsid w:val="008075E5"/>
    <w:rsid w:val="00810912"/>
    <w:rsid w:val="008115E4"/>
    <w:rsid w:val="00811A37"/>
    <w:rsid w:val="00811B81"/>
    <w:rsid w:val="00812013"/>
    <w:rsid w:val="008127A9"/>
    <w:rsid w:val="008127BF"/>
    <w:rsid w:val="00812D3F"/>
    <w:rsid w:val="008130E4"/>
    <w:rsid w:val="00813688"/>
    <w:rsid w:val="00813BE5"/>
    <w:rsid w:val="00813E36"/>
    <w:rsid w:val="0081433F"/>
    <w:rsid w:val="00814409"/>
    <w:rsid w:val="00814784"/>
    <w:rsid w:val="008148C0"/>
    <w:rsid w:val="00816188"/>
    <w:rsid w:val="008168E6"/>
    <w:rsid w:val="00817627"/>
    <w:rsid w:val="008178AE"/>
    <w:rsid w:val="00817CF4"/>
    <w:rsid w:val="00817D6E"/>
    <w:rsid w:val="00817EF1"/>
    <w:rsid w:val="00820293"/>
    <w:rsid w:val="0082059D"/>
    <w:rsid w:val="00820AE4"/>
    <w:rsid w:val="00820CCF"/>
    <w:rsid w:val="00821220"/>
    <w:rsid w:val="00821955"/>
    <w:rsid w:val="00821F1C"/>
    <w:rsid w:val="008221E2"/>
    <w:rsid w:val="008223DA"/>
    <w:rsid w:val="008224DE"/>
    <w:rsid w:val="008229F3"/>
    <w:rsid w:val="00822BE7"/>
    <w:rsid w:val="00823449"/>
    <w:rsid w:val="00823514"/>
    <w:rsid w:val="0082356D"/>
    <w:rsid w:val="00823CA7"/>
    <w:rsid w:val="0082497A"/>
    <w:rsid w:val="00824A68"/>
    <w:rsid w:val="008251B9"/>
    <w:rsid w:val="00825557"/>
    <w:rsid w:val="008261DC"/>
    <w:rsid w:val="00826BE2"/>
    <w:rsid w:val="008277F6"/>
    <w:rsid w:val="00830467"/>
    <w:rsid w:val="00830FAE"/>
    <w:rsid w:val="00831C8E"/>
    <w:rsid w:val="00831F29"/>
    <w:rsid w:val="008326E8"/>
    <w:rsid w:val="00832E1F"/>
    <w:rsid w:val="0083338F"/>
    <w:rsid w:val="00833937"/>
    <w:rsid w:val="008343F9"/>
    <w:rsid w:val="008347D7"/>
    <w:rsid w:val="00834C60"/>
    <w:rsid w:val="00834EE5"/>
    <w:rsid w:val="008378A2"/>
    <w:rsid w:val="00837ED4"/>
    <w:rsid w:val="008404F9"/>
    <w:rsid w:val="008410FF"/>
    <w:rsid w:val="00841210"/>
    <w:rsid w:val="0084220E"/>
    <w:rsid w:val="00842377"/>
    <w:rsid w:val="008425D0"/>
    <w:rsid w:val="00842A85"/>
    <w:rsid w:val="0084409E"/>
    <w:rsid w:val="008441FE"/>
    <w:rsid w:val="0084476A"/>
    <w:rsid w:val="00844CE1"/>
    <w:rsid w:val="00844E19"/>
    <w:rsid w:val="008450D4"/>
    <w:rsid w:val="008451B1"/>
    <w:rsid w:val="008456C2"/>
    <w:rsid w:val="0084570D"/>
    <w:rsid w:val="00846C87"/>
    <w:rsid w:val="00846FDD"/>
    <w:rsid w:val="008470DD"/>
    <w:rsid w:val="00847F44"/>
    <w:rsid w:val="00847FD5"/>
    <w:rsid w:val="0085030A"/>
    <w:rsid w:val="00850CE9"/>
    <w:rsid w:val="0085349B"/>
    <w:rsid w:val="00853570"/>
    <w:rsid w:val="00854022"/>
    <w:rsid w:val="00855368"/>
    <w:rsid w:val="00855700"/>
    <w:rsid w:val="008557E0"/>
    <w:rsid w:val="008557E4"/>
    <w:rsid w:val="00855E67"/>
    <w:rsid w:val="00856633"/>
    <w:rsid w:val="008567D5"/>
    <w:rsid w:val="008568D8"/>
    <w:rsid w:val="00856AC0"/>
    <w:rsid w:val="00856C5C"/>
    <w:rsid w:val="00857171"/>
    <w:rsid w:val="00857306"/>
    <w:rsid w:val="00857697"/>
    <w:rsid w:val="0085771A"/>
    <w:rsid w:val="00860721"/>
    <w:rsid w:val="00860733"/>
    <w:rsid w:val="00860A14"/>
    <w:rsid w:val="00860E56"/>
    <w:rsid w:val="00860F0A"/>
    <w:rsid w:val="0086105D"/>
    <w:rsid w:val="008613A4"/>
    <w:rsid w:val="00861950"/>
    <w:rsid w:val="00861DEA"/>
    <w:rsid w:val="00861DEF"/>
    <w:rsid w:val="00862547"/>
    <w:rsid w:val="008625D0"/>
    <w:rsid w:val="00862999"/>
    <w:rsid w:val="00862DBB"/>
    <w:rsid w:val="008633C6"/>
    <w:rsid w:val="008639A3"/>
    <w:rsid w:val="00863A63"/>
    <w:rsid w:val="00863C93"/>
    <w:rsid w:val="00863D77"/>
    <w:rsid w:val="00864ABD"/>
    <w:rsid w:val="00865F5F"/>
    <w:rsid w:val="008662F7"/>
    <w:rsid w:val="00866653"/>
    <w:rsid w:val="008673FD"/>
    <w:rsid w:val="008675AB"/>
    <w:rsid w:val="00867C82"/>
    <w:rsid w:val="0087027F"/>
    <w:rsid w:val="008712DB"/>
    <w:rsid w:val="008716DF"/>
    <w:rsid w:val="008717EE"/>
    <w:rsid w:val="0087183E"/>
    <w:rsid w:val="00871BCB"/>
    <w:rsid w:val="0087209F"/>
    <w:rsid w:val="008721D4"/>
    <w:rsid w:val="00872248"/>
    <w:rsid w:val="008722B4"/>
    <w:rsid w:val="00872E56"/>
    <w:rsid w:val="00872E81"/>
    <w:rsid w:val="008730A4"/>
    <w:rsid w:val="00873268"/>
    <w:rsid w:val="00873637"/>
    <w:rsid w:val="00874019"/>
    <w:rsid w:val="008745F5"/>
    <w:rsid w:val="008746CC"/>
    <w:rsid w:val="00874808"/>
    <w:rsid w:val="008753B6"/>
    <w:rsid w:val="00876300"/>
    <w:rsid w:val="0087643C"/>
    <w:rsid w:val="008764BA"/>
    <w:rsid w:val="008772A3"/>
    <w:rsid w:val="00877ACE"/>
    <w:rsid w:val="00877F53"/>
    <w:rsid w:val="0088054E"/>
    <w:rsid w:val="00880EBF"/>
    <w:rsid w:val="008833EE"/>
    <w:rsid w:val="00883982"/>
    <w:rsid w:val="00883AF8"/>
    <w:rsid w:val="00883DD6"/>
    <w:rsid w:val="008848AB"/>
    <w:rsid w:val="00884C2B"/>
    <w:rsid w:val="008859A6"/>
    <w:rsid w:val="00885C3D"/>
    <w:rsid w:val="008861CC"/>
    <w:rsid w:val="00887226"/>
    <w:rsid w:val="00887D11"/>
    <w:rsid w:val="00887E97"/>
    <w:rsid w:val="00890E12"/>
    <w:rsid w:val="008915D7"/>
    <w:rsid w:val="008927EE"/>
    <w:rsid w:val="00892984"/>
    <w:rsid w:val="00893577"/>
    <w:rsid w:val="00893ACC"/>
    <w:rsid w:val="00894331"/>
    <w:rsid w:val="00894A7F"/>
    <w:rsid w:val="00894CB7"/>
    <w:rsid w:val="00894FF2"/>
    <w:rsid w:val="0089514F"/>
    <w:rsid w:val="00895319"/>
    <w:rsid w:val="00895A8B"/>
    <w:rsid w:val="00896205"/>
    <w:rsid w:val="00896403"/>
    <w:rsid w:val="00896D20"/>
    <w:rsid w:val="00896DEE"/>
    <w:rsid w:val="00897373"/>
    <w:rsid w:val="008974F5"/>
    <w:rsid w:val="00897663"/>
    <w:rsid w:val="00897719"/>
    <w:rsid w:val="008978E4"/>
    <w:rsid w:val="00897CE3"/>
    <w:rsid w:val="008A0BC8"/>
    <w:rsid w:val="008A1A19"/>
    <w:rsid w:val="008A1BB5"/>
    <w:rsid w:val="008A1DC2"/>
    <w:rsid w:val="008A1FA4"/>
    <w:rsid w:val="008A2943"/>
    <w:rsid w:val="008A30AB"/>
    <w:rsid w:val="008A33D2"/>
    <w:rsid w:val="008A3ABD"/>
    <w:rsid w:val="008A3FB7"/>
    <w:rsid w:val="008A3FFB"/>
    <w:rsid w:val="008A4291"/>
    <w:rsid w:val="008A43E0"/>
    <w:rsid w:val="008A4600"/>
    <w:rsid w:val="008A49AC"/>
    <w:rsid w:val="008A4D27"/>
    <w:rsid w:val="008A4D52"/>
    <w:rsid w:val="008A5EAB"/>
    <w:rsid w:val="008A6032"/>
    <w:rsid w:val="008A6127"/>
    <w:rsid w:val="008A6156"/>
    <w:rsid w:val="008A6541"/>
    <w:rsid w:val="008A6854"/>
    <w:rsid w:val="008B0611"/>
    <w:rsid w:val="008B0E61"/>
    <w:rsid w:val="008B0ECE"/>
    <w:rsid w:val="008B0FBD"/>
    <w:rsid w:val="008B1028"/>
    <w:rsid w:val="008B120E"/>
    <w:rsid w:val="008B16FC"/>
    <w:rsid w:val="008B1951"/>
    <w:rsid w:val="008B29CE"/>
    <w:rsid w:val="008B29DB"/>
    <w:rsid w:val="008B2B80"/>
    <w:rsid w:val="008B35A1"/>
    <w:rsid w:val="008B36C3"/>
    <w:rsid w:val="008B3B5A"/>
    <w:rsid w:val="008B40B0"/>
    <w:rsid w:val="008B4518"/>
    <w:rsid w:val="008B4A54"/>
    <w:rsid w:val="008B4A9A"/>
    <w:rsid w:val="008B4B84"/>
    <w:rsid w:val="008B4D00"/>
    <w:rsid w:val="008B4D84"/>
    <w:rsid w:val="008B54BA"/>
    <w:rsid w:val="008B56DA"/>
    <w:rsid w:val="008B5702"/>
    <w:rsid w:val="008B5CD5"/>
    <w:rsid w:val="008B7268"/>
    <w:rsid w:val="008B75D1"/>
    <w:rsid w:val="008B765F"/>
    <w:rsid w:val="008B76F1"/>
    <w:rsid w:val="008B7947"/>
    <w:rsid w:val="008B7E3D"/>
    <w:rsid w:val="008C013E"/>
    <w:rsid w:val="008C058C"/>
    <w:rsid w:val="008C1187"/>
    <w:rsid w:val="008C11D7"/>
    <w:rsid w:val="008C16FD"/>
    <w:rsid w:val="008C25DE"/>
    <w:rsid w:val="008C2ABE"/>
    <w:rsid w:val="008C353B"/>
    <w:rsid w:val="008C3F6D"/>
    <w:rsid w:val="008C409E"/>
    <w:rsid w:val="008C4907"/>
    <w:rsid w:val="008C491A"/>
    <w:rsid w:val="008C496D"/>
    <w:rsid w:val="008C4A27"/>
    <w:rsid w:val="008C4ACE"/>
    <w:rsid w:val="008C533D"/>
    <w:rsid w:val="008C535C"/>
    <w:rsid w:val="008C5426"/>
    <w:rsid w:val="008C5493"/>
    <w:rsid w:val="008C562A"/>
    <w:rsid w:val="008C6288"/>
    <w:rsid w:val="008C62BA"/>
    <w:rsid w:val="008D0BF7"/>
    <w:rsid w:val="008D0D17"/>
    <w:rsid w:val="008D13B0"/>
    <w:rsid w:val="008D19C2"/>
    <w:rsid w:val="008D1F1B"/>
    <w:rsid w:val="008D2527"/>
    <w:rsid w:val="008D2B36"/>
    <w:rsid w:val="008D2BB4"/>
    <w:rsid w:val="008D302C"/>
    <w:rsid w:val="008D3487"/>
    <w:rsid w:val="008D3895"/>
    <w:rsid w:val="008D3CE9"/>
    <w:rsid w:val="008D3EBC"/>
    <w:rsid w:val="008D42B4"/>
    <w:rsid w:val="008D5149"/>
    <w:rsid w:val="008D55F0"/>
    <w:rsid w:val="008D5D3F"/>
    <w:rsid w:val="008D6101"/>
    <w:rsid w:val="008D6554"/>
    <w:rsid w:val="008D65E5"/>
    <w:rsid w:val="008D67BB"/>
    <w:rsid w:val="008D7541"/>
    <w:rsid w:val="008D7576"/>
    <w:rsid w:val="008E026A"/>
    <w:rsid w:val="008E06AB"/>
    <w:rsid w:val="008E159E"/>
    <w:rsid w:val="008E1D33"/>
    <w:rsid w:val="008E1D7F"/>
    <w:rsid w:val="008E1D92"/>
    <w:rsid w:val="008E2ECA"/>
    <w:rsid w:val="008E329A"/>
    <w:rsid w:val="008E32E4"/>
    <w:rsid w:val="008E4273"/>
    <w:rsid w:val="008E4C9C"/>
    <w:rsid w:val="008E4D62"/>
    <w:rsid w:val="008E5C6C"/>
    <w:rsid w:val="008E5E60"/>
    <w:rsid w:val="008E68C4"/>
    <w:rsid w:val="008E6AAD"/>
    <w:rsid w:val="008E736F"/>
    <w:rsid w:val="008E74BC"/>
    <w:rsid w:val="008E762F"/>
    <w:rsid w:val="008E7BC6"/>
    <w:rsid w:val="008F0517"/>
    <w:rsid w:val="008F0861"/>
    <w:rsid w:val="008F0A7C"/>
    <w:rsid w:val="008F1711"/>
    <w:rsid w:val="008F1A3B"/>
    <w:rsid w:val="008F22A5"/>
    <w:rsid w:val="008F34C2"/>
    <w:rsid w:val="008F397A"/>
    <w:rsid w:val="008F4837"/>
    <w:rsid w:val="008F49C5"/>
    <w:rsid w:val="008F49CB"/>
    <w:rsid w:val="008F547C"/>
    <w:rsid w:val="008F67CD"/>
    <w:rsid w:val="008F6E99"/>
    <w:rsid w:val="008F7E82"/>
    <w:rsid w:val="008F7F3D"/>
    <w:rsid w:val="009004F6"/>
    <w:rsid w:val="0090078B"/>
    <w:rsid w:val="009008F2"/>
    <w:rsid w:val="00900AE2"/>
    <w:rsid w:val="00900CE0"/>
    <w:rsid w:val="009011C6"/>
    <w:rsid w:val="0090196A"/>
    <w:rsid w:val="00901C2A"/>
    <w:rsid w:val="009027D0"/>
    <w:rsid w:val="00902DE4"/>
    <w:rsid w:val="00903071"/>
    <w:rsid w:val="009039E0"/>
    <w:rsid w:val="00903E46"/>
    <w:rsid w:val="00904168"/>
    <w:rsid w:val="00904221"/>
    <w:rsid w:val="00905304"/>
    <w:rsid w:val="00905417"/>
    <w:rsid w:val="00905475"/>
    <w:rsid w:val="009058F1"/>
    <w:rsid w:val="00905D11"/>
    <w:rsid w:val="00905EAA"/>
    <w:rsid w:val="0090625F"/>
    <w:rsid w:val="00906964"/>
    <w:rsid w:val="00907437"/>
    <w:rsid w:val="009075D5"/>
    <w:rsid w:val="00907D8D"/>
    <w:rsid w:val="00907F35"/>
    <w:rsid w:val="00910731"/>
    <w:rsid w:val="00910D08"/>
    <w:rsid w:val="00910F86"/>
    <w:rsid w:val="009118A5"/>
    <w:rsid w:val="00911D67"/>
    <w:rsid w:val="00912698"/>
    <w:rsid w:val="009126FE"/>
    <w:rsid w:val="00912C6B"/>
    <w:rsid w:val="00913A93"/>
    <w:rsid w:val="00914955"/>
    <w:rsid w:val="00914F11"/>
    <w:rsid w:val="00914F20"/>
    <w:rsid w:val="00915003"/>
    <w:rsid w:val="009152BE"/>
    <w:rsid w:val="00915662"/>
    <w:rsid w:val="009158E2"/>
    <w:rsid w:val="009159BB"/>
    <w:rsid w:val="00917332"/>
    <w:rsid w:val="00917638"/>
    <w:rsid w:val="0091768A"/>
    <w:rsid w:val="00917D8B"/>
    <w:rsid w:val="0092001D"/>
    <w:rsid w:val="00920380"/>
    <w:rsid w:val="00920E25"/>
    <w:rsid w:val="00921588"/>
    <w:rsid w:val="00921A04"/>
    <w:rsid w:val="00922016"/>
    <w:rsid w:val="00922284"/>
    <w:rsid w:val="00923345"/>
    <w:rsid w:val="00923D25"/>
    <w:rsid w:val="00923F8D"/>
    <w:rsid w:val="009244E3"/>
    <w:rsid w:val="00924747"/>
    <w:rsid w:val="00925095"/>
    <w:rsid w:val="00925635"/>
    <w:rsid w:val="00926332"/>
    <w:rsid w:val="009264DF"/>
    <w:rsid w:val="0092698F"/>
    <w:rsid w:val="00926C3C"/>
    <w:rsid w:val="00926FB6"/>
    <w:rsid w:val="00927237"/>
    <w:rsid w:val="00927272"/>
    <w:rsid w:val="009278A5"/>
    <w:rsid w:val="00927BB9"/>
    <w:rsid w:val="00927D5D"/>
    <w:rsid w:val="009305D3"/>
    <w:rsid w:val="00930D8C"/>
    <w:rsid w:val="00931217"/>
    <w:rsid w:val="0093121E"/>
    <w:rsid w:val="009314F6"/>
    <w:rsid w:val="00931FF1"/>
    <w:rsid w:val="009323AA"/>
    <w:rsid w:val="009325FC"/>
    <w:rsid w:val="009326C9"/>
    <w:rsid w:val="00932F63"/>
    <w:rsid w:val="009330E5"/>
    <w:rsid w:val="0093313E"/>
    <w:rsid w:val="00933A93"/>
    <w:rsid w:val="00934351"/>
    <w:rsid w:val="00934C92"/>
    <w:rsid w:val="00934CBD"/>
    <w:rsid w:val="00934CDB"/>
    <w:rsid w:val="0093520D"/>
    <w:rsid w:val="009357C1"/>
    <w:rsid w:val="00936086"/>
    <w:rsid w:val="009364E3"/>
    <w:rsid w:val="00936A8C"/>
    <w:rsid w:val="00936EB6"/>
    <w:rsid w:val="009377A0"/>
    <w:rsid w:val="009418F8"/>
    <w:rsid w:val="009419BD"/>
    <w:rsid w:val="009421B6"/>
    <w:rsid w:val="009422C1"/>
    <w:rsid w:val="00942CB6"/>
    <w:rsid w:val="00942D2C"/>
    <w:rsid w:val="00943C5B"/>
    <w:rsid w:val="00943CA2"/>
    <w:rsid w:val="009442E7"/>
    <w:rsid w:val="00944B5F"/>
    <w:rsid w:val="00944C6E"/>
    <w:rsid w:val="00944D1A"/>
    <w:rsid w:val="009451FE"/>
    <w:rsid w:val="009453C5"/>
    <w:rsid w:val="0094548B"/>
    <w:rsid w:val="009456D1"/>
    <w:rsid w:val="00945C19"/>
    <w:rsid w:val="00945D7E"/>
    <w:rsid w:val="00945FA2"/>
    <w:rsid w:val="00946496"/>
    <w:rsid w:val="009464F0"/>
    <w:rsid w:val="009465BE"/>
    <w:rsid w:val="009465FC"/>
    <w:rsid w:val="0094747D"/>
    <w:rsid w:val="009478AA"/>
    <w:rsid w:val="009478E7"/>
    <w:rsid w:val="00947A42"/>
    <w:rsid w:val="00947C21"/>
    <w:rsid w:val="009506EF"/>
    <w:rsid w:val="009508EE"/>
    <w:rsid w:val="0095098F"/>
    <w:rsid w:val="00950B72"/>
    <w:rsid w:val="00950D2A"/>
    <w:rsid w:val="00951056"/>
    <w:rsid w:val="0095195A"/>
    <w:rsid w:val="00951DE0"/>
    <w:rsid w:val="00952233"/>
    <w:rsid w:val="0095225C"/>
    <w:rsid w:val="009523F6"/>
    <w:rsid w:val="00953286"/>
    <w:rsid w:val="00953AF1"/>
    <w:rsid w:val="009542D9"/>
    <w:rsid w:val="009545F1"/>
    <w:rsid w:val="00954B5D"/>
    <w:rsid w:val="00955015"/>
    <w:rsid w:val="00955201"/>
    <w:rsid w:val="00955448"/>
    <w:rsid w:val="0095650C"/>
    <w:rsid w:val="00956C8B"/>
    <w:rsid w:val="00956F9E"/>
    <w:rsid w:val="00956FF3"/>
    <w:rsid w:val="009571E0"/>
    <w:rsid w:val="009577EA"/>
    <w:rsid w:val="00960668"/>
    <w:rsid w:val="0096084C"/>
    <w:rsid w:val="00960BE6"/>
    <w:rsid w:val="00960EC6"/>
    <w:rsid w:val="00961140"/>
    <w:rsid w:val="0096190B"/>
    <w:rsid w:val="00961A90"/>
    <w:rsid w:val="009624FA"/>
    <w:rsid w:val="00962C98"/>
    <w:rsid w:val="0096303E"/>
    <w:rsid w:val="0096350D"/>
    <w:rsid w:val="00963AB9"/>
    <w:rsid w:val="009649FF"/>
    <w:rsid w:val="00965A0D"/>
    <w:rsid w:val="00966B85"/>
    <w:rsid w:val="00966CFC"/>
    <w:rsid w:val="0096705C"/>
    <w:rsid w:val="00967E06"/>
    <w:rsid w:val="00970047"/>
    <w:rsid w:val="009707CD"/>
    <w:rsid w:val="0097085D"/>
    <w:rsid w:val="009708C5"/>
    <w:rsid w:val="00970A6B"/>
    <w:rsid w:val="00970B7C"/>
    <w:rsid w:val="00970CC6"/>
    <w:rsid w:val="00971CB0"/>
    <w:rsid w:val="00972191"/>
    <w:rsid w:val="00972C52"/>
    <w:rsid w:val="00972CB3"/>
    <w:rsid w:val="0097301D"/>
    <w:rsid w:val="0097316E"/>
    <w:rsid w:val="00973208"/>
    <w:rsid w:val="00973633"/>
    <w:rsid w:val="009738DA"/>
    <w:rsid w:val="00973AD5"/>
    <w:rsid w:val="00973D87"/>
    <w:rsid w:val="00974285"/>
    <w:rsid w:val="009750C8"/>
    <w:rsid w:val="00975F2F"/>
    <w:rsid w:val="0097713E"/>
    <w:rsid w:val="009773E7"/>
    <w:rsid w:val="00977796"/>
    <w:rsid w:val="0098008A"/>
    <w:rsid w:val="00980621"/>
    <w:rsid w:val="00980984"/>
    <w:rsid w:val="00981049"/>
    <w:rsid w:val="0098136C"/>
    <w:rsid w:val="009813A8"/>
    <w:rsid w:val="00982FA8"/>
    <w:rsid w:val="00983011"/>
    <w:rsid w:val="0098340B"/>
    <w:rsid w:val="0098452C"/>
    <w:rsid w:val="00985154"/>
    <w:rsid w:val="00985978"/>
    <w:rsid w:val="00985B3F"/>
    <w:rsid w:val="00985EF1"/>
    <w:rsid w:val="009863CC"/>
    <w:rsid w:val="009868B0"/>
    <w:rsid w:val="00986A43"/>
    <w:rsid w:val="00986D3A"/>
    <w:rsid w:val="00987729"/>
    <w:rsid w:val="00987855"/>
    <w:rsid w:val="009879D5"/>
    <w:rsid w:val="00987AA5"/>
    <w:rsid w:val="00987E84"/>
    <w:rsid w:val="00990E04"/>
    <w:rsid w:val="00990F7B"/>
    <w:rsid w:val="0099146C"/>
    <w:rsid w:val="009914F0"/>
    <w:rsid w:val="00991AC2"/>
    <w:rsid w:val="00992690"/>
    <w:rsid w:val="009929A5"/>
    <w:rsid w:val="00992BCE"/>
    <w:rsid w:val="00993B8D"/>
    <w:rsid w:val="009941F7"/>
    <w:rsid w:val="0099537E"/>
    <w:rsid w:val="00995E47"/>
    <w:rsid w:val="009970EE"/>
    <w:rsid w:val="00997264"/>
    <w:rsid w:val="00997329"/>
    <w:rsid w:val="009973EE"/>
    <w:rsid w:val="009979D7"/>
    <w:rsid w:val="009A078D"/>
    <w:rsid w:val="009A0BF6"/>
    <w:rsid w:val="009A0D7B"/>
    <w:rsid w:val="009A10FB"/>
    <w:rsid w:val="009A1295"/>
    <w:rsid w:val="009A1502"/>
    <w:rsid w:val="009A1BCF"/>
    <w:rsid w:val="009A1C07"/>
    <w:rsid w:val="009A1DCB"/>
    <w:rsid w:val="009A2356"/>
    <w:rsid w:val="009A244A"/>
    <w:rsid w:val="009A2B29"/>
    <w:rsid w:val="009A2D2C"/>
    <w:rsid w:val="009A3371"/>
    <w:rsid w:val="009A33AB"/>
    <w:rsid w:val="009A3675"/>
    <w:rsid w:val="009A3DE3"/>
    <w:rsid w:val="009A3F94"/>
    <w:rsid w:val="009A455B"/>
    <w:rsid w:val="009A5209"/>
    <w:rsid w:val="009A587A"/>
    <w:rsid w:val="009A5CAB"/>
    <w:rsid w:val="009A5EEA"/>
    <w:rsid w:val="009A5F4F"/>
    <w:rsid w:val="009A6085"/>
    <w:rsid w:val="009A60C8"/>
    <w:rsid w:val="009A60D1"/>
    <w:rsid w:val="009A6470"/>
    <w:rsid w:val="009A65C1"/>
    <w:rsid w:val="009A72E3"/>
    <w:rsid w:val="009A7395"/>
    <w:rsid w:val="009A7427"/>
    <w:rsid w:val="009A7D32"/>
    <w:rsid w:val="009A7DA4"/>
    <w:rsid w:val="009B02A2"/>
    <w:rsid w:val="009B06D7"/>
    <w:rsid w:val="009B0ABD"/>
    <w:rsid w:val="009B114A"/>
    <w:rsid w:val="009B1769"/>
    <w:rsid w:val="009B21E6"/>
    <w:rsid w:val="009B38C5"/>
    <w:rsid w:val="009B3A61"/>
    <w:rsid w:val="009B3AB9"/>
    <w:rsid w:val="009B3B5D"/>
    <w:rsid w:val="009B3BC9"/>
    <w:rsid w:val="009B423E"/>
    <w:rsid w:val="009B4264"/>
    <w:rsid w:val="009B4C16"/>
    <w:rsid w:val="009B4F83"/>
    <w:rsid w:val="009B4FF2"/>
    <w:rsid w:val="009B5568"/>
    <w:rsid w:val="009B5621"/>
    <w:rsid w:val="009B5A76"/>
    <w:rsid w:val="009B5D43"/>
    <w:rsid w:val="009B5D47"/>
    <w:rsid w:val="009B6037"/>
    <w:rsid w:val="009B65D6"/>
    <w:rsid w:val="009B76AB"/>
    <w:rsid w:val="009B7CD0"/>
    <w:rsid w:val="009B7F63"/>
    <w:rsid w:val="009C0538"/>
    <w:rsid w:val="009C05DC"/>
    <w:rsid w:val="009C0903"/>
    <w:rsid w:val="009C10D7"/>
    <w:rsid w:val="009C12B9"/>
    <w:rsid w:val="009C1902"/>
    <w:rsid w:val="009C1EDA"/>
    <w:rsid w:val="009C1F1B"/>
    <w:rsid w:val="009C2535"/>
    <w:rsid w:val="009C2D8F"/>
    <w:rsid w:val="009C2D9B"/>
    <w:rsid w:val="009C2F1B"/>
    <w:rsid w:val="009C32CA"/>
    <w:rsid w:val="009C354D"/>
    <w:rsid w:val="009C3627"/>
    <w:rsid w:val="009C3B70"/>
    <w:rsid w:val="009C4434"/>
    <w:rsid w:val="009C4C2A"/>
    <w:rsid w:val="009C4E88"/>
    <w:rsid w:val="009C54CB"/>
    <w:rsid w:val="009C5972"/>
    <w:rsid w:val="009C6BD7"/>
    <w:rsid w:val="009C7440"/>
    <w:rsid w:val="009C7821"/>
    <w:rsid w:val="009D01B4"/>
    <w:rsid w:val="009D052F"/>
    <w:rsid w:val="009D16B6"/>
    <w:rsid w:val="009D29B5"/>
    <w:rsid w:val="009D2F5F"/>
    <w:rsid w:val="009D3BD1"/>
    <w:rsid w:val="009D436C"/>
    <w:rsid w:val="009D45F6"/>
    <w:rsid w:val="009D4755"/>
    <w:rsid w:val="009D545E"/>
    <w:rsid w:val="009D55DB"/>
    <w:rsid w:val="009D5916"/>
    <w:rsid w:val="009D5F0B"/>
    <w:rsid w:val="009D7889"/>
    <w:rsid w:val="009D7D69"/>
    <w:rsid w:val="009D7F82"/>
    <w:rsid w:val="009E08E7"/>
    <w:rsid w:val="009E09B2"/>
    <w:rsid w:val="009E19DB"/>
    <w:rsid w:val="009E1E32"/>
    <w:rsid w:val="009E1F57"/>
    <w:rsid w:val="009E258C"/>
    <w:rsid w:val="009E28AD"/>
    <w:rsid w:val="009E31BF"/>
    <w:rsid w:val="009E32AE"/>
    <w:rsid w:val="009E3570"/>
    <w:rsid w:val="009E5369"/>
    <w:rsid w:val="009E5A6B"/>
    <w:rsid w:val="009E60D8"/>
    <w:rsid w:val="009E65A5"/>
    <w:rsid w:val="009E690C"/>
    <w:rsid w:val="009E6D4A"/>
    <w:rsid w:val="009E6D67"/>
    <w:rsid w:val="009E6DF5"/>
    <w:rsid w:val="009E6F96"/>
    <w:rsid w:val="009E7064"/>
    <w:rsid w:val="009E78F9"/>
    <w:rsid w:val="009E7A2D"/>
    <w:rsid w:val="009E7E24"/>
    <w:rsid w:val="009F0634"/>
    <w:rsid w:val="009F1109"/>
    <w:rsid w:val="009F158C"/>
    <w:rsid w:val="009F17F8"/>
    <w:rsid w:val="009F217C"/>
    <w:rsid w:val="009F227E"/>
    <w:rsid w:val="009F23E7"/>
    <w:rsid w:val="009F2F29"/>
    <w:rsid w:val="009F31C8"/>
    <w:rsid w:val="009F3484"/>
    <w:rsid w:val="009F3B38"/>
    <w:rsid w:val="009F4760"/>
    <w:rsid w:val="009F4B6A"/>
    <w:rsid w:val="009F4E1A"/>
    <w:rsid w:val="009F4EF7"/>
    <w:rsid w:val="009F529D"/>
    <w:rsid w:val="009F5F0A"/>
    <w:rsid w:val="009F65FA"/>
    <w:rsid w:val="009F6625"/>
    <w:rsid w:val="00A00267"/>
    <w:rsid w:val="00A002B8"/>
    <w:rsid w:val="00A003F5"/>
    <w:rsid w:val="00A0049D"/>
    <w:rsid w:val="00A0087A"/>
    <w:rsid w:val="00A02508"/>
    <w:rsid w:val="00A0254B"/>
    <w:rsid w:val="00A030C6"/>
    <w:rsid w:val="00A031B8"/>
    <w:rsid w:val="00A036F8"/>
    <w:rsid w:val="00A037B3"/>
    <w:rsid w:val="00A04167"/>
    <w:rsid w:val="00A04418"/>
    <w:rsid w:val="00A053C2"/>
    <w:rsid w:val="00A05C59"/>
    <w:rsid w:val="00A05DBA"/>
    <w:rsid w:val="00A05E51"/>
    <w:rsid w:val="00A061D2"/>
    <w:rsid w:val="00A06960"/>
    <w:rsid w:val="00A07C30"/>
    <w:rsid w:val="00A07CE7"/>
    <w:rsid w:val="00A10117"/>
    <w:rsid w:val="00A10170"/>
    <w:rsid w:val="00A10696"/>
    <w:rsid w:val="00A1070B"/>
    <w:rsid w:val="00A1073A"/>
    <w:rsid w:val="00A10A06"/>
    <w:rsid w:val="00A10D46"/>
    <w:rsid w:val="00A10F56"/>
    <w:rsid w:val="00A1103E"/>
    <w:rsid w:val="00A110CF"/>
    <w:rsid w:val="00A1283E"/>
    <w:rsid w:val="00A1388D"/>
    <w:rsid w:val="00A13F54"/>
    <w:rsid w:val="00A14532"/>
    <w:rsid w:val="00A1477B"/>
    <w:rsid w:val="00A149BB"/>
    <w:rsid w:val="00A15143"/>
    <w:rsid w:val="00A15261"/>
    <w:rsid w:val="00A1539F"/>
    <w:rsid w:val="00A159A0"/>
    <w:rsid w:val="00A15C7C"/>
    <w:rsid w:val="00A15D5D"/>
    <w:rsid w:val="00A15E16"/>
    <w:rsid w:val="00A15E82"/>
    <w:rsid w:val="00A15FB7"/>
    <w:rsid w:val="00A16282"/>
    <w:rsid w:val="00A16CE6"/>
    <w:rsid w:val="00A17371"/>
    <w:rsid w:val="00A17375"/>
    <w:rsid w:val="00A173F9"/>
    <w:rsid w:val="00A17535"/>
    <w:rsid w:val="00A17698"/>
    <w:rsid w:val="00A178D9"/>
    <w:rsid w:val="00A17D90"/>
    <w:rsid w:val="00A17DE5"/>
    <w:rsid w:val="00A20173"/>
    <w:rsid w:val="00A204A4"/>
    <w:rsid w:val="00A206C9"/>
    <w:rsid w:val="00A207E3"/>
    <w:rsid w:val="00A20ECB"/>
    <w:rsid w:val="00A213DA"/>
    <w:rsid w:val="00A21584"/>
    <w:rsid w:val="00A22105"/>
    <w:rsid w:val="00A2248C"/>
    <w:rsid w:val="00A22B62"/>
    <w:rsid w:val="00A23179"/>
    <w:rsid w:val="00A2371C"/>
    <w:rsid w:val="00A23729"/>
    <w:rsid w:val="00A23F9C"/>
    <w:rsid w:val="00A2426C"/>
    <w:rsid w:val="00A244F9"/>
    <w:rsid w:val="00A247B9"/>
    <w:rsid w:val="00A24823"/>
    <w:rsid w:val="00A24C68"/>
    <w:rsid w:val="00A24C77"/>
    <w:rsid w:val="00A24E0F"/>
    <w:rsid w:val="00A256D9"/>
    <w:rsid w:val="00A25946"/>
    <w:rsid w:val="00A25C9F"/>
    <w:rsid w:val="00A2658E"/>
    <w:rsid w:val="00A26916"/>
    <w:rsid w:val="00A269B7"/>
    <w:rsid w:val="00A26F19"/>
    <w:rsid w:val="00A27198"/>
    <w:rsid w:val="00A274B2"/>
    <w:rsid w:val="00A27726"/>
    <w:rsid w:val="00A27D24"/>
    <w:rsid w:val="00A27D3A"/>
    <w:rsid w:val="00A27D84"/>
    <w:rsid w:val="00A30CFE"/>
    <w:rsid w:val="00A30FE6"/>
    <w:rsid w:val="00A3132B"/>
    <w:rsid w:val="00A3142A"/>
    <w:rsid w:val="00A31521"/>
    <w:rsid w:val="00A3153A"/>
    <w:rsid w:val="00A319AF"/>
    <w:rsid w:val="00A321D1"/>
    <w:rsid w:val="00A326A2"/>
    <w:rsid w:val="00A32C85"/>
    <w:rsid w:val="00A32D29"/>
    <w:rsid w:val="00A332F6"/>
    <w:rsid w:val="00A33C37"/>
    <w:rsid w:val="00A33F5C"/>
    <w:rsid w:val="00A343CF"/>
    <w:rsid w:val="00A34693"/>
    <w:rsid w:val="00A34C2B"/>
    <w:rsid w:val="00A34DEB"/>
    <w:rsid w:val="00A3511E"/>
    <w:rsid w:val="00A352B9"/>
    <w:rsid w:val="00A35DDA"/>
    <w:rsid w:val="00A3665E"/>
    <w:rsid w:val="00A373F4"/>
    <w:rsid w:val="00A377CC"/>
    <w:rsid w:val="00A37EF0"/>
    <w:rsid w:val="00A40595"/>
    <w:rsid w:val="00A40A8D"/>
    <w:rsid w:val="00A40E1E"/>
    <w:rsid w:val="00A41287"/>
    <w:rsid w:val="00A414CB"/>
    <w:rsid w:val="00A4218D"/>
    <w:rsid w:val="00A42432"/>
    <w:rsid w:val="00A42556"/>
    <w:rsid w:val="00A4259C"/>
    <w:rsid w:val="00A43873"/>
    <w:rsid w:val="00A43B2D"/>
    <w:rsid w:val="00A43B51"/>
    <w:rsid w:val="00A43C68"/>
    <w:rsid w:val="00A43CC6"/>
    <w:rsid w:val="00A43E38"/>
    <w:rsid w:val="00A43F59"/>
    <w:rsid w:val="00A44EEF"/>
    <w:rsid w:val="00A4514D"/>
    <w:rsid w:val="00A4527B"/>
    <w:rsid w:val="00A4528B"/>
    <w:rsid w:val="00A45D08"/>
    <w:rsid w:val="00A468CA"/>
    <w:rsid w:val="00A469E0"/>
    <w:rsid w:val="00A47079"/>
    <w:rsid w:val="00A47A3C"/>
    <w:rsid w:val="00A506C1"/>
    <w:rsid w:val="00A50FF8"/>
    <w:rsid w:val="00A5109F"/>
    <w:rsid w:val="00A512CE"/>
    <w:rsid w:val="00A51643"/>
    <w:rsid w:val="00A51AA6"/>
    <w:rsid w:val="00A52A1B"/>
    <w:rsid w:val="00A533E0"/>
    <w:rsid w:val="00A5345B"/>
    <w:rsid w:val="00A536CF"/>
    <w:rsid w:val="00A53D4F"/>
    <w:rsid w:val="00A54024"/>
    <w:rsid w:val="00A54615"/>
    <w:rsid w:val="00A5568C"/>
    <w:rsid w:val="00A56771"/>
    <w:rsid w:val="00A56A34"/>
    <w:rsid w:val="00A56A88"/>
    <w:rsid w:val="00A5736D"/>
    <w:rsid w:val="00A57AA4"/>
    <w:rsid w:val="00A6034E"/>
    <w:rsid w:val="00A6062B"/>
    <w:rsid w:val="00A60A83"/>
    <w:rsid w:val="00A60ABC"/>
    <w:rsid w:val="00A61BD2"/>
    <w:rsid w:val="00A61EF9"/>
    <w:rsid w:val="00A624DF"/>
    <w:rsid w:val="00A63584"/>
    <w:rsid w:val="00A641BC"/>
    <w:rsid w:val="00A64FEB"/>
    <w:rsid w:val="00A651CD"/>
    <w:rsid w:val="00A65ABF"/>
    <w:rsid w:val="00A6600B"/>
    <w:rsid w:val="00A66574"/>
    <w:rsid w:val="00A6690B"/>
    <w:rsid w:val="00A67F8D"/>
    <w:rsid w:val="00A7006D"/>
    <w:rsid w:val="00A702ED"/>
    <w:rsid w:val="00A70AF2"/>
    <w:rsid w:val="00A72072"/>
    <w:rsid w:val="00A72741"/>
    <w:rsid w:val="00A739D7"/>
    <w:rsid w:val="00A74B06"/>
    <w:rsid w:val="00A74E7B"/>
    <w:rsid w:val="00A7521A"/>
    <w:rsid w:val="00A7538B"/>
    <w:rsid w:val="00A7644D"/>
    <w:rsid w:val="00A76526"/>
    <w:rsid w:val="00A76D47"/>
    <w:rsid w:val="00A76EC7"/>
    <w:rsid w:val="00A77096"/>
    <w:rsid w:val="00A77139"/>
    <w:rsid w:val="00A7745E"/>
    <w:rsid w:val="00A7798F"/>
    <w:rsid w:val="00A77EBD"/>
    <w:rsid w:val="00A80011"/>
    <w:rsid w:val="00A8060C"/>
    <w:rsid w:val="00A80B3A"/>
    <w:rsid w:val="00A80BCD"/>
    <w:rsid w:val="00A80D47"/>
    <w:rsid w:val="00A81C75"/>
    <w:rsid w:val="00A81ECA"/>
    <w:rsid w:val="00A82453"/>
    <w:rsid w:val="00A82D15"/>
    <w:rsid w:val="00A84F56"/>
    <w:rsid w:val="00A8527A"/>
    <w:rsid w:val="00A85D74"/>
    <w:rsid w:val="00A87B4A"/>
    <w:rsid w:val="00A905D7"/>
    <w:rsid w:val="00A92276"/>
    <w:rsid w:val="00A92D91"/>
    <w:rsid w:val="00A92F46"/>
    <w:rsid w:val="00A93186"/>
    <w:rsid w:val="00A9393D"/>
    <w:rsid w:val="00A93C1F"/>
    <w:rsid w:val="00A93D97"/>
    <w:rsid w:val="00A93F28"/>
    <w:rsid w:val="00A95E00"/>
    <w:rsid w:val="00A95E88"/>
    <w:rsid w:val="00A95F6C"/>
    <w:rsid w:val="00A96649"/>
    <w:rsid w:val="00A968F6"/>
    <w:rsid w:val="00A96975"/>
    <w:rsid w:val="00A96E33"/>
    <w:rsid w:val="00A97037"/>
    <w:rsid w:val="00A97271"/>
    <w:rsid w:val="00A97298"/>
    <w:rsid w:val="00A975B0"/>
    <w:rsid w:val="00A9770A"/>
    <w:rsid w:val="00A9781C"/>
    <w:rsid w:val="00AA01DC"/>
    <w:rsid w:val="00AA0448"/>
    <w:rsid w:val="00AA0C73"/>
    <w:rsid w:val="00AA0D58"/>
    <w:rsid w:val="00AA10FE"/>
    <w:rsid w:val="00AA11F8"/>
    <w:rsid w:val="00AA1688"/>
    <w:rsid w:val="00AA1787"/>
    <w:rsid w:val="00AA1D8B"/>
    <w:rsid w:val="00AA2223"/>
    <w:rsid w:val="00AA24AB"/>
    <w:rsid w:val="00AA282B"/>
    <w:rsid w:val="00AA29D8"/>
    <w:rsid w:val="00AA2C9B"/>
    <w:rsid w:val="00AA3307"/>
    <w:rsid w:val="00AA3DA8"/>
    <w:rsid w:val="00AA472A"/>
    <w:rsid w:val="00AA48E8"/>
    <w:rsid w:val="00AA49AF"/>
    <w:rsid w:val="00AA4E48"/>
    <w:rsid w:val="00AA59D4"/>
    <w:rsid w:val="00AA6071"/>
    <w:rsid w:val="00AA766D"/>
    <w:rsid w:val="00AA7F1E"/>
    <w:rsid w:val="00AB0033"/>
    <w:rsid w:val="00AB072E"/>
    <w:rsid w:val="00AB0953"/>
    <w:rsid w:val="00AB0E1D"/>
    <w:rsid w:val="00AB104D"/>
    <w:rsid w:val="00AB1058"/>
    <w:rsid w:val="00AB1C8B"/>
    <w:rsid w:val="00AB2153"/>
    <w:rsid w:val="00AB2927"/>
    <w:rsid w:val="00AB2E2C"/>
    <w:rsid w:val="00AB2FB6"/>
    <w:rsid w:val="00AB3060"/>
    <w:rsid w:val="00AB333D"/>
    <w:rsid w:val="00AB504F"/>
    <w:rsid w:val="00AB5A54"/>
    <w:rsid w:val="00AB5CE6"/>
    <w:rsid w:val="00AB6939"/>
    <w:rsid w:val="00AB7660"/>
    <w:rsid w:val="00AB785D"/>
    <w:rsid w:val="00AB7BEA"/>
    <w:rsid w:val="00AB7C4D"/>
    <w:rsid w:val="00AC0668"/>
    <w:rsid w:val="00AC15D3"/>
    <w:rsid w:val="00AC164F"/>
    <w:rsid w:val="00AC1AA2"/>
    <w:rsid w:val="00AC1D86"/>
    <w:rsid w:val="00AC1DAF"/>
    <w:rsid w:val="00AC2246"/>
    <w:rsid w:val="00AC2598"/>
    <w:rsid w:val="00AC2ED6"/>
    <w:rsid w:val="00AC35BE"/>
    <w:rsid w:val="00AC3958"/>
    <w:rsid w:val="00AC3B95"/>
    <w:rsid w:val="00AC3E8C"/>
    <w:rsid w:val="00AC41C6"/>
    <w:rsid w:val="00AC45C7"/>
    <w:rsid w:val="00AC50BF"/>
    <w:rsid w:val="00AC5F7B"/>
    <w:rsid w:val="00AC6D69"/>
    <w:rsid w:val="00AC6D75"/>
    <w:rsid w:val="00AC6F74"/>
    <w:rsid w:val="00AC7090"/>
    <w:rsid w:val="00AC798A"/>
    <w:rsid w:val="00AC79CF"/>
    <w:rsid w:val="00AD003B"/>
    <w:rsid w:val="00AD02BF"/>
    <w:rsid w:val="00AD06BF"/>
    <w:rsid w:val="00AD0989"/>
    <w:rsid w:val="00AD153C"/>
    <w:rsid w:val="00AD19FE"/>
    <w:rsid w:val="00AD20F0"/>
    <w:rsid w:val="00AD2689"/>
    <w:rsid w:val="00AD2904"/>
    <w:rsid w:val="00AD2C1C"/>
    <w:rsid w:val="00AD3299"/>
    <w:rsid w:val="00AD34E3"/>
    <w:rsid w:val="00AD3839"/>
    <w:rsid w:val="00AD3A7B"/>
    <w:rsid w:val="00AD3F64"/>
    <w:rsid w:val="00AD42D1"/>
    <w:rsid w:val="00AD43C7"/>
    <w:rsid w:val="00AD44C1"/>
    <w:rsid w:val="00AD4611"/>
    <w:rsid w:val="00AD483D"/>
    <w:rsid w:val="00AD4B82"/>
    <w:rsid w:val="00AD5545"/>
    <w:rsid w:val="00AD55DC"/>
    <w:rsid w:val="00AD5E9B"/>
    <w:rsid w:val="00AD63CA"/>
    <w:rsid w:val="00AD643B"/>
    <w:rsid w:val="00AD653C"/>
    <w:rsid w:val="00AD6F01"/>
    <w:rsid w:val="00AD73FC"/>
    <w:rsid w:val="00AD7D86"/>
    <w:rsid w:val="00AD7FD8"/>
    <w:rsid w:val="00AE01F7"/>
    <w:rsid w:val="00AE0C06"/>
    <w:rsid w:val="00AE0FA7"/>
    <w:rsid w:val="00AE10A5"/>
    <w:rsid w:val="00AE1908"/>
    <w:rsid w:val="00AE246B"/>
    <w:rsid w:val="00AE2E01"/>
    <w:rsid w:val="00AE3678"/>
    <w:rsid w:val="00AE3CD8"/>
    <w:rsid w:val="00AE3DBB"/>
    <w:rsid w:val="00AE3E53"/>
    <w:rsid w:val="00AE44B6"/>
    <w:rsid w:val="00AE484D"/>
    <w:rsid w:val="00AE4A2E"/>
    <w:rsid w:val="00AE5212"/>
    <w:rsid w:val="00AE5300"/>
    <w:rsid w:val="00AE58EA"/>
    <w:rsid w:val="00AE683D"/>
    <w:rsid w:val="00AE6E23"/>
    <w:rsid w:val="00AF04F6"/>
    <w:rsid w:val="00AF0752"/>
    <w:rsid w:val="00AF0DF7"/>
    <w:rsid w:val="00AF28BC"/>
    <w:rsid w:val="00AF3D98"/>
    <w:rsid w:val="00AF3F0E"/>
    <w:rsid w:val="00AF449C"/>
    <w:rsid w:val="00AF480C"/>
    <w:rsid w:val="00AF4DEA"/>
    <w:rsid w:val="00AF5288"/>
    <w:rsid w:val="00AF5A41"/>
    <w:rsid w:val="00AF5CC1"/>
    <w:rsid w:val="00AF5F4C"/>
    <w:rsid w:val="00AF69B7"/>
    <w:rsid w:val="00AF6B6D"/>
    <w:rsid w:val="00AF7161"/>
    <w:rsid w:val="00AF7729"/>
    <w:rsid w:val="00AF7C21"/>
    <w:rsid w:val="00AF7C49"/>
    <w:rsid w:val="00AF7F3A"/>
    <w:rsid w:val="00AF7F53"/>
    <w:rsid w:val="00AF7FE0"/>
    <w:rsid w:val="00B008DC"/>
    <w:rsid w:val="00B012D1"/>
    <w:rsid w:val="00B01412"/>
    <w:rsid w:val="00B02398"/>
    <w:rsid w:val="00B023B3"/>
    <w:rsid w:val="00B024A6"/>
    <w:rsid w:val="00B027B8"/>
    <w:rsid w:val="00B0354B"/>
    <w:rsid w:val="00B0359D"/>
    <w:rsid w:val="00B03BE3"/>
    <w:rsid w:val="00B04042"/>
    <w:rsid w:val="00B04369"/>
    <w:rsid w:val="00B0540A"/>
    <w:rsid w:val="00B05554"/>
    <w:rsid w:val="00B05B20"/>
    <w:rsid w:val="00B05DF3"/>
    <w:rsid w:val="00B067CB"/>
    <w:rsid w:val="00B07286"/>
    <w:rsid w:val="00B0765A"/>
    <w:rsid w:val="00B07764"/>
    <w:rsid w:val="00B07D4C"/>
    <w:rsid w:val="00B10448"/>
    <w:rsid w:val="00B106E6"/>
    <w:rsid w:val="00B11519"/>
    <w:rsid w:val="00B116B5"/>
    <w:rsid w:val="00B11AAD"/>
    <w:rsid w:val="00B11FD0"/>
    <w:rsid w:val="00B123DD"/>
    <w:rsid w:val="00B129C0"/>
    <w:rsid w:val="00B12D8E"/>
    <w:rsid w:val="00B12DEF"/>
    <w:rsid w:val="00B12EF9"/>
    <w:rsid w:val="00B1453A"/>
    <w:rsid w:val="00B14630"/>
    <w:rsid w:val="00B14CF6"/>
    <w:rsid w:val="00B150C8"/>
    <w:rsid w:val="00B15B09"/>
    <w:rsid w:val="00B1619B"/>
    <w:rsid w:val="00B168B4"/>
    <w:rsid w:val="00B16969"/>
    <w:rsid w:val="00B16F33"/>
    <w:rsid w:val="00B1790D"/>
    <w:rsid w:val="00B17B02"/>
    <w:rsid w:val="00B20053"/>
    <w:rsid w:val="00B20313"/>
    <w:rsid w:val="00B206A0"/>
    <w:rsid w:val="00B20BC3"/>
    <w:rsid w:val="00B20D59"/>
    <w:rsid w:val="00B210BC"/>
    <w:rsid w:val="00B218A0"/>
    <w:rsid w:val="00B21BFE"/>
    <w:rsid w:val="00B21E87"/>
    <w:rsid w:val="00B22168"/>
    <w:rsid w:val="00B22A33"/>
    <w:rsid w:val="00B22B59"/>
    <w:rsid w:val="00B22CDB"/>
    <w:rsid w:val="00B22FC2"/>
    <w:rsid w:val="00B233FF"/>
    <w:rsid w:val="00B23478"/>
    <w:rsid w:val="00B239DF"/>
    <w:rsid w:val="00B23C0B"/>
    <w:rsid w:val="00B24038"/>
    <w:rsid w:val="00B25188"/>
    <w:rsid w:val="00B2580D"/>
    <w:rsid w:val="00B2676C"/>
    <w:rsid w:val="00B26B07"/>
    <w:rsid w:val="00B26DF1"/>
    <w:rsid w:val="00B278CE"/>
    <w:rsid w:val="00B27B80"/>
    <w:rsid w:val="00B30348"/>
    <w:rsid w:val="00B315A1"/>
    <w:rsid w:val="00B3162D"/>
    <w:rsid w:val="00B327AA"/>
    <w:rsid w:val="00B32BFA"/>
    <w:rsid w:val="00B32DE0"/>
    <w:rsid w:val="00B34951"/>
    <w:rsid w:val="00B3545B"/>
    <w:rsid w:val="00B3566A"/>
    <w:rsid w:val="00B35754"/>
    <w:rsid w:val="00B358BA"/>
    <w:rsid w:val="00B35BC4"/>
    <w:rsid w:val="00B35C87"/>
    <w:rsid w:val="00B361E2"/>
    <w:rsid w:val="00B36326"/>
    <w:rsid w:val="00B365BD"/>
    <w:rsid w:val="00B367A0"/>
    <w:rsid w:val="00B36838"/>
    <w:rsid w:val="00B36FF8"/>
    <w:rsid w:val="00B3705D"/>
    <w:rsid w:val="00B373EC"/>
    <w:rsid w:val="00B37790"/>
    <w:rsid w:val="00B402A7"/>
    <w:rsid w:val="00B4089E"/>
    <w:rsid w:val="00B41319"/>
    <w:rsid w:val="00B41498"/>
    <w:rsid w:val="00B41A9E"/>
    <w:rsid w:val="00B41ABE"/>
    <w:rsid w:val="00B421F2"/>
    <w:rsid w:val="00B4223B"/>
    <w:rsid w:val="00B4252A"/>
    <w:rsid w:val="00B428E1"/>
    <w:rsid w:val="00B43328"/>
    <w:rsid w:val="00B436FE"/>
    <w:rsid w:val="00B44339"/>
    <w:rsid w:val="00B4450A"/>
    <w:rsid w:val="00B44EB7"/>
    <w:rsid w:val="00B455C8"/>
    <w:rsid w:val="00B45652"/>
    <w:rsid w:val="00B46096"/>
    <w:rsid w:val="00B460FC"/>
    <w:rsid w:val="00B46262"/>
    <w:rsid w:val="00B46344"/>
    <w:rsid w:val="00B47666"/>
    <w:rsid w:val="00B50087"/>
    <w:rsid w:val="00B50401"/>
    <w:rsid w:val="00B5075B"/>
    <w:rsid w:val="00B507D2"/>
    <w:rsid w:val="00B50842"/>
    <w:rsid w:val="00B51342"/>
    <w:rsid w:val="00B516A4"/>
    <w:rsid w:val="00B517C3"/>
    <w:rsid w:val="00B518F4"/>
    <w:rsid w:val="00B52ADE"/>
    <w:rsid w:val="00B5305F"/>
    <w:rsid w:val="00B535B7"/>
    <w:rsid w:val="00B538F2"/>
    <w:rsid w:val="00B53949"/>
    <w:rsid w:val="00B543FD"/>
    <w:rsid w:val="00B54448"/>
    <w:rsid w:val="00B54865"/>
    <w:rsid w:val="00B5486B"/>
    <w:rsid w:val="00B550A8"/>
    <w:rsid w:val="00B551E9"/>
    <w:rsid w:val="00B55AC8"/>
    <w:rsid w:val="00B56224"/>
    <w:rsid w:val="00B5660A"/>
    <w:rsid w:val="00B5662F"/>
    <w:rsid w:val="00B56D14"/>
    <w:rsid w:val="00B56F8E"/>
    <w:rsid w:val="00B572A1"/>
    <w:rsid w:val="00B578A1"/>
    <w:rsid w:val="00B57C7E"/>
    <w:rsid w:val="00B57FF1"/>
    <w:rsid w:val="00B6025E"/>
    <w:rsid w:val="00B605DF"/>
    <w:rsid w:val="00B60B17"/>
    <w:rsid w:val="00B61A35"/>
    <w:rsid w:val="00B61F00"/>
    <w:rsid w:val="00B62548"/>
    <w:rsid w:val="00B659EC"/>
    <w:rsid w:val="00B65EE0"/>
    <w:rsid w:val="00B670AA"/>
    <w:rsid w:val="00B671BE"/>
    <w:rsid w:val="00B671F6"/>
    <w:rsid w:val="00B67462"/>
    <w:rsid w:val="00B67541"/>
    <w:rsid w:val="00B676D4"/>
    <w:rsid w:val="00B702AF"/>
    <w:rsid w:val="00B715BD"/>
    <w:rsid w:val="00B71B41"/>
    <w:rsid w:val="00B71F75"/>
    <w:rsid w:val="00B72A5F"/>
    <w:rsid w:val="00B72DEC"/>
    <w:rsid w:val="00B73105"/>
    <w:rsid w:val="00B73921"/>
    <w:rsid w:val="00B73E83"/>
    <w:rsid w:val="00B74388"/>
    <w:rsid w:val="00B745C6"/>
    <w:rsid w:val="00B74A74"/>
    <w:rsid w:val="00B75574"/>
    <w:rsid w:val="00B75DA6"/>
    <w:rsid w:val="00B75EE9"/>
    <w:rsid w:val="00B7705F"/>
    <w:rsid w:val="00B775E4"/>
    <w:rsid w:val="00B7790D"/>
    <w:rsid w:val="00B77A16"/>
    <w:rsid w:val="00B77A23"/>
    <w:rsid w:val="00B8040D"/>
    <w:rsid w:val="00B806E3"/>
    <w:rsid w:val="00B80C41"/>
    <w:rsid w:val="00B80F98"/>
    <w:rsid w:val="00B813B1"/>
    <w:rsid w:val="00B81815"/>
    <w:rsid w:val="00B81823"/>
    <w:rsid w:val="00B81E80"/>
    <w:rsid w:val="00B82421"/>
    <w:rsid w:val="00B8289E"/>
    <w:rsid w:val="00B82913"/>
    <w:rsid w:val="00B82C04"/>
    <w:rsid w:val="00B82CC1"/>
    <w:rsid w:val="00B830EB"/>
    <w:rsid w:val="00B83C7B"/>
    <w:rsid w:val="00B83FC2"/>
    <w:rsid w:val="00B840E1"/>
    <w:rsid w:val="00B846B2"/>
    <w:rsid w:val="00B84AB7"/>
    <w:rsid w:val="00B85231"/>
    <w:rsid w:val="00B85717"/>
    <w:rsid w:val="00B85AFE"/>
    <w:rsid w:val="00B85CEF"/>
    <w:rsid w:val="00B86DF3"/>
    <w:rsid w:val="00B86EC2"/>
    <w:rsid w:val="00B87068"/>
    <w:rsid w:val="00B87290"/>
    <w:rsid w:val="00B8772F"/>
    <w:rsid w:val="00B8779B"/>
    <w:rsid w:val="00B91D7B"/>
    <w:rsid w:val="00B921F8"/>
    <w:rsid w:val="00B927D3"/>
    <w:rsid w:val="00B92966"/>
    <w:rsid w:val="00B92F65"/>
    <w:rsid w:val="00B934CA"/>
    <w:rsid w:val="00B94B63"/>
    <w:rsid w:val="00B95848"/>
    <w:rsid w:val="00B95C6D"/>
    <w:rsid w:val="00B95FE4"/>
    <w:rsid w:val="00B96610"/>
    <w:rsid w:val="00B968E4"/>
    <w:rsid w:val="00B96E58"/>
    <w:rsid w:val="00B96EF5"/>
    <w:rsid w:val="00B97047"/>
    <w:rsid w:val="00B970FF"/>
    <w:rsid w:val="00B97B9A"/>
    <w:rsid w:val="00BA010E"/>
    <w:rsid w:val="00BA014C"/>
    <w:rsid w:val="00BA0F5F"/>
    <w:rsid w:val="00BA117A"/>
    <w:rsid w:val="00BA1503"/>
    <w:rsid w:val="00BA1A45"/>
    <w:rsid w:val="00BA25AA"/>
    <w:rsid w:val="00BA29A5"/>
    <w:rsid w:val="00BA2C89"/>
    <w:rsid w:val="00BA3C7F"/>
    <w:rsid w:val="00BA454F"/>
    <w:rsid w:val="00BA4704"/>
    <w:rsid w:val="00BA4B5E"/>
    <w:rsid w:val="00BA50DC"/>
    <w:rsid w:val="00BA5818"/>
    <w:rsid w:val="00BA5B2A"/>
    <w:rsid w:val="00BA661C"/>
    <w:rsid w:val="00BA66B7"/>
    <w:rsid w:val="00BA69A1"/>
    <w:rsid w:val="00BA724E"/>
    <w:rsid w:val="00BA7DC8"/>
    <w:rsid w:val="00BA7FD6"/>
    <w:rsid w:val="00BB0105"/>
    <w:rsid w:val="00BB01E6"/>
    <w:rsid w:val="00BB0287"/>
    <w:rsid w:val="00BB0921"/>
    <w:rsid w:val="00BB0A37"/>
    <w:rsid w:val="00BB186D"/>
    <w:rsid w:val="00BB1B98"/>
    <w:rsid w:val="00BB1D33"/>
    <w:rsid w:val="00BB24E2"/>
    <w:rsid w:val="00BB26F6"/>
    <w:rsid w:val="00BB28A6"/>
    <w:rsid w:val="00BB319E"/>
    <w:rsid w:val="00BB3574"/>
    <w:rsid w:val="00BB359E"/>
    <w:rsid w:val="00BB4780"/>
    <w:rsid w:val="00BB5270"/>
    <w:rsid w:val="00BB5664"/>
    <w:rsid w:val="00BB5686"/>
    <w:rsid w:val="00BB5A1C"/>
    <w:rsid w:val="00BB5CB8"/>
    <w:rsid w:val="00BB6A26"/>
    <w:rsid w:val="00BB6DA3"/>
    <w:rsid w:val="00BB7247"/>
    <w:rsid w:val="00BB7B88"/>
    <w:rsid w:val="00BB7CD3"/>
    <w:rsid w:val="00BB7E72"/>
    <w:rsid w:val="00BC076E"/>
    <w:rsid w:val="00BC0C5B"/>
    <w:rsid w:val="00BC0E70"/>
    <w:rsid w:val="00BC1DFE"/>
    <w:rsid w:val="00BC21E5"/>
    <w:rsid w:val="00BC2A05"/>
    <w:rsid w:val="00BC2ED6"/>
    <w:rsid w:val="00BC3437"/>
    <w:rsid w:val="00BC38D9"/>
    <w:rsid w:val="00BC50E1"/>
    <w:rsid w:val="00BC52CD"/>
    <w:rsid w:val="00BC5325"/>
    <w:rsid w:val="00BC5A0E"/>
    <w:rsid w:val="00BC66B0"/>
    <w:rsid w:val="00BC6724"/>
    <w:rsid w:val="00BC6D52"/>
    <w:rsid w:val="00BC6EEE"/>
    <w:rsid w:val="00BC75AE"/>
    <w:rsid w:val="00BC7D7B"/>
    <w:rsid w:val="00BC7F12"/>
    <w:rsid w:val="00BD010D"/>
    <w:rsid w:val="00BD0E53"/>
    <w:rsid w:val="00BD17F5"/>
    <w:rsid w:val="00BD2461"/>
    <w:rsid w:val="00BD24E3"/>
    <w:rsid w:val="00BD26E5"/>
    <w:rsid w:val="00BD2FDC"/>
    <w:rsid w:val="00BD3550"/>
    <w:rsid w:val="00BD3575"/>
    <w:rsid w:val="00BD35E4"/>
    <w:rsid w:val="00BD38BD"/>
    <w:rsid w:val="00BD3D14"/>
    <w:rsid w:val="00BD49E4"/>
    <w:rsid w:val="00BD4A30"/>
    <w:rsid w:val="00BD4FC5"/>
    <w:rsid w:val="00BD5787"/>
    <w:rsid w:val="00BD6421"/>
    <w:rsid w:val="00BD64A6"/>
    <w:rsid w:val="00BD654F"/>
    <w:rsid w:val="00BD656A"/>
    <w:rsid w:val="00BD73D2"/>
    <w:rsid w:val="00BD7444"/>
    <w:rsid w:val="00BE00BF"/>
    <w:rsid w:val="00BE0453"/>
    <w:rsid w:val="00BE0756"/>
    <w:rsid w:val="00BE0B3F"/>
    <w:rsid w:val="00BE0B98"/>
    <w:rsid w:val="00BE148F"/>
    <w:rsid w:val="00BE1587"/>
    <w:rsid w:val="00BE19D4"/>
    <w:rsid w:val="00BE1BA9"/>
    <w:rsid w:val="00BE1CE4"/>
    <w:rsid w:val="00BE2188"/>
    <w:rsid w:val="00BE2553"/>
    <w:rsid w:val="00BE28CC"/>
    <w:rsid w:val="00BE2A4E"/>
    <w:rsid w:val="00BE2C7A"/>
    <w:rsid w:val="00BE308E"/>
    <w:rsid w:val="00BE319E"/>
    <w:rsid w:val="00BE31DE"/>
    <w:rsid w:val="00BE34C1"/>
    <w:rsid w:val="00BE435B"/>
    <w:rsid w:val="00BE478C"/>
    <w:rsid w:val="00BE4A49"/>
    <w:rsid w:val="00BE4E54"/>
    <w:rsid w:val="00BE5707"/>
    <w:rsid w:val="00BE5800"/>
    <w:rsid w:val="00BE5E45"/>
    <w:rsid w:val="00BE6223"/>
    <w:rsid w:val="00BE62CB"/>
    <w:rsid w:val="00BE63A6"/>
    <w:rsid w:val="00BE67D0"/>
    <w:rsid w:val="00BE71F0"/>
    <w:rsid w:val="00BE7562"/>
    <w:rsid w:val="00BF050E"/>
    <w:rsid w:val="00BF091D"/>
    <w:rsid w:val="00BF0C4F"/>
    <w:rsid w:val="00BF150D"/>
    <w:rsid w:val="00BF1C0F"/>
    <w:rsid w:val="00BF1FD9"/>
    <w:rsid w:val="00BF21EA"/>
    <w:rsid w:val="00BF263C"/>
    <w:rsid w:val="00BF2773"/>
    <w:rsid w:val="00BF28C7"/>
    <w:rsid w:val="00BF28E2"/>
    <w:rsid w:val="00BF2B14"/>
    <w:rsid w:val="00BF32EE"/>
    <w:rsid w:val="00BF364D"/>
    <w:rsid w:val="00BF3D92"/>
    <w:rsid w:val="00BF3ECE"/>
    <w:rsid w:val="00BF3F45"/>
    <w:rsid w:val="00BF4194"/>
    <w:rsid w:val="00BF427E"/>
    <w:rsid w:val="00BF4393"/>
    <w:rsid w:val="00BF46EF"/>
    <w:rsid w:val="00BF4DBC"/>
    <w:rsid w:val="00BF535C"/>
    <w:rsid w:val="00BF57F1"/>
    <w:rsid w:val="00BF5AF8"/>
    <w:rsid w:val="00BF605A"/>
    <w:rsid w:val="00BF6F74"/>
    <w:rsid w:val="00BF74D5"/>
    <w:rsid w:val="00C002F8"/>
    <w:rsid w:val="00C004D7"/>
    <w:rsid w:val="00C0097D"/>
    <w:rsid w:val="00C011E3"/>
    <w:rsid w:val="00C0123B"/>
    <w:rsid w:val="00C01995"/>
    <w:rsid w:val="00C01A2A"/>
    <w:rsid w:val="00C01EBF"/>
    <w:rsid w:val="00C0237A"/>
    <w:rsid w:val="00C02429"/>
    <w:rsid w:val="00C024CE"/>
    <w:rsid w:val="00C02C23"/>
    <w:rsid w:val="00C02CF7"/>
    <w:rsid w:val="00C03174"/>
    <w:rsid w:val="00C03231"/>
    <w:rsid w:val="00C037E4"/>
    <w:rsid w:val="00C04074"/>
    <w:rsid w:val="00C05205"/>
    <w:rsid w:val="00C054E7"/>
    <w:rsid w:val="00C06033"/>
    <w:rsid w:val="00C0666E"/>
    <w:rsid w:val="00C07096"/>
    <w:rsid w:val="00C07141"/>
    <w:rsid w:val="00C102E8"/>
    <w:rsid w:val="00C104C2"/>
    <w:rsid w:val="00C10F09"/>
    <w:rsid w:val="00C10F5D"/>
    <w:rsid w:val="00C114C3"/>
    <w:rsid w:val="00C116D4"/>
    <w:rsid w:val="00C116E6"/>
    <w:rsid w:val="00C122EF"/>
    <w:rsid w:val="00C12B7C"/>
    <w:rsid w:val="00C12C0B"/>
    <w:rsid w:val="00C1680F"/>
    <w:rsid w:val="00C16BAE"/>
    <w:rsid w:val="00C16C44"/>
    <w:rsid w:val="00C16FCB"/>
    <w:rsid w:val="00C17400"/>
    <w:rsid w:val="00C174FD"/>
    <w:rsid w:val="00C1753F"/>
    <w:rsid w:val="00C17A32"/>
    <w:rsid w:val="00C17AD2"/>
    <w:rsid w:val="00C204CC"/>
    <w:rsid w:val="00C20C74"/>
    <w:rsid w:val="00C2158D"/>
    <w:rsid w:val="00C21A17"/>
    <w:rsid w:val="00C22801"/>
    <w:rsid w:val="00C232B0"/>
    <w:rsid w:val="00C233B5"/>
    <w:rsid w:val="00C2360E"/>
    <w:rsid w:val="00C2386D"/>
    <w:rsid w:val="00C253F3"/>
    <w:rsid w:val="00C258DF"/>
    <w:rsid w:val="00C25947"/>
    <w:rsid w:val="00C25D14"/>
    <w:rsid w:val="00C266B5"/>
    <w:rsid w:val="00C27D80"/>
    <w:rsid w:val="00C301A1"/>
    <w:rsid w:val="00C302B0"/>
    <w:rsid w:val="00C302C7"/>
    <w:rsid w:val="00C30BBA"/>
    <w:rsid w:val="00C31652"/>
    <w:rsid w:val="00C31792"/>
    <w:rsid w:val="00C31BA8"/>
    <w:rsid w:val="00C3321F"/>
    <w:rsid w:val="00C332D9"/>
    <w:rsid w:val="00C33390"/>
    <w:rsid w:val="00C33413"/>
    <w:rsid w:val="00C33686"/>
    <w:rsid w:val="00C33B85"/>
    <w:rsid w:val="00C33BC8"/>
    <w:rsid w:val="00C3442F"/>
    <w:rsid w:val="00C3489D"/>
    <w:rsid w:val="00C34C82"/>
    <w:rsid w:val="00C35124"/>
    <w:rsid w:val="00C355E6"/>
    <w:rsid w:val="00C356CB"/>
    <w:rsid w:val="00C35D45"/>
    <w:rsid w:val="00C361F5"/>
    <w:rsid w:val="00C363E8"/>
    <w:rsid w:val="00C3714D"/>
    <w:rsid w:val="00C37404"/>
    <w:rsid w:val="00C376EC"/>
    <w:rsid w:val="00C3781A"/>
    <w:rsid w:val="00C37916"/>
    <w:rsid w:val="00C37FAA"/>
    <w:rsid w:val="00C40839"/>
    <w:rsid w:val="00C40DB9"/>
    <w:rsid w:val="00C411C6"/>
    <w:rsid w:val="00C414D0"/>
    <w:rsid w:val="00C41935"/>
    <w:rsid w:val="00C41B87"/>
    <w:rsid w:val="00C42123"/>
    <w:rsid w:val="00C42206"/>
    <w:rsid w:val="00C42487"/>
    <w:rsid w:val="00C42EBA"/>
    <w:rsid w:val="00C43533"/>
    <w:rsid w:val="00C436C9"/>
    <w:rsid w:val="00C437DD"/>
    <w:rsid w:val="00C43BD9"/>
    <w:rsid w:val="00C43D95"/>
    <w:rsid w:val="00C45175"/>
    <w:rsid w:val="00C4518F"/>
    <w:rsid w:val="00C4558F"/>
    <w:rsid w:val="00C458D3"/>
    <w:rsid w:val="00C465C5"/>
    <w:rsid w:val="00C468BD"/>
    <w:rsid w:val="00C46D32"/>
    <w:rsid w:val="00C4771A"/>
    <w:rsid w:val="00C47A8D"/>
    <w:rsid w:val="00C47C73"/>
    <w:rsid w:val="00C47DAF"/>
    <w:rsid w:val="00C517C2"/>
    <w:rsid w:val="00C51BEC"/>
    <w:rsid w:val="00C54161"/>
    <w:rsid w:val="00C54D8B"/>
    <w:rsid w:val="00C55049"/>
    <w:rsid w:val="00C55615"/>
    <w:rsid w:val="00C5590E"/>
    <w:rsid w:val="00C55CEC"/>
    <w:rsid w:val="00C55FD3"/>
    <w:rsid w:val="00C5634C"/>
    <w:rsid w:val="00C56D40"/>
    <w:rsid w:val="00C57416"/>
    <w:rsid w:val="00C57689"/>
    <w:rsid w:val="00C577D2"/>
    <w:rsid w:val="00C57FD6"/>
    <w:rsid w:val="00C6118E"/>
    <w:rsid w:val="00C61866"/>
    <w:rsid w:val="00C6192A"/>
    <w:rsid w:val="00C61B29"/>
    <w:rsid w:val="00C61BC4"/>
    <w:rsid w:val="00C623F9"/>
    <w:rsid w:val="00C62D3C"/>
    <w:rsid w:val="00C63F72"/>
    <w:rsid w:val="00C650FF"/>
    <w:rsid w:val="00C656B4"/>
    <w:rsid w:val="00C657FD"/>
    <w:rsid w:val="00C66B4C"/>
    <w:rsid w:val="00C67305"/>
    <w:rsid w:val="00C678FF"/>
    <w:rsid w:val="00C708A2"/>
    <w:rsid w:val="00C70E01"/>
    <w:rsid w:val="00C70ED8"/>
    <w:rsid w:val="00C711AC"/>
    <w:rsid w:val="00C71351"/>
    <w:rsid w:val="00C714B3"/>
    <w:rsid w:val="00C72068"/>
    <w:rsid w:val="00C73057"/>
    <w:rsid w:val="00C73251"/>
    <w:rsid w:val="00C73408"/>
    <w:rsid w:val="00C7366B"/>
    <w:rsid w:val="00C744BC"/>
    <w:rsid w:val="00C748F8"/>
    <w:rsid w:val="00C74B17"/>
    <w:rsid w:val="00C7510C"/>
    <w:rsid w:val="00C760AE"/>
    <w:rsid w:val="00C760BB"/>
    <w:rsid w:val="00C76175"/>
    <w:rsid w:val="00C765D9"/>
    <w:rsid w:val="00C76ED1"/>
    <w:rsid w:val="00C76FF4"/>
    <w:rsid w:val="00C804BE"/>
    <w:rsid w:val="00C8056A"/>
    <w:rsid w:val="00C807AF"/>
    <w:rsid w:val="00C807BC"/>
    <w:rsid w:val="00C80FF7"/>
    <w:rsid w:val="00C811A2"/>
    <w:rsid w:val="00C8170E"/>
    <w:rsid w:val="00C81711"/>
    <w:rsid w:val="00C818A6"/>
    <w:rsid w:val="00C818CD"/>
    <w:rsid w:val="00C82347"/>
    <w:rsid w:val="00C826CE"/>
    <w:rsid w:val="00C8286D"/>
    <w:rsid w:val="00C8288C"/>
    <w:rsid w:val="00C82DD5"/>
    <w:rsid w:val="00C83365"/>
    <w:rsid w:val="00C83DEA"/>
    <w:rsid w:val="00C847E8"/>
    <w:rsid w:val="00C84EB8"/>
    <w:rsid w:val="00C8746E"/>
    <w:rsid w:val="00C87472"/>
    <w:rsid w:val="00C8785C"/>
    <w:rsid w:val="00C90298"/>
    <w:rsid w:val="00C90380"/>
    <w:rsid w:val="00C90685"/>
    <w:rsid w:val="00C90832"/>
    <w:rsid w:val="00C90EE3"/>
    <w:rsid w:val="00C91208"/>
    <w:rsid w:val="00C91433"/>
    <w:rsid w:val="00C915F4"/>
    <w:rsid w:val="00C91C92"/>
    <w:rsid w:val="00C9250F"/>
    <w:rsid w:val="00C933AF"/>
    <w:rsid w:val="00C93875"/>
    <w:rsid w:val="00C93BE2"/>
    <w:rsid w:val="00C93D89"/>
    <w:rsid w:val="00C94547"/>
    <w:rsid w:val="00C946EF"/>
    <w:rsid w:val="00C94B5F"/>
    <w:rsid w:val="00C94FF9"/>
    <w:rsid w:val="00C95086"/>
    <w:rsid w:val="00C95306"/>
    <w:rsid w:val="00C9549E"/>
    <w:rsid w:val="00C95551"/>
    <w:rsid w:val="00C9556C"/>
    <w:rsid w:val="00C95630"/>
    <w:rsid w:val="00C95D4A"/>
    <w:rsid w:val="00C96671"/>
    <w:rsid w:val="00C968CD"/>
    <w:rsid w:val="00C976E4"/>
    <w:rsid w:val="00C978A2"/>
    <w:rsid w:val="00C97AD1"/>
    <w:rsid w:val="00CA0201"/>
    <w:rsid w:val="00CA0870"/>
    <w:rsid w:val="00CA097C"/>
    <w:rsid w:val="00CA17B1"/>
    <w:rsid w:val="00CA19BE"/>
    <w:rsid w:val="00CA224D"/>
    <w:rsid w:val="00CA2963"/>
    <w:rsid w:val="00CA2E47"/>
    <w:rsid w:val="00CA349F"/>
    <w:rsid w:val="00CA3E3E"/>
    <w:rsid w:val="00CA415C"/>
    <w:rsid w:val="00CA46F5"/>
    <w:rsid w:val="00CA53E0"/>
    <w:rsid w:val="00CA5693"/>
    <w:rsid w:val="00CA56F9"/>
    <w:rsid w:val="00CA57FB"/>
    <w:rsid w:val="00CA5C0C"/>
    <w:rsid w:val="00CA5F30"/>
    <w:rsid w:val="00CA634C"/>
    <w:rsid w:val="00CA6DAB"/>
    <w:rsid w:val="00CA70F4"/>
    <w:rsid w:val="00CA732C"/>
    <w:rsid w:val="00CA7D08"/>
    <w:rsid w:val="00CA7D49"/>
    <w:rsid w:val="00CA7D6C"/>
    <w:rsid w:val="00CA7EC3"/>
    <w:rsid w:val="00CA7F9A"/>
    <w:rsid w:val="00CB11EE"/>
    <w:rsid w:val="00CB13D3"/>
    <w:rsid w:val="00CB161A"/>
    <w:rsid w:val="00CB1647"/>
    <w:rsid w:val="00CB1BDC"/>
    <w:rsid w:val="00CB1C73"/>
    <w:rsid w:val="00CB2925"/>
    <w:rsid w:val="00CB2B16"/>
    <w:rsid w:val="00CB2BCA"/>
    <w:rsid w:val="00CB2D12"/>
    <w:rsid w:val="00CB2D29"/>
    <w:rsid w:val="00CB2F9D"/>
    <w:rsid w:val="00CB31FB"/>
    <w:rsid w:val="00CB3708"/>
    <w:rsid w:val="00CB3F3E"/>
    <w:rsid w:val="00CB43E8"/>
    <w:rsid w:val="00CB459B"/>
    <w:rsid w:val="00CB4E6D"/>
    <w:rsid w:val="00CB4F8E"/>
    <w:rsid w:val="00CB54B7"/>
    <w:rsid w:val="00CB54D5"/>
    <w:rsid w:val="00CB56E6"/>
    <w:rsid w:val="00CB59A4"/>
    <w:rsid w:val="00CB5DCC"/>
    <w:rsid w:val="00CB630A"/>
    <w:rsid w:val="00CB6725"/>
    <w:rsid w:val="00CB6C8F"/>
    <w:rsid w:val="00CB7468"/>
    <w:rsid w:val="00CC0250"/>
    <w:rsid w:val="00CC02B9"/>
    <w:rsid w:val="00CC0F3F"/>
    <w:rsid w:val="00CC1B39"/>
    <w:rsid w:val="00CC1EB9"/>
    <w:rsid w:val="00CC20EE"/>
    <w:rsid w:val="00CC2781"/>
    <w:rsid w:val="00CC29F3"/>
    <w:rsid w:val="00CC2F94"/>
    <w:rsid w:val="00CC3078"/>
    <w:rsid w:val="00CC3888"/>
    <w:rsid w:val="00CC4027"/>
    <w:rsid w:val="00CC4356"/>
    <w:rsid w:val="00CC437C"/>
    <w:rsid w:val="00CC4457"/>
    <w:rsid w:val="00CC4C8B"/>
    <w:rsid w:val="00CC560A"/>
    <w:rsid w:val="00CC5974"/>
    <w:rsid w:val="00CC62D4"/>
    <w:rsid w:val="00CC760F"/>
    <w:rsid w:val="00CD05AB"/>
    <w:rsid w:val="00CD10C0"/>
    <w:rsid w:val="00CD1133"/>
    <w:rsid w:val="00CD160A"/>
    <w:rsid w:val="00CD1E24"/>
    <w:rsid w:val="00CD2101"/>
    <w:rsid w:val="00CD2128"/>
    <w:rsid w:val="00CD240C"/>
    <w:rsid w:val="00CD38C0"/>
    <w:rsid w:val="00CD4390"/>
    <w:rsid w:val="00CD4A5A"/>
    <w:rsid w:val="00CD5300"/>
    <w:rsid w:val="00CD53F2"/>
    <w:rsid w:val="00CD5649"/>
    <w:rsid w:val="00CD6382"/>
    <w:rsid w:val="00CD6B44"/>
    <w:rsid w:val="00CD7749"/>
    <w:rsid w:val="00CE0BA5"/>
    <w:rsid w:val="00CE11FF"/>
    <w:rsid w:val="00CE1862"/>
    <w:rsid w:val="00CE1C47"/>
    <w:rsid w:val="00CE2CCF"/>
    <w:rsid w:val="00CE300A"/>
    <w:rsid w:val="00CE33EE"/>
    <w:rsid w:val="00CE33F6"/>
    <w:rsid w:val="00CE3CC6"/>
    <w:rsid w:val="00CE412F"/>
    <w:rsid w:val="00CE494C"/>
    <w:rsid w:val="00CE4E19"/>
    <w:rsid w:val="00CE4F44"/>
    <w:rsid w:val="00CE5B99"/>
    <w:rsid w:val="00CE63D4"/>
    <w:rsid w:val="00CE6DE2"/>
    <w:rsid w:val="00CE72A9"/>
    <w:rsid w:val="00CE7391"/>
    <w:rsid w:val="00CE7BC1"/>
    <w:rsid w:val="00CE7CB5"/>
    <w:rsid w:val="00CF15C2"/>
    <w:rsid w:val="00CF15CB"/>
    <w:rsid w:val="00CF162A"/>
    <w:rsid w:val="00CF1670"/>
    <w:rsid w:val="00CF19AA"/>
    <w:rsid w:val="00CF353E"/>
    <w:rsid w:val="00CF4B75"/>
    <w:rsid w:val="00CF4D10"/>
    <w:rsid w:val="00CF4D78"/>
    <w:rsid w:val="00CF5036"/>
    <w:rsid w:val="00CF5B00"/>
    <w:rsid w:val="00CF5C2A"/>
    <w:rsid w:val="00CF61C8"/>
    <w:rsid w:val="00CF61DE"/>
    <w:rsid w:val="00CF6883"/>
    <w:rsid w:val="00CF72C1"/>
    <w:rsid w:val="00CF76F0"/>
    <w:rsid w:val="00CF7852"/>
    <w:rsid w:val="00CF7E76"/>
    <w:rsid w:val="00CF7F5B"/>
    <w:rsid w:val="00D003DD"/>
    <w:rsid w:val="00D0041E"/>
    <w:rsid w:val="00D00528"/>
    <w:rsid w:val="00D00663"/>
    <w:rsid w:val="00D00CE5"/>
    <w:rsid w:val="00D00DB4"/>
    <w:rsid w:val="00D00E90"/>
    <w:rsid w:val="00D01020"/>
    <w:rsid w:val="00D01161"/>
    <w:rsid w:val="00D01570"/>
    <w:rsid w:val="00D01913"/>
    <w:rsid w:val="00D01E8A"/>
    <w:rsid w:val="00D022AE"/>
    <w:rsid w:val="00D0238B"/>
    <w:rsid w:val="00D03A36"/>
    <w:rsid w:val="00D03C65"/>
    <w:rsid w:val="00D03D56"/>
    <w:rsid w:val="00D04885"/>
    <w:rsid w:val="00D0545A"/>
    <w:rsid w:val="00D0548A"/>
    <w:rsid w:val="00D05967"/>
    <w:rsid w:val="00D05B21"/>
    <w:rsid w:val="00D06873"/>
    <w:rsid w:val="00D0778C"/>
    <w:rsid w:val="00D07AF3"/>
    <w:rsid w:val="00D104D1"/>
    <w:rsid w:val="00D10AC7"/>
    <w:rsid w:val="00D10ADB"/>
    <w:rsid w:val="00D10B39"/>
    <w:rsid w:val="00D10CA6"/>
    <w:rsid w:val="00D11569"/>
    <w:rsid w:val="00D1198B"/>
    <w:rsid w:val="00D11B6A"/>
    <w:rsid w:val="00D11FD9"/>
    <w:rsid w:val="00D1210E"/>
    <w:rsid w:val="00D12274"/>
    <w:rsid w:val="00D124DB"/>
    <w:rsid w:val="00D1262E"/>
    <w:rsid w:val="00D127D6"/>
    <w:rsid w:val="00D12BB7"/>
    <w:rsid w:val="00D12C5E"/>
    <w:rsid w:val="00D1475C"/>
    <w:rsid w:val="00D15097"/>
    <w:rsid w:val="00D15DB0"/>
    <w:rsid w:val="00D16051"/>
    <w:rsid w:val="00D1626D"/>
    <w:rsid w:val="00D16710"/>
    <w:rsid w:val="00D16CE3"/>
    <w:rsid w:val="00D16D73"/>
    <w:rsid w:val="00D1731A"/>
    <w:rsid w:val="00D17748"/>
    <w:rsid w:val="00D20106"/>
    <w:rsid w:val="00D20506"/>
    <w:rsid w:val="00D206CB"/>
    <w:rsid w:val="00D21322"/>
    <w:rsid w:val="00D21453"/>
    <w:rsid w:val="00D2164C"/>
    <w:rsid w:val="00D223F3"/>
    <w:rsid w:val="00D224FF"/>
    <w:rsid w:val="00D22566"/>
    <w:rsid w:val="00D22852"/>
    <w:rsid w:val="00D22D55"/>
    <w:rsid w:val="00D22F33"/>
    <w:rsid w:val="00D23E17"/>
    <w:rsid w:val="00D24BAF"/>
    <w:rsid w:val="00D252B8"/>
    <w:rsid w:val="00D2566A"/>
    <w:rsid w:val="00D25A2A"/>
    <w:rsid w:val="00D25AA0"/>
    <w:rsid w:val="00D2633C"/>
    <w:rsid w:val="00D2674D"/>
    <w:rsid w:val="00D26981"/>
    <w:rsid w:val="00D26B04"/>
    <w:rsid w:val="00D26B93"/>
    <w:rsid w:val="00D26C10"/>
    <w:rsid w:val="00D26EAD"/>
    <w:rsid w:val="00D26FB9"/>
    <w:rsid w:val="00D276B5"/>
    <w:rsid w:val="00D27977"/>
    <w:rsid w:val="00D27DED"/>
    <w:rsid w:val="00D302DC"/>
    <w:rsid w:val="00D308F6"/>
    <w:rsid w:val="00D30C95"/>
    <w:rsid w:val="00D30F40"/>
    <w:rsid w:val="00D30FDA"/>
    <w:rsid w:val="00D31353"/>
    <w:rsid w:val="00D32034"/>
    <w:rsid w:val="00D3271B"/>
    <w:rsid w:val="00D32976"/>
    <w:rsid w:val="00D32E5B"/>
    <w:rsid w:val="00D3304E"/>
    <w:rsid w:val="00D331DE"/>
    <w:rsid w:val="00D3370B"/>
    <w:rsid w:val="00D3372F"/>
    <w:rsid w:val="00D344A2"/>
    <w:rsid w:val="00D34741"/>
    <w:rsid w:val="00D34CDC"/>
    <w:rsid w:val="00D34EE1"/>
    <w:rsid w:val="00D355BD"/>
    <w:rsid w:val="00D357A6"/>
    <w:rsid w:val="00D358C9"/>
    <w:rsid w:val="00D35AB0"/>
    <w:rsid w:val="00D35BAB"/>
    <w:rsid w:val="00D35C3B"/>
    <w:rsid w:val="00D35D2E"/>
    <w:rsid w:val="00D362BE"/>
    <w:rsid w:val="00D369A8"/>
    <w:rsid w:val="00D3780E"/>
    <w:rsid w:val="00D37927"/>
    <w:rsid w:val="00D37E5A"/>
    <w:rsid w:val="00D400C9"/>
    <w:rsid w:val="00D4087A"/>
    <w:rsid w:val="00D40E94"/>
    <w:rsid w:val="00D41492"/>
    <w:rsid w:val="00D416BD"/>
    <w:rsid w:val="00D41CAD"/>
    <w:rsid w:val="00D422FE"/>
    <w:rsid w:val="00D42578"/>
    <w:rsid w:val="00D42867"/>
    <w:rsid w:val="00D42CA4"/>
    <w:rsid w:val="00D42F54"/>
    <w:rsid w:val="00D43A31"/>
    <w:rsid w:val="00D43A84"/>
    <w:rsid w:val="00D43E8A"/>
    <w:rsid w:val="00D44065"/>
    <w:rsid w:val="00D44ED6"/>
    <w:rsid w:val="00D44F2C"/>
    <w:rsid w:val="00D451B2"/>
    <w:rsid w:val="00D45885"/>
    <w:rsid w:val="00D458AA"/>
    <w:rsid w:val="00D45CC4"/>
    <w:rsid w:val="00D45F49"/>
    <w:rsid w:val="00D46666"/>
    <w:rsid w:val="00D4669E"/>
    <w:rsid w:val="00D46C02"/>
    <w:rsid w:val="00D46C7D"/>
    <w:rsid w:val="00D47581"/>
    <w:rsid w:val="00D50E3F"/>
    <w:rsid w:val="00D510A9"/>
    <w:rsid w:val="00D516D1"/>
    <w:rsid w:val="00D517E4"/>
    <w:rsid w:val="00D5180E"/>
    <w:rsid w:val="00D51CE5"/>
    <w:rsid w:val="00D51EFC"/>
    <w:rsid w:val="00D520D6"/>
    <w:rsid w:val="00D524A2"/>
    <w:rsid w:val="00D5283E"/>
    <w:rsid w:val="00D533D9"/>
    <w:rsid w:val="00D5350D"/>
    <w:rsid w:val="00D54075"/>
    <w:rsid w:val="00D540AA"/>
    <w:rsid w:val="00D54362"/>
    <w:rsid w:val="00D548B7"/>
    <w:rsid w:val="00D54C5A"/>
    <w:rsid w:val="00D54FC7"/>
    <w:rsid w:val="00D552C8"/>
    <w:rsid w:val="00D55473"/>
    <w:rsid w:val="00D563D9"/>
    <w:rsid w:val="00D56501"/>
    <w:rsid w:val="00D57004"/>
    <w:rsid w:val="00D57BF0"/>
    <w:rsid w:val="00D57C0F"/>
    <w:rsid w:val="00D6068E"/>
    <w:rsid w:val="00D60AA5"/>
    <w:rsid w:val="00D60D50"/>
    <w:rsid w:val="00D61009"/>
    <w:rsid w:val="00D617F0"/>
    <w:rsid w:val="00D62133"/>
    <w:rsid w:val="00D623A8"/>
    <w:rsid w:val="00D62448"/>
    <w:rsid w:val="00D62772"/>
    <w:rsid w:val="00D63180"/>
    <w:rsid w:val="00D6382F"/>
    <w:rsid w:val="00D63B58"/>
    <w:rsid w:val="00D63D9C"/>
    <w:rsid w:val="00D64DB7"/>
    <w:rsid w:val="00D64F7E"/>
    <w:rsid w:val="00D654D8"/>
    <w:rsid w:val="00D65527"/>
    <w:rsid w:val="00D655B8"/>
    <w:rsid w:val="00D65704"/>
    <w:rsid w:val="00D66401"/>
    <w:rsid w:val="00D66F10"/>
    <w:rsid w:val="00D67109"/>
    <w:rsid w:val="00D70928"/>
    <w:rsid w:val="00D712E7"/>
    <w:rsid w:val="00D71DEB"/>
    <w:rsid w:val="00D7209F"/>
    <w:rsid w:val="00D721F8"/>
    <w:rsid w:val="00D72618"/>
    <w:rsid w:val="00D72917"/>
    <w:rsid w:val="00D72EF5"/>
    <w:rsid w:val="00D73B74"/>
    <w:rsid w:val="00D73D44"/>
    <w:rsid w:val="00D73F6D"/>
    <w:rsid w:val="00D73FD5"/>
    <w:rsid w:val="00D758FD"/>
    <w:rsid w:val="00D762BA"/>
    <w:rsid w:val="00D764BC"/>
    <w:rsid w:val="00D7665F"/>
    <w:rsid w:val="00D7677C"/>
    <w:rsid w:val="00D76AF3"/>
    <w:rsid w:val="00D76EEE"/>
    <w:rsid w:val="00D7707B"/>
    <w:rsid w:val="00D77884"/>
    <w:rsid w:val="00D77CF9"/>
    <w:rsid w:val="00D80FD3"/>
    <w:rsid w:val="00D81103"/>
    <w:rsid w:val="00D81270"/>
    <w:rsid w:val="00D8180D"/>
    <w:rsid w:val="00D82257"/>
    <w:rsid w:val="00D82616"/>
    <w:rsid w:val="00D8286B"/>
    <w:rsid w:val="00D830D8"/>
    <w:rsid w:val="00D837E4"/>
    <w:rsid w:val="00D8511A"/>
    <w:rsid w:val="00D856C5"/>
    <w:rsid w:val="00D8596A"/>
    <w:rsid w:val="00D85F55"/>
    <w:rsid w:val="00D86166"/>
    <w:rsid w:val="00D8645B"/>
    <w:rsid w:val="00D86D47"/>
    <w:rsid w:val="00D87380"/>
    <w:rsid w:val="00D874BE"/>
    <w:rsid w:val="00D8760B"/>
    <w:rsid w:val="00D876A6"/>
    <w:rsid w:val="00D8777D"/>
    <w:rsid w:val="00D8783A"/>
    <w:rsid w:val="00D87A80"/>
    <w:rsid w:val="00D87A81"/>
    <w:rsid w:val="00D87C1B"/>
    <w:rsid w:val="00D87F1E"/>
    <w:rsid w:val="00D906D8"/>
    <w:rsid w:val="00D90BFF"/>
    <w:rsid w:val="00D90D45"/>
    <w:rsid w:val="00D90D65"/>
    <w:rsid w:val="00D923C0"/>
    <w:rsid w:val="00D927CE"/>
    <w:rsid w:val="00D92EF3"/>
    <w:rsid w:val="00D92F3A"/>
    <w:rsid w:val="00D92F5B"/>
    <w:rsid w:val="00D93229"/>
    <w:rsid w:val="00D934CF"/>
    <w:rsid w:val="00D9395F"/>
    <w:rsid w:val="00D93AFF"/>
    <w:rsid w:val="00D93B37"/>
    <w:rsid w:val="00D946BA"/>
    <w:rsid w:val="00D94E64"/>
    <w:rsid w:val="00D94F01"/>
    <w:rsid w:val="00D95055"/>
    <w:rsid w:val="00D95107"/>
    <w:rsid w:val="00D954CB"/>
    <w:rsid w:val="00D95B01"/>
    <w:rsid w:val="00D95C99"/>
    <w:rsid w:val="00D96012"/>
    <w:rsid w:val="00D96106"/>
    <w:rsid w:val="00D9612A"/>
    <w:rsid w:val="00D96224"/>
    <w:rsid w:val="00D96671"/>
    <w:rsid w:val="00D97174"/>
    <w:rsid w:val="00D9741D"/>
    <w:rsid w:val="00D97C47"/>
    <w:rsid w:val="00D97CFB"/>
    <w:rsid w:val="00D97D91"/>
    <w:rsid w:val="00D97DD9"/>
    <w:rsid w:val="00DA01E7"/>
    <w:rsid w:val="00DA05AF"/>
    <w:rsid w:val="00DA0637"/>
    <w:rsid w:val="00DA1271"/>
    <w:rsid w:val="00DA132E"/>
    <w:rsid w:val="00DA1461"/>
    <w:rsid w:val="00DA1BB5"/>
    <w:rsid w:val="00DA1ED8"/>
    <w:rsid w:val="00DA2AA5"/>
    <w:rsid w:val="00DA2B50"/>
    <w:rsid w:val="00DA2FD0"/>
    <w:rsid w:val="00DA36BA"/>
    <w:rsid w:val="00DA378C"/>
    <w:rsid w:val="00DA37B6"/>
    <w:rsid w:val="00DA3B65"/>
    <w:rsid w:val="00DA3F70"/>
    <w:rsid w:val="00DA4700"/>
    <w:rsid w:val="00DA4B14"/>
    <w:rsid w:val="00DA4F64"/>
    <w:rsid w:val="00DA5F42"/>
    <w:rsid w:val="00DA6236"/>
    <w:rsid w:val="00DA6657"/>
    <w:rsid w:val="00DA68C3"/>
    <w:rsid w:val="00DA6E19"/>
    <w:rsid w:val="00DA6EF9"/>
    <w:rsid w:val="00DA7235"/>
    <w:rsid w:val="00DB0774"/>
    <w:rsid w:val="00DB118E"/>
    <w:rsid w:val="00DB1313"/>
    <w:rsid w:val="00DB13EA"/>
    <w:rsid w:val="00DB2896"/>
    <w:rsid w:val="00DB3AF6"/>
    <w:rsid w:val="00DB41DE"/>
    <w:rsid w:val="00DB49E4"/>
    <w:rsid w:val="00DB4A1E"/>
    <w:rsid w:val="00DB571E"/>
    <w:rsid w:val="00DB6181"/>
    <w:rsid w:val="00DB6426"/>
    <w:rsid w:val="00DB6439"/>
    <w:rsid w:val="00DB659A"/>
    <w:rsid w:val="00DB6986"/>
    <w:rsid w:val="00DB6DD8"/>
    <w:rsid w:val="00DB79B1"/>
    <w:rsid w:val="00DC0261"/>
    <w:rsid w:val="00DC04F9"/>
    <w:rsid w:val="00DC0A8B"/>
    <w:rsid w:val="00DC1820"/>
    <w:rsid w:val="00DC193F"/>
    <w:rsid w:val="00DC19F1"/>
    <w:rsid w:val="00DC1D43"/>
    <w:rsid w:val="00DC1FD6"/>
    <w:rsid w:val="00DC25F6"/>
    <w:rsid w:val="00DC292F"/>
    <w:rsid w:val="00DC2A18"/>
    <w:rsid w:val="00DC2A64"/>
    <w:rsid w:val="00DC3220"/>
    <w:rsid w:val="00DC3336"/>
    <w:rsid w:val="00DC3654"/>
    <w:rsid w:val="00DC39AC"/>
    <w:rsid w:val="00DC3B39"/>
    <w:rsid w:val="00DC457B"/>
    <w:rsid w:val="00DC47C4"/>
    <w:rsid w:val="00DC48CB"/>
    <w:rsid w:val="00DC4AAF"/>
    <w:rsid w:val="00DC4EBC"/>
    <w:rsid w:val="00DC551B"/>
    <w:rsid w:val="00DC56F7"/>
    <w:rsid w:val="00DC590E"/>
    <w:rsid w:val="00DC59B7"/>
    <w:rsid w:val="00DC5CA1"/>
    <w:rsid w:val="00DC658B"/>
    <w:rsid w:val="00DC6612"/>
    <w:rsid w:val="00DC6ABC"/>
    <w:rsid w:val="00DC6BF6"/>
    <w:rsid w:val="00DC709D"/>
    <w:rsid w:val="00DC7735"/>
    <w:rsid w:val="00DC7D20"/>
    <w:rsid w:val="00DD1349"/>
    <w:rsid w:val="00DD16B8"/>
    <w:rsid w:val="00DD1E32"/>
    <w:rsid w:val="00DD1F04"/>
    <w:rsid w:val="00DD2052"/>
    <w:rsid w:val="00DD2C7E"/>
    <w:rsid w:val="00DD3066"/>
    <w:rsid w:val="00DD338F"/>
    <w:rsid w:val="00DD3517"/>
    <w:rsid w:val="00DD352E"/>
    <w:rsid w:val="00DD3FF8"/>
    <w:rsid w:val="00DD4216"/>
    <w:rsid w:val="00DD429A"/>
    <w:rsid w:val="00DD42D6"/>
    <w:rsid w:val="00DD450C"/>
    <w:rsid w:val="00DD4630"/>
    <w:rsid w:val="00DD47AB"/>
    <w:rsid w:val="00DD4BBC"/>
    <w:rsid w:val="00DD4C0B"/>
    <w:rsid w:val="00DD4CA9"/>
    <w:rsid w:val="00DD5258"/>
    <w:rsid w:val="00DD596C"/>
    <w:rsid w:val="00DD597C"/>
    <w:rsid w:val="00DD5C6F"/>
    <w:rsid w:val="00DD660A"/>
    <w:rsid w:val="00DD6B3A"/>
    <w:rsid w:val="00DD7DF8"/>
    <w:rsid w:val="00DE002F"/>
    <w:rsid w:val="00DE023D"/>
    <w:rsid w:val="00DE03BB"/>
    <w:rsid w:val="00DE0605"/>
    <w:rsid w:val="00DE0BED"/>
    <w:rsid w:val="00DE19EE"/>
    <w:rsid w:val="00DE1FC0"/>
    <w:rsid w:val="00DE293B"/>
    <w:rsid w:val="00DE3096"/>
    <w:rsid w:val="00DE369F"/>
    <w:rsid w:val="00DE395F"/>
    <w:rsid w:val="00DE3C9D"/>
    <w:rsid w:val="00DE3DAA"/>
    <w:rsid w:val="00DE4469"/>
    <w:rsid w:val="00DE44C2"/>
    <w:rsid w:val="00DE460C"/>
    <w:rsid w:val="00DE48C0"/>
    <w:rsid w:val="00DE5447"/>
    <w:rsid w:val="00DE5AB1"/>
    <w:rsid w:val="00DE6C49"/>
    <w:rsid w:val="00DE6FE6"/>
    <w:rsid w:val="00DE77F2"/>
    <w:rsid w:val="00DE7D04"/>
    <w:rsid w:val="00DE7E33"/>
    <w:rsid w:val="00DE7F86"/>
    <w:rsid w:val="00DF013A"/>
    <w:rsid w:val="00DF0839"/>
    <w:rsid w:val="00DF0A21"/>
    <w:rsid w:val="00DF0B76"/>
    <w:rsid w:val="00DF0F8D"/>
    <w:rsid w:val="00DF11BF"/>
    <w:rsid w:val="00DF1351"/>
    <w:rsid w:val="00DF1803"/>
    <w:rsid w:val="00DF19A9"/>
    <w:rsid w:val="00DF25E2"/>
    <w:rsid w:val="00DF2845"/>
    <w:rsid w:val="00DF28AC"/>
    <w:rsid w:val="00DF2E0D"/>
    <w:rsid w:val="00DF32A7"/>
    <w:rsid w:val="00DF37CD"/>
    <w:rsid w:val="00DF3C5F"/>
    <w:rsid w:val="00DF3F77"/>
    <w:rsid w:val="00DF5240"/>
    <w:rsid w:val="00DF54E5"/>
    <w:rsid w:val="00DF5647"/>
    <w:rsid w:val="00DF59CF"/>
    <w:rsid w:val="00DF617D"/>
    <w:rsid w:val="00DF6A3B"/>
    <w:rsid w:val="00DF7235"/>
    <w:rsid w:val="00DF7440"/>
    <w:rsid w:val="00DF79B2"/>
    <w:rsid w:val="00E01A37"/>
    <w:rsid w:val="00E02212"/>
    <w:rsid w:val="00E0291F"/>
    <w:rsid w:val="00E029B8"/>
    <w:rsid w:val="00E02BD3"/>
    <w:rsid w:val="00E02C1B"/>
    <w:rsid w:val="00E02F7D"/>
    <w:rsid w:val="00E033B7"/>
    <w:rsid w:val="00E047F0"/>
    <w:rsid w:val="00E04B70"/>
    <w:rsid w:val="00E04D76"/>
    <w:rsid w:val="00E05263"/>
    <w:rsid w:val="00E058F4"/>
    <w:rsid w:val="00E06237"/>
    <w:rsid w:val="00E068FB"/>
    <w:rsid w:val="00E07924"/>
    <w:rsid w:val="00E10664"/>
    <w:rsid w:val="00E107A8"/>
    <w:rsid w:val="00E10AC6"/>
    <w:rsid w:val="00E10C61"/>
    <w:rsid w:val="00E11551"/>
    <w:rsid w:val="00E11670"/>
    <w:rsid w:val="00E11720"/>
    <w:rsid w:val="00E1256C"/>
    <w:rsid w:val="00E12789"/>
    <w:rsid w:val="00E127FC"/>
    <w:rsid w:val="00E12CF2"/>
    <w:rsid w:val="00E13030"/>
    <w:rsid w:val="00E13DCA"/>
    <w:rsid w:val="00E145E0"/>
    <w:rsid w:val="00E146FB"/>
    <w:rsid w:val="00E14AB3"/>
    <w:rsid w:val="00E14B07"/>
    <w:rsid w:val="00E14E4F"/>
    <w:rsid w:val="00E14E62"/>
    <w:rsid w:val="00E14FF2"/>
    <w:rsid w:val="00E154A2"/>
    <w:rsid w:val="00E15774"/>
    <w:rsid w:val="00E15D2E"/>
    <w:rsid w:val="00E15F6E"/>
    <w:rsid w:val="00E1622A"/>
    <w:rsid w:val="00E165C1"/>
    <w:rsid w:val="00E167B4"/>
    <w:rsid w:val="00E1685F"/>
    <w:rsid w:val="00E16A7D"/>
    <w:rsid w:val="00E16BCE"/>
    <w:rsid w:val="00E16C2E"/>
    <w:rsid w:val="00E17177"/>
    <w:rsid w:val="00E17637"/>
    <w:rsid w:val="00E17814"/>
    <w:rsid w:val="00E17A49"/>
    <w:rsid w:val="00E20414"/>
    <w:rsid w:val="00E2070C"/>
    <w:rsid w:val="00E20D67"/>
    <w:rsid w:val="00E20E9D"/>
    <w:rsid w:val="00E20FF8"/>
    <w:rsid w:val="00E21256"/>
    <w:rsid w:val="00E21DA8"/>
    <w:rsid w:val="00E22356"/>
    <w:rsid w:val="00E22767"/>
    <w:rsid w:val="00E22A8F"/>
    <w:rsid w:val="00E22F48"/>
    <w:rsid w:val="00E2306E"/>
    <w:rsid w:val="00E23DB5"/>
    <w:rsid w:val="00E23E27"/>
    <w:rsid w:val="00E23F10"/>
    <w:rsid w:val="00E240B7"/>
    <w:rsid w:val="00E24127"/>
    <w:rsid w:val="00E2446B"/>
    <w:rsid w:val="00E245A8"/>
    <w:rsid w:val="00E24DB4"/>
    <w:rsid w:val="00E24FBD"/>
    <w:rsid w:val="00E252A1"/>
    <w:rsid w:val="00E25BC1"/>
    <w:rsid w:val="00E25E7B"/>
    <w:rsid w:val="00E265C3"/>
    <w:rsid w:val="00E270EB"/>
    <w:rsid w:val="00E276AF"/>
    <w:rsid w:val="00E27774"/>
    <w:rsid w:val="00E278B1"/>
    <w:rsid w:val="00E27923"/>
    <w:rsid w:val="00E3015A"/>
    <w:rsid w:val="00E302A0"/>
    <w:rsid w:val="00E30A89"/>
    <w:rsid w:val="00E318CC"/>
    <w:rsid w:val="00E31A9E"/>
    <w:rsid w:val="00E31FF0"/>
    <w:rsid w:val="00E32C2B"/>
    <w:rsid w:val="00E33028"/>
    <w:rsid w:val="00E33145"/>
    <w:rsid w:val="00E33B0E"/>
    <w:rsid w:val="00E33DFA"/>
    <w:rsid w:val="00E34048"/>
    <w:rsid w:val="00E3493D"/>
    <w:rsid w:val="00E34AE9"/>
    <w:rsid w:val="00E34B6C"/>
    <w:rsid w:val="00E35D00"/>
    <w:rsid w:val="00E36449"/>
    <w:rsid w:val="00E364E5"/>
    <w:rsid w:val="00E36FBB"/>
    <w:rsid w:val="00E37097"/>
    <w:rsid w:val="00E37132"/>
    <w:rsid w:val="00E37BFC"/>
    <w:rsid w:val="00E40027"/>
    <w:rsid w:val="00E401A4"/>
    <w:rsid w:val="00E406F3"/>
    <w:rsid w:val="00E4070A"/>
    <w:rsid w:val="00E422C9"/>
    <w:rsid w:val="00E42BFE"/>
    <w:rsid w:val="00E431A7"/>
    <w:rsid w:val="00E439C5"/>
    <w:rsid w:val="00E444EB"/>
    <w:rsid w:val="00E44671"/>
    <w:rsid w:val="00E45130"/>
    <w:rsid w:val="00E4558E"/>
    <w:rsid w:val="00E45646"/>
    <w:rsid w:val="00E45C68"/>
    <w:rsid w:val="00E45F2C"/>
    <w:rsid w:val="00E466CA"/>
    <w:rsid w:val="00E46DE5"/>
    <w:rsid w:val="00E46DF8"/>
    <w:rsid w:val="00E46FFD"/>
    <w:rsid w:val="00E4737D"/>
    <w:rsid w:val="00E5079A"/>
    <w:rsid w:val="00E50A55"/>
    <w:rsid w:val="00E51236"/>
    <w:rsid w:val="00E51324"/>
    <w:rsid w:val="00E514B8"/>
    <w:rsid w:val="00E515AB"/>
    <w:rsid w:val="00E516ED"/>
    <w:rsid w:val="00E51E85"/>
    <w:rsid w:val="00E52118"/>
    <w:rsid w:val="00E53BE3"/>
    <w:rsid w:val="00E546F4"/>
    <w:rsid w:val="00E54990"/>
    <w:rsid w:val="00E54A80"/>
    <w:rsid w:val="00E54EF5"/>
    <w:rsid w:val="00E551ED"/>
    <w:rsid w:val="00E560C4"/>
    <w:rsid w:val="00E564FC"/>
    <w:rsid w:val="00E56637"/>
    <w:rsid w:val="00E566B5"/>
    <w:rsid w:val="00E60244"/>
    <w:rsid w:val="00E6044B"/>
    <w:rsid w:val="00E60A29"/>
    <w:rsid w:val="00E60E0E"/>
    <w:rsid w:val="00E619B8"/>
    <w:rsid w:val="00E638EE"/>
    <w:rsid w:val="00E63EC6"/>
    <w:rsid w:val="00E64CBA"/>
    <w:rsid w:val="00E64CC0"/>
    <w:rsid w:val="00E658E5"/>
    <w:rsid w:val="00E65BA3"/>
    <w:rsid w:val="00E65D31"/>
    <w:rsid w:val="00E65EDE"/>
    <w:rsid w:val="00E668A3"/>
    <w:rsid w:val="00E6730F"/>
    <w:rsid w:val="00E71717"/>
    <w:rsid w:val="00E71A5B"/>
    <w:rsid w:val="00E71FF2"/>
    <w:rsid w:val="00E720D0"/>
    <w:rsid w:val="00E721B3"/>
    <w:rsid w:val="00E724BC"/>
    <w:rsid w:val="00E72BEB"/>
    <w:rsid w:val="00E72C2D"/>
    <w:rsid w:val="00E7304E"/>
    <w:rsid w:val="00E73A09"/>
    <w:rsid w:val="00E73CE5"/>
    <w:rsid w:val="00E74261"/>
    <w:rsid w:val="00E74732"/>
    <w:rsid w:val="00E74C30"/>
    <w:rsid w:val="00E74F44"/>
    <w:rsid w:val="00E7631C"/>
    <w:rsid w:val="00E763A3"/>
    <w:rsid w:val="00E76AC7"/>
    <w:rsid w:val="00E76FCB"/>
    <w:rsid w:val="00E77887"/>
    <w:rsid w:val="00E779AC"/>
    <w:rsid w:val="00E77BB0"/>
    <w:rsid w:val="00E77FEB"/>
    <w:rsid w:val="00E80476"/>
    <w:rsid w:val="00E80634"/>
    <w:rsid w:val="00E80FD9"/>
    <w:rsid w:val="00E8104A"/>
    <w:rsid w:val="00E810DF"/>
    <w:rsid w:val="00E813C1"/>
    <w:rsid w:val="00E813D0"/>
    <w:rsid w:val="00E816C0"/>
    <w:rsid w:val="00E821EA"/>
    <w:rsid w:val="00E824A4"/>
    <w:rsid w:val="00E829E5"/>
    <w:rsid w:val="00E83363"/>
    <w:rsid w:val="00E83E10"/>
    <w:rsid w:val="00E84607"/>
    <w:rsid w:val="00E86140"/>
    <w:rsid w:val="00E871D6"/>
    <w:rsid w:val="00E8771D"/>
    <w:rsid w:val="00E87C18"/>
    <w:rsid w:val="00E90009"/>
    <w:rsid w:val="00E90493"/>
    <w:rsid w:val="00E9079E"/>
    <w:rsid w:val="00E908FC"/>
    <w:rsid w:val="00E90B54"/>
    <w:rsid w:val="00E9182B"/>
    <w:rsid w:val="00E91834"/>
    <w:rsid w:val="00E9193B"/>
    <w:rsid w:val="00E91B16"/>
    <w:rsid w:val="00E91EFF"/>
    <w:rsid w:val="00E92173"/>
    <w:rsid w:val="00E92221"/>
    <w:rsid w:val="00E9228B"/>
    <w:rsid w:val="00E922BB"/>
    <w:rsid w:val="00E92525"/>
    <w:rsid w:val="00E92C87"/>
    <w:rsid w:val="00E92F37"/>
    <w:rsid w:val="00E93346"/>
    <w:rsid w:val="00E93880"/>
    <w:rsid w:val="00E93AB3"/>
    <w:rsid w:val="00E940CF"/>
    <w:rsid w:val="00E94608"/>
    <w:rsid w:val="00E9482D"/>
    <w:rsid w:val="00E949DF"/>
    <w:rsid w:val="00E95575"/>
    <w:rsid w:val="00E96A99"/>
    <w:rsid w:val="00E96C29"/>
    <w:rsid w:val="00E972A7"/>
    <w:rsid w:val="00E97784"/>
    <w:rsid w:val="00E97AAC"/>
    <w:rsid w:val="00E97C0D"/>
    <w:rsid w:val="00EA015C"/>
    <w:rsid w:val="00EA01C1"/>
    <w:rsid w:val="00EA0C33"/>
    <w:rsid w:val="00EA0D79"/>
    <w:rsid w:val="00EA0DC6"/>
    <w:rsid w:val="00EA15E8"/>
    <w:rsid w:val="00EA3279"/>
    <w:rsid w:val="00EA39E2"/>
    <w:rsid w:val="00EA4C61"/>
    <w:rsid w:val="00EA5006"/>
    <w:rsid w:val="00EA57B5"/>
    <w:rsid w:val="00EA5AC8"/>
    <w:rsid w:val="00EA5B6D"/>
    <w:rsid w:val="00EA627B"/>
    <w:rsid w:val="00EA6A26"/>
    <w:rsid w:val="00EA7251"/>
    <w:rsid w:val="00EA7496"/>
    <w:rsid w:val="00EA753F"/>
    <w:rsid w:val="00EA76F3"/>
    <w:rsid w:val="00EA7799"/>
    <w:rsid w:val="00EB036D"/>
    <w:rsid w:val="00EB0825"/>
    <w:rsid w:val="00EB0D90"/>
    <w:rsid w:val="00EB211E"/>
    <w:rsid w:val="00EB21BF"/>
    <w:rsid w:val="00EB2929"/>
    <w:rsid w:val="00EB295C"/>
    <w:rsid w:val="00EB2D77"/>
    <w:rsid w:val="00EB360F"/>
    <w:rsid w:val="00EB378A"/>
    <w:rsid w:val="00EB3929"/>
    <w:rsid w:val="00EB3B58"/>
    <w:rsid w:val="00EB4EE4"/>
    <w:rsid w:val="00EB543D"/>
    <w:rsid w:val="00EB5AF8"/>
    <w:rsid w:val="00EB6091"/>
    <w:rsid w:val="00EB6131"/>
    <w:rsid w:val="00EB6845"/>
    <w:rsid w:val="00EB6D08"/>
    <w:rsid w:val="00EB6DB2"/>
    <w:rsid w:val="00EB6DD6"/>
    <w:rsid w:val="00EB713A"/>
    <w:rsid w:val="00EB72CD"/>
    <w:rsid w:val="00EB7449"/>
    <w:rsid w:val="00EC05CC"/>
    <w:rsid w:val="00EC0714"/>
    <w:rsid w:val="00EC0716"/>
    <w:rsid w:val="00EC0795"/>
    <w:rsid w:val="00EC0F40"/>
    <w:rsid w:val="00EC0FF3"/>
    <w:rsid w:val="00EC11FA"/>
    <w:rsid w:val="00EC1465"/>
    <w:rsid w:val="00EC1583"/>
    <w:rsid w:val="00EC2113"/>
    <w:rsid w:val="00EC230C"/>
    <w:rsid w:val="00EC29E6"/>
    <w:rsid w:val="00EC3894"/>
    <w:rsid w:val="00EC3B4F"/>
    <w:rsid w:val="00EC3EEA"/>
    <w:rsid w:val="00EC4192"/>
    <w:rsid w:val="00EC4472"/>
    <w:rsid w:val="00EC5226"/>
    <w:rsid w:val="00EC61FB"/>
    <w:rsid w:val="00EC6233"/>
    <w:rsid w:val="00EC64C2"/>
    <w:rsid w:val="00EC6CBB"/>
    <w:rsid w:val="00EC6E4F"/>
    <w:rsid w:val="00EC6FC2"/>
    <w:rsid w:val="00EC7901"/>
    <w:rsid w:val="00EC7ED0"/>
    <w:rsid w:val="00ED0309"/>
    <w:rsid w:val="00ED05EB"/>
    <w:rsid w:val="00ED0629"/>
    <w:rsid w:val="00ED0871"/>
    <w:rsid w:val="00ED09A3"/>
    <w:rsid w:val="00ED17B2"/>
    <w:rsid w:val="00ED18C4"/>
    <w:rsid w:val="00ED1E32"/>
    <w:rsid w:val="00ED269E"/>
    <w:rsid w:val="00ED2808"/>
    <w:rsid w:val="00ED2EDB"/>
    <w:rsid w:val="00ED451F"/>
    <w:rsid w:val="00ED51FC"/>
    <w:rsid w:val="00ED5BD3"/>
    <w:rsid w:val="00ED5D67"/>
    <w:rsid w:val="00ED6525"/>
    <w:rsid w:val="00ED715A"/>
    <w:rsid w:val="00ED73D3"/>
    <w:rsid w:val="00EE0D00"/>
    <w:rsid w:val="00EE11EA"/>
    <w:rsid w:val="00EE15F8"/>
    <w:rsid w:val="00EE1985"/>
    <w:rsid w:val="00EE19B6"/>
    <w:rsid w:val="00EE2CB0"/>
    <w:rsid w:val="00EE3267"/>
    <w:rsid w:val="00EE3717"/>
    <w:rsid w:val="00EE3CE7"/>
    <w:rsid w:val="00EE4377"/>
    <w:rsid w:val="00EE4574"/>
    <w:rsid w:val="00EE46D1"/>
    <w:rsid w:val="00EE4DCF"/>
    <w:rsid w:val="00EE50DB"/>
    <w:rsid w:val="00EE5331"/>
    <w:rsid w:val="00EE5D83"/>
    <w:rsid w:val="00EE6524"/>
    <w:rsid w:val="00EE66EF"/>
    <w:rsid w:val="00EE68A8"/>
    <w:rsid w:val="00EE6FBC"/>
    <w:rsid w:val="00EE798E"/>
    <w:rsid w:val="00EE7A77"/>
    <w:rsid w:val="00EE7C85"/>
    <w:rsid w:val="00EF000E"/>
    <w:rsid w:val="00EF00A5"/>
    <w:rsid w:val="00EF2384"/>
    <w:rsid w:val="00EF2605"/>
    <w:rsid w:val="00EF267D"/>
    <w:rsid w:val="00EF32B2"/>
    <w:rsid w:val="00EF3897"/>
    <w:rsid w:val="00EF3988"/>
    <w:rsid w:val="00EF3FE7"/>
    <w:rsid w:val="00EF46E5"/>
    <w:rsid w:val="00EF4A0D"/>
    <w:rsid w:val="00EF4FD7"/>
    <w:rsid w:val="00EF5559"/>
    <w:rsid w:val="00EF55D0"/>
    <w:rsid w:val="00EF56F6"/>
    <w:rsid w:val="00EF5DBC"/>
    <w:rsid w:val="00EF5E2F"/>
    <w:rsid w:val="00EF6397"/>
    <w:rsid w:val="00EF6AD2"/>
    <w:rsid w:val="00EF6B2F"/>
    <w:rsid w:val="00EF6E63"/>
    <w:rsid w:val="00EF75CF"/>
    <w:rsid w:val="00EF78C4"/>
    <w:rsid w:val="00F0183C"/>
    <w:rsid w:val="00F01A12"/>
    <w:rsid w:val="00F01D2C"/>
    <w:rsid w:val="00F01E04"/>
    <w:rsid w:val="00F02126"/>
    <w:rsid w:val="00F02539"/>
    <w:rsid w:val="00F029B3"/>
    <w:rsid w:val="00F02AE6"/>
    <w:rsid w:val="00F02F5F"/>
    <w:rsid w:val="00F046AE"/>
    <w:rsid w:val="00F0472D"/>
    <w:rsid w:val="00F047DB"/>
    <w:rsid w:val="00F04E22"/>
    <w:rsid w:val="00F04E39"/>
    <w:rsid w:val="00F04E9E"/>
    <w:rsid w:val="00F05826"/>
    <w:rsid w:val="00F0587E"/>
    <w:rsid w:val="00F05D85"/>
    <w:rsid w:val="00F06698"/>
    <w:rsid w:val="00F06C6B"/>
    <w:rsid w:val="00F06CE5"/>
    <w:rsid w:val="00F07417"/>
    <w:rsid w:val="00F07796"/>
    <w:rsid w:val="00F079FF"/>
    <w:rsid w:val="00F07B20"/>
    <w:rsid w:val="00F101C5"/>
    <w:rsid w:val="00F1091B"/>
    <w:rsid w:val="00F10F9E"/>
    <w:rsid w:val="00F11BCE"/>
    <w:rsid w:val="00F1225B"/>
    <w:rsid w:val="00F12D74"/>
    <w:rsid w:val="00F12F01"/>
    <w:rsid w:val="00F13067"/>
    <w:rsid w:val="00F13B6E"/>
    <w:rsid w:val="00F13E23"/>
    <w:rsid w:val="00F145D6"/>
    <w:rsid w:val="00F14F37"/>
    <w:rsid w:val="00F156E7"/>
    <w:rsid w:val="00F157E2"/>
    <w:rsid w:val="00F157E6"/>
    <w:rsid w:val="00F158CB"/>
    <w:rsid w:val="00F15913"/>
    <w:rsid w:val="00F15E06"/>
    <w:rsid w:val="00F16A06"/>
    <w:rsid w:val="00F175AE"/>
    <w:rsid w:val="00F1790B"/>
    <w:rsid w:val="00F17D15"/>
    <w:rsid w:val="00F17EA8"/>
    <w:rsid w:val="00F17EDE"/>
    <w:rsid w:val="00F20826"/>
    <w:rsid w:val="00F20D0B"/>
    <w:rsid w:val="00F21178"/>
    <w:rsid w:val="00F21230"/>
    <w:rsid w:val="00F21253"/>
    <w:rsid w:val="00F2127D"/>
    <w:rsid w:val="00F218AC"/>
    <w:rsid w:val="00F21AE9"/>
    <w:rsid w:val="00F21FF2"/>
    <w:rsid w:val="00F2202C"/>
    <w:rsid w:val="00F22289"/>
    <w:rsid w:val="00F22CA9"/>
    <w:rsid w:val="00F25490"/>
    <w:rsid w:val="00F25712"/>
    <w:rsid w:val="00F25BE1"/>
    <w:rsid w:val="00F25E92"/>
    <w:rsid w:val="00F260E4"/>
    <w:rsid w:val="00F268F0"/>
    <w:rsid w:val="00F26D47"/>
    <w:rsid w:val="00F27302"/>
    <w:rsid w:val="00F279C7"/>
    <w:rsid w:val="00F279ED"/>
    <w:rsid w:val="00F27C53"/>
    <w:rsid w:val="00F307FA"/>
    <w:rsid w:val="00F3088A"/>
    <w:rsid w:val="00F30FBB"/>
    <w:rsid w:val="00F31FE7"/>
    <w:rsid w:val="00F320D5"/>
    <w:rsid w:val="00F3235C"/>
    <w:rsid w:val="00F32452"/>
    <w:rsid w:val="00F325A8"/>
    <w:rsid w:val="00F32E85"/>
    <w:rsid w:val="00F33161"/>
    <w:rsid w:val="00F333F3"/>
    <w:rsid w:val="00F33BCF"/>
    <w:rsid w:val="00F33E74"/>
    <w:rsid w:val="00F341C5"/>
    <w:rsid w:val="00F34C2B"/>
    <w:rsid w:val="00F35354"/>
    <w:rsid w:val="00F3553A"/>
    <w:rsid w:val="00F35702"/>
    <w:rsid w:val="00F35C9F"/>
    <w:rsid w:val="00F35CAF"/>
    <w:rsid w:val="00F35E4C"/>
    <w:rsid w:val="00F3620D"/>
    <w:rsid w:val="00F362FE"/>
    <w:rsid w:val="00F365D9"/>
    <w:rsid w:val="00F367A8"/>
    <w:rsid w:val="00F36CB2"/>
    <w:rsid w:val="00F36D72"/>
    <w:rsid w:val="00F37692"/>
    <w:rsid w:val="00F3798C"/>
    <w:rsid w:val="00F37A39"/>
    <w:rsid w:val="00F37B98"/>
    <w:rsid w:val="00F40049"/>
    <w:rsid w:val="00F40147"/>
    <w:rsid w:val="00F40B4A"/>
    <w:rsid w:val="00F411FF"/>
    <w:rsid w:val="00F41521"/>
    <w:rsid w:val="00F4163B"/>
    <w:rsid w:val="00F41EF8"/>
    <w:rsid w:val="00F42127"/>
    <w:rsid w:val="00F42202"/>
    <w:rsid w:val="00F429B2"/>
    <w:rsid w:val="00F42EE8"/>
    <w:rsid w:val="00F436DD"/>
    <w:rsid w:val="00F43E75"/>
    <w:rsid w:val="00F43F25"/>
    <w:rsid w:val="00F43F9F"/>
    <w:rsid w:val="00F44717"/>
    <w:rsid w:val="00F44F0F"/>
    <w:rsid w:val="00F451FC"/>
    <w:rsid w:val="00F453D2"/>
    <w:rsid w:val="00F458BC"/>
    <w:rsid w:val="00F45D7A"/>
    <w:rsid w:val="00F46594"/>
    <w:rsid w:val="00F46614"/>
    <w:rsid w:val="00F4673E"/>
    <w:rsid w:val="00F47F90"/>
    <w:rsid w:val="00F50D75"/>
    <w:rsid w:val="00F5112C"/>
    <w:rsid w:val="00F51DC9"/>
    <w:rsid w:val="00F53293"/>
    <w:rsid w:val="00F53689"/>
    <w:rsid w:val="00F536D3"/>
    <w:rsid w:val="00F538DA"/>
    <w:rsid w:val="00F53CAA"/>
    <w:rsid w:val="00F54A10"/>
    <w:rsid w:val="00F54B83"/>
    <w:rsid w:val="00F54CF3"/>
    <w:rsid w:val="00F55F6F"/>
    <w:rsid w:val="00F55F8A"/>
    <w:rsid w:val="00F560C3"/>
    <w:rsid w:val="00F56E98"/>
    <w:rsid w:val="00F5708D"/>
    <w:rsid w:val="00F572DC"/>
    <w:rsid w:val="00F5742F"/>
    <w:rsid w:val="00F57573"/>
    <w:rsid w:val="00F57677"/>
    <w:rsid w:val="00F5793D"/>
    <w:rsid w:val="00F57945"/>
    <w:rsid w:val="00F6006C"/>
    <w:rsid w:val="00F60794"/>
    <w:rsid w:val="00F60917"/>
    <w:rsid w:val="00F61A22"/>
    <w:rsid w:val="00F627FE"/>
    <w:rsid w:val="00F62ACC"/>
    <w:rsid w:val="00F62E03"/>
    <w:rsid w:val="00F63232"/>
    <w:rsid w:val="00F632C1"/>
    <w:rsid w:val="00F633EF"/>
    <w:rsid w:val="00F63AB2"/>
    <w:rsid w:val="00F63BE5"/>
    <w:rsid w:val="00F64602"/>
    <w:rsid w:val="00F64757"/>
    <w:rsid w:val="00F64AE1"/>
    <w:rsid w:val="00F64F26"/>
    <w:rsid w:val="00F65373"/>
    <w:rsid w:val="00F6690F"/>
    <w:rsid w:val="00F66D97"/>
    <w:rsid w:val="00F67160"/>
    <w:rsid w:val="00F70119"/>
    <w:rsid w:val="00F701CF"/>
    <w:rsid w:val="00F70274"/>
    <w:rsid w:val="00F7091E"/>
    <w:rsid w:val="00F70B6D"/>
    <w:rsid w:val="00F70DEE"/>
    <w:rsid w:val="00F71501"/>
    <w:rsid w:val="00F716A3"/>
    <w:rsid w:val="00F716E1"/>
    <w:rsid w:val="00F71C46"/>
    <w:rsid w:val="00F72E45"/>
    <w:rsid w:val="00F7301F"/>
    <w:rsid w:val="00F74323"/>
    <w:rsid w:val="00F749EE"/>
    <w:rsid w:val="00F758A4"/>
    <w:rsid w:val="00F75955"/>
    <w:rsid w:val="00F75B11"/>
    <w:rsid w:val="00F763B0"/>
    <w:rsid w:val="00F764D4"/>
    <w:rsid w:val="00F76592"/>
    <w:rsid w:val="00F76D86"/>
    <w:rsid w:val="00F77266"/>
    <w:rsid w:val="00F77397"/>
    <w:rsid w:val="00F7769C"/>
    <w:rsid w:val="00F77C84"/>
    <w:rsid w:val="00F77FD9"/>
    <w:rsid w:val="00F80359"/>
    <w:rsid w:val="00F80752"/>
    <w:rsid w:val="00F80DA8"/>
    <w:rsid w:val="00F81777"/>
    <w:rsid w:val="00F81B40"/>
    <w:rsid w:val="00F81C0B"/>
    <w:rsid w:val="00F81D3A"/>
    <w:rsid w:val="00F81D5A"/>
    <w:rsid w:val="00F8290E"/>
    <w:rsid w:val="00F829B3"/>
    <w:rsid w:val="00F82D8A"/>
    <w:rsid w:val="00F83599"/>
    <w:rsid w:val="00F83996"/>
    <w:rsid w:val="00F839B5"/>
    <w:rsid w:val="00F84C84"/>
    <w:rsid w:val="00F84ED7"/>
    <w:rsid w:val="00F85548"/>
    <w:rsid w:val="00F85C0B"/>
    <w:rsid w:val="00F85CB2"/>
    <w:rsid w:val="00F86068"/>
    <w:rsid w:val="00F8615C"/>
    <w:rsid w:val="00F867CF"/>
    <w:rsid w:val="00F86B05"/>
    <w:rsid w:val="00F8744E"/>
    <w:rsid w:val="00F90643"/>
    <w:rsid w:val="00F9073C"/>
    <w:rsid w:val="00F90DBD"/>
    <w:rsid w:val="00F91129"/>
    <w:rsid w:val="00F911D8"/>
    <w:rsid w:val="00F91327"/>
    <w:rsid w:val="00F915D6"/>
    <w:rsid w:val="00F9172C"/>
    <w:rsid w:val="00F9175F"/>
    <w:rsid w:val="00F91C6C"/>
    <w:rsid w:val="00F91C8A"/>
    <w:rsid w:val="00F91E0A"/>
    <w:rsid w:val="00F92362"/>
    <w:rsid w:val="00F9240C"/>
    <w:rsid w:val="00F9242E"/>
    <w:rsid w:val="00F927BE"/>
    <w:rsid w:val="00F92843"/>
    <w:rsid w:val="00F92FEA"/>
    <w:rsid w:val="00F94329"/>
    <w:rsid w:val="00F94330"/>
    <w:rsid w:val="00F9521C"/>
    <w:rsid w:val="00F9561E"/>
    <w:rsid w:val="00F96065"/>
    <w:rsid w:val="00F960E9"/>
    <w:rsid w:val="00F966E5"/>
    <w:rsid w:val="00F96E74"/>
    <w:rsid w:val="00F97B56"/>
    <w:rsid w:val="00FA0011"/>
    <w:rsid w:val="00FA0192"/>
    <w:rsid w:val="00FA09CE"/>
    <w:rsid w:val="00FA1063"/>
    <w:rsid w:val="00FA1141"/>
    <w:rsid w:val="00FA123E"/>
    <w:rsid w:val="00FA22FC"/>
    <w:rsid w:val="00FA26AF"/>
    <w:rsid w:val="00FA273D"/>
    <w:rsid w:val="00FA2CEB"/>
    <w:rsid w:val="00FA2DAC"/>
    <w:rsid w:val="00FA2FD9"/>
    <w:rsid w:val="00FA31E9"/>
    <w:rsid w:val="00FA54DE"/>
    <w:rsid w:val="00FA5611"/>
    <w:rsid w:val="00FA5F34"/>
    <w:rsid w:val="00FA6B7E"/>
    <w:rsid w:val="00FB01D8"/>
    <w:rsid w:val="00FB0233"/>
    <w:rsid w:val="00FB04A7"/>
    <w:rsid w:val="00FB095F"/>
    <w:rsid w:val="00FB099D"/>
    <w:rsid w:val="00FB1146"/>
    <w:rsid w:val="00FB11DA"/>
    <w:rsid w:val="00FB128A"/>
    <w:rsid w:val="00FB1824"/>
    <w:rsid w:val="00FB1E0A"/>
    <w:rsid w:val="00FB231F"/>
    <w:rsid w:val="00FB2553"/>
    <w:rsid w:val="00FB342D"/>
    <w:rsid w:val="00FB35B3"/>
    <w:rsid w:val="00FB381C"/>
    <w:rsid w:val="00FB3F5F"/>
    <w:rsid w:val="00FB4D70"/>
    <w:rsid w:val="00FB5077"/>
    <w:rsid w:val="00FB5364"/>
    <w:rsid w:val="00FB5B05"/>
    <w:rsid w:val="00FB5B13"/>
    <w:rsid w:val="00FB7489"/>
    <w:rsid w:val="00FB78D0"/>
    <w:rsid w:val="00FB7E94"/>
    <w:rsid w:val="00FB7F0D"/>
    <w:rsid w:val="00FC0073"/>
    <w:rsid w:val="00FC04DF"/>
    <w:rsid w:val="00FC0AE9"/>
    <w:rsid w:val="00FC0D25"/>
    <w:rsid w:val="00FC174C"/>
    <w:rsid w:val="00FC1BA9"/>
    <w:rsid w:val="00FC1BDF"/>
    <w:rsid w:val="00FC1E1E"/>
    <w:rsid w:val="00FC1E41"/>
    <w:rsid w:val="00FC2550"/>
    <w:rsid w:val="00FC257E"/>
    <w:rsid w:val="00FC301F"/>
    <w:rsid w:val="00FC3DA8"/>
    <w:rsid w:val="00FC42FC"/>
    <w:rsid w:val="00FC4B07"/>
    <w:rsid w:val="00FC4CE3"/>
    <w:rsid w:val="00FC5041"/>
    <w:rsid w:val="00FC5281"/>
    <w:rsid w:val="00FC52A5"/>
    <w:rsid w:val="00FC53BF"/>
    <w:rsid w:val="00FC56DB"/>
    <w:rsid w:val="00FC5D99"/>
    <w:rsid w:val="00FC5DDE"/>
    <w:rsid w:val="00FC6733"/>
    <w:rsid w:val="00FC697E"/>
    <w:rsid w:val="00FC6B57"/>
    <w:rsid w:val="00FC6C5C"/>
    <w:rsid w:val="00FC6CDE"/>
    <w:rsid w:val="00FC7382"/>
    <w:rsid w:val="00FC7611"/>
    <w:rsid w:val="00FC79DB"/>
    <w:rsid w:val="00FC7D30"/>
    <w:rsid w:val="00FD018B"/>
    <w:rsid w:val="00FD06B4"/>
    <w:rsid w:val="00FD08E9"/>
    <w:rsid w:val="00FD0C71"/>
    <w:rsid w:val="00FD0E2F"/>
    <w:rsid w:val="00FD1F2E"/>
    <w:rsid w:val="00FD26CA"/>
    <w:rsid w:val="00FD2831"/>
    <w:rsid w:val="00FD2FE7"/>
    <w:rsid w:val="00FD337E"/>
    <w:rsid w:val="00FD39FF"/>
    <w:rsid w:val="00FD3FBC"/>
    <w:rsid w:val="00FD40A3"/>
    <w:rsid w:val="00FD550D"/>
    <w:rsid w:val="00FD596C"/>
    <w:rsid w:val="00FD5B8D"/>
    <w:rsid w:val="00FD5F9C"/>
    <w:rsid w:val="00FD5FB2"/>
    <w:rsid w:val="00FD61CB"/>
    <w:rsid w:val="00FD62CA"/>
    <w:rsid w:val="00FD725F"/>
    <w:rsid w:val="00FD73DF"/>
    <w:rsid w:val="00FE0236"/>
    <w:rsid w:val="00FE074A"/>
    <w:rsid w:val="00FE0B32"/>
    <w:rsid w:val="00FE0F82"/>
    <w:rsid w:val="00FE1862"/>
    <w:rsid w:val="00FE1B50"/>
    <w:rsid w:val="00FE1BB2"/>
    <w:rsid w:val="00FE25A4"/>
    <w:rsid w:val="00FE26E8"/>
    <w:rsid w:val="00FE29AF"/>
    <w:rsid w:val="00FE31FA"/>
    <w:rsid w:val="00FE31FB"/>
    <w:rsid w:val="00FE3987"/>
    <w:rsid w:val="00FE4232"/>
    <w:rsid w:val="00FE44DB"/>
    <w:rsid w:val="00FE46A4"/>
    <w:rsid w:val="00FE5109"/>
    <w:rsid w:val="00FE608D"/>
    <w:rsid w:val="00FE6609"/>
    <w:rsid w:val="00FE6BB9"/>
    <w:rsid w:val="00FE6CC0"/>
    <w:rsid w:val="00FE732D"/>
    <w:rsid w:val="00FE75A4"/>
    <w:rsid w:val="00FE77AC"/>
    <w:rsid w:val="00FE7B00"/>
    <w:rsid w:val="00FE7B57"/>
    <w:rsid w:val="00FF0DD1"/>
    <w:rsid w:val="00FF0F1A"/>
    <w:rsid w:val="00FF148A"/>
    <w:rsid w:val="00FF160D"/>
    <w:rsid w:val="00FF1702"/>
    <w:rsid w:val="00FF2587"/>
    <w:rsid w:val="00FF267E"/>
    <w:rsid w:val="00FF36B5"/>
    <w:rsid w:val="00FF3BE3"/>
    <w:rsid w:val="00FF444F"/>
    <w:rsid w:val="00FF4928"/>
    <w:rsid w:val="00FF532E"/>
    <w:rsid w:val="00FF6511"/>
    <w:rsid w:val="00FF6632"/>
    <w:rsid w:val="00FF6ED8"/>
    <w:rsid w:val="00FF755D"/>
    <w:rsid w:val="00FF7719"/>
    <w:rsid w:val="00FF79EF"/>
    <w:rsid w:val="00FF7BB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62C0E8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6037"/>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unhideWhenUsed/>
    <w:rsid w:val="00FD5FB2"/>
  </w:style>
  <w:style w:type="character" w:customStyle="1" w:styleId="TextonotapieCar">
    <w:name w:val="Texto nota pie Car"/>
    <w:basedOn w:val="Fuentedeprrafopredeter"/>
    <w:link w:val="Textonotapie"/>
    <w:uiPriority w:val="99"/>
    <w:rsid w:val="00FD5FB2"/>
  </w:style>
  <w:style w:type="character" w:styleId="Refdenotaalpie">
    <w:name w:val="footnote reference"/>
    <w:basedOn w:val="Fuentedeprrafopredeter"/>
    <w:uiPriority w:val="99"/>
    <w:unhideWhenUsed/>
    <w:rsid w:val="00FD5FB2"/>
    <w:rPr>
      <w:vertAlign w:val="superscript"/>
    </w:rPr>
  </w:style>
  <w:style w:type="character" w:styleId="Hipervnculo">
    <w:name w:val="Hyperlink"/>
    <w:basedOn w:val="Fuentedeprrafopredeter"/>
    <w:uiPriority w:val="99"/>
    <w:unhideWhenUsed/>
    <w:rsid w:val="00D72EF5"/>
    <w:rPr>
      <w:color w:val="0000FF" w:themeColor="hyperlink"/>
      <w:u w:val="single"/>
    </w:rPr>
  </w:style>
  <w:style w:type="paragraph" w:styleId="Prrafodelista">
    <w:name w:val="List Paragraph"/>
    <w:basedOn w:val="Normal"/>
    <w:uiPriority w:val="34"/>
    <w:qFormat/>
    <w:rsid w:val="00CB11EE"/>
    <w:pPr>
      <w:ind w:left="720"/>
      <w:contextualSpacing/>
    </w:pPr>
  </w:style>
  <w:style w:type="paragraph" w:styleId="NormalWeb">
    <w:name w:val="Normal (Web)"/>
    <w:basedOn w:val="Normal"/>
    <w:uiPriority w:val="99"/>
    <w:unhideWhenUsed/>
    <w:rsid w:val="00F362FE"/>
    <w:pPr>
      <w:spacing w:before="100" w:beforeAutospacing="1" w:after="100" w:afterAutospacing="1"/>
    </w:pPr>
    <w:rPr>
      <w:rFonts w:ascii="Times" w:hAnsi="Times" w:cs="Times New Roman"/>
      <w:sz w:val="20"/>
      <w:szCs w:val="20"/>
    </w:rPr>
  </w:style>
  <w:style w:type="paragraph" w:styleId="Piedepgina">
    <w:name w:val="footer"/>
    <w:basedOn w:val="Normal"/>
    <w:link w:val="PiedepginaCar"/>
    <w:uiPriority w:val="99"/>
    <w:unhideWhenUsed/>
    <w:rsid w:val="00414181"/>
    <w:pPr>
      <w:tabs>
        <w:tab w:val="center" w:pos="4252"/>
        <w:tab w:val="right" w:pos="8504"/>
      </w:tabs>
    </w:pPr>
  </w:style>
  <w:style w:type="character" w:customStyle="1" w:styleId="PiedepginaCar">
    <w:name w:val="Pie de página Car"/>
    <w:basedOn w:val="Fuentedeprrafopredeter"/>
    <w:link w:val="Piedepgina"/>
    <w:uiPriority w:val="99"/>
    <w:rsid w:val="00414181"/>
  </w:style>
  <w:style w:type="character" w:styleId="Nmerodepgina">
    <w:name w:val="page number"/>
    <w:basedOn w:val="Fuentedeprrafopredeter"/>
    <w:uiPriority w:val="99"/>
    <w:semiHidden/>
    <w:unhideWhenUsed/>
    <w:rsid w:val="00414181"/>
  </w:style>
  <w:style w:type="paragraph" w:styleId="Encabezado">
    <w:name w:val="header"/>
    <w:basedOn w:val="Normal"/>
    <w:link w:val="EncabezadoCar"/>
    <w:uiPriority w:val="99"/>
    <w:unhideWhenUsed/>
    <w:rsid w:val="00414181"/>
    <w:pPr>
      <w:tabs>
        <w:tab w:val="center" w:pos="4252"/>
        <w:tab w:val="right" w:pos="8504"/>
      </w:tabs>
    </w:pPr>
  </w:style>
  <w:style w:type="character" w:customStyle="1" w:styleId="EncabezadoCar">
    <w:name w:val="Encabezado Car"/>
    <w:basedOn w:val="Fuentedeprrafopredeter"/>
    <w:link w:val="Encabezado"/>
    <w:uiPriority w:val="99"/>
    <w:rsid w:val="00414181"/>
  </w:style>
  <w:style w:type="character" w:styleId="nfasis">
    <w:name w:val="Emphasis"/>
    <w:basedOn w:val="Fuentedeprrafopredeter"/>
    <w:uiPriority w:val="20"/>
    <w:qFormat/>
    <w:rsid w:val="005F05B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37495">
      <w:bodyDiv w:val="1"/>
      <w:marLeft w:val="0"/>
      <w:marRight w:val="0"/>
      <w:marTop w:val="0"/>
      <w:marBottom w:val="0"/>
      <w:divBdr>
        <w:top w:val="none" w:sz="0" w:space="0" w:color="auto"/>
        <w:left w:val="none" w:sz="0" w:space="0" w:color="auto"/>
        <w:bottom w:val="none" w:sz="0" w:space="0" w:color="auto"/>
        <w:right w:val="none" w:sz="0" w:space="0" w:color="auto"/>
      </w:divBdr>
      <w:divsChild>
        <w:div w:id="1561407408">
          <w:marLeft w:val="0"/>
          <w:marRight w:val="0"/>
          <w:marTop w:val="0"/>
          <w:marBottom w:val="0"/>
          <w:divBdr>
            <w:top w:val="none" w:sz="0" w:space="0" w:color="auto"/>
            <w:left w:val="none" w:sz="0" w:space="0" w:color="auto"/>
            <w:bottom w:val="none" w:sz="0" w:space="0" w:color="auto"/>
            <w:right w:val="none" w:sz="0" w:space="0" w:color="auto"/>
          </w:divBdr>
          <w:divsChild>
            <w:div w:id="1250230995">
              <w:marLeft w:val="0"/>
              <w:marRight w:val="0"/>
              <w:marTop w:val="0"/>
              <w:marBottom w:val="0"/>
              <w:divBdr>
                <w:top w:val="none" w:sz="0" w:space="0" w:color="auto"/>
                <w:left w:val="none" w:sz="0" w:space="0" w:color="auto"/>
                <w:bottom w:val="none" w:sz="0" w:space="0" w:color="auto"/>
                <w:right w:val="none" w:sz="0" w:space="0" w:color="auto"/>
              </w:divBdr>
              <w:divsChild>
                <w:div w:id="131197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745303">
      <w:bodyDiv w:val="1"/>
      <w:marLeft w:val="0"/>
      <w:marRight w:val="0"/>
      <w:marTop w:val="0"/>
      <w:marBottom w:val="0"/>
      <w:divBdr>
        <w:top w:val="none" w:sz="0" w:space="0" w:color="auto"/>
        <w:left w:val="none" w:sz="0" w:space="0" w:color="auto"/>
        <w:bottom w:val="none" w:sz="0" w:space="0" w:color="auto"/>
        <w:right w:val="none" w:sz="0" w:space="0" w:color="auto"/>
      </w:divBdr>
      <w:divsChild>
        <w:div w:id="669915021">
          <w:marLeft w:val="0"/>
          <w:marRight w:val="0"/>
          <w:marTop w:val="0"/>
          <w:marBottom w:val="0"/>
          <w:divBdr>
            <w:top w:val="none" w:sz="0" w:space="0" w:color="auto"/>
            <w:left w:val="none" w:sz="0" w:space="0" w:color="auto"/>
            <w:bottom w:val="none" w:sz="0" w:space="0" w:color="auto"/>
            <w:right w:val="none" w:sz="0" w:space="0" w:color="auto"/>
          </w:divBdr>
          <w:divsChild>
            <w:div w:id="598030017">
              <w:marLeft w:val="0"/>
              <w:marRight w:val="0"/>
              <w:marTop w:val="0"/>
              <w:marBottom w:val="0"/>
              <w:divBdr>
                <w:top w:val="none" w:sz="0" w:space="0" w:color="auto"/>
                <w:left w:val="none" w:sz="0" w:space="0" w:color="auto"/>
                <w:bottom w:val="none" w:sz="0" w:space="0" w:color="auto"/>
                <w:right w:val="none" w:sz="0" w:space="0" w:color="auto"/>
              </w:divBdr>
              <w:divsChild>
                <w:div w:id="146908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6325588">
      <w:bodyDiv w:val="1"/>
      <w:marLeft w:val="0"/>
      <w:marRight w:val="0"/>
      <w:marTop w:val="0"/>
      <w:marBottom w:val="0"/>
      <w:divBdr>
        <w:top w:val="none" w:sz="0" w:space="0" w:color="auto"/>
        <w:left w:val="none" w:sz="0" w:space="0" w:color="auto"/>
        <w:bottom w:val="none" w:sz="0" w:space="0" w:color="auto"/>
        <w:right w:val="none" w:sz="0" w:space="0" w:color="auto"/>
      </w:divBdr>
      <w:divsChild>
        <w:div w:id="395859114">
          <w:marLeft w:val="0"/>
          <w:marRight w:val="0"/>
          <w:marTop w:val="0"/>
          <w:marBottom w:val="0"/>
          <w:divBdr>
            <w:top w:val="none" w:sz="0" w:space="0" w:color="auto"/>
            <w:left w:val="none" w:sz="0" w:space="0" w:color="auto"/>
            <w:bottom w:val="none" w:sz="0" w:space="0" w:color="auto"/>
            <w:right w:val="none" w:sz="0" w:space="0" w:color="auto"/>
          </w:divBdr>
          <w:divsChild>
            <w:div w:id="44331900">
              <w:marLeft w:val="0"/>
              <w:marRight w:val="0"/>
              <w:marTop w:val="0"/>
              <w:marBottom w:val="0"/>
              <w:divBdr>
                <w:top w:val="none" w:sz="0" w:space="0" w:color="auto"/>
                <w:left w:val="none" w:sz="0" w:space="0" w:color="auto"/>
                <w:bottom w:val="none" w:sz="0" w:space="0" w:color="auto"/>
                <w:right w:val="none" w:sz="0" w:space="0" w:color="auto"/>
              </w:divBdr>
              <w:divsChild>
                <w:div w:id="72248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0938070">
      <w:bodyDiv w:val="1"/>
      <w:marLeft w:val="0"/>
      <w:marRight w:val="0"/>
      <w:marTop w:val="0"/>
      <w:marBottom w:val="0"/>
      <w:divBdr>
        <w:top w:val="none" w:sz="0" w:space="0" w:color="auto"/>
        <w:left w:val="none" w:sz="0" w:space="0" w:color="auto"/>
        <w:bottom w:val="none" w:sz="0" w:space="0" w:color="auto"/>
        <w:right w:val="none" w:sz="0" w:space="0" w:color="auto"/>
      </w:divBdr>
      <w:divsChild>
        <w:div w:id="1428965835">
          <w:marLeft w:val="0"/>
          <w:marRight w:val="0"/>
          <w:marTop w:val="0"/>
          <w:marBottom w:val="0"/>
          <w:divBdr>
            <w:top w:val="none" w:sz="0" w:space="0" w:color="auto"/>
            <w:left w:val="none" w:sz="0" w:space="0" w:color="auto"/>
            <w:bottom w:val="none" w:sz="0" w:space="0" w:color="auto"/>
            <w:right w:val="none" w:sz="0" w:space="0" w:color="auto"/>
          </w:divBdr>
          <w:divsChild>
            <w:div w:id="1065488651">
              <w:marLeft w:val="0"/>
              <w:marRight w:val="0"/>
              <w:marTop w:val="0"/>
              <w:marBottom w:val="0"/>
              <w:divBdr>
                <w:top w:val="none" w:sz="0" w:space="0" w:color="auto"/>
                <w:left w:val="none" w:sz="0" w:space="0" w:color="auto"/>
                <w:bottom w:val="none" w:sz="0" w:space="0" w:color="auto"/>
                <w:right w:val="none" w:sz="0" w:space="0" w:color="auto"/>
              </w:divBdr>
              <w:divsChild>
                <w:div w:id="178741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2828785">
      <w:bodyDiv w:val="1"/>
      <w:marLeft w:val="0"/>
      <w:marRight w:val="0"/>
      <w:marTop w:val="0"/>
      <w:marBottom w:val="0"/>
      <w:divBdr>
        <w:top w:val="none" w:sz="0" w:space="0" w:color="auto"/>
        <w:left w:val="none" w:sz="0" w:space="0" w:color="auto"/>
        <w:bottom w:val="none" w:sz="0" w:space="0" w:color="auto"/>
        <w:right w:val="none" w:sz="0" w:space="0" w:color="auto"/>
      </w:divBdr>
      <w:divsChild>
        <w:div w:id="995113642">
          <w:marLeft w:val="0"/>
          <w:marRight w:val="0"/>
          <w:marTop w:val="0"/>
          <w:marBottom w:val="0"/>
          <w:divBdr>
            <w:top w:val="none" w:sz="0" w:space="0" w:color="auto"/>
            <w:left w:val="none" w:sz="0" w:space="0" w:color="auto"/>
            <w:bottom w:val="none" w:sz="0" w:space="0" w:color="auto"/>
            <w:right w:val="none" w:sz="0" w:space="0" w:color="auto"/>
          </w:divBdr>
          <w:divsChild>
            <w:div w:id="471600447">
              <w:marLeft w:val="0"/>
              <w:marRight w:val="0"/>
              <w:marTop w:val="0"/>
              <w:marBottom w:val="0"/>
              <w:divBdr>
                <w:top w:val="none" w:sz="0" w:space="0" w:color="auto"/>
                <w:left w:val="none" w:sz="0" w:space="0" w:color="auto"/>
                <w:bottom w:val="none" w:sz="0" w:space="0" w:color="auto"/>
                <w:right w:val="none" w:sz="0" w:space="0" w:color="auto"/>
              </w:divBdr>
              <w:divsChild>
                <w:div w:id="1008679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674619">
      <w:bodyDiv w:val="1"/>
      <w:marLeft w:val="0"/>
      <w:marRight w:val="0"/>
      <w:marTop w:val="0"/>
      <w:marBottom w:val="0"/>
      <w:divBdr>
        <w:top w:val="none" w:sz="0" w:space="0" w:color="auto"/>
        <w:left w:val="none" w:sz="0" w:space="0" w:color="auto"/>
        <w:bottom w:val="none" w:sz="0" w:space="0" w:color="auto"/>
        <w:right w:val="none" w:sz="0" w:space="0" w:color="auto"/>
      </w:divBdr>
      <w:divsChild>
        <w:div w:id="1072041892">
          <w:marLeft w:val="0"/>
          <w:marRight w:val="0"/>
          <w:marTop w:val="0"/>
          <w:marBottom w:val="0"/>
          <w:divBdr>
            <w:top w:val="none" w:sz="0" w:space="0" w:color="auto"/>
            <w:left w:val="none" w:sz="0" w:space="0" w:color="auto"/>
            <w:bottom w:val="none" w:sz="0" w:space="0" w:color="auto"/>
            <w:right w:val="none" w:sz="0" w:space="0" w:color="auto"/>
          </w:divBdr>
          <w:divsChild>
            <w:div w:id="1152671976">
              <w:marLeft w:val="0"/>
              <w:marRight w:val="0"/>
              <w:marTop w:val="0"/>
              <w:marBottom w:val="0"/>
              <w:divBdr>
                <w:top w:val="none" w:sz="0" w:space="0" w:color="auto"/>
                <w:left w:val="none" w:sz="0" w:space="0" w:color="auto"/>
                <w:bottom w:val="none" w:sz="0" w:space="0" w:color="auto"/>
                <w:right w:val="none" w:sz="0" w:space="0" w:color="auto"/>
              </w:divBdr>
              <w:divsChild>
                <w:div w:id="1116561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2370878">
      <w:bodyDiv w:val="1"/>
      <w:marLeft w:val="0"/>
      <w:marRight w:val="0"/>
      <w:marTop w:val="0"/>
      <w:marBottom w:val="0"/>
      <w:divBdr>
        <w:top w:val="none" w:sz="0" w:space="0" w:color="auto"/>
        <w:left w:val="none" w:sz="0" w:space="0" w:color="auto"/>
        <w:bottom w:val="none" w:sz="0" w:space="0" w:color="auto"/>
        <w:right w:val="none" w:sz="0" w:space="0" w:color="auto"/>
      </w:divBdr>
      <w:divsChild>
        <w:div w:id="1100878923">
          <w:marLeft w:val="0"/>
          <w:marRight w:val="0"/>
          <w:marTop w:val="0"/>
          <w:marBottom w:val="0"/>
          <w:divBdr>
            <w:top w:val="none" w:sz="0" w:space="0" w:color="auto"/>
            <w:left w:val="none" w:sz="0" w:space="0" w:color="auto"/>
            <w:bottom w:val="none" w:sz="0" w:space="0" w:color="auto"/>
            <w:right w:val="none" w:sz="0" w:space="0" w:color="auto"/>
          </w:divBdr>
          <w:divsChild>
            <w:div w:id="789397193">
              <w:marLeft w:val="0"/>
              <w:marRight w:val="0"/>
              <w:marTop w:val="0"/>
              <w:marBottom w:val="0"/>
              <w:divBdr>
                <w:top w:val="none" w:sz="0" w:space="0" w:color="auto"/>
                <w:left w:val="none" w:sz="0" w:space="0" w:color="auto"/>
                <w:bottom w:val="none" w:sz="0" w:space="0" w:color="auto"/>
                <w:right w:val="none" w:sz="0" w:space="0" w:color="auto"/>
              </w:divBdr>
              <w:divsChild>
                <w:div w:id="520047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0880904">
      <w:bodyDiv w:val="1"/>
      <w:marLeft w:val="0"/>
      <w:marRight w:val="0"/>
      <w:marTop w:val="0"/>
      <w:marBottom w:val="0"/>
      <w:divBdr>
        <w:top w:val="none" w:sz="0" w:space="0" w:color="auto"/>
        <w:left w:val="none" w:sz="0" w:space="0" w:color="auto"/>
        <w:bottom w:val="none" w:sz="0" w:space="0" w:color="auto"/>
        <w:right w:val="none" w:sz="0" w:space="0" w:color="auto"/>
      </w:divBdr>
      <w:divsChild>
        <w:div w:id="103427637">
          <w:marLeft w:val="0"/>
          <w:marRight w:val="0"/>
          <w:marTop w:val="0"/>
          <w:marBottom w:val="0"/>
          <w:divBdr>
            <w:top w:val="none" w:sz="0" w:space="0" w:color="auto"/>
            <w:left w:val="none" w:sz="0" w:space="0" w:color="auto"/>
            <w:bottom w:val="none" w:sz="0" w:space="0" w:color="auto"/>
            <w:right w:val="none" w:sz="0" w:space="0" w:color="auto"/>
          </w:divBdr>
          <w:divsChild>
            <w:div w:id="207304331">
              <w:marLeft w:val="0"/>
              <w:marRight w:val="0"/>
              <w:marTop w:val="0"/>
              <w:marBottom w:val="0"/>
              <w:divBdr>
                <w:top w:val="none" w:sz="0" w:space="0" w:color="auto"/>
                <w:left w:val="none" w:sz="0" w:space="0" w:color="auto"/>
                <w:bottom w:val="none" w:sz="0" w:space="0" w:color="auto"/>
                <w:right w:val="none" w:sz="0" w:space="0" w:color="auto"/>
              </w:divBdr>
              <w:divsChild>
                <w:div w:id="1504315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9952400">
      <w:bodyDiv w:val="1"/>
      <w:marLeft w:val="0"/>
      <w:marRight w:val="0"/>
      <w:marTop w:val="0"/>
      <w:marBottom w:val="0"/>
      <w:divBdr>
        <w:top w:val="none" w:sz="0" w:space="0" w:color="auto"/>
        <w:left w:val="none" w:sz="0" w:space="0" w:color="auto"/>
        <w:bottom w:val="none" w:sz="0" w:space="0" w:color="auto"/>
        <w:right w:val="none" w:sz="0" w:space="0" w:color="auto"/>
      </w:divBdr>
      <w:divsChild>
        <w:div w:id="101995193">
          <w:marLeft w:val="0"/>
          <w:marRight w:val="0"/>
          <w:marTop w:val="0"/>
          <w:marBottom w:val="0"/>
          <w:divBdr>
            <w:top w:val="none" w:sz="0" w:space="0" w:color="auto"/>
            <w:left w:val="none" w:sz="0" w:space="0" w:color="auto"/>
            <w:bottom w:val="none" w:sz="0" w:space="0" w:color="auto"/>
            <w:right w:val="none" w:sz="0" w:space="0" w:color="auto"/>
          </w:divBdr>
          <w:divsChild>
            <w:div w:id="348944533">
              <w:marLeft w:val="0"/>
              <w:marRight w:val="0"/>
              <w:marTop w:val="0"/>
              <w:marBottom w:val="0"/>
              <w:divBdr>
                <w:top w:val="none" w:sz="0" w:space="0" w:color="auto"/>
                <w:left w:val="none" w:sz="0" w:space="0" w:color="auto"/>
                <w:bottom w:val="none" w:sz="0" w:space="0" w:color="auto"/>
                <w:right w:val="none" w:sz="0" w:space="0" w:color="auto"/>
              </w:divBdr>
              <w:divsChild>
                <w:div w:id="1955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7275072">
      <w:bodyDiv w:val="1"/>
      <w:marLeft w:val="0"/>
      <w:marRight w:val="0"/>
      <w:marTop w:val="0"/>
      <w:marBottom w:val="0"/>
      <w:divBdr>
        <w:top w:val="none" w:sz="0" w:space="0" w:color="auto"/>
        <w:left w:val="none" w:sz="0" w:space="0" w:color="auto"/>
        <w:bottom w:val="none" w:sz="0" w:space="0" w:color="auto"/>
        <w:right w:val="none" w:sz="0" w:space="0" w:color="auto"/>
      </w:divBdr>
      <w:divsChild>
        <w:div w:id="1248618047">
          <w:marLeft w:val="0"/>
          <w:marRight w:val="0"/>
          <w:marTop w:val="0"/>
          <w:marBottom w:val="0"/>
          <w:divBdr>
            <w:top w:val="none" w:sz="0" w:space="0" w:color="auto"/>
            <w:left w:val="none" w:sz="0" w:space="0" w:color="auto"/>
            <w:bottom w:val="none" w:sz="0" w:space="0" w:color="auto"/>
            <w:right w:val="none" w:sz="0" w:space="0" w:color="auto"/>
          </w:divBdr>
          <w:divsChild>
            <w:div w:id="1430154016">
              <w:marLeft w:val="0"/>
              <w:marRight w:val="0"/>
              <w:marTop w:val="0"/>
              <w:marBottom w:val="0"/>
              <w:divBdr>
                <w:top w:val="none" w:sz="0" w:space="0" w:color="auto"/>
                <w:left w:val="none" w:sz="0" w:space="0" w:color="auto"/>
                <w:bottom w:val="none" w:sz="0" w:space="0" w:color="auto"/>
                <w:right w:val="none" w:sz="0" w:space="0" w:color="auto"/>
              </w:divBdr>
              <w:divsChild>
                <w:div w:id="1131823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9819374">
      <w:bodyDiv w:val="1"/>
      <w:marLeft w:val="0"/>
      <w:marRight w:val="0"/>
      <w:marTop w:val="0"/>
      <w:marBottom w:val="0"/>
      <w:divBdr>
        <w:top w:val="none" w:sz="0" w:space="0" w:color="auto"/>
        <w:left w:val="none" w:sz="0" w:space="0" w:color="auto"/>
        <w:bottom w:val="none" w:sz="0" w:space="0" w:color="auto"/>
        <w:right w:val="none" w:sz="0" w:space="0" w:color="auto"/>
      </w:divBdr>
      <w:divsChild>
        <w:div w:id="2109963024">
          <w:marLeft w:val="0"/>
          <w:marRight w:val="0"/>
          <w:marTop w:val="0"/>
          <w:marBottom w:val="0"/>
          <w:divBdr>
            <w:top w:val="none" w:sz="0" w:space="0" w:color="auto"/>
            <w:left w:val="none" w:sz="0" w:space="0" w:color="auto"/>
            <w:bottom w:val="none" w:sz="0" w:space="0" w:color="auto"/>
            <w:right w:val="none" w:sz="0" w:space="0" w:color="auto"/>
          </w:divBdr>
          <w:divsChild>
            <w:div w:id="189925827">
              <w:marLeft w:val="0"/>
              <w:marRight w:val="0"/>
              <w:marTop w:val="0"/>
              <w:marBottom w:val="0"/>
              <w:divBdr>
                <w:top w:val="none" w:sz="0" w:space="0" w:color="auto"/>
                <w:left w:val="none" w:sz="0" w:space="0" w:color="auto"/>
                <w:bottom w:val="none" w:sz="0" w:space="0" w:color="auto"/>
                <w:right w:val="none" w:sz="0" w:space="0" w:color="auto"/>
              </w:divBdr>
              <w:divsChild>
                <w:div w:id="1789163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7873259">
      <w:bodyDiv w:val="1"/>
      <w:marLeft w:val="0"/>
      <w:marRight w:val="0"/>
      <w:marTop w:val="0"/>
      <w:marBottom w:val="0"/>
      <w:divBdr>
        <w:top w:val="none" w:sz="0" w:space="0" w:color="auto"/>
        <w:left w:val="none" w:sz="0" w:space="0" w:color="auto"/>
        <w:bottom w:val="none" w:sz="0" w:space="0" w:color="auto"/>
        <w:right w:val="none" w:sz="0" w:space="0" w:color="auto"/>
      </w:divBdr>
      <w:divsChild>
        <w:div w:id="384062475">
          <w:marLeft w:val="0"/>
          <w:marRight w:val="0"/>
          <w:marTop w:val="0"/>
          <w:marBottom w:val="0"/>
          <w:divBdr>
            <w:top w:val="none" w:sz="0" w:space="0" w:color="auto"/>
            <w:left w:val="none" w:sz="0" w:space="0" w:color="auto"/>
            <w:bottom w:val="none" w:sz="0" w:space="0" w:color="auto"/>
            <w:right w:val="none" w:sz="0" w:space="0" w:color="auto"/>
          </w:divBdr>
          <w:divsChild>
            <w:div w:id="676351526">
              <w:marLeft w:val="0"/>
              <w:marRight w:val="0"/>
              <w:marTop w:val="0"/>
              <w:marBottom w:val="0"/>
              <w:divBdr>
                <w:top w:val="none" w:sz="0" w:space="0" w:color="auto"/>
                <w:left w:val="none" w:sz="0" w:space="0" w:color="auto"/>
                <w:bottom w:val="none" w:sz="0" w:space="0" w:color="auto"/>
                <w:right w:val="none" w:sz="0" w:space="0" w:color="auto"/>
              </w:divBdr>
              <w:divsChild>
                <w:div w:id="1103846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6878916">
      <w:bodyDiv w:val="1"/>
      <w:marLeft w:val="0"/>
      <w:marRight w:val="0"/>
      <w:marTop w:val="0"/>
      <w:marBottom w:val="0"/>
      <w:divBdr>
        <w:top w:val="none" w:sz="0" w:space="0" w:color="auto"/>
        <w:left w:val="none" w:sz="0" w:space="0" w:color="auto"/>
        <w:bottom w:val="none" w:sz="0" w:space="0" w:color="auto"/>
        <w:right w:val="none" w:sz="0" w:space="0" w:color="auto"/>
      </w:divBdr>
      <w:divsChild>
        <w:div w:id="327712168">
          <w:marLeft w:val="0"/>
          <w:marRight w:val="0"/>
          <w:marTop w:val="0"/>
          <w:marBottom w:val="0"/>
          <w:divBdr>
            <w:top w:val="none" w:sz="0" w:space="0" w:color="auto"/>
            <w:left w:val="none" w:sz="0" w:space="0" w:color="auto"/>
            <w:bottom w:val="none" w:sz="0" w:space="0" w:color="auto"/>
            <w:right w:val="none" w:sz="0" w:space="0" w:color="auto"/>
          </w:divBdr>
          <w:divsChild>
            <w:div w:id="1798402924">
              <w:marLeft w:val="0"/>
              <w:marRight w:val="0"/>
              <w:marTop w:val="0"/>
              <w:marBottom w:val="0"/>
              <w:divBdr>
                <w:top w:val="none" w:sz="0" w:space="0" w:color="auto"/>
                <w:left w:val="none" w:sz="0" w:space="0" w:color="auto"/>
                <w:bottom w:val="none" w:sz="0" w:space="0" w:color="auto"/>
                <w:right w:val="none" w:sz="0" w:space="0" w:color="auto"/>
              </w:divBdr>
              <w:divsChild>
                <w:div w:id="1100947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7722269">
      <w:bodyDiv w:val="1"/>
      <w:marLeft w:val="0"/>
      <w:marRight w:val="0"/>
      <w:marTop w:val="0"/>
      <w:marBottom w:val="0"/>
      <w:divBdr>
        <w:top w:val="none" w:sz="0" w:space="0" w:color="auto"/>
        <w:left w:val="none" w:sz="0" w:space="0" w:color="auto"/>
        <w:bottom w:val="none" w:sz="0" w:space="0" w:color="auto"/>
        <w:right w:val="none" w:sz="0" w:space="0" w:color="auto"/>
      </w:divBdr>
      <w:divsChild>
        <w:div w:id="1865089716">
          <w:marLeft w:val="0"/>
          <w:marRight w:val="0"/>
          <w:marTop w:val="0"/>
          <w:marBottom w:val="0"/>
          <w:divBdr>
            <w:top w:val="none" w:sz="0" w:space="0" w:color="auto"/>
            <w:left w:val="none" w:sz="0" w:space="0" w:color="auto"/>
            <w:bottom w:val="none" w:sz="0" w:space="0" w:color="auto"/>
            <w:right w:val="none" w:sz="0" w:space="0" w:color="auto"/>
          </w:divBdr>
          <w:divsChild>
            <w:div w:id="2074307037">
              <w:marLeft w:val="0"/>
              <w:marRight w:val="0"/>
              <w:marTop w:val="0"/>
              <w:marBottom w:val="0"/>
              <w:divBdr>
                <w:top w:val="none" w:sz="0" w:space="0" w:color="auto"/>
                <w:left w:val="none" w:sz="0" w:space="0" w:color="auto"/>
                <w:bottom w:val="none" w:sz="0" w:space="0" w:color="auto"/>
                <w:right w:val="none" w:sz="0" w:space="0" w:color="auto"/>
              </w:divBdr>
              <w:divsChild>
                <w:div w:id="652953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416575">
      <w:bodyDiv w:val="1"/>
      <w:marLeft w:val="0"/>
      <w:marRight w:val="0"/>
      <w:marTop w:val="0"/>
      <w:marBottom w:val="0"/>
      <w:divBdr>
        <w:top w:val="none" w:sz="0" w:space="0" w:color="auto"/>
        <w:left w:val="none" w:sz="0" w:space="0" w:color="auto"/>
        <w:bottom w:val="none" w:sz="0" w:space="0" w:color="auto"/>
        <w:right w:val="none" w:sz="0" w:space="0" w:color="auto"/>
      </w:divBdr>
      <w:divsChild>
        <w:div w:id="981737609">
          <w:marLeft w:val="0"/>
          <w:marRight w:val="0"/>
          <w:marTop w:val="0"/>
          <w:marBottom w:val="0"/>
          <w:divBdr>
            <w:top w:val="none" w:sz="0" w:space="0" w:color="auto"/>
            <w:left w:val="none" w:sz="0" w:space="0" w:color="auto"/>
            <w:bottom w:val="none" w:sz="0" w:space="0" w:color="auto"/>
            <w:right w:val="none" w:sz="0" w:space="0" w:color="auto"/>
          </w:divBdr>
          <w:divsChild>
            <w:div w:id="528107496">
              <w:marLeft w:val="0"/>
              <w:marRight w:val="0"/>
              <w:marTop w:val="0"/>
              <w:marBottom w:val="0"/>
              <w:divBdr>
                <w:top w:val="none" w:sz="0" w:space="0" w:color="auto"/>
                <w:left w:val="none" w:sz="0" w:space="0" w:color="auto"/>
                <w:bottom w:val="none" w:sz="0" w:space="0" w:color="auto"/>
                <w:right w:val="none" w:sz="0" w:space="0" w:color="auto"/>
              </w:divBdr>
              <w:divsChild>
                <w:div w:id="287441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2109317">
      <w:bodyDiv w:val="1"/>
      <w:marLeft w:val="0"/>
      <w:marRight w:val="0"/>
      <w:marTop w:val="0"/>
      <w:marBottom w:val="0"/>
      <w:divBdr>
        <w:top w:val="none" w:sz="0" w:space="0" w:color="auto"/>
        <w:left w:val="none" w:sz="0" w:space="0" w:color="auto"/>
        <w:bottom w:val="none" w:sz="0" w:space="0" w:color="auto"/>
        <w:right w:val="none" w:sz="0" w:space="0" w:color="auto"/>
      </w:divBdr>
      <w:divsChild>
        <w:div w:id="181209974">
          <w:marLeft w:val="0"/>
          <w:marRight w:val="0"/>
          <w:marTop w:val="0"/>
          <w:marBottom w:val="0"/>
          <w:divBdr>
            <w:top w:val="none" w:sz="0" w:space="0" w:color="auto"/>
            <w:left w:val="none" w:sz="0" w:space="0" w:color="auto"/>
            <w:bottom w:val="none" w:sz="0" w:space="0" w:color="auto"/>
            <w:right w:val="none" w:sz="0" w:space="0" w:color="auto"/>
          </w:divBdr>
          <w:divsChild>
            <w:div w:id="668558060">
              <w:marLeft w:val="0"/>
              <w:marRight w:val="0"/>
              <w:marTop w:val="0"/>
              <w:marBottom w:val="0"/>
              <w:divBdr>
                <w:top w:val="none" w:sz="0" w:space="0" w:color="auto"/>
                <w:left w:val="none" w:sz="0" w:space="0" w:color="auto"/>
                <w:bottom w:val="none" w:sz="0" w:space="0" w:color="auto"/>
                <w:right w:val="none" w:sz="0" w:space="0" w:color="auto"/>
              </w:divBdr>
              <w:divsChild>
                <w:div w:id="357656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1707629">
      <w:bodyDiv w:val="1"/>
      <w:marLeft w:val="0"/>
      <w:marRight w:val="0"/>
      <w:marTop w:val="0"/>
      <w:marBottom w:val="0"/>
      <w:divBdr>
        <w:top w:val="none" w:sz="0" w:space="0" w:color="auto"/>
        <w:left w:val="none" w:sz="0" w:space="0" w:color="auto"/>
        <w:bottom w:val="none" w:sz="0" w:space="0" w:color="auto"/>
        <w:right w:val="none" w:sz="0" w:space="0" w:color="auto"/>
      </w:divBdr>
      <w:divsChild>
        <w:div w:id="270627400">
          <w:marLeft w:val="0"/>
          <w:marRight w:val="0"/>
          <w:marTop w:val="0"/>
          <w:marBottom w:val="0"/>
          <w:divBdr>
            <w:top w:val="none" w:sz="0" w:space="0" w:color="auto"/>
            <w:left w:val="none" w:sz="0" w:space="0" w:color="auto"/>
            <w:bottom w:val="none" w:sz="0" w:space="0" w:color="auto"/>
            <w:right w:val="none" w:sz="0" w:space="0" w:color="auto"/>
          </w:divBdr>
          <w:divsChild>
            <w:div w:id="1015576685">
              <w:marLeft w:val="0"/>
              <w:marRight w:val="0"/>
              <w:marTop w:val="0"/>
              <w:marBottom w:val="0"/>
              <w:divBdr>
                <w:top w:val="none" w:sz="0" w:space="0" w:color="auto"/>
                <w:left w:val="none" w:sz="0" w:space="0" w:color="auto"/>
                <w:bottom w:val="none" w:sz="0" w:space="0" w:color="auto"/>
                <w:right w:val="none" w:sz="0" w:space="0" w:color="auto"/>
              </w:divBdr>
              <w:divsChild>
                <w:div w:id="363748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2784216">
      <w:bodyDiv w:val="1"/>
      <w:marLeft w:val="0"/>
      <w:marRight w:val="0"/>
      <w:marTop w:val="0"/>
      <w:marBottom w:val="0"/>
      <w:divBdr>
        <w:top w:val="none" w:sz="0" w:space="0" w:color="auto"/>
        <w:left w:val="none" w:sz="0" w:space="0" w:color="auto"/>
        <w:bottom w:val="none" w:sz="0" w:space="0" w:color="auto"/>
        <w:right w:val="none" w:sz="0" w:space="0" w:color="auto"/>
      </w:divBdr>
      <w:divsChild>
        <w:div w:id="861625510">
          <w:marLeft w:val="0"/>
          <w:marRight w:val="0"/>
          <w:marTop w:val="0"/>
          <w:marBottom w:val="0"/>
          <w:divBdr>
            <w:top w:val="none" w:sz="0" w:space="0" w:color="auto"/>
            <w:left w:val="none" w:sz="0" w:space="0" w:color="auto"/>
            <w:bottom w:val="none" w:sz="0" w:space="0" w:color="auto"/>
            <w:right w:val="none" w:sz="0" w:space="0" w:color="auto"/>
          </w:divBdr>
          <w:divsChild>
            <w:div w:id="1343975123">
              <w:marLeft w:val="0"/>
              <w:marRight w:val="0"/>
              <w:marTop w:val="0"/>
              <w:marBottom w:val="0"/>
              <w:divBdr>
                <w:top w:val="none" w:sz="0" w:space="0" w:color="auto"/>
                <w:left w:val="none" w:sz="0" w:space="0" w:color="auto"/>
                <w:bottom w:val="none" w:sz="0" w:space="0" w:color="auto"/>
                <w:right w:val="none" w:sz="0" w:space="0" w:color="auto"/>
              </w:divBdr>
              <w:divsChild>
                <w:div w:id="21948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019725">
      <w:bodyDiv w:val="1"/>
      <w:marLeft w:val="0"/>
      <w:marRight w:val="0"/>
      <w:marTop w:val="0"/>
      <w:marBottom w:val="0"/>
      <w:divBdr>
        <w:top w:val="none" w:sz="0" w:space="0" w:color="auto"/>
        <w:left w:val="none" w:sz="0" w:space="0" w:color="auto"/>
        <w:bottom w:val="none" w:sz="0" w:space="0" w:color="auto"/>
        <w:right w:val="none" w:sz="0" w:space="0" w:color="auto"/>
      </w:divBdr>
      <w:divsChild>
        <w:div w:id="729615230">
          <w:marLeft w:val="0"/>
          <w:marRight w:val="0"/>
          <w:marTop w:val="0"/>
          <w:marBottom w:val="0"/>
          <w:divBdr>
            <w:top w:val="none" w:sz="0" w:space="0" w:color="auto"/>
            <w:left w:val="none" w:sz="0" w:space="0" w:color="auto"/>
            <w:bottom w:val="none" w:sz="0" w:space="0" w:color="auto"/>
            <w:right w:val="none" w:sz="0" w:space="0" w:color="auto"/>
          </w:divBdr>
          <w:divsChild>
            <w:div w:id="623465339">
              <w:marLeft w:val="0"/>
              <w:marRight w:val="0"/>
              <w:marTop w:val="0"/>
              <w:marBottom w:val="0"/>
              <w:divBdr>
                <w:top w:val="none" w:sz="0" w:space="0" w:color="auto"/>
                <w:left w:val="none" w:sz="0" w:space="0" w:color="auto"/>
                <w:bottom w:val="none" w:sz="0" w:space="0" w:color="auto"/>
                <w:right w:val="none" w:sz="0" w:space="0" w:color="auto"/>
              </w:divBdr>
              <w:divsChild>
                <w:div w:id="832337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136128">
      <w:bodyDiv w:val="1"/>
      <w:marLeft w:val="0"/>
      <w:marRight w:val="0"/>
      <w:marTop w:val="0"/>
      <w:marBottom w:val="0"/>
      <w:divBdr>
        <w:top w:val="none" w:sz="0" w:space="0" w:color="auto"/>
        <w:left w:val="none" w:sz="0" w:space="0" w:color="auto"/>
        <w:bottom w:val="none" w:sz="0" w:space="0" w:color="auto"/>
        <w:right w:val="none" w:sz="0" w:space="0" w:color="auto"/>
      </w:divBdr>
      <w:divsChild>
        <w:div w:id="1086612683">
          <w:marLeft w:val="0"/>
          <w:marRight w:val="0"/>
          <w:marTop w:val="0"/>
          <w:marBottom w:val="0"/>
          <w:divBdr>
            <w:top w:val="none" w:sz="0" w:space="0" w:color="auto"/>
            <w:left w:val="none" w:sz="0" w:space="0" w:color="auto"/>
            <w:bottom w:val="none" w:sz="0" w:space="0" w:color="auto"/>
            <w:right w:val="none" w:sz="0" w:space="0" w:color="auto"/>
          </w:divBdr>
          <w:divsChild>
            <w:div w:id="840975093">
              <w:marLeft w:val="0"/>
              <w:marRight w:val="0"/>
              <w:marTop w:val="0"/>
              <w:marBottom w:val="0"/>
              <w:divBdr>
                <w:top w:val="none" w:sz="0" w:space="0" w:color="auto"/>
                <w:left w:val="none" w:sz="0" w:space="0" w:color="auto"/>
                <w:bottom w:val="none" w:sz="0" w:space="0" w:color="auto"/>
                <w:right w:val="none" w:sz="0" w:space="0" w:color="auto"/>
              </w:divBdr>
              <w:divsChild>
                <w:div w:id="1107651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5194537">
      <w:bodyDiv w:val="1"/>
      <w:marLeft w:val="0"/>
      <w:marRight w:val="0"/>
      <w:marTop w:val="0"/>
      <w:marBottom w:val="0"/>
      <w:divBdr>
        <w:top w:val="none" w:sz="0" w:space="0" w:color="auto"/>
        <w:left w:val="none" w:sz="0" w:space="0" w:color="auto"/>
        <w:bottom w:val="none" w:sz="0" w:space="0" w:color="auto"/>
        <w:right w:val="none" w:sz="0" w:space="0" w:color="auto"/>
      </w:divBdr>
      <w:divsChild>
        <w:div w:id="1351877662">
          <w:marLeft w:val="0"/>
          <w:marRight w:val="0"/>
          <w:marTop w:val="0"/>
          <w:marBottom w:val="0"/>
          <w:divBdr>
            <w:top w:val="none" w:sz="0" w:space="0" w:color="auto"/>
            <w:left w:val="none" w:sz="0" w:space="0" w:color="auto"/>
            <w:bottom w:val="none" w:sz="0" w:space="0" w:color="auto"/>
            <w:right w:val="none" w:sz="0" w:space="0" w:color="auto"/>
          </w:divBdr>
          <w:divsChild>
            <w:div w:id="766771295">
              <w:marLeft w:val="0"/>
              <w:marRight w:val="0"/>
              <w:marTop w:val="0"/>
              <w:marBottom w:val="0"/>
              <w:divBdr>
                <w:top w:val="none" w:sz="0" w:space="0" w:color="auto"/>
                <w:left w:val="none" w:sz="0" w:space="0" w:color="auto"/>
                <w:bottom w:val="none" w:sz="0" w:space="0" w:color="auto"/>
                <w:right w:val="none" w:sz="0" w:space="0" w:color="auto"/>
              </w:divBdr>
              <w:divsChild>
                <w:div w:id="497885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sputatio.eu/vols/vol-8-no-9/fairhurst-mean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doi.org/10.5281/zenodo.3376637"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D2630B-B79B-DC48-B15D-87CC8AC56C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Pages>
  <Words>14587</Words>
  <Characters>81834</Characters>
  <Application>Microsoft Office Word</Application>
  <DocSecurity>0</DocSecurity>
  <Lines>1169</Lines>
  <Paragraphs>226</Paragraphs>
  <ScaleCrop>false</ScaleCrop>
  <HeadingPairs>
    <vt:vector size="2" baseType="variant">
      <vt:variant>
        <vt:lpstr>Título</vt:lpstr>
      </vt:variant>
      <vt:variant>
        <vt:i4>1</vt:i4>
      </vt:variant>
    </vt:vector>
  </HeadingPairs>
  <TitlesOfParts>
    <vt:vector size="1" baseType="lpstr">
      <vt:lpstr/>
    </vt:vector>
  </TitlesOfParts>
  <Manager/>
  <Company/>
  <LinksUpToDate>false</LinksUpToDate>
  <CharactersWithSpaces>96195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2018-06-06T15:31:00Z</cp:lastPrinted>
  <dcterms:created xsi:type="dcterms:W3CDTF">2025-01-23T12:52:00Z</dcterms:created>
  <dcterms:modified xsi:type="dcterms:W3CDTF">2025-01-23T12:52:00Z</dcterms:modified>
  <cp:category/>
</cp:coreProperties>
</file>