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CD65C" w14:textId="77777777" w:rsidR="00180A6C" w:rsidRDefault="00180A6C" w:rsidP="00180A6C">
      <w:pPr>
        <w:outlineLvl w:val="0"/>
        <w:rPr>
          <w:rFonts w:ascii="Times New Roman" w:eastAsia="Times New Roman" w:hAnsi="Times New Roman"/>
          <w:b/>
          <w:bCs/>
          <w:i/>
          <w:sz w:val="24"/>
          <w:szCs w:val="24"/>
        </w:rPr>
      </w:pPr>
      <w:r w:rsidRPr="00180A6C">
        <w:rPr>
          <w:rFonts w:ascii="Times New Roman" w:eastAsia="Times New Roman" w:hAnsi="Times New Roman"/>
          <w:b/>
          <w:bCs/>
          <w:i/>
          <w:sz w:val="24"/>
          <w:szCs w:val="24"/>
        </w:rPr>
        <w:t>Signs: Journal of Women in Culture and Society</w:t>
      </w:r>
    </w:p>
    <w:p w14:paraId="03D84C3C" w14:textId="293876ED" w:rsidR="00EA573E" w:rsidRDefault="00EA573E" w:rsidP="00EA573E">
      <w:pPr>
        <w:outlineLvl w:val="0"/>
        <w:rPr>
          <w:rFonts w:ascii="Times New Roman" w:eastAsia="Times New Roman" w:hAnsi="Times New Roman"/>
          <w:b/>
          <w:bCs/>
          <w:sz w:val="24"/>
          <w:szCs w:val="24"/>
        </w:rPr>
      </w:pPr>
      <w:r>
        <w:rPr>
          <w:rFonts w:ascii="Times New Roman" w:eastAsia="Times New Roman" w:hAnsi="Times New Roman"/>
          <w:b/>
          <w:bCs/>
          <w:sz w:val="24"/>
          <w:szCs w:val="24"/>
        </w:rPr>
        <w:t>Vol. 40 (2): 280-289</w:t>
      </w:r>
    </w:p>
    <w:p w14:paraId="32B3DAB6" w14:textId="339F5C16" w:rsidR="00180A6C" w:rsidRPr="00EA573E" w:rsidRDefault="00180A6C" w:rsidP="00EA573E">
      <w:pPr>
        <w:outlineLvl w:val="0"/>
        <w:rPr>
          <w:rFonts w:ascii="Times New Roman" w:eastAsia="Times New Roman" w:hAnsi="Times New Roman"/>
          <w:b/>
          <w:bCs/>
          <w:sz w:val="24"/>
          <w:szCs w:val="24"/>
        </w:rPr>
      </w:pPr>
      <w:r w:rsidRPr="00180A6C">
        <w:rPr>
          <w:rFonts w:ascii="Times New Roman" w:hAnsi="Times New Roman"/>
          <w:color w:val="333333"/>
          <w:sz w:val="24"/>
          <w:szCs w:val="24"/>
        </w:rPr>
        <w:br/>
      </w:r>
      <w:r w:rsidRPr="00180A6C">
        <w:rPr>
          <w:rFonts w:ascii="Times New Roman" w:eastAsia="Times New Roman" w:hAnsi="Times New Roman"/>
          <w:b/>
          <w:iCs/>
          <w:sz w:val="24"/>
          <w:szCs w:val="24"/>
        </w:rPr>
        <w:t>Email:</w:t>
      </w:r>
      <w:r w:rsidRPr="00180A6C">
        <w:rPr>
          <w:rFonts w:ascii="Times New Roman" w:eastAsia="Times New Roman" w:hAnsi="Times New Roman"/>
          <w:iCs/>
          <w:sz w:val="24"/>
          <w:szCs w:val="24"/>
        </w:rPr>
        <w:t xml:space="preserve"> </w:t>
      </w:r>
      <w:hyperlink r:id="rId9" w:history="1">
        <w:r w:rsidR="000F66D7" w:rsidRPr="00822AB0">
          <w:rPr>
            <w:rStyle w:val="Hyperlink"/>
            <w:rFonts w:ascii="Times New Roman" w:hAnsi="Times New Roman"/>
            <w:sz w:val="24"/>
            <w:szCs w:val="24"/>
          </w:rPr>
          <w:t>hfieldin@uwo.ca</w:t>
        </w:r>
      </w:hyperlink>
      <w:r w:rsidR="000F66D7">
        <w:rPr>
          <w:rFonts w:ascii="Times New Roman" w:hAnsi="Times New Roman"/>
          <w:sz w:val="24"/>
          <w:szCs w:val="24"/>
        </w:rPr>
        <w:t xml:space="preserve"> </w:t>
      </w:r>
    </w:p>
    <w:p w14:paraId="2C06AE2F" w14:textId="77777777" w:rsidR="000F66D7" w:rsidRDefault="000F66D7" w:rsidP="00180A6C">
      <w:pPr>
        <w:rPr>
          <w:rFonts w:ascii="Times New Roman" w:eastAsia="Times New Roman" w:hAnsi="Times New Roman"/>
          <w:b/>
          <w:bCs/>
          <w:sz w:val="24"/>
          <w:szCs w:val="24"/>
        </w:rPr>
      </w:pPr>
    </w:p>
    <w:p w14:paraId="28259118" w14:textId="2B35D5C6" w:rsidR="00180A6C" w:rsidRPr="00180A6C" w:rsidRDefault="00180A6C" w:rsidP="00180A6C">
      <w:pPr>
        <w:rPr>
          <w:rFonts w:ascii="Times New Roman" w:hAnsi="Times New Roman"/>
          <w:sz w:val="24"/>
          <w:szCs w:val="24"/>
        </w:rPr>
      </w:pPr>
      <w:r w:rsidRPr="00180A6C">
        <w:rPr>
          <w:rFonts w:ascii="Times New Roman" w:eastAsia="Times New Roman" w:hAnsi="Times New Roman"/>
          <w:b/>
          <w:bCs/>
          <w:sz w:val="24"/>
          <w:szCs w:val="24"/>
        </w:rPr>
        <w:t xml:space="preserve">Author: </w:t>
      </w:r>
      <w:r w:rsidR="000F66D7">
        <w:rPr>
          <w:rFonts w:ascii="Times New Roman" w:hAnsi="Times New Roman"/>
          <w:sz w:val="24"/>
          <w:szCs w:val="24"/>
        </w:rPr>
        <w:t xml:space="preserve">Helen </w:t>
      </w:r>
      <w:r w:rsidR="00EA573E">
        <w:rPr>
          <w:rFonts w:ascii="Times New Roman" w:hAnsi="Times New Roman"/>
          <w:sz w:val="24"/>
          <w:szCs w:val="24"/>
        </w:rPr>
        <w:t>A. Fielding</w:t>
      </w:r>
    </w:p>
    <w:p w14:paraId="5E5F10A8" w14:textId="29D55B91" w:rsidR="00180A6C" w:rsidRDefault="00180A6C" w:rsidP="00EA573E">
      <w:pPr>
        <w:tabs>
          <w:tab w:val="left" w:pos="6521"/>
        </w:tabs>
        <w:spacing w:line="480" w:lineRule="auto"/>
        <w:rPr>
          <w:rFonts w:ascii="Times New Roman" w:eastAsia="Calibri" w:hAnsi="Times New Roman" w:cs="Times New Roman"/>
          <w:sz w:val="24"/>
          <w:szCs w:val="24"/>
        </w:rPr>
      </w:pPr>
      <w:r w:rsidRPr="00180A6C">
        <w:rPr>
          <w:rFonts w:ascii="Times New Roman" w:eastAsia="Times New Roman" w:hAnsi="Times New Roman"/>
          <w:b/>
          <w:bCs/>
          <w:sz w:val="24"/>
          <w:szCs w:val="24"/>
        </w:rPr>
        <w:t xml:space="preserve">Title: </w:t>
      </w:r>
      <w:r w:rsidR="000F66D7" w:rsidRPr="00180A6C">
        <w:rPr>
          <w:rFonts w:ascii="Times New Roman" w:eastAsia="Calibri" w:hAnsi="Times New Roman" w:cs="Times New Roman"/>
          <w:sz w:val="24"/>
          <w:szCs w:val="24"/>
        </w:rPr>
        <w:t xml:space="preserve">Cultivating </w:t>
      </w:r>
      <w:r w:rsidR="000F66D7">
        <w:rPr>
          <w:rFonts w:ascii="Times New Roman" w:eastAsia="Calibri" w:hAnsi="Times New Roman" w:cs="Times New Roman"/>
          <w:sz w:val="24"/>
          <w:szCs w:val="24"/>
        </w:rPr>
        <w:t>P</w:t>
      </w:r>
      <w:r w:rsidR="000F66D7" w:rsidRPr="00180A6C">
        <w:rPr>
          <w:rFonts w:ascii="Times New Roman" w:eastAsia="Calibri" w:hAnsi="Times New Roman" w:cs="Times New Roman"/>
          <w:sz w:val="24"/>
          <w:szCs w:val="24"/>
        </w:rPr>
        <w:t xml:space="preserve">erception: </w:t>
      </w:r>
      <w:r w:rsidR="000F66D7">
        <w:rPr>
          <w:rFonts w:ascii="Times New Roman" w:eastAsia="Calibri" w:hAnsi="Times New Roman" w:cs="Times New Roman"/>
          <w:sz w:val="24"/>
          <w:szCs w:val="24"/>
        </w:rPr>
        <w:t>P</w:t>
      </w:r>
      <w:r w:rsidR="000F66D7" w:rsidRPr="00180A6C">
        <w:rPr>
          <w:rFonts w:ascii="Times New Roman" w:eastAsia="Calibri" w:hAnsi="Times New Roman" w:cs="Times New Roman"/>
          <w:sz w:val="24"/>
          <w:szCs w:val="24"/>
        </w:rPr>
        <w:t xml:space="preserve">henomenological </w:t>
      </w:r>
      <w:r w:rsidR="000F66D7">
        <w:rPr>
          <w:rFonts w:ascii="Times New Roman" w:eastAsia="Calibri" w:hAnsi="Times New Roman" w:cs="Times New Roman"/>
          <w:sz w:val="24"/>
          <w:szCs w:val="24"/>
        </w:rPr>
        <w:t>E</w:t>
      </w:r>
      <w:r w:rsidR="000F66D7" w:rsidRPr="00180A6C">
        <w:rPr>
          <w:rFonts w:ascii="Times New Roman" w:eastAsia="Calibri" w:hAnsi="Times New Roman" w:cs="Times New Roman"/>
          <w:sz w:val="24"/>
          <w:szCs w:val="24"/>
        </w:rPr>
        <w:t xml:space="preserve">ncounters with </w:t>
      </w:r>
      <w:r w:rsidR="000F66D7">
        <w:rPr>
          <w:rFonts w:ascii="Times New Roman" w:eastAsia="Calibri" w:hAnsi="Times New Roman" w:cs="Times New Roman"/>
          <w:sz w:val="24"/>
          <w:szCs w:val="24"/>
        </w:rPr>
        <w:t>A</w:t>
      </w:r>
      <w:r w:rsidR="000F66D7" w:rsidRPr="00180A6C">
        <w:rPr>
          <w:rFonts w:ascii="Times New Roman" w:eastAsia="Calibri" w:hAnsi="Times New Roman" w:cs="Times New Roman"/>
          <w:sz w:val="24"/>
          <w:szCs w:val="24"/>
        </w:rPr>
        <w:t>rtworks</w:t>
      </w:r>
    </w:p>
    <w:p w14:paraId="7926A1DD" w14:textId="77777777" w:rsidR="00EA573E" w:rsidRPr="00EA573E" w:rsidRDefault="00EA573E" w:rsidP="00EA573E">
      <w:pPr>
        <w:tabs>
          <w:tab w:val="left" w:pos="6521"/>
        </w:tabs>
        <w:spacing w:line="480" w:lineRule="auto"/>
        <w:rPr>
          <w:rFonts w:ascii="Times New Roman" w:eastAsia="Calibri" w:hAnsi="Times New Roman" w:cs="Times New Roman"/>
          <w:sz w:val="24"/>
          <w:szCs w:val="24"/>
        </w:rPr>
      </w:pPr>
    </w:p>
    <w:p w14:paraId="202B654A" w14:textId="19B700C0" w:rsidR="00180A6C" w:rsidRPr="00F46F61" w:rsidRDefault="00180A6C" w:rsidP="00F46F61">
      <w:pPr>
        <w:tabs>
          <w:tab w:val="left" w:pos="6521"/>
        </w:tabs>
        <w:spacing w:line="480" w:lineRule="auto"/>
        <w:rPr>
          <w:rFonts w:ascii="Times New Roman" w:eastAsia="Times New Roman" w:hAnsi="Times New Roman"/>
          <w:bCs/>
          <w:sz w:val="24"/>
        </w:rPr>
      </w:pPr>
      <w:r w:rsidRPr="00F46F61">
        <w:rPr>
          <w:rFonts w:ascii="Times New Roman" w:eastAsia="Times New Roman" w:hAnsi="Times New Roman"/>
          <w:b/>
          <w:bCs/>
          <w:sz w:val="24"/>
        </w:rPr>
        <w:t xml:space="preserve">Abstract: </w:t>
      </w:r>
      <w:r w:rsidR="00F46F61" w:rsidRPr="00F46F61">
        <w:rPr>
          <w:rFonts w:ascii="Times New Roman" w:eastAsia="Times New Roman" w:hAnsi="Times New Roman"/>
          <w:bCs/>
          <w:sz w:val="24"/>
        </w:rPr>
        <w:t>Phenomenally strong artworks have the potential to anchor</w:t>
      </w:r>
      <w:r w:rsidR="00F46F61">
        <w:rPr>
          <w:rFonts w:ascii="Times New Roman" w:eastAsia="Times New Roman" w:hAnsi="Times New Roman"/>
          <w:bCs/>
          <w:sz w:val="24"/>
        </w:rPr>
        <w:t xml:space="preserve"> us in reality and to cultivate </w:t>
      </w:r>
      <w:r w:rsidR="00F46F61" w:rsidRPr="00F46F61">
        <w:rPr>
          <w:rFonts w:ascii="Times New Roman" w:eastAsia="Times New Roman" w:hAnsi="Times New Roman"/>
          <w:bCs/>
          <w:sz w:val="24"/>
        </w:rPr>
        <w:t xml:space="preserve">our perception. </w:t>
      </w:r>
      <w:r w:rsidR="00200C3B" w:rsidRPr="00180A6C">
        <w:rPr>
          <w:rFonts w:ascii="Times New Roman" w:eastAsia="Calibri" w:hAnsi="Times New Roman" w:cs="Times New Roman"/>
          <w:sz w:val="24"/>
          <w:szCs w:val="24"/>
        </w:rPr>
        <w:t xml:space="preserve">For the most part, we barely notice the world around us, as we are too often elsewhere, texting, coordinating schedules, planning ahead, navigating what needs to be done. </w:t>
      </w:r>
      <w:r w:rsidR="00F46F61" w:rsidRPr="00F46F61">
        <w:rPr>
          <w:rFonts w:ascii="Times New Roman" w:eastAsia="Times New Roman" w:hAnsi="Times New Roman"/>
          <w:bCs/>
          <w:sz w:val="24"/>
        </w:rPr>
        <w:t xml:space="preserve">This is the level of </w:t>
      </w:r>
      <w:r w:rsidR="00F46F61">
        <w:rPr>
          <w:rFonts w:ascii="Times New Roman" w:eastAsia="Times New Roman" w:hAnsi="Times New Roman"/>
          <w:bCs/>
          <w:sz w:val="24"/>
        </w:rPr>
        <w:t xml:space="preserve">our age that shapes the ways we </w:t>
      </w:r>
      <w:r w:rsidR="00F46F61" w:rsidRPr="00F46F61">
        <w:rPr>
          <w:rFonts w:ascii="Times New Roman" w:eastAsia="Times New Roman" w:hAnsi="Times New Roman"/>
          <w:bCs/>
          <w:sz w:val="24"/>
        </w:rPr>
        <w:t>encounter things and others. In such a world it is no wonder we no longer trust o</w:t>
      </w:r>
      <w:r w:rsidR="00F46F61">
        <w:rPr>
          <w:rFonts w:ascii="Times New Roman" w:eastAsia="Times New Roman" w:hAnsi="Times New Roman"/>
          <w:bCs/>
          <w:sz w:val="24"/>
        </w:rPr>
        <w:t xml:space="preserve">ur </w:t>
      </w:r>
      <w:r w:rsidR="00F46F61" w:rsidRPr="00F46F61">
        <w:rPr>
          <w:rFonts w:ascii="Times New Roman" w:eastAsia="Times New Roman" w:hAnsi="Times New Roman"/>
          <w:bCs/>
          <w:sz w:val="24"/>
        </w:rPr>
        <w:t xml:space="preserve">senses. But as feminists have long argued, thinking </w:t>
      </w:r>
      <w:r w:rsidR="00F46F61">
        <w:rPr>
          <w:rFonts w:ascii="Times New Roman" w:eastAsia="Times New Roman" w:hAnsi="Times New Roman"/>
          <w:bCs/>
          <w:sz w:val="24"/>
        </w:rPr>
        <w:t xml:space="preserve">grounded in embodied experience </w:t>
      </w:r>
      <w:r w:rsidR="00F46F61" w:rsidRPr="00F46F61">
        <w:rPr>
          <w:rFonts w:ascii="Times New Roman" w:eastAsia="Times New Roman" w:hAnsi="Times New Roman"/>
          <w:bCs/>
          <w:sz w:val="24"/>
        </w:rPr>
        <w:t xml:space="preserve">can be more open to difference; such embodied </w:t>
      </w:r>
      <w:r w:rsidR="00F46F61">
        <w:rPr>
          <w:rFonts w:ascii="Times New Roman" w:eastAsia="Times New Roman" w:hAnsi="Times New Roman"/>
          <w:bCs/>
          <w:sz w:val="24"/>
        </w:rPr>
        <w:t xml:space="preserve">thinking helps us to resist the </w:t>
      </w:r>
      <w:r w:rsidR="00F46F61" w:rsidRPr="00F46F61">
        <w:rPr>
          <w:rFonts w:ascii="Times New Roman" w:eastAsia="Times New Roman" w:hAnsi="Times New Roman"/>
          <w:bCs/>
          <w:sz w:val="24"/>
        </w:rPr>
        <w:t>colonization of a singular, only seemingly neutral, pers</w:t>
      </w:r>
      <w:r w:rsidR="00F46F61">
        <w:rPr>
          <w:rFonts w:ascii="Times New Roman" w:eastAsia="Times New Roman" w:hAnsi="Times New Roman"/>
          <w:bCs/>
          <w:sz w:val="24"/>
        </w:rPr>
        <w:t xml:space="preserve">pective that closes down living </w:t>
      </w:r>
      <w:r w:rsidR="00F46F61" w:rsidRPr="00F46F61">
        <w:rPr>
          <w:rFonts w:ascii="Times New Roman" w:eastAsia="Times New Roman" w:hAnsi="Times New Roman"/>
          <w:bCs/>
          <w:sz w:val="24"/>
        </w:rPr>
        <w:t>potentialities.</w:t>
      </w:r>
    </w:p>
    <w:p w14:paraId="3F8DF65B" w14:textId="77777777" w:rsidR="00180A6C" w:rsidRDefault="00180A6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16FCE45" w14:textId="1BB1ED5E" w:rsidR="002170CB" w:rsidRPr="00180A6C" w:rsidRDefault="000A4248" w:rsidP="001A447D">
      <w:pPr>
        <w:spacing w:line="480" w:lineRule="auto"/>
        <w:rPr>
          <w:rFonts w:ascii="Times New Roman" w:hAnsi="Times New Roman" w:cs="Times New Roman"/>
          <w:sz w:val="24"/>
          <w:szCs w:val="24"/>
          <w:lang w:val="en-US"/>
        </w:rPr>
      </w:pPr>
      <w:r w:rsidRPr="00180A6C">
        <w:rPr>
          <w:rFonts w:ascii="Times New Roman" w:eastAsia="Calibri" w:hAnsi="Times New Roman" w:cs="Times New Roman"/>
          <w:sz w:val="24"/>
          <w:szCs w:val="24"/>
        </w:rPr>
        <w:lastRenderedPageBreak/>
        <w:t>Phenomenally strong artworks have the p</w:t>
      </w:r>
      <w:r w:rsidR="006E5403" w:rsidRPr="00180A6C">
        <w:rPr>
          <w:rFonts w:ascii="Times New Roman" w:eastAsia="Calibri" w:hAnsi="Times New Roman" w:cs="Times New Roman"/>
          <w:sz w:val="24"/>
          <w:szCs w:val="24"/>
        </w:rPr>
        <w:t>otential to anchor us in the world</w:t>
      </w:r>
      <w:r w:rsidRPr="00180A6C">
        <w:rPr>
          <w:rFonts w:ascii="Times New Roman" w:eastAsia="Calibri" w:hAnsi="Times New Roman" w:cs="Times New Roman"/>
          <w:sz w:val="24"/>
          <w:szCs w:val="24"/>
        </w:rPr>
        <w:t xml:space="preserve"> and to cultivate our perception. For the most part, we barely notice the world around us, as </w:t>
      </w:r>
      <w:r w:rsidR="00E41E6B" w:rsidRPr="00180A6C">
        <w:rPr>
          <w:rFonts w:ascii="Times New Roman" w:eastAsia="Calibri" w:hAnsi="Times New Roman" w:cs="Times New Roman"/>
          <w:sz w:val="24"/>
          <w:szCs w:val="24"/>
        </w:rPr>
        <w:t xml:space="preserve">we </w:t>
      </w:r>
      <w:r w:rsidRPr="00180A6C">
        <w:rPr>
          <w:rFonts w:ascii="Times New Roman" w:eastAsia="Calibri" w:hAnsi="Times New Roman" w:cs="Times New Roman"/>
          <w:sz w:val="24"/>
          <w:szCs w:val="24"/>
        </w:rPr>
        <w:t>are too often elsewhere, texting, coordinating schedules, planning ahead</w:t>
      </w:r>
      <w:r w:rsidR="00E41E6B" w:rsidRPr="00180A6C">
        <w:rPr>
          <w:rFonts w:ascii="Times New Roman" w:eastAsia="Calibri" w:hAnsi="Times New Roman" w:cs="Times New Roman"/>
          <w:sz w:val="24"/>
          <w:szCs w:val="24"/>
        </w:rPr>
        <w:t>, navigating what needs to be done</w:t>
      </w:r>
      <w:r w:rsidRPr="00180A6C">
        <w:rPr>
          <w:rFonts w:ascii="Times New Roman" w:eastAsia="Calibri" w:hAnsi="Times New Roman" w:cs="Times New Roman"/>
          <w:sz w:val="24"/>
          <w:szCs w:val="24"/>
        </w:rPr>
        <w:t>.  This is the level of our age that shapes the ways we encounter the world and others</w:t>
      </w:r>
      <w:r w:rsidR="007E3442" w:rsidRPr="00180A6C">
        <w:rPr>
          <w:rFonts w:ascii="Times New Roman" w:eastAsia="Calibri" w:hAnsi="Times New Roman" w:cs="Times New Roman"/>
          <w:sz w:val="24"/>
          <w:szCs w:val="24"/>
        </w:rPr>
        <w:t>.</w:t>
      </w:r>
      <w:r w:rsidRPr="00180A6C">
        <w:rPr>
          <w:rFonts w:ascii="Times New Roman" w:eastAsia="Calibri" w:hAnsi="Times New Roman" w:cs="Times New Roman"/>
          <w:sz w:val="24"/>
          <w:szCs w:val="24"/>
          <w:vertAlign w:val="superscript"/>
        </w:rPr>
        <w:endnoteReference w:id="1"/>
      </w:r>
      <w:r w:rsidRPr="00180A6C">
        <w:rPr>
          <w:rFonts w:ascii="Times New Roman" w:eastAsia="Calibri" w:hAnsi="Times New Roman" w:cs="Times New Roman"/>
          <w:sz w:val="24"/>
          <w:szCs w:val="24"/>
        </w:rPr>
        <w:t xml:space="preserve"> In such a world it is no wonder </w:t>
      </w:r>
      <w:r w:rsidR="002A7879" w:rsidRPr="00180A6C">
        <w:rPr>
          <w:rFonts w:ascii="Times New Roman" w:eastAsia="Calibri" w:hAnsi="Times New Roman" w:cs="Times New Roman"/>
          <w:sz w:val="24"/>
          <w:szCs w:val="24"/>
        </w:rPr>
        <w:t xml:space="preserve">we no longer trust our senses. </w:t>
      </w:r>
      <w:r w:rsidR="00627DB0" w:rsidRPr="00180A6C">
        <w:rPr>
          <w:rFonts w:ascii="Times New Roman" w:eastAsia="Calibri" w:hAnsi="Times New Roman" w:cs="Times New Roman"/>
          <w:sz w:val="24"/>
          <w:szCs w:val="24"/>
        </w:rPr>
        <w:t>B</w:t>
      </w:r>
      <w:r w:rsidRPr="00180A6C">
        <w:rPr>
          <w:rFonts w:ascii="Times New Roman" w:eastAsia="Calibri" w:hAnsi="Times New Roman" w:cs="Times New Roman"/>
          <w:sz w:val="24"/>
          <w:szCs w:val="24"/>
        </w:rPr>
        <w:t xml:space="preserve">ut as feminists have long argued, </w:t>
      </w:r>
      <w:r w:rsidR="00EA573E">
        <w:rPr>
          <w:rFonts w:ascii="Times New Roman" w:eastAsia="Calibri" w:hAnsi="Times New Roman" w:cs="Times New Roman"/>
          <w:sz w:val="24"/>
          <w:szCs w:val="24"/>
        </w:rPr>
        <w:t xml:space="preserve">thinking grounded in </w:t>
      </w:r>
      <w:r w:rsidR="00E41E6B" w:rsidRPr="00180A6C">
        <w:rPr>
          <w:rFonts w:ascii="Times New Roman" w:eastAsia="Calibri" w:hAnsi="Times New Roman" w:cs="Times New Roman"/>
          <w:sz w:val="24"/>
          <w:szCs w:val="24"/>
        </w:rPr>
        <w:t>embodied experience</w:t>
      </w:r>
      <w:r w:rsidR="00EA573E">
        <w:rPr>
          <w:rFonts w:ascii="Times New Roman" w:eastAsia="Calibri" w:hAnsi="Times New Roman" w:cs="Times New Roman"/>
          <w:sz w:val="24"/>
          <w:szCs w:val="24"/>
        </w:rPr>
        <w:t xml:space="preserve"> is more open </w:t>
      </w:r>
      <w:r w:rsidR="00E41E6B" w:rsidRPr="00180A6C">
        <w:rPr>
          <w:rFonts w:ascii="Times New Roman" w:eastAsia="Calibri" w:hAnsi="Times New Roman" w:cs="Times New Roman"/>
          <w:sz w:val="24"/>
          <w:szCs w:val="24"/>
        </w:rPr>
        <w:t xml:space="preserve">to difference and helps us to resist </w:t>
      </w:r>
      <w:r w:rsidRPr="00180A6C">
        <w:rPr>
          <w:rFonts w:ascii="Times New Roman" w:eastAsia="Calibri" w:hAnsi="Times New Roman" w:cs="Times New Roman"/>
          <w:sz w:val="24"/>
          <w:szCs w:val="24"/>
        </w:rPr>
        <w:t>the colonization of a singular, only seemingly neutral, perspective that closes down living potentialities.</w:t>
      </w:r>
      <w:r w:rsidR="002170CB" w:rsidRPr="00180A6C">
        <w:rPr>
          <w:rFonts w:ascii="Times New Roman" w:eastAsia="Calibri" w:hAnsi="Times New Roman" w:cs="Times New Roman"/>
          <w:sz w:val="24"/>
          <w:szCs w:val="24"/>
        </w:rPr>
        <w:t xml:space="preserve">  </w:t>
      </w:r>
      <w:r w:rsidR="00430851" w:rsidRPr="00180A6C">
        <w:rPr>
          <w:rFonts w:ascii="Times New Roman" w:hAnsi="Times New Roman" w:cs="Times New Roman"/>
          <w:sz w:val="24"/>
          <w:szCs w:val="24"/>
          <w:lang w:val="en-US"/>
        </w:rPr>
        <w:t xml:space="preserve">I want to show how a </w:t>
      </w:r>
      <w:r w:rsidRPr="00180A6C">
        <w:rPr>
          <w:rFonts w:ascii="Times New Roman" w:hAnsi="Times New Roman" w:cs="Times New Roman"/>
          <w:sz w:val="24"/>
          <w:szCs w:val="24"/>
          <w:lang w:val="en-US"/>
        </w:rPr>
        <w:t xml:space="preserve">phenomenological approach </w:t>
      </w:r>
      <w:r w:rsidR="00205DC7" w:rsidRPr="00180A6C">
        <w:rPr>
          <w:rFonts w:ascii="Times New Roman" w:hAnsi="Times New Roman" w:cs="Times New Roman"/>
          <w:sz w:val="24"/>
          <w:szCs w:val="24"/>
          <w:lang w:val="en-US"/>
        </w:rPr>
        <w:t xml:space="preserve">that draws on embodied perception </w:t>
      </w:r>
      <w:r w:rsidRPr="00180A6C">
        <w:rPr>
          <w:rFonts w:ascii="Times New Roman" w:hAnsi="Times New Roman" w:cs="Times New Roman"/>
          <w:sz w:val="24"/>
          <w:szCs w:val="24"/>
          <w:lang w:val="en-US"/>
        </w:rPr>
        <w:t xml:space="preserve">has much to offer feminist engagements with art.  </w:t>
      </w:r>
    </w:p>
    <w:p w14:paraId="6632A9C4" w14:textId="5F10BB60" w:rsidR="00984CD9" w:rsidRPr="00180A6C" w:rsidRDefault="00205DC7" w:rsidP="00627DB0">
      <w:pPr>
        <w:spacing w:line="480" w:lineRule="auto"/>
        <w:ind w:firstLine="720"/>
        <w:rPr>
          <w:rFonts w:ascii="Times New Roman" w:eastAsia="Calibri" w:hAnsi="Times New Roman" w:cs="Times New Roman"/>
          <w:sz w:val="24"/>
          <w:szCs w:val="24"/>
        </w:rPr>
      </w:pPr>
      <w:r w:rsidRPr="00180A6C">
        <w:rPr>
          <w:rFonts w:ascii="Times New Roman" w:hAnsi="Times New Roman" w:cs="Times New Roman"/>
          <w:sz w:val="24"/>
          <w:szCs w:val="24"/>
          <w:lang w:val="en-US"/>
        </w:rPr>
        <w:t>R</w:t>
      </w:r>
      <w:r w:rsidR="000A4248" w:rsidRPr="00180A6C">
        <w:rPr>
          <w:rFonts w:ascii="Times New Roman" w:hAnsi="Times New Roman" w:cs="Times New Roman"/>
          <w:sz w:val="24"/>
          <w:szCs w:val="24"/>
          <w:lang w:val="en-US"/>
        </w:rPr>
        <w:t>ecognition of feminist phenomenology as a movement</w:t>
      </w:r>
      <w:r w:rsidR="00430851" w:rsidRPr="00180A6C">
        <w:rPr>
          <w:rFonts w:ascii="Times New Roman" w:hAnsi="Times New Roman" w:cs="Times New Roman"/>
          <w:sz w:val="24"/>
          <w:szCs w:val="24"/>
          <w:lang w:val="en-US"/>
        </w:rPr>
        <w:t xml:space="preserve"> itself</w:t>
      </w:r>
      <w:r w:rsidR="000A4248" w:rsidRPr="00180A6C">
        <w:rPr>
          <w:rFonts w:ascii="Times New Roman" w:hAnsi="Times New Roman" w:cs="Times New Roman"/>
          <w:sz w:val="24"/>
          <w:szCs w:val="24"/>
          <w:lang w:val="en-US"/>
        </w:rPr>
        <w:t xml:space="preserve"> is relatively recent</w:t>
      </w:r>
      <w:r w:rsidR="00B04F6B" w:rsidRPr="00180A6C">
        <w:rPr>
          <w:rFonts w:ascii="Times New Roman" w:hAnsi="Times New Roman" w:cs="Times New Roman"/>
          <w:sz w:val="24"/>
          <w:szCs w:val="24"/>
          <w:lang w:val="en-US"/>
        </w:rPr>
        <w:t>.</w:t>
      </w:r>
      <w:r w:rsidR="00B04F6B" w:rsidRPr="00180A6C">
        <w:rPr>
          <w:rStyle w:val="EndnoteReference"/>
          <w:rFonts w:ascii="Times New Roman" w:hAnsi="Times New Roman" w:cs="Times New Roman"/>
          <w:sz w:val="24"/>
          <w:szCs w:val="24"/>
          <w:lang w:val="en-US"/>
        </w:rPr>
        <w:endnoteReference w:id="2"/>
      </w:r>
      <w:r w:rsidR="00B04F6B" w:rsidRPr="00180A6C">
        <w:rPr>
          <w:rFonts w:ascii="Times New Roman" w:hAnsi="Times New Roman" w:cs="Times New Roman"/>
          <w:sz w:val="24"/>
          <w:szCs w:val="24"/>
          <w:lang w:val="en-US"/>
        </w:rPr>
        <w:t xml:space="preserve"> </w:t>
      </w:r>
      <w:r w:rsidR="000A4248" w:rsidRPr="00180A6C">
        <w:rPr>
          <w:rFonts w:ascii="Times New Roman" w:hAnsi="Times New Roman" w:cs="Times New Roman"/>
          <w:sz w:val="24"/>
          <w:szCs w:val="24"/>
          <w:lang w:val="en-US"/>
        </w:rPr>
        <w:t xml:space="preserve"> Despite a reliance on embodied experience as well as a mediation between the material and subjective, twentieth-century feminists were critical of phenomenologists for universalizing a European, able-bodied male </w:t>
      </w:r>
      <w:r w:rsidR="00961DE7" w:rsidRPr="00180A6C">
        <w:rPr>
          <w:rFonts w:ascii="Times New Roman" w:hAnsi="Times New Roman" w:cs="Times New Roman"/>
          <w:sz w:val="24"/>
          <w:szCs w:val="24"/>
          <w:lang w:val="en-US"/>
        </w:rPr>
        <w:t>subject,</w:t>
      </w:r>
      <w:r w:rsidR="002170CB" w:rsidRPr="00180A6C">
        <w:rPr>
          <w:rFonts w:ascii="Times New Roman" w:hAnsi="Times New Roman" w:cs="Times New Roman"/>
          <w:sz w:val="24"/>
          <w:szCs w:val="24"/>
          <w:lang w:val="en-US"/>
        </w:rPr>
        <w:t xml:space="preserve"> or for assuming</w:t>
      </w:r>
      <w:r w:rsidR="000A4248" w:rsidRPr="00180A6C">
        <w:rPr>
          <w:rFonts w:ascii="Times New Roman" w:hAnsi="Times New Roman" w:cs="Times New Roman"/>
          <w:sz w:val="24"/>
          <w:szCs w:val="24"/>
          <w:lang w:val="en-US"/>
        </w:rPr>
        <w:t xml:space="preserve"> the transcendental subject, the pure ego</w:t>
      </w:r>
      <w:r w:rsidR="004E1FAD">
        <w:rPr>
          <w:rFonts w:ascii="Times New Roman" w:hAnsi="Times New Roman" w:cs="Times New Roman"/>
          <w:sz w:val="24"/>
          <w:szCs w:val="24"/>
          <w:lang w:val="en-US"/>
        </w:rPr>
        <w:t>,</w:t>
      </w:r>
      <w:r w:rsidR="002170CB" w:rsidRPr="00180A6C">
        <w:rPr>
          <w:rFonts w:ascii="Times New Roman" w:hAnsi="Times New Roman" w:cs="Times New Roman"/>
          <w:sz w:val="24"/>
          <w:szCs w:val="24"/>
          <w:lang w:val="en-US"/>
        </w:rPr>
        <w:t xml:space="preserve"> which allowed them to relegate</w:t>
      </w:r>
      <w:r w:rsidR="000A4248" w:rsidRPr="00180A6C">
        <w:rPr>
          <w:rFonts w:ascii="Times New Roman" w:hAnsi="Times New Roman" w:cs="Times New Roman"/>
          <w:sz w:val="24"/>
          <w:szCs w:val="24"/>
          <w:lang w:val="en-US"/>
        </w:rPr>
        <w:t xml:space="preserve"> differences such as gender, sexuality, race, ethnicity</w:t>
      </w:r>
      <w:r w:rsidR="00E41E6B" w:rsidRPr="00180A6C">
        <w:rPr>
          <w:rFonts w:ascii="Times New Roman" w:hAnsi="Times New Roman" w:cs="Times New Roman"/>
          <w:sz w:val="24"/>
          <w:szCs w:val="24"/>
          <w:lang w:val="en-US"/>
        </w:rPr>
        <w:t>, ability</w:t>
      </w:r>
      <w:r w:rsidR="004E1FAD">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 xml:space="preserve"> and class to everyday empirical differences that belong to the social sciences</w:t>
      </w:r>
      <w:r w:rsidR="00340DFF" w:rsidRPr="00180A6C">
        <w:rPr>
          <w:rFonts w:ascii="Times New Roman" w:hAnsi="Times New Roman" w:cs="Times New Roman"/>
          <w:sz w:val="24"/>
          <w:szCs w:val="24"/>
          <w:lang w:val="en-US"/>
        </w:rPr>
        <w:t xml:space="preserve"> (Fisher 2000</w:t>
      </w:r>
      <w:r w:rsidR="004E1FAD">
        <w:rPr>
          <w:rFonts w:ascii="Times New Roman" w:hAnsi="Times New Roman" w:cs="Times New Roman"/>
          <w:sz w:val="24"/>
          <w:szCs w:val="24"/>
          <w:lang w:val="en-US"/>
        </w:rPr>
        <w:t>,</w:t>
      </w:r>
      <w:r w:rsidR="000633EE" w:rsidRPr="00180A6C">
        <w:rPr>
          <w:rFonts w:ascii="Times New Roman" w:hAnsi="Times New Roman" w:cs="Times New Roman"/>
          <w:sz w:val="24"/>
          <w:szCs w:val="24"/>
          <w:lang w:val="en-US"/>
        </w:rPr>
        <w:t xml:space="preserve"> </w:t>
      </w:r>
      <w:r w:rsidR="00340DFF" w:rsidRPr="00180A6C">
        <w:rPr>
          <w:rFonts w:ascii="Times New Roman" w:hAnsi="Times New Roman" w:cs="Times New Roman"/>
          <w:sz w:val="24"/>
          <w:szCs w:val="24"/>
          <w:lang w:val="en-US"/>
        </w:rPr>
        <w:t xml:space="preserve">2010, 85; </w:t>
      </w:r>
      <w:proofErr w:type="spellStart"/>
      <w:r w:rsidR="00CC6054" w:rsidRPr="00180A6C">
        <w:rPr>
          <w:rFonts w:ascii="Times New Roman" w:eastAsia="Calibri" w:hAnsi="Times New Roman" w:cs="Times New Roman"/>
          <w:sz w:val="24"/>
          <w:szCs w:val="24"/>
          <w:lang w:val="en-US"/>
        </w:rPr>
        <w:t>Heinämaa</w:t>
      </w:r>
      <w:proofErr w:type="spellEnd"/>
      <w:r w:rsidR="00CC6054" w:rsidRPr="00180A6C">
        <w:rPr>
          <w:rFonts w:ascii="Times New Roman" w:eastAsia="Calibri" w:hAnsi="Times New Roman" w:cs="Times New Roman"/>
          <w:sz w:val="24"/>
          <w:szCs w:val="24"/>
          <w:lang w:val="en-US"/>
        </w:rPr>
        <w:t xml:space="preserve"> </w:t>
      </w:r>
      <w:r w:rsidR="004E1FAD">
        <w:rPr>
          <w:rFonts w:ascii="Times New Roman" w:eastAsia="Calibri" w:hAnsi="Times New Roman" w:cs="Times New Roman"/>
          <w:sz w:val="24"/>
          <w:szCs w:val="24"/>
          <w:lang w:val="en-US"/>
        </w:rPr>
        <w:t xml:space="preserve">and </w:t>
      </w:r>
      <w:proofErr w:type="spellStart"/>
      <w:r w:rsidR="004E1FAD">
        <w:rPr>
          <w:rFonts w:ascii="Times New Roman" w:eastAsia="Calibri" w:hAnsi="Times New Roman" w:cs="Times New Roman"/>
          <w:sz w:val="24"/>
          <w:szCs w:val="24"/>
          <w:lang w:val="en-US"/>
        </w:rPr>
        <w:t>Rodemeyer</w:t>
      </w:r>
      <w:proofErr w:type="spellEnd"/>
      <w:r w:rsidR="004E1FAD">
        <w:rPr>
          <w:rFonts w:ascii="Times New Roman" w:eastAsia="Calibri" w:hAnsi="Times New Roman" w:cs="Times New Roman"/>
          <w:sz w:val="24"/>
          <w:szCs w:val="24"/>
          <w:lang w:val="en-US"/>
        </w:rPr>
        <w:t xml:space="preserve"> </w:t>
      </w:r>
      <w:r w:rsidR="00CC6054" w:rsidRPr="00180A6C">
        <w:rPr>
          <w:rFonts w:ascii="Times New Roman" w:eastAsia="Calibri" w:hAnsi="Times New Roman" w:cs="Times New Roman"/>
          <w:sz w:val="24"/>
          <w:szCs w:val="24"/>
          <w:lang w:val="en-US"/>
        </w:rPr>
        <w:t>2010, 1-3)</w:t>
      </w:r>
      <w:r w:rsidR="007C7217" w:rsidRPr="00180A6C">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 xml:space="preserve"> But more recently, feminists have recognized the important possibilities of a methodology that reveals embodied engagement with things, people</w:t>
      </w:r>
      <w:r w:rsidR="00D9295A">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 xml:space="preserve"> and relat</w:t>
      </w:r>
      <w:r w:rsidR="003764A9" w:rsidRPr="00180A6C">
        <w:rPr>
          <w:rFonts w:ascii="Times New Roman" w:hAnsi="Times New Roman" w:cs="Times New Roman"/>
          <w:sz w:val="24"/>
          <w:szCs w:val="24"/>
          <w:lang w:val="en-US"/>
        </w:rPr>
        <w:t>ions</w:t>
      </w:r>
      <w:r w:rsidR="00430851" w:rsidRPr="00180A6C">
        <w:rPr>
          <w:rFonts w:ascii="Times New Roman" w:hAnsi="Times New Roman" w:cs="Times New Roman"/>
          <w:sz w:val="24"/>
          <w:szCs w:val="24"/>
          <w:lang w:val="en-US"/>
        </w:rPr>
        <w:t xml:space="preserve">. At the same time, they have also made </w:t>
      </w:r>
      <w:r w:rsidR="000A4248" w:rsidRPr="00180A6C">
        <w:rPr>
          <w:rFonts w:ascii="Times New Roman" w:hAnsi="Times New Roman" w:cs="Times New Roman"/>
          <w:sz w:val="24"/>
          <w:szCs w:val="24"/>
          <w:lang w:val="en-US"/>
        </w:rPr>
        <w:t>significant</w:t>
      </w:r>
      <w:r w:rsidR="00E41E6B" w:rsidRPr="00180A6C">
        <w:rPr>
          <w:rFonts w:ascii="Times New Roman" w:hAnsi="Times New Roman" w:cs="Times New Roman"/>
          <w:sz w:val="24"/>
          <w:szCs w:val="24"/>
          <w:lang w:val="en-US"/>
        </w:rPr>
        <w:t xml:space="preserve"> methodological</w:t>
      </w:r>
      <w:r w:rsidR="000A4248" w:rsidRPr="00180A6C">
        <w:rPr>
          <w:rFonts w:ascii="Times New Roman" w:hAnsi="Times New Roman" w:cs="Times New Roman"/>
          <w:sz w:val="24"/>
          <w:szCs w:val="24"/>
          <w:lang w:val="en-US"/>
        </w:rPr>
        <w:t xml:space="preserve"> i</w:t>
      </w:r>
      <w:r w:rsidR="00430851" w:rsidRPr="00180A6C">
        <w:rPr>
          <w:rFonts w:ascii="Times New Roman" w:hAnsi="Times New Roman" w:cs="Times New Roman"/>
          <w:sz w:val="24"/>
          <w:szCs w:val="24"/>
          <w:lang w:val="en-US"/>
        </w:rPr>
        <w:t>nterventions</w:t>
      </w:r>
      <w:r w:rsidR="000A4248" w:rsidRPr="00180A6C">
        <w:rPr>
          <w:rFonts w:ascii="Times New Roman" w:hAnsi="Times New Roman" w:cs="Times New Roman"/>
          <w:sz w:val="24"/>
          <w:szCs w:val="24"/>
          <w:lang w:val="en-US"/>
        </w:rPr>
        <w:t xml:space="preserve">, investigating for example what happens when we begin with the assumption that embodied lived experience structures the reflective process itself.  This </w:t>
      </w:r>
      <w:r w:rsidR="00430851" w:rsidRPr="00180A6C">
        <w:rPr>
          <w:rFonts w:ascii="Times New Roman" w:hAnsi="Times New Roman" w:cs="Times New Roman"/>
          <w:sz w:val="24"/>
          <w:szCs w:val="24"/>
          <w:lang w:val="en-US"/>
        </w:rPr>
        <w:t xml:space="preserve">intervention </w:t>
      </w:r>
      <w:r w:rsidR="000A4248" w:rsidRPr="00180A6C">
        <w:rPr>
          <w:rFonts w:ascii="Times New Roman" w:hAnsi="Times New Roman" w:cs="Times New Roman"/>
          <w:sz w:val="24"/>
          <w:szCs w:val="24"/>
          <w:lang w:val="en-US"/>
        </w:rPr>
        <w:t>enables them to ask how social, cultural</w:t>
      </w:r>
      <w:r w:rsidR="00D9295A">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 xml:space="preserve"> and corporeal differences actually shift the ways in which the world is understood, the ways</w:t>
      </w:r>
      <w:r w:rsidR="00E41E6B" w:rsidRPr="00180A6C">
        <w:rPr>
          <w:rFonts w:ascii="Times New Roman" w:hAnsi="Times New Roman" w:cs="Times New Roman"/>
          <w:sz w:val="24"/>
          <w:szCs w:val="24"/>
          <w:lang w:val="en-US"/>
        </w:rPr>
        <w:t xml:space="preserve"> in which it becomes meaningful.</w:t>
      </w:r>
      <w:r w:rsidR="000A4248" w:rsidRPr="00180A6C">
        <w:rPr>
          <w:rFonts w:ascii="Times New Roman" w:hAnsi="Times New Roman" w:cs="Times New Roman"/>
          <w:sz w:val="24"/>
          <w:szCs w:val="24"/>
          <w:lang w:val="en-US"/>
        </w:rPr>
        <w:t xml:space="preserve">  Gail Weiss</w:t>
      </w:r>
      <w:r w:rsidR="003764A9" w:rsidRPr="00180A6C">
        <w:rPr>
          <w:rFonts w:ascii="Times New Roman" w:hAnsi="Times New Roman" w:cs="Times New Roman"/>
          <w:sz w:val="24"/>
          <w:szCs w:val="24"/>
          <w:lang w:val="en-US"/>
        </w:rPr>
        <w:t>, for example, explores</w:t>
      </w:r>
      <w:r w:rsidR="00E41E6B" w:rsidRPr="00180A6C">
        <w:rPr>
          <w:rFonts w:ascii="Times New Roman" w:hAnsi="Times New Roman" w:cs="Times New Roman"/>
          <w:sz w:val="24"/>
          <w:szCs w:val="24"/>
          <w:lang w:val="en-US"/>
        </w:rPr>
        <w:t xml:space="preserve"> how </w:t>
      </w:r>
      <w:r w:rsidR="000A4248" w:rsidRPr="00180A6C">
        <w:rPr>
          <w:rFonts w:ascii="Times New Roman" w:hAnsi="Times New Roman" w:cs="Times New Roman"/>
          <w:sz w:val="24"/>
          <w:szCs w:val="24"/>
          <w:lang w:val="en-US"/>
        </w:rPr>
        <w:t>these differences organize meaning in terms of horizons that provide the “</w:t>
      </w:r>
      <w:proofErr w:type="spellStart"/>
      <w:r w:rsidR="000A4248" w:rsidRPr="00180A6C">
        <w:rPr>
          <w:rFonts w:ascii="Times New Roman" w:hAnsi="Times New Roman" w:cs="Times New Roman"/>
          <w:sz w:val="24"/>
          <w:szCs w:val="24"/>
          <w:lang w:val="en-US"/>
        </w:rPr>
        <w:t>unthematized</w:t>
      </w:r>
      <w:proofErr w:type="spellEnd"/>
      <w:r w:rsidR="000A4248" w:rsidRPr="00180A6C">
        <w:rPr>
          <w:rFonts w:ascii="Times New Roman" w:hAnsi="Times New Roman" w:cs="Times New Roman"/>
          <w:sz w:val="24"/>
          <w:szCs w:val="24"/>
          <w:lang w:val="en-US"/>
        </w:rPr>
        <w:t xml:space="preserve"> </w:t>
      </w:r>
      <w:r w:rsidR="000A4248" w:rsidRPr="00180A6C">
        <w:rPr>
          <w:rFonts w:ascii="Times New Roman" w:hAnsi="Times New Roman" w:cs="Times New Roman"/>
          <w:sz w:val="24"/>
          <w:szCs w:val="24"/>
          <w:lang w:val="en-US"/>
        </w:rPr>
        <w:lastRenderedPageBreak/>
        <w:t xml:space="preserve">background context that </w:t>
      </w:r>
      <w:r w:rsidR="007C7217" w:rsidRPr="00180A6C">
        <w:rPr>
          <w:rFonts w:ascii="Times New Roman" w:hAnsi="Times New Roman" w:cs="Times New Roman"/>
          <w:sz w:val="24"/>
          <w:szCs w:val="24"/>
          <w:lang w:val="en-US"/>
        </w:rPr>
        <w:t>structures daily life”</w:t>
      </w:r>
      <w:r w:rsidR="00CC6054" w:rsidRPr="00180A6C">
        <w:rPr>
          <w:rFonts w:ascii="Times New Roman" w:hAnsi="Times New Roman" w:cs="Times New Roman"/>
          <w:sz w:val="24"/>
          <w:szCs w:val="24"/>
          <w:lang w:val="en-US"/>
        </w:rPr>
        <w:t xml:space="preserve">  (Weiss 2008, 2)</w:t>
      </w:r>
      <w:r w:rsidR="007C7217" w:rsidRPr="00180A6C">
        <w:rPr>
          <w:rFonts w:ascii="Times New Roman" w:hAnsi="Times New Roman" w:cs="Times New Roman"/>
          <w:sz w:val="24"/>
          <w:szCs w:val="24"/>
          <w:lang w:val="en-US"/>
        </w:rPr>
        <w:t>.</w:t>
      </w:r>
      <w:r w:rsidR="00430851" w:rsidRPr="00180A6C">
        <w:rPr>
          <w:rFonts w:ascii="Times New Roman" w:hAnsi="Times New Roman" w:cs="Times New Roman"/>
          <w:sz w:val="24"/>
          <w:szCs w:val="24"/>
          <w:lang w:val="en-US"/>
        </w:rPr>
        <w:t xml:space="preserve"> Other</w:t>
      </w:r>
      <w:r w:rsidR="00E41E6B" w:rsidRPr="00180A6C">
        <w:rPr>
          <w:rFonts w:ascii="Times New Roman" w:hAnsi="Times New Roman" w:cs="Times New Roman"/>
          <w:sz w:val="24"/>
          <w:szCs w:val="24"/>
          <w:lang w:val="en-US"/>
        </w:rPr>
        <w:t xml:space="preserve"> feminists </w:t>
      </w:r>
      <w:r w:rsidR="00430851" w:rsidRPr="00180A6C">
        <w:rPr>
          <w:rFonts w:ascii="Times New Roman" w:hAnsi="Times New Roman" w:cs="Times New Roman"/>
          <w:sz w:val="24"/>
          <w:szCs w:val="24"/>
          <w:lang w:val="en-US"/>
        </w:rPr>
        <w:t xml:space="preserve">also </w:t>
      </w:r>
      <w:r w:rsidR="000A4248" w:rsidRPr="00180A6C">
        <w:rPr>
          <w:rFonts w:ascii="Times New Roman" w:hAnsi="Times New Roman" w:cs="Times New Roman"/>
          <w:sz w:val="24"/>
          <w:szCs w:val="24"/>
          <w:lang w:val="en-US"/>
        </w:rPr>
        <w:t>explore the way</w:t>
      </w:r>
      <w:r w:rsidR="00DD7852" w:rsidRPr="00180A6C">
        <w:rPr>
          <w:rFonts w:ascii="Times New Roman" w:hAnsi="Times New Roman" w:cs="Times New Roman"/>
          <w:sz w:val="24"/>
          <w:szCs w:val="24"/>
          <w:lang w:val="en-US"/>
        </w:rPr>
        <w:t>s in which temporality</w:t>
      </w:r>
      <w:r w:rsidR="00D9295A">
        <w:rPr>
          <w:rFonts w:ascii="Times New Roman" w:hAnsi="Times New Roman" w:cs="Times New Roman"/>
          <w:sz w:val="24"/>
          <w:szCs w:val="24"/>
          <w:lang w:val="en-US"/>
        </w:rPr>
        <w:t>—</w:t>
      </w:r>
      <w:r w:rsidR="00DD7852" w:rsidRPr="00180A6C">
        <w:rPr>
          <w:rFonts w:ascii="Times New Roman" w:hAnsi="Times New Roman" w:cs="Times New Roman"/>
          <w:sz w:val="24"/>
          <w:szCs w:val="24"/>
          <w:lang w:val="en-US"/>
        </w:rPr>
        <w:t>that is</w:t>
      </w:r>
      <w:r w:rsidR="00D9295A">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 xml:space="preserve"> duration, habituation</w:t>
      </w:r>
      <w:r w:rsidR="00D9295A">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 xml:space="preserve"> and </w:t>
      </w:r>
      <w:proofErr w:type="spellStart"/>
      <w:r w:rsidR="000A4248" w:rsidRPr="00180A6C">
        <w:rPr>
          <w:rFonts w:ascii="Times New Roman" w:hAnsi="Times New Roman" w:cs="Times New Roman"/>
          <w:sz w:val="24"/>
          <w:szCs w:val="24"/>
          <w:lang w:val="en-US"/>
        </w:rPr>
        <w:t>sedimented</w:t>
      </w:r>
      <w:proofErr w:type="spellEnd"/>
      <w:r w:rsidR="000A4248" w:rsidRPr="00180A6C">
        <w:rPr>
          <w:rFonts w:ascii="Times New Roman" w:hAnsi="Times New Roman" w:cs="Times New Roman"/>
          <w:sz w:val="24"/>
          <w:szCs w:val="24"/>
          <w:lang w:val="en-US"/>
        </w:rPr>
        <w:t xml:space="preserve"> experience</w:t>
      </w:r>
      <w:r w:rsidR="00D9295A">
        <w:rPr>
          <w:rFonts w:ascii="Times New Roman" w:hAnsi="Times New Roman" w:cs="Times New Roman"/>
          <w:sz w:val="24"/>
          <w:szCs w:val="24"/>
          <w:lang w:val="en-US"/>
        </w:rPr>
        <w:t>—</w:t>
      </w:r>
      <w:r w:rsidR="000A4248" w:rsidRPr="00180A6C">
        <w:rPr>
          <w:rFonts w:ascii="Times New Roman" w:hAnsi="Times New Roman" w:cs="Times New Roman"/>
          <w:sz w:val="24"/>
          <w:szCs w:val="24"/>
          <w:lang w:val="en-US"/>
        </w:rPr>
        <w:t>shape the ego</w:t>
      </w:r>
      <w:r w:rsidR="007C7217" w:rsidRPr="00180A6C">
        <w:rPr>
          <w:rFonts w:ascii="Times New Roman" w:hAnsi="Times New Roman" w:cs="Times New Roman"/>
          <w:sz w:val="24"/>
          <w:szCs w:val="24"/>
          <w:lang w:val="en-US"/>
        </w:rPr>
        <w:t>.</w:t>
      </w:r>
      <w:r w:rsidR="000A4248" w:rsidRPr="00180A6C">
        <w:rPr>
          <w:rFonts w:ascii="Times New Roman" w:hAnsi="Times New Roman" w:cs="Times New Roman"/>
          <w:sz w:val="24"/>
          <w:szCs w:val="24"/>
          <w:vertAlign w:val="superscript"/>
          <w:lang w:val="en-US"/>
        </w:rPr>
        <w:endnoteReference w:id="3"/>
      </w:r>
      <w:r w:rsidR="000A4248" w:rsidRPr="00180A6C">
        <w:rPr>
          <w:rFonts w:ascii="Times New Roman" w:hAnsi="Times New Roman" w:cs="Times New Roman"/>
          <w:sz w:val="24"/>
          <w:szCs w:val="24"/>
          <w:lang w:val="en-US"/>
        </w:rPr>
        <w:t xml:space="preserve">  </w:t>
      </w:r>
      <w:r w:rsidR="003764A9" w:rsidRPr="00180A6C">
        <w:rPr>
          <w:rFonts w:ascii="Times New Roman" w:hAnsi="Times New Roman" w:cs="Times New Roman"/>
          <w:sz w:val="24"/>
          <w:szCs w:val="24"/>
          <w:lang w:val="en-US"/>
        </w:rPr>
        <w:t xml:space="preserve">Still others, as I do here, draw </w:t>
      </w:r>
      <w:r w:rsidR="000A4248" w:rsidRPr="00180A6C">
        <w:rPr>
          <w:rFonts w:ascii="Times New Roman" w:hAnsi="Times New Roman" w:cs="Times New Roman"/>
          <w:sz w:val="24"/>
          <w:szCs w:val="24"/>
          <w:lang w:val="en-US"/>
        </w:rPr>
        <w:t xml:space="preserve">on Maurice Merleau-Ponty’s methodology to show </w:t>
      </w:r>
      <w:r w:rsidR="00D9295A">
        <w:rPr>
          <w:rFonts w:ascii="Times New Roman" w:hAnsi="Times New Roman" w:cs="Times New Roman"/>
          <w:sz w:val="24"/>
          <w:szCs w:val="24"/>
          <w:lang w:val="en-US"/>
        </w:rPr>
        <w:t xml:space="preserve">that </w:t>
      </w:r>
      <w:r w:rsidR="00CC6054" w:rsidRPr="00180A6C">
        <w:rPr>
          <w:rFonts w:ascii="Times New Roman" w:hAnsi="Times New Roman" w:cs="Times New Roman"/>
          <w:sz w:val="24"/>
          <w:szCs w:val="24"/>
          <w:lang w:val="en-US"/>
        </w:rPr>
        <w:t xml:space="preserve">it is not only that </w:t>
      </w:r>
      <w:r w:rsidR="006571C3" w:rsidRPr="00180A6C">
        <w:rPr>
          <w:rFonts w:ascii="Times New Roman" w:hAnsi="Times New Roman" w:cs="Times New Roman"/>
          <w:sz w:val="24"/>
          <w:szCs w:val="24"/>
          <w:lang w:val="en-US"/>
        </w:rPr>
        <w:t>reflection rest</w:t>
      </w:r>
      <w:r w:rsidR="00CC6054" w:rsidRPr="00180A6C">
        <w:rPr>
          <w:rFonts w:ascii="Times New Roman" w:hAnsi="Times New Roman" w:cs="Times New Roman"/>
          <w:sz w:val="24"/>
          <w:szCs w:val="24"/>
          <w:lang w:val="en-US"/>
        </w:rPr>
        <w:t>s</w:t>
      </w:r>
      <w:r w:rsidR="000A4248" w:rsidRPr="00180A6C">
        <w:rPr>
          <w:rFonts w:ascii="Times New Roman" w:hAnsi="Times New Roman" w:cs="Times New Roman"/>
          <w:sz w:val="24"/>
          <w:szCs w:val="24"/>
          <w:lang w:val="en-US"/>
        </w:rPr>
        <w:t xml:space="preserve"> upon and is shaped by lived embodied experiences </w:t>
      </w:r>
      <w:r w:rsidR="006571C3" w:rsidRPr="00180A6C">
        <w:rPr>
          <w:rFonts w:ascii="Times New Roman" w:hAnsi="Times New Roman" w:cs="Times New Roman"/>
          <w:sz w:val="24"/>
          <w:szCs w:val="24"/>
          <w:lang w:val="en-US"/>
        </w:rPr>
        <w:t>but also,</w:t>
      </w:r>
      <w:r w:rsidR="000A4248" w:rsidRPr="00180A6C">
        <w:rPr>
          <w:rFonts w:ascii="Times New Roman" w:hAnsi="Times New Roman" w:cs="Times New Roman"/>
          <w:sz w:val="24"/>
          <w:szCs w:val="24"/>
          <w:lang w:val="en-US"/>
        </w:rPr>
        <w:t xml:space="preserve"> the body itself has its own ways of understanding and interpreting the world</w:t>
      </w:r>
      <w:r w:rsidR="007D58B0" w:rsidRPr="00180A6C">
        <w:rPr>
          <w:rFonts w:ascii="Times New Roman" w:hAnsi="Times New Roman" w:cs="Times New Roman"/>
          <w:sz w:val="24"/>
          <w:szCs w:val="24"/>
          <w:lang w:val="en-US"/>
        </w:rPr>
        <w:t>.</w:t>
      </w:r>
      <w:r w:rsidR="00ED7D64">
        <w:rPr>
          <w:rStyle w:val="EndnoteReference"/>
          <w:rFonts w:ascii="Times New Roman" w:hAnsi="Times New Roman" w:cs="Times New Roman"/>
          <w:sz w:val="24"/>
          <w:szCs w:val="24"/>
          <w:lang w:val="en-US"/>
        </w:rPr>
        <w:endnoteReference w:id="4"/>
      </w:r>
      <w:r w:rsidR="000A4248" w:rsidRPr="00180A6C">
        <w:rPr>
          <w:rFonts w:ascii="Times New Roman" w:hAnsi="Times New Roman" w:cs="Times New Roman"/>
          <w:sz w:val="24"/>
          <w:szCs w:val="24"/>
          <w:lang w:val="en-US"/>
        </w:rPr>
        <w:t xml:space="preserve"> </w:t>
      </w:r>
      <w:r w:rsidR="00FA3B0A" w:rsidRPr="00180A6C">
        <w:rPr>
          <w:rFonts w:ascii="Times New Roman" w:hAnsi="Times New Roman" w:cs="Times New Roman"/>
          <w:sz w:val="24"/>
          <w:szCs w:val="24"/>
          <w:lang w:val="en-US"/>
        </w:rPr>
        <w:t xml:space="preserve">In other words, there is </w:t>
      </w:r>
      <w:r w:rsidR="00FA3B0A" w:rsidRPr="00180A6C">
        <w:rPr>
          <w:rFonts w:ascii="Times New Roman" w:eastAsia="Calibri" w:hAnsi="Times New Roman" w:cs="Times New Roman"/>
          <w:sz w:val="24"/>
          <w:szCs w:val="24"/>
        </w:rPr>
        <w:t>a need to recognize the primacy of embodied perception that underlies cognition. The dismissal by some of the political potency of art belongs, I would argue, to the refusal to recognize this primacy of perception</w:t>
      </w:r>
      <w:r w:rsidR="00CC6054" w:rsidRPr="00180A6C">
        <w:rPr>
          <w:rFonts w:ascii="Times New Roman" w:eastAsia="Calibri" w:hAnsi="Times New Roman" w:cs="Times New Roman"/>
          <w:sz w:val="24"/>
          <w:szCs w:val="24"/>
        </w:rPr>
        <w:t xml:space="preserve"> (Merleau-Ponty 2012)</w:t>
      </w:r>
      <w:r w:rsidR="007E3442" w:rsidRPr="00180A6C">
        <w:rPr>
          <w:rFonts w:ascii="Times New Roman" w:eastAsia="Calibri" w:hAnsi="Times New Roman" w:cs="Times New Roman"/>
          <w:sz w:val="24"/>
          <w:szCs w:val="24"/>
        </w:rPr>
        <w:t>;</w:t>
      </w:r>
      <w:r w:rsidR="00FA3B0A" w:rsidRPr="00180A6C">
        <w:rPr>
          <w:rFonts w:ascii="Times New Roman" w:eastAsia="Calibri" w:hAnsi="Times New Roman" w:cs="Times New Roman"/>
          <w:sz w:val="24"/>
          <w:szCs w:val="24"/>
        </w:rPr>
        <w:t xml:space="preserve"> its confinement to designated spaces is a way of contr</w:t>
      </w:r>
      <w:r w:rsidR="007E3442" w:rsidRPr="00180A6C">
        <w:rPr>
          <w:rFonts w:ascii="Times New Roman" w:eastAsia="Calibri" w:hAnsi="Times New Roman" w:cs="Times New Roman"/>
          <w:sz w:val="24"/>
          <w:szCs w:val="24"/>
        </w:rPr>
        <w:t>olling its power.</w:t>
      </w:r>
      <w:r w:rsidR="00FA3B0A" w:rsidRPr="000935DA">
        <w:rPr>
          <w:rStyle w:val="EndnoteReference"/>
          <w:rFonts w:ascii="Times New Roman" w:eastAsia="Calibri" w:hAnsi="Times New Roman" w:cs="Times New Roman"/>
          <w:sz w:val="24"/>
          <w:szCs w:val="24"/>
        </w:rPr>
        <w:endnoteReference w:id="5"/>
      </w:r>
      <w:r w:rsidR="00FA3B0A" w:rsidRPr="00180A6C">
        <w:rPr>
          <w:rFonts w:ascii="Times New Roman" w:hAnsi="Times New Roman" w:cs="Times New Roman"/>
          <w:sz w:val="24"/>
          <w:szCs w:val="24"/>
          <w:lang w:val="en-US"/>
        </w:rPr>
        <w:t xml:space="preserve">  </w:t>
      </w:r>
    </w:p>
    <w:p w14:paraId="43BC07B1" w14:textId="658C6882" w:rsidR="003636E7" w:rsidRPr="00180A6C" w:rsidRDefault="000A4248" w:rsidP="00627DB0">
      <w:pPr>
        <w:spacing w:line="480" w:lineRule="auto"/>
        <w:ind w:firstLine="720"/>
        <w:rPr>
          <w:rFonts w:ascii="Times New Roman" w:hAnsi="Times New Roman" w:cs="Times New Roman"/>
          <w:sz w:val="24"/>
          <w:szCs w:val="24"/>
          <w:lang w:val="en-US"/>
        </w:rPr>
      </w:pPr>
      <w:r w:rsidRPr="00180A6C">
        <w:rPr>
          <w:rFonts w:ascii="Times New Roman" w:hAnsi="Times New Roman" w:cs="Times New Roman"/>
          <w:sz w:val="24"/>
          <w:szCs w:val="24"/>
          <w:lang w:val="en-US"/>
        </w:rPr>
        <w:t>Importantly, for femi</w:t>
      </w:r>
      <w:r w:rsidR="00E41E6B" w:rsidRPr="00180A6C">
        <w:rPr>
          <w:rFonts w:ascii="Times New Roman" w:hAnsi="Times New Roman" w:cs="Times New Roman"/>
          <w:sz w:val="24"/>
          <w:szCs w:val="24"/>
          <w:lang w:val="en-US"/>
        </w:rPr>
        <w:t>nist phenomenologists,</w:t>
      </w:r>
      <w:r w:rsidRPr="00180A6C">
        <w:rPr>
          <w:rFonts w:ascii="Times New Roman" w:hAnsi="Times New Roman" w:cs="Times New Roman"/>
          <w:sz w:val="24"/>
          <w:szCs w:val="24"/>
          <w:lang w:val="en-US"/>
        </w:rPr>
        <w:t xml:space="preserve"> bring</w:t>
      </w:r>
      <w:r w:rsidR="00E41E6B" w:rsidRPr="00180A6C">
        <w:rPr>
          <w:rFonts w:ascii="Times New Roman" w:hAnsi="Times New Roman" w:cs="Times New Roman"/>
          <w:sz w:val="24"/>
          <w:szCs w:val="24"/>
          <w:lang w:val="en-US"/>
        </w:rPr>
        <w:t>ing</w:t>
      </w:r>
      <w:r w:rsidRPr="00180A6C">
        <w:rPr>
          <w:rFonts w:ascii="Times New Roman" w:hAnsi="Times New Roman" w:cs="Times New Roman"/>
          <w:sz w:val="24"/>
          <w:szCs w:val="24"/>
          <w:lang w:val="en-US"/>
        </w:rPr>
        <w:t xml:space="preserve"> to view the ways in which we understand and interpret our lived existence </w:t>
      </w:r>
      <w:r w:rsidR="00464DAB">
        <w:rPr>
          <w:rFonts w:ascii="Times New Roman" w:hAnsi="Times New Roman" w:cs="Times New Roman"/>
          <w:sz w:val="24"/>
          <w:szCs w:val="24"/>
          <w:lang w:val="en-US"/>
        </w:rPr>
        <w:t>and</w:t>
      </w:r>
      <w:r w:rsidR="00464DAB" w:rsidRPr="00180A6C">
        <w:rPr>
          <w:rFonts w:ascii="Times New Roman" w:hAnsi="Times New Roman" w:cs="Times New Roman"/>
          <w:sz w:val="24"/>
          <w:szCs w:val="24"/>
          <w:lang w:val="en-US"/>
        </w:rPr>
        <w:t xml:space="preserve"> </w:t>
      </w:r>
      <w:r w:rsidRPr="00180A6C">
        <w:rPr>
          <w:rFonts w:ascii="Times New Roman" w:hAnsi="Times New Roman" w:cs="Times New Roman"/>
          <w:sz w:val="24"/>
          <w:szCs w:val="24"/>
          <w:lang w:val="en-US"/>
        </w:rPr>
        <w:t>world</w:t>
      </w:r>
      <w:r w:rsidR="00205DC7" w:rsidRPr="00180A6C">
        <w:rPr>
          <w:rFonts w:ascii="Times New Roman" w:hAnsi="Times New Roman" w:cs="Times New Roman"/>
          <w:sz w:val="24"/>
          <w:szCs w:val="24"/>
          <w:lang w:val="en-US"/>
        </w:rPr>
        <w:t>, so that we can reflect upon them</w:t>
      </w:r>
      <w:r w:rsidR="00E41E6B" w:rsidRPr="00180A6C">
        <w:rPr>
          <w:rFonts w:ascii="Times New Roman" w:hAnsi="Times New Roman" w:cs="Times New Roman"/>
          <w:sz w:val="24"/>
          <w:szCs w:val="24"/>
          <w:lang w:val="en-US"/>
        </w:rPr>
        <w:t xml:space="preserve">, opens up </w:t>
      </w:r>
      <w:r w:rsidRPr="00180A6C">
        <w:rPr>
          <w:rFonts w:ascii="Times New Roman" w:hAnsi="Times New Roman" w:cs="Times New Roman"/>
          <w:sz w:val="24"/>
          <w:szCs w:val="24"/>
          <w:lang w:val="en-US"/>
        </w:rPr>
        <w:t xml:space="preserve">possibilities for change.  For Linda </w:t>
      </w:r>
      <w:r w:rsidR="00CF626F">
        <w:rPr>
          <w:rFonts w:ascii="Times New Roman" w:hAnsi="Times New Roman" w:cs="Times New Roman"/>
          <w:sz w:val="24"/>
          <w:szCs w:val="24"/>
          <w:lang w:val="en-US"/>
        </w:rPr>
        <w:t xml:space="preserve">Martín </w:t>
      </w:r>
      <w:proofErr w:type="spellStart"/>
      <w:r w:rsidRPr="00180A6C">
        <w:rPr>
          <w:rFonts w:ascii="Times New Roman" w:hAnsi="Times New Roman" w:cs="Times New Roman"/>
          <w:sz w:val="24"/>
          <w:szCs w:val="24"/>
          <w:lang w:val="en-US"/>
        </w:rPr>
        <w:t>Alcoff</w:t>
      </w:r>
      <w:proofErr w:type="spellEnd"/>
      <w:r w:rsidRPr="00180A6C">
        <w:rPr>
          <w:rFonts w:ascii="Times New Roman" w:hAnsi="Times New Roman" w:cs="Times New Roman"/>
          <w:sz w:val="24"/>
          <w:szCs w:val="24"/>
          <w:lang w:val="en-US"/>
        </w:rPr>
        <w:t xml:space="preserve">, for example, describing the ways in which race, though not a biological category, is still real allows </w:t>
      </w:r>
      <w:r w:rsidR="00E41E6B" w:rsidRPr="00180A6C">
        <w:rPr>
          <w:rFonts w:ascii="Times New Roman" w:hAnsi="Times New Roman" w:cs="Times New Roman"/>
          <w:sz w:val="24"/>
          <w:szCs w:val="24"/>
          <w:lang w:val="en-US"/>
        </w:rPr>
        <w:t>her</w:t>
      </w:r>
      <w:r w:rsidR="00C75A29" w:rsidRPr="00180A6C">
        <w:rPr>
          <w:rFonts w:ascii="Times New Roman" w:hAnsi="Times New Roman" w:cs="Times New Roman"/>
          <w:sz w:val="24"/>
          <w:szCs w:val="24"/>
          <w:lang w:val="en-US"/>
        </w:rPr>
        <w:t xml:space="preserve"> to address how a</w:t>
      </w:r>
      <w:r w:rsidRPr="00180A6C">
        <w:rPr>
          <w:rFonts w:ascii="Times New Roman" w:hAnsi="Times New Roman" w:cs="Times New Roman"/>
          <w:sz w:val="24"/>
          <w:szCs w:val="24"/>
          <w:lang w:val="en-US"/>
        </w:rPr>
        <w:t xml:space="preserve"> “postural body image or a habitual perc</w:t>
      </w:r>
      <w:r w:rsidR="00DD7852" w:rsidRPr="00180A6C">
        <w:rPr>
          <w:rFonts w:ascii="Times New Roman" w:hAnsi="Times New Roman" w:cs="Times New Roman"/>
          <w:sz w:val="24"/>
          <w:szCs w:val="24"/>
          <w:lang w:val="en-US"/>
        </w:rPr>
        <w:t>eption” can be</w:t>
      </w:r>
      <w:r w:rsidR="00E41E6B" w:rsidRPr="00180A6C">
        <w:rPr>
          <w:rFonts w:ascii="Times New Roman" w:hAnsi="Times New Roman" w:cs="Times New Roman"/>
          <w:sz w:val="24"/>
          <w:szCs w:val="24"/>
          <w:lang w:val="en-US"/>
        </w:rPr>
        <w:t xml:space="preserve"> </w:t>
      </w:r>
      <w:r w:rsidRPr="00180A6C">
        <w:rPr>
          <w:rFonts w:ascii="Times New Roman" w:hAnsi="Times New Roman" w:cs="Times New Roman"/>
          <w:sz w:val="24"/>
          <w:szCs w:val="24"/>
          <w:lang w:val="en-US"/>
        </w:rPr>
        <w:t>reoriented through critical phenomenological description</w:t>
      </w:r>
      <w:r w:rsidR="009245DB" w:rsidRPr="00180A6C">
        <w:rPr>
          <w:rFonts w:ascii="Times New Roman" w:hAnsi="Times New Roman" w:cs="Times New Roman"/>
          <w:sz w:val="24"/>
          <w:szCs w:val="24"/>
          <w:lang w:val="en-US"/>
        </w:rPr>
        <w:t xml:space="preserve"> (</w:t>
      </w:r>
      <w:proofErr w:type="spellStart"/>
      <w:r w:rsidR="009245DB" w:rsidRPr="00180A6C">
        <w:rPr>
          <w:rFonts w:ascii="Times New Roman" w:hAnsi="Times New Roman" w:cs="Times New Roman"/>
          <w:sz w:val="24"/>
          <w:szCs w:val="24"/>
          <w:lang w:val="en-US"/>
        </w:rPr>
        <w:t>Alcoff</w:t>
      </w:r>
      <w:proofErr w:type="spellEnd"/>
      <w:r w:rsidR="009245DB" w:rsidRPr="00180A6C">
        <w:rPr>
          <w:rFonts w:ascii="Times New Roman" w:hAnsi="Times New Roman" w:cs="Times New Roman"/>
          <w:sz w:val="24"/>
          <w:szCs w:val="24"/>
          <w:lang w:val="en-US"/>
        </w:rPr>
        <w:t xml:space="preserve"> 2006, 194)</w:t>
      </w:r>
      <w:r w:rsidR="00B04F6B" w:rsidRPr="00180A6C">
        <w:rPr>
          <w:rFonts w:ascii="Times New Roman" w:hAnsi="Times New Roman" w:cs="Times New Roman"/>
          <w:sz w:val="24"/>
          <w:szCs w:val="24"/>
          <w:lang w:val="en-US"/>
        </w:rPr>
        <w:t>.</w:t>
      </w:r>
      <w:r w:rsidR="009245DB" w:rsidRPr="00180A6C">
        <w:rPr>
          <w:rFonts w:ascii="Times New Roman" w:hAnsi="Times New Roman" w:cs="Times New Roman"/>
          <w:sz w:val="24"/>
          <w:szCs w:val="24"/>
          <w:lang w:val="en-US"/>
        </w:rPr>
        <w:t xml:space="preserve">  </w:t>
      </w:r>
      <w:proofErr w:type="spellStart"/>
      <w:r w:rsidR="00712562" w:rsidRPr="00180A6C">
        <w:rPr>
          <w:rFonts w:ascii="Times New Roman" w:hAnsi="Times New Roman" w:cs="Times New Roman"/>
          <w:sz w:val="24"/>
          <w:szCs w:val="24"/>
          <w:lang w:val="en-US"/>
        </w:rPr>
        <w:t>Racialized</w:t>
      </w:r>
      <w:proofErr w:type="spellEnd"/>
      <w:r w:rsidR="00712562" w:rsidRPr="00180A6C">
        <w:rPr>
          <w:rFonts w:ascii="Times New Roman" w:hAnsi="Times New Roman" w:cs="Times New Roman"/>
          <w:sz w:val="24"/>
          <w:szCs w:val="24"/>
          <w:lang w:val="en-US"/>
        </w:rPr>
        <w:t xml:space="preserve"> perception belongs to the imposition of representations and structures on our encounters with others, which means we do not actually engage with who or what is there.</w:t>
      </w:r>
      <w:r w:rsidR="003764A9" w:rsidRPr="00180A6C">
        <w:rPr>
          <w:rFonts w:ascii="Times New Roman" w:hAnsi="Times New Roman" w:cs="Times New Roman"/>
          <w:sz w:val="24"/>
          <w:szCs w:val="24"/>
          <w:lang w:val="en-US"/>
        </w:rPr>
        <w:t xml:space="preserve"> </w:t>
      </w:r>
      <w:r w:rsidR="003636E7" w:rsidRPr="00180A6C">
        <w:rPr>
          <w:rFonts w:ascii="Times New Roman" w:hAnsi="Times New Roman" w:cs="Times New Roman"/>
          <w:sz w:val="24"/>
          <w:szCs w:val="24"/>
          <w:lang w:val="en-US"/>
        </w:rPr>
        <w:t xml:space="preserve">The </w:t>
      </w:r>
      <w:r w:rsidR="00051FDB">
        <w:rPr>
          <w:rFonts w:ascii="Times New Roman" w:hAnsi="Times New Roman" w:cs="Times New Roman"/>
          <w:sz w:val="24"/>
          <w:szCs w:val="24"/>
          <w:lang w:val="en-US"/>
        </w:rPr>
        <w:t>“</w:t>
      </w:r>
      <w:r w:rsidR="003636E7" w:rsidRPr="00180A6C">
        <w:rPr>
          <w:rFonts w:ascii="Times New Roman" w:hAnsi="Times New Roman" w:cs="Times New Roman"/>
          <w:sz w:val="24"/>
          <w:szCs w:val="24"/>
          <w:lang w:val="en-US"/>
        </w:rPr>
        <w:t>we</w:t>
      </w:r>
      <w:r w:rsidR="00051FDB">
        <w:rPr>
          <w:rFonts w:ascii="Times New Roman" w:hAnsi="Times New Roman" w:cs="Times New Roman"/>
          <w:sz w:val="24"/>
          <w:szCs w:val="24"/>
          <w:lang w:val="en-US"/>
        </w:rPr>
        <w:t>”</w:t>
      </w:r>
      <w:r w:rsidR="003636E7" w:rsidRPr="00180A6C">
        <w:rPr>
          <w:rFonts w:ascii="Times New Roman" w:hAnsi="Times New Roman" w:cs="Times New Roman"/>
          <w:sz w:val="24"/>
          <w:szCs w:val="24"/>
          <w:lang w:val="en-US"/>
        </w:rPr>
        <w:t xml:space="preserve"> I refer to is a general </w:t>
      </w:r>
      <w:r w:rsidR="00051FDB">
        <w:rPr>
          <w:rFonts w:ascii="Times New Roman" w:hAnsi="Times New Roman" w:cs="Times New Roman"/>
          <w:sz w:val="24"/>
          <w:szCs w:val="24"/>
          <w:lang w:val="en-US"/>
        </w:rPr>
        <w:t>“</w:t>
      </w:r>
      <w:r w:rsidR="003636E7" w:rsidRPr="00180A6C">
        <w:rPr>
          <w:rFonts w:ascii="Times New Roman" w:hAnsi="Times New Roman" w:cs="Times New Roman"/>
          <w:sz w:val="24"/>
          <w:szCs w:val="24"/>
          <w:lang w:val="en-US"/>
        </w:rPr>
        <w:t>we</w:t>
      </w:r>
      <w:r w:rsidR="00051FDB">
        <w:rPr>
          <w:rFonts w:ascii="Times New Roman" w:hAnsi="Times New Roman" w:cs="Times New Roman"/>
          <w:sz w:val="24"/>
          <w:szCs w:val="24"/>
          <w:lang w:val="en-US"/>
        </w:rPr>
        <w:t>”</w:t>
      </w:r>
      <w:r w:rsidR="003636E7" w:rsidRPr="00180A6C">
        <w:rPr>
          <w:rFonts w:ascii="Times New Roman" w:hAnsi="Times New Roman" w:cs="Times New Roman"/>
          <w:sz w:val="24"/>
          <w:szCs w:val="24"/>
          <w:lang w:val="en-US"/>
        </w:rPr>
        <w:t xml:space="preserve"> that belongs to a dominant world and coexists with particular worlds sometimes paradoxically and often painfully.</w:t>
      </w:r>
      <w:r w:rsidR="003636E7" w:rsidRPr="00180A6C">
        <w:rPr>
          <w:rStyle w:val="EndnoteReference"/>
          <w:rFonts w:ascii="Times New Roman" w:hAnsi="Times New Roman" w:cs="Times New Roman"/>
          <w:sz w:val="24"/>
          <w:szCs w:val="24"/>
          <w:lang w:val="en-US"/>
        </w:rPr>
        <w:endnoteReference w:id="6"/>
      </w:r>
    </w:p>
    <w:p w14:paraId="3979D294" w14:textId="7EF1D0C3" w:rsidR="00A752B2" w:rsidRPr="00180A6C" w:rsidRDefault="003636E7" w:rsidP="000935DA">
      <w:pPr>
        <w:spacing w:line="480" w:lineRule="auto"/>
        <w:ind w:firstLine="720"/>
        <w:rPr>
          <w:rFonts w:ascii="Times New Roman" w:hAnsi="Times New Roman" w:cs="Times New Roman"/>
          <w:sz w:val="24"/>
          <w:szCs w:val="24"/>
          <w:lang w:val="en-US"/>
        </w:rPr>
      </w:pPr>
      <w:r w:rsidRPr="00180A6C">
        <w:rPr>
          <w:rFonts w:ascii="Times New Roman" w:hAnsi="Times New Roman" w:cs="Times New Roman"/>
          <w:sz w:val="24"/>
          <w:szCs w:val="24"/>
          <w:lang w:val="en-US"/>
        </w:rPr>
        <w:t>There</w:t>
      </w:r>
      <w:r w:rsidR="00235369" w:rsidRPr="00180A6C">
        <w:rPr>
          <w:rFonts w:ascii="Times New Roman" w:hAnsi="Times New Roman" w:cs="Times New Roman"/>
          <w:sz w:val="24"/>
          <w:szCs w:val="24"/>
          <w:lang w:val="en-US"/>
        </w:rPr>
        <w:t xml:space="preserve"> is plenty of evidence that even those of us who consider ourselves not to be racist or sexist engage in implicit bias.</w:t>
      </w:r>
      <w:r w:rsidR="00235369" w:rsidRPr="00180A6C">
        <w:rPr>
          <w:rStyle w:val="EndnoteReference"/>
          <w:rFonts w:ascii="Times New Roman" w:hAnsi="Times New Roman" w:cs="Times New Roman"/>
          <w:sz w:val="24"/>
          <w:szCs w:val="24"/>
          <w:lang w:val="en-US"/>
        </w:rPr>
        <w:endnoteReference w:id="7"/>
      </w:r>
      <w:r w:rsidR="00C75A29" w:rsidRPr="00180A6C">
        <w:rPr>
          <w:rFonts w:ascii="Times New Roman" w:hAnsi="Times New Roman" w:cs="Times New Roman"/>
          <w:sz w:val="24"/>
          <w:szCs w:val="24"/>
          <w:lang w:val="en-US"/>
        </w:rPr>
        <w:t xml:space="preserve">  We</w:t>
      </w:r>
      <w:r w:rsidR="0071601B" w:rsidRPr="00180A6C">
        <w:rPr>
          <w:rFonts w:ascii="Times New Roman" w:hAnsi="Times New Roman" w:cs="Times New Roman"/>
          <w:sz w:val="24"/>
          <w:szCs w:val="24"/>
          <w:lang w:val="en-US"/>
        </w:rPr>
        <w:t xml:space="preserve"> </w:t>
      </w:r>
      <w:r w:rsidR="006571C3" w:rsidRPr="00180A6C">
        <w:rPr>
          <w:rFonts w:ascii="Times New Roman" w:hAnsi="Times New Roman" w:cs="Times New Roman"/>
          <w:sz w:val="24"/>
          <w:szCs w:val="24"/>
          <w:lang w:val="en-US"/>
        </w:rPr>
        <w:t xml:space="preserve">move into and </w:t>
      </w:r>
      <w:r w:rsidR="0071601B" w:rsidRPr="00180A6C">
        <w:rPr>
          <w:rFonts w:ascii="Times New Roman" w:hAnsi="Times New Roman" w:cs="Times New Roman"/>
          <w:sz w:val="24"/>
          <w:szCs w:val="24"/>
          <w:lang w:val="en-US"/>
        </w:rPr>
        <w:t xml:space="preserve">take up </w:t>
      </w:r>
      <w:r w:rsidR="00C75A29" w:rsidRPr="00180A6C">
        <w:rPr>
          <w:rFonts w:ascii="Times New Roman" w:hAnsi="Times New Roman" w:cs="Times New Roman"/>
          <w:sz w:val="24"/>
          <w:szCs w:val="24"/>
          <w:lang w:val="en-US"/>
        </w:rPr>
        <w:t xml:space="preserve">this shared world’s </w:t>
      </w:r>
      <w:r w:rsidR="0071601B" w:rsidRPr="00180A6C">
        <w:rPr>
          <w:rFonts w:ascii="Times New Roman" w:hAnsi="Times New Roman" w:cs="Times New Roman"/>
          <w:sz w:val="24"/>
          <w:szCs w:val="24"/>
          <w:lang w:val="en-US"/>
        </w:rPr>
        <w:t xml:space="preserve">generalities, </w:t>
      </w:r>
      <w:r w:rsidR="00C75A29" w:rsidRPr="00180A6C">
        <w:rPr>
          <w:rFonts w:ascii="Times New Roman" w:hAnsi="Times New Roman" w:cs="Times New Roman"/>
          <w:sz w:val="24"/>
          <w:szCs w:val="24"/>
          <w:lang w:val="en-US"/>
        </w:rPr>
        <w:t xml:space="preserve">its dominant </w:t>
      </w:r>
      <w:r w:rsidR="0071601B" w:rsidRPr="00180A6C">
        <w:rPr>
          <w:rFonts w:ascii="Times New Roman" w:hAnsi="Times New Roman" w:cs="Times New Roman"/>
          <w:sz w:val="24"/>
          <w:szCs w:val="24"/>
          <w:lang w:val="en-US"/>
        </w:rPr>
        <w:t xml:space="preserve">ways of moving, perceiving, </w:t>
      </w:r>
      <w:r w:rsidR="00235369" w:rsidRPr="00180A6C">
        <w:rPr>
          <w:rFonts w:ascii="Times New Roman" w:hAnsi="Times New Roman" w:cs="Times New Roman"/>
          <w:sz w:val="24"/>
          <w:szCs w:val="24"/>
          <w:lang w:val="en-US"/>
        </w:rPr>
        <w:t xml:space="preserve">and corporeally </w:t>
      </w:r>
      <w:r w:rsidR="0071601B" w:rsidRPr="00180A6C">
        <w:rPr>
          <w:rFonts w:ascii="Times New Roman" w:hAnsi="Times New Roman" w:cs="Times New Roman"/>
          <w:sz w:val="24"/>
          <w:szCs w:val="24"/>
          <w:lang w:val="en-US"/>
        </w:rPr>
        <w:t>understan</w:t>
      </w:r>
      <w:r w:rsidR="006571C3" w:rsidRPr="00180A6C">
        <w:rPr>
          <w:rFonts w:ascii="Times New Roman" w:hAnsi="Times New Roman" w:cs="Times New Roman"/>
          <w:sz w:val="24"/>
          <w:szCs w:val="24"/>
          <w:lang w:val="en-US"/>
        </w:rPr>
        <w:t>ding</w:t>
      </w:r>
      <w:r w:rsidR="00CD2887" w:rsidRPr="00180A6C">
        <w:rPr>
          <w:rFonts w:ascii="Times New Roman" w:hAnsi="Times New Roman" w:cs="Times New Roman"/>
          <w:sz w:val="24"/>
          <w:szCs w:val="24"/>
          <w:lang w:val="en-US"/>
        </w:rPr>
        <w:t>,</w:t>
      </w:r>
      <w:r w:rsidR="00C75A29" w:rsidRPr="00180A6C">
        <w:rPr>
          <w:rFonts w:ascii="Times New Roman" w:hAnsi="Times New Roman" w:cs="Times New Roman"/>
          <w:sz w:val="24"/>
          <w:szCs w:val="24"/>
          <w:lang w:val="en-US"/>
        </w:rPr>
        <w:t xml:space="preserve"> eve</w:t>
      </w:r>
      <w:r w:rsidR="00760252" w:rsidRPr="00180A6C">
        <w:rPr>
          <w:rFonts w:ascii="Times New Roman" w:hAnsi="Times New Roman" w:cs="Times New Roman"/>
          <w:sz w:val="24"/>
          <w:szCs w:val="24"/>
          <w:lang w:val="en-US"/>
        </w:rPr>
        <w:t>n if we also resist them.  There is</w:t>
      </w:r>
      <w:r w:rsidR="00C75A29" w:rsidRPr="00180A6C">
        <w:rPr>
          <w:rFonts w:ascii="Times New Roman" w:hAnsi="Times New Roman" w:cs="Times New Roman"/>
          <w:sz w:val="24"/>
          <w:szCs w:val="24"/>
          <w:lang w:val="en-US"/>
        </w:rPr>
        <w:t>, m</w:t>
      </w:r>
      <w:r w:rsidR="00760252" w:rsidRPr="00180A6C">
        <w:rPr>
          <w:rFonts w:ascii="Times New Roman" w:hAnsi="Times New Roman" w:cs="Times New Roman"/>
          <w:sz w:val="24"/>
          <w:szCs w:val="24"/>
          <w:lang w:val="en-US"/>
        </w:rPr>
        <w:t xml:space="preserve">oreover, a tendency </w:t>
      </w:r>
      <w:r w:rsidR="00C75A29" w:rsidRPr="00180A6C">
        <w:rPr>
          <w:rFonts w:ascii="Times New Roman" w:hAnsi="Times New Roman" w:cs="Times New Roman"/>
          <w:sz w:val="24"/>
          <w:szCs w:val="24"/>
          <w:lang w:val="en-US"/>
        </w:rPr>
        <w:t xml:space="preserve">to </w:t>
      </w:r>
      <w:r w:rsidR="007D58B0" w:rsidRPr="00180A6C">
        <w:rPr>
          <w:rFonts w:ascii="Times New Roman" w:hAnsi="Times New Roman" w:cs="Times New Roman"/>
          <w:sz w:val="24"/>
          <w:szCs w:val="24"/>
          <w:lang w:val="en-US"/>
        </w:rPr>
        <w:t xml:space="preserve">remain largely </w:t>
      </w:r>
      <w:r w:rsidR="003E06AA" w:rsidRPr="00180A6C">
        <w:rPr>
          <w:rFonts w:ascii="Times New Roman" w:hAnsi="Times New Roman" w:cs="Times New Roman"/>
          <w:sz w:val="24"/>
          <w:szCs w:val="24"/>
          <w:lang w:val="en-US"/>
        </w:rPr>
        <w:t>unawa</w:t>
      </w:r>
      <w:r w:rsidR="007D58B0" w:rsidRPr="00180A6C">
        <w:rPr>
          <w:rFonts w:ascii="Times New Roman" w:hAnsi="Times New Roman" w:cs="Times New Roman"/>
          <w:sz w:val="24"/>
          <w:szCs w:val="24"/>
          <w:lang w:val="en-US"/>
        </w:rPr>
        <w:t xml:space="preserve">re </w:t>
      </w:r>
      <w:r w:rsidR="00C75A29" w:rsidRPr="00180A6C">
        <w:rPr>
          <w:rFonts w:ascii="Times New Roman" w:hAnsi="Times New Roman" w:cs="Times New Roman"/>
          <w:sz w:val="24"/>
          <w:szCs w:val="24"/>
          <w:lang w:val="en-US"/>
        </w:rPr>
        <w:t xml:space="preserve">of this phenomenon </w:t>
      </w:r>
      <w:r w:rsidR="007D58B0" w:rsidRPr="00180A6C">
        <w:rPr>
          <w:rFonts w:ascii="Times New Roman" w:hAnsi="Times New Roman" w:cs="Times New Roman"/>
          <w:sz w:val="24"/>
          <w:szCs w:val="24"/>
          <w:lang w:val="en-US"/>
        </w:rPr>
        <w:t xml:space="preserve">since </w:t>
      </w:r>
      <w:r w:rsidR="00C75A29" w:rsidRPr="00180A6C">
        <w:rPr>
          <w:rFonts w:ascii="Times New Roman" w:hAnsi="Times New Roman" w:cs="Times New Roman"/>
          <w:sz w:val="24"/>
          <w:szCs w:val="24"/>
          <w:lang w:val="en-US"/>
        </w:rPr>
        <w:t xml:space="preserve">the forgetting of embodied perception belongs to this age. </w:t>
      </w:r>
      <w:r w:rsidR="00760252" w:rsidRPr="00180A6C">
        <w:rPr>
          <w:rFonts w:ascii="Times New Roman" w:hAnsi="Times New Roman" w:cs="Times New Roman"/>
          <w:sz w:val="24"/>
          <w:szCs w:val="24"/>
          <w:lang w:val="en-US"/>
        </w:rPr>
        <w:t>F</w:t>
      </w:r>
      <w:r w:rsidR="000A4248" w:rsidRPr="00180A6C">
        <w:rPr>
          <w:rFonts w:ascii="Times New Roman" w:hAnsi="Times New Roman" w:cs="Times New Roman"/>
          <w:sz w:val="24"/>
          <w:szCs w:val="24"/>
          <w:lang w:val="en-US"/>
        </w:rPr>
        <w:t>eminist phenomenological</w:t>
      </w:r>
      <w:r w:rsidR="00235369" w:rsidRPr="00180A6C">
        <w:rPr>
          <w:rFonts w:ascii="Times New Roman" w:hAnsi="Times New Roman" w:cs="Times New Roman"/>
          <w:sz w:val="24"/>
          <w:szCs w:val="24"/>
          <w:lang w:val="en-US"/>
        </w:rPr>
        <w:t xml:space="preserve"> approaches </w:t>
      </w:r>
      <w:r w:rsidR="00760252" w:rsidRPr="00180A6C">
        <w:rPr>
          <w:rFonts w:ascii="Times New Roman" w:hAnsi="Times New Roman" w:cs="Times New Roman"/>
          <w:sz w:val="24"/>
          <w:szCs w:val="24"/>
          <w:lang w:val="en-US"/>
        </w:rPr>
        <w:lastRenderedPageBreak/>
        <w:t>address this forgetting by exploring</w:t>
      </w:r>
      <w:r w:rsidR="00235369" w:rsidRPr="00180A6C">
        <w:rPr>
          <w:rFonts w:ascii="Times New Roman" w:hAnsi="Times New Roman" w:cs="Times New Roman"/>
          <w:sz w:val="24"/>
          <w:szCs w:val="24"/>
          <w:lang w:val="en-US"/>
        </w:rPr>
        <w:t xml:space="preserve"> the ways in which the</w:t>
      </w:r>
      <w:r w:rsidR="000A4248" w:rsidRPr="00180A6C">
        <w:rPr>
          <w:rFonts w:ascii="Times New Roman" w:hAnsi="Times New Roman" w:cs="Times New Roman"/>
          <w:sz w:val="24"/>
          <w:szCs w:val="24"/>
          <w:lang w:val="en-US"/>
        </w:rPr>
        <w:t xml:space="preserve"> world </w:t>
      </w:r>
      <w:r w:rsidR="00301B39" w:rsidRPr="00180A6C">
        <w:rPr>
          <w:rFonts w:ascii="Times New Roman" w:hAnsi="Times New Roman" w:cs="Times New Roman"/>
          <w:sz w:val="24"/>
          <w:szCs w:val="24"/>
          <w:lang w:val="en-US"/>
        </w:rPr>
        <w:t>becomes meaningful</w:t>
      </w:r>
      <w:r w:rsidR="000A4248" w:rsidRPr="00180A6C">
        <w:rPr>
          <w:rFonts w:ascii="Times New Roman" w:hAnsi="Times New Roman" w:cs="Times New Roman"/>
          <w:sz w:val="24"/>
          <w:szCs w:val="24"/>
          <w:lang w:val="en-US"/>
        </w:rPr>
        <w:t xml:space="preserve">, with world understood as </w:t>
      </w:r>
      <w:r w:rsidR="00301B39" w:rsidRPr="00180A6C">
        <w:rPr>
          <w:rFonts w:ascii="Times New Roman" w:hAnsi="Times New Roman" w:cs="Times New Roman"/>
          <w:sz w:val="24"/>
          <w:szCs w:val="24"/>
          <w:lang w:val="en-US"/>
        </w:rPr>
        <w:t xml:space="preserve">both </w:t>
      </w:r>
      <w:r w:rsidR="000A4248" w:rsidRPr="00180A6C">
        <w:rPr>
          <w:rFonts w:ascii="Times New Roman" w:hAnsi="Times New Roman" w:cs="Times New Roman"/>
          <w:sz w:val="24"/>
          <w:szCs w:val="24"/>
          <w:lang w:val="en-US"/>
        </w:rPr>
        <w:t>our particul</w:t>
      </w:r>
      <w:r w:rsidR="00CD2887" w:rsidRPr="00180A6C">
        <w:rPr>
          <w:rFonts w:ascii="Times New Roman" w:hAnsi="Times New Roman" w:cs="Times New Roman"/>
          <w:sz w:val="24"/>
          <w:szCs w:val="24"/>
          <w:lang w:val="en-US"/>
        </w:rPr>
        <w:t>ar and shared experiences of a</w:t>
      </w:r>
      <w:r w:rsidR="000A4248" w:rsidRPr="00180A6C">
        <w:rPr>
          <w:rFonts w:ascii="Times New Roman" w:hAnsi="Times New Roman" w:cs="Times New Roman"/>
          <w:sz w:val="24"/>
          <w:szCs w:val="24"/>
          <w:lang w:val="en-US"/>
        </w:rPr>
        <w:t xml:space="preserve"> web of material, discursive, affective, and sen</w:t>
      </w:r>
      <w:r w:rsidR="00760252" w:rsidRPr="00180A6C">
        <w:rPr>
          <w:rFonts w:ascii="Times New Roman" w:hAnsi="Times New Roman" w:cs="Times New Roman"/>
          <w:sz w:val="24"/>
          <w:szCs w:val="24"/>
          <w:lang w:val="en-US"/>
        </w:rPr>
        <w:t xml:space="preserve">sual </w:t>
      </w:r>
      <w:proofErr w:type="spellStart"/>
      <w:r w:rsidR="00760252" w:rsidRPr="00180A6C">
        <w:rPr>
          <w:rFonts w:ascii="Times New Roman" w:hAnsi="Times New Roman" w:cs="Times New Roman"/>
          <w:sz w:val="24"/>
          <w:szCs w:val="24"/>
          <w:lang w:val="en-US"/>
        </w:rPr>
        <w:t>relationalities</w:t>
      </w:r>
      <w:proofErr w:type="spellEnd"/>
      <w:r w:rsidR="000A4248" w:rsidRPr="00180A6C">
        <w:rPr>
          <w:rFonts w:ascii="Times New Roman" w:hAnsi="Times New Roman" w:cs="Times New Roman"/>
          <w:sz w:val="24"/>
          <w:szCs w:val="24"/>
          <w:lang w:val="en-US"/>
        </w:rPr>
        <w:t>.</w:t>
      </w:r>
    </w:p>
    <w:p w14:paraId="1BC6C813" w14:textId="5E8330EF" w:rsidR="00DC0619" w:rsidRPr="00180A6C" w:rsidRDefault="00400EA7" w:rsidP="00627DB0">
      <w:pPr>
        <w:spacing w:line="480" w:lineRule="auto"/>
        <w:ind w:firstLine="720"/>
        <w:rPr>
          <w:rFonts w:ascii="Times New Roman" w:hAnsi="Times New Roman" w:cs="Times New Roman"/>
          <w:sz w:val="24"/>
          <w:szCs w:val="24"/>
        </w:rPr>
      </w:pPr>
      <w:r w:rsidRPr="00180A6C">
        <w:rPr>
          <w:rFonts w:ascii="Times New Roman" w:hAnsi="Times New Roman" w:cs="Times New Roman"/>
          <w:sz w:val="24"/>
          <w:szCs w:val="24"/>
        </w:rPr>
        <w:t xml:space="preserve">For this reason, artworks that rely on embodied encounters lend themselves to a feminist phenomenological approach.  </w:t>
      </w:r>
      <w:r w:rsidR="00D014A7" w:rsidRPr="00180A6C">
        <w:rPr>
          <w:rFonts w:ascii="Times New Roman" w:eastAsia="Calibri" w:hAnsi="Times New Roman" w:cs="Times New Roman"/>
          <w:sz w:val="24"/>
          <w:szCs w:val="24"/>
        </w:rPr>
        <w:t xml:space="preserve">Brian </w:t>
      </w:r>
      <w:proofErr w:type="spellStart"/>
      <w:r w:rsidR="00D014A7" w:rsidRPr="00180A6C">
        <w:rPr>
          <w:rFonts w:ascii="Times New Roman" w:eastAsia="Calibri" w:hAnsi="Times New Roman" w:cs="Times New Roman"/>
          <w:sz w:val="24"/>
          <w:szCs w:val="24"/>
        </w:rPr>
        <w:t>Jungen’s</w:t>
      </w:r>
      <w:proofErr w:type="spellEnd"/>
      <w:r w:rsidR="00D014A7" w:rsidRPr="00180A6C">
        <w:rPr>
          <w:rFonts w:ascii="Times New Roman" w:eastAsia="Calibri" w:hAnsi="Times New Roman" w:cs="Times New Roman"/>
          <w:sz w:val="24"/>
          <w:szCs w:val="24"/>
        </w:rPr>
        <w:t xml:space="preserve"> artwork</w:t>
      </w:r>
      <w:r w:rsidR="00D002F7" w:rsidRPr="00180A6C">
        <w:rPr>
          <w:rFonts w:ascii="Times New Roman" w:eastAsia="Calibri" w:hAnsi="Times New Roman" w:cs="Times New Roman"/>
          <w:sz w:val="24"/>
          <w:szCs w:val="24"/>
        </w:rPr>
        <w:t xml:space="preserve">, </w:t>
      </w:r>
      <w:r w:rsidR="007E2FB1" w:rsidRPr="00180A6C">
        <w:rPr>
          <w:rFonts w:ascii="Times New Roman" w:eastAsia="Calibri" w:hAnsi="Times New Roman" w:cs="Times New Roman"/>
          <w:i/>
          <w:sz w:val="24"/>
          <w:szCs w:val="24"/>
        </w:rPr>
        <w:t>People’s Flag</w:t>
      </w:r>
      <w:r w:rsidR="00D002F7" w:rsidRPr="000935DA">
        <w:rPr>
          <w:rFonts w:ascii="Times New Roman" w:eastAsia="Calibri" w:hAnsi="Times New Roman" w:cs="Times New Roman"/>
          <w:sz w:val="24"/>
          <w:szCs w:val="24"/>
        </w:rPr>
        <w:t>,</w:t>
      </w:r>
      <w:r w:rsidR="00D002F7" w:rsidRPr="00180A6C">
        <w:rPr>
          <w:rFonts w:ascii="Times New Roman" w:eastAsia="Calibri" w:hAnsi="Times New Roman" w:cs="Times New Roman"/>
          <w:sz w:val="24"/>
          <w:szCs w:val="24"/>
        </w:rPr>
        <w:t xml:space="preserve"> </w:t>
      </w:r>
      <w:r w:rsidR="00D014A7" w:rsidRPr="00180A6C">
        <w:rPr>
          <w:rFonts w:ascii="Times New Roman" w:eastAsia="Calibri" w:hAnsi="Times New Roman" w:cs="Times New Roman"/>
          <w:sz w:val="24"/>
          <w:szCs w:val="24"/>
        </w:rPr>
        <w:t xml:space="preserve">is </w:t>
      </w:r>
      <w:r w:rsidR="00205DC7" w:rsidRPr="00180A6C">
        <w:rPr>
          <w:rFonts w:ascii="Times New Roman" w:eastAsia="Calibri" w:hAnsi="Times New Roman" w:cs="Times New Roman"/>
          <w:sz w:val="24"/>
          <w:szCs w:val="24"/>
        </w:rPr>
        <w:t xml:space="preserve">one such </w:t>
      </w:r>
      <w:r w:rsidR="00D014A7" w:rsidRPr="00180A6C">
        <w:rPr>
          <w:rFonts w:ascii="Times New Roman" w:eastAsia="Calibri" w:hAnsi="Times New Roman" w:cs="Times New Roman"/>
          <w:sz w:val="24"/>
          <w:szCs w:val="24"/>
        </w:rPr>
        <w:t xml:space="preserve">work.   When I first encountered it </w:t>
      </w:r>
      <w:r w:rsidR="00D002F7" w:rsidRPr="00180A6C">
        <w:rPr>
          <w:rFonts w:ascii="Times New Roman" w:eastAsia="Calibri" w:hAnsi="Times New Roman" w:cs="Times New Roman"/>
          <w:sz w:val="24"/>
          <w:szCs w:val="24"/>
        </w:rPr>
        <w:t xml:space="preserve">at London’s </w:t>
      </w:r>
      <w:r w:rsidR="00D002F7" w:rsidRPr="00180A6C">
        <w:rPr>
          <w:rFonts w:ascii="Times New Roman" w:eastAsia="Calibri" w:hAnsi="Times New Roman" w:cs="Times New Roman"/>
          <w:i/>
          <w:sz w:val="24"/>
          <w:szCs w:val="24"/>
        </w:rPr>
        <w:t>Tate</w:t>
      </w:r>
      <w:r w:rsidR="00D002F7" w:rsidRPr="00180A6C">
        <w:rPr>
          <w:rFonts w:ascii="Times New Roman" w:eastAsia="Calibri" w:hAnsi="Times New Roman" w:cs="Times New Roman"/>
          <w:sz w:val="24"/>
          <w:szCs w:val="24"/>
        </w:rPr>
        <w:t xml:space="preserve"> </w:t>
      </w:r>
      <w:r w:rsidR="00D002F7" w:rsidRPr="00180A6C">
        <w:rPr>
          <w:rFonts w:ascii="Times New Roman" w:eastAsia="Calibri" w:hAnsi="Times New Roman" w:cs="Times New Roman"/>
          <w:i/>
          <w:sz w:val="24"/>
          <w:szCs w:val="24"/>
        </w:rPr>
        <w:t>Modern</w:t>
      </w:r>
      <w:r w:rsidR="007E2FB1" w:rsidRPr="00180A6C">
        <w:rPr>
          <w:rFonts w:ascii="Times New Roman" w:eastAsia="Calibri" w:hAnsi="Times New Roman" w:cs="Times New Roman"/>
          <w:sz w:val="24"/>
          <w:szCs w:val="24"/>
        </w:rPr>
        <w:t>, e</w:t>
      </w:r>
      <w:r w:rsidR="00DD7852" w:rsidRPr="00180A6C">
        <w:rPr>
          <w:rFonts w:ascii="Times New Roman" w:eastAsia="Calibri" w:hAnsi="Times New Roman" w:cs="Times New Roman"/>
          <w:sz w:val="24"/>
          <w:szCs w:val="24"/>
        </w:rPr>
        <w:t xml:space="preserve">ntering the </w:t>
      </w:r>
      <w:r w:rsidR="00D002F7" w:rsidRPr="00180A6C">
        <w:rPr>
          <w:rFonts w:ascii="Times New Roman" w:eastAsia="Calibri" w:hAnsi="Times New Roman" w:cs="Times New Roman"/>
          <w:sz w:val="24"/>
          <w:szCs w:val="24"/>
        </w:rPr>
        <w:t>gallery where it was hung,</w:t>
      </w:r>
      <w:r w:rsidR="007E2FB1" w:rsidRPr="00180A6C">
        <w:rPr>
          <w:rFonts w:ascii="Times New Roman" w:eastAsia="Calibri" w:hAnsi="Times New Roman" w:cs="Times New Roman"/>
          <w:sz w:val="24"/>
          <w:szCs w:val="24"/>
        </w:rPr>
        <w:t xml:space="preserve"> I was mesmerized by the vastness of the red swath of material suspended from the ceiling and folded on to the floo</w:t>
      </w:r>
      <w:r w:rsidR="00667F5B" w:rsidRPr="00180A6C">
        <w:rPr>
          <w:rFonts w:ascii="Times New Roman" w:eastAsia="Calibri" w:hAnsi="Times New Roman" w:cs="Times New Roman"/>
          <w:sz w:val="24"/>
          <w:szCs w:val="24"/>
        </w:rPr>
        <w:t>r</w:t>
      </w:r>
      <w:r w:rsidR="006E5403" w:rsidRPr="00180A6C">
        <w:rPr>
          <w:rFonts w:ascii="Times New Roman" w:eastAsia="Calibri" w:hAnsi="Times New Roman" w:cs="Times New Roman"/>
          <w:sz w:val="24"/>
          <w:szCs w:val="24"/>
        </w:rPr>
        <w:t>,</w:t>
      </w:r>
      <w:r w:rsidR="00667F5B" w:rsidRPr="00180A6C">
        <w:rPr>
          <w:rFonts w:ascii="Times New Roman" w:eastAsia="Calibri" w:hAnsi="Times New Roman" w:cs="Times New Roman"/>
          <w:sz w:val="24"/>
          <w:szCs w:val="24"/>
        </w:rPr>
        <w:t xml:space="preserve"> providing </w:t>
      </w:r>
      <w:r w:rsidR="007E2FB1" w:rsidRPr="00180A6C">
        <w:rPr>
          <w:rFonts w:ascii="Times New Roman" w:eastAsia="Calibri" w:hAnsi="Times New Roman" w:cs="Times New Roman"/>
          <w:sz w:val="24"/>
          <w:szCs w:val="24"/>
        </w:rPr>
        <w:t>a red glow against the white wall</w:t>
      </w:r>
      <w:r w:rsidR="00EA04C9" w:rsidRPr="00180A6C">
        <w:rPr>
          <w:rFonts w:ascii="Times New Roman" w:eastAsia="Calibri" w:hAnsi="Times New Roman" w:cs="Times New Roman"/>
          <w:sz w:val="24"/>
          <w:szCs w:val="24"/>
        </w:rPr>
        <w:t>s</w:t>
      </w:r>
      <w:r w:rsidR="009245DB" w:rsidRPr="00180A6C">
        <w:rPr>
          <w:rFonts w:ascii="Times New Roman" w:eastAsia="Calibri" w:hAnsi="Times New Roman" w:cs="Times New Roman"/>
          <w:sz w:val="24"/>
          <w:szCs w:val="24"/>
        </w:rPr>
        <w:t>.</w:t>
      </w:r>
      <w:r w:rsidR="0073675B" w:rsidRPr="00180A6C">
        <w:rPr>
          <w:rStyle w:val="EndnoteReference"/>
          <w:rFonts w:ascii="Times New Roman" w:eastAsia="Calibri" w:hAnsi="Times New Roman" w:cs="Times New Roman"/>
          <w:sz w:val="24"/>
          <w:szCs w:val="24"/>
        </w:rPr>
        <w:endnoteReference w:id="8"/>
      </w:r>
      <w:r w:rsidR="0073675B" w:rsidRPr="00180A6C">
        <w:rPr>
          <w:rFonts w:ascii="Times New Roman" w:eastAsia="Calibri" w:hAnsi="Times New Roman" w:cs="Times New Roman"/>
          <w:sz w:val="24"/>
          <w:szCs w:val="24"/>
        </w:rPr>
        <w:t xml:space="preserve">  </w:t>
      </w:r>
      <w:r w:rsidR="007E2FB1" w:rsidRPr="00180A6C">
        <w:rPr>
          <w:rFonts w:ascii="Times New Roman" w:eastAsia="Calibri" w:hAnsi="Times New Roman" w:cs="Times New Roman"/>
          <w:sz w:val="24"/>
          <w:szCs w:val="24"/>
        </w:rPr>
        <w:t>If I ha</w:t>
      </w:r>
      <w:r w:rsidR="00EF64EF" w:rsidRPr="00180A6C">
        <w:rPr>
          <w:rFonts w:ascii="Times New Roman" w:eastAsia="Calibri" w:hAnsi="Times New Roman" w:cs="Times New Roman"/>
          <w:sz w:val="24"/>
          <w:szCs w:val="24"/>
        </w:rPr>
        <w:t xml:space="preserve">d simply glanced at </w:t>
      </w:r>
      <w:r w:rsidR="007E2FB1" w:rsidRPr="00180A6C">
        <w:rPr>
          <w:rFonts w:ascii="Times New Roman" w:eastAsia="Calibri" w:hAnsi="Times New Roman" w:cs="Times New Roman"/>
          <w:sz w:val="24"/>
          <w:szCs w:val="24"/>
        </w:rPr>
        <w:t xml:space="preserve">the flag and then exited the hall, </w:t>
      </w:r>
      <w:r w:rsidR="00EA04C9" w:rsidRPr="00180A6C">
        <w:rPr>
          <w:rFonts w:ascii="Times New Roman" w:eastAsia="Calibri" w:hAnsi="Times New Roman" w:cs="Times New Roman"/>
          <w:sz w:val="24"/>
          <w:szCs w:val="24"/>
        </w:rPr>
        <w:t xml:space="preserve">I would have been </w:t>
      </w:r>
      <w:r w:rsidR="00807845" w:rsidRPr="00180A6C">
        <w:rPr>
          <w:rFonts w:ascii="Times New Roman" w:eastAsia="Calibri" w:hAnsi="Times New Roman" w:cs="Times New Roman"/>
          <w:sz w:val="24"/>
          <w:szCs w:val="24"/>
        </w:rPr>
        <w:t xml:space="preserve">left with </w:t>
      </w:r>
      <w:r w:rsidR="003267E8">
        <w:rPr>
          <w:rFonts w:ascii="Times New Roman" w:eastAsia="Calibri" w:hAnsi="Times New Roman" w:cs="Times New Roman"/>
          <w:sz w:val="24"/>
          <w:szCs w:val="24"/>
        </w:rPr>
        <w:t>an</w:t>
      </w:r>
      <w:r w:rsidR="003267E8" w:rsidRPr="00180A6C">
        <w:rPr>
          <w:rFonts w:ascii="Times New Roman" w:eastAsia="Calibri" w:hAnsi="Times New Roman" w:cs="Times New Roman"/>
          <w:sz w:val="24"/>
          <w:szCs w:val="24"/>
        </w:rPr>
        <w:t xml:space="preserve"> </w:t>
      </w:r>
      <w:r w:rsidR="00DD3129" w:rsidRPr="00180A6C">
        <w:rPr>
          <w:rFonts w:ascii="Times New Roman" w:eastAsia="Calibri" w:hAnsi="Times New Roman" w:cs="Times New Roman"/>
          <w:sz w:val="24"/>
          <w:szCs w:val="24"/>
        </w:rPr>
        <w:t>impression of immense</w:t>
      </w:r>
      <w:r w:rsidR="00F045CB" w:rsidRPr="00180A6C">
        <w:rPr>
          <w:rFonts w:ascii="Times New Roman" w:eastAsia="Calibri" w:hAnsi="Times New Roman" w:cs="Times New Roman"/>
          <w:sz w:val="24"/>
          <w:szCs w:val="24"/>
        </w:rPr>
        <w:t xml:space="preserve"> </w:t>
      </w:r>
      <w:r w:rsidR="007E2FB1" w:rsidRPr="00180A6C">
        <w:rPr>
          <w:rFonts w:ascii="Times New Roman" w:eastAsia="Calibri" w:hAnsi="Times New Roman" w:cs="Times New Roman"/>
          <w:sz w:val="24"/>
          <w:szCs w:val="24"/>
        </w:rPr>
        <w:t xml:space="preserve">redness.  But my companion and I </w:t>
      </w:r>
      <w:r w:rsidR="0071601B" w:rsidRPr="00180A6C">
        <w:rPr>
          <w:rFonts w:ascii="Times New Roman" w:eastAsia="Calibri" w:hAnsi="Times New Roman" w:cs="Times New Roman"/>
          <w:sz w:val="24"/>
          <w:szCs w:val="24"/>
        </w:rPr>
        <w:t xml:space="preserve">tarried </w:t>
      </w:r>
      <w:r w:rsidR="00D002F7" w:rsidRPr="00180A6C">
        <w:rPr>
          <w:rFonts w:ascii="Times New Roman" w:eastAsia="Calibri" w:hAnsi="Times New Roman" w:cs="Times New Roman"/>
          <w:sz w:val="24"/>
          <w:szCs w:val="24"/>
        </w:rPr>
        <w:t>a while,</w:t>
      </w:r>
      <w:r w:rsidR="00882DEC" w:rsidRPr="00180A6C">
        <w:rPr>
          <w:rFonts w:ascii="Times New Roman" w:eastAsia="Calibri" w:hAnsi="Times New Roman" w:cs="Times New Roman"/>
          <w:sz w:val="24"/>
          <w:szCs w:val="24"/>
        </w:rPr>
        <w:t xml:space="preserve"> examining</w:t>
      </w:r>
      <w:r w:rsidR="007E2FB1" w:rsidRPr="00180A6C">
        <w:rPr>
          <w:rFonts w:ascii="Times New Roman" w:eastAsia="Calibri" w:hAnsi="Times New Roman" w:cs="Times New Roman"/>
          <w:sz w:val="24"/>
          <w:szCs w:val="24"/>
        </w:rPr>
        <w:t xml:space="preserve"> t</w:t>
      </w:r>
      <w:r w:rsidR="00882DEC" w:rsidRPr="00180A6C">
        <w:rPr>
          <w:rFonts w:ascii="Times New Roman" w:eastAsia="Calibri" w:hAnsi="Times New Roman" w:cs="Times New Roman"/>
          <w:sz w:val="24"/>
          <w:szCs w:val="24"/>
        </w:rPr>
        <w:t xml:space="preserve">he details of the flag </w:t>
      </w:r>
      <w:r w:rsidR="007E2FB1" w:rsidRPr="00180A6C">
        <w:rPr>
          <w:rFonts w:ascii="Times New Roman" w:eastAsia="Calibri" w:hAnsi="Times New Roman" w:cs="Times New Roman"/>
          <w:sz w:val="24"/>
          <w:szCs w:val="24"/>
        </w:rPr>
        <w:t>compos</w:t>
      </w:r>
      <w:r w:rsidR="00882DEC" w:rsidRPr="00180A6C">
        <w:rPr>
          <w:rFonts w:ascii="Times New Roman" w:eastAsia="Calibri" w:hAnsi="Times New Roman" w:cs="Times New Roman"/>
          <w:sz w:val="24"/>
          <w:szCs w:val="24"/>
        </w:rPr>
        <w:t>ed o</w:t>
      </w:r>
      <w:r w:rsidR="0071601B" w:rsidRPr="00180A6C">
        <w:rPr>
          <w:rFonts w:ascii="Times New Roman" w:eastAsia="Calibri" w:hAnsi="Times New Roman" w:cs="Times New Roman"/>
          <w:sz w:val="24"/>
          <w:szCs w:val="24"/>
        </w:rPr>
        <w:t>f multiple pieces of worn</w:t>
      </w:r>
      <w:r w:rsidR="00882DEC" w:rsidRPr="00180A6C">
        <w:rPr>
          <w:rFonts w:ascii="Times New Roman" w:eastAsia="Calibri" w:hAnsi="Times New Roman" w:cs="Times New Roman"/>
          <w:sz w:val="24"/>
          <w:szCs w:val="24"/>
        </w:rPr>
        <w:t xml:space="preserve"> </w:t>
      </w:r>
      <w:r w:rsidR="007E2FB1" w:rsidRPr="00180A6C">
        <w:rPr>
          <w:rFonts w:ascii="Times New Roman" w:eastAsia="Calibri" w:hAnsi="Times New Roman" w:cs="Times New Roman"/>
          <w:sz w:val="24"/>
          <w:szCs w:val="24"/>
        </w:rPr>
        <w:t>clothing</w:t>
      </w:r>
      <w:r w:rsidR="005A0FB3" w:rsidRPr="00180A6C">
        <w:rPr>
          <w:rFonts w:ascii="Times New Roman" w:eastAsia="Calibri" w:hAnsi="Times New Roman" w:cs="Times New Roman"/>
          <w:sz w:val="24"/>
          <w:szCs w:val="24"/>
        </w:rPr>
        <w:t xml:space="preserve">, </w:t>
      </w:r>
      <w:r w:rsidR="007E2FB1" w:rsidRPr="00180A6C">
        <w:rPr>
          <w:rFonts w:ascii="Times New Roman" w:eastAsia="Calibri" w:hAnsi="Times New Roman" w:cs="Times New Roman"/>
          <w:sz w:val="24"/>
          <w:szCs w:val="24"/>
        </w:rPr>
        <w:t>sewn together</w:t>
      </w:r>
      <w:r w:rsidR="00882DEC" w:rsidRPr="00180A6C">
        <w:rPr>
          <w:rFonts w:ascii="Times New Roman" w:eastAsia="Calibri" w:hAnsi="Times New Roman" w:cs="Times New Roman"/>
          <w:sz w:val="24"/>
          <w:szCs w:val="24"/>
        </w:rPr>
        <w:t xml:space="preserve"> by hand</w:t>
      </w:r>
      <w:r w:rsidR="009245DB" w:rsidRPr="00180A6C">
        <w:rPr>
          <w:rFonts w:ascii="Times New Roman" w:eastAsia="Calibri" w:hAnsi="Times New Roman" w:cs="Times New Roman"/>
          <w:sz w:val="24"/>
          <w:szCs w:val="24"/>
        </w:rPr>
        <w:t>.</w:t>
      </w:r>
      <w:r w:rsidR="005445F1" w:rsidRPr="00180A6C">
        <w:rPr>
          <w:rStyle w:val="EndnoteReference"/>
          <w:rFonts w:ascii="Times New Roman" w:eastAsia="Calibri" w:hAnsi="Times New Roman" w:cs="Times New Roman"/>
          <w:sz w:val="24"/>
          <w:szCs w:val="24"/>
        </w:rPr>
        <w:endnoteReference w:id="9"/>
      </w:r>
      <w:r w:rsidR="00807845" w:rsidRPr="00180A6C">
        <w:rPr>
          <w:rFonts w:ascii="Times New Roman" w:eastAsia="Calibri" w:hAnsi="Times New Roman" w:cs="Times New Roman"/>
          <w:sz w:val="24"/>
          <w:szCs w:val="24"/>
        </w:rPr>
        <w:t xml:space="preserve"> A</w:t>
      </w:r>
      <w:r w:rsidR="007E2FB1" w:rsidRPr="00180A6C">
        <w:rPr>
          <w:rFonts w:ascii="Times New Roman" w:eastAsia="Calibri" w:hAnsi="Times New Roman" w:cs="Times New Roman"/>
          <w:sz w:val="24"/>
          <w:szCs w:val="24"/>
        </w:rPr>
        <w:t xml:space="preserve">s we spent time </w:t>
      </w:r>
      <w:r w:rsidR="00D002F7" w:rsidRPr="00180A6C">
        <w:rPr>
          <w:rFonts w:ascii="Times New Roman" w:eastAsia="Calibri" w:hAnsi="Times New Roman" w:cs="Times New Roman"/>
          <w:sz w:val="24"/>
          <w:szCs w:val="24"/>
        </w:rPr>
        <w:t>with the work,</w:t>
      </w:r>
      <w:r w:rsidR="007E2FB1" w:rsidRPr="00180A6C">
        <w:rPr>
          <w:rFonts w:ascii="Times New Roman" w:eastAsia="Calibri" w:hAnsi="Times New Roman" w:cs="Times New Roman"/>
          <w:sz w:val="24"/>
          <w:szCs w:val="24"/>
        </w:rPr>
        <w:t xml:space="preserve"> something wondrous began to happen. The uniformity of the red disappeared</w:t>
      </w:r>
      <w:r w:rsidR="00716CBB">
        <w:rPr>
          <w:rFonts w:ascii="Times New Roman" w:eastAsia="Calibri" w:hAnsi="Times New Roman" w:cs="Times New Roman"/>
          <w:sz w:val="24"/>
          <w:szCs w:val="24"/>
        </w:rPr>
        <w:t>,</w:t>
      </w:r>
      <w:r w:rsidR="007E2FB1" w:rsidRPr="00180A6C">
        <w:rPr>
          <w:rFonts w:ascii="Times New Roman" w:eastAsia="Calibri" w:hAnsi="Times New Roman" w:cs="Times New Roman"/>
          <w:sz w:val="24"/>
          <w:szCs w:val="24"/>
        </w:rPr>
        <w:t xml:space="preserve"> and the individu</w:t>
      </w:r>
      <w:r w:rsidR="00882DEC" w:rsidRPr="00180A6C">
        <w:rPr>
          <w:rFonts w:ascii="Times New Roman" w:eastAsia="Calibri" w:hAnsi="Times New Roman" w:cs="Times New Roman"/>
          <w:sz w:val="24"/>
          <w:szCs w:val="24"/>
        </w:rPr>
        <w:t>al pieces of clothing</w:t>
      </w:r>
      <w:r w:rsidR="00716CBB">
        <w:rPr>
          <w:rFonts w:ascii="Times New Roman" w:eastAsia="Calibri" w:hAnsi="Times New Roman" w:cs="Times New Roman"/>
          <w:sz w:val="24"/>
          <w:szCs w:val="24"/>
        </w:rPr>
        <w:t>—</w:t>
      </w:r>
      <w:r w:rsidR="007E2FB1" w:rsidRPr="00180A6C">
        <w:rPr>
          <w:rFonts w:ascii="Times New Roman" w:eastAsia="Calibri" w:hAnsi="Times New Roman" w:cs="Times New Roman"/>
          <w:sz w:val="24"/>
          <w:szCs w:val="24"/>
        </w:rPr>
        <w:t xml:space="preserve"> shirts, hats,</w:t>
      </w:r>
      <w:r w:rsidR="00760252" w:rsidRPr="00180A6C">
        <w:rPr>
          <w:rFonts w:ascii="Times New Roman" w:eastAsia="Calibri" w:hAnsi="Times New Roman" w:cs="Times New Roman"/>
          <w:sz w:val="24"/>
          <w:szCs w:val="24"/>
        </w:rPr>
        <w:t xml:space="preserve"> </w:t>
      </w:r>
      <w:r w:rsidR="00882DEC" w:rsidRPr="00180A6C">
        <w:rPr>
          <w:rFonts w:ascii="Times New Roman" w:eastAsia="Calibri" w:hAnsi="Times New Roman" w:cs="Times New Roman"/>
          <w:sz w:val="24"/>
          <w:szCs w:val="24"/>
        </w:rPr>
        <w:t xml:space="preserve">skirts, vests, bags, </w:t>
      </w:r>
      <w:r w:rsidR="007E2FB1" w:rsidRPr="00180A6C">
        <w:rPr>
          <w:rFonts w:ascii="Times New Roman" w:eastAsia="Calibri" w:hAnsi="Times New Roman" w:cs="Times New Roman"/>
          <w:sz w:val="24"/>
          <w:szCs w:val="24"/>
        </w:rPr>
        <w:t>umbrella</w:t>
      </w:r>
      <w:r w:rsidR="00882DEC" w:rsidRPr="00180A6C">
        <w:rPr>
          <w:rFonts w:ascii="Times New Roman" w:eastAsia="Calibri" w:hAnsi="Times New Roman" w:cs="Times New Roman"/>
          <w:sz w:val="24"/>
          <w:szCs w:val="24"/>
        </w:rPr>
        <w:t>s</w:t>
      </w:r>
      <w:r w:rsidR="00716CBB">
        <w:rPr>
          <w:rFonts w:ascii="Times New Roman" w:eastAsia="Calibri" w:hAnsi="Times New Roman" w:cs="Times New Roman"/>
          <w:sz w:val="24"/>
          <w:szCs w:val="24"/>
        </w:rPr>
        <w:t>—</w:t>
      </w:r>
      <w:r w:rsidR="007E2FB1" w:rsidRPr="00180A6C">
        <w:rPr>
          <w:rFonts w:ascii="Times New Roman" w:eastAsia="Calibri" w:hAnsi="Times New Roman" w:cs="Times New Roman"/>
          <w:sz w:val="24"/>
          <w:szCs w:val="24"/>
        </w:rPr>
        <w:t>began to pop out in a multitud</w:t>
      </w:r>
      <w:r w:rsidR="00807845" w:rsidRPr="00180A6C">
        <w:rPr>
          <w:rFonts w:ascii="Times New Roman" w:eastAsia="Calibri" w:hAnsi="Times New Roman" w:cs="Times New Roman"/>
          <w:sz w:val="24"/>
          <w:szCs w:val="24"/>
        </w:rPr>
        <w:t xml:space="preserve">e of variations of </w:t>
      </w:r>
      <w:r w:rsidR="007E2FB1" w:rsidRPr="00180A6C">
        <w:rPr>
          <w:rFonts w:ascii="Times New Roman" w:eastAsia="Calibri" w:hAnsi="Times New Roman" w:cs="Times New Roman"/>
          <w:sz w:val="24"/>
          <w:szCs w:val="24"/>
        </w:rPr>
        <w:t>red</w:t>
      </w:r>
      <w:r w:rsidR="00E4284D" w:rsidRPr="00180A6C">
        <w:rPr>
          <w:rFonts w:ascii="Times New Roman" w:eastAsia="Calibri" w:hAnsi="Times New Roman" w:cs="Times New Roman"/>
          <w:sz w:val="24"/>
          <w:szCs w:val="24"/>
        </w:rPr>
        <w:t>s</w:t>
      </w:r>
      <w:r w:rsidR="007E2FB1" w:rsidRPr="00180A6C">
        <w:rPr>
          <w:rFonts w:ascii="Times New Roman" w:eastAsia="Calibri" w:hAnsi="Times New Roman" w:cs="Times New Roman"/>
          <w:sz w:val="24"/>
          <w:szCs w:val="24"/>
        </w:rPr>
        <w:t>, browns, pinks</w:t>
      </w:r>
      <w:r w:rsidR="00716CBB">
        <w:rPr>
          <w:rFonts w:ascii="Times New Roman" w:eastAsia="Calibri" w:hAnsi="Times New Roman" w:cs="Times New Roman"/>
          <w:sz w:val="24"/>
          <w:szCs w:val="24"/>
        </w:rPr>
        <w:t>,</w:t>
      </w:r>
      <w:r w:rsidR="007E2FB1" w:rsidRPr="00180A6C">
        <w:rPr>
          <w:rFonts w:ascii="Times New Roman" w:eastAsia="Calibri" w:hAnsi="Times New Roman" w:cs="Times New Roman"/>
          <w:sz w:val="24"/>
          <w:szCs w:val="24"/>
        </w:rPr>
        <w:t xml:space="preserve"> and oranges. After a while, rather than s</w:t>
      </w:r>
      <w:r w:rsidR="00DD3129" w:rsidRPr="00180A6C">
        <w:rPr>
          <w:rFonts w:ascii="Times New Roman" w:eastAsia="Calibri" w:hAnsi="Times New Roman" w:cs="Times New Roman"/>
          <w:sz w:val="24"/>
          <w:szCs w:val="24"/>
        </w:rPr>
        <w:t>eeing an enormous</w:t>
      </w:r>
      <w:r w:rsidR="007E2FB1" w:rsidRPr="00180A6C">
        <w:rPr>
          <w:rFonts w:ascii="Times New Roman" w:eastAsia="Calibri" w:hAnsi="Times New Roman" w:cs="Times New Roman"/>
          <w:sz w:val="24"/>
          <w:szCs w:val="24"/>
        </w:rPr>
        <w:t xml:space="preserve"> swath of red mat</w:t>
      </w:r>
      <w:r w:rsidR="00807845" w:rsidRPr="00180A6C">
        <w:rPr>
          <w:rFonts w:ascii="Times New Roman" w:eastAsia="Calibri" w:hAnsi="Times New Roman" w:cs="Times New Roman"/>
          <w:sz w:val="24"/>
          <w:szCs w:val="24"/>
        </w:rPr>
        <w:t>erial</w:t>
      </w:r>
      <w:r w:rsidR="00EA04C9" w:rsidRPr="00180A6C">
        <w:rPr>
          <w:rFonts w:ascii="Times New Roman" w:eastAsia="Calibri" w:hAnsi="Times New Roman" w:cs="Times New Roman"/>
          <w:sz w:val="24"/>
          <w:szCs w:val="24"/>
        </w:rPr>
        <w:t>, we</w:t>
      </w:r>
      <w:r w:rsidR="007E2FB1" w:rsidRPr="00180A6C">
        <w:rPr>
          <w:rFonts w:ascii="Times New Roman" w:eastAsia="Calibri" w:hAnsi="Times New Roman" w:cs="Times New Roman"/>
          <w:sz w:val="24"/>
          <w:szCs w:val="24"/>
        </w:rPr>
        <w:t xml:space="preserve"> encountered a sea of differences, of distinct colors and shapes of garments worn by different bodies, joined together by a web of stitches.</w:t>
      </w:r>
      <w:r w:rsidR="00EF64EF" w:rsidRPr="00180A6C">
        <w:rPr>
          <w:rFonts w:ascii="Times New Roman" w:eastAsia="Calibri" w:hAnsi="Times New Roman" w:cs="Times New Roman"/>
          <w:sz w:val="24"/>
          <w:szCs w:val="24"/>
        </w:rPr>
        <w:t xml:space="preserve"> </w:t>
      </w:r>
      <w:r w:rsidR="00882DEC" w:rsidRPr="00180A6C">
        <w:rPr>
          <w:rFonts w:ascii="Times New Roman" w:eastAsia="Calibri" w:hAnsi="Times New Roman" w:cs="Times New Roman"/>
          <w:sz w:val="24"/>
          <w:szCs w:val="24"/>
        </w:rPr>
        <w:t>We had moved into the level of the work and were seeing according to it.</w:t>
      </w:r>
      <w:r w:rsidR="00A752B2" w:rsidRPr="00180A6C">
        <w:rPr>
          <w:rStyle w:val="EndnoteReference"/>
          <w:rFonts w:ascii="Times New Roman" w:eastAsia="Calibri" w:hAnsi="Times New Roman" w:cs="Times New Roman"/>
          <w:sz w:val="24"/>
          <w:szCs w:val="24"/>
        </w:rPr>
        <w:t xml:space="preserve"> </w:t>
      </w:r>
      <w:r w:rsidR="00A752B2" w:rsidRPr="00180A6C">
        <w:rPr>
          <w:rStyle w:val="EndnoteReference"/>
          <w:rFonts w:ascii="Times New Roman" w:eastAsia="Calibri" w:hAnsi="Times New Roman" w:cs="Times New Roman"/>
          <w:sz w:val="24"/>
          <w:szCs w:val="24"/>
        </w:rPr>
        <w:endnoteReference w:id="10"/>
      </w:r>
      <w:r w:rsidR="00882DEC" w:rsidRPr="00180A6C">
        <w:rPr>
          <w:rFonts w:ascii="Times New Roman" w:eastAsia="Calibri" w:hAnsi="Times New Roman" w:cs="Times New Roman"/>
          <w:sz w:val="24"/>
          <w:szCs w:val="24"/>
        </w:rPr>
        <w:t xml:space="preserve"> </w:t>
      </w:r>
      <w:r w:rsidR="00785027" w:rsidRPr="00180A6C">
        <w:rPr>
          <w:rFonts w:ascii="Times New Roman" w:eastAsia="Calibri" w:hAnsi="Times New Roman" w:cs="Times New Roman"/>
          <w:sz w:val="24"/>
          <w:szCs w:val="24"/>
        </w:rPr>
        <w:t xml:space="preserve"> </w:t>
      </w:r>
    </w:p>
    <w:p w14:paraId="7C972505" w14:textId="1144C7FF" w:rsidR="00874B7E" w:rsidRPr="00180A6C" w:rsidRDefault="00DC0619" w:rsidP="00627DB0">
      <w:pPr>
        <w:spacing w:line="480" w:lineRule="auto"/>
        <w:ind w:firstLine="720"/>
        <w:rPr>
          <w:rFonts w:ascii="Times New Roman" w:eastAsia="Calibri" w:hAnsi="Times New Roman" w:cs="Times New Roman"/>
          <w:sz w:val="24"/>
          <w:szCs w:val="24"/>
        </w:rPr>
      </w:pPr>
      <w:r w:rsidRPr="00180A6C">
        <w:rPr>
          <w:rFonts w:ascii="Times New Roman" w:eastAsia="Calibri" w:hAnsi="Times New Roman" w:cs="Times New Roman"/>
          <w:sz w:val="24"/>
          <w:szCs w:val="24"/>
        </w:rPr>
        <w:t>Levels, as Merleau-Ponty shows us, are est</w:t>
      </w:r>
      <w:r w:rsidR="006E5403" w:rsidRPr="00180A6C">
        <w:rPr>
          <w:rFonts w:ascii="Times New Roman" w:eastAsia="Calibri" w:hAnsi="Times New Roman" w:cs="Times New Roman"/>
          <w:sz w:val="24"/>
          <w:szCs w:val="24"/>
        </w:rPr>
        <w:t>ablished by situations we enter</w:t>
      </w:r>
      <w:r w:rsidR="00D607CE" w:rsidRPr="00180A6C">
        <w:rPr>
          <w:rFonts w:ascii="Times New Roman" w:eastAsia="Calibri" w:hAnsi="Times New Roman" w:cs="Times New Roman"/>
          <w:sz w:val="24"/>
          <w:szCs w:val="24"/>
        </w:rPr>
        <w:t xml:space="preserve">, and </w:t>
      </w:r>
      <w:r w:rsidR="00716CBB">
        <w:rPr>
          <w:rFonts w:ascii="Times New Roman" w:eastAsia="Calibri" w:hAnsi="Times New Roman" w:cs="Times New Roman"/>
          <w:sz w:val="24"/>
          <w:szCs w:val="24"/>
        </w:rPr>
        <w:t xml:space="preserve">they </w:t>
      </w:r>
      <w:r w:rsidR="00D607CE" w:rsidRPr="00180A6C">
        <w:rPr>
          <w:rFonts w:ascii="Times New Roman" w:eastAsia="Calibri" w:hAnsi="Times New Roman" w:cs="Times New Roman"/>
          <w:sz w:val="24"/>
          <w:szCs w:val="24"/>
        </w:rPr>
        <w:t>tend to retreat into the background once our bodies adjust</w:t>
      </w:r>
      <w:r w:rsidR="009245DB" w:rsidRPr="00180A6C">
        <w:rPr>
          <w:rFonts w:ascii="Times New Roman" w:eastAsia="Calibri" w:hAnsi="Times New Roman" w:cs="Times New Roman"/>
          <w:sz w:val="24"/>
          <w:szCs w:val="24"/>
        </w:rPr>
        <w:t xml:space="preserve"> (Merleau-Ponty 2012,</w:t>
      </w:r>
      <w:r w:rsidR="00665491" w:rsidRPr="00180A6C">
        <w:rPr>
          <w:rFonts w:ascii="Times New Roman" w:eastAsia="Calibri" w:hAnsi="Times New Roman" w:cs="Times New Roman"/>
          <w:sz w:val="24"/>
          <w:szCs w:val="24"/>
        </w:rPr>
        <w:t xml:space="preserve"> 253-62)</w:t>
      </w:r>
      <w:r w:rsidR="00652B06" w:rsidRPr="00180A6C">
        <w:rPr>
          <w:rFonts w:ascii="Times New Roman" w:eastAsia="Calibri" w:hAnsi="Times New Roman" w:cs="Times New Roman"/>
          <w:sz w:val="24"/>
          <w:szCs w:val="24"/>
        </w:rPr>
        <w:t>.</w:t>
      </w:r>
      <w:r w:rsidR="006E5403" w:rsidRPr="00180A6C">
        <w:rPr>
          <w:rFonts w:ascii="Times New Roman" w:eastAsia="Calibri" w:hAnsi="Times New Roman" w:cs="Times New Roman"/>
          <w:sz w:val="24"/>
          <w:szCs w:val="24"/>
        </w:rPr>
        <w:t xml:space="preserve"> F</w:t>
      </w:r>
      <w:r w:rsidR="0078336F" w:rsidRPr="00180A6C">
        <w:rPr>
          <w:rFonts w:ascii="Times New Roman" w:eastAsia="Calibri" w:hAnsi="Times New Roman" w:cs="Times New Roman"/>
          <w:sz w:val="24"/>
          <w:szCs w:val="24"/>
        </w:rPr>
        <w:t xml:space="preserve">or example, our eyes </w:t>
      </w:r>
      <w:r w:rsidR="00652B06" w:rsidRPr="00180A6C">
        <w:rPr>
          <w:rFonts w:ascii="Times New Roman" w:eastAsia="Calibri" w:hAnsi="Times New Roman" w:cs="Times New Roman"/>
          <w:sz w:val="24"/>
          <w:szCs w:val="24"/>
        </w:rPr>
        <w:t xml:space="preserve">move into and </w:t>
      </w:r>
      <w:r w:rsidR="0078336F" w:rsidRPr="00180A6C">
        <w:rPr>
          <w:rFonts w:ascii="Times New Roman" w:eastAsia="Calibri" w:hAnsi="Times New Roman" w:cs="Times New Roman"/>
          <w:sz w:val="24"/>
          <w:szCs w:val="24"/>
        </w:rPr>
        <w:t>adjust to a new lighting level as we move from a poo</w:t>
      </w:r>
      <w:r w:rsidR="00D703D1" w:rsidRPr="00180A6C">
        <w:rPr>
          <w:rFonts w:ascii="Times New Roman" w:eastAsia="Calibri" w:hAnsi="Times New Roman" w:cs="Times New Roman"/>
          <w:sz w:val="24"/>
          <w:szCs w:val="24"/>
        </w:rPr>
        <w:t xml:space="preserve">rly lit space to a bright </w:t>
      </w:r>
      <w:r w:rsidR="0078336F" w:rsidRPr="00180A6C">
        <w:rPr>
          <w:rFonts w:ascii="Times New Roman" w:eastAsia="Calibri" w:hAnsi="Times New Roman" w:cs="Times New Roman"/>
          <w:sz w:val="24"/>
          <w:szCs w:val="24"/>
        </w:rPr>
        <w:t xml:space="preserve">one.  </w:t>
      </w:r>
      <w:r w:rsidR="00D607CE" w:rsidRPr="00180A6C">
        <w:rPr>
          <w:rFonts w:ascii="Times New Roman" w:eastAsia="Calibri" w:hAnsi="Times New Roman" w:cs="Times New Roman"/>
          <w:sz w:val="24"/>
          <w:szCs w:val="24"/>
        </w:rPr>
        <w:t>Besides the particular levels</w:t>
      </w:r>
      <w:r w:rsidR="00760252" w:rsidRPr="00180A6C">
        <w:rPr>
          <w:rFonts w:ascii="Times New Roman" w:eastAsia="Calibri" w:hAnsi="Times New Roman" w:cs="Times New Roman"/>
          <w:sz w:val="24"/>
          <w:szCs w:val="24"/>
        </w:rPr>
        <w:t xml:space="preserve"> we</w:t>
      </w:r>
      <w:r w:rsidR="00D607CE" w:rsidRPr="00180A6C">
        <w:rPr>
          <w:rFonts w:ascii="Times New Roman" w:eastAsia="Calibri" w:hAnsi="Times New Roman" w:cs="Times New Roman"/>
          <w:sz w:val="24"/>
          <w:szCs w:val="24"/>
        </w:rPr>
        <w:t xml:space="preserve"> move into and take up by virtue of being embodied, we also inhabit</w:t>
      </w:r>
      <w:r w:rsidR="00D703D1" w:rsidRPr="00180A6C">
        <w:rPr>
          <w:rFonts w:ascii="Times New Roman" w:eastAsia="Calibri" w:hAnsi="Times New Roman" w:cs="Times New Roman"/>
          <w:sz w:val="24"/>
          <w:szCs w:val="24"/>
        </w:rPr>
        <w:t xml:space="preserve">, I would argue, </w:t>
      </w:r>
      <w:r w:rsidR="00760252" w:rsidRPr="00180A6C">
        <w:rPr>
          <w:rFonts w:ascii="Times New Roman" w:eastAsia="Calibri" w:hAnsi="Times New Roman" w:cs="Times New Roman"/>
          <w:sz w:val="24"/>
          <w:szCs w:val="24"/>
        </w:rPr>
        <w:t xml:space="preserve">a more general </w:t>
      </w:r>
      <w:r w:rsidR="00D607CE" w:rsidRPr="00180A6C">
        <w:rPr>
          <w:rFonts w:ascii="Times New Roman" w:eastAsia="Calibri" w:hAnsi="Times New Roman" w:cs="Times New Roman"/>
          <w:sz w:val="24"/>
          <w:szCs w:val="24"/>
        </w:rPr>
        <w:t>epochal</w:t>
      </w:r>
      <w:r w:rsidR="00D703D1" w:rsidRPr="00180A6C">
        <w:rPr>
          <w:rFonts w:ascii="Times New Roman" w:eastAsia="Calibri" w:hAnsi="Times New Roman" w:cs="Times New Roman"/>
          <w:sz w:val="24"/>
          <w:szCs w:val="24"/>
        </w:rPr>
        <w:t xml:space="preserve"> level </w:t>
      </w:r>
      <w:r w:rsidR="006E2E5D" w:rsidRPr="00180A6C">
        <w:rPr>
          <w:rFonts w:ascii="Times New Roman" w:eastAsia="Calibri" w:hAnsi="Times New Roman" w:cs="Times New Roman"/>
          <w:sz w:val="24"/>
          <w:szCs w:val="24"/>
        </w:rPr>
        <w:t>that privileges efficiency and calculation, as well as</w:t>
      </w:r>
      <w:r w:rsidR="007175B2" w:rsidRPr="00180A6C">
        <w:rPr>
          <w:rFonts w:ascii="Times New Roman" w:eastAsia="Calibri" w:hAnsi="Times New Roman" w:cs="Times New Roman"/>
          <w:sz w:val="24"/>
          <w:szCs w:val="24"/>
        </w:rPr>
        <w:t>, for example,</w:t>
      </w:r>
      <w:r w:rsidR="006E2E5D" w:rsidRPr="00180A6C">
        <w:rPr>
          <w:rFonts w:ascii="Times New Roman" w:eastAsia="Calibri" w:hAnsi="Times New Roman" w:cs="Times New Roman"/>
          <w:sz w:val="24"/>
          <w:szCs w:val="24"/>
        </w:rPr>
        <w:t xml:space="preserve"> </w:t>
      </w:r>
      <w:proofErr w:type="spellStart"/>
      <w:r w:rsidR="007175B2" w:rsidRPr="00180A6C">
        <w:rPr>
          <w:rFonts w:ascii="Times New Roman" w:eastAsia="Calibri" w:hAnsi="Times New Roman" w:cs="Times New Roman"/>
          <w:sz w:val="24"/>
          <w:szCs w:val="24"/>
        </w:rPr>
        <w:t>racialized</w:t>
      </w:r>
      <w:proofErr w:type="spellEnd"/>
      <w:r w:rsidR="007175B2" w:rsidRPr="00180A6C">
        <w:rPr>
          <w:rFonts w:ascii="Times New Roman" w:eastAsia="Calibri" w:hAnsi="Times New Roman" w:cs="Times New Roman"/>
          <w:sz w:val="24"/>
          <w:szCs w:val="24"/>
        </w:rPr>
        <w:t xml:space="preserve">, sexist, and </w:t>
      </w:r>
      <w:proofErr w:type="spellStart"/>
      <w:r w:rsidR="007175B2" w:rsidRPr="00180A6C">
        <w:rPr>
          <w:rFonts w:ascii="Times New Roman" w:eastAsia="Calibri" w:hAnsi="Times New Roman" w:cs="Times New Roman"/>
          <w:sz w:val="24"/>
          <w:szCs w:val="24"/>
        </w:rPr>
        <w:t>heteronormative</w:t>
      </w:r>
      <w:proofErr w:type="spellEnd"/>
      <w:r w:rsidR="007175B2" w:rsidRPr="00180A6C">
        <w:rPr>
          <w:rFonts w:ascii="Times New Roman" w:eastAsia="Calibri" w:hAnsi="Times New Roman" w:cs="Times New Roman"/>
          <w:sz w:val="24"/>
          <w:szCs w:val="24"/>
        </w:rPr>
        <w:t xml:space="preserve"> understandings </w:t>
      </w:r>
      <w:r w:rsidR="007175B2" w:rsidRPr="00180A6C">
        <w:rPr>
          <w:rFonts w:ascii="Times New Roman" w:eastAsia="Calibri" w:hAnsi="Times New Roman" w:cs="Times New Roman"/>
          <w:sz w:val="24"/>
          <w:szCs w:val="24"/>
        </w:rPr>
        <w:lastRenderedPageBreak/>
        <w:t>of the world</w:t>
      </w:r>
      <w:r w:rsidR="00D703D1" w:rsidRPr="00180A6C">
        <w:rPr>
          <w:rFonts w:ascii="Times New Roman" w:eastAsia="Calibri" w:hAnsi="Times New Roman" w:cs="Times New Roman"/>
          <w:sz w:val="24"/>
          <w:szCs w:val="24"/>
        </w:rPr>
        <w:t xml:space="preserve">.  But </w:t>
      </w:r>
      <w:r w:rsidR="00D703D1" w:rsidRPr="00180A6C">
        <w:rPr>
          <w:rFonts w:ascii="Times New Roman" w:eastAsia="Calibri" w:hAnsi="Times New Roman" w:cs="Times New Roman"/>
          <w:i/>
          <w:sz w:val="24"/>
          <w:szCs w:val="24"/>
        </w:rPr>
        <w:t>People’s Flag</w:t>
      </w:r>
      <w:r w:rsidR="00D703D1" w:rsidRPr="00180A6C">
        <w:rPr>
          <w:rFonts w:ascii="Times New Roman" w:eastAsia="Calibri" w:hAnsi="Times New Roman" w:cs="Times New Roman"/>
          <w:sz w:val="24"/>
          <w:szCs w:val="24"/>
        </w:rPr>
        <w:t xml:space="preserve"> establishes its own level according to which viewers perceive. </w:t>
      </w:r>
      <w:r w:rsidR="00340DFF" w:rsidRPr="00180A6C">
        <w:rPr>
          <w:rFonts w:ascii="Times New Roman" w:eastAsia="Calibri" w:hAnsi="Times New Roman" w:cs="Times New Roman"/>
          <w:sz w:val="24"/>
          <w:szCs w:val="24"/>
        </w:rPr>
        <w:t xml:space="preserve"> As </w:t>
      </w:r>
      <w:r w:rsidR="00D703D1" w:rsidRPr="00180A6C">
        <w:rPr>
          <w:rFonts w:ascii="Times New Roman" w:eastAsia="Calibri" w:hAnsi="Times New Roman" w:cs="Times New Roman"/>
          <w:sz w:val="24"/>
          <w:szCs w:val="24"/>
        </w:rPr>
        <w:t>Merleau-Ponty claims</w:t>
      </w:r>
      <w:r w:rsidR="00340DFF" w:rsidRPr="00180A6C">
        <w:rPr>
          <w:rFonts w:ascii="Times New Roman" w:eastAsia="Calibri" w:hAnsi="Times New Roman" w:cs="Times New Roman"/>
          <w:sz w:val="24"/>
          <w:szCs w:val="24"/>
        </w:rPr>
        <w:t xml:space="preserve">, </w:t>
      </w:r>
      <w:r w:rsidR="00D703D1" w:rsidRPr="00180A6C">
        <w:rPr>
          <w:rFonts w:ascii="Times New Roman" w:eastAsia="Calibri" w:hAnsi="Times New Roman" w:cs="Times New Roman"/>
          <w:sz w:val="24"/>
          <w:szCs w:val="24"/>
        </w:rPr>
        <w:t>when we encounter a</w:t>
      </w:r>
      <w:r w:rsidR="00340DFF" w:rsidRPr="00180A6C">
        <w:rPr>
          <w:rFonts w:ascii="Times New Roman" w:eastAsia="Calibri" w:hAnsi="Times New Roman" w:cs="Times New Roman"/>
          <w:sz w:val="24"/>
          <w:szCs w:val="24"/>
        </w:rPr>
        <w:t>n art</w:t>
      </w:r>
      <w:r w:rsidR="00D703D1" w:rsidRPr="00180A6C">
        <w:rPr>
          <w:rFonts w:ascii="Times New Roman" w:eastAsia="Calibri" w:hAnsi="Times New Roman" w:cs="Times New Roman"/>
          <w:sz w:val="24"/>
          <w:szCs w:val="24"/>
        </w:rPr>
        <w:t xml:space="preserve">work we do not so much look at the work as perceive “according to” it; the work can open us to new perspectives and worlds that are not our own, or deepen our understanding of the world or worlds </w:t>
      </w:r>
      <w:r w:rsidR="00A0223D">
        <w:rPr>
          <w:rFonts w:ascii="Times New Roman" w:eastAsia="Calibri" w:hAnsi="Times New Roman" w:cs="Times New Roman"/>
          <w:sz w:val="24"/>
          <w:szCs w:val="24"/>
        </w:rPr>
        <w:t xml:space="preserve">in which </w:t>
      </w:r>
      <w:r w:rsidR="00D703D1" w:rsidRPr="00180A6C">
        <w:rPr>
          <w:rFonts w:ascii="Times New Roman" w:eastAsia="Calibri" w:hAnsi="Times New Roman" w:cs="Times New Roman"/>
          <w:sz w:val="24"/>
          <w:szCs w:val="24"/>
        </w:rPr>
        <w:t>we live</w:t>
      </w:r>
      <w:r w:rsidR="00665491" w:rsidRPr="00180A6C">
        <w:rPr>
          <w:rFonts w:ascii="Times New Roman" w:eastAsia="Calibri" w:hAnsi="Times New Roman" w:cs="Times New Roman"/>
          <w:sz w:val="24"/>
          <w:szCs w:val="24"/>
        </w:rPr>
        <w:t xml:space="preserve"> (Merleau-Ponty 1964, 164)</w:t>
      </w:r>
      <w:r w:rsidR="00D703D1" w:rsidRPr="00180A6C">
        <w:rPr>
          <w:rFonts w:ascii="Times New Roman" w:eastAsia="Calibri" w:hAnsi="Times New Roman" w:cs="Times New Roman"/>
          <w:sz w:val="24"/>
          <w:szCs w:val="24"/>
        </w:rPr>
        <w:t>.</w:t>
      </w:r>
      <w:r w:rsidR="00665491" w:rsidRPr="00180A6C">
        <w:rPr>
          <w:rFonts w:ascii="Times New Roman" w:eastAsia="Calibri" w:hAnsi="Times New Roman" w:cs="Times New Roman"/>
          <w:sz w:val="24"/>
          <w:szCs w:val="24"/>
        </w:rPr>
        <w:t xml:space="preserve"> </w:t>
      </w:r>
      <w:r w:rsidR="00D703D1" w:rsidRPr="00180A6C">
        <w:rPr>
          <w:rFonts w:ascii="Times New Roman" w:eastAsia="Calibri" w:hAnsi="Times New Roman" w:cs="Times New Roman"/>
          <w:sz w:val="24"/>
          <w:szCs w:val="24"/>
        </w:rPr>
        <w:t xml:space="preserve"> </w:t>
      </w:r>
      <w:r w:rsidR="00D607CE" w:rsidRPr="00180A6C">
        <w:rPr>
          <w:rFonts w:ascii="Times New Roman" w:eastAsia="Calibri" w:hAnsi="Times New Roman" w:cs="Times New Roman"/>
          <w:sz w:val="24"/>
          <w:szCs w:val="24"/>
        </w:rPr>
        <w:t>Because</w:t>
      </w:r>
      <w:r w:rsidR="0078336F" w:rsidRPr="00180A6C">
        <w:rPr>
          <w:rFonts w:ascii="Times New Roman" w:eastAsia="Calibri" w:hAnsi="Times New Roman" w:cs="Times New Roman"/>
          <w:sz w:val="24"/>
          <w:szCs w:val="24"/>
        </w:rPr>
        <w:t xml:space="preserve"> we always </w:t>
      </w:r>
      <w:r w:rsidR="00D607CE" w:rsidRPr="00180A6C">
        <w:rPr>
          <w:rFonts w:ascii="Times New Roman" w:eastAsia="Calibri" w:hAnsi="Times New Roman" w:cs="Times New Roman"/>
          <w:sz w:val="24"/>
          <w:szCs w:val="24"/>
        </w:rPr>
        <w:t xml:space="preserve">move from one level to the next, </w:t>
      </w:r>
      <w:r w:rsidR="00D703D1" w:rsidRPr="00180A6C">
        <w:rPr>
          <w:rFonts w:ascii="Times New Roman" w:eastAsia="Calibri" w:hAnsi="Times New Roman" w:cs="Times New Roman"/>
          <w:sz w:val="24"/>
          <w:szCs w:val="24"/>
        </w:rPr>
        <w:t xml:space="preserve">we bring them with us along with </w:t>
      </w:r>
      <w:r w:rsidR="0078336F" w:rsidRPr="00180A6C">
        <w:rPr>
          <w:rFonts w:ascii="Times New Roman" w:eastAsia="Calibri" w:hAnsi="Times New Roman" w:cs="Times New Roman"/>
          <w:sz w:val="24"/>
          <w:szCs w:val="24"/>
        </w:rPr>
        <w:t>our</w:t>
      </w:r>
      <w:r w:rsidR="0071601B" w:rsidRPr="00180A6C">
        <w:rPr>
          <w:rFonts w:ascii="Times New Roman" w:eastAsia="Calibri" w:hAnsi="Times New Roman" w:cs="Times New Roman"/>
          <w:sz w:val="24"/>
          <w:szCs w:val="24"/>
        </w:rPr>
        <w:t xml:space="preserve"> </w:t>
      </w:r>
      <w:r w:rsidR="00652B06" w:rsidRPr="00180A6C">
        <w:rPr>
          <w:rFonts w:ascii="Times New Roman" w:eastAsia="Calibri" w:hAnsi="Times New Roman" w:cs="Times New Roman"/>
          <w:sz w:val="24"/>
          <w:szCs w:val="24"/>
        </w:rPr>
        <w:t>embodied histories</w:t>
      </w:r>
      <w:r w:rsidR="00C32420">
        <w:rPr>
          <w:rFonts w:ascii="Times New Roman" w:eastAsia="Calibri" w:hAnsi="Times New Roman" w:cs="Times New Roman"/>
          <w:sz w:val="24"/>
          <w:szCs w:val="24"/>
        </w:rPr>
        <w:t>,</w:t>
      </w:r>
      <w:r w:rsidR="00652B06" w:rsidRPr="00180A6C">
        <w:rPr>
          <w:rFonts w:ascii="Times New Roman" w:eastAsia="Calibri" w:hAnsi="Times New Roman" w:cs="Times New Roman"/>
          <w:sz w:val="24"/>
          <w:szCs w:val="24"/>
        </w:rPr>
        <w:t xml:space="preserve"> </w:t>
      </w:r>
      <w:r w:rsidR="00C32420">
        <w:rPr>
          <w:rFonts w:ascii="Times New Roman" w:eastAsia="Calibri" w:hAnsi="Times New Roman" w:cs="Times New Roman"/>
          <w:sz w:val="24"/>
          <w:szCs w:val="24"/>
        </w:rPr>
        <w:t>which</w:t>
      </w:r>
      <w:r w:rsidR="00C32420" w:rsidRPr="00180A6C">
        <w:rPr>
          <w:rFonts w:ascii="Times New Roman" w:eastAsia="Calibri" w:hAnsi="Times New Roman" w:cs="Times New Roman"/>
          <w:sz w:val="24"/>
          <w:szCs w:val="24"/>
        </w:rPr>
        <w:t xml:space="preserve"> </w:t>
      </w:r>
      <w:r w:rsidR="00652B06" w:rsidRPr="00180A6C">
        <w:rPr>
          <w:rFonts w:ascii="Times New Roman" w:eastAsia="Calibri" w:hAnsi="Times New Roman" w:cs="Times New Roman"/>
          <w:sz w:val="24"/>
          <w:szCs w:val="24"/>
        </w:rPr>
        <w:t>shape the ways we encounter the new</w:t>
      </w:r>
      <w:r w:rsidRPr="00180A6C">
        <w:rPr>
          <w:rFonts w:ascii="Times New Roman" w:eastAsia="Calibri" w:hAnsi="Times New Roman" w:cs="Times New Roman"/>
          <w:sz w:val="24"/>
          <w:szCs w:val="24"/>
        </w:rPr>
        <w:t xml:space="preserve">. </w:t>
      </w:r>
      <w:r w:rsidR="0071601B" w:rsidRPr="00180A6C">
        <w:rPr>
          <w:rFonts w:ascii="Times New Roman" w:eastAsia="Calibri" w:hAnsi="Times New Roman" w:cs="Times New Roman"/>
          <w:sz w:val="24"/>
          <w:szCs w:val="24"/>
        </w:rPr>
        <w:t xml:space="preserve"> I, for example, brought with me my own particular experiences as a white feminist academic</w:t>
      </w:r>
      <w:r w:rsidR="00E25CE4">
        <w:rPr>
          <w:rFonts w:ascii="Times New Roman" w:eastAsia="Calibri" w:hAnsi="Times New Roman" w:cs="Times New Roman"/>
          <w:sz w:val="24"/>
          <w:szCs w:val="24"/>
        </w:rPr>
        <w:t>,</w:t>
      </w:r>
      <w:r w:rsidR="000C1FC7" w:rsidRPr="00180A6C">
        <w:rPr>
          <w:rFonts w:ascii="Times New Roman" w:eastAsia="Calibri" w:hAnsi="Times New Roman" w:cs="Times New Roman"/>
          <w:sz w:val="24"/>
          <w:szCs w:val="24"/>
        </w:rPr>
        <w:t xml:space="preserve"> </w:t>
      </w:r>
      <w:r w:rsidR="0071601B" w:rsidRPr="00180A6C">
        <w:rPr>
          <w:rFonts w:ascii="Times New Roman" w:eastAsia="Calibri" w:hAnsi="Times New Roman" w:cs="Times New Roman"/>
          <w:sz w:val="24"/>
          <w:szCs w:val="24"/>
        </w:rPr>
        <w:t xml:space="preserve">including the sedimentation of the </w:t>
      </w:r>
      <w:r w:rsidR="005A7C84" w:rsidRPr="00180A6C">
        <w:rPr>
          <w:rFonts w:ascii="Times New Roman" w:eastAsia="Calibri" w:hAnsi="Times New Roman" w:cs="Times New Roman"/>
          <w:sz w:val="24"/>
          <w:szCs w:val="24"/>
        </w:rPr>
        <w:t>artworks with</w:t>
      </w:r>
      <w:r w:rsidR="00444D4D" w:rsidRPr="00180A6C">
        <w:rPr>
          <w:rFonts w:ascii="Times New Roman" w:eastAsia="Calibri" w:hAnsi="Times New Roman" w:cs="Times New Roman"/>
          <w:sz w:val="24"/>
          <w:szCs w:val="24"/>
        </w:rPr>
        <w:t xml:space="preserve"> which </w:t>
      </w:r>
      <w:r w:rsidR="000C1FC7" w:rsidRPr="00180A6C">
        <w:rPr>
          <w:rFonts w:ascii="Times New Roman" w:eastAsia="Calibri" w:hAnsi="Times New Roman" w:cs="Times New Roman"/>
          <w:sz w:val="24"/>
          <w:szCs w:val="24"/>
        </w:rPr>
        <w:t>I have</w:t>
      </w:r>
      <w:r w:rsidR="00874B7E" w:rsidRPr="00180A6C">
        <w:rPr>
          <w:rFonts w:ascii="Times New Roman" w:eastAsia="Calibri" w:hAnsi="Times New Roman" w:cs="Times New Roman"/>
          <w:sz w:val="24"/>
          <w:szCs w:val="24"/>
        </w:rPr>
        <w:t xml:space="preserve"> previously</w:t>
      </w:r>
      <w:r w:rsidR="00444D4D" w:rsidRPr="00180A6C">
        <w:rPr>
          <w:rFonts w:ascii="Times New Roman" w:eastAsia="Calibri" w:hAnsi="Times New Roman" w:cs="Times New Roman"/>
          <w:sz w:val="24"/>
          <w:szCs w:val="24"/>
        </w:rPr>
        <w:t xml:space="preserve"> engaged</w:t>
      </w:r>
      <w:r w:rsidR="0071601B" w:rsidRPr="00180A6C">
        <w:rPr>
          <w:rFonts w:ascii="Times New Roman" w:eastAsia="Calibri" w:hAnsi="Times New Roman" w:cs="Times New Roman"/>
          <w:sz w:val="24"/>
          <w:szCs w:val="24"/>
        </w:rPr>
        <w:t>. If I had been British, my understanding of the</w:t>
      </w:r>
      <w:r w:rsidR="003E06AA" w:rsidRPr="00180A6C">
        <w:rPr>
          <w:rFonts w:ascii="Times New Roman" w:eastAsia="Calibri" w:hAnsi="Times New Roman" w:cs="Times New Roman"/>
          <w:sz w:val="24"/>
          <w:szCs w:val="24"/>
        </w:rPr>
        <w:t xml:space="preserve"> history of the work</w:t>
      </w:r>
      <w:r w:rsidR="00D703D1" w:rsidRPr="00180A6C">
        <w:rPr>
          <w:rFonts w:ascii="Times New Roman" w:eastAsia="Calibri" w:hAnsi="Times New Roman" w:cs="Times New Roman"/>
          <w:sz w:val="24"/>
          <w:szCs w:val="24"/>
        </w:rPr>
        <w:t>, which I will shortly address,</w:t>
      </w:r>
      <w:r w:rsidR="003E06AA" w:rsidRPr="00180A6C">
        <w:rPr>
          <w:rFonts w:ascii="Times New Roman" w:eastAsia="Calibri" w:hAnsi="Times New Roman" w:cs="Times New Roman"/>
          <w:sz w:val="24"/>
          <w:szCs w:val="24"/>
        </w:rPr>
        <w:t xml:space="preserve"> would </w:t>
      </w:r>
      <w:r w:rsidR="0071601B" w:rsidRPr="00180A6C">
        <w:rPr>
          <w:rFonts w:ascii="Times New Roman" w:eastAsia="Calibri" w:hAnsi="Times New Roman" w:cs="Times New Roman"/>
          <w:sz w:val="24"/>
          <w:szCs w:val="24"/>
        </w:rPr>
        <w:t xml:space="preserve">likely </w:t>
      </w:r>
      <w:r w:rsidR="007175B2" w:rsidRPr="00180A6C">
        <w:rPr>
          <w:rFonts w:ascii="Times New Roman" w:eastAsia="Calibri" w:hAnsi="Times New Roman" w:cs="Times New Roman"/>
          <w:sz w:val="24"/>
          <w:szCs w:val="24"/>
        </w:rPr>
        <w:t xml:space="preserve">have </w:t>
      </w:r>
      <w:r w:rsidR="00D703D1" w:rsidRPr="00180A6C">
        <w:rPr>
          <w:rFonts w:ascii="Times New Roman" w:eastAsia="Calibri" w:hAnsi="Times New Roman" w:cs="Times New Roman"/>
          <w:sz w:val="24"/>
          <w:szCs w:val="24"/>
        </w:rPr>
        <w:t>been deeper</w:t>
      </w:r>
      <w:r w:rsidR="00114FF8" w:rsidRPr="00180A6C">
        <w:rPr>
          <w:rFonts w:ascii="Times New Roman" w:eastAsia="Calibri" w:hAnsi="Times New Roman" w:cs="Times New Roman"/>
          <w:sz w:val="24"/>
          <w:szCs w:val="24"/>
        </w:rPr>
        <w:t>.  Nonetheless, one does not ne</w:t>
      </w:r>
      <w:r w:rsidR="00F224C7" w:rsidRPr="00180A6C">
        <w:rPr>
          <w:rFonts w:ascii="Times New Roman" w:eastAsia="Calibri" w:hAnsi="Times New Roman" w:cs="Times New Roman"/>
          <w:sz w:val="24"/>
          <w:szCs w:val="24"/>
        </w:rPr>
        <w:t xml:space="preserve">ed the full history </w:t>
      </w:r>
      <w:r w:rsidR="00114FF8" w:rsidRPr="00180A6C">
        <w:rPr>
          <w:rFonts w:ascii="Times New Roman" w:eastAsia="Calibri" w:hAnsi="Times New Roman" w:cs="Times New Roman"/>
          <w:sz w:val="24"/>
          <w:szCs w:val="24"/>
        </w:rPr>
        <w:t xml:space="preserve">in order to </w:t>
      </w:r>
      <w:r w:rsidR="00F224C7" w:rsidRPr="00180A6C">
        <w:rPr>
          <w:rFonts w:ascii="Times New Roman" w:eastAsia="Calibri" w:hAnsi="Times New Roman" w:cs="Times New Roman"/>
          <w:sz w:val="24"/>
          <w:szCs w:val="24"/>
        </w:rPr>
        <w:t>encounter the work</w:t>
      </w:r>
      <w:r w:rsidR="00114FF8" w:rsidRPr="00180A6C">
        <w:rPr>
          <w:rFonts w:ascii="Times New Roman" w:eastAsia="Calibri" w:hAnsi="Times New Roman" w:cs="Times New Roman"/>
          <w:sz w:val="24"/>
          <w:szCs w:val="24"/>
        </w:rPr>
        <w:t xml:space="preserve"> as a material object</w:t>
      </w:r>
      <w:r w:rsidR="006E2E5D" w:rsidRPr="00180A6C">
        <w:rPr>
          <w:rFonts w:ascii="Times New Roman" w:eastAsia="Calibri" w:hAnsi="Times New Roman" w:cs="Times New Roman"/>
          <w:sz w:val="24"/>
          <w:szCs w:val="24"/>
        </w:rPr>
        <w:t>, a</w:t>
      </w:r>
      <w:r w:rsidR="00F224C7" w:rsidRPr="00180A6C">
        <w:rPr>
          <w:rFonts w:ascii="Times New Roman" w:eastAsia="Calibri" w:hAnsi="Times New Roman" w:cs="Times New Roman"/>
          <w:sz w:val="24"/>
          <w:szCs w:val="24"/>
        </w:rPr>
        <w:t>lthough the closer one is to its cultural specificity,</w:t>
      </w:r>
      <w:r w:rsidR="006E2E5D" w:rsidRPr="00180A6C">
        <w:rPr>
          <w:rFonts w:ascii="Times New Roman" w:eastAsia="Calibri" w:hAnsi="Times New Roman" w:cs="Times New Roman"/>
          <w:sz w:val="24"/>
          <w:szCs w:val="24"/>
        </w:rPr>
        <w:t xml:space="preserve"> the more </w:t>
      </w:r>
      <w:r w:rsidR="00CD2887" w:rsidRPr="00180A6C">
        <w:rPr>
          <w:rFonts w:ascii="Times New Roman" w:eastAsia="Calibri" w:hAnsi="Times New Roman" w:cs="Times New Roman"/>
          <w:sz w:val="24"/>
          <w:szCs w:val="24"/>
        </w:rPr>
        <w:t>likely it will resonate deeply.</w:t>
      </w:r>
      <w:r w:rsidR="007175B2" w:rsidRPr="00180A6C">
        <w:rPr>
          <w:rFonts w:ascii="Times New Roman" w:eastAsia="Calibri" w:hAnsi="Times New Roman" w:cs="Times New Roman"/>
          <w:sz w:val="24"/>
          <w:szCs w:val="24"/>
        </w:rPr>
        <w:t xml:space="preserve"> </w:t>
      </w:r>
      <w:r w:rsidR="00874B7E" w:rsidRPr="00180A6C">
        <w:rPr>
          <w:rFonts w:ascii="Times New Roman" w:eastAsia="Calibri" w:hAnsi="Times New Roman" w:cs="Times New Roman"/>
          <w:sz w:val="24"/>
          <w:szCs w:val="24"/>
        </w:rPr>
        <w:t xml:space="preserve"> </w:t>
      </w:r>
    </w:p>
    <w:p w14:paraId="7C0A28E2" w14:textId="6E2AA45A" w:rsidR="0078336F" w:rsidRPr="00180A6C" w:rsidRDefault="00652B06" w:rsidP="00627DB0">
      <w:pPr>
        <w:spacing w:line="480" w:lineRule="auto"/>
        <w:ind w:firstLine="720"/>
        <w:rPr>
          <w:rFonts w:ascii="Times New Roman" w:hAnsi="Times New Roman" w:cs="Times New Roman"/>
          <w:sz w:val="24"/>
          <w:szCs w:val="24"/>
          <w:lang w:val="en-US"/>
        </w:rPr>
      </w:pPr>
      <w:r w:rsidRPr="00180A6C">
        <w:rPr>
          <w:rFonts w:ascii="Times New Roman" w:eastAsia="Calibri" w:hAnsi="Times New Roman" w:cs="Times New Roman"/>
          <w:sz w:val="24"/>
          <w:szCs w:val="24"/>
        </w:rPr>
        <w:t xml:space="preserve">Accordingly, </w:t>
      </w:r>
      <w:r w:rsidRPr="00180A6C">
        <w:rPr>
          <w:rFonts w:ascii="Times New Roman" w:eastAsia="Calibri" w:hAnsi="Times New Roman" w:cs="Times New Roman"/>
          <w:sz w:val="24"/>
          <w:szCs w:val="24"/>
          <w:lang w:val="en-US"/>
        </w:rPr>
        <w:t>a</w:t>
      </w:r>
      <w:r w:rsidR="00A7154D" w:rsidRPr="00180A6C">
        <w:rPr>
          <w:rFonts w:ascii="Times New Roman" w:eastAsia="Calibri" w:hAnsi="Times New Roman" w:cs="Times New Roman"/>
          <w:sz w:val="24"/>
          <w:szCs w:val="24"/>
          <w:lang w:val="en-US"/>
        </w:rPr>
        <w:t>rtworks can make a difference poli</w:t>
      </w:r>
      <w:r w:rsidR="00CD2887" w:rsidRPr="00180A6C">
        <w:rPr>
          <w:rFonts w:ascii="Times New Roman" w:eastAsia="Calibri" w:hAnsi="Times New Roman" w:cs="Times New Roman"/>
          <w:sz w:val="24"/>
          <w:szCs w:val="24"/>
          <w:lang w:val="en-US"/>
        </w:rPr>
        <w:t xml:space="preserve">tically when they so ground us.  </w:t>
      </w:r>
      <w:r w:rsidR="00D703D1" w:rsidRPr="00180A6C">
        <w:rPr>
          <w:rFonts w:ascii="Times New Roman" w:eastAsia="Calibri" w:hAnsi="Times New Roman" w:cs="Times New Roman"/>
          <w:sz w:val="24"/>
          <w:szCs w:val="24"/>
          <w:lang w:val="en-US"/>
        </w:rPr>
        <w:t xml:space="preserve">Perceiving </w:t>
      </w:r>
      <w:r w:rsidR="0078336F" w:rsidRPr="00180A6C">
        <w:rPr>
          <w:rFonts w:ascii="Times New Roman" w:eastAsia="Calibri" w:hAnsi="Times New Roman" w:cs="Times New Roman"/>
          <w:sz w:val="24"/>
          <w:szCs w:val="24"/>
        </w:rPr>
        <w:t xml:space="preserve">according to </w:t>
      </w:r>
      <w:r w:rsidR="00E64284" w:rsidRPr="00180A6C">
        <w:rPr>
          <w:rFonts w:ascii="Times New Roman" w:eastAsia="Calibri" w:hAnsi="Times New Roman" w:cs="Times New Roman"/>
          <w:sz w:val="24"/>
          <w:szCs w:val="24"/>
        </w:rPr>
        <w:t xml:space="preserve">the work </w:t>
      </w:r>
      <w:r w:rsidR="0078336F" w:rsidRPr="00180A6C">
        <w:rPr>
          <w:rFonts w:ascii="Times New Roman" w:eastAsia="Calibri" w:hAnsi="Times New Roman" w:cs="Times New Roman"/>
          <w:sz w:val="24"/>
          <w:szCs w:val="24"/>
        </w:rPr>
        <w:t>moves us away</w:t>
      </w:r>
      <w:r w:rsidR="00E64284" w:rsidRPr="00180A6C">
        <w:rPr>
          <w:rFonts w:ascii="Times New Roman" w:eastAsia="Calibri" w:hAnsi="Times New Roman" w:cs="Times New Roman"/>
          <w:sz w:val="24"/>
          <w:szCs w:val="24"/>
        </w:rPr>
        <w:t xml:space="preserve"> from </w:t>
      </w:r>
      <w:r w:rsidR="00EA573E">
        <w:rPr>
          <w:rFonts w:ascii="Times New Roman" w:eastAsia="Calibri" w:hAnsi="Times New Roman" w:cs="Times New Roman"/>
          <w:sz w:val="24"/>
          <w:szCs w:val="24"/>
        </w:rPr>
        <w:t xml:space="preserve">being </w:t>
      </w:r>
      <w:r w:rsidR="00E64284" w:rsidRPr="00180A6C">
        <w:rPr>
          <w:rFonts w:ascii="Times New Roman" w:eastAsia="Calibri" w:hAnsi="Times New Roman" w:cs="Times New Roman"/>
          <w:sz w:val="24"/>
          <w:szCs w:val="24"/>
        </w:rPr>
        <w:t xml:space="preserve">a subject who </w:t>
      </w:r>
      <w:r w:rsidR="00F8059E" w:rsidRPr="00180A6C">
        <w:rPr>
          <w:rFonts w:ascii="Times New Roman" w:eastAsia="Calibri" w:hAnsi="Times New Roman" w:cs="Times New Roman"/>
          <w:sz w:val="24"/>
          <w:szCs w:val="24"/>
        </w:rPr>
        <w:t xml:space="preserve">stands back and </w:t>
      </w:r>
      <w:r w:rsidR="00E64284" w:rsidRPr="00180A6C">
        <w:rPr>
          <w:rFonts w:ascii="Times New Roman" w:eastAsia="Calibri" w:hAnsi="Times New Roman" w:cs="Times New Roman"/>
          <w:sz w:val="24"/>
          <w:szCs w:val="24"/>
        </w:rPr>
        <w:t>assesses an</w:t>
      </w:r>
      <w:r w:rsidR="0078336F" w:rsidRPr="00180A6C">
        <w:rPr>
          <w:rFonts w:ascii="Times New Roman" w:eastAsia="Calibri" w:hAnsi="Times New Roman" w:cs="Times New Roman"/>
          <w:sz w:val="24"/>
          <w:szCs w:val="24"/>
        </w:rPr>
        <w:t xml:space="preserve"> aesthetic object.</w:t>
      </w:r>
      <w:r w:rsidR="00444D4D" w:rsidRPr="00180A6C">
        <w:rPr>
          <w:rFonts w:ascii="Times New Roman" w:eastAsia="Calibri" w:hAnsi="Times New Roman" w:cs="Times New Roman"/>
          <w:sz w:val="24"/>
          <w:szCs w:val="24"/>
        </w:rPr>
        <w:t xml:space="preserve"> </w:t>
      </w:r>
      <w:r w:rsidR="00D5494E" w:rsidRPr="00180A6C">
        <w:rPr>
          <w:rFonts w:ascii="Times New Roman" w:eastAsia="Calibri" w:hAnsi="Times New Roman" w:cs="Times New Roman"/>
          <w:sz w:val="24"/>
          <w:szCs w:val="24"/>
        </w:rPr>
        <w:t xml:space="preserve"> T</w:t>
      </w:r>
      <w:r w:rsidR="0078336F" w:rsidRPr="00180A6C">
        <w:rPr>
          <w:rFonts w:ascii="Times New Roman" w:eastAsia="Calibri" w:hAnsi="Times New Roman" w:cs="Times New Roman"/>
          <w:sz w:val="24"/>
          <w:szCs w:val="24"/>
        </w:rPr>
        <w:t xml:space="preserve">he artwork becomes a kind of </w:t>
      </w:r>
      <w:r w:rsidR="00A7154D" w:rsidRPr="00180A6C">
        <w:rPr>
          <w:rFonts w:ascii="Times New Roman" w:eastAsia="Calibri" w:hAnsi="Times New Roman" w:cs="Times New Roman"/>
          <w:sz w:val="24"/>
          <w:szCs w:val="24"/>
        </w:rPr>
        <w:t>participation</w:t>
      </w:r>
      <w:r w:rsidR="0078336F" w:rsidRPr="00180A6C">
        <w:rPr>
          <w:rFonts w:ascii="Times New Roman" w:eastAsia="Calibri" w:hAnsi="Times New Roman" w:cs="Times New Roman"/>
          <w:sz w:val="24"/>
          <w:szCs w:val="24"/>
        </w:rPr>
        <w:t xml:space="preserve"> in the material, </w:t>
      </w:r>
      <w:proofErr w:type="spellStart"/>
      <w:r w:rsidR="0078336F" w:rsidRPr="00180A6C">
        <w:rPr>
          <w:rFonts w:ascii="Times New Roman" w:eastAsia="Calibri" w:hAnsi="Times New Roman" w:cs="Times New Roman"/>
          <w:sz w:val="24"/>
          <w:szCs w:val="24"/>
        </w:rPr>
        <w:t>significatory</w:t>
      </w:r>
      <w:proofErr w:type="spellEnd"/>
      <w:r w:rsidR="0078336F" w:rsidRPr="00180A6C">
        <w:rPr>
          <w:rFonts w:ascii="Times New Roman" w:eastAsia="Calibri" w:hAnsi="Times New Roman" w:cs="Times New Roman"/>
          <w:sz w:val="24"/>
          <w:szCs w:val="24"/>
        </w:rPr>
        <w:t>, sensible</w:t>
      </w:r>
      <w:r w:rsidR="00E554F3">
        <w:rPr>
          <w:rFonts w:ascii="Times New Roman" w:eastAsia="Calibri" w:hAnsi="Times New Roman" w:cs="Times New Roman"/>
          <w:sz w:val="24"/>
          <w:szCs w:val="24"/>
        </w:rPr>
        <w:t>,</w:t>
      </w:r>
      <w:r w:rsidR="0078336F" w:rsidRPr="00180A6C">
        <w:rPr>
          <w:rFonts w:ascii="Times New Roman" w:eastAsia="Calibri" w:hAnsi="Times New Roman" w:cs="Times New Roman"/>
          <w:sz w:val="24"/>
          <w:szCs w:val="24"/>
        </w:rPr>
        <w:t xml:space="preserve"> and affective texture of the real, creatively contributing to opening up this texture or fabric in new ways</w:t>
      </w:r>
      <w:r w:rsidR="00F8059E" w:rsidRPr="00180A6C">
        <w:rPr>
          <w:rFonts w:ascii="Times New Roman" w:eastAsia="Calibri" w:hAnsi="Times New Roman" w:cs="Times New Roman"/>
          <w:sz w:val="24"/>
          <w:szCs w:val="24"/>
        </w:rPr>
        <w:t xml:space="preserve"> and helpi</w:t>
      </w:r>
      <w:r w:rsidR="00340DFF" w:rsidRPr="00180A6C">
        <w:rPr>
          <w:rFonts w:ascii="Times New Roman" w:eastAsia="Calibri" w:hAnsi="Times New Roman" w:cs="Times New Roman"/>
          <w:sz w:val="24"/>
          <w:szCs w:val="24"/>
        </w:rPr>
        <w:t>ng us to rethink what we mean by reality</w:t>
      </w:r>
      <w:r w:rsidR="0078336F" w:rsidRPr="00180A6C">
        <w:rPr>
          <w:rFonts w:ascii="Times New Roman" w:eastAsia="Calibri" w:hAnsi="Times New Roman" w:cs="Times New Roman"/>
          <w:sz w:val="24"/>
          <w:szCs w:val="24"/>
        </w:rPr>
        <w:t xml:space="preserve">.  </w:t>
      </w:r>
      <w:r w:rsidR="00F133DE" w:rsidRPr="00180A6C">
        <w:rPr>
          <w:rFonts w:ascii="Times New Roman" w:eastAsia="Calibri" w:hAnsi="Times New Roman" w:cs="Times New Roman"/>
          <w:sz w:val="24"/>
          <w:szCs w:val="24"/>
        </w:rPr>
        <w:t>Indeed, the flag can itself be understood as a texture, a fabric</w:t>
      </w:r>
      <w:r w:rsidR="00F8059E" w:rsidRPr="00180A6C">
        <w:rPr>
          <w:rFonts w:ascii="Times New Roman" w:eastAsia="Calibri" w:hAnsi="Times New Roman" w:cs="Times New Roman"/>
          <w:sz w:val="24"/>
          <w:szCs w:val="24"/>
        </w:rPr>
        <w:t>, or a tissue of the world</w:t>
      </w:r>
      <w:r w:rsidR="00F133DE" w:rsidRPr="00180A6C">
        <w:rPr>
          <w:rFonts w:ascii="Times New Roman" w:eastAsia="Calibri" w:hAnsi="Times New Roman" w:cs="Times New Roman"/>
          <w:sz w:val="24"/>
          <w:szCs w:val="24"/>
        </w:rPr>
        <w:t>.</w:t>
      </w:r>
      <w:r w:rsidR="00F8059E" w:rsidRPr="00180A6C">
        <w:rPr>
          <w:rStyle w:val="EndnoteReference"/>
          <w:rFonts w:ascii="Times New Roman" w:eastAsia="Calibri" w:hAnsi="Times New Roman" w:cs="Times New Roman"/>
          <w:sz w:val="24"/>
          <w:szCs w:val="24"/>
        </w:rPr>
        <w:endnoteReference w:id="11"/>
      </w:r>
      <w:r w:rsidR="00F15C0C" w:rsidRPr="00180A6C">
        <w:rPr>
          <w:rFonts w:ascii="Times New Roman" w:eastAsia="Calibri" w:hAnsi="Times New Roman" w:cs="Times New Roman"/>
          <w:sz w:val="24"/>
          <w:szCs w:val="24"/>
        </w:rPr>
        <w:t xml:space="preserve"> Of course, artworks are usually set up in museums and galleries to be looked at and framed by curatorial discourses,</w:t>
      </w:r>
      <w:r w:rsidR="00340DFF" w:rsidRPr="00180A6C">
        <w:rPr>
          <w:rFonts w:ascii="Times New Roman" w:eastAsia="Calibri" w:hAnsi="Times New Roman" w:cs="Times New Roman"/>
          <w:sz w:val="24"/>
          <w:szCs w:val="24"/>
        </w:rPr>
        <w:t xml:space="preserve"> often impeding phenomenal encounters</w:t>
      </w:r>
      <w:r w:rsidR="00D5494E" w:rsidRPr="00180A6C">
        <w:rPr>
          <w:rFonts w:ascii="Times New Roman" w:eastAsia="Calibri" w:hAnsi="Times New Roman" w:cs="Times New Roman"/>
          <w:sz w:val="24"/>
          <w:szCs w:val="24"/>
        </w:rPr>
        <w:t>, though this potential to guide us to perceive and think in new ways remains</w:t>
      </w:r>
      <w:r w:rsidR="00F15C0C" w:rsidRPr="00180A6C">
        <w:rPr>
          <w:rFonts w:ascii="Times New Roman" w:eastAsia="Calibri" w:hAnsi="Times New Roman" w:cs="Times New Roman"/>
          <w:sz w:val="24"/>
          <w:szCs w:val="24"/>
        </w:rPr>
        <w:t>.</w:t>
      </w:r>
      <w:r w:rsidR="00F15C0C" w:rsidRPr="00180A6C">
        <w:rPr>
          <w:rStyle w:val="EndnoteReference"/>
          <w:rFonts w:ascii="Times New Roman" w:eastAsia="Calibri" w:hAnsi="Times New Roman" w:cs="Times New Roman"/>
          <w:sz w:val="24"/>
          <w:szCs w:val="24"/>
        </w:rPr>
        <w:endnoteReference w:id="12"/>
      </w:r>
    </w:p>
    <w:p w14:paraId="65121C53" w14:textId="54707785" w:rsidR="004B5FD0" w:rsidRPr="00180A6C" w:rsidRDefault="00F8059E" w:rsidP="00627DB0">
      <w:pPr>
        <w:tabs>
          <w:tab w:val="left" w:pos="6521"/>
        </w:tabs>
        <w:spacing w:line="480" w:lineRule="auto"/>
        <w:ind w:firstLine="720"/>
        <w:rPr>
          <w:rFonts w:ascii="Times New Roman" w:eastAsia="Calibri" w:hAnsi="Times New Roman" w:cs="Times New Roman"/>
          <w:sz w:val="24"/>
          <w:szCs w:val="24"/>
        </w:rPr>
      </w:pPr>
      <w:r w:rsidRPr="00180A6C">
        <w:rPr>
          <w:rFonts w:ascii="Times New Roman" w:eastAsia="Calibri" w:hAnsi="Times New Roman" w:cs="Times New Roman"/>
          <w:sz w:val="24"/>
          <w:szCs w:val="24"/>
        </w:rPr>
        <w:t xml:space="preserve">In his posthumously published work, </w:t>
      </w:r>
      <w:r w:rsidRPr="00180A6C">
        <w:rPr>
          <w:rFonts w:ascii="Times New Roman" w:eastAsia="Calibri" w:hAnsi="Times New Roman" w:cs="Times New Roman"/>
          <w:i/>
          <w:sz w:val="24"/>
          <w:szCs w:val="24"/>
        </w:rPr>
        <w:t>The Visible and the Invisible</w:t>
      </w:r>
      <w:r w:rsidRPr="00180A6C">
        <w:rPr>
          <w:rFonts w:ascii="Times New Roman" w:eastAsia="Calibri" w:hAnsi="Times New Roman" w:cs="Times New Roman"/>
          <w:sz w:val="24"/>
          <w:szCs w:val="24"/>
        </w:rPr>
        <w:t xml:space="preserve">, </w:t>
      </w:r>
      <w:r w:rsidR="00B35FAE" w:rsidRPr="00180A6C">
        <w:rPr>
          <w:rFonts w:ascii="Times New Roman" w:eastAsia="Calibri" w:hAnsi="Times New Roman" w:cs="Times New Roman"/>
          <w:sz w:val="24"/>
          <w:szCs w:val="24"/>
        </w:rPr>
        <w:t>Merleau-Ponty muses on this fabric of the real i</w:t>
      </w:r>
      <w:r w:rsidRPr="00180A6C">
        <w:rPr>
          <w:rFonts w:ascii="Times New Roman" w:eastAsia="Calibri" w:hAnsi="Times New Roman" w:cs="Times New Roman"/>
          <w:sz w:val="24"/>
          <w:szCs w:val="24"/>
        </w:rPr>
        <w:t xml:space="preserve">n a meditation on the color red. Indeed, my reading of this passage </w:t>
      </w:r>
      <w:r w:rsidR="00B35FAE" w:rsidRPr="00180A6C">
        <w:rPr>
          <w:rFonts w:ascii="Times New Roman" w:eastAsia="Calibri" w:hAnsi="Times New Roman" w:cs="Times New Roman"/>
          <w:sz w:val="24"/>
          <w:szCs w:val="24"/>
        </w:rPr>
        <w:lastRenderedPageBreak/>
        <w:t>intertwine</w:t>
      </w:r>
      <w:r w:rsidR="003C6947" w:rsidRPr="00180A6C">
        <w:rPr>
          <w:rFonts w:ascii="Times New Roman" w:eastAsia="Calibri" w:hAnsi="Times New Roman" w:cs="Times New Roman"/>
          <w:sz w:val="24"/>
          <w:szCs w:val="24"/>
        </w:rPr>
        <w:t>d</w:t>
      </w:r>
      <w:r w:rsidRPr="00180A6C">
        <w:rPr>
          <w:rFonts w:ascii="Times New Roman" w:eastAsia="Calibri" w:hAnsi="Times New Roman" w:cs="Times New Roman"/>
          <w:sz w:val="24"/>
          <w:szCs w:val="24"/>
        </w:rPr>
        <w:t xml:space="preserve"> with my </w:t>
      </w:r>
      <w:r w:rsidR="00B35FAE" w:rsidRPr="00180A6C">
        <w:rPr>
          <w:rFonts w:ascii="Times New Roman" w:eastAsia="Calibri" w:hAnsi="Times New Roman" w:cs="Times New Roman"/>
          <w:sz w:val="24"/>
          <w:szCs w:val="24"/>
        </w:rPr>
        <w:t xml:space="preserve">experience of </w:t>
      </w:r>
      <w:proofErr w:type="spellStart"/>
      <w:r w:rsidR="00B35FAE" w:rsidRPr="00180A6C">
        <w:rPr>
          <w:rFonts w:ascii="Times New Roman" w:eastAsia="Calibri" w:hAnsi="Times New Roman" w:cs="Times New Roman"/>
          <w:sz w:val="24"/>
          <w:szCs w:val="24"/>
        </w:rPr>
        <w:t>Jungen’s</w:t>
      </w:r>
      <w:proofErr w:type="spellEnd"/>
      <w:r w:rsidR="00B35FAE" w:rsidRPr="00180A6C">
        <w:rPr>
          <w:rFonts w:ascii="Times New Roman" w:eastAsia="Calibri" w:hAnsi="Times New Roman" w:cs="Times New Roman"/>
          <w:sz w:val="24"/>
          <w:szCs w:val="24"/>
        </w:rPr>
        <w:t xml:space="preserve"> work;</w:t>
      </w:r>
      <w:r w:rsidR="00F02788" w:rsidRPr="00180A6C">
        <w:rPr>
          <w:rFonts w:ascii="Times New Roman" w:eastAsia="Calibri" w:hAnsi="Times New Roman" w:cs="Times New Roman"/>
          <w:sz w:val="24"/>
          <w:szCs w:val="24"/>
        </w:rPr>
        <w:t xml:space="preserve"> the color</w:t>
      </w:r>
      <w:r w:rsidRPr="00180A6C">
        <w:rPr>
          <w:rFonts w:ascii="Times New Roman" w:eastAsia="Calibri" w:hAnsi="Times New Roman" w:cs="Times New Roman"/>
          <w:sz w:val="24"/>
          <w:szCs w:val="24"/>
        </w:rPr>
        <w:t>s of</w:t>
      </w:r>
      <w:r w:rsidR="00F02788" w:rsidRPr="00180A6C">
        <w:rPr>
          <w:rFonts w:ascii="Times New Roman" w:eastAsia="Calibri" w:hAnsi="Times New Roman" w:cs="Times New Roman"/>
          <w:sz w:val="24"/>
          <w:szCs w:val="24"/>
        </w:rPr>
        <w:t xml:space="preserve"> red that</w:t>
      </w:r>
      <w:r w:rsidRPr="00180A6C">
        <w:rPr>
          <w:rFonts w:ascii="Times New Roman" w:eastAsia="Calibri" w:hAnsi="Times New Roman" w:cs="Times New Roman"/>
          <w:sz w:val="24"/>
          <w:szCs w:val="24"/>
        </w:rPr>
        <w:t xml:space="preserve"> </w:t>
      </w:r>
      <w:proofErr w:type="spellStart"/>
      <w:r w:rsidRPr="00180A6C">
        <w:rPr>
          <w:rFonts w:ascii="Times New Roman" w:eastAsia="Calibri" w:hAnsi="Times New Roman" w:cs="Times New Roman"/>
          <w:sz w:val="24"/>
          <w:szCs w:val="24"/>
        </w:rPr>
        <w:t>Jungen</w:t>
      </w:r>
      <w:proofErr w:type="spellEnd"/>
      <w:r w:rsidRPr="00180A6C">
        <w:rPr>
          <w:rFonts w:ascii="Times New Roman" w:eastAsia="Calibri" w:hAnsi="Times New Roman" w:cs="Times New Roman"/>
          <w:sz w:val="24"/>
          <w:szCs w:val="24"/>
        </w:rPr>
        <w:t xml:space="preserve"> chose for his artwork are</w:t>
      </w:r>
      <w:r w:rsidR="00F02788" w:rsidRPr="00180A6C">
        <w:rPr>
          <w:rFonts w:ascii="Times New Roman" w:eastAsia="Calibri" w:hAnsi="Times New Roman" w:cs="Times New Roman"/>
          <w:sz w:val="24"/>
          <w:szCs w:val="24"/>
        </w:rPr>
        <w:t>, as Merleau</w:t>
      </w:r>
      <w:r w:rsidRPr="00180A6C">
        <w:rPr>
          <w:rFonts w:ascii="Times New Roman" w:eastAsia="Calibri" w:hAnsi="Times New Roman" w:cs="Times New Roman"/>
          <w:sz w:val="24"/>
          <w:szCs w:val="24"/>
        </w:rPr>
        <w:t xml:space="preserve">-Ponty describes it, variants in relation </w:t>
      </w:r>
      <w:r w:rsidR="00D95803">
        <w:rPr>
          <w:rFonts w:ascii="Times New Roman" w:eastAsia="Calibri" w:hAnsi="Times New Roman" w:cs="Times New Roman"/>
          <w:sz w:val="24"/>
          <w:szCs w:val="24"/>
        </w:rPr>
        <w:t>to</w:t>
      </w:r>
      <w:r w:rsidR="00D95803" w:rsidRPr="00180A6C">
        <w:rPr>
          <w:rFonts w:ascii="Times New Roman" w:eastAsia="Calibri" w:hAnsi="Times New Roman" w:cs="Times New Roman"/>
          <w:sz w:val="24"/>
          <w:szCs w:val="24"/>
        </w:rPr>
        <w:t xml:space="preserve"> </w:t>
      </w:r>
      <w:r w:rsidRPr="00180A6C">
        <w:rPr>
          <w:rFonts w:ascii="Times New Roman" w:eastAsia="Calibri" w:hAnsi="Times New Roman" w:cs="Times New Roman"/>
          <w:sz w:val="24"/>
          <w:szCs w:val="24"/>
        </w:rPr>
        <w:t>their</w:t>
      </w:r>
      <w:r w:rsidR="00F02788" w:rsidRPr="00180A6C">
        <w:rPr>
          <w:rFonts w:ascii="Times New Roman" w:eastAsia="Calibri" w:hAnsi="Times New Roman" w:cs="Times New Roman"/>
          <w:sz w:val="24"/>
          <w:szCs w:val="24"/>
        </w:rPr>
        <w:t xml:space="preserve"> surroundings</w:t>
      </w:r>
      <w:r w:rsidR="009015C1" w:rsidRPr="00180A6C">
        <w:rPr>
          <w:rFonts w:ascii="Times New Roman" w:eastAsia="Calibri" w:hAnsi="Times New Roman" w:cs="Times New Roman"/>
          <w:sz w:val="24"/>
          <w:szCs w:val="24"/>
        </w:rPr>
        <w:t xml:space="preserve"> (</w:t>
      </w:r>
      <w:r w:rsidR="00665491" w:rsidRPr="00180A6C">
        <w:rPr>
          <w:rFonts w:ascii="Times New Roman" w:eastAsia="Calibri" w:hAnsi="Times New Roman" w:cs="Times New Roman"/>
          <w:sz w:val="24"/>
          <w:szCs w:val="24"/>
        </w:rPr>
        <w:t>1968, 132)</w:t>
      </w:r>
      <w:r w:rsidR="00B04F6B" w:rsidRPr="00180A6C">
        <w:rPr>
          <w:rFonts w:ascii="Times New Roman" w:eastAsia="Calibri" w:hAnsi="Times New Roman" w:cs="Times New Roman"/>
          <w:sz w:val="24"/>
          <w:szCs w:val="24"/>
        </w:rPr>
        <w:t>.</w:t>
      </w:r>
      <w:r w:rsidR="00F02788" w:rsidRPr="00180A6C">
        <w:rPr>
          <w:rFonts w:ascii="Times New Roman" w:eastAsia="Calibri" w:hAnsi="Times New Roman" w:cs="Times New Roman"/>
          <w:sz w:val="24"/>
          <w:szCs w:val="24"/>
        </w:rPr>
        <w:t xml:space="preserve"> Each piece of red cloth appears through the </w:t>
      </w:r>
      <w:proofErr w:type="spellStart"/>
      <w:r w:rsidRPr="00180A6C">
        <w:rPr>
          <w:rFonts w:ascii="Times New Roman" w:eastAsia="Calibri" w:hAnsi="Times New Roman" w:cs="Times New Roman"/>
          <w:sz w:val="24"/>
          <w:szCs w:val="24"/>
        </w:rPr>
        <w:t>fib</w:t>
      </w:r>
      <w:r w:rsidR="00547E8D">
        <w:rPr>
          <w:rFonts w:ascii="Times New Roman" w:eastAsia="Calibri" w:hAnsi="Times New Roman" w:cs="Times New Roman"/>
          <w:sz w:val="24"/>
          <w:szCs w:val="24"/>
        </w:rPr>
        <w:t>er</w:t>
      </w:r>
      <w:r w:rsidRPr="00180A6C">
        <w:rPr>
          <w:rFonts w:ascii="Times New Roman" w:eastAsia="Calibri" w:hAnsi="Times New Roman" w:cs="Times New Roman"/>
          <w:sz w:val="24"/>
          <w:szCs w:val="24"/>
        </w:rPr>
        <w:t>s</w:t>
      </w:r>
      <w:proofErr w:type="spellEnd"/>
      <w:r w:rsidR="00F02788" w:rsidRPr="00180A6C">
        <w:rPr>
          <w:rFonts w:ascii="Times New Roman" w:eastAsia="Calibri" w:hAnsi="Times New Roman" w:cs="Times New Roman"/>
          <w:sz w:val="24"/>
          <w:szCs w:val="24"/>
        </w:rPr>
        <w:t xml:space="preserve"> of the material, connecting </w:t>
      </w:r>
      <w:r w:rsidRPr="00180A6C">
        <w:rPr>
          <w:rFonts w:ascii="Times New Roman" w:eastAsia="Calibri" w:hAnsi="Times New Roman" w:cs="Times New Roman"/>
          <w:sz w:val="24"/>
          <w:szCs w:val="24"/>
        </w:rPr>
        <w:t xml:space="preserve">it </w:t>
      </w:r>
      <w:r w:rsidR="00F02788" w:rsidRPr="00180A6C">
        <w:rPr>
          <w:rFonts w:ascii="Times New Roman" w:eastAsia="Calibri" w:hAnsi="Times New Roman" w:cs="Times New Roman"/>
          <w:sz w:val="24"/>
          <w:szCs w:val="24"/>
        </w:rPr>
        <w:t>with t</w:t>
      </w:r>
      <w:r w:rsidRPr="00180A6C">
        <w:rPr>
          <w:rFonts w:ascii="Times New Roman" w:eastAsia="Calibri" w:hAnsi="Times New Roman" w:cs="Times New Roman"/>
          <w:sz w:val="24"/>
          <w:szCs w:val="24"/>
        </w:rPr>
        <w:t>he other reds around it</w:t>
      </w:r>
      <w:r w:rsidR="003C6947" w:rsidRPr="00180A6C">
        <w:rPr>
          <w:rFonts w:ascii="Times New Roman" w:eastAsia="Calibri" w:hAnsi="Times New Roman" w:cs="Times New Roman"/>
          <w:sz w:val="24"/>
          <w:szCs w:val="24"/>
        </w:rPr>
        <w:t xml:space="preserve">; </w:t>
      </w:r>
      <w:r w:rsidR="00F02788" w:rsidRPr="00180A6C">
        <w:rPr>
          <w:rFonts w:ascii="Times New Roman" w:eastAsia="Calibri" w:hAnsi="Times New Roman" w:cs="Times New Roman"/>
          <w:sz w:val="24"/>
          <w:szCs w:val="24"/>
        </w:rPr>
        <w:t>colors attract, dominate, repel</w:t>
      </w:r>
      <w:r w:rsidR="00930E40" w:rsidRPr="00180A6C">
        <w:rPr>
          <w:rFonts w:ascii="Times New Roman" w:eastAsia="Calibri" w:hAnsi="Times New Roman" w:cs="Times New Roman"/>
          <w:sz w:val="24"/>
          <w:szCs w:val="24"/>
        </w:rPr>
        <w:t>, intertwine</w:t>
      </w:r>
      <w:r w:rsidR="00F02788" w:rsidRPr="00180A6C">
        <w:rPr>
          <w:rFonts w:ascii="Times New Roman" w:eastAsia="Calibri" w:hAnsi="Times New Roman" w:cs="Times New Roman"/>
          <w:sz w:val="24"/>
          <w:szCs w:val="24"/>
        </w:rPr>
        <w:t>—the visible itself is shown to be a web of relations that extends beyond the interaction of co</w:t>
      </w:r>
      <w:r w:rsidR="00930E40" w:rsidRPr="00180A6C">
        <w:rPr>
          <w:rFonts w:ascii="Times New Roman" w:eastAsia="Calibri" w:hAnsi="Times New Roman" w:cs="Times New Roman"/>
          <w:sz w:val="24"/>
          <w:szCs w:val="24"/>
        </w:rPr>
        <w:t xml:space="preserve">lors, of the variants of red in the space of the museum gallery, to the reds that belong to </w:t>
      </w:r>
      <w:r w:rsidR="00C02022" w:rsidRPr="00180A6C">
        <w:rPr>
          <w:rFonts w:ascii="Times New Roman" w:eastAsia="Calibri" w:hAnsi="Times New Roman" w:cs="Times New Roman"/>
          <w:sz w:val="24"/>
          <w:szCs w:val="24"/>
        </w:rPr>
        <w:t xml:space="preserve">various cultures, to </w:t>
      </w:r>
      <w:r w:rsidR="00930E40" w:rsidRPr="00180A6C">
        <w:rPr>
          <w:rFonts w:ascii="Times New Roman" w:eastAsia="Calibri" w:hAnsi="Times New Roman" w:cs="Times New Roman"/>
          <w:sz w:val="24"/>
          <w:szCs w:val="24"/>
        </w:rPr>
        <w:t xml:space="preserve">national flags, </w:t>
      </w:r>
      <w:r w:rsidRPr="00180A6C">
        <w:rPr>
          <w:rFonts w:ascii="Times New Roman" w:eastAsia="Calibri" w:hAnsi="Times New Roman" w:cs="Times New Roman"/>
          <w:sz w:val="24"/>
          <w:szCs w:val="24"/>
        </w:rPr>
        <w:t xml:space="preserve">to </w:t>
      </w:r>
      <w:r w:rsidR="00930E40" w:rsidRPr="00180A6C">
        <w:rPr>
          <w:rFonts w:ascii="Times New Roman" w:eastAsia="Calibri" w:hAnsi="Times New Roman" w:cs="Times New Roman"/>
          <w:sz w:val="24"/>
          <w:szCs w:val="24"/>
        </w:rPr>
        <w:t>religious symbols</w:t>
      </w:r>
      <w:r w:rsidRPr="00180A6C">
        <w:rPr>
          <w:rFonts w:ascii="Times New Roman" w:eastAsia="Calibri" w:hAnsi="Times New Roman" w:cs="Times New Roman"/>
          <w:sz w:val="24"/>
          <w:szCs w:val="24"/>
        </w:rPr>
        <w:t>,</w:t>
      </w:r>
      <w:r w:rsidR="00C02022" w:rsidRPr="00180A6C">
        <w:rPr>
          <w:rFonts w:ascii="Times New Roman" w:eastAsia="Calibri" w:hAnsi="Times New Roman" w:cs="Times New Roman"/>
          <w:sz w:val="24"/>
          <w:szCs w:val="24"/>
        </w:rPr>
        <w:t xml:space="preserve"> </w:t>
      </w:r>
      <w:r w:rsidRPr="00180A6C">
        <w:rPr>
          <w:rFonts w:ascii="Times New Roman" w:eastAsia="Calibri" w:hAnsi="Times New Roman" w:cs="Times New Roman"/>
          <w:sz w:val="24"/>
          <w:szCs w:val="24"/>
        </w:rPr>
        <w:t xml:space="preserve">to </w:t>
      </w:r>
      <w:r w:rsidR="00C02022" w:rsidRPr="00180A6C">
        <w:rPr>
          <w:rFonts w:ascii="Times New Roman" w:eastAsia="Calibri" w:hAnsi="Times New Roman" w:cs="Times New Roman"/>
          <w:sz w:val="24"/>
          <w:szCs w:val="24"/>
        </w:rPr>
        <w:t xml:space="preserve">the embodied signification of </w:t>
      </w:r>
      <w:r w:rsidR="00930E40" w:rsidRPr="00180A6C">
        <w:rPr>
          <w:rFonts w:ascii="Times New Roman" w:eastAsia="Calibri" w:hAnsi="Times New Roman" w:cs="Times New Roman"/>
          <w:sz w:val="24"/>
          <w:szCs w:val="24"/>
        </w:rPr>
        <w:t xml:space="preserve">personal experiences, </w:t>
      </w:r>
      <w:r w:rsidRPr="00180A6C">
        <w:rPr>
          <w:rFonts w:ascii="Times New Roman" w:eastAsia="Calibri" w:hAnsi="Times New Roman" w:cs="Times New Roman"/>
          <w:sz w:val="24"/>
          <w:szCs w:val="24"/>
        </w:rPr>
        <w:t xml:space="preserve">indeed </w:t>
      </w:r>
      <w:r w:rsidR="00930E40" w:rsidRPr="00180A6C">
        <w:rPr>
          <w:rFonts w:ascii="Times New Roman" w:eastAsia="Calibri" w:hAnsi="Times New Roman" w:cs="Times New Roman"/>
          <w:sz w:val="24"/>
          <w:szCs w:val="24"/>
        </w:rPr>
        <w:t xml:space="preserve">all the ways we have in the past experienced </w:t>
      </w:r>
      <w:r w:rsidR="00C252CA" w:rsidRPr="00180A6C">
        <w:rPr>
          <w:rFonts w:ascii="Times New Roman" w:eastAsia="Calibri" w:hAnsi="Times New Roman" w:cs="Times New Roman"/>
          <w:sz w:val="24"/>
          <w:szCs w:val="24"/>
        </w:rPr>
        <w:t xml:space="preserve">the color </w:t>
      </w:r>
      <w:r w:rsidR="00930E40" w:rsidRPr="00180A6C">
        <w:rPr>
          <w:rFonts w:ascii="Times New Roman" w:eastAsia="Calibri" w:hAnsi="Times New Roman" w:cs="Times New Roman"/>
          <w:sz w:val="24"/>
          <w:szCs w:val="24"/>
        </w:rPr>
        <w:t xml:space="preserve">red, with its attendant meanings, </w:t>
      </w:r>
      <w:r w:rsidR="00C252CA" w:rsidRPr="00180A6C">
        <w:rPr>
          <w:rFonts w:ascii="Times New Roman" w:eastAsia="Calibri" w:hAnsi="Times New Roman" w:cs="Times New Roman"/>
          <w:sz w:val="24"/>
          <w:szCs w:val="24"/>
        </w:rPr>
        <w:t>including,</w:t>
      </w:r>
      <w:r w:rsidRPr="00180A6C">
        <w:rPr>
          <w:rFonts w:ascii="Times New Roman" w:eastAsia="Calibri" w:hAnsi="Times New Roman" w:cs="Times New Roman"/>
          <w:sz w:val="24"/>
          <w:szCs w:val="24"/>
        </w:rPr>
        <w:t xml:space="preserve"> as Merleau-Ponty puts it,</w:t>
      </w:r>
      <w:r w:rsidR="00930E40" w:rsidRPr="00180A6C">
        <w:rPr>
          <w:rFonts w:ascii="Times New Roman" w:eastAsia="Calibri" w:hAnsi="Times New Roman" w:cs="Times New Roman"/>
          <w:sz w:val="24"/>
          <w:szCs w:val="24"/>
        </w:rPr>
        <w:t xml:space="preserve"> “from the d</w:t>
      </w:r>
      <w:r w:rsidR="00215EBE" w:rsidRPr="00180A6C">
        <w:rPr>
          <w:rFonts w:ascii="Times New Roman" w:eastAsia="Calibri" w:hAnsi="Times New Roman" w:cs="Times New Roman"/>
          <w:sz w:val="24"/>
          <w:szCs w:val="24"/>
        </w:rPr>
        <w:t>epths of imaginary worlds”.</w:t>
      </w:r>
      <w:r w:rsidR="000604C0" w:rsidRPr="00180A6C">
        <w:rPr>
          <w:rStyle w:val="EndnoteReference"/>
          <w:rFonts w:ascii="Times New Roman" w:eastAsia="Calibri" w:hAnsi="Times New Roman" w:cs="Times New Roman"/>
          <w:sz w:val="24"/>
          <w:szCs w:val="24"/>
        </w:rPr>
        <w:endnoteReference w:id="13"/>
      </w:r>
      <w:r w:rsidR="00215EBE" w:rsidRPr="00180A6C">
        <w:rPr>
          <w:rFonts w:ascii="Times New Roman" w:eastAsia="Calibri" w:hAnsi="Times New Roman" w:cs="Times New Roman"/>
          <w:sz w:val="24"/>
          <w:szCs w:val="24"/>
        </w:rPr>
        <w:t xml:space="preserve">  C</w:t>
      </w:r>
      <w:r w:rsidR="00930E40" w:rsidRPr="00180A6C">
        <w:rPr>
          <w:rFonts w:ascii="Times New Roman" w:eastAsia="Calibri" w:hAnsi="Times New Roman" w:cs="Times New Roman"/>
          <w:sz w:val="24"/>
          <w:szCs w:val="24"/>
        </w:rPr>
        <w:t>olor</w:t>
      </w:r>
      <w:r w:rsidR="00215EBE" w:rsidRPr="00180A6C">
        <w:rPr>
          <w:rFonts w:ascii="Times New Roman" w:eastAsia="Calibri" w:hAnsi="Times New Roman" w:cs="Times New Roman"/>
          <w:sz w:val="24"/>
          <w:szCs w:val="24"/>
        </w:rPr>
        <w:t>s</w:t>
      </w:r>
      <w:r w:rsidR="00930E40" w:rsidRPr="00180A6C">
        <w:rPr>
          <w:rFonts w:ascii="Times New Roman" w:eastAsia="Calibri" w:hAnsi="Times New Roman" w:cs="Times New Roman"/>
          <w:sz w:val="24"/>
          <w:szCs w:val="24"/>
        </w:rPr>
        <w:t xml:space="preserve"> like these reds</w:t>
      </w:r>
      <w:r w:rsidR="00CA765D">
        <w:rPr>
          <w:rFonts w:ascii="Times New Roman" w:eastAsia="Calibri" w:hAnsi="Times New Roman" w:cs="Times New Roman"/>
          <w:sz w:val="24"/>
          <w:szCs w:val="24"/>
        </w:rPr>
        <w:t>,</w:t>
      </w:r>
      <w:r w:rsidR="00930E40" w:rsidRPr="00180A6C">
        <w:rPr>
          <w:rFonts w:ascii="Times New Roman" w:eastAsia="Calibri" w:hAnsi="Times New Roman" w:cs="Times New Roman"/>
          <w:sz w:val="24"/>
          <w:szCs w:val="24"/>
        </w:rPr>
        <w:t xml:space="preserve"> then</w:t>
      </w:r>
      <w:r w:rsidR="00CA765D">
        <w:rPr>
          <w:rFonts w:ascii="Times New Roman" w:eastAsia="Calibri" w:hAnsi="Times New Roman" w:cs="Times New Roman"/>
          <w:sz w:val="24"/>
          <w:szCs w:val="24"/>
        </w:rPr>
        <w:t>,</w:t>
      </w:r>
      <w:r w:rsidR="00930E40" w:rsidRPr="00180A6C">
        <w:rPr>
          <w:rFonts w:ascii="Times New Roman" w:eastAsia="Calibri" w:hAnsi="Times New Roman" w:cs="Times New Roman"/>
          <w:sz w:val="24"/>
          <w:szCs w:val="24"/>
        </w:rPr>
        <w:t xml:space="preserve"> are participations, relations between “exterior” and “interior horizons</w:t>
      </w:r>
      <w:r w:rsidR="00C252CA" w:rsidRPr="00180A6C">
        <w:rPr>
          <w:rFonts w:ascii="Times New Roman" w:eastAsia="Calibri" w:hAnsi="Times New Roman" w:cs="Times New Roman"/>
          <w:sz w:val="24"/>
          <w:szCs w:val="24"/>
        </w:rPr>
        <w:t>” that remain open to change, “modulation[s] of this world”</w:t>
      </w:r>
      <w:r w:rsidR="009015C1" w:rsidRPr="00180A6C">
        <w:rPr>
          <w:rFonts w:ascii="Times New Roman" w:eastAsia="Calibri" w:hAnsi="Times New Roman" w:cs="Times New Roman"/>
          <w:sz w:val="24"/>
          <w:szCs w:val="24"/>
        </w:rPr>
        <w:t xml:space="preserve"> (</w:t>
      </w:r>
      <w:r w:rsidR="00665491" w:rsidRPr="00180A6C">
        <w:rPr>
          <w:rFonts w:ascii="Times New Roman" w:eastAsia="Calibri" w:hAnsi="Times New Roman" w:cs="Times New Roman"/>
          <w:sz w:val="24"/>
          <w:szCs w:val="24"/>
        </w:rPr>
        <w:t>1968, 132)</w:t>
      </w:r>
      <w:r w:rsidR="00C252CA" w:rsidRPr="00180A6C">
        <w:rPr>
          <w:rFonts w:ascii="Times New Roman" w:eastAsia="Calibri" w:hAnsi="Times New Roman" w:cs="Times New Roman"/>
          <w:sz w:val="24"/>
          <w:szCs w:val="24"/>
        </w:rPr>
        <w:t>.</w:t>
      </w:r>
      <w:r w:rsidR="00B04F6B" w:rsidRPr="00180A6C">
        <w:rPr>
          <w:rFonts w:ascii="Times New Roman" w:eastAsia="Calibri" w:hAnsi="Times New Roman" w:cs="Times New Roman"/>
          <w:sz w:val="24"/>
          <w:szCs w:val="24"/>
        </w:rPr>
        <w:t xml:space="preserve"> </w:t>
      </w:r>
      <w:r w:rsidR="00D5494E" w:rsidRPr="00180A6C">
        <w:rPr>
          <w:rFonts w:ascii="Times New Roman" w:eastAsia="Calibri" w:hAnsi="Times New Roman" w:cs="Times New Roman"/>
          <w:sz w:val="24"/>
          <w:szCs w:val="24"/>
        </w:rPr>
        <w:t xml:space="preserve"> </w:t>
      </w:r>
      <w:proofErr w:type="spellStart"/>
      <w:r w:rsidR="00D5494E" w:rsidRPr="00180A6C">
        <w:rPr>
          <w:rFonts w:ascii="Times New Roman" w:eastAsia="Calibri" w:hAnsi="Times New Roman" w:cs="Times New Roman"/>
          <w:sz w:val="24"/>
          <w:szCs w:val="24"/>
        </w:rPr>
        <w:t>Jungen’s</w:t>
      </w:r>
      <w:proofErr w:type="spellEnd"/>
      <w:r w:rsidR="00D5494E" w:rsidRPr="00180A6C">
        <w:rPr>
          <w:rFonts w:ascii="Times New Roman" w:eastAsia="Calibri" w:hAnsi="Times New Roman" w:cs="Times New Roman"/>
          <w:sz w:val="24"/>
          <w:szCs w:val="24"/>
        </w:rPr>
        <w:t xml:space="preserve"> flag thus works </w:t>
      </w:r>
      <w:r w:rsidR="004B5FD0" w:rsidRPr="00180A6C">
        <w:rPr>
          <w:rFonts w:ascii="Times New Roman" w:eastAsia="Calibri" w:hAnsi="Times New Roman" w:cs="Times New Roman"/>
          <w:sz w:val="24"/>
          <w:szCs w:val="24"/>
        </w:rPr>
        <w:t xml:space="preserve">to open up an interior temporal depth that both creates and enriches identity through resonating and responding to past experiences as the work is experienced in the present. Thus, </w:t>
      </w:r>
      <w:r w:rsidR="004B5FD0" w:rsidRPr="00180A6C">
        <w:rPr>
          <w:rFonts w:ascii="Times New Roman" w:eastAsia="Calibri" w:hAnsi="Times New Roman" w:cs="Times New Roman"/>
          <w:i/>
          <w:sz w:val="24"/>
          <w:szCs w:val="24"/>
        </w:rPr>
        <w:t>People’s</w:t>
      </w:r>
      <w:r w:rsidR="0096349F" w:rsidRPr="00180A6C">
        <w:rPr>
          <w:rFonts w:ascii="Times New Roman" w:eastAsia="Calibri" w:hAnsi="Times New Roman" w:cs="Times New Roman"/>
          <w:i/>
          <w:sz w:val="24"/>
          <w:szCs w:val="24"/>
        </w:rPr>
        <w:t xml:space="preserve"> </w:t>
      </w:r>
      <w:r w:rsidR="00B56C0A">
        <w:rPr>
          <w:rFonts w:ascii="Times New Roman" w:eastAsia="Calibri" w:hAnsi="Times New Roman" w:cs="Times New Roman"/>
          <w:i/>
          <w:sz w:val="24"/>
          <w:szCs w:val="24"/>
        </w:rPr>
        <w:t>F</w:t>
      </w:r>
      <w:r w:rsidR="0096349F" w:rsidRPr="00180A6C">
        <w:rPr>
          <w:rFonts w:ascii="Times New Roman" w:eastAsia="Calibri" w:hAnsi="Times New Roman" w:cs="Times New Roman"/>
          <w:i/>
          <w:sz w:val="24"/>
          <w:szCs w:val="24"/>
        </w:rPr>
        <w:t>lag</w:t>
      </w:r>
      <w:r w:rsidR="0096349F" w:rsidRPr="00180A6C">
        <w:rPr>
          <w:rFonts w:ascii="Times New Roman" w:eastAsia="Calibri" w:hAnsi="Times New Roman" w:cs="Times New Roman"/>
          <w:sz w:val="24"/>
          <w:szCs w:val="24"/>
        </w:rPr>
        <w:t xml:space="preserve"> is not merely a collage of different </w:t>
      </w:r>
      <w:r w:rsidR="00C252CA" w:rsidRPr="00180A6C">
        <w:rPr>
          <w:rFonts w:ascii="Times New Roman" w:eastAsia="Calibri" w:hAnsi="Times New Roman" w:cs="Times New Roman"/>
          <w:sz w:val="24"/>
          <w:szCs w:val="24"/>
        </w:rPr>
        <w:t>reds;</w:t>
      </w:r>
      <w:r w:rsidR="0096349F" w:rsidRPr="00180A6C">
        <w:rPr>
          <w:rFonts w:ascii="Times New Roman" w:eastAsia="Calibri" w:hAnsi="Times New Roman" w:cs="Times New Roman"/>
          <w:sz w:val="24"/>
          <w:szCs w:val="24"/>
        </w:rPr>
        <w:t xml:space="preserve"> it </w:t>
      </w:r>
      <w:r w:rsidR="00C252CA" w:rsidRPr="00180A6C">
        <w:rPr>
          <w:rFonts w:ascii="Times New Roman" w:eastAsia="Calibri" w:hAnsi="Times New Roman" w:cs="Times New Roman"/>
          <w:sz w:val="24"/>
          <w:szCs w:val="24"/>
        </w:rPr>
        <w:t xml:space="preserve">shows up </w:t>
      </w:r>
      <w:r w:rsidR="0096349F" w:rsidRPr="00180A6C">
        <w:rPr>
          <w:rFonts w:ascii="Times New Roman" w:eastAsia="Calibri" w:hAnsi="Times New Roman" w:cs="Times New Roman"/>
          <w:sz w:val="24"/>
          <w:szCs w:val="24"/>
        </w:rPr>
        <w:t>this fabric of</w:t>
      </w:r>
      <w:r w:rsidR="00C252CA" w:rsidRPr="00180A6C">
        <w:rPr>
          <w:rFonts w:ascii="Times New Roman" w:eastAsia="Calibri" w:hAnsi="Times New Roman" w:cs="Times New Roman"/>
          <w:sz w:val="24"/>
          <w:szCs w:val="24"/>
        </w:rPr>
        <w:t xml:space="preserve"> the real, </w:t>
      </w:r>
      <w:r w:rsidR="0096349F" w:rsidRPr="00180A6C">
        <w:rPr>
          <w:rFonts w:ascii="Times New Roman" w:eastAsia="Calibri" w:hAnsi="Times New Roman" w:cs="Times New Roman"/>
          <w:sz w:val="24"/>
          <w:szCs w:val="24"/>
        </w:rPr>
        <w:t xml:space="preserve">this intertwining </w:t>
      </w:r>
      <w:r w:rsidR="007B45DF" w:rsidRPr="00180A6C">
        <w:rPr>
          <w:rFonts w:ascii="Times New Roman" w:eastAsia="Calibri" w:hAnsi="Times New Roman" w:cs="Times New Roman"/>
          <w:sz w:val="24"/>
          <w:szCs w:val="24"/>
        </w:rPr>
        <w:t>and overlapping of the visible with</w:t>
      </w:r>
      <w:r w:rsidR="0096349F" w:rsidRPr="00180A6C">
        <w:rPr>
          <w:rFonts w:ascii="Times New Roman" w:eastAsia="Calibri" w:hAnsi="Times New Roman" w:cs="Times New Roman"/>
          <w:sz w:val="24"/>
          <w:szCs w:val="24"/>
        </w:rPr>
        <w:t xml:space="preserve"> the invisible, </w:t>
      </w:r>
      <w:r w:rsidR="00B04F6B" w:rsidRPr="00180A6C">
        <w:rPr>
          <w:rFonts w:ascii="Times New Roman" w:eastAsia="Calibri" w:hAnsi="Times New Roman" w:cs="Times New Roman"/>
          <w:sz w:val="24"/>
          <w:szCs w:val="24"/>
        </w:rPr>
        <w:t xml:space="preserve">the overlapping of </w:t>
      </w:r>
      <w:r w:rsidR="0096349F" w:rsidRPr="00180A6C">
        <w:rPr>
          <w:rFonts w:ascii="Times New Roman" w:eastAsia="Calibri" w:hAnsi="Times New Roman" w:cs="Times New Roman"/>
          <w:sz w:val="24"/>
          <w:szCs w:val="24"/>
        </w:rPr>
        <w:t>the visible pieces of clot</w:t>
      </w:r>
      <w:r w:rsidR="00B04F6B" w:rsidRPr="00180A6C">
        <w:rPr>
          <w:rFonts w:ascii="Times New Roman" w:eastAsia="Calibri" w:hAnsi="Times New Roman" w:cs="Times New Roman"/>
          <w:sz w:val="24"/>
          <w:szCs w:val="24"/>
        </w:rPr>
        <w:t xml:space="preserve">hing with </w:t>
      </w:r>
      <w:r w:rsidR="0096349F" w:rsidRPr="00180A6C">
        <w:rPr>
          <w:rFonts w:ascii="Times New Roman" w:eastAsia="Calibri" w:hAnsi="Times New Roman" w:cs="Times New Roman"/>
          <w:sz w:val="24"/>
          <w:szCs w:val="24"/>
        </w:rPr>
        <w:t>the bodie</w:t>
      </w:r>
      <w:r w:rsidR="00B04F6B" w:rsidRPr="00180A6C">
        <w:rPr>
          <w:rFonts w:ascii="Times New Roman" w:eastAsia="Calibri" w:hAnsi="Times New Roman" w:cs="Times New Roman"/>
          <w:sz w:val="24"/>
          <w:szCs w:val="24"/>
        </w:rPr>
        <w:t>s that inhabited them</w:t>
      </w:r>
      <w:r w:rsidR="00F65978" w:rsidRPr="00180A6C">
        <w:rPr>
          <w:rFonts w:ascii="Times New Roman" w:eastAsia="Calibri" w:hAnsi="Times New Roman" w:cs="Times New Roman"/>
          <w:sz w:val="24"/>
          <w:szCs w:val="24"/>
        </w:rPr>
        <w:t>,</w:t>
      </w:r>
      <w:r w:rsidR="00C252CA" w:rsidRPr="00180A6C">
        <w:rPr>
          <w:rFonts w:ascii="Times New Roman" w:eastAsia="Calibri" w:hAnsi="Times New Roman" w:cs="Times New Roman"/>
          <w:sz w:val="24"/>
          <w:szCs w:val="24"/>
        </w:rPr>
        <w:t xml:space="preserve"> </w:t>
      </w:r>
      <w:r w:rsidR="00F224C7" w:rsidRPr="00180A6C">
        <w:rPr>
          <w:rFonts w:ascii="Times New Roman" w:eastAsia="Calibri" w:hAnsi="Times New Roman" w:cs="Times New Roman"/>
          <w:sz w:val="24"/>
          <w:szCs w:val="24"/>
        </w:rPr>
        <w:t xml:space="preserve">that made </w:t>
      </w:r>
      <w:r w:rsidR="00B04F6B" w:rsidRPr="00180A6C">
        <w:rPr>
          <w:rFonts w:ascii="Times New Roman" w:eastAsia="Calibri" w:hAnsi="Times New Roman" w:cs="Times New Roman"/>
          <w:sz w:val="24"/>
          <w:szCs w:val="24"/>
        </w:rPr>
        <w:t xml:space="preserve">and </w:t>
      </w:r>
      <w:r w:rsidR="0096349F" w:rsidRPr="00180A6C">
        <w:rPr>
          <w:rFonts w:ascii="Times New Roman" w:eastAsia="Calibri" w:hAnsi="Times New Roman" w:cs="Times New Roman"/>
          <w:sz w:val="24"/>
          <w:szCs w:val="24"/>
        </w:rPr>
        <w:t>cared for them.</w:t>
      </w:r>
      <w:r w:rsidR="00D5494E" w:rsidRPr="00180A6C">
        <w:rPr>
          <w:rFonts w:ascii="Times New Roman" w:eastAsia="Calibri" w:hAnsi="Times New Roman" w:cs="Times New Roman"/>
          <w:sz w:val="24"/>
          <w:szCs w:val="24"/>
        </w:rPr>
        <w:t xml:space="preserve">  </w:t>
      </w:r>
      <w:r w:rsidR="004B5FD0" w:rsidRPr="00180A6C">
        <w:rPr>
          <w:rFonts w:ascii="Times New Roman" w:eastAsia="Calibri" w:hAnsi="Times New Roman" w:cs="Times New Roman"/>
          <w:sz w:val="24"/>
          <w:szCs w:val="24"/>
        </w:rPr>
        <w:t xml:space="preserve">For, as Merleau-Ponty points out, red is always a red </w:t>
      </w:r>
      <w:r w:rsidR="004B5FD0" w:rsidRPr="00180A6C">
        <w:rPr>
          <w:rFonts w:ascii="Times New Roman" w:eastAsia="Calibri" w:hAnsi="Times New Roman" w:cs="Times New Roman"/>
          <w:i/>
          <w:sz w:val="24"/>
          <w:szCs w:val="24"/>
        </w:rPr>
        <w:t>something</w:t>
      </w:r>
      <w:r w:rsidR="004B5FD0" w:rsidRPr="00180A6C">
        <w:rPr>
          <w:rFonts w:ascii="Times New Roman" w:eastAsia="Calibri" w:hAnsi="Times New Roman" w:cs="Times New Roman"/>
          <w:sz w:val="24"/>
          <w:szCs w:val="24"/>
        </w:rPr>
        <w:t>—colors are always intertwined with texture, shape, size</w:t>
      </w:r>
      <w:r w:rsidR="001555DA">
        <w:rPr>
          <w:rFonts w:ascii="Times New Roman" w:eastAsia="Calibri" w:hAnsi="Times New Roman" w:cs="Times New Roman"/>
          <w:sz w:val="24"/>
          <w:szCs w:val="24"/>
        </w:rPr>
        <w:t>,</w:t>
      </w:r>
      <w:r w:rsidR="004B5FD0" w:rsidRPr="00180A6C">
        <w:rPr>
          <w:rFonts w:ascii="Times New Roman" w:eastAsia="Calibri" w:hAnsi="Times New Roman" w:cs="Times New Roman"/>
          <w:sz w:val="24"/>
          <w:szCs w:val="24"/>
        </w:rPr>
        <w:t xml:space="preserve"> and the identity of the object.</w:t>
      </w:r>
    </w:p>
    <w:p w14:paraId="7E857FB4" w14:textId="260B8D33" w:rsidR="0090518C" w:rsidRPr="00180A6C" w:rsidRDefault="005E63B7" w:rsidP="00627DB0">
      <w:pPr>
        <w:tabs>
          <w:tab w:val="left" w:pos="6521"/>
        </w:tabs>
        <w:spacing w:line="480" w:lineRule="auto"/>
        <w:ind w:firstLine="720"/>
        <w:rPr>
          <w:rFonts w:ascii="Times New Roman" w:eastAsia="Calibri" w:hAnsi="Times New Roman" w:cs="Times New Roman"/>
          <w:sz w:val="24"/>
          <w:szCs w:val="24"/>
        </w:rPr>
      </w:pPr>
      <w:r w:rsidRPr="00180A6C">
        <w:rPr>
          <w:rFonts w:ascii="Times New Roman" w:eastAsia="Calibri" w:hAnsi="Times New Roman" w:cs="Times New Roman"/>
          <w:sz w:val="24"/>
          <w:szCs w:val="24"/>
        </w:rPr>
        <w:t xml:space="preserve">Thus, </w:t>
      </w:r>
      <w:proofErr w:type="spellStart"/>
      <w:r w:rsidR="002627E4" w:rsidRPr="00180A6C">
        <w:rPr>
          <w:rFonts w:ascii="Times New Roman" w:eastAsia="Calibri" w:hAnsi="Times New Roman" w:cs="Times New Roman"/>
          <w:sz w:val="24"/>
          <w:szCs w:val="24"/>
        </w:rPr>
        <w:t>Jungen’s</w:t>
      </w:r>
      <w:proofErr w:type="spellEnd"/>
      <w:r w:rsidR="002627E4" w:rsidRPr="00180A6C">
        <w:rPr>
          <w:rFonts w:ascii="Times New Roman" w:eastAsia="Calibri" w:hAnsi="Times New Roman" w:cs="Times New Roman"/>
          <w:sz w:val="24"/>
          <w:szCs w:val="24"/>
        </w:rPr>
        <w:t xml:space="preserve"> </w:t>
      </w:r>
      <w:r w:rsidR="002627E4" w:rsidRPr="00180A6C">
        <w:rPr>
          <w:rFonts w:ascii="Times New Roman" w:eastAsia="Calibri" w:hAnsi="Times New Roman" w:cs="Times New Roman"/>
          <w:i/>
          <w:sz w:val="24"/>
          <w:szCs w:val="24"/>
        </w:rPr>
        <w:t>People’s Flag</w:t>
      </w:r>
      <w:r w:rsidR="002627E4" w:rsidRPr="00180A6C">
        <w:rPr>
          <w:rFonts w:ascii="Times New Roman" w:eastAsia="Calibri" w:hAnsi="Times New Roman" w:cs="Times New Roman"/>
          <w:sz w:val="24"/>
          <w:szCs w:val="24"/>
        </w:rPr>
        <w:t xml:space="preserve"> </w:t>
      </w:r>
      <w:r w:rsidR="0096349F" w:rsidRPr="00180A6C">
        <w:rPr>
          <w:rFonts w:ascii="Times New Roman" w:eastAsia="Calibri" w:hAnsi="Times New Roman" w:cs="Times New Roman"/>
          <w:sz w:val="24"/>
          <w:szCs w:val="24"/>
        </w:rPr>
        <w:t xml:space="preserve">shows us how the weft of the real </w:t>
      </w:r>
      <w:r w:rsidR="000C1FC7" w:rsidRPr="00180A6C">
        <w:rPr>
          <w:rFonts w:ascii="Times New Roman" w:eastAsia="Calibri" w:hAnsi="Times New Roman" w:cs="Times New Roman"/>
          <w:sz w:val="24"/>
          <w:szCs w:val="24"/>
        </w:rPr>
        <w:t xml:space="preserve">relies not only on </w:t>
      </w:r>
      <w:r w:rsidR="001047C9" w:rsidRPr="00180A6C">
        <w:rPr>
          <w:rFonts w:ascii="Times New Roman" w:eastAsia="Calibri" w:hAnsi="Times New Roman" w:cs="Times New Roman"/>
          <w:sz w:val="24"/>
          <w:szCs w:val="24"/>
        </w:rPr>
        <w:t>the material world</w:t>
      </w:r>
      <w:r w:rsidR="000C1FC7" w:rsidRPr="00180A6C">
        <w:rPr>
          <w:rFonts w:ascii="Times New Roman" w:eastAsia="Calibri" w:hAnsi="Times New Roman" w:cs="Times New Roman"/>
          <w:sz w:val="24"/>
          <w:szCs w:val="24"/>
        </w:rPr>
        <w:t xml:space="preserve"> but also </w:t>
      </w:r>
      <w:r w:rsidR="0096349F" w:rsidRPr="00180A6C">
        <w:rPr>
          <w:rFonts w:ascii="Times New Roman" w:eastAsia="Calibri" w:hAnsi="Times New Roman" w:cs="Times New Roman"/>
          <w:sz w:val="24"/>
          <w:szCs w:val="24"/>
        </w:rPr>
        <w:t xml:space="preserve">weaves </w:t>
      </w:r>
      <w:r w:rsidR="000C1FC7" w:rsidRPr="00180A6C">
        <w:rPr>
          <w:rFonts w:ascii="Times New Roman" w:eastAsia="Calibri" w:hAnsi="Times New Roman" w:cs="Times New Roman"/>
          <w:sz w:val="24"/>
          <w:szCs w:val="24"/>
        </w:rPr>
        <w:t xml:space="preserve">materiality together with ideas, signification, </w:t>
      </w:r>
      <w:r w:rsidR="0096349F" w:rsidRPr="00180A6C">
        <w:rPr>
          <w:rFonts w:ascii="Times New Roman" w:eastAsia="Calibri" w:hAnsi="Times New Roman" w:cs="Times New Roman"/>
          <w:sz w:val="24"/>
          <w:szCs w:val="24"/>
        </w:rPr>
        <w:t>perception, affec</w:t>
      </w:r>
      <w:r w:rsidR="000C1FC7" w:rsidRPr="00180A6C">
        <w:rPr>
          <w:rFonts w:ascii="Times New Roman" w:eastAsia="Calibri" w:hAnsi="Times New Roman" w:cs="Times New Roman"/>
          <w:sz w:val="24"/>
          <w:szCs w:val="24"/>
        </w:rPr>
        <w:t>t, and living bodies</w:t>
      </w:r>
      <w:r w:rsidR="0096349F" w:rsidRPr="00180A6C">
        <w:rPr>
          <w:rFonts w:ascii="Times New Roman" w:eastAsia="Calibri" w:hAnsi="Times New Roman" w:cs="Times New Roman"/>
          <w:sz w:val="24"/>
          <w:szCs w:val="24"/>
        </w:rPr>
        <w:t xml:space="preserve">.  </w:t>
      </w:r>
      <w:r w:rsidR="00F133DE" w:rsidRPr="00180A6C">
        <w:rPr>
          <w:rFonts w:ascii="Times New Roman" w:eastAsia="Calibri" w:hAnsi="Times New Roman" w:cs="Times New Roman"/>
          <w:sz w:val="24"/>
          <w:szCs w:val="24"/>
        </w:rPr>
        <w:t>It</w:t>
      </w:r>
      <w:r w:rsidR="0096349F" w:rsidRPr="00180A6C">
        <w:rPr>
          <w:rFonts w:ascii="Times New Roman" w:eastAsia="Calibri" w:hAnsi="Times New Roman" w:cs="Times New Roman"/>
          <w:sz w:val="24"/>
          <w:szCs w:val="24"/>
        </w:rPr>
        <w:t xml:space="preserve"> </w:t>
      </w:r>
      <w:r w:rsidR="002627E4" w:rsidRPr="00180A6C">
        <w:rPr>
          <w:rFonts w:ascii="Times New Roman" w:eastAsia="Calibri" w:hAnsi="Times New Roman" w:cs="Times New Roman"/>
          <w:sz w:val="24"/>
          <w:szCs w:val="24"/>
        </w:rPr>
        <w:t xml:space="preserve">allows us </w:t>
      </w:r>
      <w:r w:rsidR="00215EBE" w:rsidRPr="00180A6C">
        <w:rPr>
          <w:rFonts w:ascii="Times New Roman" w:eastAsia="Calibri" w:hAnsi="Times New Roman" w:cs="Times New Roman"/>
          <w:sz w:val="24"/>
          <w:szCs w:val="24"/>
        </w:rPr>
        <w:t xml:space="preserve">to experience how to move from </w:t>
      </w:r>
      <w:r w:rsidR="002627E4" w:rsidRPr="00180A6C">
        <w:rPr>
          <w:rFonts w:ascii="Times New Roman" w:eastAsia="Calibri" w:hAnsi="Times New Roman" w:cs="Times New Roman"/>
          <w:sz w:val="24"/>
          <w:szCs w:val="24"/>
        </w:rPr>
        <w:t xml:space="preserve">the general concept of red flag to the </w:t>
      </w:r>
      <w:r w:rsidR="00F133DE" w:rsidRPr="00180A6C">
        <w:rPr>
          <w:rFonts w:ascii="Times New Roman" w:eastAsia="Calibri" w:hAnsi="Times New Roman" w:cs="Times New Roman"/>
          <w:sz w:val="24"/>
          <w:szCs w:val="24"/>
        </w:rPr>
        <w:t>particularities</w:t>
      </w:r>
      <w:r w:rsidR="002627E4" w:rsidRPr="00180A6C">
        <w:rPr>
          <w:rFonts w:ascii="Times New Roman" w:eastAsia="Calibri" w:hAnsi="Times New Roman" w:cs="Times New Roman"/>
          <w:sz w:val="24"/>
          <w:szCs w:val="24"/>
        </w:rPr>
        <w:t xml:space="preserve"> of experienced material redness that support that concept and also break it apart.  The work shows us difference coming into appearance if we attend to it.</w:t>
      </w:r>
      <w:r w:rsidR="00F133DE" w:rsidRPr="00180A6C">
        <w:rPr>
          <w:rFonts w:ascii="Times New Roman" w:eastAsia="Calibri" w:hAnsi="Times New Roman" w:cs="Times New Roman"/>
          <w:sz w:val="24"/>
          <w:szCs w:val="24"/>
        </w:rPr>
        <w:t xml:space="preserve"> Flags normally accompany nati</w:t>
      </w:r>
      <w:r w:rsidR="003D0CED" w:rsidRPr="00180A6C">
        <w:rPr>
          <w:rFonts w:ascii="Times New Roman" w:eastAsia="Calibri" w:hAnsi="Times New Roman" w:cs="Times New Roman"/>
          <w:sz w:val="24"/>
          <w:szCs w:val="24"/>
        </w:rPr>
        <w:t>onal identities that</w:t>
      </w:r>
      <w:r w:rsidRPr="00180A6C">
        <w:rPr>
          <w:rFonts w:ascii="Times New Roman" w:eastAsia="Calibri" w:hAnsi="Times New Roman" w:cs="Times New Roman"/>
          <w:sz w:val="24"/>
          <w:szCs w:val="24"/>
        </w:rPr>
        <w:t xml:space="preserve"> carry with them histories</w:t>
      </w:r>
      <w:r w:rsidR="00F133DE" w:rsidRPr="00180A6C">
        <w:rPr>
          <w:rFonts w:ascii="Times New Roman" w:eastAsia="Calibri" w:hAnsi="Times New Roman" w:cs="Times New Roman"/>
          <w:sz w:val="24"/>
          <w:szCs w:val="24"/>
        </w:rPr>
        <w:t xml:space="preserve"> of inclusions and exclusions</w:t>
      </w:r>
      <w:r w:rsidRPr="00180A6C">
        <w:rPr>
          <w:rFonts w:ascii="Times New Roman" w:eastAsia="Calibri" w:hAnsi="Times New Roman" w:cs="Times New Roman"/>
          <w:sz w:val="24"/>
          <w:szCs w:val="24"/>
        </w:rPr>
        <w:t xml:space="preserve">; </w:t>
      </w:r>
      <w:proofErr w:type="spellStart"/>
      <w:r w:rsidRPr="00180A6C">
        <w:rPr>
          <w:rFonts w:ascii="Times New Roman" w:eastAsia="Calibri" w:hAnsi="Times New Roman" w:cs="Times New Roman"/>
          <w:sz w:val="24"/>
          <w:szCs w:val="24"/>
        </w:rPr>
        <w:lastRenderedPageBreak/>
        <w:t>Jungen</w:t>
      </w:r>
      <w:proofErr w:type="spellEnd"/>
      <w:r w:rsidRPr="00180A6C">
        <w:rPr>
          <w:rFonts w:ascii="Times New Roman" w:eastAsia="Calibri" w:hAnsi="Times New Roman" w:cs="Times New Roman"/>
          <w:sz w:val="24"/>
          <w:szCs w:val="24"/>
        </w:rPr>
        <w:t xml:space="preserve">, as an </w:t>
      </w:r>
      <w:r w:rsidR="001555DA">
        <w:rPr>
          <w:rFonts w:ascii="Times New Roman" w:eastAsia="Calibri" w:hAnsi="Times New Roman" w:cs="Times New Roman"/>
          <w:sz w:val="24"/>
          <w:szCs w:val="24"/>
        </w:rPr>
        <w:t>i</w:t>
      </w:r>
      <w:r w:rsidRPr="00180A6C">
        <w:rPr>
          <w:rFonts w:ascii="Times New Roman" w:eastAsia="Calibri" w:hAnsi="Times New Roman" w:cs="Times New Roman"/>
          <w:sz w:val="24"/>
          <w:szCs w:val="24"/>
        </w:rPr>
        <w:t xml:space="preserve">ndigenous artist, is well aware of North America’s </w:t>
      </w:r>
      <w:r w:rsidR="00F133DE" w:rsidRPr="00180A6C">
        <w:rPr>
          <w:rFonts w:ascii="Times New Roman" w:eastAsia="Calibri" w:hAnsi="Times New Roman" w:cs="Times New Roman"/>
          <w:sz w:val="24"/>
          <w:szCs w:val="24"/>
        </w:rPr>
        <w:t>settler colonialism that elides the history of F</w:t>
      </w:r>
      <w:r w:rsidRPr="00180A6C">
        <w:rPr>
          <w:rFonts w:ascii="Times New Roman" w:eastAsia="Calibri" w:hAnsi="Times New Roman" w:cs="Times New Roman"/>
          <w:sz w:val="24"/>
          <w:szCs w:val="24"/>
        </w:rPr>
        <w:t xml:space="preserve">irst Nations </w:t>
      </w:r>
      <w:r w:rsidR="001555DA">
        <w:rPr>
          <w:rFonts w:ascii="Times New Roman" w:eastAsia="Calibri" w:hAnsi="Times New Roman" w:cs="Times New Roman"/>
          <w:sz w:val="24"/>
          <w:szCs w:val="24"/>
        </w:rPr>
        <w:t>p</w:t>
      </w:r>
      <w:r w:rsidRPr="00180A6C">
        <w:rPr>
          <w:rFonts w:ascii="Times New Roman" w:eastAsia="Calibri" w:hAnsi="Times New Roman" w:cs="Times New Roman"/>
          <w:sz w:val="24"/>
          <w:szCs w:val="24"/>
        </w:rPr>
        <w:t>eoples through a series of exclusions including cultural devastation as well as genocide</w:t>
      </w:r>
      <w:r w:rsidR="00C26F0A" w:rsidRPr="00180A6C">
        <w:rPr>
          <w:rFonts w:ascii="Times New Roman" w:eastAsia="Calibri" w:hAnsi="Times New Roman" w:cs="Times New Roman"/>
          <w:sz w:val="24"/>
          <w:szCs w:val="24"/>
        </w:rPr>
        <w:t xml:space="preserve"> (</w:t>
      </w:r>
      <w:proofErr w:type="spellStart"/>
      <w:r w:rsidR="00C26F0A" w:rsidRPr="00180A6C">
        <w:rPr>
          <w:rFonts w:ascii="Times New Roman" w:eastAsia="Calibri" w:hAnsi="Times New Roman" w:cs="Times New Roman"/>
          <w:sz w:val="24"/>
          <w:szCs w:val="24"/>
        </w:rPr>
        <w:t>Morgensen</w:t>
      </w:r>
      <w:proofErr w:type="spellEnd"/>
      <w:r w:rsidR="00C26F0A" w:rsidRPr="00180A6C">
        <w:rPr>
          <w:rFonts w:ascii="Times New Roman" w:eastAsia="Calibri" w:hAnsi="Times New Roman" w:cs="Times New Roman"/>
          <w:sz w:val="24"/>
          <w:szCs w:val="24"/>
        </w:rPr>
        <w:t xml:space="preserve"> 2011)</w:t>
      </w:r>
      <w:r w:rsidR="00B04F6B" w:rsidRPr="00180A6C">
        <w:rPr>
          <w:rFonts w:ascii="Times New Roman" w:eastAsia="Calibri" w:hAnsi="Times New Roman" w:cs="Times New Roman"/>
          <w:sz w:val="24"/>
          <w:szCs w:val="24"/>
        </w:rPr>
        <w:t>.  T</w:t>
      </w:r>
      <w:r w:rsidR="00CD3646" w:rsidRPr="00180A6C">
        <w:rPr>
          <w:rFonts w:ascii="Times New Roman" w:eastAsia="Calibri" w:hAnsi="Times New Roman" w:cs="Times New Roman"/>
          <w:sz w:val="24"/>
          <w:szCs w:val="24"/>
        </w:rPr>
        <w:t xml:space="preserve">hough this work does not take up an </w:t>
      </w:r>
      <w:r w:rsidR="001555DA">
        <w:rPr>
          <w:rFonts w:ascii="Times New Roman" w:eastAsia="Calibri" w:hAnsi="Times New Roman" w:cs="Times New Roman"/>
          <w:sz w:val="24"/>
          <w:szCs w:val="24"/>
        </w:rPr>
        <w:t>i</w:t>
      </w:r>
      <w:r w:rsidR="00CD3646" w:rsidRPr="00180A6C">
        <w:rPr>
          <w:rFonts w:ascii="Times New Roman" w:eastAsia="Calibri" w:hAnsi="Times New Roman" w:cs="Times New Roman"/>
          <w:sz w:val="24"/>
          <w:szCs w:val="24"/>
        </w:rPr>
        <w:t>ndigenous theme</w:t>
      </w:r>
      <w:r w:rsidR="00B04F6B" w:rsidRPr="00180A6C">
        <w:rPr>
          <w:rFonts w:ascii="Times New Roman" w:eastAsia="Calibri" w:hAnsi="Times New Roman" w:cs="Times New Roman"/>
          <w:sz w:val="24"/>
          <w:szCs w:val="24"/>
        </w:rPr>
        <w:t xml:space="preserve"> as such</w:t>
      </w:r>
      <w:r w:rsidR="00CD3646" w:rsidRPr="00180A6C">
        <w:rPr>
          <w:rFonts w:ascii="Times New Roman" w:eastAsia="Calibri" w:hAnsi="Times New Roman" w:cs="Times New Roman"/>
          <w:sz w:val="24"/>
          <w:szCs w:val="24"/>
        </w:rPr>
        <w:t>, this history likely inflects both the artist’s prac</w:t>
      </w:r>
      <w:r w:rsidR="00B04F6B" w:rsidRPr="00180A6C">
        <w:rPr>
          <w:rFonts w:ascii="Times New Roman" w:eastAsia="Calibri" w:hAnsi="Times New Roman" w:cs="Times New Roman"/>
          <w:sz w:val="24"/>
          <w:szCs w:val="24"/>
        </w:rPr>
        <w:t xml:space="preserve">tice </w:t>
      </w:r>
      <w:r w:rsidR="001047C9" w:rsidRPr="00180A6C">
        <w:rPr>
          <w:rFonts w:ascii="Times New Roman" w:eastAsia="Calibri" w:hAnsi="Times New Roman" w:cs="Times New Roman"/>
          <w:sz w:val="24"/>
          <w:szCs w:val="24"/>
        </w:rPr>
        <w:t xml:space="preserve">as well as </w:t>
      </w:r>
      <w:r w:rsidR="00C02022" w:rsidRPr="00180A6C">
        <w:rPr>
          <w:rFonts w:ascii="Times New Roman" w:eastAsia="Calibri" w:hAnsi="Times New Roman" w:cs="Times New Roman"/>
          <w:sz w:val="24"/>
          <w:szCs w:val="24"/>
        </w:rPr>
        <w:t xml:space="preserve">some </w:t>
      </w:r>
      <w:r w:rsidR="00CD3646" w:rsidRPr="00180A6C">
        <w:rPr>
          <w:rFonts w:ascii="Times New Roman" w:eastAsia="Calibri" w:hAnsi="Times New Roman" w:cs="Times New Roman"/>
          <w:sz w:val="24"/>
          <w:szCs w:val="24"/>
        </w:rPr>
        <w:t>viewers’ encounters with the work</w:t>
      </w:r>
      <w:r w:rsidR="0090518C" w:rsidRPr="00180A6C">
        <w:rPr>
          <w:rFonts w:ascii="Times New Roman" w:eastAsia="Calibri" w:hAnsi="Times New Roman" w:cs="Times New Roman"/>
          <w:sz w:val="24"/>
          <w:szCs w:val="24"/>
        </w:rPr>
        <w:t>.</w:t>
      </w:r>
      <w:r w:rsidRPr="00180A6C">
        <w:rPr>
          <w:rFonts w:ascii="Times New Roman" w:eastAsia="Calibri" w:hAnsi="Times New Roman" w:cs="Times New Roman"/>
          <w:sz w:val="24"/>
          <w:szCs w:val="24"/>
        </w:rPr>
        <w:t xml:space="preserve"> </w:t>
      </w:r>
    </w:p>
    <w:p w14:paraId="642B2B3C" w14:textId="089ACBF9" w:rsidR="009876B0" w:rsidRPr="00180A6C" w:rsidRDefault="00F133DE" w:rsidP="009876B0">
      <w:pPr>
        <w:tabs>
          <w:tab w:val="left" w:pos="6521"/>
        </w:tabs>
        <w:spacing w:line="480" w:lineRule="auto"/>
        <w:ind w:firstLine="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rPr>
        <w:t>Flags work to unify and shape</w:t>
      </w:r>
      <w:r w:rsidR="0090518C" w:rsidRPr="00180A6C">
        <w:rPr>
          <w:rFonts w:ascii="Times New Roman" w:eastAsia="Calibri" w:hAnsi="Times New Roman" w:cs="Times New Roman"/>
          <w:sz w:val="24"/>
          <w:szCs w:val="24"/>
        </w:rPr>
        <w:t xml:space="preserve"> identities.  </w:t>
      </w:r>
      <w:proofErr w:type="spellStart"/>
      <w:r w:rsidR="0090518C" w:rsidRPr="00180A6C">
        <w:rPr>
          <w:rFonts w:ascii="Times New Roman" w:eastAsia="Calibri" w:hAnsi="Times New Roman" w:cs="Times New Roman"/>
          <w:sz w:val="24"/>
          <w:szCs w:val="24"/>
        </w:rPr>
        <w:t>Jungen’s</w:t>
      </w:r>
      <w:proofErr w:type="spellEnd"/>
      <w:r w:rsidR="0090518C" w:rsidRPr="00180A6C">
        <w:rPr>
          <w:rFonts w:ascii="Times New Roman" w:eastAsia="Calibri" w:hAnsi="Times New Roman" w:cs="Times New Roman"/>
          <w:sz w:val="24"/>
          <w:szCs w:val="24"/>
        </w:rPr>
        <w:t xml:space="preserve"> </w:t>
      </w:r>
      <w:r w:rsidRPr="00180A6C">
        <w:rPr>
          <w:rFonts w:ascii="Times New Roman" w:eastAsia="Calibri" w:hAnsi="Times New Roman" w:cs="Times New Roman"/>
          <w:sz w:val="24"/>
          <w:szCs w:val="24"/>
        </w:rPr>
        <w:t>flag phenomenally shows up the diffe</w:t>
      </w:r>
      <w:r w:rsidR="0090518C" w:rsidRPr="00180A6C">
        <w:rPr>
          <w:rFonts w:ascii="Times New Roman" w:eastAsia="Calibri" w:hAnsi="Times New Roman" w:cs="Times New Roman"/>
          <w:sz w:val="24"/>
          <w:szCs w:val="24"/>
        </w:rPr>
        <w:t>rences that support identities—</w:t>
      </w:r>
      <w:r w:rsidRPr="00180A6C">
        <w:rPr>
          <w:rFonts w:ascii="Times New Roman" w:eastAsia="Calibri" w:hAnsi="Times New Roman" w:cs="Times New Roman"/>
          <w:sz w:val="24"/>
          <w:szCs w:val="24"/>
        </w:rPr>
        <w:t xml:space="preserve"> differences that ar</w:t>
      </w:r>
      <w:r w:rsidR="0090518C" w:rsidRPr="00180A6C">
        <w:rPr>
          <w:rFonts w:ascii="Times New Roman" w:eastAsia="Calibri" w:hAnsi="Times New Roman" w:cs="Times New Roman"/>
          <w:sz w:val="24"/>
          <w:szCs w:val="24"/>
        </w:rPr>
        <w:t>e particular, material, sensual—</w:t>
      </w:r>
      <w:r w:rsidRPr="00180A6C">
        <w:rPr>
          <w:rFonts w:ascii="Times New Roman" w:eastAsia="Calibri" w:hAnsi="Times New Roman" w:cs="Times New Roman"/>
          <w:sz w:val="24"/>
          <w:szCs w:val="24"/>
        </w:rPr>
        <w:t xml:space="preserve"> differences that must be attended to over</w:t>
      </w:r>
      <w:r w:rsidR="0090518C" w:rsidRPr="00180A6C">
        <w:rPr>
          <w:rFonts w:ascii="Times New Roman" w:eastAsia="Calibri" w:hAnsi="Times New Roman" w:cs="Times New Roman"/>
          <w:sz w:val="24"/>
          <w:szCs w:val="24"/>
        </w:rPr>
        <w:t xml:space="preserve"> time in order to appear</w:t>
      </w:r>
      <w:r w:rsidR="00BA71D6">
        <w:rPr>
          <w:rFonts w:ascii="Times New Roman" w:eastAsia="Calibri" w:hAnsi="Times New Roman" w:cs="Times New Roman"/>
          <w:sz w:val="24"/>
          <w:szCs w:val="24"/>
        </w:rPr>
        <w:t>.</w:t>
      </w:r>
      <w:r w:rsidR="009876B0" w:rsidRPr="00180A6C">
        <w:rPr>
          <w:rFonts w:ascii="Times New Roman" w:eastAsia="Calibri" w:hAnsi="Times New Roman" w:cs="Times New Roman"/>
          <w:sz w:val="24"/>
          <w:szCs w:val="24"/>
        </w:rPr>
        <w:t xml:space="preserve"> </w:t>
      </w:r>
      <w:r w:rsidR="00BA71D6">
        <w:rPr>
          <w:rFonts w:ascii="Times New Roman" w:eastAsia="Calibri" w:hAnsi="Times New Roman" w:cs="Times New Roman"/>
          <w:sz w:val="24"/>
          <w:szCs w:val="24"/>
        </w:rPr>
        <w:t>I</w:t>
      </w:r>
      <w:r w:rsidR="009876B0" w:rsidRPr="00180A6C">
        <w:rPr>
          <w:rFonts w:ascii="Times New Roman" w:eastAsia="Calibri" w:hAnsi="Times New Roman" w:cs="Times New Roman"/>
          <w:sz w:val="24"/>
          <w:szCs w:val="24"/>
        </w:rPr>
        <w:t>n that the</w:t>
      </w:r>
      <w:r w:rsidR="000A7352" w:rsidRPr="00180A6C">
        <w:rPr>
          <w:rFonts w:ascii="Times New Roman" w:eastAsia="Calibri" w:hAnsi="Times New Roman" w:cs="Times New Roman"/>
          <w:sz w:val="24"/>
          <w:szCs w:val="24"/>
        </w:rPr>
        <w:t xml:space="preserve"> </w:t>
      </w:r>
      <w:proofErr w:type="spellStart"/>
      <w:r w:rsidR="000A7352" w:rsidRPr="00180A6C">
        <w:rPr>
          <w:rFonts w:ascii="Times New Roman" w:eastAsia="Calibri" w:hAnsi="Times New Roman" w:cs="Times New Roman"/>
          <w:sz w:val="24"/>
          <w:szCs w:val="24"/>
        </w:rPr>
        <w:t>alterity</w:t>
      </w:r>
      <w:proofErr w:type="spellEnd"/>
      <w:r w:rsidR="000A7352" w:rsidRPr="00180A6C">
        <w:rPr>
          <w:rFonts w:ascii="Times New Roman" w:eastAsia="Calibri" w:hAnsi="Times New Roman" w:cs="Times New Roman"/>
          <w:sz w:val="24"/>
          <w:szCs w:val="24"/>
        </w:rPr>
        <w:t xml:space="preserve"> established in the</w:t>
      </w:r>
      <w:r w:rsidR="009876B0" w:rsidRPr="00180A6C">
        <w:rPr>
          <w:rFonts w:ascii="Times New Roman" w:eastAsia="Calibri" w:hAnsi="Times New Roman" w:cs="Times New Roman"/>
          <w:sz w:val="24"/>
          <w:szCs w:val="24"/>
        </w:rPr>
        <w:t xml:space="preserve"> work </w:t>
      </w:r>
      <w:r w:rsidR="009876B0" w:rsidRPr="00180A6C">
        <w:rPr>
          <w:rFonts w:ascii="Times New Roman" w:eastAsia="Calibri" w:hAnsi="Times New Roman" w:cs="Times New Roman"/>
          <w:i/>
          <w:iCs/>
          <w:sz w:val="24"/>
          <w:szCs w:val="24"/>
          <w:lang w:val="en-US"/>
        </w:rPr>
        <w:t>takes time</w:t>
      </w:r>
      <w:r w:rsidR="009876B0" w:rsidRPr="00180A6C">
        <w:rPr>
          <w:rFonts w:ascii="Times New Roman" w:eastAsia="Calibri" w:hAnsi="Times New Roman" w:cs="Times New Roman"/>
          <w:sz w:val="24"/>
          <w:szCs w:val="24"/>
          <w:lang w:val="en-US"/>
        </w:rPr>
        <w:t xml:space="preserve"> to encounter, it further contributes to opening up </w:t>
      </w:r>
      <w:r w:rsidR="000A7352" w:rsidRPr="00180A6C">
        <w:rPr>
          <w:rFonts w:ascii="Times New Roman" w:eastAsia="Calibri" w:hAnsi="Times New Roman" w:cs="Times New Roman"/>
          <w:sz w:val="24"/>
          <w:szCs w:val="24"/>
          <w:lang w:val="en-US"/>
        </w:rPr>
        <w:t xml:space="preserve">my own </w:t>
      </w:r>
      <w:r w:rsidR="009876B0" w:rsidRPr="00180A6C">
        <w:rPr>
          <w:rFonts w:ascii="Times New Roman" w:eastAsia="Calibri" w:hAnsi="Times New Roman" w:cs="Times New Roman"/>
          <w:sz w:val="24"/>
          <w:szCs w:val="24"/>
          <w:lang w:val="en-US"/>
        </w:rPr>
        <w:t>interior temporal depths.</w:t>
      </w:r>
      <w:r w:rsidR="009015C1" w:rsidRPr="00180A6C">
        <w:rPr>
          <w:rStyle w:val="EndnoteReference"/>
          <w:rFonts w:ascii="Times New Roman" w:eastAsia="Calibri" w:hAnsi="Times New Roman" w:cs="Times New Roman"/>
          <w:sz w:val="24"/>
          <w:szCs w:val="24"/>
        </w:rPr>
        <w:t xml:space="preserve"> </w:t>
      </w:r>
      <w:r w:rsidR="009015C1" w:rsidRPr="00180A6C">
        <w:rPr>
          <w:rStyle w:val="EndnoteReference"/>
          <w:rFonts w:ascii="Times New Roman" w:eastAsia="Calibri" w:hAnsi="Times New Roman" w:cs="Times New Roman"/>
          <w:sz w:val="24"/>
          <w:szCs w:val="24"/>
        </w:rPr>
        <w:endnoteReference w:id="14"/>
      </w:r>
      <w:r w:rsidR="009876B0" w:rsidRPr="00180A6C">
        <w:rPr>
          <w:rFonts w:ascii="Times New Roman" w:eastAsia="Calibri" w:hAnsi="Times New Roman" w:cs="Times New Roman"/>
          <w:sz w:val="24"/>
          <w:szCs w:val="24"/>
          <w:lang w:val="en-US"/>
        </w:rPr>
        <w:t xml:space="preserve">  </w:t>
      </w:r>
      <w:r w:rsidR="00825C79" w:rsidRPr="00180A6C">
        <w:rPr>
          <w:rFonts w:ascii="Times New Roman" w:eastAsia="Calibri" w:hAnsi="Times New Roman" w:cs="Times New Roman"/>
          <w:sz w:val="24"/>
          <w:szCs w:val="24"/>
        </w:rPr>
        <w:t>Corporeal perception slows things down.  It takes time to move into the level of the work, to run one’s eyes</w:t>
      </w:r>
      <w:r w:rsidR="00CE6623" w:rsidRPr="00180A6C">
        <w:rPr>
          <w:rFonts w:ascii="Times New Roman" w:eastAsia="Calibri" w:hAnsi="Times New Roman" w:cs="Times New Roman"/>
          <w:sz w:val="24"/>
          <w:szCs w:val="24"/>
        </w:rPr>
        <w:t xml:space="preserve"> along</w:t>
      </w:r>
      <w:r w:rsidR="00825C79" w:rsidRPr="00180A6C">
        <w:rPr>
          <w:rFonts w:ascii="Times New Roman" w:eastAsia="Calibri" w:hAnsi="Times New Roman" w:cs="Times New Roman"/>
          <w:sz w:val="24"/>
          <w:szCs w:val="24"/>
        </w:rPr>
        <w:t xml:space="preserve"> </w:t>
      </w:r>
      <w:r w:rsidR="00CE6623" w:rsidRPr="00180A6C">
        <w:rPr>
          <w:rFonts w:ascii="Times New Roman" w:eastAsia="Calibri" w:hAnsi="Times New Roman" w:cs="Times New Roman"/>
          <w:sz w:val="24"/>
          <w:szCs w:val="24"/>
        </w:rPr>
        <w:t>and to walk about the length of the fabric.</w:t>
      </w:r>
      <w:r w:rsidR="00825C79" w:rsidRPr="00180A6C">
        <w:rPr>
          <w:rFonts w:ascii="Times New Roman" w:eastAsia="Calibri" w:hAnsi="Times New Roman" w:cs="Times New Roman"/>
          <w:sz w:val="24"/>
          <w:szCs w:val="24"/>
        </w:rPr>
        <w:t xml:space="preserve">  Thus, the flag </w:t>
      </w:r>
      <w:r w:rsidRPr="00180A6C">
        <w:rPr>
          <w:rFonts w:ascii="Times New Roman" w:eastAsia="Calibri" w:hAnsi="Times New Roman" w:cs="Times New Roman"/>
          <w:sz w:val="24"/>
          <w:szCs w:val="24"/>
        </w:rPr>
        <w:t xml:space="preserve">only comes into appearance gradually as </w:t>
      </w:r>
      <w:r w:rsidR="007B45DF" w:rsidRPr="00180A6C">
        <w:rPr>
          <w:rFonts w:ascii="Times New Roman" w:eastAsia="Calibri" w:hAnsi="Times New Roman" w:cs="Times New Roman"/>
          <w:sz w:val="24"/>
          <w:szCs w:val="24"/>
        </w:rPr>
        <w:t xml:space="preserve">one </w:t>
      </w:r>
      <w:r w:rsidR="0090518C" w:rsidRPr="00180A6C">
        <w:rPr>
          <w:rFonts w:ascii="Times New Roman" w:eastAsia="Calibri" w:hAnsi="Times New Roman" w:cs="Times New Roman"/>
          <w:sz w:val="24"/>
          <w:szCs w:val="24"/>
        </w:rPr>
        <w:t>moves</w:t>
      </w:r>
      <w:r w:rsidR="009C6010" w:rsidRPr="00180A6C">
        <w:rPr>
          <w:rFonts w:ascii="Times New Roman" w:eastAsia="Calibri" w:hAnsi="Times New Roman" w:cs="Times New Roman"/>
          <w:sz w:val="24"/>
          <w:szCs w:val="24"/>
        </w:rPr>
        <w:t xml:space="preserve"> into the work’s level, showing the viewer how</w:t>
      </w:r>
      <w:r w:rsidR="002627E4" w:rsidRPr="00180A6C">
        <w:rPr>
          <w:rFonts w:ascii="Times New Roman" w:eastAsia="Calibri" w:hAnsi="Times New Roman" w:cs="Times New Roman"/>
          <w:sz w:val="24"/>
          <w:szCs w:val="24"/>
        </w:rPr>
        <w:t xml:space="preserve"> underneath mass generalizations, identities, and national gr</w:t>
      </w:r>
      <w:r w:rsidR="0090518C" w:rsidRPr="00180A6C">
        <w:rPr>
          <w:rFonts w:ascii="Times New Roman" w:eastAsia="Calibri" w:hAnsi="Times New Roman" w:cs="Times New Roman"/>
          <w:sz w:val="24"/>
          <w:szCs w:val="24"/>
        </w:rPr>
        <w:t>oupin</w:t>
      </w:r>
      <w:r w:rsidR="005D2A88" w:rsidRPr="00180A6C">
        <w:rPr>
          <w:rFonts w:ascii="Times New Roman" w:eastAsia="Calibri" w:hAnsi="Times New Roman" w:cs="Times New Roman"/>
          <w:sz w:val="24"/>
          <w:szCs w:val="24"/>
        </w:rPr>
        <w:t>gs that might appear as unified</w:t>
      </w:r>
      <w:r w:rsidR="002627E4" w:rsidRPr="00180A6C">
        <w:rPr>
          <w:rFonts w:ascii="Times New Roman" w:eastAsia="Calibri" w:hAnsi="Times New Roman" w:cs="Times New Roman"/>
          <w:sz w:val="24"/>
          <w:szCs w:val="24"/>
        </w:rPr>
        <w:t xml:space="preserve">, the perceptual lived world is </w:t>
      </w:r>
      <w:r w:rsidR="005D2A88" w:rsidRPr="00180A6C">
        <w:rPr>
          <w:rFonts w:ascii="Times New Roman" w:eastAsia="Calibri" w:hAnsi="Times New Roman" w:cs="Times New Roman"/>
          <w:sz w:val="24"/>
          <w:szCs w:val="24"/>
        </w:rPr>
        <w:t>extraordinarily diverse</w:t>
      </w:r>
      <w:r w:rsidR="002627E4" w:rsidRPr="00180A6C">
        <w:rPr>
          <w:rFonts w:ascii="Times New Roman" w:eastAsia="Calibri" w:hAnsi="Times New Roman" w:cs="Times New Roman"/>
          <w:sz w:val="24"/>
          <w:szCs w:val="24"/>
        </w:rPr>
        <w:t>.  For a short while, if the viewer can leave behind the dominant level of our age</w:t>
      </w:r>
      <w:r w:rsidR="00CE6623" w:rsidRPr="00180A6C">
        <w:rPr>
          <w:rFonts w:ascii="Times New Roman" w:eastAsia="Calibri" w:hAnsi="Times New Roman" w:cs="Times New Roman"/>
          <w:sz w:val="24"/>
          <w:szCs w:val="24"/>
        </w:rPr>
        <w:t>,</w:t>
      </w:r>
      <w:r w:rsidR="002627E4" w:rsidRPr="00180A6C">
        <w:rPr>
          <w:rFonts w:ascii="Times New Roman" w:eastAsia="Calibri" w:hAnsi="Times New Roman" w:cs="Times New Roman"/>
          <w:sz w:val="24"/>
          <w:szCs w:val="24"/>
        </w:rPr>
        <w:t xml:space="preserve"> of planning and reckoning, </w:t>
      </w:r>
      <w:r w:rsidR="0090518C" w:rsidRPr="00180A6C">
        <w:rPr>
          <w:rFonts w:ascii="Times New Roman" w:eastAsia="Calibri" w:hAnsi="Times New Roman" w:cs="Times New Roman"/>
          <w:sz w:val="24"/>
          <w:szCs w:val="24"/>
        </w:rPr>
        <w:t>she can experience the multiple</w:t>
      </w:r>
      <w:r w:rsidR="00B33055" w:rsidRPr="00180A6C">
        <w:rPr>
          <w:rFonts w:ascii="Times New Roman" w:eastAsia="Calibri" w:hAnsi="Times New Roman" w:cs="Times New Roman"/>
          <w:sz w:val="24"/>
          <w:szCs w:val="24"/>
        </w:rPr>
        <w:t xml:space="preserve"> particularities of difference that also intertwine with </w:t>
      </w:r>
      <w:r w:rsidR="0090518C" w:rsidRPr="00180A6C">
        <w:rPr>
          <w:rFonts w:ascii="Times New Roman" w:eastAsia="Calibri" w:hAnsi="Times New Roman" w:cs="Times New Roman"/>
          <w:sz w:val="24"/>
          <w:szCs w:val="24"/>
        </w:rPr>
        <w:t xml:space="preserve">shared </w:t>
      </w:r>
      <w:r w:rsidR="00B33055" w:rsidRPr="00180A6C">
        <w:rPr>
          <w:rFonts w:ascii="Times New Roman" w:eastAsia="Calibri" w:hAnsi="Times New Roman" w:cs="Times New Roman"/>
          <w:sz w:val="24"/>
          <w:szCs w:val="24"/>
        </w:rPr>
        <w:t xml:space="preserve">generalities like redness. </w:t>
      </w:r>
      <w:r w:rsidR="009C6010" w:rsidRPr="00180A6C">
        <w:rPr>
          <w:rFonts w:ascii="Times New Roman" w:eastAsia="Calibri" w:hAnsi="Times New Roman" w:cs="Times New Roman"/>
          <w:sz w:val="24"/>
          <w:szCs w:val="24"/>
        </w:rPr>
        <w:t xml:space="preserve">Moreover, since perception is </w:t>
      </w:r>
      <w:proofErr w:type="spellStart"/>
      <w:r w:rsidR="009C6010" w:rsidRPr="00180A6C">
        <w:rPr>
          <w:rFonts w:ascii="Times New Roman" w:eastAsia="Calibri" w:hAnsi="Times New Roman" w:cs="Times New Roman"/>
          <w:sz w:val="24"/>
          <w:szCs w:val="24"/>
        </w:rPr>
        <w:t>sedimented</w:t>
      </w:r>
      <w:proofErr w:type="spellEnd"/>
      <w:r w:rsidR="009C6010" w:rsidRPr="00180A6C">
        <w:rPr>
          <w:rFonts w:ascii="Times New Roman" w:eastAsia="Calibri" w:hAnsi="Times New Roman" w:cs="Times New Roman"/>
          <w:sz w:val="24"/>
          <w:szCs w:val="24"/>
        </w:rPr>
        <w:t xml:space="preserve"> ove</w:t>
      </w:r>
      <w:r w:rsidR="00825D65" w:rsidRPr="00180A6C">
        <w:rPr>
          <w:rFonts w:ascii="Times New Roman" w:eastAsia="Calibri" w:hAnsi="Times New Roman" w:cs="Times New Roman"/>
          <w:sz w:val="24"/>
          <w:szCs w:val="24"/>
        </w:rPr>
        <w:t xml:space="preserve">r time, we are </w:t>
      </w:r>
      <w:r w:rsidR="00A7483A" w:rsidRPr="00180A6C">
        <w:rPr>
          <w:rFonts w:ascii="Times New Roman" w:eastAsia="Calibri" w:hAnsi="Times New Roman" w:cs="Times New Roman"/>
          <w:sz w:val="24"/>
          <w:szCs w:val="24"/>
        </w:rPr>
        <w:t xml:space="preserve">addressed by works </w:t>
      </w:r>
      <w:r w:rsidR="009C6010" w:rsidRPr="00180A6C">
        <w:rPr>
          <w:rFonts w:ascii="Times New Roman" w:eastAsia="Calibri" w:hAnsi="Times New Roman" w:cs="Times New Roman"/>
          <w:sz w:val="24"/>
          <w:szCs w:val="24"/>
        </w:rPr>
        <w:t xml:space="preserve">that attract or repel our gaze.  Within the work itself, </w:t>
      </w:r>
      <w:r w:rsidR="00A7483A" w:rsidRPr="00180A6C">
        <w:rPr>
          <w:rFonts w:ascii="Times New Roman" w:eastAsia="Calibri" w:hAnsi="Times New Roman" w:cs="Times New Roman"/>
          <w:sz w:val="24"/>
          <w:szCs w:val="24"/>
        </w:rPr>
        <w:t xml:space="preserve">I am perceptually drawn </w:t>
      </w:r>
      <w:r w:rsidR="00825D65" w:rsidRPr="00180A6C">
        <w:rPr>
          <w:rFonts w:ascii="Times New Roman" w:eastAsia="Calibri" w:hAnsi="Times New Roman" w:cs="Times New Roman"/>
          <w:sz w:val="24"/>
          <w:szCs w:val="24"/>
        </w:rPr>
        <w:t>to some garments</w:t>
      </w:r>
      <w:r w:rsidR="009C6010" w:rsidRPr="00180A6C">
        <w:rPr>
          <w:rFonts w:ascii="Times New Roman" w:eastAsia="Calibri" w:hAnsi="Times New Roman" w:cs="Times New Roman"/>
          <w:sz w:val="24"/>
          <w:szCs w:val="24"/>
        </w:rPr>
        <w:t xml:space="preserve"> more than oth</w:t>
      </w:r>
      <w:r w:rsidR="004C0422" w:rsidRPr="00180A6C">
        <w:rPr>
          <w:rFonts w:ascii="Times New Roman" w:eastAsia="Calibri" w:hAnsi="Times New Roman" w:cs="Times New Roman"/>
          <w:sz w:val="24"/>
          <w:szCs w:val="24"/>
        </w:rPr>
        <w:t>ers</w:t>
      </w:r>
      <w:r w:rsidR="009C6010" w:rsidRPr="00180A6C">
        <w:rPr>
          <w:rFonts w:ascii="Times New Roman" w:eastAsia="Calibri" w:hAnsi="Times New Roman" w:cs="Times New Roman"/>
          <w:sz w:val="24"/>
          <w:szCs w:val="24"/>
        </w:rPr>
        <w:t>.</w:t>
      </w:r>
      <w:r w:rsidR="00A7483A" w:rsidRPr="00180A6C">
        <w:rPr>
          <w:rFonts w:ascii="Times New Roman" w:eastAsia="Calibri" w:hAnsi="Times New Roman" w:cs="Times New Roman"/>
          <w:sz w:val="24"/>
          <w:szCs w:val="24"/>
        </w:rPr>
        <w:t xml:space="preserve"> The</w:t>
      </w:r>
      <w:r w:rsidR="00B33055" w:rsidRPr="00180A6C">
        <w:rPr>
          <w:rFonts w:ascii="Times New Roman" w:eastAsia="Calibri" w:hAnsi="Times New Roman" w:cs="Times New Roman"/>
          <w:sz w:val="24"/>
          <w:szCs w:val="24"/>
        </w:rPr>
        <w:t xml:space="preserve"> work </w:t>
      </w:r>
      <w:r w:rsidR="009C6010" w:rsidRPr="00180A6C">
        <w:rPr>
          <w:rFonts w:ascii="Times New Roman" w:eastAsia="Calibri" w:hAnsi="Times New Roman" w:cs="Times New Roman"/>
          <w:sz w:val="24"/>
          <w:szCs w:val="24"/>
        </w:rPr>
        <w:t xml:space="preserve">thus </w:t>
      </w:r>
      <w:r w:rsidR="00A7483A" w:rsidRPr="00180A6C">
        <w:rPr>
          <w:rFonts w:ascii="Times New Roman" w:eastAsia="Calibri" w:hAnsi="Times New Roman" w:cs="Times New Roman"/>
          <w:sz w:val="24"/>
          <w:szCs w:val="24"/>
        </w:rPr>
        <w:t xml:space="preserve">engages each viewer both more generally in terms of its level and </w:t>
      </w:r>
      <w:r w:rsidR="00255CD2">
        <w:rPr>
          <w:rFonts w:ascii="Times New Roman" w:eastAsia="Calibri" w:hAnsi="Times New Roman" w:cs="Times New Roman"/>
          <w:sz w:val="24"/>
          <w:szCs w:val="24"/>
        </w:rPr>
        <w:t xml:space="preserve">more </w:t>
      </w:r>
      <w:r w:rsidR="00A7483A" w:rsidRPr="00180A6C">
        <w:rPr>
          <w:rFonts w:ascii="Times New Roman" w:eastAsia="Calibri" w:hAnsi="Times New Roman" w:cs="Times New Roman"/>
          <w:sz w:val="24"/>
          <w:szCs w:val="24"/>
        </w:rPr>
        <w:t>particularly with the viewer’s engagement with the specificities of the fabrics that makes up the whole.  At the same time, it also reminds us conceptually that</w:t>
      </w:r>
      <w:r w:rsidR="00B33055" w:rsidRPr="00180A6C">
        <w:rPr>
          <w:rFonts w:ascii="Times New Roman" w:eastAsia="Calibri" w:hAnsi="Times New Roman" w:cs="Times New Roman"/>
          <w:sz w:val="24"/>
          <w:szCs w:val="24"/>
        </w:rPr>
        <w:t xml:space="preserve"> from a certain distance a</w:t>
      </w:r>
      <w:r w:rsidR="005D2A88" w:rsidRPr="00180A6C">
        <w:rPr>
          <w:rFonts w:ascii="Times New Roman" w:eastAsia="Calibri" w:hAnsi="Times New Roman" w:cs="Times New Roman"/>
          <w:sz w:val="24"/>
          <w:szCs w:val="24"/>
        </w:rPr>
        <w:t>nd speed that excludes duration</w:t>
      </w:r>
      <w:r w:rsidR="004C1FBB" w:rsidRPr="00180A6C">
        <w:rPr>
          <w:rFonts w:ascii="Times New Roman" w:eastAsia="Calibri" w:hAnsi="Times New Roman" w:cs="Times New Roman"/>
          <w:sz w:val="24"/>
          <w:szCs w:val="24"/>
        </w:rPr>
        <w:t>, situation</w:t>
      </w:r>
      <w:r w:rsidR="005D2A88" w:rsidRPr="00180A6C">
        <w:rPr>
          <w:rFonts w:ascii="Times New Roman" w:eastAsia="Calibri" w:hAnsi="Times New Roman" w:cs="Times New Roman"/>
          <w:sz w:val="24"/>
          <w:szCs w:val="24"/>
        </w:rPr>
        <w:t xml:space="preserve"> and</w:t>
      </w:r>
      <w:r w:rsidR="00B33055" w:rsidRPr="00180A6C">
        <w:rPr>
          <w:rFonts w:ascii="Times New Roman" w:eastAsia="Calibri" w:hAnsi="Times New Roman" w:cs="Times New Roman"/>
          <w:sz w:val="24"/>
          <w:szCs w:val="24"/>
        </w:rPr>
        <w:t xml:space="preserve"> movement</w:t>
      </w:r>
      <w:r w:rsidR="00027A64">
        <w:rPr>
          <w:rFonts w:ascii="Times New Roman" w:eastAsia="Calibri" w:hAnsi="Times New Roman" w:cs="Times New Roman"/>
          <w:sz w:val="24"/>
          <w:szCs w:val="24"/>
        </w:rPr>
        <w:t>—</w:t>
      </w:r>
      <w:r w:rsidR="00B33055" w:rsidRPr="00180A6C">
        <w:rPr>
          <w:rFonts w:ascii="Times New Roman" w:eastAsia="Calibri" w:hAnsi="Times New Roman" w:cs="Times New Roman"/>
          <w:sz w:val="24"/>
          <w:szCs w:val="24"/>
        </w:rPr>
        <w:t>that is, the encounter</w:t>
      </w:r>
      <w:r w:rsidR="00027A64">
        <w:rPr>
          <w:rFonts w:ascii="Times New Roman" w:eastAsia="Calibri" w:hAnsi="Times New Roman" w:cs="Times New Roman"/>
          <w:sz w:val="24"/>
          <w:szCs w:val="24"/>
        </w:rPr>
        <w:t>—</w:t>
      </w:r>
      <w:r w:rsidR="00B33055" w:rsidRPr="00180A6C">
        <w:rPr>
          <w:rFonts w:ascii="Times New Roman" w:eastAsia="Calibri" w:hAnsi="Times New Roman" w:cs="Times New Roman"/>
          <w:sz w:val="24"/>
          <w:szCs w:val="24"/>
        </w:rPr>
        <w:t>humans can appear under a unifying banner that</w:t>
      </w:r>
      <w:r w:rsidR="00C944F8" w:rsidRPr="00180A6C">
        <w:rPr>
          <w:rFonts w:ascii="Times New Roman" w:eastAsia="Calibri" w:hAnsi="Times New Roman" w:cs="Times New Roman"/>
          <w:sz w:val="24"/>
          <w:szCs w:val="24"/>
        </w:rPr>
        <w:t xml:space="preserve"> </w:t>
      </w:r>
      <w:r w:rsidR="0090518C" w:rsidRPr="00180A6C">
        <w:rPr>
          <w:rFonts w:ascii="Times New Roman" w:eastAsia="Calibri" w:hAnsi="Times New Roman" w:cs="Times New Roman"/>
          <w:sz w:val="24"/>
          <w:szCs w:val="24"/>
        </w:rPr>
        <w:t>obscures their particularities.</w:t>
      </w:r>
    </w:p>
    <w:p w14:paraId="475F126F" w14:textId="35B45CAF" w:rsidR="007C7217" w:rsidRPr="00180A6C" w:rsidRDefault="004D0EA6" w:rsidP="009876B0">
      <w:pPr>
        <w:tabs>
          <w:tab w:val="left" w:pos="6521"/>
        </w:tabs>
        <w:spacing w:line="480" w:lineRule="auto"/>
        <w:ind w:firstLine="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lastRenderedPageBreak/>
        <w:t xml:space="preserve">As Dorothea Olkowski explains, the dynamical system of classical physics that underlies much of </w:t>
      </w:r>
      <w:r w:rsidR="00027A64">
        <w:rPr>
          <w:rFonts w:ascii="Times New Roman" w:eastAsia="Calibri" w:hAnsi="Times New Roman" w:cs="Times New Roman"/>
          <w:sz w:val="24"/>
          <w:szCs w:val="24"/>
          <w:lang w:val="en-US"/>
        </w:rPr>
        <w:t>W</w:t>
      </w:r>
      <w:r w:rsidRPr="00180A6C">
        <w:rPr>
          <w:rFonts w:ascii="Times New Roman" w:eastAsia="Calibri" w:hAnsi="Times New Roman" w:cs="Times New Roman"/>
          <w:sz w:val="24"/>
          <w:szCs w:val="24"/>
          <w:lang w:val="en-US"/>
        </w:rPr>
        <w:t>estern thinking prioritizes space over time. The real is given to us through projections of “mathematical and physical structures” whereby “space and time are given, not emergent”</w:t>
      </w:r>
      <w:r w:rsidR="00C26F0A" w:rsidRPr="00180A6C">
        <w:rPr>
          <w:rFonts w:ascii="Times New Roman" w:eastAsia="Calibri" w:hAnsi="Times New Roman" w:cs="Times New Roman"/>
          <w:sz w:val="24"/>
          <w:szCs w:val="24"/>
          <w:lang w:val="en-US"/>
        </w:rPr>
        <w:t xml:space="preserve"> (Olkowski 2012, 85, 121).</w:t>
      </w:r>
      <w:r w:rsidRPr="00180A6C">
        <w:rPr>
          <w:rFonts w:ascii="Times New Roman" w:eastAsia="Calibri" w:hAnsi="Times New Roman" w:cs="Times New Roman"/>
          <w:sz w:val="24"/>
          <w:szCs w:val="24"/>
          <w:lang w:val="en-US"/>
        </w:rPr>
        <w:t xml:space="preserve"> In classical physics time appears according to spatial parameters as a sequence of moments, and space in terms of things side</w:t>
      </w:r>
      <w:r w:rsidR="00027A64">
        <w:rPr>
          <w:rFonts w:ascii="Times New Roman" w:eastAsia="Calibri" w:hAnsi="Times New Roman" w:cs="Times New Roman"/>
          <w:sz w:val="24"/>
          <w:szCs w:val="24"/>
          <w:lang w:val="en-US"/>
        </w:rPr>
        <w:t xml:space="preserve"> </w:t>
      </w:r>
      <w:r w:rsidRPr="00180A6C">
        <w:rPr>
          <w:rFonts w:ascii="Times New Roman" w:eastAsia="Calibri" w:hAnsi="Times New Roman" w:cs="Times New Roman"/>
          <w:sz w:val="24"/>
          <w:szCs w:val="24"/>
          <w:lang w:val="en-US"/>
        </w:rPr>
        <w:t>by</w:t>
      </w:r>
      <w:r w:rsidR="00027A64">
        <w:rPr>
          <w:rFonts w:ascii="Times New Roman" w:eastAsia="Calibri" w:hAnsi="Times New Roman" w:cs="Times New Roman"/>
          <w:sz w:val="24"/>
          <w:szCs w:val="24"/>
          <w:lang w:val="en-US"/>
        </w:rPr>
        <w:t xml:space="preserve"> </w:t>
      </w:r>
      <w:r w:rsidRPr="00180A6C">
        <w:rPr>
          <w:rFonts w:ascii="Times New Roman" w:eastAsia="Calibri" w:hAnsi="Times New Roman" w:cs="Times New Roman"/>
          <w:sz w:val="24"/>
          <w:szCs w:val="24"/>
          <w:lang w:val="en-US"/>
        </w:rPr>
        <w:t xml:space="preserve">side.  In this framework there is no room for encounters. If space is calculably measurable, then nearness and distance can be accordingly reckoned, and everything becomes equally available; there is no difference.  </w:t>
      </w:r>
      <w:r w:rsidR="007F3B9E">
        <w:rPr>
          <w:rFonts w:ascii="Times New Roman" w:eastAsia="Calibri" w:hAnsi="Times New Roman" w:cs="Times New Roman"/>
          <w:sz w:val="24"/>
          <w:szCs w:val="24"/>
          <w:lang w:val="en-US"/>
        </w:rPr>
        <w:t xml:space="preserve">Although it is a system that is apparently endless or infinite, because encounters are not possible, it is ultimately closed, providing only more of the same. </w:t>
      </w:r>
      <w:r w:rsidRPr="00180A6C">
        <w:rPr>
          <w:rFonts w:ascii="Times New Roman" w:eastAsia="Calibri" w:hAnsi="Times New Roman" w:cs="Times New Roman"/>
          <w:sz w:val="24"/>
          <w:szCs w:val="24"/>
          <w:lang w:val="en-US"/>
        </w:rPr>
        <w:t xml:space="preserve">It is not the same as situations experienced by living bodies where the structure provided by the milieu allows for inexhaustible possibilities and an indeterminate future.  If we remain within the </w:t>
      </w:r>
      <w:r w:rsidR="001E41DA">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cognitive-linguistic realm of existence</w:t>
      </w:r>
      <w:r w:rsidR="001E41DA">
        <w:rPr>
          <w:rFonts w:ascii="Times New Roman" w:eastAsia="Calibri" w:hAnsi="Times New Roman" w:cs="Times New Roman"/>
          <w:sz w:val="24"/>
          <w:szCs w:val="24"/>
          <w:lang w:val="en-US"/>
        </w:rPr>
        <w:t>,</w:t>
      </w:r>
      <w:r w:rsidR="005442E3">
        <w:rPr>
          <w:rFonts w:ascii="Times New Roman" w:eastAsia="Calibri" w:hAnsi="Times New Roman" w:cs="Times New Roman"/>
          <w:sz w:val="24"/>
          <w:szCs w:val="24"/>
          <w:lang w:val="en-US"/>
        </w:rPr>
        <w:t>”</w:t>
      </w:r>
      <w:r w:rsidR="001E41DA" w:rsidRPr="001E41DA">
        <w:rPr>
          <w:rFonts w:ascii="Times New Roman" w:eastAsia="Calibri" w:hAnsi="Times New Roman" w:cs="Times New Roman"/>
          <w:sz w:val="24"/>
          <w:szCs w:val="24"/>
          <w:lang w:val="en-US"/>
        </w:rPr>
        <w:t xml:space="preserve"> </w:t>
      </w:r>
      <w:r w:rsidR="001E41DA" w:rsidRPr="00180A6C">
        <w:rPr>
          <w:rFonts w:ascii="Times New Roman" w:eastAsia="Calibri" w:hAnsi="Times New Roman" w:cs="Times New Roman"/>
          <w:sz w:val="24"/>
          <w:szCs w:val="24"/>
          <w:lang w:val="en-US"/>
        </w:rPr>
        <w:t>we can inhabit a system that is limited only by the infinite possibilities of human creativity, which can be both extraordinary and atrocious (Arendt 1958)</w:t>
      </w:r>
      <w:r w:rsidR="001E41DA">
        <w:rPr>
          <w:rFonts w:ascii="Times New Roman" w:eastAsia="Calibri" w:hAnsi="Times New Roman" w:cs="Times New Roman"/>
          <w:sz w:val="24"/>
          <w:szCs w:val="24"/>
          <w:lang w:val="en-US"/>
        </w:rPr>
        <w:t>.</w:t>
      </w:r>
      <w:r w:rsidRPr="00180A6C">
        <w:rPr>
          <w:rStyle w:val="EndnoteReference"/>
          <w:rFonts w:ascii="Times New Roman" w:eastAsia="Calibri" w:hAnsi="Times New Roman" w:cs="Times New Roman"/>
          <w:sz w:val="24"/>
          <w:szCs w:val="24"/>
          <w:lang w:val="en-US"/>
        </w:rPr>
        <w:endnoteReference w:id="15"/>
      </w:r>
      <w:r w:rsidRPr="00180A6C">
        <w:rPr>
          <w:rFonts w:ascii="Times New Roman" w:eastAsia="Calibri" w:hAnsi="Times New Roman" w:cs="Times New Roman"/>
          <w:sz w:val="24"/>
          <w:szCs w:val="24"/>
          <w:lang w:val="en-US"/>
        </w:rPr>
        <w:t xml:space="preserve"> </w:t>
      </w:r>
    </w:p>
    <w:p w14:paraId="57603466" w14:textId="607C5C87" w:rsidR="00FE26E5" w:rsidRPr="00180A6C" w:rsidRDefault="004D0EA6" w:rsidP="00627DB0">
      <w:pPr>
        <w:spacing w:line="480" w:lineRule="auto"/>
        <w:ind w:firstLine="720"/>
        <w:rPr>
          <w:rFonts w:ascii="Times New Roman" w:eastAsia="Calibri" w:hAnsi="Times New Roman" w:cs="Times New Roman"/>
          <w:sz w:val="24"/>
          <w:szCs w:val="24"/>
          <w:lang w:val="en-US"/>
        </w:rPr>
      </w:pPr>
      <w:proofErr w:type="spellStart"/>
      <w:r w:rsidRPr="00180A6C">
        <w:rPr>
          <w:rFonts w:ascii="Times New Roman" w:eastAsia="Calibri" w:hAnsi="Times New Roman" w:cs="Times New Roman"/>
          <w:sz w:val="24"/>
          <w:szCs w:val="24"/>
        </w:rPr>
        <w:t>Jungen’s</w:t>
      </w:r>
      <w:proofErr w:type="spellEnd"/>
      <w:r w:rsidRPr="00180A6C">
        <w:rPr>
          <w:rFonts w:ascii="Times New Roman" w:eastAsia="Calibri" w:hAnsi="Times New Roman" w:cs="Times New Roman"/>
          <w:sz w:val="24"/>
          <w:szCs w:val="24"/>
        </w:rPr>
        <w:t xml:space="preserve"> work calls viewers to attend to the </w:t>
      </w:r>
      <w:r w:rsidRPr="00180A6C">
        <w:rPr>
          <w:rFonts w:ascii="Times New Roman" w:eastAsia="Calibri" w:hAnsi="Times New Roman" w:cs="Times New Roman"/>
          <w:sz w:val="24"/>
          <w:szCs w:val="24"/>
          <w:lang w:val="en-US"/>
        </w:rPr>
        <w:t xml:space="preserve">intricate and time-consuming labor involved in weaving together each article of clothing, a process that takes time and a task </w:t>
      </w:r>
      <w:proofErr w:type="spellStart"/>
      <w:r w:rsidRPr="00180A6C">
        <w:rPr>
          <w:rFonts w:ascii="Times New Roman" w:eastAsia="Calibri" w:hAnsi="Times New Roman" w:cs="Times New Roman"/>
          <w:sz w:val="24"/>
          <w:szCs w:val="24"/>
          <w:lang w:val="en-US"/>
        </w:rPr>
        <w:t>Jungen</w:t>
      </w:r>
      <w:proofErr w:type="spellEnd"/>
      <w:r w:rsidRPr="00180A6C">
        <w:rPr>
          <w:rFonts w:ascii="Times New Roman" w:eastAsia="Calibri" w:hAnsi="Times New Roman" w:cs="Times New Roman"/>
          <w:sz w:val="24"/>
          <w:szCs w:val="24"/>
          <w:lang w:val="en-US"/>
        </w:rPr>
        <w:t xml:space="preserve"> shared with others.  For, </w:t>
      </w:r>
      <w:r w:rsidR="004C0422" w:rsidRPr="00180A6C">
        <w:rPr>
          <w:rFonts w:ascii="Times New Roman" w:eastAsia="Calibri" w:hAnsi="Times New Roman" w:cs="Times New Roman"/>
          <w:sz w:val="24"/>
          <w:szCs w:val="24"/>
        </w:rPr>
        <w:t xml:space="preserve">just as vision </w:t>
      </w:r>
      <w:r w:rsidRPr="00180A6C">
        <w:rPr>
          <w:rFonts w:ascii="Times New Roman" w:eastAsia="Calibri" w:hAnsi="Times New Roman" w:cs="Times New Roman"/>
          <w:sz w:val="24"/>
          <w:szCs w:val="24"/>
        </w:rPr>
        <w:t xml:space="preserve">is </w:t>
      </w:r>
      <w:r w:rsidR="004C0422" w:rsidRPr="00180A6C">
        <w:rPr>
          <w:rFonts w:ascii="Times New Roman" w:eastAsia="Calibri" w:hAnsi="Times New Roman" w:cs="Times New Roman"/>
          <w:sz w:val="24"/>
          <w:szCs w:val="24"/>
        </w:rPr>
        <w:t xml:space="preserve">itself </w:t>
      </w:r>
      <w:r w:rsidRPr="00180A6C">
        <w:rPr>
          <w:rFonts w:ascii="Times New Roman" w:eastAsia="Calibri" w:hAnsi="Times New Roman" w:cs="Times New Roman"/>
          <w:sz w:val="24"/>
          <w:szCs w:val="24"/>
        </w:rPr>
        <w:t xml:space="preserve">an intertwining of visible and invisible elements, so too does my vision intertwine </w:t>
      </w:r>
      <w:proofErr w:type="spellStart"/>
      <w:r w:rsidRPr="00180A6C">
        <w:rPr>
          <w:rFonts w:ascii="Times New Roman" w:eastAsia="Calibri" w:hAnsi="Times New Roman" w:cs="Times New Roman"/>
          <w:sz w:val="24"/>
          <w:szCs w:val="24"/>
        </w:rPr>
        <w:t>synaesthically</w:t>
      </w:r>
      <w:proofErr w:type="spellEnd"/>
      <w:r w:rsidRPr="00180A6C">
        <w:rPr>
          <w:rFonts w:ascii="Times New Roman" w:eastAsia="Calibri" w:hAnsi="Times New Roman" w:cs="Times New Roman"/>
          <w:sz w:val="24"/>
          <w:szCs w:val="24"/>
        </w:rPr>
        <w:t xml:space="preserve"> with other senses, in this case, predominantly with touch.  As my eyes run across the texture of the flag, I can almost feel the textures of the materials I see; my hands know the softness of wool, the smoothness of vinyl.  Though touching the work is prohibited in this museum space, my hands are drawn to the fabrics</w:t>
      </w:r>
      <w:r w:rsidRPr="00180A6C">
        <w:rPr>
          <w:rFonts w:ascii="Times New Roman" w:eastAsia="Calibri" w:hAnsi="Times New Roman" w:cs="Times New Roman"/>
          <w:sz w:val="24"/>
          <w:szCs w:val="24"/>
          <w:lang w:val="en-US"/>
        </w:rPr>
        <w:t xml:space="preserve">, subtly reversing the priority of vision over touch even as the two senses inherently overlap.  </w:t>
      </w:r>
      <w:r w:rsidRPr="00180A6C">
        <w:rPr>
          <w:rFonts w:ascii="Times New Roman" w:eastAsia="Calibri" w:hAnsi="Times New Roman" w:cs="Times New Roman"/>
          <w:sz w:val="24"/>
          <w:szCs w:val="24"/>
        </w:rPr>
        <w:t xml:space="preserve">This intertwining of vision and touch helps me to see </w:t>
      </w:r>
      <w:r w:rsidRPr="00180A6C">
        <w:rPr>
          <w:rFonts w:ascii="Times New Roman" w:eastAsia="Calibri" w:hAnsi="Times New Roman" w:cs="Times New Roman"/>
          <w:sz w:val="24"/>
          <w:szCs w:val="24"/>
          <w:lang w:val="en-US"/>
        </w:rPr>
        <w:t xml:space="preserve">that each piece was individually stitched into the whole—and though </w:t>
      </w:r>
      <w:r w:rsidR="000859D3">
        <w:rPr>
          <w:rFonts w:ascii="Times New Roman" w:eastAsia="Calibri" w:hAnsi="Times New Roman" w:cs="Times New Roman"/>
          <w:i/>
          <w:sz w:val="24"/>
          <w:szCs w:val="24"/>
          <w:lang w:val="en-US"/>
        </w:rPr>
        <w:t xml:space="preserve">People’s Flag </w:t>
      </w:r>
      <w:r w:rsidR="000859D3">
        <w:rPr>
          <w:rFonts w:ascii="Times New Roman" w:eastAsia="Calibri" w:hAnsi="Times New Roman" w:cs="Times New Roman"/>
          <w:sz w:val="24"/>
          <w:szCs w:val="24"/>
          <w:lang w:val="en-US"/>
        </w:rPr>
        <w:t xml:space="preserve">is </w:t>
      </w:r>
      <w:r w:rsidRPr="00180A6C">
        <w:rPr>
          <w:rFonts w:ascii="Times New Roman" w:eastAsia="Calibri" w:hAnsi="Times New Roman" w:cs="Times New Roman"/>
          <w:sz w:val="24"/>
          <w:szCs w:val="24"/>
          <w:lang w:val="en-US"/>
        </w:rPr>
        <w:t xml:space="preserve">composed of mostly mass-produced garments, the pieces bear the </w:t>
      </w:r>
      <w:r w:rsidRPr="00180A6C">
        <w:rPr>
          <w:rFonts w:ascii="Times New Roman" w:eastAsia="Calibri" w:hAnsi="Times New Roman" w:cs="Times New Roman"/>
          <w:sz w:val="24"/>
          <w:szCs w:val="24"/>
          <w:lang w:val="en-US"/>
        </w:rPr>
        <w:lastRenderedPageBreak/>
        <w:t xml:space="preserve">particularity of each body that wore them, reminding us as well of the invisible work of each particular laborer involved in the production of the mass-produced clothing that provides the material of the flag, as well as the garments we wear.  </w:t>
      </w:r>
    </w:p>
    <w:p w14:paraId="7781EB2A" w14:textId="145F33EA" w:rsidR="004C1FBB" w:rsidRPr="00180A6C" w:rsidRDefault="00F7429A" w:rsidP="00627DB0">
      <w:pPr>
        <w:tabs>
          <w:tab w:val="left" w:pos="7230"/>
        </w:tabs>
        <w:spacing w:line="480" w:lineRule="auto"/>
        <w:ind w:firstLine="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Thus the encounter with the work is inherently temporal and spatial—the looking and walking around the piece, the making of the work, the wearing of the articles of clothing, repeatedly over time, the repetitive motion in confined spaces required of the laborers</w:t>
      </w:r>
      <w:r w:rsidR="009463C5" w:rsidRPr="00180A6C">
        <w:rPr>
          <w:rFonts w:ascii="Times New Roman" w:eastAsia="Calibri" w:hAnsi="Times New Roman" w:cs="Times New Roman"/>
          <w:sz w:val="24"/>
          <w:szCs w:val="24"/>
          <w:lang w:val="en-US"/>
        </w:rPr>
        <w:t>, the place</w:t>
      </w:r>
      <w:r w:rsidRPr="00180A6C">
        <w:rPr>
          <w:rFonts w:ascii="Times New Roman" w:eastAsia="Calibri" w:hAnsi="Times New Roman" w:cs="Times New Roman"/>
          <w:sz w:val="24"/>
          <w:szCs w:val="24"/>
          <w:lang w:val="en-US"/>
        </w:rPr>
        <w:t xml:space="preserve"> for </w:t>
      </w:r>
      <w:r w:rsidR="009463C5" w:rsidRPr="00180A6C">
        <w:rPr>
          <w:rFonts w:ascii="Times New Roman" w:eastAsia="Calibri" w:hAnsi="Times New Roman" w:cs="Times New Roman"/>
          <w:sz w:val="24"/>
          <w:szCs w:val="24"/>
          <w:lang w:val="en-US"/>
        </w:rPr>
        <w:t xml:space="preserve">which it was made.  For, </w:t>
      </w:r>
      <w:proofErr w:type="spellStart"/>
      <w:r w:rsidR="004C1FBB" w:rsidRPr="00180A6C">
        <w:rPr>
          <w:rFonts w:ascii="Times New Roman" w:eastAsia="Calibri" w:hAnsi="Times New Roman" w:cs="Times New Roman"/>
          <w:sz w:val="24"/>
          <w:szCs w:val="24"/>
          <w:lang w:val="en-US"/>
        </w:rPr>
        <w:t>Jungen</w:t>
      </w:r>
      <w:proofErr w:type="spellEnd"/>
      <w:r w:rsidR="004C1FBB" w:rsidRPr="00180A6C">
        <w:rPr>
          <w:rFonts w:ascii="Times New Roman" w:eastAsia="Calibri" w:hAnsi="Times New Roman" w:cs="Times New Roman"/>
          <w:sz w:val="24"/>
          <w:szCs w:val="24"/>
          <w:lang w:val="en-US"/>
        </w:rPr>
        <w:t xml:space="preserve"> made this work for the </w:t>
      </w:r>
      <w:r w:rsidR="004C1FBB" w:rsidRPr="000935DA">
        <w:rPr>
          <w:rFonts w:ascii="Times New Roman" w:eastAsia="Calibri" w:hAnsi="Times New Roman" w:cs="Times New Roman"/>
          <w:sz w:val="24"/>
          <w:szCs w:val="24"/>
          <w:lang w:val="en-US"/>
        </w:rPr>
        <w:t>Tate</w:t>
      </w:r>
      <w:r w:rsidR="004C1FBB" w:rsidRPr="002F06E2">
        <w:rPr>
          <w:rFonts w:ascii="Times New Roman" w:eastAsia="Calibri" w:hAnsi="Times New Roman" w:cs="Times New Roman"/>
          <w:sz w:val="24"/>
          <w:szCs w:val="24"/>
          <w:lang w:val="en-US"/>
        </w:rPr>
        <w:t xml:space="preserve"> </w:t>
      </w:r>
      <w:r w:rsidR="004C1FBB" w:rsidRPr="000935DA">
        <w:rPr>
          <w:rFonts w:ascii="Times New Roman" w:eastAsia="Calibri" w:hAnsi="Times New Roman" w:cs="Times New Roman"/>
          <w:sz w:val="24"/>
          <w:szCs w:val="24"/>
          <w:lang w:val="en-US"/>
        </w:rPr>
        <w:t>Modern</w:t>
      </w:r>
      <w:r w:rsidR="004C1FBB" w:rsidRPr="00180A6C">
        <w:rPr>
          <w:rFonts w:ascii="Times New Roman" w:eastAsia="Calibri" w:hAnsi="Times New Roman" w:cs="Times New Roman"/>
          <w:sz w:val="24"/>
          <w:szCs w:val="24"/>
          <w:lang w:val="en-US"/>
        </w:rPr>
        <w:t>, which is itself a converted factory</w:t>
      </w:r>
      <w:r w:rsidR="002F06E2">
        <w:rPr>
          <w:rFonts w:ascii="Times New Roman" w:eastAsia="Calibri" w:hAnsi="Times New Roman" w:cs="Times New Roman"/>
          <w:sz w:val="24"/>
          <w:szCs w:val="24"/>
          <w:lang w:val="en-US"/>
        </w:rPr>
        <w:t>.</w:t>
      </w:r>
      <w:r w:rsidR="004C1FBB" w:rsidRPr="00180A6C">
        <w:rPr>
          <w:rStyle w:val="EndnoteReference"/>
          <w:rFonts w:ascii="Times New Roman" w:eastAsia="Calibri" w:hAnsi="Times New Roman" w:cs="Times New Roman"/>
          <w:sz w:val="24"/>
          <w:szCs w:val="24"/>
          <w:lang w:val="en-US"/>
        </w:rPr>
        <w:endnoteReference w:id="16"/>
      </w:r>
      <w:r w:rsidR="004C1FBB" w:rsidRPr="00180A6C">
        <w:rPr>
          <w:rFonts w:ascii="Times New Roman" w:eastAsia="Calibri" w:hAnsi="Times New Roman" w:cs="Times New Roman"/>
          <w:sz w:val="24"/>
          <w:szCs w:val="24"/>
          <w:lang w:val="en-US"/>
        </w:rPr>
        <w:t xml:space="preserve"> </w:t>
      </w:r>
      <w:r w:rsidR="002F06E2">
        <w:rPr>
          <w:rFonts w:ascii="Times New Roman" w:eastAsia="Calibri" w:hAnsi="Times New Roman" w:cs="Times New Roman"/>
          <w:sz w:val="24"/>
          <w:szCs w:val="24"/>
          <w:lang w:val="en-US"/>
        </w:rPr>
        <w:t>T</w:t>
      </w:r>
      <w:r w:rsidR="004C1FBB" w:rsidRPr="00180A6C">
        <w:rPr>
          <w:rFonts w:ascii="Times New Roman" w:eastAsia="Calibri" w:hAnsi="Times New Roman" w:cs="Times New Roman"/>
          <w:sz w:val="24"/>
          <w:szCs w:val="24"/>
          <w:lang w:val="en-US"/>
        </w:rPr>
        <w:t xml:space="preserve">hus, it is not surprising that viewers are also reminded of the specificity of place.  </w:t>
      </w:r>
      <w:r w:rsidRPr="00180A6C">
        <w:rPr>
          <w:rFonts w:ascii="Times New Roman" w:eastAsia="Calibri" w:hAnsi="Times New Roman" w:cs="Times New Roman"/>
          <w:sz w:val="24"/>
          <w:szCs w:val="24"/>
          <w:lang w:val="en-US"/>
        </w:rPr>
        <w:t>The work is in fact</w:t>
      </w:r>
      <w:r w:rsidR="004C1FBB" w:rsidRPr="00180A6C">
        <w:rPr>
          <w:rFonts w:ascii="Times New Roman" w:eastAsia="Calibri" w:hAnsi="Times New Roman" w:cs="Times New Roman"/>
          <w:sz w:val="24"/>
          <w:szCs w:val="24"/>
          <w:lang w:val="en-US"/>
        </w:rPr>
        <w:t xml:space="preserve"> an homage to England’s history of “popular protest and to England’s left”</w:t>
      </w:r>
      <w:r w:rsidR="00C26F0A" w:rsidRPr="00180A6C">
        <w:rPr>
          <w:rFonts w:ascii="Times New Roman" w:eastAsia="Calibri" w:hAnsi="Times New Roman" w:cs="Times New Roman"/>
          <w:sz w:val="24"/>
          <w:szCs w:val="24"/>
          <w:lang w:val="en-US"/>
        </w:rPr>
        <w:t xml:space="preserve"> (</w:t>
      </w:r>
      <w:proofErr w:type="spellStart"/>
      <w:r w:rsidR="00C26F0A" w:rsidRPr="00180A6C">
        <w:rPr>
          <w:rFonts w:ascii="Times New Roman" w:eastAsia="Calibri" w:hAnsi="Times New Roman" w:cs="Times New Roman"/>
          <w:sz w:val="24"/>
          <w:szCs w:val="24"/>
          <w:lang w:val="en-US"/>
        </w:rPr>
        <w:t>Gopnik</w:t>
      </w:r>
      <w:proofErr w:type="spellEnd"/>
      <w:r w:rsidR="00C26F0A" w:rsidRPr="00180A6C">
        <w:rPr>
          <w:rFonts w:ascii="Times New Roman" w:eastAsia="Calibri" w:hAnsi="Times New Roman" w:cs="Times New Roman"/>
          <w:sz w:val="24"/>
          <w:szCs w:val="24"/>
          <w:lang w:val="en-US"/>
        </w:rPr>
        <w:t xml:space="preserve"> 2009)</w:t>
      </w:r>
      <w:r w:rsidR="004C0422" w:rsidRPr="00180A6C">
        <w:rPr>
          <w:rFonts w:ascii="Times New Roman" w:eastAsia="Calibri" w:hAnsi="Times New Roman" w:cs="Times New Roman"/>
          <w:sz w:val="24"/>
          <w:szCs w:val="24"/>
          <w:lang w:val="en-US"/>
        </w:rPr>
        <w:t>.</w:t>
      </w:r>
    </w:p>
    <w:p w14:paraId="382E9F17" w14:textId="5E7DBDC9" w:rsidR="000A7352" w:rsidRPr="00180A6C" w:rsidRDefault="009463C5" w:rsidP="000A7352">
      <w:pPr>
        <w:tabs>
          <w:tab w:val="left" w:pos="6521"/>
        </w:tabs>
        <w:spacing w:line="480" w:lineRule="auto"/>
        <w:ind w:firstLine="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Indeed, w</w:t>
      </w:r>
      <w:r w:rsidR="004D0EA6" w:rsidRPr="00180A6C">
        <w:rPr>
          <w:rFonts w:ascii="Times New Roman" w:eastAsia="Calibri" w:hAnsi="Times New Roman" w:cs="Times New Roman"/>
          <w:sz w:val="24"/>
          <w:szCs w:val="24"/>
          <w:lang w:val="en-US"/>
        </w:rPr>
        <w:t xml:space="preserve">e know from </w:t>
      </w:r>
      <w:r w:rsidR="007E02D9">
        <w:rPr>
          <w:rFonts w:ascii="Times New Roman" w:eastAsia="Calibri" w:hAnsi="Times New Roman" w:cs="Times New Roman"/>
          <w:sz w:val="24"/>
          <w:szCs w:val="24"/>
          <w:lang w:val="en-US"/>
        </w:rPr>
        <w:t xml:space="preserve">Karl </w:t>
      </w:r>
      <w:r w:rsidR="004D0EA6" w:rsidRPr="00180A6C">
        <w:rPr>
          <w:rFonts w:ascii="Times New Roman" w:eastAsia="Calibri" w:hAnsi="Times New Roman" w:cs="Times New Roman"/>
          <w:sz w:val="24"/>
          <w:szCs w:val="24"/>
          <w:lang w:val="en-US"/>
        </w:rPr>
        <w:t xml:space="preserve">Marx that the alienation of labor from the products of consumption contributes to commodity fetishism, whereby labor is obscured under an idea or value imposed from without.  </w:t>
      </w:r>
      <w:proofErr w:type="spellStart"/>
      <w:r w:rsidR="00FE26E5" w:rsidRPr="00180A6C">
        <w:rPr>
          <w:rFonts w:ascii="Times New Roman" w:eastAsia="Calibri" w:hAnsi="Times New Roman" w:cs="Times New Roman"/>
          <w:sz w:val="24"/>
          <w:szCs w:val="24"/>
          <w:lang w:val="en-US"/>
        </w:rPr>
        <w:t>Jungen’s</w:t>
      </w:r>
      <w:proofErr w:type="spellEnd"/>
      <w:r w:rsidR="00FE26E5" w:rsidRPr="00180A6C">
        <w:rPr>
          <w:rFonts w:ascii="Times New Roman" w:eastAsia="Calibri" w:hAnsi="Times New Roman" w:cs="Times New Roman"/>
          <w:sz w:val="24"/>
          <w:szCs w:val="24"/>
          <w:lang w:val="en-US"/>
        </w:rPr>
        <w:t xml:space="preserve"> work calls us to recognize our responsibility to the individuals’ hands that produce the products we wear and consume, even as this labor is part of the invisible fabric of the flag that shows up in the traces of the sti</w:t>
      </w:r>
      <w:r w:rsidR="001D710D" w:rsidRPr="00180A6C">
        <w:rPr>
          <w:rFonts w:ascii="Times New Roman" w:eastAsia="Calibri" w:hAnsi="Times New Roman" w:cs="Times New Roman"/>
          <w:sz w:val="24"/>
          <w:szCs w:val="24"/>
          <w:lang w:val="en-US"/>
        </w:rPr>
        <w:t>t</w:t>
      </w:r>
      <w:r w:rsidR="00FE26E5" w:rsidRPr="00180A6C">
        <w:rPr>
          <w:rFonts w:ascii="Times New Roman" w:eastAsia="Calibri" w:hAnsi="Times New Roman" w:cs="Times New Roman"/>
          <w:sz w:val="24"/>
          <w:szCs w:val="24"/>
          <w:lang w:val="en-US"/>
        </w:rPr>
        <w:t xml:space="preserve">ches and that precedes our active perception of the articles of clothing themselves. His work weaves this experience into the attentive viewer’s own embodied fabric.  </w:t>
      </w:r>
      <w:r w:rsidR="00AE384F" w:rsidRPr="00180A6C">
        <w:rPr>
          <w:rFonts w:ascii="Times New Roman" w:eastAsia="Calibri" w:hAnsi="Times New Roman" w:cs="Times New Roman"/>
          <w:sz w:val="24"/>
          <w:szCs w:val="24"/>
          <w:lang w:val="en-US"/>
        </w:rPr>
        <w:t>Moreover, t</w:t>
      </w:r>
      <w:r w:rsidR="00252679" w:rsidRPr="00180A6C">
        <w:rPr>
          <w:rFonts w:ascii="Times New Roman" w:eastAsia="Calibri" w:hAnsi="Times New Roman" w:cs="Times New Roman"/>
          <w:sz w:val="24"/>
          <w:szCs w:val="24"/>
          <w:lang w:val="en-US"/>
        </w:rPr>
        <w:t xml:space="preserve">hough this piece is not at first obviously gendered, we cannot ignore that the labor harnessed for mass-produced clothing is predominantly female, and that textile production as an art practice has also been associated for the most part with women, and hence until recently, largely undervalued.  Through this artwork, we are brought back in touch with, and called to reflect upon, this meaningful material world. </w:t>
      </w:r>
    </w:p>
    <w:p w14:paraId="597DA2C8" w14:textId="27BFFE1E" w:rsidR="001111A2" w:rsidRPr="00180A6C" w:rsidRDefault="00AE384F" w:rsidP="000A7352">
      <w:pPr>
        <w:tabs>
          <w:tab w:val="left" w:pos="6521"/>
        </w:tabs>
        <w:spacing w:line="480" w:lineRule="auto"/>
        <w:ind w:firstLine="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rPr>
        <w:t>Accordingly,</w:t>
      </w:r>
      <w:r w:rsidR="00D17A46" w:rsidRPr="00180A6C">
        <w:rPr>
          <w:rFonts w:ascii="Times New Roman" w:eastAsia="Calibri" w:hAnsi="Times New Roman" w:cs="Times New Roman"/>
          <w:sz w:val="24"/>
          <w:szCs w:val="24"/>
        </w:rPr>
        <w:t xml:space="preserve"> </w:t>
      </w:r>
      <w:r w:rsidR="00D17A46" w:rsidRPr="00180A6C">
        <w:rPr>
          <w:rFonts w:ascii="Times New Roman" w:eastAsia="Calibri" w:hAnsi="Times New Roman" w:cs="Times New Roman"/>
          <w:i/>
          <w:sz w:val="24"/>
          <w:szCs w:val="24"/>
        </w:rPr>
        <w:t>People’s Flag</w:t>
      </w:r>
      <w:r w:rsidR="00400EA7" w:rsidRPr="00180A6C">
        <w:rPr>
          <w:rFonts w:ascii="Times New Roman" w:eastAsia="Calibri" w:hAnsi="Times New Roman" w:cs="Times New Roman"/>
          <w:sz w:val="24"/>
          <w:szCs w:val="24"/>
        </w:rPr>
        <w:t xml:space="preserve"> </w:t>
      </w:r>
      <w:r w:rsidR="00D17A46" w:rsidRPr="00180A6C">
        <w:rPr>
          <w:rFonts w:ascii="Times New Roman" w:eastAsia="Calibri" w:hAnsi="Times New Roman" w:cs="Times New Roman"/>
          <w:sz w:val="24"/>
          <w:szCs w:val="24"/>
        </w:rPr>
        <w:t xml:space="preserve">calls the viewer </w:t>
      </w:r>
      <w:r w:rsidR="00A9153C" w:rsidRPr="00180A6C">
        <w:rPr>
          <w:rFonts w:ascii="Times New Roman" w:eastAsia="Calibri" w:hAnsi="Times New Roman" w:cs="Times New Roman"/>
          <w:sz w:val="24"/>
          <w:szCs w:val="24"/>
        </w:rPr>
        <w:t xml:space="preserve">to reflect upon </w:t>
      </w:r>
      <w:r w:rsidR="009F5C4B" w:rsidRPr="00180A6C">
        <w:rPr>
          <w:rFonts w:ascii="Times New Roman" w:eastAsia="Calibri" w:hAnsi="Times New Roman" w:cs="Times New Roman"/>
          <w:sz w:val="24"/>
          <w:szCs w:val="24"/>
        </w:rPr>
        <w:t>the wa</w:t>
      </w:r>
      <w:r w:rsidR="00A9153C" w:rsidRPr="00180A6C">
        <w:rPr>
          <w:rFonts w:ascii="Times New Roman" w:eastAsia="Calibri" w:hAnsi="Times New Roman" w:cs="Times New Roman"/>
          <w:sz w:val="24"/>
          <w:szCs w:val="24"/>
        </w:rPr>
        <w:t>ys we currently produce, buy</w:t>
      </w:r>
      <w:r w:rsidR="00791595">
        <w:rPr>
          <w:rFonts w:ascii="Times New Roman" w:eastAsia="Calibri" w:hAnsi="Times New Roman" w:cs="Times New Roman"/>
          <w:sz w:val="24"/>
          <w:szCs w:val="24"/>
        </w:rPr>
        <w:t>,</w:t>
      </w:r>
      <w:r w:rsidR="00A9153C" w:rsidRPr="00180A6C">
        <w:rPr>
          <w:rFonts w:ascii="Times New Roman" w:eastAsia="Calibri" w:hAnsi="Times New Roman" w:cs="Times New Roman"/>
          <w:sz w:val="24"/>
          <w:szCs w:val="24"/>
        </w:rPr>
        <w:t xml:space="preserve"> and wear clothing, as well as</w:t>
      </w:r>
      <w:r w:rsidR="009463C5" w:rsidRPr="00180A6C">
        <w:rPr>
          <w:rFonts w:ascii="Times New Roman" w:eastAsia="Calibri" w:hAnsi="Times New Roman" w:cs="Times New Roman"/>
          <w:sz w:val="24"/>
          <w:szCs w:val="24"/>
        </w:rPr>
        <w:t xml:space="preserve"> upon</w:t>
      </w:r>
      <w:r w:rsidR="00A9153C" w:rsidRPr="00180A6C">
        <w:rPr>
          <w:rFonts w:ascii="Times New Roman" w:eastAsia="Calibri" w:hAnsi="Times New Roman" w:cs="Times New Roman"/>
          <w:sz w:val="24"/>
          <w:szCs w:val="24"/>
        </w:rPr>
        <w:t xml:space="preserve"> what it means to be</w:t>
      </w:r>
      <w:r w:rsidR="00D17A46" w:rsidRPr="00180A6C">
        <w:rPr>
          <w:rFonts w:ascii="Times New Roman" w:eastAsia="Calibri" w:hAnsi="Times New Roman" w:cs="Times New Roman"/>
          <w:sz w:val="24"/>
          <w:szCs w:val="24"/>
        </w:rPr>
        <w:t>long to</w:t>
      </w:r>
      <w:r w:rsidR="00A9153C" w:rsidRPr="00180A6C">
        <w:rPr>
          <w:rFonts w:ascii="Times New Roman" w:eastAsia="Calibri" w:hAnsi="Times New Roman" w:cs="Times New Roman"/>
          <w:sz w:val="24"/>
          <w:szCs w:val="24"/>
        </w:rPr>
        <w:t xml:space="preserve"> a community of </w:t>
      </w:r>
      <w:r w:rsidR="00A9153C" w:rsidRPr="00180A6C">
        <w:rPr>
          <w:rFonts w:ascii="Times New Roman" w:eastAsia="Calibri" w:hAnsi="Times New Roman" w:cs="Times New Roman"/>
          <w:sz w:val="24"/>
          <w:szCs w:val="24"/>
        </w:rPr>
        <w:lastRenderedPageBreak/>
        <w:t xml:space="preserve">differences.  </w:t>
      </w:r>
      <w:r w:rsidR="00D17A46" w:rsidRPr="00180A6C">
        <w:rPr>
          <w:rFonts w:ascii="Times New Roman" w:eastAsia="Calibri" w:hAnsi="Times New Roman" w:cs="Times New Roman"/>
          <w:sz w:val="24"/>
          <w:szCs w:val="24"/>
        </w:rPr>
        <w:t xml:space="preserve">In the way </w:t>
      </w:r>
      <w:proofErr w:type="spellStart"/>
      <w:r w:rsidR="00D17A46" w:rsidRPr="00180A6C">
        <w:rPr>
          <w:rFonts w:ascii="Times New Roman" w:eastAsia="Calibri" w:hAnsi="Times New Roman" w:cs="Times New Roman"/>
          <w:sz w:val="24"/>
          <w:szCs w:val="24"/>
        </w:rPr>
        <w:t>Alcoff</w:t>
      </w:r>
      <w:proofErr w:type="spellEnd"/>
      <w:r w:rsidR="00D17A46" w:rsidRPr="00180A6C">
        <w:rPr>
          <w:rFonts w:ascii="Times New Roman" w:eastAsia="Calibri" w:hAnsi="Times New Roman" w:cs="Times New Roman"/>
          <w:sz w:val="24"/>
          <w:szCs w:val="24"/>
        </w:rPr>
        <w:t xml:space="preserve"> (2006) suggests, the work allows for phenomenological description </w:t>
      </w:r>
      <w:r w:rsidR="00791595">
        <w:rPr>
          <w:rFonts w:ascii="Times New Roman" w:eastAsia="Calibri" w:hAnsi="Times New Roman" w:cs="Times New Roman"/>
          <w:sz w:val="24"/>
          <w:szCs w:val="24"/>
        </w:rPr>
        <w:t xml:space="preserve">by </w:t>
      </w:r>
      <w:r w:rsidR="00D17A46" w:rsidRPr="00180A6C">
        <w:rPr>
          <w:rFonts w:ascii="Times New Roman" w:eastAsia="Calibri" w:hAnsi="Times New Roman" w:cs="Times New Roman"/>
          <w:sz w:val="24"/>
          <w:szCs w:val="24"/>
        </w:rPr>
        <w:t xml:space="preserve">providing the viewer with the opportunity to reflect upon her habits of perception.  </w:t>
      </w:r>
      <w:r w:rsidR="00A9153C" w:rsidRPr="00180A6C">
        <w:rPr>
          <w:rFonts w:ascii="Times New Roman" w:eastAsia="Calibri" w:hAnsi="Times New Roman" w:cs="Times New Roman"/>
          <w:sz w:val="24"/>
          <w:szCs w:val="24"/>
        </w:rPr>
        <w:t>For experience on its own is not sufficient to enact change. We also need to reflect upon that which we experience; otherwise, we risk simply appropriating sensations, colors, beauty into our embodied being without questioning or acknowledging, as Luce Irigaray describes it, who or what has contributed to who we are, opening us to repeating the colonizing and appropriating gaze</w:t>
      </w:r>
      <w:r w:rsidR="00C26F0A" w:rsidRPr="00180A6C">
        <w:rPr>
          <w:rFonts w:ascii="Times New Roman" w:eastAsia="Calibri" w:hAnsi="Times New Roman" w:cs="Times New Roman"/>
          <w:sz w:val="24"/>
          <w:szCs w:val="24"/>
        </w:rPr>
        <w:t xml:space="preserve"> (Irigaray 2004)</w:t>
      </w:r>
      <w:r w:rsidR="004C0422" w:rsidRPr="00180A6C">
        <w:rPr>
          <w:rFonts w:ascii="Times New Roman" w:eastAsia="Calibri" w:hAnsi="Times New Roman" w:cs="Times New Roman"/>
          <w:sz w:val="24"/>
          <w:szCs w:val="24"/>
        </w:rPr>
        <w:t>.</w:t>
      </w:r>
      <w:r w:rsidR="00A9153C" w:rsidRPr="00180A6C">
        <w:rPr>
          <w:rFonts w:ascii="Times New Roman" w:eastAsia="Calibri" w:hAnsi="Times New Roman" w:cs="Times New Roman"/>
          <w:sz w:val="24"/>
          <w:szCs w:val="24"/>
        </w:rPr>
        <w:t xml:space="preserve"> </w:t>
      </w:r>
    </w:p>
    <w:p w14:paraId="0B873B81" w14:textId="21F8E068" w:rsidR="004024AE" w:rsidRPr="00180A6C" w:rsidRDefault="0047205F" w:rsidP="00627DB0">
      <w:pPr>
        <w:spacing w:line="480" w:lineRule="auto"/>
        <w:ind w:firstLine="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If we are to take feminist</w:t>
      </w:r>
      <w:r w:rsidR="008021A7" w:rsidRPr="00180A6C">
        <w:rPr>
          <w:rFonts w:ascii="Times New Roman" w:eastAsia="Calibri" w:hAnsi="Times New Roman" w:cs="Times New Roman"/>
          <w:sz w:val="24"/>
          <w:szCs w:val="24"/>
          <w:lang w:val="en-US"/>
        </w:rPr>
        <w:t xml:space="preserve"> criticism of phenomenology seriously, then we have to con</w:t>
      </w:r>
      <w:r w:rsidRPr="00180A6C">
        <w:rPr>
          <w:rFonts w:ascii="Times New Roman" w:eastAsia="Calibri" w:hAnsi="Times New Roman" w:cs="Times New Roman"/>
          <w:sz w:val="24"/>
          <w:szCs w:val="24"/>
          <w:lang w:val="en-US"/>
        </w:rPr>
        <w:t xml:space="preserve">sider the extent to which </w:t>
      </w:r>
      <w:proofErr w:type="spellStart"/>
      <w:r w:rsidR="008021A7" w:rsidRPr="00180A6C">
        <w:rPr>
          <w:rFonts w:ascii="Times New Roman" w:eastAsia="Calibri" w:hAnsi="Times New Roman" w:cs="Times New Roman"/>
          <w:sz w:val="24"/>
          <w:szCs w:val="24"/>
          <w:lang w:val="en-US"/>
        </w:rPr>
        <w:t>sedimented</w:t>
      </w:r>
      <w:proofErr w:type="spellEnd"/>
      <w:r w:rsidR="008021A7" w:rsidRPr="00180A6C">
        <w:rPr>
          <w:rFonts w:ascii="Times New Roman" w:eastAsia="Calibri" w:hAnsi="Times New Roman" w:cs="Times New Roman"/>
          <w:sz w:val="24"/>
          <w:szCs w:val="24"/>
          <w:lang w:val="en-US"/>
        </w:rPr>
        <w:t xml:space="preserve"> meaning structures</w:t>
      </w:r>
      <w:r w:rsidR="00950F84" w:rsidRPr="00180A6C">
        <w:rPr>
          <w:rFonts w:ascii="Times New Roman" w:eastAsia="Calibri" w:hAnsi="Times New Roman" w:cs="Times New Roman"/>
          <w:sz w:val="24"/>
          <w:szCs w:val="24"/>
          <w:lang w:val="en-US"/>
        </w:rPr>
        <w:t xml:space="preserve"> impose themselves upon that </w:t>
      </w:r>
      <w:r w:rsidR="00971EB7" w:rsidRPr="00180A6C">
        <w:rPr>
          <w:rFonts w:ascii="Times New Roman" w:eastAsia="Calibri" w:hAnsi="Times New Roman" w:cs="Times New Roman"/>
          <w:sz w:val="24"/>
          <w:szCs w:val="24"/>
          <w:lang w:val="en-US"/>
        </w:rPr>
        <w:t>which we perceiv</w:t>
      </w:r>
      <w:r w:rsidR="00D17A46" w:rsidRPr="00180A6C">
        <w:rPr>
          <w:rFonts w:ascii="Times New Roman" w:eastAsia="Calibri" w:hAnsi="Times New Roman" w:cs="Times New Roman"/>
          <w:sz w:val="24"/>
          <w:szCs w:val="24"/>
          <w:lang w:val="en-US"/>
        </w:rPr>
        <w:t xml:space="preserve">e.  But </w:t>
      </w:r>
      <w:r w:rsidR="00971EB7" w:rsidRPr="00180A6C">
        <w:rPr>
          <w:rFonts w:ascii="Times New Roman" w:eastAsia="Calibri" w:hAnsi="Times New Roman" w:cs="Times New Roman"/>
          <w:sz w:val="24"/>
          <w:szCs w:val="24"/>
          <w:lang w:val="en-US"/>
        </w:rPr>
        <w:t xml:space="preserve">artworks can </w:t>
      </w:r>
      <w:r w:rsidR="001D710D" w:rsidRPr="00180A6C">
        <w:rPr>
          <w:rFonts w:ascii="Times New Roman" w:eastAsia="Calibri" w:hAnsi="Times New Roman" w:cs="Times New Roman"/>
          <w:sz w:val="24"/>
          <w:szCs w:val="24"/>
          <w:lang w:val="en-US"/>
        </w:rPr>
        <w:t xml:space="preserve">counter habitual ways of perceiving, </w:t>
      </w:r>
      <w:r w:rsidR="00971EB7" w:rsidRPr="00180A6C">
        <w:rPr>
          <w:rFonts w:ascii="Times New Roman" w:eastAsia="Calibri" w:hAnsi="Times New Roman" w:cs="Times New Roman"/>
          <w:sz w:val="24"/>
          <w:szCs w:val="24"/>
          <w:lang w:val="en-US"/>
        </w:rPr>
        <w:t>open</w:t>
      </w:r>
      <w:r w:rsidR="001D710D" w:rsidRPr="00180A6C">
        <w:rPr>
          <w:rFonts w:ascii="Times New Roman" w:eastAsia="Calibri" w:hAnsi="Times New Roman" w:cs="Times New Roman"/>
          <w:sz w:val="24"/>
          <w:szCs w:val="24"/>
          <w:lang w:val="en-US"/>
        </w:rPr>
        <w:t>ing</w:t>
      </w:r>
      <w:r w:rsidR="00971EB7" w:rsidRPr="00180A6C">
        <w:rPr>
          <w:rFonts w:ascii="Times New Roman" w:eastAsia="Calibri" w:hAnsi="Times New Roman" w:cs="Times New Roman"/>
          <w:sz w:val="24"/>
          <w:szCs w:val="24"/>
          <w:lang w:val="en-US"/>
        </w:rPr>
        <w:t xml:space="preserve"> </w:t>
      </w:r>
      <w:r w:rsidR="00D17A46" w:rsidRPr="00180A6C">
        <w:rPr>
          <w:rFonts w:ascii="Times New Roman" w:eastAsia="Calibri" w:hAnsi="Times New Roman" w:cs="Times New Roman"/>
          <w:sz w:val="24"/>
          <w:szCs w:val="24"/>
          <w:lang w:val="en-US"/>
        </w:rPr>
        <w:t xml:space="preserve">up </w:t>
      </w:r>
      <w:r w:rsidR="00971EB7" w:rsidRPr="00180A6C">
        <w:rPr>
          <w:rFonts w:ascii="Times New Roman" w:eastAsia="Calibri" w:hAnsi="Times New Roman" w:cs="Times New Roman"/>
          <w:sz w:val="24"/>
          <w:szCs w:val="24"/>
          <w:lang w:val="en-US"/>
        </w:rPr>
        <w:t xml:space="preserve">our </w:t>
      </w:r>
      <w:r w:rsidR="00D17A46" w:rsidRPr="00180A6C">
        <w:rPr>
          <w:rFonts w:ascii="Times New Roman" w:eastAsia="Calibri" w:hAnsi="Times New Roman" w:cs="Times New Roman"/>
          <w:sz w:val="24"/>
          <w:szCs w:val="24"/>
          <w:lang w:val="en-US"/>
        </w:rPr>
        <w:t xml:space="preserve">embodied </w:t>
      </w:r>
      <w:r w:rsidR="00971EB7" w:rsidRPr="00180A6C">
        <w:rPr>
          <w:rFonts w:ascii="Times New Roman" w:eastAsia="Calibri" w:hAnsi="Times New Roman" w:cs="Times New Roman"/>
          <w:sz w:val="24"/>
          <w:szCs w:val="24"/>
          <w:lang w:val="en-US"/>
        </w:rPr>
        <w:t>perce</w:t>
      </w:r>
      <w:r w:rsidR="001D710D" w:rsidRPr="00180A6C">
        <w:rPr>
          <w:rFonts w:ascii="Times New Roman" w:eastAsia="Calibri" w:hAnsi="Times New Roman" w:cs="Times New Roman"/>
          <w:sz w:val="24"/>
          <w:szCs w:val="24"/>
          <w:lang w:val="en-US"/>
        </w:rPr>
        <w:t xml:space="preserve">ption and </w:t>
      </w:r>
      <w:r w:rsidR="00FE26E5" w:rsidRPr="00180A6C">
        <w:rPr>
          <w:rFonts w:ascii="Times New Roman" w:eastAsia="Calibri" w:hAnsi="Times New Roman" w:cs="Times New Roman"/>
          <w:sz w:val="24"/>
          <w:szCs w:val="24"/>
          <w:lang w:val="en-US"/>
        </w:rPr>
        <w:t>showing</w:t>
      </w:r>
      <w:r w:rsidR="004024AE" w:rsidRPr="00180A6C">
        <w:rPr>
          <w:rFonts w:ascii="Times New Roman" w:eastAsia="Calibri" w:hAnsi="Times New Roman" w:cs="Times New Roman"/>
          <w:sz w:val="24"/>
          <w:szCs w:val="24"/>
          <w:lang w:val="en-US"/>
        </w:rPr>
        <w:t xml:space="preserve"> us how to perceive </w:t>
      </w:r>
      <w:r w:rsidR="00250204" w:rsidRPr="00180A6C">
        <w:rPr>
          <w:rFonts w:ascii="Times New Roman" w:eastAsia="Calibri" w:hAnsi="Times New Roman" w:cs="Times New Roman"/>
          <w:sz w:val="24"/>
          <w:szCs w:val="24"/>
          <w:lang w:val="en-US"/>
        </w:rPr>
        <w:t>in new ways</w:t>
      </w:r>
      <w:r w:rsidR="00D17A46" w:rsidRPr="00180A6C">
        <w:rPr>
          <w:rFonts w:ascii="Times New Roman" w:eastAsia="Calibri" w:hAnsi="Times New Roman" w:cs="Times New Roman"/>
          <w:sz w:val="24"/>
          <w:szCs w:val="24"/>
          <w:lang w:val="en-US"/>
        </w:rPr>
        <w:t xml:space="preserve">, </w:t>
      </w:r>
      <w:r w:rsidR="001D710D" w:rsidRPr="00180A6C">
        <w:rPr>
          <w:rFonts w:ascii="Times New Roman" w:eastAsia="Calibri" w:hAnsi="Times New Roman" w:cs="Times New Roman"/>
          <w:sz w:val="24"/>
          <w:szCs w:val="24"/>
          <w:lang w:val="en-US"/>
        </w:rPr>
        <w:t>including</w:t>
      </w:r>
      <w:r w:rsidR="00D17A46" w:rsidRPr="00180A6C">
        <w:rPr>
          <w:rFonts w:ascii="Times New Roman" w:eastAsia="Calibri" w:hAnsi="Times New Roman" w:cs="Times New Roman"/>
          <w:sz w:val="24"/>
          <w:szCs w:val="24"/>
          <w:lang w:val="en-US"/>
        </w:rPr>
        <w:t xml:space="preserve"> how to encounter difference</w:t>
      </w:r>
      <w:r w:rsidR="00971EB7" w:rsidRPr="00180A6C">
        <w:rPr>
          <w:rFonts w:ascii="Times New Roman" w:eastAsia="Calibri" w:hAnsi="Times New Roman" w:cs="Times New Roman"/>
          <w:sz w:val="24"/>
          <w:szCs w:val="24"/>
          <w:lang w:val="en-US"/>
        </w:rPr>
        <w:t xml:space="preserve">.  </w:t>
      </w:r>
      <w:r w:rsidR="008021A7" w:rsidRPr="00180A6C">
        <w:rPr>
          <w:rFonts w:ascii="Times New Roman" w:eastAsia="Calibri" w:hAnsi="Times New Roman" w:cs="Times New Roman"/>
          <w:sz w:val="24"/>
          <w:szCs w:val="24"/>
          <w:lang w:val="en-US"/>
        </w:rPr>
        <w:t xml:space="preserve">Phenomenally we are not locked in our own unique worlds. </w:t>
      </w:r>
      <w:r w:rsidR="00971EB7" w:rsidRPr="00180A6C">
        <w:rPr>
          <w:rFonts w:ascii="Times New Roman" w:eastAsia="Calibri" w:hAnsi="Times New Roman" w:cs="Times New Roman"/>
          <w:sz w:val="24"/>
          <w:szCs w:val="24"/>
          <w:lang w:val="en-US"/>
        </w:rPr>
        <w:t xml:space="preserve"> </w:t>
      </w:r>
      <w:r w:rsidR="00CA79D7" w:rsidRPr="00180A6C">
        <w:rPr>
          <w:rFonts w:ascii="Times New Roman" w:eastAsia="Calibri" w:hAnsi="Times New Roman" w:cs="Times New Roman"/>
          <w:sz w:val="24"/>
          <w:szCs w:val="24"/>
          <w:lang w:val="en-US"/>
        </w:rPr>
        <w:t>As Irigaray writes, we see differently when we look at some</w:t>
      </w:r>
      <w:r w:rsidR="004024AE" w:rsidRPr="00180A6C">
        <w:rPr>
          <w:rFonts w:ascii="Times New Roman" w:eastAsia="Calibri" w:hAnsi="Times New Roman" w:cs="Times New Roman"/>
          <w:sz w:val="24"/>
          <w:szCs w:val="24"/>
          <w:lang w:val="en-US"/>
        </w:rPr>
        <w:t>thing with someone else</w:t>
      </w:r>
      <w:r w:rsidR="00C26F0A" w:rsidRPr="00180A6C">
        <w:rPr>
          <w:rFonts w:ascii="Times New Roman" w:eastAsia="Calibri" w:hAnsi="Times New Roman" w:cs="Times New Roman"/>
          <w:sz w:val="24"/>
          <w:szCs w:val="24"/>
          <w:lang w:val="en-US"/>
        </w:rPr>
        <w:t xml:space="preserve"> (Irigaray 2004, 399)</w:t>
      </w:r>
      <w:r w:rsidR="004C0422" w:rsidRPr="00180A6C">
        <w:rPr>
          <w:rFonts w:ascii="Times New Roman" w:eastAsia="Calibri" w:hAnsi="Times New Roman" w:cs="Times New Roman"/>
          <w:sz w:val="24"/>
          <w:szCs w:val="24"/>
          <w:lang w:val="en-US"/>
        </w:rPr>
        <w:t>.</w:t>
      </w:r>
      <w:r w:rsidR="00A660CC" w:rsidRPr="00180A6C">
        <w:rPr>
          <w:rFonts w:ascii="Times New Roman" w:eastAsia="Calibri" w:hAnsi="Times New Roman" w:cs="Times New Roman"/>
          <w:sz w:val="24"/>
          <w:szCs w:val="24"/>
          <w:lang w:val="en-US"/>
        </w:rPr>
        <w:t xml:space="preserve"> </w:t>
      </w:r>
      <w:proofErr w:type="spellStart"/>
      <w:r w:rsidR="00AD4A26" w:rsidRPr="00180A6C">
        <w:rPr>
          <w:rFonts w:ascii="Times New Roman" w:eastAsia="Calibri" w:hAnsi="Times New Roman" w:cs="Times New Roman"/>
          <w:sz w:val="24"/>
          <w:szCs w:val="24"/>
          <w:lang w:val="en-US"/>
        </w:rPr>
        <w:t>Coperception</w:t>
      </w:r>
      <w:proofErr w:type="spellEnd"/>
      <w:r w:rsidR="00AD4A26" w:rsidRPr="00180A6C">
        <w:rPr>
          <w:rFonts w:ascii="Times New Roman" w:eastAsia="Calibri" w:hAnsi="Times New Roman" w:cs="Times New Roman"/>
          <w:sz w:val="24"/>
          <w:szCs w:val="24"/>
          <w:lang w:val="en-US"/>
        </w:rPr>
        <w:t xml:space="preserve"> of an artwork reveals how we confront, are shaped and moved by an autonomous material reality even as we bring our own individual histories and worlds to that encounter.</w:t>
      </w:r>
      <w:r w:rsidR="004C0422" w:rsidRPr="00180A6C">
        <w:rPr>
          <w:rStyle w:val="EndnoteReference"/>
          <w:rFonts w:ascii="Times New Roman" w:eastAsia="Calibri" w:hAnsi="Times New Roman" w:cs="Times New Roman"/>
          <w:sz w:val="24"/>
          <w:szCs w:val="24"/>
          <w:lang w:val="en-US"/>
        </w:rPr>
        <w:endnoteReference w:id="17"/>
      </w:r>
      <w:r w:rsidR="00AD4A26" w:rsidRPr="00180A6C">
        <w:rPr>
          <w:rFonts w:ascii="Times New Roman" w:eastAsia="Calibri" w:hAnsi="Times New Roman" w:cs="Times New Roman"/>
          <w:sz w:val="24"/>
          <w:szCs w:val="24"/>
          <w:lang w:val="en-US"/>
        </w:rPr>
        <w:t xml:space="preserve"> </w:t>
      </w:r>
      <w:r w:rsidR="004A18CB" w:rsidRPr="00180A6C">
        <w:rPr>
          <w:rFonts w:ascii="Times New Roman" w:eastAsia="Calibri" w:hAnsi="Times New Roman" w:cs="Times New Roman"/>
          <w:sz w:val="24"/>
          <w:szCs w:val="24"/>
          <w:lang w:val="en-US"/>
        </w:rPr>
        <w:t xml:space="preserve">On that day at the </w:t>
      </w:r>
      <w:r w:rsidR="004A18CB" w:rsidRPr="000935DA">
        <w:rPr>
          <w:rFonts w:ascii="Times New Roman" w:eastAsia="Calibri" w:hAnsi="Times New Roman" w:cs="Times New Roman"/>
          <w:sz w:val="24"/>
          <w:szCs w:val="24"/>
          <w:lang w:val="en-US"/>
        </w:rPr>
        <w:t>Tate Modern</w:t>
      </w:r>
      <w:r w:rsidR="004A18CB" w:rsidRPr="00180A6C">
        <w:rPr>
          <w:rFonts w:ascii="Times New Roman" w:eastAsia="Calibri" w:hAnsi="Times New Roman" w:cs="Times New Roman"/>
          <w:sz w:val="24"/>
          <w:szCs w:val="24"/>
          <w:lang w:val="en-US"/>
        </w:rPr>
        <w:t xml:space="preserve">, </w:t>
      </w:r>
      <w:r w:rsidR="00C67D68" w:rsidRPr="00180A6C">
        <w:rPr>
          <w:rFonts w:ascii="Times New Roman" w:eastAsia="Calibri" w:hAnsi="Times New Roman" w:cs="Times New Roman"/>
          <w:sz w:val="24"/>
          <w:szCs w:val="24"/>
          <w:lang w:val="en-US"/>
        </w:rPr>
        <w:t xml:space="preserve">I shared my experience of </w:t>
      </w:r>
      <w:proofErr w:type="spellStart"/>
      <w:r w:rsidR="004A18CB" w:rsidRPr="00180A6C">
        <w:rPr>
          <w:rFonts w:ascii="Times New Roman" w:eastAsia="Calibri" w:hAnsi="Times New Roman" w:cs="Times New Roman"/>
          <w:sz w:val="24"/>
          <w:szCs w:val="24"/>
          <w:lang w:val="en-US"/>
        </w:rPr>
        <w:t>Jungen’s</w:t>
      </w:r>
      <w:proofErr w:type="spellEnd"/>
      <w:r w:rsidR="004A18CB" w:rsidRPr="00180A6C">
        <w:rPr>
          <w:rFonts w:ascii="Times New Roman" w:eastAsia="Calibri" w:hAnsi="Times New Roman" w:cs="Times New Roman"/>
          <w:sz w:val="24"/>
          <w:szCs w:val="24"/>
          <w:lang w:val="en-US"/>
        </w:rPr>
        <w:t xml:space="preserve"> artwork </w:t>
      </w:r>
      <w:r w:rsidR="00C67D68" w:rsidRPr="00180A6C">
        <w:rPr>
          <w:rFonts w:ascii="Times New Roman" w:eastAsia="Calibri" w:hAnsi="Times New Roman" w:cs="Times New Roman"/>
          <w:sz w:val="24"/>
          <w:szCs w:val="24"/>
          <w:lang w:val="en-US"/>
        </w:rPr>
        <w:t xml:space="preserve">with my companion.  Through her gaze I perceived differently. </w:t>
      </w:r>
      <w:r w:rsidR="0033166B">
        <w:rPr>
          <w:rFonts w:ascii="Times New Roman" w:eastAsia="Calibri" w:hAnsi="Times New Roman" w:cs="Times New Roman"/>
          <w:sz w:val="24"/>
          <w:szCs w:val="24"/>
          <w:lang w:val="en-US"/>
        </w:rPr>
        <w:t>To c</w:t>
      </w:r>
      <w:r w:rsidR="00262AFA" w:rsidRPr="00180A6C">
        <w:rPr>
          <w:rFonts w:ascii="Times New Roman" w:eastAsia="Calibri" w:hAnsi="Times New Roman" w:cs="Times New Roman"/>
          <w:sz w:val="24"/>
          <w:szCs w:val="24"/>
          <w:lang w:val="en-US"/>
        </w:rPr>
        <w:t>ultivat</w:t>
      </w:r>
      <w:r w:rsidR="0033166B">
        <w:rPr>
          <w:rFonts w:ascii="Times New Roman" w:eastAsia="Calibri" w:hAnsi="Times New Roman" w:cs="Times New Roman"/>
          <w:sz w:val="24"/>
          <w:szCs w:val="24"/>
          <w:lang w:val="en-US"/>
        </w:rPr>
        <w:t>e</w:t>
      </w:r>
      <w:r w:rsidR="00262AFA" w:rsidRPr="00180A6C">
        <w:rPr>
          <w:rFonts w:ascii="Times New Roman" w:eastAsia="Calibri" w:hAnsi="Times New Roman" w:cs="Times New Roman"/>
          <w:sz w:val="24"/>
          <w:szCs w:val="24"/>
          <w:lang w:val="en-US"/>
        </w:rPr>
        <w:t xml:space="preserve"> </w:t>
      </w:r>
      <w:r w:rsidR="00807845" w:rsidRPr="00180A6C">
        <w:rPr>
          <w:rFonts w:ascii="Times New Roman" w:eastAsia="Calibri" w:hAnsi="Times New Roman" w:cs="Times New Roman"/>
          <w:sz w:val="24"/>
          <w:szCs w:val="24"/>
          <w:lang w:val="en-US"/>
        </w:rPr>
        <w:t>perception</w:t>
      </w:r>
      <w:r w:rsidR="00C67D68" w:rsidRPr="00180A6C">
        <w:rPr>
          <w:rFonts w:ascii="Times New Roman" w:eastAsia="Calibri" w:hAnsi="Times New Roman" w:cs="Times New Roman"/>
          <w:sz w:val="24"/>
          <w:szCs w:val="24"/>
          <w:lang w:val="en-US"/>
        </w:rPr>
        <w:t xml:space="preserve"> is to be</w:t>
      </w:r>
      <w:r w:rsidR="00CA79D7" w:rsidRPr="00180A6C">
        <w:rPr>
          <w:rFonts w:ascii="Times New Roman" w:eastAsia="Calibri" w:hAnsi="Times New Roman" w:cs="Times New Roman"/>
          <w:sz w:val="24"/>
          <w:szCs w:val="24"/>
          <w:lang w:val="en-US"/>
        </w:rPr>
        <w:t xml:space="preserve"> atte</w:t>
      </w:r>
      <w:r w:rsidR="00C67D68" w:rsidRPr="00180A6C">
        <w:rPr>
          <w:rFonts w:ascii="Times New Roman" w:eastAsia="Calibri" w:hAnsi="Times New Roman" w:cs="Times New Roman"/>
          <w:sz w:val="24"/>
          <w:szCs w:val="24"/>
          <w:lang w:val="en-US"/>
        </w:rPr>
        <w:t xml:space="preserve">ntive to the here and now </w:t>
      </w:r>
      <w:r w:rsidR="00CA79D7" w:rsidRPr="00180A6C">
        <w:rPr>
          <w:rFonts w:ascii="Times New Roman" w:eastAsia="Calibri" w:hAnsi="Times New Roman" w:cs="Times New Roman"/>
          <w:sz w:val="24"/>
          <w:szCs w:val="24"/>
          <w:lang w:val="en-US"/>
        </w:rPr>
        <w:t>so that it emerges as a shared reality</w:t>
      </w:r>
      <w:r w:rsidR="00E82CED" w:rsidRPr="00180A6C">
        <w:rPr>
          <w:rFonts w:ascii="Times New Roman" w:eastAsia="Calibri" w:hAnsi="Times New Roman" w:cs="Times New Roman"/>
          <w:sz w:val="24"/>
          <w:szCs w:val="24"/>
          <w:lang w:val="en-US"/>
        </w:rPr>
        <w:t>, which entails acknowledging a rich web of perceptions, affects, meanings, horizons</w:t>
      </w:r>
      <w:r w:rsidR="0066272E">
        <w:rPr>
          <w:rFonts w:ascii="Times New Roman" w:eastAsia="Calibri" w:hAnsi="Times New Roman" w:cs="Times New Roman"/>
          <w:sz w:val="24"/>
          <w:szCs w:val="24"/>
          <w:lang w:val="en-US"/>
        </w:rPr>
        <w:t>,</w:t>
      </w:r>
      <w:r w:rsidR="00E82CED" w:rsidRPr="00180A6C">
        <w:rPr>
          <w:rFonts w:ascii="Times New Roman" w:eastAsia="Calibri" w:hAnsi="Times New Roman" w:cs="Times New Roman"/>
          <w:sz w:val="24"/>
          <w:szCs w:val="24"/>
          <w:lang w:val="en-US"/>
        </w:rPr>
        <w:t xml:space="preserve"> and experiences</w:t>
      </w:r>
      <w:r w:rsidR="00CA79D7" w:rsidRPr="00180A6C">
        <w:rPr>
          <w:rFonts w:ascii="Times New Roman" w:eastAsia="Calibri" w:hAnsi="Times New Roman" w:cs="Times New Roman"/>
          <w:sz w:val="24"/>
          <w:szCs w:val="24"/>
          <w:lang w:val="en-US"/>
        </w:rPr>
        <w:t xml:space="preserve"> with all its potential</w:t>
      </w:r>
      <w:r w:rsidR="009463C5" w:rsidRPr="00180A6C">
        <w:rPr>
          <w:rFonts w:ascii="Times New Roman" w:eastAsia="Calibri" w:hAnsi="Times New Roman" w:cs="Times New Roman"/>
          <w:sz w:val="24"/>
          <w:szCs w:val="24"/>
          <w:lang w:val="en-US"/>
        </w:rPr>
        <w:t>.</w:t>
      </w:r>
      <w:r w:rsidR="00CA79D7" w:rsidRPr="00180A6C">
        <w:rPr>
          <w:rFonts w:ascii="Times New Roman" w:eastAsia="Calibri" w:hAnsi="Times New Roman" w:cs="Times New Roman"/>
          <w:sz w:val="24"/>
          <w:szCs w:val="24"/>
          <w:lang w:val="en-US"/>
        </w:rPr>
        <w:t xml:space="preserve"> </w:t>
      </w:r>
      <w:r w:rsidR="00D23BE7" w:rsidRPr="00180A6C">
        <w:rPr>
          <w:rFonts w:ascii="Times New Roman" w:eastAsia="Calibri" w:hAnsi="Times New Roman" w:cs="Times New Roman"/>
          <w:sz w:val="24"/>
          <w:szCs w:val="24"/>
          <w:lang w:val="en-US"/>
        </w:rPr>
        <w:t>Indeed, t</w:t>
      </w:r>
      <w:r w:rsidR="00170A9C" w:rsidRPr="00180A6C">
        <w:rPr>
          <w:rFonts w:ascii="Times New Roman" w:eastAsia="Calibri" w:hAnsi="Times New Roman" w:cs="Times New Roman"/>
          <w:sz w:val="24"/>
          <w:szCs w:val="24"/>
          <w:lang w:val="en-US"/>
        </w:rPr>
        <w:t>he perceptual meanings we arrive at</w:t>
      </w:r>
      <w:r w:rsidR="00CA79D7" w:rsidRPr="00180A6C">
        <w:rPr>
          <w:rFonts w:ascii="Times New Roman" w:eastAsia="Calibri" w:hAnsi="Times New Roman" w:cs="Times New Roman"/>
          <w:sz w:val="24"/>
          <w:szCs w:val="24"/>
          <w:lang w:val="en-US"/>
        </w:rPr>
        <w:t xml:space="preserve"> </w:t>
      </w:r>
      <w:r w:rsidR="004024AE" w:rsidRPr="00180A6C">
        <w:rPr>
          <w:rFonts w:ascii="Times New Roman" w:eastAsia="Calibri" w:hAnsi="Times New Roman" w:cs="Times New Roman"/>
          <w:sz w:val="24"/>
          <w:szCs w:val="24"/>
          <w:lang w:val="en-US"/>
        </w:rPr>
        <w:t xml:space="preserve">are more compelling when they are </w:t>
      </w:r>
      <w:r w:rsidR="00CA79D7" w:rsidRPr="00180A6C">
        <w:rPr>
          <w:rFonts w:ascii="Times New Roman" w:eastAsia="Calibri" w:hAnsi="Times New Roman" w:cs="Times New Roman"/>
          <w:sz w:val="24"/>
          <w:szCs w:val="24"/>
          <w:lang w:val="en-US"/>
        </w:rPr>
        <w:t xml:space="preserve">shared, </w:t>
      </w:r>
      <w:proofErr w:type="spellStart"/>
      <w:r w:rsidR="00CA79D7" w:rsidRPr="00180A6C">
        <w:rPr>
          <w:rFonts w:ascii="Times New Roman" w:eastAsia="Calibri" w:hAnsi="Times New Roman" w:cs="Times New Roman"/>
          <w:sz w:val="24"/>
          <w:szCs w:val="24"/>
          <w:lang w:val="en-US"/>
        </w:rPr>
        <w:t>relationa</w:t>
      </w:r>
      <w:proofErr w:type="gramStart"/>
      <w:r w:rsidR="0066272E">
        <w:rPr>
          <w:rFonts w:ascii="Times New Roman" w:eastAsia="Calibri" w:hAnsi="Times New Roman" w:cs="Times New Roman"/>
          <w:sz w:val="24"/>
          <w:szCs w:val="24"/>
          <w:lang w:val="en-US"/>
        </w:rPr>
        <w:t>,</w:t>
      </w:r>
      <w:r w:rsidR="00CA79D7" w:rsidRPr="00180A6C">
        <w:rPr>
          <w:rFonts w:ascii="Times New Roman" w:eastAsia="Calibri" w:hAnsi="Times New Roman" w:cs="Times New Roman"/>
          <w:sz w:val="24"/>
          <w:szCs w:val="24"/>
          <w:lang w:val="en-US"/>
        </w:rPr>
        <w:t>l</w:t>
      </w:r>
      <w:proofErr w:type="spellEnd"/>
      <w:proofErr w:type="gramEnd"/>
      <w:r w:rsidR="00CA79D7" w:rsidRPr="00180A6C">
        <w:rPr>
          <w:rFonts w:ascii="Times New Roman" w:eastAsia="Calibri" w:hAnsi="Times New Roman" w:cs="Times New Roman"/>
          <w:sz w:val="24"/>
          <w:szCs w:val="24"/>
          <w:lang w:val="en-US"/>
        </w:rPr>
        <w:t xml:space="preserve"> and acknowledged by others</w:t>
      </w:r>
      <w:r w:rsidR="00E82CED" w:rsidRPr="00180A6C">
        <w:rPr>
          <w:rFonts w:ascii="Times New Roman" w:eastAsia="Calibri" w:hAnsi="Times New Roman" w:cs="Times New Roman"/>
          <w:sz w:val="24"/>
          <w:szCs w:val="24"/>
          <w:lang w:val="en-US"/>
        </w:rPr>
        <w:t xml:space="preserve">—and they have the potential to challenge imposed ideas like </w:t>
      </w:r>
      <w:r w:rsidR="009463C5" w:rsidRPr="00180A6C">
        <w:rPr>
          <w:rFonts w:ascii="Times New Roman" w:eastAsia="Calibri" w:hAnsi="Times New Roman" w:cs="Times New Roman"/>
          <w:sz w:val="24"/>
          <w:szCs w:val="24"/>
          <w:lang w:val="en-US"/>
        </w:rPr>
        <w:t>those</w:t>
      </w:r>
      <w:r w:rsidR="00CD60FE" w:rsidRPr="00180A6C">
        <w:rPr>
          <w:rFonts w:ascii="Times New Roman" w:eastAsia="Calibri" w:hAnsi="Times New Roman" w:cs="Times New Roman"/>
          <w:sz w:val="24"/>
          <w:szCs w:val="24"/>
          <w:lang w:val="en-US"/>
        </w:rPr>
        <w:t xml:space="preserve"> of the </w:t>
      </w:r>
      <w:r w:rsidR="009463C5" w:rsidRPr="00180A6C">
        <w:rPr>
          <w:rFonts w:ascii="Times New Roman" w:eastAsia="Calibri" w:hAnsi="Times New Roman" w:cs="Times New Roman"/>
          <w:sz w:val="24"/>
          <w:szCs w:val="24"/>
          <w:lang w:val="en-US"/>
        </w:rPr>
        <w:t>unified</w:t>
      </w:r>
      <w:r w:rsidR="00D17A46" w:rsidRPr="00180A6C">
        <w:rPr>
          <w:rFonts w:ascii="Times New Roman" w:eastAsia="Calibri" w:hAnsi="Times New Roman" w:cs="Times New Roman"/>
          <w:sz w:val="24"/>
          <w:szCs w:val="24"/>
          <w:lang w:val="en-US"/>
        </w:rPr>
        <w:t xml:space="preserve"> and </w:t>
      </w:r>
      <w:proofErr w:type="spellStart"/>
      <w:r w:rsidR="00D17A46" w:rsidRPr="00180A6C">
        <w:rPr>
          <w:rFonts w:ascii="Times New Roman" w:eastAsia="Calibri" w:hAnsi="Times New Roman" w:cs="Times New Roman"/>
          <w:sz w:val="24"/>
          <w:szCs w:val="24"/>
          <w:lang w:val="en-US"/>
        </w:rPr>
        <w:t>boundaried</w:t>
      </w:r>
      <w:proofErr w:type="spellEnd"/>
      <w:r w:rsidR="009463C5" w:rsidRPr="00180A6C">
        <w:rPr>
          <w:rFonts w:ascii="Times New Roman" w:eastAsia="Calibri" w:hAnsi="Times New Roman" w:cs="Times New Roman"/>
          <w:sz w:val="24"/>
          <w:szCs w:val="24"/>
          <w:lang w:val="en-US"/>
        </w:rPr>
        <w:t xml:space="preserve"> </w:t>
      </w:r>
      <w:r w:rsidR="00E82CED" w:rsidRPr="00180A6C">
        <w:rPr>
          <w:rFonts w:ascii="Times New Roman" w:eastAsia="Calibri" w:hAnsi="Times New Roman" w:cs="Times New Roman"/>
          <w:sz w:val="24"/>
          <w:szCs w:val="24"/>
          <w:lang w:val="en-US"/>
        </w:rPr>
        <w:t>nation</w:t>
      </w:r>
      <w:r w:rsidR="0066272E">
        <w:rPr>
          <w:rFonts w:ascii="Times New Roman" w:eastAsia="Calibri" w:hAnsi="Times New Roman" w:cs="Times New Roman"/>
          <w:sz w:val="24"/>
          <w:szCs w:val="24"/>
          <w:lang w:val="en-US"/>
        </w:rPr>
        <w:t>-</w:t>
      </w:r>
      <w:r w:rsidR="00E82CED" w:rsidRPr="00180A6C">
        <w:rPr>
          <w:rFonts w:ascii="Times New Roman" w:eastAsia="Calibri" w:hAnsi="Times New Roman" w:cs="Times New Roman"/>
          <w:sz w:val="24"/>
          <w:szCs w:val="24"/>
          <w:lang w:val="en-US"/>
        </w:rPr>
        <w:t xml:space="preserve">states </w:t>
      </w:r>
      <w:r w:rsidR="00CD60FE" w:rsidRPr="00180A6C">
        <w:rPr>
          <w:rFonts w:ascii="Times New Roman" w:eastAsia="Calibri" w:hAnsi="Times New Roman" w:cs="Times New Roman"/>
          <w:sz w:val="24"/>
          <w:szCs w:val="24"/>
          <w:lang w:val="en-US"/>
        </w:rPr>
        <w:t xml:space="preserve">that flags represent. </w:t>
      </w:r>
    </w:p>
    <w:p w14:paraId="5E02807B" w14:textId="35BDE3D1" w:rsidR="00EB545A" w:rsidRPr="00180A6C" w:rsidRDefault="00173317" w:rsidP="00627DB0">
      <w:pPr>
        <w:tabs>
          <w:tab w:val="left" w:pos="6521"/>
        </w:tabs>
        <w:spacing w:line="480" w:lineRule="auto"/>
        <w:ind w:firstLine="720"/>
        <w:rPr>
          <w:rFonts w:ascii="Times New Roman" w:eastAsia="Calibri" w:hAnsi="Times New Roman" w:cs="Times New Roman"/>
          <w:sz w:val="24"/>
          <w:szCs w:val="24"/>
        </w:rPr>
      </w:pPr>
      <w:r w:rsidRPr="00180A6C">
        <w:rPr>
          <w:rFonts w:ascii="Times New Roman" w:eastAsia="Calibri" w:hAnsi="Times New Roman" w:cs="Times New Roman"/>
          <w:sz w:val="24"/>
          <w:szCs w:val="24"/>
          <w:lang w:val="en-US"/>
        </w:rPr>
        <w:lastRenderedPageBreak/>
        <w:t>It is my claim</w:t>
      </w:r>
      <w:r w:rsidR="006D0530" w:rsidRPr="00180A6C">
        <w:rPr>
          <w:rFonts w:ascii="Times New Roman" w:eastAsia="Calibri" w:hAnsi="Times New Roman" w:cs="Times New Roman"/>
          <w:sz w:val="24"/>
          <w:szCs w:val="24"/>
          <w:lang w:val="en-US"/>
        </w:rPr>
        <w:t xml:space="preserve"> that</w:t>
      </w:r>
      <w:r w:rsidR="00E816B9" w:rsidRPr="00180A6C">
        <w:rPr>
          <w:rFonts w:ascii="Times New Roman" w:eastAsia="Calibri" w:hAnsi="Times New Roman" w:cs="Times New Roman"/>
          <w:sz w:val="24"/>
          <w:szCs w:val="24"/>
          <w:lang w:val="en-US"/>
        </w:rPr>
        <w:t xml:space="preserve"> shift</w:t>
      </w:r>
      <w:r w:rsidR="00D17A46" w:rsidRPr="00180A6C">
        <w:rPr>
          <w:rFonts w:ascii="Times New Roman" w:eastAsia="Calibri" w:hAnsi="Times New Roman" w:cs="Times New Roman"/>
          <w:sz w:val="24"/>
          <w:szCs w:val="24"/>
          <w:lang w:val="en-US"/>
        </w:rPr>
        <w:t>ing</w:t>
      </w:r>
      <w:r w:rsidR="00E816B9" w:rsidRPr="00180A6C">
        <w:rPr>
          <w:rFonts w:ascii="Times New Roman" w:eastAsia="Calibri" w:hAnsi="Times New Roman" w:cs="Times New Roman"/>
          <w:sz w:val="24"/>
          <w:szCs w:val="24"/>
          <w:lang w:val="en-US"/>
        </w:rPr>
        <w:t xml:space="preserve"> </w:t>
      </w:r>
      <w:r w:rsidR="00FD00F9" w:rsidRPr="00180A6C">
        <w:rPr>
          <w:rFonts w:ascii="Times New Roman" w:eastAsia="Calibri" w:hAnsi="Times New Roman" w:cs="Times New Roman"/>
          <w:sz w:val="24"/>
          <w:szCs w:val="24"/>
          <w:lang w:val="en-US"/>
        </w:rPr>
        <w:t xml:space="preserve">the ways we encounter the world as embodied beings, </w:t>
      </w:r>
      <w:r w:rsidR="00E816B9" w:rsidRPr="00180A6C">
        <w:rPr>
          <w:rFonts w:ascii="Times New Roman" w:eastAsia="Calibri" w:hAnsi="Times New Roman" w:cs="Times New Roman"/>
          <w:sz w:val="24"/>
          <w:szCs w:val="24"/>
          <w:lang w:val="en-US"/>
        </w:rPr>
        <w:t>deepening</w:t>
      </w:r>
      <w:r w:rsidR="005F49FC" w:rsidRPr="00180A6C">
        <w:rPr>
          <w:rFonts w:ascii="Times New Roman" w:eastAsia="Calibri" w:hAnsi="Times New Roman" w:cs="Times New Roman"/>
          <w:sz w:val="24"/>
          <w:szCs w:val="24"/>
          <w:lang w:val="en-US"/>
        </w:rPr>
        <w:t xml:space="preserve"> and attending to</w:t>
      </w:r>
      <w:r w:rsidR="00E816B9" w:rsidRPr="00180A6C">
        <w:rPr>
          <w:rFonts w:ascii="Times New Roman" w:eastAsia="Calibri" w:hAnsi="Times New Roman" w:cs="Times New Roman"/>
          <w:sz w:val="24"/>
          <w:szCs w:val="24"/>
          <w:lang w:val="en-US"/>
        </w:rPr>
        <w:t xml:space="preserve"> our perceptual engagement with what and who is there</w:t>
      </w:r>
      <w:r w:rsidR="001D710D" w:rsidRPr="00180A6C">
        <w:rPr>
          <w:rFonts w:ascii="Times New Roman" w:eastAsia="Calibri" w:hAnsi="Times New Roman" w:cs="Times New Roman"/>
          <w:sz w:val="24"/>
          <w:szCs w:val="24"/>
          <w:lang w:val="en-US"/>
        </w:rPr>
        <w:t>,</w:t>
      </w:r>
      <w:r w:rsidR="006D0530" w:rsidRPr="00180A6C">
        <w:rPr>
          <w:rFonts w:ascii="Times New Roman" w:eastAsia="Calibri" w:hAnsi="Times New Roman" w:cs="Times New Roman"/>
          <w:sz w:val="24"/>
          <w:szCs w:val="24"/>
          <w:lang w:val="en-US"/>
        </w:rPr>
        <w:t xml:space="preserve"> can </w:t>
      </w:r>
      <w:r w:rsidR="001D710D" w:rsidRPr="00180A6C">
        <w:rPr>
          <w:rFonts w:ascii="Times New Roman" w:eastAsia="Calibri" w:hAnsi="Times New Roman" w:cs="Times New Roman"/>
          <w:sz w:val="24"/>
          <w:szCs w:val="24"/>
          <w:lang w:val="en-US"/>
        </w:rPr>
        <w:t xml:space="preserve">initiate </w:t>
      </w:r>
      <w:r w:rsidR="006D0530" w:rsidRPr="00180A6C">
        <w:rPr>
          <w:rFonts w:ascii="Times New Roman" w:eastAsia="Calibri" w:hAnsi="Times New Roman" w:cs="Times New Roman"/>
          <w:sz w:val="24"/>
          <w:szCs w:val="24"/>
          <w:lang w:val="en-US"/>
        </w:rPr>
        <w:t>change</w:t>
      </w:r>
      <w:r w:rsidR="001D710D" w:rsidRPr="00180A6C">
        <w:rPr>
          <w:rFonts w:ascii="Times New Roman" w:eastAsia="Calibri" w:hAnsi="Times New Roman" w:cs="Times New Roman"/>
          <w:sz w:val="24"/>
          <w:szCs w:val="24"/>
          <w:lang w:val="en-US"/>
        </w:rPr>
        <w:t>.  Since thought itself is always corporeal and situated, a</w:t>
      </w:r>
      <w:r w:rsidR="00FD00F9" w:rsidRPr="00180A6C">
        <w:rPr>
          <w:rFonts w:ascii="Times New Roman" w:eastAsia="Calibri" w:hAnsi="Times New Roman" w:cs="Times New Roman"/>
          <w:sz w:val="24"/>
          <w:szCs w:val="24"/>
          <w:lang w:val="en-US"/>
        </w:rPr>
        <w:t>rtworks can help to guide us in this task.</w:t>
      </w:r>
      <w:r w:rsidR="00170A9C" w:rsidRPr="00180A6C">
        <w:rPr>
          <w:rFonts w:ascii="Times New Roman" w:eastAsia="Calibri" w:hAnsi="Times New Roman" w:cs="Times New Roman"/>
          <w:sz w:val="24"/>
          <w:szCs w:val="24"/>
          <w:lang w:val="en-US"/>
        </w:rPr>
        <w:t xml:space="preserve">  Indeed, ev</w:t>
      </w:r>
      <w:r w:rsidR="00E816B9" w:rsidRPr="00180A6C">
        <w:rPr>
          <w:rFonts w:ascii="Times New Roman" w:eastAsia="Calibri" w:hAnsi="Times New Roman" w:cs="Times New Roman"/>
          <w:sz w:val="24"/>
          <w:szCs w:val="24"/>
          <w:lang w:val="en-US"/>
        </w:rPr>
        <w:t xml:space="preserve">en though an encounter with </w:t>
      </w:r>
      <w:proofErr w:type="spellStart"/>
      <w:r w:rsidR="00E816B9" w:rsidRPr="00180A6C">
        <w:rPr>
          <w:rFonts w:ascii="Times New Roman" w:eastAsia="Calibri" w:hAnsi="Times New Roman" w:cs="Times New Roman"/>
          <w:sz w:val="24"/>
          <w:szCs w:val="24"/>
          <w:lang w:val="en-US"/>
        </w:rPr>
        <w:t>Jungen’s</w:t>
      </w:r>
      <w:proofErr w:type="spellEnd"/>
      <w:r w:rsidR="00170A9C" w:rsidRPr="00180A6C">
        <w:rPr>
          <w:rFonts w:ascii="Times New Roman" w:eastAsia="Calibri" w:hAnsi="Times New Roman" w:cs="Times New Roman"/>
          <w:sz w:val="24"/>
          <w:szCs w:val="24"/>
          <w:lang w:val="en-US"/>
        </w:rPr>
        <w:t xml:space="preserve"> </w:t>
      </w:r>
      <w:r w:rsidR="007E32FB" w:rsidRPr="00180A6C">
        <w:rPr>
          <w:rFonts w:ascii="Times New Roman" w:eastAsia="Calibri" w:hAnsi="Times New Roman" w:cs="Times New Roman"/>
          <w:sz w:val="24"/>
          <w:szCs w:val="24"/>
          <w:lang w:val="en-US"/>
        </w:rPr>
        <w:t>art</w:t>
      </w:r>
      <w:r w:rsidR="00170A9C" w:rsidRPr="00180A6C">
        <w:rPr>
          <w:rFonts w:ascii="Times New Roman" w:eastAsia="Calibri" w:hAnsi="Times New Roman" w:cs="Times New Roman"/>
          <w:sz w:val="24"/>
          <w:szCs w:val="24"/>
          <w:lang w:val="en-US"/>
        </w:rPr>
        <w:t>work is lim</w:t>
      </w:r>
      <w:r w:rsidR="00E816B9" w:rsidRPr="00180A6C">
        <w:rPr>
          <w:rFonts w:ascii="Times New Roman" w:eastAsia="Calibri" w:hAnsi="Times New Roman" w:cs="Times New Roman"/>
          <w:sz w:val="24"/>
          <w:szCs w:val="24"/>
          <w:lang w:val="en-US"/>
        </w:rPr>
        <w:t>ited since it is</w:t>
      </w:r>
      <w:r w:rsidR="00170A9C" w:rsidRPr="00180A6C">
        <w:rPr>
          <w:rFonts w:ascii="Times New Roman" w:eastAsia="Calibri" w:hAnsi="Times New Roman" w:cs="Times New Roman"/>
          <w:sz w:val="24"/>
          <w:szCs w:val="24"/>
          <w:lang w:val="en-US"/>
        </w:rPr>
        <w:t xml:space="preserve"> displayed in </w:t>
      </w:r>
      <w:r w:rsidR="007E32FB" w:rsidRPr="00180A6C">
        <w:rPr>
          <w:rFonts w:ascii="Times New Roman" w:eastAsia="Calibri" w:hAnsi="Times New Roman" w:cs="Times New Roman"/>
          <w:sz w:val="24"/>
          <w:szCs w:val="24"/>
          <w:lang w:val="en-US"/>
        </w:rPr>
        <w:t xml:space="preserve">a </w:t>
      </w:r>
      <w:r w:rsidR="00170A9C" w:rsidRPr="00180A6C">
        <w:rPr>
          <w:rFonts w:ascii="Times New Roman" w:eastAsia="Calibri" w:hAnsi="Times New Roman" w:cs="Times New Roman"/>
          <w:sz w:val="24"/>
          <w:szCs w:val="24"/>
          <w:lang w:val="en-US"/>
        </w:rPr>
        <w:t>museum,</w:t>
      </w:r>
      <w:r w:rsidR="00B91C5F" w:rsidRPr="00180A6C">
        <w:rPr>
          <w:rFonts w:ascii="Times New Roman" w:eastAsia="Calibri" w:hAnsi="Times New Roman" w:cs="Times New Roman"/>
          <w:sz w:val="24"/>
          <w:szCs w:val="24"/>
        </w:rPr>
        <w:t xml:space="preserve"> just as </w:t>
      </w:r>
      <w:proofErr w:type="spellStart"/>
      <w:r w:rsidR="00B91C5F" w:rsidRPr="00180A6C">
        <w:rPr>
          <w:rFonts w:ascii="Times New Roman" w:eastAsia="Calibri" w:hAnsi="Times New Roman" w:cs="Times New Roman"/>
          <w:sz w:val="24"/>
          <w:szCs w:val="24"/>
        </w:rPr>
        <w:t>Jungen</w:t>
      </w:r>
      <w:proofErr w:type="spellEnd"/>
      <w:r w:rsidR="00B91C5F" w:rsidRPr="00180A6C">
        <w:rPr>
          <w:rFonts w:ascii="Times New Roman" w:eastAsia="Calibri" w:hAnsi="Times New Roman" w:cs="Times New Roman"/>
          <w:sz w:val="24"/>
          <w:szCs w:val="24"/>
        </w:rPr>
        <w:t xml:space="preserve"> creates a work that engages in the fabric of red, it does not need to be seen by all to become part of a cultural generality</w:t>
      </w:r>
      <w:r w:rsidR="00A70DA9">
        <w:rPr>
          <w:rFonts w:ascii="Times New Roman" w:eastAsia="Calibri" w:hAnsi="Times New Roman" w:cs="Times New Roman"/>
          <w:sz w:val="24"/>
          <w:szCs w:val="24"/>
        </w:rPr>
        <w:t>.</w:t>
      </w:r>
      <w:r w:rsidR="00B91C5F" w:rsidRPr="00180A6C">
        <w:rPr>
          <w:rFonts w:ascii="Times New Roman" w:eastAsia="Calibri" w:hAnsi="Times New Roman" w:cs="Times New Roman"/>
          <w:sz w:val="24"/>
          <w:szCs w:val="24"/>
        </w:rPr>
        <w:t xml:space="preserve"> </w:t>
      </w:r>
      <w:r w:rsidR="00A70DA9">
        <w:rPr>
          <w:rFonts w:ascii="Times New Roman" w:eastAsia="Calibri" w:hAnsi="Times New Roman" w:cs="Times New Roman"/>
          <w:sz w:val="24"/>
          <w:szCs w:val="24"/>
        </w:rPr>
        <w:t>S</w:t>
      </w:r>
      <w:r w:rsidR="00B91C5F" w:rsidRPr="00180A6C">
        <w:rPr>
          <w:rFonts w:ascii="Times New Roman" w:eastAsia="Calibri" w:hAnsi="Times New Roman" w:cs="Times New Roman"/>
          <w:sz w:val="24"/>
          <w:szCs w:val="24"/>
        </w:rPr>
        <w:t xml:space="preserve">o too, </w:t>
      </w:r>
      <w:r w:rsidR="00E816B9" w:rsidRPr="00180A6C">
        <w:rPr>
          <w:rFonts w:ascii="Times New Roman" w:eastAsia="Calibri" w:hAnsi="Times New Roman" w:cs="Times New Roman"/>
          <w:sz w:val="24"/>
          <w:szCs w:val="24"/>
          <w:lang w:val="en-US"/>
        </w:rPr>
        <w:t xml:space="preserve">in engaging with the </w:t>
      </w:r>
      <w:r w:rsidR="007E32FB" w:rsidRPr="00180A6C">
        <w:rPr>
          <w:rFonts w:ascii="Times New Roman" w:eastAsia="Calibri" w:hAnsi="Times New Roman" w:cs="Times New Roman"/>
          <w:sz w:val="24"/>
          <w:szCs w:val="24"/>
          <w:lang w:val="en-US"/>
        </w:rPr>
        <w:t>art</w:t>
      </w:r>
      <w:r w:rsidR="00E816B9" w:rsidRPr="00180A6C">
        <w:rPr>
          <w:rFonts w:ascii="Times New Roman" w:eastAsia="Calibri" w:hAnsi="Times New Roman" w:cs="Times New Roman"/>
          <w:sz w:val="24"/>
          <w:szCs w:val="24"/>
          <w:lang w:val="en-US"/>
        </w:rPr>
        <w:t xml:space="preserve">work myself, I bring the deepening of </w:t>
      </w:r>
      <w:r w:rsidR="007E32FB" w:rsidRPr="00180A6C">
        <w:rPr>
          <w:rFonts w:ascii="Times New Roman" w:eastAsia="Calibri" w:hAnsi="Times New Roman" w:cs="Times New Roman"/>
          <w:sz w:val="24"/>
          <w:szCs w:val="24"/>
          <w:lang w:val="en-US"/>
        </w:rPr>
        <w:t xml:space="preserve">my </w:t>
      </w:r>
      <w:r w:rsidR="00E816B9" w:rsidRPr="00180A6C">
        <w:rPr>
          <w:rFonts w:ascii="Times New Roman" w:eastAsia="Calibri" w:hAnsi="Times New Roman" w:cs="Times New Roman"/>
          <w:sz w:val="24"/>
          <w:szCs w:val="24"/>
          <w:lang w:val="en-US"/>
        </w:rPr>
        <w:t xml:space="preserve">own perceptual capacities to my relations </w:t>
      </w:r>
      <w:r w:rsidR="00170A9C" w:rsidRPr="00180A6C">
        <w:rPr>
          <w:rFonts w:ascii="Times New Roman" w:eastAsia="Calibri" w:hAnsi="Times New Roman" w:cs="Times New Roman"/>
          <w:sz w:val="24"/>
          <w:szCs w:val="24"/>
          <w:lang w:val="en-US"/>
        </w:rPr>
        <w:t xml:space="preserve">with others who may never have the opportunity to encounter the </w:t>
      </w:r>
      <w:r w:rsidR="007E32FB" w:rsidRPr="00180A6C">
        <w:rPr>
          <w:rFonts w:ascii="Times New Roman" w:eastAsia="Calibri" w:hAnsi="Times New Roman" w:cs="Times New Roman"/>
          <w:sz w:val="24"/>
          <w:szCs w:val="24"/>
          <w:lang w:val="en-US"/>
        </w:rPr>
        <w:t>art</w:t>
      </w:r>
      <w:r w:rsidR="00170A9C" w:rsidRPr="00180A6C">
        <w:rPr>
          <w:rFonts w:ascii="Times New Roman" w:eastAsia="Calibri" w:hAnsi="Times New Roman" w:cs="Times New Roman"/>
          <w:sz w:val="24"/>
          <w:szCs w:val="24"/>
          <w:lang w:val="en-US"/>
        </w:rPr>
        <w:t>wo</w:t>
      </w:r>
      <w:r w:rsidR="00E816B9" w:rsidRPr="00180A6C">
        <w:rPr>
          <w:rFonts w:ascii="Times New Roman" w:eastAsia="Calibri" w:hAnsi="Times New Roman" w:cs="Times New Roman"/>
          <w:sz w:val="24"/>
          <w:szCs w:val="24"/>
          <w:lang w:val="en-US"/>
        </w:rPr>
        <w:t xml:space="preserve">rk </w:t>
      </w:r>
      <w:proofErr w:type="gramStart"/>
      <w:r w:rsidR="00170A9C" w:rsidRPr="00180A6C">
        <w:rPr>
          <w:rFonts w:ascii="Times New Roman" w:eastAsia="Calibri" w:hAnsi="Times New Roman" w:cs="Times New Roman"/>
          <w:sz w:val="24"/>
          <w:szCs w:val="24"/>
          <w:lang w:val="en-US"/>
        </w:rPr>
        <w:t>themselves</w:t>
      </w:r>
      <w:proofErr w:type="gramEnd"/>
      <w:r w:rsidR="00170A9C" w:rsidRPr="00180A6C">
        <w:rPr>
          <w:rFonts w:ascii="Times New Roman" w:eastAsia="Calibri" w:hAnsi="Times New Roman" w:cs="Times New Roman"/>
          <w:sz w:val="24"/>
          <w:szCs w:val="24"/>
          <w:lang w:val="en-US"/>
        </w:rPr>
        <w:t xml:space="preserve">. </w:t>
      </w:r>
      <w:r w:rsidR="00E816B9" w:rsidRPr="00180A6C">
        <w:rPr>
          <w:rFonts w:ascii="Times New Roman" w:eastAsia="Calibri" w:hAnsi="Times New Roman" w:cs="Times New Roman"/>
          <w:sz w:val="24"/>
          <w:szCs w:val="24"/>
          <w:lang w:val="en-US"/>
        </w:rPr>
        <w:t xml:space="preserve"> </w:t>
      </w:r>
      <w:r w:rsidR="005A1F27" w:rsidRPr="00180A6C">
        <w:rPr>
          <w:rFonts w:ascii="Times New Roman" w:eastAsia="Calibri" w:hAnsi="Times New Roman" w:cs="Times New Roman"/>
          <w:sz w:val="24"/>
          <w:szCs w:val="24"/>
          <w:lang w:val="en-US"/>
        </w:rPr>
        <w:t>Ultimately</w:t>
      </w:r>
      <w:r w:rsidR="00051786" w:rsidRPr="00180A6C">
        <w:rPr>
          <w:rFonts w:ascii="Times New Roman" w:eastAsia="Calibri" w:hAnsi="Times New Roman" w:cs="Times New Roman"/>
          <w:sz w:val="24"/>
          <w:szCs w:val="24"/>
          <w:lang w:val="en-US"/>
        </w:rPr>
        <w:t xml:space="preserve">, </w:t>
      </w:r>
      <w:r w:rsidR="00FD00F9" w:rsidRPr="00180A6C">
        <w:rPr>
          <w:rFonts w:ascii="Times New Roman" w:eastAsia="Calibri" w:hAnsi="Times New Roman" w:cs="Times New Roman"/>
          <w:sz w:val="24"/>
          <w:szCs w:val="24"/>
          <w:lang w:val="en-US"/>
        </w:rPr>
        <w:t>to change reality, we need to know where we are in order t</w:t>
      </w:r>
      <w:r w:rsidR="000F24AD" w:rsidRPr="00180A6C">
        <w:rPr>
          <w:rFonts w:ascii="Times New Roman" w:eastAsia="Calibri" w:hAnsi="Times New Roman" w:cs="Times New Roman"/>
          <w:sz w:val="24"/>
          <w:szCs w:val="24"/>
          <w:lang w:val="en-US"/>
        </w:rPr>
        <w:t xml:space="preserve">o decide what action to take.  Some artworks </w:t>
      </w:r>
      <w:r w:rsidR="00CA79D7" w:rsidRPr="00180A6C">
        <w:rPr>
          <w:rFonts w:ascii="Times New Roman" w:eastAsia="Calibri" w:hAnsi="Times New Roman" w:cs="Times New Roman"/>
          <w:sz w:val="24"/>
          <w:szCs w:val="24"/>
          <w:lang w:val="en-US"/>
        </w:rPr>
        <w:t>can h</w:t>
      </w:r>
      <w:r w:rsidR="000F24AD" w:rsidRPr="00180A6C">
        <w:rPr>
          <w:rFonts w:ascii="Times New Roman" w:eastAsia="Calibri" w:hAnsi="Times New Roman" w:cs="Times New Roman"/>
          <w:sz w:val="24"/>
          <w:szCs w:val="24"/>
          <w:lang w:val="en-US"/>
        </w:rPr>
        <w:t>elp to cultivate our perception and to</w:t>
      </w:r>
      <w:r w:rsidR="00CA79D7" w:rsidRPr="00180A6C">
        <w:rPr>
          <w:rFonts w:ascii="Times New Roman" w:eastAsia="Calibri" w:hAnsi="Times New Roman" w:cs="Times New Roman"/>
          <w:sz w:val="24"/>
          <w:szCs w:val="24"/>
          <w:lang w:val="en-US"/>
        </w:rPr>
        <w:t xml:space="preserve"> </w:t>
      </w:r>
      <w:r w:rsidR="000F24AD" w:rsidRPr="00180A6C">
        <w:rPr>
          <w:rFonts w:ascii="Times New Roman" w:eastAsia="Calibri" w:hAnsi="Times New Roman" w:cs="Times New Roman"/>
          <w:sz w:val="24"/>
          <w:szCs w:val="24"/>
          <w:lang w:val="en-US"/>
        </w:rPr>
        <w:t>bring</w:t>
      </w:r>
      <w:r w:rsidR="006C2DC1" w:rsidRPr="00180A6C">
        <w:rPr>
          <w:rFonts w:ascii="Times New Roman" w:eastAsia="Calibri" w:hAnsi="Times New Roman" w:cs="Times New Roman"/>
          <w:sz w:val="24"/>
          <w:szCs w:val="24"/>
          <w:lang w:val="en-US"/>
        </w:rPr>
        <w:t xml:space="preserve"> embodied being to our thinking</w:t>
      </w:r>
      <w:r w:rsidR="000F24AD" w:rsidRPr="00180A6C">
        <w:rPr>
          <w:rFonts w:ascii="Times New Roman" w:eastAsia="Calibri" w:hAnsi="Times New Roman" w:cs="Times New Roman"/>
          <w:sz w:val="24"/>
          <w:szCs w:val="24"/>
          <w:lang w:val="en-US"/>
        </w:rPr>
        <w:t xml:space="preserve">. </w:t>
      </w:r>
    </w:p>
    <w:p w14:paraId="118B3959" w14:textId="5711BFAA" w:rsidR="006F79F4" w:rsidRDefault="006F79F4" w:rsidP="00627DB0">
      <w:pPr>
        <w:spacing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Departments of Women’s Studies and Feminist Research, and Philosophy</w:t>
      </w:r>
    </w:p>
    <w:p w14:paraId="2486810E" w14:textId="5EF2C4D5" w:rsidR="006F79F4" w:rsidRPr="00180A6C" w:rsidRDefault="006F79F4" w:rsidP="00627DB0">
      <w:pPr>
        <w:spacing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University of Western Ontario</w:t>
      </w:r>
    </w:p>
    <w:p w14:paraId="62E40A7A" w14:textId="77777777" w:rsidR="00CD646D" w:rsidRPr="00180A6C" w:rsidRDefault="00CD646D" w:rsidP="00627DB0">
      <w:pPr>
        <w:spacing w:line="480" w:lineRule="auto"/>
        <w:rPr>
          <w:rFonts w:ascii="Times New Roman" w:eastAsia="Calibri" w:hAnsi="Times New Roman" w:cs="Times New Roman"/>
          <w:sz w:val="24"/>
          <w:szCs w:val="24"/>
          <w:lang w:val="en-US"/>
        </w:rPr>
      </w:pPr>
    </w:p>
    <w:p w14:paraId="456260BE" w14:textId="4D909B53" w:rsidR="00B64DD9" w:rsidRPr="000935DA" w:rsidRDefault="00B64DD9" w:rsidP="00627DB0">
      <w:pPr>
        <w:spacing w:line="480" w:lineRule="auto"/>
        <w:rPr>
          <w:rFonts w:ascii="Times New Roman" w:eastAsia="Calibri" w:hAnsi="Times New Roman" w:cs="Times New Roman"/>
          <w:b/>
          <w:sz w:val="24"/>
          <w:szCs w:val="24"/>
          <w:lang w:val="en-US"/>
        </w:rPr>
      </w:pPr>
      <w:r w:rsidRPr="000935DA">
        <w:rPr>
          <w:rFonts w:ascii="Times New Roman" w:eastAsia="Calibri" w:hAnsi="Times New Roman" w:cs="Times New Roman"/>
          <w:b/>
          <w:sz w:val="24"/>
          <w:szCs w:val="24"/>
          <w:lang w:val="en-US"/>
        </w:rPr>
        <w:t>References</w:t>
      </w:r>
    </w:p>
    <w:p w14:paraId="49C22A25" w14:textId="450FEFDD" w:rsidR="00851997" w:rsidRPr="00180A6C" w:rsidRDefault="00851997"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Ahmed, Sara.  2006. </w:t>
      </w:r>
      <w:r w:rsidRPr="00180A6C">
        <w:rPr>
          <w:rFonts w:ascii="Times New Roman" w:eastAsia="Calibri" w:hAnsi="Times New Roman" w:cs="Times New Roman"/>
          <w:i/>
          <w:sz w:val="24"/>
          <w:szCs w:val="24"/>
          <w:lang w:val="en-US"/>
        </w:rPr>
        <w:t>Queer Phenomenology</w:t>
      </w:r>
      <w:r w:rsidR="006B0741">
        <w:rPr>
          <w:rFonts w:ascii="Times New Roman" w:eastAsia="Calibri" w:hAnsi="Times New Roman" w:cs="Times New Roman"/>
          <w:i/>
          <w:sz w:val="24"/>
          <w:szCs w:val="24"/>
          <w:lang w:val="en-US"/>
        </w:rPr>
        <w:t>: Orientations, Objects, Others</w:t>
      </w:r>
      <w:r w:rsidRPr="00180A6C">
        <w:rPr>
          <w:rFonts w:ascii="Times New Roman" w:eastAsia="Calibri" w:hAnsi="Times New Roman" w:cs="Times New Roman"/>
          <w:sz w:val="24"/>
          <w:szCs w:val="24"/>
          <w:lang w:val="en-US"/>
        </w:rPr>
        <w:t>. Durham, NC</w:t>
      </w:r>
      <w:r w:rsidR="00136952">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Duke University Press.</w:t>
      </w:r>
    </w:p>
    <w:p w14:paraId="66932664" w14:textId="0F81D37B" w:rsidR="00981CB7" w:rsidRPr="00180A6C" w:rsidRDefault="00981CB7" w:rsidP="007B6DA4">
      <w:pPr>
        <w:spacing w:line="480" w:lineRule="auto"/>
        <w:ind w:left="720" w:hanging="720"/>
        <w:rPr>
          <w:rFonts w:ascii="Times New Roman" w:eastAsia="Calibri" w:hAnsi="Times New Roman" w:cs="Times New Roman"/>
          <w:sz w:val="24"/>
          <w:szCs w:val="24"/>
          <w:lang w:val="en-US"/>
        </w:rPr>
      </w:pPr>
      <w:proofErr w:type="spellStart"/>
      <w:r w:rsidRPr="00180A6C">
        <w:rPr>
          <w:rFonts w:ascii="Times New Roman" w:eastAsia="Calibri" w:hAnsi="Times New Roman" w:cs="Times New Roman"/>
          <w:sz w:val="24"/>
          <w:szCs w:val="24"/>
          <w:lang w:val="en-US"/>
        </w:rPr>
        <w:t>Alcoff</w:t>
      </w:r>
      <w:proofErr w:type="spellEnd"/>
      <w:r w:rsidRPr="00180A6C">
        <w:rPr>
          <w:rFonts w:ascii="Times New Roman" w:eastAsia="Calibri" w:hAnsi="Times New Roman" w:cs="Times New Roman"/>
          <w:sz w:val="24"/>
          <w:szCs w:val="24"/>
          <w:lang w:val="en-US"/>
        </w:rPr>
        <w:t>, Linda</w:t>
      </w:r>
      <w:r w:rsidR="004E34F4">
        <w:rPr>
          <w:rFonts w:ascii="Times New Roman" w:eastAsia="Calibri" w:hAnsi="Times New Roman" w:cs="Times New Roman"/>
          <w:sz w:val="24"/>
          <w:szCs w:val="24"/>
          <w:lang w:val="en-US"/>
        </w:rPr>
        <w:t xml:space="preserve"> Martín</w:t>
      </w:r>
      <w:r w:rsidRPr="00180A6C">
        <w:rPr>
          <w:rFonts w:ascii="Times New Roman" w:eastAsia="Calibri" w:hAnsi="Times New Roman" w:cs="Times New Roman"/>
          <w:sz w:val="24"/>
          <w:szCs w:val="24"/>
          <w:lang w:val="en-US"/>
        </w:rPr>
        <w:t>.</w:t>
      </w:r>
      <w:r w:rsidR="00576D81" w:rsidRPr="00180A6C">
        <w:rPr>
          <w:rFonts w:ascii="Times New Roman" w:eastAsia="Calibri" w:hAnsi="Times New Roman" w:cs="Times New Roman"/>
          <w:sz w:val="24"/>
          <w:szCs w:val="24"/>
          <w:lang w:val="en-US"/>
        </w:rPr>
        <w:t xml:space="preserve"> 2006.</w:t>
      </w:r>
      <w:r w:rsidR="000610F5" w:rsidRPr="00180A6C">
        <w:rPr>
          <w:rFonts w:ascii="Times New Roman" w:eastAsia="Calibri" w:hAnsi="Times New Roman" w:cs="Times New Roman"/>
          <w:sz w:val="24"/>
          <w:szCs w:val="24"/>
          <w:lang w:val="en-US"/>
        </w:rPr>
        <w:t xml:space="preserve">  </w:t>
      </w:r>
      <w:r w:rsidR="00851997" w:rsidRPr="00180A6C">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The Phe</w:t>
      </w:r>
      <w:r w:rsidR="000610F5" w:rsidRPr="00180A6C">
        <w:rPr>
          <w:rFonts w:ascii="Times New Roman" w:eastAsia="Calibri" w:hAnsi="Times New Roman" w:cs="Times New Roman"/>
          <w:sz w:val="24"/>
          <w:szCs w:val="24"/>
          <w:lang w:val="en-US"/>
        </w:rPr>
        <w:t>nomenology of Racial Embodiment</w:t>
      </w:r>
      <w:r w:rsidR="004E34F4">
        <w:rPr>
          <w:rFonts w:ascii="Times New Roman" w:eastAsia="Calibri" w:hAnsi="Times New Roman" w:cs="Times New Roman"/>
          <w:sz w:val="24"/>
          <w:szCs w:val="24"/>
          <w:lang w:val="en-US"/>
        </w:rPr>
        <w:t>.</w:t>
      </w:r>
      <w:r w:rsidR="00851997" w:rsidRPr="00180A6C">
        <w:rPr>
          <w:rFonts w:ascii="Times New Roman" w:eastAsia="Calibri" w:hAnsi="Times New Roman" w:cs="Times New Roman"/>
          <w:sz w:val="24"/>
          <w:szCs w:val="24"/>
          <w:lang w:val="en-US"/>
        </w:rPr>
        <w:t>”</w:t>
      </w:r>
      <w:r w:rsidR="000610F5" w:rsidRPr="00180A6C">
        <w:rPr>
          <w:rFonts w:ascii="Times New Roman" w:eastAsia="Calibri" w:hAnsi="Times New Roman" w:cs="Times New Roman"/>
          <w:sz w:val="24"/>
          <w:szCs w:val="24"/>
          <w:lang w:val="en-US"/>
        </w:rPr>
        <w:t xml:space="preserve"> In </w:t>
      </w:r>
      <w:r w:rsidR="00576D81" w:rsidRPr="00180A6C">
        <w:rPr>
          <w:rFonts w:ascii="Times New Roman" w:eastAsia="Calibri" w:hAnsi="Times New Roman" w:cs="Times New Roman"/>
          <w:i/>
          <w:sz w:val="24"/>
          <w:szCs w:val="24"/>
          <w:lang w:val="en-US"/>
        </w:rPr>
        <w:t xml:space="preserve">Visible </w:t>
      </w:r>
      <w:r w:rsidR="004E34F4">
        <w:rPr>
          <w:rFonts w:ascii="Times New Roman" w:eastAsia="Calibri" w:hAnsi="Times New Roman" w:cs="Times New Roman"/>
          <w:i/>
          <w:sz w:val="24"/>
          <w:szCs w:val="24"/>
          <w:lang w:val="en-US"/>
        </w:rPr>
        <w:t>I</w:t>
      </w:r>
      <w:r w:rsidR="00576D81" w:rsidRPr="00180A6C">
        <w:rPr>
          <w:rFonts w:ascii="Times New Roman" w:eastAsia="Calibri" w:hAnsi="Times New Roman" w:cs="Times New Roman"/>
          <w:i/>
          <w:sz w:val="24"/>
          <w:szCs w:val="24"/>
          <w:lang w:val="en-US"/>
        </w:rPr>
        <w:t xml:space="preserve">dentities: Race, </w:t>
      </w:r>
      <w:r w:rsidR="004E34F4">
        <w:rPr>
          <w:rFonts w:ascii="Times New Roman" w:eastAsia="Calibri" w:hAnsi="Times New Roman" w:cs="Times New Roman"/>
          <w:i/>
          <w:sz w:val="24"/>
          <w:szCs w:val="24"/>
          <w:lang w:val="en-US"/>
        </w:rPr>
        <w:t>G</w:t>
      </w:r>
      <w:r w:rsidR="00576D81" w:rsidRPr="00180A6C">
        <w:rPr>
          <w:rFonts w:ascii="Times New Roman" w:eastAsia="Calibri" w:hAnsi="Times New Roman" w:cs="Times New Roman"/>
          <w:i/>
          <w:sz w:val="24"/>
          <w:szCs w:val="24"/>
          <w:lang w:val="en-US"/>
        </w:rPr>
        <w:t>ender</w:t>
      </w:r>
      <w:r w:rsidR="004E34F4">
        <w:rPr>
          <w:rFonts w:ascii="Times New Roman" w:eastAsia="Calibri" w:hAnsi="Times New Roman" w:cs="Times New Roman"/>
          <w:i/>
          <w:sz w:val="24"/>
          <w:szCs w:val="24"/>
          <w:lang w:val="en-US"/>
        </w:rPr>
        <w:t>,</w:t>
      </w:r>
      <w:r w:rsidR="00576D81" w:rsidRPr="00180A6C">
        <w:rPr>
          <w:rFonts w:ascii="Times New Roman" w:eastAsia="Calibri" w:hAnsi="Times New Roman" w:cs="Times New Roman"/>
          <w:i/>
          <w:sz w:val="24"/>
          <w:szCs w:val="24"/>
          <w:lang w:val="en-US"/>
        </w:rPr>
        <w:t xml:space="preserve"> and the </w:t>
      </w:r>
      <w:r w:rsidR="004E34F4">
        <w:rPr>
          <w:rFonts w:ascii="Times New Roman" w:eastAsia="Calibri" w:hAnsi="Times New Roman" w:cs="Times New Roman"/>
          <w:i/>
          <w:sz w:val="24"/>
          <w:szCs w:val="24"/>
          <w:lang w:val="en-US"/>
        </w:rPr>
        <w:t>S</w:t>
      </w:r>
      <w:r w:rsidR="00576D81" w:rsidRPr="00180A6C">
        <w:rPr>
          <w:rFonts w:ascii="Times New Roman" w:eastAsia="Calibri" w:hAnsi="Times New Roman" w:cs="Times New Roman"/>
          <w:i/>
          <w:sz w:val="24"/>
          <w:szCs w:val="24"/>
          <w:lang w:val="en-US"/>
        </w:rPr>
        <w:t>elf</w:t>
      </w:r>
      <w:r w:rsidR="000610F5" w:rsidRPr="00180A6C">
        <w:rPr>
          <w:rFonts w:ascii="Times New Roman" w:eastAsia="Calibri" w:hAnsi="Times New Roman" w:cs="Times New Roman"/>
          <w:sz w:val="24"/>
          <w:szCs w:val="24"/>
          <w:lang w:val="en-US"/>
        </w:rPr>
        <w:t>,</w:t>
      </w:r>
      <w:r w:rsidR="00576D81" w:rsidRPr="00180A6C">
        <w:rPr>
          <w:rFonts w:ascii="Times New Roman" w:eastAsia="Calibri" w:hAnsi="Times New Roman" w:cs="Times New Roman"/>
          <w:sz w:val="24"/>
          <w:szCs w:val="24"/>
          <w:lang w:val="en-US"/>
        </w:rPr>
        <w:t xml:space="preserve"> </w:t>
      </w:r>
      <w:r w:rsidR="000610F5" w:rsidRPr="00180A6C">
        <w:rPr>
          <w:rFonts w:ascii="Times New Roman" w:eastAsia="Calibri" w:hAnsi="Times New Roman" w:cs="Times New Roman"/>
          <w:sz w:val="24"/>
          <w:szCs w:val="24"/>
          <w:lang w:val="en-US"/>
        </w:rPr>
        <w:t>179-94</w:t>
      </w:r>
      <w:r w:rsidR="004E34F4">
        <w:rPr>
          <w:rFonts w:ascii="Times New Roman" w:eastAsia="Calibri" w:hAnsi="Times New Roman" w:cs="Times New Roman"/>
          <w:sz w:val="24"/>
          <w:szCs w:val="24"/>
          <w:lang w:val="en-US"/>
        </w:rPr>
        <w:t>.</w:t>
      </w:r>
      <w:r w:rsidR="000610F5" w:rsidRPr="00180A6C">
        <w:rPr>
          <w:rFonts w:ascii="Times New Roman" w:eastAsia="Calibri" w:hAnsi="Times New Roman" w:cs="Times New Roman"/>
          <w:sz w:val="24"/>
          <w:szCs w:val="24"/>
          <w:lang w:val="en-US"/>
        </w:rPr>
        <w:t xml:space="preserve"> </w:t>
      </w:r>
      <w:r w:rsidR="00576D81" w:rsidRPr="00180A6C">
        <w:rPr>
          <w:rFonts w:ascii="Times New Roman" w:eastAsia="Calibri" w:hAnsi="Times New Roman" w:cs="Times New Roman"/>
          <w:sz w:val="24"/>
          <w:szCs w:val="24"/>
          <w:lang w:val="en-US"/>
        </w:rPr>
        <w:t>New York: Oxford University Press.</w:t>
      </w:r>
    </w:p>
    <w:p w14:paraId="3835A9B6" w14:textId="1069A97A" w:rsidR="00667608" w:rsidRPr="00180A6C" w:rsidRDefault="005A7C84" w:rsidP="007B6DA4">
      <w:pPr>
        <w:spacing w:line="480" w:lineRule="auto"/>
        <w:ind w:left="720" w:hanging="720"/>
        <w:rPr>
          <w:rFonts w:ascii="Times New Roman" w:eastAsia="Calibri" w:hAnsi="Times New Roman" w:cs="Times New Roman"/>
          <w:sz w:val="24"/>
          <w:szCs w:val="24"/>
          <w:lang w:val="en-US"/>
        </w:rPr>
      </w:pPr>
      <w:proofErr w:type="gramStart"/>
      <w:r w:rsidRPr="00180A6C">
        <w:rPr>
          <w:rFonts w:ascii="Times New Roman" w:eastAsia="Calibri" w:hAnsi="Times New Roman" w:cs="Times New Roman"/>
          <w:sz w:val="24"/>
          <w:szCs w:val="24"/>
          <w:lang w:val="en-US"/>
        </w:rPr>
        <w:t>Al-</w:t>
      </w:r>
      <w:proofErr w:type="spellStart"/>
      <w:r w:rsidRPr="00180A6C">
        <w:rPr>
          <w:rFonts w:ascii="Times New Roman" w:eastAsia="Calibri" w:hAnsi="Times New Roman" w:cs="Times New Roman"/>
          <w:sz w:val="24"/>
          <w:szCs w:val="24"/>
          <w:lang w:val="en-US"/>
        </w:rPr>
        <w:t>Saji</w:t>
      </w:r>
      <w:proofErr w:type="spellEnd"/>
      <w:r w:rsidR="00981CB7" w:rsidRPr="00180A6C">
        <w:rPr>
          <w:rFonts w:ascii="Times New Roman" w:eastAsia="Calibri" w:hAnsi="Times New Roman" w:cs="Times New Roman"/>
          <w:sz w:val="24"/>
          <w:szCs w:val="24"/>
          <w:lang w:val="en-US"/>
        </w:rPr>
        <w:t xml:space="preserve">, </w:t>
      </w:r>
      <w:r w:rsidR="00F84186" w:rsidRPr="00180A6C">
        <w:rPr>
          <w:rFonts w:ascii="Times New Roman" w:eastAsia="Calibri" w:hAnsi="Times New Roman" w:cs="Times New Roman"/>
          <w:sz w:val="24"/>
          <w:szCs w:val="24"/>
          <w:lang w:val="en-US"/>
        </w:rPr>
        <w:t>Alia.</w:t>
      </w:r>
      <w:proofErr w:type="gramEnd"/>
      <w:r w:rsidR="00F84186" w:rsidRPr="00180A6C">
        <w:rPr>
          <w:rFonts w:ascii="Times New Roman" w:eastAsia="Calibri" w:hAnsi="Times New Roman" w:cs="Times New Roman"/>
          <w:sz w:val="24"/>
          <w:szCs w:val="24"/>
          <w:lang w:val="en-US"/>
        </w:rPr>
        <w:t xml:space="preserve"> 2010.  </w:t>
      </w:r>
      <w:r w:rsidR="00BC3735">
        <w:rPr>
          <w:rFonts w:ascii="Times New Roman" w:eastAsia="Calibri" w:hAnsi="Times New Roman" w:cs="Times New Roman"/>
          <w:sz w:val="24"/>
          <w:szCs w:val="24"/>
          <w:lang w:val="en-US"/>
        </w:rPr>
        <w:t>“</w:t>
      </w:r>
      <w:r w:rsidR="00F84186" w:rsidRPr="00180A6C">
        <w:rPr>
          <w:rFonts w:ascii="Times New Roman" w:eastAsia="Calibri" w:hAnsi="Times New Roman" w:cs="Times New Roman"/>
          <w:sz w:val="24"/>
          <w:szCs w:val="24"/>
          <w:lang w:val="en-US"/>
        </w:rPr>
        <w:t xml:space="preserve">Bodies and </w:t>
      </w:r>
      <w:proofErr w:type="spellStart"/>
      <w:r w:rsidR="00F84186" w:rsidRPr="00180A6C">
        <w:rPr>
          <w:rFonts w:ascii="Times New Roman" w:eastAsia="Calibri" w:hAnsi="Times New Roman" w:cs="Times New Roman"/>
          <w:sz w:val="24"/>
          <w:szCs w:val="24"/>
          <w:lang w:val="en-US"/>
        </w:rPr>
        <w:t>Sensings</w:t>
      </w:r>
      <w:proofErr w:type="spellEnd"/>
      <w:r w:rsidR="00F84186" w:rsidRPr="00180A6C">
        <w:rPr>
          <w:rFonts w:ascii="Times New Roman" w:eastAsia="Calibri" w:hAnsi="Times New Roman" w:cs="Times New Roman"/>
          <w:sz w:val="24"/>
          <w:szCs w:val="24"/>
          <w:lang w:val="en-US"/>
        </w:rPr>
        <w:t xml:space="preserve">: On the Uses of </w:t>
      </w:r>
      <w:proofErr w:type="spellStart"/>
      <w:r w:rsidR="00F84186" w:rsidRPr="00180A6C">
        <w:rPr>
          <w:rFonts w:ascii="Times New Roman" w:eastAsia="Calibri" w:hAnsi="Times New Roman" w:cs="Times New Roman"/>
          <w:sz w:val="24"/>
          <w:szCs w:val="24"/>
          <w:lang w:val="en-US"/>
        </w:rPr>
        <w:t>Husserlian</w:t>
      </w:r>
      <w:proofErr w:type="spellEnd"/>
      <w:r w:rsidR="00F84186" w:rsidRPr="00180A6C">
        <w:rPr>
          <w:rFonts w:ascii="Times New Roman" w:eastAsia="Calibri" w:hAnsi="Times New Roman" w:cs="Times New Roman"/>
          <w:sz w:val="24"/>
          <w:szCs w:val="24"/>
          <w:lang w:val="en-US"/>
        </w:rPr>
        <w:t xml:space="preserve"> Phe</w:t>
      </w:r>
      <w:r w:rsidR="00851997" w:rsidRPr="00180A6C">
        <w:rPr>
          <w:rFonts w:ascii="Times New Roman" w:eastAsia="Calibri" w:hAnsi="Times New Roman" w:cs="Times New Roman"/>
          <w:sz w:val="24"/>
          <w:szCs w:val="24"/>
          <w:lang w:val="en-US"/>
        </w:rPr>
        <w:t>nomenology for Feminist Theory.</w:t>
      </w:r>
      <w:r w:rsidR="00BC3735">
        <w:rPr>
          <w:rFonts w:ascii="Times New Roman" w:eastAsia="Calibri" w:hAnsi="Times New Roman" w:cs="Times New Roman"/>
          <w:sz w:val="24"/>
          <w:szCs w:val="24"/>
          <w:lang w:val="en-US"/>
        </w:rPr>
        <w:t>”</w:t>
      </w:r>
      <w:r w:rsidR="00F84186" w:rsidRPr="00180A6C">
        <w:rPr>
          <w:rFonts w:ascii="Times New Roman" w:eastAsia="Calibri" w:hAnsi="Times New Roman" w:cs="Times New Roman"/>
          <w:sz w:val="24"/>
          <w:szCs w:val="24"/>
          <w:lang w:val="en-US"/>
        </w:rPr>
        <w:t xml:space="preserve"> </w:t>
      </w:r>
      <w:r w:rsidR="00F84186" w:rsidRPr="00180A6C">
        <w:rPr>
          <w:rFonts w:ascii="Times New Roman" w:eastAsia="Calibri" w:hAnsi="Times New Roman" w:cs="Times New Roman"/>
          <w:i/>
          <w:iCs/>
          <w:sz w:val="24"/>
          <w:szCs w:val="24"/>
          <w:lang w:val="en-US"/>
        </w:rPr>
        <w:t xml:space="preserve">Continental Philosophy Review </w:t>
      </w:r>
      <w:r w:rsidR="00F84186" w:rsidRPr="00180A6C">
        <w:rPr>
          <w:rFonts w:ascii="Times New Roman" w:eastAsia="Calibri" w:hAnsi="Times New Roman" w:cs="Times New Roman"/>
          <w:sz w:val="24"/>
          <w:szCs w:val="24"/>
          <w:lang w:val="en-US"/>
        </w:rPr>
        <w:t>43</w:t>
      </w:r>
      <w:r w:rsidR="00BC3735">
        <w:rPr>
          <w:rFonts w:ascii="Times New Roman" w:eastAsia="Calibri" w:hAnsi="Times New Roman" w:cs="Times New Roman"/>
          <w:sz w:val="24"/>
          <w:szCs w:val="24"/>
          <w:lang w:val="en-US"/>
        </w:rPr>
        <w:t>(</w:t>
      </w:r>
      <w:r w:rsidR="00F84186" w:rsidRPr="00180A6C">
        <w:rPr>
          <w:rFonts w:ascii="Times New Roman" w:eastAsia="Calibri" w:hAnsi="Times New Roman" w:cs="Times New Roman"/>
          <w:sz w:val="24"/>
          <w:szCs w:val="24"/>
          <w:lang w:val="en-US"/>
        </w:rPr>
        <w:t>1):13-37.</w:t>
      </w:r>
    </w:p>
    <w:p w14:paraId="6A263722" w14:textId="409763EF" w:rsidR="001A5E91" w:rsidRPr="00180A6C" w:rsidRDefault="001A5E91"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Arendt, Hannah. 1958. </w:t>
      </w:r>
      <w:r w:rsidRPr="00180A6C">
        <w:rPr>
          <w:rFonts w:ascii="Times New Roman" w:eastAsia="Calibri" w:hAnsi="Times New Roman" w:cs="Times New Roman"/>
          <w:i/>
          <w:sz w:val="24"/>
          <w:szCs w:val="24"/>
          <w:lang w:val="en-US"/>
        </w:rPr>
        <w:t>The Human Condition</w:t>
      </w:r>
      <w:r w:rsidRPr="00180A6C">
        <w:rPr>
          <w:rFonts w:ascii="Times New Roman" w:eastAsia="Calibri" w:hAnsi="Times New Roman" w:cs="Times New Roman"/>
          <w:sz w:val="24"/>
          <w:szCs w:val="24"/>
          <w:lang w:val="en-US"/>
        </w:rPr>
        <w:t>. Chicago: University of Chicago</w:t>
      </w:r>
      <w:r w:rsidR="00F55CD5">
        <w:rPr>
          <w:rFonts w:ascii="Times New Roman" w:eastAsia="Calibri" w:hAnsi="Times New Roman" w:cs="Times New Roman"/>
          <w:sz w:val="24"/>
          <w:szCs w:val="24"/>
          <w:lang w:val="en-US"/>
        </w:rPr>
        <w:t xml:space="preserve"> Press</w:t>
      </w:r>
      <w:r w:rsidRPr="00180A6C">
        <w:rPr>
          <w:rFonts w:ascii="Times New Roman" w:eastAsia="Calibri" w:hAnsi="Times New Roman" w:cs="Times New Roman"/>
          <w:sz w:val="24"/>
          <w:szCs w:val="24"/>
          <w:lang w:val="en-US"/>
        </w:rPr>
        <w:t>.</w:t>
      </w:r>
    </w:p>
    <w:p w14:paraId="071088AD" w14:textId="7CCB5B3E" w:rsidR="00851997" w:rsidRPr="00180A6C" w:rsidRDefault="00851997"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Fielding, Helen. 2011.  </w:t>
      </w:r>
      <w:r w:rsidR="00F55CD5">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Multiple Moving Perceptions of the Real: Arendt, Merleau-Ponty</w:t>
      </w:r>
      <w:r w:rsidR="00F55CD5">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and Truitt.</w:t>
      </w:r>
      <w:r w:rsidR="00F55CD5">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w:t>
      </w:r>
      <w:proofErr w:type="spellStart"/>
      <w:r w:rsidRPr="00180A6C">
        <w:rPr>
          <w:rFonts w:ascii="Times New Roman" w:eastAsia="Calibri" w:hAnsi="Times New Roman" w:cs="Times New Roman"/>
          <w:i/>
          <w:sz w:val="24"/>
          <w:szCs w:val="24"/>
          <w:lang w:val="en-US"/>
        </w:rPr>
        <w:t>Hypatia</w:t>
      </w:r>
      <w:proofErr w:type="spellEnd"/>
      <w:r w:rsidRPr="00180A6C">
        <w:rPr>
          <w:rFonts w:ascii="Times New Roman" w:eastAsia="Calibri" w:hAnsi="Times New Roman" w:cs="Times New Roman"/>
          <w:sz w:val="24"/>
          <w:szCs w:val="24"/>
          <w:lang w:val="en-US"/>
        </w:rPr>
        <w:t xml:space="preserve"> 26</w:t>
      </w:r>
      <w:r w:rsidR="00F55CD5">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3</w:t>
      </w:r>
      <w:r w:rsidR="00F55CD5">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:518-34.</w:t>
      </w:r>
    </w:p>
    <w:p w14:paraId="6871C601" w14:textId="3A0034C5" w:rsidR="005A7C84" w:rsidRPr="00180A6C" w:rsidRDefault="005A7C84"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lastRenderedPageBreak/>
        <w:t>Fisher, Linda</w:t>
      </w:r>
      <w:r w:rsidR="00340DFF" w:rsidRPr="00180A6C">
        <w:rPr>
          <w:rFonts w:ascii="Times New Roman" w:eastAsia="Calibri" w:hAnsi="Times New Roman" w:cs="Times New Roman"/>
          <w:sz w:val="24"/>
          <w:szCs w:val="24"/>
          <w:lang w:val="en-US"/>
        </w:rPr>
        <w:t xml:space="preserve">.  2000.  “Phenomenology and </w:t>
      </w:r>
      <w:r w:rsidR="00F55CD5">
        <w:rPr>
          <w:rFonts w:ascii="Times New Roman" w:eastAsia="Calibri" w:hAnsi="Times New Roman" w:cs="Times New Roman"/>
          <w:sz w:val="24"/>
          <w:szCs w:val="24"/>
          <w:lang w:val="en-US"/>
        </w:rPr>
        <w:t>F</w:t>
      </w:r>
      <w:r w:rsidR="00340DFF" w:rsidRPr="00180A6C">
        <w:rPr>
          <w:rFonts w:ascii="Times New Roman" w:eastAsia="Calibri" w:hAnsi="Times New Roman" w:cs="Times New Roman"/>
          <w:sz w:val="24"/>
          <w:szCs w:val="24"/>
          <w:lang w:val="en-US"/>
        </w:rPr>
        <w:t xml:space="preserve">eminism:  Perspectives on their </w:t>
      </w:r>
      <w:r w:rsidR="00F55CD5">
        <w:rPr>
          <w:rFonts w:ascii="Times New Roman" w:eastAsia="Calibri" w:hAnsi="Times New Roman" w:cs="Times New Roman"/>
          <w:sz w:val="24"/>
          <w:szCs w:val="24"/>
          <w:lang w:val="en-US"/>
        </w:rPr>
        <w:t>R</w:t>
      </w:r>
      <w:r w:rsidR="00340DFF" w:rsidRPr="00180A6C">
        <w:rPr>
          <w:rFonts w:ascii="Times New Roman" w:eastAsia="Calibri" w:hAnsi="Times New Roman" w:cs="Times New Roman"/>
          <w:sz w:val="24"/>
          <w:szCs w:val="24"/>
          <w:lang w:val="en-US"/>
        </w:rPr>
        <w:t>elation</w:t>
      </w:r>
      <w:r w:rsidR="00F55CD5">
        <w:rPr>
          <w:rFonts w:ascii="Times New Roman" w:eastAsia="Calibri" w:hAnsi="Times New Roman" w:cs="Times New Roman"/>
          <w:sz w:val="24"/>
          <w:szCs w:val="24"/>
          <w:lang w:val="en-US"/>
        </w:rPr>
        <w:t>.</w:t>
      </w:r>
      <w:r w:rsidR="00340DFF" w:rsidRPr="00180A6C">
        <w:rPr>
          <w:rFonts w:ascii="Times New Roman" w:eastAsia="Calibri" w:hAnsi="Times New Roman" w:cs="Times New Roman"/>
          <w:sz w:val="24"/>
          <w:szCs w:val="24"/>
          <w:lang w:val="en-US"/>
        </w:rPr>
        <w:t xml:space="preserve">”  In </w:t>
      </w:r>
      <w:r w:rsidR="00576D81" w:rsidRPr="00180A6C">
        <w:rPr>
          <w:rFonts w:ascii="Times New Roman" w:eastAsia="Calibri" w:hAnsi="Times New Roman" w:cs="Times New Roman"/>
          <w:i/>
          <w:sz w:val="24"/>
          <w:szCs w:val="24"/>
          <w:lang w:val="en-US"/>
        </w:rPr>
        <w:t>Feminist Phenomenology</w:t>
      </w:r>
      <w:r w:rsidR="00340DFF" w:rsidRPr="00180A6C">
        <w:rPr>
          <w:rFonts w:ascii="Times New Roman" w:eastAsia="Calibri" w:hAnsi="Times New Roman" w:cs="Times New Roman"/>
          <w:i/>
          <w:sz w:val="24"/>
          <w:szCs w:val="24"/>
          <w:lang w:val="en-US"/>
        </w:rPr>
        <w:t xml:space="preserve">, </w:t>
      </w:r>
      <w:r w:rsidR="00340DFF" w:rsidRPr="00180A6C">
        <w:rPr>
          <w:rFonts w:ascii="Times New Roman" w:eastAsia="Calibri" w:hAnsi="Times New Roman" w:cs="Times New Roman"/>
          <w:sz w:val="24"/>
          <w:szCs w:val="24"/>
          <w:lang w:val="en-US"/>
        </w:rPr>
        <w:t xml:space="preserve">ed. Linda Fisher and Lester </w:t>
      </w:r>
      <w:proofErr w:type="spellStart"/>
      <w:r w:rsidR="00340DFF" w:rsidRPr="00180A6C">
        <w:rPr>
          <w:rFonts w:ascii="Times New Roman" w:eastAsia="Calibri" w:hAnsi="Times New Roman" w:cs="Times New Roman"/>
          <w:sz w:val="24"/>
          <w:szCs w:val="24"/>
          <w:lang w:val="en-US"/>
        </w:rPr>
        <w:t>Embree</w:t>
      </w:r>
      <w:proofErr w:type="spellEnd"/>
      <w:r w:rsidR="00340DFF" w:rsidRPr="00180A6C">
        <w:rPr>
          <w:rFonts w:ascii="Times New Roman" w:eastAsia="Calibri" w:hAnsi="Times New Roman" w:cs="Times New Roman"/>
          <w:sz w:val="24"/>
          <w:szCs w:val="24"/>
          <w:lang w:val="en-US"/>
        </w:rPr>
        <w:t>, 17-38.</w:t>
      </w:r>
      <w:r w:rsidR="00576D81" w:rsidRPr="00180A6C">
        <w:rPr>
          <w:rFonts w:ascii="Times New Roman" w:eastAsia="Calibri" w:hAnsi="Times New Roman" w:cs="Times New Roman"/>
          <w:sz w:val="24"/>
          <w:szCs w:val="24"/>
          <w:lang w:val="en-US"/>
        </w:rPr>
        <w:t xml:space="preserve"> Dordrecht: Kluwer Academic.</w:t>
      </w:r>
    </w:p>
    <w:p w14:paraId="6FC5F5C4" w14:textId="48E8AB5C" w:rsidR="005A7C84" w:rsidRPr="00180A6C" w:rsidRDefault="004F0381" w:rsidP="007B6DA4">
      <w:pPr>
        <w:spacing w:line="480" w:lineRule="auto"/>
        <w:ind w:left="720" w:hanging="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0610F5" w:rsidRPr="00180A6C">
        <w:rPr>
          <w:rFonts w:ascii="Times New Roman" w:eastAsia="Calibri" w:hAnsi="Times New Roman" w:cs="Times New Roman"/>
          <w:sz w:val="24"/>
          <w:szCs w:val="24"/>
          <w:lang w:val="en-US"/>
        </w:rPr>
        <w:t xml:space="preserve">. 2010. </w:t>
      </w:r>
      <w:r>
        <w:rPr>
          <w:rFonts w:ascii="Times New Roman" w:eastAsia="Calibri" w:hAnsi="Times New Roman" w:cs="Times New Roman"/>
          <w:sz w:val="24"/>
          <w:szCs w:val="24"/>
          <w:lang w:val="en-US"/>
        </w:rPr>
        <w:t>“</w:t>
      </w:r>
      <w:r w:rsidR="00667608" w:rsidRPr="00180A6C">
        <w:rPr>
          <w:rFonts w:ascii="Times New Roman" w:eastAsia="Calibri" w:hAnsi="Times New Roman" w:cs="Times New Roman"/>
          <w:sz w:val="24"/>
          <w:szCs w:val="24"/>
          <w:lang w:val="en-US"/>
        </w:rPr>
        <w:t xml:space="preserve">Feminist </w:t>
      </w:r>
      <w:r>
        <w:rPr>
          <w:rFonts w:ascii="Times New Roman" w:eastAsia="Calibri" w:hAnsi="Times New Roman" w:cs="Times New Roman"/>
          <w:sz w:val="24"/>
          <w:szCs w:val="24"/>
          <w:lang w:val="en-US"/>
        </w:rPr>
        <w:t>P</w:t>
      </w:r>
      <w:r w:rsidR="00667608" w:rsidRPr="00180A6C">
        <w:rPr>
          <w:rFonts w:ascii="Times New Roman" w:eastAsia="Calibri" w:hAnsi="Times New Roman" w:cs="Times New Roman"/>
          <w:sz w:val="24"/>
          <w:szCs w:val="24"/>
          <w:lang w:val="en-US"/>
        </w:rPr>
        <w:t xml:space="preserve">henomenological </w:t>
      </w:r>
      <w:r>
        <w:rPr>
          <w:rFonts w:ascii="Times New Roman" w:eastAsia="Calibri" w:hAnsi="Times New Roman" w:cs="Times New Roman"/>
          <w:sz w:val="24"/>
          <w:szCs w:val="24"/>
          <w:lang w:val="en-US"/>
        </w:rPr>
        <w:t>V</w:t>
      </w:r>
      <w:r w:rsidR="00667608" w:rsidRPr="00180A6C">
        <w:rPr>
          <w:rFonts w:ascii="Times New Roman" w:eastAsia="Calibri" w:hAnsi="Times New Roman" w:cs="Times New Roman"/>
          <w:sz w:val="24"/>
          <w:szCs w:val="24"/>
          <w:lang w:val="en-US"/>
        </w:rPr>
        <w:t>oices</w:t>
      </w:r>
      <w:r w:rsidR="000610F5" w:rsidRPr="00180A6C">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5A7C84" w:rsidRPr="00180A6C">
        <w:rPr>
          <w:rFonts w:ascii="Times New Roman" w:eastAsia="Calibri" w:hAnsi="Times New Roman" w:cs="Times New Roman"/>
          <w:sz w:val="24"/>
          <w:szCs w:val="24"/>
          <w:lang w:val="en-US"/>
        </w:rPr>
        <w:t xml:space="preserve"> </w:t>
      </w:r>
      <w:r w:rsidR="005A7C84" w:rsidRPr="00180A6C">
        <w:rPr>
          <w:rFonts w:ascii="Times New Roman" w:eastAsia="Calibri" w:hAnsi="Times New Roman" w:cs="Times New Roman"/>
          <w:i/>
          <w:sz w:val="24"/>
          <w:szCs w:val="24"/>
          <w:lang w:val="en-US"/>
        </w:rPr>
        <w:t>Continental Philosophy Review</w:t>
      </w:r>
      <w:r w:rsidR="00667608" w:rsidRPr="00180A6C">
        <w:rPr>
          <w:rFonts w:ascii="Times New Roman" w:eastAsia="Calibri" w:hAnsi="Times New Roman" w:cs="Times New Roman"/>
          <w:sz w:val="24"/>
          <w:szCs w:val="24"/>
          <w:lang w:val="en-US"/>
        </w:rPr>
        <w:t xml:space="preserve"> 43</w:t>
      </w:r>
      <w:r>
        <w:rPr>
          <w:rFonts w:ascii="Times New Roman" w:eastAsia="Calibri" w:hAnsi="Times New Roman" w:cs="Times New Roman"/>
          <w:sz w:val="24"/>
          <w:szCs w:val="24"/>
          <w:lang w:val="en-US"/>
        </w:rPr>
        <w:t>(1)</w:t>
      </w:r>
      <w:r w:rsidR="00667608" w:rsidRPr="00180A6C">
        <w:rPr>
          <w:rFonts w:ascii="Times New Roman" w:eastAsia="Calibri" w:hAnsi="Times New Roman" w:cs="Times New Roman"/>
          <w:sz w:val="24"/>
          <w:szCs w:val="24"/>
          <w:lang w:val="en-US"/>
        </w:rPr>
        <w:t>:83–95.</w:t>
      </w:r>
    </w:p>
    <w:p w14:paraId="3C0B8965" w14:textId="2EE0B7DF" w:rsidR="004A1425" w:rsidRPr="00180A6C" w:rsidRDefault="00981CB7" w:rsidP="007B6DA4">
      <w:pPr>
        <w:shd w:val="clear" w:color="auto" w:fill="FFFFFF"/>
        <w:spacing w:line="480" w:lineRule="auto"/>
        <w:ind w:left="720" w:hanging="720"/>
        <w:rPr>
          <w:rFonts w:ascii="Times New Roman" w:eastAsia="Calibri" w:hAnsi="Times New Roman" w:cs="Times New Roman"/>
          <w:b/>
          <w:bCs/>
          <w:sz w:val="24"/>
          <w:szCs w:val="24"/>
          <w:lang w:val="en-US"/>
        </w:rPr>
      </w:pPr>
      <w:proofErr w:type="spellStart"/>
      <w:r w:rsidRPr="00180A6C">
        <w:rPr>
          <w:rFonts w:ascii="Times New Roman" w:eastAsia="Calibri" w:hAnsi="Times New Roman" w:cs="Times New Roman"/>
          <w:sz w:val="24"/>
          <w:szCs w:val="24"/>
          <w:lang w:val="en-US"/>
        </w:rPr>
        <w:t>Gopnik</w:t>
      </w:r>
      <w:proofErr w:type="spellEnd"/>
      <w:r w:rsidR="000E1655" w:rsidRPr="00180A6C">
        <w:rPr>
          <w:rFonts w:ascii="Times New Roman" w:eastAsia="Calibri" w:hAnsi="Times New Roman" w:cs="Times New Roman"/>
          <w:sz w:val="24"/>
          <w:szCs w:val="24"/>
          <w:lang w:val="en-US"/>
        </w:rPr>
        <w:t>, Blake. 2009. “</w:t>
      </w:r>
      <w:r w:rsidR="000E1655" w:rsidRPr="00180A6C">
        <w:rPr>
          <w:rFonts w:ascii="Times New Roman" w:eastAsia="Calibri" w:hAnsi="Times New Roman" w:cs="Times New Roman"/>
          <w:bCs/>
          <w:sz w:val="24"/>
          <w:szCs w:val="24"/>
          <w:lang w:val="en-US"/>
        </w:rPr>
        <w:t xml:space="preserve">Review of 'Brian </w:t>
      </w:r>
      <w:proofErr w:type="spellStart"/>
      <w:r w:rsidR="000E1655" w:rsidRPr="00180A6C">
        <w:rPr>
          <w:rFonts w:ascii="Times New Roman" w:eastAsia="Calibri" w:hAnsi="Times New Roman" w:cs="Times New Roman"/>
          <w:bCs/>
          <w:sz w:val="24"/>
          <w:szCs w:val="24"/>
          <w:lang w:val="en-US"/>
        </w:rPr>
        <w:t>Jungen</w:t>
      </w:r>
      <w:proofErr w:type="spellEnd"/>
      <w:r w:rsidR="000E1655" w:rsidRPr="00180A6C">
        <w:rPr>
          <w:rFonts w:ascii="Times New Roman" w:eastAsia="Calibri" w:hAnsi="Times New Roman" w:cs="Times New Roman"/>
          <w:bCs/>
          <w:sz w:val="24"/>
          <w:szCs w:val="24"/>
          <w:lang w:val="en-US"/>
        </w:rPr>
        <w:t>: Strange Comfort' at the Museum of the American Indian</w:t>
      </w:r>
      <w:r w:rsidR="00AE3A79" w:rsidRPr="00180A6C">
        <w:rPr>
          <w:rFonts w:ascii="Times New Roman" w:eastAsia="Calibri" w:hAnsi="Times New Roman" w:cs="Times New Roman"/>
          <w:bCs/>
          <w:sz w:val="24"/>
          <w:szCs w:val="24"/>
          <w:lang w:val="en-US"/>
        </w:rPr>
        <w:t>.</w:t>
      </w:r>
      <w:r w:rsidR="000E1655" w:rsidRPr="00180A6C">
        <w:rPr>
          <w:rFonts w:ascii="Times New Roman" w:eastAsia="Calibri" w:hAnsi="Times New Roman" w:cs="Times New Roman"/>
          <w:bCs/>
          <w:sz w:val="24"/>
          <w:szCs w:val="24"/>
          <w:lang w:val="en-US"/>
        </w:rPr>
        <w:t>”</w:t>
      </w:r>
      <w:r w:rsidR="00AE3A79" w:rsidRPr="00180A6C">
        <w:rPr>
          <w:rFonts w:ascii="Times New Roman" w:eastAsia="Calibri" w:hAnsi="Times New Roman" w:cs="Times New Roman"/>
          <w:bCs/>
          <w:sz w:val="24"/>
          <w:szCs w:val="24"/>
          <w:lang w:val="en-US"/>
        </w:rPr>
        <w:t xml:space="preserve"> </w:t>
      </w:r>
      <w:r w:rsidR="00AE3A79" w:rsidRPr="00180A6C">
        <w:rPr>
          <w:rFonts w:ascii="Times New Roman" w:eastAsia="Calibri" w:hAnsi="Times New Roman" w:cs="Times New Roman"/>
          <w:bCs/>
          <w:i/>
          <w:sz w:val="24"/>
          <w:szCs w:val="24"/>
          <w:lang w:val="en-US"/>
        </w:rPr>
        <w:t>Washington Post</w:t>
      </w:r>
      <w:r w:rsidR="004F0381">
        <w:rPr>
          <w:rFonts w:ascii="Times New Roman" w:eastAsia="Calibri" w:hAnsi="Times New Roman" w:cs="Times New Roman"/>
          <w:bCs/>
          <w:sz w:val="24"/>
          <w:szCs w:val="24"/>
          <w:lang w:val="en-US"/>
        </w:rPr>
        <w:t>,</w:t>
      </w:r>
      <w:r w:rsidR="004A1425" w:rsidRPr="00180A6C">
        <w:rPr>
          <w:rFonts w:ascii="Times New Roman" w:eastAsia="Calibri" w:hAnsi="Times New Roman" w:cs="Times New Roman"/>
          <w:bCs/>
          <w:sz w:val="24"/>
          <w:szCs w:val="24"/>
          <w:lang w:val="en-US"/>
        </w:rPr>
        <w:t xml:space="preserve"> Oct</w:t>
      </w:r>
      <w:r w:rsidR="004F0381">
        <w:rPr>
          <w:rFonts w:ascii="Times New Roman" w:eastAsia="Calibri" w:hAnsi="Times New Roman" w:cs="Times New Roman"/>
          <w:bCs/>
          <w:sz w:val="24"/>
          <w:szCs w:val="24"/>
          <w:lang w:val="en-US"/>
        </w:rPr>
        <w:t>ober</w:t>
      </w:r>
      <w:r w:rsidR="004A1425" w:rsidRPr="00180A6C">
        <w:rPr>
          <w:rFonts w:ascii="Times New Roman" w:eastAsia="Calibri" w:hAnsi="Times New Roman" w:cs="Times New Roman"/>
          <w:bCs/>
          <w:sz w:val="24"/>
          <w:szCs w:val="24"/>
          <w:lang w:val="en-US"/>
        </w:rPr>
        <w:t xml:space="preserve"> 20. http://www.washingtonpost.com/wp-dyn/content/article/2009/10/19/AR2009101903331.html.</w:t>
      </w:r>
    </w:p>
    <w:p w14:paraId="618A20A3" w14:textId="3D74231E" w:rsidR="005A7C84" w:rsidRPr="00180A6C" w:rsidRDefault="00771010" w:rsidP="007B6DA4">
      <w:pPr>
        <w:spacing w:line="480" w:lineRule="auto"/>
        <w:ind w:left="720" w:hanging="720"/>
        <w:rPr>
          <w:rFonts w:ascii="Times New Roman" w:eastAsia="Calibri" w:hAnsi="Times New Roman" w:cs="Times New Roman"/>
          <w:sz w:val="24"/>
          <w:szCs w:val="24"/>
          <w:lang w:val="en-US"/>
        </w:rPr>
      </w:pPr>
      <w:proofErr w:type="spellStart"/>
      <w:r w:rsidRPr="00180A6C">
        <w:rPr>
          <w:rFonts w:ascii="Times New Roman" w:eastAsia="Calibri" w:hAnsi="Times New Roman" w:cs="Times New Roman"/>
          <w:sz w:val="24"/>
          <w:szCs w:val="24"/>
          <w:lang w:val="en-US"/>
        </w:rPr>
        <w:t>Heinämaa</w:t>
      </w:r>
      <w:proofErr w:type="spellEnd"/>
      <w:r w:rsidR="004F0381">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Sara</w:t>
      </w:r>
      <w:r w:rsidR="004F0381">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w:t>
      </w:r>
      <w:r w:rsidR="005A7C84" w:rsidRPr="00180A6C">
        <w:rPr>
          <w:rFonts w:ascii="Times New Roman" w:eastAsia="Calibri" w:hAnsi="Times New Roman" w:cs="Times New Roman"/>
          <w:sz w:val="24"/>
          <w:szCs w:val="24"/>
          <w:lang w:val="en-US"/>
        </w:rPr>
        <w:t xml:space="preserve">and </w:t>
      </w:r>
      <w:proofErr w:type="spellStart"/>
      <w:r w:rsidRPr="00180A6C">
        <w:rPr>
          <w:rFonts w:ascii="Times New Roman" w:eastAsia="Calibri" w:hAnsi="Times New Roman" w:cs="Times New Roman"/>
          <w:sz w:val="24"/>
          <w:szCs w:val="24"/>
          <w:lang w:val="en-US"/>
        </w:rPr>
        <w:t>Lanei</w:t>
      </w:r>
      <w:proofErr w:type="spellEnd"/>
      <w:r w:rsidRPr="00180A6C">
        <w:rPr>
          <w:rFonts w:ascii="Times New Roman" w:eastAsia="Calibri" w:hAnsi="Times New Roman" w:cs="Times New Roman"/>
          <w:sz w:val="24"/>
          <w:szCs w:val="24"/>
          <w:lang w:val="en-US"/>
        </w:rPr>
        <w:t xml:space="preserve"> </w:t>
      </w:r>
      <w:proofErr w:type="spellStart"/>
      <w:r w:rsidR="005A7C84" w:rsidRPr="00180A6C">
        <w:rPr>
          <w:rFonts w:ascii="Times New Roman" w:eastAsia="Calibri" w:hAnsi="Times New Roman" w:cs="Times New Roman"/>
          <w:sz w:val="24"/>
          <w:szCs w:val="24"/>
          <w:lang w:val="en-US"/>
        </w:rPr>
        <w:t>Rodemeyer</w:t>
      </w:r>
      <w:proofErr w:type="spellEnd"/>
      <w:r w:rsidR="000610F5" w:rsidRPr="00180A6C">
        <w:rPr>
          <w:rFonts w:ascii="Times New Roman" w:eastAsia="Calibri" w:hAnsi="Times New Roman" w:cs="Times New Roman"/>
          <w:sz w:val="24"/>
          <w:szCs w:val="24"/>
          <w:lang w:val="en-US"/>
        </w:rPr>
        <w:t xml:space="preserve">.  2010. </w:t>
      </w:r>
      <w:r w:rsidR="004F0381">
        <w:rPr>
          <w:rFonts w:ascii="Times New Roman" w:eastAsia="Calibri" w:hAnsi="Times New Roman" w:cs="Times New Roman"/>
          <w:sz w:val="24"/>
          <w:szCs w:val="24"/>
          <w:lang w:val="en-US"/>
        </w:rPr>
        <w:t>“</w:t>
      </w:r>
      <w:r w:rsidR="000610F5" w:rsidRPr="00180A6C">
        <w:rPr>
          <w:rFonts w:ascii="Times New Roman" w:eastAsia="Calibri" w:hAnsi="Times New Roman" w:cs="Times New Roman"/>
          <w:sz w:val="24"/>
          <w:szCs w:val="24"/>
          <w:lang w:val="en-US"/>
        </w:rPr>
        <w:t>Introduction.</w:t>
      </w:r>
      <w:r w:rsidRPr="00180A6C">
        <w:rPr>
          <w:rFonts w:ascii="Times New Roman" w:eastAsia="Calibri" w:hAnsi="Times New Roman" w:cs="Times New Roman"/>
          <w:sz w:val="24"/>
          <w:szCs w:val="24"/>
          <w:lang w:val="en-US"/>
        </w:rPr>
        <w:t xml:space="preserve"> Special Issue on Phenomenology and Feminism.</w:t>
      </w:r>
      <w:r w:rsidR="004F0381">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w:t>
      </w:r>
      <w:r w:rsidRPr="00180A6C">
        <w:rPr>
          <w:rFonts w:ascii="Times New Roman" w:eastAsia="Calibri" w:hAnsi="Times New Roman" w:cs="Times New Roman"/>
          <w:i/>
          <w:sz w:val="24"/>
          <w:szCs w:val="24"/>
          <w:lang w:val="en-US"/>
        </w:rPr>
        <w:t>Continental Philosophy Review</w:t>
      </w:r>
      <w:r w:rsidRPr="00180A6C">
        <w:rPr>
          <w:rFonts w:ascii="Times New Roman" w:eastAsia="Calibri" w:hAnsi="Times New Roman" w:cs="Times New Roman"/>
          <w:sz w:val="24"/>
          <w:szCs w:val="24"/>
          <w:lang w:val="en-US"/>
        </w:rPr>
        <w:t xml:space="preserve"> 43</w:t>
      </w:r>
      <w:r w:rsidR="004329DF">
        <w:rPr>
          <w:rFonts w:ascii="Times New Roman" w:eastAsia="Calibri" w:hAnsi="Times New Roman" w:cs="Times New Roman"/>
          <w:sz w:val="24"/>
          <w:szCs w:val="24"/>
          <w:lang w:val="en-US"/>
        </w:rPr>
        <w:t>(1)</w:t>
      </w:r>
      <w:r w:rsidRPr="00180A6C">
        <w:rPr>
          <w:rFonts w:ascii="Times New Roman" w:eastAsia="Calibri" w:hAnsi="Times New Roman" w:cs="Times New Roman"/>
          <w:sz w:val="24"/>
          <w:szCs w:val="24"/>
          <w:lang w:val="en-US"/>
        </w:rPr>
        <w:t>:1-11.</w:t>
      </w:r>
    </w:p>
    <w:p w14:paraId="7E0E3D44" w14:textId="72D1F011" w:rsidR="00913AC8" w:rsidRPr="00180A6C" w:rsidRDefault="00913AC8"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Irigaray, Luce</w:t>
      </w:r>
      <w:r w:rsidR="000610F5" w:rsidRPr="00180A6C">
        <w:rPr>
          <w:rFonts w:ascii="Times New Roman" w:eastAsia="Calibri" w:hAnsi="Times New Roman" w:cs="Times New Roman"/>
          <w:sz w:val="24"/>
          <w:szCs w:val="24"/>
          <w:lang w:val="en-US"/>
        </w:rPr>
        <w:t xml:space="preserve">. 2004. </w:t>
      </w:r>
      <w:r w:rsidR="004329DF">
        <w:rPr>
          <w:rFonts w:ascii="Times New Roman" w:eastAsia="Calibri" w:hAnsi="Times New Roman" w:cs="Times New Roman"/>
          <w:sz w:val="24"/>
          <w:szCs w:val="24"/>
          <w:lang w:val="en-US"/>
        </w:rPr>
        <w:t>“</w:t>
      </w:r>
      <w:r w:rsidR="000610F5" w:rsidRPr="00180A6C">
        <w:rPr>
          <w:rFonts w:ascii="Times New Roman" w:eastAsia="Calibri" w:hAnsi="Times New Roman" w:cs="Times New Roman"/>
          <w:sz w:val="24"/>
          <w:szCs w:val="24"/>
          <w:lang w:val="en-US"/>
        </w:rPr>
        <w:t xml:space="preserve">To </w:t>
      </w:r>
      <w:r w:rsidR="004329DF">
        <w:rPr>
          <w:rFonts w:ascii="Times New Roman" w:eastAsia="Calibri" w:hAnsi="Times New Roman" w:cs="Times New Roman"/>
          <w:sz w:val="24"/>
          <w:szCs w:val="24"/>
          <w:lang w:val="en-US"/>
        </w:rPr>
        <w:t>Paint</w:t>
      </w:r>
      <w:r w:rsidR="004329DF" w:rsidRPr="00180A6C">
        <w:rPr>
          <w:rFonts w:ascii="Times New Roman" w:eastAsia="Calibri" w:hAnsi="Times New Roman" w:cs="Times New Roman"/>
          <w:sz w:val="24"/>
          <w:szCs w:val="24"/>
          <w:lang w:val="en-US"/>
        </w:rPr>
        <w:t xml:space="preserve"> </w:t>
      </w:r>
      <w:r w:rsidR="000610F5" w:rsidRPr="00180A6C">
        <w:rPr>
          <w:rFonts w:ascii="Times New Roman" w:eastAsia="Calibri" w:hAnsi="Times New Roman" w:cs="Times New Roman"/>
          <w:sz w:val="24"/>
          <w:szCs w:val="24"/>
          <w:lang w:val="en-US"/>
        </w:rPr>
        <w:t xml:space="preserve">the </w:t>
      </w:r>
      <w:r w:rsidR="004329DF">
        <w:rPr>
          <w:rFonts w:ascii="Times New Roman" w:eastAsia="Calibri" w:hAnsi="Times New Roman" w:cs="Times New Roman"/>
          <w:sz w:val="24"/>
          <w:szCs w:val="24"/>
          <w:lang w:val="en-US"/>
        </w:rPr>
        <w:t>I</w:t>
      </w:r>
      <w:r w:rsidR="000610F5" w:rsidRPr="00180A6C">
        <w:rPr>
          <w:rFonts w:ascii="Times New Roman" w:eastAsia="Calibri" w:hAnsi="Times New Roman" w:cs="Times New Roman"/>
          <w:sz w:val="24"/>
          <w:szCs w:val="24"/>
          <w:lang w:val="en-US"/>
        </w:rPr>
        <w:t>nvisible</w:t>
      </w:r>
      <w:r w:rsidRPr="00180A6C">
        <w:rPr>
          <w:rFonts w:ascii="Times New Roman" w:eastAsia="Calibri" w:hAnsi="Times New Roman" w:cs="Times New Roman"/>
          <w:sz w:val="24"/>
          <w:szCs w:val="24"/>
          <w:lang w:val="en-US"/>
        </w:rPr>
        <w:t>.</w:t>
      </w:r>
      <w:r w:rsidR="004329DF">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w:t>
      </w:r>
      <w:r w:rsidR="009A2752" w:rsidRPr="00180A6C">
        <w:rPr>
          <w:rFonts w:ascii="Times New Roman" w:eastAsia="Calibri" w:hAnsi="Times New Roman" w:cs="Times New Roman"/>
          <w:sz w:val="24"/>
          <w:szCs w:val="24"/>
          <w:lang w:val="en-US"/>
        </w:rPr>
        <w:t xml:space="preserve">Trans. Helen A. Fielding. </w:t>
      </w:r>
      <w:r w:rsidRPr="00180A6C">
        <w:rPr>
          <w:rFonts w:ascii="Times New Roman" w:eastAsia="Calibri" w:hAnsi="Times New Roman" w:cs="Times New Roman"/>
          <w:i/>
          <w:sz w:val="24"/>
          <w:szCs w:val="24"/>
          <w:lang w:val="en-US"/>
        </w:rPr>
        <w:t>Continental Philosophy Review</w:t>
      </w:r>
      <w:r w:rsidRPr="00180A6C">
        <w:rPr>
          <w:rFonts w:ascii="Times New Roman" w:eastAsia="Calibri" w:hAnsi="Times New Roman" w:cs="Times New Roman"/>
          <w:sz w:val="24"/>
          <w:szCs w:val="24"/>
          <w:lang w:val="en-US"/>
        </w:rPr>
        <w:t xml:space="preserve"> 37</w:t>
      </w:r>
      <w:r w:rsidR="000717C4">
        <w:rPr>
          <w:rFonts w:ascii="Times New Roman" w:eastAsia="Calibri" w:hAnsi="Times New Roman" w:cs="Times New Roman"/>
          <w:sz w:val="24"/>
          <w:szCs w:val="24"/>
          <w:lang w:val="en-US"/>
        </w:rPr>
        <w:t>(4)</w:t>
      </w:r>
      <w:r w:rsidRPr="00180A6C">
        <w:rPr>
          <w:rFonts w:ascii="Times New Roman" w:eastAsia="Calibri" w:hAnsi="Times New Roman" w:cs="Times New Roman"/>
          <w:sz w:val="24"/>
          <w:szCs w:val="24"/>
          <w:lang w:val="en-US"/>
        </w:rPr>
        <w:t>:389-405.</w:t>
      </w:r>
    </w:p>
    <w:p w14:paraId="62C20D4D" w14:textId="7ADD3599" w:rsidR="00B64DD9" w:rsidRPr="00180A6C" w:rsidRDefault="00173317"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Mallin, Samuel B.  199</w:t>
      </w:r>
      <w:r w:rsidR="00B64DD9" w:rsidRPr="00180A6C">
        <w:rPr>
          <w:rFonts w:ascii="Times New Roman" w:eastAsia="Calibri" w:hAnsi="Times New Roman" w:cs="Times New Roman"/>
          <w:sz w:val="24"/>
          <w:szCs w:val="24"/>
          <w:lang w:val="en-US"/>
        </w:rPr>
        <w:t xml:space="preserve">6. </w:t>
      </w:r>
      <w:r w:rsidR="00B64DD9" w:rsidRPr="00180A6C">
        <w:rPr>
          <w:rFonts w:ascii="Times New Roman" w:eastAsia="Calibri" w:hAnsi="Times New Roman" w:cs="Times New Roman"/>
          <w:i/>
          <w:sz w:val="24"/>
          <w:szCs w:val="24"/>
          <w:lang w:val="en-US"/>
        </w:rPr>
        <w:t>Art Line Thought</w:t>
      </w:r>
      <w:r w:rsidR="00B64DD9" w:rsidRPr="00180A6C">
        <w:rPr>
          <w:rFonts w:ascii="Times New Roman" w:eastAsia="Calibri" w:hAnsi="Times New Roman" w:cs="Times New Roman"/>
          <w:sz w:val="24"/>
          <w:szCs w:val="24"/>
          <w:lang w:val="en-US"/>
        </w:rPr>
        <w:t>. Dordrecht: Kluwer</w:t>
      </w:r>
      <w:r w:rsidR="000717C4">
        <w:rPr>
          <w:rFonts w:ascii="Times New Roman" w:eastAsia="Calibri" w:hAnsi="Times New Roman" w:cs="Times New Roman"/>
          <w:sz w:val="24"/>
          <w:szCs w:val="24"/>
          <w:lang w:val="en-US"/>
        </w:rPr>
        <w:t xml:space="preserve"> Academic</w:t>
      </w:r>
      <w:r w:rsidR="00B64DD9" w:rsidRPr="00180A6C">
        <w:rPr>
          <w:rFonts w:ascii="Times New Roman" w:eastAsia="Calibri" w:hAnsi="Times New Roman" w:cs="Times New Roman"/>
          <w:sz w:val="24"/>
          <w:szCs w:val="24"/>
          <w:lang w:val="en-US"/>
        </w:rPr>
        <w:t>.</w:t>
      </w:r>
    </w:p>
    <w:p w14:paraId="498523A2" w14:textId="06444D25" w:rsidR="009A2752" w:rsidRDefault="00B64DD9"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Merleau-Ponty, Maurice.</w:t>
      </w:r>
      <w:r w:rsidR="000610F5" w:rsidRPr="00180A6C">
        <w:rPr>
          <w:rFonts w:ascii="Times New Roman" w:eastAsia="Calibri" w:hAnsi="Times New Roman" w:cs="Times New Roman"/>
          <w:sz w:val="24"/>
          <w:szCs w:val="24"/>
          <w:lang w:val="en-US"/>
        </w:rPr>
        <w:t xml:space="preserve"> 1964.  </w:t>
      </w:r>
      <w:r w:rsidR="00851997" w:rsidRPr="00180A6C">
        <w:rPr>
          <w:rFonts w:ascii="Times New Roman" w:eastAsia="Calibri" w:hAnsi="Times New Roman" w:cs="Times New Roman"/>
          <w:sz w:val="24"/>
          <w:szCs w:val="24"/>
          <w:lang w:val="en-US"/>
        </w:rPr>
        <w:t>“</w:t>
      </w:r>
      <w:r w:rsidR="000610F5" w:rsidRPr="00180A6C">
        <w:rPr>
          <w:rFonts w:ascii="Times New Roman" w:eastAsia="Calibri" w:hAnsi="Times New Roman" w:cs="Times New Roman"/>
          <w:sz w:val="24"/>
          <w:szCs w:val="24"/>
          <w:lang w:val="en-US"/>
        </w:rPr>
        <w:t>Eye and Mind</w:t>
      </w:r>
      <w:r w:rsidR="002353FC">
        <w:rPr>
          <w:rFonts w:ascii="Times New Roman" w:eastAsia="Calibri" w:hAnsi="Times New Roman" w:cs="Times New Roman"/>
          <w:sz w:val="24"/>
          <w:szCs w:val="24"/>
          <w:lang w:val="en-US"/>
        </w:rPr>
        <w:t>.</w:t>
      </w:r>
      <w:r w:rsidR="00851997" w:rsidRPr="00180A6C">
        <w:rPr>
          <w:rFonts w:ascii="Times New Roman" w:eastAsia="Calibri" w:hAnsi="Times New Roman" w:cs="Times New Roman"/>
          <w:sz w:val="24"/>
          <w:szCs w:val="24"/>
          <w:lang w:val="en-US"/>
        </w:rPr>
        <w:t>”</w:t>
      </w:r>
      <w:r w:rsidR="009A2752" w:rsidRPr="00180A6C">
        <w:rPr>
          <w:rFonts w:ascii="Times New Roman" w:eastAsia="Calibri" w:hAnsi="Times New Roman" w:cs="Times New Roman"/>
          <w:sz w:val="24"/>
          <w:szCs w:val="24"/>
          <w:lang w:val="en-US"/>
        </w:rPr>
        <w:t xml:space="preserve"> In </w:t>
      </w:r>
      <w:r w:rsidR="009A2752" w:rsidRPr="00180A6C">
        <w:rPr>
          <w:rFonts w:ascii="Times New Roman" w:eastAsia="Calibri" w:hAnsi="Times New Roman" w:cs="Times New Roman"/>
          <w:i/>
          <w:sz w:val="24"/>
          <w:szCs w:val="24"/>
          <w:lang w:val="en-US"/>
        </w:rPr>
        <w:t xml:space="preserve">The </w:t>
      </w:r>
      <w:r w:rsidR="00B50E47">
        <w:rPr>
          <w:rFonts w:ascii="Times New Roman" w:eastAsia="Calibri" w:hAnsi="Times New Roman" w:cs="Times New Roman"/>
          <w:i/>
          <w:sz w:val="24"/>
          <w:szCs w:val="24"/>
          <w:lang w:val="en-US"/>
        </w:rPr>
        <w:t>P</w:t>
      </w:r>
      <w:r w:rsidR="009A2752" w:rsidRPr="00180A6C">
        <w:rPr>
          <w:rFonts w:ascii="Times New Roman" w:eastAsia="Calibri" w:hAnsi="Times New Roman" w:cs="Times New Roman"/>
          <w:i/>
          <w:sz w:val="24"/>
          <w:szCs w:val="24"/>
          <w:lang w:val="en-US"/>
        </w:rPr>
        <w:t xml:space="preserve">rimacy of </w:t>
      </w:r>
      <w:r w:rsidR="00B50E47">
        <w:rPr>
          <w:rFonts w:ascii="Times New Roman" w:eastAsia="Calibri" w:hAnsi="Times New Roman" w:cs="Times New Roman"/>
          <w:i/>
          <w:sz w:val="24"/>
          <w:szCs w:val="24"/>
          <w:lang w:val="en-US"/>
        </w:rPr>
        <w:t>P</w:t>
      </w:r>
      <w:r w:rsidR="009A2752" w:rsidRPr="00180A6C">
        <w:rPr>
          <w:rFonts w:ascii="Times New Roman" w:eastAsia="Calibri" w:hAnsi="Times New Roman" w:cs="Times New Roman"/>
          <w:i/>
          <w:sz w:val="24"/>
          <w:szCs w:val="24"/>
          <w:lang w:val="en-US"/>
        </w:rPr>
        <w:t>erception</w:t>
      </w:r>
      <w:r w:rsidR="00B50E47">
        <w:rPr>
          <w:rFonts w:ascii="Times New Roman" w:eastAsia="Calibri" w:hAnsi="Times New Roman" w:cs="Times New Roman"/>
          <w:i/>
          <w:sz w:val="24"/>
          <w:szCs w:val="24"/>
          <w:lang w:val="en-US"/>
        </w:rPr>
        <w:t>: And Other Essays in Phenomenological Philosophy, the Philosophy of Art, History and Politics</w:t>
      </w:r>
      <w:r w:rsidR="009A2752" w:rsidRPr="00180A6C">
        <w:rPr>
          <w:rFonts w:ascii="Times New Roman" w:eastAsia="Calibri" w:hAnsi="Times New Roman" w:cs="Times New Roman"/>
          <w:sz w:val="24"/>
          <w:szCs w:val="24"/>
          <w:lang w:val="en-US"/>
        </w:rPr>
        <w:t xml:space="preserve">. </w:t>
      </w:r>
      <w:proofErr w:type="gramStart"/>
      <w:r w:rsidR="009A2752" w:rsidRPr="00180A6C">
        <w:rPr>
          <w:rFonts w:ascii="Times New Roman" w:eastAsia="Calibri" w:hAnsi="Times New Roman" w:cs="Times New Roman"/>
          <w:sz w:val="24"/>
          <w:szCs w:val="24"/>
          <w:lang w:val="en-US"/>
        </w:rPr>
        <w:t xml:space="preserve">Trans. Carleton </w:t>
      </w:r>
      <w:proofErr w:type="spellStart"/>
      <w:r w:rsidR="009A2752" w:rsidRPr="00180A6C">
        <w:rPr>
          <w:rFonts w:ascii="Times New Roman" w:eastAsia="Calibri" w:hAnsi="Times New Roman" w:cs="Times New Roman"/>
          <w:sz w:val="24"/>
          <w:szCs w:val="24"/>
          <w:lang w:val="en-US"/>
        </w:rPr>
        <w:t>Dallery</w:t>
      </w:r>
      <w:proofErr w:type="spellEnd"/>
      <w:r w:rsidR="009A2752" w:rsidRPr="00180A6C">
        <w:rPr>
          <w:rFonts w:ascii="Times New Roman" w:eastAsia="Calibri" w:hAnsi="Times New Roman" w:cs="Times New Roman"/>
          <w:sz w:val="24"/>
          <w:szCs w:val="24"/>
          <w:lang w:val="en-US"/>
        </w:rPr>
        <w:t>.</w:t>
      </w:r>
      <w:proofErr w:type="gramEnd"/>
      <w:r w:rsidR="00B02EA1">
        <w:rPr>
          <w:rFonts w:ascii="Times New Roman" w:eastAsia="Calibri" w:hAnsi="Times New Roman" w:cs="Times New Roman"/>
          <w:sz w:val="24"/>
          <w:szCs w:val="24"/>
          <w:lang w:val="en-US"/>
        </w:rPr>
        <w:t xml:space="preserve"> 15</w:t>
      </w:r>
      <w:bookmarkStart w:id="0" w:name="_GoBack"/>
      <w:bookmarkEnd w:id="0"/>
      <w:r w:rsidR="00B02EA1">
        <w:rPr>
          <w:rFonts w:ascii="Times New Roman" w:eastAsia="Calibri" w:hAnsi="Times New Roman" w:cs="Times New Roman"/>
          <w:sz w:val="24"/>
          <w:szCs w:val="24"/>
          <w:lang w:val="en-US"/>
        </w:rPr>
        <w:t xml:space="preserve">9-190. </w:t>
      </w:r>
      <w:r w:rsidR="009A2752" w:rsidRPr="00180A6C">
        <w:rPr>
          <w:rFonts w:ascii="Times New Roman" w:eastAsia="Calibri" w:hAnsi="Times New Roman" w:cs="Times New Roman"/>
          <w:sz w:val="24"/>
          <w:szCs w:val="24"/>
          <w:lang w:val="en-US"/>
        </w:rPr>
        <w:t xml:space="preserve"> Evanston</w:t>
      </w:r>
      <w:r w:rsidR="00B50E47">
        <w:rPr>
          <w:rFonts w:ascii="Times New Roman" w:eastAsia="Calibri" w:hAnsi="Times New Roman" w:cs="Times New Roman"/>
          <w:sz w:val="24"/>
          <w:szCs w:val="24"/>
          <w:lang w:val="en-US"/>
        </w:rPr>
        <w:t>,</w:t>
      </w:r>
      <w:r w:rsidR="009A2752" w:rsidRPr="00180A6C">
        <w:rPr>
          <w:rFonts w:ascii="Times New Roman" w:eastAsia="Calibri" w:hAnsi="Times New Roman" w:cs="Times New Roman"/>
          <w:sz w:val="24"/>
          <w:szCs w:val="24"/>
          <w:lang w:val="en-US"/>
        </w:rPr>
        <w:t xml:space="preserve"> I</w:t>
      </w:r>
      <w:r w:rsidR="002353FC">
        <w:rPr>
          <w:rFonts w:ascii="Times New Roman" w:eastAsia="Calibri" w:hAnsi="Times New Roman" w:cs="Times New Roman"/>
          <w:sz w:val="24"/>
          <w:szCs w:val="24"/>
          <w:lang w:val="en-US"/>
        </w:rPr>
        <w:t>L</w:t>
      </w:r>
      <w:r w:rsidR="009A2752" w:rsidRPr="00180A6C">
        <w:rPr>
          <w:rFonts w:ascii="Times New Roman" w:eastAsia="Calibri" w:hAnsi="Times New Roman" w:cs="Times New Roman"/>
          <w:sz w:val="24"/>
          <w:szCs w:val="24"/>
          <w:lang w:val="en-US"/>
        </w:rPr>
        <w:t xml:space="preserve">: Northwestern University Press. </w:t>
      </w:r>
    </w:p>
    <w:p w14:paraId="60781DF9" w14:textId="3260ED74" w:rsidR="002873CE" w:rsidRPr="00180A6C" w:rsidRDefault="002873CE" w:rsidP="002873CE">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__________.  1968. </w:t>
      </w:r>
      <w:r w:rsidRPr="00180A6C">
        <w:rPr>
          <w:rFonts w:ascii="Times New Roman" w:eastAsia="Calibri" w:hAnsi="Times New Roman" w:cs="Times New Roman"/>
          <w:i/>
          <w:sz w:val="24"/>
          <w:szCs w:val="24"/>
          <w:lang w:val="en-US"/>
        </w:rPr>
        <w:t xml:space="preserve">The </w:t>
      </w:r>
      <w:r w:rsidR="00E55A07">
        <w:rPr>
          <w:rFonts w:ascii="Times New Roman" w:eastAsia="Calibri" w:hAnsi="Times New Roman" w:cs="Times New Roman"/>
          <w:i/>
          <w:sz w:val="24"/>
          <w:szCs w:val="24"/>
          <w:lang w:val="en-US"/>
        </w:rPr>
        <w:t>V</w:t>
      </w:r>
      <w:r w:rsidRPr="00180A6C">
        <w:rPr>
          <w:rFonts w:ascii="Times New Roman" w:eastAsia="Calibri" w:hAnsi="Times New Roman" w:cs="Times New Roman"/>
          <w:i/>
          <w:sz w:val="24"/>
          <w:szCs w:val="24"/>
          <w:lang w:val="en-US"/>
        </w:rPr>
        <w:t xml:space="preserve">isible and the </w:t>
      </w:r>
      <w:r w:rsidR="00E55A07">
        <w:rPr>
          <w:rFonts w:ascii="Times New Roman" w:eastAsia="Calibri" w:hAnsi="Times New Roman" w:cs="Times New Roman"/>
          <w:i/>
          <w:sz w:val="24"/>
          <w:szCs w:val="24"/>
          <w:lang w:val="en-US"/>
        </w:rPr>
        <w:t>I</w:t>
      </w:r>
      <w:r w:rsidRPr="00180A6C">
        <w:rPr>
          <w:rFonts w:ascii="Times New Roman" w:eastAsia="Calibri" w:hAnsi="Times New Roman" w:cs="Times New Roman"/>
          <w:i/>
          <w:sz w:val="24"/>
          <w:szCs w:val="24"/>
          <w:lang w:val="en-US"/>
        </w:rPr>
        <w:t>nvisible.</w:t>
      </w:r>
      <w:r w:rsidRPr="00180A6C">
        <w:rPr>
          <w:rFonts w:ascii="Times New Roman" w:eastAsia="Calibri" w:hAnsi="Times New Roman" w:cs="Times New Roman"/>
          <w:sz w:val="24"/>
          <w:szCs w:val="24"/>
          <w:lang w:val="en-US"/>
        </w:rPr>
        <w:t xml:space="preserve"> Trans. </w:t>
      </w:r>
      <w:proofErr w:type="spellStart"/>
      <w:r w:rsidRPr="00180A6C">
        <w:rPr>
          <w:rFonts w:ascii="Times New Roman" w:eastAsia="Calibri" w:hAnsi="Times New Roman" w:cs="Times New Roman"/>
          <w:sz w:val="24"/>
          <w:szCs w:val="24"/>
          <w:lang w:val="en-US"/>
        </w:rPr>
        <w:t>Alphonso</w:t>
      </w:r>
      <w:proofErr w:type="spellEnd"/>
      <w:r w:rsidRPr="00180A6C">
        <w:rPr>
          <w:rFonts w:ascii="Times New Roman" w:eastAsia="Calibri" w:hAnsi="Times New Roman" w:cs="Times New Roman"/>
          <w:sz w:val="24"/>
          <w:szCs w:val="24"/>
          <w:lang w:val="en-US"/>
        </w:rPr>
        <w:t xml:space="preserve"> </w:t>
      </w:r>
      <w:proofErr w:type="spellStart"/>
      <w:r w:rsidRPr="00180A6C">
        <w:rPr>
          <w:rFonts w:ascii="Times New Roman" w:eastAsia="Calibri" w:hAnsi="Times New Roman" w:cs="Times New Roman"/>
          <w:sz w:val="24"/>
          <w:szCs w:val="24"/>
          <w:lang w:val="en-US"/>
        </w:rPr>
        <w:t>Lingis</w:t>
      </w:r>
      <w:proofErr w:type="spellEnd"/>
      <w:r w:rsidRPr="00180A6C">
        <w:rPr>
          <w:rFonts w:ascii="Times New Roman" w:eastAsia="Calibri" w:hAnsi="Times New Roman" w:cs="Times New Roman"/>
          <w:sz w:val="24"/>
          <w:szCs w:val="24"/>
          <w:lang w:val="en-US"/>
        </w:rPr>
        <w:t>. Evanston, I</w:t>
      </w:r>
      <w:r w:rsidR="00FC7DFE">
        <w:rPr>
          <w:rFonts w:ascii="Times New Roman" w:eastAsia="Calibri" w:hAnsi="Times New Roman" w:cs="Times New Roman"/>
          <w:sz w:val="24"/>
          <w:szCs w:val="24"/>
          <w:lang w:val="en-US"/>
        </w:rPr>
        <w:t>L</w:t>
      </w:r>
      <w:r w:rsidRPr="00180A6C">
        <w:rPr>
          <w:rFonts w:ascii="Times New Roman" w:eastAsia="Calibri" w:hAnsi="Times New Roman" w:cs="Times New Roman"/>
          <w:sz w:val="24"/>
          <w:szCs w:val="24"/>
          <w:lang w:val="en-US"/>
        </w:rPr>
        <w:t>: Northwestern University Press.</w:t>
      </w:r>
    </w:p>
    <w:p w14:paraId="45D47B75" w14:textId="5EECB498" w:rsidR="00981CB7" w:rsidRPr="00180A6C" w:rsidRDefault="00B64DD9"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 </w:t>
      </w:r>
      <w:r w:rsidR="009A2752" w:rsidRPr="00180A6C">
        <w:rPr>
          <w:rFonts w:ascii="Times New Roman" w:eastAsia="Calibri" w:hAnsi="Times New Roman" w:cs="Times New Roman"/>
          <w:sz w:val="24"/>
          <w:szCs w:val="24"/>
          <w:lang w:val="en-US"/>
        </w:rPr>
        <w:t xml:space="preserve">_________.  2012. </w:t>
      </w:r>
      <w:r w:rsidR="00913AC8" w:rsidRPr="00180A6C">
        <w:rPr>
          <w:rFonts w:ascii="Times New Roman" w:eastAsia="Calibri" w:hAnsi="Times New Roman" w:cs="Times New Roman"/>
          <w:i/>
          <w:sz w:val="24"/>
          <w:szCs w:val="24"/>
          <w:lang w:val="en-US"/>
        </w:rPr>
        <w:t>Phenomenology of Perception</w:t>
      </w:r>
      <w:r w:rsidR="009A2752" w:rsidRPr="00180A6C">
        <w:rPr>
          <w:rFonts w:ascii="Times New Roman" w:eastAsia="Calibri" w:hAnsi="Times New Roman" w:cs="Times New Roman"/>
          <w:sz w:val="24"/>
          <w:szCs w:val="24"/>
          <w:lang w:val="en-US"/>
        </w:rPr>
        <w:t xml:space="preserve">. Trans. Donald A. </w:t>
      </w:r>
      <w:proofErr w:type="spellStart"/>
      <w:r w:rsidR="009A2752" w:rsidRPr="00180A6C">
        <w:rPr>
          <w:rFonts w:ascii="Times New Roman" w:eastAsia="Calibri" w:hAnsi="Times New Roman" w:cs="Times New Roman"/>
          <w:sz w:val="24"/>
          <w:szCs w:val="24"/>
          <w:lang w:val="en-US"/>
        </w:rPr>
        <w:t>Landes</w:t>
      </w:r>
      <w:proofErr w:type="spellEnd"/>
      <w:r w:rsidR="009A2752" w:rsidRPr="00180A6C">
        <w:rPr>
          <w:rFonts w:ascii="Times New Roman" w:eastAsia="Calibri" w:hAnsi="Times New Roman" w:cs="Times New Roman"/>
          <w:sz w:val="24"/>
          <w:szCs w:val="24"/>
          <w:lang w:val="en-US"/>
        </w:rPr>
        <w:t xml:space="preserve">. London: </w:t>
      </w:r>
      <w:proofErr w:type="spellStart"/>
      <w:r w:rsidR="009A2752" w:rsidRPr="00180A6C">
        <w:rPr>
          <w:rFonts w:ascii="Times New Roman" w:eastAsia="Calibri" w:hAnsi="Times New Roman" w:cs="Times New Roman"/>
          <w:sz w:val="24"/>
          <w:szCs w:val="24"/>
          <w:lang w:val="en-US"/>
        </w:rPr>
        <w:t>Routledge.</w:t>
      </w:r>
      <w:r w:rsidR="00981CB7" w:rsidRPr="00180A6C">
        <w:rPr>
          <w:rFonts w:ascii="Times New Roman" w:eastAsia="Calibri" w:hAnsi="Times New Roman" w:cs="Times New Roman"/>
          <w:sz w:val="24"/>
          <w:szCs w:val="24"/>
          <w:lang w:val="en-US"/>
        </w:rPr>
        <w:t>Morgensen</w:t>
      </w:r>
      <w:proofErr w:type="spellEnd"/>
      <w:r w:rsidR="004A1425" w:rsidRPr="00180A6C">
        <w:rPr>
          <w:rFonts w:ascii="Times New Roman" w:eastAsia="Calibri" w:hAnsi="Times New Roman" w:cs="Times New Roman"/>
          <w:sz w:val="24"/>
          <w:szCs w:val="24"/>
          <w:lang w:val="en-US"/>
        </w:rPr>
        <w:t xml:space="preserve">, Scott </w:t>
      </w:r>
      <w:proofErr w:type="spellStart"/>
      <w:r w:rsidR="004A1425" w:rsidRPr="00180A6C">
        <w:rPr>
          <w:rFonts w:ascii="Times New Roman" w:eastAsia="Calibri" w:hAnsi="Times New Roman" w:cs="Times New Roman"/>
          <w:sz w:val="24"/>
          <w:szCs w:val="24"/>
          <w:lang w:val="en-US"/>
        </w:rPr>
        <w:t>Lauria</w:t>
      </w:r>
      <w:proofErr w:type="spellEnd"/>
      <w:r w:rsidR="004A1425" w:rsidRPr="00180A6C">
        <w:rPr>
          <w:rFonts w:ascii="Times New Roman" w:eastAsia="Calibri" w:hAnsi="Times New Roman" w:cs="Times New Roman"/>
          <w:sz w:val="24"/>
          <w:szCs w:val="24"/>
          <w:lang w:val="en-US"/>
        </w:rPr>
        <w:t xml:space="preserve">. </w:t>
      </w:r>
      <w:r w:rsidR="005E73C0" w:rsidRPr="00180A6C">
        <w:rPr>
          <w:rFonts w:ascii="Times New Roman" w:eastAsia="Calibri" w:hAnsi="Times New Roman" w:cs="Times New Roman"/>
          <w:sz w:val="24"/>
          <w:szCs w:val="24"/>
          <w:lang w:val="en-US"/>
        </w:rPr>
        <w:t xml:space="preserve"> 2011. </w:t>
      </w:r>
      <w:r w:rsidR="004A1425" w:rsidRPr="00180A6C">
        <w:rPr>
          <w:rFonts w:ascii="Times New Roman" w:eastAsia="Calibri" w:hAnsi="Times New Roman" w:cs="Times New Roman"/>
          <w:i/>
          <w:sz w:val="24"/>
          <w:szCs w:val="24"/>
          <w:lang w:val="en-US"/>
        </w:rPr>
        <w:t xml:space="preserve">Spaces between </w:t>
      </w:r>
      <w:r w:rsidR="00D42EBE">
        <w:rPr>
          <w:rFonts w:ascii="Times New Roman" w:eastAsia="Calibri" w:hAnsi="Times New Roman" w:cs="Times New Roman"/>
          <w:i/>
          <w:sz w:val="24"/>
          <w:szCs w:val="24"/>
          <w:lang w:val="en-US"/>
        </w:rPr>
        <w:t>U</w:t>
      </w:r>
      <w:r w:rsidR="004A1425" w:rsidRPr="00180A6C">
        <w:rPr>
          <w:rFonts w:ascii="Times New Roman" w:eastAsia="Calibri" w:hAnsi="Times New Roman" w:cs="Times New Roman"/>
          <w:i/>
          <w:sz w:val="24"/>
          <w:szCs w:val="24"/>
          <w:lang w:val="en-US"/>
        </w:rPr>
        <w:t xml:space="preserve">s: Queer </w:t>
      </w:r>
      <w:r w:rsidR="00D42EBE">
        <w:rPr>
          <w:rFonts w:ascii="Times New Roman" w:eastAsia="Calibri" w:hAnsi="Times New Roman" w:cs="Times New Roman"/>
          <w:i/>
          <w:sz w:val="24"/>
          <w:szCs w:val="24"/>
          <w:lang w:val="en-US"/>
        </w:rPr>
        <w:t>S</w:t>
      </w:r>
      <w:r w:rsidR="004A1425" w:rsidRPr="00180A6C">
        <w:rPr>
          <w:rFonts w:ascii="Times New Roman" w:eastAsia="Calibri" w:hAnsi="Times New Roman" w:cs="Times New Roman"/>
          <w:i/>
          <w:sz w:val="24"/>
          <w:szCs w:val="24"/>
          <w:lang w:val="en-US"/>
        </w:rPr>
        <w:t xml:space="preserve">ettler </w:t>
      </w:r>
      <w:r w:rsidR="00D42EBE">
        <w:rPr>
          <w:rFonts w:ascii="Times New Roman" w:eastAsia="Calibri" w:hAnsi="Times New Roman" w:cs="Times New Roman"/>
          <w:i/>
          <w:sz w:val="24"/>
          <w:szCs w:val="24"/>
          <w:lang w:val="en-US"/>
        </w:rPr>
        <w:t>C</w:t>
      </w:r>
      <w:r w:rsidR="004A1425" w:rsidRPr="00180A6C">
        <w:rPr>
          <w:rFonts w:ascii="Times New Roman" w:eastAsia="Calibri" w:hAnsi="Times New Roman" w:cs="Times New Roman"/>
          <w:i/>
          <w:sz w:val="24"/>
          <w:szCs w:val="24"/>
          <w:lang w:val="en-US"/>
        </w:rPr>
        <w:t xml:space="preserve">olonialism and Indigenous </w:t>
      </w:r>
      <w:r w:rsidR="00D42EBE">
        <w:rPr>
          <w:rFonts w:ascii="Times New Roman" w:eastAsia="Calibri" w:hAnsi="Times New Roman" w:cs="Times New Roman"/>
          <w:i/>
          <w:sz w:val="24"/>
          <w:szCs w:val="24"/>
          <w:lang w:val="en-US"/>
        </w:rPr>
        <w:t>D</w:t>
      </w:r>
      <w:r w:rsidR="004A1425" w:rsidRPr="00180A6C">
        <w:rPr>
          <w:rFonts w:ascii="Times New Roman" w:eastAsia="Calibri" w:hAnsi="Times New Roman" w:cs="Times New Roman"/>
          <w:i/>
          <w:sz w:val="24"/>
          <w:szCs w:val="24"/>
          <w:lang w:val="en-US"/>
        </w:rPr>
        <w:t>ecolonization</w:t>
      </w:r>
      <w:r w:rsidR="005E73C0" w:rsidRPr="00180A6C">
        <w:rPr>
          <w:rFonts w:ascii="Times New Roman" w:eastAsia="Calibri" w:hAnsi="Times New Roman" w:cs="Times New Roman"/>
          <w:sz w:val="24"/>
          <w:szCs w:val="24"/>
          <w:lang w:val="en-US"/>
        </w:rPr>
        <w:t>.  Minneapolis:  University of Minnesota Press.</w:t>
      </w:r>
    </w:p>
    <w:p w14:paraId="06494158" w14:textId="73E8E31F" w:rsidR="00A660CC" w:rsidRPr="00180A6C" w:rsidRDefault="00A660CC"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rPr>
        <w:lastRenderedPageBreak/>
        <w:t>Olkowski,</w:t>
      </w:r>
      <w:r w:rsidR="00310E01" w:rsidRPr="00180A6C">
        <w:rPr>
          <w:rFonts w:ascii="Times New Roman" w:eastAsia="Calibri" w:hAnsi="Times New Roman" w:cs="Times New Roman"/>
          <w:sz w:val="24"/>
          <w:szCs w:val="24"/>
        </w:rPr>
        <w:t xml:space="preserve"> Dorothea. </w:t>
      </w:r>
      <w:r w:rsidRPr="00180A6C">
        <w:rPr>
          <w:rFonts w:ascii="Times New Roman" w:eastAsia="Calibri" w:hAnsi="Times New Roman" w:cs="Times New Roman"/>
          <w:sz w:val="24"/>
          <w:szCs w:val="24"/>
        </w:rPr>
        <w:t xml:space="preserve"> 2012. </w:t>
      </w:r>
      <w:r w:rsidRPr="00180A6C">
        <w:rPr>
          <w:rFonts w:ascii="Times New Roman" w:eastAsia="Calibri" w:hAnsi="Times New Roman" w:cs="Times New Roman"/>
          <w:i/>
          <w:sz w:val="24"/>
          <w:szCs w:val="24"/>
        </w:rPr>
        <w:t>Postmodern Philosophy and the Scientific Turn</w:t>
      </w:r>
      <w:r w:rsidRPr="00180A6C">
        <w:rPr>
          <w:rFonts w:ascii="Times New Roman" w:eastAsia="Calibri" w:hAnsi="Times New Roman" w:cs="Times New Roman"/>
          <w:sz w:val="24"/>
          <w:szCs w:val="24"/>
        </w:rPr>
        <w:t>. Bloomington:  Indiana University Press.</w:t>
      </w:r>
    </w:p>
    <w:p w14:paraId="435C7056" w14:textId="7871F199" w:rsidR="00B64DD9" w:rsidRPr="00180A6C" w:rsidRDefault="000610F5"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Ortega, Mariana. 2001.  ‘New </w:t>
      </w:r>
      <w:proofErr w:type="spellStart"/>
      <w:r w:rsidRPr="00180A6C">
        <w:rPr>
          <w:rFonts w:ascii="Times New Roman" w:eastAsia="Calibri" w:hAnsi="Times New Roman" w:cs="Times New Roman"/>
          <w:sz w:val="24"/>
          <w:szCs w:val="24"/>
          <w:lang w:val="en-US"/>
        </w:rPr>
        <w:t>Mestizas</w:t>
      </w:r>
      <w:proofErr w:type="spellEnd"/>
      <w:r w:rsidRPr="00180A6C">
        <w:rPr>
          <w:rFonts w:ascii="Times New Roman" w:eastAsia="Calibri" w:hAnsi="Times New Roman" w:cs="Times New Roman"/>
          <w:sz w:val="24"/>
          <w:szCs w:val="24"/>
          <w:lang w:val="en-US"/>
        </w:rPr>
        <w:t>,’ ‘</w:t>
      </w:r>
      <w:r w:rsidR="00323DB7">
        <w:rPr>
          <w:rFonts w:ascii="Times New Roman" w:eastAsia="Calibri" w:hAnsi="Times New Roman" w:cs="Times New Roman"/>
          <w:sz w:val="24"/>
          <w:szCs w:val="24"/>
          <w:lang w:val="en-US"/>
        </w:rPr>
        <w:t>“</w:t>
      </w:r>
      <w:r w:rsidR="00B64DD9" w:rsidRPr="00180A6C">
        <w:rPr>
          <w:rFonts w:ascii="Times New Roman" w:eastAsia="Calibri" w:hAnsi="Times New Roman" w:cs="Times New Roman"/>
          <w:sz w:val="24"/>
          <w:szCs w:val="24"/>
          <w:lang w:val="en-US"/>
        </w:rPr>
        <w:t>World</w:t>
      </w:r>
      <w:r w:rsidR="00323DB7">
        <w:rPr>
          <w:rFonts w:ascii="Times New Roman" w:eastAsia="Calibri" w:hAnsi="Times New Roman" w:cs="Times New Roman"/>
          <w:sz w:val="24"/>
          <w:szCs w:val="24"/>
          <w:lang w:val="en-US"/>
        </w:rPr>
        <w:t>”</w:t>
      </w:r>
      <w:r w:rsidR="00B64DD9" w:rsidRPr="00180A6C">
        <w:rPr>
          <w:rFonts w:ascii="Times New Roman" w:eastAsia="Calibri" w:hAnsi="Times New Roman" w:cs="Times New Roman"/>
          <w:sz w:val="24"/>
          <w:szCs w:val="24"/>
          <w:lang w:val="en-US"/>
        </w:rPr>
        <w:t>-Trav</w:t>
      </w:r>
      <w:r w:rsidRPr="00180A6C">
        <w:rPr>
          <w:rFonts w:ascii="Times New Roman" w:eastAsia="Calibri" w:hAnsi="Times New Roman" w:cs="Times New Roman"/>
          <w:sz w:val="24"/>
          <w:szCs w:val="24"/>
          <w:lang w:val="en-US"/>
        </w:rPr>
        <w:t xml:space="preserve">elers,’ and </w:t>
      </w:r>
      <w:r w:rsidR="00B64DD9" w:rsidRPr="00180A6C">
        <w:rPr>
          <w:rFonts w:ascii="Times New Roman" w:eastAsia="Calibri" w:hAnsi="Times New Roman" w:cs="Times New Roman"/>
          <w:sz w:val="24"/>
          <w:szCs w:val="24"/>
          <w:lang w:val="en-US"/>
        </w:rPr>
        <w:t xml:space="preserve"> </w:t>
      </w:r>
      <w:r w:rsidRPr="00180A6C">
        <w:rPr>
          <w:rFonts w:ascii="Times New Roman" w:eastAsia="Calibri" w:hAnsi="Times New Roman" w:cs="Times New Roman"/>
          <w:sz w:val="24"/>
          <w:szCs w:val="24"/>
          <w:lang w:val="en-US"/>
        </w:rPr>
        <w:t>‘</w:t>
      </w:r>
      <w:proofErr w:type="spellStart"/>
      <w:r w:rsidRPr="000935DA">
        <w:rPr>
          <w:rFonts w:ascii="Times New Roman" w:eastAsia="Calibri" w:hAnsi="Times New Roman" w:cs="Times New Roman"/>
          <w:i/>
          <w:sz w:val="24"/>
          <w:szCs w:val="24"/>
          <w:lang w:val="en-US"/>
        </w:rPr>
        <w:t>Dasein</w:t>
      </w:r>
      <w:proofErr w:type="spellEnd"/>
      <w:r w:rsidRPr="000935DA">
        <w:rPr>
          <w:rFonts w:ascii="Times New Roman" w:eastAsia="Calibri" w:hAnsi="Times New Roman" w:cs="Times New Roman"/>
          <w:i/>
          <w:sz w:val="24"/>
          <w:szCs w:val="24"/>
          <w:lang w:val="en-US"/>
        </w:rPr>
        <w:t>’</w:t>
      </w:r>
      <w:r w:rsidR="00B64DD9" w:rsidRPr="00180A6C">
        <w:rPr>
          <w:rFonts w:ascii="Times New Roman" w:eastAsia="Calibri" w:hAnsi="Times New Roman" w:cs="Times New Roman"/>
          <w:sz w:val="24"/>
          <w:szCs w:val="24"/>
          <w:lang w:val="en-US"/>
        </w:rPr>
        <w:t>: Phenomenology and the Mul</w:t>
      </w:r>
      <w:r w:rsidR="00A7742E" w:rsidRPr="00180A6C">
        <w:rPr>
          <w:rFonts w:ascii="Times New Roman" w:eastAsia="Calibri" w:hAnsi="Times New Roman" w:cs="Times New Roman"/>
          <w:sz w:val="24"/>
          <w:szCs w:val="24"/>
          <w:lang w:val="en-US"/>
        </w:rPr>
        <w:t>ti-</w:t>
      </w:r>
      <w:r w:rsidR="00323DB7">
        <w:rPr>
          <w:rFonts w:ascii="Times New Roman" w:eastAsia="Calibri" w:hAnsi="Times New Roman" w:cs="Times New Roman"/>
          <w:sz w:val="24"/>
          <w:szCs w:val="24"/>
          <w:lang w:val="en-US"/>
        </w:rPr>
        <w:t>v</w:t>
      </w:r>
      <w:r w:rsidR="00A7742E" w:rsidRPr="00180A6C">
        <w:rPr>
          <w:rFonts w:ascii="Times New Roman" w:eastAsia="Calibri" w:hAnsi="Times New Roman" w:cs="Times New Roman"/>
          <w:sz w:val="24"/>
          <w:szCs w:val="24"/>
          <w:lang w:val="en-US"/>
        </w:rPr>
        <w:t>oiced, Multi-</w:t>
      </w:r>
      <w:r w:rsidR="00323DB7">
        <w:rPr>
          <w:rFonts w:ascii="Times New Roman" w:eastAsia="Calibri" w:hAnsi="Times New Roman" w:cs="Times New Roman"/>
          <w:sz w:val="24"/>
          <w:szCs w:val="24"/>
          <w:lang w:val="en-US"/>
        </w:rPr>
        <w:t>c</w:t>
      </w:r>
      <w:r w:rsidR="00A7742E" w:rsidRPr="00180A6C">
        <w:rPr>
          <w:rFonts w:ascii="Times New Roman" w:eastAsia="Calibri" w:hAnsi="Times New Roman" w:cs="Times New Roman"/>
          <w:sz w:val="24"/>
          <w:szCs w:val="24"/>
          <w:lang w:val="en-US"/>
        </w:rPr>
        <w:t xml:space="preserve">ultural Self. </w:t>
      </w:r>
      <w:r w:rsidR="00B64DD9" w:rsidRPr="00180A6C">
        <w:rPr>
          <w:rFonts w:ascii="Times New Roman" w:eastAsia="Calibri" w:hAnsi="Times New Roman" w:cs="Times New Roman"/>
          <w:sz w:val="24"/>
          <w:szCs w:val="24"/>
          <w:lang w:val="en-US"/>
        </w:rPr>
        <w:t xml:space="preserve"> </w:t>
      </w:r>
      <w:proofErr w:type="spellStart"/>
      <w:r w:rsidR="00B64DD9" w:rsidRPr="00180A6C">
        <w:rPr>
          <w:rFonts w:ascii="Times New Roman" w:eastAsia="Calibri" w:hAnsi="Times New Roman" w:cs="Times New Roman"/>
          <w:i/>
          <w:sz w:val="24"/>
          <w:szCs w:val="24"/>
          <w:lang w:val="en-US"/>
        </w:rPr>
        <w:t>Hypatia</w:t>
      </w:r>
      <w:proofErr w:type="spellEnd"/>
      <w:r w:rsidR="00B64DD9" w:rsidRPr="00180A6C">
        <w:rPr>
          <w:rFonts w:ascii="Times New Roman" w:eastAsia="Calibri" w:hAnsi="Times New Roman" w:cs="Times New Roman"/>
          <w:sz w:val="24"/>
          <w:szCs w:val="24"/>
          <w:lang w:val="en-US"/>
        </w:rPr>
        <w:t xml:space="preserve"> 16</w:t>
      </w:r>
      <w:r w:rsidR="00323DB7">
        <w:rPr>
          <w:rFonts w:ascii="Times New Roman" w:eastAsia="Calibri" w:hAnsi="Times New Roman" w:cs="Times New Roman"/>
          <w:sz w:val="24"/>
          <w:szCs w:val="24"/>
          <w:lang w:val="en-US"/>
        </w:rPr>
        <w:t>(</w:t>
      </w:r>
      <w:r w:rsidR="00B64DD9" w:rsidRPr="00180A6C">
        <w:rPr>
          <w:rFonts w:ascii="Times New Roman" w:eastAsia="Calibri" w:hAnsi="Times New Roman" w:cs="Times New Roman"/>
          <w:sz w:val="24"/>
          <w:szCs w:val="24"/>
          <w:lang w:val="en-US"/>
        </w:rPr>
        <w:t>3</w:t>
      </w:r>
      <w:r w:rsidR="00323DB7">
        <w:rPr>
          <w:rFonts w:ascii="Times New Roman" w:eastAsia="Calibri" w:hAnsi="Times New Roman" w:cs="Times New Roman"/>
          <w:sz w:val="24"/>
          <w:szCs w:val="24"/>
          <w:lang w:val="en-US"/>
        </w:rPr>
        <w:t>)</w:t>
      </w:r>
      <w:r w:rsidR="00B64DD9" w:rsidRPr="00180A6C">
        <w:rPr>
          <w:rFonts w:ascii="Times New Roman" w:eastAsia="Calibri" w:hAnsi="Times New Roman" w:cs="Times New Roman"/>
          <w:sz w:val="24"/>
          <w:szCs w:val="24"/>
          <w:lang w:val="en-US"/>
        </w:rPr>
        <w:t>:1-29.</w:t>
      </w:r>
    </w:p>
    <w:p w14:paraId="5648F9B2" w14:textId="2B48F379" w:rsidR="00F64CE5" w:rsidRPr="00180A6C" w:rsidRDefault="00310E01"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Rawlinson, Mary C. 2006.  “The contingency of goodness</w:t>
      </w:r>
      <w:r w:rsidR="00A02E1A">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w:t>
      </w:r>
      <w:r w:rsidR="00F64CE5" w:rsidRPr="00180A6C">
        <w:rPr>
          <w:rFonts w:ascii="Times New Roman" w:eastAsia="Calibri" w:hAnsi="Times New Roman" w:cs="Times New Roman"/>
          <w:sz w:val="24"/>
          <w:szCs w:val="24"/>
          <w:lang w:val="en-US"/>
        </w:rPr>
        <w:t xml:space="preserve">In </w:t>
      </w:r>
      <w:r w:rsidR="00F64CE5" w:rsidRPr="00180A6C">
        <w:rPr>
          <w:rFonts w:ascii="Times New Roman" w:eastAsia="Calibri" w:hAnsi="Times New Roman" w:cs="Times New Roman"/>
          <w:i/>
          <w:sz w:val="24"/>
          <w:szCs w:val="24"/>
          <w:lang w:val="en-US"/>
        </w:rPr>
        <w:t xml:space="preserve">Interrogating </w:t>
      </w:r>
      <w:r w:rsidR="00A02E1A">
        <w:rPr>
          <w:rFonts w:ascii="Times New Roman" w:eastAsia="Calibri" w:hAnsi="Times New Roman" w:cs="Times New Roman"/>
          <w:i/>
          <w:sz w:val="24"/>
          <w:szCs w:val="24"/>
          <w:lang w:val="en-US"/>
        </w:rPr>
        <w:t>E</w:t>
      </w:r>
      <w:r w:rsidR="00F64CE5" w:rsidRPr="00180A6C">
        <w:rPr>
          <w:rFonts w:ascii="Times New Roman" w:eastAsia="Calibri" w:hAnsi="Times New Roman" w:cs="Times New Roman"/>
          <w:i/>
          <w:sz w:val="24"/>
          <w:szCs w:val="24"/>
          <w:lang w:val="en-US"/>
        </w:rPr>
        <w:t xml:space="preserve">thics: Embodying the </w:t>
      </w:r>
      <w:r w:rsidR="00A02E1A">
        <w:rPr>
          <w:rFonts w:ascii="Times New Roman" w:eastAsia="Calibri" w:hAnsi="Times New Roman" w:cs="Times New Roman"/>
          <w:i/>
          <w:sz w:val="24"/>
          <w:szCs w:val="24"/>
          <w:lang w:val="en-US"/>
        </w:rPr>
        <w:t>G</w:t>
      </w:r>
      <w:r w:rsidR="00F64CE5" w:rsidRPr="00180A6C">
        <w:rPr>
          <w:rFonts w:ascii="Times New Roman" w:eastAsia="Calibri" w:hAnsi="Times New Roman" w:cs="Times New Roman"/>
          <w:i/>
          <w:sz w:val="24"/>
          <w:szCs w:val="24"/>
          <w:lang w:val="en-US"/>
        </w:rPr>
        <w:t>ood in Merleau-Ponty</w:t>
      </w:r>
      <w:r w:rsidR="00A02E1A">
        <w:rPr>
          <w:rFonts w:ascii="Times New Roman" w:eastAsia="Calibri" w:hAnsi="Times New Roman" w:cs="Times New Roman"/>
          <w:sz w:val="24"/>
          <w:szCs w:val="24"/>
          <w:lang w:val="en-US"/>
        </w:rPr>
        <w:t>,</w:t>
      </w:r>
      <w:r w:rsidR="00F64CE5" w:rsidRPr="00180A6C">
        <w:rPr>
          <w:rFonts w:ascii="Times New Roman" w:eastAsia="Calibri" w:hAnsi="Times New Roman" w:cs="Times New Roman"/>
          <w:sz w:val="24"/>
          <w:szCs w:val="24"/>
          <w:lang w:val="en-US"/>
        </w:rPr>
        <w:t xml:space="preserve"> </w:t>
      </w:r>
      <w:r w:rsidR="00A02E1A">
        <w:rPr>
          <w:rFonts w:ascii="Times New Roman" w:eastAsia="Calibri" w:hAnsi="Times New Roman" w:cs="Times New Roman"/>
          <w:sz w:val="24"/>
          <w:szCs w:val="24"/>
          <w:lang w:val="en-US"/>
        </w:rPr>
        <w:t>e</w:t>
      </w:r>
      <w:r w:rsidR="00F64CE5" w:rsidRPr="00180A6C">
        <w:rPr>
          <w:rFonts w:ascii="Times New Roman" w:eastAsia="Calibri" w:hAnsi="Times New Roman" w:cs="Times New Roman"/>
          <w:sz w:val="24"/>
          <w:szCs w:val="24"/>
          <w:lang w:val="en-US"/>
        </w:rPr>
        <w:t xml:space="preserve">d. James </w:t>
      </w:r>
      <w:proofErr w:type="spellStart"/>
      <w:r w:rsidR="00F64CE5" w:rsidRPr="00180A6C">
        <w:rPr>
          <w:rFonts w:ascii="Times New Roman" w:eastAsia="Calibri" w:hAnsi="Times New Roman" w:cs="Times New Roman"/>
          <w:sz w:val="24"/>
          <w:szCs w:val="24"/>
          <w:lang w:val="en-US"/>
        </w:rPr>
        <w:t>Hatley</w:t>
      </w:r>
      <w:proofErr w:type="spellEnd"/>
      <w:r w:rsidR="00F64CE5" w:rsidRPr="00180A6C">
        <w:rPr>
          <w:rFonts w:ascii="Times New Roman" w:eastAsia="Calibri" w:hAnsi="Times New Roman" w:cs="Times New Roman"/>
          <w:sz w:val="24"/>
          <w:szCs w:val="24"/>
          <w:lang w:val="en-US"/>
        </w:rPr>
        <w:t>, Janice McLane</w:t>
      </w:r>
      <w:r w:rsidR="00A02E1A">
        <w:rPr>
          <w:rFonts w:ascii="Times New Roman" w:eastAsia="Calibri" w:hAnsi="Times New Roman" w:cs="Times New Roman"/>
          <w:sz w:val="24"/>
          <w:szCs w:val="24"/>
          <w:lang w:val="en-US"/>
        </w:rPr>
        <w:t>,</w:t>
      </w:r>
      <w:r w:rsidR="00F64CE5" w:rsidRPr="00180A6C">
        <w:rPr>
          <w:rFonts w:ascii="Times New Roman" w:eastAsia="Calibri" w:hAnsi="Times New Roman" w:cs="Times New Roman"/>
          <w:sz w:val="24"/>
          <w:szCs w:val="24"/>
          <w:lang w:val="en-US"/>
        </w:rPr>
        <w:t xml:space="preserve"> and Christian Diem</w:t>
      </w:r>
      <w:proofErr w:type="gramStart"/>
      <w:r w:rsidR="00A02E1A">
        <w:rPr>
          <w:rFonts w:ascii="Times New Roman" w:eastAsia="Calibri" w:hAnsi="Times New Roman" w:cs="Times New Roman"/>
          <w:sz w:val="24"/>
          <w:szCs w:val="24"/>
          <w:lang w:val="en-US"/>
        </w:rPr>
        <w:t xml:space="preserve">,  </w:t>
      </w:r>
      <w:r w:rsidR="007570C3">
        <w:rPr>
          <w:rFonts w:ascii="Times New Roman" w:eastAsia="Calibri" w:hAnsi="Times New Roman" w:cs="Times New Roman"/>
          <w:sz w:val="24"/>
          <w:szCs w:val="24"/>
          <w:lang w:val="en-US"/>
        </w:rPr>
        <w:t>65</w:t>
      </w:r>
      <w:proofErr w:type="gramEnd"/>
      <w:r w:rsidR="007570C3">
        <w:rPr>
          <w:rFonts w:ascii="Times New Roman" w:eastAsia="Calibri" w:hAnsi="Times New Roman" w:cs="Times New Roman"/>
          <w:sz w:val="24"/>
          <w:szCs w:val="24"/>
          <w:lang w:val="en-US"/>
        </w:rPr>
        <w:t>-90</w:t>
      </w:r>
      <w:r w:rsidR="00A02E1A">
        <w:rPr>
          <w:rFonts w:ascii="Times New Roman" w:eastAsia="Calibri" w:hAnsi="Times New Roman" w:cs="Times New Roman"/>
          <w:sz w:val="24"/>
          <w:szCs w:val="24"/>
          <w:lang w:val="en-US"/>
        </w:rPr>
        <w:t xml:space="preserve">    </w:t>
      </w:r>
      <w:r w:rsidR="00F64CE5" w:rsidRPr="00180A6C">
        <w:rPr>
          <w:rFonts w:ascii="Times New Roman" w:eastAsia="Calibri" w:hAnsi="Times New Roman" w:cs="Times New Roman"/>
          <w:sz w:val="24"/>
          <w:szCs w:val="24"/>
          <w:lang w:val="en-US"/>
        </w:rPr>
        <w:t>. Pittsburgh:  Duquesne University Press.</w:t>
      </w:r>
    </w:p>
    <w:p w14:paraId="2C6470C0" w14:textId="7469B9AF" w:rsidR="00F84186" w:rsidRPr="00180A6C" w:rsidRDefault="00F84186" w:rsidP="007B6DA4">
      <w:pPr>
        <w:spacing w:line="480" w:lineRule="auto"/>
        <w:ind w:left="720" w:hanging="720"/>
        <w:rPr>
          <w:rFonts w:ascii="Times New Roman" w:eastAsia="Calibri" w:hAnsi="Times New Roman" w:cs="Times New Roman"/>
          <w:sz w:val="24"/>
          <w:szCs w:val="24"/>
          <w:lang w:val="en-US"/>
        </w:rPr>
      </w:pPr>
      <w:proofErr w:type="spellStart"/>
      <w:r w:rsidRPr="00180A6C">
        <w:rPr>
          <w:rFonts w:ascii="Times New Roman" w:eastAsia="Calibri" w:hAnsi="Times New Roman" w:cs="Times New Roman"/>
          <w:sz w:val="24"/>
          <w:szCs w:val="24"/>
          <w:lang w:val="en-US"/>
        </w:rPr>
        <w:t>Steinpreis</w:t>
      </w:r>
      <w:proofErr w:type="spellEnd"/>
      <w:r w:rsidRPr="00180A6C">
        <w:rPr>
          <w:rFonts w:ascii="Times New Roman" w:eastAsia="Calibri" w:hAnsi="Times New Roman" w:cs="Times New Roman"/>
          <w:sz w:val="24"/>
          <w:szCs w:val="24"/>
          <w:lang w:val="en-US"/>
        </w:rPr>
        <w:t>, Rhea E., Katie A. Anders</w:t>
      </w:r>
      <w:r w:rsidR="00DA6574">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and Dawn </w:t>
      </w:r>
      <w:proofErr w:type="spellStart"/>
      <w:r w:rsidRPr="00180A6C">
        <w:rPr>
          <w:rFonts w:ascii="Times New Roman" w:eastAsia="Calibri" w:hAnsi="Times New Roman" w:cs="Times New Roman"/>
          <w:sz w:val="24"/>
          <w:szCs w:val="24"/>
          <w:lang w:val="en-US"/>
        </w:rPr>
        <w:t>Ritzke</w:t>
      </w:r>
      <w:proofErr w:type="spellEnd"/>
      <w:r w:rsidRPr="00180A6C">
        <w:rPr>
          <w:rFonts w:ascii="Times New Roman" w:eastAsia="Calibri" w:hAnsi="Times New Roman" w:cs="Times New Roman"/>
          <w:sz w:val="24"/>
          <w:szCs w:val="24"/>
          <w:lang w:val="en-US"/>
        </w:rPr>
        <w:t xml:space="preserve">. 1999.  </w:t>
      </w:r>
      <w:r w:rsidR="00DA6574">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The </w:t>
      </w:r>
      <w:r w:rsidR="00DA6574">
        <w:rPr>
          <w:rFonts w:ascii="Times New Roman" w:eastAsia="Calibri" w:hAnsi="Times New Roman" w:cs="Times New Roman"/>
          <w:sz w:val="24"/>
          <w:szCs w:val="24"/>
          <w:lang w:val="en-US"/>
        </w:rPr>
        <w:t>I</w:t>
      </w:r>
      <w:r w:rsidRPr="00180A6C">
        <w:rPr>
          <w:rFonts w:ascii="Times New Roman" w:eastAsia="Calibri" w:hAnsi="Times New Roman" w:cs="Times New Roman"/>
          <w:sz w:val="24"/>
          <w:szCs w:val="24"/>
          <w:lang w:val="en-US"/>
        </w:rPr>
        <w:t xml:space="preserve">mpact of </w:t>
      </w:r>
      <w:r w:rsidR="00DA6574">
        <w:rPr>
          <w:rFonts w:ascii="Times New Roman" w:eastAsia="Calibri" w:hAnsi="Times New Roman" w:cs="Times New Roman"/>
          <w:sz w:val="24"/>
          <w:szCs w:val="24"/>
          <w:lang w:val="en-US"/>
        </w:rPr>
        <w:t>G</w:t>
      </w:r>
      <w:r w:rsidRPr="00180A6C">
        <w:rPr>
          <w:rFonts w:ascii="Times New Roman" w:eastAsia="Calibri" w:hAnsi="Times New Roman" w:cs="Times New Roman"/>
          <w:sz w:val="24"/>
          <w:szCs w:val="24"/>
          <w:lang w:val="en-US"/>
        </w:rPr>
        <w:t xml:space="preserve">ender on the </w:t>
      </w:r>
      <w:r w:rsidR="00DA6574">
        <w:rPr>
          <w:rFonts w:ascii="Times New Roman" w:eastAsia="Calibri" w:hAnsi="Times New Roman" w:cs="Times New Roman"/>
          <w:sz w:val="24"/>
          <w:szCs w:val="24"/>
          <w:lang w:val="en-US"/>
        </w:rPr>
        <w:t>R</w:t>
      </w:r>
      <w:r w:rsidRPr="00180A6C">
        <w:rPr>
          <w:rFonts w:ascii="Times New Roman" w:eastAsia="Calibri" w:hAnsi="Times New Roman" w:cs="Times New Roman"/>
          <w:sz w:val="24"/>
          <w:szCs w:val="24"/>
          <w:lang w:val="en-US"/>
        </w:rPr>
        <w:t xml:space="preserve">eview of the </w:t>
      </w:r>
      <w:r w:rsidR="00DA6574">
        <w:rPr>
          <w:rFonts w:ascii="Times New Roman" w:eastAsia="Calibri" w:hAnsi="Times New Roman" w:cs="Times New Roman"/>
          <w:sz w:val="24"/>
          <w:szCs w:val="24"/>
          <w:lang w:val="en-US"/>
        </w:rPr>
        <w:t>C</w:t>
      </w:r>
      <w:r w:rsidRPr="00180A6C">
        <w:rPr>
          <w:rFonts w:ascii="Times New Roman" w:eastAsia="Calibri" w:hAnsi="Times New Roman" w:cs="Times New Roman"/>
          <w:sz w:val="24"/>
          <w:szCs w:val="24"/>
          <w:lang w:val="en-US"/>
        </w:rPr>
        <w:t xml:space="preserve">urricula </w:t>
      </w:r>
      <w:r w:rsidR="00DA6574">
        <w:rPr>
          <w:rFonts w:ascii="Times New Roman" w:eastAsia="Calibri" w:hAnsi="Times New Roman" w:cs="Times New Roman"/>
          <w:sz w:val="24"/>
          <w:szCs w:val="24"/>
          <w:lang w:val="en-US"/>
        </w:rPr>
        <w:t>V</w:t>
      </w:r>
      <w:r w:rsidRPr="00180A6C">
        <w:rPr>
          <w:rFonts w:ascii="Times New Roman" w:eastAsia="Calibri" w:hAnsi="Times New Roman" w:cs="Times New Roman"/>
          <w:sz w:val="24"/>
          <w:szCs w:val="24"/>
          <w:lang w:val="en-US"/>
        </w:rPr>
        <w:t xml:space="preserve">itae of </w:t>
      </w:r>
      <w:r w:rsidR="00DA6574">
        <w:rPr>
          <w:rFonts w:ascii="Times New Roman" w:eastAsia="Calibri" w:hAnsi="Times New Roman" w:cs="Times New Roman"/>
          <w:sz w:val="24"/>
          <w:szCs w:val="24"/>
          <w:lang w:val="en-US"/>
        </w:rPr>
        <w:t>J</w:t>
      </w:r>
      <w:r w:rsidRPr="00180A6C">
        <w:rPr>
          <w:rFonts w:ascii="Times New Roman" w:eastAsia="Calibri" w:hAnsi="Times New Roman" w:cs="Times New Roman"/>
          <w:sz w:val="24"/>
          <w:szCs w:val="24"/>
          <w:lang w:val="en-US"/>
        </w:rPr>
        <w:t xml:space="preserve">ob </w:t>
      </w:r>
      <w:r w:rsidR="00DA6574">
        <w:rPr>
          <w:rFonts w:ascii="Times New Roman" w:eastAsia="Calibri" w:hAnsi="Times New Roman" w:cs="Times New Roman"/>
          <w:sz w:val="24"/>
          <w:szCs w:val="24"/>
          <w:lang w:val="en-US"/>
        </w:rPr>
        <w:t>A</w:t>
      </w:r>
      <w:r w:rsidRPr="00180A6C">
        <w:rPr>
          <w:rFonts w:ascii="Times New Roman" w:eastAsia="Calibri" w:hAnsi="Times New Roman" w:cs="Times New Roman"/>
          <w:sz w:val="24"/>
          <w:szCs w:val="24"/>
          <w:lang w:val="en-US"/>
        </w:rPr>
        <w:t>pplicants</w:t>
      </w:r>
      <w:r w:rsidR="00576D81" w:rsidRPr="00180A6C">
        <w:rPr>
          <w:rFonts w:ascii="Times New Roman" w:eastAsia="Calibri" w:hAnsi="Times New Roman" w:cs="Times New Roman"/>
          <w:sz w:val="24"/>
          <w:szCs w:val="24"/>
          <w:lang w:val="en-US"/>
        </w:rPr>
        <w:t xml:space="preserve"> and </w:t>
      </w:r>
      <w:r w:rsidR="00DA6574">
        <w:rPr>
          <w:rFonts w:ascii="Times New Roman" w:eastAsia="Calibri" w:hAnsi="Times New Roman" w:cs="Times New Roman"/>
          <w:sz w:val="24"/>
          <w:szCs w:val="24"/>
          <w:lang w:val="en-US"/>
        </w:rPr>
        <w:t>T</w:t>
      </w:r>
      <w:r w:rsidR="00576D81" w:rsidRPr="00180A6C">
        <w:rPr>
          <w:rFonts w:ascii="Times New Roman" w:eastAsia="Calibri" w:hAnsi="Times New Roman" w:cs="Times New Roman"/>
          <w:sz w:val="24"/>
          <w:szCs w:val="24"/>
          <w:lang w:val="en-US"/>
        </w:rPr>
        <w:t xml:space="preserve">enure </w:t>
      </w:r>
      <w:r w:rsidR="00DA6574">
        <w:rPr>
          <w:rFonts w:ascii="Times New Roman" w:eastAsia="Calibri" w:hAnsi="Times New Roman" w:cs="Times New Roman"/>
          <w:sz w:val="24"/>
          <w:szCs w:val="24"/>
          <w:lang w:val="en-US"/>
        </w:rPr>
        <w:t>C</w:t>
      </w:r>
      <w:r w:rsidR="00576D81" w:rsidRPr="00180A6C">
        <w:rPr>
          <w:rFonts w:ascii="Times New Roman" w:eastAsia="Calibri" w:hAnsi="Times New Roman" w:cs="Times New Roman"/>
          <w:sz w:val="24"/>
          <w:szCs w:val="24"/>
          <w:lang w:val="en-US"/>
        </w:rPr>
        <w:t>andidates</w:t>
      </w:r>
      <w:r w:rsidR="00DA6574">
        <w:rPr>
          <w:rFonts w:ascii="Times New Roman" w:eastAsia="Calibri" w:hAnsi="Times New Roman" w:cs="Times New Roman"/>
          <w:sz w:val="24"/>
          <w:szCs w:val="24"/>
          <w:lang w:val="en-US"/>
        </w:rPr>
        <w:t>.</w:t>
      </w:r>
      <w:r w:rsidRPr="00180A6C">
        <w:rPr>
          <w:rFonts w:ascii="Times New Roman" w:eastAsia="Calibri" w:hAnsi="Times New Roman" w:cs="Times New Roman"/>
          <w:sz w:val="24"/>
          <w:szCs w:val="24"/>
          <w:lang w:val="en-US"/>
        </w:rPr>
        <w:t xml:space="preserve">”  </w:t>
      </w:r>
      <w:r w:rsidRPr="00180A6C">
        <w:rPr>
          <w:rFonts w:ascii="Times New Roman" w:eastAsia="Calibri" w:hAnsi="Times New Roman" w:cs="Times New Roman"/>
          <w:i/>
          <w:sz w:val="24"/>
          <w:szCs w:val="24"/>
          <w:lang w:val="en-US"/>
        </w:rPr>
        <w:t>Sex Roles</w:t>
      </w:r>
      <w:r w:rsidRPr="00180A6C">
        <w:rPr>
          <w:rFonts w:ascii="Times New Roman" w:eastAsia="Calibri" w:hAnsi="Times New Roman" w:cs="Times New Roman"/>
          <w:sz w:val="24"/>
          <w:szCs w:val="24"/>
          <w:lang w:val="en-US"/>
        </w:rPr>
        <w:t xml:space="preserve"> 41(7/8):509-20.</w:t>
      </w:r>
    </w:p>
    <w:p w14:paraId="38163B4E" w14:textId="170576DF" w:rsidR="00DA6574" w:rsidRDefault="002669D2"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 xml:space="preserve">Weiss, Gail. </w:t>
      </w:r>
      <w:r w:rsidR="00DA6574" w:rsidRPr="00180A6C">
        <w:rPr>
          <w:rFonts w:ascii="Times New Roman" w:eastAsia="Calibri" w:hAnsi="Times New Roman" w:cs="Times New Roman"/>
          <w:sz w:val="24"/>
          <w:szCs w:val="24"/>
          <w:lang w:val="en-US"/>
        </w:rPr>
        <w:t xml:space="preserve">1999. </w:t>
      </w:r>
      <w:r w:rsidR="00DA6574" w:rsidRPr="00180A6C">
        <w:rPr>
          <w:rFonts w:ascii="Times New Roman" w:eastAsia="Calibri" w:hAnsi="Times New Roman" w:cs="Times New Roman"/>
          <w:i/>
          <w:sz w:val="24"/>
          <w:szCs w:val="24"/>
          <w:lang w:val="en-US"/>
        </w:rPr>
        <w:t>Body images: Embodiment as corporeality.</w:t>
      </w:r>
      <w:r w:rsidR="00DA6574" w:rsidRPr="00180A6C">
        <w:rPr>
          <w:rFonts w:ascii="Times New Roman" w:eastAsia="Calibri" w:hAnsi="Times New Roman" w:cs="Times New Roman"/>
          <w:sz w:val="24"/>
          <w:szCs w:val="24"/>
          <w:lang w:val="en-US"/>
        </w:rPr>
        <w:t xml:space="preserve">  New York: Routledge.</w:t>
      </w:r>
    </w:p>
    <w:p w14:paraId="1FB5EBF2" w14:textId="05503B85" w:rsidR="002669D2" w:rsidRPr="00180A6C" w:rsidRDefault="00DA6574" w:rsidP="00DA657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_________</w:t>
      </w:r>
      <w:r>
        <w:rPr>
          <w:rFonts w:ascii="Times New Roman" w:eastAsia="Calibri" w:hAnsi="Times New Roman" w:cs="Times New Roman"/>
          <w:sz w:val="24"/>
          <w:szCs w:val="24"/>
          <w:lang w:val="en-US"/>
        </w:rPr>
        <w:t xml:space="preserve">___. </w:t>
      </w:r>
      <w:r w:rsidRPr="00180A6C">
        <w:rPr>
          <w:rFonts w:ascii="Times New Roman" w:eastAsia="Calibri" w:hAnsi="Times New Roman" w:cs="Times New Roman"/>
          <w:sz w:val="24"/>
          <w:szCs w:val="24"/>
          <w:lang w:val="en-US"/>
        </w:rPr>
        <w:t xml:space="preserve">2002. </w:t>
      </w:r>
      <w:r w:rsidR="002669D2" w:rsidRPr="00180A6C">
        <w:rPr>
          <w:rFonts w:ascii="Times New Roman" w:eastAsia="Calibri" w:hAnsi="Times New Roman" w:cs="Times New Roman"/>
          <w:sz w:val="24"/>
          <w:szCs w:val="24"/>
          <w:lang w:val="en-US"/>
        </w:rPr>
        <w:t xml:space="preserve">“The Anonymous </w:t>
      </w:r>
      <w:r w:rsidR="0087401E">
        <w:rPr>
          <w:rFonts w:ascii="Times New Roman" w:eastAsia="Calibri" w:hAnsi="Times New Roman" w:cs="Times New Roman"/>
          <w:sz w:val="24"/>
          <w:szCs w:val="24"/>
          <w:lang w:val="en-US"/>
        </w:rPr>
        <w:t>Intentions</w:t>
      </w:r>
      <w:r w:rsidR="0087401E" w:rsidRPr="00180A6C">
        <w:rPr>
          <w:rFonts w:ascii="Times New Roman" w:eastAsia="Calibri" w:hAnsi="Times New Roman" w:cs="Times New Roman"/>
          <w:sz w:val="24"/>
          <w:szCs w:val="24"/>
          <w:lang w:val="en-US"/>
        </w:rPr>
        <w:t xml:space="preserve"> </w:t>
      </w:r>
      <w:r w:rsidR="002669D2" w:rsidRPr="00180A6C">
        <w:rPr>
          <w:rFonts w:ascii="Times New Roman" w:eastAsia="Calibri" w:hAnsi="Times New Roman" w:cs="Times New Roman"/>
          <w:sz w:val="24"/>
          <w:szCs w:val="24"/>
          <w:lang w:val="en-US"/>
        </w:rPr>
        <w:t xml:space="preserve">of </w:t>
      </w:r>
      <w:r w:rsidR="0087401E">
        <w:rPr>
          <w:rFonts w:ascii="Times New Roman" w:eastAsia="Calibri" w:hAnsi="Times New Roman" w:cs="Times New Roman"/>
          <w:sz w:val="24"/>
          <w:szCs w:val="24"/>
          <w:lang w:val="en-US"/>
        </w:rPr>
        <w:t>Tran</w:t>
      </w:r>
      <w:r w:rsidR="00B02EA1">
        <w:rPr>
          <w:rFonts w:ascii="Times New Roman" w:eastAsia="Calibri" w:hAnsi="Times New Roman" w:cs="Times New Roman"/>
          <w:sz w:val="24"/>
          <w:szCs w:val="24"/>
          <w:lang w:val="en-US"/>
        </w:rPr>
        <w:t>s</w:t>
      </w:r>
      <w:r w:rsidR="0087401E">
        <w:rPr>
          <w:rFonts w:ascii="Times New Roman" w:eastAsia="Calibri" w:hAnsi="Times New Roman" w:cs="Times New Roman"/>
          <w:sz w:val="24"/>
          <w:szCs w:val="24"/>
          <w:lang w:val="en-US"/>
        </w:rPr>
        <w:t>actional</w:t>
      </w:r>
      <w:r w:rsidR="0087401E" w:rsidRPr="00180A6C">
        <w:rPr>
          <w:rFonts w:ascii="Times New Roman" w:eastAsia="Calibri" w:hAnsi="Times New Roman" w:cs="Times New Roman"/>
          <w:sz w:val="24"/>
          <w:szCs w:val="24"/>
          <w:lang w:val="en-US"/>
        </w:rPr>
        <w:t xml:space="preserve"> </w:t>
      </w:r>
      <w:r w:rsidR="002669D2" w:rsidRPr="00180A6C">
        <w:rPr>
          <w:rFonts w:ascii="Times New Roman" w:eastAsia="Calibri" w:hAnsi="Times New Roman" w:cs="Times New Roman"/>
          <w:sz w:val="24"/>
          <w:szCs w:val="24"/>
          <w:lang w:val="en-US"/>
        </w:rPr>
        <w:t>Bodies</w:t>
      </w:r>
      <w:r w:rsidR="0087401E">
        <w:rPr>
          <w:rFonts w:ascii="Times New Roman" w:eastAsia="Calibri" w:hAnsi="Times New Roman" w:cs="Times New Roman"/>
          <w:sz w:val="24"/>
          <w:szCs w:val="24"/>
          <w:lang w:val="en-US"/>
        </w:rPr>
        <w:t>.</w:t>
      </w:r>
      <w:r w:rsidR="002669D2" w:rsidRPr="00180A6C">
        <w:rPr>
          <w:rFonts w:ascii="Times New Roman" w:eastAsia="Calibri" w:hAnsi="Times New Roman" w:cs="Times New Roman"/>
          <w:sz w:val="24"/>
          <w:szCs w:val="24"/>
          <w:lang w:val="en-US"/>
        </w:rPr>
        <w:t xml:space="preserve">”  </w:t>
      </w:r>
      <w:proofErr w:type="spellStart"/>
      <w:r w:rsidR="002669D2" w:rsidRPr="00180A6C">
        <w:rPr>
          <w:rFonts w:ascii="Times New Roman" w:eastAsia="Calibri" w:hAnsi="Times New Roman" w:cs="Times New Roman"/>
          <w:i/>
          <w:sz w:val="24"/>
          <w:szCs w:val="24"/>
          <w:lang w:val="en-US"/>
        </w:rPr>
        <w:t>Hypatia</w:t>
      </w:r>
      <w:proofErr w:type="spellEnd"/>
      <w:r w:rsidR="002669D2" w:rsidRPr="00180A6C">
        <w:rPr>
          <w:rFonts w:ascii="Times New Roman" w:eastAsia="Calibri" w:hAnsi="Times New Roman" w:cs="Times New Roman"/>
          <w:sz w:val="24"/>
          <w:szCs w:val="24"/>
          <w:lang w:val="en-US"/>
        </w:rPr>
        <w:t xml:space="preserve"> 17</w:t>
      </w:r>
      <w:r w:rsidR="0020760A">
        <w:rPr>
          <w:rFonts w:ascii="Times New Roman" w:eastAsia="Calibri" w:hAnsi="Times New Roman" w:cs="Times New Roman"/>
          <w:sz w:val="24"/>
          <w:szCs w:val="24"/>
          <w:lang w:val="en-US"/>
        </w:rPr>
        <w:t>(</w:t>
      </w:r>
      <w:r w:rsidR="002669D2" w:rsidRPr="00180A6C">
        <w:rPr>
          <w:rFonts w:ascii="Times New Roman" w:eastAsia="Calibri" w:hAnsi="Times New Roman" w:cs="Times New Roman"/>
          <w:sz w:val="24"/>
          <w:szCs w:val="24"/>
          <w:lang w:val="en-US"/>
        </w:rPr>
        <w:t>4</w:t>
      </w:r>
      <w:r w:rsidR="0020760A">
        <w:rPr>
          <w:rFonts w:ascii="Times New Roman" w:eastAsia="Calibri" w:hAnsi="Times New Roman" w:cs="Times New Roman"/>
          <w:sz w:val="24"/>
          <w:szCs w:val="24"/>
          <w:lang w:val="en-US"/>
        </w:rPr>
        <w:t>)</w:t>
      </w:r>
      <w:r w:rsidR="002669D2" w:rsidRPr="00180A6C">
        <w:rPr>
          <w:rFonts w:ascii="Times New Roman" w:eastAsia="Calibri" w:hAnsi="Times New Roman" w:cs="Times New Roman"/>
          <w:sz w:val="24"/>
          <w:szCs w:val="24"/>
          <w:lang w:val="en-US"/>
        </w:rPr>
        <w:t>:187-200.</w:t>
      </w:r>
    </w:p>
    <w:p w14:paraId="559A678A" w14:textId="2D26065F" w:rsidR="009245DB" w:rsidRDefault="002669D2" w:rsidP="007B6DA4">
      <w:pPr>
        <w:spacing w:line="480" w:lineRule="auto"/>
        <w:ind w:left="720" w:hanging="720"/>
        <w:rPr>
          <w:rFonts w:ascii="Times New Roman" w:eastAsia="Calibri" w:hAnsi="Times New Roman" w:cs="Times New Roman"/>
          <w:sz w:val="24"/>
          <w:szCs w:val="24"/>
          <w:lang w:val="en-US"/>
        </w:rPr>
      </w:pPr>
      <w:r w:rsidRPr="00180A6C">
        <w:rPr>
          <w:rFonts w:ascii="Times New Roman" w:eastAsia="Calibri" w:hAnsi="Times New Roman" w:cs="Times New Roman"/>
          <w:sz w:val="24"/>
          <w:szCs w:val="24"/>
          <w:lang w:val="en-US"/>
        </w:rPr>
        <w:t>____________</w:t>
      </w:r>
      <w:r w:rsidR="009245DB" w:rsidRPr="00180A6C">
        <w:rPr>
          <w:rFonts w:ascii="Times New Roman" w:eastAsia="Calibri" w:hAnsi="Times New Roman" w:cs="Times New Roman"/>
          <w:sz w:val="24"/>
          <w:szCs w:val="24"/>
          <w:lang w:val="en-US"/>
        </w:rPr>
        <w:t>. 2008.</w:t>
      </w:r>
      <w:r w:rsidR="00851997" w:rsidRPr="00180A6C">
        <w:rPr>
          <w:rFonts w:ascii="Times New Roman" w:eastAsia="Calibri" w:hAnsi="Times New Roman" w:cs="Times New Roman"/>
          <w:sz w:val="24"/>
          <w:szCs w:val="24"/>
          <w:lang w:val="en-US"/>
        </w:rPr>
        <w:t xml:space="preserve">  </w:t>
      </w:r>
      <w:r w:rsidR="00851997" w:rsidRPr="00180A6C">
        <w:rPr>
          <w:rFonts w:ascii="Times New Roman" w:eastAsia="Calibri" w:hAnsi="Times New Roman" w:cs="Times New Roman"/>
          <w:i/>
          <w:sz w:val="24"/>
          <w:szCs w:val="24"/>
          <w:lang w:val="en-US"/>
        </w:rPr>
        <w:t>Refiguring the Ordinary</w:t>
      </w:r>
      <w:r w:rsidR="00851997" w:rsidRPr="00180A6C">
        <w:rPr>
          <w:rFonts w:ascii="Times New Roman" w:eastAsia="Calibri" w:hAnsi="Times New Roman" w:cs="Times New Roman"/>
          <w:sz w:val="24"/>
          <w:szCs w:val="24"/>
          <w:lang w:val="en-US"/>
        </w:rPr>
        <w:t xml:space="preserve">. Bloomington:  Indiana University Press. </w:t>
      </w:r>
    </w:p>
    <w:p w14:paraId="63D08AB4" w14:textId="77777777" w:rsidR="00E7343E" w:rsidRDefault="00E7343E" w:rsidP="007B6DA4">
      <w:pPr>
        <w:spacing w:line="480" w:lineRule="auto"/>
        <w:ind w:left="720" w:hanging="720"/>
        <w:rPr>
          <w:rFonts w:ascii="Times New Roman" w:eastAsia="Calibri" w:hAnsi="Times New Roman" w:cs="Times New Roman"/>
          <w:sz w:val="24"/>
          <w:szCs w:val="24"/>
          <w:lang w:val="en-US"/>
        </w:rPr>
      </w:pPr>
    </w:p>
    <w:p w14:paraId="41CA7562" w14:textId="5B1E0079" w:rsidR="00FA549A" w:rsidRPr="00180A6C" w:rsidRDefault="00FA549A" w:rsidP="007B6DA4">
      <w:pPr>
        <w:spacing w:line="480" w:lineRule="auto"/>
        <w:ind w:left="720" w:hanging="72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76719">
        <w:rPr>
          <w:rFonts w:ascii="Times New Roman" w:eastAsia="Calibri" w:hAnsi="Times New Roman" w:cs="Times New Roman"/>
          <w:sz w:val="24"/>
          <w:szCs w:val="24"/>
          <w:lang w:val="en-US"/>
        </w:rPr>
        <w:t>I would like to thank</w:t>
      </w:r>
      <w:r w:rsidR="005B5FDC">
        <w:rPr>
          <w:rFonts w:ascii="Times New Roman" w:eastAsia="Calibri" w:hAnsi="Times New Roman" w:cs="Times New Roman"/>
          <w:sz w:val="24"/>
          <w:szCs w:val="24"/>
          <w:lang w:val="en-US"/>
        </w:rPr>
        <w:t xml:space="preserve"> Dorothea Olkowski, Mary Rawlinson and the anonymous readers for their </w:t>
      </w:r>
      <w:r w:rsidR="00F76719">
        <w:rPr>
          <w:rFonts w:ascii="Times New Roman" w:eastAsia="Calibri" w:hAnsi="Times New Roman" w:cs="Times New Roman"/>
          <w:sz w:val="24"/>
          <w:szCs w:val="24"/>
          <w:lang w:val="en-US"/>
        </w:rPr>
        <w:t xml:space="preserve">insightful </w:t>
      </w:r>
      <w:r w:rsidR="005B5AE2">
        <w:rPr>
          <w:rFonts w:ascii="Times New Roman" w:eastAsia="Calibri" w:hAnsi="Times New Roman" w:cs="Times New Roman"/>
          <w:sz w:val="24"/>
          <w:szCs w:val="24"/>
          <w:lang w:val="en-US"/>
        </w:rPr>
        <w:t xml:space="preserve">feedback on an earlier version of this </w:t>
      </w:r>
      <w:r w:rsidR="005B5FDC">
        <w:rPr>
          <w:rFonts w:ascii="Times New Roman" w:eastAsia="Calibri" w:hAnsi="Times New Roman" w:cs="Times New Roman"/>
          <w:sz w:val="24"/>
          <w:szCs w:val="24"/>
          <w:lang w:val="en-US"/>
        </w:rPr>
        <w:t xml:space="preserve">paper. </w:t>
      </w:r>
    </w:p>
    <w:sectPr w:rsidR="00FA549A" w:rsidRPr="00180A6C" w:rsidSect="00180A6C">
      <w:footerReference w:type="even" r:id="rId10"/>
      <w:footerReference w:type="default" r:id="rId11"/>
      <w:endnotePr>
        <w:numFmt w:val="decimal"/>
      </w:endnotePr>
      <w:pgSz w:w="12240" w:h="15840"/>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87BAF" w14:textId="77777777" w:rsidR="005B5AE2" w:rsidRDefault="005B5AE2" w:rsidP="00CA79D7">
      <w:r>
        <w:separator/>
      </w:r>
    </w:p>
  </w:endnote>
  <w:endnote w:type="continuationSeparator" w:id="0">
    <w:p w14:paraId="0456D401" w14:textId="77777777" w:rsidR="005B5AE2" w:rsidRDefault="005B5AE2" w:rsidP="00CA79D7">
      <w:r>
        <w:continuationSeparator/>
      </w:r>
    </w:p>
  </w:endnote>
  <w:endnote w:id="1">
    <w:p w14:paraId="1CFA2CE2" w14:textId="5476D743"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Mariana Ortega (2001) extends </w:t>
      </w:r>
      <w:r>
        <w:rPr>
          <w:rFonts w:ascii="Times New Roman" w:hAnsi="Times New Roman" w:cs="Times New Roman"/>
        </w:rPr>
        <w:t xml:space="preserve">Martin </w:t>
      </w:r>
      <w:r w:rsidRPr="00E7343E">
        <w:rPr>
          <w:rFonts w:ascii="Times New Roman" w:hAnsi="Times New Roman" w:cs="Times New Roman"/>
        </w:rPr>
        <w:t xml:space="preserve">Heidegger’s understanding of world to worlds.  But here I refer to a dominant world that casts its shadow over multiple worlds.  </w:t>
      </w:r>
    </w:p>
  </w:endnote>
  <w:endnote w:id="2">
    <w:p w14:paraId="3FA353B0" w14:textId="2C1199F0"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Fisher (2000) is considered the first naming of this field. </w:t>
      </w:r>
    </w:p>
  </w:endnote>
  <w:endnote w:id="3">
    <w:p w14:paraId="7AAD9F1D" w14:textId="19F26D35" w:rsidR="005B5AE2" w:rsidRPr="00E7343E" w:rsidRDefault="005B5AE2" w:rsidP="00B82603">
      <w:pPr>
        <w:pStyle w:val="EndnoteText"/>
        <w:spacing w:line="480" w:lineRule="auto"/>
        <w:rPr>
          <w:rFonts w:ascii="Times New Roman" w:hAnsi="Times New Roman" w:cs="Times New Roman"/>
        </w:rPr>
      </w:pPr>
      <w:r w:rsidRPr="00E7343E">
        <w:rPr>
          <w:rStyle w:val="EndnoteReference"/>
          <w:rFonts w:ascii="Times New Roman" w:hAnsi="Times New Roman" w:cs="Times New Roman"/>
        </w:rPr>
        <w:endnoteRef/>
      </w:r>
      <w:r w:rsidRPr="00E7343E">
        <w:rPr>
          <w:rFonts w:ascii="Times New Roman" w:hAnsi="Times New Roman" w:cs="Times New Roman"/>
        </w:rPr>
        <w:t xml:space="preserve"> These feminists engage largely with Edmund Husserl, considered the founder of twentieth</w:t>
      </w:r>
      <w:r>
        <w:rPr>
          <w:rFonts w:ascii="Times New Roman" w:hAnsi="Times New Roman" w:cs="Times New Roman"/>
        </w:rPr>
        <w:t>-</w:t>
      </w:r>
      <w:r w:rsidRPr="00E7343E">
        <w:rPr>
          <w:rFonts w:ascii="Times New Roman" w:hAnsi="Times New Roman" w:cs="Times New Roman"/>
        </w:rPr>
        <w:t>century phenomenology. See</w:t>
      </w:r>
      <w:r>
        <w:rPr>
          <w:rFonts w:ascii="Times New Roman" w:hAnsi="Times New Roman" w:cs="Times New Roman"/>
        </w:rPr>
        <w:t>,</w:t>
      </w:r>
      <w:r w:rsidRPr="00E7343E">
        <w:rPr>
          <w:rFonts w:ascii="Times New Roman" w:hAnsi="Times New Roman" w:cs="Times New Roman"/>
        </w:rPr>
        <w:t xml:space="preserve"> for example</w:t>
      </w:r>
      <w:r>
        <w:rPr>
          <w:rFonts w:ascii="Times New Roman" w:hAnsi="Times New Roman" w:cs="Times New Roman"/>
        </w:rPr>
        <w:t>,</w:t>
      </w:r>
      <w:r w:rsidRPr="00E7343E">
        <w:rPr>
          <w:rFonts w:ascii="Times New Roman" w:hAnsi="Times New Roman" w:cs="Times New Roman"/>
        </w:rPr>
        <w:t xml:space="preserve"> Al-</w:t>
      </w:r>
      <w:proofErr w:type="spellStart"/>
      <w:r w:rsidRPr="00E7343E">
        <w:rPr>
          <w:rFonts w:ascii="Times New Roman" w:hAnsi="Times New Roman" w:cs="Times New Roman"/>
        </w:rPr>
        <w:t>Saji</w:t>
      </w:r>
      <w:proofErr w:type="spellEnd"/>
      <w:r w:rsidRPr="00E7343E">
        <w:rPr>
          <w:rFonts w:ascii="Times New Roman" w:hAnsi="Times New Roman" w:cs="Times New Roman"/>
        </w:rPr>
        <w:t xml:space="preserve"> (2010)</w:t>
      </w:r>
      <w:r>
        <w:rPr>
          <w:rFonts w:ascii="Times New Roman" w:hAnsi="Times New Roman" w:cs="Times New Roman"/>
        </w:rPr>
        <w:t xml:space="preserve"> and </w:t>
      </w:r>
      <w:proofErr w:type="spellStart"/>
      <w:r w:rsidRPr="00E7343E">
        <w:rPr>
          <w:rFonts w:ascii="Times New Roman" w:eastAsia="Calibri" w:hAnsi="Times New Roman" w:cs="Times New Roman"/>
          <w:lang w:val="en-US"/>
        </w:rPr>
        <w:t>Heinämaa</w:t>
      </w:r>
      <w:proofErr w:type="spellEnd"/>
      <w:r w:rsidRPr="00E7343E">
        <w:rPr>
          <w:rFonts w:ascii="Times New Roman" w:eastAsia="Calibri" w:hAnsi="Times New Roman" w:cs="Times New Roman"/>
          <w:lang w:val="en-US"/>
        </w:rPr>
        <w:t xml:space="preserve"> and </w:t>
      </w:r>
      <w:proofErr w:type="spellStart"/>
      <w:r w:rsidRPr="00E7343E">
        <w:rPr>
          <w:rFonts w:ascii="Times New Roman" w:eastAsia="Calibri" w:hAnsi="Times New Roman" w:cs="Times New Roman"/>
          <w:lang w:val="en-US"/>
        </w:rPr>
        <w:t>Rodemeyer</w:t>
      </w:r>
      <w:proofErr w:type="spellEnd"/>
      <w:r w:rsidRPr="00E7343E">
        <w:rPr>
          <w:rFonts w:ascii="Times New Roman" w:eastAsia="Calibri" w:hAnsi="Times New Roman" w:cs="Times New Roman"/>
          <w:lang w:val="en-US"/>
        </w:rPr>
        <w:t xml:space="preserve"> (2010)</w:t>
      </w:r>
      <w:r w:rsidRPr="00E7343E">
        <w:rPr>
          <w:rFonts w:ascii="Times New Roman" w:hAnsi="Times New Roman" w:cs="Times New Roman"/>
        </w:rPr>
        <w:t xml:space="preserve">. </w:t>
      </w:r>
    </w:p>
  </w:endnote>
  <w:endnote w:id="4">
    <w:p w14:paraId="6F4CC832" w14:textId="018DD9B5" w:rsidR="005B5AE2" w:rsidRPr="000935DA" w:rsidRDefault="005B5AE2" w:rsidP="000935DA">
      <w:pPr>
        <w:pStyle w:val="EndnoteText"/>
        <w:spacing w:line="480" w:lineRule="auto"/>
        <w:rPr>
          <w:lang w:val="en-US"/>
        </w:rPr>
      </w:pPr>
      <w:r>
        <w:rPr>
          <w:rStyle w:val="EndnoteReference"/>
        </w:rPr>
        <w:endnoteRef/>
      </w:r>
      <w:r>
        <w:t xml:space="preserve"> </w:t>
      </w:r>
      <w:r>
        <w:rPr>
          <w:rFonts w:ascii="Times New Roman" w:hAnsi="Times New Roman" w:cs="Times New Roman"/>
          <w:lang w:val="en-US"/>
        </w:rPr>
        <w:t xml:space="preserve">See </w:t>
      </w:r>
      <w:r w:rsidRPr="00180A6C">
        <w:rPr>
          <w:rFonts w:ascii="Times New Roman" w:hAnsi="Times New Roman" w:cs="Times New Roman"/>
          <w:lang w:val="en-US"/>
        </w:rPr>
        <w:t xml:space="preserve">Weiss </w:t>
      </w:r>
      <w:r>
        <w:rPr>
          <w:rFonts w:ascii="Times New Roman" w:hAnsi="Times New Roman" w:cs="Times New Roman"/>
          <w:lang w:val="en-US"/>
        </w:rPr>
        <w:t>(</w:t>
      </w:r>
      <w:r w:rsidRPr="00180A6C">
        <w:rPr>
          <w:rFonts w:ascii="Times New Roman" w:hAnsi="Times New Roman" w:cs="Times New Roman"/>
          <w:lang w:val="en-US"/>
        </w:rPr>
        <w:t>1999)</w:t>
      </w:r>
      <w:r>
        <w:rPr>
          <w:rFonts w:ascii="Times New Roman" w:hAnsi="Times New Roman" w:cs="Times New Roman"/>
          <w:lang w:val="en-US"/>
        </w:rPr>
        <w:t xml:space="preserve">, </w:t>
      </w:r>
      <w:r w:rsidRPr="00180A6C">
        <w:rPr>
          <w:rFonts w:ascii="Times New Roman" w:hAnsi="Times New Roman" w:cs="Times New Roman"/>
          <w:lang w:val="en-US"/>
        </w:rPr>
        <w:t xml:space="preserve">Ahmed </w:t>
      </w:r>
      <w:r>
        <w:rPr>
          <w:rFonts w:ascii="Times New Roman" w:hAnsi="Times New Roman" w:cs="Times New Roman"/>
          <w:lang w:val="en-US"/>
        </w:rPr>
        <w:t>(2006),</w:t>
      </w:r>
      <w:r w:rsidRPr="00180A6C">
        <w:rPr>
          <w:rFonts w:ascii="Times New Roman" w:hAnsi="Times New Roman" w:cs="Times New Roman"/>
          <w:lang w:val="en-US"/>
        </w:rPr>
        <w:t xml:space="preserve"> Rawlinson </w:t>
      </w:r>
      <w:r>
        <w:rPr>
          <w:rFonts w:ascii="Times New Roman" w:hAnsi="Times New Roman" w:cs="Times New Roman"/>
          <w:lang w:val="en-US"/>
        </w:rPr>
        <w:t>(2006), and</w:t>
      </w:r>
      <w:r w:rsidRPr="00180A6C">
        <w:rPr>
          <w:rFonts w:ascii="Times New Roman" w:hAnsi="Times New Roman" w:cs="Times New Roman"/>
          <w:lang w:val="en-US"/>
        </w:rPr>
        <w:t xml:space="preserve"> Fielding </w:t>
      </w:r>
      <w:r>
        <w:rPr>
          <w:rFonts w:ascii="Times New Roman" w:hAnsi="Times New Roman" w:cs="Times New Roman"/>
          <w:lang w:val="en-US"/>
        </w:rPr>
        <w:t>(2011).</w:t>
      </w:r>
      <w:r w:rsidRPr="00180A6C">
        <w:rPr>
          <w:rFonts w:ascii="Times New Roman" w:hAnsi="Times New Roman" w:cs="Times New Roman"/>
          <w:lang w:val="en-US"/>
        </w:rPr>
        <w:t xml:space="preserve">  </w:t>
      </w:r>
    </w:p>
  </w:endnote>
  <w:endnote w:id="5">
    <w:p w14:paraId="059B3F4B" w14:textId="067C6B3D"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 xml:space="preserve">This move works in tandem with a similar one to associate the body, the feminine, and the </w:t>
      </w:r>
      <w:proofErr w:type="spellStart"/>
      <w:r w:rsidRPr="00E7343E">
        <w:rPr>
          <w:rFonts w:ascii="Times New Roman" w:hAnsi="Times New Roman" w:cs="Times New Roman"/>
          <w:lang w:val="en-US"/>
        </w:rPr>
        <w:t>exotized</w:t>
      </w:r>
      <w:proofErr w:type="spellEnd"/>
      <w:r w:rsidRPr="00E7343E">
        <w:rPr>
          <w:rFonts w:ascii="Times New Roman" w:hAnsi="Times New Roman" w:cs="Times New Roman"/>
          <w:lang w:val="en-US"/>
        </w:rPr>
        <w:t>,</w:t>
      </w:r>
      <w:r w:rsidR="00EA573E">
        <w:rPr>
          <w:rFonts w:ascii="Times New Roman" w:hAnsi="Times New Roman" w:cs="Times New Roman"/>
          <w:lang w:val="en-US"/>
        </w:rPr>
        <w:t xml:space="preserve"> the</w:t>
      </w:r>
      <w:r w:rsidRPr="00E7343E">
        <w:rPr>
          <w:rFonts w:ascii="Times New Roman" w:hAnsi="Times New Roman" w:cs="Times New Roman"/>
          <w:lang w:val="en-US"/>
        </w:rPr>
        <w:t xml:space="preserve"> erotized</w:t>
      </w:r>
      <w:r>
        <w:rPr>
          <w:rFonts w:ascii="Times New Roman" w:hAnsi="Times New Roman" w:cs="Times New Roman"/>
          <w:lang w:val="en-US"/>
        </w:rPr>
        <w:t>,</w:t>
      </w:r>
      <w:r w:rsidRPr="00E7343E">
        <w:rPr>
          <w:rFonts w:ascii="Times New Roman" w:hAnsi="Times New Roman" w:cs="Times New Roman"/>
          <w:lang w:val="en-US"/>
        </w:rPr>
        <w:t xml:space="preserve"> and</w:t>
      </w:r>
      <w:r w:rsidR="00EA573E">
        <w:rPr>
          <w:rFonts w:ascii="Times New Roman" w:hAnsi="Times New Roman" w:cs="Times New Roman"/>
          <w:lang w:val="en-US"/>
        </w:rPr>
        <w:t xml:space="preserve"> the</w:t>
      </w:r>
      <w:r w:rsidRPr="00E7343E">
        <w:rPr>
          <w:rFonts w:ascii="Times New Roman" w:hAnsi="Times New Roman" w:cs="Times New Roman"/>
          <w:lang w:val="en-US"/>
        </w:rPr>
        <w:t xml:space="preserve"> </w:t>
      </w:r>
      <w:proofErr w:type="spellStart"/>
      <w:r w:rsidRPr="00E7343E">
        <w:rPr>
          <w:rFonts w:ascii="Times New Roman" w:hAnsi="Times New Roman" w:cs="Times New Roman"/>
          <w:lang w:val="en-US"/>
        </w:rPr>
        <w:t>racialized</w:t>
      </w:r>
      <w:proofErr w:type="spellEnd"/>
      <w:r w:rsidRPr="00E7343E">
        <w:rPr>
          <w:rFonts w:ascii="Times New Roman" w:hAnsi="Times New Roman" w:cs="Times New Roman"/>
          <w:lang w:val="en-US"/>
        </w:rPr>
        <w:t xml:space="preserve"> other together in a binary relation with </w:t>
      </w:r>
      <w:r>
        <w:rPr>
          <w:rFonts w:ascii="Times New Roman" w:hAnsi="Times New Roman" w:cs="Times New Roman"/>
          <w:lang w:val="en-US"/>
        </w:rPr>
        <w:t xml:space="preserve">the </w:t>
      </w:r>
      <w:r w:rsidRPr="00E7343E">
        <w:rPr>
          <w:rFonts w:ascii="Times New Roman" w:hAnsi="Times New Roman" w:cs="Times New Roman"/>
          <w:lang w:val="en-US"/>
        </w:rPr>
        <w:t xml:space="preserve">mind, </w:t>
      </w:r>
      <w:r>
        <w:rPr>
          <w:rFonts w:ascii="Times New Roman" w:hAnsi="Times New Roman" w:cs="Times New Roman"/>
          <w:lang w:val="en-US"/>
        </w:rPr>
        <w:t xml:space="preserve">the </w:t>
      </w:r>
      <w:r w:rsidRPr="00E7343E">
        <w:rPr>
          <w:rFonts w:ascii="Times New Roman" w:hAnsi="Times New Roman" w:cs="Times New Roman"/>
          <w:lang w:val="en-US"/>
        </w:rPr>
        <w:t>masculine</w:t>
      </w:r>
      <w:r>
        <w:rPr>
          <w:rFonts w:ascii="Times New Roman" w:hAnsi="Times New Roman" w:cs="Times New Roman"/>
          <w:lang w:val="en-US"/>
        </w:rPr>
        <w:t>,</w:t>
      </w:r>
      <w:r w:rsidRPr="00E7343E">
        <w:rPr>
          <w:rFonts w:ascii="Times New Roman" w:hAnsi="Times New Roman" w:cs="Times New Roman"/>
          <w:lang w:val="en-US"/>
        </w:rPr>
        <w:t xml:space="preserve"> and </w:t>
      </w:r>
      <w:r>
        <w:rPr>
          <w:rFonts w:ascii="Times New Roman" w:hAnsi="Times New Roman" w:cs="Times New Roman"/>
          <w:lang w:val="en-US"/>
        </w:rPr>
        <w:t xml:space="preserve">the </w:t>
      </w:r>
      <w:r w:rsidRPr="00E7343E">
        <w:rPr>
          <w:rFonts w:ascii="Times New Roman" w:hAnsi="Times New Roman" w:cs="Times New Roman"/>
          <w:lang w:val="en-US"/>
        </w:rPr>
        <w:t xml:space="preserve">European.  </w:t>
      </w:r>
    </w:p>
  </w:endnote>
  <w:endnote w:id="6">
    <w:p w14:paraId="1DE837BC" w14:textId="313B04CD" w:rsidR="005B5AE2" w:rsidRPr="00E7343E" w:rsidRDefault="005B5AE2" w:rsidP="003636E7">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 xml:space="preserve">Drawing on Merleau-Ponty, Weiss describes the anonymous body as a kind of </w:t>
      </w:r>
      <w:proofErr w:type="spellStart"/>
      <w:r w:rsidRPr="00E7343E">
        <w:rPr>
          <w:rFonts w:ascii="Times New Roman" w:hAnsi="Times New Roman" w:cs="Times New Roman"/>
          <w:lang w:val="en-US"/>
        </w:rPr>
        <w:t>nonreflective</w:t>
      </w:r>
      <w:proofErr w:type="spellEnd"/>
      <w:r w:rsidRPr="00E7343E">
        <w:rPr>
          <w:rFonts w:ascii="Times New Roman" w:hAnsi="Times New Roman" w:cs="Times New Roman"/>
          <w:lang w:val="en-US"/>
        </w:rPr>
        <w:t xml:space="preserve"> intentionality that guides our daily interactions</w:t>
      </w:r>
      <w:r>
        <w:rPr>
          <w:rFonts w:ascii="Times New Roman" w:hAnsi="Times New Roman" w:cs="Times New Roman"/>
          <w:lang w:val="en-US"/>
        </w:rPr>
        <w:t>,</w:t>
      </w:r>
      <w:r w:rsidRPr="00E7343E">
        <w:rPr>
          <w:rFonts w:ascii="Times New Roman" w:hAnsi="Times New Roman" w:cs="Times New Roman"/>
          <w:lang w:val="en-US"/>
        </w:rPr>
        <w:t xml:space="preserve"> which is not the same as imposing the universalized body of the male European philosopher.  Weiss notes that the anonymous body is not general since it is always taken up in particularized situations (Weiss 2002, 192-</w:t>
      </w:r>
      <w:r>
        <w:rPr>
          <w:rFonts w:ascii="Times New Roman" w:hAnsi="Times New Roman" w:cs="Times New Roman"/>
          <w:lang w:val="en-US"/>
        </w:rPr>
        <w:t>9</w:t>
      </w:r>
      <w:r w:rsidRPr="00E7343E">
        <w:rPr>
          <w:rFonts w:ascii="Times New Roman" w:hAnsi="Times New Roman" w:cs="Times New Roman"/>
          <w:lang w:val="en-US"/>
        </w:rPr>
        <w:t xml:space="preserve">4).  Nonetheless, </w:t>
      </w:r>
      <w:r>
        <w:rPr>
          <w:rFonts w:ascii="Times New Roman" w:hAnsi="Times New Roman" w:cs="Times New Roman"/>
          <w:lang w:val="en-US"/>
        </w:rPr>
        <w:t xml:space="preserve">Mary C. </w:t>
      </w:r>
      <w:r w:rsidRPr="00E7343E">
        <w:rPr>
          <w:rFonts w:ascii="Times New Roman" w:hAnsi="Times New Roman" w:cs="Times New Roman"/>
          <w:lang w:val="en-US"/>
        </w:rPr>
        <w:t>Rawlinson (2006) also points out the contradiction in Merleau-Ponty’s “we</w:t>
      </w:r>
      <w:r>
        <w:rPr>
          <w:rFonts w:ascii="Times New Roman" w:hAnsi="Times New Roman" w:cs="Times New Roman"/>
          <w:lang w:val="en-US"/>
        </w:rPr>
        <w:t>,</w:t>
      </w:r>
      <w:r w:rsidRPr="00E7343E">
        <w:rPr>
          <w:rFonts w:ascii="Times New Roman" w:hAnsi="Times New Roman" w:cs="Times New Roman"/>
          <w:lang w:val="en-US"/>
        </w:rPr>
        <w:t xml:space="preserve">” since it both imposes a historically and conceptually based privileged European masculine subject, even as Merleau-Ponty espouses the contingency and </w:t>
      </w:r>
      <w:proofErr w:type="spellStart"/>
      <w:r w:rsidRPr="00E7343E">
        <w:rPr>
          <w:rFonts w:ascii="Times New Roman" w:hAnsi="Times New Roman" w:cs="Times New Roman"/>
          <w:lang w:val="en-US"/>
        </w:rPr>
        <w:t>situatedness</w:t>
      </w:r>
      <w:proofErr w:type="spellEnd"/>
      <w:r w:rsidRPr="00E7343E">
        <w:rPr>
          <w:rFonts w:ascii="Times New Roman" w:hAnsi="Times New Roman" w:cs="Times New Roman"/>
          <w:lang w:val="en-US"/>
        </w:rPr>
        <w:t xml:space="preserve"> of all ideas and experiences.  </w:t>
      </w:r>
    </w:p>
  </w:endnote>
  <w:endnote w:id="7">
    <w:p w14:paraId="345588C9" w14:textId="69D6B24C"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 xml:space="preserve">See for example, </w:t>
      </w:r>
      <w:proofErr w:type="spellStart"/>
      <w:r w:rsidRPr="00E7343E">
        <w:rPr>
          <w:rFonts w:ascii="Times New Roman" w:eastAsia="Calibri" w:hAnsi="Times New Roman" w:cs="Times New Roman"/>
          <w:lang w:val="en-US"/>
        </w:rPr>
        <w:t>Steinpreis</w:t>
      </w:r>
      <w:proofErr w:type="spellEnd"/>
      <w:r>
        <w:rPr>
          <w:rFonts w:ascii="Times New Roman" w:eastAsia="Calibri" w:hAnsi="Times New Roman" w:cs="Times New Roman"/>
          <w:lang w:val="en-US"/>
        </w:rPr>
        <w:t xml:space="preserve">, Anders, and </w:t>
      </w:r>
      <w:proofErr w:type="spellStart"/>
      <w:r>
        <w:rPr>
          <w:rFonts w:ascii="Times New Roman" w:eastAsia="Calibri" w:hAnsi="Times New Roman" w:cs="Times New Roman"/>
          <w:lang w:val="en-US"/>
        </w:rPr>
        <w:t>Ritzke</w:t>
      </w:r>
      <w:proofErr w:type="spellEnd"/>
      <w:r w:rsidRPr="00E7343E">
        <w:rPr>
          <w:rFonts w:ascii="Times New Roman" w:eastAsia="Calibri" w:hAnsi="Times New Roman" w:cs="Times New Roman"/>
          <w:lang w:val="en-US"/>
        </w:rPr>
        <w:t xml:space="preserve"> (1999).</w:t>
      </w:r>
    </w:p>
  </w:endnote>
  <w:endnote w:id="8">
    <w:p w14:paraId="608679D5" w14:textId="63547320"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Brian </w:t>
      </w:r>
      <w:proofErr w:type="spellStart"/>
      <w:r w:rsidRPr="00E7343E">
        <w:rPr>
          <w:rFonts w:ascii="Times New Roman" w:eastAsiaTheme="minorEastAsia" w:hAnsi="Times New Roman" w:cs="Times New Roman"/>
          <w:color w:val="343434"/>
          <w:lang w:val="en-US"/>
        </w:rPr>
        <w:t>Jungen</w:t>
      </w:r>
      <w:proofErr w:type="spellEnd"/>
      <w:r w:rsidRPr="00E7343E">
        <w:rPr>
          <w:rFonts w:ascii="Times New Roman" w:eastAsiaTheme="minorEastAsia" w:hAnsi="Times New Roman" w:cs="Times New Roman"/>
          <w:color w:val="343434"/>
          <w:lang w:val="en-US"/>
        </w:rPr>
        <w:t xml:space="preserve"> is a Canadian artist with a Swiss-born father and an Indigenous mother who was a member of the Dane-</w:t>
      </w:r>
      <w:proofErr w:type="spellStart"/>
      <w:r w:rsidRPr="00E7343E">
        <w:rPr>
          <w:rFonts w:ascii="Times New Roman" w:eastAsiaTheme="minorEastAsia" w:hAnsi="Times New Roman" w:cs="Times New Roman"/>
          <w:color w:val="343434"/>
          <w:lang w:val="en-US"/>
        </w:rPr>
        <w:t>zaa</w:t>
      </w:r>
      <w:proofErr w:type="spellEnd"/>
      <w:r w:rsidRPr="00E7343E">
        <w:rPr>
          <w:rFonts w:ascii="Times New Roman" w:eastAsiaTheme="minorEastAsia" w:hAnsi="Times New Roman" w:cs="Times New Roman"/>
          <w:color w:val="343434"/>
          <w:lang w:val="en-US"/>
        </w:rPr>
        <w:t xml:space="preserve"> Nation (</w:t>
      </w:r>
      <w:r>
        <w:rPr>
          <w:rFonts w:ascii="Times New Roman" w:eastAsiaTheme="minorEastAsia" w:hAnsi="Times New Roman" w:cs="Times New Roman"/>
          <w:color w:val="343434"/>
          <w:lang w:val="en-US"/>
        </w:rPr>
        <w:t xml:space="preserve">see </w:t>
      </w:r>
      <w:hyperlink r:id="rId1" w:history="1">
        <w:r w:rsidRPr="00180A6C">
          <w:rPr>
            <w:rStyle w:val="Hyperlink"/>
            <w:rFonts w:ascii="Times New Roman" w:eastAsia="Calibri" w:hAnsi="Times New Roman" w:cs="Times New Roman"/>
          </w:rPr>
          <w:t>http://www.gallery.ca/en/see/collections/artwork.php?mkey=188487</w:t>
        </w:r>
      </w:hyperlink>
      <w:r w:rsidRPr="00E7343E">
        <w:rPr>
          <w:rFonts w:ascii="Times New Roman" w:eastAsiaTheme="minorEastAsia" w:hAnsi="Times New Roman" w:cs="Times New Roman"/>
          <w:color w:val="343434"/>
          <w:lang w:val="en-US"/>
        </w:rPr>
        <w:t xml:space="preserve">). I saw the work </w:t>
      </w:r>
      <w:r>
        <w:rPr>
          <w:rFonts w:ascii="Times New Roman" w:eastAsiaTheme="minorEastAsia" w:hAnsi="Times New Roman" w:cs="Times New Roman"/>
          <w:color w:val="343434"/>
          <w:lang w:val="en-US"/>
        </w:rPr>
        <w:t xml:space="preserve">that was made for </w:t>
      </w:r>
      <w:r w:rsidRPr="00E7343E">
        <w:rPr>
          <w:rFonts w:ascii="Times New Roman" w:eastAsiaTheme="minorEastAsia" w:hAnsi="Times New Roman" w:cs="Times New Roman"/>
          <w:color w:val="343434"/>
          <w:lang w:val="en-US"/>
        </w:rPr>
        <w:t xml:space="preserve">the Tate Modern </w:t>
      </w:r>
      <w:r>
        <w:rPr>
          <w:rFonts w:ascii="Times New Roman" w:eastAsiaTheme="minorEastAsia" w:hAnsi="Times New Roman" w:cs="Times New Roman"/>
          <w:color w:val="343434"/>
          <w:lang w:val="en-US"/>
        </w:rPr>
        <w:t xml:space="preserve">in </w:t>
      </w:r>
      <w:r w:rsidRPr="00E7343E">
        <w:rPr>
          <w:rFonts w:ascii="Times New Roman" w:eastAsiaTheme="minorEastAsia" w:hAnsi="Times New Roman" w:cs="Times New Roman"/>
          <w:color w:val="343434"/>
          <w:lang w:val="en-US"/>
        </w:rPr>
        <w:t xml:space="preserve">June 2006 and </w:t>
      </w:r>
      <w:r>
        <w:rPr>
          <w:rFonts w:ascii="Times New Roman" w:eastAsiaTheme="minorEastAsia" w:hAnsi="Times New Roman" w:cs="Times New Roman"/>
          <w:color w:val="343434"/>
          <w:lang w:val="en-US"/>
        </w:rPr>
        <w:t xml:space="preserve">at </w:t>
      </w:r>
      <w:r w:rsidRPr="00E7343E">
        <w:rPr>
          <w:rFonts w:ascii="Times New Roman" w:eastAsiaTheme="minorEastAsia" w:hAnsi="Times New Roman" w:cs="Times New Roman"/>
          <w:color w:val="343434"/>
          <w:lang w:val="en-US"/>
        </w:rPr>
        <w:t>Museum London</w:t>
      </w:r>
      <w:r>
        <w:rPr>
          <w:rFonts w:ascii="Times New Roman" w:eastAsiaTheme="minorEastAsia" w:hAnsi="Times New Roman" w:cs="Times New Roman"/>
          <w:color w:val="343434"/>
          <w:lang w:val="en-US"/>
        </w:rPr>
        <w:t>.</w:t>
      </w:r>
    </w:p>
  </w:endnote>
  <w:endnote w:id="9">
    <w:p w14:paraId="21FCC323" w14:textId="7AAAA002"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My companion was Mary Rawlinson</w:t>
      </w:r>
      <w:r>
        <w:rPr>
          <w:rFonts w:ascii="Times New Roman" w:hAnsi="Times New Roman" w:cs="Times New Roman"/>
          <w:lang w:val="en-US"/>
        </w:rPr>
        <w:t>,</w:t>
      </w:r>
      <w:r w:rsidRPr="00E7343E">
        <w:rPr>
          <w:rFonts w:ascii="Times New Roman" w:hAnsi="Times New Roman" w:cs="Times New Roman"/>
          <w:lang w:val="en-US"/>
        </w:rPr>
        <w:t xml:space="preserve"> whom I thank for her contributions to this discussion from our </w:t>
      </w:r>
      <w:proofErr w:type="spellStart"/>
      <w:r w:rsidRPr="00E7343E">
        <w:rPr>
          <w:rFonts w:ascii="Times New Roman" w:hAnsi="Times New Roman" w:cs="Times New Roman"/>
          <w:lang w:val="en-US"/>
        </w:rPr>
        <w:t>postconference</w:t>
      </w:r>
      <w:proofErr w:type="spellEnd"/>
      <w:r w:rsidRPr="00E7343E">
        <w:rPr>
          <w:rFonts w:ascii="Times New Roman" w:hAnsi="Times New Roman" w:cs="Times New Roman"/>
          <w:lang w:val="en-US"/>
        </w:rPr>
        <w:t xml:space="preserve"> museum visit. I have encountered the work since at </w:t>
      </w:r>
      <w:r w:rsidRPr="000935DA">
        <w:rPr>
          <w:rFonts w:ascii="Times New Roman" w:hAnsi="Times New Roman" w:cs="Times New Roman"/>
          <w:lang w:val="en-US"/>
        </w:rPr>
        <w:t>Museum London</w:t>
      </w:r>
      <w:r w:rsidRPr="00E7343E">
        <w:rPr>
          <w:rFonts w:ascii="Times New Roman" w:hAnsi="Times New Roman" w:cs="Times New Roman"/>
          <w:lang w:val="en-US"/>
        </w:rPr>
        <w:t xml:space="preserve"> in Canada.</w:t>
      </w:r>
    </w:p>
  </w:endnote>
  <w:endnote w:id="10">
    <w:p w14:paraId="0CA32AF1" w14:textId="78300F83"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 xml:space="preserve">I draw on the body hermeneutics of Samuel B. Mallin (1996). </w:t>
      </w:r>
    </w:p>
  </w:endnote>
  <w:endnote w:id="11">
    <w:p w14:paraId="7651E76A" w14:textId="4156874B"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Merleau-Ponty uses the word “flesh” to refer to this fabric or tissue that is both material and imbued by imagination, signification (1968</w:t>
      </w:r>
      <w:r>
        <w:rPr>
          <w:rFonts w:ascii="Times New Roman" w:hAnsi="Times New Roman" w:cs="Times New Roman"/>
          <w:lang w:val="en-US"/>
        </w:rPr>
        <w:t>, 123, 138</w:t>
      </w:r>
      <w:proofErr w:type="gramStart"/>
      <w:r>
        <w:rPr>
          <w:rFonts w:ascii="Times New Roman" w:hAnsi="Times New Roman" w:cs="Times New Roman"/>
          <w:lang w:val="en-US"/>
        </w:rPr>
        <w:t>,  140</w:t>
      </w:r>
      <w:proofErr w:type="gramEnd"/>
      <w:r>
        <w:rPr>
          <w:rFonts w:ascii="Times New Roman" w:hAnsi="Times New Roman" w:cs="Times New Roman"/>
          <w:lang w:val="en-US"/>
        </w:rPr>
        <w:t>, 144</w:t>
      </w:r>
      <w:r w:rsidRPr="00E7343E">
        <w:rPr>
          <w:rFonts w:ascii="Times New Roman" w:hAnsi="Times New Roman" w:cs="Times New Roman"/>
          <w:lang w:val="en-US"/>
        </w:rPr>
        <w:t>).</w:t>
      </w:r>
    </w:p>
  </w:endnote>
  <w:endnote w:id="12">
    <w:p w14:paraId="5464A9F1" w14:textId="780D3D34"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There are of course significant efforts to counter this tendency of confining artworks to museums and galleries.</w:t>
      </w:r>
    </w:p>
  </w:endnote>
  <w:endnote w:id="13">
    <w:p w14:paraId="4194993E" w14:textId="0BC84BCC" w:rsidR="005B5AE2" w:rsidRPr="00E7343E" w:rsidRDefault="005B5AE2" w:rsidP="00376A2B">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 xml:space="preserve">Indeed, when </w:t>
      </w:r>
      <w:r w:rsidRPr="00E7343E">
        <w:rPr>
          <w:rFonts w:ascii="Times New Roman" w:hAnsi="Times New Roman" w:cs="Times New Roman"/>
          <w:i/>
          <w:lang w:val="en-US"/>
        </w:rPr>
        <w:t>People’s Flag</w:t>
      </w:r>
      <w:r w:rsidRPr="00E7343E">
        <w:rPr>
          <w:rFonts w:ascii="Times New Roman" w:hAnsi="Times New Roman" w:cs="Times New Roman"/>
          <w:lang w:val="en-US"/>
        </w:rPr>
        <w:t xml:space="preserve"> was shown in the </w:t>
      </w:r>
      <w:r w:rsidRPr="00E7343E">
        <w:rPr>
          <w:rFonts w:ascii="Times New Roman" w:hAnsi="Times New Roman" w:cs="Times New Roman"/>
          <w:i/>
          <w:lang w:val="en-US"/>
        </w:rPr>
        <w:t xml:space="preserve">National Museum of the American Indian </w:t>
      </w:r>
      <w:r w:rsidRPr="00E7343E">
        <w:rPr>
          <w:rFonts w:ascii="Times New Roman" w:hAnsi="Times New Roman" w:cs="Times New Roman"/>
          <w:lang w:val="en-US"/>
        </w:rPr>
        <w:t>in Washington DC, this venue apparently prompted some to interpret the work in terms of the US “flag of a united Red Nation of Indian people</w:t>
      </w:r>
      <w:r>
        <w:rPr>
          <w:rFonts w:ascii="Times New Roman" w:hAnsi="Times New Roman" w:cs="Times New Roman"/>
          <w:lang w:val="en-US"/>
        </w:rPr>
        <w:t>.</w:t>
      </w:r>
      <w:r w:rsidRPr="00E7343E">
        <w:rPr>
          <w:rFonts w:ascii="Times New Roman" w:hAnsi="Times New Roman" w:cs="Times New Roman"/>
          <w:lang w:val="en-US"/>
        </w:rPr>
        <w:t xml:space="preserve">” a concept </w:t>
      </w:r>
      <w:r>
        <w:rPr>
          <w:rFonts w:ascii="Times New Roman" w:hAnsi="Times New Roman" w:cs="Times New Roman"/>
          <w:lang w:val="en-US"/>
        </w:rPr>
        <w:t>that</w:t>
      </w:r>
      <w:r w:rsidRPr="00E7343E">
        <w:rPr>
          <w:rFonts w:ascii="Times New Roman" w:hAnsi="Times New Roman" w:cs="Times New Roman"/>
          <w:lang w:val="en-US"/>
        </w:rPr>
        <w:t xml:space="preserve"> would not have been part of </w:t>
      </w:r>
      <w:proofErr w:type="spellStart"/>
      <w:r w:rsidRPr="00E7343E">
        <w:rPr>
          <w:rFonts w:ascii="Times New Roman" w:hAnsi="Times New Roman" w:cs="Times New Roman"/>
          <w:lang w:val="en-US"/>
        </w:rPr>
        <w:t>Jungen’s</w:t>
      </w:r>
      <w:proofErr w:type="spellEnd"/>
      <w:r w:rsidRPr="00E7343E">
        <w:rPr>
          <w:rFonts w:ascii="Times New Roman" w:hAnsi="Times New Roman" w:cs="Times New Roman"/>
          <w:lang w:val="en-US"/>
        </w:rPr>
        <w:t xml:space="preserve"> Canadian upbringing. See </w:t>
      </w:r>
      <w:proofErr w:type="spellStart"/>
      <w:r w:rsidRPr="00E7343E">
        <w:rPr>
          <w:rFonts w:ascii="Times New Roman" w:hAnsi="Times New Roman" w:cs="Times New Roman"/>
          <w:lang w:val="en-US"/>
        </w:rPr>
        <w:t>Gopnik</w:t>
      </w:r>
      <w:proofErr w:type="spellEnd"/>
      <w:r w:rsidRPr="00E7343E">
        <w:rPr>
          <w:rFonts w:ascii="Times New Roman" w:hAnsi="Times New Roman" w:cs="Times New Roman"/>
          <w:lang w:val="en-US"/>
        </w:rPr>
        <w:t xml:space="preserve"> (2009). </w:t>
      </w:r>
    </w:p>
  </w:endnote>
  <w:endnote w:id="14">
    <w:p w14:paraId="69FA4EB4" w14:textId="1E1089AF" w:rsidR="005B5AE2" w:rsidRPr="00E7343E" w:rsidRDefault="005B5AE2" w:rsidP="009015C1">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Here I draw on </w:t>
      </w:r>
      <w:r w:rsidRPr="00E7343E">
        <w:rPr>
          <w:rFonts w:ascii="Times New Roman" w:hAnsi="Times New Roman" w:cs="Times New Roman"/>
          <w:lang w:val="en-US"/>
        </w:rPr>
        <w:t xml:space="preserve">Rawlinson’s description of contact with </w:t>
      </w:r>
      <w:proofErr w:type="spellStart"/>
      <w:r w:rsidRPr="00E7343E">
        <w:rPr>
          <w:rFonts w:ascii="Times New Roman" w:hAnsi="Times New Roman" w:cs="Times New Roman"/>
          <w:lang w:val="en-US"/>
        </w:rPr>
        <w:t>alterity</w:t>
      </w:r>
      <w:proofErr w:type="spellEnd"/>
      <w:r w:rsidRPr="00E7343E">
        <w:rPr>
          <w:rFonts w:ascii="Times New Roman" w:hAnsi="Times New Roman" w:cs="Times New Roman"/>
          <w:lang w:val="en-US"/>
        </w:rPr>
        <w:t xml:space="preserve"> opening up the viewer’s own interior temporal depths.  She shows how literature allows the reader to come into contact with embodied essences or styles of being that are not her own—something that philosophy is not able to achieve since it draws on a shared and common language that does not open to difference (2006, 76-79). </w:t>
      </w:r>
    </w:p>
  </w:endnote>
  <w:endnote w:id="15">
    <w:p w14:paraId="3B88A46B" w14:textId="7FC360A1" w:rsidR="005B5AE2" w:rsidRPr="00E7343E" w:rsidRDefault="005B5AE2" w:rsidP="00376A2B">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Pr>
          <w:rFonts w:ascii="Times New Roman" w:hAnsi="Times New Roman" w:cs="Times New Roman"/>
          <w:lang w:val="en-US"/>
        </w:rPr>
        <w:t xml:space="preserve">The </w:t>
      </w:r>
      <w:r w:rsidRPr="00180A6C">
        <w:rPr>
          <w:rFonts w:ascii="Times New Roman" w:eastAsia="Calibri" w:hAnsi="Times New Roman" w:cs="Times New Roman"/>
          <w:lang w:val="en-US"/>
        </w:rPr>
        <w:t>cognitive-linguistic realm of existence</w:t>
      </w:r>
      <w:r w:rsidRPr="00E7343E">
        <w:rPr>
          <w:rFonts w:ascii="Times New Roman" w:hAnsi="Times New Roman" w:cs="Times New Roman"/>
          <w:lang w:val="en-US"/>
        </w:rPr>
        <w:t xml:space="preserve"> is </w:t>
      </w:r>
      <w:proofErr w:type="spellStart"/>
      <w:r w:rsidRPr="00E7343E">
        <w:rPr>
          <w:rFonts w:ascii="Times New Roman" w:hAnsi="Times New Roman" w:cs="Times New Roman"/>
          <w:lang w:val="en-US"/>
        </w:rPr>
        <w:t>Mallin’s</w:t>
      </w:r>
      <w:proofErr w:type="spellEnd"/>
      <w:r w:rsidRPr="00E7343E">
        <w:rPr>
          <w:rFonts w:ascii="Times New Roman" w:hAnsi="Times New Roman" w:cs="Times New Roman"/>
          <w:lang w:val="en-US"/>
        </w:rPr>
        <w:t xml:space="preserve"> (1996</w:t>
      </w:r>
      <w:r>
        <w:rPr>
          <w:rFonts w:ascii="Times New Roman" w:hAnsi="Times New Roman" w:cs="Times New Roman"/>
          <w:lang w:val="en-US"/>
        </w:rPr>
        <w:t>, 275-76</w:t>
      </w:r>
      <w:r w:rsidRPr="00E7343E">
        <w:rPr>
          <w:rFonts w:ascii="Times New Roman" w:hAnsi="Times New Roman" w:cs="Times New Roman"/>
          <w:lang w:val="en-US"/>
        </w:rPr>
        <w:t>) term for what is usually understood as mind set up in opposition to body understood as perception, affective-sociality, and motility.</w:t>
      </w:r>
    </w:p>
  </w:endnote>
  <w:endnote w:id="16">
    <w:p w14:paraId="75644DBC" w14:textId="23C18909"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w:t>
      </w:r>
      <w:r w:rsidRPr="00E7343E">
        <w:rPr>
          <w:rFonts w:ascii="Times New Roman" w:hAnsi="Times New Roman" w:cs="Times New Roman"/>
          <w:lang w:val="en-US"/>
        </w:rPr>
        <w:t>Importantly, there is no museum entrance fee</w:t>
      </w:r>
      <w:r>
        <w:rPr>
          <w:rFonts w:ascii="Times New Roman" w:hAnsi="Times New Roman" w:cs="Times New Roman"/>
          <w:lang w:val="en-US"/>
        </w:rPr>
        <w:t>,</w:t>
      </w:r>
      <w:r w:rsidRPr="00E7343E">
        <w:rPr>
          <w:rFonts w:ascii="Times New Roman" w:hAnsi="Times New Roman" w:cs="Times New Roman"/>
          <w:lang w:val="en-US"/>
        </w:rPr>
        <w:t xml:space="preserve"> and the room where the work hung    lies just inside the main entrance.</w:t>
      </w:r>
    </w:p>
  </w:endnote>
  <w:endnote w:id="17">
    <w:p w14:paraId="0D4A51C3" w14:textId="2CA4C6CD" w:rsidR="005B5AE2" w:rsidRPr="00E7343E" w:rsidRDefault="005B5AE2" w:rsidP="00B82603">
      <w:pPr>
        <w:pStyle w:val="EndnoteText"/>
        <w:spacing w:line="480" w:lineRule="auto"/>
        <w:rPr>
          <w:rFonts w:ascii="Times New Roman" w:hAnsi="Times New Roman" w:cs="Times New Roman"/>
          <w:lang w:val="en-US"/>
        </w:rPr>
      </w:pPr>
      <w:r w:rsidRPr="00E7343E">
        <w:rPr>
          <w:rStyle w:val="EndnoteReference"/>
          <w:rFonts w:ascii="Times New Roman" w:hAnsi="Times New Roman" w:cs="Times New Roman"/>
        </w:rPr>
        <w:endnoteRef/>
      </w:r>
      <w:r w:rsidRPr="00E7343E">
        <w:rPr>
          <w:rFonts w:ascii="Times New Roman" w:hAnsi="Times New Roman" w:cs="Times New Roman"/>
        </w:rPr>
        <w:t xml:space="preserve"> Fisher emphasizes the materiality that sometimes gets lost under all the social-cultural and symbolic representations </w:t>
      </w:r>
      <w:r w:rsidRPr="00E7343E">
        <w:rPr>
          <w:rFonts w:ascii="Times New Roman" w:eastAsia="Calibri" w:hAnsi="Times New Roman" w:cs="Times New Roman"/>
          <w:lang w:val="en-US"/>
        </w:rPr>
        <w:t xml:space="preserve">(Fisher 2010, 88).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2F6E" w14:textId="77777777" w:rsidR="005B5AE2" w:rsidRDefault="005B5AE2" w:rsidP="00F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95B89" w14:textId="77777777" w:rsidR="005B5AE2" w:rsidRDefault="005B5AE2" w:rsidP="005C202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AF82E" w14:textId="77777777" w:rsidR="005B5AE2" w:rsidRDefault="005B5AE2" w:rsidP="00F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73E">
      <w:rPr>
        <w:rStyle w:val="PageNumber"/>
        <w:noProof/>
      </w:rPr>
      <w:t>1</w:t>
    </w:r>
    <w:r>
      <w:rPr>
        <w:rStyle w:val="PageNumber"/>
      </w:rPr>
      <w:fldChar w:fldCharType="end"/>
    </w:r>
  </w:p>
  <w:p w14:paraId="253FFBB7" w14:textId="77777777" w:rsidR="005B5AE2" w:rsidRDefault="005B5AE2" w:rsidP="005C202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34070" w14:textId="77777777" w:rsidR="005B5AE2" w:rsidRDefault="005B5AE2" w:rsidP="00CA79D7">
      <w:r>
        <w:separator/>
      </w:r>
    </w:p>
  </w:footnote>
  <w:footnote w:type="continuationSeparator" w:id="0">
    <w:p w14:paraId="24BF7CA5" w14:textId="77777777" w:rsidR="005B5AE2" w:rsidRDefault="005B5AE2" w:rsidP="00CA79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B0E85"/>
    <w:multiLevelType w:val="hybridMultilevel"/>
    <w:tmpl w:val="5E7085C2"/>
    <w:lvl w:ilvl="0" w:tplc="00900CF2">
      <w:start w:val="1"/>
      <w:numFmt w:val="bullet"/>
      <w:lvlText w:val="•"/>
      <w:lvlJc w:val="left"/>
      <w:pPr>
        <w:tabs>
          <w:tab w:val="num" w:pos="720"/>
        </w:tabs>
        <w:ind w:left="720" w:hanging="360"/>
      </w:pPr>
      <w:rPr>
        <w:rFonts w:ascii="Arial" w:hAnsi="Arial" w:hint="default"/>
      </w:rPr>
    </w:lvl>
    <w:lvl w:ilvl="1" w:tplc="13121F4A" w:tentative="1">
      <w:start w:val="1"/>
      <w:numFmt w:val="bullet"/>
      <w:lvlText w:val="•"/>
      <w:lvlJc w:val="left"/>
      <w:pPr>
        <w:tabs>
          <w:tab w:val="num" w:pos="1440"/>
        </w:tabs>
        <w:ind w:left="1440" w:hanging="360"/>
      </w:pPr>
      <w:rPr>
        <w:rFonts w:ascii="Arial" w:hAnsi="Arial" w:hint="default"/>
      </w:rPr>
    </w:lvl>
    <w:lvl w:ilvl="2" w:tplc="C78269D6" w:tentative="1">
      <w:start w:val="1"/>
      <w:numFmt w:val="bullet"/>
      <w:lvlText w:val="•"/>
      <w:lvlJc w:val="left"/>
      <w:pPr>
        <w:tabs>
          <w:tab w:val="num" w:pos="2160"/>
        </w:tabs>
        <w:ind w:left="2160" w:hanging="360"/>
      </w:pPr>
      <w:rPr>
        <w:rFonts w:ascii="Arial" w:hAnsi="Arial" w:hint="default"/>
      </w:rPr>
    </w:lvl>
    <w:lvl w:ilvl="3" w:tplc="8E74991C" w:tentative="1">
      <w:start w:val="1"/>
      <w:numFmt w:val="bullet"/>
      <w:lvlText w:val="•"/>
      <w:lvlJc w:val="left"/>
      <w:pPr>
        <w:tabs>
          <w:tab w:val="num" w:pos="2880"/>
        </w:tabs>
        <w:ind w:left="2880" w:hanging="360"/>
      </w:pPr>
      <w:rPr>
        <w:rFonts w:ascii="Arial" w:hAnsi="Arial" w:hint="default"/>
      </w:rPr>
    </w:lvl>
    <w:lvl w:ilvl="4" w:tplc="2B74588A" w:tentative="1">
      <w:start w:val="1"/>
      <w:numFmt w:val="bullet"/>
      <w:lvlText w:val="•"/>
      <w:lvlJc w:val="left"/>
      <w:pPr>
        <w:tabs>
          <w:tab w:val="num" w:pos="3600"/>
        </w:tabs>
        <w:ind w:left="3600" w:hanging="360"/>
      </w:pPr>
      <w:rPr>
        <w:rFonts w:ascii="Arial" w:hAnsi="Arial" w:hint="default"/>
      </w:rPr>
    </w:lvl>
    <w:lvl w:ilvl="5" w:tplc="1FC8908A" w:tentative="1">
      <w:start w:val="1"/>
      <w:numFmt w:val="bullet"/>
      <w:lvlText w:val="•"/>
      <w:lvlJc w:val="left"/>
      <w:pPr>
        <w:tabs>
          <w:tab w:val="num" w:pos="4320"/>
        </w:tabs>
        <w:ind w:left="4320" w:hanging="360"/>
      </w:pPr>
      <w:rPr>
        <w:rFonts w:ascii="Arial" w:hAnsi="Arial" w:hint="default"/>
      </w:rPr>
    </w:lvl>
    <w:lvl w:ilvl="6" w:tplc="87D8CA90" w:tentative="1">
      <w:start w:val="1"/>
      <w:numFmt w:val="bullet"/>
      <w:lvlText w:val="•"/>
      <w:lvlJc w:val="left"/>
      <w:pPr>
        <w:tabs>
          <w:tab w:val="num" w:pos="5040"/>
        </w:tabs>
        <w:ind w:left="5040" w:hanging="360"/>
      </w:pPr>
      <w:rPr>
        <w:rFonts w:ascii="Arial" w:hAnsi="Arial" w:hint="default"/>
      </w:rPr>
    </w:lvl>
    <w:lvl w:ilvl="7" w:tplc="72E65AC8" w:tentative="1">
      <w:start w:val="1"/>
      <w:numFmt w:val="bullet"/>
      <w:lvlText w:val="•"/>
      <w:lvlJc w:val="left"/>
      <w:pPr>
        <w:tabs>
          <w:tab w:val="num" w:pos="5760"/>
        </w:tabs>
        <w:ind w:left="5760" w:hanging="360"/>
      </w:pPr>
      <w:rPr>
        <w:rFonts w:ascii="Arial" w:hAnsi="Arial" w:hint="default"/>
      </w:rPr>
    </w:lvl>
    <w:lvl w:ilvl="8" w:tplc="1DFC949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B1"/>
    <w:rsid w:val="00000553"/>
    <w:rsid w:val="0000364A"/>
    <w:rsid w:val="000218B9"/>
    <w:rsid w:val="000258CE"/>
    <w:rsid w:val="00025F84"/>
    <w:rsid w:val="00027A64"/>
    <w:rsid w:val="00031EBB"/>
    <w:rsid w:val="00051786"/>
    <w:rsid w:val="00051FDB"/>
    <w:rsid w:val="0005602A"/>
    <w:rsid w:val="00056B17"/>
    <w:rsid w:val="000604C0"/>
    <w:rsid w:val="000610F5"/>
    <w:rsid w:val="000633EE"/>
    <w:rsid w:val="000717C4"/>
    <w:rsid w:val="00083D54"/>
    <w:rsid w:val="000859D3"/>
    <w:rsid w:val="000935DA"/>
    <w:rsid w:val="000A2E09"/>
    <w:rsid w:val="000A4248"/>
    <w:rsid w:val="000A7352"/>
    <w:rsid w:val="000C1FC7"/>
    <w:rsid w:val="000D3F9F"/>
    <w:rsid w:val="000E1655"/>
    <w:rsid w:val="000E2F48"/>
    <w:rsid w:val="000F24AD"/>
    <w:rsid w:val="000F66D7"/>
    <w:rsid w:val="001047C9"/>
    <w:rsid w:val="001111A2"/>
    <w:rsid w:val="00114FF8"/>
    <w:rsid w:val="001334EB"/>
    <w:rsid w:val="00136952"/>
    <w:rsid w:val="0013782D"/>
    <w:rsid w:val="00152094"/>
    <w:rsid w:val="001555DA"/>
    <w:rsid w:val="00170A9C"/>
    <w:rsid w:val="00170B3F"/>
    <w:rsid w:val="00173317"/>
    <w:rsid w:val="00180A6C"/>
    <w:rsid w:val="001928F1"/>
    <w:rsid w:val="00195E37"/>
    <w:rsid w:val="001A447D"/>
    <w:rsid w:val="001A5E91"/>
    <w:rsid w:val="001C13F1"/>
    <w:rsid w:val="001D290A"/>
    <w:rsid w:val="001D710D"/>
    <w:rsid w:val="001E41DA"/>
    <w:rsid w:val="001F6C25"/>
    <w:rsid w:val="001F7BD8"/>
    <w:rsid w:val="00200C3B"/>
    <w:rsid w:val="00205DC7"/>
    <w:rsid w:val="0020760A"/>
    <w:rsid w:val="002125BA"/>
    <w:rsid w:val="00215EBE"/>
    <w:rsid w:val="002163B6"/>
    <w:rsid w:val="002170CB"/>
    <w:rsid w:val="002343E4"/>
    <w:rsid w:val="00235369"/>
    <w:rsid w:val="002353FC"/>
    <w:rsid w:val="00250204"/>
    <w:rsid w:val="00252679"/>
    <w:rsid w:val="00255CD2"/>
    <w:rsid w:val="002627E4"/>
    <w:rsid w:val="00262AFA"/>
    <w:rsid w:val="00264538"/>
    <w:rsid w:val="002669D2"/>
    <w:rsid w:val="00273C30"/>
    <w:rsid w:val="002873CE"/>
    <w:rsid w:val="002908D2"/>
    <w:rsid w:val="002A7879"/>
    <w:rsid w:val="002B6192"/>
    <w:rsid w:val="002D09D5"/>
    <w:rsid w:val="002D4E47"/>
    <w:rsid w:val="002D4FF3"/>
    <w:rsid w:val="002D570B"/>
    <w:rsid w:val="002D5C00"/>
    <w:rsid w:val="002D5F09"/>
    <w:rsid w:val="002F06E2"/>
    <w:rsid w:val="002F64EA"/>
    <w:rsid w:val="00301B39"/>
    <w:rsid w:val="00310E01"/>
    <w:rsid w:val="00323DB7"/>
    <w:rsid w:val="003267E8"/>
    <w:rsid w:val="00327121"/>
    <w:rsid w:val="0033166B"/>
    <w:rsid w:val="0033726B"/>
    <w:rsid w:val="00340DFF"/>
    <w:rsid w:val="0034444D"/>
    <w:rsid w:val="003636E7"/>
    <w:rsid w:val="00367516"/>
    <w:rsid w:val="003764A9"/>
    <w:rsid w:val="00376A2B"/>
    <w:rsid w:val="003774F4"/>
    <w:rsid w:val="00380BEF"/>
    <w:rsid w:val="00383598"/>
    <w:rsid w:val="003C1C0A"/>
    <w:rsid w:val="003C49F2"/>
    <w:rsid w:val="003C6947"/>
    <w:rsid w:val="003D0704"/>
    <w:rsid w:val="003D0CED"/>
    <w:rsid w:val="003D7E2C"/>
    <w:rsid w:val="003E06AA"/>
    <w:rsid w:val="00400E06"/>
    <w:rsid w:val="00400EA7"/>
    <w:rsid w:val="004024AE"/>
    <w:rsid w:val="004059DD"/>
    <w:rsid w:val="00410387"/>
    <w:rsid w:val="004219C7"/>
    <w:rsid w:val="00430851"/>
    <w:rsid w:val="004329DF"/>
    <w:rsid w:val="00444D4D"/>
    <w:rsid w:val="004542D8"/>
    <w:rsid w:val="00456E62"/>
    <w:rsid w:val="00464DAB"/>
    <w:rsid w:val="0047205F"/>
    <w:rsid w:val="00494DBC"/>
    <w:rsid w:val="004A1425"/>
    <w:rsid w:val="004A18CB"/>
    <w:rsid w:val="004A7AF7"/>
    <w:rsid w:val="004A7B79"/>
    <w:rsid w:val="004B2030"/>
    <w:rsid w:val="004B5FD0"/>
    <w:rsid w:val="004C0422"/>
    <w:rsid w:val="004C1D07"/>
    <w:rsid w:val="004C1FBB"/>
    <w:rsid w:val="004C6401"/>
    <w:rsid w:val="004D0EA6"/>
    <w:rsid w:val="004D2BC4"/>
    <w:rsid w:val="004E1FAD"/>
    <w:rsid w:val="004E34F4"/>
    <w:rsid w:val="004F0381"/>
    <w:rsid w:val="005039E0"/>
    <w:rsid w:val="00507391"/>
    <w:rsid w:val="00510195"/>
    <w:rsid w:val="005153DA"/>
    <w:rsid w:val="00524A6C"/>
    <w:rsid w:val="005259B6"/>
    <w:rsid w:val="005309B5"/>
    <w:rsid w:val="0053786F"/>
    <w:rsid w:val="005442E3"/>
    <w:rsid w:val="005445F1"/>
    <w:rsid w:val="00547E8D"/>
    <w:rsid w:val="00552752"/>
    <w:rsid w:val="00567ED1"/>
    <w:rsid w:val="005767D4"/>
    <w:rsid w:val="00576D81"/>
    <w:rsid w:val="00584F8C"/>
    <w:rsid w:val="00592D7B"/>
    <w:rsid w:val="00593312"/>
    <w:rsid w:val="005A0FB3"/>
    <w:rsid w:val="005A1F27"/>
    <w:rsid w:val="005A6FEC"/>
    <w:rsid w:val="005A7750"/>
    <w:rsid w:val="005A7C84"/>
    <w:rsid w:val="005B5AE2"/>
    <w:rsid w:val="005B5FDC"/>
    <w:rsid w:val="005C1BB7"/>
    <w:rsid w:val="005C2021"/>
    <w:rsid w:val="005D2A88"/>
    <w:rsid w:val="005D3AA1"/>
    <w:rsid w:val="005E63B7"/>
    <w:rsid w:val="005E73C0"/>
    <w:rsid w:val="005F49FC"/>
    <w:rsid w:val="00611946"/>
    <w:rsid w:val="006204ED"/>
    <w:rsid w:val="0062114B"/>
    <w:rsid w:val="00627AA8"/>
    <w:rsid w:val="00627DB0"/>
    <w:rsid w:val="00633D46"/>
    <w:rsid w:val="0064077E"/>
    <w:rsid w:val="006407EC"/>
    <w:rsid w:val="00652B06"/>
    <w:rsid w:val="006571C3"/>
    <w:rsid w:val="00657241"/>
    <w:rsid w:val="00657622"/>
    <w:rsid w:val="0066272E"/>
    <w:rsid w:val="00665491"/>
    <w:rsid w:val="00667203"/>
    <w:rsid w:val="00667608"/>
    <w:rsid w:val="00667F5B"/>
    <w:rsid w:val="00682350"/>
    <w:rsid w:val="00684E10"/>
    <w:rsid w:val="00696A21"/>
    <w:rsid w:val="006B0741"/>
    <w:rsid w:val="006B32BC"/>
    <w:rsid w:val="006B5EF7"/>
    <w:rsid w:val="006C2DC1"/>
    <w:rsid w:val="006C7000"/>
    <w:rsid w:val="006D0530"/>
    <w:rsid w:val="006E2E5D"/>
    <w:rsid w:val="006E5403"/>
    <w:rsid w:val="006F79F4"/>
    <w:rsid w:val="00700B21"/>
    <w:rsid w:val="00712562"/>
    <w:rsid w:val="007139E8"/>
    <w:rsid w:val="0071601B"/>
    <w:rsid w:val="00716B1E"/>
    <w:rsid w:val="00716CBB"/>
    <w:rsid w:val="007175B2"/>
    <w:rsid w:val="007215FE"/>
    <w:rsid w:val="007237B9"/>
    <w:rsid w:val="0073675B"/>
    <w:rsid w:val="007458D1"/>
    <w:rsid w:val="007570C3"/>
    <w:rsid w:val="00760252"/>
    <w:rsid w:val="00771010"/>
    <w:rsid w:val="007821BE"/>
    <w:rsid w:val="0078336F"/>
    <w:rsid w:val="00785027"/>
    <w:rsid w:val="00786146"/>
    <w:rsid w:val="00791595"/>
    <w:rsid w:val="00794AA0"/>
    <w:rsid w:val="007A64B4"/>
    <w:rsid w:val="007B45DF"/>
    <w:rsid w:val="007B6DA4"/>
    <w:rsid w:val="007C008B"/>
    <w:rsid w:val="007C7217"/>
    <w:rsid w:val="007D337E"/>
    <w:rsid w:val="007D58B0"/>
    <w:rsid w:val="007E02B1"/>
    <w:rsid w:val="007E02D9"/>
    <w:rsid w:val="007E180F"/>
    <w:rsid w:val="007E1ADB"/>
    <w:rsid w:val="007E216A"/>
    <w:rsid w:val="007E2FB1"/>
    <w:rsid w:val="007E32FB"/>
    <w:rsid w:val="007E3442"/>
    <w:rsid w:val="007F2993"/>
    <w:rsid w:val="007F3B9E"/>
    <w:rsid w:val="007F6FB7"/>
    <w:rsid w:val="008003A8"/>
    <w:rsid w:val="008021A7"/>
    <w:rsid w:val="00807845"/>
    <w:rsid w:val="00820696"/>
    <w:rsid w:val="00825C79"/>
    <w:rsid w:val="00825D65"/>
    <w:rsid w:val="00827D51"/>
    <w:rsid w:val="00834078"/>
    <w:rsid w:val="00851997"/>
    <w:rsid w:val="00863239"/>
    <w:rsid w:val="00865434"/>
    <w:rsid w:val="0087401E"/>
    <w:rsid w:val="00874B7E"/>
    <w:rsid w:val="00882DEC"/>
    <w:rsid w:val="008A0026"/>
    <w:rsid w:val="008D55D6"/>
    <w:rsid w:val="008E7CBE"/>
    <w:rsid w:val="008F0FD1"/>
    <w:rsid w:val="009015C1"/>
    <w:rsid w:val="0090518C"/>
    <w:rsid w:val="00905300"/>
    <w:rsid w:val="00913AC8"/>
    <w:rsid w:val="009168F8"/>
    <w:rsid w:val="009245DB"/>
    <w:rsid w:val="00930E40"/>
    <w:rsid w:val="009427CE"/>
    <w:rsid w:val="009463C5"/>
    <w:rsid w:val="00950F84"/>
    <w:rsid w:val="00961DE7"/>
    <w:rsid w:val="0096349F"/>
    <w:rsid w:val="00965BD6"/>
    <w:rsid w:val="00971EB7"/>
    <w:rsid w:val="00981CB7"/>
    <w:rsid w:val="00983165"/>
    <w:rsid w:val="009845FE"/>
    <w:rsid w:val="00984CD9"/>
    <w:rsid w:val="009876B0"/>
    <w:rsid w:val="009A2752"/>
    <w:rsid w:val="009B2793"/>
    <w:rsid w:val="009C0334"/>
    <w:rsid w:val="009C6010"/>
    <w:rsid w:val="009F5C4B"/>
    <w:rsid w:val="00A0223D"/>
    <w:rsid w:val="00A02E1A"/>
    <w:rsid w:val="00A048A8"/>
    <w:rsid w:val="00A37779"/>
    <w:rsid w:val="00A53128"/>
    <w:rsid w:val="00A53E65"/>
    <w:rsid w:val="00A660CC"/>
    <w:rsid w:val="00A70DA9"/>
    <w:rsid w:val="00A7154D"/>
    <w:rsid w:val="00A7483A"/>
    <w:rsid w:val="00A752B2"/>
    <w:rsid w:val="00A7742E"/>
    <w:rsid w:val="00A839ED"/>
    <w:rsid w:val="00A9153C"/>
    <w:rsid w:val="00AA3EB0"/>
    <w:rsid w:val="00AD4A26"/>
    <w:rsid w:val="00AE384F"/>
    <w:rsid w:val="00AE3A79"/>
    <w:rsid w:val="00AE5526"/>
    <w:rsid w:val="00B00B23"/>
    <w:rsid w:val="00B02EA1"/>
    <w:rsid w:val="00B04DB4"/>
    <w:rsid w:val="00B04F6B"/>
    <w:rsid w:val="00B06A43"/>
    <w:rsid w:val="00B07643"/>
    <w:rsid w:val="00B25DAF"/>
    <w:rsid w:val="00B3019D"/>
    <w:rsid w:val="00B33055"/>
    <w:rsid w:val="00B35C97"/>
    <w:rsid w:val="00B35ED4"/>
    <w:rsid w:val="00B35FAE"/>
    <w:rsid w:val="00B50E47"/>
    <w:rsid w:val="00B56C0A"/>
    <w:rsid w:val="00B57C9C"/>
    <w:rsid w:val="00B64DD9"/>
    <w:rsid w:val="00B730E9"/>
    <w:rsid w:val="00B731A7"/>
    <w:rsid w:val="00B81BEC"/>
    <w:rsid w:val="00B82603"/>
    <w:rsid w:val="00B84B65"/>
    <w:rsid w:val="00B91C5F"/>
    <w:rsid w:val="00BA71D6"/>
    <w:rsid w:val="00BC03AC"/>
    <w:rsid w:val="00BC22E5"/>
    <w:rsid w:val="00BC2B81"/>
    <w:rsid w:val="00BC3735"/>
    <w:rsid w:val="00BE6960"/>
    <w:rsid w:val="00BF01FC"/>
    <w:rsid w:val="00C02022"/>
    <w:rsid w:val="00C02A21"/>
    <w:rsid w:val="00C05F24"/>
    <w:rsid w:val="00C23FB2"/>
    <w:rsid w:val="00C252CA"/>
    <w:rsid w:val="00C26F0A"/>
    <w:rsid w:val="00C32420"/>
    <w:rsid w:val="00C33BBE"/>
    <w:rsid w:val="00C425F9"/>
    <w:rsid w:val="00C562C9"/>
    <w:rsid w:val="00C6495C"/>
    <w:rsid w:val="00C67D68"/>
    <w:rsid w:val="00C75A29"/>
    <w:rsid w:val="00C944F8"/>
    <w:rsid w:val="00C94ADF"/>
    <w:rsid w:val="00C963B1"/>
    <w:rsid w:val="00CA765D"/>
    <w:rsid w:val="00CA79D7"/>
    <w:rsid w:val="00CC1EFB"/>
    <w:rsid w:val="00CC2C97"/>
    <w:rsid w:val="00CC37FC"/>
    <w:rsid w:val="00CC6054"/>
    <w:rsid w:val="00CD0899"/>
    <w:rsid w:val="00CD2887"/>
    <w:rsid w:val="00CD3646"/>
    <w:rsid w:val="00CD5793"/>
    <w:rsid w:val="00CD60FE"/>
    <w:rsid w:val="00CD646D"/>
    <w:rsid w:val="00CE05B5"/>
    <w:rsid w:val="00CE1B22"/>
    <w:rsid w:val="00CE5D52"/>
    <w:rsid w:val="00CE6623"/>
    <w:rsid w:val="00CF626F"/>
    <w:rsid w:val="00CF7D3C"/>
    <w:rsid w:val="00D002F7"/>
    <w:rsid w:val="00D0121B"/>
    <w:rsid w:val="00D014A7"/>
    <w:rsid w:val="00D04008"/>
    <w:rsid w:val="00D12831"/>
    <w:rsid w:val="00D17A46"/>
    <w:rsid w:val="00D221B9"/>
    <w:rsid w:val="00D22C5B"/>
    <w:rsid w:val="00D23BE7"/>
    <w:rsid w:val="00D42EBE"/>
    <w:rsid w:val="00D45FDA"/>
    <w:rsid w:val="00D5494E"/>
    <w:rsid w:val="00D60788"/>
    <w:rsid w:val="00D607CE"/>
    <w:rsid w:val="00D65FC5"/>
    <w:rsid w:val="00D703D1"/>
    <w:rsid w:val="00D81092"/>
    <w:rsid w:val="00D9151A"/>
    <w:rsid w:val="00D9295A"/>
    <w:rsid w:val="00D94146"/>
    <w:rsid w:val="00D95803"/>
    <w:rsid w:val="00D97526"/>
    <w:rsid w:val="00DA0BB3"/>
    <w:rsid w:val="00DA6574"/>
    <w:rsid w:val="00DC0619"/>
    <w:rsid w:val="00DC6D88"/>
    <w:rsid w:val="00DD1FA4"/>
    <w:rsid w:val="00DD3129"/>
    <w:rsid w:val="00DD5CB7"/>
    <w:rsid w:val="00DD7852"/>
    <w:rsid w:val="00DE1388"/>
    <w:rsid w:val="00DE2778"/>
    <w:rsid w:val="00DF66A2"/>
    <w:rsid w:val="00E13E9C"/>
    <w:rsid w:val="00E25CE4"/>
    <w:rsid w:val="00E41E6B"/>
    <w:rsid w:val="00E4284D"/>
    <w:rsid w:val="00E51C65"/>
    <w:rsid w:val="00E554F3"/>
    <w:rsid w:val="00E558F9"/>
    <w:rsid w:val="00E55A07"/>
    <w:rsid w:val="00E57B6B"/>
    <w:rsid w:val="00E64284"/>
    <w:rsid w:val="00E64652"/>
    <w:rsid w:val="00E7343E"/>
    <w:rsid w:val="00E816B9"/>
    <w:rsid w:val="00E82CED"/>
    <w:rsid w:val="00E954C7"/>
    <w:rsid w:val="00EA04C9"/>
    <w:rsid w:val="00EA17E7"/>
    <w:rsid w:val="00EA573E"/>
    <w:rsid w:val="00EB545A"/>
    <w:rsid w:val="00ED4C46"/>
    <w:rsid w:val="00ED7D64"/>
    <w:rsid w:val="00EF564B"/>
    <w:rsid w:val="00EF64EF"/>
    <w:rsid w:val="00F02788"/>
    <w:rsid w:val="00F045CB"/>
    <w:rsid w:val="00F133DE"/>
    <w:rsid w:val="00F15C0C"/>
    <w:rsid w:val="00F224C7"/>
    <w:rsid w:val="00F2363B"/>
    <w:rsid w:val="00F247BA"/>
    <w:rsid w:val="00F260A4"/>
    <w:rsid w:val="00F36634"/>
    <w:rsid w:val="00F3712C"/>
    <w:rsid w:val="00F46F61"/>
    <w:rsid w:val="00F50F6C"/>
    <w:rsid w:val="00F534EF"/>
    <w:rsid w:val="00F53AA4"/>
    <w:rsid w:val="00F54226"/>
    <w:rsid w:val="00F55CD5"/>
    <w:rsid w:val="00F57DF9"/>
    <w:rsid w:val="00F64CE5"/>
    <w:rsid w:val="00F65978"/>
    <w:rsid w:val="00F7429A"/>
    <w:rsid w:val="00F76719"/>
    <w:rsid w:val="00F8059E"/>
    <w:rsid w:val="00F84186"/>
    <w:rsid w:val="00F942BC"/>
    <w:rsid w:val="00F95AE6"/>
    <w:rsid w:val="00F97EAA"/>
    <w:rsid w:val="00FA0DF6"/>
    <w:rsid w:val="00FA3B0A"/>
    <w:rsid w:val="00FA549A"/>
    <w:rsid w:val="00FA6242"/>
    <w:rsid w:val="00FB2142"/>
    <w:rsid w:val="00FB34E6"/>
    <w:rsid w:val="00FB520E"/>
    <w:rsid w:val="00FB6570"/>
    <w:rsid w:val="00FC7DFE"/>
    <w:rsid w:val="00FD00F9"/>
    <w:rsid w:val="00FE26E5"/>
    <w:rsid w:val="00FE576A"/>
    <w:rsid w:val="00FF001A"/>
    <w:rsid w:val="00FF339F"/>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E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B1"/>
    <w:rPr>
      <w:rFonts w:ascii="Arial" w:eastAsiaTheme="minorHAnsi" w:hAnsi="Arial" w:cs="Arial"/>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A79D7"/>
    <w:rPr>
      <w:sz w:val="24"/>
      <w:szCs w:val="24"/>
    </w:rPr>
  </w:style>
  <w:style w:type="character" w:customStyle="1" w:styleId="EndnoteTextChar">
    <w:name w:val="Endnote Text Char"/>
    <w:basedOn w:val="DefaultParagraphFont"/>
    <w:link w:val="EndnoteText"/>
    <w:uiPriority w:val="99"/>
    <w:rsid w:val="00CA79D7"/>
    <w:rPr>
      <w:rFonts w:ascii="Arial" w:eastAsiaTheme="minorHAnsi" w:hAnsi="Arial" w:cs="Arial"/>
      <w:lang w:val="en-CA"/>
    </w:rPr>
  </w:style>
  <w:style w:type="character" w:styleId="EndnoteReference">
    <w:name w:val="endnote reference"/>
    <w:basedOn w:val="DefaultParagraphFont"/>
    <w:uiPriority w:val="99"/>
    <w:unhideWhenUsed/>
    <w:rsid w:val="00CA79D7"/>
    <w:rPr>
      <w:vertAlign w:val="superscript"/>
    </w:rPr>
  </w:style>
  <w:style w:type="paragraph" w:styleId="Footer">
    <w:name w:val="footer"/>
    <w:basedOn w:val="Normal"/>
    <w:link w:val="FooterChar"/>
    <w:uiPriority w:val="99"/>
    <w:unhideWhenUsed/>
    <w:rsid w:val="005C2021"/>
    <w:pPr>
      <w:tabs>
        <w:tab w:val="center" w:pos="4320"/>
        <w:tab w:val="right" w:pos="8640"/>
      </w:tabs>
    </w:pPr>
  </w:style>
  <w:style w:type="character" w:customStyle="1" w:styleId="FooterChar">
    <w:name w:val="Footer Char"/>
    <w:basedOn w:val="DefaultParagraphFont"/>
    <w:link w:val="Footer"/>
    <w:uiPriority w:val="99"/>
    <w:rsid w:val="005C2021"/>
    <w:rPr>
      <w:rFonts w:ascii="Arial" w:eastAsiaTheme="minorHAnsi" w:hAnsi="Arial" w:cs="Arial"/>
      <w:sz w:val="28"/>
      <w:szCs w:val="28"/>
      <w:lang w:val="en-CA"/>
    </w:rPr>
  </w:style>
  <w:style w:type="character" w:styleId="PageNumber">
    <w:name w:val="page number"/>
    <w:basedOn w:val="DefaultParagraphFont"/>
    <w:uiPriority w:val="99"/>
    <w:semiHidden/>
    <w:unhideWhenUsed/>
    <w:rsid w:val="005C2021"/>
  </w:style>
  <w:style w:type="character" w:styleId="Hyperlink">
    <w:name w:val="Hyperlink"/>
    <w:basedOn w:val="DefaultParagraphFont"/>
    <w:uiPriority w:val="99"/>
    <w:unhideWhenUsed/>
    <w:rsid w:val="00820696"/>
    <w:rPr>
      <w:color w:val="0000FF" w:themeColor="hyperlink"/>
      <w:u w:val="single"/>
    </w:rPr>
  </w:style>
  <w:style w:type="paragraph" w:styleId="ListParagraph">
    <w:name w:val="List Paragraph"/>
    <w:basedOn w:val="Normal"/>
    <w:uiPriority w:val="34"/>
    <w:qFormat/>
    <w:rsid w:val="00327121"/>
    <w:pPr>
      <w:ind w:left="720"/>
      <w:contextualSpacing/>
    </w:pPr>
    <w:rPr>
      <w:rFonts w:ascii="Times" w:eastAsiaTheme="minorEastAsia" w:hAnsi="Times" w:cstheme="minorBidi"/>
      <w:sz w:val="20"/>
      <w:szCs w:val="20"/>
      <w:lang w:val="en-US"/>
    </w:rPr>
  </w:style>
  <w:style w:type="paragraph" w:styleId="BalloonText">
    <w:name w:val="Balloon Text"/>
    <w:basedOn w:val="Normal"/>
    <w:link w:val="BalloonTextChar"/>
    <w:uiPriority w:val="99"/>
    <w:semiHidden/>
    <w:unhideWhenUsed/>
    <w:rsid w:val="00524A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A6C"/>
    <w:rPr>
      <w:rFonts w:ascii="Lucida Grande" w:eastAsiaTheme="minorHAnsi" w:hAnsi="Lucida Grande" w:cs="Lucida Grande"/>
      <w:sz w:val="18"/>
      <w:szCs w:val="18"/>
      <w:lang w:val="en-CA"/>
    </w:rPr>
  </w:style>
  <w:style w:type="paragraph" w:customStyle="1" w:styleId="Body">
    <w:name w:val="Body"/>
    <w:rsid w:val="009876B0"/>
    <w:pPr>
      <w:pBdr>
        <w:top w:val="nil"/>
        <w:left w:val="nil"/>
        <w:bottom w:val="nil"/>
        <w:right w:val="nil"/>
        <w:between w:val="nil"/>
        <w:bar w:val="nil"/>
      </w:pBdr>
    </w:pPr>
    <w:rPr>
      <w:rFonts w:ascii="Cambria" w:eastAsia="Cambria" w:hAnsi="Cambria" w:cs="Cambria"/>
      <w:color w:val="000000"/>
      <w:sz w:val="28"/>
      <w:szCs w:val="28"/>
      <w:u w:color="000000"/>
      <w:bdr w:val="nil"/>
    </w:rPr>
  </w:style>
  <w:style w:type="character" w:styleId="CommentReference">
    <w:name w:val="annotation reference"/>
    <w:unhideWhenUsed/>
    <w:rsid w:val="00180A6C"/>
    <w:rPr>
      <w:sz w:val="18"/>
      <w:szCs w:val="18"/>
    </w:rPr>
  </w:style>
  <w:style w:type="paragraph" w:styleId="CommentText">
    <w:name w:val="annotation text"/>
    <w:basedOn w:val="Normal"/>
    <w:link w:val="CommentTextChar"/>
    <w:unhideWhenUsed/>
    <w:rsid w:val="00180A6C"/>
    <w:rPr>
      <w:rFonts w:ascii="Cambria" w:hAnsi="Cambria" w:cs="Times New Roman"/>
      <w:sz w:val="24"/>
      <w:szCs w:val="24"/>
      <w:lang w:val="en-US"/>
    </w:rPr>
  </w:style>
  <w:style w:type="character" w:customStyle="1" w:styleId="CommentTextChar">
    <w:name w:val="Comment Text Char"/>
    <w:basedOn w:val="DefaultParagraphFont"/>
    <w:link w:val="CommentText"/>
    <w:rsid w:val="00180A6C"/>
    <w:rPr>
      <w:rFonts w:ascii="Cambria" w:eastAsiaTheme="minorHAnsi" w:hAnsi="Cambria" w:cs="Times New Roman"/>
    </w:rPr>
  </w:style>
  <w:style w:type="paragraph" w:styleId="CommentSubject">
    <w:name w:val="annotation subject"/>
    <w:basedOn w:val="CommentText"/>
    <w:next w:val="CommentText"/>
    <w:link w:val="CommentSubjectChar"/>
    <w:uiPriority w:val="99"/>
    <w:semiHidden/>
    <w:unhideWhenUsed/>
    <w:rsid w:val="00180A6C"/>
    <w:rPr>
      <w:rFonts w:ascii="Arial" w:hAnsi="Arial" w:cs="Arial"/>
      <w:b/>
      <w:bCs/>
      <w:sz w:val="20"/>
      <w:szCs w:val="20"/>
      <w:lang w:val="en-CA"/>
    </w:rPr>
  </w:style>
  <w:style w:type="character" w:customStyle="1" w:styleId="CommentSubjectChar">
    <w:name w:val="Comment Subject Char"/>
    <w:basedOn w:val="CommentTextChar"/>
    <w:link w:val="CommentSubject"/>
    <w:uiPriority w:val="99"/>
    <w:semiHidden/>
    <w:rsid w:val="00180A6C"/>
    <w:rPr>
      <w:rFonts w:ascii="Arial" w:eastAsiaTheme="minorHAnsi" w:hAnsi="Arial" w:cs="Arial"/>
      <w:b/>
      <w:bCs/>
      <w:sz w:val="20"/>
      <w:szCs w:val="20"/>
      <w:lang w:val="en-CA"/>
    </w:rPr>
  </w:style>
  <w:style w:type="paragraph" w:styleId="Revision">
    <w:name w:val="Revision"/>
    <w:hidden/>
    <w:uiPriority w:val="99"/>
    <w:semiHidden/>
    <w:rsid w:val="00FA549A"/>
    <w:rPr>
      <w:rFonts w:ascii="Arial" w:eastAsiaTheme="minorHAnsi" w:hAnsi="Arial" w:cs="Arial"/>
      <w:sz w:val="28"/>
      <w:szCs w:val="2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B1"/>
    <w:rPr>
      <w:rFonts w:ascii="Arial" w:eastAsiaTheme="minorHAnsi" w:hAnsi="Arial" w:cs="Arial"/>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A79D7"/>
    <w:rPr>
      <w:sz w:val="24"/>
      <w:szCs w:val="24"/>
    </w:rPr>
  </w:style>
  <w:style w:type="character" w:customStyle="1" w:styleId="EndnoteTextChar">
    <w:name w:val="Endnote Text Char"/>
    <w:basedOn w:val="DefaultParagraphFont"/>
    <w:link w:val="EndnoteText"/>
    <w:uiPriority w:val="99"/>
    <w:rsid w:val="00CA79D7"/>
    <w:rPr>
      <w:rFonts w:ascii="Arial" w:eastAsiaTheme="minorHAnsi" w:hAnsi="Arial" w:cs="Arial"/>
      <w:lang w:val="en-CA"/>
    </w:rPr>
  </w:style>
  <w:style w:type="character" w:styleId="EndnoteReference">
    <w:name w:val="endnote reference"/>
    <w:basedOn w:val="DefaultParagraphFont"/>
    <w:uiPriority w:val="99"/>
    <w:unhideWhenUsed/>
    <w:rsid w:val="00CA79D7"/>
    <w:rPr>
      <w:vertAlign w:val="superscript"/>
    </w:rPr>
  </w:style>
  <w:style w:type="paragraph" w:styleId="Footer">
    <w:name w:val="footer"/>
    <w:basedOn w:val="Normal"/>
    <w:link w:val="FooterChar"/>
    <w:uiPriority w:val="99"/>
    <w:unhideWhenUsed/>
    <w:rsid w:val="005C2021"/>
    <w:pPr>
      <w:tabs>
        <w:tab w:val="center" w:pos="4320"/>
        <w:tab w:val="right" w:pos="8640"/>
      </w:tabs>
    </w:pPr>
  </w:style>
  <w:style w:type="character" w:customStyle="1" w:styleId="FooterChar">
    <w:name w:val="Footer Char"/>
    <w:basedOn w:val="DefaultParagraphFont"/>
    <w:link w:val="Footer"/>
    <w:uiPriority w:val="99"/>
    <w:rsid w:val="005C2021"/>
    <w:rPr>
      <w:rFonts w:ascii="Arial" w:eastAsiaTheme="minorHAnsi" w:hAnsi="Arial" w:cs="Arial"/>
      <w:sz w:val="28"/>
      <w:szCs w:val="28"/>
      <w:lang w:val="en-CA"/>
    </w:rPr>
  </w:style>
  <w:style w:type="character" w:styleId="PageNumber">
    <w:name w:val="page number"/>
    <w:basedOn w:val="DefaultParagraphFont"/>
    <w:uiPriority w:val="99"/>
    <w:semiHidden/>
    <w:unhideWhenUsed/>
    <w:rsid w:val="005C2021"/>
  </w:style>
  <w:style w:type="character" w:styleId="Hyperlink">
    <w:name w:val="Hyperlink"/>
    <w:basedOn w:val="DefaultParagraphFont"/>
    <w:uiPriority w:val="99"/>
    <w:unhideWhenUsed/>
    <w:rsid w:val="00820696"/>
    <w:rPr>
      <w:color w:val="0000FF" w:themeColor="hyperlink"/>
      <w:u w:val="single"/>
    </w:rPr>
  </w:style>
  <w:style w:type="paragraph" w:styleId="ListParagraph">
    <w:name w:val="List Paragraph"/>
    <w:basedOn w:val="Normal"/>
    <w:uiPriority w:val="34"/>
    <w:qFormat/>
    <w:rsid w:val="00327121"/>
    <w:pPr>
      <w:ind w:left="720"/>
      <w:contextualSpacing/>
    </w:pPr>
    <w:rPr>
      <w:rFonts w:ascii="Times" w:eastAsiaTheme="minorEastAsia" w:hAnsi="Times" w:cstheme="minorBidi"/>
      <w:sz w:val="20"/>
      <w:szCs w:val="20"/>
      <w:lang w:val="en-US"/>
    </w:rPr>
  </w:style>
  <w:style w:type="paragraph" w:styleId="BalloonText">
    <w:name w:val="Balloon Text"/>
    <w:basedOn w:val="Normal"/>
    <w:link w:val="BalloonTextChar"/>
    <w:uiPriority w:val="99"/>
    <w:semiHidden/>
    <w:unhideWhenUsed/>
    <w:rsid w:val="00524A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A6C"/>
    <w:rPr>
      <w:rFonts w:ascii="Lucida Grande" w:eastAsiaTheme="minorHAnsi" w:hAnsi="Lucida Grande" w:cs="Lucida Grande"/>
      <w:sz w:val="18"/>
      <w:szCs w:val="18"/>
      <w:lang w:val="en-CA"/>
    </w:rPr>
  </w:style>
  <w:style w:type="paragraph" w:customStyle="1" w:styleId="Body">
    <w:name w:val="Body"/>
    <w:rsid w:val="009876B0"/>
    <w:pPr>
      <w:pBdr>
        <w:top w:val="nil"/>
        <w:left w:val="nil"/>
        <w:bottom w:val="nil"/>
        <w:right w:val="nil"/>
        <w:between w:val="nil"/>
        <w:bar w:val="nil"/>
      </w:pBdr>
    </w:pPr>
    <w:rPr>
      <w:rFonts w:ascii="Cambria" w:eastAsia="Cambria" w:hAnsi="Cambria" w:cs="Cambria"/>
      <w:color w:val="000000"/>
      <w:sz w:val="28"/>
      <w:szCs w:val="28"/>
      <w:u w:color="000000"/>
      <w:bdr w:val="nil"/>
    </w:rPr>
  </w:style>
  <w:style w:type="character" w:styleId="CommentReference">
    <w:name w:val="annotation reference"/>
    <w:unhideWhenUsed/>
    <w:rsid w:val="00180A6C"/>
    <w:rPr>
      <w:sz w:val="18"/>
      <w:szCs w:val="18"/>
    </w:rPr>
  </w:style>
  <w:style w:type="paragraph" w:styleId="CommentText">
    <w:name w:val="annotation text"/>
    <w:basedOn w:val="Normal"/>
    <w:link w:val="CommentTextChar"/>
    <w:unhideWhenUsed/>
    <w:rsid w:val="00180A6C"/>
    <w:rPr>
      <w:rFonts w:ascii="Cambria" w:hAnsi="Cambria" w:cs="Times New Roman"/>
      <w:sz w:val="24"/>
      <w:szCs w:val="24"/>
      <w:lang w:val="en-US"/>
    </w:rPr>
  </w:style>
  <w:style w:type="character" w:customStyle="1" w:styleId="CommentTextChar">
    <w:name w:val="Comment Text Char"/>
    <w:basedOn w:val="DefaultParagraphFont"/>
    <w:link w:val="CommentText"/>
    <w:rsid w:val="00180A6C"/>
    <w:rPr>
      <w:rFonts w:ascii="Cambria" w:eastAsiaTheme="minorHAnsi" w:hAnsi="Cambria" w:cs="Times New Roman"/>
    </w:rPr>
  </w:style>
  <w:style w:type="paragraph" w:styleId="CommentSubject">
    <w:name w:val="annotation subject"/>
    <w:basedOn w:val="CommentText"/>
    <w:next w:val="CommentText"/>
    <w:link w:val="CommentSubjectChar"/>
    <w:uiPriority w:val="99"/>
    <w:semiHidden/>
    <w:unhideWhenUsed/>
    <w:rsid w:val="00180A6C"/>
    <w:rPr>
      <w:rFonts w:ascii="Arial" w:hAnsi="Arial" w:cs="Arial"/>
      <w:b/>
      <w:bCs/>
      <w:sz w:val="20"/>
      <w:szCs w:val="20"/>
      <w:lang w:val="en-CA"/>
    </w:rPr>
  </w:style>
  <w:style w:type="character" w:customStyle="1" w:styleId="CommentSubjectChar">
    <w:name w:val="Comment Subject Char"/>
    <w:basedOn w:val="CommentTextChar"/>
    <w:link w:val="CommentSubject"/>
    <w:uiPriority w:val="99"/>
    <w:semiHidden/>
    <w:rsid w:val="00180A6C"/>
    <w:rPr>
      <w:rFonts w:ascii="Arial" w:eastAsiaTheme="minorHAnsi" w:hAnsi="Arial" w:cs="Arial"/>
      <w:b/>
      <w:bCs/>
      <w:sz w:val="20"/>
      <w:szCs w:val="20"/>
      <w:lang w:val="en-CA"/>
    </w:rPr>
  </w:style>
  <w:style w:type="paragraph" w:styleId="Revision">
    <w:name w:val="Revision"/>
    <w:hidden/>
    <w:uiPriority w:val="99"/>
    <w:semiHidden/>
    <w:rsid w:val="00FA549A"/>
    <w:rPr>
      <w:rFonts w:ascii="Arial" w:eastAsiaTheme="minorHAnsi" w:hAnsi="Arial" w:cs="Arial"/>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18046">
      <w:bodyDiv w:val="1"/>
      <w:marLeft w:val="0"/>
      <w:marRight w:val="0"/>
      <w:marTop w:val="0"/>
      <w:marBottom w:val="0"/>
      <w:divBdr>
        <w:top w:val="none" w:sz="0" w:space="0" w:color="auto"/>
        <w:left w:val="none" w:sz="0" w:space="0" w:color="auto"/>
        <w:bottom w:val="none" w:sz="0" w:space="0" w:color="auto"/>
        <w:right w:val="none" w:sz="0" w:space="0" w:color="auto"/>
      </w:divBdr>
      <w:divsChild>
        <w:div w:id="1373994769">
          <w:marLeft w:val="547"/>
          <w:marRight w:val="0"/>
          <w:marTop w:val="72"/>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fieldin@uwo.ca" TargetMode="Externa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gallery.ca/en/see/collections/artwork.php?mkey=188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91D026-509E-794C-B01B-D1D62094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3540</Words>
  <Characters>20181</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Fielding</dc:creator>
  <cp:lastModifiedBy>Helen Fielding</cp:lastModifiedBy>
  <cp:revision>2</cp:revision>
  <cp:lastPrinted>2014-05-29T15:12:00Z</cp:lastPrinted>
  <dcterms:created xsi:type="dcterms:W3CDTF">2015-10-11T19:48:00Z</dcterms:created>
  <dcterms:modified xsi:type="dcterms:W3CDTF">2015-10-11T19:48:00Z</dcterms:modified>
</cp:coreProperties>
</file>