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2EE7E" w14:textId="2A891B44" w:rsidR="001F4D69" w:rsidRPr="00E17B0D" w:rsidRDefault="00CE2BC0" w:rsidP="001F4D69">
      <w:pPr>
        <w:jc w:val="center"/>
        <w:rPr>
          <w:b/>
          <w:sz w:val="28"/>
          <w:szCs w:val="28"/>
          <w:u w:val="single"/>
        </w:rPr>
      </w:pPr>
      <w:r w:rsidRPr="00E17B0D">
        <w:rPr>
          <w:b/>
          <w:sz w:val="28"/>
          <w:szCs w:val="28"/>
          <w:u w:val="single"/>
        </w:rPr>
        <w:t>Verbs and Minds</w:t>
      </w:r>
    </w:p>
    <w:p w14:paraId="76EF7E73" w14:textId="522D2FA1" w:rsidR="00CE2BC0" w:rsidRDefault="00CE2BC0" w:rsidP="001F4D69">
      <w:pPr>
        <w:jc w:val="center"/>
      </w:pPr>
      <w:r>
        <w:t>Carrie Figdor</w:t>
      </w:r>
    </w:p>
    <w:p w14:paraId="4AEB6FB1" w14:textId="77777777" w:rsidR="00A74CCA" w:rsidRDefault="00A74CCA" w:rsidP="001F4D69">
      <w:pPr>
        <w:jc w:val="center"/>
      </w:pPr>
      <w:r>
        <w:t>University of Iowa</w:t>
      </w:r>
    </w:p>
    <w:p w14:paraId="2C4A749E" w14:textId="6DE3B2C3" w:rsidR="00A65BBC" w:rsidRDefault="00C0106A" w:rsidP="001F4D69">
      <w:pPr>
        <w:jc w:val="center"/>
      </w:pPr>
      <w:r>
        <w:t>Final Draft</w:t>
      </w:r>
      <w:r w:rsidR="00A65BBC">
        <w:t xml:space="preserve"> </w:t>
      </w:r>
      <w:r>
        <w:t>(May</w:t>
      </w:r>
      <w:r w:rsidR="00A65BBC">
        <w:t xml:space="preserve"> 2013</w:t>
      </w:r>
      <w:r>
        <w:t>)</w:t>
      </w:r>
    </w:p>
    <w:p w14:paraId="7DE1BE81" w14:textId="6B81047F" w:rsidR="00A65BBC" w:rsidRDefault="00A65BBC" w:rsidP="001F4D69">
      <w:pPr>
        <w:jc w:val="center"/>
      </w:pPr>
      <w:r>
        <w:t xml:space="preserve">Forthcoming in Mark Sprevak and </w:t>
      </w:r>
      <w:r w:rsidR="00E17B0D">
        <w:t xml:space="preserve">Jesper </w:t>
      </w:r>
      <w:r>
        <w:t xml:space="preserve">Kallestrup, eds., </w:t>
      </w:r>
      <w:r w:rsidRPr="00A65BBC">
        <w:rPr>
          <w:i/>
        </w:rPr>
        <w:t>New Waves in Philosophy of Mind</w:t>
      </w:r>
      <w:r>
        <w:t xml:space="preserve"> (Palgrave-MacMillan)</w:t>
      </w:r>
    </w:p>
    <w:p w14:paraId="3E1E8CB5" w14:textId="77777777" w:rsidR="001D6A14" w:rsidRDefault="001D6A14" w:rsidP="001F4D69">
      <w:pPr>
        <w:jc w:val="center"/>
      </w:pPr>
    </w:p>
    <w:p w14:paraId="4FFF4844" w14:textId="7776759F" w:rsidR="00B36BAF" w:rsidRPr="0062119E" w:rsidRDefault="00B36BAF" w:rsidP="001F4D69">
      <w:pPr>
        <w:spacing w:line="480" w:lineRule="auto"/>
        <w:rPr>
          <w:b/>
          <w:u w:val="single"/>
        </w:rPr>
      </w:pPr>
      <w:r w:rsidRPr="0062119E">
        <w:rPr>
          <w:b/>
          <w:u w:val="single"/>
        </w:rPr>
        <w:t>Introduction</w:t>
      </w:r>
    </w:p>
    <w:p w14:paraId="2F892FA2" w14:textId="38DCD4C3" w:rsidR="00274279" w:rsidRDefault="001F4D69" w:rsidP="001F4D69">
      <w:pPr>
        <w:spacing w:line="480" w:lineRule="auto"/>
      </w:pPr>
      <w:r>
        <w:tab/>
      </w:r>
      <w:r w:rsidR="00CE2BC0">
        <w:t xml:space="preserve">In this </w:t>
      </w:r>
      <w:r w:rsidR="005D58A8">
        <w:t>chapter</w:t>
      </w:r>
      <w:r w:rsidR="00CE2BC0">
        <w:t xml:space="preserve"> I </w:t>
      </w:r>
      <w:r w:rsidR="0025787E">
        <w:t>introduce</w:t>
      </w:r>
      <w:r w:rsidR="00C0106A">
        <w:t xml:space="preserve"> and defend</w:t>
      </w:r>
      <w:r w:rsidR="0025787E">
        <w:t xml:space="preserve"> </w:t>
      </w:r>
      <w:r w:rsidR="0025787E" w:rsidRPr="0025787E">
        <w:rPr>
          <w:i/>
        </w:rPr>
        <w:t>verbialism</w:t>
      </w:r>
      <w:r w:rsidR="0025787E">
        <w:t xml:space="preserve">, </w:t>
      </w:r>
      <w:r w:rsidR="00CE2BC0">
        <w:t>a</w:t>
      </w:r>
      <w:r w:rsidR="00B04D80">
        <w:t xml:space="preserve"> </w:t>
      </w:r>
      <w:r>
        <w:t>metaphysic</w:t>
      </w:r>
      <w:r w:rsidR="00C413F9">
        <w:t>al framework</w:t>
      </w:r>
      <w:r>
        <w:t xml:space="preserve"> </w:t>
      </w:r>
      <w:r w:rsidR="00B04D80">
        <w:t xml:space="preserve">appropriate </w:t>
      </w:r>
      <w:r>
        <w:t xml:space="preserve">for </w:t>
      </w:r>
      <w:r w:rsidR="00B04D80">
        <w:t>a</w:t>
      </w:r>
      <w:r w:rsidR="002C3EBE">
        <w:t xml:space="preserve">ccommodating the mind within the </w:t>
      </w:r>
      <w:r w:rsidR="005571F0">
        <w:t xml:space="preserve">natural sciences </w:t>
      </w:r>
      <w:r w:rsidR="002C3EBE">
        <w:t xml:space="preserve">and the mechanistic </w:t>
      </w:r>
      <w:r w:rsidR="009978CC">
        <w:t>model</w:t>
      </w:r>
      <w:r w:rsidR="002C3EBE">
        <w:t xml:space="preserve"> of explanation that ties the</w:t>
      </w:r>
      <w:r w:rsidR="00BB0ACB">
        <w:t xml:space="preserve"> </w:t>
      </w:r>
      <w:r w:rsidR="00643FA6">
        <w:t xml:space="preserve">natural sciences </w:t>
      </w:r>
      <w:r w:rsidR="002C3EBE">
        <w:t xml:space="preserve">together. </w:t>
      </w:r>
      <w:r w:rsidR="001432B9">
        <w:t>In a mechanistic explanation, the behavior and features of a whole are explained in terms of the</w:t>
      </w:r>
      <w:r w:rsidR="005D58A8">
        <w:t>ir</w:t>
      </w:r>
      <w:r w:rsidR="001432B9">
        <w:t xml:space="preserve"> </w:t>
      </w:r>
      <w:r w:rsidR="005D58A8">
        <w:t xml:space="preserve">organized </w:t>
      </w:r>
      <w:r w:rsidR="001432B9">
        <w:t xml:space="preserve">parts and the </w:t>
      </w:r>
      <w:r w:rsidR="005D58A8">
        <w:t xml:space="preserve">organized </w:t>
      </w:r>
      <w:r w:rsidR="001432B9">
        <w:t>activities they engage in</w:t>
      </w:r>
      <w:r w:rsidR="009978CC">
        <w:t xml:space="preserve">, and explaining the mind is explaining how it is composed out of brain parts and their activities (Bechtel 2005, 2008). </w:t>
      </w:r>
      <w:r w:rsidR="00CE0DFD" w:rsidRPr="009978CC">
        <w:t>Verbialism</w:t>
      </w:r>
      <w:r w:rsidR="00B04D80">
        <w:t xml:space="preserve"> </w:t>
      </w:r>
      <w:r w:rsidR="001432B9">
        <w:t>is</w:t>
      </w:r>
      <w:r w:rsidR="00E17B0D">
        <w:t xml:space="preserve"> the </w:t>
      </w:r>
      <w:r w:rsidR="001432B9">
        <w:t>view</w:t>
      </w:r>
      <w:r w:rsidR="00E17B0D">
        <w:t xml:space="preserve"> </w:t>
      </w:r>
      <w:r w:rsidR="00F1614F">
        <w:t xml:space="preserve">that </w:t>
      </w:r>
      <w:r w:rsidR="00830307">
        <w:t xml:space="preserve">mental </w:t>
      </w:r>
      <w:r w:rsidR="009978CC">
        <w:t>phenomena</w:t>
      </w:r>
      <w:r w:rsidR="00F90E51">
        <w:t xml:space="preserve"> </w:t>
      </w:r>
      <w:r w:rsidR="00830307">
        <w:t xml:space="preserve">belong in the </w:t>
      </w:r>
      <w:r w:rsidR="00C0106A">
        <w:t xml:space="preserve">basic </w:t>
      </w:r>
      <w:r w:rsidR="00CA07F3">
        <w:t>ontological</w:t>
      </w:r>
      <w:r w:rsidR="00830307">
        <w:t xml:space="preserve"> category of </w:t>
      </w:r>
      <w:r w:rsidR="00830307" w:rsidRPr="009978CC">
        <w:t>activities</w:t>
      </w:r>
      <w:r w:rsidR="000C185C">
        <w:t xml:space="preserve"> (</w:t>
      </w:r>
      <w:r w:rsidR="00C10BC8">
        <w:t>a ter</w:t>
      </w:r>
      <w:r w:rsidR="000C185C">
        <w:t xml:space="preserve">m I use to refer to any </w:t>
      </w:r>
      <w:r w:rsidR="00C0106A">
        <w:t xml:space="preserve">type of </w:t>
      </w:r>
      <w:r w:rsidR="00C10BC8">
        <w:t>occurren</w:t>
      </w:r>
      <w:r w:rsidR="009978CC">
        <w:t>t</w:t>
      </w:r>
      <w:r w:rsidR="0007728A">
        <w:t>)</w:t>
      </w:r>
      <w:r w:rsidR="00830307">
        <w:t>.</w:t>
      </w:r>
      <w:r w:rsidR="00830307">
        <w:rPr>
          <w:rStyle w:val="FootnoteReference"/>
        </w:rPr>
        <w:footnoteReference w:id="1"/>
      </w:r>
      <w:r w:rsidR="00830307">
        <w:t xml:space="preserve"> </w:t>
      </w:r>
      <w:r w:rsidR="00687E43">
        <w:t xml:space="preserve">The name </w:t>
      </w:r>
      <w:r w:rsidR="004C0A65" w:rsidRPr="004C0A65">
        <w:rPr>
          <w:i/>
        </w:rPr>
        <w:t>verbialism</w:t>
      </w:r>
      <w:r w:rsidR="004C0A65">
        <w:t xml:space="preserve"> </w:t>
      </w:r>
      <w:r w:rsidR="00261348">
        <w:t>derives</w:t>
      </w:r>
      <w:r w:rsidR="00687E43">
        <w:t xml:space="preserve"> from the fact that</w:t>
      </w:r>
      <w:r w:rsidR="00BE49B2">
        <w:t xml:space="preserve"> activities are the referents of verbs</w:t>
      </w:r>
      <w:r w:rsidR="00830307">
        <w:t xml:space="preserve"> and </w:t>
      </w:r>
      <w:r>
        <w:t xml:space="preserve">their linguistic </w:t>
      </w:r>
      <w:r w:rsidR="00643FA6">
        <w:t xml:space="preserve">forms or </w:t>
      </w:r>
      <w:r>
        <w:t>relatives (</w:t>
      </w:r>
      <w:r w:rsidR="005571F0">
        <w:t xml:space="preserve">e.g., </w:t>
      </w:r>
      <w:r>
        <w:t>gerunds</w:t>
      </w:r>
      <w:r w:rsidR="005571F0">
        <w:t>,</w:t>
      </w:r>
      <w:r>
        <w:t xml:space="preserve"> nominal</w:t>
      </w:r>
      <w:r w:rsidR="005571F0">
        <w:t>s</w:t>
      </w:r>
      <w:r>
        <w:t xml:space="preserve">, and </w:t>
      </w:r>
      <w:r w:rsidR="005C6B76">
        <w:t>verbed</w:t>
      </w:r>
      <w:r>
        <w:t xml:space="preserve"> nouns, such as </w:t>
      </w:r>
      <w:r w:rsidR="00C540FE" w:rsidRPr="00C540FE">
        <w:rPr>
          <w:i/>
        </w:rPr>
        <w:t>to google</w:t>
      </w:r>
      <w:r w:rsidR="00D85E35">
        <w:rPr>
          <w:i/>
        </w:rPr>
        <w:t xml:space="preserve"> </w:t>
      </w:r>
      <w:r w:rsidR="00D85E35" w:rsidRPr="00D85E35">
        <w:t>or</w:t>
      </w:r>
      <w:r w:rsidR="00D85E35">
        <w:rPr>
          <w:i/>
        </w:rPr>
        <w:t xml:space="preserve"> to hood</w:t>
      </w:r>
      <w:r>
        <w:t>)</w:t>
      </w:r>
      <w:r w:rsidR="00687E43">
        <w:t xml:space="preserve">. </w:t>
      </w:r>
      <w:r w:rsidR="0025787E">
        <w:t>By intention i</w:t>
      </w:r>
      <w:r w:rsidR="00BB4B1F">
        <w:t>t</w:t>
      </w:r>
      <w:r w:rsidR="00261348">
        <w:t xml:space="preserve"> also bring</w:t>
      </w:r>
      <w:r w:rsidR="00D0272F">
        <w:t>s</w:t>
      </w:r>
      <w:r w:rsidR="00261348">
        <w:t xml:space="preserve"> to mind </w:t>
      </w:r>
      <w:r w:rsidR="00261348" w:rsidRPr="00261348">
        <w:rPr>
          <w:i/>
        </w:rPr>
        <w:t>adverbialism</w:t>
      </w:r>
      <w:r w:rsidR="00261348">
        <w:t>,</w:t>
      </w:r>
      <w:r w:rsidR="006334CF">
        <w:t xml:space="preserve"> </w:t>
      </w:r>
      <w:r w:rsidR="00D0272F">
        <w:t xml:space="preserve">a theory of perceptual </w:t>
      </w:r>
      <w:r w:rsidR="00B04D80">
        <w:t xml:space="preserve">content </w:t>
      </w:r>
      <w:r w:rsidR="0007728A">
        <w:t xml:space="preserve">that </w:t>
      </w:r>
      <w:r w:rsidR="00D0272F">
        <w:t xml:space="preserve">originally aimed </w:t>
      </w:r>
      <w:r w:rsidR="0007728A">
        <w:t>to</w:t>
      </w:r>
      <w:r w:rsidR="00D0272F">
        <w:t xml:space="preserve"> explain illusory perception. </w:t>
      </w:r>
      <w:r w:rsidR="00171434">
        <w:t>But v</w:t>
      </w:r>
      <w:r w:rsidR="00303BDA">
        <w:t>erbialism</w:t>
      </w:r>
      <w:r w:rsidR="006334CF">
        <w:t xml:space="preserve"> is</w:t>
      </w:r>
      <w:r w:rsidR="00303BDA">
        <w:t xml:space="preserve"> </w:t>
      </w:r>
      <w:r w:rsidR="00D0272F">
        <w:t xml:space="preserve">not a theory of </w:t>
      </w:r>
      <w:r w:rsidR="0025787E">
        <w:t xml:space="preserve">perceptual </w:t>
      </w:r>
      <w:r w:rsidR="00D0272F">
        <w:t>content</w:t>
      </w:r>
      <w:r w:rsidR="0025787E">
        <w:t>; it is not a theory of content at all. I</w:t>
      </w:r>
      <w:r w:rsidR="001D113F">
        <w:t xml:space="preserve">t </w:t>
      </w:r>
      <w:r w:rsidR="001432B9">
        <w:t>is</w:t>
      </w:r>
      <w:r w:rsidR="001D113F">
        <w:t xml:space="preserve"> a </w:t>
      </w:r>
      <w:r w:rsidR="0025787E">
        <w:t>metaphysic</w:t>
      </w:r>
      <w:r w:rsidR="001432B9">
        <w:t>s</w:t>
      </w:r>
      <w:r w:rsidR="0025787E">
        <w:t xml:space="preserve"> </w:t>
      </w:r>
      <w:r w:rsidR="003D147A">
        <w:t xml:space="preserve">that </w:t>
      </w:r>
      <w:r w:rsidR="00274279">
        <w:t xml:space="preserve">prescribes that </w:t>
      </w:r>
      <w:r w:rsidR="005D58A8">
        <w:t xml:space="preserve">our </w:t>
      </w:r>
      <w:r w:rsidR="003D147A">
        <w:t xml:space="preserve">theories of </w:t>
      </w:r>
      <w:r w:rsidR="005D58A8">
        <w:t xml:space="preserve">perceptual and </w:t>
      </w:r>
      <w:r w:rsidR="005D58A8">
        <w:lastRenderedPageBreak/>
        <w:t xml:space="preserve">cognitive </w:t>
      </w:r>
      <w:r w:rsidR="003D147A">
        <w:t xml:space="preserve">content </w:t>
      </w:r>
      <w:r w:rsidR="00274279">
        <w:t xml:space="preserve">alike </w:t>
      </w:r>
      <w:r w:rsidR="003D147A">
        <w:t xml:space="preserve">be consistent with the fact </w:t>
      </w:r>
      <w:r w:rsidR="005D58A8">
        <w:t xml:space="preserve">that </w:t>
      </w:r>
      <w:r w:rsidR="003D147A">
        <w:t xml:space="preserve">mental phenomena </w:t>
      </w:r>
      <w:r w:rsidR="00C0106A">
        <w:t>are activities.</w:t>
      </w:r>
      <w:r w:rsidR="00836B39">
        <w:rPr>
          <w:rStyle w:val="FootnoteReference"/>
        </w:rPr>
        <w:footnoteReference w:id="2"/>
      </w:r>
      <w:r w:rsidR="00C0106A">
        <w:t xml:space="preserve"> If minds are what brains do</w:t>
      </w:r>
      <w:r w:rsidR="00B96470">
        <w:t xml:space="preserve">, </w:t>
      </w:r>
      <w:r w:rsidR="00274279">
        <w:t xml:space="preserve">explaining the mind is explaining how it occurs (Anderson 2007), </w:t>
      </w:r>
      <w:r w:rsidR="00B96470">
        <w:t xml:space="preserve">and </w:t>
      </w:r>
      <w:r w:rsidR="00C0106A">
        <w:t xml:space="preserve">the </w:t>
      </w:r>
      <w:r w:rsidR="00274279">
        <w:t>ontology</w:t>
      </w:r>
      <w:r w:rsidR="00C0106A">
        <w:t xml:space="preserve"> of mind </w:t>
      </w:r>
      <w:r w:rsidR="00274279">
        <w:t>is verbialist.</w:t>
      </w:r>
    </w:p>
    <w:p w14:paraId="4CC45AD0" w14:textId="5F367346" w:rsidR="005D58A8" w:rsidRDefault="008D7A05" w:rsidP="001F4D69">
      <w:pPr>
        <w:spacing w:line="480" w:lineRule="auto"/>
      </w:pPr>
      <w:r>
        <w:rPr>
          <w:rFonts w:cs="Times New Roman"/>
        </w:rPr>
        <w:tab/>
      </w:r>
      <w:r w:rsidR="00274279">
        <w:rPr>
          <w:rFonts w:cs="Times New Roman"/>
        </w:rPr>
        <w:t xml:space="preserve">At least, it ought to be. Here </w:t>
      </w:r>
      <w:r w:rsidR="001432B9">
        <w:rPr>
          <w:rFonts w:cs="Times New Roman"/>
        </w:rPr>
        <w:t xml:space="preserve">I motivate verbialism by revealing </w:t>
      </w:r>
      <w:r w:rsidR="00AD5075">
        <w:rPr>
          <w:rFonts w:cs="Times New Roman"/>
        </w:rPr>
        <w:t>a</w:t>
      </w:r>
      <w:r w:rsidR="001432B9">
        <w:rPr>
          <w:rFonts w:cs="Times New Roman"/>
        </w:rPr>
        <w:t xml:space="preserve"> kind of inattentional blindness</w:t>
      </w:r>
      <w:r w:rsidR="00AD5075">
        <w:rPr>
          <w:rFonts w:cs="Times New Roman"/>
        </w:rPr>
        <w:t xml:space="preserve"> philosophers </w:t>
      </w:r>
      <w:r w:rsidR="00274279">
        <w:rPr>
          <w:rFonts w:cs="Times New Roman"/>
        </w:rPr>
        <w:t xml:space="preserve">of mind have shown </w:t>
      </w:r>
      <w:r w:rsidR="00AD5075">
        <w:rPr>
          <w:rFonts w:cs="Times New Roman"/>
        </w:rPr>
        <w:t>when</w:t>
      </w:r>
      <w:r w:rsidR="001432B9">
        <w:rPr>
          <w:rFonts w:cs="Times New Roman"/>
        </w:rPr>
        <w:t xml:space="preserve"> it comes to </w:t>
      </w:r>
      <w:r w:rsidR="004C0A65">
        <w:rPr>
          <w:rFonts w:cs="Times New Roman"/>
        </w:rPr>
        <w:t xml:space="preserve">conceiving of </w:t>
      </w:r>
      <w:r w:rsidR="001432B9">
        <w:rPr>
          <w:rFonts w:cs="Times New Roman"/>
        </w:rPr>
        <w:t>the</w:t>
      </w:r>
      <w:r w:rsidR="00274279">
        <w:rPr>
          <w:rFonts w:cs="Times New Roman"/>
        </w:rPr>
        <w:t xml:space="preserve">ir explanandum </w:t>
      </w:r>
      <w:r w:rsidR="001432B9">
        <w:rPr>
          <w:rFonts w:cs="Times New Roman"/>
        </w:rPr>
        <w:t xml:space="preserve">as a kind of complex activity. I will also show how the project of naturalizing the mind is altered </w:t>
      </w:r>
      <w:r w:rsidR="00AD5075">
        <w:rPr>
          <w:rFonts w:cs="Times New Roman"/>
        </w:rPr>
        <w:t xml:space="preserve">when we </w:t>
      </w:r>
      <w:r w:rsidR="001432B9">
        <w:rPr>
          <w:rFonts w:cs="Times New Roman"/>
        </w:rPr>
        <w:t>correct for this inattention.</w:t>
      </w:r>
      <w:r w:rsidR="00C04322">
        <w:rPr>
          <w:rFonts w:cs="Times New Roman"/>
        </w:rPr>
        <w:t xml:space="preserve"> </w:t>
      </w:r>
      <w:r w:rsidR="00BF7D93">
        <w:rPr>
          <w:rFonts w:cs="Times New Roman"/>
        </w:rPr>
        <w:t xml:space="preserve">By </w:t>
      </w:r>
      <w:r w:rsidR="00C04322">
        <w:rPr>
          <w:rFonts w:cs="Times New Roman"/>
        </w:rPr>
        <w:t>“</w:t>
      </w:r>
      <w:r w:rsidR="00BF7D93">
        <w:rPr>
          <w:rFonts w:cs="Times New Roman"/>
        </w:rPr>
        <w:t>naturalizing</w:t>
      </w:r>
      <w:r w:rsidR="00C04322">
        <w:rPr>
          <w:rFonts w:cs="Times New Roman"/>
        </w:rPr>
        <w:t>”</w:t>
      </w:r>
      <w:r w:rsidR="00BF7D93">
        <w:rPr>
          <w:rFonts w:cs="Times New Roman"/>
        </w:rPr>
        <w:t xml:space="preserve"> the mind, I mean </w:t>
      </w:r>
      <w:r w:rsidR="004674BB">
        <w:rPr>
          <w:rFonts w:cs="Times New Roman"/>
        </w:rPr>
        <w:t xml:space="preserve">providing </w:t>
      </w:r>
      <w:r w:rsidR="00BF7D93">
        <w:rPr>
          <w:rFonts w:cs="Times New Roman"/>
        </w:rPr>
        <w:t xml:space="preserve">an explanation of mental phenomena that does not involve supernatural elements or interventions </w:t>
      </w:r>
      <w:r w:rsidR="00A94EDE">
        <w:rPr>
          <w:rFonts w:cs="Times New Roman"/>
        </w:rPr>
        <w:t>and that</w:t>
      </w:r>
      <w:r w:rsidR="00BF7D93">
        <w:rPr>
          <w:rFonts w:cs="Times New Roman"/>
        </w:rPr>
        <w:t xml:space="preserve"> ties the mind with some degree of modal strength to the physical world and its laws, entities and activities.</w:t>
      </w:r>
      <w:r w:rsidR="00366C61">
        <w:rPr>
          <w:rStyle w:val="FootnoteReference"/>
        </w:rPr>
        <w:footnoteReference w:id="3"/>
      </w:r>
      <w:r w:rsidR="00BF7D93">
        <w:rPr>
          <w:rFonts w:cs="Times New Roman"/>
        </w:rPr>
        <w:t xml:space="preserve"> </w:t>
      </w:r>
      <w:r w:rsidR="00CA07F3">
        <w:rPr>
          <w:rFonts w:cs="Times New Roman"/>
        </w:rPr>
        <w:t xml:space="preserve">But </w:t>
      </w:r>
      <w:r w:rsidR="001432B9">
        <w:rPr>
          <w:rFonts w:cs="Times New Roman"/>
        </w:rPr>
        <w:t xml:space="preserve">I </w:t>
      </w:r>
      <w:r w:rsidR="004674BB">
        <w:rPr>
          <w:rFonts w:cs="Times New Roman"/>
        </w:rPr>
        <w:t xml:space="preserve">also </w:t>
      </w:r>
      <w:r w:rsidR="001432B9">
        <w:rPr>
          <w:rFonts w:cs="Times New Roman"/>
        </w:rPr>
        <w:t>distinguish</w:t>
      </w:r>
      <w:r w:rsidR="00CA07F3">
        <w:rPr>
          <w:rFonts w:cs="Times New Roman"/>
        </w:rPr>
        <w:t xml:space="preserve"> </w:t>
      </w:r>
      <w:r w:rsidR="00C413F9">
        <w:rPr>
          <w:rFonts w:cs="Times New Roman"/>
        </w:rPr>
        <w:t>two distinct tasks within</w:t>
      </w:r>
      <w:r w:rsidR="00AE22D3">
        <w:rPr>
          <w:rFonts w:cs="Times New Roman"/>
        </w:rPr>
        <w:t xml:space="preserve"> the project of </w:t>
      </w:r>
      <w:r w:rsidR="00C04322">
        <w:rPr>
          <w:rFonts w:cs="Times New Roman"/>
        </w:rPr>
        <w:t>naturaliz</w:t>
      </w:r>
      <w:r w:rsidR="004A41BD">
        <w:rPr>
          <w:rFonts w:cs="Times New Roman"/>
        </w:rPr>
        <w:t>ation</w:t>
      </w:r>
      <w:r w:rsidR="00E341AE">
        <w:rPr>
          <w:rFonts w:cs="Times New Roman"/>
        </w:rPr>
        <w:t>. O</w:t>
      </w:r>
      <w:r w:rsidR="00AE22D3">
        <w:rPr>
          <w:rFonts w:cs="Times New Roman"/>
        </w:rPr>
        <w:t xml:space="preserve">ne </w:t>
      </w:r>
      <w:r w:rsidR="004A41BD">
        <w:rPr>
          <w:rFonts w:cs="Times New Roman"/>
        </w:rPr>
        <w:t xml:space="preserve">is to </w:t>
      </w:r>
      <w:r w:rsidR="00AE22D3">
        <w:rPr>
          <w:rFonts w:cs="Times New Roman"/>
        </w:rPr>
        <w:t>explain</w:t>
      </w:r>
      <w:r w:rsidR="00C04322">
        <w:rPr>
          <w:rFonts w:cs="Times New Roman"/>
        </w:rPr>
        <w:t xml:space="preserve"> content using only naturalistic ingredients</w:t>
      </w:r>
      <w:r w:rsidR="00274279">
        <w:rPr>
          <w:rFonts w:cs="Times New Roman"/>
        </w:rPr>
        <w:t xml:space="preserve"> (e.g., Dretske</w:t>
      </w:r>
      <w:r w:rsidR="007435FC">
        <w:rPr>
          <w:rFonts w:cs="Times New Roman"/>
        </w:rPr>
        <w:t xml:space="preserve"> 1988, 19</w:t>
      </w:r>
      <w:r w:rsidR="00882B76">
        <w:rPr>
          <w:rFonts w:cs="Times New Roman"/>
        </w:rPr>
        <w:t>95</w:t>
      </w:r>
      <w:r w:rsidR="00274279">
        <w:rPr>
          <w:rFonts w:cs="Times New Roman"/>
        </w:rPr>
        <w:t>)</w:t>
      </w:r>
      <w:r w:rsidR="00E341AE">
        <w:rPr>
          <w:rFonts w:cs="Times New Roman"/>
        </w:rPr>
        <w:t>;</w:t>
      </w:r>
      <w:r w:rsidR="00AE22D3">
        <w:rPr>
          <w:rFonts w:cs="Times New Roman"/>
        </w:rPr>
        <w:t xml:space="preserve"> </w:t>
      </w:r>
      <w:r w:rsidR="004A41BD">
        <w:rPr>
          <w:rFonts w:cs="Times New Roman"/>
        </w:rPr>
        <w:t xml:space="preserve">another is to </w:t>
      </w:r>
      <w:r w:rsidR="004674BB">
        <w:rPr>
          <w:rFonts w:cs="Times New Roman"/>
        </w:rPr>
        <w:t xml:space="preserve">articulate </w:t>
      </w:r>
      <w:r w:rsidR="00B96470">
        <w:rPr>
          <w:rFonts w:cs="Times New Roman"/>
        </w:rPr>
        <w:t>the ontological</w:t>
      </w:r>
      <w:r w:rsidR="004674BB">
        <w:rPr>
          <w:rFonts w:cs="Times New Roman"/>
        </w:rPr>
        <w:t xml:space="preserve"> </w:t>
      </w:r>
      <w:r w:rsidR="00274279">
        <w:rPr>
          <w:rFonts w:cs="Times New Roman"/>
        </w:rPr>
        <w:t>scaffolding</w:t>
      </w:r>
      <w:r w:rsidR="004674BB">
        <w:rPr>
          <w:rFonts w:cs="Times New Roman"/>
        </w:rPr>
        <w:t xml:space="preserve"> </w:t>
      </w:r>
      <w:r w:rsidR="009978CC">
        <w:rPr>
          <w:rFonts w:cs="Times New Roman"/>
        </w:rPr>
        <w:t>under</w:t>
      </w:r>
      <w:r w:rsidR="00AE22D3">
        <w:rPr>
          <w:rFonts w:cs="Times New Roman"/>
        </w:rPr>
        <w:t xml:space="preserve"> </w:t>
      </w:r>
      <w:r w:rsidR="004674BB">
        <w:rPr>
          <w:rFonts w:cs="Times New Roman"/>
        </w:rPr>
        <w:t xml:space="preserve">any </w:t>
      </w:r>
      <w:r w:rsidR="00B96470">
        <w:rPr>
          <w:rFonts w:cs="Times New Roman"/>
        </w:rPr>
        <w:t>naturalistic theory of content (and consciousness,</w:t>
      </w:r>
      <w:r w:rsidR="004C0A65">
        <w:rPr>
          <w:rFonts w:cs="Times New Roman"/>
        </w:rPr>
        <w:t xml:space="preserve"> if it</w:t>
      </w:r>
      <w:r w:rsidR="00B96470">
        <w:rPr>
          <w:rFonts w:cs="Times New Roman"/>
        </w:rPr>
        <w:t xml:space="preserve"> is not </w:t>
      </w:r>
      <w:r w:rsidR="009978CC">
        <w:rPr>
          <w:rFonts w:cs="Times New Roman"/>
        </w:rPr>
        <w:t>already accounted for within</w:t>
      </w:r>
      <w:r w:rsidR="00B96470">
        <w:rPr>
          <w:rFonts w:cs="Times New Roman"/>
        </w:rPr>
        <w:t xml:space="preserve"> the semantic task).</w:t>
      </w:r>
      <w:r w:rsidR="00584116">
        <w:rPr>
          <w:rFonts w:cs="Times New Roman"/>
        </w:rPr>
        <w:t xml:space="preserve"> </w:t>
      </w:r>
      <w:r w:rsidR="007D0460">
        <w:t xml:space="preserve">The semantic task </w:t>
      </w:r>
      <w:r w:rsidR="00CC49CF">
        <w:t xml:space="preserve">has been </w:t>
      </w:r>
      <w:r w:rsidR="003D147A">
        <w:t xml:space="preserve">treated </w:t>
      </w:r>
      <w:r w:rsidR="007D0460">
        <w:t xml:space="preserve">as the </w:t>
      </w:r>
      <w:r w:rsidR="007D0460" w:rsidRPr="00E077B6">
        <w:rPr>
          <w:i/>
        </w:rPr>
        <w:t>only</w:t>
      </w:r>
      <w:r w:rsidR="007D0460">
        <w:t xml:space="preserve"> task once physicalism </w:t>
      </w:r>
      <w:r w:rsidR="009978CC">
        <w:t>of some sort is</w:t>
      </w:r>
      <w:r w:rsidR="007D0460">
        <w:t xml:space="preserve"> accepted. </w:t>
      </w:r>
      <w:r w:rsidR="00CA07F3">
        <w:t xml:space="preserve">But physicalism </w:t>
      </w:r>
      <w:r w:rsidR="009978CC">
        <w:t xml:space="preserve">in general </w:t>
      </w:r>
      <w:r w:rsidR="00CA07F3">
        <w:t>has not been fully articulated</w:t>
      </w:r>
      <w:r w:rsidR="00CC49CF">
        <w:t xml:space="preserve"> </w:t>
      </w:r>
      <w:r w:rsidR="00AD5075">
        <w:t>in a critical sense</w:t>
      </w:r>
      <w:r w:rsidR="004C0A65">
        <w:t>,</w:t>
      </w:r>
      <w:r w:rsidR="00AD5075">
        <w:t xml:space="preserve"> </w:t>
      </w:r>
      <w:r w:rsidR="00CC49CF">
        <w:t xml:space="preserve">to the detriment of </w:t>
      </w:r>
      <w:r w:rsidR="005D58A8">
        <w:t>our theories of content</w:t>
      </w:r>
      <w:r w:rsidR="004C0A65">
        <w:t>;</w:t>
      </w:r>
      <w:r w:rsidR="00CC49CF">
        <w:t xml:space="preserve"> th</w:t>
      </w:r>
      <w:r w:rsidR="00CA07F3">
        <w:t xml:space="preserve">e metaphysical task is to complete the job. </w:t>
      </w:r>
    </w:p>
    <w:p w14:paraId="0A91985A" w14:textId="69738C9B" w:rsidR="002633DB" w:rsidRDefault="002633DB" w:rsidP="001F4D69">
      <w:pPr>
        <w:spacing w:line="480" w:lineRule="auto"/>
      </w:pPr>
      <w:r>
        <w:tab/>
      </w:r>
      <w:r w:rsidR="00AD5075">
        <w:t xml:space="preserve">In the first section, I </w:t>
      </w:r>
      <w:r w:rsidR="00E770CA">
        <w:t xml:space="preserve">show how neglecting </w:t>
      </w:r>
      <w:r w:rsidR="00AD5075">
        <w:t xml:space="preserve">the metaphysical task has hampered theorizing about the mind. In the second section, I </w:t>
      </w:r>
      <w:r w:rsidR="00E770CA">
        <w:t>show</w:t>
      </w:r>
      <w:r w:rsidR="00AD5075">
        <w:t xml:space="preserve"> </w:t>
      </w:r>
      <w:r w:rsidR="00E770CA">
        <w:t xml:space="preserve">how the verbialist answer alters our approach to the semantic task. In the third section, I sketch a method for addressing the semantic task within the verbialist framework. </w:t>
      </w:r>
    </w:p>
    <w:p w14:paraId="17DC6173" w14:textId="77777777" w:rsidR="00E17B0D" w:rsidRDefault="00E17B0D" w:rsidP="001F4D69">
      <w:pPr>
        <w:spacing w:line="480" w:lineRule="auto"/>
      </w:pPr>
    </w:p>
    <w:p w14:paraId="7A2EA739" w14:textId="5A6FD899" w:rsidR="006334CF" w:rsidRPr="00B334F2" w:rsidRDefault="00261348" w:rsidP="001F4D69">
      <w:pPr>
        <w:spacing w:line="480" w:lineRule="auto"/>
        <w:rPr>
          <w:b/>
          <w:u w:val="single"/>
        </w:rPr>
      </w:pPr>
      <w:r w:rsidRPr="00B334F2">
        <w:rPr>
          <w:b/>
          <w:u w:val="single"/>
        </w:rPr>
        <w:t xml:space="preserve">Part I. </w:t>
      </w:r>
      <w:r w:rsidR="004674BB">
        <w:rPr>
          <w:b/>
          <w:u w:val="single"/>
        </w:rPr>
        <w:t>Ina</w:t>
      </w:r>
      <w:r w:rsidR="00DD1828">
        <w:rPr>
          <w:b/>
          <w:u w:val="single"/>
        </w:rPr>
        <w:t>ttention</w:t>
      </w:r>
      <w:r w:rsidR="004674BB">
        <w:rPr>
          <w:b/>
          <w:u w:val="single"/>
        </w:rPr>
        <w:t>al Blindness</w:t>
      </w:r>
      <w:r w:rsidR="00DD1828">
        <w:rPr>
          <w:b/>
          <w:u w:val="single"/>
        </w:rPr>
        <w:t xml:space="preserve"> </w:t>
      </w:r>
      <w:r w:rsidR="006334CF" w:rsidRPr="00B334F2">
        <w:rPr>
          <w:b/>
          <w:u w:val="single"/>
        </w:rPr>
        <w:t>in Philosoph</w:t>
      </w:r>
      <w:r w:rsidR="00CC49CF">
        <w:rPr>
          <w:b/>
          <w:u w:val="single"/>
        </w:rPr>
        <w:t>izing About</w:t>
      </w:r>
      <w:r w:rsidR="006334CF" w:rsidRPr="00B334F2">
        <w:rPr>
          <w:b/>
          <w:u w:val="single"/>
        </w:rPr>
        <w:t xml:space="preserve"> </w:t>
      </w:r>
      <w:r w:rsidR="00CC49CF">
        <w:rPr>
          <w:b/>
          <w:u w:val="single"/>
        </w:rPr>
        <w:t>the</w:t>
      </w:r>
      <w:r w:rsidR="006334CF" w:rsidRPr="00B334F2">
        <w:rPr>
          <w:b/>
          <w:u w:val="single"/>
        </w:rPr>
        <w:t xml:space="preserve"> Mind</w:t>
      </w:r>
    </w:p>
    <w:p w14:paraId="6FAF8CB1" w14:textId="0D442B8E" w:rsidR="00E770CA" w:rsidRDefault="006B41C6" w:rsidP="00366C61">
      <w:pPr>
        <w:spacing w:line="480" w:lineRule="auto"/>
        <w:rPr>
          <w:rFonts w:cs="Times New Roman"/>
        </w:rPr>
      </w:pPr>
      <w:r>
        <w:tab/>
      </w:r>
      <w:r w:rsidR="00504A63">
        <w:t xml:space="preserve">To </w:t>
      </w:r>
      <w:r w:rsidR="00CC49CF">
        <w:t>clarify</w:t>
      </w:r>
      <w:r w:rsidR="00504A63">
        <w:t xml:space="preserve"> </w:t>
      </w:r>
      <w:r w:rsidR="00CC49CF">
        <w:t xml:space="preserve">what </w:t>
      </w:r>
      <w:r w:rsidR="00504A63">
        <w:t xml:space="preserve">the metaphysical task involves, consider </w:t>
      </w:r>
      <w:r w:rsidR="00AE22D3">
        <w:t>Descartes</w:t>
      </w:r>
      <w:r w:rsidR="00E341AE">
        <w:t>’</w:t>
      </w:r>
      <w:r w:rsidR="00AE22D3">
        <w:t xml:space="preserve"> answer to </w:t>
      </w:r>
      <w:r w:rsidR="00504A63">
        <w:t>it. H</w:t>
      </w:r>
      <w:r w:rsidR="00FA470E">
        <w:t xml:space="preserve">e </w:t>
      </w:r>
      <w:r w:rsidR="00E341AE">
        <w:t>classif</w:t>
      </w:r>
      <w:r w:rsidR="00FA470E">
        <w:t>ied</w:t>
      </w:r>
      <w:r w:rsidR="00E341AE">
        <w:t xml:space="preserve"> </w:t>
      </w:r>
      <w:r w:rsidR="00E341AE">
        <w:rPr>
          <w:rFonts w:cs="Times New Roman"/>
        </w:rPr>
        <w:t xml:space="preserve">the mind in the ontological category of </w:t>
      </w:r>
      <w:r w:rsidR="000E161F">
        <w:rPr>
          <w:rFonts w:cs="Times New Roman"/>
        </w:rPr>
        <w:t xml:space="preserve">particular </w:t>
      </w:r>
      <w:r w:rsidR="00E341AE">
        <w:rPr>
          <w:rFonts w:cs="Times New Roman"/>
        </w:rPr>
        <w:t xml:space="preserve">substance or thing. </w:t>
      </w:r>
      <w:r w:rsidR="00504A63">
        <w:rPr>
          <w:rFonts w:cs="Times New Roman"/>
        </w:rPr>
        <w:t>T</w:t>
      </w:r>
      <w:r w:rsidR="00E341AE">
        <w:rPr>
          <w:rFonts w:cs="Times New Roman"/>
        </w:rPr>
        <w:t xml:space="preserve">his answer </w:t>
      </w:r>
      <w:r w:rsidR="000E161F">
        <w:rPr>
          <w:rFonts w:cs="Times New Roman"/>
        </w:rPr>
        <w:t>does not</w:t>
      </w:r>
      <w:r w:rsidR="00E341AE">
        <w:rPr>
          <w:rFonts w:cs="Times New Roman"/>
        </w:rPr>
        <w:t xml:space="preserve"> preclude physicalism: to say the mind is</w:t>
      </w:r>
      <w:r w:rsidR="000E161F">
        <w:rPr>
          <w:rFonts w:cs="Times New Roman"/>
        </w:rPr>
        <w:t xml:space="preserve"> a substance is not to say </w:t>
      </w:r>
      <w:r w:rsidR="00E341AE">
        <w:rPr>
          <w:rFonts w:cs="Times New Roman"/>
        </w:rPr>
        <w:t xml:space="preserve">it is </w:t>
      </w:r>
      <w:r w:rsidR="000E161F">
        <w:rPr>
          <w:rFonts w:cs="Times New Roman"/>
        </w:rPr>
        <w:t>distinct from physical phenomena of any ontological category.</w:t>
      </w:r>
      <w:r w:rsidR="00E341AE">
        <w:rPr>
          <w:rFonts w:cs="Times New Roman"/>
        </w:rPr>
        <w:t xml:space="preserve"> </w:t>
      </w:r>
      <w:r w:rsidR="004674BB">
        <w:rPr>
          <w:rFonts w:cs="Times New Roman"/>
        </w:rPr>
        <w:t>Rejecting</w:t>
      </w:r>
      <w:r w:rsidR="00E341AE">
        <w:rPr>
          <w:rFonts w:cs="Times New Roman"/>
        </w:rPr>
        <w:t xml:space="preserve"> substance dualism </w:t>
      </w:r>
      <w:r w:rsidR="004674BB">
        <w:rPr>
          <w:rFonts w:cs="Times New Roman"/>
        </w:rPr>
        <w:t>can mean</w:t>
      </w:r>
      <w:r w:rsidR="00403218">
        <w:rPr>
          <w:rFonts w:cs="Times New Roman"/>
        </w:rPr>
        <w:t xml:space="preserve"> reject</w:t>
      </w:r>
      <w:r w:rsidR="004674BB">
        <w:rPr>
          <w:rFonts w:cs="Times New Roman"/>
        </w:rPr>
        <w:t>ing</w:t>
      </w:r>
      <w:r w:rsidR="00403218">
        <w:rPr>
          <w:rFonts w:cs="Times New Roman"/>
        </w:rPr>
        <w:t xml:space="preserve"> </w:t>
      </w:r>
      <w:r w:rsidR="00CA07F3">
        <w:rPr>
          <w:rFonts w:cs="Times New Roman"/>
        </w:rPr>
        <w:t xml:space="preserve">the relation to the physical it asserts or </w:t>
      </w:r>
      <w:r w:rsidR="000E161F">
        <w:rPr>
          <w:rFonts w:cs="Times New Roman"/>
        </w:rPr>
        <w:t xml:space="preserve">the </w:t>
      </w:r>
      <w:r w:rsidR="00FB0B64">
        <w:rPr>
          <w:rFonts w:cs="Times New Roman"/>
        </w:rPr>
        <w:t>ontological category</w:t>
      </w:r>
      <w:r w:rsidR="00771437">
        <w:rPr>
          <w:rFonts w:cs="Times New Roman"/>
        </w:rPr>
        <w:t xml:space="preserve"> </w:t>
      </w:r>
      <w:r w:rsidR="00504A63">
        <w:rPr>
          <w:rFonts w:cs="Times New Roman"/>
        </w:rPr>
        <w:t xml:space="preserve">to which </w:t>
      </w:r>
      <w:r w:rsidR="00CA07F3">
        <w:rPr>
          <w:rFonts w:cs="Times New Roman"/>
        </w:rPr>
        <w:t xml:space="preserve">it assigns </w:t>
      </w:r>
      <w:r w:rsidR="00504A63">
        <w:rPr>
          <w:rFonts w:cs="Times New Roman"/>
        </w:rPr>
        <w:t>the mind</w:t>
      </w:r>
      <w:r w:rsidR="00CA07F3">
        <w:rPr>
          <w:rFonts w:cs="Times New Roman"/>
        </w:rPr>
        <w:t xml:space="preserve">. </w:t>
      </w:r>
      <w:r w:rsidR="00504A63">
        <w:rPr>
          <w:rFonts w:cs="Times New Roman"/>
        </w:rPr>
        <w:t>An</w:t>
      </w:r>
      <w:r w:rsidR="00FA470E">
        <w:rPr>
          <w:rFonts w:cs="Times New Roman"/>
        </w:rPr>
        <w:t xml:space="preserve"> activity dualist </w:t>
      </w:r>
      <w:r w:rsidR="00300168">
        <w:rPr>
          <w:rFonts w:cs="Times New Roman"/>
        </w:rPr>
        <w:t xml:space="preserve">would </w:t>
      </w:r>
      <w:r w:rsidR="00E770CA">
        <w:rPr>
          <w:rFonts w:cs="Times New Roman"/>
        </w:rPr>
        <w:t xml:space="preserve">reject </w:t>
      </w:r>
      <w:r w:rsidR="00B96470">
        <w:rPr>
          <w:rFonts w:cs="Times New Roman"/>
        </w:rPr>
        <w:t xml:space="preserve">only </w:t>
      </w:r>
      <w:r w:rsidR="00E770CA">
        <w:rPr>
          <w:rFonts w:cs="Times New Roman"/>
        </w:rPr>
        <w:t>the second disjunct</w:t>
      </w:r>
      <w:r w:rsidR="00B96470">
        <w:rPr>
          <w:rFonts w:cs="Times New Roman"/>
        </w:rPr>
        <w:t>,</w:t>
      </w:r>
      <w:r w:rsidR="00E770CA">
        <w:rPr>
          <w:rFonts w:cs="Times New Roman"/>
        </w:rPr>
        <w:t xml:space="preserve"> </w:t>
      </w:r>
      <w:r w:rsidR="00300168">
        <w:rPr>
          <w:rFonts w:cs="Times New Roman"/>
        </w:rPr>
        <w:t>say</w:t>
      </w:r>
      <w:r w:rsidR="00E770CA">
        <w:rPr>
          <w:rFonts w:cs="Times New Roman"/>
        </w:rPr>
        <w:t>ing</w:t>
      </w:r>
      <w:r w:rsidR="00300168">
        <w:rPr>
          <w:rFonts w:cs="Times New Roman"/>
        </w:rPr>
        <w:t xml:space="preserve"> </w:t>
      </w:r>
      <w:r w:rsidR="00E770CA">
        <w:rPr>
          <w:rFonts w:cs="Times New Roman"/>
        </w:rPr>
        <w:t xml:space="preserve">that </w:t>
      </w:r>
      <w:r w:rsidR="00300168">
        <w:rPr>
          <w:rFonts w:cs="Times New Roman"/>
        </w:rPr>
        <w:t xml:space="preserve">Descartes made </w:t>
      </w:r>
      <w:r w:rsidR="00300168" w:rsidRPr="00DD1828">
        <w:rPr>
          <w:rFonts w:cs="Times New Roman"/>
          <w:i/>
        </w:rPr>
        <w:t>this</w:t>
      </w:r>
      <w:r w:rsidR="00300168">
        <w:rPr>
          <w:rFonts w:cs="Times New Roman"/>
        </w:rPr>
        <w:t xml:space="preserve"> kind of category mistake, not the other one</w:t>
      </w:r>
      <w:r w:rsidR="00E770CA">
        <w:rPr>
          <w:rFonts w:cs="Times New Roman"/>
        </w:rPr>
        <w:t>.</w:t>
      </w:r>
    </w:p>
    <w:p w14:paraId="63A84694" w14:textId="64D9E931" w:rsidR="009E43D6" w:rsidRDefault="00FA470E" w:rsidP="00A93204">
      <w:pPr>
        <w:spacing w:line="480" w:lineRule="auto"/>
        <w:rPr>
          <w:rFonts w:cs="Times New Roman"/>
        </w:rPr>
      </w:pPr>
      <w:r>
        <w:rPr>
          <w:rFonts w:cs="Times New Roman"/>
        </w:rPr>
        <w:tab/>
      </w:r>
      <w:r w:rsidR="000E161F">
        <w:rPr>
          <w:rFonts w:cs="Times New Roman"/>
        </w:rPr>
        <w:t>Physicalists reject both</w:t>
      </w:r>
      <w:r w:rsidR="007D0460">
        <w:rPr>
          <w:rFonts w:cs="Times New Roman"/>
        </w:rPr>
        <w:t xml:space="preserve"> disjuncts</w:t>
      </w:r>
      <w:r w:rsidR="000E161F">
        <w:rPr>
          <w:rFonts w:cs="Times New Roman"/>
        </w:rPr>
        <w:t xml:space="preserve">. </w:t>
      </w:r>
      <w:r w:rsidR="00300168">
        <w:rPr>
          <w:rFonts w:cs="Times New Roman"/>
        </w:rPr>
        <w:t xml:space="preserve">The type-type identity theory, for example, does not identify the mind with the </w:t>
      </w:r>
      <w:r w:rsidR="003D147A">
        <w:rPr>
          <w:rFonts w:cs="Times New Roman"/>
        </w:rPr>
        <w:t xml:space="preserve">brain or </w:t>
      </w:r>
      <w:r w:rsidR="00300168">
        <w:rPr>
          <w:rFonts w:cs="Times New Roman"/>
        </w:rPr>
        <w:t>neuron</w:t>
      </w:r>
      <w:r w:rsidR="003D147A">
        <w:rPr>
          <w:rFonts w:cs="Times New Roman"/>
        </w:rPr>
        <w:t>s</w:t>
      </w:r>
      <w:r w:rsidR="00300168">
        <w:rPr>
          <w:rFonts w:cs="Times New Roman"/>
        </w:rPr>
        <w:t xml:space="preserve"> (nor with an </w:t>
      </w:r>
      <w:r w:rsidR="00300168" w:rsidRPr="00CC49CF">
        <w:rPr>
          <w:rFonts w:cs="Times New Roman"/>
          <w:i/>
        </w:rPr>
        <w:t>abstract</w:t>
      </w:r>
      <w:r w:rsidR="00300168">
        <w:rPr>
          <w:rFonts w:cs="Times New Roman"/>
        </w:rPr>
        <w:t xml:space="preserve"> object</w:t>
      </w:r>
      <w:r w:rsidR="00B96470">
        <w:rPr>
          <w:rFonts w:cs="Times New Roman"/>
        </w:rPr>
        <w:t>;</w:t>
      </w:r>
      <w:r w:rsidR="00300168">
        <w:rPr>
          <w:rFonts w:cs="Times New Roman"/>
        </w:rPr>
        <w:t xml:space="preserve"> I take this for granted in what follows). T</w:t>
      </w:r>
      <w:r w:rsidR="00DD1828">
        <w:rPr>
          <w:rFonts w:cs="Times New Roman"/>
        </w:rPr>
        <w:t>he</w:t>
      </w:r>
      <w:r w:rsidR="00771437">
        <w:rPr>
          <w:rFonts w:cs="Times New Roman"/>
        </w:rPr>
        <w:t xml:space="preserve"> contemporary ontological picture is one in which there are physical objects</w:t>
      </w:r>
      <w:r w:rsidR="00CA07F3">
        <w:rPr>
          <w:rFonts w:cs="Times New Roman"/>
        </w:rPr>
        <w:t xml:space="preserve"> and</w:t>
      </w:r>
      <w:r w:rsidR="00771437">
        <w:rPr>
          <w:rFonts w:cs="Times New Roman"/>
        </w:rPr>
        <w:t xml:space="preserve"> ment</w:t>
      </w:r>
      <w:r w:rsidR="00DD1828">
        <w:rPr>
          <w:rFonts w:cs="Times New Roman"/>
        </w:rPr>
        <w:t xml:space="preserve">al and physical properties </w:t>
      </w:r>
      <w:r w:rsidR="00550919">
        <w:rPr>
          <w:rFonts w:cs="Times New Roman"/>
        </w:rPr>
        <w:t xml:space="preserve">and relations </w:t>
      </w:r>
      <w:r w:rsidR="00771437">
        <w:rPr>
          <w:rFonts w:cs="Times New Roman"/>
        </w:rPr>
        <w:t>correspond</w:t>
      </w:r>
      <w:r w:rsidR="00DD1828">
        <w:rPr>
          <w:rFonts w:cs="Times New Roman"/>
        </w:rPr>
        <w:t>ing</w:t>
      </w:r>
      <w:r w:rsidR="00771437">
        <w:rPr>
          <w:rFonts w:cs="Times New Roman"/>
        </w:rPr>
        <w:t xml:space="preserve"> to </w:t>
      </w:r>
      <w:r w:rsidR="001A5D6D">
        <w:rPr>
          <w:rFonts w:cs="Times New Roman"/>
        </w:rPr>
        <w:t xml:space="preserve">n-place </w:t>
      </w:r>
      <w:r w:rsidR="00771437">
        <w:rPr>
          <w:rFonts w:cs="Times New Roman"/>
        </w:rPr>
        <w:t>mental or physical predicates</w:t>
      </w:r>
      <w:r w:rsidR="009978CC">
        <w:rPr>
          <w:rFonts w:cs="Times New Roman"/>
        </w:rPr>
        <w:t xml:space="preserve"> true of these objects</w:t>
      </w:r>
      <w:r w:rsidR="00CA07F3">
        <w:rPr>
          <w:rFonts w:cs="Times New Roman"/>
        </w:rPr>
        <w:t xml:space="preserve">; physicalism then asserts a </w:t>
      </w:r>
      <w:r w:rsidR="009978CC">
        <w:rPr>
          <w:rFonts w:cs="Times New Roman"/>
        </w:rPr>
        <w:t>modal</w:t>
      </w:r>
      <w:r w:rsidR="00771437">
        <w:rPr>
          <w:rFonts w:cs="Times New Roman"/>
        </w:rPr>
        <w:t xml:space="preserve"> relation between the kinds of properties</w:t>
      </w:r>
      <w:r w:rsidR="00550919">
        <w:rPr>
          <w:rFonts w:cs="Times New Roman"/>
        </w:rPr>
        <w:t xml:space="preserve"> or relations</w:t>
      </w:r>
      <w:r w:rsidR="00771437">
        <w:rPr>
          <w:rFonts w:cs="Times New Roman"/>
        </w:rPr>
        <w:t>.</w:t>
      </w:r>
      <w:r w:rsidR="007D0460">
        <w:rPr>
          <w:rFonts w:cs="Times New Roman"/>
        </w:rPr>
        <w:t xml:space="preserve"> </w:t>
      </w:r>
      <w:r w:rsidR="009978CC">
        <w:rPr>
          <w:rFonts w:cs="Times New Roman"/>
        </w:rPr>
        <w:t>In this picture, a</w:t>
      </w:r>
      <w:r w:rsidR="00771437">
        <w:rPr>
          <w:rFonts w:cs="Times New Roman"/>
        </w:rPr>
        <w:t>nything that is not a</w:t>
      </w:r>
      <w:r w:rsidR="00F602AE">
        <w:rPr>
          <w:rFonts w:cs="Times New Roman"/>
        </w:rPr>
        <w:t xml:space="preserve"> particular</w:t>
      </w:r>
      <w:r w:rsidR="00771437">
        <w:rPr>
          <w:rFonts w:cs="Times New Roman"/>
        </w:rPr>
        <w:t xml:space="preserve"> object becomes a property of one or relation between at least two</w:t>
      </w:r>
      <w:r w:rsidR="00550919">
        <w:rPr>
          <w:rFonts w:cs="Times New Roman"/>
        </w:rPr>
        <w:t xml:space="preserve"> objects</w:t>
      </w:r>
      <w:r w:rsidR="00771437">
        <w:rPr>
          <w:rFonts w:cs="Times New Roman"/>
        </w:rPr>
        <w:t xml:space="preserve">. </w:t>
      </w:r>
      <w:r w:rsidR="00CC7FF1">
        <w:rPr>
          <w:rFonts w:cs="Times New Roman"/>
        </w:rPr>
        <w:t xml:space="preserve">This </w:t>
      </w:r>
      <w:r w:rsidR="00300168">
        <w:rPr>
          <w:rFonts w:cs="Times New Roman"/>
        </w:rPr>
        <w:t xml:space="preserve">impoverished ontology </w:t>
      </w:r>
      <w:r w:rsidR="007A09F8">
        <w:rPr>
          <w:rFonts w:cs="Times New Roman"/>
        </w:rPr>
        <w:t xml:space="preserve">is not entailed by </w:t>
      </w:r>
      <w:r w:rsidR="00CA07F3">
        <w:rPr>
          <w:rFonts w:cs="Times New Roman"/>
        </w:rPr>
        <w:t>the</w:t>
      </w:r>
      <w:r w:rsidR="00CC7FF1">
        <w:rPr>
          <w:rFonts w:cs="Times New Roman"/>
        </w:rPr>
        <w:t xml:space="preserve"> </w:t>
      </w:r>
      <w:r w:rsidR="00DD1828">
        <w:rPr>
          <w:rFonts w:cs="Times New Roman"/>
        </w:rPr>
        <w:t xml:space="preserve">formalism of modern </w:t>
      </w:r>
      <w:r w:rsidR="00CC7FF1">
        <w:rPr>
          <w:rFonts w:cs="Times New Roman"/>
        </w:rPr>
        <w:t>logic</w:t>
      </w:r>
      <w:r w:rsidR="00300168">
        <w:rPr>
          <w:rFonts w:cs="Times New Roman"/>
        </w:rPr>
        <w:t>, but rather</w:t>
      </w:r>
      <w:r w:rsidR="00DD1828">
        <w:rPr>
          <w:rFonts w:cs="Times New Roman"/>
        </w:rPr>
        <w:t xml:space="preserve"> stems from</w:t>
      </w:r>
      <w:r w:rsidR="00CC7FF1">
        <w:rPr>
          <w:rFonts w:cs="Times New Roman"/>
        </w:rPr>
        <w:t xml:space="preserve"> a philosophical tradition of ontological parsimony coupled with an object bias. </w:t>
      </w:r>
      <w:r w:rsidR="00E770CA">
        <w:rPr>
          <w:rFonts w:cs="Times New Roman"/>
        </w:rPr>
        <w:t>B</w:t>
      </w:r>
      <w:r w:rsidR="001A5D6D">
        <w:rPr>
          <w:rFonts w:cs="Times New Roman"/>
        </w:rPr>
        <w:t>eing heavy</w:t>
      </w:r>
      <w:r w:rsidR="00F602AE">
        <w:rPr>
          <w:rFonts w:cs="Times New Roman"/>
        </w:rPr>
        <w:t xml:space="preserve">, </w:t>
      </w:r>
      <w:r w:rsidR="00CC7FF1">
        <w:rPr>
          <w:rFonts w:cs="Times New Roman"/>
        </w:rPr>
        <w:t xml:space="preserve">being blue, </w:t>
      </w:r>
      <w:r w:rsidR="00F602AE">
        <w:rPr>
          <w:rFonts w:cs="Times New Roman"/>
        </w:rPr>
        <w:t>rotating,</w:t>
      </w:r>
      <w:r w:rsidR="001A5D6D">
        <w:rPr>
          <w:rFonts w:cs="Times New Roman"/>
        </w:rPr>
        <w:t xml:space="preserve"> and</w:t>
      </w:r>
      <w:r w:rsidR="00771437">
        <w:rPr>
          <w:rFonts w:cs="Times New Roman"/>
        </w:rPr>
        <w:t xml:space="preserve"> diffusing through</w:t>
      </w:r>
      <w:r w:rsidR="001A5D6D">
        <w:rPr>
          <w:rFonts w:cs="Times New Roman"/>
        </w:rPr>
        <w:t xml:space="preserve"> </w:t>
      </w:r>
      <w:r w:rsidR="00F602AE">
        <w:rPr>
          <w:rFonts w:cs="Times New Roman"/>
        </w:rPr>
        <w:t xml:space="preserve">a membrane </w:t>
      </w:r>
      <w:r w:rsidR="001A5D6D">
        <w:rPr>
          <w:rFonts w:cs="Times New Roman"/>
        </w:rPr>
        <w:t xml:space="preserve">are treated equally as properties </w:t>
      </w:r>
      <w:r w:rsidR="00CC7FF1">
        <w:rPr>
          <w:rFonts w:cs="Times New Roman"/>
        </w:rPr>
        <w:t xml:space="preserve">of objects </w:t>
      </w:r>
      <w:r w:rsidR="001A5D6D">
        <w:rPr>
          <w:rFonts w:cs="Times New Roman"/>
        </w:rPr>
        <w:t xml:space="preserve">even though, as Davidson </w:t>
      </w:r>
      <w:r w:rsidR="009F6172">
        <w:rPr>
          <w:rFonts w:cs="Times New Roman"/>
        </w:rPr>
        <w:t xml:space="preserve">(1967, 1970) </w:t>
      </w:r>
      <w:r w:rsidR="001A5D6D">
        <w:rPr>
          <w:rFonts w:cs="Times New Roman"/>
        </w:rPr>
        <w:t xml:space="preserve">argued, </w:t>
      </w:r>
      <w:r w:rsidR="00F602AE">
        <w:rPr>
          <w:rFonts w:cs="Times New Roman"/>
        </w:rPr>
        <w:t xml:space="preserve">activities have just as much </w:t>
      </w:r>
      <w:r w:rsidR="00DD1828">
        <w:rPr>
          <w:rFonts w:cs="Times New Roman"/>
        </w:rPr>
        <w:t>call to be</w:t>
      </w:r>
      <w:r w:rsidR="00F602AE">
        <w:rPr>
          <w:rFonts w:cs="Times New Roman"/>
        </w:rPr>
        <w:t xml:space="preserve"> </w:t>
      </w:r>
      <w:r w:rsidR="007A09F8">
        <w:rPr>
          <w:rFonts w:cs="Times New Roman"/>
        </w:rPr>
        <w:t xml:space="preserve">concrete </w:t>
      </w:r>
      <w:r w:rsidR="00F602AE">
        <w:rPr>
          <w:rFonts w:cs="Times New Roman"/>
        </w:rPr>
        <w:t>particular</w:t>
      </w:r>
      <w:r w:rsidR="00DD1828">
        <w:rPr>
          <w:rFonts w:cs="Times New Roman"/>
        </w:rPr>
        <w:t>s</w:t>
      </w:r>
      <w:r w:rsidR="00F602AE">
        <w:rPr>
          <w:rFonts w:cs="Times New Roman"/>
        </w:rPr>
        <w:t xml:space="preserve"> as the objects that engage in them</w:t>
      </w:r>
      <w:r w:rsidR="00550919">
        <w:rPr>
          <w:rFonts w:cs="Times New Roman"/>
        </w:rPr>
        <w:t xml:space="preserve"> </w:t>
      </w:r>
      <w:r w:rsidR="00E770CA">
        <w:rPr>
          <w:rFonts w:cs="Times New Roman"/>
        </w:rPr>
        <w:t>(see also Machamer, Darden and Craver</w:t>
      </w:r>
      <w:r w:rsidR="009978CC">
        <w:rPr>
          <w:rFonts w:cs="Times New Roman"/>
        </w:rPr>
        <w:t xml:space="preserve"> 2000</w:t>
      </w:r>
      <w:r w:rsidR="00E770CA">
        <w:rPr>
          <w:rFonts w:cs="Times New Roman"/>
        </w:rPr>
        <w:t>)</w:t>
      </w:r>
      <w:r w:rsidR="00F602AE">
        <w:rPr>
          <w:rFonts w:cs="Times New Roman"/>
        </w:rPr>
        <w:t xml:space="preserve">. </w:t>
      </w:r>
      <w:r w:rsidR="00CC7FF1">
        <w:rPr>
          <w:rFonts w:cs="Times New Roman"/>
        </w:rPr>
        <w:t xml:space="preserve">I defend </w:t>
      </w:r>
      <w:r w:rsidR="009978CC">
        <w:rPr>
          <w:rFonts w:cs="Times New Roman"/>
        </w:rPr>
        <w:t>this</w:t>
      </w:r>
      <w:r w:rsidR="00550919">
        <w:rPr>
          <w:rFonts w:cs="Times New Roman"/>
        </w:rPr>
        <w:t xml:space="preserve"> </w:t>
      </w:r>
      <w:r w:rsidR="009978CC">
        <w:rPr>
          <w:rFonts w:cs="Times New Roman"/>
        </w:rPr>
        <w:t xml:space="preserve">particularist </w:t>
      </w:r>
      <w:r w:rsidR="00504A63">
        <w:rPr>
          <w:rFonts w:cs="Times New Roman"/>
        </w:rPr>
        <w:t xml:space="preserve">position </w:t>
      </w:r>
      <w:r w:rsidR="009978CC">
        <w:rPr>
          <w:rFonts w:cs="Times New Roman"/>
        </w:rPr>
        <w:t xml:space="preserve">for activities </w:t>
      </w:r>
      <w:r w:rsidR="00CC7FF1">
        <w:rPr>
          <w:rFonts w:cs="Times New Roman"/>
        </w:rPr>
        <w:t>elsewhere</w:t>
      </w:r>
      <w:r w:rsidR="00504A63">
        <w:rPr>
          <w:rFonts w:cs="Times New Roman"/>
        </w:rPr>
        <w:t xml:space="preserve"> </w:t>
      </w:r>
      <w:r w:rsidR="009978CC">
        <w:rPr>
          <w:rFonts w:cs="Times New Roman"/>
        </w:rPr>
        <w:t xml:space="preserve">based on </w:t>
      </w:r>
      <w:r w:rsidR="00504A63">
        <w:rPr>
          <w:rFonts w:cs="Times New Roman"/>
        </w:rPr>
        <w:t xml:space="preserve">metaphysical and </w:t>
      </w:r>
      <w:r w:rsidR="009978CC">
        <w:rPr>
          <w:rFonts w:cs="Times New Roman"/>
        </w:rPr>
        <w:t xml:space="preserve">scientific </w:t>
      </w:r>
      <w:r w:rsidR="00504A63">
        <w:rPr>
          <w:rFonts w:cs="Times New Roman"/>
        </w:rPr>
        <w:t>considerations</w:t>
      </w:r>
      <w:r w:rsidR="007A09F8">
        <w:rPr>
          <w:rFonts w:cs="Times New Roman"/>
        </w:rPr>
        <w:t>.</w:t>
      </w:r>
      <w:r w:rsidR="007A09F8">
        <w:rPr>
          <w:rStyle w:val="FootnoteReference"/>
          <w:rFonts w:cs="Times New Roman"/>
        </w:rPr>
        <w:footnoteReference w:id="4"/>
      </w:r>
      <w:r w:rsidR="00CC7FF1">
        <w:rPr>
          <w:rFonts w:cs="Times New Roman"/>
        </w:rPr>
        <w:t xml:space="preserve"> The important point</w:t>
      </w:r>
      <w:r w:rsidR="00DD1828">
        <w:rPr>
          <w:rFonts w:cs="Times New Roman"/>
        </w:rPr>
        <w:t xml:space="preserve"> here</w:t>
      </w:r>
      <w:r w:rsidR="00CC49CF">
        <w:rPr>
          <w:rFonts w:cs="Times New Roman"/>
        </w:rPr>
        <w:t xml:space="preserve"> </w:t>
      </w:r>
      <w:r w:rsidR="00CC7FF1">
        <w:rPr>
          <w:rFonts w:cs="Times New Roman"/>
        </w:rPr>
        <w:t xml:space="preserve">is that when we reject the </w:t>
      </w:r>
      <w:r w:rsidR="00E60D2C">
        <w:rPr>
          <w:rFonts w:cs="Times New Roman"/>
        </w:rPr>
        <w:t>substance category for the mind</w:t>
      </w:r>
      <w:r w:rsidR="00F13503">
        <w:rPr>
          <w:rFonts w:cs="Times New Roman"/>
        </w:rPr>
        <w:t>,</w:t>
      </w:r>
      <w:r w:rsidR="0039710B">
        <w:rPr>
          <w:rFonts w:cs="Times New Roman"/>
        </w:rPr>
        <w:t xml:space="preserve"> </w:t>
      </w:r>
      <w:r w:rsidR="00820116">
        <w:rPr>
          <w:rFonts w:cs="Times New Roman"/>
        </w:rPr>
        <w:t xml:space="preserve">our metaphysical </w:t>
      </w:r>
      <w:r w:rsidR="00403218">
        <w:rPr>
          <w:rFonts w:cs="Times New Roman"/>
        </w:rPr>
        <w:t xml:space="preserve">work </w:t>
      </w:r>
      <w:r w:rsidR="00820116">
        <w:rPr>
          <w:rFonts w:cs="Times New Roman"/>
        </w:rPr>
        <w:t xml:space="preserve">is not </w:t>
      </w:r>
      <w:r w:rsidR="007A09F8">
        <w:rPr>
          <w:rFonts w:cs="Times New Roman"/>
        </w:rPr>
        <w:t>done</w:t>
      </w:r>
      <w:r w:rsidR="00820116">
        <w:rPr>
          <w:rFonts w:cs="Times New Roman"/>
        </w:rPr>
        <w:t>.</w:t>
      </w:r>
      <w:r w:rsidR="008A1A52">
        <w:rPr>
          <w:rFonts w:cs="Times New Roman"/>
        </w:rPr>
        <w:t xml:space="preserve"> </w:t>
      </w:r>
      <w:r w:rsidR="00D930F0">
        <w:rPr>
          <w:rFonts w:cs="Times New Roman"/>
        </w:rPr>
        <w:t xml:space="preserve">Ryle </w:t>
      </w:r>
      <w:r w:rsidR="009F6172">
        <w:rPr>
          <w:rFonts w:cs="Times New Roman"/>
        </w:rPr>
        <w:t xml:space="preserve">(1949) </w:t>
      </w:r>
      <w:r w:rsidR="00D930F0">
        <w:rPr>
          <w:rFonts w:cs="Times New Roman"/>
        </w:rPr>
        <w:t xml:space="preserve">ridiculed </w:t>
      </w:r>
      <w:r w:rsidR="00B913C4">
        <w:rPr>
          <w:rFonts w:cs="Times New Roman"/>
        </w:rPr>
        <w:t xml:space="preserve">Descartes </w:t>
      </w:r>
      <w:r w:rsidR="00D930F0">
        <w:rPr>
          <w:rFonts w:cs="Times New Roman"/>
        </w:rPr>
        <w:t xml:space="preserve">for </w:t>
      </w:r>
      <w:r w:rsidR="00E60D2C">
        <w:rPr>
          <w:rFonts w:cs="Times New Roman"/>
        </w:rPr>
        <w:t>characterizing</w:t>
      </w:r>
      <w:r>
        <w:rPr>
          <w:rFonts w:cs="Times New Roman"/>
        </w:rPr>
        <w:t xml:space="preserve"> the mind as </w:t>
      </w:r>
      <w:r w:rsidR="00D930F0">
        <w:rPr>
          <w:rFonts w:cs="Times New Roman"/>
        </w:rPr>
        <w:t>not-physical</w:t>
      </w:r>
      <w:r w:rsidR="00A93204">
        <w:rPr>
          <w:rFonts w:cs="Times New Roman"/>
        </w:rPr>
        <w:t xml:space="preserve"> substance</w:t>
      </w:r>
      <w:r w:rsidR="00D930F0">
        <w:rPr>
          <w:rFonts w:cs="Times New Roman"/>
        </w:rPr>
        <w:t xml:space="preserve">. </w:t>
      </w:r>
      <w:r w:rsidR="003D147A">
        <w:rPr>
          <w:rFonts w:cs="Times New Roman"/>
        </w:rPr>
        <w:t xml:space="preserve">But </w:t>
      </w:r>
      <w:r w:rsidR="009E43D6">
        <w:rPr>
          <w:rFonts w:cs="Times New Roman"/>
        </w:rPr>
        <w:t xml:space="preserve">merely </w:t>
      </w:r>
      <w:r w:rsidR="003D147A">
        <w:rPr>
          <w:rFonts w:cs="Times New Roman"/>
        </w:rPr>
        <w:t>c</w:t>
      </w:r>
      <w:r w:rsidR="00504A63">
        <w:rPr>
          <w:rFonts w:cs="Times New Roman"/>
        </w:rPr>
        <w:t>haracter</w:t>
      </w:r>
      <w:r w:rsidR="007D0460">
        <w:rPr>
          <w:rFonts w:cs="Times New Roman"/>
        </w:rPr>
        <w:t xml:space="preserve">izing the mind as </w:t>
      </w:r>
      <w:r w:rsidR="00A93204">
        <w:rPr>
          <w:rFonts w:cs="Times New Roman"/>
        </w:rPr>
        <w:t xml:space="preserve">physical </w:t>
      </w:r>
      <w:r w:rsidR="007D0460">
        <w:rPr>
          <w:rFonts w:cs="Times New Roman"/>
        </w:rPr>
        <w:t>not-substance</w:t>
      </w:r>
      <w:r w:rsidR="00504A63">
        <w:rPr>
          <w:rFonts w:cs="Times New Roman"/>
        </w:rPr>
        <w:t xml:space="preserve"> </w:t>
      </w:r>
      <w:r w:rsidR="00FD1457">
        <w:rPr>
          <w:rFonts w:cs="Times New Roman"/>
        </w:rPr>
        <w:t xml:space="preserve">is </w:t>
      </w:r>
      <w:r w:rsidR="00CC49CF">
        <w:rPr>
          <w:rFonts w:cs="Times New Roman"/>
        </w:rPr>
        <w:t>equally</w:t>
      </w:r>
      <w:r w:rsidR="00FD1457">
        <w:rPr>
          <w:rFonts w:cs="Times New Roman"/>
        </w:rPr>
        <w:t xml:space="preserve"> inadequate</w:t>
      </w:r>
      <w:r w:rsidR="009E43D6">
        <w:rPr>
          <w:rFonts w:cs="Times New Roman"/>
        </w:rPr>
        <w:t>.</w:t>
      </w:r>
    </w:p>
    <w:p w14:paraId="4D960BFB" w14:textId="5B75F9DD" w:rsidR="00A575B4" w:rsidRPr="009C1656" w:rsidRDefault="00A575B4" w:rsidP="00A93204">
      <w:pPr>
        <w:spacing w:line="480" w:lineRule="auto"/>
      </w:pPr>
      <w:r>
        <w:tab/>
      </w:r>
      <w:r w:rsidR="009E43D6">
        <w:t>To see one result, c</w:t>
      </w:r>
      <w:r>
        <w:t xml:space="preserve">onsider </w:t>
      </w:r>
      <w:r w:rsidR="009E43D6">
        <w:t xml:space="preserve">pain </w:t>
      </w:r>
      <w:r>
        <w:t>experiences</w:t>
      </w:r>
      <w:r w:rsidR="009E43D6">
        <w:t>. Such e</w:t>
      </w:r>
      <w:r w:rsidR="00F13503">
        <w:t>xperiences</w:t>
      </w:r>
      <w:r w:rsidR="001B3CA1">
        <w:t xml:space="preserve"> </w:t>
      </w:r>
      <w:r>
        <w:t xml:space="preserve">strike us naturally as both monadic </w:t>
      </w:r>
      <w:r w:rsidR="009978CC">
        <w:t xml:space="preserve">(non-relational) </w:t>
      </w:r>
      <w:r>
        <w:t xml:space="preserve">and as activities – as nominalizations of </w:t>
      </w:r>
      <w:r w:rsidRPr="0000483C">
        <w:rPr>
          <w:i/>
        </w:rPr>
        <w:t>to experience</w:t>
      </w:r>
      <w:r w:rsidR="00152FDC">
        <w:t>, an activity we engage in on our own.</w:t>
      </w:r>
      <w:r>
        <w:t xml:space="preserve"> </w:t>
      </w:r>
      <w:r w:rsidR="00F13503">
        <w:t>Empirical facts aside, t</w:t>
      </w:r>
      <w:r>
        <w:t xml:space="preserve">he stock example of </w:t>
      </w:r>
      <w:r w:rsidR="003F4F5F">
        <w:t xml:space="preserve">the </w:t>
      </w:r>
      <w:r w:rsidR="009E43D6">
        <w:t>Identity T</w:t>
      </w:r>
      <w:r>
        <w:t>heor</w:t>
      </w:r>
      <w:r w:rsidR="003F4F5F">
        <w:t>y</w:t>
      </w:r>
      <w:r>
        <w:t xml:space="preserve"> – </w:t>
      </w:r>
      <w:r w:rsidR="00E770CA">
        <w:t>“</w:t>
      </w:r>
      <w:r>
        <w:t>pain = c-fibers firing</w:t>
      </w:r>
      <w:r w:rsidR="00E770CA">
        <w:t>”</w:t>
      </w:r>
      <w:r>
        <w:t xml:space="preserve"> –</w:t>
      </w:r>
      <w:r w:rsidR="00811604">
        <w:t xml:space="preserve"> </w:t>
      </w:r>
      <w:r w:rsidR="003F4F5F">
        <w:t xml:space="preserve">posits </w:t>
      </w:r>
      <w:r>
        <w:t>an object (c-fiber) engaging in an activity (firing). But a c-fiber is not a mental kind of object</w:t>
      </w:r>
      <w:r w:rsidR="00811604">
        <w:t>,</w:t>
      </w:r>
      <w:r>
        <w:t xml:space="preserve"> and firing is not a mental kind of activity</w:t>
      </w:r>
      <w:r w:rsidR="009237DF">
        <w:t>. So</w:t>
      </w:r>
      <w:r>
        <w:t xml:space="preserve"> the theory must </w:t>
      </w:r>
      <w:r w:rsidR="00174AC5">
        <w:t xml:space="preserve">also </w:t>
      </w:r>
      <w:r w:rsidR="009237DF">
        <w:t xml:space="preserve">claim </w:t>
      </w:r>
      <w:r>
        <w:t>that this kind of object engaging in this kind of activity</w:t>
      </w:r>
      <w:r w:rsidR="003F4F5F">
        <w:t xml:space="preserve"> in this way</w:t>
      </w:r>
      <w:r>
        <w:t>, or that this kind of activity done by this kind of object</w:t>
      </w:r>
      <w:r w:rsidR="009237DF">
        <w:t xml:space="preserve"> in this way</w:t>
      </w:r>
      <w:r>
        <w:t xml:space="preserve">, yield a </w:t>
      </w:r>
      <w:r w:rsidR="009978CC">
        <w:t xml:space="preserve">token of a </w:t>
      </w:r>
      <w:r>
        <w:t>mental kind – pain-experiencing</w:t>
      </w:r>
      <w:r w:rsidR="00174AC5">
        <w:t>.</w:t>
      </w:r>
      <w:r w:rsidR="009C1656">
        <w:rPr>
          <w:rStyle w:val="FootnoteReference"/>
        </w:rPr>
        <w:footnoteReference w:id="5"/>
      </w:r>
      <w:r w:rsidR="009C1656">
        <w:t xml:space="preserve"> </w:t>
      </w:r>
      <w:r w:rsidR="00F13503">
        <w:t xml:space="preserve">Either way, </w:t>
      </w:r>
      <w:r w:rsidR="00152FDC">
        <w:t>it is easy to discern</w:t>
      </w:r>
      <w:r w:rsidR="00F13503">
        <w:t xml:space="preserve"> two independent </w:t>
      </w:r>
      <w:r w:rsidR="009237DF">
        <w:t xml:space="preserve">dimensions to </w:t>
      </w:r>
      <w:r>
        <w:t>the multiple realization</w:t>
      </w:r>
      <w:r w:rsidR="00D1429A">
        <w:t xml:space="preserve"> objection t</w:t>
      </w:r>
      <w:r w:rsidR="009E43D6">
        <w:t>o</w:t>
      </w:r>
      <w:r w:rsidR="00D1429A">
        <w:t xml:space="preserve"> the theory</w:t>
      </w:r>
      <w:r w:rsidR="009E43D6">
        <w:t>.</w:t>
      </w:r>
      <w:r>
        <w:t xml:space="preserve"> First, can other entities besides </w:t>
      </w:r>
      <w:r w:rsidRPr="00047717">
        <w:rPr>
          <w:i/>
        </w:rPr>
        <w:t>c-fibers</w:t>
      </w:r>
      <w:r>
        <w:t xml:space="preserve"> realize pain</w:t>
      </w:r>
      <w:r w:rsidR="009C1656">
        <w:t>-experiencing</w:t>
      </w:r>
      <w:r>
        <w:t xml:space="preserve">? Second, can other activities besides </w:t>
      </w:r>
      <w:r w:rsidRPr="0023742E">
        <w:rPr>
          <w:i/>
        </w:rPr>
        <w:t>firing</w:t>
      </w:r>
      <w:r>
        <w:t xml:space="preserve"> </w:t>
      </w:r>
      <w:r w:rsidR="009237DF">
        <w:t xml:space="preserve">realize </w:t>
      </w:r>
      <w:r>
        <w:t xml:space="preserve">pain-experiencing? </w:t>
      </w:r>
      <w:r w:rsidR="00174AC5">
        <w:t xml:space="preserve">Only the first question has gotten </w:t>
      </w:r>
      <w:r w:rsidR="009E43D6">
        <w:t>much</w:t>
      </w:r>
      <w:r w:rsidR="00174AC5">
        <w:t xml:space="preserve"> attention. But </w:t>
      </w:r>
      <w:r w:rsidR="00F13503">
        <w:t xml:space="preserve">for </w:t>
      </w:r>
      <w:r w:rsidR="00152FDC">
        <w:t xml:space="preserve">even </w:t>
      </w:r>
      <w:r w:rsidR="00F13503">
        <w:t>th</w:t>
      </w:r>
      <w:r w:rsidR="00D1429A">
        <w:t>is</w:t>
      </w:r>
      <w:r w:rsidR="00F13503">
        <w:t xml:space="preserve"> most straightforward of physicalist theories, </w:t>
      </w:r>
      <w:r w:rsidR="003F4F5F">
        <w:t>we</w:t>
      </w:r>
      <w:r>
        <w:t xml:space="preserve"> need to </w:t>
      </w:r>
      <w:r w:rsidR="001B3CA1">
        <w:t xml:space="preserve">ask </w:t>
      </w:r>
      <w:r w:rsidR="003F4F5F">
        <w:t xml:space="preserve">not just </w:t>
      </w:r>
      <w:r w:rsidR="009C1656">
        <w:t xml:space="preserve">about the </w:t>
      </w:r>
      <w:r w:rsidR="00F13503">
        <w:t xml:space="preserve">kinds of </w:t>
      </w:r>
      <w:r w:rsidR="009C1656">
        <w:t xml:space="preserve">entities but also the </w:t>
      </w:r>
      <w:r w:rsidR="00F13503">
        <w:t xml:space="preserve">kinds of </w:t>
      </w:r>
      <w:r w:rsidR="009C1656">
        <w:t>activities</w:t>
      </w:r>
      <w:r w:rsidR="00152FDC">
        <w:t xml:space="preserve"> that realize the mind</w:t>
      </w:r>
      <w:r w:rsidR="009C1656">
        <w:t>.</w:t>
      </w:r>
    </w:p>
    <w:p w14:paraId="752BD291" w14:textId="4E2FBCAB" w:rsidR="00614C15" w:rsidRDefault="009C1656" w:rsidP="00634843">
      <w:pPr>
        <w:spacing w:line="480" w:lineRule="auto"/>
      </w:pPr>
      <w:r>
        <w:rPr>
          <w:rFonts w:cs="Times New Roman"/>
        </w:rPr>
        <w:tab/>
      </w:r>
      <w:r w:rsidR="004749C5">
        <w:rPr>
          <w:rFonts w:cs="Times New Roman"/>
        </w:rPr>
        <w:t>T</w:t>
      </w:r>
      <w:r>
        <w:rPr>
          <w:rFonts w:cs="Times New Roman"/>
        </w:rPr>
        <w:t xml:space="preserve">his </w:t>
      </w:r>
      <w:r w:rsidR="004749C5">
        <w:rPr>
          <w:rFonts w:cs="Times New Roman"/>
        </w:rPr>
        <w:t xml:space="preserve">attention deficit </w:t>
      </w:r>
      <w:r w:rsidR="00A272DB">
        <w:rPr>
          <w:rFonts w:cs="Times New Roman"/>
        </w:rPr>
        <w:t>has theoretically damaging results beyond mere neglect</w:t>
      </w:r>
      <w:r w:rsidR="00152FDC">
        <w:rPr>
          <w:rFonts w:cs="Times New Roman"/>
        </w:rPr>
        <w:t xml:space="preserve"> when</w:t>
      </w:r>
      <w:r w:rsidR="00A272DB">
        <w:rPr>
          <w:rFonts w:cs="Times New Roman"/>
        </w:rPr>
        <w:t xml:space="preserve"> we consider </w:t>
      </w:r>
      <w:r w:rsidR="00185AAD">
        <w:t xml:space="preserve">the </w:t>
      </w:r>
      <w:r w:rsidR="007A4E98">
        <w:t xml:space="preserve">received view </w:t>
      </w:r>
      <w:r w:rsidR="00F270F5">
        <w:t xml:space="preserve">of </w:t>
      </w:r>
      <w:r w:rsidR="007A4E98">
        <w:t>propositional attitudes</w:t>
      </w:r>
      <w:r w:rsidR="00A272DB">
        <w:t>,</w:t>
      </w:r>
      <w:r w:rsidR="00185AAD">
        <w:t xml:space="preserve"> which are often sta</w:t>
      </w:r>
      <w:r w:rsidR="005D58A8">
        <w:t xml:space="preserve">nd-ins for any cognitive </w:t>
      </w:r>
      <w:r w:rsidR="00185AAD">
        <w:t>state. T</w:t>
      </w:r>
      <w:r w:rsidR="007B6015">
        <w:t>hey are</w:t>
      </w:r>
      <w:r w:rsidR="007A4E98">
        <w:t xml:space="preserve"> relations to mental representations</w:t>
      </w:r>
      <w:r w:rsidR="00F35F68">
        <w:t xml:space="preserve">, </w:t>
      </w:r>
      <w:r w:rsidR="00185AAD">
        <w:t xml:space="preserve">which in turn are </w:t>
      </w:r>
      <w:r w:rsidR="006B41C6">
        <w:t>symbols with content</w:t>
      </w:r>
      <w:r w:rsidR="007A4E98">
        <w:t xml:space="preserve">. </w:t>
      </w:r>
      <w:r w:rsidR="00731201">
        <w:t>Th</w:t>
      </w:r>
      <w:r w:rsidR="007D0460">
        <w:t>is</w:t>
      </w:r>
      <w:r w:rsidR="00731201">
        <w:t xml:space="preserve"> </w:t>
      </w:r>
      <w:r w:rsidR="004B1210">
        <w:t xml:space="preserve">ontology </w:t>
      </w:r>
      <w:r w:rsidR="00D1429A">
        <w:t>is also used to elaborate</w:t>
      </w:r>
      <w:r w:rsidR="00731201">
        <w:t xml:space="preserve"> the computational idea of cognition as information-processing</w:t>
      </w:r>
      <w:r w:rsidR="004B1210">
        <w:t>.</w:t>
      </w:r>
      <w:r w:rsidR="00731201">
        <w:t xml:space="preserve"> </w:t>
      </w:r>
      <w:r w:rsidR="004B1210">
        <w:t>But while i</w:t>
      </w:r>
      <w:r w:rsidR="00634843">
        <w:t xml:space="preserve">n theory the symbols can belong to any ontological category, </w:t>
      </w:r>
      <w:r w:rsidR="00185AAD">
        <w:t>a</w:t>
      </w:r>
      <w:r w:rsidR="00F35F68">
        <w:t xml:space="preserve"> popular </w:t>
      </w:r>
      <w:r w:rsidR="00790FE0">
        <w:t>metaphor</w:t>
      </w:r>
      <w:r w:rsidR="00F35F68">
        <w:t xml:space="preserve"> describes the package in terms of items that </w:t>
      </w:r>
      <w:r w:rsidR="00D1429A">
        <w:t>are</w:t>
      </w:r>
      <w:r w:rsidR="00F35F68">
        <w:t xml:space="preserve"> put in boxes</w:t>
      </w:r>
      <w:r w:rsidR="00185AAD">
        <w:t xml:space="preserve">, </w:t>
      </w:r>
      <w:r w:rsidR="00614C15">
        <w:t xml:space="preserve">itself </w:t>
      </w:r>
      <w:r w:rsidR="004B1210">
        <w:t>an object metaphor for</w:t>
      </w:r>
      <w:r w:rsidR="00185AAD">
        <w:t xml:space="preserve"> roles in a cognitive economy. The same </w:t>
      </w:r>
      <w:r w:rsidR="007F7191">
        <w:t xml:space="preserve">mental symbol </w:t>
      </w:r>
      <w:r w:rsidR="00614C15">
        <w:t>put in one box (</w:t>
      </w:r>
      <w:r w:rsidR="00185AAD">
        <w:t>moved around in one way</w:t>
      </w:r>
      <w:r w:rsidR="00614C15">
        <w:t xml:space="preserve">) </w:t>
      </w:r>
      <w:r w:rsidR="00185AAD">
        <w:t>is a belief</w:t>
      </w:r>
      <w:r w:rsidR="00614C15">
        <w:t xml:space="preserve"> and put</w:t>
      </w:r>
      <w:r w:rsidR="00185AAD">
        <w:t xml:space="preserve"> in another </w:t>
      </w:r>
      <w:r w:rsidR="00614C15">
        <w:t>box</w:t>
      </w:r>
      <w:r w:rsidR="00185AAD">
        <w:t xml:space="preserve"> </w:t>
      </w:r>
      <w:r w:rsidR="00FE0090">
        <w:t xml:space="preserve">(moved in another way) </w:t>
      </w:r>
      <w:r w:rsidR="00185AAD">
        <w:t>a desire.</w:t>
      </w:r>
      <w:r w:rsidR="00174AC5">
        <w:t xml:space="preserve"> </w:t>
      </w:r>
      <w:r w:rsidR="00D1429A">
        <w:t xml:space="preserve">Note how </w:t>
      </w:r>
      <w:r w:rsidR="00614C15">
        <w:t xml:space="preserve">odd it sounds to conceive of </w:t>
      </w:r>
      <w:r w:rsidR="00D1429A">
        <w:t xml:space="preserve">pain experiences </w:t>
      </w:r>
      <w:r w:rsidR="00614C15">
        <w:t xml:space="preserve">in terms of </w:t>
      </w:r>
      <w:r w:rsidR="00174AC5">
        <w:t xml:space="preserve">an object with a pain property </w:t>
      </w:r>
      <w:r w:rsidR="003D147A">
        <w:t xml:space="preserve">that is </w:t>
      </w:r>
      <w:r w:rsidR="00614C15">
        <w:t>put in an experience box.</w:t>
      </w:r>
    </w:p>
    <w:p w14:paraId="4057A213" w14:textId="520BBB65" w:rsidR="00AF1395" w:rsidRPr="00B37E99" w:rsidRDefault="00634843" w:rsidP="00AF1395">
      <w:pPr>
        <w:spacing w:line="480" w:lineRule="auto"/>
        <w:rPr>
          <w:rFonts w:cs="Times New Roman"/>
        </w:rPr>
      </w:pPr>
      <w:r>
        <w:tab/>
      </w:r>
      <w:r w:rsidR="00D1429A">
        <w:t>T</w:t>
      </w:r>
      <w:r w:rsidR="004B1210">
        <w:t>he reason th</w:t>
      </w:r>
      <w:r w:rsidR="00FE0090">
        <w:t>is</w:t>
      </w:r>
      <w:r w:rsidR="004B1210">
        <w:t xml:space="preserve"> model </w:t>
      </w:r>
      <w:r w:rsidR="00152FDC">
        <w:t xml:space="preserve">in fact </w:t>
      </w:r>
      <w:r w:rsidR="00152FDC" w:rsidRPr="00D65FFB">
        <w:rPr>
          <w:i/>
        </w:rPr>
        <w:t>requires</w:t>
      </w:r>
      <w:r w:rsidR="004B1210">
        <w:t xml:space="preserve"> object-like symbols is because i</w:t>
      </w:r>
      <w:r>
        <w:t xml:space="preserve">t </w:t>
      </w:r>
      <w:r w:rsidR="004B1210">
        <w:t xml:space="preserve">becomes non-explanatory when we try to </w:t>
      </w:r>
      <w:r w:rsidR="00F270F5">
        <w:t xml:space="preserve">articulate </w:t>
      </w:r>
      <w:r w:rsidR="004B1210">
        <w:t>it</w:t>
      </w:r>
      <w:r w:rsidR="00185AAD">
        <w:t xml:space="preserve"> </w:t>
      </w:r>
      <w:r w:rsidR="00790FE0">
        <w:t xml:space="preserve">in </w:t>
      </w:r>
      <w:r w:rsidR="007F7191">
        <w:t>terms of mental symbols as activities – as mental-representings</w:t>
      </w:r>
      <w:r w:rsidR="004B1210">
        <w:t xml:space="preserve">. </w:t>
      </w:r>
      <w:r w:rsidR="00152FDC">
        <w:t xml:space="preserve">The model entails that </w:t>
      </w:r>
      <w:r w:rsidR="00185AAD">
        <w:t>attitudes an</w:t>
      </w:r>
      <w:r w:rsidR="00C343E0">
        <w:t xml:space="preserve">d propositions are </w:t>
      </w:r>
      <w:r w:rsidR="002B2BB2">
        <w:t xml:space="preserve">independently </w:t>
      </w:r>
      <w:r w:rsidR="00C343E0">
        <w:t>ind</w:t>
      </w:r>
      <w:r w:rsidR="007F7191">
        <w:t>ividuated</w:t>
      </w:r>
      <w:r w:rsidR="00D65FFB">
        <w:t>;</w:t>
      </w:r>
      <w:r w:rsidR="00152FDC">
        <w:t xml:space="preserve"> the point of holding a relational view of the attitudes</w:t>
      </w:r>
      <w:r w:rsidR="00D1429A">
        <w:t>, after all,</w:t>
      </w:r>
      <w:r w:rsidR="00152FDC">
        <w:t xml:space="preserve"> is that these elements c</w:t>
      </w:r>
      <w:r w:rsidR="002B2BB2">
        <w:t xml:space="preserve">an be </w:t>
      </w:r>
      <w:r w:rsidR="00435D96">
        <w:t xml:space="preserve">freely </w:t>
      </w:r>
      <w:r w:rsidR="002B2BB2">
        <w:t>recombined without changing their identity</w:t>
      </w:r>
      <w:r w:rsidR="009E43D6">
        <w:t xml:space="preserve"> qua a</w:t>
      </w:r>
      <w:r w:rsidR="00FE0090">
        <w:t>ttitude or proposition</w:t>
      </w:r>
      <w:r w:rsidR="002B2BB2">
        <w:t xml:space="preserve">. </w:t>
      </w:r>
      <w:r w:rsidR="00152FDC">
        <w:t>But a</w:t>
      </w:r>
      <w:r w:rsidR="002B2BB2">
        <w:t xml:space="preserve"> relational view requires relat</w:t>
      </w:r>
      <w:r w:rsidR="00152FDC">
        <w:t>a</w:t>
      </w:r>
      <w:r w:rsidR="002B2BB2">
        <w:t xml:space="preserve">, and if mental symbols are not objects then we need particular activities </w:t>
      </w:r>
      <w:r w:rsidR="00152FDC">
        <w:t xml:space="preserve">as relata </w:t>
      </w:r>
      <w:r w:rsidR="002B2BB2">
        <w:t>that are manipulated (</w:t>
      </w:r>
      <w:r w:rsidR="00D65FFB">
        <w:t xml:space="preserve">e.g., </w:t>
      </w:r>
      <w:r w:rsidR="002B2BB2">
        <w:t>believed, desired and so on</w:t>
      </w:r>
      <w:r w:rsidR="00A90A39">
        <w:t xml:space="preserve"> for each role in one’s mental economy</w:t>
      </w:r>
      <w:r w:rsidR="002B2BB2">
        <w:t xml:space="preserve">). </w:t>
      </w:r>
      <w:r w:rsidR="00152FDC">
        <w:t>B</w:t>
      </w:r>
      <w:r w:rsidR="002B2BB2">
        <w:t xml:space="preserve">ut </w:t>
      </w:r>
      <w:r w:rsidR="003C3060">
        <w:t xml:space="preserve">to </w:t>
      </w:r>
      <w:r w:rsidR="002B2BB2">
        <w:t>manipulat</w:t>
      </w:r>
      <w:r w:rsidR="003C3060">
        <w:t>e</w:t>
      </w:r>
      <w:r w:rsidR="002B2BB2">
        <w:t xml:space="preserve"> an activity </w:t>
      </w:r>
      <w:r w:rsidR="00FE0090">
        <w:t>is</w:t>
      </w:r>
      <w:r w:rsidR="003C3060">
        <w:t xml:space="preserve"> to</w:t>
      </w:r>
      <w:r w:rsidR="002B2BB2">
        <w:t xml:space="preserve"> modify </w:t>
      </w:r>
      <w:r w:rsidR="00614C15">
        <w:t>it –</w:t>
      </w:r>
      <w:r w:rsidR="00FE0090">
        <w:t xml:space="preserve">to change </w:t>
      </w:r>
      <w:r w:rsidR="00614C15">
        <w:t xml:space="preserve">how, when, </w:t>
      </w:r>
      <w:r w:rsidR="009E43D6">
        <w:t xml:space="preserve">or </w:t>
      </w:r>
      <w:r w:rsidR="00614C15">
        <w:t xml:space="preserve">where it occurs – and </w:t>
      </w:r>
      <w:r w:rsidR="009E43D6">
        <w:t>th</w:t>
      </w:r>
      <w:r w:rsidR="00FE0090">
        <w:t>ese changes are</w:t>
      </w:r>
      <w:r w:rsidR="00101F92">
        <w:t xml:space="preserve"> typically </w:t>
      </w:r>
      <w:r w:rsidR="00614C15">
        <w:t>type-relevant</w:t>
      </w:r>
      <w:r w:rsidR="00101F92">
        <w:t>.</w:t>
      </w:r>
      <w:r w:rsidR="00811604">
        <w:t xml:space="preserve"> For example,</w:t>
      </w:r>
      <w:r w:rsidR="00D65FFB">
        <w:t xml:space="preserve"> modifying </w:t>
      </w:r>
      <w:r w:rsidR="00C24A00">
        <w:t xml:space="preserve">the </w:t>
      </w:r>
      <w:r w:rsidR="00A90A39">
        <w:t>f</w:t>
      </w:r>
      <w:r w:rsidR="00614C15">
        <w:t>low</w:t>
      </w:r>
      <w:r w:rsidR="00C24A00">
        <w:t xml:space="preserve"> of water </w:t>
      </w:r>
      <w:r w:rsidR="00A90A39">
        <w:t xml:space="preserve">by </w:t>
      </w:r>
      <w:r w:rsidR="003D1D98">
        <w:t>opening or closing a valve</w:t>
      </w:r>
      <w:r w:rsidR="00FE0090">
        <w:t>,</w:t>
      </w:r>
      <w:r w:rsidR="00A90A39">
        <w:t xml:space="preserve"> </w:t>
      </w:r>
      <w:r w:rsidR="00FE0090">
        <w:t xml:space="preserve">or by changing the temperature, </w:t>
      </w:r>
      <w:r w:rsidR="00C24A00">
        <w:t xml:space="preserve">results </w:t>
      </w:r>
      <w:r w:rsidR="009E43D6">
        <w:t>at</w:t>
      </w:r>
      <w:r w:rsidR="00C24A00">
        <w:t xml:space="preserve"> </w:t>
      </w:r>
      <w:r w:rsidR="00101F92">
        <w:t xml:space="preserve">the very least in </w:t>
      </w:r>
      <w:r w:rsidR="00A90A39">
        <w:t xml:space="preserve">a distinct species </w:t>
      </w:r>
      <w:r w:rsidR="003D1D98">
        <w:t>(</w:t>
      </w:r>
      <w:r w:rsidR="00A90A39">
        <w:t>or determinate</w:t>
      </w:r>
      <w:r w:rsidR="003D1D98">
        <w:t>)</w:t>
      </w:r>
      <w:r w:rsidR="00C24A00">
        <w:t xml:space="preserve"> of flowing </w:t>
      </w:r>
      <w:r w:rsidR="00101F92">
        <w:t>from what was occurring before</w:t>
      </w:r>
      <w:r w:rsidR="00FE0090">
        <w:t>. These differences are marked in language in ways that include but are not limited to adverbial modifiers</w:t>
      </w:r>
      <w:r w:rsidR="00101F92">
        <w:t>.</w:t>
      </w:r>
      <w:r w:rsidR="00A90A39">
        <w:t xml:space="preserve"> So i</w:t>
      </w:r>
      <w:r w:rsidR="00C24A00">
        <w:t xml:space="preserve">f attitudes are activities – e.g., if believing is a </w:t>
      </w:r>
      <w:r w:rsidR="00A90A39">
        <w:t xml:space="preserve">complex </w:t>
      </w:r>
      <w:r w:rsidR="00C24A00">
        <w:t xml:space="preserve">doing – and mental symbols are </w:t>
      </w:r>
      <w:r w:rsidR="00C24A00" w:rsidRPr="00A90A39">
        <w:rPr>
          <w:i/>
        </w:rPr>
        <w:t>also</w:t>
      </w:r>
      <w:r w:rsidR="00DC3233">
        <w:t xml:space="preserve"> activities, then </w:t>
      </w:r>
      <w:r w:rsidR="007E6B8A">
        <w:t>the</w:t>
      </w:r>
      <w:r w:rsidR="00C24A00">
        <w:t xml:space="preserve"> </w:t>
      </w:r>
      <w:r w:rsidR="00AF1395">
        <w:t>attitude</w:t>
      </w:r>
      <w:r w:rsidR="007E6B8A">
        <w:t>/</w:t>
      </w:r>
      <w:r w:rsidR="00AF1395">
        <w:t>proposition</w:t>
      </w:r>
      <w:r w:rsidR="00C24A00">
        <w:t>al</w:t>
      </w:r>
      <w:r w:rsidR="00A90A39">
        <w:t>-</w:t>
      </w:r>
      <w:r w:rsidR="00C24A00">
        <w:t>attitude</w:t>
      </w:r>
      <w:r w:rsidR="00AF1395">
        <w:t xml:space="preserve"> relation</w:t>
      </w:r>
      <w:r w:rsidR="00C24A00">
        <w:t xml:space="preserve"> is </w:t>
      </w:r>
      <w:r w:rsidR="00325A07">
        <w:t xml:space="preserve">not </w:t>
      </w:r>
      <w:r w:rsidR="00101F92">
        <w:t xml:space="preserve">adequately </w:t>
      </w:r>
      <w:r w:rsidR="009E43D6">
        <w:t>seen as involving</w:t>
      </w:r>
      <w:r w:rsidR="00325A07">
        <w:t xml:space="preserve"> independently recombinable elements. </w:t>
      </w:r>
      <w:r w:rsidR="004C0A65">
        <w:t xml:space="preserve">Assuming that </w:t>
      </w:r>
      <w:r w:rsidR="00C014A7">
        <w:t xml:space="preserve">manipulating </w:t>
      </w:r>
      <w:r w:rsidR="004C0A65">
        <w:t xml:space="preserve">an </w:t>
      </w:r>
      <w:r w:rsidR="00C014A7">
        <w:t xml:space="preserve">activity doesn’t </w:t>
      </w:r>
      <w:r w:rsidR="00A1078B">
        <w:t xml:space="preserve">invariably </w:t>
      </w:r>
      <w:r w:rsidR="009E43D6">
        <w:t>yield a different kind of occurren</w:t>
      </w:r>
      <w:r w:rsidR="000C2DAA">
        <w:t>t</w:t>
      </w:r>
      <w:r w:rsidR="009E43D6">
        <w:t xml:space="preserve"> altogether – </w:t>
      </w:r>
      <w:r w:rsidR="00C014A7">
        <w:t xml:space="preserve">that is, assuming activity kinds are sufficiently robust to allow for </w:t>
      </w:r>
      <w:r w:rsidR="00A1078B">
        <w:t xml:space="preserve">some </w:t>
      </w:r>
      <w:r w:rsidR="00C014A7">
        <w:t xml:space="preserve">continuity through change – the relation </w:t>
      </w:r>
      <w:r w:rsidR="00FE0090">
        <w:t xml:space="preserve">plausibly </w:t>
      </w:r>
      <w:r w:rsidR="00C014A7">
        <w:t>is</w:t>
      </w:r>
      <w:r w:rsidR="00FE0090">
        <w:t xml:space="preserve">, or often is, one of </w:t>
      </w:r>
      <w:r w:rsidR="00C24A00">
        <w:t>genera/species</w:t>
      </w:r>
      <w:r w:rsidR="003D1D98">
        <w:t xml:space="preserve"> (</w:t>
      </w:r>
      <w:r w:rsidR="00AF1395">
        <w:t>or</w:t>
      </w:r>
      <w:r w:rsidR="00DC3233">
        <w:t xml:space="preserve"> </w:t>
      </w:r>
      <w:r w:rsidR="00AF1395">
        <w:t>determinable/determinate</w:t>
      </w:r>
      <w:r w:rsidR="003D1D98">
        <w:t>),</w:t>
      </w:r>
      <w:r w:rsidR="00CA13B4">
        <w:t xml:space="preserve"> </w:t>
      </w:r>
      <w:r w:rsidR="003D1D98">
        <w:t>such that</w:t>
      </w:r>
      <w:r w:rsidR="00AF1395">
        <w:t xml:space="preserve"> </w:t>
      </w:r>
      <w:r w:rsidR="00C24A00">
        <w:t xml:space="preserve">individuating the attitude is </w:t>
      </w:r>
      <w:r w:rsidR="00AF1395">
        <w:t xml:space="preserve">necessarily </w:t>
      </w:r>
      <w:r w:rsidR="00C24A00">
        <w:t>part of individuating the proposition</w:t>
      </w:r>
      <w:r w:rsidR="007E6B8A">
        <w:t>al</w:t>
      </w:r>
      <w:r w:rsidR="00DC3233">
        <w:t>-</w:t>
      </w:r>
      <w:r w:rsidR="007E6B8A">
        <w:t>attitude</w:t>
      </w:r>
      <w:r w:rsidR="00AF1395">
        <w:t>.</w:t>
      </w:r>
      <w:r w:rsidR="00AF1395">
        <w:rPr>
          <w:rStyle w:val="FootnoteReference"/>
        </w:rPr>
        <w:footnoteReference w:id="6"/>
      </w:r>
      <w:r w:rsidR="00AF1395">
        <w:t xml:space="preserve"> </w:t>
      </w:r>
      <w:r w:rsidR="004C0A65">
        <w:t xml:space="preserve">Thus, </w:t>
      </w:r>
      <w:r w:rsidR="00A1078B">
        <w:t>o</w:t>
      </w:r>
      <w:r w:rsidR="00C24A00">
        <w:t>ne can have a relation</w:t>
      </w:r>
      <w:r w:rsidR="00171434">
        <w:t xml:space="preserve">al view of the attitudes if </w:t>
      </w:r>
      <w:r w:rsidR="00C24A00">
        <w:t>mental symbols are object</w:t>
      </w:r>
      <w:r w:rsidR="003D1D98">
        <w:t>-like</w:t>
      </w:r>
      <w:r w:rsidR="00C24A00">
        <w:t xml:space="preserve">, or a non-relational view if they are activities. </w:t>
      </w:r>
      <w:r w:rsidR="00FE0090">
        <w:t>But w</w:t>
      </w:r>
      <w:r w:rsidR="00C24A00">
        <w:t xml:space="preserve">hat one cannot do is pretend </w:t>
      </w:r>
      <w:r w:rsidR="00FE0090">
        <w:t xml:space="preserve">that </w:t>
      </w:r>
      <w:r w:rsidR="00A90A39">
        <w:t>a</w:t>
      </w:r>
      <w:r w:rsidR="00C24A00">
        <w:t xml:space="preserve"> relational view </w:t>
      </w:r>
      <w:r w:rsidR="008E28AF">
        <w:t xml:space="preserve">of the attitudes </w:t>
      </w:r>
      <w:r w:rsidR="00C24A00">
        <w:t xml:space="preserve">is neutral regarding the ontological category of mental </w:t>
      </w:r>
      <w:r w:rsidR="008E28AF">
        <w:t>representations</w:t>
      </w:r>
      <w:r w:rsidR="00C24A00">
        <w:t>.</w:t>
      </w:r>
      <w:r w:rsidR="00BD6E1F">
        <w:rPr>
          <w:rStyle w:val="FootnoteReference"/>
        </w:rPr>
        <w:footnoteReference w:id="7"/>
      </w:r>
    </w:p>
    <w:p w14:paraId="73961E5E" w14:textId="4ADD8712" w:rsidR="00C9579A" w:rsidRDefault="008E28AF" w:rsidP="00634843">
      <w:pPr>
        <w:spacing w:line="480" w:lineRule="auto"/>
        <w:rPr>
          <w:rFonts w:cs="Times New Roman"/>
        </w:rPr>
      </w:pPr>
      <w:r>
        <w:tab/>
        <w:t>S</w:t>
      </w:r>
      <w:r w:rsidR="000A5EB9">
        <w:rPr>
          <w:rFonts w:cs="Times New Roman"/>
        </w:rPr>
        <w:t xml:space="preserve">tandard naturalistic theories of content </w:t>
      </w:r>
      <w:r w:rsidR="003A6601">
        <w:rPr>
          <w:rFonts w:cs="Times New Roman"/>
        </w:rPr>
        <w:t xml:space="preserve">do </w:t>
      </w:r>
      <w:r>
        <w:rPr>
          <w:rFonts w:cs="Times New Roman"/>
        </w:rPr>
        <w:t>treat mental symbols as object</w:t>
      </w:r>
      <w:r w:rsidR="003D1D98">
        <w:rPr>
          <w:rFonts w:cs="Times New Roman"/>
        </w:rPr>
        <w:t>-like</w:t>
      </w:r>
      <w:r w:rsidR="00C014A7">
        <w:rPr>
          <w:rFonts w:cs="Times New Roman"/>
        </w:rPr>
        <w:t xml:space="preserve"> – they assume </w:t>
      </w:r>
      <w:r w:rsidR="00A1078B">
        <w:rPr>
          <w:rFonts w:cs="Times New Roman"/>
        </w:rPr>
        <w:t>the</w:t>
      </w:r>
      <w:r w:rsidR="00C014A7">
        <w:rPr>
          <w:rFonts w:cs="Times New Roman"/>
        </w:rPr>
        <w:t xml:space="preserve"> continuity of type through change that is </w:t>
      </w:r>
      <w:r w:rsidR="003A6601">
        <w:rPr>
          <w:rFonts w:cs="Times New Roman"/>
        </w:rPr>
        <w:t xml:space="preserve">normal </w:t>
      </w:r>
      <w:r w:rsidR="003D1D98">
        <w:rPr>
          <w:rFonts w:cs="Times New Roman"/>
        </w:rPr>
        <w:t>for</w:t>
      </w:r>
      <w:r w:rsidR="00C014A7">
        <w:rPr>
          <w:rFonts w:cs="Times New Roman"/>
        </w:rPr>
        <w:t xml:space="preserve"> objects but not for activities</w:t>
      </w:r>
      <w:r>
        <w:rPr>
          <w:rFonts w:cs="Times New Roman"/>
        </w:rPr>
        <w:t xml:space="preserve">. </w:t>
      </w:r>
      <w:r w:rsidR="00325A07">
        <w:rPr>
          <w:rFonts w:cs="Times New Roman"/>
        </w:rPr>
        <w:t xml:space="preserve">The vehicles of content are often described as </w:t>
      </w:r>
      <w:r w:rsidRPr="005E4F7B">
        <w:rPr>
          <w:rFonts w:cs="Times New Roman"/>
          <w:i/>
        </w:rPr>
        <w:t xml:space="preserve">neural </w:t>
      </w:r>
      <w:r w:rsidR="00325A07">
        <w:rPr>
          <w:rFonts w:cs="Times New Roman"/>
          <w:i/>
        </w:rPr>
        <w:t>firing patterns</w:t>
      </w:r>
      <w:r w:rsidR="00A1078B">
        <w:rPr>
          <w:rFonts w:cs="Times New Roman"/>
          <w:i/>
        </w:rPr>
        <w:t xml:space="preserve"> </w:t>
      </w:r>
      <w:r w:rsidR="00325A07">
        <w:rPr>
          <w:rFonts w:cs="Times New Roman"/>
        </w:rPr>
        <w:t>th</w:t>
      </w:r>
      <w:r w:rsidR="00A1078B">
        <w:rPr>
          <w:rFonts w:cs="Times New Roman"/>
        </w:rPr>
        <w:t xml:space="preserve">at </w:t>
      </w:r>
      <w:r w:rsidR="00325A07">
        <w:rPr>
          <w:rFonts w:cs="Times New Roman"/>
        </w:rPr>
        <w:t>occur</w:t>
      </w:r>
      <w:r w:rsidR="00B73DA0">
        <w:rPr>
          <w:rFonts w:cs="Times New Roman"/>
        </w:rPr>
        <w:t>,</w:t>
      </w:r>
      <w:r w:rsidR="00325A07">
        <w:rPr>
          <w:rFonts w:cs="Times New Roman"/>
        </w:rPr>
        <w:t xml:space="preserve"> </w:t>
      </w:r>
      <w:r w:rsidR="00A1078B">
        <w:rPr>
          <w:rFonts w:cs="Times New Roman"/>
        </w:rPr>
        <w:t xml:space="preserve">in easy cases and </w:t>
      </w:r>
      <w:r w:rsidR="00B73DA0">
        <w:rPr>
          <w:rFonts w:cs="Times New Roman"/>
        </w:rPr>
        <w:t xml:space="preserve">initially spontaneously, </w:t>
      </w:r>
      <w:r w:rsidR="00325A07">
        <w:rPr>
          <w:rFonts w:cs="Times New Roman"/>
        </w:rPr>
        <w:t xml:space="preserve">in response to </w:t>
      </w:r>
      <w:r w:rsidR="00A1078B">
        <w:rPr>
          <w:rFonts w:cs="Times New Roman"/>
        </w:rPr>
        <w:t xml:space="preserve">real </w:t>
      </w:r>
      <w:r w:rsidR="00DC3233">
        <w:rPr>
          <w:rFonts w:cs="Times New Roman"/>
        </w:rPr>
        <w:t>external object</w:t>
      </w:r>
      <w:r w:rsidR="00325A07">
        <w:rPr>
          <w:rFonts w:cs="Times New Roman"/>
        </w:rPr>
        <w:t>s</w:t>
      </w:r>
      <w:r w:rsidR="00634843">
        <w:rPr>
          <w:rFonts w:cs="Times New Roman"/>
        </w:rPr>
        <w:t xml:space="preserve"> or </w:t>
      </w:r>
      <w:r w:rsidR="00DC3233">
        <w:rPr>
          <w:rFonts w:cs="Times New Roman"/>
        </w:rPr>
        <w:t>state</w:t>
      </w:r>
      <w:r w:rsidR="00325A07">
        <w:rPr>
          <w:rFonts w:cs="Times New Roman"/>
        </w:rPr>
        <w:t>s</w:t>
      </w:r>
      <w:r w:rsidR="000A5EB9">
        <w:rPr>
          <w:rFonts w:cs="Times New Roman"/>
        </w:rPr>
        <w:t>-of-affairs</w:t>
      </w:r>
      <w:r w:rsidR="00A02A84">
        <w:rPr>
          <w:rFonts w:cs="Times New Roman"/>
        </w:rPr>
        <w:t xml:space="preserve">. </w:t>
      </w:r>
      <w:r w:rsidR="00325A07">
        <w:rPr>
          <w:rFonts w:cs="Times New Roman"/>
        </w:rPr>
        <w:t xml:space="preserve">But </w:t>
      </w:r>
      <w:r w:rsidR="00B73DA0">
        <w:rPr>
          <w:rFonts w:cs="Times New Roman"/>
        </w:rPr>
        <w:t>when t</w:t>
      </w:r>
      <w:r w:rsidR="00634843">
        <w:rPr>
          <w:rFonts w:cs="Times New Roman"/>
        </w:rPr>
        <w:t xml:space="preserve">he </w:t>
      </w:r>
      <w:r w:rsidR="00325A07">
        <w:rPr>
          <w:rFonts w:cs="Times New Roman"/>
        </w:rPr>
        <w:t>firing</w:t>
      </w:r>
      <w:r w:rsidR="00A1078B">
        <w:rPr>
          <w:rFonts w:cs="Times New Roman"/>
        </w:rPr>
        <w:t xml:space="preserve"> pattern is</w:t>
      </w:r>
      <w:r w:rsidR="00B73DA0">
        <w:rPr>
          <w:rFonts w:cs="Times New Roman"/>
        </w:rPr>
        <w:t xml:space="preserve"> </w:t>
      </w:r>
      <w:r w:rsidR="00A1078B">
        <w:rPr>
          <w:rFonts w:cs="Times New Roman"/>
        </w:rPr>
        <w:t xml:space="preserve">embedded in a circuit of internal activities leading to </w:t>
      </w:r>
      <w:r w:rsidR="00325A07">
        <w:rPr>
          <w:rFonts w:cs="Times New Roman"/>
        </w:rPr>
        <w:t>behavior</w:t>
      </w:r>
      <w:r w:rsidR="00A1078B">
        <w:rPr>
          <w:rFonts w:cs="Times New Roman"/>
        </w:rPr>
        <w:t>,</w:t>
      </w:r>
      <w:r w:rsidR="00B73DA0">
        <w:rPr>
          <w:rFonts w:cs="Times New Roman"/>
        </w:rPr>
        <w:t xml:space="preserve"> </w:t>
      </w:r>
      <w:r w:rsidR="00A1078B">
        <w:rPr>
          <w:rFonts w:cs="Times New Roman"/>
        </w:rPr>
        <w:t>the</w:t>
      </w:r>
      <w:r w:rsidR="00B73DA0">
        <w:rPr>
          <w:rFonts w:cs="Times New Roman"/>
        </w:rPr>
        <w:t xml:space="preserve"> </w:t>
      </w:r>
      <w:r w:rsidR="00A1078B">
        <w:rPr>
          <w:rFonts w:cs="Times New Roman"/>
        </w:rPr>
        <w:t xml:space="preserve">new connections to other activities </w:t>
      </w:r>
      <w:r w:rsidR="00C014A7" w:rsidRPr="00A1078B">
        <w:rPr>
          <w:rFonts w:cs="Times New Roman"/>
          <w:i/>
        </w:rPr>
        <w:t>cannot</w:t>
      </w:r>
      <w:r w:rsidR="00C014A7">
        <w:rPr>
          <w:rFonts w:cs="Times New Roman"/>
        </w:rPr>
        <w:t xml:space="preserve"> </w:t>
      </w:r>
      <w:r w:rsidR="00B73DA0">
        <w:rPr>
          <w:rFonts w:cs="Times New Roman"/>
        </w:rPr>
        <w:t>alter the firing pattern</w:t>
      </w:r>
      <w:r w:rsidR="00734B80">
        <w:rPr>
          <w:rFonts w:cs="Times New Roman"/>
        </w:rPr>
        <w:t>’s</w:t>
      </w:r>
      <w:r w:rsidR="00B73DA0">
        <w:rPr>
          <w:rFonts w:cs="Times New Roman"/>
        </w:rPr>
        <w:t xml:space="preserve"> response profile to external objects</w:t>
      </w:r>
      <w:r w:rsidR="00734B80">
        <w:rPr>
          <w:rFonts w:cs="Times New Roman"/>
        </w:rPr>
        <w:t xml:space="preserve"> in any type-relevant way</w:t>
      </w:r>
      <w:r w:rsidR="00B73DA0">
        <w:rPr>
          <w:rFonts w:cs="Times New Roman"/>
        </w:rPr>
        <w:t xml:space="preserve">. </w:t>
      </w:r>
      <w:r w:rsidR="003A6601">
        <w:rPr>
          <w:rFonts w:cs="Times New Roman"/>
        </w:rPr>
        <w:t>T</w:t>
      </w:r>
      <w:r w:rsidR="00B73DA0">
        <w:rPr>
          <w:rFonts w:cs="Times New Roman"/>
        </w:rPr>
        <w:t xml:space="preserve">he semantic theory </w:t>
      </w:r>
      <w:r w:rsidR="00B73DA0" w:rsidRPr="00A1078B">
        <w:rPr>
          <w:rFonts w:cs="Times New Roman"/>
          <w:i/>
        </w:rPr>
        <w:t>must</w:t>
      </w:r>
      <w:r w:rsidR="00B73DA0">
        <w:rPr>
          <w:rFonts w:cs="Times New Roman"/>
        </w:rPr>
        <w:t xml:space="preserve"> </w:t>
      </w:r>
      <w:r w:rsidR="00734B80">
        <w:rPr>
          <w:rFonts w:cs="Times New Roman"/>
        </w:rPr>
        <w:t xml:space="preserve">maintain that </w:t>
      </w:r>
      <w:r w:rsidR="00373420">
        <w:rPr>
          <w:rFonts w:cs="Times New Roman"/>
        </w:rPr>
        <w:t xml:space="preserve">the result of embedding an activity into other activities </w:t>
      </w:r>
      <w:r w:rsidR="00B73DA0">
        <w:rPr>
          <w:rFonts w:cs="Times New Roman"/>
        </w:rPr>
        <w:t>make</w:t>
      </w:r>
      <w:r w:rsidR="00A1078B">
        <w:rPr>
          <w:rFonts w:cs="Times New Roman"/>
        </w:rPr>
        <w:t>s</w:t>
      </w:r>
      <w:r w:rsidR="00B73DA0">
        <w:rPr>
          <w:rFonts w:cs="Times New Roman"/>
        </w:rPr>
        <w:t xml:space="preserve"> no </w:t>
      </w:r>
      <w:r w:rsidR="0077755C">
        <w:rPr>
          <w:rFonts w:cs="Times New Roman"/>
        </w:rPr>
        <w:t xml:space="preserve">semantic </w:t>
      </w:r>
      <w:r w:rsidR="00B73DA0">
        <w:rPr>
          <w:rFonts w:cs="Times New Roman"/>
        </w:rPr>
        <w:t>difference</w:t>
      </w:r>
      <w:r w:rsidR="0077755C">
        <w:rPr>
          <w:rFonts w:cs="Times New Roman"/>
        </w:rPr>
        <w:t>: o</w:t>
      </w:r>
      <w:r w:rsidR="00B73DA0">
        <w:rPr>
          <w:rFonts w:cs="Times New Roman"/>
        </w:rPr>
        <w:t>nce a</w:t>
      </w:r>
      <w:r w:rsidR="001F6617">
        <w:rPr>
          <w:rFonts w:cs="Times New Roman"/>
        </w:rPr>
        <w:t xml:space="preserve">n O-indicator, always an O-indicator. This </w:t>
      </w:r>
      <w:r w:rsidR="0077755C">
        <w:rPr>
          <w:rFonts w:cs="Times New Roman"/>
        </w:rPr>
        <w:t xml:space="preserve">presumed </w:t>
      </w:r>
      <w:r w:rsidR="003A6601">
        <w:rPr>
          <w:rFonts w:cs="Times New Roman"/>
        </w:rPr>
        <w:t xml:space="preserve">independence of </w:t>
      </w:r>
      <w:r w:rsidR="008024DD">
        <w:rPr>
          <w:rFonts w:cs="Times New Roman"/>
        </w:rPr>
        <w:t>spontaneous-</w:t>
      </w:r>
      <w:r w:rsidR="001F6617">
        <w:rPr>
          <w:rFonts w:cs="Times New Roman"/>
        </w:rPr>
        <w:t xml:space="preserve">indication activity </w:t>
      </w:r>
      <w:r w:rsidR="003A6601">
        <w:rPr>
          <w:rFonts w:cs="Times New Roman"/>
        </w:rPr>
        <w:t xml:space="preserve">type </w:t>
      </w:r>
      <w:r w:rsidR="001F6617">
        <w:rPr>
          <w:rFonts w:cs="Times New Roman"/>
        </w:rPr>
        <w:t xml:space="preserve">from indication-in-a-control-circuit activity </w:t>
      </w:r>
      <w:r w:rsidR="003A6601">
        <w:rPr>
          <w:rFonts w:cs="Times New Roman"/>
        </w:rPr>
        <w:t xml:space="preserve">type </w:t>
      </w:r>
      <w:r w:rsidR="001F6617">
        <w:rPr>
          <w:rFonts w:cs="Times New Roman"/>
        </w:rPr>
        <w:t xml:space="preserve">makes it possible to </w:t>
      </w:r>
      <w:r w:rsidR="00FC37B9">
        <w:rPr>
          <w:rFonts w:cs="Times New Roman"/>
        </w:rPr>
        <w:t xml:space="preserve">derive the </w:t>
      </w:r>
      <w:r w:rsidR="001F6617">
        <w:rPr>
          <w:rFonts w:cs="Times New Roman"/>
        </w:rPr>
        <w:t xml:space="preserve">semantic value </w:t>
      </w:r>
      <w:r w:rsidR="003A6601">
        <w:rPr>
          <w:rFonts w:cs="Times New Roman"/>
        </w:rPr>
        <w:t xml:space="preserve">assigned to </w:t>
      </w:r>
      <w:r w:rsidR="001F6617">
        <w:rPr>
          <w:rFonts w:cs="Times New Roman"/>
        </w:rPr>
        <w:t xml:space="preserve">the latter </w:t>
      </w:r>
      <w:r w:rsidR="00FC37B9">
        <w:rPr>
          <w:rFonts w:cs="Times New Roman"/>
        </w:rPr>
        <w:t>from</w:t>
      </w:r>
      <w:r w:rsidR="001F6617">
        <w:rPr>
          <w:rFonts w:cs="Times New Roman"/>
        </w:rPr>
        <w:t xml:space="preserve"> the </w:t>
      </w:r>
      <w:r w:rsidR="00373420">
        <w:rPr>
          <w:rFonts w:cs="Times New Roman"/>
        </w:rPr>
        <w:t xml:space="preserve">indication </w:t>
      </w:r>
      <w:r w:rsidR="001F6617">
        <w:rPr>
          <w:rFonts w:cs="Times New Roman"/>
        </w:rPr>
        <w:t xml:space="preserve">value </w:t>
      </w:r>
      <w:r w:rsidR="003A6601">
        <w:rPr>
          <w:rFonts w:cs="Times New Roman"/>
        </w:rPr>
        <w:t xml:space="preserve">assigned to </w:t>
      </w:r>
      <w:r w:rsidR="001F6617">
        <w:rPr>
          <w:rFonts w:cs="Times New Roman"/>
        </w:rPr>
        <w:t xml:space="preserve">the former. </w:t>
      </w:r>
      <w:r w:rsidR="00734B80">
        <w:rPr>
          <w:rFonts w:cs="Times New Roman"/>
        </w:rPr>
        <w:t>T</w:t>
      </w:r>
      <w:r w:rsidR="00FC37B9">
        <w:rPr>
          <w:rFonts w:cs="Times New Roman"/>
        </w:rPr>
        <w:t xml:space="preserve">his is plausible </w:t>
      </w:r>
      <w:r w:rsidR="00373420">
        <w:rPr>
          <w:rFonts w:cs="Times New Roman"/>
        </w:rPr>
        <w:t xml:space="preserve">if one thinks of </w:t>
      </w:r>
      <w:r w:rsidR="00FC37B9">
        <w:rPr>
          <w:rFonts w:cs="Times New Roman"/>
        </w:rPr>
        <w:t>firing patterns as object</w:t>
      </w:r>
      <w:r w:rsidR="00373420">
        <w:rPr>
          <w:rFonts w:cs="Times New Roman"/>
        </w:rPr>
        <w:t>-like in terms of their persistence through change</w:t>
      </w:r>
      <w:r w:rsidR="003A6601">
        <w:rPr>
          <w:rFonts w:cs="Times New Roman"/>
        </w:rPr>
        <w:t xml:space="preserve">, but it is highly unlikely if </w:t>
      </w:r>
      <w:r w:rsidR="00FC37B9">
        <w:rPr>
          <w:rFonts w:cs="Times New Roman"/>
        </w:rPr>
        <w:t>one takes seriously the</w:t>
      </w:r>
      <w:r w:rsidR="00373420">
        <w:rPr>
          <w:rFonts w:cs="Times New Roman"/>
        </w:rPr>
        <w:t>ir nature as activities</w:t>
      </w:r>
      <w:r w:rsidR="003A6601">
        <w:rPr>
          <w:rFonts w:cs="Times New Roman"/>
        </w:rPr>
        <w:t xml:space="preserve">: changing the circumstances in which an activity occurs typically affects how it occurs, and such changes often affect its type at least by changing its species. </w:t>
      </w:r>
      <w:r w:rsidR="00AD2289">
        <w:rPr>
          <w:rFonts w:cs="Times New Roman"/>
        </w:rPr>
        <w:t xml:space="preserve">What is </w:t>
      </w:r>
      <w:r w:rsidR="003A6601">
        <w:rPr>
          <w:rFonts w:cs="Times New Roman"/>
        </w:rPr>
        <w:t xml:space="preserve">missing is any justification of the implicit assumption </w:t>
      </w:r>
      <w:r w:rsidR="00341A51">
        <w:rPr>
          <w:rFonts w:cs="Times New Roman"/>
        </w:rPr>
        <w:t>that the</w:t>
      </w:r>
      <w:r w:rsidR="008024DD">
        <w:rPr>
          <w:rFonts w:cs="Times New Roman"/>
        </w:rPr>
        <w:t>se</w:t>
      </w:r>
      <w:r w:rsidR="00341A51">
        <w:rPr>
          <w:rFonts w:cs="Times New Roman"/>
        </w:rPr>
        <w:t xml:space="preserve"> likely </w:t>
      </w:r>
      <w:r w:rsidR="003A6601">
        <w:rPr>
          <w:rFonts w:cs="Times New Roman"/>
        </w:rPr>
        <w:t>difference</w:t>
      </w:r>
      <w:r w:rsidR="00341A51">
        <w:rPr>
          <w:rFonts w:cs="Times New Roman"/>
        </w:rPr>
        <w:t>s</w:t>
      </w:r>
      <w:r w:rsidR="003A6601">
        <w:rPr>
          <w:rFonts w:cs="Times New Roman"/>
        </w:rPr>
        <w:t xml:space="preserve"> in</w:t>
      </w:r>
      <w:r w:rsidR="000B11AB">
        <w:rPr>
          <w:rFonts w:cs="Times New Roman"/>
        </w:rPr>
        <w:t xml:space="preserve"> </w:t>
      </w:r>
      <w:r w:rsidR="0077755C">
        <w:rPr>
          <w:rFonts w:cs="Times New Roman"/>
        </w:rPr>
        <w:t>indication</w:t>
      </w:r>
      <w:r w:rsidR="00AD2289">
        <w:rPr>
          <w:rFonts w:cs="Times New Roman"/>
        </w:rPr>
        <w:t xml:space="preserve"> </w:t>
      </w:r>
      <w:r w:rsidR="00341A51">
        <w:rPr>
          <w:rFonts w:cs="Times New Roman"/>
        </w:rPr>
        <w:t>activity type make</w:t>
      </w:r>
      <w:r w:rsidR="000B11AB">
        <w:rPr>
          <w:rFonts w:cs="Times New Roman"/>
        </w:rPr>
        <w:t xml:space="preserve"> no </w:t>
      </w:r>
      <w:r w:rsidR="00C9579A">
        <w:rPr>
          <w:rFonts w:cs="Times New Roman"/>
        </w:rPr>
        <w:t xml:space="preserve">semantic </w:t>
      </w:r>
      <w:r w:rsidR="000B11AB">
        <w:rPr>
          <w:rFonts w:cs="Times New Roman"/>
        </w:rPr>
        <w:t>difference</w:t>
      </w:r>
      <w:r w:rsidR="00C9579A">
        <w:rPr>
          <w:rFonts w:cs="Times New Roman"/>
        </w:rPr>
        <w:t>.</w:t>
      </w:r>
    </w:p>
    <w:p w14:paraId="720F49DE" w14:textId="27210216" w:rsidR="00C9579A" w:rsidRDefault="00790FE0" w:rsidP="001B0EAA">
      <w:pPr>
        <w:spacing w:line="480" w:lineRule="auto"/>
      </w:pPr>
      <w:r>
        <w:tab/>
      </w:r>
      <w:r w:rsidR="0018271F">
        <w:t>The</w:t>
      </w:r>
      <w:r w:rsidR="00DC3233">
        <w:t>orizing about</w:t>
      </w:r>
      <w:r w:rsidR="00CA13B4">
        <w:t xml:space="preserve"> the attitudes</w:t>
      </w:r>
      <w:r w:rsidR="008E28AF">
        <w:t xml:space="preserve"> </w:t>
      </w:r>
      <w:r w:rsidR="005E4F7B">
        <w:t xml:space="preserve">themselves, </w:t>
      </w:r>
      <w:r w:rsidR="00CA13B4">
        <w:t>as</w:t>
      </w:r>
      <w:r w:rsidR="001B0EAA">
        <w:t xml:space="preserve"> </w:t>
      </w:r>
      <w:r>
        <w:t>functional roles</w:t>
      </w:r>
      <w:r w:rsidR="00CA13B4">
        <w:t>,</w:t>
      </w:r>
      <w:r w:rsidR="0018271F">
        <w:t xml:space="preserve"> </w:t>
      </w:r>
      <w:r w:rsidR="00C9579A">
        <w:t xml:space="preserve">has </w:t>
      </w:r>
      <w:r w:rsidR="0018271F">
        <w:t>also suffer</w:t>
      </w:r>
      <w:r w:rsidR="00C9579A">
        <w:t>ed</w:t>
      </w:r>
      <w:r w:rsidR="0018271F">
        <w:t xml:space="preserve"> </w:t>
      </w:r>
      <w:r w:rsidR="00CA13B4">
        <w:t xml:space="preserve">due to </w:t>
      </w:r>
      <w:r w:rsidR="0018271F">
        <w:t>inattention</w:t>
      </w:r>
      <w:r w:rsidR="00DC3233">
        <w:t xml:space="preserve"> to the metaphysical task.</w:t>
      </w:r>
      <w:r w:rsidR="0018271F">
        <w:t xml:space="preserve"> </w:t>
      </w:r>
      <w:r w:rsidR="00D44F7E">
        <w:t>Functional</w:t>
      </w:r>
      <w:r w:rsidR="00A63052">
        <w:t xml:space="preserve"> individuation i</w:t>
      </w:r>
      <w:r w:rsidR="00D44F7E">
        <w:t>s</w:t>
      </w:r>
      <w:r w:rsidR="00A63052">
        <w:t xml:space="preserve"> individuation in terms of activities</w:t>
      </w:r>
      <w:r w:rsidR="001B0EAA">
        <w:t>, given that a</w:t>
      </w:r>
      <w:r w:rsidR="00A63052">
        <w:t xml:space="preserve"> functional role </w:t>
      </w:r>
      <w:r w:rsidR="007E6B8A">
        <w:t xml:space="preserve">just </w:t>
      </w:r>
      <w:r w:rsidR="00A63052">
        <w:t>is a complex of activities</w:t>
      </w:r>
      <w:r w:rsidR="001B0EAA">
        <w:t>.</w:t>
      </w:r>
      <w:r w:rsidR="00A63052">
        <w:t xml:space="preserve"> </w:t>
      </w:r>
      <w:r w:rsidR="008E28AF">
        <w:t>T</w:t>
      </w:r>
      <w:r w:rsidR="00A02A84">
        <w:t xml:space="preserve">his </w:t>
      </w:r>
      <w:r w:rsidR="000078AD">
        <w:t>idea</w:t>
      </w:r>
      <w:r w:rsidR="00A02A84">
        <w:t xml:space="preserve"> is invariably illustrated with </w:t>
      </w:r>
      <w:r w:rsidR="00C9579A">
        <w:t xml:space="preserve">object </w:t>
      </w:r>
      <w:r w:rsidR="00A02A84">
        <w:t xml:space="preserve">artifacts and often involves emphasizing the difference between what something does and what it is made of. </w:t>
      </w:r>
      <w:r w:rsidR="000078AD">
        <w:t xml:space="preserve">But the theory and the explanation of </w:t>
      </w:r>
      <w:r w:rsidR="00DC3233">
        <w:t xml:space="preserve">the theory </w:t>
      </w:r>
      <w:r w:rsidR="000078AD">
        <w:t xml:space="preserve">are </w:t>
      </w:r>
      <w:r w:rsidR="00DF1FFD">
        <w:t xml:space="preserve">obviously inadequate when we consider </w:t>
      </w:r>
      <w:r w:rsidR="00B62038">
        <w:t xml:space="preserve">how </w:t>
      </w:r>
      <w:r w:rsidR="00DF1FFD">
        <w:t xml:space="preserve">to </w:t>
      </w:r>
      <w:r w:rsidR="00DC3233">
        <w:t xml:space="preserve">apply it to </w:t>
      </w:r>
      <w:r w:rsidR="00DF1FFD">
        <w:t>activities</w:t>
      </w:r>
      <w:r w:rsidR="00AB5951">
        <w:t xml:space="preserve">. </w:t>
      </w:r>
      <w:r w:rsidR="00DC3233">
        <w:t>For one thing, i</w:t>
      </w:r>
      <w:r w:rsidR="00F270F5">
        <w:t>t</w:t>
      </w:r>
      <w:r w:rsidR="00DF1FFD">
        <w:t xml:space="preserve"> merely raises the question of how activity kinds are individuated in the first place.</w:t>
      </w:r>
      <w:r w:rsidR="00B62038">
        <w:t xml:space="preserve"> </w:t>
      </w:r>
      <w:r w:rsidR="00A02A84">
        <w:t>Moreover, a</w:t>
      </w:r>
      <w:r w:rsidR="0083447E">
        <w:t>n activity just is what it does – it is not ‘made of’ any</w:t>
      </w:r>
      <w:r w:rsidR="008707C0">
        <w:t>thing i</w:t>
      </w:r>
      <w:r w:rsidR="00F270F5">
        <w:t xml:space="preserve">n any </w:t>
      </w:r>
      <w:r w:rsidR="007B6015">
        <w:t>usual</w:t>
      </w:r>
      <w:r w:rsidR="00F270F5">
        <w:t xml:space="preserve"> sense.</w:t>
      </w:r>
      <w:r w:rsidR="007E6B8A">
        <w:t xml:space="preserve"> </w:t>
      </w:r>
      <w:r w:rsidR="00C9579A">
        <w:t>So i</w:t>
      </w:r>
      <w:r w:rsidR="00341A51">
        <w:t>f this</w:t>
      </w:r>
      <w:r w:rsidR="00CA13B4">
        <w:t xml:space="preserve"> st</w:t>
      </w:r>
      <w:r w:rsidR="00DC3233">
        <w:t>ock</w:t>
      </w:r>
      <w:r w:rsidR="000078AD">
        <w:t xml:space="preserve"> </w:t>
      </w:r>
      <w:r w:rsidR="00C9579A">
        <w:t xml:space="preserve">distinction </w:t>
      </w:r>
      <w:r w:rsidR="000078AD">
        <w:t xml:space="preserve">is to make any sense, </w:t>
      </w:r>
      <w:r w:rsidR="00C9579A">
        <w:t>i</w:t>
      </w:r>
      <w:r w:rsidR="000078AD">
        <w:t>t</w:t>
      </w:r>
      <w:r w:rsidR="00AB5951">
        <w:t xml:space="preserve"> m</w:t>
      </w:r>
      <w:r w:rsidR="008707C0">
        <w:t>ust be trans</w:t>
      </w:r>
      <w:r w:rsidR="00AB5951">
        <w:t>lated</w:t>
      </w:r>
      <w:r w:rsidR="008707C0">
        <w:t xml:space="preserve"> into the </w:t>
      </w:r>
      <w:r w:rsidR="000078AD">
        <w:t>claim</w:t>
      </w:r>
      <w:r w:rsidR="008707C0">
        <w:t xml:space="preserve"> that the </w:t>
      </w:r>
      <w:r w:rsidR="00DC3233">
        <w:t xml:space="preserve">fundamental </w:t>
      </w:r>
      <w:r w:rsidR="004721EF">
        <w:t>kind</w:t>
      </w:r>
      <w:r w:rsidR="008707C0">
        <w:t xml:space="preserve"> </w:t>
      </w:r>
      <w:r w:rsidR="000078AD">
        <w:t>t</w:t>
      </w:r>
      <w:r w:rsidR="00DC3233">
        <w:t xml:space="preserve">o which a token activity belongs </w:t>
      </w:r>
      <w:r w:rsidR="000078AD">
        <w:t xml:space="preserve">changes </w:t>
      </w:r>
      <w:r w:rsidR="00F270F5">
        <w:t xml:space="preserve">once it </w:t>
      </w:r>
      <w:r w:rsidR="000078AD">
        <w:t xml:space="preserve">plays a role in </w:t>
      </w:r>
      <w:r w:rsidR="008707C0">
        <w:t>a system of activities</w:t>
      </w:r>
      <w:r w:rsidR="00A02A84">
        <w:t xml:space="preserve">. </w:t>
      </w:r>
      <w:r w:rsidR="004721EF">
        <w:t xml:space="preserve">For example, </w:t>
      </w:r>
      <w:r w:rsidR="000078AD">
        <w:t>the theory</w:t>
      </w:r>
      <w:r w:rsidR="00CA13B4">
        <w:t xml:space="preserve"> of functional individuation</w:t>
      </w:r>
      <w:r w:rsidR="000078AD">
        <w:t xml:space="preserve"> entails that</w:t>
      </w:r>
      <w:r w:rsidR="007B6015">
        <w:t xml:space="preserve"> a token of </w:t>
      </w:r>
      <w:r w:rsidR="008707C0" w:rsidRPr="007B6015">
        <w:rPr>
          <w:i/>
        </w:rPr>
        <w:t>transmitting</w:t>
      </w:r>
      <w:r w:rsidR="008707C0">
        <w:t xml:space="preserve"> </w:t>
      </w:r>
      <w:r w:rsidR="007B6015">
        <w:t xml:space="preserve">is </w:t>
      </w:r>
      <w:r w:rsidR="002A37C7">
        <w:t xml:space="preserve">one </w:t>
      </w:r>
      <w:r w:rsidR="000B11AB">
        <w:t xml:space="preserve">basic </w:t>
      </w:r>
      <w:r w:rsidR="002A37C7">
        <w:t xml:space="preserve">kind of activity when </w:t>
      </w:r>
      <w:r w:rsidR="00034E3E">
        <w:t xml:space="preserve">done </w:t>
      </w:r>
      <w:r w:rsidR="002A37C7">
        <w:t xml:space="preserve">in one context and another when </w:t>
      </w:r>
      <w:r w:rsidR="00034E3E">
        <w:t xml:space="preserve">done </w:t>
      </w:r>
      <w:r w:rsidR="002A37C7">
        <w:t>in another</w:t>
      </w:r>
      <w:r w:rsidR="000078AD">
        <w:t xml:space="preserve">. </w:t>
      </w:r>
      <w:r w:rsidR="00C9579A">
        <w:t>T</w:t>
      </w:r>
      <w:r w:rsidR="000078AD">
        <w:t xml:space="preserve">his </w:t>
      </w:r>
      <w:r w:rsidR="0012541C">
        <w:t>again gets the individuation of activities wrong</w:t>
      </w:r>
      <w:r w:rsidR="00C9579A">
        <w:t>, but from the other direction</w:t>
      </w:r>
      <w:r w:rsidR="0012541C">
        <w:t xml:space="preserve">: in many cases </w:t>
      </w:r>
      <w:r w:rsidR="00341A51">
        <w:t xml:space="preserve">activities </w:t>
      </w:r>
      <w:r w:rsidR="00341A51" w:rsidRPr="00341A51">
        <w:rPr>
          <w:i/>
        </w:rPr>
        <w:t>do</w:t>
      </w:r>
      <w:r w:rsidR="00341A51">
        <w:t xml:space="preserve"> </w:t>
      </w:r>
      <w:r w:rsidR="00C9579A">
        <w:t xml:space="preserve">remain tokens of the same general </w:t>
      </w:r>
      <w:r w:rsidR="00341A51">
        <w:t>type</w:t>
      </w:r>
      <w:r w:rsidR="00C9579A">
        <w:t xml:space="preserve"> but are </w:t>
      </w:r>
      <w:r w:rsidR="00341A51">
        <w:t xml:space="preserve">further </w:t>
      </w:r>
      <w:r w:rsidR="00C9579A">
        <w:t xml:space="preserve">specified by </w:t>
      </w:r>
      <w:r w:rsidR="007B6015">
        <w:t xml:space="preserve">each context. </w:t>
      </w:r>
      <w:r w:rsidR="007E6B8A">
        <w:t>A</w:t>
      </w:r>
      <w:r w:rsidR="002A37C7">
        <w:t xml:space="preserve"> mousetrap </w:t>
      </w:r>
      <w:r w:rsidR="000C2DAA">
        <w:t xml:space="preserve">made of wood </w:t>
      </w:r>
      <w:r w:rsidR="002A37C7">
        <w:t xml:space="preserve">is not a </w:t>
      </w:r>
      <w:r w:rsidR="004721EF">
        <w:t xml:space="preserve">species </w:t>
      </w:r>
      <w:r w:rsidR="002A37C7">
        <w:t xml:space="preserve">of wood, but neurotransmission is a </w:t>
      </w:r>
      <w:r w:rsidR="004721EF">
        <w:t xml:space="preserve">species </w:t>
      </w:r>
      <w:r w:rsidR="00EC34E0">
        <w:t xml:space="preserve">of transmission. </w:t>
      </w:r>
      <w:r w:rsidR="00C9579A">
        <w:t>A</w:t>
      </w:r>
      <w:r w:rsidR="00651FDE">
        <w:t xml:space="preserve">ctivities </w:t>
      </w:r>
      <w:r w:rsidR="00651FDE" w:rsidRPr="008E28AF">
        <w:rPr>
          <w:i/>
        </w:rPr>
        <w:t>do</w:t>
      </w:r>
      <w:r w:rsidR="00651FDE">
        <w:t xml:space="preserve"> play roles in systems and </w:t>
      </w:r>
      <w:r w:rsidR="00CA13B4" w:rsidRPr="008E28AF">
        <w:rPr>
          <w:i/>
        </w:rPr>
        <w:t>do</w:t>
      </w:r>
      <w:r w:rsidR="00CA13B4">
        <w:t xml:space="preserve"> </w:t>
      </w:r>
      <w:r w:rsidR="00651FDE">
        <w:t xml:space="preserve">have functional-role descriptions, but they </w:t>
      </w:r>
      <w:r w:rsidR="0012541C">
        <w:t xml:space="preserve">typically </w:t>
      </w:r>
      <w:r w:rsidR="00651FDE">
        <w:t>play th</w:t>
      </w:r>
      <w:r w:rsidR="008E28AF">
        <w:t>e roles they do</w:t>
      </w:r>
      <w:r w:rsidR="00651FDE">
        <w:t xml:space="preserve"> in virtue of the </w:t>
      </w:r>
      <w:r w:rsidR="000B11AB">
        <w:t xml:space="preserve">general </w:t>
      </w:r>
      <w:r w:rsidR="00651FDE">
        <w:t xml:space="preserve">kind of activity they </w:t>
      </w:r>
      <w:r w:rsidR="00CA13B4">
        <w:t xml:space="preserve">already </w:t>
      </w:r>
      <w:r w:rsidR="00651FDE">
        <w:t>are</w:t>
      </w:r>
      <w:r w:rsidR="0012541C">
        <w:t>, and remain, even if their species changes</w:t>
      </w:r>
      <w:r w:rsidR="00651FDE">
        <w:t>.</w:t>
      </w:r>
      <w:r w:rsidR="00341A51">
        <w:t xml:space="preserve"> If this were not so,</w:t>
      </w:r>
      <w:r w:rsidR="00C9579A">
        <w:t xml:space="preserve"> embedding a</w:t>
      </w:r>
      <w:r w:rsidR="00667A87">
        <w:t>n O-indicating</w:t>
      </w:r>
      <w:r w:rsidR="00C9579A">
        <w:t xml:space="preserve"> neural activity pattern </w:t>
      </w:r>
      <w:r w:rsidR="00667A87">
        <w:t>i</w:t>
      </w:r>
      <w:r w:rsidR="00C9579A">
        <w:t xml:space="preserve">nto a new circuit of activities would entail that one would not have an O-indicator anymore. </w:t>
      </w:r>
    </w:p>
    <w:p w14:paraId="467A4FAB" w14:textId="4FFBED1B" w:rsidR="006E1785" w:rsidRDefault="00F83F4C" w:rsidP="00EB432E">
      <w:pPr>
        <w:spacing w:line="480" w:lineRule="auto"/>
      </w:pPr>
      <w:r>
        <w:tab/>
      </w:r>
      <w:r w:rsidR="00341A51">
        <w:t>Much to their credit, a</w:t>
      </w:r>
      <w:r w:rsidR="008E28AF">
        <w:t>dverbialists</w:t>
      </w:r>
      <w:r w:rsidR="007A2B43">
        <w:t xml:space="preserve"> did reject </w:t>
      </w:r>
      <w:r w:rsidR="008024DD">
        <w:t>the act-o</w:t>
      </w:r>
      <w:r w:rsidR="007A2B43">
        <w:t>bject model</w:t>
      </w:r>
      <w:r w:rsidR="006E1785">
        <w:t xml:space="preserve"> -- </w:t>
      </w:r>
      <w:r w:rsidR="000C2DAA">
        <w:t>and hence an object</w:t>
      </w:r>
      <w:r w:rsidR="008024DD">
        <w:t>like-object model</w:t>
      </w:r>
      <w:r w:rsidR="000C2DAA">
        <w:t xml:space="preserve"> --</w:t>
      </w:r>
      <w:r w:rsidR="008024DD">
        <w:t xml:space="preserve"> </w:t>
      </w:r>
      <w:r w:rsidR="00341A51">
        <w:t xml:space="preserve">at least </w:t>
      </w:r>
      <w:r w:rsidR="00CA13B4">
        <w:t xml:space="preserve">for </w:t>
      </w:r>
      <w:r w:rsidR="007A2B43">
        <w:t xml:space="preserve">perceptual states. To explain </w:t>
      </w:r>
      <w:r w:rsidR="0083447E">
        <w:t>non-veridical pe</w:t>
      </w:r>
      <w:r w:rsidR="00034E3E">
        <w:t>r</w:t>
      </w:r>
      <w:r w:rsidR="0083447E">
        <w:t xml:space="preserve">ception, </w:t>
      </w:r>
      <w:r w:rsidR="007A2B43">
        <w:t>a</w:t>
      </w:r>
      <w:r w:rsidR="0083447E">
        <w:t xml:space="preserve"> felt need for an intentional object led to the positing of </w:t>
      </w:r>
      <w:r w:rsidR="00BF42D0">
        <w:t>sense data</w:t>
      </w:r>
      <w:r w:rsidR="0083447E">
        <w:t xml:space="preserve"> to serve as relat</w:t>
      </w:r>
      <w:r w:rsidR="00BF42D0">
        <w:t xml:space="preserve">a </w:t>
      </w:r>
      <w:r w:rsidR="00667A87">
        <w:t xml:space="preserve">of a mental act </w:t>
      </w:r>
      <w:r w:rsidR="00AB5951">
        <w:t>given the absence of real external objects</w:t>
      </w:r>
      <w:r w:rsidR="0083447E">
        <w:t xml:space="preserve">. </w:t>
      </w:r>
      <w:r w:rsidR="007A2B43">
        <w:t xml:space="preserve">The term “object” here </w:t>
      </w:r>
      <w:r w:rsidR="00F833CA">
        <w:t xml:space="preserve">again </w:t>
      </w:r>
      <w:r w:rsidR="007A2B43">
        <w:t xml:space="preserve">does double duty: an intentional object is a target of an intentional act, but the rejection of the </w:t>
      </w:r>
      <w:r w:rsidR="00CA13B4">
        <w:t xml:space="preserve">act-object </w:t>
      </w:r>
      <w:r w:rsidR="007A2B43">
        <w:t xml:space="preserve">model was </w:t>
      </w:r>
      <w:r w:rsidR="00F833CA">
        <w:t xml:space="preserve">also </w:t>
      </w:r>
      <w:r w:rsidR="007A2B43">
        <w:t xml:space="preserve">motivated by the idea that these </w:t>
      </w:r>
      <w:r w:rsidR="00F26582">
        <w:t>intent</w:t>
      </w:r>
      <w:r w:rsidR="009D22B5">
        <w:t xml:space="preserve">ional objects were </w:t>
      </w:r>
      <w:r w:rsidR="00667A87">
        <w:t xml:space="preserve">weird </w:t>
      </w:r>
      <w:r w:rsidR="00F26582">
        <w:t xml:space="preserve">objects </w:t>
      </w:r>
      <w:r w:rsidR="009D22B5">
        <w:t xml:space="preserve">in an </w:t>
      </w:r>
      <w:r w:rsidR="00F26582">
        <w:t>on</w:t>
      </w:r>
      <w:r w:rsidR="008E28AF">
        <w:t>tological sense</w:t>
      </w:r>
      <w:r w:rsidR="00667A87">
        <w:t>.</w:t>
      </w:r>
      <w:r w:rsidR="007A2B43">
        <w:rPr>
          <w:rFonts w:cs="Times New Roman"/>
        </w:rPr>
        <w:t xml:space="preserve"> </w:t>
      </w:r>
      <w:r w:rsidR="008024DD">
        <w:rPr>
          <w:rFonts w:cs="Times New Roman"/>
        </w:rPr>
        <w:t>To get rid of them, adverbialists claimed that there was act</w:t>
      </w:r>
      <w:r w:rsidR="006E1785">
        <w:rPr>
          <w:rFonts w:cs="Times New Roman"/>
        </w:rPr>
        <w:t>(</w:t>
      </w:r>
      <w:r w:rsidR="008024DD">
        <w:rPr>
          <w:rFonts w:cs="Times New Roman"/>
        </w:rPr>
        <w:t>ivity</w:t>
      </w:r>
      <w:r w:rsidR="006E1785">
        <w:rPr>
          <w:rFonts w:cs="Times New Roman"/>
        </w:rPr>
        <w:t>)</w:t>
      </w:r>
      <w:r w:rsidR="008024DD">
        <w:rPr>
          <w:rFonts w:cs="Times New Roman"/>
        </w:rPr>
        <w:t xml:space="preserve"> and modifications of act</w:t>
      </w:r>
      <w:r w:rsidR="006E1785">
        <w:rPr>
          <w:rFonts w:cs="Times New Roman"/>
        </w:rPr>
        <w:t>(</w:t>
      </w:r>
      <w:r w:rsidR="008024DD">
        <w:rPr>
          <w:rFonts w:cs="Times New Roman"/>
        </w:rPr>
        <w:t>ivity</w:t>
      </w:r>
      <w:r w:rsidR="006E1785">
        <w:rPr>
          <w:rFonts w:cs="Times New Roman"/>
        </w:rPr>
        <w:t>)</w:t>
      </w:r>
      <w:r w:rsidR="008024DD">
        <w:rPr>
          <w:rFonts w:cs="Times New Roman"/>
        </w:rPr>
        <w:t>, not act</w:t>
      </w:r>
      <w:r w:rsidR="006E1785">
        <w:rPr>
          <w:rFonts w:cs="Times New Roman"/>
        </w:rPr>
        <w:t>(</w:t>
      </w:r>
      <w:r w:rsidR="008024DD">
        <w:rPr>
          <w:rFonts w:cs="Times New Roman"/>
        </w:rPr>
        <w:t>ivity</w:t>
      </w:r>
      <w:r w:rsidR="006E1785">
        <w:rPr>
          <w:rFonts w:cs="Times New Roman"/>
        </w:rPr>
        <w:t>)</w:t>
      </w:r>
      <w:r w:rsidR="008024DD">
        <w:rPr>
          <w:rFonts w:cs="Times New Roman"/>
        </w:rPr>
        <w:t xml:space="preserve"> and objects. </w:t>
      </w:r>
    </w:p>
    <w:p w14:paraId="6414458F" w14:textId="36BB7DD9" w:rsidR="006E1785" w:rsidRDefault="005F42C9" w:rsidP="00EB432E">
      <w:pPr>
        <w:spacing w:line="480" w:lineRule="auto"/>
      </w:pPr>
      <w:r>
        <w:t xml:space="preserve">As usually interpreted, </w:t>
      </w:r>
      <w:r w:rsidR="006E1785">
        <w:t xml:space="preserve">they </w:t>
      </w:r>
      <w:r>
        <w:rPr>
          <w:rFonts w:cs="Times New Roman"/>
        </w:rPr>
        <w:t xml:space="preserve">claimed that </w:t>
      </w:r>
      <w:r w:rsidRPr="005F42C9">
        <w:rPr>
          <w:rFonts w:cs="Times New Roman"/>
          <w:i/>
        </w:rPr>
        <w:t>to experience</w:t>
      </w:r>
      <w:r>
        <w:rPr>
          <w:rFonts w:cs="Times New Roman"/>
        </w:rPr>
        <w:t xml:space="preserve"> was an intransitive rather than a transitive verb: one experiences-in-a-certain-way (</w:t>
      </w:r>
      <w:r w:rsidR="00F833CA">
        <w:rPr>
          <w:rFonts w:cs="Times New Roman"/>
        </w:rPr>
        <w:t xml:space="preserve">e.g., </w:t>
      </w:r>
      <w:r>
        <w:rPr>
          <w:rFonts w:cs="Times New Roman"/>
        </w:rPr>
        <w:t>hallucinates-orangely</w:t>
      </w:r>
      <w:r w:rsidR="00F833CA">
        <w:rPr>
          <w:rFonts w:cs="Times New Roman"/>
        </w:rPr>
        <w:t>)</w:t>
      </w:r>
      <w:r>
        <w:rPr>
          <w:rFonts w:cs="Times New Roman"/>
        </w:rPr>
        <w:t xml:space="preserve"> just as a top rotates-in-a-certain-way (</w:t>
      </w:r>
      <w:r w:rsidR="00F833CA">
        <w:rPr>
          <w:rFonts w:cs="Times New Roman"/>
        </w:rPr>
        <w:t xml:space="preserve">e.g., </w:t>
      </w:r>
      <w:r>
        <w:rPr>
          <w:rFonts w:cs="Times New Roman"/>
        </w:rPr>
        <w:t>rotates-wobblingly). They may have been wrong</w:t>
      </w:r>
      <w:r w:rsidR="00CA13B4">
        <w:rPr>
          <w:rFonts w:cs="Times New Roman"/>
        </w:rPr>
        <w:t xml:space="preserve"> in specifics</w:t>
      </w:r>
      <w:r w:rsidR="00F833CA">
        <w:rPr>
          <w:rFonts w:cs="Times New Roman"/>
        </w:rPr>
        <w:t xml:space="preserve">, but </w:t>
      </w:r>
      <w:r>
        <w:rPr>
          <w:rFonts w:cs="Times New Roman"/>
        </w:rPr>
        <w:t>the</w:t>
      </w:r>
      <w:r w:rsidR="00600E81">
        <w:rPr>
          <w:rFonts w:cs="Times New Roman"/>
        </w:rPr>
        <w:t>ir</w:t>
      </w:r>
      <w:r>
        <w:rPr>
          <w:rFonts w:cs="Times New Roman"/>
        </w:rPr>
        <w:t xml:space="preserve"> enduring</w:t>
      </w:r>
      <w:r w:rsidR="00A56154">
        <w:t xml:space="preserve"> </w:t>
      </w:r>
      <w:r w:rsidR="00711B86" w:rsidRPr="00F833CA">
        <w:t>ontological</w:t>
      </w:r>
      <w:r w:rsidR="00BF42D0">
        <w:t xml:space="preserve"> </w:t>
      </w:r>
      <w:r w:rsidR="00A56154">
        <w:t>insight was t</w:t>
      </w:r>
      <w:r w:rsidR="002212FE">
        <w:t xml:space="preserve">he </w:t>
      </w:r>
      <w:r w:rsidR="00F833CA">
        <w:t xml:space="preserve">idea </w:t>
      </w:r>
      <w:r w:rsidR="00711B86">
        <w:t>t</w:t>
      </w:r>
      <w:r w:rsidR="00A56154">
        <w:t xml:space="preserve">hat content is not </w:t>
      </w:r>
      <w:r w:rsidR="00BF42D0">
        <w:t>a property of objects but of activities</w:t>
      </w:r>
      <w:r w:rsidR="002212FE">
        <w:t>.</w:t>
      </w:r>
      <w:r w:rsidR="00BF42D0">
        <w:t xml:space="preserve"> </w:t>
      </w:r>
      <w:r w:rsidR="009233E8">
        <w:t xml:space="preserve">They interpreted </w:t>
      </w:r>
      <w:r w:rsidR="009233E8">
        <w:rPr>
          <w:rFonts w:cs="Times New Roman"/>
        </w:rPr>
        <w:t xml:space="preserve">Brentano’s mark of the mental as content-modification of activity kinds. </w:t>
      </w:r>
      <w:r w:rsidR="009D22B5">
        <w:t>Crudely</w:t>
      </w:r>
      <w:r w:rsidR="006E1785">
        <w:t xml:space="preserve"> </w:t>
      </w:r>
      <w:r w:rsidR="009D22B5">
        <w:t>put</w:t>
      </w:r>
      <w:r>
        <w:t xml:space="preserve">, brains </w:t>
      </w:r>
      <w:r w:rsidR="0077755C">
        <w:t xml:space="preserve">(or parts of them) </w:t>
      </w:r>
      <w:r>
        <w:t>engage in mental</w:t>
      </w:r>
      <w:r w:rsidR="005E4F7B">
        <w:t>-</w:t>
      </w:r>
      <w:r>
        <w:t xml:space="preserve">representing </w:t>
      </w:r>
      <w:r w:rsidR="009D22B5">
        <w:t xml:space="preserve">or -experiencing </w:t>
      </w:r>
      <w:r>
        <w:t>just as c-fibers engage in firing</w:t>
      </w:r>
      <w:r w:rsidR="0077755C">
        <w:t>.</w:t>
      </w:r>
      <w:r>
        <w:t xml:space="preserve"> </w:t>
      </w:r>
      <w:r w:rsidR="006E1785">
        <w:t>Eliminating sense-data entailed an alternative ontological framework that practically precluded conceiving of the activities as object-like.</w:t>
      </w:r>
    </w:p>
    <w:p w14:paraId="1C1F2AF4" w14:textId="75E0C281" w:rsidR="00F373E2" w:rsidRPr="00944CFA" w:rsidRDefault="00711B86" w:rsidP="00366C61">
      <w:pPr>
        <w:spacing w:line="480" w:lineRule="auto"/>
        <w:rPr>
          <w:rFonts w:cs="Times New Roman"/>
        </w:rPr>
      </w:pPr>
      <w:r>
        <w:tab/>
        <w:t>Unfortunately, t</w:t>
      </w:r>
      <w:r w:rsidR="00F83F4C">
        <w:t>he main argument</w:t>
      </w:r>
      <w:r w:rsidR="00A56154">
        <w:t xml:space="preserve"> ag</w:t>
      </w:r>
      <w:r w:rsidR="00DC7231">
        <w:t xml:space="preserve">ainst adverbialism – </w:t>
      </w:r>
      <w:r w:rsidR="00A56154">
        <w:t>that it could not explain the fine-grained structure of content</w:t>
      </w:r>
      <w:r w:rsidR="009D22B5">
        <w:t>, in particular propositional content</w:t>
      </w:r>
      <w:r w:rsidR="002A37C7">
        <w:t xml:space="preserve"> </w:t>
      </w:r>
      <w:r w:rsidR="00A56154">
        <w:t>– fail</w:t>
      </w:r>
      <w:r w:rsidR="00F83F4C">
        <w:t>ed</w:t>
      </w:r>
      <w:r w:rsidR="00A56154">
        <w:t xml:space="preserve"> to engage this</w:t>
      </w:r>
      <w:r>
        <w:t xml:space="preserve"> ontological</w:t>
      </w:r>
      <w:r w:rsidR="00A56154">
        <w:t xml:space="preserve"> insight</w:t>
      </w:r>
      <w:r w:rsidR="00DC7231">
        <w:t xml:space="preserve">. </w:t>
      </w:r>
      <w:r w:rsidR="00F2435B">
        <w:rPr>
          <w:rFonts w:cs="Times New Roman"/>
        </w:rPr>
        <w:t xml:space="preserve">To borrow Kriegel’s </w:t>
      </w:r>
      <w:r w:rsidR="00AB33FF">
        <w:rPr>
          <w:rFonts w:cs="Times New Roman"/>
        </w:rPr>
        <w:t xml:space="preserve">(2012) </w:t>
      </w:r>
      <w:r w:rsidR="00EB432E">
        <w:rPr>
          <w:rFonts w:cs="Times New Roman"/>
        </w:rPr>
        <w:t xml:space="preserve">example, if “I am thinking of a green dragon and a purple butterfly” is paraphrased </w:t>
      </w:r>
      <w:r w:rsidR="009D22B5">
        <w:rPr>
          <w:rFonts w:cs="Times New Roman"/>
        </w:rPr>
        <w:t xml:space="preserve">adverbially </w:t>
      </w:r>
      <w:r w:rsidR="00EB432E">
        <w:rPr>
          <w:rFonts w:cs="Times New Roman"/>
        </w:rPr>
        <w:t>as “I am thinking green-dragon-wise and purple-butterfly-wise”, one could not infer from “I am thinking green-dragon-wise” to “I am thinking dragon-wise” any more than one could infer from “I am thinking catalog-wise” to “I am thinking cat-wise”.</w:t>
      </w:r>
      <w:r w:rsidR="002D68CF" w:rsidRPr="002D68CF">
        <w:rPr>
          <w:rFonts w:cs="Times New Roman"/>
        </w:rPr>
        <w:t xml:space="preserve"> </w:t>
      </w:r>
      <w:r w:rsidR="00E55A18">
        <w:rPr>
          <w:rFonts w:cs="Times New Roman"/>
        </w:rPr>
        <w:t xml:space="preserve">But natural language expressions of valid inferences do not entail that the mental states expressed are structured in just that manner. Different </w:t>
      </w:r>
      <w:r w:rsidR="00D75E3E">
        <w:rPr>
          <w:rFonts w:cs="Times New Roman"/>
        </w:rPr>
        <w:t xml:space="preserve">possible </w:t>
      </w:r>
      <w:r w:rsidR="00E55A18">
        <w:rPr>
          <w:rFonts w:cs="Times New Roman"/>
        </w:rPr>
        <w:t xml:space="preserve">paraphrases </w:t>
      </w:r>
      <w:r w:rsidR="00D75E3E">
        <w:rPr>
          <w:rFonts w:cs="Times New Roman"/>
        </w:rPr>
        <w:t xml:space="preserve">may </w:t>
      </w:r>
      <w:r w:rsidR="00E55A18">
        <w:rPr>
          <w:rFonts w:cs="Times New Roman"/>
        </w:rPr>
        <w:t>reflect different ways in which the same inferences can be implemented by a cognitive system</w:t>
      </w:r>
      <w:r w:rsidR="00D75E3E">
        <w:rPr>
          <w:rFonts w:cs="Times New Roman"/>
        </w:rPr>
        <w:t>, or may not provide any clue as to how they are implemented</w:t>
      </w:r>
      <w:r w:rsidR="00E55A18">
        <w:rPr>
          <w:rFonts w:cs="Times New Roman"/>
        </w:rPr>
        <w:t>.</w:t>
      </w:r>
      <w:r w:rsidR="00E55A18" w:rsidRPr="00D90B73">
        <w:rPr>
          <w:rFonts w:cs="Times New Roman"/>
        </w:rPr>
        <w:t xml:space="preserve"> </w:t>
      </w:r>
      <w:r w:rsidR="00EB432E">
        <w:rPr>
          <w:rFonts w:cs="Times New Roman"/>
        </w:rPr>
        <w:t xml:space="preserve">In effect, the objection </w:t>
      </w:r>
      <w:r w:rsidR="009D22B5">
        <w:rPr>
          <w:rFonts w:cs="Times New Roman"/>
        </w:rPr>
        <w:t xml:space="preserve">ignores </w:t>
      </w:r>
      <w:r w:rsidR="00600E81">
        <w:rPr>
          <w:rFonts w:cs="Times New Roman"/>
        </w:rPr>
        <w:t xml:space="preserve">the </w:t>
      </w:r>
      <w:r w:rsidR="009D22B5">
        <w:rPr>
          <w:rFonts w:cs="Times New Roman"/>
        </w:rPr>
        <w:t>verbial</w:t>
      </w:r>
      <w:r w:rsidR="00600E81">
        <w:rPr>
          <w:rFonts w:cs="Times New Roman"/>
        </w:rPr>
        <w:t>ism</w:t>
      </w:r>
      <w:r w:rsidR="00EB432E">
        <w:rPr>
          <w:rFonts w:cs="Times New Roman"/>
        </w:rPr>
        <w:t xml:space="preserve"> </w:t>
      </w:r>
      <w:r w:rsidR="00944CFA">
        <w:rPr>
          <w:rFonts w:cs="Times New Roman"/>
        </w:rPr>
        <w:t>underlying</w:t>
      </w:r>
      <w:r w:rsidR="00EB432E">
        <w:rPr>
          <w:rFonts w:cs="Times New Roman"/>
        </w:rPr>
        <w:t xml:space="preserve"> adverbial</w:t>
      </w:r>
      <w:r w:rsidR="00B27A50">
        <w:rPr>
          <w:rFonts w:cs="Times New Roman"/>
        </w:rPr>
        <w:t>ism</w:t>
      </w:r>
      <w:r>
        <w:rPr>
          <w:rFonts w:cs="Times New Roman"/>
        </w:rPr>
        <w:t xml:space="preserve">. Activities come in kinds and </w:t>
      </w:r>
      <w:r w:rsidR="009D22B5">
        <w:rPr>
          <w:rFonts w:cs="Times New Roman"/>
        </w:rPr>
        <w:t xml:space="preserve">are organized in </w:t>
      </w:r>
      <w:r>
        <w:rPr>
          <w:rFonts w:cs="Times New Roman"/>
        </w:rPr>
        <w:t>hiera</w:t>
      </w:r>
      <w:r w:rsidR="00600E81">
        <w:rPr>
          <w:rFonts w:cs="Times New Roman"/>
        </w:rPr>
        <w:t>r</w:t>
      </w:r>
      <w:r>
        <w:rPr>
          <w:rFonts w:cs="Times New Roman"/>
        </w:rPr>
        <w:t>chies</w:t>
      </w:r>
      <w:r w:rsidR="00600E81">
        <w:rPr>
          <w:rFonts w:cs="Times New Roman"/>
        </w:rPr>
        <w:t xml:space="preserve">. </w:t>
      </w:r>
      <w:r w:rsidR="00D75E3E">
        <w:rPr>
          <w:rFonts w:cs="Times New Roman"/>
        </w:rPr>
        <w:t>On the adverbial view, s</w:t>
      </w:r>
      <w:r w:rsidR="00600E81">
        <w:rPr>
          <w:rFonts w:cs="Times New Roman"/>
        </w:rPr>
        <w:t>ome of the</w:t>
      </w:r>
      <w:r>
        <w:rPr>
          <w:rFonts w:cs="Times New Roman"/>
        </w:rPr>
        <w:t xml:space="preserve"> specific ways of doing activities </w:t>
      </w:r>
      <w:r w:rsidR="00944CFA">
        <w:rPr>
          <w:rFonts w:cs="Times New Roman"/>
        </w:rPr>
        <w:t xml:space="preserve">we call “content”. </w:t>
      </w:r>
      <w:r w:rsidR="00F373E2">
        <w:rPr>
          <w:rFonts w:cs="Times New Roman"/>
        </w:rPr>
        <w:t xml:space="preserve">So if the relation between thinking green-dragon-wise and thinking dragon-wise is </w:t>
      </w:r>
      <w:r>
        <w:rPr>
          <w:rFonts w:cs="Times New Roman"/>
        </w:rPr>
        <w:t>genera</w:t>
      </w:r>
      <w:r w:rsidR="00944CFA">
        <w:rPr>
          <w:rFonts w:cs="Times New Roman"/>
        </w:rPr>
        <w:t>/</w:t>
      </w:r>
      <w:r>
        <w:rPr>
          <w:rFonts w:cs="Times New Roman"/>
        </w:rPr>
        <w:t>species (or</w:t>
      </w:r>
      <w:r w:rsidR="00D75E3E">
        <w:rPr>
          <w:rFonts w:cs="Times New Roman"/>
        </w:rPr>
        <w:t>, as Kriegel also suggests,</w:t>
      </w:r>
      <w:r>
        <w:rPr>
          <w:rFonts w:cs="Times New Roman"/>
        </w:rPr>
        <w:t xml:space="preserve"> </w:t>
      </w:r>
      <w:r w:rsidR="00F373E2">
        <w:rPr>
          <w:rFonts w:cs="Times New Roman"/>
        </w:rPr>
        <w:t>determinate</w:t>
      </w:r>
      <w:r w:rsidR="00944CFA">
        <w:rPr>
          <w:rFonts w:cs="Times New Roman"/>
        </w:rPr>
        <w:t>/</w:t>
      </w:r>
      <w:r w:rsidR="00F373E2">
        <w:rPr>
          <w:rFonts w:cs="Times New Roman"/>
        </w:rPr>
        <w:t>determinable</w:t>
      </w:r>
      <w:r w:rsidR="00D75E3E">
        <w:rPr>
          <w:rFonts w:cs="Times New Roman"/>
        </w:rPr>
        <w:t>),</w:t>
      </w:r>
      <w:r w:rsidR="00F373E2">
        <w:rPr>
          <w:rFonts w:cs="Times New Roman"/>
        </w:rPr>
        <w:t xml:space="preserve"> we have activities that are modified in </w:t>
      </w:r>
      <w:r w:rsidR="00944CFA">
        <w:rPr>
          <w:rFonts w:cs="Times New Roman"/>
        </w:rPr>
        <w:t xml:space="preserve">specific </w:t>
      </w:r>
      <w:r w:rsidR="00F373E2">
        <w:rPr>
          <w:rFonts w:cs="Times New Roman"/>
        </w:rPr>
        <w:t>ways.</w:t>
      </w:r>
      <w:r w:rsidR="00B90AD3">
        <w:rPr>
          <w:rFonts w:cs="Times New Roman"/>
        </w:rPr>
        <w:t xml:space="preserve"> </w:t>
      </w:r>
      <w:r w:rsidR="0077755C">
        <w:rPr>
          <w:rFonts w:cs="Times New Roman"/>
        </w:rPr>
        <w:t xml:space="preserve">There is much we don’t know about </w:t>
      </w:r>
      <w:r w:rsidR="00667A87">
        <w:rPr>
          <w:rFonts w:cs="Times New Roman"/>
        </w:rPr>
        <w:t>the individuation of activities</w:t>
      </w:r>
      <w:r w:rsidR="0077755C">
        <w:rPr>
          <w:rFonts w:cs="Times New Roman"/>
        </w:rPr>
        <w:t xml:space="preserve">, but </w:t>
      </w:r>
      <w:r w:rsidR="00944CFA">
        <w:rPr>
          <w:rFonts w:cs="Times New Roman"/>
        </w:rPr>
        <w:t xml:space="preserve">it is no objection to assert that </w:t>
      </w:r>
      <w:r w:rsidR="00B90AD3">
        <w:rPr>
          <w:rFonts w:cs="Times New Roman"/>
        </w:rPr>
        <w:t xml:space="preserve">no method of individuating </w:t>
      </w:r>
      <w:r w:rsidR="00944CFA">
        <w:rPr>
          <w:rFonts w:cs="Times New Roman"/>
        </w:rPr>
        <w:t>them</w:t>
      </w:r>
      <w:r w:rsidR="00B90AD3">
        <w:rPr>
          <w:rFonts w:cs="Times New Roman"/>
        </w:rPr>
        <w:t xml:space="preserve"> is sufficiently fine-grained for content.</w:t>
      </w:r>
      <w:r w:rsidR="00F373E2">
        <w:rPr>
          <w:rFonts w:cs="Times New Roman"/>
        </w:rPr>
        <w:t xml:space="preserve"> </w:t>
      </w:r>
    </w:p>
    <w:p w14:paraId="2763326C" w14:textId="33775A1F" w:rsidR="00EE3B07" w:rsidRDefault="00EB432E" w:rsidP="00761F30">
      <w:pPr>
        <w:spacing w:line="480" w:lineRule="auto"/>
        <w:rPr>
          <w:rFonts w:cs="Times New Roman"/>
        </w:rPr>
      </w:pPr>
      <w:r>
        <w:rPr>
          <w:rFonts w:cs="Times New Roman"/>
        </w:rPr>
        <w:tab/>
      </w:r>
      <w:r w:rsidR="00D75E3E">
        <w:rPr>
          <w:rFonts w:cs="Times New Roman"/>
        </w:rPr>
        <w:t xml:space="preserve">One final area worth noting that has been negatively affected by </w:t>
      </w:r>
      <w:r w:rsidR="0069484B">
        <w:rPr>
          <w:rFonts w:cs="Times New Roman"/>
        </w:rPr>
        <w:t>in</w:t>
      </w:r>
      <w:r w:rsidR="00AB7814">
        <w:rPr>
          <w:rFonts w:cs="Times New Roman"/>
        </w:rPr>
        <w:t xml:space="preserve">attention </w:t>
      </w:r>
      <w:r w:rsidR="009D22B5">
        <w:rPr>
          <w:rFonts w:cs="Times New Roman"/>
        </w:rPr>
        <w:t xml:space="preserve">to activities </w:t>
      </w:r>
      <w:r w:rsidR="000529A0">
        <w:rPr>
          <w:rFonts w:cs="Times New Roman"/>
        </w:rPr>
        <w:t>is the contemporary debate</w:t>
      </w:r>
      <w:r w:rsidR="00AB7814">
        <w:rPr>
          <w:rFonts w:cs="Times New Roman"/>
        </w:rPr>
        <w:t xml:space="preserve"> about disjunctivism. D</w:t>
      </w:r>
      <w:r w:rsidRPr="006B34DB">
        <w:rPr>
          <w:rFonts w:cs="Times New Roman"/>
        </w:rPr>
        <w:t xml:space="preserve">isjunctivism </w:t>
      </w:r>
      <w:r w:rsidR="00D90B73">
        <w:rPr>
          <w:rFonts w:cs="Times New Roman"/>
        </w:rPr>
        <w:t xml:space="preserve">claims that </w:t>
      </w:r>
      <w:r w:rsidRPr="006B34DB">
        <w:rPr>
          <w:rFonts w:cs="Times New Roman"/>
        </w:rPr>
        <w:t xml:space="preserve">veridical and non-veridical perception </w:t>
      </w:r>
      <w:r w:rsidR="00D75E3E">
        <w:rPr>
          <w:rFonts w:cs="Times New Roman"/>
        </w:rPr>
        <w:t>are distinct kinds of mental states;</w:t>
      </w:r>
      <w:r w:rsidR="000529A0">
        <w:rPr>
          <w:rFonts w:cs="Times New Roman"/>
        </w:rPr>
        <w:t xml:space="preserve"> on an adverbial view, </w:t>
      </w:r>
      <w:r w:rsidR="00D75E3E">
        <w:rPr>
          <w:rFonts w:cs="Times New Roman"/>
        </w:rPr>
        <w:t xml:space="preserve">they are distinct content-modified kinds of activities </w:t>
      </w:r>
      <w:r w:rsidR="009233E8">
        <w:rPr>
          <w:rFonts w:cs="Times New Roman"/>
        </w:rPr>
        <w:t>(e.g.</w:t>
      </w:r>
      <w:r w:rsidR="00D75E3E">
        <w:rPr>
          <w:rFonts w:cs="Times New Roman"/>
        </w:rPr>
        <w:t>,</w:t>
      </w:r>
      <w:r w:rsidR="009233E8">
        <w:rPr>
          <w:rFonts w:cs="Times New Roman"/>
        </w:rPr>
        <w:t xml:space="preserve"> </w:t>
      </w:r>
      <w:r w:rsidRPr="006B34DB">
        <w:rPr>
          <w:rFonts w:cs="Times New Roman"/>
        </w:rPr>
        <w:t>hearing-trumpetly and hallucinating-trumpetly</w:t>
      </w:r>
      <w:r w:rsidR="00D75E3E">
        <w:rPr>
          <w:rFonts w:cs="Times New Roman"/>
        </w:rPr>
        <w:t xml:space="preserve">). But the </w:t>
      </w:r>
      <w:r w:rsidR="00AB7814">
        <w:rPr>
          <w:rFonts w:cs="Times New Roman"/>
        </w:rPr>
        <w:t xml:space="preserve">critical issue is whether the difference between </w:t>
      </w:r>
      <w:r w:rsidR="00AB7814" w:rsidRPr="006B34DB">
        <w:rPr>
          <w:rFonts w:cs="Times New Roman"/>
        </w:rPr>
        <w:t>veridical and non-veridical perception</w:t>
      </w:r>
      <w:r w:rsidR="00AB7814">
        <w:rPr>
          <w:rFonts w:cs="Times New Roman"/>
        </w:rPr>
        <w:t xml:space="preserve"> </w:t>
      </w:r>
      <w:r w:rsidR="009D22B5">
        <w:rPr>
          <w:rFonts w:cs="Times New Roman"/>
        </w:rPr>
        <w:t>entails</w:t>
      </w:r>
      <w:r w:rsidRPr="006B34DB">
        <w:rPr>
          <w:rFonts w:cs="Times New Roman"/>
        </w:rPr>
        <w:t xml:space="preserve"> a difference in activity kind at the level of type individuation of interest. Without specifying</w:t>
      </w:r>
      <w:r w:rsidR="00D90B73">
        <w:rPr>
          <w:rFonts w:cs="Times New Roman"/>
        </w:rPr>
        <w:t xml:space="preserve"> a</w:t>
      </w:r>
      <w:r w:rsidRPr="006B34DB">
        <w:rPr>
          <w:rFonts w:cs="Times New Roman"/>
        </w:rPr>
        <w:t xml:space="preserve"> level, di</w:t>
      </w:r>
      <w:r w:rsidR="00AB5951">
        <w:rPr>
          <w:rFonts w:cs="Times New Roman"/>
        </w:rPr>
        <w:t>sjunctivis</w:t>
      </w:r>
      <w:r w:rsidR="0069484B">
        <w:rPr>
          <w:rFonts w:cs="Times New Roman"/>
        </w:rPr>
        <w:t>m</w:t>
      </w:r>
      <w:r w:rsidR="00D90B73">
        <w:rPr>
          <w:rFonts w:cs="Times New Roman"/>
        </w:rPr>
        <w:t xml:space="preserve"> is</w:t>
      </w:r>
      <w:r w:rsidR="00AB5951">
        <w:rPr>
          <w:rFonts w:cs="Times New Roman"/>
        </w:rPr>
        <w:t xml:space="preserve"> </w:t>
      </w:r>
      <w:r w:rsidR="00D90B73">
        <w:rPr>
          <w:rFonts w:cs="Times New Roman"/>
        </w:rPr>
        <w:t>ill-defined</w:t>
      </w:r>
      <w:r w:rsidR="00EE3B07">
        <w:rPr>
          <w:rFonts w:cs="Times New Roman"/>
        </w:rPr>
        <w:t xml:space="preserve"> and the debate about it has no clear point of contention.</w:t>
      </w:r>
    </w:p>
    <w:p w14:paraId="7613F7A4" w14:textId="77777777" w:rsidR="006D5D5E" w:rsidRDefault="006D5D5E" w:rsidP="00761F30">
      <w:pPr>
        <w:spacing w:line="480" w:lineRule="auto"/>
      </w:pPr>
    </w:p>
    <w:p w14:paraId="44052B7C" w14:textId="101AD5ED" w:rsidR="004721EF" w:rsidRPr="00B97FBE" w:rsidRDefault="00295515" w:rsidP="004721EF">
      <w:pPr>
        <w:spacing w:line="480" w:lineRule="auto"/>
        <w:rPr>
          <w:rFonts w:cs="Times New Roman"/>
          <w:b/>
          <w:u w:val="single"/>
        </w:rPr>
      </w:pPr>
      <w:r w:rsidRPr="0063517D">
        <w:rPr>
          <w:rFonts w:cs="Times New Roman"/>
          <w:b/>
          <w:u w:val="single"/>
        </w:rPr>
        <w:t xml:space="preserve">Part II. </w:t>
      </w:r>
      <w:r w:rsidR="0074336A">
        <w:rPr>
          <w:rFonts w:cs="Times New Roman"/>
          <w:b/>
          <w:u w:val="single"/>
        </w:rPr>
        <w:t>Distinguishing (</w:t>
      </w:r>
      <w:r w:rsidR="006B4C4A">
        <w:rPr>
          <w:rFonts w:cs="Times New Roman"/>
          <w:b/>
          <w:u w:val="single"/>
        </w:rPr>
        <w:t>Verbial) Metaphysics from (Adverbial) Semantics</w:t>
      </w:r>
    </w:p>
    <w:p w14:paraId="29126253" w14:textId="3D9F747D" w:rsidR="00600E81" w:rsidRDefault="004721EF" w:rsidP="003745DC">
      <w:pPr>
        <w:spacing w:line="480" w:lineRule="auto"/>
      </w:pPr>
      <w:r>
        <w:tab/>
      </w:r>
      <w:r w:rsidR="00F27E1B">
        <w:t>Verbialism says m</w:t>
      </w:r>
      <w:r>
        <w:t xml:space="preserve">ental kinds – pains, perceptions and propositional attitudes alike </w:t>
      </w:r>
      <w:r w:rsidR="00AB7814">
        <w:t>–</w:t>
      </w:r>
      <w:r>
        <w:t xml:space="preserve"> are activity kinds</w:t>
      </w:r>
      <w:r w:rsidR="00AB7814">
        <w:t>.</w:t>
      </w:r>
      <w:r w:rsidR="001B0E03">
        <w:t xml:space="preserve"> </w:t>
      </w:r>
      <w:r w:rsidR="00FD6E07">
        <w:t>Adverbialism got th</w:t>
      </w:r>
      <w:r w:rsidR="005E4F7B">
        <w:t>e</w:t>
      </w:r>
      <w:r w:rsidR="00FD6E07">
        <w:t xml:space="preserve"> </w:t>
      </w:r>
      <w:r w:rsidR="009233E8">
        <w:t xml:space="preserve">basic </w:t>
      </w:r>
      <w:r w:rsidR="00B27A50">
        <w:t xml:space="preserve">ontology right but did not sufficiently distinguish </w:t>
      </w:r>
      <w:r w:rsidR="00600E81">
        <w:t xml:space="preserve">its </w:t>
      </w:r>
      <w:r w:rsidR="003E6078">
        <w:t xml:space="preserve">implicit </w:t>
      </w:r>
      <w:r w:rsidR="005E4F7B">
        <w:t xml:space="preserve">answer to the metaphysical task </w:t>
      </w:r>
      <w:r w:rsidR="00B27A50">
        <w:t xml:space="preserve">from </w:t>
      </w:r>
      <w:r w:rsidR="00F27E1B">
        <w:t xml:space="preserve">the </w:t>
      </w:r>
      <w:r w:rsidR="003E6078">
        <w:t xml:space="preserve">semantic </w:t>
      </w:r>
      <w:r w:rsidR="00F27E1B">
        <w:t>task</w:t>
      </w:r>
      <w:r w:rsidR="003E6078">
        <w:t>.</w:t>
      </w:r>
      <w:r w:rsidR="00287F38">
        <w:t xml:space="preserve"> </w:t>
      </w:r>
      <w:r w:rsidR="003E6078">
        <w:t>Its</w:t>
      </w:r>
      <w:r w:rsidR="00287F38">
        <w:t xml:space="preserve"> </w:t>
      </w:r>
      <w:r w:rsidR="003E6078">
        <w:t>ontolog</w:t>
      </w:r>
      <w:r w:rsidR="00EA2017">
        <w:t>y</w:t>
      </w:r>
      <w:r w:rsidR="004613CA">
        <w:t xml:space="preserve"> direct</w:t>
      </w:r>
      <w:r w:rsidR="00287F38">
        <w:t>ed</w:t>
      </w:r>
      <w:r w:rsidR="004613CA">
        <w:t xml:space="preserve"> us to explore </w:t>
      </w:r>
      <w:r w:rsidR="003E6078">
        <w:t xml:space="preserve">the individuation of </w:t>
      </w:r>
      <w:r w:rsidR="004613CA">
        <w:t>activity kinds</w:t>
      </w:r>
      <w:r w:rsidR="003E6078">
        <w:t>,</w:t>
      </w:r>
      <w:r w:rsidR="004613CA">
        <w:t xml:space="preserve"> the nature of complex activities, an</w:t>
      </w:r>
      <w:r w:rsidR="003E6078">
        <w:t>d their taxonomic</w:t>
      </w:r>
      <w:r w:rsidR="004613CA">
        <w:t xml:space="preserve"> hierarchies. </w:t>
      </w:r>
      <w:r w:rsidR="003E6078">
        <w:t xml:space="preserve">These are the general theoretical questions of which </w:t>
      </w:r>
      <w:r w:rsidR="004613CA">
        <w:rPr>
          <w:rFonts w:cs="Times New Roman"/>
        </w:rPr>
        <w:t>content-modifications of activity kinds</w:t>
      </w:r>
      <w:r w:rsidR="003E6078">
        <w:rPr>
          <w:rFonts w:cs="Times New Roman"/>
        </w:rPr>
        <w:t>, the</w:t>
      </w:r>
      <w:r w:rsidR="004613CA">
        <w:rPr>
          <w:rFonts w:cs="Times New Roman"/>
        </w:rPr>
        <w:t xml:space="preserve"> </w:t>
      </w:r>
      <w:r w:rsidR="003E6078">
        <w:rPr>
          <w:rFonts w:cs="Times New Roman"/>
        </w:rPr>
        <w:t xml:space="preserve">classification of some activity kinds as </w:t>
      </w:r>
      <w:r w:rsidR="004613CA">
        <w:rPr>
          <w:rFonts w:cs="Times New Roman"/>
        </w:rPr>
        <w:t>mental</w:t>
      </w:r>
      <w:r w:rsidR="003E6078">
        <w:rPr>
          <w:rFonts w:cs="Times New Roman"/>
        </w:rPr>
        <w:t>, and the relation between mental activities, s</w:t>
      </w:r>
      <w:r w:rsidR="004613CA">
        <w:rPr>
          <w:rFonts w:cs="Times New Roman"/>
        </w:rPr>
        <w:t xml:space="preserve">uch as perceiving-veridically and </w:t>
      </w:r>
      <w:r w:rsidR="003E6078">
        <w:rPr>
          <w:rFonts w:cs="Times New Roman"/>
        </w:rPr>
        <w:t>perceiving</w:t>
      </w:r>
      <w:r w:rsidR="004613CA">
        <w:rPr>
          <w:rFonts w:cs="Times New Roman"/>
        </w:rPr>
        <w:t>-non-veridically</w:t>
      </w:r>
      <w:r w:rsidR="003E6078">
        <w:rPr>
          <w:rFonts w:cs="Times New Roman"/>
        </w:rPr>
        <w:t>, are specific cases</w:t>
      </w:r>
      <w:r w:rsidR="004613CA">
        <w:rPr>
          <w:rFonts w:cs="Times New Roman"/>
        </w:rPr>
        <w:t>.</w:t>
      </w:r>
      <w:r w:rsidR="005E4F7B">
        <w:t xml:space="preserve"> </w:t>
      </w:r>
    </w:p>
    <w:p w14:paraId="5F8B0303" w14:textId="0B754941" w:rsidR="00AF1632" w:rsidRDefault="00600E81" w:rsidP="003745DC">
      <w:pPr>
        <w:spacing w:line="480" w:lineRule="auto"/>
        <w:rPr>
          <w:rFonts w:cs="Times New Roman"/>
        </w:rPr>
      </w:pPr>
      <w:r>
        <w:tab/>
      </w:r>
      <w:r w:rsidR="00CA3541">
        <w:t>For whatever reason, w</w:t>
      </w:r>
      <w:r w:rsidR="00E867C5">
        <w:rPr>
          <w:rFonts w:cs="Times New Roman"/>
        </w:rPr>
        <w:t>e did not take the hint</w:t>
      </w:r>
      <w:r w:rsidR="0069484B">
        <w:rPr>
          <w:rFonts w:cs="Times New Roman"/>
        </w:rPr>
        <w:t>.</w:t>
      </w:r>
      <w:r w:rsidR="0069484B">
        <w:rPr>
          <w:rStyle w:val="FootnoteReference"/>
          <w:rFonts w:cs="Times New Roman"/>
        </w:rPr>
        <w:footnoteReference w:id="8"/>
      </w:r>
      <w:r w:rsidR="0069484B">
        <w:rPr>
          <w:rFonts w:cs="Times New Roman"/>
        </w:rPr>
        <w:t xml:space="preserve"> </w:t>
      </w:r>
      <w:r w:rsidR="00AF1632">
        <w:rPr>
          <w:rFonts w:cs="Times New Roman"/>
        </w:rPr>
        <w:t>If n</w:t>
      </w:r>
      <w:r w:rsidR="0069484B">
        <w:rPr>
          <w:rFonts w:cs="Times New Roman"/>
        </w:rPr>
        <w:t>aturalistic t</w:t>
      </w:r>
      <w:r w:rsidR="00F373E2">
        <w:rPr>
          <w:rFonts w:cs="Times New Roman"/>
        </w:rPr>
        <w:t xml:space="preserve">heories of </w:t>
      </w:r>
      <w:r w:rsidR="0091262E">
        <w:rPr>
          <w:rFonts w:cs="Times New Roman"/>
        </w:rPr>
        <w:t>cognitive</w:t>
      </w:r>
      <w:r w:rsidR="00F373E2">
        <w:rPr>
          <w:rFonts w:cs="Times New Roman"/>
        </w:rPr>
        <w:t xml:space="preserve"> content </w:t>
      </w:r>
      <w:r w:rsidR="00AF1632">
        <w:rPr>
          <w:rFonts w:cs="Times New Roman"/>
        </w:rPr>
        <w:t>had started trying to explain</w:t>
      </w:r>
      <w:r w:rsidR="00F373E2" w:rsidRPr="008E5CB8">
        <w:rPr>
          <w:rFonts w:cs="Times New Roman"/>
        </w:rPr>
        <w:t xml:space="preserve"> green-dragon </w:t>
      </w:r>
      <w:r w:rsidR="00F373E2">
        <w:rPr>
          <w:rFonts w:cs="Times New Roman"/>
        </w:rPr>
        <w:t>thoughts</w:t>
      </w:r>
      <w:r w:rsidR="006B7FAC">
        <w:rPr>
          <w:rFonts w:cs="Times New Roman"/>
        </w:rPr>
        <w:t xml:space="preserve">, </w:t>
      </w:r>
      <w:r w:rsidR="00AF1632">
        <w:rPr>
          <w:rFonts w:cs="Times New Roman"/>
        </w:rPr>
        <w:t xml:space="preserve">more philosophers might have </w:t>
      </w:r>
      <w:r w:rsidR="006B7FAC">
        <w:rPr>
          <w:rFonts w:cs="Times New Roman"/>
        </w:rPr>
        <w:t>question</w:t>
      </w:r>
      <w:r w:rsidR="00AF1632">
        <w:rPr>
          <w:rFonts w:cs="Times New Roman"/>
        </w:rPr>
        <w:t>ed</w:t>
      </w:r>
      <w:r w:rsidR="006B7FAC">
        <w:rPr>
          <w:rFonts w:cs="Times New Roman"/>
        </w:rPr>
        <w:t xml:space="preserve"> the standard relational model of the attitudes and its </w:t>
      </w:r>
      <w:r w:rsidR="00AF1632">
        <w:rPr>
          <w:rFonts w:cs="Times New Roman"/>
        </w:rPr>
        <w:t>implicit</w:t>
      </w:r>
      <w:r w:rsidR="006B7FAC">
        <w:rPr>
          <w:rFonts w:cs="Times New Roman"/>
        </w:rPr>
        <w:t xml:space="preserve"> ontology. </w:t>
      </w:r>
      <w:r w:rsidR="00AF1632">
        <w:rPr>
          <w:rFonts w:cs="Times New Roman"/>
        </w:rPr>
        <w:t>Instead, t</w:t>
      </w:r>
      <w:r w:rsidR="00CA3541">
        <w:t xml:space="preserve">hey </w:t>
      </w:r>
      <w:r w:rsidR="009C105E">
        <w:t>focus on</w:t>
      </w:r>
      <w:r w:rsidR="00AF1632">
        <w:t xml:space="preserve"> </w:t>
      </w:r>
      <w:r w:rsidR="006B7FAC">
        <w:t xml:space="preserve">types of real </w:t>
      </w:r>
      <w:r w:rsidR="00862D2C">
        <w:t xml:space="preserve">physical </w:t>
      </w:r>
      <w:r w:rsidR="002827FD">
        <w:t>object</w:t>
      </w:r>
      <w:r w:rsidR="00CA3541">
        <w:t>s</w:t>
      </w:r>
      <w:r w:rsidR="002827FD">
        <w:t xml:space="preserve"> – </w:t>
      </w:r>
      <w:r w:rsidR="00AF1632">
        <w:t xml:space="preserve">e.g., </w:t>
      </w:r>
      <w:r w:rsidR="002827FD">
        <w:t>cats</w:t>
      </w:r>
      <w:r w:rsidR="00AF1632">
        <w:t>,</w:t>
      </w:r>
      <w:r w:rsidR="002827FD">
        <w:t xml:space="preserve"> rather than dogs or mammals or undetached-cat-parts or cats-or-dogs</w:t>
      </w:r>
      <w:r w:rsidR="00CA3541">
        <w:t xml:space="preserve"> – that </w:t>
      </w:r>
      <w:r w:rsidR="009813A8">
        <w:t>are the</w:t>
      </w:r>
      <w:r w:rsidR="00CA3541">
        <w:t xml:space="preserve"> relata </w:t>
      </w:r>
      <w:r w:rsidR="00F2435B">
        <w:t xml:space="preserve">of </w:t>
      </w:r>
      <w:r w:rsidR="00AF1632">
        <w:t>u</w:t>
      </w:r>
      <w:r w:rsidR="00F2435B">
        <w:t xml:space="preserve">nspecified </w:t>
      </w:r>
      <w:r w:rsidR="00AF1632">
        <w:t>“</w:t>
      </w:r>
      <w:r w:rsidR="00F2435B">
        <w:t>causal relations</w:t>
      </w:r>
      <w:r w:rsidR="00AF1632">
        <w:t>”</w:t>
      </w:r>
      <w:r w:rsidR="00C4493C">
        <w:t xml:space="preserve">. But </w:t>
      </w:r>
      <w:r w:rsidR="00C4493C">
        <w:rPr>
          <w:rFonts w:cs="Times New Roman"/>
        </w:rPr>
        <w:t>v</w:t>
      </w:r>
      <w:r>
        <w:rPr>
          <w:rFonts w:cs="Times New Roman"/>
        </w:rPr>
        <w:t xml:space="preserve">erbialism </w:t>
      </w:r>
      <w:r w:rsidR="00862D2C">
        <w:rPr>
          <w:rFonts w:cs="Times New Roman"/>
        </w:rPr>
        <w:t xml:space="preserve">insists where </w:t>
      </w:r>
      <w:r>
        <w:rPr>
          <w:rFonts w:cs="Times New Roman"/>
        </w:rPr>
        <w:t>adverbialis</w:t>
      </w:r>
      <w:r w:rsidR="00862D2C">
        <w:rPr>
          <w:rFonts w:cs="Times New Roman"/>
        </w:rPr>
        <w:t>m</w:t>
      </w:r>
      <w:r>
        <w:rPr>
          <w:rFonts w:cs="Times New Roman"/>
        </w:rPr>
        <w:t xml:space="preserve"> </w:t>
      </w:r>
      <w:r w:rsidR="00862D2C">
        <w:rPr>
          <w:rFonts w:cs="Times New Roman"/>
        </w:rPr>
        <w:t>only hinted.</w:t>
      </w:r>
      <w:r>
        <w:rPr>
          <w:rFonts w:cs="Times New Roman"/>
        </w:rPr>
        <w:t xml:space="preserve"> If</w:t>
      </w:r>
      <w:r w:rsidR="002827FD">
        <w:rPr>
          <w:rFonts w:cs="Times New Roman"/>
        </w:rPr>
        <w:t xml:space="preserve"> </w:t>
      </w:r>
      <w:r w:rsidR="00CA3541">
        <w:rPr>
          <w:rFonts w:cs="Times New Roman"/>
        </w:rPr>
        <w:t xml:space="preserve">we </w:t>
      </w:r>
      <w:r w:rsidR="0006613D">
        <w:rPr>
          <w:rFonts w:cs="Times New Roman"/>
        </w:rPr>
        <w:t xml:space="preserve">want to explain the mind naturalistically, </w:t>
      </w:r>
      <w:r w:rsidR="00EA2017">
        <w:rPr>
          <w:rFonts w:cs="Times New Roman"/>
        </w:rPr>
        <w:t xml:space="preserve">we need to </w:t>
      </w:r>
      <w:r w:rsidR="006B7FAC">
        <w:rPr>
          <w:rFonts w:cs="Times New Roman"/>
        </w:rPr>
        <w:t>think</w:t>
      </w:r>
      <w:r w:rsidR="00862D2C">
        <w:rPr>
          <w:rFonts w:cs="Times New Roman"/>
        </w:rPr>
        <w:t xml:space="preserve"> about the nature of activities</w:t>
      </w:r>
      <w:r w:rsidR="006B7FAC">
        <w:rPr>
          <w:rFonts w:cs="Times New Roman"/>
        </w:rPr>
        <w:t>.</w:t>
      </w:r>
      <w:r w:rsidR="00862D2C">
        <w:rPr>
          <w:rFonts w:cs="Times New Roman"/>
        </w:rPr>
        <w:t xml:space="preserve"> This is a far broader project than can be p</w:t>
      </w:r>
      <w:r w:rsidR="00C4493C">
        <w:rPr>
          <w:rFonts w:cs="Times New Roman"/>
        </w:rPr>
        <w:t xml:space="preserve">ursued here, but I can </w:t>
      </w:r>
      <w:r w:rsidR="00862D2C">
        <w:rPr>
          <w:rFonts w:cs="Times New Roman"/>
        </w:rPr>
        <w:t xml:space="preserve">indicate two ways in which </w:t>
      </w:r>
      <w:r w:rsidR="00C4493C">
        <w:rPr>
          <w:rFonts w:cs="Times New Roman"/>
        </w:rPr>
        <w:t>i</w:t>
      </w:r>
      <w:r w:rsidR="00862D2C">
        <w:rPr>
          <w:rFonts w:cs="Times New Roman"/>
        </w:rPr>
        <w:t xml:space="preserve">t will affect </w:t>
      </w:r>
      <w:r w:rsidR="00AF1632">
        <w:rPr>
          <w:rFonts w:cs="Times New Roman"/>
        </w:rPr>
        <w:t xml:space="preserve">how we think about </w:t>
      </w:r>
      <w:r w:rsidR="00862D2C">
        <w:rPr>
          <w:rFonts w:cs="Times New Roman"/>
        </w:rPr>
        <w:t xml:space="preserve">the </w:t>
      </w:r>
      <w:r w:rsidR="00AF1632">
        <w:rPr>
          <w:rFonts w:cs="Times New Roman"/>
        </w:rPr>
        <w:t>semantic task.</w:t>
      </w:r>
    </w:p>
    <w:p w14:paraId="2A0DE4A4" w14:textId="4C279DA8" w:rsidR="00FF2177" w:rsidRDefault="00862D2C" w:rsidP="003745DC">
      <w:pPr>
        <w:spacing w:line="480" w:lineRule="auto"/>
        <w:rPr>
          <w:rFonts w:cs="Times New Roman"/>
        </w:rPr>
      </w:pPr>
      <w:r>
        <w:rPr>
          <w:rFonts w:cs="Times New Roman"/>
        </w:rPr>
        <w:tab/>
        <w:t xml:space="preserve"> First, d</w:t>
      </w:r>
      <w:r w:rsidR="00FD2304">
        <w:rPr>
          <w:rFonts w:cs="Times New Roman"/>
        </w:rPr>
        <w:t>ifferent kinds of activities have different occurrence conditions.</w:t>
      </w:r>
      <w:r w:rsidR="00215438">
        <w:rPr>
          <w:rFonts w:cs="Times New Roman"/>
        </w:rPr>
        <w:t xml:space="preserve"> </w:t>
      </w:r>
      <w:r w:rsidR="00FD2304">
        <w:rPr>
          <w:rFonts w:cs="Times New Roman"/>
        </w:rPr>
        <w:t xml:space="preserve">Some are such that entities can engage in them independently of anything else, although they may require triggering by an external item to occur. Rotating is not the </w:t>
      </w:r>
      <w:r w:rsidR="003E1001">
        <w:rPr>
          <w:rFonts w:cs="Times New Roman"/>
        </w:rPr>
        <w:t xml:space="preserve">general </w:t>
      </w:r>
      <w:r w:rsidR="00FD2304">
        <w:rPr>
          <w:rFonts w:cs="Times New Roman"/>
        </w:rPr>
        <w:t xml:space="preserve">kind of activity it is in virtue of </w:t>
      </w:r>
      <w:r w:rsidR="006736BD">
        <w:rPr>
          <w:rFonts w:cs="Times New Roman"/>
        </w:rPr>
        <w:t>the existence of anything other than the rotater.</w:t>
      </w:r>
      <w:r w:rsidR="00FD2304">
        <w:rPr>
          <w:rFonts w:cs="Times New Roman"/>
        </w:rPr>
        <w:t xml:space="preserve"> Other</w:t>
      </w:r>
      <w:r w:rsidR="006736BD">
        <w:rPr>
          <w:rFonts w:cs="Times New Roman"/>
        </w:rPr>
        <w:t xml:space="preserve">s, </w:t>
      </w:r>
      <w:r w:rsidR="00FD2304">
        <w:rPr>
          <w:rFonts w:cs="Times New Roman"/>
        </w:rPr>
        <w:t xml:space="preserve">such as hitting, cannot occur </w:t>
      </w:r>
      <w:r w:rsidR="006736BD">
        <w:rPr>
          <w:rFonts w:cs="Times New Roman"/>
        </w:rPr>
        <w:t xml:space="preserve">without </w:t>
      </w:r>
      <w:r w:rsidR="00875525">
        <w:rPr>
          <w:rFonts w:cs="Times New Roman"/>
        </w:rPr>
        <w:t xml:space="preserve">two </w:t>
      </w:r>
      <w:r w:rsidR="006736BD">
        <w:rPr>
          <w:rFonts w:cs="Times New Roman"/>
        </w:rPr>
        <w:t>object</w:t>
      </w:r>
      <w:r w:rsidR="00875525">
        <w:rPr>
          <w:rFonts w:cs="Times New Roman"/>
        </w:rPr>
        <w:t>s</w:t>
      </w:r>
      <w:r w:rsidR="006736BD">
        <w:rPr>
          <w:rFonts w:cs="Times New Roman"/>
        </w:rPr>
        <w:t xml:space="preserve"> </w:t>
      </w:r>
      <w:r w:rsidR="003E1001">
        <w:rPr>
          <w:rFonts w:cs="Times New Roman"/>
        </w:rPr>
        <w:t>(</w:t>
      </w:r>
      <w:r w:rsidR="00FD2304">
        <w:rPr>
          <w:rFonts w:cs="Times New Roman"/>
        </w:rPr>
        <w:t xml:space="preserve">although </w:t>
      </w:r>
      <w:r w:rsidR="003E1001">
        <w:rPr>
          <w:rFonts w:cs="Times New Roman"/>
        </w:rPr>
        <w:t>one relatum can be a part of the other</w:t>
      </w:r>
      <w:r w:rsidR="00215438">
        <w:rPr>
          <w:rFonts w:cs="Times New Roman"/>
        </w:rPr>
        <w:t xml:space="preserve">). </w:t>
      </w:r>
      <w:r w:rsidR="00623512">
        <w:rPr>
          <w:rFonts w:cs="Times New Roman"/>
        </w:rPr>
        <w:t>Yet others, such as hurricanes, are not performed by objects (are “unowned”)</w:t>
      </w:r>
      <w:r w:rsidR="00875525">
        <w:rPr>
          <w:rFonts w:cs="Times New Roman"/>
        </w:rPr>
        <w:t xml:space="preserve"> at all</w:t>
      </w:r>
      <w:r w:rsidR="00623512">
        <w:rPr>
          <w:rFonts w:cs="Times New Roman"/>
        </w:rPr>
        <w:t xml:space="preserve">, and are related to them in some other way. </w:t>
      </w:r>
      <w:r w:rsidR="00875525">
        <w:rPr>
          <w:rFonts w:cs="Times New Roman"/>
        </w:rPr>
        <w:t>These d</w:t>
      </w:r>
      <w:r w:rsidR="00EA2017">
        <w:rPr>
          <w:rFonts w:cs="Times New Roman"/>
        </w:rPr>
        <w:t xml:space="preserve">istinct occurrence conditions are distinguished in ordinary language when verbs are used transitively (direct object: The farmer smells the rotten corn), intransitively (no direct object: The rotten corn smells) or in a linking manner (subject complement: The corn smells fresh). </w:t>
      </w:r>
      <w:r w:rsidR="00875525">
        <w:rPr>
          <w:rFonts w:cs="Times New Roman"/>
        </w:rPr>
        <w:t>T</w:t>
      </w:r>
      <w:r w:rsidR="00EA2017">
        <w:rPr>
          <w:rFonts w:cs="Times New Roman"/>
        </w:rPr>
        <w:t>he same verbs can be used to pick out activities with different occurrence conditions on dif</w:t>
      </w:r>
      <w:r w:rsidR="00875525">
        <w:rPr>
          <w:rFonts w:cs="Times New Roman"/>
        </w:rPr>
        <w:t xml:space="preserve">ferent occasions of use. </w:t>
      </w:r>
    </w:p>
    <w:p w14:paraId="015CA19C" w14:textId="6F366B53" w:rsidR="00762793" w:rsidRDefault="00FF2177" w:rsidP="003745DC">
      <w:pPr>
        <w:spacing w:line="480" w:lineRule="auto"/>
        <w:rPr>
          <w:rFonts w:cs="Times New Roman"/>
        </w:rPr>
      </w:pPr>
      <w:r>
        <w:rPr>
          <w:rFonts w:cs="Times New Roman"/>
        </w:rPr>
        <w:tab/>
      </w:r>
      <w:r w:rsidR="00443A63">
        <w:rPr>
          <w:rFonts w:cs="Times New Roman"/>
        </w:rPr>
        <w:t>T</w:t>
      </w:r>
      <w:r w:rsidR="006736BD">
        <w:rPr>
          <w:rFonts w:cs="Times New Roman"/>
        </w:rPr>
        <w:t>hese</w:t>
      </w:r>
      <w:r w:rsidR="00443A63">
        <w:rPr>
          <w:rFonts w:cs="Times New Roman"/>
        </w:rPr>
        <w:t xml:space="preserve"> different occurrence conditions entail that </w:t>
      </w:r>
      <w:r w:rsidR="00EA2017">
        <w:rPr>
          <w:rFonts w:cs="Times New Roman"/>
        </w:rPr>
        <w:t xml:space="preserve">the ontological category of </w:t>
      </w:r>
      <w:r w:rsidR="00443A63">
        <w:rPr>
          <w:rFonts w:cs="Times New Roman"/>
        </w:rPr>
        <w:t xml:space="preserve">activities </w:t>
      </w:r>
      <w:r w:rsidR="006736BD">
        <w:rPr>
          <w:rFonts w:cs="Times New Roman"/>
        </w:rPr>
        <w:t>cross-cut</w:t>
      </w:r>
      <w:r w:rsidR="00EA2017">
        <w:rPr>
          <w:rFonts w:cs="Times New Roman"/>
        </w:rPr>
        <w:t>s</w:t>
      </w:r>
      <w:r w:rsidR="006736BD">
        <w:rPr>
          <w:rFonts w:cs="Times New Roman"/>
        </w:rPr>
        <w:t xml:space="preserve"> the </w:t>
      </w:r>
      <w:r w:rsidR="00443A63">
        <w:rPr>
          <w:rFonts w:cs="Times New Roman"/>
        </w:rPr>
        <w:t xml:space="preserve">available </w:t>
      </w:r>
      <w:r w:rsidR="006736BD">
        <w:rPr>
          <w:rFonts w:cs="Times New Roman"/>
        </w:rPr>
        <w:t xml:space="preserve">categories of </w:t>
      </w:r>
      <w:r w:rsidR="00443A63">
        <w:rPr>
          <w:rFonts w:cs="Times New Roman"/>
        </w:rPr>
        <w:t>first-order predicate</w:t>
      </w:r>
      <w:r w:rsidR="006736BD">
        <w:rPr>
          <w:rFonts w:cs="Times New Roman"/>
        </w:rPr>
        <w:t xml:space="preserve"> logic (variable and n-place predicate, usually </w:t>
      </w:r>
      <w:r w:rsidR="00EA2017">
        <w:rPr>
          <w:rFonts w:cs="Times New Roman"/>
        </w:rPr>
        <w:t>taken to range over objects</w:t>
      </w:r>
      <w:r w:rsidR="006736BD">
        <w:rPr>
          <w:rFonts w:cs="Times New Roman"/>
        </w:rPr>
        <w:t xml:space="preserve"> and propert</w:t>
      </w:r>
      <w:r w:rsidR="00EA2017">
        <w:rPr>
          <w:rFonts w:cs="Times New Roman"/>
        </w:rPr>
        <w:t>ies/</w:t>
      </w:r>
      <w:r w:rsidR="006736BD">
        <w:rPr>
          <w:rFonts w:cs="Times New Roman"/>
        </w:rPr>
        <w:t>relation</w:t>
      </w:r>
      <w:r w:rsidR="00EA2017">
        <w:rPr>
          <w:rFonts w:cs="Times New Roman"/>
        </w:rPr>
        <w:t>s respectively</w:t>
      </w:r>
      <w:r w:rsidR="006736BD">
        <w:rPr>
          <w:rFonts w:cs="Times New Roman"/>
        </w:rPr>
        <w:t>). Th</w:t>
      </w:r>
      <w:r w:rsidR="00EA2017">
        <w:rPr>
          <w:rFonts w:cs="Times New Roman"/>
        </w:rPr>
        <w:t>is</w:t>
      </w:r>
      <w:r w:rsidR="006736BD">
        <w:rPr>
          <w:rFonts w:cs="Times New Roman"/>
        </w:rPr>
        <w:t xml:space="preserve"> </w:t>
      </w:r>
      <w:r w:rsidR="00443A63">
        <w:rPr>
          <w:rFonts w:cs="Times New Roman"/>
        </w:rPr>
        <w:t xml:space="preserve">logical </w:t>
      </w:r>
      <w:r w:rsidR="006736BD">
        <w:rPr>
          <w:rFonts w:cs="Times New Roman"/>
        </w:rPr>
        <w:t xml:space="preserve">diaspora does not entail that the ontological category </w:t>
      </w:r>
      <w:r w:rsidR="00EA2017">
        <w:rPr>
          <w:rFonts w:cs="Times New Roman"/>
        </w:rPr>
        <w:t>i</w:t>
      </w:r>
      <w:r w:rsidR="006736BD">
        <w:rPr>
          <w:rFonts w:cs="Times New Roman"/>
        </w:rPr>
        <w:t xml:space="preserve">s </w:t>
      </w:r>
      <w:r w:rsidR="00124B1C">
        <w:rPr>
          <w:rFonts w:cs="Times New Roman"/>
        </w:rPr>
        <w:t>illegitimate</w:t>
      </w:r>
      <w:r w:rsidR="00762793">
        <w:rPr>
          <w:rFonts w:cs="Times New Roman"/>
        </w:rPr>
        <w:t xml:space="preserve"> (and</w:t>
      </w:r>
      <w:r w:rsidR="00762793" w:rsidRPr="00762793">
        <w:rPr>
          <w:rFonts w:cs="Times New Roman"/>
        </w:rPr>
        <w:t xml:space="preserve"> </w:t>
      </w:r>
      <w:r w:rsidR="00762793">
        <w:rPr>
          <w:rFonts w:cs="Times New Roman"/>
        </w:rPr>
        <w:t xml:space="preserve">the fact that we do not use predicates like “is-pegasizing” shows that the ontological category of object is </w:t>
      </w:r>
      <w:r w:rsidR="00762793" w:rsidRPr="00762793">
        <w:rPr>
          <w:rFonts w:cs="Times New Roman"/>
          <w:i/>
        </w:rPr>
        <w:t>implicitly</w:t>
      </w:r>
      <w:r w:rsidR="00762793">
        <w:rPr>
          <w:rFonts w:cs="Times New Roman"/>
        </w:rPr>
        <w:t xml:space="preserve"> legitimate).</w:t>
      </w:r>
      <w:r w:rsidR="00124B1C">
        <w:rPr>
          <w:rFonts w:cs="Times New Roman"/>
        </w:rPr>
        <w:t xml:space="preserve"> T</w:t>
      </w:r>
      <w:r w:rsidR="00762793">
        <w:rPr>
          <w:rFonts w:cs="Times New Roman"/>
        </w:rPr>
        <w:t>o the contrary, in the sciences,</w:t>
      </w:r>
      <w:r w:rsidR="00443A63">
        <w:rPr>
          <w:rFonts w:cs="Times New Roman"/>
        </w:rPr>
        <w:t xml:space="preserve"> and in mechanistic explanation in particular, </w:t>
      </w:r>
      <w:r w:rsidR="00762793">
        <w:rPr>
          <w:rFonts w:cs="Times New Roman"/>
        </w:rPr>
        <w:t>the category</w:t>
      </w:r>
      <w:r w:rsidR="00EA2017">
        <w:rPr>
          <w:rFonts w:cs="Times New Roman"/>
        </w:rPr>
        <w:t xml:space="preserve"> usefully</w:t>
      </w:r>
      <w:r w:rsidR="00443A63">
        <w:rPr>
          <w:rFonts w:cs="Times New Roman"/>
        </w:rPr>
        <w:t xml:space="preserve"> groups phenomena that play </w:t>
      </w:r>
      <w:r w:rsidR="00EA2017">
        <w:rPr>
          <w:rFonts w:cs="Times New Roman"/>
        </w:rPr>
        <w:t xml:space="preserve">explanatory roles </w:t>
      </w:r>
      <w:r w:rsidR="00443A63">
        <w:rPr>
          <w:rFonts w:cs="Times New Roman"/>
        </w:rPr>
        <w:t xml:space="preserve">at least as essential </w:t>
      </w:r>
      <w:r w:rsidR="00EA2017">
        <w:rPr>
          <w:rFonts w:cs="Times New Roman"/>
        </w:rPr>
        <w:t xml:space="preserve">as those of </w:t>
      </w:r>
      <w:r w:rsidR="00443A63">
        <w:rPr>
          <w:rFonts w:cs="Times New Roman"/>
        </w:rPr>
        <w:t xml:space="preserve">objects. </w:t>
      </w:r>
      <w:r w:rsidR="00124B1C">
        <w:rPr>
          <w:rFonts w:cs="Times New Roman"/>
        </w:rPr>
        <w:t>This justifies</w:t>
      </w:r>
      <w:r w:rsidR="00443A63">
        <w:rPr>
          <w:rFonts w:cs="Times New Roman"/>
        </w:rPr>
        <w:t xml:space="preserve"> </w:t>
      </w:r>
      <w:r w:rsidR="00124B1C">
        <w:rPr>
          <w:rFonts w:cs="Times New Roman"/>
        </w:rPr>
        <w:t xml:space="preserve">favoring unity of explanatory role over </w:t>
      </w:r>
      <w:r w:rsidR="009233E8">
        <w:rPr>
          <w:rFonts w:cs="Times New Roman"/>
        </w:rPr>
        <w:t xml:space="preserve">unity of </w:t>
      </w:r>
      <w:r w:rsidR="00762793">
        <w:rPr>
          <w:rFonts w:cs="Times New Roman"/>
        </w:rPr>
        <w:t xml:space="preserve">formal logical </w:t>
      </w:r>
      <w:r w:rsidR="00336A60">
        <w:rPr>
          <w:rFonts w:cs="Times New Roman"/>
        </w:rPr>
        <w:t>role</w:t>
      </w:r>
      <w:r w:rsidR="00762793">
        <w:rPr>
          <w:rFonts w:cs="Times New Roman"/>
        </w:rPr>
        <w:t>,</w:t>
      </w:r>
      <w:r w:rsidR="00124B1C">
        <w:rPr>
          <w:rFonts w:cs="Times New Roman"/>
        </w:rPr>
        <w:t xml:space="preserve"> especially </w:t>
      </w:r>
      <w:r w:rsidR="00762793">
        <w:rPr>
          <w:rFonts w:cs="Times New Roman"/>
        </w:rPr>
        <w:t>for the purpose of naturalization.</w:t>
      </w:r>
    </w:p>
    <w:p w14:paraId="40F3EE2E" w14:textId="7E41EB48" w:rsidR="00600E81" w:rsidRDefault="00336A60" w:rsidP="00A874D4">
      <w:pPr>
        <w:spacing w:line="480" w:lineRule="auto"/>
        <w:rPr>
          <w:rFonts w:cs="Times New Roman"/>
        </w:rPr>
      </w:pPr>
      <w:r>
        <w:rPr>
          <w:rFonts w:cs="Times New Roman"/>
        </w:rPr>
        <w:tab/>
      </w:r>
      <w:r w:rsidR="00A874D4">
        <w:t xml:space="preserve">Verbialism does </w:t>
      </w:r>
      <w:r w:rsidR="00FD2304">
        <w:t xml:space="preserve">not </w:t>
      </w:r>
      <w:r w:rsidR="00124B1C">
        <w:t>restrict the t</w:t>
      </w:r>
      <w:r w:rsidR="0006613D">
        <w:t>ypes</w:t>
      </w:r>
      <w:r w:rsidR="007712EA">
        <w:t xml:space="preserve"> of </w:t>
      </w:r>
      <w:r w:rsidR="00895D70">
        <w:t xml:space="preserve">occurrence conditions </w:t>
      </w:r>
      <w:r w:rsidR="00124B1C">
        <w:t xml:space="preserve">that </w:t>
      </w:r>
      <w:r w:rsidR="00600E81">
        <w:t>mental activity kinds</w:t>
      </w:r>
      <w:r w:rsidR="00895D70">
        <w:t xml:space="preserve"> may involve.</w:t>
      </w:r>
      <w:r w:rsidR="007712EA">
        <w:t xml:space="preserve"> </w:t>
      </w:r>
      <w:r w:rsidR="00BD6E1F">
        <w:t xml:space="preserve">For example, </w:t>
      </w:r>
      <w:r w:rsidR="00BD6E1F" w:rsidRPr="00875525">
        <w:rPr>
          <w:i/>
        </w:rPr>
        <w:t>t</w:t>
      </w:r>
      <w:r w:rsidR="007712EA" w:rsidRPr="00875525">
        <w:rPr>
          <w:rFonts w:cs="Times New Roman"/>
          <w:i/>
        </w:rPr>
        <w:t>hink</w:t>
      </w:r>
      <w:r w:rsidR="007712EA">
        <w:rPr>
          <w:rFonts w:cs="Times New Roman"/>
        </w:rPr>
        <w:t xml:space="preserve"> may not </w:t>
      </w:r>
      <w:r w:rsidR="00BD6E1F">
        <w:rPr>
          <w:rFonts w:cs="Times New Roman"/>
        </w:rPr>
        <w:t xml:space="preserve">have </w:t>
      </w:r>
      <w:r w:rsidR="00A874D4">
        <w:rPr>
          <w:rFonts w:cs="Times New Roman"/>
        </w:rPr>
        <w:t xml:space="preserve">one </w:t>
      </w:r>
      <w:r w:rsidR="00124B1C">
        <w:rPr>
          <w:rFonts w:cs="Times New Roman"/>
        </w:rPr>
        <w:t>kind</w:t>
      </w:r>
      <w:r w:rsidR="00A874D4">
        <w:rPr>
          <w:rFonts w:cs="Times New Roman"/>
        </w:rPr>
        <w:t xml:space="preserve"> of occurrence condition</w:t>
      </w:r>
      <w:r w:rsidR="00875525">
        <w:rPr>
          <w:rFonts w:cs="Times New Roman"/>
        </w:rPr>
        <w:t xml:space="preserve">, and </w:t>
      </w:r>
      <w:r w:rsidR="00875525" w:rsidRPr="00875525">
        <w:rPr>
          <w:rFonts w:cs="Times New Roman"/>
          <w:i/>
        </w:rPr>
        <w:t>perceive</w:t>
      </w:r>
      <w:r w:rsidR="00875525">
        <w:rPr>
          <w:rFonts w:cs="Times New Roman"/>
        </w:rPr>
        <w:t xml:space="preserve"> or </w:t>
      </w:r>
      <w:r w:rsidR="00875525" w:rsidRPr="00875525">
        <w:rPr>
          <w:rFonts w:cs="Times New Roman"/>
          <w:i/>
        </w:rPr>
        <w:t>experience</w:t>
      </w:r>
      <w:r w:rsidR="00875525">
        <w:rPr>
          <w:rFonts w:cs="Times New Roman"/>
        </w:rPr>
        <w:t xml:space="preserve"> may pick out activities like </w:t>
      </w:r>
      <w:r w:rsidR="00875525" w:rsidRPr="00875525">
        <w:rPr>
          <w:rFonts w:cs="Times New Roman"/>
          <w:i/>
        </w:rPr>
        <w:t>rotate</w:t>
      </w:r>
      <w:r w:rsidR="00875525">
        <w:rPr>
          <w:rFonts w:cs="Times New Roman"/>
        </w:rPr>
        <w:t xml:space="preserve"> or </w:t>
      </w:r>
      <w:r w:rsidR="00875525" w:rsidRPr="00875525">
        <w:rPr>
          <w:rFonts w:cs="Times New Roman"/>
          <w:i/>
        </w:rPr>
        <w:t>hit</w:t>
      </w:r>
      <w:r w:rsidR="00875525">
        <w:rPr>
          <w:rFonts w:cs="Times New Roman"/>
        </w:rPr>
        <w:t xml:space="preserve"> depending on context.</w:t>
      </w:r>
      <w:r w:rsidR="00875525">
        <w:rPr>
          <w:rStyle w:val="FootnoteReference"/>
          <w:rFonts w:cs="Times New Roman"/>
        </w:rPr>
        <w:footnoteReference w:id="9"/>
      </w:r>
      <w:r w:rsidR="007712EA" w:rsidRPr="006B34DB">
        <w:rPr>
          <w:rFonts w:cs="Times New Roman"/>
        </w:rPr>
        <w:t xml:space="preserve"> </w:t>
      </w:r>
      <w:r w:rsidR="00FF2177">
        <w:rPr>
          <w:rFonts w:cs="Times New Roman"/>
        </w:rPr>
        <w:t>It</w:t>
      </w:r>
      <w:r w:rsidR="007712EA">
        <w:t xml:space="preserve"> </w:t>
      </w:r>
      <w:r w:rsidR="00600E81">
        <w:t xml:space="preserve">does </w:t>
      </w:r>
      <w:r w:rsidR="00FF2177">
        <w:t xml:space="preserve">claim </w:t>
      </w:r>
      <w:r w:rsidR="00600E81">
        <w:t>that</w:t>
      </w:r>
      <w:r w:rsidR="00762793">
        <w:rPr>
          <w:rFonts w:cs="Times New Roman"/>
        </w:rPr>
        <w:t xml:space="preserve"> </w:t>
      </w:r>
      <w:r w:rsidR="00FD2304">
        <w:rPr>
          <w:rFonts w:cs="Times New Roman"/>
        </w:rPr>
        <w:t>general kind</w:t>
      </w:r>
      <w:r w:rsidR="00762793">
        <w:rPr>
          <w:rFonts w:cs="Times New Roman"/>
        </w:rPr>
        <w:t>s</w:t>
      </w:r>
      <w:r w:rsidR="00FD2304">
        <w:rPr>
          <w:rFonts w:cs="Times New Roman"/>
        </w:rPr>
        <w:t xml:space="preserve"> of activit</w:t>
      </w:r>
      <w:r w:rsidR="00762793">
        <w:rPr>
          <w:rFonts w:cs="Times New Roman"/>
        </w:rPr>
        <w:t>ies</w:t>
      </w:r>
      <w:r w:rsidR="00FD2304">
        <w:rPr>
          <w:rFonts w:cs="Times New Roman"/>
        </w:rPr>
        <w:t xml:space="preserve"> (</w:t>
      </w:r>
      <w:r w:rsidR="00895D70">
        <w:rPr>
          <w:rFonts w:cs="Times New Roman"/>
        </w:rPr>
        <w:t>e.g., p</w:t>
      </w:r>
      <w:r w:rsidR="00FD2304">
        <w:rPr>
          <w:rFonts w:cs="Times New Roman"/>
        </w:rPr>
        <w:t>erceiving</w:t>
      </w:r>
      <w:r w:rsidR="00895D70">
        <w:rPr>
          <w:rFonts w:cs="Times New Roman"/>
        </w:rPr>
        <w:t>)</w:t>
      </w:r>
      <w:r w:rsidR="00762793">
        <w:rPr>
          <w:rFonts w:cs="Times New Roman"/>
        </w:rPr>
        <w:t xml:space="preserve"> can be</w:t>
      </w:r>
      <w:r w:rsidR="00FD2304">
        <w:rPr>
          <w:rFonts w:cs="Times New Roman"/>
        </w:rPr>
        <w:t xml:space="preserve"> </w:t>
      </w:r>
      <w:r w:rsidR="00810ACE">
        <w:rPr>
          <w:rFonts w:cs="Times New Roman"/>
        </w:rPr>
        <w:t xml:space="preserve">modified in various </w:t>
      </w:r>
      <w:r w:rsidR="00762793">
        <w:rPr>
          <w:rFonts w:cs="Times New Roman"/>
        </w:rPr>
        <w:t xml:space="preserve">cognitively relevant </w:t>
      </w:r>
      <w:r w:rsidR="00810ACE">
        <w:rPr>
          <w:rFonts w:cs="Times New Roman"/>
        </w:rPr>
        <w:t>ways</w:t>
      </w:r>
      <w:r w:rsidR="00762793">
        <w:rPr>
          <w:rFonts w:cs="Times New Roman"/>
        </w:rPr>
        <w:t xml:space="preserve">, </w:t>
      </w:r>
      <w:r w:rsidR="00810ACE">
        <w:rPr>
          <w:rFonts w:cs="Times New Roman"/>
        </w:rPr>
        <w:t xml:space="preserve">which </w:t>
      </w:r>
      <w:r w:rsidR="00810ACE" w:rsidRPr="00810ACE">
        <w:rPr>
          <w:rFonts w:cs="Times New Roman"/>
          <w:i/>
        </w:rPr>
        <w:t>ad</w:t>
      </w:r>
      <w:r w:rsidR="00810ACE">
        <w:rPr>
          <w:rFonts w:cs="Times New Roman"/>
        </w:rPr>
        <w:t xml:space="preserve">verbialists </w:t>
      </w:r>
      <w:r w:rsidR="00D91F31">
        <w:rPr>
          <w:rFonts w:cs="Times New Roman"/>
        </w:rPr>
        <w:t xml:space="preserve">posited as </w:t>
      </w:r>
      <w:r w:rsidR="00FD2304">
        <w:rPr>
          <w:rFonts w:cs="Times New Roman"/>
        </w:rPr>
        <w:t>special case</w:t>
      </w:r>
      <w:r w:rsidR="00762793">
        <w:rPr>
          <w:rFonts w:cs="Times New Roman"/>
        </w:rPr>
        <w:t>s</w:t>
      </w:r>
      <w:r w:rsidR="00FF2177">
        <w:rPr>
          <w:rFonts w:cs="Times New Roman"/>
        </w:rPr>
        <w:t xml:space="preserve"> </w:t>
      </w:r>
      <w:r w:rsidR="00FD2304">
        <w:rPr>
          <w:rFonts w:cs="Times New Roman"/>
        </w:rPr>
        <w:t>of general kind</w:t>
      </w:r>
      <w:r w:rsidR="00BD6E1F">
        <w:rPr>
          <w:rFonts w:cs="Times New Roman"/>
        </w:rPr>
        <w:t>s (e.g.,</w:t>
      </w:r>
      <w:r w:rsidR="00762793">
        <w:rPr>
          <w:rFonts w:cs="Times New Roman"/>
        </w:rPr>
        <w:t xml:space="preserve"> perceiving-redly)</w:t>
      </w:r>
      <w:r w:rsidR="00FD2304">
        <w:rPr>
          <w:rFonts w:cs="Times New Roman"/>
        </w:rPr>
        <w:t>.</w:t>
      </w:r>
      <w:r w:rsidR="00FD2304" w:rsidRPr="004E32D2">
        <w:rPr>
          <w:rFonts w:cs="Times New Roman"/>
        </w:rPr>
        <w:t xml:space="preserve"> </w:t>
      </w:r>
      <w:r w:rsidR="00762793">
        <w:rPr>
          <w:rFonts w:cs="Times New Roman"/>
        </w:rPr>
        <w:t>The</w:t>
      </w:r>
      <w:r w:rsidR="00BD6E1F">
        <w:rPr>
          <w:rFonts w:cs="Times New Roman"/>
        </w:rPr>
        <w:t>se</w:t>
      </w:r>
      <w:r w:rsidR="00762793">
        <w:rPr>
          <w:rFonts w:cs="Times New Roman"/>
        </w:rPr>
        <w:t xml:space="preserve"> </w:t>
      </w:r>
      <w:r w:rsidR="00FF2177">
        <w:rPr>
          <w:rFonts w:cs="Times New Roman"/>
        </w:rPr>
        <w:t>c</w:t>
      </w:r>
      <w:r w:rsidR="0076715F">
        <w:rPr>
          <w:rFonts w:cs="Times New Roman"/>
        </w:rPr>
        <w:t>ontent-modifi</w:t>
      </w:r>
      <w:r w:rsidR="00FF2177">
        <w:rPr>
          <w:rFonts w:cs="Times New Roman"/>
        </w:rPr>
        <w:t>ed special cases</w:t>
      </w:r>
      <w:r w:rsidR="0006613D">
        <w:rPr>
          <w:rFonts w:cs="Times New Roman"/>
        </w:rPr>
        <w:t xml:space="preserve"> </w:t>
      </w:r>
      <w:r w:rsidR="001041E1">
        <w:rPr>
          <w:rFonts w:cs="Times New Roman"/>
        </w:rPr>
        <w:t xml:space="preserve">may involve </w:t>
      </w:r>
      <w:r w:rsidR="00FF2177">
        <w:rPr>
          <w:rFonts w:cs="Times New Roman"/>
        </w:rPr>
        <w:t xml:space="preserve">implicit or explicit reference to </w:t>
      </w:r>
      <w:r w:rsidR="001041E1">
        <w:rPr>
          <w:rFonts w:cs="Times New Roman"/>
        </w:rPr>
        <w:t xml:space="preserve">external </w:t>
      </w:r>
      <w:r w:rsidR="00FF2177">
        <w:rPr>
          <w:rFonts w:cs="Times New Roman"/>
        </w:rPr>
        <w:t>object</w:t>
      </w:r>
      <w:r w:rsidR="001041E1">
        <w:rPr>
          <w:rFonts w:cs="Times New Roman"/>
        </w:rPr>
        <w:t>s if the general kind allows them (</w:t>
      </w:r>
      <w:r w:rsidR="00FF2177">
        <w:rPr>
          <w:rFonts w:cs="Times New Roman"/>
        </w:rPr>
        <w:t xml:space="preserve">e.g., </w:t>
      </w:r>
      <w:r w:rsidR="001041E1">
        <w:rPr>
          <w:rFonts w:cs="Times New Roman"/>
        </w:rPr>
        <w:t xml:space="preserve">thinking) or requires them (seeing, </w:t>
      </w:r>
      <w:r w:rsidR="00FF2177">
        <w:rPr>
          <w:rFonts w:cs="Times New Roman"/>
        </w:rPr>
        <w:t xml:space="preserve">used transitively) </w:t>
      </w:r>
      <w:r w:rsidR="001041E1">
        <w:rPr>
          <w:rFonts w:cs="Times New Roman"/>
        </w:rPr>
        <w:t xml:space="preserve">but not if the general kind precludes them (e.g., hallucinating). </w:t>
      </w:r>
      <w:r w:rsidR="000143CC">
        <w:rPr>
          <w:rFonts w:cs="Times New Roman"/>
        </w:rPr>
        <w:t>Th</w:t>
      </w:r>
      <w:r w:rsidR="00D91F31">
        <w:rPr>
          <w:rFonts w:cs="Times New Roman"/>
        </w:rPr>
        <w:t xml:space="preserve">is </w:t>
      </w:r>
      <w:r w:rsidR="00FF2177">
        <w:rPr>
          <w:rFonts w:cs="Times New Roman"/>
        </w:rPr>
        <w:t>o</w:t>
      </w:r>
      <w:r w:rsidR="00D91F31">
        <w:rPr>
          <w:rFonts w:cs="Times New Roman"/>
        </w:rPr>
        <w:t>ccurrence-condition</w:t>
      </w:r>
      <w:r w:rsidR="00FF2177">
        <w:rPr>
          <w:rFonts w:cs="Times New Roman"/>
        </w:rPr>
        <w:t xml:space="preserve"> </w:t>
      </w:r>
      <w:r w:rsidR="00D91F31">
        <w:rPr>
          <w:rFonts w:cs="Times New Roman"/>
        </w:rPr>
        <w:t xml:space="preserve">neutrality of verbialism </w:t>
      </w:r>
      <w:r w:rsidR="0006613D">
        <w:rPr>
          <w:rFonts w:cs="Times New Roman"/>
        </w:rPr>
        <w:t>explains why i</w:t>
      </w:r>
      <w:r w:rsidR="00895D70">
        <w:rPr>
          <w:rFonts w:cs="Times New Roman"/>
        </w:rPr>
        <w:t xml:space="preserve">t is consistent with </w:t>
      </w:r>
      <w:r w:rsidR="00895D70" w:rsidRPr="00A874D4">
        <w:rPr>
          <w:rFonts w:cs="Times New Roman"/>
          <w:i/>
        </w:rPr>
        <w:t>ad</w:t>
      </w:r>
      <w:r w:rsidR="00895D70">
        <w:rPr>
          <w:rFonts w:cs="Times New Roman"/>
        </w:rPr>
        <w:t>verbialism that</w:t>
      </w:r>
      <w:r w:rsidR="000143CC" w:rsidRPr="006B34DB">
        <w:rPr>
          <w:rFonts w:cs="Times New Roman"/>
        </w:rPr>
        <w:t xml:space="preserve"> being appeared-to </w:t>
      </w:r>
      <w:r w:rsidR="000143CC" w:rsidRPr="006B34DB">
        <w:rPr>
          <w:rFonts w:cs="Times New Roman"/>
          <w:iCs/>
        </w:rPr>
        <w:t>F</w:t>
      </w:r>
      <w:r w:rsidR="000143CC" w:rsidRPr="006B34DB">
        <w:rPr>
          <w:rFonts w:cs="Times New Roman"/>
        </w:rPr>
        <w:t xml:space="preserve">-ly could be a way of representing that something is </w:t>
      </w:r>
      <w:r w:rsidR="000143CC" w:rsidRPr="006B34DB">
        <w:rPr>
          <w:rFonts w:cs="Times New Roman"/>
          <w:iCs/>
        </w:rPr>
        <w:t>F</w:t>
      </w:r>
      <w:r w:rsidR="00FF2177">
        <w:rPr>
          <w:rFonts w:cs="Times New Roman"/>
          <w:iCs/>
        </w:rPr>
        <w:t xml:space="preserve"> (Siegel</w:t>
      </w:r>
      <w:r w:rsidR="002A5208">
        <w:rPr>
          <w:rFonts w:cs="Times New Roman"/>
          <w:iCs/>
        </w:rPr>
        <w:t xml:space="preserve"> 2013</w:t>
      </w:r>
      <w:r w:rsidR="008748A9">
        <w:rPr>
          <w:rFonts w:cs="Times New Roman"/>
          <w:iCs/>
        </w:rPr>
        <w:t xml:space="preserve">; although the adverbialist would call it a way of </w:t>
      </w:r>
      <w:r w:rsidR="008748A9" w:rsidRPr="008748A9">
        <w:rPr>
          <w:rFonts w:cs="Times New Roman"/>
          <w:i/>
          <w:iCs/>
        </w:rPr>
        <w:t>representing-F-ly</w:t>
      </w:r>
      <w:r w:rsidR="008748A9" w:rsidRPr="008748A9">
        <w:rPr>
          <w:rFonts w:cs="Times New Roman"/>
          <w:iCs/>
        </w:rPr>
        <w:t>)</w:t>
      </w:r>
      <w:r w:rsidR="0006613D">
        <w:rPr>
          <w:rFonts w:cs="Times New Roman"/>
          <w:iCs/>
        </w:rPr>
        <w:t>.</w:t>
      </w:r>
      <w:r w:rsidR="000143CC" w:rsidRPr="006B34DB">
        <w:rPr>
          <w:rFonts w:cs="Times New Roman"/>
        </w:rPr>
        <w:t xml:space="preserve"> </w:t>
      </w:r>
      <w:r w:rsidR="004A03AB">
        <w:rPr>
          <w:rFonts w:cs="Times New Roman"/>
        </w:rPr>
        <w:t xml:space="preserve">If content is accuracy conditions, </w:t>
      </w:r>
      <w:r w:rsidR="00D91F31">
        <w:rPr>
          <w:rFonts w:cs="Times New Roman"/>
        </w:rPr>
        <w:t>where to be accurate is to correctly represent some aspect of the external world,</w:t>
      </w:r>
      <w:r w:rsidR="008748A9">
        <w:rPr>
          <w:rFonts w:cs="Times New Roman"/>
        </w:rPr>
        <w:t xml:space="preserve"> </w:t>
      </w:r>
      <w:r w:rsidR="00D91F31">
        <w:rPr>
          <w:rFonts w:cs="Times New Roman"/>
        </w:rPr>
        <w:t xml:space="preserve">there is no reason why </w:t>
      </w:r>
      <w:r w:rsidR="008748A9">
        <w:rPr>
          <w:rFonts w:cs="Times New Roman"/>
        </w:rPr>
        <w:t>adverbial content</w:t>
      </w:r>
      <w:r w:rsidR="00D91F31">
        <w:rPr>
          <w:rFonts w:cs="Times New Roman"/>
        </w:rPr>
        <w:t xml:space="preserve"> might not </w:t>
      </w:r>
      <w:r w:rsidR="004A03AB">
        <w:rPr>
          <w:rFonts w:cs="Times New Roman"/>
        </w:rPr>
        <w:t xml:space="preserve">be </w:t>
      </w:r>
      <w:r w:rsidR="00E867C5">
        <w:rPr>
          <w:rFonts w:cs="Times New Roman"/>
        </w:rPr>
        <w:t xml:space="preserve">determined by causal relations to </w:t>
      </w:r>
      <w:r w:rsidR="00D91F31">
        <w:rPr>
          <w:rFonts w:cs="Times New Roman"/>
        </w:rPr>
        <w:t xml:space="preserve">external </w:t>
      </w:r>
      <w:r w:rsidR="00E867C5">
        <w:rPr>
          <w:rFonts w:cs="Times New Roman"/>
        </w:rPr>
        <w:t>objects</w:t>
      </w:r>
      <w:r w:rsidR="00D91F31">
        <w:rPr>
          <w:rFonts w:cs="Times New Roman"/>
        </w:rPr>
        <w:t>:</w:t>
      </w:r>
      <w:r w:rsidR="004A03AB">
        <w:rPr>
          <w:rFonts w:cs="Times New Roman"/>
        </w:rPr>
        <w:t xml:space="preserve"> </w:t>
      </w:r>
      <w:r w:rsidR="008748A9">
        <w:rPr>
          <w:rFonts w:cs="Times New Roman"/>
        </w:rPr>
        <w:t xml:space="preserve">for </w:t>
      </w:r>
      <w:r w:rsidR="00E867C5">
        <w:rPr>
          <w:rFonts w:cs="Times New Roman"/>
        </w:rPr>
        <w:t>fr</w:t>
      </w:r>
      <w:r w:rsidR="00BD6E1F">
        <w:rPr>
          <w:rFonts w:cs="Times New Roman"/>
        </w:rPr>
        <w:t xml:space="preserve">om </w:t>
      </w:r>
      <w:r w:rsidR="008748A9">
        <w:rPr>
          <w:rFonts w:cs="Times New Roman"/>
        </w:rPr>
        <w:t>the</w:t>
      </w:r>
      <w:r w:rsidR="00BD6E1F">
        <w:rPr>
          <w:rFonts w:cs="Times New Roman"/>
        </w:rPr>
        <w:t xml:space="preserve"> verbialist perspective </w:t>
      </w:r>
      <w:r w:rsidR="00D91F31">
        <w:rPr>
          <w:rFonts w:cs="Times New Roman"/>
        </w:rPr>
        <w:t xml:space="preserve">it </w:t>
      </w:r>
      <w:r w:rsidR="00C00C35">
        <w:rPr>
          <w:rFonts w:cs="Times New Roman"/>
        </w:rPr>
        <w:t>depends on the nature of the general activity kinds</w:t>
      </w:r>
      <w:r w:rsidR="008748A9">
        <w:rPr>
          <w:rFonts w:cs="Times New Roman"/>
        </w:rPr>
        <w:t xml:space="preserve"> and how they are modified</w:t>
      </w:r>
      <w:r w:rsidR="00C00C35">
        <w:rPr>
          <w:rFonts w:cs="Times New Roman"/>
        </w:rPr>
        <w:t>.</w:t>
      </w:r>
      <w:r w:rsidR="00621896">
        <w:rPr>
          <w:rFonts w:cs="Times New Roman"/>
        </w:rPr>
        <w:t xml:space="preserve"> </w:t>
      </w:r>
      <w:r w:rsidR="00A874D4">
        <w:rPr>
          <w:rFonts w:cs="Times New Roman"/>
        </w:rPr>
        <w:t xml:space="preserve">For the same reason, verbialism is </w:t>
      </w:r>
      <w:r w:rsidR="00EE3B07" w:rsidRPr="006B34DB">
        <w:rPr>
          <w:rFonts w:cs="Times New Roman"/>
        </w:rPr>
        <w:t>n</w:t>
      </w:r>
      <w:r w:rsidR="00621896">
        <w:rPr>
          <w:rFonts w:cs="Times New Roman"/>
        </w:rPr>
        <w:t xml:space="preserve">eutral </w:t>
      </w:r>
      <w:r w:rsidR="00A874D4">
        <w:rPr>
          <w:rFonts w:cs="Times New Roman"/>
        </w:rPr>
        <w:t>regarding</w:t>
      </w:r>
      <w:r w:rsidR="00621896">
        <w:rPr>
          <w:rFonts w:cs="Times New Roman"/>
        </w:rPr>
        <w:t xml:space="preserve"> di</w:t>
      </w:r>
      <w:r w:rsidR="00EE3B07" w:rsidRPr="006B34DB">
        <w:rPr>
          <w:rFonts w:cs="Times New Roman"/>
        </w:rPr>
        <w:t>sjunctivism</w:t>
      </w:r>
      <w:r w:rsidR="004A03AB">
        <w:rPr>
          <w:rFonts w:cs="Times New Roman"/>
        </w:rPr>
        <w:t>,</w:t>
      </w:r>
      <w:r w:rsidR="00600E81">
        <w:rPr>
          <w:rFonts w:cs="Times New Roman"/>
        </w:rPr>
        <w:t xml:space="preserve"> </w:t>
      </w:r>
      <w:r w:rsidR="00810ACE">
        <w:rPr>
          <w:rFonts w:cs="Times New Roman"/>
        </w:rPr>
        <w:t xml:space="preserve">semantic </w:t>
      </w:r>
      <w:r w:rsidR="00EE3B07">
        <w:t>internalis</w:t>
      </w:r>
      <w:r w:rsidR="00A874D4">
        <w:t>m</w:t>
      </w:r>
      <w:r w:rsidR="00EE3B07">
        <w:t xml:space="preserve"> </w:t>
      </w:r>
      <w:r w:rsidR="00A874D4">
        <w:t>and externalism</w:t>
      </w:r>
      <w:r w:rsidR="00810ACE">
        <w:t>,</w:t>
      </w:r>
      <w:r w:rsidR="004A03AB" w:rsidRPr="004A03AB">
        <w:rPr>
          <w:rFonts w:cs="Times New Roman"/>
        </w:rPr>
        <w:t xml:space="preserve"> </w:t>
      </w:r>
      <w:r w:rsidR="004A03AB">
        <w:rPr>
          <w:rFonts w:cs="Times New Roman"/>
        </w:rPr>
        <w:t xml:space="preserve">and </w:t>
      </w:r>
      <w:r w:rsidR="004A03AB">
        <w:t>the bounds of cogniti</w:t>
      </w:r>
      <w:r w:rsidR="00C00C35">
        <w:t>on</w:t>
      </w:r>
      <w:r w:rsidR="004A03AB">
        <w:t>.</w:t>
      </w:r>
    </w:p>
    <w:p w14:paraId="08E1646A" w14:textId="4FB1DFD9" w:rsidR="00AD409A" w:rsidRDefault="0091262E" w:rsidP="00B00621">
      <w:pPr>
        <w:spacing w:line="480" w:lineRule="auto"/>
        <w:rPr>
          <w:rFonts w:cs="Times New Roman"/>
        </w:rPr>
      </w:pPr>
      <w:r>
        <w:rPr>
          <w:rFonts w:cs="Times New Roman"/>
        </w:rPr>
        <w:tab/>
      </w:r>
      <w:r w:rsidR="00343B68">
        <w:rPr>
          <w:rFonts w:cs="Times New Roman"/>
        </w:rPr>
        <w:t xml:space="preserve">Second, </w:t>
      </w:r>
      <w:r w:rsidR="004A03AB">
        <w:rPr>
          <w:rFonts w:cs="Times New Roman"/>
        </w:rPr>
        <w:t xml:space="preserve">verbialism directs us to examine </w:t>
      </w:r>
      <w:r w:rsidR="000F46B6">
        <w:rPr>
          <w:rFonts w:cs="Times New Roman"/>
        </w:rPr>
        <w:t>wh</w:t>
      </w:r>
      <w:r w:rsidR="00E867C5">
        <w:rPr>
          <w:rFonts w:cs="Times New Roman"/>
        </w:rPr>
        <w:t>ich</w:t>
      </w:r>
      <w:r w:rsidR="000F46B6">
        <w:rPr>
          <w:rFonts w:cs="Times New Roman"/>
        </w:rPr>
        <w:t xml:space="preserve"> modifications </w:t>
      </w:r>
      <w:r w:rsidR="00343B68">
        <w:rPr>
          <w:rFonts w:cs="Times New Roman"/>
        </w:rPr>
        <w:t>of gener</w:t>
      </w:r>
      <w:r w:rsidR="00810ACE">
        <w:rPr>
          <w:rFonts w:cs="Times New Roman"/>
        </w:rPr>
        <w:t>al</w:t>
      </w:r>
      <w:r w:rsidR="00343B68">
        <w:rPr>
          <w:rFonts w:cs="Times New Roman"/>
        </w:rPr>
        <w:t xml:space="preserve"> activities </w:t>
      </w:r>
      <w:r w:rsidR="000F46B6">
        <w:rPr>
          <w:rFonts w:cs="Times New Roman"/>
        </w:rPr>
        <w:t xml:space="preserve">yield contentful special cases </w:t>
      </w:r>
      <w:r w:rsidR="004A03AB">
        <w:rPr>
          <w:rFonts w:cs="Times New Roman"/>
        </w:rPr>
        <w:t xml:space="preserve">– </w:t>
      </w:r>
      <w:r w:rsidR="00D91F31">
        <w:rPr>
          <w:rFonts w:cs="Times New Roman"/>
        </w:rPr>
        <w:t xml:space="preserve">that is, </w:t>
      </w:r>
      <w:r w:rsidR="004A03AB">
        <w:rPr>
          <w:rFonts w:cs="Times New Roman"/>
        </w:rPr>
        <w:t xml:space="preserve">the </w:t>
      </w:r>
      <w:r w:rsidR="00D07D3F">
        <w:rPr>
          <w:rFonts w:cs="Times New Roman"/>
        </w:rPr>
        <w:t xml:space="preserve">mental activity kinds we </w:t>
      </w:r>
      <w:r w:rsidR="00D91F31">
        <w:rPr>
          <w:rFonts w:cs="Times New Roman"/>
        </w:rPr>
        <w:t xml:space="preserve">call </w:t>
      </w:r>
      <w:r w:rsidR="000F46B6" w:rsidRPr="008748A9">
        <w:rPr>
          <w:rFonts w:cs="Times New Roman"/>
          <w:i/>
        </w:rPr>
        <w:t>perceiving-redly</w:t>
      </w:r>
      <w:r w:rsidR="000F46B6">
        <w:rPr>
          <w:rFonts w:cs="Times New Roman"/>
        </w:rPr>
        <w:t xml:space="preserve">, </w:t>
      </w:r>
      <w:r w:rsidR="000F46B6" w:rsidRPr="008748A9">
        <w:rPr>
          <w:rFonts w:cs="Times New Roman"/>
          <w:i/>
        </w:rPr>
        <w:t>thinking-green-dragon-wise</w:t>
      </w:r>
      <w:r w:rsidR="00D07D3F">
        <w:rPr>
          <w:rFonts w:cs="Times New Roman"/>
        </w:rPr>
        <w:t>, and so on.</w:t>
      </w:r>
      <w:r w:rsidR="000F46B6">
        <w:rPr>
          <w:rFonts w:cs="Times New Roman"/>
        </w:rPr>
        <w:t xml:space="preserve"> </w:t>
      </w:r>
      <w:r w:rsidR="004948F7">
        <w:rPr>
          <w:rFonts w:cs="Times New Roman"/>
        </w:rPr>
        <w:t xml:space="preserve">This is </w:t>
      </w:r>
      <w:r w:rsidR="00C4493C">
        <w:rPr>
          <w:rFonts w:cs="Times New Roman"/>
        </w:rPr>
        <w:t xml:space="preserve">also </w:t>
      </w:r>
      <w:r w:rsidR="004948F7">
        <w:rPr>
          <w:rFonts w:cs="Times New Roman"/>
        </w:rPr>
        <w:t>not the place for a theory of content-modifications</w:t>
      </w:r>
      <w:r w:rsidR="001435F4">
        <w:rPr>
          <w:rFonts w:cs="Times New Roman"/>
        </w:rPr>
        <w:t xml:space="preserve"> –</w:t>
      </w:r>
      <w:r w:rsidR="004948F7">
        <w:rPr>
          <w:rFonts w:cs="Times New Roman"/>
        </w:rPr>
        <w:t xml:space="preserve"> </w:t>
      </w:r>
      <w:r w:rsidR="00D07D3F">
        <w:rPr>
          <w:rFonts w:cs="Times New Roman"/>
        </w:rPr>
        <w:t>an</w:t>
      </w:r>
      <w:r w:rsidR="004948F7">
        <w:rPr>
          <w:rFonts w:cs="Times New Roman"/>
        </w:rPr>
        <w:t xml:space="preserve"> </w:t>
      </w:r>
      <w:r w:rsidR="004948F7" w:rsidRPr="004948F7">
        <w:rPr>
          <w:rFonts w:cs="Times New Roman"/>
          <w:i/>
        </w:rPr>
        <w:t>ad</w:t>
      </w:r>
      <w:r w:rsidR="004948F7" w:rsidRPr="00AD409A">
        <w:rPr>
          <w:rFonts w:cs="Times New Roman"/>
          <w:i/>
        </w:rPr>
        <w:t>verbial</w:t>
      </w:r>
      <w:r w:rsidR="00D07D3F">
        <w:rPr>
          <w:rFonts w:cs="Times New Roman"/>
        </w:rPr>
        <w:t xml:space="preserve"> theory</w:t>
      </w:r>
      <w:r w:rsidR="004948F7">
        <w:rPr>
          <w:rFonts w:cs="Times New Roman"/>
        </w:rPr>
        <w:t xml:space="preserve"> – </w:t>
      </w:r>
      <w:r w:rsidR="00D07D3F">
        <w:rPr>
          <w:rFonts w:cs="Times New Roman"/>
        </w:rPr>
        <w:t xml:space="preserve">although I suggest how we might </w:t>
      </w:r>
      <w:r w:rsidR="00C4493C">
        <w:rPr>
          <w:rFonts w:cs="Times New Roman"/>
        </w:rPr>
        <w:t>develop</w:t>
      </w:r>
      <w:r w:rsidR="00D07D3F">
        <w:rPr>
          <w:rFonts w:cs="Times New Roman"/>
        </w:rPr>
        <w:t xml:space="preserve"> one in the next section. </w:t>
      </w:r>
      <w:r w:rsidR="00AD409A">
        <w:rPr>
          <w:rFonts w:cs="Times New Roman"/>
        </w:rPr>
        <w:t xml:space="preserve">But I will note </w:t>
      </w:r>
      <w:r w:rsidR="00FD2304">
        <w:rPr>
          <w:rFonts w:cs="Times New Roman"/>
        </w:rPr>
        <w:t xml:space="preserve">a </w:t>
      </w:r>
      <w:r w:rsidR="004948F7">
        <w:rPr>
          <w:rFonts w:cs="Times New Roman"/>
        </w:rPr>
        <w:t xml:space="preserve">fruitful </w:t>
      </w:r>
      <w:r w:rsidR="00C4493C">
        <w:rPr>
          <w:rFonts w:cs="Times New Roman"/>
        </w:rPr>
        <w:t xml:space="preserve">new </w:t>
      </w:r>
      <w:r w:rsidR="00AD409A">
        <w:rPr>
          <w:rFonts w:cs="Times New Roman"/>
        </w:rPr>
        <w:t>way of</w:t>
      </w:r>
      <w:r w:rsidR="00D42C16">
        <w:rPr>
          <w:rFonts w:cs="Times New Roman"/>
        </w:rPr>
        <w:t xml:space="preserve"> </w:t>
      </w:r>
      <w:r w:rsidR="00AD409A">
        <w:rPr>
          <w:rFonts w:cs="Times New Roman"/>
        </w:rPr>
        <w:t xml:space="preserve">understanding what is required for </w:t>
      </w:r>
      <w:r w:rsidR="00AD409A" w:rsidRPr="00AD409A">
        <w:rPr>
          <w:rFonts w:cs="Times New Roman"/>
          <w:i/>
        </w:rPr>
        <w:t>successful</w:t>
      </w:r>
      <w:r w:rsidR="00AD409A">
        <w:rPr>
          <w:rFonts w:cs="Times New Roman"/>
        </w:rPr>
        <w:t xml:space="preserve"> naturalization.</w:t>
      </w:r>
    </w:p>
    <w:p w14:paraId="079D4C8F" w14:textId="3263C0D8" w:rsidR="009E6DCE" w:rsidRDefault="00D42C16" w:rsidP="00B00621">
      <w:pPr>
        <w:spacing w:line="480" w:lineRule="auto"/>
        <w:rPr>
          <w:rFonts w:cs="Times New Roman"/>
        </w:rPr>
      </w:pPr>
      <w:r>
        <w:rPr>
          <w:rFonts w:cs="Times New Roman"/>
        </w:rPr>
        <w:tab/>
      </w:r>
      <w:r w:rsidR="00C4493C">
        <w:rPr>
          <w:rFonts w:cs="Times New Roman"/>
        </w:rPr>
        <w:t xml:space="preserve">It is consistent with </w:t>
      </w:r>
      <w:r w:rsidR="00D07D3F">
        <w:rPr>
          <w:rFonts w:cs="Times New Roman"/>
        </w:rPr>
        <w:t>t</w:t>
      </w:r>
      <w:r w:rsidR="004F0A75">
        <w:rPr>
          <w:rFonts w:cs="Times New Roman"/>
        </w:rPr>
        <w:t xml:space="preserve">he </w:t>
      </w:r>
      <w:r w:rsidR="00AD409A">
        <w:rPr>
          <w:rFonts w:cs="Times New Roman"/>
        </w:rPr>
        <w:t xml:space="preserve">naturalistic </w:t>
      </w:r>
      <w:r w:rsidR="004F0A75">
        <w:rPr>
          <w:rFonts w:cs="Times New Roman"/>
        </w:rPr>
        <w:t>goal of explain</w:t>
      </w:r>
      <w:r w:rsidR="00C4493C">
        <w:rPr>
          <w:rFonts w:cs="Times New Roman"/>
        </w:rPr>
        <w:t>ing</w:t>
      </w:r>
      <w:r w:rsidR="004F0A75">
        <w:rPr>
          <w:rFonts w:cs="Times New Roman"/>
        </w:rPr>
        <w:t xml:space="preserve"> mental activities in terms of non-mental activities</w:t>
      </w:r>
      <w:r>
        <w:rPr>
          <w:rFonts w:cs="Times New Roman"/>
        </w:rPr>
        <w:t xml:space="preserve"> that a </w:t>
      </w:r>
      <w:r w:rsidR="00B00621">
        <w:rPr>
          <w:rFonts w:cs="Times New Roman"/>
        </w:rPr>
        <w:t>speci</w:t>
      </w:r>
      <w:r>
        <w:rPr>
          <w:rFonts w:cs="Times New Roman"/>
        </w:rPr>
        <w:t>fic kind</w:t>
      </w:r>
      <w:r w:rsidR="00B00621">
        <w:rPr>
          <w:rFonts w:cs="Times New Roman"/>
        </w:rPr>
        <w:t xml:space="preserve"> </w:t>
      </w:r>
      <w:r>
        <w:rPr>
          <w:rFonts w:cs="Times New Roman"/>
        </w:rPr>
        <w:t>of activity may be</w:t>
      </w:r>
      <w:r w:rsidR="00B00621">
        <w:rPr>
          <w:rFonts w:cs="Times New Roman"/>
        </w:rPr>
        <w:t xml:space="preserve"> essentially mental </w:t>
      </w:r>
      <w:r>
        <w:rPr>
          <w:rFonts w:cs="Times New Roman"/>
        </w:rPr>
        <w:t xml:space="preserve">even </w:t>
      </w:r>
      <w:r w:rsidR="00B00621">
        <w:rPr>
          <w:rFonts w:cs="Times New Roman"/>
        </w:rPr>
        <w:t xml:space="preserve">while </w:t>
      </w:r>
      <w:r>
        <w:rPr>
          <w:rFonts w:cs="Times New Roman"/>
        </w:rPr>
        <w:t>its</w:t>
      </w:r>
      <w:r w:rsidR="00B00621">
        <w:rPr>
          <w:rFonts w:cs="Times New Roman"/>
        </w:rPr>
        <w:t xml:space="preserve"> general type is not. </w:t>
      </w:r>
      <w:r w:rsidR="00D07D3F">
        <w:rPr>
          <w:rFonts w:cs="Times New Roman"/>
        </w:rPr>
        <w:t>Moreover, s</w:t>
      </w:r>
      <w:r w:rsidR="00B00621">
        <w:rPr>
          <w:rFonts w:cs="Times New Roman"/>
        </w:rPr>
        <w:t xml:space="preserve">ome general kinds of mental activities (e.g., perceiving, recognizing, etc.) may </w:t>
      </w:r>
      <w:r w:rsidR="00030080">
        <w:rPr>
          <w:rFonts w:cs="Times New Roman"/>
        </w:rPr>
        <w:t xml:space="preserve">be </w:t>
      </w:r>
      <w:r w:rsidR="00B00621">
        <w:rPr>
          <w:rFonts w:cs="Times New Roman"/>
        </w:rPr>
        <w:t>c</w:t>
      </w:r>
      <w:r w:rsidR="00D07D3F">
        <w:rPr>
          <w:rFonts w:cs="Times New Roman"/>
        </w:rPr>
        <w:t xml:space="preserve">lassified </w:t>
      </w:r>
      <w:r w:rsidR="00600E81">
        <w:rPr>
          <w:rFonts w:cs="Times New Roman"/>
        </w:rPr>
        <w:t xml:space="preserve">as mental </w:t>
      </w:r>
      <w:r w:rsidR="00D07D3F">
        <w:rPr>
          <w:rFonts w:cs="Times New Roman"/>
        </w:rPr>
        <w:t xml:space="preserve">not because the general kind is mental but </w:t>
      </w:r>
      <w:r w:rsidR="00600E81">
        <w:rPr>
          <w:rFonts w:cs="Times New Roman"/>
        </w:rPr>
        <w:t xml:space="preserve">because all </w:t>
      </w:r>
      <w:r w:rsidR="00B00621">
        <w:rPr>
          <w:rFonts w:cs="Times New Roman"/>
        </w:rPr>
        <w:t xml:space="preserve">cases we consider </w:t>
      </w:r>
      <w:r w:rsidR="00DE7C9B">
        <w:rPr>
          <w:rFonts w:cs="Times New Roman"/>
        </w:rPr>
        <w:t xml:space="preserve">paradigmatic </w:t>
      </w:r>
      <w:r w:rsidR="00B00621">
        <w:rPr>
          <w:rFonts w:cs="Times New Roman"/>
        </w:rPr>
        <w:t xml:space="preserve">of that activity kind involve </w:t>
      </w:r>
      <w:r w:rsidR="00A24FB7">
        <w:rPr>
          <w:rFonts w:cs="Times New Roman"/>
        </w:rPr>
        <w:t xml:space="preserve">human-realized </w:t>
      </w:r>
      <w:r w:rsidR="00B00621">
        <w:rPr>
          <w:rFonts w:cs="Times New Roman"/>
        </w:rPr>
        <w:t>tokens of content-modified specifi</w:t>
      </w:r>
      <w:r w:rsidR="001435F4">
        <w:rPr>
          <w:rFonts w:cs="Times New Roman"/>
        </w:rPr>
        <w:t xml:space="preserve">c types. </w:t>
      </w:r>
      <w:r w:rsidR="00D07D3F">
        <w:rPr>
          <w:rFonts w:cs="Times New Roman"/>
        </w:rPr>
        <w:t>For example, w</w:t>
      </w:r>
      <w:r w:rsidR="001435F4">
        <w:rPr>
          <w:rFonts w:cs="Times New Roman"/>
        </w:rPr>
        <w:t xml:space="preserve">e may understand </w:t>
      </w:r>
      <w:r w:rsidR="00B00621" w:rsidRPr="001435F4">
        <w:rPr>
          <w:rFonts w:cs="Times New Roman"/>
          <w:i/>
        </w:rPr>
        <w:t>perceiving</w:t>
      </w:r>
      <w:r w:rsidR="00B00621">
        <w:rPr>
          <w:rFonts w:cs="Times New Roman"/>
        </w:rPr>
        <w:t xml:space="preserve"> by acquaintance with </w:t>
      </w:r>
      <w:r w:rsidR="006E6FF6">
        <w:rPr>
          <w:rFonts w:cs="Times New Roman"/>
        </w:rPr>
        <w:t>or</w:t>
      </w:r>
      <w:r w:rsidR="00B00621">
        <w:rPr>
          <w:rFonts w:cs="Times New Roman"/>
        </w:rPr>
        <w:t xml:space="preserve"> inference from human performances associated with perceiving-P-ly</w:t>
      </w:r>
      <w:r w:rsidR="00D07D3F">
        <w:rPr>
          <w:rFonts w:cs="Times New Roman"/>
        </w:rPr>
        <w:t>, b</w:t>
      </w:r>
      <w:r w:rsidR="00B00621">
        <w:rPr>
          <w:rFonts w:cs="Times New Roman"/>
        </w:rPr>
        <w:t xml:space="preserve">ut it does not follow that </w:t>
      </w:r>
      <w:r w:rsidR="004F0A75" w:rsidRPr="00AD409A">
        <w:rPr>
          <w:rFonts w:cs="Times New Roman"/>
          <w:i/>
        </w:rPr>
        <w:t>perceiving</w:t>
      </w:r>
      <w:r w:rsidR="004F0A75">
        <w:rPr>
          <w:rFonts w:cs="Times New Roman"/>
        </w:rPr>
        <w:t xml:space="preserve"> as a</w:t>
      </w:r>
      <w:r w:rsidR="00B00621">
        <w:rPr>
          <w:rFonts w:cs="Times New Roman"/>
        </w:rPr>
        <w:t xml:space="preserve"> </w:t>
      </w:r>
      <w:r w:rsidR="006E6FF6">
        <w:rPr>
          <w:rFonts w:cs="Times New Roman"/>
        </w:rPr>
        <w:t xml:space="preserve">general kind </w:t>
      </w:r>
      <w:r w:rsidR="00B00621">
        <w:rPr>
          <w:rFonts w:cs="Times New Roman"/>
        </w:rPr>
        <w:t>is mental.</w:t>
      </w:r>
      <w:r w:rsidR="00B00621" w:rsidRPr="008E55C8">
        <w:rPr>
          <w:rFonts w:cs="Times New Roman"/>
        </w:rPr>
        <w:t xml:space="preserve"> </w:t>
      </w:r>
      <w:r w:rsidR="002435D1">
        <w:rPr>
          <w:rFonts w:cs="Times New Roman"/>
        </w:rPr>
        <w:t>P</w:t>
      </w:r>
      <w:r w:rsidR="00B00621">
        <w:rPr>
          <w:rFonts w:cs="Times New Roman"/>
        </w:rPr>
        <w:t>erceiving-</w:t>
      </w:r>
      <w:r w:rsidR="001435F4">
        <w:rPr>
          <w:rFonts w:cs="Times New Roman"/>
        </w:rPr>
        <w:t>P-</w:t>
      </w:r>
      <w:r w:rsidR="00B00621">
        <w:rPr>
          <w:rFonts w:cs="Times New Roman"/>
        </w:rPr>
        <w:t xml:space="preserve">ly </w:t>
      </w:r>
      <w:r w:rsidR="002435D1">
        <w:rPr>
          <w:rFonts w:cs="Times New Roman"/>
        </w:rPr>
        <w:t>may be</w:t>
      </w:r>
      <w:r w:rsidR="00B00621">
        <w:rPr>
          <w:rFonts w:cs="Times New Roman"/>
        </w:rPr>
        <w:t xml:space="preserve"> the special</w:t>
      </w:r>
      <w:r w:rsidR="004F0A75">
        <w:rPr>
          <w:rFonts w:cs="Times New Roman"/>
        </w:rPr>
        <w:t>, mental,</w:t>
      </w:r>
      <w:r w:rsidR="00B00621">
        <w:rPr>
          <w:rFonts w:cs="Times New Roman"/>
        </w:rPr>
        <w:t xml:space="preserve"> case we get when a non-mental activity is modified in a particular way. </w:t>
      </w:r>
      <w:r w:rsidR="00AD409A">
        <w:rPr>
          <w:rFonts w:cs="Times New Roman"/>
        </w:rPr>
        <w:t>For the same reason,</w:t>
      </w:r>
      <w:r w:rsidR="002435D1">
        <w:rPr>
          <w:rFonts w:cs="Times New Roman"/>
        </w:rPr>
        <w:t xml:space="preserve"> </w:t>
      </w:r>
      <w:r w:rsidR="00B00621">
        <w:rPr>
          <w:rFonts w:cs="Times New Roman"/>
        </w:rPr>
        <w:t>proposition</w:t>
      </w:r>
      <w:r w:rsidR="009E6DCE">
        <w:rPr>
          <w:rFonts w:cs="Times New Roman"/>
        </w:rPr>
        <w:t xml:space="preserve">al attitudes may be </w:t>
      </w:r>
      <w:r w:rsidR="00B00621">
        <w:rPr>
          <w:rFonts w:cs="Times New Roman"/>
        </w:rPr>
        <w:t>mental even if attitudes are not</w:t>
      </w:r>
      <w:r w:rsidR="001435F4">
        <w:rPr>
          <w:rFonts w:cs="Times New Roman"/>
        </w:rPr>
        <w:t>, given that the former are special cases of the latter</w:t>
      </w:r>
      <w:r w:rsidR="00B00621">
        <w:rPr>
          <w:rFonts w:cs="Times New Roman"/>
        </w:rPr>
        <w:t>.</w:t>
      </w:r>
      <w:r w:rsidR="004F0A75">
        <w:rPr>
          <w:rFonts w:cs="Times New Roman"/>
        </w:rPr>
        <w:t xml:space="preserve"> </w:t>
      </w:r>
    </w:p>
    <w:p w14:paraId="1F2AF636" w14:textId="7A5FC03C" w:rsidR="00D2738E" w:rsidRDefault="009E6DCE" w:rsidP="00B00621">
      <w:pPr>
        <w:spacing w:line="480" w:lineRule="auto"/>
        <w:rPr>
          <w:rFonts w:cs="Times New Roman"/>
        </w:rPr>
      </w:pPr>
      <w:r>
        <w:rPr>
          <w:rFonts w:cs="Times New Roman"/>
        </w:rPr>
        <w:tab/>
      </w:r>
      <w:r w:rsidR="001435F4">
        <w:rPr>
          <w:rFonts w:cs="Times New Roman"/>
        </w:rPr>
        <w:t>As a result, while a</w:t>
      </w:r>
      <w:r w:rsidR="00E60775">
        <w:rPr>
          <w:rFonts w:cs="Times New Roman"/>
        </w:rPr>
        <w:t xml:space="preserve"> naturalistic explanation of mind </w:t>
      </w:r>
      <w:r w:rsidR="001435F4">
        <w:rPr>
          <w:rFonts w:cs="Times New Roman"/>
        </w:rPr>
        <w:t>may only avail</w:t>
      </w:r>
      <w:r w:rsidR="00E60775">
        <w:rPr>
          <w:rFonts w:cs="Times New Roman"/>
        </w:rPr>
        <w:t xml:space="preserve"> itself of explanantia fo</w:t>
      </w:r>
      <w:r w:rsidR="00CA330A">
        <w:rPr>
          <w:rFonts w:cs="Times New Roman"/>
        </w:rPr>
        <w:t xml:space="preserve">und in the material world, </w:t>
      </w:r>
      <w:r w:rsidR="00CA519E">
        <w:rPr>
          <w:rFonts w:cs="Times New Roman"/>
        </w:rPr>
        <w:t xml:space="preserve">from a verbialist perspective </w:t>
      </w:r>
      <w:r w:rsidR="001435F4">
        <w:rPr>
          <w:rFonts w:cs="Times New Roman"/>
        </w:rPr>
        <w:t>it</w:t>
      </w:r>
      <w:r w:rsidR="00CA330A">
        <w:rPr>
          <w:rFonts w:cs="Times New Roman"/>
        </w:rPr>
        <w:t xml:space="preserve"> </w:t>
      </w:r>
      <w:r w:rsidR="00E60775">
        <w:rPr>
          <w:rFonts w:cs="Times New Roman"/>
        </w:rPr>
        <w:t xml:space="preserve">may do so by extending familiar mental concepts to </w:t>
      </w:r>
      <w:r>
        <w:rPr>
          <w:rFonts w:cs="Times New Roman"/>
        </w:rPr>
        <w:t xml:space="preserve">what are usually considered </w:t>
      </w:r>
      <w:r w:rsidR="00E60775">
        <w:rPr>
          <w:rFonts w:cs="Times New Roman"/>
        </w:rPr>
        <w:t xml:space="preserve">non-mental domains. </w:t>
      </w:r>
      <w:r w:rsidR="00CA519E">
        <w:rPr>
          <w:rFonts w:cs="Times New Roman"/>
        </w:rPr>
        <w:t>As a result,</w:t>
      </w:r>
      <w:r w:rsidR="001435F4">
        <w:rPr>
          <w:rFonts w:cs="Times New Roman"/>
        </w:rPr>
        <w:t xml:space="preserve"> the question of whether an activity kind picked out by a mental concept is </w:t>
      </w:r>
      <w:r w:rsidR="00D07D3F">
        <w:rPr>
          <w:rFonts w:cs="Times New Roman"/>
        </w:rPr>
        <w:t xml:space="preserve">essentially </w:t>
      </w:r>
      <w:r w:rsidR="001435F4">
        <w:rPr>
          <w:rFonts w:cs="Times New Roman"/>
        </w:rPr>
        <w:t xml:space="preserve">mental, or whether </w:t>
      </w:r>
      <w:r w:rsidR="00E926C1">
        <w:rPr>
          <w:rFonts w:cs="Times New Roman"/>
        </w:rPr>
        <w:t>a so-called mental</w:t>
      </w:r>
      <w:r w:rsidR="001435F4">
        <w:rPr>
          <w:rFonts w:cs="Times New Roman"/>
        </w:rPr>
        <w:t xml:space="preserve"> concept is </w:t>
      </w:r>
      <w:r w:rsidR="00205537">
        <w:rPr>
          <w:rFonts w:cs="Times New Roman"/>
        </w:rPr>
        <w:t xml:space="preserve">essentially </w:t>
      </w:r>
      <w:r w:rsidR="001435F4">
        <w:rPr>
          <w:rFonts w:cs="Times New Roman"/>
        </w:rPr>
        <w:t xml:space="preserve">mental, may </w:t>
      </w:r>
      <w:r w:rsidR="00D07D3F">
        <w:rPr>
          <w:rFonts w:cs="Times New Roman"/>
        </w:rPr>
        <w:t xml:space="preserve">have a negative answer. </w:t>
      </w:r>
      <w:r w:rsidR="00E60775">
        <w:rPr>
          <w:rFonts w:cs="Times New Roman"/>
        </w:rPr>
        <w:t xml:space="preserve">In the next section I will sketch how this might </w:t>
      </w:r>
      <w:r w:rsidR="00205537">
        <w:rPr>
          <w:rFonts w:cs="Times New Roman"/>
        </w:rPr>
        <w:t>come about.</w:t>
      </w:r>
    </w:p>
    <w:p w14:paraId="1836627F" w14:textId="77777777" w:rsidR="00C00C35" w:rsidRPr="006B34DB" w:rsidRDefault="00C00C35" w:rsidP="00B00621">
      <w:pPr>
        <w:spacing w:line="480" w:lineRule="auto"/>
        <w:rPr>
          <w:rFonts w:cs="Times New Roman"/>
        </w:rPr>
      </w:pPr>
    </w:p>
    <w:p w14:paraId="7C2E4F0A" w14:textId="2919B894" w:rsidR="00E5769F" w:rsidRDefault="001B0E03" w:rsidP="001B0E03">
      <w:pPr>
        <w:spacing w:line="480" w:lineRule="auto"/>
        <w:rPr>
          <w:b/>
          <w:u w:val="single"/>
        </w:rPr>
      </w:pPr>
      <w:r w:rsidRPr="001B0E03">
        <w:rPr>
          <w:b/>
          <w:u w:val="single"/>
        </w:rPr>
        <w:t xml:space="preserve">Part III. </w:t>
      </w:r>
      <w:r w:rsidR="00BD5604">
        <w:rPr>
          <w:b/>
          <w:u w:val="single"/>
        </w:rPr>
        <w:t>Doing</w:t>
      </w:r>
      <w:r w:rsidR="00907F81">
        <w:rPr>
          <w:b/>
          <w:u w:val="single"/>
        </w:rPr>
        <w:t xml:space="preserve"> </w:t>
      </w:r>
      <w:r w:rsidRPr="001B0E03">
        <w:rPr>
          <w:b/>
          <w:u w:val="single"/>
        </w:rPr>
        <w:t>Semantic</w:t>
      </w:r>
      <w:r w:rsidR="00BD5604">
        <w:rPr>
          <w:b/>
          <w:u w:val="single"/>
        </w:rPr>
        <w:t>s</w:t>
      </w:r>
      <w:r w:rsidR="00907F81">
        <w:rPr>
          <w:b/>
          <w:u w:val="single"/>
        </w:rPr>
        <w:t xml:space="preserve"> </w:t>
      </w:r>
      <w:r w:rsidR="00E5769F">
        <w:rPr>
          <w:b/>
          <w:u w:val="single"/>
        </w:rPr>
        <w:t xml:space="preserve">Within </w:t>
      </w:r>
      <w:r w:rsidR="00907F81">
        <w:rPr>
          <w:b/>
          <w:u w:val="single"/>
        </w:rPr>
        <w:t>a</w:t>
      </w:r>
      <w:r w:rsidR="00E5769F">
        <w:rPr>
          <w:b/>
          <w:u w:val="single"/>
        </w:rPr>
        <w:t xml:space="preserve"> Verbial Framework</w:t>
      </w:r>
    </w:p>
    <w:p w14:paraId="51E226FE" w14:textId="193ADEAF" w:rsidR="00530DFA" w:rsidRDefault="00E60775" w:rsidP="00704200">
      <w:pPr>
        <w:spacing w:line="480" w:lineRule="auto"/>
        <w:rPr>
          <w:rFonts w:cs="Times New Roman"/>
        </w:rPr>
      </w:pPr>
      <w:r>
        <w:tab/>
      </w:r>
      <w:r w:rsidR="009E6DCE">
        <w:t>Verbialism</w:t>
      </w:r>
      <w:r w:rsidR="002E4942">
        <w:t xml:space="preserve"> </w:t>
      </w:r>
      <w:r w:rsidR="002E4942">
        <w:rPr>
          <w:rFonts w:cs="Times New Roman"/>
        </w:rPr>
        <w:t>directs our attention to the question of how activities may be individuated as fine-grained as content</w:t>
      </w:r>
      <w:r w:rsidR="00EE7E49">
        <w:rPr>
          <w:rFonts w:cs="Times New Roman"/>
        </w:rPr>
        <w:t>ful mental state</w:t>
      </w:r>
      <w:r w:rsidR="002E4942">
        <w:rPr>
          <w:rFonts w:cs="Times New Roman"/>
        </w:rPr>
        <w:t xml:space="preserve">s appear to be and which modifications are content-modifications. </w:t>
      </w:r>
      <w:r w:rsidR="00C82372">
        <w:t xml:space="preserve">In this section I </w:t>
      </w:r>
      <w:r w:rsidR="001A036A">
        <w:t xml:space="preserve">show how </w:t>
      </w:r>
      <w:r w:rsidR="003D592D">
        <w:t xml:space="preserve">we can take advantage of </w:t>
      </w:r>
      <w:r w:rsidR="0065541E">
        <w:t xml:space="preserve">some interesting </w:t>
      </w:r>
      <w:r w:rsidR="00C82372">
        <w:t xml:space="preserve">features of activities to pursue </w:t>
      </w:r>
      <w:r w:rsidR="0065541E">
        <w:t xml:space="preserve">the semantic task </w:t>
      </w:r>
      <w:r w:rsidR="00C82372">
        <w:t>in a new</w:t>
      </w:r>
      <w:r w:rsidR="001A036A">
        <w:t xml:space="preserve"> </w:t>
      </w:r>
      <w:r w:rsidR="00C82372">
        <w:t xml:space="preserve">way. I will use </w:t>
      </w:r>
      <w:r w:rsidR="00704200">
        <w:rPr>
          <w:rFonts w:cs="Times New Roman"/>
        </w:rPr>
        <w:t>Kriegel</w:t>
      </w:r>
      <w:r w:rsidR="00762EC0">
        <w:rPr>
          <w:rFonts w:cs="Times New Roman"/>
        </w:rPr>
        <w:t>’s</w:t>
      </w:r>
      <w:r w:rsidR="00704200">
        <w:rPr>
          <w:rFonts w:cs="Times New Roman"/>
        </w:rPr>
        <w:t xml:space="preserve"> </w:t>
      </w:r>
      <w:r w:rsidR="00A01F08">
        <w:rPr>
          <w:rFonts w:cs="Times New Roman"/>
        </w:rPr>
        <w:t>(op.</w:t>
      </w:r>
      <w:r w:rsidR="00C60071">
        <w:rPr>
          <w:rFonts w:cs="Times New Roman"/>
        </w:rPr>
        <w:t xml:space="preserve"> </w:t>
      </w:r>
      <w:r w:rsidR="00A01F08">
        <w:rPr>
          <w:rFonts w:cs="Times New Roman"/>
        </w:rPr>
        <w:t xml:space="preserve">cit.) </w:t>
      </w:r>
      <w:r w:rsidR="00704200">
        <w:rPr>
          <w:rFonts w:cs="Times New Roman"/>
        </w:rPr>
        <w:t>“anchoring instance” model of natural-kind concept</w:t>
      </w:r>
      <w:r w:rsidR="00762EC0">
        <w:rPr>
          <w:rFonts w:cs="Times New Roman"/>
        </w:rPr>
        <w:t>-</w:t>
      </w:r>
      <w:r w:rsidR="00704200">
        <w:rPr>
          <w:rFonts w:cs="Times New Roman"/>
        </w:rPr>
        <w:t xml:space="preserve">fixing </w:t>
      </w:r>
      <w:r w:rsidR="00320A26">
        <w:rPr>
          <w:rFonts w:cs="Times New Roman"/>
        </w:rPr>
        <w:t xml:space="preserve">to </w:t>
      </w:r>
      <w:r w:rsidR="00C32C3C">
        <w:rPr>
          <w:rFonts w:cs="Times New Roman"/>
        </w:rPr>
        <w:t xml:space="preserve">show </w:t>
      </w:r>
      <w:r w:rsidR="00320A26">
        <w:rPr>
          <w:rFonts w:cs="Times New Roman"/>
        </w:rPr>
        <w:t>how we might go about specifying content-modifications</w:t>
      </w:r>
      <w:r w:rsidR="00EE7E49">
        <w:rPr>
          <w:rFonts w:cs="Times New Roman"/>
        </w:rPr>
        <w:t xml:space="preserve"> and thus </w:t>
      </w:r>
      <w:r w:rsidR="00320A26">
        <w:rPr>
          <w:rFonts w:cs="Times New Roman"/>
        </w:rPr>
        <w:t xml:space="preserve">what a theory of </w:t>
      </w:r>
      <w:r w:rsidR="009E6DCE">
        <w:rPr>
          <w:rFonts w:cs="Times New Roman"/>
        </w:rPr>
        <w:t>perceptual or cognitive content within</w:t>
      </w:r>
      <w:r w:rsidR="00320A26">
        <w:rPr>
          <w:rFonts w:cs="Times New Roman"/>
        </w:rPr>
        <w:t xml:space="preserve"> a verbial</w:t>
      </w:r>
      <w:r w:rsidR="00C60071">
        <w:rPr>
          <w:rFonts w:cs="Times New Roman"/>
        </w:rPr>
        <w:t>ist</w:t>
      </w:r>
      <w:r w:rsidR="00320A26">
        <w:rPr>
          <w:rFonts w:cs="Times New Roman"/>
        </w:rPr>
        <w:t xml:space="preserve"> framework </w:t>
      </w:r>
      <w:r w:rsidR="00530DFA">
        <w:rPr>
          <w:rFonts w:cs="Times New Roman"/>
        </w:rPr>
        <w:t>might look like.</w:t>
      </w:r>
      <w:r w:rsidR="00C82372">
        <w:rPr>
          <w:rStyle w:val="FootnoteReference"/>
          <w:rFonts w:cs="Times New Roman"/>
        </w:rPr>
        <w:footnoteReference w:id="10"/>
      </w:r>
    </w:p>
    <w:p w14:paraId="7BF00CBB" w14:textId="14D02981" w:rsidR="00320A26" w:rsidRDefault="00320A26" w:rsidP="00704200">
      <w:pPr>
        <w:spacing w:line="480" w:lineRule="auto"/>
        <w:rPr>
          <w:rFonts w:cs="Times New Roman"/>
        </w:rPr>
      </w:pPr>
      <w:r>
        <w:rPr>
          <w:rFonts w:cs="Times New Roman"/>
        </w:rPr>
        <w:tab/>
      </w:r>
      <w:r w:rsidR="00C32C3C">
        <w:rPr>
          <w:rFonts w:cs="Times New Roman"/>
        </w:rPr>
        <w:t xml:space="preserve">Kriegel’s </w:t>
      </w:r>
      <w:r w:rsidR="00762EC0">
        <w:rPr>
          <w:rFonts w:cs="Times New Roman"/>
        </w:rPr>
        <w:t>original</w:t>
      </w:r>
      <w:r w:rsidR="00704200">
        <w:rPr>
          <w:rFonts w:cs="Times New Roman"/>
        </w:rPr>
        <w:t xml:space="preserve"> model is </w:t>
      </w:r>
      <w:r w:rsidR="00762EC0">
        <w:rPr>
          <w:rFonts w:cs="Times New Roman"/>
        </w:rPr>
        <w:t>a</w:t>
      </w:r>
      <w:r w:rsidR="00704200">
        <w:rPr>
          <w:rFonts w:cs="Times New Roman"/>
        </w:rPr>
        <w:t xml:space="preserve"> resemblance-to-cluster-of-paradigms account. For example, we use anchoring instances of mammals</w:t>
      </w:r>
      <w:r w:rsidR="00762EC0">
        <w:rPr>
          <w:rFonts w:cs="Times New Roman"/>
        </w:rPr>
        <w:t>, such as horses and cats,</w:t>
      </w:r>
      <w:r w:rsidR="00704200">
        <w:rPr>
          <w:rFonts w:cs="Times New Roman"/>
        </w:rPr>
        <w:t xml:space="preserve"> to fix the category</w:t>
      </w:r>
      <w:r w:rsidR="009E6DCE">
        <w:rPr>
          <w:rFonts w:cs="Times New Roman"/>
        </w:rPr>
        <w:t xml:space="preserve"> </w:t>
      </w:r>
      <w:r w:rsidR="009E6DCE" w:rsidRPr="009E6DCE">
        <w:rPr>
          <w:rFonts w:cs="Times New Roman"/>
          <w:i/>
        </w:rPr>
        <w:t>mammal</w:t>
      </w:r>
      <w:r w:rsidR="00762EC0">
        <w:rPr>
          <w:rFonts w:cs="Times New Roman"/>
        </w:rPr>
        <w:t>. We posit</w:t>
      </w:r>
      <w:r w:rsidR="00704200">
        <w:rPr>
          <w:rFonts w:cs="Times New Roman"/>
        </w:rPr>
        <w:t xml:space="preserve"> a common underlying nature that non-anchoring instances can be found to have and </w:t>
      </w:r>
      <w:r w:rsidR="00762EC0">
        <w:rPr>
          <w:rFonts w:cs="Times New Roman"/>
        </w:rPr>
        <w:t xml:space="preserve">that </w:t>
      </w:r>
      <w:r w:rsidR="00704200">
        <w:rPr>
          <w:rFonts w:cs="Times New Roman"/>
        </w:rPr>
        <w:t xml:space="preserve">some anchoring instances </w:t>
      </w:r>
      <w:r w:rsidR="00762EC0">
        <w:rPr>
          <w:rFonts w:cs="Times New Roman"/>
        </w:rPr>
        <w:t xml:space="preserve">can </w:t>
      </w:r>
      <w:r w:rsidR="00704200">
        <w:rPr>
          <w:rFonts w:cs="Times New Roman"/>
        </w:rPr>
        <w:t>be found not to have (and th</w:t>
      </w:r>
      <w:r>
        <w:rPr>
          <w:rFonts w:cs="Times New Roman"/>
        </w:rPr>
        <w:t>us</w:t>
      </w:r>
      <w:r w:rsidR="00704200">
        <w:rPr>
          <w:rFonts w:cs="Times New Roman"/>
        </w:rPr>
        <w:t xml:space="preserve"> ejected from the category). </w:t>
      </w:r>
      <w:r w:rsidR="00C81D31">
        <w:rPr>
          <w:rFonts w:cs="Times New Roman"/>
        </w:rPr>
        <w:t>A</w:t>
      </w:r>
      <w:r w:rsidR="00704200">
        <w:rPr>
          <w:rFonts w:cs="Times New Roman"/>
        </w:rPr>
        <w:t xml:space="preserve">nchoring instances have a special </w:t>
      </w:r>
      <w:r w:rsidR="00704200" w:rsidRPr="00762EC0">
        <w:rPr>
          <w:rFonts w:cs="Times New Roman"/>
          <w:i/>
        </w:rPr>
        <w:t>epistemological</w:t>
      </w:r>
      <w:r w:rsidR="00704200">
        <w:rPr>
          <w:rFonts w:cs="Times New Roman"/>
        </w:rPr>
        <w:t xml:space="preserve"> status, not a special </w:t>
      </w:r>
      <w:r w:rsidR="00704200" w:rsidRPr="00762EC0">
        <w:rPr>
          <w:rFonts w:cs="Times New Roman"/>
          <w:i/>
        </w:rPr>
        <w:t>metaphysical</w:t>
      </w:r>
      <w:r w:rsidR="00704200">
        <w:rPr>
          <w:rFonts w:cs="Times New Roman"/>
        </w:rPr>
        <w:t xml:space="preserve"> status</w:t>
      </w:r>
      <w:r w:rsidR="00C81D31">
        <w:rPr>
          <w:rFonts w:cs="Times New Roman"/>
        </w:rPr>
        <w:t>.</w:t>
      </w:r>
      <w:r w:rsidR="00C32C3C">
        <w:rPr>
          <w:rFonts w:cs="Times New Roman"/>
        </w:rPr>
        <w:t xml:space="preserve"> Our goal </w:t>
      </w:r>
      <w:r w:rsidR="002E4942">
        <w:rPr>
          <w:rFonts w:cs="Times New Roman"/>
        </w:rPr>
        <w:t>may be</w:t>
      </w:r>
      <w:r w:rsidR="00C32C3C">
        <w:rPr>
          <w:rFonts w:cs="Times New Roman"/>
        </w:rPr>
        <w:t xml:space="preserve"> a metaphysical category, but </w:t>
      </w:r>
      <w:r w:rsidR="00C81D31">
        <w:rPr>
          <w:rFonts w:cs="Times New Roman"/>
        </w:rPr>
        <w:t>our method does not and need not</w:t>
      </w:r>
      <w:r w:rsidR="002E4942">
        <w:rPr>
          <w:rFonts w:cs="Times New Roman"/>
        </w:rPr>
        <w:t xml:space="preserve"> ensure that we </w:t>
      </w:r>
      <w:r w:rsidR="00C32C3C">
        <w:rPr>
          <w:rFonts w:cs="Times New Roman"/>
        </w:rPr>
        <w:t xml:space="preserve">get the contours of the category </w:t>
      </w:r>
      <w:r w:rsidR="002E4942">
        <w:rPr>
          <w:rFonts w:cs="Times New Roman"/>
        </w:rPr>
        <w:t xml:space="preserve">correct </w:t>
      </w:r>
      <w:r w:rsidR="00C32C3C">
        <w:rPr>
          <w:rFonts w:cs="Times New Roman"/>
        </w:rPr>
        <w:t>right from the beginning.</w:t>
      </w:r>
      <w:r w:rsidR="00C80618">
        <w:rPr>
          <w:rFonts w:cs="Times New Roman"/>
        </w:rPr>
        <w:t xml:space="preserve"> In scientific theory development, this is par for the course.</w:t>
      </w:r>
    </w:p>
    <w:p w14:paraId="05EA4FCC" w14:textId="77777777" w:rsidR="00A01F08" w:rsidRDefault="00320A26" w:rsidP="000B75F4">
      <w:pPr>
        <w:spacing w:line="480" w:lineRule="auto"/>
        <w:rPr>
          <w:rFonts w:cs="Times New Roman"/>
        </w:rPr>
      </w:pPr>
      <w:r>
        <w:rPr>
          <w:rFonts w:cs="Times New Roman"/>
        </w:rPr>
        <w:tab/>
        <w:t xml:space="preserve">This </w:t>
      </w:r>
      <w:r w:rsidR="00821450">
        <w:rPr>
          <w:rFonts w:cs="Times New Roman"/>
        </w:rPr>
        <w:t xml:space="preserve">account fits not just the object-kind concepts </w:t>
      </w:r>
      <w:r w:rsidR="00370B3F">
        <w:rPr>
          <w:rFonts w:cs="Times New Roman"/>
        </w:rPr>
        <w:t>Kriegel</w:t>
      </w:r>
      <w:r w:rsidR="00821450">
        <w:rPr>
          <w:rFonts w:cs="Times New Roman"/>
        </w:rPr>
        <w:t xml:space="preserve"> uses to illustrate the view</w:t>
      </w:r>
      <w:r w:rsidR="00370B3F">
        <w:rPr>
          <w:rFonts w:cs="Times New Roman"/>
        </w:rPr>
        <w:t>,</w:t>
      </w:r>
      <w:r w:rsidR="00821450">
        <w:rPr>
          <w:rFonts w:cs="Times New Roman"/>
        </w:rPr>
        <w:t xml:space="preserve"> but also activity</w:t>
      </w:r>
      <w:r w:rsidR="00C81D31">
        <w:rPr>
          <w:rFonts w:cs="Times New Roman"/>
        </w:rPr>
        <w:t>-</w:t>
      </w:r>
      <w:r w:rsidR="00821450">
        <w:rPr>
          <w:rFonts w:cs="Times New Roman"/>
        </w:rPr>
        <w:t>kind</w:t>
      </w:r>
      <w:r>
        <w:rPr>
          <w:rFonts w:cs="Times New Roman"/>
        </w:rPr>
        <w:t xml:space="preserve"> concept</w:t>
      </w:r>
      <w:r w:rsidR="00821450">
        <w:rPr>
          <w:rFonts w:cs="Times New Roman"/>
        </w:rPr>
        <w:t>s.</w:t>
      </w:r>
      <w:r w:rsidR="001D03E2">
        <w:rPr>
          <w:rFonts w:cs="Times New Roman"/>
        </w:rPr>
        <w:t xml:space="preserve"> </w:t>
      </w:r>
      <w:r w:rsidR="00370B3F">
        <w:rPr>
          <w:rFonts w:cs="Times New Roman"/>
        </w:rPr>
        <w:t xml:space="preserve">Anchoring instances of </w:t>
      </w:r>
      <w:r w:rsidR="00762EC0">
        <w:rPr>
          <w:rFonts w:cs="Times New Roman"/>
        </w:rPr>
        <w:t>activity kinds</w:t>
      </w:r>
      <w:r w:rsidR="00370B3F">
        <w:rPr>
          <w:rFonts w:cs="Times New Roman"/>
        </w:rPr>
        <w:t xml:space="preserve"> </w:t>
      </w:r>
      <w:r w:rsidR="002B5C62">
        <w:rPr>
          <w:rFonts w:cs="Times New Roman"/>
        </w:rPr>
        <w:t xml:space="preserve">would include those </w:t>
      </w:r>
      <w:r w:rsidR="007F69D3">
        <w:rPr>
          <w:rFonts w:cs="Times New Roman"/>
        </w:rPr>
        <w:t>of the sort exemplified by “See Spot run!”</w:t>
      </w:r>
      <w:r w:rsidR="003547AA">
        <w:rPr>
          <w:rFonts w:cs="Times New Roman"/>
        </w:rPr>
        <w:t>:</w:t>
      </w:r>
      <w:r w:rsidR="00370B3F">
        <w:rPr>
          <w:rFonts w:cs="Times New Roman"/>
        </w:rPr>
        <w:t xml:space="preserve"> </w:t>
      </w:r>
      <w:r w:rsidR="007F69D3">
        <w:rPr>
          <w:rFonts w:cs="Times New Roman"/>
        </w:rPr>
        <w:t xml:space="preserve">Spot’s running is an anchoring instance of </w:t>
      </w:r>
      <w:r w:rsidR="007F69D3" w:rsidRPr="00C80618">
        <w:rPr>
          <w:rFonts w:cs="Times New Roman"/>
          <w:i/>
        </w:rPr>
        <w:t>running</w:t>
      </w:r>
      <w:r w:rsidR="007F69D3">
        <w:rPr>
          <w:rFonts w:cs="Times New Roman"/>
        </w:rPr>
        <w:t xml:space="preserve">, and </w:t>
      </w:r>
      <w:r w:rsidR="003547AA">
        <w:rPr>
          <w:rFonts w:cs="Times New Roman"/>
        </w:rPr>
        <w:t>our</w:t>
      </w:r>
      <w:r w:rsidR="007F69D3">
        <w:rPr>
          <w:rFonts w:cs="Times New Roman"/>
        </w:rPr>
        <w:t xml:space="preserve"> seeing </w:t>
      </w:r>
      <w:r w:rsidR="003547AA">
        <w:rPr>
          <w:rFonts w:cs="Times New Roman"/>
        </w:rPr>
        <w:t xml:space="preserve">Spot run </w:t>
      </w:r>
      <w:r w:rsidR="007F69D3">
        <w:rPr>
          <w:rFonts w:cs="Times New Roman"/>
        </w:rPr>
        <w:t xml:space="preserve">is an anchoring instance of </w:t>
      </w:r>
      <w:r w:rsidR="007F69D3" w:rsidRPr="00C80618">
        <w:rPr>
          <w:rFonts w:cs="Times New Roman"/>
          <w:i/>
        </w:rPr>
        <w:t>seeing</w:t>
      </w:r>
      <w:r w:rsidR="007F69D3">
        <w:rPr>
          <w:rFonts w:cs="Times New Roman"/>
        </w:rPr>
        <w:t>.</w:t>
      </w:r>
      <w:r w:rsidR="007F69D3" w:rsidRPr="00115981">
        <w:rPr>
          <w:rFonts w:cs="Times New Roman"/>
        </w:rPr>
        <w:t xml:space="preserve"> </w:t>
      </w:r>
      <w:r w:rsidR="003547AA">
        <w:rPr>
          <w:rFonts w:cs="Times New Roman"/>
        </w:rPr>
        <w:t>Similarly, a</w:t>
      </w:r>
      <w:r w:rsidR="00C81D31">
        <w:rPr>
          <w:rFonts w:cs="Times New Roman"/>
        </w:rPr>
        <w:t xml:space="preserve"> </w:t>
      </w:r>
      <w:r w:rsidR="00762EC0">
        <w:rPr>
          <w:rFonts w:cs="Times New Roman"/>
        </w:rPr>
        <w:t xml:space="preserve">rotating </w:t>
      </w:r>
      <w:r w:rsidR="00C81D31">
        <w:rPr>
          <w:rFonts w:cs="Times New Roman"/>
        </w:rPr>
        <w:t xml:space="preserve">top </w:t>
      </w:r>
      <w:r w:rsidR="00762EC0">
        <w:rPr>
          <w:rFonts w:cs="Times New Roman"/>
        </w:rPr>
        <w:t xml:space="preserve">is an </w:t>
      </w:r>
      <w:r w:rsidR="00C81D31">
        <w:rPr>
          <w:rFonts w:cs="Times New Roman"/>
        </w:rPr>
        <w:t>anchoring instance</w:t>
      </w:r>
      <w:r w:rsidR="00401A86">
        <w:rPr>
          <w:rFonts w:cs="Times New Roman"/>
        </w:rPr>
        <w:t xml:space="preserve"> of </w:t>
      </w:r>
      <w:r w:rsidR="00401A86" w:rsidRPr="00C80618">
        <w:rPr>
          <w:rFonts w:cs="Times New Roman"/>
          <w:i/>
        </w:rPr>
        <w:t>rotating</w:t>
      </w:r>
      <w:r w:rsidR="00762EC0">
        <w:rPr>
          <w:rFonts w:cs="Times New Roman"/>
        </w:rPr>
        <w:t>, and a person recognizing an object</w:t>
      </w:r>
      <w:r w:rsidR="00CD116A">
        <w:rPr>
          <w:rFonts w:cs="Times New Roman"/>
        </w:rPr>
        <w:t xml:space="preserve"> is an anchoring instance</w:t>
      </w:r>
      <w:r w:rsidR="00762EC0">
        <w:rPr>
          <w:rFonts w:cs="Times New Roman"/>
        </w:rPr>
        <w:t xml:space="preserve"> of </w:t>
      </w:r>
      <w:r w:rsidR="00762EC0" w:rsidRPr="00C80618">
        <w:rPr>
          <w:rFonts w:cs="Times New Roman"/>
          <w:i/>
        </w:rPr>
        <w:t>recognizing</w:t>
      </w:r>
      <w:r w:rsidR="00401A86">
        <w:rPr>
          <w:rFonts w:cs="Times New Roman"/>
        </w:rPr>
        <w:t xml:space="preserve">. </w:t>
      </w:r>
      <w:r w:rsidR="003547AA">
        <w:rPr>
          <w:rFonts w:cs="Times New Roman"/>
        </w:rPr>
        <w:t xml:space="preserve">But </w:t>
      </w:r>
      <w:r w:rsidR="00370B3F">
        <w:rPr>
          <w:rFonts w:cs="Times New Roman"/>
        </w:rPr>
        <w:t>j</w:t>
      </w:r>
      <w:r w:rsidR="007F69D3">
        <w:rPr>
          <w:rFonts w:cs="Times New Roman"/>
        </w:rPr>
        <w:t>ust as the discovery that whales are mammals sho</w:t>
      </w:r>
      <w:r w:rsidR="002E4942">
        <w:rPr>
          <w:rFonts w:cs="Times New Roman"/>
        </w:rPr>
        <w:t xml:space="preserve">ws that the category was </w:t>
      </w:r>
      <w:r w:rsidR="007F69D3">
        <w:rPr>
          <w:rFonts w:cs="Times New Roman"/>
        </w:rPr>
        <w:t xml:space="preserve">open to new non-anchoring instances, </w:t>
      </w:r>
      <w:r w:rsidR="00370B3F">
        <w:rPr>
          <w:rFonts w:cs="Times New Roman"/>
        </w:rPr>
        <w:t>the</w:t>
      </w:r>
      <w:r w:rsidR="007F69D3">
        <w:rPr>
          <w:rFonts w:cs="Times New Roman"/>
        </w:rPr>
        <w:t xml:space="preserve"> discover</w:t>
      </w:r>
      <w:r w:rsidR="00370B3F">
        <w:rPr>
          <w:rFonts w:cs="Times New Roman"/>
        </w:rPr>
        <w:t>y</w:t>
      </w:r>
      <w:r w:rsidR="007F69D3">
        <w:rPr>
          <w:rFonts w:cs="Times New Roman"/>
        </w:rPr>
        <w:t xml:space="preserve"> that alpha-helixes rotate</w:t>
      </w:r>
      <w:r w:rsidR="00370B3F">
        <w:rPr>
          <w:rFonts w:cs="Times New Roman"/>
        </w:rPr>
        <w:t xml:space="preserve"> shows that </w:t>
      </w:r>
      <w:r w:rsidR="00A01F08">
        <w:rPr>
          <w:rFonts w:cs="Times New Roman"/>
        </w:rPr>
        <w:t xml:space="preserve">the concept of </w:t>
      </w:r>
      <w:r w:rsidR="007F69D3">
        <w:rPr>
          <w:rFonts w:cs="Times New Roman"/>
        </w:rPr>
        <w:t xml:space="preserve">rotating was always open to </w:t>
      </w:r>
      <w:r w:rsidR="00A01F08">
        <w:rPr>
          <w:rFonts w:cs="Times New Roman"/>
        </w:rPr>
        <w:t xml:space="preserve">its instances </w:t>
      </w:r>
      <w:r w:rsidR="007F69D3">
        <w:rPr>
          <w:rFonts w:cs="Times New Roman"/>
        </w:rPr>
        <w:t>being done by alpha-helixes</w:t>
      </w:r>
      <w:r w:rsidR="003547AA">
        <w:rPr>
          <w:rFonts w:cs="Times New Roman"/>
        </w:rPr>
        <w:t>,</w:t>
      </w:r>
      <w:r w:rsidR="007F69D3">
        <w:rPr>
          <w:rFonts w:cs="Times New Roman"/>
        </w:rPr>
        <w:t xml:space="preserve"> even though </w:t>
      </w:r>
      <w:r w:rsidR="00A01F08">
        <w:rPr>
          <w:rFonts w:cs="Times New Roman"/>
        </w:rPr>
        <w:t xml:space="preserve">these could not be </w:t>
      </w:r>
      <w:r w:rsidR="007F69D3">
        <w:rPr>
          <w:rFonts w:cs="Times New Roman"/>
        </w:rPr>
        <w:t>anchoring instances</w:t>
      </w:r>
      <w:r w:rsidR="00A01F08">
        <w:rPr>
          <w:rFonts w:cs="Times New Roman"/>
        </w:rPr>
        <w:t>.</w:t>
      </w:r>
    </w:p>
    <w:p w14:paraId="3429519B" w14:textId="02F6D1CC" w:rsidR="00587B64" w:rsidRDefault="002E4942" w:rsidP="000B75F4">
      <w:pPr>
        <w:spacing w:line="480" w:lineRule="auto"/>
        <w:rPr>
          <w:rFonts w:cs="Times New Roman"/>
        </w:rPr>
      </w:pPr>
      <w:r>
        <w:rPr>
          <w:rFonts w:cs="Times New Roman"/>
        </w:rPr>
        <w:tab/>
      </w:r>
      <w:r w:rsidR="000B75F4">
        <w:rPr>
          <w:rFonts w:cs="Times New Roman"/>
        </w:rPr>
        <w:t>Importantly,</w:t>
      </w:r>
      <w:r w:rsidR="007F69D3">
        <w:rPr>
          <w:rFonts w:cs="Times New Roman"/>
        </w:rPr>
        <w:t xml:space="preserve"> </w:t>
      </w:r>
      <w:r w:rsidR="000B75F4">
        <w:rPr>
          <w:rFonts w:cs="Times New Roman"/>
        </w:rPr>
        <w:t xml:space="preserve">the new </w:t>
      </w:r>
      <w:r w:rsidR="009E6DCE">
        <w:rPr>
          <w:rFonts w:cs="Times New Roman"/>
        </w:rPr>
        <w:t>uses</w:t>
      </w:r>
      <w:r w:rsidR="000B75F4">
        <w:rPr>
          <w:rFonts w:cs="Times New Roman"/>
        </w:rPr>
        <w:t xml:space="preserve"> </w:t>
      </w:r>
      <w:r w:rsidR="00C81D31">
        <w:rPr>
          <w:rFonts w:cs="Times New Roman"/>
        </w:rPr>
        <w:t>can be</w:t>
      </w:r>
      <w:r w:rsidR="000B75F4">
        <w:rPr>
          <w:rFonts w:cs="Times New Roman"/>
        </w:rPr>
        <w:t xml:space="preserve"> literal.</w:t>
      </w:r>
      <w:r w:rsidR="007F69D3" w:rsidRPr="006C0A16">
        <w:rPr>
          <w:rFonts w:cs="Times New Roman"/>
        </w:rPr>
        <w:t xml:space="preserve"> </w:t>
      </w:r>
      <w:r w:rsidR="003547AA">
        <w:rPr>
          <w:rFonts w:cs="Times New Roman"/>
        </w:rPr>
        <w:t>W</w:t>
      </w:r>
      <w:r w:rsidR="007F69D3">
        <w:rPr>
          <w:rFonts w:cs="Times New Roman"/>
        </w:rPr>
        <w:t>hales are not prototypical mammals</w:t>
      </w:r>
      <w:r w:rsidR="003547AA">
        <w:rPr>
          <w:rFonts w:cs="Times New Roman"/>
        </w:rPr>
        <w:t xml:space="preserve">, but </w:t>
      </w:r>
      <w:r w:rsidR="00370B3F">
        <w:rPr>
          <w:rFonts w:cs="Times New Roman"/>
        </w:rPr>
        <w:t xml:space="preserve">the term </w:t>
      </w:r>
      <w:r w:rsidR="007F69D3">
        <w:rPr>
          <w:rFonts w:cs="Times New Roman"/>
        </w:rPr>
        <w:t xml:space="preserve">“mammal” </w:t>
      </w:r>
      <w:r w:rsidR="003547AA">
        <w:rPr>
          <w:rFonts w:cs="Times New Roman"/>
        </w:rPr>
        <w:t xml:space="preserve">is not used </w:t>
      </w:r>
      <w:r w:rsidR="007F69D3">
        <w:rPr>
          <w:rFonts w:cs="Times New Roman"/>
        </w:rPr>
        <w:t xml:space="preserve">metaphorically when </w:t>
      </w:r>
      <w:r w:rsidR="003547AA">
        <w:rPr>
          <w:rFonts w:cs="Times New Roman"/>
        </w:rPr>
        <w:t xml:space="preserve">applied to </w:t>
      </w:r>
      <w:r w:rsidR="007F69D3">
        <w:rPr>
          <w:rFonts w:cs="Times New Roman"/>
        </w:rPr>
        <w:t>whales.</w:t>
      </w:r>
      <w:r w:rsidR="007F69D3" w:rsidRPr="005F64EE">
        <w:rPr>
          <w:rFonts w:cs="Times New Roman"/>
        </w:rPr>
        <w:t xml:space="preserve"> </w:t>
      </w:r>
      <w:r w:rsidR="00C81D31">
        <w:rPr>
          <w:rFonts w:cs="Times New Roman"/>
        </w:rPr>
        <w:t>W</w:t>
      </w:r>
      <w:r w:rsidR="0074536C">
        <w:rPr>
          <w:rFonts w:cs="Times New Roman"/>
        </w:rPr>
        <w:t>hen</w:t>
      </w:r>
      <w:r w:rsidR="00874BDD">
        <w:rPr>
          <w:rFonts w:cs="Times New Roman"/>
        </w:rPr>
        <w:t xml:space="preserve"> we discover</w:t>
      </w:r>
      <w:r w:rsidR="00C81D31">
        <w:rPr>
          <w:rFonts w:cs="Times New Roman"/>
        </w:rPr>
        <w:t>ed</w:t>
      </w:r>
      <w:r w:rsidR="00874BDD">
        <w:rPr>
          <w:rFonts w:cs="Times New Roman"/>
        </w:rPr>
        <w:t xml:space="preserve"> rotating alpha-helix chains in neural cell membranes, </w:t>
      </w:r>
      <w:r w:rsidR="003547AA">
        <w:rPr>
          <w:rFonts w:cs="Times New Roman"/>
        </w:rPr>
        <w:t xml:space="preserve">the term “rotating” is not used metaphorically. </w:t>
      </w:r>
      <w:r w:rsidR="00CD116A">
        <w:rPr>
          <w:rFonts w:cs="Times New Roman"/>
        </w:rPr>
        <w:t xml:space="preserve">In both cases the </w:t>
      </w:r>
      <w:r w:rsidR="003547AA">
        <w:rPr>
          <w:rFonts w:cs="Times New Roman"/>
        </w:rPr>
        <w:t>terms are</w:t>
      </w:r>
      <w:r w:rsidR="00CD116A">
        <w:rPr>
          <w:rFonts w:cs="Times New Roman"/>
        </w:rPr>
        <w:t xml:space="preserve"> found to have </w:t>
      </w:r>
      <w:r w:rsidR="0074536C">
        <w:rPr>
          <w:rFonts w:cs="Times New Roman"/>
        </w:rPr>
        <w:t xml:space="preserve">wider-than-initially-realized </w:t>
      </w:r>
      <w:r w:rsidR="003547AA">
        <w:rPr>
          <w:rFonts w:cs="Times New Roman"/>
        </w:rPr>
        <w:t>domains.</w:t>
      </w:r>
      <w:r w:rsidR="0074536C">
        <w:rPr>
          <w:rFonts w:cs="Times New Roman"/>
        </w:rPr>
        <w:t xml:space="preserve"> </w:t>
      </w:r>
      <w:r w:rsidR="003547AA">
        <w:rPr>
          <w:rFonts w:cs="Times New Roman"/>
        </w:rPr>
        <w:t xml:space="preserve">With </w:t>
      </w:r>
      <w:r w:rsidR="00C80618" w:rsidRPr="00C80618">
        <w:rPr>
          <w:rFonts w:cs="Times New Roman"/>
          <w:i/>
        </w:rPr>
        <w:t>mammal</w:t>
      </w:r>
      <w:r w:rsidR="0074536C">
        <w:rPr>
          <w:rFonts w:cs="Times New Roman"/>
        </w:rPr>
        <w:t xml:space="preserve">, we find that the category includes new species. </w:t>
      </w:r>
      <w:r w:rsidR="003547AA">
        <w:rPr>
          <w:rFonts w:cs="Times New Roman"/>
        </w:rPr>
        <w:t>With</w:t>
      </w:r>
      <w:r>
        <w:rPr>
          <w:rFonts w:cs="Times New Roman"/>
        </w:rPr>
        <w:t xml:space="preserve"> </w:t>
      </w:r>
      <w:r w:rsidRPr="00C80618">
        <w:rPr>
          <w:rFonts w:cs="Times New Roman"/>
          <w:i/>
        </w:rPr>
        <w:t>rotati</w:t>
      </w:r>
      <w:r w:rsidR="00C80618">
        <w:rPr>
          <w:rFonts w:cs="Times New Roman"/>
          <w:i/>
        </w:rPr>
        <w:t>o</w:t>
      </w:r>
      <w:r w:rsidRPr="00C80618">
        <w:rPr>
          <w:rFonts w:cs="Times New Roman"/>
          <w:i/>
        </w:rPr>
        <w:t>n</w:t>
      </w:r>
      <w:r>
        <w:rPr>
          <w:rFonts w:cs="Times New Roman"/>
        </w:rPr>
        <w:t>,</w:t>
      </w:r>
      <w:r w:rsidR="003547AA">
        <w:rPr>
          <w:rFonts w:cs="Times New Roman"/>
        </w:rPr>
        <w:t xml:space="preserve"> </w:t>
      </w:r>
      <w:r w:rsidR="0074536C">
        <w:rPr>
          <w:rFonts w:cs="Times New Roman"/>
        </w:rPr>
        <w:t xml:space="preserve">we find that </w:t>
      </w:r>
      <w:r w:rsidR="00A01F08">
        <w:rPr>
          <w:rFonts w:cs="Times New Roman"/>
        </w:rPr>
        <w:t xml:space="preserve">the same </w:t>
      </w:r>
      <w:r>
        <w:rPr>
          <w:rFonts w:cs="Times New Roman"/>
        </w:rPr>
        <w:t xml:space="preserve">activity is performed by </w:t>
      </w:r>
      <w:r w:rsidR="00C81D31">
        <w:rPr>
          <w:rFonts w:cs="Times New Roman"/>
        </w:rPr>
        <w:t>different</w:t>
      </w:r>
      <w:r w:rsidR="0074536C">
        <w:rPr>
          <w:rFonts w:cs="Times New Roman"/>
        </w:rPr>
        <w:t xml:space="preserve"> kinds</w:t>
      </w:r>
      <w:r w:rsidR="003547AA">
        <w:rPr>
          <w:rFonts w:cs="Times New Roman"/>
        </w:rPr>
        <w:t xml:space="preserve"> of entities</w:t>
      </w:r>
      <w:r w:rsidR="00587B64">
        <w:rPr>
          <w:rFonts w:cs="Times New Roman"/>
        </w:rPr>
        <w:t>.</w:t>
      </w:r>
      <w:r w:rsidR="00C80618">
        <w:rPr>
          <w:rFonts w:cs="Times New Roman"/>
        </w:rPr>
        <w:t xml:space="preserve"> The </w:t>
      </w:r>
      <w:r w:rsidR="00D91F31">
        <w:rPr>
          <w:rFonts w:cs="Times New Roman"/>
        </w:rPr>
        <w:t xml:space="preserve">extension </w:t>
      </w:r>
      <w:r w:rsidR="00C80618">
        <w:rPr>
          <w:rFonts w:cs="Times New Roman"/>
        </w:rPr>
        <w:t xml:space="preserve">also </w:t>
      </w:r>
      <w:r w:rsidR="00587B64">
        <w:rPr>
          <w:rFonts w:cs="Times New Roman"/>
        </w:rPr>
        <w:t xml:space="preserve">opens up </w:t>
      </w:r>
      <w:r w:rsidR="00F216FC">
        <w:rPr>
          <w:rFonts w:cs="Times New Roman"/>
        </w:rPr>
        <w:t>the possibility of</w:t>
      </w:r>
      <w:r w:rsidR="00587B64">
        <w:rPr>
          <w:rFonts w:cs="Times New Roman"/>
        </w:rPr>
        <w:t xml:space="preserve"> </w:t>
      </w:r>
      <w:r w:rsidR="00C81D31">
        <w:rPr>
          <w:rFonts w:cs="Times New Roman"/>
        </w:rPr>
        <w:t>indiv</w:t>
      </w:r>
      <w:r w:rsidR="00117374">
        <w:rPr>
          <w:rFonts w:cs="Times New Roman"/>
        </w:rPr>
        <w:t>i</w:t>
      </w:r>
      <w:r w:rsidR="00C81D31">
        <w:rPr>
          <w:rFonts w:cs="Times New Roman"/>
        </w:rPr>
        <w:t>d</w:t>
      </w:r>
      <w:r w:rsidR="00117374">
        <w:rPr>
          <w:rFonts w:cs="Times New Roman"/>
        </w:rPr>
        <w:t>u</w:t>
      </w:r>
      <w:r w:rsidR="00C81D31">
        <w:rPr>
          <w:rFonts w:cs="Times New Roman"/>
        </w:rPr>
        <w:t xml:space="preserve">ating </w:t>
      </w:r>
      <w:r w:rsidR="00587B64">
        <w:rPr>
          <w:rFonts w:cs="Times New Roman"/>
        </w:rPr>
        <w:t xml:space="preserve">a subordinate level of the activity kind – </w:t>
      </w:r>
      <w:r w:rsidR="00D91F31">
        <w:rPr>
          <w:rFonts w:cs="Times New Roman"/>
        </w:rPr>
        <w:t xml:space="preserve">e.g., </w:t>
      </w:r>
      <w:r w:rsidR="00C81D31">
        <w:rPr>
          <w:rFonts w:cs="Times New Roman"/>
        </w:rPr>
        <w:t>a</w:t>
      </w:r>
      <w:r w:rsidR="00587B64">
        <w:rPr>
          <w:rFonts w:cs="Times New Roman"/>
        </w:rPr>
        <w:t xml:space="preserve"> species of rotating individuated in part by a kind of entity that performs it.</w:t>
      </w:r>
      <w:r w:rsidR="00C81D31">
        <w:rPr>
          <w:rFonts w:cs="Times New Roman"/>
        </w:rPr>
        <w:t xml:space="preserve"> </w:t>
      </w:r>
      <w:r w:rsidR="00F216FC">
        <w:rPr>
          <w:rFonts w:cs="Times New Roman"/>
        </w:rPr>
        <w:t>For s</w:t>
      </w:r>
      <w:r w:rsidR="00D91F31">
        <w:rPr>
          <w:rFonts w:cs="Times New Roman"/>
        </w:rPr>
        <w:t xml:space="preserve">ome specific activity kinds – neurotransmission, batting – do involve explicit or implicit reference to object-kinds in their individuation, even if the general kind does not. </w:t>
      </w:r>
    </w:p>
    <w:p w14:paraId="21143DCC" w14:textId="057646A1" w:rsidR="00554D86" w:rsidRDefault="00554D86" w:rsidP="00554D86">
      <w:pPr>
        <w:spacing w:line="480" w:lineRule="auto"/>
        <w:rPr>
          <w:rFonts w:cs="Times New Roman"/>
        </w:rPr>
      </w:pPr>
      <w:r>
        <w:rPr>
          <w:rFonts w:cs="Times New Roman"/>
        </w:rPr>
        <w:tab/>
        <w:t xml:space="preserve">It follows that part-whole </w:t>
      </w:r>
      <w:r w:rsidR="00A01F08">
        <w:rPr>
          <w:rFonts w:cs="Times New Roman"/>
        </w:rPr>
        <w:t>(</w:t>
      </w:r>
      <w:r>
        <w:rPr>
          <w:rFonts w:cs="Times New Roman"/>
        </w:rPr>
        <w:t>or micro-macro</w:t>
      </w:r>
      <w:r w:rsidR="00A01F08">
        <w:rPr>
          <w:rFonts w:cs="Times New Roman"/>
        </w:rPr>
        <w:t>)</w:t>
      </w:r>
      <w:r>
        <w:rPr>
          <w:rFonts w:cs="Times New Roman"/>
        </w:rPr>
        <w:t xml:space="preserve"> relations do not determine basicness for activities</w:t>
      </w:r>
      <w:r w:rsidR="00F216FC">
        <w:rPr>
          <w:rFonts w:cs="Times New Roman"/>
        </w:rPr>
        <w:t xml:space="preserve"> even if it does for objects</w:t>
      </w:r>
      <w:r>
        <w:rPr>
          <w:rFonts w:cs="Times New Roman"/>
        </w:rPr>
        <w:t xml:space="preserve">. </w:t>
      </w:r>
      <w:r w:rsidR="00F216FC">
        <w:rPr>
          <w:rFonts w:cs="Times New Roman"/>
        </w:rPr>
        <w:t>Otherwise put, t</w:t>
      </w:r>
      <w:r>
        <w:rPr>
          <w:rFonts w:cs="Times New Roman"/>
        </w:rPr>
        <w:t xml:space="preserve">he fact that a kind of activity appears in an explanation in a particular science does not make it essentially of that science. There may well be a periodic table of activities, but what appears in the table is not determined by the kinds of objects that perform them. Vibrating is vibrating whether it’s done by an atomic nucleus or a piano string. Even if electron-bonding is a special case of bonding performed by entities in basic physics, bonding </w:t>
      </w:r>
      <w:r w:rsidRPr="00085091">
        <w:rPr>
          <w:rFonts w:cs="Times New Roman"/>
          <w:i/>
        </w:rPr>
        <w:t>simpliciter</w:t>
      </w:r>
      <w:r>
        <w:rPr>
          <w:rFonts w:cs="Times New Roman"/>
        </w:rPr>
        <w:t xml:space="preserve"> isn’t a basic-physical activity since many things bond that are not basic-physical entities. The </w:t>
      </w:r>
      <w:r w:rsidRPr="006E31BC">
        <w:rPr>
          <w:rFonts w:cs="Times New Roman"/>
          <w:i/>
        </w:rPr>
        <w:t>explanation</w:t>
      </w:r>
      <w:r>
        <w:rPr>
          <w:rFonts w:cs="Times New Roman"/>
        </w:rPr>
        <w:t xml:space="preserve"> of how non-basic objects bond is a </w:t>
      </w:r>
      <w:r w:rsidR="00F216FC">
        <w:rPr>
          <w:rFonts w:cs="Times New Roman"/>
        </w:rPr>
        <w:t>distinct</w:t>
      </w:r>
      <w:r>
        <w:rPr>
          <w:rFonts w:cs="Times New Roman"/>
        </w:rPr>
        <w:t xml:space="preserve"> issue</w:t>
      </w:r>
      <w:r w:rsidR="00F216FC">
        <w:rPr>
          <w:rFonts w:cs="Times New Roman"/>
        </w:rPr>
        <w:t>; g</w:t>
      </w:r>
      <w:r>
        <w:rPr>
          <w:rFonts w:cs="Times New Roman"/>
        </w:rPr>
        <w:t xml:space="preserve">iven that they </w:t>
      </w:r>
      <w:r w:rsidRPr="006E31BC">
        <w:rPr>
          <w:rFonts w:cs="Times New Roman"/>
          <w:i/>
        </w:rPr>
        <w:t>do</w:t>
      </w:r>
      <w:r>
        <w:rPr>
          <w:rFonts w:cs="Times New Roman"/>
        </w:rPr>
        <w:t xml:space="preserve"> bond, </w:t>
      </w:r>
      <w:r w:rsidR="00F216FC">
        <w:rPr>
          <w:rFonts w:cs="Times New Roman"/>
        </w:rPr>
        <w:t xml:space="preserve">the status of </w:t>
      </w:r>
      <w:r>
        <w:rPr>
          <w:rFonts w:cs="Times New Roman"/>
        </w:rPr>
        <w:t xml:space="preserve">bonding </w:t>
      </w:r>
      <w:r w:rsidRPr="006E31BC">
        <w:rPr>
          <w:rFonts w:cs="Times New Roman"/>
          <w:i/>
        </w:rPr>
        <w:t>simpliciter</w:t>
      </w:r>
      <w:r>
        <w:rPr>
          <w:rFonts w:cs="Times New Roman"/>
        </w:rPr>
        <w:t xml:space="preserve"> </w:t>
      </w:r>
      <w:r w:rsidR="00F216FC">
        <w:rPr>
          <w:rFonts w:cs="Times New Roman"/>
        </w:rPr>
        <w:t xml:space="preserve">as basic or not </w:t>
      </w:r>
      <w:r>
        <w:rPr>
          <w:rFonts w:cs="Times New Roman"/>
        </w:rPr>
        <w:t xml:space="preserve">is not determined by a science of one type of entity that does it. </w:t>
      </w:r>
    </w:p>
    <w:p w14:paraId="1C557E0D" w14:textId="7DF9921F" w:rsidR="00817120" w:rsidRDefault="00554D86" w:rsidP="001F4D69">
      <w:pPr>
        <w:spacing w:line="480" w:lineRule="auto"/>
        <w:rPr>
          <w:rFonts w:cs="Times New Roman"/>
        </w:rPr>
      </w:pPr>
      <w:r>
        <w:rPr>
          <w:rFonts w:cs="Times New Roman"/>
        </w:rPr>
        <w:tab/>
        <w:t xml:space="preserve">These </w:t>
      </w:r>
      <w:r w:rsidR="00A01F08">
        <w:rPr>
          <w:rFonts w:cs="Times New Roman"/>
        </w:rPr>
        <w:t xml:space="preserve">general </w:t>
      </w:r>
      <w:r>
        <w:rPr>
          <w:rFonts w:cs="Times New Roman"/>
        </w:rPr>
        <w:t xml:space="preserve">considerations about activities are relevant to any </w:t>
      </w:r>
      <w:r w:rsidR="00A01F08">
        <w:rPr>
          <w:rFonts w:cs="Times New Roman"/>
        </w:rPr>
        <w:t xml:space="preserve">ontology </w:t>
      </w:r>
      <w:r>
        <w:rPr>
          <w:rFonts w:cs="Times New Roman"/>
        </w:rPr>
        <w:t xml:space="preserve">of mind in which mental kinds are activity kinds. </w:t>
      </w:r>
      <w:r w:rsidR="00CD116A">
        <w:rPr>
          <w:rFonts w:cs="Times New Roman"/>
        </w:rPr>
        <w:t>M</w:t>
      </w:r>
      <w:r w:rsidR="000B75F4">
        <w:rPr>
          <w:rFonts w:cs="Times New Roman"/>
        </w:rPr>
        <w:t xml:space="preserve">any </w:t>
      </w:r>
      <w:r w:rsidR="0074536C">
        <w:rPr>
          <w:rFonts w:cs="Times New Roman"/>
        </w:rPr>
        <w:t xml:space="preserve">if not all </w:t>
      </w:r>
      <w:r w:rsidR="000B75F4">
        <w:rPr>
          <w:rFonts w:cs="Times New Roman"/>
        </w:rPr>
        <w:t xml:space="preserve">anchoring instances of mental activities – perceiving, recognizing, etc. </w:t>
      </w:r>
      <w:r w:rsidR="0074536C">
        <w:rPr>
          <w:rFonts w:cs="Times New Roman"/>
        </w:rPr>
        <w:t xml:space="preserve">– </w:t>
      </w:r>
      <w:r w:rsidR="000B75F4">
        <w:rPr>
          <w:rFonts w:cs="Times New Roman"/>
        </w:rPr>
        <w:t>are of these activities as they are perfo</w:t>
      </w:r>
      <w:r w:rsidR="00587B64">
        <w:rPr>
          <w:rFonts w:cs="Times New Roman"/>
        </w:rPr>
        <w:t>rmed in their content-specified</w:t>
      </w:r>
      <w:r w:rsidR="000B75F4">
        <w:rPr>
          <w:rFonts w:cs="Times New Roman"/>
        </w:rPr>
        <w:t xml:space="preserve"> human cases. </w:t>
      </w:r>
      <w:r w:rsidR="00CD116A">
        <w:rPr>
          <w:rFonts w:cs="Times New Roman"/>
        </w:rPr>
        <w:t xml:space="preserve">But </w:t>
      </w:r>
      <w:r w:rsidR="00A01F08">
        <w:rPr>
          <w:rFonts w:cs="Times New Roman"/>
        </w:rPr>
        <w:t>i</w:t>
      </w:r>
      <w:r w:rsidR="000B75F4">
        <w:rPr>
          <w:rFonts w:cs="Times New Roman"/>
        </w:rPr>
        <w:t>t does not follow that perceiving or recognizing are activities that only humans perform</w:t>
      </w:r>
      <w:r w:rsidR="00587B64">
        <w:rPr>
          <w:rFonts w:cs="Times New Roman"/>
        </w:rPr>
        <w:t xml:space="preserve">, even if it turns out </w:t>
      </w:r>
      <w:r w:rsidR="00F216FC">
        <w:rPr>
          <w:rFonts w:cs="Times New Roman"/>
        </w:rPr>
        <w:t xml:space="preserve">(which it may not) </w:t>
      </w:r>
      <w:r w:rsidR="00587B64">
        <w:rPr>
          <w:rFonts w:cs="Times New Roman"/>
        </w:rPr>
        <w:t xml:space="preserve">that their content-modified species – the activities we pick out with </w:t>
      </w:r>
      <w:r w:rsidR="00A01F08">
        <w:rPr>
          <w:rFonts w:cs="Times New Roman"/>
        </w:rPr>
        <w:t xml:space="preserve">propositional-attitude or other </w:t>
      </w:r>
      <w:r w:rsidR="00587B64">
        <w:rPr>
          <w:rFonts w:cs="Times New Roman"/>
        </w:rPr>
        <w:t>content</w:t>
      </w:r>
      <w:r w:rsidR="00A01F08">
        <w:rPr>
          <w:rFonts w:cs="Times New Roman"/>
        </w:rPr>
        <w:t>-specified</w:t>
      </w:r>
      <w:r w:rsidR="00587B64">
        <w:rPr>
          <w:rFonts w:cs="Times New Roman"/>
        </w:rPr>
        <w:t xml:space="preserve"> descriptions – are restricted to being performed by </w:t>
      </w:r>
      <w:r w:rsidR="00517911">
        <w:rPr>
          <w:rFonts w:cs="Times New Roman"/>
        </w:rPr>
        <w:t xml:space="preserve">and ascribed to </w:t>
      </w:r>
      <w:r w:rsidR="00587B64">
        <w:rPr>
          <w:rFonts w:cs="Times New Roman"/>
        </w:rPr>
        <w:t>humans</w:t>
      </w:r>
      <w:r w:rsidR="00C00C35">
        <w:rPr>
          <w:rFonts w:cs="Times New Roman"/>
        </w:rPr>
        <w:t>.</w:t>
      </w:r>
      <w:r w:rsidR="00F216FC" w:rsidRPr="00F216FC">
        <w:rPr>
          <w:rFonts w:cs="Times New Roman"/>
        </w:rPr>
        <w:t xml:space="preserve"> </w:t>
      </w:r>
      <w:r w:rsidR="00517911">
        <w:rPr>
          <w:rFonts w:cs="Times New Roman"/>
        </w:rPr>
        <w:t xml:space="preserve">In traditional terms, mental ascriptions can employ </w:t>
      </w:r>
      <w:r w:rsidR="00F216FC">
        <w:rPr>
          <w:rFonts w:cs="Times New Roman"/>
        </w:rPr>
        <w:t xml:space="preserve">verbs that create intensional contexts </w:t>
      </w:r>
      <w:r w:rsidR="00517911">
        <w:rPr>
          <w:rFonts w:cs="Times New Roman"/>
        </w:rPr>
        <w:t>but are</w:t>
      </w:r>
      <w:r w:rsidR="00F216FC">
        <w:rPr>
          <w:rFonts w:cs="Times New Roman"/>
        </w:rPr>
        <w:t xml:space="preserve"> not essentially mental.</w:t>
      </w:r>
      <w:r w:rsidR="00817120" w:rsidRPr="00817120">
        <w:t xml:space="preserve"> </w:t>
      </w:r>
      <w:r w:rsidR="00817120">
        <w:t>And even if</w:t>
      </w:r>
      <w:r w:rsidR="00817120">
        <w:rPr>
          <w:rFonts w:cs="Times New Roman"/>
        </w:rPr>
        <w:t xml:space="preserve"> all anchoring instances of a mental kind are </w:t>
      </w:r>
      <w:r w:rsidR="00817120" w:rsidRPr="00993781">
        <w:rPr>
          <w:rFonts w:cs="Times New Roman"/>
          <w:i/>
        </w:rPr>
        <w:t>conscious</w:t>
      </w:r>
      <w:r w:rsidR="00817120">
        <w:rPr>
          <w:rFonts w:cs="Times New Roman"/>
        </w:rPr>
        <w:t xml:space="preserve"> instances it doesn’t follow that being experienced consciously is essential to that kind of activity.</w:t>
      </w:r>
    </w:p>
    <w:p w14:paraId="0CD74AA8" w14:textId="16D17EC9" w:rsidR="00F216FC" w:rsidRDefault="00554D86" w:rsidP="001F4D69">
      <w:pPr>
        <w:spacing w:line="480" w:lineRule="auto"/>
        <w:rPr>
          <w:rFonts w:cs="Times New Roman"/>
        </w:rPr>
      </w:pPr>
      <w:r>
        <w:rPr>
          <w:rFonts w:cs="Times New Roman"/>
        </w:rPr>
        <w:tab/>
        <w:t xml:space="preserve">Moreover, just because a new instance is not an anchoring instance does not mean that the use of the term for a new case </w:t>
      </w:r>
      <w:r w:rsidR="000B75F4">
        <w:rPr>
          <w:rFonts w:cs="Times New Roman"/>
        </w:rPr>
        <w:t>must be metaphorical</w:t>
      </w:r>
      <w:r w:rsidR="004D7D03">
        <w:rPr>
          <w:rFonts w:cs="Times New Roman"/>
        </w:rPr>
        <w:t>.</w:t>
      </w:r>
      <w:r w:rsidR="0074536C">
        <w:rPr>
          <w:rFonts w:cs="Times New Roman"/>
        </w:rPr>
        <w:t xml:space="preserve"> </w:t>
      </w:r>
      <w:r w:rsidR="00587B64">
        <w:rPr>
          <w:rFonts w:cs="Times New Roman"/>
        </w:rPr>
        <w:t>W</w:t>
      </w:r>
      <w:r w:rsidR="00CD116A">
        <w:rPr>
          <w:rFonts w:cs="Times New Roman"/>
        </w:rPr>
        <w:t>h</w:t>
      </w:r>
      <w:r w:rsidR="00751EC8">
        <w:rPr>
          <w:rFonts w:cs="Times New Roman"/>
        </w:rPr>
        <w:t xml:space="preserve">en </w:t>
      </w:r>
      <w:r w:rsidR="004D7D03">
        <w:rPr>
          <w:rFonts w:cs="Times New Roman"/>
        </w:rPr>
        <w:t xml:space="preserve">any </w:t>
      </w:r>
      <w:r w:rsidR="00751EC8">
        <w:rPr>
          <w:rFonts w:cs="Times New Roman"/>
        </w:rPr>
        <w:t>activit</w:t>
      </w:r>
      <w:r w:rsidR="00CD116A">
        <w:rPr>
          <w:rFonts w:cs="Times New Roman"/>
        </w:rPr>
        <w:t>y</w:t>
      </w:r>
      <w:r w:rsidR="00751EC8">
        <w:rPr>
          <w:rFonts w:cs="Times New Roman"/>
        </w:rPr>
        <w:t xml:space="preserve"> we are acquainted with in everyday life – running, rotating, breaking, seeing, recognizing, experiencing, and so on – </w:t>
      </w:r>
      <w:r w:rsidR="00587B64">
        <w:rPr>
          <w:rFonts w:cs="Times New Roman"/>
        </w:rPr>
        <w:t>is</w:t>
      </w:r>
      <w:r w:rsidR="00751EC8">
        <w:rPr>
          <w:rFonts w:cs="Times New Roman"/>
        </w:rPr>
        <w:t xml:space="preserve"> </w:t>
      </w:r>
      <w:r w:rsidR="009E6DCE">
        <w:rPr>
          <w:rFonts w:cs="Times New Roman"/>
        </w:rPr>
        <w:t>found in</w:t>
      </w:r>
      <w:r w:rsidR="00CD116A">
        <w:rPr>
          <w:rFonts w:cs="Times New Roman"/>
        </w:rPr>
        <w:t xml:space="preserve"> </w:t>
      </w:r>
      <w:r w:rsidR="00587B64">
        <w:rPr>
          <w:rFonts w:cs="Times New Roman"/>
        </w:rPr>
        <w:t>a new domain</w:t>
      </w:r>
      <w:r w:rsidR="00CD116A">
        <w:rPr>
          <w:rFonts w:cs="Times New Roman"/>
        </w:rPr>
        <w:t xml:space="preserve">, </w:t>
      </w:r>
      <w:r w:rsidR="00751EC8">
        <w:rPr>
          <w:rFonts w:cs="Times New Roman"/>
        </w:rPr>
        <w:t>the</w:t>
      </w:r>
      <w:r w:rsidR="00CD116A">
        <w:rPr>
          <w:rFonts w:cs="Times New Roman"/>
        </w:rPr>
        <w:t xml:space="preserve"> </w:t>
      </w:r>
      <w:r w:rsidR="009E6DCE">
        <w:rPr>
          <w:rFonts w:cs="Times New Roman"/>
        </w:rPr>
        <w:t>uses of old terms to pick them out can be literal extensions to non-anchoring cases</w:t>
      </w:r>
      <w:r w:rsidR="00CD116A">
        <w:rPr>
          <w:rFonts w:cs="Times New Roman"/>
        </w:rPr>
        <w:t>.</w:t>
      </w:r>
      <w:r>
        <w:rPr>
          <w:rFonts w:cs="Times New Roman"/>
        </w:rPr>
        <w:t xml:space="preserve"> </w:t>
      </w:r>
      <w:r w:rsidR="00982532">
        <w:rPr>
          <w:rFonts w:cs="Times New Roman"/>
        </w:rPr>
        <w:t xml:space="preserve">Even if all anchoring instances of spinning or recognizing are </w:t>
      </w:r>
      <w:r w:rsidR="00F216FC">
        <w:rPr>
          <w:rFonts w:cs="Times New Roman"/>
        </w:rPr>
        <w:t xml:space="preserve">tops spinning and people recognizing, </w:t>
      </w:r>
      <w:r w:rsidR="00982532">
        <w:rPr>
          <w:rFonts w:cs="Times New Roman"/>
        </w:rPr>
        <w:t xml:space="preserve">alpha helixes can really spin and </w:t>
      </w:r>
      <w:r w:rsidR="002A692D">
        <w:rPr>
          <w:rFonts w:cs="Times New Roman"/>
        </w:rPr>
        <w:t>antibodies</w:t>
      </w:r>
      <w:r w:rsidR="00982532">
        <w:rPr>
          <w:rFonts w:cs="Times New Roman"/>
        </w:rPr>
        <w:t xml:space="preserve"> can really recognize</w:t>
      </w:r>
      <w:r w:rsidR="00F216FC">
        <w:rPr>
          <w:rFonts w:cs="Times New Roman"/>
        </w:rPr>
        <w:t>, even if they may not recognize antigens in the same specific way a person recognizes a friend or recognizes that she is being rude</w:t>
      </w:r>
      <w:r w:rsidR="00982532">
        <w:rPr>
          <w:rFonts w:cs="Times New Roman"/>
        </w:rPr>
        <w:t>.</w:t>
      </w:r>
      <w:r w:rsidR="00982532">
        <w:rPr>
          <w:rStyle w:val="FootnoteReference"/>
          <w:rFonts w:cs="Times New Roman"/>
        </w:rPr>
        <w:footnoteReference w:id="11"/>
      </w:r>
      <w:r w:rsidR="00982532" w:rsidRPr="00FA4308">
        <w:rPr>
          <w:rFonts w:cs="Times New Roman"/>
        </w:rPr>
        <w:t xml:space="preserve"> </w:t>
      </w:r>
      <w:r w:rsidR="00324776">
        <w:rPr>
          <w:rFonts w:cs="Times New Roman"/>
        </w:rPr>
        <w:t>W</w:t>
      </w:r>
      <w:r w:rsidR="004B3A64">
        <w:rPr>
          <w:rFonts w:cs="Times New Roman"/>
        </w:rPr>
        <w:t xml:space="preserve">e </w:t>
      </w:r>
      <w:r w:rsidR="00581DA6">
        <w:rPr>
          <w:rFonts w:cs="Times New Roman"/>
        </w:rPr>
        <w:t>may c</w:t>
      </w:r>
      <w:r w:rsidR="004B3A64">
        <w:rPr>
          <w:rFonts w:cs="Times New Roman"/>
        </w:rPr>
        <w:t>lassify</w:t>
      </w:r>
      <w:r w:rsidR="00581DA6">
        <w:rPr>
          <w:rFonts w:cs="Times New Roman"/>
        </w:rPr>
        <w:t xml:space="preserve"> an activity </w:t>
      </w:r>
      <w:r w:rsidR="004B3A64">
        <w:rPr>
          <w:rFonts w:cs="Times New Roman"/>
        </w:rPr>
        <w:t xml:space="preserve">as </w:t>
      </w:r>
      <w:r w:rsidR="00581DA6">
        <w:rPr>
          <w:rFonts w:cs="Times New Roman"/>
        </w:rPr>
        <w:t>mental</w:t>
      </w:r>
      <w:r w:rsidR="00324776">
        <w:rPr>
          <w:rFonts w:cs="Times New Roman"/>
        </w:rPr>
        <w:t>, cognitive or psychological</w:t>
      </w:r>
      <w:r w:rsidR="00581DA6">
        <w:rPr>
          <w:rFonts w:cs="Times New Roman"/>
        </w:rPr>
        <w:t xml:space="preserve"> because </w:t>
      </w:r>
      <w:r w:rsidR="004B3A64">
        <w:rPr>
          <w:rFonts w:cs="Times New Roman"/>
        </w:rPr>
        <w:t xml:space="preserve">the anchoring cases are those performed by </w:t>
      </w:r>
      <w:r w:rsidR="00581DA6">
        <w:rPr>
          <w:rFonts w:cs="Times New Roman"/>
        </w:rPr>
        <w:t>human beings</w:t>
      </w:r>
      <w:r w:rsidR="004B3A64">
        <w:rPr>
          <w:rFonts w:cs="Times New Roman"/>
        </w:rPr>
        <w:t>,</w:t>
      </w:r>
      <w:r w:rsidR="00324776">
        <w:rPr>
          <w:rFonts w:cs="Times New Roman"/>
        </w:rPr>
        <w:t xml:space="preserve"> but this</w:t>
      </w:r>
      <w:r w:rsidR="00581DA6">
        <w:rPr>
          <w:rFonts w:cs="Times New Roman"/>
        </w:rPr>
        <w:t xml:space="preserve"> does not </w:t>
      </w:r>
      <w:r w:rsidR="004B3A64">
        <w:rPr>
          <w:rFonts w:cs="Times New Roman"/>
        </w:rPr>
        <w:t>entail that the general kind of activity is mental even if the special case is.</w:t>
      </w:r>
      <w:r w:rsidR="00F216FC">
        <w:rPr>
          <w:rFonts w:cs="Times New Roman"/>
        </w:rPr>
        <w:t xml:space="preserve"> </w:t>
      </w:r>
    </w:p>
    <w:p w14:paraId="2BE5B211" w14:textId="027D9527" w:rsidR="00FB5B0A" w:rsidRDefault="004B3A64" w:rsidP="00FB5B0A">
      <w:pPr>
        <w:spacing w:line="480" w:lineRule="auto"/>
        <w:rPr>
          <w:rFonts w:cs="Times New Roman"/>
        </w:rPr>
      </w:pPr>
      <w:r>
        <w:rPr>
          <w:rFonts w:cs="Times New Roman"/>
        </w:rPr>
        <w:tab/>
      </w:r>
      <w:r w:rsidR="00517911">
        <w:rPr>
          <w:rFonts w:cs="Times New Roman"/>
        </w:rPr>
        <w:t>An example might help clarify th</w:t>
      </w:r>
      <w:r w:rsidR="006628C2">
        <w:rPr>
          <w:rFonts w:cs="Times New Roman"/>
        </w:rPr>
        <w:t>e above account. I will use the</w:t>
      </w:r>
      <w:r w:rsidR="009E6DCE">
        <w:rPr>
          <w:rFonts w:cs="Times New Roman"/>
        </w:rPr>
        <w:t xml:space="preserve"> language of </w:t>
      </w:r>
      <w:r w:rsidR="009E6DCE" w:rsidRPr="002A692D">
        <w:rPr>
          <w:rFonts w:cs="Times New Roman"/>
          <w:i/>
        </w:rPr>
        <w:t>ad</w:t>
      </w:r>
      <w:r w:rsidR="009E6DCE">
        <w:rPr>
          <w:rFonts w:cs="Times New Roman"/>
        </w:rPr>
        <w:t>verbialism</w:t>
      </w:r>
      <w:r w:rsidR="00517911">
        <w:rPr>
          <w:rFonts w:cs="Times New Roman"/>
        </w:rPr>
        <w:t xml:space="preserve"> and borrow an example from </w:t>
      </w:r>
      <w:r w:rsidR="009E6DCE">
        <w:rPr>
          <w:rFonts w:cs="Times New Roman"/>
        </w:rPr>
        <w:t>Kriegel</w:t>
      </w:r>
      <w:r w:rsidR="00517911">
        <w:rPr>
          <w:rFonts w:cs="Times New Roman"/>
        </w:rPr>
        <w:t xml:space="preserve"> (op.</w:t>
      </w:r>
      <w:r w:rsidR="00C60071">
        <w:rPr>
          <w:rFonts w:cs="Times New Roman"/>
        </w:rPr>
        <w:t xml:space="preserve"> </w:t>
      </w:r>
      <w:r w:rsidR="00517911">
        <w:rPr>
          <w:rFonts w:cs="Times New Roman"/>
        </w:rPr>
        <w:t>cit.). S</w:t>
      </w:r>
      <w:r w:rsidR="002D65C7">
        <w:rPr>
          <w:rFonts w:cs="Times New Roman"/>
        </w:rPr>
        <w:t>uppose</w:t>
      </w:r>
      <w:r w:rsidR="00401A86">
        <w:rPr>
          <w:rFonts w:cs="Times New Roman"/>
        </w:rPr>
        <w:t xml:space="preserve"> </w:t>
      </w:r>
      <w:r w:rsidR="007733AD">
        <w:rPr>
          <w:rFonts w:cs="Times New Roman"/>
        </w:rPr>
        <w:t>Emorie hallucinates a triangle</w:t>
      </w:r>
      <w:r w:rsidR="002D65C7">
        <w:rPr>
          <w:rFonts w:cs="Times New Roman"/>
        </w:rPr>
        <w:t xml:space="preserve">. </w:t>
      </w:r>
      <w:r w:rsidR="00517911">
        <w:rPr>
          <w:rFonts w:cs="Times New Roman"/>
        </w:rPr>
        <w:t xml:space="preserve">The </w:t>
      </w:r>
      <w:r>
        <w:rPr>
          <w:rFonts w:cs="Times New Roman"/>
        </w:rPr>
        <w:t>ad</w:t>
      </w:r>
      <w:r w:rsidR="00401A86">
        <w:rPr>
          <w:rFonts w:cs="Times New Roman"/>
        </w:rPr>
        <w:t xml:space="preserve">verbialist </w:t>
      </w:r>
      <w:r w:rsidR="0074536C">
        <w:rPr>
          <w:rFonts w:cs="Times New Roman"/>
        </w:rPr>
        <w:t>says</w:t>
      </w:r>
      <w:r w:rsidR="00987B04">
        <w:rPr>
          <w:rFonts w:cs="Times New Roman"/>
        </w:rPr>
        <w:t xml:space="preserve"> Emorie is </w:t>
      </w:r>
      <w:r w:rsidR="002C7824">
        <w:rPr>
          <w:rFonts w:cs="Times New Roman"/>
        </w:rPr>
        <w:t>experienci</w:t>
      </w:r>
      <w:r w:rsidR="004D7D03">
        <w:rPr>
          <w:rFonts w:cs="Times New Roman"/>
        </w:rPr>
        <w:t>ng-triangl</w:t>
      </w:r>
      <w:r w:rsidR="002C7824">
        <w:rPr>
          <w:rFonts w:cs="Times New Roman"/>
        </w:rPr>
        <w:t>ishly</w:t>
      </w:r>
      <w:r w:rsidR="00517911">
        <w:rPr>
          <w:rFonts w:cs="Times New Roman"/>
        </w:rPr>
        <w:t xml:space="preserve"> – </w:t>
      </w:r>
      <w:r w:rsidR="006628C2">
        <w:rPr>
          <w:rFonts w:cs="Times New Roman"/>
        </w:rPr>
        <w:t>in verbialist terms, doing-</w:t>
      </w:r>
      <w:r w:rsidR="002C7824">
        <w:rPr>
          <w:rFonts w:cs="Times New Roman"/>
        </w:rPr>
        <w:t>in-a-</w:t>
      </w:r>
      <w:r w:rsidR="00064335">
        <w:rPr>
          <w:rFonts w:cs="Times New Roman"/>
        </w:rPr>
        <w:t>content-modifying</w:t>
      </w:r>
      <w:r w:rsidR="002C7824">
        <w:rPr>
          <w:rFonts w:cs="Times New Roman"/>
        </w:rPr>
        <w:t>-way.</w:t>
      </w:r>
      <w:r w:rsidR="00C00C35">
        <w:rPr>
          <w:rStyle w:val="FootnoteReference"/>
          <w:rFonts w:cs="Times New Roman"/>
        </w:rPr>
        <w:footnoteReference w:id="12"/>
      </w:r>
      <w:r w:rsidR="00DA4127">
        <w:rPr>
          <w:rFonts w:cs="Times New Roman"/>
        </w:rPr>
        <w:t xml:space="preserve"> </w:t>
      </w:r>
      <w:r>
        <w:rPr>
          <w:rFonts w:cs="Times New Roman"/>
        </w:rPr>
        <w:t xml:space="preserve">Her </w:t>
      </w:r>
      <w:r w:rsidR="00554D86">
        <w:rPr>
          <w:rFonts w:cs="Times New Roman"/>
        </w:rPr>
        <w:t xml:space="preserve">semantic </w:t>
      </w:r>
      <w:r w:rsidR="00DE11BE">
        <w:rPr>
          <w:rFonts w:cs="Times New Roman"/>
        </w:rPr>
        <w:t>account</w:t>
      </w:r>
      <w:r w:rsidR="00554D86">
        <w:rPr>
          <w:rFonts w:cs="Times New Roman"/>
        </w:rPr>
        <w:t xml:space="preserve"> </w:t>
      </w:r>
      <w:r w:rsidR="00517911">
        <w:rPr>
          <w:rFonts w:cs="Times New Roman"/>
        </w:rPr>
        <w:t xml:space="preserve">of Emorie’s experience </w:t>
      </w:r>
      <w:r w:rsidR="00554D86">
        <w:rPr>
          <w:rFonts w:cs="Times New Roman"/>
        </w:rPr>
        <w:t xml:space="preserve">might go </w:t>
      </w:r>
      <w:r>
        <w:rPr>
          <w:rFonts w:cs="Times New Roman"/>
        </w:rPr>
        <w:t>this</w:t>
      </w:r>
      <w:r w:rsidR="00DE11BE">
        <w:rPr>
          <w:rFonts w:cs="Times New Roman"/>
        </w:rPr>
        <w:t xml:space="preserve">. </w:t>
      </w:r>
      <w:r w:rsidR="00517911">
        <w:rPr>
          <w:rFonts w:cs="Times New Roman"/>
        </w:rPr>
        <w:t>First, s</w:t>
      </w:r>
      <w:r w:rsidR="00343B68">
        <w:rPr>
          <w:rFonts w:cs="Times New Roman"/>
        </w:rPr>
        <w:t>he</w:t>
      </w:r>
      <w:r w:rsidR="002124B6">
        <w:rPr>
          <w:rFonts w:cs="Times New Roman"/>
        </w:rPr>
        <w:t xml:space="preserve"> </w:t>
      </w:r>
      <w:r w:rsidR="002124B6" w:rsidRPr="00987B04">
        <w:rPr>
          <w:rFonts w:cs="Times New Roman"/>
          <w:i/>
        </w:rPr>
        <w:t>hypothesize</w:t>
      </w:r>
      <w:r>
        <w:rPr>
          <w:rFonts w:cs="Times New Roman"/>
          <w:i/>
        </w:rPr>
        <w:t>s</w:t>
      </w:r>
      <w:r w:rsidR="002124B6">
        <w:rPr>
          <w:rFonts w:cs="Times New Roman"/>
        </w:rPr>
        <w:t xml:space="preserve"> </w:t>
      </w:r>
      <w:r w:rsidR="00987B04">
        <w:rPr>
          <w:rFonts w:cs="Times New Roman"/>
        </w:rPr>
        <w:t>th</w:t>
      </w:r>
      <w:r w:rsidR="00E029E9">
        <w:rPr>
          <w:rFonts w:cs="Times New Roman"/>
        </w:rPr>
        <w:t xml:space="preserve">at </w:t>
      </w:r>
      <w:r w:rsidR="00DE11BE">
        <w:rPr>
          <w:rFonts w:cs="Times New Roman"/>
        </w:rPr>
        <w:t>Emorie’s experience</w:t>
      </w:r>
      <w:r w:rsidR="00E029E9">
        <w:rPr>
          <w:rFonts w:cs="Times New Roman"/>
        </w:rPr>
        <w:t xml:space="preserve"> is a token of a </w:t>
      </w:r>
      <w:r w:rsidR="002124B6">
        <w:rPr>
          <w:rFonts w:cs="Times New Roman"/>
        </w:rPr>
        <w:t>content-modifi</w:t>
      </w:r>
      <w:r w:rsidR="00E029E9">
        <w:rPr>
          <w:rFonts w:cs="Times New Roman"/>
        </w:rPr>
        <w:t xml:space="preserve">ed activity </w:t>
      </w:r>
      <w:r w:rsidR="002124B6">
        <w:rPr>
          <w:rFonts w:cs="Times New Roman"/>
        </w:rPr>
        <w:t>kind</w:t>
      </w:r>
      <w:r w:rsidR="00DE11BE">
        <w:rPr>
          <w:rFonts w:cs="Times New Roman"/>
        </w:rPr>
        <w:t xml:space="preserve">. </w:t>
      </w:r>
      <w:r w:rsidR="00517911">
        <w:rPr>
          <w:rFonts w:cs="Times New Roman"/>
        </w:rPr>
        <w:t>For s</w:t>
      </w:r>
      <w:r w:rsidR="00DE11BE">
        <w:rPr>
          <w:rFonts w:cs="Times New Roman"/>
        </w:rPr>
        <w:t xml:space="preserve">he does not </w:t>
      </w:r>
      <w:r w:rsidR="00DE11BE" w:rsidRPr="0087435A">
        <w:rPr>
          <w:rFonts w:cs="Times New Roman"/>
          <w:i/>
        </w:rPr>
        <w:t>name</w:t>
      </w:r>
      <w:r w:rsidR="00DE11BE">
        <w:rPr>
          <w:rFonts w:cs="Times New Roman"/>
          <w:i/>
        </w:rPr>
        <w:t xml:space="preserve"> </w:t>
      </w:r>
      <w:r w:rsidR="00DE11BE">
        <w:rPr>
          <w:rFonts w:cs="Times New Roman"/>
        </w:rPr>
        <w:t xml:space="preserve">the token experience, she </w:t>
      </w:r>
      <w:r w:rsidR="00DE11BE" w:rsidRPr="0087435A">
        <w:rPr>
          <w:rFonts w:cs="Times New Roman"/>
          <w:i/>
        </w:rPr>
        <w:t>type</w:t>
      </w:r>
      <w:r w:rsidR="00DE11BE">
        <w:rPr>
          <w:rFonts w:cs="Times New Roman"/>
          <w:i/>
        </w:rPr>
        <w:t>s</w:t>
      </w:r>
      <w:r w:rsidR="00DE11BE">
        <w:rPr>
          <w:rFonts w:cs="Times New Roman"/>
        </w:rPr>
        <w:t xml:space="preserve"> it. </w:t>
      </w:r>
      <w:r w:rsidR="00517911">
        <w:rPr>
          <w:rFonts w:cs="Times New Roman"/>
        </w:rPr>
        <w:t>Second, s</w:t>
      </w:r>
      <w:r w:rsidR="00DE11BE">
        <w:rPr>
          <w:rFonts w:cs="Times New Roman"/>
        </w:rPr>
        <w:t xml:space="preserve">he relies on her knowledge of object </w:t>
      </w:r>
      <w:r w:rsidR="002A692D">
        <w:rPr>
          <w:rFonts w:cs="Times New Roman"/>
        </w:rPr>
        <w:t>kinds</w:t>
      </w:r>
      <w:r w:rsidR="00DE11BE">
        <w:rPr>
          <w:rFonts w:cs="Times New Roman"/>
        </w:rPr>
        <w:t xml:space="preserve"> to invent a term to pick out this </w:t>
      </w:r>
      <w:r w:rsidR="00343B68">
        <w:rPr>
          <w:rFonts w:cs="Times New Roman"/>
        </w:rPr>
        <w:t xml:space="preserve">occurrence as a </w:t>
      </w:r>
      <w:r w:rsidR="00DE11BE">
        <w:rPr>
          <w:rFonts w:cs="Times New Roman"/>
        </w:rPr>
        <w:t xml:space="preserve">token </w:t>
      </w:r>
      <w:r w:rsidR="00343B68">
        <w:rPr>
          <w:rFonts w:cs="Times New Roman"/>
        </w:rPr>
        <w:t xml:space="preserve">of </w:t>
      </w:r>
      <w:r w:rsidR="00DE11BE">
        <w:rPr>
          <w:rFonts w:cs="Times New Roman"/>
        </w:rPr>
        <w:t xml:space="preserve">a hypothesized content-modification of the general activity of experiencing. </w:t>
      </w:r>
      <w:r w:rsidR="00517911">
        <w:rPr>
          <w:rFonts w:cs="Times New Roman"/>
        </w:rPr>
        <w:t>She</w:t>
      </w:r>
      <w:r w:rsidR="00DE11BE">
        <w:rPr>
          <w:rFonts w:cs="Times New Roman"/>
        </w:rPr>
        <w:t xml:space="preserve"> </w:t>
      </w:r>
      <w:r w:rsidR="002124B6">
        <w:rPr>
          <w:rFonts w:cs="Times New Roman"/>
        </w:rPr>
        <w:t>extend</w:t>
      </w:r>
      <w:r w:rsidR="00DE11BE">
        <w:rPr>
          <w:rFonts w:cs="Times New Roman"/>
        </w:rPr>
        <w:t xml:space="preserve">s her </w:t>
      </w:r>
      <w:r w:rsidR="002124B6">
        <w:rPr>
          <w:rFonts w:cs="Times New Roman"/>
        </w:rPr>
        <w:t>object-</w:t>
      </w:r>
      <w:r w:rsidR="00E029E9">
        <w:rPr>
          <w:rFonts w:cs="Times New Roman"/>
        </w:rPr>
        <w:t xml:space="preserve">kind </w:t>
      </w:r>
      <w:r w:rsidR="00DE11BE">
        <w:rPr>
          <w:rFonts w:cs="Times New Roman"/>
        </w:rPr>
        <w:t xml:space="preserve">concept of </w:t>
      </w:r>
      <w:r w:rsidR="00DE11BE" w:rsidRPr="006628C2">
        <w:rPr>
          <w:rFonts w:cs="Times New Roman"/>
          <w:i/>
        </w:rPr>
        <w:t>triangle</w:t>
      </w:r>
      <w:r w:rsidR="002124B6">
        <w:rPr>
          <w:rFonts w:cs="Times New Roman"/>
        </w:rPr>
        <w:t xml:space="preserve"> from </w:t>
      </w:r>
      <w:r w:rsidR="00821450" w:rsidRPr="008E5CB8">
        <w:rPr>
          <w:rFonts w:cs="Times New Roman"/>
        </w:rPr>
        <w:t>anchoring instances</w:t>
      </w:r>
      <w:r w:rsidR="00E029E9">
        <w:rPr>
          <w:rFonts w:cs="Times New Roman"/>
        </w:rPr>
        <w:t xml:space="preserve"> of triangles</w:t>
      </w:r>
      <w:r w:rsidR="002124B6" w:rsidRPr="005F2AA6">
        <w:rPr>
          <w:rFonts w:cs="Times New Roman"/>
        </w:rPr>
        <w:t xml:space="preserve"> </w:t>
      </w:r>
      <w:r w:rsidR="00DE11BE">
        <w:rPr>
          <w:rFonts w:cs="Times New Roman"/>
        </w:rPr>
        <w:t xml:space="preserve">by </w:t>
      </w:r>
      <w:r w:rsidRPr="005F2AA6">
        <w:rPr>
          <w:rFonts w:cs="Times New Roman"/>
        </w:rPr>
        <w:t>ad</w:t>
      </w:r>
      <w:r w:rsidR="002124B6" w:rsidRPr="005F2AA6">
        <w:rPr>
          <w:rFonts w:cs="Times New Roman"/>
        </w:rPr>
        <w:t xml:space="preserve">verbing the </w:t>
      </w:r>
      <w:r w:rsidR="005F2AA6">
        <w:rPr>
          <w:rFonts w:cs="Times New Roman"/>
        </w:rPr>
        <w:t>concept</w:t>
      </w:r>
      <w:r w:rsidR="00DE11BE">
        <w:rPr>
          <w:rFonts w:cs="Times New Roman"/>
        </w:rPr>
        <w:t>, such that</w:t>
      </w:r>
      <w:r w:rsidR="00581DA6">
        <w:rPr>
          <w:rFonts w:cs="Times New Roman"/>
        </w:rPr>
        <w:t xml:space="preserve"> </w:t>
      </w:r>
      <w:r w:rsidR="005F2AA6">
        <w:rPr>
          <w:rFonts w:cs="Times New Roman"/>
        </w:rPr>
        <w:t xml:space="preserve">experiencing-trianglishly is to triangles what googling (better: searching-googlishly) is to Google. </w:t>
      </w:r>
      <w:r w:rsidR="00517911">
        <w:rPr>
          <w:rFonts w:cs="Times New Roman"/>
        </w:rPr>
        <w:t>Th</w:t>
      </w:r>
      <w:r>
        <w:rPr>
          <w:rFonts w:cs="Times New Roman"/>
        </w:rPr>
        <w:t xml:space="preserve">is </w:t>
      </w:r>
      <w:r w:rsidR="00DE11BE">
        <w:rPr>
          <w:rFonts w:cs="Times New Roman"/>
        </w:rPr>
        <w:t>method</w:t>
      </w:r>
      <w:r w:rsidR="005F2AA6">
        <w:rPr>
          <w:rFonts w:cs="Times New Roman"/>
        </w:rPr>
        <w:t xml:space="preserve"> </w:t>
      </w:r>
      <w:r w:rsidR="002A692D">
        <w:rPr>
          <w:rFonts w:cs="Times New Roman"/>
        </w:rPr>
        <w:t xml:space="preserve">not only </w:t>
      </w:r>
      <w:r w:rsidR="00821450">
        <w:rPr>
          <w:rFonts w:cs="Times New Roman"/>
        </w:rPr>
        <w:t xml:space="preserve">makes </w:t>
      </w:r>
      <w:r w:rsidR="00987B04">
        <w:rPr>
          <w:rFonts w:cs="Times New Roman"/>
        </w:rPr>
        <w:t>her</w:t>
      </w:r>
      <w:r w:rsidR="00821450">
        <w:rPr>
          <w:rFonts w:cs="Times New Roman"/>
        </w:rPr>
        <w:t xml:space="preserve"> hypothesis </w:t>
      </w:r>
      <w:r w:rsidR="00821450" w:rsidRPr="008E5CB8">
        <w:rPr>
          <w:rFonts w:cs="Times New Roman"/>
        </w:rPr>
        <w:t>intelligible</w:t>
      </w:r>
      <w:r w:rsidR="00DE11BE">
        <w:rPr>
          <w:rFonts w:cs="Times New Roman"/>
        </w:rPr>
        <w:t>; it also may be true</w:t>
      </w:r>
      <w:r>
        <w:rPr>
          <w:rFonts w:cs="Times New Roman"/>
        </w:rPr>
        <w:t xml:space="preserve">. </w:t>
      </w:r>
      <w:r w:rsidR="00DE11BE">
        <w:rPr>
          <w:rFonts w:cs="Times New Roman"/>
        </w:rPr>
        <w:t>In a similar way,</w:t>
      </w:r>
      <w:r w:rsidR="005F2AA6">
        <w:rPr>
          <w:rFonts w:cs="Times New Roman"/>
        </w:rPr>
        <w:t xml:space="preserve"> representing-catly or experiencing-redly are content-modified</w:t>
      </w:r>
      <w:r w:rsidR="00DE11BE">
        <w:rPr>
          <w:rFonts w:cs="Times New Roman"/>
        </w:rPr>
        <w:t xml:space="preserve"> species of activities individuated by relying on our knowledge </w:t>
      </w:r>
      <w:r w:rsidR="005F2AA6">
        <w:rPr>
          <w:rFonts w:cs="Times New Roman"/>
        </w:rPr>
        <w:t xml:space="preserve">(respectively) </w:t>
      </w:r>
      <w:r w:rsidR="00DE11BE">
        <w:rPr>
          <w:rFonts w:cs="Times New Roman"/>
        </w:rPr>
        <w:t xml:space="preserve">of </w:t>
      </w:r>
      <w:r w:rsidR="005F2AA6">
        <w:rPr>
          <w:rFonts w:cs="Times New Roman"/>
        </w:rPr>
        <w:t xml:space="preserve">cats or red things </w:t>
      </w:r>
      <w:r w:rsidR="00DE11BE">
        <w:rPr>
          <w:rFonts w:cs="Times New Roman"/>
        </w:rPr>
        <w:t>and</w:t>
      </w:r>
      <w:r w:rsidR="005F2AA6">
        <w:rPr>
          <w:rFonts w:cs="Times New Roman"/>
        </w:rPr>
        <w:t xml:space="preserve"> adverbing the object-types.</w:t>
      </w:r>
      <w:r w:rsidR="00FB5B0A" w:rsidRPr="00FB5B0A">
        <w:rPr>
          <w:rFonts w:cs="Times New Roman"/>
        </w:rPr>
        <w:t xml:space="preserve"> </w:t>
      </w:r>
    </w:p>
    <w:p w14:paraId="0E86396D" w14:textId="330B991F" w:rsidR="002C383B" w:rsidRDefault="005F2AA6" w:rsidP="00073490">
      <w:pPr>
        <w:spacing w:line="480" w:lineRule="auto"/>
        <w:rPr>
          <w:rFonts w:cs="Times New Roman"/>
        </w:rPr>
      </w:pPr>
      <w:r>
        <w:rPr>
          <w:rFonts w:cs="Times New Roman"/>
        </w:rPr>
        <w:tab/>
      </w:r>
      <w:r w:rsidR="00817120">
        <w:rPr>
          <w:rFonts w:cs="Times New Roman"/>
        </w:rPr>
        <w:t xml:space="preserve">But </w:t>
      </w:r>
      <w:r w:rsidR="00EB777C">
        <w:rPr>
          <w:rFonts w:cs="Times New Roman"/>
        </w:rPr>
        <w:t xml:space="preserve">there are many things her use of the </w:t>
      </w:r>
      <w:r w:rsidR="00817120">
        <w:rPr>
          <w:rFonts w:cs="Times New Roman"/>
        </w:rPr>
        <w:t xml:space="preserve">new type </w:t>
      </w:r>
      <w:r w:rsidR="00EB777C">
        <w:rPr>
          <w:rFonts w:cs="Times New Roman"/>
        </w:rPr>
        <w:t xml:space="preserve">label does not determine. She </w:t>
      </w:r>
      <w:r w:rsidR="003E7D56">
        <w:rPr>
          <w:rFonts w:cs="Times New Roman"/>
        </w:rPr>
        <w:t xml:space="preserve">is not </w:t>
      </w:r>
      <w:r w:rsidR="006628C2">
        <w:rPr>
          <w:rFonts w:cs="Times New Roman"/>
        </w:rPr>
        <w:t xml:space="preserve">(yet) </w:t>
      </w:r>
      <w:r w:rsidR="003E7D56">
        <w:rPr>
          <w:rFonts w:cs="Times New Roman"/>
        </w:rPr>
        <w:t xml:space="preserve">picking out an instance of </w:t>
      </w:r>
      <w:r w:rsidR="00DE11BE">
        <w:rPr>
          <w:rFonts w:cs="Times New Roman"/>
        </w:rPr>
        <w:t xml:space="preserve">experiencing-trianglishly </w:t>
      </w:r>
      <w:r w:rsidR="003E7D56">
        <w:rPr>
          <w:rFonts w:cs="Times New Roman"/>
        </w:rPr>
        <w:t xml:space="preserve">because she does not know that </w:t>
      </w:r>
      <w:r w:rsidR="00DE11BE">
        <w:rPr>
          <w:rFonts w:cs="Times New Roman"/>
        </w:rPr>
        <w:t xml:space="preserve">this type occurs in our world. </w:t>
      </w:r>
      <w:r w:rsidR="00817120">
        <w:rPr>
          <w:rFonts w:cs="Times New Roman"/>
        </w:rPr>
        <w:t>But suppose it does. It</w:t>
      </w:r>
      <w:r w:rsidR="002A692D">
        <w:rPr>
          <w:rFonts w:cs="Times New Roman"/>
        </w:rPr>
        <w:t xml:space="preserve"> is still an open possibility that </w:t>
      </w:r>
      <w:r w:rsidR="00FB5B0A">
        <w:rPr>
          <w:rFonts w:cs="Times New Roman"/>
        </w:rPr>
        <w:t>experiencing-redly is multiply realized by different activity kinds</w:t>
      </w:r>
      <w:r w:rsidR="00817120">
        <w:rPr>
          <w:rFonts w:cs="Times New Roman"/>
        </w:rPr>
        <w:t xml:space="preserve">, or that </w:t>
      </w:r>
      <w:r w:rsidR="00C00C35">
        <w:rPr>
          <w:rFonts w:cs="Times New Roman"/>
        </w:rPr>
        <w:t xml:space="preserve">experiencing </w:t>
      </w:r>
      <w:r w:rsidR="00C00C35" w:rsidRPr="00C00C35">
        <w:rPr>
          <w:rFonts w:cs="Times New Roman"/>
          <w:i/>
        </w:rPr>
        <w:t>simpliciter</w:t>
      </w:r>
      <w:r w:rsidR="00FB5B0A">
        <w:rPr>
          <w:rFonts w:cs="Times New Roman"/>
        </w:rPr>
        <w:t xml:space="preserve"> is multiply realized even if experiencing-redly is not. </w:t>
      </w:r>
      <w:r w:rsidR="00817120">
        <w:rPr>
          <w:rFonts w:cs="Times New Roman"/>
        </w:rPr>
        <w:t xml:space="preserve">It is also possible that </w:t>
      </w:r>
      <w:r w:rsidR="00324776">
        <w:rPr>
          <w:rFonts w:cs="Times New Roman"/>
        </w:rPr>
        <w:t xml:space="preserve">the </w:t>
      </w:r>
      <w:r w:rsidR="00FB5B0A">
        <w:rPr>
          <w:rFonts w:cs="Times New Roman"/>
        </w:rPr>
        <w:t xml:space="preserve">activity </w:t>
      </w:r>
      <w:r w:rsidR="00324776">
        <w:rPr>
          <w:rFonts w:cs="Times New Roman"/>
        </w:rPr>
        <w:t>type denoted</w:t>
      </w:r>
      <w:r w:rsidR="003E7D56">
        <w:rPr>
          <w:rFonts w:cs="Times New Roman"/>
        </w:rPr>
        <w:t xml:space="preserve"> by </w:t>
      </w:r>
      <w:r w:rsidR="00DE11BE">
        <w:rPr>
          <w:rFonts w:cs="Times New Roman"/>
        </w:rPr>
        <w:t>her</w:t>
      </w:r>
      <w:r w:rsidR="003E7D56">
        <w:rPr>
          <w:rFonts w:cs="Times New Roman"/>
        </w:rPr>
        <w:t xml:space="preserve"> hypothesis </w:t>
      </w:r>
      <w:r w:rsidR="00817120">
        <w:rPr>
          <w:rFonts w:cs="Times New Roman"/>
        </w:rPr>
        <w:t>(</w:t>
      </w:r>
      <w:r w:rsidR="006628C2">
        <w:rPr>
          <w:rFonts w:cs="Times New Roman"/>
        </w:rPr>
        <w:t xml:space="preserve">in </w:t>
      </w:r>
      <w:r w:rsidR="00817120">
        <w:rPr>
          <w:rFonts w:cs="Times New Roman"/>
        </w:rPr>
        <w:t xml:space="preserve">either the general or specific case) </w:t>
      </w:r>
      <w:r w:rsidR="003E7D56">
        <w:rPr>
          <w:rFonts w:cs="Times New Roman"/>
        </w:rPr>
        <w:t xml:space="preserve">may be as constitutively dependent </w:t>
      </w:r>
      <w:r w:rsidR="00FB5B0A">
        <w:rPr>
          <w:rFonts w:cs="Times New Roman"/>
        </w:rPr>
        <w:t xml:space="preserve">for its occurrence </w:t>
      </w:r>
      <w:r w:rsidR="003E7D56">
        <w:rPr>
          <w:rFonts w:cs="Times New Roman"/>
        </w:rPr>
        <w:t>on external states of affairs as most cases of hitting</w:t>
      </w:r>
      <w:r w:rsidR="00817120">
        <w:rPr>
          <w:rFonts w:cs="Times New Roman"/>
        </w:rPr>
        <w:t>.</w:t>
      </w:r>
      <w:r w:rsidR="003E7D56">
        <w:rPr>
          <w:rFonts w:cs="Times New Roman"/>
        </w:rPr>
        <w:t xml:space="preserve"> </w:t>
      </w:r>
      <w:r w:rsidR="00C00C35">
        <w:rPr>
          <w:rFonts w:cs="Times New Roman"/>
        </w:rPr>
        <w:t>For h</w:t>
      </w:r>
      <w:r w:rsidR="002C383B">
        <w:rPr>
          <w:rFonts w:cs="Times New Roman"/>
        </w:rPr>
        <w:t>er underlying verbial</w:t>
      </w:r>
      <w:r w:rsidR="00817120">
        <w:rPr>
          <w:rFonts w:cs="Times New Roman"/>
        </w:rPr>
        <w:t>ism</w:t>
      </w:r>
      <w:r w:rsidR="002C383B">
        <w:rPr>
          <w:rFonts w:cs="Times New Roman"/>
        </w:rPr>
        <w:t xml:space="preserve"> leaves open whether experiencing-trianglishly is constitutively connected to external instantiations of triangularity, and if it is, how it is. </w:t>
      </w:r>
      <w:r w:rsidR="00C00C35">
        <w:rPr>
          <w:rFonts w:cs="Times New Roman"/>
        </w:rPr>
        <w:t xml:space="preserve">As noted, being an anchoring case is an </w:t>
      </w:r>
      <w:r w:rsidR="00C00C35" w:rsidRPr="00C04227">
        <w:rPr>
          <w:rFonts w:cs="Times New Roman"/>
          <w:i/>
        </w:rPr>
        <w:t>epistemic</w:t>
      </w:r>
      <w:r w:rsidR="00C00C35">
        <w:rPr>
          <w:rFonts w:cs="Times New Roman"/>
        </w:rPr>
        <w:t xml:space="preserve"> status, not a metaphysical one. </w:t>
      </w:r>
      <w:r w:rsidR="002C383B">
        <w:rPr>
          <w:rFonts w:cs="Times New Roman"/>
        </w:rPr>
        <w:t>N</w:t>
      </w:r>
      <w:r w:rsidR="002C383B" w:rsidRPr="00073490">
        <w:rPr>
          <w:rFonts w:cs="Times New Roman"/>
        </w:rPr>
        <w:t>on-veridical and veri</w:t>
      </w:r>
      <w:r w:rsidR="002C383B">
        <w:rPr>
          <w:rFonts w:cs="Times New Roman"/>
        </w:rPr>
        <w:t xml:space="preserve">dical experiencings-triangishly can </w:t>
      </w:r>
      <w:r w:rsidR="002C383B" w:rsidRPr="00073490">
        <w:rPr>
          <w:rFonts w:cs="Times New Roman"/>
        </w:rPr>
        <w:t xml:space="preserve">share the </w:t>
      </w:r>
      <w:r w:rsidR="002C383B" w:rsidRPr="002C383B">
        <w:rPr>
          <w:rFonts w:cs="Times New Roman"/>
          <w:i/>
        </w:rPr>
        <w:t>epistemic</w:t>
      </w:r>
      <w:r w:rsidR="002C383B" w:rsidRPr="00073490">
        <w:rPr>
          <w:rFonts w:cs="Times New Roman"/>
        </w:rPr>
        <w:t xml:space="preserve"> fact that we pick them out wit</w:t>
      </w:r>
      <w:r w:rsidR="002C383B">
        <w:rPr>
          <w:rFonts w:cs="Times New Roman"/>
        </w:rPr>
        <w:t>h the same adverbed nouns</w:t>
      </w:r>
      <w:r w:rsidR="003E7D56">
        <w:rPr>
          <w:rFonts w:cs="Times New Roman"/>
        </w:rPr>
        <w:t xml:space="preserve"> without</w:t>
      </w:r>
      <w:r w:rsidR="003E7D56" w:rsidRPr="00073490">
        <w:rPr>
          <w:rFonts w:cs="Times New Roman"/>
        </w:rPr>
        <w:t xml:space="preserve"> fixing the metaphysics either way.</w:t>
      </w:r>
    </w:p>
    <w:p w14:paraId="2050D3B8" w14:textId="48504415" w:rsidR="00073490" w:rsidRDefault="00EB777C" w:rsidP="00073490">
      <w:pPr>
        <w:spacing w:line="480" w:lineRule="auto"/>
        <w:rPr>
          <w:rFonts w:cs="Times New Roman"/>
        </w:rPr>
      </w:pPr>
      <w:r>
        <w:rPr>
          <w:rFonts w:cs="Times New Roman"/>
        </w:rPr>
        <w:tab/>
      </w:r>
      <w:r w:rsidR="006628C2">
        <w:rPr>
          <w:rFonts w:cs="Times New Roman"/>
        </w:rPr>
        <w:t>T</w:t>
      </w:r>
      <w:r w:rsidR="009D5C27">
        <w:rPr>
          <w:rFonts w:cs="Times New Roman"/>
        </w:rPr>
        <w:t xml:space="preserve">he </w:t>
      </w:r>
      <w:r>
        <w:rPr>
          <w:rFonts w:cs="Times New Roman"/>
        </w:rPr>
        <w:t>adverbialist’s method</w:t>
      </w:r>
      <w:r w:rsidR="009D5C27">
        <w:rPr>
          <w:rFonts w:cs="Times New Roman"/>
        </w:rPr>
        <w:t xml:space="preserve"> is familiar throughout science when positing a new phenomenon, whether it be an object or an activity (or </w:t>
      </w:r>
      <w:r w:rsidR="002A692D">
        <w:rPr>
          <w:rFonts w:cs="Times New Roman"/>
        </w:rPr>
        <w:t>any</w:t>
      </w:r>
      <w:r w:rsidR="009D5C27">
        <w:rPr>
          <w:rFonts w:cs="Times New Roman"/>
        </w:rPr>
        <w:t>thing else). It</w:t>
      </w:r>
      <w:r w:rsidR="00581DA6">
        <w:rPr>
          <w:rFonts w:cs="Times New Roman"/>
        </w:rPr>
        <w:t xml:space="preserve"> does </w:t>
      </w:r>
      <w:r w:rsidR="00073490">
        <w:rPr>
          <w:rFonts w:cs="Times New Roman"/>
        </w:rPr>
        <w:t xml:space="preserve">no </w:t>
      </w:r>
      <w:r w:rsidR="00073490" w:rsidRPr="00FA4308">
        <w:rPr>
          <w:rFonts w:cs="Times New Roman"/>
          <w:i/>
        </w:rPr>
        <w:t>metaphysical</w:t>
      </w:r>
      <w:r w:rsidR="00073490">
        <w:rPr>
          <w:rFonts w:cs="Times New Roman"/>
        </w:rPr>
        <w:t xml:space="preserve"> harm </w:t>
      </w:r>
      <w:r w:rsidR="00581DA6">
        <w:rPr>
          <w:rFonts w:cs="Times New Roman"/>
        </w:rPr>
        <w:t xml:space="preserve">but it does plenty of </w:t>
      </w:r>
      <w:r w:rsidR="00073490" w:rsidRPr="00FA4308">
        <w:rPr>
          <w:rFonts w:cs="Times New Roman"/>
          <w:i/>
        </w:rPr>
        <w:t>epistemic</w:t>
      </w:r>
      <w:r w:rsidR="00581DA6">
        <w:rPr>
          <w:rFonts w:cs="Times New Roman"/>
        </w:rPr>
        <w:t xml:space="preserve"> good. I</w:t>
      </w:r>
      <w:r w:rsidR="00073490">
        <w:rPr>
          <w:rFonts w:cs="Times New Roman"/>
        </w:rPr>
        <w:t xml:space="preserve">f we do not already understand what a verb refers to, we can be shown an example. If we explain a piano’s vibrating partly in terms of a vibrating string, the string’s vibrating is literal and explanatory of the whole’s activity. It is a </w:t>
      </w:r>
      <w:r w:rsidR="00FB5B0A">
        <w:rPr>
          <w:rFonts w:cs="Times New Roman"/>
        </w:rPr>
        <w:t xml:space="preserve">separate issue that neither </w:t>
      </w:r>
      <w:r w:rsidR="00073490">
        <w:rPr>
          <w:rFonts w:cs="Times New Roman"/>
        </w:rPr>
        <w:t xml:space="preserve">explanandum nor explanans will be intelligible to </w:t>
      </w:r>
      <w:r w:rsidR="003E7D56">
        <w:rPr>
          <w:rFonts w:cs="Times New Roman"/>
        </w:rPr>
        <w:t>someone</w:t>
      </w:r>
      <w:r w:rsidR="00073490">
        <w:rPr>
          <w:rFonts w:cs="Times New Roman"/>
        </w:rPr>
        <w:t xml:space="preserve"> who does not understand what vibrating is. If you know enough to ask the question, the answer is intelligible</w:t>
      </w:r>
      <w:r w:rsidR="006628C2">
        <w:rPr>
          <w:rFonts w:cs="Times New Roman"/>
        </w:rPr>
        <w:t>,</w:t>
      </w:r>
      <w:r w:rsidR="00073490">
        <w:rPr>
          <w:rFonts w:cs="Times New Roman"/>
        </w:rPr>
        <w:t xml:space="preserve"> and </w:t>
      </w:r>
      <w:r w:rsidR="006628C2">
        <w:rPr>
          <w:rFonts w:cs="Times New Roman"/>
        </w:rPr>
        <w:t xml:space="preserve">it also </w:t>
      </w:r>
      <w:r w:rsidR="00BD5604">
        <w:rPr>
          <w:rFonts w:cs="Times New Roman"/>
        </w:rPr>
        <w:t>may be</w:t>
      </w:r>
      <w:r w:rsidR="00073490">
        <w:rPr>
          <w:rFonts w:cs="Times New Roman"/>
        </w:rPr>
        <w:t xml:space="preserve"> true</w:t>
      </w:r>
      <w:r w:rsidR="00581DA6">
        <w:rPr>
          <w:rFonts w:cs="Times New Roman"/>
        </w:rPr>
        <w:t>. T</w:t>
      </w:r>
      <w:r w:rsidR="00073490">
        <w:rPr>
          <w:rFonts w:cs="Times New Roman"/>
        </w:rPr>
        <w:t>here is no failure of explanation in either sense if it is true</w:t>
      </w:r>
      <w:r w:rsidR="003E7D56">
        <w:rPr>
          <w:rFonts w:cs="Times New Roman"/>
        </w:rPr>
        <w:t>. B</w:t>
      </w:r>
      <w:r w:rsidR="00073490">
        <w:rPr>
          <w:rFonts w:cs="Times New Roman"/>
        </w:rPr>
        <w:t>ut if you don’t know enough to ask the question, no explanatory failure of either type can arise.</w:t>
      </w:r>
    </w:p>
    <w:p w14:paraId="26D7925E" w14:textId="239780C2" w:rsidR="002C383B" w:rsidRDefault="001E6FCA" w:rsidP="001F4D69">
      <w:pPr>
        <w:spacing w:line="480" w:lineRule="auto"/>
      </w:pPr>
      <w:r>
        <w:rPr>
          <w:rFonts w:cs="Times New Roman"/>
        </w:rPr>
        <w:tab/>
      </w:r>
      <w:r w:rsidR="002A692D">
        <w:rPr>
          <w:rFonts w:cs="Times New Roman"/>
        </w:rPr>
        <w:t xml:space="preserve">It follows that from a verbialist perspective </w:t>
      </w:r>
      <w:r>
        <w:rPr>
          <w:rFonts w:cs="Times New Roman"/>
        </w:rPr>
        <w:t xml:space="preserve">naturalizing the mind is not </w:t>
      </w:r>
      <w:r w:rsidR="002A692D">
        <w:rPr>
          <w:rFonts w:cs="Times New Roman"/>
        </w:rPr>
        <w:t xml:space="preserve">constrained to show </w:t>
      </w:r>
      <w:r>
        <w:rPr>
          <w:rFonts w:cs="Times New Roman"/>
        </w:rPr>
        <w:t xml:space="preserve">reduction </w:t>
      </w:r>
      <w:r w:rsidR="002A692D">
        <w:rPr>
          <w:rFonts w:cs="Times New Roman"/>
        </w:rPr>
        <w:t xml:space="preserve">to (or supervenience on) </w:t>
      </w:r>
      <w:r w:rsidRPr="002A692D">
        <w:rPr>
          <w:rFonts w:cs="Times New Roman"/>
          <w:i/>
        </w:rPr>
        <w:t>non-mental</w:t>
      </w:r>
      <w:r>
        <w:rPr>
          <w:rFonts w:cs="Times New Roman"/>
        </w:rPr>
        <w:t xml:space="preserve"> activity kinds. The assumption behind this constraint is that activity kinds are essentially individuated at a particular level of performers, such that when verbs that pick them out are used for new occurrences </w:t>
      </w:r>
      <w:r w:rsidR="002A692D">
        <w:rPr>
          <w:rFonts w:cs="Times New Roman"/>
        </w:rPr>
        <w:t xml:space="preserve">by other performers </w:t>
      </w:r>
      <w:r>
        <w:rPr>
          <w:rFonts w:cs="Times New Roman"/>
        </w:rPr>
        <w:t xml:space="preserve">at other levels of material composition the uses are non-literal. Call this assumption the Unique Literal Performers (ULP) thesis. If ULP is true, mental activities are performed literally only at one level of material complexity (humans, </w:t>
      </w:r>
      <w:r w:rsidR="006628C2">
        <w:rPr>
          <w:rFonts w:cs="Times New Roman"/>
        </w:rPr>
        <w:t xml:space="preserve">and </w:t>
      </w:r>
      <w:r>
        <w:rPr>
          <w:rFonts w:cs="Times New Roman"/>
        </w:rPr>
        <w:t>maybe some other sufficiently complex animals) and that a naturalistic explanation of them requires us to replace</w:t>
      </w:r>
      <w:r w:rsidR="002A692D">
        <w:rPr>
          <w:rFonts w:cs="Times New Roman"/>
        </w:rPr>
        <w:t xml:space="preserve"> or</w:t>
      </w:r>
      <w:r>
        <w:rPr>
          <w:rFonts w:cs="Times New Roman"/>
        </w:rPr>
        <w:t xml:space="preserve"> redescribe organism-level mental activity kinds </w:t>
      </w:r>
      <w:r w:rsidR="002A692D">
        <w:rPr>
          <w:rFonts w:cs="Times New Roman"/>
        </w:rPr>
        <w:t xml:space="preserve">in terms of </w:t>
      </w:r>
      <w:r>
        <w:rPr>
          <w:rFonts w:cs="Times New Roman"/>
        </w:rPr>
        <w:t>non-mental kinds of activities literally performed by their parts.</w:t>
      </w:r>
      <w:r w:rsidR="000C2DAA">
        <w:rPr>
          <w:rStyle w:val="FootnoteReference"/>
          <w:rFonts w:cs="Times New Roman"/>
        </w:rPr>
        <w:footnoteReference w:id="13"/>
      </w:r>
      <w:r>
        <w:rPr>
          <w:rFonts w:cs="Times New Roman"/>
        </w:rPr>
        <w:t xml:space="preserve"> But there is no reason to think ULP is true for m</w:t>
      </w:r>
      <w:r w:rsidR="006628C2">
        <w:rPr>
          <w:rFonts w:cs="Times New Roman"/>
        </w:rPr>
        <w:t xml:space="preserve">ental activities </w:t>
      </w:r>
      <w:r>
        <w:rPr>
          <w:rFonts w:cs="Times New Roman"/>
        </w:rPr>
        <w:t>if it is false in general for activities. Mental activities are special, but th</w:t>
      </w:r>
      <w:r w:rsidR="002A692D">
        <w:rPr>
          <w:rFonts w:cs="Times New Roman"/>
        </w:rPr>
        <w:t>is</w:t>
      </w:r>
      <w:r>
        <w:rPr>
          <w:rFonts w:cs="Times New Roman"/>
        </w:rPr>
        <w:t xml:space="preserve"> may be because human beings are special, not because the activities we </w:t>
      </w:r>
      <w:r w:rsidR="006628C2">
        <w:rPr>
          <w:rFonts w:cs="Times New Roman"/>
        </w:rPr>
        <w:t xml:space="preserve">associate with humans </w:t>
      </w:r>
      <w:r>
        <w:rPr>
          <w:rFonts w:cs="Times New Roman"/>
        </w:rPr>
        <w:t xml:space="preserve">are unique to humans. </w:t>
      </w:r>
    </w:p>
    <w:p w14:paraId="3B9D50EF" w14:textId="3716F3FE" w:rsidR="002412C6" w:rsidRPr="002C383B" w:rsidRDefault="00324776" w:rsidP="001F4D69">
      <w:pPr>
        <w:spacing w:line="480" w:lineRule="auto"/>
      </w:pPr>
      <w:r>
        <w:rPr>
          <w:rFonts w:cs="Times New Roman"/>
        </w:rPr>
        <w:tab/>
      </w:r>
    </w:p>
    <w:p w14:paraId="59786859" w14:textId="7B480A86" w:rsidR="002412C6" w:rsidRPr="002412C6" w:rsidRDefault="002412C6" w:rsidP="001F4D69">
      <w:pPr>
        <w:spacing w:line="480" w:lineRule="auto"/>
        <w:rPr>
          <w:rFonts w:cs="Times New Roman"/>
          <w:b/>
          <w:u w:val="single"/>
        </w:rPr>
      </w:pPr>
      <w:r w:rsidRPr="002412C6">
        <w:rPr>
          <w:rFonts w:cs="Times New Roman"/>
          <w:b/>
          <w:u w:val="single"/>
        </w:rPr>
        <w:t>Concluding Remarks</w:t>
      </w:r>
    </w:p>
    <w:p w14:paraId="69ABC112" w14:textId="5C3F2192" w:rsidR="004C45D7" w:rsidRDefault="00EC784E" w:rsidP="00090205">
      <w:pPr>
        <w:spacing w:line="480" w:lineRule="auto"/>
        <w:rPr>
          <w:rFonts w:cs="Times New Roman"/>
        </w:rPr>
      </w:pPr>
      <w:r>
        <w:rPr>
          <w:rFonts w:cs="Times New Roman"/>
        </w:rPr>
        <w:tab/>
      </w:r>
      <w:r w:rsidR="006628C2">
        <w:rPr>
          <w:rFonts w:cs="Times New Roman"/>
        </w:rPr>
        <w:t>Saying what the mind is not, as p</w:t>
      </w:r>
      <w:r w:rsidR="002C383B">
        <w:rPr>
          <w:rFonts w:cs="Times New Roman"/>
        </w:rPr>
        <w:t xml:space="preserve">hysicalists have </w:t>
      </w:r>
      <w:r w:rsidR="006628C2">
        <w:rPr>
          <w:rFonts w:cs="Times New Roman"/>
        </w:rPr>
        <w:t xml:space="preserve">done, does not </w:t>
      </w:r>
      <w:r w:rsidR="006628C2">
        <w:t>suffice</w:t>
      </w:r>
      <w:r w:rsidR="002C383B">
        <w:t xml:space="preserve"> for a firm ontological framework for naturalization. </w:t>
      </w:r>
      <w:r w:rsidR="006628C2">
        <w:t>We also need to say what it is. Verbialism provides this positive account. Moreover, o</w:t>
      </w:r>
      <w:r w:rsidR="002C383B">
        <w:t>nce</w:t>
      </w:r>
      <w:r w:rsidR="00D62AB5">
        <w:t xml:space="preserve"> we </w:t>
      </w:r>
      <w:r w:rsidR="002C383B">
        <w:t xml:space="preserve">pay attention to the nature of activities, we </w:t>
      </w:r>
      <w:r w:rsidR="00C73F71">
        <w:t>discover</w:t>
      </w:r>
      <w:r w:rsidR="002C383B">
        <w:t xml:space="preserve"> problems in our current theories </w:t>
      </w:r>
      <w:r w:rsidR="006628C2">
        <w:t xml:space="preserve">of mind </w:t>
      </w:r>
      <w:r w:rsidR="002C383B">
        <w:t xml:space="preserve">and new ways to </w:t>
      </w:r>
      <w:r w:rsidR="00D62AB5">
        <w:t xml:space="preserve">approach the </w:t>
      </w:r>
      <w:r w:rsidR="002C383B">
        <w:t>semantic task.</w:t>
      </w:r>
      <w:r w:rsidR="00D62AB5">
        <w:t xml:space="preserve"> </w:t>
      </w:r>
      <w:r w:rsidR="00430CB2">
        <w:t xml:space="preserve">Verbialism </w:t>
      </w:r>
      <w:r w:rsidR="006628C2">
        <w:t xml:space="preserve">leaves to further empirical and philosophical investigation many of the details of understanding activity kinds and mental activity kinds. But </w:t>
      </w:r>
      <w:r w:rsidR="004C45D7">
        <w:rPr>
          <w:rFonts w:cs="Times New Roman"/>
        </w:rPr>
        <w:t xml:space="preserve">the success of this research depends on getting the </w:t>
      </w:r>
      <w:r w:rsidR="006628C2">
        <w:rPr>
          <w:rFonts w:cs="Times New Roman"/>
        </w:rPr>
        <w:t xml:space="preserve">basic </w:t>
      </w:r>
      <w:r w:rsidR="004C45D7">
        <w:rPr>
          <w:rFonts w:cs="Times New Roman"/>
        </w:rPr>
        <w:t>metaphysics right.</w:t>
      </w:r>
    </w:p>
    <w:p w14:paraId="62BB1DC6" w14:textId="77777777" w:rsidR="0017429C" w:rsidRDefault="0017429C" w:rsidP="001F4D69">
      <w:pPr>
        <w:spacing w:line="480" w:lineRule="auto"/>
        <w:rPr>
          <w:rFonts w:cs="Times New Roman"/>
        </w:rPr>
      </w:pPr>
    </w:p>
    <w:p w14:paraId="2477EDA1" w14:textId="77777777" w:rsidR="00922D6B" w:rsidRDefault="009308A9" w:rsidP="001F4D69">
      <w:pPr>
        <w:spacing w:line="480" w:lineRule="auto"/>
        <w:rPr>
          <w:rFonts w:cs="Times New Roman"/>
          <w:b/>
          <w:u w:val="single"/>
        </w:rPr>
      </w:pPr>
      <w:r w:rsidRPr="00364053">
        <w:rPr>
          <w:rFonts w:cs="Times New Roman"/>
          <w:b/>
          <w:u w:val="single"/>
        </w:rPr>
        <w:t>Bibliography</w:t>
      </w:r>
    </w:p>
    <w:p w14:paraId="2959B986" w14:textId="77777777" w:rsidR="00CB097F" w:rsidRDefault="00CB097F" w:rsidP="00CB097F">
      <w:r w:rsidRPr="00B21C4A">
        <w:t xml:space="preserve">Anderson, </w:t>
      </w:r>
      <w:r>
        <w:t xml:space="preserve">John R. (2007). </w:t>
      </w:r>
      <w:r w:rsidRPr="00B21C4A">
        <w:rPr>
          <w:i/>
        </w:rPr>
        <w:t>How Can the Human Mind Occur in the Physical Universe?</w:t>
      </w:r>
      <w:r>
        <w:t xml:space="preserve"> </w:t>
      </w:r>
      <w:r>
        <w:tab/>
        <w:t>(Oxford and New York: Oxford University Press).</w:t>
      </w:r>
    </w:p>
    <w:p w14:paraId="05BC7178" w14:textId="77777777" w:rsidR="00CB097F" w:rsidRDefault="00CB097F" w:rsidP="00223920">
      <w:pPr>
        <w:rPr>
          <w:rFonts w:cs="Times New Roman"/>
        </w:rPr>
      </w:pPr>
    </w:p>
    <w:p w14:paraId="676DC8D9" w14:textId="560F4F49" w:rsidR="00F05860" w:rsidRPr="00223920" w:rsidRDefault="00F05860" w:rsidP="00223920">
      <w:pPr>
        <w:rPr>
          <w:rFonts w:cs="Times New Roman"/>
        </w:rPr>
      </w:pPr>
      <w:r w:rsidRPr="00223920">
        <w:rPr>
          <w:rFonts w:cs="Times New Roman"/>
        </w:rPr>
        <w:t xml:space="preserve">Bechtel, W. (2005). "The Challenge of Characterizing Operations in the Mechanisms </w:t>
      </w:r>
      <w:r w:rsidRPr="00223920">
        <w:rPr>
          <w:rFonts w:cs="Times New Roman"/>
        </w:rPr>
        <w:tab/>
        <w:t xml:space="preserve">Underlying Behavior." </w:t>
      </w:r>
      <w:r w:rsidRPr="00223920">
        <w:rPr>
          <w:rFonts w:cs="Times New Roman"/>
          <w:i/>
        </w:rPr>
        <w:t>J. of the Experimental Analysis of Behavior</w:t>
      </w:r>
      <w:r w:rsidRPr="00223920">
        <w:rPr>
          <w:rFonts w:cs="Times New Roman"/>
        </w:rPr>
        <w:t xml:space="preserve"> 84: 313-25.</w:t>
      </w:r>
    </w:p>
    <w:p w14:paraId="3ED4CAC5" w14:textId="3A432D2C" w:rsidR="00F05860" w:rsidRDefault="00223920" w:rsidP="00BA567F">
      <w:pPr>
        <w:jc w:val="both"/>
        <w:rPr>
          <w:rFonts w:cs="Times New Roman"/>
        </w:rPr>
      </w:pPr>
      <w:r>
        <w:rPr>
          <w:rFonts w:cs="Times New Roman"/>
        </w:rPr>
        <w:t xml:space="preserve">       </w:t>
      </w:r>
      <w:r w:rsidR="007B5074" w:rsidRPr="00223920">
        <w:rPr>
          <w:rFonts w:cs="Times New Roman"/>
        </w:rPr>
        <w:t xml:space="preserve">(2008). </w:t>
      </w:r>
      <w:r w:rsidR="007B5074" w:rsidRPr="00223920">
        <w:rPr>
          <w:rFonts w:cs="Times New Roman"/>
          <w:i/>
        </w:rPr>
        <w:t>Mental Mechanisms.</w:t>
      </w:r>
      <w:r w:rsidR="007B5074" w:rsidRPr="00223920">
        <w:rPr>
          <w:rFonts w:cs="Times New Roman"/>
        </w:rPr>
        <w:t xml:space="preserve"> New York and Oxon, UK: Lawrence Erlbaum </w:t>
      </w:r>
      <w:r>
        <w:rPr>
          <w:rFonts w:cs="Times New Roman"/>
        </w:rPr>
        <w:tab/>
      </w:r>
      <w:r w:rsidR="007B5074" w:rsidRPr="00223920">
        <w:rPr>
          <w:rFonts w:cs="Times New Roman"/>
        </w:rPr>
        <w:t>Associates, Taylor &amp; Francis Group.</w:t>
      </w:r>
    </w:p>
    <w:p w14:paraId="166E9BFC" w14:textId="77777777" w:rsidR="006D5D68" w:rsidRPr="006D5D68" w:rsidRDefault="006D5D68" w:rsidP="00BA567F">
      <w:pPr>
        <w:jc w:val="both"/>
        <w:rPr>
          <w:rFonts w:cs="Times New Roman"/>
        </w:rPr>
      </w:pPr>
    </w:p>
    <w:p w14:paraId="0473BEDD" w14:textId="6987620C" w:rsidR="00F05860" w:rsidRPr="006D5D68" w:rsidRDefault="006D5D68" w:rsidP="006D5D68">
      <w:pPr>
        <w:widowControl w:val="0"/>
        <w:autoSpaceDE w:val="0"/>
        <w:autoSpaceDN w:val="0"/>
        <w:adjustRightInd w:val="0"/>
        <w:spacing w:after="240"/>
        <w:rPr>
          <w:rFonts w:cs="Times New Roman"/>
        </w:rPr>
      </w:pPr>
      <w:r w:rsidRPr="006D5D68">
        <w:rPr>
          <w:rFonts w:cs="Times New Roman"/>
        </w:rPr>
        <w:t xml:space="preserve">Campbell, John (2002). </w:t>
      </w:r>
      <w:r w:rsidRPr="006D5D68">
        <w:rPr>
          <w:rFonts w:cs="Times New Roman"/>
          <w:i/>
        </w:rPr>
        <w:t>Reference and Consciousness</w:t>
      </w:r>
      <w:r w:rsidRPr="006D5D68">
        <w:rPr>
          <w:rFonts w:cs="Times New Roman"/>
        </w:rPr>
        <w:t>. Oxford: Clarendon Press.</w:t>
      </w:r>
    </w:p>
    <w:p w14:paraId="3E5C2BD4" w14:textId="24E13643" w:rsidR="009813A8" w:rsidRPr="009813A8" w:rsidRDefault="009813A8" w:rsidP="00BA567F">
      <w:pPr>
        <w:widowControl w:val="0"/>
        <w:autoSpaceDE w:val="0"/>
        <w:autoSpaceDN w:val="0"/>
        <w:adjustRightInd w:val="0"/>
        <w:jc w:val="both"/>
        <w:rPr>
          <w:rFonts w:cs="Times New Roman"/>
          <w:iCs/>
        </w:rPr>
      </w:pPr>
      <w:r w:rsidRPr="006D5D68">
        <w:rPr>
          <w:rFonts w:cs="Times New Roman"/>
        </w:rPr>
        <w:t xml:space="preserve">Crane, Tim (2011). "The Problem of Perception", in </w:t>
      </w:r>
      <w:r w:rsidRPr="006D5D68">
        <w:rPr>
          <w:rFonts w:cs="Times New Roman"/>
          <w:i/>
          <w:iCs/>
        </w:rPr>
        <w:t>The Stanford Encyclopedia of</w:t>
      </w:r>
      <w:r w:rsidRPr="006D5D68">
        <w:rPr>
          <w:rFonts w:cs="Times New Roman"/>
          <w:iCs/>
        </w:rPr>
        <w:t xml:space="preserve"> </w:t>
      </w:r>
      <w:r>
        <w:rPr>
          <w:rFonts w:cs="Times New Roman"/>
          <w:iCs/>
        </w:rPr>
        <w:tab/>
      </w:r>
      <w:r w:rsidRPr="009813A8">
        <w:rPr>
          <w:rFonts w:cs="Times New Roman"/>
          <w:i/>
          <w:iCs/>
        </w:rPr>
        <w:t>Philosophy</w:t>
      </w:r>
      <w:r w:rsidRPr="009813A8">
        <w:rPr>
          <w:rFonts w:cs="Times New Roman"/>
          <w:iCs/>
        </w:rPr>
        <w:t xml:space="preserve"> </w:t>
      </w:r>
      <w:r>
        <w:rPr>
          <w:rFonts w:cs="Times New Roman"/>
        </w:rPr>
        <w:t xml:space="preserve">(Spring </w:t>
      </w:r>
      <w:r w:rsidRPr="009813A8">
        <w:rPr>
          <w:rFonts w:cs="Times New Roman"/>
        </w:rPr>
        <w:t>2011 Edition), Edward N. Zalta (ed.),</w:t>
      </w:r>
      <w:r>
        <w:rPr>
          <w:rFonts w:cs="Times New Roman"/>
          <w:iCs/>
        </w:rPr>
        <w:t xml:space="preserve"> </w:t>
      </w:r>
      <w:r w:rsidRPr="009813A8">
        <w:rPr>
          <w:rFonts w:cs="Times New Roman"/>
        </w:rPr>
        <w:t xml:space="preserve">URL = </w:t>
      </w:r>
    </w:p>
    <w:p w14:paraId="1E2F6DC6" w14:textId="6EEB71D8" w:rsidR="009813A8" w:rsidRPr="009813A8" w:rsidRDefault="009813A8" w:rsidP="00BA567F">
      <w:pPr>
        <w:widowControl w:val="0"/>
        <w:autoSpaceDE w:val="0"/>
        <w:autoSpaceDN w:val="0"/>
        <w:adjustRightInd w:val="0"/>
        <w:jc w:val="both"/>
        <w:rPr>
          <w:rFonts w:cs="Times New Roman"/>
        </w:rPr>
      </w:pPr>
      <w:r>
        <w:rPr>
          <w:rFonts w:cs="Times New Roman"/>
        </w:rPr>
        <w:tab/>
      </w:r>
      <w:r w:rsidRPr="009813A8">
        <w:rPr>
          <w:rFonts w:cs="Times New Roman"/>
        </w:rPr>
        <w:t>&lt;http://plato.stanford.edu/archives/spr2011/entries/perception-problem/&gt;.</w:t>
      </w:r>
    </w:p>
    <w:p w14:paraId="4F9DC4F1" w14:textId="77777777" w:rsidR="009813A8" w:rsidRPr="009813A8" w:rsidRDefault="009813A8" w:rsidP="00BA567F">
      <w:pPr>
        <w:widowControl w:val="0"/>
        <w:autoSpaceDE w:val="0"/>
        <w:autoSpaceDN w:val="0"/>
        <w:adjustRightInd w:val="0"/>
        <w:jc w:val="both"/>
        <w:rPr>
          <w:rFonts w:eastAsiaTheme="minorHAnsi" w:cs="Times New Roman"/>
        </w:rPr>
      </w:pPr>
    </w:p>
    <w:p w14:paraId="27F46D30" w14:textId="77777777" w:rsidR="00882B76" w:rsidRDefault="00882B76" w:rsidP="00882B76">
      <w:r>
        <w:t xml:space="preserve">Davidson, Donald (1967). “The Logical Form of Action Sentences”. In N. Rescher, ed., </w:t>
      </w:r>
      <w:r>
        <w:tab/>
      </w:r>
      <w:r w:rsidRPr="00E01A4B">
        <w:rPr>
          <w:i/>
        </w:rPr>
        <w:t>The Logic of Decision and Action</w:t>
      </w:r>
      <w:r>
        <w:t xml:space="preserve"> (Pittsburgh: University of Pittsburgh Press).</w:t>
      </w:r>
    </w:p>
    <w:p w14:paraId="11782890" w14:textId="220B93A9" w:rsidR="00882B76" w:rsidRDefault="009F6172" w:rsidP="00882B76">
      <w:r>
        <w:t xml:space="preserve">        (1970</w:t>
      </w:r>
      <w:r w:rsidR="00882B76">
        <w:t xml:space="preserve">). “Events as Particulars”. Nous 4 (1): 25-32.   </w:t>
      </w:r>
    </w:p>
    <w:p w14:paraId="0F0E0577" w14:textId="77777777" w:rsidR="00882B76" w:rsidRPr="00223920" w:rsidRDefault="00882B76" w:rsidP="00BA567F">
      <w:pPr>
        <w:widowControl w:val="0"/>
        <w:autoSpaceDE w:val="0"/>
        <w:autoSpaceDN w:val="0"/>
        <w:adjustRightInd w:val="0"/>
        <w:jc w:val="both"/>
        <w:rPr>
          <w:rFonts w:eastAsiaTheme="minorHAnsi" w:cs="Times New Roman"/>
        </w:rPr>
      </w:pPr>
    </w:p>
    <w:p w14:paraId="430FCD8B" w14:textId="77777777" w:rsidR="007B5074" w:rsidRPr="00223920" w:rsidRDefault="007B5074" w:rsidP="00BA567F">
      <w:pPr>
        <w:widowControl w:val="0"/>
        <w:autoSpaceDE w:val="0"/>
        <w:autoSpaceDN w:val="0"/>
        <w:adjustRightInd w:val="0"/>
        <w:jc w:val="both"/>
        <w:rPr>
          <w:rFonts w:cs="Times New Roman"/>
        </w:rPr>
      </w:pPr>
      <w:r w:rsidRPr="00223920">
        <w:rPr>
          <w:rFonts w:cs="Times New Roman"/>
        </w:rPr>
        <w:t xml:space="preserve">Dennett, Daniel C. (1978). </w:t>
      </w:r>
      <w:r w:rsidRPr="00223920">
        <w:rPr>
          <w:rFonts w:cs="Times New Roman"/>
          <w:i/>
        </w:rPr>
        <w:t>Brainstorms</w:t>
      </w:r>
      <w:r w:rsidRPr="00223920">
        <w:rPr>
          <w:rFonts w:cs="Times New Roman"/>
        </w:rPr>
        <w:t xml:space="preserve">. Cambridge, MA: The MIT Press.       </w:t>
      </w:r>
    </w:p>
    <w:p w14:paraId="504D2BD5" w14:textId="77777777" w:rsidR="007B5074" w:rsidRPr="00223920" w:rsidRDefault="007B5074" w:rsidP="00BA567F">
      <w:pPr>
        <w:widowControl w:val="0"/>
        <w:autoSpaceDE w:val="0"/>
        <w:autoSpaceDN w:val="0"/>
        <w:adjustRightInd w:val="0"/>
        <w:jc w:val="both"/>
        <w:rPr>
          <w:rFonts w:cs="Times New Roman"/>
        </w:rPr>
      </w:pPr>
    </w:p>
    <w:p w14:paraId="27A14AAC" w14:textId="53E25481" w:rsidR="00882B76" w:rsidRDefault="00F05860" w:rsidP="00BA567F">
      <w:pPr>
        <w:widowControl w:val="0"/>
        <w:autoSpaceDE w:val="0"/>
        <w:autoSpaceDN w:val="0"/>
        <w:adjustRightInd w:val="0"/>
        <w:jc w:val="both"/>
        <w:rPr>
          <w:rFonts w:cs="Times New Roman"/>
        </w:rPr>
      </w:pPr>
      <w:r w:rsidRPr="00223920">
        <w:rPr>
          <w:rFonts w:cs="Times New Roman"/>
        </w:rPr>
        <w:t xml:space="preserve">Dretske, F. </w:t>
      </w:r>
      <w:r w:rsidR="00882B76">
        <w:rPr>
          <w:rFonts w:cs="Times New Roman"/>
        </w:rPr>
        <w:t xml:space="preserve">(1988) </w:t>
      </w:r>
      <w:r w:rsidR="00882B76" w:rsidRPr="00882B76">
        <w:rPr>
          <w:rFonts w:cs="Times New Roman"/>
          <w:i/>
        </w:rPr>
        <w:t>Explaining Behavior</w:t>
      </w:r>
      <w:r w:rsidR="00882B76">
        <w:rPr>
          <w:rFonts w:cs="Times New Roman"/>
        </w:rPr>
        <w:t>. Cambridge, MA: MIT.</w:t>
      </w:r>
    </w:p>
    <w:p w14:paraId="2A7C0C71" w14:textId="1ACD5FD6" w:rsidR="00F05860" w:rsidRDefault="00882B76" w:rsidP="00BA567F">
      <w:pPr>
        <w:widowControl w:val="0"/>
        <w:autoSpaceDE w:val="0"/>
        <w:autoSpaceDN w:val="0"/>
        <w:adjustRightInd w:val="0"/>
        <w:jc w:val="both"/>
        <w:rPr>
          <w:rFonts w:cs="Times New Roman"/>
        </w:rPr>
      </w:pPr>
      <w:r>
        <w:rPr>
          <w:rFonts w:cs="Times New Roman"/>
        </w:rPr>
        <w:t xml:space="preserve">        </w:t>
      </w:r>
      <w:r w:rsidR="00F05860" w:rsidRPr="00223920">
        <w:rPr>
          <w:rFonts w:cs="Times New Roman"/>
        </w:rPr>
        <w:t>(1995).</w:t>
      </w:r>
      <w:r w:rsidR="00F05860" w:rsidRPr="00223920">
        <w:rPr>
          <w:rFonts w:cs="Times New Roman"/>
          <w:i/>
        </w:rPr>
        <w:t xml:space="preserve"> Naturalizing the Mind</w:t>
      </w:r>
      <w:r w:rsidR="00F05860" w:rsidRPr="00223920">
        <w:rPr>
          <w:rFonts w:cs="Times New Roman"/>
        </w:rPr>
        <w:t>. Cambridge, MA: MIT.</w:t>
      </w:r>
    </w:p>
    <w:p w14:paraId="7FCB0497" w14:textId="77777777" w:rsidR="00F05860" w:rsidRPr="00223920" w:rsidRDefault="00F05860" w:rsidP="00BA567F">
      <w:pPr>
        <w:widowControl w:val="0"/>
        <w:autoSpaceDE w:val="0"/>
        <w:autoSpaceDN w:val="0"/>
        <w:adjustRightInd w:val="0"/>
        <w:jc w:val="both"/>
        <w:rPr>
          <w:rFonts w:cs="Times New Roman"/>
        </w:rPr>
      </w:pPr>
    </w:p>
    <w:p w14:paraId="451FA13E" w14:textId="6FC72520" w:rsidR="00A74CCA" w:rsidRDefault="00E505F3" w:rsidP="00BA567F">
      <w:pPr>
        <w:widowControl w:val="0"/>
        <w:autoSpaceDE w:val="0"/>
        <w:autoSpaceDN w:val="0"/>
        <w:adjustRightInd w:val="0"/>
        <w:jc w:val="both"/>
        <w:rPr>
          <w:rFonts w:cs="Times New Roman"/>
        </w:rPr>
      </w:pPr>
      <w:r>
        <w:rPr>
          <w:rFonts w:cs="Times New Roman"/>
        </w:rPr>
        <w:t>Figdor, C. (MS</w:t>
      </w:r>
      <w:r w:rsidR="00BA567F" w:rsidRPr="00223920">
        <w:rPr>
          <w:rFonts w:cs="Times New Roman"/>
        </w:rPr>
        <w:t>).</w:t>
      </w:r>
      <w:r>
        <w:rPr>
          <w:rFonts w:cs="Times New Roman"/>
        </w:rPr>
        <w:t xml:space="preserve"> </w:t>
      </w:r>
      <w:r w:rsidRPr="00E505F3">
        <w:rPr>
          <w:rFonts w:cs="Times New Roman"/>
          <w:i/>
        </w:rPr>
        <w:t>Making Physicalism Matter</w:t>
      </w:r>
      <w:r>
        <w:rPr>
          <w:rFonts w:cs="Times New Roman"/>
        </w:rPr>
        <w:t>.</w:t>
      </w:r>
    </w:p>
    <w:p w14:paraId="1D29DAFC" w14:textId="77777777" w:rsidR="00BA567F" w:rsidRPr="00223920" w:rsidRDefault="00BA567F" w:rsidP="00BA567F">
      <w:pPr>
        <w:widowControl w:val="0"/>
        <w:autoSpaceDE w:val="0"/>
        <w:autoSpaceDN w:val="0"/>
        <w:adjustRightInd w:val="0"/>
        <w:jc w:val="both"/>
        <w:rPr>
          <w:rFonts w:cs="Times New Roman"/>
        </w:rPr>
      </w:pPr>
    </w:p>
    <w:p w14:paraId="7D872AA2" w14:textId="4C809E7F" w:rsidR="00F05860" w:rsidRPr="00223920" w:rsidRDefault="00F05860" w:rsidP="00BA567F">
      <w:pPr>
        <w:widowControl w:val="0"/>
        <w:autoSpaceDE w:val="0"/>
        <w:autoSpaceDN w:val="0"/>
        <w:adjustRightInd w:val="0"/>
        <w:rPr>
          <w:rFonts w:cs="Times New Roman"/>
        </w:rPr>
      </w:pPr>
      <w:r w:rsidRPr="00223920">
        <w:rPr>
          <w:rFonts w:cs="Times New Roman"/>
        </w:rPr>
        <w:t xml:space="preserve">Field, H. (1978) “Mental Representation”, </w:t>
      </w:r>
      <w:r w:rsidRPr="00223920">
        <w:rPr>
          <w:rFonts w:cs="Times New Roman"/>
          <w:i/>
        </w:rPr>
        <w:t>Erkenntnis</w:t>
      </w:r>
      <w:r w:rsidRPr="00223920">
        <w:rPr>
          <w:rFonts w:cs="Times New Roman"/>
        </w:rPr>
        <w:t xml:space="preserve"> 13 no. 1, 9-61; reprinted in Block, </w:t>
      </w:r>
      <w:r w:rsidRPr="00223920">
        <w:rPr>
          <w:rFonts w:cs="Times New Roman"/>
        </w:rPr>
        <w:tab/>
        <w:t>ed</w:t>
      </w:r>
      <w:r w:rsidR="00C60071">
        <w:rPr>
          <w:rFonts w:cs="Times New Roman"/>
        </w:rPr>
        <w:t>.</w:t>
      </w:r>
      <w:r w:rsidRPr="00223920">
        <w:rPr>
          <w:rFonts w:cs="Times New Roman"/>
        </w:rPr>
        <w:t xml:space="preserve">, (1980) </w:t>
      </w:r>
      <w:r w:rsidRPr="00223920">
        <w:rPr>
          <w:rFonts w:cs="Times New Roman"/>
          <w:i/>
        </w:rPr>
        <w:t>Readings in the Philosophy of Psychology</w:t>
      </w:r>
      <w:r w:rsidRPr="00223920">
        <w:rPr>
          <w:rFonts w:cs="Times New Roman"/>
        </w:rPr>
        <w:t xml:space="preserve"> Vol. 1 (Cambridge: </w:t>
      </w:r>
      <w:r w:rsidR="00C60071">
        <w:rPr>
          <w:rFonts w:cs="Times New Roman"/>
        </w:rPr>
        <w:tab/>
      </w:r>
      <w:r w:rsidRPr="00223920">
        <w:rPr>
          <w:rFonts w:cs="Times New Roman"/>
        </w:rPr>
        <w:t>Harvard Univer</w:t>
      </w:r>
      <w:r w:rsidR="00223920">
        <w:rPr>
          <w:rFonts w:cs="Times New Roman"/>
        </w:rPr>
        <w:t>sity Press)</w:t>
      </w:r>
      <w:r w:rsidRPr="00223920">
        <w:rPr>
          <w:rFonts w:cs="Times New Roman"/>
        </w:rPr>
        <w:t>.</w:t>
      </w:r>
    </w:p>
    <w:p w14:paraId="0C3928EB" w14:textId="77777777" w:rsidR="00BA567F" w:rsidRPr="00223920" w:rsidRDefault="00BA567F" w:rsidP="00BA567F">
      <w:pPr>
        <w:widowControl w:val="0"/>
        <w:autoSpaceDE w:val="0"/>
        <w:autoSpaceDN w:val="0"/>
        <w:adjustRightInd w:val="0"/>
        <w:rPr>
          <w:rFonts w:cs="Times New Roman"/>
        </w:rPr>
      </w:pPr>
    </w:p>
    <w:p w14:paraId="2A339EA1" w14:textId="62E984DB" w:rsidR="00EC4310" w:rsidRDefault="00EC4310" w:rsidP="00BA567F">
      <w:pPr>
        <w:rPr>
          <w:rFonts w:cs="Times New Roman"/>
        </w:rPr>
      </w:pPr>
      <w:r w:rsidRPr="00223920">
        <w:rPr>
          <w:rFonts w:cs="Times New Roman"/>
        </w:rPr>
        <w:t>Jackson</w:t>
      </w:r>
      <w:r w:rsidR="00223920">
        <w:rPr>
          <w:rFonts w:cs="Times New Roman"/>
        </w:rPr>
        <w:t xml:space="preserve">, F. (1977) </w:t>
      </w:r>
      <w:r w:rsidR="00223920" w:rsidRPr="00223920">
        <w:rPr>
          <w:rFonts w:cs="Times New Roman"/>
          <w:i/>
        </w:rPr>
        <w:t>Perception: A Representative Theory</w:t>
      </w:r>
      <w:r w:rsidR="00223920">
        <w:rPr>
          <w:rFonts w:cs="Times New Roman"/>
        </w:rPr>
        <w:t xml:space="preserve">. Cambridge: Cambridge </w:t>
      </w:r>
      <w:r w:rsidR="00223920">
        <w:rPr>
          <w:rFonts w:cs="Times New Roman"/>
        </w:rPr>
        <w:tab/>
        <w:t>University Press.</w:t>
      </w:r>
    </w:p>
    <w:p w14:paraId="21102467" w14:textId="77777777" w:rsidR="00223920" w:rsidRPr="00223920" w:rsidRDefault="00223920" w:rsidP="00BA567F">
      <w:pPr>
        <w:rPr>
          <w:rFonts w:cs="Times New Roman"/>
        </w:rPr>
      </w:pPr>
    </w:p>
    <w:p w14:paraId="41573434" w14:textId="4A1E286C" w:rsidR="007B5074" w:rsidRPr="00223920" w:rsidRDefault="00EC4310" w:rsidP="00BA567F">
      <w:pPr>
        <w:rPr>
          <w:rFonts w:cs="Times New Roman"/>
        </w:rPr>
      </w:pPr>
      <w:r w:rsidRPr="00223920">
        <w:rPr>
          <w:rFonts w:cs="Times New Roman"/>
        </w:rPr>
        <w:t>Kriegel</w:t>
      </w:r>
      <w:r w:rsidR="007B5074" w:rsidRPr="00223920">
        <w:rPr>
          <w:rFonts w:cs="Times New Roman"/>
        </w:rPr>
        <w:t xml:space="preserve">, U. (2007). </w:t>
      </w:r>
      <w:r w:rsidR="00223920">
        <w:rPr>
          <w:rFonts w:cs="Times New Roman"/>
        </w:rPr>
        <w:t>“</w:t>
      </w:r>
      <w:r w:rsidR="007B5074" w:rsidRPr="00223920">
        <w:rPr>
          <w:rFonts w:cs="Times New Roman"/>
        </w:rPr>
        <w:t>The Dispensability of (Merely) Intentional Objects.</w:t>
      </w:r>
      <w:r w:rsidR="00223920">
        <w:rPr>
          <w:rFonts w:cs="Times New Roman"/>
        </w:rPr>
        <w:t>”</w:t>
      </w:r>
      <w:r w:rsidR="007B5074" w:rsidRPr="00223920">
        <w:rPr>
          <w:rFonts w:cs="Times New Roman"/>
        </w:rPr>
        <w:t xml:space="preserve"> </w:t>
      </w:r>
      <w:r w:rsidR="007B5074" w:rsidRPr="00223920">
        <w:rPr>
          <w:rFonts w:cs="Times New Roman"/>
          <w:i/>
        </w:rPr>
        <w:t>Philosophical</w:t>
      </w:r>
      <w:r w:rsidR="007B5074" w:rsidRPr="00223920">
        <w:rPr>
          <w:rFonts w:cs="Times New Roman"/>
        </w:rPr>
        <w:t xml:space="preserve"> </w:t>
      </w:r>
      <w:r w:rsidR="00BA567F" w:rsidRPr="00223920">
        <w:rPr>
          <w:rFonts w:cs="Times New Roman"/>
        </w:rPr>
        <w:t xml:space="preserve"> </w:t>
      </w:r>
      <w:r w:rsidR="00BA567F" w:rsidRPr="00223920">
        <w:rPr>
          <w:rFonts w:cs="Times New Roman"/>
        </w:rPr>
        <w:tab/>
      </w:r>
      <w:r w:rsidR="007B5074" w:rsidRPr="00223920">
        <w:rPr>
          <w:rFonts w:cs="Times New Roman"/>
          <w:i/>
        </w:rPr>
        <w:t>Studies</w:t>
      </w:r>
      <w:r w:rsidR="007B5074" w:rsidRPr="00223920">
        <w:rPr>
          <w:rFonts w:cs="Times New Roman"/>
        </w:rPr>
        <w:t xml:space="preserve"> 141: 79-95.</w:t>
      </w:r>
    </w:p>
    <w:p w14:paraId="233874F1" w14:textId="77777777" w:rsidR="00F05860" w:rsidRPr="00223920" w:rsidRDefault="007B5074" w:rsidP="00BA567F">
      <w:pPr>
        <w:rPr>
          <w:rFonts w:cs="Times New Roman"/>
        </w:rPr>
      </w:pPr>
      <w:r w:rsidRPr="00223920">
        <w:rPr>
          <w:rFonts w:cs="Times New Roman"/>
        </w:rPr>
        <w:t xml:space="preserve">     (2012). </w:t>
      </w:r>
      <w:r w:rsidRPr="00223920">
        <w:rPr>
          <w:rFonts w:cs="Times New Roman"/>
          <w:i/>
        </w:rPr>
        <w:t>The Sources of Intentionality.</w:t>
      </w:r>
      <w:r w:rsidRPr="00223920">
        <w:rPr>
          <w:rFonts w:cs="Times New Roman"/>
        </w:rPr>
        <w:t xml:space="preserve"> </w:t>
      </w:r>
      <w:r w:rsidR="00F05860" w:rsidRPr="00223920">
        <w:rPr>
          <w:rFonts w:cs="Times New Roman"/>
        </w:rPr>
        <w:t>New York: Oxford University Press.</w:t>
      </w:r>
    </w:p>
    <w:p w14:paraId="3D1E3078" w14:textId="77777777" w:rsidR="00BA567F" w:rsidRDefault="00BA567F" w:rsidP="00BA567F">
      <w:pPr>
        <w:rPr>
          <w:rFonts w:cs="Times New Roman"/>
        </w:rPr>
      </w:pPr>
    </w:p>
    <w:p w14:paraId="79F4B1EB" w14:textId="48F6BFD2" w:rsidR="008834E2" w:rsidRDefault="008834E2" w:rsidP="00BA567F">
      <w:pPr>
        <w:rPr>
          <w:rFonts w:cs="Times New Roman"/>
        </w:rPr>
      </w:pPr>
      <w:r>
        <w:rPr>
          <w:rFonts w:cs="Times New Roman"/>
        </w:rPr>
        <w:t xml:space="preserve">Lakoff, George and Mark Johnson (1980). </w:t>
      </w:r>
      <w:r w:rsidRPr="008834E2">
        <w:rPr>
          <w:rFonts w:cs="Times New Roman"/>
          <w:i/>
        </w:rPr>
        <w:t>Metaphors We Live By</w:t>
      </w:r>
      <w:r>
        <w:rPr>
          <w:rFonts w:cs="Times New Roman"/>
        </w:rPr>
        <w:t xml:space="preserve">. Chicago and London: </w:t>
      </w:r>
      <w:r>
        <w:rPr>
          <w:rFonts w:cs="Times New Roman"/>
        </w:rPr>
        <w:tab/>
        <w:t>The University of Chicago Press.</w:t>
      </w:r>
    </w:p>
    <w:p w14:paraId="677D3212" w14:textId="77777777" w:rsidR="008834E2" w:rsidRDefault="008834E2" w:rsidP="00BA567F">
      <w:pPr>
        <w:rPr>
          <w:rFonts w:cs="Times New Roman"/>
        </w:rPr>
      </w:pPr>
    </w:p>
    <w:p w14:paraId="682EFC72" w14:textId="77777777" w:rsidR="007B5074" w:rsidRPr="00223920" w:rsidRDefault="007B5074" w:rsidP="00BA567F">
      <w:pPr>
        <w:widowControl w:val="0"/>
        <w:autoSpaceDE w:val="0"/>
        <w:autoSpaceDN w:val="0"/>
        <w:adjustRightInd w:val="0"/>
        <w:jc w:val="both"/>
        <w:rPr>
          <w:rFonts w:cs="Times New Roman"/>
        </w:rPr>
      </w:pPr>
      <w:r w:rsidRPr="00223920">
        <w:rPr>
          <w:rFonts w:cs="Times New Roman"/>
        </w:rPr>
        <w:t xml:space="preserve">Levin, Beth (1993). </w:t>
      </w:r>
      <w:r w:rsidRPr="00223920">
        <w:rPr>
          <w:rFonts w:cs="Times New Roman"/>
          <w:i/>
        </w:rPr>
        <w:t>English Verb Classes and Alternations</w:t>
      </w:r>
      <w:r w:rsidRPr="00223920">
        <w:rPr>
          <w:rFonts w:cs="Times New Roman"/>
        </w:rPr>
        <w:t xml:space="preserve">. Chicago and London: The </w:t>
      </w:r>
      <w:r w:rsidRPr="00223920">
        <w:rPr>
          <w:rFonts w:cs="Times New Roman"/>
        </w:rPr>
        <w:tab/>
        <w:t>University of Chicago Press.</w:t>
      </w:r>
    </w:p>
    <w:p w14:paraId="398A5DB1" w14:textId="77777777" w:rsidR="00BA567F" w:rsidRDefault="00BA567F" w:rsidP="00BA567F">
      <w:pPr>
        <w:widowControl w:val="0"/>
        <w:autoSpaceDE w:val="0"/>
        <w:autoSpaceDN w:val="0"/>
        <w:adjustRightInd w:val="0"/>
        <w:jc w:val="both"/>
        <w:rPr>
          <w:rFonts w:cs="Times New Roman"/>
        </w:rPr>
      </w:pPr>
    </w:p>
    <w:p w14:paraId="0237265D" w14:textId="4C821CE6" w:rsidR="009C37BB" w:rsidRDefault="009C37BB" w:rsidP="009C37BB">
      <w:pPr>
        <w:jc w:val="both"/>
      </w:pPr>
      <w:r>
        <w:t xml:space="preserve">Lycan, William G. (1987). </w:t>
      </w:r>
      <w:r w:rsidRPr="0056569E">
        <w:rPr>
          <w:i/>
        </w:rPr>
        <w:t>Consciousness</w:t>
      </w:r>
      <w:r>
        <w:t>. Cambridge, MA: The MIT Press.</w:t>
      </w:r>
    </w:p>
    <w:p w14:paraId="44ADF8FB" w14:textId="77777777" w:rsidR="009C37BB" w:rsidRPr="00223920" w:rsidRDefault="009C37BB" w:rsidP="00BA567F">
      <w:pPr>
        <w:widowControl w:val="0"/>
        <w:autoSpaceDE w:val="0"/>
        <w:autoSpaceDN w:val="0"/>
        <w:adjustRightInd w:val="0"/>
        <w:jc w:val="both"/>
        <w:rPr>
          <w:rFonts w:cs="Times New Roman"/>
        </w:rPr>
      </w:pPr>
    </w:p>
    <w:p w14:paraId="749E19B4" w14:textId="77777777" w:rsidR="007B5074" w:rsidRPr="00223920" w:rsidRDefault="007B5074" w:rsidP="00BA567F">
      <w:pPr>
        <w:widowControl w:val="0"/>
        <w:autoSpaceDE w:val="0"/>
        <w:autoSpaceDN w:val="0"/>
        <w:adjustRightInd w:val="0"/>
        <w:jc w:val="both"/>
        <w:rPr>
          <w:rFonts w:cs="Times New Roman"/>
        </w:rPr>
      </w:pPr>
      <w:r w:rsidRPr="00223920">
        <w:rPr>
          <w:rFonts w:cs="Times New Roman"/>
        </w:rPr>
        <w:t xml:space="preserve">Machamer, Peter (2004). “Activities and Causation: The Metaphysics and Epistemology </w:t>
      </w:r>
      <w:r w:rsidRPr="00223920">
        <w:rPr>
          <w:rFonts w:cs="Times New Roman"/>
        </w:rPr>
        <w:tab/>
        <w:t xml:space="preserve">of Mechanisms”. </w:t>
      </w:r>
      <w:r w:rsidRPr="00223920">
        <w:rPr>
          <w:rFonts w:cs="Times New Roman"/>
          <w:i/>
        </w:rPr>
        <w:t>International Studies in the Philosophy of Science</w:t>
      </w:r>
      <w:r w:rsidRPr="00223920">
        <w:rPr>
          <w:rFonts w:cs="Times New Roman"/>
        </w:rPr>
        <w:t xml:space="preserve"> 18 (1): 27-39.</w:t>
      </w:r>
    </w:p>
    <w:p w14:paraId="704CF38B" w14:textId="77777777" w:rsidR="007B5074" w:rsidRPr="00223920" w:rsidRDefault="007B5074" w:rsidP="00BA567F">
      <w:pPr>
        <w:widowControl w:val="0"/>
        <w:autoSpaceDE w:val="0"/>
        <w:autoSpaceDN w:val="0"/>
        <w:adjustRightInd w:val="0"/>
        <w:jc w:val="both"/>
        <w:rPr>
          <w:rFonts w:cs="Times New Roman"/>
        </w:rPr>
      </w:pPr>
    </w:p>
    <w:p w14:paraId="5327FDBA" w14:textId="77777777" w:rsidR="007B5074" w:rsidRPr="00223920" w:rsidRDefault="007B5074" w:rsidP="00BA567F">
      <w:pPr>
        <w:jc w:val="both"/>
        <w:rPr>
          <w:rFonts w:cs="Times New Roman"/>
        </w:rPr>
      </w:pPr>
      <w:r w:rsidRPr="00223920">
        <w:rPr>
          <w:rFonts w:cs="Times New Roman"/>
        </w:rPr>
        <w:t xml:space="preserve">Machamer, Peter, Lindley Darden and Carl F. Craver (2000). “Thinking About </w:t>
      </w:r>
      <w:r w:rsidRPr="00223920">
        <w:rPr>
          <w:rFonts w:cs="Times New Roman"/>
        </w:rPr>
        <w:tab/>
        <w:t>Mechanisms.”</w:t>
      </w:r>
      <w:r w:rsidRPr="00223920">
        <w:rPr>
          <w:rFonts w:cs="Times New Roman"/>
          <w:i/>
        </w:rPr>
        <w:t xml:space="preserve"> Philosophy of Science</w:t>
      </w:r>
      <w:r w:rsidRPr="00223920">
        <w:rPr>
          <w:rFonts w:cs="Times New Roman"/>
        </w:rPr>
        <w:t xml:space="preserve"> 67 (1): 1-25.</w:t>
      </w:r>
    </w:p>
    <w:p w14:paraId="64C65CFC" w14:textId="77777777" w:rsidR="00BA567F" w:rsidRDefault="00BA567F" w:rsidP="00BA567F">
      <w:pPr>
        <w:jc w:val="both"/>
        <w:rPr>
          <w:rFonts w:cs="Times New Roman"/>
        </w:rPr>
      </w:pPr>
    </w:p>
    <w:p w14:paraId="2810330E" w14:textId="77777777" w:rsidR="00227995" w:rsidRDefault="00227995" w:rsidP="00227995">
      <w:r>
        <w:t xml:space="preserve">Marcus, Eric (2006). “Events, Sortals and the Mind-Body Problem”. </w:t>
      </w:r>
      <w:r w:rsidRPr="00940427">
        <w:rPr>
          <w:i/>
        </w:rPr>
        <w:t>Synthese</w:t>
      </w:r>
      <w:r>
        <w:t xml:space="preserve"> 150: 99-</w:t>
      </w:r>
      <w:r>
        <w:tab/>
        <w:t>129.</w:t>
      </w:r>
    </w:p>
    <w:p w14:paraId="00E9F2FC" w14:textId="1A5FFF05" w:rsidR="00535DE0" w:rsidRDefault="00227995" w:rsidP="00227995">
      <w:r>
        <w:t xml:space="preserve">     (2009) “Why There are No Token States”. </w:t>
      </w:r>
      <w:r w:rsidRPr="00940427">
        <w:rPr>
          <w:i/>
        </w:rPr>
        <w:t>Journal of Philosophical Research</w:t>
      </w:r>
      <w:r>
        <w:t xml:space="preserve"> 34: 215-</w:t>
      </w:r>
      <w:r>
        <w:tab/>
        <w:t>241.</w:t>
      </w:r>
    </w:p>
    <w:p w14:paraId="2DCCC5C5" w14:textId="77777777" w:rsidR="003630DD" w:rsidRPr="00227995" w:rsidRDefault="003630DD" w:rsidP="00227995"/>
    <w:p w14:paraId="6713BD70" w14:textId="77777777" w:rsidR="007B5074" w:rsidRPr="00223920" w:rsidRDefault="007B5074" w:rsidP="00BA567F">
      <w:pPr>
        <w:jc w:val="both"/>
        <w:rPr>
          <w:rFonts w:cs="Times New Roman"/>
        </w:rPr>
      </w:pPr>
      <w:r w:rsidRPr="00223920">
        <w:rPr>
          <w:rFonts w:cs="Times New Roman"/>
        </w:rPr>
        <w:t xml:space="preserve">Ross, Don and David Spurrett (2004). “What to say to a skeptical metaphysician: A </w:t>
      </w:r>
      <w:r w:rsidRPr="00223920">
        <w:rPr>
          <w:rFonts w:cs="Times New Roman"/>
        </w:rPr>
        <w:tab/>
        <w:t xml:space="preserve">defense manual for cognitive and behavioral scientists”.  </w:t>
      </w:r>
      <w:r w:rsidRPr="00223920">
        <w:rPr>
          <w:rFonts w:cs="Times New Roman"/>
          <w:i/>
        </w:rPr>
        <w:t>Behavioral and Brain</w:t>
      </w:r>
      <w:r w:rsidRPr="00223920">
        <w:rPr>
          <w:rFonts w:cs="Times New Roman"/>
        </w:rPr>
        <w:t xml:space="preserve"> </w:t>
      </w:r>
      <w:r w:rsidRPr="00223920">
        <w:rPr>
          <w:rFonts w:cs="Times New Roman"/>
        </w:rPr>
        <w:tab/>
      </w:r>
      <w:r w:rsidRPr="00223920">
        <w:rPr>
          <w:rFonts w:cs="Times New Roman"/>
          <w:i/>
        </w:rPr>
        <w:t>Sciences</w:t>
      </w:r>
      <w:r w:rsidRPr="00223920">
        <w:rPr>
          <w:rFonts w:cs="Times New Roman"/>
        </w:rPr>
        <w:t xml:space="preserve"> 27: 603-647.</w:t>
      </w:r>
    </w:p>
    <w:p w14:paraId="7B575A82" w14:textId="77777777" w:rsidR="007B5074" w:rsidRPr="00223920" w:rsidRDefault="007B5074" w:rsidP="00BA567F">
      <w:pPr>
        <w:jc w:val="both"/>
        <w:rPr>
          <w:rFonts w:cs="Times New Roman"/>
        </w:rPr>
      </w:pPr>
    </w:p>
    <w:p w14:paraId="721644D5" w14:textId="77777777" w:rsidR="00227995" w:rsidRDefault="00227995" w:rsidP="00227995">
      <w:r>
        <w:t xml:space="preserve">Ryle, Gilbert (1949). </w:t>
      </w:r>
      <w:r w:rsidRPr="00AD40E8">
        <w:rPr>
          <w:i/>
        </w:rPr>
        <w:t>The Concept of Mind</w:t>
      </w:r>
      <w:r>
        <w:t>. (Chicago: University of Chicago Press).</w:t>
      </w:r>
    </w:p>
    <w:p w14:paraId="4C9AAC07" w14:textId="77777777" w:rsidR="00BA567F" w:rsidRPr="00223920" w:rsidRDefault="00BA567F" w:rsidP="007B5074">
      <w:pPr>
        <w:widowControl w:val="0"/>
        <w:autoSpaceDE w:val="0"/>
        <w:autoSpaceDN w:val="0"/>
        <w:adjustRightInd w:val="0"/>
        <w:jc w:val="both"/>
        <w:rPr>
          <w:rFonts w:eastAsiaTheme="minorHAnsi" w:cs="Times New Roman"/>
        </w:rPr>
      </w:pPr>
    </w:p>
    <w:p w14:paraId="674A61DF" w14:textId="7F3A4F0C" w:rsidR="00BA567F" w:rsidRDefault="002A5208" w:rsidP="00BA567F">
      <w:pPr>
        <w:widowControl w:val="0"/>
        <w:autoSpaceDE w:val="0"/>
        <w:autoSpaceDN w:val="0"/>
        <w:adjustRightInd w:val="0"/>
        <w:spacing w:line="240" w:lineRule="atLeast"/>
        <w:rPr>
          <w:rFonts w:cs="Times New Roman"/>
        </w:rPr>
      </w:pPr>
      <w:r>
        <w:rPr>
          <w:rFonts w:cs="Times New Roman"/>
        </w:rPr>
        <w:t>Schiffer, Stephen</w:t>
      </w:r>
      <w:r w:rsidR="00BA567F" w:rsidRPr="00223920">
        <w:rPr>
          <w:rFonts w:cs="Times New Roman"/>
        </w:rPr>
        <w:t xml:space="preserve"> (1981)</w:t>
      </w:r>
      <w:r>
        <w:rPr>
          <w:rFonts w:cs="Times New Roman"/>
        </w:rPr>
        <w:t>.</w:t>
      </w:r>
      <w:r w:rsidR="00BA567F" w:rsidRPr="00223920">
        <w:rPr>
          <w:rFonts w:cs="Times New Roman"/>
        </w:rPr>
        <w:t xml:space="preserve"> “Truth and the Theory of Content”, in Parret, H. and J. </w:t>
      </w:r>
      <w:r w:rsidR="00BA567F" w:rsidRPr="00223920">
        <w:rPr>
          <w:rFonts w:cs="Times New Roman"/>
        </w:rPr>
        <w:tab/>
        <w:t xml:space="preserve">Bouveresse, eds., </w:t>
      </w:r>
      <w:r w:rsidR="00BA567F" w:rsidRPr="00223920">
        <w:rPr>
          <w:rFonts w:cs="Times New Roman"/>
          <w:i/>
        </w:rPr>
        <w:t>Meaning and Understanding</w:t>
      </w:r>
      <w:r w:rsidR="00BA567F" w:rsidRPr="00223920">
        <w:rPr>
          <w:rFonts w:cs="Times New Roman"/>
        </w:rPr>
        <w:t xml:space="preserve"> (Berlin: Walter de Gruyter), 204-</w:t>
      </w:r>
      <w:r w:rsidR="00BA567F" w:rsidRPr="00223920">
        <w:rPr>
          <w:rFonts w:cs="Times New Roman"/>
        </w:rPr>
        <w:tab/>
        <w:t>222.</w:t>
      </w:r>
    </w:p>
    <w:p w14:paraId="6B73E67F" w14:textId="77777777" w:rsidR="002A5208" w:rsidRDefault="002A5208" w:rsidP="00BA567F">
      <w:pPr>
        <w:widowControl w:val="0"/>
        <w:autoSpaceDE w:val="0"/>
        <w:autoSpaceDN w:val="0"/>
        <w:adjustRightInd w:val="0"/>
        <w:spacing w:line="240" w:lineRule="atLeast"/>
        <w:rPr>
          <w:rFonts w:cs="Times New Roman"/>
        </w:rPr>
      </w:pPr>
    </w:p>
    <w:p w14:paraId="3ED77A19" w14:textId="7AF77A3D" w:rsidR="002A5208" w:rsidRPr="002A5208" w:rsidRDefault="002A5208" w:rsidP="002A5208">
      <w:pPr>
        <w:widowControl w:val="0"/>
        <w:autoSpaceDE w:val="0"/>
        <w:autoSpaceDN w:val="0"/>
        <w:adjustRightInd w:val="0"/>
        <w:rPr>
          <w:rFonts w:cs="Times New Roman"/>
        </w:rPr>
      </w:pPr>
      <w:r w:rsidRPr="002A5208">
        <w:rPr>
          <w:rFonts w:cs="Times New Roman"/>
        </w:rPr>
        <w:t>Siegel, Susanna</w:t>
      </w:r>
      <w:r>
        <w:rPr>
          <w:rFonts w:cs="Times New Roman"/>
        </w:rPr>
        <w:t xml:space="preserve"> (2013).</w:t>
      </w:r>
      <w:r w:rsidRPr="002A5208">
        <w:rPr>
          <w:rFonts w:cs="Times New Roman"/>
        </w:rPr>
        <w:t xml:space="preserve"> "The Contents of Perception", </w:t>
      </w:r>
      <w:r>
        <w:rPr>
          <w:rFonts w:cs="Times New Roman"/>
        </w:rPr>
        <w:t xml:space="preserve">in </w:t>
      </w:r>
      <w:r w:rsidRPr="002A5208">
        <w:rPr>
          <w:rFonts w:cs="Times New Roman"/>
          <w:i/>
          <w:iCs/>
        </w:rPr>
        <w:t>The Stanford Encyclopedia of</w:t>
      </w:r>
      <w:r w:rsidRPr="002A5208">
        <w:rPr>
          <w:rFonts w:cs="Times New Roman"/>
          <w:iCs/>
        </w:rPr>
        <w:t xml:space="preserve"> </w:t>
      </w:r>
      <w:r>
        <w:rPr>
          <w:rFonts w:cs="Times New Roman"/>
          <w:iCs/>
        </w:rPr>
        <w:tab/>
      </w:r>
      <w:r w:rsidRPr="002A5208">
        <w:rPr>
          <w:rFonts w:cs="Times New Roman"/>
          <w:i/>
          <w:iCs/>
        </w:rPr>
        <w:t>Philosophy</w:t>
      </w:r>
      <w:r w:rsidRPr="002A5208">
        <w:rPr>
          <w:rFonts w:cs="Times New Roman"/>
          <w:iCs/>
        </w:rPr>
        <w:t xml:space="preserve"> </w:t>
      </w:r>
      <w:r w:rsidRPr="002A5208">
        <w:rPr>
          <w:rFonts w:cs="Times New Roman"/>
        </w:rPr>
        <w:t xml:space="preserve">(Spring 2013 Edition), Edward N. Zalta (ed.), URL = </w:t>
      </w:r>
      <w:r>
        <w:rPr>
          <w:rFonts w:cs="Times New Roman"/>
        </w:rPr>
        <w:tab/>
      </w:r>
      <w:r w:rsidRPr="002A5208">
        <w:rPr>
          <w:rFonts w:cs="Times New Roman"/>
        </w:rPr>
        <w:t>&lt;http://plato.stanford.edu/archives/spr2013/entries/perception-contents/&gt;.</w:t>
      </w:r>
    </w:p>
    <w:p w14:paraId="36D7B2E0" w14:textId="77777777" w:rsidR="00227995" w:rsidRPr="002A5208" w:rsidRDefault="00227995" w:rsidP="00BA567F">
      <w:pPr>
        <w:widowControl w:val="0"/>
        <w:autoSpaceDE w:val="0"/>
        <w:autoSpaceDN w:val="0"/>
        <w:adjustRightInd w:val="0"/>
        <w:spacing w:line="240" w:lineRule="atLeast"/>
        <w:rPr>
          <w:rFonts w:cs="Times New Roman"/>
        </w:rPr>
      </w:pPr>
    </w:p>
    <w:p w14:paraId="021BBFA8" w14:textId="77777777" w:rsidR="00227995" w:rsidRDefault="00227995" w:rsidP="00227995">
      <w:r>
        <w:t xml:space="preserve">Simons, Peter J. (1987). </w:t>
      </w:r>
      <w:r w:rsidRPr="00E11A9B">
        <w:rPr>
          <w:i/>
        </w:rPr>
        <w:t xml:space="preserve">Parts: A </w:t>
      </w:r>
      <w:r>
        <w:rPr>
          <w:i/>
        </w:rPr>
        <w:t>S</w:t>
      </w:r>
      <w:r w:rsidRPr="00E11A9B">
        <w:rPr>
          <w:i/>
        </w:rPr>
        <w:t xml:space="preserve">tudy in </w:t>
      </w:r>
      <w:r>
        <w:rPr>
          <w:i/>
        </w:rPr>
        <w:t>O</w:t>
      </w:r>
      <w:r w:rsidRPr="00E11A9B">
        <w:rPr>
          <w:i/>
        </w:rPr>
        <w:t>ntology</w:t>
      </w:r>
      <w:r>
        <w:rPr>
          <w:i/>
        </w:rPr>
        <w:t>.</w:t>
      </w:r>
      <w:r>
        <w:t xml:space="preserve"> New York: Oxford University Press.</w:t>
      </w:r>
    </w:p>
    <w:p w14:paraId="7D94429B" w14:textId="77777777" w:rsidR="00227995" w:rsidRDefault="00227995" w:rsidP="00227995">
      <w:pPr>
        <w:rPr>
          <w:rFonts w:ascii="Times" w:eastAsiaTheme="minorHAnsi" w:hAnsi="Times"/>
          <w:szCs w:val="20"/>
        </w:rPr>
      </w:pPr>
      <w:r>
        <w:t xml:space="preserve">       (20</w:t>
      </w:r>
      <w:r w:rsidRPr="005865E2">
        <w:t>00) “Continuants and Occurrents, I”</w:t>
      </w:r>
      <w:r>
        <w:t>.</w:t>
      </w:r>
      <w:r w:rsidRPr="005865E2">
        <w:t xml:space="preserve"> </w:t>
      </w:r>
      <w:r w:rsidRPr="005865E2">
        <w:rPr>
          <w:rFonts w:ascii="Times" w:eastAsiaTheme="minorHAnsi" w:hAnsi="Times"/>
          <w:i/>
          <w:szCs w:val="20"/>
        </w:rPr>
        <w:t>Aristotelian Society Supplementary Volume</w:t>
      </w:r>
      <w:r w:rsidRPr="005865E2">
        <w:rPr>
          <w:rFonts w:ascii="Times" w:eastAsiaTheme="minorHAnsi" w:hAnsi="Times"/>
          <w:szCs w:val="20"/>
        </w:rPr>
        <w:t xml:space="preserve"> </w:t>
      </w:r>
      <w:r>
        <w:rPr>
          <w:rFonts w:ascii="Times" w:eastAsiaTheme="minorHAnsi" w:hAnsi="Times"/>
          <w:szCs w:val="20"/>
        </w:rPr>
        <w:tab/>
      </w:r>
      <w:r w:rsidRPr="005865E2">
        <w:rPr>
          <w:rFonts w:ascii="Times" w:eastAsiaTheme="minorHAnsi" w:hAnsi="Times"/>
          <w:szCs w:val="20"/>
        </w:rPr>
        <w:t>74 (1):59–75.</w:t>
      </w:r>
    </w:p>
    <w:p w14:paraId="3BCC2574" w14:textId="77777777" w:rsidR="00227995" w:rsidRPr="005865E2" w:rsidRDefault="00227995" w:rsidP="00227995">
      <w:pPr>
        <w:rPr>
          <w:rFonts w:ascii="Times" w:eastAsiaTheme="minorHAnsi" w:hAnsi="Times"/>
          <w:szCs w:val="20"/>
        </w:rPr>
      </w:pPr>
    </w:p>
    <w:p w14:paraId="21C5A856" w14:textId="77777777" w:rsidR="00227995" w:rsidRDefault="00227995" w:rsidP="00227995">
      <w:r>
        <w:t xml:space="preserve">Smart, J.C.C. (1959). “Sensations and Brain Processes.” </w:t>
      </w:r>
      <w:r w:rsidRPr="008A63AC">
        <w:rPr>
          <w:i/>
        </w:rPr>
        <w:t>Philosophical Review</w:t>
      </w:r>
      <w:r>
        <w:t xml:space="preserve"> 68: 141-</w:t>
      </w:r>
      <w:r>
        <w:tab/>
        <w:t>56.</w:t>
      </w:r>
    </w:p>
    <w:p w14:paraId="4876376B" w14:textId="77777777" w:rsidR="00227995" w:rsidRDefault="00227995" w:rsidP="00BA567F">
      <w:pPr>
        <w:widowControl w:val="0"/>
        <w:autoSpaceDE w:val="0"/>
        <w:autoSpaceDN w:val="0"/>
        <w:adjustRightInd w:val="0"/>
        <w:spacing w:line="240" w:lineRule="atLeast"/>
        <w:rPr>
          <w:rFonts w:cs="Times New Roman"/>
        </w:rPr>
      </w:pPr>
    </w:p>
    <w:p w14:paraId="789347EE" w14:textId="77777777" w:rsidR="00227995" w:rsidRDefault="00227995" w:rsidP="00227995">
      <w:r>
        <w:t xml:space="preserve">Steward, Helen (1997). </w:t>
      </w:r>
      <w:r w:rsidRPr="00B21C4A">
        <w:rPr>
          <w:i/>
        </w:rPr>
        <w:t>The Ontology of Mind: Events, processes and states</w:t>
      </w:r>
      <w:r>
        <w:t xml:space="preserve"> (Oxford: </w:t>
      </w:r>
      <w:r>
        <w:tab/>
        <w:t>Oxford University Press).</w:t>
      </w:r>
    </w:p>
    <w:p w14:paraId="44F5B4CE" w14:textId="77777777" w:rsidR="00535DE0" w:rsidRPr="00223920" w:rsidRDefault="00535DE0" w:rsidP="00BA567F">
      <w:pPr>
        <w:widowControl w:val="0"/>
        <w:autoSpaceDE w:val="0"/>
        <w:autoSpaceDN w:val="0"/>
        <w:adjustRightInd w:val="0"/>
        <w:spacing w:line="240" w:lineRule="atLeast"/>
        <w:rPr>
          <w:rFonts w:cs="Times New Roman"/>
        </w:rPr>
      </w:pPr>
    </w:p>
    <w:p w14:paraId="19CC9589" w14:textId="77777777" w:rsidR="007B5074" w:rsidRPr="00223920" w:rsidRDefault="007B5074" w:rsidP="007B5074">
      <w:pPr>
        <w:jc w:val="both"/>
        <w:rPr>
          <w:rFonts w:cs="Times New Roman"/>
        </w:rPr>
      </w:pPr>
      <w:r w:rsidRPr="00223920">
        <w:rPr>
          <w:rFonts w:cs="Times New Roman"/>
        </w:rPr>
        <w:t xml:space="preserve">Van Gelder, T. (1995). “What Might Cognition Be, if Not Computation?” </w:t>
      </w:r>
      <w:r w:rsidRPr="00223920">
        <w:rPr>
          <w:rFonts w:cs="Times New Roman"/>
          <w:i/>
        </w:rPr>
        <w:t xml:space="preserve">Journal of </w:t>
      </w:r>
      <w:r w:rsidRPr="00223920">
        <w:rPr>
          <w:rFonts w:cs="Times New Roman"/>
        </w:rPr>
        <w:tab/>
      </w:r>
      <w:r w:rsidRPr="00223920">
        <w:rPr>
          <w:rFonts w:cs="Times New Roman"/>
          <w:i/>
        </w:rPr>
        <w:t xml:space="preserve">Philosophy </w:t>
      </w:r>
      <w:r w:rsidRPr="00223920">
        <w:rPr>
          <w:rFonts w:cs="Times New Roman"/>
        </w:rPr>
        <w:t>92 (7): 345-381.</w:t>
      </w:r>
    </w:p>
    <w:p w14:paraId="0FB1133A" w14:textId="2B998AC5" w:rsidR="00EC4310" w:rsidRPr="00CE2BC0" w:rsidRDefault="00EC4310" w:rsidP="001F4D69">
      <w:pPr>
        <w:spacing w:line="480" w:lineRule="auto"/>
        <w:rPr>
          <w:rFonts w:cs="Times New Roman"/>
        </w:rPr>
      </w:pPr>
    </w:p>
    <w:sectPr w:rsidR="00EC4310" w:rsidRPr="00CE2BC0" w:rsidSect="00A56F9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2EFC" w14:textId="77777777" w:rsidR="00817120" w:rsidRDefault="00817120" w:rsidP="00294659">
      <w:r>
        <w:separator/>
      </w:r>
    </w:p>
  </w:endnote>
  <w:endnote w:type="continuationSeparator" w:id="0">
    <w:p w14:paraId="18AE1EA8" w14:textId="77777777" w:rsidR="00817120" w:rsidRDefault="00817120" w:rsidP="002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4DAA0" w14:textId="77777777" w:rsidR="00817120" w:rsidRDefault="00817120" w:rsidP="00834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ED882" w14:textId="77777777" w:rsidR="00817120" w:rsidRDefault="00817120" w:rsidP="002946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51994" w14:textId="77777777" w:rsidR="00817120" w:rsidRDefault="00817120" w:rsidP="00834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231">
      <w:rPr>
        <w:rStyle w:val="PageNumber"/>
        <w:noProof/>
      </w:rPr>
      <w:t>1</w:t>
    </w:r>
    <w:r>
      <w:rPr>
        <w:rStyle w:val="PageNumber"/>
      </w:rPr>
      <w:fldChar w:fldCharType="end"/>
    </w:r>
  </w:p>
  <w:p w14:paraId="19A6FA82" w14:textId="77777777" w:rsidR="00817120" w:rsidRDefault="00817120" w:rsidP="002946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00EB" w14:textId="77777777" w:rsidR="00817120" w:rsidRDefault="00817120" w:rsidP="00294659">
      <w:r>
        <w:separator/>
      </w:r>
    </w:p>
  </w:footnote>
  <w:footnote w:type="continuationSeparator" w:id="0">
    <w:p w14:paraId="061A09B7" w14:textId="77777777" w:rsidR="00817120" w:rsidRDefault="00817120" w:rsidP="00294659">
      <w:r>
        <w:continuationSeparator/>
      </w:r>
    </w:p>
  </w:footnote>
  <w:footnote w:id="1">
    <w:p w14:paraId="59807485" w14:textId="43F10B11" w:rsidR="00817120" w:rsidRDefault="00817120" w:rsidP="00830307">
      <w:pPr>
        <w:pStyle w:val="FootnoteText"/>
      </w:pPr>
      <w:r>
        <w:rPr>
          <w:rStyle w:val="FootnoteReference"/>
        </w:rPr>
        <w:footnoteRef/>
      </w:r>
      <w:r>
        <w:t xml:space="preserve"> The term “occurrent” (Simons 1987, 2000) is familiar in metaphysics, but in this context I will follow Machamer, Darden and Craver (2000) and use “activity” to refer to activities, events, processes, performances, actions and any other item in the general metaphysical category whose standard contrast class is that of continuants or objects. (I will use the term “process” or “event” in the same general sense for variety.) This paper is neutral on whether four-dimensionalism is true for objects; in any case, I agree with MDC that mechanistic explanations quantify over both objects and activities.</w:t>
      </w:r>
      <w:r w:rsidRPr="0034096C">
        <w:t xml:space="preserve"> </w:t>
      </w:r>
    </w:p>
  </w:footnote>
  <w:footnote w:id="2">
    <w:p w14:paraId="6B332F3B" w14:textId="14FC0245" w:rsidR="00817120" w:rsidRDefault="00817120">
      <w:pPr>
        <w:pStyle w:val="FootnoteText"/>
      </w:pPr>
      <w:r>
        <w:rPr>
          <w:rStyle w:val="FootnoteReference"/>
        </w:rPr>
        <w:footnoteRef/>
      </w:r>
      <w:r>
        <w:t xml:space="preserve"> The term “state” does not denote a stable ontological category (Steward 1997; Marcus 2006, 2009). But while it has a connotation of “unchanging” or “undynamic”, it is used in the sciences to denote equilibria, which require maintenance in open systems, or idealized momentary time-slices of dynamic phenomena.</w:t>
      </w:r>
      <w:r w:rsidRPr="008B1F6F">
        <w:t xml:space="preserve"> </w:t>
      </w:r>
      <w:r>
        <w:t>I will use “state” when customary usage demands it, but only as an ontologically neutral term equivalent to “phenomenon”.</w:t>
      </w:r>
    </w:p>
  </w:footnote>
  <w:footnote w:id="3">
    <w:p w14:paraId="0BBCC983" w14:textId="0C2D9DF2" w:rsidR="00817120" w:rsidRDefault="00817120" w:rsidP="00366C61">
      <w:pPr>
        <w:pStyle w:val="FootnoteText"/>
      </w:pPr>
      <w:r>
        <w:rPr>
          <w:rStyle w:val="FootnoteReference"/>
        </w:rPr>
        <w:footnoteRef/>
      </w:r>
      <w:r>
        <w:t xml:space="preserve"> The language here is intended to be neutral among all </w:t>
      </w:r>
      <w:r w:rsidR="00C60071">
        <w:t>views which attempt to naturaliz</w:t>
      </w:r>
      <w:r>
        <w:t>e the mind by linking the mental to the physical with some degree of modal strength. What is ruled out is any view in which the mind has no necessary connection of any sort to the physical. I define non</w:t>
      </w:r>
      <w:r w:rsidR="00C60071">
        <w:t>-</w:t>
      </w:r>
      <w:r>
        <w:t>reductive physicalism as the denial of reductive physicalism (which I identify with the Identity Theory), and consider property dualism, like functionalism, a special case of non</w:t>
      </w:r>
      <w:r w:rsidR="00C60071">
        <w:t>-</w:t>
      </w:r>
      <w:r>
        <w:t>reductive physicalism. On the main functionalist views, mental states are either identical to physical states which happen to be picked out by functional-role descriptions, or are identical to the functional-roles picked out by the functional-role descriptions (and, in accordance with physicalism, are realized by physical states).</w:t>
      </w:r>
    </w:p>
  </w:footnote>
  <w:footnote w:id="4">
    <w:p w14:paraId="24D24A7A" w14:textId="59E7BED1" w:rsidR="00817120" w:rsidRDefault="00817120">
      <w:pPr>
        <w:pStyle w:val="FootnoteText"/>
      </w:pPr>
      <w:r>
        <w:rPr>
          <w:rStyle w:val="FootnoteReference"/>
        </w:rPr>
        <w:footnoteRef/>
      </w:r>
      <w:r>
        <w:t xml:space="preserve"> </w:t>
      </w:r>
      <w:r>
        <w:rPr>
          <w:rFonts w:cs="Times New Roman"/>
        </w:rPr>
        <w:t>Thus, my defense of verbialism is only partial in this paper. The whole position claims that (a) minds are complex activities and (b) activities are concrete (non-abstract) particulars. Here I defend only (a). One might equally distinguish weak and strong forms of verbialism, depending on whether one supports (a) or both (a) and (b).</w:t>
      </w:r>
    </w:p>
  </w:footnote>
  <w:footnote w:id="5">
    <w:p w14:paraId="54BF46D1" w14:textId="0DC322FB" w:rsidR="00817120" w:rsidRDefault="00817120" w:rsidP="009C1656">
      <w:pPr>
        <w:pStyle w:val="FootnoteText"/>
      </w:pPr>
      <w:r>
        <w:rPr>
          <w:rStyle w:val="FootnoteReference"/>
        </w:rPr>
        <w:footnoteRef/>
      </w:r>
      <w:r>
        <w:t xml:space="preserve"> If all the world is states of affairs (Armstrong), then mental phenomena will also be states of affairs. But these include activities as components.</w:t>
      </w:r>
    </w:p>
  </w:footnote>
  <w:footnote w:id="6">
    <w:p w14:paraId="7CF18FBC" w14:textId="24CB0535" w:rsidR="00817120" w:rsidRDefault="00817120" w:rsidP="00AF1395">
      <w:pPr>
        <w:pStyle w:val="FootnoteText"/>
      </w:pPr>
      <w:r>
        <w:rPr>
          <w:rStyle w:val="FootnoteReference"/>
        </w:rPr>
        <w:footnoteRef/>
      </w:r>
      <w:r>
        <w:t xml:space="preserve"> For clarity of discussion, here </w:t>
      </w:r>
      <w:r>
        <w:rPr>
          <w:rFonts w:cs="Times New Roman"/>
        </w:rPr>
        <w:t>I will take the species/genera or determinable/determinate relations as common relationships between activity types (including mental activities).</w:t>
      </w:r>
    </w:p>
  </w:footnote>
  <w:footnote w:id="7">
    <w:p w14:paraId="343DAD3B" w14:textId="4D10F1DA" w:rsidR="00817120" w:rsidRDefault="00817120">
      <w:pPr>
        <w:pStyle w:val="FootnoteText"/>
      </w:pPr>
      <w:r>
        <w:rPr>
          <w:rStyle w:val="FootnoteReference"/>
        </w:rPr>
        <w:footnoteRef/>
      </w:r>
      <w:r>
        <w:t xml:space="preserve"> A standard argument against a monadic view of the attitudes is that a relational view is required if natural languages have compositional truth-theoretic semantics (Schiffer 1987), such that certain acceptable inferences come out valid (A and D both believe that P; therefore there is something they both believe). Thus, ‘believes’ maintains its semantic value in ‘believes that P’ and ‘believes that Q’. The verbial</w:t>
      </w:r>
      <w:r w:rsidR="00C60071">
        <w:t>ist</w:t>
      </w:r>
      <w:r>
        <w:t xml:space="preserve"> ontological (and adverbial semantic) response is that the relation does differ, but that if A and D both believe that P, therefore there is indeed something they both </w:t>
      </w:r>
      <w:r w:rsidRPr="00912DA3">
        <w:rPr>
          <w:i/>
        </w:rPr>
        <w:t>do</w:t>
      </w:r>
      <w:r>
        <w:t>: namely, believe that P.</w:t>
      </w:r>
    </w:p>
  </w:footnote>
  <w:footnote w:id="8">
    <w:p w14:paraId="1F7B2289" w14:textId="1E1B2717" w:rsidR="00817120" w:rsidRDefault="00817120" w:rsidP="0069484B">
      <w:pPr>
        <w:pStyle w:val="FootnoteText"/>
      </w:pPr>
      <w:r>
        <w:rPr>
          <w:rStyle w:val="FootnoteReference"/>
        </w:rPr>
        <w:footnoteRef/>
      </w:r>
      <w:r>
        <w:t xml:space="preserve"> However, the tide is changing. For example, Kriegel (op.</w:t>
      </w:r>
      <w:r w:rsidR="00C60071">
        <w:t xml:space="preserve"> </w:t>
      </w:r>
      <w:r>
        <w:t>cit.) extends adverbialism to all conscious mental states, and Crane  (2011) indicates that the failure of existential generalization for cognitive states (</w:t>
      </w:r>
      <w:r>
        <w:rPr>
          <w:rFonts w:cs="Times New Roman"/>
        </w:rPr>
        <w:t xml:space="preserve">How do we explain how A is thinking about P even though we cannot infer from this that there is, in physical reality, something A is thinking about?) </w:t>
      </w:r>
      <w:r>
        <w:t xml:space="preserve">and the problem of intentional inexistence for perceptual states both motivate adverbial explanations of mental representation. </w:t>
      </w:r>
    </w:p>
  </w:footnote>
  <w:footnote w:id="9">
    <w:p w14:paraId="4CF0ACA3" w14:textId="2B6FA418" w:rsidR="00817120" w:rsidRDefault="00817120" w:rsidP="00875525">
      <w:pPr>
        <w:pStyle w:val="FootnoteText"/>
      </w:pPr>
      <w:r>
        <w:rPr>
          <w:rStyle w:val="FootnoteReference"/>
        </w:rPr>
        <w:footnoteRef/>
      </w:r>
      <w:r>
        <w:t xml:space="preserve"> From this perspective, the debate between the two dominant views of perception – the relational view or naïve realism, in which to perceive is to stand in a primitive relation of awareness or acquaintance with the world, and the representational or content view, in which to perceive is to represent the world in a certain way (Campbell 2002) – may rest on distinct, equally legitimate, ways of using the same verb to pick out different activities.</w:t>
      </w:r>
      <w:r w:rsidRPr="00875525">
        <w:t xml:space="preserve"> </w:t>
      </w:r>
      <w:r>
        <w:rPr>
          <w:rFonts w:cs="Times New Roman"/>
        </w:rPr>
        <w:t>I must set aside here the important questions of whether mental activity kinds are natural kinds, and which, if any, are natural kinds.</w:t>
      </w:r>
    </w:p>
  </w:footnote>
  <w:footnote w:id="10">
    <w:p w14:paraId="2223D17B" w14:textId="10057D83" w:rsidR="00817120" w:rsidRDefault="00817120" w:rsidP="00C82372">
      <w:pPr>
        <w:pStyle w:val="FootnoteText"/>
      </w:pPr>
      <w:r>
        <w:rPr>
          <w:rStyle w:val="FootnoteReference"/>
        </w:rPr>
        <w:footnoteRef/>
      </w:r>
      <w:r>
        <w:t xml:space="preserve"> Kriegel</w:t>
      </w:r>
      <w:r>
        <w:rPr>
          <w:rFonts w:cs="Times New Roman"/>
        </w:rPr>
        <w:t xml:space="preserve"> argues for experiential intentionality (i.e., phenomenal states) as the basis for all intentionality by arguing that all anchoring instances of intentionality are of experiential intentionality. My use of his model is neutral on this issue.</w:t>
      </w:r>
      <w:r w:rsidRPr="00C82372">
        <w:t xml:space="preserve"> </w:t>
      </w:r>
      <w:r>
        <w:t xml:space="preserve">Also, since perceptual and cognitive states both may have experiential aspects, what distinguishes them is the kinds of content they are thought to have – although even here the distinction between perceptual content (e.g., of a visual percept) and cognitive content (e.g. of a belief) is no longer clear. It is in verbialism’s favor that it provides a unified ontological framework for both kinds of states. </w:t>
      </w:r>
    </w:p>
  </w:footnote>
  <w:footnote w:id="11">
    <w:p w14:paraId="4157BDA5" w14:textId="12B7709B" w:rsidR="00817120" w:rsidRDefault="00817120" w:rsidP="00982532">
      <w:pPr>
        <w:pStyle w:val="FootnoteText"/>
      </w:pPr>
      <w:r>
        <w:rPr>
          <w:rStyle w:val="FootnoteReference"/>
        </w:rPr>
        <w:footnoteRef/>
      </w:r>
      <w:r>
        <w:t xml:space="preserve"> Lakoff and Johnson (1980) claim that many folk explanations utilize a limited set of primitives, including activity primitives derived from bodily and cognitive activities. Their work is obviously relevant here, but I deny their assumption that the extensions are metaphorical. Scientific explanations and hypothe</w:t>
      </w:r>
      <w:r w:rsidR="00C60071">
        <w:t>s</w:t>
      </w:r>
      <w:r>
        <w:t>es obey similar intelligibility constraints, but the metaphysics of activities shows that they can also be literally true.</w:t>
      </w:r>
    </w:p>
  </w:footnote>
  <w:footnote w:id="12">
    <w:p w14:paraId="72A277E5" w14:textId="77777777" w:rsidR="00817120" w:rsidRPr="00555D81" w:rsidRDefault="00817120" w:rsidP="00C00C35">
      <w:pPr>
        <w:rPr>
          <w:rFonts w:cs="Times New Roman"/>
        </w:rPr>
      </w:pPr>
      <w:r>
        <w:rPr>
          <w:rStyle w:val="FootnoteReference"/>
        </w:rPr>
        <w:footnoteRef/>
      </w:r>
      <w:r>
        <w:t xml:space="preserve"> Although here I discuss only kinds or types, n</w:t>
      </w:r>
      <w:r>
        <w:rPr>
          <w:rFonts w:cs="Times New Roman"/>
        </w:rPr>
        <w:t>aturalization is often discussed in terms of tokens: Does a mental token fall under an F-ly representational type because it stands in a causal relation to F-things (to instantiations of F-ness)? On my view, it is one thing to individuate a kind or type and another to determine how a token may meet the conditions for falling under the type. (One can become an American citizen in more than one way.) Thus, what experiencing and experiencing-trumpetly are as kinds, and what it is for a token occurrence to be of the experiencing-trumpetly type, are separate issues.</w:t>
      </w:r>
    </w:p>
  </w:footnote>
  <w:footnote w:id="13">
    <w:p w14:paraId="063346DB" w14:textId="369B936C" w:rsidR="000C2DAA" w:rsidRDefault="000C2DAA">
      <w:pPr>
        <w:pStyle w:val="FootnoteText"/>
      </w:pPr>
      <w:r>
        <w:rPr>
          <w:rStyle w:val="FootnoteReference"/>
        </w:rPr>
        <w:footnoteRef/>
      </w:r>
      <w:r>
        <w:t xml:space="preserve"> For many philosophers of mind</w:t>
      </w:r>
      <w:r>
        <w:t xml:space="preserve">, </w:t>
      </w:r>
      <w:r>
        <w:t xml:space="preserve">ULP is the general principle behind the idea that in a mechanistic explanation of mind </w:t>
      </w:r>
      <w:r>
        <w:t xml:space="preserve">none of </w:t>
      </w:r>
      <w:r>
        <w:t xml:space="preserve">the decomposing elements </w:t>
      </w:r>
      <w:r>
        <w:t xml:space="preserve">individually can be identical to the whole they compose on pain of launching the explanatory regress </w:t>
      </w:r>
      <w:r>
        <w:t>(see,</w:t>
      </w:r>
      <w:bookmarkStart w:id="0" w:name="_GoBack"/>
      <w:bookmarkEnd w:id="0"/>
      <w:r>
        <w:t xml:space="preserve"> e.g., Lycan 19</w:t>
      </w:r>
      <w:r w:rsidR="009C37BB">
        <w:t>87</w:t>
      </w:r>
      <w:r>
        <w:t xml:space="preserve"> on </w:t>
      </w:r>
      <w:r>
        <w:t>homuncular functionalism</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C0"/>
    <w:rsid w:val="000012FF"/>
    <w:rsid w:val="00002E4B"/>
    <w:rsid w:val="0000483C"/>
    <w:rsid w:val="000077B6"/>
    <w:rsid w:val="000078AD"/>
    <w:rsid w:val="00007EE2"/>
    <w:rsid w:val="0001087F"/>
    <w:rsid w:val="00010F5D"/>
    <w:rsid w:val="00013213"/>
    <w:rsid w:val="000136DD"/>
    <w:rsid w:val="000137F3"/>
    <w:rsid w:val="000143CC"/>
    <w:rsid w:val="0002159C"/>
    <w:rsid w:val="0002268A"/>
    <w:rsid w:val="00023A12"/>
    <w:rsid w:val="00025E6C"/>
    <w:rsid w:val="00030080"/>
    <w:rsid w:val="00030323"/>
    <w:rsid w:val="00032EFC"/>
    <w:rsid w:val="00033F35"/>
    <w:rsid w:val="00034E3E"/>
    <w:rsid w:val="000369B4"/>
    <w:rsid w:val="0004021D"/>
    <w:rsid w:val="00043370"/>
    <w:rsid w:val="00047717"/>
    <w:rsid w:val="000529A0"/>
    <w:rsid w:val="000535BD"/>
    <w:rsid w:val="00063049"/>
    <w:rsid w:val="00064335"/>
    <w:rsid w:val="00064D4E"/>
    <w:rsid w:val="0006613D"/>
    <w:rsid w:val="0007243F"/>
    <w:rsid w:val="00073490"/>
    <w:rsid w:val="0007728A"/>
    <w:rsid w:val="000800EC"/>
    <w:rsid w:val="00080624"/>
    <w:rsid w:val="00081C3F"/>
    <w:rsid w:val="00082268"/>
    <w:rsid w:val="00082374"/>
    <w:rsid w:val="00085091"/>
    <w:rsid w:val="000875EC"/>
    <w:rsid w:val="00090205"/>
    <w:rsid w:val="00094237"/>
    <w:rsid w:val="0009588A"/>
    <w:rsid w:val="000A1CCF"/>
    <w:rsid w:val="000A1F6C"/>
    <w:rsid w:val="000A5EB9"/>
    <w:rsid w:val="000A635F"/>
    <w:rsid w:val="000B0C79"/>
    <w:rsid w:val="000B11AB"/>
    <w:rsid w:val="000B2B7A"/>
    <w:rsid w:val="000B38E9"/>
    <w:rsid w:val="000B75F4"/>
    <w:rsid w:val="000C06E7"/>
    <w:rsid w:val="000C185C"/>
    <w:rsid w:val="000C2906"/>
    <w:rsid w:val="000C2DAA"/>
    <w:rsid w:val="000C3433"/>
    <w:rsid w:val="000C4388"/>
    <w:rsid w:val="000D57BA"/>
    <w:rsid w:val="000D5CB1"/>
    <w:rsid w:val="000D6B75"/>
    <w:rsid w:val="000D7200"/>
    <w:rsid w:val="000E02CD"/>
    <w:rsid w:val="000E1514"/>
    <w:rsid w:val="000E161F"/>
    <w:rsid w:val="000E28AF"/>
    <w:rsid w:val="000E69E1"/>
    <w:rsid w:val="000E7BA0"/>
    <w:rsid w:val="000F2DF1"/>
    <w:rsid w:val="000F46B6"/>
    <w:rsid w:val="000F568C"/>
    <w:rsid w:val="000F7DD0"/>
    <w:rsid w:val="0010061B"/>
    <w:rsid w:val="00101F92"/>
    <w:rsid w:val="00102690"/>
    <w:rsid w:val="00103890"/>
    <w:rsid w:val="001041E1"/>
    <w:rsid w:val="00111391"/>
    <w:rsid w:val="00114D9A"/>
    <w:rsid w:val="001151F0"/>
    <w:rsid w:val="00115981"/>
    <w:rsid w:val="00117374"/>
    <w:rsid w:val="0012198F"/>
    <w:rsid w:val="00121E6E"/>
    <w:rsid w:val="00124B1C"/>
    <w:rsid w:val="0012541C"/>
    <w:rsid w:val="0014018A"/>
    <w:rsid w:val="0014052A"/>
    <w:rsid w:val="00140A6F"/>
    <w:rsid w:val="001432B9"/>
    <w:rsid w:val="001435F4"/>
    <w:rsid w:val="00144F43"/>
    <w:rsid w:val="001502CE"/>
    <w:rsid w:val="00152FDC"/>
    <w:rsid w:val="0016172D"/>
    <w:rsid w:val="00163AE3"/>
    <w:rsid w:val="00164CB5"/>
    <w:rsid w:val="00164DAB"/>
    <w:rsid w:val="00165DC4"/>
    <w:rsid w:val="001671F1"/>
    <w:rsid w:val="001679ED"/>
    <w:rsid w:val="00167A4D"/>
    <w:rsid w:val="00171434"/>
    <w:rsid w:val="0017429C"/>
    <w:rsid w:val="00174AC5"/>
    <w:rsid w:val="00174CD6"/>
    <w:rsid w:val="00177585"/>
    <w:rsid w:val="0018012B"/>
    <w:rsid w:val="00182411"/>
    <w:rsid w:val="0018271F"/>
    <w:rsid w:val="0018542A"/>
    <w:rsid w:val="00185AAD"/>
    <w:rsid w:val="00186499"/>
    <w:rsid w:val="0019012F"/>
    <w:rsid w:val="001903D1"/>
    <w:rsid w:val="0019290D"/>
    <w:rsid w:val="001936A1"/>
    <w:rsid w:val="0019705F"/>
    <w:rsid w:val="001A036A"/>
    <w:rsid w:val="001A310F"/>
    <w:rsid w:val="001A5D5C"/>
    <w:rsid w:val="001A5D6D"/>
    <w:rsid w:val="001B0B9B"/>
    <w:rsid w:val="001B0E03"/>
    <w:rsid w:val="001B0EAA"/>
    <w:rsid w:val="001B3CA1"/>
    <w:rsid w:val="001C009A"/>
    <w:rsid w:val="001C28FA"/>
    <w:rsid w:val="001C317B"/>
    <w:rsid w:val="001D0304"/>
    <w:rsid w:val="001D03E2"/>
    <w:rsid w:val="001D113F"/>
    <w:rsid w:val="001D17F4"/>
    <w:rsid w:val="001D48B9"/>
    <w:rsid w:val="001D5AAC"/>
    <w:rsid w:val="001D5B95"/>
    <w:rsid w:val="001D6A14"/>
    <w:rsid w:val="001E0E70"/>
    <w:rsid w:val="001E134F"/>
    <w:rsid w:val="001E6FCA"/>
    <w:rsid w:val="001F1F73"/>
    <w:rsid w:val="001F43F7"/>
    <w:rsid w:val="001F4D69"/>
    <w:rsid w:val="001F6617"/>
    <w:rsid w:val="001F7723"/>
    <w:rsid w:val="001F7807"/>
    <w:rsid w:val="002012BB"/>
    <w:rsid w:val="00203026"/>
    <w:rsid w:val="0020492C"/>
    <w:rsid w:val="00205537"/>
    <w:rsid w:val="002065E9"/>
    <w:rsid w:val="00210031"/>
    <w:rsid w:val="002124B6"/>
    <w:rsid w:val="00212739"/>
    <w:rsid w:val="00214C94"/>
    <w:rsid w:val="00214D46"/>
    <w:rsid w:val="00215110"/>
    <w:rsid w:val="00215438"/>
    <w:rsid w:val="00215AD6"/>
    <w:rsid w:val="002212FE"/>
    <w:rsid w:val="00221D66"/>
    <w:rsid w:val="00223920"/>
    <w:rsid w:val="002245E6"/>
    <w:rsid w:val="00224C58"/>
    <w:rsid w:val="00225D2E"/>
    <w:rsid w:val="00227995"/>
    <w:rsid w:val="00227DEA"/>
    <w:rsid w:val="0023017C"/>
    <w:rsid w:val="00234210"/>
    <w:rsid w:val="002369A5"/>
    <w:rsid w:val="002372B4"/>
    <w:rsid w:val="0023742E"/>
    <w:rsid w:val="00237CC6"/>
    <w:rsid w:val="00240535"/>
    <w:rsid w:val="00240D16"/>
    <w:rsid w:val="002412C6"/>
    <w:rsid w:val="00241C4E"/>
    <w:rsid w:val="00242153"/>
    <w:rsid w:val="0024348D"/>
    <w:rsid w:val="002435D1"/>
    <w:rsid w:val="00253A4C"/>
    <w:rsid w:val="0025787E"/>
    <w:rsid w:val="0026027C"/>
    <w:rsid w:val="0026090E"/>
    <w:rsid w:val="00261348"/>
    <w:rsid w:val="002615AB"/>
    <w:rsid w:val="002633DB"/>
    <w:rsid w:val="00263500"/>
    <w:rsid w:val="00266E5E"/>
    <w:rsid w:val="00272177"/>
    <w:rsid w:val="00274279"/>
    <w:rsid w:val="00274635"/>
    <w:rsid w:val="00275250"/>
    <w:rsid w:val="00276B23"/>
    <w:rsid w:val="00281A07"/>
    <w:rsid w:val="002827FD"/>
    <w:rsid w:val="0028358C"/>
    <w:rsid w:val="00287F38"/>
    <w:rsid w:val="002918B6"/>
    <w:rsid w:val="00294659"/>
    <w:rsid w:val="00295515"/>
    <w:rsid w:val="002A37C7"/>
    <w:rsid w:val="002A4EB5"/>
    <w:rsid w:val="002A5208"/>
    <w:rsid w:val="002A5ECC"/>
    <w:rsid w:val="002A692D"/>
    <w:rsid w:val="002A6DED"/>
    <w:rsid w:val="002B2BB2"/>
    <w:rsid w:val="002B47B4"/>
    <w:rsid w:val="002B5C62"/>
    <w:rsid w:val="002C22A8"/>
    <w:rsid w:val="002C383B"/>
    <w:rsid w:val="002C3A5D"/>
    <w:rsid w:val="002C3EBE"/>
    <w:rsid w:val="002C7824"/>
    <w:rsid w:val="002D43A3"/>
    <w:rsid w:val="002D5A85"/>
    <w:rsid w:val="002D65C7"/>
    <w:rsid w:val="002D68CF"/>
    <w:rsid w:val="002D7001"/>
    <w:rsid w:val="002E3908"/>
    <w:rsid w:val="002E4942"/>
    <w:rsid w:val="002E5E30"/>
    <w:rsid w:val="002E6910"/>
    <w:rsid w:val="002F1E08"/>
    <w:rsid w:val="002F376E"/>
    <w:rsid w:val="002F593F"/>
    <w:rsid w:val="002F764E"/>
    <w:rsid w:val="00300168"/>
    <w:rsid w:val="00303BDA"/>
    <w:rsid w:val="00303D68"/>
    <w:rsid w:val="00303F5E"/>
    <w:rsid w:val="0030730D"/>
    <w:rsid w:val="00310A53"/>
    <w:rsid w:val="00314D8A"/>
    <w:rsid w:val="0031762C"/>
    <w:rsid w:val="00320A26"/>
    <w:rsid w:val="00321985"/>
    <w:rsid w:val="00324776"/>
    <w:rsid w:val="00325A07"/>
    <w:rsid w:val="003319F9"/>
    <w:rsid w:val="00331D2A"/>
    <w:rsid w:val="00335521"/>
    <w:rsid w:val="00335EE8"/>
    <w:rsid w:val="00336A60"/>
    <w:rsid w:val="003373F8"/>
    <w:rsid w:val="0034096C"/>
    <w:rsid w:val="00341A51"/>
    <w:rsid w:val="00341C9C"/>
    <w:rsid w:val="00341F46"/>
    <w:rsid w:val="00343B68"/>
    <w:rsid w:val="00344270"/>
    <w:rsid w:val="003453B3"/>
    <w:rsid w:val="00347F8F"/>
    <w:rsid w:val="003531E0"/>
    <w:rsid w:val="00354397"/>
    <w:rsid w:val="003547AA"/>
    <w:rsid w:val="003605F1"/>
    <w:rsid w:val="0036296A"/>
    <w:rsid w:val="003630DD"/>
    <w:rsid w:val="00364043"/>
    <w:rsid w:val="00364053"/>
    <w:rsid w:val="00365AE5"/>
    <w:rsid w:val="00366C61"/>
    <w:rsid w:val="00370B3F"/>
    <w:rsid w:val="00373420"/>
    <w:rsid w:val="003745DC"/>
    <w:rsid w:val="00374DDF"/>
    <w:rsid w:val="00385C3A"/>
    <w:rsid w:val="00386E20"/>
    <w:rsid w:val="00392956"/>
    <w:rsid w:val="00392D76"/>
    <w:rsid w:val="0039710B"/>
    <w:rsid w:val="003A0BF5"/>
    <w:rsid w:val="003A0E1D"/>
    <w:rsid w:val="003A1747"/>
    <w:rsid w:val="003A41A8"/>
    <w:rsid w:val="003A4E27"/>
    <w:rsid w:val="003A5A2F"/>
    <w:rsid w:val="003A641B"/>
    <w:rsid w:val="003A6601"/>
    <w:rsid w:val="003A70FD"/>
    <w:rsid w:val="003B3FD2"/>
    <w:rsid w:val="003B412B"/>
    <w:rsid w:val="003B6AF2"/>
    <w:rsid w:val="003B72B7"/>
    <w:rsid w:val="003B7424"/>
    <w:rsid w:val="003C3060"/>
    <w:rsid w:val="003C3617"/>
    <w:rsid w:val="003C4952"/>
    <w:rsid w:val="003C4D68"/>
    <w:rsid w:val="003C5202"/>
    <w:rsid w:val="003C528C"/>
    <w:rsid w:val="003D0381"/>
    <w:rsid w:val="003D147A"/>
    <w:rsid w:val="003D1D98"/>
    <w:rsid w:val="003D4AA4"/>
    <w:rsid w:val="003D592D"/>
    <w:rsid w:val="003E1001"/>
    <w:rsid w:val="003E1A4F"/>
    <w:rsid w:val="003E2689"/>
    <w:rsid w:val="003E468F"/>
    <w:rsid w:val="003E6078"/>
    <w:rsid w:val="003E7D56"/>
    <w:rsid w:val="003F106F"/>
    <w:rsid w:val="003F2D08"/>
    <w:rsid w:val="003F4F5F"/>
    <w:rsid w:val="004008B2"/>
    <w:rsid w:val="00401244"/>
    <w:rsid w:val="0040179D"/>
    <w:rsid w:val="00401A86"/>
    <w:rsid w:val="00403218"/>
    <w:rsid w:val="004110C2"/>
    <w:rsid w:val="00411B47"/>
    <w:rsid w:val="004121B8"/>
    <w:rsid w:val="0041354C"/>
    <w:rsid w:val="00414627"/>
    <w:rsid w:val="00414AC2"/>
    <w:rsid w:val="00414C68"/>
    <w:rsid w:val="00415EC8"/>
    <w:rsid w:val="0041622C"/>
    <w:rsid w:val="004162E1"/>
    <w:rsid w:val="004207C2"/>
    <w:rsid w:val="00421E73"/>
    <w:rsid w:val="00422944"/>
    <w:rsid w:val="00424E36"/>
    <w:rsid w:val="00430CB2"/>
    <w:rsid w:val="00432807"/>
    <w:rsid w:val="00435B31"/>
    <w:rsid w:val="00435D96"/>
    <w:rsid w:val="00442305"/>
    <w:rsid w:val="00443A63"/>
    <w:rsid w:val="0044612C"/>
    <w:rsid w:val="00457735"/>
    <w:rsid w:val="004613CA"/>
    <w:rsid w:val="00461D0F"/>
    <w:rsid w:val="00462431"/>
    <w:rsid w:val="004674BB"/>
    <w:rsid w:val="004721EF"/>
    <w:rsid w:val="004749C5"/>
    <w:rsid w:val="004757D1"/>
    <w:rsid w:val="004948F7"/>
    <w:rsid w:val="00497C75"/>
    <w:rsid w:val="004A03AB"/>
    <w:rsid w:val="004A1F7D"/>
    <w:rsid w:val="004A3FA3"/>
    <w:rsid w:val="004A41BD"/>
    <w:rsid w:val="004A6787"/>
    <w:rsid w:val="004A70DC"/>
    <w:rsid w:val="004B0EFD"/>
    <w:rsid w:val="004B1210"/>
    <w:rsid w:val="004B1B7F"/>
    <w:rsid w:val="004B3A64"/>
    <w:rsid w:val="004B5D3D"/>
    <w:rsid w:val="004C0554"/>
    <w:rsid w:val="004C07A0"/>
    <w:rsid w:val="004C0A65"/>
    <w:rsid w:val="004C1D25"/>
    <w:rsid w:val="004C3458"/>
    <w:rsid w:val="004C4380"/>
    <w:rsid w:val="004C45D7"/>
    <w:rsid w:val="004D0894"/>
    <w:rsid w:val="004D2266"/>
    <w:rsid w:val="004D5396"/>
    <w:rsid w:val="004D7D03"/>
    <w:rsid w:val="004E282B"/>
    <w:rsid w:val="004E32D2"/>
    <w:rsid w:val="004E4EB3"/>
    <w:rsid w:val="004E5460"/>
    <w:rsid w:val="004E648D"/>
    <w:rsid w:val="004F0A75"/>
    <w:rsid w:val="004F250C"/>
    <w:rsid w:val="004F302C"/>
    <w:rsid w:val="004F5EFD"/>
    <w:rsid w:val="004F6005"/>
    <w:rsid w:val="004F626E"/>
    <w:rsid w:val="004F6345"/>
    <w:rsid w:val="004F7B0A"/>
    <w:rsid w:val="00504A63"/>
    <w:rsid w:val="00506462"/>
    <w:rsid w:val="0051131C"/>
    <w:rsid w:val="00513C95"/>
    <w:rsid w:val="0051464C"/>
    <w:rsid w:val="00517911"/>
    <w:rsid w:val="00520E39"/>
    <w:rsid w:val="00521277"/>
    <w:rsid w:val="005236C2"/>
    <w:rsid w:val="00525EC9"/>
    <w:rsid w:val="0052662C"/>
    <w:rsid w:val="00530DFA"/>
    <w:rsid w:val="005310D6"/>
    <w:rsid w:val="00535777"/>
    <w:rsid w:val="00535DE0"/>
    <w:rsid w:val="00535F24"/>
    <w:rsid w:val="00541DC5"/>
    <w:rsid w:val="0054272C"/>
    <w:rsid w:val="00546B32"/>
    <w:rsid w:val="00546E71"/>
    <w:rsid w:val="00550375"/>
    <w:rsid w:val="0055075A"/>
    <w:rsid w:val="00550919"/>
    <w:rsid w:val="005549F8"/>
    <w:rsid w:val="00554D86"/>
    <w:rsid w:val="00555D81"/>
    <w:rsid w:val="005571F0"/>
    <w:rsid w:val="00561BC2"/>
    <w:rsid w:val="005623F6"/>
    <w:rsid w:val="0056326F"/>
    <w:rsid w:val="00564191"/>
    <w:rsid w:val="0056531C"/>
    <w:rsid w:val="00571225"/>
    <w:rsid w:val="005752B5"/>
    <w:rsid w:val="00581DA6"/>
    <w:rsid w:val="00584116"/>
    <w:rsid w:val="00587B64"/>
    <w:rsid w:val="005900CE"/>
    <w:rsid w:val="00593C98"/>
    <w:rsid w:val="005945E5"/>
    <w:rsid w:val="005A0818"/>
    <w:rsid w:val="005A0D9D"/>
    <w:rsid w:val="005A1810"/>
    <w:rsid w:val="005A2934"/>
    <w:rsid w:val="005A3C43"/>
    <w:rsid w:val="005A71D4"/>
    <w:rsid w:val="005B0C14"/>
    <w:rsid w:val="005B1CE0"/>
    <w:rsid w:val="005B25FB"/>
    <w:rsid w:val="005B5F88"/>
    <w:rsid w:val="005B7FBE"/>
    <w:rsid w:val="005C08EF"/>
    <w:rsid w:val="005C0BDA"/>
    <w:rsid w:val="005C0CDF"/>
    <w:rsid w:val="005C2656"/>
    <w:rsid w:val="005C58C2"/>
    <w:rsid w:val="005C6B76"/>
    <w:rsid w:val="005D4754"/>
    <w:rsid w:val="005D58A8"/>
    <w:rsid w:val="005D60BB"/>
    <w:rsid w:val="005E09FF"/>
    <w:rsid w:val="005E4F7B"/>
    <w:rsid w:val="005E7EEA"/>
    <w:rsid w:val="005F2AA6"/>
    <w:rsid w:val="005F30B6"/>
    <w:rsid w:val="005F42C9"/>
    <w:rsid w:val="005F64EE"/>
    <w:rsid w:val="00600E81"/>
    <w:rsid w:val="006028DC"/>
    <w:rsid w:val="00602C41"/>
    <w:rsid w:val="006052A7"/>
    <w:rsid w:val="00607417"/>
    <w:rsid w:val="00607BA9"/>
    <w:rsid w:val="00614C15"/>
    <w:rsid w:val="0061584B"/>
    <w:rsid w:val="006161CB"/>
    <w:rsid w:val="0062119E"/>
    <w:rsid w:val="00621896"/>
    <w:rsid w:val="00623512"/>
    <w:rsid w:val="00624E16"/>
    <w:rsid w:val="00626F4E"/>
    <w:rsid w:val="00627781"/>
    <w:rsid w:val="00632B41"/>
    <w:rsid w:val="00632E5A"/>
    <w:rsid w:val="0063300B"/>
    <w:rsid w:val="006334CF"/>
    <w:rsid w:val="0063398F"/>
    <w:rsid w:val="00634843"/>
    <w:rsid w:val="006349BE"/>
    <w:rsid w:val="0063517D"/>
    <w:rsid w:val="00637E90"/>
    <w:rsid w:val="00643777"/>
    <w:rsid w:val="00643FA6"/>
    <w:rsid w:val="006500B2"/>
    <w:rsid w:val="00651390"/>
    <w:rsid w:val="00651FDE"/>
    <w:rsid w:val="006540B9"/>
    <w:rsid w:val="006552ED"/>
    <w:rsid w:val="0065541E"/>
    <w:rsid w:val="0065713B"/>
    <w:rsid w:val="006619A1"/>
    <w:rsid w:val="006628C2"/>
    <w:rsid w:val="00667A87"/>
    <w:rsid w:val="006736BD"/>
    <w:rsid w:val="006740ED"/>
    <w:rsid w:val="00674205"/>
    <w:rsid w:val="00674340"/>
    <w:rsid w:val="00674CFF"/>
    <w:rsid w:val="00674E47"/>
    <w:rsid w:val="00676A92"/>
    <w:rsid w:val="0068622A"/>
    <w:rsid w:val="00686D47"/>
    <w:rsid w:val="00687C5F"/>
    <w:rsid w:val="00687E43"/>
    <w:rsid w:val="00691CB2"/>
    <w:rsid w:val="00692148"/>
    <w:rsid w:val="00693932"/>
    <w:rsid w:val="006941C2"/>
    <w:rsid w:val="0069484B"/>
    <w:rsid w:val="006B34DB"/>
    <w:rsid w:val="006B41C6"/>
    <w:rsid w:val="006B4C4A"/>
    <w:rsid w:val="006B4C74"/>
    <w:rsid w:val="006B4D16"/>
    <w:rsid w:val="006B5806"/>
    <w:rsid w:val="006B7FAC"/>
    <w:rsid w:val="006C0A16"/>
    <w:rsid w:val="006C1D75"/>
    <w:rsid w:val="006C2E1D"/>
    <w:rsid w:val="006C35E3"/>
    <w:rsid w:val="006D2BE0"/>
    <w:rsid w:val="006D5D5E"/>
    <w:rsid w:val="006D5D68"/>
    <w:rsid w:val="006E11B4"/>
    <w:rsid w:val="006E1785"/>
    <w:rsid w:val="006E31BC"/>
    <w:rsid w:val="006E4A29"/>
    <w:rsid w:val="006E6453"/>
    <w:rsid w:val="006E6BF7"/>
    <w:rsid w:val="006E6FF6"/>
    <w:rsid w:val="006E75E4"/>
    <w:rsid w:val="0070020D"/>
    <w:rsid w:val="00703472"/>
    <w:rsid w:val="00704200"/>
    <w:rsid w:val="00704966"/>
    <w:rsid w:val="00711B86"/>
    <w:rsid w:val="007160A5"/>
    <w:rsid w:val="00716C3B"/>
    <w:rsid w:val="00716CC3"/>
    <w:rsid w:val="00721605"/>
    <w:rsid w:val="007230AE"/>
    <w:rsid w:val="007270CD"/>
    <w:rsid w:val="00727180"/>
    <w:rsid w:val="00730EBC"/>
    <w:rsid w:val="00731201"/>
    <w:rsid w:val="00731CB3"/>
    <w:rsid w:val="00733375"/>
    <w:rsid w:val="00734B80"/>
    <w:rsid w:val="0073537E"/>
    <w:rsid w:val="00736309"/>
    <w:rsid w:val="00741CEF"/>
    <w:rsid w:val="0074336A"/>
    <w:rsid w:val="007435FC"/>
    <w:rsid w:val="007440F6"/>
    <w:rsid w:val="00745248"/>
    <w:rsid w:val="0074536C"/>
    <w:rsid w:val="00746292"/>
    <w:rsid w:val="00746461"/>
    <w:rsid w:val="00747B37"/>
    <w:rsid w:val="00751EC8"/>
    <w:rsid w:val="007532F3"/>
    <w:rsid w:val="00756F56"/>
    <w:rsid w:val="00761F30"/>
    <w:rsid w:val="00762793"/>
    <w:rsid w:val="00762EC0"/>
    <w:rsid w:val="00766CAC"/>
    <w:rsid w:val="00766CDA"/>
    <w:rsid w:val="0076715F"/>
    <w:rsid w:val="007712EA"/>
    <w:rsid w:val="00771437"/>
    <w:rsid w:val="007733AD"/>
    <w:rsid w:val="00775536"/>
    <w:rsid w:val="0077755C"/>
    <w:rsid w:val="0078150C"/>
    <w:rsid w:val="007843C1"/>
    <w:rsid w:val="00785FF0"/>
    <w:rsid w:val="00790FE0"/>
    <w:rsid w:val="00791F49"/>
    <w:rsid w:val="00792FEB"/>
    <w:rsid w:val="007970B2"/>
    <w:rsid w:val="00797F41"/>
    <w:rsid w:val="007A09F8"/>
    <w:rsid w:val="007A1D36"/>
    <w:rsid w:val="007A2B43"/>
    <w:rsid w:val="007A4E98"/>
    <w:rsid w:val="007A6423"/>
    <w:rsid w:val="007B050D"/>
    <w:rsid w:val="007B4035"/>
    <w:rsid w:val="007B5074"/>
    <w:rsid w:val="007B5231"/>
    <w:rsid w:val="007B526F"/>
    <w:rsid w:val="007B6015"/>
    <w:rsid w:val="007B60AF"/>
    <w:rsid w:val="007B60C2"/>
    <w:rsid w:val="007C0187"/>
    <w:rsid w:val="007C132E"/>
    <w:rsid w:val="007C23B8"/>
    <w:rsid w:val="007C521A"/>
    <w:rsid w:val="007C7726"/>
    <w:rsid w:val="007C7C88"/>
    <w:rsid w:val="007D0460"/>
    <w:rsid w:val="007D0B78"/>
    <w:rsid w:val="007D4868"/>
    <w:rsid w:val="007D6000"/>
    <w:rsid w:val="007E00FE"/>
    <w:rsid w:val="007E06C9"/>
    <w:rsid w:val="007E1B9A"/>
    <w:rsid w:val="007E3FFF"/>
    <w:rsid w:val="007E4F36"/>
    <w:rsid w:val="007E6B8A"/>
    <w:rsid w:val="007E6D3A"/>
    <w:rsid w:val="007F3275"/>
    <w:rsid w:val="007F3D01"/>
    <w:rsid w:val="007F3E1B"/>
    <w:rsid w:val="007F466F"/>
    <w:rsid w:val="007F69D3"/>
    <w:rsid w:val="007F7191"/>
    <w:rsid w:val="007F7708"/>
    <w:rsid w:val="00800A68"/>
    <w:rsid w:val="008024DD"/>
    <w:rsid w:val="008104CD"/>
    <w:rsid w:val="00810ACE"/>
    <w:rsid w:val="00811385"/>
    <w:rsid w:val="00811604"/>
    <w:rsid w:val="00811768"/>
    <w:rsid w:val="00817120"/>
    <w:rsid w:val="00817F57"/>
    <w:rsid w:val="00820116"/>
    <w:rsid w:val="0082099A"/>
    <w:rsid w:val="00821450"/>
    <w:rsid w:val="00822AD4"/>
    <w:rsid w:val="008279AA"/>
    <w:rsid w:val="00830307"/>
    <w:rsid w:val="00832C63"/>
    <w:rsid w:val="00833173"/>
    <w:rsid w:val="0083447E"/>
    <w:rsid w:val="00834772"/>
    <w:rsid w:val="00835952"/>
    <w:rsid w:val="00836B39"/>
    <w:rsid w:val="00837A9E"/>
    <w:rsid w:val="0085308C"/>
    <w:rsid w:val="008534B6"/>
    <w:rsid w:val="00853854"/>
    <w:rsid w:val="00862D2C"/>
    <w:rsid w:val="008657DB"/>
    <w:rsid w:val="008707C0"/>
    <w:rsid w:val="0087435A"/>
    <w:rsid w:val="008748A9"/>
    <w:rsid w:val="00874BDD"/>
    <w:rsid w:val="00875525"/>
    <w:rsid w:val="00876CB5"/>
    <w:rsid w:val="00877919"/>
    <w:rsid w:val="00880885"/>
    <w:rsid w:val="00882B76"/>
    <w:rsid w:val="008834E2"/>
    <w:rsid w:val="008871CC"/>
    <w:rsid w:val="00887967"/>
    <w:rsid w:val="00890096"/>
    <w:rsid w:val="00895D70"/>
    <w:rsid w:val="008A0EB2"/>
    <w:rsid w:val="008A136E"/>
    <w:rsid w:val="008A1A52"/>
    <w:rsid w:val="008A5ABC"/>
    <w:rsid w:val="008B16DF"/>
    <w:rsid w:val="008B1F6F"/>
    <w:rsid w:val="008B2A25"/>
    <w:rsid w:val="008B4CFE"/>
    <w:rsid w:val="008B5E7F"/>
    <w:rsid w:val="008B6E24"/>
    <w:rsid w:val="008C60CC"/>
    <w:rsid w:val="008C7675"/>
    <w:rsid w:val="008D6432"/>
    <w:rsid w:val="008D6A0A"/>
    <w:rsid w:val="008D6EC1"/>
    <w:rsid w:val="008D7A05"/>
    <w:rsid w:val="008E06E9"/>
    <w:rsid w:val="008E28AF"/>
    <w:rsid w:val="008E4D69"/>
    <w:rsid w:val="008E55C8"/>
    <w:rsid w:val="008E5CB8"/>
    <w:rsid w:val="008E6761"/>
    <w:rsid w:val="008E7292"/>
    <w:rsid w:val="008F0642"/>
    <w:rsid w:val="008F2D50"/>
    <w:rsid w:val="008F424E"/>
    <w:rsid w:val="008F59EB"/>
    <w:rsid w:val="008F64DD"/>
    <w:rsid w:val="00901A84"/>
    <w:rsid w:val="00903CE6"/>
    <w:rsid w:val="009064E6"/>
    <w:rsid w:val="009071B4"/>
    <w:rsid w:val="00907F81"/>
    <w:rsid w:val="0091262E"/>
    <w:rsid w:val="00912DA3"/>
    <w:rsid w:val="0092068B"/>
    <w:rsid w:val="00922D6B"/>
    <w:rsid w:val="009233E8"/>
    <w:rsid w:val="009237DF"/>
    <w:rsid w:val="00925E02"/>
    <w:rsid w:val="00926C2A"/>
    <w:rsid w:val="009276F3"/>
    <w:rsid w:val="009308A9"/>
    <w:rsid w:val="00937485"/>
    <w:rsid w:val="00942640"/>
    <w:rsid w:val="009449B8"/>
    <w:rsid w:val="00944CE5"/>
    <w:rsid w:val="00944CFA"/>
    <w:rsid w:val="00945A15"/>
    <w:rsid w:val="00947092"/>
    <w:rsid w:val="00950E51"/>
    <w:rsid w:val="009551E8"/>
    <w:rsid w:val="00962387"/>
    <w:rsid w:val="009624A2"/>
    <w:rsid w:val="009800AD"/>
    <w:rsid w:val="009813A8"/>
    <w:rsid w:val="00982532"/>
    <w:rsid w:val="00983F0F"/>
    <w:rsid w:val="00985265"/>
    <w:rsid w:val="00986824"/>
    <w:rsid w:val="00987B04"/>
    <w:rsid w:val="00987E39"/>
    <w:rsid w:val="00990AFE"/>
    <w:rsid w:val="00991E40"/>
    <w:rsid w:val="00993781"/>
    <w:rsid w:val="00994F62"/>
    <w:rsid w:val="009978CC"/>
    <w:rsid w:val="009A7397"/>
    <w:rsid w:val="009B02A2"/>
    <w:rsid w:val="009B0AA5"/>
    <w:rsid w:val="009B1AA9"/>
    <w:rsid w:val="009B4745"/>
    <w:rsid w:val="009B5D34"/>
    <w:rsid w:val="009C105E"/>
    <w:rsid w:val="009C163B"/>
    <w:rsid w:val="009C1656"/>
    <w:rsid w:val="009C2A47"/>
    <w:rsid w:val="009C37BB"/>
    <w:rsid w:val="009C573A"/>
    <w:rsid w:val="009C64DD"/>
    <w:rsid w:val="009C68F0"/>
    <w:rsid w:val="009D22B5"/>
    <w:rsid w:val="009D4440"/>
    <w:rsid w:val="009D4663"/>
    <w:rsid w:val="009D4B81"/>
    <w:rsid w:val="009D5C27"/>
    <w:rsid w:val="009D5EE7"/>
    <w:rsid w:val="009D6F12"/>
    <w:rsid w:val="009E19B9"/>
    <w:rsid w:val="009E43D6"/>
    <w:rsid w:val="009E4829"/>
    <w:rsid w:val="009E6DCE"/>
    <w:rsid w:val="009F30BB"/>
    <w:rsid w:val="009F6172"/>
    <w:rsid w:val="009F644F"/>
    <w:rsid w:val="00A01F08"/>
    <w:rsid w:val="00A02A84"/>
    <w:rsid w:val="00A034FD"/>
    <w:rsid w:val="00A05313"/>
    <w:rsid w:val="00A1078B"/>
    <w:rsid w:val="00A128BC"/>
    <w:rsid w:val="00A14809"/>
    <w:rsid w:val="00A1669A"/>
    <w:rsid w:val="00A16F0B"/>
    <w:rsid w:val="00A17A45"/>
    <w:rsid w:val="00A20F77"/>
    <w:rsid w:val="00A212F5"/>
    <w:rsid w:val="00A22317"/>
    <w:rsid w:val="00A24FB7"/>
    <w:rsid w:val="00A25054"/>
    <w:rsid w:val="00A26F79"/>
    <w:rsid w:val="00A272DB"/>
    <w:rsid w:val="00A27F50"/>
    <w:rsid w:val="00A31363"/>
    <w:rsid w:val="00A34D2E"/>
    <w:rsid w:val="00A366A0"/>
    <w:rsid w:val="00A36E21"/>
    <w:rsid w:val="00A41541"/>
    <w:rsid w:val="00A45E7B"/>
    <w:rsid w:val="00A50788"/>
    <w:rsid w:val="00A527F4"/>
    <w:rsid w:val="00A56154"/>
    <w:rsid w:val="00A56F99"/>
    <w:rsid w:val="00A575B4"/>
    <w:rsid w:val="00A60338"/>
    <w:rsid w:val="00A62303"/>
    <w:rsid w:val="00A63052"/>
    <w:rsid w:val="00A65BBC"/>
    <w:rsid w:val="00A731CB"/>
    <w:rsid w:val="00A74CCA"/>
    <w:rsid w:val="00A77503"/>
    <w:rsid w:val="00A8020F"/>
    <w:rsid w:val="00A82541"/>
    <w:rsid w:val="00A84917"/>
    <w:rsid w:val="00A86067"/>
    <w:rsid w:val="00A874D4"/>
    <w:rsid w:val="00A90A39"/>
    <w:rsid w:val="00A90C53"/>
    <w:rsid w:val="00A92D17"/>
    <w:rsid w:val="00A93204"/>
    <w:rsid w:val="00A94E4F"/>
    <w:rsid w:val="00A94EDE"/>
    <w:rsid w:val="00A9647B"/>
    <w:rsid w:val="00A97A66"/>
    <w:rsid w:val="00AB057A"/>
    <w:rsid w:val="00AB33FF"/>
    <w:rsid w:val="00AB5951"/>
    <w:rsid w:val="00AB6B92"/>
    <w:rsid w:val="00AB7814"/>
    <w:rsid w:val="00AC0831"/>
    <w:rsid w:val="00AD14C9"/>
    <w:rsid w:val="00AD2289"/>
    <w:rsid w:val="00AD409A"/>
    <w:rsid w:val="00AD5075"/>
    <w:rsid w:val="00AE22D3"/>
    <w:rsid w:val="00AF1395"/>
    <w:rsid w:val="00AF149F"/>
    <w:rsid w:val="00AF1632"/>
    <w:rsid w:val="00AF2C37"/>
    <w:rsid w:val="00B005DD"/>
    <w:rsid w:val="00B00621"/>
    <w:rsid w:val="00B01BA3"/>
    <w:rsid w:val="00B04D80"/>
    <w:rsid w:val="00B05500"/>
    <w:rsid w:val="00B064D8"/>
    <w:rsid w:val="00B065CB"/>
    <w:rsid w:val="00B116CC"/>
    <w:rsid w:val="00B13BBA"/>
    <w:rsid w:val="00B142E3"/>
    <w:rsid w:val="00B178BD"/>
    <w:rsid w:val="00B27A50"/>
    <w:rsid w:val="00B30659"/>
    <w:rsid w:val="00B334F2"/>
    <w:rsid w:val="00B36BAF"/>
    <w:rsid w:val="00B37E99"/>
    <w:rsid w:val="00B41A15"/>
    <w:rsid w:val="00B44E3F"/>
    <w:rsid w:val="00B465CB"/>
    <w:rsid w:val="00B51205"/>
    <w:rsid w:val="00B513AB"/>
    <w:rsid w:val="00B5146D"/>
    <w:rsid w:val="00B55483"/>
    <w:rsid w:val="00B56F69"/>
    <w:rsid w:val="00B62038"/>
    <w:rsid w:val="00B62E4D"/>
    <w:rsid w:val="00B662D4"/>
    <w:rsid w:val="00B678D2"/>
    <w:rsid w:val="00B70A99"/>
    <w:rsid w:val="00B711BE"/>
    <w:rsid w:val="00B729CF"/>
    <w:rsid w:val="00B73DA0"/>
    <w:rsid w:val="00B73FCA"/>
    <w:rsid w:val="00B740D1"/>
    <w:rsid w:val="00B77516"/>
    <w:rsid w:val="00B77FA8"/>
    <w:rsid w:val="00B813B0"/>
    <w:rsid w:val="00B818B4"/>
    <w:rsid w:val="00B82F77"/>
    <w:rsid w:val="00B85775"/>
    <w:rsid w:val="00B87EB3"/>
    <w:rsid w:val="00B90AD3"/>
    <w:rsid w:val="00B90BC8"/>
    <w:rsid w:val="00B90D75"/>
    <w:rsid w:val="00B913C4"/>
    <w:rsid w:val="00B923DA"/>
    <w:rsid w:val="00B9348A"/>
    <w:rsid w:val="00B96470"/>
    <w:rsid w:val="00B97FBE"/>
    <w:rsid w:val="00BA0A30"/>
    <w:rsid w:val="00BA567F"/>
    <w:rsid w:val="00BA7199"/>
    <w:rsid w:val="00BA7DE8"/>
    <w:rsid w:val="00BB0ACB"/>
    <w:rsid w:val="00BB0F2C"/>
    <w:rsid w:val="00BB2D4F"/>
    <w:rsid w:val="00BB4B1F"/>
    <w:rsid w:val="00BB4D40"/>
    <w:rsid w:val="00BB5124"/>
    <w:rsid w:val="00BC2DD3"/>
    <w:rsid w:val="00BD5604"/>
    <w:rsid w:val="00BD6E1F"/>
    <w:rsid w:val="00BD70BC"/>
    <w:rsid w:val="00BE0EBB"/>
    <w:rsid w:val="00BE2CE6"/>
    <w:rsid w:val="00BE35A8"/>
    <w:rsid w:val="00BE49B2"/>
    <w:rsid w:val="00BE7434"/>
    <w:rsid w:val="00BF30F5"/>
    <w:rsid w:val="00BF42D0"/>
    <w:rsid w:val="00BF59D4"/>
    <w:rsid w:val="00BF6574"/>
    <w:rsid w:val="00BF6867"/>
    <w:rsid w:val="00BF7D93"/>
    <w:rsid w:val="00C00C35"/>
    <w:rsid w:val="00C0106A"/>
    <w:rsid w:val="00C013A5"/>
    <w:rsid w:val="00C014A7"/>
    <w:rsid w:val="00C03E5D"/>
    <w:rsid w:val="00C04227"/>
    <w:rsid w:val="00C04322"/>
    <w:rsid w:val="00C05E0E"/>
    <w:rsid w:val="00C07993"/>
    <w:rsid w:val="00C10BC8"/>
    <w:rsid w:val="00C15228"/>
    <w:rsid w:val="00C23C5E"/>
    <w:rsid w:val="00C24824"/>
    <w:rsid w:val="00C24A00"/>
    <w:rsid w:val="00C32C3C"/>
    <w:rsid w:val="00C33C4C"/>
    <w:rsid w:val="00C343E0"/>
    <w:rsid w:val="00C35D7E"/>
    <w:rsid w:val="00C35E25"/>
    <w:rsid w:val="00C363AF"/>
    <w:rsid w:val="00C366F8"/>
    <w:rsid w:val="00C3734F"/>
    <w:rsid w:val="00C413F9"/>
    <w:rsid w:val="00C4493C"/>
    <w:rsid w:val="00C44ACC"/>
    <w:rsid w:val="00C45FC9"/>
    <w:rsid w:val="00C479B4"/>
    <w:rsid w:val="00C5396B"/>
    <w:rsid w:val="00C53D12"/>
    <w:rsid w:val="00C540FE"/>
    <w:rsid w:val="00C546E0"/>
    <w:rsid w:val="00C56464"/>
    <w:rsid w:val="00C57799"/>
    <w:rsid w:val="00C57D35"/>
    <w:rsid w:val="00C60071"/>
    <w:rsid w:val="00C61B25"/>
    <w:rsid w:val="00C629A1"/>
    <w:rsid w:val="00C665E6"/>
    <w:rsid w:val="00C671FC"/>
    <w:rsid w:val="00C678A9"/>
    <w:rsid w:val="00C67A4A"/>
    <w:rsid w:val="00C73607"/>
    <w:rsid w:val="00C73F71"/>
    <w:rsid w:val="00C80618"/>
    <w:rsid w:val="00C80863"/>
    <w:rsid w:val="00C814A6"/>
    <w:rsid w:val="00C81D31"/>
    <w:rsid w:val="00C82372"/>
    <w:rsid w:val="00C82B24"/>
    <w:rsid w:val="00C84E5F"/>
    <w:rsid w:val="00C86794"/>
    <w:rsid w:val="00C93AC6"/>
    <w:rsid w:val="00C94695"/>
    <w:rsid w:val="00C94D6E"/>
    <w:rsid w:val="00C9579A"/>
    <w:rsid w:val="00CA07F3"/>
    <w:rsid w:val="00CA13B4"/>
    <w:rsid w:val="00CA235C"/>
    <w:rsid w:val="00CA330A"/>
    <w:rsid w:val="00CA3541"/>
    <w:rsid w:val="00CA39EF"/>
    <w:rsid w:val="00CA4E9F"/>
    <w:rsid w:val="00CA519E"/>
    <w:rsid w:val="00CA5440"/>
    <w:rsid w:val="00CB097F"/>
    <w:rsid w:val="00CB0D77"/>
    <w:rsid w:val="00CB4B4C"/>
    <w:rsid w:val="00CC013F"/>
    <w:rsid w:val="00CC0DF6"/>
    <w:rsid w:val="00CC10A3"/>
    <w:rsid w:val="00CC1268"/>
    <w:rsid w:val="00CC2164"/>
    <w:rsid w:val="00CC35B6"/>
    <w:rsid w:val="00CC4879"/>
    <w:rsid w:val="00CC49CF"/>
    <w:rsid w:val="00CC69AE"/>
    <w:rsid w:val="00CC7FF1"/>
    <w:rsid w:val="00CD0405"/>
    <w:rsid w:val="00CD0661"/>
    <w:rsid w:val="00CD116A"/>
    <w:rsid w:val="00CD2BBC"/>
    <w:rsid w:val="00CD695E"/>
    <w:rsid w:val="00CE0DFD"/>
    <w:rsid w:val="00CE1491"/>
    <w:rsid w:val="00CE265E"/>
    <w:rsid w:val="00CE2BC0"/>
    <w:rsid w:val="00CE305A"/>
    <w:rsid w:val="00CE3E27"/>
    <w:rsid w:val="00CE5006"/>
    <w:rsid w:val="00CF07D7"/>
    <w:rsid w:val="00CF6530"/>
    <w:rsid w:val="00CF703D"/>
    <w:rsid w:val="00CF7E27"/>
    <w:rsid w:val="00CF7E9D"/>
    <w:rsid w:val="00D00F3C"/>
    <w:rsid w:val="00D0272F"/>
    <w:rsid w:val="00D062AF"/>
    <w:rsid w:val="00D07D3F"/>
    <w:rsid w:val="00D1429A"/>
    <w:rsid w:val="00D1580E"/>
    <w:rsid w:val="00D177C2"/>
    <w:rsid w:val="00D177F6"/>
    <w:rsid w:val="00D21BB6"/>
    <w:rsid w:val="00D21E8C"/>
    <w:rsid w:val="00D25C23"/>
    <w:rsid w:val="00D2738E"/>
    <w:rsid w:val="00D2770A"/>
    <w:rsid w:val="00D316FB"/>
    <w:rsid w:val="00D31D3E"/>
    <w:rsid w:val="00D322A1"/>
    <w:rsid w:val="00D338F6"/>
    <w:rsid w:val="00D34963"/>
    <w:rsid w:val="00D36C4E"/>
    <w:rsid w:val="00D372B3"/>
    <w:rsid w:val="00D408E4"/>
    <w:rsid w:val="00D40C05"/>
    <w:rsid w:val="00D42C16"/>
    <w:rsid w:val="00D44F7E"/>
    <w:rsid w:val="00D50A73"/>
    <w:rsid w:val="00D52F7C"/>
    <w:rsid w:val="00D54665"/>
    <w:rsid w:val="00D57283"/>
    <w:rsid w:val="00D62AB5"/>
    <w:rsid w:val="00D63B94"/>
    <w:rsid w:val="00D64660"/>
    <w:rsid w:val="00D65B07"/>
    <w:rsid w:val="00D65FFB"/>
    <w:rsid w:val="00D66842"/>
    <w:rsid w:val="00D70AD2"/>
    <w:rsid w:val="00D75C7C"/>
    <w:rsid w:val="00D75E3E"/>
    <w:rsid w:val="00D82533"/>
    <w:rsid w:val="00D84484"/>
    <w:rsid w:val="00D846A5"/>
    <w:rsid w:val="00D849BE"/>
    <w:rsid w:val="00D85637"/>
    <w:rsid w:val="00D85E35"/>
    <w:rsid w:val="00D867DE"/>
    <w:rsid w:val="00D90B73"/>
    <w:rsid w:val="00D91F31"/>
    <w:rsid w:val="00D930F0"/>
    <w:rsid w:val="00DA3F76"/>
    <w:rsid w:val="00DA4127"/>
    <w:rsid w:val="00DB58B1"/>
    <w:rsid w:val="00DB5A8C"/>
    <w:rsid w:val="00DB74C5"/>
    <w:rsid w:val="00DC3233"/>
    <w:rsid w:val="00DC5B68"/>
    <w:rsid w:val="00DC7231"/>
    <w:rsid w:val="00DD1828"/>
    <w:rsid w:val="00DD4261"/>
    <w:rsid w:val="00DE0E9F"/>
    <w:rsid w:val="00DE11BE"/>
    <w:rsid w:val="00DE146D"/>
    <w:rsid w:val="00DE1A3D"/>
    <w:rsid w:val="00DE2205"/>
    <w:rsid w:val="00DE6B7C"/>
    <w:rsid w:val="00DE6B8E"/>
    <w:rsid w:val="00DE7A4A"/>
    <w:rsid w:val="00DE7C9B"/>
    <w:rsid w:val="00DF0F28"/>
    <w:rsid w:val="00DF1FFD"/>
    <w:rsid w:val="00E01B1C"/>
    <w:rsid w:val="00E01CBA"/>
    <w:rsid w:val="00E029E9"/>
    <w:rsid w:val="00E05AC7"/>
    <w:rsid w:val="00E06BB5"/>
    <w:rsid w:val="00E06F03"/>
    <w:rsid w:val="00E077B6"/>
    <w:rsid w:val="00E079F4"/>
    <w:rsid w:val="00E10735"/>
    <w:rsid w:val="00E142D3"/>
    <w:rsid w:val="00E17B0D"/>
    <w:rsid w:val="00E237CB"/>
    <w:rsid w:val="00E267A4"/>
    <w:rsid w:val="00E30CFF"/>
    <w:rsid w:val="00E322B5"/>
    <w:rsid w:val="00E322E9"/>
    <w:rsid w:val="00E33453"/>
    <w:rsid w:val="00E341AE"/>
    <w:rsid w:val="00E36D77"/>
    <w:rsid w:val="00E43BE7"/>
    <w:rsid w:val="00E46D73"/>
    <w:rsid w:val="00E505F3"/>
    <w:rsid w:val="00E51A5C"/>
    <w:rsid w:val="00E53F53"/>
    <w:rsid w:val="00E55A18"/>
    <w:rsid w:val="00E563AB"/>
    <w:rsid w:val="00E5769F"/>
    <w:rsid w:val="00E57F3A"/>
    <w:rsid w:val="00E60775"/>
    <w:rsid w:val="00E60D2C"/>
    <w:rsid w:val="00E64CC1"/>
    <w:rsid w:val="00E665D6"/>
    <w:rsid w:val="00E66F16"/>
    <w:rsid w:val="00E70516"/>
    <w:rsid w:val="00E708E7"/>
    <w:rsid w:val="00E7507D"/>
    <w:rsid w:val="00E770CA"/>
    <w:rsid w:val="00E867C5"/>
    <w:rsid w:val="00E86E1B"/>
    <w:rsid w:val="00E86E58"/>
    <w:rsid w:val="00E90AA2"/>
    <w:rsid w:val="00E926C1"/>
    <w:rsid w:val="00E93684"/>
    <w:rsid w:val="00E95BE7"/>
    <w:rsid w:val="00E96F54"/>
    <w:rsid w:val="00E97131"/>
    <w:rsid w:val="00EA0A52"/>
    <w:rsid w:val="00EA2017"/>
    <w:rsid w:val="00EB004A"/>
    <w:rsid w:val="00EB05AA"/>
    <w:rsid w:val="00EB1B59"/>
    <w:rsid w:val="00EB432E"/>
    <w:rsid w:val="00EB5D63"/>
    <w:rsid w:val="00EB6C94"/>
    <w:rsid w:val="00EB777C"/>
    <w:rsid w:val="00EC34E0"/>
    <w:rsid w:val="00EC3F0E"/>
    <w:rsid w:val="00EC4310"/>
    <w:rsid w:val="00EC4339"/>
    <w:rsid w:val="00EC784E"/>
    <w:rsid w:val="00ED33EC"/>
    <w:rsid w:val="00ED5FF7"/>
    <w:rsid w:val="00EE3B07"/>
    <w:rsid w:val="00EE4B03"/>
    <w:rsid w:val="00EE7E49"/>
    <w:rsid w:val="00EF038F"/>
    <w:rsid w:val="00EF063D"/>
    <w:rsid w:val="00EF0ECD"/>
    <w:rsid w:val="00EF21EC"/>
    <w:rsid w:val="00EF23A8"/>
    <w:rsid w:val="00EF3502"/>
    <w:rsid w:val="00F00953"/>
    <w:rsid w:val="00F01884"/>
    <w:rsid w:val="00F03358"/>
    <w:rsid w:val="00F0335A"/>
    <w:rsid w:val="00F03628"/>
    <w:rsid w:val="00F050F8"/>
    <w:rsid w:val="00F05860"/>
    <w:rsid w:val="00F05FB3"/>
    <w:rsid w:val="00F0684D"/>
    <w:rsid w:val="00F13035"/>
    <w:rsid w:val="00F131E7"/>
    <w:rsid w:val="00F13503"/>
    <w:rsid w:val="00F13B5B"/>
    <w:rsid w:val="00F13F6D"/>
    <w:rsid w:val="00F1614F"/>
    <w:rsid w:val="00F161DA"/>
    <w:rsid w:val="00F162F7"/>
    <w:rsid w:val="00F216FC"/>
    <w:rsid w:val="00F2205A"/>
    <w:rsid w:val="00F2435B"/>
    <w:rsid w:val="00F264AB"/>
    <w:rsid w:val="00F26582"/>
    <w:rsid w:val="00F270F5"/>
    <w:rsid w:val="00F27E1B"/>
    <w:rsid w:val="00F31662"/>
    <w:rsid w:val="00F32280"/>
    <w:rsid w:val="00F34390"/>
    <w:rsid w:val="00F35E61"/>
    <w:rsid w:val="00F35F68"/>
    <w:rsid w:val="00F373E2"/>
    <w:rsid w:val="00F41799"/>
    <w:rsid w:val="00F4358F"/>
    <w:rsid w:val="00F4491B"/>
    <w:rsid w:val="00F44EE7"/>
    <w:rsid w:val="00F450BB"/>
    <w:rsid w:val="00F451BA"/>
    <w:rsid w:val="00F46851"/>
    <w:rsid w:val="00F47615"/>
    <w:rsid w:val="00F530C4"/>
    <w:rsid w:val="00F5606F"/>
    <w:rsid w:val="00F602AE"/>
    <w:rsid w:val="00F60504"/>
    <w:rsid w:val="00F71879"/>
    <w:rsid w:val="00F72D5C"/>
    <w:rsid w:val="00F73313"/>
    <w:rsid w:val="00F74A2E"/>
    <w:rsid w:val="00F76980"/>
    <w:rsid w:val="00F76ACB"/>
    <w:rsid w:val="00F80EE3"/>
    <w:rsid w:val="00F833CA"/>
    <w:rsid w:val="00F83F4C"/>
    <w:rsid w:val="00F9024B"/>
    <w:rsid w:val="00F90E51"/>
    <w:rsid w:val="00F921F6"/>
    <w:rsid w:val="00F949E0"/>
    <w:rsid w:val="00F95351"/>
    <w:rsid w:val="00F96268"/>
    <w:rsid w:val="00FA0889"/>
    <w:rsid w:val="00FA38FC"/>
    <w:rsid w:val="00FA4308"/>
    <w:rsid w:val="00FA470E"/>
    <w:rsid w:val="00FA474B"/>
    <w:rsid w:val="00FB0B64"/>
    <w:rsid w:val="00FB5A19"/>
    <w:rsid w:val="00FB5B0A"/>
    <w:rsid w:val="00FB7457"/>
    <w:rsid w:val="00FB76F8"/>
    <w:rsid w:val="00FB77FD"/>
    <w:rsid w:val="00FC142D"/>
    <w:rsid w:val="00FC37B9"/>
    <w:rsid w:val="00FC4CE9"/>
    <w:rsid w:val="00FD1457"/>
    <w:rsid w:val="00FD1840"/>
    <w:rsid w:val="00FD1999"/>
    <w:rsid w:val="00FD2304"/>
    <w:rsid w:val="00FD5C59"/>
    <w:rsid w:val="00FD6E07"/>
    <w:rsid w:val="00FD7210"/>
    <w:rsid w:val="00FD7C35"/>
    <w:rsid w:val="00FE0090"/>
    <w:rsid w:val="00FE3332"/>
    <w:rsid w:val="00FE4C15"/>
    <w:rsid w:val="00FF0DA6"/>
    <w:rsid w:val="00FF2177"/>
    <w:rsid w:val="00FF62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B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B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659"/>
    <w:pPr>
      <w:tabs>
        <w:tab w:val="center" w:pos="4320"/>
        <w:tab w:val="right" w:pos="8640"/>
      </w:tabs>
    </w:pPr>
  </w:style>
  <w:style w:type="character" w:customStyle="1" w:styleId="FooterChar">
    <w:name w:val="Footer Char"/>
    <w:basedOn w:val="DefaultParagraphFont"/>
    <w:link w:val="Footer"/>
    <w:uiPriority w:val="99"/>
    <w:rsid w:val="00294659"/>
    <w:rPr>
      <w:rFonts w:ascii="Times New Roman" w:hAnsi="Times New Roman"/>
    </w:rPr>
  </w:style>
  <w:style w:type="character" w:styleId="PageNumber">
    <w:name w:val="page number"/>
    <w:basedOn w:val="DefaultParagraphFont"/>
    <w:uiPriority w:val="99"/>
    <w:semiHidden/>
    <w:unhideWhenUsed/>
    <w:rsid w:val="00294659"/>
  </w:style>
  <w:style w:type="paragraph" w:styleId="FootnoteText">
    <w:name w:val="footnote text"/>
    <w:basedOn w:val="Normal"/>
    <w:link w:val="FootnoteTextChar"/>
    <w:uiPriority w:val="99"/>
    <w:unhideWhenUsed/>
    <w:rsid w:val="002A5ECC"/>
  </w:style>
  <w:style w:type="character" w:customStyle="1" w:styleId="FootnoteTextChar">
    <w:name w:val="Footnote Text Char"/>
    <w:basedOn w:val="DefaultParagraphFont"/>
    <w:link w:val="FootnoteText"/>
    <w:uiPriority w:val="99"/>
    <w:rsid w:val="002A5ECC"/>
    <w:rPr>
      <w:rFonts w:ascii="Times New Roman" w:hAnsi="Times New Roman"/>
    </w:rPr>
  </w:style>
  <w:style w:type="character" w:styleId="FootnoteReference">
    <w:name w:val="footnote reference"/>
    <w:basedOn w:val="DefaultParagraphFont"/>
    <w:uiPriority w:val="99"/>
    <w:unhideWhenUsed/>
    <w:rsid w:val="002A5ECC"/>
    <w:rPr>
      <w:vertAlign w:val="superscript"/>
    </w:rPr>
  </w:style>
  <w:style w:type="character" w:styleId="CommentReference">
    <w:name w:val="annotation reference"/>
    <w:basedOn w:val="DefaultParagraphFont"/>
    <w:uiPriority w:val="99"/>
    <w:semiHidden/>
    <w:unhideWhenUsed/>
    <w:rsid w:val="00366C61"/>
    <w:rPr>
      <w:sz w:val="18"/>
      <w:szCs w:val="18"/>
    </w:rPr>
  </w:style>
  <w:style w:type="paragraph" w:styleId="CommentText">
    <w:name w:val="annotation text"/>
    <w:basedOn w:val="Normal"/>
    <w:link w:val="CommentTextChar"/>
    <w:uiPriority w:val="99"/>
    <w:semiHidden/>
    <w:unhideWhenUsed/>
    <w:rsid w:val="00366C61"/>
  </w:style>
  <w:style w:type="character" w:customStyle="1" w:styleId="CommentTextChar">
    <w:name w:val="Comment Text Char"/>
    <w:basedOn w:val="DefaultParagraphFont"/>
    <w:link w:val="CommentText"/>
    <w:uiPriority w:val="99"/>
    <w:semiHidden/>
    <w:rsid w:val="00366C6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66C61"/>
    <w:rPr>
      <w:b/>
      <w:bCs/>
      <w:sz w:val="20"/>
      <w:szCs w:val="20"/>
    </w:rPr>
  </w:style>
  <w:style w:type="character" w:customStyle="1" w:styleId="CommentSubjectChar">
    <w:name w:val="Comment Subject Char"/>
    <w:basedOn w:val="CommentTextChar"/>
    <w:link w:val="CommentSubject"/>
    <w:uiPriority w:val="99"/>
    <w:semiHidden/>
    <w:rsid w:val="00366C61"/>
    <w:rPr>
      <w:rFonts w:ascii="Times New Roman" w:hAnsi="Times New Roman"/>
      <w:b/>
      <w:bCs/>
      <w:sz w:val="20"/>
      <w:szCs w:val="20"/>
    </w:rPr>
  </w:style>
  <w:style w:type="paragraph" w:styleId="BalloonText">
    <w:name w:val="Balloon Text"/>
    <w:basedOn w:val="Normal"/>
    <w:link w:val="BalloonTextChar"/>
    <w:uiPriority w:val="99"/>
    <w:semiHidden/>
    <w:unhideWhenUsed/>
    <w:rsid w:val="0036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C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B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659"/>
    <w:pPr>
      <w:tabs>
        <w:tab w:val="center" w:pos="4320"/>
        <w:tab w:val="right" w:pos="8640"/>
      </w:tabs>
    </w:pPr>
  </w:style>
  <w:style w:type="character" w:customStyle="1" w:styleId="FooterChar">
    <w:name w:val="Footer Char"/>
    <w:basedOn w:val="DefaultParagraphFont"/>
    <w:link w:val="Footer"/>
    <w:uiPriority w:val="99"/>
    <w:rsid w:val="00294659"/>
    <w:rPr>
      <w:rFonts w:ascii="Times New Roman" w:hAnsi="Times New Roman"/>
    </w:rPr>
  </w:style>
  <w:style w:type="character" w:styleId="PageNumber">
    <w:name w:val="page number"/>
    <w:basedOn w:val="DefaultParagraphFont"/>
    <w:uiPriority w:val="99"/>
    <w:semiHidden/>
    <w:unhideWhenUsed/>
    <w:rsid w:val="00294659"/>
  </w:style>
  <w:style w:type="paragraph" w:styleId="FootnoteText">
    <w:name w:val="footnote text"/>
    <w:basedOn w:val="Normal"/>
    <w:link w:val="FootnoteTextChar"/>
    <w:uiPriority w:val="99"/>
    <w:unhideWhenUsed/>
    <w:rsid w:val="002A5ECC"/>
  </w:style>
  <w:style w:type="character" w:customStyle="1" w:styleId="FootnoteTextChar">
    <w:name w:val="Footnote Text Char"/>
    <w:basedOn w:val="DefaultParagraphFont"/>
    <w:link w:val="FootnoteText"/>
    <w:uiPriority w:val="99"/>
    <w:rsid w:val="002A5ECC"/>
    <w:rPr>
      <w:rFonts w:ascii="Times New Roman" w:hAnsi="Times New Roman"/>
    </w:rPr>
  </w:style>
  <w:style w:type="character" w:styleId="FootnoteReference">
    <w:name w:val="footnote reference"/>
    <w:basedOn w:val="DefaultParagraphFont"/>
    <w:uiPriority w:val="99"/>
    <w:unhideWhenUsed/>
    <w:rsid w:val="002A5ECC"/>
    <w:rPr>
      <w:vertAlign w:val="superscript"/>
    </w:rPr>
  </w:style>
  <w:style w:type="character" w:styleId="CommentReference">
    <w:name w:val="annotation reference"/>
    <w:basedOn w:val="DefaultParagraphFont"/>
    <w:uiPriority w:val="99"/>
    <w:semiHidden/>
    <w:unhideWhenUsed/>
    <w:rsid w:val="00366C61"/>
    <w:rPr>
      <w:sz w:val="18"/>
      <w:szCs w:val="18"/>
    </w:rPr>
  </w:style>
  <w:style w:type="paragraph" w:styleId="CommentText">
    <w:name w:val="annotation text"/>
    <w:basedOn w:val="Normal"/>
    <w:link w:val="CommentTextChar"/>
    <w:uiPriority w:val="99"/>
    <w:semiHidden/>
    <w:unhideWhenUsed/>
    <w:rsid w:val="00366C61"/>
  </w:style>
  <w:style w:type="character" w:customStyle="1" w:styleId="CommentTextChar">
    <w:name w:val="Comment Text Char"/>
    <w:basedOn w:val="DefaultParagraphFont"/>
    <w:link w:val="CommentText"/>
    <w:uiPriority w:val="99"/>
    <w:semiHidden/>
    <w:rsid w:val="00366C6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66C61"/>
    <w:rPr>
      <w:b/>
      <w:bCs/>
      <w:sz w:val="20"/>
      <w:szCs w:val="20"/>
    </w:rPr>
  </w:style>
  <w:style w:type="character" w:customStyle="1" w:styleId="CommentSubjectChar">
    <w:name w:val="Comment Subject Char"/>
    <w:basedOn w:val="CommentTextChar"/>
    <w:link w:val="CommentSubject"/>
    <w:uiPriority w:val="99"/>
    <w:semiHidden/>
    <w:rsid w:val="00366C61"/>
    <w:rPr>
      <w:rFonts w:ascii="Times New Roman" w:hAnsi="Times New Roman"/>
      <w:b/>
      <w:bCs/>
      <w:sz w:val="20"/>
      <w:szCs w:val="20"/>
    </w:rPr>
  </w:style>
  <w:style w:type="paragraph" w:styleId="BalloonText">
    <w:name w:val="Balloon Text"/>
    <w:basedOn w:val="Normal"/>
    <w:link w:val="BalloonTextChar"/>
    <w:uiPriority w:val="99"/>
    <w:semiHidden/>
    <w:unhideWhenUsed/>
    <w:rsid w:val="0036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C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5553</Words>
  <Characters>31654</Characters>
  <Application>Microsoft Macintosh Word</Application>
  <DocSecurity>0</DocSecurity>
  <Lines>263</Lines>
  <Paragraphs>74</Paragraphs>
  <ScaleCrop>false</ScaleCrop>
  <Company>University of Iowa</Company>
  <LinksUpToDate>false</LinksUpToDate>
  <CharactersWithSpaces>37133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Figdor</dc:creator>
  <cp:keywords/>
  <dc:description/>
  <cp:lastModifiedBy>Carrie Figdor</cp:lastModifiedBy>
  <cp:revision>2</cp:revision>
  <dcterms:created xsi:type="dcterms:W3CDTF">2013-05-27T16:34:00Z</dcterms:created>
  <dcterms:modified xsi:type="dcterms:W3CDTF">2013-05-27T16:34:00Z</dcterms:modified>
</cp:coreProperties>
</file>