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86CC47" w14:textId="1354A952" w:rsidR="00720BC3" w:rsidRPr="00720BC3" w:rsidRDefault="00C01B86" w:rsidP="00437967">
      <w:pPr>
        <w:pStyle w:val="Heading2"/>
        <w:jc w:val="center"/>
      </w:pPr>
      <w:r>
        <w:t xml:space="preserve">Constructivism and </w:t>
      </w:r>
      <w:r w:rsidR="009E56F0">
        <w:t>t</w:t>
      </w:r>
      <w:r w:rsidR="00F81175">
        <w:t xml:space="preserve">he </w:t>
      </w:r>
      <w:r w:rsidR="008A25F5">
        <w:t>Logic</w:t>
      </w:r>
      <w:r w:rsidR="00F81175">
        <w:t xml:space="preserve"> </w:t>
      </w:r>
      <w:r w:rsidR="00720BC3" w:rsidRPr="00720BC3">
        <w:t>of Political Representation</w:t>
      </w:r>
    </w:p>
    <w:p w14:paraId="43766A38" w14:textId="77777777" w:rsidR="00EB52C7" w:rsidRDefault="00EB52C7" w:rsidP="009F0613">
      <w:pPr>
        <w:jc w:val="center"/>
      </w:pPr>
      <w:bookmarkStart w:id="0" w:name="_GoBack"/>
      <w:bookmarkEnd w:id="0"/>
      <w:r>
        <w:t>Thomas Fossen</w:t>
      </w:r>
    </w:p>
    <w:p w14:paraId="13C4968B" w14:textId="77777777" w:rsidR="00EB52C7" w:rsidRDefault="00EB52C7" w:rsidP="009F0613">
      <w:pPr>
        <w:jc w:val="center"/>
      </w:pPr>
      <w:r>
        <w:t>Institute of Philosophy, Leiden University</w:t>
      </w:r>
    </w:p>
    <w:p w14:paraId="018ABE41" w14:textId="77777777" w:rsidR="00EB52C7" w:rsidRDefault="00EB52C7" w:rsidP="009F0613">
      <w:pPr>
        <w:jc w:val="center"/>
      </w:pPr>
      <w:proofErr w:type="gramStart"/>
      <w:r>
        <w:t>t</w:t>
      </w:r>
      <w:proofErr w:type="gramEnd"/>
      <w:r>
        <w:t>.fossen@phil.leidenuniv.nl</w:t>
      </w:r>
    </w:p>
    <w:p w14:paraId="436FEB5A" w14:textId="77777777" w:rsidR="00EB52C7" w:rsidRDefault="00EB52C7" w:rsidP="009F0613">
      <w:pPr>
        <w:jc w:val="center"/>
        <w:rPr>
          <w:i/>
        </w:rPr>
      </w:pPr>
    </w:p>
    <w:p w14:paraId="4FCF69FD" w14:textId="77777777" w:rsidR="009F0613" w:rsidRPr="00EB52C7" w:rsidRDefault="009F0613" w:rsidP="009F0613">
      <w:pPr>
        <w:jc w:val="center"/>
      </w:pPr>
      <w:r>
        <w:t>F</w:t>
      </w:r>
      <w:r w:rsidRPr="00EB52C7">
        <w:t xml:space="preserve">orthcoming </w:t>
      </w:r>
      <w:r>
        <w:t xml:space="preserve">in </w:t>
      </w:r>
      <w:r w:rsidRPr="00B23CAB">
        <w:rPr>
          <w:i/>
        </w:rPr>
        <w:t>The American Political Science Review</w:t>
      </w:r>
    </w:p>
    <w:p w14:paraId="37A4AC65" w14:textId="77777777" w:rsidR="00EB52C7" w:rsidRDefault="00EB52C7" w:rsidP="00EB52C7">
      <w:pPr>
        <w:rPr>
          <w:i/>
        </w:rPr>
      </w:pPr>
    </w:p>
    <w:p w14:paraId="473BF53D" w14:textId="77777777" w:rsidR="00EB52C7" w:rsidRDefault="00EB52C7" w:rsidP="00EB52C7">
      <w:r w:rsidRPr="00902C05">
        <w:rPr>
          <w:i/>
        </w:rPr>
        <w:t>Abstract:</w:t>
      </w:r>
      <w:r w:rsidRPr="00902C05">
        <w:t xml:space="preserve"> </w:t>
      </w:r>
    </w:p>
    <w:p w14:paraId="623BFE06" w14:textId="77777777" w:rsidR="00EB52C7" w:rsidRDefault="00EB52C7" w:rsidP="00EB52C7">
      <w:pPr>
        <w:jc w:val="both"/>
      </w:pPr>
      <w:r>
        <w:t xml:space="preserve">There are at least two </w:t>
      </w:r>
      <w:r w:rsidRPr="000A020B">
        <w:t>politically salient senses of ‘representation’—</w:t>
      </w:r>
      <w:r w:rsidRPr="00052D21">
        <w:rPr>
          <w:i/>
          <w:iCs/>
        </w:rPr>
        <w:t>acting-for-others</w:t>
      </w:r>
      <w:r w:rsidRPr="000A020B">
        <w:t xml:space="preserve"> and </w:t>
      </w:r>
      <w:r w:rsidRPr="00052D21">
        <w:rPr>
          <w:i/>
          <w:iCs/>
        </w:rPr>
        <w:t>portraying-something-as-something</w:t>
      </w:r>
      <w:r>
        <w:t xml:space="preserve">. The difference is </w:t>
      </w:r>
      <w:r w:rsidRPr="000A020B">
        <w:t xml:space="preserve">not just semantic but </w:t>
      </w:r>
      <w:r>
        <w:t xml:space="preserve">also </w:t>
      </w:r>
      <w:r w:rsidRPr="000A020B">
        <w:t xml:space="preserve">logical: relations </w:t>
      </w:r>
      <w:r>
        <w:t>of representative agency are</w:t>
      </w:r>
      <w:r w:rsidRPr="000A020B">
        <w:t xml:space="preserve"> dyadic </w:t>
      </w:r>
      <w:r>
        <w:t>(</w:t>
      </w:r>
      <w:r>
        <w:rPr>
          <w:i/>
          <w:iCs/>
        </w:rPr>
        <w:t xml:space="preserve">x </w:t>
      </w:r>
      <w:r>
        <w:t xml:space="preserve">represents </w:t>
      </w:r>
      <w:r>
        <w:rPr>
          <w:i/>
          <w:iCs/>
        </w:rPr>
        <w:t>y</w:t>
      </w:r>
      <w:r>
        <w:t>)</w:t>
      </w:r>
      <w:r w:rsidRPr="000A020B">
        <w:t xml:space="preserve">, while </w:t>
      </w:r>
      <w:r>
        <w:t>portrayals</w:t>
      </w:r>
      <w:r w:rsidRPr="000A020B">
        <w:t xml:space="preserve"> are triadic</w:t>
      </w:r>
      <w:r>
        <w:t xml:space="preserve"> (</w:t>
      </w:r>
      <w:r>
        <w:rPr>
          <w:i/>
          <w:iCs/>
        </w:rPr>
        <w:t xml:space="preserve">x </w:t>
      </w:r>
      <w:r>
        <w:t xml:space="preserve">represents </w:t>
      </w:r>
      <w:r>
        <w:rPr>
          <w:i/>
          <w:iCs/>
        </w:rPr>
        <w:t xml:space="preserve">y </w:t>
      </w:r>
      <w:r>
        <w:t xml:space="preserve">as </w:t>
      </w:r>
      <w:r>
        <w:rPr>
          <w:i/>
          <w:iCs/>
        </w:rPr>
        <w:t>z</w:t>
      </w:r>
      <w:r>
        <w:t>)</w:t>
      </w:r>
      <w:r w:rsidRPr="000A020B">
        <w:t xml:space="preserve">. I exploit this </w:t>
      </w:r>
      <w:r>
        <w:t xml:space="preserve">insight to disambiguate constructivism and to improve our theoretical vocabulary for analyzing political representation. I amend </w:t>
      </w:r>
      <w:proofErr w:type="spellStart"/>
      <w:r w:rsidRPr="00537978">
        <w:t>Saward’s</w:t>
      </w:r>
      <w:proofErr w:type="spellEnd"/>
      <w:r w:rsidRPr="00537978">
        <w:t xml:space="preserve"> claim</w:t>
      </w:r>
      <w:r>
        <w:t xml:space="preserve">s-based </w:t>
      </w:r>
      <w:r w:rsidRPr="00537978">
        <w:t>approach</w:t>
      </w:r>
      <w:r>
        <w:t xml:space="preserve"> on three points,</w:t>
      </w:r>
      <w:r w:rsidRPr="00537978">
        <w:t xml:space="preserve"> introducing the ‘characterization’</w:t>
      </w:r>
      <w:r>
        <w:t xml:space="preserve"> to correctly identify the elements of representational claims</w:t>
      </w:r>
      <w:r w:rsidRPr="00537978">
        <w:t xml:space="preserve">; </w:t>
      </w:r>
      <w:r>
        <w:t>explaining</w:t>
      </w:r>
      <w:r w:rsidRPr="00537978">
        <w:t xml:space="preserve"> the ‘referent’</w:t>
      </w:r>
      <w:r>
        <w:t xml:space="preserve"> in pragmatic, not metaphysical terms</w:t>
      </w:r>
      <w:r w:rsidRPr="00537978">
        <w:t xml:space="preserve">; and </w:t>
      </w:r>
      <w:r>
        <w:t>differentiating</w:t>
      </w:r>
      <w:r w:rsidRPr="00537978">
        <w:t xml:space="preserve"> multiple </w:t>
      </w:r>
      <w:r>
        <w:t xml:space="preserve">forms of </w:t>
      </w:r>
      <w:r w:rsidRPr="00537978">
        <w:t>representational activit</w:t>
      </w:r>
      <w:r>
        <w:t>y</w:t>
      </w:r>
      <w:r w:rsidRPr="00537978">
        <w:t xml:space="preserve">. </w:t>
      </w:r>
      <w:r>
        <w:t xml:space="preserve">This enables me to clarify how </w:t>
      </w:r>
      <w:r w:rsidRPr="00537978">
        <w:t xml:space="preserve">the represented can be </w:t>
      </w:r>
      <w:r w:rsidRPr="00537978">
        <w:rPr>
          <w:i/>
        </w:rPr>
        <w:t>both</w:t>
      </w:r>
      <w:r w:rsidRPr="00537978">
        <w:t xml:space="preserve"> prior to representation </w:t>
      </w:r>
      <w:r w:rsidRPr="00537978">
        <w:rPr>
          <w:i/>
        </w:rPr>
        <w:t>and</w:t>
      </w:r>
      <w:r w:rsidRPr="00537978">
        <w:t xml:space="preserve"> constituted by it</w:t>
      </w:r>
      <w:r>
        <w:t xml:space="preserve">, and to recover </w:t>
      </w:r>
      <w:r w:rsidRPr="00537978">
        <w:t>Pitkin’s idea that representatives ought to be “responsive” to the represented.</w:t>
      </w:r>
      <w:r>
        <w:t xml:space="preserve"> These points are pertinent to debates about the role of representatives, the nature of representative democracy, and the dynamics of revolutionary movements</w:t>
      </w:r>
      <w:r w:rsidRPr="00537978">
        <w:t>.</w:t>
      </w:r>
    </w:p>
    <w:p w14:paraId="328D165B" w14:textId="77777777" w:rsidR="00EB52C7" w:rsidRDefault="00EB52C7" w:rsidP="00EB52C7">
      <w:pPr>
        <w:jc w:val="both"/>
      </w:pPr>
    </w:p>
    <w:p w14:paraId="699F634B" w14:textId="77777777" w:rsidR="00EB52C7" w:rsidRDefault="00EB52C7" w:rsidP="00EB52C7">
      <w:pPr>
        <w:jc w:val="both"/>
        <w:rPr>
          <w:i/>
        </w:rPr>
      </w:pPr>
      <w:r w:rsidRPr="00902C05">
        <w:rPr>
          <w:i/>
        </w:rPr>
        <w:t xml:space="preserve">Acknowledgments: </w:t>
      </w:r>
    </w:p>
    <w:p w14:paraId="22B123F7" w14:textId="77777777" w:rsidR="00EB52C7" w:rsidRDefault="00EB52C7" w:rsidP="00EB52C7">
      <w:pPr>
        <w:jc w:val="both"/>
      </w:pPr>
      <w:r w:rsidRPr="00537978">
        <w:t xml:space="preserve">For feedback, discussion, and inspiration for this paper, thanks to Dario Castiglione, </w:t>
      </w:r>
      <w:r>
        <w:t xml:space="preserve">Frank </w:t>
      </w:r>
      <w:proofErr w:type="spellStart"/>
      <w:r>
        <w:t>Chouraqui</w:t>
      </w:r>
      <w:proofErr w:type="spellEnd"/>
      <w:r>
        <w:t xml:space="preserve">, </w:t>
      </w:r>
      <w:r w:rsidRPr="00537978">
        <w:t xml:space="preserve">Victor </w:t>
      </w:r>
      <w:proofErr w:type="spellStart"/>
      <w:r w:rsidRPr="00537978">
        <w:t>Gijsbers</w:t>
      </w:r>
      <w:proofErr w:type="spellEnd"/>
      <w:r w:rsidRPr="00537978">
        <w:t xml:space="preserve">, Tim </w:t>
      </w:r>
      <w:proofErr w:type="spellStart"/>
      <w:r w:rsidRPr="00537978">
        <w:t>Heysse</w:t>
      </w:r>
      <w:proofErr w:type="spellEnd"/>
      <w:r w:rsidRPr="00537978">
        <w:t xml:space="preserve">, </w:t>
      </w:r>
      <w:proofErr w:type="spellStart"/>
      <w:r w:rsidRPr="00537978">
        <w:t>Frederike</w:t>
      </w:r>
      <w:proofErr w:type="spellEnd"/>
      <w:r w:rsidRPr="00537978">
        <w:t xml:space="preserve"> </w:t>
      </w:r>
      <w:proofErr w:type="spellStart"/>
      <w:r w:rsidRPr="00537978">
        <w:t>Kaldewaij</w:t>
      </w:r>
      <w:proofErr w:type="spellEnd"/>
      <w:r w:rsidRPr="00537978">
        <w:t xml:space="preserve">, Hans Lindahl, </w:t>
      </w:r>
      <w:proofErr w:type="spellStart"/>
      <w:r w:rsidRPr="00537978">
        <w:t>Mihaela</w:t>
      </w:r>
      <w:proofErr w:type="spellEnd"/>
      <w:r w:rsidRPr="00537978">
        <w:t xml:space="preserve"> </w:t>
      </w:r>
      <w:proofErr w:type="spellStart"/>
      <w:r w:rsidRPr="00537978">
        <w:t>Mihai</w:t>
      </w:r>
      <w:proofErr w:type="spellEnd"/>
      <w:r w:rsidRPr="00537978">
        <w:t xml:space="preserve">, Laura </w:t>
      </w:r>
      <w:proofErr w:type="spellStart"/>
      <w:r w:rsidRPr="00537978">
        <w:t>Montanaro</w:t>
      </w:r>
      <w:proofErr w:type="spellEnd"/>
      <w:r w:rsidRPr="00537978">
        <w:t xml:space="preserve">, Alessandro </w:t>
      </w:r>
      <w:proofErr w:type="spellStart"/>
      <w:r w:rsidRPr="00537978">
        <w:t>Mulieri</w:t>
      </w:r>
      <w:proofErr w:type="spellEnd"/>
      <w:r w:rsidRPr="00537978">
        <w:t xml:space="preserve">, Sofia </w:t>
      </w:r>
      <w:proofErr w:type="spellStart"/>
      <w:r w:rsidRPr="00537978">
        <w:t>Näsström</w:t>
      </w:r>
      <w:proofErr w:type="spellEnd"/>
      <w:r w:rsidRPr="00537978">
        <w:t xml:space="preserve">, Johan </w:t>
      </w:r>
      <w:proofErr w:type="spellStart"/>
      <w:r w:rsidRPr="00537978">
        <w:t>Olsthoorn</w:t>
      </w:r>
      <w:proofErr w:type="spellEnd"/>
      <w:r w:rsidRPr="00537978">
        <w:t xml:space="preserve">, Andrew </w:t>
      </w:r>
      <w:proofErr w:type="spellStart"/>
      <w:r w:rsidRPr="00537978">
        <w:t>Schaap</w:t>
      </w:r>
      <w:proofErr w:type="spellEnd"/>
      <w:r w:rsidRPr="00537978">
        <w:t xml:space="preserve">, Mathias </w:t>
      </w:r>
      <w:proofErr w:type="spellStart"/>
      <w:r w:rsidRPr="00537978">
        <w:t>Thaler</w:t>
      </w:r>
      <w:proofErr w:type="spellEnd"/>
      <w:r w:rsidRPr="00537978">
        <w:t>, an audience at the University of Exeter, and several anonymous referees.</w:t>
      </w:r>
    </w:p>
    <w:p w14:paraId="4A1CA03C" w14:textId="77777777" w:rsidR="00EB52C7" w:rsidRDefault="00EB52C7" w:rsidP="00C9199B">
      <w:pPr>
        <w:pStyle w:val="BodyText"/>
        <w:spacing w:line="480" w:lineRule="auto"/>
      </w:pPr>
    </w:p>
    <w:p w14:paraId="151A05A9" w14:textId="77777777" w:rsidR="009F0613" w:rsidRDefault="009F0613">
      <w:r>
        <w:br w:type="page"/>
      </w:r>
    </w:p>
    <w:p w14:paraId="5EF0B256" w14:textId="4B9E5B1B" w:rsidR="00450105" w:rsidRDefault="00220A6A" w:rsidP="00C9199B">
      <w:pPr>
        <w:pStyle w:val="BodyText"/>
        <w:spacing w:line="480" w:lineRule="auto"/>
      </w:pPr>
      <w:r>
        <w:lastRenderedPageBreak/>
        <w:t xml:space="preserve">Different forms of </w:t>
      </w:r>
      <w:r w:rsidR="00A774CE">
        <w:t xml:space="preserve">political </w:t>
      </w:r>
      <w:r>
        <w:t>activity go b</w:t>
      </w:r>
      <w:r w:rsidR="00D74E31">
        <w:t xml:space="preserve">y the name of “representation.” </w:t>
      </w:r>
      <w:r w:rsidR="002601E3">
        <w:t xml:space="preserve">An </w:t>
      </w:r>
      <w:r w:rsidR="00633EFD">
        <w:t xml:space="preserve">MP may </w:t>
      </w:r>
      <w:r w:rsidR="00E35272">
        <w:t xml:space="preserve">claim </w:t>
      </w:r>
      <w:r w:rsidR="00633EFD">
        <w:t xml:space="preserve">to </w:t>
      </w:r>
      <w:r w:rsidR="00274975">
        <w:t xml:space="preserve">genuinely act </w:t>
      </w:r>
      <w:r w:rsidR="007C31B5">
        <w:t xml:space="preserve">on </w:t>
      </w:r>
      <w:r w:rsidR="00E676D1">
        <w:t xml:space="preserve">behalf of </w:t>
      </w:r>
      <w:r w:rsidR="00633EFD">
        <w:t>his constituen</w:t>
      </w:r>
      <w:r w:rsidR="00E676D1">
        <w:t>ts</w:t>
      </w:r>
      <w:r w:rsidR="00633EFD">
        <w:t xml:space="preserve">, while </w:t>
      </w:r>
      <w:r w:rsidR="00F00439">
        <w:t xml:space="preserve">his opponents represent him </w:t>
      </w:r>
      <w:r w:rsidR="006C3768">
        <w:t xml:space="preserve">in the media </w:t>
      </w:r>
      <w:r w:rsidR="00F00439">
        <w:t>as being in the pocket of big money. A</w:t>
      </w:r>
      <w:r w:rsidR="002601E3">
        <w:t xml:space="preserve"> </w:t>
      </w:r>
      <w:r w:rsidR="00400E91">
        <w:t>government that</w:t>
      </w:r>
      <w:r w:rsidR="00077868">
        <w:t xml:space="preserve"> </w:t>
      </w:r>
      <w:r w:rsidR="00F00439">
        <w:t xml:space="preserve">purports to represent </w:t>
      </w:r>
      <w:r w:rsidR="002601E3">
        <w:t xml:space="preserve">the will of </w:t>
      </w:r>
      <w:r w:rsidR="00FE5270">
        <w:t xml:space="preserve">the </w:t>
      </w:r>
      <w:r w:rsidR="00400E91">
        <w:t>people</w:t>
      </w:r>
      <w:r w:rsidR="00F00439">
        <w:t xml:space="preserve"> also represent</w:t>
      </w:r>
      <w:r w:rsidR="00A60EF9">
        <w:t>s</w:t>
      </w:r>
      <w:r w:rsidR="00F00439">
        <w:t xml:space="preserve"> that people as a unity. </w:t>
      </w:r>
      <w:r w:rsidR="006C3768">
        <w:t>A</w:t>
      </w:r>
      <w:r w:rsidR="001557B7">
        <w:t xml:space="preserve"> </w:t>
      </w:r>
      <w:r w:rsidR="00BF6D5A">
        <w:t>resistance</w:t>
      </w:r>
      <w:r w:rsidR="001557B7">
        <w:t xml:space="preserve"> movement </w:t>
      </w:r>
      <w:r w:rsidR="00400E91">
        <w:t xml:space="preserve">might claim to </w:t>
      </w:r>
      <w:r w:rsidR="006C3768">
        <w:t xml:space="preserve">represent </w:t>
      </w:r>
      <w:r w:rsidR="001557B7">
        <w:t>t</w:t>
      </w:r>
      <w:r w:rsidR="007A3B57">
        <w:t>he interests of the downtrodden</w:t>
      </w:r>
      <w:r w:rsidR="00400E91">
        <w:t xml:space="preserve">, </w:t>
      </w:r>
      <w:r w:rsidR="00461119">
        <w:t xml:space="preserve">while </w:t>
      </w:r>
      <w:r w:rsidR="00400E91">
        <w:t>represent</w:t>
      </w:r>
      <w:r w:rsidR="00461119">
        <w:t>ing</w:t>
      </w:r>
      <w:r w:rsidR="00400E91">
        <w:t xml:space="preserve"> the regime as a kleptocratic elite</w:t>
      </w:r>
      <w:r w:rsidR="007A3B57">
        <w:t>.</w:t>
      </w:r>
      <w:r w:rsidR="001557B7">
        <w:t xml:space="preserve"> </w:t>
      </w:r>
      <w:r w:rsidR="00D900A8">
        <w:t xml:space="preserve">There are at least two </w:t>
      </w:r>
      <w:r w:rsidR="005D4716">
        <w:t xml:space="preserve">politically salient </w:t>
      </w:r>
      <w:r w:rsidR="00D900A8">
        <w:t>senses of the word</w:t>
      </w:r>
      <w:r w:rsidR="00CC7DB6">
        <w:t xml:space="preserve"> ‘representation’</w:t>
      </w:r>
      <w:r w:rsidR="00FD6A85">
        <w:t xml:space="preserve"> involved </w:t>
      </w:r>
      <w:r w:rsidR="002E2E15">
        <w:t>here</w:t>
      </w:r>
      <w:r w:rsidR="00D900A8">
        <w:t>: the sense in which someone acts for someone in the capacity of a representative</w:t>
      </w:r>
      <w:r w:rsidR="00D900A8" w:rsidRPr="0038734B">
        <w:t xml:space="preserve">, as the elected </w:t>
      </w:r>
      <w:r w:rsidR="00D900A8">
        <w:t xml:space="preserve">may be said to </w:t>
      </w:r>
      <w:r w:rsidR="00D900A8" w:rsidRPr="0038734B">
        <w:t xml:space="preserve">represent their voters, and the </w:t>
      </w:r>
      <w:r w:rsidR="00D900A8">
        <w:t xml:space="preserve">sense in which a picture represents </w:t>
      </w:r>
      <w:r w:rsidR="00D900A8" w:rsidRPr="0038734B">
        <w:t>what it is a picture of.</w:t>
      </w:r>
      <w:r w:rsidR="00D900A8">
        <w:t xml:space="preserve"> Call the former </w:t>
      </w:r>
      <w:r w:rsidR="00D900A8">
        <w:rPr>
          <w:i/>
        </w:rPr>
        <w:t xml:space="preserve">acting-for-others </w:t>
      </w:r>
      <w:r w:rsidR="00D900A8">
        <w:t>(or representative agency)</w:t>
      </w:r>
      <w:r w:rsidR="00D900A8">
        <w:rPr>
          <w:i/>
        </w:rPr>
        <w:t xml:space="preserve"> </w:t>
      </w:r>
      <w:r w:rsidR="00D900A8">
        <w:t xml:space="preserve">and the latter </w:t>
      </w:r>
      <w:r w:rsidR="00D900A8">
        <w:rPr>
          <w:i/>
        </w:rPr>
        <w:t xml:space="preserve">portraying-something-as-something </w:t>
      </w:r>
      <w:r w:rsidR="00D900A8">
        <w:t>(or representation-as).</w:t>
      </w:r>
      <w:r w:rsidR="009D7532">
        <w:rPr>
          <w:rStyle w:val="FootnoteReference"/>
        </w:rPr>
        <w:footnoteReference w:id="1"/>
      </w:r>
      <w:r w:rsidR="00D900A8">
        <w:t xml:space="preserve"> </w:t>
      </w:r>
    </w:p>
    <w:p w14:paraId="5C2E5B4E" w14:textId="06EAFF6C" w:rsidR="00074F9B" w:rsidRDefault="00542757" w:rsidP="00F90B0A">
      <w:pPr>
        <w:pStyle w:val="BodyText"/>
        <w:spacing w:line="480" w:lineRule="auto"/>
        <w:ind w:firstLine="360"/>
      </w:pPr>
      <w:r>
        <w:t xml:space="preserve">The key point to recognize, I will argue, is that the difference between these two senses is not merely semantic, but also logical. When a representative acts on behalf of a constituency, the relation is dyadic: </w:t>
      </w:r>
      <w:r>
        <w:rPr>
          <w:i/>
        </w:rPr>
        <w:t xml:space="preserve">x </w:t>
      </w:r>
      <w:r>
        <w:t xml:space="preserve">represents </w:t>
      </w:r>
      <w:r>
        <w:rPr>
          <w:i/>
        </w:rPr>
        <w:t>y</w:t>
      </w:r>
      <w:r>
        <w:t xml:space="preserve">. In contrast, portrayals of something (or someone) as something exhibit a triadic relation of representation: </w:t>
      </w:r>
      <w:r>
        <w:rPr>
          <w:i/>
        </w:rPr>
        <w:t xml:space="preserve">x </w:t>
      </w:r>
      <w:r>
        <w:t xml:space="preserve">represents </w:t>
      </w:r>
      <w:r>
        <w:rPr>
          <w:i/>
        </w:rPr>
        <w:t>y</w:t>
      </w:r>
      <w:r>
        <w:t xml:space="preserve"> as </w:t>
      </w:r>
      <w:r>
        <w:rPr>
          <w:i/>
        </w:rPr>
        <w:t>z</w:t>
      </w:r>
      <w:r>
        <w:t xml:space="preserve">. </w:t>
      </w:r>
      <w:r w:rsidR="002B0108">
        <w:t>The distinctive logical form of representing-</w:t>
      </w:r>
      <w:r w:rsidR="002B0108" w:rsidRPr="00B02A07">
        <w:rPr>
          <w:i/>
        </w:rPr>
        <w:t>as</w:t>
      </w:r>
      <w:r w:rsidR="002B0108">
        <w:t>, in contrast to representing (</w:t>
      </w:r>
      <w:r w:rsidR="002B0108" w:rsidRPr="00DB07D4">
        <w:t>simpliciter</w:t>
      </w:r>
      <w:r w:rsidR="002B0108">
        <w:t>), remains overlooked by theori</w:t>
      </w:r>
      <w:r w:rsidR="00C6687E">
        <w:t>sts of political representation</w:t>
      </w:r>
      <w:r w:rsidR="00F556AD">
        <w:t>. A</w:t>
      </w:r>
      <w:r w:rsidR="002A0CF0">
        <w:t xml:space="preserve">mbiguity and </w:t>
      </w:r>
      <w:r w:rsidR="000D4D67">
        <w:t xml:space="preserve">confusion </w:t>
      </w:r>
      <w:r w:rsidR="00F556AD">
        <w:t>result</w:t>
      </w:r>
      <w:r w:rsidR="00074F9B">
        <w:t xml:space="preserve">. </w:t>
      </w:r>
      <w:r w:rsidR="00C86636">
        <w:t>My aim is to explicate this basic insight, and to demonstrate its significance for scholarly debates about representation in politics—</w:t>
      </w:r>
      <w:r w:rsidR="00C86636">
        <w:lastRenderedPageBreak/>
        <w:t>including those concerning the nature of representative democracy, the tasks of representatives (in electoral and non-electoral contexts), and the claims of revolutionary movements.</w:t>
      </w:r>
    </w:p>
    <w:p w14:paraId="14E76F14" w14:textId="49DE73F3" w:rsidR="0093052C" w:rsidRDefault="00005D63" w:rsidP="00437967">
      <w:pPr>
        <w:pStyle w:val="BodyTextFirstIndent"/>
        <w:spacing w:line="480" w:lineRule="auto"/>
      </w:pPr>
      <w:r>
        <w:t xml:space="preserve">I </w:t>
      </w:r>
      <w:r w:rsidR="00F60B69">
        <w:t>proceed</w:t>
      </w:r>
      <w:r>
        <w:t xml:space="preserve"> </w:t>
      </w:r>
      <w:r w:rsidR="00A860EC">
        <w:t xml:space="preserve">through an engagement </w:t>
      </w:r>
      <w:r>
        <w:t xml:space="preserve">with </w:t>
      </w:r>
      <w:r w:rsidR="00F946A5">
        <w:t>the</w:t>
      </w:r>
      <w:r w:rsidR="00AD0D03">
        <w:t xml:space="preserve"> “constructivist turn” in the literature on political representation</w:t>
      </w:r>
      <w:r w:rsidR="00952198">
        <w:t xml:space="preserve"> </w:t>
      </w:r>
      <w:r w:rsidR="00952198">
        <w:rPr>
          <w:noProof/>
        </w:rPr>
        <w:t>(Disch 2015)</w:t>
      </w:r>
      <w:r w:rsidR="00AD0D03">
        <w:t>—</w:t>
      </w:r>
      <w:r w:rsidR="00E7799B">
        <w:t xml:space="preserve">a </w:t>
      </w:r>
      <w:r w:rsidR="00A9566E">
        <w:t>wave</w:t>
      </w:r>
      <w:r w:rsidR="00E7799B">
        <w:t xml:space="preserve"> of </w:t>
      </w:r>
      <w:r w:rsidR="00952198">
        <w:t xml:space="preserve">recent </w:t>
      </w:r>
      <w:r w:rsidR="00A9566E">
        <w:t>work</w:t>
      </w:r>
      <w:r w:rsidR="00E7799B">
        <w:t xml:space="preserve"> that </w:t>
      </w:r>
      <w:r w:rsidR="00952198">
        <w:t>foreground</w:t>
      </w:r>
      <w:r w:rsidR="00A9566E">
        <w:t>s</w:t>
      </w:r>
      <w:r w:rsidR="00F57E97">
        <w:t xml:space="preserve"> </w:t>
      </w:r>
      <w:r w:rsidR="00E7799B">
        <w:t>aesthetic</w:t>
      </w:r>
      <w:r w:rsidR="00F57E97">
        <w:t>,</w:t>
      </w:r>
      <w:r w:rsidR="00E7799B">
        <w:t xml:space="preserve"> </w:t>
      </w:r>
      <w:r w:rsidR="00211D38">
        <w:t>performative</w:t>
      </w:r>
      <w:r w:rsidR="00D94407">
        <w:t>,</w:t>
      </w:r>
      <w:r w:rsidR="00734E17">
        <w:t xml:space="preserve"> </w:t>
      </w:r>
      <w:r w:rsidR="00C43C96">
        <w:t xml:space="preserve">and </w:t>
      </w:r>
      <w:r w:rsidR="00211D38">
        <w:t>creative</w:t>
      </w:r>
      <w:r w:rsidR="006D6D42">
        <w:t xml:space="preserve"> </w:t>
      </w:r>
      <w:r w:rsidR="00211D38">
        <w:t xml:space="preserve">aspects of </w:t>
      </w:r>
      <w:r w:rsidR="00734E17">
        <w:t>representation</w:t>
      </w:r>
      <w:r w:rsidR="00946162">
        <w:t xml:space="preserve">. </w:t>
      </w:r>
      <w:r w:rsidR="00C43C96">
        <w:t xml:space="preserve">Constructivists </w:t>
      </w:r>
      <w:r w:rsidR="008F6DD7">
        <w:t>maintain</w:t>
      </w:r>
      <w:r w:rsidR="004C0B27">
        <w:t xml:space="preserve"> </w:t>
      </w:r>
      <w:r w:rsidR="00C43C96">
        <w:t>that t</w:t>
      </w:r>
      <w:r w:rsidR="002C2FEF">
        <w:t>he</w:t>
      </w:r>
      <w:r w:rsidR="004608A7" w:rsidRPr="002628D9">
        <w:t xml:space="preserve"> </w:t>
      </w:r>
      <w:r w:rsidR="00AE3ECE">
        <w:t xml:space="preserve">identity, </w:t>
      </w:r>
      <w:r w:rsidR="00642218">
        <w:t>intere</w:t>
      </w:r>
      <w:r w:rsidR="00642218" w:rsidRPr="002628D9">
        <w:t>sts</w:t>
      </w:r>
      <w:r w:rsidR="00642218">
        <w:t xml:space="preserve"> or preferences </w:t>
      </w:r>
      <w:r w:rsidR="00EE6492">
        <w:t xml:space="preserve">of </w:t>
      </w:r>
      <w:r w:rsidR="0015623B">
        <w:t xml:space="preserve">the </w:t>
      </w:r>
      <w:r w:rsidR="0091361D">
        <w:t>represented</w:t>
      </w:r>
      <w:r w:rsidR="00EE6492">
        <w:t xml:space="preserve"> </w:t>
      </w:r>
      <w:r w:rsidR="004608A7">
        <w:t>are no</w:t>
      </w:r>
      <w:r w:rsidR="00571139">
        <w:t>t given prior to representation</w:t>
      </w:r>
      <w:r w:rsidR="004608A7">
        <w:t xml:space="preserve"> but </w:t>
      </w:r>
      <w:r w:rsidR="00AB62FF">
        <w:t>shaped</w:t>
      </w:r>
      <w:r w:rsidR="004608A7" w:rsidRPr="002628D9">
        <w:t xml:space="preserve"> through being represented</w:t>
      </w:r>
      <w:r w:rsidR="00764DD3">
        <w:t>.</w:t>
      </w:r>
      <w:r w:rsidR="004608A7" w:rsidRPr="002628D9">
        <w:t xml:space="preserve"> </w:t>
      </w:r>
      <w:r w:rsidR="00F60B69">
        <w:t xml:space="preserve">Constructivism about representation </w:t>
      </w:r>
      <w:r w:rsidR="00CA14B7">
        <w:t>is not new</w:t>
      </w:r>
      <w:r w:rsidR="00A46A05">
        <w:t xml:space="preserve"> </w:t>
      </w:r>
      <w:r w:rsidR="005F042A">
        <w:rPr>
          <w:rFonts w:cs="Times New Roman"/>
        </w:rPr>
        <w:t>(</w:t>
      </w:r>
      <w:proofErr w:type="spellStart"/>
      <w:r w:rsidR="005F042A">
        <w:rPr>
          <w:rFonts w:cs="Times New Roman"/>
        </w:rPr>
        <w:t>Alcoff</w:t>
      </w:r>
      <w:proofErr w:type="spellEnd"/>
      <w:r w:rsidR="005F042A">
        <w:rPr>
          <w:rFonts w:cs="Times New Roman"/>
        </w:rPr>
        <w:t xml:space="preserve"> 1991</w:t>
      </w:r>
      <w:r w:rsidR="00767212">
        <w:rPr>
          <w:rFonts w:cs="Times New Roman"/>
        </w:rPr>
        <w:t xml:space="preserve">; </w:t>
      </w:r>
      <w:proofErr w:type="spellStart"/>
      <w:r w:rsidR="00767212">
        <w:rPr>
          <w:rFonts w:cs="Times New Roman"/>
        </w:rPr>
        <w:t>Ankersmit</w:t>
      </w:r>
      <w:proofErr w:type="spellEnd"/>
      <w:r w:rsidR="00767212">
        <w:rPr>
          <w:rFonts w:cs="Times New Roman"/>
        </w:rPr>
        <w:t xml:space="preserve"> 1996; Bourdieu 1991</w:t>
      </w:r>
      <w:r w:rsidR="005F042A">
        <w:rPr>
          <w:rFonts w:cs="Times New Roman"/>
        </w:rPr>
        <w:t xml:space="preserve">; </w:t>
      </w:r>
      <w:proofErr w:type="spellStart"/>
      <w:r w:rsidR="005F042A">
        <w:rPr>
          <w:rFonts w:cs="Times New Roman"/>
        </w:rPr>
        <w:t>Lefort</w:t>
      </w:r>
      <w:proofErr w:type="spellEnd"/>
      <w:r w:rsidR="005F042A">
        <w:rPr>
          <w:rFonts w:cs="Times New Roman"/>
        </w:rPr>
        <w:t xml:space="preserve"> 1988)</w:t>
      </w:r>
      <w:r w:rsidR="00CA14B7">
        <w:t xml:space="preserve">. It </w:t>
      </w:r>
      <w:r w:rsidR="00F60B69" w:rsidRPr="002628D9">
        <w:t>has a lineage in poststructuralism and figures prominently in feminist theory, c</w:t>
      </w:r>
      <w:r w:rsidR="00F60B69">
        <w:t>ultural studies, and aesthetics (</w:t>
      </w:r>
      <w:proofErr w:type="spellStart"/>
      <w:r w:rsidR="00F60B69" w:rsidRPr="00D56F5E">
        <w:rPr>
          <w:rFonts w:cs="Times New Roman"/>
        </w:rPr>
        <w:t>Disch</w:t>
      </w:r>
      <w:proofErr w:type="spellEnd"/>
      <w:r w:rsidR="00F60B69">
        <w:rPr>
          <w:rFonts w:cs="Times New Roman"/>
        </w:rPr>
        <w:t>,</w:t>
      </w:r>
      <w:r w:rsidR="00F60B69" w:rsidRPr="00D56F5E">
        <w:rPr>
          <w:rFonts w:cs="Times New Roman"/>
        </w:rPr>
        <w:t xml:space="preserve"> 2016</w:t>
      </w:r>
      <w:r w:rsidR="00F60B69">
        <w:rPr>
          <w:rFonts w:cs="Times New Roman"/>
        </w:rPr>
        <w:t>;</w:t>
      </w:r>
      <w:r w:rsidR="00F60B69" w:rsidRPr="00D56F5E">
        <w:rPr>
          <w:rFonts w:cs="Times New Roman"/>
        </w:rPr>
        <w:t xml:space="preserve"> Hall</w:t>
      </w:r>
      <w:r w:rsidR="00F60B69">
        <w:rPr>
          <w:rFonts w:cs="Times New Roman"/>
        </w:rPr>
        <w:t>,</w:t>
      </w:r>
      <w:r w:rsidR="00F60B69" w:rsidRPr="00D56F5E">
        <w:rPr>
          <w:rFonts w:cs="Times New Roman"/>
        </w:rPr>
        <w:t xml:space="preserve"> 1997</w:t>
      </w:r>
      <w:r w:rsidR="00F60B69">
        <w:rPr>
          <w:rFonts w:cs="Times New Roman"/>
        </w:rPr>
        <w:t>;</w:t>
      </w:r>
      <w:r w:rsidR="00F60B69" w:rsidRPr="00D56F5E">
        <w:rPr>
          <w:rFonts w:cs="Times New Roman"/>
        </w:rPr>
        <w:t xml:space="preserve"> Goodman</w:t>
      </w:r>
      <w:r w:rsidR="00F60B69">
        <w:rPr>
          <w:rFonts w:cs="Times New Roman"/>
        </w:rPr>
        <w:t>,</w:t>
      </w:r>
      <w:r w:rsidR="00767212">
        <w:rPr>
          <w:rFonts w:cs="Times New Roman"/>
        </w:rPr>
        <w:t xml:space="preserve"> 1968</w:t>
      </w:r>
      <w:r w:rsidR="00F60B69" w:rsidRPr="00D56F5E">
        <w:rPr>
          <w:rFonts w:cs="Times New Roman"/>
        </w:rPr>
        <w:t>)</w:t>
      </w:r>
      <w:r w:rsidR="00F60B69">
        <w:t xml:space="preserve">. In political theory, the idea goes back at least </w:t>
      </w:r>
      <w:r w:rsidR="001B1582">
        <w:t>as far as</w:t>
      </w:r>
      <w:r w:rsidR="00F60B69">
        <w:t xml:space="preserve"> Thomas Hobbes’s claim that the </w:t>
      </w:r>
      <w:r w:rsidR="00B05C1D">
        <w:t>people</w:t>
      </w:r>
      <w:r w:rsidR="00F60B69">
        <w:t xml:space="preserve"> only exists </w:t>
      </w:r>
      <w:r w:rsidR="00DD4C4A">
        <w:t>in</w:t>
      </w:r>
      <w:r w:rsidR="001B1582">
        <w:t xml:space="preserve"> </w:t>
      </w:r>
      <w:r w:rsidR="00F60B69">
        <w:t xml:space="preserve">being represented by the sovereign </w:t>
      </w:r>
      <w:r w:rsidR="00767212">
        <w:rPr>
          <w:noProof/>
        </w:rPr>
        <w:t>(2012</w:t>
      </w:r>
      <w:r w:rsidR="00DD4C4A">
        <w:rPr>
          <w:noProof/>
        </w:rPr>
        <w:t>)</w:t>
      </w:r>
      <w:r w:rsidR="001B1582">
        <w:t xml:space="preserve">. </w:t>
      </w:r>
    </w:p>
    <w:p w14:paraId="1168C03F" w14:textId="0B9ED7BA" w:rsidR="0065577F" w:rsidRDefault="007C1CD0" w:rsidP="00437967">
      <w:pPr>
        <w:pStyle w:val="BodyTextFirstIndent"/>
        <w:spacing w:line="480" w:lineRule="auto"/>
      </w:pPr>
      <w:r>
        <w:t>Today</w:t>
      </w:r>
      <w:r w:rsidR="003B68A9">
        <w:t xml:space="preserve">, </w:t>
      </w:r>
      <w:r w:rsidR="00442201">
        <w:t xml:space="preserve">constructivists </w:t>
      </w:r>
      <w:r w:rsidR="00AA2E1F">
        <w:t>aim</w:t>
      </w:r>
      <w:r w:rsidR="00805565">
        <w:t xml:space="preserve"> to rethink three </w:t>
      </w:r>
      <w:r w:rsidR="002D3419">
        <w:t xml:space="preserve">fundamental issues: what representation is; how it </w:t>
      </w:r>
      <w:r w:rsidR="007D6AE5">
        <w:t>should be</w:t>
      </w:r>
      <w:r w:rsidR="002D3419">
        <w:t xml:space="preserve"> done; and what it has to do with democracy.</w:t>
      </w:r>
      <w:r w:rsidR="005940B4">
        <w:t xml:space="preserve"> </w:t>
      </w:r>
      <w:r w:rsidR="00514D55">
        <w:t xml:space="preserve">First, </w:t>
      </w:r>
      <w:r w:rsidR="0017567F">
        <w:t xml:space="preserve">representation refers </w:t>
      </w:r>
      <w:r w:rsidR="00136384">
        <w:t xml:space="preserve">not just to the relation between representative and constituency, but more fundamentally </w:t>
      </w:r>
      <w:r w:rsidR="0017567F">
        <w:t xml:space="preserve">to </w:t>
      </w:r>
      <w:r w:rsidR="00D32029">
        <w:t xml:space="preserve">the </w:t>
      </w:r>
      <w:r w:rsidR="007374DF">
        <w:t xml:space="preserve">ways </w:t>
      </w:r>
      <w:r w:rsidR="00D32029">
        <w:t xml:space="preserve">in which </w:t>
      </w:r>
      <w:r w:rsidR="002741D4">
        <w:t xml:space="preserve">such </w:t>
      </w:r>
      <w:r w:rsidR="003E1A01">
        <w:t>relation</w:t>
      </w:r>
      <w:r w:rsidR="002741D4">
        <w:t>s</w:t>
      </w:r>
      <w:r w:rsidR="003E1A01">
        <w:t xml:space="preserve"> </w:t>
      </w:r>
      <w:r w:rsidR="00D32029">
        <w:t xml:space="preserve">come about, </w:t>
      </w:r>
      <w:r w:rsidR="007374DF">
        <w:t xml:space="preserve">conceived </w:t>
      </w:r>
      <w:r w:rsidR="00D32029">
        <w:t xml:space="preserve">in terms of the </w:t>
      </w:r>
      <w:r w:rsidR="00E255FB">
        <w:t>performative role</w:t>
      </w:r>
      <w:r w:rsidR="00D32029">
        <w:t xml:space="preserve"> of </w:t>
      </w:r>
      <w:r w:rsidR="002762D9">
        <w:t>agents making “representative claims”</w:t>
      </w:r>
      <w:r w:rsidR="00D32029">
        <w:t xml:space="preserve"> </w:t>
      </w:r>
      <w:r w:rsidR="002762D9">
        <w:rPr>
          <w:noProof/>
        </w:rPr>
        <w:t>(Saward 2010; de Wilde 2013)</w:t>
      </w:r>
      <w:r w:rsidR="00D32029">
        <w:t xml:space="preserve">, </w:t>
      </w:r>
      <w:r w:rsidR="00E22141">
        <w:t>or</w:t>
      </w:r>
      <w:r w:rsidR="00E255FB">
        <w:t xml:space="preserve"> </w:t>
      </w:r>
      <w:r w:rsidR="00F171DF">
        <w:t xml:space="preserve">of </w:t>
      </w:r>
      <w:r w:rsidR="001566A5">
        <w:t>complex</w:t>
      </w:r>
      <w:r w:rsidR="00F24DA6">
        <w:t xml:space="preserve"> </w:t>
      </w:r>
      <w:r w:rsidR="002608D7">
        <w:t xml:space="preserve">systemic </w:t>
      </w:r>
      <w:r w:rsidR="00FB0125">
        <w:t xml:space="preserve">processes </w:t>
      </w:r>
      <w:r w:rsidR="00D32029">
        <w:t xml:space="preserve">that </w:t>
      </w:r>
      <w:r w:rsidR="00A94C49">
        <w:t>constitute</w:t>
      </w:r>
      <w:r w:rsidR="002608D7">
        <w:t xml:space="preserve"> representative government </w:t>
      </w:r>
      <w:r w:rsidR="002762D9">
        <w:rPr>
          <w:noProof/>
        </w:rPr>
        <w:t>(Disch 2011; Urbinati 2006)</w:t>
      </w:r>
      <w:r w:rsidR="00D32029">
        <w:t xml:space="preserve">. </w:t>
      </w:r>
      <w:r w:rsidR="00E56D58">
        <w:t xml:space="preserve">For example, </w:t>
      </w:r>
      <w:r w:rsidR="004D6DC8">
        <w:t xml:space="preserve">women’s representation is not just about </w:t>
      </w:r>
      <w:r w:rsidR="00E56D58">
        <w:t xml:space="preserve">who gets to speak for women, but also how </w:t>
      </w:r>
      <w:r w:rsidR="00835279">
        <w:t xml:space="preserve">gender differences </w:t>
      </w:r>
      <w:r w:rsidR="004D6DC8">
        <w:t>and</w:t>
      </w:r>
      <w:r w:rsidR="00835279">
        <w:t xml:space="preserve"> women</w:t>
      </w:r>
      <w:r w:rsidR="00E56D58">
        <w:t>’</w:t>
      </w:r>
      <w:r w:rsidR="00835279">
        <w:t>s</w:t>
      </w:r>
      <w:r w:rsidR="00E56D58">
        <w:t xml:space="preserve"> interests are constituted</w:t>
      </w:r>
      <w:r w:rsidR="00283EC3">
        <w:t xml:space="preserve"> and rendered </w:t>
      </w:r>
      <w:r w:rsidR="00E56D58">
        <w:t xml:space="preserve">politically salient </w:t>
      </w:r>
      <w:r w:rsidR="00603A85">
        <w:rPr>
          <w:noProof/>
        </w:rPr>
        <w:t>(Squires 2008; Celis et al. 2014)</w:t>
      </w:r>
      <w:r w:rsidR="00E56D58">
        <w:t>.</w:t>
      </w:r>
      <w:r w:rsidR="00A37FEA">
        <w:t xml:space="preserve"> Thus conceived, political representation </w:t>
      </w:r>
      <w:r w:rsidR="00584778">
        <w:t>is not</w:t>
      </w:r>
      <w:r w:rsidR="00081732">
        <w:t xml:space="preserve"> essentially tied to elections</w:t>
      </w:r>
      <w:r w:rsidR="00BE4938">
        <w:t xml:space="preserve"> with pre-defined territorial constituencies</w:t>
      </w:r>
      <w:r w:rsidR="00081732">
        <w:t xml:space="preserve">, but occurs </w:t>
      </w:r>
      <w:r w:rsidR="009D4A95">
        <w:t>in a wide range of settings and by various kinds of agent</w:t>
      </w:r>
      <w:r w:rsidR="00A37FEA">
        <w:t>—potentially</w:t>
      </w:r>
      <w:r w:rsidR="00EA258D">
        <w:t xml:space="preserve"> including</w:t>
      </w:r>
      <w:r w:rsidR="00A37FEA">
        <w:t xml:space="preserve"> activists, lobbyists, bureaucrats</w:t>
      </w:r>
      <w:r w:rsidR="00A6214A">
        <w:t xml:space="preserve">, and </w:t>
      </w:r>
      <w:r w:rsidR="00A6214A">
        <w:lastRenderedPageBreak/>
        <w:t>so on</w:t>
      </w:r>
      <w:r w:rsidR="00A65687">
        <w:t xml:space="preserve"> </w:t>
      </w:r>
      <w:r w:rsidR="00A65687" w:rsidRPr="00A65687">
        <w:rPr>
          <w:rFonts w:cs="Times New Roman"/>
        </w:rPr>
        <w:t>(</w:t>
      </w:r>
      <w:proofErr w:type="spellStart"/>
      <w:r w:rsidR="00A65687" w:rsidRPr="00A65687">
        <w:rPr>
          <w:rFonts w:cs="Times New Roman"/>
        </w:rPr>
        <w:t>Kröger</w:t>
      </w:r>
      <w:proofErr w:type="spellEnd"/>
      <w:r w:rsidR="00A65687" w:rsidRPr="00A65687">
        <w:rPr>
          <w:rFonts w:cs="Times New Roman"/>
        </w:rPr>
        <w:t xml:space="preserve"> and Friedrich 2013; Lord and Pollak 2013)</w:t>
      </w:r>
      <w:r w:rsidR="00A37FEA">
        <w:t xml:space="preserve">. </w:t>
      </w:r>
      <w:r w:rsidR="00656B2D">
        <w:t xml:space="preserve">Indeed, </w:t>
      </w:r>
      <w:r w:rsidR="004C5CFD">
        <w:t>some theorists</w:t>
      </w:r>
      <w:r w:rsidR="004265DE">
        <w:t xml:space="preserve"> see a link between representation and revolution, </w:t>
      </w:r>
      <w:r w:rsidR="0065577F">
        <w:t xml:space="preserve">because representation is at work in any </w:t>
      </w:r>
      <w:r w:rsidR="00D31C20">
        <w:t>appeal to a collective ‘we’</w:t>
      </w:r>
      <w:r w:rsidR="0065577F">
        <w:t xml:space="preserve">. Thus they interpret </w:t>
      </w:r>
      <w:r w:rsidR="004265DE">
        <w:t xml:space="preserve">participatory movements </w:t>
      </w:r>
      <w:r w:rsidR="00B86CBD">
        <w:t>like</w:t>
      </w:r>
      <w:r w:rsidR="004265DE">
        <w:t xml:space="preserve"> Occupy</w:t>
      </w:r>
      <w:r w:rsidR="0065577F">
        <w:t xml:space="preserve"> not just as </w:t>
      </w:r>
      <w:r w:rsidR="00C87E6E">
        <w:t xml:space="preserve">denying that they are </w:t>
      </w:r>
      <w:r w:rsidR="004265DE">
        <w:t xml:space="preserve">represented by the system, </w:t>
      </w:r>
      <w:proofErr w:type="gramStart"/>
      <w:r w:rsidR="004265DE">
        <w:t>but</w:t>
      </w:r>
      <w:proofErr w:type="gramEnd"/>
      <w:r w:rsidR="004265DE">
        <w:t xml:space="preserve"> </w:t>
      </w:r>
      <w:r w:rsidR="00C87E6E">
        <w:t>as</w:t>
      </w:r>
      <w:r w:rsidR="004265DE">
        <w:t xml:space="preserve"> </w:t>
      </w:r>
      <w:r w:rsidR="0065577F">
        <w:t xml:space="preserve">themselves engaged in </w:t>
      </w:r>
      <w:r w:rsidR="00C87E6E">
        <w:t>counter-</w:t>
      </w:r>
      <w:r w:rsidR="0065577F">
        <w:t xml:space="preserve">representation </w:t>
      </w:r>
      <w:r w:rsidR="0065577F">
        <w:rPr>
          <w:noProof/>
        </w:rPr>
        <w:t>(Brito Vieira 2015; Geenens et al. 2015)</w:t>
      </w:r>
      <w:r w:rsidR="0065577F">
        <w:t xml:space="preserve">. </w:t>
      </w:r>
    </w:p>
    <w:p w14:paraId="3DD99ABC" w14:textId="13C07A1D" w:rsidR="00D10B1F" w:rsidRDefault="007B3D0B" w:rsidP="00437967">
      <w:pPr>
        <w:pStyle w:val="BodyTextFirstIndent"/>
        <w:spacing w:line="480" w:lineRule="auto"/>
      </w:pPr>
      <w:r>
        <w:t>Second, t</w:t>
      </w:r>
      <w:r w:rsidR="00077B97">
        <w:t xml:space="preserve">his rethinking of representation prompts reflection on </w:t>
      </w:r>
      <w:r w:rsidR="00F87088">
        <w:t>its</w:t>
      </w:r>
      <w:r w:rsidR="00077B97">
        <w:t xml:space="preserve"> </w:t>
      </w:r>
      <w:r w:rsidR="000B4AE1">
        <w:t>normative evaluation</w:t>
      </w:r>
      <w:r w:rsidR="00D76A1E">
        <w:t xml:space="preserve">: what makes for </w:t>
      </w:r>
      <w:r w:rsidR="00210BC5">
        <w:t>a good representative? And what can render representation l</w:t>
      </w:r>
      <w:r w:rsidR="00D76A1E">
        <w:t>egitimate</w:t>
      </w:r>
      <w:r w:rsidR="00210BC5">
        <w:t xml:space="preserve">? </w:t>
      </w:r>
      <w:r w:rsidR="009F53F3">
        <w:t xml:space="preserve">If </w:t>
      </w:r>
      <w:r w:rsidR="0061527A">
        <w:t xml:space="preserve">politicians </w:t>
      </w:r>
      <w:r w:rsidR="009F53F3">
        <w:t xml:space="preserve">shape the preferences of their voters, those preferences cannot provide an independent </w:t>
      </w:r>
      <w:r w:rsidR="0086345A">
        <w:t>benchmark</w:t>
      </w:r>
      <w:r w:rsidR="009F53F3">
        <w:t xml:space="preserve"> for </w:t>
      </w:r>
      <w:r w:rsidR="0086345A">
        <w:t>evaluating</w:t>
      </w:r>
      <w:r w:rsidR="009F53F3">
        <w:t xml:space="preserve"> the representatives’ actions</w:t>
      </w:r>
      <w:r w:rsidR="00CA5363" w:rsidRPr="00CA5363">
        <w:t xml:space="preserve"> </w:t>
      </w:r>
      <w:r w:rsidR="001F53B5">
        <w:rPr>
          <w:noProof/>
        </w:rPr>
        <w:t>(Disch 2011)</w:t>
      </w:r>
      <w:r w:rsidR="00CA5363">
        <w:t>.</w:t>
      </w:r>
      <w:r w:rsidR="009F53F3">
        <w:t xml:space="preserve"> </w:t>
      </w:r>
      <w:r w:rsidR="0061527A">
        <w:t xml:space="preserve">And if non-elected representatives call forth their own constituency, then </w:t>
      </w:r>
      <w:r w:rsidR="005358F6">
        <w:t xml:space="preserve">they are not </w:t>
      </w:r>
      <w:r w:rsidR="009B28BD">
        <w:t xml:space="preserve">constrained by </w:t>
      </w:r>
      <w:r w:rsidR="007E5FF5">
        <w:t>the</w:t>
      </w:r>
      <w:r w:rsidR="006B5CC3">
        <w:t xml:space="preserve"> </w:t>
      </w:r>
      <w:r w:rsidR="009B28BD">
        <w:t xml:space="preserve">prior authorization or post-hoc accountability </w:t>
      </w:r>
      <w:r w:rsidR="006B5CC3">
        <w:t xml:space="preserve">which </w:t>
      </w:r>
      <w:r w:rsidR="0086345A">
        <w:t>electoral</w:t>
      </w:r>
      <w:r w:rsidR="009B28BD">
        <w:t xml:space="preserve"> procedures </w:t>
      </w:r>
      <w:r w:rsidR="007E5FF5">
        <w:t xml:space="preserve">are </w:t>
      </w:r>
      <w:r w:rsidR="004C05EE">
        <w:t>supposed</w:t>
      </w:r>
      <w:r w:rsidR="007E5FF5">
        <w:t xml:space="preserve"> to </w:t>
      </w:r>
      <w:r w:rsidR="009B28BD">
        <w:t xml:space="preserve">provide. </w:t>
      </w:r>
      <w:r w:rsidR="00637CB1">
        <w:t xml:space="preserve">In short, the quality of representation cannot be understood in terms of correspondence between representatives’ decisions and an antecedent will of the represented. </w:t>
      </w:r>
      <w:r w:rsidR="003A4649">
        <w:t>Therefore</w:t>
      </w:r>
      <w:r w:rsidR="00DB062B">
        <w:t xml:space="preserve"> constructivists </w:t>
      </w:r>
      <w:r w:rsidR="00D23375">
        <w:t xml:space="preserve">look </w:t>
      </w:r>
      <w:r w:rsidR="00572FF6">
        <w:t>elsewhere</w:t>
      </w:r>
      <w:r w:rsidR="003A4649">
        <w:t xml:space="preserve"> </w:t>
      </w:r>
      <w:r w:rsidR="00DB062B">
        <w:t xml:space="preserve">for </w:t>
      </w:r>
      <w:r w:rsidR="00695D6E">
        <w:t xml:space="preserve">normative </w:t>
      </w:r>
      <w:r w:rsidR="00572FF6">
        <w:t xml:space="preserve">criteria, </w:t>
      </w:r>
      <w:r w:rsidR="0052722D">
        <w:t xml:space="preserve">for instance to </w:t>
      </w:r>
      <w:r w:rsidR="00D10B1F">
        <w:t xml:space="preserve">the spirit in which </w:t>
      </w:r>
      <w:r w:rsidR="005F551D">
        <w:t>representation</w:t>
      </w:r>
      <w:r w:rsidR="00D10B1F">
        <w:t xml:space="preserve"> is performed </w:t>
      </w:r>
      <w:r w:rsidR="00D10B1F" w:rsidRPr="00D10B1F">
        <w:rPr>
          <w:rFonts w:cs="Times New Roman"/>
        </w:rPr>
        <w:t xml:space="preserve">(Saward 2010; </w:t>
      </w:r>
      <w:proofErr w:type="spellStart"/>
      <w:r w:rsidR="00D10B1F" w:rsidRPr="00D10B1F">
        <w:rPr>
          <w:rFonts w:cs="Times New Roman"/>
        </w:rPr>
        <w:t>Näsström</w:t>
      </w:r>
      <w:proofErr w:type="spellEnd"/>
      <w:r w:rsidR="00D10B1F" w:rsidRPr="00D10B1F">
        <w:rPr>
          <w:rFonts w:cs="Times New Roman"/>
        </w:rPr>
        <w:t xml:space="preserve"> 2015)</w:t>
      </w:r>
      <w:r w:rsidR="00D10B1F">
        <w:t xml:space="preserve">, </w:t>
      </w:r>
      <w:r w:rsidR="00F77310">
        <w:t xml:space="preserve">whether it manages to empower its </w:t>
      </w:r>
      <w:r w:rsidR="00D10B1F">
        <w:t>constituency</w:t>
      </w:r>
      <w:r w:rsidR="00956C28">
        <w:t xml:space="preserve"> </w:t>
      </w:r>
      <w:r w:rsidR="00D10B1F">
        <w:rPr>
          <w:noProof/>
        </w:rPr>
        <w:t>(Montanaro 2012)</w:t>
      </w:r>
      <w:r w:rsidR="00D10B1F">
        <w:t>, or</w:t>
      </w:r>
      <w:r w:rsidR="00CA5363">
        <w:t xml:space="preserve"> the systemic qualities of the </w:t>
      </w:r>
      <w:r w:rsidR="00F162AA">
        <w:t>larger</w:t>
      </w:r>
      <w:r w:rsidR="00CA5363">
        <w:t xml:space="preserve"> process in which </w:t>
      </w:r>
      <w:r w:rsidR="00C718C3">
        <w:t>it</w:t>
      </w:r>
      <w:r w:rsidR="00CA5363">
        <w:t xml:space="preserve"> occur</w:t>
      </w:r>
      <w:r w:rsidR="00C718C3">
        <w:t>s</w:t>
      </w:r>
      <w:r w:rsidR="00CA5363">
        <w:t xml:space="preserve"> </w:t>
      </w:r>
      <w:r w:rsidR="00CA5363">
        <w:rPr>
          <w:noProof/>
        </w:rPr>
        <w:t>(Disch 2011; Kuyper 2016)</w:t>
      </w:r>
      <w:r w:rsidR="00065BFE">
        <w:t>.</w:t>
      </w:r>
    </w:p>
    <w:p w14:paraId="4FC10229" w14:textId="5839DE0D" w:rsidR="003E6A02" w:rsidRDefault="007B3D0B" w:rsidP="00437967">
      <w:pPr>
        <w:pStyle w:val="BodyTextFirstIndent"/>
        <w:spacing w:line="480" w:lineRule="auto"/>
      </w:pPr>
      <w:r>
        <w:t xml:space="preserve">Third, </w:t>
      </w:r>
      <w:r w:rsidR="00F878E2">
        <w:t xml:space="preserve">constructivists </w:t>
      </w:r>
      <w:r w:rsidR="002A4AD3">
        <w:t>r</w:t>
      </w:r>
      <w:r>
        <w:t>e-examine the relation between representation and democracy</w:t>
      </w:r>
      <w:r w:rsidR="00A236E1">
        <w:t>, asking</w:t>
      </w:r>
      <w:r w:rsidR="00CD5CF2" w:rsidRPr="00CD5CF2">
        <w:t xml:space="preserve"> </w:t>
      </w:r>
      <w:r w:rsidR="005A0CF7">
        <w:t>to what extent</w:t>
      </w:r>
      <w:r w:rsidR="006644C9">
        <w:t xml:space="preserve"> representing is a democratic practice,</w:t>
      </w:r>
      <w:r w:rsidR="00CD5CF2">
        <w:t xml:space="preserve"> and conversely, whether democracy is inherently</w:t>
      </w:r>
      <w:r w:rsidR="005A0CF7">
        <w:t xml:space="preserve"> representative</w:t>
      </w:r>
      <w:r>
        <w:t xml:space="preserve">. </w:t>
      </w:r>
      <w:r w:rsidR="00162A0F">
        <w:t xml:space="preserve">Many </w:t>
      </w:r>
      <w:r w:rsidR="00FF6F52">
        <w:t xml:space="preserve">regard </w:t>
      </w:r>
      <w:r>
        <w:t>the opposition between “direct” and “representative” democracy</w:t>
      </w:r>
      <w:r w:rsidR="00EF15F4">
        <w:t xml:space="preserve"> a</w:t>
      </w:r>
      <w:r w:rsidR="00617F40">
        <w:t>s misconceived</w:t>
      </w:r>
      <w:r>
        <w:t xml:space="preserve">, </w:t>
      </w:r>
      <w:r w:rsidR="00D24D65">
        <w:t xml:space="preserve">because </w:t>
      </w:r>
      <w:r w:rsidR="00640C42">
        <w:t>no democratic politics—even radically participatory models—</w:t>
      </w:r>
      <w:r>
        <w:t>can do with</w:t>
      </w:r>
      <w:r w:rsidR="00E94063">
        <w:t>out forms of representation</w:t>
      </w:r>
      <w:r w:rsidR="00C86DB9">
        <w:t xml:space="preserve">, </w:t>
      </w:r>
      <w:r w:rsidR="00E660A4">
        <w:t>for one thing</w:t>
      </w:r>
      <w:r w:rsidR="00C86DB9">
        <w:t xml:space="preserve"> because </w:t>
      </w:r>
      <w:r w:rsidR="001F3475">
        <w:t xml:space="preserve">it </w:t>
      </w:r>
      <w:r w:rsidR="003E43AB">
        <w:t>must</w:t>
      </w:r>
      <w:r w:rsidR="00C86DB9">
        <w:t xml:space="preserve"> invoke the name of “the people”, who </w:t>
      </w:r>
      <w:r w:rsidR="00BE6F85">
        <w:t>are</w:t>
      </w:r>
      <w:r w:rsidR="00C86DB9">
        <w:t xml:space="preserve"> never fully present </w:t>
      </w:r>
      <w:r w:rsidR="00667F3A" w:rsidRPr="00667F3A">
        <w:rPr>
          <w:rFonts w:cs="Times New Roman"/>
        </w:rPr>
        <w:t xml:space="preserve">(e.g. </w:t>
      </w:r>
      <w:proofErr w:type="spellStart"/>
      <w:r w:rsidR="00667F3A" w:rsidRPr="00667F3A">
        <w:rPr>
          <w:rFonts w:cs="Times New Roman"/>
        </w:rPr>
        <w:t>Näsström</w:t>
      </w:r>
      <w:proofErr w:type="spellEnd"/>
      <w:r w:rsidR="00667F3A" w:rsidRPr="00667F3A">
        <w:rPr>
          <w:rFonts w:cs="Times New Roman"/>
        </w:rPr>
        <w:t xml:space="preserve"> 2006; </w:t>
      </w:r>
      <w:proofErr w:type="spellStart"/>
      <w:r w:rsidR="00667F3A" w:rsidRPr="00667F3A">
        <w:rPr>
          <w:rFonts w:cs="Times New Roman"/>
        </w:rPr>
        <w:t>Urbinati</w:t>
      </w:r>
      <w:proofErr w:type="spellEnd"/>
      <w:r w:rsidR="00667F3A" w:rsidRPr="00667F3A">
        <w:rPr>
          <w:rFonts w:cs="Times New Roman"/>
        </w:rPr>
        <w:t xml:space="preserve"> 2006)</w:t>
      </w:r>
      <w:r w:rsidR="00CD5CF2">
        <w:t>.</w:t>
      </w:r>
      <w:r w:rsidR="00CD5CF2" w:rsidRPr="00CD5CF2">
        <w:t xml:space="preserve"> </w:t>
      </w:r>
      <w:r w:rsidR="00E94063">
        <w:t xml:space="preserve">This is not </w:t>
      </w:r>
      <w:r w:rsidR="00E94063">
        <w:lastRenderedPageBreak/>
        <w:t xml:space="preserve">necessarily to endorse </w:t>
      </w:r>
      <w:r w:rsidR="00283487">
        <w:t>actually existing</w:t>
      </w:r>
      <w:r w:rsidR="00E94063">
        <w:t xml:space="preserve"> electoral </w:t>
      </w:r>
      <w:r w:rsidR="00A76761">
        <w:t>democracies</w:t>
      </w:r>
      <w:r w:rsidR="00667F3A">
        <w:t xml:space="preserve">, but </w:t>
      </w:r>
      <w:r w:rsidR="00A579ED">
        <w:t xml:space="preserve">to </w:t>
      </w:r>
      <w:r w:rsidR="00507391">
        <w:t xml:space="preserve">ask: </w:t>
      </w:r>
      <w:r w:rsidRPr="00507391">
        <w:rPr>
          <w:i/>
        </w:rPr>
        <w:t xml:space="preserve">which </w:t>
      </w:r>
      <w:r>
        <w:t>forms of representation are conducive to self-government</w:t>
      </w:r>
      <w:r w:rsidR="00507391">
        <w:t>?</w:t>
      </w:r>
      <w:r w:rsidR="00687D99">
        <w:t xml:space="preserve"> </w:t>
      </w:r>
    </w:p>
    <w:p w14:paraId="6E032E7E" w14:textId="49FCD34D" w:rsidR="001B1582" w:rsidRDefault="007C64BC" w:rsidP="00437967">
      <w:pPr>
        <w:pStyle w:val="BodyTextFirstIndent"/>
        <w:spacing w:line="480" w:lineRule="auto"/>
      </w:pPr>
      <w:r w:rsidRPr="007C64BC">
        <w:t>Getting a grip on the various senses of representation is crucial for interpreting and evaluating these ideas (Pitkin 1967, 227–28).</w:t>
      </w:r>
      <w:r>
        <w:t xml:space="preserve"> </w:t>
      </w:r>
      <w:r w:rsidRPr="007C64BC">
        <w:t>But unfortunately, much of the literature remains vague on precisely this point</w:t>
      </w:r>
      <w:r w:rsidRPr="007C64BC" w:rsidDel="007C64BC">
        <w:t xml:space="preserve"> </w:t>
      </w:r>
      <w:r w:rsidR="00B6130B" w:rsidRPr="002E6BE8">
        <w:rPr>
          <w:rFonts w:cs="Times New Roman"/>
        </w:rPr>
        <w:t>(</w:t>
      </w:r>
      <w:proofErr w:type="spellStart"/>
      <w:r w:rsidR="00B6130B" w:rsidRPr="002E6BE8">
        <w:rPr>
          <w:rFonts w:cs="Times New Roman"/>
        </w:rPr>
        <w:t>Rehfeld</w:t>
      </w:r>
      <w:proofErr w:type="spellEnd"/>
      <w:r w:rsidR="00B6130B" w:rsidRPr="002E6BE8">
        <w:rPr>
          <w:rFonts w:cs="Times New Roman"/>
        </w:rPr>
        <w:t xml:space="preserve"> 2017, 55–57)</w:t>
      </w:r>
      <w:r w:rsidR="00B6130B">
        <w:t>.</w:t>
      </w:r>
      <w:r w:rsidR="00394947">
        <w:t xml:space="preserve"> </w:t>
      </w:r>
      <w:r w:rsidR="00E24845">
        <w:t>A</w:t>
      </w:r>
      <w:r w:rsidR="0099147F">
        <w:t>lthough constructivists</w:t>
      </w:r>
      <w:r w:rsidR="00571139">
        <w:t xml:space="preserve"> </w:t>
      </w:r>
      <w:r w:rsidR="009357EE">
        <w:t>emphasiz</w:t>
      </w:r>
      <w:r w:rsidR="0099147F">
        <w:t>e</w:t>
      </w:r>
      <w:r w:rsidR="00571139">
        <w:t xml:space="preserve"> th</w:t>
      </w:r>
      <w:r w:rsidR="002D57F2">
        <w:t>at</w:t>
      </w:r>
      <w:r w:rsidR="00571139">
        <w:t xml:space="preserve"> </w:t>
      </w:r>
      <w:r w:rsidR="006114F5">
        <w:t>political representation</w:t>
      </w:r>
      <w:r w:rsidR="002D57F2">
        <w:t xml:space="preserve"> has an aesthetic dimension</w:t>
      </w:r>
      <w:r w:rsidR="00DE7AA3">
        <w:t>,</w:t>
      </w:r>
      <w:r w:rsidR="006114F5">
        <w:t xml:space="preserve"> </w:t>
      </w:r>
      <w:r w:rsidR="00E24845">
        <w:t>I will show</w:t>
      </w:r>
      <w:r w:rsidR="008A1E24">
        <w:t xml:space="preserve"> </w:t>
      </w:r>
      <w:r w:rsidR="00E24845">
        <w:t xml:space="preserve">that </w:t>
      </w:r>
      <w:r w:rsidR="0099147F">
        <w:t xml:space="preserve">they </w:t>
      </w:r>
      <w:r w:rsidR="006114F5">
        <w:t xml:space="preserve">fail to consistently </w:t>
      </w:r>
      <w:r w:rsidR="005E6C76">
        <w:t>distinguish</w:t>
      </w:r>
      <w:r w:rsidR="006114F5">
        <w:t xml:space="preserve"> between </w:t>
      </w:r>
      <w:r w:rsidR="00CF687E">
        <w:t>acting-for-</w:t>
      </w:r>
      <w:r w:rsidR="00571139">
        <w:t>others</w:t>
      </w:r>
      <w:r w:rsidR="002B30B0">
        <w:t xml:space="preserve"> and </w:t>
      </w:r>
      <w:r w:rsidR="00CF687E">
        <w:t>portraying-something-as-</w:t>
      </w:r>
      <w:r w:rsidR="00163E33">
        <w:t>something</w:t>
      </w:r>
      <w:r w:rsidR="005E6C76">
        <w:t xml:space="preserve">. </w:t>
      </w:r>
      <w:r w:rsidR="002F3006">
        <w:t>As a consequence, the</w:t>
      </w:r>
      <w:r w:rsidR="00325888">
        <w:t xml:space="preserve"> basic</w:t>
      </w:r>
      <w:r w:rsidR="002F3006">
        <w:t xml:space="preserve"> idea </w:t>
      </w:r>
      <w:r w:rsidR="006B79C2">
        <w:t>of constructivism</w:t>
      </w:r>
      <w:r w:rsidR="00365AFD">
        <w:t xml:space="preserve"> </w:t>
      </w:r>
      <w:r w:rsidR="005D1C30">
        <w:t xml:space="preserve">remains </w:t>
      </w:r>
      <w:r w:rsidR="00C461C3">
        <w:t>highly</w:t>
      </w:r>
      <w:r w:rsidR="005D1C30">
        <w:t xml:space="preserve"> ambiguous</w:t>
      </w:r>
      <w:r w:rsidR="002F3006">
        <w:t>.</w:t>
      </w:r>
      <w:r w:rsidR="00135E2D">
        <w:t xml:space="preserve"> </w:t>
      </w:r>
      <w:r w:rsidR="005534C6">
        <w:t>O</w:t>
      </w:r>
      <w:r w:rsidR="00981507">
        <w:t>nly</w:t>
      </w:r>
      <w:r w:rsidR="005E6C76">
        <w:t xml:space="preserve"> </w:t>
      </w:r>
      <w:r w:rsidR="00981507">
        <w:t xml:space="preserve">by </w:t>
      </w:r>
      <w:r w:rsidR="00823B3E">
        <w:t>recognizing</w:t>
      </w:r>
      <w:r w:rsidR="00B42FE0">
        <w:t xml:space="preserve"> the distinctive form of representation-as </w:t>
      </w:r>
      <w:r w:rsidR="00981507">
        <w:t xml:space="preserve">can we make </w:t>
      </w:r>
      <w:r w:rsidR="00C45A25">
        <w:t>sense of</w:t>
      </w:r>
      <w:r w:rsidR="00050FDA">
        <w:t xml:space="preserve"> the </w:t>
      </w:r>
      <w:r w:rsidR="007F1ED7">
        <w:t>thought</w:t>
      </w:r>
      <w:r w:rsidR="00050FDA">
        <w:t xml:space="preserve"> that representation </w:t>
      </w:r>
      <w:r w:rsidR="002B30B0">
        <w:t>constitut</w:t>
      </w:r>
      <w:r w:rsidR="004D5196">
        <w:t>es</w:t>
      </w:r>
      <w:r w:rsidR="00050FDA">
        <w:t xml:space="preserve"> </w:t>
      </w:r>
      <w:r w:rsidR="005E6C76">
        <w:t>the represented</w:t>
      </w:r>
      <w:r w:rsidR="00B2765F">
        <w:t>.</w:t>
      </w:r>
      <w:r w:rsidR="00B42FE0">
        <w:t xml:space="preserve"> </w:t>
      </w:r>
      <w:r w:rsidR="00372D66">
        <w:t xml:space="preserve">Since in </w:t>
      </w:r>
      <w:r w:rsidR="00414750">
        <w:t>representation-as there are two distinct senses of ‘what is represented’</w:t>
      </w:r>
      <w:r w:rsidR="00A00241">
        <w:t>, i</w:t>
      </w:r>
      <w:r w:rsidR="007F079E">
        <w:t>t turns out</w:t>
      </w:r>
      <w:r w:rsidR="00735AC4">
        <w:t xml:space="preserve"> that</w:t>
      </w:r>
      <w:r w:rsidR="007F079E">
        <w:t xml:space="preserve"> t</w:t>
      </w:r>
      <w:r w:rsidR="005D7879">
        <w:t>he represented can be in some sense prior to being represented</w:t>
      </w:r>
      <w:r w:rsidR="00A10229">
        <w:t xml:space="preserve"> (qua referent)</w:t>
      </w:r>
      <w:r w:rsidR="005D7879">
        <w:t xml:space="preserve">, </w:t>
      </w:r>
      <w:r w:rsidR="005D7879" w:rsidRPr="00A35583">
        <w:rPr>
          <w:i/>
        </w:rPr>
        <w:t xml:space="preserve">and </w:t>
      </w:r>
      <w:r w:rsidR="005D7879">
        <w:t>con</w:t>
      </w:r>
      <w:r w:rsidR="00617C2A">
        <w:t>structed through representation</w:t>
      </w:r>
      <w:r w:rsidR="006E7A31">
        <w:t xml:space="preserve"> (as characterized in the object)</w:t>
      </w:r>
      <w:r w:rsidR="00D976D4">
        <w:t xml:space="preserve">. </w:t>
      </w:r>
      <w:r w:rsidR="004A23A7">
        <w:t xml:space="preserve">Recognizing this point is </w:t>
      </w:r>
      <w:r w:rsidR="00B2765F">
        <w:t>key</w:t>
      </w:r>
      <w:r w:rsidR="004A23A7">
        <w:t xml:space="preserve"> to fleshing out the implications of constructivism for debates about the role of representatives, the nature of representative democracy, the claims of revolutionary movements, and so on.</w:t>
      </w:r>
      <w:r w:rsidR="001952E6" w:rsidRPr="001952E6">
        <w:t xml:space="preserve"> </w:t>
      </w:r>
      <w:r w:rsidR="004A23A7">
        <w:t xml:space="preserve">This </w:t>
      </w:r>
      <w:r w:rsidR="00BC43F5">
        <w:t>article</w:t>
      </w:r>
      <w:r w:rsidR="004A23A7">
        <w:t xml:space="preserve"> does not </w:t>
      </w:r>
      <w:r w:rsidR="00B35B8F">
        <w:t xml:space="preserve">develop </w:t>
      </w:r>
      <w:r w:rsidR="004A23A7">
        <w:t xml:space="preserve">those implications in </w:t>
      </w:r>
      <w:r w:rsidR="007B57C2">
        <w:t>detail</w:t>
      </w:r>
      <w:r w:rsidR="004A23A7">
        <w:t xml:space="preserve">, but it </w:t>
      </w:r>
      <w:r w:rsidR="00CB3993">
        <w:t xml:space="preserve">does offer </w:t>
      </w:r>
      <w:r w:rsidR="005C6322" w:rsidRPr="00367526">
        <w:t xml:space="preserve">a sharpened conceptual toolkit for studying </w:t>
      </w:r>
      <w:r w:rsidR="005C6322">
        <w:t>political representation</w:t>
      </w:r>
      <w:r w:rsidR="00C06482">
        <w:t>,</w:t>
      </w:r>
      <w:r w:rsidR="005C6322">
        <w:t xml:space="preserve"> and</w:t>
      </w:r>
      <w:r w:rsidR="005C6322" w:rsidRPr="00367526">
        <w:t xml:space="preserve"> </w:t>
      </w:r>
      <w:r w:rsidR="00943786" w:rsidRPr="00367526">
        <w:t>a better grasp of the basic idea of constructivism</w:t>
      </w:r>
      <w:r w:rsidR="004A23A7" w:rsidRPr="00367526">
        <w:t>.</w:t>
      </w:r>
    </w:p>
    <w:p w14:paraId="516E2F2C" w14:textId="0E7EC7F1" w:rsidR="00813793" w:rsidRDefault="00F61A65" w:rsidP="00437967">
      <w:pPr>
        <w:pStyle w:val="BodyTextFirstIndent"/>
        <w:spacing w:line="480" w:lineRule="auto"/>
      </w:pPr>
      <w:r>
        <w:t xml:space="preserve">I </w:t>
      </w:r>
      <w:r w:rsidR="006B7B0B">
        <w:t>start off</w:t>
      </w:r>
      <w:r w:rsidR="00D42215">
        <w:t xml:space="preserve"> with </w:t>
      </w:r>
      <w:r w:rsidR="00975083">
        <w:t>a conceptual analysis of</w:t>
      </w:r>
      <w:r w:rsidR="00571139">
        <w:t xml:space="preserve"> </w:t>
      </w:r>
      <w:r w:rsidR="00C10C46">
        <w:t>Michael Saward</w:t>
      </w:r>
      <w:r w:rsidR="009C6205">
        <w:t xml:space="preserve">’s </w:t>
      </w:r>
      <w:r w:rsidR="00D266AE">
        <w:t xml:space="preserve">influential </w:t>
      </w:r>
      <w:r w:rsidR="009C6205">
        <w:t xml:space="preserve">theory of the </w:t>
      </w:r>
      <w:r w:rsidR="00967BE4">
        <w:t>“</w:t>
      </w:r>
      <w:r w:rsidR="009C6205">
        <w:t>representative claim</w:t>
      </w:r>
      <w:r w:rsidR="00967BE4">
        <w:t>”</w:t>
      </w:r>
      <w:r w:rsidR="005C4741">
        <w:t xml:space="preserve"> </w:t>
      </w:r>
      <w:r w:rsidR="005C4741">
        <w:rPr>
          <w:rFonts w:cs="Times New Roman"/>
        </w:rPr>
        <w:t>(2010)</w:t>
      </w:r>
      <w:r w:rsidR="005C4741">
        <w:t>.</w:t>
      </w:r>
      <w:r w:rsidR="0097085E">
        <w:t xml:space="preserve"> </w:t>
      </w:r>
      <w:r w:rsidR="008672C2">
        <w:t>Recognizing the</w:t>
      </w:r>
      <w:r w:rsidR="00AF6597">
        <w:t xml:space="preserve"> </w:t>
      </w:r>
      <w:r w:rsidR="00FA159A">
        <w:t>triadic</w:t>
      </w:r>
      <w:r w:rsidR="00D63BF5">
        <w:t xml:space="preserve"> </w:t>
      </w:r>
      <w:r w:rsidR="00FA159A">
        <w:t xml:space="preserve">logic </w:t>
      </w:r>
      <w:r w:rsidR="00D63BF5">
        <w:t xml:space="preserve">of </w:t>
      </w:r>
      <w:r w:rsidR="00FA159A">
        <w:t xml:space="preserve">portrayal </w:t>
      </w:r>
      <w:r w:rsidR="006C568F">
        <w:t xml:space="preserve">affords three important improvements to </w:t>
      </w:r>
      <w:r w:rsidR="00D66D5C">
        <w:t xml:space="preserve">Saward’s </w:t>
      </w:r>
      <w:r w:rsidR="00317DBE">
        <w:t>analytical framework</w:t>
      </w:r>
      <w:r w:rsidR="00D66D5C">
        <w:t xml:space="preserve">. </w:t>
      </w:r>
      <w:r w:rsidR="0041160E">
        <w:t>F</w:t>
      </w:r>
      <w:r w:rsidR="007D427E">
        <w:t>irst</w:t>
      </w:r>
      <w:r w:rsidR="0041160E">
        <w:t xml:space="preserve">, I show that </w:t>
      </w:r>
      <w:r w:rsidR="00352769">
        <w:t>his</w:t>
      </w:r>
      <w:r w:rsidR="0041160E">
        <w:t xml:space="preserve"> </w:t>
      </w:r>
      <w:r w:rsidR="00E004AB">
        <w:t xml:space="preserve">analysis </w:t>
      </w:r>
      <w:r w:rsidR="00A175DE">
        <w:t xml:space="preserve">cannot </w:t>
      </w:r>
      <w:r w:rsidR="00F80AB9">
        <w:t xml:space="preserve">account for </w:t>
      </w:r>
      <w:r w:rsidR="00A175DE">
        <w:t>representation</w:t>
      </w:r>
      <w:r w:rsidR="00F80AB9">
        <w:t>s</w:t>
      </w:r>
      <w:r w:rsidR="00A175DE">
        <w:t>-as</w:t>
      </w:r>
      <w:r w:rsidR="00D60A39">
        <w:t>.</w:t>
      </w:r>
      <w:r w:rsidR="00A175DE">
        <w:t xml:space="preserve"> To remedy this I introduce </w:t>
      </w:r>
      <w:r w:rsidR="00EA5C8E">
        <w:t xml:space="preserve">a new </w:t>
      </w:r>
      <w:r w:rsidR="00CF6154">
        <w:t>term, the ‘characterization</w:t>
      </w:r>
      <w:r w:rsidR="0041160E">
        <w:t>’</w:t>
      </w:r>
      <w:r w:rsidR="00CF6154">
        <w:t>.</w:t>
      </w:r>
      <w:r w:rsidR="007D427E">
        <w:t xml:space="preserve"> </w:t>
      </w:r>
      <w:r w:rsidR="00D602C4">
        <w:t>T</w:t>
      </w:r>
      <w:r w:rsidR="00114A3B">
        <w:t xml:space="preserve">hat </w:t>
      </w:r>
      <w:r w:rsidR="00693FEF">
        <w:t xml:space="preserve">move </w:t>
      </w:r>
      <w:r w:rsidR="001E1BE7">
        <w:t>helps to</w:t>
      </w:r>
      <w:r w:rsidR="00114A3B">
        <w:t xml:space="preserve"> </w:t>
      </w:r>
      <w:r w:rsidR="001E1BE7">
        <w:t>clear</w:t>
      </w:r>
      <w:r w:rsidR="0041160E">
        <w:t xml:space="preserve"> up a</w:t>
      </w:r>
      <w:r w:rsidR="00ED0E42">
        <w:t xml:space="preserve"> puzzling</w:t>
      </w:r>
      <w:r w:rsidR="009673D7">
        <w:t xml:space="preserve"> and controversial</w:t>
      </w:r>
      <w:r w:rsidR="0041160E">
        <w:t xml:space="preserve"> </w:t>
      </w:r>
      <w:r w:rsidR="004C3BC6">
        <w:t xml:space="preserve">further </w:t>
      </w:r>
      <w:r w:rsidR="009D7D7C">
        <w:t>issue</w:t>
      </w:r>
      <w:r w:rsidR="00AF6597">
        <w:t xml:space="preserve">: how to understand </w:t>
      </w:r>
      <w:r w:rsidR="004A7A64">
        <w:t>the notion of the ‘referent</w:t>
      </w:r>
      <w:r w:rsidR="00AF6597">
        <w:t>’</w:t>
      </w:r>
      <w:r w:rsidR="0067150C">
        <w:t xml:space="preserve">? </w:t>
      </w:r>
      <w:r w:rsidR="00ED0E42">
        <w:t xml:space="preserve">Critics have argued that </w:t>
      </w:r>
      <w:r w:rsidR="00ED0E42">
        <w:lastRenderedPageBreak/>
        <w:t>this notion</w:t>
      </w:r>
      <w:r w:rsidR="00184850">
        <w:t xml:space="preserve"> commits</w:t>
      </w:r>
      <w:r w:rsidR="00ED0E42">
        <w:t xml:space="preserve"> Saward to a dualism </w:t>
      </w:r>
      <w:r w:rsidR="00352769">
        <w:t>between</w:t>
      </w:r>
      <w:r w:rsidR="00ED0E42">
        <w:t xml:space="preserve"> representation and reality that </w:t>
      </w:r>
      <w:r w:rsidR="00184850">
        <w:t>is</w:t>
      </w:r>
      <w:r w:rsidR="00ED0E42">
        <w:t xml:space="preserve"> hard to square with his constructivism</w:t>
      </w:r>
      <w:bookmarkStart w:id="1" w:name="_Ref374263072"/>
      <w:r w:rsidR="00133AEF">
        <w:t xml:space="preserve"> </w:t>
      </w:r>
      <w:r w:rsidR="00EC1735">
        <w:rPr>
          <w:noProof/>
        </w:rPr>
        <w:t>(Decreus 2013; Thompson 2012; Disch 2012b)</w:t>
      </w:r>
      <w:bookmarkEnd w:id="1"/>
      <w:r w:rsidR="00133AEF">
        <w:t>.</w:t>
      </w:r>
      <w:r w:rsidR="00ED0E42">
        <w:t xml:space="preserve"> </w:t>
      </w:r>
      <w:r w:rsidR="0067150C">
        <w:t>I</w:t>
      </w:r>
      <w:r w:rsidR="00A175DE">
        <w:t xml:space="preserve"> side with Saward in arguing </w:t>
      </w:r>
      <w:r w:rsidR="003636B2">
        <w:t xml:space="preserve">that </w:t>
      </w:r>
      <w:r w:rsidR="00A175DE">
        <w:t>we cannot do without th</w:t>
      </w:r>
      <w:r w:rsidR="003C1A7C">
        <w:t>e</w:t>
      </w:r>
      <w:r w:rsidR="00A175DE">
        <w:t xml:space="preserve"> </w:t>
      </w:r>
      <w:r w:rsidR="00105E3D">
        <w:t>notion</w:t>
      </w:r>
      <w:r w:rsidR="003C1A7C">
        <w:t xml:space="preserve"> of the referent</w:t>
      </w:r>
      <w:r w:rsidR="00A175DE">
        <w:t>, but I</w:t>
      </w:r>
      <w:r w:rsidR="006A2FE8">
        <w:t xml:space="preserve"> </w:t>
      </w:r>
      <w:r w:rsidR="00E11046">
        <w:t xml:space="preserve">offer a pragmatic </w:t>
      </w:r>
      <w:r w:rsidR="0020256B">
        <w:t>interpretation</w:t>
      </w:r>
      <w:r w:rsidR="003C1A7C">
        <w:t xml:space="preserve"> of it</w:t>
      </w:r>
      <w:r w:rsidR="00AA6F46">
        <w:t xml:space="preserve"> that sidesteps this metaphysical dispute.</w:t>
      </w:r>
      <w:r w:rsidR="0020256B">
        <w:t xml:space="preserve"> </w:t>
      </w:r>
      <w:r w:rsidR="0067150C">
        <w:t xml:space="preserve">The </w:t>
      </w:r>
      <w:r w:rsidR="0020256B">
        <w:t xml:space="preserve">third </w:t>
      </w:r>
      <w:r w:rsidR="00D67B8A">
        <w:t>improvement</w:t>
      </w:r>
      <w:r w:rsidR="0067150C">
        <w:t xml:space="preserve"> is to </w:t>
      </w:r>
      <w:r w:rsidR="00BE2F25">
        <w:t xml:space="preserve">distinguish </w:t>
      </w:r>
      <w:r w:rsidR="001C1B7A">
        <w:t xml:space="preserve">explicitly </w:t>
      </w:r>
      <w:r w:rsidR="00BE2F25">
        <w:t xml:space="preserve">between </w:t>
      </w:r>
      <w:r w:rsidR="00D4195F">
        <w:t xml:space="preserve">several types of </w:t>
      </w:r>
      <w:r w:rsidR="00307B07">
        <w:t>political</w:t>
      </w:r>
      <w:r w:rsidR="00237154">
        <w:t xml:space="preserve"> </w:t>
      </w:r>
      <w:r w:rsidR="00D4195F">
        <w:t>performance</w:t>
      </w:r>
      <w:r w:rsidR="001A082B">
        <w:t xml:space="preserve">: acting in the capacity of a representative (or constituent); portraying someone </w:t>
      </w:r>
      <w:r w:rsidR="001A082B">
        <w:rPr>
          <w:i/>
        </w:rPr>
        <w:t xml:space="preserve">as </w:t>
      </w:r>
      <w:r w:rsidR="001A082B">
        <w:t xml:space="preserve">a representative (or constituent); and portraying someone </w:t>
      </w:r>
      <w:r w:rsidR="00FF6F52">
        <w:t xml:space="preserve">substantively, e.g. </w:t>
      </w:r>
      <w:r w:rsidR="001A082B">
        <w:t>as having such-and-such interests.</w:t>
      </w:r>
      <w:r w:rsidR="00197BB7">
        <w:t xml:space="preserve"> </w:t>
      </w:r>
      <w:r w:rsidR="00CF687E">
        <w:t xml:space="preserve">To speak of </w:t>
      </w:r>
      <w:r w:rsidR="00D31FE6">
        <w:t>“</w:t>
      </w:r>
      <w:r w:rsidR="00CF687E" w:rsidRPr="0073399C">
        <w:rPr>
          <w:i/>
        </w:rPr>
        <w:t>the</w:t>
      </w:r>
      <w:r w:rsidR="00CF687E">
        <w:rPr>
          <w:i/>
        </w:rPr>
        <w:t xml:space="preserve"> </w:t>
      </w:r>
      <w:r w:rsidR="00CF687E">
        <w:t>representat</w:t>
      </w:r>
      <w:r w:rsidR="00CF687E" w:rsidRPr="00D31FE6">
        <w:rPr>
          <w:i/>
        </w:rPr>
        <w:t>ive</w:t>
      </w:r>
      <w:r w:rsidR="00CF687E">
        <w:t xml:space="preserve"> claim</w:t>
      </w:r>
      <w:r w:rsidR="00D31FE6">
        <w:t>”</w:t>
      </w:r>
      <w:r w:rsidR="00CF687E">
        <w:t xml:space="preserve"> (singular) is misleading</w:t>
      </w:r>
      <w:r w:rsidR="0073399C">
        <w:t>: there are multiple representational activit</w:t>
      </w:r>
      <w:r w:rsidR="00FC51F6">
        <w:t>ies</w:t>
      </w:r>
      <w:r w:rsidR="00237154">
        <w:t xml:space="preserve"> in politics</w:t>
      </w:r>
      <w:r w:rsidR="00CF687E">
        <w:t xml:space="preserve">. </w:t>
      </w:r>
      <w:r w:rsidR="00AD3EE3">
        <w:t xml:space="preserve">These </w:t>
      </w:r>
      <w:r w:rsidR="00BB7FC8">
        <w:t>conceptual clarifications</w:t>
      </w:r>
      <w:r w:rsidR="00137637">
        <w:t xml:space="preserve"> are </w:t>
      </w:r>
      <w:r w:rsidR="003A46E8">
        <w:t>pertinent to</w:t>
      </w:r>
      <w:r w:rsidR="00137637">
        <w:t xml:space="preserve"> any </w:t>
      </w:r>
      <w:r w:rsidR="00307B07">
        <w:t xml:space="preserve">claims-based </w:t>
      </w:r>
      <w:r w:rsidR="00137637">
        <w:t xml:space="preserve">normative or empirical study of political representation, as the failure to adequately conceptualize </w:t>
      </w:r>
      <w:r w:rsidR="001D1B1D">
        <w:t>and</w:t>
      </w:r>
      <w:r w:rsidR="00813793">
        <w:t xml:space="preserve"> identify the elements of such claims will compromise </w:t>
      </w:r>
      <w:r w:rsidR="00934748">
        <w:t xml:space="preserve">the </w:t>
      </w:r>
      <w:r w:rsidR="00813793">
        <w:t xml:space="preserve">results. </w:t>
      </w:r>
    </w:p>
    <w:p w14:paraId="798B53F9" w14:textId="19048E2B" w:rsidR="00BE6831" w:rsidRDefault="00AA6F46" w:rsidP="00437967">
      <w:pPr>
        <w:pStyle w:val="BodyTextFirstIndent"/>
        <w:spacing w:line="480" w:lineRule="auto"/>
      </w:pPr>
      <w:r>
        <w:t>Finally</w:t>
      </w:r>
      <w:r w:rsidR="00813793">
        <w:t xml:space="preserve">, </w:t>
      </w:r>
      <w:r>
        <w:t xml:space="preserve">to </w:t>
      </w:r>
      <w:r w:rsidR="008D4899">
        <w:t>disambiguate</w:t>
      </w:r>
      <w:r w:rsidR="00AD3EE3">
        <w:t xml:space="preserve"> the thought that representation is c</w:t>
      </w:r>
      <w:r w:rsidR="00901B80">
        <w:t xml:space="preserve">onstitutive of the represented, </w:t>
      </w:r>
      <w:r w:rsidR="00FA51E7">
        <w:t xml:space="preserve">I </w:t>
      </w:r>
      <w:r w:rsidR="007015DB">
        <w:t xml:space="preserve">revisit </w:t>
      </w:r>
      <w:r w:rsidR="00FA51E7">
        <w:t>Hanna Pitkin’s idea</w:t>
      </w:r>
      <w:r w:rsidR="00F14E97">
        <w:t xml:space="preserve"> </w:t>
      </w:r>
      <w:r w:rsidR="00F14E97">
        <w:rPr>
          <w:noProof/>
        </w:rPr>
        <w:t>(1967)</w:t>
      </w:r>
      <w:r w:rsidR="00D30A0C">
        <w:t xml:space="preserve">, </w:t>
      </w:r>
      <w:r>
        <w:t>rejected by constructivists</w:t>
      </w:r>
      <w:r w:rsidR="00D30A0C">
        <w:t xml:space="preserve">, </w:t>
      </w:r>
      <w:r w:rsidR="00FA51E7">
        <w:t xml:space="preserve">that </w:t>
      </w:r>
      <w:r w:rsidR="00D30A0C">
        <w:t xml:space="preserve">the represented are logically and normatively prior to being represented. </w:t>
      </w:r>
      <w:r w:rsidR="00901B80">
        <w:t xml:space="preserve">Recognizing the distinctive form of representation-as enables us to see that constructivism is not just compatible with this idea, but depends upon it. </w:t>
      </w:r>
      <w:r w:rsidR="007A45F9">
        <w:t>This will help to make sense both of the</w:t>
      </w:r>
      <w:r w:rsidR="00C93EFE">
        <w:t xml:space="preserve"> idea that representation could </w:t>
      </w:r>
      <w:r w:rsidR="00B522EA">
        <w:t>shape</w:t>
      </w:r>
      <w:r w:rsidR="00C93EFE">
        <w:t xml:space="preserve"> the </w:t>
      </w:r>
      <w:r w:rsidR="00207FCC">
        <w:t xml:space="preserve">identities or </w:t>
      </w:r>
      <w:r w:rsidR="00C93EFE">
        <w:t>interests</w:t>
      </w:r>
      <w:r w:rsidR="00207FCC">
        <w:t xml:space="preserve"> </w:t>
      </w:r>
      <w:r w:rsidR="00C93EFE">
        <w:t xml:space="preserve">of existing groups, </w:t>
      </w:r>
      <w:r w:rsidR="00AD5495">
        <w:t xml:space="preserve">and </w:t>
      </w:r>
      <w:r w:rsidR="00C93EFE">
        <w:t>also the more radical notion that representation could bring</w:t>
      </w:r>
      <w:r w:rsidR="00FD71C6">
        <w:t xml:space="preserve"> about the existence of groups, </w:t>
      </w:r>
      <w:r w:rsidR="00C93EFE">
        <w:t>and henc</w:t>
      </w:r>
      <w:r w:rsidR="00FD71C6">
        <w:t>e partakes of constituent power</w:t>
      </w:r>
      <w:r w:rsidR="00C93EFE">
        <w:t xml:space="preserve">. </w:t>
      </w:r>
      <w:r w:rsidR="00207FCC">
        <w:t>T</w:t>
      </w:r>
      <w:r w:rsidR="00731E29">
        <w:t>o illustrate the normative significance of this analysis,</w:t>
      </w:r>
      <w:r w:rsidR="00901B80">
        <w:t xml:space="preserve"> I </w:t>
      </w:r>
      <w:r w:rsidR="00530A5C">
        <w:t xml:space="preserve">offer </w:t>
      </w:r>
      <w:r w:rsidR="00901B80">
        <w:t xml:space="preserve">an </w:t>
      </w:r>
      <w:r w:rsidR="00197369">
        <w:t>explanation</w:t>
      </w:r>
      <w:r w:rsidR="00901B80">
        <w:t xml:space="preserve"> of Pitkin’s </w:t>
      </w:r>
      <w:r w:rsidR="00E0582E">
        <w:t>claim</w:t>
      </w:r>
      <w:r w:rsidR="00901B80">
        <w:t xml:space="preserve"> that</w:t>
      </w:r>
      <w:r w:rsidR="00D30A0C">
        <w:t xml:space="preserve"> </w:t>
      </w:r>
      <w:r w:rsidR="00FA51E7">
        <w:t xml:space="preserve">representatives ought to be responsive to the represented, </w:t>
      </w:r>
      <w:r w:rsidR="007015DB">
        <w:t xml:space="preserve">and argue that the constructivist critique of </w:t>
      </w:r>
      <w:r w:rsidR="008762CF">
        <w:t>that</w:t>
      </w:r>
      <w:r w:rsidR="0023743F">
        <w:t xml:space="preserve"> </w:t>
      </w:r>
      <w:r w:rsidR="007015DB">
        <w:t xml:space="preserve">idea, </w:t>
      </w:r>
      <w:r w:rsidR="00FA51E7">
        <w:t xml:space="preserve">developed most carefully by Lisa </w:t>
      </w:r>
      <w:proofErr w:type="spellStart"/>
      <w:r w:rsidR="00FA51E7">
        <w:t>Disch</w:t>
      </w:r>
      <w:proofErr w:type="spellEnd"/>
      <w:r w:rsidR="002A5A5B">
        <w:t xml:space="preserve"> </w:t>
      </w:r>
      <w:r w:rsidR="002A5A5B">
        <w:rPr>
          <w:noProof/>
        </w:rPr>
        <w:t>(2011, 2012a, 2012c)</w:t>
      </w:r>
      <w:r w:rsidR="00FA51E7">
        <w:t xml:space="preserve">, </w:t>
      </w:r>
      <w:r w:rsidR="0000592F">
        <w:t>misses the mark</w:t>
      </w:r>
      <w:r w:rsidR="00FA51E7">
        <w:t xml:space="preserve">. </w:t>
      </w:r>
      <w:r w:rsidR="00EC1735">
        <w:t>On this interpretation, r</w:t>
      </w:r>
      <w:r w:rsidR="00735C22">
        <w:t xml:space="preserve">esponsiveness turns out to be compatible with constructivism after all. </w:t>
      </w:r>
      <w:r w:rsidR="00580A8D">
        <w:t>The point here</w:t>
      </w:r>
      <w:r w:rsidR="00D30A0C">
        <w:t xml:space="preserve"> is not to settle disputes about </w:t>
      </w:r>
      <w:r w:rsidR="00D30A0C">
        <w:lastRenderedPageBreak/>
        <w:t>the normative</w:t>
      </w:r>
      <w:r w:rsidR="00530A5C">
        <w:t xml:space="preserve"> implications of constructivism, </w:t>
      </w:r>
      <w:r w:rsidR="007409FF">
        <w:t xml:space="preserve">still less to suggest that they can be resolved </w:t>
      </w:r>
      <w:r w:rsidR="000C2E8F">
        <w:t xml:space="preserve">just </w:t>
      </w:r>
      <w:r w:rsidR="001D03A2">
        <w:t>by means</w:t>
      </w:r>
      <w:r w:rsidR="009A1FCD">
        <w:t xml:space="preserve"> </w:t>
      </w:r>
      <w:r w:rsidR="001D03A2">
        <w:t xml:space="preserve">of </w:t>
      </w:r>
      <w:r w:rsidR="009A1FCD">
        <w:t>conceptual analysis.</w:t>
      </w:r>
      <w:r w:rsidR="007409FF">
        <w:t xml:space="preserve"> </w:t>
      </w:r>
      <w:r w:rsidR="00C235C0">
        <w:t xml:space="preserve">Rather the point is that the failure to </w:t>
      </w:r>
      <w:r w:rsidR="00533122">
        <w:t xml:space="preserve">recognize </w:t>
      </w:r>
      <w:r w:rsidR="00C235C0">
        <w:t xml:space="preserve">different senses of representation hampers </w:t>
      </w:r>
      <w:r w:rsidR="007F03BB">
        <w:t xml:space="preserve">our ability to develop </w:t>
      </w:r>
      <w:r w:rsidR="00C235C0">
        <w:t xml:space="preserve">those implications. </w:t>
      </w:r>
    </w:p>
    <w:p w14:paraId="3099C7E5" w14:textId="77777777" w:rsidR="005C3963" w:rsidRPr="005F371B" w:rsidRDefault="005C3963" w:rsidP="00437967">
      <w:pPr>
        <w:pStyle w:val="BodyTextFirstIndent"/>
        <w:spacing w:line="480" w:lineRule="auto"/>
      </w:pPr>
    </w:p>
    <w:p w14:paraId="1178E0BC" w14:textId="7BACD257" w:rsidR="009A6689" w:rsidRDefault="009A6689" w:rsidP="00437967">
      <w:pPr>
        <w:pStyle w:val="Heading3"/>
      </w:pPr>
      <w:r>
        <w:t>Unpacking the representative claim</w:t>
      </w:r>
    </w:p>
    <w:p w14:paraId="64844654" w14:textId="7B960C60" w:rsidR="00AB56ED" w:rsidRDefault="00CF41DD" w:rsidP="00437967">
      <w:pPr>
        <w:pStyle w:val="BodyText"/>
        <w:spacing w:line="480" w:lineRule="auto"/>
      </w:pPr>
      <w:r>
        <w:t>A second complication</w:t>
      </w:r>
      <w:r w:rsidR="009878C2">
        <w:t xml:space="preserve"> </w:t>
      </w:r>
      <w:r w:rsidR="00D1417E">
        <w:t>that besets debates about political representation</w:t>
      </w:r>
      <w:r>
        <w:t>, besides semantic ambiguity,</w:t>
      </w:r>
      <w:r w:rsidR="00D1417E">
        <w:t xml:space="preserve"> </w:t>
      </w:r>
      <w:r w:rsidR="009878C2">
        <w:t xml:space="preserve">is that the </w:t>
      </w:r>
      <w:r w:rsidR="003B77BA">
        <w:t>phenomenon (or phenomena)</w:t>
      </w:r>
      <w:r w:rsidR="009878C2">
        <w:t xml:space="preserve"> can be </w:t>
      </w:r>
      <w:r w:rsidR="00741CE3">
        <w:t xml:space="preserve">conceptualized </w:t>
      </w:r>
      <w:r w:rsidR="009878C2">
        <w:t xml:space="preserve">from different </w:t>
      </w:r>
      <w:r w:rsidR="000B28E6">
        <w:t>directions</w:t>
      </w:r>
      <w:r w:rsidR="009878C2">
        <w:t xml:space="preserve">. </w:t>
      </w:r>
      <w:r w:rsidR="0082527B">
        <w:t xml:space="preserve">To appreciate </w:t>
      </w:r>
      <w:r w:rsidR="009878C2">
        <w:t>Saward’s cont</w:t>
      </w:r>
      <w:r w:rsidR="002A7BB0">
        <w:t>ribution</w:t>
      </w:r>
      <w:r w:rsidR="0082527B">
        <w:t xml:space="preserve"> it helps to </w:t>
      </w:r>
      <w:r w:rsidR="006640B1">
        <w:t xml:space="preserve">start by </w:t>
      </w:r>
      <w:r w:rsidR="0082527B">
        <w:t>distinguish</w:t>
      </w:r>
      <w:r w:rsidR="006640B1">
        <w:t>ing</w:t>
      </w:r>
      <w:r w:rsidR="0082527B">
        <w:t xml:space="preserve"> </w:t>
      </w:r>
      <w:r w:rsidR="00871B31">
        <w:t>two</w:t>
      </w:r>
      <w:r w:rsidR="0082527B">
        <w:t xml:space="preserve"> of these, if only schematically.</w:t>
      </w:r>
      <w:r w:rsidR="00890501">
        <w:t xml:space="preserve"> </w:t>
      </w:r>
      <w:r w:rsidR="00764D60">
        <w:t xml:space="preserve">One </w:t>
      </w:r>
      <w:r w:rsidR="00A9353D">
        <w:t xml:space="preserve">approach </w:t>
      </w:r>
      <w:r w:rsidR="001B64E7">
        <w:t xml:space="preserve">of </w:t>
      </w:r>
      <w:r w:rsidR="0044346A">
        <w:t xml:space="preserve">starts </w:t>
      </w:r>
      <w:r w:rsidR="00B50B5C">
        <w:t>with the</w:t>
      </w:r>
      <w:r w:rsidR="0044346A">
        <w:t xml:space="preserve"> assum</w:t>
      </w:r>
      <w:r w:rsidR="00B50B5C">
        <w:t>ption</w:t>
      </w:r>
      <w:r w:rsidR="00FA3E40">
        <w:t xml:space="preserve"> that there is a </w:t>
      </w:r>
      <w:r w:rsidR="009B5323">
        <w:t xml:space="preserve">phenomenon in the world that the concept is </w:t>
      </w:r>
      <w:r w:rsidR="00527164">
        <w:t>supposed</w:t>
      </w:r>
      <w:r w:rsidR="009B5323">
        <w:t xml:space="preserve"> to </w:t>
      </w:r>
      <w:r w:rsidR="00FA3E40">
        <w:t>refer to</w:t>
      </w:r>
      <w:r w:rsidR="009B5323">
        <w:t xml:space="preserve">, and </w:t>
      </w:r>
      <w:r w:rsidR="00FA3E40">
        <w:t>tries</w:t>
      </w:r>
      <w:r w:rsidR="0094284C">
        <w:t xml:space="preserve"> to </w:t>
      </w:r>
      <w:r w:rsidR="009B5323">
        <w:t xml:space="preserve">articulate the necessary and sufficient conditions for something to be </w:t>
      </w:r>
      <w:r w:rsidR="009B5323" w:rsidRPr="00BE6146">
        <w:rPr>
          <w:i/>
        </w:rPr>
        <w:t>that</w:t>
      </w:r>
      <w:r w:rsidR="00F114EE">
        <w:t>, rather than something else.</w:t>
      </w:r>
      <w:r w:rsidR="00D02B6A">
        <w:t xml:space="preserve"> </w:t>
      </w:r>
      <w:r w:rsidR="00F114EE">
        <w:t xml:space="preserve">One </w:t>
      </w:r>
      <w:r w:rsidR="00BB7667">
        <w:t>can</w:t>
      </w:r>
      <w:r w:rsidR="00F114EE">
        <w:t xml:space="preserve"> then use that account to explain </w:t>
      </w:r>
      <w:r w:rsidR="008219D8">
        <w:t xml:space="preserve">how the concept is used </w:t>
      </w:r>
      <w:r w:rsidR="00F114EE">
        <w:t>appropriate</w:t>
      </w:r>
      <w:r w:rsidR="008219D8">
        <w:t>ly</w:t>
      </w:r>
      <w:r w:rsidR="00E90171">
        <w:t xml:space="preserve"> in a particular context</w:t>
      </w:r>
      <w:r w:rsidR="00BE6146">
        <w:t xml:space="preserve">. Andrew </w:t>
      </w:r>
      <w:proofErr w:type="spellStart"/>
      <w:r w:rsidR="00BE6146">
        <w:t>Rehfeld</w:t>
      </w:r>
      <w:r w:rsidR="00E725F8">
        <w:t>’s</w:t>
      </w:r>
      <w:proofErr w:type="spellEnd"/>
      <w:r w:rsidR="00E725F8">
        <w:t xml:space="preserve"> work is paradigmatic of this </w:t>
      </w:r>
      <w:r w:rsidR="00E7584C">
        <w:t>angle of approach</w:t>
      </w:r>
      <w:r w:rsidR="00AB56ED">
        <w:t xml:space="preserve">: </w:t>
      </w:r>
    </w:p>
    <w:p w14:paraId="72676F1B" w14:textId="4420336F" w:rsidR="000B5C07" w:rsidRDefault="00AB56ED" w:rsidP="00437967">
      <w:pPr>
        <w:pStyle w:val="blockquote"/>
        <w:spacing w:line="480" w:lineRule="auto"/>
      </w:pPr>
      <w:r>
        <w:t xml:space="preserve">“A concept of ‘representative’ should help us explain the circumstances under which, for example, it is correct to say that Edward Kennedy was the representative of Massachusetts in 1984 but my mother Beverly was not. And a concept of ‘representative’ would also help us explain how the term is deployed in a range of formal and informal settings [...]. What we are suggesting is a concept that explains the features that all individuals who are labeled ‘representative’ (noun) share [...]” </w:t>
      </w:r>
      <w:r>
        <w:rPr>
          <w:noProof/>
        </w:rPr>
        <w:t>(Rehfeld 2017, 60)</w:t>
      </w:r>
      <w:r w:rsidR="000B5C07">
        <w:t xml:space="preserve"> </w:t>
      </w:r>
    </w:p>
    <w:p w14:paraId="53108E11" w14:textId="1811BC1B" w:rsidR="007A7B47" w:rsidRDefault="003204A3" w:rsidP="00437967">
      <w:pPr>
        <w:pStyle w:val="BodyText"/>
        <w:spacing w:line="480" w:lineRule="auto"/>
      </w:pPr>
      <w:r>
        <w:t>C</w:t>
      </w:r>
      <w:r w:rsidR="007A7B47">
        <w:t xml:space="preserve">all this a </w:t>
      </w:r>
      <w:r w:rsidR="007A7B47" w:rsidRPr="00421C6E">
        <w:rPr>
          <w:i/>
        </w:rPr>
        <w:t xml:space="preserve">semantics-first </w:t>
      </w:r>
      <w:r w:rsidR="007A7B47">
        <w:t xml:space="preserve">approach, because it aims to fix the </w:t>
      </w:r>
      <w:r w:rsidR="007A7B47">
        <w:rPr>
          <w:i/>
        </w:rPr>
        <w:t xml:space="preserve">content </w:t>
      </w:r>
      <w:r w:rsidR="007A7B47">
        <w:t>of the concept—what it means, understood</w:t>
      </w:r>
      <w:r w:rsidR="006D37BF">
        <w:t xml:space="preserve"> here</w:t>
      </w:r>
      <w:r w:rsidR="007A7B47">
        <w:t xml:space="preserve"> in terms of its correspondence to certain </w:t>
      </w:r>
      <w:r w:rsidR="002839EE">
        <w:lastRenderedPageBreak/>
        <w:t xml:space="preserve">given </w:t>
      </w:r>
      <w:r w:rsidR="006D37BF">
        <w:t>objects</w:t>
      </w:r>
      <w:r w:rsidR="007A7B47">
        <w:t xml:space="preserve">—and deploys that as a standard for the </w:t>
      </w:r>
      <w:r w:rsidR="00481B59">
        <w:t>correctness</w:t>
      </w:r>
      <w:r w:rsidR="007A7B47">
        <w:t xml:space="preserve"> of claims in which the concept is used. </w:t>
      </w:r>
    </w:p>
    <w:p w14:paraId="7BBB0326" w14:textId="5D78940B" w:rsidR="00E31D28" w:rsidRDefault="00F713B8" w:rsidP="00437967">
      <w:pPr>
        <w:pStyle w:val="BodyTextFirstIndent"/>
        <w:spacing w:line="480" w:lineRule="auto"/>
      </w:pPr>
      <w:r>
        <w:t>A</w:t>
      </w:r>
      <w:r w:rsidR="00E3754C">
        <w:t xml:space="preserve"> less familiar</w:t>
      </w:r>
      <w:r w:rsidR="009701CF">
        <w:t xml:space="preserve"> </w:t>
      </w:r>
      <w:r w:rsidR="0000693D">
        <w:t xml:space="preserve">strategy </w:t>
      </w:r>
      <w:r w:rsidR="00983BBC">
        <w:t>for</w:t>
      </w:r>
      <w:r w:rsidR="00934307">
        <w:t xml:space="preserve"> </w:t>
      </w:r>
      <w:r w:rsidR="0000693D">
        <w:t>conceptualization</w:t>
      </w:r>
      <w:r w:rsidR="009701CF">
        <w:t xml:space="preserve"> invert</w:t>
      </w:r>
      <w:r w:rsidR="00E3754C">
        <w:t>s</w:t>
      </w:r>
      <w:r w:rsidR="009701CF">
        <w:t xml:space="preserve"> this</w:t>
      </w:r>
      <w:r w:rsidR="009701CF" w:rsidRPr="008A4155">
        <w:t xml:space="preserve"> direction of </w:t>
      </w:r>
      <w:r w:rsidR="009701CF">
        <w:t>enquiry</w:t>
      </w:r>
      <w:r w:rsidR="00087A2E">
        <w:t xml:space="preserve">, trying to </w:t>
      </w:r>
      <w:r w:rsidR="00325E06">
        <w:t>account for</w:t>
      </w:r>
      <w:r w:rsidR="00087A2E">
        <w:t xml:space="preserve"> the meaning of a concept </w:t>
      </w:r>
      <w:r w:rsidR="00D13A61">
        <w:t>on the basis of</w:t>
      </w:r>
      <w:r w:rsidR="00087A2E">
        <w:t xml:space="preserve"> its practical use</w:t>
      </w:r>
      <w:r w:rsidR="009701CF">
        <w:t xml:space="preserve">. </w:t>
      </w:r>
      <w:r w:rsidR="003932E4">
        <w:t xml:space="preserve">This </w:t>
      </w:r>
      <w:r w:rsidR="00947244">
        <w:rPr>
          <w:i/>
        </w:rPr>
        <w:t xml:space="preserve">pragmatics-first </w:t>
      </w:r>
      <w:r w:rsidR="003932E4">
        <w:t xml:space="preserve">approach starts from the observation that people </w:t>
      </w:r>
      <w:r w:rsidR="00D13A61">
        <w:t>deploy</w:t>
      </w:r>
      <w:r w:rsidR="00E65102">
        <w:t xml:space="preserve"> the concept in question </w:t>
      </w:r>
      <w:r w:rsidR="00795E6E">
        <w:t xml:space="preserve">in </w:t>
      </w:r>
      <w:r w:rsidR="00AE75F4">
        <w:t xml:space="preserve">certain </w:t>
      </w:r>
      <w:r w:rsidR="00795E6E">
        <w:t xml:space="preserve">practical contexts </w:t>
      </w:r>
      <w:r w:rsidR="00E65102">
        <w:t xml:space="preserve">(for example making </w:t>
      </w:r>
      <w:r w:rsidR="003932E4">
        <w:t>conflicting claims about who represents whom</w:t>
      </w:r>
      <w:r w:rsidR="00E65102">
        <w:t>)</w:t>
      </w:r>
      <w:r w:rsidR="003932E4">
        <w:t>, and t</w:t>
      </w:r>
      <w:r w:rsidR="00E65102">
        <w:t>ries</w:t>
      </w:r>
      <w:r w:rsidR="003932E4">
        <w:t xml:space="preserve"> to understand what they are doing in </w:t>
      </w:r>
      <w:r w:rsidR="00F03B08">
        <w:t>using it</w:t>
      </w:r>
      <w:r w:rsidR="003932E4">
        <w:t>.</w:t>
      </w:r>
      <w:r w:rsidR="00A15BCC">
        <w:t xml:space="preserve"> </w:t>
      </w:r>
      <w:r w:rsidR="00D10EAA">
        <w:t>If one assumes that the meaning of a concept can be understood in terms of its use (as pragmatist</w:t>
      </w:r>
      <w:r w:rsidR="00030765">
        <w:t>s</w:t>
      </w:r>
      <w:r w:rsidR="00D10EAA">
        <w:t xml:space="preserve"> and poststructuralist</w:t>
      </w:r>
      <w:r w:rsidR="00030765">
        <w:t>s</w:t>
      </w:r>
      <w:r w:rsidR="00D10EAA">
        <w:t xml:space="preserve"> typically </w:t>
      </w:r>
      <w:r w:rsidR="00030765">
        <w:t>think</w:t>
      </w:r>
      <w:r w:rsidR="00D10EAA">
        <w:t xml:space="preserve">), then it makes sense to try and derive </w:t>
      </w:r>
      <w:r w:rsidR="00E31D28">
        <w:t>a</w:t>
      </w:r>
      <w:r w:rsidR="00D10EAA">
        <w:t xml:space="preserve"> definition of a </w:t>
      </w:r>
      <w:r w:rsidR="00D10EAA" w:rsidRPr="00D10EAA">
        <w:t>concept</w:t>
      </w:r>
      <w:r w:rsidR="002A0D56">
        <w:t xml:space="preserve"> (what it means)</w:t>
      </w:r>
      <w:r w:rsidR="00D10EAA" w:rsidRPr="00D10EAA">
        <w:t xml:space="preserve"> </w:t>
      </w:r>
      <w:r w:rsidR="00D10EAA">
        <w:t xml:space="preserve">from an account of the role the concept plays in </w:t>
      </w:r>
      <w:r w:rsidR="005A1D58">
        <w:t xml:space="preserve">certain </w:t>
      </w:r>
      <w:r w:rsidR="00D10EAA">
        <w:t xml:space="preserve">social </w:t>
      </w:r>
      <w:r w:rsidR="00D10EAA" w:rsidRPr="002A0D56">
        <w:t>practice</w:t>
      </w:r>
      <w:r w:rsidR="002A0D56">
        <w:t>s</w:t>
      </w:r>
      <w:r w:rsidR="00023CD7">
        <w:t xml:space="preserve"> </w:t>
      </w:r>
      <w:r w:rsidR="00023CD7">
        <w:rPr>
          <w:noProof/>
        </w:rPr>
        <w:t>(Fossen forthcoming, 5-7)</w:t>
      </w:r>
      <w:r w:rsidR="00D10EAA">
        <w:t xml:space="preserve">. </w:t>
      </w:r>
      <w:r w:rsidR="009F1208">
        <w:t xml:space="preserve">Thus, one could try to </w:t>
      </w:r>
      <w:r w:rsidR="001140FD">
        <w:t xml:space="preserve">conceptualize </w:t>
      </w:r>
      <w:r w:rsidR="009F1208">
        <w:t xml:space="preserve">political representation by </w:t>
      </w:r>
      <w:r w:rsidR="00F02D10">
        <w:t>starting</w:t>
      </w:r>
      <w:r w:rsidR="00E95F1B">
        <w:t>, not</w:t>
      </w:r>
      <w:r w:rsidR="00F02D10">
        <w:t xml:space="preserve"> with</w:t>
      </w:r>
      <w:r w:rsidR="00E95F1B" w:rsidRPr="001D137D">
        <w:t xml:space="preserve"> what it means for someone to </w:t>
      </w:r>
      <w:r w:rsidR="00E95F1B" w:rsidRPr="006D6D42">
        <w:rPr>
          <w:i/>
        </w:rPr>
        <w:t xml:space="preserve">be </w:t>
      </w:r>
      <w:r w:rsidR="00E95F1B" w:rsidRPr="001D137D">
        <w:t>a representative</w:t>
      </w:r>
      <w:r w:rsidR="00E95F1B">
        <w:t xml:space="preserve">, but what one does in </w:t>
      </w:r>
      <w:r w:rsidR="00E95F1B">
        <w:rPr>
          <w:i/>
        </w:rPr>
        <w:t>claiming</w:t>
      </w:r>
      <w:r w:rsidR="00E95F1B" w:rsidRPr="009366F7">
        <w:t xml:space="preserve"> t</w:t>
      </w:r>
      <w:r w:rsidR="00E95F1B" w:rsidRPr="001D137D">
        <w:t>hat someone represents someone.</w:t>
      </w:r>
      <w:r w:rsidR="00706C84">
        <w:t xml:space="preserve"> </w:t>
      </w:r>
      <w:r w:rsidR="00DF10DD">
        <w:t xml:space="preserve">In this way one avoids having to make prior assumptions about the </w:t>
      </w:r>
      <w:r w:rsidR="00E31D28">
        <w:t>essential features</w:t>
      </w:r>
      <w:r w:rsidR="00DF10DD">
        <w:t xml:space="preserve"> of the phenomenon in question.</w:t>
      </w:r>
    </w:p>
    <w:p w14:paraId="2671C97E" w14:textId="08BFDADB" w:rsidR="000E3661" w:rsidRDefault="006E2668" w:rsidP="00437967">
      <w:pPr>
        <w:pStyle w:val="BodyTextFirstIndent"/>
        <w:spacing w:line="480" w:lineRule="auto"/>
      </w:pPr>
      <w:r w:rsidRPr="001D137D">
        <w:t>Saward</w:t>
      </w:r>
      <w:r w:rsidR="00FE30E4">
        <w:t xml:space="preserve"> </w:t>
      </w:r>
      <w:r w:rsidR="0058067C">
        <w:t>favor</w:t>
      </w:r>
      <w:r w:rsidR="00FE30E4">
        <w:t>s</w:t>
      </w:r>
      <w:r w:rsidR="0058067C">
        <w:t xml:space="preserve"> </w:t>
      </w:r>
      <w:r w:rsidR="00F8547B">
        <w:t>a pragmatics-first</w:t>
      </w:r>
      <w:r w:rsidR="00E31D28">
        <w:t xml:space="preserve"> </w:t>
      </w:r>
      <w:r w:rsidR="00FE30E4">
        <w:t>approach</w:t>
      </w:r>
      <w:r w:rsidR="00E31D28">
        <w:t xml:space="preserve">, </w:t>
      </w:r>
      <w:r>
        <w:t xml:space="preserve">although he does not put it in </w:t>
      </w:r>
      <w:r w:rsidR="00FF0516">
        <w:t>these terms</w:t>
      </w:r>
      <w:r>
        <w:t xml:space="preserve">. </w:t>
      </w:r>
      <w:r w:rsidR="007B1FC2">
        <w:t xml:space="preserve">He </w:t>
      </w:r>
      <w:r w:rsidR="002A2E2E">
        <w:t>considers</w:t>
      </w:r>
      <w:r w:rsidR="007B1FC2">
        <w:t xml:space="preserve"> </w:t>
      </w:r>
      <w:r w:rsidR="00AB27C9">
        <w:t xml:space="preserve">the pragmatics of claims to ‘represent’—aspects of their </w:t>
      </w:r>
      <w:r w:rsidR="00AB27C9">
        <w:rPr>
          <w:i/>
        </w:rPr>
        <w:t>use</w:t>
      </w:r>
      <w:r w:rsidR="00AB27C9">
        <w:t>—</w:t>
      </w:r>
      <w:r w:rsidR="002A2E2E">
        <w:t>a</w:t>
      </w:r>
      <w:r w:rsidR="005E0968">
        <w:t>s key to understanding the phenomenon</w:t>
      </w:r>
      <w:r w:rsidR="008A36D5">
        <w:t>:</w:t>
      </w:r>
      <w:r w:rsidR="00AB27C9">
        <w:t xml:space="preserve"> </w:t>
      </w:r>
      <w:r w:rsidR="00F8547B">
        <w:t>“r</w:t>
      </w:r>
      <w:r w:rsidR="00C9413F" w:rsidRPr="005260B4">
        <w:t>epresentation exists primarily by virtue of its being don</w:t>
      </w:r>
      <w:r w:rsidR="00C9413F">
        <w:t>e—practiced, performed, claimed”</w:t>
      </w:r>
      <w:r w:rsidR="00966BE6">
        <w:t xml:space="preserve"> </w:t>
      </w:r>
      <w:r w:rsidR="00966BE6">
        <w:rPr>
          <w:noProof/>
        </w:rPr>
        <w:t>(2014, 725, cf. 2017)</w:t>
      </w:r>
      <w:r w:rsidR="00966BE6">
        <w:t>.</w:t>
      </w:r>
      <w:r w:rsidR="00372919">
        <w:t xml:space="preserve"> </w:t>
      </w:r>
      <w:r w:rsidR="00372919" w:rsidRPr="00372919">
        <w:t>As he puts it, representation must be conceived as “event”, not “presence”</w:t>
      </w:r>
      <w:r w:rsidR="00372919">
        <w:t>, and</w:t>
      </w:r>
      <w:r w:rsidR="00675B70">
        <w:t xml:space="preserve"> </w:t>
      </w:r>
      <w:r w:rsidR="00675B70" w:rsidRPr="00675B70">
        <w:t xml:space="preserve">“it is the </w:t>
      </w:r>
      <w:r w:rsidR="00675B70" w:rsidRPr="00675B70">
        <w:rPr>
          <w:i/>
          <w:iCs/>
        </w:rPr>
        <w:t xml:space="preserve">rendering </w:t>
      </w:r>
      <w:r w:rsidR="00675B70" w:rsidRPr="00675B70">
        <w:t>of such a claim of presence that is most crucial to understanding political representation”</w:t>
      </w:r>
      <w:r w:rsidR="003F0AA0">
        <w:t xml:space="preserve"> </w:t>
      </w:r>
      <w:r w:rsidR="00966BE6">
        <w:rPr>
          <w:noProof/>
        </w:rPr>
        <w:t>(Saward 2010, 39)</w:t>
      </w:r>
      <w:r w:rsidR="00C9413F">
        <w:t>.</w:t>
      </w:r>
      <w:r w:rsidR="00B40FED" w:rsidRPr="00B40FED">
        <w:rPr>
          <w:rStyle w:val="FootnoteReference"/>
        </w:rPr>
        <w:t xml:space="preserve"> </w:t>
      </w:r>
      <w:r w:rsidR="00B40FED" w:rsidRPr="00DE333B">
        <w:rPr>
          <w:rStyle w:val="FootnoteReference"/>
        </w:rPr>
        <w:footnoteReference w:id="2"/>
      </w:r>
      <w:r w:rsidR="00C9413F">
        <w:t xml:space="preserve"> </w:t>
      </w:r>
    </w:p>
    <w:p w14:paraId="07AA664D" w14:textId="433BC951" w:rsidR="00912D61" w:rsidRPr="00912D61" w:rsidRDefault="00A824FD" w:rsidP="00437967">
      <w:pPr>
        <w:pStyle w:val="BodyTextFirstIndent"/>
        <w:spacing w:line="480" w:lineRule="auto"/>
      </w:pPr>
      <w:r>
        <w:lastRenderedPageBreak/>
        <w:t xml:space="preserve">So what is it, on Saward’s account, to make a “representative claim”? </w:t>
      </w:r>
      <w:r w:rsidR="00D64363">
        <w:t>He states that a</w:t>
      </w:r>
      <w:r w:rsidR="00A357A5">
        <w:t xml:space="preserve"> representative claim</w:t>
      </w:r>
      <w:r w:rsidR="00D64363">
        <w:t xml:space="preserve"> is</w:t>
      </w:r>
      <w:r w:rsidR="0030128A">
        <w:t xml:space="preserve"> </w:t>
      </w:r>
      <w:r w:rsidR="00F60C8E" w:rsidRPr="001D137D">
        <w:t>“a claim to represent or to kno</w:t>
      </w:r>
      <w:r w:rsidR="00D351BF">
        <w:t xml:space="preserve">w what represents the interests </w:t>
      </w:r>
      <w:r w:rsidR="00585CDD">
        <w:t>of someone or something</w:t>
      </w:r>
      <w:r w:rsidR="00F60C8E" w:rsidRPr="001D137D">
        <w:t>”</w:t>
      </w:r>
      <w:r w:rsidR="00D351BF">
        <w:t xml:space="preserve"> (or their values, </w:t>
      </w:r>
      <w:r w:rsidR="006A0F9B">
        <w:t>preferences</w:t>
      </w:r>
      <w:r w:rsidR="00D351BF">
        <w:t>, etc.)</w:t>
      </w:r>
      <w:r w:rsidR="009356D0">
        <w:t xml:space="preserve"> </w:t>
      </w:r>
      <w:r w:rsidR="00D56F5E">
        <w:rPr>
          <w:noProof/>
        </w:rPr>
        <w:t>(</w:t>
      </w:r>
      <w:r w:rsidR="00742492">
        <w:rPr>
          <w:noProof/>
        </w:rPr>
        <w:t>2010,</w:t>
      </w:r>
      <w:r w:rsidR="00447B98">
        <w:rPr>
          <w:noProof/>
        </w:rPr>
        <w:t xml:space="preserve"> </w:t>
      </w:r>
      <w:r w:rsidR="00D56F5E">
        <w:rPr>
          <w:noProof/>
        </w:rPr>
        <w:t>38)</w:t>
      </w:r>
      <w:r w:rsidR="009356D0">
        <w:t>.</w:t>
      </w:r>
      <w:r w:rsidR="00F60C8E">
        <w:t xml:space="preserve"> </w:t>
      </w:r>
      <w:r w:rsidR="00922974">
        <w:t>To unpack what this involves, Saward proposes an</w:t>
      </w:r>
      <w:r w:rsidR="00FC103A">
        <w:t xml:space="preserve"> </w:t>
      </w:r>
      <w:r w:rsidR="00F11758">
        <w:t xml:space="preserve">analytical framework </w:t>
      </w:r>
      <w:r w:rsidR="00922974">
        <w:t xml:space="preserve">with </w:t>
      </w:r>
      <w:r w:rsidR="00F11758">
        <w:t>five elements</w:t>
      </w:r>
      <w:r w:rsidR="00912D61" w:rsidRPr="00912D61">
        <w:t xml:space="preserve">: “A </w:t>
      </w:r>
      <w:r w:rsidR="00912D61" w:rsidRPr="00912D61">
        <w:rPr>
          <w:i/>
        </w:rPr>
        <w:t>maker</w:t>
      </w:r>
      <w:r w:rsidR="00912D61" w:rsidRPr="00912D61">
        <w:t xml:space="preserve"> of representations puts forward a </w:t>
      </w:r>
      <w:r w:rsidR="00912D61" w:rsidRPr="00912D61">
        <w:rPr>
          <w:i/>
        </w:rPr>
        <w:t>subject</w:t>
      </w:r>
      <w:r w:rsidR="00912D61" w:rsidRPr="00912D61">
        <w:t xml:space="preserve"> which stands for an </w:t>
      </w:r>
      <w:r w:rsidR="00912D61" w:rsidRPr="00912D61">
        <w:rPr>
          <w:i/>
        </w:rPr>
        <w:t xml:space="preserve">object </w:t>
      </w:r>
      <w:r w:rsidR="00912D61" w:rsidRPr="00912D61">
        <w:t xml:space="preserve">that is related to a </w:t>
      </w:r>
      <w:r w:rsidR="00912D61" w:rsidRPr="00912D61">
        <w:rPr>
          <w:i/>
        </w:rPr>
        <w:t xml:space="preserve">referent </w:t>
      </w:r>
      <w:r w:rsidR="00912D61" w:rsidRPr="00912D61">
        <w:t xml:space="preserve">and is offered to an </w:t>
      </w:r>
      <w:r w:rsidR="00912D61" w:rsidRPr="00912D61">
        <w:rPr>
          <w:i/>
        </w:rPr>
        <w:t>audience</w:t>
      </w:r>
      <w:r w:rsidR="00912D61" w:rsidRPr="00912D61">
        <w:t>”</w:t>
      </w:r>
      <w:r w:rsidR="009356D0">
        <w:t xml:space="preserve"> </w:t>
      </w:r>
      <w:r w:rsidR="00D56F5E">
        <w:rPr>
          <w:noProof/>
        </w:rPr>
        <w:t>(2010, 36)</w:t>
      </w:r>
      <w:r w:rsidR="009356D0">
        <w:t>.</w:t>
      </w:r>
      <w:r w:rsidR="009356D0">
        <w:rPr>
          <w:vertAlign w:val="superscript"/>
        </w:rPr>
        <w:t xml:space="preserve"> </w:t>
      </w:r>
      <w:r w:rsidR="009356D0">
        <w:t>F</w:t>
      </w:r>
      <w:r w:rsidR="005812C9">
        <w:t xml:space="preserve">or </w:t>
      </w:r>
      <w:r w:rsidR="005812C9" w:rsidRPr="00912D61">
        <w:t>example</w:t>
      </w:r>
      <w:r w:rsidR="005812C9">
        <w:t>,</w:t>
      </w:r>
      <w:r w:rsidR="005812C9" w:rsidRPr="00912D61">
        <w:t xml:space="preserve"> </w:t>
      </w:r>
      <w:r w:rsidR="005812C9">
        <w:t xml:space="preserve">a </w:t>
      </w:r>
      <w:r w:rsidR="005812C9" w:rsidRPr="00912D61">
        <w:t>party for the elderly</w:t>
      </w:r>
      <w:r w:rsidR="005812C9">
        <w:t xml:space="preserve"> present</w:t>
      </w:r>
      <w:r w:rsidR="00254C9D">
        <w:t>s</w:t>
      </w:r>
      <w:r w:rsidR="005812C9">
        <w:t xml:space="preserve"> itself as a </w:t>
      </w:r>
      <w:r w:rsidR="005812C9" w:rsidRPr="00912D61">
        <w:t>subject, acting for an object, “the elderly”</w:t>
      </w:r>
      <w:r w:rsidR="00F122A9">
        <w:t>, conceived</w:t>
      </w:r>
      <w:r w:rsidR="005812C9" w:rsidRPr="00912D61">
        <w:t xml:space="preserve"> </w:t>
      </w:r>
      <w:r w:rsidR="00F122A9">
        <w:t>as a</w:t>
      </w:r>
      <w:r w:rsidR="005812C9" w:rsidRPr="00912D61">
        <w:t xml:space="preserve"> constit</w:t>
      </w:r>
      <w:r w:rsidR="00254C9D">
        <w:t xml:space="preserve">uency with distinct interests. </w:t>
      </w:r>
      <w:r w:rsidR="004F1D1E">
        <w:t>The p</w:t>
      </w:r>
      <w:r w:rsidR="005812C9" w:rsidRPr="00912D61">
        <w:t>arty</w:t>
      </w:r>
      <w:r w:rsidR="005812C9">
        <w:t xml:space="preserve"> itself</w:t>
      </w:r>
      <w:r w:rsidR="005812C9" w:rsidRPr="00912D61">
        <w:t xml:space="preserve">, or someone making a statement on their behalf, would be the maker of the claim; and the audience </w:t>
      </w:r>
      <w:r w:rsidR="004F1D1E">
        <w:t>c</w:t>
      </w:r>
      <w:r w:rsidR="00C45A25">
        <w:t>ould</w:t>
      </w:r>
      <w:r w:rsidR="005812C9" w:rsidRPr="00912D61">
        <w:t xml:space="preserve"> be voters, or viewers.</w:t>
      </w:r>
      <w:r w:rsidR="005812C9">
        <w:t xml:space="preserve"> </w:t>
      </w:r>
      <w:r w:rsidR="00A431B3" w:rsidRPr="00912D61">
        <w:t xml:space="preserve">The object must not be confused with the referent, which is elderly people </w:t>
      </w:r>
      <w:r w:rsidR="00A431B3" w:rsidRPr="00912D61">
        <w:rPr>
          <w:i/>
        </w:rPr>
        <w:t>as such</w:t>
      </w:r>
      <w:r w:rsidR="00A431B3" w:rsidRPr="00912D61">
        <w:t>, irrespective of the way in which they are represented.</w:t>
      </w:r>
      <w:r w:rsidR="00BF1806" w:rsidRPr="00BF1806">
        <w:t xml:space="preserve"> </w:t>
      </w:r>
      <w:r w:rsidR="000F3EBB">
        <w:t>Representation</w:t>
      </w:r>
      <w:r w:rsidR="00BF1806" w:rsidRPr="00912D61">
        <w:t xml:space="preserve">, so conceived, </w:t>
      </w:r>
      <w:r w:rsidR="00930B12">
        <w:t>is</w:t>
      </w:r>
      <w:r w:rsidR="00BF1806" w:rsidRPr="00912D61">
        <w:t xml:space="preserve"> not a one-off event </w:t>
      </w:r>
      <w:r w:rsidR="00930B12">
        <w:t>but</w:t>
      </w:r>
      <w:r w:rsidR="00BF1806" w:rsidRPr="00912D61">
        <w:t xml:space="preserve"> a back-and-forth: “an ongoing process of making and receiving, accepting and rejecti</w:t>
      </w:r>
      <w:r w:rsidR="004F1D1E">
        <w:t>ng claims</w:t>
      </w:r>
      <w:r w:rsidR="009528C3">
        <w:t xml:space="preserve"> [...]</w:t>
      </w:r>
      <w:r w:rsidR="00BF1806" w:rsidRPr="00912D61">
        <w:t>”</w:t>
      </w:r>
      <w:r w:rsidR="00CD6723">
        <w:t xml:space="preserve"> </w:t>
      </w:r>
      <w:r w:rsidR="00D56F5E">
        <w:rPr>
          <w:noProof/>
        </w:rPr>
        <w:t>(2010, 36)</w:t>
      </w:r>
      <w:r w:rsidR="00E62009">
        <w:t>.</w:t>
      </w:r>
      <w:r w:rsidR="000C4BCB" w:rsidRPr="000C4BCB">
        <w:t xml:space="preserve"> </w:t>
      </w:r>
      <w:r w:rsidR="009A3682">
        <w:t>A relation of r</w:t>
      </w:r>
      <w:r w:rsidR="000C4BCB" w:rsidRPr="00912D61">
        <w:t xml:space="preserve">epresentation is never a </w:t>
      </w:r>
      <w:r w:rsidR="000C4BCB" w:rsidRPr="00912D61">
        <w:rPr>
          <w:i/>
        </w:rPr>
        <w:t>fait accompli</w:t>
      </w:r>
      <w:r w:rsidR="000C4BCB">
        <w:t>, but at best a fragile achievement that remains subject to potential contestation</w:t>
      </w:r>
      <w:r w:rsidR="000C4BCB" w:rsidRPr="00912D61">
        <w:t>.</w:t>
      </w:r>
      <w:r w:rsidR="008A4155">
        <w:t xml:space="preserve"> </w:t>
      </w:r>
    </w:p>
    <w:p w14:paraId="2F234694" w14:textId="0DACD544" w:rsidR="00912D61" w:rsidRDefault="00912D61" w:rsidP="00437967">
      <w:pPr>
        <w:pStyle w:val="BodyTextFirstIndent"/>
        <w:spacing w:line="480" w:lineRule="auto"/>
      </w:pPr>
      <w:r w:rsidRPr="00912D61">
        <w:t>Among the</w:t>
      </w:r>
      <w:r w:rsidR="00C45A25">
        <w:t xml:space="preserve"> </w:t>
      </w:r>
      <w:r w:rsidRPr="00912D61">
        <w:t xml:space="preserve">attractions of </w:t>
      </w:r>
      <w:r w:rsidR="00C45A25">
        <w:t>Saward’s</w:t>
      </w:r>
      <w:r w:rsidRPr="00912D61">
        <w:t xml:space="preserve"> proposal is that </w:t>
      </w:r>
      <w:r w:rsidR="00D135F3">
        <w:t>he</w:t>
      </w:r>
      <w:r w:rsidRPr="00912D61">
        <w:t xml:space="preserve"> distinguishes between the ma</w:t>
      </w:r>
      <w:r w:rsidR="00254C9D">
        <w:t>ker of a claim</w:t>
      </w:r>
      <w:r w:rsidRPr="00912D61">
        <w:t xml:space="preserve"> and its subject. A</w:t>
      </w:r>
      <w:r w:rsidR="00617431">
        <w:t xml:space="preserve"> representative</w:t>
      </w:r>
      <w:r w:rsidRPr="00912D61">
        <w:t xml:space="preserve"> claim may be made on behalf of someone else, as when a pundit claims </w:t>
      </w:r>
      <w:r w:rsidR="00930B12">
        <w:t xml:space="preserve">that </w:t>
      </w:r>
      <w:r w:rsidRPr="00912D61">
        <w:t xml:space="preserve">a party </w:t>
      </w:r>
      <w:r w:rsidR="008C4B08">
        <w:t>articulates</w:t>
      </w:r>
      <w:r w:rsidRPr="00912D61">
        <w:t xml:space="preserve"> the </w:t>
      </w:r>
      <w:r w:rsidR="00B431FB">
        <w:t>views</w:t>
      </w:r>
      <w:r w:rsidRPr="00912D61">
        <w:t xml:space="preserve"> of </w:t>
      </w:r>
      <w:r w:rsidR="001F394A">
        <w:t>the elderly</w:t>
      </w:r>
      <w:r w:rsidR="005E05BF">
        <w:t xml:space="preserve"> well</w:t>
      </w:r>
      <w:r w:rsidR="00CB1405">
        <w:t>.</w:t>
      </w:r>
      <w:r w:rsidRPr="00912D61">
        <w:t xml:space="preserve"> A second strength is that it </w:t>
      </w:r>
      <w:r w:rsidR="003E3316">
        <w:t>highlights</w:t>
      </w:r>
      <w:r w:rsidRPr="00912D61">
        <w:t xml:space="preserve"> the role of the audience. If no one votes for the party</w:t>
      </w:r>
      <w:r w:rsidR="00A431B3">
        <w:t xml:space="preserve"> for the elderly</w:t>
      </w:r>
      <w:r w:rsidRPr="00912D61">
        <w:t xml:space="preserve">, they fail to represent—not merely because they </w:t>
      </w:r>
      <w:r w:rsidR="003E3316">
        <w:t xml:space="preserve">fail to win </w:t>
      </w:r>
      <w:r w:rsidR="00A431B3">
        <w:t xml:space="preserve">seats, but because old people apparently </w:t>
      </w:r>
      <w:r w:rsidR="008C4B08">
        <w:t>have</w:t>
      </w:r>
      <w:r w:rsidR="00A431B3">
        <w:t xml:space="preserve"> not </w:t>
      </w:r>
      <w:r w:rsidR="008C4B08">
        <w:t xml:space="preserve">come to </w:t>
      </w:r>
      <w:r w:rsidR="003E3316">
        <w:t xml:space="preserve">see themselves as </w:t>
      </w:r>
      <w:r w:rsidR="00764DD3">
        <w:t xml:space="preserve">they were </w:t>
      </w:r>
      <w:r w:rsidR="003E3316">
        <w:t>portrayed by the party</w:t>
      </w:r>
      <w:r w:rsidR="00A431B3">
        <w:t xml:space="preserve">. </w:t>
      </w:r>
      <w:r w:rsidR="00230B37">
        <w:t>T</w:t>
      </w:r>
      <w:r w:rsidR="00230B37" w:rsidRPr="00912D61">
        <w:t xml:space="preserve">he audience’s response </w:t>
      </w:r>
      <w:r w:rsidR="003E3316">
        <w:t xml:space="preserve">to </w:t>
      </w:r>
      <w:r w:rsidR="00230B37" w:rsidRPr="00912D61">
        <w:t>the claim is key to whether representation comes about.</w:t>
      </w:r>
      <w:r w:rsidR="00230B37">
        <w:t xml:space="preserve"> </w:t>
      </w:r>
      <w:r w:rsidR="00C45A25">
        <w:t>Finally,</w:t>
      </w:r>
      <w:r w:rsidRPr="00912D61">
        <w:t xml:space="preserve"> the framework is flexible</w:t>
      </w:r>
      <w:r w:rsidR="00C45A25">
        <w:t>,</w:t>
      </w:r>
      <w:r w:rsidR="00831ADC">
        <w:t xml:space="preserve"> enabli</w:t>
      </w:r>
      <w:r w:rsidR="00230B37">
        <w:t>ng us to analyze claims in a va</w:t>
      </w:r>
      <w:r w:rsidR="00831ADC">
        <w:t>riety of contexts, not just elections</w:t>
      </w:r>
      <w:r w:rsidRPr="00912D61">
        <w:t xml:space="preserve">; </w:t>
      </w:r>
      <w:r w:rsidR="00781269">
        <w:t>for instance, in an oft</w:t>
      </w:r>
      <w:r w:rsidR="00210D8F">
        <w:t>-</w:t>
      </w:r>
      <w:r w:rsidR="00F45074">
        <w:t xml:space="preserve">cited example, </w:t>
      </w:r>
      <w:r w:rsidRPr="00912D61">
        <w:lastRenderedPageBreak/>
        <w:t xml:space="preserve">Saward </w:t>
      </w:r>
      <w:r w:rsidR="00230B37">
        <w:t>uses it</w:t>
      </w:r>
      <w:r w:rsidR="00F45074">
        <w:t xml:space="preserve"> to </w:t>
      </w:r>
      <w:r w:rsidR="003E205A">
        <w:t>explicate</w:t>
      </w:r>
      <w:r w:rsidR="0030332B">
        <w:t xml:space="preserve"> </w:t>
      </w:r>
      <w:r w:rsidRPr="00912D61">
        <w:t>Bono’s claim to represent poor people in Africa</w:t>
      </w:r>
      <w:r w:rsidR="00384150">
        <w:t xml:space="preserve"> </w:t>
      </w:r>
      <w:r w:rsidR="00D56F5E">
        <w:rPr>
          <w:noProof/>
        </w:rPr>
        <w:t>(2010, 82)</w:t>
      </w:r>
      <w:r w:rsidR="00384150">
        <w:t>.</w:t>
      </w:r>
      <w:r w:rsidRPr="00912D61">
        <w:t xml:space="preserve"> </w:t>
      </w:r>
    </w:p>
    <w:p w14:paraId="18BE24E6" w14:textId="28A4C983" w:rsidR="004B592A" w:rsidRDefault="002A00AC" w:rsidP="00437967">
      <w:pPr>
        <w:pStyle w:val="BodyTextFirstIndent"/>
        <w:spacing w:line="480" w:lineRule="auto"/>
      </w:pPr>
      <w:r>
        <w:t xml:space="preserve">But </w:t>
      </w:r>
      <w:r w:rsidR="008A7C50">
        <w:t>three</w:t>
      </w:r>
      <w:r w:rsidR="001E433C">
        <w:t xml:space="preserve"> points </w:t>
      </w:r>
      <w:r w:rsidR="00E752E1">
        <w:t xml:space="preserve">require </w:t>
      </w:r>
      <w:r w:rsidR="001E433C">
        <w:t>clarification</w:t>
      </w:r>
      <w:r w:rsidR="00A431B3">
        <w:t>. First</w:t>
      </w:r>
      <w:r w:rsidR="00912D61" w:rsidRPr="00912D61">
        <w:t>, the analysis invokes rather than explains the notion of representation,</w:t>
      </w:r>
      <w:r w:rsidR="00912D61" w:rsidRPr="00912D61">
        <w:rPr>
          <w:vertAlign w:val="superscript"/>
        </w:rPr>
        <w:t xml:space="preserve"> </w:t>
      </w:r>
      <w:r w:rsidR="00912D61" w:rsidRPr="00912D61">
        <w:t>most obviously in the relation between subject and object (“stands for”).</w:t>
      </w:r>
      <w:r w:rsidR="00A431B3">
        <w:t xml:space="preserve"> </w:t>
      </w:r>
      <w:r w:rsidR="008A7C50">
        <w:t xml:space="preserve">Second, the definition of the representative claim </w:t>
      </w:r>
      <w:r w:rsidR="008A7C50" w:rsidRPr="001D137D">
        <w:t xml:space="preserve">is ambiguous: </w:t>
      </w:r>
      <w:r w:rsidR="00796A22">
        <w:t xml:space="preserve">claiming to </w:t>
      </w:r>
      <w:r w:rsidR="00EB41E5">
        <w:t>“</w:t>
      </w:r>
      <w:r w:rsidR="00697428">
        <w:t>represent the interests of someone</w:t>
      </w:r>
      <w:r w:rsidR="003E3316">
        <w:t>”</w:t>
      </w:r>
      <w:r w:rsidR="00EB41E5">
        <w:t xml:space="preserve"> might </w:t>
      </w:r>
      <w:r w:rsidR="00697428">
        <w:t xml:space="preserve">mean </w:t>
      </w:r>
      <w:r w:rsidR="00796A22">
        <w:t>purport</w:t>
      </w:r>
      <w:r w:rsidR="003E3316">
        <w:t>ing</w:t>
      </w:r>
      <w:r w:rsidR="00796A22">
        <w:t xml:space="preserve"> to </w:t>
      </w:r>
      <w:r w:rsidR="00697428">
        <w:t xml:space="preserve">act on behalf of </w:t>
      </w:r>
      <w:r w:rsidR="00C93029">
        <w:t>that person</w:t>
      </w:r>
      <w:r w:rsidR="00697428">
        <w:t>, or portray</w:t>
      </w:r>
      <w:r w:rsidR="003E3316">
        <w:t>ing</w:t>
      </w:r>
      <w:r w:rsidR="00697428">
        <w:t xml:space="preserve"> </w:t>
      </w:r>
      <w:r w:rsidR="00C93029">
        <w:t xml:space="preserve">their </w:t>
      </w:r>
      <w:r w:rsidR="00697428">
        <w:t>interests in a particular way</w:t>
      </w:r>
      <w:r w:rsidR="00940C5B">
        <w:t>.</w:t>
      </w:r>
      <w:r w:rsidR="00697428">
        <w:t xml:space="preserve"> </w:t>
      </w:r>
      <w:r w:rsidR="00DD45D8">
        <w:t xml:space="preserve">Saward </w:t>
      </w:r>
      <w:r w:rsidR="00697428">
        <w:t xml:space="preserve">makes </w:t>
      </w:r>
      <w:r w:rsidR="00A357A5">
        <w:t>explicit</w:t>
      </w:r>
      <w:r w:rsidR="00697428">
        <w:t xml:space="preserve"> that he </w:t>
      </w:r>
      <w:r w:rsidR="00DD45D8">
        <w:t xml:space="preserve">means </w:t>
      </w:r>
      <w:r w:rsidR="007C196A">
        <w:t xml:space="preserve">both: </w:t>
      </w:r>
      <w:r w:rsidR="00383FB8">
        <w:t>it is to claim the</w:t>
      </w:r>
      <w:r w:rsidR="00E752E1">
        <w:t xml:space="preserve"> “</w:t>
      </w:r>
      <w:r w:rsidR="00383FB8">
        <w:t>status”</w:t>
      </w:r>
      <w:r w:rsidR="007C196A">
        <w:t xml:space="preserve"> of </w:t>
      </w:r>
      <w:r w:rsidR="00383FB8">
        <w:t xml:space="preserve">a </w:t>
      </w:r>
      <w:r w:rsidR="007C196A">
        <w:t>representative, but also to make “descriptive and substantive claims” about the represented</w:t>
      </w:r>
      <w:r w:rsidR="00280773">
        <w:t xml:space="preserve"> </w:t>
      </w:r>
      <w:r w:rsidR="00D56F5E">
        <w:rPr>
          <w:noProof/>
        </w:rPr>
        <w:t>(2010, 46)</w:t>
      </w:r>
      <w:r w:rsidR="00280773">
        <w:t>.</w:t>
      </w:r>
      <w:r w:rsidR="007C196A">
        <w:t xml:space="preserve"> </w:t>
      </w:r>
      <w:r w:rsidR="00455987">
        <w:t>Yet</w:t>
      </w:r>
      <w:r w:rsidR="009A4783">
        <w:t xml:space="preserve"> w</w:t>
      </w:r>
      <w:r w:rsidR="009A4783" w:rsidRPr="009A4783">
        <w:t>hat t</w:t>
      </w:r>
      <w:r w:rsidR="000F3EBB">
        <w:t>he interests of the elderly are</w:t>
      </w:r>
      <w:r w:rsidR="009A4783" w:rsidRPr="009A4783">
        <w:t xml:space="preserve"> and who </w:t>
      </w:r>
      <w:r w:rsidR="00E752E1">
        <w:t xml:space="preserve">is </w:t>
      </w:r>
      <w:r w:rsidR="00CA0937">
        <w:t>supposed</w:t>
      </w:r>
      <w:r w:rsidR="00E752E1">
        <w:t xml:space="preserve"> to act</w:t>
      </w:r>
      <w:r w:rsidR="000F3EBB">
        <w:t xml:space="preserve"> on their behalf</w:t>
      </w:r>
      <w:r w:rsidR="009A4783" w:rsidRPr="009A4783">
        <w:t xml:space="preserve"> are different questions. </w:t>
      </w:r>
      <w:r w:rsidR="000D668E" w:rsidRPr="007C196A">
        <w:t xml:space="preserve">Saward applies </w:t>
      </w:r>
      <w:r w:rsidR="006D4A64">
        <w:t xml:space="preserve">his analytical </w:t>
      </w:r>
      <w:r w:rsidR="000D668E" w:rsidRPr="007C196A">
        <w:t>framework indiscri</w:t>
      </w:r>
      <w:r w:rsidR="00190C7C">
        <w:t>minately to both types of claim</w:t>
      </w:r>
      <w:r w:rsidR="000D668E" w:rsidRPr="007C196A">
        <w:t>.</w:t>
      </w:r>
      <w:r w:rsidR="00415187">
        <w:rPr>
          <w:rStyle w:val="FootnoteReference"/>
        </w:rPr>
        <w:t xml:space="preserve"> </w:t>
      </w:r>
      <w:r w:rsidR="006D4A64">
        <w:t xml:space="preserve">I show below that this </w:t>
      </w:r>
      <w:r w:rsidR="000F3EBB">
        <w:t>doesn’t</w:t>
      </w:r>
      <w:r w:rsidR="00663FAF">
        <w:t xml:space="preserve"> work</w:t>
      </w:r>
      <w:r w:rsidR="006D4A64">
        <w:t>.</w:t>
      </w:r>
      <w:r w:rsidR="00C72D51">
        <w:t xml:space="preserve"> </w:t>
      </w:r>
      <w:r w:rsidR="00663FAF">
        <w:t xml:space="preserve">The third </w:t>
      </w:r>
      <w:r w:rsidR="004B1234">
        <w:t xml:space="preserve">issue </w:t>
      </w:r>
      <w:r w:rsidR="00663FAF">
        <w:t>concerns the notion</w:t>
      </w:r>
      <w:r w:rsidR="00455987">
        <w:t xml:space="preserve"> of the refer</w:t>
      </w:r>
      <w:r w:rsidR="00663FAF">
        <w:t>ent.</w:t>
      </w:r>
      <w:r w:rsidR="00455987">
        <w:t xml:space="preserve"> Saward says that </w:t>
      </w:r>
      <w:r w:rsidR="007816FB">
        <w:t xml:space="preserve">the referent </w:t>
      </w:r>
      <w:r w:rsidR="00455987">
        <w:t xml:space="preserve">is </w:t>
      </w:r>
      <w:r w:rsidR="00EA5D32">
        <w:t>“related” to the object, but how</w:t>
      </w:r>
      <w:r w:rsidR="00455987">
        <w:t xml:space="preserve"> exactly?</w:t>
      </w:r>
      <w:r w:rsidR="00EA5D32">
        <w:t xml:space="preserve"> </w:t>
      </w:r>
      <w:r w:rsidR="00076963">
        <w:t>He</w:t>
      </w:r>
      <w:r w:rsidR="00663FAF">
        <w:t xml:space="preserve"> claims </w:t>
      </w:r>
      <w:r w:rsidR="005812C9" w:rsidRPr="00912D61">
        <w:t>that the represented object is a contestable “idea” or “interpretation” of its referent</w:t>
      </w:r>
      <w:r w:rsidR="00EA5D32">
        <w:t xml:space="preserve">; </w:t>
      </w:r>
      <w:r w:rsidR="00EA5D32" w:rsidRPr="00912D61">
        <w:t>“a</w:t>
      </w:r>
      <w:r w:rsidR="00EA5D32">
        <w:t xml:space="preserve"> picture, a portrait, an image”,</w:t>
      </w:r>
      <w:r w:rsidR="005812C9">
        <w:t xml:space="preserve"> not the “thing itself”</w:t>
      </w:r>
      <w:r w:rsidR="00BC173D">
        <w:t xml:space="preserve"> </w:t>
      </w:r>
      <w:r w:rsidR="00D56F5E">
        <w:rPr>
          <w:noProof/>
        </w:rPr>
        <w:t>(2010, 36, 74, 121)</w:t>
      </w:r>
      <w:r w:rsidR="00BC173D">
        <w:t>.</w:t>
      </w:r>
      <w:r w:rsidR="0073374A">
        <w:t xml:space="preserve"> </w:t>
      </w:r>
      <w:r w:rsidR="00456B83">
        <w:t xml:space="preserve">I </w:t>
      </w:r>
      <w:r w:rsidR="00C72D51">
        <w:t>discuss</w:t>
      </w:r>
      <w:r w:rsidR="00FC3B8A">
        <w:t xml:space="preserve"> this </w:t>
      </w:r>
      <w:r w:rsidR="00456B83">
        <w:t>below</w:t>
      </w:r>
      <w:r w:rsidR="00FC3B8A">
        <w:t xml:space="preserve">. </w:t>
      </w:r>
      <w:r w:rsidR="008A5B04">
        <w:t xml:space="preserve">For now, </w:t>
      </w:r>
      <w:r w:rsidR="00912D61" w:rsidRPr="00912D61">
        <w:t xml:space="preserve">what these formulations </w:t>
      </w:r>
      <w:r w:rsidR="001E433C">
        <w:t xml:space="preserve">indicate </w:t>
      </w:r>
      <w:r w:rsidR="00912D61" w:rsidRPr="00912D61">
        <w:t xml:space="preserve">is that the relation between object and referent is again one of </w:t>
      </w:r>
      <w:r w:rsidR="00912D61" w:rsidRPr="00912D61">
        <w:rPr>
          <w:i/>
        </w:rPr>
        <w:t>representation</w:t>
      </w:r>
      <w:r w:rsidR="00912D61" w:rsidRPr="00912D61">
        <w:t xml:space="preserve">. Within the representative claim we find a proliferation of representations. </w:t>
      </w:r>
    </w:p>
    <w:p w14:paraId="27053933" w14:textId="3EDD68FD" w:rsidR="00843186" w:rsidRDefault="0019468A" w:rsidP="00437967">
      <w:pPr>
        <w:pStyle w:val="BodyTextFirstIndent"/>
        <w:spacing w:line="480" w:lineRule="auto"/>
      </w:pPr>
      <w:r>
        <w:t>This, in a w</w:t>
      </w:r>
      <w:r w:rsidR="00A07272">
        <w:t>ay, is precisely Saward’s point.</w:t>
      </w:r>
      <w:r>
        <w:t xml:space="preserve"> </w:t>
      </w:r>
      <w:r w:rsidR="00B65372">
        <w:t xml:space="preserve">He insists </w:t>
      </w:r>
      <w:r w:rsidR="00387E7F">
        <w:t xml:space="preserve">that </w:t>
      </w:r>
      <w:r w:rsidR="004B592A">
        <w:t>a</w:t>
      </w:r>
      <w:r w:rsidR="004B592A" w:rsidRPr="00912D61">
        <w:t>ll political</w:t>
      </w:r>
      <w:r w:rsidR="004B592A" w:rsidRPr="00912D61">
        <w:rPr>
          <w:i/>
        </w:rPr>
        <w:t xml:space="preserve"> </w:t>
      </w:r>
      <w:r w:rsidR="004B592A" w:rsidRPr="00912D61">
        <w:t>representation involves some aesthetic</w:t>
      </w:r>
      <w:r w:rsidR="004B592A" w:rsidRPr="00912D61">
        <w:rPr>
          <w:i/>
        </w:rPr>
        <w:t xml:space="preserve"> </w:t>
      </w:r>
      <w:r w:rsidR="004B592A" w:rsidRPr="00912D61">
        <w:t xml:space="preserve">element: “At the heart of the act of representing is the depicting of a constituency </w:t>
      </w:r>
      <w:r w:rsidR="004B592A" w:rsidRPr="00912D61">
        <w:rPr>
          <w:i/>
        </w:rPr>
        <w:t xml:space="preserve">as </w:t>
      </w:r>
      <w:r w:rsidR="004B592A" w:rsidRPr="00912D61">
        <w:t>this or that, as requiring this or that, as havin</w:t>
      </w:r>
      <w:r w:rsidR="00BE5F50">
        <w:t>g this or that set of interests</w:t>
      </w:r>
      <w:r w:rsidR="004B592A" w:rsidRPr="00912D61">
        <w:t>”</w:t>
      </w:r>
      <w:r w:rsidR="004A62FE">
        <w:t xml:space="preserve"> </w:t>
      </w:r>
      <w:r w:rsidR="00D56F5E">
        <w:rPr>
          <w:noProof/>
        </w:rPr>
        <w:t>(2010, 71)</w:t>
      </w:r>
      <w:r w:rsidR="004A62FE">
        <w:t>.</w:t>
      </w:r>
      <w:r w:rsidR="000217B1" w:rsidRPr="000217B1">
        <w:t xml:space="preserve"> </w:t>
      </w:r>
      <w:r w:rsidR="00BE5F50" w:rsidRPr="00912D61">
        <w:t xml:space="preserve">Of course, depicting </w:t>
      </w:r>
      <w:r w:rsidR="00BE5F50" w:rsidRPr="00912D61">
        <w:rPr>
          <w:i/>
        </w:rPr>
        <w:t xml:space="preserve">is </w:t>
      </w:r>
      <w:r w:rsidR="00BE5F50" w:rsidRPr="00912D61">
        <w:t>represent</w:t>
      </w:r>
      <w:r w:rsidR="00BE5F50">
        <w:t xml:space="preserve">ing, in the sense of portraying. </w:t>
      </w:r>
      <w:r w:rsidR="00700EA3">
        <w:t xml:space="preserve">This is </w:t>
      </w:r>
      <w:r w:rsidR="00BE5F50">
        <w:t>Saward’s core idea</w:t>
      </w:r>
      <w:r w:rsidR="00700EA3">
        <w:t xml:space="preserve">: </w:t>
      </w:r>
      <w:r w:rsidR="008473AB" w:rsidRPr="00912D61">
        <w:t xml:space="preserve">that </w:t>
      </w:r>
      <w:r w:rsidR="00A217F8">
        <w:t>in order to be a representative</w:t>
      </w:r>
      <w:r w:rsidR="009C4E00">
        <w:t xml:space="preserve"> </w:t>
      </w:r>
      <w:r w:rsidR="00A217F8">
        <w:t>(</w:t>
      </w:r>
      <w:r w:rsidR="009C4E00">
        <w:t xml:space="preserve">someone </w:t>
      </w:r>
      <w:r w:rsidR="003D058B">
        <w:t xml:space="preserve">who </w:t>
      </w:r>
      <w:r w:rsidR="009C4E00">
        <w:t>act</w:t>
      </w:r>
      <w:r w:rsidR="003D058B">
        <w:t>s</w:t>
      </w:r>
      <w:r w:rsidR="009C4E00">
        <w:t xml:space="preserve"> for </w:t>
      </w:r>
      <w:r w:rsidR="00241FBA">
        <w:t>a constituency</w:t>
      </w:r>
      <w:r w:rsidR="00A217F8">
        <w:t>)</w:t>
      </w:r>
      <w:r w:rsidR="009C4E00">
        <w:t>,</w:t>
      </w:r>
      <w:r w:rsidR="00BB635D">
        <w:t xml:space="preserve"> you must be successfully portrayed as such; </w:t>
      </w:r>
      <w:r w:rsidR="008473AB" w:rsidRPr="00912D61">
        <w:t xml:space="preserve">and this in turn involves portraying the represented in one way or </w:t>
      </w:r>
      <w:r w:rsidR="008473AB" w:rsidRPr="00912D61">
        <w:lastRenderedPageBreak/>
        <w:t>another</w:t>
      </w:r>
      <w:r w:rsidR="005A2A77">
        <w:t>.</w:t>
      </w:r>
      <w:r w:rsidR="00457068">
        <w:t xml:space="preserve"> </w:t>
      </w:r>
      <w:r w:rsidR="00963373">
        <w:t>S</w:t>
      </w:r>
      <w:r w:rsidR="0027322A">
        <w:t xml:space="preserve">o Saward </w:t>
      </w:r>
      <w:r w:rsidR="000A1596">
        <w:t xml:space="preserve">invokes </w:t>
      </w:r>
      <w:r w:rsidR="008D7D31">
        <w:t xml:space="preserve">representation in the sense of portrayal </w:t>
      </w:r>
      <w:r w:rsidR="000A1596" w:rsidRPr="00912D61">
        <w:t>to explain</w:t>
      </w:r>
      <w:r w:rsidR="00663FAF">
        <w:t xml:space="preserve"> representation in the sense of acting</w:t>
      </w:r>
      <w:r w:rsidR="00CE1929">
        <w:t>-</w:t>
      </w:r>
      <w:r w:rsidR="00663FAF">
        <w:t>for</w:t>
      </w:r>
      <w:r w:rsidR="00CE1929">
        <w:t>-</w:t>
      </w:r>
      <w:r w:rsidR="00663FAF">
        <w:t>others</w:t>
      </w:r>
      <w:r w:rsidR="0027322A">
        <w:t xml:space="preserve">. </w:t>
      </w:r>
      <w:r w:rsidR="005F329C">
        <w:t xml:space="preserve">The question is whether his </w:t>
      </w:r>
      <w:r w:rsidR="00241FBA">
        <w:t xml:space="preserve">theoretical </w:t>
      </w:r>
      <w:r w:rsidR="005F329C">
        <w:t xml:space="preserve">framework </w:t>
      </w:r>
      <w:r w:rsidR="00A357A5">
        <w:t xml:space="preserve">is adequate for the task. </w:t>
      </w:r>
      <w:r w:rsidR="009D1A3A">
        <w:t xml:space="preserve">Let’s examine </w:t>
      </w:r>
      <w:r w:rsidR="00AD1766">
        <w:t>this</w:t>
      </w:r>
      <w:r w:rsidR="009D1A3A">
        <w:t xml:space="preserve"> more closely. </w:t>
      </w:r>
    </w:p>
    <w:p w14:paraId="0BE78E41" w14:textId="77777777" w:rsidR="00027ED5" w:rsidRPr="00F92AEF" w:rsidRDefault="00027ED5" w:rsidP="00437967">
      <w:pPr>
        <w:pStyle w:val="BodyTextFirstIndent"/>
        <w:spacing w:line="480" w:lineRule="auto"/>
      </w:pPr>
    </w:p>
    <w:p w14:paraId="0002AE5A" w14:textId="62EB58CB" w:rsidR="00A06863" w:rsidRDefault="0090566B" w:rsidP="00437967">
      <w:pPr>
        <w:pStyle w:val="Heading3"/>
        <w:rPr>
          <w:i w:val="0"/>
        </w:rPr>
      </w:pPr>
      <w:r>
        <w:t>R</w:t>
      </w:r>
      <w:r w:rsidR="00A06863">
        <w:t>epresentation</w:t>
      </w:r>
      <w:r w:rsidR="002B308E">
        <w:t>-</w:t>
      </w:r>
      <w:r w:rsidR="00A06863">
        <w:rPr>
          <w:i w:val="0"/>
        </w:rPr>
        <w:t>as</w:t>
      </w:r>
    </w:p>
    <w:p w14:paraId="79BEA792" w14:textId="1964A93B" w:rsidR="00064199" w:rsidRPr="005011D9" w:rsidRDefault="00890501" w:rsidP="00437967">
      <w:pPr>
        <w:pStyle w:val="BodyText"/>
        <w:spacing w:line="480" w:lineRule="auto"/>
      </w:pPr>
      <w:r>
        <w:t xml:space="preserve">This section </w:t>
      </w:r>
      <w:r w:rsidR="00BC032D">
        <w:t xml:space="preserve">explicates </w:t>
      </w:r>
      <w:r w:rsidR="00455741">
        <w:t>the</w:t>
      </w:r>
      <w:r w:rsidR="00CE64F7">
        <w:t xml:space="preserve"> basic</w:t>
      </w:r>
      <w:r w:rsidR="00455741">
        <w:t xml:space="preserve"> idea that </w:t>
      </w:r>
      <w:r w:rsidR="00DB3F7A">
        <w:t xml:space="preserve">there is a logical difference between </w:t>
      </w:r>
      <w:r w:rsidR="00EF624B">
        <w:t xml:space="preserve">relations of </w:t>
      </w:r>
      <w:r>
        <w:t xml:space="preserve">representative agency and representation-as, </w:t>
      </w:r>
      <w:r w:rsidR="00D74D12">
        <w:t xml:space="preserve">and </w:t>
      </w:r>
      <w:r w:rsidR="005800E2">
        <w:t>uses that insight to show</w:t>
      </w:r>
      <w:r w:rsidR="00BC032D">
        <w:t xml:space="preserve"> that Saward’s framework </w:t>
      </w:r>
      <w:r w:rsidR="00EE66B4">
        <w:t xml:space="preserve">fails to </w:t>
      </w:r>
      <w:r w:rsidR="00BC032D">
        <w:t>capture something crucial about the latter.</w:t>
      </w:r>
      <w:r w:rsidR="00A66054">
        <w:t xml:space="preserve"> I proceed by way of an example</w:t>
      </w:r>
      <w:r w:rsidR="00D13B5F">
        <w:t xml:space="preserve">, </w:t>
      </w:r>
      <w:r w:rsidR="00455741">
        <w:t>offer</w:t>
      </w:r>
      <w:r w:rsidR="00D13B5F">
        <w:t>ing</w:t>
      </w:r>
      <w:r w:rsidR="00455741">
        <w:t xml:space="preserve"> two statements about relations of representation that might occur in the same situation. </w:t>
      </w:r>
      <w:r w:rsidR="00822524">
        <w:t>When</w:t>
      </w:r>
      <w:r w:rsidR="005548EE">
        <w:t xml:space="preserve"> try</w:t>
      </w:r>
      <w:r w:rsidR="00822524">
        <w:t>ing</w:t>
      </w:r>
      <w:r w:rsidR="005548EE">
        <w:t xml:space="preserve"> to a</w:t>
      </w:r>
      <w:r w:rsidR="00455741">
        <w:t>pply Saward’s framework to each</w:t>
      </w:r>
      <w:r w:rsidR="005548EE">
        <w:t xml:space="preserve"> statement, we will find that </w:t>
      </w:r>
      <w:r w:rsidR="00DC4352">
        <w:t xml:space="preserve">it </w:t>
      </w:r>
      <w:r w:rsidR="005548EE">
        <w:t>cannot</w:t>
      </w:r>
      <w:r w:rsidR="00BE745E">
        <w:t xml:space="preserve"> </w:t>
      </w:r>
      <w:r w:rsidR="005548EE">
        <w:t xml:space="preserve">identify all the salient elements </w:t>
      </w:r>
      <w:r w:rsidR="00AD1766">
        <w:t>in the case of</w:t>
      </w:r>
      <w:r w:rsidR="005548EE">
        <w:t xml:space="preserve"> r</w:t>
      </w:r>
      <w:r w:rsidR="00D13B5F">
        <w:t>epresentation-as</w:t>
      </w:r>
      <w:r w:rsidR="00BE745E">
        <w:t>.</w:t>
      </w:r>
    </w:p>
    <w:p w14:paraId="222F843A" w14:textId="4995F012" w:rsidR="00064199" w:rsidRDefault="00423789" w:rsidP="00437967">
      <w:pPr>
        <w:pStyle w:val="BodyTextFirstIndent"/>
        <w:spacing w:line="480" w:lineRule="auto"/>
      </w:pPr>
      <w:r>
        <w:t xml:space="preserve">For purposes of exposition, </w:t>
      </w:r>
      <w:r w:rsidR="002B4481">
        <w:t>I</w:t>
      </w:r>
      <w:r w:rsidR="00393295">
        <w:t xml:space="preserve"> deploy a</w:t>
      </w:r>
      <w:r w:rsidR="00170760">
        <w:t>n</w:t>
      </w:r>
      <w:r w:rsidR="00393295">
        <w:t xml:space="preserve"> example from a </w:t>
      </w:r>
      <w:r w:rsidR="00D901E3">
        <w:t xml:space="preserve">juridical </w:t>
      </w:r>
      <w:r w:rsidR="00393295">
        <w:t xml:space="preserve">context: a trial. </w:t>
      </w:r>
      <w:r w:rsidR="00F61D76">
        <w:t>F</w:t>
      </w:r>
      <w:r w:rsidR="00393295">
        <w:t xml:space="preserve">amiliar controversies abound as soon as we consider political examples. What is it for an MP to represent a constituency, an activist the disadvantaged, or the government its people? </w:t>
      </w:r>
      <w:r w:rsidR="00EB3359">
        <w:t>By using a</w:t>
      </w:r>
      <w:r w:rsidR="00393295">
        <w:t xml:space="preserve"> </w:t>
      </w:r>
      <w:r w:rsidR="001B36BC">
        <w:t>legal</w:t>
      </w:r>
      <w:r w:rsidR="00393295">
        <w:t xml:space="preserve"> </w:t>
      </w:r>
      <w:r w:rsidR="00EB3359">
        <w:t xml:space="preserve">analogy, </w:t>
      </w:r>
      <w:r w:rsidR="00393295">
        <w:t xml:space="preserve">I do not mean to suggest that </w:t>
      </w:r>
      <w:r w:rsidR="00393295" w:rsidRPr="00360595">
        <w:t>political</w:t>
      </w:r>
      <w:r w:rsidR="00393295">
        <w:t xml:space="preserve"> representation must necessarily take place in a formal setting, that the responsibilities of political representatives are the same as those of legal representatives, or that representative agency is always a one-on-one relationship between individuals. </w:t>
      </w:r>
      <w:r w:rsidR="00EB3359">
        <w:t>As we shall see later on,</w:t>
      </w:r>
      <w:r w:rsidR="007159EE">
        <w:t xml:space="preserve"> however,</w:t>
      </w:r>
      <w:r w:rsidR="00EB3359">
        <w:t xml:space="preserve"> </w:t>
      </w:r>
      <w:r w:rsidR="00F61D76">
        <w:t>i</w:t>
      </w:r>
      <w:r w:rsidR="007159EE">
        <w:t>n political contexts</w:t>
      </w:r>
      <w:r w:rsidR="00822524">
        <w:t xml:space="preserve"> the two forms of relation come</w:t>
      </w:r>
      <w:r w:rsidR="00EB3359">
        <w:t xml:space="preserve"> apart in analogous ways</w:t>
      </w:r>
      <w:r w:rsidR="00822524">
        <w:t xml:space="preserve">. </w:t>
      </w:r>
    </w:p>
    <w:p w14:paraId="0F9C553C" w14:textId="41F01A76" w:rsidR="000A0932" w:rsidRPr="000A0932" w:rsidRDefault="008B009B" w:rsidP="00437967">
      <w:pPr>
        <w:pStyle w:val="BodyTextFirstIndent"/>
        <w:spacing w:line="480" w:lineRule="auto"/>
      </w:pPr>
      <w:r>
        <w:t>C</w:t>
      </w:r>
      <w:r w:rsidR="00912D61" w:rsidRPr="00912D61">
        <w:t xml:space="preserve">ompare the following </w:t>
      </w:r>
      <w:r w:rsidR="001F0A62">
        <w:t>statements</w:t>
      </w:r>
      <w:r w:rsidR="00912D61" w:rsidRPr="00912D61">
        <w:t xml:space="preserve">: </w:t>
      </w:r>
    </w:p>
    <w:p w14:paraId="78537653" w14:textId="5836ACAA" w:rsidR="00912D61" w:rsidRPr="00912D61" w:rsidRDefault="00912D61" w:rsidP="00437967">
      <w:pPr>
        <w:pStyle w:val="BodyTextFirstIndent"/>
        <w:numPr>
          <w:ilvl w:val="0"/>
          <w:numId w:val="3"/>
        </w:numPr>
        <w:spacing w:before="120" w:after="120" w:line="480" w:lineRule="auto"/>
      </w:pPr>
      <w:r w:rsidRPr="00912D61">
        <w:t xml:space="preserve">The lawyer represents </w:t>
      </w:r>
      <w:r w:rsidR="00DA4A9D">
        <w:t>her</w:t>
      </w:r>
      <w:r w:rsidRPr="00912D61">
        <w:t xml:space="preserve"> client before the court. </w:t>
      </w:r>
    </w:p>
    <w:p w14:paraId="7B7EA6BA" w14:textId="7F24AABA" w:rsidR="000A0932" w:rsidRDefault="00912D61" w:rsidP="00437967">
      <w:pPr>
        <w:pStyle w:val="BodyTextFirstIndent"/>
        <w:numPr>
          <w:ilvl w:val="0"/>
          <w:numId w:val="3"/>
        </w:numPr>
        <w:spacing w:after="120" w:line="480" w:lineRule="auto"/>
      </w:pPr>
      <w:r w:rsidRPr="00912D61">
        <w:lastRenderedPageBreak/>
        <w:t xml:space="preserve">In </w:t>
      </w:r>
      <w:r w:rsidR="00DA4A9D">
        <w:t xml:space="preserve">her </w:t>
      </w:r>
      <w:r w:rsidRPr="00912D61">
        <w:t xml:space="preserve">closing statement to the jury, the lawyer represents </w:t>
      </w:r>
      <w:r w:rsidR="00DA4A9D">
        <w:t xml:space="preserve">her </w:t>
      </w:r>
      <w:r w:rsidRPr="00912D61">
        <w:t>client as an innocent bystander.</w:t>
      </w:r>
    </w:p>
    <w:p w14:paraId="620885F5" w14:textId="1827BE07" w:rsidR="00D553E5" w:rsidRDefault="000F4060" w:rsidP="00437967">
      <w:pPr>
        <w:pStyle w:val="BodyTextFirstIndent"/>
        <w:spacing w:line="480" w:lineRule="auto"/>
        <w:ind w:firstLine="0"/>
      </w:pPr>
      <w:r>
        <w:t>Each statement posits a relation of r</w:t>
      </w:r>
      <w:r w:rsidR="00B9709D">
        <w:t xml:space="preserve">epresentation. </w:t>
      </w:r>
      <w:r w:rsidR="00C516F3">
        <w:t xml:space="preserve">But the relations differ in a number of respects. First, they differ as to their </w:t>
      </w:r>
      <w:proofErr w:type="spellStart"/>
      <w:r w:rsidR="00C516F3">
        <w:rPr>
          <w:i/>
        </w:rPr>
        <w:t>relata</w:t>
      </w:r>
      <w:proofErr w:type="spellEnd"/>
      <w:r w:rsidR="00C516F3">
        <w:t xml:space="preserve">, the things they </w:t>
      </w:r>
      <w:r w:rsidR="00003215">
        <w:t>consider as standing in a relation of representation</w:t>
      </w:r>
      <w:r w:rsidR="00C516F3">
        <w:t>: (a) talks of a relation between two individuals, whereas (b) invokes a relation between a statement (made by an individual)</w:t>
      </w:r>
      <w:r w:rsidR="0034615B">
        <w:t>,</w:t>
      </w:r>
      <w:r w:rsidR="00C516F3">
        <w:t xml:space="preserve"> an individual</w:t>
      </w:r>
      <w:r w:rsidR="0034615B">
        <w:t xml:space="preserve">, and an </w:t>
      </w:r>
      <w:r w:rsidR="005901C2">
        <w:t xml:space="preserve">account of </w:t>
      </w:r>
      <w:r w:rsidR="00A760A9">
        <w:t xml:space="preserve">a </w:t>
      </w:r>
      <w:r w:rsidR="0038109D">
        <w:t xml:space="preserve">person’s </w:t>
      </w:r>
      <w:r w:rsidR="005901C2">
        <w:t xml:space="preserve">role </w:t>
      </w:r>
      <w:r w:rsidR="00AF2150">
        <w:t xml:space="preserve">in </w:t>
      </w:r>
      <w:r w:rsidR="00DB0977">
        <w:t>some</w:t>
      </w:r>
      <w:r w:rsidR="00AF2150">
        <w:t xml:space="preserve"> </w:t>
      </w:r>
      <w:r w:rsidR="007402BA">
        <w:t>incident</w:t>
      </w:r>
      <w:r w:rsidR="00C516F3">
        <w:t xml:space="preserve">. </w:t>
      </w:r>
      <w:r w:rsidR="007A258A">
        <w:t xml:space="preserve">Second, they differ </w:t>
      </w:r>
      <w:r w:rsidR="00EB01F2">
        <w:t xml:space="preserve">semantically, or with respect to the </w:t>
      </w:r>
      <w:r w:rsidR="007E6F7B">
        <w:t>sense</w:t>
      </w:r>
      <w:r w:rsidR="007E00E6">
        <w:t xml:space="preserve"> of</w:t>
      </w:r>
      <w:r w:rsidR="00EB01F2">
        <w:t xml:space="preserve"> </w:t>
      </w:r>
      <w:r w:rsidR="002303B5">
        <w:t xml:space="preserve">the </w:t>
      </w:r>
      <w:r w:rsidR="00EB01F2">
        <w:t>relation involved.</w:t>
      </w:r>
      <w:r w:rsidR="007A258A">
        <w:t xml:space="preserve">  </w:t>
      </w:r>
      <w:r>
        <w:t>“</w:t>
      </w:r>
      <w:r w:rsidR="00EB01F2">
        <w:t>R</w:t>
      </w:r>
      <w:r>
        <w:t>epresentation”</w:t>
      </w:r>
      <w:r w:rsidR="00912D61" w:rsidRPr="00912D61">
        <w:t xml:space="preserve"> means </w:t>
      </w:r>
      <w:r w:rsidR="002B308E">
        <w:t>different</w:t>
      </w:r>
      <w:r w:rsidR="00B9709D">
        <w:t xml:space="preserve"> </w:t>
      </w:r>
      <w:r w:rsidR="00A7180A">
        <w:t xml:space="preserve">things </w:t>
      </w:r>
      <w:r w:rsidR="00B9709D">
        <w:t xml:space="preserve">in both cases: being someone’s representative </w:t>
      </w:r>
      <w:r w:rsidR="002B308E">
        <w:t xml:space="preserve">in (a) and </w:t>
      </w:r>
      <w:r w:rsidR="00334A8B">
        <w:t>portray</w:t>
      </w:r>
      <w:r w:rsidR="002B308E">
        <w:t>ing</w:t>
      </w:r>
      <w:r w:rsidR="00C373A2">
        <w:t xml:space="preserve"> </w:t>
      </w:r>
      <w:r w:rsidR="005565A6">
        <w:t xml:space="preserve">them </w:t>
      </w:r>
      <w:r w:rsidR="002B308E">
        <w:t>in</w:t>
      </w:r>
      <w:r w:rsidR="005565A6">
        <w:t xml:space="preserve"> some way</w:t>
      </w:r>
      <w:r w:rsidR="002B308E">
        <w:t xml:space="preserve"> </w:t>
      </w:r>
      <w:r w:rsidR="009569EB">
        <w:t xml:space="preserve">in </w:t>
      </w:r>
      <w:r w:rsidR="002B308E">
        <w:t>(b)</w:t>
      </w:r>
      <w:r w:rsidR="00912D61" w:rsidRPr="00912D61">
        <w:t xml:space="preserve">. </w:t>
      </w:r>
      <w:r w:rsidR="007A258A">
        <w:t>Third,</w:t>
      </w:r>
      <w:r w:rsidR="00B65531">
        <w:t xml:space="preserve"> </w:t>
      </w:r>
      <w:r w:rsidR="00912D61" w:rsidRPr="00912D61">
        <w:t>the</w:t>
      </w:r>
      <w:r w:rsidR="00731AED">
        <w:t xml:space="preserve">y differ in the number of </w:t>
      </w:r>
      <w:proofErr w:type="spellStart"/>
      <w:r w:rsidR="00731AED" w:rsidRPr="00731AED">
        <w:rPr>
          <w:i/>
        </w:rPr>
        <w:t>relata</w:t>
      </w:r>
      <w:proofErr w:type="spellEnd"/>
      <w:r w:rsidR="00912D61" w:rsidRPr="00912D61">
        <w:t>: the relation of subject and object in (a) is dyadic (</w:t>
      </w:r>
      <w:r w:rsidR="00912D61" w:rsidRPr="00912D61">
        <w:rPr>
          <w:i/>
        </w:rPr>
        <w:t>x</w:t>
      </w:r>
      <w:r w:rsidR="00912D61" w:rsidRPr="00912D61">
        <w:t xml:space="preserve"> represents </w:t>
      </w:r>
      <w:r w:rsidR="00912D61" w:rsidRPr="00912D61">
        <w:rPr>
          <w:i/>
        </w:rPr>
        <w:t>y</w:t>
      </w:r>
      <w:r w:rsidR="00DF59FB">
        <w:t>), whereas in (b) it is triadic</w:t>
      </w:r>
      <w:r w:rsidR="00912D61" w:rsidRPr="00912D61">
        <w:t xml:space="preserve"> </w:t>
      </w:r>
      <w:r w:rsidR="00DF59FB">
        <w:t>(</w:t>
      </w:r>
      <w:r w:rsidR="00912D61" w:rsidRPr="00912D61">
        <w:rPr>
          <w:i/>
        </w:rPr>
        <w:t xml:space="preserve">x </w:t>
      </w:r>
      <w:r w:rsidR="00912D61" w:rsidRPr="00912D61">
        <w:t xml:space="preserve">represents </w:t>
      </w:r>
      <w:r w:rsidR="00912D61" w:rsidRPr="00912D61">
        <w:rPr>
          <w:i/>
        </w:rPr>
        <w:t>y</w:t>
      </w:r>
      <w:r w:rsidR="00912D61" w:rsidRPr="00912D61">
        <w:t xml:space="preserve"> as </w:t>
      </w:r>
      <w:r w:rsidR="00912D61" w:rsidRPr="00912D61">
        <w:rPr>
          <w:i/>
        </w:rPr>
        <w:t>z</w:t>
      </w:r>
      <w:r w:rsidR="00DF59FB">
        <w:t>)</w:t>
      </w:r>
      <w:r w:rsidR="00912D61" w:rsidRPr="00912D61">
        <w:t>.</w:t>
      </w:r>
      <w:r w:rsidR="004E0F76">
        <w:t xml:space="preserve"> </w:t>
      </w:r>
    </w:p>
    <w:p w14:paraId="1A819601" w14:textId="6779635B" w:rsidR="005548EE" w:rsidRDefault="00184287" w:rsidP="00437967">
      <w:pPr>
        <w:pStyle w:val="BodyTextFirstIndent"/>
        <w:spacing w:line="480" w:lineRule="auto"/>
      </w:pPr>
      <w:r>
        <w:t xml:space="preserve">This last point </w:t>
      </w:r>
      <w:r w:rsidR="00974C25">
        <w:t xml:space="preserve">is crucial to my argument. </w:t>
      </w:r>
      <w:r w:rsidR="00781831">
        <w:t>By c</w:t>
      </w:r>
      <w:r w:rsidR="00974C25">
        <w:t xml:space="preserve">alling this an aspect of the </w:t>
      </w:r>
      <w:r w:rsidR="00CD44BA" w:rsidRPr="00974C25">
        <w:rPr>
          <w:i/>
        </w:rPr>
        <w:t xml:space="preserve">logical form </w:t>
      </w:r>
      <w:r w:rsidR="00974C25">
        <w:t xml:space="preserve">of the </w:t>
      </w:r>
      <w:r w:rsidR="00AB386A">
        <w:t>relations</w:t>
      </w:r>
      <w:r w:rsidR="00781831">
        <w:t xml:space="preserve">, I mean to </w:t>
      </w:r>
      <w:r w:rsidR="00B63BE0">
        <w:t xml:space="preserve">highlight </w:t>
      </w:r>
      <w:r w:rsidR="006865CC">
        <w:t xml:space="preserve">that it is </w:t>
      </w:r>
      <w:r w:rsidR="008E426E">
        <w:t>something about the</w:t>
      </w:r>
      <w:r w:rsidR="00AB386A">
        <w:t>ir</w:t>
      </w:r>
      <w:r w:rsidR="008E426E">
        <w:t xml:space="preserve"> structure at the most abstract</w:t>
      </w:r>
      <w:r w:rsidR="00C8314C">
        <w:t xml:space="preserve"> level</w:t>
      </w:r>
      <w:r w:rsidR="005339F5">
        <w:t xml:space="preserve">: whether it </w:t>
      </w:r>
      <w:r w:rsidR="00EC30F0">
        <w:t xml:space="preserve">involves </w:t>
      </w:r>
      <w:r w:rsidR="005339F5">
        <w:t xml:space="preserve">two or three </w:t>
      </w:r>
      <w:proofErr w:type="spellStart"/>
      <w:r w:rsidR="00EC30F0" w:rsidRPr="00EC30F0">
        <w:rPr>
          <w:i/>
        </w:rPr>
        <w:t>relata</w:t>
      </w:r>
      <w:proofErr w:type="spellEnd"/>
      <w:r w:rsidR="008E426E">
        <w:t>.</w:t>
      </w:r>
      <w:r w:rsidR="00DD3B83" w:rsidRPr="00DE333B">
        <w:rPr>
          <w:rStyle w:val="FootnoteReference"/>
        </w:rPr>
        <w:footnoteReference w:id="3"/>
      </w:r>
      <w:r w:rsidR="008E426E">
        <w:t xml:space="preserve"> </w:t>
      </w:r>
      <w:r w:rsidR="004F5E76">
        <w:t xml:space="preserve">To say that relations of representation have such a structure is not to make a controversial metaphysical claim. </w:t>
      </w:r>
      <w:r w:rsidR="00E2630E">
        <w:t xml:space="preserve">Whether one thinks </w:t>
      </w:r>
      <w:r w:rsidR="0017278C">
        <w:t xml:space="preserve">of </w:t>
      </w:r>
      <w:r w:rsidR="00D87AC0">
        <w:t xml:space="preserve">such </w:t>
      </w:r>
      <w:r w:rsidR="0017278C">
        <w:t xml:space="preserve">relations as </w:t>
      </w:r>
      <w:r w:rsidR="00E2630E">
        <w:t xml:space="preserve">existing prior to </w:t>
      </w:r>
      <w:r w:rsidR="0017278C">
        <w:t xml:space="preserve">claims about them, or as brought </w:t>
      </w:r>
      <w:r w:rsidR="00E2630E">
        <w:t>into being</w:t>
      </w:r>
      <w:r w:rsidR="0017278C">
        <w:t xml:space="preserve"> by such claims, either way the relation</w:t>
      </w:r>
      <w:r w:rsidR="00987CE1">
        <w:t>s</w:t>
      </w:r>
      <w:r w:rsidR="0017278C">
        <w:t xml:space="preserve"> (and claim</w:t>
      </w:r>
      <w:r w:rsidR="001605F5">
        <w:t>s</w:t>
      </w:r>
      <w:r w:rsidR="0017278C">
        <w:t xml:space="preserve"> about </w:t>
      </w:r>
      <w:r w:rsidR="00987CE1">
        <w:t>them</w:t>
      </w:r>
      <w:r w:rsidR="00A54FEC">
        <w:t xml:space="preserve">) </w:t>
      </w:r>
      <w:r w:rsidR="00A061B6">
        <w:lastRenderedPageBreak/>
        <w:t>relate a certain number of terms</w:t>
      </w:r>
      <w:r w:rsidR="0017278C">
        <w:t>.</w:t>
      </w:r>
      <w:r w:rsidR="00CB03F4">
        <w:t xml:space="preserve"> </w:t>
      </w:r>
      <w:r w:rsidR="00481037">
        <w:t>My point is just to make that</w:t>
      </w:r>
      <w:r w:rsidR="00034A1D">
        <w:t xml:space="preserve"> explicit</w:t>
      </w:r>
      <w:r w:rsidR="00481037">
        <w:t xml:space="preserve">. </w:t>
      </w:r>
      <w:r w:rsidR="001C26C6">
        <w:t xml:space="preserve">So in describing these relations as dyadic and triadic, I do not mean to discard </w:t>
      </w:r>
      <w:r w:rsidR="00D87AC0">
        <w:t xml:space="preserve">contextual factors </w:t>
      </w:r>
      <w:r w:rsidR="00B553B0">
        <w:t>as unimportant</w:t>
      </w:r>
      <w:r w:rsidR="001C26C6">
        <w:t>—I am just focusing, for the moment, on the structure of the relation of representation posited in the statement.</w:t>
      </w:r>
      <w:r w:rsidR="000C4913">
        <w:t xml:space="preserve"> </w:t>
      </w:r>
    </w:p>
    <w:p w14:paraId="45C8AA0C" w14:textId="4906A2A7" w:rsidR="00571DD0" w:rsidRDefault="005548EE" w:rsidP="00437967">
      <w:pPr>
        <w:pStyle w:val="BodyTextFirstIndent"/>
        <w:spacing w:line="480" w:lineRule="auto"/>
      </w:pPr>
      <w:r>
        <w:t>D</w:t>
      </w:r>
      <w:r w:rsidR="00F61080">
        <w:t>espite the terminological overlap,</w:t>
      </w:r>
      <w:r w:rsidR="00005D0F">
        <w:t xml:space="preserve"> this distinction of </w:t>
      </w:r>
      <w:r w:rsidR="00005D0F" w:rsidRPr="00B90F04">
        <w:t>logical form</w:t>
      </w:r>
      <w:r w:rsidR="00005D0F" w:rsidRPr="00664BA9">
        <w:rPr>
          <w:i/>
        </w:rPr>
        <w:t xml:space="preserve"> </w:t>
      </w:r>
      <w:r w:rsidR="00005D0F">
        <w:t xml:space="preserve">should not be confused with </w:t>
      </w:r>
      <w:r w:rsidR="00990414">
        <w:t>the distinction between “dyadic” and “systemic” ac</w:t>
      </w:r>
      <w:r w:rsidR="00460F32">
        <w:t>c</w:t>
      </w:r>
      <w:r w:rsidR="00990414">
        <w:t xml:space="preserve">ounts of political representation proposed by Jane </w:t>
      </w:r>
      <w:proofErr w:type="spellStart"/>
      <w:r w:rsidR="00990414">
        <w:t>Mansbridge</w:t>
      </w:r>
      <w:proofErr w:type="spellEnd"/>
      <w:r w:rsidR="00990414">
        <w:t xml:space="preserve"> </w:t>
      </w:r>
      <w:r w:rsidR="00034A1D">
        <w:t>(2003)</w:t>
      </w:r>
      <w:r w:rsidR="007840FE">
        <w:t xml:space="preserve">. </w:t>
      </w:r>
      <w:proofErr w:type="spellStart"/>
      <w:r w:rsidR="007840FE">
        <w:t>Mansbridge</w:t>
      </w:r>
      <w:proofErr w:type="spellEnd"/>
      <w:r w:rsidR="007840FE">
        <w:t xml:space="preserve"> argues that political representation is poorly </w:t>
      </w:r>
      <w:r w:rsidR="00794E4D">
        <w:t>conceived when thought of</w:t>
      </w:r>
      <w:r w:rsidR="007840FE">
        <w:t xml:space="preserve"> </w:t>
      </w:r>
      <w:r w:rsidR="000379C9">
        <w:t xml:space="preserve">exclusively </w:t>
      </w:r>
      <w:r w:rsidR="007840FE">
        <w:t xml:space="preserve">in terms of </w:t>
      </w:r>
      <w:r w:rsidR="00354E3F">
        <w:t>a</w:t>
      </w:r>
      <w:r w:rsidR="007840FE">
        <w:t xml:space="preserve"> </w:t>
      </w:r>
      <w:r w:rsidR="00B26BED">
        <w:t xml:space="preserve">principal-agent </w:t>
      </w:r>
      <w:r w:rsidR="00354E3F">
        <w:t xml:space="preserve">relation </w:t>
      </w:r>
      <w:r w:rsidR="00486940">
        <w:t>between</w:t>
      </w:r>
      <w:r w:rsidR="007840FE">
        <w:t xml:space="preserve"> </w:t>
      </w:r>
      <w:r w:rsidR="00486940">
        <w:t xml:space="preserve">constituency and </w:t>
      </w:r>
      <w:r w:rsidR="00E5418A">
        <w:t>representative</w:t>
      </w:r>
      <w:r w:rsidR="007840FE">
        <w:t xml:space="preserve">; instead it should be </w:t>
      </w:r>
      <w:r w:rsidR="008825C2">
        <w:t>understood</w:t>
      </w:r>
      <w:r w:rsidR="007840FE">
        <w:t xml:space="preserve"> and evaluated </w:t>
      </w:r>
      <w:r w:rsidR="000379C9">
        <w:t>a</w:t>
      </w:r>
      <w:r w:rsidR="00D940A2">
        <w:t>t</w:t>
      </w:r>
      <w:r w:rsidR="000379C9">
        <w:t xml:space="preserve"> </w:t>
      </w:r>
      <w:r w:rsidR="007840FE">
        <w:t xml:space="preserve">a systemic level, where it </w:t>
      </w:r>
      <w:r w:rsidR="00F77B9D">
        <w:t>emerges from</w:t>
      </w:r>
      <w:r w:rsidR="007840FE">
        <w:t xml:space="preserve"> complex</w:t>
      </w:r>
      <w:r w:rsidR="005F3F3B">
        <w:t xml:space="preserve"> and ongoing</w:t>
      </w:r>
      <w:r w:rsidR="007840FE">
        <w:t xml:space="preserve"> interactions among a plurality of agents </w:t>
      </w:r>
      <w:r w:rsidR="00586BE7">
        <w:t>(</w:t>
      </w:r>
      <w:r w:rsidR="00F854AD">
        <w:t xml:space="preserve">voters, </w:t>
      </w:r>
      <w:r w:rsidR="00586BE7">
        <w:t>parties, media</w:t>
      </w:r>
      <w:r w:rsidR="00794E4D">
        <w:t>, interest groups and so on</w:t>
      </w:r>
      <w:r w:rsidR="00586BE7">
        <w:t>)</w:t>
      </w:r>
      <w:r w:rsidR="007840FE">
        <w:t>.</w:t>
      </w:r>
      <w:r w:rsidR="00B84B99">
        <w:t xml:space="preserve"> </w:t>
      </w:r>
      <w:proofErr w:type="spellStart"/>
      <w:r w:rsidR="00B84B99">
        <w:t>Mansbridge’s</w:t>
      </w:r>
      <w:proofErr w:type="spellEnd"/>
      <w:r w:rsidR="00B84B99">
        <w:t xml:space="preserve"> distinction is </w:t>
      </w:r>
      <w:r w:rsidR="00B84B99" w:rsidRPr="003F1D85">
        <w:t xml:space="preserve">ontological </w:t>
      </w:r>
      <w:r w:rsidR="00B84B99">
        <w:t xml:space="preserve">in that it pertains </w:t>
      </w:r>
      <w:r w:rsidR="00F30785">
        <w:t xml:space="preserve">to </w:t>
      </w:r>
      <w:r w:rsidR="00B6167D">
        <w:t xml:space="preserve">the </w:t>
      </w:r>
      <w:r w:rsidR="00B6167D" w:rsidRPr="00F30785">
        <w:rPr>
          <w:i/>
        </w:rPr>
        <w:t>kinds of things</w:t>
      </w:r>
      <w:r w:rsidR="00B6167D">
        <w:t xml:space="preserve"> that </w:t>
      </w:r>
      <w:r w:rsidR="00B84B99">
        <w:t xml:space="preserve">might </w:t>
      </w:r>
      <w:r w:rsidR="0057234B">
        <w:t>be said to be representative of something</w:t>
      </w:r>
      <w:r w:rsidR="00B6167D">
        <w:t xml:space="preserve"> </w:t>
      </w:r>
      <w:r w:rsidR="00BE4474">
        <w:t>(individual agents</w:t>
      </w:r>
      <w:r w:rsidR="00216053">
        <w:t xml:space="preserve"> vs. </w:t>
      </w:r>
      <w:r w:rsidR="00661891">
        <w:t>a</w:t>
      </w:r>
      <w:r w:rsidR="0057234B">
        <w:t xml:space="preserve"> </w:t>
      </w:r>
      <w:r w:rsidR="00216053">
        <w:t>system</w:t>
      </w:r>
      <w:r w:rsidR="000379C9">
        <w:t xml:space="preserve"> </w:t>
      </w:r>
      <w:r w:rsidR="0057234B">
        <w:t>as a whole</w:t>
      </w:r>
      <w:r w:rsidR="00216053">
        <w:t>)</w:t>
      </w:r>
      <w:r w:rsidR="00B84B99">
        <w:t xml:space="preserve">, </w:t>
      </w:r>
      <w:r w:rsidR="00B6167D">
        <w:t xml:space="preserve">whereas </w:t>
      </w:r>
      <w:r w:rsidR="00DC2521">
        <w:t xml:space="preserve">my focus is on </w:t>
      </w:r>
      <w:r w:rsidR="00B6167D">
        <w:t xml:space="preserve">the </w:t>
      </w:r>
      <w:r w:rsidR="00B33990">
        <w:t xml:space="preserve">logical </w:t>
      </w:r>
      <w:r w:rsidR="00B6167D" w:rsidRPr="003F1D85">
        <w:t xml:space="preserve">form </w:t>
      </w:r>
      <w:r w:rsidR="00B6167D">
        <w:t xml:space="preserve">of </w:t>
      </w:r>
      <w:r w:rsidR="008C706D">
        <w:t xml:space="preserve">the </w:t>
      </w:r>
      <w:r w:rsidR="00B6167D">
        <w:t>relation</w:t>
      </w:r>
      <w:r w:rsidR="00B67AE3">
        <w:t>s</w:t>
      </w:r>
      <w:r w:rsidR="008C706D">
        <w:t xml:space="preserve"> (two or three terms)</w:t>
      </w:r>
      <w:r w:rsidR="00B6167D">
        <w:t>.</w:t>
      </w:r>
      <w:r w:rsidR="00DD077D">
        <w:t xml:space="preserve"> </w:t>
      </w:r>
      <w:r w:rsidR="00CB2D72">
        <w:t>W</w:t>
      </w:r>
      <w:r w:rsidR="00360595">
        <w:t xml:space="preserve">hen we speak of </w:t>
      </w:r>
      <w:r w:rsidR="008E6FB2">
        <w:t>a</w:t>
      </w:r>
      <w:r w:rsidR="002B115E">
        <w:t>n entire</w:t>
      </w:r>
      <w:r w:rsidR="008E6FB2">
        <w:t xml:space="preserve"> </w:t>
      </w:r>
      <w:r w:rsidR="00360595">
        <w:t>system</w:t>
      </w:r>
      <w:r w:rsidR="008E6FB2">
        <w:t xml:space="preserve"> of governing institutions as </w:t>
      </w:r>
      <w:r w:rsidR="00360595">
        <w:t xml:space="preserve">representative of </w:t>
      </w:r>
      <w:r w:rsidR="008E6FB2">
        <w:t>a heterogeneous people, the</w:t>
      </w:r>
      <w:r w:rsidR="008E341D">
        <w:t xml:space="preserve">re are </w:t>
      </w:r>
      <w:r w:rsidR="00801EAF">
        <w:t xml:space="preserve">logically speaking </w:t>
      </w:r>
      <w:r w:rsidR="008E341D">
        <w:t>two terms to that relationship</w:t>
      </w:r>
      <w:r w:rsidR="00895205">
        <w:t xml:space="preserve"> </w:t>
      </w:r>
      <w:r w:rsidR="00D56EBA">
        <w:t>(</w:t>
      </w:r>
      <w:r w:rsidR="00895205">
        <w:t xml:space="preserve">although each </w:t>
      </w:r>
      <w:r w:rsidR="00D41BD1">
        <w:t xml:space="preserve">of them </w:t>
      </w:r>
      <w:r w:rsidR="00895205">
        <w:t>is ontologically complex</w:t>
      </w:r>
      <w:r w:rsidR="00D56EBA">
        <w:t xml:space="preserve"> </w:t>
      </w:r>
      <w:r w:rsidR="00137ADA">
        <w:t xml:space="preserve">and </w:t>
      </w:r>
      <w:proofErr w:type="gramStart"/>
      <w:r w:rsidR="00D56EBA">
        <w:t>perhaps</w:t>
      </w:r>
      <w:r w:rsidR="002B4AD0">
        <w:t xml:space="preserve"> </w:t>
      </w:r>
      <w:r w:rsidR="00137ADA">
        <w:t xml:space="preserve"> dependent</w:t>
      </w:r>
      <w:proofErr w:type="gramEnd"/>
      <w:r w:rsidR="00137ADA">
        <w:t xml:space="preserve"> on the other)</w:t>
      </w:r>
      <w:r w:rsidR="008E341D">
        <w:t>.</w:t>
      </w:r>
      <w:r w:rsidR="00DE4155">
        <w:t xml:space="preserve"> </w:t>
      </w:r>
    </w:p>
    <w:p w14:paraId="47A97D94" w14:textId="6AFC8AB7" w:rsidR="004F1D5D" w:rsidRPr="00912D61" w:rsidRDefault="002F602A" w:rsidP="00437967">
      <w:pPr>
        <w:pStyle w:val="BodyTextFirstIndent"/>
        <w:spacing w:line="480" w:lineRule="auto"/>
      </w:pPr>
      <w:r>
        <w:t xml:space="preserve">With those caveats </w:t>
      </w:r>
      <w:r w:rsidR="00A434A5">
        <w:t>in mind</w:t>
      </w:r>
      <w:r w:rsidR="004F1D5D">
        <w:t xml:space="preserve">, </w:t>
      </w:r>
      <w:r w:rsidR="00AF62EC">
        <w:t xml:space="preserve">let us try to </w:t>
      </w:r>
      <w:r w:rsidR="00912D61" w:rsidRPr="00912D61">
        <w:t xml:space="preserve">apply Saward’s framework to </w:t>
      </w:r>
      <w:r w:rsidR="000060A5">
        <w:t>each</w:t>
      </w:r>
      <w:r w:rsidR="00912D61" w:rsidRPr="00912D61">
        <w:t xml:space="preserve"> </w:t>
      </w:r>
      <w:r w:rsidR="000060A5">
        <w:t>statement</w:t>
      </w:r>
      <w:r w:rsidR="00912D61" w:rsidRPr="00912D61">
        <w:t xml:space="preserve">. </w:t>
      </w:r>
    </w:p>
    <w:p w14:paraId="43EECBD5" w14:textId="46D8EA1F" w:rsidR="00912D61" w:rsidRPr="00912D61" w:rsidRDefault="00912D61" w:rsidP="00437967">
      <w:pPr>
        <w:pStyle w:val="BodyTextFirstIndent"/>
        <w:numPr>
          <w:ilvl w:val="0"/>
          <w:numId w:val="4"/>
        </w:numPr>
        <w:spacing w:before="120" w:after="120" w:line="480" w:lineRule="auto"/>
      </w:pPr>
      <w:r w:rsidRPr="00912D61">
        <w:t xml:space="preserve">The lawyer (subject) represents </w:t>
      </w:r>
      <w:r w:rsidR="00DA4A9D">
        <w:t xml:space="preserve">her </w:t>
      </w:r>
      <w:r w:rsidRPr="00912D61">
        <w:t xml:space="preserve">client (object) before the court (audience). </w:t>
      </w:r>
    </w:p>
    <w:p w14:paraId="3B0E8CC3" w14:textId="4C3456D2" w:rsidR="00912D61" w:rsidRPr="00912D61" w:rsidRDefault="00107A62" w:rsidP="00437967">
      <w:pPr>
        <w:pStyle w:val="BodyTextFirstIndent"/>
        <w:spacing w:line="480" w:lineRule="auto"/>
        <w:ind w:firstLine="0"/>
      </w:pPr>
      <w:r>
        <w:t xml:space="preserve">Here </w:t>
      </w:r>
      <w:r w:rsidR="00912D61" w:rsidRPr="00912D61">
        <w:t xml:space="preserve">the subject is </w:t>
      </w:r>
      <w:r w:rsidR="00424665">
        <w:t xml:space="preserve">also the maker, </w:t>
      </w:r>
      <w:r w:rsidR="002B308E">
        <w:t>or</w:t>
      </w:r>
      <w:r w:rsidR="00912D61" w:rsidRPr="00912D61">
        <w:t xml:space="preserve"> perhaps </w:t>
      </w:r>
      <w:r w:rsidR="002B308E">
        <w:t>participants in legal practice collectively are the makers</w:t>
      </w:r>
      <w:r w:rsidR="00912D61" w:rsidRPr="00912D61">
        <w:t xml:space="preserve">. </w:t>
      </w:r>
      <w:r w:rsidR="004E3F3F">
        <w:t>T</w:t>
      </w:r>
      <w:r w:rsidR="0031135D">
        <w:t>he referent in</w:t>
      </w:r>
      <w:r w:rsidR="002B308E">
        <w:t xml:space="preserve"> Saward</w:t>
      </w:r>
      <w:r w:rsidR="0031135D">
        <w:t>’s terms</w:t>
      </w:r>
      <w:r w:rsidR="0067565C">
        <w:t xml:space="preserve"> would be </w:t>
      </w:r>
      <w:r w:rsidR="002B308E">
        <w:t>the client,</w:t>
      </w:r>
      <w:r w:rsidR="004F1D5D" w:rsidRPr="00912D61">
        <w:t xml:space="preserve"> not </w:t>
      </w:r>
      <w:r w:rsidR="004F1D5D" w:rsidRPr="00912D61">
        <w:rPr>
          <w:i/>
        </w:rPr>
        <w:t>qua</w:t>
      </w:r>
      <w:r w:rsidR="004F1D5D" w:rsidRPr="00912D61">
        <w:t xml:space="preserve"> c</w:t>
      </w:r>
      <w:r w:rsidR="002B308E">
        <w:t>lient but in other respects</w:t>
      </w:r>
      <w:r w:rsidR="00800713">
        <w:t>.</w:t>
      </w:r>
    </w:p>
    <w:p w14:paraId="383ADB46" w14:textId="00F518EF" w:rsidR="00912D61" w:rsidRPr="00912D61" w:rsidRDefault="00912D61" w:rsidP="00437967">
      <w:pPr>
        <w:pStyle w:val="BodyTextFirstIndent"/>
        <w:numPr>
          <w:ilvl w:val="0"/>
          <w:numId w:val="4"/>
        </w:numPr>
        <w:spacing w:before="120" w:after="120" w:line="480" w:lineRule="auto"/>
      </w:pPr>
      <w:r w:rsidRPr="00912D61">
        <w:lastRenderedPageBreak/>
        <w:t xml:space="preserve">In </w:t>
      </w:r>
      <w:r w:rsidR="00DA4A9D">
        <w:t xml:space="preserve">her </w:t>
      </w:r>
      <w:r w:rsidRPr="00912D61">
        <w:t xml:space="preserve">closing statement (subject), the lawyer (maker) represents </w:t>
      </w:r>
      <w:r w:rsidR="00DA4A9D">
        <w:t>her</w:t>
      </w:r>
      <w:r w:rsidRPr="00912D61">
        <w:t xml:space="preserve"> client (?) as an innocent bystander (?) to the jury (audience).</w:t>
      </w:r>
    </w:p>
    <w:p w14:paraId="44FADC61" w14:textId="7F64B70D" w:rsidR="00912D61" w:rsidRPr="00912D61" w:rsidRDefault="00F759A5" w:rsidP="00437967">
      <w:pPr>
        <w:pStyle w:val="BodyTextFirstIndent"/>
        <w:spacing w:line="480" w:lineRule="auto"/>
      </w:pPr>
      <w:r>
        <w:t>N</w:t>
      </w:r>
      <w:r w:rsidR="006F0970">
        <w:t xml:space="preserve">ote </w:t>
      </w:r>
      <w:r>
        <w:t xml:space="preserve">to begin </w:t>
      </w:r>
      <w:r w:rsidR="006F0970">
        <w:t xml:space="preserve">that the subject—what </w:t>
      </w:r>
      <w:r w:rsidR="00386698">
        <w:t>does the representing</w:t>
      </w:r>
      <w:r w:rsidR="00AD7595">
        <w:t>, put forward by the maker</w:t>
      </w:r>
      <w:r w:rsidR="006F0970">
        <w:t>—</w:t>
      </w:r>
      <w:r w:rsidR="000E4596">
        <w:t>is different</w:t>
      </w:r>
      <w:r w:rsidR="005847A0">
        <w:t xml:space="preserve"> in kind</w:t>
      </w:r>
      <w:r w:rsidR="00146DB8">
        <w:t>:</w:t>
      </w:r>
      <w:r w:rsidR="00912D61" w:rsidRPr="00912D61">
        <w:t xml:space="preserve"> </w:t>
      </w:r>
      <w:r w:rsidR="00146DB8">
        <w:t>i</w:t>
      </w:r>
      <w:r w:rsidR="00912D61" w:rsidRPr="00912D61">
        <w:t>n (a</w:t>
      </w:r>
      <w:r w:rsidR="00146DB8">
        <w:t xml:space="preserve">) it </w:t>
      </w:r>
      <w:r w:rsidR="00912D61" w:rsidRPr="00912D61">
        <w:t>is an agent</w:t>
      </w:r>
      <w:r w:rsidR="00BE2AD3">
        <w:t>,</w:t>
      </w:r>
      <w:r w:rsidR="00A473C9">
        <w:t xml:space="preserve"> in (b) a </w:t>
      </w:r>
      <w:r w:rsidR="00790096">
        <w:t>statement</w:t>
      </w:r>
      <w:r w:rsidR="00A473C9">
        <w:t xml:space="preserve">. </w:t>
      </w:r>
      <w:r w:rsidR="00912D61" w:rsidRPr="00912D61">
        <w:t xml:space="preserve">This should not be surprising, since the former </w:t>
      </w:r>
      <w:r w:rsidR="00D60C17">
        <w:t>is tailored to invoke</w:t>
      </w:r>
      <w:r w:rsidR="00912D61" w:rsidRPr="00912D61">
        <w:t xml:space="preserve"> </w:t>
      </w:r>
      <w:r w:rsidR="00D87AC0">
        <w:t>acting-for-</w:t>
      </w:r>
      <w:r w:rsidR="00D5425D">
        <w:t>oth</w:t>
      </w:r>
      <w:r w:rsidR="003420C4">
        <w:t>e</w:t>
      </w:r>
      <w:r w:rsidR="00D5425D">
        <w:t>rs</w:t>
      </w:r>
      <w:r w:rsidR="00B1167F">
        <w:t>, and the latter portraying</w:t>
      </w:r>
      <w:r w:rsidR="00046F2E">
        <w:t>-as</w:t>
      </w:r>
      <w:r w:rsidR="00912D61" w:rsidRPr="00912D61">
        <w:t xml:space="preserve">. In discursive representation, </w:t>
      </w:r>
      <w:r w:rsidR="00804899">
        <w:t>the subject</w:t>
      </w:r>
      <w:r w:rsidR="0053340A">
        <w:t xml:space="preserve"> </w:t>
      </w:r>
      <w:r w:rsidR="004E4D51">
        <w:t xml:space="preserve">(or signifier) </w:t>
      </w:r>
      <w:r w:rsidR="00912D61" w:rsidRPr="00912D61">
        <w:t>is a claim</w:t>
      </w:r>
      <w:r w:rsidR="00912D61" w:rsidRPr="00912D61">
        <w:rPr>
          <w:i/>
        </w:rPr>
        <w:t xml:space="preserve"> </w:t>
      </w:r>
      <w:r w:rsidR="00912D61" w:rsidRPr="00912D61">
        <w:t>or statement, just as with a portrait the subject is the painting</w:t>
      </w:r>
      <w:r w:rsidR="00B1485F">
        <w:t>, not the painter</w:t>
      </w:r>
      <w:r w:rsidR="00912D61" w:rsidRPr="00912D61">
        <w:t>.</w:t>
      </w:r>
      <w:r w:rsidR="001F4412">
        <w:t xml:space="preserve"> </w:t>
      </w:r>
    </w:p>
    <w:p w14:paraId="48C15A5E" w14:textId="71BFB511" w:rsidR="007D3B49" w:rsidRDefault="00DE0E3E" w:rsidP="00437967">
      <w:pPr>
        <w:pStyle w:val="BodyTextFirstIndent"/>
        <w:spacing w:line="480" w:lineRule="auto"/>
      </w:pPr>
      <w:r>
        <w:t>C</w:t>
      </w:r>
      <w:r w:rsidR="00912D61" w:rsidRPr="00912D61">
        <w:t xml:space="preserve">omplications arise </w:t>
      </w:r>
      <w:r w:rsidR="002E07A7">
        <w:t>when we consider</w:t>
      </w:r>
      <w:r w:rsidR="00912D61" w:rsidRPr="00912D61">
        <w:t xml:space="preserve"> the object</w:t>
      </w:r>
      <w:r w:rsidR="000E4596">
        <w:t xml:space="preserve">, what is being represented. </w:t>
      </w:r>
      <w:r w:rsidR="00912D61" w:rsidRPr="00912D61">
        <w:t xml:space="preserve">In (a) this </w:t>
      </w:r>
      <w:r w:rsidR="00645A57">
        <w:t>seems</w:t>
      </w:r>
      <w:r w:rsidR="00912D61" w:rsidRPr="00912D61">
        <w:t xml:space="preserve"> clear enough</w:t>
      </w:r>
      <w:r w:rsidR="004D1E23">
        <w:t>: the client</w:t>
      </w:r>
      <w:r w:rsidR="00912D61" w:rsidRPr="00912D61">
        <w:t xml:space="preserve">. But in (b), the object appears doubled. The lawyer’s </w:t>
      </w:r>
      <w:r w:rsidR="00356E4D">
        <w:t>statement</w:t>
      </w:r>
      <w:r w:rsidR="00912D61" w:rsidRPr="00912D61">
        <w:t xml:space="preserve"> is about</w:t>
      </w:r>
      <w:r w:rsidR="00912D61" w:rsidRPr="00912D61">
        <w:rPr>
          <w:i/>
        </w:rPr>
        <w:t xml:space="preserve"> </w:t>
      </w:r>
      <w:r w:rsidR="00DA4A9D">
        <w:t>her</w:t>
      </w:r>
      <w:r w:rsidR="00912D61" w:rsidRPr="00912D61">
        <w:t xml:space="preserve"> client, but also in some sense about an innocent bystander; more specifically, it concerns </w:t>
      </w:r>
      <w:r w:rsidR="00DA4A9D">
        <w:t xml:space="preserve">her </w:t>
      </w:r>
      <w:r w:rsidR="00912D61" w:rsidRPr="00912D61">
        <w:t xml:space="preserve">client </w:t>
      </w:r>
      <w:r w:rsidR="00912D61" w:rsidRPr="00912D61">
        <w:rPr>
          <w:i/>
        </w:rPr>
        <w:t xml:space="preserve">as </w:t>
      </w:r>
      <w:r w:rsidR="00912D61" w:rsidRPr="00912D61">
        <w:t>an inn</w:t>
      </w:r>
      <w:r w:rsidR="000E4596">
        <w:t>ocent bystander. This doesn’t fit Saward’s</w:t>
      </w:r>
      <w:r w:rsidR="00912D61" w:rsidRPr="00912D61">
        <w:t xml:space="preserve"> categorization. Should we say that </w:t>
      </w:r>
      <w:r w:rsidR="00382B26">
        <w:t xml:space="preserve">“her </w:t>
      </w:r>
      <w:r w:rsidR="00912D61" w:rsidRPr="00912D61">
        <w:t>client</w:t>
      </w:r>
      <w:r w:rsidR="00382B26">
        <w:t>”</w:t>
      </w:r>
      <w:r w:rsidR="00912D61" w:rsidRPr="00912D61">
        <w:t xml:space="preserve"> is the object</w:t>
      </w:r>
      <w:r w:rsidR="0001767C">
        <w:t xml:space="preserve"> (as in (a*))</w:t>
      </w:r>
      <w:r w:rsidR="00912D61" w:rsidRPr="00912D61">
        <w:t xml:space="preserve">? But then we leave </w:t>
      </w:r>
      <w:r>
        <w:t>an</w:t>
      </w:r>
      <w:r w:rsidR="00912D61" w:rsidRPr="00912D61">
        <w:t xml:space="preserve"> element unaccounted for, because </w:t>
      </w:r>
      <w:r w:rsidR="00382B26">
        <w:t>“</w:t>
      </w:r>
      <w:r w:rsidR="00BB27BD">
        <w:t>an</w:t>
      </w:r>
      <w:r w:rsidR="00912D61" w:rsidRPr="00912D61">
        <w:t xml:space="preserve"> innocent bystander</w:t>
      </w:r>
      <w:r w:rsidR="00382B26">
        <w:t>”</w:t>
      </w:r>
      <w:r w:rsidR="00912D61" w:rsidRPr="00912D61">
        <w:t xml:space="preserve"> is certainly not the referent. So</w:t>
      </w:r>
      <w:r w:rsidR="00356E4D">
        <w:t>,</w:t>
      </w:r>
      <w:r w:rsidR="00912D61" w:rsidRPr="00912D61">
        <w:t xml:space="preserve"> is </w:t>
      </w:r>
      <w:r w:rsidR="005F2776">
        <w:t>“</w:t>
      </w:r>
      <w:r w:rsidR="00BB27BD">
        <w:t>an</w:t>
      </w:r>
      <w:r w:rsidR="00912D61" w:rsidRPr="00912D61">
        <w:t xml:space="preserve"> innocent bystander</w:t>
      </w:r>
      <w:r w:rsidR="005F2776">
        <w:t>”</w:t>
      </w:r>
      <w:r w:rsidR="00912D61" w:rsidRPr="00912D61">
        <w:t xml:space="preserve"> the object</w:t>
      </w:r>
      <w:r>
        <w:t>, and the client the referent</w:t>
      </w:r>
      <w:r w:rsidR="00912D61" w:rsidRPr="00912D61">
        <w:t xml:space="preserve">? </w:t>
      </w:r>
      <w:r w:rsidR="00915E27">
        <w:t xml:space="preserve">But </w:t>
      </w:r>
      <w:r w:rsidR="000E20BF">
        <w:t>if</w:t>
      </w:r>
      <w:r w:rsidR="00912D61" w:rsidRPr="00912D61">
        <w:t xml:space="preserve"> the subject </w:t>
      </w:r>
      <w:r w:rsidR="009F7EA6">
        <w:t>is supposed to represent (“stand</w:t>
      </w:r>
      <w:r w:rsidR="00912D61" w:rsidRPr="00912D61">
        <w:t xml:space="preserve"> for”) the object</w:t>
      </w:r>
      <w:r w:rsidR="00C60907">
        <w:t xml:space="preserve">, </w:t>
      </w:r>
      <w:r w:rsidR="00096F30">
        <w:t xml:space="preserve">as Saward says, </w:t>
      </w:r>
      <w:r w:rsidR="00D20AE8">
        <w:t xml:space="preserve">this </w:t>
      </w:r>
      <w:r w:rsidR="004259DF">
        <w:t xml:space="preserve">overlooks something significant: </w:t>
      </w:r>
      <w:r w:rsidR="00915E27">
        <w:t xml:space="preserve">the closing statement </w:t>
      </w:r>
      <w:r w:rsidR="0022259E">
        <w:t xml:space="preserve">portrays </w:t>
      </w:r>
      <w:r w:rsidR="000E20BF">
        <w:t xml:space="preserve">not </w:t>
      </w:r>
      <w:r w:rsidR="00915E27">
        <w:t xml:space="preserve">just </w:t>
      </w:r>
      <w:r w:rsidR="00915E27" w:rsidRPr="00427366">
        <w:rPr>
          <w:i/>
        </w:rPr>
        <w:t xml:space="preserve">any </w:t>
      </w:r>
      <w:r w:rsidR="00D8123B">
        <w:t xml:space="preserve">innocent </w:t>
      </w:r>
      <w:r w:rsidR="00915E27">
        <w:t>bystander</w:t>
      </w:r>
      <w:r w:rsidR="00235DC5">
        <w:t xml:space="preserve">, but </w:t>
      </w:r>
      <w:r w:rsidR="004259DF">
        <w:t>a very specific one</w:t>
      </w:r>
      <w:r w:rsidR="00915E27">
        <w:t xml:space="preserve">. </w:t>
      </w:r>
      <w:r w:rsidR="00F83E90">
        <w:t xml:space="preserve">The </w:t>
      </w:r>
      <w:r w:rsidR="00451A5E">
        <w:t xml:space="preserve">remaining </w:t>
      </w:r>
      <w:r w:rsidR="00F83E90">
        <w:t xml:space="preserve">alternative is to say that </w:t>
      </w:r>
      <w:r w:rsidR="00912D61" w:rsidRPr="00912D61">
        <w:t>“the client as an innocent bystander”</w:t>
      </w:r>
      <w:r w:rsidR="00F83E90">
        <w:t xml:space="preserve"> is the object. And t</w:t>
      </w:r>
      <w:r w:rsidR="00912D61" w:rsidRPr="00912D61">
        <w:t xml:space="preserve">hat </w:t>
      </w:r>
      <w:r w:rsidR="00592F22">
        <w:t xml:space="preserve">is correct, I think, but we should not leave it at that, because it </w:t>
      </w:r>
      <w:r w:rsidR="00912D61" w:rsidRPr="00912D61">
        <w:t>lumps together</w:t>
      </w:r>
      <w:r w:rsidR="000853E1">
        <w:t xml:space="preserve"> </w:t>
      </w:r>
      <w:r w:rsidR="00592F22">
        <w:t xml:space="preserve">different </w:t>
      </w:r>
      <w:r w:rsidR="004D1E23">
        <w:t>elements</w:t>
      </w:r>
      <w:r w:rsidR="00912D61" w:rsidRPr="00912D61">
        <w:t xml:space="preserve">. </w:t>
      </w:r>
    </w:p>
    <w:p w14:paraId="24D8B72C" w14:textId="54278ABD" w:rsidR="005644CE" w:rsidRDefault="00AF6A60" w:rsidP="00437967">
      <w:pPr>
        <w:pStyle w:val="BodyTextFirstIndent"/>
        <w:spacing w:line="480" w:lineRule="auto"/>
      </w:pPr>
      <w:r>
        <w:t xml:space="preserve">Nelson Goodman </w:t>
      </w:r>
      <w:r w:rsidR="000E4596">
        <w:t>observed</w:t>
      </w:r>
      <w:r>
        <w:t xml:space="preserve"> </w:t>
      </w:r>
      <w:r w:rsidR="00716DEC">
        <w:t xml:space="preserve">an analogous </w:t>
      </w:r>
      <w:r w:rsidR="0047561F">
        <w:t>ambiguity in saying what a picture is a picture of</w:t>
      </w:r>
      <w:r w:rsidR="009D7F33">
        <w:t>. Consider, for example, a painting of a fragil</w:t>
      </w:r>
      <w:r w:rsidR="007530D4">
        <w:t>e</w:t>
      </w:r>
      <w:r w:rsidR="00DF5963">
        <w:t xml:space="preserve">-looking elderly man. Suppose the label </w:t>
      </w:r>
      <w:r w:rsidR="00DE0E3E">
        <w:t>indicates</w:t>
      </w:r>
      <w:r w:rsidR="00DF5963">
        <w:t xml:space="preserve"> that it </w:t>
      </w:r>
      <w:r w:rsidR="00DE0E3E">
        <w:t>is</w:t>
      </w:r>
      <w:r w:rsidR="00DF5963">
        <w:t xml:space="preserve"> Churchill.</w:t>
      </w:r>
      <w:r w:rsidR="009D7F33">
        <w:t xml:space="preserve"> </w:t>
      </w:r>
      <w:r w:rsidR="0097085E">
        <w:t>So t</w:t>
      </w:r>
      <w:r w:rsidR="00370D97">
        <w:t>he picture represents Churchill</w:t>
      </w:r>
      <w:r w:rsidR="00ED662C">
        <w:t xml:space="preserve"> (or so it is claimed)</w:t>
      </w:r>
      <w:r w:rsidR="00370D97">
        <w:t xml:space="preserve">. But it </w:t>
      </w:r>
      <w:r w:rsidR="00C373A2">
        <w:t>could</w:t>
      </w:r>
      <w:r w:rsidR="005A3AC2">
        <w:t xml:space="preserve"> also be said to represent a fragile</w:t>
      </w:r>
      <w:r w:rsidR="00370D97">
        <w:t xml:space="preserve"> old man. </w:t>
      </w:r>
      <w:r w:rsidRPr="00F83E90">
        <w:t>“</w:t>
      </w:r>
      <w:r w:rsidR="00370D97">
        <w:t>S</w:t>
      </w:r>
      <w:r w:rsidRPr="00F83E90">
        <w:t xml:space="preserve">aying that a picture represents a </w:t>
      </w:r>
      <w:proofErr w:type="spellStart"/>
      <w:r w:rsidRPr="00F83E90">
        <w:t>soandso</w:t>
      </w:r>
      <w:proofErr w:type="spellEnd"/>
      <w:r w:rsidRPr="00F83E90">
        <w:t xml:space="preserve"> is thus highly ambiguous as between saying what the </w:t>
      </w:r>
      <w:r w:rsidRPr="00F83E90">
        <w:lastRenderedPageBreak/>
        <w:t>picture denotes and sa</w:t>
      </w:r>
      <w:r w:rsidR="004C2006">
        <w:t>ying what kind of picture it is</w:t>
      </w:r>
      <w:r w:rsidRPr="00F83E90">
        <w:t>”</w:t>
      </w:r>
      <w:r w:rsidR="00DB3F59">
        <w:t xml:space="preserve"> </w:t>
      </w:r>
      <w:r w:rsidR="00D56F5E">
        <w:rPr>
          <w:noProof/>
        </w:rPr>
        <w:t>(Goodman 1968, 22)</w:t>
      </w:r>
      <w:r w:rsidR="00DB3F59">
        <w:t>.</w:t>
      </w:r>
      <w:r w:rsidR="00F90C0F">
        <w:t xml:space="preserve"> </w:t>
      </w:r>
      <w:r w:rsidR="00370D97">
        <w:t xml:space="preserve">Goodman disambiguates this by suggesting that </w:t>
      </w:r>
      <w:r w:rsidR="00F90C0F">
        <w:t xml:space="preserve">when </w:t>
      </w:r>
      <w:r w:rsidR="00F90C0F" w:rsidRPr="00812D77">
        <w:rPr>
          <w:i/>
        </w:rPr>
        <w:t>x</w:t>
      </w:r>
      <w:r w:rsidR="00F90C0F">
        <w:t xml:space="preserve"> represents </w:t>
      </w:r>
      <w:r w:rsidR="00F90C0F" w:rsidRPr="00812D77">
        <w:rPr>
          <w:i/>
        </w:rPr>
        <w:t>y</w:t>
      </w:r>
      <w:r w:rsidR="00F90C0F">
        <w:t xml:space="preserve"> as </w:t>
      </w:r>
      <w:r w:rsidR="00F90C0F" w:rsidRPr="00812D77">
        <w:rPr>
          <w:i/>
        </w:rPr>
        <w:t>z</w:t>
      </w:r>
      <w:r w:rsidR="00F90C0F">
        <w:t xml:space="preserve">, </w:t>
      </w:r>
      <w:r w:rsidR="00F90C0F" w:rsidRPr="00812D77">
        <w:rPr>
          <w:i/>
        </w:rPr>
        <w:t>y</w:t>
      </w:r>
      <w:r w:rsidR="00F90C0F">
        <w:t xml:space="preserve"> signifies</w:t>
      </w:r>
      <w:r w:rsidR="00DE0E3E">
        <w:t xml:space="preserve"> </w:t>
      </w:r>
      <w:r w:rsidR="00F90C0F">
        <w:t>the referent</w:t>
      </w:r>
      <w:r w:rsidR="00145E0A">
        <w:t xml:space="preserve">, and </w:t>
      </w:r>
      <w:r w:rsidR="00F90C0F" w:rsidRPr="00812D77">
        <w:rPr>
          <w:i/>
        </w:rPr>
        <w:t>z</w:t>
      </w:r>
      <w:r w:rsidR="00F90C0F">
        <w:t xml:space="preserve"> signifies the </w:t>
      </w:r>
      <w:r w:rsidR="00145E0A" w:rsidRPr="00370D97">
        <w:t>kind</w:t>
      </w:r>
      <w:r w:rsidR="00370D97">
        <w:t xml:space="preserve"> of representation it is. Thus the painting may be said to represent </w:t>
      </w:r>
      <w:r w:rsidR="00C373A2">
        <w:t>Chur</w:t>
      </w:r>
      <w:r w:rsidR="007530D4">
        <w:t>chill</w:t>
      </w:r>
      <w:r w:rsidR="00C373A2">
        <w:t xml:space="preserve"> as a fragile </w:t>
      </w:r>
      <w:r w:rsidR="001332E4">
        <w:t>old</w:t>
      </w:r>
      <w:r w:rsidR="00370D97">
        <w:t xml:space="preserve"> man</w:t>
      </w:r>
      <w:r w:rsidR="00C373A2">
        <w:t>, or, as Goodma</w:t>
      </w:r>
      <w:r w:rsidR="001E7B95">
        <w:t xml:space="preserve">n would say, to </w:t>
      </w:r>
      <w:r w:rsidR="006266B6">
        <w:t xml:space="preserve">be </w:t>
      </w:r>
      <w:r w:rsidR="001E7B95">
        <w:t>a fragile</w:t>
      </w:r>
      <w:r w:rsidR="00D31B0F">
        <w:t>-old-</w:t>
      </w:r>
      <w:r w:rsidR="005B5CEB">
        <w:t>man-</w:t>
      </w:r>
      <w:r w:rsidR="00C373A2">
        <w:t>picture of Churchill</w:t>
      </w:r>
      <w:r w:rsidR="00370D97">
        <w:t xml:space="preserve">. </w:t>
      </w:r>
      <w:r w:rsidR="00C373A2">
        <w:t>The key point is that</w:t>
      </w:r>
      <w:r w:rsidR="003F4931">
        <w:t xml:space="preserve"> claim</w:t>
      </w:r>
      <w:r w:rsidR="00E46329">
        <w:t>ing</w:t>
      </w:r>
      <w:r w:rsidR="003F4931">
        <w:t xml:space="preserve"> that </w:t>
      </w:r>
      <w:r w:rsidR="003F4931">
        <w:rPr>
          <w:i/>
        </w:rPr>
        <w:t xml:space="preserve">x </w:t>
      </w:r>
      <w:r w:rsidR="003F4931">
        <w:t xml:space="preserve">represents </w:t>
      </w:r>
      <w:r w:rsidR="003F4931">
        <w:rPr>
          <w:i/>
        </w:rPr>
        <w:t xml:space="preserve">y </w:t>
      </w:r>
      <w:r w:rsidR="003F4931">
        <w:t xml:space="preserve">as </w:t>
      </w:r>
      <w:r w:rsidR="003F4931">
        <w:rPr>
          <w:i/>
        </w:rPr>
        <w:t>z</w:t>
      </w:r>
      <w:r w:rsidR="003F4931">
        <w:t xml:space="preserve"> is d</w:t>
      </w:r>
      <w:r w:rsidR="00E46329">
        <w:t>oing</w:t>
      </w:r>
      <w:r w:rsidR="003F4931">
        <w:t xml:space="preserve"> two things: </w:t>
      </w:r>
      <w:r w:rsidR="00E46329">
        <w:t xml:space="preserve">to </w:t>
      </w:r>
      <w:r w:rsidR="003F4931" w:rsidRPr="00912D61">
        <w:t xml:space="preserve">denote or pick out </w:t>
      </w:r>
      <w:r w:rsidR="003F4931">
        <w:t>some</w:t>
      </w:r>
      <w:r w:rsidR="00C76B18">
        <w:t>thing (the</w:t>
      </w:r>
      <w:r w:rsidR="00C74D72">
        <w:t xml:space="preserve"> </w:t>
      </w:r>
      <w:r w:rsidR="003F4931" w:rsidRPr="00912D61">
        <w:t>referent</w:t>
      </w:r>
      <w:r w:rsidR="00C74D72">
        <w:t>)</w:t>
      </w:r>
      <w:r w:rsidR="003F4931">
        <w:t>,</w:t>
      </w:r>
      <w:r w:rsidR="003F4931" w:rsidRPr="00912D61">
        <w:t xml:space="preserve"> and </w:t>
      </w:r>
      <w:r w:rsidR="003F4931">
        <w:t xml:space="preserve">to </w:t>
      </w:r>
      <w:r w:rsidR="00D31B0F">
        <w:t>present it in some specific way</w:t>
      </w:r>
      <w:r w:rsidR="003F4931">
        <w:t xml:space="preserve">—to </w:t>
      </w:r>
      <w:r w:rsidR="003F4931" w:rsidRPr="003F4931">
        <w:rPr>
          <w:i/>
        </w:rPr>
        <w:t xml:space="preserve">characterize </w:t>
      </w:r>
      <w:r w:rsidR="003F4931">
        <w:t>it somehow</w:t>
      </w:r>
      <w:r w:rsidR="00063497">
        <w:t>,</w:t>
      </w:r>
      <w:r w:rsidR="00B37C25">
        <w:t xml:space="preserve"> </w:t>
      </w:r>
      <w:r w:rsidR="005F2776">
        <w:t xml:space="preserve">or </w:t>
      </w:r>
      <w:r w:rsidR="00B37C25">
        <w:t xml:space="preserve">to </w:t>
      </w:r>
      <w:r w:rsidR="003F4931">
        <w:t>“alleg</w:t>
      </w:r>
      <w:r w:rsidR="00B37C25">
        <w:t>e</w:t>
      </w:r>
      <w:r w:rsidR="003F4931">
        <w:t xml:space="preserve"> something” about </w:t>
      </w:r>
      <w:r w:rsidR="00063497">
        <w:t>it</w:t>
      </w:r>
      <w:r w:rsidR="00070B3A">
        <w:t xml:space="preserve"> (as Pitkin put it </w:t>
      </w:r>
      <w:r w:rsidR="00070B3A" w:rsidRPr="00847A6B">
        <w:rPr>
          <w:rFonts w:cs="Times New Roman"/>
        </w:rPr>
        <w:t>(1967, 68–72)</w:t>
      </w:r>
      <w:r w:rsidR="00070B3A">
        <w:t>)</w:t>
      </w:r>
      <w:r w:rsidR="00001D4B">
        <w:t>.</w:t>
      </w:r>
      <w:r w:rsidR="00F201B0">
        <w:t xml:space="preserve"> </w:t>
      </w:r>
      <w:r w:rsidR="003F5FBB">
        <w:t>This applies to discursive as</w:t>
      </w:r>
      <w:r w:rsidR="00DE0E3E">
        <w:t xml:space="preserve"> well as visual representations-</w:t>
      </w:r>
      <w:r w:rsidR="003F5FBB">
        <w:t>of</w:t>
      </w:r>
      <w:r w:rsidR="00DE0E3E">
        <w:t>-something-</w:t>
      </w:r>
      <w:r w:rsidR="003F5FBB">
        <w:t>as</w:t>
      </w:r>
      <w:r w:rsidR="00DE0E3E">
        <w:t>-</w:t>
      </w:r>
      <w:r w:rsidR="003F5FBB">
        <w:t>something. In either case, w</w:t>
      </w:r>
      <w:r w:rsidR="005644CE">
        <w:t xml:space="preserve">hat </w:t>
      </w:r>
      <w:r w:rsidR="005644CE" w:rsidRPr="00054FCF">
        <w:t xml:space="preserve">the referent is represented </w:t>
      </w:r>
      <w:r w:rsidR="005644CE" w:rsidRPr="00054FCF">
        <w:rPr>
          <w:i/>
        </w:rPr>
        <w:t xml:space="preserve">as </w:t>
      </w:r>
      <w:r w:rsidR="005644CE" w:rsidRPr="00054FCF">
        <w:t xml:space="preserve">is of course a matter of interpretation. </w:t>
      </w:r>
      <w:r w:rsidR="00585CDD">
        <w:t xml:space="preserve">Perhaps the painter meant to portray the statesman as pensive, rather than fragile. </w:t>
      </w:r>
      <w:r w:rsidR="005644CE" w:rsidRPr="00054FCF">
        <w:t>And what is deno</w:t>
      </w:r>
      <w:r w:rsidR="00585CDD">
        <w:t xml:space="preserve">ted </w:t>
      </w:r>
      <w:r w:rsidR="00AC2864">
        <w:t>is also</w:t>
      </w:r>
      <w:r w:rsidR="00585CDD">
        <w:t xml:space="preserve"> questionable</w:t>
      </w:r>
      <w:r w:rsidR="005644CE" w:rsidRPr="00054FCF">
        <w:t>. A viewer may see that</w:t>
      </w:r>
      <w:r w:rsidR="005644CE">
        <w:t xml:space="preserve"> the painting depicts an </w:t>
      </w:r>
      <w:r w:rsidR="00DB5B92">
        <w:t>elderly person</w:t>
      </w:r>
      <w:r w:rsidR="005644CE" w:rsidRPr="00054FCF">
        <w:t xml:space="preserve">, </w:t>
      </w:r>
      <w:r w:rsidR="005644CE">
        <w:t>but fail to recognize Chu</w:t>
      </w:r>
      <w:r w:rsidR="00DE0E3E">
        <w:t>rchill</w:t>
      </w:r>
      <w:r w:rsidR="00585CDD">
        <w:t xml:space="preserve">. Or perhaps she takes the painting to say something about the state of </w:t>
      </w:r>
      <w:r w:rsidR="00070666">
        <w:t>Britain</w:t>
      </w:r>
      <w:r w:rsidR="00585CDD">
        <w:t xml:space="preserve"> as a whole, not just Churchill.</w:t>
      </w:r>
      <w:r w:rsidR="005644CE">
        <w:t xml:space="preserve"> Portrayals are contestable both as to what they denote, and how they </w:t>
      </w:r>
      <w:r w:rsidR="00DE0E3E">
        <w:t>characterize</w:t>
      </w:r>
      <w:r w:rsidR="005644CE">
        <w:t xml:space="preserve"> it.</w:t>
      </w:r>
    </w:p>
    <w:p w14:paraId="12CDECD8" w14:textId="7DB6DD64" w:rsidR="00FF5DC6" w:rsidRDefault="00222B7A" w:rsidP="00437967">
      <w:pPr>
        <w:pStyle w:val="BodyTextFirstIndent"/>
        <w:spacing w:line="480" w:lineRule="auto"/>
      </w:pPr>
      <w:r w:rsidRPr="00786987">
        <w:t>Follo</w:t>
      </w:r>
      <w:r w:rsidR="004E0851">
        <w:t>wing these clues, I submit that, in (b),</w:t>
      </w:r>
      <w:r w:rsidRPr="00786987">
        <w:t xml:space="preserve"> </w:t>
      </w:r>
      <w:r w:rsidR="00D55EA7">
        <w:t>“</w:t>
      </w:r>
      <w:r w:rsidR="00FD089C">
        <w:t xml:space="preserve">her </w:t>
      </w:r>
      <w:r w:rsidRPr="00786987">
        <w:t>client</w:t>
      </w:r>
      <w:r w:rsidR="004D54CA">
        <w:t>”</w:t>
      </w:r>
      <w:r w:rsidR="00D55EA7">
        <w:t xml:space="preserve"> is a name for</w:t>
      </w:r>
      <w:r w:rsidR="00A11C10">
        <w:t>,</w:t>
      </w:r>
      <w:r w:rsidR="003B4477">
        <w:t xml:space="preserve"> </w:t>
      </w:r>
      <w:r w:rsidR="00A11C10">
        <w:t>a way of mentioning,</w:t>
      </w:r>
      <w:r w:rsidRPr="00786987">
        <w:t xml:space="preserve"> the </w:t>
      </w:r>
      <w:r w:rsidRPr="00786987">
        <w:rPr>
          <w:i/>
        </w:rPr>
        <w:t>referent</w:t>
      </w:r>
      <w:r w:rsidR="00AE2000">
        <w:t>.</w:t>
      </w:r>
      <w:r w:rsidRPr="00786987">
        <w:t xml:space="preserve"> </w:t>
      </w:r>
      <w:r w:rsidR="00270577">
        <w:t>Strictly speaking, “an innocent bystander” is not what the representa</w:t>
      </w:r>
      <w:r w:rsidR="004E0851">
        <w:t xml:space="preserve">tion is </w:t>
      </w:r>
      <w:r w:rsidR="00270577">
        <w:t xml:space="preserve">about, but how the referent is </w:t>
      </w:r>
      <w:r w:rsidR="0079639A">
        <w:t>portrayed</w:t>
      </w:r>
      <w:r w:rsidR="0003234F">
        <w:t xml:space="preserve">; </w:t>
      </w:r>
      <w:r w:rsidR="00AE2000">
        <w:t xml:space="preserve">call it the </w:t>
      </w:r>
      <w:r w:rsidR="00AE2000" w:rsidRPr="00490AF5">
        <w:rPr>
          <w:i/>
        </w:rPr>
        <w:t>characterization</w:t>
      </w:r>
      <w:r w:rsidR="00AE2000">
        <w:t>.</w:t>
      </w:r>
      <w:r w:rsidR="0003234F">
        <w:t xml:space="preserve"> </w:t>
      </w:r>
      <w:r w:rsidR="00DF7498">
        <w:t>And t</w:t>
      </w:r>
      <w:r w:rsidR="00AE2000" w:rsidRPr="00786987">
        <w:t xml:space="preserve">he client </w:t>
      </w:r>
      <w:r w:rsidR="00AE2000" w:rsidRPr="00786987">
        <w:rPr>
          <w:i/>
        </w:rPr>
        <w:t xml:space="preserve">qua </w:t>
      </w:r>
      <w:r w:rsidR="00AE2000" w:rsidRPr="00786987">
        <w:t>i</w:t>
      </w:r>
      <w:r w:rsidR="00AE2000">
        <w:t>nnocent bystander is the object: t</w:t>
      </w:r>
      <w:r w:rsidR="00AE2000" w:rsidRPr="0006155E">
        <w:t xml:space="preserve">he object denotes </w:t>
      </w:r>
      <w:r w:rsidR="00AE2000">
        <w:t xml:space="preserve">and </w:t>
      </w:r>
      <w:r w:rsidR="00AE2000" w:rsidRPr="0006155E">
        <w:t>characterizes</w:t>
      </w:r>
      <w:r w:rsidR="00AE2000">
        <w:t xml:space="preserve"> the referent.</w:t>
      </w:r>
      <w:r w:rsidR="00054FCF">
        <w:t xml:space="preserve"> </w:t>
      </w:r>
      <w:r w:rsidR="004E0851">
        <w:t xml:space="preserve">So we get: </w:t>
      </w:r>
    </w:p>
    <w:p w14:paraId="1FBE672D" w14:textId="10D5C38C" w:rsidR="00473BB4" w:rsidRPr="00912D61" w:rsidRDefault="00473BB4" w:rsidP="00437967">
      <w:pPr>
        <w:pStyle w:val="BodyTextFirstIndent"/>
        <w:numPr>
          <w:ilvl w:val="0"/>
          <w:numId w:val="17"/>
        </w:numPr>
        <w:spacing w:before="120" w:after="120" w:line="480" w:lineRule="auto"/>
      </w:pPr>
      <w:r w:rsidRPr="00912D61">
        <w:t xml:space="preserve">In </w:t>
      </w:r>
      <w:r w:rsidR="00DA4A9D">
        <w:t>her</w:t>
      </w:r>
      <w:r w:rsidRPr="00912D61">
        <w:t xml:space="preserve"> closing statement (subject), the lawyer (maker) represents </w:t>
      </w:r>
      <w:r w:rsidR="00001837">
        <w:t>[</w:t>
      </w:r>
      <w:r w:rsidR="00DA4A9D">
        <w:t>her</w:t>
      </w:r>
      <w:r w:rsidRPr="00912D61">
        <w:t xml:space="preserve"> client (</w:t>
      </w:r>
      <w:r>
        <w:t>referent</w:t>
      </w:r>
      <w:r w:rsidRPr="00912D61">
        <w:t>) as an innocent bystander (</w:t>
      </w:r>
      <w:r>
        <w:t>characterization</w:t>
      </w:r>
      <w:r w:rsidRPr="00912D61">
        <w:t>)</w:t>
      </w:r>
      <w:r w:rsidR="00001837">
        <w:t>][object]</w:t>
      </w:r>
      <w:r w:rsidRPr="00912D61">
        <w:t xml:space="preserve"> to the jury (audience).</w:t>
      </w:r>
    </w:p>
    <w:p w14:paraId="2F2A594C" w14:textId="22FF3E9C" w:rsidR="00070666" w:rsidRDefault="00EC2426" w:rsidP="00437967">
      <w:pPr>
        <w:pStyle w:val="BodyTextFirstIndent"/>
        <w:spacing w:line="480" w:lineRule="auto"/>
      </w:pPr>
      <w:r>
        <w:lastRenderedPageBreak/>
        <w:t xml:space="preserve">To sum up: </w:t>
      </w:r>
      <w:r w:rsidR="006C1D09">
        <w:t xml:space="preserve">the relations </w:t>
      </w:r>
      <w:r w:rsidR="004078B4">
        <w:t xml:space="preserve">of representation in </w:t>
      </w:r>
      <w:r w:rsidR="002004E4">
        <w:t>acting-for-</w:t>
      </w:r>
      <w:r w:rsidR="006C1D09">
        <w:t xml:space="preserve">others and </w:t>
      </w:r>
      <w:r w:rsidR="002004E4">
        <w:t>portraying-as</w:t>
      </w:r>
      <w:r w:rsidR="00731B12">
        <w:t xml:space="preserve"> are logically distinct, and</w:t>
      </w:r>
      <w:r w:rsidR="00536C72">
        <w:t xml:space="preserve"> </w:t>
      </w:r>
      <w:r>
        <w:t xml:space="preserve">Saward’s framework </w:t>
      </w:r>
      <w:r w:rsidR="00683E77">
        <w:t>must be amended to cap</w:t>
      </w:r>
      <w:r w:rsidR="00536C72">
        <w:t xml:space="preserve">ture </w:t>
      </w:r>
      <w:r w:rsidR="002004E4">
        <w:t xml:space="preserve">the latter </w:t>
      </w:r>
      <w:r w:rsidR="00933BA0">
        <w:t xml:space="preserve">by introducing the notion of the </w:t>
      </w:r>
      <w:r w:rsidR="00FA6D51">
        <w:t>‘</w:t>
      </w:r>
      <w:r w:rsidR="00933BA0">
        <w:t>characterization’</w:t>
      </w:r>
      <w:r>
        <w:t>.</w:t>
      </w:r>
      <w:r w:rsidR="00F45074">
        <w:t xml:space="preserve"> </w:t>
      </w:r>
    </w:p>
    <w:p w14:paraId="70F9C170" w14:textId="77777777" w:rsidR="006F6D2F" w:rsidRDefault="006F6D2F" w:rsidP="00437967">
      <w:pPr>
        <w:pStyle w:val="BodyTextFirstIndent"/>
        <w:spacing w:line="480" w:lineRule="auto"/>
      </w:pPr>
    </w:p>
    <w:p w14:paraId="01F3F88E" w14:textId="5CA5F44F" w:rsidR="006F6D2F" w:rsidRDefault="006F6D2F" w:rsidP="00437967">
      <w:pPr>
        <w:pStyle w:val="Heading3"/>
        <w:rPr>
          <w:i w:val="0"/>
        </w:rPr>
      </w:pPr>
      <w:r>
        <w:t xml:space="preserve">Is </w:t>
      </w:r>
      <w:r w:rsidR="005D742E">
        <w:t xml:space="preserve">all </w:t>
      </w:r>
      <w:r w:rsidR="00E94640">
        <w:t>acting-for-</w:t>
      </w:r>
      <w:r w:rsidR="00A21589">
        <w:t>others</w:t>
      </w:r>
      <w:r>
        <w:t xml:space="preserve"> representation-as? </w:t>
      </w:r>
    </w:p>
    <w:p w14:paraId="49273D8F" w14:textId="2FF31F5C" w:rsidR="000B5BC1" w:rsidRDefault="00C5793E" w:rsidP="00437967">
      <w:pPr>
        <w:pStyle w:val="BodyText"/>
        <w:spacing w:line="480" w:lineRule="auto"/>
      </w:pPr>
      <w:r>
        <w:t xml:space="preserve">Before </w:t>
      </w:r>
      <w:r w:rsidR="006F6D2F">
        <w:t xml:space="preserve">developing the implications of this abstract point, </w:t>
      </w:r>
      <w:r w:rsidR="00A40477">
        <w:t xml:space="preserve">there is </w:t>
      </w:r>
      <w:r w:rsidR="006F6D2F">
        <w:t>a</w:t>
      </w:r>
      <w:r w:rsidR="00FE2EC4">
        <w:t xml:space="preserve">n important </w:t>
      </w:r>
      <w:r>
        <w:t>objection</w:t>
      </w:r>
      <w:r w:rsidR="00A40477">
        <w:t xml:space="preserve"> to consider</w:t>
      </w:r>
      <w:r>
        <w:t xml:space="preserve">. </w:t>
      </w:r>
      <w:r w:rsidR="0079356D">
        <w:t xml:space="preserve">Is there really a distinction between dyadic and triadic relations of representation? </w:t>
      </w:r>
      <w:r w:rsidR="000B5BC1">
        <w:t xml:space="preserve">One might </w:t>
      </w:r>
      <w:r w:rsidR="0079356D">
        <w:t>think</w:t>
      </w:r>
      <w:r w:rsidR="000B5BC1">
        <w:t xml:space="preserve"> that the difference between (</w:t>
      </w:r>
      <w:r w:rsidR="001F0DD1">
        <w:t>a) and (b) is merely apparent</w:t>
      </w:r>
      <w:r w:rsidR="00AC3413">
        <w:t>, that acting</w:t>
      </w:r>
      <w:r w:rsidR="00607493">
        <w:t>-</w:t>
      </w:r>
      <w:r w:rsidR="00AC3413">
        <w:t>for</w:t>
      </w:r>
      <w:r w:rsidR="00607493">
        <w:t>-</w:t>
      </w:r>
      <w:r w:rsidR="00AC3413">
        <w:t xml:space="preserve">others is </w:t>
      </w:r>
      <w:r w:rsidR="00AC3413" w:rsidRPr="0079356D">
        <w:rPr>
          <w:i/>
        </w:rPr>
        <w:t>also</w:t>
      </w:r>
      <w:r w:rsidR="00AC3413">
        <w:t xml:space="preserve"> a form of representation-as, and I’ve arbitrarily left the tertiary element (the characterization) out of the description</w:t>
      </w:r>
      <w:r w:rsidR="001F0DD1">
        <w:t xml:space="preserve">. </w:t>
      </w:r>
      <w:r w:rsidR="00D4707F">
        <w:t xml:space="preserve">Just </w:t>
      </w:r>
      <w:r w:rsidR="009D6E80">
        <w:t>as</w:t>
      </w:r>
      <w:r w:rsidR="00D4707F">
        <w:t xml:space="preserve"> a picture </w:t>
      </w:r>
      <w:r w:rsidR="009F684A">
        <w:t xml:space="preserve">characterizes </w:t>
      </w:r>
      <w:r w:rsidR="00D4707F">
        <w:t>its referent in a distinctive way,</w:t>
      </w:r>
      <w:r w:rsidR="000A7F79">
        <w:t xml:space="preserve"> so too a </w:t>
      </w:r>
      <w:r w:rsidR="00D4707F">
        <w:t>representative age</w:t>
      </w:r>
      <w:r w:rsidR="000A7F79">
        <w:t>nt</w:t>
      </w:r>
      <w:r w:rsidR="00D4707F">
        <w:t xml:space="preserve"> always</w:t>
      </w:r>
      <w:r w:rsidR="000A7F79">
        <w:t xml:space="preserve"> represents in a particular way</w:t>
      </w:r>
      <w:r w:rsidR="00D4707F">
        <w:t>—</w:t>
      </w:r>
      <w:r w:rsidR="006F3745">
        <w:t xml:space="preserve">namely </w:t>
      </w:r>
      <w:r w:rsidR="00D4707F">
        <w:t>by performing certain actions rather than others</w:t>
      </w:r>
      <w:r w:rsidR="00D379B3" w:rsidRPr="00773A82">
        <w:t xml:space="preserve">. </w:t>
      </w:r>
      <w:r w:rsidR="00D379B3">
        <w:t xml:space="preserve">The lawyer only represents (acts for) her client </w:t>
      </w:r>
      <w:r w:rsidR="00AB2E10">
        <w:t xml:space="preserve">by </w:t>
      </w:r>
      <w:r w:rsidR="00D379B3">
        <w:t xml:space="preserve">doing certain things in order to defend him: showing up </w:t>
      </w:r>
      <w:r w:rsidR="00D379B3" w:rsidRPr="00A06112">
        <w:t xml:space="preserve">in the courtroom, </w:t>
      </w:r>
      <w:r w:rsidR="00D379B3">
        <w:t>making statements, issuing objections</w:t>
      </w:r>
      <w:r w:rsidR="008E3245">
        <w:t>,</w:t>
      </w:r>
      <w:r w:rsidR="00D379B3">
        <w:t xml:space="preserve"> </w:t>
      </w:r>
      <w:r w:rsidR="00AB26B2">
        <w:t>and so on</w:t>
      </w:r>
      <w:r w:rsidR="00D379B3">
        <w:t>.</w:t>
      </w:r>
      <w:r w:rsidR="0028763A">
        <w:t xml:space="preserve"> </w:t>
      </w:r>
      <w:r w:rsidR="00FC0B4F">
        <w:t>So could the relation of representative agency in (a) not just as well be described as triadic?</w:t>
      </w:r>
    </w:p>
    <w:p w14:paraId="6E649C4D" w14:textId="0C024D61" w:rsidR="00DF5007" w:rsidRDefault="00BF18F2" w:rsidP="00437967">
      <w:pPr>
        <w:pStyle w:val="BodyTextFirstIndent"/>
        <w:spacing w:line="480" w:lineRule="auto"/>
      </w:pPr>
      <w:r>
        <w:t>Note</w:t>
      </w:r>
      <w:r w:rsidR="00A20CC3">
        <w:t xml:space="preserve"> that this objection, if </w:t>
      </w:r>
      <w:r w:rsidR="001656E0">
        <w:t>convincing</w:t>
      </w:r>
      <w:r w:rsidR="00A20CC3">
        <w:t>, strengthen</w:t>
      </w:r>
      <w:r w:rsidR="008071E1">
        <w:t>s</w:t>
      </w:r>
      <w:r w:rsidR="00A20CC3">
        <w:t xml:space="preserve"> the </w:t>
      </w:r>
      <w:r w:rsidR="00A5062E">
        <w:t>case for</w:t>
      </w:r>
      <w:r w:rsidR="00B3484E">
        <w:t xml:space="preserve"> </w:t>
      </w:r>
      <w:r w:rsidR="00962970">
        <w:t>amending Saward’s account</w:t>
      </w:r>
      <w:r w:rsidR="00A20CC3">
        <w:t xml:space="preserve">, because </w:t>
      </w:r>
      <w:r w:rsidR="003222E2">
        <w:t xml:space="preserve">it </w:t>
      </w:r>
      <w:r w:rsidR="00A20CC3">
        <w:t xml:space="preserve">would imply </w:t>
      </w:r>
      <w:r w:rsidR="003222E2">
        <w:t xml:space="preserve">that </w:t>
      </w:r>
      <w:r w:rsidR="00962970">
        <w:t xml:space="preserve">his </w:t>
      </w:r>
      <w:r w:rsidR="003222E2">
        <w:t xml:space="preserve">analysis is </w:t>
      </w:r>
      <w:r w:rsidR="00A20CC3">
        <w:t>insufficient</w:t>
      </w:r>
      <w:r w:rsidR="003222E2">
        <w:t xml:space="preserve"> even for paradigmatic </w:t>
      </w:r>
      <w:r w:rsidR="000B5FA3">
        <w:t>relations</w:t>
      </w:r>
      <w:r w:rsidR="00C24543">
        <w:t xml:space="preserve"> of acting-for </w:t>
      </w:r>
      <w:r w:rsidR="00A20CC3">
        <w:t xml:space="preserve">such as (a). </w:t>
      </w:r>
      <w:r w:rsidR="007A1019">
        <w:t xml:space="preserve">But I do not think that it is a mistake to say that there </w:t>
      </w:r>
      <w:r w:rsidR="007C09C0">
        <w:t>is a distinct</w:t>
      </w:r>
      <w:r w:rsidR="00A5062E">
        <w:t>ly dyadic</w:t>
      </w:r>
      <w:r w:rsidR="007C09C0">
        <w:t xml:space="preserve"> sense of representation (simpliciter) in contrast to representation-as</w:t>
      </w:r>
      <w:r w:rsidR="007A1019">
        <w:t xml:space="preserve">. </w:t>
      </w:r>
      <w:r w:rsidR="00912AAA">
        <w:t>The key question is this: w</w:t>
      </w:r>
      <w:r w:rsidR="00F13C91">
        <w:t xml:space="preserve">hat is the </w:t>
      </w:r>
      <w:r w:rsidR="00F13C91">
        <w:rPr>
          <w:i/>
        </w:rPr>
        <w:t xml:space="preserve">z </w:t>
      </w:r>
      <w:r w:rsidR="00F13C91">
        <w:t xml:space="preserve">that remains </w:t>
      </w:r>
      <w:r w:rsidR="00845F17">
        <w:t xml:space="preserve">unstated in </w:t>
      </w:r>
      <w:r w:rsidR="00397E98">
        <w:t xml:space="preserve">my </w:t>
      </w:r>
      <w:r w:rsidR="00845F17">
        <w:t>rendering of (a)</w:t>
      </w:r>
      <w:r w:rsidR="0098578E">
        <w:t xml:space="preserve"> and</w:t>
      </w:r>
      <w:r w:rsidR="00845F17">
        <w:t xml:space="preserve"> which is supposed to characterize</w:t>
      </w:r>
      <w:r w:rsidR="0098578E">
        <w:t xml:space="preserve"> the referent</w:t>
      </w:r>
      <w:r w:rsidR="00F13C91">
        <w:t xml:space="preserve">? </w:t>
      </w:r>
    </w:p>
    <w:p w14:paraId="6E1D3FAE" w14:textId="77777777" w:rsidR="00DF5007" w:rsidRDefault="00754E99" w:rsidP="00437967">
      <w:pPr>
        <w:pStyle w:val="BodyTextFirstIndent"/>
        <w:spacing w:line="480" w:lineRule="auto"/>
      </w:pPr>
      <w:r>
        <w:t>One suggest</w:t>
      </w:r>
      <w:r w:rsidR="00277103">
        <w:t xml:space="preserve">ion </w:t>
      </w:r>
      <w:r w:rsidR="00B60377">
        <w:t xml:space="preserve">would be </w:t>
      </w:r>
      <w:r>
        <w:t xml:space="preserve">that </w:t>
      </w:r>
      <w:r w:rsidR="00292A61" w:rsidRPr="00292A61">
        <w:t xml:space="preserve">the lawyer represents her client </w:t>
      </w:r>
      <w:r w:rsidR="00292A61" w:rsidRPr="008A46E8">
        <w:t>as</w:t>
      </w:r>
      <w:r w:rsidR="00292A61" w:rsidRPr="00292A61">
        <w:rPr>
          <w:i/>
        </w:rPr>
        <w:t xml:space="preserve"> </w:t>
      </w:r>
      <w:r w:rsidR="008A46E8">
        <w:t>a</w:t>
      </w:r>
      <w:r w:rsidR="00292A61" w:rsidRPr="00292A61">
        <w:t xml:space="preserve"> client</w:t>
      </w:r>
      <w:r>
        <w:t>.</w:t>
      </w:r>
      <w:r w:rsidR="0054759A">
        <w:t xml:space="preserve"> </w:t>
      </w:r>
      <w:r w:rsidR="00DC7105">
        <w:t>But t</w:t>
      </w:r>
      <w:r w:rsidR="00F71722">
        <w:t xml:space="preserve">hat </w:t>
      </w:r>
      <w:r w:rsidR="005B257B">
        <w:t xml:space="preserve">does not capture </w:t>
      </w:r>
      <w:r w:rsidR="00E657E2">
        <w:t xml:space="preserve">the point of </w:t>
      </w:r>
      <w:r w:rsidR="00F71722">
        <w:t xml:space="preserve">representative agency, because by the same token we </w:t>
      </w:r>
      <w:r w:rsidR="00F71722">
        <w:lastRenderedPageBreak/>
        <w:t xml:space="preserve">could say that she represents herself as a lawyer. </w:t>
      </w:r>
      <w:r w:rsidR="000E4BF7">
        <w:t>W</w:t>
      </w:r>
      <w:r w:rsidR="00277103">
        <w:t xml:space="preserve">e </w:t>
      </w:r>
      <w:r w:rsidR="008F0D37">
        <w:t>c</w:t>
      </w:r>
      <w:r w:rsidR="001A6BCA">
        <w:t>ould not</w:t>
      </w:r>
      <w:r w:rsidR="00583F18">
        <w:t>, however,</w:t>
      </w:r>
      <w:r w:rsidR="002C40A8">
        <w:t xml:space="preserve"> just as well </w:t>
      </w:r>
      <w:r w:rsidR="002715BC">
        <w:t xml:space="preserve">say that </w:t>
      </w:r>
      <w:r w:rsidR="002C40A8">
        <w:t>she</w:t>
      </w:r>
      <w:r w:rsidR="002715BC">
        <w:t xml:space="preserve"> acts on her own behalf in the courtroom. </w:t>
      </w:r>
    </w:p>
    <w:p w14:paraId="1E0C9CAC" w14:textId="666EFC0F" w:rsidR="009C493E" w:rsidRDefault="00E43C98" w:rsidP="00437967">
      <w:pPr>
        <w:pStyle w:val="BodyTextFirstIndent"/>
        <w:spacing w:line="480" w:lineRule="auto"/>
      </w:pPr>
      <w:r>
        <w:t>Alternatively,</w:t>
      </w:r>
      <w:r w:rsidR="003222E2">
        <w:t xml:space="preserve"> </w:t>
      </w:r>
      <w:r w:rsidR="008D361E">
        <w:t xml:space="preserve">the </w:t>
      </w:r>
      <w:r w:rsidR="00995D05">
        <w:t>idea behind the objection</w:t>
      </w:r>
      <w:r w:rsidR="001F7AE3">
        <w:t xml:space="preserve"> </w:t>
      </w:r>
      <w:r w:rsidR="00754E99">
        <w:t>could be</w:t>
      </w:r>
      <w:r w:rsidR="001F7AE3">
        <w:t xml:space="preserve"> t</w:t>
      </w:r>
      <w:r w:rsidR="003222E2">
        <w:t xml:space="preserve">hat </w:t>
      </w:r>
      <w:r w:rsidR="001F7AE3">
        <w:t xml:space="preserve">the </w:t>
      </w:r>
      <w:r w:rsidR="00F13C91">
        <w:t>characterization lies in the performance</w:t>
      </w:r>
      <w:r w:rsidR="001F7AE3">
        <w:t xml:space="preserve">, </w:t>
      </w:r>
      <w:r w:rsidR="00F13C91">
        <w:t xml:space="preserve">in the way in which the representative exercises </w:t>
      </w:r>
      <w:r w:rsidR="00F03897">
        <w:t>her</w:t>
      </w:r>
      <w:r w:rsidR="00F13C91">
        <w:t xml:space="preserve"> role</w:t>
      </w:r>
      <w:r w:rsidR="00567862">
        <w:t xml:space="preserve">. </w:t>
      </w:r>
      <w:r w:rsidR="00EF5F24">
        <w:t xml:space="preserve">Should we say </w:t>
      </w:r>
      <w:r w:rsidR="0056336B">
        <w:t xml:space="preserve">then </w:t>
      </w:r>
      <w:r w:rsidR="00EF5F24">
        <w:t xml:space="preserve">that the lawyer characterizes the client </w:t>
      </w:r>
      <w:r w:rsidR="00EF5F24">
        <w:rPr>
          <w:i/>
        </w:rPr>
        <w:t xml:space="preserve">as </w:t>
      </w:r>
      <w:r w:rsidR="00EF5F24">
        <w:t xml:space="preserve">performing </w:t>
      </w:r>
      <w:r w:rsidR="00C55B34">
        <w:t xml:space="preserve">whatever she does </w:t>
      </w:r>
      <w:r w:rsidR="002652EF">
        <w:t xml:space="preserve">on behalf of her </w:t>
      </w:r>
      <w:r w:rsidR="00C55B34">
        <w:t>client</w:t>
      </w:r>
      <w:r w:rsidR="00EF5F24">
        <w:t xml:space="preserve">? </w:t>
      </w:r>
      <w:r w:rsidR="00292A61">
        <w:t>But</w:t>
      </w:r>
      <w:r w:rsidR="0019618D">
        <w:t xml:space="preserve"> besides offering statements about her client </w:t>
      </w:r>
      <w:r w:rsidR="001B6C07">
        <w:t xml:space="preserve">as in </w:t>
      </w:r>
      <w:r w:rsidR="0019618D">
        <w:t>(b),</w:t>
      </w:r>
      <w:r w:rsidR="00EF5F24" w:rsidRPr="00A06112">
        <w:t xml:space="preserve"> the </w:t>
      </w:r>
      <w:r w:rsidR="00EF5F24">
        <w:t>lawyer</w:t>
      </w:r>
      <w:r w:rsidR="00EF5F24" w:rsidRPr="00A06112">
        <w:t xml:space="preserve"> does lots of things in </w:t>
      </w:r>
      <w:r w:rsidR="00EF5F24">
        <w:t>her</w:t>
      </w:r>
      <w:r w:rsidR="00EF5F24" w:rsidRPr="00A06112">
        <w:t xml:space="preserve"> capacity as </w:t>
      </w:r>
      <w:r w:rsidR="00EF5F24">
        <w:t xml:space="preserve">a </w:t>
      </w:r>
      <w:r w:rsidR="00EF5F24" w:rsidRPr="00A06112">
        <w:t xml:space="preserve">representative that </w:t>
      </w:r>
      <w:r w:rsidR="00EF5F24">
        <w:t xml:space="preserve">do not characterize the client in an immediate </w:t>
      </w:r>
      <w:r w:rsidR="0058705B">
        <w:t xml:space="preserve">or explicit </w:t>
      </w:r>
      <w:r w:rsidR="00EF5F24">
        <w:t>sense,</w:t>
      </w:r>
      <w:r w:rsidR="00EF5F24" w:rsidRPr="00A06112">
        <w:t xml:space="preserve"> such as listening to</w:t>
      </w:r>
      <w:r w:rsidR="00EF5F24">
        <w:t xml:space="preserve"> him</w:t>
      </w:r>
      <w:r w:rsidR="00EF5F24" w:rsidRPr="00A06112">
        <w:t xml:space="preserve">, </w:t>
      </w:r>
      <w:r w:rsidR="004F3750">
        <w:t>objecting to the prosecutor</w:t>
      </w:r>
      <w:r w:rsidR="00116DE9">
        <w:t xml:space="preserve">, </w:t>
      </w:r>
      <w:r w:rsidR="00EF5F24">
        <w:t>and so on</w:t>
      </w:r>
      <w:r w:rsidR="00EF5F24" w:rsidRPr="00A06112">
        <w:t xml:space="preserve">. </w:t>
      </w:r>
      <w:r w:rsidR="00D22671">
        <w:t xml:space="preserve">Does it make sense to say </w:t>
      </w:r>
      <w:r w:rsidR="00D00C8B">
        <w:t>of a lawy</w:t>
      </w:r>
      <w:r w:rsidR="00EC6F87">
        <w:t xml:space="preserve">er who cross-examines a witness—an activity that falls clearly within the </w:t>
      </w:r>
      <w:r w:rsidR="00B00EE4">
        <w:t>domain</w:t>
      </w:r>
      <w:r w:rsidR="00EC6F87">
        <w:t xml:space="preserve"> of actions </w:t>
      </w:r>
      <w:r w:rsidR="00F73CB6">
        <w:t xml:space="preserve">performed </w:t>
      </w:r>
      <w:r w:rsidR="00EC6F87">
        <w:t>qua representative—</w:t>
      </w:r>
      <w:r w:rsidR="00D22671">
        <w:t xml:space="preserve">that “the lawyer represents the client </w:t>
      </w:r>
      <w:r w:rsidR="00B65128">
        <w:t xml:space="preserve">before </w:t>
      </w:r>
      <w:r w:rsidR="0079639A">
        <w:t>the</w:t>
      </w:r>
      <w:r w:rsidR="00D22671">
        <w:t xml:space="preserve"> court </w:t>
      </w:r>
      <w:r w:rsidR="00D22671">
        <w:rPr>
          <w:i/>
        </w:rPr>
        <w:t xml:space="preserve">as </w:t>
      </w:r>
      <w:r w:rsidR="00D22671">
        <w:t>cross-examining the witness”?</w:t>
      </w:r>
      <w:r w:rsidR="009D3946">
        <w:t xml:space="preserve"> </w:t>
      </w:r>
      <w:r w:rsidR="00DD3314">
        <w:t>T</w:t>
      </w:r>
      <w:r w:rsidR="00EF5F24">
        <w:t>he ‘as’</w:t>
      </w:r>
      <w:r w:rsidR="00EF5F24" w:rsidRPr="00773A82">
        <w:t xml:space="preserve"> </w:t>
      </w:r>
      <w:r w:rsidR="00382A0A">
        <w:t>not only sounds awkward here; more significantly, it collapse</w:t>
      </w:r>
      <w:r w:rsidR="00AD5575">
        <w:t>s</w:t>
      </w:r>
      <w:r w:rsidR="00382A0A">
        <w:t xml:space="preserve"> the distinct roles of representative and represented, treating the lawyer as a </w:t>
      </w:r>
      <w:r w:rsidR="00E872CD">
        <w:t xml:space="preserve">mere </w:t>
      </w:r>
      <w:r w:rsidR="00382A0A">
        <w:t xml:space="preserve">substitute for the client. </w:t>
      </w:r>
    </w:p>
    <w:p w14:paraId="396FAD52" w14:textId="74CEE5F3" w:rsidR="004623A3" w:rsidRDefault="00017EDA" w:rsidP="00437967">
      <w:pPr>
        <w:pStyle w:val="BodyTextFirstIndent"/>
        <w:spacing w:line="480" w:lineRule="auto"/>
      </w:pPr>
      <w:r>
        <w:t xml:space="preserve">One could </w:t>
      </w:r>
      <w:r w:rsidR="003C2FB9">
        <w:t>restate</w:t>
      </w:r>
      <w:r>
        <w:t xml:space="preserve"> the objection by saying that </w:t>
      </w:r>
      <w:r w:rsidR="002930BE" w:rsidRPr="00E275A5">
        <w:t xml:space="preserve">the </w:t>
      </w:r>
      <w:r w:rsidR="002930BE">
        <w:t>lawyer</w:t>
      </w:r>
      <w:r w:rsidR="002930BE" w:rsidRPr="00E275A5">
        <w:t xml:space="preserve"> represents the clie</w:t>
      </w:r>
      <w:r w:rsidR="002930BE">
        <w:t xml:space="preserve">nt ‘in’ performing certain things: </w:t>
      </w:r>
      <w:r w:rsidR="002930BE">
        <w:rPr>
          <w:i/>
        </w:rPr>
        <w:t xml:space="preserve">x </w:t>
      </w:r>
      <w:r w:rsidR="002930BE">
        <w:t xml:space="preserve">represents </w:t>
      </w:r>
      <w:r w:rsidR="002930BE">
        <w:rPr>
          <w:i/>
        </w:rPr>
        <w:t xml:space="preserve">y </w:t>
      </w:r>
      <w:r w:rsidR="002930BE">
        <w:t xml:space="preserve">in doing </w:t>
      </w:r>
      <w:r w:rsidR="002930BE">
        <w:rPr>
          <w:i/>
        </w:rPr>
        <w:t>z</w:t>
      </w:r>
      <w:r w:rsidR="002930BE">
        <w:t xml:space="preserve">. </w:t>
      </w:r>
      <w:r w:rsidR="00B10A2A">
        <w:t xml:space="preserve">Perhaps </w:t>
      </w:r>
      <w:r w:rsidR="002930BE">
        <w:t>t</w:t>
      </w:r>
      <w:r>
        <w:t>he characterization</w:t>
      </w:r>
      <w:r w:rsidR="0042019C">
        <w:t xml:space="preserve"> </w:t>
      </w:r>
      <w:r>
        <w:t xml:space="preserve">is not explicit but </w:t>
      </w:r>
      <w:r w:rsidRPr="00331F80">
        <w:rPr>
          <w:i/>
        </w:rPr>
        <w:t xml:space="preserve">implicit </w:t>
      </w:r>
      <w:r>
        <w:t xml:space="preserve">in the performance. </w:t>
      </w:r>
      <w:r w:rsidR="009537FA">
        <w:t>The idea c</w:t>
      </w:r>
      <w:r w:rsidR="00134A57">
        <w:t xml:space="preserve">ould be that any </w:t>
      </w:r>
      <w:r w:rsidR="0042019C">
        <w:t xml:space="preserve">act in the capacity of </w:t>
      </w:r>
      <w:r w:rsidR="00134A57">
        <w:t xml:space="preserve">a </w:t>
      </w:r>
      <w:r w:rsidR="0042019C">
        <w:t xml:space="preserve">representative </w:t>
      </w:r>
      <w:r w:rsidR="00134A57">
        <w:t xml:space="preserve">implicitly </w:t>
      </w:r>
      <w:r w:rsidR="009537FA">
        <w:t xml:space="preserve">purports to be </w:t>
      </w:r>
      <w:r w:rsidR="0042019C">
        <w:t xml:space="preserve">in </w:t>
      </w:r>
      <w:r w:rsidR="00D07ACD">
        <w:t xml:space="preserve">the </w:t>
      </w:r>
      <w:r w:rsidR="0042019C">
        <w:t xml:space="preserve">interest </w:t>
      </w:r>
      <w:r w:rsidR="00134A57">
        <w:t xml:space="preserve">of </w:t>
      </w:r>
      <w:r w:rsidR="0042019C">
        <w:t xml:space="preserve">the represented </w:t>
      </w:r>
      <w:r w:rsidR="00134A57">
        <w:t xml:space="preserve">(here: </w:t>
      </w:r>
      <w:r w:rsidR="0042019C">
        <w:t>to the benefit of their defense</w:t>
      </w:r>
      <w:r w:rsidR="00134A57">
        <w:t>)</w:t>
      </w:r>
      <w:r w:rsidR="00A83B80">
        <w:t xml:space="preserve">: </w:t>
      </w:r>
      <w:r w:rsidR="001472B3">
        <w:t xml:space="preserve">in doing </w:t>
      </w:r>
      <w:r w:rsidR="001472B3">
        <w:rPr>
          <w:i/>
        </w:rPr>
        <w:t>z</w:t>
      </w:r>
      <w:r w:rsidR="00615EC8">
        <w:t>,</w:t>
      </w:r>
      <w:r w:rsidR="001472B3">
        <w:rPr>
          <w:i/>
        </w:rPr>
        <w:t xml:space="preserve"> </w:t>
      </w:r>
      <w:r w:rsidR="00A83B80">
        <w:rPr>
          <w:i/>
        </w:rPr>
        <w:t xml:space="preserve">x </w:t>
      </w:r>
      <w:r w:rsidR="00A83B80">
        <w:t xml:space="preserve">represents </w:t>
      </w:r>
      <w:r w:rsidR="00A83B80">
        <w:rPr>
          <w:i/>
        </w:rPr>
        <w:t xml:space="preserve">y </w:t>
      </w:r>
      <w:r w:rsidR="00A83B80">
        <w:t xml:space="preserve">as having an interest in doing </w:t>
      </w:r>
      <w:r w:rsidR="00A83B80">
        <w:rPr>
          <w:i/>
        </w:rPr>
        <w:t>z</w:t>
      </w:r>
      <w:r w:rsidR="00A83B80">
        <w:t>.</w:t>
      </w:r>
      <w:r w:rsidR="0042019C">
        <w:t xml:space="preserve"> </w:t>
      </w:r>
      <w:r w:rsidR="00D455D4">
        <w:t xml:space="preserve">Here is a </w:t>
      </w:r>
      <w:r w:rsidR="009A06B5">
        <w:t>statement</w:t>
      </w:r>
      <w:r w:rsidR="00EF5F24">
        <w:t xml:space="preserve"> </w:t>
      </w:r>
      <w:r w:rsidR="00D455D4">
        <w:t xml:space="preserve">that </w:t>
      </w:r>
      <w:r w:rsidR="00F56E09">
        <w:t xml:space="preserve">makes </w:t>
      </w:r>
      <w:r w:rsidR="000A67D8">
        <w:t>this</w:t>
      </w:r>
      <w:r w:rsidR="00F56E09">
        <w:t xml:space="preserve"> </w:t>
      </w:r>
      <w:r w:rsidR="00146DFB">
        <w:t>explicit</w:t>
      </w:r>
      <w:r w:rsidR="009A06B5">
        <w:t xml:space="preserve">: </w:t>
      </w:r>
    </w:p>
    <w:p w14:paraId="7A5846ED" w14:textId="47EEF789" w:rsidR="0019579F" w:rsidRDefault="004623A3" w:rsidP="00437967">
      <w:pPr>
        <w:pStyle w:val="BodyTextFirstIndent"/>
        <w:numPr>
          <w:ilvl w:val="0"/>
          <w:numId w:val="27"/>
        </w:numPr>
        <w:spacing w:before="120" w:after="120" w:line="480" w:lineRule="auto"/>
      </w:pPr>
      <w:r>
        <w:t xml:space="preserve">In cross-examining the witness, the lawyer represents the client before the court as having an interest in exposing the witness’ untrustworthiness. </w:t>
      </w:r>
    </w:p>
    <w:p w14:paraId="49244684" w14:textId="4A72FCBF" w:rsidR="00467C08" w:rsidRDefault="009B389A" w:rsidP="00437967">
      <w:pPr>
        <w:pStyle w:val="BodyTextFirstIndent"/>
        <w:spacing w:line="480" w:lineRule="auto"/>
      </w:pPr>
      <w:r>
        <w:t>I think the idea that there is such characterization implicit in acting</w:t>
      </w:r>
      <w:r w:rsidR="00607493">
        <w:t>-</w:t>
      </w:r>
      <w:r>
        <w:t>for</w:t>
      </w:r>
      <w:r w:rsidR="00607493">
        <w:t>-</w:t>
      </w:r>
      <w:r>
        <w:t>others</w:t>
      </w:r>
      <w:r w:rsidR="00B836FC">
        <w:t xml:space="preserve"> is plausible (it will come up again in the final section). But </w:t>
      </w:r>
      <w:r w:rsidR="00F00266">
        <w:t>that</w:t>
      </w:r>
      <w:r w:rsidR="00CC78AF">
        <w:t xml:space="preserve"> does not refute</w:t>
      </w:r>
      <w:r w:rsidR="00B836FC">
        <w:t xml:space="preserve"> the idea that there is a </w:t>
      </w:r>
      <w:r w:rsidR="00CC78AF">
        <w:t xml:space="preserve">dyadic </w:t>
      </w:r>
      <w:r w:rsidR="00B836FC">
        <w:t xml:space="preserve">sense of </w:t>
      </w:r>
      <w:r w:rsidR="00CC78AF">
        <w:t>representative ag</w:t>
      </w:r>
      <w:r w:rsidR="00B836FC">
        <w:t xml:space="preserve">ency. </w:t>
      </w:r>
      <w:r w:rsidR="00481B47">
        <w:t xml:space="preserve">The objection conflates the role </w:t>
      </w:r>
      <w:r w:rsidR="00481B47">
        <w:lastRenderedPageBreak/>
        <w:t xml:space="preserve">or status of a representative with the </w:t>
      </w:r>
      <w:r w:rsidR="000A67D8">
        <w:t>particular</w:t>
      </w:r>
      <w:r w:rsidR="000569B1">
        <w:t xml:space="preserve"> way</w:t>
      </w:r>
      <w:r w:rsidR="000A67D8">
        <w:t xml:space="preserve"> </w:t>
      </w:r>
      <w:r w:rsidR="00481B47">
        <w:t>in which it is exercised. W</w:t>
      </w:r>
      <w:r w:rsidR="00CC78AF">
        <w:t xml:space="preserve">e have </w:t>
      </w:r>
      <w:r w:rsidR="00481B47">
        <w:t xml:space="preserve">switched </w:t>
      </w:r>
      <w:r w:rsidR="00CC78AF">
        <w:t>our focus from the role of the representative</w:t>
      </w:r>
      <w:r w:rsidR="0057275C">
        <w:t xml:space="preserve"> in relation to the represented </w:t>
      </w:r>
      <w:r w:rsidR="005E5FD4">
        <w:t xml:space="preserve">(a) </w:t>
      </w:r>
      <w:r w:rsidR="00CC78AF">
        <w:t xml:space="preserve">to </w:t>
      </w:r>
      <w:r w:rsidR="00172477">
        <w:t xml:space="preserve">a specific performance in the course of enacting that role </w:t>
      </w:r>
      <w:r w:rsidR="005E5FD4">
        <w:t>(</w:t>
      </w:r>
      <w:r w:rsidR="00B836FC">
        <w:t xml:space="preserve">c). </w:t>
      </w:r>
      <w:r w:rsidR="00481B47">
        <w:t xml:space="preserve">In other words, </w:t>
      </w:r>
      <w:r w:rsidR="000B7F86">
        <w:t xml:space="preserve">(c) </w:t>
      </w:r>
      <w:r w:rsidR="00CE7DEA">
        <w:t xml:space="preserve">does </w:t>
      </w:r>
      <w:r w:rsidR="000B7F86">
        <w:t xml:space="preserve">not </w:t>
      </w:r>
      <w:r w:rsidR="00CE7DEA">
        <w:t xml:space="preserve">give us a fuller account </w:t>
      </w:r>
      <w:r w:rsidR="0072752D">
        <w:t xml:space="preserve">of (a) </w:t>
      </w:r>
      <w:r w:rsidR="003261AB">
        <w:t xml:space="preserve">that makes explicit a characterization that remains implicit </w:t>
      </w:r>
      <w:r w:rsidR="001C7C8F">
        <w:t>there</w:t>
      </w:r>
      <w:r w:rsidR="003A7DB3">
        <w:t>;</w:t>
      </w:r>
      <w:r w:rsidR="00335440">
        <w:t xml:space="preserve"> it describes yet </w:t>
      </w:r>
      <w:r w:rsidR="00335440" w:rsidRPr="00126613">
        <w:rPr>
          <w:i/>
        </w:rPr>
        <w:t xml:space="preserve">another </w:t>
      </w:r>
      <w:r w:rsidR="00335440">
        <w:t xml:space="preserve">relation of representation. </w:t>
      </w:r>
      <w:r w:rsidR="00866379">
        <w:t>We should adjust our analysis accordingly</w:t>
      </w:r>
      <w:r w:rsidR="001C7C8F">
        <w:t>:</w:t>
      </w:r>
      <w:r w:rsidR="00866379">
        <w:t xml:space="preserve"> </w:t>
      </w:r>
    </w:p>
    <w:p w14:paraId="09FD4BD1" w14:textId="24EB895F" w:rsidR="00096A8B" w:rsidRDefault="00096A8B" w:rsidP="00437967">
      <w:pPr>
        <w:pStyle w:val="BodyTextFirstIndent"/>
        <w:numPr>
          <w:ilvl w:val="0"/>
          <w:numId w:val="31"/>
        </w:numPr>
        <w:spacing w:before="120" w:after="120" w:line="480" w:lineRule="auto"/>
      </w:pPr>
      <w:r>
        <w:t>In cross-examining the witness</w:t>
      </w:r>
      <w:r w:rsidR="008A3E1D">
        <w:t xml:space="preserve"> (subject)</w:t>
      </w:r>
      <w:r>
        <w:t xml:space="preserve">, the lawyer </w:t>
      </w:r>
      <w:r w:rsidR="008A3E1D">
        <w:t xml:space="preserve">(maker) </w:t>
      </w:r>
      <w:r>
        <w:t>represents the client</w:t>
      </w:r>
      <w:r w:rsidR="008A3E1D">
        <w:t xml:space="preserve"> (referent)</w:t>
      </w:r>
      <w:r>
        <w:t xml:space="preserve"> before the court </w:t>
      </w:r>
      <w:r w:rsidR="008A3E1D">
        <w:t xml:space="preserve">(audience) </w:t>
      </w:r>
      <w:r>
        <w:t>as having an interest in exposing the witness’ untrustworthiness</w:t>
      </w:r>
      <w:r w:rsidR="008A3E1D">
        <w:t xml:space="preserve"> (characterization)</w:t>
      </w:r>
      <w:r>
        <w:t xml:space="preserve">. </w:t>
      </w:r>
    </w:p>
    <w:p w14:paraId="7863AA7C" w14:textId="48C83DAC" w:rsidR="00636E6E" w:rsidRPr="006338A8" w:rsidRDefault="00F0763C" w:rsidP="00437967">
      <w:pPr>
        <w:pStyle w:val="BodyTextFirstIndent"/>
        <w:spacing w:line="480" w:lineRule="auto"/>
        <w:ind w:firstLine="0"/>
      </w:pPr>
      <w:r>
        <w:t xml:space="preserve">If the idea is that </w:t>
      </w:r>
      <w:r w:rsidR="00AD5575">
        <w:t>a</w:t>
      </w:r>
      <w:r>
        <w:t xml:space="preserve"> characterization is implicit in the performance, then the </w:t>
      </w:r>
      <w:r w:rsidR="005E5FD4">
        <w:t>subject of</w:t>
      </w:r>
      <w:r w:rsidR="00CC78AF">
        <w:t xml:space="preserve"> </w:t>
      </w:r>
      <w:r w:rsidR="00866379">
        <w:t xml:space="preserve">the representation is the </w:t>
      </w:r>
      <w:r w:rsidR="00E95DAD">
        <w:t xml:space="preserve">particular </w:t>
      </w:r>
      <w:r w:rsidR="00866379">
        <w:t xml:space="preserve">performance, </w:t>
      </w:r>
      <w:r w:rsidR="00866379">
        <w:rPr>
          <w:i/>
        </w:rPr>
        <w:t xml:space="preserve">not </w:t>
      </w:r>
      <w:r w:rsidR="00866379">
        <w:t xml:space="preserve">the agent. </w:t>
      </w:r>
      <w:r w:rsidR="00636E6E">
        <w:t xml:space="preserve">The object would be the client </w:t>
      </w:r>
      <w:r w:rsidR="00636E6E">
        <w:rPr>
          <w:i/>
        </w:rPr>
        <w:t xml:space="preserve">qua </w:t>
      </w:r>
      <w:r w:rsidR="00636E6E">
        <w:t>having such interest.</w:t>
      </w:r>
      <w:r w:rsidR="007B05A7">
        <w:t xml:space="preserve"> </w:t>
      </w:r>
    </w:p>
    <w:p w14:paraId="183A2335" w14:textId="7EDD9080" w:rsidR="00DA2263" w:rsidRDefault="007335D0" w:rsidP="00437967">
      <w:pPr>
        <w:pStyle w:val="BodyTextFirstIndent"/>
        <w:spacing w:line="480" w:lineRule="auto"/>
      </w:pPr>
      <w:r>
        <w:t xml:space="preserve">The origin of this objection is </w:t>
      </w:r>
      <w:r w:rsidR="004C4AC5">
        <w:t xml:space="preserve">an ambiguity in </w:t>
      </w:r>
      <w:r>
        <w:t xml:space="preserve">statement (a). </w:t>
      </w:r>
      <w:r w:rsidR="00675277">
        <w:t xml:space="preserve">It might be taken to </w:t>
      </w:r>
      <w:r w:rsidR="00780113">
        <w:t>refer to certain performances on</w:t>
      </w:r>
      <w:r w:rsidR="00F23ABE">
        <w:t xml:space="preserve"> the part of the lawyer</w:t>
      </w:r>
      <w:r w:rsidR="008A36DD">
        <w:t xml:space="preserve"> (such as her cross-examination)</w:t>
      </w:r>
      <w:r w:rsidR="00F23ABE">
        <w:t>, or to her role or status as a representative</w:t>
      </w:r>
      <w:r w:rsidR="008A36DD">
        <w:t xml:space="preserve"> as such</w:t>
      </w:r>
      <w:r w:rsidR="00F23ABE">
        <w:t xml:space="preserve">. </w:t>
      </w:r>
      <w:r w:rsidR="00DF5007">
        <w:t>T</w:t>
      </w:r>
      <w:r>
        <w:t xml:space="preserve">he objection </w:t>
      </w:r>
      <w:r w:rsidR="00DF5007">
        <w:t>shows</w:t>
      </w:r>
      <w:r>
        <w:t xml:space="preserve"> </w:t>
      </w:r>
      <w:r w:rsidR="00120E7C">
        <w:t xml:space="preserve">that the idea that representative agency is dyadic needs to be qualified as pertaining to the </w:t>
      </w:r>
      <w:r w:rsidR="00F60F7F">
        <w:t xml:space="preserve">relation between </w:t>
      </w:r>
      <w:r w:rsidR="00120E7C">
        <w:t>representative and constituent</w:t>
      </w:r>
      <w:r w:rsidR="00F60F7F">
        <w:t xml:space="preserve"> conceived as roles</w:t>
      </w:r>
      <w:r w:rsidR="00CC19AB">
        <w:t>. The</w:t>
      </w:r>
      <w:r w:rsidR="00FB69C7">
        <w:t xml:space="preserve">se roles by definition </w:t>
      </w:r>
      <w:r w:rsidR="00120E7C">
        <w:t>involve a two-term relation</w:t>
      </w:r>
      <w:r w:rsidR="00DA2263">
        <w:t xml:space="preserve">: a representative (or constituent) is </w:t>
      </w:r>
      <w:r w:rsidR="00C67D32">
        <w:t>always</w:t>
      </w:r>
      <w:r w:rsidR="00DA2263">
        <w:t xml:space="preserve"> the representative (or constituent) </w:t>
      </w:r>
      <w:r w:rsidR="00DA2263" w:rsidRPr="00D11A4B">
        <w:rPr>
          <w:i/>
        </w:rPr>
        <w:t xml:space="preserve">of </w:t>
      </w:r>
      <w:r w:rsidR="00DA2263">
        <w:t xml:space="preserve">someone or something.  </w:t>
      </w:r>
      <w:r w:rsidR="00834C3E">
        <w:t xml:space="preserve">It is a further </w:t>
      </w:r>
      <w:r w:rsidR="008B69FF">
        <w:t xml:space="preserve">claim </w:t>
      </w:r>
      <w:r w:rsidR="00834C3E">
        <w:t xml:space="preserve">to say that </w:t>
      </w:r>
      <w:r w:rsidR="00A22258">
        <w:t>when</w:t>
      </w:r>
      <w:r w:rsidR="00612BD1">
        <w:t xml:space="preserve"> that </w:t>
      </w:r>
      <w:r w:rsidR="00DA2263">
        <w:t xml:space="preserve">role </w:t>
      </w:r>
      <w:r w:rsidR="00961292">
        <w:t>is</w:t>
      </w:r>
      <w:r w:rsidR="00DA2263">
        <w:t xml:space="preserve"> </w:t>
      </w:r>
      <w:r w:rsidR="00961292">
        <w:t xml:space="preserve">executed in some way, those actions may be said to characterize the </w:t>
      </w:r>
      <w:r w:rsidR="00612BD1">
        <w:t xml:space="preserve">constituent </w:t>
      </w:r>
      <w:r w:rsidR="00961292">
        <w:t>accord</w:t>
      </w:r>
      <w:r w:rsidR="00834C3E">
        <w:t>ing to the logic of portrayal</w:t>
      </w:r>
      <w:r w:rsidR="003201E1">
        <w:t xml:space="preserve">. </w:t>
      </w:r>
      <w:r w:rsidR="00D7668A">
        <w:t>The upshot is that</w:t>
      </w:r>
      <w:r w:rsidR="003201E1">
        <w:t xml:space="preserve"> any </w:t>
      </w:r>
      <w:r w:rsidR="003201E1" w:rsidRPr="003201E1">
        <w:t>concrete situation</w:t>
      </w:r>
      <w:r w:rsidR="003201E1">
        <w:t xml:space="preserve"> in which repr</w:t>
      </w:r>
      <w:r w:rsidR="00EA7B92">
        <w:t>es</w:t>
      </w:r>
      <w:r w:rsidR="003201E1">
        <w:t>entatives act for others</w:t>
      </w:r>
      <w:r w:rsidR="003201E1" w:rsidRPr="003201E1">
        <w:t xml:space="preserve"> will involve a multiplicity of relations of representation, some dyadic and some triadic</w:t>
      </w:r>
      <w:r w:rsidR="00F368D4">
        <w:t>.</w:t>
      </w:r>
      <w:r w:rsidR="00120E7C">
        <w:t xml:space="preserve"> </w:t>
      </w:r>
    </w:p>
    <w:p w14:paraId="6EE27238" w14:textId="77777777" w:rsidR="00EF5F24" w:rsidRDefault="00EF5F24" w:rsidP="00437967">
      <w:pPr>
        <w:pStyle w:val="BodyTextFirstIndent"/>
        <w:spacing w:line="480" w:lineRule="auto"/>
      </w:pPr>
    </w:p>
    <w:p w14:paraId="0C6DF176" w14:textId="340E7338" w:rsidR="0022295F" w:rsidRDefault="0022295F" w:rsidP="00437967">
      <w:pPr>
        <w:pStyle w:val="Heading3"/>
      </w:pPr>
      <w:r>
        <w:lastRenderedPageBreak/>
        <w:t xml:space="preserve">The referent </w:t>
      </w:r>
    </w:p>
    <w:p w14:paraId="3C27352E" w14:textId="14FD75DD" w:rsidR="00C72D51" w:rsidRDefault="005A26A4" w:rsidP="00437967">
      <w:pPr>
        <w:pStyle w:val="BodyText"/>
        <w:spacing w:line="480" w:lineRule="auto"/>
      </w:pPr>
      <w:r>
        <w:t>B</w:t>
      </w:r>
      <w:r w:rsidR="006B1B8C">
        <w:t>earing in mind the difference between dyadic and triadic relations of representation</w:t>
      </w:r>
      <w:r>
        <w:t>, we can now illuminate the role of the referent</w:t>
      </w:r>
      <w:r w:rsidR="00E25897">
        <w:t xml:space="preserve">. Saward’s use of this </w:t>
      </w:r>
      <w:r w:rsidR="00D64247">
        <w:t>concept</w:t>
      </w:r>
      <w:r w:rsidR="00E25897">
        <w:t xml:space="preserve"> is controversial.</w:t>
      </w:r>
      <w:r w:rsidR="00C72D51">
        <w:t xml:space="preserve"> </w:t>
      </w:r>
      <w:r w:rsidR="00E2359D">
        <w:t>C</w:t>
      </w:r>
      <w:r w:rsidR="00EC7722">
        <w:t xml:space="preserve">ritics </w:t>
      </w:r>
      <w:r w:rsidR="00D358D1">
        <w:t xml:space="preserve">dispute </w:t>
      </w:r>
      <w:r w:rsidR="00BE2E0D">
        <w:t>that</w:t>
      </w:r>
      <w:r w:rsidR="00D358D1">
        <w:t xml:space="preserve"> we need </w:t>
      </w:r>
      <w:r w:rsidR="00182E03">
        <w:t xml:space="preserve">this </w:t>
      </w:r>
      <w:r w:rsidR="00D358D1">
        <w:t xml:space="preserve">notion in the first place, and </w:t>
      </w:r>
      <w:r w:rsidR="00E25897">
        <w:t>a</w:t>
      </w:r>
      <w:r w:rsidR="00C72D51">
        <w:t>rgue that the idea of something “beyond representation” is at odds with constructivism</w:t>
      </w:r>
      <w:r w:rsidR="00E25897">
        <w:t xml:space="preserve">, </w:t>
      </w:r>
      <w:r w:rsidR="00D358D1">
        <w:t>as it seems to suggest that what is represented is prior to and independent of representation</w:t>
      </w:r>
      <w:r w:rsidR="00900C06">
        <w:t xml:space="preserve"> </w:t>
      </w:r>
      <w:r w:rsidR="00EC1735">
        <w:rPr>
          <w:noProof/>
        </w:rPr>
        <w:t>(Decreus 2013; Thompson 2012; Disch 2012b)</w:t>
      </w:r>
      <w:r w:rsidR="00C72D51">
        <w:t>.</w:t>
      </w:r>
      <w:r w:rsidR="00C72D51" w:rsidRPr="00912D61">
        <w:t xml:space="preserve"> Saward’s </w:t>
      </w:r>
      <w:r w:rsidR="00C72D51">
        <w:t>response</w:t>
      </w:r>
      <w:r w:rsidR="00C72D51" w:rsidRPr="00912D61">
        <w:t xml:space="preserve"> </w:t>
      </w:r>
      <w:r w:rsidR="00C72D51">
        <w:t xml:space="preserve">seems to confirm </w:t>
      </w:r>
      <w:r>
        <w:t xml:space="preserve">such </w:t>
      </w:r>
      <w:r w:rsidR="00EC2B27">
        <w:t>a</w:t>
      </w:r>
      <w:r w:rsidR="00C72D51">
        <w:t xml:space="preserve"> metaphysical reading: </w:t>
      </w:r>
      <w:r w:rsidR="00C72D51" w:rsidRPr="00912D61">
        <w:t>“</w:t>
      </w:r>
      <w:r w:rsidR="00C72D51">
        <w:t xml:space="preserve">the </w:t>
      </w:r>
      <w:r w:rsidR="00C72D51" w:rsidRPr="00912D61">
        <w:t>idea of the referent expresses the sheer materiality of people and things, versus the constructions of meaning that different actors, perspectives</w:t>
      </w:r>
      <w:r w:rsidR="00753F9B">
        <w:t xml:space="preserve"> and claims may place upon them</w:t>
      </w:r>
      <w:r w:rsidR="00C72D51" w:rsidRPr="00912D61">
        <w:t>”</w:t>
      </w:r>
      <w:r w:rsidR="00753F9B">
        <w:t xml:space="preserve"> </w:t>
      </w:r>
      <w:r w:rsidR="00D56F5E" w:rsidRPr="00D56F5E">
        <w:rPr>
          <w:rFonts w:cs="Times New Roman"/>
        </w:rPr>
        <w:t>(2012, 125–26)</w:t>
      </w:r>
      <w:r w:rsidR="009E49FB">
        <w:t>.</w:t>
      </w:r>
      <w:r w:rsidR="00EC2B27">
        <w:t xml:space="preserve"> </w:t>
      </w:r>
      <w:r w:rsidR="001656E0">
        <w:t>By f</w:t>
      </w:r>
      <w:r w:rsidR="00626C8E">
        <w:t>ram</w:t>
      </w:r>
      <w:r w:rsidR="008302A9">
        <w:t xml:space="preserve">ing the issue </w:t>
      </w:r>
      <w:r w:rsidR="00626C8E">
        <w:t>this way</w:t>
      </w:r>
      <w:r w:rsidR="001656E0">
        <w:t xml:space="preserve">, </w:t>
      </w:r>
      <w:r w:rsidR="00D358D1">
        <w:t>Saward</w:t>
      </w:r>
      <w:r w:rsidR="001656E0">
        <w:t xml:space="preserve"> casts himself </w:t>
      </w:r>
      <w:r w:rsidR="00EE745B">
        <w:t>as a moderate constructivist</w:t>
      </w:r>
      <w:r w:rsidR="00D358D1">
        <w:t xml:space="preserve"> who </w:t>
      </w:r>
      <w:r w:rsidR="00753F9B">
        <w:t xml:space="preserve">still </w:t>
      </w:r>
      <w:r w:rsidR="001B34EC">
        <w:t>affirm</w:t>
      </w:r>
      <w:r w:rsidR="00EE745B">
        <w:t>s</w:t>
      </w:r>
      <w:r w:rsidR="001B34EC">
        <w:t xml:space="preserve"> some </w:t>
      </w:r>
      <w:r w:rsidR="001656E0">
        <w:t>distinction</w:t>
      </w:r>
      <w:r w:rsidR="001B34EC">
        <w:t xml:space="preserve"> between </w:t>
      </w:r>
      <w:r w:rsidR="00B93FEB">
        <w:t>material reality and constructed representations</w:t>
      </w:r>
      <w:r w:rsidR="00EE745B">
        <w:t xml:space="preserve">, </w:t>
      </w:r>
      <w:r w:rsidR="00496927">
        <w:t>as</w:t>
      </w:r>
      <w:r w:rsidR="00EE745B">
        <w:t xml:space="preserve"> against </w:t>
      </w:r>
      <w:r w:rsidR="00797204">
        <w:t xml:space="preserve">radical constructivists who question that there is </w:t>
      </w:r>
      <w:r w:rsidR="00EE745B">
        <w:t>a reality independent of representation</w:t>
      </w:r>
      <w:r w:rsidR="00B93FEB">
        <w:t>.</w:t>
      </w:r>
      <w:r w:rsidR="00B6569F">
        <w:t xml:space="preserve"> </w:t>
      </w:r>
      <w:r w:rsidR="00623DA2">
        <w:t xml:space="preserve">That metaphysical </w:t>
      </w:r>
      <w:r w:rsidR="00301D63">
        <w:t>dispute</w:t>
      </w:r>
      <w:r w:rsidR="00623DA2">
        <w:t xml:space="preserve">, however, </w:t>
      </w:r>
      <w:r w:rsidR="00755107">
        <w:t>has little to do with the function of the referent in representational claims,</w:t>
      </w:r>
      <w:r w:rsidR="00623DA2">
        <w:t xml:space="preserve"> properly understood. </w:t>
      </w:r>
    </w:p>
    <w:p w14:paraId="07AEF63A" w14:textId="7FE05880" w:rsidR="00E21DC0" w:rsidRDefault="00FA1E2A" w:rsidP="00437967">
      <w:pPr>
        <w:pStyle w:val="BodyTextFirstIndent"/>
        <w:spacing w:line="480" w:lineRule="auto"/>
      </w:pPr>
      <w:r>
        <w:t xml:space="preserve">We need to consider the referent in connection to both senses of representation. </w:t>
      </w:r>
      <w:r w:rsidR="00F04081">
        <w:t>S</w:t>
      </w:r>
      <w:r w:rsidR="00390623">
        <w:t xml:space="preserve">tart with representation-as. </w:t>
      </w:r>
      <w:r w:rsidR="00922214">
        <w:t xml:space="preserve">As proposed </w:t>
      </w:r>
      <w:r w:rsidR="002E71DD">
        <w:t>above</w:t>
      </w:r>
      <w:r w:rsidR="00793A31">
        <w:t>,</w:t>
      </w:r>
      <w:r w:rsidR="006140CB">
        <w:t xml:space="preserve"> i</w:t>
      </w:r>
      <w:r w:rsidR="00017A83">
        <w:t>n representations-of-something-as-something</w:t>
      </w:r>
      <w:r w:rsidR="00235458">
        <w:t xml:space="preserve"> </w:t>
      </w:r>
      <w:r w:rsidR="00755F13">
        <w:t xml:space="preserve">the referent is related to the object in two ways: by being </w:t>
      </w:r>
      <w:r w:rsidR="00D1075D">
        <w:t>denoted</w:t>
      </w:r>
      <w:r w:rsidR="00755F13">
        <w:t xml:space="preserve"> and </w:t>
      </w:r>
      <w:r w:rsidR="00D1075D">
        <w:t xml:space="preserve">characterized. </w:t>
      </w:r>
      <w:r w:rsidR="00512737">
        <w:t>T</w:t>
      </w:r>
      <w:r w:rsidR="00755F13" w:rsidRPr="00912D61">
        <w:t xml:space="preserve">he thing </w:t>
      </w:r>
      <w:r w:rsidR="00162210">
        <w:t xml:space="preserve">referred to </w:t>
      </w:r>
      <w:r w:rsidR="00A12A5F">
        <w:t>may</w:t>
      </w:r>
      <w:r w:rsidR="003D6B9E">
        <w:t xml:space="preserve"> be a material object</w:t>
      </w:r>
      <w:r w:rsidR="00A4007E">
        <w:t xml:space="preserve"> </w:t>
      </w:r>
      <w:r w:rsidR="003D6B9E">
        <w:t xml:space="preserve">(e.g. a drawing </w:t>
      </w:r>
      <w:r w:rsidR="00627CBE">
        <w:t xml:space="preserve">of </w:t>
      </w:r>
      <w:r w:rsidR="003D6B9E">
        <w:t>the sun)</w:t>
      </w:r>
      <w:r w:rsidR="00A4007E">
        <w:t>, or it may</w:t>
      </w:r>
      <w:r w:rsidR="00A12A5F">
        <w:t xml:space="preserve"> </w:t>
      </w:r>
      <w:r w:rsidR="00755F13" w:rsidRPr="00912D61">
        <w:t xml:space="preserve">itself be </w:t>
      </w:r>
      <w:r w:rsidR="009A4849">
        <w:t>a representation</w:t>
      </w:r>
      <w:r w:rsidR="000C4F60">
        <w:t>,</w:t>
      </w:r>
      <w:r w:rsidR="00017A83">
        <w:t xml:space="preserve"> </w:t>
      </w:r>
      <w:r w:rsidR="00CF14D7">
        <w:t>as in</w:t>
      </w:r>
      <w:r w:rsidR="00017A83">
        <w:t xml:space="preserve"> </w:t>
      </w:r>
      <w:r w:rsidR="002615E0">
        <w:t>an interpretation of a painting</w:t>
      </w:r>
      <w:r w:rsidR="00755F13" w:rsidRPr="00912D61">
        <w:t>.</w:t>
      </w:r>
      <w:r w:rsidR="00755F13">
        <w:t xml:space="preserve"> </w:t>
      </w:r>
      <w:r w:rsidR="00696608">
        <w:t xml:space="preserve">The notion of the referent is necessary </w:t>
      </w:r>
      <w:r w:rsidR="000F640D">
        <w:t xml:space="preserve">here </w:t>
      </w:r>
      <w:r w:rsidR="00696608">
        <w:t xml:space="preserve">not because </w:t>
      </w:r>
      <w:r w:rsidR="00C07CCE">
        <w:t>there is a</w:t>
      </w:r>
      <w:r w:rsidR="00696608">
        <w:t xml:space="preserve"> reality </w:t>
      </w:r>
      <w:r w:rsidR="00B36E40">
        <w:t>independent of</w:t>
      </w:r>
      <w:r w:rsidR="00696608">
        <w:t xml:space="preserve"> representation</w:t>
      </w:r>
      <w:r w:rsidR="00235458">
        <w:t>,</w:t>
      </w:r>
      <w:r w:rsidR="00696608">
        <w:t xml:space="preserve"> but because</w:t>
      </w:r>
      <w:r w:rsidR="00717CBD">
        <w:t xml:space="preserve"> </w:t>
      </w:r>
      <w:r w:rsidR="00235458">
        <w:t xml:space="preserve">without a referent there is nothing that the </w:t>
      </w:r>
      <w:r w:rsidR="00DA4A9D">
        <w:t>representation</w:t>
      </w:r>
      <w:r w:rsidR="00B36E40">
        <w:t>al claim</w:t>
      </w:r>
      <w:r w:rsidR="00017A83">
        <w:t xml:space="preserve"> purports to be </w:t>
      </w:r>
      <w:r w:rsidR="00017A83" w:rsidRPr="00A01A30">
        <w:rPr>
          <w:i/>
        </w:rPr>
        <w:t>about</w:t>
      </w:r>
      <w:r w:rsidR="00C23BC9">
        <w:t>,</w:t>
      </w:r>
      <w:r w:rsidR="00235458">
        <w:t xml:space="preserve"> </w:t>
      </w:r>
      <w:r w:rsidR="00017A83">
        <w:t xml:space="preserve">which </w:t>
      </w:r>
      <w:r w:rsidR="00235458">
        <w:t xml:space="preserve">might also be represented </w:t>
      </w:r>
      <w:r w:rsidR="00235458" w:rsidRPr="00A24F82">
        <w:t>differently</w:t>
      </w:r>
      <w:r w:rsidR="00235458">
        <w:t xml:space="preserve">. </w:t>
      </w:r>
      <w:r w:rsidR="00A01A30">
        <w:t xml:space="preserve">The idea of the referent simply expresses this referential purport of our claims. </w:t>
      </w:r>
      <w:r w:rsidR="00803738">
        <w:t xml:space="preserve">In order to claim that </w:t>
      </w:r>
      <w:r w:rsidR="00803738">
        <w:rPr>
          <w:i/>
        </w:rPr>
        <w:t xml:space="preserve">x </w:t>
      </w:r>
      <w:r w:rsidR="00803738">
        <w:t xml:space="preserve">represents </w:t>
      </w:r>
      <w:r w:rsidR="00803738">
        <w:rPr>
          <w:i/>
        </w:rPr>
        <w:t xml:space="preserve">y </w:t>
      </w:r>
      <w:r w:rsidR="00803738">
        <w:t xml:space="preserve">as </w:t>
      </w:r>
      <w:r w:rsidR="00803738">
        <w:rPr>
          <w:i/>
        </w:rPr>
        <w:t>z</w:t>
      </w:r>
      <w:r w:rsidR="00803738">
        <w:t xml:space="preserve">, we must be able to mention </w:t>
      </w:r>
      <w:r w:rsidR="00803738">
        <w:rPr>
          <w:i/>
        </w:rPr>
        <w:t xml:space="preserve">y </w:t>
      </w:r>
      <w:r w:rsidR="00803738">
        <w:t xml:space="preserve">in some way other than </w:t>
      </w:r>
      <w:r w:rsidR="00803738">
        <w:rPr>
          <w:i/>
        </w:rPr>
        <w:t>as z</w:t>
      </w:r>
      <w:r w:rsidR="00BA76E5">
        <w:t xml:space="preserve">. </w:t>
      </w:r>
      <w:r w:rsidR="00BA76E5">
        <w:lastRenderedPageBreak/>
        <w:t>And i</w:t>
      </w:r>
      <w:r w:rsidR="001F2492">
        <w:t>f competing representational claims did not purport to portray the same thing, then there could be no conflict between them</w:t>
      </w:r>
      <w:r w:rsidR="002A5090">
        <w:t>.</w:t>
      </w:r>
      <w:r w:rsidR="00377623">
        <w:t xml:space="preserve"> </w:t>
      </w:r>
      <w:r w:rsidR="00A01A30">
        <w:t>W</w:t>
      </w:r>
      <w:r w:rsidR="00CF39C0">
        <w:t xml:space="preserve">hether or not it is warranted, </w:t>
      </w:r>
      <w:r w:rsidR="000F0D2E">
        <w:t>we share th</w:t>
      </w:r>
      <w:r w:rsidR="007F4CD8">
        <w:t xml:space="preserve">is </w:t>
      </w:r>
      <w:r w:rsidR="000F0D2E">
        <w:t xml:space="preserve">presupposition insofar as </w:t>
      </w:r>
      <w:r w:rsidR="00AC7AE9">
        <w:t xml:space="preserve">we take </w:t>
      </w:r>
      <w:r w:rsidR="00430D41">
        <w:t>differing</w:t>
      </w:r>
      <w:r w:rsidR="00241419">
        <w:t xml:space="preserve"> </w:t>
      </w:r>
      <w:r w:rsidR="00AC7AE9">
        <w:t>representations</w:t>
      </w:r>
      <w:r w:rsidR="00241419">
        <w:t xml:space="preserve"> </w:t>
      </w:r>
      <w:r w:rsidR="000F0D2E">
        <w:t xml:space="preserve">to be </w:t>
      </w:r>
      <w:r w:rsidR="00241419">
        <w:t>of the same thing</w:t>
      </w:r>
      <w:r w:rsidR="001F2492">
        <w:t xml:space="preserve">. </w:t>
      </w:r>
      <w:r w:rsidR="00B87A70">
        <w:t xml:space="preserve">This is neither to affirm nor deny that some of the things we portray have a material reality independent of the </w:t>
      </w:r>
      <w:r w:rsidR="00972D6B">
        <w:t xml:space="preserve">various </w:t>
      </w:r>
      <w:r w:rsidR="00B87A70">
        <w:t xml:space="preserve">ways in which we portray them. </w:t>
      </w:r>
      <w:r w:rsidR="008D73AA">
        <w:t>Literary c</w:t>
      </w:r>
      <w:r w:rsidR="00EC728F">
        <w:t xml:space="preserve">ritics may offer </w:t>
      </w:r>
      <w:r w:rsidR="002F1E91">
        <w:t>competing</w:t>
      </w:r>
      <w:r w:rsidR="00EC728F">
        <w:t xml:space="preserve"> interpretations of Sancho </w:t>
      </w:r>
      <w:proofErr w:type="spellStart"/>
      <w:r w:rsidR="00EC728F">
        <w:t>Panza’s</w:t>
      </w:r>
      <w:proofErr w:type="spellEnd"/>
      <w:r w:rsidR="00EC728F">
        <w:t xml:space="preserve"> </w:t>
      </w:r>
      <w:r w:rsidR="00343C51">
        <w:t>role</w:t>
      </w:r>
      <w:r w:rsidR="00EC728F">
        <w:t xml:space="preserve"> in </w:t>
      </w:r>
      <w:r w:rsidR="00EC728F">
        <w:rPr>
          <w:i/>
        </w:rPr>
        <w:t>Don Quixote</w:t>
      </w:r>
      <w:r w:rsidR="00EC728F">
        <w:t xml:space="preserve">, yet </w:t>
      </w:r>
      <w:r w:rsidR="00BB68D9">
        <w:t>Sancho is a discursive construct if there ever was one</w:t>
      </w:r>
      <w:r w:rsidR="00F86351">
        <w:t xml:space="preserve">. </w:t>
      </w:r>
      <w:r w:rsidR="001350AA">
        <w:t>The</w:t>
      </w:r>
      <w:r w:rsidR="00AA676A">
        <w:t>ir</w:t>
      </w:r>
      <w:r w:rsidR="001350AA">
        <w:t xml:space="preserve"> interpretations can </w:t>
      </w:r>
      <w:r w:rsidR="004371F5">
        <w:t xml:space="preserve">come into </w:t>
      </w:r>
      <w:r w:rsidR="001350AA">
        <w:t xml:space="preserve">conflict only insofar as they are taken to </w:t>
      </w:r>
      <w:r w:rsidR="00E94295">
        <w:t xml:space="preserve">denote </w:t>
      </w:r>
      <w:r w:rsidR="001350AA">
        <w:t>the same Sanch</w:t>
      </w:r>
      <w:r w:rsidR="00505DC3">
        <w:t>o</w:t>
      </w:r>
      <w:r w:rsidR="009D432A">
        <w:t xml:space="preserve"> and</w:t>
      </w:r>
      <w:r w:rsidR="00BF5FD9">
        <w:t xml:space="preserve"> characterize him </w:t>
      </w:r>
      <w:r w:rsidR="006E5AFA">
        <w:t>in inconsistent ways</w:t>
      </w:r>
      <w:r w:rsidR="001350AA">
        <w:t xml:space="preserve">. </w:t>
      </w:r>
      <w:r w:rsidR="00A2309E">
        <w:t>For something to be a referent of a representational claim is</w:t>
      </w:r>
      <w:r w:rsidR="000F0D2E">
        <w:t xml:space="preserve"> just</w:t>
      </w:r>
      <w:r w:rsidR="00090D54">
        <w:t xml:space="preserve"> for it to be used </w:t>
      </w:r>
      <w:r w:rsidR="00940FAE">
        <w:t>(</w:t>
      </w:r>
      <w:r w:rsidR="001240B8">
        <w:t>purportedly referred to</w:t>
      </w:r>
      <w:r w:rsidR="00940FAE">
        <w:t xml:space="preserve">) </w:t>
      </w:r>
      <w:r w:rsidR="00090D54">
        <w:t>in this way.</w:t>
      </w:r>
      <w:r w:rsidR="00A2309E">
        <w:t xml:space="preserve"> </w:t>
      </w:r>
      <w:r w:rsidR="00090D54">
        <w:t>B</w:t>
      </w:r>
      <w:r w:rsidR="00A2309E">
        <w:t>ut what it is for that thing to be anything at all is a</w:t>
      </w:r>
      <w:r w:rsidR="00AE46BF">
        <w:t>nother matter</w:t>
      </w:r>
      <w:r w:rsidR="00A2309E">
        <w:t xml:space="preserve">. </w:t>
      </w:r>
      <w:r w:rsidR="004E2949">
        <w:t>So t</w:t>
      </w:r>
      <w:r w:rsidR="00A2309E">
        <w:t xml:space="preserve">he notion of the </w:t>
      </w:r>
      <w:r w:rsidR="00B87A70">
        <w:t>referent is indifferent as to the metaphysical status of the thing denoted.</w:t>
      </w:r>
      <w:r w:rsidR="00A2309E">
        <w:t xml:space="preserve"> </w:t>
      </w:r>
      <w:r w:rsidR="00D64247">
        <w:t>Where portrayals are concerned, t</w:t>
      </w:r>
      <w:r w:rsidR="007B789E">
        <w:t>he referent is better understood as a grammatical function of representational claims</w:t>
      </w:r>
      <w:r w:rsidR="004D120B">
        <w:t xml:space="preserve">, than as </w:t>
      </w:r>
      <w:r w:rsidR="00B076AD">
        <w:t>the metaphysical substratum of representational objects</w:t>
      </w:r>
      <w:r w:rsidR="007B789E">
        <w:t>.</w:t>
      </w:r>
      <w:r w:rsidR="00551EF9">
        <w:t xml:space="preserve"> </w:t>
      </w:r>
    </w:p>
    <w:p w14:paraId="30D90175" w14:textId="2083022D" w:rsidR="00FF6F8C" w:rsidRDefault="00965A21" w:rsidP="00437967">
      <w:pPr>
        <w:pStyle w:val="BodyTextFirstIndent"/>
        <w:spacing w:line="480" w:lineRule="auto"/>
      </w:pPr>
      <w:r>
        <w:t xml:space="preserve">What about dyadic relations of representative agency? </w:t>
      </w:r>
      <w:r w:rsidR="008D0A09">
        <w:t>Here, t</w:t>
      </w:r>
      <w:r w:rsidR="00C77A8D">
        <w:t xml:space="preserve">he analysis in Saward’s terms (a*) seemed to work well </w:t>
      </w:r>
      <w:r w:rsidR="00036231">
        <w:t>enough</w:t>
      </w:r>
      <w:r w:rsidR="00C52B1D">
        <w:t>.</w:t>
      </w:r>
      <w:r w:rsidR="00C77A8D">
        <w:t xml:space="preserve"> </w:t>
      </w:r>
      <w:r w:rsidR="00C52B1D">
        <w:t>W</w:t>
      </w:r>
      <w:r w:rsidR="00C77A8D">
        <w:t xml:space="preserve">e did </w:t>
      </w:r>
      <w:r w:rsidR="00B82932">
        <w:t xml:space="preserve">not encounter the </w:t>
      </w:r>
      <w:r w:rsidR="00440B32">
        <w:t>complication</w:t>
      </w:r>
      <w:r w:rsidR="00B82932">
        <w:t xml:space="preserve"> that led </w:t>
      </w:r>
      <w:r w:rsidR="00894356">
        <w:t>me</w:t>
      </w:r>
      <w:r w:rsidR="00B82932">
        <w:t xml:space="preserve"> to introduce the ‘characterization’ in orde</w:t>
      </w:r>
      <w:r w:rsidR="0009274B">
        <w:t>r to unpack what happen</w:t>
      </w:r>
      <w:r w:rsidR="00D4717F">
        <w:t>ed</w:t>
      </w:r>
      <w:r w:rsidR="0009274B">
        <w:t xml:space="preserve"> in (b*)</w:t>
      </w:r>
      <w:r w:rsidR="00B82932">
        <w:t xml:space="preserve">. </w:t>
      </w:r>
      <w:r w:rsidR="00900A38">
        <w:t xml:space="preserve">So in dyadic relations of representative agency, object and referent are not related </w:t>
      </w:r>
      <w:r w:rsidR="00E37536">
        <w:t xml:space="preserve">in the same way as in </w:t>
      </w:r>
      <w:r w:rsidR="00900A38">
        <w:t xml:space="preserve">representations-as, </w:t>
      </w:r>
      <w:r w:rsidR="00E37536">
        <w:t xml:space="preserve">where </w:t>
      </w:r>
      <w:r w:rsidR="00900A38">
        <w:t xml:space="preserve">the object denotes and characterizes the referent. </w:t>
      </w:r>
      <w:r w:rsidR="00683E77">
        <w:t xml:space="preserve">The </w:t>
      </w:r>
      <w:r w:rsidR="00B95710">
        <w:t xml:space="preserve">statement </w:t>
      </w:r>
      <w:r w:rsidR="00683E77">
        <w:t xml:space="preserve">that the lawyer </w:t>
      </w:r>
      <w:r w:rsidR="008053E1">
        <w:t>is the representative of</w:t>
      </w:r>
      <w:r w:rsidR="00683E77">
        <w:t xml:space="preserve"> </w:t>
      </w:r>
      <w:r w:rsidR="00DA4A9D">
        <w:t>her</w:t>
      </w:r>
      <w:r w:rsidR="00683E77">
        <w:t xml:space="preserve"> client (</w:t>
      </w:r>
      <w:r w:rsidR="00B95710">
        <w:t>sec</w:t>
      </w:r>
      <w:r w:rsidR="00683E77">
        <w:t xml:space="preserve">) does not as such allege anything about the client, beyond that </w:t>
      </w:r>
      <w:r w:rsidR="00DA4A9D">
        <w:t>s</w:t>
      </w:r>
      <w:r w:rsidR="00C07CCE">
        <w:t>he</w:t>
      </w:r>
      <w:r w:rsidR="001471B9">
        <w:t xml:space="preserve"> is</w:t>
      </w:r>
      <w:r w:rsidR="008053E1">
        <w:t xml:space="preserve"> supposed to act as </w:t>
      </w:r>
      <w:r w:rsidR="00DA4A9D">
        <w:t xml:space="preserve">his </w:t>
      </w:r>
      <w:r w:rsidR="00512737">
        <w:t>representative</w:t>
      </w:r>
      <w:r w:rsidR="00235458">
        <w:t xml:space="preserve"> in the trial</w:t>
      </w:r>
      <w:r w:rsidR="00512737">
        <w:t>.</w:t>
      </w:r>
      <w:r w:rsidR="008053E1">
        <w:t xml:space="preserve"> </w:t>
      </w:r>
      <w:r w:rsidR="00162956">
        <w:t>O</w:t>
      </w:r>
      <w:r w:rsidR="00162956" w:rsidRPr="00E275A5">
        <w:t xml:space="preserve">f course </w:t>
      </w:r>
      <w:r w:rsidR="00162956">
        <w:t xml:space="preserve">there may be a question as to the identity of the represented. It may </w:t>
      </w:r>
      <w:r w:rsidR="00687AB8">
        <w:t xml:space="preserve">be </w:t>
      </w:r>
      <w:r w:rsidR="00162956" w:rsidRPr="00E275A5">
        <w:t>unclear</w:t>
      </w:r>
      <w:r w:rsidR="00162956">
        <w:t xml:space="preserve"> or disputed</w:t>
      </w:r>
      <w:r w:rsidR="00162956" w:rsidRPr="00E275A5">
        <w:t xml:space="preserve"> </w:t>
      </w:r>
      <w:r w:rsidR="00162956">
        <w:t>who the client is</w:t>
      </w:r>
      <w:r w:rsidR="00687AB8">
        <w:t>.</w:t>
      </w:r>
      <w:r w:rsidR="00162956" w:rsidRPr="00E275A5">
        <w:t xml:space="preserve"> </w:t>
      </w:r>
      <w:r w:rsidR="00687AB8">
        <w:t>B</w:t>
      </w:r>
      <w:r w:rsidR="00162956" w:rsidRPr="00E275A5">
        <w:t xml:space="preserve">ut </w:t>
      </w:r>
      <w:r w:rsidR="0098578E">
        <w:lastRenderedPageBreak/>
        <w:t xml:space="preserve">the statement </w:t>
      </w:r>
      <w:r w:rsidR="00162956" w:rsidRPr="00E275A5">
        <w:t xml:space="preserve">is not ambiguous in </w:t>
      </w:r>
      <w:r w:rsidR="00EB3D45">
        <w:t xml:space="preserve">the sense </w:t>
      </w:r>
      <w:r w:rsidR="00162956" w:rsidRPr="00E275A5">
        <w:t xml:space="preserve">that </w:t>
      </w:r>
      <w:r w:rsidR="00162956">
        <w:t>there remains an element unaccounted for</w:t>
      </w:r>
      <w:r w:rsidR="006029DB">
        <w:t xml:space="preserve"> by Saward’s framework</w:t>
      </w:r>
      <w:r w:rsidR="00162956">
        <w:t xml:space="preserve">. </w:t>
      </w:r>
    </w:p>
    <w:p w14:paraId="64829B27" w14:textId="76519535" w:rsidR="00A5348C" w:rsidRDefault="00FF6F8C" w:rsidP="00437967">
      <w:pPr>
        <w:pStyle w:val="BodyTextFirstIndent"/>
        <w:spacing w:line="480" w:lineRule="auto"/>
      </w:pPr>
      <w:r>
        <w:t xml:space="preserve">So object and referent do not come apart here as they do in representation-as. </w:t>
      </w:r>
      <w:r w:rsidR="00FA1E2A">
        <w:t>Consequently, there i</w:t>
      </w:r>
      <w:r w:rsidR="00AE65CA">
        <w:t xml:space="preserve">s something </w:t>
      </w:r>
      <w:r w:rsidR="00361FAD">
        <w:t>awkward</w:t>
      </w:r>
      <w:r w:rsidR="00AE65CA">
        <w:t xml:space="preserve"> about Saward’s insistence that a representative represents “his idea of his constituency” rather than the constituency itself, just as it would be odd to say that the lawyer is the representative of some idea of her client, and not of the client </w:t>
      </w:r>
      <w:r w:rsidR="00AE65CA" w:rsidRPr="002E5514">
        <w:t>himself</w:t>
      </w:r>
      <w:r w:rsidR="001F5CAD">
        <w:t xml:space="preserve"> </w:t>
      </w:r>
      <w:r w:rsidR="001F5CAD">
        <w:rPr>
          <w:rFonts w:cs="Times New Roman"/>
          <w:sz w:val="22"/>
          <w:szCs w:val="22"/>
        </w:rPr>
        <w:t>(2010, 36)</w:t>
      </w:r>
      <w:r w:rsidR="001F5CAD">
        <w:rPr>
          <w:sz w:val="22"/>
          <w:szCs w:val="22"/>
        </w:rPr>
        <w:t>.</w:t>
      </w:r>
      <w:r w:rsidR="00AE65CA" w:rsidRPr="00E83A6B">
        <w:rPr>
          <w:rStyle w:val="FootnoteReference"/>
        </w:rPr>
        <w:t xml:space="preserve"> </w:t>
      </w:r>
      <w:r w:rsidR="002C6348">
        <w:t>Nonetheless</w:t>
      </w:r>
      <w:r w:rsidR="009C5617">
        <w:t>,</w:t>
      </w:r>
      <w:r w:rsidR="005432C2">
        <w:t xml:space="preserve"> </w:t>
      </w:r>
      <w:r w:rsidR="006D0E59">
        <w:t xml:space="preserve">it seems </w:t>
      </w:r>
      <w:r w:rsidR="005432C2">
        <w:t>we need some</w:t>
      </w:r>
      <w:r w:rsidR="00B6662C">
        <w:t xml:space="preserve">thing like </w:t>
      </w:r>
      <w:r w:rsidR="00C37C00">
        <w:t>an</w:t>
      </w:r>
      <w:r w:rsidR="003F5A8F">
        <w:t xml:space="preserve"> object/referent </w:t>
      </w:r>
      <w:r w:rsidR="005432C2">
        <w:t>distinction here</w:t>
      </w:r>
      <w:r w:rsidR="005D34C9">
        <w:t xml:space="preserve"> as well</w:t>
      </w:r>
      <w:r w:rsidR="009C5617">
        <w:t xml:space="preserve">. </w:t>
      </w:r>
      <w:r w:rsidR="00FA1E2A">
        <w:t>After all, t</w:t>
      </w:r>
      <w:r w:rsidR="005432C2">
        <w:t xml:space="preserve">here is an important difference between </w:t>
      </w:r>
      <w:r w:rsidR="005432C2" w:rsidRPr="007D2FCF">
        <w:t xml:space="preserve">the client in </w:t>
      </w:r>
      <w:r w:rsidR="005432C2">
        <w:t>his</w:t>
      </w:r>
      <w:r w:rsidR="005432C2" w:rsidRPr="007D2FCF">
        <w:t xml:space="preserve"> capacity </w:t>
      </w:r>
      <w:r w:rsidR="005432C2" w:rsidRPr="00BD1F87">
        <w:t xml:space="preserve">as </w:t>
      </w:r>
      <w:r w:rsidR="005432C2" w:rsidRPr="007D2FCF">
        <w:t>client, and</w:t>
      </w:r>
      <w:r w:rsidR="005432C2">
        <w:t xml:space="preserve"> the person as such, considered irrespective of his relation to his legal representative </w:t>
      </w:r>
      <w:r w:rsidR="0044596C">
        <w:t>or</w:t>
      </w:r>
      <w:r w:rsidR="005432C2">
        <w:t xml:space="preserve"> his role in the trial</w:t>
      </w:r>
      <w:r w:rsidR="006D2135">
        <w:t xml:space="preserve">. </w:t>
      </w:r>
      <w:r w:rsidR="00173FA2">
        <w:t xml:space="preserve">And this </w:t>
      </w:r>
      <w:r w:rsidR="006D0E59">
        <w:t xml:space="preserve">is </w:t>
      </w:r>
      <w:r w:rsidR="006D2135">
        <w:t>part of w</w:t>
      </w:r>
      <w:r w:rsidR="00173FA2">
        <w:t xml:space="preserve">hat Saward’s notion of the referent </w:t>
      </w:r>
      <w:r w:rsidR="002C6348">
        <w:t xml:space="preserve">was intended </w:t>
      </w:r>
      <w:r w:rsidR="009664AC">
        <w:t>to capture</w:t>
      </w:r>
      <w:r w:rsidR="006D2135">
        <w:t xml:space="preserve">. </w:t>
      </w:r>
      <w:r w:rsidR="003C44B4">
        <w:t xml:space="preserve">To approach this from another angle, </w:t>
      </w:r>
      <w:r w:rsidR="009664AC">
        <w:t xml:space="preserve">I said that (a) does not allege anything about the client beyond that </w:t>
      </w:r>
      <w:r w:rsidR="003C44B4">
        <w:t>he</w:t>
      </w:r>
      <w:r w:rsidR="009664AC">
        <w:t xml:space="preserve"> is a client. But i</w:t>
      </w:r>
      <w:r w:rsidR="005432C2">
        <w:t>t</w:t>
      </w:r>
      <w:r w:rsidR="003C44B4">
        <w:t xml:space="preserve"> is not </w:t>
      </w:r>
      <w:r w:rsidR="003C44B4" w:rsidRPr="00B6662C">
        <w:rPr>
          <w:i/>
        </w:rPr>
        <w:t>trivial</w:t>
      </w:r>
      <w:r w:rsidR="003C44B4">
        <w:t xml:space="preserve"> that </w:t>
      </w:r>
      <w:r w:rsidR="005432C2">
        <w:t>(a)</w:t>
      </w:r>
      <w:r w:rsidR="005432C2" w:rsidRPr="007D2FCF">
        <w:t xml:space="preserve"> cha</w:t>
      </w:r>
      <w:r w:rsidR="005432C2">
        <w:t xml:space="preserve">racterizes </w:t>
      </w:r>
      <w:r w:rsidR="003C44B4">
        <w:t>him</w:t>
      </w:r>
      <w:r w:rsidR="005432C2">
        <w:t xml:space="preserve"> </w:t>
      </w:r>
      <w:r w:rsidR="005432C2" w:rsidRPr="003C44B4">
        <w:rPr>
          <w:i/>
        </w:rPr>
        <w:t>as</w:t>
      </w:r>
      <w:r w:rsidR="005432C2">
        <w:t xml:space="preserve"> a client</w:t>
      </w:r>
      <w:r w:rsidR="002C6CB7">
        <w:t xml:space="preserve">, </w:t>
      </w:r>
      <w:r w:rsidR="00C267FB">
        <w:t xml:space="preserve">for one thing because it implies, in the context, that </w:t>
      </w:r>
      <w:r w:rsidR="002C6CB7">
        <w:t>he is on trial</w:t>
      </w:r>
      <w:r w:rsidR="005432C2">
        <w:t>.</w:t>
      </w:r>
      <w:r w:rsidR="009664AC">
        <w:t xml:space="preserve"> </w:t>
      </w:r>
      <w:r w:rsidR="009F14E4">
        <w:t xml:space="preserve">It may be tempting to re-introduce a metaphysical notion </w:t>
      </w:r>
      <w:r w:rsidR="00A101AD">
        <w:t>of the referent here:</w:t>
      </w:r>
      <w:r w:rsidR="009F14E4">
        <w:t xml:space="preserve"> to </w:t>
      </w:r>
      <w:r w:rsidR="00A101AD">
        <w:t>say</w:t>
      </w:r>
      <w:r w:rsidR="009F14E4">
        <w:t xml:space="preserve"> that the referent in representative agency is the real, flesh and blood person. </w:t>
      </w:r>
      <w:r w:rsidR="00E1470C">
        <w:t>But t</w:t>
      </w:r>
      <w:r w:rsidR="009F14E4">
        <w:t xml:space="preserve">he legal personality of corporations, let alone the notion of ‘the people’, should </w:t>
      </w:r>
      <w:r w:rsidR="00E1470C">
        <w:t>caution us against that move</w:t>
      </w:r>
      <w:r w:rsidR="009F14E4">
        <w:t xml:space="preserve">. </w:t>
      </w:r>
      <w:r w:rsidR="00182589">
        <w:t>Notice,</w:t>
      </w:r>
      <w:r w:rsidR="00830B09">
        <w:t xml:space="preserve"> mo</w:t>
      </w:r>
      <w:r w:rsidR="00396495">
        <w:t>reover</w:t>
      </w:r>
      <w:r w:rsidR="00182589">
        <w:t>,</w:t>
      </w:r>
      <w:r w:rsidR="00830B09">
        <w:t xml:space="preserve"> that in exactly the same sense there must also be a </w:t>
      </w:r>
      <w:r w:rsidR="002C149F">
        <w:t>“</w:t>
      </w:r>
      <w:r w:rsidR="00830B09">
        <w:t>referent</w:t>
      </w:r>
      <w:r w:rsidR="002C149F">
        <w:t>”</w:t>
      </w:r>
      <w:r w:rsidR="00830B09">
        <w:t xml:space="preserve"> of the </w:t>
      </w:r>
      <w:r w:rsidR="00830B09" w:rsidRPr="00A6143A">
        <w:rPr>
          <w:i/>
        </w:rPr>
        <w:t>subject</w:t>
      </w:r>
      <w:r w:rsidR="00830B09">
        <w:t>: the person who figures as the representative, in this case the lawyer</w:t>
      </w:r>
      <w:r w:rsidR="00E03A02">
        <w:t>, is many other things beside a lawyer</w:t>
      </w:r>
      <w:r w:rsidR="004E5810">
        <w:t>.</w:t>
      </w:r>
      <w:r w:rsidR="0027774B">
        <w:t xml:space="preserve"> </w:t>
      </w:r>
      <w:r w:rsidR="00396495">
        <w:t xml:space="preserve">Representative and constituency </w:t>
      </w:r>
      <w:r w:rsidR="004166DA">
        <w:t>are symmetrical in this respect</w:t>
      </w:r>
      <w:r w:rsidR="002B5DE4">
        <w:t xml:space="preserve">, </w:t>
      </w:r>
      <w:r w:rsidR="00FC550F">
        <w:t xml:space="preserve">which confirms </w:t>
      </w:r>
      <w:r w:rsidR="004E5810">
        <w:t>the ar</w:t>
      </w:r>
      <w:r w:rsidR="00D45EDB">
        <w:t xml:space="preserve">gument </w:t>
      </w:r>
      <w:r w:rsidR="004E5810">
        <w:t xml:space="preserve">that there is a significant </w:t>
      </w:r>
      <w:r w:rsidR="00FC550F">
        <w:t xml:space="preserve">contrast </w:t>
      </w:r>
      <w:r w:rsidR="004E5810">
        <w:t xml:space="preserve">between dyadic and </w:t>
      </w:r>
      <w:r w:rsidR="00D45EDB">
        <w:t>triadic representation</w:t>
      </w:r>
      <w:r w:rsidR="00FC550F">
        <w:t>.</w:t>
      </w:r>
      <w:r w:rsidR="004166DA">
        <w:t xml:space="preserve"> </w:t>
      </w:r>
      <w:r w:rsidR="001D175F">
        <w:t>This highlights that b</w:t>
      </w:r>
      <w:r w:rsidR="004166DA">
        <w:t xml:space="preserve">oth representative and constituency are </w:t>
      </w:r>
      <w:r w:rsidR="0022594E">
        <w:t xml:space="preserve">in some sense </w:t>
      </w:r>
      <w:r w:rsidR="00A5348C">
        <w:t>constructions,</w:t>
      </w:r>
      <w:r w:rsidR="004166DA">
        <w:t xml:space="preserve"> as Saward emphasizes </w:t>
      </w:r>
      <w:r w:rsidR="004166DA" w:rsidRPr="00CD0DA2">
        <w:rPr>
          <w:rFonts w:cs="Times New Roman"/>
        </w:rPr>
        <w:t>(2010, 47–48)</w:t>
      </w:r>
      <w:r w:rsidR="004166DA">
        <w:t xml:space="preserve">. </w:t>
      </w:r>
    </w:p>
    <w:p w14:paraId="2701EE94" w14:textId="2B82C53C" w:rsidR="009579A7" w:rsidRDefault="00685D4D" w:rsidP="00437967">
      <w:pPr>
        <w:pStyle w:val="BodyTextFirstIndent"/>
        <w:spacing w:line="480" w:lineRule="auto"/>
      </w:pPr>
      <w:r>
        <w:lastRenderedPageBreak/>
        <w:t xml:space="preserve">The way to account for this, </w:t>
      </w:r>
      <w:r w:rsidR="00E90F33">
        <w:t>I would suggest</w:t>
      </w:r>
      <w:r>
        <w:t xml:space="preserve">, is </w:t>
      </w:r>
      <w:r w:rsidR="008440D9">
        <w:t xml:space="preserve">not </w:t>
      </w:r>
      <w:r>
        <w:t xml:space="preserve">to </w:t>
      </w:r>
      <w:r w:rsidR="006D7B0B">
        <w:t>import the referent/object distinction</w:t>
      </w:r>
      <w:r w:rsidR="00954E43">
        <w:t xml:space="preserve"> </w:t>
      </w:r>
      <w:r w:rsidR="006D7B0B">
        <w:t xml:space="preserve">but to </w:t>
      </w:r>
      <w:r>
        <w:t xml:space="preserve">note again </w:t>
      </w:r>
      <w:r w:rsidR="00E90F33">
        <w:t xml:space="preserve">that in relations of representative agency, representative and represented are </w:t>
      </w:r>
      <w:r>
        <w:t>roles.</w:t>
      </w:r>
      <w:r w:rsidR="00E90F33">
        <w:t xml:space="preserve"> </w:t>
      </w:r>
      <w:r>
        <w:t>T</w:t>
      </w:r>
      <w:r w:rsidR="00E90F33">
        <w:t>he distinction we are looking for</w:t>
      </w:r>
      <w:r>
        <w:t xml:space="preserve"> </w:t>
      </w:r>
      <w:r w:rsidR="00E90F33">
        <w:t>is between those roles and whoever is perform</w:t>
      </w:r>
      <w:r w:rsidR="008440D9">
        <w:t>ing</w:t>
      </w:r>
      <w:r w:rsidR="00E90F33">
        <w:t xml:space="preserve"> them</w:t>
      </w:r>
      <w:r w:rsidR="007862C8">
        <w:t>.</w:t>
      </w:r>
      <w:r w:rsidR="002F5F38">
        <w:t xml:space="preserve"> I</w:t>
      </w:r>
      <w:r w:rsidR="00C67ED8">
        <w:t xml:space="preserve">t is true that in statement (a) </w:t>
      </w:r>
      <w:r w:rsidR="00CD0DA2">
        <w:t xml:space="preserve">whoever is </w:t>
      </w:r>
      <w:r w:rsidR="004478B5">
        <w:t xml:space="preserve">the client is </w:t>
      </w:r>
      <w:r w:rsidR="00304FAB">
        <w:t xml:space="preserve">denoted and </w:t>
      </w:r>
      <w:r w:rsidR="004478B5">
        <w:t xml:space="preserve">characterized </w:t>
      </w:r>
      <w:r w:rsidR="004478B5">
        <w:rPr>
          <w:i/>
        </w:rPr>
        <w:t xml:space="preserve">as </w:t>
      </w:r>
      <w:r w:rsidR="004478B5">
        <w:t>a client</w:t>
      </w:r>
      <w:r w:rsidR="00CA46C9">
        <w:t>,</w:t>
      </w:r>
      <w:r w:rsidR="004478B5">
        <w:t xml:space="preserve"> but not </w:t>
      </w:r>
      <w:r w:rsidR="004478B5" w:rsidRPr="00E739D4">
        <w:rPr>
          <w:i/>
        </w:rPr>
        <w:t>by</w:t>
      </w:r>
      <w:r w:rsidR="004478B5">
        <w:t xml:space="preserve"> the representative</w:t>
      </w:r>
      <w:r w:rsidR="00CA46C9">
        <w:t>.</w:t>
      </w:r>
      <w:r w:rsidR="00E500C6">
        <w:t xml:space="preserve"> </w:t>
      </w:r>
      <w:r w:rsidR="002F5F38">
        <w:t>T</w:t>
      </w:r>
      <w:r w:rsidR="00CA46C9">
        <w:t xml:space="preserve">he subject of that portrayal is </w:t>
      </w:r>
      <w:r w:rsidR="005326F4">
        <w:t xml:space="preserve">not the representative, but </w:t>
      </w:r>
      <w:r w:rsidR="00CA46C9">
        <w:t>the statement that characterizes the client as a client and the lawyer as his representative</w:t>
      </w:r>
      <w:r w:rsidR="00BC38D3">
        <w:t>. In other words, t</w:t>
      </w:r>
      <w:r w:rsidR="00E739D4">
        <w:t>here are two distinct relations of representation in play</w:t>
      </w:r>
      <w:r w:rsidR="0004661C">
        <w:t xml:space="preserve">—too many for a single “representative claim” to account for. </w:t>
      </w:r>
      <w:r w:rsidR="00E739D4">
        <w:t xml:space="preserve">To </w:t>
      </w:r>
      <w:r w:rsidR="00A67598">
        <w:t>get a better grip on</w:t>
      </w:r>
      <w:r w:rsidR="00E739D4">
        <w:t xml:space="preserve"> what is going on, we need </w:t>
      </w:r>
      <w:r w:rsidR="00FA51A4">
        <w:t xml:space="preserve">a more differentiated account of the </w:t>
      </w:r>
      <w:r w:rsidR="003979E5">
        <w:t xml:space="preserve">representational </w:t>
      </w:r>
      <w:r w:rsidR="0064562C">
        <w:t>activit</w:t>
      </w:r>
      <w:r w:rsidR="004E5C5B">
        <w:t>ies</w:t>
      </w:r>
      <w:r w:rsidR="003979E5">
        <w:t xml:space="preserve"> involved. </w:t>
      </w:r>
    </w:p>
    <w:p w14:paraId="6E76F3BE" w14:textId="21CE9BCA" w:rsidR="00752B33" w:rsidRDefault="00752B33" w:rsidP="00437967">
      <w:pPr>
        <w:pStyle w:val="BodyTextFirstIndent"/>
        <w:spacing w:line="480" w:lineRule="auto"/>
      </w:pPr>
    </w:p>
    <w:p w14:paraId="19E8CEE9" w14:textId="1E786EE4" w:rsidR="00706E31" w:rsidRDefault="00FA51A4" w:rsidP="00437967">
      <w:pPr>
        <w:pStyle w:val="Heading3"/>
        <w:spacing w:after="240"/>
      </w:pPr>
      <w:r>
        <w:t xml:space="preserve">Representational </w:t>
      </w:r>
      <w:r w:rsidR="00737CE4">
        <w:t>performances</w:t>
      </w:r>
      <w:r>
        <w:t xml:space="preserve"> </w:t>
      </w:r>
    </w:p>
    <w:p w14:paraId="23F8E36C" w14:textId="0F3A0154" w:rsidR="00AB60F0" w:rsidRDefault="0040121B" w:rsidP="00437967">
      <w:pPr>
        <w:pStyle w:val="BodyText"/>
        <w:spacing w:line="480" w:lineRule="auto"/>
      </w:pPr>
      <w:r>
        <w:t xml:space="preserve">So far I have focused on the abstract structure of relations of representation. Let </w:t>
      </w:r>
      <w:r w:rsidR="001F4BCF">
        <w:t>m</w:t>
      </w:r>
      <w:r>
        <w:t xml:space="preserve">e now </w:t>
      </w:r>
      <w:r w:rsidRPr="00114732">
        <w:t xml:space="preserve">flesh out how this </w:t>
      </w:r>
      <w:r w:rsidR="0090520D">
        <w:t xml:space="preserve">bears on </w:t>
      </w:r>
      <w:r w:rsidRPr="00114732">
        <w:t>the study of political phenomena</w:t>
      </w:r>
      <w:r>
        <w:t xml:space="preserve"> by shifting attention to the performance of representational claims. </w:t>
      </w:r>
      <w:r w:rsidR="00E14341">
        <w:t>We should d</w:t>
      </w:r>
      <w:r w:rsidR="00926B2B">
        <w:t xml:space="preserve">istinguish </w:t>
      </w:r>
      <w:r w:rsidR="00E25FD4">
        <w:t>carefully</w:t>
      </w:r>
      <w:r w:rsidR="00926B2B">
        <w:t xml:space="preserve"> between the </w:t>
      </w:r>
      <w:r w:rsidR="00926B2B" w:rsidRPr="004A5A5B">
        <w:t>dyadic</w:t>
      </w:r>
      <w:r w:rsidR="00926B2B">
        <w:rPr>
          <w:i/>
        </w:rPr>
        <w:t xml:space="preserve"> </w:t>
      </w:r>
      <w:r w:rsidR="00926B2B">
        <w:t xml:space="preserve">relation </w:t>
      </w:r>
      <w:r w:rsidR="0097085E">
        <w:t xml:space="preserve">of representation </w:t>
      </w:r>
      <w:r w:rsidR="00926B2B">
        <w:t xml:space="preserve">between </w:t>
      </w:r>
      <w:r w:rsidR="00B22D07">
        <w:t xml:space="preserve">representative and </w:t>
      </w:r>
      <w:r w:rsidR="0059175C">
        <w:t>constituency</w:t>
      </w:r>
      <w:r w:rsidR="00B22D07">
        <w:t xml:space="preserve">, </w:t>
      </w:r>
      <w:r w:rsidR="00926B2B">
        <w:t xml:space="preserve">and the </w:t>
      </w:r>
      <w:r w:rsidR="00926B2B" w:rsidRPr="004A5A5B">
        <w:t xml:space="preserve">triadic </w:t>
      </w:r>
      <w:r w:rsidR="001471B9">
        <w:t xml:space="preserve">relation of </w:t>
      </w:r>
      <w:r w:rsidR="00D41DAC">
        <w:t>portraying</w:t>
      </w:r>
      <w:r w:rsidR="00E25FD4">
        <w:t>-</w:t>
      </w:r>
      <w:r w:rsidR="003A6A77">
        <w:t>something</w:t>
      </w:r>
      <w:r w:rsidR="00E25FD4">
        <w:t>-</w:t>
      </w:r>
      <w:r w:rsidR="003A6A77">
        <w:t>as</w:t>
      </w:r>
      <w:r w:rsidR="00E25FD4">
        <w:t>-</w:t>
      </w:r>
      <w:r w:rsidR="003A6A77">
        <w:t>something—</w:t>
      </w:r>
      <w:r w:rsidR="00926B2B">
        <w:t>in other words: between representat</w:t>
      </w:r>
      <w:r w:rsidR="00926B2B">
        <w:rPr>
          <w:i/>
        </w:rPr>
        <w:t xml:space="preserve">ives </w:t>
      </w:r>
      <w:r w:rsidR="00926B2B">
        <w:t>and representat</w:t>
      </w:r>
      <w:r w:rsidR="00926B2B">
        <w:rPr>
          <w:i/>
        </w:rPr>
        <w:t>ions</w:t>
      </w:r>
      <w:r w:rsidR="003A6A77">
        <w:t xml:space="preserve">. </w:t>
      </w:r>
      <w:r w:rsidR="00D41DAC">
        <w:t>Yet</w:t>
      </w:r>
      <w:r w:rsidR="00E14341">
        <w:t xml:space="preserve"> w</w:t>
      </w:r>
      <w:r w:rsidR="00BB5EAE">
        <w:t xml:space="preserve">e should not </w:t>
      </w:r>
      <w:r w:rsidR="00BB5EAE" w:rsidRPr="00BB5EAE">
        <w:t xml:space="preserve">lose track of Saward’s key insight, that </w:t>
      </w:r>
      <w:r w:rsidR="00235458">
        <w:t>acting</w:t>
      </w:r>
      <w:r w:rsidR="00E25FD4">
        <w:t>-</w:t>
      </w:r>
      <w:r w:rsidR="00235458">
        <w:t>for</w:t>
      </w:r>
      <w:r w:rsidR="00E25FD4">
        <w:t>-</w:t>
      </w:r>
      <w:r w:rsidR="00235458">
        <w:t>others</w:t>
      </w:r>
      <w:r w:rsidR="00045AB6">
        <w:t xml:space="preserve"> </w:t>
      </w:r>
      <w:r w:rsidR="00BB5EAE" w:rsidRPr="00BB5EAE">
        <w:t>involves portraying</w:t>
      </w:r>
      <w:r w:rsidR="00045AB6">
        <w:t xml:space="preserve"> representative and represented</w:t>
      </w:r>
      <w:r w:rsidR="00235458">
        <w:t xml:space="preserve"> </w:t>
      </w:r>
      <w:r w:rsidR="001471B9">
        <w:t>in some way</w:t>
      </w:r>
      <w:r w:rsidR="00235458">
        <w:t>.</w:t>
      </w:r>
      <w:r w:rsidR="00BB5EAE">
        <w:t xml:space="preserve"> </w:t>
      </w:r>
      <w:r w:rsidR="00E14341">
        <w:t>H</w:t>
      </w:r>
      <w:r w:rsidR="00BB5EAE">
        <w:t>ow exactly should we und</w:t>
      </w:r>
      <w:r w:rsidR="0097085E">
        <w:t>erst</w:t>
      </w:r>
      <w:r w:rsidR="00235458">
        <w:t>and portrayal and acting</w:t>
      </w:r>
      <w:r w:rsidR="006F389D">
        <w:t>-</w:t>
      </w:r>
      <w:r w:rsidR="00235458">
        <w:t>for</w:t>
      </w:r>
      <w:r w:rsidR="006F389D">
        <w:t>-</w:t>
      </w:r>
      <w:r w:rsidR="00235458">
        <w:t>others</w:t>
      </w:r>
      <w:r w:rsidR="001471B9">
        <w:t xml:space="preserve"> as political activities</w:t>
      </w:r>
      <w:r w:rsidR="00235458">
        <w:t>?</w:t>
      </w:r>
      <w:r w:rsidR="00F32252">
        <w:t xml:space="preserve"> </w:t>
      </w:r>
    </w:p>
    <w:p w14:paraId="5B96428D" w14:textId="28DD2911" w:rsidR="000E1429" w:rsidRDefault="00A4510D" w:rsidP="00437967">
      <w:pPr>
        <w:pStyle w:val="BodyTextFirstIndent"/>
        <w:spacing w:line="480" w:lineRule="auto"/>
      </w:pPr>
      <w:r>
        <w:t>Consider a</w:t>
      </w:r>
      <w:r w:rsidR="00D41DAC">
        <w:t xml:space="preserve"> </w:t>
      </w:r>
      <w:r w:rsidR="00830B04">
        <w:t xml:space="preserve">typical </w:t>
      </w:r>
      <w:r w:rsidR="00D41DAC">
        <w:t xml:space="preserve">example </w:t>
      </w:r>
      <w:r w:rsidR="00830B04">
        <w:t>of a representative claim</w:t>
      </w:r>
      <w:r w:rsidR="00F46D1B">
        <w:t xml:space="preserve">, as formulated and analyzed by </w:t>
      </w:r>
      <w:r w:rsidR="00D41DAC">
        <w:t xml:space="preserve">Saward: </w:t>
      </w:r>
      <w:r w:rsidR="00D41DAC" w:rsidRPr="00D41DAC">
        <w:t>“The Liberal Party (maker) offers itself (subject) as standing for the interests of the “family” (objec</w:t>
      </w:r>
      <w:r w:rsidR="006F36A6">
        <w:t>t) to the electorate (audience)</w:t>
      </w:r>
      <w:r w:rsidR="00D41DAC" w:rsidRPr="00D41DAC">
        <w:t>”</w:t>
      </w:r>
      <w:r w:rsidR="006F36A6">
        <w:t xml:space="preserve"> </w:t>
      </w:r>
      <w:r w:rsidR="00D56F5E">
        <w:rPr>
          <w:noProof/>
        </w:rPr>
        <w:t>(2010, 37)</w:t>
      </w:r>
      <w:r w:rsidR="006F36A6">
        <w:t>.</w:t>
      </w:r>
      <w:r w:rsidR="00D41DAC" w:rsidRPr="00D41DAC">
        <w:t xml:space="preserve"> </w:t>
      </w:r>
      <w:r w:rsidR="00D41DAC">
        <w:t xml:space="preserve">The party’s </w:t>
      </w:r>
      <w:r w:rsidR="00D41DAC">
        <w:lastRenderedPageBreak/>
        <w:t xml:space="preserve">claim </w:t>
      </w:r>
      <w:r w:rsidR="00EE7496">
        <w:t>posits</w:t>
      </w:r>
      <w:r w:rsidR="00D41DAC">
        <w:t xml:space="preserve"> a dyadic relation of representative agency:</w:t>
      </w:r>
      <w:r w:rsidR="00D41DAC" w:rsidRPr="00D41DAC">
        <w:t xml:space="preserve"> </w:t>
      </w:r>
      <w:r w:rsidR="00D41DAC" w:rsidRPr="00D41DAC">
        <w:rPr>
          <w:i/>
        </w:rPr>
        <w:t>x</w:t>
      </w:r>
      <w:r w:rsidR="00D41DAC" w:rsidRPr="00D41DAC">
        <w:t xml:space="preserve"> (“</w:t>
      </w:r>
      <w:r w:rsidR="00D41DAC">
        <w:t>The Liberal Party</w:t>
      </w:r>
      <w:r w:rsidR="00D41DAC" w:rsidRPr="00D41DAC">
        <w:t xml:space="preserve">”) stands for </w:t>
      </w:r>
      <w:r w:rsidR="00D41DAC" w:rsidRPr="00D41DAC">
        <w:rPr>
          <w:i/>
        </w:rPr>
        <w:t xml:space="preserve">y </w:t>
      </w:r>
      <w:r w:rsidR="00D41DAC" w:rsidRPr="00D41DAC">
        <w:t xml:space="preserve">(“the interests of the ‘family’”). </w:t>
      </w:r>
      <w:r w:rsidR="004E5C5B">
        <w:t>Now, let’</w:t>
      </w:r>
      <w:r w:rsidR="008523F7">
        <w:t xml:space="preserve">s </w:t>
      </w:r>
      <w:r w:rsidR="00CA723D">
        <w:t>shift focus from the content of the</w:t>
      </w:r>
      <w:r w:rsidR="008523F7">
        <w:t xml:space="preserve"> claim to the performance of it.</w:t>
      </w:r>
      <w:r w:rsidR="00CA723D">
        <w:t xml:space="preserve"> </w:t>
      </w:r>
      <w:r w:rsidR="008523F7">
        <w:t xml:space="preserve">This enables us to </w:t>
      </w:r>
      <w:r w:rsidR="00C67452">
        <w:t xml:space="preserve">re-describe </w:t>
      </w:r>
      <w:r w:rsidR="008523F7">
        <w:t xml:space="preserve">what goes on </w:t>
      </w:r>
      <w:r w:rsidR="00C85343">
        <w:t xml:space="preserve">in terms of </w:t>
      </w:r>
      <w:r w:rsidR="00C67452">
        <w:t>triadic representation-</w:t>
      </w:r>
      <w:r w:rsidR="00C67452" w:rsidRPr="00D41DAC">
        <w:t>as</w:t>
      </w:r>
      <w:r w:rsidR="00E1758D" w:rsidRPr="00D41DAC">
        <w:t xml:space="preserve">: the Liberal Party </w:t>
      </w:r>
      <w:r w:rsidR="005279D0">
        <w:t>portrays</w:t>
      </w:r>
      <w:r w:rsidR="00E1758D" w:rsidRPr="00D41DAC">
        <w:t xml:space="preserve"> itself </w:t>
      </w:r>
      <w:r w:rsidR="00965467">
        <w:t>to the electorate</w:t>
      </w:r>
      <w:r w:rsidR="00EE7496">
        <w:t xml:space="preserve"> </w:t>
      </w:r>
      <w:r w:rsidR="00E1758D" w:rsidRPr="00DF5EFB">
        <w:rPr>
          <w:i/>
        </w:rPr>
        <w:t>as</w:t>
      </w:r>
      <w:r w:rsidR="00E1758D" w:rsidRPr="00D41DAC">
        <w:t xml:space="preserve"> </w:t>
      </w:r>
      <w:r w:rsidR="005279D0">
        <w:t>standing for</w:t>
      </w:r>
      <w:r w:rsidR="00E1758D" w:rsidRPr="00D41DAC">
        <w:t xml:space="preserve"> the interests of the ‘family’. </w:t>
      </w:r>
      <w:r w:rsidR="00965467">
        <w:t>(</w:t>
      </w:r>
      <w:r w:rsidR="00DF0F52">
        <w:t>Note that t</w:t>
      </w:r>
      <w:r>
        <w:t xml:space="preserve">his </w:t>
      </w:r>
      <w:r w:rsidR="00C67452">
        <w:t xml:space="preserve">possibility </w:t>
      </w:r>
      <w:r>
        <w:t xml:space="preserve">is signaled by the word “as” in Saward’s formulation, </w:t>
      </w:r>
      <w:r w:rsidR="00C67452">
        <w:t>but</w:t>
      </w:r>
      <w:r>
        <w:t xml:space="preserve"> not borne out by his analysis.)</w:t>
      </w:r>
      <w:r w:rsidR="00C1125B">
        <w:t xml:space="preserve"> </w:t>
      </w:r>
      <w:r w:rsidR="00DF0F52">
        <w:t xml:space="preserve">Importantly, </w:t>
      </w:r>
      <w:r w:rsidR="00A01F24" w:rsidRPr="00D41DAC">
        <w:t xml:space="preserve">the terms </w:t>
      </w:r>
      <w:r w:rsidR="00C42AD3">
        <w:t xml:space="preserve">of our analysis must </w:t>
      </w:r>
      <w:r w:rsidR="00A01F24" w:rsidRPr="00D41DAC">
        <w:t>shift</w:t>
      </w:r>
      <w:r w:rsidR="00C42AD3">
        <w:t xml:space="preserve"> also</w:t>
      </w:r>
      <w:r w:rsidR="00B51B04">
        <w:t>.</w:t>
      </w:r>
      <w:r w:rsidR="00A01F24" w:rsidRPr="00D41DAC">
        <w:t xml:space="preserve"> </w:t>
      </w:r>
      <w:r w:rsidR="00B51B04">
        <w:t>T</w:t>
      </w:r>
      <w:r w:rsidR="00A01F24" w:rsidRPr="00D41DAC">
        <w:t xml:space="preserve">he correct way of </w:t>
      </w:r>
      <w:r w:rsidR="00C67452">
        <w:t>unpacking</w:t>
      </w:r>
      <w:r w:rsidR="00A01F24" w:rsidRPr="00D41DAC">
        <w:t xml:space="preserve"> this is to say: the Liberal Party (maker)</w:t>
      </w:r>
      <w:r w:rsidR="009D4357">
        <w:t xml:space="preserve">, </w:t>
      </w:r>
      <w:r w:rsidR="00F45957">
        <w:t xml:space="preserve">through </w:t>
      </w:r>
      <w:r w:rsidR="009D4357">
        <w:t xml:space="preserve">some statement, picture, or performance (subject), represents </w:t>
      </w:r>
      <w:r w:rsidR="00A01F24" w:rsidRPr="00D41DAC">
        <w:t>itself (referent) as a representative of the interests of the ‘family’ (characterization)</w:t>
      </w:r>
      <w:r w:rsidR="00C05062">
        <w:t xml:space="preserve"> to the electorate (audience)</w:t>
      </w:r>
      <w:r w:rsidR="00A01F24" w:rsidRPr="00D41DAC">
        <w:t>.</w:t>
      </w:r>
      <w:r w:rsidR="00B6437C">
        <w:t xml:space="preserve"> </w:t>
      </w:r>
      <w:r w:rsidR="007645A1">
        <w:t>The shift</w:t>
      </w:r>
      <w:r w:rsidR="000C7CE7">
        <w:t xml:space="preserve"> of focus</w:t>
      </w:r>
      <w:r w:rsidR="007645A1">
        <w:t xml:space="preserve"> entails that w</w:t>
      </w:r>
      <w:r w:rsidR="00D41DAC" w:rsidRPr="00D41DAC">
        <w:t xml:space="preserve">e are now </w:t>
      </w:r>
      <w:r w:rsidR="00447986">
        <w:t>analyzing</w:t>
      </w:r>
      <w:r w:rsidR="00D41DAC" w:rsidRPr="00D41DAC">
        <w:t xml:space="preserve"> a different relation</w:t>
      </w:r>
      <w:r>
        <w:t xml:space="preserve"> of representation</w:t>
      </w:r>
      <w:r w:rsidR="00D41DAC" w:rsidRPr="00D41DAC">
        <w:t>: not that between</w:t>
      </w:r>
      <w:r w:rsidR="00703E40">
        <w:t xml:space="preserve"> the</w:t>
      </w:r>
      <w:r w:rsidR="00D41DAC" w:rsidRPr="00D41DAC">
        <w:t xml:space="preserve"> liberal party (subject) and </w:t>
      </w:r>
      <w:r w:rsidR="00703E40">
        <w:t xml:space="preserve">the </w:t>
      </w:r>
      <w:r w:rsidR="00D41DAC" w:rsidRPr="00D41DAC">
        <w:t xml:space="preserve">interests of the </w:t>
      </w:r>
      <w:r w:rsidR="004A084C">
        <w:t>‘</w:t>
      </w:r>
      <w:r w:rsidR="00D41DAC" w:rsidRPr="00D41DAC">
        <w:t>family</w:t>
      </w:r>
      <w:r w:rsidR="004A084C">
        <w:t>’</w:t>
      </w:r>
      <w:r w:rsidR="00D41DAC" w:rsidRPr="00D41DAC">
        <w:t xml:space="preserve"> (object), but between the party’s claim (subject) and the repres</w:t>
      </w:r>
      <w:r w:rsidR="00A01F24">
        <w:t xml:space="preserve">entative </w:t>
      </w:r>
      <w:r w:rsidR="00A01F24" w:rsidRPr="00C1125B">
        <w:rPr>
          <w:i/>
        </w:rPr>
        <w:t>relation</w:t>
      </w:r>
      <w:r w:rsidR="00A01F24" w:rsidRPr="004A084C">
        <w:rPr>
          <w:i/>
        </w:rPr>
        <w:t xml:space="preserve"> </w:t>
      </w:r>
      <w:r w:rsidR="00A01F24">
        <w:t>posited</w:t>
      </w:r>
      <w:r w:rsidR="00EB3BD3">
        <w:t xml:space="preserve"> by that claim (object)</w:t>
      </w:r>
      <w:r w:rsidR="00447986">
        <w:t xml:space="preserve"> </w:t>
      </w:r>
      <w:r w:rsidR="00EB3BD3">
        <w:t xml:space="preserve">(viz. </w:t>
      </w:r>
      <w:r w:rsidR="00010F7F">
        <w:t xml:space="preserve">the party </w:t>
      </w:r>
      <w:r w:rsidR="00EB3BD3">
        <w:t xml:space="preserve">itself </w:t>
      </w:r>
      <w:r w:rsidR="00C1125B">
        <w:t xml:space="preserve">(referent) </w:t>
      </w:r>
      <w:r w:rsidR="00EB3BD3">
        <w:t xml:space="preserve">qua representative of </w:t>
      </w:r>
      <w:r w:rsidR="004A084C">
        <w:t>the interests of the ‘family’</w:t>
      </w:r>
      <w:r w:rsidR="00C1125B">
        <w:t xml:space="preserve"> (characterization)</w:t>
      </w:r>
      <w:r w:rsidR="004A084C">
        <w:t>)</w:t>
      </w:r>
      <w:r w:rsidR="00447986">
        <w:t>.</w:t>
      </w:r>
      <w:r w:rsidR="000B01F1">
        <w:t xml:space="preserve"> </w:t>
      </w:r>
      <w:r w:rsidR="00D34AA0">
        <w:t>(</w:t>
      </w:r>
      <w:r w:rsidR="000B01F1" w:rsidRPr="000E1429">
        <w:t>By the same token, statements (a) and (b)</w:t>
      </w:r>
      <w:r w:rsidR="0008164C">
        <w:t xml:space="preserve"> above,</w:t>
      </w:r>
      <w:r w:rsidR="00E114F8">
        <w:t xml:space="preserve"> considered as claims about relations of representation,</w:t>
      </w:r>
      <w:r w:rsidR="000B01F1" w:rsidRPr="000E1429">
        <w:t xml:space="preserve"> are themselves </w:t>
      </w:r>
      <w:r w:rsidR="005702FC">
        <w:t>instances of representation-as</w:t>
      </w:r>
      <w:r w:rsidR="0092399C">
        <w:t xml:space="preserve"> </w:t>
      </w:r>
      <w:r w:rsidR="005702FC">
        <w:t>(</w:t>
      </w:r>
      <w:r w:rsidR="000B01F1" w:rsidRPr="000E1429">
        <w:t xml:space="preserve">in contrast to the relation of representation </w:t>
      </w:r>
      <w:r w:rsidR="000B01F1">
        <w:t>posited</w:t>
      </w:r>
      <w:r w:rsidR="000B01F1" w:rsidRPr="000E1429">
        <w:t xml:space="preserve"> </w:t>
      </w:r>
      <w:r w:rsidR="000B01F1" w:rsidRPr="000E1429">
        <w:rPr>
          <w:i/>
        </w:rPr>
        <w:t xml:space="preserve">within </w:t>
      </w:r>
      <w:r w:rsidR="0092399C">
        <w:t>(a)</w:t>
      </w:r>
      <w:r w:rsidR="005702FC">
        <w:t>)</w:t>
      </w:r>
      <w:r w:rsidR="000B01F1" w:rsidRPr="000E1429">
        <w:t xml:space="preserve">. That is: (a) portrays the lawyer as the representative of </w:t>
      </w:r>
      <w:r w:rsidR="000B01F1">
        <w:t>her</w:t>
      </w:r>
      <w:r w:rsidR="005702FC">
        <w:t xml:space="preserve"> client,</w:t>
      </w:r>
      <w:r w:rsidR="000B01F1" w:rsidRPr="000E1429">
        <w:t xml:space="preserve"> and (b) portrays </w:t>
      </w:r>
      <w:r w:rsidR="000B01F1">
        <w:t>her</w:t>
      </w:r>
      <w:r w:rsidR="000B01F1" w:rsidRPr="000E1429">
        <w:t xml:space="preserve"> as pleading </w:t>
      </w:r>
      <w:r w:rsidR="00455FE9">
        <w:t>that he is innocent</w:t>
      </w:r>
      <w:r w:rsidR="000B01F1" w:rsidRPr="000E1429">
        <w:t>.</w:t>
      </w:r>
      <w:r w:rsidR="00D34AA0">
        <w:t>)</w:t>
      </w:r>
      <w:r w:rsidR="0092399C">
        <w:t xml:space="preserve"> </w:t>
      </w:r>
    </w:p>
    <w:p w14:paraId="0470098D" w14:textId="533CD245" w:rsidR="008E2BBD" w:rsidRDefault="00DC00B2" w:rsidP="00437967">
      <w:pPr>
        <w:pStyle w:val="BodyTextFirstIndent"/>
        <w:spacing w:line="480" w:lineRule="auto"/>
      </w:pPr>
      <w:r>
        <w:t xml:space="preserve">This shows that </w:t>
      </w:r>
      <w:r w:rsidR="00676608">
        <w:t>m</w:t>
      </w:r>
      <w:r w:rsidR="008F4A66">
        <w:t xml:space="preserve">aking a representative claim (that </w:t>
      </w:r>
      <w:r w:rsidR="008F4A66" w:rsidRPr="00BE2350">
        <w:rPr>
          <w:i/>
        </w:rPr>
        <w:t>x</w:t>
      </w:r>
      <w:r w:rsidR="008F4A66">
        <w:t xml:space="preserve"> acts on behalf of </w:t>
      </w:r>
      <w:r w:rsidR="008F4A66" w:rsidRPr="00BE2350">
        <w:rPr>
          <w:i/>
        </w:rPr>
        <w:t>y</w:t>
      </w:r>
      <w:r w:rsidR="008F4A66">
        <w:t xml:space="preserve">) </w:t>
      </w:r>
      <w:r w:rsidR="008F4A66" w:rsidRPr="00DE5C18">
        <w:rPr>
          <w:i/>
        </w:rPr>
        <w:t xml:space="preserve">is </w:t>
      </w:r>
      <w:r w:rsidR="008F4A66">
        <w:t>portraying</w:t>
      </w:r>
      <w:r w:rsidR="005A43D1">
        <w:t xml:space="preserve"> </w:t>
      </w:r>
      <w:r w:rsidR="00861426">
        <w:t>someone</w:t>
      </w:r>
      <w:r w:rsidR="008F4A66">
        <w:t xml:space="preserve"> in some way</w:t>
      </w:r>
      <w:r w:rsidR="00EC7E8F">
        <w:t>,</w:t>
      </w:r>
      <w:r w:rsidR="008F4A66">
        <w:t xml:space="preserve"> namely </w:t>
      </w:r>
      <w:r w:rsidR="008F4A66" w:rsidRPr="00C1125B">
        <w:t xml:space="preserve">as </w:t>
      </w:r>
      <w:r w:rsidR="008F4A66">
        <w:t>a representative</w:t>
      </w:r>
      <w:r w:rsidR="00371871">
        <w:t xml:space="preserve"> </w:t>
      </w:r>
      <w:r w:rsidR="00595645">
        <w:t>of some constituency</w:t>
      </w:r>
      <w:r w:rsidR="008F4A66">
        <w:t>.</w:t>
      </w:r>
      <w:r w:rsidR="00EC7E8F">
        <w:t xml:space="preserve"> </w:t>
      </w:r>
      <w:r w:rsidR="0041788C">
        <w:t xml:space="preserve">The subject </w:t>
      </w:r>
      <w:r w:rsidR="003A7DEB">
        <w:t xml:space="preserve">of such a portrayal </w:t>
      </w:r>
      <w:r w:rsidR="0041788C">
        <w:t>is the performance that states the claim. And t</w:t>
      </w:r>
      <w:r w:rsidR="009E01A7">
        <w:t>he object is</w:t>
      </w:r>
      <w:r w:rsidR="0089730A">
        <w:t xml:space="preserve"> not the constituency but</w:t>
      </w:r>
      <w:r w:rsidR="009E01A7">
        <w:t xml:space="preserve"> </w:t>
      </w:r>
      <w:r w:rsidR="008E2BBD">
        <w:t xml:space="preserve">the </w:t>
      </w:r>
      <w:r w:rsidR="009E01A7" w:rsidRPr="009E01A7">
        <w:t xml:space="preserve">relation </w:t>
      </w:r>
      <w:r w:rsidR="009E01A7">
        <w:t>of representative agency</w:t>
      </w:r>
      <w:r w:rsidR="008E2BBD">
        <w:t xml:space="preserve"> that denotes </w:t>
      </w:r>
      <w:r w:rsidR="005F16C1">
        <w:t xml:space="preserve">and characterizes </w:t>
      </w:r>
      <w:r w:rsidR="008E2BBD">
        <w:t>th</w:t>
      </w:r>
      <w:r w:rsidR="009B5891">
        <w:t>e referent</w:t>
      </w:r>
      <w:r w:rsidR="00CD6219">
        <w:t>s</w:t>
      </w:r>
      <w:r w:rsidR="009B5891">
        <w:t xml:space="preserve"> (the purported </w:t>
      </w:r>
      <w:r w:rsidR="008E2BBD">
        <w:t>representative</w:t>
      </w:r>
      <w:r w:rsidR="005D2D40">
        <w:t xml:space="preserve"> and constituent</w:t>
      </w:r>
      <w:r w:rsidR="00D87B16">
        <w:t>s</w:t>
      </w:r>
      <w:r w:rsidR="009B5891">
        <w:t>)</w:t>
      </w:r>
      <w:r w:rsidR="009E01A7">
        <w:t xml:space="preserve">. </w:t>
      </w:r>
      <w:r w:rsidR="0089730A">
        <w:t>A</w:t>
      </w:r>
      <w:r w:rsidR="00615135">
        <w:t xml:space="preserve">s such, the claim does not yet say anything </w:t>
      </w:r>
      <w:r w:rsidR="00F42408">
        <w:t>more</w:t>
      </w:r>
      <w:r w:rsidR="00615135">
        <w:t xml:space="preserve"> about the </w:t>
      </w:r>
      <w:r w:rsidR="005E4CBD">
        <w:t>constituency</w:t>
      </w:r>
      <w:r w:rsidR="00615135">
        <w:t>. A</w:t>
      </w:r>
      <w:r w:rsidR="006E668C">
        <w:t>nother claim</w:t>
      </w:r>
      <w:r w:rsidR="004E4C33">
        <w:t xml:space="preserve"> </w:t>
      </w:r>
      <w:r w:rsidR="00BE2350">
        <w:lastRenderedPageBreak/>
        <w:t>would</w:t>
      </w:r>
      <w:r w:rsidR="006E668C">
        <w:t xml:space="preserve"> be needed to specify what </w:t>
      </w:r>
      <w:r w:rsidR="00615135">
        <w:t xml:space="preserve">the </w:t>
      </w:r>
      <w:r w:rsidR="006E668C">
        <w:t>interests</w:t>
      </w:r>
      <w:r w:rsidR="00615135">
        <w:t xml:space="preserve"> of the ‘family’</w:t>
      </w:r>
      <w:r w:rsidR="006E668C">
        <w:t xml:space="preserve"> </w:t>
      </w:r>
      <w:r w:rsidR="006349A2">
        <w:t>are like</w:t>
      </w:r>
      <w:r w:rsidR="009A3398">
        <w:t>, or what is</w:t>
      </w:r>
      <w:r w:rsidR="0039562E">
        <w:t xml:space="preserve"> </w:t>
      </w:r>
      <w:r w:rsidR="006E668C">
        <w:t>meant by ‘family’ in the first place.</w:t>
      </w:r>
      <w:r w:rsidR="000B01F1">
        <w:t xml:space="preserve"> </w:t>
      </w:r>
    </w:p>
    <w:p w14:paraId="5FF0F4D7" w14:textId="7921CCF2" w:rsidR="00DB6683" w:rsidRDefault="00DB6683" w:rsidP="00437967">
      <w:pPr>
        <w:pStyle w:val="BodyTextFirstIndent"/>
        <w:spacing w:line="480" w:lineRule="auto"/>
      </w:pPr>
      <w:r>
        <w:t>It follows that we should distinguish between</w:t>
      </w:r>
      <w:r w:rsidR="00F41519">
        <w:t xml:space="preserve"> </w:t>
      </w:r>
      <w:r w:rsidR="00414673">
        <w:t>r</w:t>
      </w:r>
      <w:r>
        <w:t>epresentat</w:t>
      </w:r>
      <w:r w:rsidRPr="008E3014">
        <w:rPr>
          <w:i/>
        </w:rPr>
        <w:t>ive</w:t>
      </w:r>
      <w:r w:rsidR="004F5A87">
        <w:t xml:space="preserve"> claims</w:t>
      </w:r>
      <w:r>
        <w:t xml:space="preserve"> </w:t>
      </w:r>
      <w:r w:rsidR="00B3735C">
        <w:t>narrowly construed</w:t>
      </w:r>
      <w:r w:rsidR="00EE3D75">
        <w:t>—</w:t>
      </w:r>
      <w:r w:rsidR="004F5A87" w:rsidRPr="00CA590B">
        <w:t>portrayal</w:t>
      </w:r>
      <w:r w:rsidR="004F5A87">
        <w:t xml:space="preserve">s of someone as </w:t>
      </w:r>
      <w:r w:rsidR="00EE3D75">
        <w:t>a</w:t>
      </w:r>
      <w:r w:rsidR="004F5A87">
        <w:t xml:space="preserve"> representative (</w:t>
      </w:r>
      <w:r w:rsidR="00EE3D75">
        <w:t>or constituent) of someone—</w:t>
      </w:r>
      <w:r w:rsidR="00843B77">
        <w:t xml:space="preserve">and </w:t>
      </w:r>
      <w:r w:rsidR="008E3014">
        <w:t>representations</w:t>
      </w:r>
      <w:r w:rsidR="00AB7758">
        <w:t xml:space="preserve"> </w:t>
      </w:r>
      <w:r w:rsidR="0003392F">
        <w:t xml:space="preserve">of someone as </w:t>
      </w:r>
      <w:r w:rsidR="00971143">
        <w:t xml:space="preserve">being like this-or-that, </w:t>
      </w:r>
      <w:r w:rsidR="004D74C8">
        <w:t xml:space="preserve">e.g. </w:t>
      </w:r>
      <w:r w:rsidR="0003392F">
        <w:t>havin</w:t>
      </w:r>
      <w:r w:rsidR="00971143">
        <w:t xml:space="preserve">g such-and-such interests. </w:t>
      </w:r>
      <w:r w:rsidR="008C44EA">
        <w:t xml:space="preserve">We could call the former </w:t>
      </w:r>
      <w:r w:rsidR="00C40CBC" w:rsidRPr="00C40CBC">
        <w:rPr>
          <w:i/>
        </w:rPr>
        <w:t>status attributions</w:t>
      </w:r>
      <w:r w:rsidR="005702FC">
        <w:t>,</w:t>
      </w:r>
      <w:r w:rsidR="008C44EA">
        <w:t xml:space="preserve"> in that they attribute a particular role or status to someone, and the latter </w:t>
      </w:r>
      <w:r w:rsidR="008C44EA">
        <w:rPr>
          <w:i/>
        </w:rPr>
        <w:t xml:space="preserve">substantive </w:t>
      </w:r>
      <w:r w:rsidR="00C20855" w:rsidRPr="00C40CBC">
        <w:rPr>
          <w:i/>
        </w:rPr>
        <w:t>portrayals</w:t>
      </w:r>
      <w:r w:rsidR="005702FC">
        <w:t>,</w:t>
      </w:r>
      <w:r w:rsidR="008C44EA">
        <w:t xml:space="preserve"> in that they offer some account of their interests, </w:t>
      </w:r>
      <w:r w:rsidR="005702FC">
        <w:t>preferences</w:t>
      </w:r>
      <w:r w:rsidR="008C44EA">
        <w:t xml:space="preserve">, identity, or the like. </w:t>
      </w:r>
      <w:r w:rsidR="00546EE0">
        <w:t>T</w:t>
      </w:r>
      <w:r w:rsidR="00AB7758" w:rsidRPr="009A4783">
        <w:t xml:space="preserve">o claim that the interests of a constituency are thus and so is not </w:t>
      </w:r>
      <w:proofErr w:type="spellStart"/>
      <w:r w:rsidR="00AB7758" w:rsidRPr="008B0709">
        <w:rPr>
          <w:i/>
        </w:rPr>
        <w:t>eo</w:t>
      </w:r>
      <w:proofErr w:type="spellEnd"/>
      <w:r w:rsidR="00AB7758" w:rsidRPr="008B0709">
        <w:rPr>
          <w:i/>
        </w:rPr>
        <w:t xml:space="preserve"> ipso </w:t>
      </w:r>
      <w:r w:rsidR="00AB7758">
        <w:t xml:space="preserve">to purport to be </w:t>
      </w:r>
      <w:r w:rsidR="005F16C1">
        <w:t>their representative</w:t>
      </w:r>
      <w:r w:rsidR="00AB7758" w:rsidRPr="009A4783">
        <w:t xml:space="preserve">; to claim a representative role is not </w:t>
      </w:r>
      <w:proofErr w:type="spellStart"/>
      <w:r w:rsidR="00AB7758" w:rsidRPr="008B0709">
        <w:rPr>
          <w:i/>
        </w:rPr>
        <w:t>eo</w:t>
      </w:r>
      <w:proofErr w:type="spellEnd"/>
      <w:r w:rsidR="00AB7758" w:rsidRPr="008B0709">
        <w:rPr>
          <w:i/>
        </w:rPr>
        <w:t xml:space="preserve"> ipso </w:t>
      </w:r>
      <w:r w:rsidR="00AB7758" w:rsidRPr="009A4783">
        <w:t>to represent their interests in a particular way</w:t>
      </w:r>
      <w:r w:rsidR="00AB7758">
        <w:t xml:space="preserve">. </w:t>
      </w:r>
    </w:p>
    <w:p w14:paraId="583E8841" w14:textId="1964ADA1" w:rsidR="00084090" w:rsidRDefault="00136D85" w:rsidP="00437967">
      <w:pPr>
        <w:pStyle w:val="BodyTextFirstIndent"/>
        <w:spacing w:line="480" w:lineRule="auto"/>
      </w:pPr>
      <w:r>
        <w:t>Furthermore</w:t>
      </w:r>
      <w:r w:rsidR="00820617">
        <w:t xml:space="preserve">, </w:t>
      </w:r>
      <w:r w:rsidR="001B248F">
        <w:t>neither</w:t>
      </w:r>
      <w:r w:rsidR="00820617">
        <w:t xml:space="preserve"> </w:t>
      </w:r>
      <w:r w:rsidR="00E52658">
        <w:t xml:space="preserve">status attributions </w:t>
      </w:r>
      <w:r w:rsidR="008A4779">
        <w:t>nor substantive</w:t>
      </w:r>
      <w:r w:rsidR="00554407">
        <w:t xml:space="preserve"> portrayal</w:t>
      </w:r>
      <w:r w:rsidR="00E52658">
        <w:t>s</w:t>
      </w:r>
      <w:r w:rsidR="00820617">
        <w:t xml:space="preserve"> </w:t>
      </w:r>
      <w:r w:rsidR="00E52658">
        <w:t xml:space="preserve">are </w:t>
      </w:r>
      <w:r w:rsidR="001B248F">
        <w:t xml:space="preserve">equivalent to </w:t>
      </w:r>
      <w:r w:rsidR="00C8725D">
        <w:t xml:space="preserve">representation in the sense of </w:t>
      </w:r>
      <w:r w:rsidR="00DA713A">
        <w:t>acting</w:t>
      </w:r>
      <w:r w:rsidR="00315542">
        <w:t>-</w:t>
      </w:r>
      <w:r w:rsidR="00DA713A">
        <w:t>for</w:t>
      </w:r>
      <w:r w:rsidR="00315542">
        <w:t>-</w:t>
      </w:r>
      <w:r w:rsidR="00CA5C92">
        <w:t>others</w:t>
      </w:r>
      <w:r w:rsidR="00820617">
        <w:t xml:space="preserve">. </w:t>
      </w:r>
      <w:r w:rsidR="005657B3">
        <w:t xml:space="preserve">Of course, </w:t>
      </w:r>
      <w:r w:rsidR="0085021C">
        <w:t xml:space="preserve">operating as a representative often involves </w:t>
      </w:r>
      <w:r w:rsidR="00964D87">
        <w:t>portray</w:t>
      </w:r>
      <w:r w:rsidR="0085021C">
        <w:t>ing one’s constituency</w:t>
      </w:r>
      <w:r w:rsidR="00084090">
        <w:t xml:space="preserve"> in </w:t>
      </w:r>
      <w:r w:rsidR="00233A8E">
        <w:t>one way or another</w:t>
      </w:r>
      <w:r w:rsidR="00996715">
        <w:t>. A</w:t>
      </w:r>
      <w:r w:rsidR="00084090">
        <w:t xml:space="preserve">nd sometimes </w:t>
      </w:r>
      <w:r w:rsidR="00996715">
        <w:t xml:space="preserve">agents </w:t>
      </w:r>
      <w:r w:rsidR="00084090">
        <w:t>explicitly claim the role of representative in order to perform it.</w:t>
      </w:r>
      <w:r w:rsidR="00964D87">
        <w:t xml:space="preserve"> </w:t>
      </w:r>
      <w:r>
        <w:t>But c</w:t>
      </w:r>
      <w:r w:rsidR="00823AF3">
        <w:t xml:space="preserve">laiming a role is not the same as enacting </w:t>
      </w:r>
      <w:r>
        <w:t xml:space="preserve">that </w:t>
      </w:r>
      <w:r w:rsidR="00823AF3">
        <w:t>role. What is involved in acting</w:t>
      </w:r>
      <w:r w:rsidR="00CA5C92">
        <w:t>-</w:t>
      </w:r>
      <w:r w:rsidR="00823AF3">
        <w:t>for</w:t>
      </w:r>
      <w:r w:rsidR="00CA5C92">
        <w:t>-</w:t>
      </w:r>
      <w:r w:rsidR="00823AF3">
        <w:t>others remains to be explained.</w:t>
      </w:r>
      <w:r w:rsidR="00C8725D">
        <w:t xml:space="preserve"> </w:t>
      </w:r>
    </w:p>
    <w:p w14:paraId="63D09324" w14:textId="03688157" w:rsidR="00490849" w:rsidRDefault="00490849" w:rsidP="00437967">
      <w:pPr>
        <w:pStyle w:val="BodyTextFirstIndent"/>
        <w:spacing w:line="480" w:lineRule="auto"/>
      </w:pPr>
      <w:r>
        <w:t xml:space="preserve">To sum up, there are </w:t>
      </w:r>
      <w:r w:rsidR="00367464">
        <w:t xml:space="preserve">at least the following </w:t>
      </w:r>
      <w:r>
        <w:t xml:space="preserve">types of </w:t>
      </w:r>
      <w:r w:rsidR="00334738">
        <w:t>politically salient representational</w:t>
      </w:r>
      <w:r w:rsidR="008A0D3E">
        <w:t xml:space="preserve"> performance</w:t>
      </w:r>
      <w:r>
        <w:t xml:space="preserve">: </w:t>
      </w:r>
    </w:p>
    <w:p w14:paraId="53A9B56D" w14:textId="70A511D3" w:rsidR="00490849" w:rsidRDefault="00431989" w:rsidP="00437967">
      <w:pPr>
        <w:pStyle w:val="BodyTextFirstIndent"/>
        <w:numPr>
          <w:ilvl w:val="0"/>
          <w:numId w:val="28"/>
        </w:numPr>
        <w:spacing w:line="480" w:lineRule="auto"/>
      </w:pPr>
      <w:r>
        <w:rPr>
          <w:i/>
        </w:rPr>
        <w:t>Status attributions</w:t>
      </w:r>
      <w:r w:rsidRPr="00431989">
        <w:t xml:space="preserve">: </w:t>
      </w:r>
      <w:r>
        <w:t xml:space="preserve">portrayals </w:t>
      </w:r>
      <w:r w:rsidR="00490849">
        <w:t>of someone as having the role of repr</w:t>
      </w:r>
      <w:r w:rsidR="00CB44C4">
        <w:t>esentative of some constituency</w:t>
      </w:r>
      <w:r w:rsidR="00334738">
        <w:t xml:space="preserve"> </w:t>
      </w:r>
      <w:r w:rsidR="006A7649">
        <w:t>(</w:t>
      </w:r>
      <w:r w:rsidR="00334738">
        <w:t xml:space="preserve">or </w:t>
      </w:r>
      <w:r w:rsidR="00F94A04">
        <w:t>constituent</w:t>
      </w:r>
      <w:r w:rsidR="00334738">
        <w:t xml:space="preserve"> of some representative</w:t>
      </w:r>
      <w:r w:rsidR="006A7649">
        <w:t>)</w:t>
      </w:r>
      <w:r w:rsidR="00334738">
        <w:t>. The</w:t>
      </w:r>
      <w:r w:rsidR="00CB6C78">
        <w:t xml:space="preserve"> claim itself is a representation-as, but the relation</w:t>
      </w:r>
      <w:r w:rsidR="00334738">
        <w:t xml:space="preserve"> of representation posited by </w:t>
      </w:r>
      <w:r w:rsidR="00AD0126">
        <w:t xml:space="preserve">it has </w:t>
      </w:r>
      <w:r w:rsidR="00334738">
        <w:t>a dyadic structure</w:t>
      </w:r>
      <w:r w:rsidR="00124ECD">
        <w:t xml:space="preserve">: a representative (or constituent) is by definition the representative (or constituent) </w:t>
      </w:r>
      <w:r w:rsidR="00124ECD" w:rsidRPr="00D11A4B">
        <w:rPr>
          <w:i/>
        </w:rPr>
        <w:t xml:space="preserve">of </w:t>
      </w:r>
      <w:r w:rsidR="00124ECD">
        <w:t xml:space="preserve">someone or something. </w:t>
      </w:r>
      <w:r w:rsidR="00334738">
        <w:t xml:space="preserve"> </w:t>
      </w:r>
    </w:p>
    <w:p w14:paraId="7E5B357E" w14:textId="749CCEBB" w:rsidR="00A90977" w:rsidRDefault="00554622" w:rsidP="00437967">
      <w:pPr>
        <w:pStyle w:val="BodyTextFirstIndent"/>
        <w:numPr>
          <w:ilvl w:val="0"/>
          <w:numId w:val="28"/>
        </w:numPr>
        <w:spacing w:line="480" w:lineRule="auto"/>
      </w:pPr>
      <w:r w:rsidRPr="00554622">
        <w:rPr>
          <w:i/>
        </w:rPr>
        <w:lastRenderedPageBreak/>
        <w:t>S</w:t>
      </w:r>
      <w:r w:rsidR="00334738" w:rsidRPr="00554622">
        <w:rPr>
          <w:i/>
        </w:rPr>
        <w:t>ubstantive portrayals</w:t>
      </w:r>
      <w:r w:rsidR="00334738">
        <w:t xml:space="preserve"> of individuals or groups </w:t>
      </w:r>
      <w:r>
        <w:t xml:space="preserve">(or things) </w:t>
      </w:r>
      <w:r w:rsidR="00334738">
        <w:t>as being like this or that</w:t>
      </w:r>
      <w:r w:rsidR="008A0D3E">
        <w:t>—characterizing them in some way</w:t>
      </w:r>
      <w:r w:rsidR="008F7ED8">
        <w:t xml:space="preserve"> (e.g. as having such-and-such interests)</w:t>
      </w:r>
      <w:r w:rsidR="00A90977">
        <w:t xml:space="preserve">. </w:t>
      </w:r>
    </w:p>
    <w:p w14:paraId="40E4506E" w14:textId="4BA38208" w:rsidR="00D6771D" w:rsidRDefault="00D6771D" w:rsidP="00437967">
      <w:pPr>
        <w:pStyle w:val="BodyTextFirstIndent"/>
        <w:numPr>
          <w:ilvl w:val="0"/>
          <w:numId w:val="28"/>
        </w:numPr>
        <w:spacing w:line="480" w:lineRule="auto"/>
      </w:pPr>
      <w:r>
        <w:rPr>
          <w:i/>
        </w:rPr>
        <w:t xml:space="preserve">Representative </w:t>
      </w:r>
      <w:r w:rsidRPr="00D6771D">
        <w:rPr>
          <w:i/>
        </w:rPr>
        <w:t>agency</w:t>
      </w:r>
      <w:r>
        <w:t>. Any a</w:t>
      </w:r>
      <w:r w:rsidR="00084090" w:rsidRPr="00D6771D">
        <w:t>ctions</w:t>
      </w:r>
      <w:r w:rsidR="00084090" w:rsidRPr="00AC7F79">
        <w:rPr>
          <w:i/>
        </w:rPr>
        <w:t xml:space="preserve"> </w:t>
      </w:r>
      <w:r w:rsidR="00084090" w:rsidRPr="00D6771D">
        <w:t>performed in the capacity of a representative</w:t>
      </w:r>
      <w:r w:rsidR="00E6194C">
        <w:t xml:space="preserve"> (e.g. advocating, legislating, listening to one’s constituents, and so on). </w:t>
      </w:r>
    </w:p>
    <w:p w14:paraId="18EB14C7" w14:textId="065943B3" w:rsidR="00AC7F79" w:rsidRDefault="007B0DCA" w:rsidP="00437967">
      <w:pPr>
        <w:pStyle w:val="BodyTextFirstIndent"/>
        <w:numPr>
          <w:ilvl w:val="0"/>
          <w:numId w:val="28"/>
        </w:numPr>
        <w:spacing w:line="480" w:lineRule="auto"/>
      </w:pPr>
      <w:r>
        <w:rPr>
          <w:i/>
        </w:rPr>
        <w:t>Constituency</w:t>
      </w:r>
      <w:r w:rsidR="00D6771D">
        <w:rPr>
          <w:i/>
        </w:rPr>
        <w:t xml:space="preserve"> agency</w:t>
      </w:r>
      <w:r w:rsidR="00D6771D">
        <w:t xml:space="preserve">. </w:t>
      </w:r>
      <w:r w:rsidR="00D6771D" w:rsidRPr="00D6771D">
        <w:t>Any</w:t>
      </w:r>
      <w:r w:rsidR="00D13BF9">
        <w:t xml:space="preserve"> action that the represented take as (members of) a constituency—for instance, </w:t>
      </w:r>
      <w:r w:rsidR="00FD1191">
        <w:t xml:space="preserve">disputing portrayals </w:t>
      </w:r>
      <w:r w:rsidR="00EB266B">
        <w:t xml:space="preserve">of themselves </w:t>
      </w:r>
      <w:r w:rsidR="00FD1191">
        <w:t xml:space="preserve">and </w:t>
      </w:r>
      <w:r w:rsidR="00D13BF9">
        <w:t xml:space="preserve">holding representatives to account. </w:t>
      </w:r>
    </w:p>
    <w:p w14:paraId="2D4F3632" w14:textId="09423EC6" w:rsidR="00D6771D" w:rsidRDefault="00AC7F79" w:rsidP="00437967">
      <w:pPr>
        <w:pStyle w:val="BodyTextFirstIndent"/>
        <w:spacing w:line="480" w:lineRule="auto"/>
        <w:ind w:firstLine="0"/>
      </w:pPr>
      <w:r>
        <w:t xml:space="preserve">These are not </w:t>
      </w:r>
      <w:r w:rsidR="00C31EB0">
        <w:t xml:space="preserve">all </w:t>
      </w:r>
      <w:r>
        <w:t xml:space="preserve">mutually exclusive. Arguably </w:t>
      </w:r>
      <w:r w:rsidR="005365F6">
        <w:t>status attributions</w:t>
      </w:r>
      <w:r>
        <w:t xml:space="preserve"> are a sub-category of substantial portrayals broadly conceived. </w:t>
      </w:r>
      <w:r w:rsidR="00D6771D">
        <w:t xml:space="preserve">And </w:t>
      </w:r>
      <w:r w:rsidR="007A50AF">
        <w:t>of course</w:t>
      </w:r>
      <w:r w:rsidR="00C327FA">
        <w:t xml:space="preserve"> </w:t>
      </w:r>
      <w:r w:rsidR="00D6771D">
        <w:t xml:space="preserve">representatives can </w:t>
      </w:r>
      <w:r w:rsidR="007A50AF">
        <w:t xml:space="preserve">perform status attributions and </w:t>
      </w:r>
      <w:r w:rsidR="00D6771D">
        <w:t xml:space="preserve">substantive portrayals in their role as representatives. </w:t>
      </w:r>
    </w:p>
    <w:p w14:paraId="371E5C2C" w14:textId="68B63DDF" w:rsidR="00985943" w:rsidRDefault="00317CC5" w:rsidP="00437967">
      <w:pPr>
        <w:pStyle w:val="BodyTextFirstIndent"/>
        <w:spacing w:line="480" w:lineRule="auto"/>
      </w:pPr>
      <w:r>
        <w:t xml:space="preserve">Distinguishing these forms of activity </w:t>
      </w:r>
      <w:r w:rsidR="002327AD">
        <w:t xml:space="preserve">is both analytically and practically important. </w:t>
      </w:r>
      <w:r w:rsidR="00AD2B11">
        <w:t>For one thing, one may want to</w:t>
      </w:r>
      <w:r w:rsidR="008E0C4C">
        <w:t xml:space="preserve"> criticize </w:t>
      </w:r>
      <w:r w:rsidR="00E34FDA">
        <w:t>what</w:t>
      </w:r>
      <w:r w:rsidR="008E0C4C">
        <w:t xml:space="preserve"> a representative </w:t>
      </w:r>
      <w:r w:rsidR="00E34FDA">
        <w:t xml:space="preserve">says about </w:t>
      </w:r>
      <w:r w:rsidR="008E0C4C">
        <w:t xml:space="preserve">her constituency without </w:t>
      </w:r>
      <w:r w:rsidR="00AA0182">
        <w:t xml:space="preserve">calling into </w:t>
      </w:r>
      <w:r w:rsidR="008E0C4C">
        <w:t>question that she</w:t>
      </w:r>
      <w:r w:rsidR="00AD2B11">
        <w:t xml:space="preserve"> counts as a representative or is entitled to that role</w:t>
      </w:r>
      <w:r w:rsidR="008E0C4C">
        <w:t>, or vice versa</w:t>
      </w:r>
      <w:r w:rsidR="00AD2B11">
        <w:t>.</w:t>
      </w:r>
      <w:r w:rsidR="00B974DF" w:rsidRPr="00302FA5">
        <w:t xml:space="preserve"> </w:t>
      </w:r>
      <w:r w:rsidR="00985943">
        <w:t xml:space="preserve">Imagine the spokesperson of an association of retirees, contributing to a public debate, saying: “I am here to speak for </w:t>
      </w:r>
      <w:r w:rsidR="000F462D">
        <w:t>our</w:t>
      </w:r>
      <w:r w:rsidR="00985943">
        <w:t xml:space="preserve"> elderly, who deserve to enjoy their hard-earned pensions, and I say the government should scrap its plan to raise the retirement age.” </w:t>
      </w:r>
      <w:r w:rsidR="00432F93">
        <w:t>Here</w:t>
      </w:r>
      <w:r w:rsidR="00985943">
        <w:t xml:space="preserve"> are three performances</w:t>
      </w:r>
      <w:r w:rsidR="00F520EB">
        <w:t xml:space="preserve"> </w:t>
      </w:r>
      <w:r w:rsidR="00D72B0C">
        <w:t>at once</w:t>
      </w:r>
      <w:r w:rsidR="00F520EB">
        <w:t>, and</w:t>
      </w:r>
      <w:r w:rsidR="00985943">
        <w:t xml:space="preserve"> </w:t>
      </w:r>
      <w:r w:rsidR="00F520EB">
        <w:t>each is open to challenge. An opponent could</w:t>
      </w:r>
      <w:r w:rsidR="00E900AA">
        <w:t xml:space="preserve"> </w:t>
      </w:r>
      <w:r w:rsidR="004E5C5B">
        <w:t xml:space="preserve">challenge </w:t>
      </w:r>
      <w:r w:rsidR="00E900AA">
        <w:t>the status attribution</w:t>
      </w:r>
      <w:r w:rsidR="00F520EB">
        <w:t xml:space="preserve"> (“who </w:t>
      </w:r>
      <w:r w:rsidR="002D6CE7">
        <w:t>are you to speak for the elderly</w:t>
      </w:r>
      <w:r w:rsidR="00991CC5">
        <w:t>?”) or</w:t>
      </w:r>
      <w:r w:rsidR="00F520EB">
        <w:t xml:space="preserve"> the portrayal (“</w:t>
      </w:r>
      <w:r w:rsidR="001B0EF3">
        <w:t>the</w:t>
      </w:r>
      <w:r w:rsidR="00F520EB">
        <w:t xml:space="preserve"> elderly </w:t>
      </w:r>
      <w:r w:rsidR="005C5C24">
        <w:t>already benefit</w:t>
      </w:r>
      <w:r w:rsidR="002D6CE7">
        <w:t>ed</w:t>
      </w:r>
      <w:r w:rsidR="005C5C24">
        <w:t xml:space="preserve"> </w:t>
      </w:r>
      <w:r w:rsidR="001B0EF3">
        <w:t xml:space="preserve">disproportionately”), </w:t>
      </w:r>
      <w:r w:rsidR="00990E88">
        <w:t>and</w:t>
      </w:r>
      <w:r w:rsidR="004219B4">
        <w:t xml:space="preserve"> </w:t>
      </w:r>
      <w:r w:rsidR="004E5C5B">
        <w:t xml:space="preserve">counter </w:t>
      </w:r>
      <w:r w:rsidR="001B0EF3">
        <w:t xml:space="preserve">the </w:t>
      </w:r>
      <w:r w:rsidR="00E900AA">
        <w:t xml:space="preserve">representative </w:t>
      </w:r>
      <w:r w:rsidR="001B0EF3">
        <w:t xml:space="preserve">performance (advocating the contrary policy). </w:t>
      </w:r>
      <w:r w:rsidR="00985943">
        <w:t>Our</w:t>
      </w:r>
      <w:r w:rsidR="0031686E">
        <w:t xml:space="preserve"> theoretical</w:t>
      </w:r>
      <w:r w:rsidR="00985943">
        <w:t xml:space="preserve"> vocabulary must be able to distinguish these </w:t>
      </w:r>
      <w:r w:rsidR="00A76FEF">
        <w:t xml:space="preserve">representational performances </w:t>
      </w:r>
      <w:r w:rsidR="00985943">
        <w:t>and analyze them correctly.</w:t>
      </w:r>
      <w:r w:rsidR="002135E9">
        <w:t xml:space="preserve"> </w:t>
      </w:r>
    </w:p>
    <w:p w14:paraId="46D83176" w14:textId="44B425D1" w:rsidR="001B6ACF" w:rsidRDefault="00324231" w:rsidP="00437967">
      <w:pPr>
        <w:pStyle w:val="BodyTextFirstIndent"/>
        <w:spacing w:line="480" w:lineRule="auto"/>
      </w:pPr>
      <w:r>
        <w:lastRenderedPageBreak/>
        <w:t>T</w:t>
      </w:r>
      <w:r w:rsidR="003B7D78" w:rsidRPr="002537C4">
        <w:t xml:space="preserve">wo examples from recent </w:t>
      </w:r>
      <w:r w:rsidR="003B7D78">
        <w:t xml:space="preserve">debate </w:t>
      </w:r>
      <w:r>
        <w:t>illustrate how</w:t>
      </w:r>
      <w:r w:rsidRPr="002537C4">
        <w:t xml:space="preserve"> </w:t>
      </w:r>
      <w:r w:rsidR="003B7D78" w:rsidRPr="002537C4">
        <w:t xml:space="preserve">distinguishing these </w:t>
      </w:r>
      <w:r w:rsidR="003B7D78">
        <w:t xml:space="preserve">types of representational performance </w:t>
      </w:r>
      <w:r w:rsidR="003B7D78" w:rsidRPr="002537C4">
        <w:t>facilitates the study of political phenomena</w:t>
      </w:r>
      <w:r w:rsidR="004178CB">
        <w:t>.</w:t>
      </w:r>
      <w:r w:rsidR="003B7D78">
        <w:t xml:space="preserve"> </w:t>
      </w:r>
      <w:r w:rsidR="00F87FBC">
        <w:t xml:space="preserve">In a study </w:t>
      </w:r>
      <w:r w:rsidR="00600D6B">
        <w:t>of</w:t>
      </w:r>
      <w:r w:rsidR="00E567B4">
        <w:t xml:space="preserve"> </w:t>
      </w:r>
      <w:r w:rsidR="00602515">
        <w:t xml:space="preserve">what </w:t>
      </w:r>
      <w:r w:rsidR="00E567B4">
        <w:t>he calls</w:t>
      </w:r>
      <w:r w:rsidR="00600D6B">
        <w:t xml:space="preserve"> “shape-shifting representation”</w:t>
      </w:r>
      <w:r w:rsidR="00615845">
        <w:t xml:space="preserve"> </w:t>
      </w:r>
      <w:r w:rsidR="00615845">
        <w:rPr>
          <w:noProof/>
        </w:rPr>
        <w:t>(2014)</w:t>
      </w:r>
      <w:r w:rsidR="00F87FBC">
        <w:t xml:space="preserve">, Saward </w:t>
      </w:r>
      <w:r w:rsidR="00600D6B">
        <w:t xml:space="preserve">argues that political representatives often </w:t>
      </w:r>
      <w:r w:rsidR="0080395B">
        <w:t xml:space="preserve">present </w:t>
      </w:r>
      <w:r w:rsidR="00600D6B">
        <w:t>themselves different</w:t>
      </w:r>
      <w:r w:rsidR="00EE3D75">
        <w:t>ly</w:t>
      </w:r>
      <w:r w:rsidR="00600D6B">
        <w:t xml:space="preserve"> in different contexts, and distinguish</w:t>
      </w:r>
      <w:r w:rsidR="00EE3D75">
        <w:t>es</w:t>
      </w:r>
      <w:r w:rsidR="00600D6B">
        <w:t xml:space="preserve"> various strategies </w:t>
      </w:r>
      <w:r w:rsidR="00EE3D75">
        <w:t xml:space="preserve">and resources that </w:t>
      </w:r>
      <w:r w:rsidR="001D4CB9">
        <w:t xml:space="preserve">they </w:t>
      </w:r>
      <w:r w:rsidR="00EE3D75">
        <w:t xml:space="preserve">can use </w:t>
      </w:r>
      <w:r w:rsidR="00600D6B">
        <w:t>in doing so. This is surely an important direction for research. But Sa</w:t>
      </w:r>
      <w:r w:rsidR="00C61448">
        <w:t>ward’s conceptualization still sells it short</w:t>
      </w:r>
      <w:r w:rsidR="00182FA5">
        <w:t xml:space="preserve">, because he ties it too </w:t>
      </w:r>
      <w:r w:rsidR="003602BF">
        <w:t xml:space="preserve">narrowly </w:t>
      </w:r>
      <w:r w:rsidR="00182FA5">
        <w:t xml:space="preserve">to </w:t>
      </w:r>
      <w:r w:rsidR="003602BF">
        <w:t xml:space="preserve">representation in the sense of </w:t>
      </w:r>
      <w:r w:rsidR="00182FA5">
        <w:t>acting</w:t>
      </w:r>
      <w:r w:rsidR="00CA5C92">
        <w:t>-</w:t>
      </w:r>
      <w:r w:rsidR="00182FA5">
        <w:t>for</w:t>
      </w:r>
      <w:r w:rsidR="00CA5C92">
        <w:t>-</w:t>
      </w:r>
      <w:r w:rsidR="00182FA5">
        <w:t>others</w:t>
      </w:r>
      <w:r w:rsidR="00600D6B">
        <w:t xml:space="preserve">. As he </w:t>
      </w:r>
      <w:r w:rsidR="00F8191F">
        <w:t>defines</w:t>
      </w:r>
      <w:r w:rsidR="00600D6B">
        <w:t xml:space="preserve"> it, sha</w:t>
      </w:r>
      <w:r w:rsidR="0003779E">
        <w:t>pe-shifting representation is a</w:t>
      </w:r>
      <w:r w:rsidR="00600D6B">
        <w:t xml:space="preserve"> characteristic </w:t>
      </w:r>
      <w:r w:rsidR="0003779E">
        <w:t xml:space="preserve">activity </w:t>
      </w:r>
      <w:r w:rsidR="00600D6B">
        <w:t>of representatives. “</w:t>
      </w:r>
      <w:r w:rsidR="00600D6B" w:rsidRPr="0051210F">
        <w:t>The shape-shifting representative is a political actor who claims (or is claimed) to represent by shaping (or having shaped) str</w:t>
      </w:r>
      <w:r w:rsidR="00600D6B">
        <w:t>ategically his persona and pol</w:t>
      </w:r>
      <w:r w:rsidR="00600D6B" w:rsidRPr="0051210F">
        <w:t>icy positions for certain constituencies and audience</w:t>
      </w:r>
      <w:r w:rsidR="00A16B94">
        <w:t>s</w:t>
      </w:r>
      <w:r w:rsidR="00600D6B">
        <w:t>”</w:t>
      </w:r>
      <w:r w:rsidR="00A16B94">
        <w:t xml:space="preserve"> </w:t>
      </w:r>
      <w:r w:rsidR="00D56F5E">
        <w:rPr>
          <w:noProof/>
        </w:rPr>
        <w:t>(2014, 723)</w:t>
      </w:r>
      <w:r w:rsidR="00A16B94">
        <w:t>.</w:t>
      </w:r>
      <w:r w:rsidR="00600D6B">
        <w:t xml:space="preserve"> </w:t>
      </w:r>
      <w:r w:rsidR="00527B58">
        <w:t>Shape-</w:t>
      </w:r>
      <w:r w:rsidR="00617B5C">
        <w:t xml:space="preserve">shifting </w:t>
      </w:r>
      <w:r w:rsidR="00E004E6">
        <w:t xml:space="preserve">so conceived </w:t>
      </w:r>
      <w:r w:rsidR="00617B5C">
        <w:t xml:space="preserve">is clearly a form </w:t>
      </w:r>
      <w:r w:rsidR="00B515B2">
        <w:t xml:space="preserve">of representation-as: </w:t>
      </w:r>
      <w:r w:rsidR="00617B5C">
        <w:t xml:space="preserve">making substantive portrayals of oneself. </w:t>
      </w:r>
      <w:r w:rsidR="00EA104C">
        <w:t xml:space="preserve">But there is no reason to see this as a characteristic activity only of representatives of some constituency. </w:t>
      </w:r>
      <w:r w:rsidR="003D69BF">
        <w:t>Could</w:t>
      </w:r>
      <w:r w:rsidR="00600D6B">
        <w:t xml:space="preserve"> not all sorts of political actors portray</w:t>
      </w:r>
      <w:r w:rsidR="005F16C1">
        <w:t xml:space="preserve"> themselves, their interests, and</w:t>
      </w:r>
      <w:r w:rsidR="00600D6B">
        <w:t xml:space="preserve"> their preferences in variou</w:t>
      </w:r>
      <w:r w:rsidR="00C61448">
        <w:t>s and changing ways</w:t>
      </w:r>
      <w:r w:rsidR="00600D6B">
        <w:t xml:space="preserve">? Think of a strategic voter who professes party loyalty one moment, while choosing differently in the voting booth; a participant in a survey who comes up with a policy position on the spot; or a pundit who </w:t>
      </w:r>
      <w:r w:rsidR="00BE0AC8">
        <w:t xml:space="preserve">peddles </w:t>
      </w:r>
      <w:r w:rsidR="00600D6B">
        <w:t xml:space="preserve">different analyses to different media. </w:t>
      </w:r>
      <w:r w:rsidR="001A7BF7">
        <w:t>T</w:t>
      </w:r>
      <w:r w:rsidR="00600D6B">
        <w:t xml:space="preserve">hese shape-shifting </w:t>
      </w:r>
      <w:proofErr w:type="spellStart"/>
      <w:r w:rsidR="00600D6B">
        <w:t>represent</w:t>
      </w:r>
      <w:r w:rsidR="00600D6B" w:rsidRPr="00467266">
        <w:rPr>
          <w:i/>
        </w:rPr>
        <w:t>ers</w:t>
      </w:r>
      <w:proofErr w:type="spellEnd"/>
      <w:r w:rsidR="00600D6B">
        <w:t xml:space="preserve">—makers of </w:t>
      </w:r>
      <w:r w:rsidR="005258B3">
        <w:t>portrayals</w:t>
      </w:r>
      <w:r w:rsidR="00600D6B">
        <w:t xml:space="preserve">, not </w:t>
      </w:r>
      <w:r w:rsidR="009255A2">
        <w:t>necessarily</w:t>
      </w:r>
      <w:r w:rsidR="001B6ACF">
        <w:t xml:space="preserve"> </w:t>
      </w:r>
      <w:r w:rsidR="00600D6B">
        <w:t>representat</w:t>
      </w:r>
      <w:r w:rsidR="00600D6B" w:rsidRPr="007B0873">
        <w:rPr>
          <w:i/>
        </w:rPr>
        <w:t>ives</w:t>
      </w:r>
      <w:r w:rsidR="00D44BD5">
        <w:rPr>
          <w:i/>
        </w:rPr>
        <w:t xml:space="preserve"> </w:t>
      </w:r>
      <w:r w:rsidR="00D44BD5" w:rsidRPr="00D44BD5">
        <w:t>(</w:t>
      </w:r>
      <w:r w:rsidR="00B562C0">
        <w:t>of</w:t>
      </w:r>
      <w:r w:rsidR="00D44BD5">
        <w:t xml:space="preserve"> a constituency)</w:t>
      </w:r>
      <w:r w:rsidR="001A7BF7">
        <w:t>—are left out of Saward’s conceptualization</w:t>
      </w:r>
      <w:r w:rsidR="00ED4A63">
        <w:t xml:space="preserve"> of shape-shifting representation</w:t>
      </w:r>
      <w:r w:rsidR="001A7BF7">
        <w:t xml:space="preserve"> by definition</w:t>
      </w:r>
      <w:r w:rsidR="00734DE0">
        <w:t>.</w:t>
      </w:r>
      <w:r w:rsidR="00600D6B">
        <w:t xml:space="preserve"> </w:t>
      </w:r>
      <w:r w:rsidR="00851EA7">
        <w:t xml:space="preserve">So </w:t>
      </w:r>
      <w:r w:rsidR="00851EA7" w:rsidRPr="00851EA7">
        <w:t xml:space="preserve">conflating two </w:t>
      </w:r>
      <w:r w:rsidR="003503DF">
        <w:t xml:space="preserve">kinds </w:t>
      </w:r>
      <w:r w:rsidR="00851EA7" w:rsidRPr="00851EA7">
        <w:t xml:space="preserve">of </w:t>
      </w:r>
      <w:r w:rsidR="003503DF">
        <w:t xml:space="preserve">representational </w:t>
      </w:r>
      <w:r w:rsidR="001E79A8">
        <w:t>activity, acting-for-</w:t>
      </w:r>
      <w:r w:rsidR="00851EA7" w:rsidRPr="00851EA7">
        <w:t xml:space="preserve">others and </w:t>
      </w:r>
      <w:r w:rsidR="00637DD8">
        <w:t xml:space="preserve">substantive </w:t>
      </w:r>
      <w:r w:rsidR="00851EA7" w:rsidRPr="00851EA7">
        <w:t>(self-</w:t>
      </w:r>
      <w:proofErr w:type="gramStart"/>
      <w:r w:rsidR="00851EA7" w:rsidRPr="00851EA7">
        <w:t>)portrayal</w:t>
      </w:r>
      <w:proofErr w:type="gramEnd"/>
      <w:r w:rsidR="00851EA7" w:rsidRPr="00851EA7">
        <w:t>, results in a significant blind spot.</w:t>
      </w:r>
      <w:r w:rsidR="00851EA7">
        <w:t xml:space="preserve"> </w:t>
      </w:r>
      <w:r w:rsidR="00303383">
        <w:t xml:space="preserve">Differentiating </w:t>
      </w:r>
      <w:r w:rsidR="008862D1">
        <w:t>representational activities</w:t>
      </w:r>
      <w:r w:rsidR="00303383">
        <w:t xml:space="preserve"> </w:t>
      </w:r>
      <w:r w:rsidR="001E79A8">
        <w:t xml:space="preserve">as </w:t>
      </w:r>
      <w:r w:rsidR="00303383">
        <w:t xml:space="preserve">I proposed helps us </w:t>
      </w:r>
      <w:r w:rsidR="00246115">
        <w:t xml:space="preserve">to </w:t>
      </w:r>
      <w:r w:rsidR="00303383">
        <w:t xml:space="preserve">see shape-shifting representation as a still more pervasive phenomenon than Saward recognizes. </w:t>
      </w:r>
      <w:r w:rsidR="006A100D">
        <w:t>And it opens up</w:t>
      </w:r>
      <w:r w:rsidR="00637DD8">
        <w:t xml:space="preserve"> a broader range of</w:t>
      </w:r>
      <w:r w:rsidR="006A100D">
        <w:t xml:space="preserve"> questions. </w:t>
      </w:r>
      <w:r w:rsidR="004102A0">
        <w:t xml:space="preserve">It </w:t>
      </w:r>
      <w:r w:rsidR="006A100D">
        <w:t xml:space="preserve">would be </w:t>
      </w:r>
      <w:r w:rsidR="006A100D">
        <w:lastRenderedPageBreak/>
        <w:t>interesting</w:t>
      </w:r>
      <w:r w:rsidR="004102A0">
        <w:t>, for example,</w:t>
      </w:r>
      <w:r w:rsidR="006A100D">
        <w:t xml:space="preserve"> to compare the shape-shifting behavior of representatives </w:t>
      </w:r>
      <w:r w:rsidR="00454917">
        <w:t xml:space="preserve">with that of </w:t>
      </w:r>
      <w:r w:rsidR="006A100D">
        <w:t xml:space="preserve">ordinary citizens </w:t>
      </w:r>
      <w:r w:rsidR="0013754D">
        <w:rPr>
          <w:noProof/>
        </w:rPr>
        <w:t>(cf. Sheffer et al. 2018)</w:t>
      </w:r>
      <w:r w:rsidR="006A100D">
        <w:t>.</w:t>
      </w:r>
      <w:r w:rsidR="005745D4">
        <w:t xml:space="preserve"> </w:t>
      </w:r>
    </w:p>
    <w:p w14:paraId="6E617595" w14:textId="1ED2CC9E" w:rsidR="00855AD5" w:rsidRDefault="00EC4E6E" w:rsidP="00437967">
      <w:pPr>
        <w:pStyle w:val="BodyTextFirstIndent"/>
        <w:spacing w:line="480" w:lineRule="auto"/>
      </w:pPr>
      <w:r>
        <w:t xml:space="preserve">The ubiquity of representation in politics implied by this argument may raise the worry, recently articulated by </w:t>
      </w:r>
      <w:r w:rsidR="007C0405">
        <w:t xml:space="preserve">Howard </w:t>
      </w:r>
      <w:proofErr w:type="spellStart"/>
      <w:r w:rsidR="00110F4A">
        <w:t>Schweber</w:t>
      </w:r>
      <w:proofErr w:type="spellEnd"/>
      <w:r w:rsidR="00AD1E69">
        <w:t xml:space="preserve"> </w:t>
      </w:r>
      <w:r w:rsidR="009E7553">
        <w:rPr>
          <w:noProof/>
        </w:rPr>
        <w:t>(2016)</w:t>
      </w:r>
      <w:r>
        <w:t>, that</w:t>
      </w:r>
      <w:r w:rsidR="00915EEB">
        <w:t xml:space="preserve"> the concept loses </w:t>
      </w:r>
      <w:r w:rsidR="00AD2B11">
        <w:t>all</w:t>
      </w:r>
      <w:r w:rsidR="00915EEB">
        <w:t xml:space="preserve"> </w:t>
      </w:r>
      <w:r w:rsidR="00766B8F">
        <w:t>specifici</w:t>
      </w:r>
      <w:r w:rsidR="00915EEB">
        <w:t>ty</w:t>
      </w:r>
      <w:r w:rsidR="00AD1E69">
        <w:t xml:space="preserve">. </w:t>
      </w:r>
      <w:proofErr w:type="spellStart"/>
      <w:r w:rsidR="002F2615">
        <w:t>Schweber</w:t>
      </w:r>
      <w:proofErr w:type="spellEnd"/>
      <w:r w:rsidR="00156720">
        <w:t xml:space="preserve"> argues that</w:t>
      </w:r>
      <w:r w:rsidR="007C0405" w:rsidRPr="000B025E">
        <w:t xml:space="preserve"> constructivist</w:t>
      </w:r>
      <w:r w:rsidR="007C0405">
        <w:t>s like Saward</w:t>
      </w:r>
      <w:r w:rsidR="007C0405" w:rsidRPr="000B025E">
        <w:t xml:space="preserve"> </w:t>
      </w:r>
      <w:r w:rsidR="001A181A">
        <w:t xml:space="preserve">fail to attend to the fact that limits and exclusion are essential to political representation and </w:t>
      </w:r>
      <w:r w:rsidR="00912EDC">
        <w:t xml:space="preserve">that they </w:t>
      </w:r>
      <w:r w:rsidR="007C0405">
        <w:t>overextend</w:t>
      </w:r>
      <w:r w:rsidR="007C0405" w:rsidRPr="000B025E">
        <w:t xml:space="preserve"> the concept of representation</w:t>
      </w:r>
      <w:r w:rsidR="007C0405">
        <w:t xml:space="preserve"> to the point where it</w:t>
      </w:r>
      <w:r w:rsidR="00497BF1">
        <w:t xml:space="preserve"> becomes practically meaningless.</w:t>
      </w:r>
      <w:r w:rsidR="007C0405">
        <w:t xml:space="preserve"> </w:t>
      </w:r>
      <w:r w:rsidR="00C80AE8">
        <w:t>A</w:t>
      </w:r>
      <w:r w:rsidR="00310753">
        <w:t>ny plausible</w:t>
      </w:r>
      <w:r w:rsidR="00F2084A">
        <w:t xml:space="preserve"> conception of p</w:t>
      </w:r>
      <w:r w:rsidR="00BB2F63">
        <w:t xml:space="preserve">olitical representation </w:t>
      </w:r>
      <w:r w:rsidR="00F2084A">
        <w:t xml:space="preserve">must affirm certain </w:t>
      </w:r>
      <w:r w:rsidR="00BB2F63">
        <w:t>limits</w:t>
      </w:r>
      <w:r w:rsidR="008862D1">
        <w:t xml:space="preserve"> </w:t>
      </w:r>
      <w:r w:rsidR="005E44CC">
        <w:t>on who can reasonably count as a representative, and</w:t>
      </w:r>
      <w:r w:rsidR="005D15AB">
        <w:t xml:space="preserve"> </w:t>
      </w:r>
      <w:r w:rsidR="005E44CC">
        <w:t>a</w:t>
      </w:r>
      <w:r w:rsidR="00E93C85">
        <w:t>ny</w:t>
      </w:r>
      <w:r w:rsidR="005E44CC">
        <w:t xml:space="preserve"> constituency must be defined and bounded in some way</w:t>
      </w:r>
      <w:r w:rsidR="00EE2E77">
        <w:t xml:space="preserve">. Although </w:t>
      </w:r>
      <w:proofErr w:type="spellStart"/>
      <w:r w:rsidR="00D868D7">
        <w:t>Schweber</w:t>
      </w:r>
      <w:proofErr w:type="spellEnd"/>
      <w:r w:rsidR="00D868D7">
        <w:t xml:space="preserve"> does not distinguish </w:t>
      </w:r>
      <w:r w:rsidR="00EE2E77">
        <w:t>representative agency</w:t>
      </w:r>
      <w:r w:rsidR="001D5CF9">
        <w:t xml:space="preserve"> from </w:t>
      </w:r>
      <w:r w:rsidR="00B40C51">
        <w:t>representation-as</w:t>
      </w:r>
      <w:r w:rsidR="00F2084A">
        <w:t xml:space="preserve">, the basic point about limits and exclusion is true </w:t>
      </w:r>
      <w:r w:rsidR="00813CC5">
        <w:t xml:space="preserve">for the latter </w:t>
      </w:r>
      <w:r w:rsidR="00F2084A">
        <w:t>as well</w:t>
      </w:r>
      <w:r w:rsidR="00D868D7">
        <w:t>:</w:t>
      </w:r>
      <w:r w:rsidR="00961903">
        <w:t xml:space="preserve"> a portrayal of </w:t>
      </w:r>
      <w:r w:rsidR="0012048F">
        <w:t>something</w:t>
      </w:r>
      <w:r w:rsidR="00EE2E77">
        <w:t>-as-something</w:t>
      </w:r>
      <w:r w:rsidR="0012048F">
        <w:t xml:space="preserve"> </w:t>
      </w:r>
      <w:r w:rsidR="00D868D7">
        <w:t xml:space="preserve">excludes </w:t>
      </w:r>
      <w:r w:rsidR="0012048F">
        <w:t xml:space="preserve">other things that the portrayal </w:t>
      </w:r>
      <w:r w:rsidR="00450984">
        <w:t xml:space="preserve">might have been </w:t>
      </w:r>
      <w:r w:rsidR="0012048F">
        <w:t xml:space="preserve">about (potential referents), and other ways in which the referent might have been portrayed (characterizations). </w:t>
      </w:r>
      <w:r w:rsidR="009B4DAA">
        <w:t xml:space="preserve">But </w:t>
      </w:r>
      <w:proofErr w:type="spellStart"/>
      <w:r w:rsidR="008A5CEE">
        <w:t>Schweber’s</w:t>
      </w:r>
      <w:proofErr w:type="spellEnd"/>
      <w:r w:rsidR="008A5CEE">
        <w:t xml:space="preserve"> insistence</w:t>
      </w:r>
      <w:r w:rsidR="004F2294">
        <w:t xml:space="preserve"> that we need </w:t>
      </w:r>
      <w:r w:rsidR="00195AB0">
        <w:t xml:space="preserve">to </w:t>
      </w:r>
      <w:r w:rsidR="00911C0F">
        <w:t xml:space="preserve">focus more narrowly on </w:t>
      </w:r>
      <w:r w:rsidR="00195AB0">
        <w:t>develop</w:t>
      </w:r>
      <w:r w:rsidR="00911C0F">
        <w:t>ing</w:t>
      </w:r>
      <w:r w:rsidR="00195AB0">
        <w:t xml:space="preserve"> a </w:t>
      </w:r>
      <w:r w:rsidR="004F2294">
        <w:t xml:space="preserve">“specifically political conception” of representation to define </w:t>
      </w:r>
      <w:r w:rsidR="00E37DA9">
        <w:t>the</w:t>
      </w:r>
      <w:r w:rsidR="00B30691">
        <w:t xml:space="preserve"> </w:t>
      </w:r>
      <w:r w:rsidR="004F2294">
        <w:t xml:space="preserve">(normative) boundaries </w:t>
      </w:r>
      <w:r w:rsidR="00E37DA9">
        <w:t xml:space="preserve">of representative agency </w:t>
      </w:r>
      <w:r w:rsidR="00D76428" w:rsidRPr="00D76428">
        <w:rPr>
          <w:rFonts w:cs="Times New Roman"/>
        </w:rPr>
        <w:t>(</w:t>
      </w:r>
      <w:proofErr w:type="spellStart"/>
      <w:r w:rsidR="00D76428" w:rsidRPr="00D76428">
        <w:rPr>
          <w:rFonts w:cs="Times New Roman"/>
        </w:rPr>
        <w:t>Schweber</w:t>
      </w:r>
      <w:proofErr w:type="spellEnd"/>
      <w:r w:rsidR="00D76428" w:rsidRPr="00D76428">
        <w:rPr>
          <w:rFonts w:cs="Times New Roman"/>
        </w:rPr>
        <w:t xml:space="preserve"> 2016, 383–384)</w:t>
      </w:r>
      <w:r w:rsidR="004F2294">
        <w:t xml:space="preserve"> </w:t>
      </w:r>
      <w:r w:rsidR="00BB6BCC">
        <w:t xml:space="preserve">overlooks </w:t>
      </w:r>
      <w:r w:rsidR="00EF7FD8">
        <w:t xml:space="preserve">a </w:t>
      </w:r>
      <w:r w:rsidR="00BB6BCC">
        <w:t>worthwhil</w:t>
      </w:r>
      <w:r w:rsidR="00303DF4">
        <w:t xml:space="preserve">e </w:t>
      </w:r>
      <w:r w:rsidR="00A04EE3">
        <w:t xml:space="preserve">potential </w:t>
      </w:r>
      <w:r w:rsidR="00303DF4">
        <w:t>contribution of constructivism</w:t>
      </w:r>
      <w:r w:rsidR="00BB6BCC">
        <w:t>, which is to draw attention to forms of representation</w:t>
      </w:r>
      <w:r w:rsidR="00FF2983">
        <w:t>al</w:t>
      </w:r>
      <w:r w:rsidR="00E81D22">
        <w:t xml:space="preserve"> activity</w:t>
      </w:r>
      <w:r w:rsidR="00E039B4">
        <w:t>—like shape-</w:t>
      </w:r>
      <w:r w:rsidR="00C947A0">
        <w:t>shifting—</w:t>
      </w:r>
      <w:r w:rsidR="00D66076">
        <w:t xml:space="preserve">which pervade political life even beyond </w:t>
      </w:r>
      <w:r w:rsidR="00161B9E">
        <w:t>practices</w:t>
      </w:r>
      <w:r w:rsidR="00E81D22">
        <w:t xml:space="preserve"> </w:t>
      </w:r>
      <w:r w:rsidR="00D66076">
        <w:t xml:space="preserve">of </w:t>
      </w:r>
      <w:r w:rsidR="00E93C85">
        <w:t>acting-</w:t>
      </w:r>
      <w:r w:rsidR="00D66076">
        <w:t>for</w:t>
      </w:r>
      <w:r w:rsidR="00E93C85">
        <w:t>-</w:t>
      </w:r>
      <w:r w:rsidR="00D66076">
        <w:t>others</w:t>
      </w:r>
      <w:r w:rsidR="00EF7FD8">
        <w:t xml:space="preserve">. </w:t>
      </w:r>
      <w:r w:rsidR="00BB6BCC">
        <w:t xml:space="preserve">To appreciate both insights, </w:t>
      </w:r>
      <w:r w:rsidR="00B60A66">
        <w:t xml:space="preserve">we need a more differentiated account of the politically significant meanings and activities of representation. </w:t>
      </w:r>
      <w:r w:rsidR="004F2294">
        <w:t xml:space="preserve">We can </w:t>
      </w:r>
      <w:r w:rsidR="00307D0C">
        <w:t xml:space="preserve">then </w:t>
      </w:r>
      <w:r w:rsidR="004F2294">
        <w:t xml:space="preserve">acknowledge </w:t>
      </w:r>
      <w:proofErr w:type="spellStart"/>
      <w:r w:rsidR="004F2294">
        <w:t>Schweber’s</w:t>
      </w:r>
      <w:proofErr w:type="spellEnd"/>
      <w:r w:rsidR="004F2294">
        <w:t xml:space="preserve"> point that any </w:t>
      </w:r>
      <w:r w:rsidR="00FB5D6D">
        <w:t>substantive</w:t>
      </w:r>
      <w:r w:rsidR="004F2294">
        <w:t xml:space="preserve"> account of </w:t>
      </w:r>
      <w:r w:rsidR="00193D1F">
        <w:t xml:space="preserve">representative agency </w:t>
      </w:r>
      <w:r w:rsidR="004F2294">
        <w:t xml:space="preserve">needs an account of its limits, </w:t>
      </w:r>
      <w:r w:rsidR="001B6377">
        <w:t xml:space="preserve">without obscuring </w:t>
      </w:r>
      <w:r w:rsidR="004F2294" w:rsidRPr="000B025E">
        <w:t xml:space="preserve">the constructivist </w:t>
      </w:r>
      <w:r w:rsidR="00C50EFA">
        <w:t xml:space="preserve">insight that </w:t>
      </w:r>
      <w:r w:rsidR="004F2294" w:rsidRPr="000B025E">
        <w:t>representation</w:t>
      </w:r>
      <w:r w:rsidR="004F2294">
        <w:t>,</w:t>
      </w:r>
      <w:r w:rsidR="004F2294" w:rsidRPr="000B025E">
        <w:t xml:space="preserve"> </w:t>
      </w:r>
      <w:r w:rsidR="004F2294">
        <w:t xml:space="preserve">in the sense of </w:t>
      </w:r>
      <w:r w:rsidR="004F2294" w:rsidRPr="00F90B0A">
        <w:rPr>
          <w:iCs/>
        </w:rPr>
        <w:t>portrayal</w:t>
      </w:r>
      <w:r w:rsidR="004F2294">
        <w:t xml:space="preserve">, </w:t>
      </w:r>
      <w:r w:rsidR="00CB298B">
        <w:t>i</w:t>
      </w:r>
      <w:r w:rsidR="004F2294" w:rsidRPr="000B025E">
        <w:t>s practically ubiquitous in politics</w:t>
      </w:r>
      <w:r w:rsidR="004F2294">
        <w:t xml:space="preserve"> </w:t>
      </w:r>
      <w:r w:rsidR="004F2294" w:rsidRPr="00D56F5E">
        <w:rPr>
          <w:rFonts w:cs="Times New Roman"/>
        </w:rPr>
        <w:t>(Saward 2010, 79–81)</w:t>
      </w:r>
      <w:r w:rsidR="004F2294">
        <w:t xml:space="preserve">. </w:t>
      </w:r>
      <w:r w:rsidR="00BB6BCC">
        <w:t xml:space="preserve">Both forms of representational activity </w:t>
      </w:r>
      <w:r w:rsidR="00C1176F">
        <w:lastRenderedPageBreak/>
        <w:t xml:space="preserve">(and perhaps there are others) </w:t>
      </w:r>
      <w:r w:rsidR="00BB6BCC">
        <w:t>call for theoretical and empirical attention, but we must first recognize the difference.</w:t>
      </w:r>
      <w:r w:rsidR="00941E10">
        <w:t xml:space="preserve"> </w:t>
      </w:r>
    </w:p>
    <w:p w14:paraId="52F8F971" w14:textId="77777777" w:rsidR="004B037F" w:rsidRDefault="004B037F" w:rsidP="00437967">
      <w:pPr>
        <w:pStyle w:val="BodyTextFirstIndent"/>
        <w:spacing w:line="480" w:lineRule="auto"/>
      </w:pPr>
    </w:p>
    <w:p w14:paraId="7DAD4075" w14:textId="659CADED" w:rsidR="00D831AF" w:rsidRDefault="00F45074" w:rsidP="00437967">
      <w:pPr>
        <w:pStyle w:val="Heading3"/>
      </w:pPr>
      <w:r>
        <w:t>Disambiguating constructivism</w:t>
      </w:r>
    </w:p>
    <w:p w14:paraId="48F6A72B" w14:textId="32986BE3" w:rsidR="00554575" w:rsidRDefault="00EC0ABE" w:rsidP="00437967">
      <w:pPr>
        <w:pStyle w:val="BodyText"/>
        <w:spacing w:line="480" w:lineRule="auto"/>
      </w:pPr>
      <w:r>
        <w:t>D</w:t>
      </w:r>
      <w:r w:rsidR="00975A8F">
        <w:t xml:space="preserve">istinguishing </w:t>
      </w:r>
      <w:r w:rsidR="00DB6D5E">
        <w:t xml:space="preserve">analytically </w:t>
      </w:r>
      <w:r w:rsidR="00975A8F">
        <w:t xml:space="preserve">between </w:t>
      </w:r>
      <w:r w:rsidR="005F16C1">
        <w:t xml:space="preserve">acting for </w:t>
      </w:r>
      <w:r w:rsidR="00F06F83">
        <w:t xml:space="preserve">someone </w:t>
      </w:r>
      <w:r w:rsidR="005F16C1">
        <w:t xml:space="preserve">and portraying them </w:t>
      </w:r>
      <w:r w:rsidR="004940F9">
        <w:t xml:space="preserve">in some way </w:t>
      </w:r>
      <w:r w:rsidR="00DD4C1C">
        <w:t>sheds</w:t>
      </w:r>
      <w:r w:rsidR="00161B9E">
        <w:t xml:space="preserve"> </w:t>
      </w:r>
      <w:r w:rsidR="00DD4C1C">
        <w:t xml:space="preserve">light on </w:t>
      </w:r>
      <w:r w:rsidR="00975A8F">
        <w:t xml:space="preserve">the </w:t>
      </w:r>
      <w:r w:rsidR="00A04EE3">
        <w:t xml:space="preserve">basic idea of constructivism. </w:t>
      </w:r>
      <w:r w:rsidR="006574A6" w:rsidRPr="006574A6">
        <w:t xml:space="preserve">Constructivism is typically contrasted with </w:t>
      </w:r>
      <w:r w:rsidR="0041301B">
        <w:t xml:space="preserve">a </w:t>
      </w:r>
      <w:r w:rsidR="00EE47BF">
        <w:t>“standard”</w:t>
      </w:r>
      <w:r w:rsidR="006574A6" w:rsidRPr="006574A6">
        <w:t xml:space="preserve"> </w:t>
      </w:r>
      <w:r w:rsidR="0041301B">
        <w:t>view</w:t>
      </w:r>
      <w:r w:rsidR="00DF06E5">
        <w:t xml:space="preserve"> that</w:t>
      </w:r>
      <w:r w:rsidR="0068517B">
        <w:t xml:space="preserve"> </w:t>
      </w:r>
      <w:r w:rsidR="00461CE0">
        <w:t>construe</w:t>
      </w:r>
      <w:r w:rsidR="00DF06E5">
        <w:t>s</w:t>
      </w:r>
      <w:r w:rsidR="0068517B">
        <w:t xml:space="preserve"> representation</w:t>
      </w:r>
      <w:r w:rsidR="00A70C32">
        <w:t xml:space="preserve"> </w:t>
      </w:r>
      <w:r w:rsidR="006574A6" w:rsidRPr="006574A6">
        <w:t xml:space="preserve">in terms of likeness </w:t>
      </w:r>
      <w:r w:rsidR="00975A8F">
        <w:t xml:space="preserve">to something given. </w:t>
      </w:r>
      <w:r w:rsidR="008E3BA8" w:rsidRPr="003B7271">
        <w:t>The quality of representation</w:t>
      </w:r>
      <w:r w:rsidR="00A774F4">
        <w:t xml:space="preserve"> is then a matter</w:t>
      </w:r>
      <w:r w:rsidR="008E3BA8" w:rsidRPr="003B7271">
        <w:t xml:space="preserve"> of how accurately it </w:t>
      </w:r>
      <w:r w:rsidR="008E3BA8">
        <w:t>corresponds to</w:t>
      </w:r>
      <w:r w:rsidR="00A774F4">
        <w:t xml:space="preserve"> the represented</w:t>
      </w:r>
      <w:r w:rsidR="003D596F">
        <w:t>; for instance,</w:t>
      </w:r>
      <w:r w:rsidR="008E3BA8">
        <w:t xml:space="preserve"> the degree of congruence between the policy positions of parties and the preferences of their voters</w:t>
      </w:r>
      <w:r w:rsidR="008E3BA8" w:rsidRPr="003B7271">
        <w:t xml:space="preserve">. </w:t>
      </w:r>
      <w:r w:rsidR="0004359C">
        <w:t>In contrast, for constructivists t</w:t>
      </w:r>
      <w:r w:rsidR="008E3BA8">
        <w:t xml:space="preserve">he interests, identity, and unity of a constituency </w:t>
      </w:r>
      <w:r w:rsidR="001F7128">
        <w:t>are</w:t>
      </w:r>
      <w:r w:rsidR="008E3BA8">
        <w:t xml:space="preserve"> not the</w:t>
      </w:r>
      <w:r w:rsidR="00EA35CE">
        <w:t xml:space="preserve"> unproblematic starting point from which </w:t>
      </w:r>
      <w:r w:rsidR="008E3BA8">
        <w:t>representation departs</w:t>
      </w:r>
      <w:r w:rsidR="00A774F4">
        <w:t xml:space="preserve">, but </w:t>
      </w:r>
      <w:r w:rsidR="001D7920">
        <w:t xml:space="preserve">are </w:t>
      </w:r>
      <w:r w:rsidR="00A774F4">
        <w:t>constructed in the process</w:t>
      </w:r>
      <w:r w:rsidR="008E3BA8">
        <w:t>.</w:t>
      </w:r>
      <w:r w:rsidR="00B11A0B" w:rsidRPr="00B11A0B">
        <w:t xml:space="preserve"> </w:t>
      </w:r>
      <w:r w:rsidR="00595018" w:rsidRPr="00595018">
        <w:t xml:space="preserve">As </w:t>
      </w:r>
      <w:proofErr w:type="spellStart"/>
      <w:r w:rsidR="00595018" w:rsidRPr="00595018">
        <w:t>Disch</w:t>
      </w:r>
      <w:proofErr w:type="spellEnd"/>
      <w:r w:rsidR="00595018" w:rsidRPr="00595018">
        <w:t xml:space="preserve"> puts it: “For Saward and other constructivists</w:t>
      </w:r>
      <w:r w:rsidR="00EB0C67">
        <w:t xml:space="preserve"> [herself included—</w:t>
      </w:r>
      <w:r w:rsidR="00ED1052">
        <w:t>TF</w:t>
      </w:r>
      <w:r w:rsidR="00EB0C67">
        <w:t>]</w:t>
      </w:r>
      <w:r w:rsidR="00595018" w:rsidRPr="00595018">
        <w:t>, the standard model [...] is fundamentally misconceived because it resists acknowledging that representation is a symbolic practice that is constitutive of represented and representative alike.”</w:t>
      </w:r>
      <w:r w:rsidR="00595018">
        <w:t xml:space="preserve"> </w:t>
      </w:r>
      <w:r w:rsidR="008F00C4">
        <w:t xml:space="preserve">The crux </w:t>
      </w:r>
      <w:r w:rsidR="00554575" w:rsidRPr="002628D9">
        <w:t>is “to conceptualize representative and represented as linked not by a static ‘correspondence’ but in a dynamic</w:t>
      </w:r>
      <w:r w:rsidR="00554575">
        <w:t xml:space="preserve"> process of mutual constitution</w:t>
      </w:r>
      <w:r w:rsidR="00554575" w:rsidRPr="002628D9">
        <w:t>”</w:t>
      </w:r>
      <w:r w:rsidR="009719E7">
        <w:t xml:space="preserve"> </w:t>
      </w:r>
      <w:r w:rsidR="00D56F5E">
        <w:rPr>
          <w:noProof/>
        </w:rPr>
        <w:t>(2015, 489)</w:t>
      </w:r>
      <w:r w:rsidR="009719E7">
        <w:t>.</w:t>
      </w:r>
      <w:r w:rsidR="001B330D">
        <w:t xml:space="preserve"> </w:t>
      </w:r>
    </w:p>
    <w:p w14:paraId="271C6D93" w14:textId="09B4E28C" w:rsidR="00E5505B" w:rsidRDefault="00DB6D5E" w:rsidP="00437967">
      <w:pPr>
        <w:pStyle w:val="BodyTextFirstIndent"/>
        <w:spacing w:line="480" w:lineRule="auto"/>
      </w:pPr>
      <w:r>
        <w:t>I agree that treating constituencies</w:t>
      </w:r>
      <w:r w:rsidR="00EA35CE">
        <w:t xml:space="preserve"> as given</w:t>
      </w:r>
      <w:r>
        <w:t xml:space="preserve"> rather than politically constructed</w:t>
      </w:r>
      <w:r w:rsidR="00EA35CE">
        <w:t xml:space="preserve"> is problematic</w:t>
      </w:r>
      <w:r w:rsidR="003C011B">
        <w:t>, and have no interest in resurrecting the congruence view</w:t>
      </w:r>
      <w:r w:rsidR="00EA35CE">
        <w:t xml:space="preserve">. </w:t>
      </w:r>
      <w:r w:rsidR="0019640F">
        <w:t>But the idea that representation constitutes the re</w:t>
      </w:r>
      <w:r w:rsidR="00BB45D8">
        <w:t>presented is highly ambiguous</w:t>
      </w:r>
      <w:r w:rsidR="00DF0B03">
        <w:t xml:space="preserve"> as to the senses of “representation” and of “the represented”</w:t>
      </w:r>
      <w:r w:rsidR="00BB45D8">
        <w:t xml:space="preserve">. </w:t>
      </w:r>
      <w:r w:rsidR="00AF1DD5">
        <w:t xml:space="preserve">The confusion shows up in a </w:t>
      </w:r>
      <w:r w:rsidR="00401F73">
        <w:t xml:space="preserve">misunderstanding, </w:t>
      </w:r>
      <w:r w:rsidR="00AF1DD5">
        <w:t xml:space="preserve">pervasive </w:t>
      </w:r>
      <w:r w:rsidR="00401F73">
        <w:t>in the constructivist literature,</w:t>
      </w:r>
      <w:r w:rsidR="00AF1DD5">
        <w:t xml:space="preserve"> of </w:t>
      </w:r>
      <w:r w:rsidR="00401F73">
        <w:t xml:space="preserve">an oft-cited </w:t>
      </w:r>
      <w:r w:rsidR="00B04817">
        <w:t xml:space="preserve">remark by </w:t>
      </w:r>
      <w:r w:rsidR="00AF1DD5">
        <w:t>Pitkin</w:t>
      </w:r>
      <w:r w:rsidR="0004359C" w:rsidRPr="006574A6">
        <w:t>: “As the ‘re’ in ‘representation’ seems to suggest [...] the represented must be somehow logically prior; the representative must be responsive to him r</w:t>
      </w:r>
      <w:r w:rsidR="0004359C">
        <w:t xml:space="preserve">ather than the </w:t>
      </w:r>
      <w:r w:rsidR="0004359C">
        <w:lastRenderedPageBreak/>
        <w:t>other way around</w:t>
      </w:r>
      <w:r w:rsidR="0004359C" w:rsidRPr="006574A6">
        <w:t>”</w:t>
      </w:r>
      <w:r w:rsidR="0004359C">
        <w:t xml:space="preserve"> </w:t>
      </w:r>
      <w:r w:rsidR="0004359C">
        <w:rPr>
          <w:noProof/>
        </w:rPr>
        <w:t>(1967, 140)</w:t>
      </w:r>
      <w:r w:rsidR="0004359C">
        <w:t xml:space="preserve">. </w:t>
      </w:r>
      <w:r w:rsidR="00592A39">
        <w:t xml:space="preserve">The dismissal of </w:t>
      </w:r>
      <w:r w:rsidR="003C011B">
        <w:t xml:space="preserve">Pitkin on this score </w:t>
      </w:r>
      <w:r w:rsidR="00F43A4F">
        <w:t xml:space="preserve">is </w:t>
      </w:r>
      <w:r w:rsidR="002430AE">
        <w:t xml:space="preserve">a standard trope </w:t>
      </w:r>
      <w:r w:rsidR="003C011B">
        <w:t>among constructivists</w:t>
      </w:r>
      <w:r w:rsidR="00501607">
        <w:t xml:space="preserve"> </w:t>
      </w:r>
      <w:r w:rsidR="00B10DB6" w:rsidRPr="00B10DB6">
        <w:rPr>
          <w:rFonts w:cs="Times New Roman"/>
        </w:rPr>
        <w:t xml:space="preserve">(e.g. </w:t>
      </w:r>
      <w:proofErr w:type="spellStart"/>
      <w:r w:rsidR="00B10DB6" w:rsidRPr="00B10DB6">
        <w:rPr>
          <w:rFonts w:cs="Times New Roman"/>
        </w:rPr>
        <w:t>Laclau</w:t>
      </w:r>
      <w:proofErr w:type="spellEnd"/>
      <w:r w:rsidR="00B10DB6" w:rsidRPr="00B10DB6">
        <w:rPr>
          <w:rFonts w:cs="Times New Roman"/>
        </w:rPr>
        <w:t xml:space="preserve"> 2005, 160–61; Saward 2010, 11–19)</w:t>
      </w:r>
      <w:r w:rsidR="003C011B">
        <w:t xml:space="preserve">. Even </w:t>
      </w:r>
      <w:proofErr w:type="spellStart"/>
      <w:r w:rsidR="003C011B">
        <w:t>Disch</w:t>
      </w:r>
      <w:proofErr w:type="spellEnd"/>
      <w:r w:rsidR="003C011B">
        <w:t>, who offers an otherwise much more sympathetic reading of Pitkin than Saward</w:t>
      </w:r>
      <w:r w:rsidR="000B174D">
        <w:t xml:space="preserve"> does</w:t>
      </w:r>
      <w:r w:rsidR="003C011B">
        <w:t xml:space="preserve">, agrees with him that Pitkin errs on precisely this </w:t>
      </w:r>
      <w:r w:rsidR="00FE1DFC">
        <w:t>point</w:t>
      </w:r>
      <w:r w:rsidR="00AD0EAD">
        <w:t xml:space="preserve"> </w:t>
      </w:r>
      <w:r w:rsidR="00AD0EAD" w:rsidRPr="00D56F5E">
        <w:rPr>
          <w:rFonts w:cs="Times New Roman"/>
        </w:rPr>
        <w:t>(</w:t>
      </w:r>
      <w:r w:rsidR="001C0F3F">
        <w:rPr>
          <w:rFonts w:cs="Times New Roman"/>
        </w:rPr>
        <w:t>2012a, 606;</w:t>
      </w:r>
      <w:r w:rsidR="00AD0EAD" w:rsidRPr="00D56F5E">
        <w:rPr>
          <w:rFonts w:cs="Times New Roman"/>
        </w:rPr>
        <w:t xml:space="preserve"> 2011, 108–9)</w:t>
      </w:r>
      <w:r w:rsidR="001C0F3F">
        <w:t>.</w:t>
      </w:r>
      <w:r w:rsidR="003C011B">
        <w:t xml:space="preserve"> </w:t>
      </w:r>
      <w:r w:rsidR="00B65617">
        <w:t xml:space="preserve">Reconsidering Pitkin’s </w:t>
      </w:r>
      <w:r w:rsidR="00E956A7">
        <w:t xml:space="preserve">observation </w:t>
      </w:r>
      <w:r w:rsidR="00B65617">
        <w:t xml:space="preserve">in light of the preceding analysis </w:t>
      </w:r>
      <w:r w:rsidR="007C1D49">
        <w:t xml:space="preserve">reveals that </w:t>
      </w:r>
      <w:r w:rsidR="00BA7FD5">
        <w:t>the priority of the represented,</w:t>
      </w:r>
      <w:r w:rsidR="0001292E">
        <w:t xml:space="preserve"> </w:t>
      </w:r>
      <w:r w:rsidR="007C1D49">
        <w:t>properly understood</w:t>
      </w:r>
      <w:r w:rsidR="00E9020B">
        <w:t xml:space="preserve">, is </w:t>
      </w:r>
      <w:r w:rsidR="0001292E">
        <w:t>compat</w:t>
      </w:r>
      <w:r w:rsidR="003C011B">
        <w:t xml:space="preserve">ible with constructivism </w:t>
      </w:r>
      <w:r w:rsidR="00E9020B">
        <w:t>after</w:t>
      </w:r>
      <w:r w:rsidR="003C011B">
        <w:t xml:space="preserve"> all.</w:t>
      </w:r>
      <w:r w:rsidR="00DF4581">
        <w:t xml:space="preserve"> </w:t>
      </w:r>
    </w:p>
    <w:p w14:paraId="16C79229" w14:textId="5BD8930F" w:rsidR="005E5D0D" w:rsidRDefault="00A774F4" w:rsidP="00437967">
      <w:pPr>
        <w:pStyle w:val="BodyTextFirstIndent"/>
        <w:spacing w:line="480" w:lineRule="auto"/>
      </w:pPr>
      <w:r>
        <w:t xml:space="preserve">Pitkin’s </w:t>
      </w:r>
      <w:r w:rsidR="00EB4236">
        <w:t>dictum</w:t>
      </w:r>
      <w:r w:rsidR="007C194B">
        <w:t xml:space="preserve"> </w:t>
      </w:r>
      <w:r w:rsidR="00152B80">
        <w:t>expresses two thoughts:</w:t>
      </w:r>
      <w:r>
        <w:t xml:space="preserve"> </w:t>
      </w:r>
      <w:r w:rsidR="00090DED">
        <w:t>the represented is</w:t>
      </w:r>
      <w:r w:rsidR="009A4CA0">
        <w:t xml:space="preserve"> in some sense</w:t>
      </w:r>
      <w:r w:rsidR="00090DED">
        <w:t xml:space="preserve"> </w:t>
      </w:r>
      <w:r w:rsidR="00153A3F">
        <w:t>“</w:t>
      </w:r>
      <w:r w:rsidR="007C194B">
        <w:t>logical</w:t>
      </w:r>
      <w:r w:rsidR="00090DED">
        <w:t>ly</w:t>
      </w:r>
      <w:r w:rsidR="007C194B">
        <w:t xml:space="preserve"> </w:t>
      </w:r>
      <w:r w:rsidR="00152B80">
        <w:t>prior</w:t>
      </w:r>
      <w:r w:rsidR="00153A3F">
        <w:t>”</w:t>
      </w:r>
      <w:r w:rsidR="00090DED">
        <w:t xml:space="preserve"> to being represented</w:t>
      </w:r>
      <w:r w:rsidR="00CA149F">
        <w:t>, and</w:t>
      </w:r>
      <w:r w:rsidR="00090DED">
        <w:t xml:space="preserve"> </w:t>
      </w:r>
      <w:r w:rsidR="00152B80">
        <w:t>a</w:t>
      </w:r>
      <w:r>
        <w:t xml:space="preserve"> representative ought to be </w:t>
      </w:r>
      <w:r w:rsidR="00153A3F">
        <w:t>“</w:t>
      </w:r>
      <w:r>
        <w:t>responsive</w:t>
      </w:r>
      <w:r w:rsidR="00153A3F">
        <w:t>”</w:t>
      </w:r>
      <w:r>
        <w:t xml:space="preserve"> to the represented. </w:t>
      </w:r>
      <w:r w:rsidR="00A435F1">
        <w:t xml:space="preserve">The former holds </w:t>
      </w:r>
      <w:r w:rsidR="005E1257">
        <w:t xml:space="preserve">both </w:t>
      </w:r>
      <w:r w:rsidR="00A435F1">
        <w:t xml:space="preserve">for </w:t>
      </w:r>
      <w:r w:rsidR="00090DED">
        <w:t>dyadic and triadic relations</w:t>
      </w:r>
      <w:r w:rsidR="00152B80">
        <w:t xml:space="preserve"> of representation</w:t>
      </w:r>
      <w:r w:rsidR="00A53D35">
        <w:t>,</w:t>
      </w:r>
      <w:r w:rsidR="00A435F1">
        <w:t xml:space="preserve"> and the latter</w:t>
      </w:r>
      <w:r w:rsidR="00576A9E">
        <w:t>,</w:t>
      </w:r>
      <w:r w:rsidR="00A435F1">
        <w:t xml:space="preserve"> </w:t>
      </w:r>
      <w:r w:rsidR="00DF0B03">
        <w:t xml:space="preserve">which I </w:t>
      </w:r>
      <w:r w:rsidR="00C54B28">
        <w:t xml:space="preserve">shall </w:t>
      </w:r>
      <w:r w:rsidR="00DF0B03">
        <w:t>discuss in the next section</w:t>
      </w:r>
      <w:r w:rsidR="00576A9E">
        <w:t>,</w:t>
      </w:r>
      <w:r w:rsidR="00DF0B03">
        <w:t xml:space="preserve"> </w:t>
      </w:r>
      <w:r w:rsidR="00A435F1">
        <w:t>is a spec</w:t>
      </w:r>
      <w:r w:rsidR="00407304">
        <w:t xml:space="preserve">ification of </w:t>
      </w:r>
      <w:r w:rsidR="00544676">
        <w:t xml:space="preserve">that idea </w:t>
      </w:r>
      <w:r w:rsidR="00152B80">
        <w:t>for</w:t>
      </w:r>
      <w:r w:rsidR="00544676">
        <w:t xml:space="preserve"> </w:t>
      </w:r>
      <w:r w:rsidR="00152B80">
        <w:t>representative agency in particular</w:t>
      </w:r>
      <w:r w:rsidR="00A435F1">
        <w:t>.</w:t>
      </w:r>
      <w:r w:rsidR="007C194B">
        <w:t xml:space="preserve"> </w:t>
      </w:r>
      <w:r w:rsidR="00C73339">
        <w:t>Recall that i</w:t>
      </w:r>
      <w:r w:rsidR="00EF54F4">
        <w:t>n triadic representation</w:t>
      </w:r>
      <w:r w:rsidR="00A21980">
        <w:t>-as</w:t>
      </w:r>
      <w:r w:rsidR="008069A6">
        <w:t xml:space="preserve"> </w:t>
      </w:r>
      <w:r w:rsidR="00C73339">
        <w:t xml:space="preserve">the object denotes and characterizes the referent. </w:t>
      </w:r>
      <w:r w:rsidR="00A21980">
        <w:t>Wha</w:t>
      </w:r>
      <w:r w:rsidR="00C73339">
        <w:t>t is denoted (the referent)</w:t>
      </w:r>
      <w:r w:rsidR="00A21980">
        <w:t xml:space="preserve"> is logically prior to how it is </w:t>
      </w:r>
      <w:r w:rsidR="008F020B">
        <w:t xml:space="preserve">characterized. So </w:t>
      </w:r>
      <w:r w:rsidR="00C01FD6">
        <w:t>t</w:t>
      </w:r>
      <w:r w:rsidR="008F020B">
        <w:t>he represented</w:t>
      </w:r>
      <w:r w:rsidR="00E316A9">
        <w:t xml:space="preserve"> is </w:t>
      </w:r>
      <w:r w:rsidR="00A21980" w:rsidRPr="00547A27">
        <w:rPr>
          <w:i/>
        </w:rPr>
        <w:t xml:space="preserve">both </w:t>
      </w:r>
      <w:r w:rsidR="00A21980">
        <w:t xml:space="preserve">prior to the representation, in the sense of the referent, </w:t>
      </w:r>
      <w:r w:rsidR="00E316A9" w:rsidRPr="00E316A9">
        <w:rPr>
          <w:i/>
        </w:rPr>
        <w:t xml:space="preserve">and </w:t>
      </w:r>
      <w:r w:rsidR="00C73339">
        <w:t xml:space="preserve">constructed by it, </w:t>
      </w:r>
      <w:r w:rsidR="008A678F">
        <w:t xml:space="preserve">namely </w:t>
      </w:r>
      <w:r w:rsidR="00E316A9">
        <w:t>as characterized</w:t>
      </w:r>
      <w:r w:rsidR="007C5667">
        <w:t xml:space="preserve"> </w:t>
      </w:r>
      <w:r w:rsidR="00574FCD">
        <w:t>in the object</w:t>
      </w:r>
      <w:r w:rsidR="00C73339">
        <w:t>.</w:t>
      </w:r>
      <w:r w:rsidR="002D7C36">
        <w:t xml:space="preserve"> </w:t>
      </w:r>
      <w:proofErr w:type="spellStart"/>
      <w:r w:rsidR="008862D1">
        <w:t>Disch</w:t>
      </w:r>
      <w:proofErr w:type="spellEnd"/>
      <w:r w:rsidR="008862D1">
        <w:t xml:space="preserve"> appreciates only the second aspect when she says:</w:t>
      </w:r>
      <w:r w:rsidR="008862D1" w:rsidRPr="003D7F84">
        <w:t xml:space="preserve"> </w:t>
      </w:r>
      <w:r w:rsidR="008862D1" w:rsidRPr="009F676D">
        <w:t>“the most profound constructivist ch</w:t>
      </w:r>
      <w:r w:rsidR="008862D1">
        <w:t>allenge to the standard account [is]</w:t>
      </w:r>
      <w:r w:rsidR="008862D1" w:rsidRPr="009F676D">
        <w:t xml:space="preserve"> the idea that acts of representation do not </w:t>
      </w:r>
      <w:r w:rsidR="008862D1" w:rsidRPr="009F676D">
        <w:rPr>
          <w:i/>
          <w:iCs/>
        </w:rPr>
        <w:t xml:space="preserve">refer </w:t>
      </w:r>
      <w:r w:rsidR="008862D1" w:rsidRPr="009F676D">
        <w:t xml:space="preserve">to the represented in any straightforward way but work to </w:t>
      </w:r>
      <w:r w:rsidR="008862D1" w:rsidRPr="009F676D">
        <w:rPr>
          <w:i/>
          <w:iCs/>
        </w:rPr>
        <w:t xml:space="preserve">constitute </w:t>
      </w:r>
      <w:r w:rsidR="008862D1" w:rsidRPr="009F676D">
        <w:t>the represented as unified and (typically) as a bearer of interests an</w:t>
      </w:r>
      <w:r w:rsidR="008862D1">
        <w:t>d demands</w:t>
      </w:r>
      <w:r w:rsidR="008862D1" w:rsidRPr="009F676D">
        <w:t>”</w:t>
      </w:r>
      <w:r w:rsidR="008862D1" w:rsidRPr="00EF2558">
        <w:t xml:space="preserve"> </w:t>
      </w:r>
      <w:r w:rsidR="008862D1">
        <w:rPr>
          <w:rFonts w:cs="Times New Roman"/>
        </w:rPr>
        <w:t>(2015, 490)</w:t>
      </w:r>
      <w:r w:rsidR="005F12DD">
        <w:t>. Goodman helps us see th</w:t>
      </w:r>
      <w:r w:rsidR="005E1257">
        <w:t>at these are false alternatives</w:t>
      </w:r>
      <w:r w:rsidR="00D10145">
        <w:t>;</w:t>
      </w:r>
      <w:r w:rsidR="005E1257">
        <w:t xml:space="preserve"> </w:t>
      </w:r>
      <w:r w:rsidR="005F12DD">
        <w:t xml:space="preserve">representation-as both refers </w:t>
      </w:r>
      <w:r w:rsidR="005F12DD" w:rsidRPr="00D55EA7">
        <w:rPr>
          <w:i/>
        </w:rPr>
        <w:t>and</w:t>
      </w:r>
      <w:r w:rsidR="005F12DD">
        <w:t xml:space="preserve"> characterizes. </w:t>
      </w:r>
    </w:p>
    <w:p w14:paraId="6C956E8E" w14:textId="60C8D525" w:rsidR="000A2F1E" w:rsidRDefault="00180ACF" w:rsidP="00437967">
      <w:pPr>
        <w:pStyle w:val="BodyTextFirstIndent"/>
        <w:spacing w:line="480" w:lineRule="auto"/>
      </w:pPr>
      <w:r>
        <w:t xml:space="preserve">It is important to see that </w:t>
      </w:r>
      <w:r w:rsidR="00750AD2">
        <w:t>t</w:t>
      </w:r>
      <w:r w:rsidR="00272BE9">
        <w:t xml:space="preserve">his account is not mimetic. The referent </w:t>
      </w:r>
      <w:r w:rsidR="008D30F3">
        <w:t xml:space="preserve">is not </w:t>
      </w:r>
      <w:r w:rsidR="00272BE9">
        <w:t xml:space="preserve">an original to be copied, </w:t>
      </w:r>
      <w:r w:rsidR="00FE75C7">
        <w:t xml:space="preserve">which </w:t>
      </w:r>
      <w:r w:rsidR="00272BE9">
        <w:t xml:space="preserve">can </w:t>
      </w:r>
      <w:r w:rsidR="005E5D0D">
        <w:t xml:space="preserve">function as a standard </w:t>
      </w:r>
      <w:r w:rsidR="00272BE9">
        <w:t>of accuracy. That would require that the referent already be characterized as this or that</w:t>
      </w:r>
      <w:r w:rsidR="00755AE7">
        <w:t xml:space="preserve"> from the start</w:t>
      </w:r>
      <w:r w:rsidR="00272BE9">
        <w:t xml:space="preserve">. </w:t>
      </w:r>
      <w:r w:rsidR="007C6D09">
        <w:t>But t</w:t>
      </w:r>
      <w:r w:rsidR="00272BE9" w:rsidRPr="00FE75C7">
        <w:t>he</w:t>
      </w:r>
      <w:r w:rsidR="00272BE9">
        <w:t xml:space="preserve"> referent</w:t>
      </w:r>
      <w:r w:rsidR="008F020B">
        <w:t xml:space="preserve"> of a claim</w:t>
      </w:r>
      <w:r w:rsidR="00272BE9">
        <w:t xml:space="preserve"> is </w:t>
      </w:r>
      <w:r w:rsidR="00371CDF">
        <w:t xml:space="preserve">whatever </w:t>
      </w:r>
      <w:r w:rsidR="00272BE9">
        <w:t>is picked out in order to be ch</w:t>
      </w:r>
      <w:r w:rsidR="008D30F3">
        <w:t xml:space="preserve">aracterized, for some </w:t>
      </w:r>
      <w:r w:rsidR="008D30F3">
        <w:lastRenderedPageBreak/>
        <w:t>purpose</w:t>
      </w:r>
      <w:r w:rsidR="00272BE9">
        <w:t xml:space="preserve">. </w:t>
      </w:r>
      <w:r w:rsidR="00FE75C7">
        <w:t xml:space="preserve">Of course, </w:t>
      </w:r>
      <w:r w:rsidR="005E5D0D">
        <w:t xml:space="preserve">the thing in question may well have been </w:t>
      </w:r>
      <w:r w:rsidR="008D30F3">
        <w:t>characterized</w:t>
      </w:r>
      <w:r w:rsidR="005E5D0D">
        <w:t xml:space="preserve"> before</w:t>
      </w:r>
      <w:r w:rsidR="00E42066">
        <w:t xml:space="preserve"> by preceding claims</w:t>
      </w:r>
      <w:r w:rsidR="008D30F3">
        <w:t xml:space="preserve">, </w:t>
      </w:r>
      <w:r w:rsidR="00FE75C7">
        <w:t xml:space="preserve">but it is not </w:t>
      </w:r>
      <w:r w:rsidR="008D30F3">
        <w:t xml:space="preserve">now </w:t>
      </w:r>
      <w:r w:rsidR="00FE75C7">
        <w:t xml:space="preserve">picked out </w:t>
      </w:r>
      <w:r w:rsidR="00FE75C7">
        <w:rPr>
          <w:i/>
        </w:rPr>
        <w:t xml:space="preserve">as </w:t>
      </w:r>
      <w:r w:rsidR="00FE75C7" w:rsidRPr="00FE75C7">
        <w:rPr>
          <w:i/>
        </w:rPr>
        <w:t>such</w:t>
      </w:r>
      <w:r>
        <w:t xml:space="preserve">. </w:t>
      </w:r>
      <w:r w:rsidR="00272BE9">
        <w:t>The whole point of</w:t>
      </w:r>
      <w:r w:rsidR="008F020B">
        <w:t xml:space="preserve"> a claim to represent-something-as-something</w:t>
      </w:r>
      <w:r w:rsidR="00272BE9">
        <w:t xml:space="preserve"> is to characterize something </w:t>
      </w:r>
      <w:r w:rsidR="004B271C">
        <w:t>anew</w:t>
      </w:r>
      <w:r w:rsidR="008F020B">
        <w:t>—whether similarly or differently to preceding representations</w:t>
      </w:r>
      <w:r w:rsidR="00272BE9">
        <w:t>.</w:t>
      </w:r>
      <w:r>
        <w:t xml:space="preserve"> </w:t>
      </w:r>
      <w:r w:rsidR="009F3667">
        <w:t xml:space="preserve">An </w:t>
      </w:r>
      <w:r>
        <w:t>act of portrayal puts pr</w:t>
      </w:r>
      <w:r w:rsidR="004D2318">
        <w:t>ior representations in question</w:t>
      </w:r>
      <w:r w:rsidR="008F020B">
        <w:t>,</w:t>
      </w:r>
      <w:r>
        <w:t xml:space="preserve"> or re-affirms them</w:t>
      </w:r>
      <w:r w:rsidR="004934E6">
        <w:t>.</w:t>
      </w:r>
      <w:r w:rsidR="00272BE9">
        <w:t xml:space="preserve"> </w:t>
      </w:r>
    </w:p>
    <w:p w14:paraId="4AA90100" w14:textId="4DAB11EA" w:rsidR="00013BFD" w:rsidRDefault="000A2F1E" w:rsidP="00437967">
      <w:pPr>
        <w:pStyle w:val="BodyTextFirstIndent"/>
        <w:spacing w:line="480" w:lineRule="auto"/>
      </w:pPr>
      <w:r>
        <w:t>This straightforwardly explains how representation</w:t>
      </w:r>
      <w:r w:rsidR="00272BE9">
        <w:t>-as</w:t>
      </w:r>
      <w:r>
        <w:t xml:space="preserve"> constructs its </w:t>
      </w:r>
      <w:r w:rsidRPr="00E42066">
        <w:rPr>
          <w:i/>
        </w:rPr>
        <w:t>object</w:t>
      </w:r>
      <w:r>
        <w:t xml:space="preserve">. </w:t>
      </w:r>
      <w:r w:rsidR="008D30F3">
        <w:t xml:space="preserve">More radically, </w:t>
      </w:r>
      <w:r w:rsidR="002E5DA3">
        <w:t xml:space="preserve">could </w:t>
      </w:r>
      <w:r w:rsidR="008D30F3">
        <w:t xml:space="preserve">representation-as be said to constitute </w:t>
      </w:r>
      <w:r w:rsidR="001614E3">
        <w:t>its</w:t>
      </w:r>
      <w:r w:rsidR="008D30F3">
        <w:t xml:space="preserve"> </w:t>
      </w:r>
      <w:r w:rsidR="008D30F3" w:rsidRPr="008D30F3">
        <w:rPr>
          <w:i/>
        </w:rPr>
        <w:t>referent</w:t>
      </w:r>
      <w:r w:rsidR="00861426">
        <w:t xml:space="preserve"> also</w:t>
      </w:r>
      <w:r w:rsidR="002E5DA3">
        <w:t xml:space="preserve">? That would mean that </w:t>
      </w:r>
      <w:r w:rsidRPr="000A2F1E">
        <w:t xml:space="preserve">the </w:t>
      </w:r>
      <w:r w:rsidR="00C85F89" w:rsidRPr="00C85F89">
        <w:t>thing denoted</w:t>
      </w:r>
      <w:r w:rsidR="00C575FF">
        <w:t xml:space="preserve"> </w:t>
      </w:r>
      <w:r w:rsidRPr="000A2F1E">
        <w:t>comes to be</w:t>
      </w:r>
      <w:r w:rsidRPr="000A2F1E">
        <w:rPr>
          <w:i/>
        </w:rPr>
        <w:t xml:space="preserve"> </w:t>
      </w:r>
      <w:r w:rsidRPr="000A2F1E">
        <w:t>what it is represented as</w:t>
      </w:r>
      <w:r>
        <w:t>,</w:t>
      </w:r>
      <w:r w:rsidRPr="000A2F1E">
        <w:t xml:space="preserve"> in virtue of being represented as such. </w:t>
      </w:r>
      <w:r w:rsidR="00684770">
        <w:t xml:space="preserve">Here we need to shift our focus from the individual </w:t>
      </w:r>
      <w:r w:rsidR="008A1C13">
        <w:t xml:space="preserve">performance </w:t>
      </w:r>
      <w:r w:rsidR="00684770">
        <w:t xml:space="preserve">to the ongoing practice of </w:t>
      </w:r>
      <w:r w:rsidR="00E12DAA">
        <w:t>portrayal</w:t>
      </w:r>
      <w:r w:rsidR="00BB34C3">
        <w:t>, so as to bring the uptake of the claim into view</w:t>
      </w:r>
      <w:r w:rsidR="00684770">
        <w:t xml:space="preserve">. This allows representation to feed back into </w:t>
      </w:r>
      <w:r w:rsidR="00BF6761">
        <w:t>the referent</w:t>
      </w:r>
      <w:r w:rsidR="00684770">
        <w:t xml:space="preserve">. </w:t>
      </w:r>
      <w:r w:rsidR="00F510F7">
        <w:t>For example, a</w:t>
      </w:r>
      <w:r w:rsidR="00F510F7" w:rsidRPr="000A2F1E">
        <w:t xml:space="preserve"> </w:t>
      </w:r>
      <w:r w:rsidR="00D1122D">
        <w:t xml:space="preserve">self-conscious </w:t>
      </w:r>
      <w:r w:rsidR="00F510F7" w:rsidRPr="000A2F1E">
        <w:t>king might, after seeing a portrait of himself as a majestic figure, gain confidence, adjust his posture, and comport</w:t>
      </w:r>
      <w:r w:rsidR="00D1122D">
        <w:t xml:space="preserve"> himself differently, becoming</w:t>
      </w:r>
      <w:r w:rsidR="00F510F7" w:rsidRPr="000A2F1E">
        <w:t xml:space="preserve"> majestic indeed. </w:t>
      </w:r>
      <w:r w:rsidR="001A208A">
        <w:t>What makes this possible is</w:t>
      </w:r>
      <w:r w:rsidRPr="000A2F1E">
        <w:t xml:space="preserve"> </w:t>
      </w:r>
      <w:r w:rsidR="001A208A">
        <w:t xml:space="preserve">that the person whom </w:t>
      </w:r>
      <w:r w:rsidR="009A4CA0">
        <w:t>the portrayal</w:t>
      </w:r>
      <w:r w:rsidR="00F66667">
        <w:t xml:space="preserve"> purports to be about</w:t>
      </w:r>
      <w:r w:rsidR="009A4CA0">
        <w:t xml:space="preserve"> </w:t>
      </w:r>
      <w:r w:rsidRPr="000A2F1E">
        <w:t>is practically related</w:t>
      </w:r>
      <w:r w:rsidR="00EC3C0D">
        <w:t>, as an agent,</w:t>
      </w:r>
      <w:r w:rsidRPr="000A2F1E">
        <w:t xml:space="preserve"> to the ongoing practice of portrayal.</w:t>
      </w:r>
      <w:r w:rsidR="00C75C80">
        <w:t xml:space="preserve"> </w:t>
      </w:r>
      <w:r w:rsidR="00316F83">
        <w:t>The</w:t>
      </w:r>
      <w:r w:rsidR="00EA20D7">
        <w:t xml:space="preserve"> particular</w:t>
      </w:r>
      <w:r w:rsidR="00FD466C">
        <w:t xml:space="preserve"> claim to</w:t>
      </w:r>
      <w:r w:rsidR="009C75AD">
        <w:t xml:space="preserve"> </w:t>
      </w:r>
      <w:r w:rsidR="004665F1" w:rsidRPr="004665F1">
        <w:t xml:space="preserve">represent something-as-something still purports to denote some referent, and such </w:t>
      </w:r>
      <w:r w:rsidR="007200BC">
        <w:t xml:space="preserve">referent </w:t>
      </w:r>
      <w:r w:rsidR="00E122C3">
        <w:t xml:space="preserve">is </w:t>
      </w:r>
      <w:r w:rsidRPr="000A2F1E">
        <w:t xml:space="preserve">logically </w:t>
      </w:r>
      <w:r w:rsidR="00930ECB">
        <w:t>presupposed by</w:t>
      </w:r>
      <w:r w:rsidR="00E122C3">
        <w:t xml:space="preserve"> </w:t>
      </w:r>
      <w:r w:rsidR="00246079">
        <w:t>the claim</w:t>
      </w:r>
      <w:r w:rsidR="00E122C3">
        <w:t>. B</w:t>
      </w:r>
      <w:r w:rsidRPr="000A2F1E">
        <w:t xml:space="preserve">ut </w:t>
      </w:r>
      <w:r w:rsidR="009953CD">
        <w:t xml:space="preserve">whatever figures as such may </w:t>
      </w:r>
      <w:r w:rsidR="00E122C3">
        <w:t xml:space="preserve">well </w:t>
      </w:r>
      <w:r w:rsidR="009953CD">
        <w:t xml:space="preserve">be </w:t>
      </w:r>
      <w:r>
        <w:t xml:space="preserve">ontologically </w:t>
      </w:r>
      <w:r w:rsidR="00AF10B9">
        <w:t xml:space="preserve">or </w:t>
      </w:r>
      <w:r>
        <w:t>genealogically</w:t>
      </w:r>
      <w:r w:rsidRPr="000A2F1E">
        <w:t xml:space="preserve"> dependent </w:t>
      </w:r>
      <w:r w:rsidR="009953CD">
        <w:t xml:space="preserve">on </w:t>
      </w:r>
      <w:r w:rsidRPr="000A2F1E">
        <w:t xml:space="preserve">the </w:t>
      </w:r>
      <w:r w:rsidR="007F7E87">
        <w:t xml:space="preserve">ongoing </w:t>
      </w:r>
      <w:r w:rsidR="00976EC0">
        <w:t>practice of portrayal</w:t>
      </w:r>
      <w:r w:rsidR="00BF6761" w:rsidRPr="00BF6761">
        <w:t xml:space="preserve"> </w:t>
      </w:r>
      <w:r w:rsidR="00BF6761">
        <w:t>in which that claim is situated</w:t>
      </w:r>
      <w:r w:rsidR="00976EC0">
        <w:t>, in the sense</w:t>
      </w:r>
      <w:r w:rsidR="0080395B">
        <w:t xml:space="preserve"> that</w:t>
      </w:r>
      <w:r w:rsidR="00976EC0">
        <w:t xml:space="preserve"> it comes to be the way it is </w:t>
      </w:r>
      <w:r w:rsidR="00392278">
        <w:t>by virtue of</w:t>
      </w:r>
      <w:r w:rsidR="00BF6761">
        <w:t xml:space="preserve"> </w:t>
      </w:r>
      <w:r w:rsidR="00636B2E">
        <w:t>how that claim is taken up</w:t>
      </w:r>
      <w:r w:rsidR="00246CF3">
        <w:t>.</w:t>
      </w:r>
      <w:r w:rsidR="00392278">
        <w:t xml:space="preserve"> </w:t>
      </w:r>
      <w:r w:rsidR="00013BFD">
        <w:t xml:space="preserve">Arguably, the identity and interests of constituencies are constructed through practices of portrayal in </w:t>
      </w:r>
      <w:r w:rsidR="00627716">
        <w:t>just</w:t>
      </w:r>
      <w:r w:rsidR="00013BFD">
        <w:t xml:space="preserve"> this way. And we could say the same about the role of representative and constituency. That, I take it, </w:t>
      </w:r>
      <w:r w:rsidR="00B25D8C">
        <w:t xml:space="preserve">captures </w:t>
      </w:r>
      <w:r w:rsidR="00C565DB">
        <w:t>much</w:t>
      </w:r>
      <w:r w:rsidR="00B25D8C">
        <w:t xml:space="preserve"> of the thrust of</w:t>
      </w:r>
      <w:r w:rsidR="00013BFD">
        <w:t xml:space="preserve"> constructivist theories of representation</w:t>
      </w:r>
      <w:r w:rsidR="0094783E">
        <w:t xml:space="preserve">. </w:t>
      </w:r>
    </w:p>
    <w:p w14:paraId="1B6B6CF3" w14:textId="7526F2CA" w:rsidR="00D036CD" w:rsidRDefault="00AC7FF0" w:rsidP="00437967">
      <w:pPr>
        <w:pStyle w:val="BodyTextFirstIndent"/>
        <w:spacing w:line="480" w:lineRule="auto"/>
      </w:pPr>
      <w:r>
        <w:t xml:space="preserve">But does it capture all of it? </w:t>
      </w:r>
      <w:r w:rsidR="00866883">
        <w:t xml:space="preserve">We </w:t>
      </w:r>
      <w:r w:rsidR="00672052">
        <w:t xml:space="preserve">have </w:t>
      </w:r>
      <w:r w:rsidR="00866883">
        <w:t xml:space="preserve">now </w:t>
      </w:r>
      <w:r w:rsidR="00672052">
        <w:t xml:space="preserve">made </w:t>
      </w:r>
      <w:r w:rsidR="00930ECB">
        <w:t>conceptual sense</w:t>
      </w:r>
      <w:r w:rsidR="00672052">
        <w:t xml:space="preserve"> of </w:t>
      </w:r>
      <w:r w:rsidR="00866883">
        <w:t>a modest sense in which the referent (</w:t>
      </w:r>
      <w:r w:rsidR="00721A66">
        <w:t xml:space="preserve">whatever </w:t>
      </w:r>
      <w:r w:rsidR="00866883">
        <w:t xml:space="preserve">is picked out and characterized in the </w:t>
      </w:r>
      <w:r w:rsidR="0093576A">
        <w:t>object</w:t>
      </w:r>
      <w:r w:rsidR="00866883">
        <w:t xml:space="preserve">) </w:t>
      </w:r>
      <w:r w:rsidR="000839F8">
        <w:lastRenderedPageBreak/>
        <w:t>can be</w:t>
      </w:r>
      <w:r w:rsidR="00866883">
        <w:t xml:space="preserve"> </w:t>
      </w:r>
      <w:r w:rsidR="00E15140">
        <w:t xml:space="preserve">presupposed in a claim and yet </w:t>
      </w:r>
      <w:r w:rsidR="00866883">
        <w:t xml:space="preserve">constituted </w:t>
      </w:r>
      <w:r w:rsidR="00392278">
        <w:t>through</w:t>
      </w:r>
      <w:r w:rsidR="00033CE9">
        <w:t xml:space="preserve"> the practice of</w:t>
      </w:r>
      <w:r w:rsidR="00866883">
        <w:t xml:space="preserve"> </w:t>
      </w:r>
      <w:r w:rsidR="00510781">
        <w:t>representing-as</w:t>
      </w:r>
      <w:r w:rsidR="00247473">
        <w:t xml:space="preserve">. </w:t>
      </w:r>
      <w:r w:rsidR="0094783E">
        <w:t>Thus constructivists’ rejection of Pitkin’s dictum rests on a false dichotomy.</w:t>
      </w:r>
      <w:r w:rsidR="006164B7">
        <w:t xml:space="preserve"> </w:t>
      </w:r>
      <w:r w:rsidR="00D14377">
        <w:t xml:space="preserve">The preceding account is modest because it assumed the existence of the </w:t>
      </w:r>
      <w:r w:rsidR="00315D4B">
        <w:t xml:space="preserve">thing denoted </w:t>
      </w:r>
      <w:r w:rsidR="00072603">
        <w:t>before</w:t>
      </w:r>
      <w:r w:rsidR="00D14377">
        <w:t xml:space="preserve"> the performance of the</w:t>
      </w:r>
      <w:r w:rsidR="001E6642">
        <w:t xml:space="preserve"> claim</w:t>
      </w:r>
      <w:r w:rsidR="00D14377">
        <w:t xml:space="preserve">: the portrait had its efficacy only because the not-yet-majestic </w:t>
      </w:r>
      <w:r w:rsidR="00DE53FF">
        <w:t xml:space="preserve">king saw it and </w:t>
      </w:r>
      <w:r w:rsidR="009B16D8">
        <w:t xml:space="preserve">thereby </w:t>
      </w:r>
      <w:r w:rsidR="00AD6FDB">
        <w:t>transformed his identity</w:t>
      </w:r>
      <w:r w:rsidR="00D14377">
        <w:t>. C</w:t>
      </w:r>
      <w:r w:rsidR="006B7ED6">
        <w:t xml:space="preserve">ould it be that representation-as affords </w:t>
      </w:r>
      <w:r w:rsidR="007B1EBE">
        <w:t xml:space="preserve">a </w:t>
      </w:r>
      <w:r w:rsidR="006B7ED6">
        <w:t xml:space="preserve">more radical </w:t>
      </w:r>
      <w:r w:rsidR="00A720B6">
        <w:t>kind</w:t>
      </w:r>
      <w:r w:rsidR="006B7ED6">
        <w:t xml:space="preserve"> of novelty</w:t>
      </w:r>
      <w:r w:rsidR="00764AB1">
        <w:t>,</w:t>
      </w:r>
      <w:r w:rsidR="006B7ED6">
        <w:t xml:space="preserve"> where the referent is not just affected by but called into being through representation? </w:t>
      </w:r>
      <w:r>
        <w:t xml:space="preserve">Is there room for saying </w:t>
      </w:r>
      <w:r w:rsidR="00592A39" w:rsidRPr="000839F8">
        <w:t>that</w:t>
      </w:r>
      <w:r w:rsidR="00592A39">
        <w:t xml:space="preserve"> </w:t>
      </w:r>
      <w:r>
        <w:t xml:space="preserve">not just </w:t>
      </w:r>
      <w:r w:rsidRPr="000839F8">
        <w:rPr>
          <w:i/>
        </w:rPr>
        <w:t>how</w:t>
      </w:r>
      <w:r>
        <w:t xml:space="preserve"> the referent exists, but </w:t>
      </w:r>
      <w:r>
        <w:rPr>
          <w:i/>
        </w:rPr>
        <w:t xml:space="preserve">that </w:t>
      </w:r>
      <w:r>
        <w:t>it exists, is called forth by a representational claim?</w:t>
      </w:r>
      <w:r w:rsidR="006F5906">
        <w:t xml:space="preserve"> </w:t>
      </w:r>
    </w:p>
    <w:p w14:paraId="36386D99" w14:textId="39DF50B3" w:rsidR="00FE43AB" w:rsidRDefault="00F92A1D" w:rsidP="00437967">
      <w:pPr>
        <w:pStyle w:val="BodyTextFirstIndent"/>
        <w:spacing w:line="480" w:lineRule="auto"/>
      </w:pPr>
      <w:r>
        <w:t>This question takes us onto the terrain of</w:t>
      </w:r>
      <w:r w:rsidR="008E17D4">
        <w:t xml:space="preserve"> theories of constituent power</w:t>
      </w:r>
      <w:r w:rsidR="00E878D0">
        <w:t xml:space="preserve">. </w:t>
      </w:r>
      <w:r w:rsidR="002B6140">
        <w:t xml:space="preserve">Several authors </w:t>
      </w:r>
      <w:r w:rsidR="00F01CA5">
        <w:t>argue that</w:t>
      </w:r>
      <w:r w:rsidR="002D215B">
        <w:t xml:space="preserve"> </w:t>
      </w:r>
      <w:r w:rsidR="00AD181C">
        <w:t xml:space="preserve">constitutive </w:t>
      </w:r>
      <w:r w:rsidR="002B6140">
        <w:t xml:space="preserve">representation is key to understanding </w:t>
      </w:r>
      <w:r w:rsidR="00B35C85">
        <w:t>the founding of political orders and the construction of peoples</w:t>
      </w:r>
      <w:r w:rsidR="00F01CA5">
        <w:t xml:space="preserve">. </w:t>
      </w:r>
      <w:r w:rsidR="00F3444B">
        <w:t xml:space="preserve">The key idea is that a group “needs to be </w:t>
      </w:r>
      <w:r w:rsidR="00F3444B">
        <w:rPr>
          <w:i/>
        </w:rPr>
        <w:t xml:space="preserve">represented </w:t>
      </w:r>
      <w:r w:rsidR="00F3444B">
        <w:t xml:space="preserve">as a collectivity in order for it to </w:t>
      </w:r>
      <w:r w:rsidR="00F3444B">
        <w:rPr>
          <w:i/>
        </w:rPr>
        <w:t xml:space="preserve">be </w:t>
      </w:r>
      <w:r w:rsidR="007365F8">
        <w:t>a collectivity</w:t>
      </w:r>
      <w:r w:rsidR="00F3444B">
        <w:t xml:space="preserve">” </w:t>
      </w:r>
      <w:r w:rsidR="005B6004">
        <w:rPr>
          <w:noProof/>
        </w:rPr>
        <w:t xml:space="preserve">(Geenens et al. 2015, 515; cf. Brito Vieira 2015; Lindahl 2015; </w:t>
      </w:r>
      <w:r w:rsidR="00CC2062">
        <w:rPr>
          <w:noProof/>
        </w:rPr>
        <w:t>V</w:t>
      </w:r>
      <w:r w:rsidR="005B6004">
        <w:rPr>
          <w:noProof/>
        </w:rPr>
        <w:t>an Roermund 2003)</w:t>
      </w:r>
      <w:r w:rsidR="005B6004">
        <w:t xml:space="preserve">. </w:t>
      </w:r>
      <w:r w:rsidR="004A16EB">
        <w:t xml:space="preserve">To </w:t>
      </w:r>
      <w:r w:rsidR="00491CF2">
        <w:t>speak of a people</w:t>
      </w:r>
      <w:r w:rsidR="004A16EB">
        <w:t xml:space="preserve"> is to </w:t>
      </w:r>
      <w:r w:rsidR="001A43A3">
        <w:t>portray</w:t>
      </w:r>
      <w:r w:rsidR="004A16EB">
        <w:t xml:space="preserve"> a multiplicity </w:t>
      </w:r>
      <w:r w:rsidR="009651C6">
        <w:t xml:space="preserve">of individuals </w:t>
      </w:r>
      <w:r w:rsidR="004A16EB">
        <w:t>as a unity.</w:t>
      </w:r>
      <w:r w:rsidR="009464A9" w:rsidRPr="009464A9">
        <w:t xml:space="preserve"> </w:t>
      </w:r>
      <w:r w:rsidR="0096411B">
        <w:t>But this generate</w:t>
      </w:r>
      <w:r w:rsidR="00C56D2C">
        <w:t>s</w:t>
      </w:r>
      <w:r w:rsidR="0096411B">
        <w:t xml:space="preserve"> a bootstrapping conundrum. </w:t>
      </w:r>
      <w:r w:rsidR="0039515D">
        <w:t>Someone must ta</w:t>
      </w:r>
      <w:r w:rsidR="00960937">
        <w:t xml:space="preserve">ke the initiative to say </w:t>
      </w:r>
      <w:r w:rsidR="00985395">
        <w:t>‘</w:t>
      </w:r>
      <w:r w:rsidR="00960937">
        <w:t>we</w:t>
      </w:r>
      <w:r w:rsidR="00985395">
        <w:t xml:space="preserve">’. </w:t>
      </w:r>
      <w:r w:rsidR="00D938D4">
        <w:t>As</w:t>
      </w:r>
      <w:r w:rsidR="00216848">
        <w:t xml:space="preserve"> Jacques Derrida </w:t>
      </w:r>
      <w:r w:rsidR="00D938D4">
        <w:t>observes</w:t>
      </w:r>
      <w:r w:rsidR="00216848">
        <w:t>, with reference to the US Declaration of Independence</w:t>
      </w:r>
      <w:r w:rsidR="00105D9B">
        <w:t xml:space="preserve"> </w:t>
      </w:r>
      <w:r w:rsidR="00105D9B">
        <w:rPr>
          <w:noProof/>
        </w:rPr>
        <w:t>(1986, 10)</w:t>
      </w:r>
      <w:r w:rsidR="00216848">
        <w:t xml:space="preserve">: “The ‘we’ of the declaration speaks ‘in the name of the people.’ But </w:t>
      </w:r>
      <w:proofErr w:type="gramStart"/>
      <w:r w:rsidR="00216848">
        <w:t>this people does</w:t>
      </w:r>
      <w:proofErr w:type="gramEnd"/>
      <w:r w:rsidR="00216848">
        <w:t xml:space="preserve"> not exist. They do </w:t>
      </w:r>
      <w:r w:rsidR="00216848">
        <w:rPr>
          <w:i/>
        </w:rPr>
        <w:t xml:space="preserve">not </w:t>
      </w:r>
      <w:r w:rsidR="00216848">
        <w:t xml:space="preserve">exist as an entity, it does </w:t>
      </w:r>
      <w:r w:rsidR="00216848" w:rsidRPr="00216848">
        <w:rPr>
          <w:i/>
        </w:rPr>
        <w:t xml:space="preserve">not </w:t>
      </w:r>
      <w:r w:rsidR="00216848">
        <w:t xml:space="preserve">exist, </w:t>
      </w:r>
      <w:r w:rsidR="00216848">
        <w:rPr>
          <w:i/>
        </w:rPr>
        <w:t xml:space="preserve">before </w:t>
      </w:r>
      <w:r w:rsidR="00216848" w:rsidRPr="00216848">
        <w:t>this declaration</w:t>
      </w:r>
      <w:r w:rsidR="00216848">
        <w:t xml:space="preserve">, not </w:t>
      </w:r>
      <w:r w:rsidR="00216848">
        <w:rPr>
          <w:i/>
        </w:rPr>
        <w:t>as such</w:t>
      </w:r>
      <w:r w:rsidR="00216848">
        <w:t>.”</w:t>
      </w:r>
      <w:r w:rsidR="007D6E2C">
        <w:t xml:space="preserve"> </w:t>
      </w:r>
    </w:p>
    <w:p w14:paraId="42DEA5E3" w14:textId="50EC5072" w:rsidR="002832C4" w:rsidRDefault="00075CC7" w:rsidP="00437967">
      <w:pPr>
        <w:pStyle w:val="BodyTextFirstIndent"/>
        <w:spacing w:line="480" w:lineRule="auto"/>
      </w:pPr>
      <w:r>
        <w:t>I will not here venture a theory of constituent power, just offer a couple of pointers. F</w:t>
      </w:r>
      <w:r w:rsidR="00FE43AB">
        <w:t>irst</w:t>
      </w:r>
      <w:r>
        <w:t xml:space="preserve"> we should</w:t>
      </w:r>
      <w:r w:rsidR="00FE43AB">
        <w:t xml:space="preserve"> distinguish the substantive portrayal of the </w:t>
      </w:r>
      <w:r w:rsidR="00403837">
        <w:t>people</w:t>
      </w:r>
      <w:r w:rsidR="006E1937">
        <w:t xml:space="preserve"> as a whole </w:t>
      </w:r>
      <w:r w:rsidR="00153F56">
        <w:t>from</w:t>
      </w:r>
      <w:r w:rsidR="006E1937">
        <w:t xml:space="preserve"> </w:t>
      </w:r>
      <w:r w:rsidR="007666CB">
        <w:t xml:space="preserve">the </w:t>
      </w:r>
      <w:r w:rsidR="00FE43AB">
        <w:t xml:space="preserve">attribution of the status of representative to the </w:t>
      </w:r>
      <w:r w:rsidR="002D22F3">
        <w:t>person</w:t>
      </w:r>
      <w:r w:rsidR="00604F61">
        <w:t>s</w:t>
      </w:r>
      <w:r w:rsidR="00A15985">
        <w:t xml:space="preserve"> </w:t>
      </w:r>
      <w:r w:rsidR="00604F61">
        <w:t>issuing the declaration</w:t>
      </w:r>
      <w:r w:rsidR="00790C37">
        <w:t>, and then we should try to identify the elements of the respective claims</w:t>
      </w:r>
      <w:r w:rsidR="002B6D4C">
        <w:t>.</w:t>
      </w:r>
      <w:r w:rsidR="00FE43AB">
        <w:t xml:space="preserve"> </w:t>
      </w:r>
      <w:r w:rsidR="007B0AF7">
        <w:t xml:space="preserve">Start with </w:t>
      </w:r>
      <w:r w:rsidR="00FE43AB">
        <w:t>the</w:t>
      </w:r>
      <w:r w:rsidR="008D0E9B">
        <w:t xml:space="preserve"> moment of</w:t>
      </w:r>
      <w:r w:rsidR="00FE43AB">
        <w:t xml:space="preserve"> portrayal. This is clearly </w:t>
      </w:r>
      <w:r w:rsidR="004F1B02">
        <w:t xml:space="preserve">an example of </w:t>
      </w:r>
      <w:r w:rsidR="00FE43AB">
        <w:t xml:space="preserve">representation-as: </w:t>
      </w:r>
      <w:r w:rsidR="00FE43AB">
        <w:lastRenderedPageBreak/>
        <w:t xml:space="preserve">the declaration </w:t>
      </w:r>
      <w:r w:rsidR="008D0E9B">
        <w:t>portrays</w:t>
      </w:r>
      <w:r w:rsidR="009F4EFD">
        <w:t xml:space="preserve"> a multiplicity as a unity</w:t>
      </w:r>
      <w:r w:rsidR="00FE43AB">
        <w:t>.</w:t>
      </w:r>
      <w:r w:rsidR="00FB171F">
        <w:t xml:space="preserve"> </w:t>
      </w:r>
      <w:r w:rsidR="000625CD">
        <w:t xml:space="preserve">Derrida’s formulation </w:t>
      </w:r>
      <w:r w:rsidR="00E50815">
        <w:t xml:space="preserve">carefully mentions the </w:t>
      </w:r>
      <w:r w:rsidR="000625CD">
        <w:t>object of the portrayal (</w:t>
      </w:r>
      <w:r w:rsidR="00672F94">
        <w:t xml:space="preserve">“this people”, </w:t>
      </w:r>
      <w:r w:rsidR="000625CD">
        <w:t>the people “</w:t>
      </w:r>
      <w:r w:rsidR="000625CD">
        <w:rPr>
          <w:i/>
        </w:rPr>
        <w:t>as such</w:t>
      </w:r>
      <w:r w:rsidR="000625CD">
        <w:t>”</w:t>
      </w:r>
      <w:r w:rsidR="00CC34BF">
        <w:t xml:space="preserve">, </w:t>
      </w:r>
      <w:r w:rsidR="00A36857">
        <w:t>“</w:t>
      </w:r>
      <w:r w:rsidR="000C12CF">
        <w:t xml:space="preserve">as an </w:t>
      </w:r>
      <w:r w:rsidR="00A36857">
        <w:t>entity”</w:t>
      </w:r>
      <w:r w:rsidR="009F4EFD">
        <w:t xml:space="preserve">) </w:t>
      </w:r>
      <w:r w:rsidR="00E50815">
        <w:t xml:space="preserve">without conflating it with </w:t>
      </w:r>
      <w:r w:rsidR="00B87887">
        <w:t xml:space="preserve">its elusive </w:t>
      </w:r>
      <w:r w:rsidR="00160884">
        <w:t>referent</w:t>
      </w:r>
      <w:r w:rsidR="0092699A">
        <w:t>.</w:t>
      </w:r>
      <w:r w:rsidR="009F4EFD">
        <w:t xml:space="preserve"> But what i</w:t>
      </w:r>
      <w:r w:rsidR="007106FC">
        <w:t xml:space="preserve">s the </w:t>
      </w:r>
      <w:r w:rsidR="009F4EFD">
        <w:t>referent</w:t>
      </w:r>
      <w:r w:rsidR="001C1DD7">
        <w:t xml:space="preserve"> here</w:t>
      </w:r>
      <w:r w:rsidR="007106FC">
        <w:t xml:space="preserve">? </w:t>
      </w:r>
    </w:p>
    <w:p w14:paraId="68A19EC8" w14:textId="29B1B9A1" w:rsidR="0053150B" w:rsidRDefault="001C1DD7" w:rsidP="00437967">
      <w:pPr>
        <w:pStyle w:val="BodyTextFirstIndent"/>
        <w:spacing w:line="480" w:lineRule="auto"/>
      </w:pPr>
      <w:r>
        <w:t>I proposed above to interpret the notion of the referent as a grammatical function</w:t>
      </w:r>
      <w:r w:rsidR="00987D44">
        <w:t xml:space="preserve">: </w:t>
      </w:r>
      <w:r>
        <w:t xml:space="preserve">for something to be the referent of a claim is </w:t>
      </w:r>
      <w:r w:rsidR="00412A35">
        <w:t xml:space="preserve">just </w:t>
      </w:r>
      <w:r>
        <w:t xml:space="preserve">for it to be referred to by the claim. </w:t>
      </w:r>
      <w:r w:rsidR="002C0232">
        <w:t>So what, or who</w:t>
      </w:r>
      <w:r w:rsidR="00ED1052">
        <w:t>m</w:t>
      </w:r>
      <w:r w:rsidR="000C3A53">
        <w:t xml:space="preserve">, </w:t>
      </w:r>
      <w:r w:rsidR="002C0232">
        <w:t xml:space="preserve">is the portrayal of the people as a people purportedly about? </w:t>
      </w:r>
      <w:r w:rsidR="00DE54B6">
        <w:t>Tautologically, it is a</w:t>
      </w:r>
      <w:r w:rsidR="000C3A53">
        <w:t>bout those people (plural) who are</w:t>
      </w:r>
      <w:r w:rsidR="00D5450D">
        <w:t xml:space="preserve"> supposed t</w:t>
      </w:r>
      <w:r w:rsidR="000C3A53">
        <w:t>o be the people (singular)</w:t>
      </w:r>
      <w:r w:rsidR="00DE54B6">
        <w:t xml:space="preserve">. </w:t>
      </w:r>
      <w:r w:rsidR="00EA733F">
        <w:t>It is tempting</w:t>
      </w:r>
      <w:r w:rsidR="00A850ED">
        <w:t xml:space="preserve"> to </w:t>
      </w:r>
      <w:r w:rsidR="00ED2C33">
        <w:t>interp</w:t>
      </w:r>
      <w:r w:rsidR="0092699A">
        <w:t xml:space="preserve">ret </w:t>
      </w:r>
      <w:r w:rsidR="00EA585D">
        <w:t xml:space="preserve">this </w:t>
      </w:r>
      <w:r w:rsidR="00E665EB">
        <w:t xml:space="preserve">as </w:t>
      </w:r>
      <w:r w:rsidR="000B151F">
        <w:t xml:space="preserve">a reference to an </w:t>
      </w:r>
      <w:r w:rsidR="007106FC">
        <w:t>empirically given</w:t>
      </w:r>
      <w:r w:rsidR="00E665EB">
        <w:t xml:space="preserve"> set of</w:t>
      </w:r>
      <w:r w:rsidR="0092699A">
        <w:t xml:space="preserve"> </w:t>
      </w:r>
      <w:r w:rsidR="00CE6924">
        <w:t xml:space="preserve">flesh </w:t>
      </w:r>
      <w:r w:rsidR="00E665EB">
        <w:t>and</w:t>
      </w:r>
      <w:r w:rsidR="00CE6924">
        <w:t xml:space="preserve"> blood </w:t>
      </w:r>
      <w:r w:rsidR="000B4814">
        <w:t>individuals</w:t>
      </w:r>
      <w:r w:rsidR="00401ABF">
        <w:t xml:space="preserve">: </w:t>
      </w:r>
      <w:r w:rsidR="00ED2C33">
        <w:rPr>
          <w:rFonts w:ascii="Times Roman" w:hAnsi="Times Roman" w:cs="Times Roman"/>
          <w:color w:val="000000"/>
        </w:rPr>
        <w:t>“the multitude of persons and groups to which the ‘we’ refers already exists as a physical entity, but this multitude does not exist yet as the political entity known as the American people</w:t>
      </w:r>
      <w:r w:rsidR="00AD539A">
        <w:rPr>
          <w:rFonts w:ascii="Times Roman" w:hAnsi="Times Roman" w:cs="Times Roman"/>
          <w:color w:val="000000"/>
        </w:rPr>
        <w:t>”</w:t>
      </w:r>
      <w:r w:rsidR="006B00AF">
        <w:rPr>
          <w:rFonts w:ascii="Times Roman" w:hAnsi="Times Roman" w:cs="Times Roman"/>
          <w:color w:val="000000"/>
        </w:rPr>
        <w:t xml:space="preserve"> </w:t>
      </w:r>
      <w:r w:rsidR="006B00AF">
        <w:rPr>
          <w:rFonts w:ascii="Times Roman" w:hAnsi="Times Roman" w:cs="Times Roman"/>
          <w:noProof/>
          <w:color w:val="000000"/>
        </w:rPr>
        <w:t>(Geenens et al. 2015, 515)</w:t>
      </w:r>
      <w:r w:rsidR="00EC713E">
        <w:rPr>
          <w:rFonts w:ascii="Times Roman" w:hAnsi="Times Roman" w:cs="Times Roman"/>
          <w:color w:val="000000"/>
        </w:rPr>
        <w:t>.</w:t>
      </w:r>
      <w:r w:rsidR="00855B61">
        <w:rPr>
          <w:rFonts w:ascii="Times Roman" w:hAnsi="Times Roman" w:cs="Times Roman"/>
          <w:color w:val="000000"/>
        </w:rPr>
        <w:t xml:space="preserve"> </w:t>
      </w:r>
      <w:r w:rsidR="00BD4590">
        <w:t>But</w:t>
      </w:r>
      <w:r w:rsidR="00604AC4">
        <w:t xml:space="preserve"> </w:t>
      </w:r>
      <w:r w:rsidR="00E45694">
        <w:t>although it certainly</w:t>
      </w:r>
      <w:r w:rsidR="00604AC4">
        <w:t xml:space="preserve"> </w:t>
      </w:r>
      <w:r w:rsidR="00C14F4B">
        <w:t>does</w:t>
      </w:r>
      <w:r w:rsidR="00604AC4">
        <w:t xml:space="preserve"> not yet exist </w:t>
      </w:r>
      <w:r w:rsidR="00604AC4" w:rsidRPr="00E45694">
        <w:t>as</w:t>
      </w:r>
      <w:r w:rsidR="00604AC4" w:rsidRPr="00604AC4">
        <w:t xml:space="preserve"> the American people</w:t>
      </w:r>
      <w:r w:rsidR="00ED2C33">
        <w:t xml:space="preserve">, </w:t>
      </w:r>
      <w:r w:rsidR="00B0670D">
        <w:t xml:space="preserve">neither </w:t>
      </w:r>
      <w:r w:rsidR="00604AC4">
        <w:t xml:space="preserve">does it exist, </w:t>
      </w:r>
      <w:r w:rsidR="00604AC4" w:rsidRPr="00E45694">
        <w:t xml:space="preserve">exactly, </w:t>
      </w:r>
      <w:r w:rsidR="00ED2C33" w:rsidRPr="00E45694">
        <w:t>as a physical entity.</w:t>
      </w:r>
      <w:r w:rsidR="00ED2C33">
        <w:t xml:space="preserve"> </w:t>
      </w:r>
      <w:r w:rsidR="00C14F4B">
        <w:t>Rather</w:t>
      </w:r>
      <w:r w:rsidR="00B740E3">
        <w:t xml:space="preserve"> </w:t>
      </w:r>
      <w:r w:rsidR="00C14F4B">
        <w:t xml:space="preserve">than </w:t>
      </w:r>
      <w:r w:rsidR="00222E18">
        <w:t>a determinate</w:t>
      </w:r>
      <w:r w:rsidR="00B2287F">
        <w:t xml:space="preserve"> </w:t>
      </w:r>
      <w:r w:rsidR="005B7F5A">
        <w:t xml:space="preserve">aggregate of </w:t>
      </w:r>
      <w:r w:rsidR="003E0FC9">
        <w:t xml:space="preserve">existing </w:t>
      </w:r>
      <w:r w:rsidR="005B7F5A">
        <w:t>in</w:t>
      </w:r>
      <w:r w:rsidR="00631995">
        <w:t>dividuals</w:t>
      </w:r>
      <w:r w:rsidR="00C14F4B">
        <w:t>, I think we should say that ‘we’ refers</w:t>
      </w:r>
      <w:r w:rsidR="00631995">
        <w:t xml:space="preserve"> to </w:t>
      </w:r>
      <w:r w:rsidR="00C168C0">
        <w:t>the</w:t>
      </w:r>
      <w:r w:rsidR="003D5969">
        <w:t xml:space="preserve"> counterfactual multitude of </w:t>
      </w:r>
      <w:r w:rsidR="003554D3">
        <w:t xml:space="preserve">all those who </w:t>
      </w:r>
      <w:r w:rsidR="005C2060" w:rsidRPr="00F90B0A">
        <w:rPr>
          <w:i/>
        </w:rPr>
        <w:t>would</w:t>
      </w:r>
      <w:r w:rsidR="005C2060">
        <w:t xml:space="preserve"> </w:t>
      </w:r>
      <w:r w:rsidR="00631995">
        <w:t>count as member</w:t>
      </w:r>
      <w:r w:rsidR="003554D3">
        <w:t>s</w:t>
      </w:r>
      <w:r w:rsidR="00631995">
        <w:t xml:space="preserve"> of the people. </w:t>
      </w:r>
      <w:r w:rsidR="005F16D9">
        <w:t xml:space="preserve">This </w:t>
      </w:r>
      <w:r w:rsidR="007D6F55">
        <w:t>would be</w:t>
      </w:r>
      <w:r w:rsidR="005F16D9">
        <w:t xml:space="preserve"> problematic </w:t>
      </w:r>
      <w:r w:rsidR="006A4CBD">
        <w:t>on</w:t>
      </w:r>
      <w:r w:rsidR="005F16D9">
        <w:t xml:space="preserve"> the assumption that one can only refer to things that actually exist, not to imaginary, putative, counterfactual things</w:t>
      </w:r>
      <w:r w:rsidR="00F7154A">
        <w:t xml:space="preserve"> (cf. Goodman 1968, 21</w:t>
      </w:r>
      <w:r w:rsidR="00562E65">
        <w:t>-26</w:t>
      </w:r>
      <w:r w:rsidR="00F7154A">
        <w:t>)</w:t>
      </w:r>
      <w:r w:rsidR="005F16D9">
        <w:t xml:space="preserve">. But if the referent is not a metaphysical substratum but a grammatical function </w:t>
      </w:r>
      <w:r w:rsidR="00851774">
        <w:t xml:space="preserve">of representational claims, </w:t>
      </w:r>
      <w:r w:rsidR="005F16D9">
        <w:t xml:space="preserve">there is no reason to </w:t>
      </w:r>
      <w:r w:rsidR="000D60F0">
        <w:t xml:space="preserve">assume </w:t>
      </w:r>
      <w:r w:rsidR="00D34508">
        <w:t>that</w:t>
      </w:r>
      <w:r w:rsidR="005F16D9">
        <w:t>.</w:t>
      </w:r>
      <w:r w:rsidR="001B5489" w:rsidRPr="001B5489">
        <w:t xml:space="preserve"> </w:t>
      </w:r>
      <w:r w:rsidR="001B5489">
        <w:t>Thus what figures as the referent may be logically presupposed but chronologically anticipated</w:t>
      </w:r>
      <w:r w:rsidR="001A3407">
        <w:t xml:space="preserve"> or </w:t>
      </w:r>
      <w:r w:rsidR="009C2C08">
        <w:t>pre</w:t>
      </w:r>
      <w:r w:rsidR="001B5489">
        <w:t xml:space="preserve">figured </w:t>
      </w:r>
      <w:r w:rsidR="0053150B">
        <w:t>in the claim.</w:t>
      </w:r>
      <w:r w:rsidR="000B6BB5">
        <w:t xml:space="preserve"> </w:t>
      </w:r>
    </w:p>
    <w:p w14:paraId="3F42153E" w14:textId="2522954F" w:rsidR="00821580" w:rsidRDefault="000B6BB5" w:rsidP="00437967">
      <w:pPr>
        <w:pStyle w:val="BodyTextFirstIndent"/>
        <w:spacing w:line="480" w:lineRule="auto"/>
      </w:pPr>
      <w:r>
        <w:t xml:space="preserve">If it seems </w:t>
      </w:r>
      <w:r w:rsidR="00B026D9">
        <w:t>entirely myster</w:t>
      </w:r>
      <w:r>
        <w:t xml:space="preserve">ious how </w:t>
      </w:r>
      <w:r w:rsidR="00730691">
        <w:t xml:space="preserve">the </w:t>
      </w:r>
      <w:r w:rsidR="00BF4881">
        <w:t>portrayal</w:t>
      </w:r>
      <w:r>
        <w:t xml:space="preserve"> of a counterfactual multitude </w:t>
      </w:r>
      <w:r w:rsidR="00B026D9">
        <w:t xml:space="preserve">as </w:t>
      </w:r>
      <w:r>
        <w:t xml:space="preserve">a unified people </w:t>
      </w:r>
      <w:r w:rsidR="00B026D9">
        <w:t xml:space="preserve">could </w:t>
      </w:r>
      <w:r>
        <w:t>call</w:t>
      </w:r>
      <w:r w:rsidR="00B026D9">
        <w:t xml:space="preserve"> </w:t>
      </w:r>
      <w:r>
        <w:t>that people into being, recall what did the trick in the example of t</w:t>
      </w:r>
      <w:r w:rsidR="003D3D34">
        <w:t>he not-yet-</w:t>
      </w:r>
      <w:r w:rsidR="00CD3774">
        <w:t xml:space="preserve">majestic king: </w:t>
      </w:r>
      <w:r w:rsidR="008E3099">
        <w:t xml:space="preserve">the </w:t>
      </w:r>
      <w:r w:rsidR="00CD3774">
        <w:t>uptake of the claim in the ongoing practice of portrayal.</w:t>
      </w:r>
      <w:r w:rsidR="00990C58">
        <w:t xml:space="preserve"> </w:t>
      </w:r>
      <w:r w:rsidR="006257A1">
        <w:t>I</w:t>
      </w:r>
      <w:r w:rsidR="00990C58">
        <w:t>ncontrovertibl</w:t>
      </w:r>
      <w:r w:rsidR="006257A1">
        <w:t>y, someone</w:t>
      </w:r>
      <w:r w:rsidR="007D6F55">
        <w:t xml:space="preserve"> must perform that uptake, </w:t>
      </w:r>
      <w:r w:rsidR="006257A1">
        <w:t>and that someone must exist</w:t>
      </w:r>
      <w:r w:rsidR="007D6F55">
        <w:t>,</w:t>
      </w:r>
      <w:r w:rsidR="006257A1">
        <w:t xml:space="preserve"> </w:t>
      </w:r>
      <w:r w:rsidR="00990C58">
        <w:t xml:space="preserve">if </w:t>
      </w:r>
      <w:r w:rsidR="006257A1">
        <w:t xml:space="preserve">this </w:t>
      </w:r>
      <w:r w:rsidR="00990C58">
        <w:t>is to have the efficacy of constituting a new po</w:t>
      </w:r>
      <w:r w:rsidR="00FA6707">
        <w:t xml:space="preserve">litical reality. What is </w:t>
      </w:r>
      <w:r w:rsidR="00FA6707">
        <w:lastRenderedPageBreak/>
        <w:t>needed then in terms of actual existence</w:t>
      </w:r>
      <w:r w:rsidR="00990C58">
        <w:t xml:space="preserve"> is </w:t>
      </w:r>
      <w:r w:rsidR="00FA6707">
        <w:t>people (plural)</w:t>
      </w:r>
      <w:r w:rsidR="00990C58">
        <w:t xml:space="preserve"> responding</w:t>
      </w:r>
      <w:r w:rsidR="00075900">
        <w:t xml:space="preserve"> to </w:t>
      </w:r>
      <w:r w:rsidR="00F12B18">
        <w:t>the portrayal</w:t>
      </w:r>
      <w:r w:rsidR="005F3065">
        <w:t xml:space="preserve">. </w:t>
      </w:r>
      <w:r w:rsidR="00F12B18">
        <w:t xml:space="preserve">But those people come to be part of the referent of the initial claim only </w:t>
      </w:r>
      <w:r w:rsidR="003A0A35">
        <w:t>retroactively</w:t>
      </w:r>
      <w:r w:rsidR="00F12B18">
        <w:t xml:space="preserve">, </w:t>
      </w:r>
      <w:r w:rsidR="00B438CF">
        <w:t xml:space="preserve">by </w:t>
      </w:r>
      <w:r w:rsidR="00F12B18">
        <w:t xml:space="preserve">taking and treating themselves and each other as denoted and characterized in the claim. </w:t>
      </w:r>
    </w:p>
    <w:p w14:paraId="2C285704" w14:textId="1C6FC4E0" w:rsidR="00B94B30" w:rsidRDefault="005149D4" w:rsidP="00437967">
      <w:pPr>
        <w:pStyle w:val="BodyTextFirstIndent"/>
        <w:spacing w:line="480" w:lineRule="auto"/>
      </w:pPr>
      <w:r>
        <w:t>These nuances matter politically</w:t>
      </w:r>
      <w:r w:rsidR="00DA51B4">
        <w:t xml:space="preserve"> because they account for the fact that there are </w:t>
      </w:r>
      <w:r w:rsidR="00B76C22">
        <w:t xml:space="preserve">two </w:t>
      </w:r>
      <w:r>
        <w:t xml:space="preserve">distinct </w:t>
      </w:r>
      <w:r w:rsidR="00B76C22">
        <w:t xml:space="preserve">questions </w:t>
      </w:r>
      <w:r>
        <w:t xml:space="preserve">for </w:t>
      </w:r>
      <w:r w:rsidR="00DA51B4">
        <w:t>someone</w:t>
      </w:r>
      <w:r>
        <w:t xml:space="preserve"> responding to </w:t>
      </w:r>
      <w:r w:rsidR="008B1008">
        <w:t>claim to peoplehood</w:t>
      </w:r>
      <w:r w:rsidR="001874E0">
        <w:t xml:space="preserve">. </w:t>
      </w:r>
      <w:r w:rsidR="00B94B30">
        <w:t>As I mentioned earlier, a portrayal-of-something-as-something is subject to interpretation both as to who</w:t>
      </w:r>
      <w:r w:rsidR="00B62AF4">
        <w:t>m</w:t>
      </w:r>
      <w:r w:rsidR="00B94B30">
        <w:t xml:space="preserve"> (or what) it denotes, and how it characterizes them (or it).</w:t>
      </w:r>
      <w:r w:rsidR="00E27F41">
        <w:t xml:space="preserve"> Here that means that someone </w:t>
      </w:r>
      <w:r w:rsidR="00C22539">
        <w:t xml:space="preserve">could </w:t>
      </w:r>
      <w:r w:rsidR="001E1060">
        <w:t>contest</w:t>
      </w:r>
      <w:r w:rsidR="00C22539">
        <w:t xml:space="preserve"> </w:t>
      </w:r>
      <w:r w:rsidR="00E27F41">
        <w:t>the claim to peoplehood</w:t>
      </w:r>
      <w:r w:rsidR="00C22539">
        <w:t xml:space="preserve"> by saying </w:t>
      </w:r>
      <w:r w:rsidR="00B52E54">
        <w:t xml:space="preserve">“I’m not one of you”, </w:t>
      </w:r>
      <w:r w:rsidR="00E5523A">
        <w:t>or by saying</w:t>
      </w:r>
      <w:r w:rsidR="00E27F41">
        <w:t xml:space="preserve"> “that’s not who we are”. </w:t>
      </w:r>
      <w:r w:rsidR="001E1060">
        <w:t xml:space="preserve">The former is to refuse </w:t>
      </w:r>
      <w:r w:rsidR="000E112F">
        <w:t>to take</w:t>
      </w:r>
      <w:r w:rsidR="00EB6351">
        <w:t xml:space="preserve"> oneself</w:t>
      </w:r>
      <w:r w:rsidR="001E1060">
        <w:t xml:space="preserve"> as part of the referent of the claim, and the latter is to reject </w:t>
      </w:r>
      <w:r w:rsidR="00B27B0A">
        <w:t xml:space="preserve">how </w:t>
      </w:r>
      <w:r w:rsidR="00B62AF4">
        <w:t xml:space="preserve">one </w:t>
      </w:r>
      <w:r w:rsidR="00B27B0A">
        <w:t>is characterized</w:t>
      </w:r>
      <w:r w:rsidR="001E1060">
        <w:t xml:space="preserve">. </w:t>
      </w:r>
    </w:p>
    <w:p w14:paraId="5B209169" w14:textId="0EDDA852" w:rsidR="00BD5C6F" w:rsidRDefault="007E674D" w:rsidP="00437967">
      <w:pPr>
        <w:pStyle w:val="BodyTextFirstIndent"/>
        <w:spacing w:line="480" w:lineRule="auto"/>
      </w:pPr>
      <w:r>
        <w:t>Let’s t</w:t>
      </w:r>
      <w:r w:rsidR="00485E1A">
        <w:t xml:space="preserve">urn to the moment of representative agency. </w:t>
      </w:r>
      <w:r w:rsidR="00F23383">
        <w:t xml:space="preserve">The </w:t>
      </w:r>
      <w:r w:rsidR="00774062">
        <w:t>D</w:t>
      </w:r>
      <w:r w:rsidR="001B490C">
        <w:t>eclaration</w:t>
      </w:r>
      <w:r w:rsidR="001B54D8">
        <w:t xml:space="preserve"> is</w:t>
      </w:r>
      <w:r w:rsidR="001B490C">
        <w:t xml:space="preserve"> </w:t>
      </w:r>
      <w:r w:rsidR="00CE3E22">
        <w:t>written, and signed</w:t>
      </w:r>
      <w:r w:rsidR="001B54D8">
        <w:t>,</w:t>
      </w:r>
      <w:r w:rsidR="00F23383">
        <w:t xml:space="preserve"> “in the name of the people”</w:t>
      </w:r>
      <w:r w:rsidR="00774062">
        <w:t xml:space="preserve"> by its purported representatives</w:t>
      </w:r>
      <w:r w:rsidR="00F23383">
        <w:t xml:space="preserve">. </w:t>
      </w:r>
      <w:r w:rsidR="00BD7345">
        <w:t>But</w:t>
      </w:r>
      <w:r w:rsidR="00BD7345" w:rsidRPr="00774062">
        <w:t xml:space="preserve"> </w:t>
      </w:r>
      <w:r w:rsidR="008610D8">
        <w:t xml:space="preserve">since the people does not (yet) exist, it could not have authorized the representatives. So </w:t>
      </w:r>
      <w:r w:rsidR="00BD7345">
        <w:t xml:space="preserve">the </w:t>
      </w:r>
      <w:r w:rsidR="000E7AF1">
        <w:t>“</w:t>
      </w:r>
      <w:r w:rsidR="00BD7345">
        <w:t>representatives</w:t>
      </w:r>
      <w:r w:rsidR="000E7AF1">
        <w:t>”</w:t>
      </w:r>
      <w:r w:rsidR="00BD7345">
        <w:t xml:space="preserve"> </w:t>
      </w:r>
      <w:r w:rsidR="00847215">
        <w:t>are getting ahead of themselves,</w:t>
      </w:r>
      <w:r w:rsidR="00BD7345">
        <w:t xml:space="preserve"> </w:t>
      </w:r>
      <w:r w:rsidR="001E169F">
        <w:t>pretending that what is being done has already taken place.</w:t>
      </w:r>
      <w:r w:rsidR="00B321CA">
        <w:t xml:space="preserve"> </w:t>
      </w:r>
      <w:r w:rsidR="000E7AF1">
        <w:t xml:space="preserve">Some </w:t>
      </w:r>
      <w:r w:rsidR="007C0E4D">
        <w:t xml:space="preserve">authors conclude from this that </w:t>
      </w:r>
      <w:r w:rsidR="00297B91">
        <w:t xml:space="preserve">any attempt to initiate or transform </w:t>
      </w:r>
      <w:r w:rsidR="008519D5">
        <w:t xml:space="preserve">a collective </w:t>
      </w:r>
      <w:r w:rsidR="007437BD">
        <w:t>must be “seized” and relies on</w:t>
      </w:r>
      <w:r w:rsidR="007E10DE">
        <w:t xml:space="preserve"> a “usurpation of sorts” </w:t>
      </w:r>
      <w:r w:rsidR="007E10DE">
        <w:rPr>
          <w:noProof/>
        </w:rPr>
        <w:t>(Lindahl 2015, 168; Brito Vieira 2015, 504)</w:t>
      </w:r>
      <w:r w:rsidR="00C06A51">
        <w:t xml:space="preserve">. </w:t>
      </w:r>
      <w:r w:rsidR="00D87AC1" w:rsidRPr="002E0473">
        <w:t>Th</w:t>
      </w:r>
      <w:r w:rsidR="00CE154A">
        <w:t>is</w:t>
      </w:r>
      <w:r w:rsidR="00D87AC1" w:rsidRPr="002E0473">
        <w:t xml:space="preserve"> </w:t>
      </w:r>
      <w:r w:rsidR="00D87AC1">
        <w:t xml:space="preserve">alleged </w:t>
      </w:r>
      <w:r w:rsidR="00D87AC1" w:rsidRPr="002E0473">
        <w:t xml:space="preserve">necessity of </w:t>
      </w:r>
      <w:r w:rsidR="00437A9B">
        <w:t xml:space="preserve">imposition </w:t>
      </w:r>
      <w:r w:rsidR="00D87AC1" w:rsidRPr="002E0473">
        <w:t xml:space="preserve">relies on </w:t>
      </w:r>
      <w:r w:rsidR="00A10F9C">
        <w:t xml:space="preserve">equating the </w:t>
      </w:r>
      <w:r w:rsidR="00D87AC1">
        <w:t>maker of the portrayal</w:t>
      </w:r>
      <w:r w:rsidR="00A10F9C">
        <w:t xml:space="preserve"> of the multitude as a </w:t>
      </w:r>
      <w:r w:rsidR="00CE154A">
        <w:t>people</w:t>
      </w:r>
      <w:r w:rsidR="00A10F9C">
        <w:t xml:space="preserve"> with a p</w:t>
      </w:r>
      <w:r w:rsidR="00D87AC1" w:rsidRPr="002E0473">
        <w:t>urport</w:t>
      </w:r>
      <w:r w:rsidR="00A10F9C">
        <w:t xml:space="preserve">edly </w:t>
      </w:r>
      <w:r w:rsidR="00D87AC1" w:rsidRPr="002E0473">
        <w:t>authoritative representative</w:t>
      </w:r>
      <w:r w:rsidR="000E4F52">
        <w:t xml:space="preserve"> of the </w:t>
      </w:r>
      <w:r w:rsidR="00CE154A">
        <w:t xml:space="preserve">whole </w:t>
      </w:r>
      <w:r w:rsidR="000E4F52">
        <w:t>people</w:t>
      </w:r>
      <w:r w:rsidR="0089146B">
        <w:t>, as in the case of the Declaration</w:t>
      </w:r>
      <w:r w:rsidR="00D87AC1">
        <w:t>.</w:t>
      </w:r>
      <w:r w:rsidR="00A10F9C">
        <w:t xml:space="preserve"> Th</w:t>
      </w:r>
      <w:r w:rsidR="00AA5AEE">
        <w:t>at</w:t>
      </w:r>
      <w:r w:rsidR="00A10F9C">
        <w:t xml:space="preserve"> claim to authority is paradoxical, because the representative can at best be </w:t>
      </w:r>
      <w:r w:rsidR="00925360">
        <w:t xml:space="preserve">retroactively </w:t>
      </w:r>
      <w:r w:rsidR="00953A67">
        <w:t>legitimated</w:t>
      </w:r>
      <w:r w:rsidR="00A10F9C">
        <w:t>.</w:t>
      </w:r>
      <w:r w:rsidR="00C06A51">
        <w:t xml:space="preserve"> </w:t>
      </w:r>
      <w:r w:rsidR="000538EC">
        <w:t xml:space="preserve">I do not dispute that </w:t>
      </w:r>
      <w:r w:rsidR="00161F7D">
        <w:t xml:space="preserve">moments of </w:t>
      </w:r>
      <w:r w:rsidR="000538EC">
        <w:t>founding</w:t>
      </w:r>
      <w:r w:rsidR="00161F7D">
        <w:t xml:space="preserve"> typically involve </w:t>
      </w:r>
      <w:r w:rsidR="000538EC">
        <w:t>imposition</w:t>
      </w:r>
      <w:r w:rsidR="002409E1">
        <w:t xml:space="preserve"> of this sort</w:t>
      </w:r>
      <w:r w:rsidR="00161F7D">
        <w:t xml:space="preserve">. But it is not evident that one can generalize this to </w:t>
      </w:r>
      <w:r w:rsidR="00161F7D">
        <w:rPr>
          <w:i/>
        </w:rPr>
        <w:t xml:space="preserve">all </w:t>
      </w:r>
      <w:r w:rsidR="00161F7D">
        <w:t xml:space="preserve">we-saying as a matter of </w:t>
      </w:r>
      <w:r w:rsidR="000538EC">
        <w:t>conceptual necessity.</w:t>
      </w:r>
      <w:r w:rsidR="000538EC" w:rsidRPr="000D1414">
        <w:rPr>
          <w:rStyle w:val="FootnoteReference"/>
        </w:rPr>
        <w:t xml:space="preserve"> </w:t>
      </w:r>
      <w:r w:rsidR="007437BD">
        <w:t>Here again, we must carefully distinguish repr</w:t>
      </w:r>
      <w:r w:rsidR="00C8043E">
        <w:t>esentative agency and portrayal.</w:t>
      </w:r>
      <w:r w:rsidR="00B04381">
        <w:t xml:space="preserve"> </w:t>
      </w:r>
      <w:r w:rsidR="00EE5A29">
        <w:t>At least in a localized setting, a</w:t>
      </w:r>
      <w:r w:rsidR="00B04381">
        <w:t xml:space="preserve">n </w:t>
      </w:r>
      <w:r w:rsidR="00B04381">
        <w:lastRenderedPageBreak/>
        <w:t xml:space="preserve">initiator saying “we” could purport to speak </w:t>
      </w:r>
      <w:r w:rsidR="004B51D5">
        <w:t xml:space="preserve">just </w:t>
      </w:r>
      <w:r w:rsidR="00B04381">
        <w:t xml:space="preserve">as a </w:t>
      </w:r>
      <w:r w:rsidR="00B04381" w:rsidRPr="00D01D16">
        <w:rPr>
          <w:i/>
        </w:rPr>
        <w:t xml:space="preserve">member </w:t>
      </w:r>
      <w:r w:rsidR="00B04381">
        <w:t>of the putative collective</w:t>
      </w:r>
      <w:r w:rsidR="00D01D16">
        <w:t>,</w:t>
      </w:r>
      <w:r w:rsidR="00D01D16" w:rsidRPr="00D01D16">
        <w:t xml:space="preserve"> </w:t>
      </w:r>
      <w:r w:rsidR="00D01D16">
        <w:t>inviting others to join in</w:t>
      </w:r>
      <w:r w:rsidR="00B04381">
        <w:t xml:space="preserve">, </w:t>
      </w:r>
      <w:r w:rsidR="00D01D16">
        <w:t>rather than casting himself as the representative of the whole</w:t>
      </w:r>
      <w:r w:rsidR="00FD6BCC">
        <w:t xml:space="preserve">, </w:t>
      </w:r>
      <w:r w:rsidR="00490199">
        <w:t>thus</w:t>
      </w:r>
      <w:r w:rsidR="002442E3">
        <w:t xml:space="preserve"> </w:t>
      </w:r>
      <w:r w:rsidR="00FD6BCC">
        <w:t>arrogating the people’s voice to himself</w:t>
      </w:r>
      <w:r w:rsidR="00B04381">
        <w:t xml:space="preserve">. </w:t>
      </w:r>
    </w:p>
    <w:p w14:paraId="03BFB96D" w14:textId="6A5B8AF6" w:rsidR="00D46B16" w:rsidRDefault="00B046BC" w:rsidP="00437967">
      <w:pPr>
        <w:pStyle w:val="BodyTextFirstIndent"/>
        <w:spacing w:line="480" w:lineRule="auto"/>
      </w:pPr>
      <w:r>
        <w:t xml:space="preserve">We have now made sense </w:t>
      </w:r>
      <w:r w:rsidR="00E36DD0">
        <w:t xml:space="preserve">conceptually </w:t>
      </w:r>
      <w:r>
        <w:t xml:space="preserve">of </w:t>
      </w:r>
      <w:r w:rsidR="00606144">
        <w:t xml:space="preserve">the </w:t>
      </w:r>
      <w:r w:rsidR="00531573">
        <w:t>claim that representation constitutes the represented</w:t>
      </w:r>
      <w:r w:rsidR="00015661">
        <w:t xml:space="preserve">, in </w:t>
      </w:r>
      <w:r w:rsidR="00CD1605">
        <w:t xml:space="preserve">a </w:t>
      </w:r>
      <w:r w:rsidR="00B05372">
        <w:t xml:space="preserve">transformative </w:t>
      </w:r>
      <w:r w:rsidR="00015661">
        <w:t xml:space="preserve">and </w:t>
      </w:r>
      <w:r w:rsidR="00B05372">
        <w:t>a</w:t>
      </w:r>
      <w:r w:rsidR="00CD1605">
        <w:t>n</w:t>
      </w:r>
      <w:r w:rsidR="00015661">
        <w:t xml:space="preserve"> initiatory sense, and shown that both depend on the triadic </w:t>
      </w:r>
      <w:r w:rsidR="00791D37">
        <w:t xml:space="preserve">structure </w:t>
      </w:r>
      <w:r w:rsidR="00015661">
        <w:t xml:space="preserve">of representation-as. </w:t>
      </w:r>
      <w:r w:rsidR="0071651E">
        <w:t xml:space="preserve">However, </w:t>
      </w:r>
      <w:r w:rsidR="00012884">
        <w:t>maintaining</w:t>
      </w:r>
      <w:r w:rsidR="00442342">
        <w:t xml:space="preserve"> that </w:t>
      </w:r>
      <w:r w:rsidR="00EF54F4">
        <w:t xml:space="preserve">practices of portrayal are </w:t>
      </w:r>
      <w:r w:rsidR="00275B75">
        <w:t>constructive</w:t>
      </w:r>
      <w:r w:rsidR="00EF54F4">
        <w:t xml:space="preserve"> in </w:t>
      </w:r>
      <w:r w:rsidR="00AB1BF6">
        <w:t xml:space="preserve">these ways </w:t>
      </w:r>
      <w:r w:rsidR="00FC49C0">
        <w:t xml:space="preserve">tells us little about </w:t>
      </w:r>
      <w:r w:rsidR="00B4728B">
        <w:t>representat</w:t>
      </w:r>
      <w:r w:rsidR="003A0A35">
        <w:t>ion in the sense of acting-for-o</w:t>
      </w:r>
      <w:r w:rsidR="00B4728B">
        <w:t>thers</w:t>
      </w:r>
      <w:r w:rsidR="00FC49C0">
        <w:t>. W</w:t>
      </w:r>
      <w:r w:rsidR="00EC0ABE">
        <w:t xml:space="preserve">hat is </w:t>
      </w:r>
      <w:r w:rsidR="00670708">
        <w:t xml:space="preserve">involved in </w:t>
      </w:r>
      <w:r w:rsidR="00EC0ABE">
        <w:t xml:space="preserve">portraying someone as a representative of someone, rather than, say, </w:t>
      </w:r>
      <w:r w:rsidR="009133B8">
        <w:t xml:space="preserve">as </w:t>
      </w:r>
      <w:r w:rsidR="00EC0ABE">
        <w:t xml:space="preserve">a </w:t>
      </w:r>
      <w:r w:rsidR="00130C6F">
        <w:t xml:space="preserve">fellow </w:t>
      </w:r>
      <w:r w:rsidR="00EC0ABE">
        <w:t xml:space="preserve">citizen, </w:t>
      </w:r>
      <w:r w:rsidR="0063424D">
        <w:t xml:space="preserve">or </w:t>
      </w:r>
      <w:r w:rsidR="00EC0ABE">
        <w:t xml:space="preserve">an illegal </w:t>
      </w:r>
      <w:r w:rsidR="0063424D">
        <w:t>alien</w:t>
      </w:r>
      <w:r w:rsidR="00EC0ABE">
        <w:t xml:space="preserve">? What is distinctive about the status </w:t>
      </w:r>
      <w:r w:rsidR="00B4728B">
        <w:t xml:space="preserve">or role </w:t>
      </w:r>
      <w:r w:rsidR="00275B75">
        <w:t xml:space="preserve">of </w:t>
      </w:r>
      <w:r w:rsidR="00EC0ABE">
        <w:t xml:space="preserve">a representative </w:t>
      </w:r>
      <w:r w:rsidR="00275B75">
        <w:t xml:space="preserve">(or a constituent) </w:t>
      </w:r>
      <w:r w:rsidR="00EC0ABE">
        <w:t>of someone</w:t>
      </w:r>
      <w:r w:rsidR="00B52A91">
        <w:t xml:space="preserve"> else</w:t>
      </w:r>
      <w:r w:rsidR="00EC0ABE">
        <w:t xml:space="preserve">? </w:t>
      </w:r>
      <w:r w:rsidR="0063424D">
        <w:t xml:space="preserve">That is </w:t>
      </w:r>
      <w:r w:rsidR="00673C4E">
        <w:t xml:space="preserve">what </w:t>
      </w:r>
      <w:r w:rsidR="0063424D">
        <w:t>theori</w:t>
      </w:r>
      <w:r w:rsidR="0038287C">
        <w:t>e</w:t>
      </w:r>
      <w:r w:rsidR="0063424D">
        <w:t xml:space="preserve">s of political representation </w:t>
      </w:r>
      <w:r w:rsidR="00DF6C6F">
        <w:t xml:space="preserve">usually aim </w:t>
      </w:r>
      <w:r w:rsidR="0063424D">
        <w:t>to illuminate, and t</w:t>
      </w:r>
      <w:r w:rsidR="00EC0ABE">
        <w:t>h</w:t>
      </w:r>
      <w:r w:rsidR="00FC49C0">
        <w:t xml:space="preserve">e challenge </w:t>
      </w:r>
      <w:r w:rsidR="00EC0ABE">
        <w:t xml:space="preserve">remains. </w:t>
      </w:r>
    </w:p>
    <w:p w14:paraId="1976F60D" w14:textId="2AAE7BC0" w:rsidR="009114A1" w:rsidRDefault="009114A1" w:rsidP="00437967">
      <w:pPr>
        <w:pStyle w:val="BodyTextFirstIndent"/>
        <w:spacing w:line="480" w:lineRule="auto"/>
      </w:pPr>
    </w:p>
    <w:p w14:paraId="5423734A" w14:textId="6CEEC4C1" w:rsidR="009114A1" w:rsidRDefault="009114A1" w:rsidP="00437967">
      <w:pPr>
        <w:pStyle w:val="Heading3"/>
      </w:pPr>
      <w:r>
        <w:t xml:space="preserve">Recovering responsiveness </w:t>
      </w:r>
    </w:p>
    <w:p w14:paraId="4A49F8CE" w14:textId="1771F0E2" w:rsidR="00B62C9C" w:rsidRDefault="00340582" w:rsidP="00437967">
      <w:pPr>
        <w:pStyle w:val="BodyText"/>
        <w:spacing w:line="480" w:lineRule="auto"/>
      </w:pPr>
      <w:r>
        <w:t>This final section turns to t</w:t>
      </w:r>
      <w:r w:rsidR="00EA20D7">
        <w:t xml:space="preserve">he second idea in </w:t>
      </w:r>
      <w:r w:rsidR="00E20288">
        <w:t xml:space="preserve">Pitkin’s </w:t>
      </w:r>
      <w:r w:rsidR="007F49C8">
        <w:t>dictum</w:t>
      </w:r>
      <w:r w:rsidR="0058651C">
        <w:t xml:space="preserve">—that </w:t>
      </w:r>
      <w:r w:rsidR="0058651C" w:rsidRPr="006574A6">
        <w:t xml:space="preserve">the representative must be responsive to </w:t>
      </w:r>
      <w:r w:rsidR="0058651C">
        <w:t>the represented</w:t>
      </w:r>
      <w:r w:rsidR="008C6CA5">
        <w:t>, and not the other way around</w:t>
      </w:r>
      <w:r>
        <w:t xml:space="preserve">. As I </w:t>
      </w:r>
      <w:r w:rsidR="00180F51">
        <w:t>mentioned</w:t>
      </w:r>
      <w:r>
        <w:t xml:space="preserve">, we </w:t>
      </w:r>
      <w:r w:rsidR="00180F51">
        <w:t xml:space="preserve">can understand </w:t>
      </w:r>
      <w:r>
        <w:t>this as a specification of the general idea that the represented is in some sense prior</w:t>
      </w:r>
      <w:r w:rsidR="002934D1">
        <w:t xml:space="preserve">. This idea </w:t>
      </w:r>
      <w:r w:rsidR="0058651C">
        <w:t xml:space="preserve">is </w:t>
      </w:r>
      <w:r w:rsidR="0063424D">
        <w:t xml:space="preserve">key to her </w:t>
      </w:r>
      <w:r w:rsidR="00BD71EC">
        <w:t xml:space="preserve">account of </w:t>
      </w:r>
      <w:r w:rsidR="00522966">
        <w:t>acting</w:t>
      </w:r>
      <w:r w:rsidR="00607493">
        <w:t>-</w:t>
      </w:r>
      <w:r w:rsidR="00522966">
        <w:t>for</w:t>
      </w:r>
      <w:r w:rsidR="00607493">
        <w:t>-</w:t>
      </w:r>
      <w:r w:rsidR="00522966">
        <w:t>others</w:t>
      </w:r>
      <w:r w:rsidR="002934D1">
        <w:t>—an account</w:t>
      </w:r>
      <w:r w:rsidR="006A7324">
        <w:t xml:space="preserve"> </w:t>
      </w:r>
      <w:r w:rsidR="0080147C">
        <w:t xml:space="preserve">that </w:t>
      </w:r>
      <w:r w:rsidR="00775C6C">
        <w:t xml:space="preserve">I think </w:t>
      </w:r>
      <w:r w:rsidR="008174C4">
        <w:t xml:space="preserve">still </w:t>
      </w:r>
      <w:r w:rsidR="0080147C">
        <w:t xml:space="preserve">makes sense, despite the objections from constructivists. </w:t>
      </w:r>
    </w:p>
    <w:p w14:paraId="2DD2B0E6" w14:textId="3C2B9950" w:rsidR="00FC2B60" w:rsidRDefault="00B62C9C" w:rsidP="00437967">
      <w:pPr>
        <w:pStyle w:val="BodyTextFirstIndent"/>
        <w:spacing w:line="480" w:lineRule="auto"/>
      </w:pPr>
      <w:r>
        <w:t xml:space="preserve">I argued above that the distinction between object and referent is distinctive of triadic portrayals, not representative agency. </w:t>
      </w:r>
      <w:r w:rsidR="00FC2B60">
        <w:t xml:space="preserve">If </w:t>
      </w:r>
      <w:r w:rsidR="002D4FD2">
        <w:t>that is right,</w:t>
      </w:r>
      <w:r w:rsidR="00FC2B60">
        <w:t xml:space="preserve"> then</w:t>
      </w:r>
      <w:r w:rsidR="002D4FD2">
        <w:t xml:space="preserve"> </w:t>
      </w:r>
      <w:r w:rsidR="00FC2B60">
        <w:t>the distinction between object and referent cannot do the same work h</w:t>
      </w:r>
      <w:r w:rsidR="00612B4E">
        <w:t xml:space="preserve">ere as in the preceding section. </w:t>
      </w:r>
      <w:r w:rsidR="008C7B07">
        <w:t xml:space="preserve">“The represented” in this context just refers to the constituency, and although its boundaries </w:t>
      </w:r>
      <w:r w:rsidR="00C45536">
        <w:t>may be vague or its identity contested</w:t>
      </w:r>
      <w:r w:rsidR="009A5E0C">
        <w:t>, it is not ambiguous in the way that ena</w:t>
      </w:r>
      <w:r w:rsidR="006A5C68">
        <w:t xml:space="preserve">bled me to say </w:t>
      </w:r>
      <w:r w:rsidR="00757A8E">
        <w:t xml:space="preserve">for </w:t>
      </w:r>
      <w:r w:rsidR="006A5C68">
        <w:t>representation</w:t>
      </w:r>
      <w:r w:rsidR="00757A8E">
        <w:t>s</w:t>
      </w:r>
      <w:r w:rsidR="006A5C68">
        <w:t xml:space="preserve">-as </w:t>
      </w:r>
      <w:r w:rsidR="009A5E0C">
        <w:t xml:space="preserve">that the “represented” is </w:t>
      </w:r>
      <w:r w:rsidR="009A5E0C" w:rsidRPr="003D628F">
        <w:rPr>
          <w:i/>
        </w:rPr>
        <w:t>both</w:t>
      </w:r>
      <w:r w:rsidR="009A5E0C">
        <w:t xml:space="preserve"> prior </w:t>
      </w:r>
      <w:r w:rsidR="00DE0F8C">
        <w:t xml:space="preserve">(qua </w:t>
      </w:r>
      <w:r w:rsidR="00DE0F8C">
        <w:lastRenderedPageBreak/>
        <w:t xml:space="preserve">referent) </w:t>
      </w:r>
      <w:r w:rsidR="009A5E0C">
        <w:t xml:space="preserve">and constituted </w:t>
      </w:r>
      <w:r w:rsidR="00F82D4C">
        <w:t>by</w:t>
      </w:r>
      <w:r w:rsidR="00DE0F8C">
        <w:t xml:space="preserve"> </w:t>
      </w:r>
      <w:r w:rsidR="009A5E0C">
        <w:t>representation</w:t>
      </w:r>
      <w:r w:rsidR="00F82D4C">
        <w:t xml:space="preserve"> (as characterized in the object)</w:t>
      </w:r>
      <w:r w:rsidR="009A5E0C">
        <w:t>.</w:t>
      </w:r>
      <w:r w:rsidR="006873DE">
        <w:t xml:space="preserve"> </w:t>
      </w:r>
      <w:r w:rsidR="007A68C3">
        <w:t xml:space="preserve">That </w:t>
      </w:r>
      <w:r w:rsidR="006873DE">
        <w:t xml:space="preserve">is the upshot of saying that the relation </w:t>
      </w:r>
      <w:r w:rsidR="00FC2B60">
        <w:t xml:space="preserve">representative-constituency </w:t>
      </w:r>
      <w:r w:rsidR="006873DE">
        <w:t xml:space="preserve">is dyadic. </w:t>
      </w:r>
      <w:r w:rsidR="006A2A19">
        <w:t xml:space="preserve">So it </w:t>
      </w:r>
      <w:r w:rsidR="00FC3F63">
        <w:t xml:space="preserve">seems that from a constructivist </w:t>
      </w:r>
      <w:r w:rsidR="00A43E36">
        <w:t>perspective</w:t>
      </w:r>
      <w:r w:rsidR="00FC3F63">
        <w:t xml:space="preserve">, asserting the priority of the represented </w:t>
      </w:r>
      <w:r w:rsidR="00F132AE">
        <w:t>here is straightforwardly problematic</w:t>
      </w:r>
      <w:r w:rsidR="00840935">
        <w:t>, because</w:t>
      </w:r>
      <w:r w:rsidR="00FC3F63">
        <w:t xml:space="preserve"> the represented is unambiguously prior. </w:t>
      </w:r>
      <w:r w:rsidR="00875ED2">
        <w:t xml:space="preserve">But </w:t>
      </w:r>
      <w:r w:rsidR="00840935">
        <w:t>that</w:t>
      </w:r>
      <w:r w:rsidR="00875ED2">
        <w:t xml:space="preserve"> </w:t>
      </w:r>
      <w:r w:rsidR="00AF4D05">
        <w:t xml:space="preserve">is a misleading impression. </w:t>
      </w:r>
    </w:p>
    <w:p w14:paraId="6BA37D9A" w14:textId="35E78896" w:rsidR="0064258A" w:rsidRDefault="00A818F1" w:rsidP="00437967">
      <w:pPr>
        <w:pStyle w:val="BodyTextFirstIndent"/>
        <w:spacing w:line="480" w:lineRule="auto"/>
      </w:pPr>
      <w:r>
        <w:t>All depends on</w:t>
      </w:r>
      <w:r w:rsidR="007D4C12">
        <w:t xml:space="preserve"> what </w:t>
      </w:r>
      <w:r w:rsidR="003E0ADD">
        <w:t xml:space="preserve">exactly </w:t>
      </w:r>
      <w:r w:rsidR="007D4C12">
        <w:t xml:space="preserve">is meant by “responsiveness”, and I cannot presume to settle the interpretative debate on this </w:t>
      </w:r>
      <w:r w:rsidR="00654F0D">
        <w:t>score</w:t>
      </w:r>
      <w:r w:rsidR="0074731E">
        <w:t xml:space="preserve"> </w:t>
      </w:r>
      <w:r w:rsidR="00EC1735">
        <w:rPr>
          <w:noProof/>
        </w:rPr>
        <w:t>(Brito Vieira 2017; Castiglione 2012;  Disch 2012a)</w:t>
      </w:r>
      <w:r w:rsidR="0074731E">
        <w:t>.</w:t>
      </w:r>
      <w:r w:rsidR="001B5C4D">
        <w:t xml:space="preserve"> </w:t>
      </w:r>
      <w:r w:rsidR="008F020B">
        <w:t xml:space="preserve">Let me just sketch </w:t>
      </w:r>
      <w:r w:rsidR="001B5C4D">
        <w:t xml:space="preserve">a </w:t>
      </w:r>
      <w:r w:rsidR="00F00D25">
        <w:t xml:space="preserve">plausible </w:t>
      </w:r>
      <w:r w:rsidR="00C04C3E">
        <w:t>explanation</w:t>
      </w:r>
      <w:r w:rsidR="001B5C4D">
        <w:t xml:space="preserve"> </w:t>
      </w:r>
      <w:r w:rsidR="003648A7">
        <w:t xml:space="preserve">of the priority of the represented </w:t>
      </w:r>
      <w:r w:rsidR="001B0796">
        <w:t>in acting</w:t>
      </w:r>
      <w:r w:rsidR="00C20FA4">
        <w:t>-</w:t>
      </w:r>
      <w:r w:rsidR="001B0796">
        <w:t>for</w:t>
      </w:r>
      <w:r w:rsidR="00C20FA4">
        <w:t>-</w:t>
      </w:r>
      <w:r w:rsidR="001B0796">
        <w:t xml:space="preserve">others </w:t>
      </w:r>
      <w:r w:rsidR="001B5C4D">
        <w:t xml:space="preserve">that is </w:t>
      </w:r>
      <w:r w:rsidR="00152B80">
        <w:t xml:space="preserve">perfectly </w:t>
      </w:r>
      <w:r w:rsidR="00272E46">
        <w:t xml:space="preserve">compatible </w:t>
      </w:r>
      <w:r w:rsidR="001B5C4D">
        <w:t xml:space="preserve">with constructivism. </w:t>
      </w:r>
      <w:r w:rsidR="00FC4D5F" w:rsidRPr="00EA20D7">
        <w:t xml:space="preserve">The point here is less to vindicate Pitkin’s </w:t>
      </w:r>
      <w:r w:rsidR="00FC4D5F">
        <w:t>view</w:t>
      </w:r>
      <w:r w:rsidR="00FC4D5F" w:rsidRPr="00EA20D7">
        <w:t xml:space="preserve"> than to </w:t>
      </w:r>
      <w:r w:rsidR="00FC4D5F">
        <w:t>illustrate</w:t>
      </w:r>
      <w:r w:rsidR="00FC4D5F" w:rsidRPr="00EA20D7">
        <w:t xml:space="preserve"> </w:t>
      </w:r>
      <w:r w:rsidR="00FC4D5F">
        <w:t xml:space="preserve">the </w:t>
      </w:r>
      <w:r w:rsidR="00057EE5">
        <w:t>importance</w:t>
      </w:r>
      <w:r w:rsidR="00FC4D5F">
        <w:t xml:space="preserve"> of distinguishing representative agency and portrayal for assessing </w:t>
      </w:r>
      <w:r w:rsidR="00FC4D5F" w:rsidRPr="00EA20D7">
        <w:t xml:space="preserve">the </w:t>
      </w:r>
      <w:r w:rsidR="00EC3C0D">
        <w:t xml:space="preserve">normative </w:t>
      </w:r>
      <w:r w:rsidR="00FC4D5F" w:rsidRPr="00EA20D7">
        <w:t>implications of constructivism.</w:t>
      </w:r>
      <w:r w:rsidR="00EC3C0D">
        <w:t xml:space="preserve"> </w:t>
      </w:r>
    </w:p>
    <w:p w14:paraId="34DB48DD" w14:textId="7A3AE443" w:rsidR="00CA2B56" w:rsidRDefault="000E0AB2" w:rsidP="00437967">
      <w:pPr>
        <w:pStyle w:val="BodyTextFirstIndent"/>
        <w:spacing w:line="480" w:lineRule="auto"/>
      </w:pPr>
      <w:r>
        <w:t xml:space="preserve">The priority of the represented </w:t>
      </w:r>
      <w:r w:rsidR="00F14D2B">
        <w:t>would</w:t>
      </w:r>
      <w:r>
        <w:t xml:space="preserve"> clearly </w:t>
      </w:r>
      <w:r w:rsidR="00F14D2B">
        <w:t xml:space="preserve">be </w:t>
      </w:r>
      <w:r w:rsidRPr="000E0AB2">
        <w:rPr>
          <w:i/>
        </w:rPr>
        <w:t>in</w:t>
      </w:r>
      <w:r>
        <w:t xml:space="preserve">compatible with constructivism if responsiveness </w:t>
      </w:r>
      <w:r w:rsidR="00F14D2B">
        <w:t>were</w:t>
      </w:r>
      <w:r>
        <w:t xml:space="preserve"> interpreted </w:t>
      </w:r>
      <w:r w:rsidR="00A04EE3">
        <w:t>as requiring</w:t>
      </w:r>
      <w:r>
        <w:t xml:space="preserve"> a </w:t>
      </w:r>
      <w:r w:rsidR="00A04EE3">
        <w:t>one-way</w:t>
      </w:r>
      <w:r w:rsidR="006435D8">
        <w:t xml:space="preserve"> </w:t>
      </w:r>
      <w:r w:rsidR="003648A7">
        <w:t xml:space="preserve">causal </w:t>
      </w:r>
      <w:r w:rsidR="006435D8">
        <w:t>influ</w:t>
      </w:r>
      <w:r w:rsidR="00F14D2B">
        <w:t xml:space="preserve">ence, </w:t>
      </w:r>
      <w:r w:rsidR="00C46069">
        <w:t xml:space="preserve">such that </w:t>
      </w:r>
      <w:r w:rsidR="00F14D2B">
        <w:t xml:space="preserve">representatives’ actions </w:t>
      </w:r>
      <w:r w:rsidR="00C46069">
        <w:t xml:space="preserve">are </w:t>
      </w:r>
      <w:r w:rsidR="00A04EE3">
        <w:t xml:space="preserve">supposed to be </w:t>
      </w:r>
      <w:r w:rsidR="00C46069">
        <w:t xml:space="preserve">determined </w:t>
      </w:r>
      <w:r w:rsidR="00F14D2B">
        <w:t xml:space="preserve">by </w:t>
      </w:r>
      <w:r w:rsidR="006435D8">
        <w:t>the pr</w:t>
      </w:r>
      <w:r w:rsidR="00C46069">
        <w:t>eferences of their constituents</w:t>
      </w:r>
      <w:r w:rsidR="006435D8">
        <w:t xml:space="preserve"> </w:t>
      </w:r>
      <w:r w:rsidR="00C46069">
        <w:t>and not the other way around</w:t>
      </w:r>
      <w:r w:rsidR="006435D8">
        <w:t xml:space="preserve">. </w:t>
      </w:r>
      <w:r w:rsidR="004459E4">
        <w:t xml:space="preserve">That is admittedly what responsiveness has come to mean in much of the empirical literature </w:t>
      </w:r>
      <w:r w:rsidR="004459E4">
        <w:rPr>
          <w:noProof/>
        </w:rPr>
        <w:t>(Sabl 2015)</w:t>
      </w:r>
      <w:r w:rsidR="004459E4">
        <w:t xml:space="preserve">. </w:t>
      </w:r>
      <w:r w:rsidR="00676644">
        <w:t xml:space="preserve">And </w:t>
      </w:r>
      <w:r w:rsidR="00B11E2A">
        <w:t>this</w:t>
      </w:r>
      <w:r w:rsidR="00DB602B">
        <w:t xml:space="preserve"> is </w:t>
      </w:r>
      <w:r w:rsidR="00E12305">
        <w:t xml:space="preserve">exactly </w:t>
      </w:r>
      <w:r w:rsidR="00DB602B">
        <w:t xml:space="preserve">how </w:t>
      </w:r>
      <w:proofErr w:type="spellStart"/>
      <w:r w:rsidR="00DB602B">
        <w:t>Disch</w:t>
      </w:r>
      <w:proofErr w:type="spellEnd"/>
      <w:r w:rsidR="00DB602B">
        <w:t xml:space="preserve"> interprets Pitkin’s “stricture of unidirectionality</w:t>
      </w:r>
      <w:r w:rsidR="00120655">
        <w:t>,</w:t>
      </w:r>
      <w:r w:rsidR="00DB602B">
        <w:t>”</w:t>
      </w:r>
      <w:r w:rsidR="00897D57">
        <w:t xml:space="preserve"> as she calls it</w:t>
      </w:r>
      <w:r w:rsidR="00E84D24">
        <w:t xml:space="preserve"> </w:t>
      </w:r>
      <w:r w:rsidR="00603A85">
        <w:rPr>
          <w:noProof/>
        </w:rPr>
        <w:t>(Disch 2011, 109, 2012a, 606)</w:t>
      </w:r>
      <w:r w:rsidR="00DB602B">
        <w:t xml:space="preserve">. </w:t>
      </w:r>
    </w:p>
    <w:p w14:paraId="6C807F49" w14:textId="06FEA6EF" w:rsidR="00F14D2B" w:rsidRDefault="00C46069" w:rsidP="00437967">
      <w:pPr>
        <w:pStyle w:val="BodyTextFirstIndent"/>
        <w:spacing w:line="480" w:lineRule="auto"/>
      </w:pPr>
      <w:r>
        <w:t xml:space="preserve">But </w:t>
      </w:r>
      <w:r w:rsidR="00B365A9">
        <w:t xml:space="preserve">Pitkin’s </w:t>
      </w:r>
      <w:r w:rsidR="00333347">
        <w:t>idea</w:t>
      </w:r>
      <w:r w:rsidR="00E86765">
        <w:t>, I take it,</w:t>
      </w:r>
      <w:r w:rsidR="00B365A9">
        <w:t xml:space="preserve"> is about the order of justification, rather than</w:t>
      </w:r>
      <w:r w:rsidR="00C3380B">
        <w:t xml:space="preserve"> the direction of</w:t>
      </w:r>
      <w:r w:rsidR="00B365A9">
        <w:t xml:space="preserve"> influence. </w:t>
      </w:r>
      <w:r w:rsidR="00F14D2B">
        <w:t>The represented are prior in the sense that</w:t>
      </w:r>
      <w:r>
        <w:t xml:space="preserve"> </w:t>
      </w:r>
      <w:r w:rsidR="00F14D2B" w:rsidRPr="00C46069">
        <w:rPr>
          <w:i/>
        </w:rPr>
        <w:t>their</w:t>
      </w:r>
      <w:r w:rsidR="00F14D2B">
        <w:t xml:space="preserve"> interests are fundamentally at stake in representative agency, not those of the representative.</w:t>
      </w:r>
      <w:r w:rsidR="009F6B9E" w:rsidRPr="009F6B9E">
        <w:t xml:space="preserve"> </w:t>
      </w:r>
      <w:r w:rsidR="009F6B9E">
        <w:t>The</w:t>
      </w:r>
      <w:r w:rsidR="002C4210">
        <w:t>re seems to be no</w:t>
      </w:r>
      <w:r w:rsidR="009F6B9E">
        <w:t xml:space="preserve"> point </w:t>
      </w:r>
      <w:r w:rsidR="002C4210">
        <w:t>in</w:t>
      </w:r>
      <w:r w:rsidR="009F6B9E">
        <w:t xml:space="preserve"> having representatives, </w:t>
      </w:r>
      <w:r w:rsidR="002C4210">
        <w:t xml:space="preserve">if they are not supposed to </w:t>
      </w:r>
      <w:r w:rsidR="009F6B9E">
        <w:t xml:space="preserve">act in </w:t>
      </w:r>
      <w:r w:rsidR="007551B3">
        <w:t xml:space="preserve">your </w:t>
      </w:r>
      <w:r w:rsidR="009F6B9E">
        <w:t>interest.</w:t>
      </w:r>
      <w:r w:rsidR="00F14D2B">
        <w:t xml:space="preserve"> This reveals something about the terms in which the actions of representatives (qua repre</w:t>
      </w:r>
      <w:r>
        <w:t>sentatives) can be evaluated</w:t>
      </w:r>
      <w:r w:rsidR="005F5ED0">
        <w:t>. R</w:t>
      </w:r>
      <w:r w:rsidR="00F14D2B">
        <w:t xml:space="preserve">epresentatives and </w:t>
      </w:r>
      <w:r w:rsidR="00F14D2B">
        <w:lastRenderedPageBreak/>
        <w:t xml:space="preserve">represented </w:t>
      </w:r>
      <w:r w:rsidR="005F5ED0">
        <w:t>alike can</w:t>
      </w:r>
      <w:r w:rsidR="00F14D2B">
        <w:t xml:space="preserve"> appeal to t</w:t>
      </w:r>
      <w:r w:rsidR="005F5ED0">
        <w:t xml:space="preserve">he interests of the represented in justifying or criticizing </w:t>
      </w:r>
      <w:r w:rsidR="00F14D2B">
        <w:t>the representative’s actions.</w:t>
      </w:r>
      <w:r w:rsidR="00297583" w:rsidRPr="00297583">
        <w:t xml:space="preserve"> </w:t>
      </w:r>
      <w:r w:rsidR="00453FBB">
        <w:t>Put differently, t</w:t>
      </w:r>
      <w:r w:rsidR="00C03899" w:rsidRPr="00C03899">
        <w:t xml:space="preserve">he represented are entitled to a justification of the representative’s actions in terms of their own interests, while they do not owe the representative justifications </w:t>
      </w:r>
      <w:r w:rsidR="00140DAB">
        <w:t>in turn</w:t>
      </w:r>
      <w:r w:rsidR="00C03899" w:rsidRPr="00C03899">
        <w:t>.</w:t>
      </w:r>
      <w:r w:rsidR="000272D5" w:rsidRPr="00DE333B">
        <w:rPr>
          <w:rStyle w:val="FootnoteReference"/>
        </w:rPr>
        <w:footnoteReference w:id="4"/>
      </w:r>
      <w:r w:rsidR="00D54C68" w:rsidRPr="00D54C68">
        <w:t xml:space="preserve"> </w:t>
      </w:r>
    </w:p>
    <w:p w14:paraId="50F48AFB" w14:textId="3DBD3A0F" w:rsidR="00403029" w:rsidRDefault="002A04D5" w:rsidP="00437967">
      <w:pPr>
        <w:pStyle w:val="BodyTextFirstIndent"/>
        <w:spacing w:line="480" w:lineRule="auto"/>
      </w:pPr>
      <w:r>
        <w:t>On this interpretation</w:t>
      </w:r>
      <w:r w:rsidR="00BA6E54">
        <w:t xml:space="preserve">, </w:t>
      </w:r>
      <w:r w:rsidR="00633E69">
        <w:t xml:space="preserve">being </w:t>
      </w:r>
      <w:r w:rsidR="00907ECF">
        <w:t xml:space="preserve">“responsive” </w:t>
      </w:r>
      <w:r w:rsidR="002E6FCA">
        <w:t>toward the represented does not m</w:t>
      </w:r>
      <w:r w:rsidR="00907ECF">
        <w:t xml:space="preserve">ean </w:t>
      </w:r>
      <w:r w:rsidR="00E977DE">
        <w:t xml:space="preserve">that the representative should </w:t>
      </w:r>
      <w:r w:rsidR="008C1500">
        <w:t xml:space="preserve">operate like a one-way conveyor belt, transforming </w:t>
      </w:r>
      <w:r w:rsidR="00430AC4">
        <w:t>citizens’</w:t>
      </w:r>
      <w:r w:rsidR="002E6FCA">
        <w:t xml:space="preserve"> </w:t>
      </w:r>
      <w:r w:rsidR="00C80B29">
        <w:t xml:space="preserve">given </w:t>
      </w:r>
      <w:r w:rsidR="00907ECF" w:rsidRPr="00703C8C">
        <w:t>preferences</w:t>
      </w:r>
      <w:r w:rsidR="00E0072B">
        <w:t xml:space="preserve"> </w:t>
      </w:r>
      <w:r w:rsidR="008C1500">
        <w:t>into</w:t>
      </w:r>
      <w:r w:rsidR="00CF1F58">
        <w:t xml:space="preserve"> actions </w:t>
      </w:r>
      <w:r w:rsidR="008C1500">
        <w:t>or policies</w:t>
      </w:r>
      <w:r w:rsidR="00E0072B">
        <w:t xml:space="preserve">. </w:t>
      </w:r>
      <w:r w:rsidR="004459E4">
        <w:t>T</w:t>
      </w:r>
      <w:r w:rsidR="00E0072B">
        <w:t>ha</w:t>
      </w:r>
      <w:r w:rsidR="00907ECF">
        <w:t xml:space="preserve">t would presume </w:t>
      </w:r>
      <w:r w:rsidR="00430AC4">
        <w:t>their</w:t>
      </w:r>
      <w:r w:rsidR="00907ECF">
        <w:t xml:space="preserve"> interests to be fully transparent to citiz</w:t>
      </w:r>
      <w:r w:rsidR="00BA6E54">
        <w:t>ens themselves</w:t>
      </w:r>
      <w:r w:rsidR="005F5ED0">
        <w:t>, and short-circuit contestation of how they are to be portrayed</w:t>
      </w:r>
      <w:r w:rsidR="00BA6E54">
        <w:t xml:space="preserve">. </w:t>
      </w:r>
      <w:r w:rsidR="00290DE9">
        <w:t>C</w:t>
      </w:r>
      <w:r w:rsidR="00E0072B">
        <w:t xml:space="preserve">rucially, the genuine interests of the represented—whatever they might be—are logically distinct from what anyone makes of them. </w:t>
      </w:r>
      <w:r w:rsidR="005F5ED0">
        <w:t>Pitkin certainly doesn’t think</w:t>
      </w:r>
      <w:r w:rsidR="00E0072B">
        <w:t xml:space="preserve"> that anyone might have unmediated access to those interests. </w:t>
      </w:r>
      <w:r w:rsidR="001F4BCF">
        <w:t>She</w:t>
      </w:r>
      <w:r w:rsidR="005848EF">
        <w:t xml:space="preserve"> does say that “we assume that normally a man’s wishes and what is good for him will coincide” </w:t>
      </w:r>
      <w:r w:rsidR="005848EF">
        <w:rPr>
          <w:noProof/>
        </w:rPr>
        <w:t>(1967, 156)</w:t>
      </w:r>
      <w:r w:rsidR="005848EF">
        <w:t xml:space="preserve">—but that </w:t>
      </w:r>
      <w:r w:rsidR="007B67C4">
        <w:t xml:space="preserve">is a merely </w:t>
      </w:r>
      <w:r w:rsidR="007B67C4">
        <w:rPr>
          <w:i/>
        </w:rPr>
        <w:t xml:space="preserve">prima facie </w:t>
      </w:r>
      <w:r w:rsidR="007B67C4">
        <w:t>supposition</w:t>
      </w:r>
      <w:r w:rsidR="001F4BCF">
        <w:t xml:space="preserve"> that leaves open the political question of the norm and the exception</w:t>
      </w:r>
      <w:r w:rsidR="007B67C4">
        <w:t xml:space="preserve">. </w:t>
      </w:r>
      <w:r w:rsidR="00E95C38">
        <w:t>For Pitkin, b</w:t>
      </w:r>
      <w:r w:rsidR="00E0072B">
        <w:t xml:space="preserve">oth representatives and constituents are capable of judgment, and </w:t>
      </w:r>
      <w:r w:rsidR="002A4FEF">
        <w:t>when</w:t>
      </w:r>
      <w:r w:rsidR="00E0072B">
        <w:t xml:space="preserve"> their judgments conflict, neither the representative nor the represented (least of all the theorist) has the last word </w:t>
      </w:r>
      <w:r w:rsidR="005F5ED0">
        <w:t>about</w:t>
      </w:r>
      <w:r w:rsidR="00E0072B">
        <w:t xml:space="preserve"> how those interests should be portrayed</w:t>
      </w:r>
      <w:r w:rsidR="00AE015B">
        <w:t>.</w:t>
      </w:r>
      <w:r w:rsidR="00034B5A" w:rsidRPr="00DE333B">
        <w:rPr>
          <w:rStyle w:val="FootnoteReference"/>
        </w:rPr>
        <w:footnoteReference w:id="5"/>
      </w:r>
      <w:r w:rsidR="00DD5BDB">
        <w:t xml:space="preserve"> </w:t>
      </w:r>
      <w:r w:rsidR="00430AC4">
        <w:t>R</w:t>
      </w:r>
      <w:r w:rsidR="00E0072B">
        <w:t>esponsiveness</w:t>
      </w:r>
      <w:r w:rsidR="0032397E">
        <w:t xml:space="preserve">, so </w:t>
      </w:r>
      <w:r w:rsidR="0032397E">
        <w:lastRenderedPageBreak/>
        <w:t xml:space="preserve">construed, </w:t>
      </w:r>
      <w:r w:rsidR="00430AC4">
        <w:t xml:space="preserve">roughly means </w:t>
      </w:r>
      <w:r w:rsidR="00C3380B">
        <w:t>orient</w:t>
      </w:r>
      <w:r w:rsidR="00BA6E54">
        <w:t>ing one’s actions qua representative</w:t>
      </w:r>
      <w:r w:rsidR="00C3380B">
        <w:t xml:space="preserve"> toward the</w:t>
      </w:r>
      <w:r w:rsidR="00430AC4">
        <w:t xml:space="preserve"> interests of the represented</w:t>
      </w:r>
      <w:r w:rsidR="00BA6E54">
        <w:t xml:space="preserve"> according to one’s best judgment, </w:t>
      </w:r>
      <w:r w:rsidR="00A40521">
        <w:t>while</w:t>
      </w:r>
      <w:r w:rsidR="00BA6E54">
        <w:t xml:space="preserve"> acknowledging that one’s judgment is fallible, and </w:t>
      </w:r>
      <w:r w:rsidR="00C3380B">
        <w:t>comporting</w:t>
      </w:r>
      <w:r w:rsidR="00907ECF">
        <w:t xml:space="preserve"> oneself toward the represented in a manner that </w:t>
      </w:r>
      <w:r w:rsidR="00430AC4">
        <w:t>allows for the contestation of</w:t>
      </w:r>
      <w:r w:rsidR="00665647">
        <w:t xml:space="preserve"> those interests</w:t>
      </w:r>
      <w:r w:rsidR="00601994">
        <w:t xml:space="preserve">. </w:t>
      </w:r>
    </w:p>
    <w:p w14:paraId="27D8926C" w14:textId="31992FDC" w:rsidR="00403029" w:rsidRDefault="00B5675E" w:rsidP="00437967">
      <w:pPr>
        <w:pStyle w:val="BodyTextFirstIndent"/>
        <w:spacing w:line="480" w:lineRule="auto"/>
      </w:pPr>
      <w:r>
        <w:t>Thus someon</w:t>
      </w:r>
      <w:r w:rsidR="00A40521">
        <w:t xml:space="preserve">e who claims </w:t>
      </w:r>
      <w:r w:rsidR="005D12B0">
        <w:t xml:space="preserve">to put the interests of their constituency </w:t>
      </w:r>
      <w:r>
        <w:t xml:space="preserve">first, </w:t>
      </w:r>
      <w:r w:rsidR="00BA6E54">
        <w:t xml:space="preserve">while </w:t>
      </w:r>
      <w:r w:rsidR="00DD179E">
        <w:t>operating</w:t>
      </w:r>
      <w:r>
        <w:t xml:space="preserve"> obliviously to criticism </w:t>
      </w:r>
      <w:r w:rsidR="008734B9">
        <w:t xml:space="preserve">and </w:t>
      </w:r>
      <w:r w:rsidR="00A40521">
        <w:t>fail</w:t>
      </w:r>
      <w:r w:rsidR="00BA6E54">
        <w:t>ing</w:t>
      </w:r>
      <w:r w:rsidR="00A40521">
        <w:t xml:space="preserve"> to countenance </w:t>
      </w:r>
      <w:r w:rsidR="00403029">
        <w:t xml:space="preserve">questions or concerns </w:t>
      </w:r>
      <w:r>
        <w:t>as to wha</w:t>
      </w:r>
      <w:r w:rsidR="00A40521">
        <w:t xml:space="preserve">t those interests are, </w:t>
      </w:r>
      <w:r w:rsidR="008D77A7">
        <w:t xml:space="preserve">would not </w:t>
      </w:r>
      <w:r w:rsidR="00DD179E">
        <w:t>genuinely</w:t>
      </w:r>
      <w:r w:rsidR="005D12B0">
        <w:t xml:space="preserve"> </w:t>
      </w:r>
      <w:r w:rsidR="008D77A7">
        <w:t xml:space="preserve">be </w:t>
      </w:r>
      <w:r w:rsidR="00B62C44">
        <w:t xml:space="preserve">representing </w:t>
      </w:r>
      <w:r w:rsidR="007E0FAE">
        <w:t>that constituency</w:t>
      </w:r>
      <w:r w:rsidR="00F62E66">
        <w:t>.</w:t>
      </w:r>
      <w:r w:rsidR="00347F2D">
        <w:t xml:space="preserve"> </w:t>
      </w:r>
      <w:r w:rsidR="00FD7C77">
        <w:t>The reason is not</w:t>
      </w:r>
      <w:r w:rsidR="005653F3">
        <w:t xml:space="preserve"> a lack of correspondence </w:t>
      </w:r>
      <w:r w:rsidR="00B32889">
        <w:t>of</w:t>
      </w:r>
      <w:r w:rsidR="005653F3">
        <w:t xml:space="preserve"> </w:t>
      </w:r>
      <w:r w:rsidR="00A13B6F">
        <w:t>the purported representative</w:t>
      </w:r>
      <w:r w:rsidR="0034091C">
        <w:t xml:space="preserve">’s interpretation of </w:t>
      </w:r>
      <w:r w:rsidR="00B62C44">
        <w:t xml:space="preserve">the constituency’s interests </w:t>
      </w:r>
      <w:r w:rsidR="00B32889">
        <w:t>to</w:t>
      </w:r>
      <w:r w:rsidR="005653F3">
        <w:t xml:space="preserve"> </w:t>
      </w:r>
      <w:r w:rsidR="00B32889">
        <w:t xml:space="preserve">the </w:t>
      </w:r>
      <w:r w:rsidR="00FD7C77">
        <w:t>constituents</w:t>
      </w:r>
      <w:r w:rsidR="00B32889">
        <w:t>’</w:t>
      </w:r>
      <w:r w:rsidR="00B62C44">
        <w:t xml:space="preserve"> </w:t>
      </w:r>
      <w:r w:rsidR="0034091C">
        <w:t xml:space="preserve">own interpretation of </w:t>
      </w:r>
      <w:r w:rsidR="00B62C44">
        <w:t>them</w:t>
      </w:r>
      <w:r w:rsidR="00B23CB3">
        <w:t xml:space="preserve"> </w:t>
      </w:r>
      <w:r w:rsidR="00FD7C77">
        <w:t xml:space="preserve">or </w:t>
      </w:r>
      <w:r w:rsidR="00B32889">
        <w:t xml:space="preserve">to </w:t>
      </w:r>
      <w:r w:rsidR="00FD7C77">
        <w:t>what those interests</w:t>
      </w:r>
      <w:r w:rsidR="00D51E78">
        <w:t xml:space="preserve"> ‘really’ are, independently of what anyone makes of them. </w:t>
      </w:r>
      <w:r w:rsidR="00B62C44">
        <w:t xml:space="preserve">That </w:t>
      </w:r>
      <w:r w:rsidR="00D51E78">
        <w:t>would be to make the mistake, discuss</w:t>
      </w:r>
      <w:r w:rsidR="007A780B">
        <w:t xml:space="preserve">ed in the preceding section, of </w:t>
      </w:r>
      <w:r w:rsidR="00D51E78">
        <w:t>taking the referent</w:t>
      </w:r>
      <w:r w:rsidR="00FD7C77">
        <w:t xml:space="preserve"> of those</w:t>
      </w:r>
      <w:r w:rsidR="00403029">
        <w:t xml:space="preserve"> substantive</w:t>
      </w:r>
      <w:r w:rsidR="00FD7C77">
        <w:t xml:space="preserve"> portrayals</w:t>
      </w:r>
      <w:r w:rsidR="00D51E78">
        <w:t xml:space="preserve"> for a criterion or measure of the</w:t>
      </w:r>
      <w:r w:rsidR="00FD7C77">
        <w:t>ir</w:t>
      </w:r>
      <w:r w:rsidR="00D51E78">
        <w:t xml:space="preserve"> object. </w:t>
      </w:r>
      <w:r w:rsidR="00FD7C77">
        <w:t xml:space="preserve">Rather it is because </w:t>
      </w:r>
      <w:r w:rsidR="00403029">
        <w:t>by insulating</w:t>
      </w:r>
      <w:r w:rsidR="00FD7C77">
        <w:t xml:space="preserve"> oneself </w:t>
      </w:r>
      <w:r w:rsidR="00403029">
        <w:t xml:space="preserve">from criticism one fails to take </w:t>
      </w:r>
      <w:r w:rsidR="00B62C44">
        <w:t xml:space="preserve">any discrepancy between such </w:t>
      </w:r>
      <w:r w:rsidR="00B23CB3">
        <w:t>accounts</w:t>
      </w:r>
      <w:r w:rsidR="00403029">
        <w:t xml:space="preserve"> as an occasion for questioning, and </w:t>
      </w:r>
      <w:r w:rsidR="00B62C44">
        <w:t xml:space="preserve">that would </w:t>
      </w:r>
      <w:r w:rsidR="00403029">
        <w:t xml:space="preserve">miss the point of the activity, which is to act on behalf of the </w:t>
      </w:r>
      <w:r w:rsidR="00B62C44">
        <w:rPr>
          <w:i/>
        </w:rPr>
        <w:t>represented</w:t>
      </w:r>
      <w:r w:rsidR="00403029">
        <w:t xml:space="preserve">, not one’s own conceited view of them.  </w:t>
      </w:r>
    </w:p>
    <w:p w14:paraId="27892CF0" w14:textId="439B038C" w:rsidR="0050655C" w:rsidRDefault="00665647" w:rsidP="00437967">
      <w:pPr>
        <w:pStyle w:val="BodyTextFirstIndent"/>
        <w:spacing w:line="480" w:lineRule="auto"/>
      </w:pPr>
      <w:r>
        <w:t>T</w:t>
      </w:r>
      <w:r w:rsidR="00C46069">
        <w:t>he idea that the actions of a representative purport to be justifiable in terms of the interests of the represented</w:t>
      </w:r>
      <w:r w:rsidR="000866B6">
        <w:t>, and not the other way around</w:t>
      </w:r>
      <w:r w:rsidR="00C46069">
        <w:t xml:space="preserve">, in no way implies that the genuine interests of the represented—whatever they might be—are ontologically or genealogically independent of practices of portrayal. Nor does it deny </w:t>
      </w:r>
      <w:r w:rsidR="0096465B">
        <w:t xml:space="preserve">that </w:t>
      </w:r>
      <w:r w:rsidR="00C46069">
        <w:t>representatives</w:t>
      </w:r>
      <w:r w:rsidR="00B62C44">
        <w:t xml:space="preserve"> could have</w:t>
      </w:r>
      <w:r w:rsidR="00C46069">
        <w:t xml:space="preserve"> a role in shaping those interests.</w:t>
      </w:r>
      <w:r w:rsidR="000866B6" w:rsidRPr="000866B6">
        <w:t xml:space="preserve"> </w:t>
      </w:r>
      <w:r w:rsidR="00A347B1">
        <w:t>Understood in this way, t</w:t>
      </w:r>
      <w:r w:rsidR="00CA453F">
        <w:t>he priority of the represented is not a metaph</w:t>
      </w:r>
      <w:r w:rsidR="0032397E">
        <w:t xml:space="preserve">ysical commitment to the existence of interests prior to </w:t>
      </w:r>
      <w:r w:rsidR="00A347B1">
        <w:t xml:space="preserve">practices of </w:t>
      </w:r>
      <w:r w:rsidR="008C31F7">
        <w:t xml:space="preserve">political </w:t>
      </w:r>
      <w:r w:rsidR="0032397E">
        <w:t xml:space="preserve">representation </w:t>
      </w:r>
      <w:r w:rsidR="00403029">
        <w:t>(</w:t>
      </w:r>
      <w:r w:rsidR="008C31F7">
        <w:t>in either sense</w:t>
      </w:r>
      <w:r w:rsidR="00403029">
        <w:t>)</w:t>
      </w:r>
      <w:r w:rsidR="008C31F7">
        <w:t xml:space="preserve">, </w:t>
      </w:r>
      <w:r w:rsidR="0032397E">
        <w:t xml:space="preserve">but a pragmatic </w:t>
      </w:r>
      <w:r w:rsidR="0032397E">
        <w:lastRenderedPageBreak/>
        <w:t>commitment</w:t>
      </w:r>
      <w:r w:rsidR="00711854">
        <w:t xml:space="preserve"> </w:t>
      </w:r>
      <w:r w:rsidR="0032397E">
        <w:t>concerning the order of justification</w:t>
      </w:r>
      <w:r w:rsidR="008C6EC9">
        <w:t xml:space="preserve"> implicit in the idea of </w:t>
      </w:r>
      <w:r w:rsidR="00403029">
        <w:t>representative agency</w:t>
      </w:r>
      <w:r w:rsidR="00E35B2F">
        <w:t xml:space="preserve">. </w:t>
      </w:r>
      <w:r w:rsidR="0099611F">
        <w:t>One</w:t>
      </w:r>
      <w:r w:rsidR="00E35B2F" w:rsidRPr="00EF192A">
        <w:t xml:space="preserve"> must assume</w:t>
      </w:r>
      <w:r w:rsidR="00E35B2F">
        <w:t xml:space="preserve"> </w:t>
      </w:r>
      <w:r w:rsidR="00E35B2F" w:rsidRPr="00EF192A">
        <w:t>that the represented have interests if the idea of acting for them is to make sense.</w:t>
      </w:r>
      <w:r w:rsidR="00E35B2F">
        <w:t xml:space="preserve"> That is part of the grammar of the concept, </w:t>
      </w:r>
      <w:r w:rsidR="00503F37">
        <w:t>so to speak</w:t>
      </w:r>
      <w:r w:rsidR="00E35B2F">
        <w:t xml:space="preserve">. And if </w:t>
      </w:r>
      <w:r w:rsidR="00DD3788">
        <w:t>both representative and</w:t>
      </w:r>
      <w:r w:rsidR="00E35B2F">
        <w:t xml:space="preserve"> constituency </w:t>
      </w:r>
      <w:r w:rsidR="00F0503F">
        <w:t>are</w:t>
      </w:r>
      <w:r w:rsidR="00CA453F">
        <w:t xml:space="preserve"> </w:t>
      </w:r>
      <w:r w:rsidR="0032397E">
        <w:t>capable of judgment</w:t>
      </w:r>
      <w:r w:rsidR="00E35B2F">
        <w:t xml:space="preserve">, </w:t>
      </w:r>
      <w:r w:rsidR="00E75433">
        <w:t>yet</w:t>
      </w:r>
      <w:r w:rsidR="00E35B2F">
        <w:t xml:space="preserve"> fallible, </w:t>
      </w:r>
      <w:r w:rsidR="00FE6147">
        <w:t xml:space="preserve">perhaps </w:t>
      </w:r>
      <w:r w:rsidR="00E75433">
        <w:t xml:space="preserve">uncertain, and </w:t>
      </w:r>
      <w:r w:rsidR="00FE6147">
        <w:t>potentially</w:t>
      </w:r>
      <w:r w:rsidR="00E75433">
        <w:t xml:space="preserve"> in </w:t>
      </w:r>
      <w:r w:rsidR="00E35B2F">
        <w:t>disagreement</w:t>
      </w:r>
      <w:r w:rsidR="00E75433">
        <w:t xml:space="preserve"> with </w:t>
      </w:r>
      <w:r w:rsidR="00DD3788">
        <w:t>each other</w:t>
      </w:r>
      <w:r w:rsidR="00E75433">
        <w:t xml:space="preserve">, then </w:t>
      </w:r>
      <w:r w:rsidR="0099611F">
        <w:t xml:space="preserve">it </w:t>
      </w:r>
      <w:r w:rsidR="00D3436C">
        <w:t>seems appropriate</w:t>
      </w:r>
      <w:r w:rsidR="0099611F">
        <w:t xml:space="preserve"> to leave the </w:t>
      </w:r>
      <w:r w:rsidR="00F0503F">
        <w:t xml:space="preserve">question of how to characterize those interests </w:t>
      </w:r>
      <w:r w:rsidR="00CE4963">
        <w:t>contestable</w:t>
      </w:r>
      <w:r w:rsidR="0032397E">
        <w:t>.</w:t>
      </w:r>
    </w:p>
    <w:p w14:paraId="78CE0678" w14:textId="2CE3DE10" w:rsidR="002110D2" w:rsidRDefault="00FB38A6" w:rsidP="00437967">
      <w:pPr>
        <w:pStyle w:val="BodyTextFirstIndent"/>
        <w:spacing w:line="480" w:lineRule="auto"/>
      </w:pPr>
      <w:r>
        <w:t>T</w:t>
      </w:r>
      <w:r w:rsidR="00341B0C">
        <w:t>his is a</w:t>
      </w:r>
      <w:r w:rsidR="002110D2">
        <w:t xml:space="preserve"> </w:t>
      </w:r>
      <w:r w:rsidR="00341B0C">
        <w:t>normative</w:t>
      </w:r>
      <w:r w:rsidR="003C4928">
        <w:t xml:space="preserve"> </w:t>
      </w:r>
      <w:r w:rsidR="00341B0C">
        <w:t xml:space="preserve">account of </w:t>
      </w:r>
      <w:r w:rsidR="0093783F">
        <w:t>representative agency</w:t>
      </w:r>
      <w:r w:rsidR="00341B0C">
        <w:t>,</w:t>
      </w:r>
      <w:r w:rsidR="002110D2">
        <w:t xml:space="preserve"> in the sense that it explains what it </w:t>
      </w:r>
      <w:r w:rsidR="00753360">
        <w:t>means</w:t>
      </w:r>
      <w:r w:rsidR="002110D2">
        <w:t xml:space="preserve"> to act as a representative in terms of what a </w:t>
      </w:r>
      <w:r w:rsidR="00E06D64" w:rsidRPr="0093783F">
        <w:t>genuine</w:t>
      </w:r>
      <w:r w:rsidR="00E06D64">
        <w:t xml:space="preserve"> </w:t>
      </w:r>
      <w:r w:rsidR="002110D2">
        <w:t xml:space="preserve">representative </w:t>
      </w:r>
      <w:r w:rsidR="00E06D64">
        <w:t xml:space="preserve">does, as opposed to a </w:t>
      </w:r>
      <w:r>
        <w:t xml:space="preserve">pretender. If responsiveness in this sense is indeed implicit in the idea of representative acting-for-others, then one </w:t>
      </w:r>
      <w:r w:rsidR="00BB27D8">
        <w:t xml:space="preserve">cannot call someone a representative without raising </w:t>
      </w:r>
      <w:r>
        <w:t>such</w:t>
      </w:r>
      <w:r w:rsidR="00BB27D8">
        <w:t xml:space="preserve"> normative expectations</w:t>
      </w:r>
      <w:r w:rsidR="003C1CF1">
        <w:t xml:space="preserve">. </w:t>
      </w:r>
      <w:r w:rsidR="008F0D5C">
        <w:t xml:space="preserve">But </w:t>
      </w:r>
      <w:r w:rsidR="00423E9C">
        <w:t>the notion</w:t>
      </w:r>
      <w:r w:rsidR="008F0D5C">
        <w:t xml:space="preserve"> does not provide a criterion of judgment that would enable us to settle disputes about who appropriately represents whom. </w:t>
      </w:r>
      <w:r w:rsidR="00C41857">
        <w:t>Furthermore</w:t>
      </w:r>
      <w:r w:rsidR="008F0D5C">
        <w:t>,</w:t>
      </w:r>
      <w:r w:rsidR="0032113B">
        <w:t xml:space="preserve"> </w:t>
      </w:r>
      <w:r w:rsidR="001B5C4B">
        <w:t>the presumption that both representative and constituency are capable of judgment introduces a democratic element</w:t>
      </w:r>
      <w:r w:rsidR="00C11796">
        <w:t xml:space="preserve">, insofar as it </w:t>
      </w:r>
      <w:r w:rsidR="003A45A1">
        <w:t>attribute</w:t>
      </w:r>
      <w:r w:rsidR="00C11796">
        <w:t>s</w:t>
      </w:r>
      <w:r w:rsidR="003A45A1">
        <w:t xml:space="preserve"> an active role to the represented</w:t>
      </w:r>
      <w:r w:rsidR="00C11796">
        <w:t xml:space="preserve">. </w:t>
      </w:r>
      <w:r w:rsidR="00E43CF5">
        <w:t xml:space="preserve">It does not follow, however, that </w:t>
      </w:r>
      <w:r w:rsidR="00C11796">
        <w:t xml:space="preserve">representation </w:t>
      </w:r>
      <w:r w:rsidR="00E43CF5">
        <w:t xml:space="preserve">is equated </w:t>
      </w:r>
      <w:r w:rsidR="00C11796">
        <w:t xml:space="preserve">with democracy, since </w:t>
      </w:r>
      <w:r w:rsidR="00E43CF5">
        <w:t>the idea of responsiveness</w:t>
      </w:r>
      <w:r w:rsidR="00C11796">
        <w:t xml:space="preserve"> does not, </w:t>
      </w:r>
      <w:r w:rsidR="007F5FD8">
        <w:t xml:space="preserve">by </w:t>
      </w:r>
      <w:r w:rsidR="00C11796">
        <w:t xml:space="preserve">itself, </w:t>
      </w:r>
      <w:r w:rsidR="00AF7C97">
        <w:t xml:space="preserve">entail </w:t>
      </w:r>
      <w:r w:rsidR="00F84C5C">
        <w:t xml:space="preserve">that </w:t>
      </w:r>
      <w:r w:rsidR="00F84C5C" w:rsidRPr="00083C3F">
        <w:t>everyone</w:t>
      </w:r>
      <w:r w:rsidR="00F84C5C">
        <w:t xml:space="preserve"> </w:t>
      </w:r>
      <w:r w:rsidR="00423E9C">
        <w:t xml:space="preserve">should be </w:t>
      </w:r>
      <w:r w:rsidR="00A02AB8">
        <w:t xml:space="preserve">represented </w:t>
      </w:r>
      <w:r w:rsidR="00A02AB8" w:rsidRPr="00083C3F">
        <w:t>equally</w:t>
      </w:r>
      <w:r w:rsidR="003C1CF1">
        <w:t xml:space="preserve">. </w:t>
      </w:r>
    </w:p>
    <w:p w14:paraId="4D76D68C" w14:textId="7B6B0CBE" w:rsidR="005D1ED0" w:rsidRDefault="00393D23" w:rsidP="00437967">
      <w:pPr>
        <w:pStyle w:val="BodyTextFirstIndent"/>
        <w:spacing w:line="480" w:lineRule="auto"/>
      </w:pPr>
      <w:r>
        <w:t>Does this notion of responsiveness do justice to the complex</w:t>
      </w:r>
      <w:r w:rsidR="00423E9C">
        <w:t>ity</w:t>
      </w:r>
      <w:r>
        <w:t xml:space="preserve"> and dynami</w:t>
      </w:r>
      <w:r w:rsidR="00A04EE3">
        <w:t>sm of</w:t>
      </w:r>
      <w:r>
        <w:t xml:space="preserve"> representation </w:t>
      </w:r>
      <w:r w:rsidR="00423E9C">
        <w:t>stressed</w:t>
      </w:r>
      <w:r>
        <w:t xml:space="preserve"> by constructivists, particularly those, </w:t>
      </w:r>
      <w:r w:rsidR="00423E9C">
        <w:t>like</w:t>
      </w:r>
      <w:r>
        <w:t xml:space="preserve"> </w:t>
      </w:r>
      <w:proofErr w:type="spellStart"/>
      <w:r>
        <w:t>Disch</w:t>
      </w:r>
      <w:proofErr w:type="spellEnd"/>
      <w:r>
        <w:t xml:space="preserve">, who </w:t>
      </w:r>
      <w:r w:rsidR="00946A29">
        <w:t xml:space="preserve">reject a principal-agent model and </w:t>
      </w:r>
      <w:r>
        <w:t xml:space="preserve">see representation emerging </w:t>
      </w:r>
      <w:r w:rsidR="00A04EE3">
        <w:t xml:space="preserve">only </w:t>
      </w:r>
      <w:r>
        <w:t xml:space="preserve">at the level of a system? Pitkin’s refusal to accord anyone the last word sits well with viewing representation as </w:t>
      </w:r>
      <w:r w:rsidR="00E5629A">
        <w:t xml:space="preserve">an </w:t>
      </w:r>
      <w:r>
        <w:t>open-ended</w:t>
      </w:r>
      <w:r w:rsidR="00E5629A">
        <w:t xml:space="preserve"> and ongoing process</w:t>
      </w:r>
      <w:r>
        <w:t xml:space="preserve">. </w:t>
      </w:r>
      <w:r w:rsidR="002A5FA0">
        <w:t>Moreover, t</w:t>
      </w:r>
      <w:r w:rsidR="00FC243B">
        <w:t xml:space="preserve">he </w:t>
      </w:r>
      <w:r w:rsidR="00D14387">
        <w:t>normative standard</w:t>
      </w:r>
      <w:r w:rsidR="00357CEE">
        <w:t xml:space="preserve"> </w:t>
      </w:r>
      <w:r w:rsidR="00FC243B">
        <w:t xml:space="preserve">of “reflexivity” that </w:t>
      </w:r>
      <w:proofErr w:type="spellStart"/>
      <w:r w:rsidR="00DF43FC">
        <w:t>Disch</w:t>
      </w:r>
      <w:proofErr w:type="spellEnd"/>
      <w:r w:rsidR="00DF43FC">
        <w:t xml:space="preserve"> </w:t>
      </w:r>
      <w:r w:rsidR="00D367CA">
        <w:t>presents</w:t>
      </w:r>
      <w:r w:rsidR="00DF43FC">
        <w:t xml:space="preserve"> as an alternative</w:t>
      </w:r>
      <w:r w:rsidR="00503584">
        <w:t xml:space="preserve"> to Pitkin’s </w:t>
      </w:r>
      <w:r w:rsidR="00FC243B">
        <w:t xml:space="preserve">notion </w:t>
      </w:r>
      <w:r w:rsidR="00503584">
        <w:t xml:space="preserve">of </w:t>
      </w:r>
      <w:r w:rsidR="00DF43FC">
        <w:t xml:space="preserve">responsiveness </w:t>
      </w:r>
      <w:r w:rsidR="00AE58E6">
        <w:t xml:space="preserve">is in fact a very similar idea. </w:t>
      </w:r>
      <w:r w:rsidR="00050546">
        <w:t>Reflexivity, she suggests, is a measure of the degree to which a political</w:t>
      </w:r>
      <w:r w:rsidR="00820197">
        <w:t xml:space="preserve"> system</w:t>
      </w:r>
      <w:r w:rsidR="00050546">
        <w:t xml:space="preserve"> </w:t>
      </w:r>
      <w:r w:rsidR="00820197">
        <w:t xml:space="preserve">renders </w:t>
      </w:r>
      <w:r w:rsidR="0081544E">
        <w:t xml:space="preserve">itself </w:t>
      </w:r>
      <w:r w:rsidR="00820197">
        <w:t xml:space="preserve">contestable </w:t>
      </w:r>
      <w:r w:rsidR="00050546">
        <w:t xml:space="preserve">by mobilizing </w:t>
      </w:r>
      <w:r w:rsidR="001F530C">
        <w:t xml:space="preserve">challenges and </w:t>
      </w:r>
      <w:r w:rsidR="00050546">
        <w:lastRenderedPageBreak/>
        <w:t xml:space="preserve">objections from the represented and </w:t>
      </w:r>
      <w:r w:rsidR="00820197">
        <w:t xml:space="preserve">taking those into account </w:t>
      </w:r>
      <w:r w:rsidR="003E3BF5">
        <w:t xml:space="preserve">in </w:t>
      </w:r>
      <w:r w:rsidR="00A04EE3">
        <w:t>structural</w:t>
      </w:r>
      <w:r w:rsidR="00EC17B4">
        <w:t xml:space="preserve"> way</w:t>
      </w:r>
      <w:r w:rsidR="0032413C">
        <w:t>s</w:t>
      </w:r>
      <w:r w:rsidR="003E3BF5">
        <w:t>,</w:t>
      </w:r>
      <w:r w:rsidR="003E3BF5" w:rsidRPr="006256A4">
        <w:t xml:space="preserve"> </w:t>
      </w:r>
      <w:r w:rsidR="00820197">
        <w:t xml:space="preserve">through </w:t>
      </w:r>
      <w:r w:rsidR="0081544E">
        <w:t>a</w:t>
      </w:r>
      <w:r w:rsidR="00820197">
        <w:t xml:space="preserve"> </w:t>
      </w:r>
      <w:r w:rsidR="0081544E">
        <w:t>“</w:t>
      </w:r>
      <w:r w:rsidR="0081544E" w:rsidRPr="0081544E">
        <w:t>system of interlocking sites of opinio</w:t>
      </w:r>
      <w:r w:rsidR="0081544E">
        <w:t>n formation and decision making”</w:t>
      </w:r>
      <w:r w:rsidR="000D3E51">
        <w:t xml:space="preserve"> </w:t>
      </w:r>
      <w:r w:rsidR="00D76428" w:rsidRPr="00D76428">
        <w:rPr>
          <w:rFonts w:cs="Times New Roman"/>
        </w:rPr>
        <w:t>(</w:t>
      </w:r>
      <w:proofErr w:type="spellStart"/>
      <w:r w:rsidR="00D76428" w:rsidRPr="00D76428">
        <w:rPr>
          <w:rFonts w:cs="Times New Roman"/>
        </w:rPr>
        <w:t>Disch</w:t>
      </w:r>
      <w:proofErr w:type="spellEnd"/>
      <w:r w:rsidR="00D76428" w:rsidRPr="00D76428">
        <w:rPr>
          <w:rFonts w:cs="Times New Roman"/>
        </w:rPr>
        <w:t xml:space="preserve"> 2011, 113)</w:t>
      </w:r>
      <w:r w:rsidR="000D3E51">
        <w:t>.</w:t>
      </w:r>
      <w:r w:rsidR="00050546">
        <w:t xml:space="preserve"> </w:t>
      </w:r>
      <w:r w:rsidR="00ED081F">
        <w:t>T</w:t>
      </w:r>
      <w:r w:rsidR="00AD5DD7">
        <w:t xml:space="preserve">his </w:t>
      </w:r>
      <w:r w:rsidR="00820197">
        <w:t xml:space="preserve">strikes me as </w:t>
      </w:r>
      <w:r w:rsidR="0037079A">
        <w:t xml:space="preserve">a promising </w:t>
      </w:r>
      <w:r w:rsidR="00DF43FC">
        <w:t xml:space="preserve">way </w:t>
      </w:r>
      <w:r w:rsidR="00ED081F">
        <w:t>to think</w:t>
      </w:r>
      <w:r w:rsidR="00DF43FC">
        <w:t xml:space="preserve"> through what responsiveness might mean on the level of a political system as a whole. But because </w:t>
      </w:r>
      <w:proofErr w:type="spellStart"/>
      <w:r w:rsidR="00F322FC">
        <w:t>Disch</w:t>
      </w:r>
      <w:proofErr w:type="spellEnd"/>
      <w:r w:rsidR="00F322FC">
        <w:t xml:space="preserve"> </w:t>
      </w:r>
      <w:r w:rsidR="008048B7">
        <w:t>dismis</w:t>
      </w:r>
      <w:r w:rsidR="00646344">
        <w:t>ses the idea of responsiveness and denies</w:t>
      </w:r>
      <w:r w:rsidR="008048B7">
        <w:t xml:space="preserve"> </w:t>
      </w:r>
      <w:r w:rsidR="00ED081F">
        <w:t>categorically the</w:t>
      </w:r>
      <w:r w:rsidR="00DF43FC">
        <w:t xml:space="preserve"> priority </w:t>
      </w:r>
      <w:r w:rsidR="00ED081F">
        <w:t>of</w:t>
      </w:r>
      <w:r w:rsidR="00191599">
        <w:t xml:space="preserve"> </w:t>
      </w:r>
      <w:r w:rsidR="00DF43FC">
        <w:t xml:space="preserve">the represented, </w:t>
      </w:r>
      <w:r w:rsidR="00CC5A81">
        <w:t xml:space="preserve">her </w:t>
      </w:r>
      <w:r w:rsidR="00835A9A">
        <w:t xml:space="preserve">account of reflexivity </w:t>
      </w:r>
      <w:r w:rsidR="0096570D">
        <w:t>cannot</w:t>
      </w:r>
      <w:r w:rsidR="00DF43FC">
        <w:t xml:space="preserve"> explain why mobilizing contestation rather than </w:t>
      </w:r>
      <w:r w:rsidR="00ED081F">
        <w:t xml:space="preserve">instilling </w:t>
      </w:r>
      <w:r w:rsidR="00DF43FC">
        <w:t>acquiescence makes a</w:t>
      </w:r>
      <w:r w:rsidR="00A41984">
        <w:t xml:space="preserve"> political</w:t>
      </w:r>
      <w:r w:rsidR="00DF43FC">
        <w:t xml:space="preserve"> system more representative</w:t>
      </w:r>
      <w:r w:rsidR="00475933">
        <w:t>.</w:t>
      </w:r>
      <w:r w:rsidR="00CE3BC7">
        <w:t xml:space="preserve"> On my </w:t>
      </w:r>
      <w:r w:rsidR="00B62AF4">
        <w:t xml:space="preserve">interpretation </w:t>
      </w:r>
      <w:r w:rsidR="00CE3BC7">
        <w:t xml:space="preserve">of responsiveness, this makes perfect sense: </w:t>
      </w:r>
      <w:r w:rsidR="002E7250">
        <w:t xml:space="preserve">it is a way of </w:t>
      </w:r>
      <w:r w:rsidR="00B46CCF">
        <w:t>institutionalizing</w:t>
      </w:r>
      <w:r w:rsidR="00475933">
        <w:t>, at the level of a political system,</w:t>
      </w:r>
      <w:r w:rsidR="00B46CCF">
        <w:t xml:space="preserve"> an orientation toward the interests of the represented and an acknowledgment </w:t>
      </w:r>
      <w:r w:rsidR="00B8756C">
        <w:t xml:space="preserve">of fallibility and uncertainty </w:t>
      </w:r>
      <w:r w:rsidR="008D076F">
        <w:t>on the part of th</w:t>
      </w:r>
      <w:r w:rsidR="002E7250">
        <w:t>e representative</w:t>
      </w:r>
      <w:r w:rsidR="00475933">
        <w:t>.</w:t>
      </w:r>
      <w:r w:rsidR="002E7250">
        <w:t xml:space="preserve"> </w:t>
      </w:r>
    </w:p>
    <w:p w14:paraId="002C1BB2" w14:textId="77777777" w:rsidR="001A2B7C" w:rsidRDefault="001A2B7C" w:rsidP="00437967">
      <w:pPr>
        <w:pStyle w:val="BodyTextFirstIndent"/>
        <w:spacing w:line="480" w:lineRule="auto"/>
      </w:pPr>
    </w:p>
    <w:p w14:paraId="7DFB515C" w14:textId="755CC284" w:rsidR="0041005C" w:rsidRDefault="0041005C" w:rsidP="00437967">
      <w:pPr>
        <w:pStyle w:val="Heading3"/>
      </w:pPr>
      <w:r>
        <w:t>Conclusion</w:t>
      </w:r>
    </w:p>
    <w:p w14:paraId="4D765D09" w14:textId="3DB5554B" w:rsidR="0032397E" w:rsidRDefault="000262CC" w:rsidP="00437967">
      <w:pPr>
        <w:pStyle w:val="BodyText"/>
        <w:spacing w:line="480" w:lineRule="auto"/>
      </w:pPr>
      <w:r>
        <w:t>T</w:t>
      </w:r>
      <w:r w:rsidR="00ED3E04">
        <w:t xml:space="preserve">here is not </w:t>
      </w:r>
      <w:r w:rsidR="00F15D80">
        <w:t>just</w:t>
      </w:r>
      <w:r w:rsidR="00ED3E04">
        <w:t xml:space="preserve"> a semantic difference between two politically salient se</w:t>
      </w:r>
      <w:r w:rsidR="00060219">
        <w:t>nses of ‘representation’—acting-for-</w:t>
      </w:r>
      <w:r w:rsidR="00B27305">
        <w:t>others</w:t>
      </w:r>
      <w:r w:rsidR="00ED3E04">
        <w:t xml:space="preserve"> and portraying-something-as-something—but also a logical one</w:t>
      </w:r>
      <w:r w:rsidR="00FE0AE7">
        <w:t xml:space="preserve">: </w:t>
      </w:r>
      <w:r w:rsidR="00ED3E04">
        <w:t xml:space="preserve">relations in the former sense have a dyadic structure, while the latter are triadic. </w:t>
      </w:r>
      <w:r w:rsidR="00F82EF6">
        <w:t xml:space="preserve">Without claiming that these two senses </w:t>
      </w:r>
      <w:r w:rsidR="00D56E17">
        <w:t>exhaust the meaning of the word</w:t>
      </w:r>
      <w:r w:rsidR="00F82EF6">
        <w:t xml:space="preserve">, </w:t>
      </w:r>
      <w:r w:rsidR="00C66716">
        <w:t xml:space="preserve">I have </w:t>
      </w:r>
      <w:r>
        <w:t>exploited</w:t>
      </w:r>
      <w:r w:rsidR="00C66716">
        <w:t xml:space="preserve"> </w:t>
      </w:r>
      <w:r>
        <w:t xml:space="preserve">this </w:t>
      </w:r>
      <w:r w:rsidR="00C66716">
        <w:t>basic idea to sharpen</w:t>
      </w:r>
      <w:r w:rsidR="00093076">
        <w:t xml:space="preserve"> and extend </w:t>
      </w:r>
      <w:r w:rsidR="00C66716">
        <w:t xml:space="preserve">an </w:t>
      </w:r>
      <w:r>
        <w:t xml:space="preserve">influential </w:t>
      </w:r>
      <w:r w:rsidR="00C66716">
        <w:t>set of conceptual tools for stu</w:t>
      </w:r>
      <w:r w:rsidR="000E3C11">
        <w:t xml:space="preserve">dying political representation, </w:t>
      </w:r>
      <w:r w:rsidR="00093076">
        <w:t>shifting from the singular “</w:t>
      </w:r>
      <w:r w:rsidR="000E3C11">
        <w:t xml:space="preserve">representative claim” </w:t>
      </w:r>
      <w:r w:rsidR="00093076">
        <w:t xml:space="preserve">toward multiple </w:t>
      </w:r>
      <w:r w:rsidR="00264E31">
        <w:t>represen</w:t>
      </w:r>
      <w:r w:rsidR="00C00BD4">
        <w:t>ta</w:t>
      </w:r>
      <w:r w:rsidR="00264E31">
        <w:t>tional</w:t>
      </w:r>
      <w:r w:rsidR="00C66716">
        <w:t xml:space="preserve"> </w:t>
      </w:r>
      <w:r w:rsidR="00816665">
        <w:t>activities</w:t>
      </w:r>
      <w:r w:rsidR="00C66716">
        <w:t xml:space="preserve">. I introduced the notion of the ‘characterization’ into that </w:t>
      </w:r>
      <w:r w:rsidR="00646E42">
        <w:t>vocabulary</w:t>
      </w:r>
      <w:r w:rsidR="000F0A76">
        <w:t>,</w:t>
      </w:r>
      <w:r w:rsidR="00C66716">
        <w:t xml:space="preserve"> explained the notion of the ‘referent’ in pragmatic rather than metaphysical terms</w:t>
      </w:r>
      <w:r w:rsidR="000F0A76">
        <w:t>, and d</w:t>
      </w:r>
      <w:r w:rsidR="00FB1B39">
        <w:t xml:space="preserve">istinguished </w:t>
      </w:r>
      <w:r w:rsidR="000F0A76">
        <w:t xml:space="preserve">between </w:t>
      </w:r>
      <w:r w:rsidR="003F0BDC">
        <w:t>representative agency</w:t>
      </w:r>
      <w:r w:rsidR="000F0A76">
        <w:t xml:space="preserve"> and two </w:t>
      </w:r>
      <w:r w:rsidR="004F3EAF">
        <w:t>kinds of portrayal</w:t>
      </w:r>
      <w:r w:rsidR="000F0A76">
        <w:t xml:space="preserve">: </w:t>
      </w:r>
      <w:r w:rsidR="00187587">
        <w:t xml:space="preserve">status attributions </w:t>
      </w:r>
      <w:r w:rsidR="00833507">
        <w:t xml:space="preserve">portraying </w:t>
      </w:r>
      <w:r w:rsidR="000F0A76">
        <w:t xml:space="preserve">someone as a representative or constituent of someone else, and </w:t>
      </w:r>
      <w:r w:rsidR="00A84A6E">
        <w:t>substantive portrayals</w:t>
      </w:r>
      <w:r w:rsidR="000F0A76">
        <w:t xml:space="preserve"> of someone as </w:t>
      </w:r>
      <w:r w:rsidR="00AF344C">
        <w:t>thus-and-so</w:t>
      </w:r>
      <w:r w:rsidR="00A84A6E">
        <w:t xml:space="preserve">. </w:t>
      </w:r>
      <w:r w:rsidR="00B2040B">
        <w:t>B</w:t>
      </w:r>
      <w:r w:rsidR="006228A1">
        <w:t xml:space="preserve">y distinguishing the represented qua referent from the represented as </w:t>
      </w:r>
      <w:r w:rsidR="006228A1">
        <w:lastRenderedPageBreak/>
        <w:t xml:space="preserve">characterized in the object, </w:t>
      </w:r>
      <w:r w:rsidR="000F0A76">
        <w:t>I</w:t>
      </w:r>
      <w:r w:rsidR="006D2AD1">
        <w:t xml:space="preserve"> </w:t>
      </w:r>
      <w:r w:rsidR="000F0A76">
        <w:t xml:space="preserve">explicated </w:t>
      </w:r>
      <w:r w:rsidR="006228A1">
        <w:t xml:space="preserve">how </w:t>
      </w:r>
      <w:r w:rsidR="000F0A76">
        <w:t xml:space="preserve">representation </w:t>
      </w:r>
      <w:r w:rsidR="006228A1">
        <w:t xml:space="preserve">could be </w:t>
      </w:r>
      <w:r w:rsidR="000F0A76">
        <w:t xml:space="preserve">constitutive, </w:t>
      </w:r>
      <w:r w:rsidR="006228A1">
        <w:t xml:space="preserve">while </w:t>
      </w:r>
      <w:r w:rsidR="000F0A76">
        <w:t>affirming the logical priority of the represente</w:t>
      </w:r>
      <w:r w:rsidR="00B2040B">
        <w:t>d. Finally, I explicated the normative priority of the represented</w:t>
      </w:r>
      <w:r w:rsidR="005A45F5">
        <w:t xml:space="preserve"> vis-à-vis</w:t>
      </w:r>
      <w:r w:rsidR="00EE69E0">
        <w:t xml:space="preserve"> </w:t>
      </w:r>
      <w:r w:rsidR="005A45F5">
        <w:t>representatives</w:t>
      </w:r>
      <w:r w:rsidR="00B2040B">
        <w:t xml:space="preserve"> in terms of </w:t>
      </w:r>
      <w:r w:rsidR="00DA604A">
        <w:t xml:space="preserve">a </w:t>
      </w:r>
      <w:r w:rsidR="00353089">
        <w:t>notion</w:t>
      </w:r>
      <w:r w:rsidR="00DA604A">
        <w:t xml:space="preserve"> of responsiveness that constructivists </w:t>
      </w:r>
      <w:r w:rsidR="00125783">
        <w:t>can accept</w:t>
      </w:r>
      <w:r w:rsidR="000F0A76">
        <w:t xml:space="preserve">. </w:t>
      </w:r>
    </w:p>
    <w:p w14:paraId="4D204091" w14:textId="21544D86" w:rsidR="009303E1" w:rsidRDefault="00726491" w:rsidP="006B1DAA">
      <w:pPr>
        <w:pStyle w:val="BodyTextFirstIndent"/>
        <w:spacing w:line="480" w:lineRule="auto"/>
      </w:pPr>
      <w:r>
        <w:t xml:space="preserve">The </w:t>
      </w:r>
      <w:r w:rsidR="00A30D63">
        <w:t>resulting</w:t>
      </w:r>
      <w:r>
        <w:t xml:space="preserve"> conceptual framework </w:t>
      </w:r>
      <w:r w:rsidR="00EE5BDF">
        <w:t>yields a differentiated understanding of political representation</w:t>
      </w:r>
      <w:r w:rsidR="00FF41F3">
        <w:t>.</w:t>
      </w:r>
      <w:r w:rsidR="00D64F10">
        <w:t xml:space="preserve"> </w:t>
      </w:r>
      <w:r w:rsidR="007313B5">
        <w:t xml:space="preserve">Empirically, it enables us to distinguish among </w:t>
      </w:r>
      <w:r w:rsidR="00562095">
        <w:t>various</w:t>
      </w:r>
      <w:r w:rsidR="007313B5">
        <w:t xml:space="preserve"> forms of representational performance, and to identify accurately the pertinent elements of representational claims. </w:t>
      </w:r>
      <w:r w:rsidR="004A5932">
        <w:t>C</w:t>
      </w:r>
      <w:r w:rsidR="000F725D">
        <w:t>onceptually</w:t>
      </w:r>
      <w:r w:rsidR="00BB6E8D">
        <w:t>,</w:t>
      </w:r>
      <w:r w:rsidR="000F725D">
        <w:t xml:space="preserve"> </w:t>
      </w:r>
      <w:r w:rsidR="00457681">
        <w:t xml:space="preserve">it </w:t>
      </w:r>
      <w:r w:rsidR="0021649D">
        <w:t xml:space="preserve">breaks open </w:t>
      </w:r>
      <w:r w:rsidR="00AC233C">
        <w:t>false</w:t>
      </w:r>
      <w:r w:rsidR="00457681">
        <w:t xml:space="preserve"> dichotomies, enabling</w:t>
      </w:r>
      <w:r w:rsidR="000F725D">
        <w:t xml:space="preserve"> us to recognize</w:t>
      </w:r>
      <w:r w:rsidR="001162A1">
        <w:t xml:space="preserve"> </w:t>
      </w:r>
      <w:r w:rsidR="00562321">
        <w:t xml:space="preserve">the truth </w:t>
      </w:r>
      <w:r w:rsidR="00BB6E8D">
        <w:t xml:space="preserve">in </w:t>
      </w:r>
      <w:r w:rsidR="00414D1B">
        <w:t>constructivists’</w:t>
      </w:r>
      <w:r w:rsidR="00BB6E8D">
        <w:t xml:space="preserve"> view </w:t>
      </w:r>
      <w:r w:rsidR="00562321">
        <w:t>that representation</w:t>
      </w:r>
      <w:r w:rsidR="00AC233C">
        <w:t xml:space="preserve"> is </w:t>
      </w:r>
      <w:r w:rsidR="00562321">
        <w:t xml:space="preserve">virtually ubiquitous in politics </w:t>
      </w:r>
      <w:r w:rsidR="00562321">
        <w:rPr>
          <w:i/>
        </w:rPr>
        <w:t xml:space="preserve">and </w:t>
      </w:r>
      <w:r w:rsidR="00414D1B">
        <w:t xml:space="preserve">in critics’ </w:t>
      </w:r>
      <w:r w:rsidR="00BB6E8D">
        <w:t xml:space="preserve">view of representation </w:t>
      </w:r>
      <w:r w:rsidR="00414D1B">
        <w:t xml:space="preserve">as </w:t>
      </w:r>
      <w:r w:rsidR="00112F1F">
        <w:t>a distinctive kind of role</w:t>
      </w:r>
      <w:r w:rsidR="00C9335F">
        <w:t>,</w:t>
      </w:r>
      <w:r w:rsidR="00112F1F">
        <w:t xml:space="preserve"> tied </w:t>
      </w:r>
      <w:r w:rsidR="00562321">
        <w:t xml:space="preserve">to </w:t>
      </w:r>
      <w:r w:rsidR="006123F8">
        <w:t xml:space="preserve">a more narrow range of </w:t>
      </w:r>
      <w:r w:rsidR="00562321">
        <w:t>contexts</w:t>
      </w:r>
      <w:r w:rsidR="001F7B9F">
        <w:t>.</w:t>
      </w:r>
      <w:r w:rsidR="00D039E9">
        <w:t xml:space="preserve"> </w:t>
      </w:r>
      <w:r w:rsidR="007705E2">
        <w:t xml:space="preserve">Constructivism </w:t>
      </w:r>
      <w:r w:rsidR="00D73704">
        <w:t xml:space="preserve">as such </w:t>
      </w:r>
      <w:r w:rsidR="007705E2" w:rsidRPr="00FF321C">
        <w:t>tells us little about the distinctive role</w:t>
      </w:r>
      <w:r w:rsidR="007705E2">
        <w:t>s</w:t>
      </w:r>
      <w:r w:rsidR="007705E2" w:rsidRPr="00FF321C">
        <w:t xml:space="preserve"> of representatives</w:t>
      </w:r>
      <w:r w:rsidR="007705E2">
        <w:t xml:space="preserve"> and constituen</w:t>
      </w:r>
      <w:r w:rsidR="006D64C6">
        <w:t>t</w:t>
      </w:r>
      <w:r w:rsidR="007705E2">
        <w:t>s</w:t>
      </w:r>
      <w:r w:rsidR="007705E2" w:rsidRPr="00FF321C">
        <w:t xml:space="preserve"> (inside or outside of electoral contexts).</w:t>
      </w:r>
      <w:r w:rsidR="007705E2">
        <w:t xml:space="preserve"> But i</w:t>
      </w:r>
      <w:r w:rsidR="007705E2" w:rsidRPr="00FF321C">
        <w:t xml:space="preserve">t does </w:t>
      </w:r>
      <w:r w:rsidR="00916713">
        <w:t xml:space="preserve">highlight </w:t>
      </w:r>
      <w:r w:rsidR="007705E2" w:rsidRPr="00FF321C">
        <w:t xml:space="preserve">the significance of </w:t>
      </w:r>
      <w:r w:rsidR="007705E2">
        <w:t xml:space="preserve">practices of portrayal </w:t>
      </w:r>
      <w:r w:rsidR="00D53F4A">
        <w:t xml:space="preserve">in constituting </w:t>
      </w:r>
      <w:r w:rsidR="00E42A58">
        <w:t xml:space="preserve">political </w:t>
      </w:r>
      <w:r w:rsidR="00B151F2">
        <w:t>agents</w:t>
      </w:r>
      <w:r w:rsidR="004C2360">
        <w:t>,</w:t>
      </w:r>
      <w:r w:rsidR="00BF6D11">
        <w:t xml:space="preserve"> </w:t>
      </w:r>
      <w:r w:rsidR="004C2360">
        <w:t xml:space="preserve">collectives, and </w:t>
      </w:r>
      <w:r w:rsidR="00A66754">
        <w:t xml:space="preserve">“the </w:t>
      </w:r>
      <w:r w:rsidR="004C2360">
        <w:t>people</w:t>
      </w:r>
      <w:r w:rsidR="00A66754">
        <w:t>”</w:t>
      </w:r>
      <w:r w:rsidR="007705E2">
        <w:t xml:space="preserve">. </w:t>
      </w:r>
      <w:r w:rsidR="001C38B4">
        <w:t xml:space="preserve">Normatively, </w:t>
      </w:r>
      <w:r w:rsidR="00707FBD">
        <w:t>my</w:t>
      </w:r>
      <w:r w:rsidR="00991642">
        <w:t xml:space="preserve"> analysis</w:t>
      </w:r>
      <w:r w:rsidR="005F65BA">
        <w:t xml:space="preserve"> shows that </w:t>
      </w:r>
      <w:r w:rsidR="001C38B4">
        <w:t xml:space="preserve">constructivists have been </w:t>
      </w:r>
      <w:r w:rsidR="008801D6">
        <w:t xml:space="preserve">overly </w:t>
      </w:r>
      <w:r w:rsidR="001C38B4">
        <w:t xml:space="preserve">hasty in dismissing the </w:t>
      </w:r>
      <w:r w:rsidR="00991642">
        <w:t>notion of responsiveness—although w</w:t>
      </w:r>
      <w:r w:rsidR="00A5096E">
        <w:t>hat responsiveness means positively</w:t>
      </w:r>
      <w:r w:rsidR="00991642">
        <w:t>,</w:t>
      </w:r>
      <w:r w:rsidR="00A5096E">
        <w:t xml:space="preserve"> </w:t>
      </w:r>
      <w:r w:rsidR="0008653D">
        <w:t>and</w:t>
      </w:r>
      <w:r w:rsidR="00A5096E">
        <w:t xml:space="preserve"> how it might be </w:t>
      </w:r>
      <w:r w:rsidR="00FD2C09">
        <w:t xml:space="preserve">achieved and </w:t>
      </w:r>
      <w:r w:rsidR="0008653D">
        <w:t>assessed</w:t>
      </w:r>
      <w:r w:rsidR="00991642">
        <w:t>,</w:t>
      </w:r>
      <w:r w:rsidR="00A5096E">
        <w:t xml:space="preserve"> </w:t>
      </w:r>
      <w:r w:rsidR="004340ED">
        <w:t xml:space="preserve">are </w:t>
      </w:r>
      <w:r w:rsidR="009F4140">
        <w:t>further question</w:t>
      </w:r>
      <w:r w:rsidR="004340ED">
        <w:t>s</w:t>
      </w:r>
      <w:r w:rsidR="00A5096E">
        <w:t>.</w:t>
      </w:r>
      <w:r w:rsidR="00AB11C5" w:rsidRPr="00AB11C5">
        <w:t xml:space="preserve"> </w:t>
      </w:r>
      <w:r w:rsidR="004643C1">
        <w:t>F</w:t>
      </w:r>
      <w:r w:rsidR="00F07FC5">
        <w:t xml:space="preserve">urther work is required </w:t>
      </w:r>
      <w:r w:rsidR="004643C1">
        <w:t xml:space="preserve">also </w:t>
      </w:r>
      <w:r w:rsidR="0053265E">
        <w:t xml:space="preserve">in democratic theory </w:t>
      </w:r>
      <w:r w:rsidR="001C493B">
        <w:t xml:space="preserve">to </w:t>
      </w:r>
      <w:r w:rsidR="005B03F6">
        <w:t xml:space="preserve">examine </w:t>
      </w:r>
      <w:r w:rsidR="00B7171A">
        <w:t xml:space="preserve">the </w:t>
      </w:r>
      <w:r w:rsidR="0094314F">
        <w:t xml:space="preserve">significance of </w:t>
      </w:r>
      <w:r w:rsidR="008A5623">
        <w:t>various</w:t>
      </w:r>
      <w:r w:rsidR="0094314F">
        <w:t xml:space="preserve"> representational activities </w:t>
      </w:r>
      <w:r w:rsidR="00B7171A">
        <w:t xml:space="preserve">for </w:t>
      </w:r>
      <w:r w:rsidR="00E239F8">
        <w:t xml:space="preserve">understanding </w:t>
      </w:r>
      <w:r w:rsidR="0094314F">
        <w:t>constituent power</w:t>
      </w:r>
      <w:r w:rsidR="00B7171A">
        <w:t xml:space="preserve"> and representative democracy</w:t>
      </w:r>
      <w:r w:rsidR="00591EFA">
        <w:t xml:space="preserve">. </w:t>
      </w:r>
      <w:r w:rsidR="00233A13">
        <w:t>Perhaps it is true that</w:t>
      </w:r>
      <w:r w:rsidR="007A36C9">
        <w:t xml:space="preserve"> democratic politics </w:t>
      </w:r>
      <w:r w:rsidR="00C66CDA">
        <w:t>i</w:t>
      </w:r>
      <w:r w:rsidR="007A36C9">
        <w:t xml:space="preserve">neluctably involves </w:t>
      </w:r>
      <w:r w:rsidR="009303E1">
        <w:t>representation</w:t>
      </w:r>
      <w:r w:rsidR="0039522E">
        <w:t xml:space="preserve">, but we need to specify which forms of representation are vital to democracy and why. </w:t>
      </w:r>
      <w:r w:rsidR="00C67E08">
        <w:t>Insofar as</w:t>
      </w:r>
      <w:r w:rsidR="00A13358">
        <w:t xml:space="preserve"> democracy requires practices of portrayal—</w:t>
      </w:r>
      <w:r w:rsidR="009303E1">
        <w:t>r</w:t>
      </w:r>
      <w:r w:rsidR="00D52D60">
        <w:t>epresentatio</w:t>
      </w:r>
      <w:r w:rsidR="00C66CDA">
        <w:t>n</w:t>
      </w:r>
      <w:r w:rsidR="007A36C9">
        <w:t>s of “the people” as a unity, as having such-and-such interests or such-and-such a will, and so on—</w:t>
      </w:r>
      <w:r w:rsidR="00DD5509">
        <w:t xml:space="preserve">we need to ask </w:t>
      </w:r>
      <w:r w:rsidR="00A91A55">
        <w:t>which modes of portrayal are conducive to democratic equality</w:t>
      </w:r>
      <w:r w:rsidR="00DD2F01">
        <w:t xml:space="preserve"> and agency</w:t>
      </w:r>
      <w:r w:rsidR="0091536A">
        <w:t>.</w:t>
      </w:r>
      <w:r w:rsidR="00A91A55">
        <w:t xml:space="preserve"> </w:t>
      </w:r>
      <w:r w:rsidR="00C04DA9">
        <w:t xml:space="preserve">This </w:t>
      </w:r>
      <w:r w:rsidR="00DB4B4D">
        <w:t xml:space="preserve">must not be </w:t>
      </w:r>
      <w:r w:rsidR="00DB4B4D">
        <w:lastRenderedPageBreak/>
        <w:t xml:space="preserve">conflated with </w:t>
      </w:r>
      <w:r w:rsidR="00C04DA9">
        <w:t xml:space="preserve">the </w:t>
      </w:r>
      <w:r w:rsidR="003E7AFE">
        <w:t xml:space="preserve">contentious </w:t>
      </w:r>
      <w:r w:rsidR="00C04DA9">
        <w:t xml:space="preserve">question of </w:t>
      </w:r>
      <w:r w:rsidR="00D52D60">
        <w:t xml:space="preserve">whether </w:t>
      </w:r>
      <w:r w:rsidR="00C25229">
        <w:t xml:space="preserve">democracy </w:t>
      </w:r>
      <w:r w:rsidR="0082615C">
        <w:t xml:space="preserve">essentially requires a division of roles between </w:t>
      </w:r>
      <w:r w:rsidR="00A10F8C">
        <w:t>representative</w:t>
      </w:r>
      <w:r w:rsidR="00664FC8">
        <w:t>s</w:t>
      </w:r>
      <w:r w:rsidR="0082615C">
        <w:t xml:space="preserve"> and ordinary citizens. </w:t>
      </w:r>
    </w:p>
    <w:p w14:paraId="16A96158" w14:textId="77777777" w:rsidR="0043717A" w:rsidRPr="00D56F5E" w:rsidRDefault="0043717A" w:rsidP="00437967">
      <w:pPr>
        <w:pStyle w:val="BodyTextFirstIndent"/>
        <w:spacing w:line="480" w:lineRule="auto"/>
      </w:pPr>
    </w:p>
    <w:p w14:paraId="7E7F9D1C" w14:textId="69A6F15B" w:rsidR="00D56F5E" w:rsidRDefault="00D56F5E" w:rsidP="00437967">
      <w:pPr>
        <w:pStyle w:val="Heading3"/>
      </w:pPr>
      <w:r>
        <w:t>References</w:t>
      </w:r>
    </w:p>
    <w:p w14:paraId="54690954" w14:textId="12ABEA49" w:rsidR="00EC1735" w:rsidRPr="00EC1735" w:rsidRDefault="00EC1735" w:rsidP="00437967">
      <w:pPr>
        <w:pStyle w:val="Bibliography"/>
        <w:spacing w:line="480" w:lineRule="auto"/>
      </w:pPr>
      <w:proofErr w:type="spellStart"/>
      <w:r w:rsidRPr="00EC1735">
        <w:t>Alcoff</w:t>
      </w:r>
      <w:proofErr w:type="spellEnd"/>
      <w:r w:rsidRPr="00EC1735">
        <w:t xml:space="preserve">, Linda. 1991. “The Problem of Speaking for Others.” </w:t>
      </w:r>
      <w:r w:rsidRPr="00EC1735">
        <w:rPr>
          <w:i/>
          <w:iCs/>
        </w:rPr>
        <w:t>Cultural Critique</w:t>
      </w:r>
      <w:r w:rsidRPr="00EC1735">
        <w:t xml:space="preserve">, no. 20: 5–32. </w:t>
      </w:r>
    </w:p>
    <w:p w14:paraId="5C97B61A" w14:textId="77777777" w:rsidR="00EC1735" w:rsidRPr="00EC1735" w:rsidRDefault="00EC1735" w:rsidP="00437967">
      <w:pPr>
        <w:pStyle w:val="Bibliography"/>
        <w:spacing w:line="480" w:lineRule="auto"/>
      </w:pPr>
      <w:proofErr w:type="spellStart"/>
      <w:r w:rsidRPr="00EC1735">
        <w:t>Ankersmit</w:t>
      </w:r>
      <w:proofErr w:type="spellEnd"/>
      <w:r w:rsidRPr="00EC1735">
        <w:t xml:space="preserve">, Frank. 1996. </w:t>
      </w:r>
      <w:r w:rsidRPr="00EC1735">
        <w:rPr>
          <w:i/>
          <w:iCs/>
        </w:rPr>
        <w:t>Aesthetic Politics: Political Philosophy Beyond Fact and Value</w:t>
      </w:r>
      <w:r w:rsidRPr="00EC1735">
        <w:t>. Stanford: Stanford University Press.</w:t>
      </w:r>
    </w:p>
    <w:p w14:paraId="4331F470" w14:textId="77777777" w:rsidR="00EC1735" w:rsidRPr="00EC1735" w:rsidRDefault="00EC1735" w:rsidP="00437967">
      <w:pPr>
        <w:pStyle w:val="Bibliography"/>
        <w:spacing w:line="480" w:lineRule="auto"/>
      </w:pPr>
      <w:r w:rsidRPr="00EC1735">
        <w:t xml:space="preserve">Bourdieu, Pierre. 1991. </w:t>
      </w:r>
      <w:r w:rsidRPr="00EC1735">
        <w:rPr>
          <w:i/>
          <w:iCs/>
        </w:rPr>
        <w:t>Language and Symbolic Power</w:t>
      </w:r>
      <w:r w:rsidRPr="00EC1735">
        <w:t>. Cambridge: Polity Press.</w:t>
      </w:r>
    </w:p>
    <w:p w14:paraId="09CF0069" w14:textId="02A9624E" w:rsidR="00EC1735" w:rsidRPr="00EC1735" w:rsidRDefault="00EC1735" w:rsidP="00437967">
      <w:pPr>
        <w:pStyle w:val="Bibliography"/>
        <w:spacing w:line="480" w:lineRule="auto"/>
      </w:pPr>
      <w:r w:rsidRPr="00EC1735">
        <w:t xml:space="preserve">Brito Vieira, Mónica. 2015. “Founders and Re-Founders: Struggles of Self-Authorized Representation.” </w:t>
      </w:r>
      <w:r w:rsidRPr="00EC1735">
        <w:rPr>
          <w:i/>
          <w:iCs/>
        </w:rPr>
        <w:t>Constellations</w:t>
      </w:r>
      <w:r w:rsidRPr="00EC1735">
        <w:t xml:space="preserve"> 22 (4): 500–513. </w:t>
      </w:r>
    </w:p>
    <w:p w14:paraId="654F64D4" w14:textId="00263517" w:rsidR="00EC1735" w:rsidRPr="00EC1735" w:rsidRDefault="00EC1735" w:rsidP="00437967">
      <w:pPr>
        <w:pStyle w:val="Bibliography"/>
        <w:spacing w:line="480" w:lineRule="auto"/>
      </w:pPr>
      <w:r w:rsidRPr="00EC1735">
        <w:t xml:space="preserve">———. 2017. “Performative Imaginaries: Pitkin versus Hobbes on Political Representation.” In </w:t>
      </w:r>
      <w:r w:rsidR="00D62028">
        <w:rPr>
          <w:i/>
          <w:iCs/>
        </w:rPr>
        <w:t>Reclaiming Representation</w:t>
      </w:r>
      <w:r w:rsidRPr="00EC1735">
        <w:t>, edited by Mónica Brito Vieira, 25–49. New York: Routledge.</w:t>
      </w:r>
    </w:p>
    <w:p w14:paraId="31DC0B0F" w14:textId="6CE5CD52" w:rsidR="00EC1735" w:rsidRPr="00EC1735" w:rsidRDefault="00EC1735" w:rsidP="00437967">
      <w:pPr>
        <w:pStyle w:val="Bibliography"/>
        <w:spacing w:line="480" w:lineRule="auto"/>
      </w:pPr>
      <w:r w:rsidRPr="00EC1735">
        <w:t>Castiglione, Dario. 2012. “Giving Pitkin Her Due: What the ‘</w:t>
      </w:r>
      <w:r w:rsidR="008336E9">
        <w:t>R</w:t>
      </w:r>
      <w:r w:rsidR="008336E9" w:rsidRPr="00EC1735">
        <w:t xml:space="preserve">epresentative </w:t>
      </w:r>
      <w:r w:rsidRPr="00EC1735">
        <w:t xml:space="preserve">Claim’ Gets Right, and What It Risks Missing.” </w:t>
      </w:r>
      <w:r w:rsidRPr="00EC1735">
        <w:rPr>
          <w:i/>
          <w:iCs/>
        </w:rPr>
        <w:t>Contemporary Political Theory</w:t>
      </w:r>
      <w:r w:rsidRPr="00EC1735">
        <w:t xml:space="preserve"> 11 (1): 118–22.</w:t>
      </w:r>
    </w:p>
    <w:p w14:paraId="61A10375" w14:textId="339C09C0" w:rsidR="00EC1735" w:rsidRPr="00EC1735" w:rsidRDefault="00EC1735" w:rsidP="00437967">
      <w:pPr>
        <w:pStyle w:val="Bibliography"/>
        <w:spacing w:line="480" w:lineRule="auto"/>
      </w:pPr>
      <w:proofErr w:type="spellStart"/>
      <w:r w:rsidRPr="006C568F">
        <w:t>Celis</w:t>
      </w:r>
      <w:proofErr w:type="spellEnd"/>
      <w:r w:rsidRPr="006C568F">
        <w:t xml:space="preserve">, Karen, Sarah Childs, Johanna </w:t>
      </w:r>
      <w:proofErr w:type="spellStart"/>
      <w:r w:rsidRPr="006C568F">
        <w:t>Kantola</w:t>
      </w:r>
      <w:proofErr w:type="spellEnd"/>
      <w:r w:rsidRPr="006C568F">
        <w:t xml:space="preserve">, and Mona Lena </w:t>
      </w:r>
      <w:proofErr w:type="spellStart"/>
      <w:r w:rsidRPr="006C568F">
        <w:t>Krook</w:t>
      </w:r>
      <w:proofErr w:type="spellEnd"/>
      <w:r w:rsidRPr="006C568F">
        <w:t xml:space="preserve">. </w:t>
      </w:r>
      <w:r w:rsidRPr="00EC1735">
        <w:t xml:space="preserve">2014. “Constituting Women’s Interests through Representative Claims.” </w:t>
      </w:r>
      <w:r w:rsidRPr="00EC1735">
        <w:rPr>
          <w:i/>
          <w:iCs/>
        </w:rPr>
        <w:t>Politics &amp; Gender</w:t>
      </w:r>
      <w:r w:rsidRPr="00EC1735">
        <w:t xml:space="preserve"> 10 (02): 149–74. </w:t>
      </w:r>
    </w:p>
    <w:p w14:paraId="790E8481" w14:textId="252C67EF" w:rsidR="00EC1735" w:rsidRPr="00EC1735" w:rsidRDefault="00EC1735" w:rsidP="00437967">
      <w:pPr>
        <w:pStyle w:val="Bibliography"/>
        <w:spacing w:line="480" w:lineRule="auto"/>
      </w:pPr>
      <w:proofErr w:type="spellStart"/>
      <w:r w:rsidRPr="00EC1735">
        <w:t>Decreus</w:t>
      </w:r>
      <w:proofErr w:type="spellEnd"/>
      <w:r w:rsidRPr="00EC1735">
        <w:t xml:space="preserve">, Thomas. 2013. “Beyond Representation? A Critique of the Concept of the Referent.” </w:t>
      </w:r>
      <w:r w:rsidRPr="00EC1735">
        <w:rPr>
          <w:i/>
          <w:iCs/>
        </w:rPr>
        <w:t>Representation</w:t>
      </w:r>
      <w:r w:rsidRPr="00EC1735">
        <w:t xml:space="preserve"> 49 (1): 33–43. </w:t>
      </w:r>
    </w:p>
    <w:p w14:paraId="3CFE435F" w14:textId="3DF0CDF5" w:rsidR="00EC1735" w:rsidRPr="00EC1735" w:rsidRDefault="00EC1735" w:rsidP="00437967">
      <w:pPr>
        <w:pStyle w:val="Bibliography"/>
        <w:spacing w:line="480" w:lineRule="auto"/>
      </w:pPr>
      <w:r w:rsidRPr="00EC1735">
        <w:t xml:space="preserve">Derrida, Jacques. 1986. “Declarations of Independence.” </w:t>
      </w:r>
      <w:r w:rsidRPr="00EC1735">
        <w:rPr>
          <w:i/>
          <w:iCs/>
        </w:rPr>
        <w:t>New Political Science</w:t>
      </w:r>
      <w:r w:rsidRPr="00EC1735">
        <w:t xml:space="preserve"> 7 (1): 7–15. </w:t>
      </w:r>
    </w:p>
    <w:p w14:paraId="016B6CC1" w14:textId="55FF4B18" w:rsidR="00EC1735" w:rsidRPr="00EC1735" w:rsidRDefault="00EC1735" w:rsidP="00437967">
      <w:pPr>
        <w:pStyle w:val="Bibliography"/>
        <w:spacing w:line="480" w:lineRule="auto"/>
      </w:pPr>
      <w:proofErr w:type="spellStart"/>
      <w:r w:rsidRPr="00EC1735">
        <w:lastRenderedPageBreak/>
        <w:t>Disch</w:t>
      </w:r>
      <w:proofErr w:type="spellEnd"/>
      <w:r w:rsidRPr="00EC1735">
        <w:t xml:space="preserve">, Lisa. 2011. “Toward a Mobilization Conception of Democratic Representation.” </w:t>
      </w:r>
      <w:r w:rsidRPr="00EC1735">
        <w:rPr>
          <w:i/>
          <w:iCs/>
        </w:rPr>
        <w:t>American Political Science Review</w:t>
      </w:r>
      <w:r w:rsidRPr="00EC1735">
        <w:t xml:space="preserve"> 105 (01): 100–114. </w:t>
      </w:r>
    </w:p>
    <w:p w14:paraId="1137E868" w14:textId="5ADFC7C2" w:rsidR="00EC1735" w:rsidRPr="00EC1735" w:rsidRDefault="00EC1735" w:rsidP="00437967">
      <w:pPr>
        <w:pStyle w:val="Bibliography"/>
        <w:spacing w:line="480" w:lineRule="auto"/>
      </w:pPr>
      <w:r w:rsidRPr="00EC1735">
        <w:t xml:space="preserve">———. 2012a. “Democratic Representation and the Constituency Paradox.” </w:t>
      </w:r>
      <w:r w:rsidRPr="00EC1735">
        <w:rPr>
          <w:i/>
          <w:iCs/>
        </w:rPr>
        <w:t>Perspectives on Politics</w:t>
      </w:r>
      <w:r w:rsidRPr="00EC1735">
        <w:t xml:space="preserve"> 10 (03): 599–616. </w:t>
      </w:r>
    </w:p>
    <w:p w14:paraId="28DB8B6A" w14:textId="77777777" w:rsidR="00EC1735" w:rsidRPr="00EC1735" w:rsidRDefault="00EC1735" w:rsidP="00437967">
      <w:pPr>
        <w:pStyle w:val="Bibliography"/>
        <w:spacing w:line="480" w:lineRule="auto"/>
      </w:pPr>
      <w:r w:rsidRPr="00EC1735">
        <w:t xml:space="preserve">———. 2012b. “The ‘Constructivist Turn’ in Political Representation.” </w:t>
      </w:r>
      <w:r w:rsidRPr="00EC1735">
        <w:rPr>
          <w:i/>
          <w:iCs/>
        </w:rPr>
        <w:t>Contemporary Political Theory</w:t>
      </w:r>
      <w:r w:rsidRPr="00EC1735">
        <w:t xml:space="preserve"> 11 (1): 114–18.</w:t>
      </w:r>
    </w:p>
    <w:p w14:paraId="0980383E" w14:textId="7D96CF01" w:rsidR="00EC1735" w:rsidRPr="00EC1735" w:rsidRDefault="00EC1735" w:rsidP="00437967">
      <w:pPr>
        <w:pStyle w:val="Bibliography"/>
        <w:spacing w:line="480" w:lineRule="auto"/>
      </w:pPr>
      <w:r w:rsidRPr="00EC1735">
        <w:t xml:space="preserve">———. 2012c. “The Impurity of Representation and the Vitality of Democracy.” </w:t>
      </w:r>
      <w:r w:rsidRPr="00EC1735">
        <w:rPr>
          <w:i/>
          <w:iCs/>
        </w:rPr>
        <w:t>Cultural Studies</w:t>
      </w:r>
      <w:r w:rsidRPr="00EC1735">
        <w:t xml:space="preserve"> 26 (2–3): 207–22. </w:t>
      </w:r>
    </w:p>
    <w:p w14:paraId="16FA4C60" w14:textId="4E390C39" w:rsidR="00EC1735" w:rsidRPr="00EC1735" w:rsidRDefault="00EC1735" w:rsidP="00437967">
      <w:pPr>
        <w:pStyle w:val="Bibliography"/>
        <w:spacing w:line="480" w:lineRule="auto"/>
      </w:pPr>
      <w:r w:rsidRPr="00EC1735">
        <w:t xml:space="preserve">———. 2015. “The ‘Constructivist Turn’ in Democratic Representation: A Normative Dead-End?” </w:t>
      </w:r>
      <w:r w:rsidRPr="00EC1735">
        <w:rPr>
          <w:i/>
          <w:iCs/>
        </w:rPr>
        <w:t>Constellations</w:t>
      </w:r>
      <w:r w:rsidRPr="00EC1735">
        <w:t xml:space="preserve"> 22 (4): 487–499. </w:t>
      </w:r>
    </w:p>
    <w:p w14:paraId="1B50B04B" w14:textId="77777777" w:rsidR="00EC1735" w:rsidRPr="00EC1735" w:rsidRDefault="00EC1735" w:rsidP="00437967">
      <w:pPr>
        <w:pStyle w:val="Bibliography"/>
        <w:spacing w:line="480" w:lineRule="auto"/>
      </w:pPr>
      <w:r w:rsidRPr="00EC1735">
        <w:t xml:space="preserve">———. 2016. “Representation.” In </w:t>
      </w:r>
      <w:r w:rsidRPr="00EC1735">
        <w:rPr>
          <w:i/>
          <w:iCs/>
        </w:rPr>
        <w:t>The Oxford Handbook of Feminist Theory</w:t>
      </w:r>
      <w:r w:rsidRPr="00EC1735">
        <w:t xml:space="preserve">, edited by Lisa </w:t>
      </w:r>
      <w:proofErr w:type="spellStart"/>
      <w:r w:rsidRPr="00EC1735">
        <w:t>Disch</w:t>
      </w:r>
      <w:proofErr w:type="spellEnd"/>
      <w:r w:rsidRPr="00EC1735">
        <w:t xml:space="preserve"> and Mary </w:t>
      </w:r>
      <w:proofErr w:type="spellStart"/>
      <w:r w:rsidRPr="00EC1735">
        <w:t>Hawkesworth</w:t>
      </w:r>
      <w:proofErr w:type="spellEnd"/>
      <w:r w:rsidRPr="00EC1735">
        <w:t>, 781–802. Oxford: Oxford University Press.</w:t>
      </w:r>
    </w:p>
    <w:p w14:paraId="0187EBEE" w14:textId="4702BDAC" w:rsidR="00EC1735" w:rsidRPr="00EC1735" w:rsidRDefault="00EC1735" w:rsidP="00437967">
      <w:pPr>
        <w:pStyle w:val="Bibliography"/>
        <w:spacing w:line="480" w:lineRule="auto"/>
      </w:pPr>
      <w:r w:rsidRPr="00EC1735">
        <w:t xml:space="preserve">Fossen, Thomas. </w:t>
      </w:r>
      <w:r w:rsidR="00695620">
        <w:t>forthcoming</w:t>
      </w:r>
      <w:r w:rsidRPr="00EC1735">
        <w:t xml:space="preserve">. “Language and Legitimacy: Is Pragmatist Political Theory Fallacious?” </w:t>
      </w:r>
      <w:r w:rsidRPr="00EC1735">
        <w:rPr>
          <w:i/>
          <w:iCs/>
        </w:rPr>
        <w:t>European Journal of Political Theory</w:t>
      </w:r>
      <w:r w:rsidRPr="00EC1735">
        <w:t xml:space="preserve">. </w:t>
      </w:r>
    </w:p>
    <w:p w14:paraId="5672A78B" w14:textId="425DCDCD" w:rsidR="00EC1735" w:rsidRPr="00EC1735" w:rsidRDefault="00EC1735" w:rsidP="00437967">
      <w:pPr>
        <w:pStyle w:val="Bibliography"/>
        <w:spacing w:line="480" w:lineRule="auto"/>
      </w:pPr>
      <w:proofErr w:type="spellStart"/>
      <w:r w:rsidRPr="00EC1735">
        <w:t>Geenens</w:t>
      </w:r>
      <w:proofErr w:type="spellEnd"/>
      <w:r w:rsidRPr="00EC1735">
        <w:t xml:space="preserve">, </w:t>
      </w:r>
      <w:proofErr w:type="spellStart"/>
      <w:r w:rsidRPr="00EC1735">
        <w:t>Raf</w:t>
      </w:r>
      <w:proofErr w:type="spellEnd"/>
      <w:r w:rsidRPr="00EC1735">
        <w:t xml:space="preserve">, Thomas </w:t>
      </w:r>
      <w:proofErr w:type="spellStart"/>
      <w:r w:rsidRPr="00EC1735">
        <w:t>Decreus</w:t>
      </w:r>
      <w:proofErr w:type="spellEnd"/>
      <w:r w:rsidRPr="00EC1735">
        <w:t xml:space="preserve">, </w:t>
      </w:r>
      <w:proofErr w:type="spellStart"/>
      <w:r w:rsidRPr="00EC1735">
        <w:t>Femmy</w:t>
      </w:r>
      <w:proofErr w:type="spellEnd"/>
      <w:r w:rsidRPr="00EC1735">
        <w:t xml:space="preserve"> </w:t>
      </w:r>
      <w:proofErr w:type="spellStart"/>
      <w:r w:rsidRPr="00EC1735">
        <w:t>Thewissen</w:t>
      </w:r>
      <w:proofErr w:type="spellEnd"/>
      <w:r w:rsidRPr="00EC1735">
        <w:t xml:space="preserve">, </w:t>
      </w:r>
      <w:proofErr w:type="spellStart"/>
      <w:r w:rsidRPr="00EC1735">
        <w:t>Antoon</w:t>
      </w:r>
      <w:proofErr w:type="spellEnd"/>
      <w:r w:rsidRPr="00EC1735">
        <w:t xml:space="preserve"> </w:t>
      </w:r>
      <w:proofErr w:type="spellStart"/>
      <w:r w:rsidRPr="00EC1735">
        <w:t>Braeckman</w:t>
      </w:r>
      <w:proofErr w:type="spellEnd"/>
      <w:r w:rsidRPr="00EC1735">
        <w:t xml:space="preserve">, and Marta </w:t>
      </w:r>
      <w:proofErr w:type="spellStart"/>
      <w:r w:rsidRPr="00EC1735">
        <w:t>Resmini</w:t>
      </w:r>
      <w:proofErr w:type="spellEnd"/>
      <w:r w:rsidRPr="00EC1735">
        <w:t xml:space="preserve">. 2015. “The ‘Co-Originality’ of Constituent Power and Representation.” </w:t>
      </w:r>
      <w:r w:rsidRPr="00EC1735">
        <w:rPr>
          <w:i/>
          <w:iCs/>
        </w:rPr>
        <w:t>Constellations</w:t>
      </w:r>
      <w:r w:rsidRPr="00EC1735">
        <w:t xml:space="preserve"> 22 (4): 514–22. </w:t>
      </w:r>
    </w:p>
    <w:p w14:paraId="079269C9" w14:textId="77777777" w:rsidR="00EC1735" w:rsidRPr="00EC1735" w:rsidRDefault="00EC1735" w:rsidP="00437967">
      <w:pPr>
        <w:pStyle w:val="Bibliography"/>
        <w:spacing w:line="480" w:lineRule="auto"/>
      </w:pPr>
      <w:r w:rsidRPr="00EC1735">
        <w:t xml:space="preserve">Goodman, Nelson. 1968. </w:t>
      </w:r>
      <w:r w:rsidRPr="00EC1735">
        <w:rPr>
          <w:i/>
          <w:iCs/>
        </w:rPr>
        <w:t>Languages of Art</w:t>
      </w:r>
      <w:r w:rsidRPr="00EC1735">
        <w:t xml:space="preserve">. Indianapolis: </w:t>
      </w:r>
      <w:proofErr w:type="spellStart"/>
      <w:r w:rsidRPr="00EC1735">
        <w:t>Bobbs</w:t>
      </w:r>
      <w:proofErr w:type="spellEnd"/>
      <w:r w:rsidRPr="00EC1735">
        <w:t>-Merrill.</w:t>
      </w:r>
    </w:p>
    <w:p w14:paraId="16F10908" w14:textId="77777777" w:rsidR="00EC1735" w:rsidRPr="00EC1735" w:rsidRDefault="00EC1735" w:rsidP="00437967">
      <w:pPr>
        <w:pStyle w:val="Bibliography"/>
        <w:spacing w:line="480" w:lineRule="auto"/>
      </w:pPr>
      <w:r w:rsidRPr="00EC1735">
        <w:t xml:space="preserve">Hall, Stuart. 1997. “The Work of Representation.” In </w:t>
      </w:r>
      <w:r w:rsidRPr="00EC1735">
        <w:rPr>
          <w:i/>
          <w:iCs/>
        </w:rPr>
        <w:t>Representation: Cultural Representations and Signifying Practices</w:t>
      </w:r>
      <w:r w:rsidRPr="00EC1735">
        <w:t>, 1–74. London: Sage.</w:t>
      </w:r>
    </w:p>
    <w:p w14:paraId="37F4368C" w14:textId="20533EAD" w:rsidR="00EC1735" w:rsidRPr="00EC1735" w:rsidRDefault="00EC1735" w:rsidP="00437967">
      <w:pPr>
        <w:pStyle w:val="Bibliography"/>
        <w:spacing w:line="480" w:lineRule="auto"/>
      </w:pPr>
      <w:r w:rsidRPr="00EC1735">
        <w:t xml:space="preserve">Hobbes, Thomas. 2012. </w:t>
      </w:r>
      <w:r w:rsidRPr="00EC1735">
        <w:rPr>
          <w:i/>
          <w:iCs/>
        </w:rPr>
        <w:t>Leviathan</w:t>
      </w:r>
      <w:r w:rsidRPr="00EC1735">
        <w:t>. Edited by Noel Malcolm. Vol. 2. Oxford: Oxford University Press.</w:t>
      </w:r>
    </w:p>
    <w:p w14:paraId="2EDD6D01" w14:textId="38C904C9" w:rsidR="00EC1735" w:rsidRPr="00EC1735" w:rsidRDefault="00EC1735" w:rsidP="00437967">
      <w:pPr>
        <w:pStyle w:val="Bibliography"/>
        <w:spacing w:line="480" w:lineRule="auto"/>
      </w:pPr>
      <w:proofErr w:type="spellStart"/>
      <w:r w:rsidRPr="006C568F">
        <w:t>Kröger</w:t>
      </w:r>
      <w:proofErr w:type="spellEnd"/>
      <w:r w:rsidRPr="006C568F">
        <w:t xml:space="preserve">, Sandra, and </w:t>
      </w:r>
      <w:proofErr w:type="spellStart"/>
      <w:r w:rsidRPr="006C568F">
        <w:t>Dawid</w:t>
      </w:r>
      <w:proofErr w:type="spellEnd"/>
      <w:r w:rsidRPr="006C568F">
        <w:t xml:space="preserve"> Friedrich. </w:t>
      </w:r>
      <w:r w:rsidRPr="00EC1735">
        <w:t xml:space="preserve">2013. “Introduction: The Representative Turn in EU Studies.” </w:t>
      </w:r>
      <w:r w:rsidRPr="00EC1735">
        <w:rPr>
          <w:i/>
          <w:iCs/>
        </w:rPr>
        <w:t>Journal of European Public Policy</w:t>
      </w:r>
      <w:r w:rsidRPr="00EC1735">
        <w:t xml:space="preserve"> 20 (2): 155–70. </w:t>
      </w:r>
    </w:p>
    <w:p w14:paraId="7FAB9886" w14:textId="294F84B4" w:rsidR="00EC1735" w:rsidRPr="00EC1735" w:rsidRDefault="00EC1735" w:rsidP="00437967">
      <w:pPr>
        <w:pStyle w:val="Bibliography"/>
        <w:spacing w:line="480" w:lineRule="auto"/>
      </w:pPr>
      <w:r w:rsidRPr="00EC1735">
        <w:lastRenderedPageBreak/>
        <w:t xml:space="preserve">Kuyper, Jonathan. 2016. “Systemic Representation: Democracy, Deliberation, and Nonelectoral Representatives.” </w:t>
      </w:r>
      <w:r w:rsidRPr="00EC1735">
        <w:rPr>
          <w:i/>
          <w:iCs/>
        </w:rPr>
        <w:t>American Political Science Review</w:t>
      </w:r>
      <w:r w:rsidRPr="00EC1735">
        <w:t xml:space="preserve"> 110 (2): 308–24. </w:t>
      </w:r>
    </w:p>
    <w:p w14:paraId="750752B9" w14:textId="77777777" w:rsidR="00EC1735" w:rsidRPr="00EC1735" w:rsidRDefault="00EC1735" w:rsidP="00437967">
      <w:pPr>
        <w:pStyle w:val="Bibliography"/>
        <w:spacing w:line="480" w:lineRule="auto"/>
      </w:pPr>
      <w:proofErr w:type="spellStart"/>
      <w:r w:rsidRPr="00EC1735">
        <w:t>Laclau</w:t>
      </w:r>
      <w:proofErr w:type="spellEnd"/>
      <w:r w:rsidRPr="00EC1735">
        <w:t xml:space="preserve">, Ernesto. 2005. </w:t>
      </w:r>
      <w:r w:rsidRPr="00EC1735">
        <w:rPr>
          <w:i/>
          <w:iCs/>
        </w:rPr>
        <w:t>On Populist Reason</w:t>
      </w:r>
      <w:r w:rsidRPr="00EC1735">
        <w:t>. London: Verso.</w:t>
      </w:r>
    </w:p>
    <w:p w14:paraId="34FD81C3" w14:textId="77777777" w:rsidR="00EC1735" w:rsidRPr="00EC1735" w:rsidRDefault="00EC1735" w:rsidP="00437967">
      <w:pPr>
        <w:pStyle w:val="Bibliography"/>
        <w:spacing w:line="480" w:lineRule="auto"/>
      </w:pPr>
      <w:proofErr w:type="spellStart"/>
      <w:r w:rsidRPr="00EC1735">
        <w:t>Lefort</w:t>
      </w:r>
      <w:proofErr w:type="spellEnd"/>
      <w:r w:rsidRPr="00EC1735">
        <w:t xml:space="preserve">, Claude. 1988. </w:t>
      </w:r>
      <w:r w:rsidRPr="00EC1735">
        <w:rPr>
          <w:i/>
          <w:iCs/>
        </w:rPr>
        <w:t>Democracy and Political Theory</w:t>
      </w:r>
      <w:r w:rsidRPr="00EC1735">
        <w:t>. Cambridge: Polity.</w:t>
      </w:r>
    </w:p>
    <w:p w14:paraId="39320598" w14:textId="6DC328C4" w:rsidR="00EC1735" w:rsidRPr="00EC1735" w:rsidRDefault="00EC1735" w:rsidP="00437967">
      <w:pPr>
        <w:pStyle w:val="Bibliography"/>
        <w:spacing w:line="480" w:lineRule="auto"/>
      </w:pPr>
      <w:r w:rsidRPr="00EC1735">
        <w:t xml:space="preserve">Lindahl, Hans. </w:t>
      </w:r>
      <w:r w:rsidR="00EF5EEF">
        <w:t xml:space="preserve">2015. </w:t>
      </w:r>
      <w:r w:rsidRPr="00EC1735">
        <w:t xml:space="preserve">“Possibility, Actuality, Rupture: Constituent Power and the Ontology of Change.” </w:t>
      </w:r>
      <w:r w:rsidRPr="00EC1735">
        <w:rPr>
          <w:i/>
          <w:iCs/>
        </w:rPr>
        <w:t>Constellations</w:t>
      </w:r>
      <w:r w:rsidRPr="00EC1735">
        <w:t xml:space="preserve"> 22 (2): 163–74. </w:t>
      </w:r>
    </w:p>
    <w:p w14:paraId="4F0D5A15" w14:textId="06D9FFA3" w:rsidR="00EC1735" w:rsidRPr="00EC1735" w:rsidRDefault="00EC1735" w:rsidP="00437967">
      <w:pPr>
        <w:pStyle w:val="Bibliography"/>
        <w:spacing w:line="480" w:lineRule="auto"/>
      </w:pPr>
      <w:r w:rsidRPr="00EC1735">
        <w:t xml:space="preserve">Lord, Christopher, and Johannes Pollak. 2013. “The Pitfalls of Representation as Claims-Making in the European Union.” </w:t>
      </w:r>
      <w:r w:rsidRPr="00EC1735">
        <w:rPr>
          <w:i/>
          <w:iCs/>
        </w:rPr>
        <w:t>Journal of European Integration</w:t>
      </w:r>
      <w:r w:rsidRPr="00EC1735">
        <w:t xml:space="preserve"> 35 (5): 517–30. </w:t>
      </w:r>
    </w:p>
    <w:p w14:paraId="4E45A481" w14:textId="60E6871B" w:rsidR="00EC1735" w:rsidRPr="00EC1735" w:rsidRDefault="00EC1735" w:rsidP="00437967">
      <w:pPr>
        <w:pStyle w:val="Bibliography"/>
        <w:spacing w:line="480" w:lineRule="auto"/>
      </w:pPr>
      <w:proofErr w:type="spellStart"/>
      <w:r w:rsidRPr="00EC1735">
        <w:t>Mansbridge</w:t>
      </w:r>
      <w:proofErr w:type="spellEnd"/>
      <w:r w:rsidRPr="00EC1735">
        <w:t xml:space="preserve">, Jane. 2003. “Rethinking Representation.” </w:t>
      </w:r>
      <w:r w:rsidRPr="00EC1735">
        <w:rPr>
          <w:i/>
          <w:iCs/>
        </w:rPr>
        <w:t>American Political Science Review</w:t>
      </w:r>
      <w:r w:rsidRPr="00EC1735">
        <w:t xml:space="preserve"> 97 (04): 515–28. </w:t>
      </w:r>
    </w:p>
    <w:p w14:paraId="60C4D0A3" w14:textId="5ECC4A71" w:rsidR="00EC1735" w:rsidRPr="00EC1735" w:rsidRDefault="00EC1735" w:rsidP="00437967">
      <w:pPr>
        <w:pStyle w:val="Bibliography"/>
        <w:spacing w:line="480" w:lineRule="auto"/>
      </w:pPr>
      <w:proofErr w:type="spellStart"/>
      <w:r w:rsidRPr="00EC1735">
        <w:t>Montanaro</w:t>
      </w:r>
      <w:proofErr w:type="spellEnd"/>
      <w:r w:rsidRPr="00EC1735">
        <w:t xml:space="preserve">, Laura. 2012. “The Democratic Legitimacy of Self-Appointed Representatives.” </w:t>
      </w:r>
      <w:r w:rsidRPr="00EC1735">
        <w:rPr>
          <w:i/>
          <w:iCs/>
        </w:rPr>
        <w:t>Journal of Politics</w:t>
      </w:r>
      <w:r w:rsidRPr="00EC1735">
        <w:t xml:space="preserve"> 74 (4): 1094–1107. </w:t>
      </w:r>
    </w:p>
    <w:p w14:paraId="7984ED01" w14:textId="2A6E88C0" w:rsidR="00EC1735" w:rsidRPr="00EC1735" w:rsidRDefault="00EC1735" w:rsidP="00437967">
      <w:pPr>
        <w:pStyle w:val="Bibliography"/>
        <w:spacing w:line="480" w:lineRule="auto"/>
      </w:pPr>
      <w:proofErr w:type="spellStart"/>
      <w:r w:rsidRPr="00EC1735">
        <w:t>Mulieri</w:t>
      </w:r>
      <w:proofErr w:type="spellEnd"/>
      <w:r w:rsidRPr="00EC1735">
        <w:t>, Alessandro. 2016. “</w:t>
      </w:r>
      <w:proofErr w:type="spellStart"/>
      <w:r w:rsidRPr="00EC1735">
        <w:t>Hasso</w:t>
      </w:r>
      <w:proofErr w:type="spellEnd"/>
      <w:r w:rsidRPr="00EC1735">
        <w:t xml:space="preserve"> Hofmann and the Polysemy of Representation.” </w:t>
      </w:r>
      <w:proofErr w:type="spellStart"/>
      <w:r w:rsidR="00D61B73">
        <w:rPr>
          <w:i/>
          <w:iCs/>
        </w:rPr>
        <w:t>Redescriptions</w:t>
      </w:r>
      <w:proofErr w:type="spellEnd"/>
      <w:r w:rsidRPr="00EC1735">
        <w:rPr>
          <w:i/>
          <w:iCs/>
        </w:rPr>
        <w:t xml:space="preserve"> </w:t>
      </w:r>
      <w:r w:rsidRPr="00EC1735">
        <w:t xml:space="preserve">19 (2): 127–45. </w:t>
      </w:r>
    </w:p>
    <w:p w14:paraId="7B853FDD" w14:textId="3CC0336E" w:rsidR="00EC1735" w:rsidRPr="00EC1735" w:rsidRDefault="00EC1735" w:rsidP="00437967">
      <w:pPr>
        <w:pStyle w:val="Bibliography"/>
        <w:spacing w:line="480" w:lineRule="auto"/>
      </w:pPr>
      <w:proofErr w:type="spellStart"/>
      <w:r w:rsidRPr="00EC1735">
        <w:t>Näsström</w:t>
      </w:r>
      <w:proofErr w:type="spellEnd"/>
      <w:r w:rsidRPr="00EC1735">
        <w:t xml:space="preserve">, Sofia. 2006. “Representative Democracy as Tautology.” </w:t>
      </w:r>
      <w:r w:rsidRPr="00EC1735">
        <w:rPr>
          <w:i/>
          <w:iCs/>
        </w:rPr>
        <w:t>European Journal of Political Theory</w:t>
      </w:r>
      <w:r w:rsidRPr="00EC1735">
        <w:t xml:space="preserve"> 5 (3): 321–42. </w:t>
      </w:r>
    </w:p>
    <w:p w14:paraId="41EFEEE8" w14:textId="47E1CE9D" w:rsidR="00EC1735" w:rsidRPr="00EC1735" w:rsidRDefault="00EC1735" w:rsidP="00437967">
      <w:pPr>
        <w:pStyle w:val="Bibliography"/>
        <w:spacing w:line="480" w:lineRule="auto"/>
      </w:pPr>
      <w:r w:rsidRPr="00EC1735">
        <w:t xml:space="preserve">———. 2015. “Democratic Representation Beyond Election.” </w:t>
      </w:r>
      <w:r w:rsidRPr="00EC1735">
        <w:rPr>
          <w:i/>
          <w:iCs/>
        </w:rPr>
        <w:t>Constellations</w:t>
      </w:r>
      <w:r w:rsidRPr="00EC1735">
        <w:t xml:space="preserve"> 22 (1): 1–12. </w:t>
      </w:r>
    </w:p>
    <w:p w14:paraId="7A6E7A37" w14:textId="16C13C2B" w:rsidR="00636764" w:rsidRPr="00E348A5" w:rsidRDefault="00EC1735" w:rsidP="00636764">
      <w:pPr>
        <w:pStyle w:val="Bibliography"/>
        <w:spacing w:line="480" w:lineRule="auto"/>
      </w:pPr>
      <w:r w:rsidRPr="00EC1735">
        <w:t xml:space="preserve">Pitkin, Hanna </w:t>
      </w:r>
      <w:proofErr w:type="spellStart"/>
      <w:r w:rsidRPr="00EC1735">
        <w:t>Fenichel</w:t>
      </w:r>
      <w:proofErr w:type="spellEnd"/>
      <w:r w:rsidRPr="00EC1735">
        <w:t xml:space="preserve">. </w:t>
      </w:r>
      <w:r w:rsidR="00636764" w:rsidRPr="00E348A5">
        <w:t xml:space="preserve">1966. “Obligation and Consent--II.” </w:t>
      </w:r>
      <w:r w:rsidR="00636764" w:rsidRPr="00E348A5">
        <w:rPr>
          <w:i/>
          <w:iCs/>
        </w:rPr>
        <w:t>American Political Science Review</w:t>
      </w:r>
      <w:r w:rsidR="00636764" w:rsidRPr="00E348A5">
        <w:t xml:space="preserve"> 60 (1): 39–52.</w:t>
      </w:r>
    </w:p>
    <w:p w14:paraId="7B538F48" w14:textId="77777777" w:rsidR="00636764" w:rsidRPr="00E348A5" w:rsidRDefault="00636764" w:rsidP="00636764">
      <w:pPr>
        <w:pStyle w:val="Bibliography"/>
        <w:spacing w:line="480" w:lineRule="auto"/>
      </w:pPr>
      <w:r w:rsidRPr="00E348A5">
        <w:t xml:space="preserve">———. 1967. </w:t>
      </w:r>
      <w:r w:rsidRPr="00E348A5">
        <w:rPr>
          <w:i/>
          <w:iCs/>
        </w:rPr>
        <w:t>The Concept of Representation</w:t>
      </w:r>
      <w:r w:rsidRPr="00E348A5">
        <w:t>. Berkeley: University of California Press.</w:t>
      </w:r>
    </w:p>
    <w:p w14:paraId="056E4C02" w14:textId="503C32F7" w:rsidR="00EC1735" w:rsidRPr="00EC1735" w:rsidRDefault="00EC1735" w:rsidP="00437967">
      <w:pPr>
        <w:pStyle w:val="Bibliography"/>
        <w:spacing w:line="480" w:lineRule="auto"/>
      </w:pPr>
      <w:proofErr w:type="spellStart"/>
      <w:r w:rsidRPr="00EC1735">
        <w:lastRenderedPageBreak/>
        <w:t>Rehfeld</w:t>
      </w:r>
      <w:proofErr w:type="spellEnd"/>
      <w:r w:rsidRPr="00EC1735">
        <w:t xml:space="preserve">, Andrew. 2017. “What Is Representation? On Being and Becoming a Representative.” In </w:t>
      </w:r>
      <w:r w:rsidRPr="00EC1735">
        <w:rPr>
          <w:i/>
          <w:iCs/>
        </w:rPr>
        <w:t>Reclaiming Representation</w:t>
      </w:r>
      <w:r w:rsidRPr="00EC1735">
        <w:t xml:space="preserve">, </w:t>
      </w:r>
      <w:r w:rsidR="00D91CD2" w:rsidRPr="00EC1735">
        <w:t>edited by Mónica Brito Vieira</w:t>
      </w:r>
      <w:r w:rsidR="00D91CD2">
        <w:t>.</w:t>
      </w:r>
      <w:r w:rsidR="00D91CD2" w:rsidRPr="00EC1735">
        <w:t xml:space="preserve"> </w:t>
      </w:r>
      <w:r w:rsidRPr="00EC1735">
        <w:t>50–74. New York: Routledge.</w:t>
      </w:r>
    </w:p>
    <w:p w14:paraId="7366A2A5" w14:textId="3A757A4E" w:rsidR="00EC1735" w:rsidRPr="00EC1735" w:rsidRDefault="00EC1735" w:rsidP="00437967">
      <w:pPr>
        <w:pStyle w:val="Bibliography"/>
        <w:spacing w:line="480" w:lineRule="auto"/>
      </w:pPr>
      <w:proofErr w:type="spellStart"/>
      <w:r w:rsidRPr="00EC1735">
        <w:t>Roermund</w:t>
      </w:r>
      <w:proofErr w:type="spellEnd"/>
      <w:r w:rsidRPr="00EC1735">
        <w:t xml:space="preserve">, Bert van. 2003. “First–Person Plural Legislature: Political Reflexivity and Representation.” </w:t>
      </w:r>
      <w:r w:rsidRPr="00EC1735">
        <w:rPr>
          <w:i/>
          <w:iCs/>
        </w:rPr>
        <w:t>Philosophical Explorations</w:t>
      </w:r>
      <w:r w:rsidRPr="00EC1735">
        <w:t xml:space="preserve"> 6 (3): 235–50. </w:t>
      </w:r>
    </w:p>
    <w:p w14:paraId="437A7D71" w14:textId="478AF35B" w:rsidR="00EC1735" w:rsidRPr="00EC1735" w:rsidRDefault="00EC1735" w:rsidP="00437967">
      <w:pPr>
        <w:pStyle w:val="Bibliography"/>
        <w:spacing w:line="480" w:lineRule="auto"/>
      </w:pPr>
      <w:proofErr w:type="spellStart"/>
      <w:r w:rsidRPr="00EC1735">
        <w:t>Sabl</w:t>
      </w:r>
      <w:proofErr w:type="spellEnd"/>
      <w:r w:rsidRPr="00EC1735">
        <w:t xml:space="preserve">, Andrew. 2015. “The Two Cultures of Democratic Theory: Responsiveness, Democratic Quality, and the Empirical-Normative Divide.” </w:t>
      </w:r>
      <w:r w:rsidRPr="00EC1735">
        <w:rPr>
          <w:i/>
          <w:iCs/>
        </w:rPr>
        <w:t>Perspectives on Politics</w:t>
      </w:r>
      <w:r w:rsidRPr="00EC1735">
        <w:t xml:space="preserve"> 13 (2): 345–65. </w:t>
      </w:r>
    </w:p>
    <w:p w14:paraId="4D2B284C" w14:textId="77777777" w:rsidR="00EC1735" w:rsidRPr="00EC1735" w:rsidRDefault="00EC1735" w:rsidP="00437967">
      <w:pPr>
        <w:pStyle w:val="Bibliography"/>
        <w:spacing w:line="480" w:lineRule="auto"/>
      </w:pPr>
      <w:r w:rsidRPr="00EC1735">
        <w:t xml:space="preserve">Saward, Michael. 2010. </w:t>
      </w:r>
      <w:r w:rsidRPr="00EC1735">
        <w:rPr>
          <w:i/>
          <w:iCs/>
        </w:rPr>
        <w:t>The Representative Claim</w:t>
      </w:r>
      <w:r w:rsidRPr="00EC1735">
        <w:t>. Oxford: Oxford University Press.</w:t>
      </w:r>
    </w:p>
    <w:p w14:paraId="0BB5DA0F" w14:textId="77777777" w:rsidR="00EC1735" w:rsidRPr="00EC1735" w:rsidRDefault="00EC1735" w:rsidP="00437967">
      <w:pPr>
        <w:pStyle w:val="Bibliography"/>
        <w:spacing w:line="480" w:lineRule="auto"/>
      </w:pPr>
      <w:r w:rsidRPr="00EC1735">
        <w:t xml:space="preserve">———. 2012. “Claims and Constructions.” </w:t>
      </w:r>
      <w:r w:rsidRPr="00EC1735">
        <w:rPr>
          <w:i/>
          <w:iCs/>
        </w:rPr>
        <w:t>Contemporary Political Theory</w:t>
      </w:r>
      <w:r w:rsidRPr="00EC1735">
        <w:t xml:space="preserve"> 11 (1): 123–27.</w:t>
      </w:r>
    </w:p>
    <w:p w14:paraId="5A7B1AE2" w14:textId="4BFA5228" w:rsidR="00EC1735" w:rsidRPr="00EC1735" w:rsidRDefault="00EC1735" w:rsidP="00437967">
      <w:pPr>
        <w:pStyle w:val="Bibliography"/>
        <w:spacing w:line="480" w:lineRule="auto"/>
      </w:pPr>
      <w:r w:rsidRPr="00EC1735">
        <w:t xml:space="preserve">———. 2014. “Shape-Shifting Representation.” </w:t>
      </w:r>
      <w:r w:rsidRPr="00EC1735">
        <w:rPr>
          <w:i/>
          <w:iCs/>
        </w:rPr>
        <w:t>American Political Science Review</w:t>
      </w:r>
      <w:r w:rsidRPr="00EC1735">
        <w:t xml:space="preserve"> 108 (04): 723–736. </w:t>
      </w:r>
    </w:p>
    <w:p w14:paraId="3FC33B19" w14:textId="08CC34C5" w:rsidR="00EC1735" w:rsidRPr="00EC1735" w:rsidRDefault="00EC1735" w:rsidP="00437967">
      <w:pPr>
        <w:pStyle w:val="Bibliography"/>
        <w:spacing w:line="480" w:lineRule="auto"/>
      </w:pPr>
      <w:r w:rsidRPr="00EC1735">
        <w:t xml:space="preserve">———. 2017. “Performative Representation.” In </w:t>
      </w:r>
      <w:r w:rsidR="007903E0">
        <w:rPr>
          <w:i/>
          <w:iCs/>
        </w:rPr>
        <w:t>Reclaiming Representation</w:t>
      </w:r>
      <w:r w:rsidRPr="00EC1735">
        <w:t>, edited by Mónica Brito Vieira. New York: Routledge.</w:t>
      </w:r>
    </w:p>
    <w:p w14:paraId="3FBF169B" w14:textId="4F2B1C85" w:rsidR="00EC1735" w:rsidRPr="00EC1735" w:rsidRDefault="00EC1735" w:rsidP="00437967">
      <w:pPr>
        <w:pStyle w:val="Bibliography"/>
        <w:spacing w:line="480" w:lineRule="auto"/>
      </w:pPr>
      <w:proofErr w:type="spellStart"/>
      <w:r w:rsidRPr="00EC1735">
        <w:t>Schweber</w:t>
      </w:r>
      <w:proofErr w:type="spellEnd"/>
      <w:r w:rsidRPr="00EC1735">
        <w:t xml:space="preserve">, Howard. 2016. “The Limits of Political Representation.” </w:t>
      </w:r>
      <w:r w:rsidRPr="00EC1735">
        <w:rPr>
          <w:i/>
          <w:iCs/>
        </w:rPr>
        <w:t>American Political Science Review</w:t>
      </w:r>
      <w:r w:rsidRPr="00EC1735">
        <w:t xml:space="preserve"> 110 (2): 382–96. </w:t>
      </w:r>
    </w:p>
    <w:p w14:paraId="20D32110" w14:textId="5902001D" w:rsidR="00EC1735" w:rsidRPr="00EC1735" w:rsidRDefault="00EC1735" w:rsidP="00437967">
      <w:pPr>
        <w:pStyle w:val="Bibliography"/>
        <w:spacing w:line="480" w:lineRule="auto"/>
      </w:pPr>
      <w:r w:rsidRPr="00EC1735">
        <w:t xml:space="preserve">Sheffer, </w:t>
      </w:r>
      <w:proofErr w:type="spellStart"/>
      <w:r w:rsidRPr="00EC1735">
        <w:t>Lior</w:t>
      </w:r>
      <w:proofErr w:type="spellEnd"/>
      <w:r w:rsidRPr="00EC1735">
        <w:t xml:space="preserve">, Peter John Loewen, Stuart </w:t>
      </w:r>
      <w:proofErr w:type="spellStart"/>
      <w:r w:rsidRPr="00EC1735">
        <w:t>Soroka</w:t>
      </w:r>
      <w:proofErr w:type="spellEnd"/>
      <w:r w:rsidRPr="00EC1735">
        <w:t xml:space="preserve">, </w:t>
      </w:r>
      <w:proofErr w:type="spellStart"/>
      <w:r w:rsidRPr="00EC1735">
        <w:t>Stefaan</w:t>
      </w:r>
      <w:proofErr w:type="spellEnd"/>
      <w:r w:rsidRPr="00EC1735">
        <w:t xml:space="preserve"> </w:t>
      </w:r>
      <w:proofErr w:type="spellStart"/>
      <w:r w:rsidRPr="00EC1735">
        <w:t>Walgrave</w:t>
      </w:r>
      <w:proofErr w:type="spellEnd"/>
      <w:r w:rsidRPr="00EC1735">
        <w:t xml:space="preserve">, and Tamir </w:t>
      </w:r>
      <w:proofErr w:type="spellStart"/>
      <w:r w:rsidRPr="00EC1735">
        <w:t>Sheafer</w:t>
      </w:r>
      <w:proofErr w:type="spellEnd"/>
      <w:r w:rsidRPr="00EC1735">
        <w:t>. 2018. “</w:t>
      </w:r>
      <w:proofErr w:type="spellStart"/>
      <w:r w:rsidRPr="00EC1735">
        <w:t>Nonrepresentative</w:t>
      </w:r>
      <w:proofErr w:type="spellEnd"/>
      <w:r w:rsidRPr="00EC1735">
        <w:t xml:space="preserve"> Representatives: An Experimental Study of the Decision Making of Elected Politicians.” </w:t>
      </w:r>
      <w:r w:rsidRPr="00EC1735">
        <w:rPr>
          <w:i/>
          <w:iCs/>
        </w:rPr>
        <w:t>American Political Science Review</w:t>
      </w:r>
      <w:r w:rsidRPr="00EC1735">
        <w:t xml:space="preserve"> 112 (2): 302–21. </w:t>
      </w:r>
    </w:p>
    <w:p w14:paraId="5EA813BD" w14:textId="53A0C067" w:rsidR="00EC1735" w:rsidRPr="00EC1735" w:rsidRDefault="00EC1735" w:rsidP="00437967">
      <w:pPr>
        <w:pStyle w:val="Bibliography"/>
        <w:spacing w:line="480" w:lineRule="auto"/>
      </w:pPr>
      <w:proofErr w:type="spellStart"/>
      <w:r w:rsidRPr="00EC1735">
        <w:t>Sintomer</w:t>
      </w:r>
      <w:proofErr w:type="spellEnd"/>
      <w:r w:rsidRPr="00EC1735">
        <w:t xml:space="preserve">, Yves. 2013. “The Meanings of Political Representation: Uses and Misuses of a Notion.” </w:t>
      </w:r>
      <w:r w:rsidRPr="00EC1735">
        <w:rPr>
          <w:i/>
          <w:iCs/>
        </w:rPr>
        <w:t>Raisons politiques</w:t>
      </w:r>
      <w:r w:rsidRPr="00EC1735">
        <w:t xml:space="preserve"> 50 (2): 13–34. </w:t>
      </w:r>
    </w:p>
    <w:p w14:paraId="710A2AF3" w14:textId="5F04BBAD" w:rsidR="00EC1735" w:rsidRPr="00EC1735" w:rsidRDefault="00EC1735" w:rsidP="00437967">
      <w:pPr>
        <w:pStyle w:val="Bibliography"/>
        <w:spacing w:line="480" w:lineRule="auto"/>
      </w:pPr>
      <w:r w:rsidRPr="00EC1735">
        <w:lastRenderedPageBreak/>
        <w:t xml:space="preserve">Squires, Judith. 2008. “The Constitutive Representation of Gender: Extra-Parliamentary Re-Presentations of Gender Relations.” </w:t>
      </w:r>
      <w:r w:rsidRPr="00EC1735">
        <w:rPr>
          <w:i/>
          <w:iCs/>
        </w:rPr>
        <w:t>Representation</w:t>
      </w:r>
      <w:r w:rsidRPr="00EC1735">
        <w:t xml:space="preserve"> 44 (2): 187–204. </w:t>
      </w:r>
    </w:p>
    <w:p w14:paraId="2E1E9EB2" w14:textId="77777777" w:rsidR="00EC1735" w:rsidRPr="00EC1735" w:rsidRDefault="00EC1735" w:rsidP="00437967">
      <w:pPr>
        <w:pStyle w:val="Bibliography"/>
        <w:spacing w:line="480" w:lineRule="auto"/>
      </w:pPr>
      <w:r w:rsidRPr="00EC1735">
        <w:t xml:space="preserve">Thompson, Simon. 2012. “Making Representations.” </w:t>
      </w:r>
      <w:r w:rsidRPr="00EC1735">
        <w:rPr>
          <w:i/>
          <w:iCs/>
        </w:rPr>
        <w:t>Contemporary Political Theory</w:t>
      </w:r>
      <w:r w:rsidRPr="00EC1735">
        <w:t xml:space="preserve"> 11 (1): 111–14.</w:t>
      </w:r>
    </w:p>
    <w:p w14:paraId="67BAD439" w14:textId="77777777" w:rsidR="00EC1735" w:rsidRPr="00EC1735" w:rsidRDefault="00EC1735" w:rsidP="00437967">
      <w:pPr>
        <w:pStyle w:val="Bibliography"/>
        <w:spacing w:line="480" w:lineRule="auto"/>
      </w:pPr>
      <w:proofErr w:type="spellStart"/>
      <w:r w:rsidRPr="00EC1735">
        <w:t>Urbinati</w:t>
      </w:r>
      <w:proofErr w:type="spellEnd"/>
      <w:r w:rsidRPr="00EC1735">
        <w:t xml:space="preserve">, Nadia. 2006. </w:t>
      </w:r>
      <w:r w:rsidRPr="00EC1735">
        <w:rPr>
          <w:i/>
          <w:iCs/>
        </w:rPr>
        <w:t>Representative Democracy: Principles and Genealogy</w:t>
      </w:r>
      <w:r w:rsidRPr="00EC1735">
        <w:t>. Chicago: University of Chicago Press.</w:t>
      </w:r>
    </w:p>
    <w:p w14:paraId="056C8C71" w14:textId="06900B0E" w:rsidR="00EC1735" w:rsidRPr="00EC1735" w:rsidRDefault="00EC1735" w:rsidP="00437967">
      <w:pPr>
        <w:pStyle w:val="Bibliography"/>
        <w:spacing w:line="480" w:lineRule="auto"/>
      </w:pPr>
      <w:r w:rsidRPr="00EC1735">
        <w:t xml:space="preserve">Wilde, Pieter de. 2013. “Representative Claims Analysis: Theory Meets Method.” </w:t>
      </w:r>
      <w:r w:rsidRPr="00EC1735">
        <w:rPr>
          <w:i/>
          <w:iCs/>
        </w:rPr>
        <w:t>Journal of European Public Policy</w:t>
      </w:r>
      <w:r w:rsidRPr="00EC1735">
        <w:t xml:space="preserve"> 20 (2): 278–94. </w:t>
      </w:r>
    </w:p>
    <w:p w14:paraId="12CAB15F" w14:textId="40BFA1B8" w:rsidR="00465F91" w:rsidRDefault="00465F91" w:rsidP="00437967">
      <w:pPr>
        <w:pStyle w:val="BodyText"/>
        <w:spacing w:line="480" w:lineRule="auto"/>
      </w:pPr>
    </w:p>
    <w:sectPr w:rsidR="00465F91" w:rsidSect="007E4F10">
      <w:footerReference w:type="even" r:id="rId8"/>
      <w:footerReference w:type="default" r:id="rId9"/>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D02FDD" w14:textId="77777777" w:rsidR="00070D76" w:rsidRDefault="00070D76" w:rsidP="008353D6">
      <w:r>
        <w:separator/>
      </w:r>
    </w:p>
  </w:endnote>
  <w:endnote w:type="continuationSeparator" w:id="0">
    <w:p w14:paraId="73E0CA1E" w14:textId="77777777" w:rsidR="00070D76" w:rsidRDefault="00070D76" w:rsidP="00835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 Roman">
    <w:altName w:val="Times New Roman"/>
    <w:charset w:val="00"/>
    <w:family w:val="auto"/>
    <w:pitch w:val="variable"/>
    <w:sig w:usb0="E00002FF" w:usb1="5000205A"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77A56" w14:textId="77777777" w:rsidR="006B74A2" w:rsidRDefault="006B74A2" w:rsidP="001F23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724901" w14:textId="77777777" w:rsidR="006B74A2" w:rsidRDefault="006B74A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8E829" w14:textId="77777777" w:rsidR="006B74A2" w:rsidRDefault="006B74A2" w:rsidP="001F23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F0613">
      <w:rPr>
        <w:rStyle w:val="PageNumber"/>
        <w:noProof/>
      </w:rPr>
      <w:t>2</w:t>
    </w:r>
    <w:r>
      <w:rPr>
        <w:rStyle w:val="PageNumber"/>
      </w:rPr>
      <w:fldChar w:fldCharType="end"/>
    </w:r>
  </w:p>
  <w:p w14:paraId="2B5D8CA2" w14:textId="77777777" w:rsidR="006B74A2" w:rsidRDefault="006B74A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91316B" w14:textId="77777777" w:rsidR="00070D76" w:rsidRDefault="00070D76" w:rsidP="008353D6">
      <w:r>
        <w:separator/>
      </w:r>
    </w:p>
  </w:footnote>
  <w:footnote w:type="continuationSeparator" w:id="0">
    <w:p w14:paraId="66B642FD" w14:textId="77777777" w:rsidR="00070D76" w:rsidRDefault="00070D76" w:rsidP="008353D6">
      <w:r>
        <w:continuationSeparator/>
      </w:r>
    </w:p>
  </w:footnote>
  <w:footnote w:id="1">
    <w:p w14:paraId="521E4A1E" w14:textId="0F0E0519" w:rsidR="006B74A2" w:rsidRDefault="006B74A2" w:rsidP="009D7532">
      <w:pPr>
        <w:pStyle w:val="FootnoteText"/>
        <w:spacing w:line="480" w:lineRule="auto"/>
      </w:pPr>
      <w:r>
        <w:rPr>
          <w:rStyle w:val="FootnoteReference"/>
        </w:rPr>
        <w:footnoteRef/>
      </w:r>
      <w:r>
        <w:t xml:space="preserve"> O</w:t>
      </w:r>
      <w:r w:rsidRPr="00506F7B">
        <w:t xml:space="preserve">ther languages than English have multiple words that translate various uses of ‘to represent’. German, for example, has </w:t>
      </w:r>
      <w:r w:rsidR="00E7170E">
        <w:t>among others</w:t>
      </w:r>
      <w:r w:rsidR="00E7170E" w:rsidRPr="00506F7B">
        <w:rPr>
          <w:i/>
        </w:rPr>
        <w:t xml:space="preserve"> </w:t>
      </w:r>
      <w:r w:rsidRPr="00506F7B">
        <w:rPr>
          <w:i/>
        </w:rPr>
        <w:t xml:space="preserve">vertreten </w:t>
      </w:r>
      <w:r w:rsidRPr="00506F7B">
        <w:t>(</w:t>
      </w:r>
      <w:r>
        <w:t>acting-for) and</w:t>
      </w:r>
      <w:r w:rsidRPr="00506F7B">
        <w:t xml:space="preserve"> </w:t>
      </w:r>
      <w:r w:rsidRPr="00506F7B">
        <w:rPr>
          <w:i/>
        </w:rPr>
        <w:t>darstellen</w:t>
      </w:r>
      <w:r w:rsidRPr="00506F7B">
        <w:t xml:space="preserve"> (to portray or render</w:t>
      </w:r>
      <w:r w:rsidR="00E7170E">
        <w:t>)</w:t>
      </w:r>
      <w:r w:rsidRPr="00506F7B">
        <w:t xml:space="preserve">. </w:t>
      </w:r>
      <w:r>
        <w:t>Pitkin’s terminology of “acting for” and “standing for”</w:t>
      </w:r>
      <w:r w:rsidR="00E7170E">
        <w:t xml:space="preserve"> was meant to distinguish these, but</w:t>
      </w:r>
      <w:r>
        <w:t xml:space="preserve"> is unfortunate as it fails to capture the triadic structure of representation-as, which she did notice (1967, 69-72). On the various meanings of representation, see </w:t>
      </w:r>
      <w:r>
        <w:rPr>
          <w:noProof/>
        </w:rPr>
        <w:t xml:space="preserve">Mulieri (2016) and Sintomer (2013). </w:t>
      </w:r>
    </w:p>
  </w:footnote>
  <w:footnote w:id="2">
    <w:p w14:paraId="7C86A35A" w14:textId="2F6A2EE8" w:rsidR="006B74A2" w:rsidRPr="003F0AA0" w:rsidRDefault="006B74A2" w:rsidP="00B40FED">
      <w:pPr>
        <w:pStyle w:val="FootnoteText"/>
        <w:spacing w:line="480" w:lineRule="auto"/>
      </w:pPr>
      <w:r w:rsidRPr="00DE333B">
        <w:rPr>
          <w:rStyle w:val="FootnoteReference"/>
        </w:rPr>
        <w:footnoteRef/>
      </w:r>
      <w:r>
        <w:t xml:space="preserve"> Saward also suggests that he aims to </w:t>
      </w:r>
      <w:proofErr w:type="gramStart"/>
      <w:r>
        <w:t>explain</w:t>
      </w:r>
      <w:proofErr w:type="gramEnd"/>
      <w:r>
        <w:t xml:space="preserve">  </w:t>
      </w:r>
      <w:r w:rsidRPr="009A5678">
        <w:t>“what representatio</w:t>
      </w:r>
      <w:r>
        <w:t xml:space="preserve">n does, </w:t>
      </w:r>
      <w:r w:rsidRPr="006B749E">
        <w:rPr>
          <w:i/>
        </w:rPr>
        <w:t xml:space="preserve">rather than </w:t>
      </w:r>
      <w:r>
        <w:t xml:space="preserve">what it is” (my emphasis) </w:t>
      </w:r>
      <w:r>
        <w:rPr>
          <w:rFonts w:cs="Times New Roman"/>
        </w:rPr>
        <w:t>(2010, 4)</w:t>
      </w:r>
      <w:r>
        <w:t xml:space="preserve">, but from a pragmatist viewpoint this is a false opposition. </w:t>
      </w:r>
    </w:p>
  </w:footnote>
  <w:footnote w:id="3">
    <w:p w14:paraId="738671F0" w14:textId="3A2EC74D" w:rsidR="006B74A2" w:rsidRDefault="006B74A2" w:rsidP="00D704C9">
      <w:pPr>
        <w:pStyle w:val="FootnoteText"/>
        <w:spacing w:line="480" w:lineRule="auto"/>
      </w:pPr>
      <w:r w:rsidRPr="00DE333B">
        <w:rPr>
          <w:rStyle w:val="FootnoteReference"/>
        </w:rPr>
        <w:footnoteRef/>
      </w:r>
      <w:r>
        <w:t xml:space="preserve"> Another example of a two-term relation is m</w:t>
      </w:r>
      <w:r w:rsidRPr="001D6377">
        <w:t>otherhood</w:t>
      </w:r>
      <w:r>
        <w:t>: a mother is always mother to some child. She might have multiple children, there could be another parent, but that is incidental to this person’s being mother to this child. This holds irrespective of whethe</w:t>
      </w:r>
      <w:r w:rsidR="00AD1F5A">
        <w:t>r motherhood is understood in biological terms or as a socially constructed role.</w:t>
      </w:r>
      <w:r>
        <w:t xml:space="preserve"> A good example of a three-term relation is a sale: there is no sale without buyer, seller, and something that is sold. The number of </w:t>
      </w:r>
      <w:r w:rsidRPr="00CD0F11">
        <w:rPr>
          <w:i/>
        </w:rPr>
        <w:t xml:space="preserve">relata </w:t>
      </w:r>
      <w:r>
        <w:t>is just one logical aspect of the relation. Others include symmetry (does ‘</w:t>
      </w:r>
      <w:r>
        <w:rPr>
          <w:i/>
        </w:rPr>
        <w:t xml:space="preserve">x </w:t>
      </w:r>
      <w:r>
        <w:t xml:space="preserve">represents </w:t>
      </w:r>
      <w:r>
        <w:rPr>
          <w:i/>
        </w:rPr>
        <w:t>y</w:t>
      </w:r>
      <w:r w:rsidRPr="00AE5F9F">
        <w:t>’</w:t>
      </w:r>
      <w:r>
        <w:rPr>
          <w:i/>
        </w:rPr>
        <w:t xml:space="preserve"> </w:t>
      </w:r>
      <w:r>
        <w:t>entail ‘</w:t>
      </w:r>
      <w:r>
        <w:rPr>
          <w:i/>
        </w:rPr>
        <w:t xml:space="preserve">y </w:t>
      </w:r>
      <w:r>
        <w:t xml:space="preserve">represents </w:t>
      </w:r>
      <w:r>
        <w:rPr>
          <w:i/>
        </w:rPr>
        <w:t>x</w:t>
      </w:r>
      <w:r>
        <w:t>’?) and transitivity (if ‘</w:t>
      </w:r>
      <w:r>
        <w:rPr>
          <w:i/>
        </w:rPr>
        <w:t xml:space="preserve">x </w:t>
      </w:r>
      <w:r>
        <w:t xml:space="preserve">represents </w:t>
      </w:r>
      <w:r>
        <w:rPr>
          <w:i/>
        </w:rPr>
        <w:t>y</w:t>
      </w:r>
      <w:r>
        <w:t>’</w:t>
      </w:r>
      <w:r>
        <w:rPr>
          <w:i/>
        </w:rPr>
        <w:t xml:space="preserve"> </w:t>
      </w:r>
      <w:r>
        <w:t>and ‘</w:t>
      </w:r>
      <w:r>
        <w:rPr>
          <w:i/>
        </w:rPr>
        <w:t xml:space="preserve">y </w:t>
      </w:r>
      <w:r>
        <w:t xml:space="preserve">represents </w:t>
      </w:r>
      <w:r>
        <w:rPr>
          <w:i/>
        </w:rPr>
        <w:t>z</w:t>
      </w:r>
      <w:r>
        <w:t>’, does it follow that ‘</w:t>
      </w:r>
      <w:r>
        <w:rPr>
          <w:i/>
        </w:rPr>
        <w:t xml:space="preserve">x </w:t>
      </w:r>
      <w:r>
        <w:t xml:space="preserve">represents </w:t>
      </w:r>
      <w:r>
        <w:rPr>
          <w:i/>
        </w:rPr>
        <w:t>z</w:t>
      </w:r>
      <w:r>
        <w:t>’</w:t>
      </w:r>
      <w:r w:rsidR="00594B8F">
        <w:t>)</w:t>
      </w:r>
      <w:r>
        <w:t xml:space="preserve">? </w:t>
      </w:r>
    </w:p>
  </w:footnote>
  <w:footnote w:id="4">
    <w:p w14:paraId="2A1FB728" w14:textId="0218E7DB" w:rsidR="006B74A2" w:rsidRDefault="006B74A2" w:rsidP="00D704C9">
      <w:pPr>
        <w:pStyle w:val="FootnoteText"/>
        <w:spacing w:line="480" w:lineRule="auto"/>
      </w:pPr>
      <w:r w:rsidRPr="00DE333B">
        <w:rPr>
          <w:rStyle w:val="FootnoteReference"/>
        </w:rPr>
        <w:footnoteRef/>
      </w:r>
      <w:r>
        <w:t xml:space="preserve"> Pitkin’s formulation is subtly different </w:t>
      </w:r>
      <w:r>
        <w:rPr>
          <w:noProof/>
        </w:rPr>
        <w:t>(1967, 155)</w:t>
      </w:r>
      <w:r>
        <w:t xml:space="preserve">: “The substance of the activity of representing seems to consist in promoting the interest of the represented, in a context where the latter is conceived as capable of action and judgment, but in such a way that he does not object to what is done in his name.” Still, I don’t think she means that the absence of objections as such is what determines whether representation is genuinely occurring (Runciman </w:t>
      </w:r>
      <w:r>
        <w:rPr>
          <w:noProof/>
        </w:rPr>
        <w:t>2007)</w:t>
      </w:r>
      <w:r>
        <w:t>, but the representative’s comportment toward actual or potential objections.</w:t>
      </w:r>
      <w:r w:rsidRPr="00656EC5">
        <w:t xml:space="preserve"> </w:t>
      </w:r>
    </w:p>
  </w:footnote>
  <w:footnote w:id="5">
    <w:p w14:paraId="215C95A7" w14:textId="2B4B8BDE" w:rsidR="006B74A2" w:rsidRDefault="006B74A2" w:rsidP="00D704C9">
      <w:pPr>
        <w:pStyle w:val="FootnoteText"/>
        <w:spacing w:line="480" w:lineRule="auto"/>
      </w:pPr>
      <w:r w:rsidRPr="00DE333B">
        <w:rPr>
          <w:rStyle w:val="FootnoteReference"/>
        </w:rPr>
        <w:footnoteRef/>
      </w:r>
      <w:r>
        <w:t xml:space="preserve"> See her dissolution of the “mandate-independence controversy.” For Pitkin, representatives are neither </w:t>
      </w:r>
      <w:r w:rsidRPr="00011C79">
        <w:rPr>
          <w:i/>
        </w:rPr>
        <w:t>trustees</w:t>
      </w:r>
      <w:r>
        <w:t xml:space="preserve"> who must follow their own judgment, nor </w:t>
      </w:r>
      <w:r w:rsidRPr="00011C79">
        <w:rPr>
          <w:i/>
        </w:rPr>
        <w:t xml:space="preserve">delegates </w:t>
      </w:r>
      <w:r>
        <w:t xml:space="preserve">who must reflect their constituents’ views; these are false alternatives precisely because interests require interpretation </w:t>
      </w:r>
      <w:r w:rsidRPr="00847A6B">
        <w:rPr>
          <w:rFonts w:cs="Times New Roman"/>
        </w:rPr>
        <w:t>(1967, 156–67)</w:t>
      </w:r>
      <w:r>
        <w:t>. On refusing anyone the last word, cf. Pitkin (1966, 52).</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0388"/>
    <w:multiLevelType w:val="multilevel"/>
    <w:tmpl w:val="EB54AA70"/>
    <w:lvl w:ilvl="0">
      <w:start w:val="3"/>
      <w:numFmt w:val="lowerLetter"/>
      <w:lvlText w:val="(%1)"/>
      <w:lvlJc w:val="left"/>
      <w:pPr>
        <w:ind w:left="11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5F4823"/>
    <w:multiLevelType w:val="hybridMultilevel"/>
    <w:tmpl w:val="46A22F4A"/>
    <w:lvl w:ilvl="0" w:tplc="D668EC84">
      <w:start w:val="3"/>
      <w:numFmt w:val="lowerLetter"/>
      <w:lvlText w:val="(%1*)"/>
      <w:lvlJc w:val="left"/>
      <w:pPr>
        <w:ind w:left="114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326106"/>
    <w:multiLevelType w:val="multilevel"/>
    <w:tmpl w:val="6772FB82"/>
    <w:lvl w:ilvl="0">
      <w:start w:val="1"/>
      <w:numFmt w:val="lowerLetter"/>
      <w:lvlText w:val="(%1*)"/>
      <w:lvlJc w:val="left"/>
      <w:pPr>
        <w:ind w:left="11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2F5615"/>
    <w:multiLevelType w:val="hybridMultilevel"/>
    <w:tmpl w:val="CB80A6BE"/>
    <w:lvl w:ilvl="0" w:tplc="593A8B74">
      <w:start w:val="2"/>
      <w:numFmt w:val="lowerLetter"/>
      <w:lvlText w:val="(%1*)"/>
      <w:lvlJc w:val="left"/>
      <w:pPr>
        <w:ind w:left="114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2E15F2"/>
    <w:multiLevelType w:val="hybridMultilevel"/>
    <w:tmpl w:val="6772FB82"/>
    <w:lvl w:ilvl="0" w:tplc="54E2D6C4">
      <w:start w:val="1"/>
      <w:numFmt w:val="lowerLetter"/>
      <w:lvlText w:val="(%1*)"/>
      <w:lvlJc w:val="left"/>
      <w:pPr>
        <w:ind w:left="114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721618"/>
    <w:multiLevelType w:val="hybridMultilevel"/>
    <w:tmpl w:val="1F322646"/>
    <w:lvl w:ilvl="0" w:tplc="C5C6D24A">
      <w:start w:val="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01190D"/>
    <w:multiLevelType w:val="hybridMultilevel"/>
    <w:tmpl w:val="59DCAF50"/>
    <w:lvl w:ilvl="0" w:tplc="3998D4BA">
      <w:start w:val="2"/>
      <w:numFmt w:val="lowerLetter"/>
      <w:lvlText w:val="(%1**)"/>
      <w:lvlJc w:val="left"/>
      <w:pPr>
        <w:ind w:left="114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D060F8"/>
    <w:multiLevelType w:val="multilevel"/>
    <w:tmpl w:val="A1C22CA8"/>
    <w:lvl w:ilvl="0">
      <w:start w:val="1"/>
      <w:numFmt w:val="lowerLetter"/>
      <w:lvlText w:val="(%1)"/>
      <w:lvlJc w:val="left"/>
      <w:pPr>
        <w:ind w:left="1140" w:hanging="4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174D25C0"/>
    <w:multiLevelType w:val="hybridMultilevel"/>
    <w:tmpl w:val="6772FB82"/>
    <w:lvl w:ilvl="0" w:tplc="54E2D6C4">
      <w:start w:val="1"/>
      <w:numFmt w:val="lowerLetter"/>
      <w:lvlText w:val="(%1*)"/>
      <w:lvlJc w:val="left"/>
      <w:pPr>
        <w:ind w:left="114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5C7CBC"/>
    <w:multiLevelType w:val="hybridMultilevel"/>
    <w:tmpl w:val="A1C22CA8"/>
    <w:lvl w:ilvl="0" w:tplc="716CBF62">
      <w:start w:val="1"/>
      <w:numFmt w:val="lowerLetter"/>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AA32664"/>
    <w:multiLevelType w:val="multilevel"/>
    <w:tmpl w:val="259ACD60"/>
    <w:lvl w:ilvl="0">
      <w:start w:val="2"/>
      <w:numFmt w:val="lowerLetter"/>
      <w:lvlText w:val="(%1**)"/>
      <w:lvlJc w:val="left"/>
      <w:pPr>
        <w:ind w:left="11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298696F"/>
    <w:multiLevelType w:val="multilevel"/>
    <w:tmpl w:val="6772FB82"/>
    <w:lvl w:ilvl="0">
      <w:start w:val="1"/>
      <w:numFmt w:val="lowerLetter"/>
      <w:lvlText w:val="(%1*)"/>
      <w:lvlJc w:val="left"/>
      <w:pPr>
        <w:ind w:left="11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B7430D6"/>
    <w:multiLevelType w:val="hybridMultilevel"/>
    <w:tmpl w:val="76341BB0"/>
    <w:lvl w:ilvl="0" w:tplc="93B64BE2">
      <w:start w:val="1"/>
      <w:numFmt w:val="decimal"/>
      <w:lvlText w:val="%1."/>
      <w:lvlJc w:val="left"/>
      <w:pPr>
        <w:ind w:left="980" w:hanging="6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A911E9"/>
    <w:multiLevelType w:val="hybridMultilevel"/>
    <w:tmpl w:val="90C6A77E"/>
    <w:lvl w:ilvl="0" w:tplc="00D8CCD6">
      <w:start w:val="3"/>
      <w:numFmt w:val="lowerLetter"/>
      <w:lvlText w:val="(%1)"/>
      <w:lvlJc w:val="left"/>
      <w:pPr>
        <w:ind w:left="114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195E1A"/>
    <w:multiLevelType w:val="hybridMultilevel"/>
    <w:tmpl w:val="65D05A38"/>
    <w:lvl w:ilvl="0" w:tplc="6CA09A8C">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276E13"/>
    <w:multiLevelType w:val="multilevel"/>
    <w:tmpl w:val="CB80A6BE"/>
    <w:lvl w:ilvl="0">
      <w:start w:val="2"/>
      <w:numFmt w:val="lowerLetter"/>
      <w:lvlText w:val="(%1*)"/>
      <w:lvlJc w:val="left"/>
      <w:pPr>
        <w:ind w:left="11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2CC798E"/>
    <w:multiLevelType w:val="hybridMultilevel"/>
    <w:tmpl w:val="9F5C0A36"/>
    <w:lvl w:ilvl="0" w:tplc="A7144A9C">
      <w:numFmt w:val="bullet"/>
      <w:lvlText w:val="-"/>
      <w:lvlJc w:val="left"/>
      <w:pPr>
        <w:ind w:left="880" w:hanging="5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70648B"/>
    <w:multiLevelType w:val="multilevel"/>
    <w:tmpl w:val="6FC8E610"/>
    <w:lvl w:ilvl="0">
      <w:start w:val="2"/>
      <w:numFmt w:val="lowerLetter"/>
      <w:lvlText w:val="(%1**)"/>
      <w:lvlJc w:val="left"/>
      <w:pPr>
        <w:ind w:left="11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8A55A59"/>
    <w:multiLevelType w:val="hybridMultilevel"/>
    <w:tmpl w:val="A1C22CA8"/>
    <w:lvl w:ilvl="0" w:tplc="716CBF62">
      <w:start w:val="1"/>
      <w:numFmt w:val="lowerLetter"/>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A395CF6"/>
    <w:multiLevelType w:val="hybridMultilevel"/>
    <w:tmpl w:val="42263928"/>
    <w:lvl w:ilvl="0" w:tplc="A282FE86">
      <w:start w:val="3"/>
      <w:numFmt w:val="lowerLetter"/>
      <w:lvlText w:val="(%1*)"/>
      <w:lvlJc w:val="left"/>
      <w:pPr>
        <w:ind w:left="114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E10B2D"/>
    <w:multiLevelType w:val="hybridMultilevel"/>
    <w:tmpl w:val="78FE145C"/>
    <w:lvl w:ilvl="0" w:tplc="B0AE87AC">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B425D2"/>
    <w:multiLevelType w:val="hybridMultilevel"/>
    <w:tmpl w:val="EB54AA70"/>
    <w:lvl w:ilvl="0" w:tplc="0E5C61A4">
      <w:start w:val="3"/>
      <w:numFmt w:val="lowerLetter"/>
      <w:lvlText w:val="(%1)"/>
      <w:lvlJc w:val="left"/>
      <w:pPr>
        <w:ind w:left="114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B51024"/>
    <w:multiLevelType w:val="hybridMultilevel"/>
    <w:tmpl w:val="0B648166"/>
    <w:lvl w:ilvl="0" w:tplc="557CFCCE">
      <w:start w:val="3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A166A9"/>
    <w:multiLevelType w:val="multilevel"/>
    <w:tmpl w:val="6772FB82"/>
    <w:lvl w:ilvl="0">
      <w:start w:val="1"/>
      <w:numFmt w:val="lowerLetter"/>
      <w:lvlText w:val="(%1*)"/>
      <w:lvlJc w:val="left"/>
      <w:pPr>
        <w:ind w:left="11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5B2584F"/>
    <w:multiLevelType w:val="hybridMultilevel"/>
    <w:tmpl w:val="259ACD60"/>
    <w:lvl w:ilvl="0" w:tplc="1FEE356C">
      <w:start w:val="2"/>
      <w:numFmt w:val="lowerLetter"/>
      <w:lvlText w:val="(%1**)"/>
      <w:lvlJc w:val="left"/>
      <w:pPr>
        <w:ind w:left="114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DB12C5"/>
    <w:multiLevelType w:val="multilevel"/>
    <w:tmpl w:val="59DCAF50"/>
    <w:lvl w:ilvl="0">
      <w:start w:val="2"/>
      <w:numFmt w:val="lowerLetter"/>
      <w:lvlText w:val="(%1**)"/>
      <w:lvlJc w:val="left"/>
      <w:pPr>
        <w:ind w:left="11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3A042B5"/>
    <w:multiLevelType w:val="multilevel"/>
    <w:tmpl w:val="6772FB82"/>
    <w:lvl w:ilvl="0">
      <w:start w:val="1"/>
      <w:numFmt w:val="lowerLetter"/>
      <w:lvlText w:val="(%1*)"/>
      <w:lvlJc w:val="left"/>
      <w:pPr>
        <w:ind w:left="11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63F3E26"/>
    <w:multiLevelType w:val="hybridMultilevel"/>
    <w:tmpl w:val="A1C22CA8"/>
    <w:lvl w:ilvl="0" w:tplc="716CBF62">
      <w:start w:val="1"/>
      <w:numFmt w:val="lowerLetter"/>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8486F13"/>
    <w:multiLevelType w:val="hybridMultilevel"/>
    <w:tmpl w:val="EB54AA70"/>
    <w:lvl w:ilvl="0" w:tplc="0E5C61A4">
      <w:start w:val="3"/>
      <w:numFmt w:val="lowerLetter"/>
      <w:lvlText w:val="(%1)"/>
      <w:lvlJc w:val="left"/>
      <w:pPr>
        <w:ind w:left="114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D66F67"/>
    <w:multiLevelType w:val="hybridMultilevel"/>
    <w:tmpl w:val="E8E89442"/>
    <w:lvl w:ilvl="0" w:tplc="81C83DB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BA45E9"/>
    <w:multiLevelType w:val="multilevel"/>
    <w:tmpl w:val="A1C22CA8"/>
    <w:lvl w:ilvl="0">
      <w:start w:val="1"/>
      <w:numFmt w:val="lowerLetter"/>
      <w:lvlText w:val="(%1)"/>
      <w:lvlJc w:val="left"/>
      <w:pPr>
        <w:ind w:left="1140" w:hanging="4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nsid w:val="73EE382C"/>
    <w:multiLevelType w:val="multilevel"/>
    <w:tmpl w:val="6772FB82"/>
    <w:lvl w:ilvl="0">
      <w:start w:val="1"/>
      <w:numFmt w:val="lowerLetter"/>
      <w:lvlText w:val="(%1*)"/>
      <w:lvlJc w:val="left"/>
      <w:pPr>
        <w:ind w:left="11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29"/>
  </w:num>
  <w:num w:numId="3">
    <w:abstractNumId w:val="9"/>
  </w:num>
  <w:num w:numId="4">
    <w:abstractNumId w:val="8"/>
  </w:num>
  <w:num w:numId="5">
    <w:abstractNumId w:val="31"/>
  </w:num>
  <w:num w:numId="6">
    <w:abstractNumId w:val="23"/>
  </w:num>
  <w:num w:numId="7">
    <w:abstractNumId w:val="18"/>
  </w:num>
  <w:num w:numId="8">
    <w:abstractNumId w:val="4"/>
  </w:num>
  <w:num w:numId="9">
    <w:abstractNumId w:val="26"/>
  </w:num>
  <w:num w:numId="10">
    <w:abstractNumId w:val="2"/>
  </w:num>
  <w:num w:numId="11">
    <w:abstractNumId w:val="11"/>
  </w:num>
  <w:num w:numId="12">
    <w:abstractNumId w:val="3"/>
  </w:num>
  <w:num w:numId="13">
    <w:abstractNumId w:val="30"/>
  </w:num>
  <w:num w:numId="14">
    <w:abstractNumId w:val="13"/>
  </w:num>
  <w:num w:numId="15">
    <w:abstractNumId w:val="17"/>
  </w:num>
  <w:num w:numId="16">
    <w:abstractNumId w:val="15"/>
  </w:num>
  <w:num w:numId="17">
    <w:abstractNumId w:val="6"/>
  </w:num>
  <w:num w:numId="18">
    <w:abstractNumId w:val="25"/>
  </w:num>
  <w:num w:numId="19">
    <w:abstractNumId w:val="24"/>
  </w:num>
  <w:num w:numId="20">
    <w:abstractNumId w:val="10"/>
  </w:num>
  <w:num w:numId="21">
    <w:abstractNumId w:val="1"/>
  </w:num>
  <w:num w:numId="22">
    <w:abstractNumId w:val="14"/>
  </w:num>
  <w:num w:numId="23">
    <w:abstractNumId w:val="12"/>
  </w:num>
  <w:num w:numId="24">
    <w:abstractNumId w:val="22"/>
  </w:num>
  <w:num w:numId="25">
    <w:abstractNumId w:val="27"/>
  </w:num>
  <w:num w:numId="26">
    <w:abstractNumId w:val="7"/>
  </w:num>
  <w:num w:numId="27">
    <w:abstractNumId w:val="28"/>
  </w:num>
  <w:num w:numId="28">
    <w:abstractNumId w:val="16"/>
  </w:num>
  <w:num w:numId="29">
    <w:abstractNumId w:val="21"/>
  </w:num>
  <w:num w:numId="30">
    <w:abstractNumId w:val="0"/>
  </w:num>
  <w:num w:numId="31">
    <w:abstractNumId w:val="19"/>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3D6"/>
    <w:rsid w:val="000002E0"/>
    <w:rsid w:val="000004B6"/>
    <w:rsid w:val="00000704"/>
    <w:rsid w:val="00000D69"/>
    <w:rsid w:val="0000129B"/>
    <w:rsid w:val="00001837"/>
    <w:rsid w:val="00001A54"/>
    <w:rsid w:val="00001A6C"/>
    <w:rsid w:val="00001D4B"/>
    <w:rsid w:val="00002B89"/>
    <w:rsid w:val="00002BA9"/>
    <w:rsid w:val="00002D83"/>
    <w:rsid w:val="00003092"/>
    <w:rsid w:val="00003195"/>
    <w:rsid w:val="00003215"/>
    <w:rsid w:val="0000341D"/>
    <w:rsid w:val="000034CB"/>
    <w:rsid w:val="000040D7"/>
    <w:rsid w:val="0000433E"/>
    <w:rsid w:val="00004741"/>
    <w:rsid w:val="00004DEF"/>
    <w:rsid w:val="00004E52"/>
    <w:rsid w:val="00005380"/>
    <w:rsid w:val="00005791"/>
    <w:rsid w:val="0000592F"/>
    <w:rsid w:val="00005B2C"/>
    <w:rsid w:val="00005D0F"/>
    <w:rsid w:val="00005D3C"/>
    <w:rsid w:val="00005D63"/>
    <w:rsid w:val="00005ED3"/>
    <w:rsid w:val="0000606E"/>
    <w:rsid w:val="000060A5"/>
    <w:rsid w:val="00006665"/>
    <w:rsid w:val="0000693D"/>
    <w:rsid w:val="00006EC5"/>
    <w:rsid w:val="000070D5"/>
    <w:rsid w:val="00007293"/>
    <w:rsid w:val="0000774E"/>
    <w:rsid w:val="000079DF"/>
    <w:rsid w:val="00007B61"/>
    <w:rsid w:val="00007FD4"/>
    <w:rsid w:val="00010512"/>
    <w:rsid w:val="00010F7F"/>
    <w:rsid w:val="000111D2"/>
    <w:rsid w:val="00011230"/>
    <w:rsid w:val="00011973"/>
    <w:rsid w:val="00011C79"/>
    <w:rsid w:val="00012154"/>
    <w:rsid w:val="00012864"/>
    <w:rsid w:val="00012884"/>
    <w:rsid w:val="0001292E"/>
    <w:rsid w:val="00012D5C"/>
    <w:rsid w:val="00012EAB"/>
    <w:rsid w:val="00012F12"/>
    <w:rsid w:val="00012FD6"/>
    <w:rsid w:val="000131B8"/>
    <w:rsid w:val="000138E8"/>
    <w:rsid w:val="00013995"/>
    <w:rsid w:val="00013BFD"/>
    <w:rsid w:val="00013CC9"/>
    <w:rsid w:val="00013CF1"/>
    <w:rsid w:val="000143C7"/>
    <w:rsid w:val="000146E2"/>
    <w:rsid w:val="00015406"/>
    <w:rsid w:val="000155F0"/>
    <w:rsid w:val="00015661"/>
    <w:rsid w:val="000156B5"/>
    <w:rsid w:val="000157DD"/>
    <w:rsid w:val="000158A9"/>
    <w:rsid w:val="00015A10"/>
    <w:rsid w:val="000161ED"/>
    <w:rsid w:val="00016BAC"/>
    <w:rsid w:val="00016D1E"/>
    <w:rsid w:val="00017585"/>
    <w:rsid w:val="0001767C"/>
    <w:rsid w:val="0001789B"/>
    <w:rsid w:val="00017A83"/>
    <w:rsid w:val="00017B46"/>
    <w:rsid w:val="00017CC0"/>
    <w:rsid w:val="00017EDA"/>
    <w:rsid w:val="00020380"/>
    <w:rsid w:val="000205E9"/>
    <w:rsid w:val="000206F8"/>
    <w:rsid w:val="00020894"/>
    <w:rsid w:val="00020CA3"/>
    <w:rsid w:val="00020CBA"/>
    <w:rsid w:val="00020CCC"/>
    <w:rsid w:val="00021238"/>
    <w:rsid w:val="00021358"/>
    <w:rsid w:val="0002159B"/>
    <w:rsid w:val="000216AC"/>
    <w:rsid w:val="000217B1"/>
    <w:rsid w:val="000217F9"/>
    <w:rsid w:val="00021B37"/>
    <w:rsid w:val="0002230A"/>
    <w:rsid w:val="00022565"/>
    <w:rsid w:val="00022836"/>
    <w:rsid w:val="00022CDD"/>
    <w:rsid w:val="00022D19"/>
    <w:rsid w:val="00023458"/>
    <w:rsid w:val="00023612"/>
    <w:rsid w:val="00023AF7"/>
    <w:rsid w:val="00023CD7"/>
    <w:rsid w:val="00023CE8"/>
    <w:rsid w:val="00023D69"/>
    <w:rsid w:val="00024312"/>
    <w:rsid w:val="00024476"/>
    <w:rsid w:val="000244C9"/>
    <w:rsid w:val="000246AC"/>
    <w:rsid w:val="00024C57"/>
    <w:rsid w:val="00024D2B"/>
    <w:rsid w:val="00024F14"/>
    <w:rsid w:val="0002563C"/>
    <w:rsid w:val="00025B44"/>
    <w:rsid w:val="000262CC"/>
    <w:rsid w:val="00026623"/>
    <w:rsid w:val="000266B9"/>
    <w:rsid w:val="000268E5"/>
    <w:rsid w:val="00026B6E"/>
    <w:rsid w:val="00027285"/>
    <w:rsid w:val="000272D5"/>
    <w:rsid w:val="000274F9"/>
    <w:rsid w:val="000276A2"/>
    <w:rsid w:val="000278BB"/>
    <w:rsid w:val="00027AF6"/>
    <w:rsid w:val="00027D81"/>
    <w:rsid w:val="00027ED5"/>
    <w:rsid w:val="00030765"/>
    <w:rsid w:val="00030AF8"/>
    <w:rsid w:val="00030B4C"/>
    <w:rsid w:val="00030C75"/>
    <w:rsid w:val="00031842"/>
    <w:rsid w:val="000319A9"/>
    <w:rsid w:val="000319D4"/>
    <w:rsid w:val="00031B2B"/>
    <w:rsid w:val="00031B6E"/>
    <w:rsid w:val="00031ECF"/>
    <w:rsid w:val="00032100"/>
    <w:rsid w:val="0003234F"/>
    <w:rsid w:val="0003279B"/>
    <w:rsid w:val="00033175"/>
    <w:rsid w:val="0003363F"/>
    <w:rsid w:val="0003392F"/>
    <w:rsid w:val="00033B1F"/>
    <w:rsid w:val="00033C33"/>
    <w:rsid w:val="00033CE9"/>
    <w:rsid w:val="00033FF0"/>
    <w:rsid w:val="00034078"/>
    <w:rsid w:val="0003414B"/>
    <w:rsid w:val="00034194"/>
    <w:rsid w:val="000343E9"/>
    <w:rsid w:val="00034942"/>
    <w:rsid w:val="00034971"/>
    <w:rsid w:val="00034A1D"/>
    <w:rsid w:val="00034B5A"/>
    <w:rsid w:val="00034C76"/>
    <w:rsid w:val="00035D30"/>
    <w:rsid w:val="00036231"/>
    <w:rsid w:val="00036749"/>
    <w:rsid w:val="00036E9D"/>
    <w:rsid w:val="0003779E"/>
    <w:rsid w:val="000379C5"/>
    <w:rsid w:val="000379C9"/>
    <w:rsid w:val="00037A19"/>
    <w:rsid w:val="00037F04"/>
    <w:rsid w:val="00040250"/>
    <w:rsid w:val="00040481"/>
    <w:rsid w:val="0004052E"/>
    <w:rsid w:val="0004066F"/>
    <w:rsid w:val="00040980"/>
    <w:rsid w:val="00040A53"/>
    <w:rsid w:val="00040A8D"/>
    <w:rsid w:val="00040E6A"/>
    <w:rsid w:val="00041C52"/>
    <w:rsid w:val="00042471"/>
    <w:rsid w:val="0004247A"/>
    <w:rsid w:val="00042B76"/>
    <w:rsid w:val="00042CF9"/>
    <w:rsid w:val="000430A2"/>
    <w:rsid w:val="00043384"/>
    <w:rsid w:val="0004359C"/>
    <w:rsid w:val="00043D08"/>
    <w:rsid w:val="0004404B"/>
    <w:rsid w:val="000444E2"/>
    <w:rsid w:val="00044817"/>
    <w:rsid w:val="000449E5"/>
    <w:rsid w:val="00045416"/>
    <w:rsid w:val="0004572C"/>
    <w:rsid w:val="000459B5"/>
    <w:rsid w:val="00045AB6"/>
    <w:rsid w:val="00045B30"/>
    <w:rsid w:val="00045BF2"/>
    <w:rsid w:val="000463ED"/>
    <w:rsid w:val="00046583"/>
    <w:rsid w:val="0004661C"/>
    <w:rsid w:val="00046844"/>
    <w:rsid w:val="00046DD4"/>
    <w:rsid w:val="00046F2E"/>
    <w:rsid w:val="0004776E"/>
    <w:rsid w:val="000477A9"/>
    <w:rsid w:val="00047C9C"/>
    <w:rsid w:val="00050384"/>
    <w:rsid w:val="00050546"/>
    <w:rsid w:val="0005086A"/>
    <w:rsid w:val="00050AF7"/>
    <w:rsid w:val="00050FDA"/>
    <w:rsid w:val="00051A42"/>
    <w:rsid w:val="00051D68"/>
    <w:rsid w:val="000523F8"/>
    <w:rsid w:val="00052639"/>
    <w:rsid w:val="0005284D"/>
    <w:rsid w:val="00052C10"/>
    <w:rsid w:val="00052FAA"/>
    <w:rsid w:val="000538EC"/>
    <w:rsid w:val="00053FFC"/>
    <w:rsid w:val="000546AD"/>
    <w:rsid w:val="00054D2F"/>
    <w:rsid w:val="00054E58"/>
    <w:rsid w:val="00054FCF"/>
    <w:rsid w:val="000550F2"/>
    <w:rsid w:val="00055710"/>
    <w:rsid w:val="00055770"/>
    <w:rsid w:val="0005586F"/>
    <w:rsid w:val="00055D80"/>
    <w:rsid w:val="0005660A"/>
    <w:rsid w:val="00056926"/>
    <w:rsid w:val="000569B1"/>
    <w:rsid w:val="00057221"/>
    <w:rsid w:val="00057756"/>
    <w:rsid w:val="00057D07"/>
    <w:rsid w:val="00057EE5"/>
    <w:rsid w:val="00057F2E"/>
    <w:rsid w:val="00060219"/>
    <w:rsid w:val="000605FA"/>
    <w:rsid w:val="0006076C"/>
    <w:rsid w:val="00060A7F"/>
    <w:rsid w:val="00060CAD"/>
    <w:rsid w:val="00060FC3"/>
    <w:rsid w:val="00061521"/>
    <w:rsid w:val="0006155E"/>
    <w:rsid w:val="000615ED"/>
    <w:rsid w:val="000616B2"/>
    <w:rsid w:val="00061703"/>
    <w:rsid w:val="00061D3D"/>
    <w:rsid w:val="00061D57"/>
    <w:rsid w:val="00062164"/>
    <w:rsid w:val="0006258A"/>
    <w:rsid w:val="000625CD"/>
    <w:rsid w:val="00062CE3"/>
    <w:rsid w:val="00063497"/>
    <w:rsid w:val="00064199"/>
    <w:rsid w:val="000643C5"/>
    <w:rsid w:val="00064490"/>
    <w:rsid w:val="00064B51"/>
    <w:rsid w:val="00064BDE"/>
    <w:rsid w:val="00064F25"/>
    <w:rsid w:val="00065643"/>
    <w:rsid w:val="00065915"/>
    <w:rsid w:val="000659D1"/>
    <w:rsid w:val="00065B5A"/>
    <w:rsid w:val="00065BFE"/>
    <w:rsid w:val="00065EFB"/>
    <w:rsid w:val="00066519"/>
    <w:rsid w:val="0006672B"/>
    <w:rsid w:val="000667F8"/>
    <w:rsid w:val="000669A8"/>
    <w:rsid w:val="00067721"/>
    <w:rsid w:val="00070341"/>
    <w:rsid w:val="00070666"/>
    <w:rsid w:val="0007079B"/>
    <w:rsid w:val="00070B3A"/>
    <w:rsid w:val="00070D76"/>
    <w:rsid w:val="00071251"/>
    <w:rsid w:val="00071C09"/>
    <w:rsid w:val="0007245F"/>
    <w:rsid w:val="0007254D"/>
    <w:rsid w:val="00072603"/>
    <w:rsid w:val="0007295F"/>
    <w:rsid w:val="00073058"/>
    <w:rsid w:val="000734A9"/>
    <w:rsid w:val="000736E4"/>
    <w:rsid w:val="000739D1"/>
    <w:rsid w:val="00073EB6"/>
    <w:rsid w:val="00073F28"/>
    <w:rsid w:val="0007427E"/>
    <w:rsid w:val="00074443"/>
    <w:rsid w:val="00074E3A"/>
    <w:rsid w:val="00074F74"/>
    <w:rsid w:val="00074F9B"/>
    <w:rsid w:val="00075043"/>
    <w:rsid w:val="00075380"/>
    <w:rsid w:val="000757B1"/>
    <w:rsid w:val="00075900"/>
    <w:rsid w:val="00075C10"/>
    <w:rsid w:val="00075CC7"/>
    <w:rsid w:val="000763FE"/>
    <w:rsid w:val="0007658F"/>
    <w:rsid w:val="000765C9"/>
    <w:rsid w:val="00076666"/>
    <w:rsid w:val="000766CE"/>
    <w:rsid w:val="00076963"/>
    <w:rsid w:val="00076B14"/>
    <w:rsid w:val="00076F5E"/>
    <w:rsid w:val="000774F8"/>
    <w:rsid w:val="00077729"/>
    <w:rsid w:val="00077868"/>
    <w:rsid w:val="00077B0C"/>
    <w:rsid w:val="00077B97"/>
    <w:rsid w:val="000800C4"/>
    <w:rsid w:val="00080488"/>
    <w:rsid w:val="0008076E"/>
    <w:rsid w:val="000807FF"/>
    <w:rsid w:val="00081034"/>
    <w:rsid w:val="0008164C"/>
    <w:rsid w:val="00081732"/>
    <w:rsid w:val="00081BA6"/>
    <w:rsid w:val="00081E4D"/>
    <w:rsid w:val="000825E6"/>
    <w:rsid w:val="0008266F"/>
    <w:rsid w:val="000829F9"/>
    <w:rsid w:val="00082DBE"/>
    <w:rsid w:val="000838FE"/>
    <w:rsid w:val="000839F8"/>
    <w:rsid w:val="00083B2E"/>
    <w:rsid w:val="00083BC5"/>
    <w:rsid w:val="00083C3F"/>
    <w:rsid w:val="00083E0B"/>
    <w:rsid w:val="00084090"/>
    <w:rsid w:val="0008423D"/>
    <w:rsid w:val="000845C1"/>
    <w:rsid w:val="000846F8"/>
    <w:rsid w:val="000853E1"/>
    <w:rsid w:val="00085CB4"/>
    <w:rsid w:val="00085FE2"/>
    <w:rsid w:val="000863D8"/>
    <w:rsid w:val="0008653D"/>
    <w:rsid w:val="000866B6"/>
    <w:rsid w:val="000866EC"/>
    <w:rsid w:val="00086AAF"/>
    <w:rsid w:val="00086F62"/>
    <w:rsid w:val="00087A2E"/>
    <w:rsid w:val="00087B02"/>
    <w:rsid w:val="00087C47"/>
    <w:rsid w:val="00090872"/>
    <w:rsid w:val="00090B2B"/>
    <w:rsid w:val="00090D54"/>
    <w:rsid w:val="00090DED"/>
    <w:rsid w:val="0009234F"/>
    <w:rsid w:val="000926ED"/>
    <w:rsid w:val="0009274B"/>
    <w:rsid w:val="00092887"/>
    <w:rsid w:val="00092B06"/>
    <w:rsid w:val="00093076"/>
    <w:rsid w:val="00093190"/>
    <w:rsid w:val="0009446A"/>
    <w:rsid w:val="00094A45"/>
    <w:rsid w:val="00094E6B"/>
    <w:rsid w:val="000951FA"/>
    <w:rsid w:val="0009598F"/>
    <w:rsid w:val="000961E7"/>
    <w:rsid w:val="00096A8B"/>
    <w:rsid w:val="00096BA4"/>
    <w:rsid w:val="00096F30"/>
    <w:rsid w:val="00096FAB"/>
    <w:rsid w:val="00097D2A"/>
    <w:rsid w:val="000A0791"/>
    <w:rsid w:val="000A0932"/>
    <w:rsid w:val="000A1596"/>
    <w:rsid w:val="000A168A"/>
    <w:rsid w:val="000A16E8"/>
    <w:rsid w:val="000A1CA1"/>
    <w:rsid w:val="000A2016"/>
    <w:rsid w:val="000A20BB"/>
    <w:rsid w:val="000A20C1"/>
    <w:rsid w:val="000A2916"/>
    <w:rsid w:val="000A2A02"/>
    <w:rsid w:val="000A2D01"/>
    <w:rsid w:val="000A2F1E"/>
    <w:rsid w:val="000A2F6A"/>
    <w:rsid w:val="000A3186"/>
    <w:rsid w:val="000A3DC2"/>
    <w:rsid w:val="000A434D"/>
    <w:rsid w:val="000A4952"/>
    <w:rsid w:val="000A52EE"/>
    <w:rsid w:val="000A578C"/>
    <w:rsid w:val="000A5B28"/>
    <w:rsid w:val="000A63A1"/>
    <w:rsid w:val="000A67D8"/>
    <w:rsid w:val="000A6D20"/>
    <w:rsid w:val="000A6D8D"/>
    <w:rsid w:val="000A6E91"/>
    <w:rsid w:val="000A7070"/>
    <w:rsid w:val="000A74A4"/>
    <w:rsid w:val="000A7633"/>
    <w:rsid w:val="000A77F0"/>
    <w:rsid w:val="000A7F79"/>
    <w:rsid w:val="000B01F1"/>
    <w:rsid w:val="000B025E"/>
    <w:rsid w:val="000B0269"/>
    <w:rsid w:val="000B0549"/>
    <w:rsid w:val="000B06D7"/>
    <w:rsid w:val="000B0909"/>
    <w:rsid w:val="000B1182"/>
    <w:rsid w:val="000B11B9"/>
    <w:rsid w:val="000B151F"/>
    <w:rsid w:val="000B1651"/>
    <w:rsid w:val="000B174D"/>
    <w:rsid w:val="000B17C2"/>
    <w:rsid w:val="000B1B92"/>
    <w:rsid w:val="000B20F6"/>
    <w:rsid w:val="000B2169"/>
    <w:rsid w:val="000B28E6"/>
    <w:rsid w:val="000B291A"/>
    <w:rsid w:val="000B2E7B"/>
    <w:rsid w:val="000B337B"/>
    <w:rsid w:val="000B3395"/>
    <w:rsid w:val="000B33F9"/>
    <w:rsid w:val="000B3719"/>
    <w:rsid w:val="000B3F19"/>
    <w:rsid w:val="000B40D5"/>
    <w:rsid w:val="000B4814"/>
    <w:rsid w:val="000B4AE1"/>
    <w:rsid w:val="000B519E"/>
    <w:rsid w:val="000B5BC1"/>
    <w:rsid w:val="000B5BE6"/>
    <w:rsid w:val="000B5C07"/>
    <w:rsid w:val="000B5FA3"/>
    <w:rsid w:val="000B6733"/>
    <w:rsid w:val="000B6874"/>
    <w:rsid w:val="000B6BB5"/>
    <w:rsid w:val="000B75E9"/>
    <w:rsid w:val="000B767A"/>
    <w:rsid w:val="000B7938"/>
    <w:rsid w:val="000B7F86"/>
    <w:rsid w:val="000C0062"/>
    <w:rsid w:val="000C0584"/>
    <w:rsid w:val="000C0A1A"/>
    <w:rsid w:val="000C0A80"/>
    <w:rsid w:val="000C0A88"/>
    <w:rsid w:val="000C0D4B"/>
    <w:rsid w:val="000C12CF"/>
    <w:rsid w:val="000C12DD"/>
    <w:rsid w:val="000C1480"/>
    <w:rsid w:val="000C1832"/>
    <w:rsid w:val="000C1EC9"/>
    <w:rsid w:val="000C2CCB"/>
    <w:rsid w:val="000C2E8F"/>
    <w:rsid w:val="000C2F5E"/>
    <w:rsid w:val="000C3622"/>
    <w:rsid w:val="000C36E2"/>
    <w:rsid w:val="000C3A53"/>
    <w:rsid w:val="000C3ABB"/>
    <w:rsid w:val="000C3B76"/>
    <w:rsid w:val="000C44EA"/>
    <w:rsid w:val="000C4913"/>
    <w:rsid w:val="000C4BCB"/>
    <w:rsid w:val="000C4F60"/>
    <w:rsid w:val="000C532E"/>
    <w:rsid w:val="000C5735"/>
    <w:rsid w:val="000C57D7"/>
    <w:rsid w:val="000C5AC8"/>
    <w:rsid w:val="000C5C68"/>
    <w:rsid w:val="000C6419"/>
    <w:rsid w:val="000C6882"/>
    <w:rsid w:val="000C6F78"/>
    <w:rsid w:val="000C6FC5"/>
    <w:rsid w:val="000C7171"/>
    <w:rsid w:val="000C7354"/>
    <w:rsid w:val="000C7CE7"/>
    <w:rsid w:val="000D000D"/>
    <w:rsid w:val="000D0321"/>
    <w:rsid w:val="000D090B"/>
    <w:rsid w:val="000D10FA"/>
    <w:rsid w:val="000D1204"/>
    <w:rsid w:val="000D1414"/>
    <w:rsid w:val="000D19D2"/>
    <w:rsid w:val="000D1BFA"/>
    <w:rsid w:val="000D1E7D"/>
    <w:rsid w:val="000D2F76"/>
    <w:rsid w:val="000D3E51"/>
    <w:rsid w:val="000D427A"/>
    <w:rsid w:val="000D44C6"/>
    <w:rsid w:val="000D4D67"/>
    <w:rsid w:val="000D4D70"/>
    <w:rsid w:val="000D4F6F"/>
    <w:rsid w:val="000D50E6"/>
    <w:rsid w:val="000D510E"/>
    <w:rsid w:val="000D544D"/>
    <w:rsid w:val="000D5684"/>
    <w:rsid w:val="000D5A44"/>
    <w:rsid w:val="000D60F0"/>
    <w:rsid w:val="000D620E"/>
    <w:rsid w:val="000D6371"/>
    <w:rsid w:val="000D668E"/>
    <w:rsid w:val="000D6B10"/>
    <w:rsid w:val="000D6E5A"/>
    <w:rsid w:val="000D7890"/>
    <w:rsid w:val="000D7F3C"/>
    <w:rsid w:val="000E0AB2"/>
    <w:rsid w:val="000E0C35"/>
    <w:rsid w:val="000E0D25"/>
    <w:rsid w:val="000E112F"/>
    <w:rsid w:val="000E1429"/>
    <w:rsid w:val="000E1484"/>
    <w:rsid w:val="000E160C"/>
    <w:rsid w:val="000E191F"/>
    <w:rsid w:val="000E1CA1"/>
    <w:rsid w:val="000E20BF"/>
    <w:rsid w:val="000E2934"/>
    <w:rsid w:val="000E29C6"/>
    <w:rsid w:val="000E2E48"/>
    <w:rsid w:val="000E2E98"/>
    <w:rsid w:val="000E3661"/>
    <w:rsid w:val="000E36D3"/>
    <w:rsid w:val="000E3C11"/>
    <w:rsid w:val="000E4596"/>
    <w:rsid w:val="000E49AF"/>
    <w:rsid w:val="000E4BF7"/>
    <w:rsid w:val="000E4F52"/>
    <w:rsid w:val="000E5624"/>
    <w:rsid w:val="000E5851"/>
    <w:rsid w:val="000E5DA0"/>
    <w:rsid w:val="000E6138"/>
    <w:rsid w:val="000E637E"/>
    <w:rsid w:val="000E63CD"/>
    <w:rsid w:val="000E66E0"/>
    <w:rsid w:val="000E6BD3"/>
    <w:rsid w:val="000E7836"/>
    <w:rsid w:val="000E7AF1"/>
    <w:rsid w:val="000F0282"/>
    <w:rsid w:val="000F05AF"/>
    <w:rsid w:val="000F0A76"/>
    <w:rsid w:val="000F0D2E"/>
    <w:rsid w:val="000F0D7D"/>
    <w:rsid w:val="000F1A10"/>
    <w:rsid w:val="000F2044"/>
    <w:rsid w:val="000F2399"/>
    <w:rsid w:val="000F3356"/>
    <w:rsid w:val="000F3EBB"/>
    <w:rsid w:val="000F4060"/>
    <w:rsid w:val="000F4381"/>
    <w:rsid w:val="000F4465"/>
    <w:rsid w:val="000F462D"/>
    <w:rsid w:val="000F4E16"/>
    <w:rsid w:val="000F509B"/>
    <w:rsid w:val="000F576F"/>
    <w:rsid w:val="000F5AF9"/>
    <w:rsid w:val="000F5DA4"/>
    <w:rsid w:val="000F5FF5"/>
    <w:rsid w:val="000F6204"/>
    <w:rsid w:val="000F62F2"/>
    <w:rsid w:val="000F640D"/>
    <w:rsid w:val="000F6827"/>
    <w:rsid w:val="000F684D"/>
    <w:rsid w:val="000F6A05"/>
    <w:rsid w:val="000F6B7B"/>
    <w:rsid w:val="000F6BEC"/>
    <w:rsid w:val="000F6BED"/>
    <w:rsid w:val="000F725D"/>
    <w:rsid w:val="000F7286"/>
    <w:rsid w:val="000F7650"/>
    <w:rsid w:val="000F76A3"/>
    <w:rsid w:val="001000F4"/>
    <w:rsid w:val="001007F2"/>
    <w:rsid w:val="00100C22"/>
    <w:rsid w:val="001011DC"/>
    <w:rsid w:val="001014BD"/>
    <w:rsid w:val="00101AE9"/>
    <w:rsid w:val="001027A8"/>
    <w:rsid w:val="00102C5F"/>
    <w:rsid w:val="00103382"/>
    <w:rsid w:val="00103483"/>
    <w:rsid w:val="0010361F"/>
    <w:rsid w:val="00103915"/>
    <w:rsid w:val="001039C6"/>
    <w:rsid w:val="001043BB"/>
    <w:rsid w:val="001045A5"/>
    <w:rsid w:val="00104FAD"/>
    <w:rsid w:val="001051E1"/>
    <w:rsid w:val="0010569C"/>
    <w:rsid w:val="00105848"/>
    <w:rsid w:val="0010590B"/>
    <w:rsid w:val="001059DC"/>
    <w:rsid w:val="00105D9B"/>
    <w:rsid w:val="00105E3D"/>
    <w:rsid w:val="00105FF2"/>
    <w:rsid w:val="0010613C"/>
    <w:rsid w:val="001062DD"/>
    <w:rsid w:val="00106476"/>
    <w:rsid w:val="0010669E"/>
    <w:rsid w:val="001067C8"/>
    <w:rsid w:val="0010686D"/>
    <w:rsid w:val="00106B62"/>
    <w:rsid w:val="00106C98"/>
    <w:rsid w:val="00106F50"/>
    <w:rsid w:val="001079E5"/>
    <w:rsid w:val="00107A62"/>
    <w:rsid w:val="00107A8E"/>
    <w:rsid w:val="00107E2B"/>
    <w:rsid w:val="00107FD0"/>
    <w:rsid w:val="00107FDA"/>
    <w:rsid w:val="00110341"/>
    <w:rsid w:val="00110C88"/>
    <w:rsid w:val="00110D42"/>
    <w:rsid w:val="00110F4A"/>
    <w:rsid w:val="00110F52"/>
    <w:rsid w:val="00111A76"/>
    <w:rsid w:val="00111BD9"/>
    <w:rsid w:val="00111C9F"/>
    <w:rsid w:val="00111DF5"/>
    <w:rsid w:val="001123FA"/>
    <w:rsid w:val="00112943"/>
    <w:rsid w:val="00112F1F"/>
    <w:rsid w:val="001131AE"/>
    <w:rsid w:val="001133F9"/>
    <w:rsid w:val="001136E1"/>
    <w:rsid w:val="00113AD9"/>
    <w:rsid w:val="00113C3B"/>
    <w:rsid w:val="00113ED2"/>
    <w:rsid w:val="00113F3C"/>
    <w:rsid w:val="001140FD"/>
    <w:rsid w:val="00114732"/>
    <w:rsid w:val="00114A3B"/>
    <w:rsid w:val="00114FDC"/>
    <w:rsid w:val="00115935"/>
    <w:rsid w:val="00115BD9"/>
    <w:rsid w:val="00115EBE"/>
    <w:rsid w:val="0011604E"/>
    <w:rsid w:val="001162A1"/>
    <w:rsid w:val="001164D6"/>
    <w:rsid w:val="001165EF"/>
    <w:rsid w:val="00116648"/>
    <w:rsid w:val="00116914"/>
    <w:rsid w:val="00116AC3"/>
    <w:rsid w:val="00116B6E"/>
    <w:rsid w:val="00116C30"/>
    <w:rsid w:val="00116DE9"/>
    <w:rsid w:val="00116F00"/>
    <w:rsid w:val="00116FC6"/>
    <w:rsid w:val="0012048F"/>
    <w:rsid w:val="00120655"/>
    <w:rsid w:val="00120A2D"/>
    <w:rsid w:val="00120BB8"/>
    <w:rsid w:val="00120D35"/>
    <w:rsid w:val="00120E7C"/>
    <w:rsid w:val="00121937"/>
    <w:rsid w:val="00121C99"/>
    <w:rsid w:val="00122292"/>
    <w:rsid w:val="00122382"/>
    <w:rsid w:val="00122508"/>
    <w:rsid w:val="00122DA0"/>
    <w:rsid w:val="001230D5"/>
    <w:rsid w:val="001231C3"/>
    <w:rsid w:val="001232C4"/>
    <w:rsid w:val="0012348C"/>
    <w:rsid w:val="001238CC"/>
    <w:rsid w:val="001240B8"/>
    <w:rsid w:val="0012429B"/>
    <w:rsid w:val="00124452"/>
    <w:rsid w:val="0012457C"/>
    <w:rsid w:val="00124A6E"/>
    <w:rsid w:val="00124ECD"/>
    <w:rsid w:val="00125752"/>
    <w:rsid w:val="00125783"/>
    <w:rsid w:val="00125CB7"/>
    <w:rsid w:val="00126613"/>
    <w:rsid w:val="001266EB"/>
    <w:rsid w:val="001267ED"/>
    <w:rsid w:val="00126935"/>
    <w:rsid w:val="00127035"/>
    <w:rsid w:val="00127154"/>
    <w:rsid w:val="00127193"/>
    <w:rsid w:val="001272B2"/>
    <w:rsid w:val="001273B6"/>
    <w:rsid w:val="001276AA"/>
    <w:rsid w:val="0013034A"/>
    <w:rsid w:val="001306A2"/>
    <w:rsid w:val="001307E6"/>
    <w:rsid w:val="00130B5C"/>
    <w:rsid w:val="00130B92"/>
    <w:rsid w:val="00130C6F"/>
    <w:rsid w:val="00130DB4"/>
    <w:rsid w:val="00130E1F"/>
    <w:rsid w:val="00131489"/>
    <w:rsid w:val="0013161B"/>
    <w:rsid w:val="00131BC0"/>
    <w:rsid w:val="0013209C"/>
    <w:rsid w:val="0013260F"/>
    <w:rsid w:val="0013271D"/>
    <w:rsid w:val="00132A22"/>
    <w:rsid w:val="00132B40"/>
    <w:rsid w:val="00132D41"/>
    <w:rsid w:val="0013323A"/>
    <w:rsid w:val="0013328F"/>
    <w:rsid w:val="001332E4"/>
    <w:rsid w:val="001333F8"/>
    <w:rsid w:val="00133AEF"/>
    <w:rsid w:val="00133BA3"/>
    <w:rsid w:val="00134598"/>
    <w:rsid w:val="00134756"/>
    <w:rsid w:val="001349C1"/>
    <w:rsid w:val="00134A2A"/>
    <w:rsid w:val="00134A57"/>
    <w:rsid w:val="00134B71"/>
    <w:rsid w:val="001350AA"/>
    <w:rsid w:val="00135CDA"/>
    <w:rsid w:val="00135D96"/>
    <w:rsid w:val="00135E2D"/>
    <w:rsid w:val="001361D3"/>
    <w:rsid w:val="00136311"/>
    <w:rsid w:val="00136325"/>
    <w:rsid w:val="00136384"/>
    <w:rsid w:val="0013656B"/>
    <w:rsid w:val="001369CC"/>
    <w:rsid w:val="00136AC8"/>
    <w:rsid w:val="00136D85"/>
    <w:rsid w:val="001371EF"/>
    <w:rsid w:val="0013754D"/>
    <w:rsid w:val="00137637"/>
    <w:rsid w:val="00137665"/>
    <w:rsid w:val="0013787A"/>
    <w:rsid w:val="001379AE"/>
    <w:rsid w:val="00137A6C"/>
    <w:rsid w:val="00137AA8"/>
    <w:rsid w:val="00137ADA"/>
    <w:rsid w:val="00137DE8"/>
    <w:rsid w:val="00137ED5"/>
    <w:rsid w:val="0014021A"/>
    <w:rsid w:val="00140DAB"/>
    <w:rsid w:val="00140F1D"/>
    <w:rsid w:val="001422C8"/>
    <w:rsid w:val="001424E0"/>
    <w:rsid w:val="0014252A"/>
    <w:rsid w:val="00142852"/>
    <w:rsid w:val="00142928"/>
    <w:rsid w:val="001434D5"/>
    <w:rsid w:val="00143534"/>
    <w:rsid w:val="00143AFA"/>
    <w:rsid w:val="0014510C"/>
    <w:rsid w:val="0014544F"/>
    <w:rsid w:val="00145684"/>
    <w:rsid w:val="0014580D"/>
    <w:rsid w:val="00145BA9"/>
    <w:rsid w:val="00145D2F"/>
    <w:rsid w:val="00145E0A"/>
    <w:rsid w:val="00145EA7"/>
    <w:rsid w:val="00146209"/>
    <w:rsid w:val="001463A6"/>
    <w:rsid w:val="00146AA9"/>
    <w:rsid w:val="00146ABE"/>
    <w:rsid w:val="00146D91"/>
    <w:rsid w:val="00146DB8"/>
    <w:rsid w:val="00146DFB"/>
    <w:rsid w:val="0014715F"/>
    <w:rsid w:val="001471B9"/>
    <w:rsid w:val="001472B3"/>
    <w:rsid w:val="00147D42"/>
    <w:rsid w:val="00147D56"/>
    <w:rsid w:val="0015019F"/>
    <w:rsid w:val="00150632"/>
    <w:rsid w:val="00150665"/>
    <w:rsid w:val="00150CA5"/>
    <w:rsid w:val="00151DCF"/>
    <w:rsid w:val="00151E06"/>
    <w:rsid w:val="00152B80"/>
    <w:rsid w:val="00152ECB"/>
    <w:rsid w:val="001536C6"/>
    <w:rsid w:val="00153790"/>
    <w:rsid w:val="0015379F"/>
    <w:rsid w:val="001538BA"/>
    <w:rsid w:val="001539A4"/>
    <w:rsid w:val="001539B8"/>
    <w:rsid w:val="00153A3F"/>
    <w:rsid w:val="00153F56"/>
    <w:rsid w:val="00154028"/>
    <w:rsid w:val="00154AD0"/>
    <w:rsid w:val="001557B7"/>
    <w:rsid w:val="0015623B"/>
    <w:rsid w:val="0015630B"/>
    <w:rsid w:val="00156482"/>
    <w:rsid w:val="001566A5"/>
    <w:rsid w:val="00156720"/>
    <w:rsid w:val="00156BD7"/>
    <w:rsid w:val="00156D78"/>
    <w:rsid w:val="00156E5D"/>
    <w:rsid w:val="0015746B"/>
    <w:rsid w:val="00157C36"/>
    <w:rsid w:val="001605F5"/>
    <w:rsid w:val="001606C5"/>
    <w:rsid w:val="00160841"/>
    <w:rsid w:val="00160884"/>
    <w:rsid w:val="00160BED"/>
    <w:rsid w:val="00160EAF"/>
    <w:rsid w:val="00160EE4"/>
    <w:rsid w:val="001610A4"/>
    <w:rsid w:val="001614E3"/>
    <w:rsid w:val="001618C9"/>
    <w:rsid w:val="00161B9E"/>
    <w:rsid w:val="00161F7D"/>
    <w:rsid w:val="00162210"/>
    <w:rsid w:val="00162956"/>
    <w:rsid w:val="00162A0F"/>
    <w:rsid w:val="00162A1B"/>
    <w:rsid w:val="00162F81"/>
    <w:rsid w:val="00163666"/>
    <w:rsid w:val="00163E33"/>
    <w:rsid w:val="00164550"/>
    <w:rsid w:val="001646D5"/>
    <w:rsid w:val="00164946"/>
    <w:rsid w:val="00165006"/>
    <w:rsid w:val="0016528C"/>
    <w:rsid w:val="001652D7"/>
    <w:rsid w:val="00165386"/>
    <w:rsid w:val="001656E0"/>
    <w:rsid w:val="001663B7"/>
    <w:rsid w:val="0016658F"/>
    <w:rsid w:val="00166832"/>
    <w:rsid w:val="0016685F"/>
    <w:rsid w:val="00166B58"/>
    <w:rsid w:val="00166D1B"/>
    <w:rsid w:val="00166D53"/>
    <w:rsid w:val="0016721A"/>
    <w:rsid w:val="00167306"/>
    <w:rsid w:val="00167965"/>
    <w:rsid w:val="00167C11"/>
    <w:rsid w:val="0017050D"/>
    <w:rsid w:val="00170760"/>
    <w:rsid w:val="00170B03"/>
    <w:rsid w:val="00170B71"/>
    <w:rsid w:val="001712FA"/>
    <w:rsid w:val="00171929"/>
    <w:rsid w:val="00171D20"/>
    <w:rsid w:val="00172171"/>
    <w:rsid w:val="00172477"/>
    <w:rsid w:val="00172506"/>
    <w:rsid w:val="0017278C"/>
    <w:rsid w:val="0017297B"/>
    <w:rsid w:val="00172A5C"/>
    <w:rsid w:val="0017336B"/>
    <w:rsid w:val="00173641"/>
    <w:rsid w:val="00173750"/>
    <w:rsid w:val="001737A1"/>
    <w:rsid w:val="00173FA2"/>
    <w:rsid w:val="001740E0"/>
    <w:rsid w:val="00174350"/>
    <w:rsid w:val="001743A3"/>
    <w:rsid w:val="001747F6"/>
    <w:rsid w:val="00174A1C"/>
    <w:rsid w:val="00174DE9"/>
    <w:rsid w:val="00174F38"/>
    <w:rsid w:val="00174F3E"/>
    <w:rsid w:val="001752A9"/>
    <w:rsid w:val="0017567F"/>
    <w:rsid w:val="001757CE"/>
    <w:rsid w:val="00175924"/>
    <w:rsid w:val="00175B77"/>
    <w:rsid w:val="00175D55"/>
    <w:rsid w:val="001761D2"/>
    <w:rsid w:val="00176B5E"/>
    <w:rsid w:val="00176CBA"/>
    <w:rsid w:val="00176D99"/>
    <w:rsid w:val="00176F77"/>
    <w:rsid w:val="00177451"/>
    <w:rsid w:val="00177AA0"/>
    <w:rsid w:val="00177B4C"/>
    <w:rsid w:val="00177D6B"/>
    <w:rsid w:val="00177D90"/>
    <w:rsid w:val="00177F9D"/>
    <w:rsid w:val="0018086D"/>
    <w:rsid w:val="001809CC"/>
    <w:rsid w:val="00180ACF"/>
    <w:rsid w:val="00180AF2"/>
    <w:rsid w:val="00180B36"/>
    <w:rsid w:val="00180F3F"/>
    <w:rsid w:val="00180F51"/>
    <w:rsid w:val="00180FD1"/>
    <w:rsid w:val="0018108B"/>
    <w:rsid w:val="00181169"/>
    <w:rsid w:val="00181AE2"/>
    <w:rsid w:val="001820C4"/>
    <w:rsid w:val="0018211C"/>
    <w:rsid w:val="001821F2"/>
    <w:rsid w:val="00182589"/>
    <w:rsid w:val="001829C4"/>
    <w:rsid w:val="00182E03"/>
    <w:rsid w:val="00182F50"/>
    <w:rsid w:val="00182FA5"/>
    <w:rsid w:val="00183D2C"/>
    <w:rsid w:val="00183D4C"/>
    <w:rsid w:val="00184287"/>
    <w:rsid w:val="00184850"/>
    <w:rsid w:val="00184EBF"/>
    <w:rsid w:val="00184F3D"/>
    <w:rsid w:val="0018599D"/>
    <w:rsid w:val="00185CC9"/>
    <w:rsid w:val="00186435"/>
    <w:rsid w:val="00186BB9"/>
    <w:rsid w:val="00186BBF"/>
    <w:rsid w:val="001874E0"/>
    <w:rsid w:val="00187587"/>
    <w:rsid w:val="00187609"/>
    <w:rsid w:val="00187A22"/>
    <w:rsid w:val="00187AC9"/>
    <w:rsid w:val="00190492"/>
    <w:rsid w:val="00190C7C"/>
    <w:rsid w:val="00191599"/>
    <w:rsid w:val="00191C37"/>
    <w:rsid w:val="00191DA0"/>
    <w:rsid w:val="001920DE"/>
    <w:rsid w:val="001922DA"/>
    <w:rsid w:val="001923CE"/>
    <w:rsid w:val="001923F4"/>
    <w:rsid w:val="00192884"/>
    <w:rsid w:val="00192A63"/>
    <w:rsid w:val="0019357D"/>
    <w:rsid w:val="00193BDC"/>
    <w:rsid w:val="00193BF5"/>
    <w:rsid w:val="00193D1F"/>
    <w:rsid w:val="00193F3B"/>
    <w:rsid w:val="00194232"/>
    <w:rsid w:val="00194387"/>
    <w:rsid w:val="0019468A"/>
    <w:rsid w:val="00194894"/>
    <w:rsid w:val="0019496D"/>
    <w:rsid w:val="00194EA5"/>
    <w:rsid w:val="001952E6"/>
    <w:rsid w:val="0019544E"/>
    <w:rsid w:val="0019579F"/>
    <w:rsid w:val="00195AB0"/>
    <w:rsid w:val="00195CEA"/>
    <w:rsid w:val="00195D73"/>
    <w:rsid w:val="0019618D"/>
    <w:rsid w:val="0019640F"/>
    <w:rsid w:val="001967EB"/>
    <w:rsid w:val="00196B87"/>
    <w:rsid w:val="00196DD9"/>
    <w:rsid w:val="00196EA6"/>
    <w:rsid w:val="001970BB"/>
    <w:rsid w:val="00197369"/>
    <w:rsid w:val="001974A8"/>
    <w:rsid w:val="00197808"/>
    <w:rsid w:val="00197BB7"/>
    <w:rsid w:val="00197E38"/>
    <w:rsid w:val="001A080E"/>
    <w:rsid w:val="001A082B"/>
    <w:rsid w:val="001A08B4"/>
    <w:rsid w:val="001A0FA5"/>
    <w:rsid w:val="001A128D"/>
    <w:rsid w:val="001A181A"/>
    <w:rsid w:val="001A1823"/>
    <w:rsid w:val="001A1B21"/>
    <w:rsid w:val="001A208A"/>
    <w:rsid w:val="001A219E"/>
    <w:rsid w:val="001A2351"/>
    <w:rsid w:val="001A2706"/>
    <w:rsid w:val="001A2B7C"/>
    <w:rsid w:val="001A3407"/>
    <w:rsid w:val="001A3C03"/>
    <w:rsid w:val="001A3CBD"/>
    <w:rsid w:val="001A42FD"/>
    <w:rsid w:val="001A43A3"/>
    <w:rsid w:val="001A4868"/>
    <w:rsid w:val="001A4A36"/>
    <w:rsid w:val="001A51AB"/>
    <w:rsid w:val="001A5D99"/>
    <w:rsid w:val="001A6163"/>
    <w:rsid w:val="001A69BB"/>
    <w:rsid w:val="001A6A61"/>
    <w:rsid w:val="001A6BCA"/>
    <w:rsid w:val="001A6E13"/>
    <w:rsid w:val="001A6EE1"/>
    <w:rsid w:val="001A7783"/>
    <w:rsid w:val="001A7BF7"/>
    <w:rsid w:val="001A7D27"/>
    <w:rsid w:val="001A7E85"/>
    <w:rsid w:val="001A7FAB"/>
    <w:rsid w:val="001B01F2"/>
    <w:rsid w:val="001B03A9"/>
    <w:rsid w:val="001B062D"/>
    <w:rsid w:val="001B0701"/>
    <w:rsid w:val="001B0796"/>
    <w:rsid w:val="001B085A"/>
    <w:rsid w:val="001B0E1A"/>
    <w:rsid w:val="001B0EF3"/>
    <w:rsid w:val="001B116E"/>
    <w:rsid w:val="001B131F"/>
    <w:rsid w:val="001B140E"/>
    <w:rsid w:val="001B1547"/>
    <w:rsid w:val="001B1582"/>
    <w:rsid w:val="001B1A13"/>
    <w:rsid w:val="001B1A3B"/>
    <w:rsid w:val="001B1B98"/>
    <w:rsid w:val="001B1F33"/>
    <w:rsid w:val="001B2027"/>
    <w:rsid w:val="001B2289"/>
    <w:rsid w:val="001B248F"/>
    <w:rsid w:val="001B266B"/>
    <w:rsid w:val="001B2B34"/>
    <w:rsid w:val="001B2DFF"/>
    <w:rsid w:val="001B330D"/>
    <w:rsid w:val="001B34EC"/>
    <w:rsid w:val="001B36BC"/>
    <w:rsid w:val="001B37E1"/>
    <w:rsid w:val="001B3BA1"/>
    <w:rsid w:val="001B41E4"/>
    <w:rsid w:val="001B490C"/>
    <w:rsid w:val="001B4E07"/>
    <w:rsid w:val="001B51F5"/>
    <w:rsid w:val="001B5336"/>
    <w:rsid w:val="001B5489"/>
    <w:rsid w:val="001B54D8"/>
    <w:rsid w:val="001B585F"/>
    <w:rsid w:val="001B5905"/>
    <w:rsid w:val="001B5C4B"/>
    <w:rsid w:val="001B5C4D"/>
    <w:rsid w:val="001B5EB7"/>
    <w:rsid w:val="001B5FD8"/>
    <w:rsid w:val="001B6377"/>
    <w:rsid w:val="001B64D8"/>
    <w:rsid w:val="001B64E7"/>
    <w:rsid w:val="001B64F4"/>
    <w:rsid w:val="001B690F"/>
    <w:rsid w:val="001B6ACF"/>
    <w:rsid w:val="001B6BB9"/>
    <w:rsid w:val="001B6C07"/>
    <w:rsid w:val="001B6EB9"/>
    <w:rsid w:val="001B7186"/>
    <w:rsid w:val="001B7290"/>
    <w:rsid w:val="001B7B84"/>
    <w:rsid w:val="001C0275"/>
    <w:rsid w:val="001C0A91"/>
    <w:rsid w:val="001C0C40"/>
    <w:rsid w:val="001C0EF2"/>
    <w:rsid w:val="001C0F3F"/>
    <w:rsid w:val="001C16AE"/>
    <w:rsid w:val="001C184D"/>
    <w:rsid w:val="001C1B7A"/>
    <w:rsid w:val="001C1CA5"/>
    <w:rsid w:val="001C1DD7"/>
    <w:rsid w:val="001C213C"/>
    <w:rsid w:val="001C26C6"/>
    <w:rsid w:val="001C2AD8"/>
    <w:rsid w:val="001C335F"/>
    <w:rsid w:val="001C3562"/>
    <w:rsid w:val="001C36C7"/>
    <w:rsid w:val="001C38B4"/>
    <w:rsid w:val="001C3FE9"/>
    <w:rsid w:val="001C405F"/>
    <w:rsid w:val="001C41FE"/>
    <w:rsid w:val="001C493B"/>
    <w:rsid w:val="001C4BE3"/>
    <w:rsid w:val="001C52A5"/>
    <w:rsid w:val="001C576A"/>
    <w:rsid w:val="001C5EE0"/>
    <w:rsid w:val="001C6867"/>
    <w:rsid w:val="001C769D"/>
    <w:rsid w:val="001C7C8F"/>
    <w:rsid w:val="001C7E2B"/>
    <w:rsid w:val="001D017C"/>
    <w:rsid w:val="001D03A2"/>
    <w:rsid w:val="001D03F4"/>
    <w:rsid w:val="001D0506"/>
    <w:rsid w:val="001D0B1F"/>
    <w:rsid w:val="001D118A"/>
    <w:rsid w:val="001D1212"/>
    <w:rsid w:val="001D137D"/>
    <w:rsid w:val="001D170F"/>
    <w:rsid w:val="001D175F"/>
    <w:rsid w:val="001D192C"/>
    <w:rsid w:val="001D1B1D"/>
    <w:rsid w:val="001D220F"/>
    <w:rsid w:val="001D29BB"/>
    <w:rsid w:val="001D2B4B"/>
    <w:rsid w:val="001D3384"/>
    <w:rsid w:val="001D36BF"/>
    <w:rsid w:val="001D3870"/>
    <w:rsid w:val="001D417E"/>
    <w:rsid w:val="001D44E1"/>
    <w:rsid w:val="001D48E7"/>
    <w:rsid w:val="001D49FF"/>
    <w:rsid w:val="001D4CB9"/>
    <w:rsid w:val="001D4F60"/>
    <w:rsid w:val="001D4F61"/>
    <w:rsid w:val="001D5378"/>
    <w:rsid w:val="001D5CF9"/>
    <w:rsid w:val="001D5F6C"/>
    <w:rsid w:val="001D6377"/>
    <w:rsid w:val="001D6D4E"/>
    <w:rsid w:val="001D6EEC"/>
    <w:rsid w:val="001D7920"/>
    <w:rsid w:val="001D7A32"/>
    <w:rsid w:val="001D7B40"/>
    <w:rsid w:val="001D7B7D"/>
    <w:rsid w:val="001D7F3F"/>
    <w:rsid w:val="001E0D66"/>
    <w:rsid w:val="001E0F49"/>
    <w:rsid w:val="001E100E"/>
    <w:rsid w:val="001E1060"/>
    <w:rsid w:val="001E1603"/>
    <w:rsid w:val="001E1614"/>
    <w:rsid w:val="001E169F"/>
    <w:rsid w:val="001E178D"/>
    <w:rsid w:val="001E1884"/>
    <w:rsid w:val="001E1B6C"/>
    <w:rsid w:val="001E1B82"/>
    <w:rsid w:val="001E1BE7"/>
    <w:rsid w:val="001E1E5E"/>
    <w:rsid w:val="001E1F79"/>
    <w:rsid w:val="001E1FDF"/>
    <w:rsid w:val="001E202F"/>
    <w:rsid w:val="001E2289"/>
    <w:rsid w:val="001E25CA"/>
    <w:rsid w:val="001E2649"/>
    <w:rsid w:val="001E316D"/>
    <w:rsid w:val="001E38C5"/>
    <w:rsid w:val="001E38CC"/>
    <w:rsid w:val="001E3DB7"/>
    <w:rsid w:val="001E3F2D"/>
    <w:rsid w:val="001E433C"/>
    <w:rsid w:val="001E45EC"/>
    <w:rsid w:val="001E4918"/>
    <w:rsid w:val="001E49BC"/>
    <w:rsid w:val="001E4C6B"/>
    <w:rsid w:val="001E4FCA"/>
    <w:rsid w:val="001E5696"/>
    <w:rsid w:val="001E584C"/>
    <w:rsid w:val="001E603D"/>
    <w:rsid w:val="001E6253"/>
    <w:rsid w:val="001E633E"/>
    <w:rsid w:val="001E63DF"/>
    <w:rsid w:val="001E6642"/>
    <w:rsid w:val="001E688C"/>
    <w:rsid w:val="001E69C0"/>
    <w:rsid w:val="001E6A5B"/>
    <w:rsid w:val="001E6AB7"/>
    <w:rsid w:val="001E6C56"/>
    <w:rsid w:val="001E7639"/>
    <w:rsid w:val="001E7822"/>
    <w:rsid w:val="001E79A8"/>
    <w:rsid w:val="001E79B3"/>
    <w:rsid w:val="001E7B95"/>
    <w:rsid w:val="001E7C5E"/>
    <w:rsid w:val="001E7D11"/>
    <w:rsid w:val="001E7E86"/>
    <w:rsid w:val="001F0307"/>
    <w:rsid w:val="001F033E"/>
    <w:rsid w:val="001F045B"/>
    <w:rsid w:val="001F0641"/>
    <w:rsid w:val="001F0690"/>
    <w:rsid w:val="001F0840"/>
    <w:rsid w:val="001F0A62"/>
    <w:rsid w:val="001F0B5C"/>
    <w:rsid w:val="001F0DD1"/>
    <w:rsid w:val="001F1022"/>
    <w:rsid w:val="001F1207"/>
    <w:rsid w:val="001F1B22"/>
    <w:rsid w:val="001F1CF3"/>
    <w:rsid w:val="001F1E95"/>
    <w:rsid w:val="001F2327"/>
    <w:rsid w:val="001F2492"/>
    <w:rsid w:val="001F2651"/>
    <w:rsid w:val="001F2ACF"/>
    <w:rsid w:val="001F2C2C"/>
    <w:rsid w:val="001F2CCD"/>
    <w:rsid w:val="001F3475"/>
    <w:rsid w:val="001F35A1"/>
    <w:rsid w:val="001F3634"/>
    <w:rsid w:val="001F3911"/>
    <w:rsid w:val="001F394A"/>
    <w:rsid w:val="001F3951"/>
    <w:rsid w:val="001F3C6C"/>
    <w:rsid w:val="001F3E7A"/>
    <w:rsid w:val="001F434D"/>
    <w:rsid w:val="001F4412"/>
    <w:rsid w:val="001F46B8"/>
    <w:rsid w:val="001F4884"/>
    <w:rsid w:val="001F4AA3"/>
    <w:rsid w:val="001F4BCF"/>
    <w:rsid w:val="001F4CC9"/>
    <w:rsid w:val="001F4E1F"/>
    <w:rsid w:val="001F4E41"/>
    <w:rsid w:val="001F530C"/>
    <w:rsid w:val="001F53B5"/>
    <w:rsid w:val="001F55D8"/>
    <w:rsid w:val="001F5CAD"/>
    <w:rsid w:val="001F654F"/>
    <w:rsid w:val="001F667E"/>
    <w:rsid w:val="001F6BFB"/>
    <w:rsid w:val="001F6EF1"/>
    <w:rsid w:val="001F7128"/>
    <w:rsid w:val="001F791F"/>
    <w:rsid w:val="001F799B"/>
    <w:rsid w:val="001F7AE3"/>
    <w:rsid w:val="001F7B9F"/>
    <w:rsid w:val="001F7D6D"/>
    <w:rsid w:val="002004E4"/>
    <w:rsid w:val="002005AC"/>
    <w:rsid w:val="002006BF"/>
    <w:rsid w:val="0020185C"/>
    <w:rsid w:val="002020FB"/>
    <w:rsid w:val="0020256B"/>
    <w:rsid w:val="00202B84"/>
    <w:rsid w:val="00203620"/>
    <w:rsid w:val="00203701"/>
    <w:rsid w:val="00203AC4"/>
    <w:rsid w:val="00203B98"/>
    <w:rsid w:val="002044A6"/>
    <w:rsid w:val="00204B2E"/>
    <w:rsid w:val="002050A3"/>
    <w:rsid w:val="002052D6"/>
    <w:rsid w:val="00205CC9"/>
    <w:rsid w:val="00205D25"/>
    <w:rsid w:val="00205F62"/>
    <w:rsid w:val="002068EC"/>
    <w:rsid w:val="00206CFE"/>
    <w:rsid w:val="00206D3C"/>
    <w:rsid w:val="00207511"/>
    <w:rsid w:val="00207530"/>
    <w:rsid w:val="002079A0"/>
    <w:rsid w:val="00207C07"/>
    <w:rsid w:val="00207F88"/>
    <w:rsid w:val="00207FCC"/>
    <w:rsid w:val="00210046"/>
    <w:rsid w:val="002102DA"/>
    <w:rsid w:val="00210342"/>
    <w:rsid w:val="00210BC5"/>
    <w:rsid w:val="00210C2A"/>
    <w:rsid w:val="00210D8F"/>
    <w:rsid w:val="00210F5C"/>
    <w:rsid w:val="002110D2"/>
    <w:rsid w:val="00211221"/>
    <w:rsid w:val="002113C0"/>
    <w:rsid w:val="00211599"/>
    <w:rsid w:val="00211852"/>
    <w:rsid w:val="00211D38"/>
    <w:rsid w:val="0021240E"/>
    <w:rsid w:val="002126E0"/>
    <w:rsid w:val="00212F0E"/>
    <w:rsid w:val="00212F6D"/>
    <w:rsid w:val="0021349A"/>
    <w:rsid w:val="002135E9"/>
    <w:rsid w:val="002141BE"/>
    <w:rsid w:val="00214609"/>
    <w:rsid w:val="00214F33"/>
    <w:rsid w:val="00215497"/>
    <w:rsid w:val="00215595"/>
    <w:rsid w:val="00215661"/>
    <w:rsid w:val="00215B64"/>
    <w:rsid w:val="00215F49"/>
    <w:rsid w:val="00216053"/>
    <w:rsid w:val="0021624F"/>
    <w:rsid w:val="0021649D"/>
    <w:rsid w:val="002164BC"/>
    <w:rsid w:val="002167F6"/>
    <w:rsid w:val="00216848"/>
    <w:rsid w:val="00216937"/>
    <w:rsid w:val="00216AE4"/>
    <w:rsid w:val="00216EC2"/>
    <w:rsid w:val="0021707D"/>
    <w:rsid w:val="00217CE6"/>
    <w:rsid w:val="00217DB7"/>
    <w:rsid w:val="00217E5A"/>
    <w:rsid w:val="00220084"/>
    <w:rsid w:val="002201D7"/>
    <w:rsid w:val="00220A6A"/>
    <w:rsid w:val="002215D0"/>
    <w:rsid w:val="002216AE"/>
    <w:rsid w:val="0022174A"/>
    <w:rsid w:val="00221CB3"/>
    <w:rsid w:val="00222167"/>
    <w:rsid w:val="002221FD"/>
    <w:rsid w:val="0022259E"/>
    <w:rsid w:val="002228F2"/>
    <w:rsid w:val="0022295F"/>
    <w:rsid w:val="00222B7A"/>
    <w:rsid w:val="00222E18"/>
    <w:rsid w:val="00222EE2"/>
    <w:rsid w:val="00223302"/>
    <w:rsid w:val="00223657"/>
    <w:rsid w:val="002239B4"/>
    <w:rsid w:val="00223ABE"/>
    <w:rsid w:val="00223C74"/>
    <w:rsid w:val="00223CFF"/>
    <w:rsid w:val="002243CB"/>
    <w:rsid w:val="0022471B"/>
    <w:rsid w:val="00224859"/>
    <w:rsid w:val="0022532A"/>
    <w:rsid w:val="0022594E"/>
    <w:rsid w:val="00226354"/>
    <w:rsid w:val="00226AEE"/>
    <w:rsid w:val="002270AB"/>
    <w:rsid w:val="00227E74"/>
    <w:rsid w:val="002303B5"/>
    <w:rsid w:val="002304A7"/>
    <w:rsid w:val="002307C8"/>
    <w:rsid w:val="002307EB"/>
    <w:rsid w:val="002308D0"/>
    <w:rsid w:val="00230B37"/>
    <w:rsid w:val="00230DE2"/>
    <w:rsid w:val="00231118"/>
    <w:rsid w:val="00231197"/>
    <w:rsid w:val="002314B8"/>
    <w:rsid w:val="0023171F"/>
    <w:rsid w:val="00231E0B"/>
    <w:rsid w:val="00231E41"/>
    <w:rsid w:val="002320EB"/>
    <w:rsid w:val="002321BB"/>
    <w:rsid w:val="002325AF"/>
    <w:rsid w:val="002327AD"/>
    <w:rsid w:val="002331E5"/>
    <w:rsid w:val="00233584"/>
    <w:rsid w:val="002336EC"/>
    <w:rsid w:val="002337F3"/>
    <w:rsid w:val="00233A13"/>
    <w:rsid w:val="00233A8E"/>
    <w:rsid w:val="00233ACC"/>
    <w:rsid w:val="00233DE6"/>
    <w:rsid w:val="00234D34"/>
    <w:rsid w:val="002352D2"/>
    <w:rsid w:val="00235458"/>
    <w:rsid w:val="002355B2"/>
    <w:rsid w:val="00235740"/>
    <w:rsid w:val="002357B2"/>
    <w:rsid w:val="00235BCF"/>
    <w:rsid w:val="00235DC5"/>
    <w:rsid w:val="00236191"/>
    <w:rsid w:val="002369E0"/>
    <w:rsid w:val="00236B81"/>
    <w:rsid w:val="00236CBB"/>
    <w:rsid w:val="00237154"/>
    <w:rsid w:val="0023743F"/>
    <w:rsid w:val="0023774E"/>
    <w:rsid w:val="00237A6F"/>
    <w:rsid w:val="00237D2A"/>
    <w:rsid w:val="00237DE4"/>
    <w:rsid w:val="00240070"/>
    <w:rsid w:val="00240091"/>
    <w:rsid w:val="00240820"/>
    <w:rsid w:val="00240970"/>
    <w:rsid w:val="002409E1"/>
    <w:rsid w:val="00240B53"/>
    <w:rsid w:val="00240C76"/>
    <w:rsid w:val="00241419"/>
    <w:rsid w:val="00241A8B"/>
    <w:rsid w:val="00241FBA"/>
    <w:rsid w:val="00242264"/>
    <w:rsid w:val="00242353"/>
    <w:rsid w:val="0024304E"/>
    <w:rsid w:val="002430AE"/>
    <w:rsid w:val="002434C3"/>
    <w:rsid w:val="002437BF"/>
    <w:rsid w:val="00243A6B"/>
    <w:rsid w:val="002442E3"/>
    <w:rsid w:val="002443BD"/>
    <w:rsid w:val="00244986"/>
    <w:rsid w:val="00244AA8"/>
    <w:rsid w:val="00244BE9"/>
    <w:rsid w:val="002453C4"/>
    <w:rsid w:val="002453FC"/>
    <w:rsid w:val="002457E3"/>
    <w:rsid w:val="00245958"/>
    <w:rsid w:val="00246079"/>
    <w:rsid w:val="002460C2"/>
    <w:rsid w:val="00246115"/>
    <w:rsid w:val="00246884"/>
    <w:rsid w:val="0024695D"/>
    <w:rsid w:val="00246CF3"/>
    <w:rsid w:val="0024712F"/>
    <w:rsid w:val="0024717A"/>
    <w:rsid w:val="002471F9"/>
    <w:rsid w:val="0024730A"/>
    <w:rsid w:val="00247473"/>
    <w:rsid w:val="0024787F"/>
    <w:rsid w:val="00250238"/>
    <w:rsid w:val="002509EB"/>
    <w:rsid w:val="00250A3D"/>
    <w:rsid w:val="00250A5F"/>
    <w:rsid w:val="00250E02"/>
    <w:rsid w:val="0025143F"/>
    <w:rsid w:val="002514EA"/>
    <w:rsid w:val="002514FC"/>
    <w:rsid w:val="00251BCE"/>
    <w:rsid w:val="00251BF1"/>
    <w:rsid w:val="00251CD9"/>
    <w:rsid w:val="00251F59"/>
    <w:rsid w:val="00252129"/>
    <w:rsid w:val="0025217C"/>
    <w:rsid w:val="00252568"/>
    <w:rsid w:val="00252872"/>
    <w:rsid w:val="0025377A"/>
    <w:rsid w:val="002537C4"/>
    <w:rsid w:val="00253879"/>
    <w:rsid w:val="0025388F"/>
    <w:rsid w:val="0025438B"/>
    <w:rsid w:val="0025474C"/>
    <w:rsid w:val="00254A9D"/>
    <w:rsid w:val="00254C9D"/>
    <w:rsid w:val="002555BA"/>
    <w:rsid w:val="00255911"/>
    <w:rsid w:val="002559BC"/>
    <w:rsid w:val="00255B8F"/>
    <w:rsid w:val="0025621A"/>
    <w:rsid w:val="002564AD"/>
    <w:rsid w:val="002564CE"/>
    <w:rsid w:val="002564F2"/>
    <w:rsid w:val="00256808"/>
    <w:rsid w:val="00256AA4"/>
    <w:rsid w:val="00256D18"/>
    <w:rsid w:val="00257567"/>
    <w:rsid w:val="00257683"/>
    <w:rsid w:val="002578F6"/>
    <w:rsid w:val="00257F76"/>
    <w:rsid w:val="002601E3"/>
    <w:rsid w:val="00260392"/>
    <w:rsid w:val="002608D7"/>
    <w:rsid w:val="00260C58"/>
    <w:rsid w:val="0026151E"/>
    <w:rsid w:val="002615E0"/>
    <w:rsid w:val="00261D06"/>
    <w:rsid w:val="00262073"/>
    <w:rsid w:val="0026226A"/>
    <w:rsid w:val="002628D9"/>
    <w:rsid w:val="00262A05"/>
    <w:rsid w:val="00262D8A"/>
    <w:rsid w:val="00263608"/>
    <w:rsid w:val="00263CB3"/>
    <w:rsid w:val="0026455E"/>
    <w:rsid w:val="00264BB4"/>
    <w:rsid w:val="00264D42"/>
    <w:rsid w:val="00264E31"/>
    <w:rsid w:val="00265066"/>
    <w:rsid w:val="002652EF"/>
    <w:rsid w:val="00265317"/>
    <w:rsid w:val="0026534C"/>
    <w:rsid w:val="00265575"/>
    <w:rsid w:val="00265C39"/>
    <w:rsid w:val="00265CD7"/>
    <w:rsid w:val="00265FDA"/>
    <w:rsid w:val="00266245"/>
    <w:rsid w:val="0026672C"/>
    <w:rsid w:val="00266AE4"/>
    <w:rsid w:val="002670D1"/>
    <w:rsid w:val="002676F7"/>
    <w:rsid w:val="002678AA"/>
    <w:rsid w:val="00267986"/>
    <w:rsid w:val="00267A02"/>
    <w:rsid w:val="00267EF0"/>
    <w:rsid w:val="002700D9"/>
    <w:rsid w:val="00270577"/>
    <w:rsid w:val="00270814"/>
    <w:rsid w:val="002708C0"/>
    <w:rsid w:val="00270BAC"/>
    <w:rsid w:val="00270CEF"/>
    <w:rsid w:val="002715BC"/>
    <w:rsid w:val="0027239A"/>
    <w:rsid w:val="0027274D"/>
    <w:rsid w:val="00272B35"/>
    <w:rsid w:val="00272BE9"/>
    <w:rsid w:val="00272E46"/>
    <w:rsid w:val="0027322A"/>
    <w:rsid w:val="00273372"/>
    <w:rsid w:val="00273450"/>
    <w:rsid w:val="00273D9A"/>
    <w:rsid w:val="002741D4"/>
    <w:rsid w:val="0027444B"/>
    <w:rsid w:val="002747CF"/>
    <w:rsid w:val="00274975"/>
    <w:rsid w:val="002753FD"/>
    <w:rsid w:val="0027543A"/>
    <w:rsid w:val="002754AE"/>
    <w:rsid w:val="00275B75"/>
    <w:rsid w:val="00275EBE"/>
    <w:rsid w:val="00275EEF"/>
    <w:rsid w:val="00275F6A"/>
    <w:rsid w:val="00275FB5"/>
    <w:rsid w:val="002762AC"/>
    <w:rsid w:val="002762D9"/>
    <w:rsid w:val="00276B7D"/>
    <w:rsid w:val="00277103"/>
    <w:rsid w:val="00277177"/>
    <w:rsid w:val="0027725F"/>
    <w:rsid w:val="00277303"/>
    <w:rsid w:val="0027736E"/>
    <w:rsid w:val="0027744D"/>
    <w:rsid w:val="002775F8"/>
    <w:rsid w:val="002775FA"/>
    <w:rsid w:val="0027774B"/>
    <w:rsid w:val="00280104"/>
    <w:rsid w:val="002802B8"/>
    <w:rsid w:val="00280597"/>
    <w:rsid w:val="00280773"/>
    <w:rsid w:val="0028086B"/>
    <w:rsid w:val="0028181C"/>
    <w:rsid w:val="00281C7D"/>
    <w:rsid w:val="00281D4B"/>
    <w:rsid w:val="002821A6"/>
    <w:rsid w:val="002827D7"/>
    <w:rsid w:val="002832C4"/>
    <w:rsid w:val="00283487"/>
    <w:rsid w:val="00283578"/>
    <w:rsid w:val="00283610"/>
    <w:rsid w:val="002839EE"/>
    <w:rsid w:val="00283E0C"/>
    <w:rsid w:val="00283EC3"/>
    <w:rsid w:val="002844A2"/>
    <w:rsid w:val="002844D2"/>
    <w:rsid w:val="002849B7"/>
    <w:rsid w:val="00285140"/>
    <w:rsid w:val="00285C74"/>
    <w:rsid w:val="00285E78"/>
    <w:rsid w:val="00286276"/>
    <w:rsid w:val="00286425"/>
    <w:rsid w:val="0028690E"/>
    <w:rsid w:val="00287352"/>
    <w:rsid w:val="0028763A"/>
    <w:rsid w:val="00287D7F"/>
    <w:rsid w:val="00287F2E"/>
    <w:rsid w:val="00287FAD"/>
    <w:rsid w:val="002903E8"/>
    <w:rsid w:val="002904A2"/>
    <w:rsid w:val="00290DE9"/>
    <w:rsid w:val="002910AA"/>
    <w:rsid w:val="00291185"/>
    <w:rsid w:val="0029128F"/>
    <w:rsid w:val="00291296"/>
    <w:rsid w:val="002918D9"/>
    <w:rsid w:val="00292270"/>
    <w:rsid w:val="00292A61"/>
    <w:rsid w:val="00292BC3"/>
    <w:rsid w:val="00292F8B"/>
    <w:rsid w:val="002930BE"/>
    <w:rsid w:val="0029317C"/>
    <w:rsid w:val="002931E6"/>
    <w:rsid w:val="00293474"/>
    <w:rsid w:val="002934D1"/>
    <w:rsid w:val="00293DEA"/>
    <w:rsid w:val="002942EC"/>
    <w:rsid w:val="00294882"/>
    <w:rsid w:val="00294A24"/>
    <w:rsid w:val="00294C98"/>
    <w:rsid w:val="00294FC6"/>
    <w:rsid w:val="002953C7"/>
    <w:rsid w:val="0029554E"/>
    <w:rsid w:val="00295D9C"/>
    <w:rsid w:val="002962F2"/>
    <w:rsid w:val="00296CC4"/>
    <w:rsid w:val="00297567"/>
    <w:rsid w:val="00297573"/>
    <w:rsid w:val="00297583"/>
    <w:rsid w:val="0029789A"/>
    <w:rsid w:val="00297B91"/>
    <w:rsid w:val="00297FB1"/>
    <w:rsid w:val="002A00AC"/>
    <w:rsid w:val="002A04D5"/>
    <w:rsid w:val="002A0861"/>
    <w:rsid w:val="002A0CF0"/>
    <w:rsid w:val="002A0D56"/>
    <w:rsid w:val="002A22B0"/>
    <w:rsid w:val="002A2393"/>
    <w:rsid w:val="002A2A92"/>
    <w:rsid w:val="002A2C8C"/>
    <w:rsid w:val="002A2E2E"/>
    <w:rsid w:val="002A3F05"/>
    <w:rsid w:val="002A3FA6"/>
    <w:rsid w:val="002A4750"/>
    <w:rsid w:val="002A496C"/>
    <w:rsid w:val="002A4A68"/>
    <w:rsid w:val="002A4AD3"/>
    <w:rsid w:val="002A4B24"/>
    <w:rsid w:val="002A4B75"/>
    <w:rsid w:val="002A4BDA"/>
    <w:rsid w:val="002A4EED"/>
    <w:rsid w:val="002A4F73"/>
    <w:rsid w:val="002A4FEF"/>
    <w:rsid w:val="002A5090"/>
    <w:rsid w:val="002A519D"/>
    <w:rsid w:val="002A5269"/>
    <w:rsid w:val="002A5945"/>
    <w:rsid w:val="002A5A5B"/>
    <w:rsid w:val="002A5D14"/>
    <w:rsid w:val="002A5ECA"/>
    <w:rsid w:val="002A5FA0"/>
    <w:rsid w:val="002A62D5"/>
    <w:rsid w:val="002A648A"/>
    <w:rsid w:val="002A666B"/>
    <w:rsid w:val="002A66A8"/>
    <w:rsid w:val="002A69EE"/>
    <w:rsid w:val="002A6D14"/>
    <w:rsid w:val="002A7370"/>
    <w:rsid w:val="002A78F0"/>
    <w:rsid w:val="002A7BB0"/>
    <w:rsid w:val="002B0108"/>
    <w:rsid w:val="002B028C"/>
    <w:rsid w:val="002B08B2"/>
    <w:rsid w:val="002B115E"/>
    <w:rsid w:val="002B2351"/>
    <w:rsid w:val="002B23F9"/>
    <w:rsid w:val="002B2713"/>
    <w:rsid w:val="002B308E"/>
    <w:rsid w:val="002B30B0"/>
    <w:rsid w:val="002B31BB"/>
    <w:rsid w:val="002B3C3C"/>
    <w:rsid w:val="002B41C4"/>
    <w:rsid w:val="002B4409"/>
    <w:rsid w:val="002B4481"/>
    <w:rsid w:val="002B4696"/>
    <w:rsid w:val="002B4AD0"/>
    <w:rsid w:val="002B5A37"/>
    <w:rsid w:val="002B5DE4"/>
    <w:rsid w:val="002B6140"/>
    <w:rsid w:val="002B640F"/>
    <w:rsid w:val="002B6D4C"/>
    <w:rsid w:val="002B6DE2"/>
    <w:rsid w:val="002B7566"/>
    <w:rsid w:val="002B7703"/>
    <w:rsid w:val="002B78B7"/>
    <w:rsid w:val="002C0232"/>
    <w:rsid w:val="002C0F7B"/>
    <w:rsid w:val="002C1374"/>
    <w:rsid w:val="002C149F"/>
    <w:rsid w:val="002C1D7C"/>
    <w:rsid w:val="002C20A4"/>
    <w:rsid w:val="002C216D"/>
    <w:rsid w:val="002C2A45"/>
    <w:rsid w:val="002C2CE1"/>
    <w:rsid w:val="002C2FEF"/>
    <w:rsid w:val="002C3296"/>
    <w:rsid w:val="002C3847"/>
    <w:rsid w:val="002C3C77"/>
    <w:rsid w:val="002C40A8"/>
    <w:rsid w:val="002C417A"/>
    <w:rsid w:val="002C4210"/>
    <w:rsid w:val="002C4365"/>
    <w:rsid w:val="002C462F"/>
    <w:rsid w:val="002C46B0"/>
    <w:rsid w:val="002C46E9"/>
    <w:rsid w:val="002C5272"/>
    <w:rsid w:val="002C55C3"/>
    <w:rsid w:val="002C56B4"/>
    <w:rsid w:val="002C61BD"/>
    <w:rsid w:val="002C6348"/>
    <w:rsid w:val="002C65B9"/>
    <w:rsid w:val="002C6CB7"/>
    <w:rsid w:val="002C7939"/>
    <w:rsid w:val="002D003D"/>
    <w:rsid w:val="002D0287"/>
    <w:rsid w:val="002D02A4"/>
    <w:rsid w:val="002D04F9"/>
    <w:rsid w:val="002D0648"/>
    <w:rsid w:val="002D066B"/>
    <w:rsid w:val="002D07D7"/>
    <w:rsid w:val="002D14BA"/>
    <w:rsid w:val="002D1842"/>
    <w:rsid w:val="002D215B"/>
    <w:rsid w:val="002D2257"/>
    <w:rsid w:val="002D22F3"/>
    <w:rsid w:val="002D259D"/>
    <w:rsid w:val="002D27B4"/>
    <w:rsid w:val="002D286B"/>
    <w:rsid w:val="002D300D"/>
    <w:rsid w:val="002D302B"/>
    <w:rsid w:val="002D3419"/>
    <w:rsid w:val="002D34E7"/>
    <w:rsid w:val="002D3538"/>
    <w:rsid w:val="002D3CAD"/>
    <w:rsid w:val="002D3EBA"/>
    <w:rsid w:val="002D41BE"/>
    <w:rsid w:val="002D4348"/>
    <w:rsid w:val="002D491D"/>
    <w:rsid w:val="002D4967"/>
    <w:rsid w:val="002D4BD5"/>
    <w:rsid w:val="002D4F83"/>
    <w:rsid w:val="002D4FD2"/>
    <w:rsid w:val="002D5180"/>
    <w:rsid w:val="002D51F0"/>
    <w:rsid w:val="002D5200"/>
    <w:rsid w:val="002D57F2"/>
    <w:rsid w:val="002D63E6"/>
    <w:rsid w:val="002D6441"/>
    <w:rsid w:val="002D699E"/>
    <w:rsid w:val="002D6CB1"/>
    <w:rsid w:val="002D6CE7"/>
    <w:rsid w:val="002D77CF"/>
    <w:rsid w:val="002D7C36"/>
    <w:rsid w:val="002D7DFB"/>
    <w:rsid w:val="002E0473"/>
    <w:rsid w:val="002E0612"/>
    <w:rsid w:val="002E07A7"/>
    <w:rsid w:val="002E07E3"/>
    <w:rsid w:val="002E0ABF"/>
    <w:rsid w:val="002E13F3"/>
    <w:rsid w:val="002E1405"/>
    <w:rsid w:val="002E15B0"/>
    <w:rsid w:val="002E1707"/>
    <w:rsid w:val="002E1815"/>
    <w:rsid w:val="002E1CF4"/>
    <w:rsid w:val="002E1D07"/>
    <w:rsid w:val="002E22C8"/>
    <w:rsid w:val="002E2348"/>
    <w:rsid w:val="002E2E15"/>
    <w:rsid w:val="002E3041"/>
    <w:rsid w:val="002E39D6"/>
    <w:rsid w:val="002E3F8D"/>
    <w:rsid w:val="002E42C4"/>
    <w:rsid w:val="002E4AEE"/>
    <w:rsid w:val="002E4BD2"/>
    <w:rsid w:val="002E4D98"/>
    <w:rsid w:val="002E5407"/>
    <w:rsid w:val="002E5514"/>
    <w:rsid w:val="002E5DA3"/>
    <w:rsid w:val="002E5FB2"/>
    <w:rsid w:val="002E695D"/>
    <w:rsid w:val="002E6A02"/>
    <w:rsid w:val="002E6BE8"/>
    <w:rsid w:val="002E6FCA"/>
    <w:rsid w:val="002E700C"/>
    <w:rsid w:val="002E71DD"/>
    <w:rsid w:val="002E7250"/>
    <w:rsid w:val="002E77A3"/>
    <w:rsid w:val="002E7A23"/>
    <w:rsid w:val="002F07ED"/>
    <w:rsid w:val="002F1470"/>
    <w:rsid w:val="002F17F3"/>
    <w:rsid w:val="002F1E91"/>
    <w:rsid w:val="002F2106"/>
    <w:rsid w:val="002F2260"/>
    <w:rsid w:val="002F232E"/>
    <w:rsid w:val="002F2615"/>
    <w:rsid w:val="002F2DC6"/>
    <w:rsid w:val="002F2E0B"/>
    <w:rsid w:val="002F3006"/>
    <w:rsid w:val="002F3841"/>
    <w:rsid w:val="002F3B6A"/>
    <w:rsid w:val="002F45AD"/>
    <w:rsid w:val="002F4841"/>
    <w:rsid w:val="002F513A"/>
    <w:rsid w:val="002F530C"/>
    <w:rsid w:val="002F5337"/>
    <w:rsid w:val="002F54F8"/>
    <w:rsid w:val="002F5637"/>
    <w:rsid w:val="002F58D8"/>
    <w:rsid w:val="002F5E32"/>
    <w:rsid w:val="002F5F38"/>
    <w:rsid w:val="002F602A"/>
    <w:rsid w:val="002F6126"/>
    <w:rsid w:val="002F6447"/>
    <w:rsid w:val="002F6E98"/>
    <w:rsid w:val="002F7061"/>
    <w:rsid w:val="002F757D"/>
    <w:rsid w:val="002F777D"/>
    <w:rsid w:val="002F79A0"/>
    <w:rsid w:val="002F7D9D"/>
    <w:rsid w:val="00300097"/>
    <w:rsid w:val="00300150"/>
    <w:rsid w:val="0030048D"/>
    <w:rsid w:val="00300AA4"/>
    <w:rsid w:val="00301258"/>
    <w:rsid w:val="0030128A"/>
    <w:rsid w:val="00301D63"/>
    <w:rsid w:val="00301D91"/>
    <w:rsid w:val="00301F50"/>
    <w:rsid w:val="00302124"/>
    <w:rsid w:val="00302C62"/>
    <w:rsid w:val="00302FA5"/>
    <w:rsid w:val="0030332B"/>
    <w:rsid w:val="00303383"/>
    <w:rsid w:val="0030370B"/>
    <w:rsid w:val="003038A3"/>
    <w:rsid w:val="003038D8"/>
    <w:rsid w:val="00303A48"/>
    <w:rsid w:val="00303CE7"/>
    <w:rsid w:val="00303DF4"/>
    <w:rsid w:val="00304807"/>
    <w:rsid w:val="00304A65"/>
    <w:rsid w:val="00304FAB"/>
    <w:rsid w:val="00305030"/>
    <w:rsid w:val="00305728"/>
    <w:rsid w:val="003065AD"/>
    <w:rsid w:val="003067D6"/>
    <w:rsid w:val="00306D4F"/>
    <w:rsid w:val="00306F38"/>
    <w:rsid w:val="00307167"/>
    <w:rsid w:val="00307B07"/>
    <w:rsid w:val="00307B45"/>
    <w:rsid w:val="00307D0C"/>
    <w:rsid w:val="00310319"/>
    <w:rsid w:val="00310562"/>
    <w:rsid w:val="00310753"/>
    <w:rsid w:val="003107F6"/>
    <w:rsid w:val="00311088"/>
    <w:rsid w:val="00311282"/>
    <w:rsid w:val="0031135D"/>
    <w:rsid w:val="00311546"/>
    <w:rsid w:val="003121DD"/>
    <w:rsid w:val="00312690"/>
    <w:rsid w:val="00312E5A"/>
    <w:rsid w:val="003131EC"/>
    <w:rsid w:val="00313B1E"/>
    <w:rsid w:val="00313EF3"/>
    <w:rsid w:val="003143A6"/>
    <w:rsid w:val="003146F0"/>
    <w:rsid w:val="00314BFC"/>
    <w:rsid w:val="00315542"/>
    <w:rsid w:val="00315B1A"/>
    <w:rsid w:val="00315B95"/>
    <w:rsid w:val="00315D4B"/>
    <w:rsid w:val="00315F3E"/>
    <w:rsid w:val="00316276"/>
    <w:rsid w:val="00316437"/>
    <w:rsid w:val="003164A8"/>
    <w:rsid w:val="0031653C"/>
    <w:rsid w:val="003166E5"/>
    <w:rsid w:val="0031686E"/>
    <w:rsid w:val="003168FF"/>
    <w:rsid w:val="00316C28"/>
    <w:rsid w:val="00316D49"/>
    <w:rsid w:val="00316DF0"/>
    <w:rsid w:val="00316F83"/>
    <w:rsid w:val="00316FDF"/>
    <w:rsid w:val="00317049"/>
    <w:rsid w:val="00317337"/>
    <w:rsid w:val="003174CD"/>
    <w:rsid w:val="00317AD9"/>
    <w:rsid w:val="00317CC5"/>
    <w:rsid w:val="00317DBE"/>
    <w:rsid w:val="003201E1"/>
    <w:rsid w:val="0032045E"/>
    <w:rsid w:val="003204A3"/>
    <w:rsid w:val="00320693"/>
    <w:rsid w:val="00320C16"/>
    <w:rsid w:val="00320C29"/>
    <w:rsid w:val="0032113B"/>
    <w:rsid w:val="00321156"/>
    <w:rsid w:val="003217DC"/>
    <w:rsid w:val="00321F5F"/>
    <w:rsid w:val="003222E2"/>
    <w:rsid w:val="00322460"/>
    <w:rsid w:val="00322516"/>
    <w:rsid w:val="00322AD1"/>
    <w:rsid w:val="00322CB8"/>
    <w:rsid w:val="00323110"/>
    <w:rsid w:val="003232F8"/>
    <w:rsid w:val="0032388F"/>
    <w:rsid w:val="0032397E"/>
    <w:rsid w:val="00323A70"/>
    <w:rsid w:val="00323BB1"/>
    <w:rsid w:val="00324057"/>
    <w:rsid w:val="0032413C"/>
    <w:rsid w:val="00324231"/>
    <w:rsid w:val="003243EE"/>
    <w:rsid w:val="0032475D"/>
    <w:rsid w:val="003251F1"/>
    <w:rsid w:val="00325327"/>
    <w:rsid w:val="00325455"/>
    <w:rsid w:val="00325888"/>
    <w:rsid w:val="00325ABD"/>
    <w:rsid w:val="00325BEE"/>
    <w:rsid w:val="00325E06"/>
    <w:rsid w:val="003261AB"/>
    <w:rsid w:val="0032628E"/>
    <w:rsid w:val="00326402"/>
    <w:rsid w:val="0032670C"/>
    <w:rsid w:val="003276A4"/>
    <w:rsid w:val="003279D3"/>
    <w:rsid w:val="00327C53"/>
    <w:rsid w:val="003302A6"/>
    <w:rsid w:val="003309C5"/>
    <w:rsid w:val="00330CBB"/>
    <w:rsid w:val="00330F83"/>
    <w:rsid w:val="0033125A"/>
    <w:rsid w:val="003312C2"/>
    <w:rsid w:val="003313D6"/>
    <w:rsid w:val="003316DB"/>
    <w:rsid w:val="00331B00"/>
    <w:rsid w:val="00331F80"/>
    <w:rsid w:val="00332B72"/>
    <w:rsid w:val="00332EDD"/>
    <w:rsid w:val="003332AC"/>
    <w:rsid w:val="00333347"/>
    <w:rsid w:val="003336BC"/>
    <w:rsid w:val="00333E5A"/>
    <w:rsid w:val="00334738"/>
    <w:rsid w:val="00334A8B"/>
    <w:rsid w:val="00334C69"/>
    <w:rsid w:val="00334E0D"/>
    <w:rsid w:val="00335440"/>
    <w:rsid w:val="00335639"/>
    <w:rsid w:val="00335DCE"/>
    <w:rsid w:val="00335ECB"/>
    <w:rsid w:val="00335EE6"/>
    <w:rsid w:val="003367B3"/>
    <w:rsid w:val="00336928"/>
    <w:rsid w:val="00336B81"/>
    <w:rsid w:val="003373E6"/>
    <w:rsid w:val="0033784A"/>
    <w:rsid w:val="0033791E"/>
    <w:rsid w:val="00337B8B"/>
    <w:rsid w:val="00337FBE"/>
    <w:rsid w:val="00340162"/>
    <w:rsid w:val="00340582"/>
    <w:rsid w:val="0034091C"/>
    <w:rsid w:val="00340C54"/>
    <w:rsid w:val="00340EA0"/>
    <w:rsid w:val="003412E4"/>
    <w:rsid w:val="0034151B"/>
    <w:rsid w:val="00341B0C"/>
    <w:rsid w:val="00342060"/>
    <w:rsid w:val="003420C4"/>
    <w:rsid w:val="003426AD"/>
    <w:rsid w:val="003428DD"/>
    <w:rsid w:val="00342F7F"/>
    <w:rsid w:val="0034317B"/>
    <w:rsid w:val="0034376B"/>
    <w:rsid w:val="00343899"/>
    <w:rsid w:val="00343C32"/>
    <w:rsid w:val="00343C51"/>
    <w:rsid w:val="00343D86"/>
    <w:rsid w:val="00343E39"/>
    <w:rsid w:val="00344140"/>
    <w:rsid w:val="003441B3"/>
    <w:rsid w:val="0034439D"/>
    <w:rsid w:val="00344515"/>
    <w:rsid w:val="0034451E"/>
    <w:rsid w:val="003448D2"/>
    <w:rsid w:val="00344C74"/>
    <w:rsid w:val="0034546E"/>
    <w:rsid w:val="00345548"/>
    <w:rsid w:val="00345C46"/>
    <w:rsid w:val="00345D7A"/>
    <w:rsid w:val="0034615B"/>
    <w:rsid w:val="00346326"/>
    <w:rsid w:val="003468FF"/>
    <w:rsid w:val="00346CA3"/>
    <w:rsid w:val="00346CD5"/>
    <w:rsid w:val="00346D4D"/>
    <w:rsid w:val="00346F72"/>
    <w:rsid w:val="00347623"/>
    <w:rsid w:val="003476E0"/>
    <w:rsid w:val="003477F4"/>
    <w:rsid w:val="00347F2D"/>
    <w:rsid w:val="00350139"/>
    <w:rsid w:val="003503DF"/>
    <w:rsid w:val="0035051C"/>
    <w:rsid w:val="003507AE"/>
    <w:rsid w:val="003509B9"/>
    <w:rsid w:val="003509D9"/>
    <w:rsid w:val="00350C9E"/>
    <w:rsid w:val="003514AB"/>
    <w:rsid w:val="0035174F"/>
    <w:rsid w:val="00351C01"/>
    <w:rsid w:val="00351D11"/>
    <w:rsid w:val="00352769"/>
    <w:rsid w:val="00352A62"/>
    <w:rsid w:val="00352BAD"/>
    <w:rsid w:val="00353089"/>
    <w:rsid w:val="00353645"/>
    <w:rsid w:val="0035365C"/>
    <w:rsid w:val="003536D0"/>
    <w:rsid w:val="00353781"/>
    <w:rsid w:val="00354050"/>
    <w:rsid w:val="0035436E"/>
    <w:rsid w:val="003543C0"/>
    <w:rsid w:val="003547AD"/>
    <w:rsid w:val="00354B27"/>
    <w:rsid w:val="00354E3F"/>
    <w:rsid w:val="00354EB8"/>
    <w:rsid w:val="00354ECF"/>
    <w:rsid w:val="003550AC"/>
    <w:rsid w:val="003553C5"/>
    <w:rsid w:val="003554D3"/>
    <w:rsid w:val="003554E4"/>
    <w:rsid w:val="00355761"/>
    <w:rsid w:val="00355D11"/>
    <w:rsid w:val="00355EFF"/>
    <w:rsid w:val="00356E4D"/>
    <w:rsid w:val="0035721B"/>
    <w:rsid w:val="003573D1"/>
    <w:rsid w:val="003576CB"/>
    <w:rsid w:val="0035781A"/>
    <w:rsid w:val="00357CEE"/>
    <w:rsid w:val="00357F85"/>
    <w:rsid w:val="003602BF"/>
    <w:rsid w:val="00360595"/>
    <w:rsid w:val="003608F4"/>
    <w:rsid w:val="00360F95"/>
    <w:rsid w:val="003614A8"/>
    <w:rsid w:val="00361593"/>
    <w:rsid w:val="0036159C"/>
    <w:rsid w:val="003619E2"/>
    <w:rsid w:val="00361A01"/>
    <w:rsid w:val="00361D2D"/>
    <w:rsid w:val="00361FAD"/>
    <w:rsid w:val="00363259"/>
    <w:rsid w:val="003636B2"/>
    <w:rsid w:val="003646F0"/>
    <w:rsid w:val="003648A7"/>
    <w:rsid w:val="003648B9"/>
    <w:rsid w:val="00364C07"/>
    <w:rsid w:val="0036523B"/>
    <w:rsid w:val="00365AFD"/>
    <w:rsid w:val="00365EF7"/>
    <w:rsid w:val="00366AEB"/>
    <w:rsid w:val="0036743D"/>
    <w:rsid w:val="00367464"/>
    <w:rsid w:val="00367526"/>
    <w:rsid w:val="00370474"/>
    <w:rsid w:val="00370663"/>
    <w:rsid w:val="0037079A"/>
    <w:rsid w:val="003707BC"/>
    <w:rsid w:val="00370D97"/>
    <w:rsid w:val="00370DD7"/>
    <w:rsid w:val="00370FC9"/>
    <w:rsid w:val="00371047"/>
    <w:rsid w:val="003710ED"/>
    <w:rsid w:val="00371672"/>
    <w:rsid w:val="00371871"/>
    <w:rsid w:val="00371947"/>
    <w:rsid w:val="00371CA2"/>
    <w:rsid w:val="00371CDF"/>
    <w:rsid w:val="00371F40"/>
    <w:rsid w:val="003724DE"/>
    <w:rsid w:val="003728DE"/>
    <w:rsid w:val="00372919"/>
    <w:rsid w:val="00372D66"/>
    <w:rsid w:val="00372F4F"/>
    <w:rsid w:val="0037343E"/>
    <w:rsid w:val="00374F86"/>
    <w:rsid w:val="00375087"/>
    <w:rsid w:val="003759FA"/>
    <w:rsid w:val="00375B87"/>
    <w:rsid w:val="00376286"/>
    <w:rsid w:val="00377103"/>
    <w:rsid w:val="00377541"/>
    <w:rsid w:val="00377623"/>
    <w:rsid w:val="00377B31"/>
    <w:rsid w:val="00380088"/>
    <w:rsid w:val="003802F3"/>
    <w:rsid w:val="00380309"/>
    <w:rsid w:val="0038080F"/>
    <w:rsid w:val="00380A4A"/>
    <w:rsid w:val="00380A54"/>
    <w:rsid w:val="00380B2A"/>
    <w:rsid w:val="00380B94"/>
    <w:rsid w:val="00380BA4"/>
    <w:rsid w:val="00380C57"/>
    <w:rsid w:val="00380E8A"/>
    <w:rsid w:val="0038109D"/>
    <w:rsid w:val="00381213"/>
    <w:rsid w:val="003813C7"/>
    <w:rsid w:val="00381563"/>
    <w:rsid w:val="003818A1"/>
    <w:rsid w:val="00381C0E"/>
    <w:rsid w:val="00381ED5"/>
    <w:rsid w:val="00381F3D"/>
    <w:rsid w:val="003823A1"/>
    <w:rsid w:val="0038287C"/>
    <w:rsid w:val="0038296E"/>
    <w:rsid w:val="00382A0A"/>
    <w:rsid w:val="00382B26"/>
    <w:rsid w:val="00383EE2"/>
    <w:rsid w:val="00383FB8"/>
    <w:rsid w:val="00384150"/>
    <w:rsid w:val="003844B2"/>
    <w:rsid w:val="003848D8"/>
    <w:rsid w:val="00384902"/>
    <w:rsid w:val="00384CDD"/>
    <w:rsid w:val="00385FFE"/>
    <w:rsid w:val="00386001"/>
    <w:rsid w:val="00386698"/>
    <w:rsid w:val="00386E2A"/>
    <w:rsid w:val="0038712A"/>
    <w:rsid w:val="0038734B"/>
    <w:rsid w:val="0038738C"/>
    <w:rsid w:val="00387E7F"/>
    <w:rsid w:val="00387EB8"/>
    <w:rsid w:val="00390504"/>
    <w:rsid w:val="00390569"/>
    <w:rsid w:val="00390623"/>
    <w:rsid w:val="0039098E"/>
    <w:rsid w:val="00390D73"/>
    <w:rsid w:val="00391037"/>
    <w:rsid w:val="0039174E"/>
    <w:rsid w:val="003919B8"/>
    <w:rsid w:val="00391B1B"/>
    <w:rsid w:val="00391E12"/>
    <w:rsid w:val="00392278"/>
    <w:rsid w:val="003922EC"/>
    <w:rsid w:val="003922FE"/>
    <w:rsid w:val="00392C1E"/>
    <w:rsid w:val="00392E78"/>
    <w:rsid w:val="00393295"/>
    <w:rsid w:val="003932E4"/>
    <w:rsid w:val="00393678"/>
    <w:rsid w:val="003938AE"/>
    <w:rsid w:val="0039392D"/>
    <w:rsid w:val="00393D23"/>
    <w:rsid w:val="00393E21"/>
    <w:rsid w:val="003944B3"/>
    <w:rsid w:val="0039451A"/>
    <w:rsid w:val="00394947"/>
    <w:rsid w:val="00394BCE"/>
    <w:rsid w:val="0039515D"/>
    <w:rsid w:val="0039522E"/>
    <w:rsid w:val="003953C6"/>
    <w:rsid w:val="0039562E"/>
    <w:rsid w:val="003958EF"/>
    <w:rsid w:val="00395DE1"/>
    <w:rsid w:val="0039622D"/>
    <w:rsid w:val="003962E4"/>
    <w:rsid w:val="003962EE"/>
    <w:rsid w:val="0039639E"/>
    <w:rsid w:val="00396495"/>
    <w:rsid w:val="003964DE"/>
    <w:rsid w:val="00396556"/>
    <w:rsid w:val="0039701D"/>
    <w:rsid w:val="00397205"/>
    <w:rsid w:val="003976EF"/>
    <w:rsid w:val="003977F0"/>
    <w:rsid w:val="00397854"/>
    <w:rsid w:val="003979E5"/>
    <w:rsid w:val="00397E2E"/>
    <w:rsid w:val="00397E64"/>
    <w:rsid w:val="00397E98"/>
    <w:rsid w:val="00397FF0"/>
    <w:rsid w:val="003A0A35"/>
    <w:rsid w:val="003A0C81"/>
    <w:rsid w:val="003A0FC7"/>
    <w:rsid w:val="003A12AE"/>
    <w:rsid w:val="003A1978"/>
    <w:rsid w:val="003A1C75"/>
    <w:rsid w:val="003A2551"/>
    <w:rsid w:val="003A2B8B"/>
    <w:rsid w:val="003A2C84"/>
    <w:rsid w:val="003A2E16"/>
    <w:rsid w:val="003A2FAE"/>
    <w:rsid w:val="003A347E"/>
    <w:rsid w:val="003A36C0"/>
    <w:rsid w:val="003A39D9"/>
    <w:rsid w:val="003A3A43"/>
    <w:rsid w:val="003A3D43"/>
    <w:rsid w:val="003A44E3"/>
    <w:rsid w:val="003A45A1"/>
    <w:rsid w:val="003A4649"/>
    <w:rsid w:val="003A46E8"/>
    <w:rsid w:val="003A535A"/>
    <w:rsid w:val="003A53D4"/>
    <w:rsid w:val="003A542E"/>
    <w:rsid w:val="003A5F0A"/>
    <w:rsid w:val="003A5F48"/>
    <w:rsid w:val="003A62FB"/>
    <w:rsid w:val="003A6521"/>
    <w:rsid w:val="003A6A77"/>
    <w:rsid w:val="003A7693"/>
    <w:rsid w:val="003A7DB3"/>
    <w:rsid w:val="003A7DEB"/>
    <w:rsid w:val="003B011E"/>
    <w:rsid w:val="003B043D"/>
    <w:rsid w:val="003B0988"/>
    <w:rsid w:val="003B1337"/>
    <w:rsid w:val="003B1B8D"/>
    <w:rsid w:val="003B1FF6"/>
    <w:rsid w:val="003B212E"/>
    <w:rsid w:val="003B249E"/>
    <w:rsid w:val="003B2B64"/>
    <w:rsid w:val="003B2D60"/>
    <w:rsid w:val="003B354B"/>
    <w:rsid w:val="003B36F5"/>
    <w:rsid w:val="003B3BA4"/>
    <w:rsid w:val="003B3CAD"/>
    <w:rsid w:val="003B3EB9"/>
    <w:rsid w:val="003B4477"/>
    <w:rsid w:val="003B4AE5"/>
    <w:rsid w:val="003B4D02"/>
    <w:rsid w:val="003B4EB8"/>
    <w:rsid w:val="003B5412"/>
    <w:rsid w:val="003B563E"/>
    <w:rsid w:val="003B5E63"/>
    <w:rsid w:val="003B6570"/>
    <w:rsid w:val="003B6681"/>
    <w:rsid w:val="003B68A9"/>
    <w:rsid w:val="003B6A74"/>
    <w:rsid w:val="003B7271"/>
    <w:rsid w:val="003B77BA"/>
    <w:rsid w:val="003B788C"/>
    <w:rsid w:val="003B7D78"/>
    <w:rsid w:val="003B7E0F"/>
    <w:rsid w:val="003C011B"/>
    <w:rsid w:val="003C013A"/>
    <w:rsid w:val="003C013D"/>
    <w:rsid w:val="003C016F"/>
    <w:rsid w:val="003C06B9"/>
    <w:rsid w:val="003C0713"/>
    <w:rsid w:val="003C0948"/>
    <w:rsid w:val="003C0C6B"/>
    <w:rsid w:val="003C1638"/>
    <w:rsid w:val="003C1A7C"/>
    <w:rsid w:val="003C1CA0"/>
    <w:rsid w:val="003C1CF1"/>
    <w:rsid w:val="003C1FF7"/>
    <w:rsid w:val="003C2017"/>
    <w:rsid w:val="003C22D5"/>
    <w:rsid w:val="003C295C"/>
    <w:rsid w:val="003C2994"/>
    <w:rsid w:val="003C2FB9"/>
    <w:rsid w:val="003C30F7"/>
    <w:rsid w:val="003C3615"/>
    <w:rsid w:val="003C3979"/>
    <w:rsid w:val="003C3B81"/>
    <w:rsid w:val="003C3F9A"/>
    <w:rsid w:val="003C44B4"/>
    <w:rsid w:val="003C4928"/>
    <w:rsid w:val="003C4A65"/>
    <w:rsid w:val="003C4CBC"/>
    <w:rsid w:val="003C4E35"/>
    <w:rsid w:val="003C5064"/>
    <w:rsid w:val="003C55EE"/>
    <w:rsid w:val="003C5818"/>
    <w:rsid w:val="003C5C88"/>
    <w:rsid w:val="003C5E29"/>
    <w:rsid w:val="003C5EAB"/>
    <w:rsid w:val="003C5F90"/>
    <w:rsid w:val="003C6318"/>
    <w:rsid w:val="003C63F1"/>
    <w:rsid w:val="003C676F"/>
    <w:rsid w:val="003C67FE"/>
    <w:rsid w:val="003C6B30"/>
    <w:rsid w:val="003C6BB0"/>
    <w:rsid w:val="003C6F2E"/>
    <w:rsid w:val="003C6F51"/>
    <w:rsid w:val="003C786E"/>
    <w:rsid w:val="003D0518"/>
    <w:rsid w:val="003D058B"/>
    <w:rsid w:val="003D0A6E"/>
    <w:rsid w:val="003D1A33"/>
    <w:rsid w:val="003D1E71"/>
    <w:rsid w:val="003D247C"/>
    <w:rsid w:val="003D26EB"/>
    <w:rsid w:val="003D2A2D"/>
    <w:rsid w:val="003D2D29"/>
    <w:rsid w:val="003D33A4"/>
    <w:rsid w:val="003D33A8"/>
    <w:rsid w:val="003D38C2"/>
    <w:rsid w:val="003D3BF7"/>
    <w:rsid w:val="003D3D34"/>
    <w:rsid w:val="003D4922"/>
    <w:rsid w:val="003D4EB9"/>
    <w:rsid w:val="003D5792"/>
    <w:rsid w:val="003D588E"/>
    <w:rsid w:val="003D5969"/>
    <w:rsid w:val="003D596F"/>
    <w:rsid w:val="003D5B04"/>
    <w:rsid w:val="003D5FAD"/>
    <w:rsid w:val="003D60F1"/>
    <w:rsid w:val="003D628F"/>
    <w:rsid w:val="003D65AF"/>
    <w:rsid w:val="003D69BF"/>
    <w:rsid w:val="003D69E3"/>
    <w:rsid w:val="003D6B9B"/>
    <w:rsid w:val="003D6B9E"/>
    <w:rsid w:val="003D717D"/>
    <w:rsid w:val="003D722A"/>
    <w:rsid w:val="003D7E8C"/>
    <w:rsid w:val="003D7F5F"/>
    <w:rsid w:val="003D7F84"/>
    <w:rsid w:val="003E031D"/>
    <w:rsid w:val="003E0681"/>
    <w:rsid w:val="003E0939"/>
    <w:rsid w:val="003E0ADD"/>
    <w:rsid w:val="003E0FC9"/>
    <w:rsid w:val="003E1292"/>
    <w:rsid w:val="003E1A01"/>
    <w:rsid w:val="003E1EA6"/>
    <w:rsid w:val="003E205A"/>
    <w:rsid w:val="003E2E7E"/>
    <w:rsid w:val="003E3316"/>
    <w:rsid w:val="003E36E2"/>
    <w:rsid w:val="003E3BF5"/>
    <w:rsid w:val="003E43AB"/>
    <w:rsid w:val="003E448C"/>
    <w:rsid w:val="003E44AA"/>
    <w:rsid w:val="003E4ADF"/>
    <w:rsid w:val="003E4C5C"/>
    <w:rsid w:val="003E509E"/>
    <w:rsid w:val="003E5363"/>
    <w:rsid w:val="003E5CD5"/>
    <w:rsid w:val="003E5D44"/>
    <w:rsid w:val="003E6407"/>
    <w:rsid w:val="003E6A02"/>
    <w:rsid w:val="003E6AE8"/>
    <w:rsid w:val="003E6DB2"/>
    <w:rsid w:val="003E6F6A"/>
    <w:rsid w:val="003E771D"/>
    <w:rsid w:val="003E7AFE"/>
    <w:rsid w:val="003E7DCF"/>
    <w:rsid w:val="003F0150"/>
    <w:rsid w:val="003F067F"/>
    <w:rsid w:val="003F09DE"/>
    <w:rsid w:val="003F0AA0"/>
    <w:rsid w:val="003F0BDC"/>
    <w:rsid w:val="003F0D91"/>
    <w:rsid w:val="003F0EB7"/>
    <w:rsid w:val="003F0F6C"/>
    <w:rsid w:val="003F129B"/>
    <w:rsid w:val="003F13B4"/>
    <w:rsid w:val="003F158D"/>
    <w:rsid w:val="003F15C2"/>
    <w:rsid w:val="003F1B36"/>
    <w:rsid w:val="003F1D85"/>
    <w:rsid w:val="003F2400"/>
    <w:rsid w:val="003F27C2"/>
    <w:rsid w:val="003F3202"/>
    <w:rsid w:val="003F377B"/>
    <w:rsid w:val="003F395F"/>
    <w:rsid w:val="003F39A4"/>
    <w:rsid w:val="003F3D43"/>
    <w:rsid w:val="003F418D"/>
    <w:rsid w:val="003F46BD"/>
    <w:rsid w:val="003F47CB"/>
    <w:rsid w:val="003F4931"/>
    <w:rsid w:val="003F4A32"/>
    <w:rsid w:val="003F4BC3"/>
    <w:rsid w:val="003F4E4A"/>
    <w:rsid w:val="003F4FCE"/>
    <w:rsid w:val="003F5685"/>
    <w:rsid w:val="003F58D8"/>
    <w:rsid w:val="003F5A8F"/>
    <w:rsid w:val="003F5C34"/>
    <w:rsid w:val="003F5FBB"/>
    <w:rsid w:val="003F667E"/>
    <w:rsid w:val="003F690D"/>
    <w:rsid w:val="003F6B05"/>
    <w:rsid w:val="003F6D31"/>
    <w:rsid w:val="003F7656"/>
    <w:rsid w:val="003F7784"/>
    <w:rsid w:val="003F793D"/>
    <w:rsid w:val="003F7D48"/>
    <w:rsid w:val="003F7FD7"/>
    <w:rsid w:val="004001A6"/>
    <w:rsid w:val="0040020D"/>
    <w:rsid w:val="00400690"/>
    <w:rsid w:val="004007F3"/>
    <w:rsid w:val="00400E91"/>
    <w:rsid w:val="0040121B"/>
    <w:rsid w:val="00401519"/>
    <w:rsid w:val="00401ABF"/>
    <w:rsid w:val="00401F73"/>
    <w:rsid w:val="0040207A"/>
    <w:rsid w:val="00402E3F"/>
    <w:rsid w:val="00403029"/>
    <w:rsid w:val="004034D2"/>
    <w:rsid w:val="00403837"/>
    <w:rsid w:val="00403B1D"/>
    <w:rsid w:val="00403C88"/>
    <w:rsid w:val="004047F4"/>
    <w:rsid w:val="0040492D"/>
    <w:rsid w:val="00404AC5"/>
    <w:rsid w:val="00404C39"/>
    <w:rsid w:val="00404C6D"/>
    <w:rsid w:val="00405143"/>
    <w:rsid w:val="004051AD"/>
    <w:rsid w:val="00405883"/>
    <w:rsid w:val="00405ADC"/>
    <w:rsid w:val="00405E16"/>
    <w:rsid w:val="00406432"/>
    <w:rsid w:val="00406FA8"/>
    <w:rsid w:val="00407304"/>
    <w:rsid w:val="00407422"/>
    <w:rsid w:val="004074F6"/>
    <w:rsid w:val="004078B4"/>
    <w:rsid w:val="0041005C"/>
    <w:rsid w:val="004102A0"/>
    <w:rsid w:val="004103C3"/>
    <w:rsid w:val="004107FE"/>
    <w:rsid w:val="00410817"/>
    <w:rsid w:val="00410C32"/>
    <w:rsid w:val="0041160E"/>
    <w:rsid w:val="004116CE"/>
    <w:rsid w:val="0041180F"/>
    <w:rsid w:val="0041233C"/>
    <w:rsid w:val="00412A35"/>
    <w:rsid w:val="00412AB6"/>
    <w:rsid w:val="00412FE4"/>
    <w:rsid w:val="0041301B"/>
    <w:rsid w:val="00413885"/>
    <w:rsid w:val="004138EB"/>
    <w:rsid w:val="00413ACD"/>
    <w:rsid w:val="00413FB9"/>
    <w:rsid w:val="00414132"/>
    <w:rsid w:val="00414673"/>
    <w:rsid w:val="00414750"/>
    <w:rsid w:val="004149F2"/>
    <w:rsid w:val="004149FE"/>
    <w:rsid w:val="00414CF9"/>
    <w:rsid w:val="00414D1B"/>
    <w:rsid w:val="00414D70"/>
    <w:rsid w:val="00414F23"/>
    <w:rsid w:val="00414F2E"/>
    <w:rsid w:val="00415187"/>
    <w:rsid w:val="0041527F"/>
    <w:rsid w:val="00415554"/>
    <w:rsid w:val="00415974"/>
    <w:rsid w:val="00415CC7"/>
    <w:rsid w:val="00415F3C"/>
    <w:rsid w:val="00416075"/>
    <w:rsid w:val="00416440"/>
    <w:rsid w:val="00416626"/>
    <w:rsid w:val="004166DA"/>
    <w:rsid w:val="004169BF"/>
    <w:rsid w:val="00417177"/>
    <w:rsid w:val="00417566"/>
    <w:rsid w:val="0041788C"/>
    <w:rsid w:val="004178CB"/>
    <w:rsid w:val="00417A59"/>
    <w:rsid w:val="00417C34"/>
    <w:rsid w:val="00417E0C"/>
    <w:rsid w:val="00417F6C"/>
    <w:rsid w:val="0042019C"/>
    <w:rsid w:val="00420B82"/>
    <w:rsid w:val="00420EF7"/>
    <w:rsid w:val="004212B7"/>
    <w:rsid w:val="004215B8"/>
    <w:rsid w:val="00421654"/>
    <w:rsid w:val="004219B4"/>
    <w:rsid w:val="00421AD7"/>
    <w:rsid w:val="00421B27"/>
    <w:rsid w:val="00421C6E"/>
    <w:rsid w:val="004223A5"/>
    <w:rsid w:val="00422426"/>
    <w:rsid w:val="00422969"/>
    <w:rsid w:val="00422B31"/>
    <w:rsid w:val="00422F05"/>
    <w:rsid w:val="0042321B"/>
    <w:rsid w:val="0042371B"/>
    <w:rsid w:val="00423789"/>
    <w:rsid w:val="004239BD"/>
    <w:rsid w:val="00423D3F"/>
    <w:rsid w:val="00423E9C"/>
    <w:rsid w:val="0042402C"/>
    <w:rsid w:val="00424665"/>
    <w:rsid w:val="00424D85"/>
    <w:rsid w:val="00424E45"/>
    <w:rsid w:val="00424E79"/>
    <w:rsid w:val="004259DF"/>
    <w:rsid w:val="0042603E"/>
    <w:rsid w:val="0042637F"/>
    <w:rsid w:val="004265DE"/>
    <w:rsid w:val="0042690F"/>
    <w:rsid w:val="00426DF7"/>
    <w:rsid w:val="00426EE2"/>
    <w:rsid w:val="00426F22"/>
    <w:rsid w:val="00427003"/>
    <w:rsid w:val="004271CE"/>
    <w:rsid w:val="00427366"/>
    <w:rsid w:val="004274EB"/>
    <w:rsid w:val="004276AE"/>
    <w:rsid w:val="00427EB5"/>
    <w:rsid w:val="004300AC"/>
    <w:rsid w:val="00430235"/>
    <w:rsid w:val="00430428"/>
    <w:rsid w:val="004307D0"/>
    <w:rsid w:val="004308B7"/>
    <w:rsid w:val="00430AC4"/>
    <w:rsid w:val="00430D41"/>
    <w:rsid w:val="00431760"/>
    <w:rsid w:val="00431989"/>
    <w:rsid w:val="00431CF1"/>
    <w:rsid w:val="00431F1B"/>
    <w:rsid w:val="00432430"/>
    <w:rsid w:val="00432A66"/>
    <w:rsid w:val="00432AED"/>
    <w:rsid w:val="00432B66"/>
    <w:rsid w:val="00432F93"/>
    <w:rsid w:val="00433448"/>
    <w:rsid w:val="00433704"/>
    <w:rsid w:val="00433A7C"/>
    <w:rsid w:val="004340ED"/>
    <w:rsid w:val="004341A4"/>
    <w:rsid w:val="0043488B"/>
    <w:rsid w:val="004349B1"/>
    <w:rsid w:val="00434AD9"/>
    <w:rsid w:val="00434F1C"/>
    <w:rsid w:val="00434F58"/>
    <w:rsid w:val="004354FB"/>
    <w:rsid w:val="004355DA"/>
    <w:rsid w:val="004356C4"/>
    <w:rsid w:val="00435746"/>
    <w:rsid w:val="004359D2"/>
    <w:rsid w:val="00435EDD"/>
    <w:rsid w:val="004362E6"/>
    <w:rsid w:val="0043707F"/>
    <w:rsid w:val="004370CE"/>
    <w:rsid w:val="0043717A"/>
    <w:rsid w:val="004371F5"/>
    <w:rsid w:val="004378D6"/>
    <w:rsid w:val="00437967"/>
    <w:rsid w:val="004379D4"/>
    <w:rsid w:val="00437A9B"/>
    <w:rsid w:val="00437D45"/>
    <w:rsid w:val="00437EB4"/>
    <w:rsid w:val="00437EE7"/>
    <w:rsid w:val="004400E2"/>
    <w:rsid w:val="00440338"/>
    <w:rsid w:val="0044038E"/>
    <w:rsid w:val="004405DA"/>
    <w:rsid w:val="00440A0D"/>
    <w:rsid w:val="00440B32"/>
    <w:rsid w:val="00440CBC"/>
    <w:rsid w:val="004410B5"/>
    <w:rsid w:val="004413D7"/>
    <w:rsid w:val="00441446"/>
    <w:rsid w:val="0044153B"/>
    <w:rsid w:val="00441AC9"/>
    <w:rsid w:val="00441AF5"/>
    <w:rsid w:val="00441B43"/>
    <w:rsid w:val="00442201"/>
    <w:rsid w:val="0044231E"/>
    <w:rsid w:val="00442342"/>
    <w:rsid w:val="00442A43"/>
    <w:rsid w:val="00442AC0"/>
    <w:rsid w:val="004433BC"/>
    <w:rsid w:val="0044346A"/>
    <w:rsid w:val="004443FB"/>
    <w:rsid w:val="004445DF"/>
    <w:rsid w:val="004448CB"/>
    <w:rsid w:val="00444BAA"/>
    <w:rsid w:val="00444F69"/>
    <w:rsid w:val="0044525D"/>
    <w:rsid w:val="00445263"/>
    <w:rsid w:val="00445455"/>
    <w:rsid w:val="0044596C"/>
    <w:rsid w:val="004459E4"/>
    <w:rsid w:val="00445B47"/>
    <w:rsid w:val="00445C4D"/>
    <w:rsid w:val="00445E0A"/>
    <w:rsid w:val="004460F5"/>
    <w:rsid w:val="00446393"/>
    <w:rsid w:val="004463A7"/>
    <w:rsid w:val="00446425"/>
    <w:rsid w:val="00446493"/>
    <w:rsid w:val="0044652D"/>
    <w:rsid w:val="0044659C"/>
    <w:rsid w:val="00447728"/>
    <w:rsid w:val="004478B5"/>
    <w:rsid w:val="00447986"/>
    <w:rsid w:val="00447B98"/>
    <w:rsid w:val="00450105"/>
    <w:rsid w:val="00450984"/>
    <w:rsid w:val="00450D01"/>
    <w:rsid w:val="00450DC4"/>
    <w:rsid w:val="00451A32"/>
    <w:rsid w:val="00451A5E"/>
    <w:rsid w:val="00451F4B"/>
    <w:rsid w:val="004526E0"/>
    <w:rsid w:val="004527A6"/>
    <w:rsid w:val="00452C05"/>
    <w:rsid w:val="00452C94"/>
    <w:rsid w:val="00453C9C"/>
    <w:rsid w:val="00453FBB"/>
    <w:rsid w:val="004543EA"/>
    <w:rsid w:val="00454418"/>
    <w:rsid w:val="00454759"/>
    <w:rsid w:val="00454917"/>
    <w:rsid w:val="00454B45"/>
    <w:rsid w:val="00455077"/>
    <w:rsid w:val="004551AA"/>
    <w:rsid w:val="004553B6"/>
    <w:rsid w:val="00455741"/>
    <w:rsid w:val="004557DE"/>
    <w:rsid w:val="00455987"/>
    <w:rsid w:val="004559EF"/>
    <w:rsid w:val="00455A7B"/>
    <w:rsid w:val="00455D51"/>
    <w:rsid w:val="00455E9E"/>
    <w:rsid w:val="00455F18"/>
    <w:rsid w:val="00455F93"/>
    <w:rsid w:val="00455FE9"/>
    <w:rsid w:val="004563D2"/>
    <w:rsid w:val="004564AE"/>
    <w:rsid w:val="004567D1"/>
    <w:rsid w:val="00456B83"/>
    <w:rsid w:val="00456E5A"/>
    <w:rsid w:val="00457068"/>
    <w:rsid w:val="004571A3"/>
    <w:rsid w:val="00457681"/>
    <w:rsid w:val="004577F8"/>
    <w:rsid w:val="00457C46"/>
    <w:rsid w:val="00457EB0"/>
    <w:rsid w:val="0046042A"/>
    <w:rsid w:val="004608A7"/>
    <w:rsid w:val="00460AA1"/>
    <w:rsid w:val="00460F32"/>
    <w:rsid w:val="004610E6"/>
    <w:rsid w:val="00461119"/>
    <w:rsid w:val="0046138D"/>
    <w:rsid w:val="004615E7"/>
    <w:rsid w:val="00461AB6"/>
    <w:rsid w:val="00461CE0"/>
    <w:rsid w:val="00461DD9"/>
    <w:rsid w:val="00461ED7"/>
    <w:rsid w:val="00461F70"/>
    <w:rsid w:val="004623A3"/>
    <w:rsid w:val="00462FB0"/>
    <w:rsid w:val="00463158"/>
    <w:rsid w:val="00463580"/>
    <w:rsid w:val="00463F27"/>
    <w:rsid w:val="00464316"/>
    <w:rsid w:val="004643C1"/>
    <w:rsid w:val="004646B8"/>
    <w:rsid w:val="00464774"/>
    <w:rsid w:val="00464AC3"/>
    <w:rsid w:val="00465424"/>
    <w:rsid w:val="0046575C"/>
    <w:rsid w:val="00465C82"/>
    <w:rsid w:val="00465DAB"/>
    <w:rsid w:val="00465E59"/>
    <w:rsid w:val="00465F91"/>
    <w:rsid w:val="00466270"/>
    <w:rsid w:val="004664F7"/>
    <w:rsid w:val="004665F1"/>
    <w:rsid w:val="00466654"/>
    <w:rsid w:val="0046668C"/>
    <w:rsid w:val="0046676D"/>
    <w:rsid w:val="004668B3"/>
    <w:rsid w:val="004670BB"/>
    <w:rsid w:val="00467266"/>
    <w:rsid w:val="004672E6"/>
    <w:rsid w:val="004678F3"/>
    <w:rsid w:val="00467B26"/>
    <w:rsid w:val="00467B5D"/>
    <w:rsid w:val="00467C08"/>
    <w:rsid w:val="004702D2"/>
    <w:rsid w:val="00470348"/>
    <w:rsid w:val="0047045C"/>
    <w:rsid w:val="00470739"/>
    <w:rsid w:val="00470B72"/>
    <w:rsid w:val="0047110A"/>
    <w:rsid w:val="004711F7"/>
    <w:rsid w:val="004713CB"/>
    <w:rsid w:val="004713E2"/>
    <w:rsid w:val="004715B1"/>
    <w:rsid w:val="00471613"/>
    <w:rsid w:val="004717F5"/>
    <w:rsid w:val="0047246E"/>
    <w:rsid w:val="00472652"/>
    <w:rsid w:val="00472EF3"/>
    <w:rsid w:val="00473BB4"/>
    <w:rsid w:val="00473D56"/>
    <w:rsid w:val="00474242"/>
    <w:rsid w:val="00474C73"/>
    <w:rsid w:val="00474E58"/>
    <w:rsid w:val="00475044"/>
    <w:rsid w:val="00475196"/>
    <w:rsid w:val="0047559F"/>
    <w:rsid w:val="0047561F"/>
    <w:rsid w:val="0047580B"/>
    <w:rsid w:val="0047588F"/>
    <w:rsid w:val="00475933"/>
    <w:rsid w:val="00475C98"/>
    <w:rsid w:val="00475CDA"/>
    <w:rsid w:val="00475E4D"/>
    <w:rsid w:val="00475E7B"/>
    <w:rsid w:val="00476210"/>
    <w:rsid w:val="00476395"/>
    <w:rsid w:val="0047655B"/>
    <w:rsid w:val="004765D4"/>
    <w:rsid w:val="00476956"/>
    <w:rsid w:val="004769C6"/>
    <w:rsid w:val="00476C1E"/>
    <w:rsid w:val="00477601"/>
    <w:rsid w:val="00477E0D"/>
    <w:rsid w:val="004800DB"/>
    <w:rsid w:val="00480797"/>
    <w:rsid w:val="00480FB0"/>
    <w:rsid w:val="00481037"/>
    <w:rsid w:val="00481094"/>
    <w:rsid w:val="00481728"/>
    <w:rsid w:val="004818BE"/>
    <w:rsid w:val="00481B47"/>
    <w:rsid w:val="00481B59"/>
    <w:rsid w:val="004828E6"/>
    <w:rsid w:val="00482F74"/>
    <w:rsid w:val="00483C0E"/>
    <w:rsid w:val="00483F73"/>
    <w:rsid w:val="00484413"/>
    <w:rsid w:val="004845AA"/>
    <w:rsid w:val="00484BF5"/>
    <w:rsid w:val="00484D35"/>
    <w:rsid w:val="00484E9F"/>
    <w:rsid w:val="00485532"/>
    <w:rsid w:val="00485E1A"/>
    <w:rsid w:val="0048624C"/>
    <w:rsid w:val="00486492"/>
    <w:rsid w:val="00486940"/>
    <w:rsid w:val="00486ABE"/>
    <w:rsid w:val="00486D78"/>
    <w:rsid w:val="00487918"/>
    <w:rsid w:val="00487B47"/>
    <w:rsid w:val="00487CC8"/>
    <w:rsid w:val="00490199"/>
    <w:rsid w:val="00490849"/>
    <w:rsid w:val="00490AF5"/>
    <w:rsid w:val="004913E2"/>
    <w:rsid w:val="00491CF2"/>
    <w:rsid w:val="0049239E"/>
    <w:rsid w:val="004928BB"/>
    <w:rsid w:val="00492C20"/>
    <w:rsid w:val="0049319C"/>
    <w:rsid w:val="004934E6"/>
    <w:rsid w:val="0049369E"/>
    <w:rsid w:val="004940F9"/>
    <w:rsid w:val="004946E4"/>
    <w:rsid w:val="0049498C"/>
    <w:rsid w:val="004949F0"/>
    <w:rsid w:val="00494A1B"/>
    <w:rsid w:val="00494F1D"/>
    <w:rsid w:val="00495041"/>
    <w:rsid w:val="0049506B"/>
    <w:rsid w:val="0049562B"/>
    <w:rsid w:val="0049580B"/>
    <w:rsid w:val="004958FA"/>
    <w:rsid w:val="00495AF9"/>
    <w:rsid w:val="00496227"/>
    <w:rsid w:val="004965B9"/>
    <w:rsid w:val="004968FD"/>
    <w:rsid w:val="00496927"/>
    <w:rsid w:val="00496F1A"/>
    <w:rsid w:val="0049739E"/>
    <w:rsid w:val="004973A4"/>
    <w:rsid w:val="00497923"/>
    <w:rsid w:val="00497BF1"/>
    <w:rsid w:val="00497E3E"/>
    <w:rsid w:val="00497EB1"/>
    <w:rsid w:val="004A00E3"/>
    <w:rsid w:val="004A0280"/>
    <w:rsid w:val="004A02FD"/>
    <w:rsid w:val="004A05B5"/>
    <w:rsid w:val="004A084C"/>
    <w:rsid w:val="004A1223"/>
    <w:rsid w:val="004A14D7"/>
    <w:rsid w:val="004A16EB"/>
    <w:rsid w:val="004A1ACE"/>
    <w:rsid w:val="004A1E21"/>
    <w:rsid w:val="004A23A7"/>
    <w:rsid w:val="004A2AAB"/>
    <w:rsid w:val="004A2BF1"/>
    <w:rsid w:val="004A38A3"/>
    <w:rsid w:val="004A3E28"/>
    <w:rsid w:val="004A4164"/>
    <w:rsid w:val="004A4FF9"/>
    <w:rsid w:val="004A510F"/>
    <w:rsid w:val="004A5932"/>
    <w:rsid w:val="004A5B60"/>
    <w:rsid w:val="004A5F54"/>
    <w:rsid w:val="004A609F"/>
    <w:rsid w:val="004A62FE"/>
    <w:rsid w:val="004A641B"/>
    <w:rsid w:val="004A6CE1"/>
    <w:rsid w:val="004A7708"/>
    <w:rsid w:val="004A792B"/>
    <w:rsid w:val="004A7A64"/>
    <w:rsid w:val="004A7FCF"/>
    <w:rsid w:val="004B037F"/>
    <w:rsid w:val="004B0717"/>
    <w:rsid w:val="004B0D8D"/>
    <w:rsid w:val="004B0E05"/>
    <w:rsid w:val="004B1234"/>
    <w:rsid w:val="004B1558"/>
    <w:rsid w:val="004B1FFE"/>
    <w:rsid w:val="004B2207"/>
    <w:rsid w:val="004B271C"/>
    <w:rsid w:val="004B276E"/>
    <w:rsid w:val="004B3352"/>
    <w:rsid w:val="004B33C4"/>
    <w:rsid w:val="004B34A2"/>
    <w:rsid w:val="004B3685"/>
    <w:rsid w:val="004B38FB"/>
    <w:rsid w:val="004B3BE6"/>
    <w:rsid w:val="004B495F"/>
    <w:rsid w:val="004B5044"/>
    <w:rsid w:val="004B51D5"/>
    <w:rsid w:val="004B592A"/>
    <w:rsid w:val="004B5AEF"/>
    <w:rsid w:val="004B6103"/>
    <w:rsid w:val="004B69C3"/>
    <w:rsid w:val="004B6B95"/>
    <w:rsid w:val="004B72C2"/>
    <w:rsid w:val="004B744B"/>
    <w:rsid w:val="004B74B2"/>
    <w:rsid w:val="004B76E3"/>
    <w:rsid w:val="004B77AE"/>
    <w:rsid w:val="004B77D1"/>
    <w:rsid w:val="004B7C3C"/>
    <w:rsid w:val="004B7D4B"/>
    <w:rsid w:val="004B7E69"/>
    <w:rsid w:val="004B7EEB"/>
    <w:rsid w:val="004C00CE"/>
    <w:rsid w:val="004C05EE"/>
    <w:rsid w:val="004C0A91"/>
    <w:rsid w:val="004C0B27"/>
    <w:rsid w:val="004C0D16"/>
    <w:rsid w:val="004C1217"/>
    <w:rsid w:val="004C170C"/>
    <w:rsid w:val="004C1BDB"/>
    <w:rsid w:val="004C1C82"/>
    <w:rsid w:val="004C2006"/>
    <w:rsid w:val="004C2188"/>
    <w:rsid w:val="004C2360"/>
    <w:rsid w:val="004C246D"/>
    <w:rsid w:val="004C2FD4"/>
    <w:rsid w:val="004C3358"/>
    <w:rsid w:val="004C3BC6"/>
    <w:rsid w:val="004C458D"/>
    <w:rsid w:val="004C4943"/>
    <w:rsid w:val="004C4AC5"/>
    <w:rsid w:val="004C4C40"/>
    <w:rsid w:val="004C5660"/>
    <w:rsid w:val="004C5672"/>
    <w:rsid w:val="004C57F8"/>
    <w:rsid w:val="004C5CFD"/>
    <w:rsid w:val="004C6018"/>
    <w:rsid w:val="004C6206"/>
    <w:rsid w:val="004C7051"/>
    <w:rsid w:val="004C71F4"/>
    <w:rsid w:val="004C79DF"/>
    <w:rsid w:val="004C7FDE"/>
    <w:rsid w:val="004D0596"/>
    <w:rsid w:val="004D060D"/>
    <w:rsid w:val="004D0B6E"/>
    <w:rsid w:val="004D0B7A"/>
    <w:rsid w:val="004D1049"/>
    <w:rsid w:val="004D10D4"/>
    <w:rsid w:val="004D120B"/>
    <w:rsid w:val="004D17B9"/>
    <w:rsid w:val="004D1864"/>
    <w:rsid w:val="004D1A84"/>
    <w:rsid w:val="004D1E23"/>
    <w:rsid w:val="004D2146"/>
    <w:rsid w:val="004D2318"/>
    <w:rsid w:val="004D2595"/>
    <w:rsid w:val="004D27EE"/>
    <w:rsid w:val="004D2993"/>
    <w:rsid w:val="004D2FE4"/>
    <w:rsid w:val="004D301C"/>
    <w:rsid w:val="004D3108"/>
    <w:rsid w:val="004D3DA6"/>
    <w:rsid w:val="004D3E7A"/>
    <w:rsid w:val="004D444F"/>
    <w:rsid w:val="004D4502"/>
    <w:rsid w:val="004D4593"/>
    <w:rsid w:val="004D49E8"/>
    <w:rsid w:val="004D4DBD"/>
    <w:rsid w:val="004D5150"/>
    <w:rsid w:val="004D5177"/>
    <w:rsid w:val="004D5196"/>
    <w:rsid w:val="004D54CA"/>
    <w:rsid w:val="004D5A21"/>
    <w:rsid w:val="004D638D"/>
    <w:rsid w:val="004D6A9C"/>
    <w:rsid w:val="004D6C36"/>
    <w:rsid w:val="004D6DC8"/>
    <w:rsid w:val="004D6E87"/>
    <w:rsid w:val="004D7257"/>
    <w:rsid w:val="004D74C8"/>
    <w:rsid w:val="004D78E5"/>
    <w:rsid w:val="004D7B2B"/>
    <w:rsid w:val="004E00E2"/>
    <w:rsid w:val="004E0228"/>
    <w:rsid w:val="004E06A3"/>
    <w:rsid w:val="004E0714"/>
    <w:rsid w:val="004E0851"/>
    <w:rsid w:val="004E0B78"/>
    <w:rsid w:val="004E0E6E"/>
    <w:rsid w:val="004E0F76"/>
    <w:rsid w:val="004E119C"/>
    <w:rsid w:val="004E274E"/>
    <w:rsid w:val="004E27BE"/>
    <w:rsid w:val="004E2887"/>
    <w:rsid w:val="004E28CA"/>
    <w:rsid w:val="004E2949"/>
    <w:rsid w:val="004E3DF2"/>
    <w:rsid w:val="004E3F3F"/>
    <w:rsid w:val="004E42B1"/>
    <w:rsid w:val="004E42C2"/>
    <w:rsid w:val="004E4C33"/>
    <w:rsid w:val="004E4D43"/>
    <w:rsid w:val="004E4D51"/>
    <w:rsid w:val="004E5810"/>
    <w:rsid w:val="004E5C5B"/>
    <w:rsid w:val="004E5F45"/>
    <w:rsid w:val="004E6341"/>
    <w:rsid w:val="004E66A8"/>
    <w:rsid w:val="004E68B3"/>
    <w:rsid w:val="004E69B0"/>
    <w:rsid w:val="004E6A6A"/>
    <w:rsid w:val="004E6DE0"/>
    <w:rsid w:val="004E71E4"/>
    <w:rsid w:val="004E7A8C"/>
    <w:rsid w:val="004E7D46"/>
    <w:rsid w:val="004F02C3"/>
    <w:rsid w:val="004F0E72"/>
    <w:rsid w:val="004F0F02"/>
    <w:rsid w:val="004F0FAF"/>
    <w:rsid w:val="004F1B02"/>
    <w:rsid w:val="004F1CD2"/>
    <w:rsid w:val="004F1D1E"/>
    <w:rsid w:val="004F1D5D"/>
    <w:rsid w:val="004F2294"/>
    <w:rsid w:val="004F230D"/>
    <w:rsid w:val="004F23A6"/>
    <w:rsid w:val="004F2522"/>
    <w:rsid w:val="004F2635"/>
    <w:rsid w:val="004F27DA"/>
    <w:rsid w:val="004F27F1"/>
    <w:rsid w:val="004F3750"/>
    <w:rsid w:val="004F3A24"/>
    <w:rsid w:val="004F3EAF"/>
    <w:rsid w:val="004F49F1"/>
    <w:rsid w:val="004F4E8D"/>
    <w:rsid w:val="004F4E9D"/>
    <w:rsid w:val="004F4F7C"/>
    <w:rsid w:val="004F50B8"/>
    <w:rsid w:val="004F5406"/>
    <w:rsid w:val="004F5A87"/>
    <w:rsid w:val="004F5CF6"/>
    <w:rsid w:val="004F5E76"/>
    <w:rsid w:val="004F6AFA"/>
    <w:rsid w:val="004F7162"/>
    <w:rsid w:val="004F7299"/>
    <w:rsid w:val="004F72F5"/>
    <w:rsid w:val="004F7AFA"/>
    <w:rsid w:val="004F7D44"/>
    <w:rsid w:val="005004D2"/>
    <w:rsid w:val="00500E33"/>
    <w:rsid w:val="00500E87"/>
    <w:rsid w:val="005011D9"/>
    <w:rsid w:val="005014EB"/>
    <w:rsid w:val="00501607"/>
    <w:rsid w:val="005018F2"/>
    <w:rsid w:val="00501FD9"/>
    <w:rsid w:val="00502334"/>
    <w:rsid w:val="00502AD2"/>
    <w:rsid w:val="00502C8B"/>
    <w:rsid w:val="00502E52"/>
    <w:rsid w:val="005031B9"/>
    <w:rsid w:val="00503584"/>
    <w:rsid w:val="00503E33"/>
    <w:rsid w:val="00503F37"/>
    <w:rsid w:val="00504094"/>
    <w:rsid w:val="005047ED"/>
    <w:rsid w:val="00504977"/>
    <w:rsid w:val="00504F6D"/>
    <w:rsid w:val="00504FDF"/>
    <w:rsid w:val="005056F5"/>
    <w:rsid w:val="00505839"/>
    <w:rsid w:val="00505DC3"/>
    <w:rsid w:val="00505EAB"/>
    <w:rsid w:val="0050655C"/>
    <w:rsid w:val="0050689C"/>
    <w:rsid w:val="005069E0"/>
    <w:rsid w:val="00506C28"/>
    <w:rsid w:val="00506F7B"/>
    <w:rsid w:val="00507391"/>
    <w:rsid w:val="005078C1"/>
    <w:rsid w:val="00507D7A"/>
    <w:rsid w:val="0051021B"/>
    <w:rsid w:val="00510781"/>
    <w:rsid w:val="00510A22"/>
    <w:rsid w:val="00510B7A"/>
    <w:rsid w:val="00510BF0"/>
    <w:rsid w:val="00510C07"/>
    <w:rsid w:val="00510EF5"/>
    <w:rsid w:val="00511203"/>
    <w:rsid w:val="0051124B"/>
    <w:rsid w:val="00511672"/>
    <w:rsid w:val="0051171E"/>
    <w:rsid w:val="005117D1"/>
    <w:rsid w:val="005120C1"/>
    <w:rsid w:val="005120E9"/>
    <w:rsid w:val="0051210E"/>
    <w:rsid w:val="0051210F"/>
    <w:rsid w:val="00512737"/>
    <w:rsid w:val="00512A20"/>
    <w:rsid w:val="0051340D"/>
    <w:rsid w:val="00514542"/>
    <w:rsid w:val="005149D4"/>
    <w:rsid w:val="00514D55"/>
    <w:rsid w:val="00515D24"/>
    <w:rsid w:val="00515DF5"/>
    <w:rsid w:val="00516701"/>
    <w:rsid w:val="00516923"/>
    <w:rsid w:val="00516B8E"/>
    <w:rsid w:val="0051753E"/>
    <w:rsid w:val="005201A5"/>
    <w:rsid w:val="00520A6F"/>
    <w:rsid w:val="00520C41"/>
    <w:rsid w:val="005212B1"/>
    <w:rsid w:val="00521AE5"/>
    <w:rsid w:val="00521F9F"/>
    <w:rsid w:val="00522966"/>
    <w:rsid w:val="00522B4E"/>
    <w:rsid w:val="00522F94"/>
    <w:rsid w:val="00523497"/>
    <w:rsid w:val="00523862"/>
    <w:rsid w:val="00523A7C"/>
    <w:rsid w:val="0052402B"/>
    <w:rsid w:val="00524E42"/>
    <w:rsid w:val="00525264"/>
    <w:rsid w:val="005256B1"/>
    <w:rsid w:val="00525845"/>
    <w:rsid w:val="005258B3"/>
    <w:rsid w:val="0052599A"/>
    <w:rsid w:val="00525A7A"/>
    <w:rsid w:val="00525CB3"/>
    <w:rsid w:val="005260B4"/>
    <w:rsid w:val="00527018"/>
    <w:rsid w:val="00527164"/>
    <w:rsid w:val="0052722D"/>
    <w:rsid w:val="005279D0"/>
    <w:rsid w:val="00527AB2"/>
    <w:rsid w:val="00527B58"/>
    <w:rsid w:val="00527C2D"/>
    <w:rsid w:val="005300C8"/>
    <w:rsid w:val="00530100"/>
    <w:rsid w:val="00530812"/>
    <w:rsid w:val="00530A5C"/>
    <w:rsid w:val="0053150B"/>
    <w:rsid w:val="00531573"/>
    <w:rsid w:val="00531785"/>
    <w:rsid w:val="00531E35"/>
    <w:rsid w:val="00532015"/>
    <w:rsid w:val="005325EA"/>
    <w:rsid w:val="0053265E"/>
    <w:rsid w:val="005326F4"/>
    <w:rsid w:val="00532C84"/>
    <w:rsid w:val="0053308E"/>
    <w:rsid w:val="00533122"/>
    <w:rsid w:val="00533214"/>
    <w:rsid w:val="0053340A"/>
    <w:rsid w:val="005339F5"/>
    <w:rsid w:val="005342BE"/>
    <w:rsid w:val="005343A7"/>
    <w:rsid w:val="00534B3A"/>
    <w:rsid w:val="0053530A"/>
    <w:rsid w:val="00535785"/>
    <w:rsid w:val="005358F6"/>
    <w:rsid w:val="00536026"/>
    <w:rsid w:val="005363CF"/>
    <w:rsid w:val="005364E8"/>
    <w:rsid w:val="005365F6"/>
    <w:rsid w:val="00536826"/>
    <w:rsid w:val="00536B8D"/>
    <w:rsid w:val="00536BFD"/>
    <w:rsid w:val="00536C72"/>
    <w:rsid w:val="00537277"/>
    <w:rsid w:val="00537C0A"/>
    <w:rsid w:val="005407B4"/>
    <w:rsid w:val="00540809"/>
    <w:rsid w:val="00540875"/>
    <w:rsid w:val="00540FCB"/>
    <w:rsid w:val="005411D3"/>
    <w:rsid w:val="005413F1"/>
    <w:rsid w:val="00541713"/>
    <w:rsid w:val="00541A0A"/>
    <w:rsid w:val="00541BF9"/>
    <w:rsid w:val="00541E00"/>
    <w:rsid w:val="00542314"/>
    <w:rsid w:val="00542757"/>
    <w:rsid w:val="00542B8A"/>
    <w:rsid w:val="00542EA4"/>
    <w:rsid w:val="005432C2"/>
    <w:rsid w:val="00543943"/>
    <w:rsid w:val="0054397E"/>
    <w:rsid w:val="00543A6C"/>
    <w:rsid w:val="00544034"/>
    <w:rsid w:val="00544676"/>
    <w:rsid w:val="005447C3"/>
    <w:rsid w:val="00544A25"/>
    <w:rsid w:val="00544D2A"/>
    <w:rsid w:val="00544DA4"/>
    <w:rsid w:val="00544F38"/>
    <w:rsid w:val="00544F66"/>
    <w:rsid w:val="00544F9F"/>
    <w:rsid w:val="0054502A"/>
    <w:rsid w:val="0054561A"/>
    <w:rsid w:val="00545914"/>
    <w:rsid w:val="00545B23"/>
    <w:rsid w:val="00545BB2"/>
    <w:rsid w:val="00545D6F"/>
    <w:rsid w:val="00545FF7"/>
    <w:rsid w:val="005461CB"/>
    <w:rsid w:val="00546EE0"/>
    <w:rsid w:val="0054713C"/>
    <w:rsid w:val="00547289"/>
    <w:rsid w:val="005472F4"/>
    <w:rsid w:val="00547550"/>
    <w:rsid w:val="0054759A"/>
    <w:rsid w:val="00547644"/>
    <w:rsid w:val="005476FF"/>
    <w:rsid w:val="0054780C"/>
    <w:rsid w:val="005478A6"/>
    <w:rsid w:val="0054793D"/>
    <w:rsid w:val="00547A27"/>
    <w:rsid w:val="00547ED2"/>
    <w:rsid w:val="00547EEB"/>
    <w:rsid w:val="0055046B"/>
    <w:rsid w:val="005508B7"/>
    <w:rsid w:val="005512C8"/>
    <w:rsid w:val="00551779"/>
    <w:rsid w:val="005518DC"/>
    <w:rsid w:val="00551C20"/>
    <w:rsid w:val="00551EA5"/>
    <w:rsid w:val="00551EF9"/>
    <w:rsid w:val="005520CD"/>
    <w:rsid w:val="005527DC"/>
    <w:rsid w:val="005529B0"/>
    <w:rsid w:val="00552C45"/>
    <w:rsid w:val="00552FF1"/>
    <w:rsid w:val="005530F5"/>
    <w:rsid w:val="00553104"/>
    <w:rsid w:val="005534C6"/>
    <w:rsid w:val="005537A6"/>
    <w:rsid w:val="005538B6"/>
    <w:rsid w:val="00553A36"/>
    <w:rsid w:val="00553A91"/>
    <w:rsid w:val="005540BA"/>
    <w:rsid w:val="00554407"/>
    <w:rsid w:val="00554575"/>
    <w:rsid w:val="00554622"/>
    <w:rsid w:val="005548EE"/>
    <w:rsid w:val="005551AC"/>
    <w:rsid w:val="005553F0"/>
    <w:rsid w:val="005557EB"/>
    <w:rsid w:val="005558B0"/>
    <w:rsid w:val="00555E1D"/>
    <w:rsid w:val="0055656A"/>
    <w:rsid w:val="005565A6"/>
    <w:rsid w:val="00556870"/>
    <w:rsid w:val="00556AA4"/>
    <w:rsid w:val="0055738D"/>
    <w:rsid w:val="005573F7"/>
    <w:rsid w:val="00557DDA"/>
    <w:rsid w:val="00560152"/>
    <w:rsid w:val="005601F7"/>
    <w:rsid w:val="005602BA"/>
    <w:rsid w:val="005604CB"/>
    <w:rsid w:val="00561420"/>
    <w:rsid w:val="0056173C"/>
    <w:rsid w:val="0056175B"/>
    <w:rsid w:val="00561A63"/>
    <w:rsid w:val="00561A97"/>
    <w:rsid w:val="00561DD2"/>
    <w:rsid w:val="00562095"/>
    <w:rsid w:val="00562321"/>
    <w:rsid w:val="00562A44"/>
    <w:rsid w:val="00562C07"/>
    <w:rsid w:val="00562D91"/>
    <w:rsid w:val="00562DD8"/>
    <w:rsid w:val="00562E65"/>
    <w:rsid w:val="00563213"/>
    <w:rsid w:val="0056336B"/>
    <w:rsid w:val="005633BC"/>
    <w:rsid w:val="005634AC"/>
    <w:rsid w:val="005635EC"/>
    <w:rsid w:val="005637B8"/>
    <w:rsid w:val="0056381F"/>
    <w:rsid w:val="0056386F"/>
    <w:rsid w:val="00563CE2"/>
    <w:rsid w:val="005644CE"/>
    <w:rsid w:val="00564853"/>
    <w:rsid w:val="00564C1D"/>
    <w:rsid w:val="005653F3"/>
    <w:rsid w:val="005657B3"/>
    <w:rsid w:val="005659FF"/>
    <w:rsid w:val="0056624E"/>
    <w:rsid w:val="00566332"/>
    <w:rsid w:val="00566370"/>
    <w:rsid w:val="005664F0"/>
    <w:rsid w:val="00566D66"/>
    <w:rsid w:val="00567159"/>
    <w:rsid w:val="005671F6"/>
    <w:rsid w:val="0056752E"/>
    <w:rsid w:val="00567862"/>
    <w:rsid w:val="00567AB8"/>
    <w:rsid w:val="00567D91"/>
    <w:rsid w:val="005702FC"/>
    <w:rsid w:val="0057075A"/>
    <w:rsid w:val="00570A01"/>
    <w:rsid w:val="00570DBE"/>
    <w:rsid w:val="00571139"/>
    <w:rsid w:val="0057132B"/>
    <w:rsid w:val="00571817"/>
    <w:rsid w:val="00571A1A"/>
    <w:rsid w:val="00571C4A"/>
    <w:rsid w:val="00571C88"/>
    <w:rsid w:val="00571DB6"/>
    <w:rsid w:val="00571DD0"/>
    <w:rsid w:val="00571ECB"/>
    <w:rsid w:val="0057234B"/>
    <w:rsid w:val="005726E8"/>
    <w:rsid w:val="0057275C"/>
    <w:rsid w:val="00572FF6"/>
    <w:rsid w:val="005730DC"/>
    <w:rsid w:val="00573A40"/>
    <w:rsid w:val="00573EA8"/>
    <w:rsid w:val="00574208"/>
    <w:rsid w:val="00574286"/>
    <w:rsid w:val="00574405"/>
    <w:rsid w:val="005745D4"/>
    <w:rsid w:val="00574898"/>
    <w:rsid w:val="0057495C"/>
    <w:rsid w:val="00574B6C"/>
    <w:rsid w:val="00574E19"/>
    <w:rsid w:val="00574FCD"/>
    <w:rsid w:val="00574FE3"/>
    <w:rsid w:val="0057573F"/>
    <w:rsid w:val="0057582A"/>
    <w:rsid w:val="005758E8"/>
    <w:rsid w:val="005759A5"/>
    <w:rsid w:val="00575EFC"/>
    <w:rsid w:val="0057646B"/>
    <w:rsid w:val="00576758"/>
    <w:rsid w:val="00576A4D"/>
    <w:rsid w:val="00576A9E"/>
    <w:rsid w:val="00576DA8"/>
    <w:rsid w:val="00576E22"/>
    <w:rsid w:val="005771FA"/>
    <w:rsid w:val="00577481"/>
    <w:rsid w:val="00577787"/>
    <w:rsid w:val="005800E2"/>
    <w:rsid w:val="0058056D"/>
    <w:rsid w:val="005805EB"/>
    <w:rsid w:val="0058067C"/>
    <w:rsid w:val="00580A8A"/>
    <w:rsid w:val="00580A8D"/>
    <w:rsid w:val="0058119E"/>
    <w:rsid w:val="00581286"/>
    <w:rsid w:val="005812C9"/>
    <w:rsid w:val="0058180A"/>
    <w:rsid w:val="00581F26"/>
    <w:rsid w:val="005824A0"/>
    <w:rsid w:val="00582B74"/>
    <w:rsid w:val="00582DAE"/>
    <w:rsid w:val="0058310E"/>
    <w:rsid w:val="00583183"/>
    <w:rsid w:val="0058332A"/>
    <w:rsid w:val="00583352"/>
    <w:rsid w:val="00583950"/>
    <w:rsid w:val="00583F18"/>
    <w:rsid w:val="00583F52"/>
    <w:rsid w:val="00583FDB"/>
    <w:rsid w:val="0058401C"/>
    <w:rsid w:val="0058452F"/>
    <w:rsid w:val="00584778"/>
    <w:rsid w:val="005847A0"/>
    <w:rsid w:val="00584809"/>
    <w:rsid w:val="005848EF"/>
    <w:rsid w:val="00584BA6"/>
    <w:rsid w:val="0058558A"/>
    <w:rsid w:val="00585A18"/>
    <w:rsid w:val="00585CDD"/>
    <w:rsid w:val="0058651C"/>
    <w:rsid w:val="00586A68"/>
    <w:rsid w:val="00586BE7"/>
    <w:rsid w:val="0058705B"/>
    <w:rsid w:val="00587404"/>
    <w:rsid w:val="005875AA"/>
    <w:rsid w:val="00587746"/>
    <w:rsid w:val="00587E5B"/>
    <w:rsid w:val="005901C2"/>
    <w:rsid w:val="0059021C"/>
    <w:rsid w:val="0059021F"/>
    <w:rsid w:val="00590652"/>
    <w:rsid w:val="00590A3E"/>
    <w:rsid w:val="00590F5A"/>
    <w:rsid w:val="00591533"/>
    <w:rsid w:val="0059175C"/>
    <w:rsid w:val="00591A51"/>
    <w:rsid w:val="00591C24"/>
    <w:rsid w:val="00591EFA"/>
    <w:rsid w:val="00591F34"/>
    <w:rsid w:val="00591F9A"/>
    <w:rsid w:val="005928AE"/>
    <w:rsid w:val="00592A39"/>
    <w:rsid w:val="00592E14"/>
    <w:rsid w:val="00592F22"/>
    <w:rsid w:val="005932AB"/>
    <w:rsid w:val="005934E6"/>
    <w:rsid w:val="005939DE"/>
    <w:rsid w:val="00593D6B"/>
    <w:rsid w:val="00593DD8"/>
    <w:rsid w:val="005940B4"/>
    <w:rsid w:val="005941A1"/>
    <w:rsid w:val="00594727"/>
    <w:rsid w:val="00594820"/>
    <w:rsid w:val="00594B68"/>
    <w:rsid w:val="00594B8F"/>
    <w:rsid w:val="00594E8D"/>
    <w:rsid w:val="00594F17"/>
    <w:rsid w:val="00595018"/>
    <w:rsid w:val="00595645"/>
    <w:rsid w:val="00595693"/>
    <w:rsid w:val="00595A93"/>
    <w:rsid w:val="00595EA4"/>
    <w:rsid w:val="005967C8"/>
    <w:rsid w:val="005967F9"/>
    <w:rsid w:val="00596F3B"/>
    <w:rsid w:val="0059701C"/>
    <w:rsid w:val="0059768C"/>
    <w:rsid w:val="00597894"/>
    <w:rsid w:val="005979E5"/>
    <w:rsid w:val="00597E88"/>
    <w:rsid w:val="005A0003"/>
    <w:rsid w:val="005A02CF"/>
    <w:rsid w:val="005A055F"/>
    <w:rsid w:val="005A0CF7"/>
    <w:rsid w:val="005A0D19"/>
    <w:rsid w:val="005A0E39"/>
    <w:rsid w:val="005A19F5"/>
    <w:rsid w:val="005A1D58"/>
    <w:rsid w:val="005A21C4"/>
    <w:rsid w:val="005A26A4"/>
    <w:rsid w:val="005A2A77"/>
    <w:rsid w:val="005A3AC2"/>
    <w:rsid w:val="005A3EBD"/>
    <w:rsid w:val="005A3F28"/>
    <w:rsid w:val="005A3F92"/>
    <w:rsid w:val="005A42C5"/>
    <w:rsid w:val="005A43D1"/>
    <w:rsid w:val="005A45F5"/>
    <w:rsid w:val="005A480D"/>
    <w:rsid w:val="005A49A3"/>
    <w:rsid w:val="005A4B4F"/>
    <w:rsid w:val="005A4E70"/>
    <w:rsid w:val="005A5128"/>
    <w:rsid w:val="005A5251"/>
    <w:rsid w:val="005A5562"/>
    <w:rsid w:val="005A5829"/>
    <w:rsid w:val="005A5878"/>
    <w:rsid w:val="005A5895"/>
    <w:rsid w:val="005A5A08"/>
    <w:rsid w:val="005A6600"/>
    <w:rsid w:val="005A6724"/>
    <w:rsid w:val="005A676E"/>
    <w:rsid w:val="005A6916"/>
    <w:rsid w:val="005A69FF"/>
    <w:rsid w:val="005A6D9E"/>
    <w:rsid w:val="005A6EF8"/>
    <w:rsid w:val="005A7AC1"/>
    <w:rsid w:val="005B03F6"/>
    <w:rsid w:val="005B0C75"/>
    <w:rsid w:val="005B13EF"/>
    <w:rsid w:val="005B1B9F"/>
    <w:rsid w:val="005B2059"/>
    <w:rsid w:val="005B257B"/>
    <w:rsid w:val="005B2B8E"/>
    <w:rsid w:val="005B2BC8"/>
    <w:rsid w:val="005B2EBC"/>
    <w:rsid w:val="005B2F53"/>
    <w:rsid w:val="005B3A25"/>
    <w:rsid w:val="005B409A"/>
    <w:rsid w:val="005B4777"/>
    <w:rsid w:val="005B47E1"/>
    <w:rsid w:val="005B4DB3"/>
    <w:rsid w:val="005B4EC8"/>
    <w:rsid w:val="005B5905"/>
    <w:rsid w:val="005B5A63"/>
    <w:rsid w:val="005B5BD0"/>
    <w:rsid w:val="005B5CEB"/>
    <w:rsid w:val="005B5F75"/>
    <w:rsid w:val="005B6004"/>
    <w:rsid w:val="005B6544"/>
    <w:rsid w:val="005B6621"/>
    <w:rsid w:val="005B6CA2"/>
    <w:rsid w:val="005B6E4D"/>
    <w:rsid w:val="005B71D1"/>
    <w:rsid w:val="005B740E"/>
    <w:rsid w:val="005B741E"/>
    <w:rsid w:val="005B7805"/>
    <w:rsid w:val="005B796D"/>
    <w:rsid w:val="005B7BD3"/>
    <w:rsid w:val="005B7F5A"/>
    <w:rsid w:val="005C0B94"/>
    <w:rsid w:val="005C109D"/>
    <w:rsid w:val="005C1564"/>
    <w:rsid w:val="005C1828"/>
    <w:rsid w:val="005C1AE3"/>
    <w:rsid w:val="005C1CD3"/>
    <w:rsid w:val="005C1FD9"/>
    <w:rsid w:val="005C2060"/>
    <w:rsid w:val="005C20B5"/>
    <w:rsid w:val="005C2410"/>
    <w:rsid w:val="005C266E"/>
    <w:rsid w:val="005C2992"/>
    <w:rsid w:val="005C2B75"/>
    <w:rsid w:val="005C2EBC"/>
    <w:rsid w:val="005C33AC"/>
    <w:rsid w:val="005C3679"/>
    <w:rsid w:val="005C377E"/>
    <w:rsid w:val="005C3963"/>
    <w:rsid w:val="005C3B7D"/>
    <w:rsid w:val="005C4741"/>
    <w:rsid w:val="005C49B6"/>
    <w:rsid w:val="005C4C0F"/>
    <w:rsid w:val="005C4D19"/>
    <w:rsid w:val="005C57F6"/>
    <w:rsid w:val="005C5874"/>
    <w:rsid w:val="005C5B39"/>
    <w:rsid w:val="005C5C24"/>
    <w:rsid w:val="005C5EDA"/>
    <w:rsid w:val="005C6322"/>
    <w:rsid w:val="005C6721"/>
    <w:rsid w:val="005C6899"/>
    <w:rsid w:val="005C6CEC"/>
    <w:rsid w:val="005C75F7"/>
    <w:rsid w:val="005C77D7"/>
    <w:rsid w:val="005C798B"/>
    <w:rsid w:val="005C7B37"/>
    <w:rsid w:val="005C7ECA"/>
    <w:rsid w:val="005D0761"/>
    <w:rsid w:val="005D12B0"/>
    <w:rsid w:val="005D15AB"/>
    <w:rsid w:val="005D18C0"/>
    <w:rsid w:val="005D1BE8"/>
    <w:rsid w:val="005D1C30"/>
    <w:rsid w:val="005D1ED0"/>
    <w:rsid w:val="005D246D"/>
    <w:rsid w:val="005D24C5"/>
    <w:rsid w:val="005D2619"/>
    <w:rsid w:val="005D2AF9"/>
    <w:rsid w:val="005D2D40"/>
    <w:rsid w:val="005D306B"/>
    <w:rsid w:val="005D320E"/>
    <w:rsid w:val="005D3223"/>
    <w:rsid w:val="005D34C9"/>
    <w:rsid w:val="005D3650"/>
    <w:rsid w:val="005D3F9D"/>
    <w:rsid w:val="005D3FE5"/>
    <w:rsid w:val="005D439F"/>
    <w:rsid w:val="005D4716"/>
    <w:rsid w:val="005D48EA"/>
    <w:rsid w:val="005D4CF9"/>
    <w:rsid w:val="005D4E71"/>
    <w:rsid w:val="005D51C6"/>
    <w:rsid w:val="005D53C7"/>
    <w:rsid w:val="005D5413"/>
    <w:rsid w:val="005D5425"/>
    <w:rsid w:val="005D5A12"/>
    <w:rsid w:val="005D5E6A"/>
    <w:rsid w:val="005D6FDA"/>
    <w:rsid w:val="005D704C"/>
    <w:rsid w:val="005D7239"/>
    <w:rsid w:val="005D742E"/>
    <w:rsid w:val="005D7879"/>
    <w:rsid w:val="005D7D47"/>
    <w:rsid w:val="005E019E"/>
    <w:rsid w:val="005E05BF"/>
    <w:rsid w:val="005E06A2"/>
    <w:rsid w:val="005E06DF"/>
    <w:rsid w:val="005E0968"/>
    <w:rsid w:val="005E0C28"/>
    <w:rsid w:val="005E109C"/>
    <w:rsid w:val="005E1257"/>
    <w:rsid w:val="005E154A"/>
    <w:rsid w:val="005E1D9C"/>
    <w:rsid w:val="005E23D0"/>
    <w:rsid w:val="005E2733"/>
    <w:rsid w:val="005E2862"/>
    <w:rsid w:val="005E2B98"/>
    <w:rsid w:val="005E2C08"/>
    <w:rsid w:val="005E2F29"/>
    <w:rsid w:val="005E3207"/>
    <w:rsid w:val="005E37DC"/>
    <w:rsid w:val="005E3839"/>
    <w:rsid w:val="005E4235"/>
    <w:rsid w:val="005E44CC"/>
    <w:rsid w:val="005E4CBD"/>
    <w:rsid w:val="005E4DDC"/>
    <w:rsid w:val="005E5288"/>
    <w:rsid w:val="005E59A7"/>
    <w:rsid w:val="005E5D0D"/>
    <w:rsid w:val="005E5DB7"/>
    <w:rsid w:val="005E5FD4"/>
    <w:rsid w:val="005E674D"/>
    <w:rsid w:val="005E6766"/>
    <w:rsid w:val="005E67A8"/>
    <w:rsid w:val="005E6C76"/>
    <w:rsid w:val="005E7401"/>
    <w:rsid w:val="005E74EB"/>
    <w:rsid w:val="005E75A0"/>
    <w:rsid w:val="005E76A1"/>
    <w:rsid w:val="005E7798"/>
    <w:rsid w:val="005E7C02"/>
    <w:rsid w:val="005E7C37"/>
    <w:rsid w:val="005F042A"/>
    <w:rsid w:val="005F0772"/>
    <w:rsid w:val="005F0A25"/>
    <w:rsid w:val="005F12DD"/>
    <w:rsid w:val="005F13E6"/>
    <w:rsid w:val="005F16C1"/>
    <w:rsid w:val="005F16D9"/>
    <w:rsid w:val="005F1A99"/>
    <w:rsid w:val="005F1B9C"/>
    <w:rsid w:val="005F2458"/>
    <w:rsid w:val="005F2776"/>
    <w:rsid w:val="005F2C9C"/>
    <w:rsid w:val="005F2F18"/>
    <w:rsid w:val="005F3065"/>
    <w:rsid w:val="005F323D"/>
    <w:rsid w:val="005F329C"/>
    <w:rsid w:val="005F371B"/>
    <w:rsid w:val="005F3D2D"/>
    <w:rsid w:val="005F3F3B"/>
    <w:rsid w:val="005F408C"/>
    <w:rsid w:val="005F44C6"/>
    <w:rsid w:val="005F4989"/>
    <w:rsid w:val="005F4A62"/>
    <w:rsid w:val="005F4BA9"/>
    <w:rsid w:val="005F4EBF"/>
    <w:rsid w:val="005F5257"/>
    <w:rsid w:val="005F5462"/>
    <w:rsid w:val="005F551D"/>
    <w:rsid w:val="005F59BC"/>
    <w:rsid w:val="005F5B3C"/>
    <w:rsid w:val="005F5B94"/>
    <w:rsid w:val="005F5C19"/>
    <w:rsid w:val="005F5ED0"/>
    <w:rsid w:val="005F6191"/>
    <w:rsid w:val="005F6537"/>
    <w:rsid w:val="005F656F"/>
    <w:rsid w:val="005F65BA"/>
    <w:rsid w:val="005F6725"/>
    <w:rsid w:val="005F6954"/>
    <w:rsid w:val="005F6DBD"/>
    <w:rsid w:val="005F6E13"/>
    <w:rsid w:val="005F6EB1"/>
    <w:rsid w:val="005F70C3"/>
    <w:rsid w:val="005F72D8"/>
    <w:rsid w:val="005F7BED"/>
    <w:rsid w:val="005F7F53"/>
    <w:rsid w:val="00600532"/>
    <w:rsid w:val="006005F4"/>
    <w:rsid w:val="00600D6B"/>
    <w:rsid w:val="00601051"/>
    <w:rsid w:val="0060108A"/>
    <w:rsid w:val="006011AA"/>
    <w:rsid w:val="00601994"/>
    <w:rsid w:val="00601A24"/>
    <w:rsid w:val="00601CE0"/>
    <w:rsid w:val="00602515"/>
    <w:rsid w:val="006029DB"/>
    <w:rsid w:val="00602B6D"/>
    <w:rsid w:val="00602DB5"/>
    <w:rsid w:val="0060313C"/>
    <w:rsid w:val="00603A85"/>
    <w:rsid w:val="006042BC"/>
    <w:rsid w:val="006043CA"/>
    <w:rsid w:val="00604423"/>
    <w:rsid w:val="00604773"/>
    <w:rsid w:val="00604824"/>
    <w:rsid w:val="00604AC4"/>
    <w:rsid w:val="00604BFD"/>
    <w:rsid w:val="00604F61"/>
    <w:rsid w:val="00605013"/>
    <w:rsid w:val="00605014"/>
    <w:rsid w:val="0060522B"/>
    <w:rsid w:val="0060537E"/>
    <w:rsid w:val="00606144"/>
    <w:rsid w:val="00606535"/>
    <w:rsid w:val="0060657E"/>
    <w:rsid w:val="00606768"/>
    <w:rsid w:val="00606C07"/>
    <w:rsid w:val="00607493"/>
    <w:rsid w:val="006075CB"/>
    <w:rsid w:val="0061014D"/>
    <w:rsid w:val="0061033C"/>
    <w:rsid w:val="00610406"/>
    <w:rsid w:val="006104CF"/>
    <w:rsid w:val="00610583"/>
    <w:rsid w:val="00611480"/>
    <w:rsid w:val="006114F5"/>
    <w:rsid w:val="00611CF3"/>
    <w:rsid w:val="006123F8"/>
    <w:rsid w:val="00612451"/>
    <w:rsid w:val="00612B4E"/>
    <w:rsid w:val="00612BD1"/>
    <w:rsid w:val="006138F2"/>
    <w:rsid w:val="006140CB"/>
    <w:rsid w:val="0061410E"/>
    <w:rsid w:val="00614361"/>
    <w:rsid w:val="00614BD0"/>
    <w:rsid w:val="00615135"/>
    <w:rsid w:val="00615213"/>
    <w:rsid w:val="0061527A"/>
    <w:rsid w:val="00615501"/>
    <w:rsid w:val="00615613"/>
    <w:rsid w:val="00615845"/>
    <w:rsid w:val="00615E6E"/>
    <w:rsid w:val="00615EC8"/>
    <w:rsid w:val="006164B7"/>
    <w:rsid w:val="006164C3"/>
    <w:rsid w:val="00616761"/>
    <w:rsid w:val="00616C43"/>
    <w:rsid w:val="00617204"/>
    <w:rsid w:val="00617431"/>
    <w:rsid w:val="006178F0"/>
    <w:rsid w:val="00617B5C"/>
    <w:rsid w:val="00617C2A"/>
    <w:rsid w:val="00617CD9"/>
    <w:rsid w:val="00617D10"/>
    <w:rsid w:val="00617F40"/>
    <w:rsid w:val="00620287"/>
    <w:rsid w:val="00620292"/>
    <w:rsid w:val="00620A0B"/>
    <w:rsid w:val="00620DA8"/>
    <w:rsid w:val="00621526"/>
    <w:rsid w:val="00622482"/>
    <w:rsid w:val="00622574"/>
    <w:rsid w:val="0062284D"/>
    <w:rsid w:val="006228A1"/>
    <w:rsid w:val="00622B83"/>
    <w:rsid w:val="0062362D"/>
    <w:rsid w:val="006236A7"/>
    <w:rsid w:val="0062397C"/>
    <w:rsid w:val="00623DA2"/>
    <w:rsid w:val="006243AD"/>
    <w:rsid w:val="006247A0"/>
    <w:rsid w:val="00624A89"/>
    <w:rsid w:val="006251AD"/>
    <w:rsid w:val="0062554F"/>
    <w:rsid w:val="006256A4"/>
    <w:rsid w:val="006257A1"/>
    <w:rsid w:val="006266B6"/>
    <w:rsid w:val="00626BC9"/>
    <w:rsid w:val="00626C4B"/>
    <w:rsid w:val="00626C8E"/>
    <w:rsid w:val="006275C9"/>
    <w:rsid w:val="00627716"/>
    <w:rsid w:val="00627CBE"/>
    <w:rsid w:val="0063069D"/>
    <w:rsid w:val="00630738"/>
    <w:rsid w:val="00630C48"/>
    <w:rsid w:val="00631995"/>
    <w:rsid w:val="0063233F"/>
    <w:rsid w:val="00632361"/>
    <w:rsid w:val="006338A8"/>
    <w:rsid w:val="00633D38"/>
    <w:rsid w:val="00633E69"/>
    <w:rsid w:val="00633EA4"/>
    <w:rsid w:val="00633EFD"/>
    <w:rsid w:val="00633F89"/>
    <w:rsid w:val="0063424D"/>
    <w:rsid w:val="006349A2"/>
    <w:rsid w:val="00634A54"/>
    <w:rsid w:val="00634C1A"/>
    <w:rsid w:val="00635004"/>
    <w:rsid w:val="00635059"/>
    <w:rsid w:val="006353A5"/>
    <w:rsid w:val="006353CC"/>
    <w:rsid w:val="00635692"/>
    <w:rsid w:val="006359A3"/>
    <w:rsid w:val="0063632F"/>
    <w:rsid w:val="00636764"/>
    <w:rsid w:val="006367FF"/>
    <w:rsid w:val="006368CC"/>
    <w:rsid w:val="00636B2E"/>
    <w:rsid w:val="00636E6E"/>
    <w:rsid w:val="006371EB"/>
    <w:rsid w:val="00637383"/>
    <w:rsid w:val="00637722"/>
    <w:rsid w:val="00637CB1"/>
    <w:rsid w:val="00637DD8"/>
    <w:rsid w:val="00637E28"/>
    <w:rsid w:val="006400F3"/>
    <w:rsid w:val="006406CF"/>
    <w:rsid w:val="006407AB"/>
    <w:rsid w:val="00640C42"/>
    <w:rsid w:val="006417FC"/>
    <w:rsid w:val="00641DD9"/>
    <w:rsid w:val="00642218"/>
    <w:rsid w:val="006424CD"/>
    <w:rsid w:val="00642501"/>
    <w:rsid w:val="0064258A"/>
    <w:rsid w:val="006431A1"/>
    <w:rsid w:val="006435D8"/>
    <w:rsid w:val="0064371B"/>
    <w:rsid w:val="00644856"/>
    <w:rsid w:val="0064562C"/>
    <w:rsid w:val="00645745"/>
    <w:rsid w:val="00645A0F"/>
    <w:rsid w:val="00645A57"/>
    <w:rsid w:val="00645C33"/>
    <w:rsid w:val="006460FB"/>
    <w:rsid w:val="00646344"/>
    <w:rsid w:val="006463ED"/>
    <w:rsid w:val="006464E6"/>
    <w:rsid w:val="00646E42"/>
    <w:rsid w:val="0064718C"/>
    <w:rsid w:val="006477C5"/>
    <w:rsid w:val="0064797B"/>
    <w:rsid w:val="00647A6B"/>
    <w:rsid w:val="00647C84"/>
    <w:rsid w:val="00647CDD"/>
    <w:rsid w:val="00647EC0"/>
    <w:rsid w:val="0065000F"/>
    <w:rsid w:val="006504FC"/>
    <w:rsid w:val="006505EB"/>
    <w:rsid w:val="00650D50"/>
    <w:rsid w:val="0065100B"/>
    <w:rsid w:val="006513B2"/>
    <w:rsid w:val="00651E3F"/>
    <w:rsid w:val="006520E1"/>
    <w:rsid w:val="006523EA"/>
    <w:rsid w:val="006524A9"/>
    <w:rsid w:val="006529A3"/>
    <w:rsid w:val="00652BA4"/>
    <w:rsid w:val="00653696"/>
    <w:rsid w:val="00653899"/>
    <w:rsid w:val="00653BB6"/>
    <w:rsid w:val="00653F62"/>
    <w:rsid w:val="00653FB2"/>
    <w:rsid w:val="006540AA"/>
    <w:rsid w:val="00654177"/>
    <w:rsid w:val="0065441E"/>
    <w:rsid w:val="006545E3"/>
    <w:rsid w:val="006548BB"/>
    <w:rsid w:val="00654DCE"/>
    <w:rsid w:val="00654F0D"/>
    <w:rsid w:val="0065563C"/>
    <w:rsid w:val="0065570B"/>
    <w:rsid w:val="0065577F"/>
    <w:rsid w:val="00655838"/>
    <w:rsid w:val="00655D12"/>
    <w:rsid w:val="00655EB0"/>
    <w:rsid w:val="0065605E"/>
    <w:rsid w:val="00656350"/>
    <w:rsid w:val="00656A39"/>
    <w:rsid w:val="00656B2D"/>
    <w:rsid w:val="00656C18"/>
    <w:rsid w:val="00656E4D"/>
    <w:rsid w:val="00656EC5"/>
    <w:rsid w:val="00657160"/>
    <w:rsid w:val="006574A6"/>
    <w:rsid w:val="00657507"/>
    <w:rsid w:val="00657E87"/>
    <w:rsid w:val="00660481"/>
    <w:rsid w:val="00660ACD"/>
    <w:rsid w:val="00660B84"/>
    <w:rsid w:val="00661628"/>
    <w:rsid w:val="00661891"/>
    <w:rsid w:val="00662378"/>
    <w:rsid w:val="00662408"/>
    <w:rsid w:val="00662489"/>
    <w:rsid w:val="0066273F"/>
    <w:rsid w:val="0066299B"/>
    <w:rsid w:val="00662C05"/>
    <w:rsid w:val="00662F32"/>
    <w:rsid w:val="0066359B"/>
    <w:rsid w:val="006639D0"/>
    <w:rsid w:val="00663E39"/>
    <w:rsid w:val="00663FAF"/>
    <w:rsid w:val="0066403B"/>
    <w:rsid w:val="006640B1"/>
    <w:rsid w:val="006644C9"/>
    <w:rsid w:val="006645AB"/>
    <w:rsid w:val="00664975"/>
    <w:rsid w:val="00664A29"/>
    <w:rsid w:val="00664BA9"/>
    <w:rsid w:val="00664CCB"/>
    <w:rsid w:val="00664FC8"/>
    <w:rsid w:val="006650AF"/>
    <w:rsid w:val="00665647"/>
    <w:rsid w:val="00665A34"/>
    <w:rsid w:val="00666310"/>
    <w:rsid w:val="0066633C"/>
    <w:rsid w:val="0066643C"/>
    <w:rsid w:val="0066671F"/>
    <w:rsid w:val="006668F4"/>
    <w:rsid w:val="00667C2E"/>
    <w:rsid w:val="00667F3A"/>
    <w:rsid w:val="006703AE"/>
    <w:rsid w:val="00670708"/>
    <w:rsid w:val="00670993"/>
    <w:rsid w:val="00670E60"/>
    <w:rsid w:val="006711BB"/>
    <w:rsid w:val="00671400"/>
    <w:rsid w:val="0067150C"/>
    <w:rsid w:val="00672052"/>
    <w:rsid w:val="00672189"/>
    <w:rsid w:val="00672680"/>
    <w:rsid w:val="00672F43"/>
    <w:rsid w:val="00672F94"/>
    <w:rsid w:val="00673023"/>
    <w:rsid w:val="00673197"/>
    <w:rsid w:val="00673246"/>
    <w:rsid w:val="006732F4"/>
    <w:rsid w:val="00673480"/>
    <w:rsid w:val="00673493"/>
    <w:rsid w:val="00673549"/>
    <w:rsid w:val="00673748"/>
    <w:rsid w:val="006737D6"/>
    <w:rsid w:val="00673BC1"/>
    <w:rsid w:val="00673C4E"/>
    <w:rsid w:val="00674D13"/>
    <w:rsid w:val="00675277"/>
    <w:rsid w:val="0067565C"/>
    <w:rsid w:val="00675B70"/>
    <w:rsid w:val="00675DE2"/>
    <w:rsid w:val="00676608"/>
    <w:rsid w:val="00676644"/>
    <w:rsid w:val="006768A3"/>
    <w:rsid w:val="00676E32"/>
    <w:rsid w:val="00676FD6"/>
    <w:rsid w:val="00677266"/>
    <w:rsid w:val="00677A59"/>
    <w:rsid w:val="00677C54"/>
    <w:rsid w:val="0068025D"/>
    <w:rsid w:val="006808C7"/>
    <w:rsid w:val="006809C2"/>
    <w:rsid w:val="00680A24"/>
    <w:rsid w:val="00680DC3"/>
    <w:rsid w:val="00681031"/>
    <w:rsid w:val="00681585"/>
    <w:rsid w:val="00681C10"/>
    <w:rsid w:val="00681C30"/>
    <w:rsid w:val="00681E79"/>
    <w:rsid w:val="00682083"/>
    <w:rsid w:val="00682128"/>
    <w:rsid w:val="00682D9A"/>
    <w:rsid w:val="006830CF"/>
    <w:rsid w:val="00683676"/>
    <w:rsid w:val="0068376C"/>
    <w:rsid w:val="00683C07"/>
    <w:rsid w:val="00683E77"/>
    <w:rsid w:val="0068401D"/>
    <w:rsid w:val="00684683"/>
    <w:rsid w:val="00684698"/>
    <w:rsid w:val="00684770"/>
    <w:rsid w:val="00685135"/>
    <w:rsid w:val="0068517B"/>
    <w:rsid w:val="00685CA0"/>
    <w:rsid w:val="00685D32"/>
    <w:rsid w:val="00685D4D"/>
    <w:rsid w:val="00685E05"/>
    <w:rsid w:val="0068608C"/>
    <w:rsid w:val="006865C0"/>
    <w:rsid w:val="006865CC"/>
    <w:rsid w:val="00686627"/>
    <w:rsid w:val="006866A7"/>
    <w:rsid w:val="0068677A"/>
    <w:rsid w:val="00686BA1"/>
    <w:rsid w:val="00687160"/>
    <w:rsid w:val="006873DE"/>
    <w:rsid w:val="006878AB"/>
    <w:rsid w:val="00687AB8"/>
    <w:rsid w:val="00687BF8"/>
    <w:rsid w:val="00687D99"/>
    <w:rsid w:val="00690B39"/>
    <w:rsid w:val="00691993"/>
    <w:rsid w:val="00691E95"/>
    <w:rsid w:val="006923C1"/>
    <w:rsid w:val="00692C8E"/>
    <w:rsid w:val="00692DDB"/>
    <w:rsid w:val="00692F35"/>
    <w:rsid w:val="006932B8"/>
    <w:rsid w:val="00693C7F"/>
    <w:rsid w:val="00693D8C"/>
    <w:rsid w:val="00693EED"/>
    <w:rsid w:val="00693FEF"/>
    <w:rsid w:val="0069405D"/>
    <w:rsid w:val="006941AA"/>
    <w:rsid w:val="00694412"/>
    <w:rsid w:val="006947CD"/>
    <w:rsid w:val="00695307"/>
    <w:rsid w:val="00695620"/>
    <w:rsid w:val="00695677"/>
    <w:rsid w:val="00695A46"/>
    <w:rsid w:val="00695AFE"/>
    <w:rsid w:val="00695D6E"/>
    <w:rsid w:val="00695D89"/>
    <w:rsid w:val="0069626A"/>
    <w:rsid w:val="006962EA"/>
    <w:rsid w:val="00696608"/>
    <w:rsid w:val="006969D3"/>
    <w:rsid w:val="00696AE3"/>
    <w:rsid w:val="00697428"/>
    <w:rsid w:val="006978ED"/>
    <w:rsid w:val="00697C51"/>
    <w:rsid w:val="00697E26"/>
    <w:rsid w:val="006A04C1"/>
    <w:rsid w:val="006A0B02"/>
    <w:rsid w:val="006A0BA1"/>
    <w:rsid w:val="006A0DCB"/>
    <w:rsid w:val="006A0F9B"/>
    <w:rsid w:val="006A100D"/>
    <w:rsid w:val="006A18C1"/>
    <w:rsid w:val="006A1F83"/>
    <w:rsid w:val="006A22FB"/>
    <w:rsid w:val="006A2313"/>
    <w:rsid w:val="006A2882"/>
    <w:rsid w:val="006A2A19"/>
    <w:rsid w:val="006A2BED"/>
    <w:rsid w:val="006A2F1A"/>
    <w:rsid w:val="006A2FE8"/>
    <w:rsid w:val="006A3414"/>
    <w:rsid w:val="006A3504"/>
    <w:rsid w:val="006A396F"/>
    <w:rsid w:val="006A3AE4"/>
    <w:rsid w:val="006A3BF7"/>
    <w:rsid w:val="006A3F43"/>
    <w:rsid w:val="006A3F9A"/>
    <w:rsid w:val="006A3FB8"/>
    <w:rsid w:val="006A4CBD"/>
    <w:rsid w:val="006A51CE"/>
    <w:rsid w:val="006A5253"/>
    <w:rsid w:val="006A52D9"/>
    <w:rsid w:val="006A5B9A"/>
    <w:rsid w:val="006A5C68"/>
    <w:rsid w:val="006A63EE"/>
    <w:rsid w:val="006A72D1"/>
    <w:rsid w:val="006A7324"/>
    <w:rsid w:val="006A7649"/>
    <w:rsid w:val="006A79D2"/>
    <w:rsid w:val="006B005C"/>
    <w:rsid w:val="006B00AF"/>
    <w:rsid w:val="006B024E"/>
    <w:rsid w:val="006B0330"/>
    <w:rsid w:val="006B071F"/>
    <w:rsid w:val="006B099E"/>
    <w:rsid w:val="006B0B04"/>
    <w:rsid w:val="006B0CA2"/>
    <w:rsid w:val="006B1457"/>
    <w:rsid w:val="006B18EC"/>
    <w:rsid w:val="006B190F"/>
    <w:rsid w:val="006B1A24"/>
    <w:rsid w:val="006B1B8C"/>
    <w:rsid w:val="006B1DA4"/>
    <w:rsid w:val="006B1DAA"/>
    <w:rsid w:val="006B2BD6"/>
    <w:rsid w:val="006B31AD"/>
    <w:rsid w:val="006B3719"/>
    <w:rsid w:val="006B373D"/>
    <w:rsid w:val="006B3DC4"/>
    <w:rsid w:val="006B3EAF"/>
    <w:rsid w:val="006B41A0"/>
    <w:rsid w:val="006B4332"/>
    <w:rsid w:val="006B43C9"/>
    <w:rsid w:val="006B4C2F"/>
    <w:rsid w:val="006B4C3C"/>
    <w:rsid w:val="006B4F6A"/>
    <w:rsid w:val="006B5034"/>
    <w:rsid w:val="006B5191"/>
    <w:rsid w:val="006B547A"/>
    <w:rsid w:val="006B5547"/>
    <w:rsid w:val="006B5C2C"/>
    <w:rsid w:val="006B5C47"/>
    <w:rsid w:val="006B5CC3"/>
    <w:rsid w:val="006B63C3"/>
    <w:rsid w:val="006B6624"/>
    <w:rsid w:val="006B6AFC"/>
    <w:rsid w:val="006B749E"/>
    <w:rsid w:val="006B74A2"/>
    <w:rsid w:val="006B7500"/>
    <w:rsid w:val="006B7719"/>
    <w:rsid w:val="006B7801"/>
    <w:rsid w:val="006B79C2"/>
    <w:rsid w:val="006B7B0B"/>
    <w:rsid w:val="006B7B63"/>
    <w:rsid w:val="006B7D0C"/>
    <w:rsid w:val="006B7ED6"/>
    <w:rsid w:val="006B7F27"/>
    <w:rsid w:val="006C02EA"/>
    <w:rsid w:val="006C036D"/>
    <w:rsid w:val="006C0FEF"/>
    <w:rsid w:val="006C1963"/>
    <w:rsid w:val="006C1D09"/>
    <w:rsid w:val="006C2CEF"/>
    <w:rsid w:val="006C2DEA"/>
    <w:rsid w:val="006C2E6C"/>
    <w:rsid w:val="006C2FB6"/>
    <w:rsid w:val="006C3411"/>
    <w:rsid w:val="006C36A1"/>
    <w:rsid w:val="006C3768"/>
    <w:rsid w:val="006C3AF6"/>
    <w:rsid w:val="006C3E1A"/>
    <w:rsid w:val="006C4A48"/>
    <w:rsid w:val="006C4BA9"/>
    <w:rsid w:val="006C4D2A"/>
    <w:rsid w:val="006C4E21"/>
    <w:rsid w:val="006C5171"/>
    <w:rsid w:val="006C523E"/>
    <w:rsid w:val="006C568F"/>
    <w:rsid w:val="006C5CC8"/>
    <w:rsid w:val="006C64AB"/>
    <w:rsid w:val="006C68D6"/>
    <w:rsid w:val="006C6F32"/>
    <w:rsid w:val="006C77EC"/>
    <w:rsid w:val="006C7978"/>
    <w:rsid w:val="006D021B"/>
    <w:rsid w:val="006D04CC"/>
    <w:rsid w:val="006D09E9"/>
    <w:rsid w:val="006D0BDA"/>
    <w:rsid w:val="006D0E59"/>
    <w:rsid w:val="006D0F0D"/>
    <w:rsid w:val="006D1013"/>
    <w:rsid w:val="006D1490"/>
    <w:rsid w:val="006D1A12"/>
    <w:rsid w:val="006D2135"/>
    <w:rsid w:val="006D215A"/>
    <w:rsid w:val="006D275B"/>
    <w:rsid w:val="006D289E"/>
    <w:rsid w:val="006D2970"/>
    <w:rsid w:val="006D2A8A"/>
    <w:rsid w:val="006D2AD1"/>
    <w:rsid w:val="006D32AF"/>
    <w:rsid w:val="006D33CB"/>
    <w:rsid w:val="006D3435"/>
    <w:rsid w:val="006D35B6"/>
    <w:rsid w:val="006D37BF"/>
    <w:rsid w:val="006D3C6D"/>
    <w:rsid w:val="006D3CAA"/>
    <w:rsid w:val="006D3FB7"/>
    <w:rsid w:val="006D4172"/>
    <w:rsid w:val="006D4247"/>
    <w:rsid w:val="006D42CE"/>
    <w:rsid w:val="006D484F"/>
    <w:rsid w:val="006D48FB"/>
    <w:rsid w:val="006D4A64"/>
    <w:rsid w:val="006D4BAA"/>
    <w:rsid w:val="006D4DE5"/>
    <w:rsid w:val="006D5211"/>
    <w:rsid w:val="006D52FB"/>
    <w:rsid w:val="006D54B9"/>
    <w:rsid w:val="006D5A4D"/>
    <w:rsid w:val="006D5F4D"/>
    <w:rsid w:val="006D61FD"/>
    <w:rsid w:val="006D64C6"/>
    <w:rsid w:val="006D6510"/>
    <w:rsid w:val="006D67D4"/>
    <w:rsid w:val="006D6D42"/>
    <w:rsid w:val="006D6D46"/>
    <w:rsid w:val="006D6D63"/>
    <w:rsid w:val="006D6E57"/>
    <w:rsid w:val="006D74A8"/>
    <w:rsid w:val="006D7815"/>
    <w:rsid w:val="006D78A8"/>
    <w:rsid w:val="006D7B0B"/>
    <w:rsid w:val="006E00BD"/>
    <w:rsid w:val="006E0780"/>
    <w:rsid w:val="006E1513"/>
    <w:rsid w:val="006E1534"/>
    <w:rsid w:val="006E1937"/>
    <w:rsid w:val="006E1BAF"/>
    <w:rsid w:val="006E2668"/>
    <w:rsid w:val="006E266A"/>
    <w:rsid w:val="006E2ACB"/>
    <w:rsid w:val="006E2B4B"/>
    <w:rsid w:val="006E2BA6"/>
    <w:rsid w:val="006E3173"/>
    <w:rsid w:val="006E3C1C"/>
    <w:rsid w:val="006E4283"/>
    <w:rsid w:val="006E4506"/>
    <w:rsid w:val="006E4DDE"/>
    <w:rsid w:val="006E4F3A"/>
    <w:rsid w:val="006E527F"/>
    <w:rsid w:val="006E5959"/>
    <w:rsid w:val="006E5AFA"/>
    <w:rsid w:val="006E5C80"/>
    <w:rsid w:val="006E668C"/>
    <w:rsid w:val="006E73A3"/>
    <w:rsid w:val="006E754B"/>
    <w:rsid w:val="006E7922"/>
    <w:rsid w:val="006E799C"/>
    <w:rsid w:val="006E7A31"/>
    <w:rsid w:val="006E7AFE"/>
    <w:rsid w:val="006F017A"/>
    <w:rsid w:val="006F0350"/>
    <w:rsid w:val="006F0970"/>
    <w:rsid w:val="006F10FE"/>
    <w:rsid w:val="006F149B"/>
    <w:rsid w:val="006F1E43"/>
    <w:rsid w:val="006F20AF"/>
    <w:rsid w:val="006F34E7"/>
    <w:rsid w:val="006F36A6"/>
    <w:rsid w:val="006F3745"/>
    <w:rsid w:val="006F389D"/>
    <w:rsid w:val="006F39EF"/>
    <w:rsid w:val="006F4602"/>
    <w:rsid w:val="006F46B0"/>
    <w:rsid w:val="006F4926"/>
    <w:rsid w:val="006F4C8C"/>
    <w:rsid w:val="006F507E"/>
    <w:rsid w:val="006F515D"/>
    <w:rsid w:val="006F5433"/>
    <w:rsid w:val="006F5638"/>
    <w:rsid w:val="006F5906"/>
    <w:rsid w:val="006F6D2F"/>
    <w:rsid w:val="006F76AE"/>
    <w:rsid w:val="006F7DE0"/>
    <w:rsid w:val="006F7F03"/>
    <w:rsid w:val="00700285"/>
    <w:rsid w:val="007002B1"/>
    <w:rsid w:val="007002C7"/>
    <w:rsid w:val="007004EE"/>
    <w:rsid w:val="007007E5"/>
    <w:rsid w:val="007009BB"/>
    <w:rsid w:val="00700B9E"/>
    <w:rsid w:val="00700C59"/>
    <w:rsid w:val="00700EA3"/>
    <w:rsid w:val="00701342"/>
    <w:rsid w:val="007015DB"/>
    <w:rsid w:val="00701856"/>
    <w:rsid w:val="00701FFF"/>
    <w:rsid w:val="00702146"/>
    <w:rsid w:val="007024E0"/>
    <w:rsid w:val="00702886"/>
    <w:rsid w:val="0070293E"/>
    <w:rsid w:val="007030A1"/>
    <w:rsid w:val="007032A6"/>
    <w:rsid w:val="00703468"/>
    <w:rsid w:val="0070391D"/>
    <w:rsid w:val="00703AC4"/>
    <w:rsid w:val="00703AF0"/>
    <w:rsid w:val="00703AF3"/>
    <w:rsid w:val="00703C8C"/>
    <w:rsid w:val="00703E40"/>
    <w:rsid w:val="0070485C"/>
    <w:rsid w:val="00704E84"/>
    <w:rsid w:val="007051E4"/>
    <w:rsid w:val="00705D63"/>
    <w:rsid w:val="00705E31"/>
    <w:rsid w:val="00706704"/>
    <w:rsid w:val="00706C84"/>
    <w:rsid w:val="00706CA4"/>
    <w:rsid w:val="00706CDE"/>
    <w:rsid w:val="00706E31"/>
    <w:rsid w:val="007070DA"/>
    <w:rsid w:val="0070731D"/>
    <w:rsid w:val="0070757E"/>
    <w:rsid w:val="00707C51"/>
    <w:rsid w:val="00707FBD"/>
    <w:rsid w:val="0071050F"/>
    <w:rsid w:val="00710572"/>
    <w:rsid w:val="007106FC"/>
    <w:rsid w:val="007107AF"/>
    <w:rsid w:val="00711854"/>
    <w:rsid w:val="00711EB6"/>
    <w:rsid w:val="0071222F"/>
    <w:rsid w:val="007122CB"/>
    <w:rsid w:val="007126BE"/>
    <w:rsid w:val="007127E9"/>
    <w:rsid w:val="00712806"/>
    <w:rsid w:val="007129A9"/>
    <w:rsid w:val="00712AE9"/>
    <w:rsid w:val="00712CB4"/>
    <w:rsid w:val="00712DAA"/>
    <w:rsid w:val="00712DBC"/>
    <w:rsid w:val="00713515"/>
    <w:rsid w:val="007137E1"/>
    <w:rsid w:val="00713AAA"/>
    <w:rsid w:val="00713F5E"/>
    <w:rsid w:val="007140DF"/>
    <w:rsid w:val="0071435B"/>
    <w:rsid w:val="00714435"/>
    <w:rsid w:val="0071445C"/>
    <w:rsid w:val="00714972"/>
    <w:rsid w:val="00714AE3"/>
    <w:rsid w:val="00714D6E"/>
    <w:rsid w:val="00714FF2"/>
    <w:rsid w:val="007150D5"/>
    <w:rsid w:val="00715313"/>
    <w:rsid w:val="007159EE"/>
    <w:rsid w:val="00715AA7"/>
    <w:rsid w:val="00715F1E"/>
    <w:rsid w:val="00716328"/>
    <w:rsid w:val="0071651E"/>
    <w:rsid w:val="00716778"/>
    <w:rsid w:val="00716DEC"/>
    <w:rsid w:val="00717472"/>
    <w:rsid w:val="007178F8"/>
    <w:rsid w:val="00717BEA"/>
    <w:rsid w:val="00717CBD"/>
    <w:rsid w:val="00717EC0"/>
    <w:rsid w:val="007200BC"/>
    <w:rsid w:val="00720BC3"/>
    <w:rsid w:val="00721224"/>
    <w:rsid w:val="007215CB"/>
    <w:rsid w:val="007218AF"/>
    <w:rsid w:val="00721A00"/>
    <w:rsid w:val="00721A66"/>
    <w:rsid w:val="007223F1"/>
    <w:rsid w:val="007225D4"/>
    <w:rsid w:val="0072281E"/>
    <w:rsid w:val="00722CB8"/>
    <w:rsid w:val="00722DD8"/>
    <w:rsid w:val="007235A9"/>
    <w:rsid w:val="00723C18"/>
    <w:rsid w:val="00724045"/>
    <w:rsid w:val="00724BA3"/>
    <w:rsid w:val="00724DB6"/>
    <w:rsid w:val="00724EB0"/>
    <w:rsid w:val="00724F1A"/>
    <w:rsid w:val="00724FCA"/>
    <w:rsid w:val="007255E7"/>
    <w:rsid w:val="00725EC3"/>
    <w:rsid w:val="00726138"/>
    <w:rsid w:val="00726491"/>
    <w:rsid w:val="00726733"/>
    <w:rsid w:val="00726812"/>
    <w:rsid w:val="00726A80"/>
    <w:rsid w:val="0072752D"/>
    <w:rsid w:val="007278F0"/>
    <w:rsid w:val="00727C99"/>
    <w:rsid w:val="00727EE6"/>
    <w:rsid w:val="00727F5D"/>
    <w:rsid w:val="00730047"/>
    <w:rsid w:val="00730691"/>
    <w:rsid w:val="00730766"/>
    <w:rsid w:val="00730FA2"/>
    <w:rsid w:val="007313B5"/>
    <w:rsid w:val="0073142B"/>
    <w:rsid w:val="00731AED"/>
    <w:rsid w:val="00731B12"/>
    <w:rsid w:val="00731D06"/>
    <w:rsid w:val="00731E29"/>
    <w:rsid w:val="00731E46"/>
    <w:rsid w:val="007326B4"/>
    <w:rsid w:val="00732862"/>
    <w:rsid w:val="00732D87"/>
    <w:rsid w:val="00732DFA"/>
    <w:rsid w:val="007330ED"/>
    <w:rsid w:val="007335D0"/>
    <w:rsid w:val="0073374A"/>
    <w:rsid w:val="0073378A"/>
    <w:rsid w:val="0073395A"/>
    <w:rsid w:val="0073399C"/>
    <w:rsid w:val="00733CA2"/>
    <w:rsid w:val="00734DE0"/>
    <w:rsid w:val="00734E17"/>
    <w:rsid w:val="00735A4D"/>
    <w:rsid w:val="00735AC4"/>
    <w:rsid w:val="00735C22"/>
    <w:rsid w:val="007365F8"/>
    <w:rsid w:val="00736A14"/>
    <w:rsid w:val="00736D65"/>
    <w:rsid w:val="007374DF"/>
    <w:rsid w:val="00737507"/>
    <w:rsid w:val="00737CE4"/>
    <w:rsid w:val="00737F65"/>
    <w:rsid w:val="0074017F"/>
    <w:rsid w:val="007402BA"/>
    <w:rsid w:val="007409FF"/>
    <w:rsid w:val="00740ADC"/>
    <w:rsid w:val="00740CC9"/>
    <w:rsid w:val="00740D4C"/>
    <w:rsid w:val="00740E93"/>
    <w:rsid w:val="00741A17"/>
    <w:rsid w:val="00741CE3"/>
    <w:rsid w:val="00741D76"/>
    <w:rsid w:val="00742492"/>
    <w:rsid w:val="007424F3"/>
    <w:rsid w:val="0074260A"/>
    <w:rsid w:val="007426A7"/>
    <w:rsid w:val="00742803"/>
    <w:rsid w:val="00742994"/>
    <w:rsid w:val="007437BD"/>
    <w:rsid w:val="00743A0E"/>
    <w:rsid w:val="00743D24"/>
    <w:rsid w:val="00744409"/>
    <w:rsid w:val="00744479"/>
    <w:rsid w:val="007449FF"/>
    <w:rsid w:val="00744C53"/>
    <w:rsid w:val="00744EE0"/>
    <w:rsid w:val="0074543E"/>
    <w:rsid w:val="00745670"/>
    <w:rsid w:val="00746241"/>
    <w:rsid w:val="007465E9"/>
    <w:rsid w:val="00746EA4"/>
    <w:rsid w:val="007472DD"/>
    <w:rsid w:val="0074731E"/>
    <w:rsid w:val="00747805"/>
    <w:rsid w:val="00747883"/>
    <w:rsid w:val="007478BA"/>
    <w:rsid w:val="00747AB7"/>
    <w:rsid w:val="00747E13"/>
    <w:rsid w:val="00750623"/>
    <w:rsid w:val="00750AD2"/>
    <w:rsid w:val="00750E37"/>
    <w:rsid w:val="007514BC"/>
    <w:rsid w:val="00751791"/>
    <w:rsid w:val="00751C3B"/>
    <w:rsid w:val="00751C95"/>
    <w:rsid w:val="00751D8D"/>
    <w:rsid w:val="0075202F"/>
    <w:rsid w:val="0075257B"/>
    <w:rsid w:val="00752B33"/>
    <w:rsid w:val="00752B52"/>
    <w:rsid w:val="00752CFE"/>
    <w:rsid w:val="007530D4"/>
    <w:rsid w:val="00753360"/>
    <w:rsid w:val="00753469"/>
    <w:rsid w:val="0075397F"/>
    <w:rsid w:val="00753F9B"/>
    <w:rsid w:val="007541C8"/>
    <w:rsid w:val="00754438"/>
    <w:rsid w:val="00754CC3"/>
    <w:rsid w:val="00754E99"/>
    <w:rsid w:val="00755107"/>
    <w:rsid w:val="007551B3"/>
    <w:rsid w:val="007555FE"/>
    <w:rsid w:val="00755986"/>
    <w:rsid w:val="00755AB7"/>
    <w:rsid w:val="00755AE7"/>
    <w:rsid w:val="00755F13"/>
    <w:rsid w:val="00755F40"/>
    <w:rsid w:val="0075606E"/>
    <w:rsid w:val="00756E66"/>
    <w:rsid w:val="00757190"/>
    <w:rsid w:val="007573E8"/>
    <w:rsid w:val="0075773E"/>
    <w:rsid w:val="007578A3"/>
    <w:rsid w:val="00757A74"/>
    <w:rsid w:val="00757A8E"/>
    <w:rsid w:val="00757B03"/>
    <w:rsid w:val="00757E00"/>
    <w:rsid w:val="00760163"/>
    <w:rsid w:val="00760351"/>
    <w:rsid w:val="007603FC"/>
    <w:rsid w:val="00761212"/>
    <w:rsid w:val="0076134C"/>
    <w:rsid w:val="0076157C"/>
    <w:rsid w:val="00761653"/>
    <w:rsid w:val="00761829"/>
    <w:rsid w:val="00761F4D"/>
    <w:rsid w:val="00761FF3"/>
    <w:rsid w:val="00762B1A"/>
    <w:rsid w:val="00762DB1"/>
    <w:rsid w:val="00763687"/>
    <w:rsid w:val="0076398C"/>
    <w:rsid w:val="00763DCF"/>
    <w:rsid w:val="007644BA"/>
    <w:rsid w:val="007644C8"/>
    <w:rsid w:val="007645A1"/>
    <w:rsid w:val="00764722"/>
    <w:rsid w:val="00764733"/>
    <w:rsid w:val="007649A7"/>
    <w:rsid w:val="00764AB1"/>
    <w:rsid w:val="00764D60"/>
    <w:rsid w:val="00764DD3"/>
    <w:rsid w:val="00764F8A"/>
    <w:rsid w:val="0076552E"/>
    <w:rsid w:val="00765754"/>
    <w:rsid w:val="00765ACC"/>
    <w:rsid w:val="00765D02"/>
    <w:rsid w:val="007662BD"/>
    <w:rsid w:val="0076639B"/>
    <w:rsid w:val="00766519"/>
    <w:rsid w:val="007666CB"/>
    <w:rsid w:val="00766898"/>
    <w:rsid w:val="00766B8F"/>
    <w:rsid w:val="00766BB0"/>
    <w:rsid w:val="00766CC2"/>
    <w:rsid w:val="00766F87"/>
    <w:rsid w:val="00767212"/>
    <w:rsid w:val="0076721A"/>
    <w:rsid w:val="0076797E"/>
    <w:rsid w:val="00770095"/>
    <w:rsid w:val="0077032E"/>
    <w:rsid w:val="007705E2"/>
    <w:rsid w:val="00770685"/>
    <w:rsid w:val="00770B21"/>
    <w:rsid w:val="00770BA6"/>
    <w:rsid w:val="00770C1D"/>
    <w:rsid w:val="00770CFC"/>
    <w:rsid w:val="00770D39"/>
    <w:rsid w:val="00770FC2"/>
    <w:rsid w:val="007710D6"/>
    <w:rsid w:val="007711B6"/>
    <w:rsid w:val="0077141C"/>
    <w:rsid w:val="00771652"/>
    <w:rsid w:val="00773213"/>
    <w:rsid w:val="007736DB"/>
    <w:rsid w:val="00773A82"/>
    <w:rsid w:val="00773DEE"/>
    <w:rsid w:val="00774062"/>
    <w:rsid w:val="007742DE"/>
    <w:rsid w:val="00774D37"/>
    <w:rsid w:val="00774D51"/>
    <w:rsid w:val="0077525A"/>
    <w:rsid w:val="00775334"/>
    <w:rsid w:val="0077537E"/>
    <w:rsid w:val="0077542E"/>
    <w:rsid w:val="00775469"/>
    <w:rsid w:val="007756B0"/>
    <w:rsid w:val="00775730"/>
    <w:rsid w:val="00775BFE"/>
    <w:rsid w:val="00775C6C"/>
    <w:rsid w:val="00775CBB"/>
    <w:rsid w:val="00775E39"/>
    <w:rsid w:val="007768B1"/>
    <w:rsid w:val="00776D72"/>
    <w:rsid w:val="00777072"/>
    <w:rsid w:val="007775AF"/>
    <w:rsid w:val="007775BF"/>
    <w:rsid w:val="00777F4B"/>
    <w:rsid w:val="00777F83"/>
    <w:rsid w:val="00780113"/>
    <w:rsid w:val="00780211"/>
    <w:rsid w:val="00780580"/>
    <w:rsid w:val="007810AC"/>
    <w:rsid w:val="00781269"/>
    <w:rsid w:val="007812C6"/>
    <w:rsid w:val="007816FB"/>
    <w:rsid w:val="007817A8"/>
    <w:rsid w:val="00781831"/>
    <w:rsid w:val="007818B8"/>
    <w:rsid w:val="00781AE5"/>
    <w:rsid w:val="00782B8C"/>
    <w:rsid w:val="00782E08"/>
    <w:rsid w:val="00782F2C"/>
    <w:rsid w:val="0078307D"/>
    <w:rsid w:val="007833B2"/>
    <w:rsid w:val="00783594"/>
    <w:rsid w:val="007835CD"/>
    <w:rsid w:val="007838CC"/>
    <w:rsid w:val="007839FD"/>
    <w:rsid w:val="00783F52"/>
    <w:rsid w:val="00783F88"/>
    <w:rsid w:val="007840FE"/>
    <w:rsid w:val="007844E2"/>
    <w:rsid w:val="007844F7"/>
    <w:rsid w:val="0078476E"/>
    <w:rsid w:val="00784A74"/>
    <w:rsid w:val="00784C90"/>
    <w:rsid w:val="00784F6E"/>
    <w:rsid w:val="007852FB"/>
    <w:rsid w:val="0078535E"/>
    <w:rsid w:val="007854A2"/>
    <w:rsid w:val="0078554E"/>
    <w:rsid w:val="0078566B"/>
    <w:rsid w:val="00785BFD"/>
    <w:rsid w:val="00785D5C"/>
    <w:rsid w:val="00785E32"/>
    <w:rsid w:val="007862C8"/>
    <w:rsid w:val="00786729"/>
    <w:rsid w:val="00786987"/>
    <w:rsid w:val="00786CBB"/>
    <w:rsid w:val="00787302"/>
    <w:rsid w:val="007874BE"/>
    <w:rsid w:val="00790096"/>
    <w:rsid w:val="00790205"/>
    <w:rsid w:val="007903E0"/>
    <w:rsid w:val="0079055E"/>
    <w:rsid w:val="007907A1"/>
    <w:rsid w:val="00790C37"/>
    <w:rsid w:val="00790C93"/>
    <w:rsid w:val="00790D4F"/>
    <w:rsid w:val="00790E2A"/>
    <w:rsid w:val="00791354"/>
    <w:rsid w:val="007917E9"/>
    <w:rsid w:val="00791D37"/>
    <w:rsid w:val="007926FB"/>
    <w:rsid w:val="00792B7A"/>
    <w:rsid w:val="00792D49"/>
    <w:rsid w:val="0079337E"/>
    <w:rsid w:val="0079356D"/>
    <w:rsid w:val="007935BB"/>
    <w:rsid w:val="00793867"/>
    <w:rsid w:val="0079392D"/>
    <w:rsid w:val="00793A31"/>
    <w:rsid w:val="00793A8C"/>
    <w:rsid w:val="00793BBA"/>
    <w:rsid w:val="00794294"/>
    <w:rsid w:val="00794816"/>
    <w:rsid w:val="00794CF9"/>
    <w:rsid w:val="00794E4D"/>
    <w:rsid w:val="007955C4"/>
    <w:rsid w:val="00795E6E"/>
    <w:rsid w:val="00796329"/>
    <w:rsid w:val="0079639A"/>
    <w:rsid w:val="0079665D"/>
    <w:rsid w:val="00796768"/>
    <w:rsid w:val="0079677F"/>
    <w:rsid w:val="00796A22"/>
    <w:rsid w:val="00796A84"/>
    <w:rsid w:val="00796B36"/>
    <w:rsid w:val="00796DBD"/>
    <w:rsid w:val="0079710B"/>
    <w:rsid w:val="00797204"/>
    <w:rsid w:val="007977CE"/>
    <w:rsid w:val="0079789E"/>
    <w:rsid w:val="007978B5"/>
    <w:rsid w:val="007979CC"/>
    <w:rsid w:val="00797C30"/>
    <w:rsid w:val="00797D44"/>
    <w:rsid w:val="007A0902"/>
    <w:rsid w:val="007A0FE8"/>
    <w:rsid w:val="007A1019"/>
    <w:rsid w:val="007A1357"/>
    <w:rsid w:val="007A14C7"/>
    <w:rsid w:val="007A17E6"/>
    <w:rsid w:val="007A1C48"/>
    <w:rsid w:val="007A1D68"/>
    <w:rsid w:val="007A1FE4"/>
    <w:rsid w:val="007A258A"/>
    <w:rsid w:val="007A263C"/>
    <w:rsid w:val="007A299D"/>
    <w:rsid w:val="007A2DD1"/>
    <w:rsid w:val="007A3422"/>
    <w:rsid w:val="007A36C9"/>
    <w:rsid w:val="007A3901"/>
    <w:rsid w:val="007A3B57"/>
    <w:rsid w:val="007A41DD"/>
    <w:rsid w:val="007A45F9"/>
    <w:rsid w:val="007A4BB8"/>
    <w:rsid w:val="007A4BDA"/>
    <w:rsid w:val="007A50AF"/>
    <w:rsid w:val="007A55EF"/>
    <w:rsid w:val="007A5B23"/>
    <w:rsid w:val="007A64E1"/>
    <w:rsid w:val="007A68C3"/>
    <w:rsid w:val="007A6D4F"/>
    <w:rsid w:val="007A70EF"/>
    <w:rsid w:val="007A7521"/>
    <w:rsid w:val="007A780B"/>
    <w:rsid w:val="007A7B47"/>
    <w:rsid w:val="007A7B86"/>
    <w:rsid w:val="007A7B8C"/>
    <w:rsid w:val="007B05A7"/>
    <w:rsid w:val="007B0873"/>
    <w:rsid w:val="007B0AF7"/>
    <w:rsid w:val="007B0C92"/>
    <w:rsid w:val="007B0DCA"/>
    <w:rsid w:val="007B127A"/>
    <w:rsid w:val="007B1369"/>
    <w:rsid w:val="007B1B60"/>
    <w:rsid w:val="007B1BC3"/>
    <w:rsid w:val="007B1E08"/>
    <w:rsid w:val="007B1E84"/>
    <w:rsid w:val="007B1EBE"/>
    <w:rsid w:val="007B1FC2"/>
    <w:rsid w:val="007B2844"/>
    <w:rsid w:val="007B2969"/>
    <w:rsid w:val="007B30F4"/>
    <w:rsid w:val="007B32B7"/>
    <w:rsid w:val="007B34E8"/>
    <w:rsid w:val="007B354E"/>
    <w:rsid w:val="007B3D0B"/>
    <w:rsid w:val="007B4EDC"/>
    <w:rsid w:val="007B5412"/>
    <w:rsid w:val="007B54CA"/>
    <w:rsid w:val="007B55C4"/>
    <w:rsid w:val="007B5734"/>
    <w:rsid w:val="007B57C2"/>
    <w:rsid w:val="007B5B26"/>
    <w:rsid w:val="007B5C88"/>
    <w:rsid w:val="007B67C4"/>
    <w:rsid w:val="007B6D9F"/>
    <w:rsid w:val="007B6E0F"/>
    <w:rsid w:val="007B6F31"/>
    <w:rsid w:val="007B789E"/>
    <w:rsid w:val="007B7AFF"/>
    <w:rsid w:val="007B7E54"/>
    <w:rsid w:val="007C0405"/>
    <w:rsid w:val="007C09C0"/>
    <w:rsid w:val="007C0A9B"/>
    <w:rsid w:val="007C0C79"/>
    <w:rsid w:val="007C0E4D"/>
    <w:rsid w:val="007C194B"/>
    <w:rsid w:val="007C196A"/>
    <w:rsid w:val="007C1CD0"/>
    <w:rsid w:val="007C1D49"/>
    <w:rsid w:val="007C2141"/>
    <w:rsid w:val="007C2154"/>
    <w:rsid w:val="007C2215"/>
    <w:rsid w:val="007C23D5"/>
    <w:rsid w:val="007C26CA"/>
    <w:rsid w:val="007C28AC"/>
    <w:rsid w:val="007C2EE4"/>
    <w:rsid w:val="007C2EE8"/>
    <w:rsid w:val="007C313B"/>
    <w:rsid w:val="007C31B5"/>
    <w:rsid w:val="007C31BD"/>
    <w:rsid w:val="007C5667"/>
    <w:rsid w:val="007C59DF"/>
    <w:rsid w:val="007C5C5C"/>
    <w:rsid w:val="007C64AB"/>
    <w:rsid w:val="007C64BC"/>
    <w:rsid w:val="007C652B"/>
    <w:rsid w:val="007C6818"/>
    <w:rsid w:val="007C6839"/>
    <w:rsid w:val="007C6AC7"/>
    <w:rsid w:val="007C6BD4"/>
    <w:rsid w:val="007C6D09"/>
    <w:rsid w:val="007C6D27"/>
    <w:rsid w:val="007C7299"/>
    <w:rsid w:val="007C7554"/>
    <w:rsid w:val="007C7796"/>
    <w:rsid w:val="007D022E"/>
    <w:rsid w:val="007D04A8"/>
    <w:rsid w:val="007D06CE"/>
    <w:rsid w:val="007D0978"/>
    <w:rsid w:val="007D0993"/>
    <w:rsid w:val="007D0D12"/>
    <w:rsid w:val="007D0D9C"/>
    <w:rsid w:val="007D20CF"/>
    <w:rsid w:val="007D2166"/>
    <w:rsid w:val="007D280B"/>
    <w:rsid w:val="007D34B9"/>
    <w:rsid w:val="007D3B49"/>
    <w:rsid w:val="007D3F41"/>
    <w:rsid w:val="007D427E"/>
    <w:rsid w:val="007D44F4"/>
    <w:rsid w:val="007D4583"/>
    <w:rsid w:val="007D4724"/>
    <w:rsid w:val="007D4C12"/>
    <w:rsid w:val="007D4D03"/>
    <w:rsid w:val="007D560F"/>
    <w:rsid w:val="007D579A"/>
    <w:rsid w:val="007D57BD"/>
    <w:rsid w:val="007D6139"/>
    <w:rsid w:val="007D61A1"/>
    <w:rsid w:val="007D6AE5"/>
    <w:rsid w:val="007D6DD7"/>
    <w:rsid w:val="007D6E2C"/>
    <w:rsid w:val="007D6F55"/>
    <w:rsid w:val="007D74B2"/>
    <w:rsid w:val="007D7648"/>
    <w:rsid w:val="007D7C84"/>
    <w:rsid w:val="007E00E6"/>
    <w:rsid w:val="007E03A0"/>
    <w:rsid w:val="007E070D"/>
    <w:rsid w:val="007E0936"/>
    <w:rsid w:val="007E0A6E"/>
    <w:rsid w:val="007E0DA3"/>
    <w:rsid w:val="007E0FAE"/>
    <w:rsid w:val="007E10DE"/>
    <w:rsid w:val="007E15BB"/>
    <w:rsid w:val="007E24C4"/>
    <w:rsid w:val="007E2AAB"/>
    <w:rsid w:val="007E2C10"/>
    <w:rsid w:val="007E3868"/>
    <w:rsid w:val="007E3B52"/>
    <w:rsid w:val="007E4600"/>
    <w:rsid w:val="007E47B7"/>
    <w:rsid w:val="007E4D0E"/>
    <w:rsid w:val="007E4EE1"/>
    <w:rsid w:val="007E4F10"/>
    <w:rsid w:val="007E5772"/>
    <w:rsid w:val="007E5C5B"/>
    <w:rsid w:val="007E5FF5"/>
    <w:rsid w:val="007E6437"/>
    <w:rsid w:val="007E674D"/>
    <w:rsid w:val="007E6B58"/>
    <w:rsid w:val="007E6F7B"/>
    <w:rsid w:val="007E6FAB"/>
    <w:rsid w:val="007E6FD1"/>
    <w:rsid w:val="007E74F0"/>
    <w:rsid w:val="007E7609"/>
    <w:rsid w:val="007E773B"/>
    <w:rsid w:val="007E7850"/>
    <w:rsid w:val="007E7A3A"/>
    <w:rsid w:val="007F03BB"/>
    <w:rsid w:val="007F079E"/>
    <w:rsid w:val="007F09DE"/>
    <w:rsid w:val="007F0DAE"/>
    <w:rsid w:val="007F109C"/>
    <w:rsid w:val="007F10F8"/>
    <w:rsid w:val="007F13B0"/>
    <w:rsid w:val="007F1AC2"/>
    <w:rsid w:val="007F1CDE"/>
    <w:rsid w:val="007F1D24"/>
    <w:rsid w:val="007F1ED7"/>
    <w:rsid w:val="007F20F0"/>
    <w:rsid w:val="007F26DD"/>
    <w:rsid w:val="007F2AE4"/>
    <w:rsid w:val="007F2BB2"/>
    <w:rsid w:val="007F2FE5"/>
    <w:rsid w:val="007F3848"/>
    <w:rsid w:val="007F3D8E"/>
    <w:rsid w:val="007F417B"/>
    <w:rsid w:val="007F4674"/>
    <w:rsid w:val="007F47CA"/>
    <w:rsid w:val="007F49C8"/>
    <w:rsid w:val="007F4C43"/>
    <w:rsid w:val="007F4CD8"/>
    <w:rsid w:val="007F4EF8"/>
    <w:rsid w:val="007F53A3"/>
    <w:rsid w:val="007F54B5"/>
    <w:rsid w:val="007F5833"/>
    <w:rsid w:val="007F5973"/>
    <w:rsid w:val="007F5E35"/>
    <w:rsid w:val="007F5FD8"/>
    <w:rsid w:val="007F65EA"/>
    <w:rsid w:val="007F720F"/>
    <w:rsid w:val="007F7227"/>
    <w:rsid w:val="007F75D1"/>
    <w:rsid w:val="007F7731"/>
    <w:rsid w:val="007F7776"/>
    <w:rsid w:val="007F7E87"/>
    <w:rsid w:val="00800713"/>
    <w:rsid w:val="00800AA1"/>
    <w:rsid w:val="0080115B"/>
    <w:rsid w:val="00801271"/>
    <w:rsid w:val="0080147C"/>
    <w:rsid w:val="00801565"/>
    <w:rsid w:val="008016F7"/>
    <w:rsid w:val="00801780"/>
    <w:rsid w:val="00801A88"/>
    <w:rsid w:val="00801EAF"/>
    <w:rsid w:val="00801F51"/>
    <w:rsid w:val="008026AD"/>
    <w:rsid w:val="008028E3"/>
    <w:rsid w:val="008031A0"/>
    <w:rsid w:val="0080344F"/>
    <w:rsid w:val="008035C9"/>
    <w:rsid w:val="00803738"/>
    <w:rsid w:val="008038C6"/>
    <w:rsid w:val="0080395B"/>
    <w:rsid w:val="00803FB4"/>
    <w:rsid w:val="008043D1"/>
    <w:rsid w:val="00804899"/>
    <w:rsid w:val="008048B7"/>
    <w:rsid w:val="008053E1"/>
    <w:rsid w:val="00805565"/>
    <w:rsid w:val="00805AF9"/>
    <w:rsid w:val="00806249"/>
    <w:rsid w:val="0080666F"/>
    <w:rsid w:val="0080668D"/>
    <w:rsid w:val="008069A6"/>
    <w:rsid w:val="00806A6D"/>
    <w:rsid w:val="00806AF3"/>
    <w:rsid w:val="00806C5E"/>
    <w:rsid w:val="00806F5B"/>
    <w:rsid w:val="00806F6B"/>
    <w:rsid w:val="0080704F"/>
    <w:rsid w:val="008071E1"/>
    <w:rsid w:val="0080726C"/>
    <w:rsid w:val="00807440"/>
    <w:rsid w:val="008075AC"/>
    <w:rsid w:val="0080781F"/>
    <w:rsid w:val="00807833"/>
    <w:rsid w:val="00807A46"/>
    <w:rsid w:val="00807A74"/>
    <w:rsid w:val="00807B83"/>
    <w:rsid w:val="00807CA6"/>
    <w:rsid w:val="00807F71"/>
    <w:rsid w:val="00810AE0"/>
    <w:rsid w:val="00811AC9"/>
    <w:rsid w:val="00811EE0"/>
    <w:rsid w:val="008122C9"/>
    <w:rsid w:val="008129FF"/>
    <w:rsid w:val="00812C8A"/>
    <w:rsid w:val="00812D77"/>
    <w:rsid w:val="00813793"/>
    <w:rsid w:val="00813CC5"/>
    <w:rsid w:val="00813DF7"/>
    <w:rsid w:val="00813E5B"/>
    <w:rsid w:val="00813F2B"/>
    <w:rsid w:val="00814775"/>
    <w:rsid w:val="00814BF1"/>
    <w:rsid w:val="00815025"/>
    <w:rsid w:val="0081544E"/>
    <w:rsid w:val="008156A8"/>
    <w:rsid w:val="008163FA"/>
    <w:rsid w:val="00816665"/>
    <w:rsid w:val="008166A1"/>
    <w:rsid w:val="0081687A"/>
    <w:rsid w:val="00817049"/>
    <w:rsid w:val="0081707A"/>
    <w:rsid w:val="0081711C"/>
    <w:rsid w:val="008174C4"/>
    <w:rsid w:val="0081786E"/>
    <w:rsid w:val="0081787D"/>
    <w:rsid w:val="00817916"/>
    <w:rsid w:val="00817A79"/>
    <w:rsid w:val="00817AAD"/>
    <w:rsid w:val="00817DC1"/>
    <w:rsid w:val="00817DDB"/>
    <w:rsid w:val="00820197"/>
    <w:rsid w:val="00820617"/>
    <w:rsid w:val="00820D29"/>
    <w:rsid w:val="00820EFC"/>
    <w:rsid w:val="00820FAB"/>
    <w:rsid w:val="00821170"/>
    <w:rsid w:val="00821580"/>
    <w:rsid w:val="008219A7"/>
    <w:rsid w:val="008219D8"/>
    <w:rsid w:val="00822524"/>
    <w:rsid w:val="00822562"/>
    <w:rsid w:val="00822627"/>
    <w:rsid w:val="0082286F"/>
    <w:rsid w:val="00822BCE"/>
    <w:rsid w:val="00823205"/>
    <w:rsid w:val="0082338B"/>
    <w:rsid w:val="008239FB"/>
    <w:rsid w:val="00823AF3"/>
    <w:rsid w:val="00823B3E"/>
    <w:rsid w:val="00823B77"/>
    <w:rsid w:val="00823B99"/>
    <w:rsid w:val="008240DB"/>
    <w:rsid w:val="00824112"/>
    <w:rsid w:val="00824519"/>
    <w:rsid w:val="0082483A"/>
    <w:rsid w:val="0082527B"/>
    <w:rsid w:val="00825446"/>
    <w:rsid w:val="00825465"/>
    <w:rsid w:val="0082615C"/>
    <w:rsid w:val="0082668A"/>
    <w:rsid w:val="00826E3D"/>
    <w:rsid w:val="00826FF1"/>
    <w:rsid w:val="00827E47"/>
    <w:rsid w:val="00830134"/>
    <w:rsid w:val="008302A9"/>
    <w:rsid w:val="00830371"/>
    <w:rsid w:val="008304A4"/>
    <w:rsid w:val="008304FF"/>
    <w:rsid w:val="0083078B"/>
    <w:rsid w:val="00830B04"/>
    <w:rsid w:val="00830B09"/>
    <w:rsid w:val="00831194"/>
    <w:rsid w:val="008316E2"/>
    <w:rsid w:val="008317AE"/>
    <w:rsid w:val="00831ADC"/>
    <w:rsid w:val="00831E03"/>
    <w:rsid w:val="00831F06"/>
    <w:rsid w:val="0083244A"/>
    <w:rsid w:val="008326E6"/>
    <w:rsid w:val="00832B9F"/>
    <w:rsid w:val="008333C4"/>
    <w:rsid w:val="00833507"/>
    <w:rsid w:val="0083365D"/>
    <w:rsid w:val="008336E9"/>
    <w:rsid w:val="00833820"/>
    <w:rsid w:val="00833D52"/>
    <w:rsid w:val="008346CC"/>
    <w:rsid w:val="0083493E"/>
    <w:rsid w:val="00834C3E"/>
    <w:rsid w:val="00835279"/>
    <w:rsid w:val="0083538E"/>
    <w:rsid w:val="008353D6"/>
    <w:rsid w:val="00835524"/>
    <w:rsid w:val="00835593"/>
    <w:rsid w:val="008355BC"/>
    <w:rsid w:val="008356D7"/>
    <w:rsid w:val="00835A9A"/>
    <w:rsid w:val="00835E3E"/>
    <w:rsid w:val="00835EAC"/>
    <w:rsid w:val="0083602B"/>
    <w:rsid w:val="00836394"/>
    <w:rsid w:val="00836654"/>
    <w:rsid w:val="00836D49"/>
    <w:rsid w:val="00836EC6"/>
    <w:rsid w:val="00837A4D"/>
    <w:rsid w:val="00840935"/>
    <w:rsid w:val="00840A48"/>
    <w:rsid w:val="00840DE5"/>
    <w:rsid w:val="008412B4"/>
    <w:rsid w:val="008414C0"/>
    <w:rsid w:val="00841A50"/>
    <w:rsid w:val="00841E8B"/>
    <w:rsid w:val="008420D4"/>
    <w:rsid w:val="0084211A"/>
    <w:rsid w:val="00842165"/>
    <w:rsid w:val="008421DB"/>
    <w:rsid w:val="00842365"/>
    <w:rsid w:val="00842442"/>
    <w:rsid w:val="008426B6"/>
    <w:rsid w:val="008427EA"/>
    <w:rsid w:val="00842AE6"/>
    <w:rsid w:val="00842BBB"/>
    <w:rsid w:val="008430A1"/>
    <w:rsid w:val="00843186"/>
    <w:rsid w:val="00843719"/>
    <w:rsid w:val="00843803"/>
    <w:rsid w:val="00843B77"/>
    <w:rsid w:val="00843C7C"/>
    <w:rsid w:val="008440D9"/>
    <w:rsid w:val="00844F16"/>
    <w:rsid w:val="00845086"/>
    <w:rsid w:val="008451E2"/>
    <w:rsid w:val="0084536C"/>
    <w:rsid w:val="008458FC"/>
    <w:rsid w:val="00845E4E"/>
    <w:rsid w:val="00845F17"/>
    <w:rsid w:val="008461E6"/>
    <w:rsid w:val="008464E8"/>
    <w:rsid w:val="00846659"/>
    <w:rsid w:val="00846A4F"/>
    <w:rsid w:val="00846C96"/>
    <w:rsid w:val="00846E11"/>
    <w:rsid w:val="00847169"/>
    <w:rsid w:val="00847215"/>
    <w:rsid w:val="008473AB"/>
    <w:rsid w:val="00847A6B"/>
    <w:rsid w:val="00847F9A"/>
    <w:rsid w:val="0085021C"/>
    <w:rsid w:val="008506C2"/>
    <w:rsid w:val="00850AAD"/>
    <w:rsid w:val="0085119E"/>
    <w:rsid w:val="008513CD"/>
    <w:rsid w:val="00851774"/>
    <w:rsid w:val="008519D5"/>
    <w:rsid w:val="00851EA7"/>
    <w:rsid w:val="00852065"/>
    <w:rsid w:val="00852379"/>
    <w:rsid w:val="008523F7"/>
    <w:rsid w:val="0085254B"/>
    <w:rsid w:val="00852821"/>
    <w:rsid w:val="008529D3"/>
    <w:rsid w:val="00852AF9"/>
    <w:rsid w:val="00852ED8"/>
    <w:rsid w:val="008532A8"/>
    <w:rsid w:val="0085356D"/>
    <w:rsid w:val="0085459F"/>
    <w:rsid w:val="008546F1"/>
    <w:rsid w:val="00854D85"/>
    <w:rsid w:val="00854E35"/>
    <w:rsid w:val="008551C3"/>
    <w:rsid w:val="008552FE"/>
    <w:rsid w:val="00855AD5"/>
    <w:rsid w:val="00855B61"/>
    <w:rsid w:val="008568ED"/>
    <w:rsid w:val="00856B9F"/>
    <w:rsid w:val="00857032"/>
    <w:rsid w:val="00857799"/>
    <w:rsid w:val="00857E16"/>
    <w:rsid w:val="00860194"/>
    <w:rsid w:val="008608BC"/>
    <w:rsid w:val="008610D8"/>
    <w:rsid w:val="00861426"/>
    <w:rsid w:val="0086144B"/>
    <w:rsid w:val="00861AF3"/>
    <w:rsid w:val="00861BF7"/>
    <w:rsid w:val="00861E2B"/>
    <w:rsid w:val="008623AC"/>
    <w:rsid w:val="008627FA"/>
    <w:rsid w:val="00862869"/>
    <w:rsid w:val="00862927"/>
    <w:rsid w:val="00862F9E"/>
    <w:rsid w:val="00863362"/>
    <w:rsid w:val="0086345A"/>
    <w:rsid w:val="008636CE"/>
    <w:rsid w:val="00863ADB"/>
    <w:rsid w:val="008649EE"/>
    <w:rsid w:val="00864E3D"/>
    <w:rsid w:val="008651BD"/>
    <w:rsid w:val="00865862"/>
    <w:rsid w:val="00865935"/>
    <w:rsid w:val="00865ED5"/>
    <w:rsid w:val="00866379"/>
    <w:rsid w:val="00866768"/>
    <w:rsid w:val="00866864"/>
    <w:rsid w:val="00866883"/>
    <w:rsid w:val="00866AC0"/>
    <w:rsid w:val="008672C2"/>
    <w:rsid w:val="00867965"/>
    <w:rsid w:val="00867C53"/>
    <w:rsid w:val="0087063F"/>
    <w:rsid w:val="00870C9E"/>
    <w:rsid w:val="0087102D"/>
    <w:rsid w:val="00871575"/>
    <w:rsid w:val="00871601"/>
    <w:rsid w:val="008716EB"/>
    <w:rsid w:val="0087192D"/>
    <w:rsid w:val="00871A25"/>
    <w:rsid w:val="00871B31"/>
    <w:rsid w:val="00872BF8"/>
    <w:rsid w:val="00872FC2"/>
    <w:rsid w:val="008730D4"/>
    <w:rsid w:val="00873100"/>
    <w:rsid w:val="008734B9"/>
    <w:rsid w:val="00873942"/>
    <w:rsid w:val="00873ED4"/>
    <w:rsid w:val="008741B2"/>
    <w:rsid w:val="008741CC"/>
    <w:rsid w:val="00874290"/>
    <w:rsid w:val="00874A68"/>
    <w:rsid w:val="00874F0E"/>
    <w:rsid w:val="00875B8C"/>
    <w:rsid w:val="00875C0E"/>
    <w:rsid w:val="00875ED2"/>
    <w:rsid w:val="0087624A"/>
    <w:rsid w:val="008762CE"/>
    <w:rsid w:val="008762CF"/>
    <w:rsid w:val="008763D1"/>
    <w:rsid w:val="00876A85"/>
    <w:rsid w:val="0087727F"/>
    <w:rsid w:val="0087785A"/>
    <w:rsid w:val="00877D1E"/>
    <w:rsid w:val="00877F7C"/>
    <w:rsid w:val="00880165"/>
    <w:rsid w:val="008801D6"/>
    <w:rsid w:val="008804C4"/>
    <w:rsid w:val="0088089C"/>
    <w:rsid w:val="008808AD"/>
    <w:rsid w:val="00880C07"/>
    <w:rsid w:val="0088146F"/>
    <w:rsid w:val="008814E4"/>
    <w:rsid w:val="0088152C"/>
    <w:rsid w:val="00881663"/>
    <w:rsid w:val="00882191"/>
    <w:rsid w:val="0088234F"/>
    <w:rsid w:val="008825C1"/>
    <w:rsid w:val="008825C2"/>
    <w:rsid w:val="00882C26"/>
    <w:rsid w:val="00882E8D"/>
    <w:rsid w:val="00883640"/>
    <w:rsid w:val="0088399D"/>
    <w:rsid w:val="00883E82"/>
    <w:rsid w:val="008845DA"/>
    <w:rsid w:val="00884687"/>
    <w:rsid w:val="00884790"/>
    <w:rsid w:val="00884D9E"/>
    <w:rsid w:val="00884F94"/>
    <w:rsid w:val="008854F6"/>
    <w:rsid w:val="008855CE"/>
    <w:rsid w:val="00885DA7"/>
    <w:rsid w:val="00885E4D"/>
    <w:rsid w:val="00886128"/>
    <w:rsid w:val="008861B0"/>
    <w:rsid w:val="008862D1"/>
    <w:rsid w:val="00886384"/>
    <w:rsid w:val="008866F5"/>
    <w:rsid w:val="008869EA"/>
    <w:rsid w:val="008872AF"/>
    <w:rsid w:val="0088737A"/>
    <w:rsid w:val="00887A3F"/>
    <w:rsid w:val="008900BB"/>
    <w:rsid w:val="00890501"/>
    <w:rsid w:val="00890F5D"/>
    <w:rsid w:val="008912C6"/>
    <w:rsid w:val="0089146B"/>
    <w:rsid w:val="00892048"/>
    <w:rsid w:val="008921A8"/>
    <w:rsid w:val="008921CC"/>
    <w:rsid w:val="00892541"/>
    <w:rsid w:val="00892608"/>
    <w:rsid w:val="00892AA1"/>
    <w:rsid w:val="0089383A"/>
    <w:rsid w:val="0089391C"/>
    <w:rsid w:val="00893C08"/>
    <w:rsid w:val="00893D02"/>
    <w:rsid w:val="00893E7C"/>
    <w:rsid w:val="00894356"/>
    <w:rsid w:val="0089468F"/>
    <w:rsid w:val="008947A9"/>
    <w:rsid w:val="00894D96"/>
    <w:rsid w:val="00894D99"/>
    <w:rsid w:val="00894EA8"/>
    <w:rsid w:val="00895205"/>
    <w:rsid w:val="00895291"/>
    <w:rsid w:val="00895299"/>
    <w:rsid w:val="008952CD"/>
    <w:rsid w:val="00895A83"/>
    <w:rsid w:val="00895BFB"/>
    <w:rsid w:val="00896B62"/>
    <w:rsid w:val="00896EC3"/>
    <w:rsid w:val="00897035"/>
    <w:rsid w:val="0089730A"/>
    <w:rsid w:val="00897D57"/>
    <w:rsid w:val="00897DA6"/>
    <w:rsid w:val="008A0D3E"/>
    <w:rsid w:val="008A0DC7"/>
    <w:rsid w:val="008A0F10"/>
    <w:rsid w:val="008A15C4"/>
    <w:rsid w:val="008A1913"/>
    <w:rsid w:val="008A1C13"/>
    <w:rsid w:val="008A1DCF"/>
    <w:rsid w:val="008A1E24"/>
    <w:rsid w:val="008A25F5"/>
    <w:rsid w:val="008A29F7"/>
    <w:rsid w:val="008A2A66"/>
    <w:rsid w:val="008A2C62"/>
    <w:rsid w:val="008A2FF0"/>
    <w:rsid w:val="008A36D5"/>
    <w:rsid w:val="008A36DD"/>
    <w:rsid w:val="008A37E0"/>
    <w:rsid w:val="008A3B55"/>
    <w:rsid w:val="008A3B8D"/>
    <w:rsid w:val="008A3CCA"/>
    <w:rsid w:val="008A3E1D"/>
    <w:rsid w:val="008A3F8A"/>
    <w:rsid w:val="008A40C8"/>
    <w:rsid w:val="008A4155"/>
    <w:rsid w:val="008A435F"/>
    <w:rsid w:val="008A468B"/>
    <w:rsid w:val="008A46E8"/>
    <w:rsid w:val="008A4779"/>
    <w:rsid w:val="008A4E0A"/>
    <w:rsid w:val="008A5404"/>
    <w:rsid w:val="008A5616"/>
    <w:rsid w:val="008A5623"/>
    <w:rsid w:val="008A587E"/>
    <w:rsid w:val="008A59F9"/>
    <w:rsid w:val="008A5A57"/>
    <w:rsid w:val="008A5B04"/>
    <w:rsid w:val="008A5CEE"/>
    <w:rsid w:val="008A602F"/>
    <w:rsid w:val="008A609B"/>
    <w:rsid w:val="008A648E"/>
    <w:rsid w:val="008A670F"/>
    <w:rsid w:val="008A678F"/>
    <w:rsid w:val="008A6B4F"/>
    <w:rsid w:val="008A6BAC"/>
    <w:rsid w:val="008A73CF"/>
    <w:rsid w:val="008A78EF"/>
    <w:rsid w:val="008A7A7F"/>
    <w:rsid w:val="008A7C50"/>
    <w:rsid w:val="008B009B"/>
    <w:rsid w:val="008B0709"/>
    <w:rsid w:val="008B1008"/>
    <w:rsid w:val="008B1294"/>
    <w:rsid w:val="008B1542"/>
    <w:rsid w:val="008B1B5E"/>
    <w:rsid w:val="008B204C"/>
    <w:rsid w:val="008B23F7"/>
    <w:rsid w:val="008B256E"/>
    <w:rsid w:val="008B29D6"/>
    <w:rsid w:val="008B2FC1"/>
    <w:rsid w:val="008B3685"/>
    <w:rsid w:val="008B370E"/>
    <w:rsid w:val="008B3A4B"/>
    <w:rsid w:val="008B3B00"/>
    <w:rsid w:val="008B3CA5"/>
    <w:rsid w:val="008B4015"/>
    <w:rsid w:val="008B4A83"/>
    <w:rsid w:val="008B4FB2"/>
    <w:rsid w:val="008B54EB"/>
    <w:rsid w:val="008B5A96"/>
    <w:rsid w:val="008B5D77"/>
    <w:rsid w:val="008B6717"/>
    <w:rsid w:val="008B6985"/>
    <w:rsid w:val="008B69FF"/>
    <w:rsid w:val="008B6CC4"/>
    <w:rsid w:val="008B6EDF"/>
    <w:rsid w:val="008B73EF"/>
    <w:rsid w:val="008B7583"/>
    <w:rsid w:val="008B7E1B"/>
    <w:rsid w:val="008C01CB"/>
    <w:rsid w:val="008C0370"/>
    <w:rsid w:val="008C08D4"/>
    <w:rsid w:val="008C1500"/>
    <w:rsid w:val="008C1CD7"/>
    <w:rsid w:val="008C20DA"/>
    <w:rsid w:val="008C227C"/>
    <w:rsid w:val="008C23A4"/>
    <w:rsid w:val="008C2C03"/>
    <w:rsid w:val="008C2E21"/>
    <w:rsid w:val="008C2EA2"/>
    <w:rsid w:val="008C31D2"/>
    <w:rsid w:val="008C31F7"/>
    <w:rsid w:val="008C33FB"/>
    <w:rsid w:val="008C359C"/>
    <w:rsid w:val="008C395D"/>
    <w:rsid w:val="008C3A3D"/>
    <w:rsid w:val="008C3DFD"/>
    <w:rsid w:val="008C3F24"/>
    <w:rsid w:val="008C416A"/>
    <w:rsid w:val="008C44EA"/>
    <w:rsid w:val="008C46B8"/>
    <w:rsid w:val="008C46FD"/>
    <w:rsid w:val="008C4B08"/>
    <w:rsid w:val="008C4F88"/>
    <w:rsid w:val="008C509F"/>
    <w:rsid w:val="008C555E"/>
    <w:rsid w:val="008C5908"/>
    <w:rsid w:val="008C67A0"/>
    <w:rsid w:val="008C6C05"/>
    <w:rsid w:val="008C6CA5"/>
    <w:rsid w:val="008C6E66"/>
    <w:rsid w:val="008C6EC9"/>
    <w:rsid w:val="008C704A"/>
    <w:rsid w:val="008C706D"/>
    <w:rsid w:val="008C7857"/>
    <w:rsid w:val="008C7A36"/>
    <w:rsid w:val="008C7B07"/>
    <w:rsid w:val="008D076F"/>
    <w:rsid w:val="008D087C"/>
    <w:rsid w:val="008D0985"/>
    <w:rsid w:val="008D0A09"/>
    <w:rsid w:val="008D0B6C"/>
    <w:rsid w:val="008D0E9B"/>
    <w:rsid w:val="008D0FA5"/>
    <w:rsid w:val="008D1256"/>
    <w:rsid w:val="008D173A"/>
    <w:rsid w:val="008D1819"/>
    <w:rsid w:val="008D1936"/>
    <w:rsid w:val="008D1955"/>
    <w:rsid w:val="008D1A68"/>
    <w:rsid w:val="008D1E77"/>
    <w:rsid w:val="008D30F3"/>
    <w:rsid w:val="008D361E"/>
    <w:rsid w:val="008D385E"/>
    <w:rsid w:val="008D3A79"/>
    <w:rsid w:val="008D44A5"/>
    <w:rsid w:val="008D462B"/>
    <w:rsid w:val="008D4899"/>
    <w:rsid w:val="008D5288"/>
    <w:rsid w:val="008D52A8"/>
    <w:rsid w:val="008D52BA"/>
    <w:rsid w:val="008D5327"/>
    <w:rsid w:val="008D544A"/>
    <w:rsid w:val="008D5C30"/>
    <w:rsid w:val="008D6171"/>
    <w:rsid w:val="008D631B"/>
    <w:rsid w:val="008D6745"/>
    <w:rsid w:val="008D6E3E"/>
    <w:rsid w:val="008D6EDF"/>
    <w:rsid w:val="008D70D1"/>
    <w:rsid w:val="008D73AA"/>
    <w:rsid w:val="008D77A7"/>
    <w:rsid w:val="008D7CE9"/>
    <w:rsid w:val="008D7D31"/>
    <w:rsid w:val="008E0293"/>
    <w:rsid w:val="008E098C"/>
    <w:rsid w:val="008E0AC5"/>
    <w:rsid w:val="008E0C4C"/>
    <w:rsid w:val="008E0C90"/>
    <w:rsid w:val="008E0FCF"/>
    <w:rsid w:val="008E1602"/>
    <w:rsid w:val="008E17D4"/>
    <w:rsid w:val="008E1A3E"/>
    <w:rsid w:val="008E1BD1"/>
    <w:rsid w:val="008E2BB7"/>
    <w:rsid w:val="008E2BBD"/>
    <w:rsid w:val="008E3014"/>
    <w:rsid w:val="008E3099"/>
    <w:rsid w:val="008E30FF"/>
    <w:rsid w:val="008E3245"/>
    <w:rsid w:val="008E32ED"/>
    <w:rsid w:val="008E33FA"/>
    <w:rsid w:val="008E341D"/>
    <w:rsid w:val="008E363B"/>
    <w:rsid w:val="008E3BA8"/>
    <w:rsid w:val="008E3BC5"/>
    <w:rsid w:val="008E426E"/>
    <w:rsid w:val="008E435B"/>
    <w:rsid w:val="008E5617"/>
    <w:rsid w:val="008E574C"/>
    <w:rsid w:val="008E6170"/>
    <w:rsid w:val="008E6569"/>
    <w:rsid w:val="008E6849"/>
    <w:rsid w:val="008E68D2"/>
    <w:rsid w:val="008E6986"/>
    <w:rsid w:val="008E6DA9"/>
    <w:rsid w:val="008E6DB4"/>
    <w:rsid w:val="008E6FB2"/>
    <w:rsid w:val="008E71A4"/>
    <w:rsid w:val="008E7B93"/>
    <w:rsid w:val="008F00C4"/>
    <w:rsid w:val="008F020B"/>
    <w:rsid w:val="008F042D"/>
    <w:rsid w:val="008F0494"/>
    <w:rsid w:val="008F0A52"/>
    <w:rsid w:val="008F0D37"/>
    <w:rsid w:val="008F0D5C"/>
    <w:rsid w:val="008F1E88"/>
    <w:rsid w:val="008F1EFD"/>
    <w:rsid w:val="008F28C8"/>
    <w:rsid w:val="008F2AA6"/>
    <w:rsid w:val="008F3546"/>
    <w:rsid w:val="008F3761"/>
    <w:rsid w:val="008F3F68"/>
    <w:rsid w:val="008F441B"/>
    <w:rsid w:val="008F463F"/>
    <w:rsid w:val="008F4792"/>
    <w:rsid w:val="008F498C"/>
    <w:rsid w:val="008F4A66"/>
    <w:rsid w:val="008F4E18"/>
    <w:rsid w:val="008F519A"/>
    <w:rsid w:val="008F5A4D"/>
    <w:rsid w:val="008F647F"/>
    <w:rsid w:val="008F68F6"/>
    <w:rsid w:val="008F6BD7"/>
    <w:rsid w:val="008F6DD7"/>
    <w:rsid w:val="008F7ED8"/>
    <w:rsid w:val="0090005A"/>
    <w:rsid w:val="00900A38"/>
    <w:rsid w:val="00900BFD"/>
    <w:rsid w:val="00900C06"/>
    <w:rsid w:val="00900C22"/>
    <w:rsid w:val="009011E6"/>
    <w:rsid w:val="009012A5"/>
    <w:rsid w:val="00901B80"/>
    <w:rsid w:val="00901F65"/>
    <w:rsid w:val="0090237C"/>
    <w:rsid w:val="00902964"/>
    <w:rsid w:val="00902DDA"/>
    <w:rsid w:val="00903142"/>
    <w:rsid w:val="009039FA"/>
    <w:rsid w:val="00903CC1"/>
    <w:rsid w:val="0090468D"/>
    <w:rsid w:val="009046CC"/>
    <w:rsid w:val="00904912"/>
    <w:rsid w:val="00904D3F"/>
    <w:rsid w:val="0090520D"/>
    <w:rsid w:val="00905220"/>
    <w:rsid w:val="0090566B"/>
    <w:rsid w:val="00905747"/>
    <w:rsid w:val="00905AE2"/>
    <w:rsid w:val="0090617A"/>
    <w:rsid w:val="00906F77"/>
    <w:rsid w:val="00907417"/>
    <w:rsid w:val="00907BBE"/>
    <w:rsid w:val="00907E34"/>
    <w:rsid w:val="00907ECF"/>
    <w:rsid w:val="00910581"/>
    <w:rsid w:val="00910783"/>
    <w:rsid w:val="009107BE"/>
    <w:rsid w:val="0091082A"/>
    <w:rsid w:val="00910AD8"/>
    <w:rsid w:val="00910DC8"/>
    <w:rsid w:val="00910F60"/>
    <w:rsid w:val="00910FBC"/>
    <w:rsid w:val="00911430"/>
    <w:rsid w:val="009114A1"/>
    <w:rsid w:val="00911A3C"/>
    <w:rsid w:val="00911C0F"/>
    <w:rsid w:val="00911F24"/>
    <w:rsid w:val="00912023"/>
    <w:rsid w:val="00912631"/>
    <w:rsid w:val="00912AAA"/>
    <w:rsid w:val="00912B91"/>
    <w:rsid w:val="00912D61"/>
    <w:rsid w:val="00912E5F"/>
    <w:rsid w:val="00912EDC"/>
    <w:rsid w:val="00912FF5"/>
    <w:rsid w:val="00913072"/>
    <w:rsid w:val="009133B8"/>
    <w:rsid w:val="009134B9"/>
    <w:rsid w:val="0091361D"/>
    <w:rsid w:val="009146EB"/>
    <w:rsid w:val="009147C5"/>
    <w:rsid w:val="00914BF7"/>
    <w:rsid w:val="00914DC5"/>
    <w:rsid w:val="0091536A"/>
    <w:rsid w:val="009153CD"/>
    <w:rsid w:val="0091583A"/>
    <w:rsid w:val="0091585B"/>
    <w:rsid w:val="009158BD"/>
    <w:rsid w:val="00915A22"/>
    <w:rsid w:val="00915D3D"/>
    <w:rsid w:val="00915E27"/>
    <w:rsid w:val="00915EEB"/>
    <w:rsid w:val="00916128"/>
    <w:rsid w:val="00916682"/>
    <w:rsid w:val="00916713"/>
    <w:rsid w:val="00916E03"/>
    <w:rsid w:val="00916E2E"/>
    <w:rsid w:val="009200FB"/>
    <w:rsid w:val="00920205"/>
    <w:rsid w:val="0092024A"/>
    <w:rsid w:val="00920445"/>
    <w:rsid w:val="00920497"/>
    <w:rsid w:val="0092057F"/>
    <w:rsid w:val="009208F1"/>
    <w:rsid w:val="00920A2F"/>
    <w:rsid w:val="00920AC0"/>
    <w:rsid w:val="00920D72"/>
    <w:rsid w:val="00920D75"/>
    <w:rsid w:val="00920F86"/>
    <w:rsid w:val="00921267"/>
    <w:rsid w:val="0092148E"/>
    <w:rsid w:val="009214B1"/>
    <w:rsid w:val="00921886"/>
    <w:rsid w:val="00921B57"/>
    <w:rsid w:val="00921B99"/>
    <w:rsid w:val="00921D57"/>
    <w:rsid w:val="00922214"/>
    <w:rsid w:val="00922629"/>
    <w:rsid w:val="00922974"/>
    <w:rsid w:val="00922B31"/>
    <w:rsid w:val="00922BF0"/>
    <w:rsid w:val="0092317D"/>
    <w:rsid w:val="0092320A"/>
    <w:rsid w:val="009232A3"/>
    <w:rsid w:val="0092370A"/>
    <w:rsid w:val="009237EC"/>
    <w:rsid w:val="0092396F"/>
    <w:rsid w:val="0092399C"/>
    <w:rsid w:val="00923B04"/>
    <w:rsid w:val="00924048"/>
    <w:rsid w:val="00924940"/>
    <w:rsid w:val="0092495B"/>
    <w:rsid w:val="00924962"/>
    <w:rsid w:val="009249C5"/>
    <w:rsid w:val="00924A03"/>
    <w:rsid w:val="00924D11"/>
    <w:rsid w:val="00924DA1"/>
    <w:rsid w:val="00925360"/>
    <w:rsid w:val="009255A2"/>
    <w:rsid w:val="0092575F"/>
    <w:rsid w:val="00925E49"/>
    <w:rsid w:val="009261EF"/>
    <w:rsid w:val="00926543"/>
    <w:rsid w:val="0092699A"/>
    <w:rsid w:val="00926B2B"/>
    <w:rsid w:val="00926D11"/>
    <w:rsid w:val="00927B36"/>
    <w:rsid w:val="00927D39"/>
    <w:rsid w:val="00930048"/>
    <w:rsid w:val="00930049"/>
    <w:rsid w:val="009303E1"/>
    <w:rsid w:val="0093052C"/>
    <w:rsid w:val="00930B12"/>
    <w:rsid w:val="00930ECB"/>
    <w:rsid w:val="00930F47"/>
    <w:rsid w:val="009319A8"/>
    <w:rsid w:val="00931A27"/>
    <w:rsid w:val="00931A4C"/>
    <w:rsid w:val="00931D95"/>
    <w:rsid w:val="00932070"/>
    <w:rsid w:val="00932367"/>
    <w:rsid w:val="00932B9A"/>
    <w:rsid w:val="00932CDB"/>
    <w:rsid w:val="00932EA9"/>
    <w:rsid w:val="0093334E"/>
    <w:rsid w:val="0093354E"/>
    <w:rsid w:val="00933BA0"/>
    <w:rsid w:val="00933CFD"/>
    <w:rsid w:val="00934307"/>
    <w:rsid w:val="0093472A"/>
    <w:rsid w:val="00934748"/>
    <w:rsid w:val="00934803"/>
    <w:rsid w:val="009348C4"/>
    <w:rsid w:val="00934994"/>
    <w:rsid w:val="0093557A"/>
    <w:rsid w:val="009356D0"/>
    <w:rsid w:val="0093576A"/>
    <w:rsid w:val="009357EE"/>
    <w:rsid w:val="00935A73"/>
    <w:rsid w:val="00935DF4"/>
    <w:rsid w:val="00936100"/>
    <w:rsid w:val="00936446"/>
    <w:rsid w:val="00936611"/>
    <w:rsid w:val="009366F7"/>
    <w:rsid w:val="00936A6A"/>
    <w:rsid w:val="009371F6"/>
    <w:rsid w:val="00937716"/>
    <w:rsid w:val="0093783F"/>
    <w:rsid w:val="00937BC0"/>
    <w:rsid w:val="00940BDB"/>
    <w:rsid w:val="00940C5B"/>
    <w:rsid w:val="00940C5E"/>
    <w:rsid w:val="00940DB5"/>
    <w:rsid w:val="00940FAE"/>
    <w:rsid w:val="00941460"/>
    <w:rsid w:val="00941539"/>
    <w:rsid w:val="00941CE9"/>
    <w:rsid w:val="00941D2D"/>
    <w:rsid w:val="00941E10"/>
    <w:rsid w:val="00941F74"/>
    <w:rsid w:val="009423C2"/>
    <w:rsid w:val="0094284C"/>
    <w:rsid w:val="00942AB9"/>
    <w:rsid w:val="009430A0"/>
    <w:rsid w:val="0094314F"/>
    <w:rsid w:val="009436C3"/>
    <w:rsid w:val="00943786"/>
    <w:rsid w:val="00943D2B"/>
    <w:rsid w:val="00944192"/>
    <w:rsid w:val="00944AC3"/>
    <w:rsid w:val="009453CD"/>
    <w:rsid w:val="00945B96"/>
    <w:rsid w:val="00946162"/>
    <w:rsid w:val="00946294"/>
    <w:rsid w:val="009462D5"/>
    <w:rsid w:val="009464A9"/>
    <w:rsid w:val="0094655B"/>
    <w:rsid w:val="00946697"/>
    <w:rsid w:val="0094689C"/>
    <w:rsid w:val="00946A29"/>
    <w:rsid w:val="0094705C"/>
    <w:rsid w:val="00947244"/>
    <w:rsid w:val="00947332"/>
    <w:rsid w:val="0094783E"/>
    <w:rsid w:val="00947AAB"/>
    <w:rsid w:val="00947C2D"/>
    <w:rsid w:val="00950663"/>
    <w:rsid w:val="009506F7"/>
    <w:rsid w:val="00950959"/>
    <w:rsid w:val="0095128A"/>
    <w:rsid w:val="0095198A"/>
    <w:rsid w:val="00951B7D"/>
    <w:rsid w:val="00952198"/>
    <w:rsid w:val="009528C3"/>
    <w:rsid w:val="00952BCC"/>
    <w:rsid w:val="009537FA"/>
    <w:rsid w:val="0095391B"/>
    <w:rsid w:val="00953A67"/>
    <w:rsid w:val="00953D41"/>
    <w:rsid w:val="009546EC"/>
    <w:rsid w:val="00954C38"/>
    <w:rsid w:val="00954E43"/>
    <w:rsid w:val="009552EF"/>
    <w:rsid w:val="00955C47"/>
    <w:rsid w:val="00955D2E"/>
    <w:rsid w:val="00955D57"/>
    <w:rsid w:val="00956214"/>
    <w:rsid w:val="009568D1"/>
    <w:rsid w:val="009569EB"/>
    <w:rsid w:val="00956C28"/>
    <w:rsid w:val="00957394"/>
    <w:rsid w:val="009579A7"/>
    <w:rsid w:val="009579FF"/>
    <w:rsid w:val="0096033B"/>
    <w:rsid w:val="009604AB"/>
    <w:rsid w:val="00960856"/>
    <w:rsid w:val="00960937"/>
    <w:rsid w:val="00960E75"/>
    <w:rsid w:val="00960FC8"/>
    <w:rsid w:val="009611E8"/>
    <w:rsid w:val="00961292"/>
    <w:rsid w:val="00961347"/>
    <w:rsid w:val="0096137D"/>
    <w:rsid w:val="009615A8"/>
    <w:rsid w:val="00961856"/>
    <w:rsid w:val="00961903"/>
    <w:rsid w:val="0096198C"/>
    <w:rsid w:val="00961AFE"/>
    <w:rsid w:val="0096202E"/>
    <w:rsid w:val="0096221A"/>
    <w:rsid w:val="009625B4"/>
    <w:rsid w:val="00962635"/>
    <w:rsid w:val="00962970"/>
    <w:rsid w:val="009629ED"/>
    <w:rsid w:val="00962C5F"/>
    <w:rsid w:val="00962F32"/>
    <w:rsid w:val="00963373"/>
    <w:rsid w:val="00963955"/>
    <w:rsid w:val="0096411B"/>
    <w:rsid w:val="0096465B"/>
    <w:rsid w:val="0096486D"/>
    <w:rsid w:val="00964D87"/>
    <w:rsid w:val="009651C6"/>
    <w:rsid w:val="009651C7"/>
    <w:rsid w:val="00965467"/>
    <w:rsid w:val="00965499"/>
    <w:rsid w:val="0096570D"/>
    <w:rsid w:val="00965A21"/>
    <w:rsid w:val="00965E8B"/>
    <w:rsid w:val="00965F0B"/>
    <w:rsid w:val="009664AC"/>
    <w:rsid w:val="00966BE6"/>
    <w:rsid w:val="009673D7"/>
    <w:rsid w:val="0096763B"/>
    <w:rsid w:val="00967964"/>
    <w:rsid w:val="00967BE4"/>
    <w:rsid w:val="00967E16"/>
    <w:rsid w:val="009701CF"/>
    <w:rsid w:val="009701DA"/>
    <w:rsid w:val="0097069F"/>
    <w:rsid w:val="0097085E"/>
    <w:rsid w:val="0097087C"/>
    <w:rsid w:val="00971143"/>
    <w:rsid w:val="009711A4"/>
    <w:rsid w:val="009713D4"/>
    <w:rsid w:val="009716DB"/>
    <w:rsid w:val="0097175A"/>
    <w:rsid w:val="0097178E"/>
    <w:rsid w:val="009719B6"/>
    <w:rsid w:val="009719E7"/>
    <w:rsid w:val="00971A09"/>
    <w:rsid w:val="00971A42"/>
    <w:rsid w:val="009721FE"/>
    <w:rsid w:val="00972D6B"/>
    <w:rsid w:val="00972D77"/>
    <w:rsid w:val="0097309B"/>
    <w:rsid w:val="0097446F"/>
    <w:rsid w:val="009745B9"/>
    <w:rsid w:val="009745C8"/>
    <w:rsid w:val="00974C25"/>
    <w:rsid w:val="00975083"/>
    <w:rsid w:val="00975A8F"/>
    <w:rsid w:val="00975ED5"/>
    <w:rsid w:val="00975FD7"/>
    <w:rsid w:val="0097641D"/>
    <w:rsid w:val="009768DE"/>
    <w:rsid w:val="00976B87"/>
    <w:rsid w:val="00976EC0"/>
    <w:rsid w:val="009776B9"/>
    <w:rsid w:val="00977A64"/>
    <w:rsid w:val="00977B9F"/>
    <w:rsid w:val="0098020A"/>
    <w:rsid w:val="0098073E"/>
    <w:rsid w:val="00980786"/>
    <w:rsid w:val="00980A37"/>
    <w:rsid w:val="00981507"/>
    <w:rsid w:val="00981621"/>
    <w:rsid w:val="00981B89"/>
    <w:rsid w:val="009829EB"/>
    <w:rsid w:val="00982AC4"/>
    <w:rsid w:val="00982C0B"/>
    <w:rsid w:val="00982F73"/>
    <w:rsid w:val="0098312F"/>
    <w:rsid w:val="00983715"/>
    <w:rsid w:val="00983BBC"/>
    <w:rsid w:val="00983C98"/>
    <w:rsid w:val="00983EBC"/>
    <w:rsid w:val="00983F2E"/>
    <w:rsid w:val="00984031"/>
    <w:rsid w:val="00985395"/>
    <w:rsid w:val="0098578E"/>
    <w:rsid w:val="00985943"/>
    <w:rsid w:val="0098661B"/>
    <w:rsid w:val="00986753"/>
    <w:rsid w:val="00986CA5"/>
    <w:rsid w:val="00986DF6"/>
    <w:rsid w:val="00986FB4"/>
    <w:rsid w:val="0098740F"/>
    <w:rsid w:val="00987647"/>
    <w:rsid w:val="009878C2"/>
    <w:rsid w:val="00987CE1"/>
    <w:rsid w:val="00987D44"/>
    <w:rsid w:val="00990160"/>
    <w:rsid w:val="009902D4"/>
    <w:rsid w:val="00990414"/>
    <w:rsid w:val="00990562"/>
    <w:rsid w:val="00990B37"/>
    <w:rsid w:val="00990C58"/>
    <w:rsid w:val="00990E88"/>
    <w:rsid w:val="0099120D"/>
    <w:rsid w:val="0099147F"/>
    <w:rsid w:val="00991642"/>
    <w:rsid w:val="0099173E"/>
    <w:rsid w:val="00991876"/>
    <w:rsid w:val="00991CC5"/>
    <w:rsid w:val="00992166"/>
    <w:rsid w:val="0099237A"/>
    <w:rsid w:val="0099252B"/>
    <w:rsid w:val="009928E2"/>
    <w:rsid w:val="00992AEC"/>
    <w:rsid w:val="00992FFA"/>
    <w:rsid w:val="0099387A"/>
    <w:rsid w:val="00993BB3"/>
    <w:rsid w:val="00993C0A"/>
    <w:rsid w:val="0099423A"/>
    <w:rsid w:val="009943A6"/>
    <w:rsid w:val="00994BA8"/>
    <w:rsid w:val="009952AD"/>
    <w:rsid w:val="009953CD"/>
    <w:rsid w:val="0099547E"/>
    <w:rsid w:val="009958D4"/>
    <w:rsid w:val="00995D05"/>
    <w:rsid w:val="0099611F"/>
    <w:rsid w:val="00996171"/>
    <w:rsid w:val="00996477"/>
    <w:rsid w:val="00996715"/>
    <w:rsid w:val="00997968"/>
    <w:rsid w:val="00997DC0"/>
    <w:rsid w:val="00997DDD"/>
    <w:rsid w:val="009A06B5"/>
    <w:rsid w:val="009A113D"/>
    <w:rsid w:val="009A1716"/>
    <w:rsid w:val="009A174A"/>
    <w:rsid w:val="009A1A23"/>
    <w:rsid w:val="009A1FC4"/>
    <w:rsid w:val="009A1FCD"/>
    <w:rsid w:val="009A2393"/>
    <w:rsid w:val="009A2F6D"/>
    <w:rsid w:val="009A3060"/>
    <w:rsid w:val="009A3398"/>
    <w:rsid w:val="009A33DF"/>
    <w:rsid w:val="009A34A3"/>
    <w:rsid w:val="009A3682"/>
    <w:rsid w:val="009A4202"/>
    <w:rsid w:val="009A4783"/>
    <w:rsid w:val="009A4849"/>
    <w:rsid w:val="009A4B8B"/>
    <w:rsid w:val="009A4CA0"/>
    <w:rsid w:val="009A4F85"/>
    <w:rsid w:val="009A5552"/>
    <w:rsid w:val="009A5678"/>
    <w:rsid w:val="009A5A33"/>
    <w:rsid w:val="009A5E0C"/>
    <w:rsid w:val="009A5FBA"/>
    <w:rsid w:val="009A6689"/>
    <w:rsid w:val="009A727D"/>
    <w:rsid w:val="009A72C8"/>
    <w:rsid w:val="009B0D80"/>
    <w:rsid w:val="009B0E00"/>
    <w:rsid w:val="009B0F18"/>
    <w:rsid w:val="009B1417"/>
    <w:rsid w:val="009B16D8"/>
    <w:rsid w:val="009B1C4F"/>
    <w:rsid w:val="009B1C8A"/>
    <w:rsid w:val="009B1D7B"/>
    <w:rsid w:val="009B1E8D"/>
    <w:rsid w:val="009B2306"/>
    <w:rsid w:val="009B28BD"/>
    <w:rsid w:val="009B2970"/>
    <w:rsid w:val="009B29EB"/>
    <w:rsid w:val="009B2BE2"/>
    <w:rsid w:val="009B2F1B"/>
    <w:rsid w:val="009B319E"/>
    <w:rsid w:val="009B389A"/>
    <w:rsid w:val="009B38CA"/>
    <w:rsid w:val="009B4235"/>
    <w:rsid w:val="009B4337"/>
    <w:rsid w:val="009B4968"/>
    <w:rsid w:val="009B4DAA"/>
    <w:rsid w:val="009B5028"/>
    <w:rsid w:val="009B5323"/>
    <w:rsid w:val="009B5891"/>
    <w:rsid w:val="009B607D"/>
    <w:rsid w:val="009B61F7"/>
    <w:rsid w:val="009B671C"/>
    <w:rsid w:val="009B6A2B"/>
    <w:rsid w:val="009B6A6F"/>
    <w:rsid w:val="009B6CE0"/>
    <w:rsid w:val="009B6EE0"/>
    <w:rsid w:val="009B75C2"/>
    <w:rsid w:val="009B77ED"/>
    <w:rsid w:val="009B7A9F"/>
    <w:rsid w:val="009B7B49"/>
    <w:rsid w:val="009C03C4"/>
    <w:rsid w:val="009C09CC"/>
    <w:rsid w:val="009C26FF"/>
    <w:rsid w:val="009C2A1A"/>
    <w:rsid w:val="009C2C08"/>
    <w:rsid w:val="009C2E5A"/>
    <w:rsid w:val="009C32F6"/>
    <w:rsid w:val="009C33EB"/>
    <w:rsid w:val="009C3F4A"/>
    <w:rsid w:val="009C4890"/>
    <w:rsid w:val="009C493E"/>
    <w:rsid w:val="009C4947"/>
    <w:rsid w:val="009C49CF"/>
    <w:rsid w:val="009C4E00"/>
    <w:rsid w:val="009C5617"/>
    <w:rsid w:val="009C5644"/>
    <w:rsid w:val="009C5691"/>
    <w:rsid w:val="009C5819"/>
    <w:rsid w:val="009C5D84"/>
    <w:rsid w:val="009C5E9D"/>
    <w:rsid w:val="009C6205"/>
    <w:rsid w:val="009C64D3"/>
    <w:rsid w:val="009C6974"/>
    <w:rsid w:val="009C6B40"/>
    <w:rsid w:val="009C72A8"/>
    <w:rsid w:val="009C72E4"/>
    <w:rsid w:val="009C7419"/>
    <w:rsid w:val="009C75AD"/>
    <w:rsid w:val="009C7728"/>
    <w:rsid w:val="009D0D10"/>
    <w:rsid w:val="009D0D81"/>
    <w:rsid w:val="009D0FE4"/>
    <w:rsid w:val="009D0FF5"/>
    <w:rsid w:val="009D114F"/>
    <w:rsid w:val="009D1491"/>
    <w:rsid w:val="009D1767"/>
    <w:rsid w:val="009D1A3A"/>
    <w:rsid w:val="009D2AB7"/>
    <w:rsid w:val="009D3517"/>
    <w:rsid w:val="009D3946"/>
    <w:rsid w:val="009D3947"/>
    <w:rsid w:val="009D432A"/>
    <w:rsid w:val="009D4357"/>
    <w:rsid w:val="009D4409"/>
    <w:rsid w:val="009D46CF"/>
    <w:rsid w:val="009D4A95"/>
    <w:rsid w:val="009D54E9"/>
    <w:rsid w:val="009D5601"/>
    <w:rsid w:val="009D59AA"/>
    <w:rsid w:val="009D5C81"/>
    <w:rsid w:val="009D6648"/>
    <w:rsid w:val="009D6AB0"/>
    <w:rsid w:val="009D6CB4"/>
    <w:rsid w:val="009D6E80"/>
    <w:rsid w:val="009D7532"/>
    <w:rsid w:val="009D7A6B"/>
    <w:rsid w:val="009D7C69"/>
    <w:rsid w:val="009D7D7C"/>
    <w:rsid w:val="009D7F33"/>
    <w:rsid w:val="009E01A7"/>
    <w:rsid w:val="009E131E"/>
    <w:rsid w:val="009E141D"/>
    <w:rsid w:val="009E1633"/>
    <w:rsid w:val="009E174C"/>
    <w:rsid w:val="009E1EE6"/>
    <w:rsid w:val="009E2282"/>
    <w:rsid w:val="009E38BE"/>
    <w:rsid w:val="009E3B09"/>
    <w:rsid w:val="009E3B69"/>
    <w:rsid w:val="009E3BF3"/>
    <w:rsid w:val="009E4228"/>
    <w:rsid w:val="009E4671"/>
    <w:rsid w:val="009E476B"/>
    <w:rsid w:val="009E47C3"/>
    <w:rsid w:val="009E49F9"/>
    <w:rsid w:val="009E49FB"/>
    <w:rsid w:val="009E4FF7"/>
    <w:rsid w:val="009E5497"/>
    <w:rsid w:val="009E56F0"/>
    <w:rsid w:val="009E58DF"/>
    <w:rsid w:val="009E5DBF"/>
    <w:rsid w:val="009E62F3"/>
    <w:rsid w:val="009E64B9"/>
    <w:rsid w:val="009E66C9"/>
    <w:rsid w:val="009E678F"/>
    <w:rsid w:val="009E67C4"/>
    <w:rsid w:val="009E6F85"/>
    <w:rsid w:val="009E730E"/>
    <w:rsid w:val="009E7553"/>
    <w:rsid w:val="009F0008"/>
    <w:rsid w:val="009F0613"/>
    <w:rsid w:val="009F0768"/>
    <w:rsid w:val="009F0EA6"/>
    <w:rsid w:val="009F1208"/>
    <w:rsid w:val="009F14E4"/>
    <w:rsid w:val="009F15F7"/>
    <w:rsid w:val="009F1617"/>
    <w:rsid w:val="009F1D21"/>
    <w:rsid w:val="009F1F39"/>
    <w:rsid w:val="009F2D98"/>
    <w:rsid w:val="009F3667"/>
    <w:rsid w:val="009F377B"/>
    <w:rsid w:val="009F3EB7"/>
    <w:rsid w:val="009F4140"/>
    <w:rsid w:val="009F433F"/>
    <w:rsid w:val="009F4EFD"/>
    <w:rsid w:val="009F53F3"/>
    <w:rsid w:val="009F5592"/>
    <w:rsid w:val="009F577E"/>
    <w:rsid w:val="009F57BD"/>
    <w:rsid w:val="009F5F18"/>
    <w:rsid w:val="009F60CE"/>
    <w:rsid w:val="009F63B9"/>
    <w:rsid w:val="009F6585"/>
    <w:rsid w:val="009F66CE"/>
    <w:rsid w:val="009F674C"/>
    <w:rsid w:val="009F676D"/>
    <w:rsid w:val="009F684A"/>
    <w:rsid w:val="009F6890"/>
    <w:rsid w:val="009F6B9E"/>
    <w:rsid w:val="009F6BAD"/>
    <w:rsid w:val="009F7E96"/>
    <w:rsid w:val="009F7EA6"/>
    <w:rsid w:val="00A00008"/>
    <w:rsid w:val="00A00241"/>
    <w:rsid w:val="00A00336"/>
    <w:rsid w:val="00A0045E"/>
    <w:rsid w:val="00A0086D"/>
    <w:rsid w:val="00A00DC3"/>
    <w:rsid w:val="00A00FB0"/>
    <w:rsid w:val="00A00FF4"/>
    <w:rsid w:val="00A0156F"/>
    <w:rsid w:val="00A01790"/>
    <w:rsid w:val="00A0181E"/>
    <w:rsid w:val="00A01A30"/>
    <w:rsid w:val="00A01A3F"/>
    <w:rsid w:val="00A01C3D"/>
    <w:rsid w:val="00A01F24"/>
    <w:rsid w:val="00A01F75"/>
    <w:rsid w:val="00A023DE"/>
    <w:rsid w:val="00A02555"/>
    <w:rsid w:val="00A02AB8"/>
    <w:rsid w:val="00A02F92"/>
    <w:rsid w:val="00A02FCC"/>
    <w:rsid w:val="00A035EC"/>
    <w:rsid w:val="00A03A07"/>
    <w:rsid w:val="00A03C99"/>
    <w:rsid w:val="00A03F70"/>
    <w:rsid w:val="00A03FBF"/>
    <w:rsid w:val="00A04078"/>
    <w:rsid w:val="00A047D0"/>
    <w:rsid w:val="00A0498A"/>
    <w:rsid w:val="00A049C2"/>
    <w:rsid w:val="00A04EE3"/>
    <w:rsid w:val="00A05051"/>
    <w:rsid w:val="00A0541D"/>
    <w:rsid w:val="00A05A81"/>
    <w:rsid w:val="00A05AD9"/>
    <w:rsid w:val="00A06112"/>
    <w:rsid w:val="00A0613B"/>
    <w:rsid w:val="00A061B6"/>
    <w:rsid w:val="00A06863"/>
    <w:rsid w:val="00A068B9"/>
    <w:rsid w:val="00A06ECE"/>
    <w:rsid w:val="00A0705C"/>
    <w:rsid w:val="00A070D3"/>
    <w:rsid w:val="00A07272"/>
    <w:rsid w:val="00A101AD"/>
    <w:rsid w:val="00A10229"/>
    <w:rsid w:val="00A10F8C"/>
    <w:rsid w:val="00A10F9C"/>
    <w:rsid w:val="00A11344"/>
    <w:rsid w:val="00A11ABB"/>
    <w:rsid w:val="00A11C10"/>
    <w:rsid w:val="00A11CA4"/>
    <w:rsid w:val="00A1205A"/>
    <w:rsid w:val="00A12A5F"/>
    <w:rsid w:val="00A12FC9"/>
    <w:rsid w:val="00A13358"/>
    <w:rsid w:val="00A1354B"/>
    <w:rsid w:val="00A13B6F"/>
    <w:rsid w:val="00A13C4C"/>
    <w:rsid w:val="00A14189"/>
    <w:rsid w:val="00A14E87"/>
    <w:rsid w:val="00A14FB1"/>
    <w:rsid w:val="00A15176"/>
    <w:rsid w:val="00A15985"/>
    <w:rsid w:val="00A15BCC"/>
    <w:rsid w:val="00A15CA8"/>
    <w:rsid w:val="00A16470"/>
    <w:rsid w:val="00A16828"/>
    <w:rsid w:val="00A16AA0"/>
    <w:rsid w:val="00A16B94"/>
    <w:rsid w:val="00A17058"/>
    <w:rsid w:val="00A1738F"/>
    <w:rsid w:val="00A175CE"/>
    <w:rsid w:val="00A175DE"/>
    <w:rsid w:val="00A1775C"/>
    <w:rsid w:val="00A17D6E"/>
    <w:rsid w:val="00A20217"/>
    <w:rsid w:val="00A20378"/>
    <w:rsid w:val="00A20AFF"/>
    <w:rsid w:val="00A20CC3"/>
    <w:rsid w:val="00A20CE6"/>
    <w:rsid w:val="00A20CE7"/>
    <w:rsid w:val="00A21329"/>
    <w:rsid w:val="00A21419"/>
    <w:rsid w:val="00A21589"/>
    <w:rsid w:val="00A215B8"/>
    <w:rsid w:val="00A21749"/>
    <w:rsid w:val="00A217F8"/>
    <w:rsid w:val="00A21980"/>
    <w:rsid w:val="00A21C28"/>
    <w:rsid w:val="00A220A0"/>
    <w:rsid w:val="00A221BB"/>
    <w:rsid w:val="00A22258"/>
    <w:rsid w:val="00A2285A"/>
    <w:rsid w:val="00A22CE5"/>
    <w:rsid w:val="00A22D5D"/>
    <w:rsid w:val="00A2309E"/>
    <w:rsid w:val="00A2332E"/>
    <w:rsid w:val="00A23546"/>
    <w:rsid w:val="00A236E1"/>
    <w:rsid w:val="00A24507"/>
    <w:rsid w:val="00A24B68"/>
    <w:rsid w:val="00A24D45"/>
    <w:rsid w:val="00A24F82"/>
    <w:rsid w:val="00A25020"/>
    <w:rsid w:val="00A250DE"/>
    <w:rsid w:val="00A250E2"/>
    <w:rsid w:val="00A251E7"/>
    <w:rsid w:val="00A25310"/>
    <w:rsid w:val="00A2531D"/>
    <w:rsid w:val="00A253A2"/>
    <w:rsid w:val="00A257A2"/>
    <w:rsid w:val="00A2592D"/>
    <w:rsid w:val="00A259DA"/>
    <w:rsid w:val="00A25D27"/>
    <w:rsid w:val="00A27086"/>
    <w:rsid w:val="00A27420"/>
    <w:rsid w:val="00A30227"/>
    <w:rsid w:val="00A30421"/>
    <w:rsid w:val="00A307C0"/>
    <w:rsid w:val="00A30A66"/>
    <w:rsid w:val="00A30C1F"/>
    <w:rsid w:val="00A30C98"/>
    <w:rsid w:val="00A30D63"/>
    <w:rsid w:val="00A31220"/>
    <w:rsid w:val="00A316B5"/>
    <w:rsid w:val="00A318E9"/>
    <w:rsid w:val="00A32CB6"/>
    <w:rsid w:val="00A32ED8"/>
    <w:rsid w:val="00A33488"/>
    <w:rsid w:val="00A33779"/>
    <w:rsid w:val="00A34117"/>
    <w:rsid w:val="00A347B1"/>
    <w:rsid w:val="00A34882"/>
    <w:rsid w:val="00A34A92"/>
    <w:rsid w:val="00A354BC"/>
    <w:rsid w:val="00A35583"/>
    <w:rsid w:val="00A35591"/>
    <w:rsid w:val="00A356D5"/>
    <w:rsid w:val="00A35794"/>
    <w:rsid w:val="00A357A5"/>
    <w:rsid w:val="00A35B3F"/>
    <w:rsid w:val="00A367D2"/>
    <w:rsid w:val="00A36857"/>
    <w:rsid w:val="00A3688B"/>
    <w:rsid w:val="00A36D0C"/>
    <w:rsid w:val="00A37765"/>
    <w:rsid w:val="00A378FA"/>
    <w:rsid w:val="00A3792A"/>
    <w:rsid w:val="00A37C49"/>
    <w:rsid w:val="00A37CEA"/>
    <w:rsid w:val="00A37FEA"/>
    <w:rsid w:val="00A4007E"/>
    <w:rsid w:val="00A40477"/>
    <w:rsid w:val="00A40521"/>
    <w:rsid w:val="00A40608"/>
    <w:rsid w:val="00A4073F"/>
    <w:rsid w:val="00A408CE"/>
    <w:rsid w:val="00A40D4B"/>
    <w:rsid w:val="00A414E6"/>
    <w:rsid w:val="00A41984"/>
    <w:rsid w:val="00A41B50"/>
    <w:rsid w:val="00A41B64"/>
    <w:rsid w:val="00A420B1"/>
    <w:rsid w:val="00A421D3"/>
    <w:rsid w:val="00A431B3"/>
    <w:rsid w:val="00A4323D"/>
    <w:rsid w:val="00A434A5"/>
    <w:rsid w:val="00A435BC"/>
    <w:rsid w:val="00A435EB"/>
    <w:rsid w:val="00A435F1"/>
    <w:rsid w:val="00A43820"/>
    <w:rsid w:val="00A4395B"/>
    <w:rsid w:val="00A43E36"/>
    <w:rsid w:val="00A43F7D"/>
    <w:rsid w:val="00A449AD"/>
    <w:rsid w:val="00A44F3D"/>
    <w:rsid w:val="00A44F54"/>
    <w:rsid w:val="00A4510D"/>
    <w:rsid w:val="00A45153"/>
    <w:rsid w:val="00A4555F"/>
    <w:rsid w:val="00A45624"/>
    <w:rsid w:val="00A45793"/>
    <w:rsid w:val="00A458FA"/>
    <w:rsid w:val="00A45B03"/>
    <w:rsid w:val="00A45D68"/>
    <w:rsid w:val="00A45DA7"/>
    <w:rsid w:val="00A45DFB"/>
    <w:rsid w:val="00A4610B"/>
    <w:rsid w:val="00A462A9"/>
    <w:rsid w:val="00A46A05"/>
    <w:rsid w:val="00A46D71"/>
    <w:rsid w:val="00A46E34"/>
    <w:rsid w:val="00A46E99"/>
    <w:rsid w:val="00A473C9"/>
    <w:rsid w:val="00A474C0"/>
    <w:rsid w:val="00A47ACD"/>
    <w:rsid w:val="00A47F3A"/>
    <w:rsid w:val="00A50064"/>
    <w:rsid w:val="00A5062E"/>
    <w:rsid w:val="00A5068B"/>
    <w:rsid w:val="00A5096E"/>
    <w:rsid w:val="00A50A6C"/>
    <w:rsid w:val="00A50B1B"/>
    <w:rsid w:val="00A50B25"/>
    <w:rsid w:val="00A50B51"/>
    <w:rsid w:val="00A50C40"/>
    <w:rsid w:val="00A516F7"/>
    <w:rsid w:val="00A5177E"/>
    <w:rsid w:val="00A528F9"/>
    <w:rsid w:val="00A52A61"/>
    <w:rsid w:val="00A52D39"/>
    <w:rsid w:val="00A53172"/>
    <w:rsid w:val="00A532B1"/>
    <w:rsid w:val="00A53423"/>
    <w:rsid w:val="00A5348C"/>
    <w:rsid w:val="00A53D35"/>
    <w:rsid w:val="00A53F8A"/>
    <w:rsid w:val="00A5415D"/>
    <w:rsid w:val="00A541D3"/>
    <w:rsid w:val="00A542C5"/>
    <w:rsid w:val="00A54942"/>
    <w:rsid w:val="00A54AC9"/>
    <w:rsid w:val="00A54BB1"/>
    <w:rsid w:val="00A54D8C"/>
    <w:rsid w:val="00A54DFD"/>
    <w:rsid w:val="00A54FEC"/>
    <w:rsid w:val="00A554BA"/>
    <w:rsid w:val="00A556C2"/>
    <w:rsid w:val="00A55F81"/>
    <w:rsid w:val="00A56120"/>
    <w:rsid w:val="00A5614F"/>
    <w:rsid w:val="00A56244"/>
    <w:rsid w:val="00A56294"/>
    <w:rsid w:val="00A56754"/>
    <w:rsid w:val="00A56C23"/>
    <w:rsid w:val="00A5782D"/>
    <w:rsid w:val="00A578D1"/>
    <w:rsid w:val="00A579ED"/>
    <w:rsid w:val="00A60302"/>
    <w:rsid w:val="00A604D9"/>
    <w:rsid w:val="00A60931"/>
    <w:rsid w:val="00A60EF9"/>
    <w:rsid w:val="00A6105A"/>
    <w:rsid w:val="00A6143A"/>
    <w:rsid w:val="00A61579"/>
    <w:rsid w:val="00A61709"/>
    <w:rsid w:val="00A61D14"/>
    <w:rsid w:val="00A6214A"/>
    <w:rsid w:val="00A62515"/>
    <w:rsid w:val="00A62DCF"/>
    <w:rsid w:val="00A63359"/>
    <w:rsid w:val="00A635FA"/>
    <w:rsid w:val="00A636CD"/>
    <w:rsid w:val="00A637B1"/>
    <w:rsid w:val="00A63D36"/>
    <w:rsid w:val="00A64885"/>
    <w:rsid w:val="00A64991"/>
    <w:rsid w:val="00A64B33"/>
    <w:rsid w:val="00A64CC5"/>
    <w:rsid w:val="00A64EE3"/>
    <w:rsid w:val="00A6544B"/>
    <w:rsid w:val="00A65687"/>
    <w:rsid w:val="00A657C2"/>
    <w:rsid w:val="00A65BDC"/>
    <w:rsid w:val="00A65D19"/>
    <w:rsid w:val="00A65FBB"/>
    <w:rsid w:val="00A66054"/>
    <w:rsid w:val="00A66197"/>
    <w:rsid w:val="00A66754"/>
    <w:rsid w:val="00A66FD7"/>
    <w:rsid w:val="00A6737C"/>
    <w:rsid w:val="00A67528"/>
    <w:rsid w:val="00A67598"/>
    <w:rsid w:val="00A67961"/>
    <w:rsid w:val="00A67A76"/>
    <w:rsid w:val="00A67C0F"/>
    <w:rsid w:val="00A705C6"/>
    <w:rsid w:val="00A70C32"/>
    <w:rsid w:val="00A70F37"/>
    <w:rsid w:val="00A71045"/>
    <w:rsid w:val="00A7157D"/>
    <w:rsid w:val="00A7180A"/>
    <w:rsid w:val="00A719DE"/>
    <w:rsid w:val="00A71CA6"/>
    <w:rsid w:val="00A71D12"/>
    <w:rsid w:val="00A71D20"/>
    <w:rsid w:val="00A71FC5"/>
    <w:rsid w:val="00A7203C"/>
    <w:rsid w:val="00A720B6"/>
    <w:rsid w:val="00A72EE0"/>
    <w:rsid w:val="00A730E6"/>
    <w:rsid w:val="00A73136"/>
    <w:rsid w:val="00A73160"/>
    <w:rsid w:val="00A73266"/>
    <w:rsid w:val="00A73313"/>
    <w:rsid w:val="00A73A7E"/>
    <w:rsid w:val="00A74216"/>
    <w:rsid w:val="00A74751"/>
    <w:rsid w:val="00A74929"/>
    <w:rsid w:val="00A75495"/>
    <w:rsid w:val="00A75598"/>
    <w:rsid w:val="00A75A78"/>
    <w:rsid w:val="00A75BFC"/>
    <w:rsid w:val="00A760A9"/>
    <w:rsid w:val="00A76705"/>
    <w:rsid w:val="00A76761"/>
    <w:rsid w:val="00A7690C"/>
    <w:rsid w:val="00A76B75"/>
    <w:rsid w:val="00A76FEF"/>
    <w:rsid w:val="00A774CE"/>
    <w:rsid w:val="00A774F4"/>
    <w:rsid w:val="00A777F9"/>
    <w:rsid w:val="00A77BE2"/>
    <w:rsid w:val="00A8005C"/>
    <w:rsid w:val="00A806C6"/>
    <w:rsid w:val="00A80AC1"/>
    <w:rsid w:val="00A80CA6"/>
    <w:rsid w:val="00A8158C"/>
    <w:rsid w:val="00A818F1"/>
    <w:rsid w:val="00A81C2A"/>
    <w:rsid w:val="00A824FD"/>
    <w:rsid w:val="00A82A5E"/>
    <w:rsid w:val="00A834D4"/>
    <w:rsid w:val="00A8373C"/>
    <w:rsid w:val="00A83817"/>
    <w:rsid w:val="00A83A6B"/>
    <w:rsid w:val="00A83B80"/>
    <w:rsid w:val="00A83E89"/>
    <w:rsid w:val="00A84573"/>
    <w:rsid w:val="00A846ED"/>
    <w:rsid w:val="00A8472B"/>
    <w:rsid w:val="00A847D8"/>
    <w:rsid w:val="00A84A6E"/>
    <w:rsid w:val="00A84F67"/>
    <w:rsid w:val="00A850ED"/>
    <w:rsid w:val="00A85247"/>
    <w:rsid w:val="00A85647"/>
    <w:rsid w:val="00A85B18"/>
    <w:rsid w:val="00A8609A"/>
    <w:rsid w:val="00A860A5"/>
    <w:rsid w:val="00A860EC"/>
    <w:rsid w:val="00A861CD"/>
    <w:rsid w:val="00A86224"/>
    <w:rsid w:val="00A8669F"/>
    <w:rsid w:val="00A86882"/>
    <w:rsid w:val="00A86A3D"/>
    <w:rsid w:val="00A86AC4"/>
    <w:rsid w:val="00A87A1D"/>
    <w:rsid w:val="00A90091"/>
    <w:rsid w:val="00A901DC"/>
    <w:rsid w:val="00A9037E"/>
    <w:rsid w:val="00A90411"/>
    <w:rsid w:val="00A90977"/>
    <w:rsid w:val="00A90B98"/>
    <w:rsid w:val="00A91065"/>
    <w:rsid w:val="00A91856"/>
    <w:rsid w:val="00A91877"/>
    <w:rsid w:val="00A91A55"/>
    <w:rsid w:val="00A91C5F"/>
    <w:rsid w:val="00A92400"/>
    <w:rsid w:val="00A92535"/>
    <w:rsid w:val="00A9259D"/>
    <w:rsid w:val="00A92610"/>
    <w:rsid w:val="00A92785"/>
    <w:rsid w:val="00A92C09"/>
    <w:rsid w:val="00A92D51"/>
    <w:rsid w:val="00A933F9"/>
    <w:rsid w:val="00A934AB"/>
    <w:rsid w:val="00A9353D"/>
    <w:rsid w:val="00A93690"/>
    <w:rsid w:val="00A93863"/>
    <w:rsid w:val="00A93955"/>
    <w:rsid w:val="00A94007"/>
    <w:rsid w:val="00A941CA"/>
    <w:rsid w:val="00A9434A"/>
    <w:rsid w:val="00A949F6"/>
    <w:rsid w:val="00A94AE9"/>
    <w:rsid w:val="00A94C49"/>
    <w:rsid w:val="00A95111"/>
    <w:rsid w:val="00A9566E"/>
    <w:rsid w:val="00A95678"/>
    <w:rsid w:val="00A95CF9"/>
    <w:rsid w:val="00A95E40"/>
    <w:rsid w:val="00A9600C"/>
    <w:rsid w:val="00A96481"/>
    <w:rsid w:val="00A966A2"/>
    <w:rsid w:val="00A96790"/>
    <w:rsid w:val="00A96B23"/>
    <w:rsid w:val="00A97A0E"/>
    <w:rsid w:val="00A97F59"/>
    <w:rsid w:val="00AA0087"/>
    <w:rsid w:val="00AA0182"/>
    <w:rsid w:val="00AA027F"/>
    <w:rsid w:val="00AA071B"/>
    <w:rsid w:val="00AA0BBB"/>
    <w:rsid w:val="00AA0C5C"/>
    <w:rsid w:val="00AA0CB7"/>
    <w:rsid w:val="00AA10D9"/>
    <w:rsid w:val="00AA131F"/>
    <w:rsid w:val="00AA16A4"/>
    <w:rsid w:val="00AA1866"/>
    <w:rsid w:val="00AA2072"/>
    <w:rsid w:val="00AA20FD"/>
    <w:rsid w:val="00AA239E"/>
    <w:rsid w:val="00AA2E1F"/>
    <w:rsid w:val="00AA2E20"/>
    <w:rsid w:val="00AA39A2"/>
    <w:rsid w:val="00AA4AA2"/>
    <w:rsid w:val="00AA4F35"/>
    <w:rsid w:val="00AA512D"/>
    <w:rsid w:val="00AA5289"/>
    <w:rsid w:val="00AA5530"/>
    <w:rsid w:val="00AA56A8"/>
    <w:rsid w:val="00AA5A51"/>
    <w:rsid w:val="00AA5AEE"/>
    <w:rsid w:val="00AA5B8A"/>
    <w:rsid w:val="00AA5D2C"/>
    <w:rsid w:val="00AA65AB"/>
    <w:rsid w:val="00AA676A"/>
    <w:rsid w:val="00AA6AC9"/>
    <w:rsid w:val="00AA6D87"/>
    <w:rsid w:val="00AA6EC5"/>
    <w:rsid w:val="00AA6F46"/>
    <w:rsid w:val="00AA7594"/>
    <w:rsid w:val="00AA76A0"/>
    <w:rsid w:val="00AA78D8"/>
    <w:rsid w:val="00AB0D26"/>
    <w:rsid w:val="00AB0F4C"/>
    <w:rsid w:val="00AB1046"/>
    <w:rsid w:val="00AB11C5"/>
    <w:rsid w:val="00AB15A6"/>
    <w:rsid w:val="00AB19EB"/>
    <w:rsid w:val="00AB1BF6"/>
    <w:rsid w:val="00AB2303"/>
    <w:rsid w:val="00AB2337"/>
    <w:rsid w:val="00AB23D0"/>
    <w:rsid w:val="00AB26B2"/>
    <w:rsid w:val="00AB27C9"/>
    <w:rsid w:val="00AB2E10"/>
    <w:rsid w:val="00AB34DC"/>
    <w:rsid w:val="00AB386A"/>
    <w:rsid w:val="00AB45BF"/>
    <w:rsid w:val="00AB485F"/>
    <w:rsid w:val="00AB5075"/>
    <w:rsid w:val="00AB511A"/>
    <w:rsid w:val="00AB56ED"/>
    <w:rsid w:val="00AB5B43"/>
    <w:rsid w:val="00AB60F0"/>
    <w:rsid w:val="00AB62FF"/>
    <w:rsid w:val="00AB65A2"/>
    <w:rsid w:val="00AB6831"/>
    <w:rsid w:val="00AB6892"/>
    <w:rsid w:val="00AB6B42"/>
    <w:rsid w:val="00AB71D3"/>
    <w:rsid w:val="00AB7758"/>
    <w:rsid w:val="00AB77AD"/>
    <w:rsid w:val="00AB79C0"/>
    <w:rsid w:val="00AB7BB9"/>
    <w:rsid w:val="00AC0527"/>
    <w:rsid w:val="00AC093A"/>
    <w:rsid w:val="00AC09EA"/>
    <w:rsid w:val="00AC0B3B"/>
    <w:rsid w:val="00AC10F3"/>
    <w:rsid w:val="00AC159D"/>
    <w:rsid w:val="00AC1667"/>
    <w:rsid w:val="00AC1C92"/>
    <w:rsid w:val="00AC1D53"/>
    <w:rsid w:val="00AC1E63"/>
    <w:rsid w:val="00AC233C"/>
    <w:rsid w:val="00AC245C"/>
    <w:rsid w:val="00AC25ED"/>
    <w:rsid w:val="00AC2864"/>
    <w:rsid w:val="00AC2A4E"/>
    <w:rsid w:val="00AC316F"/>
    <w:rsid w:val="00AC3413"/>
    <w:rsid w:val="00AC3537"/>
    <w:rsid w:val="00AC36B8"/>
    <w:rsid w:val="00AC3B26"/>
    <w:rsid w:val="00AC40D4"/>
    <w:rsid w:val="00AC410B"/>
    <w:rsid w:val="00AC46E3"/>
    <w:rsid w:val="00AC492D"/>
    <w:rsid w:val="00AC5B71"/>
    <w:rsid w:val="00AC5DE8"/>
    <w:rsid w:val="00AC61AE"/>
    <w:rsid w:val="00AC644A"/>
    <w:rsid w:val="00AC64F6"/>
    <w:rsid w:val="00AC658F"/>
    <w:rsid w:val="00AC6590"/>
    <w:rsid w:val="00AC6632"/>
    <w:rsid w:val="00AC671A"/>
    <w:rsid w:val="00AC6C43"/>
    <w:rsid w:val="00AC700C"/>
    <w:rsid w:val="00AC7228"/>
    <w:rsid w:val="00AC745A"/>
    <w:rsid w:val="00AC764A"/>
    <w:rsid w:val="00AC7877"/>
    <w:rsid w:val="00AC7AE9"/>
    <w:rsid w:val="00AC7CDE"/>
    <w:rsid w:val="00AC7F79"/>
    <w:rsid w:val="00AC7FF0"/>
    <w:rsid w:val="00AD0126"/>
    <w:rsid w:val="00AD0315"/>
    <w:rsid w:val="00AD03AC"/>
    <w:rsid w:val="00AD078F"/>
    <w:rsid w:val="00AD0B78"/>
    <w:rsid w:val="00AD0BA9"/>
    <w:rsid w:val="00AD0D03"/>
    <w:rsid w:val="00AD0EAD"/>
    <w:rsid w:val="00AD1766"/>
    <w:rsid w:val="00AD181C"/>
    <w:rsid w:val="00AD188A"/>
    <w:rsid w:val="00AD1E69"/>
    <w:rsid w:val="00AD1F5A"/>
    <w:rsid w:val="00AD202E"/>
    <w:rsid w:val="00AD2AE9"/>
    <w:rsid w:val="00AD2B11"/>
    <w:rsid w:val="00AD2FA6"/>
    <w:rsid w:val="00AD30DC"/>
    <w:rsid w:val="00AD365B"/>
    <w:rsid w:val="00AD3675"/>
    <w:rsid w:val="00AD3943"/>
    <w:rsid w:val="00AD39A2"/>
    <w:rsid w:val="00AD3BDF"/>
    <w:rsid w:val="00AD3EE3"/>
    <w:rsid w:val="00AD40DE"/>
    <w:rsid w:val="00AD4438"/>
    <w:rsid w:val="00AD46A8"/>
    <w:rsid w:val="00AD49DC"/>
    <w:rsid w:val="00AD539A"/>
    <w:rsid w:val="00AD5495"/>
    <w:rsid w:val="00AD5575"/>
    <w:rsid w:val="00AD55BA"/>
    <w:rsid w:val="00AD5DD7"/>
    <w:rsid w:val="00AD637A"/>
    <w:rsid w:val="00AD6472"/>
    <w:rsid w:val="00AD64EE"/>
    <w:rsid w:val="00AD6D73"/>
    <w:rsid w:val="00AD6FDB"/>
    <w:rsid w:val="00AD70A1"/>
    <w:rsid w:val="00AD7176"/>
    <w:rsid w:val="00AD7363"/>
    <w:rsid w:val="00AD7595"/>
    <w:rsid w:val="00AD78DD"/>
    <w:rsid w:val="00AD7F72"/>
    <w:rsid w:val="00AE015B"/>
    <w:rsid w:val="00AE027E"/>
    <w:rsid w:val="00AE03BC"/>
    <w:rsid w:val="00AE0A61"/>
    <w:rsid w:val="00AE0A6E"/>
    <w:rsid w:val="00AE0C24"/>
    <w:rsid w:val="00AE0CB3"/>
    <w:rsid w:val="00AE0D29"/>
    <w:rsid w:val="00AE128F"/>
    <w:rsid w:val="00AE15BF"/>
    <w:rsid w:val="00AE18D8"/>
    <w:rsid w:val="00AE1ADF"/>
    <w:rsid w:val="00AE1F4A"/>
    <w:rsid w:val="00AE2000"/>
    <w:rsid w:val="00AE25D9"/>
    <w:rsid w:val="00AE2E97"/>
    <w:rsid w:val="00AE33D1"/>
    <w:rsid w:val="00AE3432"/>
    <w:rsid w:val="00AE3B6B"/>
    <w:rsid w:val="00AE3ECE"/>
    <w:rsid w:val="00AE4471"/>
    <w:rsid w:val="00AE46BF"/>
    <w:rsid w:val="00AE4AA3"/>
    <w:rsid w:val="00AE558F"/>
    <w:rsid w:val="00AE5628"/>
    <w:rsid w:val="00AE58E6"/>
    <w:rsid w:val="00AE5903"/>
    <w:rsid w:val="00AE5F9F"/>
    <w:rsid w:val="00AE65CA"/>
    <w:rsid w:val="00AE6613"/>
    <w:rsid w:val="00AE75F4"/>
    <w:rsid w:val="00AE76DC"/>
    <w:rsid w:val="00AE79D7"/>
    <w:rsid w:val="00AE7C61"/>
    <w:rsid w:val="00AF0364"/>
    <w:rsid w:val="00AF0578"/>
    <w:rsid w:val="00AF0AC0"/>
    <w:rsid w:val="00AF0CAD"/>
    <w:rsid w:val="00AF0EF9"/>
    <w:rsid w:val="00AF10B9"/>
    <w:rsid w:val="00AF1418"/>
    <w:rsid w:val="00AF1B7E"/>
    <w:rsid w:val="00AF1D99"/>
    <w:rsid w:val="00AF1DD5"/>
    <w:rsid w:val="00AF203D"/>
    <w:rsid w:val="00AF2150"/>
    <w:rsid w:val="00AF28F0"/>
    <w:rsid w:val="00AF344C"/>
    <w:rsid w:val="00AF3492"/>
    <w:rsid w:val="00AF396C"/>
    <w:rsid w:val="00AF3C09"/>
    <w:rsid w:val="00AF3D00"/>
    <w:rsid w:val="00AF4073"/>
    <w:rsid w:val="00AF4D05"/>
    <w:rsid w:val="00AF536F"/>
    <w:rsid w:val="00AF57FC"/>
    <w:rsid w:val="00AF5EB4"/>
    <w:rsid w:val="00AF62EC"/>
    <w:rsid w:val="00AF62FA"/>
    <w:rsid w:val="00AF6436"/>
    <w:rsid w:val="00AF64F3"/>
    <w:rsid w:val="00AF6597"/>
    <w:rsid w:val="00AF6A60"/>
    <w:rsid w:val="00AF7152"/>
    <w:rsid w:val="00AF732D"/>
    <w:rsid w:val="00AF74F0"/>
    <w:rsid w:val="00AF7738"/>
    <w:rsid w:val="00AF7879"/>
    <w:rsid w:val="00AF7C97"/>
    <w:rsid w:val="00AF7DD7"/>
    <w:rsid w:val="00AF7EC3"/>
    <w:rsid w:val="00B00542"/>
    <w:rsid w:val="00B00670"/>
    <w:rsid w:val="00B00873"/>
    <w:rsid w:val="00B008BD"/>
    <w:rsid w:val="00B008DB"/>
    <w:rsid w:val="00B00EE4"/>
    <w:rsid w:val="00B01063"/>
    <w:rsid w:val="00B01660"/>
    <w:rsid w:val="00B01EF8"/>
    <w:rsid w:val="00B026B5"/>
    <w:rsid w:val="00B026D9"/>
    <w:rsid w:val="00B027F2"/>
    <w:rsid w:val="00B02A07"/>
    <w:rsid w:val="00B02BE6"/>
    <w:rsid w:val="00B02E05"/>
    <w:rsid w:val="00B030D3"/>
    <w:rsid w:val="00B0339B"/>
    <w:rsid w:val="00B035AC"/>
    <w:rsid w:val="00B03BEA"/>
    <w:rsid w:val="00B03D68"/>
    <w:rsid w:val="00B03EB9"/>
    <w:rsid w:val="00B041C8"/>
    <w:rsid w:val="00B04381"/>
    <w:rsid w:val="00B046BC"/>
    <w:rsid w:val="00B04817"/>
    <w:rsid w:val="00B049E5"/>
    <w:rsid w:val="00B04AB4"/>
    <w:rsid w:val="00B05372"/>
    <w:rsid w:val="00B059FA"/>
    <w:rsid w:val="00B05C1D"/>
    <w:rsid w:val="00B063C2"/>
    <w:rsid w:val="00B063D7"/>
    <w:rsid w:val="00B0670D"/>
    <w:rsid w:val="00B06920"/>
    <w:rsid w:val="00B06A27"/>
    <w:rsid w:val="00B06FD4"/>
    <w:rsid w:val="00B076AD"/>
    <w:rsid w:val="00B079CC"/>
    <w:rsid w:val="00B07B4A"/>
    <w:rsid w:val="00B101C6"/>
    <w:rsid w:val="00B1023C"/>
    <w:rsid w:val="00B104F6"/>
    <w:rsid w:val="00B10560"/>
    <w:rsid w:val="00B1078A"/>
    <w:rsid w:val="00B10A2A"/>
    <w:rsid w:val="00B10DB6"/>
    <w:rsid w:val="00B10E29"/>
    <w:rsid w:val="00B1129A"/>
    <w:rsid w:val="00B1165D"/>
    <w:rsid w:val="00B1167F"/>
    <w:rsid w:val="00B1171C"/>
    <w:rsid w:val="00B11A0B"/>
    <w:rsid w:val="00B11E2A"/>
    <w:rsid w:val="00B11FBB"/>
    <w:rsid w:val="00B1268B"/>
    <w:rsid w:val="00B131DB"/>
    <w:rsid w:val="00B13904"/>
    <w:rsid w:val="00B13ABE"/>
    <w:rsid w:val="00B13EDC"/>
    <w:rsid w:val="00B141A8"/>
    <w:rsid w:val="00B1485F"/>
    <w:rsid w:val="00B14F54"/>
    <w:rsid w:val="00B14FB7"/>
    <w:rsid w:val="00B151F2"/>
    <w:rsid w:val="00B154A8"/>
    <w:rsid w:val="00B1563D"/>
    <w:rsid w:val="00B15B4C"/>
    <w:rsid w:val="00B16125"/>
    <w:rsid w:val="00B16D4F"/>
    <w:rsid w:val="00B17A21"/>
    <w:rsid w:val="00B17A66"/>
    <w:rsid w:val="00B17D26"/>
    <w:rsid w:val="00B17D71"/>
    <w:rsid w:val="00B17E43"/>
    <w:rsid w:val="00B201E4"/>
    <w:rsid w:val="00B2040B"/>
    <w:rsid w:val="00B20554"/>
    <w:rsid w:val="00B208F4"/>
    <w:rsid w:val="00B209B0"/>
    <w:rsid w:val="00B20FC8"/>
    <w:rsid w:val="00B21086"/>
    <w:rsid w:val="00B2192D"/>
    <w:rsid w:val="00B21E41"/>
    <w:rsid w:val="00B21F5D"/>
    <w:rsid w:val="00B220A1"/>
    <w:rsid w:val="00B22319"/>
    <w:rsid w:val="00B22389"/>
    <w:rsid w:val="00B2287F"/>
    <w:rsid w:val="00B22C17"/>
    <w:rsid w:val="00B22D07"/>
    <w:rsid w:val="00B22F25"/>
    <w:rsid w:val="00B231D1"/>
    <w:rsid w:val="00B232A2"/>
    <w:rsid w:val="00B2333E"/>
    <w:rsid w:val="00B23460"/>
    <w:rsid w:val="00B237C5"/>
    <w:rsid w:val="00B2383C"/>
    <w:rsid w:val="00B23CAB"/>
    <w:rsid w:val="00B23CB3"/>
    <w:rsid w:val="00B23CBF"/>
    <w:rsid w:val="00B23D4F"/>
    <w:rsid w:val="00B2484A"/>
    <w:rsid w:val="00B24B40"/>
    <w:rsid w:val="00B24CD9"/>
    <w:rsid w:val="00B254D4"/>
    <w:rsid w:val="00B2567C"/>
    <w:rsid w:val="00B25D8C"/>
    <w:rsid w:val="00B26BED"/>
    <w:rsid w:val="00B26D62"/>
    <w:rsid w:val="00B26EAB"/>
    <w:rsid w:val="00B27305"/>
    <w:rsid w:val="00B2765F"/>
    <w:rsid w:val="00B27839"/>
    <w:rsid w:val="00B27895"/>
    <w:rsid w:val="00B278A5"/>
    <w:rsid w:val="00B27972"/>
    <w:rsid w:val="00B27B0A"/>
    <w:rsid w:val="00B27E35"/>
    <w:rsid w:val="00B30691"/>
    <w:rsid w:val="00B3090B"/>
    <w:rsid w:val="00B30EEB"/>
    <w:rsid w:val="00B3101C"/>
    <w:rsid w:val="00B313DA"/>
    <w:rsid w:val="00B316D0"/>
    <w:rsid w:val="00B31A59"/>
    <w:rsid w:val="00B31AE7"/>
    <w:rsid w:val="00B31EE7"/>
    <w:rsid w:val="00B321CA"/>
    <w:rsid w:val="00B3257C"/>
    <w:rsid w:val="00B325F8"/>
    <w:rsid w:val="00B32889"/>
    <w:rsid w:val="00B32B93"/>
    <w:rsid w:val="00B32BB1"/>
    <w:rsid w:val="00B33022"/>
    <w:rsid w:val="00B33127"/>
    <w:rsid w:val="00B33209"/>
    <w:rsid w:val="00B33605"/>
    <w:rsid w:val="00B3378D"/>
    <w:rsid w:val="00B33990"/>
    <w:rsid w:val="00B33B58"/>
    <w:rsid w:val="00B33BAB"/>
    <w:rsid w:val="00B3424E"/>
    <w:rsid w:val="00B343DC"/>
    <w:rsid w:val="00B3484E"/>
    <w:rsid w:val="00B349F4"/>
    <w:rsid w:val="00B34BE2"/>
    <w:rsid w:val="00B34EEB"/>
    <w:rsid w:val="00B35A9E"/>
    <w:rsid w:val="00B35B8F"/>
    <w:rsid w:val="00B35C85"/>
    <w:rsid w:val="00B36188"/>
    <w:rsid w:val="00B36303"/>
    <w:rsid w:val="00B365A9"/>
    <w:rsid w:val="00B367FA"/>
    <w:rsid w:val="00B369D2"/>
    <w:rsid w:val="00B369DA"/>
    <w:rsid w:val="00B36D8C"/>
    <w:rsid w:val="00B36E40"/>
    <w:rsid w:val="00B36FA2"/>
    <w:rsid w:val="00B37011"/>
    <w:rsid w:val="00B3735C"/>
    <w:rsid w:val="00B37C25"/>
    <w:rsid w:val="00B37C7B"/>
    <w:rsid w:val="00B37C8E"/>
    <w:rsid w:val="00B37EE3"/>
    <w:rsid w:val="00B401C1"/>
    <w:rsid w:val="00B403F6"/>
    <w:rsid w:val="00B40557"/>
    <w:rsid w:val="00B40565"/>
    <w:rsid w:val="00B40AFF"/>
    <w:rsid w:val="00B40C51"/>
    <w:rsid w:val="00B40FED"/>
    <w:rsid w:val="00B4101E"/>
    <w:rsid w:val="00B41027"/>
    <w:rsid w:val="00B41A0F"/>
    <w:rsid w:val="00B421C0"/>
    <w:rsid w:val="00B4245A"/>
    <w:rsid w:val="00B42581"/>
    <w:rsid w:val="00B42BB8"/>
    <w:rsid w:val="00B42C33"/>
    <w:rsid w:val="00B42C39"/>
    <w:rsid w:val="00B42C7B"/>
    <w:rsid w:val="00B42E02"/>
    <w:rsid w:val="00B42E5B"/>
    <w:rsid w:val="00B42FE0"/>
    <w:rsid w:val="00B43125"/>
    <w:rsid w:val="00B431FB"/>
    <w:rsid w:val="00B4347F"/>
    <w:rsid w:val="00B438CF"/>
    <w:rsid w:val="00B43DA1"/>
    <w:rsid w:val="00B45359"/>
    <w:rsid w:val="00B45848"/>
    <w:rsid w:val="00B45891"/>
    <w:rsid w:val="00B45CB7"/>
    <w:rsid w:val="00B45FAF"/>
    <w:rsid w:val="00B4603F"/>
    <w:rsid w:val="00B46AE2"/>
    <w:rsid w:val="00B46CCF"/>
    <w:rsid w:val="00B46EE6"/>
    <w:rsid w:val="00B4728B"/>
    <w:rsid w:val="00B474B9"/>
    <w:rsid w:val="00B4791B"/>
    <w:rsid w:val="00B47C32"/>
    <w:rsid w:val="00B50332"/>
    <w:rsid w:val="00B50334"/>
    <w:rsid w:val="00B503F1"/>
    <w:rsid w:val="00B5052A"/>
    <w:rsid w:val="00B5080D"/>
    <w:rsid w:val="00B50B5C"/>
    <w:rsid w:val="00B50B92"/>
    <w:rsid w:val="00B513A9"/>
    <w:rsid w:val="00B515B2"/>
    <w:rsid w:val="00B51B04"/>
    <w:rsid w:val="00B522EA"/>
    <w:rsid w:val="00B52857"/>
    <w:rsid w:val="00B52891"/>
    <w:rsid w:val="00B5290E"/>
    <w:rsid w:val="00B52A91"/>
    <w:rsid w:val="00B52E54"/>
    <w:rsid w:val="00B53A20"/>
    <w:rsid w:val="00B53ABB"/>
    <w:rsid w:val="00B540B0"/>
    <w:rsid w:val="00B553B0"/>
    <w:rsid w:val="00B55550"/>
    <w:rsid w:val="00B5572A"/>
    <w:rsid w:val="00B56114"/>
    <w:rsid w:val="00B56292"/>
    <w:rsid w:val="00B562C0"/>
    <w:rsid w:val="00B563E4"/>
    <w:rsid w:val="00B5675E"/>
    <w:rsid w:val="00B56D36"/>
    <w:rsid w:val="00B56DC1"/>
    <w:rsid w:val="00B57228"/>
    <w:rsid w:val="00B577C6"/>
    <w:rsid w:val="00B57E36"/>
    <w:rsid w:val="00B60377"/>
    <w:rsid w:val="00B60853"/>
    <w:rsid w:val="00B60A66"/>
    <w:rsid w:val="00B60EA6"/>
    <w:rsid w:val="00B61178"/>
    <w:rsid w:val="00B6130B"/>
    <w:rsid w:val="00B613C9"/>
    <w:rsid w:val="00B61516"/>
    <w:rsid w:val="00B6167D"/>
    <w:rsid w:val="00B618C4"/>
    <w:rsid w:val="00B61B22"/>
    <w:rsid w:val="00B61BCE"/>
    <w:rsid w:val="00B61E0A"/>
    <w:rsid w:val="00B62625"/>
    <w:rsid w:val="00B626E5"/>
    <w:rsid w:val="00B628B5"/>
    <w:rsid w:val="00B62930"/>
    <w:rsid w:val="00B62AF4"/>
    <w:rsid w:val="00B62C44"/>
    <w:rsid w:val="00B62C99"/>
    <w:rsid w:val="00B62C9C"/>
    <w:rsid w:val="00B63BE0"/>
    <w:rsid w:val="00B6410B"/>
    <w:rsid w:val="00B6437C"/>
    <w:rsid w:val="00B65128"/>
    <w:rsid w:val="00B651E5"/>
    <w:rsid w:val="00B65372"/>
    <w:rsid w:val="00B65516"/>
    <w:rsid w:val="00B65531"/>
    <w:rsid w:val="00B65617"/>
    <w:rsid w:val="00B6569F"/>
    <w:rsid w:val="00B65A80"/>
    <w:rsid w:val="00B65E43"/>
    <w:rsid w:val="00B66076"/>
    <w:rsid w:val="00B6632B"/>
    <w:rsid w:val="00B6662C"/>
    <w:rsid w:val="00B66A11"/>
    <w:rsid w:val="00B66B04"/>
    <w:rsid w:val="00B670B2"/>
    <w:rsid w:val="00B671D4"/>
    <w:rsid w:val="00B6722B"/>
    <w:rsid w:val="00B67AE3"/>
    <w:rsid w:val="00B67C7D"/>
    <w:rsid w:val="00B67EFD"/>
    <w:rsid w:val="00B7070D"/>
    <w:rsid w:val="00B708FC"/>
    <w:rsid w:val="00B70B2F"/>
    <w:rsid w:val="00B712ED"/>
    <w:rsid w:val="00B7157E"/>
    <w:rsid w:val="00B7171A"/>
    <w:rsid w:val="00B71E93"/>
    <w:rsid w:val="00B71F39"/>
    <w:rsid w:val="00B720FA"/>
    <w:rsid w:val="00B721C9"/>
    <w:rsid w:val="00B72C72"/>
    <w:rsid w:val="00B73161"/>
    <w:rsid w:val="00B73E2E"/>
    <w:rsid w:val="00B73EEF"/>
    <w:rsid w:val="00B740E3"/>
    <w:rsid w:val="00B745B8"/>
    <w:rsid w:val="00B74CA7"/>
    <w:rsid w:val="00B756B2"/>
    <w:rsid w:val="00B75826"/>
    <w:rsid w:val="00B75CC6"/>
    <w:rsid w:val="00B76493"/>
    <w:rsid w:val="00B76578"/>
    <w:rsid w:val="00B76629"/>
    <w:rsid w:val="00B76642"/>
    <w:rsid w:val="00B76C22"/>
    <w:rsid w:val="00B76D2B"/>
    <w:rsid w:val="00B77337"/>
    <w:rsid w:val="00B775E6"/>
    <w:rsid w:val="00B77A02"/>
    <w:rsid w:val="00B77E54"/>
    <w:rsid w:val="00B8025C"/>
    <w:rsid w:val="00B8042C"/>
    <w:rsid w:val="00B809FA"/>
    <w:rsid w:val="00B80E8C"/>
    <w:rsid w:val="00B80EAC"/>
    <w:rsid w:val="00B81067"/>
    <w:rsid w:val="00B810A2"/>
    <w:rsid w:val="00B81472"/>
    <w:rsid w:val="00B8173D"/>
    <w:rsid w:val="00B81C4C"/>
    <w:rsid w:val="00B82932"/>
    <w:rsid w:val="00B82BC8"/>
    <w:rsid w:val="00B836FC"/>
    <w:rsid w:val="00B839E9"/>
    <w:rsid w:val="00B83A61"/>
    <w:rsid w:val="00B83D3A"/>
    <w:rsid w:val="00B83E37"/>
    <w:rsid w:val="00B842C4"/>
    <w:rsid w:val="00B84705"/>
    <w:rsid w:val="00B84851"/>
    <w:rsid w:val="00B84A76"/>
    <w:rsid w:val="00B84AD5"/>
    <w:rsid w:val="00B84B99"/>
    <w:rsid w:val="00B8516E"/>
    <w:rsid w:val="00B86CBD"/>
    <w:rsid w:val="00B8756C"/>
    <w:rsid w:val="00B876C6"/>
    <w:rsid w:val="00B87887"/>
    <w:rsid w:val="00B87A52"/>
    <w:rsid w:val="00B87A70"/>
    <w:rsid w:val="00B87D45"/>
    <w:rsid w:val="00B905C5"/>
    <w:rsid w:val="00B9080C"/>
    <w:rsid w:val="00B909C8"/>
    <w:rsid w:val="00B909E8"/>
    <w:rsid w:val="00B90AB8"/>
    <w:rsid w:val="00B90C1F"/>
    <w:rsid w:val="00B90CBF"/>
    <w:rsid w:val="00B90F04"/>
    <w:rsid w:val="00B911C1"/>
    <w:rsid w:val="00B91AEA"/>
    <w:rsid w:val="00B91E8B"/>
    <w:rsid w:val="00B91F05"/>
    <w:rsid w:val="00B923F0"/>
    <w:rsid w:val="00B9271A"/>
    <w:rsid w:val="00B9290F"/>
    <w:rsid w:val="00B929D1"/>
    <w:rsid w:val="00B92AE0"/>
    <w:rsid w:val="00B92CFE"/>
    <w:rsid w:val="00B92F3A"/>
    <w:rsid w:val="00B9313C"/>
    <w:rsid w:val="00B93C48"/>
    <w:rsid w:val="00B93DDA"/>
    <w:rsid w:val="00B93FEB"/>
    <w:rsid w:val="00B94026"/>
    <w:rsid w:val="00B940D9"/>
    <w:rsid w:val="00B9463B"/>
    <w:rsid w:val="00B94658"/>
    <w:rsid w:val="00B94B30"/>
    <w:rsid w:val="00B94FFF"/>
    <w:rsid w:val="00B95444"/>
    <w:rsid w:val="00B9548D"/>
    <w:rsid w:val="00B955AC"/>
    <w:rsid w:val="00B95710"/>
    <w:rsid w:val="00B95E9E"/>
    <w:rsid w:val="00B96E99"/>
    <w:rsid w:val="00B9709D"/>
    <w:rsid w:val="00B97400"/>
    <w:rsid w:val="00B974DF"/>
    <w:rsid w:val="00B9757C"/>
    <w:rsid w:val="00BA0519"/>
    <w:rsid w:val="00BA0671"/>
    <w:rsid w:val="00BA06FD"/>
    <w:rsid w:val="00BA08EC"/>
    <w:rsid w:val="00BA0B1E"/>
    <w:rsid w:val="00BA1118"/>
    <w:rsid w:val="00BA115F"/>
    <w:rsid w:val="00BA13A3"/>
    <w:rsid w:val="00BA1400"/>
    <w:rsid w:val="00BA1578"/>
    <w:rsid w:val="00BA15B0"/>
    <w:rsid w:val="00BA1C2F"/>
    <w:rsid w:val="00BA1C56"/>
    <w:rsid w:val="00BA21DE"/>
    <w:rsid w:val="00BA2857"/>
    <w:rsid w:val="00BA2A45"/>
    <w:rsid w:val="00BA2E66"/>
    <w:rsid w:val="00BA348B"/>
    <w:rsid w:val="00BA3571"/>
    <w:rsid w:val="00BA3D7C"/>
    <w:rsid w:val="00BA4098"/>
    <w:rsid w:val="00BA41EC"/>
    <w:rsid w:val="00BA4A75"/>
    <w:rsid w:val="00BA4C48"/>
    <w:rsid w:val="00BA51D2"/>
    <w:rsid w:val="00BA6091"/>
    <w:rsid w:val="00BA6201"/>
    <w:rsid w:val="00BA647B"/>
    <w:rsid w:val="00BA6A20"/>
    <w:rsid w:val="00BA6E54"/>
    <w:rsid w:val="00BA73AC"/>
    <w:rsid w:val="00BA76E5"/>
    <w:rsid w:val="00BA7808"/>
    <w:rsid w:val="00BA7819"/>
    <w:rsid w:val="00BA7C4F"/>
    <w:rsid w:val="00BA7EDC"/>
    <w:rsid w:val="00BA7FD5"/>
    <w:rsid w:val="00BA7FEA"/>
    <w:rsid w:val="00BB0417"/>
    <w:rsid w:val="00BB08C7"/>
    <w:rsid w:val="00BB0D16"/>
    <w:rsid w:val="00BB0DDF"/>
    <w:rsid w:val="00BB0ECE"/>
    <w:rsid w:val="00BB1579"/>
    <w:rsid w:val="00BB1AB0"/>
    <w:rsid w:val="00BB1B89"/>
    <w:rsid w:val="00BB1CAA"/>
    <w:rsid w:val="00BB26DD"/>
    <w:rsid w:val="00BB27BD"/>
    <w:rsid w:val="00BB27D8"/>
    <w:rsid w:val="00BB2AA9"/>
    <w:rsid w:val="00BB2B09"/>
    <w:rsid w:val="00BB2F63"/>
    <w:rsid w:val="00BB34C3"/>
    <w:rsid w:val="00BB3D84"/>
    <w:rsid w:val="00BB3FAE"/>
    <w:rsid w:val="00BB45B2"/>
    <w:rsid w:val="00BB45D8"/>
    <w:rsid w:val="00BB4B3B"/>
    <w:rsid w:val="00BB5754"/>
    <w:rsid w:val="00BB57B3"/>
    <w:rsid w:val="00BB57D0"/>
    <w:rsid w:val="00BB5BF2"/>
    <w:rsid w:val="00BB5C19"/>
    <w:rsid w:val="00BB5EAE"/>
    <w:rsid w:val="00BB60A5"/>
    <w:rsid w:val="00BB60AB"/>
    <w:rsid w:val="00BB61D8"/>
    <w:rsid w:val="00BB62CA"/>
    <w:rsid w:val="00BB62E1"/>
    <w:rsid w:val="00BB635D"/>
    <w:rsid w:val="00BB68D9"/>
    <w:rsid w:val="00BB6BCC"/>
    <w:rsid w:val="00BB6E8D"/>
    <w:rsid w:val="00BB6FDE"/>
    <w:rsid w:val="00BB7667"/>
    <w:rsid w:val="00BB7956"/>
    <w:rsid w:val="00BB7AE4"/>
    <w:rsid w:val="00BB7CF6"/>
    <w:rsid w:val="00BB7FC8"/>
    <w:rsid w:val="00BC032D"/>
    <w:rsid w:val="00BC04A3"/>
    <w:rsid w:val="00BC173D"/>
    <w:rsid w:val="00BC1ABC"/>
    <w:rsid w:val="00BC1EFB"/>
    <w:rsid w:val="00BC230F"/>
    <w:rsid w:val="00BC2377"/>
    <w:rsid w:val="00BC2846"/>
    <w:rsid w:val="00BC2977"/>
    <w:rsid w:val="00BC2CE3"/>
    <w:rsid w:val="00BC3064"/>
    <w:rsid w:val="00BC38D3"/>
    <w:rsid w:val="00BC3904"/>
    <w:rsid w:val="00BC3C63"/>
    <w:rsid w:val="00BC4176"/>
    <w:rsid w:val="00BC42A0"/>
    <w:rsid w:val="00BC43F5"/>
    <w:rsid w:val="00BC463F"/>
    <w:rsid w:val="00BC47F7"/>
    <w:rsid w:val="00BC49D1"/>
    <w:rsid w:val="00BC4FC3"/>
    <w:rsid w:val="00BC5A63"/>
    <w:rsid w:val="00BC61CD"/>
    <w:rsid w:val="00BC6531"/>
    <w:rsid w:val="00BC6840"/>
    <w:rsid w:val="00BC6944"/>
    <w:rsid w:val="00BC6C83"/>
    <w:rsid w:val="00BC6FF0"/>
    <w:rsid w:val="00BC7014"/>
    <w:rsid w:val="00BC70BF"/>
    <w:rsid w:val="00BC7214"/>
    <w:rsid w:val="00BC7325"/>
    <w:rsid w:val="00BC750C"/>
    <w:rsid w:val="00BC77ED"/>
    <w:rsid w:val="00BD0293"/>
    <w:rsid w:val="00BD043C"/>
    <w:rsid w:val="00BD0559"/>
    <w:rsid w:val="00BD080C"/>
    <w:rsid w:val="00BD0E6E"/>
    <w:rsid w:val="00BD0EAA"/>
    <w:rsid w:val="00BD0ED0"/>
    <w:rsid w:val="00BD1245"/>
    <w:rsid w:val="00BD1436"/>
    <w:rsid w:val="00BD175A"/>
    <w:rsid w:val="00BD192B"/>
    <w:rsid w:val="00BD1A94"/>
    <w:rsid w:val="00BD1B5A"/>
    <w:rsid w:val="00BD1E73"/>
    <w:rsid w:val="00BD1F87"/>
    <w:rsid w:val="00BD221C"/>
    <w:rsid w:val="00BD28C2"/>
    <w:rsid w:val="00BD2960"/>
    <w:rsid w:val="00BD2EF2"/>
    <w:rsid w:val="00BD3B2A"/>
    <w:rsid w:val="00BD3ED7"/>
    <w:rsid w:val="00BD40AE"/>
    <w:rsid w:val="00BD4590"/>
    <w:rsid w:val="00BD4D63"/>
    <w:rsid w:val="00BD4D91"/>
    <w:rsid w:val="00BD4F95"/>
    <w:rsid w:val="00BD58AC"/>
    <w:rsid w:val="00BD58E9"/>
    <w:rsid w:val="00BD5BCA"/>
    <w:rsid w:val="00BD5C6F"/>
    <w:rsid w:val="00BD6568"/>
    <w:rsid w:val="00BD6DC2"/>
    <w:rsid w:val="00BD6FCE"/>
    <w:rsid w:val="00BD71EC"/>
    <w:rsid w:val="00BD727C"/>
    <w:rsid w:val="00BD7345"/>
    <w:rsid w:val="00BD780F"/>
    <w:rsid w:val="00BD7875"/>
    <w:rsid w:val="00BD7BA7"/>
    <w:rsid w:val="00BD7CFA"/>
    <w:rsid w:val="00BE0AC8"/>
    <w:rsid w:val="00BE0D7F"/>
    <w:rsid w:val="00BE100E"/>
    <w:rsid w:val="00BE1487"/>
    <w:rsid w:val="00BE1709"/>
    <w:rsid w:val="00BE18BF"/>
    <w:rsid w:val="00BE1C9B"/>
    <w:rsid w:val="00BE2165"/>
    <w:rsid w:val="00BE229D"/>
    <w:rsid w:val="00BE2350"/>
    <w:rsid w:val="00BE2AD3"/>
    <w:rsid w:val="00BE2BEB"/>
    <w:rsid w:val="00BE2E0D"/>
    <w:rsid w:val="00BE2F25"/>
    <w:rsid w:val="00BE3151"/>
    <w:rsid w:val="00BE3260"/>
    <w:rsid w:val="00BE33A6"/>
    <w:rsid w:val="00BE37F3"/>
    <w:rsid w:val="00BE3F1D"/>
    <w:rsid w:val="00BE4239"/>
    <w:rsid w:val="00BE4355"/>
    <w:rsid w:val="00BE4474"/>
    <w:rsid w:val="00BE47A6"/>
    <w:rsid w:val="00BE4938"/>
    <w:rsid w:val="00BE4AD0"/>
    <w:rsid w:val="00BE5394"/>
    <w:rsid w:val="00BE5945"/>
    <w:rsid w:val="00BE5C43"/>
    <w:rsid w:val="00BE5D13"/>
    <w:rsid w:val="00BE5EC1"/>
    <w:rsid w:val="00BE5F50"/>
    <w:rsid w:val="00BE6146"/>
    <w:rsid w:val="00BE6177"/>
    <w:rsid w:val="00BE61CA"/>
    <w:rsid w:val="00BE66BE"/>
    <w:rsid w:val="00BE6831"/>
    <w:rsid w:val="00BE6923"/>
    <w:rsid w:val="00BE6F85"/>
    <w:rsid w:val="00BE745E"/>
    <w:rsid w:val="00BE779E"/>
    <w:rsid w:val="00BE77B9"/>
    <w:rsid w:val="00BE794E"/>
    <w:rsid w:val="00BE79DC"/>
    <w:rsid w:val="00BE7B43"/>
    <w:rsid w:val="00BF0152"/>
    <w:rsid w:val="00BF0703"/>
    <w:rsid w:val="00BF0C8B"/>
    <w:rsid w:val="00BF0D5E"/>
    <w:rsid w:val="00BF1024"/>
    <w:rsid w:val="00BF1100"/>
    <w:rsid w:val="00BF1806"/>
    <w:rsid w:val="00BF18F2"/>
    <w:rsid w:val="00BF1D46"/>
    <w:rsid w:val="00BF1E8B"/>
    <w:rsid w:val="00BF2842"/>
    <w:rsid w:val="00BF285D"/>
    <w:rsid w:val="00BF2C1C"/>
    <w:rsid w:val="00BF2C33"/>
    <w:rsid w:val="00BF314E"/>
    <w:rsid w:val="00BF38A7"/>
    <w:rsid w:val="00BF3936"/>
    <w:rsid w:val="00BF3D6B"/>
    <w:rsid w:val="00BF4881"/>
    <w:rsid w:val="00BF4A61"/>
    <w:rsid w:val="00BF4FAC"/>
    <w:rsid w:val="00BF5129"/>
    <w:rsid w:val="00BF515F"/>
    <w:rsid w:val="00BF58E7"/>
    <w:rsid w:val="00BF5930"/>
    <w:rsid w:val="00BF5C41"/>
    <w:rsid w:val="00BF5FD9"/>
    <w:rsid w:val="00BF6152"/>
    <w:rsid w:val="00BF62D7"/>
    <w:rsid w:val="00BF653F"/>
    <w:rsid w:val="00BF6761"/>
    <w:rsid w:val="00BF6862"/>
    <w:rsid w:val="00BF6965"/>
    <w:rsid w:val="00BF6D11"/>
    <w:rsid w:val="00BF6D5A"/>
    <w:rsid w:val="00BF7150"/>
    <w:rsid w:val="00BF7186"/>
    <w:rsid w:val="00BF7D84"/>
    <w:rsid w:val="00C00294"/>
    <w:rsid w:val="00C00429"/>
    <w:rsid w:val="00C0068C"/>
    <w:rsid w:val="00C00BD4"/>
    <w:rsid w:val="00C01597"/>
    <w:rsid w:val="00C0165E"/>
    <w:rsid w:val="00C017C4"/>
    <w:rsid w:val="00C01B86"/>
    <w:rsid w:val="00C01C41"/>
    <w:rsid w:val="00C01DC8"/>
    <w:rsid w:val="00C01FD6"/>
    <w:rsid w:val="00C0203F"/>
    <w:rsid w:val="00C02841"/>
    <w:rsid w:val="00C02A4B"/>
    <w:rsid w:val="00C02AF2"/>
    <w:rsid w:val="00C02B63"/>
    <w:rsid w:val="00C02FCD"/>
    <w:rsid w:val="00C03274"/>
    <w:rsid w:val="00C0340D"/>
    <w:rsid w:val="00C0369B"/>
    <w:rsid w:val="00C03899"/>
    <w:rsid w:val="00C03EDB"/>
    <w:rsid w:val="00C03F54"/>
    <w:rsid w:val="00C0467E"/>
    <w:rsid w:val="00C0487C"/>
    <w:rsid w:val="00C04A46"/>
    <w:rsid w:val="00C04C3E"/>
    <w:rsid w:val="00C04DA9"/>
    <w:rsid w:val="00C05062"/>
    <w:rsid w:val="00C058C2"/>
    <w:rsid w:val="00C058E2"/>
    <w:rsid w:val="00C059CE"/>
    <w:rsid w:val="00C05AF0"/>
    <w:rsid w:val="00C06482"/>
    <w:rsid w:val="00C069B3"/>
    <w:rsid w:val="00C06A51"/>
    <w:rsid w:val="00C06F70"/>
    <w:rsid w:val="00C07086"/>
    <w:rsid w:val="00C072E9"/>
    <w:rsid w:val="00C07452"/>
    <w:rsid w:val="00C07C26"/>
    <w:rsid w:val="00C07CCE"/>
    <w:rsid w:val="00C10014"/>
    <w:rsid w:val="00C10176"/>
    <w:rsid w:val="00C10397"/>
    <w:rsid w:val="00C10A21"/>
    <w:rsid w:val="00C10C46"/>
    <w:rsid w:val="00C1125B"/>
    <w:rsid w:val="00C1176F"/>
    <w:rsid w:val="00C11796"/>
    <w:rsid w:val="00C11AE1"/>
    <w:rsid w:val="00C11CF2"/>
    <w:rsid w:val="00C12019"/>
    <w:rsid w:val="00C121E9"/>
    <w:rsid w:val="00C1252F"/>
    <w:rsid w:val="00C12A3A"/>
    <w:rsid w:val="00C12CCD"/>
    <w:rsid w:val="00C13988"/>
    <w:rsid w:val="00C141F1"/>
    <w:rsid w:val="00C1469A"/>
    <w:rsid w:val="00C14DB5"/>
    <w:rsid w:val="00C14DD0"/>
    <w:rsid w:val="00C14F4B"/>
    <w:rsid w:val="00C150CE"/>
    <w:rsid w:val="00C154B8"/>
    <w:rsid w:val="00C15720"/>
    <w:rsid w:val="00C1586F"/>
    <w:rsid w:val="00C15C60"/>
    <w:rsid w:val="00C15CE3"/>
    <w:rsid w:val="00C16450"/>
    <w:rsid w:val="00C16597"/>
    <w:rsid w:val="00C168C0"/>
    <w:rsid w:val="00C17386"/>
    <w:rsid w:val="00C17BB4"/>
    <w:rsid w:val="00C17C69"/>
    <w:rsid w:val="00C2035D"/>
    <w:rsid w:val="00C204F9"/>
    <w:rsid w:val="00C2071B"/>
    <w:rsid w:val="00C20855"/>
    <w:rsid w:val="00C20FA4"/>
    <w:rsid w:val="00C212E0"/>
    <w:rsid w:val="00C21650"/>
    <w:rsid w:val="00C21D82"/>
    <w:rsid w:val="00C222B9"/>
    <w:rsid w:val="00C22539"/>
    <w:rsid w:val="00C22D99"/>
    <w:rsid w:val="00C22F29"/>
    <w:rsid w:val="00C22F7A"/>
    <w:rsid w:val="00C22FF0"/>
    <w:rsid w:val="00C235C0"/>
    <w:rsid w:val="00C235E8"/>
    <w:rsid w:val="00C23A90"/>
    <w:rsid w:val="00C23BC9"/>
    <w:rsid w:val="00C23D68"/>
    <w:rsid w:val="00C24543"/>
    <w:rsid w:val="00C24789"/>
    <w:rsid w:val="00C24AB5"/>
    <w:rsid w:val="00C24D02"/>
    <w:rsid w:val="00C25229"/>
    <w:rsid w:val="00C25277"/>
    <w:rsid w:val="00C260EE"/>
    <w:rsid w:val="00C267FB"/>
    <w:rsid w:val="00C268BF"/>
    <w:rsid w:val="00C26EE0"/>
    <w:rsid w:val="00C2710C"/>
    <w:rsid w:val="00C2722D"/>
    <w:rsid w:val="00C274DD"/>
    <w:rsid w:val="00C27718"/>
    <w:rsid w:val="00C2790B"/>
    <w:rsid w:val="00C30ABD"/>
    <w:rsid w:val="00C30DCE"/>
    <w:rsid w:val="00C31188"/>
    <w:rsid w:val="00C313E9"/>
    <w:rsid w:val="00C316E1"/>
    <w:rsid w:val="00C31773"/>
    <w:rsid w:val="00C31BF8"/>
    <w:rsid w:val="00C31D31"/>
    <w:rsid w:val="00C31EB0"/>
    <w:rsid w:val="00C321BA"/>
    <w:rsid w:val="00C327FA"/>
    <w:rsid w:val="00C32832"/>
    <w:rsid w:val="00C32881"/>
    <w:rsid w:val="00C328F1"/>
    <w:rsid w:val="00C32937"/>
    <w:rsid w:val="00C32FCA"/>
    <w:rsid w:val="00C332A2"/>
    <w:rsid w:val="00C336A6"/>
    <w:rsid w:val="00C3380B"/>
    <w:rsid w:val="00C33CF8"/>
    <w:rsid w:val="00C33F37"/>
    <w:rsid w:val="00C340A4"/>
    <w:rsid w:val="00C342A1"/>
    <w:rsid w:val="00C34349"/>
    <w:rsid w:val="00C3502D"/>
    <w:rsid w:val="00C35486"/>
    <w:rsid w:val="00C362A4"/>
    <w:rsid w:val="00C36D27"/>
    <w:rsid w:val="00C371DD"/>
    <w:rsid w:val="00C372B5"/>
    <w:rsid w:val="00C373A2"/>
    <w:rsid w:val="00C373AB"/>
    <w:rsid w:val="00C37C00"/>
    <w:rsid w:val="00C37FA7"/>
    <w:rsid w:val="00C40BA0"/>
    <w:rsid w:val="00C40CBC"/>
    <w:rsid w:val="00C40F0A"/>
    <w:rsid w:val="00C41857"/>
    <w:rsid w:val="00C4198B"/>
    <w:rsid w:val="00C41E00"/>
    <w:rsid w:val="00C41F40"/>
    <w:rsid w:val="00C42A4B"/>
    <w:rsid w:val="00C42AD3"/>
    <w:rsid w:val="00C43123"/>
    <w:rsid w:val="00C43A63"/>
    <w:rsid w:val="00C43AB4"/>
    <w:rsid w:val="00C43C96"/>
    <w:rsid w:val="00C44099"/>
    <w:rsid w:val="00C445D7"/>
    <w:rsid w:val="00C44684"/>
    <w:rsid w:val="00C4488B"/>
    <w:rsid w:val="00C44890"/>
    <w:rsid w:val="00C44B3B"/>
    <w:rsid w:val="00C44B78"/>
    <w:rsid w:val="00C44E19"/>
    <w:rsid w:val="00C450BF"/>
    <w:rsid w:val="00C45536"/>
    <w:rsid w:val="00C455B8"/>
    <w:rsid w:val="00C45A25"/>
    <w:rsid w:val="00C45BE7"/>
    <w:rsid w:val="00C45E69"/>
    <w:rsid w:val="00C46069"/>
    <w:rsid w:val="00C461C3"/>
    <w:rsid w:val="00C46812"/>
    <w:rsid w:val="00C46871"/>
    <w:rsid w:val="00C507F2"/>
    <w:rsid w:val="00C50EFA"/>
    <w:rsid w:val="00C5138C"/>
    <w:rsid w:val="00C516F3"/>
    <w:rsid w:val="00C518D7"/>
    <w:rsid w:val="00C520F1"/>
    <w:rsid w:val="00C52A64"/>
    <w:rsid w:val="00C52B1D"/>
    <w:rsid w:val="00C52BE2"/>
    <w:rsid w:val="00C530FC"/>
    <w:rsid w:val="00C53B21"/>
    <w:rsid w:val="00C53E26"/>
    <w:rsid w:val="00C54037"/>
    <w:rsid w:val="00C546BD"/>
    <w:rsid w:val="00C5480F"/>
    <w:rsid w:val="00C549C1"/>
    <w:rsid w:val="00C54B28"/>
    <w:rsid w:val="00C54B47"/>
    <w:rsid w:val="00C54EAE"/>
    <w:rsid w:val="00C54F88"/>
    <w:rsid w:val="00C551FB"/>
    <w:rsid w:val="00C55446"/>
    <w:rsid w:val="00C55B34"/>
    <w:rsid w:val="00C55C31"/>
    <w:rsid w:val="00C55F54"/>
    <w:rsid w:val="00C56136"/>
    <w:rsid w:val="00C5655E"/>
    <w:rsid w:val="00C565DB"/>
    <w:rsid w:val="00C56BFD"/>
    <w:rsid w:val="00C56CD2"/>
    <w:rsid w:val="00C56D2C"/>
    <w:rsid w:val="00C56D78"/>
    <w:rsid w:val="00C570F2"/>
    <w:rsid w:val="00C575FF"/>
    <w:rsid w:val="00C5793E"/>
    <w:rsid w:val="00C57966"/>
    <w:rsid w:val="00C579B5"/>
    <w:rsid w:val="00C57C1C"/>
    <w:rsid w:val="00C57C40"/>
    <w:rsid w:val="00C57FC0"/>
    <w:rsid w:val="00C60079"/>
    <w:rsid w:val="00C60816"/>
    <w:rsid w:val="00C60907"/>
    <w:rsid w:val="00C60BDF"/>
    <w:rsid w:val="00C60C2B"/>
    <w:rsid w:val="00C60EAF"/>
    <w:rsid w:val="00C61264"/>
    <w:rsid w:val="00C6130E"/>
    <w:rsid w:val="00C61448"/>
    <w:rsid w:val="00C614F2"/>
    <w:rsid w:val="00C61A1A"/>
    <w:rsid w:val="00C61A31"/>
    <w:rsid w:val="00C61EDE"/>
    <w:rsid w:val="00C6207E"/>
    <w:rsid w:val="00C622A3"/>
    <w:rsid w:val="00C6295D"/>
    <w:rsid w:val="00C631C6"/>
    <w:rsid w:val="00C653FE"/>
    <w:rsid w:val="00C654B5"/>
    <w:rsid w:val="00C65EB5"/>
    <w:rsid w:val="00C65F62"/>
    <w:rsid w:val="00C660DD"/>
    <w:rsid w:val="00C660E8"/>
    <w:rsid w:val="00C66212"/>
    <w:rsid w:val="00C6665E"/>
    <w:rsid w:val="00C66716"/>
    <w:rsid w:val="00C6687E"/>
    <w:rsid w:val="00C66AD2"/>
    <w:rsid w:val="00C66CDA"/>
    <w:rsid w:val="00C67152"/>
    <w:rsid w:val="00C672F9"/>
    <w:rsid w:val="00C67452"/>
    <w:rsid w:val="00C678E6"/>
    <w:rsid w:val="00C67975"/>
    <w:rsid w:val="00C67D32"/>
    <w:rsid w:val="00C67E08"/>
    <w:rsid w:val="00C67ED8"/>
    <w:rsid w:val="00C7062F"/>
    <w:rsid w:val="00C711D1"/>
    <w:rsid w:val="00C714AB"/>
    <w:rsid w:val="00C718C3"/>
    <w:rsid w:val="00C71A5D"/>
    <w:rsid w:val="00C725C2"/>
    <w:rsid w:val="00C7280C"/>
    <w:rsid w:val="00C72889"/>
    <w:rsid w:val="00C728B3"/>
    <w:rsid w:val="00C72D51"/>
    <w:rsid w:val="00C73339"/>
    <w:rsid w:val="00C7334B"/>
    <w:rsid w:val="00C7339E"/>
    <w:rsid w:val="00C73B91"/>
    <w:rsid w:val="00C73D24"/>
    <w:rsid w:val="00C73D3B"/>
    <w:rsid w:val="00C73F17"/>
    <w:rsid w:val="00C73F23"/>
    <w:rsid w:val="00C74796"/>
    <w:rsid w:val="00C74D72"/>
    <w:rsid w:val="00C75C80"/>
    <w:rsid w:val="00C76068"/>
    <w:rsid w:val="00C76886"/>
    <w:rsid w:val="00C76B18"/>
    <w:rsid w:val="00C772C0"/>
    <w:rsid w:val="00C7771E"/>
    <w:rsid w:val="00C778D3"/>
    <w:rsid w:val="00C77A8D"/>
    <w:rsid w:val="00C77ACD"/>
    <w:rsid w:val="00C77D6A"/>
    <w:rsid w:val="00C802C6"/>
    <w:rsid w:val="00C8043E"/>
    <w:rsid w:val="00C80440"/>
    <w:rsid w:val="00C8084F"/>
    <w:rsid w:val="00C80AE8"/>
    <w:rsid w:val="00C80B29"/>
    <w:rsid w:val="00C80D7C"/>
    <w:rsid w:val="00C81044"/>
    <w:rsid w:val="00C81922"/>
    <w:rsid w:val="00C819FB"/>
    <w:rsid w:val="00C82561"/>
    <w:rsid w:val="00C82566"/>
    <w:rsid w:val="00C82929"/>
    <w:rsid w:val="00C82B46"/>
    <w:rsid w:val="00C82C0C"/>
    <w:rsid w:val="00C83002"/>
    <w:rsid w:val="00C8314C"/>
    <w:rsid w:val="00C83AB0"/>
    <w:rsid w:val="00C83D3B"/>
    <w:rsid w:val="00C8415C"/>
    <w:rsid w:val="00C84AF4"/>
    <w:rsid w:val="00C85343"/>
    <w:rsid w:val="00C85F7D"/>
    <w:rsid w:val="00C85F89"/>
    <w:rsid w:val="00C86636"/>
    <w:rsid w:val="00C86742"/>
    <w:rsid w:val="00C869AA"/>
    <w:rsid w:val="00C86BB9"/>
    <w:rsid w:val="00C86DB9"/>
    <w:rsid w:val="00C8725D"/>
    <w:rsid w:val="00C872C6"/>
    <w:rsid w:val="00C8798E"/>
    <w:rsid w:val="00C87E6E"/>
    <w:rsid w:val="00C9019B"/>
    <w:rsid w:val="00C90564"/>
    <w:rsid w:val="00C917F7"/>
    <w:rsid w:val="00C9180D"/>
    <w:rsid w:val="00C918ED"/>
    <w:rsid w:val="00C9199B"/>
    <w:rsid w:val="00C9241C"/>
    <w:rsid w:val="00C92AB3"/>
    <w:rsid w:val="00C93029"/>
    <w:rsid w:val="00C93089"/>
    <w:rsid w:val="00C932AC"/>
    <w:rsid w:val="00C932D3"/>
    <w:rsid w:val="00C9335F"/>
    <w:rsid w:val="00C93600"/>
    <w:rsid w:val="00C9372E"/>
    <w:rsid w:val="00C93886"/>
    <w:rsid w:val="00C93DD6"/>
    <w:rsid w:val="00C93EFE"/>
    <w:rsid w:val="00C93FED"/>
    <w:rsid w:val="00C9413F"/>
    <w:rsid w:val="00C94256"/>
    <w:rsid w:val="00C947A0"/>
    <w:rsid w:val="00C948B6"/>
    <w:rsid w:val="00C94EF4"/>
    <w:rsid w:val="00C95099"/>
    <w:rsid w:val="00C950A3"/>
    <w:rsid w:val="00C9531C"/>
    <w:rsid w:val="00C95B95"/>
    <w:rsid w:val="00C95FDD"/>
    <w:rsid w:val="00C9673E"/>
    <w:rsid w:val="00C9687B"/>
    <w:rsid w:val="00C96DFD"/>
    <w:rsid w:val="00C971E6"/>
    <w:rsid w:val="00C972F4"/>
    <w:rsid w:val="00C9772F"/>
    <w:rsid w:val="00C9775D"/>
    <w:rsid w:val="00C97872"/>
    <w:rsid w:val="00C97ED5"/>
    <w:rsid w:val="00CA06AE"/>
    <w:rsid w:val="00CA0937"/>
    <w:rsid w:val="00CA0EB5"/>
    <w:rsid w:val="00CA149F"/>
    <w:rsid w:val="00CA14B7"/>
    <w:rsid w:val="00CA14BA"/>
    <w:rsid w:val="00CA1C50"/>
    <w:rsid w:val="00CA1FFE"/>
    <w:rsid w:val="00CA24CC"/>
    <w:rsid w:val="00CA29CC"/>
    <w:rsid w:val="00CA2B56"/>
    <w:rsid w:val="00CA3E3C"/>
    <w:rsid w:val="00CA43B0"/>
    <w:rsid w:val="00CA453F"/>
    <w:rsid w:val="00CA46C9"/>
    <w:rsid w:val="00CA4B37"/>
    <w:rsid w:val="00CA4DA8"/>
    <w:rsid w:val="00CA5349"/>
    <w:rsid w:val="00CA5363"/>
    <w:rsid w:val="00CA55D2"/>
    <w:rsid w:val="00CA590B"/>
    <w:rsid w:val="00CA592E"/>
    <w:rsid w:val="00CA5C92"/>
    <w:rsid w:val="00CA5FDE"/>
    <w:rsid w:val="00CA6183"/>
    <w:rsid w:val="00CA61F8"/>
    <w:rsid w:val="00CA6228"/>
    <w:rsid w:val="00CA65E8"/>
    <w:rsid w:val="00CA6926"/>
    <w:rsid w:val="00CA6B27"/>
    <w:rsid w:val="00CA723D"/>
    <w:rsid w:val="00CA7889"/>
    <w:rsid w:val="00CA797D"/>
    <w:rsid w:val="00CA7A10"/>
    <w:rsid w:val="00CA7ADE"/>
    <w:rsid w:val="00CB0143"/>
    <w:rsid w:val="00CB03F4"/>
    <w:rsid w:val="00CB0567"/>
    <w:rsid w:val="00CB0E88"/>
    <w:rsid w:val="00CB11CA"/>
    <w:rsid w:val="00CB1405"/>
    <w:rsid w:val="00CB1611"/>
    <w:rsid w:val="00CB1B31"/>
    <w:rsid w:val="00CB1F7E"/>
    <w:rsid w:val="00CB21A9"/>
    <w:rsid w:val="00CB2360"/>
    <w:rsid w:val="00CB2372"/>
    <w:rsid w:val="00CB28D9"/>
    <w:rsid w:val="00CB298B"/>
    <w:rsid w:val="00CB29CF"/>
    <w:rsid w:val="00CB2D72"/>
    <w:rsid w:val="00CB2E72"/>
    <w:rsid w:val="00CB3872"/>
    <w:rsid w:val="00CB3993"/>
    <w:rsid w:val="00CB3A1E"/>
    <w:rsid w:val="00CB44C4"/>
    <w:rsid w:val="00CB4590"/>
    <w:rsid w:val="00CB4745"/>
    <w:rsid w:val="00CB4C63"/>
    <w:rsid w:val="00CB4E3B"/>
    <w:rsid w:val="00CB51B6"/>
    <w:rsid w:val="00CB581A"/>
    <w:rsid w:val="00CB5914"/>
    <w:rsid w:val="00CB5D33"/>
    <w:rsid w:val="00CB5DBC"/>
    <w:rsid w:val="00CB6C78"/>
    <w:rsid w:val="00CB7A25"/>
    <w:rsid w:val="00CB7C1F"/>
    <w:rsid w:val="00CC04FF"/>
    <w:rsid w:val="00CC09F2"/>
    <w:rsid w:val="00CC0BE8"/>
    <w:rsid w:val="00CC0BFA"/>
    <w:rsid w:val="00CC0DBE"/>
    <w:rsid w:val="00CC0EDF"/>
    <w:rsid w:val="00CC1540"/>
    <w:rsid w:val="00CC17BF"/>
    <w:rsid w:val="00CC19AB"/>
    <w:rsid w:val="00CC2062"/>
    <w:rsid w:val="00CC31AB"/>
    <w:rsid w:val="00CC34BF"/>
    <w:rsid w:val="00CC34CB"/>
    <w:rsid w:val="00CC35BA"/>
    <w:rsid w:val="00CC380B"/>
    <w:rsid w:val="00CC3AD3"/>
    <w:rsid w:val="00CC4588"/>
    <w:rsid w:val="00CC48BE"/>
    <w:rsid w:val="00CC51AE"/>
    <w:rsid w:val="00CC5473"/>
    <w:rsid w:val="00CC5A81"/>
    <w:rsid w:val="00CC5E40"/>
    <w:rsid w:val="00CC5E75"/>
    <w:rsid w:val="00CC6F60"/>
    <w:rsid w:val="00CC70F2"/>
    <w:rsid w:val="00CC7316"/>
    <w:rsid w:val="00CC78A1"/>
    <w:rsid w:val="00CC78AF"/>
    <w:rsid w:val="00CC7A1A"/>
    <w:rsid w:val="00CC7DB6"/>
    <w:rsid w:val="00CC7E33"/>
    <w:rsid w:val="00CD086A"/>
    <w:rsid w:val="00CD0C18"/>
    <w:rsid w:val="00CD0DA2"/>
    <w:rsid w:val="00CD0F11"/>
    <w:rsid w:val="00CD0F79"/>
    <w:rsid w:val="00CD0FC1"/>
    <w:rsid w:val="00CD115B"/>
    <w:rsid w:val="00CD1462"/>
    <w:rsid w:val="00CD1605"/>
    <w:rsid w:val="00CD1A4F"/>
    <w:rsid w:val="00CD1C64"/>
    <w:rsid w:val="00CD244C"/>
    <w:rsid w:val="00CD2596"/>
    <w:rsid w:val="00CD3007"/>
    <w:rsid w:val="00CD3774"/>
    <w:rsid w:val="00CD3873"/>
    <w:rsid w:val="00CD3B2B"/>
    <w:rsid w:val="00CD44A0"/>
    <w:rsid w:val="00CD44BA"/>
    <w:rsid w:val="00CD4E20"/>
    <w:rsid w:val="00CD4E54"/>
    <w:rsid w:val="00CD51AF"/>
    <w:rsid w:val="00CD550B"/>
    <w:rsid w:val="00CD5860"/>
    <w:rsid w:val="00CD5CF2"/>
    <w:rsid w:val="00CD608A"/>
    <w:rsid w:val="00CD6219"/>
    <w:rsid w:val="00CD6723"/>
    <w:rsid w:val="00CD6AED"/>
    <w:rsid w:val="00CD729F"/>
    <w:rsid w:val="00CD7319"/>
    <w:rsid w:val="00CD731C"/>
    <w:rsid w:val="00CD73AF"/>
    <w:rsid w:val="00CD76CB"/>
    <w:rsid w:val="00CE0564"/>
    <w:rsid w:val="00CE058A"/>
    <w:rsid w:val="00CE154A"/>
    <w:rsid w:val="00CE1567"/>
    <w:rsid w:val="00CE1929"/>
    <w:rsid w:val="00CE1D7C"/>
    <w:rsid w:val="00CE27A3"/>
    <w:rsid w:val="00CE2EDB"/>
    <w:rsid w:val="00CE31A3"/>
    <w:rsid w:val="00CE340E"/>
    <w:rsid w:val="00CE34BE"/>
    <w:rsid w:val="00CE3BC7"/>
    <w:rsid w:val="00CE3D4B"/>
    <w:rsid w:val="00CE3E22"/>
    <w:rsid w:val="00CE4056"/>
    <w:rsid w:val="00CE4462"/>
    <w:rsid w:val="00CE4963"/>
    <w:rsid w:val="00CE49E3"/>
    <w:rsid w:val="00CE4C31"/>
    <w:rsid w:val="00CE4EC3"/>
    <w:rsid w:val="00CE5380"/>
    <w:rsid w:val="00CE5524"/>
    <w:rsid w:val="00CE58D4"/>
    <w:rsid w:val="00CE5AFB"/>
    <w:rsid w:val="00CE60F3"/>
    <w:rsid w:val="00CE64F7"/>
    <w:rsid w:val="00CE68D3"/>
    <w:rsid w:val="00CE68F2"/>
    <w:rsid w:val="00CE6924"/>
    <w:rsid w:val="00CE7190"/>
    <w:rsid w:val="00CE71D7"/>
    <w:rsid w:val="00CE7420"/>
    <w:rsid w:val="00CE77D1"/>
    <w:rsid w:val="00CE7DEA"/>
    <w:rsid w:val="00CF01C6"/>
    <w:rsid w:val="00CF020E"/>
    <w:rsid w:val="00CF0326"/>
    <w:rsid w:val="00CF09BC"/>
    <w:rsid w:val="00CF0A4D"/>
    <w:rsid w:val="00CF118D"/>
    <w:rsid w:val="00CF14D7"/>
    <w:rsid w:val="00CF1EE1"/>
    <w:rsid w:val="00CF1F58"/>
    <w:rsid w:val="00CF2474"/>
    <w:rsid w:val="00CF25D4"/>
    <w:rsid w:val="00CF2672"/>
    <w:rsid w:val="00CF2A3D"/>
    <w:rsid w:val="00CF2B0F"/>
    <w:rsid w:val="00CF371B"/>
    <w:rsid w:val="00CF39C0"/>
    <w:rsid w:val="00CF403C"/>
    <w:rsid w:val="00CF40CD"/>
    <w:rsid w:val="00CF41DD"/>
    <w:rsid w:val="00CF43C2"/>
    <w:rsid w:val="00CF4A65"/>
    <w:rsid w:val="00CF4B9A"/>
    <w:rsid w:val="00CF4DA7"/>
    <w:rsid w:val="00CF4FC0"/>
    <w:rsid w:val="00CF5407"/>
    <w:rsid w:val="00CF5524"/>
    <w:rsid w:val="00CF56B5"/>
    <w:rsid w:val="00CF5C7F"/>
    <w:rsid w:val="00CF6154"/>
    <w:rsid w:val="00CF6250"/>
    <w:rsid w:val="00CF6486"/>
    <w:rsid w:val="00CF64E4"/>
    <w:rsid w:val="00CF687E"/>
    <w:rsid w:val="00CF6DA4"/>
    <w:rsid w:val="00CF71BF"/>
    <w:rsid w:val="00CF753F"/>
    <w:rsid w:val="00CF770D"/>
    <w:rsid w:val="00D0096B"/>
    <w:rsid w:val="00D00BFE"/>
    <w:rsid w:val="00D00C8B"/>
    <w:rsid w:val="00D00FD9"/>
    <w:rsid w:val="00D0183B"/>
    <w:rsid w:val="00D01BA4"/>
    <w:rsid w:val="00D01D16"/>
    <w:rsid w:val="00D02408"/>
    <w:rsid w:val="00D02674"/>
    <w:rsid w:val="00D02B6A"/>
    <w:rsid w:val="00D02C5F"/>
    <w:rsid w:val="00D0308F"/>
    <w:rsid w:val="00D03186"/>
    <w:rsid w:val="00D036CD"/>
    <w:rsid w:val="00D03950"/>
    <w:rsid w:val="00D0399B"/>
    <w:rsid w:val="00D039E9"/>
    <w:rsid w:val="00D03C52"/>
    <w:rsid w:val="00D04124"/>
    <w:rsid w:val="00D04434"/>
    <w:rsid w:val="00D047A4"/>
    <w:rsid w:val="00D047C2"/>
    <w:rsid w:val="00D049D5"/>
    <w:rsid w:val="00D05A0B"/>
    <w:rsid w:val="00D05C26"/>
    <w:rsid w:val="00D05F93"/>
    <w:rsid w:val="00D066E2"/>
    <w:rsid w:val="00D069CD"/>
    <w:rsid w:val="00D07202"/>
    <w:rsid w:val="00D075AE"/>
    <w:rsid w:val="00D0788E"/>
    <w:rsid w:val="00D07ACD"/>
    <w:rsid w:val="00D10145"/>
    <w:rsid w:val="00D10491"/>
    <w:rsid w:val="00D1075D"/>
    <w:rsid w:val="00D10A42"/>
    <w:rsid w:val="00D10B1F"/>
    <w:rsid w:val="00D10B84"/>
    <w:rsid w:val="00D10DD8"/>
    <w:rsid w:val="00D10EAA"/>
    <w:rsid w:val="00D10F56"/>
    <w:rsid w:val="00D1122D"/>
    <w:rsid w:val="00D11A4B"/>
    <w:rsid w:val="00D11A91"/>
    <w:rsid w:val="00D11E26"/>
    <w:rsid w:val="00D12C86"/>
    <w:rsid w:val="00D12DB3"/>
    <w:rsid w:val="00D13015"/>
    <w:rsid w:val="00D135F3"/>
    <w:rsid w:val="00D1373A"/>
    <w:rsid w:val="00D13A61"/>
    <w:rsid w:val="00D13B4D"/>
    <w:rsid w:val="00D13B5F"/>
    <w:rsid w:val="00D13BF9"/>
    <w:rsid w:val="00D13D2F"/>
    <w:rsid w:val="00D14140"/>
    <w:rsid w:val="00D1417E"/>
    <w:rsid w:val="00D14377"/>
    <w:rsid w:val="00D14387"/>
    <w:rsid w:val="00D1471E"/>
    <w:rsid w:val="00D153B0"/>
    <w:rsid w:val="00D15617"/>
    <w:rsid w:val="00D15B76"/>
    <w:rsid w:val="00D15DEA"/>
    <w:rsid w:val="00D16475"/>
    <w:rsid w:val="00D16575"/>
    <w:rsid w:val="00D16885"/>
    <w:rsid w:val="00D16976"/>
    <w:rsid w:val="00D16B67"/>
    <w:rsid w:val="00D16CB6"/>
    <w:rsid w:val="00D1778E"/>
    <w:rsid w:val="00D177DB"/>
    <w:rsid w:val="00D17CF5"/>
    <w:rsid w:val="00D17E37"/>
    <w:rsid w:val="00D20369"/>
    <w:rsid w:val="00D20442"/>
    <w:rsid w:val="00D20675"/>
    <w:rsid w:val="00D20719"/>
    <w:rsid w:val="00D20AE8"/>
    <w:rsid w:val="00D20ECA"/>
    <w:rsid w:val="00D214CA"/>
    <w:rsid w:val="00D2156F"/>
    <w:rsid w:val="00D21ABE"/>
    <w:rsid w:val="00D22671"/>
    <w:rsid w:val="00D23375"/>
    <w:rsid w:val="00D23991"/>
    <w:rsid w:val="00D239AF"/>
    <w:rsid w:val="00D23B4A"/>
    <w:rsid w:val="00D23E50"/>
    <w:rsid w:val="00D23EF7"/>
    <w:rsid w:val="00D24479"/>
    <w:rsid w:val="00D24641"/>
    <w:rsid w:val="00D2470A"/>
    <w:rsid w:val="00D24D65"/>
    <w:rsid w:val="00D24F1D"/>
    <w:rsid w:val="00D25C9E"/>
    <w:rsid w:val="00D25E78"/>
    <w:rsid w:val="00D261C6"/>
    <w:rsid w:val="00D266AE"/>
    <w:rsid w:val="00D26ACF"/>
    <w:rsid w:val="00D27102"/>
    <w:rsid w:val="00D27332"/>
    <w:rsid w:val="00D27525"/>
    <w:rsid w:val="00D27702"/>
    <w:rsid w:val="00D27B05"/>
    <w:rsid w:val="00D27CDB"/>
    <w:rsid w:val="00D27D0F"/>
    <w:rsid w:val="00D27D59"/>
    <w:rsid w:val="00D30094"/>
    <w:rsid w:val="00D30371"/>
    <w:rsid w:val="00D303E6"/>
    <w:rsid w:val="00D30838"/>
    <w:rsid w:val="00D30943"/>
    <w:rsid w:val="00D30A0C"/>
    <w:rsid w:val="00D30A27"/>
    <w:rsid w:val="00D30E20"/>
    <w:rsid w:val="00D311D7"/>
    <w:rsid w:val="00D314AB"/>
    <w:rsid w:val="00D315BD"/>
    <w:rsid w:val="00D3171E"/>
    <w:rsid w:val="00D31B0F"/>
    <w:rsid w:val="00D31B29"/>
    <w:rsid w:val="00D31C20"/>
    <w:rsid w:val="00D31ECF"/>
    <w:rsid w:val="00D31F22"/>
    <w:rsid w:val="00D31FE6"/>
    <w:rsid w:val="00D32029"/>
    <w:rsid w:val="00D32092"/>
    <w:rsid w:val="00D32734"/>
    <w:rsid w:val="00D32D23"/>
    <w:rsid w:val="00D32F38"/>
    <w:rsid w:val="00D3319B"/>
    <w:rsid w:val="00D33350"/>
    <w:rsid w:val="00D33895"/>
    <w:rsid w:val="00D33908"/>
    <w:rsid w:val="00D3436C"/>
    <w:rsid w:val="00D34508"/>
    <w:rsid w:val="00D34626"/>
    <w:rsid w:val="00D34AA0"/>
    <w:rsid w:val="00D34C51"/>
    <w:rsid w:val="00D351BF"/>
    <w:rsid w:val="00D358D1"/>
    <w:rsid w:val="00D367CA"/>
    <w:rsid w:val="00D367FD"/>
    <w:rsid w:val="00D36CE3"/>
    <w:rsid w:val="00D377CB"/>
    <w:rsid w:val="00D37898"/>
    <w:rsid w:val="00D379B3"/>
    <w:rsid w:val="00D40737"/>
    <w:rsid w:val="00D40B8B"/>
    <w:rsid w:val="00D40E76"/>
    <w:rsid w:val="00D4131C"/>
    <w:rsid w:val="00D41684"/>
    <w:rsid w:val="00D4195F"/>
    <w:rsid w:val="00D41BD1"/>
    <w:rsid w:val="00D41DAC"/>
    <w:rsid w:val="00D42215"/>
    <w:rsid w:val="00D42447"/>
    <w:rsid w:val="00D425E8"/>
    <w:rsid w:val="00D42B99"/>
    <w:rsid w:val="00D42E7C"/>
    <w:rsid w:val="00D42F63"/>
    <w:rsid w:val="00D4327C"/>
    <w:rsid w:val="00D43435"/>
    <w:rsid w:val="00D439AA"/>
    <w:rsid w:val="00D4433A"/>
    <w:rsid w:val="00D445DA"/>
    <w:rsid w:val="00D44BB0"/>
    <w:rsid w:val="00D44BD5"/>
    <w:rsid w:val="00D45408"/>
    <w:rsid w:val="00D455D4"/>
    <w:rsid w:val="00D45D18"/>
    <w:rsid w:val="00D45EDB"/>
    <w:rsid w:val="00D45F6F"/>
    <w:rsid w:val="00D46552"/>
    <w:rsid w:val="00D4688E"/>
    <w:rsid w:val="00D469CA"/>
    <w:rsid w:val="00D46B16"/>
    <w:rsid w:val="00D46B45"/>
    <w:rsid w:val="00D4707F"/>
    <w:rsid w:val="00D4717F"/>
    <w:rsid w:val="00D477C9"/>
    <w:rsid w:val="00D47A80"/>
    <w:rsid w:val="00D47DE4"/>
    <w:rsid w:val="00D47E1D"/>
    <w:rsid w:val="00D500FD"/>
    <w:rsid w:val="00D502AD"/>
    <w:rsid w:val="00D50899"/>
    <w:rsid w:val="00D5101C"/>
    <w:rsid w:val="00D51792"/>
    <w:rsid w:val="00D5197E"/>
    <w:rsid w:val="00D51B09"/>
    <w:rsid w:val="00D51E78"/>
    <w:rsid w:val="00D51FEF"/>
    <w:rsid w:val="00D526EF"/>
    <w:rsid w:val="00D527D3"/>
    <w:rsid w:val="00D52D60"/>
    <w:rsid w:val="00D530D3"/>
    <w:rsid w:val="00D53114"/>
    <w:rsid w:val="00D53C52"/>
    <w:rsid w:val="00D53E70"/>
    <w:rsid w:val="00D53F4A"/>
    <w:rsid w:val="00D53F4C"/>
    <w:rsid w:val="00D5425D"/>
    <w:rsid w:val="00D5434E"/>
    <w:rsid w:val="00D5450D"/>
    <w:rsid w:val="00D5461E"/>
    <w:rsid w:val="00D54C68"/>
    <w:rsid w:val="00D54F69"/>
    <w:rsid w:val="00D550FB"/>
    <w:rsid w:val="00D551DD"/>
    <w:rsid w:val="00D553C8"/>
    <w:rsid w:val="00D553E5"/>
    <w:rsid w:val="00D5585D"/>
    <w:rsid w:val="00D55BD0"/>
    <w:rsid w:val="00D55CCE"/>
    <w:rsid w:val="00D55EA7"/>
    <w:rsid w:val="00D564F2"/>
    <w:rsid w:val="00D565A1"/>
    <w:rsid w:val="00D5693F"/>
    <w:rsid w:val="00D56AF6"/>
    <w:rsid w:val="00D56B7D"/>
    <w:rsid w:val="00D56E17"/>
    <w:rsid w:val="00D56EBA"/>
    <w:rsid w:val="00D56F5E"/>
    <w:rsid w:val="00D5703E"/>
    <w:rsid w:val="00D5761E"/>
    <w:rsid w:val="00D57893"/>
    <w:rsid w:val="00D579D1"/>
    <w:rsid w:val="00D57B8A"/>
    <w:rsid w:val="00D57C53"/>
    <w:rsid w:val="00D57C97"/>
    <w:rsid w:val="00D60003"/>
    <w:rsid w:val="00D602C4"/>
    <w:rsid w:val="00D60A39"/>
    <w:rsid w:val="00D60A3D"/>
    <w:rsid w:val="00D60C17"/>
    <w:rsid w:val="00D60C87"/>
    <w:rsid w:val="00D61299"/>
    <w:rsid w:val="00D6138F"/>
    <w:rsid w:val="00D613A3"/>
    <w:rsid w:val="00D61B73"/>
    <w:rsid w:val="00D61B98"/>
    <w:rsid w:val="00D62028"/>
    <w:rsid w:val="00D62515"/>
    <w:rsid w:val="00D6251C"/>
    <w:rsid w:val="00D62FD9"/>
    <w:rsid w:val="00D6317B"/>
    <w:rsid w:val="00D633B8"/>
    <w:rsid w:val="00D6348C"/>
    <w:rsid w:val="00D63A35"/>
    <w:rsid w:val="00D63B22"/>
    <w:rsid w:val="00D63B43"/>
    <w:rsid w:val="00D63BF5"/>
    <w:rsid w:val="00D63C9F"/>
    <w:rsid w:val="00D640E2"/>
    <w:rsid w:val="00D64247"/>
    <w:rsid w:val="00D64363"/>
    <w:rsid w:val="00D64379"/>
    <w:rsid w:val="00D64F10"/>
    <w:rsid w:val="00D65993"/>
    <w:rsid w:val="00D65B72"/>
    <w:rsid w:val="00D66076"/>
    <w:rsid w:val="00D66522"/>
    <w:rsid w:val="00D668C2"/>
    <w:rsid w:val="00D66D5C"/>
    <w:rsid w:val="00D66F38"/>
    <w:rsid w:val="00D67138"/>
    <w:rsid w:val="00D6771D"/>
    <w:rsid w:val="00D67B88"/>
    <w:rsid w:val="00D67B8A"/>
    <w:rsid w:val="00D70240"/>
    <w:rsid w:val="00D704C9"/>
    <w:rsid w:val="00D70A15"/>
    <w:rsid w:val="00D7136A"/>
    <w:rsid w:val="00D7183D"/>
    <w:rsid w:val="00D7190D"/>
    <w:rsid w:val="00D721F1"/>
    <w:rsid w:val="00D722C8"/>
    <w:rsid w:val="00D72A1F"/>
    <w:rsid w:val="00D72B0C"/>
    <w:rsid w:val="00D72E03"/>
    <w:rsid w:val="00D72E39"/>
    <w:rsid w:val="00D732D8"/>
    <w:rsid w:val="00D73704"/>
    <w:rsid w:val="00D73E54"/>
    <w:rsid w:val="00D744B8"/>
    <w:rsid w:val="00D74D12"/>
    <w:rsid w:val="00D74E31"/>
    <w:rsid w:val="00D74F08"/>
    <w:rsid w:val="00D75856"/>
    <w:rsid w:val="00D75E3A"/>
    <w:rsid w:val="00D763D4"/>
    <w:rsid w:val="00D76428"/>
    <w:rsid w:val="00D7668A"/>
    <w:rsid w:val="00D7672A"/>
    <w:rsid w:val="00D7685A"/>
    <w:rsid w:val="00D76A1E"/>
    <w:rsid w:val="00D77099"/>
    <w:rsid w:val="00D770C4"/>
    <w:rsid w:val="00D774E2"/>
    <w:rsid w:val="00D778F0"/>
    <w:rsid w:val="00D779A3"/>
    <w:rsid w:val="00D77F1F"/>
    <w:rsid w:val="00D8039D"/>
    <w:rsid w:val="00D805F6"/>
    <w:rsid w:val="00D80993"/>
    <w:rsid w:val="00D80A4D"/>
    <w:rsid w:val="00D810BC"/>
    <w:rsid w:val="00D8123B"/>
    <w:rsid w:val="00D816D5"/>
    <w:rsid w:val="00D81ADD"/>
    <w:rsid w:val="00D82016"/>
    <w:rsid w:val="00D82140"/>
    <w:rsid w:val="00D827BD"/>
    <w:rsid w:val="00D829E9"/>
    <w:rsid w:val="00D82A2A"/>
    <w:rsid w:val="00D82B65"/>
    <w:rsid w:val="00D82CBB"/>
    <w:rsid w:val="00D831AF"/>
    <w:rsid w:val="00D83248"/>
    <w:rsid w:val="00D83973"/>
    <w:rsid w:val="00D83F18"/>
    <w:rsid w:val="00D84B82"/>
    <w:rsid w:val="00D850A0"/>
    <w:rsid w:val="00D85262"/>
    <w:rsid w:val="00D85480"/>
    <w:rsid w:val="00D8595F"/>
    <w:rsid w:val="00D859C5"/>
    <w:rsid w:val="00D85CB0"/>
    <w:rsid w:val="00D868D7"/>
    <w:rsid w:val="00D86EB1"/>
    <w:rsid w:val="00D87AC0"/>
    <w:rsid w:val="00D87AC1"/>
    <w:rsid w:val="00D87B11"/>
    <w:rsid w:val="00D87B16"/>
    <w:rsid w:val="00D87CEF"/>
    <w:rsid w:val="00D87F17"/>
    <w:rsid w:val="00D900A8"/>
    <w:rsid w:val="00D9018A"/>
    <w:rsid w:val="00D901E3"/>
    <w:rsid w:val="00D90E7E"/>
    <w:rsid w:val="00D90F39"/>
    <w:rsid w:val="00D910B0"/>
    <w:rsid w:val="00D9138A"/>
    <w:rsid w:val="00D91A95"/>
    <w:rsid w:val="00D91CD2"/>
    <w:rsid w:val="00D91D74"/>
    <w:rsid w:val="00D91ED8"/>
    <w:rsid w:val="00D91EF6"/>
    <w:rsid w:val="00D920DB"/>
    <w:rsid w:val="00D926DE"/>
    <w:rsid w:val="00D9353E"/>
    <w:rsid w:val="00D938D4"/>
    <w:rsid w:val="00D93AA8"/>
    <w:rsid w:val="00D93D60"/>
    <w:rsid w:val="00D940A2"/>
    <w:rsid w:val="00D94119"/>
    <w:rsid w:val="00D94407"/>
    <w:rsid w:val="00D94C74"/>
    <w:rsid w:val="00D95067"/>
    <w:rsid w:val="00D96656"/>
    <w:rsid w:val="00D969D9"/>
    <w:rsid w:val="00D976D4"/>
    <w:rsid w:val="00D97FAE"/>
    <w:rsid w:val="00DA037E"/>
    <w:rsid w:val="00DA08EA"/>
    <w:rsid w:val="00DA1156"/>
    <w:rsid w:val="00DA1685"/>
    <w:rsid w:val="00DA16EF"/>
    <w:rsid w:val="00DA184B"/>
    <w:rsid w:val="00DA1876"/>
    <w:rsid w:val="00DA2107"/>
    <w:rsid w:val="00DA2263"/>
    <w:rsid w:val="00DA2413"/>
    <w:rsid w:val="00DA2429"/>
    <w:rsid w:val="00DA24B7"/>
    <w:rsid w:val="00DA2561"/>
    <w:rsid w:val="00DA2920"/>
    <w:rsid w:val="00DA2B10"/>
    <w:rsid w:val="00DA2E8F"/>
    <w:rsid w:val="00DA349B"/>
    <w:rsid w:val="00DA38B3"/>
    <w:rsid w:val="00DA3C78"/>
    <w:rsid w:val="00DA4555"/>
    <w:rsid w:val="00DA4950"/>
    <w:rsid w:val="00DA4A9D"/>
    <w:rsid w:val="00DA51B4"/>
    <w:rsid w:val="00DA53E2"/>
    <w:rsid w:val="00DA5529"/>
    <w:rsid w:val="00DA604A"/>
    <w:rsid w:val="00DA6056"/>
    <w:rsid w:val="00DA6657"/>
    <w:rsid w:val="00DA6A8F"/>
    <w:rsid w:val="00DA6B36"/>
    <w:rsid w:val="00DA6C22"/>
    <w:rsid w:val="00DA713A"/>
    <w:rsid w:val="00DA74A5"/>
    <w:rsid w:val="00DB001E"/>
    <w:rsid w:val="00DB010A"/>
    <w:rsid w:val="00DB04DE"/>
    <w:rsid w:val="00DB062B"/>
    <w:rsid w:val="00DB0727"/>
    <w:rsid w:val="00DB07D4"/>
    <w:rsid w:val="00DB0977"/>
    <w:rsid w:val="00DB0A7B"/>
    <w:rsid w:val="00DB0C01"/>
    <w:rsid w:val="00DB0E47"/>
    <w:rsid w:val="00DB1B36"/>
    <w:rsid w:val="00DB1B4A"/>
    <w:rsid w:val="00DB2262"/>
    <w:rsid w:val="00DB22A6"/>
    <w:rsid w:val="00DB294C"/>
    <w:rsid w:val="00DB3B5D"/>
    <w:rsid w:val="00DB3F59"/>
    <w:rsid w:val="00DB3F7A"/>
    <w:rsid w:val="00DB4478"/>
    <w:rsid w:val="00DB4519"/>
    <w:rsid w:val="00DB4989"/>
    <w:rsid w:val="00DB4B4D"/>
    <w:rsid w:val="00DB4BF6"/>
    <w:rsid w:val="00DB4E93"/>
    <w:rsid w:val="00DB56FA"/>
    <w:rsid w:val="00DB5757"/>
    <w:rsid w:val="00DB5B92"/>
    <w:rsid w:val="00DB5DC3"/>
    <w:rsid w:val="00DB602B"/>
    <w:rsid w:val="00DB64E0"/>
    <w:rsid w:val="00DB6683"/>
    <w:rsid w:val="00DB66AB"/>
    <w:rsid w:val="00DB6868"/>
    <w:rsid w:val="00DB6D5E"/>
    <w:rsid w:val="00DB78DE"/>
    <w:rsid w:val="00DB7C86"/>
    <w:rsid w:val="00DC0062"/>
    <w:rsid w:val="00DC00B2"/>
    <w:rsid w:val="00DC0470"/>
    <w:rsid w:val="00DC08A9"/>
    <w:rsid w:val="00DC0AB2"/>
    <w:rsid w:val="00DC0C4A"/>
    <w:rsid w:val="00DC1266"/>
    <w:rsid w:val="00DC1356"/>
    <w:rsid w:val="00DC1787"/>
    <w:rsid w:val="00DC1798"/>
    <w:rsid w:val="00DC19CE"/>
    <w:rsid w:val="00DC19EF"/>
    <w:rsid w:val="00DC2205"/>
    <w:rsid w:val="00DC2521"/>
    <w:rsid w:val="00DC2529"/>
    <w:rsid w:val="00DC2A6B"/>
    <w:rsid w:val="00DC2E07"/>
    <w:rsid w:val="00DC2F9D"/>
    <w:rsid w:val="00DC3500"/>
    <w:rsid w:val="00DC3D72"/>
    <w:rsid w:val="00DC3DB1"/>
    <w:rsid w:val="00DC3E2F"/>
    <w:rsid w:val="00DC4352"/>
    <w:rsid w:val="00DC4523"/>
    <w:rsid w:val="00DC4EF8"/>
    <w:rsid w:val="00DC5030"/>
    <w:rsid w:val="00DC54E3"/>
    <w:rsid w:val="00DC54F5"/>
    <w:rsid w:val="00DC5A37"/>
    <w:rsid w:val="00DC651B"/>
    <w:rsid w:val="00DC657A"/>
    <w:rsid w:val="00DC6AA7"/>
    <w:rsid w:val="00DC7105"/>
    <w:rsid w:val="00DC732A"/>
    <w:rsid w:val="00DC7755"/>
    <w:rsid w:val="00DC786F"/>
    <w:rsid w:val="00DD077D"/>
    <w:rsid w:val="00DD0ADD"/>
    <w:rsid w:val="00DD0E83"/>
    <w:rsid w:val="00DD179E"/>
    <w:rsid w:val="00DD23B4"/>
    <w:rsid w:val="00DD29E5"/>
    <w:rsid w:val="00DD2D41"/>
    <w:rsid w:val="00DD2F01"/>
    <w:rsid w:val="00DD3314"/>
    <w:rsid w:val="00DD3788"/>
    <w:rsid w:val="00DD3B83"/>
    <w:rsid w:val="00DD40CB"/>
    <w:rsid w:val="00DD45D8"/>
    <w:rsid w:val="00DD498F"/>
    <w:rsid w:val="00DD4C1C"/>
    <w:rsid w:val="00DD4C4A"/>
    <w:rsid w:val="00DD4ED3"/>
    <w:rsid w:val="00DD511A"/>
    <w:rsid w:val="00DD525D"/>
    <w:rsid w:val="00DD5509"/>
    <w:rsid w:val="00DD56FF"/>
    <w:rsid w:val="00DD582D"/>
    <w:rsid w:val="00DD5BDB"/>
    <w:rsid w:val="00DD6DD9"/>
    <w:rsid w:val="00DD6F5F"/>
    <w:rsid w:val="00DD7917"/>
    <w:rsid w:val="00DD7939"/>
    <w:rsid w:val="00DD7EA7"/>
    <w:rsid w:val="00DE0022"/>
    <w:rsid w:val="00DE03A9"/>
    <w:rsid w:val="00DE079B"/>
    <w:rsid w:val="00DE0B05"/>
    <w:rsid w:val="00DE0E3E"/>
    <w:rsid w:val="00DE0F8C"/>
    <w:rsid w:val="00DE17A5"/>
    <w:rsid w:val="00DE1C6D"/>
    <w:rsid w:val="00DE21C8"/>
    <w:rsid w:val="00DE2A00"/>
    <w:rsid w:val="00DE2C80"/>
    <w:rsid w:val="00DE31E3"/>
    <w:rsid w:val="00DE333B"/>
    <w:rsid w:val="00DE3409"/>
    <w:rsid w:val="00DE35F4"/>
    <w:rsid w:val="00DE382B"/>
    <w:rsid w:val="00DE3948"/>
    <w:rsid w:val="00DE3C7E"/>
    <w:rsid w:val="00DE3FD0"/>
    <w:rsid w:val="00DE4108"/>
    <w:rsid w:val="00DE4155"/>
    <w:rsid w:val="00DE48E7"/>
    <w:rsid w:val="00DE4D0F"/>
    <w:rsid w:val="00DE4E8F"/>
    <w:rsid w:val="00DE5063"/>
    <w:rsid w:val="00DE53FF"/>
    <w:rsid w:val="00DE54B6"/>
    <w:rsid w:val="00DE5C18"/>
    <w:rsid w:val="00DE5C32"/>
    <w:rsid w:val="00DE6090"/>
    <w:rsid w:val="00DE6117"/>
    <w:rsid w:val="00DE623B"/>
    <w:rsid w:val="00DE63A1"/>
    <w:rsid w:val="00DE6A51"/>
    <w:rsid w:val="00DE6BD2"/>
    <w:rsid w:val="00DE717D"/>
    <w:rsid w:val="00DE7AA3"/>
    <w:rsid w:val="00DE7B3C"/>
    <w:rsid w:val="00DE7BA8"/>
    <w:rsid w:val="00DF06E5"/>
    <w:rsid w:val="00DF07C8"/>
    <w:rsid w:val="00DF0B03"/>
    <w:rsid w:val="00DF0F52"/>
    <w:rsid w:val="00DF10DD"/>
    <w:rsid w:val="00DF2A72"/>
    <w:rsid w:val="00DF2D77"/>
    <w:rsid w:val="00DF2DCD"/>
    <w:rsid w:val="00DF307B"/>
    <w:rsid w:val="00DF3650"/>
    <w:rsid w:val="00DF43B7"/>
    <w:rsid w:val="00DF43FC"/>
    <w:rsid w:val="00DF4521"/>
    <w:rsid w:val="00DF4581"/>
    <w:rsid w:val="00DF4A14"/>
    <w:rsid w:val="00DF4DA5"/>
    <w:rsid w:val="00DF4E5E"/>
    <w:rsid w:val="00DF5007"/>
    <w:rsid w:val="00DF51AA"/>
    <w:rsid w:val="00DF5691"/>
    <w:rsid w:val="00DF5963"/>
    <w:rsid w:val="00DF59FB"/>
    <w:rsid w:val="00DF5A78"/>
    <w:rsid w:val="00DF5B4A"/>
    <w:rsid w:val="00DF5E28"/>
    <w:rsid w:val="00DF5EFB"/>
    <w:rsid w:val="00DF6202"/>
    <w:rsid w:val="00DF637C"/>
    <w:rsid w:val="00DF67EC"/>
    <w:rsid w:val="00DF6A39"/>
    <w:rsid w:val="00DF6C6F"/>
    <w:rsid w:val="00DF6E87"/>
    <w:rsid w:val="00DF7498"/>
    <w:rsid w:val="00DF7714"/>
    <w:rsid w:val="00DF7818"/>
    <w:rsid w:val="00DF793F"/>
    <w:rsid w:val="00DF7D35"/>
    <w:rsid w:val="00E004AB"/>
    <w:rsid w:val="00E004E6"/>
    <w:rsid w:val="00E00712"/>
    <w:rsid w:val="00E0072B"/>
    <w:rsid w:val="00E00734"/>
    <w:rsid w:val="00E00D7F"/>
    <w:rsid w:val="00E01239"/>
    <w:rsid w:val="00E015D2"/>
    <w:rsid w:val="00E01762"/>
    <w:rsid w:val="00E018AE"/>
    <w:rsid w:val="00E01A04"/>
    <w:rsid w:val="00E01F0D"/>
    <w:rsid w:val="00E02920"/>
    <w:rsid w:val="00E02BC0"/>
    <w:rsid w:val="00E02D06"/>
    <w:rsid w:val="00E02D4F"/>
    <w:rsid w:val="00E02F56"/>
    <w:rsid w:val="00E03931"/>
    <w:rsid w:val="00E039B4"/>
    <w:rsid w:val="00E03A02"/>
    <w:rsid w:val="00E03A89"/>
    <w:rsid w:val="00E03BD2"/>
    <w:rsid w:val="00E03E7A"/>
    <w:rsid w:val="00E03EDE"/>
    <w:rsid w:val="00E03F8D"/>
    <w:rsid w:val="00E0495F"/>
    <w:rsid w:val="00E04E57"/>
    <w:rsid w:val="00E0547B"/>
    <w:rsid w:val="00E0582E"/>
    <w:rsid w:val="00E0583B"/>
    <w:rsid w:val="00E05A45"/>
    <w:rsid w:val="00E05ABF"/>
    <w:rsid w:val="00E0622A"/>
    <w:rsid w:val="00E06413"/>
    <w:rsid w:val="00E06D64"/>
    <w:rsid w:val="00E07690"/>
    <w:rsid w:val="00E106D3"/>
    <w:rsid w:val="00E11046"/>
    <w:rsid w:val="00E114F8"/>
    <w:rsid w:val="00E11931"/>
    <w:rsid w:val="00E11A89"/>
    <w:rsid w:val="00E11C76"/>
    <w:rsid w:val="00E1203C"/>
    <w:rsid w:val="00E122C3"/>
    <w:rsid w:val="00E12305"/>
    <w:rsid w:val="00E1256A"/>
    <w:rsid w:val="00E12DAA"/>
    <w:rsid w:val="00E13199"/>
    <w:rsid w:val="00E131B8"/>
    <w:rsid w:val="00E13E72"/>
    <w:rsid w:val="00E141FE"/>
    <w:rsid w:val="00E14341"/>
    <w:rsid w:val="00E144BB"/>
    <w:rsid w:val="00E1470C"/>
    <w:rsid w:val="00E1488B"/>
    <w:rsid w:val="00E14DBA"/>
    <w:rsid w:val="00E14DEA"/>
    <w:rsid w:val="00E15140"/>
    <w:rsid w:val="00E15B7A"/>
    <w:rsid w:val="00E1602B"/>
    <w:rsid w:val="00E161D2"/>
    <w:rsid w:val="00E1647A"/>
    <w:rsid w:val="00E166A7"/>
    <w:rsid w:val="00E16782"/>
    <w:rsid w:val="00E167E6"/>
    <w:rsid w:val="00E16CF5"/>
    <w:rsid w:val="00E16FE5"/>
    <w:rsid w:val="00E17122"/>
    <w:rsid w:val="00E17159"/>
    <w:rsid w:val="00E1758D"/>
    <w:rsid w:val="00E17721"/>
    <w:rsid w:val="00E17D3A"/>
    <w:rsid w:val="00E17DD5"/>
    <w:rsid w:val="00E20288"/>
    <w:rsid w:val="00E20786"/>
    <w:rsid w:val="00E213E7"/>
    <w:rsid w:val="00E21C31"/>
    <w:rsid w:val="00E21DC0"/>
    <w:rsid w:val="00E22141"/>
    <w:rsid w:val="00E221D6"/>
    <w:rsid w:val="00E22872"/>
    <w:rsid w:val="00E228C5"/>
    <w:rsid w:val="00E22A25"/>
    <w:rsid w:val="00E22A4A"/>
    <w:rsid w:val="00E23207"/>
    <w:rsid w:val="00E2359D"/>
    <w:rsid w:val="00E239F8"/>
    <w:rsid w:val="00E23C6B"/>
    <w:rsid w:val="00E24128"/>
    <w:rsid w:val="00E24845"/>
    <w:rsid w:val="00E251B6"/>
    <w:rsid w:val="00E251C0"/>
    <w:rsid w:val="00E255CF"/>
    <w:rsid w:val="00E255FB"/>
    <w:rsid w:val="00E25897"/>
    <w:rsid w:val="00E25A54"/>
    <w:rsid w:val="00E25A64"/>
    <w:rsid w:val="00E25BD0"/>
    <w:rsid w:val="00E25C4A"/>
    <w:rsid w:val="00E25FD4"/>
    <w:rsid w:val="00E2630E"/>
    <w:rsid w:val="00E26345"/>
    <w:rsid w:val="00E26392"/>
    <w:rsid w:val="00E264F0"/>
    <w:rsid w:val="00E266BD"/>
    <w:rsid w:val="00E26F9C"/>
    <w:rsid w:val="00E275A5"/>
    <w:rsid w:val="00E279D8"/>
    <w:rsid w:val="00E27A68"/>
    <w:rsid w:val="00E27CA6"/>
    <w:rsid w:val="00E27E76"/>
    <w:rsid w:val="00E27EFF"/>
    <w:rsid w:val="00E27F41"/>
    <w:rsid w:val="00E30168"/>
    <w:rsid w:val="00E3025F"/>
    <w:rsid w:val="00E30321"/>
    <w:rsid w:val="00E308E9"/>
    <w:rsid w:val="00E31581"/>
    <w:rsid w:val="00E316A9"/>
    <w:rsid w:val="00E317A5"/>
    <w:rsid w:val="00E31CF7"/>
    <w:rsid w:val="00E31D28"/>
    <w:rsid w:val="00E31DB3"/>
    <w:rsid w:val="00E3217F"/>
    <w:rsid w:val="00E32217"/>
    <w:rsid w:val="00E32898"/>
    <w:rsid w:val="00E334F2"/>
    <w:rsid w:val="00E33768"/>
    <w:rsid w:val="00E348A5"/>
    <w:rsid w:val="00E34C77"/>
    <w:rsid w:val="00E34EA8"/>
    <w:rsid w:val="00E34FDA"/>
    <w:rsid w:val="00E35272"/>
    <w:rsid w:val="00E353B0"/>
    <w:rsid w:val="00E357C0"/>
    <w:rsid w:val="00E35B2F"/>
    <w:rsid w:val="00E36AD5"/>
    <w:rsid w:val="00E36BDE"/>
    <w:rsid w:val="00E36C87"/>
    <w:rsid w:val="00E36DD0"/>
    <w:rsid w:val="00E37536"/>
    <w:rsid w:val="00E3754C"/>
    <w:rsid w:val="00E376B5"/>
    <w:rsid w:val="00E37736"/>
    <w:rsid w:val="00E3782F"/>
    <w:rsid w:val="00E37DA9"/>
    <w:rsid w:val="00E40086"/>
    <w:rsid w:val="00E403F8"/>
    <w:rsid w:val="00E407E1"/>
    <w:rsid w:val="00E40F8C"/>
    <w:rsid w:val="00E41154"/>
    <w:rsid w:val="00E41815"/>
    <w:rsid w:val="00E41C42"/>
    <w:rsid w:val="00E42066"/>
    <w:rsid w:val="00E423AE"/>
    <w:rsid w:val="00E42A58"/>
    <w:rsid w:val="00E436D6"/>
    <w:rsid w:val="00E43C98"/>
    <w:rsid w:val="00E43CF5"/>
    <w:rsid w:val="00E44130"/>
    <w:rsid w:val="00E4443C"/>
    <w:rsid w:val="00E44479"/>
    <w:rsid w:val="00E446CC"/>
    <w:rsid w:val="00E4482C"/>
    <w:rsid w:val="00E4487C"/>
    <w:rsid w:val="00E44B7B"/>
    <w:rsid w:val="00E44E43"/>
    <w:rsid w:val="00E45456"/>
    <w:rsid w:val="00E455A1"/>
    <w:rsid w:val="00E455DC"/>
    <w:rsid w:val="00E45694"/>
    <w:rsid w:val="00E45845"/>
    <w:rsid w:val="00E45A27"/>
    <w:rsid w:val="00E45D9B"/>
    <w:rsid w:val="00E45EF5"/>
    <w:rsid w:val="00E46160"/>
    <w:rsid w:val="00E46329"/>
    <w:rsid w:val="00E4670A"/>
    <w:rsid w:val="00E47429"/>
    <w:rsid w:val="00E4754A"/>
    <w:rsid w:val="00E47FD0"/>
    <w:rsid w:val="00E47FEB"/>
    <w:rsid w:val="00E5002E"/>
    <w:rsid w:val="00E500C6"/>
    <w:rsid w:val="00E504C1"/>
    <w:rsid w:val="00E507CB"/>
    <w:rsid w:val="00E50815"/>
    <w:rsid w:val="00E50BE2"/>
    <w:rsid w:val="00E50D86"/>
    <w:rsid w:val="00E518BD"/>
    <w:rsid w:val="00E5194F"/>
    <w:rsid w:val="00E51DCA"/>
    <w:rsid w:val="00E52283"/>
    <w:rsid w:val="00E52658"/>
    <w:rsid w:val="00E52B38"/>
    <w:rsid w:val="00E5343F"/>
    <w:rsid w:val="00E53620"/>
    <w:rsid w:val="00E5380C"/>
    <w:rsid w:val="00E53915"/>
    <w:rsid w:val="00E53A2D"/>
    <w:rsid w:val="00E54136"/>
    <w:rsid w:val="00E5418A"/>
    <w:rsid w:val="00E544E4"/>
    <w:rsid w:val="00E54734"/>
    <w:rsid w:val="00E54815"/>
    <w:rsid w:val="00E5505B"/>
    <w:rsid w:val="00E5523A"/>
    <w:rsid w:val="00E55346"/>
    <w:rsid w:val="00E55AA6"/>
    <w:rsid w:val="00E56009"/>
    <w:rsid w:val="00E560E9"/>
    <w:rsid w:val="00E5629A"/>
    <w:rsid w:val="00E56468"/>
    <w:rsid w:val="00E567B4"/>
    <w:rsid w:val="00E56D58"/>
    <w:rsid w:val="00E56E03"/>
    <w:rsid w:val="00E57059"/>
    <w:rsid w:val="00E572B5"/>
    <w:rsid w:val="00E57731"/>
    <w:rsid w:val="00E57A4E"/>
    <w:rsid w:val="00E57F28"/>
    <w:rsid w:val="00E600E2"/>
    <w:rsid w:val="00E602D9"/>
    <w:rsid w:val="00E606DA"/>
    <w:rsid w:val="00E61464"/>
    <w:rsid w:val="00E6194C"/>
    <w:rsid w:val="00E61A9A"/>
    <w:rsid w:val="00E61ED5"/>
    <w:rsid w:val="00E62009"/>
    <w:rsid w:val="00E62709"/>
    <w:rsid w:val="00E628B1"/>
    <w:rsid w:val="00E62AA2"/>
    <w:rsid w:val="00E62D99"/>
    <w:rsid w:val="00E62FDF"/>
    <w:rsid w:val="00E632B2"/>
    <w:rsid w:val="00E6331A"/>
    <w:rsid w:val="00E634BB"/>
    <w:rsid w:val="00E6354D"/>
    <w:rsid w:val="00E6367E"/>
    <w:rsid w:val="00E643EE"/>
    <w:rsid w:val="00E64B5A"/>
    <w:rsid w:val="00E64D45"/>
    <w:rsid w:val="00E64F21"/>
    <w:rsid w:val="00E64F6A"/>
    <w:rsid w:val="00E65085"/>
    <w:rsid w:val="00E650BC"/>
    <w:rsid w:val="00E65102"/>
    <w:rsid w:val="00E6565D"/>
    <w:rsid w:val="00E657E2"/>
    <w:rsid w:val="00E659E8"/>
    <w:rsid w:val="00E65E09"/>
    <w:rsid w:val="00E660A4"/>
    <w:rsid w:val="00E661BF"/>
    <w:rsid w:val="00E665EB"/>
    <w:rsid w:val="00E6686E"/>
    <w:rsid w:val="00E6702D"/>
    <w:rsid w:val="00E6712E"/>
    <w:rsid w:val="00E6763F"/>
    <w:rsid w:val="00E676D1"/>
    <w:rsid w:val="00E67A69"/>
    <w:rsid w:val="00E67ABF"/>
    <w:rsid w:val="00E67ED6"/>
    <w:rsid w:val="00E710E6"/>
    <w:rsid w:val="00E71146"/>
    <w:rsid w:val="00E7170E"/>
    <w:rsid w:val="00E72001"/>
    <w:rsid w:val="00E725F8"/>
    <w:rsid w:val="00E7266A"/>
    <w:rsid w:val="00E72C25"/>
    <w:rsid w:val="00E72C6D"/>
    <w:rsid w:val="00E72FF6"/>
    <w:rsid w:val="00E739A8"/>
    <w:rsid w:val="00E739D4"/>
    <w:rsid w:val="00E74031"/>
    <w:rsid w:val="00E74575"/>
    <w:rsid w:val="00E74716"/>
    <w:rsid w:val="00E747A0"/>
    <w:rsid w:val="00E7482D"/>
    <w:rsid w:val="00E7484E"/>
    <w:rsid w:val="00E748CD"/>
    <w:rsid w:val="00E75282"/>
    <w:rsid w:val="00E752E1"/>
    <w:rsid w:val="00E75394"/>
    <w:rsid w:val="00E75433"/>
    <w:rsid w:val="00E7568A"/>
    <w:rsid w:val="00E75721"/>
    <w:rsid w:val="00E7584C"/>
    <w:rsid w:val="00E758EC"/>
    <w:rsid w:val="00E763A9"/>
    <w:rsid w:val="00E7641E"/>
    <w:rsid w:val="00E7652E"/>
    <w:rsid w:val="00E766A2"/>
    <w:rsid w:val="00E769D0"/>
    <w:rsid w:val="00E7778B"/>
    <w:rsid w:val="00E7799B"/>
    <w:rsid w:val="00E80048"/>
    <w:rsid w:val="00E803A2"/>
    <w:rsid w:val="00E805D0"/>
    <w:rsid w:val="00E80694"/>
    <w:rsid w:val="00E8084B"/>
    <w:rsid w:val="00E809C0"/>
    <w:rsid w:val="00E80A22"/>
    <w:rsid w:val="00E80BD2"/>
    <w:rsid w:val="00E80CD1"/>
    <w:rsid w:val="00E81166"/>
    <w:rsid w:val="00E817CA"/>
    <w:rsid w:val="00E817E9"/>
    <w:rsid w:val="00E81D1B"/>
    <w:rsid w:val="00E81D22"/>
    <w:rsid w:val="00E821E5"/>
    <w:rsid w:val="00E826CF"/>
    <w:rsid w:val="00E827DD"/>
    <w:rsid w:val="00E82A17"/>
    <w:rsid w:val="00E82FC3"/>
    <w:rsid w:val="00E830CC"/>
    <w:rsid w:val="00E83A6B"/>
    <w:rsid w:val="00E83CEE"/>
    <w:rsid w:val="00E84D24"/>
    <w:rsid w:val="00E84F79"/>
    <w:rsid w:val="00E85DCB"/>
    <w:rsid w:val="00E85F9D"/>
    <w:rsid w:val="00E862AB"/>
    <w:rsid w:val="00E8646B"/>
    <w:rsid w:val="00E865D8"/>
    <w:rsid w:val="00E86765"/>
    <w:rsid w:val="00E86969"/>
    <w:rsid w:val="00E8713A"/>
    <w:rsid w:val="00E87216"/>
    <w:rsid w:val="00E872CD"/>
    <w:rsid w:val="00E876DB"/>
    <w:rsid w:val="00E87893"/>
    <w:rsid w:val="00E878D0"/>
    <w:rsid w:val="00E900AA"/>
    <w:rsid w:val="00E90171"/>
    <w:rsid w:val="00E9020B"/>
    <w:rsid w:val="00E90DA6"/>
    <w:rsid w:val="00E90F33"/>
    <w:rsid w:val="00E91600"/>
    <w:rsid w:val="00E9192B"/>
    <w:rsid w:val="00E91B84"/>
    <w:rsid w:val="00E91F16"/>
    <w:rsid w:val="00E9289C"/>
    <w:rsid w:val="00E92D5F"/>
    <w:rsid w:val="00E930E0"/>
    <w:rsid w:val="00E93256"/>
    <w:rsid w:val="00E93C85"/>
    <w:rsid w:val="00E93CA5"/>
    <w:rsid w:val="00E9405B"/>
    <w:rsid w:val="00E94063"/>
    <w:rsid w:val="00E94124"/>
    <w:rsid w:val="00E94295"/>
    <w:rsid w:val="00E94640"/>
    <w:rsid w:val="00E94ECC"/>
    <w:rsid w:val="00E956A7"/>
    <w:rsid w:val="00E95A77"/>
    <w:rsid w:val="00E95BE6"/>
    <w:rsid w:val="00E95C38"/>
    <w:rsid w:val="00E95CF9"/>
    <w:rsid w:val="00E95DAD"/>
    <w:rsid w:val="00E95F1B"/>
    <w:rsid w:val="00E96007"/>
    <w:rsid w:val="00E961D3"/>
    <w:rsid w:val="00E96464"/>
    <w:rsid w:val="00E96554"/>
    <w:rsid w:val="00E96889"/>
    <w:rsid w:val="00E96BD5"/>
    <w:rsid w:val="00E9712C"/>
    <w:rsid w:val="00E9713B"/>
    <w:rsid w:val="00E977DE"/>
    <w:rsid w:val="00E97B83"/>
    <w:rsid w:val="00EA075B"/>
    <w:rsid w:val="00EA0903"/>
    <w:rsid w:val="00EA0ABD"/>
    <w:rsid w:val="00EA0AC6"/>
    <w:rsid w:val="00EA0B53"/>
    <w:rsid w:val="00EA0BB7"/>
    <w:rsid w:val="00EA104C"/>
    <w:rsid w:val="00EA1756"/>
    <w:rsid w:val="00EA19F0"/>
    <w:rsid w:val="00EA1C5A"/>
    <w:rsid w:val="00EA205E"/>
    <w:rsid w:val="00EA20D7"/>
    <w:rsid w:val="00EA2151"/>
    <w:rsid w:val="00EA258D"/>
    <w:rsid w:val="00EA2CD8"/>
    <w:rsid w:val="00EA35CE"/>
    <w:rsid w:val="00EA39B7"/>
    <w:rsid w:val="00EA3C16"/>
    <w:rsid w:val="00EA4204"/>
    <w:rsid w:val="00EA43B4"/>
    <w:rsid w:val="00EA4563"/>
    <w:rsid w:val="00EA4D2A"/>
    <w:rsid w:val="00EA55D8"/>
    <w:rsid w:val="00EA585D"/>
    <w:rsid w:val="00EA5C8E"/>
    <w:rsid w:val="00EA5D32"/>
    <w:rsid w:val="00EA7146"/>
    <w:rsid w:val="00EA7182"/>
    <w:rsid w:val="00EA733F"/>
    <w:rsid w:val="00EA74AE"/>
    <w:rsid w:val="00EA7B92"/>
    <w:rsid w:val="00EB01F2"/>
    <w:rsid w:val="00EB03DC"/>
    <w:rsid w:val="00EB0A04"/>
    <w:rsid w:val="00EB0C67"/>
    <w:rsid w:val="00EB0E20"/>
    <w:rsid w:val="00EB115C"/>
    <w:rsid w:val="00EB14DF"/>
    <w:rsid w:val="00EB182A"/>
    <w:rsid w:val="00EB187E"/>
    <w:rsid w:val="00EB193B"/>
    <w:rsid w:val="00EB19EA"/>
    <w:rsid w:val="00EB1FEA"/>
    <w:rsid w:val="00EB266B"/>
    <w:rsid w:val="00EB269E"/>
    <w:rsid w:val="00EB2CE2"/>
    <w:rsid w:val="00EB2D3E"/>
    <w:rsid w:val="00EB3324"/>
    <w:rsid w:val="00EB3359"/>
    <w:rsid w:val="00EB36A2"/>
    <w:rsid w:val="00EB3833"/>
    <w:rsid w:val="00EB396B"/>
    <w:rsid w:val="00EB39D2"/>
    <w:rsid w:val="00EB3BD3"/>
    <w:rsid w:val="00EB3C2C"/>
    <w:rsid w:val="00EB3D45"/>
    <w:rsid w:val="00EB41E5"/>
    <w:rsid w:val="00EB4236"/>
    <w:rsid w:val="00EB42A1"/>
    <w:rsid w:val="00EB4B39"/>
    <w:rsid w:val="00EB4C2F"/>
    <w:rsid w:val="00EB4FBC"/>
    <w:rsid w:val="00EB52C7"/>
    <w:rsid w:val="00EB53E2"/>
    <w:rsid w:val="00EB5849"/>
    <w:rsid w:val="00EB5C50"/>
    <w:rsid w:val="00EB5E5E"/>
    <w:rsid w:val="00EB6351"/>
    <w:rsid w:val="00EB64CD"/>
    <w:rsid w:val="00EB6E6C"/>
    <w:rsid w:val="00EB7163"/>
    <w:rsid w:val="00EB759A"/>
    <w:rsid w:val="00EB75FE"/>
    <w:rsid w:val="00EB7B97"/>
    <w:rsid w:val="00EB7CFC"/>
    <w:rsid w:val="00EC05A0"/>
    <w:rsid w:val="00EC077E"/>
    <w:rsid w:val="00EC0992"/>
    <w:rsid w:val="00EC09F9"/>
    <w:rsid w:val="00EC0ABE"/>
    <w:rsid w:val="00EC145F"/>
    <w:rsid w:val="00EC1735"/>
    <w:rsid w:val="00EC17B4"/>
    <w:rsid w:val="00EC18DF"/>
    <w:rsid w:val="00EC190D"/>
    <w:rsid w:val="00EC1A9E"/>
    <w:rsid w:val="00EC1AC3"/>
    <w:rsid w:val="00EC2426"/>
    <w:rsid w:val="00EC2B27"/>
    <w:rsid w:val="00EC30F0"/>
    <w:rsid w:val="00EC318B"/>
    <w:rsid w:val="00EC3C0D"/>
    <w:rsid w:val="00EC46F5"/>
    <w:rsid w:val="00EC4894"/>
    <w:rsid w:val="00EC49DC"/>
    <w:rsid w:val="00EC4B8D"/>
    <w:rsid w:val="00EC4E6E"/>
    <w:rsid w:val="00EC51C8"/>
    <w:rsid w:val="00EC5A2E"/>
    <w:rsid w:val="00EC60D2"/>
    <w:rsid w:val="00EC6F87"/>
    <w:rsid w:val="00EC713E"/>
    <w:rsid w:val="00EC728F"/>
    <w:rsid w:val="00EC73DC"/>
    <w:rsid w:val="00EC7722"/>
    <w:rsid w:val="00EC7A1A"/>
    <w:rsid w:val="00EC7AA4"/>
    <w:rsid w:val="00EC7AC0"/>
    <w:rsid w:val="00EC7AD5"/>
    <w:rsid w:val="00EC7CEA"/>
    <w:rsid w:val="00EC7E8F"/>
    <w:rsid w:val="00ED005C"/>
    <w:rsid w:val="00ED00DB"/>
    <w:rsid w:val="00ED081F"/>
    <w:rsid w:val="00ED0D27"/>
    <w:rsid w:val="00ED0E42"/>
    <w:rsid w:val="00ED1052"/>
    <w:rsid w:val="00ED10E0"/>
    <w:rsid w:val="00ED13C0"/>
    <w:rsid w:val="00ED15B9"/>
    <w:rsid w:val="00ED17E1"/>
    <w:rsid w:val="00ED1850"/>
    <w:rsid w:val="00ED18B3"/>
    <w:rsid w:val="00ED195B"/>
    <w:rsid w:val="00ED1B08"/>
    <w:rsid w:val="00ED243C"/>
    <w:rsid w:val="00ED252E"/>
    <w:rsid w:val="00ED2C33"/>
    <w:rsid w:val="00ED2FFD"/>
    <w:rsid w:val="00ED3A31"/>
    <w:rsid w:val="00ED3E04"/>
    <w:rsid w:val="00ED4A63"/>
    <w:rsid w:val="00ED6486"/>
    <w:rsid w:val="00ED662C"/>
    <w:rsid w:val="00ED682C"/>
    <w:rsid w:val="00ED6A3D"/>
    <w:rsid w:val="00ED7780"/>
    <w:rsid w:val="00EE00C3"/>
    <w:rsid w:val="00EE085C"/>
    <w:rsid w:val="00EE0BEF"/>
    <w:rsid w:val="00EE0C62"/>
    <w:rsid w:val="00EE10D5"/>
    <w:rsid w:val="00EE13BD"/>
    <w:rsid w:val="00EE1E45"/>
    <w:rsid w:val="00EE21C4"/>
    <w:rsid w:val="00EE2285"/>
    <w:rsid w:val="00EE25FD"/>
    <w:rsid w:val="00EE27F3"/>
    <w:rsid w:val="00EE2E77"/>
    <w:rsid w:val="00EE3292"/>
    <w:rsid w:val="00EE3B94"/>
    <w:rsid w:val="00EE3D65"/>
    <w:rsid w:val="00EE3D6A"/>
    <w:rsid w:val="00EE3D75"/>
    <w:rsid w:val="00EE3F6D"/>
    <w:rsid w:val="00EE3FEA"/>
    <w:rsid w:val="00EE4259"/>
    <w:rsid w:val="00EE47BF"/>
    <w:rsid w:val="00EE47C9"/>
    <w:rsid w:val="00EE4E83"/>
    <w:rsid w:val="00EE5049"/>
    <w:rsid w:val="00EE51F3"/>
    <w:rsid w:val="00EE521E"/>
    <w:rsid w:val="00EE53E5"/>
    <w:rsid w:val="00EE5A29"/>
    <w:rsid w:val="00EE5BDF"/>
    <w:rsid w:val="00EE624C"/>
    <w:rsid w:val="00EE6492"/>
    <w:rsid w:val="00EE66B4"/>
    <w:rsid w:val="00EE683F"/>
    <w:rsid w:val="00EE695D"/>
    <w:rsid w:val="00EE69E0"/>
    <w:rsid w:val="00EE7162"/>
    <w:rsid w:val="00EE732B"/>
    <w:rsid w:val="00EE73E7"/>
    <w:rsid w:val="00EE745B"/>
    <w:rsid w:val="00EE7496"/>
    <w:rsid w:val="00EE7512"/>
    <w:rsid w:val="00EE7956"/>
    <w:rsid w:val="00EF02FA"/>
    <w:rsid w:val="00EF0AEE"/>
    <w:rsid w:val="00EF0CE0"/>
    <w:rsid w:val="00EF1174"/>
    <w:rsid w:val="00EF12C7"/>
    <w:rsid w:val="00EF15F4"/>
    <w:rsid w:val="00EF2558"/>
    <w:rsid w:val="00EF25E3"/>
    <w:rsid w:val="00EF2756"/>
    <w:rsid w:val="00EF3E34"/>
    <w:rsid w:val="00EF3EAA"/>
    <w:rsid w:val="00EF42FF"/>
    <w:rsid w:val="00EF4374"/>
    <w:rsid w:val="00EF4398"/>
    <w:rsid w:val="00EF4477"/>
    <w:rsid w:val="00EF47FA"/>
    <w:rsid w:val="00EF5398"/>
    <w:rsid w:val="00EF54F4"/>
    <w:rsid w:val="00EF5916"/>
    <w:rsid w:val="00EF59FF"/>
    <w:rsid w:val="00EF5EEF"/>
    <w:rsid w:val="00EF5F24"/>
    <w:rsid w:val="00EF5FAF"/>
    <w:rsid w:val="00EF624B"/>
    <w:rsid w:val="00EF6368"/>
    <w:rsid w:val="00EF63E7"/>
    <w:rsid w:val="00EF76F7"/>
    <w:rsid w:val="00EF787F"/>
    <w:rsid w:val="00EF7D7B"/>
    <w:rsid w:val="00EF7FD8"/>
    <w:rsid w:val="00F00185"/>
    <w:rsid w:val="00F00266"/>
    <w:rsid w:val="00F00439"/>
    <w:rsid w:val="00F00892"/>
    <w:rsid w:val="00F00D25"/>
    <w:rsid w:val="00F01CA5"/>
    <w:rsid w:val="00F02219"/>
    <w:rsid w:val="00F02B8B"/>
    <w:rsid w:val="00F02D10"/>
    <w:rsid w:val="00F02DF7"/>
    <w:rsid w:val="00F02FEA"/>
    <w:rsid w:val="00F0322A"/>
    <w:rsid w:val="00F0340B"/>
    <w:rsid w:val="00F03723"/>
    <w:rsid w:val="00F03897"/>
    <w:rsid w:val="00F03B08"/>
    <w:rsid w:val="00F04081"/>
    <w:rsid w:val="00F04767"/>
    <w:rsid w:val="00F04B03"/>
    <w:rsid w:val="00F04F30"/>
    <w:rsid w:val="00F0503F"/>
    <w:rsid w:val="00F05C5E"/>
    <w:rsid w:val="00F06383"/>
    <w:rsid w:val="00F06504"/>
    <w:rsid w:val="00F06F83"/>
    <w:rsid w:val="00F06FA5"/>
    <w:rsid w:val="00F0763C"/>
    <w:rsid w:val="00F07C4B"/>
    <w:rsid w:val="00F07FC5"/>
    <w:rsid w:val="00F10141"/>
    <w:rsid w:val="00F11031"/>
    <w:rsid w:val="00F114EE"/>
    <w:rsid w:val="00F11758"/>
    <w:rsid w:val="00F11A4F"/>
    <w:rsid w:val="00F11FD2"/>
    <w:rsid w:val="00F120CC"/>
    <w:rsid w:val="00F1218F"/>
    <w:rsid w:val="00F122A9"/>
    <w:rsid w:val="00F127EA"/>
    <w:rsid w:val="00F12B18"/>
    <w:rsid w:val="00F13192"/>
    <w:rsid w:val="00F13237"/>
    <w:rsid w:val="00F132AE"/>
    <w:rsid w:val="00F1372A"/>
    <w:rsid w:val="00F138C1"/>
    <w:rsid w:val="00F139EB"/>
    <w:rsid w:val="00F13A61"/>
    <w:rsid w:val="00F13B24"/>
    <w:rsid w:val="00F13C91"/>
    <w:rsid w:val="00F13CA4"/>
    <w:rsid w:val="00F13D3B"/>
    <w:rsid w:val="00F141E9"/>
    <w:rsid w:val="00F14208"/>
    <w:rsid w:val="00F14401"/>
    <w:rsid w:val="00F14B41"/>
    <w:rsid w:val="00F14BCE"/>
    <w:rsid w:val="00F14D2B"/>
    <w:rsid w:val="00F14E97"/>
    <w:rsid w:val="00F14EC0"/>
    <w:rsid w:val="00F150C5"/>
    <w:rsid w:val="00F15270"/>
    <w:rsid w:val="00F159F9"/>
    <w:rsid w:val="00F15D80"/>
    <w:rsid w:val="00F15E8D"/>
    <w:rsid w:val="00F160FA"/>
    <w:rsid w:val="00F162AA"/>
    <w:rsid w:val="00F162C8"/>
    <w:rsid w:val="00F16B63"/>
    <w:rsid w:val="00F16DA7"/>
    <w:rsid w:val="00F16E35"/>
    <w:rsid w:val="00F16FE0"/>
    <w:rsid w:val="00F171DF"/>
    <w:rsid w:val="00F17489"/>
    <w:rsid w:val="00F2006E"/>
    <w:rsid w:val="00F201B0"/>
    <w:rsid w:val="00F20256"/>
    <w:rsid w:val="00F203EF"/>
    <w:rsid w:val="00F20579"/>
    <w:rsid w:val="00F20678"/>
    <w:rsid w:val="00F2073C"/>
    <w:rsid w:val="00F2084A"/>
    <w:rsid w:val="00F20C71"/>
    <w:rsid w:val="00F2111F"/>
    <w:rsid w:val="00F214A4"/>
    <w:rsid w:val="00F21DB7"/>
    <w:rsid w:val="00F22737"/>
    <w:rsid w:val="00F2290F"/>
    <w:rsid w:val="00F22A4E"/>
    <w:rsid w:val="00F23007"/>
    <w:rsid w:val="00F23069"/>
    <w:rsid w:val="00F23383"/>
    <w:rsid w:val="00F234DF"/>
    <w:rsid w:val="00F23594"/>
    <w:rsid w:val="00F236C1"/>
    <w:rsid w:val="00F23A23"/>
    <w:rsid w:val="00F23A41"/>
    <w:rsid w:val="00F23ABE"/>
    <w:rsid w:val="00F23F7F"/>
    <w:rsid w:val="00F23F9F"/>
    <w:rsid w:val="00F23FBA"/>
    <w:rsid w:val="00F2420A"/>
    <w:rsid w:val="00F2425F"/>
    <w:rsid w:val="00F24B7E"/>
    <w:rsid w:val="00F24DA6"/>
    <w:rsid w:val="00F25228"/>
    <w:rsid w:val="00F25942"/>
    <w:rsid w:val="00F25F70"/>
    <w:rsid w:val="00F2633C"/>
    <w:rsid w:val="00F264A4"/>
    <w:rsid w:val="00F26A0C"/>
    <w:rsid w:val="00F26F88"/>
    <w:rsid w:val="00F27179"/>
    <w:rsid w:val="00F27B38"/>
    <w:rsid w:val="00F27DF6"/>
    <w:rsid w:val="00F27F8A"/>
    <w:rsid w:val="00F303DD"/>
    <w:rsid w:val="00F30785"/>
    <w:rsid w:val="00F30C46"/>
    <w:rsid w:val="00F31349"/>
    <w:rsid w:val="00F314D5"/>
    <w:rsid w:val="00F31656"/>
    <w:rsid w:val="00F31976"/>
    <w:rsid w:val="00F31B29"/>
    <w:rsid w:val="00F32252"/>
    <w:rsid w:val="00F322FC"/>
    <w:rsid w:val="00F32D24"/>
    <w:rsid w:val="00F32F78"/>
    <w:rsid w:val="00F33093"/>
    <w:rsid w:val="00F335F9"/>
    <w:rsid w:val="00F33AEB"/>
    <w:rsid w:val="00F341A3"/>
    <w:rsid w:val="00F3444B"/>
    <w:rsid w:val="00F34AB2"/>
    <w:rsid w:val="00F351A9"/>
    <w:rsid w:val="00F35285"/>
    <w:rsid w:val="00F352D1"/>
    <w:rsid w:val="00F355C2"/>
    <w:rsid w:val="00F36690"/>
    <w:rsid w:val="00F3680F"/>
    <w:rsid w:val="00F368D4"/>
    <w:rsid w:val="00F37783"/>
    <w:rsid w:val="00F37E00"/>
    <w:rsid w:val="00F37F37"/>
    <w:rsid w:val="00F40513"/>
    <w:rsid w:val="00F4083B"/>
    <w:rsid w:val="00F40DA4"/>
    <w:rsid w:val="00F40FCD"/>
    <w:rsid w:val="00F41519"/>
    <w:rsid w:val="00F41660"/>
    <w:rsid w:val="00F416DE"/>
    <w:rsid w:val="00F41872"/>
    <w:rsid w:val="00F4194F"/>
    <w:rsid w:val="00F42226"/>
    <w:rsid w:val="00F42408"/>
    <w:rsid w:val="00F4252C"/>
    <w:rsid w:val="00F42C4B"/>
    <w:rsid w:val="00F431B1"/>
    <w:rsid w:val="00F435F7"/>
    <w:rsid w:val="00F436CD"/>
    <w:rsid w:val="00F43A4F"/>
    <w:rsid w:val="00F43ED4"/>
    <w:rsid w:val="00F44050"/>
    <w:rsid w:val="00F44923"/>
    <w:rsid w:val="00F44D47"/>
    <w:rsid w:val="00F45074"/>
    <w:rsid w:val="00F45203"/>
    <w:rsid w:val="00F45957"/>
    <w:rsid w:val="00F45AAC"/>
    <w:rsid w:val="00F45F9B"/>
    <w:rsid w:val="00F467B4"/>
    <w:rsid w:val="00F46D1B"/>
    <w:rsid w:val="00F472C9"/>
    <w:rsid w:val="00F472F0"/>
    <w:rsid w:val="00F475C8"/>
    <w:rsid w:val="00F478E5"/>
    <w:rsid w:val="00F47ECA"/>
    <w:rsid w:val="00F5073B"/>
    <w:rsid w:val="00F510F7"/>
    <w:rsid w:val="00F5157D"/>
    <w:rsid w:val="00F51599"/>
    <w:rsid w:val="00F5185A"/>
    <w:rsid w:val="00F520EB"/>
    <w:rsid w:val="00F521CF"/>
    <w:rsid w:val="00F527A3"/>
    <w:rsid w:val="00F52A8F"/>
    <w:rsid w:val="00F52D22"/>
    <w:rsid w:val="00F530BC"/>
    <w:rsid w:val="00F5329E"/>
    <w:rsid w:val="00F5330B"/>
    <w:rsid w:val="00F5376D"/>
    <w:rsid w:val="00F5377F"/>
    <w:rsid w:val="00F53A3F"/>
    <w:rsid w:val="00F54011"/>
    <w:rsid w:val="00F546EB"/>
    <w:rsid w:val="00F54B3C"/>
    <w:rsid w:val="00F54D41"/>
    <w:rsid w:val="00F556AD"/>
    <w:rsid w:val="00F5571C"/>
    <w:rsid w:val="00F5596B"/>
    <w:rsid w:val="00F55C38"/>
    <w:rsid w:val="00F55C3C"/>
    <w:rsid w:val="00F5600C"/>
    <w:rsid w:val="00F5601F"/>
    <w:rsid w:val="00F564F3"/>
    <w:rsid w:val="00F567F0"/>
    <w:rsid w:val="00F56E09"/>
    <w:rsid w:val="00F56E8D"/>
    <w:rsid w:val="00F56FC1"/>
    <w:rsid w:val="00F56FC2"/>
    <w:rsid w:val="00F576E0"/>
    <w:rsid w:val="00F57E00"/>
    <w:rsid w:val="00F57E97"/>
    <w:rsid w:val="00F60648"/>
    <w:rsid w:val="00F60A5F"/>
    <w:rsid w:val="00F60B69"/>
    <w:rsid w:val="00F60C8E"/>
    <w:rsid w:val="00F60F7F"/>
    <w:rsid w:val="00F61080"/>
    <w:rsid w:val="00F61624"/>
    <w:rsid w:val="00F617B5"/>
    <w:rsid w:val="00F6196B"/>
    <w:rsid w:val="00F61A65"/>
    <w:rsid w:val="00F61D76"/>
    <w:rsid w:val="00F620CC"/>
    <w:rsid w:val="00F6258D"/>
    <w:rsid w:val="00F6269D"/>
    <w:rsid w:val="00F62913"/>
    <w:rsid w:val="00F62E66"/>
    <w:rsid w:val="00F6430E"/>
    <w:rsid w:val="00F644C9"/>
    <w:rsid w:val="00F646DB"/>
    <w:rsid w:val="00F64AA7"/>
    <w:rsid w:val="00F65091"/>
    <w:rsid w:val="00F65322"/>
    <w:rsid w:val="00F66667"/>
    <w:rsid w:val="00F669AF"/>
    <w:rsid w:val="00F66A57"/>
    <w:rsid w:val="00F66DDC"/>
    <w:rsid w:val="00F66E39"/>
    <w:rsid w:val="00F6767D"/>
    <w:rsid w:val="00F7016E"/>
    <w:rsid w:val="00F7048B"/>
    <w:rsid w:val="00F70C6F"/>
    <w:rsid w:val="00F713B8"/>
    <w:rsid w:val="00F7154A"/>
    <w:rsid w:val="00F7158C"/>
    <w:rsid w:val="00F715EF"/>
    <w:rsid w:val="00F71722"/>
    <w:rsid w:val="00F721DC"/>
    <w:rsid w:val="00F72942"/>
    <w:rsid w:val="00F732DB"/>
    <w:rsid w:val="00F7337A"/>
    <w:rsid w:val="00F73416"/>
    <w:rsid w:val="00F73B69"/>
    <w:rsid w:val="00F73B70"/>
    <w:rsid w:val="00F73CB6"/>
    <w:rsid w:val="00F73D76"/>
    <w:rsid w:val="00F73FCC"/>
    <w:rsid w:val="00F74636"/>
    <w:rsid w:val="00F74B06"/>
    <w:rsid w:val="00F7526F"/>
    <w:rsid w:val="00F753B6"/>
    <w:rsid w:val="00F75572"/>
    <w:rsid w:val="00F756A2"/>
    <w:rsid w:val="00F759A5"/>
    <w:rsid w:val="00F75FB0"/>
    <w:rsid w:val="00F76229"/>
    <w:rsid w:val="00F76308"/>
    <w:rsid w:val="00F769CB"/>
    <w:rsid w:val="00F76F43"/>
    <w:rsid w:val="00F77176"/>
    <w:rsid w:val="00F772F3"/>
    <w:rsid w:val="00F77310"/>
    <w:rsid w:val="00F7754D"/>
    <w:rsid w:val="00F775DB"/>
    <w:rsid w:val="00F77781"/>
    <w:rsid w:val="00F77B9D"/>
    <w:rsid w:val="00F77CA9"/>
    <w:rsid w:val="00F805D2"/>
    <w:rsid w:val="00F80AB9"/>
    <w:rsid w:val="00F80FEC"/>
    <w:rsid w:val="00F81175"/>
    <w:rsid w:val="00F81179"/>
    <w:rsid w:val="00F814C0"/>
    <w:rsid w:val="00F818D4"/>
    <w:rsid w:val="00F8191F"/>
    <w:rsid w:val="00F8192A"/>
    <w:rsid w:val="00F822A1"/>
    <w:rsid w:val="00F829D2"/>
    <w:rsid w:val="00F82D4C"/>
    <w:rsid w:val="00F82EF6"/>
    <w:rsid w:val="00F82FF5"/>
    <w:rsid w:val="00F8300B"/>
    <w:rsid w:val="00F8349D"/>
    <w:rsid w:val="00F8365B"/>
    <w:rsid w:val="00F83E90"/>
    <w:rsid w:val="00F84C5C"/>
    <w:rsid w:val="00F85082"/>
    <w:rsid w:val="00F850F5"/>
    <w:rsid w:val="00F851E5"/>
    <w:rsid w:val="00F8547B"/>
    <w:rsid w:val="00F854AD"/>
    <w:rsid w:val="00F855AE"/>
    <w:rsid w:val="00F8593A"/>
    <w:rsid w:val="00F85CD3"/>
    <w:rsid w:val="00F85F79"/>
    <w:rsid w:val="00F8606A"/>
    <w:rsid w:val="00F8611E"/>
    <w:rsid w:val="00F86351"/>
    <w:rsid w:val="00F8674E"/>
    <w:rsid w:val="00F86988"/>
    <w:rsid w:val="00F86E09"/>
    <w:rsid w:val="00F86FFE"/>
    <w:rsid w:val="00F87088"/>
    <w:rsid w:val="00F878E2"/>
    <w:rsid w:val="00F87A64"/>
    <w:rsid w:val="00F87B64"/>
    <w:rsid w:val="00F87D33"/>
    <w:rsid w:val="00F87D63"/>
    <w:rsid w:val="00F87F94"/>
    <w:rsid w:val="00F87FBC"/>
    <w:rsid w:val="00F900FC"/>
    <w:rsid w:val="00F9051B"/>
    <w:rsid w:val="00F9089F"/>
    <w:rsid w:val="00F90984"/>
    <w:rsid w:val="00F90A90"/>
    <w:rsid w:val="00F90B0A"/>
    <w:rsid w:val="00F90C0F"/>
    <w:rsid w:val="00F91473"/>
    <w:rsid w:val="00F9156E"/>
    <w:rsid w:val="00F916F5"/>
    <w:rsid w:val="00F91880"/>
    <w:rsid w:val="00F91EA9"/>
    <w:rsid w:val="00F91F35"/>
    <w:rsid w:val="00F922C8"/>
    <w:rsid w:val="00F9230C"/>
    <w:rsid w:val="00F92336"/>
    <w:rsid w:val="00F92A1D"/>
    <w:rsid w:val="00F92AEF"/>
    <w:rsid w:val="00F931AE"/>
    <w:rsid w:val="00F93567"/>
    <w:rsid w:val="00F946A5"/>
    <w:rsid w:val="00F94A04"/>
    <w:rsid w:val="00F94A61"/>
    <w:rsid w:val="00F94B03"/>
    <w:rsid w:val="00F94BD0"/>
    <w:rsid w:val="00F952DD"/>
    <w:rsid w:val="00F954F9"/>
    <w:rsid w:val="00F955A3"/>
    <w:rsid w:val="00F96058"/>
    <w:rsid w:val="00F96686"/>
    <w:rsid w:val="00F96AC5"/>
    <w:rsid w:val="00F97611"/>
    <w:rsid w:val="00F97F2A"/>
    <w:rsid w:val="00FA0442"/>
    <w:rsid w:val="00FA0935"/>
    <w:rsid w:val="00FA0D73"/>
    <w:rsid w:val="00FA159A"/>
    <w:rsid w:val="00FA1C23"/>
    <w:rsid w:val="00FA1D1E"/>
    <w:rsid w:val="00FA1E2A"/>
    <w:rsid w:val="00FA28E5"/>
    <w:rsid w:val="00FA2EF8"/>
    <w:rsid w:val="00FA2F5F"/>
    <w:rsid w:val="00FA35FB"/>
    <w:rsid w:val="00FA3846"/>
    <w:rsid w:val="00FA3E40"/>
    <w:rsid w:val="00FA487D"/>
    <w:rsid w:val="00FA4CFF"/>
    <w:rsid w:val="00FA51A4"/>
    <w:rsid w:val="00FA51E7"/>
    <w:rsid w:val="00FA53EC"/>
    <w:rsid w:val="00FA58EA"/>
    <w:rsid w:val="00FA5C2C"/>
    <w:rsid w:val="00FA6091"/>
    <w:rsid w:val="00FA6707"/>
    <w:rsid w:val="00FA6825"/>
    <w:rsid w:val="00FA6D51"/>
    <w:rsid w:val="00FA728B"/>
    <w:rsid w:val="00FA7331"/>
    <w:rsid w:val="00FA7A10"/>
    <w:rsid w:val="00FB0125"/>
    <w:rsid w:val="00FB093F"/>
    <w:rsid w:val="00FB09A1"/>
    <w:rsid w:val="00FB0A1E"/>
    <w:rsid w:val="00FB0A41"/>
    <w:rsid w:val="00FB171F"/>
    <w:rsid w:val="00FB18B8"/>
    <w:rsid w:val="00FB18D6"/>
    <w:rsid w:val="00FB1B39"/>
    <w:rsid w:val="00FB1BC8"/>
    <w:rsid w:val="00FB1C2B"/>
    <w:rsid w:val="00FB1DB0"/>
    <w:rsid w:val="00FB2110"/>
    <w:rsid w:val="00FB22F5"/>
    <w:rsid w:val="00FB2473"/>
    <w:rsid w:val="00FB29D1"/>
    <w:rsid w:val="00FB33B8"/>
    <w:rsid w:val="00FB3787"/>
    <w:rsid w:val="00FB38A6"/>
    <w:rsid w:val="00FB391A"/>
    <w:rsid w:val="00FB3975"/>
    <w:rsid w:val="00FB3DEB"/>
    <w:rsid w:val="00FB42BC"/>
    <w:rsid w:val="00FB50B9"/>
    <w:rsid w:val="00FB56F5"/>
    <w:rsid w:val="00FB57F4"/>
    <w:rsid w:val="00FB5D6D"/>
    <w:rsid w:val="00FB66DA"/>
    <w:rsid w:val="00FB69C7"/>
    <w:rsid w:val="00FB6E94"/>
    <w:rsid w:val="00FB73FF"/>
    <w:rsid w:val="00FB7DA4"/>
    <w:rsid w:val="00FB7F55"/>
    <w:rsid w:val="00FC01CF"/>
    <w:rsid w:val="00FC0445"/>
    <w:rsid w:val="00FC0556"/>
    <w:rsid w:val="00FC0648"/>
    <w:rsid w:val="00FC0B4F"/>
    <w:rsid w:val="00FC0BED"/>
    <w:rsid w:val="00FC103A"/>
    <w:rsid w:val="00FC1163"/>
    <w:rsid w:val="00FC1DC3"/>
    <w:rsid w:val="00FC211D"/>
    <w:rsid w:val="00FC243B"/>
    <w:rsid w:val="00FC2767"/>
    <w:rsid w:val="00FC28D8"/>
    <w:rsid w:val="00FC2A2F"/>
    <w:rsid w:val="00FC2B3A"/>
    <w:rsid w:val="00FC2B60"/>
    <w:rsid w:val="00FC2FF5"/>
    <w:rsid w:val="00FC338E"/>
    <w:rsid w:val="00FC37BD"/>
    <w:rsid w:val="00FC391D"/>
    <w:rsid w:val="00FC3996"/>
    <w:rsid w:val="00FC3B8A"/>
    <w:rsid w:val="00FC3F63"/>
    <w:rsid w:val="00FC42E4"/>
    <w:rsid w:val="00FC45E0"/>
    <w:rsid w:val="00FC4666"/>
    <w:rsid w:val="00FC4846"/>
    <w:rsid w:val="00FC49C0"/>
    <w:rsid w:val="00FC4A6E"/>
    <w:rsid w:val="00FC4D5F"/>
    <w:rsid w:val="00FC5019"/>
    <w:rsid w:val="00FC51F6"/>
    <w:rsid w:val="00FC5204"/>
    <w:rsid w:val="00FC5432"/>
    <w:rsid w:val="00FC550F"/>
    <w:rsid w:val="00FC5682"/>
    <w:rsid w:val="00FC6600"/>
    <w:rsid w:val="00FC66A0"/>
    <w:rsid w:val="00FC696A"/>
    <w:rsid w:val="00FC6B48"/>
    <w:rsid w:val="00FC6C46"/>
    <w:rsid w:val="00FC6D08"/>
    <w:rsid w:val="00FC73C4"/>
    <w:rsid w:val="00FC79F6"/>
    <w:rsid w:val="00FC7ED6"/>
    <w:rsid w:val="00FC7F58"/>
    <w:rsid w:val="00FD02E1"/>
    <w:rsid w:val="00FD089C"/>
    <w:rsid w:val="00FD0C74"/>
    <w:rsid w:val="00FD0D82"/>
    <w:rsid w:val="00FD1191"/>
    <w:rsid w:val="00FD11AD"/>
    <w:rsid w:val="00FD13E4"/>
    <w:rsid w:val="00FD15AB"/>
    <w:rsid w:val="00FD2178"/>
    <w:rsid w:val="00FD22B6"/>
    <w:rsid w:val="00FD2569"/>
    <w:rsid w:val="00FD26DB"/>
    <w:rsid w:val="00FD2A90"/>
    <w:rsid w:val="00FD2C09"/>
    <w:rsid w:val="00FD335A"/>
    <w:rsid w:val="00FD347F"/>
    <w:rsid w:val="00FD3679"/>
    <w:rsid w:val="00FD38E7"/>
    <w:rsid w:val="00FD39BA"/>
    <w:rsid w:val="00FD3EEE"/>
    <w:rsid w:val="00FD466C"/>
    <w:rsid w:val="00FD48B2"/>
    <w:rsid w:val="00FD5843"/>
    <w:rsid w:val="00FD5A83"/>
    <w:rsid w:val="00FD5B46"/>
    <w:rsid w:val="00FD5D6C"/>
    <w:rsid w:val="00FD5E67"/>
    <w:rsid w:val="00FD5F9F"/>
    <w:rsid w:val="00FD637F"/>
    <w:rsid w:val="00FD66DB"/>
    <w:rsid w:val="00FD6921"/>
    <w:rsid w:val="00FD6A85"/>
    <w:rsid w:val="00FD6BCC"/>
    <w:rsid w:val="00FD71C6"/>
    <w:rsid w:val="00FD787B"/>
    <w:rsid w:val="00FD7A46"/>
    <w:rsid w:val="00FD7B7F"/>
    <w:rsid w:val="00FD7C77"/>
    <w:rsid w:val="00FD7DAF"/>
    <w:rsid w:val="00FD7FF6"/>
    <w:rsid w:val="00FE0039"/>
    <w:rsid w:val="00FE04D8"/>
    <w:rsid w:val="00FE0797"/>
    <w:rsid w:val="00FE092D"/>
    <w:rsid w:val="00FE0A09"/>
    <w:rsid w:val="00FE0AE7"/>
    <w:rsid w:val="00FE0E70"/>
    <w:rsid w:val="00FE110E"/>
    <w:rsid w:val="00FE1190"/>
    <w:rsid w:val="00FE12C6"/>
    <w:rsid w:val="00FE12D0"/>
    <w:rsid w:val="00FE1655"/>
    <w:rsid w:val="00FE16B7"/>
    <w:rsid w:val="00FE1800"/>
    <w:rsid w:val="00FE183D"/>
    <w:rsid w:val="00FE1DFC"/>
    <w:rsid w:val="00FE1F6F"/>
    <w:rsid w:val="00FE2709"/>
    <w:rsid w:val="00FE2A83"/>
    <w:rsid w:val="00FE2CED"/>
    <w:rsid w:val="00FE2EC4"/>
    <w:rsid w:val="00FE30E4"/>
    <w:rsid w:val="00FE31D3"/>
    <w:rsid w:val="00FE351D"/>
    <w:rsid w:val="00FE370F"/>
    <w:rsid w:val="00FE3926"/>
    <w:rsid w:val="00FE3968"/>
    <w:rsid w:val="00FE39C0"/>
    <w:rsid w:val="00FE3ABA"/>
    <w:rsid w:val="00FE3C12"/>
    <w:rsid w:val="00FE43AB"/>
    <w:rsid w:val="00FE456E"/>
    <w:rsid w:val="00FE4A6E"/>
    <w:rsid w:val="00FE4CA6"/>
    <w:rsid w:val="00FE50D8"/>
    <w:rsid w:val="00FE5270"/>
    <w:rsid w:val="00FE537A"/>
    <w:rsid w:val="00FE5591"/>
    <w:rsid w:val="00FE57B2"/>
    <w:rsid w:val="00FE5E33"/>
    <w:rsid w:val="00FE6037"/>
    <w:rsid w:val="00FE6049"/>
    <w:rsid w:val="00FE6147"/>
    <w:rsid w:val="00FE640B"/>
    <w:rsid w:val="00FE67D3"/>
    <w:rsid w:val="00FE6ACE"/>
    <w:rsid w:val="00FE7056"/>
    <w:rsid w:val="00FE75C7"/>
    <w:rsid w:val="00FF0516"/>
    <w:rsid w:val="00FF055D"/>
    <w:rsid w:val="00FF0A24"/>
    <w:rsid w:val="00FF116B"/>
    <w:rsid w:val="00FF1373"/>
    <w:rsid w:val="00FF14A9"/>
    <w:rsid w:val="00FF199A"/>
    <w:rsid w:val="00FF1D28"/>
    <w:rsid w:val="00FF1FA5"/>
    <w:rsid w:val="00FF2983"/>
    <w:rsid w:val="00FF307E"/>
    <w:rsid w:val="00FF3218"/>
    <w:rsid w:val="00FF41F3"/>
    <w:rsid w:val="00FF4629"/>
    <w:rsid w:val="00FF4FC6"/>
    <w:rsid w:val="00FF511E"/>
    <w:rsid w:val="00FF5DC6"/>
    <w:rsid w:val="00FF60AE"/>
    <w:rsid w:val="00FF6348"/>
    <w:rsid w:val="00FF644F"/>
    <w:rsid w:val="00FF6C2E"/>
    <w:rsid w:val="00FF6F52"/>
    <w:rsid w:val="00FF6F8C"/>
    <w:rsid w:val="00FF7499"/>
    <w:rsid w:val="00FF75DC"/>
    <w:rsid w:val="00FF767E"/>
    <w:rsid w:val="00FF7986"/>
    <w:rsid w:val="00FF7EAD"/>
    <w:rsid w:val="00FF7EC9"/>
    <w:rsid w:val="00FF7F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0F8C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endnote text"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uiPriority w:val="9"/>
    <w:qFormat/>
    <w:rsid w:val="00E16CF5"/>
    <w:pPr>
      <w:keepNext/>
      <w:keepLines/>
      <w:spacing w:before="240" w:after="960"/>
      <w:outlineLvl w:val="0"/>
    </w:pPr>
    <w:rPr>
      <w:rFonts w:eastAsiaTheme="majorEastAsia" w:cstheme="majorBidi"/>
      <w:b/>
      <w:bCs/>
      <w:color w:val="000000" w:themeColor="text1"/>
      <w:sz w:val="32"/>
      <w:szCs w:val="32"/>
    </w:rPr>
  </w:style>
  <w:style w:type="paragraph" w:styleId="Heading2">
    <w:name w:val="heading 2"/>
    <w:basedOn w:val="Normal"/>
    <w:next w:val="BodyText"/>
    <w:link w:val="Heading2Char"/>
    <w:uiPriority w:val="9"/>
    <w:unhideWhenUsed/>
    <w:qFormat/>
    <w:rsid w:val="00E16CF5"/>
    <w:pPr>
      <w:keepNext/>
      <w:keepLines/>
      <w:spacing w:before="240" w:line="480" w:lineRule="auto"/>
      <w:outlineLvl w:val="1"/>
    </w:pPr>
    <w:rPr>
      <w:rFonts w:eastAsiaTheme="majorEastAsia" w:cstheme="majorBidi"/>
      <w:b/>
      <w:bCs/>
      <w:color w:val="000000" w:themeColor="text1"/>
      <w:sz w:val="26"/>
      <w:szCs w:val="26"/>
    </w:rPr>
  </w:style>
  <w:style w:type="paragraph" w:styleId="Heading3">
    <w:name w:val="heading 3"/>
    <w:basedOn w:val="Normal"/>
    <w:next w:val="BodyText"/>
    <w:link w:val="Heading3Char"/>
    <w:uiPriority w:val="9"/>
    <w:unhideWhenUsed/>
    <w:qFormat/>
    <w:rsid w:val="00E16CF5"/>
    <w:pPr>
      <w:keepNext/>
      <w:keepLines/>
      <w:spacing w:before="240" w:line="480" w:lineRule="auto"/>
      <w:outlineLvl w:val="2"/>
    </w:pPr>
    <w:rPr>
      <w:rFonts w:eastAsiaTheme="majorEastAsia" w:cstheme="majorBidi"/>
      <w:bCs/>
      <w:i/>
      <w:color w:val="000000" w:themeColor="text1"/>
    </w:rPr>
  </w:style>
  <w:style w:type="paragraph" w:styleId="Heading4">
    <w:name w:val="heading 4"/>
    <w:basedOn w:val="Normal"/>
    <w:next w:val="Normal"/>
    <w:link w:val="Heading4Char"/>
    <w:uiPriority w:val="9"/>
    <w:semiHidden/>
    <w:unhideWhenUsed/>
    <w:rsid w:val="00656C18"/>
    <w:pPr>
      <w:keepNext/>
      <w:keepLines/>
      <w:spacing w:before="200"/>
      <w:outlineLvl w:val="3"/>
    </w:pPr>
    <w:rPr>
      <w:rFonts w:asciiTheme="majorHAnsi" w:eastAsiaTheme="majorEastAsia" w:hAnsiTheme="majorHAnsi"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CF5"/>
    <w:rPr>
      <w:rFonts w:eastAsiaTheme="majorEastAsia" w:cstheme="majorBidi"/>
      <w:b/>
      <w:bCs/>
      <w:color w:val="000000" w:themeColor="text1"/>
      <w:sz w:val="32"/>
      <w:szCs w:val="32"/>
    </w:rPr>
  </w:style>
  <w:style w:type="character" w:customStyle="1" w:styleId="Heading2Char">
    <w:name w:val="Heading 2 Char"/>
    <w:basedOn w:val="DefaultParagraphFont"/>
    <w:link w:val="Heading2"/>
    <w:uiPriority w:val="9"/>
    <w:rsid w:val="00E16CF5"/>
    <w:rPr>
      <w:rFonts w:eastAsiaTheme="majorEastAsia" w:cstheme="majorBidi"/>
      <w:b/>
      <w:bCs/>
      <w:color w:val="000000" w:themeColor="text1"/>
      <w:sz w:val="26"/>
      <w:szCs w:val="26"/>
    </w:rPr>
  </w:style>
  <w:style w:type="character" w:customStyle="1" w:styleId="Heading3Char">
    <w:name w:val="Heading 3 Char"/>
    <w:basedOn w:val="DefaultParagraphFont"/>
    <w:link w:val="Heading3"/>
    <w:uiPriority w:val="9"/>
    <w:rsid w:val="00E16CF5"/>
    <w:rPr>
      <w:rFonts w:eastAsiaTheme="majorEastAsia" w:cstheme="majorBidi"/>
      <w:bCs/>
      <w:i/>
      <w:color w:val="000000" w:themeColor="text1"/>
    </w:rPr>
  </w:style>
  <w:style w:type="paragraph" w:styleId="FootnoteText">
    <w:name w:val="footnote text"/>
    <w:aliases w:val="Footnote"/>
    <w:basedOn w:val="Normal"/>
    <w:link w:val="FootnoteTextChar"/>
    <w:uiPriority w:val="99"/>
    <w:unhideWhenUsed/>
    <w:qFormat/>
    <w:rsid w:val="00656C18"/>
    <w:rPr>
      <w:sz w:val="22"/>
    </w:rPr>
  </w:style>
  <w:style w:type="character" w:customStyle="1" w:styleId="FootnoteTextChar">
    <w:name w:val="Footnote Text Char"/>
    <w:aliases w:val="Footnote Char"/>
    <w:basedOn w:val="DefaultParagraphFont"/>
    <w:link w:val="FootnoteText"/>
    <w:uiPriority w:val="99"/>
    <w:rsid w:val="00656C18"/>
    <w:rPr>
      <w:sz w:val="22"/>
    </w:rPr>
  </w:style>
  <w:style w:type="paragraph" w:styleId="EndnoteText">
    <w:name w:val="endnote text"/>
    <w:basedOn w:val="Normal"/>
    <w:link w:val="EndnoteTextChar"/>
    <w:uiPriority w:val="99"/>
    <w:unhideWhenUsed/>
    <w:rsid w:val="00175924"/>
    <w:rPr>
      <w:sz w:val="22"/>
    </w:rPr>
  </w:style>
  <w:style w:type="character" w:customStyle="1" w:styleId="EndnoteTextChar">
    <w:name w:val="Endnote Text Char"/>
    <w:basedOn w:val="DefaultParagraphFont"/>
    <w:link w:val="EndnoteText"/>
    <w:uiPriority w:val="99"/>
    <w:rsid w:val="00175924"/>
    <w:rPr>
      <w:sz w:val="22"/>
    </w:rPr>
  </w:style>
  <w:style w:type="character" w:customStyle="1" w:styleId="Heading4Char">
    <w:name w:val="Heading 4 Char"/>
    <w:basedOn w:val="DefaultParagraphFont"/>
    <w:link w:val="Heading4"/>
    <w:uiPriority w:val="9"/>
    <w:semiHidden/>
    <w:rsid w:val="00656C18"/>
    <w:rPr>
      <w:rFonts w:asciiTheme="majorHAnsi" w:eastAsiaTheme="majorEastAsia" w:hAnsiTheme="majorHAnsi" w:cstheme="majorBidi"/>
      <w:b/>
      <w:bCs/>
      <w:i/>
      <w:iCs/>
      <w:color w:val="000000" w:themeColor="text1"/>
    </w:rPr>
  </w:style>
  <w:style w:type="paragraph" w:styleId="Title">
    <w:name w:val="Title"/>
    <w:basedOn w:val="Normal"/>
    <w:next w:val="Normal"/>
    <w:link w:val="TitleChar"/>
    <w:uiPriority w:val="10"/>
    <w:rsid w:val="00656C18"/>
    <w:pPr>
      <w:pBdr>
        <w:bottom w:val="single" w:sz="8" w:space="4" w:color="4F81BD" w:themeColor="accent1"/>
      </w:pBd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uiPriority w:val="10"/>
    <w:rsid w:val="00656C18"/>
    <w:rPr>
      <w:rFonts w:asciiTheme="majorHAnsi" w:eastAsiaTheme="majorEastAsia" w:hAnsiTheme="majorHAnsi" w:cstheme="majorBidi"/>
      <w:color w:val="000000" w:themeColor="text1"/>
      <w:spacing w:val="5"/>
      <w:kern w:val="28"/>
      <w:sz w:val="52"/>
      <w:szCs w:val="52"/>
    </w:rPr>
  </w:style>
  <w:style w:type="paragraph" w:styleId="Subtitle">
    <w:name w:val="Subtitle"/>
    <w:basedOn w:val="Normal"/>
    <w:next w:val="Normal"/>
    <w:link w:val="SubtitleChar"/>
    <w:uiPriority w:val="11"/>
    <w:rsid w:val="00656C1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56C18"/>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19"/>
    <w:rsid w:val="00656C18"/>
    <w:rPr>
      <w:i/>
      <w:iCs/>
      <w:color w:val="808080" w:themeColor="text1" w:themeTint="7F"/>
    </w:rPr>
  </w:style>
  <w:style w:type="character" w:styleId="Emphasis">
    <w:name w:val="Emphasis"/>
    <w:basedOn w:val="DefaultParagraphFont"/>
    <w:uiPriority w:val="20"/>
    <w:qFormat/>
    <w:rsid w:val="00656C18"/>
    <w:rPr>
      <w:i/>
      <w:iCs/>
    </w:rPr>
  </w:style>
  <w:style w:type="character" w:styleId="IntenseEmphasis">
    <w:name w:val="Intense Emphasis"/>
    <w:basedOn w:val="DefaultParagraphFont"/>
    <w:uiPriority w:val="21"/>
    <w:rsid w:val="00656C18"/>
    <w:rPr>
      <w:b/>
      <w:bCs/>
      <w:i/>
      <w:iCs/>
      <w:color w:val="4F81BD" w:themeColor="accent1"/>
    </w:rPr>
  </w:style>
  <w:style w:type="paragraph" w:styleId="Quote">
    <w:name w:val="Quote"/>
    <w:basedOn w:val="Normal"/>
    <w:next w:val="Normal"/>
    <w:link w:val="QuoteChar"/>
    <w:uiPriority w:val="29"/>
    <w:rsid w:val="00656C18"/>
    <w:rPr>
      <w:i/>
      <w:iCs/>
      <w:color w:val="000000" w:themeColor="text1"/>
    </w:rPr>
  </w:style>
  <w:style w:type="character" w:customStyle="1" w:styleId="QuoteChar">
    <w:name w:val="Quote Char"/>
    <w:basedOn w:val="DefaultParagraphFont"/>
    <w:link w:val="Quote"/>
    <w:uiPriority w:val="29"/>
    <w:rsid w:val="00656C18"/>
    <w:rPr>
      <w:i/>
      <w:iCs/>
      <w:color w:val="000000" w:themeColor="text1"/>
    </w:rPr>
  </w:style>
  <w:style w:type="paragraph" w:styleId="IntenseQuote">
    <w:name w:val="Intense Quote"/>
    <w:basedOn w:val="Normal"/>
    <w:next w:val="Normal"/>
    <w:link w:val="IntenseQuoteChar"/>
    <w:uiPriority w:val="30"/>
    <w:rsid w:val="00656C1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56C18"/>
    <w:rPr>
      <w:b/>
      <w:bCs/>
      <w:i/>
      <w:iCs/>
      <w:color w:val="4F81BD" w:themeColor="accent1"/>
    </w:rPr>
  </w:style>
  <w:style w:type="character" w:styleId="SubtleReference">
    <w:name w:val="Subtle Reference"/>
    <w:basedOn w:val="DefaultParagraphFont"/>
    <w:uiPriority w:val="31"/>
    <w:rsid w:val="00656C18"/>
    <w:rPr>
      <w:smallCaps/>
      <w:color w:val="C0504D" w:themeColor="accent2"/>
      <w:u w:val="single"/>
    </w:rPr>
  </w:style>
  <w:style w:type="character" w:styleId="IntenseReference">
    <w:name w:val="Intense Reference"/>
    <w:basedOn w:val="DefaultParagraphFont"/>
    <w:uiPriority w:val="32"/>
    <w:rsid w:val="00656C18"/>
    <w:rPr>
      <w:b/>
      <w:bCs/>
      <w:smallCaps/>
      <w:color w:val="C0504D" w:themeColor="accent2"/>
      <w:spacing w:val="5"/>
      <w:u w:val="single"/>
    </w:rPr>
  </w:style>
  <w:style w:type="character" w:styleId="BookTitle">
    <w:name w:val="Book Title"/>
    <w:basedOn w:val="DefaultParagraphFont"/>
    <w:uiPriority w:val="33"/>
    <w:rsid w:val="00656C18"/>
    <w:rPr>
      <w:b/>
      <w:bCs/>
      <w:smallCaps/>
      <w:spacing w:val="5"/>
    </w:rPr>
  </w:style>
  <w:style w:type="paragraph" w:styleId="BodyText">
    <w:name w:val="Body Text"/>
    <w:basedOn w:val="Normal"/>
    <w:next w:val="BodyTextFirstIndent"/>
    <w:link w:val="BodyTextChar"/>
    <w:uiPriority w:val="99"/>
    <w:unhideWhenUsed/>
    <w:qFormat/>
    <w:rsid w:val="00D6138F"/>
    <w:pPr>
      <w:jc w:val="both"/>
    </w:pPr>
  </w:style>
  <w:style w:type="character" w:customStyle="1" w:styleId="BodyTextChar">
    <w:name w:val="Body Text Char"/>
    <w:basedOn w:val="DefaultParagraphFont"/>
    <w:link w:val="BodyText"/>
    <w:uiPriority w:val="99"/>
    <w:rsid w:val="00D6138F"/>
  </w:style>
  <w:style w:type="paragraph" w:styleId="BodyTextFirstIndent">
    <w:name w:val="Body Text First Indent"/>
    <w:basedOn w:val="BodyText"/>
    <w:link w:val="BodyTextFirstIndentChar"/>
    <w:uiPriority w:val="99"/>
    <w:unhideWhenUsed/>
    <w:qFormat/>
    <w:rsid w:val="00656C18"/>
    <w:pPr>
      <w:ind w:firstLine="360"/>
    </w:pPr>
  </w:style>
  <w:style w:type="character" w:customStyle="1" w:styleId="BodyTextFirstIndentChar">
    <w:name w:val="Body Text First Indent Char"/>
    <w:basedOn w:val="BodyTextChar"/>
    <w:link w:val="BodyTextFirstIndent"/>
    <w:uiPriority w:val="99"/>
    <w:rsid w:val="00656C18"/>
  </w:style>
  <w:style w:type="paragraph" w:styleId="NoSpacing">
    <w:name w:val="No Spacing"/>
    <w:uiPriority w:val="1"/>
    <w:rsid w:val="00D65993"/>
  </w:style>
  <w:style w:type="paragraph" w:customStyle="1" w:styleId="blockquote">
    <w:name w:val="block quote"/>
    <w:basedOn w:val="BodyText"/>
    <w:next w:val="BodyText"/>
    <w:qFormat/>
    <w:rsid w:val="00E16CF5"/>
    <w:pPr>
      <w:spacing w:before="120" w:after="120"/>
      <w:ind w:left="567"/>
    </w:pPr>
    <w:rPr>
      <w:sz w:val="22"/>
    </w:rPr>
  </w:style>
  <w:style w:type="paragraph" w:styleId="BodyTextIndent">
    <w:name w:val="Body Text Indent"/>
    <w:basedOn w:val="Normal"/>
    <w:link w:val="BodyTextIndentChar"/>
    <w:uiPriority w:val="99"/>
    <w:semiHidden/>
    <w:unhideWhenUsed/>
    <w:qFormat/>
    <w:rsid w:val="00D65993"/>
    <w:pPr>
      <w:spacing w:after="120"/>
      <w:ind w:left="567"/>
    </w:pPr>
  </w:style>
  <w:style w:type="character" w:customStyle="1" w:styleId="BodyTextIndentChar">
    <w:name w:val="Body Text Indent Char"/>
    <w:basedOn w:val="DefaultParagraphFont"/>
    <w:link w:val="BodyTextIndent"/>
    <w:uiPriority w:val="99"/>
    <w:semiHidden/>
    <w:rsid w:val="00D65993"/>
  </w:style>
  <w:style w:type="character" w:styleId="Strong">
    <w:name w:val="Strong"/>
    <w:basedOn w:val="DefaultParagraphFont"/>
    <w:uiPriority w:val="22"/>
    <w:rsid w:val="00175924"/>
    <w:rPr>
      <w:b/>
      <w:bCs/>
    </w:rPr>
  </w:style>
  <w:style w:type="character" w:styleId="FootnoteReference">
    <w:name w:val="footnote reference"/>
    <w:aliases w:val="Footnote anchor"/>
    <w:basedOn w:val="DefaultParagraphFont"/>
    <w:uiPriority w:val="99"/>
    <w:unhideWhenUsed/>
    <w:rsid w:val="008353D6"/>
    <w:rPr>
      <w:vertAlign w:val="superscript"/>
    </w:rPr>
  </w:style>
  <w:style w:type="paragraph" w:styleId="Header">
    <w:name w:val="header"/>
    <w:basedOn w:val="Normal"/>
    <w:link w:val="HeaderChar"/>
    <w:uiPriority w:val="99"/>
    <w:unhideWhenUsed/>
    <w:rsid w:val="007E4F10"/>
    <w:pPr>
      <w:tabs>
        <w:tab w:val="center" w:pos="4320"/>
        <w:tab w:val="right" w:pos="8640"/>
      </w:tabs>
    </w:pPr>
  </w:style>
  <w:style w:type="character" w:customStyle="1" w:styleId="HeaderChar">
    <w:name w:val="Header Char"/>
    <w:basedOn w:val="DefaultParagraphFont"/>
    <w:link w:val="Header"/>
    <w:uiPriority w:val="99"/>
    <w:rsid w:val="007E4F10"/>
  </w:style>
  <w:style w:type="paragraph" w:styleId="Footer">
    <w:name w:val="footer"/>
    <w:basedOn w:val="Normal"/>
    <w:link w:val="FooterChar"/>
    <w:uiPriority w:val="99"/>
    <w:unhideWhenUsed/>
    <w:rsid w:val="007E4F10"/>
    <w:pPr>
      <w:tabs>
        <w:tab w:val="center" w:pos="4320"/>
        <w:tab w:val="right" w:pos="8640"/>
      </w:tabs>
    </w:pPr>
  </w:style>
  <w:style w:type="character" w:customStyle="1" w:styleId="FooterChar">
    <w:name w:val="Footer Char"/>
    <w:basedOn w:val="DefaultParagraphFont"/>
    <w:link w:val="Footer"/>
    <w:uiPriority w:val="99"/>
    <w:rsid w:val="007E4F10"/>
  </w:style>
  <w:style w:type="character" w:styleId="PageNumber">
    <w:name w:val="page number"/>
    <w:basedOn w:val="DefaultParagraphFont"/>
    <w:uiPriority w:val="99"/>
    <w:semiHidden/>
    <w:unhideWhenUsed/>
    <w:rsid w:val="007E4F10"/>
  </w:style>
  <w:style w:type="character" w:styleId="EndnoteReference">
    <w:name w:val="endnote reference"/>
    <w:basedOn w:val="DefaultParagraphFont"/>
    <w:uiPriority w:val="99"/>
    <w:semiHidden/>
    <w:unhideWhenUsed/>
    <w:rsid w:val="00817916"/>
    <w:rPr>
      <w:vertAlign w:val="superscript"/>
    </w:rPr>
  </w:style>
  <w:style w:type="paragraph" w:styleId="Bibliography">
    <w:name w:val="Bibliography"/>
    <w:basedOn w:val="Normal"/>
    <w:next w:val="Normal"/>
    <w:uiPriority w:val="37"/>
    <w:unhideWhenUsed/>
    <w:rsid w:val="006B7500"/>
    <w:pPr>
      <w:ind w:left="720" w:hanging="720"/>
    </w:pPr>
  </w:style>
  <w:style w:type="character" w:styleId="Hyperlink">
    <w:name w:val="Hyperlink"/>
    <w:basedOn w:val="DefaultParagraphFont"/>
    <w:uiPriority w:val="99"/>
    <w:unhideWhenUsed/>
    <w:rsid w:val="00474242"/>
    <w:rPr>
      <w:color w:val="0000FF" w:themeColor="hyperlink"/>
      <w:u w:val="single"/>
    </w:rPr>
  </w:style>
  <w:style w:type="character" w:styleId="CommentReference">
    <w:name w:val="annotation reference"/>
    <w:basedOn w:val="DefaultParagraphFont"/>
    <w:uiPriority w:val="99"/>
    <w:semiHidden/>
    <w:unhideWhenUsed/>
    <w:rsid w:val="00193D1F"/>
    <w:rPr>
      <w:sz w:val="18"/>
      <w:szCs w:val="18"/>
    </w:rPr>
  </w:style>
  <w:style w:type="paragraph" w:styleId="CommentText">
    <w:name w:val="annotation text"/>
    <w:basedOn w:val="Normal"/>
    <w:link w:val="CommentTextChar"/>
    <w:uiPriority w:val="99"/>
    <w:semiHidden/>
    <w:unhideWhenUsed/>
    <w:rsid w:val="00193D1F"/>
  </w:style>
  <w:style w:type="character" w:customStyle="1" w:styleId="CommentTextChar">
    <w:name w:val="Comment Text Char"/>
    <w:basedOn w:val="DefaultParagraphFont"/>
    <w:link w:val="CommentText"/>
    <w:uiPriority w:val="99"/>
    <w:semiHidden/>
    <w:rsid w:val="00193D1F"/>
  </w:style>
  <w:style w:type="paragraph" w:styleId="CommentSubject">
    <w:name w:val="annotation subject"/>
    <w:basedOn w:val="CommentText"/>
    <w:next w:val="CommentText"/>
    <w:link w:val="CommentSubjectChar"/>
    <w:uiPriority w:val="99"/>
    <w:semiHidden/>
    <w:unhideWhenUsed/>
    <w:rsid w:val="00193D1F"/>
    <w:rPr>
      <w:b/>
      <w:bCs/>
      <w:sz w:val="20"/>
      <w:szCs w:val="20"/>
    </w:rPr>
  </w:style>
  <w:style w:type="character" w:customStyle="1" w:styleId="CommentSubjectChar">
    <w:name w:val="Comment Subject Char"/>
    <w:basedOn w:val="CommentTextChar"/>
    <w:link w:val="CommentSubject"/>
    <w:uiPriority w:val="99"/>
    <w:semiHidden/>
    <w:rsid w:val="00193D1F"/>
    <w:rPr>
      <w:b/>
      <w:bCs/>
      <w:sz w:val="20"/>
      <w:szCs w:val="20"/>
    </w:rPr>
  </w:style>
  <w:style w:type="paragraph" w:styleId="BalloonText">
    <w:name w:val="Balloon Text"/>
    <w:basedOn w:val="Normal"/>
    <w:link w:val="BalloonTextChar"/>
    <w:uiPriority w:val="99"/>
    <w:semiHidden/>
    <w:unhideWhenUsed/>
    <w:rsid w:val="00193D1F"/>
    <w:rPr>
      <w:rFonts w:ascii="Lucida Grande" w:hAnsi="Lucida Grande"/>
      <w:sz w:val="18"/>
      <w:szCs w:val="18"/>
    </w:rPr>
  </w:style>
  <w:style w:type="character" w:customStyle="1" w:styleId="BalloonTextChar">
    <w:name w:val="Balloon Text Char"/>
    <w:basedOn w:val="DefaultParagraphFont"/>
    <w:link w:val="BalloonText"/>
    <w:uiPriority w:val="99"/>
    <w:semiHidden/>
    <w:rsid w:val="00193D1F"/>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endnote text"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uiPriority w:val="9"/>
    <w:qFormat/>
    <w:rsid w:val="00E16CF5"/>
    <w:pPr>
      <w:keepNext/>
      <w:keepLines/>
      <w:spacing w:before="240" w:after="960"/>
      <w:outlineLvl w:val="0"/>
    </w:pPr>
    <w:rPr>
      <w:rFonts w:eastAsiaTheme="majorEastAsia" w:cstheme="majorBidi"/>
      <w:b/>
      <w:bCs/>
      <w:color w:val="000000" w:themeColor="text1"/>
      <w:sz w:val="32"/>
      <w:szCs w:val="32"/>
    </w:rPr>
  </w:style>
  <w:style w:type="paragraph" w:styleId="Heading2">
    <w:name w:val="heading 2"/>
    <w:basedOn w:val="Normal"/>
    <w:next w:val="BodyText"/>
    <w:link w:val="Heading2Char"/>
    <w:uiPriority w:val="9"/>
    <w:unhideWhenUsed/>
    <w:qFormat/>
    <w:rsid w:val="00E16CF5"/>
    <w:pPr>
      <w:keepNext/>
      <w:keepLines/>
      <w:spacing w:before="240" w:line="480" w:lineRule="auto"/>
      <w:outlineLvl w:val="1"/>
    </w:pPr>
    <w:rPr>
      <w:rFonts w:eastAsiaTheme="majorEastAsia" w:cstheme="majorBidi"/>
      <w:b/>
      <w:bCs/>
      <w:color w:val="000000" w:themeColor="text1"/>
      <w:sz w:val="26"/>
      <w:szCs w:val="26"/>
    </w:rPr>
  </w:style>
  <w:style w:type="paragraph" w:styleId="Heading3">
    <w:name w:val="heading 3"/>
    <w:basedOn w:val="Normal"/>
    <w:next w:val="BodyText"/>
    <w:link w:val="Heading3Char"/>
    <w:uiPriority w:val="9"/>
    <w:unhideWhenUsed/>
    <w:qFormat/>
    <w:rsid w:val="00E16CF5"/>
    <w:pPr>
      <w:keepNext/>
      <w:keepLines/>
      <w:spacing w:before="240" w:line="480" w:lineRule="auto"/>
      <w:outlineLvl w:val="2"/>
    </w:pPr>
    <w:rPr>
      <w:rFonts w:eastAsiaTheme="majorEastAsia" w:cstheme="majorBidi"/>
      <w:bCs/>
      <w:i/>
      <w:color w:val="000000" w:themeColor="text1"/>
    </w:rPr>
  </w:style>
  <w:style w:type="paragraph" w:styleId="Heading4">
    <w:name w:val="heading 4"/>
    <w:basedOn w:val="Normal"/>
    <w:next w:val="Normal"/>
    <w:link w:val="Heading4Char"/>
    <w:uiPriority w:val="9"/>
    <w:semiHidden/>
    <w:unhideWhenUsed/>
    <w:rsid w:val="00656C18"/>
    <w:pPr>
      <w:keepNext/>
      <w:keepLines/>
      <w:spacing w:before="200"/>
      <w:outlineLvl w:val="3"/>
    </w:pPr>
    <w:rPr>
      <w:rFonts w:asciiTheme="majorHAnsi" w:eastAsiaTheme="majorEastAsia" w:hAnsiTheme="majorHAnsi"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CF5"/>
    <w:rPr>
      <w:rFonts w:eastAsiaTheme="majorEastAsia" w:cstheme="majorBidi"/>
      <w:b/>
      <w:bCs/>
      <w:color w:val="000000" w:themeColor="text1"/>
      <w:sz w:val="32"/>
      <w:szCs w:val="32"/>
    </w:rPr>
  </w:style>
  <w:style w:type="character" w:customStyle="1" w:styleId="Heading2Char">
    <w:name w:val="Heading 2 Char"/>
    <w:basedOn w:val="DefaultParagraphFont"/>
    <w:link w:val="Heading2"/>
    <w:uiPriority w:val="9"/>
    <w:rsid w:val="00E16CF5"/>
    <w:rPr>
      <w:rFonts w:eastAsiaTheme="majorEastAsia" w:cstheme="majorBidi"/>
      <w:b/>
      <w:bCs/>
      <w:color w:val="000000" w:themeColor="text1"/>
      <w:sz w:val="26"/>
      <w:szCs w:val="26"/>
    </w:rPr>
  </w:style>
  <w:style w:type="character" w:customStyle="1" w:styleId="Heading3Char">
    <w:name w:val="Heading 3 Char"/>
    <w:basedOn w:val="DefaultParagraphFont"/>
    <w:link w:val="Heading3"/>
    <w:uiPriority w:val="9"/>
    <w:rsid w:val="00E16CF5"/>
    <w:rPr>
      <w:rFonts w:eastAsiaTheme="majorEastAsia" w:cstheme="majorBidi"/>
      <w:bCs/>
      <w:i/>
      <w:color w:val="000000" w:themeColor="text1"/>
    </w:rPr>
  </w:style>
  <w:style w:type="paragraph" w:styleId="FootnoteText">
    <w:name w:val="footnote text"/>
    <w:aliases w:val="Footnote"/>
    <w:basedOn w:val="Normal"/>
    <w:link w:val="FootnoteTextChar"/>
    <w:uiPriority w:val="99"/>
    <w:unhideWhenUsed/>
    <w:qFormat/>
    <w:rsid w:val="00656C18"/>
    <w:rPr>
      <w:sz w:val="22"/>
    </w:rPr>
  </w:style>
  <w:style w:type="character" w:customStyle="1" w:styleId="FootnoteTextChar">
    <w:name w:val="Footnote Text Char"/>
    <w:aliases w:val="Footnote Char"/>
    <w:basedOn w:val="DefaultParagraphFont"/>
    <w:link w:val="FootnoteText"/>
    <w:uiPriority w:val="99"/>
    <w:rsid w:val="00656C18"/>
    <w:rPr>
      <w:sz w:val="22"/>
    </w:rPr>
  </w:style>
  <w:style w:type="paragraph" w:styleId="EndnoteText">
    <w:name w:val="endnote text"/>
    <w:basedOn w:val="Normal"/>
    <w:link w:val="EndnoteTextChar"/>
    <w:uiPriority w:val="99"/>
    <w:unhideWhenUsed/>
    <w:rsid w:val="00175924"/>
    <w:rPr>
      <w:sz w:val="22"/>
    </w:rPr>
  </w:style>
  <w:style w:type="character" w:customStyle="1" w:styleId="EndnoteTextChar">
    <w:name w:val="Endnote Text Char"/>
    <w:basedOn w:val="DefaultParagraphFont"/>
    <w:link w:val="EndnoteText"/>
    <w:uiPriority w:val="99"/>
    <w:rsid w:val="00175924"/>
    <w:rPr>
      <w:sz w:val="22"/>
    </w:rPr>
  </w:style>
  <w:style w:type="character" w:customStyle="1" w:styleId="Heading4Char">
    <w:name w:val="Heading 4 Char"/>
    <w:basedOn w:val="DefaultParagraphFont"/>
    <w:link w:val="Heading4"/>
    <w:uiPriority w:val="9"/>
    <w:semiHidden/>
    <w:rsid w:val="00656C18"/>
    <w:rPr>
      <w:rFonts w:asciiTheme="majorHAnsi" w:eastAsiaTheme="majorEastAsia" w:hAnsiTheme="majorHAnsi" w:cstheme="majorBidi"/>
      <w:b/>
      <w:bCs/>
      <w:i/>
      <w:iCs/>
      <w:color w:val="000000" w:themeColor="text1"/>
    </w:rPr>
  </w:style>
  <w:style w:type="paragraph" w:styleId="Title">
    <w:name w:val="Title"/>
    <w:basedOn w:val="Normal"/>
    <w:next w:val="Normal"/>
    <w:link w:val="TitleChar"/>
    <w:uiPriority w:val="10"/>
    <w:rsid w:val="00656C18"/>
    <w:pPr>
      <w:pBdr>
        <w:bottom w:val="single" w:sz="8" w:space="4" w:color="4F81BD" w:themeColor="accent1"/>
      </w:pBd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uiPriority w:val="10"/>
    <w:rsid w:val="00656C18"/>
    <w:rPr>
      <w:rFonts w:asciiTheme="majorHAnsi" w:eastAsiaTheme="majorEastAsia" w:hAnsiTheme="majorHAnsi" w:cstheme="majorBidi"/>
      <w:color w:val="000000" w:themeColor="text1"/>
      <w:spacing w:val="5"/>
      <w:kern w:val="28"/>
      <w:sz w:val="52"/>
      <w:szCs w:val="52"/>
    </w:rPr>
  </w:style>
  <w:style w:type="paragraph" w:styleId="Subtitle">
    <w:name w:val="Subtitle"/>
    <w:basedOn w:val="Normal"/>
    <w:next w:val="Normal"/>
    <w:link w:val="SubtitleChar"/>
    <w:uiPriority w:val="11"/>
    <w:rsid w:val="00656C1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56C18"/>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19"/>
    <w:rsid w:val="00656C18"/>
    <w:rPr>
      <w:i/>
      <w:iCs/>
      <w:color w:val="808080" w:themeColor="text1" w:themeTint="7F"/>
    </w:rPr>
  </w:style>
  <w:style w:type="character" w:styleId="Emphasis">
    <w:name w:val="Emphasis"/>
    <w:basedOn w:val="DefaultParagraphFont"/>
    <w:uiPriority w:val="20"/>
    <w:qFormat/>
    <w:rsid w:val="00656C18"/>
    <w:rPr>
      <w:i/>
      <w:iCs/>
    </w:rPr>
  </w:style>
  <w:style w:type="character" w:styleId="IntenseEmphasis">
    <w:name w:val="Intense Emphasis"/>
    <w:basedOn w:val="DefaultParagraphFont"/>
    <w:uiPriority w:val="21"/>
    <w:rsid w:val="00656C18"/>
    <w:rPr>
      <w:b/>
      <w:bCs/>
      <w:i/>
      <w:iCs/>
      <w:color w:val="4F81BD" w:themeColor="accent1"/>
    </w:rPr>
  </w:style>
  <w:style w:type="paragraph" w:styleId="Quote">
    <w:name w:val="Quote"/>
    <w:basedOn w:val="Normal"/>
    <w:next w:val="Normal"/>
    <w:link w:val="QuoteChar"/>
    <w:uiPriority w:val="29"/>
    <w:rsid w:val="00656C18"/>
    <w:rPr>
      <w:i/>
      <w:iCs/>
      <w:color w:val="000000" w:themeColor="text1"/>
    </w:rPr>
  </w:style>
  <w:style w:type="character" w:customStyle="1" w:styleId="QuoteChar">
    <w:name w:val="Quote Char"/>
    <w:basedOn w:val="DefaultParagraphFont"/>
    <w:link w:val="Quote"/>
    <w:uiPriority w:val="29"/>
    <w:rsid w:val="00656C18"/>
    <w:rPr>
      <w:i/>
      <w:iCs/>
      <w:color w:val="000000" w:themeColor="text1"/>
    </w:rPr>
  </w:style>
  <w:style w:type="paragraph" w:styleId="IntenseQuote">
    <w:name w:val="Intense Quote"/>
    <w:basedOn w:val="Normal"/>
    <w:next w:val="Normal"/>
    <w:link w:val="IntenseQuoteChar"/>
    <w:uiPriority w:val="30"/>
    <w:rsid w:val="00656C1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56C18"/>
    <w:rPr>
      <w:b/>
      <w:bCs/>
      <w:i/>
      <w:iCs/>
      <w:color w:val="4F81BD" w:themeColor="accent1"/>
    </w:rPr>
  </w:style>
  <w:style w:type="character" w:styleId="SubtleReference">
    <w:name w:val="Subtle Reference"/>
    <w:basedOn w:val="DefaultParagraphFont"/>
    <w:uiPriority w:val="31"/>
    <w:rsid w:val="00656C18"/>
    <w:rPr>
      <w:smallCaps/>
      <w:color w:val="C0504D" w:themeColor="accent2"/>
      <w:u w:val="single"/>
    </w:rPr>
  </w:style>
  <w:style w:type="character" w:styleId="IntenseReference">
    <w:name w:val="Intense Reference"/>
    <w:basedOn w:val="DefaultParagraphFont"/>
    <w:uiPriority w:val="32"/>
    <w:rsid w:val="00656C18"/>
    <w:rPr>
      <w:b/>
      <w:bCs/>
      <w:smallCaps/>
      <w:color w:val="C0504D" w:themeColor="accent2"/>
      <w:spacing w:val="5"/>
      <w:u w:val="single"/>
    </w:rPr>
  </w:style>
  <w:style w:type="character" w:styleId="BookTitle">
    <w:name w:val="Book Title"/>
    <w:basedOn w:val="DefaultParagraphFont"/>
    <w:uiPriority w:val="33"/>
    <w:rsid w:val="00656C18"/>
    <w:rPr>
      <w:b/>
      <w:bCs/>
      <w:smallCaps/>
      <w:spacing w:val="5"/>
    </w:rPr>
  </w:style>
  <w:style w:type="paragraph" w:styleId="BodyText">
    <w:name w:val="Body Text"/>
    <w:basedOn w:val="Normal"/>
    <w:next w:val="BodyTextFirstIndent"/>
    <w:link w:val="BodyTextChar"/>
    <w:uiPriority w:val="99"/>
    <w:unhideWhenUsed/>
    <w:qFormat/>
    <w:rsid w:val="00D6138F"/>
    <w:pPr>
      <w:jc w:val="both"/>
    </w:pPr>
  </w:style>
  <w:style w:type="character" w:customStyle="1" w:styleId="BodyTextChar">
    <w:name w:val="Body Text Char"/>
    <w:basedOn w:val="DefaultParagraphFont"/>
    <w:link w:val="BodyText"/>
    <w:uiPriority w:val="99"/>
    <w:rsid w:val="00D6138F"/>
  </w:style>
  <w:style w:type="paragraph" w:styleId="BodyTextFirstIndent">
    <w:name w:val="Body Text First Indent"/>
    <w:basedOn w:val="BodyText"/>
    <w:link w:val="BodyTextFirstIndentChar"/>
    <w:uiPriority w:val="99"/>
    <w:unhideWhenUsed/>
    <w:qFormat/>
    <w:rsid w:val="00656C18"/>
    <w:pPr>
      <w:ind w:firstLine="360"/>
    </w:pPr>
  </w:style>
  <w:style w:type="character" w:customStyle="1" w:styleId="BodyTextFirstIndentChar">
    <w:name w:val="Body Text First Indent Char"/>
    <w:basedOn w:val="BodyTextChar"/>
    <w:link w:val="BodyTextFirstIndent"/>
    <w:uiPriority w:val="99"/>
    <w:rsid w:val="00656C18"/>
  </w:style>
  <w:style w:type="paragraph" w:styleId="NoSpacing">
    <w:name w:val="No Spacing"/>
    <w:uiPriority w:val="1"/>
    <w:rsid w:val="00D65993"/>
  </w:style>
  <w:style w:type="paragraph" w:customStyle="1" w:styleId="blockquote">
    <w:name w:val="block quote"/>
    <w:basedOn w:val="BodyText"/>
    <w:next w:val="BodyText"/>
    <w:qFormat/>
    <w:rsid w:val="00E16CF5"/>
    <w:pPr>
      <w:spacing w:before="120" w:after="120"/>
      <w:ind w:left="567"/>
    </w:pPr>
    <w:rPr>
      <w:sz w:val="22"/>
    </w:rPr>
  </w:style>
  <w:style w:type="paragraph" w:styleId="BodyTextIndent">
    <w:name w:val="Body Text Indent"/>
    <w:basedOn w:val="Normal"/>
    <w:link w:val="BodyTextIndentChar"/>
    <w:uiPriority w:val="99"/>
    <w:semiHidden/>
    <w:unhideWhenUsed/>
    <w:qFormat/>
    <w:rsid w:val="00D65993"/>
    <w:pPr>
      <w:spacing w:after="120"/>
      <w:ind w:left="567"/>
    </w:pPr>
  </w:style>
  <w:style w:type="character" w:customStyle="1" w:styleId="BodyTextIndentChar">
    <w:name w:val="Body Text Indent Char"/>
    <w:basedOn w:val="DefaultParagraphFont"/>
    <w:link w:val="BodyTextIndent"/>
    <w:uiPriority w:val="99"/>
    <w:semiHidden/>
    <w:rsid w:val="00D65993"/>
  </w:style>
  <w:style w:type="character" w:styleId="Strong">
    <w:name w:val="Strong"/>
    <w:basedOn w:val="DefaultParagraphFont"/>
    <w:uiPriority w:val="22"/>
    <w:rsid w:val="00175924"/>
    <w:rPr>
      <w:b/>
      <w:bCs/>
    </w:rPr>
  </w:style>
  <w:style w:type="character" w:styleId="FootnoteReference">
    <w:name w:val="footnote reference"/>
    <w:aliases w:val="Footnote anchor"/>
    <w:basedOn w:val="DefaultParagraphFont"/>
    <w:uiPriority w:val="99"/>
    <w:unhideWhenUsed/>
    <w:rsid w:val="008353D6"/>
    <w:rPr>
      <w:vertAlign w:val="superscript"/>
    </w:rPr>
  </w:style>
  <w:style w:type="paragraph" w:styleId="Header">
    <w:name w:val="header"/>
    <w:basedOn w:val="Normal"/>
    <w:link w:val="HeaderChar"/>
    <w:uiPriority w:val="99"/>
    <w:unhideWhenUsed/>
    <w:rsid w:val="007E4F10"/>
    <w:pPr>
      <w:tabs>
        <w:tab w:val="center" w:pos="4320"/>
        <w:tab w:val="right" w:pos="8640"/>
      </w:tabs>
    </w:pPr>
  </w:style>
  <w:style w:type="character" w:customStyle="1" w:styleId="HeaderChar">
    <w:name w:val="Header Char"/>
    <w:basedOn w:val="DefaultParagraphFont"/>
    <w:link w:val="Header"/>
    <w:uiPriority w:val="99"/>
    <w:rsid w:val="007E4F10"/>
  </w:style>
  <w:style w:type="paragraph" w:styleId="Footer">
    <w:name w:val="footer"/>
    <w:basedOn w:val="Normal"/>
    <w:link w:val="FooterChar"/>
    <w:uiPriority w:val="99"/>
    <w:unhideWhenUsed/>
    <w:rsid w:val="007E4F10"/>
    <w:pPr>
      <w:tabs>
        <w:tab w:val="center" w:pos="4320"/>
        <w:tab w:val="right" w:pos="8640"/>
      </w:tabs>
    </w:pPr>
  </w:style>
  <w:style w:type="character" w:customStyle="1" w:styleId="FooterChar">
    <w:name w:val="Footer Char"/>
    <w:basedOn w:val="DefaultParagraphFont"/>
    <w:link w:val="Footer"/>
    <w:uiPriority w:val="99"/>
    <w:rsid w:val="007E4F10"/>
  </w:style>
  <w:style w:type="character" w:styleId="PageNumber">
    <w:name w:val="page number"/>
    <w:basedOn w:val="DefaultParagraphFont"/>
    <w:uiPriority w:val="99"/>
    <w:semiHidden/>
    <w:unhideWhenUsed/>
    <w:rsid w:val="007E4F10"/>
  </w:style>
  <w:style w:type="character" w:styleId="EndnoteReference">
    <w:name w:val="endnote reference"/>
    <w:basedOn w:val="DefaultParagraphFont"/>
    <w:uiPriority w:val="99"/>
    <w:semiHidden/>
    <w:unhideWhenUsed/>
    <w:rsid w:val="00817916"/>
    <w:rPr>
      <w:vertAlign w:val="superscript"/>
    </w:rPr>
  </w:style>
  <w:style w:type="paragraph" w:styleId="Bibliography">
    <w:name w:val="Bibliography"/>
    <w:basedOn w:val="Normal"/>
    <w:next w:val="Normal"/>
    <w:uiPriority w:val="37"/>
    <w:unhideWhenUsed/>
    <w:rsid w:val="006B7500"/>
    <w:pPr>
      <w:ind w:left="720" w:hanging="720"/>
    </w:pPr>
  </w:style>
  <w:style w:type="character" w:styleId="Hyperlink">
    <w:name w:val="Hyperlink"/>
    <w:basedOn w:val="DefaultParagraphFont"/>
    <w:uiPriority w:val="99"/>
    <w:unhideWhenUsed/>
    <w:rsid w:val="00474242"/>
    <w:rPr>
      <w:color w:val="0000FF" w:themeColor="hyperlink"/>
      <w:u w:val="single"/>
    </w:rPr>
  </w:style>
  <w:style w:type="character" w:styleId="CommentReference">
    <w:name w:val="annotation reference"/>
    <w:basedOn w:val="DefaultParagraphFont"/>
    <w:uiPriority w:val="99"/>
    <w:semiHidden/>
    <w:unhideWhenUsed/>
    <w:rsid w:val="00193D1F"/>
    <w:rPr>
      <w:sz w:val="18"/>
      <w:szCs w:val="18"/>
    </w:rPr>
  </w:style>
  <w:style w:type="paragraph" w:styleId="CommentText">
    <w:name w:val="annotation text"/>
    <w:basedOn w:val="Normal"/>
    <w:link w:val="CommentTextChar"/>
    <w:uiPriority w:val="99"/>
    <w:semiHidden/>
    <w:unhideWhenUsed/>
    <w:rsid w:val="00193D1F"/>
  </w:style>
  <w:style w:type="character" w:customStyle="1" w:styleId="CommentTextChar">
    <w:name w:val="Comment Text Char"/>
    <w:basedOn w:val="DefaultParagraphFont"/>
    <w:link w:val="CommentText"/>
    <w:uiPriority w:val="99"/>
    <w:semiHidden/>
    <w:rsid w:val="00193D1F"/>
  </w:style>
  <w:style w:type="paragraph" w:styleId="CommentSubject">
    <w:name w:val="annotation subject"/>
    <w:basedOn w:val="CommentText"/>
    <w:next w:val="CommentText"/>
    <w:link w:val="CommentSubjectChar"/>
    <w:uiPriority w:val="99"/>
    <w:semiHidden/>
    <w:unhideWhenUsed/>
    <w:rsid w:val="00193D1F"/>
    <w:rPr>
      <w:b/>
      <w:bCs/>
      <w:sz w:val="20"/>
      <w:szCs w:val="20"/>
    </w:rPr>
  </w:style>
  <w:style w:type="character" w:customStyle="1" w:styleId="CommentSubjectChar">
    <w:name w:val="Comment Subject Char"/>
    <w:basedOn w:val="CommentTextChar"/>
    <w:link w:val="CommentSubject"/>
    <w:uiPriority w:val="99"/>
    <w:semiHidden/>
    <w:rsid w:val="00193D1F"/>
    <w:rPr>
      <w:b/>
      <w:bCs/>
      <w:sz w:val="20"/>
      <w:szCs w:val="20"/>
    </w:rPr>
  </w:style>
  <w:style w:type="paragraph" w:styleId="BalloonText">
    <w:name w:val="Balloon Text"/>
    <w:basedOn w:val="Normal"/>
    <w:link w:val="BalloonTextChar"/>
    <w:uiPriority w:val="99"/>
    <w:semiHidden/>
    <w:unhideWhenUsed/>
    <w:rsid w:val="00193D1F"/>
    <w:rPr>
      <w:rFonts w:ascii="Lucida Grande" w:hAnsi="Lucida Grande"/>
      <w:sz w:val="18"/>
      <w:szCs w:val="18"/>
    </w:rPr>
  </w:style>
  <w:style w:type="character" w:customStyle="1" w:styleId="BalloonTextChar">
    <w:name w:val="Balloon Text Char"/>
    <w:basedOn w:val="DefaultParagraphFont"/>
    <w:link w:val="BalloonText"/>
    <w:uiPriority w:val="99"/>
    <w:semiHidden/>
    <w:rsid w:val="00193D1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20813">
      <w:bodyDiv w:val="1"/>
      <w:marLeft w:val="0"/>
      <w:marRight w:val="0"/>
      <w:marTop w:val="0"/>
      <w:marBottom w:val="0"/>
      <w:divBdr>
        <w:top w:val="none" w:sz="0" w:space="0" w:color="auto"/>
        <w:left w:val="none" w:sz="0" w:space="0" w:color="auto"/>
        <w:bottom w:val="none" w:sz="0" w:space="0" w:color="auto"/>
        <w:right w:val="none" w:sz="0" w:space="0" w:color="auto"/>
      </w:divBdr>
    </w:div>
    <w:div w:id="12200934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45</Pages>
  <Words>12161</Words>
  <Characters>69321</Characters>
  <Application>Microsoft Macintosh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Employee Name</cp:lastModifiedBy>
  <cp:revision>11</cp:revision>
  <cp:lastPrinted>2019-03-22T15:04:00Z</cp:lastPrinted>
  <dcterms:created xsi:type="dcterms:W3CDTF">2019-03-22T15:04:00Z</dcterms:created>
  <dcterms:modified xsi:type="dcterms:W3CDTF">2019-04-03T16:42:00Z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zotero-version="5.0.55"&gt;&lt;session id="Wi3CLTC8"/&gt;&lt;style id="http://www.zotero.org/styles/chicago-author-date" locale="en-US" hasBibliography="1" bibliographyStyleHasBeenSet="1"/&gt;&lt;prefs&gt;&lt;pref name="fieldType" value="Field"/&gt;&lt;pref name</vt:lpwstr>
  </property>
  <property fmtid="{D5CDD505-2E9C-101B-9397-08002B2CF9AE}" pid="3" name="ZOTERO_PREF_2">
    <vt:lpwstr>="automaticJournalAbbreviations" value="true"/&gt;&lt;pref name="dontAskDelayCitationUpdates" value="true"/&gt;&lt;/prefs&gt;&lt;/data&gt;</vt:lpwstr>
  </property>
</Properties>
</file>