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552" w:rsidRPr="008E2DE8" w:rsidRDefault="00CB539E" w:rsidP="00387EF1">
      <w:pPr>
        <w:pStyle w:val="NoSpacing"/>
        <w:jc w:val="center"/>
        <w:rPr>
          <w:rFonts w:cs="Times New Roman"/>
          <w:sz w:val="24"/>
          <w:szCs w:val="24"/>
        </w:rPr>
      </w:pPr>
      <w:r w:rsidRPr="008E2DE8">
        <w:rPr>
          <w:rFonts w:cs="Times New Roman"/>
          <w:sz w:val="24"/>
          <w:szCs w:val="24"/>
        </w:rPr>
        <w:t xml:space="preserve">Lead </w:t>
      </w:r>
      <w:r w:rsidR="0090437B" w:rsidRPr="008E2DE8">
        <w:rPr>
          <w:rFonts w:cs="Times New Roman"/>
          <w:sz w:val="24"/>
          <w:szCs w:val="24"/>
        </w:rPr>
        <w:t xml:space="preserve">Chapter for </w:t>
      </w:r>
      <w:r w:rsidR="0090437B" w:rsidRPr="008E2DE8">
        <w:rPr>
          <w:rFonts w:cs="Times New Roman"/>
          <w:i/>
          <w:iCs/>
          <w:sz w:val="24"/>
          <w:szCs w:val="24"/>
        </w:rPr>
        <w:t>Ethical Sentimentalism</w:t>
      </w:r>
      <w:r w:rsidR="003B346B" w:rsidRPr="008E2DE8">
        <w:rPr>
          <w:rFonts w:cs="Times New Roman"/>
          <w:i/>
          <w:iCs/>
          <w:sz w:val="24"/>
          <w:szCs w:val="24"/>
        </w:rPr>
        <w:t>: New Perspectives</w:t>
      </w:r>
      <w:r w:rsidR="00E2684D" w:rsidRPr="008E2DE8">
        <w:rPr>
          <w:rFonts w:cs="Times New Roman"/>
          <w:sz w:val="24"/>
          <w:szCs w:val="24"/>
        </w:rPr>
        <w:t xml:space="preserve">, ed. </w:t>
      </w:r>
      <w:r w:rsidR="0090437B" w:rsidRPr="008E2DE8">
        <w:rPr>
          <w:rFonts w:cs="Times New Roman"/>
          <w:sz w:val="24"/>
          <w:szCs w:val="24"/>
        </w:rPr>
        <w:t>R</w:t>
      </w:r>
      <w:r w:rsidR="003B346B" w:rsidRPr="008E2DE8">
        <w:rPr>
          <w:rFonts w:cs="Times New Roman"/>
          <w:sz w:val="24"/>
          <w:szCs w:val="24"/>
        </w:rPr>
        <w:t xml:space="preserve">emy </w:t>
      </w:r>
      <w:proofErr w:type="spellStart"/>
      <w:r w:rsidR="0090437B" w:rsidRPr="008E2DE8">
        <w:rPr>
          <w:rFonts w:cs="Times New Roman"/>
          <w:sz w:val="24"/>
          <w:szCs w:val="24"/>
        </w:rPr>
        <w:t>Debes</w:t>
      </w:r>
      <w:proofErr w:type="spellEnd"/>
      <w:r w:rsidR="0090437B" w:rsidRPr="008E2DE8">
        <w:rPr>
          <w:rFonts w:cs="Times New Roman"/>
          <w:sz w:val="24"/>
          <w:szCs w:val="24"/>
        </w:rPr>
        <w:t xml:space="preserve"> and </w:t>
      </w:r>
      <w:proofErr w:type="spellStart"/>
      <w:r w:rsidR="0090437B" w:rsidRPr="008E2DE8">
        <w:rPr>
          <w:rFonts w:cs="Times New Roman"/>
          <w:sz w:val="24"/>
          <w:szCs w:val="24"/>
        </w:rPr>
        <w:t>Karsten</w:t>
      </w:r>
      <w:proofErr w:type="spellEnd"/>
      <w:r w:rsidR="0090437B" w:rsidRPr="008E2DE8">
        <w:rPr>
          <w:rFonts w:cs="Times New Roman"/>
          <w:sz w:val="24"/>
          <w:szCs w:val="24"/>
        </w:rPr>
        <w:t xml:space="preserve"> </w:t>
      </w:r>
      <w:proofErr w:type="spellStart"/>
      <w:r w:rsidR="0090437B" w:rsidRPr="008E2DE8">
        <w:rPr>
          <w:rFonts w:cs="Times New Roman"/>
          <w:sz w:val="24"/>
          <w:szCs w:val="24"/>
        </w:rPr>
        <w:t>Stueber</w:t>
      </w:r>
      <w:proofErr w:type="spellEnd"/>
      <w:r w:rsidR="00686BCD" w:rsidRPr="008E2DE8">
        <w:rPr>
          <w:rFonts w:cs="Times New Roman"/>
          <w:sz w:val="24"/>
          <w:szCs w:val="24"/>
        </w:rPr>
        <w:t>, Cambridge University Press,</w:t>
      </w:r>
      <w:r w:rsidR="00051496">
        <w:rPr>
          <w:rFonts w:cs="Times New Roman"/>
          <w:sz w:val="24"/>
          <w:szCs w:val="24"/>
        </w:rPr>
        <w:t xml:space="preserve"> 2017, pp</w:t>
      </w:r>
      <w:r w:rsidR="00686BCD" w:rsidRPr="008E2DE8">
        <w:rPr>
          <w:rFonts w:cs="Times New Roman"/>
          <w:sz w:val="24"/>
          <w:szCs w:val="24"/>
        </w:rPr>
        <w:t>.</w:t>
      </w:r>
      <w:r w:rsidR="00051496">
        <w:rPr>
          <w:rFonts w:cs="Times New Roman"/>
          <w:sz w:val="24"/>
          <w:szCs w:val="24"/>
        </w:rPr>
        <w:t xml:space="preserve"> 15-32.</w:t>
      </w:r>
    </w:p>
    <w:p w:rsidR="00387EF1" w:rsidRPr="008E2DE8" w:rsidRDefault="00387EF1" w:rsidP="00387EF1">
      <w:pPr>
        <w:pStyle w:val="NoSpacing"/>
        <w:jc w:val="center"/>
        <w:rPr>
          <w:rFonts w:cs="Times New Roman"/>
          <w:sz w:val="24"/>
          <w:szCs w:val="24"/>
        </w:rPr>
      </w:pPr>
    </w:p>
    <w:p w:rsidR="0090437B" w:rsidRPr="008E2DE8" w:rsidRDefault="008E38F9" w:rsidP="00387EF1">
      <w:pPr>
        <w:pStyle w:val="NoSpacing"/>
        <w:jc w:val="center"/>
        <w:rPr>
          <w:rFonts w:cs="Times New Roman"/>
          <w:b/>
          <w:bCs/>
          <w:sz w:val="24"/>
          <w:szCs w:val="24"/>
          <w:u w:val="single"/>
        </w:rPr>
      </w:pPr>
      <w:r w:rsidRPr="008E2DE8">
        <w:rPr>
          <w:rFonts w:cs="Times New Roman"/>
          <w:b/>
          <w:bCs/>
          <w:sz w:val="24"/>
          <w:szCs w:val="24"/>
          <w:u w:val="single"/>
        </w:rPr>
        <w:t>Interdisciplinary</w:t>
      </w:r>
      <w:r w:rsidR="0090437B" w:rsidRPr="008E2DE8">
        <w:rPr>
          <w:rFonts w:cs="Times New Roman"/>
          <w:b/>
          <w:bCs/>
          <w:sz w:val="24"/>
          <w:szCs w:val="24"/>
          <w:u w:val="single"/>
        </w:rPr>
        <w:t xml:space="preserve"> before the Disci</w:t>
      </w:r>
      <w:r w:rsidR="00397C61" w:rsidRPr="008E2DE8">
        <w:rPr>
          <w:rFonts w:cs="Times New Roman"/>
          <w:b/>
          <w:bCs/>
          <w:sz w:val="24"/>
          <w:szCs w:val="24"/>
          <w:u w:val="single"/>
        </w:rPr>
        <w:t>plines: Sentimentalism and the Science of Man</w:t>
      </w:r>
    </w:p>
    <w:p w:rsidR="00387EF1" w:rsidRPr="008E2DE8" w:rsidRDefault="00907053" w:rsidP="00907053">
      <w:pPr>
        <w:pStyle w:val="NoSpacing"/>
        <w:jc w:val="center"/>
        <w:rPr>
          <w:rFonts w:cs="Times New Roman"/>
          <w:sz w:val="24"/>
          <w:szCs w:val="24"/>
        </w:rPr>
      </w:pPr>
      <w:r w:rsidRPr="008E2DE8">
        <w:rPr>
          <w:rFonts w:cs="Times New Roman"/>
          <w:sz w:val="24"/>
          <w:szCs w:val="24"/>
        </w:rPr>
        <w:t>Michael L. Frazer</w:t>
      </w:r>
    </w:p>
    <w:p w:rsidR="003B346B" w:rsidRPr="008E2DE8" w:rsidRDefault="003B346B" w:rsidP="00907053">
      <w:pPr>
        <w:pStyle w:val="NoSpacing"/>
        <w:jc w:val="center"/>
        <w:rPr>
          <w:rFonts w:cs="Times New Roman"/>
          <w:sz w:val="24"/>
          <w:szCs w:val="24"/>
        </w:rPr>
      </w:pPr>
      <w:r w:rsidRPr="008E2DE8">
        <w:rPr>
          <w:rFonts w:cs="Times New Roman"/>
          <w:sz w:val="24"/>
          <w:szCs w:val="24"/>
        </w:rPr>
        <w:t>Lecturer in Political and Social Theory, University of East Anglia</w:t>
      </w:r>
    </w:p>
    <w:p w:rsidR="00387EF1" w:rsidRPr="008E2DE8" w:rsidRDefault="00387EF1" w:rsidP="00387EF1">
      <w:pPr>
        <w:pStyle w:val="NoSpacing"/>
        <w:jc w:val="center"/>
        <w:rPr>
          <w:rFonts w:cs="Times New Roman"/>
          <w:sz w:val="24"/>
          <w:szCs w:val="24"/>
        </w:rPr>
      </w:pPr>
    </w:p>
    <w:p w:rsidR="00CB539E" w:rsidRPr="008E2DE8" w:rsidRDefault="00CB539E" w:rsidP="00CB539E">
      <w:pPr>
        <w:jc w:val="center"/>
        <w:rPr>
          <w:rFonts w:cs="Times New Roman"/>
          <w:color w:val="222222"/>
          <w:sz w:val="24"/>
          <w:szCs w:val="24"/>
          <w:u w:val="single"/>
          <w:shd w:val="clear" w:color="auto" w:fill="FFFFFF"/>
        </w:rPr>
      </w:pPr>
    </w:p>
    <w:p w:rsidR="00CB539E" w:rsidRPr="008E2DE8" w:rsidRDefault="00CB539E" w:rsidP="00CB539E">
      <w:pPr>
        <w:rPr>
          <w:rFonts w:cs="Times New Roman"/>
          <w:color w:val="222222"/>
          <w:sz w:val="24"/>
          <w:szCs w:val="24"/>
          <w:u w:val="single"/>
          <w:shd w:val="clear" w:color="auto" w:fill="FFFFFF"/>
        </w:rPr>
      </w:pPr>
      <w:r w:rsidRPr="008E2DE8">
        <w:rPr>
          <w:rFonts w:cs="Times New Roman"/>
          <w:color w:val="222222"/>
          <w:sz w:val="24"/>
          <w:szCs w:val="24"/>
          <w:u w:val="single"/>
          <w:shd w:val="clear" w:color="auto" w:fill="FFFFFF"/>
        </w:rPr>
        <w:t>Abstract:</w:t>
      </w:r>
    </w:p>
    <w:p w:rsidR="00CB539E" w:rsidRPr="008E2DE8" w:rsidRDefault="00CB539E" w:rsidP="00CB539E">
      <w:pPr>
        <w:rPr>
          <w:rFonts w:cs="Times New Roman"/>
          <w:sz w:val="24"/>
          <w:szCs w:val="24"/>
        </w:rPr>
      </w:pPr>
      <w:r w:rsidRPr="008E2DE8">
        <w:rPr>
          <w:rFonts w:cs="Times New Roman"/>
          <w:color w:val="222222"/>
          <w:sz w:val="24"/>
          <w:szCs w:val="24"/>
          <w:shd w:val="clear" w:color="auto" w:fill="FFFFFF"/>
        </w:rPr>
        <w:t>This chapter argues that</w:t>
      </w:r>
      <w:r w:rsidRPr="008E2DE8">
        <w:rPr>
          <w:rFonts w:cs="Times New Roman"/>
          <w:sz w:val="24"/>
          <w:szCs w:val="24"/>
        </w:rPr>
        <w:t xml:space="preserve"> Enlightenment sentimentalism’s greatest potential contribution to scholarship today is not a matter for moral philosophy alone, but rather an agenda for fruitful collaboration between fields across the humanities and social sciences. This interdisciplinary program for both understanding an improving human nature is contrasted with alternative approaches, and defended against objections that it cannot produce a moral code categorically binding on any rational being as such. The chapter concludes with some sociological and psychological hypotheses that might help explain why the interdisciplinary and sentimentalist approach to ethics, for all its intellectual virtues, has not been adequately appreciated. </w:t>
      </w:r>
    </w:p>
    <w:p w:rsidR="00CB539E" w:rsidRPr="008E2DE8" w:rsidRDefault="00CB539E" w:rsidP="00CB539E">
      <w:pPr>
        <w:rPr>
          <w:rFonts w:cs="Times New Roman"/>
          <w:color w:val="222222"/>
          <w:sz w:val="24"/>
          <w:szCs w:val="24"/>
          <w:u w:val="single"/>
          <w:shd w:val="clear" w:color="auto" w:fill="FFFFFF"/>
        </w:rPr>
      </w:pPr>
    </w:p>
    <w:p w:rsidR="00CB539E" w:rsidRPr="008E2DE8" w:rsidRDefault="00CB539E" w:rsidP="00CB539E">
      <w:pPr>
        <w:rPr>
          <w:rFonts w:cs="Times New Roman"/>
          <w:color w:val="222222"/>
          <w:sz w:val="24"/>
          <w:szCs w:val="24"/>
          <w:shd w:val="clear" w:color="auto" w:fill="FFFFFF"/>
        </w:rPr>
      </w:pPr>
      <w:r w:rsidRPr="008E2DE8">
        <w:rPr>
          <w:rFonts w:cs="Times New Roman"/>
          <w:color w:val="222222"/>
          <w:sz w:val="24"/>
          <w:szCs w:val="24"/>
          <w:u w:val="single"/>
          <w:shd w:val="clear" w:color="auto" w:fill="FFFFFF"/>
        </w:rPr>
        <w:t>Keywords:</w:t>
      </w:r>
      <w:r w:rsidRPr="008E2DE8">
        <w:rPr>
          <w:rFonts w:cs="Times New Roman"/>
          <w:color w:val="222222"/>
          <w:sz w:val="24"/>
          <w:szCs w:val="24"/>
          <w:shd w:val="clear" w:color="auto" w:fill="FFFFFF"/>
        </w:rPr>
        <w:t xml:space="preserve"> </w:t>
      </w:r>
    </w:p>
    <w:p w:rsidR="00CB539E" w:rsidRPr="008E2DE8" w:rsidRDefault="00CB539E" w:rsidP="00CB539E">
      <w:pPr>
        <w:rPr>
          <w:rFonts w:cs="Times New Roman"/>
          <w:sz w:val="24"/>
          <w:szCs w:val="24"/>
        </w:rPr>
      </w:pPr>
      <w:r w:rsidRPr="008E2DE8">
        <w:rPr>
          <w:rFonts w:cs="Times New Roman"/>
          <w:color w:val="222222"/>
          <w:sz w:val="24"/>
          <w:szCs w:val="24"/>
          <w:shd w:val="clear" w:color="auto" w:fill="FFFFFF"/>
        </w:rPr>
        <w:t xml:space="preserve">interdisciplinarity, moral philosophy, rationalism, empiricism, anthropology, Immanuel Kant, J. G. Herder, David Hume, Adam Smith, John Locke, Bernard Mandeville, G.W.F. Hegel, Alasdair Macintyre, Anthony Ashley Cooper of Shaftesbury, Joseph Butler, Francis Hutcheson, Copernican revolution, William </w:t>
      </w:r>
      <w:proofErr w:type="spellStart"/>
      <w:r w:rsidRPr="008E2DE8">
        <w:rPr>
          <w:rFonts w:cs="Times New Roman"/>
          <w:color w:val="222222"/>
          <w:sz w:val="24"/>
          <w:szCs w:val="24"/>
          <w:shd w:val="clear" w:color="auto" w:fill="FFFFFF"/>
        </w:rPr>
        <w:t>Leechman</w:t>
      </w:r>
      <w:proofErr w:type="spellEnd"/>
      <w:r w:rsidRPr="008E2DE8">
        <w:rPr>
          <w:rFonts w:cs="Times New Roman"/>
          <w:color w:val="222222"/>
          <w:sz w:val="24"/>
          <w:szCs w:val="24"/>
          <w:shd w:val="clear" w:color="auto" w:fill="FFFFFF"/>
        </w:rPr>
        <w:t xml:space="preserve">, Benedict Spinoza, Cambridge Platonists, G. E. Moore, naturalistic fallacy, Stoicism, X-Phi, Isaac Newton, Arthur Schopenhauer, David Miller, John Rawls, Annette Baier, modal realism, G. L. Collins, John </w:t>
      </w:r>
      <w:proofErr w:type="spellStart"/>
      <w:r w:rsidRPr="008E2DE8">
        <w:rPr>
          <w:rFonts w:cs="Times New Roman"/>
          <w:color w:val="222222"/>
          <w:sz w:val="24"/>
          <w:szCs w:val="24"/>
          <w:shd w:val="clear" w:color="auto" w:fill="FFFFFF"/>
        </w:rPr>
        <w:t>Zammito</w:t>
      </w:r>
      <w:proofErr w:type="spellEnd"/>
      <w:r w:rsidRPr="008E2DE8">
        <w:rPr>
          <w:rFonts w:cs="Times New Roman"/>
          <w:color w:val="222222"/>
          <w:sz w:val="24"/>
          <w:szCs w:val="24"/>
          <w:shd w:val="clear" w:color="auto" w:fill="FFFFFF"/>
        </w:rPr>
        <w:t>, Manfred Kuehn, Johann Funk</w:t>
      </w:r>
    </w:p>
    <w:p w:rsidR="0002055B" w:rsidRPr="008E2DE8" w:rsidRDefault="0002055B" w:rsidP="00387EF1">
      <w:pPr>
        <w:pStyle w:val="NoSpacing"/>
        <w:jc w:val="center"/>
        <w:rPr>
          <w:rFonts w:cs="Times New Roman"/>
          <w:sz w:val="24"/>
          <w:szCs w:val="24"/>
        </w:rPr>
      </w:pPr>
    </w:p>
    <w:p w:rsidR="0002055B" w:rsidRPr="008E2DE8" w:rsidRDefault="0002055B" w:rsidP="00387EF1">
      <w:pPr>
        <w:pStyle w:val="NoSpacing"/>
        <w:jc w:val="center"/>
        <w:rPr>
          <w:rFonts w:cs="Times New Roman"/>
          <w:sz w:val="24"/>
          <w:szCs w:val="24"/>
        </w:rPr>
      </w:pPr>
    </w:p>
    <w:p w:rsidR="00324F18" w:rsidRPr="008E2DE8" w:rsidRDefault="00274BD2" w:rsidP="0002055B">
      <w:pPr>
        <w:pStyle w:val="NoSpacing"/>
        <w:spacing w:line="480" w:lineRule="auto"/>
        <w:rPr>
          <w:rFonts w:cs="Times New Roman"/>
          <w:b/>
          <w:iCs/>
          <w:sz w:val="24"/>
          <w:szCs w:val="24"/>
        </w:rPr>
      </w:pPr>
      <w:r w:rsidRPr="008E2DE8">
        <w:rPr>
          <w:rFonts w:cs="Times New Roman"/>
          <w:b/>
          <w:iCs/>
          <w:sz w:val="24"/>
          <w:szCs w:val="24"/>
        </w:rPr>
        <w:t>1.</w:t>
      </w:r>
      <w:r w:rsidR="0045390A" w:rsidRPr="008E2DE8">
        <w:rPr>
          <w:rFonts w:cs="Times New Roman"/>
          <w:iCs/>
          <w:sz w:val="24"/>
          <w:szCs w:val="24"/>
        </w:rPr>
        <w:tab/>
      </w:r>
      <w:r w:rsidR="00324F18" w:rsidRPr="008E2DE8">
        <w:rPr>
          <w:rFonts w:cs="Times New Roman"/>
          <w:b/>
          <w:iCs/>
          <w:sz w:val="24"/>
          <w:szCs w:val="24"/>
        </w:rPr>
        <w:t>Introduction</w:t>
      </w:r>
    </w:p>
    <w:p w:rsidR="00D34B01" w:rsidRPr="008E2DE8" w:rsidRDefault="0045390A" w:rsidP="00324F18">
      <w:pPr>
        <w:pStyle w:val="NoSpacing"/>
        <w:spacing w:line="480" w:lineRule="auto"/>
        <w:ind w:firstLine="720"/>
        <w:rPr>
          <w:rFonts w:cs="Times New Roman"/>
          <w:iCs/>
          <w:sz w:val="24"/>
          <w:szCs w:val="24"/>
        </w:rPr>
      </w:pPr>
      <w:r w:rsidRPr="008E2DE8">
        <w:rPr>
          <w:rFonts w:cs="Times New Roman"/>
          <w:iCs/>
          <w:sz w:val="24"/>
          <w:szCs w:val="24"/>
        </w:rPr>
        <w:t xml:space="preserve">One of the </w:t>
      </w:r>
      <w:r w:rsidR="00EF6A4D" w:rsidRPr="008E2DE8">
        <w:rPr>
          <w:rFonts w:cs="Times New Roman"/>
          <w:iCs/>
          <w:sz w:val="24"/>
          <w:szCs w:val="24"/>
        </w:rPr>
        <w:t xml:space="preserve">obstacles </w:t>
      </w:r>
      <w:r w:rsidR="00376A6F" w:rsidRPr="008E2DE8">
        <w:rPr>
          <w:rFonts w:cs="Times New Roman"/>
          <w:iCs/>
          <w:sz w:val="24"/>
          <w:szCs w:val="24"/>
        </w:rPr>
        <w:t xml:space="preserve">that </w:t>
      </w:r>
      <w:r w:rsidR="00EF6A4D" w:rsidRPr="008E2DE8">
        <w:rPr>
          <w:rFonts w:cs="Times New Roman"/>
          <w:iCs/>
          <w:sz w:val="24"/>
          <w:szCs w:val="24"/>
        </w:rPr>
        <w:t xml:space="preserve">we </w:t>
      </w:r>
      <w:r w:rsidR="00F37833" w:rsidRPr="008E2DE8">
        <w:rPr>
          <w:rFonts w:cs="Times New Roman"/>
          <w:iCs/>
          <w:sz w:val="24"/>
          <w:szCs w:val="24"/>
        </w:rPr>
        <w:t xml:space="preserve">face </w:t>
      </w:r>
      <w:r w:rsidR="00EF6A4D" w:rsidRPr="008E2DE8">
        <w:rPr>
          <w:rFonts w:cs="Times New Roman"/>
          <w:iCs/>
          <w:sz w:val="24"/>
          <w:szCs w:val="24"/>
        </w:rPr>
        <w:t xml:space="preserve">when </w:t>
      </w:r>
      <w:r w:rsidR="00F37833" w:rsidRPr="008E2DE8">
        <w:rPr>
          <w:rFonts w:cs="Times New Roman"/>
          <w:iCs/>
          <w:sz w:val="24"/>
          <w:szCs w:val="24"/>
        </w:rPr>
        <w:t>interpreting</w:t>
      </w:r>
      <w:r w:rsidR="00EF6A4D" w:rsidRPr="008E2DE8">
        <w:rPr>
          <w:rFonts w:cs="Times New Roman"/>
          <w:iCs/>
          <w:sz w:val="24"/>
          <w:szCs w:val="24"/>
        </w:rPr>
        <w:t xml:space="preserve"> the philosophy of </w:t>
      </w:r>
      <w:r w:rsidR="000A3E1E" w:rsidRPr="008E2DE8">
        <w:rPr>
          <w:rFonts w:cs="Times New Roman"/>
          <w:iCs/>
          <w:sz w:val="24"/>
          <w:szCs w:val="24"/>
        </w:rPr>
        <w:t>an</w:t>
      </w:r>
      <w:r w:rsidR="00E51E0E" w:rsidRPr="008E2DE8">
        <w:rPr>
          <w:rFonts w:cs="Times New Roman"/>
          <w:iCs/>
          <w:sz w:val="24"/>
          <w:szCs w:val="24"/>
        </w:rPr>
        <w:t>other</w:t>
      </w:r>
      <w:r w:rsidR="00EF6A4D" w:rsidRPr="008E2DE8">
        <w:rPr>
          <w:rFonts w:cs="Times New Roman"/>
          <w:iCs/>
          <w:sz w:val="24"/>
          <w:szCs w:val="24"/>
        </w:rPr>
        <w:t xml:space="preserve"> era</w:t>
      </w:r>
      <w:r w:rsidR="00F37833" w:rsidRPr="008E2DE8">
        <w:rPr>
          <w:rFonts w:cs="Times New Roman"/>
          <w:iCs/>
          <w:sz w:val="24"/>
          <w:szCs w:val="24"/>
        </w:rPr>
        <w:t xml:space="preserve"> is</w:t>
      </w:r>
      <w:r w:rsidR="00FF4534" w:rsidRPr="008E2DE8">
        <w:rPr>
          <w:rFonts w:cs="Times New Roman"/>
          <w:iCs/>
          <w:sz w:val="24"/>
          <w:szCs w:val="24"/>
        </w:rPr>
        <w:t xml:space="preserve"> </w:t>
      </w:r>
      <w:r w:rsidR="00B565F3" w:rsidRPr="008E2DE8">
        <w:rPr>
          <w:rFonts w:cs="Times New Roman"/>
          <w:iCs/>
          <w:sz w:val="24"/>
          <w:szCs w:val="24"/>
        </w:rPr>
        <w:t xml:space="preserve">the </w:t>
      </w:r>
      <w:r w:rsidR="00FF4534" w:rsidRPr="008E2DE8">
        <w:rPr>
          <w:rFonts w:cs="Times New Roman"/>
          <w:iCs/>
          <w:sz w:val="24"/>
          <w:szCs w:val="24"/>
        </w:rPr>
        <w:t xml:space="preserve">fact that </w:t>
      </w:r>
      <w:r w:rsidR="00FD6FC8" w:rsidRPr="008E2DE8">
        <w:rPr>
          <w:rFonts w:cs="Times New Roman"/>
          <w:iCs/>
          <w:sz w:val="24"/>
          <w:szCs w:val="24"/>
        </w:rPr>
        <w:t>key</w:t>
      </w:r>
      <w:r w:rsidR="00FF4534" w:rsidRPr="008E2DE8">
        <w:rPr>
          <w:rFonts w:cs="Times New Roman"/>
          <w:iCs/>
          <w:sz w:val="24"/>
          <w:szCs w:val="24"/>
        </w:rPr>
        <w:t xml:space="preserve"> terms </w:t>
      </w:r>
      <w:r w:rsidR="00FD6FC8" w:rsidRPr="008E2DE8">
        <w:rPr>
          <w:rFonts w:cs="Times New Roman"/>
          <w:iCs/>
          <w:sz w:val="24"/>
          <w:szCs w:val="24"/>
        </w:rPr>
        <w:t>change</w:t>
      </w:r>
      <w:r w:rsidR="00FF4534" w:rsidRPr="008E2DE8">
        <w:rPr>
          <w:rFonts w:cs="Times New Roman"/>
          <w:iCs/>
          <w:sz w:val="24"/>
          <w:szCs w:val="24"/>
        </w:rPr>
        <w:t xml:space="preserve"> their </w:t>
      </w:r>
      <w:r w:rsidR="009E6ED8" w:rsidRPr="008E2DE8">
        <w:rPr>
          <w:rFonts w:cs="Times New Roman"/>
          <w:iCs/>
          <w:sz w:val="24"/>
          <w:szCs w:val="24"/>
        </w:rPr>
        <w:t>meanin</w:t>
      </w:r>
      <w:r w:rsidR="00F90847" w:rsidRPr="008E2DE8">
        <w:rPr>
          <w:rFonts w:cs="Times New Roman"/>
          <w:iCs/>
          <w:sz w:val="24"/>
          <w:szCs w:val="24"/>
        </w:rPr>
        <w:t>g over time. T</w:t>
      </w:r>
      <w:r w:rsidR="00FF4534" w:rsidRPr="008E2DE8">
        <w:rPr>
          <w:rFonts w:cs="Times New Roman"/>
          <w:iCs/>
          <w:sz w:val="24"/>
          <w:szCs w:val="24"/>
        </w:rPr>
        <w:t xml:space="preserve">he very word “philosophy” is itself rather protean. </w:t>
      </w:r>
      <w:r w:rsidR="009E6ED8" w:rsidRPr="008E2DE8">
        <w:rPr>
          <w:rFonts w:cs="Times New Roman"/>
          <w:iCs/>
          <w:sz w:val="24"/>
          <w:szCs w:val="24"/>
        </w:rPr>
        <w:t>I</w:t>
      </w:r>
      <w:r w:rsidR="00AE6BBF" w:rsidRPr="008E2DE8">
        <w:rPr>
          <w:rFonts w:cs="Times New Roman"/>
          <w:iCs/>
          <w:sz w:val="24"/>
          <w:szCs w:val="24"/>
        </w:rPr>
        <w:t>n eighteenth-</w:t>
      </w:r>
      <w:r w:rsidR="009E6ED8" w:rsidRPr="008E2DE8">
        <w:rPr>
          <w:rFonts w:cs="Times New Roman"/>
          <w:iCs/>
          <w:sz w:val="24"/>
          <w:szCs w:val="24"/>
        </w:rPr>
        <w:t>century English, the terms “science” and “philosophy” could still be used interchangeably</w:t>
      </w:r>
      <w:r w:rsidR="006A2626" w:rsidRPr="008E2DE8">
        <w:rPr>
          <w:rFonts w:cs="Times New Roman"/>
          <w:iCs/>
          <w:sz w:val="24"/>
          <w:szCs w:val="24"/>
        </w:rPr>
        <w:t xml:space="preserve"> to refer to intellectual investigation as such</w:t>
      </w:r>
      <w:r w:rsidR="009E6ED8" w:rsidRPr="008E2DE8">
        <w:rPr>
          <w:rFonts w:cs="Times New Roman"/>
          <w:iCs/>
          <w:sz w:val="24"/>
          <w:szCs w:val="24"/>
        </w:rPr>
        <w:t xml:space="preserve">. </w:t>
      </w:r>
      <w:r w:rsidR="00D34B01" w:rsidRPr="008E2DE8">
        <w:rPr>
          <w:rFonts w:cs="Times New Roman"/>
          <w:iCs/>
          <w:sz w:val="24"/>
          <w:szCs w:val="24"/>
        </w:rPr>
        <w:t xml:space="preserve">To </w:t>
      </w:r>
      <w:r w:rsidR="00F37833" w:rsidRPr="008E2DE8">
        <w:rPr>
          <w:rFonts w:cs="Times New Roman"/>
          <w:iCs/>
          <w:sz w:val="24"/>
          <w:szCs w:val="24"/>
        </w:rPr>
        <w:t xml:space="preserve">isolate the “philosophy” of the </w:t>
      </w:r>
      <w:r w:rsidR="00F37833" w:rsidRPr="008E2DE8">
        <w:rPr>
          <w:rFonts w:cs="Times New Roman"/>
          <w:iCs/>
          <w:sz w:val="24"/>
          <w:szCs w:val="24"/>
        </w:rPr>
        <w:lastRenderedPageBreak/>
        <w:t xml:space="preserve">Enlightenment as a distinct subject of scholarly inquiry—one to be </w:t>
      </w:r>
      <w:r w:rsidR="004636B4" w:rsidRPr="008E2DE8">
        <w:rPr>
          <w:rFonts w:cs="Times New Roman"/>
          <w:iCs/>
          <w:sz w:val="24"/>
          <w:szCs w:val="24"/>
        </w:rPr>
        <w:t>interpreted</w:t>
      </w:r>
      <w:r w:rsidR="00F37833" w:rsidRPr="008E2DE8">
        <w:rPr>
          <w:rFonts w:cs="Times New Roman"/>
          <w:iCs/>
          <w:sz w:val="24"/>
          <w:szCs w:val="24"/>
        </w:rPr>
        <w:t xml:space="preserve"> by </w:t>
      </w:r>
      <w:r w:rsidR="004636B4" w:rsidRPr="008E2DE8">
        <w:rPr>
          <w:rFonts w:cs="Times New Roman"/>
          <w:iCs/>
          <w:sz w:val="24"/>
          <w:szCs w:val="24"/>
        </w:rPr>
        <w:t xml:space="preserve">a community </w:t>
      </w:r>
      <w:r w:rsidR="00F37833" w:rsidRPr="008E2DE8">
        <w:rPr>
          <w:rFonts w:cs="Times New Roman"/>
          <w:iCs/>
          <w:sz w:val="24"/>
          <w:szCs w:val="24"/>
        </w:rPr>
        <w:t xml:space="preserve">of philosophical specialists, separate </w:t>
      </w:r>
      <w:r w:rsidR="00595D72" w:rsidRPr="008E2DE8">
        <w:rPr>
          <w:rFonts w:cs="Times New Roman"/>
          <w:iCs/>
          <w:sz w:val="24"/>
          <w:szCs w:val="24"/>
        </w:rPr>
        <w:t>from those</w:t>
      </w:r>
      <w:r w:rsidR="00F37833" w:rsidRPr="008E2DE8">
        <w:rPr>
          <w:rFonts w:cs="Times New Roman"/>
          <w:iCs/>
          <w:sz w:val="24"/>
          <w:szCs w:val="24"/>
        </w:rPr>
        <w:t xml:space="preserve"> devoted to the history of science—i</w:t>
      </w:r>
      <w:r w:rsidR="006A2626" w:rsidRPr="008E2DE8">
        <w:rPr>
          <w:rFonts w:cs="Times New Roman"/>
          <w:iCs/>
          <w:sz w:val="24"/>
          <w:szCs w:val="24"/>
        </w:rPr>
        <w:t xml:space="preserve">s </w:t>
      </w:r>
      <w:r w:rsidR="00F37833" w:rsidRPr="008E2DE8">
        <w:rPr>
          <w:rFonts w:cs="Times New Roman"/>
          <w:iCs/>
          <w:sz w:val="24"/>
          <w:szCs w:val="24"/>
        </w:rPr>
        <w:t xml:space="preserve">therefore </w:t>
      </w:r>
      <w:r w:rsidR="006A2626" w:rsidRPr="008E2DE8">
        <w:rPr>
          <w:rFonts w:cs="Times New Roman"/>
          <w:iCs/>
          <w:sz w:val="24"/>
          <w:szCs w:val="24"/>
        </w:rPr>
        <w:t>to risk serious misunderstanding.</w:t>
      </w:r>
      <w:r w:rsidR="00350683" w:rsidRPr="008E2DE8">
        <w:rPr>
          <w:rStyle w:val="FootnoteReference"/>
          <w:rFonts w:cs="Times New Roman"/>
          <w:iCs/>
          <w:sz w:val="24"/>
          <w:szCs w:val="24"/>
        </w:rPr>
        <w:footnoteReference w:id="1"/>
      </w:r>
      <w:r w:rsidR="006A2626" w:rsidRPr="008E2DE8">
        <w:rPr>
          <w:rFonts w:cs="Times New Roman"/>
          <w:iCs/>
          <w:sz w:val="24"/>
          <w:szCs w:val="24"/>
        </w:rPr>
        <w:t xml:space="preserve"> </w:t>
      </w:r>
    </w:p>
    <w:p w:rsidR="0058054A" w:rsidRPr="008E2DE8" w:rsidRDefault="00D34B01" w:rsidP="0002055B">
      <w:pPr>
        <w:pStyle w:val="NoSpacing"/>
        <w:spacing w:line="480" w:lineRule="auto"/>
        <w:ind w:firstLine="720"/>
        <w:rPr>
          <w:rFonts w:cs="Times New Roman"/>
          <w:sz w:val="24"/>
          <w:szCs w:val="24"/>
        </w:rPr>
      </w:pPr>
      <w:r w:rsidRPr="008E2DE8">
        <w:rPr>
          <w:rFonts w:cs="Times New Roman"/>
          <w:iCs/>
          <w:sz w:val="24"/>
          <w:szCs w:val="24"/>
        </w:rPr>
        <w:t>O</w:t>
      </w:r>
      <w:r w:rsidR="009E6ED8" w:rsidRPr="008E2DE8">
        <w:rPr>
          <w:rFonts w:cs="Times New Roman"/>
          <w:iCs/>
          <w:sz w:val="24"/>
          <w:szCs w:val="24"/>
        </w:rPr>
        <w:t>nce we use two protea</w:t>
      </w:r>
      <w:r w:rsidR="00E12EC5" w:rsidRPr="008E2DE8">
        <w:rPr>
          <w:rFonts w:cs="Times New Roman"/>
          <w:iCs/>
          <w:sz w:val="24"/>
          <w:szCs w:val="24"/>
        </w:rPr>
        <w:t xml:space="preserve">n words together, the </w:t>
      </w:r>
      <w:r w:rsidR="006A2626" w:rsidRPr="008E2DE8">
        <w:rPr>
          <w:rFonts w:cs="Times New Roman"/>
          <w:iCs/>
          <w:sz w:val="24"/>
          <w:szCs w:val="24"/>
        </w:rPr>
        <w:t>possible confusion</w:t>
      </w:r>
      <w:r w:rsidR="00E12EC5" w:rsidRPr="008E2DE8">
        <w:rPr>
          <w:rFonts w:cs="Times New Roman"/>
          <w:iCs/>
          <w:sz w:val="24"/>
          <w:szCs w:val="24"/>
        </w:rPr>
        <w:t xml:space="preserve"> only magnifies</w:t>
      </w:r>
      <w:r w:rsidR="009E6ED8" w:rsidRPr="008E2DE8">
        <w:rPr>
          <w:rFonts w:cs="Times New Roman"/>
          <w:iCs/>
          <w:sz w:val="24"/>
          <w:szCs w:val="24"/>
        </w:rPr>
        <w:t xml:space="preserve">. </w:t>
      </w:r>
      <w:r w:rsidR="00AE6BBF" w:rsidRPr="008E2DE8">
        <w:rPr>
          <w:rFonts w:cs="Times New Roman"/>
          <w:iCs/>
          <w:sz w:val="24"/>
          <w:szCs w:val="24"/>
        </w:rPr>
        <w:t xml:space="preserve">This is </w:t>
      </w:r>
      <w:r w:rsidR="00E12EC5" w:rsidRPr="008E2DE8">
        <w:rPr>
          <w:rFonts w:cs="Times New Roman"/>
          <w:iCs/>
          <w:sz w:val="24"/>
          <w:szCs w:val="24"/>
        </w:rPr>
        <w:t>precisely the</w:t>
      </w:r>
      <w:r w:rsidR="00AE6BBF" w:rsidRPr="008E2DE8">
        <w:rPr>
          <w:rFonts w:cs="Times New Roman"/>
          <w:iCs/>
          <w:sz w:val="24"/>
          <w:szCs w:val="24"/>
        </w:rPr>
        <w:t xml:space="preserve"> problem with the phrase “moral philosophy,” since the word </w:t>
      </w:r>
      <w:r w:rsidR="00AE6BBF" w:rsidRPr="008E2DE8">
        <w:rPr>
          <w:rFonts w:cs="Times New Roman"/>
          <w:sz w:val="24"/>
          <w:szCs w:val="24"/>
        </w:rPr>
        <w:t>“moral” also meant something rather</w:t>
      </w:r>
      <w:r w:rsidR="003362D4" w:rsidRPr="008E2DE8">
        <w:rPr>
          <w:rFonts w:cs="Times New Roman"/>
          <w:sz w:val="24"/>
          <w:szCs w:val="24"/>
        </w:rPr>
        <w:t xml:space="preserve"> different in the Enlightenment</w:t>
      </w:r>
      <w:r w:rsidR="00E12EC5" w:rsidRPr="008E2DE8">
        <w:rPr>
          <w:rFonts w:cs="Times New Roman"/>
          <w:sz w:val="24"/>
          <w:szCs w:val="24"/>
        </w:rPr>
        <w:t xml:space="preserve"> </w:t>
      </w:r>
      <w:r w:rsidR="00296ECF" w:rsidRPr="008E2DE8">
        <w:rPr>
          <w:rFonts w:cs="Times New Roman"/>
          <w:sz w:val="24"/>
          <w:szCs w:val="24"/>
        </w:rPr>
        <w:t>than it do</w:t>
      </w:r>
      <w:r w:rsidR="00E24A46" w:rsidRPr="008E2DE8">
        <w:rPr>
          <w:rFonts w:cs="Times New Roman"/>
          <w:sz w:val="24"/>
          <w:szCs w:val="24"/>
        </w:rPr>
        <w:t xml:space="preserve">es today. In a narrow sense, “moral” </w:t>
      </w:r>
      <w:r w:rsidR="00296ECF" w:rsidRPr="008E2DE8">
        <w:rPr>
          <w:rFonts w:cs="Times New Roman"/>
          <w:sz w:val="24"/>
          <w:szCs w:val="24"/>
        </w:rPr>
        <w:t xml:space="preserve">could mean something like </w:t>
      </w:r>
      <w:r w:rsidR="00E24A46" w:rsidRPr="008E2DE8">
        <w:rPr>
          <w:rFonts w:cs="Times New Roman"/>
          <w:sz w:val="24"/>
          <w:szCs w:val="24"/>
        </w:rPr>
        <w:t>it does now</w:t>
      </w:r>
      <w:r w:rsidR="00296ECF" w:rsidRPr="008E2DE8">
        <w:rPr>
          <w:rFonts w:cs="Times New Roman"/>
          <w:sz w:val="24"/>
          <w:szCs w:val="24"/>
        </w:rPr>
        <w:t xml:space="preserve">, but it could also be used in a broader sense to refer to anything having to do with the </w:t>
      </w:r>
      <w:r w:rsidR="000D5952" w:rsidRPr="008E2DE8">
        <w:rPr>
          <w:rFonts w:cs="Times New Roman"/>
          <w:sz w:val="24"/>
          <w:szCs w:val="24"/>
        </w:rPr>
        <w:t>mental</w:t>
      </w:r>
      <w:r w:rsidR="00296ECF" w:rsidRPr="008E2DE8">
        <w:rPr>
          <w:rFonts w:cs="Times New Roman"/>
          <w:sz w:val="24"/>
          <w:szCs w:val="24"/>
        </w:rPr>
        <w:t xml:space="preserve"> or social lives of human beings. </w:t>
      </w:r>
      <w:r w:rsidR="00872A7E" w:rsidRPr="008E2DE8">
        <w:rPr>
          <w:rFonts w:cs="Times New Roman"/>
          <w:sz w:val="24"/>
          <w:szCs w:val="24"/>
        </w:rPr>
        <w:t xml:space="preserve">A </w:t>
      </w:r>
      <w:r w:rsidR="00296ECF" w:rsidRPr="008E2DE8">
        <w:rPr>
          <w:rFonts w:cs="Times New Roman"/>
          <w:sz w:val="24"/>
          <w:szCs w:val="24"/>
        </w:rPr>
        <w:t>professor</w:t>
      </w:r>
      <w:r w:rsidR="00872A7E" w:rsidRPr="008E2DE8">
        <w:rPr>
          <w:rFonts w:cs="Times New Roman"/>
          <w:sz w:val="24"/>
          <w:szCs w:val="24"/>
        </w:rPr>
        <w:t xml:space="preserve"> of moral philosophy </w:t>
      </w:r>
      <w:r w:rsidR="003708B5" w:rsidRPr="008E2DE8">
        <w:rPr>
          <w:rFonts w:cs="Times New Roman"/>
          <w:sz w:val="24"/>
          <w:szCs w:val="24"/>
        </w:rPr>
        <w:t xml:space="preserve">was </w:t>
      </w:r>
      <w:r w:rsidR="00872A7E" w:rsidRPr="008E2DE8">
        <w:rPr>
          <w:rFonts w:cs="Times New Roman"/>
          <w:sz w:val="24"/>
          <w:szCs w:val="24"/>
        </w:rPr>
        <w:t>expected to</w:t>
      </w:r>
      <w:r w:rsidR="00296ECF" w:rsidRPr="008E2DE8">
        <w:rPr>
          <w:rFonts w:cs="Times New Roman"/>
          <w:sz w:val="24"/>
          <w:szCs w:val="24"/>
        </w:rPr>
        <w:t xml:space="preserve"> teach what we still call</w:t>
      </w:r>
      <w:r w:rsidR="00872A7E" w:rsidRPr="008E2DE8">
        <w:rPr>
          <w:rFonts w:cs="Times New Roman"/>
          <w:sz w:val="24"/>
          <w:szCs w:val="24"/>
        </w:rPr>
        <w:t xml:space="preserve"> by that name</w:t>
      </w:r>
      <w:r w:rsidR="00296ECF" w:rsidRPr="008E2DE8">
        <w:rPr>
          <w:rFonts w:cs="Times New Roman"/>
          <w:sz w:val="24"/>
          <w:szCs w:val="24"/>
        </w:rPr>
        <w:t xml:space="preserve">, but </w:t>
      </w:r>
      <w:r w:rsidR="00324F18" w:rsidRPr="008E2DE8">
        <w:rPr>
          <w:rFonts w:cs="Times New Roman"/>
          <w:sz w:val="24"/>
          <w:szCs w:val="24"/>
        </w:rPr>
        <w:t>also</w:t>
      </w:r>
      <w:r w:rsidR="00296ECF" w:rsidRPr="008E2DE8">
        <w:rPr>
          <w:rFonts w:cs="Times New Roman"/>
          <w:sz w:val="24"/>
          <w:szCs w:val="24"/>
        </w:rPr>
        <w:t xml:space="preserve"> </w:t>
      </w:r>
      <w:r w:rsidR="0076182E" w:rsidRPr="008E2DE8">
        <w:rPr>
          <w:rFonts w:cs="Times New Roman"/>
          <w:sz w:val="24"/>
          <w:szCs w:val="24"/>
        </w:rPr>
        <w:t xml:space="preserve">what we now call </w:t>
      </w:r>
      <w:r w:rsidR="00296ECF" w:rsidRPr="008E2DE8">
        <w:rPr>
          <w:rFonts w:cs="Times New Roman"/>
          <w:sz w:val="24"/>
          <w:szCs w:val="24"/>
        </w:rPr>
        <w:t>psychology</w:t>
      </w:r>
      <w:r w:rsidR="000D5952" w:rsidRPr="008E2DE8">
        <w:rPr>
          <w:rFonts w:cs="Times New Roman"/>
          <w:sz w:val="24"/>
          <w:szCs w:val="24"/>
        </w:rPr>
        <w:t xml:space="preserve">, </w:t>
      </w:r>
      <w:r w:rsidR="003B570A" w:rsidRPr="008E2DE8">
        <w:rPr>
          <w:rFonts w:cs="Times New Roman"/>
          <w:sz w:val="24"/>
          <w:szCs w:val="24"/>
        </w:rPr>
        <w:t>philosophy of mind</w:t>
      </w:r>
      <w:r w:rsidR="000D5952" w:rsidRPr="008E2DE8">
        <w:rPr>
          <w:rFonts w:cs="Times New Roman"/>
          <w:sz w:val="24"/>
          <w:szCs w:val="24"/>
        </w:rPr>
        <w:t xml:space="preserve">, </w:t>
      </w:r>
      <w:r w:rsidR="00296ECF" w:rsidRPr="008E2DE8">
        <w:rPr>
          <w:rFonts w:cs="Times New Roman"/>
          <w:sz w:val="24"/>
          <w:szCs w:val="24"/>
        </w:rPr>
        <w:t xml:space="preserve">sociology, anthropology, </w:t>
      </w:r>
      <w:r w:rsidR="00872A7E" w:rsidRPr="008E2DE8">
        <w:rPr>
          <w:rFonts w:cs="Times New Roman"/>
          <w:sz w:val="24"/>
          <w:szCs w:val="24"/>
        </w:rPr>
        <w:t xml:space="preserve">history, </w:t>
      </w:r>
      <w:r w:rsidR="00890207" w:rsidRPr="008E2DE8">
        <w:rPr>
          <w:rFonts w:cs="Times New Roman"/>
          <w:sz w:val="24"/>
          <w:szCs w:val="24"/>
        </w:rPr>
        <w:t>political science, and economics.</w:t>
      </w:r>
      <w:r w:rsidR="007524CF" w:rsidRPr="008E2DE8">
        <w:rPr>
          <w:rFonts w:cs="Times New Roman"/>
          <w:sz w:val="24"/>
          <w:szCs w:val="24"/>
        </w:rPr>
        <w:t xml:space="preserve"> </w:t>
      </w:r>
      <w:r w:rsidR="0045390A" w:rsidRPr="008E2DE8">
        <w:rPr>
          <w:rFonts w:cs="Times New Roman"/>
          <w:sz w:val="24"/>
          <w:szCs w:val="24"/>
        </w:rPr>
        <w:t xml:space="preserve">In eighteenth-century English, “moral philosophy” in this broad sense was also often called </w:t>
      </w:r>
      <w:r w:rsidR="00C9370A" w:rsidRPr="008E2DE8">
        <w:rPr>
          <w:rFonts w:cs="Times New Roman"/>
          <w:sz w:val="24"/>
          <w:szCs w:val="24"/>
        </w:rPr>
        <w:t>“the science of man.”</w:t>
      </w:r>
    </w:p>
    <w:p w:rsidR="00296ECF" w:rsidRPr="008E2DE8" w:rsidRDefault="0058054A" w:rsidP="0002055B">
      <w:pPr>
        <w:pStyle w:val="NoSpacing"/>
        <w:spacing w:line="480" w:lineRule="auto"/>
        <w:ind w:firstLine="720"/>
        <w:rPr>
          <w:rFonts w:cs="Times New Roman"/>
          <w:sz w:val="24"/>
          <w:szCs w:val="24"/>
        </w:rPr>
      </w:pPr>
      <w:r w:rsidRPr="008E2DE8">
        <w:rPr>
          <w:rFonts w:cs="Times New Roman"/>
          <w:sz w:val="24"/>
          <w:szCs w:val="24"/>
        </w:rPr>
        <w:t>A</w:t>
      </w:r>
      <w:r w:rsidR="00F03CE5" w:rsidRPr="008E2DE8">
        <w:rPr>
          <w:rFonts w:cs="Times New Roman"/>
          <w:sz w:val="24"/>
          <w:szCs w:val="24"/>
        </w:rPr>
        <w:t>s is so often the case, the</w:t>
      </w:r>
      <w:r w:rsidRPr="008E2DE8">
        <w:rPr>
          <w:rFonts w:cs="Times New Roman"/>
          <w:sz w:val="24"/>
          <w:szCs w:val="24"/>
        </w:rPr>
        <w:t>s</w:t>
      </w:r>
      <w:r w:rsidR="00F03CE5" w:rsidRPr="008E2DE8">
        <w:rPr>
          <w:rFonts w:cs="Times New Roman"/>
          <w:sz w:val="24"/>
          <w:szCs w:val="24"/>
        </w:rPr>
        <w:t>e change</w:t>
      </w:r>
      <w:r w:rsidR="00DF0434" w:rsidRPr="008E2DE8">
        <w:rPr>
          <w:rFonts w:cs="Times New Roman"/>
          <w:sz w:val="24"/>
          <w:szCs w:val="24"/>
        </w:rPr>
        <w:t>s</w:t>
      </w:r>
      <w:r w:rsidR="00F03CE5" w:rsidRPr="008E2DE8">
        <w:rPr>
          <w:rFonts w:cs="Times New Roman"/>
          <w:sz w:val="24"/>
          <w:szCs w:val="24"/>
        </w:rPr>
        <w:t xml:space="preserve"> in language reflect</w:t>
      </w:r>
      <w:r w:rsidRPr="008E2DE8">
        <w:rPr>
          <w:rFonts w:cs="Times New Roman"/>
          <w:sz w:val="24"/>
          <w:szCs w:val="24"/>
        </w:rPr>
        <w:t xml:space="preserve"> </w:t>
      </w:r>
      <w:r w:rsidR="00F03CE5" w:rsidRPr="008E2DE8">
        <w:rPr>
          <w:rFonts w:cs="Times New Roman"/>
          <w:sz w:val="24"/>
          <w:szCs w:val="24"/>
        </w:rPr>
        <w:t xml:space="preserve">deeper </w:t>
      </w:r>
      <w:r w:rsidRPr="008E2DE8">
        <w:rPr>
          <w:rFonts w:cs="Times New Roman"/>
          <w:sz w:val="24"/>
          <w:szCs w:val="24"/>
        </w:rPr>
        <w:t>changes</w:t>
      </w:r>
      <w:r w:rsidR="00DF0434" w:rsidRPr="008E2DE8">
        <w:rPr>
          <w:rFonts w:cs="Times New Roman"/>
          <w:sz w:val="24"/>
          <w:szCs w:val="24"/>
        </w:rPr>
        <w:t xml:space="preserve"> in social practices</w:t>
      </w:r>
      <w:r w:rsidR="00F03CE5" w:rsidRPr="008E2DE8">
        <w:rPr>
          <w:rFonts w:cs="Times New Roman"/>
          <w:sz w:val="24"/>
          <w:szCs w:val="24"/>
        </w:rPr>
        <w:t>.</w:t>
      </w:r>
      <w:r w:rsidRPr="008E2DE8">
        <w:rPr>
          <w:rFonts w:cs="Times New Roman"/>
          <w:sz w:val="24"/>
          <w:szCs w:val="24"/>
        </w:rPr>
        <w:t xml:space="preserve"> </w:t>
      </w:r>
      <w:r w:rsidR="00DF0434" w:rsidRPr="008E2DE8">
        <w:rPr>
          <w:rFonts w:cs="Times New Roman"/>
          <w:sz w:val="24"/>
          <w:szCs w:val="24"/>
        </w:rPr>
        <w:t xml:space="preserve">The narrowing of the word “philosophy” represents a narrowing of the philosophical profession itself, as philosophers take their place alongside a host of other specialists in the </w:t>
      </w:r>
      <w:r w:rsidR="0094083A" w:rsidRPr="008E2DE8">
        <w:rPr>
          <w:rFonts w:cs="Times New Roman"/>
          <w:sz w:val="24"/>
          <w:szCs w:val="24"/>
        </w:rPr>
        <w:t xml:space="preserve">modern </w:t>
      </w:r>
      <w:r w:rsidR="00DF0434" w:rsidRPr="008E2DE8">
        <w:rPr>
          <w:rFonts w:cs="Times New Roman"/>
          <w:sz w:val="24"/>
          <w:szCs w:val="24"/>
        </w:rPr>
        <w:t xml:space="preserve">university. Moral philosophy, in turn, is reduced to a mere subfield of </w:t>
      </w:r>
      <w:r w:rsidR="002A37C1" w:rsidRPr="008E2DE8">
        <w:rPr>
          <w:rFonts w:cs="Times New Roman"/>
          <w:sz w:val="24"/>
          <w:szCs w:val="24"/>
        </w:rPr>
        <w:t xml:space="preserve">this </w:t>
      </w:r>
      <w:r w:rsidR="00DF0434" w:rsidRPr="008E2DE8">
        <w:rPr>
          <w:rFonts w:cs="Times New Roman"/>
          <w:sz w:val="24"/>
          <w:szCs w:val="24"/>
        </w:rPr>
        <w:t xml:space="preserve">one small discipline. </w:t>
      </w:r>
      <w:r w:rsidR="002A37C1" w:rsidRPr="008E2DE8">
        <w:rPr>
          <w:rFonts w:cs="Times New Roman"/>
          <w:sz w:val="24"/>
          <w:szCs w:val="24"/>
        </w:rPr>
        <w:t>Outside of that subfield,</w:t>
      </w:r>
      <w:r w:rsidR="009A7505" w:rsidRPr="008E2DE8">
        <w:rPr>
          <w:rFonts w:cs="Times New Roman"/>
          <w:sz w:val="24"/>
          <w:szCs w:val="24"/>
        </w:rPr>
        <w:t xml:space="preserve"> most of the s</w:t>
      </w:r>
      <w:r w:rsidR="002A37C1" w:rsidRPr="008E2DE8">
        <w:rPr>
          <w:rFonts w:cs="Times New Roman"/>
          <w:sz w:val="24"/>
          <w:szCs w:val="24"/>
        </w:rPr>
        <w:t>ubjects once considered part of moral philosophy</w:t>
      </w:r>
      <w:r w:rsidR="009A7505" w:rsidRPr="008E2DE8">
        <w:rPr>
          <w:rFonts w:cs="Times New Roman"/>
          <w:sz w:val="24"/>
          <w:szCs w:val="24"/>
        </w:rPr>
        <w:t xml:space="preserve"> are no</w:t>
      </w:r>
      <w:r w:rsidR="002A37C1" w:rsidRPr="008E2DE8">
        <w:rPr>
          <w:rFonts w:cs="Times New Roman"/>
          <w:sz w:val="24"/>
          <w:szCs w:val="24"/>
        </w:rPr>
        <w:t>w investigated using allegedly</w:t>
      </w:r>
      <w:r w:rsidR="009A7505" w:rsidRPr="008E2DE8">
        <w:rPr>
          <w:rFonts w:cs="Times New Roman"/>
          <w:sz w:val="24"/>
          <w:szCs w:val="24"/>
        </w:rPr>
        <w:t xml:space="preserve"> value-neutral methods</w:t>
      </w:r>
      <w:r w:rsidR="002A37C1" w:rsidRPr="008E2DE8">
        <w:rPr>
          <w:rFonts w:cs="Times New Roman"/>
          <w:sz w:val="24"/>
          <w:szCs w:val="24"/>
        </w:rPr>
        <w:t xml:space="preserve"> modeled on those of the natural sciences.</w:t>
      </w:r>
      <w:r w:rsidR="00590A7B" w:rsidRPr="008E2DE8">
        <w:rPr>
          <w:rFonts w:cs="Times New Roman"/>
          <w:sz w:val="24"/>
          <w:szCs w:val="24"/>
        </w:rPr>
        <w:t xml:space="preserve">  </w:t>
      </w:r>
    </w:p>
    <w:p w:rsidR="00302B30" w:rsidRPr="008E2DE8" w:rsidRDefault="009613EA" w:rsidP="00302B30">
      <w:pPr>
        <w:pStyle w:val="NoSpacing"/>
        <w:spacing w:line="480" w:lineRule="auto"/>
        <w:ind w:firstLine="720"/>
        <w:rPr>
          <w:rFonts w:cs="Times New Roman"/>
          <w:sz w:val="24"/>
          <w:szCs w:val="24"/>
        </w:rPr>
      </w:pPr>
      <w:r w:rsidRPr="008E2DE8">
        <w:rPr>
          <w:rFonts w:cs="Times New Roman"/>
          <w:sz w:val="24"/>
          <w:szCs w:val="24"/>
        </w:rPr>
        <w:lastRenderedPageBreak/>
        <w:t xml:space="preserve">Although </w:t>
      </w:r>
      <w:r w:rsidR="005B29F3" w:rsidRPr="008E2DE8">
        <w:rPr>
          <w:rFonts w:cs="Times New Roman"/>
          <w:sz w:val="24"/>
          <w:szCs w:val="24"/>
        </w:rPr>
        <w:t xml:space="preserve">all </w:t>
      </w:r>
      <w:r w:rsidR="00FD2BD3" w:rsidRPr="008E2DE8">
        <w:rPr>
          <w:rFonts w:cs="Times New Roman"/>
          <w:sz w:val="24"/>
          <w:szCs w:val="24"/>
        </w:rPr>
        <w:t>Enligh</w:t>
      </w:r>
      <w:r w:rsidR="00D93B47" w:rsidRPr="008E2DE8">
        <w:rPr>
          <w:rFonts w:cs="Times New Roman"/>
          <w:sz w:val="24"/>
          <w:szCs w:val="24"/>
        </w:rPr>
        <w:t xml:space="preserve">tenment philosophers felt free to cross </w:t>
      </w:r>
      <w:r w:rsidR="00397C61" w:rsidRPr="008E2DE8">
        <w:rPr>
          <w:rFonts w:cs="Times New Roman"/>
          <w:sz w:val="24"/>
          <w:szCs w:val="24"/>
        </w:rPr>
        <w:t xml:space="preserve">what would later become </w:t>
      </w:r>
      <w:r w:rsidRPr="008E2DE8">
        <w:rPr>
          <w:rFonts w:cs="Times New Roman"/>
          <w:sz w:val="24"/>
          <w:szCs w:val="24"/>
        </w:rPr>
        <w:t xml:space="preserve">disciplinary </w:t>
      </w:r>
      <w:r w:rsidR="006B7963" w:rsidRPr="008E2DE8">
        <w:rPr>
          <w:rFonts w:cs="Times New Roman"/>
          <w:sz w:val="24"/>
          <w:szCs w:val="24"/>
        </w:rPr>
        <w:t>boundaries</w:t>
      </w:r>
      <w:r w:rsidRPr="008E2DE8">
        <w:rPr>
          <w:rFonts w:cs="Times New Roman"/>
          <w:sz w:val="24"/>
          <w:szCs w:val="24"/>
        </w:rPr>
        <w:t xml:space="preserve">, </w:t>
      </w:r>
      <w:r w:rsidR="00FD2BD3" w:rsidRPr="008E2DE8">
        <w:rPr>
          <w:rFonts w:cs="Times New Roman"/>
          <w:sz w:val="24"/>
          <w:szCs w:val="24"/>
        </w:rPr>
        <w:t xml:space="preserve">not all of them </w:t>
      </w:r>
      <w:r w:rsidR="001A64AA" w:rsidRPr="008E2DE8">
        <w:rPr>
          <w:rFonts w:cs="Times New Roman"/>
          <w:sz w:val="24"/>
          <w:szCs w:val="24"/>
        </w:rPr>
        <w:t>did so</w:t>
      </w:r>
      <w:r w:rsidR="005D604F" w:rsidRPr="008E2DE8">
        <w:rPr>
          <w:rFonts w:cs="Times New Roman"/>
          <w:sz w:val="24"/>
          <w:szCs w:val="24"/>
        </w:rPr>
        <w:t xml:space="preserve"> in the same way. </w:t>
      </w:r>
      <w:r w:rsidR="00591C64" w:rsidRPr="008E2DE8">
        <w:rPr>
          <w:rFonts w:cs="Times New Roman"/>
          <w:sz w:val="24"/>
          <w:szCs w:val="24"/>
        </w:rPr>
        <w:t>Kant</w:t>
      </w:r>
      <w:r w:rsidR="00EF4C4D" w:rsidRPr="008E2DE8">
        <w:rPr>
          <w:rFonts w:cs="Times New Roman"/>
          <w:sz w:val="24"/>
          <w:szCs w:val="24"/>
        </w:rPr>
        <w:t xml:space="preserve"> </w:t>
      </w:r>
      <w:r w:rsidR="00AA22DF" w:rsidRPr="008E2DE8">
        <w:rPr>
          <w:rFonts w:cs="Times New Roman"/>
          <w:sz w:val="24"/>
          <w:szCs w:val="24"/>
        </w:rPr>
        <w:t xml:space="preserve">famously </w:t>
      </w:r>
      <w:r w:rsidR="00EF4C4D" w:rsidRPr="008E2DE8">
        <w:rPr>
          <w:rFonts w:cs="Times New Roman"/>
          <w:sz w:val="24"/>
          <w:szCs w:val="24"/>
        </w:rPr>
        <w:t>begins</w:t>
      </w:r>
      <w:r w:rsidR="00BD1131" w:rsidRPr="008E2DE8">
        <w:rPr>
          <w:rFonts w:cs="Times New Roman"/>
          <w:sz w:val="24"/>
          <w:szCs w:val="24"/>
        </w:rPr>
        <w:t xml:space="preserve"> </w:t>
      </w:r>
      <w:r w:rsidR="001A64AA" w:rsidRPr="008E2DE8">
        <w:rPr>
          <w:rFonts w:cs="Times New Roman"/>
          <w:sz w:val="24"/>
          <w:szCs w:val="24"/>
        </w:rPr>
        <w:t xml:space="preserve">his </w:t>
      </w:r>
      <w:r w:rsidR="00A1444B" w:rsidRPr="008E2DE8">
        <w:rPr>
          <w:rFonts w:cs="Times New Roman"/>
          <w:sz w:val="24"/>
          <w:szCs w:val="24"/>
        </w:rPr>
        <w:t>critical</w:t>
      </w:r>
      <w:r w:rsidR="00AC2171" w:rsidRPr="008E2DE8">
        <w:rPr>
          <w:rFonts w:cs="Times New Roman"/>
          <w:sz w:val="24"/>
          <w:szCs w:val="24"/>
        </w:rPr>
        <w:t xml:space="preserve"> </w:t>
      </w:r>
      <w:r w:rsidR="001A64AA" w:rsidRPr="008E2DE8">
        <w:rPr>
          <w:rFonts w:cs="Times New Roman"/>
          <w:sz w:val="24"/>
          <w:szCs w:val="24"/>
        </w:rPr>
        <w:t xml:space="preserve">moral philosophy </w:t>
      </w:r>
      <w:r w:rsidR="00BD1131" w:rsidRPr="008E2DE8">
        <w:rPr>
          <w:rFonts w:cs="Times New Roman"/>
          <w:sz w:val="24"/>
          <w:szCs w:val="24"/>
        </w:rPr>
        <w:t xml:space="preserve">with </w:t>
      </w:r>
      <w:r w:rsidR="00493A88" w:rsidRPr="008E2DE8">
        <w:rPr>
          <w:rFonts w:cs="Times New Roman"/>
          <w:sz w:val="24"/>
          <w:szCs w:val="24"/>
        </w:rPr>
        <w:t>the a priori metaphysics of morals</w:t>
      </w:r>
      <w:r w:rsidR="00EF4C4D" w:rsidRPr="008E2DE8">
        <w:rPr>
          <w:rFonts w:cs="Times New Roman"/>
          <w:sz w:val="24"/>
          <w:szCs w:val="24"/>
        </w:rPr>
        <w:t xml:space="preserve">, </w:t>
      </w:r>
      <w:r w:rsidR="00BD1131" w:rsidRPr="008E2DE8">
        <w:rPr>
          <w:rFonts w:cs="Times New Roman"/>
          <w:sz w:val="24"/>
          <w:szCs w:val="24"/>
        </w:rPr>
        <w:t>only then turn</w:t>
      </w:r>
      <w:r w:rsidR="001A64AA" w:rsidRPr="008E2DE8">
        <w:rPr>
          <w:rFonts w:cs="Times New Roman"/>
          <w:sz w:val="24"/>
          <w:szCs w:val="24"/>
        </w:rPr>
        <w:t>ing</w:t>
      </w:r>
      <w:r w:rsidR="00BD1131" w:rsidRPr="008E2DE8">
        <w:rPr>
          <w:rFonts w:cs="Times New Roman"/>
          <w:sz w:val="24"/>
          <w:szCs w:val="24"/>
        </w:rPr>
        <w:t xml:space="preserve"> to empirical investigation to determine how imperfect, real-world creatures such as ourselves may be be</w:t>
      </w:r>
      <w:r w:rsidR="00FD2BD3" w:rsidRPr="008E2DE8">
        <w:rPr>
          <w:rFonts w:cs="Times New Roman"/>
          <w:sz w:val="24"/>
          <w:szCs w:val="24"/>
        </w:rPr>
        <w:t>tter brought in line with morality</w:t>
      </w:r>
      <w:r w:rsidR="00BD1131" w:rsidRPr="008E2DE8">
        <w:rPr>
          <w:rFonts w:cs="Times New Roman"/>
          <w:sz w:val="24"/>
          <w:szCs w:val="24"/>
        </w:rPr>
        <w:t>’s authoritative demands</w:t>
      </w:r>
      <w:r w:rsidR="001E0CB1" w:rsidRPr="008E2DE8">
        <w:rPr>
          <w:rFonts w:cs="Times New Roman"/>
          <w:sz w:val="24"/>
          <w:szCs w:val="24"/>
        </w:rPr>
        <w:t>.</w:t>
      </w:r>
      <w:r w:rsidR="00924B4A" w:rsidRPr="008E2DE8">
        <w:rPr>
          <w:rFonts w:cs="Times New Roman"/>
          <w:sz w:val="24"/>
          <w:szCs w:val="24"/>
        </w:rPr>
        <w:t xml:space="preserve"> By contrast, other philosophers</w:t>
      </w:r>
      <w:r w:rsidR="00EF4C4D" w:rsidRPr="008E2DE8">
        <w:rPr>
          <w:rFonts w:cs="Times New Roman"/>
          <w:sz w:val="24"/>
          <w:szCs w:val="24"/>
        </w:rPr>
        <w:t xml:space="preserve"> </w:t>
      </w:r>
      <w:r w:rsidR="00BD1131" w:rsidRPr="008E2DE8">
        <w:rPr>
          <w:rFonts w:cs="Times New Roman"/>
          <w:sz w:val="24"/>
          <w:szCs w:val="24"/>
        </w:rPr>
        <w:t>seamlessly i</w:t>
      </w:r>
      <w:r w:rsidR="008A0E83" w:rsidRPr="008E2DE8">
        <w:rPr>
          <w:rFonts w:cs="Times New Roman"/>
          <w:sz w:val="24"/>
          <w:szCs w:val="24"/>
        </w:rPr>
        <w:t xml:space="preserve">ntegrate </w:t>
      </w:r>
      <w:r w:rsidR="00BD1131" w:rsidRPr="008E2DE8">
        <w:rPr>
          <w:rFonts w:cs="Times New Roman"/>
          <w:sz w:val="24"/>
          <w:szCs w:val="24"/>
        </w:rPr>
        <w:t xml:space="preserve">empirical and normative analysis throughout their work—asking how creatures such as we are, possessing the kind of psychological constitutions that we do, </w:t>
      </w:r>
      <w:r w:rsidR="00DE47EE" w:rsidRPr="008E2DE8">
        <w:rPr>
          <w:rFonts w:cs="Times New Roman"/>
          <w:sz w:val="24"/>
          <w:szCs w:val="24"/>
        </w:rPr>
        <w:t>can</w:t>
      </w:r>
      <w:r w:rsidR="00BD1131" w:rsidRPr="008E2DE8">
        <w:rPr>
          <w:rFonts w:cs="Times New Roman"/>
          <w:sz w:val="24"/>
          <w:szCs w:val="24"/>
        </w:rPr>
        <w:t xml:space="preserve"> </w:t>
      </w:r>
      <w:r w:rsidR="004D278F" w:rsidRPr="008E2DE8">
        <w:rPr>
          <w:rFonts w:cs="Times New Roman"/>
          <w:sz w:val="24"/>
          <w:szCs w:val="24"/>
        </w:rPr>
        <w:t>agree on standards of happiness and virtue tailored to our particular nature</w:t>
      </w:r>
      <w:r w:rsidR="00BD1131" w:rsidRPr="008E2DE8">
        <w:rPr>
          <w:rFonts w:cs="Times New Roman"/>
          <w:sz w:val="24"/>
          <w:szCs w:val="24"/>
        </w:rPr>
        <w:t>.</w:t>
      </w:r>
      <w:r w:rsidR="00707A28" w:rsidRPr="008E2DE8">
        <w:rPr>
          <w:rFonts w:cs="Times New Roman"/>
          <w:sz w:val="24"/>
          <w:szCs w:val="24"/>
        </w:rPr>
        <w:t xml:space="preserve"> </w:t>
      </w:r>
      <w:r w:rsidR="00302B30" w:rsidRPr="008E2DE8">
        <w:rPr>
          <w:rFonts w:cs="Times New Roman"/>
          <w:sz w:val="24"/>
          <w:szCs w:val="24"/>
        </w:rPr>
        <w:t xml:space="preserve">This approach can be seen as culminating </w:t>
      </w:r>
      <w:r w:rsidR="004F0679" w:rsidRPr="008E2DE8">
        <w:rPr>
          <w:rFonts w:cs="Times New Roman"/>
          <w:sz w:val="24"/>
          <w:szCs w:val="24"/>
        </w:rPr>
        <w:t>with Kant’s</w:t>
      </w:r>
      <w:r w:rsidR="00575F16" w:rsidRPr="008E2DE8">
        <w:rPr>
          <w:rFonts w:cs="Times New Roman"/>
          <w:sz w:val="24"/>
          <w:szCs w:val="24"/>
        </w:rPr>
        <w:t xml:space="preserve"> estranged </w:t>
      </w:r>
      <w:r w:rsidR="004F0679" w:rsidRPr="008E2DE8">
        <w:rPr>
          <w:rFonts w:cs="Times New Roman"/>
          <w:sz w:val="24"/>
          <w:szCs w:val="24"/>
        </w:rPr>
        <w:t xml:space="preserve">student </w:t>
      </w:r>
      <w:r w:rsidR="009C7E88" w:rsidRPr="008E2DE8">
        <w:rPr>
          <w:rFonts w:cs="Times New Roman"/>
          <w:sz w:val="24"/>
          <w:szCs w:val="24"/>
        </w:rPr>
        <w:t xml:space="preserve">J. G. </w:t>
      </w:r>
      <w:r w:rsidR="004F0679" w:rsidRPr="008E2DE8">
        <w:rPr>
          <w:rFonts w:cs="Times New Roman"/>
          <w:sz w:val="24"/>
          <w:szCs w:val="24"/>
        </w:rPr>
        <w:t>Herder, whose</w:t>
      </w:r>
      <w:r w:rsidR="00302B30" w:rsidRPr="008E2DE8">
        <w:rPr>
          <w:rFonts w:cs="Times New Roman"/>
          <w:sz w:val="24"/>
          <w:szCs w:val="24"/>
        </w:rPr>
        <w:t xml:space="preserve"> comprehensive </w:t>
      </w:r>
      <w:r w:rsidR="00B313FE" w:rsidRPr="008E2DE8">
        <w:rPr>
          <w:rFonts w:cs="Times New Roman"/>
          <w:sz w:val="24"/>
          <w:szCs w:val="24"/>
        </w:rPr>
        <w:t>“history of humanity”</w:t>
      </w:r>
      <w:r w:rsidR="00302B30" w:rsidRPr="008E2DE8">
        <w:rPr>
          <w:rFonts w:cs="Times New Roman"/>
          <w:sz w:val="24"/>
          <w:szCs w:val="24"/>
        </w:rPr>
        <w:t xml:space="preserve"> was intended as a grand synthesis of all of </w:t>
      </w:r>
      <w:r w:rsidR="00B313FE" w:rsidRPr="008E2DE8">
        <w:rPr>
          <w:rFonts w:cs="Times New Roman"/>
          <w:sz w:val="24"/>
          <w:szCs w:val="24"/>
        </w:rPr>
        <w:t>our knowledge about human virtues and vices</w:t>
      </w:r>
      <w:r w:rsidR="00302B30" w:rsidRPr="008E2DE8">
        <w:rPr>
          <w:rFonts w:cs="Times New Roman"/>
          <w:sz w:val="24"/>
          <w:szCs w:val="24"/>
        </w:rPr>
        <w:t>.</w:t>
      </w:r>
      <w:r w:rsidR="00B313FE" w:rsidRPr="008E2DE8">
        <w:rPr>
          <w:rFonts w:cs="Times New Roman"/>
          <w:sz w:val="24"/>
          <w:szCs w:val="24"/>
        </w:rPr>
        <w:t xml:space="preserve"> </w:t>
      </w:r>
      <w:r w:rsidR="00302B30" w:rsidRPr="008E2DE8">
        <w:rPr>
          <w:rFonts w:cs="Times New Roman"/>
          <w:sz w:val="24"/>
          <w:szCs w:val="24"/>
        </w:rPr>
        <w:t xml:space="preserve"> </w:t>
      </w:r>
    </w:p>
    <w:p w:rsidR="00163827" w:rsidRPr="008E2DE8" w:rsidRDefault="003B570A" w:rsidP="0002055B">
      <w:pPr>
        <w:pStyle w:val="NoSpacing"/>
        <w:spacing w:line="480" w:lineRule="auto"/>
        <w:ind w:firstLine="720"/>
        <w:rPr>
          <w:rFonts w:cs="Times New Roman"/>
          <w:sz w:val="24"/>
          <w:szCs w:val="24"/>
        </w:rPr>
      </w:pPr>
      <w:r w:rsidRPr="008E2DE8">
        <w:rPr>
          <w:rFonts w:cs="Times New Roman"/>
          <w:sz w:val="24"/>
          <w:szCs w:val="24"/>
        </w:rPr>
        <w:t xml:space="preserve">We can </w:t>
      </w:r>
      <w:r w:rsidR="00A1444B" w:rsidRPr="008E2DE8">
        <w:rPr>
          <w:rFonts w:cs="Times New Roman"/>
          <w:sz w:val="24"/>
          <w:szCs w:val="24"/>
        </w:rPr>
        <w:t xml:space="preserve">follow contemporary custom </w:t>
      </w:r>
      <w:r w:rsidRPr="008E2DE8">
        <w:rPr>
          <w:rFonts w:cs="Times New Roman"/>
          <w:sz w:val="24"/>
          <w:szCs w:val="24"/>
        </w:rPr>
        <w:t xml:space="preserve">call the former camp “rationalist” and the latter “empiricist,” </w:t>
      </w:r>
      <w:r w:rsidR="00A1444B" w:rsidRPr="008E2DE8">
        <w:rPr>
          <w:rFonts w:cs="Times New Roman"/>
          <w:sz w:val="24"/>
          <w:szCs w:val="24"/>
        </w:rPr>
        <w:t>but only</w:t>
      </w:r>
      <w:r w:rsidRPr="008E2DE8">
        <w:rPr>
          <w:rFonts w:cs="Times New Roman"/>
          <w:sz w:val="24"/>
          <w:szCs w:val="24"/>
        </w:rPr>
        <w:t xml:space="preserve"> with the caveat that categories developed to organize the history of other branches of philosophy and science must </w:t>
      </w:r>
      <w:r w:rsidR="003D0A86" w:rsidRPr="008E2DE8">
        <w:rPr>
          <w:rFonts w:cs="Times New Roman"/>
          <w:sz w:val="24"/>
          <w:szCs w:val="24"/>
        </w:rPr>
        <w:t>be used with care when applied to moral philosophy and the science of ma</w:t>
      </w:r>
      <w:r w:rsidR="006306C2" w:rsidRPr="008E2DE8">
        <w:rPr>
          <w:rFonts w:cs="Times New Roman"/>
          <w:sz w:val="24"/>
          <w:szCs w:val="24"/>
        </w:rPr>
        <w:t>n. In Germany</w:t>
      </w:r>
      <w:r w:rsidR="00A1444B" w:rsidRPr="008E2DE8">
        <w:rPr>
          <w:rFonts w:cs="Times New Roman"/>
          <w:sz w:val="24"/>
          <w:szCs w:val="24"/>
        </w:rPr>
        <w:t xml:space="preserve"> at the time, the same two</w:t>
      </w:r>
      <w:r w:rsidR="003D0A86" w:rsidRPr="008E2DE8">
        <w:rPr>
          <w:rFonts w:cs="Times New Roman"/>
          <w:sz w:val="24"/>
          <w:szCs w:val="24"/>
        </w:rPr>
        <w:t xml:space="preserve"> approaches to moral subjects could be called “metaphysical” and “anthropological,” respectively—with </w:t>
      </w:r>
      <w:r w:rsidR="006E58A3" w:rsidRPr="008E2DE8">
        <w:rPr>
          <w:rFonts w:cs="Times New Roman"/>
          <w:sz w:val="24"/>
          <w:szCs w:val="24"/>
        </w:rPr>
        <w:t>“</w:t>
      </w:r>
      <w:r w:rsidR="003D0A86" w:rsidRPr="008E2DE8">
        <w:rPr>
          <w:rFonts w:cs="Times New Roman"/>
          <w:sz w:val="24"/>
          <w:szCs w:val="24"/>
        </w:rPr>
        <w:t>anthro</w:t>
      </w:r>
      <w:r w:rsidR="006D6B50" w:rsidRPr="008E2DE8">
        <w:rPr>
          <w:rFonts w:cs="Times New Roman"/>
          <w:sz w:val="24"/>
          <w:szCs w:val="24"/>
        </w:rPr>
        <w:t>pology</w:t>
      </w:r>
      <w:r w:rsidR="006E58A3" w:rsidRPr="008E2DE8">
        <w:rPr>
          <w:rFonts w:cs="Times New Roman"/>
          <w:sz w:val="24"/>
          <w:szCs w:val="24"/>
        </w:rPr>
        <w:t>”</w:t>
      </w:r>
      <w:r w:rsidR="006D6B50" w:rsidRPr="008E2DE8">
        <w:rPr>
          <w:rFonts w:cs="Times New Roman"/>
          <w:sz w:val="24"/>
          <w:szCs w:val="24"/>
        </w:rPr>
        <w:t xml:space="preserve"> used to mean </w:t>
      </w:r>
      <w:r w:rsidR="009A4B95" w:rsidRPr="008E2DE8">
        <w:rPr>
          <w:rFonts w:cs="Times New Roman"/>
          <w:sz w:val="24"/>
          <w:szCs w:val="24"/>
        </w:rPr>
        <w:t xml:space="preserve">all forms of </w:t>
      </w:r>
      <w:r w:rsidR="006D6B50" w:rsidRPr="008E2DE8">
        <w:rPr>
          <w:rFonts w:cs="Times New Roman"/>
          <w:sz w:val="24"/>
          <w:szCs w:val="24"/>
        </w:rPr>
        <w:t xml:space="preserve">empirical study of human beings, and not the narrower discipline with which we are familiar today. </w:t>
      </w:r>
      <w:r w:rsidR="00991E0F" w:rsidRPr="008E2DE8">
        <w:rPr>
          <w:rFonts w:cs="Times New Roman"/>
          <w:sz w:val="24"/>
          <w:szCs w:val="24"/>
        </w:rPr>
        <w:t xml:space="preserve">In Britain, the first </w:t>
      </w:r>
      <w:r w:rsidR="006E58A3" w:rsidRPr="008E2DE8">
        <w:rPr>
          <w:rFonts w:cs="Times New Roman"/>
          <w:sz w:val="24"/>
          <w:szCs w:val="24"/>
        </w:rPr>
        <w:t>approaches could be called</w:t>
      </w:r>
      <w:r w:rsidR="00991E0F" w:rsidRPr="008E2DE8">
        <w:rPr>
          <w:rFonts w:cs="Times New Roman"/>
          <w:sz w:val="24"/>
          <w:szCs w:val="24"/>
        </w:rPr>
        <w:t xml:space="preserve"> “abstract” </w:t>
      </w:r>
      <w:r w:rsidR="00752436" w:rsidRPr="008E2DE8">
        <w:rPr>
          <w:rFonts w:cs="Times New Roman"/>
          <w:sz w:val="24"/>
          <w:szCs w:val="24"/>
        </w:rPr>
        <w:t xml:space="preserve">and </w:t>
      </w:r>
      <w:r w:rsidR="00991E0F" w:rsidRPr="008E2DE8">
        <w:rPr>
          <w:rFonts w:cs="Times New Roman"/>
          <w:sz w:val="24"/>
          <w:szCs w:val="24"/>
        </w:rPr>
        <w:t xml:space="preserve">the latter </w:t>
      </w:r>
      <w:r w:rsidR="00752436" w:rsidRPr="008E2DE8">
        <w:rPr>
          <w:rFonts w:cs="Times New Roman"/>
          <w:sz w:val="24"/>
          <w:szCs w:val="24"/>
        </w:rPr>
        <w:t>“</w:t>
      </w:r>
      <w:r w:rsidR="00991E0F" w:rsidRPr="008E2DE8">
        <w:rPr>
          <w:rFonts w:cs="Times New Roman"/>
          <w:sz w:val="24"/>
          <w:szCs w:val="24"/>
        </w:rPr>
        <w:t>experimental</w:t>
      </w:r>
      <w:r w:rsidR="00752436" w:rsidRPr="008E2DE8">
        <w:rPr>
          <w:rFonts w:cs="Times New Roman"/>
          <w:sz w:val="24"/>
          <w:szCs w:val="24"/>
        </w:rPr>
        <w:t>”</w:t>
      </w:r>
      <w:r w:rsidR="006E58A3" w:rsidRPr="008E2DE8">
        <w:rPr>
          <w:rFonts w:cs="Times New Roman"/>
          <w:sz w:val="24"/>
          <w:szCs w:val="24"/>
        </w:rPr>
        <w:t>—with “experiment</w:t>
      </w:r>
      <w:r w:rsidR="00DC2E00" w:rsidRPr="008E2DE8">
        <w:rPr>
          <w:rFonts w:cs="Times New Roman"/>
          <w:sz w:val="24"/>
          <w:szCs w:val="24"/>
        </w:rPr>
        <w:t>s</w:t>
      </w:r>
      <w:r w:rsidR="006E58A3" w:rsidRPr="008E2DE8">
        <w:rPr>
          <w:rFonts w:cs="Times New Roman"/>
          <w:sz w:val="24"/>
          <w:szCs w:val="24"/>
        </w:rPr>
        <w:t xml:space="preserve">” used at the time to mean </w:t>
      </w:r>
      <w:r w:rsidR="00484ACB" w:rsidRPr="008E2DE8">
        <w:rPr>
          <w:rFonts w:cs="Times New Roman"/>
          <w:sz w:val="24"/>
          <w:szCs w:val="24"/>
        </w:rPr>
        <w:t>simply “observations,</w:t>
      </w:r>
      <w:r w:rsidR="00DC2E00" w:rsidRPr="008E2DE8">
        <w:rPr>
          <w:rFonts w:cs="Times New Roman"/>
          <w:sz w:val="24"/>
          <w:szCs w:val="24"/>
        </w:rPr>
        <w:t>”</w:t>
      </w:r>
      <w:r w:rsidR="00484ACB" w:rsidRPr="008E2DE8">
        <w:rPr>
          <w:rFonts w:cs="Times New Roman"/>
          <w:sz w:val="24"/>
          <w:szCs w:val="24"/>
        </w:rPr>
        <w:t xml:space="preserve"> not necessarily the controlled experiments of the laboratory.</w:t>
      </w:r>
      <w:r w:rsidR="00DC2E00" w:rsidRPr="008E2DE8">
        <w:rPr>
          <w:rFonts w:cs="Times New Roman"/>
          <w:sz w:val="24"/>
          <w:szCs w:val="24"/>
        </w:rPr>
        <w:t xml:space="preserve"> Unfortunately, all of the </w:t>
      </w:r>
      <w:r w:rsidR="00635708" w:rsidRPr="008E2DE8">
        <w:rPr>
          <w:rFonts w:cs="Times New Roman"/>
          <w:sz w:val="24"/>
          <w:szCs w:val="24"/>
        </w:rPr>
        <w:t xml:space="preserve">available </w:t>
      </w:r>
      <w:r w:rsidR="00DC2E00" w:rsidRPr="008E2DE8">
        <w:rPr>
          <w:rFonts w:cs="Times New Roman"/>
          <w:sz w:val="24"/>
          <w:szCs w:val="24"/>
        </w:rPr>
        <w:t xml:space="preserve">names for these approaches are liable to cause </w:t>
      </w:r>
      <w:r w:rsidR="00635708" w:rsidRPr="008E2DE8">
        <w:rPr>
          <w:rFonts w:cs="Times New Roman"/>
          <w:sz w:val="24"/>
          <w:szCs w:val="24"/>
        </w:rPr>
        <w:t>one form of confusion or another</w:t>
      </w:r>
      <w:r w:rsidR="00B406D2" w:rsidRPr="008E2DE8">
        <w:rPr>
          <w:rFonts w:cs="Times New Roman"/>
          <w:sz w:val="24"/>
          <w:szCs w:val="24"/>
        </w:rPr>
        <w:t xml:space="preserve"> (see </w:t>
      </w:r>
      <w:proofErr w:type="spellStart"/>
      <w:r w:rsidR="00B406D2" w:rsidRPr="008E2DE8">
        <w:rPr>
          <w:rFonts w:cs="Times New Roman"/>
          <w:sz w:val="24"/>
          <w:szCs w:val="24"/>
        </w:rPr>
        <w:t>Debes</w:t>
      </w:r>
      <w:proofErr w:type="spellEnd"/>
      <w:r w:rsidR="00B406D2" w:rsidRPr="008E2DE8">
        <w:rPr>
          <w:rFonts w:cs="Times New Roman"/>
          <w:sz w:val="24"/>
          <w:szCs w:val="24"/>
        </w:rPr>
        <w:t xml:space="preserve"> 2014)</w:t>
      </w:r>
      <w:r w:rsidR="00635708" w:rsidRPr="008E2DE8">
        <w:rPr>
          <w:rFonts w:cs="Times New Roman"/>
          <w:sz w:val="24"/>
          <w:szCs w:val="24"/>
        </w:rPr>
        <w:t>.</w:t>
      </w:r>
      <w:r w:rsidR="00DC2E00" w:rsidRPr="008E2DE8">
        <w:rPr>
          <w:rFonts w:cs="Times New Roman"/>
          <w:sz w:val="24"/>
          <w:szCs w:val="24"/>
        </w:rPr>
        <w:t xml:space="preserve"> </w:t>
      </w:r>
      <w:r w:rsidR="00752436" w:rsidRPr="008E2DE8">
        <w:rPr>
          <w:rFonts w:cs="Times New Roman"/>
          <w:sz w:val="24"/>
          <w:szCs w:val="24"/>
        </w:rPr>
        <w:t xml:space="preserve"> </w:t>
      </w:r>
    </w:p>
    <w:p w:rsidR="00BD1131" w:rsidRPr="008E2DE8" w:rsidRDefault="00307160" w:rsidP="0002055B">
      <w:pPr>
        <w:pStyle w:val="NoSpacing"/>
        <w:spacing w:line="480" w:lineRule="auto"/>
        <w:ind w:firstLine="720"/>
        <w:rPr>
          <w:rFonts w:cs="Times New Roman"/>
          <w:sz w:val="24"/>
          <w:szCs w:val="24"/>
        </w:rPr>
      </w:pPr>
      <w:r w:rsidRPr="008E2DE8">
        <w:rPr>
          <w:rFonts w:cs="Times New Roman"/>
          <w:sz w:val="24"/>
          <w:szCs w:val="24"/>
        </w:rPr>
        <w:lastRenderedPageBreak/>
        <w:t>Regardles</w:t>
      </w:r>
      <w:r w:rsidR="00E054BA" w:rsidRPr="008E2DE8">
        <w:rPr>
          <w:rFonts w:cs="Times New Roman"/>
          <w:sz w:val="24"/>
          <w:szCs w:val="24"/>
        </w:rPr>
        <w:t>s of the labels we use</w:t>
      </w:r>
      <w:r w:rsidRPr="008E2DE8">
        <w:rPr>
          <w:rFonts w:cs="Times New Roman"/>
          <w:sz w:val="24"/>
          <w:szCs w:val="24"/>
        </w:rPr>
        <w:t xml:space="preserve">, the important point for purposes </w:t>
      </w:r>
      <w:r w:rsidR="004C12A0" w:rsidRPr="008E2DE8">
        <w:rPr>
          <w:rFonts w:cs="Times New Roman"/>
          <w:sz w:val="24"/>
          <w:szCs w:val="24"/>
        </w:rPr>
        <w:t xml:space="preserve">of this volume </w:t>
      </w:r>
      <w:r w:rsidRPr="008E2DE8">
        <w:rPr>
          <w:rFonts w:cs="Times New Roman"/>
          <w:sz w:val="24"/>
          <w:szCs w:val="24"/>
        </w:rPr>
        <w:t>is that</w:t>
      </w:r>
      <w:r w:rsidR="00752436" w:rsidRPr="008E2DE8">
        <w:rPr>
          <w:rFonts w:cs="Times New Roman"/>
          <w:sz w:val="24"/>
          <w:szCs w:val="24"/>
        </w:rPr>
        <w:t xml:space="preserve"> </w:t>
      </w:r>
      <w:r w:rsidR="00707A28" w:rsidRPr="008E2DE8">
        <w:rPr>
          <w:rFonts w:cs="Times New Roman"/>
          <w:sz w:val="24"/>
          <w:szCs w:val="24"/>
        </w:rPr>
        <w:t>Hume, Smith and the other authors who we now call</w:t>
      </w:r>
      <w:r w:rsidRPr="008E2DE8">
        <w:rPr>
          <w:rFonts w:cs="Times New Roman"/>
          <w:sz w:val="24"/>
          <w:szCs w:val="24"/>
        </w:rPr>
        <w:t xml:space="preserve"> sen</w:t>
      </w:r>
      <w:r w:rsidR="00E054BA" w:rsidRPr="008E2DE8">
        <w:rPr>
          <w:rFonts w:cs="Times New Roman"/>
          <w:sz w:val="24"/>
          <w:szCs w:val="24"/>
        </w:rPr>
        <w:t>timentalists all follow empiricist</w:t>
      </w:r>
      <w:r w:rsidR="00707A28" w:rsidRPr="008E2DE8">
        <w:rPr>
          <w:rFonts w:cs="Times New Roman"/>
          <w:sz w:val="24"/>
          <w:szCs w:val="24"/>
        </w:rPr>
        <w:t xml:space="preserve"> procedure</w:t>
      </w:r>
      <w:r w:rsidR="00E054BA" w:rsidRPr="008E2DE8">
        <w:rPr>
          <w:rFonts w:cs="Times New Roman"/>
          <w:sz w:val="24"/>
          <w:szCs w:val="24"/>
        </w:rPr>
        <w:t>s</w:t>
      </w:r>
      <w:r w:rsidR="00707A28" w:rsidRPr="008E2DE8">
        <w:rPr>
          <w:rFonts w:cs="Times New Roman"/>
          <w:sz w:val="24"/>
          <w:szCs w:val="24"/>
        </w:rPr>
        <w:t>.</w:t>
      </w:r>
      <w:r w:rsidR="000032D9" w:rsidRPr="008E2DE8">
        <w:rPr>
          <w:rFonts w:cs="Times New Roman"/>
          <w:sz w:val="24"/>
          <w:szCs w:val="24"/>
        </w:rPr>
        <w:t xml:space="preserve">  </w:t>
      </w:r>
      <w:r w:rsidR="00163827" w:rsidRPr="008E2DE8">
        <w:rPr>
          <w:rFonts w:cs="Times New Roman"/>
          <w:sz w:val="24"/>
          <w:szCs w:val="24"/>
        </w:rPr>
        <w:t>There is no necessary connection between</w:t>
      </w:r>
      <w:r w:rsidR="00281820" w:rsidRPr="008E2DE8">
        <w:rPr>
          <w:rFonts w:cs="Times New Roman"/>
          <w:sz w:val="24"/>
          <w:szCs w:val="24"/>
        </w:rPr>
        <w:t xml:space="preserve"> empiricism in other fields and sentimentalism in ethics; Locke was</w:t>
      </w:r>
      <w:r w:rsidR="00163827" w:rsidRPr="008E2DE8">
        <w:rPr>
          <w:rFonts w:cs="Times New Roman"/>
          <w:sz w:val="24"/>
          <w:szCs w:val="24"/>
        </w:rPr>
        <w:t xml:space="preserve"> </w:t>
      </w:r>
      <w:r w:rsidR="003A1F18" w:rsidRPr="008E2DE8">
        <w:rPr>
          <w:rFonts w:cs="Times New Roman"/>
          <w:sz w:val="24"/>
          <w:szCs w:val="24"/>
        </w:rPr>
        <w:t xml:space="preserve">more or less a moral rationalist. Nor is there even a necessary connection between </w:t>
      </w:r>
      <w:r w:rsidR="00A7477A" w:rsidRPr="008E2DE8">
        <w:rPr>
          <w:rFonts w:cs="Times New Roman"/>
          <w:sz w:val="24"/>
          <w:szCs w:val="24"/>
        </w:rPr>
        <w:t xml:space="preserve">moral sentimentalism and </w:t>
      </w:r>
      <w:r w:rsidR="003A1F18" w:rsidRPr="008E2DE8">
        <w:rPr>
          <w:rFonts w:cs="Times New Roman"/>
          <w:sz w:val="24"/>
          <w:szCs w:val="24"/>
        </w:rPr>
        <w:t xml:space="preserve">specifically moral empiricism; empirical study of the human </w:t>
      </w:r>
      <w:r w:rsidR="0013015A" w:rsidRPr="008E2DE8">
        <w:rPr>
          <w:rFonts w:cs="Times New Roman"/>
          <w:sz w:val="24"/>
          <w:szCs w:val="24"/>
        </w:rPr>
        <w:t>condition</w:t>
      </w:r>
      <w:r w:rsidR="003A1F18" w:rsidRPr="008E2DE8">
        <w:rPr>
          <w:rFonts w:cs="Times New Roman"/>
          <w:sz w:val="24"/>
          <w:szCs w:val="24"/>
        </w:rPr>
        <w:t xml:space="preserve"> might reveal that the road to hell is paved with good </w:t>
      </w:r>
      <w:r w:rsidR="0039111A" w:rsidRPr="008E2DE8">
        <w:rPr>
          <w:rFonts w:cs="Times New Roman"/>
          <w:sz w:val="24"/>
          <w:szCs w:val="24"/>
        </w:rPr>
        <w:t>sentiments</w:t>
      </w:r>
      <w:r w:rsidR="003A1F18" w:rsidRPr="008E2DE8">
        <w:rPr>
          <w:rFonts w:cs="Times New Roman"/>
          <w:sz w:val="24"/>
          <w:szCs w:val="24"/>
        </w:rPr>
        <w:t>, as Mandeville argued.</w:t>
      </w:r>
      <w:r w:rsidR="0039111A" w:rsidRPr="008E2DE8">
        <w:rPr>
          <w:rFonts w:cs="Times New Roman"/>
          <w:sz w:val="24"/>
          <w:szCs w:val="24"/>
        </w:rPr>
        <w:t xml:space="preserve"> There is, however, an </w:t>
      </w:r>
      <w:r w:rsidR="0013015A" w:rsidRPr="008E2DE8">
        <w:rPr>
          <w:rFonts w:cs="Times New Roman"/>
          <w:sz w:val="24"/>
          <w:szCs w:val="24"/>
        </w:rPr>
        <w:t xml:space="preserve">elective </w:t>
      </w:r>
      <w:r w:rsidR="00F80CC0" w:rsidRPr="008E2DE8">
        <w:rPr>
          <w:rFonts w:cs="Times New Roman"/>
          <w:sz w:val="24"/>
          <w:szCs w:val="24"/>
        </w:rPr>
        <w:t xml:space="preserve">affinity between the </w:t>
      </w:r>
      <w:r w:rsidR="00005FDC" w:rsidRPr="008E2DE8">
        <w:rPr>
          <w:rFonts w:cs="Times New Roman"/>
          <w:sz w:val="24"/>
          <w:szCs w:val="24"/>
        </w:rPr>
        <w:t>empiricist methods and sentimentalist conclusions</w:t>
      </w:r>
      <w:r w:rsidR="00F80CC0" w:rsidRPr="008E2DE8">
        <w:rPr>
          <w:rFonts w:cs="Times New Roman"/>
          <w:sz w:val="24"/>
          <w:szCs w:val="24"/>
        </w:rPr>
        <w:t xml:space="preserve">. Careful investigation of the origins of our actual moral commitments, and of the empirical </w:t>
      </w:r>
      <w:r w:rsidR="00994806" w:rsidRPr="008E2DE8">
        <w:rPr>
          <w:rFonts w:cs="Times New Roman"/>
          <w:sz w:val="24"/>
          <w:szCs w:val="24"/>
        </w:rPr>
        <w:t>requirements</w:t>
      </w:r>
      <w:r w:rsidR="00F80CC0" w:rsidRPr="008E2DE8">
        <w:rPr>
          <w:rFonts w:cs="Times New Roman"/>
          <w:sz w:val="24"/>
          <w:szCs w:val="24"/>
        </w:rPr>
        <w:t xml:space="preserve"> of human happiness, typically reveals that </w:t>
      </w:r>
      <w:r w:rsidR="00994806" w:rsidRPr="008E2DE8">
        <w:rPr>
          <w:rFonts w:cs="Times New Roman"/>
          <w:sz w:val="24"/>
          <w:szCs w:val="24"/>
        </w:rPr>
        <w:t>human ethics is</w:t>
      </w:r>
      <w:r w:rsidR="00F80CC0" w:rsidRPr="008E2DE8">
        <w:rPr>
          <w:rFonts w:cs="Times New Roman"/>
          <w:sz w:val="24"/>
          <w:szCs w:val="24"/>
        </w:rPr>
        <w:t xml:space="preserve"> based in large part on emotion, and that we can only hope to be happy </w:t>
      </w:r>
      <w:r w:rsidR="00DD1768" w:rsidRPr="008E2DE8">
        <w:rPr>
          <w:rFonts w:cs="Times New Roman"/>
          <w:sz w:val="24"/>
          <w:szCs w:val="24"/>
        </w:rPr>
        <w:t xml:space="preserve">by pursuing the virtues toward which </w:t>
      </w:r>
      <w:r w:rsidR="006306C2" w:rsidRPr="008E2DE8">
        <w:rPr>
          <w:rFonts w:cs="Times New Roman"/>
          <w:sz w:val="24"/>
          <w:szCs w:val="24"/>
        </w:rPr>
        <w:t>our emotions</w:t>
      </w:r>
      <w:r w:rsidR="00DD1768" w:rsidRPr="008E2DE8">
        <w:rPr>
          <w:rFonts w:cs="Times New Roman"/>
          <w:sz w:val="24"/>
          <w:szCs w:val="24"/>
        </w:rPr>
        <w:t xml:space="preserve"> point us.</w:t>
      </w:r>
      <w:r w:rsidR="007F0FE1" w:rsidRPr="008E2DE8">
        <w:rPr>
          <w:rFonts w:cs="Times New Roman"/>
          <w:sz w:val="24"/>
          <w:szCs w:val="24"/>
        </w:rPr>
        <w:t xml:space="preserve"> </w:t>
      </w:r>
      <w:r w:rsidR="008E296E" w:rsidRPr="008E2DE8">
        <w:rPr>
          <w:rFonts w:cs="Times New Roman"/>
          <w:sz w:val="24"/>
          <w:szCs w:val="24"/>
        </w:rPr>
        <w:t>Many e</w:t>
      </w:r>
      <w:r w:rsidR="004C44E9" w:rsidRPr="008E2DE8">
        <w:rPr>
          <w:rFonts w:cs="Times New Roman"/>
          <w:sz w:val="24"/>
          <w:szCs w:val="24"/>
        </w:rPr>
        <w:t>ighteenth-century</w:t>
      </w:r>
      <w:r w:rsidR="00B5570F" w:rsidRPr="008E2DE8">
        <w:rPr>
          <w:rFonts w:cs="Times New Roman"/>
          <w:sz w:val="24"/>
          <w:szCs w:val="24"/>
        </w:rPr>
        <w:t xml:space="preserve"> moral empiricist</w:t>
      </w:r>
      <w:r w:rsidR="004C44E9" w:rsidRPr="008E2DE8">
        <w:rPr>
          <w:rFonts w:cs="Times New Roman"/>
          <w:sz w:val="24"/>
          <w:szCs w:val="24"/>
        </w:rPr>
        <w:t>s</w:t>
      </w:r>
      <w:r w:rsidR="00B5570F" w:rsidRPr="008E2DE8">
        <w:rPr>
          <w:rFonts w:cs="Times New Roman"/>
          <w:sz w:val="24"/>
          <w:szCs w:val="24"/>
        </w:rPr>
        <w:t xml:space="preserve"> who are not </w:t>
      </w:r>
      <w:r w:rsidR="003904D7" w:rsidRPr="008E2DE8">
        <w:rPr>
          <w:rFonts w:cs="Times New Roman"/>
          <w:sz w:val="24"/>
          <w:szCs w:val="24"/>
        </w:rPr>
        <w:t>typically</w:t>
      </w:r>
      <w:r w:rsidR="00B5570F" w:rsidRPr="008E2DE8">
        <w:rPr>
          <w:rFonts w:cs="Times New Roman"/>
          <w:sz w:val="24"/>
          <w:szCs w:val="24"/>
        </w:rPr>
        <w:t xml:space="preserve"> </w:t>
      </w:r>
      <w:r w:rsidR="008E296E" w:rsidRPr="008E2DE8">
        <w:rPr>
          <w:rFonts w:cs="Times New Roman"/>
          <w:sz w:val="24"/>
          <w:szCs w:val="24"/>
        </w:rPr>
        <w:t>thought of</w:t>
      </w:r>
      <w:r w:rsidR="00B5570F" w:rsidRPr="008E2DE8">
        <w:rPr>
          <w:rFonts w:cs="Times New Roman"/>
          <w:sz w:val="24"/>
          <w:szCs w:val="24"/>
        </w:rPr>
        <w:t xml:space="preserve"> as sentimentalist</w:t>
      </w:r>
      <w:r w:rsidR="004C44E9" w:rsidRPr="008E2DE8">
        <w:rPr>
          <w:rFonts w:cs="Times New Roman"/>
          <w:sz w:val="24"/>
          <w:szCs w:val="24"/>
        </w:rPr>
        <w:t>s</w:t>
      </w:r>
      <w:r w:rsidR="00B5570F" w:rsidRPr="008E2DE8">
        <w:rPr>
          <w:rFonts w:cs="Times New Roman"/>
          <w:sz w:val="24"/>
          <w:szCs w:val="24"/>
        </w:rPr>
        <w:t xml:space="preserve">, </w:t>
      </w:r>
      <w:r w:rsidR="004C44E9" w:rsidRPr="008E2DE8">
        <w:rPr>
          <w:rFonts w:cs="Times New Roman"/>
          <w:sz w:val="24"/>
          <w:szCs w:val="24"/>
        </w:rPr>
        <w:t xml:space="preserve">Herder most prominent among them, can </w:t>
      </w:r>
      <w:r w:rsidR="003904D7" w:rsidRPr="008E2DE8">
        <w:rPr>
          <w:rFonts w:cs="Times New Roman"/>
          <w:sz w:val="24"/>
          <w:szCs w:val="24"/>
        </w:rPr>
        <w:t>readily</w:t>
      </w:r>
      <w:r w:rsidR="005F2213" w:rsidRPr="008E2DE8">
        <w:rPr>
          <w:rFonts w:cs="Times New Roman"/>
          <w:sz w:val="24"/>
          <w:szCs w:val="24"/>
        </w:rPr>
        <w:t xml:space="preserve"> </w:t>
      </w:r>
      <w:r w:rsidR="005E436D" w:rsidRPr="008E2DE8">
        <w:rPr>
          <w:rFonts w:cs="Times New Roman"/>
          <w:sz w:val="24"/>
          <w:szCs w:val="24"/>
        </w:rPr>
        <w:t xml:space="preserve">be </w:t>
      </w:r>
      <w:r w:rsidR="004C44E9" w:rsidRPr="008E2DE8">
        <w:rPr>
          <w:rFonts w:cs="Times New Roman"/>
          <w:sz w:val="24"/>
          <w:szCs w:val="24"/>
        </w:rPr>
        <w:t>reclassified as such.</w:t>
      </w:r>
      <w:r w:rsidR="0005558C" w:rsidRPr="008E2DE8">
        <w:rPr>
          <w:rStyle w:val="FootnoteReference"/>
          <w:rFonts w:cs="Times New Roman"/>
          <w:sz w:val="24"/>
          <w:szCs w:val="24"/>
        </w:rPr>
        <w:footnoteReference w:id="2"/>
      </w:r>
      <w:r w:rsidR="004C44E9" w:rsidRPr="008E2DE8">
        <w:rPr>
          <w:rFonts w:cs="Times New Roman"/>
          <w:sz w:val="24"/>
          <w:szCs w:val="24"/>
        </w:rPr>
        <w:t xml:space="preserve"> </w:t>
      </w:r>
      <w:r w:rsidR="007F0FE1" w:rsidRPr="008E2DE8">
        <w:rPr>
          <w:rFonts w:cs="Times New Roman"/>
          <w:sz w:val="24"/>
          <w:szCs w:val="24"/>
        </w:rPr>
        <w:t>S</w:t>
      </w:r>
      <w:r w:rsidR="00512E67" w:rsidRPr="008E2DE8">
        <w:rPr>
          <w:rFonts w:cs="Times New Roman"/>
          <w:sz w:val="24"/>
          <w:szCs w:val="24"/>
        </w:rPr>
        <w:t>cientists and philosophers</w:t>
      </w:r>
      <w:r w:rsidR="007F0FE1" w:rsidRPr="008E2DE8">
        <w:rPr>
          <w:rFonts w:cs="Times New Roman"/>
          <w:sz w:val="24"/>
          <w:szCs w:val="24"/>
        </w:rPr>
        <w:t xml:space="preserve"> </w:t>
      </w:r>
      <w:r w:rsidR="00226E93" w:rsidRPr="008E2DE8">
        <w:rPr>
          <w:rFonts w:cs="Times New Roman"/>
          <w:sz w:val="24"/>
          <w:szCs w:val="24"/>
        </w:rPr>
        <w:t xml:space="preserve">examining </w:t>
      </w:r>
      <w:r w:rsidR="005F2213" w:rsidRPr="008E2DE8">
        <w:rPr>
          <w:rFonts w:cs="Times New Roman"/>
          <w:sz w:val="24"/>
          <w:szCs w:val="24"/>
        </w:rPr>
        <w:t>empirical moral psychology</w:t>
      </w:r>
      <w:r w:rsidR="00005FDC" w:rsidRPr="008E2DE8">
        <w:rPr>
          <w:rFonts w:cs="Times New Roman"/>
          <w:sz w:val="24"/>
          <w:szCs w:val="24"/>
        </w:rPr>
        <w:t xml:space="preserve"> </w:t>
      </w:r>
      <w:r w:rsidR="00B361B4" w:rsidRPr="008E2DE8">
        <w:rPr>
          <w:rFonts w:cs="Times New Roman"/>
          <w:sz w:val="24"/>
          <w:szCs w:val="24"/>
        </w:rPr>
        <w:t xml:space="preserve">today </w:t>
      </w:r>
      <w:r w:rsidR="00005FDC" w:rsidRPr="008E2DE8">
        <w:rPr>
          <w:rFonts w:cs="Times New Roman"/>
          <w:sz w:val="24"/>
          <w:szCs w:val="24"/>
        </w:rPr>
        <w:t xml:space="preserve">have </w:t>
      </w:r>
      <w:r w:rsidR="004C44E9" w:rsidRPr="008E2DE8">
        <w:rPr>
          <w:rFonts w:cs="Times New Roman"/>
          <w:sz w:val="24"/>
          <w:szCs w:val="24"/>
        </w:rPr>
        <w:t>also</w:t>
      </w:r>
      <w:r w:rsidR="00B361B4" w:rsidRPr="008E2DE8">
        <w:rPr>
          <w:rFonts w:cs="Times New Roman"/>
          <w:sz w:val="24"/>
          <w:szCs w:val="24"/>
        </w:rPr>
        <w:t xml:space="preserve"> endorsed </w:t>
      </w:r>
      <w:r w:rsidR="00226E93" w:rsidRPr="008E2DE8">
        <w:rPr>
          <w:rFonts w:cs="Times New Roman"/>
          <w:sz w:val="24"/>
          <w:szCs w:val="24"/>
        </w:rPr>
        <w:t>rough</w:t>
      </w:r>
      <w:r w:rsidR="00512E67" w:rsidRPr="008E2DE8">
        <w:rPr>
          <w:rFonts w:cs="Times New Roman"/>
          <w:sz w:val="24"/>
          <w:szCs w:val="24"/>
        </w:rPr>
        <w:t xml:space="preserve">ly sentimentalist </w:t>
      </w:r>
      <w:r w:rsidR="00005FDC" w:rsidRPr="008E2DE8">
        <w:rPr>
          <w:rFonts w:cs="Times New Roman"/>
          <w:sz w:val="24"/>
          <w:szCs w:val="24"/>
        </w:rPr>
        <w:t>positi</w:t>
      </w:r>
      <w:r w:rsidR="00512E67" w:rsidRPr="008E2DE8">
        <w:rPr>
          <w:rFonts w:cs="Times New Roman"/>
          <w:sz w:val="24"/>
          <w:szCs w:val="24"/>
        </w:rPr>
        <w:t>ons</w:t>
      </w:r>
      <w:r w:rsidR="00805973" w:rsidRPr="008E2DE8">
        <w:rPr>
          <w:rFonts w:cs="Times New Roman"/>
          <w:sz w:val="24"/>
          <w:szCs w:val="24"/>
        </w:rPr>
        <w:t xml:space="preserve">, while those opposed to empiricist methods in ethics are </w:t>
      </w:r>
      <w:r w:rsidR="00A633BC" w:rsidRPr="008E2DE8">
        <w:rPr>
          <w:rFonts w:cs="Times New Roman"/>
          <w:sz w:val="24"/>
          <w:szCs w:val="24"/>
        </w:rPr>
        <w:t>more often</w:t>
      </w:r>
      <w:r w:rsidR="00805973" w:rsidRPr="008E2DE8">
        <w:rPr>
          <w:rFonts w:cs="Times New Roman"/>
          <w:sz w:val="24"/>
          <w:szCs w:val="24"/>
        </w:rPr>
        <w:t xml:space="preserve"> moral rationalists</w:t>
      </w:r>
      <w:r w:rsidR="00512E67" w:rsidRPr="008E2DE8">
        <w:rPr>
          <w:rFonts w:cs="Times New Roman"/>
          <w:sz w:val="24"/>
          <w:szCs w:val="24"/>
        </w:rPr>
        <w:t>.</w:t>
      </w:r>
      <w:r w:rsidR="00512E67" w:rsidRPr="008E2DE8">
        <w:rPr>
          <w:rStyle w:val="FootnoteReference"/>
          <w:rFonts w:cs="Times New Roman"/>
          <w:sz w:val="24"/>
          <w:szCs w:val="24"/>
        </w:rPr>
        <w:footnoteReference w:id="3"/>
      </w:r>
      <w:r w:rsidR="003A1F18" w:rsidRPr="008E2DE8">
        <w:rPr>
          <w:rFonts w:cs="Times New Roman"/>
          <w:sz w:val="24"/>
          <w:szCs w:val="24"/>
        </w:rPr>
        <w:t xml:space="preserve"> </w:t>
      </w:r>
    </w:p>
    <w:p w:rsidR="0026689F" w:rsidRPr="008E2DE8" w:rsidRDefault="005E436D" w:rsidP="0002055B">
      <w:pPr>
        <w:pStyle w:val="NoSpacing"/>
        <w:spacing w:line="480" w:lineRule="auto"/>
        <w:ind w:firstLine="720"/>
        <w:rPr>
          <w:rFonts w:cs="Times New Roman"/>
          <w:sz w:val="24"/>
          <w:szCs w:val="24"/>
        </w:rPr>
      </w:pPr>
      <w:r w:rsidRPr="008E2DE8">
        <w:rPr>
          <w:rFonts w:cs="Times New Roman"/>
          <w:sz w:val="24"/>
          <w:szCs w:val="24"/>
        </w:rPr>
        <w:t>Those who reject both moral empiricism and moral sentimentalism</w:t>
      </w:r>
      <w:r w:rsidR="00680128" w:rsidRPr="008E2DE8">
        <w:rPr>
          <w:rFonts w:cs="Times New Roman"/>
          <w:sz w:val="24"/>
          <w:szCs w:val="24"/>
        </w:rPr>
        <w:t xml:space="preserve"> have </w:t>
      </w:r>
      <w:r w:rsidR="008E296E" w:rsidRPr="008E2DE8">
        <w:rPr>
          <w:rFonts w:cs="Times New Roman"/>
          <w:sz w:val="24"/>
          <w:szCs w:val="24"/>
        </w:rPr>
        <w:t xml:space="preserve">often </w:t>
      </w:r>
      <w:r w:rsidR="00680128" w:rsidRPr="008E2DE8">
        <w:rPr>
          <w:rFonts w:cs="Times New Roman"/>
          <w:sz w:val="24"/>
          <w:szCs w:val="24"/>
        </w:rPr>
        <w:t>taken their in</w:t>
      </w:r>
      <w:r w:rsidR="00D608DB" w:rsidRPr="008E2DE8">
        <w:rPr>
          <w:rFonts w:cs="Times New Roman"/>
          <w:sz w:val="24"/>
          <w:szCs w:val="24"/>
        </w:rPr>
        <w:t xml:space="preserve">spiration from </w:t>
      </w:r>
      <w:r w:rsidR="00AC2171" w:rsidRPr="008E2DE8">
        <w:rPr>
          <w:rFonts w:cs="Times New Roman"/>
          <w:sz w:val="24"/>
          <w:szCs w:val="24"/>
        </w:rPr>
        <w:t xml:space="preserve">the critical-period </w:t>
      </w:r>
      <w:r w:rsidR="00D608DB" w:rsidRPr="008E2DE8">
        <w:rPr>
          <w:rFonts w:cs="Times New Roman"/>
          <w:sz w:val="24"/>
          <w:szCs w:val="24"/>
        </w:rPr>
        <w:t>Kant</w:t>
      </w:r>
      <w:r w:rsidR="00131871" w:rsidRPr="008E2DE8">
        <w:rPr>
          <w:rFonts w:cs="Times New Roman"/>
          <w:sz w:val="24"/>
          <w:szCs w:val="24"/>
        </w:rPr>
        <w:t xml:space="preserve">. </w:t>
      </w:r>
      <w:r w:rsidR="00C00F4D" w:rsidRPr="008E2DE8">
        <w:rPr>
          <w:rFonts w:cs="Times New Roman"/>
          <w:sz w:val="24"/>
          <w:szCs w:val="24"/>
        </w:rPr>
        <w:t>N</w:t>
      </w:r>
      <w:r w:rsidR="00131871" w:rsidRPr="008E2DE8">
        <w:rPr>
          <w:rFonts w:cs="Times New Roman"/>
          <w:sz w:val="24"/>
          <w:szCs w:val="24"/>
        </w:rPr>
        <w:t xml:space="preserve">eo-Kantians are generally comfortable with the narrow confines of the modern discipline of philosophy. </w:t>
      </w:r>
      <w:r w:rsidR="005B1FF0" w:rsidRPr="008E2DE8">
        <w:rPr>
          <w:rFonts w:cs="Times New Roman"/>
          <w:sz w:val="24"/>
          <w:szCs w:val="24"/>
        </w:rPr>
        <w:t xml:space="preserve">As has been </w:t>
      </w:r>
      <w:r w:rsidR="00D45A01" w:rsidRPr="008E2DE8">
        <w:rPr>
          <w:rFonts w:cs="Times New Roman"/>
          <w:sz w:val="24"/>
          <w:szCs w:val="24"/>
        </w:rPr>
        <w:t xml:space="preserve">widely </w:t>
      </w:r>
      <w:r w:rsidR="005B1FF0" w:rsidRPr="008E2DE8">
        <w:rPr>
          <w:rFonts w:cs="Times New Roman"/>
          <w:sz w:val="24"/>
          <w:szCs w:val="24"/>
        </w:rPr>
        <w:t xml:space="preserve">observed since Hegel, Kant’s </w:t>
      </w:r>
      <w:r w:rsidR="00AC2171" w:rsidRPr="008E2DE8">
        <w:rPr>
          <w:rFonts w:cs="Times New Roman"/>
          <w:sz w:val="24"/>
          <w:szCs w:val="24"/>
        </w:rPr>
        <w:t xml:space="preserve">critical philosophy is built around a series of </w:t>
      </w:r>
      <w:r w:rsidR="005B1FF0" w:rsidRPr="008E2DE8">
        <w:rPr>
          <w:rFonts w:cs="Times New Roman"/>
          <w:sz w:val="24"/>
          <w:szCs w:val="24"/>
        </w:rPr>
        <w:t>of division</w:t>
      </w:r>
      <w:r w:rsidR="00AC2171" w:rsidRPr="008E2DE8">
        <w:rPr>
          <w:rFonts w:cs="Times New Roman"/>
          <w:sz w:val="24"/>
          <w:szCs w:val="24"/>
        </w:rPr>
        <w:t>s</w:t>
      </w:r>
      <w:r w:rsidR="005B1FF0" w:rsidRPr="008E2DE8">
        <w:rPr>
          <w:rFonts w:cs="Times New Roman"/>
          <w:sz w:val="24"/>
          <w:szCs w:val="24"/>
        </w:rPr>
        <w:t>: division</w:t>
      </w:r>
      <w:r w:rsidR="00AC2171" w:rsidRPr="008E2DE8">
        <w:rPr>
          <w:rFonts w:cs="Times New Roman"/>
          <w:sz w:val="24"/>
          <w:szCs w:val="24"/>
        </w:rPr>
        <w:t>s</w:t>
      </w:r>
      <w:r w:rsidR="005B1FF0" w:rsidRPr="008E2DE8">
        <w:rPr>
          <w:rFonts w:cs="Times New Roman"/>
          <w:sz w:val="24"/>
          <w:szCs w:val="24"/>
        </w:rPr>
        <w:t xml:space="preserve"> between </w:t>
      </w:r>
      <w:r w:rsidR="005B1FF0" w:rsidRPr="008E2DE8">
        <w:rPr>
          <w:rFonts w:cs="Times New Roman"/>
          <w:sz w:val="24"/>
          <w:szCs w:val="24"/>
        </w:rPr>
        <w:lastRenderedPageBreak/>
        <w:t xml:space="preserve">phenomena and noumena, between </w:t>
      </w:r>
      <w:r w:rsidR="00CC6067" w:rsidRPr="008E2DE8">
        <w:rPr>
          <w:rFonts w:cs="Times New Roman"/>
          <w:sz w:val="24"/>
          <w:szCs w:val="24"/>
        </w:rPr>
        <w:t xml:space="preserve">theoretical and practical reason, between virtue and justice, and, between the a priori metaphysics of morals and the empirical study of practical anthropology. </w:t>
      </w:r>
      <w:r w:rsidR="0026689F" w:rsidRPr="008E2DE8">
        <w:rPr>
          <w:rFonts w:cs="Times New Roman"/>
          <w:sz w:val="24"/>
          <w:szCs w:val="24"/>
        </w:rPr>
        <w:t xml:space="preserve">The modern Anglo-Germanic university—with its many autonomous disciplines and its commitment to scholarly specialization—is the institutional embodiment of intellectual distinctions that make sense from a Kantian perspective. </w:t>
      </w:r>
    </w:p>
    <w:p w:rsidR="000A7187" w:rsidRPr="008E2DE8" w:rsidRDefault="001266DF" w:rsidP="0002055B">
      <w:pPr>
        <w:pStyle w:val="NoSpacing"/>
        <w:spacing w:line="480" w:lineRule="auto"/>
        <w:ind w:firstLine="720"/>
        <w:rPr>
          <w:rFonts w:cs="Times New Roman"/>
          <w:sz w:val="24"/>
          <w:szCs w:val="24"/>
        </w:rPr>
      </w:pPr>
      <w:r w:rsidRPr="008E2DE8">
        <w:rPr>
          <w:rFonts w:cs="Times New Roman"/>
          <w:sz w:val="24"/>
          <w:szCs w:val="24"/>
        </w:rPr>
        <w:t>Still</w:t>
      </w:r>
      <w:r w:rsidR="004A56D4" w:rsidRPr="008E2DE8">
        <w:rPr>
          <w:rFonts w:cs="Times New Roman"/>
          <w:sz w:val="24"/>
          <w:szCs w:val="24"/>
        </w:rPr>
        <w:t>,</w:t>
      </w:r>
      <w:r w:rsidR="00F0009A" w:rsidRPr="008E2DE8">
        <w:rPr>
          <w:rFonts w:cs="Times New Roman"/>
          <w:sz w:val="24"/>
          <w:szCs w:val="24"/>
        </w:rPr>
        <w:t xml:space="preserve"> it is important not to exaggerate Kant’s responsibility for today’s division of intellectual labor, which can </w:t>
      </w:r>
      <w:r w:rsidR="005F2213" w:rsidRPr="008E2DE8">
        <w:rPr>
          <w:rFonts w:cs="Times New Roman"/>
          <w:sz w:val="24"/>
          <w:szCs w:val="24"/>
        </w:rPr>
        <w:t xml:space="preserve">also </w:t>
      </w:r>
      <w:r w:rsidR="00F0009A" w:rsidRPr="008E2DE8">
        <w:rPr>
          <w:rFonts w:cs="Times New Roman"/>
          <w:sz w:val="24"/>
          <w:szCs w:val="24"/>
        </w:rPr>
        <w:t xml:space="preserve">be defended in a wide variety of </w:t>
      </w:r>
      <w:r w:rsidR="005F2213" w:rsidRPr="008E2DE8">
        <w:rPr>
          <w:rFonts w:cs="Times New Roman"/>
          <w:sz w:val="24"/>
          <w:szCs w:val="24"/>
        </w:rPr>
        <w:t xml:space="preserve">other </w:t>
      </w:r>
      <w:r w:rsidR="00F0009A" w:rsidRPr="008E2DE8">
        <w:rPr>
          <w:rFonts w:cs="Times New Roman"/>
          <w:sz w:val="24"/>
          <w:szCs w:val="24"/>
        </w:rPr>
        <w:t xml:space="preserve">ways. </w:t>
      </w:r>
      <w:r w:rsidR="00775093" w:rsidRPr="008E2DE8">
        <w:rPr>
          <w:rFonts w:cs="Times New Roman"/>
          <w:sz w:val="24"/>
          <w:szCs w:val="24"/>
        </w:rPr>
        <w:t>I</w:t>
      </w:r>
      <w:r w:rsidR="004A56D4" w:rsidRPr="008E2DE8">
        <w:rPr>
          <w:rFonts w:cs="Times New Roman"/>
          <w:sz w:val="24"/>
          <w:szCs w:val="24"/>
        </w:rPr>
        <w:t xml:space="preserve">t is </w:t>
      </w:r>
      <w:r w:rsidR="00775093" w:rsidRPr="008E2DE8">
        <w:rPr>
          <w:rFonts w:cs="Times New Roman"/>
          <w:sz w:val="24"/>
          <w:szCs w:val="24"/>
        </w:rPr>
        <w:t xml:space="preserve">particularly </w:t>
      </w:r>
      <w:r w:rsidR="004A56D4" w:rsidRPr="008E2DE8">
        <w:rPr>
          <w:rFonts w:cs="Times New Roman"/>
          <w:sz w:val="24"/>
          <w:szCs w:val="24"/>
        </w:rPr>
        <w:t xml:space="preserve">ironic </w:t>
      </w:r>
      <w:r w:rsidR="00775093" w:rsidRPr="008E2DE8">
        <w:rPr>
          <w:rFonts w:cs="Times New Roman"/>
          <w:sz w:val="24"/>
          <w:szCs w:val="24"/>
        </w:rPr>
        <w:t>that many</w:t>
      </w:r>
      <w:r w:rsidR="004A56D4" w:rsidRPr="008E2DE8">
        <w:rPr>
          <w:rFonts w:cs="Times New Roman"/>
          <w:sz w:val="24"/>
          <w:szCs w:val="24"/>
        </w:rPr>
        <w:t xml:space="preserve"> </w:t>
      </w:r>
      <w:r w:rsidR="0026689F" w:rsidRPr="008E2DE8">
        <w:rPr>
          <w:rFonts w:cs="Times New Roman"/>
          <w:sz w:val="24"/>
          <w:szCs w:val="24"/>
        </w:rPr>
        <w:t>defend the division</w:t>
      </w:r>
      <w:r w:rsidR="00680128" w:rsidRPr="008E2DE8">
        <w:rPr>
          <w:rFonts w:cs="Times New Roman"/>
          <w:sz w:val="24"/>
          <w:szCs w:val="24"/>
        </w:rPr>
        <w:t xml:space="preserve"> </w:t>
      </w:r>
      <w:r w:rsidR="0026689F" w:rsidRPr="008E2DE8">
        <w:rPr>
          <w:rFonts w:cs="Times New Roman"/>
          <w:sz w:val="24"/>
          <w:szCs w:val="24"/>
        </w:rPr>
        <w:t xml:space="preserve">of labor between moral philosophers and scholars in the other arts and sciences </w:t>
      </w:r>
      <w:r w:rsidR="008A0A23" w:rsidRPr="008E2DE8">
        <w:rPr>
          <w:rFonts w:cs="Times New Roman"/>
          <w:sz w:val="24"/>
          <w:szCs w:val="24"/>
        </w:rPr>
        <w:t>by reference to</w:t>
      </w:r>
      <w:r w:rsidR="00680128" w:rsidRPr="008E2DE8">
        <w:rPr>
          <w:rFonts w:cs="Times New Roman"/>
          <w:sz w:val="24"/>
          <w:szCs w:val="24"/>
        </w:rPr>
        <w:t xml:space="preserve"> a misinterpretation of Hume, the </w:t>
      </w:r>
      <w:r w:rsidR="008A0A23" w:rsidRPr="008E2DE8">
        <w:rPr>
          <w:rFonts w:cs="Times New Roman"/>
          <w:sz w:val="24"/>
          <w:szCs w:val="24"/>
        </w:rPr>
        <w:t>view</w:t>
      </w:r>
      <w:r w:rsidR="00680128" w:rsidRPr="008E2DE8">
        <w:rPr>
          <w:rFonts w:cs="Times New Roman"/>
          <w:sz w:val="24"/>
          <w:szCs w:val="24"/>
        </w:rPr>
        <w:t xml:space="preserve"> that “Hume’s law” draws a sharp boundary between “is” and “ought.” Closer attention to Hume’s work and that of his fellow sentimentalists cures us of this confusion. </w:t>
      </w:r>
      <w:r w:rsidR="00D734AF" w:rsidRPr="008E2DE8">
        <w:rPr>
          <w:rFonts w:cs="Times New Roman"/>
          <w:sz w:val="24"/>
          <w:szCs w:val="24"/>
        </w:rPr>
        <w:t>As Macintyre</w:t>
      </w:r>
      <w:r w:rsidR="00021CE5" w:rsidRPr="008E2DE8">
        <w:rPr>
          <w:rFonts w:cs="Times New Roman"/>
          <w:sz w:val="24"/>
          <w:szCs w:val="24"/>
        </w:rPr>
        <w:t xml:space="preserve"> </w:t>
      </w:r>
      <w:r w:rsidR="001A5976" w:rsidRPr="008E2DE8">
        <w:rPr>
          <w:rFonts w:cs="Times New Roman"/>
          <w:sz w:val="24"/>
          <w:szCs w:val="24"/>
        </w:rPr>
        <w:t>(</w:t>
      </w:r>
      <w:proofErr w:type="gramStart"/>
      <w:r w:rsidR="001A5976" w:rsidRPr="008E2DE8">
        <w:rPr>
          <w:rFonts w:cs="Times New Roman"/>
          <w:sz w:val="24"/>
          <w:szCs w:val="24"/>
        </w:rPr>
        <w:t>1966,</w:t>
      </w:r>
      <w:r w:rsidR="00E8683D" w:rsidRPr="008E2DE8">
        <w:rPr>
          <w:rFonts w:cs="Times New Roman"/>
          <w:sz w:val="24"/>
          <w:szCs w:val="24"/>
        </w:rPr>
        <w:t>p.</w:t>
      </w:r>
      <w:proofErr w:type="gramEnd"/>
      <w:r w:rsidR="00E8683D" w:rsidRPr="008E2DE8">
        <w:rPr>
          <w:rFonts w:cs="Times New Roman"/>
          <w:sz w:val="24"/>
          <w:szCs w:val="24"/>
        </w:rPr>
        <w:t xml:space="preserve"> 242) </w:t>
      </w:r>
      <w:r w:rsidR="00021CE5" w:rsidRPr="008E2DE8">
        <w:rPr>
          <w:rFonts w:cs="Times New Roman"/>
          <w:sz w:val="24"/>
          <w:szCs w:val="24"/>
        </w:rPr>
        <w:t>memorably</w:t>
      </w:r>
      <w:r w:rsidR="00D734AF" w:rsidRPr="008E2DE8">
        <w:rPr>
          <w:rFonts w:cs="Times New Roman"/>
          <w:sz w:val="24"/>
          <w:szCs w:val="24"/>
        </w:rPr>
        <w:t xml:space="preserve"> </w:t>
      </w:r>
      <w:r w:rsidR="001E7411" w:rsidRPr="008E2DE8">
        <w:rPr>
          <w:rFonts w:cs="Times New Roman"/>
          <w:sz w:val="24"/>
          <w:szCs w:val="24"/>
        </w:rPr>
        <w:t xml:space="preserve">points </w:t>
      </w:r>
      <w:r w:rsidR="00D734AF" w:rsidRPr="008E2DE8">
        <w:rPr>
          <w:rFonts w:cs="Times New Roman"/>
          <w:sz w:val="24"/>
          <w:szCs w:val="24"/>
        </w:rPr>
        <w:t xml:space="preserve">out, </w:t>
      </w:r>
      <w:r w:rsidR="00A633BC" w:rsidRPr="008E2DE8">
        <w:rPr>
          <w:rFonts w:cs="Times New Roman"/>
          <w:sz w:val="24"/>
          <w:szCs w:val="24"/>
        </w:rPr>
        <w:t>Hume himself</w:t>
      </w:r>
      <w:r w:rsidR="00275EF1" w:rsidRPr="008E2DE8">
        <w:rPr>
          <w:rFonts w:cs="Times New Roman"/>
          <w:sz w:val="24"/>
          <w:szCs w:val="24"/>
        </w:rPr>
        <w:t xml:space="preserve"> regularly breached his own alleged law</w:t>
      </w:r>
      <w:r w:rsidR="00A633BC" w:rsidRPr="008E2DE8">
        <w:rPr>
          <w:rFonts w:cs="Times New Roman"/>
          <w:sz w:val="24"/>
          <w:szCs w:val="24"/>
        </w:rPr>
        <w:t>.</w:t>
      </w:r>
      <w:r w:rsidR="00F815E0" w:rsidRPr="008E2DE8">
        <w:rPr>
          <w:rFonts w:cs="Times New Roman"/>
          <w:sz w:val="24"/>
          <w:szCs w:val="24"/>
        </w:rPr>
        <w:t xml:space="preserve"> </w:t>
      </w:r>
      <w:r w:rsidR="00875937" w:rsidRPr="008E2DE8">
        <w:rPr>
          <w:rFonts w:cs="Times New Roman"/>
          <w:sz w:val="24"/>
          <w:szCs w:val="24"/>
        </w:rPr>
        <w:t xml:space="preserve">Similar violations were </w:t>
      </w:r>
      <w:r w:rsidR="00162418" w:rsidRPr="008E2DE8">
        <w:rPr>
          <w:rFonts w:cs="Times New Roman"/>
          <w:sz w:val="24"/>
          <w:szCs w:val="24"/>
        </w:rPr>
        <w:t>committed</w:t>
      </w:r>
      <w:r w:rsidR="00875937" w:rsidRPr="008E2DE8">
        <w:rPr>
          <w:rFonts w:cs="Times New Roman"/>
          <w:sz w:val="24"/>
          <w:szCs w:val="24"/>
        </w:rPr>
        <w:t xml:space="preserve"> by all of </w:t>
      </w:r>
      <w:r w:rsidR="001B37DE" w:rsidRPr="008E2DE8">
        <w:rPr>
          <w:rFonts w:cs="Times New Roman"/>
          <w:sz w:val="24"/>
          <w:szCs w:val="24"/>
        </w:rPr>
        <w:t>Hume’s immediate</w:t>
      </w:r>
      <w:r w:rsidR="00F815E0" w:rsidRPr="008E2DE8">
        <w:rPr>
          <w:rFonts w:cs="Times New Roman"/>
          <w:sz w:val="24"/>
          <w:szCs w:val="24"/>
        </w:rPr>
        <w:t xml:space="preserve"> </w:t>
      </w:r>
      <w:r w:rsidR="00875937" w:rsidRPr="008E2DE8">
        <w:rPr>
          <w:rFonts w:cs="Times New Roman"/>
          <w:sz w:val="24"/>
          <w:szCs w:val="24"/>
        </w:rPr>
        <w:t xml:space="preserve">sentimentalist </w:t>
      </w:r>
      <w:r w:rsidR="00F815E0" w:rsidRPr="008E2DE8">
        <w:rPr>
          <w:rFonts w:cs="Times New Roman"/>
          <w:sz w:val="24"/>
          <w:szCs w:val="24"/>
        </w:rPr>
        <w:t>predecessors</w:t>
      </w:r>
      <w:r w:rsidR="001B37DE" w:rsidRPr="008E2DE8">
        <w:rPr>
          <w:rFonts w:cs="Times New Roman"/>
          <w:sz w:val="24"/>
          <w:szCs w:val="24"/>
        </w:rPr>
        <w:t xml:space="preserve"> </w:t>
      </w:r>
      <w:r w:rsidR="00CC5052" w:rsidRPr="008E2DE8">
        <w:rPr>
          <w:rFonts w:cs="Times New Roman"/>
          <w:sz w:val="24"/>
          <w:szCs w:val="24"/>
        </w:rPr>
        <w:t>(such as Shaftesbury, Butler</w:t>
      </w:r>
      <w:r w:rsidR="00D45A01" w:rsidRPr="008E2DE8">
        <w:rPr>
          <w:rFonts w:cs="Times New Roman"/>
          <w:sz w:val="24"/>
          <w:szCs w:val="24"/>
        </w:rPr>
        <w:t>,</w:t>
      </w:r>
      <w:r w:rsidR="00CC5052" w:rsidRPr="008E2DE8">
        <w:rPr>
          <w:rFonts w:cs="Times New Roman"/>
          <w:sz w:val="24"/>
          <w:szCs w:val="24"/>
        </w:rPr>
        <w:t xml:space="preserve"> and Hutcheson) </w:t>
      </w:r>
      <w:r w:rsidR="00875937" w:rsidRPr="008E2DE8">
        <w:rPr>
          <w:rFonts w:cs="Times New Roman"/>
          <w:sz w:val="24"/>
          <w:szCs w:val="24"/>
        </w:rPr>
        <w:t xml:space="preserve">as well as </w:t>
      </w:r>
      <w:r w:rsidR="00E5055A" w:rsidRPr="008E2DE8">
        <w:rPr>
          <w:rFonts w:cs="Times New Roman"/>
          <w:sz w:val="24"/>
          <w:szCs w:val="24"/>
        </w:rPr>
        <w:t xml:space="preserve">his immediate </w:t>
      </w:r>
      <w:r w:rsidR="00F815E0" w:rsidRPr="008E2DE8">
        <w:rPr>
          <w:rFonts w:cs="Times New Roman"/>
          <w:sz w:val="24"/>
          <w:szCs w:val="24"/>
        </w:rPr>
        <w:t>followers</w:t>
      </w:r>
      <w:r w:rsidR="00CC5052" w:rsidRPr="008E2DE8">
        <w:rPr>
          <w:rFonts w:cs="Times New Roman"/>
          <w:sz w:val="24"/>
          <w:szCs w:val="24"/>
        </w:rPr>
        <w:t xml:space="preserve"> (such as Smith, Herder</w:t>
      </w:r>
      <w:r w:rsidR="00D45A01" w:rsidRPr="008E2DE8">
        <w:rPr>
          <w:rFonts w:cs="Times New Roman"/>
          <w:sz w:val="24"/>
          <w:szCs w:val="24"/>
        </w:rPr>
        <w:t>,</w:t>
      </w:r>
      <w:r w:rsidR="00CC5052" w:rsidRPr="008E2DE8">
        <w:rPr>
          <w:rFonts w:cs="Times New Roman"/>
          <w:sz w:val="24"/>
          <w:szCs w:val="24"/>
        </w:rPr>
        <w:t xml:space="preserve"> and the pre-critical Kant)</w:t>
      </w:r>
      <w:r w:rsidR="00F815E0" w:rsidRPr="008E2DE8">
        <w:rPr>
          <w:rFonts w:cs="Times New Roman"/>
          <w:sz w:val="24"/>
          <w:szCs w:val="24"/>
        </w:rPr>
        <w:t>.</w:t>
      </w:r>
      <w:r w:rsidR="00722B93" w:rsidRPr="008E2DE8">
        <w:rPr>
          <w:rFonts w:cs="Times New Roman"/>
          <w:sz w:val="24"/>
          <w:szCs w:val="24"/>
        </w:rPr>
        <w:t xml:space="preserve"> </w:t>
      </w:r>
    </w:p>
    <w:p w:rsidR="00680128" w:rsidRPr="008E2DE8" w:rsidRDefault="00FC3D45" w:rsidP="000A7187">
      <w:pPr>
        <w:pStyle w:val="NoSpacing"/>
        <w:spacing w:line="480" w:lineRule="auto"/>
        <w:ind w:firstLine="720"/>
        <w:rPr>
          <w:rFonts w:cs="Times New Roman"/>
          <w:sz w:val="24"/>
          <w:szCs w:val="24"/>
        </w:rPr>
      </w:pPr>
      <w:r w:rsidRPr="008E2DE8">
        <w:rPr>
          <w:rFonts w:cs="Times New Roman"/>
          <w:sz w:val="24"/>
          <w:szCs w:val="24"/>
        </w:rPr>
        <w:t>T</w:t>
      </w:r>
      <w:r w:rsidR="00DB1A19" w:rsidRPr="008E2DE8">
        <w:rPr>
          <w:rFonts w:cs="Times New Roman"/>
          <w:sz w:val="24"/>
          <w:szCs w:val="24"/>
        </w:rPr>
        <w:t xml:space="preserve">here is a growing sense that the current structure of disciplinary divisions is both arbitrary and unduly constraining. Interdisciplinarity is the watchword of the day, but most scholars are so utterly socialized into their segregated disciplines that it is </w:t>
      </w:r>
      <w:r w:rsidR="002918D7" w:rsidRPr="008E2DE8">
        <w:rPr>
          <w:rFonts w:cs="Times New Roman"/>
          <w:sz w:val="24"/>
          <w:szCs w:val="24"/>
        </w:rPr>
        <w:t xml:space="preserve">often </w:t>
      </w:r>
      <w:r w:rsidR="00DB1A19" w:rsidRPr="008E2DE8">
        <w:rPr>
          <w:rFonts w:cs="Times New Roman"/>
          <w:sz w:val="24"/>
          <w:szCs w:val="24"/>
        </w:rPr>
        <w:t xml:space="preserve">unclear how interdisciplinary </w:t>
      </w:r>
      <w:r w:rsidR="00F00627" w:rsidRPr="008E2DE8">
        <w:rPr>
          <w:rFonts w:cs="Times New Roman"/>
          <w:sz w:val="24"/>
          <w:szCs w:val="24"/>
        </w:rPr>
        <w:t>research can proceed</w:t>
      </w:r>
      <w:r w:rsidR="00DB1A19" w:rsidRPr="008E2DE8">
        <w:rPr>
          <w:rFonts w:cs="Times New Roman"/>
          <w:sz w:val="24"/>
          <w:szCs w:val="24"/>
        </w:rPr>
        <w:t xml:space="preserve">. </w:t>
      </w:r>
      <w:r w:rsidR="004A56D4" w:rsidRPr="008E2DE8">
        <w:rPr>
          <w:rFonts w:cs="Times New Roman"/>
          <w:sz w:val="24"/>
          <w:szCs w:val="24"/>
        </w:rPr>
        <w:t>Enlightenment sentimentalism’s greatest potential contribution to scholarship today is thus not a matter of humanistic scholarship, empirical social science</w:t>
      </w:r>
      <w:r w:rsidR="00091D7B" w:rsidRPr="008E2DE8">
        <w:rPr>
          <w:rFonts w:cs="Times New Roman"/>
          <w:sz w:val="24"/>
          <w:szCs w:val="24"/>
        </w:rPr>
        <w:t>,</w:t>
      </w:r>
      <w:r w:rsidR="004A56D4" w:rsidRPr="008E2DE8">
        <w:rPr>
          <w:rFonts w:cs="Times New Roman"/>
          <w:sz w:val="24"/>
          <w:szCs w:val="24"/>
        </w:rPr>
        <w:t xml:space="preserve"> or normative ethics, but rather a</w:t>
      </w:r>
      <w:r w:rsidR="00B453A1" w:rsidRPr="008E2DE8">
        <w:rPr>
          <w:rFonts w:cs="Times New Roman"/>
          <w:sz w:val="24"/>
          <w:szCs w:val="24"/>
        </w:rPr>
        <w:t>n agenda for fruitful collaboration</w:t>
      </w:r>
      <w:r w:rsidR="004A56D4" w:rsidRPr="008E2DE8">
        <w:rPr>
          <w:rFonts w:cs="Times New Roman"/>
          <w:sz w:val="24"/>
          <w:szCs w:val="24"/>
        </w:rPr>
        <w:t xml:space="preserve"> between these fields.</w:t>
      </w:r>
      <w:r w:rsidR="000A7187" w:rsidRPr="008E2DE8">
        <w:rPr>
          <w:rFonts w:cs="Times New Roman"/>
          <w:sz w:val="24"/>
          <w:szCs w:val="24"/>
        </w:rPr>
        <w:t xml:space="preserve"> </w:t>
      </w:r>
      <w:r w:rsidR="008A04F8" w:rsidRPr="008E2DE8">
        <w:rPr>
          <w:rFonts w:cs="Times New Roman"/>
          <w:sz w:val="24"/>
          <w:szCs w:val="24"/>
        </w:rPr>
        <w:t>E</w:t>
      </w:r>
      <w:r w:rsidR="00DB1A19" w:rsidRPr="008E2DE8">
        <w:rPr>
          <w:rFonts w:cs="Times New Roman"/>
          <w:sz w:val="24"/>
          <w:szCs w:val="24"/>
        </w:rPr>
        <w:t xml:space="preserve">ighteenth-century sentimentalists were united in a common project synthesizing </w:t>
      </w:r>
      <w:r w:rsidR="00DB1A19" w:rsidRPr="008E2DE8">
        <w:rPr>
          <w:rFonts w:cs="Times New Roman"/>
          <w:sz w:val="24"/>
          <w:szCs w:val="24"/>
        </w:rPr>
        <w:lastRenderedPageBreak/>
        <w:t>all of what are now the humanities and social sciences so as to both understand and improve human nature</w:t>
      </w:r>
      <w:r w:rsidR="00F00627" w:rsidRPr="008E2DE8">
        <w:rPr>
          <w:rFonts w:cs="Times New Roman"/>
          <w:sz w:val="24"/>
          <w:szCs w:val="24"/>
        </w:rPr>
        <w:t>, a project that could serve as an inspiration to analogous work in the twenty-first century</w:t>
      </w:r>
      <w:r w:rsidR="00DB1A19" w:rsidRPr="008E2DE8">
        <w:rPr>
          <w:rFonts w:cs="Times New Roman"/>
          <w:sz w:val="24"/>
          <w:szCs w:val="24"/>
        </w:rPr>
        <w:t xml:space="preserve">. </w:t>
      </w:r>
    </w:p>
    <w:p w:rsidR="008A4435" w:rsidRPr="008E2DE8" w:rsidRDefault="001A2390" w:rsidP="000A7187">
      <w:pPr>
        <w:pStyle w:val="NoSpacing"/>
        <w:spacing w:line="480" w:lineRule="auto"/>
        <w:ind w:firstLine="720"/>
        <w:rPr>
          <w:rFonts w:cs="Times New Roman"/>
          <w:sz w:val="24"/>
          <w:szCs w:val="24"/>
        </w:rPr>
      </w:pPr>
      <w:r w:rsidRPr="008E2DE8">
        <w:rPr>
          <w:rFonts w:cs="Times New Roman"/>
          <w:sz w:val="24"/>
          <w:szCs w:val="24"/>
        </w:rPr>
        <w:t xml:space="preserve">Section 2 </w:t>
      </w:r>
      <w:r w:rsidR="008A4435" w:rsidRPr="008E2DE8">
        <w:rPr>
          <w:rFonts w:cs="Times New Roman"/>
          <w:sz w:val="24"/>
          <w:szCs w:val="24"/>
        </w:rPr>
        <w:t xml:space="preserve">of this chapter </w:t>
      </w:r>
      <w:r w:rsidR="00BC6B9E" w:rsidRPr="008E2DE8">
        <w:rPr>
          <w:rFonts w:cs="Times New Roman"/>
          <w:sz w:val="24"/>
          <w:szCs w:val="24"/>
        </w:rPr>
        <w:t xml:space="preserve">will </w:t>
      </w:r>
      <w:r w:rsidR="00300FA7" w:rsidRPr="008E2DE8">
        <w:rPr>
          <w:rFonts w:cs="Times New Roman"/>
          <w:sz w:val="24"/>
          <w:szCs w:val="24"/>
        </w:rPr>
        <w:t>further elucidate the</w:t>
      </w:r>
      <w:r w:rsidR="002918D7" w:rsidRPr="008E2DE8">
        <w:rPr>
          <w:rFonts w:cs="Times New Roman"/>
          <w:sz w:val="24"/>
          <w:szCs w:val="24"/>
        </w:rPr>
        <w:t xml:space="preserve"> empirical</w:t>
      </w:r>
      <w:r w:rsidR="00300FA7" w:rsidRPr="008E2DE8">
        <w:rPr>
          <w:rFonts w:cs="Times New Roman"/>
          <w:sz w:val="24"/>
          <w:szCs w:val="24"/>
        </w:rPr>
        <w:t xml:space="preserve"> approach of eighteenth-century moral sentimentalism by contrasting it to the </w:t>
      </w:r>
      <w:r w:rsidR="00F53622" w:rsidRPr="008E2DE8">
        <w:rPr>
          <w:rFonts w:cs="Times New Roman"/>
          <w:sz w:val="24"/>
          <w:szCs w:val="24"/>
        </w:rPr>
        <w:t xml:space="preserve">alternative approaches that came both earlier and later. </w:t>
      </w:r>
      <w:r w:rsidR="001A0EFA" w:rsidRPr="008E2DE8">
        <w:rPr>
          <w:rFonts w:cs="Times New Roman"/>
          <w:sz w:val="24"/>
          <w:szCs w:val="24"/>
        </w:rPr>
        <w:t xml:space="preserve">Section 3 will then use </w:t>
      </w:r>
      <w:r w:rsidR="00240678" w:rsidRPr="008E2DE8">
        <w:rPr>
          <w:rFonts w:cs="Times New Roman"/>
          <w:sz w:val="24"/>
          <w:szCs w:val="24"/>
        </w:rPr>
        <w:t xml:space="preserve">Hume and </w:t>
      </w:r>
      <w:r w:rsidR="001A0EFA" w:rsidRPr="008E2DE8">
        <w:rPr>
          <w:rFonts w:cs="Times New Roman"/>
          <w:sz w:val="24"/>
          <w:szCs w:val="24"/>
        </w:rPr>
        <w:t>Herder</w:t>
      </w:r>
      <w:r w:rsidR="00240678" w:rsidRPr="008E2DE8">
        <w:rPr>
          <w:rFonts w:cs="Times New Roman"/>
          <w:sz w:val="24"/>
          <w:szCs w:val="24"/>
        </w:rPr>
        <w:t xml:space="preserve"> as</w:t>
      </w:r>
      <w:r w:rsidR="001A0EFA" w:rsidRPr="008E2DE8">
        <w:rPr>
          <w:rFonts w:cs="Times New Roman"/>
          <w:sz w:val="24"/>
          <w:szCs w:val="24"/>
        </w:rPr>
        <w:t xml:space="preserve"> </w:t>
      </w:r>
      <w:r w:rsidR="00240678" w:rsidRPr="008E2DE8">
        <w:rPr>
          <w:rFonts w:cs="Times New Roman"/>
          <w:sz w:val="24"/>
          <w:szCs w:val="24"/>
        </w:rPr>
        <w:t xml:space="preserve">methodological </w:t>
      </w:r>
      <w:r w:rsidR="001A0EFA" w:rsidRPr="008E2DE8">
        <w:rPr>
          <w:rFonts w:cs="Times New Roman"/>
          <w:sz w:val="24"/>
          <w:szCs w:val="24"/>
        </w:rPr>
        <w:t>model</w:t>
      </w:r>
      <w:r w:rsidR="00240678" w:rsidRPr="008E2DE8">
        <w:rPr>
          <w:rFonts w:cs="Times New Roman"/>
          <w:sz w:val="24"/>
          <w:szCs w:val="24"/>
        </w:rPr>
        <w:t>s</w:t>
      </w:r>
      <w:r w:rsidR="001A0EFA" w:rsidRPr="008E2DE8">
        <w:rPr>
          <w:rFonts w:cs="Times New Roman"/>
          <w:sz w:val="24"/>
          <w:szCs w:val="24"/>
        </w:rPr>
        <w:t xml:space="preserve"> for interdisciplinary research on the moral sentiments. </w:t>
      </w:r>
      <w:r w:rsidR="00F53622" w:rsidRPr="008E2DE8">
        <w:rPr>
          <w:rFonts w:cs="Times New Roman"/>
          <w:sz w:val="24"/>
          <w:szCs w:val="24"/>
        </w:rPr>
        <w:t>This interdisciplinary approach will then be def</w:t>
      </w:r>
      <w:r w:rsidR="007A4E88" w:rsidRPr="008E2DE8">
        <w:rPr>
          <w:rFonts w:cs="Times New Roman"/>
          <w:sz w:val="24"/>
          <w:szCs w:val="24"/>
        </w:rPr>
        <w:t xml:space="preserve">ended against two important </w:t>
      </w:r>
      <w:r w:rsidR="001A0EFA" w:rsidRPr="008E2DE8">
        <w:rPr>
          <w:rFonts w:cs="Times New Roman"/>
          <w:sz w:val="24"/>
          <w:szCs w:val="24"/>
        </w:rPr>
        <w:t>objections. Section 4</w:t>
      </w:r>
      <w:r w:rsidR="00F53622" w:rsidRPr="008E2DE8">
        <w:rPr>
          <w:rFonts w:cs="Times New Roman"/>
          <w:sz w:val="24"/>
          <w:szCs w:val="24"/>
        </w:rPr>
        <w:t xml:space="preserve"> will respond to the objection that an empirically-informed approach to human ethics is unacceptable because </w:t>
      </w:r>
      <w:r w:rsidR="001F0D84" w:rsidRPr="008E2DE8">
        <w:rPr>
          <w:rFonts w:cs="Times New Roman"/>
          <w:sz w:val="24"/>
          <w:szCs w:val="24"/>
        </w:rPr>
        <w:t>it cannot produce a moral code binding on any rational being as such.</w:t>
      </w:r>
      <w:r w:rsidR="001A0EFA" w:rsidRPr="008E2DE8">
        <w:rPr>
          <w:rFonts w:cs="Times New Roman"/>
          <w:sz w:val="24"/>
          <w:szCs w:val="24"/>
        </w:rPr>
        <w:t xml:space="preserve"> Section 5</w:t>
      </w:r>
      <w:r w:rsidR="007A4E88" w:rsidRPr="008E2DE8">
        <w:rPr>
          <w:rFonts w:cs="Times New Roman"/>
          <w:sz w:val="24"/>
          <w:szCs w:val="24"/>
        </w:rPr>
        <w:t xml:space="preserve"> will respond to the objection that this approach cannot establish the categorical authority that moral principles</w:t>
      </w:r>
      <w:r w:rsidR="001F0D84" w:rsidRPr="008E2DE8">
        <w:rPr>
          <w:rFonts w:cs="Times New Roman"/>
          <w:sz w:val="24"/>
          <w:szCs w:val="24"/>
        </w:rPr>
        <w:t xml:space="preserve"> </w:t>
      </w:r>
      <w:r w:rsidR="007A4E88" w:rsidRPr="008E2DE8">
        <w:rPr>
          <w:rFonts w:cs="Times New Roman"/>
          <w:sz w:val="24"/>
          <w:szCs w:val="24"/>
        </w:rPr>
        <w:t xml:space="preserve">have over us. </w:t>
      </w:r>
      <w:r w:rsidR="00F53622" w:rsidRPr="008E2DE8">
        <w:rPr>
          <w:rFonts w:cs="Times New Roman"/>
          <w:sz w:val="24"/>
          <w:szCs w:val="24"/>
        </w:rPr>
        <w:t xml:space="preserve"> </w:t>
      </w:r>
      <w:r w:rsidRPr="008E2DE8">
        <w:rPr>
          <w:rFonts w:cs="Times New Roman"/>
          <w:sz w:val="24"/>
          <w:szCs w:val="24"/>
        </w:rPr>
        <w:t>Section 6</w:t>
      </w:r>
      <w:r w:rsidR="00F85B20" w:rsidRPr="008E2DE8">
        <w:rPr>
          <w:rFonts w:cs="Times New Roman"/>
          <w:sz w:val="24"/>
          <w:szCs w:val="24"/>
        </w:rPr>
        <w:t xml:space="preserve"> will conclude with </w:t>
      </w:r>
      <w:r w:rsidR="00FF1415" w:rsidRPr="008E2DE8">
        <w:rPr>
          <w:rFonts w:cs="Times New Roman"/>
          <w:sz w:val="24"/>
          <w:szCs w:val="24"/>
        </w:rPr>
        <w:t>some</w:t>
      </w:r>
      <w:r w:rsidR="00F85B20" w:rsidRPr="008E2DE8">
        <w:rPr>
          <w:rFonts w:cs="Times New Roman"/>
          <w:sz w:val="24"/>
          <w:szCs w:val="24"/>
        </w:rPr>
        <w:t xml:space="preserve"> s</w:t>
      </w:r>
      <w:r w:rsidR="00FF1415" w:rsidRPr="008E2DE8">
        <w:rPr>
          <w:rFonts w:cs="Times New Roman"/>
          <w:sz w:val="24"/>
          <w:szCs w:val="24"/>
        </w:rPr>
        <w:t xml:space="preserve">ociological and </w:t>
      </w:r>
      <w:r w:rsidR="00F85B20" w:rsidRPr="008E2DE8">
        <w:rPr>
          <w:rFonts w:cs="Times New Roman"/>
          <w:sz w:val="24"/>
          <w:szCs w:val="24"/>
        </w:rPr>
        <w:t>psychological</w:t>
      </w:r>
      <w:r w:rsidR="00FF1415" w:rsidRPr="008E2DE8">
        <w:rPr>
          <w:rFonts w:cs="Times New Roman"/>
          <w:sz w:val="24"/>
          <w:szCs w:val="24"/>
        </w:rPr>
        <w:t xml:space="preserve"> hypothese</w:t>
      </w:r>
      <w:r w:rsidR="00F85B20" w:rsidRPr="008E2DE8">
        <w:rPr>
          <w:rFonts w:cs="Times New Roman"/>
          <w:sz w:val="24"/>
          <w:szCs w:val="24"/>
        </w:rPr>
        <w:t xml:space="preserve">s </w:t>
      </w:r>
      <w:r w:rsidRPr="008E2DE8">
        <w:rPr>
          <w:rFonts w:cs="Times New Roman"/>
          <w:sz w:val="24"/>
          <w:szCs w:val="24"/>
        </w:rPr>
        <w:t xml:space="preserve">that might </w:t>
      </w:r>
      <w:r w:rsidR="00FF1415" w:rsidRPr="008E2DE8">
        <w:rPr>
          <w:rFonts w:cs="Times New Roman"/>
          <w:sz w:val="24"/>
          <w:szCs w:val="24"/>
        </w:rPr>
        <w:t xml:space="preserve">help </w:t>
      </w:r>
      <w:r w:rsidRPr="008E2DE8">
        <w:rPr>
          <w:rFonts w:cs="Times New Roman"/>
          <w:sz w:val="24"/>
          <w:szCs w:val="24"/>
        </w:rPr>
        <w:t>explain why</w:t>
      </w:r>
      <w:r w:rsidR="00F85B20" w:rsidRPr="008E2DE8">
        <w:rPr>
          <w:rFonts w:cs="Times New Roman"/>
          <w:sz w:val="24"/>
          <w:szCs w:val="24"/>
        </w:rPr>
        <w:t xml:space="preserve"> </w:t>
      </w:r>
      <w:r w:rsidR="00684E3A" w:rsidRPr="008E2DE8">
        <w:rPr>
          <w:rFonts w:cs="Times New Roman"/>
          <w:sz w:val="24"/>
          <w:szCs w:val="24"/>
        </w:rPr>
        <w:t>the sentimentalist approach to ethics</w:t>
      </w:r>
      <w:r w:rsidR="00E037F8" w:rsidRPr="008E2DE8">
        <w:rPr>
          <w:rFonts w:cs="Times New Roman"/>
          <w:sz w:val="24"/>
          <w:szCs w:val="24"/>
        </w:rPr>
        <w:t xml:space="preserve">, for all its </w:t>
      </w:r>
      <w:r w:rsidR="00FF1415" w:rsidRPr="008E2DE8">
        <w:rPr>
          <w:rFonts w:cs="Times New Roman"/>
          <w:sz w:val="24"/>
          <w:szCs w:val="24"/>
        </w:rPr>
        <w:t xml:space="preserve">philosophical </w:t>
      </w:r>
      <w:r w:rsidR="00E037F8" w:rsidRPr="008E2DE8">
        <w:rPr>
          <w:rFonts w:cs="Times New Roman"/>
          <w:sz w:val="24"/>
          <w:szCs w:val="24"/>
        </w:rPr>
        <w:t xml:space="preserve">virtues, has not been adequately appreciated. </w:t>
      </w:r>
    </w:p>
    <w:p w:rsidR="00775093" w:rsidRPr="008E2DE8" w:rsidRDefault="00775093" w:rsidP="000A7187">
      <w:pPr>
        <w:pStyle w:val="NoSpacing"/>
        <w:spacing w:line="480" w:lineRule="auto"/>
        <w:ind w:firstLine="720"/>
        <w:rPr>
          <w:rFonts w:cs="Times New Roman"/>
          <w:sz w:val="24"/>
          <w:szCs w:val="24"/>
        </w:rPr>
      </w:pPr>
    </w:p>
    <w:p w:rsidR="005F78FF" w:rsidRPr="008E2DE8" w:rsidRDefault="00274BD2" w:rsidP="00752436">
      <w:pPr>
        <w:pStyle w:val="NoSpacing"/>
        <w:spacing w:line="480" w:lineRule="auto"/>
        <w:rPr>
          <w:rFonts w:cs="Times New Roman"/>
          <w:b/>
          <w:sz w:val="24"/>
          <w:szCs w:val="24"/>
        </w:rPr>
      </w:pPr>
      <w:r w:rsidRPr="008E2DE8">
        <w:rPr>
          <w:rFonts w:cs="Times New Roman"/>
          <w:b/>
          <w:sz w:val="24"/>
          <w:szCs w:val="24"/>
        </w:rPr>
        <w:t>2.</w:t>
      </w:r>
      <w:r w:rsidR="006B6A14" w:rsidRPr="008E2DE8">
        <w:rPr>
          <w:rFonts w:cs="Times New Roman"/>
          <w:b/>
          <w:sz w:val="24"/>
          <w:szCs w:val="24"/>
        </w:rPr>
        <w:t xml:space="preserve"> </w:t>
      </w:r>
      <w:r w:rsidR="007E22E7" w:rsidRPr="008E2DE8">
        <w:rPr>
          <w:rFonts w:cs="Times New Roman"/>
          <w:b/>
          <w:sz w:val="24"/>
          <w:szCs w:val="24"/>
        </w:rPr>
        <w:tab/>
      </w:r>
      <w:r w:rsidR="005F78FF" w:rsidRPr="008E2DE8">
        <w:rPr>
          <w:rFonts w:cs="Times New Roman"/>
          <w:b/>
          <w:sz w:val="24"/>
          <w:szCs w:val="24"/>
        </w:rPr>
        <w:t xml:space="preserve">The New Science </w:t>
      </w:r>
    </w:p>
    <w:p w:rsidR="006B6A14" w:rsidRPr="008E2DE8" w:rsidRDefault="007E22E7" w:rsidP="005F78FF">
      <w:pPr>
        <w:pStyle w:val="NoSpacing"/>
        <w:spacing w:line="480" w:lineRule="auto"/>
        <w:ind w:firstLine="720"/>
        <w:rPr>
          <w:rFonts w:cs="Times New Roman"/>
          <w:sz w:val="24"/>
          <w:szCs w:val="24"/>
        </w:rPr>
      </w:pPr>
      <w:r w:rsidRPr="008E2DE8">
        <w:rPr>
          <w:rFonts w:cs="Times New Roman"/>
          <w:sz w:val="24"/>
          <w:szCs w:val="24"/>
        </w:rPr>
        <w:t xml:space="preserve">There was widespread agreement in the eighteenth century that something new and exciting was </w:t>
      </w:r>
      <w:r w:rsidR="00C31392" w:rsidRPr="008E2DE8">
        <w:rPr>
          <w:rFonts w:cs="Times New Roman"/>
          <w:sz w:val="24"/>
          <w:szCs w:val="24"/>
        </w:rPr>
        <w:t>going on</w:t>
      </w:r>
      <w:r w:rsidR="00C3571A" w:rsidRPr="008E2DE8">
        <w:rPr>
          <w:rFonts w:cs="Times New Roman"/>
          <w:sz w:val="24"/>
          <w:szCs w:val="24"/>
        </w:rPr>
        <w:t xml:space="preserve"> in moral phi</w:t>
      </w:r>
      <w:r w:rsidR="00A4363A" w:rsidRPr="008E2DE8">
        <w:rPr>
          <w:rFonts w:cs="Times New Roman"/>
          <w:sz w:val="24"/>
          <w:szCs w:val="24"/>
        </w:rPr>
        <w:t>losophy. The standard analogy i</w:t>
      </w:r>
      <w:r w:rsidR="00C3571A" w:rsidRPr="008E2DE8">
        <w:rPr>
          <w:rFonts w:cs="Times New Roman"/>
          <w:sz w:val="24"/>
          <w:szCs w:val="24"/>
        </w:rPr>
        <w:t>s to the radical changes that “natural philosophy”</w:t>
      </w:r>
      <w:r w:rsidR="00280AD6" w:rsidRPr="008E2DE8">
        <w:rPr>
          <w:rFonts w:cs="Times New Roman"/>
          <w:sz w:val="24"/>
          <w:szCs w:val="24"/>
        </w:rPr>
        <w:t xml:space="preserve"> (that is, science)</w:t>
      </w:r>
      <w:r w:rsidR="00C3571A" w:rsidRPr="008E2DE8">
        <w:rPr>
          <w:rFonts w:cs="Times New Roman"/>
          <w:sz w:val="24"/>
          <w:szCs w:val="24"/>
        </w:rPr>
        <w:t xml:space="preserve"> had undergone in previous centuries. </w:t>
      </w:r>
      <w:r w:rsidR="006B6A14" w:rsidRPr="008E2DE8">
        <w:rPr>
          <w:rFonts w:cs="Times New Roman"/>
          <w:sz w:val="24"/>
          <w:szCs w:val="24"/>
        </w:rPr>
        <w:t xml:space="preserve">Like his teacher Kant, Herder </w:t>
      </w:r>
      <w:r w:rsidR="0049299C" w:rsidRPr="008E2DE8">
        <w:rPr>
          <w:rFonts w:cs="Times New Roman"/>
          <w:sz w:val="24"/>
          <w:szCs w:val="24"/>
        </w:rPr>
        <w:t>calls</w:t>
      </w:r>
      <w:r w:rsidR="005F4E01" w:rsidRPr="008E2DE8">
        <w:rPr>
          <w:rFonts w:cs="Times New Roman"/>
          <w:sz w:val="24"/>
          <w:szCs w:val="24"/>
        </w:rPr>
        <w:t xml:space="preserve"> for </w:t>
      </w:r>
      <w:r w:rsidR="0049299C" w:rsidRPr="008E2DE8">
        <w:rPr>
          <w:rFonts w:cs="Times New Roman"/>
          <w:sz w:val="24"/>
          <w:szCs w:val="24"/>
        </w:rPr>
        <w:t>a second</w:t>
      </w:r>
      <w:r w:rsidR="006B6A14" w:rsidRPr="008E2DE8">
        <w:rPr>
          <w:rFonts w:cs="Times New Roman"/>
          <w:sz w:val="24"/>
          <w:szCs w:val="24"/>
        </w:rPr>
        <w:t xml:space="preserve"> Copernican re</w:t>
      </w:r>
      <w:r w:rsidR="00A4363A" w:rsidRPr="008E2DE8">
        <w:rPr>
          <w:rFonts w:cs="Times New Roman"/>
          <w:sz w:val="24"/>
          <w:szCs w:val="24"/>
        </w:rPr>
        <w:t>volution, but he has</w:t>
      </w:r>
      <w:r w:rsidR="00922B10" w:rsidRPr="008E2DE8">
        <w:rPr>
          <w:rFonts w:cs="Times New Roman"/>
          <w:sz w:val="24"/>
          <w:szCs w:val="24"/>
        </w:rPr>
        <w:t xml:space="preserve"> </w:t>
      </w:r>
      <w:r w:rsidR="006B6A14" w:rsidRPr="008E2DE8">
        <w:rPr>
          <w:rFonts w:cs="Times New Roman"/>
          <w:sz w:val="24"/>
          <w:szCs w:val="24"/>
        </w:rPr>
        <w:t>a rather different</w:t>
      </w:r>
      <w:r w:rsidR="00BA00A9" w:rsidRPr="008E2DE8">
        <w:rPr>
          <w:rFonts w:cs="Times New Roman"/>
          <w:sz w:val="24"/>
          <w:szCs w:val="24"/>
        </w:rPr>
        <w:t xml:space="preserve"> revolution</w:t>
      </w:r>
      <w:r w:rsidR="00922B10" w:rsidRPr="008E2DE8">
        <w:rPr>
          <w:rFonts w:cs="Times New Roman"/>
          <w:sz w:val="24"/>
          <w:szCs w:val="24"/>
        </w:rPr>
        <w:t xml:space="preserve"> in mind</w:t>
      </w:r>
      <w:r w:rsidR="00FD7875" w:rsidRPr="008E2DE8">
        <w:rPr>
          <w:rFonts w:cs="Times New Roman"/>
          <w:sz w:val="24"/>
          <w:szCs w:val="24"/>
        </w:rPr>
        <w:t>. J</w:t>
      </w:r>
      <w:r w:rsidR="00752436" w:rsidRPr="008E2DE8">
        <w:rPr>
          <w:rFonts w:cs="Times New Roman"/>
          <w:sz w:val="24"/>
          <w:szCs w:val="24"/>
        </w:rPr>
        <w:t xml:space="preserve">ust as </w:t>
      </w:r>
      <w:r w:rsidR="006B6A14" w:rsidRPr="008E2DE8">
        <w:rPr>
          <w:rFonts w:cs="Times New Roman"/>
          <w:sz w:val="24"/>
          <w:szCs w:val="24"/>
        </w:rPr>
        <w:t xml:space="preserve">“the Ptolemaic system became the Copernican system,” </w:t>
      </w:r>
      <w:r w:rsidR="00752436" w:rsidRPr="008E2DE8">
        <w:rPr>
          <w:rFonts w:cs="Times New Roman"/>
          <w:sz w:val="24"/>
          <w:szCs w:val="24"/>
        </w:rPr>
        <w:t xml:space="preserve">Herder heralds the </w:t>
      </w:r>
      <w:r w:rsidR="00EF02B0" w:rsidRPr="008E2DE8">
        <w:rPr>
          <w:rFonts w:cs="Times New Roman"/>
          <w:sz w:val="24"/>
          <w:szCs w:val="24"/>
        </w:rPr>
        <w:t xml:space="preserve">coming of a </w:t>
      </w:r>
      <w:r w:rsidR="00752436" w:rsidRPr="008E2DE8">
        <w:rPr>
          <w:rFonts w:cs="Times New Roman"/>
          <w:sz w:val="24"/>
          <w:szCs w:val="24"/>
        </w:rPr>
        <w:t>day when “our</w:t>
      </w:r>
      <w:r w:rsidR="006B6A14" w:rsidRPr="008E2DE8">
        <w:rPr>
          <w:rFonts w:cs="Times New Roman"/>
          <w:sz w:val="24"/>
          <w:szCs w:val="24"/>
        </w:rPr>
        <w:t xml:space="preserve"> entire philosophy has become anthropology” (</w:t>
      </w:r>
      <w:proofErr w:type="spellStart"/>
      <w:r w:rsidR="006B6A14" w:rsidRPr="008E2DE8">
        <w:rPr>
          <w:rFonts w:cs="Times New Roman"/>
          <w:sz w:val="24"/>
          <w:szCs w:val="24"/>
        </w:rPr>
        <w:t>S</w:t>
      </w:r>
      <w:r w:rsidR="00D91525" w:rsidRPr="008E2DE8">
        <w:rPr>
          <w:rFonts w:cs="Times New Roman"/>
          <w:sz w:val="24"/>
          <w:szCs w:val="24"/>
        </w:rPr>
        <w:t>uphan</w:t>
      </w:r>
      <w:proofErr w:type="spellEnd"/>
      <w:r w:rsidR="006B6A14" w:rsidRPr="008E2DE8">
        <w:rPr>
          <w:rFonts w:cs="Times New Roman"/>
          <w:sz w:val="24"/>
          <w:szCs w:val="24"/>
        </w:rPr>
        <w:t xml:space="preserve"> </w:t>
      </w:r>
      <w:r w:rsidR="00D91525" w:rsidRPr="008E2DE8">
        <w:rPr>
          <w:rFonts w:cs="Times New Roman"/>
          <w:sz w:val="24"/>
          <w:szCs w:val="24"/>
        </w:rPr>
        <w:t xml:space="preserve">1967-8 v. 32, </w:t>
      </w:r>
      <w:r w:rsidR="00D91525" w:rsidRPr="008E2DE8">
        <w:rPr>
          <w:rFonts w:cs="Times New Roman"/>
          <w:sz w:val="24"/>
          <w:szCs w:val="24"/>
        </w:rPr>
        <w:lastRenderedPageBreak/>
        <w:t xml:space="preserve">p. </w:t>
      </w:r>
      <w:r w:rsidR="006B6A14" w:rsidRPr="008E2DE8">
        <w:rPr>
          <w:rFonts w:cs="Times New Roman"/>
          <w:sz w:val="24"/>
          <w:szCs w:val="24"/>
        </w:rPr>
        <w:t>61).</w:t>
      </w:r>
      <w:r w:rsidR="00320EAC" w:rsidRPr="008E2DE8">
        <w:rPr>
          <w:rStyle w:val="FootnoteReference"/>
          <w:rFonts w:cs="Times New Roman"/>
          <w:sz w:val="24"/>
          <w:szCs w:val="24"/>
        </w:rPr>
        <w:footnoteReference w:id="4"/>
      </w:r>
      <w:r w:rsidR="006B6A14" w:rsidRPr="008E2DE8">
        <w:rPr>
          <w:rFonts w:cs="Times New Roman"/>
          <w:sz w:val="24"/>
          <w:szCs w:val="24"/>
        </w:rPr>
        <w:t xml:space="preserve">  “You are already a philosopher,” he enjoins </w:t>
      </w:r>
      <w:r w:rsidR="00EF02B0" w:rsidRPr="008E2DE8">
        <w:rPr>
          <w:rFonts w:cs="Times New Roman"/>
          <w:sz w:val="24"/>
          <w:szCs w:val="24"/>
        </w:rPr>
        <w:t>his fellow intellectuals</w:t>
      </w:r>
      <w:r w:rsidR="006B6A14" w:rsidRPr="008E2DE8">
        <w:rPr>
          <w:rFonts w:cs="Times New Roman"/>
          <w:sz w:val="24"/>
          <w:szCs w:val="24"/>
        </w:rPr>
        <w:t>. “Oh, be a human being, and think for human beings, that they may act and be happy” (</w:t>
      </w:r>
      <w:proofErr w:type="spellStart"/>
      <w:r w:rsidR="006B6A14" w:rsidRPr="008E2DE8">
        <w:rPr>
          <w:rFonts w:cs="Times New Roman"/>
          <w:sz w:val="24"/>
          <w:szCs w:val="24"/>
        </w:rPr>
        <w:t>G</w:t>
      </w:r>
      <w:r w:rsidR="008F568C" w:rsidRPr="008E2DE8">
        <w:rPr>
          <w:rFonts w:cs="Times New Roman"/>
          <w:sz w:val="24"/>
          <w:szCs w:val="24"/>
        </w:rPr>
        <w:t>aier</w:t>
      </w:r>
      <w:proofErr w:type="spellEnd"/>
      <w:r w:rsidR="008F568C" w:rsidRPr="008E2DE8">
        <w:rPr>
          <w:rFonts w:cs="Times New Roman"/>
          <w:sz w:val="24"/>
          <w:szCs w:val="24"/>
        </w:rPr>
        <w:t xml:space="preserve"> 1985</w:t>
      </w:r>
      <w:r w:rsidR="006B6A14" w:rsidRPr="008E2DE8">
        <w:rPr>
          <w:rFonts w:cs="Times New Roman"/>
          <w:sz w:val="24"/>
          <w:szCs w:val="24"/>
        </w:rPr>
        <w:t xml:space="preserve"> </w:t>
      </w:r>
      <w:r w:rsidR="008F568C" w:rsidRPr="008E2DE8">
        <w:rPr>
          <w:rFonts w:cs="Times New Roman"/>
          <w:sz w:val="24"/>
          <w:szCs w:val="24"/>
        </w:rPr>
        <w:t>v. 1, p. 118;</w:t>
      </w:r>
      <w:r w:rsidR="006B6A14" w:rsidRPr="008E2DE8">
        <w:rPr>
          <w:rFonts w:cs="Times New Roman"/>
          <w:sz w:val="24"/>
          <w:szCs w:val="24"/>
        </w:rPr>
        <w:t xml:space="preserve"> F</w:t>
      </w:r>
      <w:r w:rsidR="008F568C" w:rsidRPr="008E2DE8">
        <w:rPr>
          <w:rFonts w:cs="Times New Roman"/>
          <w:sz w:val="24"/>
          <w:szCs w:val="24"/>
        </w:rPr>
        <w:t>o</w:t>
      </w:r>
      <w:r w:rsidR="00D97185" w:rsidRPr="008E2DE8">
        <w:rPr>
          <w:rFonts w:cs="Times New Roman"/>
          <w:sz w:val="24"/>
          <w:szCs w:val="24"/>
        </w:rPr>
        <w:t>r</w:t>
      </w:r>
      <w:r w:rsidR="008F568C" w:rsidRPr="008E2DE8">
        <w:rPr>
          <w:rFonts w:cs="Times New Roman"/>
          <w:sz w:val="24"/>
          <w:szCs w:val="24"/>
        </w:rPr>
        <w:t>ster 2002, p.</w:t>
      </w:r>
      <w:r w:rsidR="006B6A14" w:rsidRPr="008E2DE8">
        <w:rPr>
          <w:rFonts w:cs="Times New Roman"/>
          <w:sz w:val="24"/>
          <w:szCs w:val="24"/>
        </w:rPr>
        <w:t xml:space="preserve"> 15). </w:t>
      </w:r>
    </w:p>
    <w:p w:rsidR="00560EAF" w:rsidRPr="008E2DE8" w:rsidRDefault="006B546A" w:rsidP="0002055B">
      <w:pPr>
        <w:pStyle w:val="NoSpacing"/>
        <w:spacing w:line="480" w:lineRule="auto"/>
        <w:ind w:firstLine="720"/>
        <w:rPr>
          <w:rFonts w:cs="Times New Roman"/>
          <w:sz w:val="24"/>
          <w:szCs w:val="24"/>
        </w:rPr>
      </w:pPr>
      <w:r w:rsidRPr="008E2DE8">
        <w:rPr>
          <w:rFonts w:cs="Times New Roman"/>
          <w:sz w:val="24"/>
          <w:szCs w:val="24"/>
        </w:rPr>
        <w:t>The</w:t>
      </w:r>
      <w:r w:rsidR="006B6A14" w:rsidRPr="008E2DE8">
        <w:rPr>
          <w:rFonts w:cs="Times New Roman"/>
          <w:sz w:val="24"/>
          <w:szCs w:val="24"/>
        </w:rPr>
        <w:t xml:space="preserve"> echo of Hume’s injunction “Be a philosopher, but amidst all your philosophy be still a man” (</w:t>
      </w:r>
      <w:r w:rsidR="003D1094" w:rsidRPr="008E2DE8">
        <w:rPr>
          <w:rFonts w:cs="Times New Roman"/>
          <w:sz w:val="24"/>
          <w:szCs w:val="24"/>
        </w:rPr>
        <w:t>Hume 1748</w:t>
      </w:r>
      <w:r w:rsidR="00AB7935" w:rsidRPr="008E2DE8">
        <w:rPr>
          <w:rFonts w:cs="Times New Roman"/>
          <w:sz w:val="24"/>
          <w:szCs w:val="24"/>
        </w:rPr>
        <w:t>/1999</w:t>
      </w:r>
      <w:r w:rsidR="003D1094" w:rsidRPr="008E2DE8">
        <w:rPr>
          <w:rFonts w:cs="Times New Roman"/>
          <w:sz w:val="24"/>
          <w:szCs w:val="24"/>
        </w:rPr>
        <w:t>,</w:t>
      </w:r>
      <w:r w:rsidR="006B6A14" w:rsidRPr="008E2DE8">
        <w:rPr>
          <w:rFonts w:cs="Times New Roman"/>
          <w:sz w:val="24"/>
          <w:szCs w:val="24"/>
        </w:rPr>
        <w:t xml:space="preserve"> 1.6)</w:t>
      </w:r>
      <w:r w:rsidR="00CD4629" w:rsidRPr="008E2DE8">
        <w:rPr>
          <w:rStyle w:val="FootnoteReference"/>
          <w:rFonts w:cs="Times New Roman"/>
          <w:sz w:val="24"/>
          <w:szCs w:val="24"/>
        </w:rPr>
        <w:footnoteReference w:id="5"/>
      </w:r>
      <w:r w:rsidR="006B6A14" w:rsidRPr="008E2DE8">
        <w:rPr>
          <w:rFonts w:cs="Times New Roman"/>
          <w:sz w:val="24"/>
          <w:szCs w:val="24"/>
        </w:rPr>
        <w:t xml:space="preserve"> is surely intentional.</w:t>
      </w:r>
      <w:r w:rsidR="000A3E1E" w:rsidRPr="008E2DE8">
        <w:rPr>
          <w:rFonts w:cs="Times New Roman"/>
          <w:sz w:val="24"/>
          <w:szCs w:val="24"/>
        </w:rPr>
        <w:t xml:space="preserve"> Herder—an excellent </w:t>
      </w:r>
      <w:r w:rsidR="00E818B6" w:rsidRPr="008E2DE8">
        <w:rPr>
          <w:rFonts w:cs="Times New Roman"/>
          <w:sz w:val="24"/>
          <w:szCs w:val="24"/>
        </w:rPr>
        <w:t xml:space="preserve">reader of English—was aware that the revolution he advocated in German philosophy </w:t>
      </w:r>
      <w:r w:rsidR="00517A18" w:rsidRPr="008E2DE8">
        <w:rPr>
          <w:rFonts w:cs="Times New Roman"/>
          <w:sz w:val="24"/>
          <w:szCs w:val="24"/>
        </w:rPr>
        <w:t>was</w:t>
      </w:r>
      <w:r w:rsidR="00E818B6" w:rsidRPr="008E2DE8">
        <w:rPr>
          <w:rFonts w:cs="Times New Roman"/>
          <w:sz w:val="24"/>
          <w:szCs w:val="24"/>
        </w:rPr>
        <w:t xml:space="preserve"> </w:t>
      </w:r>
      <w:r w:rsidR="00A4363A" w:rsidRPr="008E2DE8">
        <w:rPr>
          <w:rFonts w:cs="Times New Roman"/>
          <w:sz w:val="24"/>
          <w:szCs w:val="24"/>
        </w:rPr>
        <w:t>already</w:t>
      </w:r>
      <w:r w:rsidR="00E818B6" w:rsidRPr="008E2DE8">
        <w:rPr>
          <w:rFonts w:cs="Times New Roman"/>
          <w:sz w:val="24"/>
          <w:szCs w:val="24"/>
        </w:rPr>
        <w:t xml:space="preserve"> underway in Britain. </w:t>
      </w:r>
      <w:r w:rsidR="00560EAF" w:rsidRPr="008E2DE8">
        <w:rPr>
          <w:rFonts w:cs="Times New Roman"/>
          <w:sz w:val="24"/>
          <w:szCs w:val="24"/>
        </w:rPr>
        <w:t>Hume himself cites his sentimentalist precursors Shaftesbury, Hutcheson and Butler alongside their interlocutors Locke and Mandeville as among the “late philosophers in England who have begun to put the science of man on a new footing</w:t>
      </w:r>
      <w:r w:rsidR="00D84505" w:rsidRPr="008E2DE8">
        <w:rPr>
          <w:rFonts w:cs="Times New Roman"/>
          <w:sz w:val="24"/>
          <w:szCs w:val="24"/>
        </w:rPr>
        <w:t>” (Hume 1739-40/2000,</w:t>
      </w:r>
      <w:r w:rsidR="00560EAF" w:rsidRPr="008E2DE8">
        <w:rPr>
          <w:rFonts w:cs="Times New Roman"/>
          <w:sz w:val="24"/>
          <w:szCs w:val="24"/>
        </w:rPr>
        <w:t xml:space="preserve"> Intro.7). Although “they differ in many points among themselves,” Hume praises these authors for all “founding their accurate disquisitions of human nat</w:t>
      </w:r>
      <w:r w:rsidR="007061E2" w:rsidRPr="008E2DE8">
        <w:rPr>
          <w:rFonts w:cs="Times New Roman"/>
          <w:sz w:val="24"/>
          <w:szCs w:val="24"/>
        </w:rPr>
        <w:t>ure entirely upon experience” (Hume 1739-40/2000,</w:t>
      </w:r>
      <w:r w:rsidR="00560EAF" w:rsidRPr="008E2DE8">
        <w:rPr>
          <w:rFonts w:cs="Times New Roman"/>
          <w:sz w:val="24"/>
          <w:szCs w:val="24"/>
        </w:rPr>
        <w:t xml:space="preserve"> Abstract 2).</w:t>
      </w:r>
      <w:r w:rsidR="00E23E45" w:rsidRPr="008E2DE8">
        <w:rPr>
          <w:rFonts w:cs="Times New Roman"/>
          <w:sz w:val="24"/>
          <w:szCs w:val="24"/>
        </w:rPr>
        <w:t xml:space="preserve"> </w:t>
      </w:r>
    </w:p>
    <w:p w:rsidR="0041104C" w:rsidRPr="008E2DE8" w:rsidRDefault="00726C07" w:rsidP="0002055B">
      <w:pPr>
        <w:pStyle w:val="NoSpacing"/>
        <w:spacing w:line="480" w:lineRule="auto"/>
        <w:rPr>
          <w:rFonts w:cs="Times New Roman"/>
          <w:sz w:val="24"/>
          <w:szCs w:val="24"/>
        </w:rPr>
      </w:pPr>
      <w:r w:rsidRPr="008E2DE8">
        <w:rPr>
          <w:rFonts w:cs="Times New Roman"/>
          <w:sz w:val="24"/>
          <w:szCs w:val="24"/>
        </w:rPr>
        <w:tab/>
        <w:t xml:space="preserve">The analogy to the earlier revolution in natural science was taken seriously by all of the British authors that Hume mentions. </w:t>
      </w:r>
      <w:r w:rsidR="00980895" w:rsidRPr="008E2DE8">
        <w:rPr>
          <w:rFonts w:cs="Times New Roman"/>
          <w:sz w:val="24"/>
          <w:szCs w:val="24"/>
        </w:rPr>
        <w:t xml:space="preserve">In his preface to the posthumously published </w:t>
      </w:r>
      <w:r w:rsidR="00980895" w:rsidRPr="008E2DE8">
        <w:rPr>
          <w:rFonts w:cs="Times New Roman"/>
          <w:i/>
          <w:sz w:val="24"/>
          <w:szCs w:val="24"/>
        </w:rPr>
        <w:t>System of Moral Philosophy</w:t>
      </w:r>
      <w:r w:rsidR="00980895" w:rsidRPr="008E2DE8">
        <w:rPr>
          <w:rFonts w:cs="Times New Roman"/>
          <w:sz w:val="24"/>
          <w:szCs w:val="24"/>
        </w:rPr>
        <w:t xml:space="preserve">, Hutcheson’s colleague William </w:t>
      </w:r>
      <w:proofErr w:type="spellStart"/>
      <w:r w:rsidR="00980895" w:rsidRPr="008E2DE8">
        <w:rPr>
          <w:rFonts w:cs="Times New Roman"/>
          <w:sz w:val="24"/>
          <w:szCs w:val="24"/>
        </w:rPr>
        <w:t>Leechman</w:t>
      </w:r>
      <w:proofErr w:type="spellEnd"/>
      <w:r w:rsidR="00980895" w:rsidRPr="008E2DE8">
        <w:rPr>
          <w:rFonts w:cs="Times New Roman"/>
          <w:sz w:val="24"/>
          <w:szCs w:val="24"/>
        </w:rPr>
        <w:t xml:space="preserve"> recalls that Hutcheson</w:t>
      </w:r>
    </w:p>
    <w:p w:rsidR="00922B10" w:rsidRPr="008E2DE8" w:rsidRDefault="00922B10" w:rsidP="00934AED">
      <w:pPr>
        <w:pStyle w:val="NoSpacing"/>
        <w:ind w:left="720"/>
        <w:rPr>
          <w:rFonts w:cs="Times New Roman"/>
          <w:sz w:val="24"/>
          <w:szCs w:val="24"/>
        </w:rPr>
      </w:pPr>
    </w:p>
    <w:p w:rsidR="00980895" w:rsidRPr="008E2DE8" w:rsidRDefault="00564B21" w:rsidP="00934AED">
      <w:pPr>
        <w:pStyle w:val="NoSpacing"/>
        <w:ind w:left="720"/>
        <w:rPr>
          <w:rFonts w:cs="Times New Roman"/>
          <w:sz w:val="24"/>
          <w:szCs w:val="24"/>
        </w:rPr>
      </w:pPr>
      <w:r w:rsidRPr="008E2DE8">
        <w:rPr>
          <w:rFonts w:cs="Times New Roman"/>
          <w:sz w:val="24"/>
          <w:szCs w:val="24"/>
        </w:rPr>
        <w:t>…</w:t>
      </w:r>
      <w:r w:rsidR="00980895" w:rsidRPr="008E2DE8">
        <w:rPr>
          <w:rFonts w:cs="Times New Roman"/>
          <w:sz w:val="24"/>
          <w:szCs w:val="24"/>
        </w:rPr>
        <w:t>had observed that it was the happiness and glory of the present age that they had thrown off the method of forming hypotheses and suppositions in natural philosophy</w:t>
      </w:r>
      <w:r w:rsidR="0059010B" w:rsidRPr="008E2DE8">
        <w:rPr>
          <w:rFonts w:cs="Times New Roman"/>
          <w:sz w:val="24"/>
          <w:szCs w:val="24"/>
        </w:rPr>
        <w:t xml:space="preserve"> </w:t>
      </w:r>
      <w:r w:rsidR="00980895" w:rsidRPr="008E2DE8">
        <w:rPr>
          <w:rFonts w:cs="Times New Roman"/>
          <w:sz w:val="24"/>
          <w:szCs w:val="24"/>
        </w:rPr>
        <w:t xml:space="preserve">and had set themselves to make observations and experiments on the constitution of the world itself… He was convinced that in like manner a true scheme of morals could not be the product of genius and invention, or of the greatest precision of thought in metaphysical reasonings, but must be drawn from proper observations upon the several </w:t>
      </w:r>
      <w:r w:rsidR="00980895" w:rsidRPr="008E2DE8">
        <w:rPr>
          <w:rFonts w:cs="Times New Roman"/>
          <w:sz w:val="24"/>
          <w:szCs w:val="24"/>
        </w:rPr>
        <w:lastRenderedPageBreak/>
        <w:t>powers and principles which we are conscious of in our bosoms, and which must be acknowledged to operate in some de</w:t>
      </w:r>
      <w:r w:rsidR="0041104C" w:rsidRPr="008E2DE8">
        <w:rPr>
          <w:rFonts w:cs="Times New Roman"/>
          <w:sz w:val="24"/>
          <w:szCs w:val="24"/>
        </w:rPr>
        <w:t>gree in the whole human species</w:t>
      </w:r>
      <w:r w:rsidR="00065293" w:rsidRPr="008E2DE8">
        <w:rPr>
          <w:rFonts w:cs="Times New Roman"/>
          <w:sz w:val="24"/>
          <w:szCs w:val="24"/>
        </w:rPr>
        <w:t xml:space="preserve"> (In Hutcheson 1755/2005, v. 1, pp. xiii-xiv)</w:t>
      </w:r>
      <w:r w:rsidR="0041104C" w:rsidRPr="008E2DE8">
        <w:rPr>
          <w:rFonts w:cs="Times New Roman"/>
          <w:sz w:val="24"/>
          <w:szCs w:val="24"/>
        </w:rPr>
        <w:t>.</w:t>
      </w:r>
    </w:p>
    <w:p w:rsidR="00560EAF" w:rsidRPr="008E2DE8" w:rsidRDefault="00560EAF" w:rsidP="00560EAF">
      <w:pPr>
        <w:pStyle w:val="NoSpacing"/>
        <w:rPr>
          <w:rFonts w:cs="Times New Roman"/>
          <w:sz w:val="24"/>
          <w:szCs w:val="24"/>
        </w:rPr>
      </w:pPr>
    </w:p>
    <w:p w:rsidR="003C3360" w:rsidRPr="008E2DE8" w:rsidRDefault="002435D3" w:rsidP="0002055B">
      <w:pPr>
        <w:pStyle w:val="NoSpacing"/>
        <w:spacing w:line="480" w:lineRule="auto"/>
        <w:rPr>
          <w:rFonts w:cs="Times New Roman"/>
          <w:sz w:val="24"/>
          <w:szCs w:val="24"/>
        </w:rPr>
      </w:pPr>
      <w:r w:rsidRPr="008E2DE8">
        <w:rPr>
          <w:rFonts w:cs="Times New Roman"/>
          <w:sz w:val="24"/>
          <w:szCs w:val="24"/>
        </w:rPr>
        <w:tab/>
      </w:r>
      <w:r w:rsidR="004D33C8" w:rsidRPr="008E2DE8">
        <w:rPr>
          <w:rFonts w:cs="Times New Roman"/>
          <w:sz w:val="24"/>
          <w:szCs w:val="24"/>
        </w:rPr>
        <w:t>It is important to realize that eighteenth-century moral empiricists consciously decided to reject what they saw as the previously dominant approach to the subject. Sevente</w:t>
      </w:r>
      <w:r w:rsidR="009A1F46" w:rsidRPr="008E2DE8">
        <w:rPr>
          <w:rFonts w:cs="Times New Roman"/>
          <w:sz w:val="24"/>
          <w:szCs w:val="24"/>
        </w:rPr>
        <w:t>enth-century moral rationalists—</w:t>
      </w:r>
      <w:r w:rsidR="00DF649D" w:rsidRPr="008E2DE8">
        <w:rPr>
          <w:rFonts w:cs="Times New Roman"/>
          <w:sz w:val="24"/>
          <w:szCs w:val="24"/>
        </w:rPr>
        <w:t>such as Spinoza and</w:t>
      </w:r>
      <w:r w:rsidR="009A1F46" w:rsidRPr="008E2DE8">
        <w:rPr>
          <w:rFonts w:cs="Times New Roman"/>
          <w:sz w:val="24"/>
          <w:szCs w:val="24"/>
        </w:rPr>
        <w:t xml:space="preserve"> the Cambridge Platonists—</w:t>
      </w:r>
      <w:r w:rsidR="004D33C8" w:rsidRPr="008E2DE8">
        <w:rPr>
          <w:rFonts w:cs="Times New Roman"/>
          <w:sz w:val="24"/>
          <w:szCs w:val="24"/>
        </w:rPr>
        <w:t>h</w:t>
      </w:r>
      <w:r w:rsidR="009A1F46" w:rsidRPr="008E2DE8">
        <w:rPr>
          <w:rFonts w:cs="Times New Roman"/>
          <w:sz w:val="24"/>
          <w:szCs w:val="24"/>
        </w:rPr>
        <w:t>ad employed</w:t>
      </w:r>
      <w:r w:rsidR="004D33C8" w:rsidRPr="008E2DE8">
        <w:rPr>
          <w:rFonts w:cs="Times New Roman"/>
          <w:sz w:val="24"/>
          <w:szCs w:val="24"/>
        </w:rPr>
        <w:t xml:space="preserve"> method</w:t>
      </w:r>
      <w:r w:rsidR="009A1F46" w:rsidRPr="008E2DE8">
        <w:rPr>
          <w:rFonts w:cs="Times New Roman"/>
          <w:sz w:val="24"/>
          <w:szCs w:val="24"/>
        </w:rPr>
        <w:t>s</w:t>
      </w:r>
      <w:r w:rsidR="004D33C8" w:rsidRPr="008E2DE8">
        <w:rPr>
          <w:rFonts w:cs="Times New Roman"/>
          <w:sz w:val="24"/>
          <w:szCs w:val="24"/>
        </w:rPr>
        <w:t xml:space="preserve"> surprisingly similar to </w:t>
      </w:r>
      <w:r w:rsidR="009A1F46" w:rsidRPr="008E2DE8">
        <w:rPr>
          <w:rFonts w:cs="Times New Roman"/>
          <w:sz w:val="24"/>
          <w:szCs w:val="24"/>
        </w:rPr>
        <w:t>those used</w:t>
      </w:r>
      <w:r w:rsidR="004D33C8" w:rsidRPr="008E2DE8">
        <w:rPr>
          <w:rFonts w:cs="Times New Roman"/>
          <w:sz w:val="24"/>
          <w:szCs w:val="24"/>
        </w:rPr>
        <w:t xml:space="preserve"> by </w:t>
      </w:r>
      <w:r w:rsidR="003D7D76" w:rsidRPr="008E2DE8">
        <w:rPr>
          <w:rFonts w:cs="Times New Roman"/>
          <w:sz w:val="24"/>
          <w:szCs w:val="24"/>
        </w:rPr>
        <w:t>twentieth-century</w:t>
      </w:r>
      <w:r w:rsidR="004D33C8" w:rsidRPr="008E2DE8">
        <w:rPr>
          <w:rFonts w:cs="Times New Roman"/>
          <w:sz w:val="24"/>
          <w:szCs w:val="24"/>
        </w:rPr>
        <w:t xml:space="preserve"> Anglo-American </w:t>
      </w:r>
      <w:r w:rsidR="00285C6C" w:rsidRPr="008E2DE8">
        <w:rPr>
          <w:rFonts w:cs="Times New Roman"/>
          <w:sz w:val="24"/>
          <w:szCs w:val="24"/>
        </w:rPr>
        <w:t xml:space="preserve">analytic </w:t>
      </w:r>
      <w:r w:rsidR="004D33C8" w:rsidRPr="008E2DE8">
        <w:rPr>
          <w:rFonts w:cs="Times New Roman"/>
          <w:sz w:val="24"/>
          <w:szCs w:val="24"/>
        </w:rPr>
        <w:t xml:space="preserve">ethicists. </w:t>
      </w:r>
      <w:r w:rsidRPr="008E2DE8">
        <w:rPr>
          <w:rFonts w:cs="Times New Roman"/>
          <w:sz w:val="24"/>
          <w:szCs w:val="24"/>
        </w:rPr>
        <w:t>It wa</w:t>
      </w:r>
      <w:r w:rsidR="00CB3C54" w:rsidRPr="008E2DE8">
        <w:rPr>
          <w:rFonts w:cs="Times New Roman"/>
          <w:sz w:val="24"/>
          <w:szCs w:val="24"/>
        </w:rPr>
        <w:t xml:space="preserve">s not that the </w:t>
      </w:r>
      <w:r w:rsidR="00F00937" w:rsidRPr="008E2DE8">
        <w:rPr>
          <w:rFonts w:cs="Times New Roman"/>
          <w:sz w:val="24"/>
          <w:szCs w:val="24"/>
        </w:rPr>
        <w:t xml:space="preserve">seventeenth-century </w:t>
      </w:r>
      <w:r w:rsidR="00CB3C54" w:rsidRPr="008E2DE8">
        <w:rPr>
          <w:rFonts w:cs="Times New Roman"/>
          <w:sz w:val="24"/>
          <w:szCs w:val="24"/>
        </w:rPr>
        <w:t xml:space="preserve">approach to moral philosophy was every purely metaphysical or aprioristic, </w:t>
      </w:r>
      <w:r w:rsidR="003A22A5" w:rsidRPr="008E2DE8">
        <w:rPr>
          <w:rFonts w:cs="Times New Roman"/>
          <w:sz w:val="24"/>
          <w:szCs w:val="24"/>
        </w:rPr>
        <w:t xml:space="preserve">at least not with the kind of purism that would emerge </w:t>
      </w:r>
      <w:r w:rsidR="00DD2D08" w:rsidRPr="008E2DE8">
        <w:rPr>
          <w:rFonts w:cs="Times New Roman"/>
          <w:sz w:val="24"/>
          <w:szCs w:val="24"/>
        </w:rPr>
        <w:t>later</w:t>
      </w:r>
      <w:r w:rsidR="003A22A5" w:rsidRPr="008E2DE8">
        <w:rPr>
          <w:rFonts w:cs="Times New Roman"/>
          <w:sz w:val="24"/>
          <w:szCs w:val="24"/>
        </w:rPr>
        <w:t>. In Butler’s formulation</w:t>
      </w:r>
      <w:r w:rsidR="00FE0BA5" w:rsidRPr="008E2DE8">
        <w:rPr>
          <w:rFonts w:cs="Times New Roman"/>
          <w:sz w:val="24"/>
          <w:szCs w:val="24"/>
        </w:rPr>
        <w:t>, the distinction between the “</w:t>
      </w:r>
      <w:r w:rsidR="00891A1E" w:rsidRPr="008E2DE8">
        <w:rPr>
          <w:rFonts w:cs="Times New Roman"/>
          <w:sz w:val="24"/>
          <w:szCs w:val="24"/>
        </w:rPr>
        <w:t>two ways in which the s</w:t>
      </w:r>
      <w:r w:rsidR="00FE0BA5" w:rsidRPr="008E2DE8">
        <w:rPr>
          <w:rFonts w:cs="Times New Roman"/>
          <w:sz w:val="24"/>
          <w:szCs w:val="24"/>
        </w:rPr>
        <w:t>ubject of mo</w:t>
      </w:r>
      <w:r w:rsidR="00846BBD" w:rsidRPr="008E2DE8">
        <w:rPr>
          <w:rFonts w:cs="Times New Roman"/>
          <w:sz w:val="24"/>
          <w:szCs w:val="24"/>
        </w:rPr>
        <w:t xml:space="preserve">rals may be treated” is </w:t>
      </w:r>
      <w:r w:rsidR="00FE0BA5" w:rsidRPr="008E2DE8">
        <w:rPr>
          <w:rFonts w:cs="Times New Roman"/>
          <w:sz w:val="24"/>
          <w:szCs w:val="24"/>
        </w:rPr>
        <w:t xml:space="preserve">a matter </w:t>
      </w:r>
      <w:r w:rsidR="005837CB" w:rsidRPr="008E2DE8">
        <w:rPr>
          <w:rFonts w:cs="Times New Roman"/>
          <w:sz w:val="24"/>
          <w:szCs w:val="24"/>
        </w:rPr>
        <w:t xml:space="preserve">of </w:t>
      </w:r>
      <w:r w:rsidR="00564B21" w:rsidRPr="008E2DE8">
        <w:rPr>
          <w:rFonts w:cs="Times New Roman"/>
          <w:sz w:val="24"/>
          <w:szCs w:val="24"/>
        </w:rPr>
        <w:t>different starting points.</w:t>
      </w:r>
      <w:r w:rsidR="00BB6809" w:rsidRPr="008E2DE8">
        <w:rPr>
          <w:rFonts w:cs="Times New Roman"/>
          <w:sz w:val="24"/>
          <w:szCs w:val="24"/>
        </w:rPr>
        <w:t xml:space="preserve"> The old method, he says, “</w:t>
      </w:r>
      <w:r w:rsidR="00891A1E" w:rsidRPr="008E2DE8">
        <w:rPr>
          <w:rFonts w:cs="Times New Roman"/>
          <w:sz w:val="24"/>
          <w:szCs w:val="24"/>
        </w:rPr>
        <w:t>begins from inquiring into abstract relations of things</w:t>
      </w:r>
      <w:r w:rsidR="002D40D7" w:rsidRPr="008E2DE8">
        <w:rPr>
          <w:rFonts w:cs="Times New Roman"/>
          <w:sz w:val="24"/>
          <w:szCs w:val="24"/>
        </w:rPr>
        <w:t>”</w:t>
      </w:r>
      <w:r w:rsidR="00891A1E" w:rsidRPr="008E2DE8">
        <w:rPr>
          <w:rFonts w:cs="Times New Roman"/>
          <w:sz w:val="24"/>
          <w:szCs w:val="24"/>
        </w:rPr>
        <w:t xml:space="preserve">; the </w:t>
      </w:r>
      <w:r w:rsidR="002D40D7" w:rsidRPr="008E2DE8">
        <w:rPr>
          <w:rFonts w:cs="Times New Roman"/>
          <w:sz w:val="24"/>
          <w:szCs w:val="24"/>
        </w:rPr>
        <w:t>new</w:t>
      </w:r>
      <w:r w:rsidR="00891A1E" w:rsidRPr="008E2DE8">
        <w:rPr>
          <w:rFonts w:cs="Times New Roman"/>
          <w:sz w:val="24"/>
          <w:szCs w:val="24"/>
        </w:rPr>
        <w:t xml:space="preserve"> </w:t>
      </w:r>
      <w:r w:rsidR="002D40D7" w:rsidRPr="008E2DE8">
        <w:rPr>
          <w:rFonts w:cs="Times New Roman"/>
          <w:sz w:val="24"/>
          <w:szCs w:val="24"/>
        </w:rPr>
        <w:t>“</w:t>
      </w:r>
      <w:r w:rsidR="00891A1E" w:rsidRPr="008E2DE8">
        <w:rPr>
          <w:rFonts w:cs="Times New Roman"/>
          <w:sz w:val="24"/>
          <w:szCs w:val="24"/>
        </w:rPr>
        <w:t>from a matter of fact, namely, what the particular nature of man is, its several parts, their economy or constitution; from whence it proceeds to determine what the course of life it is, which is correspondent to this whole nature” (</w:t>
      </w:r>
      <w:r w:rsidR="00284DB9" w:rsidRPr="008E2DE8">
        <w:rPr>
          <w:rFonts w:cs="Times New Roman"/>
          <w:sz w:val="24"/>
          <w:szCs w:val="24"/>
        </w:rPr>
        <w:t>Butler 1983,</w:t>
      </w:r>
      <w:r w:rsidR="00891A1E" w:rsidRPr="008E2DE8">
        <w:rPr>
          <w:rFonts w:cs="Times New Roman"/>
          <w:sz w:val="24"/>
          <w:szCs w:val="24"/>
        </w:rPr>
        <w:t xml:space="preserve"> Preface 12, p. 13).</w:t>
      </w:r>
      <w:r w:rsidR="0004082A" w:rsidRPr="008E2DE8">
        <w:rPr>
          <w:rFonts w:cs="Times New Roman"/>
          <w:sz w:val="24"/>
          <w:szCs w:val="24"/>
        </w:rPr>
        <w:t xml:space="preserve"> </w:t>
      </w:r>
    </w:p>
    <w:p w:rsidR="00261242" w:rsidRPr="008E2DE8" w:rsidRDefault="0004082A" w:rsidP="004D33C8">
      <w:pPr>
        <w:pStyle w:val="NoSpacing"/>
        <w:spacing w:line="480" w:lineRule="auto"/>
        <w:ind w:firstLine="720"/>
        <w:rPr>
          <w:rFonts w:cs="Times New Roman"/>
          <w:sz w:val="24"/>
          <w:szCs w:val="24"/>
        </w:rPr>
      </w:pPr>
      <w:r w:rsidRPr="008E2DE8">
        <w:rPr>
          <w:rFonts w:cs="Times New Roman"/>
          <w:sz w:val="24"/>
          <w:szCs w:val="24"/>
        </w:rPr>
        <w:t xml:space="preserve">In the twentieth century, </w:t>
      </w:r>
      <w:r w:rsidR="00401DCA" w:rsidRPr="008E2DE8">
        <w:rPr>
          <w:rFonts w:cs="Times New Roman"/>
          <w:sz w:val="24"/>
          <w:szCs w:val="24"/>
        </w:rPr>
        <w:t>the</w:t>
      </w:r>
      <w:r w:rsidRPr="008E2DE8">
        <w:rPr>
          <w:rFonts w:cs="Times New Roman"/>
          <w:sz w:val="24"/>
          <w:szCs w:val="24"/>
        </w:rPr>
        <w:t xml:space="preserve"> a priori approach to ethics was thought to be the only possible means of escaping what</w:t>
      </w:r>
      <w:r w:rsidR="00483AD1" w:rsidRPr="008E2DE8">
        <w:rPr>
          <w:rFonts w:cs="Times New Roman"/>
          <w:sz w:val="24"/>
          <w:szCs w:val="24"/>
        </w:rPr>
        <w:t xml:space="preserve"> Moore</w:t>
      </w:r>
      <w:r w:rsidRPr="008E2DE8">
        <w:rPr>
          <w:rFonts w:cs="Times New Roman"/>
          <w:sz w:val="24"/>
          <w:szCs w:val="24"/>
        </w:rPr>
        <w:t xml:space="preserve"> </w:t>
      </w:r>
      <w:r w:rsidR="00E26E4B" w:rsidRPr="008E2DE8">
        <w:rPr>
          <w:rFonts w:cs="Times New Roman"/>
          <w:sz w:val="24"/>
          <w:szCs w:val="24"/>
        </w:rPr>
        <w:t xml:space="preserve">(1903/1993) </w:t>
      </w:r>
      <w:r w:rsidRPr="008E2DE8">
        <w:rPr>
          <w:rFonts w:cs="Times New Roman"/>
          <w:sz w:val="24"/>
          <w:szCs w:val="24"/>
        </w:rPr>
        <w:t>called the</w:t>
      </w:r>
      <w:r w:rsidR="00DF3CA0" w:rsidRPr="008E2DE8">
        <w:rPr>
          <w:rFonts w:cs="Times New Roman"/>
          <w:sz w:val="24"/>
          <w:szCs w:val="24"/>
        </w:rPr>
        <w:t xml:space="preserve"> naturalistic fallacy</w:t>
      </w:r>
      <w:r w:rsidR="003601F0" w:rsidRPr="008E2DE8">
        <w:rPr>
          <w:rFonts w:cs="Times New Roman"/>
          <w:sz w:val="24"/>
          <w:szCs w:val="24"/>
        </w:rPr>
        <w:t>.</w:t>
      </w:r>
      <w:r w:rsidR="00B75622" w:rsidRPr="008E2DE8">
        <w:rPr>
          <w:rFonts w:cs="Times New Roman"/>
          <w:sz w:val="24"/>
          <w:szCs w:val="24"/>
        </w:rPr>
        <w:t xml:space="preserve"> </w:t>
      </w:r>
      <w:r w:rsidR="00261242" w:rsidRPr="008E2DE8">
        <w:rPr>
          <w:rFonts w:cs="Times New Roman"/>
          <w:sz w:val="24"/>
          <w:szCs w:val="24"/>
        </w:rPr>
        <w:t>Eve</w:t>
      </w:r>
      <w:r w:rsidR="00020400" w:rsidRPr="008E2DE8">
        <w:rPr>
          <w:rFonts w:cs="Times New Roman"/>
          <w:sz w:val="24"/>
          <w:szCs w:val="24"/>
        </w:rPr>
        <w:t>n</w:t>
      </w:r>
      <w:r w:rsidR="00261242" w:rsidRPr="008E2DE8">
        <w:rPr>
          <w:rFonts w:cs="Times New Roman"/>
          <w:sz w:val="24"/>
          <w:szCs w:val="24"/>
        </w:rPr>
        <w:t xml:space="preserve"> as</w:t>
      </w:r>
      <w:r w:rsidR="00020400" w:rsidRPr="008E2DE8">
        <w:rPr>
          <w:rFonts w:cs="Times New Roman"/>
          <w:sz w:val="24"/>
          <w:szCs w:val="24"/>
        </w:rPr>
        <w:t xml:space="preserve"> they consciously chose to reject </w:t>
      </w:r>
      <w:r w:rsidR="005837CB" w:rsidRPr="008E2DE8">
        <w:rPr>
          <w:rFonts w:cs="Times New Roman"/>
          <w:sz w:val="24"/>
          <w:szCs w:val="24"/>
        </w:rPr>
        <w:t>the seventeenth-century ancestors of this</w:t>
      </w:r>
      <w:r w:rsidR="00020400" w:rsidRPr="008E2DE8">
        <w:rPr>
          <w:rFonts w:cs="Times New Roman"/>
          <w:sz w:val="24"/>
          <w:szCs w:val="24"/>
        </w:rPr>
        <w:t xml:space="preserve"> approach, eighteenth-century empiricists were well aware of the danger of blurring the distin</w:t>
      </w:r>
      <w:r w:rsidR="006B0259" w:rsidRPr="008E2DE8">
        <w:rPr>
          <w:rFonts w:cs="Times New Roman"/>
          <w:sz w:val="24"/>
          <w:szCs w:val="24"/>
        </w:rPr>
        <w:t>ction between empirical and normative claims</w:t>
      </w:r>
      <w:r w:rsidR="005C36CA" w:rsidRPr="008E2DE8">
        <w:rPr>
          <w:rFonts w:cs="Times New Roman"/>
          <w:sz w:val="24"/>
          <w:szCs w:val="24"/>
        </w:rPr>
        <w:t>.</w:t>
      </w:r>
      <w:r w:rsidR="00A56DC0" w:rsidRPr="008E2DE8">
        <w:rPr>
          <w:rFonts w:cs="Times New Roman"/>
          <w:sz w:val="24"/>
          <w:szCs w:val="24"/>
        </w:rPr>
        <w:t xml:space="preserve"> Hume is of course famous for making </w:t>
      </w:r>
      <w:r w:rsidR="0032692E" w:rsidRPr="008E2DE8">
        <w:rPr>
          <w:rFonts w:cs="Times New Roman"/>
          <w:sz w:val="24"/>
          <w:szCs w:val="24"/>
        </w:rPr>
        <w:t>a</w:t>
      </w:r>
      <w:r w:rsidR="00A56DC0" w:rsidRPr="008E2DE8">
        <w:rPr>
          <w:rFonts w:cs="Times New Roman"/>
          <w:sz w:val="24"/>
          <w:szCs w:val="24"/>
        </w:rPr>
        <w:t xml:space="preserve"> distinction</w:t>
      </w:r>
      <w:r w:rsidR="0032692E" w:rsidRPr="008E2DE8">
        <w:rPr>
          <w:rFonts w:cs="Times New Roman"/>
          <w:sz w:val="24"/>
          <w:szCs w:val="24"/>
        </w:rPr>
        <w:t xml:space="preserve"> along roughly those lines</w:t>
      </w:r>
      <w:r w:rsidR="00A56DC0" w:rsidRPr="008E2DE8">
        <w:rPr>
          <w:rFonts w:cs="Times New Roman"/>
          <w:sz w:val="24"/>
          <w:szCs w:val="24"/>
        </w:rPr>
        <w:t xml:space="preserve">, and Smith too </w:t>
      </w:r>
      <w:r w:rsidR="00944E0B" w:rsidRPr="008E2DE8">
        <w:rPr>
          <w:rFonts w:cs="Times New Roman"/>
          <w:sz w:val="24"/>
          <w:szCs w:val="24"/>
        </w:rPr>
        <w:t xml:space="preserve">describes how the bulk of his </w:t>
      </w:r>
      <w:r w:rsidR="005C36CA" w:rsidRPr="008E2DE8">
        <w:rPr>
          <w:rFonts w:cs="Times New Roman"/>
          <w:sz w:val="24"/>
          <w:szCs w:val="24"/>
        </w:rPr>
        <w:t>moral philosophy “</w:t>
      </w:r>
      <w:r w:rsidR="00EC5CC4" w:rsidRPr="008E2DE8">
        <w:rPr>
          <w:rFonts w:cs="Times New Roman"/>
          <w:sz w:val="24"/>
          <w:szCs w:val="24"/>
        </w:rPr>
        <w:t>is not concerning a matter of right, if I may say so, but concerning a matter of fact.” (</w:t>
      </w:r>
      <w:r w:rsidR="00F65515" w:rsidRPr="008E2DE8">
        <w:rPr>
          <w:rFonts w:cs="Times New Roman"/>
          <w:sz w:val="24"/>
          <w:szCs w:val="24"/>
        </w:rPr>
        <w:t>S</w:t>
      </w:r>
      <w:r w:rsidR="002675DA" w:rsidRPr="008E2DE8">
        <w:rPr>
          <w:rFonts w:cs="Times New Roman"/>
          <w:sz w:val="24"/>
          <w:szCs w:val="24"/>
        </w:rPr>
        <w:t>mith 1759-</w:t>
      </w:r>
      <w:r w:rsidR="00F65515" w:rsidRPr="008E2DE8">
        <w:rPr>
          <w:rFonts w:cs="Times New Roman"/>
          <w:sz w:val="24"/>
          <w:szCs w:val="24"/>
        </w:rPr>
        <w:t>90</w:t>
      </w:r>
      <w:r w:rsidR="002675DA" w:rsidRPr="008E2DE8">
        <w:rPr>
          <w:rFonts w:cs="Times New Roman"/>
          <w:sz w:val="24"/>
          <w:szCs w:val="24"/>
        </w:rPr>
        <w:t>/1984</w:t>
      </w:r>
      <w:r w:rsidR="00F65515" w:rsidRPr="008E2DE8">
        <w:rPr>
          <w:rFonts w:cs="Times New Roman"/>
          <w:sz w:val="24"/>
          <w:szCs w:val="24"/>
        </w:rPr>
        <w:t>,</w:t>
      </w:r>
      <w:r w:rsidR="00EC5CC4" w:rsidRPr="008E2DE8">
        <w:rPr>
          <w:rFonts w:cs="Times New Roman"/>
          <w:sz w:val="24"/>
          <w:szCs w:val="24"/>
        </w:rPr>
        <w:t xml:space="preserve"> II.i.5.10, p. 77). </w:t>
      </w:r>
    </w:p>
    <w:p w:rsidR="00FD5F0D" w:rsidRPr="008E2DE8" w:rsidRDefault="002B13B0" w:rsidP="0002055B">
      <w:pPr>
        <w:pStyle w:val="NoSpacing"/>
        <w:spacing w:line="480" w:lineRule="auto"/>
        <w:ind w:firstLine="720"/>
        <w:rPr>
          <w:rFonts w:cs="Times New Roman"/>
          <w:sz w:val="24"/>
          <w:szCs w:val="24"/>
        </w:rPr>
      </w:pPr>
      <w:r w:rsidRPr="008E2DE8">
        <w:rPr>
          <w:rFonts w:cs="Times New Roman"/>
          <w:sz w:val="24"/>
          <w:szCs w:val="24"/>
        </w:rPr>
        <w:lastRenderedPageBreak/>
        <w:t xml:space="preserve">Yet while we </w:t>
      </w:r>
      <w:r w:rsidR="00261242" w:rsidRPr="008E2DE8">
        <w:rPr>
          <w:rFonts w:cs="Times New Roman"/>
          <w:sz w:val="24"/>
          <w:szCs w:val="24"/>
        </w:rPr>
        <w:t>must</w:t>
      </w:r>
      <w:r w:rsidRPr="008E2DE8">
        <w:rPr>
          <w:rFonts w:cs="Times New Roman"/>
          <w:sz w:val="24"/>
          <w:szCs w:val="24"/>
        </w:rPr>
        <w:t xml:space="preserve"> indeed distinguish</w:t>
      </w:r>
      <w:r w:rsidR="001422A2" w:rsidRPr="008E2DE8">
        <w:rPr>
          <w:rFonts w:cs="Times New Roman"/>
          <w:sz w:val="24"/>
          <w:szCs w:val="24"/>
        </w:rPr>
        <w:t xml:space="preserve"> between matters of </w:t>
      </w:r>
      <w:r w:rsidR="00F45134" w:rsidRPr="008E2DE8">
        <w:rPr>
          <w:rFonts w:cs="Times New Roman"/>
          <w:sz w:val="24"/>
          <w:szCs w:val="24"/>
        </w:rPr>
        <w:t>fact</w:t>
      </w:r>
      <w:r w:rsidR="001422A2" w:rsidRPr="008E2DE8">
        <w:rPr>
          <w:rFonts w:cs="Times New Roman"/>
          <w:sz w:val="24"/>
          <w:szCs w:val="24"/>
        </w:rPr>
        <w:t xml:space="preserve"> and matters of </w:t>
      </w:r>
      <w:r w:rsidR="00F45134" w:rsidRPr="008E2DE8">
        <w:rPr>
          <w:rFonts w:cs="Times New Roman"/>
          <w:sz w:val="24"/>
          <w:szCs w:val="24"/>
        </w:rPr>
        <w:t>right—and may not be able to derive one from the other—it is nonetheless the case that c</w:t>
      </w:r>
      <w:r w:rsidR="00EC5CC4" w:rsidRPr="008E2DE8">
        <w:rPr>
          <w:rFonts w:cs="Times New Roman"/>
          <w:sz w:val="24"/>
          <w:szCs w:val="24"/>
        </w:rPr>
        <w:t>oming to understand the facts concerning hu</w:t>
      </w:r>
      <w:r w:rsidR="00E204B0" w:rsidRPr="008E2DE8">
        <w:rPr>
          <w:rFonts w:cs="Times New Roman"/>
          <w:sz w:val="24"/>
          <w:szCs w:val="24"/>
        </w:rPr>
        <w:t xml:space="preserve">man moral sentiments </w:t>
      </w:r>
      <w:r w:rsidR="00732D98" w:rsidRPr="008E2DE8">
        <w:rPr>
          <w:rFonts w:cs="Times New Roman"/>
          <w:sz w:val="24"/>
          <w:szCs w:val="24"/>
        </w:rPr>
        <w:t xml:space="preserve">will, </w:t>
      </w:r>
      <w:r w:rsidR="00216839" w:rsidRPr="008E2DE8">
        <w:rPr>
          <w:rFonts w:cs="Times New Roman"/>
          <w:sz w:val="24"/>
          <w:szCs w:val="24"/>
        </w:rPr>
        <w:t xml:space="preserve">as a </w:t>
      </w:r>
      <w:r w:rsidR="00352C55" w:rsidRPr="008E2DE8">
        <w:rPr>
          <w:rFonts w:cs="Times New Roman"/>
          <w:sz w:val="24"/>
          <w:szCs w:val="24"/>
        </w:rPr>
        <w:t xml:space="preserve">matter of </w:t>
      </w:r>
      <w:r w:rsidR="00216839" w:rsidRPr="008E2DE8">
        <w:rPr>
          <w:rFonts w:cs="Times New Roman"/>
          <w:sz w:val="24"/>
          <w:szCs w:val="24"/>
        </w:rPr>
        <w:t>psycho</w:t>
      </w:r>
      <w:r w:rsidR="00732D98" w:rsidRPr="008E2DE8">
        <w:rPr>
          <w:rFonts w:cs="Times New Roman"/>
          <w:sz w:val="24"/>
          <w:szCs w:val="24"/>
        </w:rPr>
        <w:t>logical fact,</w:t>
      </w:r>
      <w:r w:rsidR="00216839" w:rsidRPr="008E2DE8">
        <w:rPr>
          <w:rFonts w:cs="Times New Roman"/>
          <w:sz w:val="24"/>
          <w:szCs w:val="24"/>
        </w:rPr>
        <w:t xml:space="preserve"> </w:t>
      </w:r>
      <w:r w:rsidR="00FE31F7" w:rsidRPr="008E2DE8">
        <w:rPr>
          <w:rFonts w:cs="Times New Roman"/>
          <w:sz w:val="24"/>
          <w:szCs w:val="24"/>
        </w:rPr>
        <w:t>have an effect on</w:t>
      </w:r>
      <w:r w:rsidR="00EC5CC4" w:rsidRPr="008E2DE8">
        <w:rPr>
          <w:rFonts w:cs="Times New Roman"/>
          <w:sz w:val="24"/>
          <w:szCs w:val="24"/>
        </w:rPr>
        <w:t xml:space="preserve"> those very sentiments</w:t>
      </w:r>
      <w:r w:rsidR="00216839" w:rsidRPr="008E2DE8">
        <w:rPr>
          <w:rFonts w:cs="Times New Roman"/>
          <w:sz w:val="24"/>
          <w:szCs w:val="24"/>
        </w:rPr>
        <w:t xml:space="preserve">. </w:t>
      </w:r>
      <w:r w:rsidR="00CC1646" w:rsidRPr="008E2DE8">
        <w:rPr>
          <w:rFonts w:cs="Times New Roman"/>
          <w:sz w:val="24"/>
          <w:szCs w:val="24"/>
        </w:rPr>
        <w:t xml:space="preserve">While identifying the psychological effects of </w:t>
      </w:r>
      <w:r w:rsidR="00216839" w:rsidRPr="008E2DE8">
        <w:rPr>
          <w:rFonts w:cs="Times New Roman"/>
          <w:sz w:val="24"/>
          <w:szCs w:val="24"/>
        </w:rPr>
        <w:t>this factual knowledge</w:t>
      </w:r>
      <w:r w:rsidR="00CC1646" w:rsidRPr="008E2DE8">
        <w:rPr>
          <w:rFonts w:cs="Times New Roman"/>
          <w:sz w:val="24"/>
          <w:szCs w:val="24"/>
        </w:rPr>
        <w:t xml:space="preserve"> is itself a matter of empirical investigation</w:t>
      </w:r>
      <w:r w:rsidR="00216839" w:rsidRPr="008E2DE8">
        <w:rPr>
          <w:rFonts w:cs="Times New Roman"/>
          <w:sz w:val="24"/>
          <w:szCs w:val="24"/>
        </w:rPr>
        <w:t>,</w:t>
      </w:r>
      <w:r w:rsidR="00FD1C80" w:rsidRPr="008E2DE8">
        <w:rPr>
          <w:rFonts w:cs="Times New Roman"/>
          <w:sz w:val="24"/>
          <w:szCs w:val="24"/>
        </w:rPr>
        <w:t xml:space="preserve"> Enlightenment sentimentalist</w:t>
      </w:r>
      <w:r w:rsidR="00E71FCA" w:rsidRPr="008E2DE8">
        <w:rPr>
          <w:rFonts w:cs="Times New Roman"/>
          <w:sz w:val="24"/>
          <w:szCs w:val="24"/>
        </w:rPr>
        <w:t xml:space="preserve">s did not merely identify the </w:t>
      </w:r>
      <w:r w:rsidR="00530FBA" w:rsidRPr="008E2DE8">
        <w:rPr>
          <w:rFonts w:cs="Times New Roman"/>
          <w:sz w:val="24"/>
          <w:szCs w:val="24"/>
        </w:rPr>
        <w:t xml:space="preserve">psychological </w:t>
      </w:r>
      <w:r w:rsidR="00E71FCA" w:rsidRPr="008E2DE8">
        <w:rPr>
          <w:rFonts w:cs="Times New Roman"/>
          <w:sz w:val="24"/>
          <w:szCs w:val="24"/>
        </w:rPr>
        <w:t xml:space="preserve">effects of self-knowledge </w:t>
      </w:r>
      <w:r w:rsidR="00FD1C80" w:rsidRPr="008E2DE8">
        <w:rPr>
          <w:rFonts w:cs="Times New Roman"/>
          <w:sz w:val="24"/>
          <w:szCs w:val="24"/>
        </w:rPr>
        <w:t xml:space="preserve">in a value-neutral way, but </w:t>
      </w:r>
      <w:r w:rsidR="0063428B" w:rsidRPr="008E2DE8">
        <w:rPr>
          <w:rFonts w:cs="Times New Roman"/>
          <w:sz w:val="24"/>
          <w:szCs w:val="24"/>
        </w:rPr>
        <w:t xml:space="preserve">also </w:t>
      </w:r>
      <w:r w:rsidR="00FD1C80" w:rsidRPr="008E2DE8">
        <w:rPr>
          <w:rFonts w:cs="Times New Roman"/>
          <w:sz w:val="24"/>
          <w:szCs w:val="24"/>
        </w:rPr>
        <w:t xml:space="preserve">evaluated them </w:t>
      </w:r>
      <w:r w:rsidR="00732D98" w:rsidRPr="008E2DE8">
        <w:rPr>
          <w:rFonts w:cs="Times New Roman"/>
          <w:sz w:val="24"/>
          <w:szCs w:val="24"/>
        </w:rPr>
        <w:t xml:space="preserve">normatively, </w:t>
      </w:r>
      <w:r w:rsidR="00403613" w:rsidRPr="008E2DE8">
        <w:rPr>
          <w:rFonts w:cs="Times New Roman"/>
          <w:sz w:val="24"/>
          <w:szCs w:val="24"/>
        </w:rPr>
        <w:t>and</w:t>
      </w:r>
      <w:r w:rsidR="00732D98" w:rsidRPr="008E2DE8">
        <w:rPr>
          <w:rFonts w:cs="Times New Roman"/>
          <w:sz w:val="24"/>
          <w:szCs w:val="24"/>
        </w:rPr>
        <w:t xml:space="preserve"> concluded that they were </w:t>
      </w:r>
      <w:r w:rsidR="00216839" w:rsidRPr="008E2DE8">
        <w:rPr>
          <w:rFonts w:cs="Times New Roman"/>
          <w:sz w:val="24"/>
          <w:szCs w:val="24"/>
        </w:rPr>
        <w:t xml:space="preserve">overwhelmingly </w:t>
      </w:r>
      <w:r w:rsidR="00732D98" w:rsidRPr="008E2DE8">
        <w:rPr>
          <w:rFonts w:cs="Times New Roman"/>
          <w:sz w:val="24"/>
          <w:szCs w:val="24"/>
        </w:rPr>
        <w:t>changes for the better</w:t>
      </w:r>
      <w:r w:rsidR="00216839" w:rsidRPr="008E2DE8">
        <w:rPr>
          <w:rFonts w:cs="Times New Roman"/>
          <w:sz w:val="24"/>
          <w:szCs w:val="24"/>
        </w:rPr>
        <w:t>.</w:t>
      </w:r>
      <w:r w:rsidR="00435636" w:rsidRPr="008E2DE8">
        <w:rPr>
          <w:rFonts w:cs="Times New Roman"/>
          <w:sz w:val="24"/>
          <w:szCs w:val="24"/>
        </w:rPr>
        <w:t xml:space="preserve"> </w:t>
      </w:r>
      <w:r w:rsidR="00E204B0" w:rsidRPr="008E2DE8">
        <w:rPr>
          <w:rFonts w:cs="Times New Roman"/>
          <w:sz w:val="24"/>
          <w:szCs w:val="24"/>
        </w:rPr>
        <w:t>“By examining the various turns, inflections, declensions and inward revolutions of the passions,</w:t>
      </w:r>
      <w:r w:rsidR="00435636" w:rsidRPr="008E2DE8">
        <w:rPr>
          <w:rFonts w:cs="Times New Roman"/>
          <w:sz w:val="24"/>
          <w:szCs w:val="24"/>
        </w:rPr>
        <w:t>” Shaftesbury explains,</w:t>
      </w:r>
      <w:r w:rsidR="00E204B0" w:rsidRPr="008E2DE8">
        <w:rPr>
          <w:rFonts w:cs="Times New Roman"/>
          <w:sz w:val="24"/>
          <w:szCs w:val="24"/>
        </w:rPr>
        <w:t xml:space="preserve"> </w:t>
      </w:r>
      <w:r w:rsidR="00435636" w:rsidRPr="008E2DE8">
        <w:rPr>
          <w:rFonts w:cs="Times New Roman"/>
          <w:sz w:val="24"/>
          <w:szCs w:val="24"/>
        </w:rPr>
        <w:t>“</w:t>
      </w:r>
      <w:r w:rsidR="00E204B0" w:rsidRPr="008E2DE8">
        <w:rPr>
          <w:rFonts w:cs="Times New Roman"/>
          <w:sz w:val="24"/>
          <w:szCs w:val="24"/>
        </w:rPr>
        <w:t>I must undoubtedly come the better to understand a human breast, and judge the better of others and myself” (</w:t>
      </w:r>
      <w:r w:rsidR="007E2D25" w:rsidRPr="008E2DE8">
        <w:rPr>
          <w:rFonts w:cs="Times New Roman"/>
          <w:sz w:val="24"/>
          <w:szCs w:val="24"/>
        </w:rPr>
        <w:t xml:space="preserve">Shaftesbury </w:t>
      </w:r>
      <w:r w:rsidR="00AB7935" w:rsidRPr="008E2DE8">
        <w:rPr>
          <w:rFonts w:cs="Times New Roman"/>
          <w:sz w:val="24"/>
          <w:szCs w:val="24"/>
        </w:rPr>
        <w:t>1711/</w:t>
      </w:r>
      <w:r w:rsidR="007E2D25" w:rsidRPr="008E2DE8">
        <w:rPr>
          <w:rFonts w:cs="Times New Roman"/>
          <w:sz w:val="24"/>
          <w:szCs w:val="24"/>
        </w:rPr>
        <w:t>2001,</w:t>
      </w:r>
      <w:r w:rsidR="00E204B0" w:rsidRPr="008E2DE8">
        <w:rPr>
          <w:rFonts w:cs="Times New Roman"/>
          <w:sz w:val="24"/>
          <w:szCs w:val="24"/>
        </w:rPr>
        <w:t xml:space="preserve"> </w:t>
      </w:r>
      <w:r w:rsidR="007E2D25" w:rsidRPr="008E2DE8">
        <w:rPr>
          <w:rFonts w:cs="Times New Roman"/>
          <w:sz w:val="24"/>
          <w:szCs w:val="24"/>
        </w:rPr>
        <w:t xml:space="preserve">v. 1, </w:t>
      </w:r>
      <w:r w:rsidR="00E204B0" w:rsidRPr="008E2DE8">
        <w:rPr>
          <w:rFonts w:cs="Times New Roman"/>
          <w:sz w:val="24"/>
          <w:szCs w:val="24"/>
        </w:rPr>
        <w:t>p. 182).</w:t>
      </w:r>
      <w:r w:rsidR="00227273" w:rsidRPr="008E2DE8">
        <w:rPr>
          <w:rFonts w:cs="Times New Roman"/>
          <w:sz w:val="24"/>
          <w:szCs w:val="24"/>
        </w:rPr>
        <w:t xml:space="preserve">  </w:t>
      </w:r>
    </w:p>
    <w:p w:rsidR="00EC5CC4" w:rsidRPr="008E2DE8" w:rsidRDefault="00227273" w:rsidP="0002055B">
      <w:pPr>
        <w:pStyle w:val="NoSpacing"/>
        <w:spacing w:line="480" w:lineRule="auto"/>
        <w:ind w:firstLine="720"/>
        <w:rPr>
          <w:rFonts w:cs="Times New Roman"/>
          <w:sz w:val="24"/>
          <w:szCs w:val="24"/>
        </w:rPr>
      </w:pPr>
      <w:r w:rsidRPr="008E2DE8">
        <w:rPr>
          <w:rFonts w:cs="Times New Roman"/>
          <w:sz w:val="24"/>
          <w:szCs w:val="24"/>
        </w:rPr>
        <w:t>Moral philosophers must begin with o</w:t>
      </w:r>
      <w:r w:rsidR="00352C55" w:rsidRPr="008E2DE8">
        <w:rPr>
          <w:rFonts w:cs="Times New Roman"/>
          <w:sz w:val="24"/>
          <w:szCs w:val="24"/>
        </w:rPr>
        <w:t>ur moral sentiments as they are;</w:t>
      </w:r>
      <w:r w:rsidRPr="008E2DE8">
        <w:rPr>
          <w:rFonts w:cs="Times New Roman"/>
          <w:sz w:val="24"/>
          <w:szCs w:val="24"/>
        </w:rPr>
        <w:t xml:space="preserve"> they must devote most of their time and energy to insuring that their descriptions of all the relevant facts are empirically accurate. </w:t>
      </w:r>
      <w:r w:rsidR="00EC5CC4" w:rsidRPr="008E2DE8">
        <w:rPr>
          <w:rFonts w:cs="Times New Roman"/>
          <w:sz w:val="24"/>
          <w:szCs w:val="24"/>
        </w:rPr>
        <w:t>Smith nonetheless notes that “by the justness as well as delicacy of their observations they may often help both to correct and to ascertain our natural sentiments with regard to the propriety of conduct, and suggesting many nice and delicate attentions, form us to a more exact justness of behavior, than what, without such instruction, we should have been apt to think of” (</w:t>
      </w:r>
      <w:r w:rsidR="00FD3F03" w:rsidRPr="008E2DE8">
        <w:rPr>
          <w:rFonts w:cs="Times New Roman"/>
          <w:sz w:val="24"/>
          <w:szCs w:val="24"/>
        </w:rPr>
        <w:t xml:space="preserve">Smith 1759-90/1984, </w:t>
      </w:r>
      <w:r w:rsidR="00EC5CC4" w:rsidRPr="008E2DE8">
        <w:rPr>
          <w:rFonts w:cs="Times New Roman"/>
          <w:sz w:val="24"/>
          <w:szCs w:val="24"/>
        </w:rPr>
        <w:t>VII.iv.6, p. 329).</w:t>
      </w:r>
    </w:p>
    <w:p w:rsidR="008142C9" w:rsidRPr="008E2DE8" w:rsidRDefault="00DB4F2E" w:rsidP="0002055B">
      <w:pPr>
        <w:pStyle w:val="NoSpacing"/>
        <w:spacing w:line="480" w:lineRule="auto"/>
        <w:rPr>
          <w:rFonts w:cs="Times New Roman"/>
          <w:sz w:val="24"/>
          <w:szCs w:val="24"/>
        </w:rPr>
      </w:pPr>
      <w:r w:rsidRPr="008E2DE8">
        <w:rPr>
          <w:rFonts w:cs="Times New Roman"/>
          <w:sz w:val="24"/>
          <w:szCs w:val="24"/>
        </w:rPr>
        <w:tab/>
        <w:t xml:space="preserve">Here, the appropriate analogy is not to the natural </w:t>
      </w:r>
      <w:r w:rsidR="00FD5F0D" w:rsidRPr="008E2DE8">
        <w:rPr>
          <w:rFonts w:cs="Times New Roman"/>
          <w:sz w:val="24"/>
          <w:szCs w:val="24"/>
        </w:rPr>
        <w:t>science of the sixteenth and seventeenth centuries</w:t>
      </w:r>
      <w:r w:rsidRPr="008E2DE8">
        <w:rPr>
          <w:rFonts w:cs="Times New Roman"/>
          <w:sz w:val="24"/>
          <w:szCs w:val="24"/>
        </w:rPr>
        <w:t xml:space="preserve">, but to the ethics of a much earlier era. </w:t>
      </w:r>
      <w:r w:rsidR="00B24BF5" w:rsidRPr="008E2DE8">
        <w:rPr>
          <w:rFonts w:cs="Times New Roman"/>
          <w:sz w:val="24"/>
          <w:szCs w:val="24"/>
        </w:rPr>
        <w:t>The Enlightenment science of man represents a return</w:t>
      </w:r>
      <w:r w:rsidR="008142C9" w:rsidRPr="008E2DE8">
        <w:rPr>
          <w:rFonts w:cs="Times New Roman"/>
          <w:sz w:val="24"/>
          <w:szCs w:val="24"/>
        </w:rPr>
        <w:t xml:space="preserve"> to</w:t>
      </w:r>
      <w:r w:rsidR="00B24BF5" w:rsidRPr="008E2DE8">
        <w:rPr>
          <w:rFonts w:cs="Times New Roman"/>
          <w:sz w:val="24"/>
          <w:szCs w:val="24"/>
        </w:rPr>
        <w:t xml:space="preserve"> the Hellenistic</w:t>
      </w:r>
      <w:r w:rsidR="008142C9" w:rsidRPr="008E2DE8">
        <w:rPr>
          <w:rFonts w:cs="Times New Roman"/>
          <w:sz w:val="24"/>
          <w:szCs w:val="24"/>
        </w:rPr>
        <w:t xml:space="preserve"> conception of moral philosophy as a kind of practical therapy, the art of learning to think, act and feel properly, and hence </w:t>
      </w:r>
      <w:r w:rsidR="007A6F1F" w:rsidRPr="008E2DE8">
        <w:rPr>
          <w:rFonts w:cs="Times New Roman"/>
          <w:sz w:val="24"/>
          <w:szCs w:val="24"/>
        </w:rPr>
        <w:t xml:space="preserve">to </w:t>
      </w:r>
      <w:r w:rsidR="008142C9" w:rsidRPr="008E2DE8">
        <w:rPr>
          <w:rFonts w:cs="Times New Roman"/>
          <w:sz w:val="24"/>
          <w:szCs w:val="24"/>
        </w:rPr>
        <w:t>live well</w:t>
      </w:r>
      <w:r w:rsidR="00D60E4B" w:rsidRPr="008E2DE8">
        <w:rPr>
          <w:rFonts w:cs="Times New Roman"/>
          <w:sz w:val="24"/>
          <w:szCs w:val="24"/>
        </w:rPr>
        <w:t xml:space="preserve"> and become happy</w:t>
      </w:r>
      <w:r w:rsidR="008142C9" w:rsidRPr="008E2DE8">
        <w:rPr>
          <w:rFonts w:cs="Times New Roman"/>
          <w:sz w:val="24"/>
          <w:szCs w:val="24"/>
        </w:rPr>
        <w:t xml:space="preserve">. </w:t>
      </w:r>
      <w:r w:rsidR="00945E9B" w:rsidRPr="008E2DE8">
        <w:rPr>
          <w:rFonts w:cs="Times New Roman"/>
          <w:sz w:val="24"/>
          <w:szCs w:val="24"/>
        </w:rPr>
        <w:t xml:space="preserve">Modern empirical science is valued, not for its own sake, but insofar as it </w:t>
      </w:r>
      <w:r w:rsidR="00D437C1" w:rsidRPr="008E2DE8">
        <w:rPr>
          <w:rFonts w:cs="Times New Roman"/>
          <w:sz w:val="24"/>
          <w:szCs w:val="24"/>
        </w:rPr>
        <w:t xml:space="preserve">is the best </w:t>
      </w:r>
      <w:r w:rsidR="00D437C1" w:rsidRPr="008E2DE8">
        <w:rPr>
          <w:rFonts w:cs="Times New Roman"/>
          <w:sz w:val="24"/>
          <w:szCs w:val="24"/>
        </w:rPr>
        <w:lastRenderedPageBreak/>
        <w:t xml:space="preserve">means </w:t>
      </w:r>
      <w:r w:rsidR="001F45E3" w:rsidRPr="008E2DE8">
        <w:rPr>
          <w:rFonts w:cs="Times New Roman"/>
          <w:sz w:val="24"/>
          <w:szCs w:val="24"/>
        </w:rPr>
        <w:t xml:space="preserve">available </w:t>
      </w:r>
      <w:r w:rsidR="00D437C1" w:rsidRPr="008E2DE8">
        <w:rPr>
          <w:rFonts w:cs="Times New Roman"/>
          <w:sz w:val="24"/>
          <w:szCs w:val="24"/>
        </w:rPr>
        <w:t>to</w:t>
      </w:r>
      <w:r w:rsidR="00945E9B" w:rsidRPr="008E2DE8">
        <w:rPr>
          <w:rFonts w:cs="Times New Roman"/>
          <w:sz w:val="24"/>
          <w:szCs w:val="24"/>
        </w:rPr>
        <w:t xml:space="preserve"> help us </w:t>
      </w:r>
      <w:r w:rsidR="00403613" w:rsidRPr="008E2DE8">
        <w:rPr>
          <w:rFonts w:cs="Times New Roman"/>
          <w:sz w:val="24"/>
          <w:szCs w:val="24"/>
        </w:rPr>
        <w:t xml:space="preserve">achieve the ancient </w:t>
      </w:r>
      <w:r w:rsidR="00E71FCA" w:rsidRPr="008E2DE8">
        <w:rPr>
          <w:rFonts w:cs="Times New Roman"/>
          <w:sz w:val="24"/>
          <w:szCs w:val="24"/>
        </w:rPr>
        <w:t>ideal</w:t>
      </w:r>
      <w:r w:rsidR="00403613" w:rsidRPr="008E2DE8">
        <w:rPr>
          <w:rFonts w:cs="Times New Roman"/>
          <w:sz w:val="24"/>
          <w:szCs w:val="24"/>
        </w:rPr>
        <w:t xml:space="preserve"> of happ</w:t>
      </w:r>
      <w:r w:rsidR="00193559" w:rsidRPr="008E2DE8">
        <w:rPr>
          <w:rFonts w:cs="Times New Roman"/>
          <w:sz w:val="24"/>
          <w:szCs w:val="24"/>
        </w:rPr>
        <w:t>iness</w:t>
      </w:r>
      <w:r w:rsidR="00403613" w:rsidRPr="008E2DE8">
        <w:rPr>
          <w:rFonts w:cs="Times New Roman"/>
          <w:sz w:val="24"/>
          <w:szCs w:val="24"/>
        </w:rPr>
        <w:t xml:space="preserve"> through self-awareness</w:t>
      </w:r>
      <w:r w:rsidR="00945E9B" w:rsidRPr="008E2DE8">
        <w:rPr>
          <w:rFonts w:cs="Times New Roman"/>
          <w:sz w:val="24"/>
          <w:szCs w:val="24"/>
        </w:rPr>
        <w:t xml:space="preserve">. </w:t>
      </w:r>
      <w:r w:rsidR="00D437C1" w:rsidRPr="008E2DE8">
        <w:rPr>
          <w:rFonts w:cs="Times New Roman"/>
          <w:sz w:val="24"/>
          <w:szCs w:val="24"/>
        </w:rPr>
        <w:t>Shaftesbury</w:t>
      </w:r>
      <w:r w:rsidR="00E0103C" w:rsidRPr="008E2DE8">
        <w:rPr>
          <w:rFonts w:cs="Times New Roman"/>
          <w:sz w:val="24"/>
          <w:szCs w:val="24"/>
        </w:rPr>
        <w:t>—the most self-consciously neo-Stoic of all the Enlightenment sentimentalists—i</w:t>
      </w:r>
      <w:r w:rsidR="00D437C1" w:rsidRPr="008E2DE8">
        <w:rPr>
          <w:rFonts w:cs="Times New Roman"/>
          <w:sz w:val="24"/>
          <w:szCs w:val="24"/>
        </w:rPr>
        <w:t xml:space="preserve">s convinced that </w:t>
      </w:r>
      <w:r w:rsidR="008142C9" w:rsidRPr="008E2DE8">
        <w:rPr>
          <w:rFonts w:cs="Times New Roman"/>
          <w:sz w:val="24"/>
          <w:szCs w:val="24"/>
        </w:rPr>
        <w:t xml:space="preserve">the proper “harmony and proportion” of </w:t>
      </w:r>
      <w:r w:rsidR="00D437C1" w:rsidRPr="008E2DE8">
        <w:rPr>
          <w:rFonts w:cs="Times New Roman"/>
          <w:sz w:val="24"/>
          <w:szCs w:val="24"/>
        </w:rPr>
        <w:t>the soul</w:t>
      </w:r>
      <w:r w:rsidR="008142C9" w:rsidRPr="008E2DE8">
        <w:rPr>
          <w:rFonts w:cs="Times New Roman"/>
          <w:sz w:val="24"/>
          <w:szCs w:val="24"/>
        </w:rPr>
        <w:t xml:space="preserve"> is</w:t>
      </w:r>
      <w:r w:rsidR="00D437C1" w:rsidRPr="008E2DE8">
        <w:rPr>
          <w:rFonts w:cs="Times New Roman"/>
          <w:sz w:val="24"/>
          <w:szCs w:val="24"/>
        </w:rPr>
        <w:t xml:space="preserve"> only</w:t>
      </w:r>
      <w:r w:rsidR="008142C9" w:rsidRPr="008E2DE8">
        <w:rPr>
          <w:rFonts w:cs="Times New Roman"/>
          <w:sz w:val="24"/>
          <w:szCs w:val="24"/>
        </w:rPr>
        <w:t xml:space="preserve"> “discoverable in the characters and affections of mankind, in which are laid the just foundations of an art and science superior to every other of human practice and comprehension” (</w:t>
      </w:r>
      <w:r w:rsidR="00F26D9D" w:rsidRPr="008E2DE8">
        <w:rPr>
          <w:rFonts w:cs="Times New Roman"/>
          <w:sz w:val="24"/>
          <w:szCs w:val="24"/>
        </w:rPr>
        <w:t xml:space="preserve">Shaftesbury </w:t>
      </w:r>
      <w:r w:rsidR="00AB7935" w:rsidRPr="008E2DE8">
        <w:rPr>
          <w:rFonts w:cs="Times New Roman"/>
          <w:sz w:val="24"/>
          <w:szCs w:val="24"/>
        </w:rPr>
        <w:t>1711/</w:t>
      </w:r>
      <w:r w:rsidR="00F26D9D" w:rsidRPr="008E2DE8">
        <w:rPr>
          <w:rFonts w:cs="Times New Roman"/>
          <w:sz w:val="24"/>
          <w:szCs w:val="24"/>
        </w:rPr>
        <w:t xml:space="preserve">2001, v.1, </w:t>
      </w:r>
      <w:r w:rsidR="008142C9" w:rsidRPr="008E2DE8">
        <w:rPr>
          <w:rFonts w:cs="Times New Roman"/>
          <w:sz w:val="24"/>
          <w:szCs w:val="24"/>
        </w:rPr>
        <w:t>p. 218)</w:t>
      </w:r>
      <w:r w:rsidR="00EE0645" w:rsidRPr="008E2DE8">
        <w:rPr>
          <w:rFonts w:cs="Times New Roman"/>
          <w:sz w:val="24"/>
          <w:szCs w:val="24"/>
        </w:rPr>
        <w:t>.</w:t>
      </w:r>
      <w:r w:rsidR="00052944" w:rsidRPr="008E2DE8">
        <w:rPr>
          <w:rStyle w:val="FootnoteReference"/>
          <w:rFonts w:cs="Times New Roman"/>
          <w:sz w:val="24"/>
          <w:szCs w:val="24"/>
        </w:rPr>
        <w:footnoteReference w:id="6"/>
      </w:r>
    </w:p>
    <w:p w:rsidR="00934223" w:rsidRPr="008E2DE8" w:rsidRDefault="00934223" w:rsidP="0002055B">
      <w:pPr>
        <w:pStyle w:val="NoSpacing"/>
        <w:spacing w:line="480" w:lineRule="auto"/>
        <w:rPr>
          <w:rFonts w:cs="Times New Roman"/>
          <w:sz w:val="24"/>
          <w:szCs w:val="24"/>
        </w:rPr>
      </w:pPr>
    </w:p>
    <w:p w:rsidR="00BD6CB8" w:rsidRPr="008E2DE8" w:rsidRDefault="00D11C26" w:rsidP="00934223">
      <w:pPr>
        <w:pStyle w:val="NoSpacing"/>
        <w:spacing w:line="480" w:lineRule="auto"/>
        <w:rPr>
          <w:rFonts w:cs="Times New Roman"/>
          <w:b/>
          <w:sz w:val="24"/>
          <w:szCs w:val="24"/>
        </w:rPr>
      </w:pPr>
      <w:r w:rsidRPr="008E2DE8">
        <w:rPr>
          <w:rFonts w:cs="Times New Roman"/>
          <w:b/>
          <w:sz w:val="24"/>
          <w:szCs w:val="24"/>
        </w:rPr>
        <w:t>3</w:t>
      </w:r>
      <w:r w:rsidR="00934223" w:rsidRPr="008E2DE8">
        <w:rPr>
          <w:rFonts w:cs="Times New Roman"/>
          <w:b/>
          <w:sz w:val="24"/>
          <w:szCs w:val="24"/>
        </w:rPr>
        <w:t>.</w:t>
      </w:r>
      <w:r w:rsidR="00934223" w:rsidRPr="008E2DE8">
        <w:rPr>
          <w:rFonts w:cs="Times New Roman"/>
          <w:b/>
          <w:sz w:val="24"/>
          <w:szCs w:val="24"/>
        </w:rPr>
        <w:tab/>
      </w:r>
      <w:r w:rsidR="00BD6CB8" w:rsidRPr="008E2DE8">
        <w:rPr>
          <w:rFonts w:cs="Times New Roman"/>
          <w:b/>
          <w:sz w:val="24"/>
          <w:szCs w:val="24"/>
        </w:rPr>
        <w:t>The Experimental Method</w:t>
      </w:r>
    </w:p>
    <w:p w:rsidR="00934223" w:rsidRPr="008E2DE8" w:rsidRDefault="00934223" w:rsidP="00BD6CB8">
      <w:pPr>
        <w:pStyle w:val="NoSpacing"/>
        <w:spacing w:line="480" w:lineRule="auto"/>
        <w:ind w:firstLine="720"/>
        <w:rPr>
          <w:rFonts w:cs="Times New Roman"/>
          <w:sz w:val="24"/>
          <w:szCs w:val="24"/>
        </w:rPr>
      </w:pPr>
      <w:r w:rsidRPr="008E2DE8">
        <w:rPr>
          <w:rFonts w:cs="Times New Roman"/>
          <w:sz w:val="24"/>
          <w:szCs w:val="24"/>
        </w:rPr>
        <w:t>Once we have decided to attempt an empirical investigation of human virtue, the next question is how such an investigation should be conducted. Admittedly, Enlightenment sentimentalists were not always the most methodologically sophisticated researchers. In an era before the discovery of the full depths of the subconscious mind, most were convinced that the human soul was fully transparent to introspection. As a result, Hutcheson could reasonably claim that to discover truth on the subject of human psychology “nothing more is necessary than a little attention to what passes in our own hearts, and consequently every man may come to certainty in these points, without much art o</w:t>
      </w:r>
      <w:r w:rsidR="007A70E8" w:rsidRPr="008E2DE8">
        <w:rPr>
          <w:rFonts w:cs="Times New Roman"/>
          <w:sz w:val="24"/>
          <w:szCs w:val="24"/>
        </w:rPr>
        <w:t>r</w:t>
      </w:r>
      <w:r w:rsidRPr="008E2DE8">
        <w:rPr>
          <w:rFonts w:cs="Times New Roman"/>
          <w:sz w:val="24"/>
          <w:szCs w:val="24"/>
        </w:rPr>
        <w:t xml:space="preserve"> knowledge of other matters”</w:t>
      </w:r>
      <w:r w:rsidR="00F94D31" w:rsidRPr="008E2DE8">
        <w:rPr>
          <w:rFonts w:cs="Times New Roman"/>
          <w:sz w:val="24"/>
          <w:szCs w:val="24"/>
        </w:rPr>
        <w:t xml:space="preserve"> (Hutcheson 1728-42/2002, p. 4).</w:t>
      </w:r>
    </w:p>
    <w:p w:rsidR="00934223" w:rsidRPr="008E2DE8" w:rsidRDefault="00934223" w:rsidP="00934223">
      <w:pPr>
        <w:pStyle w:val="NoSpacing"/>
        <w:spacing w:line="480" w:lineRule="auto"/>
        <w:rPr>
          <w:rFonts w:cs="Times New Roman"/>
          <w:sz w:val="24"/>
          <w:szCs w:val="24"/>
        </w:rPr>
      </w:pPr>
      <w:r w:rsidRPr="008E2DE8">
        <w:rPr>
          <w:rFonts w:cs="Times New Roman"/>
          <w:sz w:val="24"/>
          <w:szCs w:val="24"/>
        </w:rPr>
        <w:tab/>
        <w:t xml:space="preserve">Yet moral philosophy could not ignore the methodological changes that had occurred in natural philosophy. The remarkable effectiveness of new scientific approaches </w:t>
      </w:r>
      <w:r w:rsidR="009A7B85" w:rsidRPr="008E2DE8">
        <w:rPr>
          <w:rFonts w:cs="Times New Roman"/>
          <w:sz w:val="24"/>
          <w:szCs w:val="24"/>
        </w:rPr>
        <w:t>convinced Hume</w:t>
      </w:r>
      <w:r w:rsidRPr="008E2DE8">
        <w:rPr>
          <w:rFonts w:cs="Times New Roman"/>
          <w:sz w:val="24"/>
          <w:szCs w:val="24"/>
        </w:rPr>
        <w:t xml:space="preserve"> that with any “question of fact</w:t>
      </w:r>
      <w:r w:rsidR="009A7B85" w:rsidRPr="008E2DE8">
        <w:rPr>
          <w:rFonts w:cs="Times New Roman"/>
          <w:sz w:val="24"/>
          <w:szCs w:val="24"/>
        </w:rPr>
        <w:t xml:space="preserve"> we can only expect success </w:t>
      </w:r>
      <w:r w:rsidRPr="008E2DE8">
        <w:rPr>
          <w:rFonts w:cs="Times New Roman"/>
          <w:sz w:val="24"/>
          <w:szCs w:val="24"/>
        </w:rPr>
        <w:t xml:space="preserve">by following the experimental </w:t>
      </w:r>
      <w:r w:rsidRPr="008E2DE8">
        <w:rPr>
          <w:rFonts w:cs="Times New Roman"/>
          <w:sz w:val="24"/>
          <w:szCs w:val="24"/>
        </w:rPr>
        <w:lastRenderedPageBreak/>
        <w:t>method” (</w:t>
      </w:r>
      <w:r w:rsidR="00F13399" w:rsidRPr="008E2DE8">
        <w:rPr>
          <w:rFonts w:cs="Times New Roman"/>
          <w:sz w:val="24"/>
          <w:szCs w:val="24"/>
        </w:rPr>
        <w:t>Hume 1751/1998,</w:t>
      </w:r>
      <w:r w:rsidRPr="008E2DE8">
        <w:rPr>
          <w:rFonts w:cs="Times New Roman"/>
          <w:sz w:val="24"/>
          <w:szCs w:val="24"/>
        </w:rPr>
        <w:t xml:space="preserve"> 1.10). Today’s methodological innovators would certainly seem to agree. Current proponents of “experimental philosophy” (</w:t>
      </w:r>
      <w:r w:rsidR="00F13399" w:rsidRPr="008E2DE8">
        <w:rPr>
          <w:rFonts w:cs="Times New Roman"/>
          <w:sz w:val="24"/>
          <w:szCs w:val="24"/>
        </w:rPr>
        <w:t xml:space="preserve">e.g., </w:t>
      </w:r>
      <w:r w:rsidR="009F7034" w:rsidRPr="008E2DE8">
        <w:rPr>
          <w:rFonts w:cs="Times New Roman"/>
          <w:sz w:val="24"/>
          <w:szCs w:val="24"/>
        </w:rPr>
        <w:t>Appiah 2008, pp. 5-28</w:t>
      </w:r>
      <w:r w:rsidRPr="008E2DE8">
        <w:rPr>
          <w:rFonts w:cs="Times New Roman"/>
          <w:sz w:val="24"/>
          <w:szCs w:val="24"/>
        </w:rPr>
        <w:t>) explicitly defend this movement an attempt, in the spirit of Hume, to reintroduce “the experimental method of r</w:t>
      </w:r>
      <w:r w:rsidR="00F13399" w:rsidRPr="008E2DE8">
        <w:rPr>
          <w:rFonts w:cs="Times New Roman"/>
          <w:sz w:val="24"/>
          <w:szCs w:val="24"/>
        </w:rPr>
        <w:t>easoning into moral subjects” (Hume 1739-40/2000,</w:t>
      </w:r>
      <w:r w:rsidRPr="008E2DE8">
        <w:rPr>
          <w:rFonts w:cs="Times New Roman"/>
          <w:sz w:val="24"/>
          <w:szCs w:val="24"/>
        </w:rPr>
        <w:t xml:space="preserve"> Title Page).</w:t>
      </w:r>
    </w:p>
    <w:p w:rsidR="00934223" w:rsidRPr="008E2DE8" w:rsidRDefault="00934223" w:rsidP="00934223">
      <w:pPr>
        <w:pStyle w:val="NoSpacing"/>
        <w:spacing w:line="480" w:lineRule="auto"/>
        <w:rPr>
          <w:rFonts w:cs="Times New Roman"/>
          <w:sz w:val="24"/>
          <w:szCs w:val="24"/>
        </w:rPr>
      </w:pPr>
      <w:r w:rsidRPr="008E2DE8">
        <w:rPr>
          <w:rFonts w:cs="Times New Roman"/>
          <w:sz w:val="24"/>
          <w:szCs w:val="24"/>
        </w:rPr>
        <w:tab/>
        <w:t>Unfortunately for X-Phi-</w:t>
      </w:r>
      <w:proofErr w:type="spellStart"/>
      <w:r w:rsidRPr="008E2DE8">
        <w:rPr>
          <w:rFonts w:cs="Times New Roman"/>
          <w:sz w:val="24"/>
          <w:szCs w:val="24"/>
        </w:rPr>
        <w:t>ers</w:t>
      </w:r>
      <w:proofErr w:type="spellEnd"/>
      <w:r w:rsidRPr="008E2DE8">
        <w:rPr>
          <w:rFonts w:cs="Times New Roman"/>
          <w:sz w:val="24"/>
          <w:szCs w:val="24"/>
        </w:rPr>
        <w:t xml:space="preserve"> seeking to claim Hume as one of their own, “experimental” </w:t>
      </w:r>
      <w:r w:rsidR="009A7B85" w:rsidRPr="008E2DE8">
        <w:rPr>
          <w:rFonts w:cs="Times New Roman"/>
          <w:sz w:val="24"/>
          <w:szCs w:val="24"/>
        </w:rPr>
        <w:t xml:space="preserve">(as was already noted) </w:t>
      </w:r>
      <w:r w:rsidRPr="008E2DE8">
        <w:rPr>
          <w:rFonts w:cs="Times New Roman"/>
          <w:sz w:val="24"/>
          <w:szCs w:val="24"/>
        </w:rPr>
        <w:t>is yet another protean term that has changed its meaning since the eighteenth century. Rather than recommending the controlled tests of today’s laboratory science, Hume instead equates “careful and exact experiments” with the “observation of those particular effects which result from… different circumstances and situations” (</w:t>
      </w:r>
      <w:r w:rsidR="00305AA3" w:rsidRPr="008E2DE8">
        <w:rPr>
          <w:rFonts w:cs="Times New Roman"/>
          <w:sz w:val="24"/>
          <w:szCs w:val="24"/>
        </w:rPr>
        <w:t>Hume 1739-40/2000,</w:t>
      </w:r>
      <w:r w:rsidRPr="008E2DE8">
        <w:rPr>
          <w:rFonts w:cs="Times New Roman"/>
          <w:sz w:val="24"/>
          <w:szCs w:val="24"/>
        </w:rPr>
        <w:t xml:space="preserve"> Intro). If experimentation in general is to be equated with careful observation, in the case of “moral subjects” experimentation will merely involve close observation of the operations of the social world around us and the psychological forces within us. For Hume, who was most famous in his own time as a historian and an essayist, these observations were not to be conducted in the laboratory under controlled conditions, but in the uncontrolled reality of human life, a reality </w:t>
      </w:r>
      <w:r w:rsidR="003574A3" w:rsidRPr="008E2DE8">
        <w:rPr>
          <w:rFonts w:cs="Times New Roman"/>
          <w:sz w:val="24"/>
          <w:szCs w:val="24"/>
        </w:rPr>
        <w:t>whose complexity is c</w:t>
      </w:r>
      <w:r w:rsidRPr="008E2DE8">
        <w:rPr>
          <w:rFonts w:cs="Times New Roman"/>
          <w:sz w:val="24"/>
          <w:szCs w:val="24"/>
        </w:rPr>
        <w:t>aptured in history and literature. Although controlled experimentation will always be invaluable in psychology—as it is in so many other fields—humanistic inquiry</w:t>
      </w:r>
      <w:r w:rsidR="003574A3" w:rsidRPr="008E2DE8">
        <w:rPr>
          <w:rFonts w:cs="Times New Roman"/>
          <w:sz w:val="24"/>
          <w:szCs w:val="24"/>
        </w:rPr>
        <w:t xml:space="preserve"> also has an invaluable contribution to make when we are </w:t>
      </w:r>
      <w:r w:rsidRPr="008E2DE8">
        <w:rPr>
          <w:rFonts w:cs="Times New Roman"/>
          <w:sz w:val="24"/>
          <w:szCs w:val="24"/>
        </w:rPr>
        <w:t>investigating the nature of human virtue.</w:t>
      </w:r>
    </w:p>
    <w:p w:rsidR="00934223" w:rsidRPr="008E2DE8" w:rsidRDefault="00934223" w:rsidP="00934223">
      <w:pPr>
        <w:pStyle w:val="NoSpacing"/>
        <w:spacing w:line="480" w:lineRule="auto"/>
        <w:rPr>
          <w:rFonts w:cs="Times New Roman"/>
          <w:sz w:val="24"/>
          <w:szCs w:val="24"/>
        </w:rPr>
      </w:pPr>
      <w:r w:rsidRPr="008E2DE8">
        <w:rPr>
          <w:rFonts w:cs="Times New Roman"/>
          <w:sz w:val="24"/>
          <w:szCs w:val="24"/>
        </w:rPr>
        <w:tab/>
        <w:t xml:space="preserve">The great danger with laboratory experiments is that they sacrifice external validity in </w:t>
      </w:r>
      <w:r w:rsidR="00297B59" w:rsidRPr="008E2DE8">
        <w:rPr>
          <w:rFonts w:cs="Times New Roman"/>
          <w:sz w:val="24"/>
          <w:szCs w:val="24"/>
        </w:rPr>
        <w:t>favor</w:t>
      </w:r>
      <w:r w:rsidRPr="008E2DE8">
        <w:rPr>
          <w:rFonts w:cs="Times New Roman"/>
          <w:sz w:val="24"/>
          <w:szCs w:val="24"/>
        </w:rPr>
        <w:t xml:space="preserve"> of a rigorous demonstration of internal validity. </w:t>
      </w:r>
      <w:r w:rsidR="0069588D" w:rsidRPr="008E2DE8">
        <w:rPr>
          <w:rFonts w:cs="Times New Roman"/>
          <w:sz w:val="24"/>
          <w:szCs w:val="24"/>
        </w:rPr>
        <w:t>While there is often little</w:t>
      </w:r>
      <w:r w:rsidR="00702741" w:rsidRPr="008E2DE8">
        <w:rPr>
          <w:rFonts w:cs="Times New Roman"/>
          <w:sz w:val="24"/>
          <w:szCs w:val="24"/>
        </w:rPr>
        <w:t xml:space="preserve"> doubt that, in a particular controlled </w:t>
      </w:r>
      <w:r w:rsidR="00297B59" w:rsidRPr="008E2DE8">
        <w:rPr>
          <w:rFonts w:cs="Times New Roman"/>
          <w:sz w:val="24"/>
          <w:szCs w:val="24"/>
        </w:rPr>
        <w:t>environment</w:t>
      </w:r>
      <w:r w:rsidR="00702741" w:rsidRPr="008E2DE8">
        <w:rPr>
          <w:rFonts w:cs="Times New Roman"/>
          <w:sz w:val="24"/>
          <w:szCs w:val="24"/>
        </w:rPr>
        <w:t xml:space="preserve">, it was indeed the experimental treatment that caused the observed effects, it is often unclear </w:t>
      </w:r>
      <w:r w:rsidR="00EA4618" w:rsidRPr="008E2DE8">
        <w:rPr>
          <w:rFonts w:cs="Times New Roman"/>
          <w:sz w:val="24"/>
          <w:szCs w:val="24"/>
        </w:rPr>
        <w:t xml:space="preserve">to what extent an experiment’s results can be generalized </w:t>
      </w:r>
      <w:r w:rsidR="00EA4618" w:rsidRPr="008E2DE8">
        <w:rPr>
          <w:rFonts w:cs="Times New Roman"/>
          <w:sz w:val="24"/>
          <w:szCs w:val="24"/>
        </w:rPr>
        <w:lastRenderedPageBreak/>
        <w:t xml:space="preserve">to other settings. </w:t>
      </w:r>
      <w:r w:rsidRPr="008E2DE8">
        <w:rPr>
          <w:rFonts w:cs="Times New Roman"/>
          <w:sz w:val="24"/>
          <w:szCs w:val="24"/>
        </w:rPr>
        <w:t>For Hume,</w:t>
      </w:r>
      <w:r w:rsidR="00EA4618" w:rsidRPr="008E2DE8">
        <w:rPr>
          <w:rFonts w:cs="Times New Roman"/>
          <w:sz w:val="24"/>
          <w:szCs w:val="24"/>
        </w:rPr>
        <w:t xml:space="preserve"> by contrast,</w:t>
      </w:r>
      <w:r w:rsidRPr="008E2DE8">
        <w:rPr>
          <w:rFonts w:cs="Times New Roman"/>
          <w:sz w:val="24"/>
          <w:szCs w:val="24"/>
        </w:rPr>
        <w:t xml:space="preserve"> “following the experimental method,” </w:t>
      </w:r>
      <w:r w:rsidR="00EA4618" w:rsidRPr="008E2DE8">
        <w:rPr>
          <w:rFonts w:cs="Times New Roman"/>
          <w:sz w:val="24"/>
          <w:szCs w:val="24"/>
        </w:rPr>
        <w:t xml:space="preserve">is </w:t>
      </w:r>
      <w:r w:rsidR="00297B59" w:rsidRPr="008E2DE8">
        <w:rPr>
          <w:rFonts w:cs="Times New Roman"/>
          <w:sz w:val="24"/>
          <w:szCs w:val="24"/>
        </w:rPr>
        <w:t>primarily</w:t>
      </w:r>
      <w:r w:rsidR="00EA4618" w:rsidRPr="008E2DE8">
        <w:rPr>
          <w:rFonts w:cs="Times New Roman"/>
          <w:sz w:val="24"/>
          <w:szCs w:val="24"/>
        </w:rPr>
        <w:t xml:space="preserve"> about</w:t>
      </w:r>
      <w:r w:rsidRPr="008E2DE8">
        <w:rPr>
          <w:rFonts w:cs="Times New Roman"/>
          <w:sz w:val="24"/>
          <w:szCs w:val="24"/>
        </w:rPr>
        <w:t xml:space="preserve"> “deducing general maxims from a comparison of particular instances” (</w:t>
      </w:r>
      <w:r w:rsidR="00305AA3" w:rsidRPr="008E2DE8">
        <w:rPr>
          <w:rFonts w:cs="Times New Roman"/>
          <w:sz w:val="24"/>
          <w:szCs w:val="24"/>
        </w:rPr>
        <w:t xml:space="preserve">Hume 1751/1998, </w:t>
      </w:r>
      <w:r w:rsidRPr="008E2DE8">
        <w:rPr>
          <w:rFonts w:cs="Times New Roman"/>
          <w:sz w:val="24"/>
          <w:szCs w:val="24"/>
        </w:rPr>
        <w:t>1.10). The model here was Newton, who famously used his theory of gravity to explain everything from the orbits of the planets to the falling of an apple. As a result, Hume sought a general theory to explain all the diverse empirical phenomena which he observed in the moral realm. If the phenomena being explained are not sufficiently diverse then the theory derived from them will lack the global applicability necessary to qualify as a general theory of human virtue. In this regard, evidence rigorously collected from a handful of (typically undergraduate) volunteers in the local laboratory is little better than evidence drawn from the intuitions of a group of professional philosophers gathered around a seminar table, or even from solitary introspection.</w:t>
      </w:r>
    </w:p>
    <w:p w:rsidR="00934223" w:rsidRPr="008E2DE8" w:rsidRDefault="00934223" w:rsidP="00934223">
      <w:pPr>
        <w:pStyle w:val="NoSpacing"/>
        <w:spacing w:line="480" w:lineRule="auto"/>
        <w:rPr>
          <w:rFonts w:cs="Times New Roman"/>
          <w:sz w:val="24"/>
          <w:szCs w:val="24"/>
        </w:rPr>
      </w:pPr>
      <w:r w:rsidRPr="008E2DE8">
        <w:rPr>
          <w:rFonts w:cs="Times New Roman"/>
          <w:sz w:val="24"/>
          <w:szCs w:val="24"/>
        </w:rPr>
        <w:tab/>
        <w:t>Herder was particularly concerned that the theories of virtue put forward by his contemporaries were unduly parochial.  “Woe… to the philosopher,” he writes, “who, in making theories on humanity and manners and morals, knows only his own scene…” (</w:t>
      </w:r>
      <w:proofErr w:type="spellStart"/>
      <w:r w:rsidRPr="008E2DE8">
        <w:rPr>
          <w:rFonts w:cs="Times New Roman"/>
          <w:sz w:val="24"/>
          <w:szCs w:val="24"/>
        </w:rPr>
        <w:t>S</w:t>
      </w:r>
      <w:r w:rsidR="00696151" w:rsidRPr="008E2DE8">
        <w:rPr>
          <w:rFonts w:cs="Times New Roman"/>
          <w:sz w:val="24"/>
          <w:szCs w:val="24"/>
        </w:rPr>
        <w:t>uphan</w:t>
      </w:r>
      <w:proofErr w:type="spellEnd"/>
      <w:r w:rsidR="00696151" w:rsidRPr="008E2DE8">
        <w:rPr>
          <w:rFonts w:cs="Times New Roman"/>
          <w:sz w:val="24"/>
          <w:szCs w:val="24"/>
        </w:rPr>
        <w:t xml:space="preserve"> 1967-8, v. 5, p. </w:t>
      </w:r>
      <w:r w:rsidRPr="008E2DE8">
        <w:rPr>
          <w:rFonts w:cs="Times New Roman"/>
          <w:sz w:val="24"/>
          <w:szCs w:val="24"/>
        </w:rPr>
        <w:t>653). Herder, like Hume before him, thinks history is the only cure for philosophical myopia—but in this case, history, not only of England, or even of Europe, but of the world as a whole. “Whoever does not make it his main focus… to put together in imagination the taste and character of each age,” Herder writes, “and to travel through the various periods of the world events with the penetrating look of a traveler hungry to learn, he, like that blind man [of Mark 8:23-25] sees human beings as trees, and consumes in history a dish of husks without a kernel, in order to ruin his stomach” (</w:t>
      </w:r>
      <w:proofErr w:type="spellStart"/>
      <w:r w:rsidRPr="008E2DE8">
        <w:rPr>
          <w:rFonts w:cs="Times New Roman"/>
          <w:sz w:val="24"/>
          <w:szCs w:val="24"/>
        </w:rPr>
        <w:t>G</w:t>
      </w:r>
      <w:r w:rsidR="00696151" w:rsidRPr="008E2DE8">
        <w:rPr>
          <w:rFonts w:cs="Times New Roman"/>
          <w:sz w:val="24"/>
          <w:szCs w:val="24"/>
        </w:rPr>
        <w:t>aier</w:t>
      </w:r>
      <w:proofErr w:type="spellEnd"/>
      <w:r w:rsidR="00696151" w:rsidRPr="008E2DE8">
        <w:rPr>
          <w:rFonts w:cs="Times New Roman"/>
          <w:sz w:val="24"/>
          <w:szCs w:val="24"/>
        </w:rPr>
        <w:t xml:space="preserve"> 1985, v. 1, p. </w:t>
      </w:r>
      <w:r w:rsidRPr="008E2DE8">
        <w:rPr>
          <w:rFonts w:cs="Times New Roman"/>
          <w:sz w:val="24"/>
          <w:szCs w:val="24"/>
        </w:rPr>
        <w:t>158).</w:t>
      </w:r>
    </w:p>
    <w:p w:rsidR="00934223" w:rsidRPr="008E2DE8" w:rsidRDefault="00934223" w:rsidP="00934223">
      <w:pPr>
        <w:pStyle w:val="NoSpacing"/>
        <w:spacing w:line="480" w:lineRule="auto"/>
        <w:rPr>
          <w:rFonts w:cs="Times New Roman"/>
          <w:sz w:val="24"/>
          <w:szCs w:val="24"/>
        </w:rPr>
      </w:pPr>
      <w:r w:rsidRPr="008E2DE8">
        <w:rPr>
          <w:rFonts w:cs="Times New Roman"/>
          <w:sz w:val="24"/>
          <w:szCs w:val="24"/>
        </w:rPr>
        <w:lastRenderedPageBreak/>
        <w:tab/>
      </w:r>
      <w:r w:rsidR="00297B59" w:rsidRPr="008E2DE8">
        <w:rPr>
          <w:rFonts w:cs="Times New Roman"/>
          <w:sz w:val="24"/>
          <w:szCs w:val="24"/>
        </w:rPr>
        <w:t>Herder’s</w:t>
      </w:r>
      <w:r w:rsidRPr="008E2DE8">
        <w:rPr>
          <w:rFonts w:cs="Times New Roman"/>
          <w:sz w:val="24"/>
          <w:szCs w:val="24"/>
        </w:rPr>
        <w:t xml:space="preserve"> goal is still to identify human happiness and human virtue, but when </w:t>
      </w:r>
      <w:r w:rsidR="00297B59" w:rsidRPr="008E2DE8">
        <w:rPr>
          <w:rFonts w:cs="Times New Roman"/>
          <w:sz w:val="24"/>
          <w:szCs w:val="24"/>
        </w:rPr>
        <w:t>he</w:t>
      </w:r>
      <w:r w:rsidRPr="008E2DE8">
        <w:rPr>
          <w:rFonts w:cs="Times New Roman"/>
          <w:sz w:val="24"/>
          <w:szCs w:val="24"/>
        </w:rPr>
        <w:t xml:space="preserve"> stu</w:t>
      </w:r>
      <w:r w:rsidR="00297B59" w:rsidRPr="008E2DE8">
        <w:rPr>
          <w:rFonts w:cs="Times New Roman"/>
          <w:sz w:val="24"/>
          <w:szCs w:val="24"/>
        </w:rPr>
        <w:t>dies</w:t>
      </w:r>
      <w:r w:rsidRPr="008E2DE8">
        <w:rPr>
          <w:rFonts w:cs="Times New Roman"/>
          <w:sz w:val="24"/>
          <w:szCs w:val="24"/>
        </w:rPr>
        <w:t xml:space="preserve"> diverse cultures across all times and places—including their arts, literature, and religion as well as their philosophy, politics, and economics—</w:t>
      </w:r>
      <w:r w:rsidR="00297B59" w:rsidRPr="008E2DE8">
        <w:rPr>
          <w:rFonts w:cs="Times New Roman"/>
          <w:sz w:val="24"/>
          <w:szCs w:val="24"/>
        </w:rPr>
        <w:t>he</w:t>
      </w:r>
      <w:r w:rsidRPr="008E2DE8">
        <w:rPr>
          <w:rFonts w:cs="Times New Roman"/>
          <w:sz w:val="24"/>
          <w:szCs w:val="24"/>
        </w:rPr>
        <w:t xml:space="preserve"> see</w:t>
      </w:r>
      <w:r w:rsidR="00297B59" w:rsidRPr="008E2DE8">
        <w:rPr>
          <w:rFonts w:cs="Times New Roman"/>
          <w:sz w:val="24"/>
          <w:szCs w:val="24"/>
        </w:rPr>
        <w:t>s</w:t>
      </w:r>
      <w:r w:rsidRPr="008E2DE8">
        <w:rPr>
          <w:rFonts w:cs="Times New Roman"/>
          <w:sz w:val="24"/>
          <w:szCs w:val="24"/>
        </w:rPr>
        <w:t xml:space="preserve"> that “in humanity there lies one invisible seed of receptivity for happiness and virtue on the whole earth and in all ages which, differently developed… appears in different forms” (</w:t>
      </w:r>
      <w:proofErr w:type="spellStart"/>
      <w:r w:rsidRPr="008E2DE8">
        <w:rPr>
          <w:rFonts w:cs="Times New Roman"/>
          <w:sz w:val="24"/>
          <w:szCs w:val="24"/>
        </w:rPr>
        <w:t>S</w:t>
      </w:r>
      <w:r w:rsidR="00696151" w:rsidRPr="008E2DE8">
        <w:rPr>
          <w:rFonts w:cs="Times New Roman"/>
          <w:sz w:val="24"/>
          <w:szCs w:val="24"/>
        </w:rPr>
        <w:t>uphan</w:t>
      </w:r>
      <w:proofErr w:type="spellEnd"/>
      <w:r w:rsidR="00696151" w:rsidRPr="008E2DE8">
        <w:rPr>
          <w:rFonts w:cs="Times New Roman"/>
          <w:sz w:val="24"/>
          <w:szCs w:val="24"/>
        </w:rPr>
        <w:t xml:space="preserve"> 1967-8, v. 5, p. 558;</w:t>
      </w:r>
      <w:r w:rsidRPr="008E2DE8">
        <w:rPr>
          <w:rFonts w:cs="Times New Roman"/>
          <w:sz w:val="24"/>
          <w:szCs w:val="24"/>
        </w:rPr>
        <w:t xml:space="preserve"> F</w:t>
      </w:r>
      <w:r w:rsidR="00696151" w:rsidRPr="008E2DE8">
        <w:rPr>
          <w:rFonts w:cs="Times New Roman"/>
          <w:sz w:val="24"/>
          <w:szCs w:val="24"/>
        </w:rPr>
        <w:t>orster 2002, p.</w:t>
      </w:r>
      <w:r w:rsidRPr="008E2DE8">
        <w:rPr>
          <w:rFonts w:cs="Times New Roman"/>
          <w:sz w:val="24"/>
          <w:szCs w:val="24"/>
        </w:rPr>
        <w:t xml:space="preserve"> 335). While grounding universal claims about virtue in human nature is often thought to rely on an unduly “uniformitarian” understanding of our species,</w:t>
      </w:r>
      <w:r w:rsidRPr="008E2DE8">
        <w:rPr>
          <w:rStyle w:val="FootnoteReference"/>
          <w:rFonts w:cs="Times New Roman"/>
          <w:sz w:val="24"/>
          <w:szCs w:val="24"/>
        </w:rPr>
        <w:footnoteReference w:id="7"/>
      </w:r>
      <w:r w:rsidRPr="008E2DE8">
        <w:rPr>
          <w:rFonts w:cs="Times New Roman"/>
          <w:sz w:val="24"/>
          <w:szCs w:val="24"/>
        </w:rPr>
        <w:t xml:space="preserve"> Herder’s oeuvre shows us that “human nature is no container of an absolute, independent, unchangeable happiness as the philosopher defines it.” The human psyche is not a rigid structure but “a flexible clay, in the most different situations, needs and pressure, forming itself differently.” In this way, “the very image of happiness changes with each condition and region” (</w:t>
      </w:r>
      <w:proofErr w:type="spellStart"/>
      <w:r w:rsidR="00DB26AB" w:rsidRPr="008E2DE8">
        <w:rPr>
          <w:rFonts w:cs="Times New Roman"/>
          <w:sz w:val="24"/>
          <w:szCs w:val="24"/>
        </w:rPr>
        <w:t>Suphan</w:t>
      </w:r>
      <w:proofErr w:type="spellEnd"/>
      <w:r w:rsidR="00DB26AB" w:rsidRPr="008E2DE8">
        <w:rPr>
          <w:rFonts w:cs="Times New Roman"/>
          <w:sz w:val="24"/>
          <w:szCs w:val="24"/>
        </w:rPr>
        <w:t xml:space="preserve"> 1967-8, v. 5, p. </w:t>
      </w:r>
      <w:r w:rsidRPr="008E2DE8">
        <w:rPr>
          <w:rFonts w:cs="Times New Roman"/>
          <w:sz w:val="24"/>
          <w:szCs w:val="24"/>
        </w:rPr>
        <w:t xml:space="preserve">509). </w:t>
      </w:r>
    </w:p>
    <w:p w:rsidR="00934223" w:rsidRPr="008E2DE8" w:rsidRDefault="00934223" w:rsidP="00934223">
      <w:pPr>
        <w:pStyle w:val="NoSpacing"/>
        <w:spacing w:line="480" w:lineRule="auto"/>
        <w:ind w:firstLine="720"/>
        <w:rPr>
          <w:rFonts w:cs="Times New Roman"/>
          <w:sz w:val="24"/>
          <w:szCs w:val="24"/>
        </w:rPr>
      </w:pPr>
      <w:r w:rsidRPr="008E2DE8">
        <w:rPr>
          <w:rFonts w:cs="Times New Roman"/>
          <w:sz w:val="24"/>
          <w:szCs w:val="24"/>
        </w:rPr>
        <w:t xml:space="preserve">That said, Herder insists that there are many important similarities underlying these different conceptions of happiness, so much so that he predicts they are gradually converging on a single ethical consensus. “There lies in the human species an infinite variety of sentiments, thoughts and efforts towards the unity of a true, effective purely moral character which belongs to the whole species,” Herder insists. “An infinite variety striving for a unity that </w:t>
      </w:r>
      <w:r w:rsidR="00030FC0" w:rsidRPr="008E2DE8">
        <w:rPr>
          <w:rFonts w:cs="Times New Roman"/>
          <w:sz w:val="24"/>
          <w:szCs w:val="24"/>
        </w:rPr>
        <w:t>lies in all, that advances all</w:t>
      </w:r>
      <w:r w:rsidRPr="008E2DE8">
        <w:rPr>
          <w:rFonts w:cs="Times New Roman"/>
          <w:sz w:val="24"/>
          <w:szCs w:val="24"/>
        </w:rPr>
        <w:t>” (</w:t>
      </w:r>
      <w:proofErr w:type="spellStart"/>
      <w:r w:rsidRPr="008E2DE8">
        <w:rPr>
          <w:rFonts w:cs="Times New Roman"/>
          <w:sz w:val="24"/>
          <w:szCs w:val="24"/>
        </w:rPr>
        <w:t>G</w:t>
      </w:r>
      <w:r w:rsidR="00DB26AB" w:rsidRPr="008E2DE8">
        <w:rPr>
          <w:rFonts w:cs="Times New Roman"/>
          <w:sz w:val="24"/>
          <w:szCs w:val="24"/>
        </w:rPr>
        <w:t>aier</w:t>
      </w:r>
      <w:proofErr w:type="spellEnd"/>
      <w:r w:rsidR="00DB26AB" w:rsidRPr="008E2DE8">
        <w:rPr>
          <w:rFonts w:cs="Times New Roman"/>
          <w:sz w:val="24"/>
          <w:szCs w:val="24"/>
        </w:rPr>
        <w:t xml:space="preserve"> 1985, v. 7, p. 750;</w:t>
      </w:r>
      <w:r w:rsidRPr="008E2DE8">
        <w:rPr>
          <w:rFonts w:cs="Times New Roman"/>
          <w:sz w:val="24"/>
          <w:szCs w:val="24"/>
        </w:rPr>
        <w:t xml:space="preserve"> F</w:t>
      </w:r>
      <w:r w:rsidR="00DB26AB" w:rsidRPr="008E2DE8">
        <w:rPr>
          <w:rFonts w:cs="Times New Roman"/>
          <w:sz w:val="24"/>
          <w:szCs w:val="24"/>
        </w:rPr>
        <w:t>orster 2002, pp.</w:t>
      </w:r>
      <w:r w:rsidRPr="008E2DE8">
        <w:rPr>
          <w:rFonts w:cs="Times New Roman"/>
          <w:sz w:val="24"/>
          <w:szCs w:val="24"/>
        </w:rPr>
        <w:t xml:space="preserve"> 423-424).</w:t>
      </w:r>
    </w:p>
    <w:p w:rsidR="00934223" w:rsidRPr="008E2DE8" w:rsidRDefault="00934223" w:rsidP="00934223">
      <w:pPr>
        <w:pStyle w:val="NoSpacing"/>
        <w:spacing w:line="480" w:lineRule="auto"/>
        <w:ind w:firstLine="720"/>
        <w:rPr>
          <w:rFonts w:cs="Times New Roman"/>
          <w:sz w:val="24"/>
          <w:szCs w:val="24"/>
        </w:rPr>
      </w:pPr>
      <w:r w:rsidRPr="008E2DE8">
        <w:rPr>
          <w:rFonts w:cs="Times New Roman"/>
          <w:sz w:val="24"/>
          <w:szCs w:val="24"/>
        </w:rPr>
        <w:t xml:space="preserve">Just as Hume and Smith insisted that their moral philosophy was based more on matters of fact than on matters of right, so too does Herder often insist that he is merely an empirical historian. “I merely want to gather historical examples of how far the diversity of human beings </w:t>
      </w:r>
      <w:r w:rsidRPr="008E2DE8">
        <w:rPr>
          <w:rFonts w:cs="Times New Roman"/>
          <w:sz w:val="24"/>
          <w:szCs w:val="24"/>
        </w:rPr>
        <w:lastRenderedPageBreak/>
        <w:t>can extend, to bring it into categories, and then to try to explain it,” he writes. “I shall lead my readers out onto a knoll and show them how in the valley and on the plain creatures stray about that are so diverse that they hardly have a common name left; however, they are our fellow brothers, and their history is the history of our nature” (</w:t>
      </w:r>
      <w:proofErr w:type="spellStart"/>
      <w:r w:rsidRPr="008E2DE8">
        <w:rPr>
          <w:rFonts w:cs="Times New Roman"/>
          <w:sz w:val="24"/>
          <w:szCs w:val="24"/>
        </w:rPr>
        <w:t>G</w:t>
      </w:r>
      <w:r w:rsidR="00DB26AB" w:rsidRPr="008E2DE8">
        <w:rPr>
          <w:rFonts w:cs="Times New Roman"/>
          <w:sz w:val="24"/>
          <w:szCs w:val="24"/>
        </w:rPr>
        <w:t>aier</w:t>
      </w:r>
      <w:proofErr w:type="spellEnd"/>
      <w:r w:rsidR="00DB26AB" w:rsidRPr="008E2DE8">
        <w:rPr>
          <w:rFonts w:cs="Times New Roman"/>
          <w:sz w:val="24"/>
          <w:szCs w:val="24"/>
        </w:rPr>
        <w:t xml:space="preserve"> 1985; v.  1, p. 151;</w:t>
      </w:r>
      <w:r w:rsidRPr="008E2DE8">
        <w:rPr>
          <w:rFonts w:cs="Times New Roman"/>
          <w:sz w:val="24"/>
          <w:szCs w:val="24"/>
        </w:rPr>
        <w:t xml:space="preserve"> F</w:t>
      </w:r>
      <w:r w:rsidR="00DB26AB" w:rsidRPr="008E2DE8">
        <w:rPr>
          <w:rFonts w:cs="Times New Roman"/>
          <w:sz w:val="24"/>
          <w:szCs w:val="24"/>
        </w:rPr>
        <w:t>orster</w:t>
      </w:r>
      <w:r w:rsidR="00276B8C" w:rsidRPr="008E2DE8">
        <w:rPr>
          <w:rFonts w:cs="Times New Roman"/>
          <w:sz w:val="24"/>
          <w:szCs w:val="24"/>
        </w:rPr>
        <w:t xml:space="preserve"> 2002, p.</w:t>
      </w:r>
      <w:r w:rsidRPr="008E2DE8">
        <w:rPr>
          <w:rFonts w:cs="Times New Roman"/>
          <w:sz w:val="24"/>
          <w:szCs w:val="24"/>
        </w:rPr>
        <w:t xml:space="preserve"> 249). This historical project produced Herder’s masterworks: the methodological essay </w:t>
      </w:r>
      <w:r w:rsidRPr="008E2DE8">
        <w:rPr>
          <w:rFonts w:cs="Times New Roman"/>
          <w:i/>
          <w:sz w:val="24"/>
          <w:szCs w:val="24"/>
        </w:rPr>
        <w:t xml:space="preserve">Auch Eine Philosophie der </w:t>
      </w:r>
      <w:proofErr w:type="spellStart"/>
      <w:r w:rsidRPr="008E2DE8">
        <w:rPr>
          <w:rFonts w:cs="Times New Roman"/>
          <w:i/>
          <w:sz w:val="24"/>
          <w:szCs w:val="24"/>
        </w:rPr>
        <w:t>Geshichte</w:t>
      </w:r>
      <w:proofErr w:type="spellEnd"/>
      <w:r w:rsidRPr="008E2DE8">
        <w:rPr>
          <w:rFonts w:cs="Times New Roman"/>
          <w:i/>
          <w:sz w:val="24"/>
          <w:szCs w:val="24"/>
        </w:rPr>
        <w:t xml:space="preserve"> </w:t>
      </w:r>
      <w:proofErr w:type="spellStart"/>
      <w:r w:rsidRPr="008E2DE8">
        <w:rPr>
          <w:rFonts w:cs="Times New Roman"/>
          <w:i/>
          <w:sz w:val="24"/>
          <w:szCs w:val="24"/>
        </w:rPr>
        <w:t>zur</w:t>
      </w:r>
      <w:proofErr w:type="spellEnd"/>
      <w:r w:rsidRPr="008E2DE8">
        <w:rPr>
          <w:rFonts w:cs="Times New Roman"/>
          <w:i/>
          <w:sz w:val="24"/>
          <w:szCs w:val="24"/>
        </w:rPr>
        <w:t xml:space="preserve"> </w:t>
      </w:r>
      <w:proofErr w:type="spellStart"/>
      <w:r w:rsidRPr="008E2DE8">
        <w:rPr>
          <w:rFonts w:cs="Times New Roman"/>
          <w:i/>
          <w:sz w:val="24"/>
          <w:szCs w:val="24"/>
        </w:rPr>
        <w:t>Bildung</w:t>
      </w:r>
      <w:proofErr w:type="spellEnd"/>
      <w:r w:rsidRPr="008E2DE8">
        <w:rPr>
          <w:rFonts w:cs="Times New Roman"/>
          <w:i/>
          <w:sz w:val="24"/>
          <w:szCs w:val="24"/>
        </w:rPr>
        <w:t xml:space="preserve"> der </w:t>
      </w:r>
      <w:proofErr w:type="spellStart"/>
      <w:r w:rsidRPr="008E2DE8">
        <w:rPr>
          <w:rFonts w:cs="Times New Roman"/>
          <w:i/>
          <w:sz w:val="24"/>
          <w:szCs w:val="24"/>
        </w:rPr>
        <w:t>Menschheit</w:t>
      </w:r>
      <w:proofErr w:type="spellEnd"/>
      <w:r w:rsidRPr="008E2DE8">
        <w:rPr>
          <w:rFonts w:cs="Times New Roman"/>
          <w:sz w:val="24"/>
          <w:szCs w:val="24"/>
        </w:rPr>
        <w:t xml:space="preserve"> (</w:t>
      </w:r>
      <w:r w:rsidRPr="008E2DE8">
        <w:rPr>
          <w:rFonts w:cs="Times New Roman"/>
          <w:i/>
          <w:sz w:val="24"/>
          <w:szCs w:val="24"/>
        </w:rPr>
        <w:t>Yet Another Philosophy of History for the Education of Humanity</w:t>
      </w:r>
      <w:r w:rsidRPr="008E2DE8">
        <w:rPr>
          <w:rFonts w:cs="Times New Roman"/>
          <w:sz w:val="24"/>
          <w:szCs w:val="24"/>
        </w:rPr>
        <w:t xml:space="preserve">) of 1774; and the magisterial, if </w:t>
      </w:r>
      <w:r w:rsidR="00491A54" w:rsidRPr="008E2DE8">
        <w:rPr>
          <w:rFonts w:cs="Times New Roman"/>
          <w:sz w:val="24"/>
          <w:szCs w:val="24"/>
        </w:rPr>
        <w:t>incomplete</w:t>
      </w:r>
      <w:r w:rsidRPr="008E2DE8">
        <w:rPr>
          <w:rFonts w:cs="Times New Roman"/>
          <w:sz w:val="24"/>
          <w:szCs w:val="24"/>
        </w:rPr>
        <w:t xml:space="preserve">, application of this methodology in the four volumes of </w:t>
      </w:r>
      <w:r w:rsidRPr="008E2DE8">
        <w:rPr>
          <w:rFonts w:cs="Times New Roman"/>
          <w:i/>
          <w:sz w:val="24"/>
          <w:szCs w:val="24"/>
        </w:rPr>
        <w:t xml:space="preserve">the </w:t>
      </w:r>
      <w:proofErr w:type="spellStart"/>
      <w:r w:rsidRPr="008E2DE8">
        <w:rPr>
          <w:rFonts w:cs="Times New Roman"/>
          <w:i/>
          <w:sz w:val="24"/>
          <w:szCs w:val="24"/>
        </w:rPr>
        <w:t>Ideen</w:t>
      </w:r>
      <w:proofErr w:type="spellEnd"/>
      <w:r w:rsidRPr="008E2DE8">
        <w:rPr>
          <w:rFonts w:cs="Times New Roman"/>
          <w:i/>
          <w:sz w:val="24"/>
          <w:szCs w:val="24"/>
        </w:rPr>
        <w:t xml:space="preserve"> </w:t>
      </w:r>
      <w:proofErr w:type="spellStart"/>
      <w:r w:rsidRPr="008E2DE8">
        <w:rPr>
          <w:rFonts w:cs="Times New Roman"/>
          <w:i/>
          <w:sz w:val="24"/>
          <w:szCs w:val="24"/>
        </w:rPr>
        <w:t>zur</w:t>
      </w:r>
      <w:proofErr w:type="spellEnd"/>
      <w:r w:rsidRPr="008E2DE8">
        <w:rPr>
          <w:rFonts w:cs="Times New Roman"/>
          <w:i/>
          <w:sz w:val="24"/>
          <w:szCs w:val="24"/>
        </w:rPr>
        <w:t xml:space="preserve"> Philosophie der </w:t>
      </w:r>
      <w:proofErr w:type="spellStart"/>
      <w:r w:rsidRPr="008E2DE8">
        <w:rPr>
          <w:rFonts w:cs="Times New Roman"/>
          <w:i/>
          <w:sz w:val="24"/>
          <w:szCs w:val="24"/>
        </w:rPr>
        <w:t>Geshichte</w:t>
      </w:r>
      <w:proofErr w:type="spellEnd"/>
      <w:r w:rsidRPr="008E2DE8">
        <w:rPr>
          <w:rFonts w:cs="Times New Roman"/>
          <w:i/>
          <w:sz w:val="24"/>
          <w:szCs w:val="24"/>
        </w:rPr>
        <w:t xml:space="preserve"> der </w:t>
      </w:r>
      <w:proofErr w:type="spellStart"/>
      <w:r w:rsidRPr="008E2DE8">
        <w:rPr>
          <w:rFonts w:cs="Times New Roman"/>
          <w:i/>
          <w:sz w:val="24"/>
          <w:szCs w:val="24"/>
        </w:rPr>
        <w:t>Menschheit</w:t>
      </w:r>
      <w:proofErr w:type="spellEnd"/>
      <w:r w:rsidRPr="008E2DE8">
        <w:rPr>
          <w:rFonts w:cs="Times New Roman"/>
          <w:sz w:val="24"/>
          <w:szCs w:val="24"/>
        </w:rPr>
        <w:t xml:space="preserve"> (</w:t>
      </w:r>
      <w:r w:rsidRPr="008E2DE8">
        <w:rPr>
          <w:rFonts w:cs="Times New Roman"/>
          <w:i/>
          <w:sz w:val="24"/>
          <w:szCs w:val="24"/>
        </w:rPr>
        <w:t>Ideas towards the Philosophy of the History of Humanity</w:t>
      </w:r>
      <w:r w:rsidRPr="008E2DE8">
        <w:rPr>
          <w:rFonts w:cs="Times New Roman"/>
          <w:sz w:val="24"/>
          <w:szCs w:val="24"/>
        </w:rPr>
        <w:t>) published between 1784 and 1791.</w:t>
      </w:r>
    </w:p>
    <w:p w:rsidR="00934223" w:rsidRPr="008E2DE8" w:rsidRDefault="00934223" w:rsidP="00934223">
      <w:pPr>
        <w:pStyle w:val="NoSpacing"/>
        <w:spacing w:line="480" w:lineRule="auto"/>
        <w:ind w:firstLine="720"/>
        <w:rPr>
          <w:rFonts w:cs="Times New Roman"/>
          <w:sz w:val="24"/>
          <w:szCs w:val="24"/>
        </w:rPr>
      </w:pPr>
      <w:r w:rsidRPr="008E2DE8">
        <w:rPr>
          <w:rFonts w:cs="Times New Roman"/>
          <w:sz w:val="24"/>
          <w:szCs w:val="24"/>
        </w:rPr>
        <w:t>Just like the British sentimentalists, however, Herder is well aware that true understanding of the nature of moral sentiments does not, and should not, leave those sentiments unchanged. Herder calls on us to build empathetic understanding across otherwise insurmountable barriers of difference, not for its own sake, but to provide the insight necessary to take the morally appropriate stance on practical issues. Most importantly, Herder urges Europe to give up on her monstrous imperial goal of “compelling all the nations of the Earth to be happy in her way” (</w:t>
      </w:r>
      <w:proofErr w:type="spellStart"/>
      <w:r w:rsidRPr="008E2DE8">
        <w:rPr>
          <w:rFonts w:cs="Times New Roman"/>
          <w:sz w:val="24"/>
          <w:szCs w:val="24"/>
        </w:rPr>
        <w:t>G</w:t>
      </w:r>
      <w:r w:rsidR="00276B8C" w:rsidRPr="008E2DE8">
        <w:rPr>
          <w:rFonts w:cs="Times New Roman"/>
          <w:sz w:val="24"/>
          <w:szCs w:val="24"/>
        </w:rPr>
        <w:t>aier</w:t>
      </w:r>
      <w:proofErr w:type="spellEnd"/>
      <w:r w:rsidR="00276B8C" w:rsidRPr="008E2DE8">
        <w:rPr>
          <w:rFonts w:cs="Times New Roman"/>
          <w:sz w:val="24"/>
          <w:szCs w:val="24"/>
        </w:rPr>
        <w:t xml:space="preserve"> 1985, v. 6, p. 335;</w:t>
      </w:r>
      <w:r w:rsidRPr="008E2DE8">
        <w:rPr>
          <w:rFonts w:cs="Times New Roman"/>
          <w:sz w:val="24"/>
          <w:szCs w:val="24"/>
        </w:rPr>
        <w:t xml:space="preserve"> C</w:t>
      </w:r>
      <w:r w:rsidR="00276B8C" w:rsidRPr="008E2DE8">
        <w:rPr>
          <w:rFonts w:cs="Times New Roman"/>
          <w:sz w:val="24"/>
          <w:szCs w:val="24"/>
        </w:rPr>
        <w:t>hurchill, p.</w:t>
      </w:r>
      <w:r w:rsidRPr="008E2DE8">
        <w:rPr>
          <w:rFonts w:cs="Times New Roman"/>
          <w:sz w:val="24"/>
          <w:szCs w:val="24"/>
        </w:rPr>
        <w:t xml:space="preserve"> 224). </w:t>
      </w:r>
    </w:p>
    <w:p w:rsidR="001F54BD" w:rsidRPr="008E2DE8" w:rsidRDefault="001F54BD" w:rsidP="0002055B">
      <w:pPr>
        <w:pStyle w:val="NoSpacing"/>
        <w:spacing w:line="480" w:lineRule="auto"/>
        <w:rPr>
          <w:rFonts w:cs="Times New Roman"/>
          <w:sz w:val="24"/>
          <w:szCs w:val="24"/>
        </w:rPr>
      </w:pPr>
    </w:p>
    <w:p w:rsidR="00276B8C" w:rsidRPr="008E2DE8" w:rsidRDefault="00935649" w:rsidP="0002055B">
      <w:pPr>
        <w:pStyle w:val="NoSpacing"/>
        <w:spacing w:line="480" w:lineRule="auto"/>
        <w:rPr>
          <w:rFonts w:cs="Times New Roman"/>
          <w:b/>
          <w:sz w:val="24"/>
          <w:szCs w:val="24"/>
        </w:rPr>
      </w:pPr>
      <w:r w:rsidRPr="008E2DE8">
        <w:rPr>
          <w:rFonts w:cs="Times New Roman"/>
          <w:b/>
          <w:sz w:val="24"/>
          <w:szCs w:val="24"/>
        </w:rPr>
        <w:t>4</w:t>
      </w:r>
      <w:r w:rsidR="0052067D" w:rsidRPr="008E2DE8">
        <w:rPr>
          <w:rFonts w:cs="Times New Roman"/>
          <w:b/>
          <w:sz w:val="24"/>
          <w:szCs w:val="24"/>
        </w:rPr>
        <w:t>.</w:t>
      </w:r>
      <w:r w:rsidR="0052067D" w:rsidRPr="008E2DE8">
        <w:rPr>
          <w:rFonts w:cs="Times New Roman"/>
          <w:b/>
          <w:sz w:val="24"/>
          <w:szCs w:val="24"/>
        </w:rPr>
        <w:tab/>
      </w:r>
      <w:r w:rsidR="00C368C9" w:rsidRPr="008E2DE8">
        <w:rPr>
          <w:rFonts w:cs="Times New Roman"/>
          <w:b/>
          <w:sz w:val="24"/>
          <w:szCs w:val="24"/>
        </w:rPr>
        <w:t xml:space="preserve">Humans </w:t>
      </w:r>
      <w:r w:rsidR="00276B8C" w:rsidRPr="008E2DE8">
        <w:rPr>
          <w:rFonts w:cs="Times New Roman"/>
          <w:b/>
          <w:sz w:val="24"/>
          <w:szCs w:val="24"/>
        </w:rPr>
        <w:t xml:space="preserve">and </w:t>
      </w:r>
      <w:r w:rsidR="00C368C9" w:rsidRPr="008E2DE8">
        <w:rPr>
          <w:rFonts w:cs="Times New Roman"/>
          <w:b/>
          <w:sz w:val="24"/>
          <w:szCs w:val="24"/>
        </w:rPr>
        <w:t xml:space="preserve">Other </w:t>
      </w:r>
      <w:r w:rsidR="00276B8C" w:rsidRPr="008E2DE8">
        <w:rPr>
          <w:rFonts w:cs="Times New Roman"/>
          <w:b/>
          <w:sz w:val="24"/>
          <w:szCs w:val="24"/>
        </w:rPr>
        <w:t xml:space="preserve">Rational Beings </w:t>
      </w:r>
    </w:p>
    <w:p w:rsidR="007D76AB" w:rsidRPr="008E2DE8" w:rsidRDefault="00E6128A" w:rsidP="00276B8C">
      <w:pPr>
        <w:pStyle w:val="NoSpacing"/>
        <w:spacing w:line="480" w:lineRule="auto"/>
        <w:ind w:firstLine="720"/>
        <w:rPr>
          <w:rFonts w:cs="Times New Roman"/>
          <w:sz w:val="24"/>
          <w:szCs w:val="24"/>
        </w:rPr>
      </w:pPr>
      <w:r w:rsidRPr="008E2DE8">
        <w:rPr>
          <w:rFonts w:cs="Times New Roman"/>
          <w:sz w:val="24"/>
          <w:szCs w:val="24"/>
        </w:rPr>
        <w:t>It is the fact that virtue is what Shaftesbury calls a “constitution or economy of a particular creature or species” (</w:t>
      </w:r>
      <w:r w:rsidR="007C63CE" w:rsidRPr="008E2DE8">
        <w:rPr>
          <w:rFonts w:cs="Times New Roman"/>
          <w:sz w:val="24"/>
          <w:szCs w:val="24"/>
        </w:rPr>
        <w:t xml:space="preserve">Shaftesbury </w:t>
      </w:r>
      <w:r w:rsidR="001B7A34" w:rsidRPr="008E2DE8">
        <w:rPr>
          <w:rFonts w:cs="Times New Roman"/>
          <w:sz w:val="24"/>
          <w:szCs w:val="24"/>
        </w:rPr>
        <w:t>1711/</w:t>
      </w:r>
      <w:r w:rsidR="007C63CE" w:rsidRPr="008E2DE8">
        <w:rPr>
          <w:rFonts w:cs="Times New Roman"/>
          <w:sz w:val="24"/>
          <w:szCs w:val="24"/>
        </w:rPr>
        <w:t xml:space="preserve">2001, v. 2, </w:t>
      </w:r>
      <w:r w:rsidRPr="008E2DE8">
        <w:rPr>
          <w:rFonts w:cs="Times New Roman"/>
          <w:sz w:val="24"/>
          <w:szCs w:val="24"/>
        </w:rPr>
        <w:t>p. 53) that allows us to</w:t>
      </w:r>
      <w:r w:rsidR="008049D3" w:rsidRPr="008E2DE8">
        <w:rPr>
          <w:rFonts w:cs="Times New Roman"/>
          <w:sz w:val="24"/>
          <w:szCs w:val="24"/>
        </w:rPr>
        <w:t xml:space="preserve"> identify it</w:t>
      </w:r>
      <w:r w:rsidRPr="008E2DE8">
        <w:rPr>
          <w:rFonts w:cs="Times New Roman"/>
          <w:sz w:val="24"/>
          <w:szCs w:val="24"/>
        </w:rPr>
        <w:t xml:space="preserve"> through empirical investigation of the species in question</w:t>
      </w:r>
      <w:r w:rsidR="001C7675" w:rsidRPr="008E2DE8">
        <w:rPr>
          <w:rFonts w:cs="Times New Roman"/>
          <w:sz w:val="24"/>
          <w:szCs w:val="24"/>
        </w:rPr>
        <w:t xml:space="preserve">: </w:t>
      </w:r>
      <w:r w:rsidR="001C7675" w:rsidRPr="008E2DE8">
        <w:rPr>
          <w:rFonts w:cs="Times New Roman"/>
          <w:i/>
          <w:sz w:val="24"/>
          <w:szCs w:val="24"/>
        </w:rPr>
        <w:t>homo sapiens</w:t>
      </w:r>
      <w:r w:rsidRPr="008E2DE8">
        <w:rPr>
          <w:rFonts w:cs="Times New Roman"/>
          <w:sz w:val="24"/>
          <w:szCs w:val="24"/>
        </w:rPr>
        <w:t xml:space="preserve">. </w:t>
      </w:r>
      <w:r w:rsidR="00917208" w:rsidRPr="008E2DE8">
        <w:rPr>
          <w:rFonts w:cs="Times New Roman"/>
          <w:sz w:val="24"/>
          <w:szCs w:val="24"/>
        </w:rPr>
        <w:t xml:space="preserve">Insofar as this method </w:t>
      </w:r>
      <w:r w:rsidR="008049D3" w:rsidRPr="008E2DE8">
        <w:rPr>
          <w:rFonts w:cs="Times New Roman"/>
          <w:sz w:val="24"/>
          <w:szCs w:val="24"/>
        </w:rPr>
        <w:lastRenderedPageBreak/>
        <w:t>can prove effective</w:t>
      </w:r>
      <w:r w:rsidR="00917208" w:rsidRPr="008E2DE8">
        <w:rPr>
          <w:rFonts w:cs="Times New Roman"/>
          <w:sz w:val="24"/>
          <w:szCs w:val="24"/>
        </w:rPr>
        <w:t>, it</w:t>
      </w:r>
      <w:r w:rsidR="001F54BD" w:rsidRPr="008E2DE8">
        <w:rPr>
          <w:rFonts w:cs="Times New Roman"/>
          <w:sz w:val="24"/>
          <w:szCs w:val="24"/>
        </w:rPr>
        <w:t xml:space="preserve"> </w:t>
      </w:r>
      <w:r w:rsidR="008049D3" w:rsidRPr="008E2DE8">
        <w:rPr>
          <w:rFonts w:cs="Times New Roman"/>
          <w:sz w:val="24"/>
          <w:szCs w:val="24"/>
        </w:rPr>
        <w:t xml:space="preserve">can </w:t>
      </w:r>
      <w:r w:rsidR="001F54BD" w:rsidRPr="008E2DE8">
        <w:rPr>
          <w:rFonts w:cs="Times New Roman"/>
          <w:sz w:val="24"/>
          <w:szCs w:val="24"/>
        </w:rPr>
        <w:t xml:space="preserve">only </w:t>
      </w:r>
      <w:r w:rsidR="008049D3" w:rsidRPr="008E2DE8">
        <w:rPr>
          <w:rFonts w:cs="Times New Roman"/>
          <w:sz w:val="24"/>
          <w:szCs w:val="24"/>
        </w:rPr>
        <w:t xml:space="preserve">do </w:t>
      </w:r>
      <w:r w:rsidR="001F54BD" w:rsidRPr="008E2DE8">
        <w:rPr>
          <w:rFonts w:cs="Times New Roman"/>
          <w:sz w:val="24"/>
          <w:szCs w:val="24"/>
        </w:rPr>
        <w:t>s</w:t>
      </w:r>
      <w:r w:rsidR="008049D3" w:rsidRPr="008E2DE8">
        <w:rPr>
          <w:rFonts w:cs="Times New Roman"/>
          <w:sz w:val="24"/>
          <w:szCs w:val="24"/>
        </w:rPr>
        <w:t>o</w:t>
      </w:r>
      <w:r w:rsidR="001F54BD" w:rsidRPr="008E2DE8">
        <w:rPr>
          <w:rFonts w:cs="Times New Roman"/>
          <w:sz w:val="24"/>
          <w:szCs w:val="24"/>
        </w:rPr>
        <w:t xml:space="preserve"> for</w:t>
      </w:r>
      <w:r w:rsidR="00CD28C2" w:rsidRPr="008E2DE8">
        <w:rPr>
          <w:rFonts w:cs="Times New Roman"/>
          <w:sz w:val="24"/>
          <w:szCs w:val="24"/>
        </w:rPr>
        <w:t xml:space="preserve"> real-world</w:t>
      </w:r>
      <w:r w:rsidR="001F54BD" w:rsidRPr="008E2DE8">
        <w:rPr>
          <w:rFonts w:cs="Times New Roman"/>
          <w:sz w:val="24"/>
          <w:szCs w:val="24"/>
        </w:rPr>
        <w:t xml:space="preserve"> human beings</w:t>
      </w:r>
      <w:r w:rsidR="008049D3" w:rsidRPr="008E2DE8">
        <w:rPr>
          <w:rFonts w:cs="Times New Roman"/>
          <w:sz w:val="24"/>
          <w:szCs w:val="24"/>
        </w:rPr>
        <w:t xml:space="preserve"> such as ourselves</w:t>
      </w:r>
      <w:r w:rsidR="001F54BD" w:rsidRPr="008E2DE8">
        <w:rPr>
          <w:rFonts w:cs="Times New Roman"/>
          <w:sz w:val="24"/>
          <w:szCs w:val="24"/>
        </w:rPr>
        <w:t xml:space="preserve">, creatures inescapably </w:t>
      </w:r>
      <w:r w:rsidR="00DA531C" w:rsidRPr="008E2DE8">
        <w:rPr>
          <w:rFonts w:cs="Times New Roman"/>
          <w:sz w:val="24"/>
          <w:szCs w:val="24"/>
        </w:rPr>
        <w:t>bound</w:t>
      </w:r>
      <w:r w:rsidR="001F54BD" w:rsidRPr="008E2DE8">
        <w:rPr>
          <w:rFonts w:cs="Times New Roman"/>
          <w:sz w:val="24"/>
          <w:szCs w:val="24"/>
        </w:rPr>
        <w:t xml:space="preserve"> by the contingent</w:t>
      </w:r>
      <w:r w:rsidR="00914BC8" w:rsidRPr="008E2DE8">
        <w:rPr>
          <w:rFonts w:cs="Times New Roman"/>
          <w:sz w:val="24"/>
          <w:szCs w:val="24"/>
        </w:rPr>
        <w:t xml:space="preserve"> features of our biology, </w:t>
      </w:r>
      <w:r w:rsidR="001F54BD" w:rsidRPr="008E2DE8">
        <w:rPr>
          <w:rFonts w:cs="Times New Roman"/>
          <w:sz w:val="24"/>
          <w:szCs w:val="24"/>
        </w:rPr>
        <w:t>our psychology</w:t>
      </w:r>
      <w:r w:rsidR="00914BC8" w:rsidRPr="008E2DE8">
        <w:rPr>
          <w:rFonts w:cs="Times New Roman"/>
          <w:sz w:val="24"/>
          <w:szCs w:val="24"/>
        </w:rPr>
        <w:t xml:space="preserve"> and the unchangeable features of our social life</w:t>
      </w:r>
      <w:r w:rsidR="001F54BD" w:rsidRPr="008E2DE8">
        <w:rPr>
          <w:rFonts w:cs="Times New Roman"/>
          <w:sz w:val="24"/>
          <w:szCs w:val="24"/>
        </w:rPr>
        <w:t xml:space="preserve">. </w:t>
      </w:r>
      <w:r w:rsidR="00917208" w:rsidRPr="008E2DE8">
        <w:rPr>
          <w:rFonts w:cs="Times New Roman"/>
          <w:sz w:val="24"/>
          <w:szCs w:val="24"/>
        </w:rPr>
        <w:t xml:space="preserve">Other sorts of </w:t>
      </w:r>
      <w:r w:rsidR="001D7346" w:rsidRPr="008E2DE8">
        <w:rPr>
          <w:rFonts w:cs="Times New Roman"/>
          <w:sz w:val="24"/>
          <w:szCs w:val="24"/>
        </w:rPr>
        <w:t>beings</w:t>
      </w:r>
      <w:r w:rsidR="00917208" w:rsidRPr="008E2DE8">
        <w:rPr>
          <w:rFonts w:cs="Times New Roman"/>
          <w:sz w:val="24"/>
          <w:szCs w:val="24"/>
        </w:rPr>
        <w:t xml:space="preserve"> </w:t>
      </w:r>
      <w:r w:rsidR="0000776B" w:rsidRPr="008E2DE8">
        <w:rPr>
          <w:rFonts w:cs="Times New Roman"/>
          <w:sz w:val="24"/>
          <w:szCs w:val="24"/>
        </w:rPr>
        <w:t xml:space="preserve">might require other sorts of virtues; Smith suggests that the kinds of moral judgments which might be appropriate for God to make are not appropriate for </w:t>
      </w:r>
      <w:r w:rsidR="001D7346" w:rsidRPr="008E2DE8">
        <w:rPr>
          <w:rFonts w:cs="Times New Roman"/>
          <w:sz w:val="24"/>
          <w:szCs w:val="24"/>
        </w:rPr>
        <w:t>us</w:t>
      </w:r>
      <w:r w:rsidR="0000776B" w:rsidRPr="008E2DE8">
        <w:rPr>
          <w:rFonts w:cs="Times New Roman"/>
          <w:sz w:val="24"/>
          <w:szCs w:val="24"/>
        </w:rPr>
        <w:t xml:space="preserve"> (</w:t>
      </w:r>
      <w:r w:rsidR="00755CE6" w:rsidRPr="008E2DE8">
        <w:rPr>
          <w:rFonts w:cs="Times New Roman"/>
          <w:sz w:val="24"/>
          <w:szCs w:val="24"/>
        </w:rPr>
        <w:t>Smith, 1759-90/1984</w:t>
      </w:r>
      <w:r w:rsidR="0000776B" w:rsidRPr="008E2DE8">
        <w:rPr>
          <w:rFonts w:cs="Times New Roman"/>
          <w:sz w:val="24"/>
          <w:szCs w:val="24"/>
        </w:rPr>
        <w:t>, III.5.7, p. 166).</w:t>
      </w:r>
      <w:r w:rsidR="00C946A0" w:rsidRPr="008E2DE8">
        <w:rPr>
          <w:rFonts w:cs="Times New Roman"/>
          <w:sz w:val="24"/>
          <w:szCs w:val="24"/>
        </w:rPr>
        <w:t xml:space="preserve"> The virtues</w:t>
      </w:r>
      <w:r w:rsidR="0026622E" w:rsidRPr="008E2DE8">
        <w:rPr>
          <w:rFonts w:cs="Times New Roman"/>
          <w:sz w:val="24"/>
          <w:szCs w:val="24"/>
        </w:rPr>
        <w:t xml:space="preserve"> </w:t>
      </w:r>
      <w:r w:rsidR="00C946A0" w:rsidRPr="008E2DE8">
        <w:rPr>
          <w:rFonts w:cs="Times New Roman"/>
          <w:sz w:val="24"/>
          <w:szCs w:val="24"/>
        </w:rPr>
        <w:t>might look very different indeed if our species were, as Hume puts it, “so framed by nature as that each individual possessed within himself every faculty, requisite both for his own preservation and for the propagation of his kind” or if “all society and intercourse” were “cut off between man and man by the primary intention of the Supreme Creator” (</w:t>
      </w:r>
      <w:r w:rsidR="00755CE6" w:rsidRPr="008E2DE8">
        <w:rPr>
          <w:rFonts w:cs="Times New Roman"/>
          <w:sz w:val="24"/>
          <w:szCs w:val="24"/>
        </w:rPr>
        <w:t>Hume 1751/1998,</w:t>
      </w:r>
      <w:r w:rsidR="00C946A0" w:rsidRPr="008E2DE8">
        <w:rPr>
          <w:rFonts w:cs="Times New Roman"/>
          <w:sz w:val="24"/>
          <w:szCs w:val="24"/>
        </w:rPr>
        <w:t xml:space="preserve"> 3.1.19).</w:t>
      </w:r>
      <w:r w:rsidR="007D76AB" w:rsidRPr="008E2DE8">
        <w:rPr>
          <w:rFonts w:cs="Times New Roman"/>
          <w:sz w:val="24"/>
          <w:szCs w:val="24"/>
        </w:rPr>
        <w:t xml:space="preserve"> </w:t>
      </w:r>
    </w:p>
    <w:p w:rsidR="009A5789" w:rsidRPr="008E2DE8" w:rsidRDefault="00914BC8" w:rsidP="0002055B">
      <w:pPr>
        <w:pStyle w:val="NoSpacing"/>
        <w:spacing w:line="480" w:lineRule="auto"/>
        <w:rPr>
          <w:rFonts w:cs="Times New Roman"/>
          <w:sz w:val="24"/>
          <w:szCs w:val="24"/>
        </w:rPr>
      </w:pPr>
      <w:r w:rsidRPr="008E2DE8">
        <w:rPr>
          <w:rFonts w:cs="Times New Roman"/>
          <w:sz w:val="24"/>
          <w:szCs w:val="24"/>
        </w:rPr>
        <w:tab/>
      </w:r>
      <w:r w:rsidR="00DA30D1" w:rsidRPr="008E2DE8">
        <w:rPr>
          <w:rFonts w:cs="Times New Roman"/>
          <w:sz w:val="24"/>
          <w:szCs w:val="24"/>
        </w:rPr>
        <w:t xml:space="preserve">What of the </w:t>
      </w:r>
      <w:r w:rsidR="00EE2121" w:rsidRPr="008E2DE8">
        <w:rPr>
          <w:rFonts w:cs="Times New Roman"/>
          <w:sz w:val="24"/>
          <w:szCs w:val="24"/>
        </w:rPr>
        <w:t xml:space="preserve">critical-period </w:t>
      </w:r>
      <w:r w:rsidR="00DA30D1" w:rsidRPr="008E2DE8">
        <w:rPr>
          <w:rFonts w:cs="Times New Roman"/>
          <w:sz w:val="24"/>
          <w:szCs w:val="24"/>
        </w:rPr>
        <w:t>Kantian intuition that morality, to be worthy of the name, must be binding on any rational being as such? This intuition was simply one tha</w:t>
      </w:r>
      <w:r w:rsidR="00DA531C" w:rsidRPr="008E2DE8">
        <w:rPr>
          <w:rFonts w:cs="Times New Roman"/>
          <w:sz w:val="24"/>
          <w:szCs w:val="24"/>
        </w:rPr>
        <w:t xml:space="preserve">t sentimentalists did not share; for most of them, </w:t>
      </w:r>
      <w:r w:rsidR="00992003" w:rsidRPr="008E2DE8">
        <w:rPr>
          <w:rFonts w:cs="Times New Roman"/>
          <w:sz w:val="24"/>
          <w:szCs w:val="24"/>
        </w:rPr>
        <w:t xml:space="preserve">it </w:t>
      </w:r>
      <w:r w:rsidR="00DA531C" w:rsidRPr="008E2DE8">
        <w:rPr>
          <w:rFonts w:cs="Times New Roman"/>
          <w:sz w:val="24"/>
          <w:szCs w:val="24"/>
        </w:rPr>
        <w:t xml:space="preserve">barely even </w:t>
      </w:r>
      <w:r w:rsidR="00DA30D1" w:rsidRPr="008E2DE8">
        <w:rPr>
          <w:rFonts w:cs="Times New Roman"/>
          <w:sz w:val="24"/>
          <w:szCs w:val="24"/>
        </w:rPr>
        <w:t xml:space="preserve">needed to be addressed. </w:t>
      </w:r>
      <w:r w:rsidR="00FB6F98" w:rsidRPr="008E2DE8">
        <w:rPr>
          <w:rFonts w:cs="Times New Roman"/>
          <w:sz w:val="24"/>
          <w:szCs w:val="24"/>
        </w:rPr>
        <w:t xml:space="preserve">Later philosophers would try to fill in this </w:t>
      </w:r>
      <w:r w:rsidR="000E07DB" w:rsidRPr="008E2DE8">
        <w:rPr>
          <w:rFonts w:cs="Times New Roman"/>
          <w:sz w:val="24"/>
          <w:szCs w:val="24"/>
        </w:rPr>
        <w:t xml:space="preserve">apparent </w:t>
      </w:r>
      <w:r w:rsidR="00FB6F98" w:rsidRPr="008E2DE8">
        <w:rPr>
          <w:rFonts w:cs="Times New Roman"/>
          <w:sz w:val="24"/>
          <w:szCs w:val="24"/>
        </w:rPr>
        <w:t xml:space="preserve">lacuna for them; </w:t>
      </w:r>
      <w:r w:rsidR="00E46C5D" w:rsidRPr="008E2DE8">
        <w:rPr>
          <w:rFonts w:cs="Times New Roman"/>
          <w:sz w:val="24"/>
          <w:szCs w:val="24"/>
        </w:rPr>
        <w:t>Schopenhauer</w:t>
      </w:r>
      <w:r w:rsidR="00FB6F98" w:rsidRPr="008E2DE8">
        <w:rPr>
          <w:rFonts w:cs="Times New Roman"/>
          <w:sz w:val="24"/>
          <w:szCs w:val="24"/>
        </w:rPr>
        <w:t>,</w:t>
      </w:r>
      <w:r w:rsidR="00402C8B" w:rsidRPr="008E2DE8">
        <w:rPr>
          <w:rFonts w:cs="Times New Roman"/>
          <w:sz w:val="24"/>
          <w:szCs w:val="24"/>
        </w:rPr>
        <w:t xml:space="preserve"> for</w:t>
      </w:r>
      <w:r w:rsidR="00FB6F98" w:rsidRPr="008E2DE8">
        <w:rPr>
          <w:rFonts w:cs="Times New Roman"/>
          <w:sz w:val="24"/>
          <w:szCs w:val="24"/>
        </w:rPr>
        <w:t xml:space="preserve"> example, argues</w:t>
      </w:r>
      <w:r w:rsidR="00402C8B" w:rsidRPr="008E2DE8">
        <w:rPr>
          <w:rFonts w:cs="Times New Roman"/>
          <w:sz w:val="24"/>
          <w:szCs w:val="24"/>
        </w:rPr>
        <w:t xml:space="preserve"> </w:t>
      </w:r>
      <w:r w:rsidR="00FB6F98" w:rsidRPr="008E2DE8">
        <w:rPr>
          <w:rFonts w:cs="Times New Roman"/>
          <w:sz w:val="24"/>
          <w:szCs w:val="24"/>
        </w:rPr>
        <w:t xml:space="preserve">that </w:t>
      </w:r>
      <w:r w:rsidR="00402C8B" w:rsidRPr="008E2DE8">
        <w:rPr>
          <w:rFonts w:cs="Times New Roman"/>
          <w:sz w:val="24"/>
          <w:szCs w:val="24"/>
        </w:rPr>
        <w:t xml:space="preserve">the concept of a “rational being as such” is incoherent. </w:t>
      </w:r>
      <w:r w:rsidR="009A5789" w:rsidRPr="008E2DE8">
        <w:rPr>
          <w:rFonts w:cs="Times New Roman"/>
          <w:sz w:val="24"/>
          <w:szCs w:val="24"/>
        </w:rPr>
        <w:t xml:space="preserve"> We know </w:t>
      </w:r>
      <w:r w:rsidR="0077722D" w:rsidRPr="008E2DE8">
        <w:rPr>
          <w:rFonts w:cs="Times New Roman"/>
          <w:sz w:val="24"/>
          <w:szCs w:val="24"/>
        </w:rPr>
        <w:t xml:space="preserve">the faculty of </w:t>
      </w:r>
      <w:r w:rsidR="009A5789" w:rsidRPr="008E2DE8">
        <w:rPr>
          <w:rFonts w:cs="Times New Roman"/>
          <w:sz w:val="24"/>
          <w:szCs w:val="24"/>
        </w:rPr>
        <w:t xml:space="preserve">reason, he </w:t>
      </w:r>
      <w:r w:rsidR="00CC301C" w:rsidRPr="008E2DE8">
        <w:rPr>
          <w:rFonts w:cs="Times New Roman"/>
          <w:sz w:val="24"/>
          <w:szCs w:val="24"/>
        </w:rPr>
        <w:t>says</w:t>
      </w:r>
      <w:r w:rsidR="009A5789" w:rsidRPr="008E2DE8">
        <w:rPr>
          <w:rFonts w:cs="Times New Roman"/>
          <w:sz w:val="24"/>
          <w:szCs w:val="24"/>
        </w:rPr>
        <w:t>:</w:t>
      </w:r>
    </w:p>
    <w:p w:rsidR="009A5789" w:rsidRPr="008E2DE8" w:rsidRDefault="009A5789" w:rsidP="0000776B">
      <w:pPr>
        <w:pStyle w:val="NoSpacing"/>
        <w:rPr>
          <w:rFonts w:cs="Times New Roman"/>
          <w:sz w:val="24"/>
          <w:szCs w:val="24"/>
        </w:rPr>
      </w:pPr>
    </w:p>
    <w:p w:rsidR="00E46C5D" w:rsidRPr="008E2DE8" w:rsidRDefault="00CC301C" w:rsidP="009A5789">
      <w:pPr>
        <w:pStyle w:val="NoSpacing"/>
        <w:ind w:left="720"/>
        <w:rPr>
          <w:rFonts w:cs="Times New Roman"/>
          <w:sz w:val="24"/>
          <w:szCs w:val="24"/>
        </w:rPr>
      </w:pPr>
      <w:r w:rsidRPr="008E2DE8">
        <w:rPr>
          <w:rFonts w:cs="Times New Roman"/>
          <w:sz w:val="24"/>
          <w:szCs w:val="24"/>
        </w:rPr>
        <w:t>…</w:t>
      </w:r>
      <w:r w:rsidR="00402C8B" w:rsidRPr="008E2DE8">
        <w:rPr>
          <w:rFonts w:cs="Times New Roman"/>
          <w:sz w:val="24"/>
          <w:szCs w:val="24"/>
        </w:rPr>
        <w:t>as the exclusive attribute of the human race, and are by no means entitled to think of it as existing outside that race</w:t>
      </w:r>
      <w:r w:rsidR="009A5789" w:rsidRPr="008E2DE8">
        <w:rPr>
          <w:rFonts w:cs="Times New Roman"/>
          <w:sz w:val="24"/>
          <w:szCs w:val="24"/>
        </w:rPr>
        <w:t>, and to set up a genus called “rational beings”</w:t>
      </w:r>
      <w:r w:rsidR="00402C8B" w:rsidRPr="008E2DE8">
        <w:rPr>
          <w:rFonts w:cs="Times New Roman"/>
          <w:sz w:val="24"/>
          <w:szCs w:val="24"/>
        </w:rPr>
        <w:t xml:space="preserve"> differi</w:t>
      </w:r>
      <w:r w:rsidR="009A5789" w:rsidRPr="008E2DE8">
        <w:rPr>
          <w:rFonts w:cs="Times New Roman"/>
          <w:sz w:val="24"/>
          <w:szCs w:val="24"/>
        </w:rPr>
        <w:t>ng from its sole species, “man.”</w:t>
      </w:r>
      <w:r w:rsidR="00402C8B" w:rsidRPr="008E2DE8">
        <w:rPr>
          <w:rFonts w:cs="Times New Roman"/>
          <w:sz w:val="24"/>
          <w:szCs w:val="24"/>
        </w:rPr>
        <w:t xml:space="preserve"> Still less are we justified in laying down laws for such imaginary rational beings in the abstract… We cannot help suspecting that Kant here gave a tho</w:t>
      </w:r>
      <w:r w:rsidR="009A5789" w:rsidRPr="008E2DE8">
        <w:rPr>
          <w:rFonts w:cs="Times New Roman"/>
          <w:sz w:val="24"/>
          <w:szCs w:val="24"/>
        </w:rPr>
        <w:t>ught to the dear little angels…</w:t>
      </w:r>
      <w:r w:rsidR="00755CE6" w:rsidRPr="008E2DE8">
        <w:rPr>
          <w:rFonts w:cs="Times New Roman"/>
          <w:sz w:val="24"/>
          <w:szCs w:val="24"/>
        </w:rPr>
        <w:t xml:space="preserve"> (Schopenhauer </w:t>
      </w:r>
      <w:r w:rsidR="00B92751" w:rsidRPr="008E2DE8">
        <w:rPr>
          <w:rFonts w:cs="Times New Roman"/>
          <w:sz w:val="24"/>
          <w:szCs w:val="24"/>
        </w:rPr>
        <w:t>1840/</w:t>
      </w:r>
      <w:r w:rsidR="00755CE6" w:rsidRPr="008E2DE8">
        <w:rPr>
          <w:rFonts w:cs="Times New Roman"/>
          <w:sz w:val="24"/>
          <w:szCs w:val="24"/>
        </w:rPr>
        <w:t>1995, p. 63.)</w:t>
      </w:r>
    </w:p>
    <w:p w:rsidR="00E46C5D" w:rsidRPr="008E2DE8" w:rsidRDefault="009A5789" w:rsidP="0000776B">
      <w:pPr>
        <w:pStyle w:val="NoSpacing"/>
        <w:rPr>
          <w:rFonts w:cs="Times New Roman"/>
          <w:sz w:val="24"/>
          <w:szCs w:val="24"/>
        </w:rPr>
      </w:pPr>
      <w:r w:rsidRPr="008E2DE8">
        <w:rPr>
          <w:rFonts w:cs="Times New Roman"/>
          <w:sz w:val="24"/>
          <w:szCs w:val="24"/>
        </w:rPr>
        <w:tab/>
      </w:r>
    </w:p>
    <w:p w:rsidR="00066F78" w:rsidRPr="008E2DE8" w:rsidRDefault="009A5789" w:rsidP="00066F78">
      <w:pPr>
        <w:pStyle w:val="NoSpacing"/>
        <w:spacing w:line="480" w:lineRule="auto"/>
        <w:ind w:firstLine="720"/>
        <w:rPr>
          <w:rFonts w:cs="Times New Roman"/>
          <w:sz w:val="24"/>
          <w:szCs w:val="24"/>
        </w:rPr>
      </w:pPr>
      <w:r w:rsidRPr="008E2DE8">
        <w:rPr>
          <w:rFonts w:cs="Times New Roman"/>
          <w:sz w:val="24"/>
          <w:szCs w:val="24"/>
        </w:rPr>
        <w:t xml:space="preserve">There is no need, however, for </w:t>
      </w:r>
      <w:r w:rsidR="00BE7B3D" w:rsidRPr="008E2DE8">
        <w:rPr>
          <w:rFonts w:cs="Times New Roman"/>
          <w:sz w:val="24"/>
          <w:szCs w:val="24"/>
        </w:rPr>
        <w:t xml:space="preserve">sentimentalists to accept Schopenhauer’s argument on this point. The concept of a rational being as such might be perfectly coherent, and it might be entirely possible to develop a moral philosophy out of principles binding on all members of that </w:t>
      </w:r>
      <w:r w:rsidR="00AF43CA" w:rsidRPr="008E2DE8">
        <w:rPr>
          <w:rFonts w:cs="Times New Roman"/>
          <w:sz w:val="24"/>
          <w:szCs w:val="24"/>
        </w:rPr>
        <w:lastRenderedPageBreak/>
        <w:t>class</w:t>
      </w:r>
      <w:r w:rsidR="00BE7B3D" w:rsidRPr="008E2DE8">
        <w:rPr>
          <w:rFonts w:cs="Times New Roman"/>
          <w:sz w:val="24"/>
          <w:szCs w:val="24"/>
        </w:rPr>
        <w:t>—be they humans, gods, extraterrestrials or even “dear little angels.”</w:t>
      </w:r>
      <w:r w:rsidR="00460431" w:rsidRPr="008E2DE8">
        <w:rPr>
          <w:rStyle w:val="FootnoteReference"/>
          <w:rFonts w:cs="Times New Roman"/>
          <w:sz w:val="24"/>
          <w:szCs w:val="24"/>
        </w:rPr>
        <w:footnoteReference w:id="8"/>
      </w:r>
      <w:r w:rsidR="00BE7B3D" w:rsidRPr="008E2DE8">
        <w:rPr>
          <w:rFonts w:cs="Times New Roman"/>
          <w:sz w:val="24"/>
          <w:szCs w:val="24"/>
        </w:rPr>
        <w:t xml:space="preserve"> </w:t>
      </w:r>
      <w:r w:rsidR="00A92397" w:rsidRPr="008E2DE8">
        <w:rPr>
          <w:rFonts w:cs="Times New Roman"/>
          <w:sz w:val="24"/>
          <w:szCs w:val="24"/>
        </w:rPr>
        <w:t xml:space="preserve">It is an interesting question whether there are any </w:t>
      </w:r>
      <w:r w:rsidR="004D5762" w:rsidRPr="008E2DE8">
        <w:rPr>
          <w:rFonts w:cs="Times New Roman"/>
          <w:sz w:val="24"/>
          <w:szCs w:val="24"/>
        </w:rPr>
        <w:t xml:space="preserve">moral principles </w:t>
      </w:r>
      <w:r w:rsidR="00813B9D" w:rsidRPr="008E2DE8">
        <w:rPr>
          <w:rFonts w:cs="Times New Roman"/>
          <w:sz w:val="24"/>
          <w:szCs w:val="24"/>
        </w:rPr>
        <w:t>that</w:t>
      </w:r>
      <w:r w:rsidR="004D5762" w:rsidRPr="008E2DE8">
        <w:rPr>
          <w:rFonts w:cs="Times New Roman"/>
          <w:sz w:val="24"/>
          <w:szCs w:val="24"/>
        </w:rPr>
        <w:t xml:space="preserve"> apply both to us, as we are, and these imagined beings, as they are, but the sentimentalists never attempt to answer this question. </w:t>
      </w:r>
      <w:r w:rsidR="00A92397" w:rsidRPr="008E2DE8">
        <w:rPr>
          <w:rFonts w:cs="Times New Roman"/>
          <w:sz w:val="24"/>
          <w:szCs w:val="24"/>
        </w:rPr>
        <w:t>The</w:t>
      </w:r>
      <w:r w:rsidR="004D5762" w:rsidRPr="008E2DE8">
        <w:rPr>
          <w:rFonts w:cs="Times New Roman"/>
          <w:sz w:val="24"/>
          <w:szCs w:val="24"/>
        </w:rPr>
        <w:t>ir goal</w:t>
      </w:r>
      <w:r w:rsidR="00A92397" w:rsidRPr="008E2DE8">
        <w:rPr>
          <w:rFonts w:cs="Times New Roman"/>
          <w:sz w:val="24"/>
          <w:szCs w:val="24"/>
        </w:rPr>
        <w:t xml:space="preserve"> was simply a different one—virtue </w:t>
      </w:r>
      <w:r w:rsidR="0026622E" w:rsidRPr="008E2DE8">
        <w:rPr>
          <w:rFonts w:cs="Times New Roman"/>
          <w:sz w:val="24"/>
          <w:szCs w:val="24"/>
        </w:rPr>
        <w:t>“</w:t>
      </w:r>
      <w:r w:rsidR="00A92397" w:rsidRPr="008E2DE8">
        <w:rPr>
          <w:rFonts w:cs="Times New Roman"/>
          <w:sz w:val="24"/>
          <w:szCs w:val="24"/>
        </w:rPr>
        <w:t>for earthlings,” as Miller</w:t>
      </w:r>
      <w:r w:rsidR="004B4645" w:rsidRPr="008E2DE8">
        <w:rPr>
          <w:rFonts w:cs="Times New Roman"/>
          <w:sz w:val="24"/>
          <w:szCs w:val="24"/>
        </w:rPr>
        <w:t xml:space="preserve"> (2013)</w:t>
      </w:r>
      <w:r w:rsidR="00A92397" w:rsidRPr="008E2DE8">
        <w:rPr>
          <w:rFonts w:cs="Times New Roman"/>
          <w:sz w:val="24"/>
          <w:szCs w:val="24"/>
        </w:rPr>
        <w:t xml:space="preserve"> calls it today.</w:t>
      </w:r>
      <w:r w:rsidR="00066F78" w:rsidRPr="008E2DE8">
        <w:rPr>
          <w:rFonts w:cs="Times New Roman"/>
          <w:sz w:val="24"/>
          <w:szCs w:val="24"/>
        </w:rPr>
        <w:t xml:space="preserve"> Such virtue is appropriate only for us. “Were the question to be whether the human being could become, and should become, more than human,” Herder admits, “a super-, an other-man [</w:t>
      </w:r>
      <w:proofErr w:type="spellStart"/>
      <w:r w:rsidR="00066F78" w:rsidRPr="008E2DE8">
        <w:rPr>
          <w:rFonts w:cs="Times New Roman"/>
          <w:i/>
          <w:sz w:val="24"/>
          <w:szCs w:val="24"/>
        </w:rPr>
        <w:t>ein</w:t>
      </w:r>
      <w:proofErr w:type="spellEnd"/>
      <w:r w:rsidR="00066F78" w:rsidRPr="008E2DE8">
        <w:rPr>
          <w:rFonts w:cs="Times New Roman"/>
          <w:i/>
          <w:sz w:val="24"/>
          <w:szCs w:val="24"/>
        </w:rPr>
        <w:t xml:space="preserve"> Über-, </w:t>
      </w:r>
      <w:proofErr w:type="spellStart"/>
      <w:r w:rsidR="00066F78" w:rsidRPr="008E2DE8">
        <w:rPr>
          <w:rFonts w:cs="Times New Roman"/>
          <w:i/>
          <w:sz w:val="24"/>
          <w:szCs w:val="24"/>
        </w:rPr>
        <w:t>ein</w:t>
      </w:r>
      <w:proofErr w:type="spellEnd"/>
      <w:r w:rsidR="00066F78" w:rsidRPr="008E2DE8">
        <w:rPr>
          <w:rFonts w:cs="Times New Roman"/>
          <w:i/>
          <w:sz w:val="24"/>
          <w:szCs w:val="24"/>
        </w:rPr>
        <w:t xml:space="preserve"> </w:t>
      </w:r>
      <w:proofErr w:type="spellStart"/>
      <w:r w:rsidR="00066F78" w:rsidRPr="008E2DE8">
        <w:rPr>
          <w:rFonts w:cs="Times New Roman"/>
          <w:i/>
          <w:sz w:val="24"/>
          <w:szCs w:val="24"/>
        </w:rPr>
        <w:t>Aussermensch</w:t>
      </w:r>
      <w:proofErr w:type="spellEnd"/>
      <w:r w:rsidR="00066F78" w:rsidRPr="008E2DE8">
        <w:rPr>
          <w:rFonts w:cs="Times New Roman"/>
          <w:sz w:val="24"/>
          <w:szCs w:val="24"/>
        </w:rPr>
        <w:t>] beyond the realm of the species, every line written in response would be in vain” (</w:t>
      </w:r>
      <w:proofErr w:type="spellStart"/>
      <w:r w:rsidR="00066F78" w:rsidRPr="008E2DE8">
        <w:rPr>
          <w:rFonts w:cs="Times New Roman"/>
          <w:sz w:val="24"/>
          <w:szCs w:val="24"/>
        </w:rPr>
        <w:t>G</w:t>
      </w:r>
      <w:r w:rsidR="004B4645" w:rsidRPr="008E2DE8">
        <w:rPr>
          <w:rFonts w:cs="Times New Roman"/>
          <w:sz w:val="24"/>
          <w:szCs w:val="24"/>
        </w:rPr>
        <w:t>aier</w:t>
      </w:r>
      <w:proofErr w:type="spellEnd"/>
      <w:r w:rsidR="004B4645" w:rsidRPr="008E2DE8">
        <w:rPr>
          <w:rFonts w:cs="Times New Roman"/>
          <w:sz w:val="24"/>
          <w:szCs w:val="24"/>
        </w:rPr>
        <w:t xml:space="preserve"> 1985, v. 7, p. 125;</w:t>
      </w:r>
      <w:r w:rsidR="00066F78" w:rsidRPr="008E2DE8">
        <w:rPr>
          <w:rFonts w:cs="Times New Roman"/>
          <w:sz w:val="24"/>
          <w:szCs w:val="24"/>
        </w:rPr>
        <w:t xml:space="preserve"> A</w:t>
      </w:r>
      <w:r w:rsidR="00D85A83" w:rsidRPr="008E2DE8">
        <w:rPr>
          <w:rFonts w:cs="Times New Roman"/>
          <w:sz w:val="24"/>
          <w:szCs w:val="24"/>
        </w:rPr>
        <w:t>dler 1997, p.</w:t>
      </w:r>
      <w:r w:rsidR="00066F78" w:rsidRPr="008E2DE8">
        <w:rPr>
          <w:rFonts w:cs="Times New Roman"/>
          <w:sz w:val="24"/>
          <w:szCs w:val="24"/>
        </w:rPr>
        <w:t xml:space="preserve"> 99).</w:t>
      </w:r>
    </w:p>
    <w:p w:rsidR="00E46C5D" w:rsidRPr="008E2DE8" w:rsidRDefault="0089381C" w:rsidP="00A5234E">
      <w:pPr>
        <w:pStyle w:val="NoSpacing"/>
        <w:spacing w:line="480" w:lineRule="auto"/>
        <w:ind w:firstLine="720"/>
        <w:rPr>
          <w:rFonts w:cs="Times New Roman"/>
          <w:sz w:val="24"/>
          <w:szCs w:val="24"/>
        </w:rPr>
      </w:pPr>
      <w:r w:rsidRPr="008E2DE8">
        <w:rPr>
          <w:rFonts w:cs="Times New Roman"/>
          <w:sz w:val="24"/>
          <w:szCs w:val="24"/>
        </w:rPr>
        <w:t>Insofar</w:t>
      </w:r>
      <w:r w:rsidR="00FE11A7" w:rsidRPr="008E2DE8">
        <w:rPr>
          <w:rFonts w:cs="Times New Roman"/>
          <w:sz w:val="24"/>
          <w:szCs w:val="24"/>
        </w:rPr>
        <w:t xml:space="preserve"> as </w:t>
      </w:r>
      <w:r w:rsidR="00B22311" w:rsidRPr="008E2DE8">
        <w:rPr>
          <w:rFonts w:cs="Times New Roman"/>
          <w:sz w:val="24"/>
          <w:szCs w:val="24"/>
        </w:rPr>
        <w:t>eighteenth-century sentimen</w:t>
      </w:r>
      <w:r w:rsidR="002A2EED" w:rsidRPr="008E2DE8">
        <w:rPr>
          <w:rFonts w:cs="Times New Roman"/>
          <w:sz w:val="24"/>
          <w:szCs w:val="24"/>
        </w:rPr>
        <w:t>t</w:t>
      </w:r>
      <w:r w:rsidR="00B22311" w:rsidRPr="008E2DE8">
        <w:rPr>
          <w:rFonts w:cs="Times New Roman"/>
          <w:sz w:val="24"/>
          <w:szCs w:val="24"/>
        </w:rPr>
        <w:t>alists</w:t>
      </w:r>
      <w:r w:rsidR="00FE11A7" w:rsidRPr="008E2DE8">
        <w:rPr>
          <w:rFonts w:cs="Times New Roman"/>
          <w:sz w:val="24"/>
          <w:szCs w:val="24"/>
        </w:rPr>
        <w:t xml:space="preserve"> hint at an argument for choosing this goal over Kant’s</w:t>
      </w:r>
      <w:r w:rsidR="00813B9D" w:rsidRPr="008E2DE8">
        <w:rPr>
          <w:rFonts w:cs="Times New Roman"/>
          <w:sz w:val="24"/>
          <w:szCs w:val="24"/>
        </w:rPr>
        <w:t>, the</w:t>
      </w:r>
      <w:r w:rsidR="00FE11A7" w:rsidRPr="008E2DE8">
        <w:rPr>
          <w:rFonts w:cs="Times New Roman"/>
          <w:sz w:val="24"/>
          <w:szCs w:val="24"/>
        </w:rPr>
        <w:t xml:space="preserve"> argument is</w:t>
      </w:r>
      <w:r w:rsidR="003C37DF" w:rsidRPr="008E2DE8">
        <w:rPr>
          <w:rFonts w:cs="Times New Roman"/>
          <w:sz w:val="24"/>
          <w:szCs w:val="24"/>
        </w:rPr>
        <w:t xml:space="preserve"> primarily</w:t>
      </w:r>
      <w:r w:rsidR="00FE11A7" w:rsidRPr="008E2DE8">
        <w:rPr>
          <w:rFonts w:cs="Times New Roman"/>
          <w:sz w:val="24"/>
          <w:szCs w:val="24"/>
        </w:rPr>
        <w:t xml:space="preserve"> a</w:t>
      </w:r>
      <w:r w:rsidR="004D5762" w:rsidRPr="008E2DE8">
        <w:rPr>
          <w:rFonts w:cs="Times New Roman"/>
          <w:sz w:val="24"/>
          <w:szCs w:val="24"/>
        </w:rPr>
        <w:t xml:space="preserve"> moral </w:t>
      </w:r>
      <w:r w:rsidR="00FE11A7" w:rsidRPr="008E2DE8">
        <w:rPr>
          <w:rFonts w:cs="Times New Roman"/>
          <w:sz w:val="24"/>
          <w:szCs w:val="24"/>
        </w:rPr>
        <w:t xml:space="preserve">one. </w:t>
      </w:r>
      <w:r w:rsidR="00BE7B3D" w:rsidRPr="008E2DE8">
        <w:rPr>
          <w:rFonts w:cs="Times New Roman"/>
          <w:sz w:val="24"/>
          <w:szCs w:val="24"/>
        </w:rPr>
        <w:t>Just because a puzzle is coherent</w:t>
      </w:r>
      <w:r w:rsidR="004D5762" w:rsidRPr="008E2DE8">
        <w:rPr>
          <w:rFonts w:cs="Times New Roman"/>
          <w:sz w:val="24"/>
          <w:szCs w:val="24"/>
        </w:rPr>
        <w:t xml:space="preserve"> and interesting</w:t>
      </w:r>
      <w:r w:rsidR="00B22311" w:rsidRPr="008E2DE8">
        <w:rPr>
          <w:rFonts w:cs="Times New Roman"/>
          <w:sz w:val="24"/>
          <w:szCs w:val="24"/>
        </w:rPr>
        <w:t xml:space="preserve"> </w:t>
      </w:r>
      <w:r w:rsidR="00BE7B3D" w:rsidRPr="008E2DE8">
        <w:rPr>
          <w:rFonts w:cs="Times New Roman"/>
          <w:sz w:val="24"/>
          <w:szCs w:val="24"/>
        </w:rPr>
        <w:t xml:space="preserve">does not mean that it is </w:t>
      </w:r>
      <w:r w:rsidRPr="008E2DE8">
        <w:rPr>
          <w:rFonts w:cs="Times New Roman"/>
          <w:sz w:val="24"/>
          <w:szCs w:val="24"/>
        </w:rPr>
        <w:t>worth spending our time tryin</w:t>
      </w:r>
      <w:r w:rsidR="00FE11A7" w:rsidRPr="008E2DE8">
        <w:rPr>
          <w:rFonts w:cs="Times New Roman"/>
          <w:sz w:val="24"/>
          <w:szCs w:val="24"/>
        </w:rPr>
        <w:t>g to solve it.</w:t>
      </w:r>
      <w:r w:rsidR="00B22311" w:rsidRPr="008E2DE8">
        <w:rPr>
          <w:rFonts w:cs="Times New Roman"/>
          <w:sz w:val="24"/>
          <w:szCs w:val="24"/>
        </w:rPr>
        <w:t xml:space="preserve"> Life is short, and human needs are pressing.</w:t>
      </w:r>
      <w:r w:rsidR="00FE11A7" w:rsidRPr="008E2DE8">
        <w:rPr>
          <w:rFonts w:cs="Times New Roman"/>
          <w:sz w:val="24"/>
          <w:szCs w:val="24"/>
        </w:rPr>
        <w:t xml:space="preserve"> </w:t>
      </w:r>
      <w:r w:rsidR="00D54C3B" w:rsidRPr="008E2DE8">
        <w:rPr>
          <w:rFonts w:cs="Times New Roman"/>
          <w:sz w:val="24"/>
          <w:szCs w:val="24"/>
        </w:rPr>
        <w:t xml:space="preserve">Sentimentalists </w:t>
      </w:r>
      <w:r w:rsidR="00B22311" w:rsidRPr="008E2DE8">
        <w:rPr>
          <w:rFonts w:cs="Times New Roman"/>
          <w:sz w:val="24"/>
          <w:szCs w:val="24"/>
        </w:rPr>
        <w:t xml:space="preserve">therefore </w:t>
      </w:r>
      <w:r w:rsidR="00D54C3B" w:rsidRPr="008E2DE8">
        <w:rPr>
          <w:rFonts w:cs="Times New Roman"/>
          <w:sz w:val="24"/>
          <w:szCs w:val="24"/>
        </w:rPr>
        <w:t>argued that it was their responsibility to their fellow humans to address moral questions of particular relevanc</w:t>
      </w:r>
      <w:r w:rsidR="00C45C0D" w:rsidRPr="008E2DE8">
        <w:rPr>
          <w:rFonts w:cs="Times New Roman"/>
          <w:sz w:val="24"/>
          <w:szCs w:val="24"/>
        </w:rPr>
        <w:t>e to us as we happen to be</w:t>
      </w:r>
      <w:r w:rsidR="00D54C3B" w:rsidRPr="008E2DE8">
        <w:rPr>
          <w:rFonts w:cs="Times New Roman"/>
          <w:sz w:val="24"/>
          <w:szCs w:val="24"/>
        </w:rPr>
        <w:t xml:space="preserve">. </w:t>
      </w:r>
      <w:r w:rsidR="00E46C5D" w:rsidRPr="008E2DE8">
        <w:rPr>
          <w:rFonts w:cs="Times New Roman"/>
          <w:sz w:val="24"/>
          <w:szCs w:val="24"/>
        </w:rPr>
        <w:t>“If philosophy is to become useful for human beings,” Herder writes, “then let it make the human being its center.” (</w:t>
      </w:r>
      <w:proofErr w:type="spellStart"/>
      <w:r w:rsidR="00E46C5D" w:rsidRPr="008E2DE8">
        <w:rPr>
          <w:rFonts w:cs="Times New Roman"/>
          <w:sz w:val="24"/>
          <w:szCs w:val="24"/>
        </w:rPr>
        <w:t>G</w:t>
      </w:r>
      <w:r w:rsidR="00D85A83" w:rsidRPr="008E2DE8">
        <w:rPr>
          <w:rFonts w:cs="Times New Roman"/>
          <w:sz w:val="24"/>
          <w:szCs w:val="24"/>
        </w:rPr>
        <w:t>aier</w:t>
      </w:r>
      <w:proofErr w:type="spellEnd"/>
      <w:r w:rsidR="00D85A83" w:rsidRPr="008E2DE8">
        <w:rPr>
          <w:rFonts w:cs="Times New Roman"/>
          <w:sz w:val="24"/>
          <w:szCs w:val="24"/>
        </w:rPr>
        <w:t xml:space="preserve"> 1985, v. 1, p. 125;</w:t>
      </w:r>
      <w:r w:rsidR="00E46C5D" w:rsidRPr="008E2DE8">
        <w:rPr>
          <w:rFonts w:cs="Times New Roman"/>
          <w:sz w:val="24"/>
          <w:szCs w:val="24"/>
        </w:rPr>
        <w:t xml:space="preserve"> F</w:t>
      </w:r>
      <w:r w:rsidR="00D85A83" w:rsidRPr="008E2DE8">
        <w:rPr>
          <w:rFonts w:cs="Times New Roman"/>
          <w:sz w:val="24"/>
          <w:szCs w:val="24"/>
        </w:rPr>
        <w:t>orster 2001, p.</w:t>
      </w:r>
      <w:r w:rsidR="00E46C5D" w:rsidRPr="008E2DE8">
        <w:rPr>
          <w:rFonts w:cs="Times New Roman"/>
          <w:sz w:val="24"/>
          <w:szCs w:val="24"/>
        </w:rPr>
        <w:t xml:space="preserve"> 21).</w:t>
      </w:r>
    </w:p>
    <w:p w:rsidR="000B2E82" w:rsidRPr="008E2DE8" w:rsidRDefault="00D54C3B" w:rsidP="0002055B">
      <w:pPr>
        <w:pStyle w:val="NoSpacing"/>
        <w:spacing w:line="480" w:lineRule="auto"/>
        <w:rPr>
          <w:rFonts w:cs="Times New Roman"/>
          <w:sz w:val="24"/>
          <w:szCs w:val="24"/>
        </w:rPr>
      </w:pPr>
      <w:r w:rsidRPr="008E2DE8">
        <w:rPr>
          <w:rFonts w:cs="Times New Roman"/>
          <w:sz w:val="24"/>
          <w:szCs w:val="24"/>
        </w:rPr>
        <w:tab/>
        <w:t xml:space="preserve">For those </w:t>
      </w:r>
      <w:r w:rsidR="00284D5B" w:rsidRPr="008E2DE8">
        <w:rPr>
          <w:rFonts w:cs="Times New Roman"/>
          <w:sz w:val="24"/>
          <w:szCs w:val="24"/>
        </w:rPr>
        <w:t>with a deep concern for imaginary, non-human rational creatures, the result</w:t>
      </w:r>
      <w:r w:rsidR="00085DB2" w:rsidRPr="008E2DE8">
        <w:rPr>
          <w:rFonts w:cs="Times New Roman"/>
          <w:sz w:val="24"/>
          <w:szCs w:val="24"/>
        </w:rPr>
        <w:t>s</w:t>
      </w:r>
      <w:r w:rsidR="00284D5B" w:rsidRPr="008E2DE8">
        <w:rPr>
          <w:rFonts w:cs="Times New Roman"/>
          <w:sz w:val="24"/>
          <w:szCs w:val="24"/>
        </w:rPr>
        <w:t xml:space="preserve"> of </w:t>
      </w:r>
      <w:r w:rsidR="00B80E64" w:rsidRPr="008E2DE8">
        <w:rPr>
          <w:rFonts w:cs="Times New Roman"/>
          <w:sz w:val="24"/>
          <w:szCs w:val="24"/>
        </w:rPr>
        <w:t>the empiricist approach</w:t>
      </w:r>
      <w:r w:rsidR="00777099" w:rsidRPr="008E2DE8">
        <w:rPr>
          <w:rFonts w:cs="Times New Roman"/>
          <w:sz w:val="24"/>
          <w:szCs w:val="24"/>
        </w:rPr>
        <w:t xml:space="preserve"> can be rather troubling.</w:t>
      </w:r>
      <w:r w:rsidR="00CA0225" w:rsidRPr="008E2DE8">
        <w:rPr>
          <w:rFonts w:cs="Times New Roman"/>
          <w:sz w:val="24"/>
          <w:szCs w:val="24"/>
        </w:rPr>
        <w:t xml:space="preserve"> This is particularly true when we imagine fantastic beings interacting with realistic humans, and try to puzzle out not o</w:t>
      </w:r>
      <w:r w:rsidR="00860D63" w:rsidRPr="008E2DE8">
        <w:rPr>
          <w:rFonts w:cs="Times New Roman"/>
          <w:sz w:val="24"/>
          <w:szCs w:val="24"/>
        </w:rPr>
        <w:t xml:space="preserve">nly whether they should be governed by the moral principles with which we are familiar, but whether we should </w:t>
      </w:r>
      <w:r w:rsidR="00860D63" w:rsidRPr="008E2DE8">
        <w:rPr>
          <w:rFonts w:cs="Times New Roman"/>
          <w:sz w:val="24"/>
          <w:szCs w:val="24"/>
        </w:rPr>
        <w:lastRenderedPageBreak/>
        <w:t>be governed by these principles when we a</w:t>
      </w:r>
      <w:r w:rsidR="00700836" w:rsidRPr="008E2DE8">
        <w:rPr>
          <w:rFonts w:cs="Times New Roman"/>
          <w:sz w:val="24"/>
          <w:szCs w:val="24"/>
        </w:rPr>
        <w:t>re interacting with them. In a</w:t>
      </w:r>
      <w:r w:rsidR="00860D63" w:rsidRPr="008E2DE8">
        <w:rPr>
          <w:rFonts w:cs="Times New Roman"/>
          <w:sz w:val="24"/>
          <w:szCs w:val="24"/>
        </w:rPr>
        <w:t xml:space="preserve"> discussion of what Rawls </w:t>
      </w:r>
      <w:r w:rsidR="007B67D5" w:rsidRPr="008E2DE8">
        <w:rPr>
          <w:rFonts w:cs="Times New Roman"/>
          <w:sz w:val="24"/>
          <w:szCs w:val="24"/>
        </w:rPr>
        <w:t xml:space="preserve">(1971/1999, p. 110) </w:t>
      </w:r>
      <w:r w:rsidR="00860D63" w:rsidRPr="008E2DE8">
        <w:rPr>
          <w:rFonts w:cs="Times New Roman"/>
          <w:sz w:val="24"/>
          <w:szCs w:val="24"/>
        </w:rPr>
        <w:t>would later call the “conditions of justice</w:t>
      </w:r>
      <w:r w:rsidR="007B67D5" w:rsidRPr="008E2DE8">
        <w:rPr>
          <w:rFonts w:cs="Times New Roman"/>
          <w:sz w:val="24"/>
          <w:szCs w:val="24"/>
        </w:rPr>
        <w:t>,”</w:t>
      </w:r>
      <w:r w:rsidR="00860D63" w:rsidRPr="008E2DE8">
        <w:rPr>
          <w:rFonts w:cs="Times New Roman"/>
          <w:sz w:val="24"/>
          <w:szCs w:val="24"/>
        </w:rPr>
        <w:t xml:space="preserve"> </w:t>
      </w:r>
      <w:r w:rsidR="00C237C1" w:rsidRPr="008E2DE8">
        <w:rPr>
          <w:rFonts w:cs="Times New Roman"/>
          <w:sz w:val="24"/>
          <w:szCs w:val="24"/>
        </w:rPr>
        <w:t>Hume writes:</w:t>
      </w:r>
    </w:p>
    <w:p w:rsidR="00777099" w:rsidRPr="008E2DE8" w:rsidRDefault="00777099" w:rsidP="00C237C1">
      <w:pPr>
        <w:pStyle w:val="NoSpacing"/>
        <w:ind w:left="720"/>
        <w:rPr>
          <w:rFonts w:cs="Times New Roman"/>
          <w:sz w:val="24"/>
          <w:szCs w:val="24"/>
        </w:rPr>
      </w:pPr>
      <w:r w:rsidRPr="008E2DE8">
        <w:rPr>
          <w:rFonts w:cs="Times New Roman"/>
          <w:sz w:val="24"/>
          <w:szCs w:val="24"/>
        </w:rPr>
        <w:t xml:space="preserve">Were there a species of creatures, intermingled with men, which, though rational, were possessed of such inferior strength, both of </w:t>
      </w:r>
      <w:r w:rsidR="004C6321" w:rsidRPr="008E2DE8">
        <w:rPr>
          <w:rFonts w:cs="Times New Roman"/>
          <w:sz w:val="24"/>
          <w:szCs w:val="24"/>
        </w:rPr>
        <w:t>body and mind, that they were incapable of all resistance, and could never, upon the highest provocation, make us feel the effects of their resentment</w:t>
      </w:r>
      <w:r w:rsidR="00E355FB" w:rsidRPr="008E2DE8">
        <w:rPr>
          <w:rFonts w:cs="Times New Roman"/>
          <w:sz w:val="24"/>
          <w:szCs w:val="24"/>
        </w:rPr>
        <w:t>, the necessary consequence, I think, is that we should be bound by the laws of humanity to give gentle usage to these creatures, but should not, properly speaking, lie under any restraint of justice with regard to them (</w:t>
      </w:r>
      <w:r w:rsidR="007B67D5" w:rsidRPr="008E2DE8">
        <w:rPr>
          <w:rFonts w:cs="Times New Roman"/>
          <w:sz w:val="24"/>
          <w:szCs w:val="24"/>
        </w:rPr>
        <w:t xml:space="preserve">Hume </w:t>
      </w:r>
      <w:r w:rsidR="00B10319" w:rsidRPr="008E2DE8">
        <w:rPr>
          <w:rFonts w:cs="Times New Roman"/>
          <w:sz w:val="24"/>
          <w:szCs w:val="24"/>
        </w:rPr>
        <w:t>1751/1998,</w:t>
      </w:r>
      <w:r w:rsidR="00E355FB" w:rsidRPr="008E2DE8">
        <w:rPr>
          <w:rFonts w:cs="Times New Roman"/>
          <w:sz w:val="24"/>
          <w:szCs w:val="24"/>
        </w:rPr>
        <w:t xml:space="preserve"> 3.1.18).</w:t>
      </w:r>
    </w:p>
    <w:p w:rsidR="00917208" w:rsidRPr="008E2DE8" w:rsidRDefault="00917208" w:rsidP="001F54BD">
      <w:pPr>
        <w:pStyle w:val="NoSpacing"/>
        <w:rPr>
          <w:rFonts w:cs="Times New Roman"/>
          <w:sz w:val="24"/>
          <w:szCs w:val="24"/>
        </w:rPr>
      </w:pPr>
    </w:p>
    <w:p w:rsidR="006E2F85" w:rsidRPr="008E2DE8" w:rsidRDefault="000210A1" w:rsidP="0002055B">
      <w:pPr>
        <w:pStyle w:val="NoSpacing"/>
        <w:spacing w:line="480" w:lineRule="auto"/>
        <w:rPr>
          <w:rFonts w:cs="Times New Roman"/>
          <w:sz w:val="24"/>
          <w:szCs w:val="24"/>
        </w:rPr>
      </w:pPr>
      <w:r w:rsidRPr="008E2DE8">
        <w:rPr>
          <w:rFonts w:cs="Times New Roman"/>
          <w:sz w:val="24"/>
          <w:szCs w:val="24"/>
        </w:rPr>
        <w:tab/>
        <w:t xml:space="preserve">Hume goes on to point out, however, that such a situation has never arisen in reality. “Civilized Europeans” may be tempted to imagine that they have a position of superiority of this sort over “barbarous Indians,” and men may be tempted to imagine that they </w:t>
      </w:r>
      <w:r w:rsidR="007407CA" w:rsidRPr="008E2DE8">
        <w:rPr>
          <w:rFonts w:cs="Times New Roman"/>
          <w:sz w:val="24"/>
          <w:szCs w:val="24"/>
        </w:rPr>
        <w:t>have such a position over women, but in both cases they would be mistaken (</w:t>
      </w:r>
      <w:r w:rsidR="00B10319" w:rsidRPr="008E2DE8">
        <w:rPr>
          <w:rFonts w:cs="Times New Roman"/>
          <w:sz w:val="24"/>
          <w:szCs w:val="24"/>
        </w:rPr>
        <w:t xml:space="preserve">Hume 1751/1998, </w:t>
      </w:r>
      <w:r w:rsidR="007407CA" w:rsidRPr="008E2DE8">
        <w:rPr>
          <w:rFonts w:cs="Times New Roman"/>
          <w:sz w:val="24"/>
          <w:szCs w:val="24"/>
        </w:rPr>
        <w:t>3.1.19). The fact that Hume is willing to bite the bullet regarding such a disturbing hypothetical</w:t>
      </w:r>
      <w:r w:rsidR="006B5D32" w:rsidRPr="008E2DE8">
        <w:rPr>
          <w:rFonts w:cs="Times New Roman"/>
          <w:sz w:val="24"/>
          <w:szCs w:val="24"/>
        </w:rPr>
        <w:t xml:space="preserve">, and defend his position merely on the grounds that </w:t>
      </w:r>
      <w:r w:rsidR="00700836" w:rsidRPr="008E2DE8">
        <w:rPr>
          <w:rFonts w:cs="Times New Roman"/>
          <w:sz w:val="24"/>
          <w:szCs w:val="24"/>
        </w:rPr>
        <w:t>this possible world</w:t>
      </w:r>
      <w:r w:rsidR="006B5D32" w:rsidRPr="008E2DE8">
        <w:rPr>
          <w:rFonts w:cs="Times New Roman"/>
          <w:sz w:val="24"/>
          <w:szCs w:val="24"/>
        </w:rPr>
        <w:t xml:space="preserve"> has never been actualized, </w:t>
      </w:r>
      <w:r w:rsidR="006E2F85" w:rsidRPr="008E2DE8">
        <w:rPr>
          <w:rFonts w:cs="Times New Roman"/>
          <w:sz w:val="24"/>
          <w:szCs w:val="24"/>
        </w:rPr>
        <w:t>leaves more recent philosophers rather unsatisfied</w:t>
      </w:r>
      <w:r w:rsidR="00B10319" w:rsidRPr="008E2DE8">
        <w:rPr>
          <w:rFonts w:cs="Times New Roman"/>
          <w:sz w:val="24"/>
          <w:szCs w:val="24"/>
        </w:rPr>
        <w:t xml:space="preserve"> (e.g., Baier 1980).</w:t>
      </w:r>
      <w:r w:rsidR="006E2F85" w:rsidRPr="008E2DE8">
        <w:rPr>
          <w:rFonts w:cs="Times New Roman"/>
          <w:sz w:val="24"/>
          <w:szCs w:val="24"/>
        </w:rPr>
        <w:t xml:space="preserve"> </w:t>
      </w:r>
    </w:p>
    <w:p w:rsidR="00917208" w:rsidRPr="008E2DE8" w:rsidRDefault="00E53ABA" w:rsidP="0002055B">
      <w:pPr>
        <w:pStyle w:val="NoSpacing"/>
        <w:spacing w:line="480" w:lineRule="auto"/>
        <w:ind w:firstLine="720"/>
        <w:rPr>
          <w:rFonts w:cs="Times New Roman"/>
          <w:sz w:val="24"/>
          <w:szCs w:val="24"/>
        </w:rPr>
      </w:pPr>
      <w:r w:rsidRPr="008E2DE8">
        <w:rPr>
          <w:rFonts w:cs="Times New Roman"/>
          <w:sz w:val="24"/>
          <w:szCs w:val="24"/>
        </w:rPr>
        <w:t>Hypothetical scena</w:t>
      </w:r>
      <w:r w:rsidR="00D74B8D" w:rsidRPr="008E2DE8">
        <w:rPr>
          <w:rFonts w:cs="Times New Roman"/>
          <w:sz w:val="24"/>
          <w:szCs w:val="24"/>
        </w:rPr>
        <w:t xml:space="preserve">rios, </w:t>
      </w:r>
      <w:r w:rsidR="00EB5DB2" w:rsidRPr="008E2DE8">
        <w:rPr>
          <w:rFonts w:cs="Times New Roman"/>
          <w:sz w:val="24"/>
          <w:szCs w:val="24"/>
        </w:rPr>
        <w:t>often</w:t>
      </w:r>
      <w:r w:rsidR="00D74B8D" w:rsidRPr="008E2DE8">
        <w:rPr>
          <w:rFonts w:cs="Times New Roman"/>
          <w:sz w:val="24"/>
          <w:szCs w:val="24"/>
        </w:rPr>
        <w:t xml:space="preserve"> of an outlandish </w:t>
      </w:r>
      <w:r w:rsidRPr="008E2DE8">
        <w:rPr>
          <w:rFonts w:cs="Times New Roman"/>
          <w:sz w:val="24"/>
          <w:szCs w:val="24"/>
        </w:rPr>
        <w:t xml:space="preserve">nature, are the stock in trade </w:t>
      </w:r>
      <w:r w:rsidR="00D45DC9" w:rsidRPr="008E2DE8">
        <w:rPr>
          <w:rFonts w:cs="Times New Roman"/>
          <w:sz w:val="24"/>
          <w:szCs w:val="24"/>
        </w:rPr>
        <w:t>of ethicists</w:t>
      </w:r>
      <w:r w:rsidRPr="008E2DE8">
        <w:rPr>
          <w:rFonts w:cs="Times New Roman"/>
          <w:sz w:val="24"/>
          <w:szCs w:val="24"/>
        </w:rPr>
        <w:t xml:space="preserve"> today; a moral theory stands or falls </w:t>
      </w:r>
      <w:r w:rsidR="00EE0CAF" w:rsidRPr="008E2DE8">
        <w:rPr>
          <w:rFonts w:cs="Times New Roman"/>
          <w:sz w:val="24"/>
          <w:szCs w:val="24"/>
        </w:rPr>
        <w:t xml:space="preserve">on the basis </w:t>
      </w:r>
      <w:r w:rsidR="00D74B8D" w:rsidRPr="008E2DE8">
        <w:rPr>
          <w:rFonts w:cs="Times New Roman"/>
          <w:sz w:val="24"/>
          <w:szCs w:val="24"/>
        </w:rPr>
        <w:t>of its ability to resolve them</w:t>
      </w:r>
      <w:r w:rsidR="00EE0CAF" w:rsidRPr="008E2DE8">
        <w:rPr>
          <w:rFonts w:cs="Times New Roman"/>
          <w:sz w:val="24"/>
          <w:szCs w:val="24"/>
        </w:rPr>
        <w:t xml:space="preserve"> in ways that we find intuitively appealing.</w:t>
      </w:r>
      <w:r w:rsidR="00E83DE6" w:rsidRPr="008E2DE8">
        <w:rPr>
          <w:rFonts w:cs="Times New Roman"/>
          <w:sz w:val="24"/>
          <w:szCs w:val="24"/>
        </w:rPr>
        <w:t xml:space="preserve"> </w:t>
      </w:r>
      <w:r w:rsidR="00E7358F" w:rsidRPr="008E2DE8">
        <w:rPr>
          <w:rFonts w:cs="Times New Roman"/>
          <w:sz w:val="24"/>
          <w:szCs w:val="24"/>
        </w:rPr>
        <w:t xml:space="preserve">The implicit assumption seems to be a sort of moral modal realism—that our moral judgments about all possible worlds are genuine moral judgments, and that they are </w:t>
      </w:r>
      <w:r w:rsidR="0044574C" w:rsidRPr="008E2DE8">
        <w:rPr>
          <w:rFonts w:cs="Times New Roman"/>
          <w:sz w:val="24"/>
          <w:szCs w:val="24"/>
        </w:rPr>
        <w:t xml:space="preserve">as important as our judgments about the actual world. </w:t>
      </w:r>
      <w:r w:rsidR="003C4FAB" w:rsidRPr="008E2DE8">
        <w:rPr>
          <w:rFonts w:cs="Times New Roman"/>
          <w:sz w:val="24"/>
          <w:szCs w:val="24"/>
        </w:rPr>
        <w:t>This assumption is unquestioned even among those undert</w:t>
      </w:r>
      <w:r w:rsidR="00E36FDC" w:rsidRPr="008E2DE8">
        <w:rPr>
          <w:rFonts w:cs="Times New Roman"/>
          <w:sz w:val="24"/>
          <w:szCs w:val="24"/>
        </w:rPr>
        <w:t xml:space="preserve">aking empirical research on moral </w:t>
      </w:r>
      <w:r w:rsidR="003C4FAB" w:rsidRPr="008E2DE8">
        <w:rPr>
          <w:rFonts w:cs="Times New Roman"/>
          <w:sz w:val="24"/>
          <w:szCs w:val="24"/>
        </w:rPr>
        <w:t xml:space="preserve">psychology, whose modus operandi typically involves observing experimental subjects asked to solve </w:t>
      </w:r>
      <w:r w:rsidR="00E36FDC" w:rsidRPr="008E2DE8">
        <w:rPr>
          <w:rFonts w:cs="Times New Roman"/>
          <w:sz w:val="24"/>
          <w:szCs w:val="24"/>
        </w:rPr>
        <w:t xml:space="preserve">the same </w:t>
      </w:r>
      <w:r w:rsidR="00D21740" w:rsidRPr="008E2DE8">
        <w:rPr>
          <w:rFonts w:cs="Times New Roman"/>
          <w:sz w:val="24"/>
          <w:szCs w:val="24"/>
        </w:rPr>
        <w:t xml:space="preserve">scenarios used by philosophers. </w:t>
      </w:r>
      <w:r w:rsidR="00E83DE6" w:rsidRPr="008E2DE8">
        <w:rPr>
          <w:rFonts w:cs="Times New Roman"/>
          <w:sz w:val="24"/>
          <w:szCs w:val="24"/>
        </w:rPr>
        <w:t xml:space="preserve">A distinctively human moral system, however, can only be expected to properly address </w:t>
      </w:r>
      <w:r w:rsidR="00D21740" w:rsidRPr="008E2DE8">
        <w:rPr>
          <w:rFonts w:cs="Times New Roman"/>
          <w:sz w:val="24"/>
          <w:szCs w:val="24"/>
        </w:rPr>
        <w:t>situation</w:t>
      </w:r>
      <w:r w:rsidR="00E83DE6" w:rsidRPr="008E2DE8">
        <w:rPr>
          <w:rFonts w:cs="Times New Roman"/>
          <w:sz w:val="24"/>
          <w:szCs w:val="24"/>
        </w:rPr>
        <w:t xml:space="preserve">s in which human beings, with all their contingent features, actually </w:t>
      </w:r>
      <w:r w:rsidR="00E83DE6" w:rsidRPr="008E2DE8">
        <w:rPr>
          <w:rFonts w:cs="Times New Roman"/>
          <w:sz w:val="24"/>
          <w:szCs w:val="24"/>
        </w:rPr>
        <w:lastRenderedPageBreak/>
        <w:t xml:space="preserve">find themselves. </w:t>
      </w:r>
      <w:r w:rsidR="0014623C" w:rsidRPr="008E2DE8">
        <w:rPr>
          <w:rFonts w:cs="Times New Roman"/>
          <w:sz w:val="24"/>
          <w:szCs w:val="24"/>
        </w:rPr>
        <w:t>Eighteenth-century sentimentalists</w:t>
      </w:r>
      <w:r w:rsidR="00F729E8" w:rsidRPr="008E2DE8">
        <w:rPr>
          <w:rFonts w:cs="Times New Roman"/>
          <w:sz w:val="24"/>
          <w:szCs w:val="24"/>
        </w:rPr>
        <w:t xml:space="preserve"> are entirely comfortable with the principles of morality being contingent in their reliance on these features of humanity, while </w:t>
      </w:r>
      <w:r w:rsidR="00886531" w:rsidRPr="008E2DE8">
        <w:rPr>
          <w:rFonts w:cs="Times New Roman"/>
          <w:sz w:val="24"/>
          <w:szCs w:val="24"/>
        </w:rPr>
        <w:t xml:space="preserve">the critical-period </w:t>
      </w:r>
      <w:r w:rsidR="00F729E8" w:rsidRPr="008E2DE8">
        <w:rPr>
          <w:rFonts w:cs="Times New Roman"/>
          <w:sz w:val="24"/>
          <w:szCs w:val="24"/>
        </w:rPr>
        <w:t xml:space="preserve">Kant and those </w:t>
      </w:r>
      <w:r w:rsidR="0014623C" w:rsidRPr="008E2DE8">
        <w:rPr>
          <w:rFonts w:cs="Times New Roman"/>
          <w:sz w:val="24"/>
          <w:szCs w:val="24"/>
        </w:rPr>
        <w:t>who take their inspiration from him generally</w:t>
      </w:r>
      <w:r w:rsidR="00F729E8" w:rsidRPr="008E2DE8">
        <w:rPr>
          <w:rFonts w:cs="Times New Roman"/>
          <w:sz w:val="24"/>
          <w:szCs w:val="24"/>
        </w:rPr>
        <w:t xml:space="preserve"> are not. As a result, w</w:t>
      </w:r>
      <w:r w:rsidR="007E5F8A" w:rsidRPr="008E2DE8">
        <w:rPr>
          <w:rFonts w:cs="Times New Roman"/>
          <w:sz w:val="24"/>
          <w:szCs w:val="24"/>
        </w:rPr>
        <w:t xml:space="preserve">here ethicists today </w:t>
      </w:r>
      <w:r w:rsidR="00317D8D" w:rsidRPr="008E2DE8">
        <w:rPr>
          <w:rFonts w:cs="Times New Roman"/>
          <w:sz w:val="24"/>
          <w:szCs w:val="24"/>
        </w:rPr>
        <w:t>produce their own short-form</w:t>
      </w:r>
      <w:r w:rsidR="007E5F8A" w:rsidRPr="008E2DE8">
        <w:rPr>
          <w:rFonts w:cs="Times New Roman"/>
          <w:sz w:val="24"/>
          <w:szCs w:val="24"/>
        </w:rPr>
        <w:t xml:space="preserve"> science fiction, sentimentalists like </w:t>
      </w:r>
      <w:r w:rsidR="00317D8D" w:rsidRPr="008E2DE8">
        <w:rPr>
          <w:rFonts w:cs="Times New Roman"/>
          <w:sz w:val="24"/>
          <w:szCs w:val="24"/>
        </w:rPr>
        <w:t xml:space="preserve">Hume, Smith and Herder </w:t>
      </w:r>
      <w:r w:rsidR="00E5565D" w:rsidRPr="008E2DE8">
        <w:rPr>
          <w:rFonts w:cs="Times New Roman"/>
          <w:sz w:val="24"/>
          <w:szCs w:val="24"/>
        </w:rPr>
        <w:t xml:space="preserve">typically </w:t>
      </w:r>
      <w:r w:rsidR="00B947AE" w:rsidRPr="008E2DE8">
        <w:rPr>
          <w:rFonts w:cs="Times New Roman"/>
          <w:sz w:val="24"/>
          <w:szCs w:val="24"/>
        </w:rPr>
        <w:t>draw</w:t>
      </w:r>
      <w:r w:rsidR="00317D8D" w:rsidRPr="008E2DE8">
        <w:rPr>
          <w:rFonts w:cs="Times New Roman"/>
          <w:sz w:val="24"/>
          <w:szCs w:val="24"/>
        </w:rPr>
        <w:t xml:space="preserve"> real-world examples from history</w:t>
      </w:r>
      <w:r w:rsidR="00A319D6" w:rsidRPr="008E2DE8">
        <w:rPr>
          <w:rFonts w:cs="Times New Roman"/>
          <w:sz w:val="24"/>
          <w:szCs w:val="24"/>
        </w:rPr>
        <w:t>, current events,</w:t>
      </w:r>
      <w:r w:rsidR="00317D8D" w:rsidRPr="008E2DE8">
        <w:rPr>
          <w:rFonts w:cs="Times New Roman"/>
          <w:sz w:val="24"/>
          <w:szCs w:val="24"/>
        </w:rPr>
        <w:t xml:space="preserve"> </w:t>
      </w:r>
      <w:r w:rsidR="001D4886" w:rsidRPr="008E2DE8">
        <w:rPr>
          <w:rFonts w:cs="Times New Roman"/>
          <w:sz w:val="24"/>
          <w:szCs w:val="24"/>
        </w:rPr>
        <w:t>and</w:t>
      </w:r>
      <w:r w:rsidR="00C96CF8" w:rsidRPr="008E2DE8">
        <w:rPr>
          <w:rFonts w:cs="Times New Roman"/>
          <w:sz w:val="24"/>
          <w:szCs w:val="24"/>
        </w:rPr>
        <w:t xml:space="preserve"> </w:t>
      </w:r>
      <w:r w:rsidR="0014623C" w:rsidRPr="008E2DE8">
        <w:rPr>
          <w:rFonts w:cs="Times New Roman"/>
          <w:sz w:val="24"/>
          <w:szCs w:val="24"/>
        </w:rPr>
        <w:t>everyday experience</w:t>
      </w:r>
      <w:r w:rsidR="00317D8D" w:rsidRPr="008E2DE8">
        <w:rPr>
          <w:rFonts w:cs="Times New Roman"/>
          <w:sz w:val="24"/>
          <w:szCs w:val="24"/>
        </w:rPr>
        <w:t>.</w:t>
      </w:r>
      <w:r w:rsidR="00C96CF8" w:rsidRPr="008E2DE8">
        <w:rPr>
          <w:rFonts w:cs="Times New Roman"/>
          <w:sz w:val="24"/>
          <w:szCs w:val="24"/>
        </w:rPr>
        <w:t xml:space="preserve"> </w:t>
      </w:r>
      <w:r w:rsidR="00317D8D" w:rsidRPr="008E2DE8">
        <w:rPr>
          <w:rFonts w:cs="Times New Roman"/>
          <w:sz w:val="24"/>
          <w:szCs w:val="24"/>
        </w:rPr>
        <w:t xml:space="preserve"> </w:t>
      </w:r>
    </w:p>
    <w:p w:rsidR="001F54BD" w:rsidRPr="008E2DE8" w:rsidRDefault="001F54BD" w:rsidP="0002055B">
      <w:pPr>
        <w:pStyle w:val="NoSpacing"/>
        <w:spacing w:line="480" w:lineRule="auto"/>
        <w:rPr>
          <w:rFonts w:cs="Times New Roman"/>
          <w:sz w:val="24"/>
          <w:szCs w:val="24"/>
        </w:rPr>
      </w:pPr>
    </w:p>
    <w:p w:rsidR="00BD624C" w:rsidRPr="008E2DE8" w:rsidRDefault="00E74DE0" w:rsidP="0002055B">
      <w:pPr>
        <w:pStyle w:val="NoSpacing"/>
        <w:spacing w:line="480" w:lineRule="auto"/>
        <w:rPr>
          <w:rFonts w:cs="Times New Roman"/>
          <w:b/>
          <w:sz w:val="24"/>
          <w:szCs w:val="24"/>
        </w:rPr>
      </w:pPr>
      <w:r w:rsidRPr="008E2DE8">
        <w:rPr>
          <w:rFonts w:cs="Times New Roman"/>
          <w:b/>
          <w:sz w:val="24"/>
          <w:szCs w:val="24"/>
        </w:rPr>
        <w:t>5</w:t>
      </w:r>
      <w:r w:rsidR="00D06FC7" w:rsidRPr="008E2DE8">
        <w:rPr>
          <w:rFonts w:cs="Times New Roman"/>
          <w:b/>
          <w:sz w:val="24"/>
          <w:szCs w:val="24"/>
        </w:rPr>
        <w:t>.</w:t>
      </w:r>
      <w:r w:rsidR="00EE0645" w:rsidRPr="008E2DE8">
        <w:rPr>
          <w:rFonts w:cs="Times New Roman"/>
          <w:sz w:val="24"/>
          <w:szCs w:val="24"/>
        </w:rPr>
        <w:tab/>
      </w:r>
      <w:r w:rsidR="00BD624C" w:rsidRPr="008E2DE8">
        <w:rPr>
          <w:rFonts w:cs="Times New Roman"/>
          <w:b/>
          <w:sz w:val="24"/>
          <w:szCs w:val="24"/>
        </w:rPr>
        <w:t>Sources of Normativity</w:t>
      </w:r>
    </w:p>
    <w:p w:rsidR="003260DD" w:rsidRPr="008E2DE8" w:rsidRDefault="00A319D6" w:rsidP="00BD624C">
      <w:pPr>
        <w:pStyle w:val="NoSpacing"/>
        <w:spacing w:line="480" w:lineRule="auto"/>
        <w:ind w:firstLine="720"/>
        <w:rPr>
          <w:rFonts w:cs="Times New Roman"/>
          <w:sz w:val="24"/>
          <w:szCs w:val="24"/>
        </w:rPr>
      </w:pPr>
      <w:r w:rsidRPr="008E2DE8">
        <w:rPr>
          <w:rFonts w:cs="Times New Roman"/>
          <w:sz w:val="24"/>
          <w:szCs w:val="24"/>
        </w:rPr>
        <w:t>Yet i</w:t>
      </w:r>
      <w:r w:rsidR="0077722D" w:rsidRPr="008E2DE8">
        <w:rPr>
          <w:rFonts w:cs="Times New Roman"/>
          <w:sz w:val="24"/>
          <w:szCs w:val="24"/>
        </w:rPr>
        <w:t xml:space="preserve">t is not only those with a deep moral concern for extraterrestrials </w:t>
      </w:r>
      <w:r w:rsidRPr="008E2DE8">
        <w:rPr>
          <w:rFonts w:cs="Times New Roman"/>
          <w:sz w:val="24"/>
          <w:szCs w:val="24"/>
        </w:rPr>
        <w:t>or</w:t>
      </w:r>
      <w:r w:rsidR="0077722D" w:rsidRPr="008E2DE8">
        <w:rPr>
          <w:rFonts w:cs="Times New Roman"/>
          <w:sz w:val="24"/>
          <w:szCs w:val="24"/>
        </w:rPr>
        <w:t xml:space="preserve"> angels who have reason to be concerned about sentimentalism’s </w:t>
      </w:r>
      <w:r w:rsidR="0039549C" w:rsidRPr="008E2DE8">
        <w:rPr>
          <w:rFonts w:cs="Times New Roman"/>
          <w:sz w:val="24"/>
          <w:szCs w:val="24"/>
        </w:rPr>
        <w:t xml:space="preserve">humanistic and </w:t>
      </w:r>
      <w:r w:rsidR="0077722D" w:rsidRPr="008E2DE8">
        <w:rPr>
          <w:rFonts w:cs="Times New Roman"/>
          <w:sz w:val="24"/>
          <w:szCs w:val="24"/>
        </w:rPr>
        <w:t xml:space="preserve">empirical approach to moral philosophy. </w:t>
      </w:r>
      <w:r w:rsidR="00E04946" w:rsidRPr="008E2DE8">
        <w:rPr>
          <w:rFonts w:cs="Times New Roman"/>
          <w:sz w:val="24"/>
          <w:szCs w:val="24"/>
        </w:rPr>
        <w:t xml:space="preserve">Those who are convinced that the naturalistic fallacy </w:t>
      </w:r>
      <w:r w:rsidR="005E11B6" w:rsidRPr="008E2DE8">
        <w:rPr>
          <w:rFonts w:cs="Times New Roman"/>
          <w:sz w:val="24"/>
          <w:szCs w:val="24"/>
        </w:rPr>
        <w:t xml:space="preserve">really is a fallacy will worry </w:t>
      </w:r>
      <w:r w:rsidR="00E04946" w:rsidRPr="008E2DE8">
        <w:rPr>
          <w:rFonts w:cs="Times New Roman"/>
          <w:sz w:val="24"/>
          <w:szCs w:val="24"/>
        </w:rPr>
        <w:t xml:space="preserve">that defining virtue </w:t>
      </w:r>
      <w:r w:rsidR="0077722D" w:rsidRPr="008E2DE8">
        <w:rPr>
          <w:rFonts w:cs="Times New Roman"/>
          <w:sz w:val="24"/>
          <w:szCs w:val="24"/>
        </w:rPr>
        <w:t>as a</w:t>
      </w:r>
      <w:r w:rsidR="004D17D0" w:rsidRPr="008E2DE8">
        <w:rPr>
          <w:rFonts w:cs="Times New Roman"/>
          <w:sz w:val="24"/>
          <w:szCs w:val="24"/>
        </w:rPr>
        <w:t>n empirically-</w:t>
      </w:r>
      <w:r w:rsidR="00E5000A" w:rsidRPr="008E2DE8">
        <w:rPr>
          <w:rFonts w:cs="Times New Roman"/>
          <w:sz w:val="24"/>
          <w:szCs w:val="24"/>
        </w:rPr>
        <w:t>discoverable</w:t>
      </w:r>
      <w:r w:rsidR="0077722D" w:rsidRPr="008E2DE8">
        <w:rPr>
          <w:rFonts w:cs="Times New Roman"/>
          <w:sz w:val="24"/>
          <w:szCs w:val="24"/>
        </w:rPr>
        <w:t xml:space="preserve"> harmony </w:t>
      </w:r>
      <w:r w:rsidR="004D17D0" w:rsidRPr="008E2DE8">
        <w:rPr>
          <w:rFonts w:cs="Times New Roman"/>
          <w:sz w:val="24"/>
          <w:szCs w:val="24"/>
        </w:rPr>
        <w:t xml:space="preserve">of the human psyche </w:t>
      </w:r>
      <w:r w:rsidR="00E04946" w:rsidRPr="008E2DE8">
        <w:rPr>
          <w:rFonts w:cs="Times New Roman"/>
          <w:sz w:val="24"/>
          <w:szCs w:val="24"/>
        </w:rPr>
        <w:t xml:space="preserve">will rob it of any unconditional claim </w:t>
      </w:r>
      <w:r w:rsidR="00D062B9" w:rsidRPr="008E2DE8">
        <w:rPr>
          <w:rFonts w:cs="Times New Roman"/>
          <w:sz w:val="24"/>
          <w:szCs w:val="24"/>
        </w:rPr>
        <w:t>it might have</w:t>
      </w:r>
      <w:r w:rsidR="00862C80" w:rsidRPr="008E2DE8">
        <w:rPr>
          <w:rFonts w:cs="Times New Roman"/>
          <w:sz w:val="24"/>
          <w:szCs w:val="24"/>
        </w:rPr>
        <w:t>, even o</w:t>
      </w:r>
      <w:r w:rsidR="0077722D" w:rsidRPr="008E2DE8">
        <w:rPr>
          <w:rFonts w:cs="Times New Roman"/>
          <w:sz w:val="24"/>
          <w:szCs w:val="24"/>
        </w:rPr>
        <w:t>ver us earthlings</w:t>
      </w:r>
      <w:r w:rsidR="00D062B9" w:rsidRPr="008E2DE8">
        <w:rPr>
          <w:rFonts w:cs="Times New Roman"/>
          <w:sz w:val="24"/>
          <w:szCs w:val="24"/>
        </w:rPr>
        <w:t xml:space="preserve">. </w:t>
      </w:r>
      <w:r w:rsidR="00B92EA4" w:rsidRPr="008E2DE8">
        <w:rPr>
          <w:rFonts w:cs="Times New Roman"/>
          <w:sz w:val="24"/>
          <w:szCs w:val="24"/>
        </w:rPr>
        <w:t xml:space="preserve">Shaftesbury acknowledges that </w:t>
      </w:r>
      <w:r w:rsidR="004D17D0" w:rsidRPr="008E2DE8">
        <w:rPr>
          <w:rFonts w:cs="Times New Roman"/>
          <w:sz w:val="24"/>
          <w:szCs w:val="24"/>
        </w:rPr>
        <w:t xml:space="preserve">this is a concern worth addressing, since </w:t>
      </w:r>
      <w:r w:rsidR="00B92EA4" w:rsidRPr="008E2DE8">
        <w:rPr>
          <w:rFonts w:cs="Times New Roman"/>
          <w:sz w:val="24"/>
          <w:szCs w:val="24"/>
        </w:rPr>
        <w:t>“</w:t>
      </w:r>
      <w:r w:rsidR="003260DD" w:rsidRPr="008E2DE8">
        <w:rPr>
          <w:rFonts w:cs="Times New Roman"/>
          <w:sz w:val="24"/>
          <w:szCs w:val="24"/>
        </w:rPr>
        <w:t>what virtue is, an</w:t>
      </w:r>
      <w:r w:rsidR="00B92EA4" w:rsidRPr="008E2DE8">
        <w:rPr>
          <w:rFonts w:cs="Times New Roman"/>
          <w:sz w:val="24"/>
          <w:szCs w:val="24"/>
        </w:rPr>
        <w:t xml:space="preserve">d to whom the character belongs” is a separate </w:t>
      </w:r>
      <w:r w:rsidR="00E135B2" w:rsidRPr="008E2DE8">
        <w:rPr>
          <w:rFonts w:cs="Times New Roman"/>
          <w:sz w:val="24"/>
          <w:szCs w:val="24"/>
        </w:rPr>
        <w:t xml:space="preserve">matter </w:t>
      </w:r>
      <w:r w:rsidR="00B92EA4" w:rsidRPr="008E2DE8">
        <w:rPr>
          <w:rFonts w:cs="Times New Roman"/>
          <w:sz w:val="24"/>
          <w:szCs w:val="24"/>
        </w:rPr>
        <w:t>from the question</w:t>
      </w:r>
      <w:r w:rsidR="00E135B2" w:rsidRPr="008E2DE8">
        <w:rPr>
          <w:rFonts w:cs="Times New Roman"/>
          <w:sz w:val="24"/>
          <w:szCs w:val="24"/>
        </w:rPr>
        <w:t xml:space="preserve"> of “</w:t>
      </w:r>
      <w:r w:rsidR="003260DD" w:rsidRPr="008E2DE8">
        <w:rPr>
          <w:rFonts w:cs="Times New Roman"/>
          <w:sz w:val="24"/>
          <w:szCs w:val="24"/>
        </w:rPr>
        <w:t>what obligation there is to virtue, or what reason to embrace it” (</w:t>
      </w:r>
      <w:r w:rsidR="004D55E7" w:rsidRPr="008E2DE8">
        <w:rPr>
          <w:rFonts w:cs="Times New Roman"/>
          <w:sz w:val="24"/>
          <w:szCs w:val="24"/>
        </w:rPr>
        <w:t>Shaftesbury 1711/2001</w:t>
      </w:r>
      <w:r w:rsidR="003260DD" w:rsidRPr="008E2DE8">
        <w:rPr>
          <w:rFonts w:cs="Times New Roman"/>
          <w:sz w:val="24"/>
          <w:szCs w:val="24"/>
        </w:rPr>
        <w:t xml:space="preserve">, </w:t>
      </w:r>
      <w:r w:rsidR="004D55E7" w:rsidRPr="008E2DE8">
        <w:rPr>
          <w:rFonts w:cs="Times New Roman"/>
          <w:sz w:val="24"/>
          <w:szCs w:val="24"/>
        </w:rPr>
        <w:t xml:space="preserve">v. 2, </w:t>
      </w:r>
      <w:r w:rsidR="003260DD" w:rsidRPr="008E2DE8">
        <w:rPr>
          <w:rFonts w:cs="Times New Roman"/>
          <w:sz w:val="24"/>
          <w:szCs w:val="24"/>
        </w:rPr>
        <w:t>p. 45).</w:t>
      </w:r>
    </w:p>
    <w:p w:rsidR="003335B6" w:rsidRPr="008E2DE8" w:rsidRDefault="003260DD" w:rsidP="0002055B">
      <w:pPr>
        <w:pStyle w:val="NoSpacing"/>
        <w:spacing w:line="480" w:lineRule="auto"/>
        <w:ind w:firstLine="720"/>
        <w:rPr>
          <w:rFonts w:cs="Times New Roman"/>
          <w:sz w:val="24"/>
          <w:szCs w:val="24"/>
        </w:rPr>
      </w:pPr>
      <w:r w:rsidRPr="008E2DE8">
        <w:rPr>
          <w:rFonts w:cs="Times New Roman"/>
          <w:sz w:val="24"/>
          <w:szCs w:val="24"/>
        </w:rPr>
        <w:t>As this quotation i</w:t>
      </w:r>
      <w:r w:rsidR="00E135B2" w:rsidRPr="008E2DE8">
        <w:rPr>
          <w:rFonts w:cs="Times New Roman"/>
          <w:sz w:val="24"/>
          <w:szCs w:val="24"/>
        </w:rPr>
        <w:t xml:space="preserve">ndicates, “obligation” is another English term that </w:t>
      </w:r>
      <w:r w:rsidRPr="008E2DE8">
        <w:rPr>
          <w:rFonts w:cs="Times New Roman"/>
          <w:sz w:val="24"/>
          <w:szCs w:val="24"/>
        </w:rPr>
        <w:t xml:space="preserve">had a broader meaning in the eighteenth century than it does today. An obligation to perform an action simply meant an overriding reason to do it, </w:t>
      </w:r>
      <w:r w:rsidR="00E44552" w:rsidRPr="008E2DE8">
        <w:rPr>
          <w:rFonts w:cs="Times New Roman"/>
          <w:sz w:val="24"/>
          <w:szCs w:val="24"/>
        </w:rPr>
        <w:t>one</w:t>
      </w:r>
      <w:r w:rsidRPr="008E2DE8">
        <w:rPr>
          <w:rFonts w:cs="Times New Roman"/>
          <w:sz w:val="24"/>
          <w:szCs w:val="24"/>
        </w:rPr>
        <w:t xml:space="preserve"> which ruled out the possibility of omitting it. Th</w:t>
      </w:r>
      <w:r w:rsidR="00E44552" w:rsidRPr="008E2DE8">
        <w:rPr>
          <w:rFonts w:cs="Times New Roman"/>
          <w:sz w:val="24"/>
          <w:szCs w:val="24"/>
        </w:rPr>
        <w:t>is determinative reason could easily be self-interested</w:t>
      </w:r>
      <w:r w:rsidRPr="008E2DE8">
        <w:rPr>
          <w:rFonts w:cs="Times New Roman"/>
          <w:sz w:val="24"/>
          <w:szCs w:val="24"/>
        </w:rPr>
        <w:t>.  “If by obligation</w:t>
      </w:r>
      <w:r w:rsidR="00290C34" w:rsidRPr="008E2DE8">
        <w:rPr>
          <w:rFonts w:cs="Times New Roman"/>
          <w:sz w:val="24"/>
          <w:szCs w:val="24"/>
        </w:rPr>
        <w:t>,” Shaftesbury says,</w:t>
      </w:r>
      <w:r w:rsidRPr="008E2DE8">
        <w:rPr>
          <w:rFonts w:cs="Times New Roman"/>
          <w:sz w:val="24"/>
          <w:szCs w:val="24"/>
        </w:rPr>
        <w:t xml:space="preserve"> </w:t>
      </w:r>
      <w:r w:rsidR="00290C34" w:rsidRPr="008E2DE8">
        <w:rPr>
          <w:rFonts w:cs="Times New Roman"/>
          <w:sz w:val="24"/>
          <w:szCs w:val="24"/>
        </w:rPr>
        <w:t>“</w:t>
      </w:r>
      <w:r w:rsidRPr="008E2DE8">
        <w:rPr>
          <w:rFonts w:cs="Times New Roman"/>
          <w:sz w:val="24"/>
          <w:szCs w:val="24"/>
        </w:rPr>
        <w:t xml:space="preserve">we understand a motive from self-interest sufficient to determine all those who duly consider it, and pursue their own advantage wisely to a certain course of actions, we may have a sense </w:t>
      </w:r>
      <w:r w:rsidRPr="008E2DE8">
        <w:rPr>
          <w:rFonts w:cs="Times New Roman"/>
          <w:sz w:val="24"/>
          <w:szCs w:val="24"/>
        </w:rPr>
        <w:lastRenderedPageBreak/>
        <w:t>of such an obligation… by considering how much superior we esteem the happiness of virtue to any other enjoyment” (</w:t>
      </w:r>
      <w:r w:rsidR="004D55E7" w:rsidRPr="008E2DE8">
        <w:rPr>
          <w:rFonts w:cs="Times New Roman"/>
          <w:sz w:val="24"/>
          <w:szCs w:val="24"/>
        </w:rPr>
        <w:t xml:space="preserve">Shaftesbury 1711/2001, v. 2, </w:t>
      </w:r>
      <w:r w:rsidRPr="008E2DE8">
        <w:rPr>
          <w:rFonts w:cs="Times New Roman"/>
          <w:sz w:val="24"/>
          <w:szCs w:val="24"/>
        </w:rPr>
        <w:t>p. 177)</w:t>
      </w:r>
      <w:r w:rsidR="00434430" w:rsidRPr="008E2DE8">
        <w:rPr>
          <w:rFonts w:cs="Times New Roman"/>
          <w:sz w:val="24"/>
          <w:szCs w:val="24"/>
        </w:rPr>
        <w:t>.</w:t>
      </w:r>
    </w:p>
    <w:p w:rsidR="00741053" w:rsidRPr="008E2DE8" w:rsidRDefault="00434430" w:rsidP="0002055B">
      <w:pPr>
        <w:pStyle w:val="NoSpacing"/>
        <w:spacing w:line="480" w:lineRule="auto"/>
        <w:ind w:firstLine="720"/>
        <w:rPr>
          <w:rFonts w:cs="Times New Roman"/>
          <w:sz w:val="24"/>
          <w:szCs w:val="24"/>
        </w:rPr>
      </w:pPr>
      <w:r w:rsidRPr="008E2DE8">
        <w:rPr>
          <w:rFonts w:cs="Times New Roman"/>
          <w:sz w:val="24"/>
          <w:szCs w:val="24"/>
        </w:rPr>
        <w:t>Of course, there may be other sources of the “obligation to virtue” as well. The work of many eighteenth-century moral sentimentalists—with the adamant exception of Hume—is</w:t>
      </w:r>
      <w:r w:rsidR="00D468AE" w:rsidRPr="008E2DE8">
        <w:rPr>
          <w:rFonts w:cs="Times New Roman"/>
          <w:sz w:val="24"/>
          <w:szCs w:val="24"/>
        </w:rPr>
        <w:t xml:space="preserve"> filled</w:t>
      </w:r>
      <w:r w:rsidRPr="008E2DE8">
        <w:rPr>
          <w:rFonts w:cs="Times New Roman"/>
          <w:sz w:val="24"/>
          <w:szCs w:val="24"/>
        </w:rPr>
        <w:t xml:space="preserve"> </w:t>
      </w:r>
      <w:r w:rsidR="009D0759" w:rsidRPr="008E2DE8">
        <w:rPr>
          <w:rFonts w:cs="Times New Roman"/>
          <w:sz w:val="24"/>
          <w:szCs w:val="24"/>
        </w:rPr>
        <w:t>frequent</w:t>
      </w:r>
      <w:r w:rsidRPr="008E2DE8">
        <w:rPr>
          <w:rFonts w:cs="Times New Roman"/>
          <w:sz w:val="24"/>
          <w:szCs w:val="24"/>
        </w:rPr>
        <w:t xml:space="preserve"> </w:t>
      </w:r>
      <w:r w:rsidR="00085DB2" w:rsidRPr="008E2DE8">
        <w:rPr>
          <w:rFonts w:cs="Times New Roman"/>
          <w:sz w:val="24"/>
          <w:szCs w:val="24"/>
        </w:rPr>
        <w:t>appeal to</w:t>
      </w:r>
      <w:r w:rsidR="001E2731" w:rsidRPr="008E2DE8">
        <w:rPr>
          <w:rFonts w:cs="Times New Roman"/>
          <w:sz w:val="24"/>
          <w:szCs w:val="24"/>
        </w:rPr>
        <w:t xml:space="preserve"> natural teleolo</w:t>
      </w:r>
      <w:r w:rsidR="00D468AE" w:rsidRPr="008E2DE8">
        <w:rPr>
          <w:rFonts w:cs="Times New Roman"/>
          <w:sz w:val="24"/>
          <w:szCs w:val="24"/>
        </w:rPr>
        <w:t>gy and</w:t>
      </w:r>
      <w:r w:rsidR="001E2731" w:rsidRPr="008E2DE8">
        <w:rPr>
          <w:rFonts w:cs="Times New Roman"/>
          <w:sz w:val="24"/>
          <w:szCs w:val="24"/>
        </w:rPr>
        <w:t xml:space="preserve"> </w:t>
      </w:r>
      <w:r w:rsidRPr="008E2DE8">
        <w:rPr>
          <w:rFonts w:cs="Times New Roman"/>
          <w:sz w:val="24"/>
          <w:szCs w:val="24"/>
        </w:rPr>
        <w:t>the intentions of nature’s designer</w:t>
      </w:r>
      <w:r w:rsidR="008A4A87" w:rsidRPr="008E2DE8">
        <w:rPr>
          <w:rFonts w:cs="Times New Roman"/>
          <w:sz w:val="24"/>
          <w:szCs w:val="24"/>
        </w:rPr>
        <w:t xml:space="preserve"> (see Gill 2000)</w:t>
      </w:r>
      <w:r w:rsidRPr="008E2DE8">
        <w:rPr>
          <w:rFonts w:cs="Times New Roman"/>
          <w:sz w:val="24"/>
          <w:szCs w:val="24"/>
        </w:rPr>
        <w:t>.</w:t>
      </w:r>
      <w:r w:rsidR="001E2731" w:rsidRPr="008E2DE8">
        <w:rPr>
          <w:rFonts w:cs="Times New Roman"/>
          <w:sz w:val="24"/>
          <w:szCs w:val="24"/>
        </w:rPr>
        <w:t xml:space="preserve"> </w:t>
      </w:r>
      <w:r w:rsidR="009D0759" w:rsidRPr="008E2DE8">
        <w:rPr>
          <w:rFonts w:cs="Times New Roman"/>
          <w:sz w:val="24"/>
          <w:szCs w:val="24"/>
        </w:rPr>
        <w:t>Yet w</w:t>
      </w:r>
      <w:r w:rsidR="00640925" w:rsidRPr="008E2DE8">
        <w:rPr>
          <w:rFonts w:cs="Times New Roman"/>
          <w:sz w:val="24"/>
          <w:szCs w:val="24"/>
        </w:rPr>
        <w:t>hile these religious and metaphysical foundations may play a significant role in establishing morality’s authority, they play a surprisingly marginal role in sentimentalist moral philosophy.</w:t>
      </w:r>
      <w:r w:rsidR="000E2C9F" w:rsidRPr="008E2DE8">
        <w:rPr>
          <w:rFonts w:cs="Times New Roman"/>
          <w:sz w:val="24"/>
          <w:szCs w:val="24"/>
        </w:rPr>
        <w:t xml:space="preserve"> </w:t>
      </w:r>
      <w:r w:rsidR="00444238" w:rsidRPr="008E2DE8">
        <w:rPr>
          <w:rFonts w:cs="Times New Roman"/>
          <w:sz w:val="24"/>
          <w:szCs w:val="24"/>
        </w:rPr>
        <w:t>“In this art, as in all others,</w:t>
      </w:r>
      <w:r w:rsidR="000E2C9F" w:rsidRPr="008E2DE8">
        <w:rPr>
          <w:rFonts w:cs="Times New Roman"/>
          <w:sz w:val="24"/>
          <w:szCs w:val="24"/>
        </w:rPr>
        <w:t xml:space="preserve">” </w:t>
      </w:r>
      <w:proofErr w:type="spellStart"/>
      <w:r w:rsidR="000E2C9F" w:rsidRPr="008E2DE8">
        <w:rPr>
          <w:rFonts w:cs="Times New Roman"/>
          <w:sz w:val="24"/>
          <w:szCs w:val="24"/>
        </w:rPr>
        <w:t>Hutchseon</w:t>
      </w:r>
      <w:proofErr w:type="spellEnd"/>
      <w:r w:rsidR="000E2C9F" w:rsidRPr="008E2DE8">
        <w:rPr>
          <w:rFonts w:cs="Times New Roman"/>
          <w:sz w:val="24"/>
          <w:szCs w:val="24"/>
        </w:rPr>
        <w:t xml:space="preserve"> explains,</w:t>
      </w:r>
      <w:r w:rsidR="00444238" w:rsidRPr="008E2DE8">
        <w:rPr>
          <w:rFonts w:cs="Times New Roman"/>
          <w:sz w:val="24"/>
          <w:szCs w:val="24"/>
        </w:rPr>
        <w:t xml:space="preserve"> </w:t>
      </w:r>
      <w:r w:rsidR="000E2C9F" w:rsidRPr="008E2DE8">
        <w:rPr>
          <w:rFonts w:cs="Times New Roman"/>
          <w:sz w:val="24"/>
          <w:szCs w:val="24"/>
        </w:rPr>
        <w:t xml:space="preserve">“we must proceed </w:t>
      </w:r>
      <w:r w:rsidR="00444238" w:rsidRPr="008E2DE8">
        <w:rPr>
          <w:rFonts w:cs="Times New Roman"/>
          <w:sz w:val="24"/>
          <w:szCs w:val="24"/>
        </w:rPr>
        <w:t>from the subjects more easily known, to those that are more obscure</w:t>
      </w:r>
      <w:r w:rsidR="000E2C9F" w:rsidRPr="008E2DE8">
        <w:rPr>
          <w:rFonts w:cs="Times New Roman"/>
          <w:sz w:val="24"/>
          <w:szCs w:val="24"/>
        </w:rPr>
        <w:t>.” As a result, he</w:t>
      </w:r>
      <w:r w:rsidR="00444238" w:rsidRPr="008E2DE8">
        <w:rPr>
          <w:rFonts w:cs="Times New Roman"/>
          <w:sz w:val="24"/>
          <w:szCs w:val="24"/>
        </w:rPr>
        <w:t xml:space="preserve"> </w:t>
      </w:r>
      <w:r w:rsidR="000E2C9F" w:rsidRPr="008E2DE8">
        <w:rPr>
          <w:rFonts w:cs="Times New Roman"/>
          <w:sz w:val="24"/>
          <w:szCs w:val="24"/>
        </w:rPr>
        <w:t>insists, we must not “</w:t>
      </w:r>
      <w:r w:rsidR="00444238" w:rsidRPr="008E2DE8">
        <w:rPr>
          <w:rFonts w:cs="Times New Roman"/>
          <w:sz w:val="24"/>
          <w:szCs w:val="24"/>
        </w:rPr>
        <w:t>deduce our first notions of duty from the divine will, but from the constitution of our nature, which is more immediately known, that from the full knowledge of it we may discover the design, intention and will of our Creator as to our conduct”</w:t>
      </w:r>
      <w:r w:rsidR="006368F7" w:rsidRPr="008E2DE8">
        <w:rPr>
          <w:rFonts w:cs="Times New Roman"/>
          <w:sz w:val="24"/>
          <w:szCs w:val="24"/>
        </w:rPr>
        <w:t xml:space="preserve"> (Hutcheson 1742-47/2007, p. 24).</w:t>
      </w:r>
      <w:r w:rsidR="00214C3D" w:rsidRPr="008E2DE8">
        <w:rPr>
          <w:rFonts w:cs="Times New Roman"/>
          <w:sz w:val="24"/>
          <w:szCs w:val="24"/>
        </w:rPr>
        <w:t xml:space="preserve"> </w:t>
      </w:r>
    </w:p>
    <w:p w:rsidR="001E2731" w:rsidRPr="008E2DE8" w:rsidRDefault="00F11675" w:rsidP="0002055B">
      <w:pPr>
        <w:pStyle w:val="NoSpacing"/>
        <w:spacing w:line="480" w:lineRule="auto"/>
        <w:ind w:firstLine="720"/>
        <w:rPr>
          <w:rFonts w:cs="Times New Roman"/>
          <w:sz w:val="24"/>
          <w:szCs w:val="24"/>
        </w:rPr>
      </w:pPr>
      <w:r w:rsidRPr="008E2DE8">
        <w:rPr>
          <w:rFonts w:cs="Times New Roman"/>
          <w:sz w:val="24"/>
          <w:szCs w:val="24"/>
        </w:rPr>
        <w:t xml:space="preserve">As in modern natural science, final causes are to be avoided when more mundane explanations based on empirically-observable </w:t>
      </w:r>
      <w:r w:rsidR="000654CF" w:rsidRPr="008E2DE8">
        <w:rPr>
          <w:rFonts w:cs="Times New Roman"/>
          <w:sz w:val="24"/>
          <w:szCs w:val="24"/>
        </w:rPr>
        <w:t>efficient</w:t>
      </w:r>
      <w:r w:rsidR="005C5635" w:rsidRPr="008E2DE8">
        <w:rPr>
          <w:rFonts w:cs="Times New Roman"/>
          <w:sz w:val="24"/>
          <w:szCs w:val="24"/>
        </w:rPr>
        <w:t xml:space="preserve"> causes are available. Since virtue can be discovered as the form of psychic harmony necessary for our happiness, </w:t>
      </w:r>
      <w:r w:rsidR="00927CEC" w:rsidRPr="008E2DE8">
        <w:rPr>
          <w:rFonts w:cs="Times New Roman"/>
          <w:sz w:val="24"/>
          <w:szCs w:val="24"/>
        </w:rPr>
        <w:t xml:space="preserve">those who are already committed to the </w:t>
      </w:r>
      <w:r w:rsidR="00E50A06" w:rsidRPr="008E2DE8">
        <w:rPr>
          <w:rFonts w:cs="Times New Roman"/>
          <w:sz w:val="24"/>
          <w:szCs w:val="24"/>
        </w:rPr>
        <w:t>purposiveness of the cosmos and the benevolence of</w:t>
      </w:r>
      <w:r w:rsidR="00927CEC" w:rsidRPr="008E2DE8">
        <w:rPr>
          <w:rFonts w:cs="Times New Roman"/>
          <w:sz w:val="24"/>
          <w:szCs w:val="24"/>
        </w:rPr>
        <w:t xml:space="preserve"> God</w:t>
      </w:r>
      <w:r w:rsidR="005C5635" w:rsidRPr="008E2DE8">
        <w:rPr>
          <w:rFonts w:cs="Times New Roman"/>
          <w:sz w:val="24"/>
          <w:szCs w:val="24"/>
        </w:rPr>
        <w:t xml:space="preserve"> can deduce that it is </w:t>
      </w:r>
      <w:r w:rsidR="00560C1E" w:rsidRPr="008E2DE8">
        <w:rPr>
          <w:rFonts w:cs="Times New Roman"/>
          <w:sz w:val="24"/>
          <w:szCs w:val="24"/>
        </w:rPr>
        <w:t xml:space="preserve">both </w:t>
      </w:r>
      <w:r w:rsidR="005C5635" w:rsidRPr="008E2DE8">
        <w:rPr>
          <w:rFonts w:cs="Times New Roman"/>
          <w:sz w:val="24"/>
          <w:szCs w:val="24"/>
        </w:rPr>
        <w:t xml:space="preserve">the intention of our creator and the </w:t>
      </w:r>
      <w:r w:rsidR="005C5635" w:rsidRPr="008E2DE8">
        <w:rPr>
          <w:rFonts w:cs="Times New Roman"/>
          <w:i/>
          <w:sz w:val="24"/>
          <w:szCs w:val="24"/>
        </w:rPr>
        <w:t>telos</w:t>
      </w:r>
      <w:r w:rsidR="005C5635" w:rsidRPr="008E2DE8">
        <w:rPr>
          <w:rFonts w:cs="Times New Roman"/>
          <w:sz w:val="24"/>
          <w:szCs w:val="24"/>
        </w:rPr>
        <w:t xml:space="preserve"> of our nature for us to be happy in this way. </w:t>
      </w:r>
      <w:r w:rsidR="00E50A06" w:rsidRPr="008E2DE8">
        <w:rPr>
          <w:rFonts w:cs="Times New Roman"/>
          <w:sz w:val="24"/>
          <w:szCs w:val="24"/>
        </w:rPr>
        <w:t>Yet neither divine intentions nor</w:t>
      </w:r>
      <w:r w:rsidR="00560C1E" w:rsidRPr="008E2DE8">
        <w:rPr>
          <w:rFonts w:cs="Times New Roman"/>
          <w:sz w:val="24"/>
          <w:szCs w:val="24"/>
        </w:rPr>
        <w:t xml:space="preserve"> natural teleology are necessary for us to unearth either the substance of virtue or the necessary role it must play in our </w:t>
      </w:r>
      <w:r w:rsidR="00D20887" w:rsidRPr="008E2DE8">
        <w:rPr>
          <w:rFonts w:cs="Times New Roman"/>
          <w:sz w:val="24"/>
          <w:szCs w:val="24"/>
        </w:rPr>
        <w:t>happiness.</w:t>
      </w:r>
    </w:p>
    <w:p w:rsidR="008056DD" w:rsidRPr="008E2DE8" w:rsidRDefault="00522673" w:rsidP="0002055B">
      <w:pPr>
        <w:pStyle w:val="NoSpacing"/>
        <w:spacing w:line="480" w:lineRule="auto"/>
        <w:rPr>
          <w:rFonts w:cs="Times New Roman"/>
          <w:sz w:val="24"/>
          <w:szCs w:val="24"/>
        </w:rPr>
      </w:pPr>
      <w:r w:rsidRPr="008E2DE8">
        <w:rPr>
          <w:rFonts w:cs="Times New Roman"/>
          <w:sz w:val="24"/>
          <w:szCs w:val="24"/>
        </w:rPr>
        <w:tab/>
      </w:r>
      <w:proofErr w:type="spellStart"/>
      <w:r w:rsidR="006F7BE2" w:rsidRPr="008E2DE8">
        <w:rPr>
          <w:rFonts w:cs="Times New Roman"/>
          <w:sz w:val="24"/>
          <w:szCs w:val="24"/>
        </w:rPr>
        <w:t>M</w:t>
      </w:r>
      <w:r w:rsidR="00D64153" w:rsidRPr="008E2DE8">
        <w:rPr>
          <w:rFonts w:cs="Times New Roman"/>
          <w:sz w:val="24"/>
          <w:szCs w:val="24"/>
        </w:rPr>
        <w:t>eta</w:t>
      </w:r>
      <w:r w:rsidR="006F7BE2" w:rsidRPr="008E2DE8">
        <w:rPr>
          <w:rFonts w:cs="Times New Roman"/>
          <w:sz w:val="24"/>
          <w:szCs w:val="24"/>
        </w:rPr>
        <w:t>ethicists</w:t>
      </w:r>
      <w:proofErr w:type="spellEnd"/>
      <w:r w:rsidRPr="008E2DE8">
        <w:rPr>
          <w:rFonts w:cs="Times New Roman"/>
          <w:sz w:val="24"/>
          <w:szCs w:val="24"/>
        </w:rPr>
        <w:t xml:space="preserve"> today </w:t>
      </w:r>
      <w:r w:rsidR="00774035" w:rsidRPr="008E2DE8">
        <w:rPr>
          <w:rFonts w:cs="Times New Roman"/>
          <w:sz w:val="24"/>
          <w:szCs w:val="24"/>
        </w:rPr>
        <w:t xml:space="preserve">tend to be </w:t>
      </w:r>
      <w:r w:rsidRPr="008E2DE8">
        <w:rPr>
          <w:rFonts w:cs="Times New Roman"/>
          <w:sz w:val="24"/>
          <w:szCs w:val="24"/>
        </w:rPr>
        <w:t xml:space="preserve">dissatisfied both </w:t>
      </w:r>
      <w:r w:rsidR="00517935" w:rsidRPr="008E2DE8">
        <w:rPr>
          <w:rFonts w:cs="Times New Roman"/>
          <w:sz w:val="24"/>
          <w:szCs w:val="24"/>
        </w:rPr>
        <w:t xml:space="preserve">with </w:t>
      </w:r>
      <w:r w:rsidRPr="008E2DE8">
        <w:rPr>
          <w:rFonts w:cs="Times New Roman"/>
          <w:sz w:val="24"/>
          <w:szCs w:val="24"/>
        </w:rPr>
        <w:t xml:space="preserve">a mere “interested obligation” to virtue and </w:t>
      </w:r>
      <w:r w:rsidR="00517935" w:rsidRPr="008E2DE8">
        <w:rPr>
          <w:rFonts w:cs="Times New Roman"/>
          <w:sz w:val="24"/>
          <w:szCs w:val="24"/>
        </w:rPr>
        <w:t xml:space="preserve">also </w:t>
      </w:r>
      <w:r w:rsidRPr="008E2DE8">
        <w:rPr>
          <w:rFonts w:cs="Times New Roman"/>
          <w:sz w:val="24"/>
          <w:szCs w:val="24"/>
        </w:rPr>
        <w:t xml:space="preserve">with the </w:t>
      </w:r>
      <w:r w:rsidR="00BA4AF6" w:rsidRPr="008E2DE8">
        <w:rPr>
          <w:rFonts w:cs="Times New Roman"/>
          <w:sz w:val="24"/>
          <w:szCs w:val="24"/>
        </w:rPr>
        <w:t xml:space="preserve">religious and metaphysical foundations </w:t>
      </w:r>
      <w:r w:rsidR="00517935" w:rsidRPr="008E2DE8">
        <w:rPr>
          <w:rFonts w:cs="Times New Roman"/>
          <w:sz w:val="24"/>
          <w:szCs w:val="24"/>
        </w:rPr>
        <w:t xml:space="preserve">that were once thought to lend </w:t>
      </w:r>
      <w:r w:rsidR="00774035" w:rsidRPr="008E2DE8">
        <w:rPr>
          <w:rFonts w:cs="Times New Roman"/>
          <w:sz w:val="24"/>
          <w:szCs w:val="24"/>
        </w:rPr>
        <w:lastRenderedPageBreak/>
        <w:t>virtue</w:t>
      </w:r>
      <w:r w:rsidR="00517935" w:rsidRPr="008E2DE8">
        <w:rPr>
          <w:rFonts w:cs="Times New Roman"/>
          <w:sz w:val="24"/>
          <w:szCs w:val="24"/>
        </w:rPr>
        <w:t xml:space="preserve"> an authority independent of its necessary contribution to human happiness</w:t>
      </w:r>
      <w:r w:rsidR="00774035" w:rsidRPr="008E2DE8">
        <w:rPr>
          <w:rFonts w:cs="Times New Roman"/>
          <w:sz w:val="24"/>
          <w:szCs w:val="24"/>
        </w:rPr>
        <w:t>. As a result, they</w:t>
      </w:r>
      <w:r w:rsidR="00517935" w:rsidRPr="008E2DE8">
        <w:rPr>
          <w:rFonts w:cs="Times New Roman"/>
          <w:sz w:val="24"/>
          <w:szCs w:val="24"/>
        </w:rPr>
        <w:t xml:space="preserve"> have </w:t>
      </w:r>
      <w:r w:rsidR="004772E9" w:rsidRPr="008E2DE8">
        <w:rPr>
          <w:rFonts w:cs="Times New Roman"/>
          <w:sz w:val="24"/>
          <w:szCs w:val="24"/>
        </w:rPr>
        <w:t xml:space="preserve">often looked elsewhere for the </w:t>
      </w:r>
      <w:r w:rsidR="00D20887" w:rsidRPr="008E2DE8">
        <w:rPr>
          <w:rFonts w:cs="Times New Roman"/>
          <w:sz w:val="24"/>
          <w:szCs w:val="24"/>
        </w:rPr>
        <w:t xml:space="preserve">sources of </w:t>
      </w:r>
      <w:r w:rsidR="00902946" w:rsidRPr="008E2DE8">
        <w:rPr>
          <w:rFonts w:cs="Times New Roman"/>
          <w:sz w:val="24"/>
          <w:szCs w:val="24"/>
        </w:rPr>
        <w:t>morality’s</w:t>
      </w:r>
      <w:r w:rsidR="004772E9" w:rsidRPr="008E2DE8">
        <w:rPr>
          <w:rFonts w:cs="Times New Roman"/>
          <w:sz w:val="24"/>
          <w:szCs w:val="24"/>
        </w:rPr>
        <w:t xml:space="preserve"> authority.</w:t>
      </w:r>
      <w:r w:rsidR="00774035" w:rsidRPr="008E2DE8">
        <w:rPr>
          <w:rFonts w:cs="Times New Roman"/>
          <w:sz w:val="24"/>
          <w:szCs w:val="24"/>
        </w:rPr>
        <w:t xml:space="preserve"> Many have written</w:t>
      </w:r>
      <w:r w:rsidR="00D20887" w:rsidRPr="008E2DE8">
        <w:rPr>
          <w:rFonts w:cs="Times New Roman"/>
          <w:sz w:val="24"/>
          <w:szCs w:val="24"/>
        </w:rPr>
        <w:t xml:space="preserve"> approvingly of Enlightenment sentimentalists’ discussions of </w:t>
      </w:r>
      <w:r w:rsidR="00AD401B" w:rsidRPr="008E2DE8">
        <w:rPr>
          <w:rFonts w:cs="Times New Roman"/>
          <w:sz w:val="24"/>
          <w:szCs w:val="24"/>
        </w:rPr>
        <w:t>reflective self-approbation</w:t>
      </w:r>
      <w:r w:rsidR="00902946" w:rsidRPr="008E2DE8">
        <w:rPr>
          <w:rFonts w:cs="Times New Roman"/>
          <w:sz w:val="24"/>
          <w:szCs w:val="24"/>
        </w:rPr>
        <w:t xml:space="preserve"> as </w:t>
      </w:r>
      <w:r w:rsidR="00D468AE" w:rsidRPr="008E2DE8">
        <w:rPr>
          <w:rFonts w:cs="Times New Roman"/>
          <w:sz w:val="24"/>
          <w:szCs w:val="24"/>
        </w:rPr>
        <w:t xml:space="preserve">something </w:t>
      </w:r>
      <w:r w:rsidR="00902946" w:rsidRPr="008E2DE8">
        <w:rPr>
          <w:rFonts w:cs="Times New Roman"/>
          <w:sz w:val="24"/>
          <w:szCs w:val="24"/>
        </w:rPr>
        <w:t>of w</w:t>
      </w:r>
      <w:r w:rsidR="00D20887" w:rsidRPr="008E2DE8">
        <w:rPr>
          <w:rFonts w:cs="Times New Roman"/>
          <w:sz w:val="24"/>
          <w:szCs w:val="24"/>
        </w:rPr>
        <w:t xml:space="preserve">hich </w:t>
      </w:r>
      <w:r w:rsidR="000E0D5F" w:rsidRPr="008E2DE8">
        <w:rPr>
          <w:rFonts w:cs="Times New Roman"/>
          <w:sz w:val="24"/>
          <w:szCs w:val="24"/>
        </w:rPr>
        <w:t xml:space="preserve">only a virtuous mind is capable (e.g., Baier 1991 and </w:t>
      </w:r>
      <w:proofErr w:type="spellStart"/>
      <w:r w:rsidR="000E0D5F" w:rsidRPr="008E2DE8">
        <w:rPr>
          <w:rFonts w:cs="Times New Roman"/>
          <w:sz w:val="24"/>
          <w:szCs w:val="24"/>
        </w:rPr>
        <w:t>Korsgaard</w:t>
      </w:r>
      <w:proofErr w:type="spellEnd"/>
      <w:r w:rsidR="000E0D5F" w:rsidRPr="008E2DE8">
        <w:rPr>
          <w:rFonts w:cs="Times New Roman"/>
          <w:sz w:val="24"/>
          <w:szCs w:val="24"/>
        </w:rPr>
        <w:t xml:space="preserve"> 1996</w:t>
      </w:r>
      <w:r w:rsidR="00A331F0" w:rsidRPr="008E2DE8">
        <w:rPr>
          <w:rFonts w:cs="Times New Roman"/>
          <w:sz w:val="24"/>
          <w:szCs w:val="24"/>
        </w:rPr>
        <w:t>a</w:t>
      </w:r>
      <w:r w:rsidR="000E0D5F" w:rsidRPr="008E2DE8">
        <w:rPr>
          <w:rFonts w:cs="Times New Roman"/>
          <w:sz w:val="24"/>
          <w:szCs w:val="24"/>
        </w:rPr>
        <w:t>).</w:t>
      </w:r>
      <w:r w:rsidR="00D20887" w:rsidRPr="008E2DE8">
        <w:rPr>
          <w:rFonts w:cs="Times New Roman"/>
          <w:sz w:val="24"/>
          <w:szCs w:val="24"/>
        </w:rPr>
        <w:t xml:space="preserve"> </w:t>
      </w:r>
      <w:r w:rsidR="0025431B" w:rsidRPr="008E2DE8">
        <w:rPr>
          <w:rFonts w:cs="Times New Roman"/>
          <w:sz w:val="24"/>
          <w:szCs w:val="24"/>
        </w:rPr>
        <w:t xml:space="preserve">For </w:t>
      </w:r>
      <w:r w:rsidR="00902946" w:rsidRPr="008E2DE8">
        <w:rPr>
          <w:rFonts w:cs="Times New Roman"/>
          <w:sz w:val="24"/>
          <w:szCs w:val="24"/>
        </w:rPr>
        <w:t xml:space="preserve">most eighteenth-century </w:t>
      </w:r>
      <w:r w:rsidR="0025431B" w:rsidRPr="008E2DE8">
        <w:rPr>
          <w:rFonts w:cs="Times New Roman"/>
          <w:sz w:val="24"/>
          <w:szCs w:val="24"/>
        </w:rPr>
        <w:t xml:space="preserve">authors, however, reflective self-approbation </w:t>
      </w:r>
      <w:r w:rsidR="00AD401B" w:rsidRPr="008E2DE8">
        <w:rPr>
          <w:rFonts w:cs="Times New Roman"/>
          <w:sz w:val="24"/>
          <w:szCs w:val="24"/>
        </w:rPr>
        <w:t xml:space="preserve">is a necessary element of happiness rather than an independent source of normative authority. </w:t>
      </w:r>
      <w:r w:rsidR="0005554F" w:rsidRPr="008E2DE8">
        <w:rPr>
          <w:rFonts w:cs="Times New Roman"/>
          <w:sz w:val="24"/>
          <w:szCs w:val="24"/>
        </w:rPr>
        <w:t xml:space="preserve">As Shaftesbury argues, peace of mind can </w:t>
      </w:r>
      <w:r w:rsidR="00AD401B" w:rsidRPr="008E2DE8">
        <w:rPr>
          <w:rFonts w:cs="Times New Roman"/>
          <w:sz w:val="24"/>
          <w:szCs w:val="24"/>
        </w:rPr>
        <w:t>only come when “together with the most delightful affection of the soul there is joined a pleasing assent and approbation of the mind to what is acted in this good disposition and honest bent” (</w:t>
      </w:r>
      <w:r w:rsidR="001A087B" w:rsidRPr="008E2DE8">
        <w:rPr>
          <w:rFonts w:cs="Times New Roman"/>
          <w:sz w:val="24"/>
          <w:szCs w:val="24"/>
        </w:rPr>
        <w:t xml:space="preserve">Shaftesbury 1711/2001, v. 2, </w:t>
      </w:r>
      <w:r w:rsidR="00AD401B" w:rsidRPr="008E2DE8">
        <w:rPr>
          <w:rFonts w:cs="Times New Roman"/>
          <w:sz w:val="24"/>
          <w:szCs w:val="24"/>
        </w:rPr>
        <w:t>p. 61). Only “a mind… well composed, quiet, easy within itself and such as can freely bear its own inspection and review” (</w:t>
      </w:r>
      <w:r w:rsidR="001A087B" w:rsidRPr="008E2DE8">
        <w:rPr>
          <w:rFonts w:cs="Times New Roman"/>
          <w:sz w:val="24"/>
          <w:szCs w:val="24"/>
        </w:rPr>
        <w:t>Shaftesbury 1711/2001, v. 2</w:t>
      </w:r>
      <w:r w:rsidR="00AD401B" w:rsidRPr="008E2DE8">
        <w:rPr>
          <w:rFonts w:cs="Times New Roman"/>
          <w:sz w:val="24"/>
          <w:szCs w:val="24"/>
        </w:rPr>
        <w:t xml:space="preserve">, p. 66) can be </w:t>
      </w:r>
      <w:r w:rsidR="00D86AAE" w:rsidRPr="008E2DE8">
        <w:rPr>
          <w:rFonts w:cs="Times New Roman"/>
          <w:sz w:val="24"/>
          <w:szCs w:val="24"/>
        </w:rPr>
        <w:t xml:space="preserve">harmonious and tranquil, and therefore </w:t>
      </w:r>
      <w:r w:rsidR="00AD401B" w:rsidRPr="008E2DE8">
        <w:rPr>
          <w:rFonts w:cs="Times New Roman"/>
          <w:sz w:val="24"/>
          <w:szCs w:val="24"/>
        </w:rPr>
        <w:t>happy.</w:t>
      </w:r>
      <w:r w:rsidR="00D86AAE" w:rsidRPr="008E2DE8">
        <w:rPr>
          <w:rFonts w:cs="Times New Roman"/>
          <w:sz w:val="24"/>
          <w:szCs w:val="24"/>
        </w:rPr>
        <w:t xml:space="preserve"> </w:t>
      </w:r>
    </w:p>
    <w:p w:rsidR="00AD401B" w:rsidRPr="008E2DE8" w:rsidRDefault="00D86AAE" w:rsidP="0002055B">
      <w:pPr>
        <w:pStyle w:val="NoSpacing"/>
        <w:spacing w:line="480" w:lineRule="auto"/>
        <w:ind w:firstLine="720"/>
        <w:rPr>
          <w:rFonts w:cs="Times New Roman"/>
          <w:sz w:val="24"/>
          <w:szCs w:val="24"/>
        </w:rPr>
      </w:pPr>
      <w:r w:rsidRPr="008E2DE8">
        <w:rPr>
          <w:rFonts w:cs="Times New Roman"/>
          <w:sz w:val="24"/>
          <w:szCs w:val="24"/>
        </w:rPr>
        <w:t>Here is hardly the place to determine whether self</w:t>
      </w:r>
      <w:r w:rsidR="001A087B" w:rsidRPr="008E2DE8">
        <w:rPr>
          <w:rFonts w:cs="Times New Roman"/>
          <w:sz w:val="24"/>
          <w:szCs w:val="24"/>
        </w:rPr>
        <w:t>-approbation can function as a source of normativity</w:t>
      </w:r>
      <w:r w:rsidRPr="008E2DE8">
        <w:rPr>
          <w:rFonts w:cs="Times New Roman"/>
          <w:sz w:val="24"/>
          <w:szCs w:val="24"/>
        </w:rPr>
        <w:t xml:space="preserve"> independent of its role in promoting happiness</w:t>
      </w:r>
      <w:r w:rsidR="00BD6A45" w:rsidRPr="008E2DE8">
        <w:rPr>
          <w:rFonts w:cs="Times New Roman"/>
          <w:sz w:val="24"/>
          <w:szCs w:val="24"/>
        </w:rPr>
        <w:t xml:space="preserve">, </w:t>
      </w:r>
      <w:r w:rsidRPr="008E2DE8">
        <w:rPr>
          <w:rFonts w:cs="Times New Roman"/>
          <w:sz w:val="24"/>
          <w:szCs w:val="24"/>
        </w:rPr>
        <w:t xml:space="preserve">let alone whether a view of normativity along these lines can be attributed to </w:t>
      </w:r>
      <w:r w:rsidR="008056DD" w:rsidRPr="008E2DE8">
        <w:rPr>
          <w:rFonts w:cs="Times New Roman"/>
          <w:sz w:val="24"/>
          <w:szCs w:val="24"/>
        </w:rPr>
        <w:t>any</w:t>
      </w:r>
      <w:r w:rsidRPr="008E2DE8">
        <w:rPr>
          <w:rFonts w:cs="Times New Roman"/>
          <w:sz w:val="24"/>
          <w:szCs w:val="24"/>
        </w:rPr>
        <w:t xml:space="preserve"> Enlightenment sentimentalists.</w:t>
      </w:r>
      <w:r w:rsidRPr="008E2DE8">
        <w:rPr>
          <w:rStyle w:val="FootnoteReference"/>
          <w:rFonts w:cs="Times New Roman"/>
          <w:sz w:val="24"/>
          <w:szCs w:val="24"/>
        </w:rPr>
        <w:footnoteReference w:id="9"/>
      </w:r>
      <w:r w:rsidR="00FB4410" w:rsidRPr="008E2DE8">
        <w:rPr>
          <w:rFonts w:cs="Times New Roman"/>
          <w:sz w:val="24"/>
          <w:szCs w:val="24"/>
        </w:rPr>
        <w:t xml:space="preserve"> Such issues may be safely bracketed because the</w:t>
      </w:r>
      <w:r w:rsidR="008056DD" w:rsidRPr="008E2DE8">
        <w:rPr>
          <w:rFonts w:cs="Times New Roman"/>
          <w:sz w:val="24"/>
          <w:szCs w:val="24"/>
        </w:rPr>
        <w:t xml:space="preserve"> project of identifying virtue through </w:t>
      </w:r>
      <w:r w:rsidR="00C330A7" w:rsidRPr="008E2DE8">
        <w:rPr>
          <w:rFonts w:cs="Times New Roman"/>
          <w:sz w:val="24"/>
          <w:szCs w:val="24"/>
        </w:rPr>
        <w:t xml:space="preserve">the </w:t>
      </w:r>
      <w:r w:rsidR="008B576D" w:rsidRPr="008E2DE8">
        <w:rPr>
          <w:rFonts w:cs="Times New Roman"/>
          <w:sz w:val="24"/>
          <w:szCs w:val="24"/>
        </w:rPr>
        <w:t>emp</w:t>
      </w:r>
      <w:r w:rsidR="00C330A7" w:rsidRPr="008E2DE8">
        <w:rPr>
          <w:rFonts w:cs="Times New Roman"/>
          <w:sz w:val="24"/>
          <w:szCs w:val="24"/>
        </w:rPr>
        <w:t>irical investigation of humanity</w:t>
      </w:r>
      <w:r w:rsidR="00FB4410" w:rsidRPr="008E2DE8">
        <w:rPr>
          <w:rFonts w:cs="Times New Roman"/>
          <w:sz w:val="24"/>
          <w:szCs w:val="24"/>
        </w:rPr>
        <w:t xml:space="preserve"> is </w:t>
      </w:r>
      <w:r w:rsidR="008B576D" w:rsidRPr="008E2DE8">
        <w:rPr>
          <w:rFonts w:cs="Times New Roman"/>
          <w:sz w:val="24"/>
          <w:szCs w:val="24"/>
        </w:rPr>
        <w:t>compatible wit</w:t>
      </w:r>
      <w:r w:rsidR="006F7BE2" w:rsidRPr="008E2DE8">
        <w:rPr>
          <w:rFonts w:cs="Times New Roman"/>
          <w:sz w:val="24"/>
          <w:szCs w:val="24"/>
        </w:rPr>
        <w:t xml:space="preserve">h a wide variety of </w:t>
      </w:r>
      <w:r w:rsidR="008B576D" w:rsidRPr="008E2DE8">
        <w:rPr>
          <w:rFonts w:cs="Times New Roman"/>
          <w:sz w:val="24"/>
          <w:szCs w:val="24"/>
        </w:rPr>
        <w:t>positions</w:t>
      </w:r>
      <w:r w:rsidR="00FB4410" w:rsidRPr="008E2DE8">
        <w:rPr>
          <w:rFonts w:cs="Times New Roman"/>
          <w:sz w:val="24"/>
          <w:szCs w:val="24"/>
        </w:rPr>
        <w:t xml:space="preserve"> on normativity</w:t>
      </w:r>
      <w:r w:rsidR="008B576D" w:rsidRPr="008E2DE8">
        <w:rPr>
          <w:rFonts w:cs="Times New Roman"/>
          <w:sz w:val="24"/>
          <w:szCs w:val="24"/>
        </w:rPr>
        <w:t>. I</w:t>
      </w:r>
      <w:r w:rsidR="00F17C5E" w:rsidRPr="008E2DE8">
        <w:rPr>
          <w:rFonts w:cs="Times New Roman"/>
          <w:sz w:val="24"/>
          <w:szCs w:val="24"/>
        </w:rPr>
        <w:t>f we accept some version of eudemonism</w:t>
      </w:r>
      <w:r w:rsidR="008B576D" w:rsidRPr="008E2DE8">
        <w:rPr>
          <w:rFonts w:cs="Times New Roman"/>
          <w:sz w:val="24"/>
          <w:szCs w:val="24"/>
        </w:rPr>
        <w:t xml:space="preserve">, then the fact that virtue is necessary for creatures </w:t>
      </w:r>
      <w:r w:rsidR="006B4FC8" w:rsidRPr="008E2DE8">
        <w:rPr>
          <w:rFonts w:cs="Times New Roman"/>
          <w:sz w:val="24"/>
          <w:szCs w:val="24"/>
        </w:rPr>
        <w:t>such as ourselves to be happy may be sufficient to establish its authority over us. If we do not, then some further author</w:t>
      </w:r>
      <w:r w:rsidR="008B1D63" w:rsidRPr="008E2DE8">
        <w:rPr>
          <w:rFonts w:cs="Times New Roman"/>
          <w:sz w:val="24"/>
          <w:szCs w:val="24"/>
        </w:rPr>
        <w:t>ity may</w:t>
      </w:r>
      <w:r w:rsidR="002102C8" w:rsidRPr="008E2DE8">
        <w:rPr>
          <w:rFonts w:cs="Times New Roman"/>
          <w:sz w:val="24"/>
          <w:szCs w:val="24"/>
        </w:rPr>
        <w:t xml:space="preserve"> be sought from a teleological N</w:t>
      </w:r>
      <w:r w:rsidR="008B1D63" w:rsidRPr="008E2DE8">
        <w:rPr>
          <w:rFonts w:cs="Times New Roman"/>
          <w:sz w:val="24"/>
          <w:szCs w:val="24"/>
        </w:rPr>
        <w:t>ature or</w:t>
      </w:r>
      <w:r w:rsidR="002102C8" w:rsidRPr="008E2DE8">
        <w:rPr>
          <w:rFonts w:cs="Times New Roman"/>
          <w:sz w:val="24"/>
          <w:szCs w:val="24"/>
        </w:rPr>
        <w:t xml:space="preserve"> N</w:t>
      </w:r>
      <w:r w:rsidR="006B4FC8" w:rsidRPr="008E2DE8">
        <w:rPr>
          <w:rFonts w:cs="Times New Roman"/>
          <w:sz w:val="24"/>
          <w:szCs w:val="24"/>
        </w:rPr>
        <w:t xml:space="preserve">ature’s God, </w:t>
      </w:r>
      <w:r w:rsidR="00C330A7" w:rsidRPr="008E2DE8">
        <w:rPr>
          <w:rFonts w:cs="Times New Roman"/>
          <w:sz w:val="24"/>
          <w:szCs w:val="24"/>
        </w:rPr>
        <w:t xml:space="preserve">from a </w:t>
      </w:r>
      <w:r w:rsidR="002102C8" w:rsidRPr="008E2DE8">
        <w:rPr>
          <w:rFonts w:cs="Times New Roman"/>
          <w:sz w:val="24"/>
          <w:szCs w:val="24"/>
        </w:rPr>
        <w:t>quasi-</w:t>
      </w:r>
      <w:r w:rsidR="00C330A7" w:rsidRPr="008E2DE8">
        <w:rPr>
          <w:rFonts w:cs="Times New Roman"/>
          <w:sz w:val="24"/>
          <w:szCs w:val="24"/>
        </w:rPr>
        <w:t xml:space="preserve">Platonic realm of reified “reasons,” </w:t>
      </w:r>
      <w:r w:rsidR="006B4FC8" w:rsidRPr="008E2DE8">
        <w:rPr>
          <w:rFonts w:cs="Times New Roman"/>
          <w:sz w:val="24"/>
          <w:szCs w:val="24"/>
        </w:rPr>
        <w:t xml:space="preserve">or perhaps from </w:t>
      </w:r>
      <w:r w:rsidR="00601956" w:rsidRPr="008E2DE8">
        <w:rPr>
          <w:rFonts w:cs="Times New Roman"/>
          <w:sz w:val="24"/>
          <w:szCs w:val="24"/>
        </w:rPr>
        <w:t xml:space="preserve">the reflective stability of the virtuous soul </w:t>
      </w:r>
      <w:r w:rsidR="00601956" w:rsidRPr="008E2DE8">
        <w:rPr>
          <w:rFonts w:cs="Times New Roman"/>
          <w:sz w:val="24"/>
          <w:szCs w:val="24"/>
        </w:rPr>
        <w:lastRenderedPageBreak/>
        <w:t xml:space="preserve">itself. Regardless, these concerns were marginal to the project of the Enlightenment sentimentalists—typically confined to introductions, conclusions or </w:t>
      </w:r>
      <w:r w:rsidR="00F47424" w:rsidRPr="008E2DE8">
        <w:rPr>
          <w:rFonts w:cs="Times New Roman"/>
          <w:sz w:val="24"/>
          <w:szCs w:val="24"/>
        </w:rPr>
        <w:t>passing asides.</w:t>
      </w:r>
      <w:r w:rsidR="001E11E5" w:rsidRPr="008E2DE8">
        <w:rPr>
          <w:rFonts w:cs="Times New Roman"/>
          <w:sz w:val="24"/>
          <w:szCs w:val="24"/>
        </w:rPr>
        <w:t xml:space="preserve"> If anything, this should make their theories more rather th</w:t>
      </w:r>
      <w:r w:rsidR="00444CBF" w:rsidRPr="008E2DE8">
        <w:rPr>
          <w:rFonts w:cs="Times New Roman"/>
          <w:sz w:val="24"/>
          <w:szCs w:val="24"/>
        </w:rPr>
        <w:t xml:space="preserve">an less attractive in </w:t>
      </w:r>
      <w:r w:rsidR="005B042E" w:rsidRPr="008E2DE8">
        <w:rPr>
          <w:rFonts w:cs="Times New Roman"/>
          <w:sz w:val="24"/>
          <w:szCs w:val="24"/>
        </w:rPr>
        <w:t>today’s</w:t>
      </w:r>
      <w:r w:rsidR="00444CBF" w:rsidRPr="008E2DE8">
        <w:rPr>
          <w:rFonts w:cs="Times New Roman"/>
          <w:sz w:val="24"/>
          <w:szCs w:val="24"/>
        </w:rPr>
        <w:t xml:space="preserve"> diverse societies, as we </w:t>
      </w:r>
      <w:r w:rsidR="001E11E5" w:rsidRPr="008E2DE8">
        <w:rPr>
          <w:rFonts w:cs="Times New Roman"/>
          <w:sz w:val="24"/>
          <w:szCs w:val="24"/>
        </w:rPr>
        <w:t xml:space="preserve">search for a moral and political </w:t>
      </w:r>
      <w:r w:rsidR="00444CBF" w:rsidRPr="008E2DE8">
        <w:rPr>
          <w:rFonts w:cs="Times New Roman"/>
          <w:sz w:val="24"/>
          <w:szCs w:val="24"/>
        </w:rPr>
        <w:t>consensus that can unite those divi</w:t>
      </w:r>
      <w:r w:rsidR="00BF471F" w:rsidRPr="008E2DE8">
        <w:rPr>
          <w:rFonts w:cs="Times New Roman"/>
          <w:sz w:val="24"/>
          <w:szCs w:val="24"/>
        </w:rPr>
        <w:t>ded by their religious and meta</w:t>
      </w:r>
      <w:r w:rsidR="00444CBF" w:rsidRPr="008E2DE8">
        <w:rPr>
          <w:rFonts w:cs="Times New Roman"/>
          <w:sz w:val="24"/>
          <w:szCs w:val="24"/>
        </w:rPr>
        <w:t xml:space="preserve">ethical worldviews. There is no denying that the sources of normativity </w:t>
      </w:r>
      <w:r w:rsidR="00364AE9" w:rsidRPr="008E2DE8">
        <w:rPr>
          <w:rFonts w:cs="Times New Roman"/>
          <w:sz w:val="24"/>
          <w:szCs w:val="24"/>
        </w:rPr>
        <w:t>are of profound philosophical interest, but t</w:t>
      </w:r>
      <w:r w:rsidR="00F47424" w:rsidRPr="008E2DE8">
        <w:rPr>
          <w:rFonts w:cs="Times New Roman"/>
          <w:sz w:val="24"/>
          <w:szCs w:val="24"/>
        </w:rPr>
        <w:t>hey must not be allowed to monopolize o</w:t>
      </w:r>
      <w:r w:rsidR="00935649" w:rsidRPr="008E2DE8">
        <w:rPr>
          <w:rFonts w:cs="Times New Roman"/>
          <w:sz w:val="24"/>
          <w:szCs w:val="24"/>
        </w:rPr>
        <w:t>ur intellectual energy when there</w:t>
      </w:r>
      <w:r w:rsidR="00F47424" w:rsidRPr="008E2DE8">
        <w:rPr>
          <w:rFonts w:cs="Times New Roman"/>
          <w:sz w:val="24"/>
          <w:szCs w:val="24"/>
        </w:rPr>
        <w:t xml:space="preserve"> are so many more pressing issues for </w:t>
      </w:r>
      <w:r w:rsidR="00C67093" w:rsidRPr="008E2DE8">
        <w:rPr>
          <w:rFonts w:cs="Times New Roman"/>
          <w:sz w:val="24"/>
          <w:szCs w:val="24"/>
        </w:rPr>
        <w:t>human minds to address.</w:t>
      </w:r>
    </w:p>
    <w:p w:rsidR="00EC25A1" w:rsidRPr="008E2DE8" w:rsidRDefault="00EC25A1" w:rsidP="0002055B">
      <w:pPr>
        <w:pStyle w:val="NoSpacing"/>
        <w:spacing w:line="480" w:lineRule="auto"/>
        <w:rPr>
          <w:rFonts w:cs="Times New Roman"/>
          <w:sz w:val="24"/>
          <w:szCs w:val="24"/>
        </w:rPr>
      </w:pPr>
    </w:p>
    <w:p w:rsidR="00D255DD" w:rsidRPr="008E2DE8" w:rsidRDefault="00792500" w:rsidP="0002055B">
      <w:pPr>
        <w:pStyle w:val="NoSpacing"/>
        <w:spacing w:line="480" w:lineRule="auto"/>
        <w:rPr>
          <w:rFonts w:cs="Times New Roman"/>
          <w:b/>
          <w:sz w:val="24"/>
          <w:szCs w:val="24"/>
        </w:rPr>
      </w:pPr>
      <w:r w:rsidRPr="008E2DE8">
        <w:rPr>
          <w:rFonts w:cs="Times New Roman"/>
          <w:b/>
          <w:sz w:val="24"/>
          <w:szCs w:val="24"/>
        </w:rPr>
        <w:t>6.</w:t>
      </w:r>
      <w:r w:rsidRPr="008E2DE8">
        <w:rPr>
          <w:rFonts w:cs="Times New Roman"/>
          <w:b/>
          <w:sz w:val="24"/>
          <w:szCs w:val="24"/>
        </w:rPr>
        <w:tab/>
      </w:r>
      <w:r w:rsidR="001C700C" w:rsidRPr="008E2DE8">
        <w:rPr>
          <w:rFonts w:cs="Times New Roman"/>
          <w:b/>
          <w:sz w:val="24"/>
          <w:szCs w:val="24"/>
        </w:rPr>
        <w:t>Concluding</w:t>
      </w:r>
      <w:r w:rsidR="00D255DD" w:rsidRPr="008E2DE8">
        <w:rPr>
          <w:rFonts w:cs="Times New Roman"/>
          <w:b/>
          <w:sz w:val="24"/>
          <w:szCs w:val="24"/>
        </w:rPr>
        <w:t xml:space="preserve"> S</w:t>
      </w:r>
      <w:r w:rsidR="002C5F36" w:rsidRPr="008E2DE8">
        <w:rPr>
          <w:rFonts w:cs="Times New Roman"/>
          <w:b/>
          <w:sz w:val="24"/>
          <w:szCs w:val="24"/>
        </w:rPr>
        <w:t>ocio-Psychological Speculations</w:t>
      </w:r>
    </w:p>
    <w:p w:rsidR="004820C7" w:rsidRPr="008E2DE8" w:rsidRDefault="00984477" w:rsidP="002C5F36">
      <w:pPr>
        <w:pStyle w:val="NoSpacing"/>
        <w:spacing w:line="480" w:lineRule="auto"/>
        <w:ind w:firstLine="720"/>
        <w:rPr>
          <w:rFonts w:cs="Times New Roman"/>
          <w:sz w:val="24"/>
          <w:szCs w:val="24"/>
        </w:rPr>
      </w:pPr>
      <w:r w:rsidRPr="008E2DE8">
        <w:rPr>
          <w:rFonts w:cs="Times New Roman"/>
          <w:sz w:val="24"/>
          <w:szCs w:val="24"/>
        </w:rPr>
        <w:t xml:space="preserve">There is no denying that the </w:t>
      </w:r>
      <w:r w:rsidR="00BC14CB" w:rsidRPr="008E2DE8">
        <w:rPr>
          <w:rFonts w:cs="Times New Roman"/>
          <w:sz w:val="24"/>
          <w:szCs w:val="24"/>
        </w:rPr>
        <w:t xml:space="preserve">empiricist, </w:t>
      </w:r>
      <w:r w:rsidRPr="008E2DE8">
        <w:rPr>
          <w:rFonts w:cs="Times New Roman"/>
          <w:sz w:val="24"/>
          <w:szCs w:val="24"/>
        </w:rPr>
        <w:t>s</w:t>
      </w:r>
      <w:r w:rsidR="00792500" w:rsidRPr="008E2DE8">
        <w:rPr>
          <w:rFonts w:cs="Times New Roman"/>
          <w:sz w:val="24"/>
          <w:szCs w:val="24"/>
        </w:rPr>
        <w:t>entimentalist</w:t>
      </w:r>
      <w:r w:rsidRPr="008E2DE8">
        <w:rPr>
          <w:rFonts w:cs="Times New Roman"/>
          <w:sz w:val="24"/>
          <w:szCs w:val="24"/>
        </w:rPr>
        <w:t xml:space="preserve"> </w:t>
      </w:r>
      <w:r w:rsidR="00BC14CB" w:rsidRPr="008E2DE8">
        <w:rPr>
          <w:rFonts w:cs="Times New Roman"/>
          <w:sz w:val="24"/>
          <w:szCs w:val="24"/>
        </w:rPr>
        <w:t>agenda</w:t>
      </w:r>
      <w:r w:rsidRPr="008E2DE8">
        <w:rPr>
          <w:rFonts w:cs="Times New Roman"/>
          <w:sz w:val="24"/>
          <w:szCs w:val="24"/>
        </w:rPr>
        <w:t xml:space="preserve"> for</w:t>
      </w:r>
      <w:r w:rsidR="00792500" w:rsidRPr="008E2DE8">
        <w:rPr>
          <w:rFonts w:cs="Times New Roman"/>
          <w:sz w:val="24"/>
          <w:szCs w:val="24"/>
        </w:rPr>
        <w:t xml:space="preserve"> moral philosophy</w:t>
      </w:r>
      <w:r w:rsidR="00BC14CB" w:rsidRPr="008E2DE8">
        <w:rPr>
          <w:rFonts w:cs="Times New Roman"/>
          <w:sz w:val="24"/>
          <w:szCs w:val="24"/>
        </w:rPr>
        <w:t xml:space="preserve"> </w:t>
      </w:r>
      <w:r w:rsidR="00F42A9E" w:rsidRPr="008E2DE8">
        <w:rPr>
          <w:rFonts w:cs="Times New Roman"/>
          <w:sz w:val="24"/>
          <w:szCs w:val="24"/>
        </w:rPr>
        <w:t xml:space="preserve">represents a path not taken in </w:t>
      </w:r>
      <w:r w:rsidR="002A2416" w:rsidRPr="008E2DE8">
        <w:rPr>
          <w:rFonts w:cs="Times New Roman"/>
          <w:sz w:val="24"/>
          <w:szCs w:val="24"/>
        </w:rPr>
        <w:t xml:space="preserve">modern </w:t>
      </w:r>
      <w:r w:rsidRPr="008E2DE8">
        <w:rPr>
          <w:rFonts w:cs="Times New Roman"/>
          <w:sz w:val="24"/>
          <w:szCs w:val="24"/>
        </w:rPr>
        <w:t>scholarship</w:t>
      </w:r>
      <w:r w:rsidR="00F42A9E" w:rsidRPr="008E2DE8">
        <w:rPr>
          <w:rFonts w:cs="Times New Roman"/>
          <w:sz w:val="24"/>
          <w:szCs w:val="24"/>
        </w:rPr>
        <w:t xml:space="preserve">. Insofar as the path we did take can be attributed to </w:t>
      </w:r>
      <w:r w:rsidR="002A2416" w:rsidRPr="008E2DE8">
        <w:rPr>
          <w:rFonts w:cs="Times New Roman"/>
          <w:sz w:val="24"/>
          <w:szCs w:val="24"/>
        </w:rPr>
        <w:t>a</w:t>
      </w:r>
      <w:r w:rsidR="00F42A9E" w:rsidRPr="008E2DE8">
        <w:rPr>
          <w:rFonts w:cs="Times New Roman"/>
          <w:sz w:val="24"/>
          <w:szCs w:val="24"/>
        </w:rPr>
        <w:t xml:space="preserve"> single philosopher, Kant is as good a candidate as any. </w:t>
      </w:r>
      <w:r w:rsidR="002A2416" w:rsidRPr="008E2DE8">
        <w:rPr>
          <w:rFonts w:cs="Times New Roman"/>
          <w:sz w:val="24"/>
          <w:szCs w:val="24"/>
        </w:rPr>
        <w:t>It is therefore a great historical irony that, at the time</w:t>
      </w:r>
      <w:r w:rsidR="005A4D80" w:rsidRPr="008E2DE8">
        <w:rPr>
          <w:rFonts w:cs="Times New Roman"/>
          <w:sz w:val="24"/>
          <w:szCs w:val="24"/>
        </w:rPr>
        <w:t xml:space="preserve"> that</w:t>
      </w:r>
      <w:r w:rsidR="002A2416" w:rsidRPr="008E2DE8">
        <w:rPr>
          <w:rFonts w:cs="Times New Roman"/>
          <w:sz w:val="24"/>
          <w:szCs w:val="24"/>
        </w:rPr>
        <w:t xml:space="preserve"> he was Herder’s teacher, </w:t>
      </w:r>
      <w:r w:rsidR="00AF4CCD" w:rsidRPr="008E2DE8">
        <w:rPr>
          <w:rFonts w:cs="Times New Roman"/>
          <w:sz w:val="24"/>
          <w:szCs w:val="24"/>
        </w:rPr>
        <w:t xml:space="preserve">Kant was an adamant proponent of the sentimentalist approach. </w:t>
      </w:r>
      <w:r w:rsidR="004820C7" w:rsidRPr="008E2DE8">
        <w:rPr>
          <w:rFonts w:cs="Times New Roman"/>
          <w:sz w:val="24"/>
          <w:szCs w:val="24"/>
        </w:rPr>
        <w:t>“The sole moral rule… is this,” Herder records Kant as proclaiming</w:t>
      </w:r>
      <w:r w:rsidR="00150088" w:rsidRPr="008E2DE8">
        <w:rPr>
          <w:rFonts w:cs="Times New Roman"/>
          <w:sz w:val="24"/>
          <w:szCs w:val="24"/>
        </w:rPr>
        <w:t xml:space="preserve"> in his lectures of the early 1760’s</w:t>
      </w:r>
      <w:r w:rsidR="004820C7" w:rsidRPr="008E2DE8">
        <w:rPr>
          <w:rFonts w:cs="Times New Roman"/>
          <w:sz w:val="24"/>
          <w:szCs w:val="24"/>
        </w:rPr>
        <w:t>: “Act accord</w:t>
      </w:r>
      <w:r w:rsidR="00BE5DD7" w:rsidRPr="008E2DE8">
        <w:rPr>
          <w:rFonts w:cs="Times New Roman"/>
          <w:sz w:val="24"/>
          <w:szCs w:val="24"/>
        </w:rPr>
        <w:t>ing to your moral feeling!” (</w:t>
      </w:r>
      <w:r w:rsidR="00070094" w:rsidRPr="008E2DE8">
        <w:rPr>
          <w:rFonts w:cs="Times New Roman"/>
          <w:sz w:val="24"/>
          <w:szCs w:val="24"/>
        </w:rPr>
        <w:t xml:space="preserve">Kant 1997, p. 10; KGS </w:t>
      </w:r>
      <w:r w:rsidR="004820C7" w:rsidRPr="008E2DE8">
        <w:rPr>
          <w:rFonts w:cs="Times New Roman"/>
          <w:sz w:val="24"/>
          <w:szCs w:val="24"/>
        </w:rPr>
        <w:t>27:16).</w:t>
      </w:r>
    </w:p>
    <w:p w:rsidR="007852B2" w:rsidRPr="008E2DE8" w:rsidRDefault="004820C7" w:rsidP="0002055B">
      <w:pPr>
        <w:pStyle w:val="NoSpacing"/>
        <w:spacing w:line="480" w:lineRule="auto"/>
        <w:ind w:firstLine="720"/>
        <w:rPr>
          <w:rFonts w:cs="Times New Roman"/>
          <w:sz w:val="24"/>
          <w:szCs w:val="24"/>
        </w:rPr>
      </w:pPr>
      <w:r w:rsidRPr="008E2DE8">
        <w:rPr>
          <w:rFonts w:cs="Times New Roman"/>
          <w:sz w:val="24"/>
          <w:szCs w:val="24"/>
        </w:rPr>
        <w:t xml:space="preserve">Kant also makes clear his commitment to </w:t>
      </w:r>
      <w:r w:rsidR="00581B70" w:rsidRPr="008E2DE8">
        <w:rPr>
          <w:rFonts w:cs="Times New Roman"/>
          <w:sz w:val="24"/>
          <w:szCs w:val="24"/>
        </w:rPr>
        <w:t>Brit</w:t>
      </w:r>
      <w:r w:rsidRPr="008E2DE8">
        <w:rPr>
          <w:rFonts w:cs="Times New Roman"/>
          <w:sz w:val="24"/>
          <w:szCs w:val="24"/>
        </w:rPr>
        <w:t xml:space="preserve">ish-style sentimentalism in the </w:t>
      </w:r>
      <w:r w:rsidRPr="008E2DE8">
        <w:rPr>
          <w:rFonts w:cs="Times New Roman"/>
          <w:i/>
          <w:sz w:val="24"/>
          <w:szCs w:val="24"/>
        </w:rPr>
        <w:t>Inquiry Concerning the Distinctness of the Principles of Natural Theology and Morality</w:t>
      </w:r>
      <w:r w:rsidRPr="008E2DE8">
        <w:rPr>
          <w:rFonts w:cs="Times New Roman"/>
          <w:sz w:val="24"/>
          <w:szCs w:val="24"/>
        </w:rPr>
        <w:t>, written in 1762 but published two years late</w:t>
      </w:r>
      <w:r w:rsidR="00347DAF" w:rsidRPr="008E2DE8">
        <w:rPr>
          <w:rFonts w:cs="Times New Roman"/>
          <w:sz w:val="24"/>
          <w:szCs w:val="24"/>
        </w:rPr>
        <w:t>r</w:t>
      </w:r>
      <w:r w:rsidR="000126E8" w:rsidRPr="008E2DE8">
        <w:rPr>
          <w:rFonts w:cs="Times New Roman"/>
          <w:sz w:val="24"/>
          <w:szCs w:val="24"/>
        </w:rPr>
        <w:t>. Here</w:t>
      </w:r>
      <w:r w:rsidR="002E5DC6" w:rsidRPr="008E2DE8">
        <w:rPr>
          <w:rFonts w:cs="Times New Roman"/>
          <w:sz w:val="24"/>
          <w:szCs w:val="24"/>
        </w:rPr>
        <w:t xml:space="preserve">, Kant </w:t>
      </w:r>
      <w:r w:rsidRPr="008E2DE8">
        <w:rPr>
          <w:rFonts w:cs="Times New Roman"/>
          <w:sz w:val="24"/>
          <w:szCs w:val="24"/>
        </w:rPr>
        <w:t>note</w:t>
      </w:r>
      <w:r w:rsidR="002E5DC6" w:rsidRPr="008E2DE8">
        <w:rPr>
          <w:rFonts w:cs="Times New Roman"/>
          <w:sz w:val="24"/>
          <w:szCs w:val="24"/>
        </w:rPr>
        <w:t>s</w:t>
      </w:r>
      <w:r w:rsidRPr="008E2DE8">
        <w:rPr>
          <w:rFonts w:cs="Times New Roman"/>
          <w:sz w:val="24"/>
          <w:szCs w:val="24"/>
        </w:rPr>
        <w:t xml:space="preserve"> that “Hutcheson and others have, under the name of moral sentiment [</w:t>
      </w:r>
      <w:r w:rsidRPr="008E2DE8">
        <w:rPr>
          <w:rFonts w:cs="Times New Roman"/>
          <w:i/>
          <w:sz w:val="24"/>
          <w:szCs w:val="24"/>
        </w:rPr>
        <w:t xml:space="preserve">des </w:t>
      </w:r>
      <w:proofErr w:type="spellStart"/>
      <w:r w:rsidRPr="008E2DE8">
        <w:rPr>
          <w:rFonts w:cs="Times New Roman"/>
          <w:i/>
          <w:sz w:val="24"/>
          <w:szCs w:val="24"/>
        </w:rPr>
        <w:t>moralischen</w:t>
      </w:r>
      <w:proofErr w:type="spellEnd"/>
      <w:r w:rsidRPr="008E2DE8">
        <w:rPr>
          <w:rFonts w:cs="Times New Roman"/>
          <w:i/>
          <w:sz w:val="24"/>
          <w:szCs w:val="24"/>
        </w:rPr>
        <w:t xml:space="preserve"> </w:t>
      </w:r>
      <w:proofErr w:type="spellStart"/>
      <w:r w:rsidRPr="008E2DE8">
        <w:rPr>
          <w:rFonts w:cs="Times New Roman"/>
          <w:i/>
          <w:sz w:val="24"/>
          <w:szCs w:val="24"/>
        </w:rPr>
        <w:t>Gefühls</w:t>
      </w:r>
      <w:proofErr w:type="spellEnd"/>
      <w:r w:rsidRPr="008E2DE8">
        <w:rPr>
          <w:rFonts w:cs="Times New Roman"/>
          <w:sz w:val="24"/>
          <w:szCs w:val="24"/>
        </w:rPr>
        <w:t>] provided us with a starting point from which to develop some excellent observations”</w:t>
      </w:r>
      <w:r w:rsidR="0055481B" w:rsidRPr="008E2DE8">
        <w:rPr>
          <w:rFonts w:cs="Times New Roman"/>
          <w:sz w:val="24"/>
          <w:szCs w:val="24"/>
        </w:rPr>
        <w:t xml:space="preserve"> (Kant 1992, p. 274; KGS 2:300).</w:t>
      </w:r>
      <w:r w:rsidR="001237F4" w:rsidRPr="008E2DE8">
        <w:rPr>
          <w:rStyle w:val="FootnoteReference"/>
          <w:rFonts w:cs="Times New Roman"/>
          <w:sz w:val="24"/>
          <w:szCs w:val="24"/>
        </w:rPr>
        <w:t xml:space="preserve"> </w:t>
      </w:r>
      <w:r w:rsidRPr="008E2DE8">
        <w:rPr>
          <w:rFonts w:cs="Times New Roman"/>
          <w:sz w:val="24"/>
          <w:szCs w:val="24"/>
        </w:rPr>
        <w:t xml:space="preserve">In the announcement of his program of lectures for the 1765-1766 winter semester, Kant </w:t>
      </w:r>
      <w:r w:rsidR="000126E8" w:rsidRPr="008E2DE8">
        <w:rPr>
          <w:rFonts w:cs="Times New Roman"/>
          <w:sz w:val="24"/>
          <w:szCs w:val="24"/>
        </w:rPr>
        <w:t xml:space="preserve">again </w:t>
      </w:r>
      <w:r w:rsidR="000126E8" w:rsidRPr="008E2DE8">
        <w:rPr>
          <w:rFonts w:cs="Times New Roman"/>
          <w:sz w:val="24"/>
          <w:szCs w:val="24"/>
        </w:rPr>
        <w:lastRenderedPageBreak/>
        <w:t>asserts</w:t>
      </w:r>
      <w:r w:rsidRPr="008E2DE8">
        <w:rPr>
          <w:rFonts w:cs="Times New Roman"/>
          <w:sz w:val="24"/>
          <w:szCs w:val="24"/>
        </w:rPr>
        <w:t xml:space="preserve"> that “the judgment of moral rightness can be known, easily and accurately, by the human heart through what is called sentiment [</w:t>
      </w:r>
      <w:r w:rsidRPr="008E2DE8">
        <w:rPr>
          <w:rFonts w:cs="Times New Roman"/>
          <w:i/>
          <w:sz w:val="24"/>
          <w:szCs w:val="24"/>
        </w:rPr>
        <w:t>Sentiment</w:t>
      </w:r>
      <w:r w:rsidRPr="008E2DE8">
        <w:rPr>
          <w:rFonts w:cs="Times New Roman"/>
          <w:sz w:val="24"/>
          <w:szCs w:val="24"/>
        </w:rPr>
        <w:t>].”</w:t>
      </w:r>
      <w:r w:rsidR="0054245A" w:rsidRPr="008E2DE8">
        <w:rPr>
          <w:rFonts w:cs="Times New Roman"/>
          <w:sz w:val="24"/>
          <w:szCs w:val="24"/>
        </w:rPr>
        <w:t xml:space="preserve"> The </w:t>
      </w:r>
      <w:r w:rsidR="00FF6C8C" w:rsidRPr="008E2DE8">
        <w:rPr>
          <w:rFonts w:cs="Times New Roman"/>
          <w:sz w:val="24"/>
          <w:szCs w:val="24"/>
        </w:rPr>
        <w:t>word that</w:t>
      </w:r>
      <w:r w:rsidR="0054245A" w:rsidRPr="008E2DE8">
        <w:rPr>
          <w:rFonts w:cs="Times New Roman"/>
          <w:sz w:val="24"/>
          <w:szCs w:val="24"/>
        </w:rPr>
        <w:t xml:space="preserve"> Kant uses here isn’t even proper German; he has sim</w:t>
      </w:r>
      <w:r w:rsidR="00FF6C8C" w:rsidRPr="008E2DE8">
        <w:rPr>
          <w:rFonts w:cs="Times New Roman"/>
          <w:sz w:val="24"/>
          <w:szCs w:val="24"/>
        </w:rPr>
        <w:t>ply left the English term</w:t>
      </w:r>
      <w:r w:rsidR="0054245A" w:rsidRPr="008E2DE8">
        <w:rPr>
          <w:rFonts w:cs="Times New Roman"/>
          <w:sz w:val="24"/>
          <w:szCs w:val="24"/>
        </w:rPr>
        <w:t xml:space="preserve"> untranslated.</w:t>
      </w:r>
      <w:r w:rsidRPr="008E2DE8">
        <w:rPr>
          <w:rFonts w:cs="Times New Roman"/>
          <w:sz w:val="24"/>
          <w:szCs w:val="24"/>
        </w:rPr>
        <w:t xml:space="preserve"> “The attempts of Shaftesbury, Hutcheson and Hume,</w:t>
      </w:r>
      <w:r w:rsidR="00605C7C" w:rsidRPr="008E2DE8">
        <w:rPr>
          <w:rFonts w:cs="Times New Roman"/>
          <w:sz w:val="24"/>
          <w:szCs w:val="24"/>
        </w:rPr>
        <w:t xml:space="preserve">” </w:t>
      </w:r>
      <w:r w:rsidR="007D3F58" w:rsidRPr="008E2DE8">
        <w:rPr>
          <w:rFonts w:cs="Times New Roman"/>
          <w:sz w:val="24"/>
          <w:szCs w:val="24"/>
        </w:rPr>
        <w:t>he</w:t>
      </w:r>
      <w:r w:rsidR="00605C7C" w:rsidRPr="008E2DE8">
        <w:rPr>
          <w:rFonts w:cs="Times New Roman"/>
          <w:sz w:val="24"/>
          <w:szCs w:val="24"/>
        </w:rPr>
        <w:t xml:space="preserve"> explains,</w:t>
      </w:r>
      <w:r w:rsidRPr="008E2DE8">
        <w:rPr>
          <w:rFonts w:cs="Times New Roman"/>
          <w:sz w:val="24"/>
          <w:szCs w:val="24"/>
        </w:rPr>
        <w:t xml:space="preserve"> </w:t>
      </w:r>
      <w:r w:rsidR="00605C7C" w:rsidRPr="008E2DE8">
        <w:rPr>
          <w:rFonts w:cs="Times New Roman"/>
          <w:sz w:val="24"/>
          <w:szCs w:val="24"/>
        </w:rPr>
        <w:t>“</w:t>
      </w:r>
      <w:r w:rsidRPr="008E2DE8">
        <w:rPr>
          <w:rFonts w:cs="Times New Roman"/>
          <w:sz w:val="24"/>
          <w:szCs w:val="24"/>
        </w:rPr>
        <w:t>although incomplete and defective, have nonetheless penetrated furthest in the search for the fundamental principles of all morality.” Kant promises that, in his lectures, the moral theories of these British sentimentalists “will be given the precision and the completeness that they lack</w:t>
      </w:r>
      <w:r w:rsidR="007852B2" w:rsidRPr="008E2DE8">
        <w:rPr>
          <w:rFonts w:cs="Times New Roman"/>
          <w:sz w:val="24"/>
          <w:szCs w:val="24"/>
        </w:rPr>
        <w:t>.</w:t>
      </w:r>
      <w:r w:rsidRPr="008E2DE8">
        <w:rPr>
          <w:rFonts w:cs="Times New Roman"/>
          <w:sz w:val="24"/>
          <w:szCs w:val="24"/>
        </w:rPr>
        <w:t>”</w:t>
      </w:r>
      <w:r w:rsidR="007852B2" w:rsidRPr="008E2DE8">
        <w:rPr>
          <w:rFonts w:cs="Times New Roman"/>
          <w:sz w:val="24"/>
          <w:szCs w:val="24"/>
        </w:rPr>
        <w:t xml:space="preserve"> He continues:</w:t>
      </w:r>
    </w:p>
    <w:p w:rsidR="004820C7" w:rsidRPr="008E2DE8" w:rsidRDefault="001E7D2E" w:rsidP="001E7D2E">
      <w:pPr>
        <w:pStyle w:val="NoSpacing"/>
        <w:ind w:left="720"/>
        <w:rPr>
          <w:rFonts w:cs="Times New Roman"/>
          <w:sz w:val="24"/>
          <w:szCs w:val="24"/>
        </w:rPr>
      </w:pPr>
      <w:r w:rsidRPr="008E2DE8">
        <w:rPr>
          <w:rFonts w:cs="Times New Roman"/>
          <w:sz w:val="24"/>
          <w:szCs w:val="24"/>
        </w:rPr>
        <w:t xml:space="preserve">In the doctrine of virtue I shall always begin by considering historically and philosophically what </w:t>
      </w:r>
      <w:r w:rsidR="006B4FF5" w:rsidRPr="008E2DE8">
        <w:rPr>
          <w:rFonts w:cs="Times New Roman"/>
          <w:sz w:val="24"/>
          <w:szCs w:val="24"/>
        </w:rPr>
        <w:t xml:space="preserve">happens before specifying what ought to happen. In so doing, I shall make clear what method ought to be adopted in the study of </w:t>
      </w:r>
      <w:r w:rsidR="000126E8" w:rsidRPr="008E2DE8">
        <w:rPr>
          <w:rFonts w:cs="Times New Roman"/>
          <w:sz w:val="24"/>
          <w:szCs w:val="24"/>
        </w:rPr>
        <w:t>man</w:t>
      </w:r>
      <w:r w:rsidR="00D615C2" w:rsidRPr="008E2DE8">
        <w:rPr>
          <w:rFonts w:cs="Times New Roman"/>
          <w:sz w:val="24"/>
          <w:szCs w:val="24"/>
        </w:rPr>
        <w:t>… My purpose will be to establish what perfection is appropriate to him… This method of moral enquiry is an admirable discovery of o</w:t>
      </w:r>
      <w:r w:rsidR="00347DAF" w:rsidRPr="008E2DE8">
        <w:rPr>
          <w:rFonts w:cs="Times New Roman"/>
          <w:sz w:val="24"/>
          <w:szCs w:val="24"/>
        </w:rPr>
        <w:t xml:space="preserve">ur times… (Kant 1992, p. 298; KGS 2:311). </w:t>
      </w:r>
    </w:p>
    <w:p w:rsidR="004820C7" w:rsidRPr="008E2DE8" w:rsidRDefault="004820C7" w:rsidP="008142C9">
      <w:pPr>
        <w:pStyle w:val="NoSpacing"/>
        <w:rPr>
          <w:rFonts w:cs="Times New Roman"/>
          <w:sz w:val="24"/>
          <w:szCs w:val="24"/>
        </w:rPr>
      </w:pPr>
    </w:p>
    <w:p w:rsidR="004F34C8" w:rsidRPr="008E2DE8" w:rsidRDefault="00F13009" w:rsidP="00C55519">
      <w:pPr>
        <w:pStyle w:val="NoSpacing"/>
        <w:spacing w:line="480" w:lineRule="auto"/>
        <w:ind w:firstLine="720"/>
        <w:rPr>
          <w:rFonts w:cs="Times New Roman"/>
          <w:sz w:val="24"/>
          <w:szCs w:val="24"/>
        </w:rPr>
      </w:pPr>
      <w:r w:rsidRPr="008E2DE8">
        <w:rPr>
          <w:rFonts w:cs="Times New Roman"/>
          <w:sz w:val="24"/>
          <w:szCs w:val="24"/>
        </w:rPr>
        <w:t>In later years, of course, Kant was to rever</w:t>
      </w:r>
      <w:r w:rsidR="00605C7C" w:rsidRPr="008E2DE8">
        <w:rPr>
          <w:rFonts w:cs="Times New Roman"/>
          <w:sz w:val="24"/>
          <w:szCs w:val="24"/>
        </w:rPr>
        <w:t xml:space="preserve">se this procedure: establishing </w:t>
      </w:r>
      <w:r w:rsidRPr="008E2DE8">
        <w:rPr>
          <w:rFonts w:cs="Times New Roman"/>
          <w:sz w:val="24"/>
          <w:szCs w:val="24"/>
        </w:rPr>
        <w:t xml:space="preserve">what ought to happen </w:t>
      </w:r>
      <w:r w:rsidR="009E1D66" w:rsidRPr="008E2DE8">
        <w:rPr>
          <w:rFonts w:cs="Times New Roman"/>
          <w:sz w:val="24"/>
          <w:szCs w:val="24"/>
        </w:rPr>
        <w:t xml:space="preserve">metaphysically </w:t>
      </w:r>
      <w:r w:rsidRPr="008E2DE8">
        <w:rPr>
          <w:rFonts w:cs="Times New Roman"/>
          <w:sz w:val="24"/>
          <w:szCs w:val="24"/>
        </w:rPr>
        <w:t>before considering was really happens</w:t>
      </w:r>
      <w:r w:rsidR="009E1D66" w:rsidRPr="008E2DE8">
        <w:rPr>
          <w:rFonts w:cs="Times New Roman"/>
          <w:sz w:val="24"/>
          <w:szCs w:val="24"/>
        </w:rPr>
        <w:t xml:space="preserve"> anthropologically</w:t>
      </w:r>
      <w:r w:rsidRPr="008E2DE8">
        <w:rPr>
          <w:rFonts w:cs="Times New Roman"/>
          <w:sz w:val="24"/>
          <w:szCs w:val="24"/>
        </w:rPr>
        <w:t xml:space="preserve">. This is not to say that </w:t>
      </w:r>
      <w:r w:rsidR="00220F01" w:rsidRPr="008E2DE8">
        <w:rPr>
          <w:rFonts w:cs="Times New Roman"/>
          <w:sz w:val="24"/>
          <w:szCs w:val="24"/>
        </w:rPr>
        <w:t xml:space="preserve">Kant ever lost interest in the empirical features of human virtue. </w:t>
      </w:r>
      <w:r w:rsidR="0009435B" w:rsidRPr="008E2DE8">
        <w:rPr>
          <w:rFonts w:cs="Times New Roman"/>
          <w:sz w:val="24"/>
          <w:szCs w:val="24"/>
        </w:rPr>
        <w:t>Recent commentaries on Kant’s</w:t>
      </w:r>
      <w:r w:rsidR="001761A6" w:rsidRPr="008E2DE8">
        <w:rPr>
          <w:rFonts w:cs="Times New Roman"/>
          <w:sz w:val="24"/>
          <w:szCs w:val="24"/>
        </w:rPr>
        <w:t xml:space="preserve"> mature</w:t>
      </w:r>
      <w:r w:rsidR="0009435B" w:rsidRPr="008E2DE8">
        <w:rPr>
          <w:rFonts w:cs="Times New Roman"/>
          <w:sz w:val="24"/>
          <w:szCs w:val="24"/>
        </w:rPr>
        <w:t xml:space="preserve"> ethics have moved away from the rationalist foundational theories of </w:t>
      </w:r>
      <w:proofErr w:type="spellStart"/>
      <w:r w:rsidR="0009435B" w:rsidRPr="008E2DE8">
        <w:rPr>
          <w:rFonts w:cs="Times New Roman"/>
          <w:i/>
          <w:sz w:val="24"/>
          <w:szCs w:val="24"/>
        </w:rPr>
        <w:t>Goundwork</w:t>
      </w:r>
      <w:proofErr w:type="spellEnd"/>
      <w:r w:rsidR="0009435B" w:rsidRPr="008E2DE8">
        <w:rPr>
          <w:rFonts w:cs="Times New Roman"/>
          <w:i/>
          <w:sz w:val="24"/>
          <w:szCs w:val="24"/>
        </w:rPr>
        <w:t xml:space="preserve"> </w:t>
      </w:r>
      <w:r w:rsidR="0009435B" w:rsidRPr="008E2DE8">
        <w:rPr>
          <w:rFonts w:cs="Times New Roman"/>
          <w:sz w:val="24"/>
          <w:szCs w:val="24"/>
        </w:rPr>
        <w:t xml:space="preserve">and the second </w:t>
      </w:r>
      <w:r w:rsidR="0009435B" w:rsidRPr="008E2DE8">
        <w:rPr>
          <w:rFonts w:cs="Times New Roman"/>
          <w:i/>
          <w:sz w:val="24"/>
          <w:szCs w:val="24"/>
        </w:rPr>
        <w:t>Critique</w:t>
      </w:r>
      <w:r w:rsidR="0009435B" w:rsidRPr="008E2DE8">
        <w:rPr>
          <w:rFonts w:cs="Times New Roman"/>
          <w:sz w:val="24"/>
          <w:szCs w:val="24"/>
        </w:rPr>
        <w:t xml:space="preserve"> to see </w:t>
      </w:r>
      <w:r w:rsidR="001761A6" w:rsidRPr="008E2DE8">
        <w:rPr>
          <w:rFonts w:cs="Times New Roman"/>
          <w:sz w:val="24"/>
          <w:szCs w:val="24"/>
        </w:rPr>
        <w:t xml:space="preserve">even the critical-period </w:t>
      </w:r>
      <w:r w:rsidR="0009435B" w:rsidRPr="008E2DE8">
        <w:rPr>
          <w:rFonts w:cs="Times New Roman"/>
          <w:sz w:val="24"/>
          <w:szCs w:val="24"/>
        </w:rPr>
        <w:t xml:space="preserve">Kant as </w:t>
      </w:r>
      <w:r w:rsidR="0074379D" w:rsidRPr="008E2DE8">
        <w:rPr>
          <w:rFonts w:cs="Times New Roman"/>
          <w:sz w:val="24"/>
          <w:szCs w:val="24"/>
        </w:rPr>
        <w:t xml:space="preserve">engaging with </w:t>
      </w:r>
      <w:r w:rsidR="0009435B" w:rsidRPr="008E2DE8">
        <w:rPr>
          <w:rFonts w:cs="Times New Roman"/>
          <w:sz w:val="24"/>
          <w:szCs w:val="24"/>
        </w:rPr>
        <w:t xml:space="preserve">the contingent features of </w:t>
      </w:r>
      <w:r w:rsidR="0074379D" w:rsidRPr="008E2DE8">
        <w:rPr>
          <w:rFonts w:cs="Times New Roman"/>
          <w:sz w:val="24"/>
          <w:szCs w:val="24"/>
        </w:rPr>
        <w:t xml:space="preserve">specifically </w:t>
      </w:r>
      <w:r w:rsidR="0009435B" w:rsidRPr="008E2DE8">
        <w:rPr>
          <w:rFonts w:cs="Times New Roman"/>
          <w:sz w:val="24"/>
          <w:szCs w:val="24"/>
        </w:rPr>
        <w:t xml:space="preserve">human morality, in works of what might be called “impure ethics,” or, more closely following Kant’s </w:t>
      </w:r>
      <w:r w:rsidR="00220F01" w:rsidRPr="008E2DE8">
        <w:rPr>
          <w:rFonts w:cs="Times New Roman"/>
          <w:sz w:val="24"/>
          <w:szCs w:val="24"/>
        </w:rPr>
        <w:t>own terminology</w:t>
      </w:r>
      <w:r w:rsidR="0009435B" w:rsidRPr="008E2DE8">
        <w:rPr>
          <w:rFonts w:cs="Times New Roman"/>
          <w:sz w:val="24"/>
          <w:szCs w:val="24"/>
        </w:rPr>
        <w:t>, “practical anthropology</w:t>
      </w:r>
      <w:r w:rsidR="00C40154" w:rsidRPr="008E2DE8">
        <w:rPr>
          <w:rFonts w:cs="Times New Roman"/>
          <w:sz w:val="24"/>
          <w:szCs w:val="24"/>
        </w:rPr>
        <w:t>”</w:t>
      </w:r>
      <w:r w:rsidR="00E54DE1" w:rsidRPr="008E2DE8">
        <w:rPr>
          <w:rFonts w:cs="Times New Roman"/>
          <w:sz w:val="24"/>
          <w:szCs w:val="24"/>
        </w:rPr>
        <w:t xml:space="preserve"> (</w:t>
      </w:r>
      <w:r w:rsidR="001D37EE" w:rsidRPr="008E2DE8">
        <w:rPr>
          <w:rFonts w:cs="Times New Roman"/>
          <w:sz w:val="24"/>
          <w:szCs w:val="24"/>
        </w:rPr>
        <w:t xml:space="preserve">e.g., Louden 2000, Shell 1996, and Sherman 1997). </w:t>
      </w:r>
      <w:r w:rsidR="0071232A" w:rsidRPr="008E2DE8">
        <w:rPr>
          <w:rFonts w:cs="Times New Roman"/>
          <w:sz w:val="24"/>
          <w:szCs w:val="24"/>
        </w:rPr>
        <w:t>In the lectures of 1784-1785 preserved by G. L. Collins, Kant explains that this sort of inquiry must “build upon the characteristic feature[s] peculiar to the human race”</w:t>
      </w:r>
      <w:r w:rsidR="00824873" w:rsidRPr="008E2DE8">
        <w:rPr>
          <w:rFonts w:cs="Times New Roman"/>
          <w:sz w:val="24"/>
          <w:szCs w:val="24"/>
        </w:rPr>
        <w:t xml:space="preserve"> (Kant 1997, p. 55; KGS 27:261-2).</w:t>
      </w:r>
      <w:r w:rsidR="00C40154" w:rsidRPr="008E2DE8">
        <w:rPr>
          <w:rFonts w:cs="Times New Roman"/>
          <w:sz w:val="24"/>
          <w:szCs w:val="24"/>
        </w:rPr>
        <w:t xml:space="preserve"> </w:t>
      </w:r>
    </w:p>
    <w:p w:rsidR="001449D4" w:rsidRPr="008E2DE8" w:rsidRDefault="00C75B68" w:rsidP="00C55519">
      <w:pPr>
        <w:pStyle w:val="NoSpacing"/>
        <w:spacing w:line="480" w:lineRule="auto"/>
        <w:rPr>
          <w:rFonts w:cs="Times New Roman"/>
          <w:sz w:val="24"/>
          <w:szCs w:val="24"/>
        </w:rPr>
      </w:pPr>
      <w:r w:rsidRPr="008E2DE8">
        <w:rPr>
          <w:rFonts w:cs="Times New Roman"/>
          <w:sz w:val="24"/>
          <w:szCs w:val="24"/>
        </w:rPr>
        <w:tab/>
        <w:t xml:space="preserve">In correcting interpretations unduly focused on his metaphysics of morals, however, we must be careful not to overstate the later Kant’s estimate of the moral or philosophical </w:t>
      </w:r>
      <w:r w:rsidRPr="008E2DE8">
        <w:rPr>
          <w:rFonts w:cs="Times New Roman"/>
          <w:sz w:val="24"/>
          <w:szCs w:val="24"/>
        </w:rPr>
        <w:lastRenderedPageBreak/>
        <w:t xml:space="preserve">importance of practical anthropology. </w:t>
      </w:r>
      <w:r w:rsidR="0071232A" w:rsidRPr="008E2DE8">
        <w:rPr>
          <w:rFonts w:cs="Times New Roman"/>
          <w:sz w:val="24"/>
          <w:szCs w:val="24"/>
        </w:rPr>
        <w:t xml:space="preserve">To be sure, Kant recognized that human beings are not purely rational beings, and that the empirically-observable, non-rational features of the human soul neither can nor should be entirely extirpated. Instead, they must be cultivated </w:t>
      </w:r>
      <w:proofErr w:type="gramStart"/>
      <w:r w:rsidR="0071232A" w:rsidRPr="008E2DE8">
        <w:rPr>
          <w:rFonts w:cs="Times New Roman"/>
          <w:sz w:val="24"/>
          <w:szCs w:val="24"/>
        </w:rPr>
        <w:t>so as to</w:t>
      </w:r>
      <w:proofErr w:type="gramEnd"/>
      <w:r w:rsidR="0071232A" w:rsidRPr="008E2DE8">
        <w:rPr>
          <w:rFonts w:cs="Times New Roman"/>
          <w:sz w:val="24"/>
          <w:szCs w:val="24"/>
        </w:rPr>
        <w:t xml:space="preserve"> help our behavior conform with reason’s authoritative demands. Yet i</w:t>
      </w:r>
      <w:r w:rsidR="00261874" w:rsidRPr="008E2DE8">
        <w:rPr>
          <w:rFonts w:cs="Times New Roman"/>
          <w:sz w:val="24"/>
          <w:szCs w:val="24"/>
        </w:rPr>
        <w:t>f they are not put in service of the moral law legislated a priori by reason, distinctly human virtues are nothing but vices. Though they may “</w:t>
      </w:r>
      <w:r w:rsidR="001449D4" w:rsidRPr="008E2DE8">
        <w:rPr>
          <w:rFonts w:cs="Times New Roman"/>
          <w:sz w:val="24"/>
          <w:szCs w:val="24"/>
        </w:rPr>
        <w:t>seem to constitute part of the inner wo</w:t>
      </w:r>
      <w:r w:rsidR="004C7C44" w:rsidRPr="008E2DE8">
        <w:rPr>
          <w:rFonts w:cs="Times New Roman"/>
          <w:sz w:val="24"/>
          <w:szCs w:val="24"/>
        </w:rPr>
        <w:t xml:space="preserve">rth of a person,” Kant writes, such </w:t>
      </w:r>
      <w:r w:rsidR="00614C86" w:rsidRPr="008E2DE8">
        <w:rPr>
          <w:rFonts w:cs="Times New Roman"/>
          <w:sz w:val="24"/>
          <w:szCs w:val="24"/>
        </w:rPr>
        <w:t>trait</w:t>
      </w:r>
      <w:r w:rsidR="004C7C44" w:rsidRPr="008E2DE8">
        <w:rPr>
          <w:rFonts w:cs="Times New Roman"/>
          <w:sz w:val="24"/>
          <w:szCs w:val="24"/>
        </w:rPr>
        <w:t>s “</w:t>
      </w:r>
      <w:r w:rsidR="001449D4" w:rsidRPr="008E2DE8">
        <w:rPr>
          <w:rFonts w:cs="Times New Roman"/>
          <w:sz w:val="24"/>
          <w:szCs w:val="24"/>
        </w:rPr>
        <w:t>lack much that would be required to declare them good without limitation (however unconditionally the</w:t>
      </w:r>
      <w:r w:rsidR="00E319FF" w:rsidRPr="008E2DE8">
        <w:rPr>
          <w:rFonts w:cs="Times New Roman"/>
          <w:sz w:val="24"/>
          <w:szCs w:val="24"/>
        </w:rPr>
        <w:t>y were praised by the ancients),</w:t>
      </w:r>
      <w:r w:rsidR="001449D4" w:rsidRPr="008E2DE8">
        <w:rPr>
          <w:rFonts w:cs="Times New Roman"/>
          <w:sz w:val="24"/>
          <w:szCs w:val="24"/>
        </w:rPr>
        <w:t xml:space="preserve"> for, without the basic principles of a good will they can become extremely evil</w:t>
      </w:r>
      <w:r w:rsidR="00AA29F2" w:rsidRPr="008E2DE8">
        <w:rPr>
          <w:rFonts w:cs="Times New Roman"/>
          <w:sz w:val="24"/>
          <w:szCs w:val="24"/>
        </w:rPr>
        <w:t xml:space="preserve"> (Kant 1996, p. 50; KGS 4:394).</w:t>
      </w:r>
    </w:p>
    <w:p w:rsidR="00A52957" w:rsidRPr="008E2DE8" w:rsidRDefault="001B6884" w:rsidP="006A29E0">
      <w:pPr>
        <w:pStyle w:val="EndnoteText"/>
        <w:spacing w:line="480" w:lineRule="auto"/>
        <w:ind w:firstLine="720"/>
        <w:rPr>
          <w:rFonts w:asciiTheme="minorHAnsi" w:hAnsiTheme="minorHAnsi"/>
          <w:sz w:val="24"/>
          <w:szCs w:val="24"/>
        </w:rPr>
      </w:pPr>
      <w:r w:rsidRPr="008E2DE8">
        <w:rPr>
          <w:rFonts w:asciiTheme="minorHAnsi" w:hAnsiTheme="minorHAnsi"/>
          <w:sz w:val="24"/>
          <w:szCs w:val="24"/>
        </w:rPr>
        <w:t xml:space="preserve">Kant’s own reasons for </w:t>
      </w:r>
      <w:r w:rsidR="00B40C14" w:rsidRPr="008E2DE8">
        <w:rPr>
          <w:rFonts w:asciiTheme="minorHAnsi" w:hAnsiTheme="minorHAnsi"/>
          <w:sz w:val="24"/>
          <w:szCs w:val="24"/>
        </w:rPr>
        <w:t>his</w:t>
      </w:r>
      <w:r w:rsidR="00945A9B" w:rsidRPr="008E2DE8">
        <w:rPr>
          <w:rFonts w:asciiTheme="minorHAnsi" w:hAnsiTheme="minorHAnsi"/>
          <w:sz w:val="24"/>
          <w:szCs w:val="24"/>
        </w:rPr>
        <w:t xml:space="preserve"> radical about-face on </w:t>
      </w:r>
      <w:r w:rsidR="00C702F0" w:rsidRPr="008E2DE8">
        <w:rPr>
          <w:rFonts w:asciiTheme="minorHAnsi" w:hAnsiTheme="minorHAnsi"/>
          <w:sz w:val="24"/>
          <w:szCs w:val="24"/>
        </w:rPr>
        <w:t>the methodology of</w:t>
      </w:r>
      <w:r w:rsidR="00945A9B" w:rsidRPr="008E2DE8">
        <w:rPr>
          <w:rFonts w:asciiTheme="minorHAnsi" w:hAnsiTheme="minorHAnsi"/>
          <w:sz w:val="24"/>
          <w:szCs w:val="24"/>
        </w:rPr>
        <w:t xml:space="preserve"> moral philosophy </w:t>
      </w:r>
      <w:r w:rsidR="00473D4E" w:rsidRPr="008E2DE8">
        <w:rPr>
          <w:rFonts w:asciiTheme="minorHAnsi" w:hAnsiTheme="minorHAnsi"/>
          <w:sz w:val="24"/>
          <w:szCs w:val="24"/>
        </w:rPr>
        <w:t>are far too complicated to address adequately here.</w:t>
      </w:r>
      <w:r w:rsidR="00387287" w:rsidRPr="008E2DE8">
        <w:rPr>
          <w:rFonts w:asciiTheme="minorHAnsi" w:hAnsiTheme="minorHAnsi"/>
          <w:sz w:val="24"/>
          <w:szCs w:val="24"/>
        </w:rPr>
        <w:t xml:space="preserve"> T</w:t>
      </w:r>
      <w:r w:rsidR="00945A9B" w:rsidRPr="008E2DE8">
        <w:rPr>
          <w:rFonts w:asciiTheme="minorHAnsi" w:hAnsiTheme="minorHAnsi"/>
          <w:sz w:val="24"/>
          <w:szCs w:val="24"/>
        </w:rPr>
        <w:t xml:space="preserve">he question of whether </w:t>
      </w:r>
      <w:r w:rsidR="00B40C14" w:rsidRPr="008E2DE8">
        <w:rPr>
          <w:rFonts w:asciiTheme="minorHAnsi" w:hAnsiTheme="minorHAnsi"/>
          <w:sz w:val="24"/>
          <w:szCs w:val="24"/>
        </w:rPr>
        <w:t xml:space="preserve">we have </w:t>
      </w:r>
      <w:r w:rsidR="00387287" w:rsidRPr="008E2DE8">
        <w:rPr>
          <w:rFonts w:asciiTheme="minorHAnsi" w:hAnsiTheme="minorHAnsi"/>
          <w:sz w:val="24"/>
          <w:szCs w:val="24"/>
        </w:rPr>
        <w:t xml:space="preserve">any </w:t>
      </w:r>
      <w:r w:rsidR="00B40C14" w:rsidRPr="008E2DE8">
        <w:rPr>
          <w:rFonts w:asciiTheme="minorHAnsi" w:hAnsiTheme="minorHAnsi"/>
          <w:sz w:val="24"/>
          <w:szCs w:val="24"/>
        </w:rPr>
        <w:t>good reason to join him in this turn</w:t>
      </w:r>
      <w:r w:rsidR="00387287" w:rsidRPr="008E2DE8">
        <w:rPr>
          <w:rFonts w:asciiTheme="minorHAnsi" w:hAnsiTheme="minorHAnsi"/>
          <w:sz w:val="24"/>
          <w:szCs w:val="24"/>
        </w:rPr>
        <w:t xml:space="preserve"> is more complicated still</w:t>
      </w:r>
      <w:r w:rsidR="00B40C14" w:rsidRPr="008E2DE8">
        <w:rPr>
          <w:rFonts w:asciiTheme="minorHAnsi" w:hAnsiTheme="minorHAnsi"/>
          <w:sz w:val="24"/>
          <w:szCs w:val="24"/>
        </w:rPr>
        <w:t>.</w:t>
      </w:r>
      <w:r w:rsidR="00473D4E" w:rsidRPr="008E2DE8">
        <w:rPr>
          <w:rStyle w:val="FootnoteReference"/>
          <w:rFonts w:asciiTheme="minorHAnsi" w:hAnsiTheme="minorHAnsi"/>
          <w:sz w:val="24"/>
          <w:szCs w:val="24"/>
        </w:rPr>
        <w:footnoteReference w:id="10"/>
      </w:r>
      <w:r w:rsidR="009239A1" w:rsidRPr="008E2DE8">
        <w:rPr>
          <w:rFonts w:asciiTheme="minorHAnsi" w:hAnsiTheme="minorHAnsi"/>
          <w:sz w:val="24"/>
          <w:szCs w:val="24"/>
        </w:rPr>
        <w:t xml:space="preserve"> There is </w:t>
      </w:r>
      <w:r w:rsidR="00945A9B" w:rsidRPr="008E2DE8">
        <w:rPr>
          <w:rFonts w:asciiTheme="minorHAnsi" w:hAnsiTheme="minorHAnsi"/>
          <w:sz w:val="24"/>
          <w:szCs w:val="24"/>
        </w:rPr>
        <w:t>some cause</w:t>
      </w:r>
      <w:r w:rsidR="009239A1" w:rsidRPr="008E2DE8">
        <w:rPr>
          <w:rFonts w:asciiTheme="minorHAnsi" w:hAnsiTheme="minorHAnsi"/>
          <w:sz w:val="24"/>
          <w:szCs w:val="24"/>
        </w:rPr>
        <w:t xml:space="preserve"> to worry, however, that Kant’s later position on the matter m</w:t>
      </w:r>
      <w:r w:rsidR="00377244" w:rsidRPr="008E2DE8">
        <w:rPr>
          <w:rFonts w:asciiTheme="minorHAnsi" w:hAnsiTheme="minorHAnsi"/>
          <w:sz w:val="24"/>
          <w:szCs w:val="24"/>
        </w:rPr>
        <w:t>ight not have gained ascendancy—either in his own mind or in the wider academic community—</w:t>
      </w:r>
      <w:r w:rsidR="009239A1" w:rsidRPr="008E2DE8">
        <w:rPr>
          <w:rFonts w:asciiTheme="minorHAnsi" w:hAnsiTheme="minorHAnsi"/>
          <w:sz w:val="24"/>
          <w:szCs w:val="24"/>
        </w:rPr>
        <w:t>on purely int</w:t>
      </w:r>
      <w:r w:rsidR="00531E97" w:rsidRPr="008E2DE8">
        <w:rPr>
          <w:rFonts w:asciiTheme="minorHAnsi" w:hAnsiTheme="minorHAnsi"/>
          <w:sz w:val="24"/>
          <w:szCs w:val="24"/>
        </w:rPr>
        <w:t xml:space="preserve">ellectual grounds. </w:t>
      </w:r>
    </w:p>
    <w:p w:rsidR="00A52957" w:rsidRPr="008E2DE8" w:rsidRDefault="00A52957" w:rsidP="006B075A">
      <w:pPr>
        <w:pStyle w:val="EndnoteText"/>
        <w:spacing w:line="480" w:lineRule="auto"/>
        <w:ind w:firstLine="720"/>
        <w:rPr>
          <w:rFonts w:asciiTheme="minorHAnsi" w:hAnsiTheme="minorHAnsi"/>
          <w:sz w:val="24"/>
          <w:szCs w:val="24"/>
        </w:rPr>
      </w:pPr>
      <w:r w:rsidRPr="008E2DE8">
        <w:rPr>
          <w:rFonts w:asciiTheme="minorHAnsi" w:hAnsiTheme="minorHAnsi"/>
          <w:sz w:val="24"/>
          <w:szCs w:val="24"/>
        </w:rPr>
        <w:t xml:space="preserve">In </w:t>
      </w:r>
      <w:r w:rsidR="00A73748" w:rsidRPr="008E2DE8">
        <w:rPr>
          <w:rFonts w:asciiTheme="minorHAnsi" w:hAnsiTheme="minorHAnsi"/>
          <w:sz w:val="24"/>
          <w:szCs w:val="24"/>
        </w:rPr>
        <w:t>Kant’s</w:t>
      </w:r>
      <w:r w:rsidRPr="008E2DE8">
        <w:rPr>
          <w:rFonts w:asciiTheme="minorHAnsi" w:hAnsiTheme="minorHAnsi"/>
          <w:sz w:val="24"/>
          <w:szCs w:val="24"/>
        </w:rPr>
        <w:t xml:space="preserve"> individual case, we cannot rule out psycho-biographical </w:t>
      </w:r>
      <w:r w:rsidR="00EA2C45" w:rsidRPr="008E2DE8">
        <w:rPr>
          <w:rFonts w:asciiTheme="minorHAnsi" w:hAnsiTheme="minorHAnsi"/>
          <w:sz w:val="24"/>
          <w:szCs w:val="24"/>
        </w:rPr>
        <w:t xml:space="preserve">explanations </w:t>
      </w:r>
      <w:r w:rsidRPr="008E2DE8">
        <w:rPr>
          <w:rFonts w:asciiTheme="minorHAnsi" w:hAnsiTheme="minorHAnsi"/>
          <w:sz w:val="24"/>
          <w:szCs w:val="24"/>
        </w:rPr>
        <w:t xml:space="preserve">rather than </w:t>
      </w:r>
      <w:r w:rsidR="00F3685D" w:rsidRPr="008E2DE8">
        <w:rPr>
          <w:rFonts w:asciiTheme="minorHAnsi" w:hAnsiTheme="minorHAnsi"/>
          <w:sz w:val="24"/>
          <w:szCs w:val="24"/>
        </w:rPr>
        <w:t>philosophical</w:t>
      </w:r>
      <w:r w:rsidRPr="008E2DE8">
        <w:rPr>
          <w:rFonts w:asciiTheme="minorHAnsi" w:hAnsiTheme="minorHAnsi"/>
          <w:sz w:val="24"/>
          <w:szCs w:val="24"/>
        </w:rPr>
        <w:t xml:space="preserve"> </w:t>
      </w:r>
      <w:r w:rsidR="00EA2C45" w:rsidRPr="008E2DE8">
        <w:rPr>
          <w:rFonts w:asciiTheme="minorHAnsi" w:hAnsiTheme="minorHAnsi"/>
          <w:sz w:val="24"/>
          <w:szCs w:val="24"/>
        </w:rPr>
        <w:t>justifications</w:t>
      </w:r>
      <w:r w:rsidRPr="008E2DE8">
        <w:rPr>
          <w:rFonts w:asciiTheme="minorHAnsi" w:hAnsiTheme="minorHAnsi"/>
          <w:sz w:val="24"/>
          <w:szCs w:val="24"/>
        </w:rPr>
        <w:t xml:space="preserve">. </w:t>
      </w:r>
      <w:proofErr w:type="spellStart"/>
      <w:r w:rsidR="009D7213" w:rsidRPr="008E2DE8">
        <w:rPr>
          <w:rFonts w:asciiTheme="minorHAnsi" w:hAnsiTheme="minorHAnsi"/>
          <w:sz w:val="24"/>
          <w:szCs w:val="24"/>
        </w:rPr>
        <w:t>Zammito</w:t>
      </w:r>
      <w:proofErr w:type="spellEnd"/>
      <w:r w:rsidR="009D7213" w:rsidRPr="008E2DE8">
        <w:rPr>
          <w:rFonts w:asciiTheme="minorHAnsi" w:hAnsiTheme="minorHAnsi"/>
          <w:sz w:val="24"/>
          <w:szCs w:val="24"/>
        </w:rPr>
        <w:t xml:space="preserve"> </w:t>
      </w:r>
      <w:r w:rsidR="009A65A0" w:rsidRPr="008E2DE8">
        <w:rPr>
          <w:rFonts w:asciiTheme="minorHAnsi" w:hAnsiTheme="minorHAnsi"/>
          <w:sz w:val="24"/>
          <w:szCs w:val="24"/>
        </w:rPr>
        <w:t xml:space="preserve">(2002, pp. 83-135; see especially pp. 131-135) </w:t>
      </w:r>
      <w:r w:rsidR="009D7213" w:rsidRPr="008E2DE8">
        <w:rPr>
          <w:rFonts w:asciiTheme="minorHAnsi" w:hAnsiTheme="minorHAnsi"/>
          <w:sz w:val="24"/>
          <w:szCs w:val="24"/>
        </w:rPr>
        <w:t>hypothesizes that—suffering from severe melancholy at having turned forty the previous year and having been spurned in his quest for marriage—Kant underwent a “conver</w:t>
      </w:r>
      <w:r w:rsidR="005E5589" w:rsidRPr="008E2DE8">
        <w:rPr>
          <w:rFonts w:asciiTheme="minorHAnsi" w:hAnsiTheme="minorHAnsi"/>
          <w:sz w:val="24"/>
          <w:szCs w:val="24"/>
        </w:rPr>
        <w:t>sion experience” sometime in the mid-1760’s</w:t>
      </w:r>
      <w:r w:rsidR="009D7213" w:rsidRPr="008E2DE8">
        <w:rPr>
          <w:rFonts w:asciiTheme="minorHAnsi" w:hAnsiTheme="minorHAnsi"/>
          <w:sz w:val="24"/>
          <w:szCs w:val="24"/>
        </w:rPr>
        <w:t>, renouncing the emotional component of his psyche and identifying his true self with philosophical reason alone.</w:t>
      </w:r>
      <w:r w:rsidRPr="008E2DE8">
        <w:rPr>
          <w:rFonts w:asciiTheme="minorHAnsi" w:hAnsiTheme="minorHAnsi"/>
          <w:sz w:val="24"/>
          <w:szCs w:val="24"/>
        </w:rPr>
        <w:t xml:space="preserve"> Kant’s biographer Kuehn </w:t>
      </w:r>
      <w:r w:rsidR="00833724" w:rsidRPr="008E2DE8">
        <w:rPr>
          <w:rFonts w:asciiTheme="minorHAnsi" w:hAnsiTheme="minorHAnsi"/>
          <w:sz w:val="24"/>
          <w:szCs w:val="24"/>
        </w:rPr>
        <w:t xml:space="preserve">(2001, p. 148) </w:t>
      </w:r>
      <w:r w:rsidRPr="008E2DE8">
        <w:rPr>
          <w:rFonts w:asciiTheme="minorHAnsi" w:hAnsiTheme="minorHAnsi"/>
          <w:sz w:val="24"/>
          <w:szCs w:val="24"/>
        </w:rPr>
        <w:lastRenderedPageBreak/>
        <w:t xml:space="preserve">concurs that Kant underwent a sort of “rebirth” </w:t>
      </w:r>
      <w:r w:rsidR="00F413DD" w:rsidRPr="008E2DE8">
        <w:rPr>
          <w:rFonts w:asciiTheme="minorHAnsi" w:hAnsiTheme="minorHAnsi"/>
          <w:sz w:val="24"/>
          <w:szCs w:val="24"/>
        </w:rPr>
        <w:t>after a mid-life crisis</w:t>
      </w:r>
      <w:r w:rsidRPr="008E2DE8">
        <w:rPr>
          <w:rFonts w:asciiTheme="minorHAnsi" w:hAnsiTheme="minorHAnsi"/>
          <w:sz w:val="24"/>
          <w:szCs w:val="24"/>
        </w:rPr>
        <w:t xml:space="preserve">, though he suspects that this may have had more to do with the death of Kant’s friend Johann Funk than with any romantic failure. </w:t>
      </w:r>
    </w:p>
    <w:p w:rsidR="00FE7C7E" w:rsidRPr="008E2DE8" w:rsidRDefault="005E5589" w:rsidP="006B075A">
      <w:pPr>
        <w:pStyle w:val="NoSpacing"/>
        <w:spacing w:line="480" w:lineRule="auto"/>
        <w:rPr>
          <w:rFonts w:cs="Times New Roman"/>
          <w:sz w:val="24"/>
          <w:szCs w:val="24"/>
        </w:rPr>
      </w:pPr>
      <w:r w:rsidRPr="008E2DE8">
        <w:rPr>
          <w:rFonts w:cs="Times New Roman"/>
          <w:sz w:val="24"/>
          <w:szCs w:val="24"/>
        </w:rPr>
        <w:tab/>
        <w:t xml:space="preserve">Socio-economic </w:t>
      </w:r>
      <w:r w:rsidR="00F3685D" w:rsidRPr="008E2DE8">
        <w:rPr>
          <w:rFonts w:cs="Times New Roman"/>
          <w:sz w:val="24"/>
          <w:szCs w:val="24"/>
        </w:rPr>
        <w:t>causes</w:t>
      </w:r>
      <w:r w:rsidRPr="008E2DE8">
        <w:rPr>
          <w:rFonts w:cs="Times New Roman"/>
          <w:sz w:val="24"/>
          <w:szCs w:val="24"/>
        </w:rPr>
        <w:t xml:space="preserve"> may play a</w:t>
      </w:r>
      <w:r w:rsidR="00F3685D" w:rsidRPr="008E2DE8">
        <w:rPr>
          <w:rFonts w:cs="Times New Roman"/>
          <w:sz w:val="24"/>
          <w:szCs w:val="24"/>
        </w:rPr>
        <w:t xml:space="preserve">n analogous </w:t>
      </w:r>
      <w:r w:rsidRPr="008E2DE8">
        <w:rPr>
          <w:rFonts w:cs="Times New Roman"/>
          <w:sz w:val="24"/>
          <w:szCs w:val="24"/>
        </w:rPr>
        <w:t xml:space="preserve">role in </w:t>
      </w:r>
      <w:r w:rsidR="00B81DF6" w:rsidRPr="008E2DE8">
        <w:rPr>
          <w:rFonts w:cs="Times New Roman"/>
          <w:sz w:val="24"/>
          <w:szCs w:val="24"/>
        </w:rPr>
        <w:t xml:space="preserve">explaining why Kant’s melancholic </w:t>
      </w:r>
      <w:r w:rsidR="00052A98" w:rsidRPr="008E2DE8">
        <w:rPr>
          <w:rFonts w:cs="Times New Roman"/>
          <w:sz w:val="24"/>
          <w:szCs w:val="24"/>
        </w:rPr>
        <w:t>rationalism</w:t>
      </w:r>
      <w:r w:rsidR="00B81DF6" w:rsidRPr="008E2DE8">
        <w:rPr>
          <w:rFonts w:cs="Times New Roman"/>
          <w:sz w:val="24"/>
          <w:szCs w:val="24"/>
        </w:rPr>
        <w:t xml:space="preserve"> came to dominate </w:t>
      </w:r>
      <w:r w:rsidR="00F75D56" w:rsidRPr="008E2DE8">
        <w:rPr>
          <w:rFonts w:cs="Times New Roman"/>
          <w:sz w:val="24"/>
          <w:szCs w:val="24"/>
        </w:rPr>
        <w:t>academic moral philosophy</w:t>
      </w:r>
      <w:r w:rsidRPr="008E2DE8">
        <w:rPr>
          <w:rFonts w:cs="Times New Roman"/>
          <w:sz w:val="24"/>
          <w:szCs w:val="24"/>
        </w:rPr>
        <w:t xml:space="preserve">. The nineteenth </w:t>
      </w:r>
      <w:r w:rsidR="00B372E1" w:rsidRPr="008E2DE8">
        <w:rPr>
          <w:rFonts w:cs="Times New Roman"/>
          <w:sz w:val="24"/>
          <w:szCs w:val="24"/>
        </w:rPr>
        <w:t>and twentieth centuries</w:t>
      </w:r>
      <w:r w:rsidRPr="008E2DE8">
        <w:rPr>
          <w:rFonts w:cs="Times New Roman"/>
          <w:sz w:val="24"/>
          <w:szCs w:val="24"/>
        </w:rPr>
        <w:t xml:space="preserve"> saw a</w:t>
      </w:r>
      <w:r w:rsidR="00F75D56" w:rsidRPr="008E2DE8">
        <w:rPr>
          <w:rFonts w:cs="Times New Roman"/>
          <w:sz w:val="24"/>
          <w:szCs w:val="24"/>
        </w:rPr>
        <w:t>n incredible incr</w:t>
      </w:r>
      <w:r w:rsidR="00B372E1" w:rsidRPr="008E2DE8">
        <w:rPr>
          <w:rFonts w:cs="Times New Roman"/>
          <w:sz w:val="24"/>
          <w:szCs w:val="24"/>
        </w:rPr>
        <w:t xml:space="preserve">ease in academic specialization </w:t>
      </w:r>
      <w:r w:rsidR="00F75D56" w:rsidRPr="008E2DE8">
        <w:rPr>
          <w:rFonts w:cs="Times New Roman"/>
          <w:sz w:val="24"/>
          <w:szCs w:val="24"/>
        </w:rPr>
        <w:t xml:space="preserve">spurred by a conviction that </w:t>
      </w:r>
      <w:r w:rsidR="00B372E1" w:rsidRPr="008E2DE8">
        <w:rPr>
          <w:rFonts w:cs="Times New Roman"/>
          <w:sz w:val="24"/>
          <w:szCs w:val="24"/>
        </w:rPr>
        <w:t>the</w:t>
      </w:r>
      <w:r w:rsidR="00F75D56" w:rsidRPr="008E2DE8">
        <w:rPr>
          <w:rFonts w:cs="Times New Roman"/>
          <w:sz w:val="24"/>
          <w:szCs w:val="24"/>
        </w:rPr>
        <w:t xml:space="preserve"> division of labor is </w:t>
      </w:r>
      <w:r w:rsidR="00B372E1" w:rsidRPr="008E2DE8">
        <w:rPr>
          <w:rFonts w:cs="Times New Roman"/>
          <w:sz w:val="24"/>
          <w:szCs w:val="24"/>
        </w:rPr>
        <w:t>as good a</w:t>
      </w:r>
      <w:r w:rsidR="00F75D56" w:rsidRPr="008E2DE8">
        <w:rPr>
          <w:rFonts w:cs="Times New Roman"/>
          <w:sz w:val="24"/>
          <w:szCs w:val="24"/>
        </w:rPr>
        <w:t xml:space="preserve"> means of achieving efficiency in the intellectual sphere as it is in </w:t>
      </w:r>
      <w:r w:rsidR="00B372E1" w:rsidRPr="008E2DE8">
        <w:rPr>
          <w:rFonts w:cs="Times New Roman"/>
          <w:sz w:val="24"/>
          <w:szCs w:val="24"/>
        </w:rPr>
        <w:t>commerce and industry</w:t>
      </w:r>
      <w:r w:rsidR="00F75D56" w:rsidRPr="008E2DE8">
        <w:rPr>
          <w:rFonts w:cs="Times New Roman"/>
          <w:sz w:val="24"/>
          <w:szCs w:val="24"/>
        </w:rPr>
        <w:t>.</w:t>
      </w:r>
      <w:r w:rsidR="00CF30D5" w:rsidRPr="008E2DE8">
        <w:rPr>
          <w:rFonts w:cs="Times New Roman"/>
          <w:sz w:val="24"/>
          <w:szCs w:val="24"/>
        </w:rPr>
        <w:t xml:space="preserve"> Universities were reorganized, with </w:t>
      </w:r>
      <w:r w:rsidR="00AC365F" w:rsidRPr="008E2DE8">
        <w:rPr>
          <w:rFonts w:cs="Times New Roman"/>
          <w:sz w:val="24"/>
          <w:szCs w:val="24"/>
        </w:rPr>
        <w:t xml:space="preserve">disciplinary </w:t>
      </w:r>
      <w:r w:rsidR="00CF30D5" w:rsidRPr="008E2DE8">
        <w:rPr>
          <w:rFonts w:cs="Times New Roman"/>
          <w:sz w:val="24"/>
          <w:szCs w:val="24"/>
        </w:rPr>
        <w:t xml:space="preserve">departments given </w:t>
      </w:r>
      <w:r w:rsidR="00AC365F" w:rsidRPr="008E2DE8">
        <w:rPr>
          <w:rFonts w:cs="Times New Roman"/>
          <w:sz w:val="24"/>
          <w:szCs w:val="24"/>
        </w:rPr>
        <w:t xml:space="preserve">significant autonomy—first in Germany, then in the United States, and gradually in the rest of the world. Ethics was denied a department of its own, and </w:t>
      </w:r>
      <w:r w:rsidR="0001175A" w:rsidRPr="008E2DE8">
        <w:rPr>
          <w:rFonts w:cs="Times New Roman"/>
          <w:sz w:val="24"/>
          <w:szCs w:val="24"/>
        </w:rPr>
        <w:t xml:space="preserve">eventually </w:t>
      </w:r>
      <w:r w:rsidR="00AC365F" w:rsidRPr="008E2DE8">
        <w:rPr>
          <w:rFonts w:cs="Times New Roman"/>
          <w:sz w:val="24"/>
          <w:szCs w:val="24"/>
        </w:rPr>
        <w:t xml:space="preserve">became part of a new discipline given the old name of “philosophy.” </w:t>
      </w:r>
      <w:r w:rsidR="00F12E55" w:rsidRPr="008E2DE8">
        <w:rPr>
          <w:rFonts w:cs="Times New Roman"/>
          <w:sz w:val="24"/>
          <w:szCs w:val="24"/>
        </w:rPr>
        <w:t xml:space="preserve">Kant’s distinction between the metaphysics </w:t>
      </w:r>
      <w:r w:rsidR="002B18F8" w:rsidRPr="008E2DE8">
        <w:rPr>
          <w:rFonts w:cs="Times New Roman"/>
          <w:sz w:val="24"/>
          <w:szCs w:val="24"/>
        </w:rPr>
        <w:t xml:space="preserve">of morals </w:t>
      </w:r>
      <w:r w:rsidR="00F12E55" w:rsidRPr="008E2DE8">
        <w:rPr>
          <w:rFonts w:cs="Times New Roman"/>
          <w:sz w:val="24"/>
          <w:szCs w:val="24"/>
        </w:rPr>
        <w:t xml:space="preserve">and </w:t>
      </w:r>
      <w:r w:rsidR="0001175A" w:rsidRPr="008E2DE8">
        <w:rPr>
          <w:rFonts w:cs="Times New Roman"/>
          <w:sz w:val="24"/>
          <w:szCs w:val="24"/>
        </w:rPr>
        <w:t>practical</w:t>
      </w:r>
      <w:r w:rsidR="00F12E55" w:rsidRPr="008E2DE8">
        <w:rPr>
          <w:rFonts w:cs="Times New Roman"/>
          <w:sz w:val="24"/>
          <w:szCs w:val="24"/>
        </w:rPr>
        <w:t xml:space="preserve"> anthropology </w:t>
      </w:r>
      <w:r w:rsidR="0001175A" w:rsidRPr="008E2DE8">
        <w:rPr>
          <w:rFonts w:cs="Times New Roman"/>
          <w:sz w:val="24"/>
          <w:szCs w:val="24"/>
        </w:rPr>
        <w:t>could be used to justify this convenient bureaucratic arrangement.</w:t>
      </w:r>
      <w:r w:rsidR="009030EA" w:rsidRPr="008E2DE8">
        <w:rPr>
          <w:rFonts w:cs="Times New Roman"/>
          <w:sz w:val="24"/>
          <w:szCs w:val="24"/>
        </w:rPr>
        <w:t xml:space="preserve"> Ethics, when conducted in an aprioristic fashion, can use analytic tools akin to those used in other philosophical subfields. </w:t>
      </w:r>
      <w:r w:rsidR="00B24D12" w:rsidRPr="008E2DE8">
        <w:rPr>
          <w:rFonts w:cs="Times New Roman"/>
          <w:sz w:val="24"/>
          <w:szCs w:val="24"/>
        </w:rPr>
        <w:t>Confident of the autonomy of their enterprise, moral philosophers can now sit proudly among the specialists who surround them, b</w:t>
      </w:r>
      <w:r w:rsidR="00BA7F75" w:rsidRPr="008E2DE8">
        <w:rPr>
          <w:rFonts w:cs="Times New Roman"/>
          <w:sz w:val="24"/>
          <w:szCs w:val="24"/>
        </w:rPr>
        <w:t xml:space="preserve">oth in their own </w:t>
      </w:r>
      <w:r w:rsidR="002B18F8" w:rsidRPr="008E2DE8">
        <w:rPr>
          <w:rFonts w:cs="Times New Roman"/>
          <w:sz w:val="24"/>
          <w:szCs w:val="24"/>
        </w:rPr>
        <w:t>particular</w:t>
      </w:r>
      <w:r w:rsidR="00FE7C7E" w:rsidRPr="008E2DE8">
        <w:rPr>
          <w:rFonts w:cs="Times New Roman"/>
          <w:sz w:val="24"/>
          <w:szCs w:val="24"/>
        </w:rPr>
        <w:t xml:space="preserve"> discipline and in the university as a whole.</w:t>
      </w:r>
    </w:p>
    <w:p w:rsidR="00F12E55" w:rsidRPr="008E2DE8" w:rsidRDefault="00FE7C7E" w:rsidP="006B075A">
      <w:pPr>
        <w:pStyle w:val="NoSpacing"/>
        <w:spacing w:line="480" w:lineRule="auto"/>
        <w:ind w:firstLine="720"/>
        <w:rPr>
          <w:rFonts w:cs="Times New Roman"/>
          <w:sz w:val="24"/>
          <w:szCs w:val="24"/>
        </w:rPr>
      </w:pPr>
      <w:r w:rsidRPr="008E2DE8">
        <w:rPr>
          <w:rFonts w:cs="Times New Roman"/>
          <w:sz w:val="24"/>
          <w:szCs w:val="24"/>
        </w:rPr>
        <w:t>As a semi-independent guild of trained professionals, moral p</w:t>
      </w:r>
      <w:r w:rsidR="00F12E55" w:rsidRPr="008E2DE8">
        <w:rPr>
          <w:rFonts w:cs="Times New Roman"/>
          <w:sz w:val="24"/>
          <w:szCs w:val="24"/>
        </w:rPr>
        <w:t xml:space="preserve">hilosophers </w:t>
      </w:r>
      <w:r w:rsidRPr="008E2DE8">
        <w:rPr>
          <w:rFonts w:cs="Times New Roman"/>
          <w:sz w:val="24"/>
          <w:szCs w:val="24"/>
        </w:rPr>
        <w:t>today</w:t>
      </w:r>
      <w:r w:rsidR="0060565A" w:rsidRPr="008E2DE8">
        <w:rPr>
          <w:rFonts w:cs="Times New Roman"/>
          <w:sz w:val="24"/>
          <w:szCs w:val="24"/>
        </w:rPr>
        <w:t xml:space="preserve"> have an </w:t>
      </w:r>
      <w:r w:rsidR="00F12E55" w:rsidRPr="008E2DE8">
        <w:rPr>
          <w:rFonts w:cs="Times New Roman"/>
          <w:sz w:val="24"/>
          <w:szCs w:val="24"/>
        </w:rPr>
        <w:t>interest in th</w:t>
      </w:r>
      <w:r w:rsidRPr="008E2DE8">
        <w:rPr>
          <w:rFonts w:cs="Times New Roman"/>
          <w:sz w:val="24"/>
          <w:szCs w:val="24"/>
        </w:rPr>
        <w:t xml:space="preserve">e rejection of empiricist sentimentalism wholly independent of </w:t>
      </w:r>
      <w:r w:rsidR="00EC1065" w:rsidRPr="008E2DE8">
        <w:rPr>
          <w:rFonts w:cs="Times New Roman"/>
          <w:sz w:val="24"/>
          <w:szCs w:val="24"/>
        </w:rPr>
        <w:t>its</w:t>
      </w:r>
      <w:r w:rsidR="00F12E55" w:rsidRPr="008E2DE8">
        <w:rPr>
          <w:rFonts w:cs="Times New Roman"/>
          <w:sz w:val="24"/>
          <w:szCs w:val="24"/>
        </w:rPr>
        <w:t xml:space="preserve"> </w:t>
      </w:r>
      <w:r w:rsidRPr="008E2DE8">
        <w:rPr>
          <w:rFonts w:cs="Times New Roman"/>
          <w:sz w:val="24"/>
          <w:szCs w:val="24"/>
        </w:rPr>
        <w:t>intellectual</w:t>
      </w:r>
      <w:r w:rsidR="00F12E55" w:rsidRPr="008E2DE8">
        <w:rPr>
          <w:rFonts w:cs="Times New Roman"/>
          <w:sz w:val="24"/>
          <w:szCs w:val="24"/>
        </w:rPr>
        <w:t xml:space="preserve"> merits. Were it to prove impossible to segregate ethical questions from psychological, sociological, political, biological, historical, or literary ones, then moral philosophers would find themselves either having to collaborate with experts on these matters or attempt to develop these myriad forms of expertise themselves. </w:t>
      </w:r>
      <w:r w:rsidR="00BA7F75" w:rsidRPr="008E2DE8">
        <w:rPr>
          <w:rFonts w:cs="Times New Roman"/>
          <w:sz w:val="24"/>
          <w:szCs w:val="24"/>
        </w:rPr>
        <w:t>W</w:t>
      </w:r>
      <w:r w:rsidR="00F12E55" w:rsidRPr="008E2DE8">
        <w:rPr>
          <w:rFonts w:cs="Times New Roman"/>
          <w:sz w:val="24"/>
          <w:szCs w:val="24"/>
        </w:rPr>
        <w:t xml:space="preserve">hile there is </w:t>
      </w:r>
      <w:r w:rsidR="00BA7F75" w:rsidRPr="008E2DE8">
        <w:rPr>
          <w:rFonts w:cs="Times New Roman"/>
          <w:sz w:val="24"/>
          <w:szCs w:val="24"/>
        </w:rPr>
        <w:t xml:space="preserve">admittedly </w:t>
      </w:r>
      <w:r w:rsidR="00F12E55" w:rsidRPr="008E2DE8">
        <w:rPr>
          <w:rFonts w:cs="Times New Roman"/>
          <w:sz w:val="24"/>
          <w:szCs w:val="24"/>
        </w:rPr>
        <w:t xml:space="preserve">much excitement about </w:t>
      </w:r>
      <w:r w:rsidR="00F12E55" w:rsidRPr="008E2DE8">
        <w:rPr>
          <w:rFonts w:cs="Times New Roman"/>
          <w:sz w:val="24"/>
          <w:szCs w:val="24"/>
        </w:rPr>
        <w:lastRenderedPageBreak/>
        <w:t xml:space="preserve">interdisciplinary work in the academy today, it is </w:t>
      </w:r>
      <w:r w:rsidR="002B18F8" w:rsidRPr="008E2DE8">
        <w:rPr>
          <w:rFonts w:cs="Times New Roman"/>
          <w:sz w:val="24"/>
          <w:szCs w:val="24"/>
        </w:rPr>
        <w:t xml:space="preserve">still </w:t>
      </w:r>
      <w:r w:rsidR="00F12E55" w:rsidRPr="008E2DE8">
        <w:rPr>
          <w:rFonts w:cs="Times New Roman"/>
          <w:sz w:val="24"/>
          <w:szCs w:val="24"/>
        </w:rPr>
        <w:t>very difficult to resists the professional awards wh</w:t>
      </w:r>
      <w:r w:rsidR="002B18F8" w:rsidRPr="008E2DE8">
        <w:rPr>
          <w:rFonts w:cs="Times New Roman"/>
          <w:sz w:val="24"/>
          <w:szCs w:val="24"/>
        </w:rPr>
        <w:t xml:space="preserve">ich accrue primarily to </w:t>
      </w:r>
      <w:r w:rsidR="00F12E55" w:rsidRPr="008E2DE8">
        <w:rPr>
          <w:rFonts w:cs="Times New Roman"/>
          <w:sz w:val="24"/>
          <w:szCs w:val="24"/>
        </w:rPr>
        <w:t>specialists.</w:t>
      </w:r>
    </w:p>
    <w:p w:rsidR="000C2104" w:rsidRPr="008E2DE8" w:rsidRDefault="001B47A1" w:rsidP="006B075A">
      <w:pPr>
        <w:pStyle w:val="NoSpacing"/>
        <w:spacing w:line="480" w:lineRule="auto"/>
        <w:ind w:firstLine="720"/>
        <w:rPr>
          <w:rFonts w:cs="Times New Roman"/>
          <w:sz w:val="24"/>
          <w:szCs w:val="24"/>
        </w:rPr>
      </w:pPr>
      <w:r w:rsidRPr="008E2DE8">
        <w:rPr>
          <w:rFonts w:cs="Times New Roman"/>
          <w:sz w:val="24"/>
          <w:szCs w:val="24"/>
        </w:rPr>
        <w:t>Admittedly, t</w:t>
      </w:r>
      <w:r w:rsidR="00BA7F75" w:rsidRPr="008E2DE8">
        <w:rPr>
          <w:rFonts w:cs="Times New Roman"/>
          <w:sz w:val="24"/>
          <w:szCs w:val="24"/>
        </w:rPr>
        <w:t xml:space="preserve">his </w:t>
      </w:r>
      <w:r w:rsidR="00A1588D" w:rsidRPr="008E2DE8">
        <w:rPr>
          <w:rFonts w:cs="Times New Roman"/>
          <w:sz w:val="24"/>
          <w:szCs w:val="24"/>
        </w:rPr>
        <w:t xml:space="preserve">hypothetical </w:t>
      </w:r>
      <w:r w:rsidR="00BA7F75" w:rsidRPr="008E2DE8">
        <w:rPr>
          <w:rFonts w:cs="Times New Roman"/>
          <w:sz w:val="24"/>
          <w:szCs w:val="24"/>
        </w:rPr>
        <w:t>explanation of empiricist sentimentalism’s decline is</w:t>
      </w:r>
      <w:r w:rsidR="002B18F8" w:rsidRPr="008E2DE8">
        <w:rPr>
          <w:rFonts w:cs="Times New Roman"/>
          <w:sz w:val="24"/>
          <w:szCs w:val="24"/>
        </w:rPr>
        <w:t xml:space="preserve"> </w:t>
      </w:r>
      <w:r w:rsidR="000029B5" w:rsidRPr="008E2DE8">
        <w:rPr>
          <w:rFonts w:cs="Times New Roman"/>
          <w:sz w:val="24"/>
          <w:szCs w:val="24"/>
        </w:rPr>
        <w:t xml:space="preserve">not only </w:t>
      </w:r>
      <w:r w:rsidRPr="008E2DE8">
        <w:rPr>
          <w:rFonts w:cs="Times New Roman"/>
          <w:sz w:val="24"/>
          <w:szCs w:val="24"/>
        </w:rPr>
        <w:t>high</w:t>
      </w:r>
      <w:r w:rsidR="00DB5D69" w:rsidRPr="008E2DE8">
        <w:rPr>
          <w:rFonts w:cs="Times New Roman"/>
          <w:sz w:val="24"/>
          <w:szCs w:val="24"/>
        </w:rPr>
        <w:t xml:space="preserve">ly </w:t>
      </w:r>
      <w:r w:rsidR="000029B5" w:rsidRPr="008E2DE8">
        <w:rPr>
          <w:rFonts w:cs="Times New Roman"/>
          <w:sz w:val="24"/>
          <w:szCs w:val="24"/>
        </w:rPr>
        <w:t>speculative, but also u</w:t>
      </w:r>
      <w:r w:rsidR="002A1B7E" w:rsidRPr="008E2DE8">
        <w:rPr>
          <w:rFonts w:cs="Times New Roman"/>
          <w:sz w:val="24"/>
          <w:szCs w:val="24"/>
        </w:rPr>
        <w:t xml:space="preserve">nacceptably uncharitable to those </w:t>
      </w:r>
      <w:r w:rsidR="000029B5" w:rsidRPr="008E2DE8">
        <w:rPr>
          <w:rFonts w:cs="Times New Roman"/>
          <w:sz w:val="24"/>
          <w:szCs w:val="24"/>
        </w:rPr>
        <w:t xml:space="preserve">involved. </w:t>
      </w:r>
      <w:r w:rsidR="00783E80" w:rsidRPr="008E2DE8">
        <w:rPr>
          <w:rFonts w:cs="Times New Roman"/>
          <w:sz w:val="24"/>
          <w:szCs w:val="24"/>
        </w:rPr>
        <w:t>There are both moral and intellectual reasons for assuming that our interlocutors hold the positions they do for good reasons, and that there are no</w:t>
      </w:r>
      <w:r w:rsidR="00E3033F" w:rsidRPr="008E2DE8">
        <w:rPr>
          <w:rFonts w:cs="Times New Roman"/>
          <w:sz w:val="24"/>
          <w:szCs w:val="24"/>
        </w:rPr>
        <w:t xml:space="preserve"> ulterior motives at work—whether consciously or unconsciously. Yet what makes for good practice in scholarly debate can lead to bad practice in intellectual history, as we come to make the </w:t>
      </w:r>
      <w:r w:rsidR="00DB5D69" w:rsidRPr="008E2DE8">
        <w:rPr>
          <w:rFonts w:cs="Times New Roman"/>
          <w:sz w:val="24"/>
          <w:szCs w:val="24"/>
        </w:rPr>
        <w:t>Pollyannaish</w:t>
      </w:r>
      <w:r w:rsidR="004A65DD" w:rsidRPr="008E2DE8">
        <w:rPr>
          <w:rFonts w:cs="Times New Roman"/>
          <w:sz w:val="24"/>
          <w:szCs w:val="24"/>
        </w:rPr>
        <w:t xml:space="preserve"> </w:t>
      </w:r>
      <w:r w:rsidR="00E3033F" w:rsidRPr="008E2DE8">
        <w:rPr>
          <w:rFonts w:cs="Times New Roman"/>
          <w:sz w:val="24"/>
          <w:szCs w:val="24"/>
        </w:rPr>
        <w:t xml:space="preserve">assumption that the best arguments always win, and that the </w:t>
      </w:r>
      <w:r w:rsidR="00517FC1" w:rsidRPr="008E2DE8">
        <w:rPr>
          <w:rFonts w:cs="Times New Roman"/>
          <w:sz w:val="24"/>
          <w:szCs w:val="24"/>
        </w:rPr>
        <w:t xml:space="preserve">evolution of scholarship </w:t>
      </w:r>
      <w:r w:rsidR="004A65DD" w:rsidRPr="008E2DE8">
        <w:rPr>
          <w:rFonts w:cs="Times New Roman"/>
          <w:sz w:val="24"/>
          <w:szCs w:val="24"/>
        </w:rPr>
        <w:t xml:space="preserve">is </w:t>
      </w:r>
      <w:r w:rsidR="008459ED" w:rsidRPr="008E2DE8">
        <w:rPr>
          <w:rFonts w:cs="Times New Roman"/>
          <w:sz w:val="24"/>
          <w:szCs w:val="24"/>
        </w:rPr>
        <w:t xml:space="preserve">always a matter </w:t>
      </w:r>
      <w:r w:rsidR="004A65DD" w:rsidRPr="008E2DE8">
        <w:rPr>
          <w:rFonts w:cs="Times New Roman"/>
          <w:sz w:val="24"/>
          <w:szCs w:val="24"/>
        </w:rPr>
        <w:t xml:space="preserve">of </w:t>
      </w:r>
      <w:r w:rsidR="00DB5D69" w:rsidRPr="008E2DE8">
        <w:rPr>
          <w:rFonts w:cs="Times New Roman"/>
          <w:sz w:val="24"/>
          <w:szCs w:val="24"/>
        </w:rPr>
        <w:t>Whig</w:t>
      </w:r>
      <w:r w:rsidR="00AD51B3" w:rsidRPr="008E2DE8">
        <w:rPr>
          <w:rFonts w:cs="Times New Roman"/>
          <w:sz w:val="24"/>
          <w:szCs w:val="24"/>
        </w:rPr>
        <w:t>-historical</w:t>
      </w:r>
      <w:r w:rsidR="008459ED" w:rsidRPr="008E2DE8">
        <w:rPr>
          <w:rFonts w:cs="Times New Roman"/>
          <w:sz w:val="24"/>
          <w:szCs w:val="24"/>
        </w:rPr>
        <w:t xml:space="preserve"> </w:t>
      </w:r>
      <w:r w:rsidR="004A65DD" w:rsidRPr="008E2DE8">
        <w:rPr>
          <w:rFonts w:cs="Times New Roman"/>
          <w:sz w:val="24"/>
          <w:szCs w:val="24"/>
        </w:rPr>
        <w:t>progress.</w:t>
      </w:r>
      <w:r w:rsidR="00C45738" w:rsidRPr="008E2DE8">
        <w:rPr>
          <w:rFonts w:cs="Times New Roman"/>
          <w:sz w:val="24"/>
          <w:szCs w:val="24"/>
        </w:rPr>
        <w:t xml:space="preserve"> Rejecting this assumption allows intellectual history to be of much more than mere antiquarian interest</w:t>
      </w:r>
      <w:r w:rsidR="00AD51B3" w:rsidRPr="008E2DE8">
        <w:rPr>
          <w:rFonts w:cs="Times New Roman"/>
          <w:sz w:val="24"/>
          <w:szCs w:val="24"/>
        </w:rPr>
        <w:t xml:space="preserve">. </w:t>
      </w:r>
      <w:r w:rsidRPr="008E2DE8">
        <w:rPr>
          <w:rFonts w:cs="Times New Roman"/>
          <w:sz w:val="24"/>
          <w:szCs w:val="24"/>
        </w:rPr>
        <w:t>By</w:t>
      </w:r>
      <w:r w:rsidR="00AD51B3" w:rsidRPr="008E2DE8">
        <w:rPr>
          <w:rFonts w:cs="Times New Roman"/>
          <w:sz w:val="24"/>
          <w:szCs w:val="24"/>
        </w:rPr>
        <w:t xml:space="preserve"> returning to the philosophical past</w:t>
      </w:r>
      <w:r w:rsidRPr="008E2DE8">
        <w:rPr>
          <w:rFonts w:cs="Times New Roman"/>
          <w:sz w:val="24"/>
          <w:szCs w:val="24"/>
        </w:rPr>
        <w:t>,</w:t>
      </w:r>
      <w:r w:rsidR="00AD51B3" w:rsidRPr="008E2DE8">
        <w:rPr>
          <w:rFonts w:cs="Times New Roman"/>
          <w:sz w:val="24"/>
          <w:szCs w:val="24"/>
        </w:rPr>
        <w:t xml:space="preserve"> </w:t>
      </w:r>
      <w:r w:rsidRPr="008E2DE8">
        <w:rPr>
          <w:rFonts w:cs="Times New Roman"/>
          <w:sz w:val="24"/>
          <w:szCs w:val="24"/>
        </w:rPr>
        <w:t xml:space="preserve">we </w:t>
      </w:r>
      <w:r w:rsidR="00AD51B3" w:rsidRPr="008E2DE8">
        <w:rPr>
          <w:rFonts w:cs="Times New Roman"/>
          <w:sz w:val="24"/>
          <w:szCs w:val="24"/>
        </w:rPr>
        <w:t xml:space="preserve">can </w:t>
      </w:r>
      <w:r w:rsidR="008459ED" w:rsidRPr="008E2DE8">
        <w:rPr>
          <w:rFonts w:cs="Times New Roman"/>
          <w:sz w:val="24"/>
          <w:szCs w:val="24"/>
        </w:rPr>
        <w:t>correct for wrong turns and missed opportunities</w:t>
      </w:r>
      <w:r w:rsidR="00AD51B3" w:rsidRPr="008E2DE8">
        <w:rPr>
          <w:rFonts w:cs="Times New Roman"/>
          <w:sz w:val="24"/>
          <w:szCs w:val="24"/>
        </w:rPr>
        <w:t>,</w:t>
      </w:r>
      <w:r w:rsidR="008459ED" w:rsidRPr="008E2DE8">
        <w:rPr>
          <w:rFonts w:cs="Times New Roman"/>
          <w:sz w:val="24"/>
          <w:szCs w:val="24"/>
        </w:rPr>
        <w:t xml:space="preserve"> reclaiming </w:t>
      </w:r>
      <w:r w:rsidR="00E24FED" w:rsidRPr="008E2DE8">
        <w:rPr>
          <w:rFonts w:cs="Times New Roman"/>
          <w:sz w:val="24"/>
          <w:szCs w:val="24"/>
        </w:rPr>
        <w:t xml:space="preserve">lost ideas and approaches that should have never been abandoned in the first place. </w:t>
      </w:r>
    </w:p>
    <w:p w:rsidR="0091141A" w:rsidRPr="008E2DE8" w:rsidRDefault="00BD69E0" w:rsidP="000605F0">
      <w:pPr>
        <w:pStyle w:val="NoSpacing"/>
        <w:spacing w:line="480" w:lineRule="auto"/>
        <w:ind w:firstLine="720"/>
        <w:rPr>
          <w:rFonts w:cs="Times New Roman"/>
          <w:sz w:val="24"/>
          <w:szCs w:val="24"/>
        </w:rPr>
      </w:pPr>
      <w:r w:rsidRPr="008E2DE8">
        <w:rPr>
          <w:rFonts w:cs="Times New Roman"/>
          <w:sz w:val="24"/>
          <w:szCs w:val="24"/>
        </w:rPr>
        <w:t xml:space="preserve">There is no doubt that the most important Copernican revolution in the philosophy of the eighteenth century belonged to the critical-period Kant, not his </w:t>
      </w:r>
      <w:r w:rsidR="001E795E" w:rsidRPr="008E2DE8">
        <w:rPr>
          <w:rFonts w:cs="Times New Roman"/>
          <w:sz w:val="24"/>
          <w:szCs w:val="24"/>
        </w:rPr>
        <w:t>estranged</w:t>
      </w:r>
      <w:r w:rsidR="000C4D36" w:rsidRPr="008E2DE8">
        <w:rPr>
          <w:rFonts w:cs="Times New Roman"/>
          <w:sz w:val="24"/>
          <w:szCs w:val="24"/>
        </w:rPr>
        <w:t xml:space="preserve"> student Herder. </w:t>
      </w:r>
      <w:r w:rsidR="00212763" w:rsidRPr="008E2DE8">
        <w:rPr>
          <w:rFonts w:cs="Times New Roman"/>
          <w:sz w:val="24"/>
          <w:szCs w:val="24"/>
        </w:rPr>
        <w:t xml:space="preserve">It may </w:t>
      </w:r>
      <w:r w:rsidR="00C90318" w:rsidRPr="008E2DE8">
        <w:rPr>
          <w:rFonts w:cs="Times New Roman"/>
          <w:sz w:val="24"/>
          <w:szCs w:val="24"/>
        </w:rPr>
        <w:t xml:space="preserve">only </w:t>
      </w:r>
      <w:r w:rsidR="00212763" w:rsidRPr="008E2DE8">
        <w:rPr>
          <w:rFonts w:cs="Times New Roman"/>
          <w:sz w:val="24"/>
          <w:szCs w:val="24"/>
        </w:rPr>
        <w:t>now be time for Herder’s</w:t>
      </w:r>
      <w:r w:rsidR="000C4D36" w:rsidRPr="008E2DE8">
        <w:rPr>
          <w:rFonts w:cs="Times New Roman"/>
          <w:sz w:val="24"/>
          <w:szCs w:val="24"/>
        </w:rPr>
        <w:t xml:space="preserve"> </w:t>
      </w:r>
      <w:r w:rsidR="008A304D" w:rsidRPr="008E2DE8">
        <w:rPr>
          <w:rFonts w:cs="Times New Roman"/>
          <w:sz w:val="24"/>
          <w:szCs w:val="24"/>
        </w:rPr>
        <w:t xml:space="preserve">anthropological </w:t>
      </w:r>
      <w:r w:rsidR="000C4D36" w:rsidRPr="008E2DE8">
        <w:rPr>
          <w:rFonts w:cs="Times New Roman"/>
          <w:sz w:val="24"/>
          <w:szCs w:val="24"/>
        </w:rPr>
        <w:t>revolution—</w:t>
      </w:r>
      <w:r w:rsidR="00B7278A" w:rsidRPr="008E2DE8">
        <w:rPr>
          <w:rFonts w:cs="Times New Roman"/>
          <w:sz w:val="24"/>
          <w:szCs w:val="24"/>
        </w:rPr>
        <w:t>a revolution that is at the same time a restoration.</w:t>
      </w:r>
      <w:r w:rsidR="00485A75" w:rsidRPr="008E2DE8">
        <w:rPr>
          <w:rFonts w:cs="Times New Roman"/>
          <w:sz w:val="24"/>
          <w:szCs w:val="24"/>
        </w:rPr>
        <w:t xml:space="preserve"> In the twenty-first century,</w:t>
      </w:r>
      <w:r w:rsidR="00801BF0" w:rsidRPr="008E2DE8">
        <w:rPr>
          <w:rFonts w:cs="Times New Roman"/>
          <w:sz w:val="24"/>
          <w:szCs w:val="24"/>
        </w:rPr>
        <w:t xml:space="preserve"> moral philosophers </w:t>
      </w:r>
      <w:r w:rsidR="00485A75" w:rsidRPr="008E2DE8">
        <w:rPr>
          <w:rFonts w:cs="Times New Roman"/>
          <w:sz w:val="24"/>
          <w:szCs w:val="24"/>
        </w:rPr>
        <w:t xml:space="preserve">may </w:t>
      </w:r>
      <w:r w:rsidR="00801BF0" w:rsidRPr="008E2DE8">
        <w:rPr>
          <w:rFonts w:cs="Times New Roman"/>
          <w:sz w:val="24"/>
          <w:szCs w:val="24"/>
        </w:rPr>
        <w:t>once again remember that they are human</w:t>
      </w:r>
      <w:r w:rsidR="00485A75" w:rsidRPr="008E2DE8">
        <w:rPr>
          <w:rFonts w:cs="Times New Roman"/>
          <w:sz w:val="24"/>
          <w:szCs w:val="24"/>
        </w:rPr>
        <w:t xml:space="preserve">, and </w:t>
      </w:r>
      <w:r w:rsidR="006B075A" w:rsidRPr="008E2DE8">
        <w:rPr>
          <w:rFonts w:cs="Times New Roman"/>
          <w:sz w:val="24"/>
          <w:szCs w:val="24"/>
        </w:rPr>
        <w:t>forget about the dear little angels once and for all.</w:t>
      </w:r>
    </w:p>
    <w:p w:rsidR="00D15092" w:rsidRPr="008E2DE8" w:rsidRDefault="00D15092" w:rsidP="00D15092">
      <w:pPr>
        <w:pStyle w:val="NoSpacing"/>
        <w:spacing w:line="480" w:lineRule="auto"/>
        <w:rPr>
          <w:rFonts w:cs="Times New Roman"/>
          <w:sz w:val="24"/>
          <w:szCs w:val="24"/>
        </w:rPr>
      </w:pPr>
    </w:p>
    <w:p w:rsidR="00D15092" w:rsidRPr="008E2DE8" w:rsidRDefault="00D15092" w:rsidP="00D15092">
      <w:pPr>
        <w:pStyle w:val="NoSpacing"/>
        <w:spacing w:line="480" w:lineRule="auto"/>
        <w:ind w:left="720" w:hanging="720"/>
        <w:rPr>
          <w:rFonts w:cs="Times New Roman"/>
          <w:b/>
          <w:sz w:val="24"/>
          <w:szCs w:val="24"/>
        </w:rPr>
      </w:pPr>
      <w:r w:rsidRPr="008E2DE8">
        <w:rPr>
          <w:rFonts w:cs="Times New Roman"/>
          <w:b/>
          <w:sz w:val="24"/>
          <w:szCs w:val="24"/>
        </w:rPr>
        <w:t>References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Adler, Hans Ernest A. </w:t>
      </w:r>
      <w:proofErr w:type="spellStart"/>
      <w:r w:rsidRPr="008E2DE8">
        <w:rPr>
          <w:rFonts w:cs="Times New Roman"/>
          <w:sz w:val="24"/>
          <w:szCs w:val="24"/>
        </w:rPr>
        <w:t>Menze</w:t>
      </w:r>
      <w:proofErr w:type="spellEnd"/>
      <w:r w:rsidRPr="008E2DE8">
        <w:rPr>
          <w:rFonts w:cs="Times New Roman"/>
          <w:sz w:val="24"/>
          <w:szCs w:val="24"/>
        </w:rPr>
        <w:t xml:space="preserve"> and Michael Palma, tr. and ed. 1997. </w:t>
      </w:r>
      <w:r w:rsidRPr="008E2DE8">
        <w:rPr>
          <w:rFonts w:cs="Times New Roman"/>
          <w:i/>
          <w:sz w:val="24"/>
          <w:szCs w:val="24"/>
        </w:rPr>
        <w:t>Herder</w:t>
      </w:r>
      <w:r w:rsidRPr="008E2DE8">
        <w:rPr>
          <w:rFonts w:cs="Times New Roman"/>
          <w:sz w:val="24"/>
          <w:szCs w:val="24"/>
        </w:rPr>
        <w:t xml:space="preserve"> </w:t>
      </w:r>
      <w:proofErr w:type="gramStart"/>
      <w:r w:rsidRPr="008E2DE8">
        <w:rPr>
          <w:rFonts w:cs="Times New Roman"/>
          <w:i/>
          <w:sz w:val="24"/>
          <w:szCs w:val="24"/>
        </w:rPr>
        <w:t>On</w:t>
      </w:r>
      <w:proofErr w:type="gramEnd"/>
      <w:r w:rsidRPr="008E2DE8">
        <w:rPr>
          <w:rFonts w:cs="Times New Roman"/>
          <w:i/>
          <w:sz w:val="24"/>
          <w:szCs w:val="24"/>
        </w:rPr>
        <w:t xml:space="preserve"> World History: An Anthology</w:t>
      </w:r>
      <w:r w:rsidRPr="008E2DE8">
        <w:rPr>
          <w:rFonts w:cs="Times New Roman"/>
          <w:sz w:val="24"/>
          <w:szCs w:val="24"/>
        </w:rPr>
        <w:t>. Armonk, NY: M. E. Sharpe.</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lastRenderedPageBreak/>
        <w:t xml:space="preserve">Appiah, Kwame Anthony. 2008. </w:t>
      </w:r>
      <w:r w:rsidRPr="008E2DE8">
        <w:rPr>
          <w:rFonts w:cs="Times New Roman"/>
          <w:i/>
          <w:sz w:val="24"/>
          <w:szCs w:val="24"/>
        </w:rPr>
        <w:t xml:space="preserve">Experiments in Ethics. </w:t>
      </w:r>
      <w:r w:rsidRPr="008E2DE8">
        <w:rPr>
          <w:rFonts w:cs="Times New Roman"/>
          <w:sz w:val="24"/>
          <w:szCs w:val="24"/>
        </w:rPr>
        <w:t>Cambridge, MA: Harvard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Baier, Annette C. 1980. “Hume on Resentment,” </w:t>
      </w:r>
      <w:r w:rsidRPr="008E2DE8">
        <w:rPr>
          <w:rFonts w:cs="Times New Roman"/>
          <w:i/>
          <w:sz w:val="24"/>
          <w:szCs w:val="24"/>
        </w:rPr>
        <w:t>Hume Studies</w:t>
      </w:r>
      <w:r w:rsidRPr="008E2DE8">
        <w:rPr>
          <w:rFonts w:cs="Times New Roman"/>
          <w:sz w:val="24"/>
          <w:szCs w:val="24"/>
        </w:rPr>
        <w:t>. 6:2, pp. 133-149.</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Baier, Annette C. 1991. </w:t>
      </w:r>
      <w:r w:rsidRPr="008E2DE8">
        <w:rPr>
          <w:rFonts w:cs="Times New Roman"/>
          <w:i/>
          <w:iCs/>
          <w:sz w:val="24"/>
          <w:szCs w:val="24"/>
        </w:rPr>
        <w:t>Progress of Sentiments: Reflections on Hume’s Treatise.</w:t>
      </w:r>
      <w:r w:rsidRPr="008E2DE8">
        <w:rPr>
          <w:rFonts w:cs="Times New Roman"/>
          <w:sz w:val="24"/>
          <w:szCs w:val="24"/>
        </w:rPr>
        <w:t xml:space="preserve"> Cambridge, MA: Harvard University Press.</w:t>
      </w:r>
    </w:p>
    <w:p w:rsidR="00D15092" w:rsidRPr="008E2DE8" w:rsidRDefault="00D15092" w:rsidP="00D15092">
      <w:pPr>
        <w:pStyle w:val="NoSpacing"/>
        <w:spacing w:line="480" w:lineRule="auto"/>
        <w:ind w:left="720" w:hanging="720"/>
        <w:rPr>
          <w:rFonts w:cs="Times New Roman"/>
          <w:sz w:val="24"/>
          <w:szCs w:val="24"/>
        </w:rPr>
      </w:pPr>
      <w:proofErr w:type="spellStart"/>
      <w:r w:rsidRPr="008E2DE8">
        <w:rPr>
          <w:rFonts w:cs="Times New Roman"/>
          <w:sz w:val="24"/>
          <w:szCs w:val="24"/>
        </w:rPr>
        <w:t>Beiser</w:t>
      </w:r>
      <w:proofErr w:type="spellEnd"/>
      <w:r w:rsidRPr="008E2DE8">
        <w:rPr>
          <w:rFonts w:cs="Times New Roman"/>
          <w:sz w:val="24"/>
          <w:szCs w:val="24"/>
        </w:rPr>
        <w:t xml:space="preserve">, Frederick. 1992. “Kant’s Intellectual Development: 1746-1781,” in Paul Guyer, ed. </w:t>
      </w:r>
      <w:r w:rsidRPr="008E2DE8">
        <w:rPr>
          <w:rFonts w:cs="Times New Roman"/>
          <w:i/>
          <w:sz w:val="24"/>
          <w:szCs w:val="24"/>
        </w:rPr>
        <w:t>The Cambridge Companion to Kant</w:t>
      </w:r>
      <w:r w:rsidRPr="008E2DE8">
        <w:rPr>
          <w:rFonts w:cs="Times New Roman"/>
          <w:sz w:val="24"/>
          <w:szCs w:val="24"/>
        </w:rPr>
        <w:t>. New York: Cambridge University Press, pp. 26-61.</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Butler, Joseph. 1983. </w:t>
      </w:r>
      <w:r w:rsidRPr="008E2DE8">
        <w:rPr>
          <w:rFonts w:cs="Times New Roman"/>
          <w:i/>
          <w:sz w:val="24"/>
          <w:szCs w:val="24"/>
        </w:rPr>
        <w:t xml:space="preserve">Five Sermons Preached at the Rolls Chapel and A Dissertation Upon the Nature of Virtue. </w:t>
      </w:r>
      <w:r w:rsidRPr="008E2DE8">
        <w:rPr>
          <w:rFonts w:cs="Times New Roman"/>
          <w:sz w:val="24"/>
          <w:szCs w:val="24"/>
        </w:rPr>
        <w:t xml:space="preserve">Edited, with Introduction and Notes by Stephen L. </w:t>
      </w:r>
      <w:proofErr w:type="spellStart"/>
      <w:r w:rsidRPr="008E2DE8">
        <w:rPr>
          <w:rFonts w:cs="Times New Roman"/>
          <w:sz w:val="24"/>
          <w:szCs w:val="24"/>
        </w:rPr>
        <w:t>Darwall</w:t>
      </w:r>
      <w:proofErr w:type="spellEnd"/>
      <w:r w:rsidRPr="008E2DE8">
        <w:rPr>
          <w:rFonts w:cs="Times New Roman"/>
          <w:sz w:val="24"/>
          <w:szCs w:val="24"/>
        </w:rPr>
        <w:t>. Indianapolis, IN: Hackett Publishing Company.</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Cartwright, David E. 1987. “Kant’s View of the Moral Significance of Kindhearted Emotions and the Moral Insignificance of Kant’s View.” </w:t>
      </w:r>
      <w:r w:rsidRPr="008E2DE8">
        <w:rPr>
          <w:rFonts w:cs="Times New Roman"/>
          <w:i/>
          <w:sz w:val="24"/>
          <w:szCs w:val="24"/>
        </w:rPr>
        <w:t>The Journal of Value Inquiry</w:t>
      </w:r>
      <w:r w:rsidRPr="008E2DE8">
        <w:rPr>
          <w:rFonts w:cs="Times New Roman"/>
          <w:sz w:val="24"/>
          <w:szCs w:val="24"/>
        </w:rPr>
        <w:t xml:space="preserve"> 21, pp. 291-304.</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Churchill, T., tr. 1966. Herder’s </w:t>
      </w:r>
      <w:r w:rsidRPr="008E2DE8">
        <w:rPr>
          <w:rFonts w:cs="Times New Roman"/>
          <w:i/>
          <w:sz w:val="24"/>
          <w:szCs w:val="24"/>
        </w:rPr>
        <w:t>Outlines of a Philosophy of the History of Man</w:t>
      </w:r>
      <w:r w:rsidRPr="008E2DE8">
        <w:rPr>
          <w:rFonts w:cs="Times New Roman"/>
          <w:sz w:val="24"/>
          <w:szCs w:val="24"/>
        </w:rPr>
        <w:t>. Originally Published 1800. Reprinted New York: Bergman Publishers.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Collingwood, R. G. 1946/1994. </w:t>
      </w:r>
      <w:r w:rsidRPr="008E2DE8">
        <w:rPr>
          <w:rFonts w:cs="Times New Roman"/>
          <w:i/>
          <w:sz w:val="24"/>
          <w:szCs w:val="24"/>
        </w:rPr>
        <w:t>The Idea of History</w:t>
      </w:r>
      <w:r w:rsidRPr="008E2DE8">
        <w:rPr>
          <w:rFonts w:cs="Times New Roman"/>
          <w:sz w:val="24"/>
          <w:szCs w:val="24"/>
        </w:rPr>
        <w:t xml:space="preserve">. Revised Edition with an Introduction and Additional Material Edited by Jan van der </w:t>
      </w:r>
      <w:proofErr w:type="spellStart"/>
      <w:r w:rsidRPr="008E2DE8">
        <w:rPr>
          <w:rFonts w:cs="Times New Roman"/>
          <w:sz w:val="24"/>
          <w:szCs w:val="24"/>
        </w:rPr>
        <w:t>Dussen</w:t>
      </w:r>
      <w:proofErr w:type="spellEnd"/>
      <w:r w:rsidRPr="008E2DE8">
        <w:rPr>
          <w:rFonts w:cs="Times New Roman"/>
          <w:sz w:val="24"/>
          <w:szCs w:val="24"/>
        </w:rPr>
        <w:t>. New York: Oxford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Crowe, Michael J., ed. 2008. </w:t>
      </w:r>
      <w:r w:rsidRPr="008E2DE8">
        <w:rPr>
          <w:rFonts w:cs="Times New Roman"/>
          <w:i/>
          <w:sz w:val="24"/>
          <w:szCs w:val="24"/>
        </w:rPr>
        <w:t xml:space="preserve">The Extraterrestrial Life Debate, Antiquity to 1915: A Source Book. </w:t>
      </w:r>
      <w:r w:rsidRPr="008E2DE8">
        <w:rPr>
          <w:rFonts w:cs="Times New Roman"/>
          <w:sz w:val="24"/>
          <w:szCs w:val="24"/>
        </w:rPr>
        <w:t>South Bend, IN: University of Notre Dame Press.</w:t>
      </w:r>
    </w:p>
    <w:p w:rsidR="00D15092" w:rsidRPr="008E2DE8" w:rsidRDefault="00D15092" w:rsidP="00D15092">
      <w:pPr>
        <w:pStyle w:val="NoSpacing"/>
        <w:spacing w:line="480" w:lineRule="auto"/>
        <w:ind w:left="720" w:hanging="720"/>
        <w:rPr>
          <w:rFonts w:cs="Times New Roman"/>
          <w:sz w:val="24"/>
          <w:szCs w:val="24"/>
        </w:rPr>
      </w:pPr>
      <w:proofErr w:type="spellStart"/>
      <w:r w:rsidRPr="008E2DE8">
        <w:rPr>
          <w:rFonts w:cs="Times New Roman"/>
          <w:sz w:val="24"/>
          <w:szCs w:val="24"/>
        </w:rPr>
        <w:t>Debes</w:t>
      </w:r>
      <w:proofErr w:type="spellEnd"/>
      <w:r w:rsidRPr="008E2DE8">
        <w:rPr>
          <w:rFonts w:cs="Times New Roman"/>
          <w:sz w:val="24"/>
          <w:szCs w:val="24"/>
        </w:rPr>
        <w:t xml:space="preserve">, Remy. 2014. “Moral Rationalism and Moral Realism,” in Aaron Garrett, ed. </w:t>
      </w:r>
      <w:r w:rsidRPr="008E2DE8">
        <w:rPr>
          <w:rFonts w:cs="Times New Roman"/>
          <w:i/>
          <w:sz w:val="24"/>
          <w:szCs w:val="24"/>
        </w:rPr>
        <w:t xml:space="preserve">The Routledge Companion to Eighteenth Century Philosophy. </w:t>
      </w:r>
      <w:r w:rsidRPr="008E2DE8">
        <w:rPr>
          <w:rFonts w:cs="Times New Roman"/>
          <w:sz w:val="24"/>
          <w:szCs w:val="24"/>
        </w:rPr>
        <w:t>New York: Routledge, 2014, pp. 500-534.</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lastRenderedPageBreak/>
        <w:t xml:space="preserve">Dick, Steven J. 1984. </w:t>
      </w:r>
      <w:r w:rsidRPr="008E2DE8">
        <w:rPr>
          <w:rFonts w:cs="Times New Roman"/>
          <w:i/>
          <w:sz w:val="24"/>
          <w:szCs w:val="24"/>
        </w:rPr>
        <w:t>The Plurality of Worlds: The Extraterrestrial Life Debate from Democritus to Kant</w:t>
      </w:r>
      <w:r w:rsidRPr="008E2DE8">
        <w:rPr>
          <w:rFonts w:cs="Times New Roman"/>
          <w:sz w:val="24"/>
          <w:szCs w:val="24"/>
        </w:rPr>
        <w:t>. New York: Cambridge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Forster, Michael N. tr. and ed. 2002. </w:t>
      </w:r>
      <w:r w:rsidRPr="008E2DE8">
        <w:rPr>
          <w:rFonts w:cs="Times New Roman"/>
          <w:i/>
          <w:sz w:val="24"/>
          <w:szCs w:val="24"/>
        </w:rPr>
        <w:t>Herder: Philosophical Writings</w:t>
      </w:r>
      <w:r w:rsidRPr="008E2DE8">
        <w:rPr>
          <w:rFonts w:cs="Times New Roman"/>
          <w:sz w:val="24"/>
          <w:szCs w:val="24"/>
        </w:rPr>
        <w:t>. New York: Cambridge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Frazer, Michael L. 2010. </w:t>
      </w:r>
      <w:r w:rsidRPr="008E2DE8">
        <w:rPr>
          <w:rFonts w:cs="Times New Roman"/>
          <w:i/>
          <w:sz w:val="24"/>
          <w:szCs w:val="24"/>
        </w:rPr>
        <w:t>The Enlightenment of Sympathy: Justice and the Moral Sentiments in the Eighteenth Century and Today</w:t>
      </w:r>
      <w:r w:rsidRPr="008E2DE8">
        <w:rPr>
          <w:rFonts w:cs="Times New Roman"/>
          <w:sz w:val="24"/>
          <w:szCs w:val="24"/>
        </w:rPr>
        <w:t>. New York: Oxford University Press.</w:t>
      </w:r>
    </w:p>
    <w:p w:rsidR="00D15092" w:rsidRPr="008E2DE8" w:rsidRDefault="00D15092" w:rsidP="00D15092">
      <w:pPr>
        <w:pStyle w:val="NoSpacing"/>
        <w:spacing w:line="480" w:lineRule="auto"/>
        <w:ind w:left="720" w:hanging="720"/>
        <w:rPr>
          <w:rFonts w:cs="Times New Roman"/>
          <w:sz w:val="24"/>
          <w:szCs w:val="24"/>
        </w:rPr>
      </w:pPr>
      <w:proofErr w:type="spellStart"/>
      <w:r w:rsidRPr="008E2DE8">
        <w:rPr>
          <w:rFonts w:cs="Times New Roman"/>
          <w:sz w:val="24"/>
          <w:szCs w:val="24"/>
        </w:rPr>
        <w:t>Gaier</w:t>
      </w:r>
      <w:proofErr w:type="spellEnd"/>
      <w:r w:rsidRPr="008E2DE8">
        <w:rPr>
          <w:rFonts w:cs="Times New Roman"/>
          <w:sz w:val="24"/>
          <w:szCs w:val="24"/>
        </w:rPr>
        <w:t xml:space="preserve">, Ulrich et. al. ed. 1985. </w:t>
      </w:r>
      <w:r w:rsidRPr="008E2DE8">
        <w:rPr>
          <w:rFonts w:cs="Times New Roman"/>
          <w:i/>
          <w:sz w:val="24"/>
          <w:szCs w:val="24"/>
        </w:rPr>
        <w:t xml:space="preserve">Johann Gottfried Herder </w:t>
      </w:r>
      <w:proofErr w:type="spellStart"/>
      <w:r w:rsidRPr="008E2DE8">
        <w:rPr>
          <w:rFonts w:cs="Times New Roman"/>
          <w:i/>
          <w:sz w:val="24"/>
          <w:szCs w:val="24"/>
        </w:rPr>
        <w:t>Wërke</w:t>
      </w:r>
      <w:proofErr w:type="spellEnd"/>
      <w:r w:rsidRPr="008E2DE8">
        <w:rPr>
          <w:rFonts w:cs="Times New Roman"/>
          <w:i/>
          <w:sz w:val="24"/>
          <w:szCs w:val="24"/>
        </w:rPr>
        <w:t xml:space="preserve"> in </w:t>
      </w:r>
      <w:proofErr w:type="spellStart"/>
      <w:r w:rsidRPr="008E2DE8">
        <w:rPr>
          <w:rFonts w:cs="Times New Roman"/>
          <w:i/>
          <w:sz w:val="24"/>
          <w:szCs w:val="24"/>
        </w:rPr>
        <w:t>Zehn</w:t>
      </w:r>
      <w:proofErr w:type="spellEnd"/>
      <w:r w:rsidRPr="008E2DE8">
        <w:rPr>
          <w:rFonts w:cs="Times New Roman"/>
          <w:i/>
          <w:sz w:val="24"/>
          <w:szCs w:val="24"/>
        </w:rPr>
        <w:t xml:space="preserve"> </w:t>
      </w:r>
      <w:proofErr w:type="spellStart"/>
      <w:r w:rsidRPr="008E2DE8">
        <w:rPr>
          <w:rFonts w:cs="Times New Roman"/>
          <w:i/>
          <w:sz w:val="24"/>
          <w:szCs w:val="24"/>
        </w:rPr>
        <w:t>Bänden</w:t>
      </w:r>
      <w:proofErr w:type="spellEnd"/>
      <w:r w:rsidRPr="008E2DE8">
        <w:rPr>
          <w:rFonts w:cs="Times New Roman"/>
          <w:sz w:val="24"/>
          <w:szCs w:val="24"/>
        </w:rPr>
        <w:t xml:space="preserve">. </w:t>
      </w:r>
      <w:proofErr w:type="spellStart"/>
      <w:r w:rsidRPr="008E2DE8">
        <w:rPr>
          <w:rFonts w:cs="Times New Roman"/>
          <w:sz w:val="24"/>
          <w:szCs w:val="24"/>
        </w:rPr>
        <w:t>Frankfurst</w:t>
      </w:r>
      <w:proofErr w:type="spellEnd"/>
      <w:r w:rsidRPr="008E2DE8">
        <w:rPr>
          <w:rFonts w:cs="Times New Roman"/>
          <w:sz w:val="24"/>
          <w:szCs w:val="24"/>
        </w:rPr>
        <w:t xml:space="preserve"> Am Main: </w:t>
      </w:r>
      <w:proofErr w:type="spellStart"/>
      <w:r w:rsidRPr="008E2DE8">
        <w:rPr>
          <w:rFonts w:cs="Times New Roman"/>
          <w:sz w:val="24"/>
          <w:szCs w:val="24"/>
        </w:rPr>
        <w:t>Deutscher</w:t>
      </w:r>
      <w:proofErr w:type="spellEnd"/>
      <w:r w:rsidRPr="008E2DE8">
        <w:rPr>
          <w:rFonts w:cs="Times New Roman"/>
          <w:sz w:val="24"/>
          <w:szCs w:val="24"/>
        </w:rPr>
        <w:t xml:space="preserve"> </w:t>
      </w:r>
      <w:proofErr w:type="spellStart"/>
      <w:r w:rsidRPr="008E2DE8">
        <w:rPr>
          <w:rFonts w:cs="Times New Roman"/>
          <w:sz w:val="24"/>
          <w:szCs w:val="24"/>
        </w:rPr>
        <w:t>Klassiker</w:t>
      </w:r>
      <w:proofErr w:type="spellEnd"/>
      <w:r w:rsidRPr="008E2DE8">
        <w:rPr>
          <w:rFonts w:cs="Times New Roman"/>
          <w:sz w:val="24"/>
          <w:szCs w:val="24"/>
        </w:rPr>
        <w:t xml:space="preserve"> Verlag.</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Gill, Michael B. 2000. “Shaftesbury’s Two Accounts of the Reason to be Virtuous,” </w:t>
      </w:r>
      <w:r w:rsidRPr="008E2DE8">
        <w:rPr>
          <w:rFonts w:cs="Times New Roman"/>
          <w:i/>
          <w:sz w:val="24"/>
          <w:szCs w:val="24"/>
        </w:rPr>
        <w:t>Journal of the History of Philosophy</w:t>
      </w:r>
      <w:r w:rsidRPr="008E2DE8">
        <w:rPr>
          <w:rFonts w:cs="Times New Roman"/>
          <w:sz w:val="24"/>
          <w:szCs w:val="24"/>
        </w:rPr>
        <w:t xml:space="preserve"> 38:4, pp. 529-548.</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Gill, Michael B.  1996. “A Philosopher in his Closet: Reflexivity and Justification in Hume’s Moral Theory,” </w:t>
      </w:r>
      <w:r w:rsidRPr="008E2DE8">
        <w:rPr>
          <w:rFonts w:cs="Times New Roman"/>
          <w:i/>
          <w:sz w:val="24"/>
          <w:szCs w:val="24"/>
        </w:rPr>
        <w:t xml:space="preserve">Canadian Journal of Philosophy. </w:t>
      </w:r>
      <w:r w:rsidRPr="008E2DE8">
        <w:rPr>
          <w:rFonts w:cs="Times New Roman"/>
          <w:sz w:val="24"/>
          <w:szCs w:val="24"/>
        </w:rPr>
        <w:t>26:2, pp. 231-256.</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Haidt, Jonathan. 2001. “The Emotional Dog and Its Rational Tail: A Social Intuitionist Approach to Moral Judgment,” </w:t>
      </w:r>
      <w:r w:rsidRPr="008E2DE8">
        <w:rPr>
          <w:rFonts w:cs="Times New Roman"/>
          <w:i/>
          <w:sz w:val="24"/>
          <w:szCs w:val="24"/>
        </w:rPr>
        <w:t>Psychological Review</w:t>
      </w:r>
      <w:r w:rsidRPr="008E2DE8">
        <w:rPr>
          <w:rFonts w:cs="Times New Roman"/>
          <w:sz w:val="24"/>
          <w:szCs w:val="24"/>
        </w:rPr>
        <w:t>. 108, pp. 814-834</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Henson, Richard G. 1979. “What Kant Might Have Said: Moral Worth and the Overdetermination of Dutiful Action.” </w:t>
      </w:r>
      <w:r w:rsidRPr="008E2DE8">
        <w:rPr>
          <w:rFonts w:cs="Times New Roman"/>
          <w:i/>
          <w:sz w:val="24"/>
          <w:szCs w:val="24"/>
        </w:rPr>
        <w:t>The Philosophical Review</w:t>
      </w:r>
      <w:r w:rsidRPr="008E2DE8">
        <w:rPr>
          <w:rFonts w:cs="Times New Roman"/>
          <w:sz w:val="24"/>
          <w:szCs w:val="24"/>
        </w:rPr>
        <w:t xml:space="preserve"> 88, pp. 39-54.</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Hume, David. 1739-40/2000. </w:t>
      </w:r>
      <w:r w:rsidRPr="008E2DE8">
        <w:rPr>
          <w:rFonts w:cs="Times New Roman"/>
          <w:i/>
          <w:sz w:val="24"/>
          <w:szCs w:val="24"/>
        </w:rPr>
        <w:t>A Treatise of Human Nature</w:t>
      </w:r>
      <w:r w:rsidRPr="008E2DE8">
        <w:rPr>
          <w:rFonts w:cs="Times New Roman"/>
          <w:sz w:val="24"/>
          <w:szCs w:val="24"/>
        </w:rPr>
        <w:t>, Edited by David Fate Norton and Mary J. Norton. Oxford Philosophical Texts. New York: Oxford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Hume, David. 1748/1999. </w:t>
      </w:r>
      <w:r w:rsidRPr="008E2DE8">
        <w:rPr>
          <w:rFonts w:cs="Times New Roman"/>
          <w:i/>
          <w:sz w:val="24"/>
          <w:szCs w:val="24"/>
        </w:rPr>
        <w:t>An Enquiry Concerning Human Understanding</w:t>
      </w:r>
      <w:r w:rsidRPr="008E2DE8">
        <w:rPr>
          <w:rFonts w:cs="Times New Roman"/>
          <w:sz w:val="24"/>
          <w:szCs w:val="24"/>
        </w:rPr>
        <w:t>. Edited by Tom L. Beauchamp. Oxford Philosophical Texts. New York: Oxford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Hume, David. 1751/1998. </w:t>
      </w:r>
      <w:r w:rsidRPr="008E2DE8">
        <w:rPr>
          <w:rFonts w:cs="Times New Roman"/>
          <w:i/>
          <w:sz w:val="24"/>
          <w:szCs w:val="24"/>
        </w:rPr>
        <w:t>An Enquiry Concerning the Principles of Morals</w:t>
      </w:r>
      <w:r w:rsidRPr="008E2DE8">
        <w:rPr>
          <w:rFonts w:cs="Times New Roman"/>
          <w:sz w:val="24"/>
          <w:szCs w:val="24"/>
        </w:rPr>
        <w:t>. Edited by Tom L. Beauchamp. Oxford Philosophical Texts. New York: Oxford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lastRenderedPageBreak/>
        <w:t xml:space="preserve">Hutcheson, Francis. 1728-42/2002. </w:t>
      </w:r>
      <w:r w:rsidRPr="008E2DE8">
        <w:rPr>
          <w:rFonts w:cs="Times New Roman"/>
          <w:i/>
          <w:sz w:val="24"/>
          <w:szCs w:val="24"/>
        </w:rPr>
        <w:t>An Essay on the Nature and Conduct of the Passions and Affections, with Illustrations on the Moral Sense</w:t>
      </w:r>
      <w:r w:rsidRPr="008E2DE8">
        <w:rPr>
          <w:rFonts w:cs="Times New Roman"/>
          <w:sz w:val="24"/>
          <w:szCs w:val="24"/>
        </w:rPr>
        <w:t>. Edited with an Introduction by Aaron Garrett. Indianapolis, IN: Liberty Fund.</w:t>
      </w:r>
    </w:p>
    <w:p w:rsidR="00D15092" w:rsidRPr="008E2DE8" w:rsidRDefault="00D15092" w:rsidP="00D15092">
      <w:pPr>
        <w:pStyle w:val="NoSpacing"/>
        <w:spacing w:line="480" w:lineRule="auto"/>
        <w:ind w:left="720" w:hanging="720"/>
        <w:rPr>
          <w:rFonts w:cs="Times New Roman"/>
          <w:sz w:val="24"/>
          <w:szCs w:val="24"/>
        </w:rPr>
      </w:pPr>
      <w:proofErr w:type="spellStart"/>
      <w:r w:rsidRPr="008E2DE8">
        <w:rPr>
          <w:rFonts w:cs="Times New Roman"/>
          <w:sz w:val="24"/>
          <w:szCs w:val="24"/>
        </w:rPr>
        <w:t>Hutchseon</w:t>
      </w:r>
      <w:proofErr w:type="spellEnd"/>
      <w:r w:rsidRPr="008E2DE8">
        <w:rPr>
          <w:rFonts w:cs="Times New Roman"/>
          <w:sz w:val="24"/>
          <w:szCs w:val="24"/>
        </w:rPr>
        <w:t xml:space="preserve">, Francis. 1742-47/2007. </w:t>
      </w:r>
      <w:proofErr w:type="spellStart"/>
      <w:r w:rsidRPr="008E2DE8">
        <w:rPr>
          <w:rFonts w:cs="Times New Roman"/>
          <w:i/>
          <w:sz w:val="24"/>
          <w:szCs w:val="24"/>
        </w:rPr>
        <w:t>Philosophiae</w:t>
      </w:r>
      <w:proofErr w:type="spellEnd"/>
      <w:r w:rsidRPr="008E2DE8">
        <w:rPr>
          <w:rFonts w:cs="Times New Roman"/>
          <w:i/>
          <w:sz w:val="24"/>
          <w:szCs w:val="24"/>
        </w:rPr>
        <w:t xml:space="preserve"> </w:t>
      </w:r>
      <w:proofErr w:type="spellStart"/>
      <w:r w:rsidRPr="008E2DE8">
        <w:rPr>
          <w:rFonts w:cs="Times New Roman"/>
          <w:i/>
          <w:sz w:val="24"/>
          <w:szCs w:val="24"/>
        </w:rPr>
        <w:t>Moralis</w:t>
      </w:r>
      <w:proofErr w:type="spellEnd"/>
      <w:r w:rsidRPr="008E2DE8">
        <w:rPr>
          <w:rFonts w:cs="Times New Roman"/>
          <w:i/>
          <w:sz w:val="24"/>
          <w:szCs w:val="24"/>
        </w:rPr>
        <w:t xml:space="preserve"> </w:t>
      </w:r>
      <w:proofErr w:type="spellStart"/>
      <w:r w:rsidRPr="008E2DE8">
        <w:rPr>
          <w:rFonts w:cs="Times New Roman"/>
          <w:i/>
          <w:sz w:val="24"/>
          <w:szCs w:val="24"/>
        </w:rPr>
        <w:t>Insitutio</w:t>
      </w:r>
      <w:proofErr w:type="spellEnd"/>
      <w:r w:rsidRPr="008E2DE8">
        <w:rPr>
          <w:rFonts w:cs="Times New Roman"/>
          <w:i/>
          <w:sz w:val="24"/>
          <w:szCs w:val="24"/>
        </w:rPr>
        <w:t xml:space="preserve"> </w:t>
      </w:r>
      <w:proofErr w:type="spellStart"/>
      <w:r w:rsidRPr="008E2DE8">
        <w:rPr>
          <w:rFonts w:cs="Times New Roman"/>
          <w:i/>
          <w:sz w:val="24"/>
          <w:szCs w:val="24"/>
        </w:rPr>
        <w:t>Compenderia</w:t>
      </w:r>
      <w:proofErr w:type="spellEnd"/>
      <w:r w:rsidRPr="008E2DE8">
        <w:rPr>
          <w:rFonts w:cs="Times New Roman"/>
          <w:i/>
          <w:sz w:val="24"/>
          <w:szCs w:val="24"/>
        </w:rPr>
        <w:t>, with A Short Introduction to Moral Philosophy</w:t>
      </w:r>
      <w:r w:rsidRPr="008E2DE8">
        <w:rPr>
          <w:rFonts w:cs="Times New Roman"/>
          <w:sz w:val="24"/>
          <w:szCs w:val="24"/>
        </w:rPr>
        <w:t>. Edited with an Introduction by Luigi Turco. Indianapolis, IN: Liberty Fund.</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Hutcheson, Francis. 1755/2005.</w:t>
      </w:r>
      <w:r w:rsidRPr="008E2DE8">
        <w:rPr>
          <w:rFonts w:cs="Times New Roman"/>
          <w:i/>
          <w:sz w:val="24"/>
          <w:szCs w:val="24"/>
        </w:rPr>
        <w:t xml:space="preserve"> A System of Moral Philosophy</w:t>
      </w:r>
      <w:r w:rsidRPr="008E2DE8">
        <w:rPr>
          <w:rFonts w:cs="Times New Roman"/>
          <w:sz w:val="24"/>
          <w:szCs w:val="24"/>
        </w:rPr>
        <w:t>. With an Introduction by Daniel Carey. New York: Continuum.</w:t>
      </w:r>
    </w:p>
    <w:p w:rsidR="00D15092" w:rsidRPr="008E2DE8" w:rsidRDefault="00D15092" w:rsidP="00D15092">
      <w:pPr>
        <w:pStyle w:val="NoSpacing"/>
        <w:spacing w:line="480" w:lineRule="auto"/>
        <w:ind w:left="720" w:hanging="720"/>
        <w:rPr>
          <w:rFonts w:cs="Times New Roman"/>
          <w:sz w:val="24"/>
          <w:szCs w:val="24"/>
        </w:rPr>
      </w:pPr>
      <w:proofErr w:type="spellStart"/>
      <w:r w:rsidRPr="008E2DE8">
        <w:rPr>
          <w:rFonts w:cs="Times New Roman"/>
          <w:sz w:val="24"/>
          <w:szCs w:val="24"/>
        </w:rPr>
        <w:t>Immerwahr</w:t>
      </w:r>
      <w:proofErr w:type="spellEnd"/>
      <w:r w:rsidRPr="008E2DE8">
        <w:rPr>
          <w:rFonts w:cs="Times New Roman"/>
          <w:sz w:val="24"/>
          <w:szCs w:val="24"/>
        </w:rPr>
        <w:t xml:space="preserve">, John. 1989. “Hume’s Essays on Happiness,” </w:t>
      </w:r>
      <w:r w:rsidRPr="008E2DE8">
        <w:rPr>
          <w:rFonts w:cs="Times New Roman"/>
          <w:i/>
          <w:sz w:val="24"/>
          <w:szCs w:val="24"/>
        </w:rPr>
        <w:t xml:space="preserve">Hume Studies </w:t>
      </w:r>
      <w:r w:rsidRPr="008E2DE8">
        <w:rPr>
          <w:rFonts w:cs="Times New Roman"/>
          <w:sz w:val="24"/>
          <w:szCs w:val="24"/>
        </w:rPr>
        <w:t>15, pp. 307-324.</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Kant, Immanuel. 1902-. (“KGS”) </w:t>
      </w:r>
      <w:proofErr w:type="spellStart"/>
      <w:r w:rsidRPr="008E2DE8">
        <w:rPr>
          <w:rFonts w:cs="Times New Roman"/>
          <w:i/>
          <w:iCs/>
          <w:sz w:val="24"/>
          <w:szCs w:val="24"/>
        </w:rPr>
        <w:t>Gesammelte</w:t>
      </w:r>
      <w:proofErr w:type="spellEnd"/>
      <w:r w:rsidRPr="008E2DE8">
        <w:rPr>
          <w:rFonts w:cs="Times New Roman"/>
          <w:i/>
          <w:iCs/>
          <w:sz w:val="24"/>
          <w:szCs w:val="24"/>
        </w:rPr>
        <w:t xml:space="preserve"> </w:t>
      </w:r>
      <w:proofErr w:type="spellStart"/>
      <w:r w:rsidRPr="008E2DE8">
        <w:rPr>
          <w:rFonts w:cs="Times New Roman"/>
          <w:i/>
          <w:iCs/>
          <w:sz w:val="24"/>
          <w:szCs w:val="24"/>
        </w:rPr>
        <w:t>Schriften</w:t>
      </w:r>
      <w:proofErr w:type="spellEnd"/>
      <w:r w:rsidRPr="008E2DE8">
        <w:rPr>
          <w:rFonts w:cs="Times New Roman"/>
          <w:sz w:val="24"/>
          <w:szCs w:val="24"/>
        </w:rPr>
        <w:t xml:space="preserve">. </w:t>
      </w:r>
      <w:proofErr w:type="spellStart"/>
      <w:r w:rsidRPr="008E2DE8">
        <w:rPr>
          <w:rFonts w:cs="Times New Roman"/>
          <w:sz w:val="24"/>
          <w:szCs w:val="24"/>
        </w:rPr>
        <w:t>Hrsg</w:t>
      </w:r>
      <w:proofErr w:type="spellEnd"/>
      <w:r w:rsidRPr="008E2DE8">
        <w:rPr>
          <w:rFonts w:cs="Times New Roman"/>
          <w:sz w:val="24"/>
          <w:szCs w:val="24"/>
        </w:rPr>
        <w:t xml:space="preserve">. von der </w:t>
      </w:r>
      <w:proofErr w:type="spellStart"/>
      <w:r w:rsidRPr="008E2DE8">
        <w:rPr>
          <w:rFonts w:cs="Times New Roman"/>
          <w:sz w:val="24"/>
          <w:szCs w:val="24"/>
        </w:rPr>
        <w:t>Koeniglich-Preussischen</w:t>
      </w:r>
      <w:proofErr w:type="spellEnd"/>
      <w:r w:rsidRPr="008E2DE8">
        <w:rPr>
          <w:rFonts w:cs="Times New Roman"/>
          <w:sz w:val="24"/>
          <w:szCs w:val="24"/>
        </w:rPr>
        <w:t xml:space="preserve"> Akademie der </w:t>
      </w:r>
      <w:proofErr w:type="spellStart"/>
      <w:r w:rsidRPr="008E2DE8">
        <w:rPr>
          <w:rFonts w:cs="Times New Roman"/>
          <w:sz w:val="24"/>
          <w:szCs w:val="24"/>
        </w:rPr>
        <w:t>Wissenschaften</w:t>
      </w:r>
      <w:proofErr w:type="spellEnd"/>
      <w:r w:rsidRPr="008E2DE8">
        <w:rPr>
          <w:rFonts w:cs="Times New Roman"/>
          <w:sz w:val="24"/>
          <w:szCs w:val="24"/>
        </w:rPr>
        <w:t xml:space="preserve"> </w:t>
      </w:r>
      <w:proofErr w:type="spellStart"/>
      <w:r w:rsidRPr="008E2DE8">
        <w:rPr>
          <w:rFonts w:cs="Times New Roman"/>
          <w:sz w:val="24"/>
          <w:szCs w:val="24"/>
        </w:rPr>
        <w:t>zu</w:t>
      </w:r>
      <w:proofErr w:type="spellEnd"/>
      <w:r w:rsidRPr="008E2DE8">
        <w:rPr>
          <w:rFonts w:cs="Times New Roman"/>
          <w:sz w:val="24"/>
          <w:szCs w:val="24"/>
        </w:rPr>
        <w:t xml:space="preserve"> Berlin. </w:t>
      </w:r>
    </w:p>
    <w:p w:rsidR="00D15092" w:rsidRPr="008E2DE8" w:rsidRDefault="00D15092" w:rsidP="00D15092">
      <w:pPr>
        <w:pStyle w:val="NoSpacing"/>
        <w:spacing w:line="480" w:lineRule="auto"/>
        <w:ind w:left="720" w:hanging="720"/>
        <w:rPr>
          <w:rFonts w:cs="Times New Roman"/>
          <w:iCs/>
          <w:sz w:val="24"/>
          <w:szCs w:val="24"/>
        </w:rPr>
      </w:pPr>
      <w:r w:rsidRPr="008E2DE8">
        <w:rPr>
          <w:rFonts w:cs="Times New Roman"/>
          <w:sz w:val="24"/>
          <w:szCs w:val="24"/>
        </w:rPr>
        <w:t xml:space="preserve">Kant, Immanuel. 1992. </w:t>
      </w:r>
      <w:r w:rsidRPr="008E2DE8">
        <w:rPr>
          <w:rFonts w:cs="Times New Roman"/>
          <w:i/>
          <w:iCs/>
          <w:sz w:val="24"/>
          <w:szCs w:val="24"/>
        </w:rPr>
        <w:t>Theoretical Philosophy, 1755-1770</w:t>
      </w:r>
      <w:r w:rsidRPr="008E2DE8">
        <w:rPr>
          <w:rFonts w:cs="Times New Roman"/>
          <w:iCs/>
          <w:sz w:val="24"/>
          <w:szCs w:val="24"/>
        </w:rPr>
        <w:t xml:space="preserve">. Translated and Edited by David Walford and Ralf </w:t>
      </w:r>
      <w:proofErr w:type="spellStart"/>
      <w:r w:rsidRPr="008E2DE8">
        <w:rPr>
          <w:rFonts w:cs="Times New Roman"/>
          <w:iCs/>
          <w:sz w:val="24"/>
          <w:szCs w:val="24"/>
        </w:rPr>
        <w:t>Meerbote</w:t>
      </w:r>
      <w:proofErr w:type="spellEnd"/>
      <w:r w:rsidRPr="008E2DE8">
        <w:rPr>
          <w:rFonts w:cs="Times New Roman"/>
          <w:iCs/>
          <w:sz w:val="24"/>
          <w:szCs w:val="24"/>
        </w:rPr>
        <w:t>. The Cambridge Edition of the Works of Immanuel Kant. New York: Cambridge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iCs/>
          <w:sz w:val="24"/>
          <w:szCs w:val="24"/>
        </w:rPr>
        <w:t xml:space="preserve">Kant, Immanuel. 1996. </w:t>
      </w:r>
      <w:r w:rsidRPr="008E2DE8">
        <w:rPr>
          <w:rFonts w:cs="Times New Roman"/>
          <w:sz w:val="24"/>
          <w:szCs w:val="24"/>
        </w:rPr>
        <w:t xml:space="preserve"> </w:t>
      </w:r>
      <w:r w:rsidRPr="008E2DE8">
        <w:rPr>
          <w:rFonts w:cs="Times New Roman"/>
          <w:i/>
          <w:sz w:val="24"/>
          <w:szCs w:val="24"/>
        </w:rPr>
        <w:t>Practical Philosophy</w:t>
      </w:r>
      <w:r w:rsidRPr="008E2DE8">
        <w:rPr>
          <w:rFonts w:cs="Times New Roman"/>
          <w:sz w:val="24"/>
          <w:szCs w:val="24"/>
        </w:rPr>
        <w:t>. Translated and Edited by Mary J. Gregor. The Cambridge Edition of the Works of Immanuel Kant. General Introduction by Allen Wood. New York: Cambridge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Kant, Immanuel. 1997. </w:t>
      </w:r>
      <w:r w:rsidRPr="008E2DE8">
        <w:rPr>
          <w:rFonts w:cs="Times New Roman"/>
          <w:i/>
          <w:sz w:val="24"/>
          <w:szCs w:val="24"/>
        </w:rPr>
        <w:t>Lectures on Ethics</w:t>
      </w:r>
      <w:r w:rsidRPr="008E2DE8">
        <w:rPr>
          <w:rFonts w:cs="Times New Roman"/>
          <w:sz w:val="24"/>
          <w:szCs w:val="24"/>
        </w:rPr>
        <w:t xml:space="preserve"> Translated by Peter Heath. Edited by Peter Heath and J. B. </w:t>
      </w:r>
      <w:proofErr w:type="spellStart"/>
      <w:r w:rsidRPr="008E2DE8">
        <w:rPr>
          <w:rFonts w:cs="Times New Roman"/>
          <w:sz w:val="24"/>
          <w:szCs w:val="24"/>
        </w:rPr>
        <w:t>Schneewind</w:t>
      </w:r>
      <w:proofErr w:type="spellEnd"/>
      <w:r w:rsidRPr="008E2DE8">
        <w:rPr>
          <w:rFonts w:cs="Times New Roman"/>
          <w:sz w:val="24"/>
          <w:szCs w:val="24"/>
        </w:rPr>
        <w:t>. The Cambridge Edition of the Works of Immanuel Kant. New York: Cambridge University Press.</w:t>
      </w:r>
    </w:p>
    <w:p w:rsidR="00D15092" w:rsidRPr="008E2DE8" w:rsidRDefault="00D15092" w:rsidP="00D15092">
      <w:pPr>
        <w:pStyle w:val="NoSpacing"/>
        <w:spacing w:line="480" w:lineRule="auto"/>
        <w:ind w:left="720" w:hanging="720"/>
        <w:rPr>
          <w:rFonts w:cs="Times New Roman"/>
          <w:sz w:val="24"/>
          <w:szCs w:val="24"/>
        </w:rPr>
      </w:pPr>
      <w:proofErr w:type="spellStart"/>
      <w:r w:rsidRPr="008E2DE8">
        <w:rPr>
          <w:rFonts w:cs="Times New Roman"/>
          <w:sz w:val="24"/>
          <w:szCs w:val="24"/>
        </w:rPr>
        <w:lastRenderedPageBreak/>
        <w:t>Korsgaard</w:t>
      </w:r>
      <w:proofErr w:type="spellEnd"/>
      <w:r w:rsidRPr="008E2DE8">
        <w:rPr>
          <w:rFonts w:cs="Times New Roman"/>
          <w:sz w:val="24"/>
          <w:szCs w:val="24"/>
        </w:rPr>
        <w:t xml:space="preserve">, Christine M. 1996a. </w:t>
      </w:r>
      <w:r w:rsidRPr="008E2DE8">
        <w:rPr>
          <w:rFonts w:cs="Times New Roman"/>
          <w:i/>
          <w:sz w:val="24"/>
          <w:szCs w:val="24"/>
        </w:rPr>
        <w:t>The Sources of Normativity</w:t>
      </w:r>
      <w:r w:rsidRPr="008E2DE8">
        <w:rPr>
          <w:rFonts w:cs="Times New Roman"/>
          <w:sz w:val="24"/>
          <w:szCs w:val="24"/>
        </w:rPr>
        <w:t xml:space="preserve">. With responses by G. A. Cohen, Raymond </w:t>
      </w:r>
      <w:proofErr w:type="spellStart"/>
      <w:r w:rsidRPr="008E2DE8">
        <w:rPr>
          <w:rFonts w:cs="Times New Roman"/>
          <w:sz w:val="24"/>
          <w:szCs w:val="24"/>
        </w:rPr>
        <w:t>Geuss</w:t>
      </w:r>
      <w:proofErr w:type="spellEnd"/>
      <w:r w:rsidRPr="008E2DE8">
        <w:rPr>
          <w:rFonts w:cs="Times New Roman"/>
          <w:sz w:val="24"/>
          <w:szCs w:val="24"/>
        </w:rPr>
        <w:t xml:space="preserve">, Thomas Nagel and Bernard Williams. Edited by </w:t>
      </w:r>
      <w:proofErr w:type="spellStart"/>
      <w:r w:rsidRPr="008E2DE8">
        <w:rPr>
          <w:rFonts w:cs="Times New Roman"/>
          <w:sz w:val="24"/>
          <w:szCs w:val="24"/>
        </w:rPr>
        <w:t>Onora</w:t>
      </w:r>
      <w:proofErr w:type="spellEnd"/>
      <w:r w:rsidRPr="008E2DE8">
        <w:rPr>
          <w:rFonts w:cs="Times New Roman"/>
          <w:sz w:val="24"/>
          <w:szCs w:val="24"/>
        </w:rPr>
        <w:t xml:space="preserve"> O’Neill. New York: Cambridge University Press.</w:t>
      </w:r>
    </w:p>
    <w:p w:rsidR="00D15092" w:rsidRPr="008E2DE8" w:rsidRDefault="00D15092" w:rsidP="00D15092">
      <w:pPr>
        <w:pStyle w:val="NoSpacing"/>
        <w:spacing w:line="480" w:lineRule="auto"/>
        <w:ind w:left="720" w:hanging="720"/>
        <w:rPr>
          <w:rFonts w:cs="Times New Roman"/>
          <w:sz w:val="24"/>
          <w:szCs w:val="24"/>
        </w:rPr>
      </w:pPr>
      <w:proofErr w:type="spellStart"/>
      <w:r w:rsidRPr="008E2DE8">
        <w:rPr>
          <w:rFonts w:cs="Times New Roman"/>
          <w:sz w:val="24"/>
          <w:szCs w:val="24"/>
        </w:rPr>
        <w:t>Korsgaard</w:t>
      </w:r>
      <w:proofErr w:type="spellEnd"/>
      <w:r w:rsidRPr="008E2DE8">
        <w:rPr>
          <w:rFonts w:cs="Times New Roman"/>
          <w:sz w:val="24"/>
          <w:szCs w:val="24"/>
        </w:rPr>
        <w:t xml:space="preserve">, Christine M. 1996b. “From Duty and for the Sake of the Noble: Kant and Aristotle on Morally Good Action.” In Stephen Engstrom and Jennifer Whiting, eds. </w:t>
      </w:r>
      <w:r w:rsidRPr="008E2DE8">
        <w:rPr>
          <w:rFonts w:cs="Times New Roman"/>
          <w:i/>
          <w:sz w:val="24"/>
          <w:szCs w:val="24"/>
        </w:rPr>
        <w:t>Aristotle, Kant and the Stoics: Rethinking Happiness and Duty</w:t>
      </w:r>
      <w:r w:rsidRPr="008E2DE8">
        <w:rPr>
          <w:rFonts w:cs="Times New Roman"/>
          <w:sz w:val="24"/>
          <w:szCs w:val="24"/>
        </w:rPr>
        <w:t>. New York: Cambridge University Press, pp. 203-236.</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Loeb, Louis E. 2002. </w:t>
      </w:r>
      <w:r w:rsidRPr="008E2DE8">
        <w:rPr>
          <w:rFonts w:cs="Times New Roman"/>
          <w:i/>
          <w:sz w:val="24"/>
          <w:szCs w:val="24"/>
        </w:rPr>
        <w:t>Stability and Justification in Hume’s Treatise</w:t>
      </w:r>
      <w:r w:rsidRPr="008E2DE8">
        <w:rPr>
          <w:rFonts w:cs="Times New Roman"/>
          <w:sz w:val="24"/>
          <w:szCs w:val="24"/>
        </w:rPr>
        <w:t>. New York: Oxford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Kuehn, Manfred. </w:t>
      </w:r>
      <w:r w:rsidRPr="008E2DE8">
        <w:rPr>
          <w:rFonts w:cs="Times New Roman"/>
          <w:i/>
          <w:sz w:val="24"/>
          <w:szCs w:val="24"/>
        </w:rPr>
        <w:t xml:space="preserve">Kant: A Biography. </w:t>
      </w:r>
      <w:r w:rsidRPr="008E2DE8">
        <w:rPr>
          <w:rFonts w:cs="Times New Roman"/>
          <w:sz w:val="24"/>
          <w:szCs w:val="24"/>
        </w:rPr>
        <w:t>New York: Cambridge University Press, 2001.</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Louden Robert B. 2000. </w:t>
      </w:r>
      <w:r w:rsidRPr="008E2DE8">
        <w:rPr>
          <w:rFonts w:cs="Times New Roman"/>
          <w:i/>
          <w:sz w:val="24"/>
          <w:szCs w:val="24"/>
        </w:rPr>
        <w:t>Kant’s Impure Ethics: From Rational Beings to Human Beings</w:t>
      </w:r>
      <w:r w:rsidRPr="008E2DE8">
        <w:rPr>
          <w:rFonts w:cs="Times New Roman"/>
          <w:sz w:val="24"/>
          <w:szCs w:val="24"/>
        </w:rPr>
        <w:t>. New York: Oxford University Press.</w:t>
      </w:r>
    </w:p>
    <w:p w:rsidR="00D15092" w:rsidRPr="008E2DE8" w:rsidRDefault="00D15092" w:rsidP="00D15092">
      <w:pPr>
        <w:pStyle w:val="NoSpacing"/>
        <w:spacing w:line="480" w:lineRule="auto"/>
        <w:ind w:left="720" w:hanging="720"/>
        <w:rPr>
          <w:rFonts w:cs="Times New Roman"/>
          <w:sz w:val="24"/>
          <w:szCs w:val="24"/>
        </w:rPr>
      </w:pPr>
      <w:proofErr w:type="spellStart"/>
      <w:r w:rsidRPr="008E2DE8">
        <w:rPr>
          <w:rFonts w:cs="Times New Roman"/>
          <w:sz w:val="24"/>
          <w:szCs w:val="24"/>
        </w:rPr>
        <w:t>MacIntyre</w:t>
      </w:r>
      <w:proofErr w:type="spellEnd"/>
      <w:r w:rsidRPr="008E2DE8">
        <w:rPr>
          <w:rFonts w:cs="Times New Roman"/>
          <w:sz w:val="24"/>
          <w:szCs w:val="24"/>
        </w:rPr>
        <w:t xml:space="preserve">, Alasdair. 1966. “Hume on ‘Is’ and “Ought,” in V.C. Campbell, ed. </w:t>
      </w:r>
      <w:r w:rsidRPr="008E2DE8">
        <w:rPr>
          <w:rFonts w:cs="Times New Roman"/>
          <w:i/>
          <w:sz w:val="24"/>
          <w:szCs w:val="24"/>
        </w:rPr>
        <w:t>Modern Studies in Philosophy: Hume</w:t>
      </w:r>
      <w:r w:rsidRPr="008E2DE8">
        <w:rPr>
          <w:rFonts w:cs="Times New Roman"/>
          <w:sz w:val="24"/>
          <w:szCs w:val="24"/>
        </w:rPr>
        <w:t>. New York: Anchor Books, pp. 240-264.</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Martin, Marie A. `994. “Hume as Classical Moralist,” </w:t>
      </w:r>
      <w:r w:rsidRPr="008E2DE8">
        <w:rPr>
          <w:rFonts w:cs="Times New Roman"/>
          <w:i/>
          <w:sz w:val="24"/>
          <w:szCs w:val="24"/>
        </w:rPr>
        <w:t>International Philosophical Quarterly</w:t>
      </w:r>
      <w:r w:rsidRPr="008E2DE8">
        <w:rPr>
          <w:rFonts w:cs="Times New Roman"/>
          <w:sz w:val="24"/>
          <w:szCs w:val="24"/>
        </w:rPr>
        <w:t xml:space="preserve"> 34:3, pp. 323-334</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Meinecke, Friedrich. 1936/1972. </w:t>
      </w:r>
      <w:r w:rsidRPr="008E2DE8">
        <w:rPr>
          <w:rFonts w:cs="Times New Roman"/>
          <w:i/>
          <w:sz w:val="24"/>
          <w:szCs w:val="24"/>
        </w:rPr>
        <w:t>Historicism: The Rise of a New Historical Outlook</w:t>
      </w:r>
      <w:r w:rsidRPr="008E2DE8">
        <w:rPr>
          <w:rFonts w:cs="Times New Roman"/>
          <w:sz w:val="24"/>
          <w:szCs w:val="24"/>
        </w:rPr>
        <w:t>. Translated by J. E. Anderson with a Foreword by Sir Isaiah Berlin. London: Routledge and Kegan Paul,</w:t>
      </w:r>
    </w:p>
    <w:p w:rsidR="00D15092" w:rsidRPr="008E2DE8" w:rsidRDefault="00D15092" w:rsidP="00D15092">
      <w:pPr>
        <w:pStyle w:val="NoSpacing"/>
        <w:spacing w:line="480" w:lineRule="auto"/>
        <w:ind w:left="720" w:hanging="720"/>
        <w:rPr>
          <w:rFonts w:cs="Times New Roman"/>
          <w:sz w:val="24"/>
          <w:szCs w:val="24"/>
        </w:rPr>
      </w:pPr>
      <w:proofErr w:type="spellStart"/>
      <w:r w:rsidRPr="008E2DE8">
        <w:rPr>
          <w:rFonts w:cs="Times New Roman"/>
          <w:sz w:val="24"/>
          <w:szCs w:val="24"/>
        </w:rPr>
        <w:t>Mendus</w:t>
      </w:r>
      <w:proofErr w:type="spellEnd"/>
      <w:r w:rsidRPr="008E2DE8">
        <w:rPr>
          <w:rFonts w:cs="Times New Roman"/>
          <w:sz w:val="24"/>
          <w:szCs w:val="24"/>
        </w:rPr>
        <w:t xml:space="preserve">, Susan. 1985. “The Practical and the Pathological.” </w:t>
      </w:r>
      <w:r w:rsidRPr="008E2DE8">
        <w:rPr>
          <w:rFonts w:cs="Times New Roman"/>
          <w:i/>
          <w:sz w:val="24"/>
          <w:szCs w:val="24"/>
        </w:rPr>
        <w:t>The Journal of Value Inquiry</w:t>
      </w:r>
      <w:r w:rsidRPr="008E2DE8">
        <w:rPr>
          <w:rFonts w:cs="Times New Roman"/>
          <w:sz w:val="24"/>
          <w:szCs w:val="24"/>
        </w:rPr>
        <w:t xml:space="preserve"> 19, pp. 235-243.</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lastRenderedPageBreak/>
        <w:t xml:space="preserve">Miller, David. 2013.  </w:t>
      </w:r>
      <w:r w:rsidRPr="008E2DE8">
        <w:rPr>
          <w:rFonts w:cs="Times New Roman"/>
          <w:i/>
          <w:sz w:val="24"/>
          <w:szCs w:val="24"/>
        </w:rPr>
        <w:t>Justice for Earthlings: Essays in Political Philosophy</w:t>
      </w:r>
      <w:r w:rsidRPr="008E2DE8">
        <w:rPr>
          <w:rFonts w:cs="Times New Roman"/>
          <w:sz w:val="24"/>
          <w:szCs w:val="24"/>
        </w:rPr>
        <w:t>. New York: Cambridge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Moore, G. E. 1903/1993. </w:t>
      </w:r>
      <w:r w:rsidRPr="008E2DE8">
        <w:rPr>
          <w:rFonts w:cs="Times New Roman"/>
          <w:i/>
          <w:sz w:val="24"/>
          <w:szCs w:val="24"/>
        </w:rPr>
        <w:t xml:space="preserve">Principia </w:t>
      </w:r>
      <w:proofErr w:type="spellStart"/>
      <w:r w:rsidRPr="008E2DE8">
        <w:rPr>
          <w:rFonts w:cs="Times New Roman"/>
          <w:i/>
          <w:sz w:val="24"/>
          <w:szCs w:val="24"/>
        </w:rPr>
        <w:t>Ethica</w:t>
      </w:r>
      <w:proofErr w:type="spellEnd"/>
      <w:r w:rsidRPr="008E2DE8">
        <w:rPr>
          <w:rFonts w:cs="Times New Roman"/>
          <w:sz w:val="24"/>
          <w:szCs w:val="24"/>
        </w:rPr>
        <w:t>. Edited with an Introduction by Thomas Baldwin. New York: Cambridge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Nichols, Shaun. 2004. </w:t>
      </w:r>
      <w:r w:rsidRPr="008E2DE8">
        <w:rPr>
          <w:rFonts w:cs="Times New Roman"/>
          <w:i/>
          <w:sz w:val="24"/>
          <w:szCs w:val="24"/>
        </w:rPr>
        <w:t>Sentimental Rules: On the Natural Foundations of Moral Judgment</w:t>
      </w:r>
      <w:r w:rsidRPr="008E2DE8">
        <w:rPr>
          <w:rFonts w:cs="Times New Roman"/>
          <w:sz w:val="24"/>
          <w:szCs w:val="24"/>
        </w:rPr>
        <w:t>. New York: Oxford University Press.</w:t>
      </w:r>
    </w:p>
    <w:p w:rsidR="00D15092" w:rsidRPr="008E2DE8" w:rsidRDefault="00D15092" w:rsidP="00D15092">
      <w:pPr>
        <w:pStyle w:val="NoSpacing"/>
        <w:spacing w:line="480" w:lineRule="auto"/>
        <w:ind w:left="720" w:hanging="720"/>
        <w:rPr>
          <w:rFonts w:cs="Times New Roman"/>
          <w:sz w:val="24"/>
          <w:szCs w:val="24"/>
        </w:rPr>
      </w:pPr>
      <w:proofErr w:type="spellStart"/>
      <w:r w:rsidRPr="008E2DE8">
        <w:rPr>
          <w:rFonts w:cs="Times New Roman"/>
          <w:sz w:val="24"/>
          <w:szCs w:val="24"/>
        </w:rPr>
        <w:t>Potkay</w:t>
      </w:r>
      <w:proofErr w:type="spellEnd"/>
      <w:r w:rsidRPr="008E2DE8">
        <w:rPr>
          <w:rFonts w:cs="Times New Roman"/>
          <w:sz w:val="24"/>
          <w:szCs w:val="24"/>
        </w:rPr>
        <w:t xml:space="preserve">, Adam. 2000. </w:t>
      </w:r>
      <w:r w:rsidRPr="008E2DE8">
        <w:rPr>
          <w:rFonts w:cs="Times New Roman"/>
          <w:i/>
          <w:sz w:val="24"/>
          <w:szCs w:val="24"/>
        </w:rPr>
        <w:t>The Passion for Happiness: Samuel Johnson and David Hume</w:t>
      </w:r>
      <w:r w:rsidRPr="008E2DE8">
        <w:rPr>
          <w:rFonts w:cs="Times New Roman"/>
          <w:sz w:val="24"/>
          <w:szCs w:val="24"/>
        </w:rPr>
        <w:t>. Ithaca, NY: Cornell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Prinz, Jesse J. 2007. </w:t>
      </w:r>
      <w:r w:rsidRPr="008E2DE8">
        <w:rPr>
          <w:rFonts w:cs="Times New Roman"/>
          <w:i/>
          <w:sz w:val="24"/>
          <w:szCs w:val="24"/>
        </w:rPr>
        <w:t>The Emotional Construction of Morals</w:t>
      </w:r>
      <w:r w:rsidRPr="008E2DE8">
        <w:rPr>
          <w:rFonts w:cs="Times New Roman"/>
          <w:sz w:val="24"/>
          <w:szCs w:val="24"/>
        </w:rPr>
        <w:t>. New York: Oxford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Rawls, John. 1971/1999. </w:t>
      </w:r>
      <w:r w:rsidRPr="008E2DE8">
        <w:rPr>
          <w:rFonts w:cs="Times New Roman"/>
          <w:i/>
          <w:sz w:val="24"/>
          <w:szCs w:val="24"/>
        </w:rPr>
        <w:t>A Theory of Justice</w:t>
      </w:r>
      <w:r w:rsidRPr="008E2DE8">
        <w:rPr>
          <w:rFonts w:cs="Times New Roman"/>
          <w:sz w:val="24"/>
          <w:szCs w:val="24"/>
        </w:rPr>
        <w:t>. Revised Edition. Cambridge, MA: The Belknap Press of Harvard University Press.</w:t>
      </w:r>
    </w:p>
    <w:p w:rsidR="00D15092" w:rsidRPr="008E2DE8" w:rsidRDefault="00D15092" w:rsidP="00D15092">
      <w:pPr>
        <w:pStyle w:val="NoSpacing"/>
        <w:spacing w:line="480" w:lineRule="auto"/>
        <w:ind w:left="720" w:hanging="720"/>
        <w:rPr>
          <w:rFonts w:cs="Times New Roman"/>
          <w:sz w:val="24"/>
          <w:szCs w:val="24"/>
        </w:rPr>
      </w:pPr>
      <w:proofErr w:type="spellStart"/>
      <w:r w:rsidRPr="008E2DE8">
        <w:rPr>
          <w:rFonts w:cs="Times New Roman"/>
          <w:sz w:val="24"/>
          <w:szCs w:val="24"/>
        </w:rPr>
        <w:t>Schlipp</w:t>
      </w:r>
      <w:proofErr w:type="spellEnd"/>
      <w:r w:rsidRPr="008E2DE8">
        <w:rPr>
          <w:rFonts w:cs="Times New Roman"/>
          <w:sz w:val="24"/>
          <w:szCs w:val="24"/>
        </w:rPr>
        <w:t xml:space="preserve">, Paul Arthur. 1938/1960. </w:t>
      </w:r>
      <w:r w:rsidRPr="008E2DE8">
        <w:rPr>
          <w:rFonts w:cs="Times New Roman"/>
          <w:i/>
          <w:sz w:val="24"/>
          <w:szCs w:val="24"/>
        </w:rPr>
        <w:t>Kant’s Pre-Critical Ethics</w:t>
      </w:r>
      <w:r w:rsidRPr="008E2DE8">
        <w:rPr>
          <w:rFonts w:cs="Times New Roman"/>
          <w:sz w:val="24"/>
          <w:szCs w:val="24"/>
        </w:rPr>
        <w:t>. Second Edition. Evanston, IL: Northwestern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Schopenhauer, Arthur </w:t>
      </w:r>
      <w:r w:rsidRPr="008E2DE8">
        <w:rPr>
          <w:rFonts w:cs="Times New Roman"/>
          <w:i/>
          <w:sz w:val="24"/>
          <w:szCs w:val="24"/>
        </w:rPr>
        <w:t>On the Basis of Morality</w:t>
      </w:r>
      <w:r w:rsidRPr="008E2DE8">
        <w:rPr>
          <w:rFonts w:cs="Times New Roman"/>
          <w:sz w:val="24"/>
          <w:szCs w:val="24"/>
        </w:rPr>
        <w:t xml:space="preserve">. 1840/1995. Translated by E.F.J. Payne. With an Introduction by David E. Cartwright. Providence, RI: </w:t>
      </w:r>
      <w:proofErr w:type="spellStart"/>
      <w:r w:rsidRPr="008E2DE8">
        <w:rPr>
          <w:rFonts w:cs="Times New Roman"/>
          <w:sz w:val="24"/>
          <w:szCs w:val="24"/>
        </w:rPr>
        <w:t>Berghan</w:t>
      </w:r>
      <w:proofErr w:type="spellEnd"/>
      <w:r w:rsidRPr="008E2DE8">
        <w:rPr>
          <w:rFonts w:cs="Times New Roman"/>
          <w:sz w:val="24"/>
          <w:szCs w:val="24"/>
        </w:rPr>
        <w:t xml:space="preserve"> Books.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Shaftesbury, Anthony Ashley Cooper, Third Earl of. 1711/2001. </w:t>
      </w:r>
      <w:proofErr w:type="spellStart"/>
      <w:r w:rsidRPr="008E2DE8">
        <w:rPr>
          <w:rFonts w:cs="Times New Roman"/>
          <w:sz w:val="24"/>
          <w:szCs w:val="24"/>
        </w:rPr>
        <w:t>C</w:t>
      </w:r>
      <w:r w:rsidRPr="008E2DE8">
        <w:rPr>
          <w:rFonts w:cs="Times New Roman"/>
          <w:i/>
          <w:sz w:val="24"/>
          <w:szCs w:val="24"/>
        </w:rPr>
        <w:t>haracteristicks</w:t>
      </w:r>
      <w:proofErr w:type="spellEnd"/>
      <w:r w:rsidRPr="008E2DE8">
        <w:rPr>
          <w:rFonts w:cs="Times New Roman"/>
          <w:i/>
          <w:sz w:val="24"/>
          <w:szCs w:val="24"/>
        </w:rPr>
        <w:t xml:space="preserve"> of Men, Manners, Opinions, Times</w:t>
      </w:r>
      <w:r w:rsidRPr="008E2DE8">
        <w:rPr>
          <w:rFonts w:cs="Times New Roman"/>
          <w:sz w:val="24"/>
          <w:szCs w:val="24"/>
        </w:rPr>
        <w:t xml:space="preserve">. Foreword by Douglas Den </w:t>
      </w:r>
      <w:proofErr w:type="spellStart"/>
      <w:r w:rsidRPr="008E2DE8">
        <w:rPr>
          <w:rFonts w:cs="Times New Roman"/>
          <w:sz w:val="24"/>
          <w:szCs w:val="24"/>
        </w:rPr>
        <w:t>Uyl</w:t>
      </w:r>
      <w:proofErr w:type="spellEnd"/>
      <w:r w:rsidRPr="008E2DE8">
        <w:rPr>
          <w:rFonts w:cs="Times New Roman"/>
          <w:sz w:val="24"/>
          <w:szCs w:val="24"/>
        </w:rPr>
        <w:t>. Indianapolis, IN: Liberty Fund.</w:t>
      </w:r>
    </w:p>
    <w:p w:rsidR="00D15092" w:rsidRPr="008E2DE8" w:rsidRDefault="00D15092" w:rsidP="00D15092">
      <w:pPr>
        <w:pStyle w:val="NoSpacing"/>
        <w:spacing w:line="480" w:lineRule="auto"/>
        <w:ind w:left="720" w:hanging="720"/>
        <w:rPr>
          <w:rFonts w:cs="Times New Roman"/>
          <w:sz w:val="24"/>
          <w:szCs w:val="24"/>
        </w:rPr>
      </w:pPr>
      <w:proofErr w:type="spellStart"/>
      <w:r w:rsidRPr="008E2DE8">
        <w:rPr>
          <w:rFonts w:cs="Times New Roman"/>
          <w:sz w:val="24"/>
          <w:szCs w:val="24"/>
        </w:rPr>
        <w:t>Shapin</w:t>
      </w:r>
      <w:proofErr w:type="spellEnd"/>
      <w:r w:rsidRPr="008E2DE8">
        <w:rPr>
          <w:rFonts w:cs="Times New Roman"/>
          <w:sz w:val="24"/>
          <w:szCs w:val="24"/>
        </w:rPr>
        <w:t xml:space="preserve">, Steven and Simon Schaffer. 1985/2011. </w:t>
      </w:r>
      <w:r w:rsidRPr="008E2DE8">
        <w:rPr>
          <w:rFonts w:cs="Times New Roman"/>
          <w:i/>
          <w:sz w:val="24"/>
          <w:szCs w:val="24"/>
        </w:rPr>
        <w:t>Leviathan and the Air Pump: Hobbes, Boyle and the Experimental Life.</w:t>
      </w:r>
      <w:r w:rsidRPr="008E2DE8">
        <w:rPr>
          <w:rFonts w:cs="Times New Roman"/>
          <w:sz w:val="24"/>
          <w:szCs w:val="24"/>
        </w:rPr>
        <w:t xml:space="preserve"> Princeton: NJ: Princeton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Shell, Susan Meld. 1996. </w:t>
      </w:r>
      <w:r w:rsidRPr="008E2DE8">
        <w:rPr>
          <w:rFonts w:cs="Times New Roman"/>
          <w:i/>
          <w:sz w:val="24"/>
          <w:szCs w:val="24"/>
        </w:rPr>
        <w:t>The Embodiment of Reason: Kant on Spirit, Generation and Community</w:t>
      </w:r>
      <w:r w:rsidRPr="008E2DE8">
        <w:rPr>
          <w:rFonts w:cs="Times New Roman"/>
          <w:sz w:val="24"/>
          <w:szCs w:val="24"/>
        </w:rPr>
        <w:t>. Chicago: The University of Chicago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lastRenderedPageBreak/>
        <w:t xml:space="preserve">Sherman, Nancy. 1990. “The Place of Emotions in Kantian Morality.” In Owen Flanagan and Amelie </w:t>
      </w:r>
      <w:proofErr w:type="spellStart"/>
      <w:r w:rsidRPr="008E2DE8">
        <w:rPr>
          <w:rFonts w:cs="Times New Roman"/>
          <w:sz w:val="24"/>
          <w:szCs w:val="24"/>
        </w:rPr>
        <w:t>Oksenberg</w:t>
      </w:r>
      <w:proofErr w:type="spellEnd"/>
      <w:r w:rsidRPr="008E2DE8">
        <w:rPr>
          <w:rFonts w:cs="Times New Roman"/>
          <w:sz w:val="24"/>
          <w:szCs w:val="24"/>
        </w:rPr>
        <w:t xml:space="preserve"> </w:t>
      </w:r>
      <w:proofErr w:type="spellStart"/>
      <w:r w:rsidRPr="008E2DE8">
        <w:rPr>
          <w:rFonts w:cs="Times New Roman"/>
          <w:sz w:val="24"/>
          <w:szCs w:val="24"/>
        </w:rPr>
        <w:t>Rorty</w:t>
      </w:r>
      <w:proofErr w:type="spellEnd"/>
      <w:r w:rsidRPr="008E2DE8">
        <w:rPr>
          <w:rFonts w:cs="Times New Roman"/>
          <w:sz w:val="24"/>
          <w:szCs w:val="24"/>
        </w:rPr>
        <w:t xml:space="preserve">, eds. </w:t>
      </w:r>
      <w:r w:rsidRPr="008E2DE8">
        <w:rPr>
          <w:rFonts w:cs="Times New Roman"/>
          <w:i/>
          <w:sz w:val="24"/>
          <w:szCs w:val="24"/>
        </w:rPr>
        <w:t>Identity, Character and Morality: Essays in Moral Psychology</w:t>
      </w:r>
      <w:r w:rsidRPr="008E2DE8">
        <w:rPr>
          <w:rFonts w:cs="Times New Roman"/>
          <w:sz w:val="24"/>
          <w:szCs w:val="24"/>
        </w:rPr>
        <w:t>. Cambridge, MA: The MIT Press, pp. 149-170.</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Sherman, Nancy. 1997. </w:t>
      </w:r>
      <w:r w:rsidRPr="008E2DE8">
        <w:rPr>
          <w:rFonts w:cs="Times New Roman"/>
          <w:i/>
          <w:sz w:val="24"/>
          <w:szCs w:val="24"/>
        </w:rPr>
        <w:t>Making a Necessity of Virtue: Aristotle and Kant on Virtue</w:t>
      </w:r>
      <w:r w:rsidRPr="008E2DE8">
        <w:rPr>
          <w:rFonts w:cs="Times New Roman"/>
          <w:sz w:val="24"/>
          <w:szCs w:val="24"/>
        </w:rPr>
        <w:t>. New York: Cambridge University Press.</w:t>
      </w:r>
    </w:p>
    <w:p w:rsidR="00D15092" w:rsidRPr="008E2DE8" w:rsidRDefault="00D15092" w:rsidP="00D15092">
      <w:pPr>
        <w:pStyle w:val="NoSpacing"/>
        <w:spacing w:line="480" w:lineRule="auto"/>
        <w:ind w:left="720" w:hanging="720"/>
        <w:rPr>
          <w:rFonts w:cs="Times New Roman"/>
          <w:sz w:val="24"/>
          <w:szCs w:val="24"/>
        </w:rPr>
      </w:pPr>
      <w:r w:rsidRPr="008E2DE8">
        <w:rPr>
          <w:rFonts w:cs="Times New Roman"/>
          <w:sz w:val="24"/>
          <w:szCs w:val="24"/>
        </w:rPr>
        <w:t xml:space="preserve">Smith, Adam. 1759-90/1984. </w:t>
      </w:r>
      <w:r w:rsidRPr="008E2DE8">
        <w:rPr>
          <w:rFonts w:cs="Times New Roman"/>
          <w:i/>
          <w:sz w:val="24"/>
          <w:szCs w:val="24"/>
        </w:rPr>
        <w:t>The Theory of Moral Sentiments</w:t>
      </w:r>
      <w:r w:rsidRPr="008E2DE8">
        <w:rPr>
          <w:rFonts w:cs="Times New Roman"/>
          <w:sz w:val="24"/>
          <w:szCs w:val="24"/>
        </w:rPr>
        <w:t xml:space="preserve">. Edited by A. L. </w:t>
      </w:r>
      <w:proofErr w:type="spellStart"/>
      <w:r w:rsidRPr="008E2DE8">
        <w:rPr>
          <w:rFonts w:cs="Times New Roman"/>
          <w:sz w:val="24"/>
          <w:szCs w:val="24"/>
        </w:rPr>
        <w:t>Macfie</w:t>
      </w:r>
      <w:proofErr w:type="spellEnd"/>
      <w:r w:rsidRPr="008E2DE8">
        <w:rPr>
          <w:rFonts w:cs="Times New Roman"/>
          <w:sz w:val="24"/>
          <w:szCs w:val="24"/>
        </w:rPr>
        <w:t xml:space="preserve"> and D. D Raphael. The Glasgow Edition of the Works and Correspondence of Adam Smith. Indianapolis, IN: Liberty Fund.</w:t>
      </w:r>
    </w:p>
    <w:p w:rsidR="00D15092" w:rsidRPr="008E2DE8" w:rsidRDefault="00D15092" w:rsidP="00D15092">
      <w:pPr>
        <w:pStyle w:val="NoSpacing"/>
        <w:spacing w:line="480" w:lineRule="auto"/>
        <w:ind w:left="720" w:hanging="720"/>
        <w:rPr>
          <w:rFonts w:cs="Times New Roman"/>
          <w:sz w:val="24"/>
          <w:szCs w:val="24"/>
        </w:rPr>
      </w:pPr>
      <w:proofErr w:type="spellStart"/>
      <w:r w:rsidRPr="008E2DE8">
        <w:rPr>
          <w:rFonts w:cs="Times New Roman"/>
          <w:sz w:val="24"/>
          <w:szCs w:val="24"/>
        </w:rPr>
        <w:t>Suphan</w:t>
      </w:r>
      <w:proofErr w:type="spellEnd"/>
      <w:r w:rsidRPr="008E2DE8">
        <w:rPr>
          <w:rFonts w:cs="Times New Roman"/>
          <w:sz w:val="24"/>
          <w:szCs w:val="24"/>
        </w:rPr>
        <w:t xml:space="preserve">, Bernhard et. al. ed. 1967-8. </w:t>
      </w:r>
      <w:r w:rsidRPr="008E2DE8">
        <w:rPr>
          <w:rFonts w:cs="Times New Roman"/>
          <w:i/>
          <w:sz w:val="24"/>
          <w:szCs w:val="24"/>
        </w:rPr>
        <w:t xml:space="preserve">Johann Gottfried Herder </w:t>
      </w:r>
      <w:proofErr w:type="spellStart"/>
      <w:r w:rsidRPr="008E2DE8">
        <w:rPr>
          <w:rFonts w:cs="Times New Roman"/>
          <w:i/>
          <w:sz w:val="24"/>
          <w:szCs w:val="24"/>
        </w:rPr>
        <w:t>Sämtliche</w:t>
      </w:r>
      <w:proofErr w:type="spellEnd"/>
      <w:r w:rsidRPr="008E2DE8">
        <w:rPr>
          <w:rFonts w:cs="Times New Roman"/>
          <w:i/>
          <w:sz w:val="24"/>
          <w:szCs w:val="24"/>
        </w:rPr>
        <w:t xml:space="preserve"> Werke</w:t>
      </w:r>
      <w:r w:rsidRPr="008E2DE8">
        <w:rPr>
          <w:rFonts w:cs="Times New Roman"/>
          <w:sz w:val="24"/>
          <w:szCs w:val="24"/>
        </w:rPr>
        <w:t>. Originally Published 1887-1913. Reprinted Hildesheim and New York: Georg Olms Verlag.</w:t>
      </w:r>
    </w:p>
    <w:p w:rsidR="00D15092" w:rsidRPr="008E2DE8" w:rsidRDefault="00D15092" w:rsidP="00D15092">
      <w:pPr>
        <w:pStyle w:val="NoSpacing"/>
        <w:spacing w:line="480" w:lineRule="auto"/>
        <w:ind w:left="720" w:hanging="720"/>
        <w:rPr>
          <w:rFonts w:cs="Times New Roman"/>
          <w:sz w:val="24"/>
          <w:szCs w:val="24"/>
        </w:rPr>
      </w:pPr>
      <w:proofErr w:type="spellStart"/>
      <w:r w:rsidRPr="008E2DE8">
        <w:rPr>
          <w:rFonts w:cs="Times New Roman"/>
          <w:sz w:val="24"/>
          <w:szCs w:val="24"/>
        </w:rPr>
        <w:t>Szendy</w:t>
      </w:r>
      <w:proofErr w:type="spellEnd"/>
      <w:r w:rsidRPr="008E2DE8">
        <w:rPr>
          <w:rFonts w:cs="Times New Roman"/>
          <w:sz w:val="24"/>
          <w:szCs w:val="24"/>
        </w:rPr>
        <w:t xml:space="preserve">, Peter. 2013. </w:t>
      </w:r>
      <w:r w:rsidRPr="008E2DE8">
        <w:rPr>
          <w:rFonts w:cs="Times New Roman"/>
          <w:i/>
          <w:sz w:val="24"/>
          <w:szCs w:val="24"/>
        </w:rPr>
        <w:t xml:space="preserve">Kant in the Land of Extraterrestrials: </w:t>
      </w:r>
      <w:proofErr w:type="spellStart"/>
      <w:r w:rsidRPr="008E2DE8">
        <w:rPr>
          <w:rFonts w:cs="Times New Roman"/>
          <w:i/>
          <w:sz w:val="24"/>
          <w:szCs w:val="24"/>
        </w:rPr>
        <w:t>Cosmopolitical</w:t>
      </w:r>
      <w:proofErr w:type="spellEnd"/>
      <w:r w:rsidRPr="008E2DE8">
        <w:rPr>
          <w:rFonts w:cs="Times New Roman"/>
          <w:i/>
          <w:sz w:val="24"/>
          <w:szCs w:val="24"/>
        </w:rPr>
        <w:t xml:space="preserve"> </w:t>
      </w:r>
      <w:proofErr w:type="spellStart"/>
      <w:r w:rsidRPr="008E2DE8">
        <w:rPr>
          <w:rFonts w:cs="Times New Roman"/>
          <w:i/>
          <w:sz w:val="24"/>
          <w:szCs w:val="24"/>
        </w:rPr>
        <w:t>Philosofictions</w:t>
      </w:r>
      <w:proofErr w:type="spellEnd"/>
      <w:r w:rsidRPr="008E2DE8">
        <w:rPr>
          <w:rFonts w:cs="Times New Roman"/>
          <w:sz w:val="24"/>
          <w:szCs w:val="24"/>
        </w:rPr>
        <w:t>. Translated by Will Bishop. New York: Fordham University Press.</w:t>
      </w:r>
    </w:p>
    <w:p w:rsidR="002E2BBA" w:rsidRPr="008E2DE8" w:rsidRDefault="00D15092" w:rsidP="00D15092">
      <w:pPr>
        <w:pStyle w:val="NoSpacing"/>
        <w:spacing w:line="480" w:lineRule="auto"/>
        <w:ind w:left="720" w:hanging="720"/>
        <w:rPr>
          <w:rFonts w:cs="Times New Roman"/>
          <w:sz w:val="24"/>
          <w:szCs w:val="24"/>
        </w:rPr>
      </w:pPr>
      <w:proofErr w:type="spellStart"/>
      <w:r w:rsidRPr="008E2DE8">
        <w:rPr>
          <w:rFonts w:cs="Times New Roman"/>
          <w:sz w:val="24"/>
          <w:szCs w:val="24"/>
        </w:rPr>
        <w:t>Zammito</w:t>
      </w:r>
      <w:proofErr w:type="spellEnd"/>
      <w:r w:rsidRPr="008E2DE8">
        <w:rPr>
          <w:rFonts w:cs="Times New Roman"/>
          <w:sz w:val="24"/>
          <w:szCs w:val="24"/>
        </w:rPr>
        <w:t xml:space="preserve">, John H. 2002. </w:t>
      </w:r>
      <w:r w:rsidRPr="008E2DE8">
        <w:rPr>
          <w:rFonts w:cs="Times New Roman"/>
          <w:i/>
          <w:sz w:val="24"/>
          <w:szCs w:val="24"/>
        </w:rPr>
        <w:t>Kant, Herder and the Birth of Anthropology</w:t>
      </w:r>
      <w:r w:rsidRPr="008E2DE8">
        <w:rPr>
          <w:rFonts w:cs="Times New Roman"/>
          <w:sz w:val="24"/>
          <w:szCs w:val="24"/>
        </w:rPr>
        <w:t>. Chicago, IL: The University of Chicago Press.</w:t>
      </w:r>
    </w:p>
    <w:sectPr w:rsidR="002E2BBA" w:rsidRPr="008E2D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992" w:rsidRDefault="00BE4992" w:rsidP="003260DD">
      <w:pPr>
        <w:spacing w:after="0" w:line="240" w:lineRule="auto"/>
      </w:pPr>
      <w:r>
        <w:separator/>
      </w:r>
    </w:p>
  </w:endnote>
  <w:endnote w:type="continuationSeparator" w:id="0">
    <w:p w:rsidR="00BE4992" w:rsidRDefault="00BE4992" w:rsidP="0032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DE8" w:rsidRDefault="008E2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316669"/>
      <w:docPartObj>
        <w:docPartGallery w:val="Page Numbers (Bottom of Page)"/>
        <w:docPartUnique/>
      </w:docPartObj>
    </w:sdtPr>
    <w:sdtEndPr>
      <w:rPr>
        <w:noProof/>
      </w:rPr>
    </w:sdtEndPr>
    <w:sdtContent>
      <w:p w:rsidR="008E2DE8" w:rsidRDefault="008E2DE8">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D15092" w:rsidRDefault="00D15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DE8" w:rsidRDefault="008E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992" w:rsidRDefault="00BE4992" w:rsidP="003260DD">
      <w:pPr>
        <w:spacing w:after="0" w:line="240" w:lineRule="auto"/>
      </w:pPr>
      <w:r>
        <w:separator/>
      </w:r>
    </w:p>
  </w:footnote>
  <w:footnote w:type="continuationSeparator" w:id="0">
    <w:p w:rsidR="00BE4992" w:rsidRDefault="00BE4992" w:rsidP="003260DD">
      <w:pPr>
        <w:spacing w:after="0" w:line="240" w:lineRule="auto"/>
      </w:pPr>
      <w:r>
        <w:continuationSeparator/>
      </w:r>
    </w:p>
  </w:footnote>
  <w:footnote w:id="1">
    <w:p w:rsidR="00D15092" w:rsidRPr="008E2DE8" w:rsidRDefault="00D15092">
      <w:pPr>
        <w:pStyle w:val="FootnoteText"/>
        <w:rPr>
          <w:rFonts w:asciiTheme="minorHAnsi" w:hAnsiTheme="minorHAnsi"/>
          <w:sz w:val="24"/>
          <w:szCs w:val="24"/>
        </w:rPr>
      </w:pPr>
      <w:r w:rsidRPr="008E2DE8">
        <w:rPr>
          <w:rStyle w:val="FootnoteReference"/>
          <w:rFonts w:asciiTheme="minorHAnsi" w:hAnsiTheme="minorHAnsi"/>
          <w:sz w:val="24"/>
          <w:szCs w:val="24"/>
        </w:rPr>
        <w:footnoteRef/>
      </w:r>
      <w:r w:rsidRPr="008E2DE8">
        <w:rPr>
          <w:rFonts w:asciiTheme="minorHAnsi" w:hAnsiTheme="minorHAnsi"/>
          <w:sz w:val="24"/>
          <w:szCs w:val="24"/>
        </w:rPr>
        <w:t xml:space="preserve"> In a new introduction to the new edition of </w:t>
      </w:r>
      <w:r w:rsidRPr="008E2DE8">
        <w:rPr>
          <w:rFonts w:asciiTheme="minorHAnsi" w:hAnsiTheme="minorHAnsi"/>
          <w:i/>
          <w:sz w:val="24"/>
          <w:szCs w:val="24"/>
        </w:rPr>
        <w:t>Leviathan and the Air Pump</w:t>
      </w:r>
      <w:r w:rsidRPr="008E2DE8">
        <w:rPr>
          <w:rFonts w:asciiTheme="minorHAnsi" w:hAnsiTheme="minorHAnsi"/>
          <w:sz w:val="24"/>
          <w:szCs w:val="24"/>
        </w:rPr>
        <w:t xml:space="preserve">, </w:t>
      </w:r>
      <w:proofErr w:type="spellStart"/>
      <w:r w:rsidRPr="008E2DE8">
        <w:rPr>
          <w:rFonts w:asciiTheme="minorHAnsi" w:hAnsiTheme="minorHAnsi"/>
          <w:sz w:val="24"/>
          <w:szCs w:val="24"/>
        </w:rPr>
        <w:t>Shapin</w:t>
      </w:r>
      <w:proofErr w:type="spellEnd"/>
      <w:r w:rsidRPr="008E2DE8">
        <w:rPr>
          <w:rFonts w:asciiTheme="minorHAnsi" w:hAnsiTheme="minorHAnsi"/>
          <w:sz w:val="24"/>
          <w:szCs w:val="24"/>
        </w:rPr>
        <w:t xml:space="preserve"> and Schaffer (1985/2011, p. xxxv) complain that their work has not been able to overcome the division between those who study Hobbes the “philosopher” and those who study Boyle the “scientist.” </w:t>
      </w:r>
    </w:p>
  </w:footnote>
  <w:footnote w:id="2">
    <w:p w:rsidR="00D15092" w:rsidRPr="008E2DE8" w:rsidRDefault="00D15092">
      <w:pPr>
        <w:pStyle w:val="FootnoteText"/>
        <w:rPr>
          <w:rFonts w:asciiTheme="minorHAnsi" w:hAnsiTheme="minorHAnsi"/>
          <w:sz w:val="24"/>
          <w:szCs w:val="24"/>
        </w:rPr>
      </w:pPr>
      <w:r w:rsidRPr="008E2DE8">
        <w:rPr>
          <w:rStyle w:val="FootnoteReference"/>
          <w:rFonts w:asciiTheme="minorHAnsi" w:hAnsiTheme="minorHAnsi"/>
          <w:sz w:val="24"/>
          <w:szCs w:val="24"/>
        </w:rPr>
        <w:footnoteRef/>
      </w:r>
      <w:r w:rsidRPr="008E2DE8">
        <w:rPr>
          <w:rFonts w:asciiTheme="minorHAnsi" w:hAnsiTheme="minorHAnsi"/>
          <w:sz w:val="24"/>
          <w:szCs w:val="24"/>
        </w:rPr>
        <w:t xml:space="preserve"> For a full defense of my reclassification of Herder as a moral sentimentalist, see Frazer 2010, Chapter 6, pp. 139-167.</w:t>
      </w:r>
    </w:p>
  </w:footnote>
  <w:footnote w:id="3">
    <w:p w:rsidR="00D15092" w:rsidRPr="008E2DE8" w:rsidRDefault="00D15092">
      <w:pPr>
        <w:pStyle w:val="FootnoteText"/>
        <w:rPr>
          <w:rFonts w:asciiTheme="minorHAnsi" w:hAnsiTheme="minorHAnsi"/>
          <w:sz w:val="24"/>
          <w:szCs w:val="24"/>
        </w:rPr>
      </w:pPr>
      <w:r w:rsidRPr="008E2DE8">
        <w:rPr>
          <w:rStyle w:val="FootnoteReference"/>
          <w:rFonts w:asciiTheme="minorHAnsi" w:hAnsiTheme="minorHAnsi"/>
          <w:sz w:val="24"/>
          <w:szCs w:val="24"/>
        </w:rPr>
        <w:footnoteRef/>
      </w:r>
      <w:r w:rsidRPr="008E2DE8">
        <w:rPr>
          <w:rFonts w:asciiTheme="minorHAnsi" w:hAnsiTheme="minorHAnsi"/>
          <w:sz w:val="24"/>
          <w:szCs w:val="24"/>
        </w:rPr>
        <w:t xml:space="preserve"> For some examples of recent empiricist sentimentalism, see Haidt 2001, Nichols 2004, and Prinz 2007. </w:t>
      </w:r>
    </w:p>
  </w:footnote>
  <w:footnote w:id="4">
    <w:p w:rsidR="00D15092" w:rsidRPr="008E2DE8" w:rsidRDefault="00D15092">
      <w:pPr>
        <w:pStyle w:val="FootnoteText"/>
        <w:rPr>
          <w:rFonts w:asciiTheme="minorHAnsi" w:hAnsiTheme="minorHAnsi"/>
          <w:sz w:val="24"/>
          <w:szCs w:val="24"/>
        </w:rPr>
      </w:pPr>
      <w:r w:rsidRPr="008E2DE8">
        <w:rPr>
          <w:rStyle w:val="FootnoteReference"/>
          <w:rFonts w:asciiTheme="minorHAnsi" w:hAnsiTheme="minorHAnsi"/>
          <w:sz w:val="24"/>
          <w:szCs w:val="24"/>
        </w:rPr>
        <w:footnoteRef/>
      </w:r>
      <w:r w:rsidRPr="008E2DE8">
        <w:rPr>
          <w:rFonts w:asciiTheme="minorHAnsi" w:hAnsiTheme="minorHAnsi"/>
          <w:sz w:val="24"/>
          <w:szCs w:val="24"/>
        </w:rPr>
        <w:t xml:space="preserve"> There are two widely used editions of Herder’s works in German: </w:t>
      </w:r>
      <w:proofErr w:type="spellStart"/>
      <w:r w:rsidRPr="008E2DE8">
        <w:rPr>
          <w:rFonts w:asciiTheme="minorHAnsi" w:hAnsiTheme="minorHAnsi"/>
          <w:sz w:val="24"/>
          <w:szCs w:val="24"/>
        </w:rPr>
        <w:t>Gaier</w:t>
      </w:r>
      <w:proofErr w:type="spellEnd"/>
      <w:r w:rsidRPr="008E2DE8">
        <w:rPr>
          <w:rFonts w:asciiTheme="minorHAnsi" w:hAnsiTheme="minorHAnsi"/>
          <w:sz w:val="24"/>
          <w:szCs w:val="24"/>
        </w:rPr>
        <w:t xml:space="preserve"> 1985 and </w:t>
      </w:r>
      <w:proofErr w:type="spellStart"/>
      <w:r w:rsidRPr="008E2DE8">
        <w:rPr>
          <w:rFonts w:asciiTheme="minorHAnsi" w:hAnsiTheme="minorHAnsi"/>
          <w:sz w:val="24"/>
          <w:szCs w:val="24"/>
        </w:rPr>
        <w:t>Suphan</w:t>
      </w:r>
      <w:proofErr w:type="spellEnd"/>
      <w:r w:rsidRPr="008E2DE8">
        <w:rPr>
          <w:rFonts w:asciiTheme="minorHAnsi" w:hAnsiTheme="minorHAnsi"/>
          <w:sz w:val="24"/>
          <w:szCs w:val="24"/>
        </w:rPr>
        <w:t xml:space="preserve"> 1967-8. Whenever a translation has also been consulted, it is listed after the citation to the German edition. In other cases, translations are my own. </w:t>
      </w:r>
    </w:p>
  </w:footnote>
  <w:footnote w:id="5">
    <w:p w:rsidR="00D15092" w:rsidRPr="008E2DE8" w:rsidRDefault="00D15092">
      <w:pPr>
        <w:pStyle w:val="FootnoteText"/>
        <w:rPr>
          <w:rFonts w:asciiTheme="minorHAnsi" w:hAnsiTheme="minorHAnsi"/>
          <w:sz w:val="24"/>
          <w:szCs w:val="24"/>
        </w:rPr>
      </w:pPr>
      <w:r w:rsidRPr="008E2DE8">
        <w:rPr>
          <w:rStyle w:val="FootnoteReference"/>
          <w:rFonts w:asciiTheme="minorHAnsi" w:hAnsiTheme="minorHAnsi"/>
          <w:sz w:val="24"/>
          <w:szCs w:val="24"/>
        </w:rPr>
        <w:footnoteRef/>
      </w:r>
      <w:r w:rsidRPr="008E2DE8">
        <w:rPr>
          <w:rFonts w:asciiTheme="minorHAnsi" w:hAnsiTheme="minorHAnsi"/>
          <w:sz w:val="24"/>
          <w:szCs w:val="24"/>
        </w:rPr>
        <w:t xml:space="preserve"> As has become common practice, Hume’s works are cited by chapter and section number. When the editors of the editions cited themselves failed to do so, I have modernized and Americanized the spelling and punctuation of eighteenth-century English texts.</w:t>
      </w:r>
    </w:p>
  </w:footnote>
  <w:footnote w:id="6">
    <w:p w:rsidR="00D15092" w:rsidRPr="008E2DE8" w:rsidRDefault="00D15092">
      <w:pPr>
        <w:pStyle w:val="FootnoteText"/>
        <w:rPr>
          <w:rFonts w:asciiTheme="minorHAnsi" w:hAnsiTheme="minorHAnsi"/>
          <w:sz w:val="24"/>
          <w:szCs w:val="24"/>
        </w:rPr>
      </w:pPr>
      <w:r w:rsidRPr="008E2DE8">
        <w:rPr>
          <w:rStyle w:val="FootnoteReference"/>
          <w:rFonts w:asciiTheme="minorHAnsi" w:hAnsiTheme="minorHAnsi"/>
          <w:sz w:val="24"/>
          <w:szCs w:val="24"/>
        </w:rPr>
        <w:footnoteRef/>
      </w:r>
      <w:r w:rsidRPr="008E2DE8">
        <w:rPr>
          <w:rFonts w:asciiTheme="minorHAnsi" w:hAnsiTheme="minorHAnsi"/>
          <w:sz w:val="24"/>
          <w:szCs w:val="24"/>
        </w:rPr>
        <w:t xml:space="preserve"> On the neo-Hellenistic character of Enlightenment sentimentalism, see, among others, </w:t>
      </w:r>
      <w:proofErr w:type="spellStart"/>
      <w:r w:rsidRPr="008E2DE8">
        <w:rPr>
          <w:rFonts w:asciiTheme="minorHAnsi" w:hAnsiTheme="minorHAnsi"/>
          <w:sz w:val="24"/>
          <w:szCs w:val="24"/>
        </w:rPr>
        <w:t>Immerwahr</w:t>
      </w:r>
      <w:proofErr w:type="spellEnd"/>
      <w:r w:rsidRPr="008E2DE8">
        <w:rPr>
          <w:rFonts w:asciiTheme="minorHAnsi" w:hAnsiTheme="minorHAnsi"/>
          <w:sz w:val="24"/>
          <w:szCs w:val="24"/>
        </w:rPr>
        <w:t xml:space="preserve"> 1989, Martin 1994, and </w:t>
      </w:r>
      <w:proofErr w:type="spellStart"/>
      <w:r w:rsidRPr="008E2DE8">
        <w:rPr>
          <w:rFonts w:asciiTheme="minorHAnsi" w:hAnsiTheme="minorHAnsi"/>
          <w:sz w:val="24"/>
          <w:szCs w:val="24"/>
        </w:rPr>
        <w:t>Potkay</w:t>
      </w:r>
      <w:proofErr w:type="spellEnd"/>
      <w:r w:rsidRPr="008E2DE8">
        <w:rPr>
          <w:rFonts w:asciiTheme="minorHAnsi" w:hAnsiTheme="minorHAnsi"/>
          <w:sz w:val="24"/>
          <w:szCs w:val="24"/>
        </w:rPr>
        <w:t>, 2000.</w:t>
      </w:r>
    </w:p>
  </w:footnote>
  <w:footnote w:id="7">
    <w:p w:rsidR="00D15092" w:rsidRPr="008E2DE8" w:rsidRDefault="00D15092" w:rsidP="00934223">
      <w:pPr>
        <w:pStyle w:val="FootnoteText"/>
        <w:rPr>
          <w:rFonts w:asciiTheme="minorHAnsi" w:hAnsiTheme="minorHAnsi"/>
          <w:sz w:val="24"/>
          <w:szCs w:val="24"/>
        </w:rPr>
      </w:pPr>
      <w:r w:rsidRPr="008E2DE8">
        <w:rPr>
          <w:rStyle w:val="FootnoteReference"/>
          <w:rFonts w:asciiTheme="minorHAnsi" w:hAnsiTheme="minorHAnsi"/>
          <w:sz w:val="24"/>
          <w:szCs w:val="24"/>
        </w:rPr>
        <w:footnoteRef/>
      </w:r>
      <w:r w:rsidRPr="008E2DE8">
        <w:rPr>
          <w:rFonts w:asciiTheme="minorHAnsi" w:hAnsiTheme="minorHAnsi"/>
          <w:sz w:val="24"/>
          <w:szCs w:val="24"/>
        </w:rPr>
        <w:t xml:space="preserve"> For two classic statements of this position, see Collingwood 1946/1994 and Meinecke 1936/1972.</w:t>
      </w:r>
    </w:p>
  </w:footnote>
  <w:footnote w:id="8">
    <w:p w:rsidR="00D15092" w:rsidRPr="008E2DE8" w:rsidRDefault="00D15092">
      <w:pPr>
        <w:pStyle w:val="FootnoteText"/>
        <w:rPr>
          <w:rFonts w:asciiTheme="minorHAnsi" w:hAnsiTheme="minorHAnsi"/>
          <w:sz w:val="24"/>
          <w:szCs w:val="24"/>
        </w:rPr>
      </w:pPr>
      <w:r w:rsidRPr="008E2DE8">
        <w:rPr>
          <w:rStyle w:val="FootnoteReference"/>
          <w:rFonts w:asciiTheme="minorHAnsi" w:hAnsiTheme="minorHAnsi"/>
          <w:sz w:val="24"/>
          <w:szCs w:val="24"/>
        </w:rPr>
        <w:footnoteRef/>
      </w:r>
      <w:r w:rsidRPr="008E2DE8">
        <w:rPr>
          <w:rFonts w:asciiTheme="minorHAnsi" w:hAnsiTheme="minorHAnsi"/>
          <w:sz w:val="24"/>
          <w:szCs w:val="24"/>
        </w:rPr>
        <w:t xml:space="preserve"> The possibility of rational creatures on other planets was of particular interest to Kant. See Dick 1984, Crowe 2008, and </w:t>
      </w:r>
      <w:proofErr w:type="spellStart"/>
      <w:r w:rsidRPr="008E2DE8">
        <w:rPr>
          <w:rFonts w:asciiTheme="minorHAnsi" w:hAnsiTheme="minorHAnsi"/>
          <w:sz w:val="24"/>
          <w:szCs w:val="24"/>
        </w:rPr>
        <w:t>Szendy</w:t>
      </w:r>
      <w:proofErr w:type="spellEnd"/>
      <w:r w:rsidRPr="008E2DE8">
        <w:rPr>
          <w:rFonts w:asciiTheme="minorHAnsi" w:hAnsiTheme="minorHAnsi"/>
          <w:sz w:val="24"/>
          <w:szCs w:val="24"/>
        </w:rPr>
        <w:t xml:space="preserve"> 2013.</w:t>
      </w:r>
    </w:p>
  </w:footnote>
  <w:footnote w:id="9">
    <w:p w:rsidR="00D15092" w:rsidRPr="008E2DE8" w:rsidRDefault="00D15092">
      <w:pPr>
        <w:pStyle w:val="FootnoteText"/>
        <w:rPr>
          <w:rFonts w:asciiTheme="minorHAnsi" w:hAnsiTheme="minorHAnsi"/>
          <w:sz w:val="24"/>
          <w:szCs w:val="24"/>
        </w:rPr>
      </w:pPr>
      <w:r w:rsidRPr="008E2DE8">
        <w:rPr>
          <w:rStyle w:val="FootnoteReference"/>
          <w:rFonts w:asciiTheme="minorHAnsi" w:hAnsiTheme="minorHAnsi"/>
          <w:sz w:val="24"/>
          <w:szCs w:val="24"/>
        </w:rPr>
        <w:footnoteRef/>
      </w:r>
      <w:r w:rsidRPr="008E2DE8">
        <w:rPr>
          <w:rFonts w:asciiTheme="minorHAnsi" w:hAnsiTheme="minorHAnsi"/>
          <w:sz w:val="24"/>
          <w:szCs w:val="24"/>
        </w:rPr>
        <w:t xml:space="preserve"> In Frazer 2010, I argue that a view along roughly these lines can be attributed to Butler and the later Hutcheson, but that Hume, in his correspondence with the latter, offers a devastating refutation of it. See also G</w:t>
      </w:r>
      <w:bookmarkStart w:id="0" w:name="_GoBack"/>
      <w:bookmarkEnd w:id="0"/>
      <w:r w:rsidRPr="008E2DE8">
        <w:rPr>
          <w:rFonts w:asciiTheme="minorHAnsi" w:hAnsiTheme="minorHAnsi"/>
          <w:sz w:val="24"/>
          <w:szCs w:val="24"/>
        </w:rPr>
        <w:t>ill 1996 and Loeb 2002.</w:t>
      </w:r>
    </w:p>
  </w:footnote>
  <w:footnote w:id="10">
    <w:p w:rsidR="00D15092" w:rsidRPr="008E2DE8" w:rsidRDefault="00D15092">
      <w:pPr>
        <w:pStyle w:val="FootnoteText"/>
        <w:rPr>
          <w:rFonts w:asciiTheme="minorHAnsi" w:hAnsiTheme="minorHAnsi"/>
          <w:sz w:val="24"/>
          <w:szCs w:val="24"/>
        </w:rPr>
      </w:pPr>
      <w:r w:rsidRPr="008E2DE8">
        <w:rPr>
          <w:rStyle w:val="FootnoteReference"/>
          <w:rFonts w:asciiTheme="minorHAnsi" w:hAnsiTheme="minorHAnsi"/>
          <w:sz w:val="24"/>
          <w:szCs w:val="24"/>
        </w:rPr>
        <w:footnoteRef/>
      </w:r>
      <w:r w:rsidRPr="008E2DE8">
        <w:rPr>
          <w:rFonts w:asciiTheme="minorHAnsi" w:hAnsiTheme="minorHAnsi"/>
          <w:sz w:val="24"/>
          <w:szCs w:val="24"/>
        </w:rPr>
        <w:t xml:space="preserve"> On the former, biographical question, see </w:t>
      </w:r>
      <w:proofErr w:type="spellStart"/>
      <w:r w:rsidRPr="008E2DE8">
        <w:rPr>
          <w:rFonts w:asciiTheme="minorHAnsi" w:hAnsiTheme="minorHAnsi"/>
          <w:sz w:val="24"/>
          <w:szCs w:val="24"/>
        </w:rPr>
        <w:t>Beiser</w:t>
      </w:r>
      <w:proofErr w:type="spellEnd"/>
      <w:r w:rsidRPr="008E2DE8">
        <w:rPr>
          <w:rFonts w:asciiTheme="minorHAnsi" w:hAnsiTheme="minorHAnsi"/>
          <w:sz w:val="24"/>
          <w:szCs w:val="24"/>
        </w:rPr>
        <w:t xml:space="preserve"> 1992 </w:t>
      </w:r>
      <w:proofErr w:type="spellStart"/>
      <w:r w:rsidRPr="008E2DE8">
        <w:rPr>
          <w:rFonts w:asciiTheme="minorHAnsi" w:hAnsiTheme="minorHAnsi"/>
          <w:sz w:val="24"/>
          <w:szCs w:val="24"/>
        </w:rPr>
        <w:t>Schlipp</w:t>
      </w:r>
      <w:proofErr w:type="spellEnd"/>
      <w:r w:rsidRPr="008E2DE8">
        <w:rPr>
          <w:rFonts w:asciiTheme="minorHAnsi" w:hAnsiTheme="minorHAnsi"/>
          <w:sz w:val="24"/>
          <w:szCs w:val="24"/>
        </w:rPr>
        <w:t xml:space="preserve"> 1938/1960. On the latter, philosophical question see Cartwright 1987, Henson 1979, </w:t>
      </w:r>
      <w:proofErr w:type="spellStart"/>
      <w:r w:rsidRPr="008E2DE8">
        <w:rPr>
          <w:rFonts w:asciiTheme="minorHAnsi" w:hAnsiTheme="minorHAnsi"/>
          <w:sz w:val="24"/>
          <w:szCs w:val="24"/>
        </w:rPr>
        <w:t>Korsgaard</w:t>
      </w:r>
      <w:proofErr w:type="spellEnd"/>
      <w:r w:rsidRPr="008E2DE8">
        <w:rPr>
          <w:rFonts w:asciiTheme="minorHAnsi" w:hAnsiTheme="minorHAnsi"/>
          <w:sz w:val="24"/>
          <w:szCs w:val="24"/>
        </w:rPr>
        <w:t xml:space="preserve"> 1996b, </w:t>
      </w:r>
      <w:proofErr w:type="spellStart"/>
      <w:r w:rsidRPr="008E2DE8">
        <w:rPr>
          <w:rFonts w:asciiTheme="minorHAnsi" w:hAnsiTheme="minorHAnsi"/>
          <w:sz w:val="24"/>
          <w:szCs w:val="24"/>
        </w:rPr>
        <w:t>Mendus</w:t>
      </w:r>
      <w:proofErr w:type="spellEnd"/>
      <w:r w:rsidRPr="008E2DE8">
        <w:rPr>
          <w:rFonts w:asciiTheme="minorHAnsi" w:hAnsiTheme="minorHAnsi"/>
          <w:sz w:val="24"/>
          <w:szCs w:val="24"/>
        </w:rPr>
        <w:t xml:space="preserve"> 1985, and Sherman 1990.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DE8" w:rsidRDefault="008E2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DE8" w:rsidRDefault="008E2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DE8" w:rsidRDefault="008E2D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37B"/>
    <w:rsid w:val="000029B5"/>
    <w:rsid w:val="000032D9"/>
    <w:rsid w:val="00005FDC"/>
    <w:rsid w:val="0000776B"/>
    <w:rsid w:val="0001175A"/>
    <w:rsid w:val="000126E8"/>
    <w:rsid w:val="00015BFD"/>
    <w:rsid w:val="00020400"/>
    <w:rsid w:val="0002055B"/>
    <w:rsid w:val="000210A1"/>
    <w:rsid w:val="00021CE5"/>
    <w:rsid w:val="00030FC0"/>
    <w:rsid w:val="00037790"/>
    <w:rsid w:val="0004082A"/>
    <w:rsid w:val="00051496"/>
    <w:rsid w:val="00052944"/>
    <w:rsid w:val="00052A98"/>
    <w:rsid w:val="00053062"/>
    <w:rsid w:val="0005554F"/>
    <w:rsid w:val="0005558C"/>
    <w:rsid w:val="00056742"/>
    <w:rsid w:val="000605F0"/>
    <w:rsid w:val="00060B15"/>
    <w:rsid w:val="00065293"/>
    <w:rsid w:val="000654CF"/>
    <w:rsid w:val="00066F78"/>
    <w:rsid w:val="00070094"/>
    <w:rsid w:val="0007292A"/>
    <w:rsid w:val="00082CFD"/>
    <w:rsid w:val="00083EA1"/>
    <w:rsid w:val="00085DB2"/>
    <w:rsid w:val="00090D4B"/>
    <w:rsid w:val="00091D7B"/>
    <w:rsid w:val="000938DE"/>
    <w:rsid w:val="0009435B"/>
    <w:rsid w:val="00094FD9"/>
    <w:rsid w:val="000A3E1E"/>
    <w:rsid w:val="000A7187"/>
    <w:rsid w:val="000B2254"/>
    <w:rsid w:val="000B2D5A"/>
    <w:rsid w:val="000B2E82"/>
    <w:rsid w:val="000C2104"/>
    <w:rsid w:val="000C4D36"/>
    <w:rsid w:val="000D5952"/>
    <w:rsid w:val="000E07DB"/>
    <w:rsid w:val="000E0D5F"/>
    <w:rsid w:val="000E2C9F"/>
    <w:rsid w:val="000E30A3"/>
    <w:rsid w:val="000E4ED0"/>
    <w:rsid w:val="000F2F39"/>
    <w:rsid w:val="000F348A"/>
    <w:rsid w:val="001016B8"/>
    <w:rsid w:val="001026C7"/>
    <w:rsid w:val="00110E9F"/>
    <w:rsid w:val="001152D9"/>
    <w:rsid w:val="001237F4"/>
    <w:rsid w:val="001266DF"/>
    <w:rsid w:val="0013015A"/>
    <w:rsid w:val="00131871"/>
    <w:rsid w:val="0013790C"/>
    <w:rsid w:val="001422A2"/>
    <w:rsid w:val="001449D4"/>
    <w:rsid w:val="0014623C"/>
    <w:rsid w:val="00150088"/>
    <w:rsid w:val="00160CF7"/>
    <w:rsid w:val="00162418"/>
    <w:rsid w:val="00162EC2"/>
    <w:rsid w:val="00163827"/>
    <w:rsid w:val="00165370"/>
    <w:rsid w:val="00173CA6"/>
    <w:rsid w:val="001761A6"/>
    <w:rsid w:val="00181051"/>
    <w:rsid w:val="001905DF"/>
    <w:rsid w:val="00193559"/>
    <w:rsid w:val="001A087B"/>
    <w:rsid w:val="001A0EFA"/>
    <w:rsid w:val="001A22E3"/>
    <w:rsid w:val="001A2390"/>
    <w:rsid w:val="001A3E4A"/>
    <w:rsid w:val="001A5976"/>
    <w:rsid w:val="001A64AA"/>
    <w:rsid w:val="001B083A"/>
    <w:rsid w:val="001B37DE"/>
    <w:rsid w:val="001B3968"/>
    <w:rsid w:val="001B47A1"/>
    <w:rsid w:val="001B4B23"/>
    <w:rsid w:val="001B6884"/>
    <w:rsid w:val="001B7A34"/>
    <w:rsid w:val="001C2F52"/>
    <w:rsid w:val="001C700C"/>
    <w:rsid w:val="001C7675"/>
    <w:rsid w:val="001D37EE"/>
    <w:rsid w:val="001D4886"/>
    <w:rsid w:val="001D5466"/>
    <w:rsid w:val="001D62A1"/>
    <w:rsid w:val="001D7346"/>
    <w:rsid w:val="001E0CB1"/>
    <w:rsid w:val="001E11E5"/>
    <w:rsid w:val="001E2731"/>
    <w:rsid w:val="001E3E82"/>
    <w:rsid w:val="001E6CFF"/>
    <w:rsid w:val="001E7411"/>
    <w:rsid w:val="001E795E"/>
    <w:rsid w:val="001E7D2E"/>
    <w:rsid w:val="001E7EB5"/>
    <w:rsid w:val="001F0D84"/>
    <w:rsid w:val="001F3CD0"/>
    <w:rsid w:val="001F45E3"/>
    <w:rsid w:val="001F54BD"/>
    <w:rsid w:val="001F5DCF"/>
    <w:rsid w:val="0020298D"/>
    <w:rsid w:val="002054A5"/>
    <w:rsid w:val="002056A9"/>
    <w:rsid w:val="00205F39"/>
    <w:rsid w:val="0020628D"/>
    <w:rsid w:val="002102C8"/>
    <w:rsid w:val="00212763"/>
    <w:rsid w:val="002128B4"/>
    <w:rsid w:val="0021424B"/>
    <w:rsid w:val="00214C3D"/>
    <w:rsid w:val="00216839"/>
    <w:rsid w:val="00220F01"/>
    <w:rsid w:val="00226C33"/>
    <w:rsid w:val="00226E93"/>
    <w:rsid w:val="00227273"/>
    <w:rsid w:val="00231441"/>
    <w:rsid w:val="002320F9"/>
    <w:rsid w:val="00240678"/>
    <w:rsid w:val="00242314"/>
    <w:rsid w:val="002435D3"/>
    <w:rsid w:val="0025431B"/>
    <w:rsid w:val="00254677"/>
    <w:rsid w:val="002571D9"/>
    <w:rsid w:val="002572EB"/>
    <w:rsid w:val="00257448"/>
    <w:rsid w:val="00261242"/>
    <w:rsid w:val="00261874"/>
    <w:rsid w:val="0026622E"/>
    <w:rsid w:val="0026689F"/>
    <w:rsid w:val="002675DA"/>
    <w:rsid w:val="00272AC0"/>
    <w:rsid w:val="00273119"/>
    <w:rsid w:val="00274BD2"/>
    <w:rsid w:val="00275EF1"/>
    <w:rsid w:val="00276B8C"/>
    <w:rsid w:val="00280AD6"/>
    <w:rsid w:val="00281820"/>
    <w:rsid w:val="00281BAD"/>
    <w:rsid w:val="00284D5B"/>
    <w:rsid w:val="00284DB9"/>
    <w:rsid w:val="00285C6C"/>
    <w:rsid w:val="00286CF4"/>
    <w:rsid w:val="00290C34"/>
    <w:rsid w:val="002918D7"/>
    <w:rsid w:val="00296ECF"/>
    <w:rsid w:val="00297B59"/>
    <w:rsid w:val="002A001F"/>
    <w:rsid w:val="002A10A8"/>
    <w:rsid w:val="002A1B7E"/>
    <w:rsid w:val="002A2416"/>
    <w:rsid w:val="002A2EED"/>
    <w:rsid w:val="002A37C1"/>
    <w:rsid w:val="002B13B0"/>
    <w:rsid w:val="002B18F8"/>
    <w:rsid w:val="002B3F6E"/>
    <w:rsid w:val="002C5F36"/>
    <w:rsid w:val="002D2C7A"/>
    <w:rsid w:val="002D40D7"/>
    <w:rsid w:val="002D78D8"/>
    <w:rsid w:val="002E2BBA"/>
    <w:rsid w:val="002E5DC6"/>
    <w:rsid w:val="002E5E7A"/>
    <w:rsid w:val="00300FA7"/>
    <w:rsid w:val="003020EF"/>
    <w:rsid w:val="00302B30"/>
    <w:rsid w:val="00303758"/>
    <w:rsid w:val="00303B15"/>
    <w:rsid w:val="00304424"/>
    <w:rsid w:val="00305AA3"/>
    <w:rsid w:val="00307160"/>
    <w:rsid w:val="003156C9"/>
    <w:rsid w:val="00317D8D"/>
    <w:rsid w:val="00320EAC"/>
    <w:rsid w:val="00324F18"/>
    <w:rsid w:val="003260DD"/>
    <w:rsid w:val="0032692E"/>
    <w:rsid w:val="0033085C"/>
    <w:rsid w:val="003335B6"/>
    <w:rsid w:val="003362D4"/>
    <w:rsid w:val="00337822"/>
    <w:rsid w:val="00346C89"/>
    <w:rsid w:val="00347DAF"/>
    <w:rsid w:val="00350683"/>
    <w:rsid w:val="00352C55"/>
    <w:rsid w:val="003574A3"/>
    <w:rsid w:val="0036004B"/>
    <w:rsid w:val="003601F0"/>
    <w:rsid w:val="003619C3"/>
    <w:rsid w:val="00364AE9"/>
    <w:rsid w:val="00364EB2"/>
    <w:rsid w:val="003673C9"/>
    <w:rsid w:val="003708B5"/>
    <w:rsid w:val="00373A53"/>
    <w:rsid w:val="00375D77"/>
    <w:rsid w:val="00376A6F"/>
    <w:rsid w:val="00377244"/>
    <w:rsid w:val="00383FBB"/>
    <w:rsid w:val="00387287"/>
    <w:rsid w:val="00387EF1"/>
    <w:rsid w:val="003904D7"/>
    <w:rsid w:val="0039111A"/>
    <w:rsid w:val="00393211"/>
    <w:rsid w:val="0039549C"/>
    <w:rsid w:val="0039574D"/>
    <w:rsid w:val="00397C61"/>
    <w:rsid w:val="003A1F18"/>
    <w:rsid w:val="003A22A5"/>
    <w:rsid w:val="003A4E1D"/>
    <w:rsid w:val="003B346B"/>
    <w:rsid w:val="003B3935"/>
    <w:rsid w:val="003B570A"/>
    <w:rsid w:val="003C1872"/>
    <w:rsid w:val="003C254D"/>
    <w:rsid w:val="003C3360"/>
    <w:rsid w:val="003C37DF"/>
    <w:rsid w:val="003C4FAB"/>
    <w:rsid w:val="003D0A86"/>
    <w:rsid w:val="003D1094"/>
    <w:rsid w:val="003D143E"/>
    <w:rsid w:val="003D1959"/>
    <w:rsid w:val="003D7D76"/>
    <w:rsid w:val="003E49D6"/>
    <w:rsid w:val="003E7EE5"/>
    <w:rsid w:val="003F7F13"/>
    <w:rsid w:val="004004B4"/>
    <w:rsid w:val="00401C3F"/>
    <w:rsid w:val="00401DCA"/>
    <w:rsid w:val="00402C8B"/>
    <w:rsid w:val="00403613"/>
    <w:rsid w:val="00405A01"/>
    <w:rsid w:val="0041104C"/>
    <w:rsid w:val="0041119C"/>
    <w:rsid w:val="004127E5"/>
    <w:rsid w:val="004230B2"/>
    <w:rsid w:val="00424367"/>
    <w:rsid w:val="00434430"/>
    <w:rsid w:val="00435636"/>
    <w:rsid w:val="00441596"/>
    <w:rsid w:val="00444238"/>
    <w:rsid w:val="00444BB3"/>
    <w:rsid w:val="00444CBF"/>
    <w:rsid w:val="0044574C"/>
    <w:rsid w:val="00446CB5"/>
    <w:rsid w:val="00450C6B"/>
    <w:rsid w:val="0045390A"/>
    <w:rsid w:val="004539C6"/>
    <w:rsid w:val="00460431"/>
    <w:rsid w:val="0046176E"/>
    <w:rsid w:val="004628CD"/>
    <w:rsid w:val="004636B4"/>
    <w:rsid w:val="00470ECB"/>
    <w:rsid w:val="00473D4E"/>
    <w:rsid w:val="004772E9"/>
    <w:rsid w:val="004820C7"/>
    <w:rsid w:val="00483AD1"/>
    <w:rsid w:val="00484ACB"/>
    <w:rsid w:val="00485A75"/>
    <w:rsid w:val="00491A54"/>
    <w:rsid w:val="0049299C"/>
    <w:rsid w:val="00493A88"/>
    <w:rsid w:val="004A0C66"/>
    <w:rsid w:val="004A158D"/>
    <w:rsid w:val="004A56D4"/>
    <w:rsid w:val="004A65DD"/>
    <w:rsid w:val="004B1F84"/>
    <w:rsid w:val="004B4645"/>
    <w:rsid w:val="004B6F22"/>
    <w:rsid w:val="004B751E"/>
    <w:rsid w:val="004C12A0"/>
    <w:rsid w:val="004C44E9"/>
    <w:rsid w:val="004C6321"/>
    <w:rsid w:val="004C690C"/>
    <w:rsid w:val="004C7C44"/>
    <w:rsid w:val="004D17D0"/>
    <w:rsid w:val="004D278F"/>
    <w:rsid w:val="004D2A41"/>
    <w:rsid w:val="004D33C8"/>
    <w:rsid w:val="004D55E7"/>
    <w:rsid w:val="004D5762"/>
    <w:rsid w:val="004E771B"/>
    <w:rsid w:val="004F0679"/>
    <w:rsid w:val="004F34C8"/>
    <w:rsid w:val="005015BB"/>
    <w:rsid w:val="00504457"/>
    <w:rsid w:val="005049E4"/>
    <w:rsid w:val="00512E67"/>
    <w:rsid w:val="00517935"/>
    <w:rsid w:val="00517A18"/>
    <w:rsid w:val="00517FC1"/>
    <w:rsid w:val="0052067D"/>
    <w:rsid w:val="00522673"/>
    <w:rsid w:val="005226E6"/>
    <w:rsid w:val="00530FBA"/>
    <w:rsid w:val="00531E97"/>
    <w:rsid w:val="0054245A"/>
    <w:rsid w:val="00543C44"/>
    <w:rsid w:val="00544ACC"/>
    <w:rsid w:val="005479A7"/>
    <w:rsid w:val="0055481B"/>
    <w:rsid w:val="00560C1E"/>
    <w:rsid w:val="00560EAF"/>
    <w:rsid w:val="0056136D"/>
    <w:rsid w:val="00563AEB"/>
    <w:rsid w:val="00564B21"/>
    <w:rsid w:val="0057314E"/>
    <w:rsid w:val="00575F16"/>
    <w:rsid w:val="0058054A"/>
    <w:rsid w:val="00581B70"/>
    <w:rsid w:val="005837CB"/>
    <w:rsid w:val="00585F09"/>
    <w:rsid w:val="0059010B"/>
    <w:rsid w:val="00590A7B"/>
    <w:rsid w:val="00591C64"/>
    <w:rsid w:val="005926DE"/>
    <w:rsid w:val="005936D8"/>
    <w:rsid w:val="00595D72"/>
    <w:rsid w:val="005A14F9"/>
    <w:rsid w:val="005A29FC"/>
    <w:rsid w:val="005A4D80"/>
    <w:rsid w:val="005B042E"/>
    <w:rsid w:val="005B1FF0"/>
    <w:rsid w:val="005B2863"/>
    <w:rsid w:val="005B29F3"/>
    <w:rsid w:val="005B6FC0"/>
    <w:rsid w:val="005C09EC"/>
    <w:rsid w:val="005C0B87"/>
    <w:rsid w:val="005C36CA"/>
    <w:rsid w:val="005C5635"/>
    <w:rsid w:val="005C6BB9"/>
    <w:rsid w:val="005D10F5"/>
    <w:rsid w:val="005D597D"/>
    <w:rsid w:val="005D604F"/>
    <w:rsid w:val="005E11B6"/>
    <w:rsid w:val="005E436D"/>
    <w:rsid w:val="005E5589"/>
    <w:rsid w:val="005F2213"/>
    <w:rsid w:val="005F4E01"/>
    <w:rsid w:val="005F78FF"/>
    <w:rsid w:val="00601944"/>
    <w:rsid w:val="00601956"/>
    <w:rsid w:val="0060565A"/>
    <w:rsid w:val="00605C7C"/>
    <w:rsid w:val="00614C86"/>
    <w:rsid w:val="00625A33"/>
    <w:rsid w:val="006269E8"/>
    <w:rsid w:val="006306C2"/>
    <w:rsid w:val="00631B23"/>
    <w:rsid w:val="00632CBF"/>
    <w:rsid w:val="0063428B"/>
    <w:rsid w:val="00634D11"/>
    <w:rsid w:val="00635708"/>
    <w:rsid w:val="006368F7"/>
    <w:rsid w:val="006377E6"/>
    <w:rsid w:val="00640925"/>
    <w:rsid w:val="00654A79"/>
    <w:rsid w:val="006551E6"/>
    <w:rsid w:val="0065661C"/>
    <w:rsid w:val="00657E2E"/>
    <w:rsid w:val="006625CB"/>
    <w:rsid w:val="006644AE"/>
    <w:rsid w:val="00676728"/>
    <w:rsid w:val="00680128"/>
    <w:rsid w:val="00684E3A"/>
    <w:rsid w:val="00686BCD"/>
    <w:rsid w:val="006877C7"/>
    <w:rsid w:val="00692C00"/>
    <w:rsid w:val="00694A0B"/>
    <w:rsid w:val="00694D09"/>
    <w:rsid w:val="0069588D"/>
    <w:rsid w:val="00696151"/>
    <w:rsid w:val="006A2626"/>
    <w:rsid w:val="006A29E0"/>
    <w:rsid w:val="006A722A"/>
    <w:rsid w:val="006B0259"/>
    <w:rsid w:val="006B075A"/>
    <w:rsid w:val="006B4FC8"/>
    <w:rsid w:val="006B4FF5"/>
    <w:rsid w:val="006B546A"/>
    <w:rsid w:val="006B5D32"/>
    <w:rsid w:val="006B6A14"/>
    <w:rsid w:val="006B789B"/>
    <w:rsid w:val="006B7963"/>
    <w:rsid w:val="006D1B67"/>
    <w:rsid w:val="006D24ED"/>
    <w:rsid w:val="006D475B"/>
    <w:rsid w:val="006D528B"/>
    <w:rsid w:val="006D6B50"/>
    <w:rsid w:val="006E2F85"/>
    <w:rsid w:val="006E58A3"/>
    <w:rsid w:val="006F1EED"/>
    <w:rsid w:val="006F37EE"/>
    <w:rsid w:val="006F5DF6"/>
    <w:rsid w:val="006F7BE2"/>
    <w:rsid w:val="00700836"/>
    <w:rsid w:val="00702741"/>
    <w:rsid w:val="00704396"/>
    <w:rsid w:val="007061E2"/>
    <w:rsid w:val="00707A28"/>
    <w:rsid w:val="0071061C"/>
    <w:rsid w:val="007118E0"/>
    <w:rsid w:val="0071232A"/>
    <w:rsid w:val="007216A9"/>
    <w:rsid w:val="00722B93"/>
    <w:rsid w:val="00726293"/>
    <w:rsid w:val="00726C07"/>
    <w:rsid w:val="00732D98"/>
    <w:rsid w:val="0073359A"/>
    <w:rsid w:val="00733719"/>
    <w:rsid w:val="00733B16"/>
    <w:rsid w:val="0073508F"/>
    <w:rsid w:val="007407CA"/>
    <w:rsid w:val="00741053"/>
    <w:rsid w:val="00742626"/>
    <w:rsid w:val="0074379D"/>
    <w:rsid w:val="00746D41"/>
    <w:rsid w:val="00752436"/>
    <w:rsid w:val="007524CF"/>
    <w:rsid w:val="00754BB8"/>
    <w:rsid w:val="007556D5"/>
    <w:rsid w:val="00755CE6"/>
    <w:rsid w:val="00760330"/>
    <w:rsid w:val="0076182E"/>
    <w:rsid w:val="00765057"/>
    <w:rsid w:val="00774035"/>
    <w:rsid w:val="00774491"/>
    <w:rsid w:val="00775093"/>
    <w:rsid w:val="00777099"/>
    <w:rsid w:val="0077722D"/>
    <w:rsid w:val="00782DE8"/>
    <w:rsid w:val="00783E80"/>
    <w:rsid w:val="007852B2"/>
    <w:rsid w:val="00786261"/>
    <w:rsid w:val="00792500"/>
    <w:rsid w:val="0079500F"/>
    <w:rsid w:val="00795C9A"/>
    <w:rsid w:val="007A06C6"/>
    <w:rsid w:val="007A4617"/>
    <w:rsid w:val="007A4E88"/>
    <w:rsid w:val="007A6F1F"/>
    <w:rsid w:val="007A70E8"/>
    <w:rsid w:val="007A7257"/>
    <w:rsid w:val="007B18DC"/>
    <w:rsid w:val="007B3582"/>
    <w:rsid w:val="007B386D"/>
    <w:rsid w:val="007B67D5"/>
    <w:rsid w:val="007C63CE"/>
    <w:rsid w:val="007C6B5D"/>
    <w:rsid w:val="007C7B0C"/>
    <w:rsid w:val="007D3F58"/>
    <w:rsid w:val="007D76AB"/>
    <w:rsid w:val="007E22E7"/>
    <w:rsid w:val="007E2831"/>
    <w:rsid w:val="007E2D25"/>
    <w:rsid w:val="007E337B"/>
    <w:rsid w:val="007E54DE"/>
    <w:rsid w:val="007E5C11"/>
    <w:rsid w:val="007E5F8A"/>
    <w:rsid w:val="007F0333"/>
    <w:rsid w:val="007F0FE1"/>
    <w:rsid w:val="00800751"/>
    <w:rsid w:val="00801BF0"/>
    <w:rsid w:val="00802A1C"/>
    <w:rsid w:val="008049D3"/>
    <w:rsid w:val="008054CA"/>
    <w:rsid w:val="008056DD"/>
    <w:rsid w:val="00805973"/>
    <w:rsid w:val="00810C24"/>
    <w:rsid w:val="00812185"/>
    <w:rsid w:val="00813B9D"/>
    <w:rsid w:val="008142C9"/>
    <w:rsid w:val="00817821"/>
    <w:rsid w:val="00824873"/>
    <w:rsid w:val="00825703"/>
    <w:rsid w:val="0083317E"/>
    <w:rsid w:val="00833724"/>
    <w:rsid w:val="008459ED"/>
    <w:rsid w:val="00846BBD"/>
    <w:rsid w:val="00860D63"/>
    <w:rsid w:val="008614F6"/>
    <w:rsid w:val="0086263D"/>
    <w:rsid w:val="00862C80"/>
    <w:rsid w:val="00865E3A"/>
    <w:rsid w:val="00867126"/>
    <w:rsid w:val="00872A7E"/>
    <w:rsid w:val="00875937"/>
    <w:rsid w:val="00882883"/>
    <w:rsid w:val="00886531"/>
    <w:rsid w:val="00890207"/>
    <w:rsid w:val="00891A1E"/>
    <w:rsid w:val="0089381C"/>
    <w:rsid w:val="00893919"/>
    <w:rsid w:val="00893B08"/>
    <w:rsid w:val="008A04F8"/>
    <w:rsid w:val="008A0A23"/>
    <w:rsid w:val="008A0E83"/>
    <w:rsid w:val="008A2A7D"/>
    <w:rsid w:val="008A304D"/>
    <w:rsid w:val="008A4435"/>
    <w:rsid w:val="008A4A87"/>
    <w:rsid w:val="008B1D63"/>
    <w:rsid w:val="008B576D"/>
    <w:rsid w:val="008C224F"/>
    <w:rsid w:val="008C6DB4"/>
    <w:rsid w:val="008D454B"/>
    <w:rsid w:val="008D490B"/>
    <w:rsid w:val="008E296E"/>
    <w:rsid w:val="008E2DE8"/>
    <w:rsid w:val="008E38F9"/>
    <w:rsid w:val="008F568C"/>
    <w:rsid w:val="00902946"/>
    <w:rsid w:val="009030EA"/>
    <w:rsid w:val="0090437B"/>
    <w:rsid w:val="00907053"/>
    <w:rsid w:val="0091141A"/>
    <w:rsid w:val="00914BC8"/>
    <w:rsid w:val="00917208"/>
    <w:rsid w:val="00922B10"/>
    <w:rsid w:val="00923368"/>
    <w:rsid w:val="0092338B"/>
    <w:rsid w:val="009239A1"/>
    <w:rsid w:val="00924B4A"/>
    <w:rsid w:val="00925E54"/>
    <w:rsid w:val="00927CEC"/>
    <w:rsid w:val="009307E9"/>
    <w:rsid w:val="00934223"/>
    <w:rsid w:val="00934AED"/>
    <w:rsid w:val="00935649"/>
    <w:rsid w:val="0094083A"/>
    <w:rsid w:val="00944C3D"/>
    <w:rsid w:val="00944E0B"/>
    <w:rsid w:val="00945450"/>
    <w:rsid w:val="00945A9B"/>
    <w:rsid w:val="00945E9B"/>
    <w:rsid w:val="009613EA"/>
    <w:rsid w:val="00965F23"/>
    <w:rsid w:val="00966045"/>
    <w:rsid w:val="00980895"/>
    <w:rsid w:val="00984277"/>
    <w:rsid w:val="00984477"/>
    <w:rsid w:val="00986783"/>
    <w:rsid w:val="00991E0F"/>
    <w:rsid w:val="00992003"/>
    <w:rsid w:val="00992B6F"/>
    <w:rsid w:val="00994425"/>
    <w:rsid w:val="009946BF"/>
    <w:rsid w:val="00994806"/>
    <w:rsid w:val="00995C75"/>
    <w:rsid w:val="009A0ECC"/>
    <w:rsid w:val="009A195B"/>
    <w:rsid w:val="009A1F46"/>
    <w:rsid w:val="009A1F9A"/>
    <w:rsid w:val="009A3D21"/>
    <w:rsid w:val="009A4B95"/>
    <w:rsid w:val="009A5789"/>
    <w:rsid w:val="009A65A0"/>
    <w:rsid w:val="009A713F"/>
    <w:rsid w:val="009A7505"/>
    <w:rsid w:val="009A7B85"/>
    <w:rsid w:val="009B41D3"/>
    <w:rsid w:val="009B7463"/>
    <w:rsid w:val="009C7E88"/>
    <w:rsid w:val="009D0759"/>
    <w:rsid w:val="009D7213"/>
    <w:rsid w:val="009D79CC"/>
    <w:rsid w:val="009E0B5C"/>
    <w:rsid w:val="009E1D66"/>
    <w:rsid w:val="009E3CD2"/>
    <w:rsid w:val="009E5CF5"/>
    <w:rsid w:val="009E6ED8"/>
    <w:rsid w:val="009F3DE1"/>
    <w:rsid w:val="009F7034"/>
    <w:rsid w:val="00A0459B"/>
    <w:rsid w:val="00A07C51"/>
    <w:rsid w:val="00A11E60"/>
    <w:rsid w:val="00A1444B"/>
    <w:rsid w:val="00A1588D"/>
    <w:rsid w:val="00A16C26"/>
    <w:rsid w:val="00A23EFF"/>
    <w:rsid w:val="00A25CC5"/>
    <w:rsid w:val="00A319D6"/>
    <w:rsid w:val="00A31CD6"/>
    <w:rsid w:val="00A331F0"/>
    <w:rsid w:val="00A33A79"/>
    <w:rsid w:val="00A40956"/>
    <w:rsid w:val="00A4363A"/>
    <w:rsid w:val="00A47B6F"/>
    <w:rsid w:val="00A5234E"/>
    <w:rsid w:val="00A52957"/>
    <w:rsid w:val="00A56DC0"/>
    <w:rsid w:val="00A62056"/>
    <w:rsid w:val="00A633BC"/>
    <w:rsid w:val="00A73748"/>
    <w:rsid w:val="00A7448B"/>
    <w:rsid w:val="00A7477A"/>
    <w:rsid w:val="00A81945"/>
    <w:rsid w:val="00A821F2"/>
    <w:rsid w:val="00A858F3"/>
    <w:rsid w:val="00A85DE4"/>
    <w:rsid w:val="00A92397"/>
    <w:rsid w:val="00A93868"/>
    <w:rsid w:val="00A9426E"/>
    <w:rsid w:val="00A952D1"/>
    <w:rsid w:val="00A979E6"/>
    <w:rsid w:val="00AA016D"/>
    <w:rsid w:val="00AA0991"/>
    <w:rsid w:val="00AA22DF"/>
    <w:rsid w:val="00AA29F2"/>
    <w:rsid w:val="00AA41BD"/>
    <w:rsid w:val="00AB7935"/>
    <w:rsid w:val="00AC17DD"/>
    <w:rsid w:val="00AC2171"/>
    <w:rsid w:val="00AC2C07"/>
    <w:rsid w:val="00AC365F"/>
    <w:rsid w:val="00AC4795"/>
    <w:rsid w:val="00AC7A87"/>
    <w:rsid w:val="00AD401B"/>
    <w:rsid w:val="00AD51B3"/>
    <w:rsid w:val="00AD6C52"/>
    <w:rsid w:val="00AE14EA"/>
    <w:rsid w:val="00AE6BBF"/>
    <w:rsid w:val="00AF0219"/>
    <w:rsid w:val="00AF43CA"/>
    <w:rsid w:val="00AF4CCD"/>
    <w:rsid w:val="00B10319"/>
    <w:rsid w:val="00B1176B"/>
    <w:rsid w:val="00B15286"/>
    <w:rsid w:val="00B17459"/>
    <w:rsid w:val="00B22311"/>
    <w:rsid w:val="00B24BF5"/>
    <w:rsid w:val="00B24D12"/>
    <w:rsid w:val="00B313FE"/>
    <w:rsid w:val="00B333C0"/>
    <w:rsid w:val="00B348CB"/>
    <w:rsid w:val="00B361B4"/>
    <w:rsid w:val="00B372E1"/>
    <w:rsid w:val="00B37986"/>
    <w:rsid w:val="00B406D2"/>
    <w:rsid w:val="00B40C14"/>
    <w:rsid w:val="00B43463"/>
    <w:rsid w:val="00B453A1"/>
    <w:rsid w:val="00B464DD"/>
    <w:rsid w:val="00B50ABF"/>
    <w:rsid w:val="00B5558D"/>
    <w:rsid w:val="00B5570F"/>
    <w:rsid w:val="00B565F3"/>
    <w:rsid w:val="00B6017C"/>
    <w:rsid w:val="00B61A00"/>
    <w:rsid w:val="00B64D29"/>
    <w:rsid w:val="00B66213"/>
    <w:rsid w:val="00B677D7"/>
    <w:rsid w:val="00B7278A"/>
    <w:rsid w:val="00B75622"/>
    <w:rsid w:val="00B80E64"/>
    <w:rsid w:val="00B81DF6"/>
    <w:rsid w:val="00B92751"/>
    <w:rsid w:val="00B92EA4"/>
    <w:rsid w:val="00B947AE"/>
    <w:rsid w:val="00B9787E"/>
    <w:rsid w:val="00BA00A9"/>
    <w:rsid w:val="00BA361F"/>
    <w:rsid w:val="00BA4AF6"/>
    <w:rsid w:val="00BA7F75"/>
    <w:rsid w:val="00BB2C96"/>
    <w:rsid w:val="00BB6809"/>
    <w:rsid w:val="00BC14CB"/>
    <w:rsid w:val="00BC1C25"/>
    <w:rsid w:val="00BC2CAB"/>
    <w:rsid w:val="00BC6B9E"/>
    <w:rsid w:val="00BD042D"/>
    <w:rsid w:val="00BD1131"/>
    <w:rsid w:val="00BD437D"/>
    <w:rsid w:val="00BD624C"/>
    <w:rsid w:val="00BD69E0"/>
    <w:rsid w:val="00BD6A45"/>
    <w:rsid w:val="00BD6CB8"/>
    <w:rsid w:val="00BD7772"/>
    <w:rsid w:val="00BE4992"/>
    <w:rsid w:val="00BE5DD7"/>
    <w:rsid w:val="00BE7B3D"/>
    <w:rsid w:val="00BE7C2A"/>
    <w:rsid w:val="00BF0646"/>
    <w:rsid w:val="00BF471F"/>
    <w:rsid w:val="00C00F4D"/>
    <w:rsid w:val="00C01E8A"/>
    <w:rsid w:val="00C06812"/>
    <w:rsid w:val="00C07F9B"/>
    <w:rsid w:val="00C236F7"/>
    <w:rsid w:val="00C237C1"/>
    <w:rsid w:val="00C26015"/>
    <w:rsid w:val="00C263A4"/>
    <w:rsid w:val="00C31392"/>
    <w:rsid w:val="00C32A58"/>
    <w:rsid w:val="00C330A7"/>
    <w:rsid w:val="00C3571A"/>
    <w:rsid w:val="00C368C9"/>
    <w:rsid w:val="00C40154"/>
    <w:rsid w:val="00C44A36"/>
    <w:rsid w:val="00C455CA"/>
    <w:rsid w:val="00C45738"/>
    <w:rsid w:val="00C45C0D"/>
    <w:rsid w:val="00C50978"/>
    <w:rsid w:val="00C512CA"/>
    <w:rsid w:val="00C55519"/>
    <w:rsid w:val="00C57F9E"/>
    <w:rsid w:val="00C635E8"/>
    <w:rsid w:val="00C6361C"/>
    <w:rsid w:val="00C67093"/>
    <w:rsid w:val="00C702F0"/>
    <w:rsid w:val="00C70C47"/>
    <w:rsid w:val="00C7179E"/>
    <w:rsid w:val="00C75B68"/>
    <w:rsid w:val="00C8151D"/>
    <w:rsid w:val="00C82A71"/>
    <w:rsid w:val="00C8623F"/>
    <w:rsid w:val="00C90318"/>
    <w:rsid w:val="00C9370A"/>
    <w:rsid w:val="00C946A0"/>
    <w:rsid w:val="00C95235"/>
    <w:rsid w:val="00C96CF8"/>
    <w:rsid w:val="00CA0225"/>
    <w:rsid w:val="00CA129F"/>
    <w:rsid w:val="00CA1A0C"/>
    <w:rsid w:val="00CA56F5"/>
    <w:rsid w:val="00CB3C54"/>
    <w:rsid w:val="00CB539E"/>
    <w:rsid w:val="00CB5E64"/>
    <w:rsid w:val="00CC1646"/>
    <w:rsid w:val="00CC301C"/>
    <w:rsid w:val="00CC5052"/>
    <w:rsid w:val="00CC6067"/>
    <w:rsid w:val="00CD28C2"/>
    <w:rsid w:val="00CD391C"/>
    <w:rsid w:val="00CD4629"/>
    <w:rsid w:val="00CF07AB"/>
    <w:rsid w:val="00CF30D5"/>
    <w:rsid w:val="00CF3436"/>
    <w:rsid w:val="00D04A3E"/>
    <w:rsid w:val="00D062B9"/>
    <w:rsid w:val="00D06FC7"/>
    <w:rsid w:val="00D11C26"/>
    <w:rsid w:val="00D15092"/>
    <w:rsid w:val="00D177BE"/>
    <w:rsid w:val="00D177E8"/>
    <w:rsid w:val="00D17978"/>
    <w:rsid w:val="00D20887"/>
    <w:rsid w:val="00D21740"/>
    <w:rsid w:val="00D22CD4"/>
    <w:rsid w:val="00D255DD"/>
    <w:rsid w:val="00D3121A"/>
    <w:rsid w:val="00D340BF"/>
    <w:rsid w:val="00D34B01"/>
    <w:rsid w:val="00D34D41"/>
    <w:rsid w:val="00D42B80"/>
    <w:rsid w:val="00D42CF6"/>
    <w:rsid w:val="00D437C1"/>
    <w:rsid w:val="00D45A01"/>
    <w:rsid w:val="00D45DC9"/>
    <w:rsid w:val="00D468AE"/>
    <w:rsid w:val="00D54C3B"/>
    <w:rsid w:val="00D55C52"/>
    <w:rsid w:val="00D57DB2"/>
    <w:rsid w:val="00D60643"/>
    <w:rsid w:val="00D608DB"/>
    <w:rsid w:val="00D60E4B"/>
    <w:rsid w:val="00D615C2"/>
    <w:rsid w:val="00D64153"/>
    <w:rsid w:val="00D734AF"/>
    <w:rsid w:val="00D7377F"/>
    <w:rsid w:val="00D74B8D"/>
    <w:rsid w:val="00D83F45"/>
    <w:rsid w:val="00D84505"/>
    <w:rsid w:val="00D85A83"/>
    <w:rsid w:val="00D86AAE"/>
    <w:rsid w:val="00D91525"/>
    <w:rsid w:val="00D93B47"/>
    <w:rsid w:val="00D95BD2"/>
    <w:rsid w:val="00D97185"/>
    <w:rsid w:val="00DA30D1"/>
    <w:rsid w:val="00DA531C"/>
    <w:rsid w:val="00DB17D5"/>
    <w:rsid w:val="00DB1A19"/>
    <w:rsid w:val="00DB26AB"/>
    <w:rsid w:val="00DB4F2E"/>
    <w:rsid w:val="00DB5D69"/>
    <w:rsid w:val="00DC12EE"/>
    <w:rsid w:val="00DC2E00"/>
    <w:rsid w:val="00DC5E66"/>
    <w:rsid w:val="00DD1768"/>
    <w:rsid w:val="00DD2D08"/>
    <w:rsid w:val="00DD48E1"/>
    <w:rsid w:val="00DD4E37"/>
    <w:rsid w:val="00DE47EE"/>
    <w:rsid w:val="00DF0434"/>
    <w:rsid w:val="00DF3CA0"/>
    <w:rsid w:val="00DF649D"/>
    <w:rsid w:val="00DF7449"/>
    <w:rsid w:val="00E0103C"/>
    <w:rsid w:val="00E02EFB"/>
    <w:rsid w:val="00E037F8"/>
    <w:rsid w:val="00E04946"/>
    <w:rsid w:val="00E054BA"/>
    <w:rsid w:val="00E12EC5"/>
    <w:rsid w:val="00E135B2"/>
    <w:rsid w:val="00E204B0"/>
    <w:rsid w:val="00E21F47"/>
    <w:rsid w:val="00E23AD5"/>
    <w:rsid w:val="00E23E45"/>
    <w:rsid w:val="00E24A46"/>
    <w:rsid w:val="00E24FED"/>
    <w:rsid w:val="00E2684D"/>
    <w:rsid w:val="00E269E2"/>
    <w:rsid w:val="00E26E4B"/>
    <w:rsid w:val="00E3033F"/>
    <w:rsid w:val="00E315B3"/>
    <w:rsid w:val="00E319FF"/>
    <w:rsid w:val="00E355FB"/>
    <w:rsid w:val="00E36FDC"/>
    <w:rsid w:val="00E44552"/>
    <w:rsid w:val="00E46C5D"/>
    <w:rsid w:val="00E477F9"/>
    <w:rsid w:val="00E5000A"/>
    <w:rsid w:val="00E5055A"/>
    <w:rsid w:val="00E50A06"/>
    <w:rsid w:val="00E51E0E"/>
    <w:rsid w:val="00E52552"/>
    <w:rsid w:val="00E53ABA"/>
    <w:rsid w:val="00E54DE1"/>
    <w:rsid w:val="00E5565D"/>
    <w:rsid w:val="00E56FA1"/>
    <w:rsid w:val="00E6128A"/>
    <w:rsid w:val="00E71FCA"/>
    <w:rsid w:val="00E73260"/>
    <w:rsid w:val="00E7358F"/>
    <w:rsid w:val="00E74DE0"/>
    <w:rsid w:val="00E76072"/>
    <w:rsid w:val="00E77ACD"/>
    <w:rsid w:val="00E818B6"/>
    <w:rsid w:val="00E82029"/>
    <w:rsid w:val="00E82460"/>
    <w:rsid w:val="00E83DE6"/>
    <w:rsid w:val="00E8683D"/>
    <w:rsid w:val="00EA2091"/>
    <w:rsid w:val="00EA2C45"/>
    <w:rsid w:val="00EA4618"/>
    <w:rsid w:val="00EA59B4"/>
    <w:rsid w:val="00EA66F4"/>
    <w:rsid w:val="00EB5DB2"/>
    <w:rsid w:val="00EC1065"/>
    <w:rsid w:val="00EC25A1"/>
    <w:rsid w:val="00EC5CC4"/>
    <w:rsid w:val="00ED4422"/>
    <w:rsid w:val="00EE0645"/>
    <w:rsid w:val="00EE0CAF"/>
    <w:rsid w:val="00EE20FF"/>
    <w:rsid w:val="00EE2121"/>
    <w:rsid w:val="00EE3171"/>
    <w:rsid w:val="00EE3EF6"/>
    <w:rsid w:val="00EF02B0"/>
    <w:rsid w:val="00EF4C4D"/>
    <w:rsid w:val="00EF664B"/>
    <w:rsid w:val="00EF6A4D"/>
    <w:rsid w:val="00F0009A"/>
    <w:rsid w:val="00F00627"/>
    <w:rsid w:val="00F00937"/>
    <w:rsid w:val="00F033EC"/>
    <w:rsid w:val="00F03CE5"/>
    <w:rsid w:val="00F11675"/>
    <w:rsid w:val="00F118C9"/>
    <w:rsid w:val="00F12E55"/>
    <w:rsid w:val="00F13009"/>
    <w:rsid w:val="00F13399"/>
    <w:rsid w:val="00F170F4"/>
    <w:rsid w:val="00F17C5E"/>
    <w:rsid w:val="00F21549"/>
    <w:rsid w:val="00F248DC"/>
    <w:rsid w:val="00F25C0C"/>
    <w:rsid w:val="00F26D9D"/>
    <w:rsid w:val="00F318CD"/>
    <w:rsid w:val="00F3685D"/>
    <w:rsid w:val="00F37833"/>
    <w:rsid w:val="00F413DD"/>
    <w:rsid w:val="00F41B68"/>
    <w:rsid w:val="00F42A9E"/>
    <w:rsid w:val="00F45134"/>
    <w:rsid w:val="00F46F09"/>
    <w:rsid w:val="00F47424"/>
    <w:rsid w:val="00F47FF7"/>
    <w:rsid w:val="00F53622"/>
    <w:rsid w:val="00F55AA3"/>
    <w:rsid w:val="00F65515"/>
    <w:rsid w:val="00F675ED"/>
    <w:rsid w:val="00F729E8"/>
    <w:rsid w:val="00F749B6"/>
    <w:rsid w:val="00F75D56"/>
    <w:rsid w:val="00F80CC0"/>
    <w:rsid w:val="00F815E0"/>
    <w:rsid w:val="00F85B20"/>
    <w:rsid w:val="00F90847"/>
    <w:rsid w:val="00F94D31"/>
    <w:rsid w:val="00F953D6"/>
    <w:rsid w:val="00FA424A"/>
    <w:rsid w:val="00FA4F01"/>
    <w:rsid w:val="00FB4410"/>
    <w:rsid w:val="00FB6B1A"/>
    <w:rsid w:val="00FB6F98"/>
    <w:rsid w:val="00FC17C6"/>
    <w:rsid w:val="00FC3D45"/>
    <w:rsid w:val="00FC6137"/>
    <w:rsid w:val="00FD1C80"/>
    <w:rsid w:val="00FD2BD3"/>
    <w:rsid w:val="00FD3F03"/>
    <w:rsid w:val="00FD48B1"/>
    <w:rsid w:val="00FD5F0D"/>
    <w:rsid w:val="00FD6FC8"/>
    <w:rsid w:val="00FD7875"/>
    <w:rsid w:val="00FE0BA5"/>
    <w:rsid w:val="00FE11A7"/>
    <w:rsid w:val="00FE31F7"/>
    <w:rsid w:val="00FE4BE1"/>
    <w:rsid w:val="00FE7378"/>
    <w:rsid w:val="00FE7C7E"/>
    <w:rsid w:val="00FF1415"/>
    <w:rsid w:val="00FF2A6C"/>
    <w:rsid w:val="00FF34BC"/>
    <w:rsid w:val="00FF4534"/>
    <w:rsid w:val="00FF6C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9DE4"/>
  <w15:docId w15:val="{65AA2F73-C833-41D8-9A27-7E14B5FC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EF1"/>
    <w:pPr>
      <w:spacing w:after="0" w:line="240" w:lineRule="auto"/>
    </w:pPr>
  </w:style>
  <w:style w:type="character" w:styleId="Hyperlink">
    <w:name w:val="Hyperlink"/>
    <w:basedOn w:val="DefaultParagraphFont"/>
    <w:uiPriority w:val="99"/>
    <w:unhideWhenUsed/>
    <w:rsid w:val="00387EF1"/>
    <w:rPr>
      <w:color w:val="0000FF" w:themeColor="hyperlink"/>
      <w:u w:val="single"/>
    </w:rPr>
  </w:style>
  <w:style w:type="paragraph" w:styleId="FootnoteText">
    <w:name w:val="footnote text"/>
    <w:basedOn w:val="Normal"/>
    <w:link w:val="FootnoteTextChar"/>
    <w:uiPriority w:val="99"/>
    <w:semiHidden/>
    <w:rsid w:val="00EC5CC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EC5CC4"/>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rsid w:val="00EC5CC4"/>
    <w:rPr>
      <w:vertAlign w:val="superscript"/>
    </w:rPr>
  </w:style>
  <w:style w:type="paragraph" w:styleId="Header">
    <w:name w:val="header"/>
    <w:basedOn w:val="Normal"/>
    <w:link w:val="HeaderChar"/>
    <w:uiPriority w:val="99"/>
    <w:unhideWhenUsed/>
    <w:rsid w:val="00C71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79E"/>
  </w:style>
  <w:style w:type="paragraph" w:styleId="Footer">
    <w:name w:val="footer"/>
    <w:basedOn w:val="Normal"/>
    <w:link w:val="FooterChar"/>
    <w:uiPriority w:val="99"/>
    <w:unhideWhenUsed/>
    <w:rsid w:val="00C71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79E"/>
  </w:style>
  <w:style w:type="paragraph" w:styleId="EndnoteText">
    <w:name w:val="endnote text"/>
    <w:basedOn w:val="Normal"/>
    <w:link w:val="EndnoteTextChar"/>
    <w:semiHidden/>
    <w:rsid w:val="003619C3"/>
    <w:pPr>
      <w:spacing w:after="0"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3619C3"/>
    <w:rPr>
      <w:rFonts w:ascii="Times New Roman" w:eastAsia="Times New Roman" w:hAnsi="Times New Roman" w:cs="Times New Roman"/>
      <w:sz w:val="20"/>
      <w:szCs w:val="20"/>
      <w:lang w:eastAsia="en-US"/>
    </w:rPr>
  </w:style>
  <w:style w:type="character" w:styleId="EndnoteReference">
    <w:name w:val="endnote reference"/>
    <w:basedOn w:val="DefaultParagraphFont"/>
    <w:semiHidden/>
    <w:rsid w:val="003619C3"/>
    <w:rPr>
      <w:vertAlign w:val="superscript"/>
    </w:rPr>
  </w:style>
  <w:style w:type="paragraph" w:styleId="BodyTextIndent">
    <w:name w:val="Body Text Indent"/>
    <w:basedOn w:val="Normal"/>
    <w:link w:val="BodyTextIndentChar"/>
    <w:rsid w:val="00320EAC"/>
    <w:pPr>
      <w:spacing w:after="120" w:line="240" w:lineRule="auto"/>
      <w:ind w:left="360"/>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320EAC"/>
    <w:rPr>
      <w:rFonts w:ascii="Times New Roman" w:eastAsia="Times New Roman" w:hAnsi="Times New Roman" w:cs="Times New Roman"/>
      <w:sz w:val="24"/>
      <w:szCs w:val="24"/>
      <w:lang w:eastAsia="en-US"/>
    </w:rPr>
  </w:style>
  <w:style w:type="character" w:styleId="PageNumber">
    <w:name w:val="page number"/>
    <w:basedOn w:val="DefaultParagraphFont"/>
    <w:rsid w:val="0073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31</Pages>
  <Words>8108</Words>
  <Characters>46218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54218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dc:creator>
  <cp:lastModifiedBy>Michael Frazer</cp:lastModifiedBy>
  <cp:revision>4</cp:revision>
  <cp:lastPrinted>2017-05-23T12:57:00Z</cp:lastPrinted>
  <dcterms:created xsi:type="dcterms:W3CDTF">2018-07-22T13:56:00Z</dcterms:created>
  <dcterms:modified xsi:type="dcterms:W3CDTF">2018-07-22T14:08:00Z</dcterms:modified>
</cp:coreProperties>
</file>