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3220E" w14:textId="488283C5" w:rsidR="00313303" w:rsidRPr="002F4F40" w:rsidRDefault="000A0DE6" w:rsidP="002F4F40">
      <w:pPr>
        <w:pStyle w:val="Heading1"/>
        <w:spacing w:line="480" w:lineRule="auto"/>
        <w:jc w:val="center"/>
        <w:rPr>
          <w:i/>
          <w:color w:val="000000" w:themeColor="text1"/>
          <w:lang w:val="en-GB"/>
        </w:rPr>
      </w:pPr>
      <w:r w:rsidRPr="0003067A">
        <w:rPr>
          <w:color w:val="000000" w:themeColor="text1"/>
          <w:lang w:val="en-GB"/>
        </w:rPr>
        <w:t>Non-factualism and</w:t>
      </w:r>
      <w:r w:rsidR="00E231D6">
        <w:rPr>
          <w:color w:val="000000" w:themeColor="text1"/>
          <w:lang w:val="en-GB"/>
        </w:rPr>
        <w:t xml:space="preserve"> Evaluative</w:t>
      </w:r>
      <w:r w:rsidRPr="0003067A">
        <w:rPr>
          <w:color w:val="000000" w:themeColor="text1"/>
          <w:lang w:val="en-GB"/>
        </w:rPr>
        <w:t xml:space="preserve"> Supervenience</w:t>
      </w:r>
      <w:r w:rsidR="002F4F40">
        <w:rPr>
          <w:color w:val="000000" w:themeColor="text1"/>
          <w:lang w:val="en-GB"/>
        </w:rPr>
        <w:t xml:space="preserve"> </w:t>
      </w:r>
      <w:r w:rsidR="002F4F40" w:rsidRPr="002F4F40">
        <w:rPr>
          <w:color w:val="000000" w:themeColor="text1"/>
          <w:sz w:val="20"/>
          <w:szCs w:val="20"/>
          <w:lang w:val="en-GB"/>
        </w:rPr>
        <w:t>[Fort</w:t>
      </w:r>
      <w:r w:rsidR="0096612A">
        <w:rPr>
          <w:color w:val="000000" w:themeColor="text1"/>
          <w:sz w:val="20"/>
          <w:szCs w:val="20"/>
          <w:lang w:val="en-GB"/>
        </w:rPr>
        <w:t>h</w:t>
      </w:r>
      <w:r w:rsidR="002F4F40" w:rsidRPr="002F4F40">
        <w:rPr>
          <w:color w:val="000000" w:themeColor="text1"/>
          <w:sz w:val="20"/>
          <w:szCs w:val="20"/>
          <w:lang w:val="en-GB"/>
        </w:rPr>
        <w:t xml:space="preserve">coming in </w:t>
      </w:r>
      <w:r w:rsidR="002F4F40" w:rsidRPr="002F4F40">
        <w:rPr>
          <w:i/>
          <w:color w:val="000000" w:themeColor="text1"/>
          <w:sz w:val="20"/>
          <w:szCs w:val="20"/>
          <w:lang w:val="en-GB"/>
        </w:rPr>
        <w:t>Inquiry]</w:t>
      </w:r>
    </w:p>
    <w:p w14:paraId="44215563" w14:textId="77777777" w:rsidR="002F4F40" w:rsidRPr="002F4F40" w:rsidRDefault="002F4F40" w:rsidP="002F4F40">
      <w:pPr>
        <w:pStyle w:val="Standard"/>
        <w:jc w:val="center"/>
        <w:rPr>
          <w:lang w:val="en-GB"/>
        </w:rPr>
      </w:pPr>
    </w:p>
    <w:p w14:paraId="2147D950" w14:textId="2527D950" w:rsidR="002F4F40" w:rsidRDefault="002F4F40" w:rsidP="002F4F40">
      <w:pPr>
        <w:pStyle w:val="Standard"/>
        <w:jc w:val="right"/>
        <w:rPr>
          <w:lang w:val="en-GB"/>
        </w:rPr>
      </w:pPr>
      <w:r>
        <w:rPr>
          <w:lang w:val="en-GB"/>
        </w:rPr>
        <w:t>Nils Franzén</w:t>
      </w:r>
    </w:p>
    <w:p w14:paraId="04C896DA" w14:textId="636038F8" w:rsidR="002F4F40" w:rsidRPr="002F4F40" w:rsidRDefault="002F4F40" w:rsidP="002F4F40">
      <w:pPr>
        <w:pStyle w:val="Standardmedindrag"/>
        <w:jc w:val="right"/>
        <w:rPr>
          <w:lang w:val="en-GB"/>
        </w:rPr>
      </w:pPr>
      <w:r>
        <w:rPr>
          <w:lang w:val="en-GB"/>
        </w:rPr>
        <w:tab/>
      </w:r>
      <w:r>
        <w:rPr>
          <w:lang w:val="en-GB"/>
        </w:rPr>
        <w:tab/>
      </w:r>
      <w:r>
        <w:rPr>
          <w:lang w:val="en-GB"/>
        </w:rPr>
        <w:tab/>
      </w:r>
      <w:r>
        <w:rPr>
          <w:lang w:val="en-GB"/>
        </w:rPr>
        <w:tab/>
      </w:r>
      <w:r>
        <w:rPr>
          <w:lang w:val="en-GB"/>
        </w:rPr>
        <w:tab/>
        <w:t>nils.franzen@filosofi.uu.se</w:t>
      </w:r>
    </w:p>
    <w:p w14:paraId="7E8F3BAA" w14:textId="77777777" w:rsidR="00724CF0" w:rsidRPr="0003067A" w:rsidRDefault="00724CF0" w:rsidP="00A44EC6">
      <w:pPr>
        <w:pStyle w:val="Standardmedindrag"/>
        <w:spacing w:line="480" w:lineRule="auto"/>
        <w:ind w:firstLine="0"/>
        <w:rPr>
          <w:color w:val="FF0000"/>
          <w:lang w:val="en-GB"/>
        </w:rPr>
      </w:pPr>
    </w:p>
    <w:p w14:paraId="5D97BBAD" w14:textId="74240739" w:rsidR="00B57ABD" w:rsidRPr="0003067A" w:rsidRDefault="0093499C" w:rsidP="00A44EC6">
      <w:pPr>
        <w:spacing w:line="480" w:lineRule="auto"/>
        <w:rPr>
          <w:b/>
          <w:color w:val="000000" w:themeColor="text1"/>
          <w:sz w:val="22"/>
          <w:lang w:val="en-GB"/>
        </w:rPr>
      </w:pPr>
      <w:r w:rsidRPr="0003067A">
        <w:rPr>
          <w:b/>
          <w:color w:val="000000" w:themeColor="text1"/>
          <w:sz w:val="22"/>
          <w:lang w:val="en-GB"/>
        </w:rPr>
        <w:t>Abstract</w:t>
      </w:r>
    </w:p>
    <w:p w14:paraId="2107B564" w14:textId="35257A72" w:rsidR="00B57ABD" w:rsidRPr="0003067A" w:rsidRDefault="00B57ABD" w:rsidP="00A44EC6">
      <w:pPr>
        <w:spacing w:line="480" w:lineRule="auto"/>
        <w:jc w:val="both"/>
        <w:rPr>
          <w:color w:val="000000" w:themeColor="text1"/>
          <w:sz w:val="22"/>
          <w:lang w:val="en-GB"/>
        </w:rPr>
      </w:pPr>
      <w:r w:rsidRPr="0003067A">
        <w:rPr>
          <w:color w:val="000000" w:themeColor="text1"/>
          <w:sz w:val="22"/>
          <w:lang w:val="en-GB"/>
        </w:rPr>
        <w:t>Supervenience in metaethics is the notion that there can be no moral difference between two acts, persons or events without some non-moral difference underlying it. If St</w:t>
      </w:r>
      <w:r w:rsidR="0003067A">
        <w:rPr>
          <w:color w:val="000000" w:themeColor="text1"/>
          <w:sz w:val="22"/>
          <w:lang w:val="en-GB"/>
        </w:rPr>
        <w:t>.</w:t>
      </w:r>
      <w:r w:rsidRPr="0003067A">
        <w:rPr>
          <w:color w:val="000000" w:themeColor="text1"/>
          <w:sz w:val="22"/>
          <w:lang w:val="en-GB"/>
        </w:rPr>
        <w:t xml:space="preserve"> Francis is a good man, there could not be a man exactly like St</w:t>
      </w:r>
      <w:r w:rsidR="0003067A">
        <w:rPr>
          <w:color w:val="000000" w:themeColor="text1"/>
          <w:sz w:val="22"/>
          <w:lang w:val="en-GB"/>
        </w:rPr>
        <w:t>.</w:t>
      </w:r>
      <w:r w:rsidRPr="0003067A">
        <w:rPr>
          <w:color w:val="000000" w:themeColor="text1"/>
          <w:sz w:val="22"/>
          <w:lang w:val="en-GB"/>
        </w:rPr>
        <w:t xml:space="preserve"> Francis in non-evaluative respects t</w:t>
      </w:r>
      <w:bookmarkStart w:id="0" w:name="_GoBack"/>
      <w:bookmarkEnd w:id="0"/>
      <w:r w:rsidRPr="0003067A">
        <w:rPr>
          <w:color w:val="000000" w:themeColor="text1"/>
          <w:sz w:val="22"/>
          <w:lang w:val="en-GB"/>
        </w:rPr>
        <w:t>hat is not good. The phenomenon was first systematically discussed by R.</w:t>
      </w:r>
      <w:r w:rsidR="0003067A">
        <w:rPr>
          <w:color w:val="000000" w:themeColor="text1"/>
          <w:sz w:val="22"/>
          <w:lang w:val="en-GB"/>
        </w:rPr>
        <w:t xml:space="preserve"> </w:t>
      </w:r>
      <w:r w:rsidRPr="0003067A">
        <w:rPr>
          <w:color w:val="000000" w:themeColor="text1"/>
          <w:sz w:val="22"/>
          <w:lang w:val="en-GB"/>
        </w:rPr>
        <w:t xml:space="preserve">M. Hare (1952), who argued that realists about evaluative properties struggle to account for it. </w:t>
      </w:r>
    </w:p>
    <w:p w14:paraId="5195484A" w14:textId="5B391A6D" w:rsidR="00B57ABD" w:rsidRPr="0003067A" w:rsidRDefault="00945A8C" w:rsidP="00A44EC6">
      <w:pPr>
        <w:spacing w:line="480" w:lineRule="auto"/>
        <w:ind w:firstLine="360"/>
        <w:jc w:val="both"/>
        <w:rPr>
          <w:color w:val="000000" w:themeColor="text1"/>
          <w:sz w:val="22"/>
          <w:lang w:val="en-GB"/>
        </w:rPr>
      </w:pPr>
      <w:r w:rsidRPr="0003067A">
        <w:rPr>
          <w:color w:val="000000" w:themeColor="text1"/>
          <w:sz w:val="22"/>
          <w:lang w:val="en-GB"/>
        </w:rPr>
        <w:t>As is well established, Hare, and following him,</w:t>
      </w:r>
      <w:r w:rsidR="000F2BBF">
        <w:rPr>
          <w:color w:val="000000" w:themeColor="text1"/>
          <w:sz w:val="22"/>
          <w:lang w:val="en-GB"/>
        </w:rPr>
        <w:t xml:space="preserve"> Simon </w:t>
      </w:r>
      <w:r w:rsidRPr="0003067A">
        <w:rPr>
          <w:color w:val="000000" w:themeColor="text1"/>
          <w:sz w:val="22"/>
          <w:lang w:val="en-GB"/>
        </w:rPr>
        <w:t xml:space="preserve">Blackburn, mistakenly took the relevant phenomenon to be weak rather than strong supervenience, and the explanations they offered </w:t>
      </w:r>
      <w:r w:rsidR="0003067A">
        <w:rPr>
          <w:color w:val="000000" w:themeColor="text1"/>
          <w:sz w:val="22"/>
          <w:lang w:val="en-GB"/>
        </w:rPr>
        <w:t>for</w:t>
      </w:r>
      <w:r w:rsidR="0003067A" w:rsidRPr="0003067A">
        <w:rPr>
          <w:color w:val="000000" w:themeColor="text1"/>
          <w:sz w:val="22"/>
          <w:lang w:val="en-GB"/>
        </w:rPr>
        <w:t xml:space="preserve"> </w:t>
      </w:r>
      <w:r w:rsidRPr="0003067A">
        <w:rPr>
          <w:color w:val="000000" w:themeColor="text1"/>
          <w:sz w:val="22"/>
          <w:lang w:val="en-GB"/>
        </w:rPr>
        <w:t xml:space="preserve">it are accordingly outdated. </w:t>
      </w:r>
      <w:r w:rsidR="00315921" w:rsidRPr="0003067A">
        <w:rPr>
          <w:color w:val="000000" w:themeColor="text1"/>
          <w:sz w:val="22"/>
          <w:lang w:val="en-GB"/>
        </w:rPr>
        <w:t>In t</w:t>
      </w:r>
      <w:r w:rsidR="00B57ABD" w:rsidRPr="0003067A">
        <w:rPr>
          <w:color w:val="000000" w:themeColor="text1"/>
          <w:sz w:val="22"/>
          <w:lang w:val="en-GB"/>
        </w:rPr>
        <w:t>his pape</w:t>
      </w:r>
      <w:r w:rsidR="00315921" w:rsidRPr="0003067A">
        <w:rPr>
          <w:color w:val="000000" w:themeColor="text1"/>
          <w:sz w:val="22"/>
          <w:lang w:val="en-GB"/>
        </w:rPr>
        <w:t>r,</w:t>
      </w:r>
      <w:r w:rsidR="00B57ABD" w:rsidRPr="0003067A">
        <w:rPr>
          <w:color w:val="000000" w:themeColor="text1"/>
          <w:sz w:val="22"/>
          <w:lang w:val="en-GB"/>
        </w:rPr>
        <w:t xml:space="preserve"> </w:t>
      </w:r>
      <w:r w:rsidR="00315921" w:rsidRPr="0003067A">
        <w:rPr>
          <w:color w:val="000000" w:themeColor="text1"/>
          <w:sz w:val="22"/>
          <w:lang w:val="en-GB"/>
        </w:rPr>
        <w:t>I present a non-factualist account of strong supervenience of the evaluative</w:t>
      </w:r>
      <w:r w:rsidRPr="0003067A">
        <w:rPr>
          <w:color w:val="000000" w:themeColor="text1"/>
          <w:sz w:val="22"/>
          <w:lang w:val="en-GB"/>
        </w:rPr>
        <w:t xml:space="preserve"> and argue that it fares better than competing realist view</w:t>
      </w:r>
      <w:r w:rsidR="0003067A">
        <w:rPr>
          <w:color w:val="000000" w:themeColor="text1"/>
          <w:sz w:val="22"/>
          <w:lang w:val="en-GB"/>
        </w:rPr>
        <w:t>s</w:t>
      </w:r>
      <w:r w:rsidRPr="0003067A">
        <w:rPr>
          <w:color w:val="000000" w:themeColor="text1"/>
          <w:sz w:val="22"/>
          <w:lang w:val="en-GB"/>
        </w:rPr>
        <w:t xml:space="preserve"> in explaining the conceptual nature of the phenomenon, as well as in offering an account of the supervenience of the evaluative in general, rather than more narrowly the </w:t>
      </w:r>
      <w:r w:rsidRPr="0003067A">
        <w:rPr>
          <w:color w:val="000000" w:themeColor="text1"/>
          <w:sz w:val="22"/>
          <w:lang w:val="en-GB"/>
        </w:rPr>
        <w:lastRenderedPageBreak/>
        <w:t xml:space="preserve">moral. While Hare and Blackburn were wrong about the specifics, they were right in that non-factualists </w:t>
      </w:r>
      <w:r w:rsidR="0027190B">
        <w:rPr>
          <w:color w:val="000000" w:themeColor="text1"/>
          <w:sz w:val="22"/>
          <w:lang w:val="en-GB"/>
        </w:rPr>
        <w:t xml:space="preserve">can offer a plausible account of the supervenience of the evaluative, that in certain respects </w:t>
      </w:r>
      <w:r w:rsidR="00F8125A">
        <w:rPr>
          <w:color w:val="000000" w:themeColor="text1"/>
          <w:sz w:val="22"/>
          <w:lang w:val="en-GB"/>
        </w:rPr>
        <w:t>is</w:t>
      </w:r>
      <w:r w:rsidR="0027190B">
        <w:rPr>
          <w:color w:val="000000" w:themeColor="text1"/>
          <w:sz w:val="22"/>
          <w:lang w:val="en-GB"/>
        </w:rPr>
        <w:t xml:space="preserve"> superior to competing realist explanations. </w:t>
      </w:r>
    </w:p>
    <w:p w14:paraId="1C7E2464" w14:textId="6119D144" w:rsidR="00313303" w:rsidRPr="0003067A" w:rsidRDefault="00313303" w:rsidP="00A44EC6">
      <w:pPr>
        <w:pStyle w:val="Heading2"/>
        <w:numPr>
          <w:ilvl w:val="0"/>
          <w:numId w:val="30"/>
        </w:numPr>
        <w:spacing w:line="480" w:lineRule="auto"/>
        <w:rPr>
          <w:color w:val="000000" w:themeColor="text1"/>
          <w:lang w:val="en-GB"/>
        </w:rPr>
      </w:pPr>
      <w:r w:rsidRPr="0003067A">
        <w:rPr>
          <w:color w:val="000000" w:themeColor="text1"/>
          <w:lang w:val="en-GB"/>
        </w:rPr>
        <w:t>Introduction</w:t>
      </w:r>
    </w:p>
    <w:p w14:paraId="74327FD4" w14:textId="0887174E" w:rsidR="00B9640A" w:rsidRPr="0003067A" w:rsidRDefault="00843F2A" w:rsidP="00A44EC6">
      <w:pPr>
        <w:pStyle w:val="Standard"/>
        <w:spacing w:line="480" w:lineRule="auto"/>
        <w:rPr>
          <w:color w:val="000000" w:themeColor="text1"/>
          <w:lang w:val="en-GB"/>
        </w:rPr>
      </w:pPr>
      <w:r w:rsidRPr="0003067A">
        <w:rPr>
          <w:color w:val="000000" w:themeColor="text1"/>
          <w:lang w:val="en-GB"/>
        </w:rPr>
        <w:t>Supervenience in metaethics is the notion that there can be no</w:t>
      </w:r>
      <w:r w:rsidR="000F301B" w:rsidRPr="0003067A">
        <w:rPr>
          <w:color w:val="000000" w:themeColor="text1"/>
          <w:lang w:val="en-GB"/>
        </w:rPr>
        <w:t xml:space="preserve"> </w:t>
      </w:r>
      <w:r w:rsidRPr="0003067A">
        <w:rPr>
          <w:color w:val="000000" w:themeColor="text1"/>
          <w:lang w:val="en-GB"/>
        </w:rPr>
        <w:t xml:space="preserve">moral difference between two acts, persons or events without some </w:t>
      </w:r>
      <w:r w:rsidR="000F301B" w:rsidRPr="0003067A">
        <w:rPr>
          <w:color w:val="000000" w:themeColor="text1"/>
          <w:lang w:val="en-GB"/>
        </w:rPr>
        <w:t>non-</w:t>
      </w:r>
      <w:r w:rsidRPr="0003067A">
        <w:rPr>
          <w:color w:val="000000" w:themeColor="text1"/>
          <w:lang w:val="en-GB"/>
        </w:rPr>
        <w:t>moral difference underlying it.</w:t>
      </w:r>
      <w:r w:rsidR="00E231D6">
        <w:rPr>
          <w:color w:val="000000" w:themeColor="text1"/>
          <w:lang w:val="en-GB"/>
        </w:rPr>
        <w:t xml:space="preserve"> </w:t>
      </w:r>
      <w:r w:rsidR="00313303" w:rsidRPr="0003067A">
        <w:rPr>
          <w:color w:val="000000" w:themeColor="text1"/>
          <w:lang w:val="en-GB"/>
        </w:rPr>
        <w:t>R. M. Hare</w:t>
      </w:r>
      <w:r w:rsidR="009A24C9" w:rsidRPr="0003067A">
        <w:rPr>
          <w:color w:val="000000" w:themeColor="text1"/>
          <w:lang w:val="en-GB"/>
        </w:rPr>
        <w:t xml:space="preserve"> (1952)</w:t>
      </w:r>
      <w:r w:rsidR="00313303" w:rsidRPr="0003067A">
        <w:rPr>
          <w:color w:val="000000" w:themeColor="text1"/>
          <w:lang w:val="en-GB"/>
        </w:rPr>
        <w:t xml:space="preserve"> is usually credited wi</w:t>
      </w:r>
      <w:r w:rsidR="004D0AA9" w:rsidRPr="0003067A">
        <w:rPr>
          <w:color w:val="000000" w:themeColor="text1"/>
          <w:lang w:val="en-GB"/>
        </w:rPr>
        <w:t>th having coined the term and with</w:t>
      </w:r>
      <w:r w:rsidR="00313303" w:rsidRPr="0003067A">
        <w:rPr>
          <w:color w:val="000000" w:themeColor="text1"/>
          <w:lang w:val="en-GB"/>
        </w:rPr>
        <w:t xml:space="preserve"> having been the first to discuss the phenomenon systematically</w:t>
      </w:r>
      <w:r w:rsidR="00F705D4" w:rsidRPr="0003067A">
        <w:rPr>
          <w:color w:val="000000" w:themeColor="text1"/>
          <w:lang w:val="en-GB"/>
        </w:rPr>
        <w:t>.</w:t>
      </w:r>
      <w:r w:rsidR="00875925" w:rsidRPr="0003067A">
        <w:rPr>
          <w:color w:val="000000" w:themeColor="text1"/>
          <w:lang w:val="en-GB"/>
        </w:rPr>
        <w:t xml:space="preserve"> </w:t>
      </w:r>
      <w:r w:rsidR="004D0AA9" w:rsidRPr="0003067A">
        <w:rPr>
          <w:color w:val="000000" w:themeColor="text1"/>
          <w:lang w:val="en-GB"/>
        </w:rPr>
        <w:t>For Hare, the observation</w:t>
      </w:r>
      <w:r w:rsidR="00313303" w:rsidRPr="0003067A">
        <w:rPr>
          <w:color w:val="000000" w:themeColor="text1"/>
          <w:lang w:val="en-GB"/>
        </w:rPr>
        <w:t xml:space="preserve"> </w:t>
      </w:r>
      <w:r w:rsidR="004D0AA9" w:rsidRPr="0003067A">
        <w:rPr>
          <w:color w:val="000000" w:themeColor="text1"/>
          <w:lang w:val="en-GB"/>
        </w:rPr>
        <w:t>was instrumental</w:t>
      </w:r>
      <w:r w:rsidR="00313303" w:rsidRPr="0003067A">
        <w:rPr>
          <w:color w:val="000000" w:themeColor="text1"/>
          <w:lang w:val="en-GB"/>
        </w:rPr>
        <w:t xml:space="preserve"> </w:t>
      </w:r>
      <w:r w:rsidR="004D0AA9" w:rsidRPr="0003067A">
        <w:rPr>
          <w:color w:val="000000" w:themeColor="text1"/>
          <w:lang w:val="en-GB"/>
        </w:rPr>
        <w:t>in his argument against</w:t>
      </w:r>
      <w:r w:rsidR="00313303" w:rsidRPr="0003067A">
        <w:rPr>
          <w:color w:val="000000" w:themeColor="text1"/>
          <w:lang w:val="en-GB"/>
        </w:rPr>
        <w:t xml:space="preserve"> various forms of metaethical realism, and </w:t>
      </w:r>
      <w:r w:rsidR="004D0AA9" w:rsidRPr="0003067A">
        <w:rPr>
          <w:color w:val="000000" w:themeColor="text1"/>
          <w:lang w:val="en-GB"/>
        </w:rPr>
        <w:t>as</w:t>
      </w:r>
      <w:r w:rsidR="00313303" w:rsidRPr="0003067A">
        <w:rPr>
          <w:color w:val="000000" w:themeColor="text1"/>
          <w:lang w:val="en-GB"/>
        </w:rPr>
        <w:t xml:space="preserve"> support </w:t>
      </w:r>
      <w:r w:rsidR="004D0AA9" w:rsidRPr="0003067A">
        <w:rPr>
          <w:color w:val="000000" w:themeColor="text1"/>
          <w:lang w:val="en-GB"/>
        </w:rPr>
        <w:t xml:space="preserve">for </w:t>
      </w:r>
      <w:r w:rsidR="00313303" w:rsidRPr="0003067A">
        <w:rPr>
          <w:color w:val="000000" w:themeColor="text1"/>
          <w:lang w:val="en-GB"/>
        </w:rPr>
        <w:t xml:space="preserve">his own prescriptivist version of non-cognitivism. </w:t>
      </w:r>
      <w:r w:rsidR="00B9640A" w:rsidRPr="0003067A">
        <w:rPr>
          <w:color w:val="000000" w:themeColor="text1"/>
          <w:lang w:val="en-GB"/>
        </w:rPr>
        <w:t>Simon B</w:t>
      </w:r>
      <w:r w:rsidR="001D1D2F" w:rsidRPr="0003067A">
        <w:rPr>
          <w:color w:val="000000" w:themeColor="text1"/>
          <w:lang w:val="en-GB"/>
        </w:rPr>
        <w:t>lackburn</w:t>
      </w:r>
      <w:r w:rsidR="00F72D3F" w:rsidRPr="0003067A">
        <w:rPr>
          <w:color w:val="000000" w:themeColor="text1"/>
          <w:lang w:val="en-GB"/>
        </w:rPr>
        <w:t xml:space="preserve"> </w:t>
      </w:r>
      <w:r w:rsidR="00F72D3F" w:rsidRPr="0003067A">
        <w:rPr>
          <w:noProof/>
          <w:color w:val="000000" w:themeColor="text1"/>
          <w:lang w:val="en-GB"/>
        </w:rPr>
        <w:t>(1971, 1993)</w:t>
      </w:r>
      <w:r w:rsidR="001D1D2F" w:rsidRPr="0003067A">
        <w:rPr>
          <w:color w:val="000000" w:themeColor="text1"/>
          <w:lang w:val="en-GB"/>
        </w:rPr>
        <w:t xml:space="preserve"> similarly considered s</w:t>
      </w:r>
      <w:r w:rsidR="00B9640A" w:rsidRPr="0003067A">
        <w:rPr>
          <w:color w:val="000000" w:themeColor="text1"/>
          <w:lang w:val="en-GB"/>
        </w:rPr>
        <w:t>upervenience to offer support for expressivist views of the moral, and to constitute a major problem for realist views</w:t>
      </w:r>
      <w:r w:rsidR="00F72D3F" w:rsidRPr="0003067A">
        <w:rPr>
          <w:color w:val="000000" w:themeColor="text1"/>
          <w:lang w:val="en-GB"/>
        </w:rPr>
        <w:t xml:space="preserve">. </w:t>
      </w:r>
    </w:p>
    <w:p w14:paraId="4177CBAC" w14:textId="367B94EF" w:rsidR="005E0812" w:rsidRPr="0003067A" w:rsidRDefault="00313303" w:rsidP="00A44EC6">
      <w:pPr>
        <w:pStyle w:val="Standard"/>
        <w:spacing w:line="480" w:lineRule="auto"/>
        <w:ind w:firstLine="255"/>
        <w:rPr>
          <w:color w:val="FF0000"/>
          <w:lang w:val="en-GB"/>
        </w:rPr>
      </w:pPr>
      <w:r w:rsidRPr="0003067A">
        <w:rPr>
          <w:color w:val="000000" w:themeColor="text1"/>
          <w:lang w:val="en-GB"/>
        </w:rPr>
        <w:t xml:space="preserve">The main point of discussion </w:t>
      </w:r>
      <w:r w:rsidR="004D0AA9" w:rsidRPr="0003067A">
        <w:rPr>
          <w:color w:val="000000" w:themeColor="text1"/>
          <w:lang w:val="en-GB"/>
        </w:rPr>
        <w:t>in the present</w:t>
      </w:r>
      <w:r w:rsidRPr="0003067A">
        <w:rPr>
          <w:color w:val="000000" w:themeColor="text1"/>
          <w:lang w:val="en-GB"/>
        </w:rPr>
        <w:t xml:space="preserve"> literature</w:t>
      </w:r>
      <w:r w:rsidR="00EB1145" w:rsidRPr="0003067A">
        <w:rPr>
          <w:color w:val="000000" w:themeColor="text1"/>
          <w:lang w:val="en-GB"/>
        </w:rPr>
        <w:t xml:space="preserve">, </w:t>
      </w:r>
      <w:r w:rsidR="0003067A">
        <w:rPr>
          <w:color w:val="000000" w:themeColor="text1"/>
          <w:lang w:val="en-GB"/>
        </w:rPr>
        <w:t>in</w:t>
      </w:r>
      <w:r w:rsidR="0003067A" w:rsidRPr="0003067A">
        <w:rPr>
          <w:color w:val="000000" w:themeColor="text1"/>
          <w:lang w:val="en-GB"/>
        </w:rPr>
        <w:t xml:space="preserve"> </w:t>
      </w:r>
      <w:r w:rsidR="00B9640A" w:rsidRPr="0003067A">
        <w:rPr>
          <w:color w:val="000000" w:themeColor="text1"/>
          <w:lang w:val="en-GB"/>
        </w:rPr>
        <w:t>contrast</w:t>
      </w:r>
      <w:r w:rsidR="004D0AA9" w:rsidRPr="0003067A">
        <w:rPr>
          <w:color w:val="000000" w:themeColor="text1"/>
          <w:lang w:val="en-GB"/>
        </w:rPr>
        <w:t>,</w:t>
      </w:r>
      <w:r w:rsidRPr="0003067A">
        <w:rPr>
          <w:color w:val="000000" w:themeColor="text1"/>
          <w:lang w:val="en-GB"/>
        </w:rPr>
        <w:t xml:space="preserve"> </w:t>
      </w:r>
      <w:r w:rsidR="0003067A">
        <w:rPr>
          <w:color w:val="000000" w:themeColor="text1"/>
          <w:lang w:val="en-GB"/>
        </w:rPr>
        <w:t>is</w:t>
      </w:r>
      <w:r w:rsidR="00454C0E" w:rsidRPr="0003067A">
        <w:rPr>
          <w:color w:val="000000" w:themeColor="text1"/>
          <w:lang w:val="en-GB"/>
        </w:rPr>
        <w:t xml:space="preserve"> </w:t>
      </w:r>
      <w:r w:rsidRPr="0003067A">
        <w:rPr>
          <w:color w:val="000000" w:themeColor="text1"/>
          <w:lang w:val="en-GB"/>
        </w:rPr>
        <w:t xml:space="preserve">whether the supervenience of the moral constitutes a problem for </w:t>
      </w:r>
      <w:r w:rsidR="004D0AA9" w:rsidRPr="0003067A">
        <w:rPr>
          <w:color w:val="000000" w:themeColor="text1"/>
          <w:lang w:val="en-GB"/>
        </w:rPr>
        <w:t xml:space="preserve">metaethical non-naturalism. The general </w:t>
      </w:r>
      <w:r w:rsidR="005E0812" w:rsidRPr="0003067A">
        <w:rPr>
          <w:color w:val="000000" w:themeColor="text1"/>
          <w:lang w:val="en-GB"/>
        </w:rPr>
        <w:t xml:space="preserve">view is that </w:t>
      </w:r>
      <w:r w:rsidRPr="0003067A">
        <w:rPr>
          <w:color w:val="000000" w:themeColor="text1"/>
          <w:lang w:val="en-GB"/>
        </w:rPr>
        <w:t xml:space="preserve">while naturalists have no difficulty in accounting for the supervenience of the moral, </w:t>
      </w:r>
      <w:r w:rsidR="0022282F" w:rsidRPr="0003067A">
        <w:rPr>
          <w:color w:val="000000" w:themeColor="text1"/>
          <w:lang w:val="en-GB"/>
        </w:rPr>
        <w:t>non-naturalists struggle</w:t>
      </w:r>
      <w:r w:rsidR="004D0AA9" w:rsidRPr="0003067A">
        <w:rPr>
          <w:color w:val="000000" w:themeColor="text1"/>
          <w:lang w:val="en-GB"/>
        </w:rPr>
        <w:t xml:space="preserve"> </w:t>
      </w:r>
      <w:r w:rsidR="00A8434D" w:rsidRPr="0003067A">
        <w:rPr>
          <w:color w:val="000000" w:themeColor="text1"/>
          <w:lang w:val="en-GB"/>
        </w:rPr>
        <w:t xml:space="preserve">to some extent </w:t>
      </w:r>
      <w:r w:rsidR="004D0AA9" w:rsidRPr="0003067A">
        <w:rPr>
          <w:noProof/>
          <w:color w:val="000000" w:themeColor="text1"/>
          <w:lang w:val="en-GB"/>
        </w:rPr>
        <w:t>(</w:t>
      </w:r>
      <w:r w:rsidR="00454C0E" w:rsidRPr="0003067A">
        <w:rPr>
          <w:noProof/>
          <w:color w:val="000000" w:themeColor="text1"/>
          <w:lang w:val="en-GB"/>
        </w:rPr>
        <w:t xml:space="preserve">cf. for instance </w:t>
      </w:r>
      <w:r w:rsidR="004D0AA9" w:rsidRPr="0003067A">
        <w:rPr>
          <w:noProof/>
          <w:color w:val="000000" w:themeColor="text1"/>
          <w:lang w:val="en-GB"/>
        </w:rPr>
        <w:t>McPherson, 2012)</w:t>
      </w:r>
      <w:r w:rsidRPr="0003067A">
        <w:rPr>
          <w:color w:val="000000" w:themeColor="text1"/>
          <w:lang w:val="en-GB"/>
        </w:rPr>
        <w:t>.</w:t>
      </w:r>
      <w:r w:rsidR="00A40EA1" w:rsidRPr="0003067A">
        <w:rPr>
          <w:color w:val="000000" w:themeColor="text1"/>
          <w:lang w:val="en-GB"/>
        </w:rPr>
        <w:t xml:space="preserve"> </w:t>
      </w:r>
    </w:p>
    <w:p w14:paraId="5B6E4861" w14:textId="59822969" w:rsidR="00B9640A" w:rsidRPr="0003067A" w:rsidRDefault="00B9640A" w:rsidP="00A44EC6">
      <w:pPr>
        <w:pStyle w:val="Standardmedindrag"/>
        <w:spacing w:line="480" w:lineRule="auto"/>
        <w:rPr>
          <w:lang w:val="en-GB"/>
        </w:rPr>
      </w:pPr>
      <w:r w:rsidRPr="0003067A">
        <w:rPr>
          <w:lang w:val="en-GB"/>
        </w:rPr>
        <w:t>The main reason for why expressivists and other non-factualists no</w:t>
      </w:r>
      <w:r w:rsidR="00A8434D">
        <w:rPr>
          <w:lang w:val="en-GB"/>
        </w:rPr>
        <w:t xml:space="preserve"> longer</w:t>
      </w:r>
      <w:r w:rsidRPr="0003067A">
        <w:rPr>
          <w:lang w:val="en-GB"/>
        </w:rPr>
        <w:t xml:space="preserve"> </w:t>
      </w:r>
      <w:proofErr w:type="gramStart"/>
      <w:r w:rsidRPr="0003067A">
        <w:rPr>
          <w:lang w:val="en-GB"/>
        </w:rPr>
        <w:t>occupy</w:t>
      </w:r>
      <w:proofErr w:type="gramEnd"/>
      <w:r w:rsidRPr="0003067A">
        <w:rPr>
          <w:lang w:val="en-GB"/>
        </w:rPr>
        <w:t xml:space="preserve"> the centr</w:t>
      </w:r>
      <w:r w:rsidR="00A8434D">
        <w:rPr>
          <w:lang w:val="en-GB"/>
        </w:rPr>
        <w:t>e</w:t>
      </w:r>
      <w:r w:rsidRPr="0003067A">
        <w:rPr>
          <w:lang w:val="en-GB"/>
        </w:rPr>
        <w:t xml:space="preserve"> stage in discussions of supervenience is that both Hare and </w:t>
      </w:r>
      <w:r w:rsidRPr="0003067A">
        <w:rPr>
          <w:lang w:val="en-GB"/>
        </w:rPr>
        <w:lastRenderedPageBreak/>
        <w:t>Blackburn took the relevant phenomenon to be weak supervenience, rather than strong (see §3). This is widely considered to be a mistake. Accordingly, their arguments against realist view</w:t>
      </w:r>
      <w:r w:rsidR="00A8434D">
        <w:rPr>
          <w:lang w:val="en-GB"/>
        </w:rPr>
        <w:t>s</w:t>
      </w:r>
      <w:r w:rsidRPr="0003067A">
        <w:rPr>
          <w:lang w:val="en-GB"/>
        </w:rPr>
        <w:t xml:space="preserve"> are generally considered to be ineffective. </w:t>
      </w:r>
    </w:p>
    <w:p w14:paraId="25D68576" w14:textId="42D2923B" w:rsidR="00B9640A" w:rsidRPr="0003067A" w:rsidRDefault="00B9640A" w:rsidP="00A44EC6">
      <w:pPr>
        <w:pStyle w:val="Standardmedindrag"/>
        <w:spacing w:line="480" w:lineRule="auto"/>
        <w:ind w:firstLine="244"/>
        <w:rPr>
          <w:lang w:val="en-GB"/>
        </w:rPr>
      </w:pPr>
      <w:r w:rsidRPr="0003067A">
        <w:rPr>
          <w:lang w:val="en-GB"/>
        </w:rPr>
        <w:t xml:space="preserve">The purpose of this paper is to offer a non-factualist account of strong supervenience. This fills a lacuna in the current literature, since the non-factualist explanations previously offered by Hare and Blackburn target weak supervenience in particular. </w:t>
      </w:r>
      <w:r w:rsidRPr="0003067A">
        <w:rPr>
          <w:color w:val="000000" w:themeColor="text1"/>
          <w:lang w:val="en-GB"/>
        </w:rPr>
        <w:t xml:space="preserve">Moreover, it is argued that the explanation offered here has explanatory advantages over competing realist views, in that it both </w:t>
      </w:r>
      <w:r w:rsidR="00EE0BE8" w:rsidRPr="0003067A">
        <w:rPr>
          <w:color w:val="000000" w:themeColor="text1"/>
          <w:lang w:val="en-GB"/>
        </w:rPr>
        <w:t xml:space="preserve">provides </w:t>
      </w:r>
      <w:r w:rsidRPr="0003067A">
        <w:rPr>
          <w:color w:val="000000" w:themeColor="text1"/>
          <w:lang w:val="en-GB"/>
        </w:rPr>
        <w:t xml:space="preserve">an explanation of the conceptual nature of the phenomenon, and </w:t>
      </w:r>
      <w:r w:rsidR="00EE0BE8" w:rsidRPr="0003067A">
        <w:rPr>
          <w:color w:val="000000" w:themeColor="text1"/>
          <w:lang w:val="en-GB"/>
        </w:rPr>
        <w:t>accounts for the</w:t>
      </w:r>
      <w:r w:rsidRPr="0003067A">
        <w:rPr>
          <w:color w:val="000000" w:themeColor="text1"/>
          <w:lang w:val="en-GB"/>
        </w:rPr>
        <w:t xml:space="preserve"> supervenience of the evaluative in general, rather than more narrowly the moral. </w:t>
      </w:r>
    </w:p>
    <w:p w14:paraId="6BD6387F" w14:textId="6815443D" w:rsidR="00B9640A" w:rsidRPr="0003067A" w:rsidRDefault="00FD2776" w:rsidP="00A44EC6">
      <w:pPr>
        <w:pStyle w:val="Standardmedindrag"/>
        <w:spacing w:line="480" w:lineRule="auto"/>
        <w:rPr>
          <w:color w:val="000000" w:themeColor="text1"/>
          <w:lang w:val="en-GB"/>
        </w:rPr>
      </w:pPr>
      <w:r w:rsidRPr="0003067A">
        <w:rPr>
          <w:color w:val="000000" w:themeColor="text1"/>
          <w:lang w:val="en-GB"/>
        </w:rPr>
        <w:t xml:space="preserve">Non-factualism, as </w:t>
      </w:r>
      <w:r w:rsidR="00A8434D" w:rsidRPr="0003067A">
        <w:rPr>
          <w:color w:val="000000" w:themeColor="text1"/>
          <w:lang w:val="en-GB"/>
        </w:rPr>
        <w:t xml:space="preserve">here </w:t>
      </w:r>
      <w:r w:rsidRPr="0003067A">
        <w:rPr>
          <w:color w:val="000000" w:themeColor="text1"/>
          <w:lang w:val="en-GB"/>
        </w:rPr>
        <w:t xml:space="preserve">understood, </w:t>
      </w:r>
      <w:r w:rsidR="000A0DE6" w:rsidRPr="0003067A">
        <w:rPr>
          <w:color w:val="000000" w:themeColor="text1"/>
          <w:lang w:val="en-GB"/>
        </w:rPr>
        <w:t>is a view about the semantics of moral, and more generally, evaluative</w:t>
      </w:r>
      <w:r w:rsidR="005A4124" w:rsidRPr="0003067A">
        <w:rPr>
          <w:color w:val="000000" w:themeColor="text1"/>
          <w:lang w:val="en-GB"/>
        </w:rPr>
        <w:t xml:space="preserve"> terms, holding roug</w:t>
      </w:r>
      <w:r w:rsidR="0006218C" w:rsidRPr="0003067A">
        <w:rPr>
          <w:color w:val="000000" w:themeColor="text1"/>
          <w:lang w:val="en-GB"/>
        </w:rPr>
        <w:t>hly</w:t>
      </w:r>
      <w:r w:rsidR="005A4124" w:rsidRPr="0003067A">
        <w:rPr>
          <w:color w:val="000000" w:themeColor="text1"/>
          <w:lang w:val="en-GB"/>
        </w:rPr>
        <w:t xml:space="preserve"> that the extension of evaluative predicates is fixed by how we feel about things.</w:t>
      </w:r>
      <w:r w:rsidRPr="0003067A">
        <w:rPr>
          <w:color w:val="000000" w:themeColor="text1"/>
          <w:lang w:val="en-GB"/>
        </w:rPr>
        <w:t xml:space="preserve"> As </w:t>
      </w:r>
      <w:r w:rsidR="0006218C" w:rsidRPr="0003067A">
        <w:rPr>
          <w:color w:val="000000" w:themeColor="text1"/>
          <w:lang w:val="en-GB"/>
        </w:rPr>
        <w:t>will</w:t>
      </w:r>
      <w:r w:rsidR="005E0812" w:rsidRPr="0003067A">
        <w:rPr>
          <w:color w:val="000000" w:themeColor="text1"/>
          <w:lang w:val="en-GB"/>
        </w:rPr>
        <w:t xml:space="preserve"> be</w:t>
      </w:r>
      <w:r w:rsidR="0006218C" w:rsidRPr="0003067A">
        <w:rPr>
          <w:color w:val="000000" w:themeColor="text1"/>
          <w:lang w:val="en-GB"/>
        </w:rPr>
        <w:t xml:space="preserve"> discussed below, this rough characteri</w:t>
      </w:r>
      <w:r w:rsidR="00A8434D">
        <w:rPr>
          <w:color w:val="000000" w:themeColor="text1"/>
          <w:lang w:val="en-GB"/>
        </w:rPr>
        <w:t>s</w:t>
      </w:r>
      <w:r w:rsidR="0006218C" w:rsidRPr="0003067A">
        <w:rPr>
          <w:color w:val="000000" w:themeColor="text1"/>
          <w:lang w:val="en-GB"/>
        </w:rPr>
        <w:t xml:space="preserve">ation is compatible with several distinct metaethical </w:t>
      </w:r>
      <w:r w:rsidR="00B9640A" w:rsidRPr="0003067A">
        <w:rPr>
          <w:color w:val="000000" w:themeColor="text1"/>
          <w:lang w:val="en-GB"/>
        </w:rPr>
        <w:t xml:space="preserve">views, </w:t>
      </w:r>
      <w:r w:rsidR="00A8434D" w:rsidRPr="0003067A">
        <w:rPr>
          <w:color w:val="000000" w:themeColor="text1"/>
          <w:lang w:val="en-GB"/>
        </w:rPr>
        <w:t xml:space="preserve">perhaps </w:t>
      </w:r>
      <w:r w:rsidR="00B9640A" w:rsidRPr="0003067A">
        <w:rPr>
          <w:color w:val="000000" w:themeColor="text1"/>
          <w:lang w:val="en-GB"/>
        </w:rPr>
        <w:t>most importantly</w:t>
      </w:r>
      <w:r w:rsidR="00A8434D">
        <w:rPr>
          <w:color w:val="000000" w:themeColor="text1"/>
          <w:lang w:val="en-GB"/>
        </w:rPr>
        <w:t xml:space="preserve"> </w:t>
      </w:r>
      <w:r w:rsidR="0006218C" w:rsidRPr="0003067A">
        <w:rPr>
          <w:color w:val="000000" w:themeColor="text1"/>
          <w:lang w:val="en-GB"/>
        </w:rPr>
        <w:t>semantic relativism and expressivism.</w:t>
      </w:r>
      <w:r w:rsidR="00B9640A" w:rsidRPr="0003067A">
        <w:rPr>
          <w:color w:val="000000" w:themeColor="text1"/>
          <w:lang w:val="en-GB"/>
        </w:rPr>
        <w:t xml:space="preserve"> As discussed in §5 and </w:t>
      </w:r>
      <w:r w:rsidR="00A8434D" w:rsidRPr="0003067A">
        <w:rPr>
          <w:color w:val="000000" w:themeColor="text1"/>
          <w:lang w:val="en-GB"/>
        </w:rPr>
        <w:t>§</w:t>
      </w:r>
      <w:r w:rsidR="00B9640A" w:rsidRPr="0003067A">
        <w:rPr>
          <w:color w:val="000000" w:themeColor="text1"/>
          <w:lang w:val="en-GB"/>
        </w:rPr>
        <w:t xml:space="preserve">6 below, the explanation of supervenience offered here trades on a specific understanding of semantic content that </w:t>
      </w:r>
      <w:r w:rsidR="00A8434D">
        <w:rPr>
          <w:color w:val="000000" w:themeColor="text1"/>
          <w:lang w:val="en-GB"/>
        </w:rPr>
        <w:t>is</w:t>
      </w:r>
      <w:r w:rsidR="00A8434D" w:rsidRPr="0003067A">
        <w:rPr>
          <w:color w:val="000000" w:themeColor="text1"/>
          <w:lang w:val="en-GB"/>
        </w:rPr>
        <w:t xml:space="preserve"> </w:t>
      </w:r>
      <w:r w:rsidR="00AF6F27" w:rsidRPr="0003067A">
        <w:rPr>
          <w:color w:val="000000" w:themeColor="text1"/>
          <w:lang w:val="en-GB"/>
        </w:rPr>
        <w:t>‘</w:t>
      </w:r>
      <w:r w:rsidR="00B9640A" w:rsidRPr="0003067A">
        <w:rPr>
          <w:color w:val="000000" w:themeColor="text1"/>
          <w:lang w:val="en-GB"/>
        </w:rPr>
        <w:t>not-fully-factual</w:t>
      </w:r>
      <w:r w:rsidR="00AF6F27" w:rsidRPr="0003067A">
        <w:rPr>
          <w:color w:val="000000" w:themeColor="text1"/>
          <w:lang w:val="en-GB"/>
        </w:rPr>
        <w:t>’</w:t>
      </w:r>
      <w:r w:rsidR="002F427F">
        <w:rPr>
          <w:color w:val="000000" w:themeColor="text1"/>
          <w:lang w:val="en-GB"/>
        </w:rPr>
        <w:t>,</w:t>
      </w:r>
      <w:r w:rsidR="00B9640A" w:rsidRPr="0003067A">
        <w:rPr>
          <w:color w:val="000000" w:themeColor="text1"/>
          <w:lang w:val="en-GB"/>
        </w:rPr>
        <w:t xml:space="preserve"> developed to a large extent in the discussion of predicates of personal taste during the last 15 years. The ambition is to show that this way of developing the intuitive not-fully-factualness of taste predicates, account</w:t>
      </w:r>
      <w:r w:rsidR="00E578FC" w:rsidRPr="0003067A">
        <w:rPr>
          <w:color w:val="000000" w:themeColor="text1"/>
          <w:lang w:val="en-GB"/>
        </w:rPr>
        <w:t>s</w:t>
      </w:r>
      <w:r w:rsidR="00B9640A" w:rsidRPr="0003067A">
        <w:rPr>
          <w:color w:val="000000" w:themeColor="text1"/>
          <w:lang w:val="en-GB"/>
        </w:rPr>
        <w:t xml:space="preserve"> for the strong supervenience of the corresponding properties. This view can </w:t>
      </w:r>
      <w:r w:rsidR="00B9640A" w:rsidRPr="0003067A">
        <w:rPr>
          <w:color w:val="000000" w:themeColor="text1"/>
          <w:lang w:val="en-GB"/>
        </w:rPr>
        <w:lastRenderedPageBreak/>
        <w:t>be extended to othe</w:t>
      </w:r>
      <w:r w:rsidR="000C075E" w:rsidRPr="0003067A">
        <w:rPr>
          <w:color w:val="000000" w:themeColor="text1"/>
          <w:lang w:val="en-GB"/>
        </w:rPr>
        <w:t xml:space="preserve">r evaluative predicates, and </w:t>
      </w:r>
      <w:r w:rsidR="00A8434D">
        <w:rPr>
          <w:color w:val="000000" w:themeColor="text1"/>
          <w:lang w:val="en-GB"/>
        </w:rPr>
        <w:t xml:space="preserve">can </w:t>
      </w:r>
      <w:r w:rsidR="000C075E" w:rsidRPr="0003067A">
        <w:rPr>
          <w:color w:val="000000" w:themeColor="text1"/>
          <w:lang w:val="en-GB"/>
        </w:rPr>
        <w:t xml:space="preserve">be substantiated along different metaethical lines. </w:t>
      </w:r>
    </w:p>
    <w:p w14:paraId="7E9D54A2" w14:textId="54A1CDE0" w:rsidR="00313303" w:rsidRPr="0003067A" w:rsidRDefault="00F33D85" w:rsidP="00A44EC6">
      <w:pPr>
        <w:pStyle w:val="Heading2"/>
        <w:numPr>
          <w:ilvl w:val="0"/>
          <w:numId w:val="30"/>
        </w:numPr>
        <w:spacing w:line="480" w:lineRule="auto"/>
        <w:rPr>
          <w:color w:val="000000" w:themeColor="text1"/>
          <w:lang w:val="en-GB"/>
        </w:rPr>
      </w:pPr>
      <w:r w:rsidRPr="0003067A">
        <w:rPr>
          <w:color w:val="000000" w:themeColor="text1"/>
          <w:lang w:val="en-GB"/>
        </w:rPr>
        <w:t>Supervenience</w:t>
      </w:r>
    </w:p>
    <w:p w14:paraId="74C4B3E6" w14:textId="4A8D564A" w:rsidR="00313303" w:rsidRPr="0003067A" w:rsidRDefault="00650D75" w:rsidP="00A44EC6">
      <w:pPr>
        <w:pStyle w:val="Standard"/>
        <w:spacing w:line="480" w:lineRule="auto"/>
        <w:rPr>
          <w:color w:val="000000" w:themeColor="text1"/>
          <w:lang w:val="en-GB"/>
        </w:rPr>
      </w:pPr>
      <w:r w:rsidRPr="0003067A">
        <w:rPr>
          <w:color w:val="000000" w:themeColor="text1"/>
          <w:lang w:val="en-GB"/>
        </w:rPr>
        <w:t>First, let</w:t>
      </w:r>
      <w:r w:rsidR="00E76E13">
        <w:rPr>
          <w:color w:val="000000" w:themeColor="text1"/>
          <w:lang w:val="en-GB"/>
        </w:rPr>
        <w:t xml:space="preserve"> u</w:t>
      </w:r>
      <w:r w:rsidRPr="0003067A">
        <w:rPr>
          <w:color w:val="000000" w:themeColor="text1"/>
          <w:lang w:val="en-GB"/>
        </w:rPr>
        <w:t xml:space="preserve">s get a firm grip </w:t>
      </w:r>
      <w:r w:rsidR="000353E5" w:rsidRPr="0003067A">
        <w:rPr>
          <w:color w:val="000000" w:themeColor="text1"/>
          <w:lang w:val="en-GB"/>
        </w:rPr>
        <w:t>on the phenomenon we are trying to explain. The way that R.</w:t>
      </w:r>
      <w:r w:rsidR="00E76E13">
        <w:rPr>
          <w:color w:val="000000" w:themeColor="text1"/>
          <w:lang w:val="en-GB"/>
        </w:rPr>
        <w:t xml:space="preserve"> </w:t>
      </w:r>
      <w:r w:rsidR="000353E5" w:rsidRPr="0003067A">
        <w:rPr>
          <w:color w:val="000000" w:themeColor="text1"/>
          <w:lang w:val="en-GB"/>
        </w:rPr>
        <w:t xml:space="preserve">M. Hare originally phrased his observation is instructive in several respects, so I will quote it </w:t>
      </w:r>
      <w:r w:rsidR="00E76E13" w:rsidRPr="0003067A">
        <w:rPr>
          <w:color w:val="000000" w:themeColor="text1"/>
          <w:lang w:val="en-GB"/>
        </w:rPr>
        <w:t xml:space="preserve">here </w:t>
      </w:r>
      <w:r w:rsidR="000353E5" w:rsidRPr="0003067A">
        <w:rPr>
          <w:color w:val="000000" w:themeColor="text1"/>
          <w:lang w:val="en-GB"/>
        </w:rPr>
        <w:t xml:space="preserve">in full:  </w:t>
      </w:r>
    </w:p>
    <w:p w14:paraId="393671DF" w14:textId="77777777" w:rsidR="00313303" w:rsidRPr="0003067A" w:rsidRDefault="00313303" w:rsidP="00A44EC6">
      <w:pPr>
        <w:pStyle w:val="Standardmedindrag"/>
        <w:spacing w:line="480" w:lineRule="auto"/>
        <w:rPr>
          <w:color w:val="000000" w:themeColor="text1"/>
          <w:lang w:val="en-GB"/>
        </w:rPr>
      </w:pPr>
    </w:p>
    <w:p w14:paraId="78BB4077" w14:textId="65FB7403" w:rsidR="00313303" w:rsidRPr="0003067A" w:rsidRDefault="00313303" w:rsidP="00A44EC6">
      <w:pPr>
        <w:pStyle w:val="Citatmedindrag"/>
        <w:spacing w:line="480" w:lineRule="auto"/>
        <w:ind w:firstLine="0"/>
        <w:rPr>
          <w:color w:val="000000" w:themeColor="text1"/>
          <w:lang w:val="en-GB"/>
        </w:rPr>
      </w:pPr>
      <w:r w:rsidRPr="0003067A">
        <w:rPr>
          <w:color w:val="000000" w:themeColor="text1"/>
          <w:lang w:val="en-GB"/>
        </w:rPr>
        <w:t xml:space="preserve">Suppose that a picture is hanging upon the wall and we are discussing whether it is a good picture; that is to say, we are debating whether to assent to, or dissent from, the judgement ‘P’ is a good picture… First let us notice a very important peculiarity of the word ‘good’ as used in this sentence. Suppose that there is another picture next to P in the gallery (I will call it Q). Suppose that either P is a replica of Q or Q of P, and we do not know which, but do know that both were painted by the same artist at about the same time. Now there is one thing that we cannot say; we cannot say ‘P is exactly like Q in all respects save this one, that P is a good picture and Q not’. If we were to say this, we should invite the comment, ‘But how can one be good and the other not, if they are exactly alike? There must be some further difference between them to make one good and the other not.’ Unless we at least admit the relevance of the question ‘What makes one good and the other not?’ we are bound to puzzle our hearers; they will think that something has gone wrong with our use of the word ‘good’. Sometimes we cannot specify just what it is that makes one good </w:t>
      </w:r>
      <w:r w:rsidRPr="0003067A">
        <w:rPr>
          <w:color w:val="000000" w:themeColor="text1"/>
          <w:lang w:val="en-GB"/>
        </w:rPr>
        <w:lastRenderedPageBreak/>
        <w:t>and the other not; but there always must be something. Suppose that in the attempt to explain our meaning we said: ‘I didn’t say that there was any other difference between them; there is just this one difference, that one is good and the other not. Surely you would understand me if I said that one was signed and the other not, but that there was otherwise no difference? So why shouldn’t I say that one was good and the other not, but that there was otherwise no difference?’ The answer to this protest is that the word ‘good’ is not like the word ‘signed’; there is a difference in their logic</w:t>
      </w:r>
      <w:r w:rsidR="00871C3E">
        <w:rPr>
          <w:color w:val="000000" w:themeColor="text1"/>
          <w:lang w:val="en-GB"/>
        </w:rPr>
        <w:t>.</w:t>
      </w:r>
      <w:r w:rsidRPr="0003067A">
        <w:rPr>
          <w:color w:val="000000" w:themeColor="text1"/>
          <w:lang w:val="en-GB"/>
        </w:rPr>
        <w:t xml:space="preserve"> (Hare, 1963/1952, p</w:t>
      </w:r>
      <w:r w:rsidR="00871C3E">
        <w:rPr>
          <w:color w:val="000000" w:themeColor="text1"/>
          <w:lang w:val="en-GB"/>
        </w:rPr>
        <w:t>p</w:t>
      </w:r>
      <w:r w:rsidRPr="0003067A">
        <w:rPr>
          <w:color w:val="000000" w:themeColor="text1"/>
          <w:lang w:val="en-GB"/>
        </w:rPr>
        <w:t>. 79</w:t>
      </w:r>
      <w:r w:rsidR="00871C3E">
        <w:rPr>
          <w:color w:val="000000" w:themeColor="text1"/>
          <w:lang w:val="en-GB"/>
        </w:rPr>
        <w:t>–</w:t>
      </w:r>
      <w:r w:rsidRPr="0003067A">
        <w:rPr>
          <w:color w:val="000000" w:themeColor="text1"/>
          <w:lang w:val="en-GB"/>
        </w:rPr>
        <w:t>80)</w:t>
      </w:r>
    </w:p>
    <w:p w14:paraId="284FD2E0" w14:textId="77777777" w:rsidR="00B57ABD" w:rsidRPr="0003067A" w:rsidRDefault="00B57ABD" w:rsidP="00A44EC6">
      <w:pPr>
        <w:pStyle w:val="Citatmedindrag"/>
        <w:spacing w:line="480" w:lineRule="auto"/>
        <w:ind w:firstLine="0"/>
        <w:rPr>
          <w:color w:val="000000" w:themeColor="text1"/>
          <w:lang w:val="en-GB"/>
        </w:rPr>
      </w:pPr>
    </w:p>
    <w:p w14:paraId="502BCC8E" w14:textId="2E646958" w:rsidR="00313303" w:rsidRPr="0003067A" w:rsidRDefault="00D80016" w:rsidP="00A44EC6">
      <w:pPr>
        <w:pStyle w:val="Standardmedindrag"/>
        <w:spacing w:line="480" w:lineRule="auto"/>
        <w:ind w:firstLine="0"/>
        <w:rPr>
          <w:color w:val="000000" w:themeColor="text1"/>
          <w:lang w:val="en-GB"/>
        </w:rPr>
      </w:pPr>
      <w:r w:rsidRPr="0003067A">
        <w:rPr>
          <w:color w:val="000000" w:themeColor="text1"/>
          <w:lang w:val="en-GB"/>
        </w:rPr>
        <w:t>The passage makes a number of observations</w:t>
      </w:r>
      <w:r w:rsidR="004433D3" w:rsidRPr="0003067A">
        <w:rPr>
          <w:color w:val="000000" w:themeColor="text1"/>
          <w:lang w:val="en-GB"/>
        </w:rPr>
        <w:t xml:space="preserve">. First, Hare </w:t>
      </w:r>
      <w:r w:rsidR="00313303" w:rsidRPr="0003067A">
        <w:rPr>
          <w:color w:val="000000" w:themeColor="text1"/>
          <w:lang w:val="en-GB"/>
        </w:rPr>
        <w:t xml:space="preserve">regarded himself as having discovered something significant concerning the </w:t>
      </w:r>
      <w:r w:rsidR="00B94FEE" w:rsidRPr="0003067A">
        <w:rPr>
          <w:color w:val="000000" w:themeColor="text1"/>
          <w:lang w:val="en-GB"/>
        </w:rPr>
        <w:t>‘</w:t>
      </w:r>
      <w:r w:rsidR="00313303" w:rsidRPr="0003067A">
        <w:rPr>
          <w:color w:val="000000" w:themeColor="text1"/>
          <w:lang w:val="en-GB"/>
        </w:rPr>
        <w:t>logic</w:t>
      </w:r>
      <w:r w:rsidR="00B94FEE" w:rsidRPr="0003067A">
        <w:rPr>
          <w:color w:val="000000" w:themeColor="text1"/>
          <w:lang w:val="en-GB"/>
        </w:rPr>
        <w:t>’</w:t>
      </w:r>
      <w:r w:rsidR="002F427F">
        <w:rPr>
          <w:color w:val="000000" w:themeColor="text1"/>
          <w:lang w:val="en-GB"/>
        </w:rPr>
        <w:t>,</w:t>
      </w:r>
      <w:r w:rsidR="00875925" w:rsidRPr="0003067A">
        <w:rPr>
          <w:color w:val="000000" w:themeColor="text1"/>
          <w:lang w:val="en-GB"/>
        </w:rPr>
        <w:t xml:space="preserve"> that is the meaning,</w:t>
      </w:r>
      <w:r w:rsidR="00313303" w:rsidRPr="0003067A">
        <w:rPr>
          <w:color w:val="000000" w:themeColor="text1"/>
          <w:lang w:val="en-GB"/>
        </w:rPr>
        <w:t xml:space="preserve"> of the word </w:t>
      </w:r>
      <w:r w:rsidR="00B94FEE" w:rsidRPr="0003067A">
        <w:rPr>
          <w:color w:val="000000" w:themeColor="text1"/>
          <w:lang w:val="en-GB"/>
        </w:rPr>
        <w:t>‘</w:t>
      </w:r>
      <w:r w:rsidR="00313303" w:rsidRPr="0003067A">
        <w:rPr>
          <w:color w:val="000000" w:themeColor="text1"/>
          <w:lang w:val="en-GB"/>
        </w:rPr>
        <w:t>good</w:t>
      </w:r>
      <w:r w:rsidR="00B94FEE" w:rsidRPr="0003067A">
        <w:rPr>
          <w:color w:val="000000" w:themeColor="text1"/>
          <w:lang w:val="en-GB"/>
        </w:rPr>
        <w:t>’</w:t>
      </w:r>
      <w:r w:rsidR="00875925" w:rsidRPr="0003067A">
        <w:rPr>
          <w:color w:val="000000" w:themeColor="text1"/>
          <w:lang w:val="en-GB"/>
        </w:rPr>
        <w:t xml:space="preserve"> and other evaluative words</w:t>
      </w:r>
      <w:r w:rsidR="000353E5" w:rsidRPr="0003067A">
        <w:rPr>
          <w:color w:val="000000" w:themeColor="text1"/>
          <w:lang w:val="en-GB"/>
        </w:rPr>
        <w:t>. We may express</w:t>
      </w:r>
      <w:r w:rsidR="00313303" w:rsidRPr="0003067A">
        <w:rPr>
          <w:color w:val="000000" w:themeColor="text1"/>
          <w:lang w:val="en-GB"/>
        </w:rPr>
        <w:t xml:space="preserve"> Hare’s point by saying that (2) is infelicitous whereas (1) is not: </w:t>
      </w:r>
    </w:p>
    <w:p w14:paraId="3B53358F" w14:textId="77777777" w:rsidR="00313303" w:rsidRPr="0003067A" w:rsidRDefault="00313303" w:rsidP="00A44EC6">
      <w:pPr>
        <w:pStyle w:val="Enkellista"/>
        <w:spacing w:line="480" w:lineRule="auto"/>
        <w:rPr>
          <w:color w:val="000000" w:themeColor="text1"/>
          <w:lang w:val="en-GB"/>
        </w:rPr>
      </w:pPr>
    </w:p>
    <w:p w14:paraId="023A7DDA" w14:textId="77777777" w:rsidR="00313303" w:rsidRPr="0003067A" w:rsidRDefault="00313303" w:rsidP="00A44EC6">
      <w:pPr>
        <w:pStyle w:val="Enkellistamedindrag"/>
        <w:spacing w:line="480" w:lineRule="auto"/>
        <w:ind w:left="1300" w:hanging="620"/>
        <w:rPr>
          <w:color w:val="000000" w:themeColor="text1"/>
          <w:lang w:val="en-GB"/>
        </w:rPr>
      </w:pPr>
      <w:r w:rsidRPr="0003067A">
        <w:rPr>
          <w:color w:val="000000" w:themeColor="text1"/>
          <w:lang w:val="en-GB"/>
        </w:rPr>
        <w:t>(1)</w:t>
      </w:r>
      <w:r w:rsidRPr="0003067A">
        <w:rPr>
          <w:color w:val="000000" w:themeColor="text1"/>
          <w:lang w:val="en-GB"/>
        </w:rPr>
        <w:tab/>
        <w:t>P is exactly like Q in all respects save one, namely, P is signed and Q is not.</w:t>
      </w:r>
    </w:p>
    <w:p w14:paraId="18FAD1F0" w14:textId="77777777" w:rsidR="00313303" w:rsidRPr="0003067A" w:rsidRDefault="00313303" w:rsidP="00A44EC6">
      <w:pPr>
        <w:pStyle w:val="Enkellistamedindrag"/>
        <w:spacing w:line="480" w:lineRule="auto"/>
        <w:ind w:left="1300" w:hanging="620"/>
        <w:rPr>
          <w:color w:val="000000" w:themeColor="text1"/>
          <w:lang w:val="en-GB"/>
        </w:rPr>
      </w:pPr>
      <w:r w:rsidRPr="0003067A">
        <w:rPr>
          <w:color w:val="000000" w:themeColor="text1"/>
          <w:lang w:val="en-GB"/>
        </w:rPr>
        <w:t>(2)</w:t>
      </w:r>
      <w:r w:rsidRPr="0003067A">
        <w:rPr>
          <w:color w:val="000000" w:themeColor="text1"/>
          <w:lang w:val="en-GB"/>
        </w:rPr>
        <w:tab/>
        <w:t>?? P is exactly like Q in all respects save one, namely, P is a good picture and Q is not.</w:t>
      </w:r>
    </w:p>
    <w:p w14:paraId="6954B170" w14:textId="5CD8DA70" w:rsidR="00313303" w:rsidRPr="0003067A" w:rsidRDefault="00313303" w:rsidP="00A44EC6">
      <w:pPr>
        <w:pStyle w:val="Standardmedluft"/>
        <w:spacing w:line="480" w:lineRule="auto"/>
        <w:rPr>
          <w:color w:val="000000" w:themeColor="text1"/>
          <w:lang w:val="en-GB"/>
        </w:rPr>
      </w:pPr>
      <w:r w:rsidRPr="0003067A">
        <w:rPr>
          <w:color w:val="000000" w:themeColor="text1"/>
          <w:lang w:val="en-GB"/>
        </w:rPr>
        <w:t>It is true that (2) co</w:t>
      </w:r>
      <w:r w:rsidR="00E233AD" w:rsidRPr="0003067A">
        <w:rPr>
          <w:color w:val="000000" w:themeColor="text1"/>
          <w:lang w:val="en-GB"/>
        </w:rPr>
        <w:t>uld be read</w:t>
      </w:r>
      <w:r w:rsidR="00DC4D9A" w:rsidRPr="0003067A">
        <w:rPr>
          <w:color w:val="000000" w:themeColor="text1"/>
          <w:lang w:val="en-GB"/>
        </w:rPr>
        <w:t xml:space="preserve"> as</w:t>
      </w:r>
      <w:r w:rsidR="00E233AD" w:rsidRPr="0003067A">
        <w:rPr>
          <w:color w:val="000000" w:themeColor="text1"/>
          <w:lang w:val="en-GB"/>
        </w:rPr>
        <w:t xml:space="preserve"> </w:t>
      </w:r>
      <w:r w:rsidR="00FC156F" w:rsidRPr="0003067A">
        <w:rPr>
          <w:color w:val="000000" w:themeColor="text1"/>
          <w:lang w:val="en-GB"/>
        </w:rPr>
        <w:t>a</w:t>
      </w:r>
      <w:r w:rsidRPr="0003067A">
        <w:rPr>
          <w:color w:val="000000" w:themeColor="text1"/>
          <w:lang w:val="en-GB"/>
        </w:rPr>
        <w:t xml:space="preserve"> hyperbole</w:t>
      </w:r>
      <w:r w:rsidR="005A34C1" w:rsidRPr="0003067A">
        <w:rPr>
          <w:color w:val="000000" w:themeColor="text1"/>
          <w:lang w:val="en-GB"/>
        </w:rPr>
        <w:t>,</w:t>
      </w:r>
      <w:r w:rsidRPr="0003067A">
        <w:rPr>
          <w:color w:val="000000" w:themeColor="text1"/>
          <w:lang w:val="en-GB"/>
        </w:rPr>
        <w:t xml:space="preserve"> roughly meaning that the two paintings are surprisingly similar in respect to their non-evaluative properties. But although this reading would be felicitous, it is obviously not</w:t>
      </w:r>
      <w:r w:rsidR="00A31E4E" w:rsidRPr="0003067A">
        <w:rPr>
          <w:color w:val="000000" w:themeColor="text1"/>
          <w:lang w:val="en-GB"/>
        </w:rPr>
        <w:t xml:space="preserve"> the</w:t>
      </w:r>
      <w:r w:rsidRPr="0003067A">
        <w:rPr>
          <w:color w:val="000000" w:themeColor="text1"/>
          <w:lang w:val="en-GB"/>
        </w:rPr>
        <w:t xml:space="preserve"> relevant </w:t>
      </w:r>
      <w:r w:rsidR="00A31E4E" w:rsidRPr="0003067A">
        <w:rPr>
          <w:color w:val="000000" w:themeColor="text1"/>
          <w:lang w:val="en-GB"/>
        </w:rPr>
        <w:t xml:space="preserve">one </w:t>
      </w:r>
      <w:r w:rsidRPr="0003067A">
        <w:rPr>
          <w:color w:val="000000" w:themeColor="text1"/>
          <w:lang w:val="en-GB"/>
        </w:rPr>
        <w:t>in the present context.</w:t>
      </w:r>
    </w:p>
    <w:p w14:paraId="06EC80BC" w14:textId="4526FB27" w:rsidR="00C318B1" w:rsidRPr="0003067A" w:rsidRDefault="00313303" w:rsidP="00A44EC6">
      <w:pPr>
        <w:pStyle w:val="Standardmedindrag"/>
        <w:spacing w:line="480" w:lineRule="auto"/>
        <w:rPr>
          <w:color w:val="000000" w:themeColor="text1"/>
          <w:lang w:val="en-GB"/>
        </w:rPr>
      </w:pPr>
      <w:r w:rsidRPr="0003067A">
        <w:rPr>
          <w:color w:val="000000" w:themeColor="text1"/>
          <w:lang w:val="en-GB"/>
        </w:rPr>
        <w:lastRenderedPageBreak/>
        <w:t>One may be inclined to object that it is equally obvious that two paintings cannot be qualitatively identical in all respects except for one being signed</w:t>
      </w:r>
      <w:r w:rsidR="000108CC" w:rsidRPr="0003067A">
        <w:rPr>
          <w:color w:val="000000" w:themeColor="text1"/>
          <w:lang w:val="en-GB"/>
        </w:rPr>
        <w:t xml:space="preserve"> and the other not</w:t>
      </w:r>
      <w:r w:rsidRPr="0003067A">
        <w:rPr>
          <w:color w:val="000000" w:themeColor="text1"/>
          <w:lang w:val="en-GB"/>
        </w:rPr>
        <w:t>. There would have to be some further difference in, for instance</w:t>
      </w:r>
      <w:r w:rsidR="00DC4D9A" w:rsidRPr="0003067A">
        <w:rPr>
          <w:color w:val="000000" w:themeColor="text1"/>
          <w:lang w:val="en-GB"/>
        </w:rPr>
        <w:t>,</w:t>
      </w:r>
      <w:r w:rsidRPr="0003067A">
        <w:rPr>
          <w:color w:val="000000" w:themeColor="text1"/>
          <w:lang w:val="en-GB"/>
        </w:rPr>
        <w:t xml:space="preserve"> their microphysical properties</w:t>
      </w:r>
      <w:r w:rsidR="003F023D" w:rsidRPr="0003067A">
        <w:rPr>
          <w:color w:val="000000" w:themeColor="text1"/>
          <w:lang w:val="en-GB"/>
        </w:rPr>
        <w:t xml:space="preserve"> which underlie this other difference</w:t>
      </w:r>
      <w:r w:rsidRPr="0003067A">
        <w:rPr>
          <w:color w:val="000000" w:themeColor="text1"/>
          <w:lang w:val="en-GB"/>
        </w:rPr>
        <w:t>.</w:t>
      </w:r>
      <w:r w:rsidR="00E27922" w:rsidRPr="0003067A">
        <w:rPr>
          <w:color w:val="000000" w:themeColor="text1"/>
          <w:lang w:val="en-GB"/>
        </w:rPr>
        <w:t xml:space="preserve"> A</w:t>
      </w:r>
      <w:r w:rsidR="003F023D" w:rsidRPr="0003067A">
        <w:rPr>
          <w:color w:val="000000" w:themeColor="text1"/>
          <w:lang w:val="en-GB"/>
        </w:rPr>
        <w:t>ccording to this line of thought, t</w:t>
      </w:r>
      <w:r w:rsidRPr="0003067A">
        <w:rPr>
          <w:color w:val="000000" w:themeColor="text1"/>
          <w:lang w:val="en-GB"/>
        </w:rPr>
        <w:t xml:space="preserve">he property of being signed supervenes on other properties in the same way that evaluative facts and properties supervene on the non-evaluative. </w:t>
      </w:r>
    </w:p>
    <w:p w14:paraId="216BC41C" w14:textId="60E358A8" w:rsidR="00025645" w:rsidRPr="00E231D6" w:rsidRDefault="00313303" w:rsidP="00E231D6">
      <w:pPr>
        <w:pStyle w:val="Standardmedindrag"/>
        <w:spacing w:line="480" w:lineRule="auto"/>
        <w:rPr>
          <w:color w:val="FF0000"/>
          <w:lang w:val="en-GB"/>
        </w:rPr>
      </w:pPr>
      <w:r w:rsidRPr="0003067A">
        <w:rPr>
          <w:color w:val="000000" w:themeColor="text1"/>
          <w:lang w:val="en-GB"/>
        </w:rPr>
        <w:t>This objection brings us to a second aspect of Hare’s observation.</w:t>
      </w:r>
      <w:r w:rsidR="00C318B1" w:rsidRPr="0003067A">
        <w:rPr>
          <w:color w:val="000000" w:themeColor="text1"/>
          <w:lang w:val="en-GB"/>
        </w:rPr>
        <w:t xml:space="preserve"> </w:t>
      </w:r>
      <w:r w:rsidRPr="0003067A">
        <w:rPr>
          <w:color w:val="000000" w:themeColor="text1"/>
          <w:lang w:val="en-GB"/>
        </w:rPr>
        <w:t xml:space="preserve">Hare, followed by Simon Blackburn </w:t>
      </w:r>
      <w:r w:rsidRPr="0003067A">
        <w:rPr>
          <w:noProof/>
          <w:color w:val="000000" w:themeColor="text1"/>
          <w:lang w:val="en-GB"/>
        </w:rPr>
        <w:t>(</w:t>
      </w:r>
      <w:r w:rsidR="009A24C9" w:rsidRPr="0003067A">
        <w:rPr>
          <w:noProof/>
          <w:color w:val="000000" w:themeColor="text1"/>
          <w:lang w:val="en-GB"/>
        </w:rPr>
        <w:t>197</w:t>
      </w:r>
      <w:r w:rsidR="00D80016" w:rsidRPr="0003067A">
        <w:rPr>
          <w:noProof/>
          <w:color w:val="000000" w:themeColor="text1"/>
          <w:lang w:val="en-GB"/>
        </w:rPr>
        <w:t>1</w:t>
      </w:r>
      <w:r w:rsidR="00566009" w:rsidRPr="0003067A">
        <w:rPr>
          <w:noProof/>
          <w:color w:val="000000" w:themeColor="text1"/>
          <w:lang w:val="en-GB"/>
        </w:rPr>
        <w:t xml:space="preserve">, </w:t>
      </w:r>
      <w:r w:rsidRPr="0003067A">
        <w:rPr>
          <w:noProof/>
          <w:color w:val="000000" w:themeColor="text1"/>
          <w:lang w:val="en-GB"/>
        </w:rPr>
        <w:t>1993)</w:t>
      </w:r>
      <w:r w:rsidRPr="0003067A">
        <w:rPr>
          <w:color w:val="000000" w:themeColor="text1"/>
          <w:lang w:val="en-GB"/>
        </w:rPr>
        <w:t xml:space="preserve">, bases his </w:t>
      </w:r>
      <w:r w:rsidR="00E578FC" w:rsidRPr="0003067A">
        <w:rPr>
          <w:color w:val="000000" w:themeColor="text1"/>
          <w:lang w:val="en-GB"/>
        </w:rPr>
        <w:t>supervenience arg</w:t>
      </w:r>
      <w:r w:rsidR="007C4CA8" w:rsidRPr="0003067A">
        <w:rPr>
          <w:color w:val="000000" w:themeColor="text1"/>
          <w:lang w:val="en-GB"/>
        </w:rPr>
        <w:t>u</w:t>
      </w:r>
      <w:r w:rsidR="00E578FC" w:rsidRPr="0003067A">
        <w:rPr>
          <w:color w:val="000000" w:themeColor="text1"/>
          <w:lang w:val="en-GB"/>
        </w:rPr>
        <w:t xml:space="preserve">ment </w:t>
      </w:r>
      <w:r w:rsidRPr="0003067A">
        <w:rPr>
          <w:color w:val="000000" w:themeColor="text1"/>
          <w:lang w:val="en-GB"/>
        </w:rPr>
        <w:t xml:space="preserve">on a combination of the observation above with the contention that there are no specific conceptual connections between the evaluative and non-evaluative. </w:t>
      </w:r>
      <w:r w:rsidR="00A31E4E" w:rsidRPr="0003067A">
        <w:rPr>
          <w:color w:val="000000" w:themeColor="text1"/>
          <w:lang w:val="en-GB"/>
        </w:rPr>
        <w:t xml:space="preserve">Directly after the passage quoted above, Hare states </w:t>
      </w:r>
      <w:r w:rsidRPr="0003067A">
        <w:rPr>
          <w:color w:val="000000" w:themeColor="text1"/>
          <w:lang w:val="en-GB"/>
        </w:rPr>
        <w:t>that</w:t>
      </w:r>
      <w:r w:rsidR="00025645" w:rsidRPr="0003067A">
        <w:rPr>
          <w:color w:val="000000" w:themeColor="text1"/>
          <w:lang w:val="en-GB"/>
        </w:rPr>
        <w:t>:</w:t>
      </w:r>
      <w:r w:rsidR="00E578FC" w:rsidRPr="0003067A">
        <w:rPr>
          <w:color w:val="000000" w:themeColor="text1"/>
          <w:lang w:val="en-GB"/>
        </w:rPr>
        <w:t xml:space="preserve"> </w:t>
      </w:r>
    </w:p>
    <w:p w14:paraId="3E4F1BAC" w14:textId="037DE761" w:rsidR="00313303" w:rsidRPr="0003067A" w:rsidRDefault="007A2FD2" w:rsidP="00A44EC6">
      <w:pPr>
        <w:pStyle w:val="Citatmedindrag"/>
        <w:spacing w:line="480" w:lineRule="auto"/>
        <w:ind w:firstLine="0"/>
        <w:rPr>
          <w:color w:val="000000" w:themeColor="text1"/>
          <w:lang w:val="en-GB"/>
        </w:rPr>
      </w:pPr>
      <w:r w:rsidRPr="0003067A">
        <w:rPr>
          <w:color w:val="000000" w:themeColor="text1"/>
          <w:lang w:val="en-GB"/>
        </w:rPr>
        <w:t xml:space="preserve">A </w:t>
      </w:r>
      <w:r w:rsidR="00313303" w:rsidRPr="0003067A">
        <w:rPr>
          <w:color w:val="000000" w:themeColor="text1"/>
          <w:lang w:val="en-GB"/>
        </w:rPr>
        <w:t>natural response to the discovery that ‘good’ behaves as it does, is to suspect that there is a set of characteristics which together [conceptually] entail a thing being good, and to set out to discover what these characteristics are</w:t>
      </w:r>
      <w:r w:rsidR="00FF0F2B">
        <w:rPr>
          <w:color w:val="000000" w:themeColor="text1"/>
          <w:lang w:val="en-GB"/>
        </w:rPr>
        <w:t>.</w:t>
      </w:r>
      <w:r w:rsidR="00313303" w:rsidRPr="0003067A">
        <w:rPr>
          <w:color w:val="000000" w:themeColor="text1"/>
          <w:lang w:val="en-GB"/>
        </w:rPr>
        <w:t xml:space="preserve"> (p. 81)</w:t>
      </w:r>
    </w:p>
    <w:p w14:paraId="7BE5637B" w14:textId="6468D1DF" w:rsidR="00313303" w:rsidRPr="0003067A" w:rsidRDefault="00A31E4E" w:rsidP="00A44EC6">
      <w:pPr>
        <w:pStyle w:val="Standardmedluft"/>
        <w:spacing w:line="480" w:lineRule="auto"/>
        <w:rPr>
          <w:color w:val="000000" w:themeColor="text1"/>
          <w:lang w:val="en-GB"/>
        </w:rPr>
      </w:pPr>
      <w:r w:rsidRPr="0003067A">
        <w:rPr>
          <w:color w:val="000000" w:themeColor="text1"/>
          <w:lang w:val="en-GB"/>
        </w:rPr>
        <w:t>E</w:t>
      </w:r>
      <w:r w:rsidR="00313303" w:rsidRPr="0003067A">
        <w:rPr>
          <w:color w:val="000000" w:themeColor="text1"/>
          <w:lang w:val="en-GB"/>
        </w:rPr>
        <w:t xml:space="preserve">valuative supervenience would then supposedly reside </w:t>
      </w:r>
      <w:r w:rsidR="00FF0F2B">
        <w:rPr>
          <w:color w:val="000000" w:themeColor="text1"/>
          <w:lang w:val="en-GB"/>
        </w:rPr>
        <w:t>in</w:t>
      </w:r>
      <w:r w:rsidR="00FF0F2B" w:rsidRPr="0003067A">
        <w:rPr>
          <w:color w:val="000000" w:themeColor="text1"/>
          <w:lang w:val="en-GB"/>
        </w:rPr>
        <w:t xml:space="preserve"> </w:t>
      </w:r>
      <w:r w:rsidR="00313303" w:rsidRPr="0003067A">
        <w:rPr>
          <w:color w:val="000000" w:themeColor="text1"/>
          <w:lang w:val="en-GB"/>
        </w:rPr>
        <w:t>specific conceptual entailments between certain non-evaluative term(s) and</w:t>
      </w:r>
      <w:r w:rsidR="00B94FEE" w:rsidRPr="0003067A">
        <w:rPr>
          <w:color w:val="000000" w:themeColor="text1"/>
          <w:lang w:val="en-GB"/>
        </w:rPr>
        <w:t xml:space="preserve"> ‘</w:t>
      </w:r>
      <w:r w:rsidR="00313303" w:rsidRPr="0003067A">
        <w:rPr>
          <w:color w:val="000000" w:themeColor="text1"/>
          <w:lang w:val="en-GB"/>
        </w:rPr>
        <w:t>good</w:t>
      </w:r>
      <w:r w:rsidR="00B94FEE" w:rsidRPr="0003067A">
        <w:rPr>
          <w:color w:val="000000" w:themeColor="text1"/>
          <w:lang w:val="en-GB"/>
        </w:rPr>
        <w:t>’</w:t>
      </w:r>
      <w:r w:rsidR="002F427F">
        <w:rPr>
          <w:color w:val="000000" w:themeColor="text1"/>
          <w:lang w:val="en-GB"/>
        </w:rPr>
        <w:t>.</w:t>
      </w:r>
      <w:r w:rsidRPr="0003067A">
        <w:rPr>
          <w:color w:val="000000" w:themeColor="text1"/>
          <w:lang w:val="en-GB"/>
        </w:rPr>
        <w:t xml:space="preserve"> </w:t>
      </w:r>
      <w:r w:rsidR="00313303" w:rsidRPr="0003067A">
        <w:rPr>
          <w:color w:val="000000" w:themeColor="text1"/>
          <w:lang w:val="en-GB"/>
        </w:rPr>
        <w:t>Hare relie</w:t>
      </w:r>
      <w:r w:rsidR="000305FC" w:rsidRPr="0003067A">
        <w:rPr>
          <w:color w:val="000000" w:themeColor="text1"/>
          <w:lang w:val="en-GB"/>
        </w:rPr>
        <w:t>d</w:t>
      </w:r>
      <w:r w:rsidR="00313303" w:rsidRPr="0003067A">
        <w:rPr>
          <w:color w:val="000000" w:themeColor="text1"/>
          <w:lang w:val="en-GB"/>
        </w:rPr>
        <w:t xml:space="preserve"> on Moore’s open question a</w:t>
      </w:r>
      <w:r w:rsidR="00BE2ABB" w:rsidRPr="0003067A">
        <w:rPr>
          <w:color w:val="000000" w:themeColor="text1"/>
          <w:lang w:val="en-GB"/>
        </w:rPr>
        <w:t>rgument to eliminate this option</w:t>
      </w:r>
      <w:r w:rsidR="00313303" w:rsidRPr="0003067A">
        <w:rPr>
          <w:color w:val="000000" w:themeColor="text1"/>
          <w:lang w:val="en-GB"/>
        </w:rPr>
        <w:t xml:space="preserve"> from the discussion. I assume in the discussion below that this argument is successful, </w:t>
      </w:r>
      <w:r w:rsidR="00501C8C" w:rsidRPr="0003067A">
        <w:rPr>
          <w:color w:val="000000" w:themeColor="text1"/>
          <w:lang w:val="en-GB"/>
        </w:rPr>
        <w:t>also when taken to include evaluative</w:t>
      </w:r>
      <w:r w:rsidR="00313303" w:rsidRPr="0003067A">
        <w:rPr>
          <w:color w:val="000000" w:themeColor="text1"/>
          <w:lang w:val="en-GB"/>
        </w:rPr>
        <w:t xml:space="preserve"> aesthetic</w:t>
      </w:r>
      <w:r w:rsidR="00501C8C" w:rsidRPr="0003067A">
        <w:rPr>
          <w:color w:val="000000" w:themeColor="text1"/>
          <w:lang w:val="en-GB"/>
        </w:rPr>
        <w:t xml:space="preserve"> terms</w:t>
      </w:r>
      <w:r w:rsidR="00313303" w:rsidRPr="0003067A">
        <w:rPr>
          <w:color w:val="000000" w:themeColor="text1"/>
          <w:lang w:val="en-GB"/>
        </w:rPr>
        <w:t xml:space="preserve"> and</w:t>
      </w:r>
      <w:r w:rsidR="00501C8C" w:rsidRPr="0003067A">
        <w:rPr>
          <w:color w:val="000000" w:themeColor="text1"/>
          <w:lang w:val="en-GB"/>
        </w:rPr>
        <w:t xml:space="preserve"> predicates of personal taste</w:t>
      </w:r>
      <w:r w:rsidR="00313303" w:rsidRPr="0003067A">
        <w:rPr>
          <w:color w:val="000000" w:themeColor="text1"/>
          <w:lang w:val="en-GB"/>
        </w:rPr>
        <w:t>.</w:t>
      </w:r>
      <w:r w:rsidR="00313303" w:rsidRPr="0003067A">
        <w:rPr>
          <w:rStyle w:val="FootnoteReference"/>
          <w:lang w:val="en-GB"/>
        </w:rPr>
        <w:footnoteReference w:id="1"/>
      </w:r>
      <w:r w:rsidR="00051CD4" w:rsidRPr="0003067A">
        <w:rPr>
          <w:rStyle w:val="FootnoteReference"/>
          <w:color w:val="000000" w:themeColor="text1"/>
          <w:lang w:val="en-GB"/>
        </w:rPr>
        <w:t xml:space="preserve"> </w:t>
      </w:r>
      <w:r w:rsidR="000305FC" w:rsidRPr="0003067A">
        <w:rPr>
          <w:color w:val="000000" w:themeColor="text1"/>
          <w:lang w:val="en-GB"/>
        </w:rPr>
        <w:lastRenderedPageBreak/>
        <w:t xml:space="preserve">The original supervenience observation included </w:t>
      </w:r>
      <w:r w:rsidR="00313303" w:rsidRPr="0003067A">
        <w:rPr>
          <w:color w:val="000000" w:themeColor="text1"/>
          <w:lang w:val="en-GB"/>
        </w:rPr>
        <w:t xml:space="preserve">that while no particular evaluative doctrine is conceptually necessary, it is nevertheless a conceptual truth that there </w:t>
      </w:r>
      <w:r w:rsidR="005A34C1" w:rsidRPr="0003067A">
        <w:rPr>
          <w:color w:val="000000" w:themeColor="text1"/>
          <w:lang w:val="en-GB"/>
        </w:rPr>
        <w:t xml:space="preserve">are </w:t>
      </w:r>
      <w:r w:rsidR="00313303" w:rsidRPr="0003067A">
        <w:rPr>
          <w:color w:val="000000" w:themeColor="text1"/>
          <w:lang w:val="en-GB"/>
        </w:rPr>
        <w:t xml:space="preserve">some </w:t>
      </w:r>
      <w:r w:rsidR="004740AA" w:rsidRPr="0003067A">
        <w:rPr>
          <w:color w:val="000000" w:themeColor="text1"/>
          <w:lang w:val="en-GB"/>
        </w:rPr>
        <w:t>non-evaluative</w:t>
      </w:r>
      <w:r w:rsidR="00313303" w:rsidRPr="0003067A">
        <w:rPr>
          <w:color w:val="000000" w:themeColor="text1"/>
          <w:lang w:val="en-GB"/>
        </w:rPr>
        <w:t xml:space="preserve"> properties that underlie all instantiations of an evaluative property.</w:t>
      </w:r>
      <w:r w:rsidR="00D80016" w:rsidRPr="0003067A">
        <w:rPr>
          <w:rStyle w:val="FootnoteReference"/>
          <w:lang w:val="en-GB"/>
        </w:rPr>
        <w:footnoteReference w:id="2"/>
      </w:r>
    </w:p>
    <w:p w14:paraId="61905B70" w14:textId="244851B3" w:rsidR="00B0169A" w:rsidRPr="0003067A" w:rsidRDefault="00E27922" w:rsidP="00A44EC6">
      <w:pPr>
        <w:pStyle w:val="Standardmedindrag"/>
        <w:spacing w:line="480" w:lineRule="auto"/>
        <w:rPr>
          <w:color w:val="000000" w:themeColor="text1"/>
          <w:lang w:val="en-GB"/>
        </w:rPr>
      </w:pPr>
      <w:r w:rsidRPr="0003067A">
        <w:rPr>
          <w:color w:val="000000" w:themeColor="text1"/>
          <w:lang w:val="en-GB"/>
        </w:rPr>
        <w:t xml:space="preserve">Hare thus agrees that </w:t>
      </w:r>
      <w:r w:rsidR="00313303" w:rsidRPr="0003067A">
        <w:rPr>
          <w:color w:val="000000" w:themeColor="text1"/>
          <w:lang w:val="en-GB"/>
        </w:rPr>
        <w:t xml:space="preserve">it is impossible for a painting to be signed without there being </w:t>
      </w:r>
      <w:r w:rsidR="00313303" w:rsidRPr="0003067A">
        <w:rPr>
          <w:i/>
          <w:color w:val="000000" w:themeColor="text1"/>
          <w:lang w:val="en-GB"/>
        </w:rPr>
        <w:t>any</w:t>
      </w:r>
      <w:r w:rsidR="00313303" w:rsidRPr="0003067A">
        <w:rPr>
          <w:color w:val="000000" w:themeColor="text1"/>
          <w:lang w:val="en-GB"/>
        </w:rPr>
        <w:t xml:space="preserve"> further difference</w:t>
      </w:r>
      <w:r w:rsidRPr="0003067A">
        <w:rPr>
          <w:color w:val="000000" w:themeColor="text1"/>
          <w:lang w:val="en-GB"/>
        </w:rPr>
        <w:t>s in its descriptive properties. But this is because</w:t>
      </w:r>
      <w:r w:rsidR="00313303" w:rsidRPr="0003067A">
        <w:rPr>
          <w:color w:val="000000" w:themeColor="text1"/>
          <w:lang w:val="en-GB"/>
        </w:rPr>
        <w:t xml:space="preserve"> there are analytic relationships between the property of being signed and other non-evaluative properties. What </w:t>
      </w:r>
      <w:r w:rsidR="002F1975" w:rsidRPr="0003067A">
        <w:rPr>
          <w:color w:val="000000" w:themeColor="text1"/>
          <w:lang w:val="en-GB"/>
        </w:rPr>
        <w:t>makes the evaluative case special</w:t>
      </w:r>
      <w:r w:rsidR="00313303" w:rsidRPr="0003067A">
        <w:rPr>
          <w:color w:val="000000" w:themeColor="text1"/>
          <w:lang w:val="en-GB"/>
        </w:rPr>
        <w:t xml:space="preserve"> is that there are no such analytic connections to non-evaluative properties capable of explaining their supervenience.</w:t>
      </w:r>
    </w:p>
    <w:p w14:paraId="1CF0C030" w14:textId="56858E9A" w:rsidR="00025645" w:rsidRPr="0003067A" w:rsidRDefault="000F2BBF" w:rsidP="00A44EC6">
      <w:pPr>
        <w:pStyle w:val="Standardmedindrag"/>
        <w:spacing w:line="480" w:lineRule="auto"/>
        <w:rPr>
          <w:color w:val="000000" w:themeColor="text1"/>
          <w:lang w:val="en-GB"/>
        </w:rPr>
      </w:pPr>
      <w:r>
        <w:rPr>
          <w:color w:val="000000" w:themeColor="text1"/>
          <w:lang w:val="en-GB"/>
        </w:rPr>
        <w:t>A</w:t>
      </w:r>
      <w:r w:rsidR="00313303" w:rsidRPr="0003067A">
        <w:rPr>
          <w:color w:val="000000" w:themeColor="text1"/>
          <w:lang w:val="en-GB"/>
        </w:rPr>
        <w:t xml:space="preserve"> third aspect of Hare’s observation concerns the generality of the phenomenon in question. While the vast majority of the</w:t>
      </w:r>
      <w:r w:rsidR="00E578FC" w:rsidRPr="0003067A">
        <w:rPr>
          <w:color w:val="000000" w:themeColor="text1"/>
          <w:lang w:val="en-GB"/>
        </w:rPr>
        <w:t xml:space="preserve"> current</w:t>
      </w:r>
      <w:r w:rsidR="00313303" w:rsidRPr="0003067A">
        <w:rPr>
          <w:color w:val="000000" w:themeColor="text1"/>
          <w:lang w:val="en-GB"/>
        </w:rPr>
        <w:t xml:space="preserve"> literature focuses on the moral domain, Hare’s original example o</w:t>
      </w:r>
      <w:r w:rsidR="002F1975" w:rsidRPr="0003067A">
        <w:rPr>
          <w:color w:val="000000" w:themeColor="text1"/>
          <w:lang w:val="en-GB"/>
        </w:rPr>
        <w:t>f the paintings makes it</w:t>
      </w:r>
      <w:r w:rsidR="00313303" w:rsidRPr="0003067A">
        <w:rPr>
          <w:color w:val="000000" w:themeColor="text1"/>
          <w:lang w:val="en-GB"/>
        </w:rPr>
        <w:t xml:space="preserve"> clear that the issue is not limited to morality. </w:t>
      </w:r>
      <w:r w:rsidR="004740AA" w:rsidRPr="0003067A">
        <w:rPr>
          <w:color w:val="000000" w:themeColor="text1"/>
          <w:lang w:val="en-GB"/>
        </w:rPr>
        <w:t>C</w:t>
      </w:r>
      <w:r w:rsidR="00E27922" w:rsidRPr="0003067A">
        <w:rPr>
          <w:color w:val="000000" w:themeColor="text1"/>
          <w:lang w:val="en-GB"/>
        </w:rPr>
        <w:t>onsider:</w:t>
      </w:r>
    </w:p>
    <w:p w14:paraId="05A8A700" w14:textId="77777777" w:rsidR="00B9640A" w:rsidRPr="0003067A" w:rsidRDefault="00B9640A" w:rsidP="00A44EC6">
      <w:pPr>
        <w:pStyle w:val="Standardmedindrag"/>
        <w:spacing w:line="480" w:lineRule="auto"/>
        <w:rPr>
          <w:color w:val="000000" w:themeColor="text1"/>
          <w:szCs w:val="24"/>
          <w:lang w:val="en-GB"/>
        </w:rPr>
      </w:pPr>
    </w:p>
    <w:p w14:paraId="5B09AA28" w14:textId="77777777" w:rsidR="00313303" w:rsidRPr="0003067A" w:rsidRDefault="00313303" w:rsidP="00A44EC6">
      <w:pPr>
        <w:pStyle w:val="Enkellistamedindrag"/>
        <w:spacing w:line="480" w:lineRule="auto"/>
        <w:ind w:left="1300" w:hanging="620"/>
        <w:rPr>
          <w:color w:val="000000" w:themeColor="text1"/>
          <w:lang w:val="en-GB"/>
        </w:rPr>
      </w:pPr>
      <w:r w:rsidRPr="0003067A">
        <w:rPr>
          <w:color w:val="000000" w:themeColor="text1"/>
          <w:lang w:val="en-GB"/>
        </w:rPr>
        <w:t>(3)</w:t>
      </w:r>
      <w:r w:rsidRPr="0003067A">
        <w:rPr>
          <w:color w:val="000000" w:themeColor="text1"/>
          <w:lang w:val="en-GB"/>
        </w:rPr>
        <w:tab/>
        <w:t>?? P is exactly like Q in all respects save one, namely, P is elegant and Q is not.</w:t>
      </w:r>
    </w:p>
    <w:p w14:paraId="1CD1ADA1" w14:textId="77777777" w:rsidR="00313303" w:rsidRPr="0003067A" w:rsidRDefault="00313303" w:rsidP="00A44EC6">
      <w:pPr>
        <w:pStyle w:val="Enkellistamedindrag"/>
        <w:spacing w:line="480" w:lineRule="auto"/>
        <w:ind w:left="1300" w:hanging="620"/>
        <w:rPr>
          <w:color w:val="000000" w:themeColor="text1"/>
          <w:lang w:val="en-GB"/>
        </w:rPr>
      </w:pPr>
      <w:r w:rsidRPr="0003067A">
        <w:rPr>
          <w:color w:val="000000" w:themeColor="text1"/>
          <w:lang w:val="en-GB"/>
        </w:rPr>
        <w:t>(4)</w:t>
      </w:r>
      <w:r w:rsidRPr="0003067A">
        <w:rPr>
          <w:color w:val="000000" w:themeColor="text1"/>
          <w:lang w:val="en-GB"/>
        </w:rPr>
        <w:tab/>
        <w:t>?? P is exactly like Q in all respects save one, namely, P is nasty and Q is not.</w:t>
      </w:r>
    </w:p>
    <w:p w14:paraId="32FEBEF3" w14:textId="77777777" w:rsidR="00313303" w:rsidRPr="0003067A" w:rsidRDefault="00313303" w:rsidP="00A44EC6">
      <w:pPr>
        <w:pStyle w:val="Standardmedluft"/>
        <w:spacing w:line="480" w:lineRule="auto"/>
        <w:rPr>
          <w:color w:val="000000" w:themeColor="text1"/>
          <w:lang w:val="en-GB"/>
        </w:rPr>
      </w:pPr>
      <w:r w:rsidRPr="0003067A">
        <w:rPr>
          <w:color w:val="000000" w:themeColor="text1"/>
          <w:lang w:val="en-GB"/>
        </w:rPr>
        <w:lastRenderedPageBreak/>
        <w:t>The phenomenon also extends to what are at times referred to as predicates of personal taste. For example, let P and Q be two cocktails:</w:t>
      </w:r>
    </w:p>
    <w:p w14:paraId="71F0325D" w14:textId="77777777" w:rsidR="00025645" w:rsidRPr="0003067A" w:rsidRDefault="00025645" w:rsidP="00A44EC6">
      <w:pPr>
        <w:pStyle w:val="Standardmedindrag"/>
        <w:spacing w:line="480" w:lineRule="auto"/>
        <w:rPr>
          <w:color w:val="000000" w:themeColor="text1"/>
          <w:lang w:val="en-GB"/>
        </w:rPr>
      </w:pPr>
    </w:p>
    <w:p w14:paraId="26C8FB92" w14:textId="77777777" w:rsidR="00313303" w:rsidRPr="0003067A" w:rsidRDefault="00313303" w:rsidP="00A44EC6">
      <w:pPr>
        <w:pStyle w:val="Enkellistamedindrag"/>
        <w:spacing w:line="480" w:lineRule="auto"/>
        <w:ind w:left="1300" w:hanging="620"/>
        <w:rPr>
          <w:color w:val="000000" w:themeColor="text1"/>
          <w:lang w:val="en-GB"/>
        </w:rPr>
      </w:pPr>
      <w:r w:rsidRPr="0003067A">
        <w:rPr>
          <w:color w:val="000000" w:themeColor="text1"/>
          <w:lang w:val="en-GB"/>
        </w:rPr>
        <w:t>(5)</w:t>
      </w:r>
      <w:r w:rsidRPr="0003067A">
        <w:rPr>
          <w:color w:val="000000" w:themeColor="text1"/>
          <w:lang w:val="en-GB"/>
        </w:rPr>
        <w:tab/>
        <w:t>?? P is exactly like Q in all respects save one, namely, P is tasty and Q is not.</w:t>
      </w:r>
    </w:p>
    <w:p w14:paraId="0767C52B" w14:textId="77777777" w:rsidR="00313303" w:rsidRPr="0003067A" w:rsidRDefault="00313303" w:rsidP="00A44EC6">
      <w:pPr>
        <w:pStyle w:val="Standardmedluft"/>
        <w:spacing w:line="480" w:lineRule="auto"/>
        <w:rPr>
          <w:color w:val="000000" w:themeColor="text1"/>
          <w:lang w:val="en-GB"/>
        </w:rPr>
      </w:pPr>
      <w:r w:rsidRPr="0003067A">
        <w:rPr>
          <w:color w:val="000000" w:themeColor="text1"/>
          <w:lang w:val="en-GB"/>
        </w:rPr>
        <w:t>Or let P and Q be different performances of a stand-up routine:</w:t>
      </w:r>
    </w:p>
    <w:p w14:paraId="3303ADC8" w14:textId="77777777" w:rsidR="00025645" w:rsidRPr="0003067A" w:rsidRDefault="00025645" w:rsidP="00A44EC6">
      <w:pPr>
        <w:pStyle w:val="Standardmedindrag"/>
        <w:spacing w:line="480" w:lineRule="auto"/>
        <w:rPr>
          <w:color w:val="000000" w:themeColor="text1"/>
          <w:lang w:val="en-GB"/>
        </w:rPr>
      </w:pPr>
    </w:p>
    <w:p w14:paraId="2F2E9D1C" w14:textId="77777777" w:rsidR="00313303" w:rsidRPr="0003067A" w:rsidRDefault="00313303" w:rsidP="00A44EC6">
      <w:pPr>
        <w:pStyle w:val="Enkellistamedindrag"/>
        <w:spacing w:line="480" w:lineRule="auto"/>
        <w:ind w:left="1300" w:hanging="620"/>
        <w:rPr>
          <w:color w:val="000000" w:themeColor="text1"/>
          <w:lang w:val="en-GB"/>
        </w:rPr>
      </w:pPr>
      <w:r w:rsidRPr="0003067A">
        <w:rPr>
          <w:color w:val="000000" w:themeColor="text1"/>
          <w:lang w:val="en-GB"/>
        </w:rPr>
        <w:t>(6)</w:t>
      </w:r>
      <w:r w:rsidRPr="0003067A">
        <w:rPr>
          <w:color w:val="000000" w:themeColor="text1"/>
          <w:lang w:val="en-GB"/>
        </w:rPr>
        <w:tab/>
        <w:t>?? P was exactly like Q in all respects save one, namely, P was funny and Q was not.</w:t>
      </w:r>
    </w:p>
    <w:p w14:paraId="2A4E11A4" w14:textId="77777777" w:rsidR="00313303" w:rsidRPr="0003067A" w:rsidRDefault="00313303" w:rsidP="00A44EC6">
      <w:pPr>
        <w:pStyle w:val="Standardmedluft"/>
        <w:spacing w:line="480" w:lineRule="auto"/>
        <w:rPr>
          <w:color w:val="000000" w:themeColor="text1"/>
          <w:lang w:val="en-GB"/>
        </w:rPr>
      </w:pPr>
      <w:r w:rsidRPr="0003067A">
        <w:rPr>
          <w:color w:val="000000" w:themeColor="text1"/>
          <w:lang w:val="en-GB"/>
        </w:rPr>
        <w:t>One could also add Hare’s example from his 1984 paper:</w:t>
      </w:r>
    </w:p>
    <w:p w14:paraId="10078B96" w14:textId="77777777" w:rsidR="009F766F" w:rsidRPr="0003067A" w:rsidRDefault="009F766F" w:rsidP="00A44EC6">
      <w:pPr>
        <w:pStyle w:val="Standardmedindrag"/>
        <w:spacing w:line="480" w:lineRule="auto"/>
        <w:rPr>
          <w:color w:val="000000" w:themeColor="text1"/>
          <w:lang w:val="en-GB"/>
        </w:rPr>
      </w:pPr>
    </w:p>
    <w:p w14:paraId="0C82A627" w14:textId="325DC56C" w:rsidR="00313303" w:rsidRPr="0003067A" w:rsidRDefault="00313303" w:rsidP="00A44EC6">
      <w:pPr>
        <w:pStyle w:val="Enkellistamedindrag"/>
        <w:spacing w:line="480" w:lineRule="auto"/>
        <w:ind w:left="1300" w:hanging="620"/>
        <w:rPr>
          <w:color w:val="000000" w:themeColor="text1"/>
          <w:lang w:val="en-GB"/>
        </w:rPr>
      </w:pPr>
      <w:r w:rsidRPr="0003067A">
        <w:rPr>
          <w:color w:val="000000" w:themeColor="text1"/>
          <w:lang w:val="en-GB"/>
        </w:rPr>
        <w:t>(7)</w:t>
      </w:r>
      <w:r w:rsidRPr="0003067A">
        <w:rPr>
          <w:color w:val="000000" w:themeColor="text1"/>
          <w:lang w:val="en-GB"/>
        </w:rPr>
        <w:tab/>
        <w:t>?? XIII 3 is a nice room, but XIII 2, although similar in all other respect</w:t>
      </w:r>
      <w:r w:rsidR="002543CC" w:rsidRPr="0003067A">
        <w:rPr>
          <w:color w:val="000000" w:themeColor="text1"/>
          <w:lang w:val="en-GB"/>
        </w:rPr>
        <w:t>s</w:t>
      </w:r>
      <w:r w:rsidRPr="0003067A">
        <w:rPr>
          <w:color w:val="000000" w:themeColor="text1"/>
          <w:lang w:val="en-GB"/>
        </w:rPr>
        <w:t>, is not.</w:t>
      </w:r>
    </w:p>
    <w:p w14:paraId="0B2CE38A" w14:textId="05B340AE" w:rsidR="00313303" w:rsidRPr="0003067A" w:rsidRDefault="00313303" w:rsidP="00A44EC6">
      <w:pPr>
        <w:pStyle w:val="Standardmedluft"/>
        <w:spacing w:line="480" w:lineRule="auto"/>
        <w:rPr>
          <w:color w:val="000000" w:themeColor="text1"/>
          <w:lang w:val="en-GB"/>
        </w:rPr>
      </w:pPr>
      <w:r w:rsidRPr="0003067A">
        <w:rPr>
          <w:color w:val="000000" w:themeColor="text1"/>
          <w:lang w:val="en-GB"/>
        </w:rPr>
        <w:t>The mora</w:t>
      </w:r>
      <w:r w:rsidR="00E578FC" w:rsidRPr="0003067A">
        <w:rPr>
          <w:color w:val="000000" w:themeColor="text1"/>
          <w:lang w:val="en-GB"/>
        </w:rPr>
        <w:t>l case should not be overlooked</w:t>
      </w:r>
      <w:r w:rsidRPr="0003067A">
        <w:rPr>
          <w:color w:val="000000" w:themeColor="text1"/>
          <w:lang w:val="en-GB"/>
        </w:rPr>
        <w:t>. For example, let P and Q be actions:</w:t>
      </w:r>
    </w:p>
    <w:p w14:paraId="5421CF8B" w14:textId="77777777" w:rsidR="00025645" w:rsidRPr="0003067A" w:rsidRDefault="00025645" w:rsidP="00A44EC6">
      <w:pPr>
        <w:pStyle w:val="Standardmedindrag"/>
        <w:spacing w:line="480" w:lineRule="auto"/>
        <w:rPr>
          <w:color w:val="000000" w:themeColor="text1"/>
          <w:lang w:val="en-GB"/>
        </w:rPr>
      </w:pPr>
    </w:p>
    <w:p w14:paraId="3023D9FE" w14:textId="77777777" w:rsidR="00313303" w:rsidRPr="0003067A" w:rsidRDefault="00313303" w:rsidP="00A44EC6">
      <w:pPr>
        <w:pStyle w:val="Enkellistamedindrag"/>
        <w:spacing w:line="480" w:lineRule="auto"/>
        <w:ind w:left="1300" w:hanging="620"/>
        <w:rPr>
          <w:color w:val="000000" w:themeColor="text1"/>
          <w:lang w:val="en-GB"/>
        </w:rPr>
      </w:pPr>
      <w:r w:rsidRPr="0003067A">
        <w:rPr>
          <w:color w:val="000000" w:themeColor="text1"/>
          <w:lang w:val="en-GB"/>
        </w:rPr>
        <w:t>(8)</w:t>
      </w:r>
      <w:r w:rsidRPr="0003067A">
        <w:rPr>
          <w:color w:val="000000" w:themeColor="text1"/>
          <w:lang w:val="en-GB"/>
        </w:rPr>
        <w:tab/>
        <w:t>?? P is exactly like Q in all respects save one, namely, P is virtuous and Q is not.</w:t>
      </w:r>
    </w:p>
    <w:p w14:paraId="74253EBE" w14:textId="5CBC922B" w:rsidR="00910E58" w:rsidRPr="0003067A" w:rsidRDefault="00313303" w:rsidP="00A44EC6">
      <w:pPr>
        <w:pStyle w:val="Standardmedluft"/>
        <w:spacing w:line="480" w:lineRule="auto"/>
        <w:rPr>
          <w:color w:val="000000" w:themeColor="text1"/>
          <w:lang w:val="en-GB"/>
        </w:rPr>
      </w:pPr>
      <w:r w:rsidRPr="0003067A">
        <w:rPr>
          <w:color w:val="000000" w:themeColor="text1"/>
          <w:lang w:val="en-GB"/>
        </w:rPr>
        <w:lastRenderedPageBreak/>
        <w:t>Supervenience thus unites the domains of morality, aesthetics, and taste</w:t>
      </w:r>
      <w:r w:rsidR="002F1975" w:rsidRPr="0003067A">
        <w:rPr>
          <w:color w:val="000000" w:themeColor="text1"/>
          <w:lang w:val="en-GB"/>
        </w:rPr>
        <w:t>.</w:t>
      </w:r>
      <w:r w:rsidRPr="0003067A">
        <w:rPr>
          <w:rStyle w:val="FootnoteReference"/>
          <w:lang w:val="en-GB"/>
        </w:rPr>
        <w:footnoteReference w:id="3"/>
      </w:r>
      <w:r w:rsidRPr="0003067A">
        <w:rPr>
          <w:color w:val="000000" w:themeColor="text1"/>
          <w:lang w:val="en-GB"/>
        </w:rPr>
        <w:t xml:space="preserve"> </w:t>
      </w:r>
      <w:r w:rsidR="002F1975" w:rsidRPr="0003067A">
        <w:rPr>
          <w:color w:val="000000" w:themeColor="text1"/>
          <w:lang w:val="en-GB"/>
        </w:rPr>
        <w:t>T</w:t>
      </w:r>
      <w:r w:rsidRPr="0003067A">
        <w:rPr>
          <w:color w:val="000000" w:themeColor="text1"/>
          <w:lang w:val="en-GB"/>
        </w:rPr>
        <w:t>he evaluative</w:t>
      </w:r>
      <w:r w:rsidR="002F1975" w:rsidRPr="0003067A">
        <w:rPr>
          <w:color w:val="000000" w:themeColor="text1"/>
          <w:lang w:val="en-GB"/>
        </w:rPr>
        <w:t xml:space="preserve"> in its entirety</w:t>
      </w:r>
      <w:r w:rsidRPr="0003067A">
        <w:rPr>
          <w:color w:val="000000" w:themeColor="text1"/>
          <w:lang w:val="en-GB"/>
        </w:rPr>
        <w:t xml:space="preserve"> supervenes on the non-evaluative. The point that I wish to emphasi</w:t>
      </w:r>
      <w:r w:rsidR="00FF0F2B">
        <w:rPr>
          <w:color w:val="000000" w:themeColor="text1"/>
          <w:lang w:val="en-GB"/>
        </w:rPr>
        <w:t>s</w:t>
      </w:r>
      <w:r w:rsidRPr="0003067A">
        <w:rPr>
          <w:color w:val="000000" w:themeColor="text1"/>
          <w:lang w:val="en-GB"/>
        </w:rPr>
        <w:t>e is that the phenomenon appears to be homogeneous – since all the terms in question are evaluative, and since they all appear to share the feature of not being directly entailed by any non-evaluative description, it seems reasonable to believe that (2) through (8) sound strange for the same reasons.</w:t>
      </w:r>
    </w:p>
    <w:p w14:paraId="0877B868" w14:textId="2AB9F415" w:rsidR="00BE2ABB" w:rsidRPr="0003067A" w:rsidRDefault="00910E58" w:rsidP="00A44EC6">
      <w:pPr>
        <w:pStyle w:val="Heading2"/>
        <w:numPr>
          <w:ilvl w:val="0"/>
          <w:numId w:val="30"/>
        </w:numPr>
        <w:spacing w:line="480" w:lineRule="auto"/>
        <w:rPr>
          <w:color w:val="000000" w:themeColor="text1"/>
          <w:lang w:val="en-GB"/>
        </w:rPr>
      </w:pPr>
      <w:r w:rsidRPr="0003067A">
        <w:rPr>
          <w:color w:val="000000" w:themeColor="text1"/>
          <w:lang w:val="en-GB"/>
        </w:rPr>
        <w:t xml:space="preserve">Weak and Strong Supervenience </w:t>
      </w:r>
    </w:p>
    <w:p w14:paraId="46A128D0" w14:textId="49406EDC" w:rsidR="007F72E4" w:rsidRPr="0003067A" w:rsidRDefault="00910E58" w:rsidP="00A44EC6">
      <w:pPr>
        <w:pStyle w:val="Standardmedindrag"/>
        <w:spacing w:line="480" w:lineRule="auto"/>
        <w:ind w:firstLine="0"/>
        <w:rPr>
          <w:color w:val="000000" w:themeColor="text1"/>
          <w:szCs w:val="24"/>
          <w:lang w:val="en-GB"/>
        </w:rPr>
      </w:pPr>
      <w:r w:rsidRPr="0003067A">
        <w:rPr>
          <w:color w:val="000000" w:themeColor="text1"/>
          <w:szCs w:val="24"/>
          <w:lang w:val="en-GB"/>
        </w:rPr>
        <w:t xml:space="preserve">As was </w:t>
      </w:r>
      <w:r w:rsidR="00FF0F2B">
        <w:rPr>
          <w:color w:val="000000" w:themeColor="text1"/>
          <w:szCs w:val="24"/>
          <w:lang w:val="en-GB"/>
        </w:rPr>
        <w:t>stated</w:t>
      </w:r>
      <w:r w:rsidR="00FF0F2B" w:rsidRPr="0003067A">
        <w:rPr>
          <w:color w:val="000000" w:themeColor="text1"/>
          <w:szCs w:val="24"/>
          <w:lang w:val="en-GB"/>
        </w:rPr>
        <w:t xml:space="preserve"> </w:t>
      </w:r>
      <w:r w:rsidRPr="0003067A">
        <w:rPr>
          <w:color w:val="000000" w:themeColor="text1"/>
          <w:szCs w:val="24"/>
          <w:lang w:val="en-GB"/>
        </w:rPr>
        <w:t xml:space="preserve">above, the early discussions of supervenience treated it primarily as a problem </w:t>
      </w:r>
      <w:r w:rsidR="00CD4065" w:rsidRPr="0003067A">
        <w:rPr>
          <w:color w:val="000000" w:themeColor="text1"/>
          <w:szCs w:val="24"/>
          <w:lang w:val="en-GB"/>
        </w:rPr>
        <w:t>for metaethical realism, and as a point in favo</w:t>
      </w:r>
      <w:r w:rsidR="00FF0F2B">
        <w:rPr>
          <w:color w:val="000000" w:themeColor="text1"/>
          <w:szCs w:val="24"/>
          <w:lang w:val="en-GB"/>
        </w:rPr>
        <w:t>u</w:t>
      </w:r>
      <w:r w:rsidR="00CD4065" w:rsidRPr="0003067A">
        <w:rPr>
          <w:color w:val="000000" w:themeColor="text1"/>
          <w:szCs w:val="24"/>
          <w:lang w:val="en-GB"/>
        </w:rPr>
        <w:t xml:space="preserve">r of non-cognitivist views in metaethics. To grasp the argument employed by Hare and Blackburn, and to understand its shortcomings, we need to distinguish </w:t>
      </w:r>
      <w:r w:rsidR="00C81A6B" w:rsidRPr="0003067A">
        <w:rPr>
          <w:color w:val="000000" w:themeColor="text1"/>
          <w:szCs w:val="24"/>
          <w:lang w:val="en-GB"/>
        </w:rPr>
        <w:t xml:space="preserve">between weak and strong supervenience: </w:t>
      </w:r>
    </w:p>
    <w:p w14:paraId="7119BECD" w14:textId="77777777" w:rsidR="00B60178" w:rsidRPr="0003067A" w:rsidRDefault="00B60178" w:rsidP="00A44EC6">
      <w:pPr>
        <w:spacing w:line="480" w:lineRule="auto"/>
        <w:jc w:val="both"/>
        <w:rPr>
          <w:color w:val="000000" w:themeColor="text1"/>
          <w:szCs w:val="24"/>
          <w:lang w:val="en-GB"/>
        </w:rPr>
      </w:pPr>
    </w:p>
    <w:p w14:paraId="03B9C220" w14:textId="77777777" w:rsidR="00313303" w:rsidRPr="0003067A" w:rsidRDefault="00313303" w:rsidP="00A44EC6">
      <w:pPr>
        <w:pStyle w:val="Enkellistamedindrag"/>
        <w:spacing w:line="480" w:lineRule="auto"/>
        <w:rPr>
          <w:color w:val="000000" w:themeColor="text1"/>
          <w:lang w:val="en-GB"/>
        </w:rPr>
      </w:pPr>
      <w:r w:rsidRPr="0003067A">
        <w:rPr>
          <w:b/>
          <w:color w:val="000000" w:themeColor="text1"/>
          <w:lang w:val="en-GB"/>
        </w:rPr>
        <w:t>Strong Supervenience:</w:t>
      </w:r>
      <w:r w:rsidR="00A703CF" w:rsidRPr="0003067A">
        <w:rPr>
          <w:color w:val="000000" w:themeColor="text1"/>
          <w:lang w:val="en-GB"/>
        </w:rPr>
        <w:t xml:space="preserve"> </w:t>
      </w:r>
      <w:proofErr w:type="gramStart"/>
      <w:r w:rsidRPr="0003067A">
        <w:rPr>
          <w:rFonts w:ascii="Segoe UI Symbol" w:eastAsia="MS Mincho" w:hAnsi="Segoe UI Symbol" w:cs="Segoe UI Symbol"/>
          <w:color w:val="000000" w:themeColor="text1"/>
          <w:lang w:val="en-GB"/>
        </w:rPr>
        <w:t>☐</w:t>
      </w:r>
      <w:r w:rsidRPr="0003067A">
        <w:rPr>
          <w:color w:val="000000" w:themeColor="text1"/>
          <w:lang w:val="en-GB"/>
        </w:rPr>
        <w:t>(</w:t>
      </w:r>
      <w:proofErr w:type="gramEnd"/>
      <w:r w:rsidRPr="0003067A">
        <w:rPr>
          <w:rFonts w:ascii="Cambria Math" w:eastAsia="MS Mincho" w:hAnsi="Cambria Math" w:cs="Cambria Math"/>
          <w:color w:val="000000" w:themeColor="text1"/>
          <w:lang w:val="en-GB"/>
        </w:rPr>
        <w:t>∀</w:t>
      </w:r>
      <w:proofErr w:type="spellStart"/>
      <w:r w:rsidRPr="0003067A">
        <w:rPr>
          <w:color w:val="000000" w:themeColor="text1"/>
          <w:lang w:val="en-GB"/>
        </w:rPr>
        <w:t>F in</w:t>
      </w:r>
      <w:proofErr w:type="spellEnd"/>
      <w:r w:rsidRPr="0003067A">
        <w:rPr>
          <w:color w:val="000000" w:themeColor="text1"/>
          <w:lang w:val="en-GB"/>
        </w:rPr>
        <w:t xml:space="preserve"> α)(</w:t>
      </w:r>
      <w:r w:rsidRPr="0003067A">
        <w:rPr>
          <w:rFonts w:ascii="Cambria Math" w:eastAsia="MS Mincho" w:hAnsi="Cambria Math" w:cs="Cambria Math"/>
          <w:color w:val="000000" w:themeColor="text1"/>
          <w:lang w:val="en-GB"/>
        </w:rPr>
        <w:t>∀</w:t>
      </w:r>
      <w:r w:rsidRPr="0003067A">
        <w:rPr>
          <w:color w:val="000000" w:themeColor="text1"/>
          <w:lang w:val="en-GB"/>
        </w:rPr>
        <w:t>x)[</w:t>
      </w:r>
      <w:proofErr w:type="spellStart"/>
      <w:r w:rsidRPr="0003067A">
        <w:rPr>
          <w:color w:val="000000" w:themeColor="text1"/>
          <w:lang w:val="en-GB"/>
        </w:rPr>
        <w:t>Fx</w:t>
      </w:r>
      <w:proofErr w:type="spellEnd"/>
      <w:r w:rsidRPr="0003067A">
        <w:rPr>
          <w:color w:val="000000" w:themeColor="text1"/>
          <w:lang w:val="en-GB"/>
        </w:rPr>
        <w:t xml:space="preserve"> → (</w:t>
      </w:r>
      <w:r w:rsidRPr="0003067A">
        <w:rPr>
          <w:rFonts w:ascii="Cambria Math" w:eastAsia="MS Mincho" w:hAnsi="Cambria Math" w:cs="Cambria Math"/>
          <w:color w:val="000000" w:themeColor="text1"/>
          <w:lang w:val="en-GB"/>
        </w:rPr>
        <w:t>∃</w:t>
      </w:r>
      <w:r w:rsidRPr="0003067A">
        <w:rPr>
          <w:color w:val="000000" w:themeColor="text1"/>
          <w:lang w:val="en-GB"/>
        </w:rPr>
        <w:t>G in β)(</w:t>
      </w:r>
      <w:proofErr w:type="spellStart"/>
      <w:r w:rsidRPr="0003067A">
        <w:rPr>
          <w:color w:val="000000" w:themeColor="text1"/>
          <w:lang w:val="en-GB"/>
        </w:rPr>
        <w:t>Gx</w:t>
      </w:r>
      <w:proofErr w:type="spellEnd"/>
      <w:r w:rsidRPr="0003067A">
        <w:rPr>
          <w:color w:val="000000" w:themeColor="text1"/>
          <w:lang w:val="en-GB"/>
        </w:rPr>
        <w:t xml:space="preserve"> &amp; </w:t>
      </w:r>
      <w:r w:rsidRPr="0003067A">
        <w:rPr>
          <w:rFonts w:ascii="Segoe UI Symbol" w:eastAsia="MS Mincho" w:hAnsi="Segoe UI Symbol" w:cs="Segoe UI Symbol"/>
          <w:color w:val="000000" w:themeColor="text1"/>
          <w:lang w:val="en-GB"/>
        </w:rPr>
        <w:t>☐</w:t>
      </w:r>
      <w:r w:rsidRPr="0003067A">
        <w:rPr>
          <w:color w:val="000000" w:themeColor="text1"/>
          <w:lang w:val="en-GB"/>
        </w:rPr>
        <w:t>(</w:t>
      </w:r>
      <w:r w:rsidRPr="0003067A">
        <w:rPr>
          <w:rFonts w:ascii="Cambria Math" w:eastAsia="MS Mincho" w:hAnsi="Cambria Math" w:cs="Cambria Math"/>
          <w:color w:val="000000" w:themeColor="text1"/>
          <w:lang w:val="en-GB"/>
        </w:rPr>
        <w:t>∀</w:t>
      </w:r>
      <w:r w:rsidRPr="0003067A">
        <w:rPr>
          <w:color w:val="000000" w:themeColor="text1"/>
          <w:lang w:val="en-GB"/>
        </w:rPr>
        <w:t>y)(</w:t>
      </w:r>
      <w:proofErr w:type="spellStart"/>
      <w:r w:rsidRPr="0003067A">
        <w:rPr>
          <w:color w:val="000000" w:themeColor="text1"/>
          <w:lang w:val="en-GB"/>
        </w:rPr>
        <w:t>Gy</w:t>
      </w:r>
      <w:proofErr w:type="spellEnd"/>
      <w:r w:rsidRPr="0003067A">
        <w:rPr>
          <w:color w:val="000000" w:themeColor="text1"/>
          <w:lang w:val="en-GB"/>
        </w:rPr>
        <w:t xml:space="preserve"> → </w:t>
      </w:r>
      <w:proofErr w:type="spellStart"/>
      <w:r w:rsidRPr="0003067A">
        <w:rPr>
          <w:color w:val="000000" w:themeColor="text1"/>
          <w:lang w:val="en-GB"/>
        </w:rPr>
        <w:t>Fy</w:t>
      </w:r>
      <w:proofErr w:type="spellEnd"/>
      <w:r w:rsidRPr="0003067A">
        <w:rPr>
          <w:color w:val="000000" w:themeColor="text1"/>
          <w:lang w:val="en-GB"/>
        </w:rPr>
        <w:t>))]</w:t>
      </w:r>
    </w:p>
    <w:p w14:paraId="0858FEA6" w14:textId="77777777" w:rsidR="00B60178" w:rsidRPr="0003067A" w:rsidRDefault="00B60178" w:rsidP="00A44EC6">
      <w:pPr>
        <w:pStyle w:val="Enkellistamedindrag"/>
        <w:spacing w:line="480" w:lineRule="auto"/>
        <w:rPr>
          <w:b/>
          <w:color w:val="000000" w:themeColor="text1"/>
          <w:lang w:val="en-GB"/>
        </w:rPr>
      </w:pPr>
    </w:p>
    <w:p w14:paraId="592DE28C" w14:textId="77777777" w:rsidR="00B60178" w:rsidRPr="0003067A" w:rsidRDefault="00313303" w:rsidP="00A44EC6">
      <w:pPr>
        <w:pStyle w:val="Enkellistamedindrag"/>
        <w:spacing w:line="480" w:lineRule="auto"/>
        <w:rPr>
          <w:color w:val="000000" w:themeColor="text1"/>
          <w:lang w:val="en-GB"/>
        </w:rPr>
      </w:pPr>
      <w:r w:rsidRPr="0003067A">
        <w:rPr>
          <w:b/>
          <w:color w:val="000000" w:themeColor="text1"/>
          <w:lang w:val="en-GB"/>
        </w:rPr>
        <w:lastRenderedPageBreak/>
        <w:t>Weak Supervenience:</w:t>
      </w:r>
      <w:r w:rsidRPr="0003067A">
        <w:rPr>
          <w:color w:val="000000" w:themeColor="text1"/>
          <w:lang w:val="en-GB"/>
        </w:rPr>
        <w:t xml:space="preserve"> </w:t>
      </w:r>
      <w:proofErr w:type="gramStart"/>
      <w:r w:rsidRPr="0003067A">
        <w:rPr>
          <w:rFonts w:ascii="Segoe UI Symbol" w:eastAsia="MS Mincho" w:hAnsi="Segoe UI Symbol" w:cs="Segoe UI Symbol"/>
          <w:color w:val="000000" w:themeColor="text1"/>
          <w:lang w:val="en-GB"/>
        </w:rPr>
        <w:t>☐</w:t>
      </w:r>
      <w:r w:rsidRPr="0003067A">
        <w:rPr>
          <w:color w:val="000000" w:themeColor="text1"/>
          <w:lang w:val="en-GB"/>
        </w:rPr>
        <w:t>(</w:t>
      </w:r>
      <w:proofErr w:type="gramEnd"/>
      <w:r w:rsidRPr="0003067A">
        <w:rPr>
          <w:rFonts w:ascii="Cambria Math" w:eastAsia="MS Mincho" w:hAnsi="Cambria Math" w:cs="Cambria Math"/>
          <w:color w:val="000000" w:themeColor="text1"/>
          <w:lang w:val="en-GB"/>
        </w:rPr>
        <w:t>∀</w:t>
      </w:r>
      <w:proofErr w:type="spellStart"/>
      <w:r w:rsidRPr="0003067A">
        <w:rPr>
          <w:color w:val="000000" w:themeColor="text1"/>
          <w:lang w:val="en-GB"/>
        </w:rPr>
        <w:t>F in</w:t>
      </w:r>
      <w:proofErr w:type="spellEnd"/>
      <w:r w:rsidRPr="0003067A">
        <w:rPr>
          <w:color w:val="000000" w:themeColor="text1"/>
          <w:lang w:val="en-GB"/>
        </w:rPr>
        <w:t xml:space="preserve"> α)(</w:t>
      </w:r>
      <w:r w:rsidRPr="0003067A">
        <w:rPr>
          <w:rFonts w:ascii="Cambria Math" w:eastAsia="MS Mincho" w:hAnsi="Cambria Math" w:cs="Cambria Math"/>
          <w:color w:val="000000" w:themeColor="text1"/>
          <w:lang w:val="en-GB"/>
        </w:rPr>
        <w:t>∀</w:t>
      </w:r>
      <w:r w:rsidRPr="0003067A">
        <w:rPr>
          <w:color w:val="000000" w:themeColor="text1"/>
          <w:lang w:val="en-GB"/>
        </w:rPr>
        <w:t>x)[</w:t>
      </w:r>
      <w:proofErr w:type="spellStart"/>
      <w:r w:rsidRPr="0003067A">
        <w:rPr>
          <w:color w:val="000000" w:themeColor="text1"/>
          <w:lang w:val="en-GB"/>
        </w:rPr>
        <w:t>Fx</w:t>
      </w:r>
      <w:proofErr w:type="spellEnd"/>
      <w:r w:rsidRPr="0003067A">
        <w:rPr>
          <w:color w:val="000000" w:themeColor="text1"/>
          <w:lang w:val="en-GB"/>
        </w:rPr>
        <w:t xml:space="preserve"> → (</w:t>
      </w:r>
      <w:r w:rsidRPr="0003067A">
        <w:rPr>
          <w:rFonts w:ascii="Cambria Math" w:eastAsia="MS Mincho" w:hAnsi="Cambria Math" w:cs="Cambria Math"/>
          <w:color w:val="000000" w:themeColor="text1"/>
          <w:lang w:val="en-GB"/>
        </w:rPr>
        <w:t>∃</w:t>
      </w:r>
      <w:r w:rsidRPr="0003067A">
        <w:rPr>
          <w:color w:val="000000" w:themeColor="text1"/>
          <w:lang w:val="en-GB"/>
        </w:rPr>
        <w:t>G in β)(</w:t>
      </w:r>
      <w:proofErr w:type="spellStart"/>
      <w:r w:rsidRPr="0003067A">
        <w:rPr>
          <w:color w:val="000000" w:themeColor="text1"/>
          <w:lang w:val="en-GB"/>
        </w:rPr>
        <w:t>Gx</w:t>
      </w:r>
      <w:proofErr w:type="spellEnd"/>
      <w:r w:rsidRPr="0003067A">
        <w:rPr>
          <w:color w:val="000000" w:themeColor="text1"/>
          <w:lang w:val="en-GB"/>
        </w:rPr>
        <w:t xml:space="preserve"> &amp; (</w:t>
      </w:r>
      <w:r w:rsidRPr="0003067A">
        <w:rPr>
          <w:rFonts w:ascii="Cambria Math" w:eastAsia="MS Mincho" w:hAnsi="Cambria Math" w:cs="Cambria Math"/>
          <w:color w:val="000000" w:themeColor="text1"/>
          <w:lang w:val="en-GB"/>
        </w:rPr>
        <w:t>∀</w:t>
      </w:r>
      <w:r w:rsidRPr="0003067A">
        <w:rPr>
          <w:color w:val="000000" w:themeColor="text1"/>
          <w:lang w:val="en-GB"/>
        </w:rPr>
        <w:t>y)(</w:t>
      </w:r>
      <w:proofErr w:type="spellStart"/>
      <w:r w:rsidRPr="0003067A">
        <w:rPr>
          <w:color w:val="000000" w:themeColor="text1"/>
          <w:lang w:val="en-GB"/>
        </w:rPr>
        <w:t>Gy</w:t>
      </w:r>
      <w:proofErr w:type="spellEnd"/>
      <w:r w:rsidRPr="0003067A">
        <w:rPr>
          <w:color w:val="000000" w:themeColor="text1"/>
          <w:lang w:val="en-GB"/>
        </w:rPr>
        <w:t xml:space="preserve"> → </w:t>
      </w:r>
      <w:proofErr w:type="spellStart"/>
      <w:r w:rsidRPr="0003067A">
        <w:rPr>
          <w:color w:val="000000" w:themeColor="text1"/>
          <w:lang w:val="en-GB"/>
        </w:rPr>
        <w:t>Fy</w:t>
      </w:r>
      <w:proofErr w:type="spellEnd"/>
      <w:r w:rsidRPr="0003067A">
        <w:rPr>
          <w:color w:val="000000" w:themeColor="text1"/>
          <w:lang w:val="en-GB"/>
        </w:rPr>
        <w:t>)]</w:t>
      </w:r>
    </w:p>
    <w:p w14:paraId="5058F032" w14:textId="70B7FD74" w:rsidR="00313303" w:rsidRPr="0003067A" w:rsidRDefault="00313303" w:rsidP="00A44EC6">
      <w:pPr>
        <w:pStyle w:val="Standardmedluft"/>
        <w:spacing w:line="480" w:lineRule="auto"/>
        <w:rPr>
          <w:color w:val="000000" w:themeColor="text1"/>
          <w:lang w:val="en-GB"/>
        </w:rPr>
      </w:pPr>
      <w:r w:rsidRPr="0003067A">
        <w:rPr>
          <w:color w:val="000000" w:themeColor="text1"/>
          <w:lang w:val="en-GB"/>
        </w:rPr>
        <w:t xml:space="preserve">In these two formulations, x and y are variables ranging over things and actions; F and G are </w:t>
      </w:r>
      <w:r w:rsidR="00432CF9" w:rsidRPr="0003067A">
        <w:rPr>
          <w:color w:val="000000" w:themeColor="text1"/>
          <w:lang w:val="en-GB"/>
        </w:rPr>
        <w:t>second-</w:t>
      </w:r>
      <w:r w:rsidRPr="0003067A">
        <w:rPr>
          <w:color w:val="000000" w:themeColor="text1"/>
          <w:lang w:val="en-GB"/>
        </w:rPr>
        <w:t>order variables ranging over properties; α is the family of all evaluative properties, and β is the family of all non-evaluative properties. G may be constituted by a conjunction or disjunction of non-evaluative properties.</w:t>
      </w:r>
      <w:r w:rsidR="00B60178" w:rsidRPr="0003067A">
        <w:rPr>
          <w:color w:val="000000" w:themeColor="text1"/>
          <w:lang w:val="en-GB"/>
        </w:rPr>
        <w:t xml:space="preserve"> </w:t>
      </w:r>
      <w:r w:rsidR="00FF0F2B">
        <w:rPr>
          <w:color w:val="000000" w:themeColor="text1"/>
          <w:lang w:val="en-GB"/>
        </w:rPr>
        <w:t>I</w:t>
      </w:r>
      <w:r w:rsidR="00FF0F2B" w:rsidRPr="0003067A">
        <w:rPr>
          <w:color w:val="000000" w:themeColor="text1"/>
          <w:lang w:val="en-GB"/>
        </w:rPr>
        <w:t xml:space="preserve">n English </w:t>
      </w:r>
      <w:r w:rsidR="00FF0F2B">
        <w:rPr>
          <w:color w:val="000000" w:themeColor="text1"/>
          <w:lang w:val="en-GB"/>
        </w:rPr>
        <w:t>t</w:t>
      </w:r>
      <w:r w:rsidRPr="0003067A">
        <w:rPr>
          <w:color w:val="000000" w:themeColor="text1"/>
          <w:lang w:val="en-GB"/>
        </w:rPr>
        <w:t>hese formulations read as follows:</w:t>
      </w:r>
    </w:p>
    <w:p w14:paraId="7F03981C" w14:textId="77777777" w:rsidR="00B60178" w:rsidRPr="0003067A" w:rsidRDefault="00B60178" w:rsidP="00A44EC6">
      <w:pPr>
        <w:pStyle w:val="Standardmedindrag"/>
        <w:spacing w:line="480" w:lineRule="auto"/>
        <w:rPr>
          <w:color w:val="000000" w:themeColor="text1"/>
          <w:lang w:val="en-GB"/>
        </w:rPr>
      </w:pPr>
    </w:p>
    <w:p w14:paraId="47EF643B" w14:textId="77777777" w:rsidR="00313303" w:rsidRPr="0003067A" w:rsidRDefault="00313303" w:rsidP="00A44EC6">
      <w:pPr>
        <w:pStyle w:val="Enkellistamedindrag"/>
        <w:spacing w:line="480" w:lineRule="auto"/>
        <w:rPr>
          <w:color w:val="000000" w:themeColor="text1"/>
          <w:lang w:val="en-GB"/>
        </w:rPr>
      </w:pPr>
      <w:r w:rsidRPr="0003067A">
        <w:rPr>
          <w:b/>
          <w:color w:val="000000" w:themeColor="text1"/>
          <w:lang w:val="en-GB"/>
        </w:rPr>
        <w:t>Strong Supervenience</w:t>
      </w:r>
      <w:r w:rsidRPr="0003067A">
        <w:rPr>
          <w:color w:val="000000" w:themeColor="text1"/>
          <w:lang w:val="en-GB"/>
        </w:rPr>
        <w:t>: Necessarily, if anything x has some evaluative property F, then there is at least one non-evaluative property G such that x has G, and necessarily everything that has G has F.</w:t>
      </w:r>
    </w:p>
    <w:p w14:paraId="45E5013A" w14:textId="77777777" w:rsidR="00B60178" w:rsidRPr="0003067A" w:rsidRDefault="00B60178" w:rsidP="00A44EC6">
      <w:pPr>
        <w:pStyle w:val="Enkellistamedindrag"/>
        <w:spacing w:line="480" w:lineRule="auto"/>
        <w:rPr>
          <w:b/>
          <w:color w:val="000000" w:themeColor="text1"/>
          <w:lang w:val="en-GB"/>
        </w:rPr>
      </w:pPr>
    </w:p>
    <w:p w14:paraId="7D6CE715" w14:textId="77777777" w:rsidR="00313303" w:rsidRPr="0003067A" w:rsidRDefault="00313303" w:rsidP="00A44EC6">
      <w:pPr>
        <w:pStyle w:val="Enkellistamedindrag"/>
        <w:spacing w:line="480" w:lineRule="auto"/>
        <w:rPr>
          <w:color w:val="000000" w:themeColor="text1"/>
          <w:lang w:val="en-GB"/>
        </w:rPr>
      </w:pPr>
      <w:r w:rsidRPr="0003067A">
        <w:rPr>
          <w:b/>
          <w:color w:val="000000" w:themeColor="text1"/>
          <w:lang w:val="en-GB"/>
        </w:rPr>
        <w:t>Weak Supervenience</w:t>
      </w:r>
      <w:r w:rsidRPr="0003067A">
        <w:rPr>
          <w:color w:val="000000" w:themeColor="text1"/>
          <w:lang w:val="en-GB"/>
        </w:rPr>
        <w:t>: Necessarily, if anything x has some evaluative property F, then there is at least one non-evaluative property G such that x has G, and everything that has G has F (cf. McPherson, 2015).</w:t>
      </w:r>
    </w:p>
    <w:p w14:paraId="55EA08BD" w14:textId="10F9C034" w:rsidR="00313303" w:rsidRPr="0003067A" w:rsidRDefault="00313303" w:rsidP="00A44EC6">
      <w:pPr>
        <w:pStyle w:val="Standardmedluft"/>
        <w:spacing w:line="480" w:lineRule="auto"/>
        <w:rPr>
          <w:color w:val="000000" w:themeColor="text1"/>
          <w:lang w:val="en-GB"/>
        </w:rPr>
      </w:pPr>
      <w:r w:rsidRPr="0003067A">
        <w:rPr>
          <w:color w:val="000000" w:themeColor="text1"/>
          <w:lang w:val="en-GB"/>
        </w:rPr>
        <w:t>The two formulations differ in that Strong Supervenience has a second nested necessity operator that is absent in Weak Supervenience</w:t>
      </w:r>
      <w:r w:rsidR="00A37EB7" w:rsidRPr="0003067A">
        <w:rPr>
          <w:color w:val="000000" w:themeColor="text1"/>
          <w:lang w:val="en-GB"/>
        </w:rPr>
        <w:t>. This</w:t>
      </w:r>
      <w:r w:rsidRPr="0003067A">
        <w:rPr>
          <w:color w:val="000000" w:themeColor="text1"/>
          <w:lang w:val="en-GB"/>
        </w:rPr>
        <w:t xml:space="preserve"> means that the latter makes it possible for different non-evaluative properties to underlie an evaluative property in different possible worlds. For instance, happiness maximi</w:t>
      </w:r>
      <w:r w:rsidR="00F6367F">
        <w:rPr>
          <w:color w:val="000000" w:themeColor="text1"/>
          <w:lang w:val="en-GB"/>
        </w:rPr>
        <w:t>s</w:t>
      </w:r>
      <w:r w:rsidRPr="0003067A">
        <w:rPr>
          <w:color w:val="000000" w:themeColor="text1"/>
          <w:lang w:val="en-GB"/>
        </w:rPr>
        <w:t xml:space="preserve">ation could be a non-evaluative property linked to rightness in the actual world, while duty fulfilment could underlie rightness in some other possible </w:t>
      </w:r>
      <w:r w:rsidRPr="0003067A">
        <w:rPr>
          <w:color w:val="000000" w:themeColor="text1"/>
          <w:lang w:val="en-GB"/>
        </w:rPr>
        <w:lastRenderedPageBreak/>
        <w:t xml:space="preserve">world. The nested necessity operator in Strong Supervenience rules this out, which is to say that the non-evaluative property or properties that underlie rightness </w:t>
      </w:r>
      <w:r w:rsidR="00E578FC" w:rsidRPr="0003067A">
        <w:rPr>
          <w:color w:val="000000" w:themeColor="text1"/>
          <w:lang w:val="en-GB"/>
        </w:rPr>
        <w:t>must be</w:t>
      </w:r>
      <w:r w:rsidRPr="0003067A">
        <w:rPr>
          <w:color w:val="000000" w:themeColor="text1"/>
          <w:lang w:val="en-GB"/>
        </w:rPr>
        <w:t xml:space="preserve"> the same in all possible worlds.</w:t>
      </w:r>
    </w:p>
    <w:p w14:paraId="0E5E1B19" w14:textId="719A1F05" w:rsidR="00313303" w:rsidRPr="0003067A" w:rsidRDefault="00313303" w:rsidP="00A44EC6">
      <w:pPr>
        <w:pStyle w:val="Standardmedindrag"/>
        <w:spacing w:line="480" w:lineRule="auto"/>
        <w:rPr>
          <w:color w:val="000000" w:themeColor="text1"/>
          <w:lang w:val="en-GB"/>
        </w:rPr>
      </w:pPr>
      <w:r w:rsidRPr="0003067A">
        <w:rPr>
          <w:color w:val="000000" w:themeColor="text1"/>
          <w:lang w:val="en-GB"/>
        </w:rPr>
        <w:t xml:space="preserve">A wide-scope necessity operator occurs in both Strong and Weak Supervenience. It corresponds to the observation that, as a matter of conceptual necessity, if anything x instantiates an evaluative property, then there is some non-evaluative property which y also has that is shared by everything that instantiates the evaluative property. This wide-scope operator must be read as conceptual for the rendering to capture </w:t>
      </w:r>
      <w:r w:rsidR="00F6367F">
        <w:rPr>
          <w:color w:val="000000" w:themeColor="text1"/>
          <w:lang w:val="en-GB"/>
        </w:rPr>
        <w:t xml:space="preserve">the fact </w:t>
      </w:r>
      <w:r w:rsidRPr="0003067A">
        <w:rPr>
          <w:color w:val="000000" w:themeColor="text1"/>
          <w:lang w:val="en-GB"/>
        </w:rPr>
        <w:t>that making</w:t>
      </w:r>
      <w:r w:rsidR="00B9640A" w:rsidRPr="0003067A">
        <w:rPr>
          <w:color w:val="000000" w:themeColor="text1"/>
          <w:lang w:val="en-GB"/>
        </w:rPr>
        <w:t xml:space="preserve"> statements like (2)</w:t>
      </w:r>
      <w:proofErr w:type="gramStart"/>
      <w:r w:rsidR="00F6367F">
        <w:rPr>
          <w:color w:val="000000" w:themeColor="text1"/>
          <w:lang w:val="en-GB"/>
        </w:rPr>
        <w:t>–</w:t>
      </w:r>
      <w:r w:rsidRPr="0003067A">
        <w:rPr>
          <w:color w:val="000000" w:themeColor="text1"/>
          <w:lang w:val="en-GB"/>
        </w:rPr>
        <w:t>(</w:t>
      </w:r>
      <w:proofErr w:type="gramEnd"/>
      <w:r w:rsidRPr="0003067A">
        <w:rPr>
          <w:color w:val="000000" w:themeColor="text1"/>
          <w:lang w:val="en-GB"/>
        </w:rPr>
        <w:t>8) reflect a conceptual confusion on the relevant reading.</w:t>
      </w:r>
    </w:p>
    <w:p w14:paraId="39D7736F" w14:textId="7548F778" w:rsidR="00410142" w:rsidRPr="0003067A" w:rsidRDefault="00410142" w:rsidP="00A44EC6">
      <w:pPr>
        <w:pStyle w:val="Standardmedindrag"/>
        <w:spacing w:line="480" w:lineRule="auto"/>
        <w:rPr>
          <w:color w:val="000000" w:themeColor="text1"/>
          <w:lang w:val="en-GB"/>
        </w:rPr>
      </w:pPr>
      <w:r w:rsidRPr="0003067A">
        <w:rPr>
          <w:color w:val="000000" w:themeColor="text1"/>
          <w:lang w:val="en-GB"/>
        </w:rPr>
        <w:t xml:space="preserve">Both Hare and Blackburn assumed </w:t>
      </w:r>
      <w:r w:rsidR="00874192" w:rsidRPr="0003067A">
        <w:rPr>
          <w:color w:val="000000" w:themeColor="text1"/>
          <w:lang w:val="en-GB"/>
        </w:rPr>
        <w:t>W</w:t>
      </w:r>
      <w:r w:rsidRPr="0003067A">
        <w:rPr>
          <w:color w:val="000000" w:themeColor="text1"/>
          <w:lang w:val="en-GB"/>
        </w:rPr>
        <w:t>eak-but-not-</w:t>
      </w:r>
      <w:r w:rsidR="00874192" w:rsidRPr="0003067A">
        <w:rPr>
          <w:color w:val="000000" w:themeColor="text1"/>
          <w:lang w:val="en-GB"/>
        </w:rPr>
        <w:t>S</w:t>
      </w:r>
      <w:r w:rsidRPr="0003067A">
        <w:rPr>
          <w:color w:val="000000" w:themeColor="text1"/>
          <w:lang w:val="en-GB"/>
        </w:rPr>
        <w:t xml:space="preserve">trong </w:t>
      </w:r>
      <w:r w:rsidR="00874192" w:rsidRPr="0003067A">
        <w:rPr>
          <w:color w:val="000000" w:themeColor="text1"/>
          <w:lang w:val="en-GB"/>
        </w:rPr>
        <w:t>S</w:t>
      </w:r>
      <w:r w:rsidRPr="0003067A">
        <w:rPr>
          <w:color w:val="000000" w:themeColor="text1"/>
          <w:lang w:val="en-GB"/>
        </w:rPr>
        <w:t>upervenience when they argued that realist</w:t>
      </w:r>
      <w:r w:rsidR="00F6367F">
        <w:rPr>
          <w:color w:val="000000" w:themeColor="text1"/>
          <w:lang w:val="en-GB"/>
        </w:rPr>
        <w:t>s</w:t>
      </w:r>
      <w:r w:rsidRPr="0003067A">
        <w:rPr>
          <w:color w:val="000000" w:themeColor="text1"/>
          <w:lang w:val="en-GB"/>
        </w:rPr>
        <w:t xml:space="preserve"> struggle to explain the supervenience of the moral. Essentially, the supervenience challenge in Hare’s and </w:t>
      </w:r>
      <w:proofErr w:type="spellStart"/>
      <w:r w:rsidRPr="0003067A">
        <w:rPr>
          <w:color w:val="000000" w:themeColor="text1"/>
          <w:lang w:val="en-GB"/>
        </w:rPr>
        <w:t>Blackburns</w:t>
      </w:r>
      <w:proofErr w:type="spellEnd"/>
      <w:r w:rsidRPr="0003067A">
        <w:rPr>
          <w:color w:val="000000" w:themeColor="text1"/>
          <w:lang w:val="en-GB"/>
        </w:rPr>
        <w:t xml:space="preserve">’ version was to explain how </w:t>
      </w:r>
      <w:r w:rsidR="00F6367F">
        <w:rPr>
          <w:color w:val="000000" w:themeColor="text1"/>
          <w:lang w:val="en-GB"/>
        </w:rPr>
        <w:t>it is possible</w:t>
      </w:r>
      <w:r w:rsidR="00F6367F" w:rsidRPr="0003067A">
        <w:rPr>
          <w:color w:val="000000" w:themeColor="text1"/>
          <w:lang w:val="en-GB"/>
        </w:rPr>
        <w:t xml:space="preserve"> </w:t>
      </w:r>
      <w:r w:rsidRPr="0003067A">
        <w:rPr>
          <w:color w:val="000000" w:themeColor="text1"/>
          <w:lang w:val="en-GB"/>
        </w:rPr>
        <w:t>that, whereas two objects, acts or persons can be non-evaluatively similar while being evaluative</w:t>
      </w:r>
      <w:r w:rsidR="00F6367F">
        <w:rPr>
          <w:color w:val="000000" w:themeColor="text1"/>
          <w:lang w:val="en-GB"/>
        </w:rPr>
        <w:t>ly</w:t>
      </w:r>
      <w:r w:rsidRPr="0003067A">
        <w:rPr>
          <w:color w:val="000000" w:themeColor="text1"/>
          <w:lang w:val="en-GB"/>
        </w:rPr>
        <w:t xml:space="preserve"> distinct </w:t>
      </w:r>
      <w:r w:rsidRPr="0003067A">
        <w:rPr>
          <w:i/>
          <w:color w:val="000000" w:themeColor="text1"/>
          <w:lang w:val="en-GB"/>
        </w:rPr>
        <w:t>within the same world</w:t>
      </w:r>
      <w:r w:rsidRPr="0003067A">
        <w:rPr>
          <w:color w:val="000000" w:themeColor="text1"/>
          <w:lang w:val="en-GB"/>
        </w:rPr>
        <w:t xml:space="preserve">, there can still </w:t>
      </w:r>
      <w:r w:rsidR="00F6367F">
        <w:rPr>
          <w:color w:val="000000" w:themeColor="text1"/>
          <w:lang w:val="en-GB"/>
        </w:rPr>
        <w:t xml:space="preserve">exist </w:t>
      </w:r>
      <w:r w:rsidRPr="0003067A">
        <w:rPr>
          <w:color w:val="000000" w:themeColor="text1"/>
          <w:lang w:val="en-GB"/>
        </w:rPr>
        <w:t>evaluative differences across world</w:t>
      </w:r>
      <w:r w:rsidR="00F6367F">
        <w:rPr>
          <w:color w:val="000000" w:themeColor="text1"/>
          <w:lang w:val="en-GB"/>
        </w:rPr>
        <w:t>s</w:t>
      </w:r>
      <w:r w:rsidRPr="0003067A">
        <w:rPr>
          <w:color w:val="000000" w:themeColor="text1"/>
          <w:lang w:val="en-GB"/>
        </w:rPr>
        <w:t>. Hare and Blackburn thought that realists lacked an explanation of this alleged fact</w:t>
      </w:r>
      <w:r w:rsidR="000F0E99" w:rsidRPr="0003067A">
        <w:rPr>
          <w:color w:val="000000" w:themeColor="text1"/>
          <w:lang w:val="en-GB"/>
        </w:rPr>
        <w:t>.</w:t>
      </w:r>
    </w:p>
    <w:p w14:paraId="4092E71B" w14:textId="1A68C66F" w:rsidR="00410142" w:rsidRPr="0003067A" w:rsidRDefault="00410142" w:rsidP="00E231D6">
      <w:pPr>
        <w:pStyle w:val="Standardmedindrag"/>
        <w:spacing w:line="480" w:lineRule="auto"/>
        <w:rPr>
          <w:color w:val="000000" w:themeColor="text1"/>
          <w:lang w:val="en-GB"/>
        </w:rPr>
      </w:pPr>
      <w:r w:rsidRPr="0003067A">
        <w:rPr>
          <w:color w:val="000000" w:themeColor="text1"/>
          <w:lang w:val="en-GB"/>
        </w:rPr>
        <w:t xml:space="preserve">A fundamental problem with this line of reasoning is that it gets the phenomenon wrong. Dreier makes the point succinctly: </w:t>
      </w:r>
    </w:p>
    <w:p w14:paraId="4C41AC34" w14:textId="6C98B9E3" w:rsidR="00410142" w:rsidRPr="0003067A" w:rsidRDefault="00410142" w:rsidP="00A44EC6">
      <w:pPr>
        <w:pStyle w:val="Citatmedindrag"/>
        <w:spacing w:line="480" w:lineRule="auto"/>
        <w:ind w:firstLine="0"/>
        <w:rPr>
          <w:color w:val="000000" w:themeColor="text1"/>
          <w:lang w:val="en-GB"/>
        </w:rPr>
      </w:pPr>
      <w:r w:rsidRPr="0003067A">
        <w:rPr>
          <w:color w:val="000000" w:themeColor="text1"/>
          <w:lang w:val="en-GB"/>
        </w:rPr>
        <w:t xml:space="preserve">Hare observes that there is no man who is just like St. Francis in all descriptive respects but different from him in respect of moral goodness; and we seem to know this without checking. But in the same way, we seem to know that there </w:t>
      </w:r>
      <w:r w:rsidRPr="0003067A">
        <w:rPr>
          <w:color w:val="000000" w:themeColor="text1"/>
          <w:lang w:val="en-GB"/>
        </w:rPr>
        <w:lastRenderedPageBreak/>
        <w:t>could not have been anyone just like the actual St. Francis in all descriptive respects but different in his moral goodness. And, indeed, we seem to know that St. Francis himself could not have been different in some moral respect without being different in some non-moral respect. And this is Strong Supervenience</w:t>
      </w:r>
      <w:r w:rsidR="00F6367F">
        <w:rPr>
          <w:color w:val="000000" w:themeColor="text1"/>
          <w:lang w:val="en-GB"/>
        </w:rPr>
        <w:t>.</w:t>
      </w:r>
      <w:r w:rsidRPr="0003067A">
        <w:rPr>
          <w:color w:val="000000" w:themeColor="text1"/>
          <w:lang w:val="en-GB"/>
        </w:rPr>
        <w:t xml:space="preserve"> </w:t>
      </w:r>
      <w:r w:rsidRPr="0003067A">
        <w:rPr>
          <w:color w:val="000000"/>
          <w:lang w:val="en-GB"/>
        </w:rPr>
        <w:t>(Dreier, 2019, pp. 1394–1395)</w:t>
      </w:r>
    </w:p>
    <w:p w14:paraId="35973CB2" w14:textId="11C7AAD0" w:rsidR="00410142" w:rsidRPr="0003067A" w:rsidRDefault="00410142" w:rsidP="00A44EC6">
      <w:pPr>
        <w:pStyle w:val="Standardmedluft"/>
        <w:spacing w:line="480" w:lineRule="auto"/>
        <w:rPr>
          <w:color w:val="000000" w:themeColor="text1"/>
          <w:lang w:val="en-GB"/>
        </w:rPr>
      </w:pPr>
      <w:r w:rsidRPr="0003067A">
        <w:rPr>
          <w:color w:val="000000" w:themeColor="text1"/>
          <w:lang w:val="en-GB"/>
        </w:rPr>
        <w:t xml:space="preserve">The claim that St. Francis </w:t>
      </w:r>
      <w:r w:rsidRPr="0003067A">
        <w:rPr>
          <w:i/>
          <w:color w:val="000000" w:themeColor="text1"/>
          <w:lang w:val="en-GB"/>
        </w:rPr>
        <w:t>could not</w:t>
      </w:r>
      <w:r w:rsidRPr="0003067A">
        <w:rPr>
          <w:color w:val="000000" w:themeColor="text1"/>
          <w:lang w:val="en-GB"/>
        </w:rPr>
        <w:t xml:space="preserve"> have been descriptively the same while being morally different has the same intuitive support as the claim that there </w:t>
      </w:r>
      <w:r w:rsidRPr="0003067A">
        <w:rPr>
          <w:i/>
          <w:color w:val="000000" w:themeColor="text1"/>
          <w:lang w:val="en-GB"/>
        </w:rPr>
        <w:t>is</w:t>
      </w:r>
      <w:r w:rsidRPr="0003067A">
        <w:rPr>
          <w:color w:val="000000" w:themeColor="text1"/>
          <w:lang w:val="en-GB"/>
        </w:rPr>
        <w:t xml:space="preserve"> no one descriptively like St. Francis who possesses different moral properties. Weak Supervenience on its own does not support this insofar as it leaves open the possibility that there are possible worlds that are exactly like this one in non-evaluative respects, but in which St. Francis is not a good person.</w:t>
      </w:r>
      <w:r w:rsidRPr="0003067A">
        <w:rPr>
          <w:rStyle w:val="FootnoteReference"/>
          <w:lang w:val="en-GB"/>
        </w:rPr>
        <w:footnoteReference w:id="4"/>
      </w:r>
      <w:r w:rsidRPr="0003067A">
        <w:rPr>
          <w:color w:val="000000" w:themeColor="text1"/>
          <w:lang w:val="en-GB"/>
        </w:rPr>
        <w:t xml:space="preserve"> </w:t>
      </w:r>
    </w:p>
    <w:p w14:paraId="6CA7CCFF" w14:textId="0EE22673" w:rsidR="00410142" w:rsidRPr="0003067A" w:rsidRDefault="00410142" w:rsidP="00A44EC6">
      <w:pPr>
        <w:pStyle w:val="Standardmedindrag"/>
        <w:spacing w:line="480" w:lineRule="auto"/>
        <w:rPr>
          <w:color w:val="000000" w:themeColor="text1"/>
          <w:lang w:val="en-GB"/>
        </w:rPr>
      </w:pPr>
      <w:r w:rsidRPr="0003067A">
        <w:rPr>
          <w:color w:val="000000" w:themeColor="text1"/>
          <w:lang w:val="en-GB"/>
        </w:rPr>
        <w:t>Hare and Blackburn are thus right that an account of the evaluative that implie</w:t>
      </w:r>
      <w:r w:rsidR="0025400D">
        <w:rPr>
          <w:color w:val="000000" w:themeColor="text1"/>
          <w:lang w:val="en-GB"/>
        </w:rPr>
        <w:t>s</w:t>
      </w:r>
      <w:r w:rsidRPr="0003067A">
        <w:rPr>
          <w:color w:val="000000" w:themeColor="text1"/>
          <w:lang w:val="en-GB"/>
        </w:rPr>
        <w:t xml:space="preserve"> </w:t>
      </w:r>
      <w:r w:rsidR="0025400D">
        <w:rPr>
          <w:color w:val="000000" w:themeColor="text1"/>
          <w:lang w:val="en-GB"/>
        </w:rPr>
        <w:t>W</w:t>
      </w:r>
      <w:r w:rsidRPr="0003067A">
        <w:rPr>
          <w:color w:val="000000" w:themeColor="text1"/>
          <w:lang w:val="en-GB"/>
        </w:rPr>
        <w:t>eak-but-not-</w:t>
      </w:r>
      <w:r w:rsidR="0025400D">
        <w:rPr>
          <w:color w:val="000000" w:themeColor="text1"/>
          <w:lang w:val="en-GB"/>
        </w:rPr>
        <w:t>S</w:t>
      </w:r>
      <w:r w:rsidRPr="0003067A">
        <w:rPr>
          <w:color w:val="000000" w:themeColor="text1"/>
          <w:lang w:val="en-GB"/>
        </w:rPr>
        <w:t xml:space="preserve">trong </w:t>
      </w:r>
      <w:r w:rsidR="0025400D">
        <w:rPr>
          <w:color w:val="000000" w:themeColor="text1"/>
          <w:lang w:val="en-GB"/>
        </w:rPr>
        <w:t>S</w:t>
      </w:r>
      <w:r w:rsidRPr="0003067A">
        <w:rPr>
          <w:color w:val="000000" w:themeColor="text1"/>
          <w:lang w:val="en-GB"/>
        </w:rPr>
        <w:t xml:space="preserve">upervenience, with the necessity operator read as conceptual, would provide an explanation for why statements </w:t>
      </w:r>
      <w:r w:rsidR="0025400D" w:rsidRPr="0003067A">
        <w:rPr>
          <w:color w:val="000000" w:themeColor="text1"/>
          <w:lang w:val="en-GB"/>
        </w:rPr>
        <w:t xml:space="preserve">such </w:t>
      </w:r>
      <w:r w:rsidRPr="0003067A">
        <w:rPr>
          <w:color w:val="000000" w:themeColor="text1"/>
          <w:lang w:val="en-GB"/>
        </w:rPr>
        <w:t>as (2)</w:t>
      </w:r>
      <w:proofErr w:type="gramStart"/>
      <w:r w:rsidR="0025400D">
        <w:rPr>
          <w:color w:val="000000" w:themeColor="text1"/>
          <w:lang w:val="en-GB"/>
        </w:rPr>
        <w:t>–</w:t>
      </w:r>
      <w:r w:rsidRPr="0003067A">
        <w:rPr>
          <w:color w:val="000000" w:themeColor="text1"/>
          <w:lang w:val="en-GB"/>
        </w:rPr>
        <w:t>(</w:t>
      </w:r>
      <w:proofErr w:type="gramEnd"/>
      <w:r w:rsidRPr="0003067A">
        <w:rPr>
          <w:color w:val="000000" w:themeColor="text1"/>
          <w:lang w:val="en-GB"/>
        </w:rPr>
        <w:t xml:space="preserve">8) sound odd. However, such an account would not explain </w:t>
      </w:r>
      <w:r w:rsidR="003F59C3" w:rsidRPr="0003067A">
        <w:rPr>
          <w:color w:val="000000" w:themeColor="text1"/>
          <w:lang w:val="en-GB"/>
        </w:rPr>
        <w:t>why</w:t>
      </w:r>
      <w:r w:rsidRPr="0003067A">
        <w:rPr>
          <w:color w:val="000000" w:themeColor="text1"/>
          <w:lang w:val="en-GB"/>
        </w:rPr>
        <w:t xml:space="preserve"> we take evaluative properties to be distributed in the same way on non-evaluative properties even at non-actual worlds. </w:t>
      </w:r>
    </w:p>
    <w:p w14:paraId="3DF037FD" w14:textId="30E9633F" w:rsidR="00410142" w:rsidRPr="0003067A" w:rsidRDefault="00410142" w:rsidP="00A44EC6">
      <w:pPr>
        <w:pStyle w:val="Standardmedindrag"/>
        <w:spacing w:line="480" w:lineRule="auto"/>
        <w:rPr>
          <w:color w:val="FF0000"/>
          <w:lang w:val="en-GB"/>
        </w:rPr>
      </w:pPr>
      <w:r w:rsidRPr="0003067A">
        <w:rPr>
          <w:color w:val="000000" w:themeColor="text1"/>
          <w:lang w:val="en-GB"/>
        </w:rPr>
        <w:t xml:space="preserve">Why then did Hare and Blackburn think that the phenomenon to be explained was </w:t>
      </w:r>
      <w:r w:rsidR="0025400D">
        <w:rPr>
          <w:color w:val="000000" w:themeColor="text1"/>
          <w:lang w:val="en-GB"/>
        </w:rPr>
        <w:t>W</w:t>
      </w:r>
      <w:r w:rsidRPr="0003067A">
        <w:rPr>
          <w:color w:val="000000" w:themeColor="text1"/>
          <w:lang w:val="en-GB"/>
        </w:rPr>
        <w:t>eak-but</w:t>
      </w:r>
      <w:r w:rsidR="00E578FC" w:rsidRPr="0003067A">
        <w:rPr>
          <w:color w:val="000000" w:themeColor="text1"/>
          <w:lang w:val="en-GB"/>
        </w:rPr>
        <w:t>-not-</w:t>
      </w:r>
      <w:r w:rsidR="0025400D">
        <w:rPr>
          <w:color w:val="000000" w:themeColor="text1"/>
          <w:lang w:val="en-GB"/>
        </w:rPr>
        <w:t>S</w:t>
      </w:r>
      <w:r w:rsidR="00E578FC" w:rsidRPr="0003067A">
        <w:rPr>
          <w:color w:val="000000" w:themeColor="text1"/>
          <w:lang w:val="en-GB"/>
        </w:rPr>
        <w:t xml:space="preserve">trong </w:t>
      </w:r>
      <w:r w:rsidR="0025400D">
        <w:rPr>
          <w:color w:val="000000" w:themeColor="text1"/>
          <w:lang w:val="en-GB"/>
        </w:rPr>
        <w:t>S</w:t>
      </w:r>
      <w:r w:rsidR="00E578FC" w:rsidRPr="0003067A">
        <w:rPr>
          <w:color w:val="000000" w:themeColor="text1"/>
          <w:lang w:val="en-GB"/>
        </w:rPr>
        <w:t xml:space="preserve">upervenience? </w:t>
      </w:r>
      <w:r w:rsidR="00773B3C" w:rsidRPr="0003067A">
        <w:rPr>
          <w:color w:val="000000" w:themeColor="text1"/>
          <w:lang w:val="en-GB"/>
        </w:rPr>
        <w:t xml:space="preserve">The main reason seems to </w:t>
      </w:r>
      <w:r w:rsidR="00773B3C" w:rsidRPr="0003067A">
        <w:rPr>
          <w:color w:val="000000" w:themeColor="text1"/>
          <w:lang w:val="en-GB"/>
        </w:rPr>
        <w:lastRenderedPageBreak/>
        <w:t xml:space="preserve">have been </w:t>
      </w:r>
      <w:r w:rsidR="007A33CF" w:rsidRPr="0003067A">
        <w:rPr>
          <w:color w:val="000000" w:themeColor="text1"/>
          <w:lang w:val="en-GB"/>
        </w:rPr>
        <w:t>their adherence to the once prevalent</w:t>
      </w:r>
      <w:r w:rsidR="0089015E" w:rsidRPr="0003067A">
        <w:rPr>
          <w:color w:val="000000" w:themeColor="text1"/>
          <w:lang w:val="en-GB"/>
        </w:rPr>
        <w:t xml:space="preserve"> empiricist</w:t>
      </w:r>
      <w:r w:rsidR="007A33CF" w:rsidRPr="0003067A">
        <w:rPr>
          <w:color w:val="000000" w:themeColor="text1"/>
          <w:lang w:val="en-GB"/>
        </w:rPr>
        <w:t xml:space="preserve"> doctrine that all necessity is </w:t>
      </w:r>
      <w:r w:rsidR="000F2BBF">
        <w:rPr>
          <w:color w:val="000000" w:themeColor="text1"/>
          <w:lang w:val="en-GB"/>
        </w:rPr>
        <w:t>of a conceptual nature</w:t>
      </w:r>
      <w:r w:rsidR="000F2BBF" w:rsidRPr="0003067A" w:rsidDel="000F2BBF">
        <w:rPr>
          <w:color w:val="000000" w:themeColor="text1"/>
          <w:lang w:val="en-GB"/>
        </w:rPr>
        <w:t xml:space="preserve"> </w:t>
      </w:r>
      <w:r w:rsidR="004D7A85" w:rsidRPr="0003067A">
        <w:rPr>
          <w:color w:val="000000" w:themeColor="text1"/>
          <w:lang w:val="en-GB"/>
        </w:rPr>
        <w:t>(</w:t>
      </w:r>
      <w:r w:rsidR="0025400D">
        <w:rPr>
          <w:color w:val="000000" w:themeColor="text1"/>
          <w:lang w:val="en-GB"/>
        </w:rPr>
        <w:t>c</w:t>
      </w:r>
      <w:r w:rsidR="004D7A85" w:rsidRPr="0003067A">
        <w:rPr>
          <w:color w:val="000000" w:themeColor="text1"/>
          <w:lang w:val="en-GB"/>
        </w:rPr>
        <w:t xml:space="preserve">f. Dreier 2019, </w:t>
      </w:r>
      <w:r w:rsidR="00E16238" w:rsidRPr="0003067A">
        <w:rPr>
          <w:color w:val="000000" w:themeColor="text1"/>
          <w:lang w:val="en-GB"/>
        </w:rPr>
        <w:t>p.</w:t>
      </w:r>
      <w:r w:rsidR="0025400D">
        <w:rPr>
          <w:color w:val="000000" w:themeColor="text1"/>
          <w:lang w:val="en-GB"/>
        </w:rPr>
        <w:t xml:space="preserve"> </w:t>
      </w:r>
      <w:r w:rsidR="00E16238" w:rsidRPr="0003067A">
        <w:rPr>
          <w:color w:val="000000" w:themeColor="text1"/>
          <w:lang w:val="en-GB"/>
        </w:rPr>
        <w:t>1395</w:t>
      </w:r>
      <w:r w:rsidR="0025400D">
        <w:rPr>
          <w:color w:val="000000" w:themeColor="text1"/>
          <w:lang w:val="en-GB"/>
        </w:rPr>
        <w:t>;</w:t>
      </w:r>
      <w:r w:rsidR="00974E8B" w:rsidRPr="0003067A">
        <w:rPr>
          <w:color w:val="000000" w:themeColor="text1"/>
          <w:lang w:val="en-GB"/>
        </w:rPr>
        <w:t xml:space="preserve"> </w:t>
      </w:r>
      <w:r w:rsidR="0025400D">
        <w:rPr>
          <w:color w:val="000000" w:themeColor="text1"/>
          <w:lang w:val="en-GB"/>
        </w:rPr>
        <w:t>s</w:t>
      </w:r>
      <w:r w:rsidR="00974E8B" w:rsidRPr="0003067A">
        <w:rPr>
          <w:color w:val="000000" w:themeColor="text1"/>
          <w:lang w:val="en-GB"/>
        </w:rPr>
        <w:t>ee next section for some further considerations brought forward by Hare in particular</w:t>
      </w:r>
      <w:r w:rsidR="00E16238" w:rsidRPr="0003067A">
        <w:rPr>
          <w:color w:val="000000" w:themeColor="text1"/>
          <w:lang w:val="en-GB"/>
        </w:rPr>
        <w:t xml:space="preserve">). </w:t>
      </w:r>
      <w:r w:rsidR="007A33CF" w:rsidRPr="0003067A">
        <w:rPr>
          <w:color w:val="000000" w:themeColor="text1"/>
          <w:lang w:val="en-GB"/>
        </w:rPr>
        <w:t xml:space="preserve">Given this </w:t>
      </w:r>
      <w:r w:rsidRPr="0003067A">
        <w:rPr>
          <w:color w:val="000000" w:themeColor="text1"/>
          <w:lang w:val="en-GB"/>
        </w:rPr>
        <w:t xml:space="preserve">presupposition that all necessities are conceptual in nature, </w:t>
      </w:r>
      <w:r w:rsidR="003F59C3" w:rsidRPr="0003067A">
        <w:rPr>
          <w:color w:val="000000" w:themeColor="text1"/>
          <w:lang w:val="en-GB"/>
        </w:rPr>
        <w:t>s</w:t>
      </w:r>
      <w:r w:rsidRPr="0003067A">
        <w:rPr>
          <w:color w:val="000000" w:themeColor="text1"/>
          <w:lang w:val="en-GB"/>
        </w:rPr>
        <w:t>trong supervenience, would thus have to be read</w:t>
      </w:r>
      <w:r w:rsidR="0025400D">
        <w:rPr>
          <w:color w:val="000000" w:themeColor="text1"/>
          <w:lang w:val="en-GB"/>
        </w:rPr>
        <w:t xml:space="preserve"> as follows</w:t>
      </w:r>
      <w:r w:rsidRPr="0003067A">
        <w:rPr>
          <w:color w:val="000000" w:themeColor="text1"/>
          <w:lang w:val="en-GB"/>
        </w:rPr>
        <w:t>:</w:t>
      </w:r>
    </w:p>
    <w:p w14:paraId="655CC698" w14:textId="77777777" w:rsidR="00285398" w:rsidRPr="0003067A" w:rsidRDefault="00285398" w:rsidP="00A44EC6">
      <w:pPr>
        <w:pStyle w:val="Standardmedindrag"/>
        <w:spacing w:line="480" w:lineRule="auto"/>
        <w:rPr>
          <w:color w:val="000000" w:themeColor="text1"/>
          <w:lang w:val="en-GB"/>
        </w:rPr>
      </w:pPr>
    </w:p>
    <w:p w14:paraId="46898BC1" w14:textId="77777777" w:rsidR="00313303" w:rsidRPr="0003067A" w:rsidRDefault="00313303" w:rsidP="00A44EC6">
      <w:pPr>
        <w:pStyle w:val="Enkellistamedindrag"/>
        <w:spacing w:after="260" w:line="480" w:lineRule="auto"/>
        <w:rPr>
          <w:color w:val="000000" w:themeColor="text1"/>
          <w:lang w:val="en-GB"/>
        </w:rPr>
      </w:pPr>
      <w:r w:rsidRPr="0003067A">
        <w:rPr>
          <w:color w:val="000000" w:themeColor="text1"/>
          <w:lang w:val="en-GB"/>
        </w:rPr>
        <w:t xml:space="preserve">It is a conceptual necessity that, if anything x has some evaluative property F, then there is at least one base property G such that x has G, and it is a </w:t>
      </w:r>
      <w:r w:rsidRPr="0003067A">
        <w:rPr>
          <w:color w:val="000000" w:themeColor="text1"/>
          <w:u w:val="single"/>
          <w:lang w:val="en-GB"/>
        </w:rPr>
        <w:t>conceptual necessity</w:t>
      </w:r>
      <w:r w:rsidRPr="0003067A">
        <w:rPr>
          <w:color w:val="000000" w:themeColor="text1"/>
          <w:lang w:val="en-GB"/>
        </w:rPr>
        <w:t xml:space="preserve"> that everything that has G has F.</w:t>
      </w:r>
    </w:p>
    <w:p w14:paraId="4ACF2082" w14:textId="35CE8C5B" w:rsidR="003F59C3" w:rsidRPr="0003067A" w:rsidRDefault="00313303" w:rsidP="00A44EC6">
      <w:pPr>
        <w:pStyle w:val="Standardmedluft"/>
        <w:spacing w:before="0" w:line="480" w:lineRule="auto"/>
        <w:rPr>
          <w:color w:val="000000" w:themeColor="text1"/>
          <w:lang w:val="en-GB"/>
        </w:rPr>
      </w:pPr>
      <w:r w:rsidRPr="0003067A">
        <w:rPr>
          <w:color w:val="000000" w:themeColor="text1"/>
          <w:lang w:val="en-GB"/>
        </w:rPr>
        <w:t>We have noted that Hare</w:t>
      </w:r>
      <w:r w:rsidR="00410142" w:rsidRPr="0003067A">
        <w:rPr>
          <w:color w:val="000000" w:themeColor="text1"/>
          <w:lang w:val="en-GB"/>
        </w:rPr>
        <w:t xml:space="preserve"> and Blackburn</w:t>
      </w:r>
      <w:r w:rsidRPr="0003067A">
        <w:rPr>
          <w:color w:val="000000" w:themeColor="text1"/>
          <w:lang w:val="en-GB"/>
        </w:rPr>
        <w:t xml:space="preserve"> took Moore’s open question argument to have established that there </w:t>
      </w:r>
      <w:r w:rsidR="00952001" w:rsidRPr="0003067A">
        <w:rPr>
          <w:color w:val="000000" w:themeColor="text1"/>
          <w:lang w:val="en-GB"/>
        </w:rPr>
        <w:t xml:space="preserve">are </w:t>
      </w:r>
      <w:r w:rsidRPr="0003067A">
        <w:rPr>
          <w:color w:val="000000" w:themeColor="text1"/>
          <w:lang w:val="en-GB"/>
        </w:rPr>
        <w:t>no conceptual entailment</w:t>
      </w:r>
      <w:r w:rsidR="006C1A7D" w:rsidRPr="0003067A">
        <w:rPr>
          <w:color w:val="000000" w:themeColor="text1"/>
          <w:lang w:val="en-GB"/>
        </w:rPr>
        <w:t xml:space="preserve">s </w:t>
      </w:r>
      <w:r w:rsidR="00410142" w:rsidRPr="0003067A">
        <w:rPr>
          <w:color w:val="000000" w:themeColor="text1"/>
          <w:lang w:val="en-GB"/>
        </w:rPr>
        <w:t>such that some non-evaluative description of an object entails that it has some evaluative property. The assumptions that all necessity is conceptual in nature, in combination with</w:t>
      </w:r>
      <w:r w:rsidR="00773B3C" w:rsidRPr="0003067A">
        <w:rPr>
          <w:color w:val="000000" w:themeColor="text1"/>
          <w:lang w:val="en-GB"/>
        </w:rPr>
        <w:t xml:space="preserve"> Moore’s open question argument, thus rules out that the evaluative supervenes strongly on the non-evalu</w:t>
      </w:r>
      <w:r w:rsidR="007505A5" w:rsidRPr="0003067A">
        <w:rPr>
          <w:color w:val="000000" w:themeColor="text1"/>
          <w:lang w:val="en-GB"/>
        </w:rPr>
        <w:t>ative.</w:t>
      </w:r>
    </w:p>
    <w:p w14:paraId="6571F9AC" w14:textId="023077D1" w:rsidR="00B57ABD" w:rsidRPr="0003067A" w:rsidRDefault="00E16238" w:rsidP="00A44EC6">
      <w:pPr>
        <w:pStyle w:val="Standardmedluft"/>
        <w:spacing w:before="0" w:line="480" w:lineRule="auto"/>
        <w:ind w:firstLine="255"/>
        <w:rPr>
          <w:color w:val="000000" w:themeColor="text1"/>
          <w:lang w:val="en-GB"/>
        </w:rPr>
      </w:pPr>
      <w:r w:rsidRPr="0003067A">
        <w:rPr>
          <w:color w:val="000000" w:themeColor="text1"/>
          <w:lang w:val="en-GB"/>
        </w:rPr>
        <w:t>S</w:t>
      </w:r>
      <w:r w:rsidR="00B36483">
        <w:rPr>
          <w:color w:val="000000" w:themeColor="text1"/>
          <w:lang w:val="en-GB"/>
        </w:rPr>
        <w:t>c</w:t>
      </w:r>
      <w:r w:rsidR="0089015E" w:rsidRPr="0003067A">
        <w:rPr>
          <w:color w:val="000000" w:themeColor="text1"/>
          <w:lang w:val="en-GB"/>
        </w:rPr>
        <w:t>epticism with regard</w:t>
      </w:r>
      <w:r w:rsidR="007505A5" w:rsidRPr="0003067A">
        <w:rPr>
          <w:color w:val="000000" w:themeColor="text1"/>
          <w:lang w:val="en-GB"/>
        </w:rPr>
        <w:t xml:space="preserve"> </w:t>
      </w:r>
      <w:r w:rsidR="0089015E" w:rsidRPr="0003067A">
        <w:rPr>
          <w:color w:val="000000" w:themeColor="text1"/>
          <w:lang w:val="en-GB"/>
        </w:rPr>
        <w:t>to</w:t>
      </w:r>
      <w:r w:rsidR="007505A5" w:rsidRPr="0003067A">
        <w:rPr>
          <w:color w:val="000000" w:themeColor="text1"/>
          <w:lang w:val="en-GB"/>
        </w:rPr>
        <w:t xml:space="preserve"> non-conceptual necessity </w:t>
      </w:r>
      <w:r w:rsidR="0089015E" w:rsidRPr="0003067A">
        <w:rPr>
          <w:color w:val="000000" w:themeColor="text1"/>
          <w:lang w:val="en-GB"/>
        </w:rPr>
        <w:t xml:space="preserve">has drastically waned in recent decades, </w:t>
      </w:r>
      <w:r w:rsidRPr="0003067A">
        <w:rPr>
          <w:color w:val="000000" w:themeColor="text1"/>
          <w:lang w:val="en-GB"/>
        </w:rPr>
        <w:t xml:space="preserve">and with it the relevance of Hare’s and Blackburn’s </w:t>
      </w:r>
      <w:r w:rsidR="00E835B2" w:rsidRPr="0003067A">
        <w:rPr>
          <w:color w:val="000000" w:themeColor="text1"/>
          <w:lang w:val="en-GB"/>
        </w:rPr>
        <w:t>supervenience.</w:t>
      </w:r>
      <w:r w:rsidR="00B57ABD" w:rsidRPr="0003067A">
        <w:rPr>
          <w:lang w:val="en-GB"/>
        </w:rPr>
        <w:t xml:space="preserve"> By mistakenly taking the </w:t>
      </w:r>
      <w:proofErr w:type="spellStart"/>
      <w:r w:rsidR="00B57ABD" w:rsidRPr="0003067A">
        <w:rPr>
          <w:lang w:val="en-GB"/>
        </w:rPr>
        <w:t>explanandum</w:t>
      </w:r>
      <w:proofErr w:type="spellEnd"/>
      <w:r w:rsidR="00B57ABD" w:rsidRPr="0003067A">
        <w:rPr>
          <w:lang w:val="en-GB"/>
        </w:rPr>
        <w:t xml:space="preserve"> to be </w:t>
      </w:r>
      <w:r w:rsidR="00B36483">
        <w:rPr>
          <w:lang w:val="en-GB"/>
        </w:rPr>
        <w:t>W</w:t>
      </w:r>
      <w:r w:rsidR="00B57ABD" w:rsidRPr="0003067A">
        <w:rPr>
          <w:lang w:val="en-GB"/>
        </w:rPr>
        <w:t xml:space="preserve">eak </w:t>
      </w:r>
      <w:r w:rsidR="00B36483">
        <w:rPr>
          <w:lang w:val="en-GB"/>
        </w:rPr>
        <w:t>S</w:t>
      </w:r>
      <w:r w:rsidR="00B57ABD" w:rsidRPr="0003067A">
        <w:rPr>
          <w:lang w:val="en-GB"/>
        </w:rPr>
        <w:t xml:space="preserve">upervenience rather than </w:t>
      </w:r>
      <w:r w:rsidR="00B36483">
        <w:rPr>
          <w:lang w:val="en-GB"/>
        </w:rPr>
        <w:t>S</w:t>
      </w:r>
      <w:r w:rsidR="00B57ABD" w:rsidRPr="0003067A">
        <w:rPr>
          <w:lang w:val="en-GB"/>
        </w:rPr>
        <w:t>trong, they not only undermine their own argument against metaethical realists, but they also undercut their own explanations of the phenome</w:t>
      </w:r>
      <w:r w:rsidR="00E835B2" w:rsidRPr="0003067A">
        <w:rPr>
          <w:lang w:val="en-GB"/>
        </w:rPr>
        <w:t>n</w:t>
      </w:r>
      <w:r w:rsidR="00B57ABD" w:rsidRPr="0003067A">
        <w:rPr>
          <w:lang w:val="en-GB"/>
        </w:rPr>
        <w:t>on. With Dreier’s words, what is needed is an explanation of why it</w:t>
      </w:r>
      <w:r w:rsidR="001A5629" w:rsidRPr="0003067A">
        <w:rPr>
          <w:lang w:val="en-GB"/>
        </w:rPr>
        <w:t xml:space="preserve"> is</w:t>
      </w:r>
      <w:r w:rsidR="00B57ABD" w:rsidRPr="0003067A">
        <w:rPr>
          <w:lang w:val="en-GB"/>
        </w:rPr>
        <w:t xml:space="preserve"> </w:t>
      </w:r>
      <w:r w:rsidR="00B36483">
        <w:rPr>
          <w:lang w:val="en-GB"/>
        </w:rPr>
        <w:t xml:space="preserve">a </w:t>
      </w:r>
      <w:r w:rsidR="00B57ABD" w:rsidRPr="0003067A">
        <w:rPr>
          <w:lang w:val="en-GB"/>
        </w:rPr>
        <w:t>conceptual truth that if St</w:t>
      </w:r>
      <w:r w:rsidR="00B36483">
        <w:rPr>
          <w:lang w:val="en-GB"/>
        </w:rPr>
        <w:t>.</w:t>
      </w:r>
      <w:r w:rsidR="00B57ABD" w:rsidRPr="0003067A">
        <w:rPr>
          <w:lang w:val="en-GB"/>
        </w:rPr>
        <w:t xml:space="preserve"> Francis is a good man, th</w:t>
      </w:r>
      <w:r w:rsidR="00874192" w:rsidRPr="0003067A">
        <w:rPr>
          <w:lang w:val="en-GB"/>
        </w:rPr>
        <w:t>e</w:t>
      </w:r>
      <w:r w:rsidR="00B57ABD" w:rsidRPr="0003067A">
        <w:rPr>
          <w:lang w:val="en-GB"/>
        </w:rPr>
        <w:t xml:space="preserve">n there </w:t>
      </w:r>
      <w:r w:rsidR="00B57ABD" w:rsidRPr="0003067A">
        <w:rPr>
          <w:i/>
          <w:lang w:val="en-GB"/>
        </w:rPr>
        <w:t>could not</w:t>
      </w:r>
      <w:r w:rsidR="00B57ABD" w:rsidRPr="0003067A">
        <w:rPr>
          <w:lang w:val="en-GB"/>
        </w:rPr>
        <w:t xml:space="preserve"> be a </w:t>
      </w:r>
      <w:r w:rsidR="00B57ABD" w:rsidRPr="0003067A">
        <w:rPr>
          <w:lang w:val="en-GB"/>
        </w:rPr>
        <w:lastRenderedPageBreak/>
        <w:t xml:space="preserve">man just like him in non-evaluative respects who is not good. Neither Hare </w:t>
      </w:r>
      <w:r w:rsidR="00B36483">
        <w:rPr>
          <w:lang w:val="en-GB"/>
        </w:rPr>
        <w:t>n</w:t>
      </w:r>
      <w:r w:rsidR="00B57ABD" w:rsidRPr="0003067A">
        <w:rPr>
          <w:lang w:val="en-GB"/>
        </w:rPr>
        <w:t>or Blackburn provides an explanation of that</w:t>
      </w:r>
      <w:r w:rsidR="00874192" w:rsidRPr="0003067A">
        <w:rPr>
          <w:lang w:val="en-GB"/>
        </w:rPr>
        <w:t xml:space="preserve"> (see Dreier 2015 for further discussion). </w:t>
      </w:r>
    </w:p>
    <w:p w14:paraId="06AB1CE4" w14:textId="4AB29F28" w:rsidR="00874192" w:rsidRPr="0003067A" w:rsidRDefault="00874192" w:rsidP="00A44EC6">
      <w:pPr>
        <w:pStyle w:val="Standardmedindrag"/>
        <w:spacing w:line="480" w:lineRule="auto"/>
        <w:rPr>
          <w:lang w:val="en-GB"/>
        </w:rPr>
      </w:pPr>
      <w:r w:rsidRPr="0003067A">
        <w:rPr>
          <w:lang w:val="en-GB"/>
        </w:rPr>
        <w:t xml:space="preserve">So much about the phenomenon that we are seeking to explain. </w:t>
      </w:r>
      <w:r w:rsidR="00AF5BAC" w:rsidRPr="0003067A">
        <w:rPr>
          <w:lang w:val="en-GB"/>
        </w:rPr>
        <w:t xml:space="preserve">In the following three sections I explain what I think non-factualists should say about the supervenience of the evaluative on the non-evaluative. §4 </w:t>
      </w:r>
      <w:r w:rsidR="003F59C3" w:rsidRPr="0003067A">
        <w:rPr>
          <w:lang w:val="en-GB"/>
        </w:rPr>
        <w:t>develops</w:t>
      </w:r>
      <w:r w:rsidR="00AF5BAC" w:rsidRPr="0003067A">
        <w:rPr>
          <w:lang w:val="en-GB"/>
        </w:rPr>
        <w:t xml:space="preserve"> the </w:t>
      </w:r>
      <w:r w:rsidR="003F59C3" w:rsidRPr="0003067A">
        <w:rPr>
          <w:lang w:val="en-GB"/>
        </w:rPr>
        <w:t>main</w:t>
      </w:r>
      <w:r w:rsidR="00AF5BAC" w:rsidRPr="0003067A">
        <w:rPr>
          <w:lang w:val="en-GB"/>
        </w:rPr>
        <w:t xml:space="preserve"> idea</w:t>
      </w:r>
      <w:r w:rsidR="003F59C3" w:rsidRPr="0003067A">
        <w:rPr>
          <w:lang w:val="en-GB"/>
        </w:rPr>
        <w:t xml:space="preserve"> and</w:t>
      </w:r>
      <w:r w:rsidR="00AF5BAC" w:rsidRPr="0003067A">
        <w:rPr>
          <w:lang w:val="en-GB"/>
        </w:rPr>
        <w:t xml:space="preserve"> §5 presents a generic version</w:t>
      </w:r>
      <w:r w:rsidR="00B36483">
        <w:rPr>
          <w:lang w:val="en-GB"/>
        </w:rPr>
        <w:t xml:space="preserve"> of</w:t>
      </w:r>
      <w:r w:rsidR="00AF5BAC" w:rsidRPr="0003067A">
        <w:rPr>
          <w:lang w:val="en-GB"/>
        </w:rPr>
        <w:t xml:space="preserve"> non-factualist semantics for evaluative terms, on the basis of recent discussions concerning predicates of personal taste. §6 </w:t>
      </w:r>
      <w:r w:rsidR="003F59C3" w:rsidRPr="0003067A">
        <w:rPr>
          <w:lang w:val="en-GB"/>
        </w:rPr>
        <w:t>then explains how the main idea can be developed within this semantic framework</w:t>
      </w:r>
      <w:r w:rsidR="00B36483">
        <w:rPr>
          <w:lang w:val="en-GB"/>
        </w:rPr>
        <w:t xml:space="preserve"> and</w:t>
      </w:r>
      <w:r w:rsidR="003F59C3" w:rsidRPr="0003067A">
        <w:rPr>
          <w:lang w:val="en-GB"/>
        </w:rPr>
        <w:t xml:space="preserve"> </w:t>
      </w:r>
      <w:r w:rsidR="00F54EA8" w:rsidRPr="0003067A">
        <w:rPr>
          <w:lang w:val="en-GB"/>
        </w:rPr>
        <w:t>§7</w:t>
      </w:r>
      <w:r w:rsidR="003F59C3" w:rsidRPr="0003067A">
        <w:rPr>
          <w:lang w:val="en-GB"/>
        </w:rPr>
        <w:t xml:space="preserve"> </w:t>
      </w:r>
      <w:r w:rsidR="00F54EA8" w:rsidRPr="0003067A">
        <w:rPr>
          <w:lang w:val="en-GB"/>
        </w:rPr>
        <w:t>moves on to compare this account to ot</w:t>
      </w:r>
      <w:r w:rsidR="00740E53" w:rsidRPr="0003067A">
        <w:rPr>
          <w:lang w:val="en-GB"/>
        </w:rPr>
        <w:t xml:space="preserve">her explanations of </w:t>
      </w:r>
      <w:r w:rsidR="00B36483">
        <w:rPr>
          <w:lang w:val="en-GB"/>
        </w:rPr>
        <w:t>S</w:t>
      </w:r>
      <w:r w:rsidR="00740E53" w:rsidRPr="0003067A">
        <w:rPr>
          <w:lang w:val="en-GB"/>
        </w:rPr>
        <w:t xml:space="preserve">trong </w:t>
      </w:r>
      <w:r w:rsidR="00B36483">
        <w:rPr>
          <w:lang w:val="en-GB"/>
        </w:rPr>
        <w:t>S</w:t>
      </w:r>
      <w:r w:rsidR="00740E53" w:rsidRPr="0003067A">
        <w:rPr>
          <w:lang w:val="en-GB"/>
        </w:rPr>
        <w:t xml:space="preserve">upervenience in the literature. </w:t>
      </w:r>
    </w:p>
    <w:p w14:paraId="7424DE3F" w14:textId="7BC040F6" w:rsidR="00E835B2" w:rsidRPr="0003067A" w:rsidRDefault="00B57ABD" w:rsidP="00A44EC6">
      <w:pPr>
        <w:pStyle w:val="Heading2"/>
        <w:numPr>
          <w:ilvl w:val="0"/>
          <w:numId w:val="30"/>
        </w:numPr>
        <w:spacing w:line="480" w:lineRule="auto"/>
        <w:rPr>
          <w:color w:val="000000" w:themeColor="text1"/>
          <w:lang w:val="en-GB"/>
        </w:rPr>
      </w:pPr>
      <w:r w:rsidRPr="0003067A">
        <w:rPr>
          <w:color w:val="000000" w:themeColor="text1"/>
          <w:lang w:val="en-GB"/>
        </w:rPr>
        <w:t xml:space="preserve">The </w:t>
      </w:r>
      <w:r w:rsidR="00046072" w:rsidRPr="0003067A">
        <w:rPr>
          <w:color w:val="000000" w:themeColor="text1"/>
          <w:lang w:val="en-GB"/>
        </w:rPr>
        <w:t>main</w:t>
      </w:r>
      <w:r w:rsidRPr="0003067A">
        <w:rPr>
          <w:color w:val="000000" w:themeColor="text1"/>
          <w:lang w:val="en-GB"/>
        </w:rPr>
        <w:t xml:space="preserve"> idea</w:t>
      </w:r>
    </w:p>
    <w:p w14:paraId="3127E353" w14:textId="40913F74" w:rsidR="00B57ABD" w:rsidRPr="00E231D6" w:rsidRDefault="00B57ABD" w:rsidP="00A44EC6">
      <w:pPr>
        <w:pStyle w:val="Standardmedindrag"/>
        <w:spacing w:line="480" w:lineRule="auto"/>
        <w:ind w:firstLine="0"/>
        <w:rPr>
          <w:lang w:val="en-GB"/>
        </w:rPr>
      </w:pPr>
      <w:r w:rsidRPr="0003067A">
        <w:rPr>
          <w:lang w:val="en-GB"/>
        </w:rPr>
        <w:t>To get the discussion started, it</w:t>
      </w:r>
      <w:r w:rsidR="00B36483">
        <w:rPr>
          <w:lang w:val="en-GB"/>
        </w:rPr>
        <w:t xml:space="preserve"> i</w:t>
      </w:r>
      <w:r w:rsidRPr="0003067A">
        <w:rPr>
          <w:lang w:val="en-GB"/>
        </w:rPr>
        <w:t xml:space="preserve">s instructive to consider a second, to my mind also misguided, line of thought that Hare offered in support of </w:t>
      </w:r>
      <w:r w:rsidR="00B36483">
        <w:rPr>
          <w:lang w:val="en-GB"/>
        </w:rPr>
        <w:t>W</w:t>
      </w:r>
      <w:r w:rsidRPr="0003067A">
        <w:rPr>
          <w:lang w:val="en-GB"/>
        </w:rPr>
        <w:t>eak-but-not-</w:t>
      </w:r>
      <w:r w:rsidR="00B36483">
        <w:rPr>
          <w:lang w:val="en-GB"/>
        </w:rPr>
        <w:t>S</w:t>
      </w:r>
      <w:r w:rsidRPr="0003067A">
        <w:rPr>
          <w:lang w:val="en-GB"/>
        </w:rPr>
        <w:t xml:space="preserve">trong </w:t>
      </w:r>
      <w:r w:rsidR="00B36483">
        <w:rPr>
          <w:lang w:val="en-GB"/>
        </w:rPr>
        <w:t>S</w:t>
      </w:r>
      <w:r w:rsidRPr="0003067A">
        <w:rPr>
          <w:lang w:val="en-GB"/>
        </w:rPr>
        <w:t>upervenience</w:t>
      </w:r>
      <w:r w:rsidR="001A5629" w:rsidRPr="0003067A">
        <w:rPr>
          <w:lang w:val="en-GB"/>
        </w:rPr>
        <w:t xml:space="preserve">. In arguing for why the relevant phenomenon is merely </w:t>
      </w:r>
      <w:r w:rsidR="00B36483">
        <w:rPr>
          <w:lang w:val="en-GB"/>
        </w:rPr>
        <w:t>W</w:t>
      </w:r>
      <w:r w:rsidR="001A5629" w:rsidRPr="0003067A">
        <w:rPr>
          <w:lang w:val="en-GB"/>
        </w:rPr>
        <w:t xml:space="preserve">eak </w:t>
      </w:r>
      <w:r w:rsidR="00B36483">
        <w:rPr>
          <w:lang w:val="en-GB"/>
        </w:rPr>
        <w:t>S</w:t>
      </w:r>
      <w:r w:rsidR="001A5629" w:rsidRPr="0003067A">
        <w:rPr>
          <w:lang w:val="en-GB"/>
        </w:rPr>
        <w:t xml:space="preserve">upervenience, Hare writes: </w:t>
      </w:r>
    </w:p>
    <w:p w14:paraId="19B3BDE2" w14:textId="1F3C28A6" w:rsidR="00B57ABD" w:rsidRPr="00E231D6" w:rsidRDefault="00B57ABD" w:rsidP="00E231D6">
      <w:pPr>
        <w:pStyle w:val="Citatmedindrag"/>
        <w:spacing w:line="480" w:lineRule="auto"/>
        <w:ind w:firstLine="0"/>
        <w:rPr>
          <w:color w:val="000000" w:themeColor="text1"/>
          <w:lang w:val="en-GB"/>
        </w:rPr>
      </w:pPr>
      <w:r w:rsidRPr="0003067A">
        <w:rPr>
          <w:color w:val="000000" w:themeColor="text1"/>
          <w:lang w:val="en-GB"/>
        </w:rPr>
        <w:t xml:space="preserve">If I call one room of [a specific] kind nice, there must </w:t>
      </w:r>
      <w:r w:rsidR="00B36483">
        <w:rPr>
          <w:color w:val="000000" w:themeColor="text1"/>
          <w:lang w:val="en-GB"/>
        </w:rPr>
        <w:t xml:space="preserve">be </w:t>
      </w:r>
      <w:r w:rsidRPr="0003067A">
        <w:rPr>
          <w:color w:val="000000" w:themeColor="text1"/>
          <w:lang w:val="en-GB"/>
        </w:rPr>
        <w:t>some universal, though perhaps highly specific and by me unspecifiable, aesthetic attitude that I have; in other words, I have to be subscribing to some universal premise from which, in conjunction with facts about the room, it follows that the room is nice. But my taste might have been different</w:t>
      </w:r>
      <w:r w:rsidR="00B36483">
        <w:rPr>
          <w:color w:val="000000" w:themeColor="text1"/>
          <w:lang w:val="en-GB"/>
        </w:rPr>
        <w:t>.</w:t>
      </w:r>
      <w:r w:rsidRPr="0003067A">
        <w:rPr>
          <w:color w:val="000000" w:themeColor="text1"/>
          <w:lang w:val="en-GB"/>
        </w:rPr>
        <w:t xml:space="preserve"> (Hare, 1984, p. 5)</w:t>
      </w:r>
    </w:p>
    <w:p w14:paraId="1F8841EC" w14:textId="6DCD48AD" w:rsidR="00B57ABD" w:rsidRPr="0003067A" w:rsidRDefault="00B57ABD" w:rsidP="00A44EC6">
      <w:pPr>
        <w:pStyle w:val="Standardmedindrag"/>
        <w:spacing w:line="480" w:lineRule="auto"/>
        <w:ind w:firstLine="0"/>
        <w:rPr>
          <w:lang w:val="en-GB"/>
        </w:rPr>
      </w:pPr>
      <w:r w:rsidRPr="0003067A">
        <w:rPr>
          <w:lang w:val="en-GB"/>
        </w:rPr>
        <w:lastRenderedPageBreak/>
        <w:t>The last sentence in this quotation is meant to suggest that in a scenario where our taste</w:t>
      </w:r>
      <w:r w:rsidR="00B36483">
        <w:rPr>
          <w:lang w:val="en-GB"/>
        </w:rPr>
        <w:t>s</w:t>
      </w:r>
      <w:r w:rsidRPr="0003067A">
        <w:rPr>
          <w:lang w:val="en-GB"/>
        </w:rPr>
        <w:t xml:space="preserve"> were different, other things would instantiate evaluative aesthetic properties.</w:t>
      </w:r>
      <w:r w:rsidR="004863FA" w:rsidRPr="0003067A">
        <w:rPr>
          <w:lang w:val="en-GB"/>
        </w:rPr>
        <w:t xml:space="preserve"> </w:t>
      </w:r>
      <w:r w:rsidR="00B36483">
        <w:rPr>
          <w:lang w:val="en-GB"/>
        </w:rPr>
        <w:t>I</w:t>
      </w:r>
      <w:r w:rsidR="00B36483" w:rsidRPr="0003067A">
        <w:rPr>
          <w:lang w:val="en-GB"/>
        </w:rPr>
        <w:t>n other words</w:t>
      </w:r>
      <w:r w:rsidR="002F427F">
        <w:rPr>
          <w:lang w:val="en-GB"/>
        </w:rPr>
        <w:t>,</w:t>
      </w:r>
      <w:r w:rsidR="00B36483" w:rsidRPr="0003067A">
        <w:rPr>
          <w:lang w:val="en-GB"/>
        </w:rPr>
        <w:t xml:space="preserve"> </w:t>
      </w:r>
      <w:r w:rsidR="004863FA" w:rsidRPr="0003067A">
        <w:rPr>
          <w:lang w:val="en-GB"/>
        </w:rPr>
        <w:t xml:space="preserve">Hare is assuming that a non-factualist view of evaluative thought and discourse is committed to </w:t>
      </w:r>
      <w:r w:rsidR="00B36483">
        <w:rPr>
          <w:lang w:val="en-GB"/>
        </w:rPr>
        <w:t xml:space="preserve">the fact </w:t>
      </w:r>
      <w:r w:rsidR="004863FA" w:rsidRPr="0003067A">
        <w:rPr>
          <w:lang w:val="en-GB"/>
        </w:rPr>
        <w:t xml:space="preserve">that, in a possible world where our sensibilities are different, other things would be nice and beautiful. </w:t>
      </w:r>
      <w:r w:rsidRPr="0003067A">
        <w:rPr>
          <w:lang w:val="en-GB"/>
        </w:rPr>
        <w:t>This is meant to support the claim that evaluative properties supervene only weakly on non-evaluative properties. Since Hare is discussing supervenience of the evaluative in general, he is committed to the same line of reasoning in the moral case. Hare’s contention that non-evaluative properties would be differently distributed in non-actual cases where our sensibilit</w:t>
      </w:r>
      <w:r w:rsidR="00B36483">
        <w:rPr>
          <w:lang w:val="en-GB"/>
        </w:rPr>
        <w:t>i</w:t>
      </w:r>
      <w:r w:rsidRPr="0003067A">
        <w:rPr>
          <w:lang w:val="en-GB"/>
        </w:rPr>
        <w:t xml:space="preserve">es were different commits him to the truth of counterfactual conditionals like the following: </w:t>
      </w:r>
    </w:p>
    <w:p w14:paraId="4955C4C3" w14:textId="77777777" w:rsidR="00B57ABD" w:rsidRPr="0003067A" w:rsidRDefault="00B57ABD" w:rsidP="00A44EC6">
      <w:pPr>
        <w:pStyle w:val="Standardmedindrag"/>
        <w:spacing w:line="480" w:lineRule="auto"/>
        <w:ind w:firstLine="0"/>
        <w:rPr>
          <w:lang w:val="en-GB"/>
        </w:rPr>
      </w:pPr>
    </w:p>
    <w:p w14:paraId="7A6A585C" w14:textId="77777777" w:rsidR="00B57ABD" w:rsidRPr="0003067A" w:rsidRDefault="00B57ABD" w:rsidP="00A44EC6">
      <w:pPr>
        <w:spacing w:line="480" w:lineRule="auto"/>
        <w:ind w:left="360"/>
        <w:rPr>
          <w:color w:val="000000" w:themeColor="text1"/>
          <w:sz w:val="22"/>
          <w:lang w:val="en-GB" w:eastAsia="en-US"/>
        </w:rPr>
      </w:pPr>
      <w:r w:rsidRPr="0003067A">
        <w:rPr>
          <w:color w:val="000000" w:themeColor="text1"/>
          <w:sz w:val="22"/>
          <w:lang w:val="en-GB"/>
        </w:rPr>
        <w:t xml:space="preserve">(9) </w:t>
      </w:r>
      <w:r w:rsidRPr="0003067A">
        <w:rPr>
          <w:color w:val="000000" w:themeColor="text1"/>
          <w:sz w:val="22"/>
          <w:lang w:val="en-GB" w:eastAsia="en-US"/>
        </w:rPr>
        <w:t>If we didn’t disapprove of kicking dogs, then doing so wouldn’t be wrong.</w:t>
      </w:r>
    </w:p>
    <w:p w14:paraId="13D79297" w14:textId="77777777" w:rsidR="004863FA" w:rsidRPr="0003067A" w:rsidRDefault="004863FA" w:rsidP="00A44EC6">
      <w:pPr>
        <w:pStyle w:val="Standardmedindrag"/>
        <w:spacing w:line="480" w:lineRule="auto"/>
        <w:ind w:firstLine="0"/>
        <w:rPr>
          <w:lang w:val="en-GB"/>
        </w:rPr>
      </w:pPr>
    </w:p>
    <w:p w14:paraId="3AC97A6B" w14:textId="208A91C0" w:rsidR="00B57ABD" w:rsidRPr="0003067A" w:rsidRDefault="00B57ABD" w:rsidP="00A44EC6">
      <w:pPr>
        <w:pStyle w:val="Standardmedindrag"/>
        <w:spacing w:line="480" w:lineRule="auto"/>
        <w:ind w:firstLine="0"/>
        <w:rPr>
          <w:lang w:val="en-GB"/>
        </w:rPr>
      </w:pPr>
      <w:r w:rsidRPr="0003067A">
        <w:rPr>
          <w:lang w:val="en-GB"/>
        </w:rPr>
        <w:t xml:space="preserve">This is an unpalatable consequence of Hare’s view. Nearly everyone would agree that (9) is false. Moreover, it is </w:t>
      </w:r>
      <w:r w:rsidR="00B36483">
        <w:rPr>
          <w:lang w:val="en-GB"/>
        </w:rPr>
        <w:t xml:space="preserve">a </w:t>
      </w:r>
      <w:r w:rsidRPr="0003067A">
        <w:rPr>
          <w:lang w:val="en-GB"/>
        </w:rPr>
        <w:t>consequence that non-factualists have painstakingly disavowed. Blackburn</w:t>
      </w:r>
      <w:r w:rsidR="00974E8B" w:rsidRPr="0003067A">
        <w:rPr>
          <w:lang w:val="en-GB"/>
        </w:rPr>
        <w:t>, for instance,</w:t>
      </w:r>
      <w:r w:rsidRPr="0003067A">
        <w:rPr>
          <w:lang w:val="en-GB"/>
        </w:rPr>
        <w:t xml:space="preserve"> has at multiple location</w:t>
      </w:r>
      <w:r w:rsidR="00B36483">
        <w:rPr>
          <w:lang w:val="en-GB"/>
        </w:rPr>
        <w:t>s</w:t>
      </w:r>
      <w:r w:rsidRPr="0003067A">
        <w:rPr>
          <w:lang w:val="en-GB"/>
        </w:rPr>
        <w:t xml:space="preserve"> insisted that expressivists</w:t>
      </w:r>
      <w:r w:rsidR="004863FA" w:rsidRPr="0003067A">
        <w:rPr>
          <w:lang w:val="en-GB"/>
        </w:rPr>
        <w:t xml:space="preserve"> of his own brand</w:t>
      </w:r>
      <w:r w:rsidRPr="0003067A">
        <w:rPr>
          <w:lang w:val="en-GB"/>
        </w:rPr>
        <w:t xml:space="preserve"> are not committed to the truth of conditionals like (9). Such conditionals, Blackburn maintains, read as first-order moral claims concerning wrongness, and are accordingly obviously to be rejected</w:t>
      </w:r>
      <w:r w:rsidR="004863FA" w:rsidRPr="0003067A">
        <w:rPr>
          <w:lang w:val="en-GB"/>
        </w:rPr>
        <w:t xml:space="preserve">. Very few of us hold first-order evaluative </w:t>
      </w:r>
      <w:r w:rsidR="00080624" w:rsidRPr="0003067A">
        <w:rPr>
          <w:lang w:val="en-GB"/>
        </w:rPr>
        <w:t>views on which it is ok</w:t>
      </w:r>
      <w:r w:rsidR="00B36483">
        <w:rPr>
          <w:lang w:val="en-GB"/>
        </w:rPr>
        <w:t>ay</w:t>
      </w:r>
      <w:r w:rsidR="00080624" w:rsidRPr="0003067A">
        <w:rPr>
          <w:lang w:val="en-GB"/>
        </w:rPr>
        <w:t xml:space="preserve"> to kick dogs, just because we happen to fail to exhibit the appropriate </w:t>
      </w:r>
      <w:r w:rsidR="004A1D43" w:rsidRPr="0003067A">
        <w:rPr>
          <w:lang w:val="en-GB"/>
        </w:rPr>
        <w:lastRenderedPageBreak/>
        <w:t>attitude</w:t>
      </w:r>
      <w:r w:rsidR="00080624" w:rsidRPr="0003067A">
        <w:rPr>
          <w:lang w:val="en-GB"/>
        </w:rPr>
        <w:t xml:space="preserve"> towards such actions </w:t>
      </w:r>
      <w:r w:rsidR="002F2946" w:rsidRPr="0003067A">
        <w:rPr>
          <w:lang w:val="en-GB"/>
        </w:rPr>
        <w:t>(see for instance Blackburn 1984, p</w:t>
      </w:r>
      <w:r w:rsidR="00B36483">
        <w:rPr>
          <w:lang w:val="en-GB"/>
        </w:rPr>
        <w:t>p</w:t>
      </w:r>
      <w:r w:rsidR="002F2946" w:rsidRPr="0003067A">
        <w:rPr>
          <w:lang w:val="en-GB"/>
        </w:rPr>
        <w:t>.</w:t>
      </w:r>
      <w:r w:rsidR="00B36483">
        <w:rPr>
          <w:lang w:val="en-GB"/>
        </w:rPr>
        <w:t xml:space="preserve"> </w:t>
      </w:r>
      <w:r w:rsidR="002F2946" w:rsidRPr="0003067A">
        <w:rPr>
          <w:lang w:val="en-GB"/>
        </w:rPr>
        <w:t>217</w:t>
      </w:r>
      <w:r w:rsidR="00B36483">
        <w:rPr>
          <w:lang w:val="en-GB"/>
        </w:rPr>
        <w:t>–</w:t>
      </w:r>
      <w:r w:rsidR="002F2946" w:rsidRPr="0003067A">
        <w:rPr>
          <w:lang w:val="en-GB"/>
        </w:rPr>
        <w:t>219 and Blackburn 1993,</w:t>
      </w:r>
      <w:r w:rsidR="00E211A9" w:rsidRPr="0003067A">
        <w:rPr>
          <w:lang w:val="en-GB"/>
        </w:rPr>
        <w:t xml:space="preserve"> </w:t>
      </w:r>
      <w:r w:rsidR="00A2024A" w:rsidRPr="0003067A">
        <w:rPr>
          <w:lang w:val="en-GB"/>
        </w:rPr>
        <w:t>p</w:t>
      </w:r>
      <w:r w:rsidR="00B36483">
        <w:rPr>
          <w:lang w:val="en-GB"/>
        </w:rPr>
        <w:t>p.</w:t>
      </w:r>
      <w:r w:rsidR="00A2024A" w:rsidRPr="0003067A">
        <w:rPr>
          <w:lang w:val="en-GB"/>
        </w:rPr>
        <w:t xml:space="preserve"> 152</w:t>
      </w:r>
      <w:r w:rsidR="00B36483">
        <w:rPr>
          <w:lang w:val="en-GB"/>
        </w:rPr>
        <w:t>–</w:t>
      </w:r>
      <w:r w:rsidR="00A2024A" w:rsidRPr="0003067A">
        <w:rPr>
          <w:lang w:val="en-GB"/>
        </w:rPr>
        <w:t xml:space="preserve">53, 172–74). </w:t>
      </w:r>
    </w:p>
    <w:p w14:paraId="7A76645E" w14:textId="6B78DB87" w:rsidR="00712A12" w:rsidRPr="0003067A" w:rsidRDefault="00B57ABD" w:rsidP="00A44EC6">
      <w:pPr>
        <w:pStyle w:val="Standardmedindrag"/>
        <w:spacing w:line="480" w:lineRule="auto"/>
        <w:rPr>
          <w:color w:val="000000" w:themeColor="text1"/>
          <w:lang w:val="en-GB"/>
        </w:rPr>
      </w:pPr>
      <w:r w:rsidRPr="0003067A">
        <w:rPr>
          <w:color w:val="000000" w:themeColor="text1"/>
          <w:lang w:val="en-GB"/>
        </w:rPr>
        <w:t xml:space="preserve">In essence, </w:t>
      </w:r>
      <w:r w:rsidR="004A1D43" w:rsidRPr="0003067A">
        <w:rPr>
          <w:color w:val="000000" w:themeColor="text1"/>
          <w:lang w:val="en-GB"/>
        </w:rPr>
        <w:t>Black</w:t>
      </w:r>
      <w:r w:rsidR="00E202B0" w:rsidRPr="0003067A">
        <w:rPr>
          <w:color w:val="000000" w:themeColor="text1"/>
          <w:lang w:val="en-GB"/>
        </w:rPr>
        <w:t>burn</w:t>
      </w:r>
      <w:r w:rsidR="006564DA" w:rsidRPr="0003067A">
        <w:rPr>
          <w:color w:val="000000" w:themeColor="text1"/>
          <w:lang w:val="en-GB"/>
        </w:rPr>
        <w:t>’s view o</w:t>
      </w:r>
      <w:r w:rsidR="00046072" w:rsidRPr="0003067A">
        <w:rPr>
          <w:color w:val="000000" w:themeColor="text1"/>
          <w:lang w:val="en-GB"/>
        </w:rPr>
        <w:t>f</w:t>
      </w:r>
      <w:r w:rsidR="006564DA" w:rsidRPr="0003067A">
        <w:rPr>
          <w:color w:val="000000" w:themeColor="text1"/>
          <w:lang w:val="en-GB"/>
        </w:rPr>
        <w:t xml:space="preserve"> such conditionals is that we evaluate them through our actual sensibilities, rather than through the sensibilit</w:t>
      </w:r>
      <w:r w:rsidR="00B36483">
        <w:rPr>
          <w:color w:val="000000" w:themeColor="text1"/>
          <w:lang w:val="en-GB"/>
        </w:rPr>
        <w:t>i</w:t>
      </w:r>
      <w:r w:rsidR="006564DA" w:rsidRPr="0003067A">
        <w:rPr>
          <w:color w:val="000000" w:themeColor="text1"/>
          <w:lang w:val="en-GB"/>
        </w:rPr>
        <w:t xml:space="preserve">es </w:t>
      </w:r>
      <w:r w:rsidR="00046072" w:rsidRPr="0003067A">
        <w:rPr>
          <w:color w:val="000000" w:themeColor="text1"/>
          <w:lang w:val="en-GB"/>
        </w:rPr>
        <w:t>that we have in the</w:t>
      </w:r>
      <w:r w:rsidR="006564DA" w:rsidRPr="0003067A">
        <w:rPr>
          <w:color w:val="000000" w:themeColor="text1"/>
          <w:lang w:val="en-GB"/>
        </w:rPr>
        <w:t xml:space="preserve"> world</w:t>
      </w:r>
      <w:r w:rsidR="00046072" w:rsidRPr="0003067A">
        <w:rPr>
          <w:color w:val="000000" w:themeColor="text1"/>
          <w:lang w:val="en-GB"/>
        </w:rPr>
        <w:t>s</w:t>
      </w:r>
      <w:r w:rsidR="006564DA" w:rsidRPr="0003067A">
        <w:rPr>
          <w:color w:val="000000" w:themeColor="text1"/>
          <w:lang w:val="en-GB"/>
        </w:rPr>
        <w:t xml:space="preserve"> to which the antecedent takes us. </w:t>
      </w:r>
      <w:r w:rsidR="00712A12" w:rsidRPr="0003067A">
        <w:rPr>
          <w:color w:val="000000" w:themeColor="text1"/>
          <w:lang w:val="en-GB"/>
        </w:rPr>
        <w:t xml:space="preserve">Or, to express the same idea in a slightly different </w:t>
      </w:r>
      <w:r w:rsidR="00B36483">
        <w:rPr>
          <w:color w:val="000000" w:themeColor="text1"/>
          <w:lang w:val="en-GB"/>
        </w:rPr>
        <w:t>manner</w:t>
      </w:r>
      <w:r w:rsidR="00712A12" w:rsidRPr="0003067A">
        <w:rPr>
          <w:color w:val="000000" w:themeColor="text1"/>
          <w:lang w:val="en-GB"/>
        </w:rPr>
        <w:t xml:space="preserve">, think of the non-factualist metaphor of evaluations being glasses through which we look at the world. What (9), on Blackburn’s view, is asking us to do is </w:t>
      </w:r>
      <w:r w:rsidR="00712A12" w:rsidRPr="0003067A">
        <w:rPr>
          <w:i/>
          <w:color w:val="000000" w:themeColor="text1"/>
          <w:lang w:val="en-GB"/>
        </w:rPr>
        <w:t xml:space="preserve">not </w:t>
      </w:r>
      <w:r w:rsidR="00712A12" w:rsidRPr="0003067A">
        <w:rPr>
          <w:color w:val="000000" w:themeColor="text1"/>
          <w:lang w:val="en-GB"/>
        </w:rPr>
        <w:t>t</w:t>
      </w:r>
      <w:r w:rsidR="00B36483">
        <w:rPr>
          <w:color w:val="000000" w:themeColor="text1"/>
          <w:lang w:val="en-GB"/>
        </w:rPr>
        <w:t>o</w:t>
      </w:r>
      <w:r w:rsidR="00712A12" w:rsidRPr="0003067A">
        <w:rPr>
          <w:color w:val="000000" w:themeColor="text1"/>
          <w:lang w:val="en-GB"/>
        </w:rPr>
        <w:t xml:space="preserve"> look at the world through the lenses of someone who do</w:t>
      </w:r>
      <w:r w:rsidR="00B36483">
        <w:rPr>
          <w:color w:val="000000" w:themeColor="text1"/>
          <w:lang w:val="en-GB"/>
        </w:rPr>
        <w:t>es</w:t>
      </w:r>
      <w:r w:rsidR="00712A12" w:rsidRPr="0003067A">
        <w:rPr>
          <w:color w:val="000000" w:themeColor="text1"/>
          <w:lang w:val="en-GB"/>
        </w:rPr>
        <w:t xml:space="preserve"> not disapprove of kicking dogs. What it is asking us to do is to look at a counterfactual version of ourselves in which we do not disapprove of kicking dogs</w:t>
      </w:r>
      <w:r w:rsidR="00046072" w:rsidRPr="0003067A">
        <w:rPr>
          <w:color w:val="000000" w:themeColor="text1"/>
          <w:lang w:val="en-GB"/>
        </w:rPr>
        <w:t>, and at dog kicking,</w:t>
      </w:r>
      <w:r w:rsidR="00712A12" w:rsidRPr="0003067A">
        <w:rPr>
          <w:color w:val="000000" w:themeColor="text1"/>
          <w:lang w:val="en-GB"/>
        </w:rPr>
        <w:t xml:space="preserve"> with </w:t>
      </w:r>
      <w:r w:rsidR="00712A12" w:rsidRPr="0003067A">
        <w:rPr>
          <w:i/>
          <w:color w:val="000000" w:themeColor="text1"/>
          <w:lang w:val="en-GB"/>
        </w:rPr>
        <w:t>our own</w:t>
      </w:r>
      <w:r w:rsidR="00712A12" w:rsidRPr="0003067A">
        <w:rPr>
          <w:color w:val="000000" w:themeColor="text1"/>
          <w:lang w:val="en-GB"/>
        </w:rPr>
        <w:t xml:space="preserve"> (our actual) glasses. </w:t>
      </w:r>
      <w:r w:rsidR="00046072" w:rsidRPr="0003067A">
        <w:rPr>
          <w:color w:val="000000" w:themeColor="text1"/>
          <w:lang w:val="en-GB"/>
        </w:rPr>
        <w:t>T</w:t>
      </w:r>
      <w:r w:rsidR="00712A12" w:rsidRPr="0003067A">
        <w:rPr>
          <w:color w:val="000000" w:themeColor="text1"/>
          <w:lang w:val="en-GB"/>
        </w:rPr>
        <w:t>he result is that we reject (9), since we do not condone dog</w:t>
      </w:r>
      <w:r w:rsidR="00046072" w:rsidRPr="0003067A">
        <w:rPr>
          <w:color w:val="000000" w:themeColor="text1"/>
          <w:lang w:val="en-GB"/>
        </w:rPr>
        <w:t xml:space="preserve"> </w:t>
      </w:r>
      <w:r w:rsidR="00712A12" w:rsidRPr="0003067A">
        <w:rPr>
          <w:color w:val="000000" w:themeColor="text1"/>
          <w:lang w:val="en-GB"/>
        </w:rPr>
        <w:t>kicking.</w:t>
      </w:r>
    </w:p>
    <w:p w14:paraId="64B8A922" w14:textId="3D4D99A9" w:rsidR="009371BC" w:rsidRPr="0003067A" w:rsidRDefault="00FF7A49" w:rsidP="00A44EC6">
      <w:pPr>
        <w:pStyle w:val="Standardmedindrag"/>
        <w:spacing w:line="480" w:lineRule="auto"/>
        <w:rPr>
          <w:color w:val="000000" w:themeColor="text1"/>
          <w:lang w:val="en-GB"/>
        </w:rPr>
      </w:pPr>
      <w:r w:rsidRPr="0003067A">
        <w:rPr>
          <w:color w:val="000000" w:themeColor="text1"/>
          <w:lang w:val="en-GB"/>
        </w:rPr>
        <w:t xml:space="preserve"> </w:t>
      </w:r>
      <w:r w:rsidR="006564DA" w:rsidRPr="0003067A">
        <w:rPr>
          <w:color w:val="000000" w:themeColor="text1"/>
          <w:lang w:val="en-GB"/>
        </w:rPr>
        <w:t>This</w:t>
      </w:r>
      <w:r w:rsidRPr="0003067A">
        <w:rPr>
          <w:color w:val="000000" w:themeColor="text1"/>
          <w:lang w:val="en-GB"/>
        </w:rPr>
        <w:t xml:space="preserve"> non-factualist</w:t>
      </w:r>
      <w:r w:rsidR="006564DA" w:rsidRPr="0003067A">
        <w:rPr>
          <w:color w:val="000000" w:themeColor="text1"/>
          <w:lang w:val="en-GB"/>
        </w:rPr>
        <w:t xml:space="preserve"> </w:t>
      </w:r>
      <w:r w:rsidR="004A1D43" w:rsidRPr="0003067A">
        <w:rPr>
          <w:color w:val="000000" w:themeColor="text1"/>
          <w:lang w:val="en-GB"/>
        </w:rPr>
        <w:t>treatment of</w:t>
      </w:r>
      <w:r w:rsidRPr="0003067A">
        <w:rPr>
          <w:color w:val="000000" w:themeColor="text1"/>
          <w:lang w:val="en-GB"/>
        </w:rPr>
        <w:t xml:space="preserve"> counterfactual </w:t>
      </w:r>
      <w:r w:rsidR="004A1D43" w:rsidRPr="0003067A">
        <w:rPr>
          <w:color w:val="000000" w:themeColor="text1"/>
          <w:lang w:val="en-GB"/>
        </w:rPr>
        <w:t>conditionals</w:t>
      </w:r>
      <w:r w:rsidRPr="0003067A">
        <w:rPr>
          <w:color w:val="000000" w:themeColor="text1"/>
          <w:lang w:val="en-GB"/>
        </w:rPr>
        <w:t xml:space="preserve"> and other modal contexts holds</w:t>
      </w:r>
      <w:r w:rsidR="00CB278E" w:rsidRPr="0003067A">
        <w:rPr>
          <w:color w:val="000000" w:themeColor="text1"/>
          <w:lang w:val="en-GB"/>
        </w:rPr>
        <w:t xml:space="preserve"> the</w:t>
      </w:r>
      <w:r w:rsidRPr="0003067A">
        <w:rPr>
          <w:color w:val="000000" w:themeColor="text1"/>
          <w:lang w:val="en-GB"/>
        </w:rPr>
        <w:t xml:space="preserve"> key</w:t>
      </w:r>
      <w:r w:rsidR="006564DA" w:rsidRPr="0003067A">
        <w:rPr>
          <w:color w:val="000000" w:themeColor="text1"/>
          <w:lang w:val="en-GB"/>
        </w:rPr>
        <w:t>,</w:t>
      </w:r>
      <w:r w:rsidR="004A1D43" w:rsidRPr="0003067A">
        <w:rPr>
          <w:color w:val="000000" w:themeColor="text1"/>
          <w:lang w:val="en-GB"/>
        </w:rPr>
        <w:t xml:space="preserve"> I want to suggest, to a proper non-factualist account of strong supervenience.</w:t>
      </w:r>
      <w:r w:rsidR="00712A12" w:rsidRPr="0003067A">
        <w:rPr>
          <w:color w:val="000000" w:themeColor="text1"/>
          <w:lang w:val="en-GB"/>
        </w:rPr>
        <w:t xml:space="preserve"> </w:t>
      </w:r>
      <w:r w:rsidR="00974E8B" w:rsidRPr="0003067A">
        <w:rPr>
          <w:color w:val="000000" w:themeColor="text1"/>
          <w:lang w:val="en-GB"/>
        </w:rPr>
        <w:t xml:space="preserve">To </w:t>
      </w:r>
      <w:r w:rsidR="00B36483">
        <w:rPr>
          <w:color w:val="000000" w:themeColor="text1"/>
          <w:lang w:val="en-GB"/>
        </w:rPr>
        <w:t>remain</w:t>
      </w:r>
      <w:r w:rsidR="00B36483" w:rsidRPr="0003067A">
        <w:rPr>
          <w:color w:val="000000" w:themeColor="text1"/>
          <w:lang w:val="en-GB"/>
        </w:rPr>
        <w:t xml:space="preserve"> </w:t>
      </w:r>
      <w:r w:rsidR="00974E8B" w:rsidRPr="0003067A">
        <w:rPr>
          <w:color w:val="000000" w:themeColor="text1"/>
          <w:lang w:val="en-GB"/>
        </w:rPr>
        <w:t>within the metaphor of</w:t>
      </w:r>
      <w:r w:rsidR="00FF1A1C" w:rsidRPr="0003067A">
        <w:rPr>
          <w:color w:val="000000" w:themeColor="text1"/>
          <w:lang w:val="en-GB"/>
        </w:rPr>
        <w:t xml:space="preserve"> the</w:t>
      </w:r>
      <w:r w:rsidR="00974E8B" w:rsidRPr="0003067A">
        <w:rPr>
          <w:color w:val="000000" w:themeColor="text1"/>
          <w:lang w:val="en-GB"/>
        </w:rPr>
        <w:t xml:space="preserve"> evaluative being </w:t>
      </w:r>
      <w:r w:rsidR="00B36483">
        <w:rPr>
          <w:color w:val="000000" w:themeColor="text1"/>
          <w:lang w:val="en-GB"/>
        </w:rPr>
        <w:t>a</w:t>
      </w:r>
      <w:r w:rsidR="00B36483" w:rsidRPr="0003067A">
        <w:rPr>
          <w:color w:val="000000" w:themeColor="text1"/>
          <w:lang w:val="en-GB"/>
        </w:rPr>
        <w:t xml:space="preserve"> </w:t>
      </w:r>
      <w:r w:rsidR="00974E8B" w:rsidRPr="0003067A">
        <w:rPr>
          <w:color w:val="000000" w:themeColor="text1"/>
          <w:lang w:val="en-GB"/>
        </w:rPr>
        <w:t>pair of glasses</w:t>
      </w:r>
      <w:r w:rsidR="00712A12" w:rsidRPr="0003067A">
        <w:rPr>
          <w:color w:val="000000" w:themeColor="text1"/>
          <w:lang w:val="en-GB"/>
        </w:rPr>
        <w:t xml:space="preserve">, the </w:t>
      </w:r>
      <w:r w:rsidR="008A08DA" w:rsidRPr="0003067A">
        <w:rPr>
          <w:color w:val="000000" w:themeColor="text1"/>
          <w:lang w:val="en-GB"/>
        </w:rPr>
        <w:t>proposal</w:t>
      </w:r>
      <w:r w:rsidR="00CB278E" w:rsidRPr="0003067A">
        <w:rPr>
          <w:color w:val="000000" w:themeColor="text1"/>
          <w:lang w:val="en-GB"/>
        </w:rPr>
        <w:t xml:space="preserve"> is</w:t>
      </w:r>
      <w:r w:rsidR="008A08DA" w:rsidRPr="0003067A">
        <w:rPr>
          <w:color w:val="000000" w:themeColor="text1"/>
          <w:lang w:val="en-GB"/>
        </w:rPr>
        <w:t xml:space="preserve"> that the evaluative supervene</w:t>
      </w:r>
      <w:r w:rsidR="00B36483">
        <w:rPr>
          <w:color w:val="000000" w:themeColor="text1"/>
          <w:lang w:val="en-GB"/>
        </w:rPr>
        <w:t>s</w:t>
      </w:r>
      <w:r w:rsidR="008A08DA" w:rsidRPr="0003067A">
        <w:rPr>
          <w:color w:val="000000" w:themeColor="text1"/>
          <w:lang w:val="en-GB"/>
        </w:rPr>
        <w:t xml:space="preserve"> strongly on the non-evaluative because, when</w:t>
      </w:r>
      <w:r w:rsidR="00974E8B" w:rsidRPr="0003067A">
        <w:rPr>
          <w:color w:val="000000" w:themeColor="text1"/>
          <w:lang w:val="en-GB"/>
        </w:rPr>
        <w:t xml:space="preserve"> looking at two things that are similar with respect to their non-evaluative properties they will also appear as similar in </w:t>
      </w:r>
      <w:r w:rsidR="00B36483">
        <w:rPr>
          <w:color w:val="000000" w:themeColor="text1"/>
          <w:lang w:val="en-GB"/>
        </w:rPr>
        <w:t xml:space="preserve">their </w:t>
      </w:r>
      <w:r w:rsidR="00974E8B" w:rsidRPr="0003067A">
        <w:rPr>
          <w:color w:val="000000" w:themeColor="text1"/>
          <w:lang w:val="en-GB"/>
        </w:rPr>
        <w:t xml:space="preserve">evaluative respects, when looked at through these glasses. Similarly, this will be the case when we are asked to consider the instantiation of evaluative properties </w:t>
      </w:r>
      <w:r w:rsidR="00F56658">
        <w:rPr>
          <w:color w:val="000000" w:themeColor="text1"/>
          <w:lang w:val="en-GB"/>
        </w:rPr>
        <w:t>in</w:t>
      </w:r>
      <w:r w:rsidR="00F56658" w:rsidRPr="0003067A">
        <w:rPr>
          <w:color w:val="000000" w:themeColor="text1"/>
          <w:lang w:val="en-GB"/>
        </w:rPr>
        <w:t xml:space="preserve"> </w:t>
      </w:r>
      <w:r w:rsidR="00974E8B" w:rsidRPr="0003067A">
        <w:rPr>
          <w:color w:val="000000" w:themeColor="text1"/>
          <w:lang w:val="en-GB"/>
        </w:rPr>
        <w:t>non-actual worlds</w:t>
      </w:r>
      <w:r w:rsidR="00FF1A1C" w:rsidRPr="0003067A">
        <w:rPr>
          <w:color w:val="000000" w:themeColor="text1"/>
          <w:lang w:val="en-GB"/>
        </w:rPr>
        <w:t xml:space="preserve">. </w:t>
      </w:r>
      <w:r w:rsidR="00974E8B" w:rsidRPr="0003067A">
        <w:rPr>
          <w:color w:val="000000" w:themeColor="text1"/>
          <w:lang w:val="en-GB"/>
        </w:rPr>
        <w:t>Wherever we</w:t>
      </w:r>
      <w:r w:rsidR="00116298" w:rsidRPr="0003067A">
        <w:rPr>
          <w:color w:val="000000" w:themeColor="text1"/>
          <w:lang w:val="en-GB"/>
        </w:rPr>
        <w:t xml:space="preserve"> travel in modal space, we </w:t>
      </w:r>
      <w:r w:rsidR="00F56658" w:rsidRPr="0003067A">
        <w:rPr>
          <w:color w:val="000000" w:themeColor="text1"/>
          <w:lang w:val="en-GB"/>
        </w:rPr>
        <w:t>w</w:t>
      </w:r>
      <w:r w:rsidR="00F56658">
        <w:rPr>
          <w:color w:val="000000" w:themeColor="text1"/>
          <w:lang w:val="en-GB"/>
        </w:rPr>
        <w:t>ill not</w:t>
      </w:r>
      <w:r w:rsidR="00F56658" w:rsidRPr="0003067A">
        <w:rPr>
          <w:color w:val="000000" w:themeColor="text1"/>
          <w:lang w:val="en-GB"/>
        </w:rPr>
        <w:t xml:space="preserve"> </w:t>
      </w:r>
      <w:r w:rsidR="00116298" w:rsidRPr="0003067A">
        <w:rPr>
          <w:color w:val="000000" w:themeColor="text1"/>
          <w:lang w:val="en-GB"/>
        </w:rPr>
        <w:t>find a man who</w:t>
      </w:r>
      <w:r w:rsidR="00B57ABD" w:rsidRPr="0003067A">
        <w:rPr>
          <w:color w:val="000000" w:themeColor="text1"/>
          <w:lang w:val="en-GB"/>
        </w:rPr>
        <w:t xml:space="preserve"> is just like St</w:t>
      </w:r>
      <w:r w:rsidR="00F56658">
        <w:rPr>
          <w:color w:val="000000" w:themeColor="text1"/>
          <w:lang w:val="en-GB"/>
        </w:rPr>
        <w:t>.</w:t>
      </w:r>
      <w:r w:rsidR="00B57ABD" w:rsidRPr="0003067A">
        <w:rPr>
          <w:color w:val="000000" w:themeColor="text1"/>
          <w:lang w:val="en-GB"/>
        </w:rPr>
        <w:t xml:space="preserve"> Francis in non-evaluative </w:t>
      </w:r>
      <w:r w:rsidR="00B57ABD" w:rsidRPr="0003067A">
        <w:rPr>
          <w:color w:val="000000" w:themeColor="text1"/>
          <w:lang w:val="en-GB"/>
        </w:rPr>
        <w:lastRenderedPageBreak/>
        <w:t>respects</w:t>
      </w:r>
      <w:r w:rsidR="009371BC" w:rsidRPr="0003067A">
        <w:rPr>
          <w:color w:val="000000" w:themeColor="text1"/>
          <w:lang w:val="en-GB"/>
        </w:rPr>
        <w:t xml:space="preserve"> but with different evaluative properties</w:t>
      </w:r>
      <w:r w:rsidR="00974E8B" w:rsidRPr="0003067A">
        <w:rPr>
          <w:color w:val="000000" w:themeColor="text1"/>
          <w:lang w:val="en-GB"/>
        </w:rPr>
        <w:t xml:space="preserve">, </w:t>
      </w:r>
      <w:r w:rsidR="00FF1A1C" w:rsidRPr="0003067A">
        <w:rPr>
          <w:color w:val="000000" w:themeColor="text1"/>
          <w:lang w:val="en-GB"/>
        </w:rPr>
        <w:t xml:space="preserve">since we bring our evaluative glasses with us on this journey, as it were. </w:t>
      </w:r>
    </w:p>
    <w:p w14:paraId="28898EAD" w14:textId="0CFA8EFE" w:rsidR="00B57ABD" w:rsidRPr="0003067A" w:rsidRDefault="00B57ABD" w:rsidP="00A44EC6">
      <w:pPr>
        <w:pStyle w:val="Heading2"/>
        <w:numPr>
          <w:ilvl w:val="0"/>
          <w:numId w:val="30"/>
        </w:numPr>
        <w:spacing w:line="480" w:lineRule="auto"/>
        <w:rPr>
          <w:color w:val="000000" w:themeColor="text1"/>
          <w:lang w:val="en-GB"/>
        </w:rPr>
      </w:pPr>
      <w:r w:rsidRPr="0003067A">
        <w:rPr>
          <w:color w:val="000000" w:themeColor="text1"/>
          <w:lang w:val="en-GB"/>
        </w:rPr>
        <w:t>Non-factualist contents</w:t>
      </w:r>
    </w:p>
    <w:p w14:paraId="11A50414" w14:textId="0C9327B2" w:rsidR="00B57ABD" w:rsidRPr="0003067A" w:rsidRDefault="00B57ABD" w:rsidP="00A44EC6">
      <w:pPr>
        <w:spacing w:line="480" w:lineRule="auto"/>
        <w:jc w:val="both"/>
        <w:rPr>
          <w:color w:val="000000" w:themeColor="text1"/>
          <w:sz w:val="22"/>
          <w:lang w:val="en-GB"/>
        </w:rPr>
      </w:pPr>
      <w:r w:rsidRPr="0003067A">
        <w:rPr>
          <w:color w:val="000000" w:themeColor="text1"/>
          <w:sz w:val="22"/>
          <w:lang w:val="en-GB"/>
        </w:rPr>
        <w:t xml:space="preserve">The next step is the provide a </w:t>
      </w:r>
      <w:r w:rsidR="00FF1A1C" w:rsidRPr="0003067A">
        <w:rPr>
          <w:color w:val="000000" w:themeColor="text1"/>
          <w:sz w:val="22"/>
          <w:lang w:val="en-GB"/>
        </w:rPr>
        <w:t>n</w:t>
      </w:r>
      <w:r w:rsidRPr="0003067A">
        <w:rPr>
          <w:color w:val="000000" w:themeColor="text1"/>
          <w:sz w:val="22"/>
          <w:lang w:val="en-GB"/>
        </w:rPr>
        <w:t>on-factualist semantic</w:t>
      </w:r>
      <w:r w:rsidR="00F56658">
        <w:rPr>
          <w:color w:val="000000" w:themeColor="text1"/>
          <w:sz w:val="22"/>
          <w:lang w:val="en-GB"/>
        </w:rPr>
        <w:t>s</w:t>
      </w:r>
      <w:r w:rsidRPr="0003067A">
        <w:rPr>
          <w:color w:val="000000" w:themeColor="text1"/>
          <w:sz w:val="22"/>
          <w:lang w:val="en-GB"/>
        </w:rPr>
        <w:t xml:space="preserve"> </w:t>
      </w:r>
      <w:r w:rsidR="009371BC" w:rsidRPr="0003067A">
        <w:rPr>
          <w:color w:val="000000" w:themeColor="text1"/>
          <w:sz w:val="22"/>
          <w:lang w:val="en-GB"/>
        </w:rPr>
        <w:t>in which to develop this</w:t>
      </w:r>
      <w:r w:rsidR="00116298" w:rsidRPr="0003067A">
        <w:rPr>
          <w:color w:val="000000" w:themeColor="text1"/>
          <w:sz w:val="22"/>
          <w:lang w:val="en-GB"/>
        </w:rPr>
        <w:t xml:space="preserve"> idea</w:t>
      </w:r>
      <w:r w:rsidR="009371BC" w:rsidRPr="0003067A">
        <w:rPr>
          <w:color w:val="000000" w:themeColor="text1"/>
          <w:sz w:val="22"/>
          <w:lang w:val="en-GB"/>
        </w:rPr>
        <w:t xml:space="preserve">. </w:t>
      </w:r>
      <w:r w:rsidRPr="0003067A">
        <w:rPr>
          <w:sz w:val="22"/>
          <w:lang w:val="en-GB"/>
        </w:rPr>
        <w:t xml:space="preserve">Regarding this, we can use the recent discussion of predicates of personal taste as a template </w:t>
      </w:r>
      <w:r w:rsidRPr="0003067A">
        <w:rPr>
          <w:noProof/>
          <w:sz w:val="22"/>
          <w:lang w:val="en-GB"/>
        </w:rPr>
        <w:t>(MacFarlane, 2014 provides a thourough discussion)</w:t>
      </w:r>
      <w:r w:rsidRPr="0003067A">
        <w:rPr>
          <w:sz w:val="22"/>
          <w:lang w:val="en-GB"/>
        </w:rPr>
        <w:t xml:space="preserve">. </w:t>
      </w:r>
      <w:r w:rsidRPr="0003067A">
        <w:rPr>
          <w:color w:val="000000" w:themeColor="text1"/>
          <w:sz w:val="22"/>
          <w:lang w:val="en-GB"/>
        </w:rPr>
        <w:t>On an intuitive view, often taken for granted in the literature on predicates of personal taste, the extension of such predicates is fixed by the flavo</w:t>
      </w:r>
      <w:r w:rsidR="00F56658">
        <w:rPr>
          <w:color w:val="000000" w:themeColor="text1"/>
          <w:sz w:val="22"/>
          <w:lang w:val="en-GB"/>
        </w:rPr>
        <w:t>u</w:t>
      </w:r>
      <w:r w:rsidRPr="0003067A">
        <w:rPr>
          <w:color w:val="000000" w:themeColor="text1"/>
          <w:sz w:val="22"/>
          <w:lang w:val="en-GB"/>
        </w:rPr>
        <w:t xml:space="preserve">rs that we appreciate. </w:t>
      </w:r>
      <w:r w:rsidR="00046072" w:rsidRPr="0003067A">
        <w:rPr>
          <w:color w:val="000000" w:themeColor="text1"/>
          <w:sz w:val="22"/>
          <w:lang w:val="en-GB"/>
        </w:rPr>
        <w:t xml:space="preserve">This idea can be spelled out formally </w:t>
      </w:r>
      <w:r w:rsidRPr="0003067A">
        <w:rPr>
          <w:color w:val="000000" w:themeColor="text1"/>
          <w:sz w:val="22"/>
          <w:lang w:val="en-GB"/>
        </w:rPr>
        <w:t xml:space="preserve">within possible worlds semantics. </w:t>
      </w:r>
      <w:r w:rsidR="0083044E" w:rsidRPr="0003067A">
        <w:rPr>
          <w:color w:val="000000" w:themeColor="text1"/>
          <w:sz w:val="22"/>
          <w:lang w:val="en-GB"/>
        </w:rPr>
        <w:t xml:space="preserve">Within </w:t>
      </w:r>
      <w:r w:rsidR="00046072" w:rsidRPr="0003067A">
        <w:rPr>
          <w:color w:val="000000" w:themeColor="text1"/>
          <w:sz w:val="22"/>
          <w:lang w:val="en-GB"/>
        </w:rPr>
        <w:t xml:space="preserve">this </w:t>
      </w:r>
      <w:r w:rsidR="0083044E" w:rsidRPr="0003067A">
        <w:rPr>
          <w:color w:val="000000" w:themeColor="text1"/>
          <w:sz w:val="22"/>
          <w:lang w:val="en-GB"/>
        </w:rPr>
        <w:t>framewo</w:t>
      </w:r>
      <w:r w:rsidR="00D90E9B" w:rsidRPr="0003067A">
        <w:rPr>
          <w:color w:val="000000" w:themeColor="text1"/>
          <w:sz w:val="22"/>
          <w:lang w:val="en-GB"/>
        </w:rPr>
        <w:t>r</w:t>
      </w:r>
      <w:r w:rsidR="0083044E" w:rsidRPr="0003067A">
        <w:rPr>
          <w:color w:val="000000" w:themeColor="text1"/>
          <w:sz w:val="22"/>
          <w:lang w:val="en-GB"/>
        </w:rPr>
        <w:t>k</w:t>
      </w:r>
      <w:r w:rsidR="00C84875" w:rsidRPr="0003067A">
        <w:rPr>
          <w:color w:val="000000" w:themeColor="text1"/>
          <w:sz w:val="22"/>
          <w:lang w:val="en-GB"/>
        </w:rPr>
        <w:t>,</w:t>
      </w:r>
      <w:r w:rsidR="00313303" w:rsidRPr="0003067A">
        <w:rPr>
          <w:color w:val="000000" w:themeColor="text1"/>
          <w:sz w:val="22"/>
          <w:lang w:val="en-GB"/>
        </w:rPr>
        <w:t xml:space="preserve"> the semantic values of</w:t>
      </w:r>
      <w:r w:rsidRPr="0003067A">
        <w:rPr>
          <w:color w:val="000000" w:themeColor="text1"/>
          <w:sz w:val="22"/>
          <w:lang w:val="en-GB"/>
        </w:rPr>
        <w:t xml:space="preserve"> a sentence</w:t>
      </w:r>
      <w:r w:rsidR="00313303" w:rsidRPr="0003067A">
        <w:rPr>
          <w:color w:val="000000" w:themeColor="text1"/>
          <w:sz w:val="22"/>
          <w:lang w:val="en-GB"/>
        </w:rPr>
        <w:t xml:space="preserve"> are taken to </w:t>
      </w:r>
      <w:r w:rsidR="00A53AB4" w:rsidRPr="0003067A">
        <w:rPr>
          <w:color w:val="000000" w:themeColor="text1"/>
          <w:sz w:val="22"/>
          <w:lang w:val="en-GB"/>
        </w:rPr>
        <w:t>be</w:t>
      </w:r>
      <w:r w:rsidR="00313303" w:rsidRPr="0003067A">
        <w:rPr>
          <w:color w:val="000000" w:themeColor="text1"/>
          <w:sz w:val="22"/>
          <w:lang w:val="en-GB"/>
        </w:rPr>
        <w:t xml:space="preserve"> the</w:t>
      </w:r>
      <w:r w:rsidRPr="0003067A">
        <w:rPr>
          <w:color w:val="000000" w:themeColor="text1"/>
          <w:sz w:val="22"/>
          <w:lang w:val="en-GB"/>
        </w:rPr>
        <w:t xml:space="preserve"> set of possible worlds in </w:t>
      </w:r>
      <w:r w:rsidR="00F56658">
        <w:rPr>
          <w:color w:val="000000" w:themeColor="text1"/>
          <w:sz w:val="22"/>
          <w:lang w:val="en-GB"/>
        </w:rPr>
        <w:t xml:space="preserve">which </w:t>
      </w:r>
      <w:r w:rsidRPr="0003067A">
        <w:rPr>
          <w:color w:val="000000" w:themeColor="text1"/>
          <w:sz w:val="22"/>
          <w:lang w:val="en-GB"/>
        </w:rPr>
        <w:t>that</w:t>
      </w:r>
      <w:r w:rsidR="00313303" w:rsidRPr="0003067A">
        <w:rPr>
          <w:color w:val="000000" w:themeColor="text1"/>
          <w:sz w:val="22"/>
          <w:lang w:val="en-GB"/>
        </w:rPr>
        <w:t xml:space="preserve"> sentence is tru</w:t>
      </w:r>
      <w:r w:rsidR="00C84875" w:rsidRPr="0003067A">
        <w:rPr>
          <w:color w:val="000000" w:themeColor="text1"/>
          <w:sz w:val="22"/>
          <w:lang w:val="en-GB"/>
        </w:rPr>
        <w:t xml:space="preserve">e. </w:t>
      </w:r>
      <w:r w:rsidR="00313303" w:rsidRPr="0003067A">
        <w:rPr>
          <w:color w:val="000000" w:themeColor="text1"/>
          <w:sz w:val="22"/>
          <w:lang w:val="en-GB"/>
        </w:rPr>
        <w:t>When th</w:t>
      </w:r>
      <w:r w:rsidRPr="0003067A">
        <w:rPr>
          <w:color w:val="000000" w:themeColor="text1"/>
          <w:sz w:val="22"/>
          <w:lang w:val="en-GB"/>
        </w:rPr>
        <w:t xml:space="preserve">is model is extended to capture the subjectivity of </w:t>
      </w:r>
      <w:r w:rsidR="00313303" w:rsidRPr="0003067A">
        <w:rPr>
          <w:color w:val="000000" w:themeColor="text1"/>
          <w:sz w:val="22"/>
          <w:lang w:val="en-GB"/>
        </w:rPr>
        <w:t xml:space="preserve">predicates of personal taste, the semantic value of a sentence in context is taken </w:t>
      </w:r>
      <w:r w:rsidR="0083044E" w:rsidRPr="0003067A">
        <w:rPr>
          <w:color w:val="000000" w:themeColor="text1"/>
          <w:sz w:val="22"/>
          <w:lang w:val="en-GB"/>
        </w:rPr>
        <w:t>to be</w:t>
      </w:r>
      <w:r w:rsidR="00313303" w:rsidRPr="0003067A">
        <w:rPr>
          <w:color w:val="000000" w:themeColor="text1"/>
          <w:sz w:val="22"/>
          <w:lang w:val="en-GB"/>
        </w:rPr>
        <w:t xml:space="preserve"> the set of world-taste pairs in which the sentence is true</w:t>
      </w:r>
      <w:r w:rsidR="00C84875" w:rsidRPr="0003067A">
        <w:rPr>
          <w:color w:val="000000" w:themeColor="text1"/>
          <w:sz w:val="22"/>
          <w:lang w:val="en-GB"/>
        </w:rPr>
        <w:t xml:space="preserve">, </w:t>
      </w:r>
      <w:r w:rsidR="0083044E" w:rsidRPr="0003067A">
        <w:rPr>
          <w:color w:val="000000" w:themeColor="text1"/>
          <w:sz w:val="22"/>
          <w:lang w:val="en-GB"/>
        </w:rPr>
        <w:t>where</w:t>
      </w:r>
      <w:r w:rsidR="00313303" w:rsidRPr="0003067A">
        <w:rPr>
          <w:color w:val="000000" w:themeColor="text1"/>
          <w:sz w:val="22"/>
          <w:lang w:val="en-GB"/>
        </w:rPr>
        <w:t xml:space="preserve"> a </w:t>
      </w:r>
      <w:r w:rsidR="00B94FEE" w:rsidRPr="0003067A">
        <w:rPr>
          <w:color w:val="000000" w:themeColor="text1"/>
          <w:sz w:val="22"/>
          <w:lang w:val="en-GB"/>
        </w:rPr>
        <w:t>‘</w:t>
      </w:r>
      <w:r w:rsidR="00313303" w:rsidRPr="0003067A">
        <w:rPr>
          <w:color w:val="000000" w:themeColor="text1"/>
          <w:sz w:val="22"/>
          <w:lang w:val="en-GB"/>
        </w:rPr>
        <w:t>taste</w:t>
      </w:r>
      <w:r w:rsidR="00B94FEE" w:rsidRPr="0003067A">
        <w:rPr>
          <w:color w:val="000000" w:themeColor="text1"/>
          <w:sz w:val="22"/>
          <w:lang w:val="en-GB"/>
        </w:rPr>
        <w:t>’</w:t>
      </w:r>
      <w:r w:rsidR="00313303" w:rsidRPr="0003067A">
        <w:rPr>
          <w:color w:val="000000" w:themeColor="text1"/>
          <w:sz w:val="22"/>
          <w:lang w:val="en-GB"/>
        </w:rPr>
        <w:t xml:space="preserve"> is </w:t>
      </w:r>
      <w:r w:rsidR="0083044E" w:rsidRPr="0003067A">
        <w:rPr>
          <w:color w:val="000000" w:themeColor="text1"/>
          <w:sz w:val="22"/>
          <w:lang w:val="en-GB"/>
        </w:rPr>
        <w:t>analogous</w:t>
      </w:r>
      <w:r w:rsidR="00313303" w:rsidRPr="0003067A">
        <w:rPr>
          <w:color w:val="000000" w:themeColor="text1"/>
          <w:sz w:val="22"/>
          <w:lang w:val="en-GB"/>
        </w:rPr>
        <w:t xml:space="preserve"> to the notion of a possible world. Just as a possible world is </w:t>
      </w:r>
      <w:r w:rsidR="00D0197F" w:rsidRPr="0003067A">
        <w:rPr>
          <w:color w:val="000000" w:themeColor="text1"/>
          <w:sz w:val="22"/>
          <w:lang w:val="en-GB"/>
        </w:rPr>
        <w:t>‘</w:t>
      </w:r>
      <w:r w:rsidR="00313303" w:rsidRPr="0003067A">
        <w:rPr>
          <w:color w:val="000000" w:themeColor="text1"/>
          <w:sz w:val="22"/>
          <w:lang w:val="en-GB"/>
        </w:rPr>
        <w:t>maximally decided</w:t>
      </w:r>
      <w:r w:rsidR="00D0197F" w:rsidRPr="0003067A">
        <w:rPr>
          <w:color w:val="000000" w:themeColor="text1"/>
          <w:sz w:val="22"/>
          <w:lang w:val="en-GB"/>
        </w:rPr>
        <w:t xml:space="preserve">’ </w:t>
      </w:r>
      <w:r w:rsidR="00313303" w:rsidRPr="0003067A">
        <w:rPr>
          <w:color w:val="000000" w:themeColor="text1"/>
          <w:sz w:val="22"/>
          <w:lang w:val="en-GB"/>
        </w:rPr>
        <w:t>in the sense t</w:t>
      </w:r>
      <w:r w:rsidR="000E4647" w:rsidRPr="0003067A">
        <w:rPr>
          <w:color w:val="000000" w:themeColor="text1"/>
          <w:sz w:val="22"/>
          <w:lang w:val="en-GB"/>
        </w:rPr>
        <w:t>hat all facts in it are settled,</w:t>
      </w:r>
      <w:r w:rsidR="00313303" w:rsidRPr="0003067A">
        <w:rPr>
          <w:color w:val="000000" w:themeColor="text1"/>
          <w:sz w:val="22"/>
          <w:lang w:val="en-GB"/>
        </w:rPr>
        <w:t xml:space="preserve"> a </w:t>
      </w:r>
      <w:r w:rsidR="00B94FEE" w:rsidRPr="0003067A">
        <w:rPr>
          <w:color w:val="000000" w:themeColor="text1"/>
          <w:sz w:val="22"/>
          <w:lang w:val="en-GB"/>
        </w:rPr>
        <w:t>‘</w:t>
      </w:r>
      <w:r w:rsidR="00313303" w:rsidRPr="0003067A">
        <w:rPr>
          <w:color w:val="000000" w:themeColor="text1"/>
          <w:sz w:val="22"/>
          <w:lang w:val="en-GB"/>
        </w:rPr>
        <w:t>taste</w:t>
      </w:r>
      <w:r w:rsidR="00B94FEE" w:rsidRPr="0003067A">
        <w:rPr>
          <w:color w:val="000000" w:themeColor="text1"/>
          <w:sz w:val="22"/>
          <w:lang w:val="en-GB"/>
        </w:rPr>
        <w:t>’</w:t>
      </w:r>
      <w:r w:rsidR="00313303" w:rsidRPr="0003067A">
        <w:rPr>
          <w:color w:val="000000" w:themeColor="text1"/>
          <w:sz w:val="22"/>
          <w:lang w:val="en-GB"/>
        </w:rPr>
        <w:t xml:space="preserve"> is maximally decided in the sense that it renders a verdict about every object </w:t>
      </w:r>
      <w:r w:rsidR="00046072" w:rsidRPr="0003067A">
        <w:rPr>
          <w:color w:val="000000" w:themeColor="text1"/>
          <w:sz w:val="22"/>
          <w:lang w:val="en-GB"/>
        </w:rPr>
        <w:t>with</w:t>
      </w:r>
      <w:r w:rsidR="00313303" w:rsidRPr="0003067A">
        <w:rPr>
          <w:color w:val="000000" w:themeColor="text1"/>
          <w:sz w:val="22"/>
          <w:lang w:val="en-GB"/>
        </w:rPr>
        <w:t xml:space="preserve"> respect to whether or not it is tasty.</w:t>
      </w:r>
      <w:r w:rsidRPr="0003067A">
        <w:rPr>
          <w:color w:val="000000" w:themeColor="text1"/>
          <w:sz w:val="22"/>
          <w:lang w:val="en-GB"/>
        </w:rPr>
        <w:t xml:space="preserve"> </w:t>
      </w:r>
    </w:p>
    <w:p w14:paraId="3B95166C" w14:textId="55EC8FE6" w:rsidR="00313303" w:rsidRPr="0003067A" w:rsidRDefault="00B57ABD" w:rsidP="00A44EC6">
      <w:pPr>
        <w:pStyle w:val="Standardmedindrag"/>
        <w:spacing w:line="480" w:lineRule="auto"/>
        <w:rPr>
          <w:color w:val="000000" w:themeColor="text1"/>
          <w:lang w:val="en-GB"/>
        </w:rPr>
      </w:pPr>
      <w:r w:rsidRPr="0003067A">
        <w:rPr>
          <w:color w:val="000000" w:themeColor="text1"/>
          <w:lang w:val="en-GB"/>
        </w:rPr>
        <w:t>On this kind of view</w:t>
      </w:r>
      <w:r w:rsidR="00313303" w:rsidRPr="0003067A">
        <w:rPr>
          <w:color w:val="000000" w:themeColor="text1"/>
          <w:lang w:val="en-GB"/>
        </w:rPr>
        <w:t xml:space="preserve">, the truth conditions </w:t>
      </w:r>
      <w:r w:rsidR="004D5F5C" w:rsidRPr="0003067A">
        <w:rPr>
          <w:color w:val="000000" w:themeColor="text1"/>
          <w:lang w:val="en-GB"/>
        </w:rPr>
        <w:t>of</w:t>
      </w:r>
      <w:r w:rsidR="00313303" w:rsidRPr="0003067A">
        <w:rPr>
          <w:color w:val="000000" w:themeColor="text1"/>
          <w:lang w:val="en-GB"/>
        </w:rPr>
        <w:t xml:space="preserve"> taste</w:t>
      </w:r>
      <w:r w:rsidR="001B086C" w:rsidRPr="0003067A">
        <w:rPr>
          <w:color w:val="000000" w:themeColor="text1"/>
          <w:lang w:val="en-GB"/>
        </w:rPr>
        <w:t>-</w:t>
      </w:r>
      <w:r w:rsidR="00313303" w:rsidRPr="0003067A">
        <w:rPr>
          <w:color w:val="000000" w:themeColor="text1"/>
          <w:lang w:val="en-GB"/>
        </w:rPr>
        <w:t>s</w:t>
      </w:r>
      <w:r w:rsidR="004D5F5C" w:rsidRPr="0003067A">
        <w:rPr>
          <w:color w:val="000000" w:themeColor="text1"/>
          <w:lang w:val="en-GB"/>
        </w:rPr>
        <w:t>entences</w:t>
      </w:r>
      <w:r w:rsidR="00313303" w:rsidRPr="0003067A">
        <w:rPr>
          <w:color w:val="000000" w:themeColor="text1"/>
          <w:lang w:val="en-GB"/>
        </w:rPr>
        <w:t xml:space="preserve"> would roughly appear as follows:</w:t>
      </w:r>
    </w:p>
    <w:p w14:paraId="6189F4CA" w14:textId="77777777" w:rsidR="00586DB6" w:rsidRPr="0003067A" w:rsidRDefault="00586DB6" w:rsidP="00A44EC6">
      <w:pPr>
        <w:pStyle w:val="Standardmedindrag"/>
        <w:spacing w:line="480" w:lineRule="auto"/>
        <w:rPr>
          <w:color w:val="000000" w:themeColor="text1"/>
          <w:lang w:val="en-GB"/>
        </w:rPr>
      </w:pPr>
    </w:p>
    <w:p w14:paraId="0480D522" w14:textId="78C044E6" w:rsidR="00313303" w:rsidRPr="0003067A" w:rsidRDefault="00B57ABD" w:rsidP="00A44EC6">
      <w:pPr>
        <w:pStyle w:val="Enkellistamedindrag"/>
        <w:spacing w:line="480" w:lineRule="auto"/>
        <w:rPr>
          <w:color w:val="000000" w:themeColor="text1"/>
          <w:lang w:val="en-GB"/>
        </w:rPr>
      </w:pPr>
      <w:r w:rsidRPr="0003067A">
        <w:rPr>
          <w:color w:val="000000" w:themeColor="text1"/>
          <w:shd w:val="clear" w:color="auto" w:fill="FFFFFF"/>
          <w:lang w:val="en-GB"/>
        </w:rPr>
        <w:lastRenderedPageBreak/>
        <w:t>(</w:t>
      </w:r>
      <w:r w:rsidR="00AF6F27" w:rsidRPr="0003067A">
        <w:rPr>
          <w:color w:val="000000" w:themeColor="text1"/>
          <w:shd w:val="clear" w:color="auto" w:fill="FFFFFF"/>
          <w:lang w:val="en-GB"/>
        </w:rPr>
        <w:t>10</w:t>
      </w:r>
      <w:r w:rsidRPr="0003067A">
        <w:rPr>
          <w:color w:val="000000" w:themeColor="text1"/>
          <w:shd w:val="clear" w:color="auto" w:fill="FFFFFF"/>
          <w:lang w:val="en-GB"/>
        </w:rPr>
        <w:t xml:space="preserve">) </w:t>
      </w:r>
      <w:r w:rsidR="00DF2FBD" w:rsidRPr="0003067A">
        <w:rPr>
          <w:rFonts w:ascii="Cambria Math" w:hAnsi="Cambria Math" w:cs="Cambria Math"/>
          <w:color w:val="000000" w:themeColor="text1"/>
          <w:shd w:val="clear" w:color="auto" w:fill="FFFFFF"/>
          <w:lang w:val="en-GB"/>
        </w:rPr>
        <w:t>⟦</w:t>
      </w:r>
      <w:r w:rsidR="00313303" w:rsidRPr="0003067A">
        <w:rPr>
          <w:color w:val="000000" w:themeColor="text1"/>
          <w:lang w:val="en-GB"/>
        </w:rPr>
        <w:t xml:space="preserve">Saltimbocca is </w:t>
      </w:r>
      <w:proofErr w:type="spellStart"/>
      <w:r w:rsidR="00313303" w:rsidRPr="0003067A">
        <w:rPr>
          <w:color w:val="000000" w:themeColor="text1"/>
          <w:lang w:val="en-GB"/>
        </w:rPr>
        <w:t>tasty</w:t>
      </w:r>
      <w:r w:rsidR="00DF2FBD" w:rsidRPr="0003067A">
        <w:rPr>
          <w:rFonts w:ascii="Cambria Math" w:hAnsi="Cambria Math" w:cs="Cambria Math"/>
          <w:color w:val="000000" w:themeColor="text1"/>
          <w:shd w:val="clear" w:color="auto" w:fill="FFFFFF"/>
          <w:lang w:val="en-GB"/>
        </w:rPr>
        <w:t>⟧</w:t>
      </w:r>
      <w:proofErr w:type="gramStart"/>
      <w:r w:rsidR="003E3A37" w:rsidRPr="0003067A">
        <w:rPr>
          <w:color w:val="000000" w:themeColor="text1"/>
          <w:vertAlign w:val="superscript"/>
          <w:lang w:val="en-GB"/>
        </w:rPr>
        <w:t>c</w:t>
      </w:r>
      <w:proofErr w:type="spellEnd"/>
      <w:r w:rsidR="003E3A37" w:rsidRPr="0003067A">
        <w:rPr>
          <w:color w:val="000000" w:themeColor="text1"/>
          <w:vertAlign w:val="superscript"/>
          <w:lang w:val="en-GB"/>
        </w:rPr>
        <w:t>,&lt;</w:t>
      </w:r>
      <w:proofErr w:type="gramEnd"/>
      <w:r w:rsidR="003E3A37" w:rsidRPr="0003067A">
        <w:rPr>
          <w:color w:val="000000" w:themeColor="text1"/>
          <w:vertAlign w:val="superscript"/>
          <w:lang w:val="en-GB"/>
        </w:rPr>
        <w:t>w,</w:t>
      </w:r>
      <w:r w:rsidR="00313303" w:rsidRPr="0003067A">
        <w:rPr>
          <w:color w:val="000000" w:themeColor="text1"/>
          <w:vertAlign w:val="superscript"/>
          <w:lang w:val="en-GB"/>
        </w:rPr>
        <w:t>g&gt;</w:t>
      </w:r>
      <w:r w:rsidR="00313303" w:rsidRPr="0003067A">
        <w:rPr>
          <w:color w:val="000000" w:themeColor="text1"/>
          <w:lang w:val="en-GB"/>
        </w:rPr>
        <w:t xml:space="preserve"> = 1 iff Saltimbocca is tasty according-to-g</w:t>
      </w:r>
      <w:r w:rsidR="00D90E9B" w:rsidRPr="0003067A">
        <w:rPr>
          <w:color w:val="000000" w:themeColor="text1"/>
          <w:lang w:val="en-GB"/>
        </w:rPr>
        <w:t xml:space="preserve"> </w:t>
      </w:r>
      <w:r w:rsidR="00313303" w:rsidRPr="0003067A">
        <w:rPr>
          <w:color w:val="000000" w:themeColor="text1"/>
          <w:lang w:val="en-GB"/>
        </w:rPr>
        <w:t>in w.</w:t>
      </w:r>
      <w:r w:rsidR="00313303" w:rsidRPr="0003067A">
        <w:rPr>
          <w:rStyle w:val="FootnoteReference"/>
          <w:lang w:val="en-GB"/>
        </w:rPr>
        <w:footnoteReference w:id="5"/>
      </w:r>
    </w:p>
    <w:p w14:paraId="550BF502" w14:textId="3065D5A2" w:rsidR="00B57ABD" w:rsidRPr="0003067A" w:rsidRDefault="00A27BA6" w:rsidP="00A44EC6">
      <w:pPr>
        <w:pStyle w:val="Standardmedluft"/>
        <w:spacing w:line="480" w:lineRule="auto"/>
        <w:rPr>
          <w:color w:val="000000" w:themeColor="text1"/>
          <w:lang w:val="en-GB"/>
        </w:rPr>
      </w:pPr>
      <w:r w:rsidRPr="0003067A">
        <w:rPr>
          <w:color w:val="000000" w:themeColor="text1"/>
          <w:lang w:val="en-GB"/>
        </w:rPr>
        <w:t xml:space="preserve">In this notation, the double brackets stand for a function that maps an expression to its semantic value. </w:t>
      </w:r>
      <w:r w:rsidR="00987D70" w:rsidRPr="0003067A">
        <w:rPr>
          <w:color w:val="000000" w:themeColor="text1"/>
          <w:lang w:val="en-GB"/>
        </w:rPr>
        <w:t xml:space="preserve">In the case of </w:t>
      </w:r>
      <w:r w:rsidRPr="0003067A">
        <w:rPr>
          <w:color w:val="000000" w:themeColor="text1"/>
          <w:lang w:val="en-GB"/>
        </w:rPr>
        <w:t xml:space="preserve">sentences, this is either </w:t>
      </w:r>
      <w:r w:rsidR="00987D70" w:rsidRPr="0003067A">
        <w:rPr>
          <w:color w:val="000000" w:themeColor="text1"/>
          <w:lang w:val="en-GB"/>
        </w:rPr>
        <w:t>truth or falsity (1 or 0)</w:t>
      </w:r>
      <w:r w:rsidRPr="0003067A">
        <w:rPr>
          <w:color w:val="000000" w:themeColor="text1"/>
          <w:lang w:val="en-GB"/>
        </w:rPr>
        <w:t>. ‘c’ denotes the context of utterance and the angle brackets the points of evaluation</w:t>
      </w:r>
      <w:r w:rsidR="00B66C95" w:rsidRPr="0003067A">
        <w:rPr>
          <w:color w:val="000000" w:themeColor="text1"/>
          <w:lang w:val="en-GB"/>
        </w:rPr>
        <w:t>, or index,</w:t>
      </w:r>
      <w:r w:rsidRPr="0003067A">
        <w:rPr>
          <w:color w:val="000000" w:themeColor="text1"/>
          <w:lang w:val="en-GB"/>
        </w:rPr>
        <w:t xml:space="preserve"> against which the sentence is evaluated for truth and falsity</w:t>
      </w:r>
      <w:r w:rsidR="006F3BAB">
        <w:rPr>
          <w:color w:val="000000" w:themeColor="text1"/>
          <w:lang w:val="en-GB"/>
        </w:rPr>
        <w:t>;</w:t>
      </w:r>
      <w:r w:rsidR="00987D70" w:rsidRPr="0003067A">
        <w:rPr>
          <w:color w:val="000000" w:themeColor="text1"/>
          <w:lang w:val="en-GB"/>
        </w:rPr>
        <w:t xml:space="preserve"> </w:t>
      </w:r>
      <w:r w:rsidR="006F3BAB">
        <w:rPr>
          <w:color w:val="000000" w:themeColor="text1"/>
          <w:lang w:val="en-GB"/>
        </w:rPr>
        <w:t>i</w:t>
      </w:r>
      <w:r w:rsidR="006F3BAB" w:rsidRPr="0003067A">
        <w:rPr>
          <w:color w:val="000000" w:themeColor="text1"/>
          <w:lang w:val="en-GB"/>
        </w:rPr>
        <w:t xml:space="preserve">n the described view </w:t>
      </w:r>
      <w:r w:rsidR="006F3BAB">
        <w:rPr>
          <w:color w:val="000000" w:themeColor="text1"/>
          <w:lang w:val="en-GB"/>
        </w:rPr>
        <w:t>t</w:t>
      </w:r>
      <w:r w:rsidR="00987D70" w:rsidRPr="0003067A">
        <w:rPr>
          <w:color w:val="000000" w:themeColor="text1"/>
          <w:lang w:val="en-GB"/>
        </w:rPr>
        <w:t xml:space="preserve">his is </w:t>
      </w:r>
      <w:r w:rsidR="00B57ABD" w:rsidRPr="0003067A">
        <w:rPr>
          <w:color w:val="000000" w:themeColor="text1"/>
          <w:lang w:val="en-GB"/>
        </w:rPr>
        <w:t xml:space="preserve">worlds </w:t>
      </w:r>
      <w:r w:rsidR="00987D70" w:rsidRPr="0003067A">
        <w:rPr>
          <w:color w:val="000000" w:themeColor="text1"/>
          <w:lang w:val="en-GB"/>
        </w:rPr>
        <w:t xml:space="preserve">and </w:t>
      </w:r>
      <w:r w:rsidR="00D86699" w:rsidRPr="0003067A">
        <w:rPr>
          <w:color w:val="000000" w:themeColor="text1"/>
          <w:lang w:val="en-GB"/>
        </w:rPr>
        <w:t xml:space="preserve">gustatory </w:t>
      </w:r>
      <w:r w:rsidR="00987D70" w:rsidRPr="0003067A">
        <w:rPr>
          <w:color w:val="000000" w:themeColor="text1"/>
          <w:lang w:val="en-GB"/>
        </w:rPr>
        <w:t>tastes.</w:t>
      </w:r>
      <w:r w:rsidRPr="0003067A">
        <w:rPr>
          <w:color w:val="000000" w:themeColor="text1"/>
          <w:lang w:val="en-GB"/>
        </w:rPr>
        <w:t xml:space="preserve"> </w:t>
      </w:r>
      <w:r w:rsidR="00B57ABD" w:rsidRPr="0003067A">
        <w:rPr>
          <w:color w:val="000000" w:themeColor="text1"/>
          <w:lang w:val="en-GB"/>
        </w:rPr>
        <w:t>Non-factualism</w:t>
      </w:r>
      <w:r w:rsidR="00546B47" w:rsidRPr="0003067A">
        <w:rPr>
          <w:color w:val="000000" w:themeColor="text1"/>
          <w:lang w:val="en-GB"/>
        </w:rPr>
        <w:t xml:space="preserve"> about ‘tasty’</w:t>
      </w:r>
      <w:r w:rsidR="00313303" w:rsidRPr="0003067A">
        <w:rPr>
          <w:color w:val="000000" w:themeColor="text1"/>
          <w:lang w:val="en-GB"/>
        </w:rPr>
        <w:t xml:space="preserve"> is a generic view when characteri</w:t>
      </w:r>
      <w:r w:rsidR="006F3BAB">
        <w:rPr>
          <w:color w:val="000000" w:themeColor="text1"/>
          <w:lang w:val="en-GB"/>
        </w:rPr>
        <w:t>s</w:t>
      </w:r>
      <w:r w:rsidR="00313303" w:rsidRPr="0003067A">
        <w:rPr>
          <w:color w:val="000000" w:themeColor="text1"/>
          <w:lang w:val="en-GB"/>
        </w:rPr>
        <w:t>ed in this way</w:t>
      </w:r>
      <w:r w:rsidR="004D5F5C" w:rsidRPr="0003067A">
        <w:rPr>
          <w:color w:val="000000" w:themeColor="text1"/>
          <w:lang w:val="en-GB"/>
        </w:rPr>
        <w:t>.</w:t>
      </w:r>
      <w:r w:rsidR="00113D06" w:rsidRPr="0003067A">
        <w:rPr>
          <w:color w:val="000000" w:themeColor="text1"/>
          <w:lang w:val="en-GB"/>
        </w:rPr>
        <w:t xml:space="preserve"> </w:t>
      </w:r>
      <w:r w:rsidR="004D5F5C" w:rsidRPr="0003067A">
        <w:rPr>
          <w:color w:val="000000" w:themeColor="text1"/>
          <w:lang w:val="en-GB"/>
        </w:rPr>
        <w:t>The</w:t>
      </w:r>
      <w:r w:rsidR="00313303" w:rsidRPr="0003067A">
        <w:rPr>
          <w:color w:val="000000" w:themeColor="text1"/>
          <w:lang w:val="en-GB"/>
        </w:rPr>
        <w:t xml:space="preserve"> idea that tastiness is settled by the flavo</w:t>
      </w:r>
      <w:r w:rsidR="006F3BAB">
        <w:rPr>
          <w:color w:val="000000" w:themeColor="text1"/>
          <w:lang w:val="en-GB"/>
        </w:rPr>
        <w:t>u</w:t>
      </w:r>
      <w:r w:rsidR="00313303" w:rsidRPr="0003067A">
        <w:rPr>
          <w:color w:val="000000" w:themeColor="text1"/>
          <w:lang w:val="en-GB"/>
        </w:rPr>
        <w:t xml:space="preserve">rs we like is compatible with differing views of the nature of taste predicates. </w:t>
      </w:r>
      <w:r w:rsidR="00113D06" w:rsidRPr="0003067A">
        <w:rPr>
          <w:color w:val="000000" w:themeColor="text1"/>
          <w:lang w:val="en-GB"/>
        </w:rPr>
        <w:t>W</w:t>
      </w:r>
      <w:r w:rsidR="00313303" w:rsidRPr="0003067A">
        <w:rPr>
          <w:color w:val="000000" w:themeColor="text1"/>
          <w:lang w:val="en-GB"/>
        </w:rPr>
        <w:t xml:space="preserve">e have so far not been told </w:t>
      </w:r>
      <w:r w:rsidR="00313303" w:rsidRPr="0003067A">
        <w:rPr>
          <w:i/>
          <w:color w:val="000000" w:themeColor="text1"/>
          <w:lang w:val="en-GB"/>
        </w:rPr>
        <w:t xml:space="preserve">whose </w:t>
      </w:r>
      <w:r w:rsidR="00313303" w:rsidRPr="0003067A">
        <w:rPr>
          <w:color w:val="000000" w:themeColor="text1"/>
          <w:lang w:val="en-GB"/>
        </w:rPr>
        <w:t xml:space="preserve">taste is relevant for settling the truth of a taste-statement or in </w:t>
      </w:r>
      <w:r w:rsidR="00313303" w:rsidRPr="0003067A">
        <w:rPr>
          <w:i/>
          <w:color w:val="000000" w:themeColor="text1"/>
          <w:lang w:val="en-GB"/>
        </w:rPr>
        <w:t>what way</w:t>
      </w:r>
      <w:r w:rsidR="00113D06" w:rsidRPr="0003067A">
        <w:rPr>
          <w:color w:val="000000" w:themeColor="text1"/>
          <w:lang w:val="en-GB"/>
        </w:rPr>
        <w:t>.</w:t>
      </w:r>
      <w:r w:rsidR="00313303" w:rsidRPr="0003067A">
        <w:rPr>
          <w:color w:val="000000" w:themeColor="text1"/>
          <w:lang w:val="en-GB"/>
        </w:rPr>
        <w:t xml:space="preserve"> In addition to these truth conditions, we need what John MacFarlane terms a “post-semantics” that explains what is asserted or expressed by a taste-sentence within a given context. This corresponds to a certain extent </w:t>
      </w:r>
      <w:r w:rsidR="00D90E9B" w:rsidRPr="0003067A">
        <w:rPr>
          <w:color w:val="000000" w:themeColor="text1"/>
          <w:lang w:val="en-GB"/>
        </w:rPr>
        <w:t xml:space="preserve">to the </w:t>
      </w:r>
      <w:r w:rsidR="00313303" w:rsidRPr="0003067A">
        <w:rPr>
          <w:color w:val="000000" w:themeColor="text1"/>
          <w:lang w:val="en-GB"/>
        </w:rPr>
        <w:t>positions in the literature concerning the predicates of personal taste known as contextualism, relativism and expressivism. Insofar as versions of these views are all compatible with the world-taste-semantic</w:t>
      </w:r>
      <w:r w:rsidR="00B66C95" w:rsidRPr="0003067A">
        <w:rPr>
          <w:color w:val="000000" w:themeColor="text1"/>
          <w:lang w:val="en-GB"/>
        </w:rPr>
        <w:t xml:space="preserve">s outlined above, they are variations of </w:t>
      </w:r>
      <w:r w:rsidR="00B57ABD" w:rsidRPr="0003067A">
        <w:rPr>
          <w:color w:val="000000" w:themeColor="text1"/>
          <w:lang w:val="en-GB"/>
        </w:rPr>
        <w:t>non-factualism</w:t>
      </w:r>
      <w:r w:rsidR="00313303" w:rsidRPr="0003067A">
        <w:rPr>
          <w:color w:val="000000" w:themeColor="text1"/>
          <w:lang w:val="en-GB"/>
        </w:rPr>
        <w:t xml:space="preserve"> </w:t>
      </w:r>
      <w:r w:rsidR="00B66C95" w:rsidRPr="0003067A">
        <w:rPr>
          <w:color w:val="000000" w:themeColor="text1"/>
          <w:lang w:val="en-GB"/>
        </w:rPr>
        <w:t>about ‘tasty’</w:t>
      </w:r>
      <w:r w:rsidR="00B57ABD" w:rsidRPr="0003067A">
        <w:rPr>
          <w:color w:val="000000" w:themeColor="text1"/>
          <w:lang w:val="en-GB"/>
        </w:rPr>
        <w:t xml:space="preserve"> as understood here</w:t>
      </w:r>
      <w:r w:rsidR="00B66C95" w:rsidRPr="0003067A">
        <w:rPr>
          <w:color w:val="000000" w:themeColor="text1"/>
          <w:lang w:val="en-GB"/>
        </w:rPr>
        <w:t xml:space="preserve"> </w:t>
      </w:r>
      <w:r w:rsidR="00313303" w:rsidRPr="0003067A">
        <w:rPr>
          <w:color w:val="000000" w:themeColor="text1"/>
          <w:lang w:val="en-GB"/>
        </w:rPr>
        <w:t>(</w:t>
      </w:r>
      <w:r w:rsidR="00C84875" w:rsidRPr="0003067A">
        <w:rPr>
          <w:color w:val="000000" w:themeColor="text1"/>
          <w:lang w:val="en-GB"/>
        </w:rPr>
        <w:t xml:space="preserve">cf. </w:t>
      </w:r>
      <w:r w:rsidR="00313303" w:rsidRPr="0003067A">
        <w:rPr>
          <w:color w:val="000000" w:themeColor="text1"/>
          <w:lang w:val="en-GB"/>
        </w:rPr>
        <w:t xml:space="preserve">MacFarlane, 2014, pp. 167–175; </w:t>
      </w:r>
      <w:r w:rsidR="00313303" w:rsidRPr="0003067A">
        <w:rPr>
          <w:noProof/>
          <w:color w:val="000000" w:themeColor="text1"/>
          <w:lang w:val="en-GB"/>
        </w:rPr>
        <w:t>Ninan, 2010</w:t>
      </w:r>
      <w:r w:rsidR="00313303" w:rsidRPr="0003067A">
        <w:rPr>
          <w:color w:val="000000" w:themeColor="text1"/>
          <w:lang w:val="en-GB"/>
        </w:rPr>
        <w:t xml:space="preserve">; </w:t>
      </w:r>
      <w:r w:rsidR="00313303" w:rsidRPr="0003067A">
        <w:rPr>
          <w:noProof/>
          <w:color w:val="000000" w:themeColor="text1"/>
          <w:lang w:val="en-GB"/>
        </w:rPr>
        <w:t>Yalcin, 2014)</w:t>
      </w:r>
      <w:r w:rsidR="00B57ABD" w:rsidRPr="0003067A">
        <w:rPr>
          <w:color w:val="000000" w:themeColor="text1"/>
          <w:lang w:val="en-GB"/>
        </w:rPr>
        <w:t xml:space="preserve">. </w:t>
      </w:r>
    </w:p>
    <w:p w14:paraId="55A64C90" w14:textId="374695A2" w:rsidR="00B57ABD" w:rsidRPr="0003067A" w:rsidRDefault="00B57ABD" w:rsidP="00A44EC6">
      <w:pPr>
        <w:pStyle w:val="Standardmedindrag"/>
        <w:spacing w:line="480" w:lineRule="auto"/>
        <w:rPr>
          <w:lang w:val="en-GB"/>
        </w:rPr>
      </w:pPr>
      <w:r w:rsidRPr="0003067A">
        <w:rPr>
          <w:lang w:val="en-GB"/>
        </w:rPr>
        <w:lastRenderedPageBreak/>
        <w:t xml:space="preserve">To illustrate what the final step might look like, consider MacFarlane’s relativist post-semantics for taste-statements: </w:t>
      </w:r>
    </w:p>
    <w:p w14:paraId="1A4CF824" w14:textId="77777777" w:rsidR="00B57ABD" w:rsidRPr="0003067A" w:rsidRDefault="00B57ABD" w:rsidP="00A44EC6">
      <w:pPr>
        <w:pStyle w:val="Standardmedindrag"/>
        <w:spacing w:line="480" w:lineRule="auto"/>
        <w:rPr>
          <w:lang w:val="en-GB"/>
        </w:rPr>
      </w:pPr>
    </w:p>
    <w:p w14:paraId="5525D4F3" w14:textId="2D108B9C" w:rsidR="00B57ABD" w:rsidRPr="0003067A" w:rsidRDefault="00B57ABD" w:rsidP="00A44EC6">
      <w:pPr>
        <w:pStyle w:val="Enkellistamedindrag"/>
        <w:spacing w:line="480" w:lineRule="auto"/>
        <w:rPr>
          <w:color w:val="000000" w:themeColor="text1"/>
          <w:lang w:val="en-GB"/>
        </w:rPr>
      </w:pPr>
      <w:r w:rsidRPr="0003067A">
        <w:rPr>
          <w:b/>
          <w:color w:val="000000" w:themeColor="text1"/>
          <w:lang w:val="en-GB"/>
        </w:rPr>
        <w:t>Relativist post-Semantics</w:t>
      </w:r>
      <w:r w:rsidRPr="0003067A">
        <w:rPr>
          <w:color w:val="000000" w:themeColor="text1"/>
          <w:lang w:val="en-GB"/>
        </w:rPr>
        <w:t>: A sentence S is true as used at a context c</w:t>
      </w:r>
      <w:r w:rsidRPr="0003067A">
        <w:rPr>
          <w:color w:val="000000" w:themeColor="text1"/>
          <w:vertAlign w:val="subscript"/>
          <w:lang w:val="en-GB"/>
        </w:rPr>
        <w:t xml:space="preserve">1 </w:t>
      </w:r>
      <w:r w:rsidRPr="0003067A">
        <w:rPr>
          <w:color w:val="000000" w:themeColor="text1"/>
          <w:lang w:val="en-GB"/>
        </w:rPr>
        <w:t>and assessed from context c</w:t>
      </w:r>
      <w:r w:rsidRPr="0003067A">
        <w:rPr>
          <w:color w:val="000000" w:themeColor="text1"/>
          <w:vertAlign w:val="subscript"/>
          <w:lang w:val="en-GB"/>
        </w:rPr>
        <w:t xml:space="preserve">2 </w:t>
      </w:r>
      <w:r w:rsidRPr="0003067A">
        <w:rPr>
          <w:color w:val="000000" w:themeColor="text1"/>
          <w:lang w:val="en-GB"/>
        </w:rPr>
        <w:t>iff S is true at c</w:t>
      </w:r>
      <w:r w:rsidRPr="0003067A">
        <w:rPr>
          <w:color w:val="000000" w:themeColor="text1"/>
          <w:vertAlign w:val="subscript"/>
          <w:lang w:val="en-GB"/>
        </w:rPr>
        <w:t>1,</w:t>
      </w:r>
      <w:r w:rsidRPr="0003067A">
        <w:rPr>
          <w:color w:val="000000" w:themeColor="text1"/>
          <w:lang w:val="en-GB"/>
        </w:rPr>
        <w:t xml:space="preserve"> </w:t>
      </w:r>
      <w:r w:rsidRPr="0003067A">
        <w:rPr>
          <w:rFonts w:ascii="Cambria Math" w:hAnsi="Cambria Math" w:cs="Cambria Math"/>
          <w:color w:val="000000" w:themeColor="text1"/>
          <w:lang w:val="en-GB"/>
        </w:rPr>
        <w:t>⟨</w:t>
      </w:r>
      <w:r w:rsidRPr="0003067A">
        <w:rPr>
          <w:rFonts w:cs="Cambria Math"/>
          <w:color w:val="000000" w:themeColor="text1"/>
          <w:lang w:val="en-GB"/>
        </w:rPr>
        <w:t>w</w:t>
      </w:r>
      <w:r w:rsidRPr="0003067A">
        <w:rPr>
          <w:rFonts w:cs="Cambria Math"/>
          <w:color w:val="000000" w:themeColor="text1"/>
          <w:vertAlign w:val="subscript"/>
          <w:lang w:val="en-GB"/>
        </w:rPr>
        <w:t xml:space="preserve">c1, </w:t>
      </w:r>
      <w:r w:rsidRPr="0003067A">
        <w:rPr>
          <w:rFonts w:cs="Cambria Math"/>
          <w:color w:val="000000" w:themeColor="text1"/>
          <w:lang w:val="en-GB"/>
        </w:rPr>
        <w:t>g</w:t>
      </w:r>
      <w:r w:rsidRPr="0003067A">
        <w:rPr>
          <w:rFonts w:cs="Cambria Math"/>
          <w:color w:val="000000" w:themeColor="text1"/>
          <w:vertAlign w:val="subscript"/>
          <w:lang w:val="en-GB"/>
        </w:rPr>
        <w:t>c2</w:t>
      </w:r>
      <w:r w:rsidRPr="0003067A">
        <w:rPr>
          <w:rFonts w:ascii="Cambria Math" w:hAnsi="Cambria Math" w:cs="Cambria Math"/>
          <w:color w:val="000000" w:themeColor="text1"/>
          <w:lang w:val="en-GB"/>
        </w:rPr>
        <w:t xml:space="preserve">⟩, </w:t>
      </w:r>
      <w:r w:rsidRPr="0003067A">
        <w:rPr>
          <w:rFonts w:cs="Cambria Math"/>
          <w:color w:val="000000" w:themeColor="text1"/>
          <w:lang w:val="en-GB"/>
        </w:rPr>
        <w:t>where w</w:t>
      </w:r>
      <w:r w:rsidRPr="0003067A">
        <w:rPr>
          <w:rFonts w:cs="Cambria Math"/>
          <w:color w:val="000000" w:themeColor="text1"/>
          <w:vertAlign w:val="subscript"/>
          <w:lang w:val="en-GB"/>
        </w:rPr>
        <w:t xml:space="preserve">c1 </w:t>
      </w:r>
      <w:r w:rsidRPr="0003067A">
        <w:rPr>
          <w:rFonts w:cs="Cambria Math"/>
          <w:color w:val="000000" w:themeColor="text1"/>
          <w:lang w:val="en-GB"/>
        </w:rPr>
        <w:t>is the world of c</w:t>
      </w:r>
      <w:r w:rsidRPr="0003067A">
        <w:rPr>
          <w:rFonts w:cs="Cambria Math"/>
          <w:color w:val="000000" w:themeColor="text1"/>
          <w:vertAlign w:val="subscript"/>
          <w:lang w:val="en-GB"/>
        </w:rPr>
        <w:t>1</w:t>
      </w:r>
      <w:r w:rsidRPr="0003067A">
        <w:rPr>
          <w:rFonts w:cs="Cambria Math"/>
          <w:color w:val="000000" w:themeColor="text1"/>
          <w:lang w:val="en-GB"/>
        </w:rPr>
        <w:t xml:space="preserve"> and g</w:t>
      </w:r>
      <w:r w:rsidRPr="0003067A">
        <w:rPr>
          <w:rFonts w:cs="Cambria Math"/>
          <w:color w:val="000000" w:themeColor="text1"/>
          <w:vertAlign w:val="subscript"/>
          <w:lang w:val="en-GB"/>
        </w:rPr>
        <w:t xml:space="preserve">c2 </w:t>
      </w:r>
      <w:r w:rsidRPr="0003067A">
        <w:rPr>
          <w:color w:val="000000" w:themeColor="text1"/>
          <w:lang w:val="en-GB"/>
        </w:rPr>
        <w:t xml:space="preserve">is the sensibility of the assessor </w:t>
      </w:r>
      <w:r w:rsidRPr="0003067A">
        <w:rPr>
          <w:noProof/>
          <w:color w:val="000000" w:themeColor="text1"/>
          <w:lang w:val="en-GB"/>
        </w:rPr>
        <w:t>(Cf. MacFarlane, 2014, pp. 67, 151ff.)</w:t>
      </w:r>
    </w:p>
    <w:p w14:paraId="6EC8B576" w14:textId="77777777" w:rsidR="00B57ABD" w:rsidRPr="0003067A" w:rsidRDefault="00B57ABD" w:rsidP="00A44EC6">
      <w:pPr>
        <w:pStyle w:val="Enkellistamedindrag"/>
        <w:spacing w:line="480" w:lineRule="auto"/>
        <w:rPr>
          <w:color w:val="000000" w:themeColor="text1"/>
          <w:lang w:val="en-GB"/>
        </w:rPr>
      </w:pPr>
    </w:p>
    <w:p w14:paraId="384A3936" w14:textId="77777777" w:rsidR="00B57ABD" w:rsidRPr="0003067A" w:rsidRDefault="00B57ABD" w:rsidP="00A44EC6">
      <w:pPr>
        <w:pStyle w:val="Standardmedindrag"/>
        <w:spacing w:line="480" w:lineRule="auto"/>
        <w:ind w:firstLine="0"/>
        <w:rPr>
          <w:color w:val="000000" w:themeColor="text1"/>
          <w:lang w:val="en-GB"/>
        </w:rPr>
      </w:pPr>
      <w:r w:rsidRPr="0003067A">
        <w:rPr>
          <w:color w:val="000000" w:themeColor="text1"/>
          <w:lang w:val="en-GB"/>
        </w:rPr>
        <w:t xml:space="preserve">The basic idea of MacFarlane-style relativism is to take taste-statements to be made true or false by the tastes of the individual </w:t>
      </w:r>
      <w:r w:rsidRPr="0003067A">
        <w:rPr>
          <w:i/>
          <w:color w:val="000000" w:themeColor="text1"/>
          <w:lang w:val="en-GB"/>
        </w:rPr>
        <w:t xml:space="preserve">assessing </w:t>
      </w:r>
      <w:r w:rsidRPr="0003067A">
        <w:rPr>
          <w:color w:val="000000" w:themeColor="text1"/>
          <w:lang w:val="en-GB"/>
        </w:rPr>
        <w:t>the statement (possibly the speaker). Taste-statements can thus vary in truth value not only over worlds (and possibly times and other parameters), but also in respect to the tastes of individuals who assess them. On this view, the statement:</w:t>
      </w:r>
    </w:p>
    <w:p w14:paraId="1281AF3A" w14:textId="77777777" w:rsidR="00B57ABD" w:rsidRPr="0003067A" w:rsidRDefault="00B57ABD" w:rsidP="00A44EC6">
      <w:pPr>
        <w:pStyle w:val="Standardmedindrag"/>
        <w:spacing w:line="480" w:lineRule="auto"/>
        <w:rPr>
          <w:color w:val="000000" w:themeColor="text1"/>
          <w:lang w:val="en-GB"/>
        </w:rPr>
      </w:pPr>
    </w:p>
    <w:p w14:paraId="142BF90C" w14:textId="01065636" w:rsidR="00B57ABD" w:rsidRPr="0003067A" w:rsidRDefault="00B57ABD" w:rsidP="00A44EC6">
      <w:pPr>
        <w:pStyle w:val="Enkellistamedindrag"/>
        <w:spacing w:line="480" w:lineRule="auto"/>
        <w:rPr>
          <w:color w:val="000000" w:themeColor="text1"/>
          <w:lang w:val="en-GB"/>
        </w:rPr>
      </w:pPr>
      <w:r w:rsidRPr="0003067A">
        <w:rPr>
          <w:color w:val="000000" w:themeColor="text1"/>
          <w:lang w:val="en-GB"/>
        </w:rPr>
        <w:t>(1</w:t>
      </w:r>
      <w:r w:rsidR="00AF6F27" w:rsidRPr="0003067A">
        <w:rPr>
          <w:color w:val="000000" w:themeColor="text1"/>
          <w:lang w:val="en-GB"/>
        </w:rPr>
        <w:t>1</w:t>
      </w:r>
      <w:r w:rsidRPr="0003067A">
        <w:rPr>
          <w:color w:val="000000" w:themeColor="text1"/>
          <w:lang w:val="en-GB"/>
        </w:rPr>
        <w:t>) Saltimbocca is tasty.</w:t>
      </w:r>
    </w:p>
    <w:p w14:paraId="7205B38B" w14:textId="4DC16C09" w:rsidR="00B57ABD" w:rsidRPr="0003067A" w:rsidRDefault="00B57ABD" w:rsidP="00A44EC6">
      <w:pPr>
        <w:pStyle w:val="Standardmedluft"/>
        <w:spacing w:line="480" w:lineRule="auto"/>
        <w:rPr>
          <w:color w:val="000000" w:themeColor="text1"/>
          <w:lang w:val="en-GB"/>
        </w:rPr>
      </w:pPr>
      <w:r w:rsidRPr="0003067A">
        <w:rPr>
          <w:color w:val="000000" w:themeColor="text1"/>
          <w:lang w:val="en-GB"/>
        </w:rPr>
        <w:t xml:space="preserve">is true when assessed by somebody who likes Saltimbocca, but false when assessed by somebody who does not. The same content can thus be true in relation to one person’s taste, but false in relation to another’s, on MacFarlane’s view. </w:t>
      </w:r>
    </w:p>
    <w:p w14:paraId="2C219E14" w14:textId="4E17B5AB" w:rsidR="00844664" w:rsidRPr="0003067A" w:rsidRDefault="00B57ABD" w:rsidP="00A44EC6">
      <w:pPr>
        <w:pStyle w:val="Standardmedindrag"/>
        <w:spacing w:line="480" w:lineRule="auto"/>
        <w:rPr>
          <w:color w:val="FF0000"/>
          <w:lang w:val="en-GB"/>
        </w:rPr>
      </w:pPr>
      <w:r w:rsidRPr="0003067A">
        <w:rPr>
          <w:lang w:val="en-GB"/>
        </w:rPr>
        <w:t xml:space="preserve">It should be reasonably clear how to define, for instance, </w:t>
      </w:r>
      <w:proofErr w:type="spellStart"/>
      <w:r w:rsidRPr="0003067A">
        <w:rPr>
          <w:lang w:val="en-GB"/>
        </w:rPr>
        <w:t>contextualist</w:t>
      </w:r>
      <w:proofErr w:type="spellEnd"/>
      <w:r w:rsidRPr="0003067A">
        <w:rPr>
          <w:lang w:val="en-GB"/>
        </w:rPr>
        <w:t xml:space="preserve"> post-semantics along similar lines – </w:t>
      </w:r>
      <w:r w:rsidR="00B83672" w:rsidRPr="0003067A">
        <w:rPr>
          <w:lang w:val="en-GB"/>
        </w:rPr>
        <w:t xml:space="preserve">just let the point of assessment be determined </w:t>
      </w:r>
      <w:r w:rsidR="00B83672" w:rsidRPr="0003067A">
        <w:rPr>
          <w:lang w:val="en-GB"/>
        </w:rPr>
        <w:lastRenderedPageBreak/>
        <w:t>by the context of utterance. T</w:t>
      </w:r>
      <w:r w:rsidRPr="0003067A">
        <w:rPr>
          <w:lang w:val="en-GB"/>
        </w:rPr>
        <w:t>he move to extend the possible worlds framework with a non-factual parameter (a ‘taste’) is also analogous to Gibbard’s expressivist framework in which contents are taken to be pairs of worlds and</w:t>
      </w:r>
      <w:r w:rsidR="006C11FC" w:rsidRPr="0003067A">
        <w:rPr>
          <w:lang w:val="en-GB"/>
        </w:rPr>
        <w:t xml:space="preserve"> a formal object named a</w:t>
      </w:r>
      <w:r w:rsidRPr="0003067A">
        <w:rPr>
          <w:lang w:val="en-GB"/>
        </w:rPr>
        <w:t xml:space="preserve"> ‘hyperplan’</w:t>
      </w:r>
      <w:r w:rsidR="00844664" w:rsidRPr="0003067A">
        <w:rPr>
          <w:lang w:val="en-GB"/>
        </w:rPr>
        <w:t xml:space="preserve"> (</w:t>
      </w:r>
      <w:proofErr w:type="spellStart"/>
      <w:r w:rsidR="00844664" w:rsidRPr="0003067A">
        <w:rPr>
          <w:lang w:val="en-GB"/>
        </w:rPr>
        <w:t>Gibbard</w:t>
      </w:r>
      <w:proofErr w:type="spellEnd"/>
      <w:r w:rsidR="00844664" w:rsidRPr="0003067A">
        <w:rPr>
          <w:lang w:val="en-GB"/>
        </w:rPr>
        <w:t xml:space="preserve">, </w:t>
      </w:r>
      <w:r w:rsidR="006C11FC" w:rsidRPr="0003067A">
        <w:rPr>
          <w:lang w:val="en-GB"/>
        </w:rPr>
        <w:t>2003).</w:t>
      </w:r>
      <w:r w:rsidR="00844664" w:rsidRPr="0003067A">
        <w:rPr>
          <w:lang w:val="en-GB"/>
        </w:rPr>
        <w:t xml:space="preserve"> </w:t>
      </w:r>
      <w:r w:rsidRPr="0003067A">
        <w:rPr>
          <w:lang w:val="en-GB"/>
        </w:rPr>
        <w:t>Exactly how to get to a specifically expressivist view from this more general non-factualist understanding of contents</w:t>
      </w:r>
      <w:r w:rsidR="00B9640A" w:rsidRPr="0003067A">
        <w:rPr>
          <w:lang w:val="en-GB"/>
        </w:rPr>
        <w:t xml:space="preserve"> is a contentious issue </w:t>
      </w:r>
      <w:r w:rsidR="00B9640A" w:rsidRPr="0003067A">
        <w:rPr>
          <w:color w:val="000000" w:themeColor="text1"/>
          <w:lang w:val="en-GB"/>
        </w:rPr>
        <w:t>that</w:t>
      </w:r>
      <w:r w:rsidRPr="0003067A">
        <w:rPr>
          <w:color w:val="000000" w:themeColor="text1"/>
          <w:lang w:val="en-GB"/>
        </w:rPr>
        <w:t xml:space="preserve"> I</w:t>
      </w:r>
      <w:r w:rsidR="00B83672" w:rsidRPr="0003067A">
        <w:rPr>
          <w:color w:val="000000" w:themeColor="text1"/>
          <w:lang w:val="en-GB"/>
        </w:rPr>
        <w:t xml:space="preserve"> want to avoid in the present context </w:t>
      </w:r>
      <w:r w:rsidRPr="0003067A">
        <w:rPr>
          <w:color w:val="000000" w:themeColor="text1"/>
          <w:lang w:val="en-GB"/>
        </w:rPr>
        <w:t>(see MacFarlane, 2014, pp. 167–175 and Yalcin, 2018, for some discussion)</w:t>
      </w:r>
      <w:r w:rsidRPr="0003067A">
        <w:rPr>
          <w:lang w:val="en-GB"/>
        </w:rPr>
        <w:t xml:space="preserve">. </w:t>
      </w:r>
      <w:r w:rsidR="00844664" w:rsidRPr="0003067A">
        <w:rPr>
          <w:lang w:val="en-GB"/>
        </w:rPr>
        <w:t>Some aspects of Gibbard’s theory are discussed in §7 below.</w:t>
      </w:r>
    </w:p>
    <w:p w14:paraId="47488416" w14:textId="65E70D9B" w:rsidR="00B9640A" w:rsidRPr="0003067A" w:rsidRDefault="00A0036C" w:rsidP="00A44EC6">
      <w:pPr>
        <w:pStyle w:val="Standardmedindrag"/>
        <w:spacing w:line="480" w:lineRule="auto"/>
        <w:rPr>
          <w:lang w:val="en-GB"/>
        </w:rPr>
      </w:pPr>
      <w:proofErr w:type="gramStart"/>
      <w:r>
        <w:rPr>
          <w:lang w:val="en-GB"/>
        </w:rPr>
        <w:t>Thus</w:t>
      </w:r>
      <w:proofErr w:type="gramEnd"/>
      <w:r>
        <w:rPr>
          <w:lang w:val="en-GB"/>
        </w:rPr>
        <w:t xml:space="preserve"> i</w:t>
      </w:r>
      <w:r w:rsidR="00B9640A" w:rsidRPr="0003067A">
        <w:rPr>
          <w:lang w:val="en-GB"/>
        </w:rPr>
        <w:t>n summary, several different views about taste predicates are compatible with the general view of contents introduced above. In the present context, I will not focus on these differences. Instead, I will argue that the element that they have in common, the view of contents as sets of pairs of worlds and a non-factualist element, provide the necessary material with which to substantiate the explanation of supervenience that was sketched in the previous section.</w:t>
      </w:r>
    </w:p>
    <w:p w14:paraId="353B5248" w14:textId="6C01E173" w:rsidR="00B9640A" w:rsidRPr="0003067A" w:rsidRDefault="00B9640A" w:rsidP="00A44EC6">
      <w:pPr>
        <w:pStyle w:val="Standardmedindrag"/>
        <w:spacing w:line="480" w:lineRule="auto"/>
        <w:rPr>
          <w:color w:val="000000" w:themeColor="text1"/>
          <w:lang w:val="en-GB"/>
        </w:rPr>
      </w:pPr>
      <w:r w:rsidRPr="0003067A">
        <w:rPr>
          <w:color w:val="000000" w:themeColor="text1"/>
          <w:lang w:val="en-GB"/>
        </w:rPr>
        <w:t>As concern</w:t>
      </w:r>
      <w:r w:rsidR="00A0036C">
        <w:rPr>
          <w:color w:val="000000" w:themeColor="text1"/>
          <w:lang w:val="en-GB"/>
        </w:rPr>
        <w:t>s</w:t>
      </w:r>
      <w:r w:rsidRPr="0003067A">
        <w:rPr>
          <w:color w:val="000000" w:themeColor="text1"/>
          <w:lang w:val="en-GB"/>
        </w:rPr>
        <w:t xml:space="preserve"> the non-factual element, </w:t>
      </w:r>
      <w:r w:rsidR="00AF6F27" w:rsidRPr="0003067A">
        <w:rPr>
          <w:color w:val="000000" w:themeColor="text1"/>
          <w:lang w:val="en-GB"/>
        </w:rPr>
        <w:t>‘</w:t>
      </w:r>
      <w:r w:rsidRPr="0003067A">
        <w:rPr>
          <w:color w:val="000000" w:themeColor="text1"/>
          <w:lang w:val="en-GB"/>
        </w:rPr>
        <w:t>taste</w:t>
      </w:r>
      <w:r w:rsidR="00AF6F27" w:rsidRPr="0003067A">
        <w:rPr>
          <w:color w:val="000000" w:themeColor="text1"/>
          <w:lang w:val="en-GB"/>
        </w:rPr>
        <w:t>’</w:t>
      </w:r>
      <w:r w:rsidRPr="0003067A">
        <w:rPr>
          <w:color w:val="000000" w:themeColor="text1"/>
          <w:lang w:val="en-GB"/>
        </w:rPr>
        <w:t xml:space="preserve"> is inadequate for </w:t>
      </w:r>
      <w:r w:rsidR="00B83672" w:rsidRPr="0003067A">
        <w:rPr>
          <w:color w:val="000000" w:themeColor="text1"/>
          <w:lang w:val="en-GB"/>
        </w:rPr>
        <w:t>our current endeavo</w:t>
      </w:r>
      <w:r w:rsidR="00A0036C">
        <w:rPr>
          <w:color w:val="000000" w:themeColor="text1"/>
          <w:lang w:val="en-GB"/>
        </w:rPr>
        <w:t>u</w:t>
      </w:r>
      <w:r w:rsidR="00B83672" w:rsidRPr="0003067A">
        <w:rPr>
          <w:color w:val="000000" w:themeColor="text1"/>
          <w:lang w:val="en-GB"/>
        </w:rPr>
        <w:t xml:space="preserve">r, which is meant to account </w:t>
      </w:r>
      <w:r w:rsidR="00116298" w:rsidRPr="0003067A">
        <w:rPr>
          <w:color w:val="000000" w:themeColor="text1"/>
          <w:lang w:val="en-GB"/>
        </w:rPr>
        <w:t>for the supervenience not only of tastiness, but of all evaluative properties.</w:t>
      </w:r>
      <w:r w:rsidR="00B83672" w:rsidRPr="0003067A">
        <w:rPr>
          <w:color w:val="000000" w:themeColor="text1"/>
          <w:lang w:val="en-GB"/>
        </w:rPr>
        <w:t xml:space="preserve"> </w:t>
      </w:r>
      <w:r w:rsidRPr="0003067A">
        <w:rPr>
          <w:color w:val="000000" w:themeColor="text1"/>
          <w:lang w:val="en-GB"/>
        </w:rPr>
        <w:t xml:space="preserve">We need something more general, which covers the non-cognitive reaction purportedly associated with moral goodness and badness, virtue, beauty, etc. I propose to use the term ‘sensibilities’ to refer to the extension of gustatory tastes in the formalism above, such that they include maximally decided verdicts concerning cruelty, beauty, goodness, and </w:t>
      </w:r>
      <w:r w:rsidRPr="0003067A">
        <w:rPr>
          <w:color w:val="000000" w:themeColor="text1"/>
          <w:lang w:val="en-GB"/>
        </w:rPr>
        <w:lastRenderedPageBreak/>
        <w:t>so forth. Accordingly, we take the semantic values of sentences to be the sets of pairs of worlds and sensibilities in which a given statement is true.</w:t>
      </w:r>
    </w:p>
    <w:p w14:paraId="7AB8EF77" w14:textId="1F32F96E" w:rsidR="00B9640A" w:rsidRPr="0003067A" w:rsidRDefault="00B9640A" w:rsidP="00A44EC6">
      <w:pPr>
        <w:pStyle w:val="Standardmedindrag"/>
        <w:spacing w:line="480" w:lineRule="auto"/>
        <w:rPr>
          <w:color w:val="FF0000"/>
          <w:lang w:val="en-GB"/>
        </w:rPr>
      </w:pPr>
      <w:r w:rsidRPr="0003067A">
        <w:rPr>
          <w:color w:val="000000" w:themeColor="text1"/>
          <w:lang w:val="en-GB"/>
        </w:rPr>
        <w:t xml:space="preserve">Needless to say, we are making controversial assumptions here. </w:t>
      </w:r>
      <w:r w:rsidR="00FF1A1C" w:rsidRPr="0003067A">
        <w:rPr>
          <w:color w:val="000000" w:themeColor="text1"/>
          <w:lang w:val="en-GB"/>
        </w:rPr>
        <w:t>With</w:t>
      </w:r>
      <w:r w:rsidRPr="0003067A">
        <w:rPr>
          <w:color w:val="000000" w:themeColor="text1"/>
          <w:lang w:val="en-GB"/>
        </w:rPr>
        <w:t xml:space="preserve"> respect to the gustatory taste-</w:t>
      </w:r>
      <w:r w:rsidR="00FF1A1C" w:rsidRPr="0003067A">
        <w:rPr>
          <w:color w:val="000000" w:themeColor="text1"/>
          <w:lang w:val="en-GB"/>
        </w:rPr>
        <w:t>index</w:t>
      </w:r>
      <w:r w:rsidRPr="0003067A">
        <w:rPr>
          <w:color w:val="000000" w:themeColor="text1"/>
          <w:lang w:val="en-GB"/>
        </w:rPr>
        <w:t xml:space="preserve">, it is not hard to understand what type of affective responses it is intended to capture. </w:t>
      </w:r>
      <w:r w:rsidR="00116298" w:rsidRPr="0003067A">
        <w:rPr>
          <w:color w:val="000000" w:themeColor="text1"/>
          <w:lang w:val="en-GB"/>
        </w:rPr>
        <w:t>With</w:t>
      </w:r>
      <w:r w:rsidRPr="0003067A">
        <w:rPr>
          <w:color w:val="000000" w:themeColor="text1"/>
          <w:lang w:val="en-GB"/>
        </w:rPr>
        <w:t xml:space="preserve"> respect to the broader notion of sensibilities, however, and terms such as ‘beautiful’, ‘horrible’, ‘cruel’, and ‘morally good’, it is less clear what non-cognitive reaction would play the counterpart to liking and disliking something’s flavo</w:t>
      </w:r>
      <w:r w:rsidR="002F427F">
        <w:rPr>
          <w:color w:val="000000" w:themeColor="text1"/>
          <w:lang w:val="en-GB"/>
        </w:rPr>
        <w:t>u</w:t>
      </w:r>
      <w:r w:rsidRPr="0003067A">
        <w:rPr>
          <w:color w:val="000000" w:themeColor="text1"/>
          <w:lang w:val="en-GB"/>
        </w:rPr>
        <w:t>r. I am not going to dwell on this question here. We are all familiar with that special feeling we have when finding, say, a sunset beautiful, although most of us would struggle when trying to articulate it. On the hypothesis we are working with here, all evaluative terms are the same</w:t>
      </w:r>
      <w:r w:rsidR="00B15217">
        <w:rPr>
          <w:color w:val="000000" w:themeColor="text1"/>
          <w:lang w:val="en-GB"/>
        </w:rPr>
        <w:t>; t</w:t>
      </w:r>
      <w:r w:rsidRPr="0003067A">
        <w:rPr>
          <w:color w:val="000000" w:themeColor="text1"/>
          <w:lang w:val="en-GB"/>
        </w:rPr>
        <w:t>hey are tied to specific non-representational states, similar to how ‘tasty’ is tied to the liking of something’s flavo</w:t>
      </w:r>
      <w:r w:rsidR="002F427F">
        <w:rPr>
          <w:color w:val="000000" w:themeColor="text1"/>
          <w:lang w:val="en-GB"/>
        </w:rPr>
        <w:t>u</w:t>
      </w:r>
      <w:r w:rsidRPr="0003067A">
        <w:rPr>
          <w:color w:val="000000" w:themeColor="text1"/>
          <w:lang w:val="en-GB"/>
        </w:rPr>
        <w:t>r. In contrast to the case of ‘tasty’, however, we often lack specific locutions for these non-representational states beyond ‘finding something beautiful/horrible/cruel/good’.</w:t>
      </w:r>
      <w:r w:rsidR="00844664" w:rsidRPr="0003067A">
        <w:rPr>
          <w:color w:val="FF0000"/>
          <w:lang w:val="en-GB"/>
        </w:rPr>
        <w:t xml:space="preserve"> </w:t>
      </w:r>
    </w:p>
    <w:p w14:paraId="23C7A1D7" w14:textId="583215D0" w:rsidR="00B9640A" w:rsidRPr="0003067A" w:rsidRDefault="00B9640A" w:rsidP="00A44EC6">
      <w:pPr>
        <w:pStyle w:val="Heading2"/>
        <w:numPr>
          <w:ilvl w:val="0"/>
          <w:numId w:val="30"/>
        </w:numPr>
        <w:spacing w:line="480" w:lineRule="auto"/>
        <w:rPr>
          <w:lang w:val="en-GB"/>
        </w:rPr>
      </w:pPr>
      <w:r w:rsidRPr="0003067A">
        <w:rPr>
          <w:lang w:val="en-GB"/>
        </w:rPr>
        <w:t xml:space="preserve">Explaining supervenience </w:t>
      </w:r>
    </w:p>
    <w:p w14:paraId="6D9226EE" w14:textId="41A17B9C" w:rsidR="00116298" w:rsidRPr="0003067A" w:rsidRDefault="007366BB" w:rsidP="00A44EC6">
      <w:pPr>
        <w:pStyle w:val="Standardmedindrag"/>
        <w:spacing w:after="260" w:line="480" w:lineRule="auto"/>
        <w:ind w:firstLine="0"/>
        <w:rPr>
          <w:lang w:val="en-GB"/>
        </w:rPr>
      </w:pPr>
      <w:r w:rsidRPr="0003067A">
        <w:rPr>
          <w:lang w:val="en-GB"/>
        </w:rPr>
        <w:t>The next step is to show how the</w:t>
      </w:r>
      <w:r w:rsidR="006E5E68" w:rsidRPr="0003067A">
        <w:rPr>
          <w:lang w:val="en-GB"/>
        </w:rPr>
        <w:t xml:space="preserve"> non-factualist explanation of supervenience outlined in §4 can be</w:t>
      </w:r>
      <w:r w:rsidRPr="0003067A">
        <w:rPr>
          <w:lang w:val="en-GB"/>
        </w:rPr>
        <w:t xml:space="preserve"> substantiated within this semantic framework. </w:t>
      </w:r>
      <w:r w:rsidR="00B15217">
        <w:rPr>
          <w:lang w:val="en-GB"/>
        </w:rPr>
        <w:t>Recall, t</w:t>
      </w:r>
      <w:r w:rsidR="00B57ABD" w:rsidRPr="0003067A">
        <w:rPr>
          <w:lang w:val="en-GB"/>
        </w:rPr>
        <w:t xml:space="preserve">he supervenience relation that we seek to explain is the following: </w:t>
      </w:r>
    </w:p>
    <w:p w14:paraId="062134CA" w14:textId="77777777" w:rsidR="00313303" w:rsidRPr="0003067A" w:rsidRDefault="00313303" w:rsidP="00A44EC6">
      <w:pPr>
        <w:pStyle w:val="Enkellistamedindrag"/>
        <w:spacing w:line="480" w:lineRule="auto"/>
        <w:rPr>
          <w:color w:val="000000" w:themeColor="text1"/>
          <w:lang w:val="en-GB"/>
        </w:rPr>
      </w:pPr>
      <w:r w:rsidRPr="0003067A">
        <w:rPr>
          <w:color w:val="000000" w:themeColor="text1"/>
          <w:lang w:val="en-GB"/>
        </w:rPr>
        <w:lastRenderedPageBreak/>
        <w:t>It is a conceptual necessity that, if anything x has some evaluative property F, then there is at least one non-evaluative property G such that x has G, and necessarily everything that has G has F.</w:t>
      </w:r>
    </w:p>
    <w:p w14:paraId="7B0CB5B5" w14:textId="72B8C180" w:rsidR="00277876" w:rsidRPr="0003067A" w:rsidRDefault="00313303" w:rsidP="00A44EC6">
      <w:pPr>
        <w:pStyle w:val="Standardmedluft"/>
        <w:spacing w:after="260" w:line="480" w:lineRule="auto"/>
        <w:rPr>
          <w:color w:val="000000" w:themeColor="text1"/>
          <w:lang w:val="en-GB"/>
        </w:rPr>
      </w:pPr>
      <w:r w:rsidRPr="0003067A">
        <w:rPr>
          <w:color w:val="000000" w:themeColor="text1"/>
          <w:lang w:val="en-GB"/>
        </w:rPr>
        <w:t xml:space="preserve">Formally, this is captured by </w:t>
      </w:r>
      <w:r w:rsidR="00B57ABD" w:rsidRPr="0003067A">
        <w:rPr>
          <w:color w:val="000000" w:themeColor="text1"/>
          <w:lang w:val="en-GB"/>
        </w:rPr>
        <w:t xml:space="preserve">the following formulation, as </w:t>
      </w:r>
      <w:r w:rsidRPr="0003067A">
        <w:rPr>
          <w:color w:val="000000" w:themeColor="text1"/>
          <w:lang w:val="en-GB"/>
        </w:rPr>
        <w:t>noted above:</w:t>
      </w:r>
    </w:p>
    <w:p w14:paraId="755BFB5F" w14:textId="17147BD1" w:rsidR="00F3206A" w:rsidRPr="0003067A" w:rsidRDefault="00313303" w:rsidP="00A44EC6">
      <w:pPr>
        <w:pStyle w:val="Enkellistamedindrag"/>
        <w:spacing w:after="260" w:line="480" w:lineRule="auto"/>
        <w:rPr>
          <w:color w:val="000000" w:themeColor="text1"/>
          <w:lang w:val="en-GB"/>
        </w:rPr>
      </w:pPr>
      <w:r w:rsidRPr="0003067A">
        <w:rPr>
          <w:b/>
          <w:color w:val="000000" w:themeColor="text1"/>
          <w:lang w:val="en-GB"/>
        </w:rPr>
        <w:t>Strong Supervenience:</w:t>
      </w:r>
      <w:r w:rsidRPr="0003067A">
        <w:rPr>
          <w:color w:val="000000" w:themeColor="text1"/>
          <w:lang w:val="en-GB"/>
        </w:rPr>
        <w:t xml:space="preserve"> </w:t>
      </w:r>
      <w:r w:rsidRPr="0003067A">
        <w:rPr>
          <w:rFonts w:ascii="MS Mincho" w:eastAsia="MS Mincho" w:hAnsi="MS Mincho" w:cs="MS Mincho"/>
          <w:color w:val="000000" w:themeColor="text1"/>
          <w:lang w:val="en-GB"/>
        </w:rPr>
        <w:t>☐</w:t>
      </w:r>
      <w:r w:rsidR="00E5177A" w:rsidRPr="0003067A">
        <w:rPr>
          <w:color w:val="000000" w:themeColor="text1"/>
          <w:lang w:val="en-GB"/>
        </w:rPr>
        <w:t xml:space="preserve"> </w:t>
      </w:r>
      <w:r w:rsidRPr="0003067A">
        <w:rPr>
          <w:color w:val="000000" w:themeColor="text1"/>
          <w:lang w:val="en-GB"/>
        </w:rPr>
        <w:t>(</w:t>
      </w:r>
      <w:r w:rsidRPr="0003067A">
        <w:rPr>
          <w:rFonts w:ascii="MS Mincho" w:eastAsia="MS Mincho" w:hAnsi="MS Mincho" w:cs="MS Mincho"/>
          <w:color w:val="000000" w:themeColor="text1"/>
          <w:lang w:val="en-GB"/>
        </w:rPr>
        <w:t>∀</w:t>
      </w:r>
      <w:proofErr w:type="spellStart"/>
      <w:r w:rsidRPr="0003067A">
        <w:rPr>
          <w:color w:val="000000" w:themeColor="text1"/>
          <w:lang w:val="en-GB"/>
        </w:rPr>
        <w:t>F in</w:t>
      </w:r>
      <w:proofErr w:type="spellEnd"/>
      <w:r w:rsidRPr="0003067A">
        <w:rPr>
          <w:color w:val="000000" w:themeColor="text1"/>
          <w:lang w:val="en-GB"/>
        </w:rPr>
        <w:t xml:space="preserve"> </w:t>
      </w:r>
      <w:proofErr w:type="gramStart"/>
      <w:r w:rsidRPr="0003067A">
        <w:rPr>
          <w:color w:val="000000" w:themeColor="text1"/>
          <w:lang w:val="en-GB"/>
        </w:rPr>
        <w:t>α)(</w:t>
      </w:r>
      <w:proofErr w:type="gramEnd"/>
      <w:r w:rsidRPr="0003067A">
        <w:rPr>
          <w:rFonts w:ascii="MS Mincho" w:eastAsia="MS Mincho" w:hAnsi="MS Mincho" w:cs="MS Mincho"/>
          <w:color w:val="000000" w:themeColor="text1"/>
          <w:lang w:val="en-GB"/>
        </w:rPr>
        <w:t>∀</w:t>
      </w:r>
      <w:r w:rsidRPr="0003067A">
        <w:rPr>
          <w:color w:val="000000" w:themeColor="text1"/>
          <w:lang w:val="en-GB"/>
        </w:rPr>
        <w:t>x)[</w:t>
      </w:r>
      <w:proofErr w:type="spellStart"/>
      <w:r w:rsidRPr="0003067A">
        <w:rPr>
          <w:color w:val="000000" w:themeColor="text1"/>
          <w:lang w:val="en-GB"/>
        </w:rPr>
        <w:t>Fx</w:t>
      </w:r>
      <w:proofErr w:type="spellEnd"/>
      <w:r w:rsidRPr="0003067A">
        <w:rPr>
          <w:color w:val="000000" w:themeColor="text1"/>
          <w:lang w:val="en-GB"/>
        </w:rPr>
        <w:t xml:space="preserve"> → (</w:t>
      </w:r>
      <w:r w:rsidRPr="0003067A">
        <w:rPr>
          <w:rFonts w:ascii="MS Mincho" w:eastAsia="MS Mincho" w:hAnsi="MS Mincho" w:cs="MS Mincho"/>
          <w:color w:val="000000" w:themeColor="text1"/>
          <w:lang w:val="en-GB"/>
        </w:rPr>
        <w:t>∃</w:t>
      </w:r>
      <w:r w:rsidRPr="0003067A">
        <w:rPr>
          <w:color w:val="000000" w:themeColor="text1"/>
          <w:lang w:val="en-GB"/>
        </w:rPr>
        <w:t xml:space="preserve">G in β)(Gx &amp; </w:t>
      </w:r>
      <w:r w:rsidRPr="0003067A">
        <w:rPr>
          <w:rFonts w:ascii="MS Mincho" w:eastAsia="MS Mincho" w:hAnsi="MS Mincho" w:cs="MS Mincho"/>
          <w:color w:val="000000" w:themeColor="text1"/>
          <w:lang w:val="en-GB"/>
        </w:rPr>
        <w:t>☐</w:t>
      </w:r>
      <w:r w:rsidR="00E5177A" w:rsidRPr="0003067A">
        <w:rPr>
          <w:color w:val="000000" w:themeColor="text1"/>
          <w:lang w:val="en-GB"/>
        </w:rPr>
        <w:t xml:space="preserve"> </w:t>
      </w:r>
      <w:r w:rsidRPr="0003067A">
        <w:rPr>
          <w:color w:val="000000" w:themeColor="text1"/>
          <w:lang w:val="en-GB"/>
        </w:rPr>
        <w:t>(</w:t>
      </w:r>
      <w:r w:rsidRPr="0003067A">
        <w:rPr>
          <w:rFonts w:ascii="MS Mincho" w:eastAsia="MS Mincho" w:hAnsi="MS Mincho" w:cs="MS Mincho"/>
          <w:color w:val="000000" w:themeColor="text1"/>
          <w:lang w:val="en-GB"/>
        </w:rPr>
        <w:t>∀</w:t>
      </w:r>
      <w:r w:rsidRPr="0003067A">
        <w:rPr>
          <w:color w:val="000000" w:themeColor="text1"/>
          <w:lang w:val="en-GB"/>
        </w:rPr>
        <w:t>y)(</w:t>
      </w:r>
      <w:proofErr w:type="spellStart"/>
      <w:r w:rsidRPr="0003067A">
        <w:rPr>
          <w:color w:val="000000" w:themeColor="text1"/>
          <w:lang w:val="en-GB"/>
        </w:rPr>
        <w:t>Gy</w:t>
      </w:r>
      <w:proofErr w:type="spellEnd"/>
      <w:r w:rsidRPr="0003067A">
        <w:rPr>
          <w:color w:val="000000" w:themeColor="text1"/>
          <w:lang w:val="en-GB"/>
        </w:rPr>
        <w:t xml:space="preserve"> → </w:t>
      </w:r>
      <w:proofErr w:type="spellStart"/>
      <w:r w:rsidRPr="0003067A">
        <w:rPr>
          <w:color w:val="000000" w:themeColor="text1"/>
          <w:lang w:val="en-GB"/>
        </w:rPr>
        <w:t>Fy</w:t>
      </w:r>
      <w:proofErr w:type="spellEnd"/>
      <w:r w:rsidRPr="0003067A">
        <w:rPr>
          <w:color w:val="000000" w:themeColor="text1"/>
          <w:lang w:val="en-GB"/>
        </w:rPr>
        <w:t>)]</w:t>
      </w:r>
    </w:p>
    <w:p w14:paraId="7123F47B" w14:textId="014A46FD" w:rsidR="000113A2" w:rsidRPr="0003067A" w:rsidRDefault="00B57ABD" w:rsidP="00A44EC6">
      <w:pPr>
        <w:pStyle w:val="Standardmedindrag"/>
        <w:spacing w:line="480" w:lineRule="auto"/>
        <w:ind w:firstLine="0"/>
        <w:rPr>
          <w:color w:val="000000" w:themeColor="text1"/>
          <w:lang w:val="en-GB"/>
        </w:rPr>
      </w:pPr>
      <w:r w:rsidRPr="0003067A">
        <w:rPr>
          <w:color w:val="000000" w:themeColor="text1"/>
          <w:lang w:val="en-GB"/>
        </w:rPr>
        <w:t>The argument will proceed in two steps.</w:t>
      </w:r>
      <w:r w:rsidR="00EB1145" w:rsidRPr="0003067A">
        <w:rPr>
          <w:color w:val="000000" w:themeColor="text1"/>
          <w:lang w:val="en-GB"/>
        </w:rPr>
        <w:t xml:space="preserve"> F</w:t>
      </w:r>
      <w:r w:rsidR="00313303" w:rsidRPr="0003067A">
        <w:rPr>
          <w:color w:val="000000" w:themeColor="text1"/>
          <w:lang w:val="en-GB"/>
        </w:rPr>
        <w:t>irst,</w:t>
      </w:r>
      <w:r w:rsidR="00F3206A" w:rsidRPr="0003067A">
        <w:rPr>
          <w:color w:val="000000" w:themeColor="text1"/>
          <w:lang w:val="en-GB"/>
        </w:rPr>
        <w:t xml:space="preserve"> it </w:t>
      </w:r>
      <w:r w:rsidR="00B15217">
        <w:rPr>
          <w:color w:val="000000" w:themeColor="text1"/>
          <w:lang w:val="en-GB"/>
        </w:rPr>
        <w:t>will be</w:t>
      </w:r>
      <w:r w:rsidR="00B15217" w:rsidRPr="0003067A">
        <w:rPr>
          <w:color w:val="000000" w:themeColor="text1"/>
          <w:lang w:val="en-GB"/>
        </w:rPr>
        <w:t xml:space="preserve"> </w:t>
      </w:r>
      <w:r w:rsidR="00F3206A" w:rsidRPr="0003067A">
        <w:rPr>
          <w:color w:val="000000" w:themeColor="text1"/>
          <w:lang w:val="en-GB"/>
        </w:rPr>
        <w:t>explained how</w:t>
      </w:r>
      <w:r w:rsidR="00313303" w:rsidRPr="0003067A">
        <w:rPr>
          <w:color w:val="000000" w:themeColor="text1"/>
          <w:lang w:val="en-GB"/>
        </w:rPr>
        <w:t xml:space="preserve"> the</w:t>
      </w:r>
      <w:r w:rsidR="00AB4942" w:rsidRPr="0003067A">
        <w:rPr>
          <w:color w:val="000000" w:themeColor="text1"/>
          <w:lang w:val="en-GB"/>
        </w:rPr>
        <w:t xml:space="preserve"> proposed</w:t>
      </w:r>
      <w:r w:rsidR="00313303" w:rsidRPr="0003067A">
        <w:rPr>
          <w:color w:val="000000" w:themeColor="text1"/>
          <w:lang w:val="en-GB"/>
        </w:rPr>
        <w:t xml:space="preserve"> semantics impl</w:t>
      </w:r>
      <w:r w:rsidR="00AB4942" w:rsidRPr="0003067A">
        <w:rPr>
          <w:color w:val="000000" w:themeColor="text1"/>
          <w:lang w:val="en-GB"/>
        </w:rPr>
        <w:t>ies</w:t>
      </w:r>
      <w:r w:rsidR="00313303" w:rsidRPr="0003067A">
        <w:rPr>
          <w:color w:val="000000" w:themeColor="text1"/>
          <w:lang w:val="en-GB"/>
        </w:rPr>
        <w:t xml:space="preserve"> </w:t>
      </w:r>
      <w:r w:rsidR="00B15217">
        <w:rPr>
          <w:color w:val="000000" w:themeColor="text1"/>
          <w:lang w:val="en-GB"/>
        </w:rPr>
        <w:t>W</w:t>
      </w:r>
      <w:r w:rsidR="000978BF" w:rsidRPr="0003067A">
        <w:rPr>
          <w:color w:val="000000" w:themeColor="text1"/>
          <w:lang w:val="en-GB"/>
        </w:rPr>
        <w:t xml:space="preserve">eak </w:t>
      </w:r>
      <w:r w:rsidR="00B15217">
        <w:rPr>
          <w:color w:val="000000" w:themeColor="text1"/>
          <w:lang w:val="en-GB"/>
        </w:rPr>
        <w:t>S</w:t>
      </w:r>
      <w:r w:rsidR="000978BF" w:rsidRPr="0003067A">
        <w:rPr>
          <w:color w:val="000000" w:themeColor="text1"/>
          <w:lang w:val="en-GB"/>
        </w:rPr>
        <w:t xml:space="preserve">upervenience </w:t>
      </w:r>
      <w:r w:rsidR="00F3206A" w:rsidRPr="0003067A">
        <w:rPr>
          <w:color w:val="000000" w:themeColor="text1"/>
          <w:lang w:val="en-GB"/>
        </w:rPr>
        <w:t>with</w:t>
      </w:r>
      <w:r w:rsidR="00313303" w:rsidRPr="0003067A">
        <w:rPr>
          <w:color w:val="000000" w:themeColor="text1"/>
          <w:lang w:val="en-GB"/>
        </w:rPr>
        <w:t xml:space="preserve"> the outer necessity operator </w:t>
      </w:r>
      <w:r w:rsidR="00F3206A" w:rsidRPr="0003067A">
        <w:rPr>
          <w:color w:val="000000" w:themeColor="text1"/>
          <w:lang w:val="en-GB"/>
        </w:rPr>
        <w:t>being</w:t>
      </w:r>
      <w:r w:rsidR="00313303" w:rsidRPr="0003067A">
        <w:rPr>
          <w:color w:val="000000" w:themeColor="text1"/>
          <w:lang w:val="en-GB"/>
        </w:rPr>
        <w:t xml:space="preserve"> conceptual; second,</w:t>
      </w:r>
      <w:r w:rsidR="00F3206A" w:rsidRPr="0003067A">
        <w:rPr>
          <w:color w:val="000000" w:themeColor="text1"/>
          <w:lang w:val="en-GB"/>
        </w:rPr>
        <w:t xml:space="preserve"> it </w:t>
      </w:r>
      <w:r w:rsidR="00B15217">
        <w:rPr>
          <w:color w:val="000000" w:themeColor="text1"/>
          <w:lang w:val="en-GB"/>
        </w:rPr>
        <w:t>will be</w:t>
      </w:r>
      <w:r w:rsidR="00B15217" w:rsidRPr="0003067A">
        <w:rPr>
          <w:color w:val="000000" w:themeColor="text1"/>
          <w:lang w:val="en-GB"/>
        </w:rPr>
        <w:t xml:space="preserve"> </w:t>
      </w:r>
      <w:r w:rsidR="00F3206A" w:rsidRPr="0003067A">
        <w:rPr>
          <w:color w:val="000000" w:themeColor="text1"/>
          <w:lang w:val="en-GB"/>
        </w:rPr>
        <w:t>explained how</w:t>
      </w:r>
      <w:r w:rsidR="00313303" w:rsidRPr="0003067A">
        <w:rPr>
          <w:color w:val="000000" w:themeColor="text1"/>
          <w:lang w:val="en-GB"/>
        </w:rPr>
        <w:t xml:space="preserve"> </w:t>
      </w:r>
      <w:r w:rsidR="00FE0A96" w:rsidRPr="0003067A">
        <w:rPr>
          <w:color w:val="000000" w:themeColor="text1"/>
          <w:lang w:val="en-GB"/>
        </w:rPr>
        <w:t>a natural</w:t>
      </w:r>
      <w:r w:rsidR="00313303" w:rsidRPr="0003067A">
        <w:rPr>
          <w:color w:val="000000" w:themeColor="text1"/>
          <w:lang w:val="en-GB"/>
        </w:rPr>
        <w:t xml:space="preserve"> interpretation of th</w:t>
      </w:r>
      <w:r w:rsidR="00B15217">
        <w:rPr>
          <w:color w:val="000000" w:themeColor="text1"/>
          <w:lang w:val="en-GB"/>
        </w:rPr>
        <w:t>is</w:t>
      </w:r>
      <w:r w:rsidR="00313303" w:rsidRPr="0003067A">
        <w:rPr>
          <w:color w:val="000000" w:themeColor="text1"/>
          <w:lang w:val="en-GB"/>
        </w:rPr>
        <w:t xml:space="preserve"> view</w:t>
      </w:r>
      <w:r w:rsidR="00AB4942" w:rsidRPr="0003067A">
        <w:rPr>
          <w:color w:val="000000" w:themeColor="text1"/>
          <w:lang w:val="en-GB"/>
        </w:rPr>
        <w:t xml:space="preserve"> </w:t>
      </w:r>
      <w:r w:rsidR="00313303" w:rsidRPr="0003067A">
        <w:rPr>
          <w:color w:val="000000" w:themeColor="text1"/>
          <w:lang w:val="en-GB"/>
        </w:rPr>
        <w:t xml:space="preserve">also </w:t>
      </w:r>
      <w:r w:rsidR="00F3206A" w:rsidRPr="0003067A">
        <w:rPr>
          <w:color w:val="000000" w:themeColor="text1"/>
          <w:lang w:val="en-GB"/>
        </w:rPr>
        <w:t>has as a consequence</w:t>
      </w:r>
      <w:r w:rsidR="00313303" w:rsidRPr="0003067A">
        <w:rPr>
          <w:color w:val="000000" w:themeColor="text1"/>
          <w:lang w:val="en-GB"/>
        </w:rPr>
        <w:t xml:space="preserve"> </w:t>
      </w:r>
      <w:r w:rsidR="00B15217">
        <w:rPr>
          <w:color w:val="000000" w:themeColor="text1"/>
          <w:lang w:val="en-GB"/>
        </w:rPr>
        <w:t>S</w:t>
      </w:r>
      <w:r w:rsidR="000978BF" w:rsidRPr="0003067A">
        <w:rPr>
          <w:color w:val="000000" w:themeColor="text1"/>
          <w:lang w:val="en-GB"/>
        </w:rPr>
        <w:t xml:space="preserve">trong </w:t>
      </w:r>
      <w:r w:rsidR="00B15217">
        <w:rPr>
          <w:color w:val="000000" w:themeColor="text1"/>
          <w:lang w:val="en-GB"/>
        </w:rPr>
        <w:t>S</w:t>
      </w:r>
      <w:r w:rsidR="000978BF" w:rsidRPr="0003067A">
        <w:rPr>
          <w:color w:val="000000" w:themeColor="text1"/>
          <w:lang w:val="en-GB"/>
        </w:rPr>
        <w:t xml:space="preserve">upervenience </w:t>
      </w:r>
      <w:r w:rsidR="00313303" w:rsidRPr="0003067A">
        <w:rPr>
          <w:color w:val="000000" w:themeColor="text1"/>
          <w:lang w:val="en-GB"/>
        </w:rPr>
        <w:t>w</w:t>
      </w:r>
      <w:r w:rsidR="00F3206A" w:rsidRPr="0003067A">
        <w:rPr>
          <w:color w:val="000000" w:themeColor="text1"/>
          <w:lang w:val="en-GB"/>
        </w:rPr>
        <w:t>ith</w:t>
      </w:r>
      <w:r w:rsidR="00313303" w:rsidRPr="0003067A">
        <w:rPr>
          <w:color w:val="000000" w:themeColor="text1"/>
          <w:lang w:val="en-GB"/>
        </w:rPr>
        <w:t xml:space="preserve"> the inner necessit</w:t>
      </w:r>
      <w:r w:rsidR="00F3206A" w:rsidRPr="0003067A">
        <w:rPr>
          <w:color w:val="000000" w:themeColor="text1"/>
          <w:lang w:val="en-GB"/>
        </w:rPr>
        <w:t>y</w:t>
      </w:r>
      <w:r w:rsidR="00AB4942" w:rsidRPr="0003067A">
        <w:rPr>
          <w:color w:val="000000" w:themeColor="text1"/>
          <w:lang w:val="en-GB"/>
        </w:rPr>
        <w:t xml:space="preserve"> operator</w:t>
      </w:r>
      <w:r w:rsidR="00F3206A" w:rsidRPr="0003067A">
        <w:rPr>
          <w:color w:val="000000" w:themeColor="text1"/>
          <w:lang w:val="en-GB"/>
        </w:rPr>
        <w:t xml:space="preserve"> having </w:t>
      </w:r>
      <w:r w:rsidR="00B15217">
        <w:rPr>
          <w:color w:val="000000" w:themeColor="text1"/>
          <w:lang w:val="en-GB"/>
        </w:rPr>
        <w:t xml:space="preserve">a </w:t>
      </w:r>
      <w:r w:rsidR="00313303" w:rsidRPr="0003067A">
        <w:rPr>
          <w:color w:val="000000" w:themeColor="text1"/>
          <w:lang w:val="en-GB"/>
        </w:rPr>
        <w:t>metaphysical</w:t>
      </w:r>
      <w:r w:rsidR="00F3206A" w:rsidRPr="0003067A">
        <w:rPr>
          <w:color w:val="000000" w:themeColor="text1"/>
          <w:lang w:val="en-GB"/>
        </w:rPr>
        <w:t xml:space="preserve"> flavo</w:t>
      </w:r>
      <w:r w:rsidR="00B15217">
        <w:rPr>
          <w:color w:val="000000" w:themeColor="text1"/>
          <w:lang w:val="en-GB"/>
        </w:rPr>
        <w:t>u</w:t>
      </w:r>
      <w:r w:rsidR="00F3206A" w:rsidRPr="0003067A">
        <w:rPr>
          <w:color w:val="000000" w:themeColor="text1"/>
          <w:lang w:val="en-GB"/>
        </w:rPr>
        <w:t>r</w:t>
      </w:r>
      <w:r w:rsidR="00313303" w:rsidRPr="0003067A">
        <w:rPr>
          <w:color w:val="000000" w:themeColor="text1"/>
          <w:lang w:val="en-GB"/>
        </w:rPr>
        <w:t>.</w:t>
      </w:r>
      <w:r w:rsidR="00277876" w:rsidRPr="0003067A">
        <w:rPr>
          <w:color w:val="000000" w:themeColor="text1"/>
          <w:lang w:val="en-GB"/>
        </w:rPr>
        <w:t xml:space="preserve"> </w:t>
      </w:r>
      <w:r w:rsidR="000113A2" w:rsidRPr="0003067A">
        <w:rPr>
          <w:color w:val="000000" w:themeColor="text1"/>
          <w:lang w:val="en-GB"/>
        </w:rPr>
        <w:t xml:space="preserve"> </w:t>
      </w:r>
      <w:r w:rsidR="00E5177A" w:rsidRPr="0003067A">
        <w:rPr>
          <w:color w:val="000000" w:themeColor="text1"/>
          <w:lang w:val="en-GB"/>
        </w:rPr>
        <w:t xml:space="preserve">In the discussion below, </w:t>
      </w:r>
      <w:r w:rsidR="00B15217" w:rsidRPr="0003067A">
        <w:rPr>
          <w:color w:val="000000" w:themeColor="text1"/>
          <w:lang w:val="en-GB"/>
        </w:rPr>
        <w:t xml:space="preserve">for simplicity </w:t>
      </w:r>
      <w:r w:rsidR="00E5177A" w:rsidRPr="0003067A">
        <w:rPr>
          <w:color w:val="000000" w:themeColor="text1"/>
          <w:lang w:val="en-GB"/>
        </w:rPr>
        <w:t>I will focus on ‘tasty’ and tastiness</w:t>
      </w:r>
      <w:r w:rsidR="000113A2" w:rsidRPr="0003067A">
        <w:rPr>
          <w:color w:val="000000" w:themeColor="text1"/>
          <w:lang w:val="en-GB"/>
        </w:rPr>
        <w:t xml:space="preserve">. In light of the comments </w:t>
      </w:r>
      <w:r w:rsidR="00B15217">
        <w:rPr>
          <w:color w:val="000000" w:themeColor="text1"/>
          <w:lang w:val="en-GB"/>
        </w:rPr>
        <w:t>provided</w:t>
      </w:r>
      <w:r w:rsidR="00B15217" w:rsidRPr="0003067A">
        <w:rPr>
          <w:color w:val="000000" w:themeColor="text1"/>
          <w:lang w:val="en-GB"/>
        </w:rPr>
        <w:t xml:space="preserve"> </w:t>
      </w:r>
      <w:r w:rsidR="000113A2" w:rsidRPr="0003067A">
        <w:rPr>
          <w:color w:val="000000" w:themeColor="text1"/>
          <w:lang w:val="en-GB"/>
        </w:rPr>
        <w:t>in the previous sections, it should be clear how the discussion can be generali</w:t>
      </w:r>
      <w:r w:rsidR="00B15217">
        <w:rPr>
          <w:color w:val="000000" w:themeColor="text1"/>
          <w:lang w:val="en-GB"/>
        </w:rPr>
        <w:t>s</w:t>
      </w:r>
      <w:r w:rsidR="000113A2" w:rsidRPr="0003067A">
        <w:rPr>
          <w:color w:val="000000" w:themeColor="text1"/>
          <w:lang w:val="en-GB"/>
        </w:rPr>
        <w:t>ed to other evaluative terms.</w:t>
      </w:r>
    </w:p>
    <w:p w14:paraId="3271D295" w14:textId="0EB308D0" w:rsidR="00FF0625" w:rsidRPr="0003067A" w:rsidRDefault="000113A2" w:rsidP="00A44EC6">
      <w:pPr>
        <w:pStyle w:val="Standardmedindrag"/>
        <w:spacing w:line="480" w:lineRule="auto"/>
        <w:rPr>
          <w:color w:val="000000" w:themeColor="text1"/>
          <w:lang w:val="en-GB"/>
        </w:rPr>
      </w:pPr>
      <w:r w:rsidRPr="0003067A">
        <w:rPr>
          <w:color w:val="000000" w:themeColor="text1"/>
          <w:lang w:val="en-GB"/>
        </w:rPr>
        <w:t xml:space="preserve"> </w:t>
      </w:r>
      <w:r w:rsidR="00F3206A" w:rsidRPr="0003067A">
        <w:rPr>
          <w:color w:val="000000" w:themeColor="text1"/>
          <w:lang w:val="en-GB"/>
        </w:rPr>
        <w:t xml:space="preserve">Again, </w:t>
      </w:r>
      <w:r w:rsidR="00B344DA" w:rsidRPr="0003067A">
        <w:rPr>
          <w:color w:val="000000" w:themeColor="text1"/>
          <w:lang w:val="en-GB"/>
        </w:rPr>
        <w:t>on</w:t>
      </w:r>
      <w:r w:rsidR="00B57ABD" w:rsidRPr="0003067A">
        <w:rPr>
          <w:color w:val="000000" w:themeColor="text1"/>
          <w:lang w:val="en-GB"/>
        </w:rPr>
        <w:t xml:space="preserve"> non-factualism as developed above</w:t>
      </w:r>
      <w:r w:rsidR="00F97A45" w:rsidRPr="0003067A">
        <w:rPr>
          <w:color w:val="000000" w:themeColor="text1"/>
          <w:lang w:val="en-GB"/>
        </w:rPr>
        <w:t>,</w:t>
      </w:r>
      <w:r w:rsidR="00F3206A" w:rsidRPr="0003067A">
        <w:rPr>
          <w:color w:val="000000" w:themeColor="text1"/>
          <w:lang w:val="en-GB"/>
        </w:rPr>
        <w:t xml:space="preserve"> the extension of ‘tasty’ is fixed by</w:t>
      </w:r>
      <w:r w:rsidR="00F97A45" w:rsidRPr="0003067A">
        <w:rPr>
          <w:color w:val="000000" w:themeColor="text1"/>
          <w:lang w:val="en-GB"/>
        </w:rPr>
        <w:t xml:space="preserve"> which flavo</w:t>
      </w:r>
      <w:r w:rsidR="00B15217">
        <w:rPr>
          <w:color w:val="000000" w:themeColor="text1"/>
          <w:lang w:val="en-GB"/>
        </w:rPr>
        <w:t>u</w:t>
      </w:r>
      <w:r w:rsidR="00F97A45" w:rsidRPr="0003067A">
        <w:rPr>
          <w:color w:val="000000" w:themeColor="text1"/>
          <w:lang w:val="en-GB"/>
        </w:rPr>
        <w:t>rs</w:t>
      </w:r>
      <w:r w:rsidR="00B57ABD" w:rsidRPr="0003067A">
        <w:rPr>
          <w:color w:val="000000" w:themeColor="text1"/>
          <w:lang w:val="en-GB"/>
        </w:rPr>
        <w:t xml:space="preserve"> are appreciated (by who is determined in the post-semantics).</w:t>
      </w:r>
      <w:r w:rsidR="00F3206A" w:rsidRPr="0003067A">
        <w:rPr>
          <w:color w:val="000000" w:themeColor="text1"/>
          <w:lang w:val="en-GB"/>
        </w:rPr>
        <w:t xml:space="preserve"> </w:t>
      </w:r>
      <w:r w:rsidR="00313303" w:rsidRPr="0003067A">
        <w:rPr>
          <w:color w:val="000000" w:themeColor="text1"/>
          <w:lang w:val="en-GB"/>
        </w:rPr>
        <w:t>This is a conceptual truth in the sense that one tacitly knows</w:t>
      </w:r>
      <w:r w:rsidR="00F3206A" w:rsidRPr="0003067A">
        <w:rPr>
          <w:color w:val="000000" w:themeColor="text1"/>
          <w:lang w:val="en-GB"/>
        </w:rPr>
        <w:t xml:space="preserve"> it</w:t>
      </w:r>
      <w:r w:rsidR="00313303" w:rsidRPr="0003067A">
        <w:rPr>
          <w:color w:val="000000" w:themeColor="text1"/>
          <w:lang w:val="en-GB"/>
        </w:rPr>
        <w:t xml:space="preserve"> </w:t>
      </w:r>
      <w:r w:rsidR="00F3206A" w:rsidRPr="0003067A">
        <w:rPr>
          <w:color w:val="000000" w:themeColor="text1"/>
          <w:lang w:val="en-GB"/>
        </w:rPr>
        <w:t>if one is</w:t>
      </w:r>
      <w:r w:rsidR="00313303" w:rsidRPr="0003067A">
        <w:rPr>
          <w:color w:val="000000" w:themeColor="text1"/>
          <w:lang w:val="en-GB"/>
        </w:rPr>
        <w:t xml:space="preserve"> a competent user of the term. This by itself implies that tastiness supervenes on the assessor’s attitudes and, consequently, on something that is non-evaluative. However, what we wish to show is that tastiness supervenes on various non-</w:t>
      </w:r>
      <w:r w:rsidR="009A29A2" w:rsidRPr="0003067A">
        <w:rPr>
          <w:color w:val="000000" w:themeColor="text1"/>
          <w:lang w:val="en-GB"/>
        </w:rPr>
        <w:t>evaluative</w:t>
      </w:r>
      <w:r w:rsidR="00313303" w:rsidRPr="0003067A">
        <w:rPr>
          <w:color w:val="000000" w:themeColor="text1"/>
          <w:lang w:val="en-GB"/>
        </w:rPr>
        <w:t xml:space="preserve"> properties of the object that has the tastiness-property. </w:t>
      </w:r>
      <w:r w:rsidR="00313303" w:rsidRPr="0003067A">
        <w:rPr>
          <w:color w:val="000000" w:themeColor="text1"/>
          <w:lang w:val="en-GB"/>
        </w:rPr>
        <w:lastRenderedPageBreak/>
        <w:t>If we show that our attitudes towards objects supervene on the non-evaluative properties of those objects, we will then have shown that tastiness does as well</w:t>
      </w:r>
      <w:r w:rsidR="009A29A2" w:rsidRPr="0003067A">
        <w:rPr>
          <w:color w:val="000000" w:themeColor="text1"/>
          <w:lang w:val="en-GB"/>
        </w:rPr>
        <w:t>.</w:t>
      </w:r>
    </w:p>
    <w:p w14:paraId="4F68553A" w14:textId="34503C6F" w:rsidR="00313303" w:rsidRPr="0003067A" w:rsidRDefault="009A29A2" w:rsidP="00A44EC6">
      <w:pPr>
        <w:pStyle w:val="CommentText"/>
        <w:spacing w:line="480" w:lineRule="auto"/>
        <w:ind w:firstLine="255"/>
        <w:jc w:val="both"/>
        <w:rPr>
          <w:color w:val="000000" w:themeColor="text1"/>
          <w:sz w:val="22"/>
          <w:lang w:val="en-GB"/>
        </w:rPr>
      </w:pPr>
      <w:r w:rsidRPr="0003067A">
        <w:rPr>
          <w:color w:val="000000" w:themeColor="text1"/>
          <w:sz w:val="22"/>
          <w:lang w:val="en-GB"/>
        </w:rPr>
        <w:t>This</w:t>
      </w:r>
      <w:r w:rsidR="00313303" w:rsidRPr="0003067A">
        <w:rPr>
          <w:color w:val="000000" w:themeColor="text1"/>
          <w:sz w:val="22"/>
          <w:lang w:val="en-GB"/>
        </w:rPr>
        <w:t xml:space="preserve"> is not difficult to do. For example, when one likes or dislikes the </w:t>
      </w:r>
      <w:r w:rsidR="00FF0625" w:rsidRPr="0003067A">
        <w:rPr>
          <w:color w:val="000000" w:themeColor="text1"/>
          <w:sz w:val="22"/>
          <w:lang w:val="en-GB"/>
        </w:rPr>
        <w:t>flavo</w:t>
      </w:r>
      <w:r w:rsidR="009029E1">
        <w:rPr>
          <w:color w:val="000000" w:themeColor="text1"/>
          <w:sz w:val="22"/>
          <w:lang w:val="en-GB"/>
        </w:rPr>
        <w:t>u</w:t>
      </w:r>
      <w:r w:rsidR="00FF0625" w:rsidRPr="0003067A">
        <w:rPr>
          <w:color w:val="000000" w:themeColor="text1"/>
          <w:sz w:val="22"/>
          <w:lang w:val="en-GB"/>
        </w:rPr>
        <w:t>r</w:t>
      </w:r>
      <w:r w:rsidR="00313303" w:rsidRPr="0003067A">
        <w:rPr>
          <w:color w:val="000000" w:themeColor="text1"/>
          <w:sz w:val="22"/>
          <w:lang w:val="en-GB"/>
        </w:rPr>
        <w:t xml:space="preserve"> of an object, that attitude is not directed directly at the object – when appreciating a glass of wine, what </w:t>
      </w:r>
      <w:r w:rsidR="00FF0625" w:rsidRPr="0003067A">
        <w:rPr>
          <w:color w:val="000000" w:themeColor="text1"/>
          <w:sz w:val="22"/>
          <w:lang w:val="en-GB"/>
        </w:rPr>
        <w:t>one</w:t>
      </w:r>
      <w:r w:rsidR="00313303" w:rsidRPr="0003067A">
        <w:rPr>
          <w:color w:val="000000" w:themeColor="text1"/>
          <w:sz w:val="22"/>
          <w:lang w:val="en-GB"/>
        </w:rPr>
        <w:t xml:space="preserve"> really appreciate</w:t>
      </w:r>
      <w:r w:rsidR="00FF0625" w:rsidRPr="0003067A">
        <w:rPr>
          <w:color w:val="000000" w:themeColor="text1"/>
          <w:sz w:val="22"/>
          <w:lang w:val="en-GB"/>
        </w:rPr>
        <w:t>s</w:t>
      </w:r>
      <w:r w:rsidR="00313303" w:rsidRPr="0003067A">
        <w:rPr>
          <w:color w:val="000000" w:themeColor="text1"/>
          <w:sz w:val="22"/>
          <w:lang w:val="en-GB"/>
        </w:rPr>
        <w:t xml:space="preserve"> is its taste, which is a property, rather than an individual.</w:t>
      </w:r>
      <w:r w:rsidR="00FF0625" w:rsidRPr="0003067A">
        <w:rPr>
          <w:color w:val="000000" w:themeColor="text1"/>
          <w:sz w:val="22"/>
          <w:lang w:val="en-GB"/>
        </w:rPr>
        <w:t xml:space="preserve"> If another glass of wine tastes</w:t>
      </w:r>
      <w:r w:rsidR="00A56AE3" w:rsidRPr="0003067A">
        <w:rPr>
          <w:color w:val="000000" w:themeColor="text1"/>
          <w:sz w:val="22"/>
          <w:lang w:val="en-GB"/>
        </w:rPr>
        <w:t xml:space="preserve"> (exactly)</w:t>
      </w:r>
      <w:r w:rsidR="00FF0625" w:rsidRPr="0003067A">
        <w:rPr>
          <w:color w:val="000000" w:themeColor="text1"/>
          <w:sz w:val="22"/>
          <w:lang w:val="en-GB"/>
        </w:rPr>
        <w:t xml:space="preserve"> the same, it instantiates the very same (numerically identical) property.</w:t>
      </w:r>
      <w:r w:rsidR="0017226C">
        <w:rPr>
          <w:rStyle w:val="FootnoteReference"/>
          <w:color w:val="000000" w:themeColor="text1"/>
          <w:lang w:val="en-GB"/>
        </w:rPr>
        <w:footnoteReference w:id="6"/>
      </w:r>
      <w:r w:rsidR="00FF0625" w:rsidRPr="0003067A">
        <w:rPr>
          <w:color w:val="000000" w:themeColor="text1"/>
          <w:sz w:val="22"/>
          <w:lang w:val="en-GB"/>
        </w:rPr>
        <w:t xml:space="preserve"> </w:t>
      </w:r>
      <w:r w:rsidR="00313303" w:rsidRPr="0003067A">
        <w:rPr>
          <w:color w:val="000000" w:themeColor="text1"/>
          <w:sz w:val="22"/>
          <w:lang w:val="en-GB"/>
        </w:rPr>
        <w:t xml:space="preserve">Hence, if one appreciates the taste of one of them, one </w:t>
      </w:r>
      <w:r w:rsidR="00313303" w:rsidRPr="0003067A">
        <w:rPr>
          <w:i/>
          <w:color w:val="000000" w:themeColor="text1"/>
          <w:sz w:val="22"/>
          <w:lang w:val="en-GB"/>
        </w:rPr>
        <w:t>ipso facto</w:t>
      </w:r>
      <w:r w:rsidR="00313303" w:rsidRPr="0003067A">
        <w:rPr>
          <w:color w:val="000000" w:themeColor="text1"/>
          <w:sz w:val="22"/>
          <w:lang w:val="en-GB"/>
        </w:rPr>
        <w:t xml:space="preserve"> appreciates the taste of the other – it is not possible to like the taste of one without liking the</w:t>
      </w:r>
      <w:r w:rsidR="00A1601E" w:rsidRPr="0003067A">
        <w:rPr>
          <w:color w:val="000000" w:themeColor="text1"/>
          <w:sz w:val="22"/>
          <w:lang w:val="en-GB"/>
        </w:rPr>
        <w:t xml:space="preserve"> taste of the</w:t>
      </w:r>
      <w:r w:rsidR="00313303" w:rsidRPr="0003067A">
        <w:rPr>
          <w:color w:val="000000" w:themeColor="text1"/>
          <w:sz w:val="22"/>
          <w:lang w:val="en-GB"/>
        </w:rPr>
        <w:t xml:space="preserve"> other </w:t>
      </w:r>
      <w:r w:rsidR="00FF0625" w:rsidRPr="0003067A">
        <w:rPr>
          <w:color w:val="000000" w:themeColor="text1"/>
          <w:sz w:val="22"/>
          <w:lang w:val="en-GB"/>
        </w:rPr>
        <w:t>since the attitude is property-oriented</w:t>
      </w:r>
      <w:r w:rsidR="006E5E68" w:rsidRPr="0003067A">
        <w:rPr>
          <w:color w:val="000000" w:themeColor="text1"/>
          <w:sz w:val="22"/>
          <w:lang w:val="en-GB"/>
        </w:rPr>
        <w:t>.</w:t>
      </w:r>
    </w:p>
    <w:p w14:paraId="70752C71" w14:textId="54F279B0" w:rsidR="00313303" w:rsidRPr="0003067A" w:rsidRDefault="00313303" w:rsidP="00A44EC6">
      <w:pPr>
        <w:pStyle w:val="Standardmedindrag"/>
        <w:spacing w:line="480" w:lineRule="auto"/>
        <w:rPr>
          <w:color w:val="000000" w:themeColor="text1"/>
          <w:lang w:val="en-GB"/>
        </w:rPr>
      </w:pPr>
      <w:r w:rsidRPr="0003067A">
        <w:rPr>
          <w:color w:val="000000" w:themeColor="text1"/>
          <w:lang w:val="en-GB"/>
        </w:rPr>
        <w:t xml:space="preserve">This line of reasoning shows that the semantics of </w:t>
      </w:r>
      <w:r w:rsidR="00B94FEE" w:rsidRPr="0003067A">
        <w:rPr>
          <w:color w:val="000000" w:themeColor="text1"/>
          <w:lang w:val="en-GB"/>
        </w:rPr>
        <w:t>‘</w:t>
      </w:r>
      <w:r w:rsidRPr="0003067A">
        <w:rPr>
          <w:color w:val="000000" w:themeColor="text1"/>
          <w:lang w:val="en-GB"/>
        </w:rPr>
        <w:t>tasty</w:t>
      </w:r>
      <w:r w:rsidR="00B94FEE" w:rsidRPr="0003067A">
        <w:rPr>
          <w:color w:val="000000" w:themeColor="text1"/>
          <w:lang w:val="en-GB"/>
        </w:rPr>
        <w:t>’</w:t>
      </w:r>
      <w:r w:rsidRPr="0003067A">
        <w:rPr>
          <w:color w:val="000000" w:themeColor="text1"/>
          <w:lang w:val="en-GB"/>
        </w:rPr>
        <w:t xml:space="preserve"> outlined above </w:t>
      </w:r>
      <w:r w:rsidR="00B344DA" w:rsidRPr="0003067A">
        <w:rPr>
          <w:color w:val="000000" w:themeColor="text1"/>
          <w:lang w:val="en-GB"/>
        </w:rPr>
        <w:t>impl</w:t>
      </w:r>
      <w:r w:rsidRPr="0003067A">
        <w:rPr>
          <w:color w:val="000000" w:themeColor="text1"/>
          <w:lang w:val="en-GB"/>
        </w:rPr>
        <w:t xml:space="preserve">ies that tastiness weakly supervenes on the non-evaluative properties of tasty objects, specifically on their taste </w:t>
      </w:r>
      <w:r w:rsidR="00061C5E" w:rsidRPr="0003067A">
        <w:rPr>
          <w:color w:val="000000" w:themeColor="text1"/>
          <w:lang w:val="en-GB"/>
        </w:rPr>
        <w:t>(</w:t>
      </w:r>
      <w:r w:rsidRPr="0003067A">
        <w:rPr>
          <w:color w:val="000000" w:themeColor="text1"/>
          <w:lang w:val="en-GB"/>
        </w:rPr>
        <w:t>in the non-evaluative sense</w:t>
      </w:r>
      <w:r w:rsidR="00D30CC8" w:rsidRPr="0003067A">
        <w:rPr>
          <w:color w:val="000000" w:themeColor="text1"/>
          <w:lang w:val="en-GB"/>
        </w:rPr>
        <w:t xml:space="preserve"> of the word)</w:t>
      </w:r>
      <w:r w:rsidRPr="0003067A">
        <w:rPr>
          <w:color w:val="000000" w:themeColor="text1"/>
          <w:lang w:val="en-GB"/>
        </w:rPr>
        <w:t xml:space="preserve">. We have seen that it is a conceptual truth that the extension of </w:t>
      </w:r>
      <w:r w:rsidR="00B94FEE" w:rsidRPr="0003067A">
        <w:rPr>
          <w:color w:val="000000" w:themeColor="text1"/>
          <w:lang w:val="en-GB"/>
        </w:rPr>
        <w:t>‘</w:t>
      </w:r>
      <w:r w:rsidRPr="0003067A">
        <w:rPr>
          <w:color w:val="000000" w:themeColor="text1"/>
          <w:lang w:val="en-GB"/>
        </w:rPr>
        <w:t>tasty</w:t>
      </w:r>
      <w:r w:rsidR="00B94FEE" w:rsidRPr="0003067A">
        <w:rPr>
          <w:color w:val="000000" w:themeColor="text1"/>
          <w:lang w:val="en-GB"/>
        </w:rPr>
        <w:t>’</w:t>
      </w:r>
      <w:r w:rsidRPr="0003067A">
        <w:rPr>
          <w:color w:val="000000" w:themeColor="text1"/>
          <w:lang w:val="en-GB"/>
        </w:rPr>
        <w:t xml:space="preserve"> is fixed by the assessor’s taste </w:t>
      </w:r>
      <w:r w:rsidR="009A29A2" w:rsidRPr="0003067A">
        <w:rPr>
          <w:color w:val="000000" w:themeColor="text1"/>
          <w:lang w:val="en-GB"/>
        </w:rPr>
        <w:t>on this view</w:t>
      </w:r>
      <w:r w:rsidRPr="0003067A">
        <w:rPr>
          <w:color w:val="000000" w:themeColor="text1"/>
          <w:lang w:val="en-GB"/>
        </w:rPr>
        <w:t>. It is also a conceptual truth that if one likes the taste of something, then one automatically likes the taste of another thing that tastes the same</w:t>
      </w:r>
      <w:r w:rsidR="00546B47" w:rsidRPr="0003067A">
        <w:rPr>
          <w:color w:val="000000" w:themeColor="text1"/>
          <w:lang w:val="en-GB"/>
        </w:rPr>
        <w:t xml:space="preserve">. This is so because </w:t>
      </w:r>
      <w:r w:rsidRPr="0003067A">
        <w:rPr>
          <w:color w:val="000000" w:themeColor="text1"/>
          <w:lang w:val="en-GB"/>
        </w:rPr>
        <w:t>what one directly likes is</w:t>
      </w:r>
      <w:r w:rsidR="00B36552" w:rsidRPr="0003067A">
        <w:rPr>
          <w:color w:val="000000" w:themeColor="text1"/>
          <w:lang w:val="en-GB"/>
        </w:rPr>
        <w:t xml:space="preserve"> a</w:t>
      </w:r>
      <w:r w:rsidRPr="0003067A">
        <w:rPr>
          <w:color w:val="000000" w:themeColor="text1"/>
          <w:lang w:val="en-GB"/>
        </w:rPr>
        <w:t xml:space="preserve"> property</w:t>
      </w:r>
      <w:r w:rsidR="00B36552" w:rsidRPr="0003067A">
        <w:rPr>
          <w:color w:val="000000" w:themeColor="text1"/>
          <w:lang w:val="en-GB"/>
        </w:rPr>
        <w:t xml:space="preserve"> (the </w:t>
      </w:r>
      <w:r w:rsidRPr="0003067A">
        <w:rPr>
          <w:color w:val="000000" w:themeColor="text1"/>
          <w:lang w:val="en-GB"/>
        </w:rPr>
        <w:t>taste</w:t>
      </w:r>
      <w:r w:rsidR="00B36552" w:rsidRPr="0003067A">
        <w:rPr>
          <w:color w:val="000000" w:themeColor="text1"/>
          <w:lang w:val="en-GB"/>
        </w:rPr>
        <w:t>/flavo</w:t>
      </w:r>
      <w:r w:rsidR="009029E1">
        <w:rPr>
          <w:color w:val="000000" w:themeColor="text1"/>
          <w:lang w:val="en-GB"/>
        </w:rPr>
        <w:t>u</w:t>
      </w:r>
      <w:r w:rsidR="00B36552" w:rsidRPr="0003067A">
        <w:rPr>
          <w:color w:val="000000" w:themeColor="text1"/>
          <w:lang w:val="en-GB"/>
        </w:rPr>
        <w:t>r)</w:t>
      </w:r>
      <w:r w:rsidRPr="0003067A">
        <w:rPr>
          <w:color w:val="000000" w:themeColor="text1"/>
          <w:lang w:val="en-GB"/>
        </w:rPr>
        <w:t xml:space="preserve">. It is therefore conceptually necessary that if a glass of wine is tasty, there is a property of that glass of wine, the way it tastes, </w:t>
      </w:r>
      <w:r w:rsidRPr="0003067A">
        <w:rPr>
          <w:color w:val="000000" w:themeColor="text1"/>
          <w:lang w:val="en-GB"/>
        </w:rPr>
        <w:lastRenderedPageBreak/>
        <w:t>such that everything that has this property is also tasty. Consequently, the evaluative property of being tasty weakly supervenes on the non-evaluative with conceptual necessity on the semantics</w:t>
      </w:r>
      <w:r w:rsidR="009A29A2" w:rsidRPr="0003067A">
        <w:rPr>
          <w:color w:val="000000" w:themeColor="text1"/>
          <w:lang w:val="en-GB"/>
        </w:rPr>
        <w:t xml:space="preserve"> outlined above. This is what we wanted</w:t>
      </w:r>
      <w:r w:rsidRPr="0003067A">
        <w:rPr>
          <w:color w:val="000000" w:themeColor="text1"/>
          <w:lang w:val="en-GB"/>
        </w:rPr>
        <w:t xml:space="preserve"> to demonstrate.</w:t>
      </w:r>
    </w:p>
    <w:p w14:paraId="4776AFE1" w14:textId="52AD6380" w:rsidR="00B9640A" w:rsidRPr="0003067A" w:rsidRDefault="00B57ABD" w:rsidP="0017226C">
      <w:pPr>
        <w:pStyle w:val="Standardmedindrag"/>
        <w:spacing w:line="480" w:lineRule="auto"/>
        <w:rPr>
          <w:color w:val="000000" w:themeColor="text1"/>
          <w:lang w:val="en-GB"/>
        </w:rPr>
      </w:pPr>
      <w:r w:rsidRPr="0003067A">
        <w:rPr>
          <w:color w:val="000000" w:themeColor="text1"/>
          <w:lang w:val="en-GB"/>
        </w:rPr>
        <w:t xml:space="preserve">Next, consider </w:t>
      </w:r>
      <w:r w:rsidR="009029E1">
        <w:rPr>
          <w:color w:val="000000" w:themeColor="text1"/>
          <w:lang w:val="en-GB"/>
        </w:rPr>
        <w:t>S</w:t>
      </w:r>
      <w:r w:rsidRPr="0003067A">
        <w:rPr>
          <w:color w:val="000000" w:themeColor="text1"/>
          <w:lang w:val="en-GB"/>
        </w:rPr>
        <w:t xml:space="preserve">trong </w:t>
      </w:r>
      <w:r w:rsidR="009029E1">
        <w:rPr>
          <w:color w:val="000000" w:themeColor="text1"/>
          <w:lang w:val="en-GB"/>
        </w:rPr>
        <w:t>S</w:t>
      </w:r>
      <w:r w:rsidRPr="0003067A">
        <w:rPr>
          <w:color w:val="000000" w:themeColor="text1"/>
          <w:lang w:val="en-GB"/>
        </w:rPr>
        <w:t xml:space="preserve">upervenience. </w:t>
      </w:r>
      <w:r w:rsidR="00E5177A" w:rsidRPr="0003067A">
        <w:rPr>
          <w:color w:val="000000" w:themeColor="text1"/>
          <w:lang w:val="en-GB"/>
        </w:rPr>
        <w:t>We</w:t>
      </w:r>
      <w:r w:rsidR="007C4CA8" w:rsidRPr="0003067A">
        <w:rPr>
          <w:color w:val="000000" w:themeColor="text1"/>
          <w:lang w:val="en-GB"/>
        </w:rPr>
        <w:t xml:space="preserve"> want to remind ourselves of the non-factualist metaphor of evaluative properties being lenses through which we look </w:t>
      </w:r>
      <w:r w:rsidR="0049373E" w:rsidRPr="0003067A">
        <w:rPr>
          <w:color w:val="000000" w:themeColor="text1"/>
          <w:lang w:val="en-GB"/>
        </w:rPr>
        <w:t xml:space="preserve">at the actual and non-actual </w:t>
      </w:r>
      <w:r w:rsidR="007C4CA8" w:rsidRPr="0003067A">
        <w:rPr>
          <w:color w:val="000000" w:themeColor="text1"/>
          <w:lang w:val="en-GB"/>
        </w:rPr>
        <w:t xml:space="preserve">worlds, rather than being part of those worlds. To substantiate this metaphor within the current framework, we want to make it so </w:t>
      </w:r>
      <w:r w:rsidR="0049373E" w:rsidRPr="0003067A">
        <w:rPr>
          <w:color w:val="000000" w:themeColor="text1"/>
          <w:lang w:val="en-GB"/>
        </w:rPr>
        <w:t xml:space="preserve">that when determining what is evaluatively the case </w:t>
      </w:r>
      <w:r w:rsidR="009029E1">
        <w:rPr>
          <w:color w:val="000000" w:themeColor="text1"/>
          <w:lang w:val="en-GB"/>
        </w:rPr>
        <w:t>in</w:t>
      </w:r>
      <w:r w:rsidR="009029E1" w:rsidRPr="0003067A">
        <w:rPr>
          <w:color w:val="000000" w:themeColor="text1"/>
          <w:lang w:val="en-GB"/>
        </w:rPr>
        <w:t xml:space="preserve"> </w:t>
      </w:r>
      <w:r w:rsidR="0049373E" w:rsidRPr="0003067A">
        <w:rPr>
          <w:color w:val="000000" w:themeColor="text1"/>
          <w:lang w:val="en-GB"/>
        </w:rPr>
        <w:t xml:space="preserve">non-actual worlds, we do so with our actual sensibility. This is </w:t>
      </w:r>
      <w:r w:rsidR="00E5177A" w:rsidRPr="0003067A">
        <w:rPr>
          <w:color w:val="000000" w:themeColor="text1"/>
          <w:lang w:val="en-GB"/>
        </w:rPr>
        <w:t xml:space="preserve">precisely </w:t>
      </w:r>
      <w:r w:rsidR="0049373E" w:rsidRPr="0003067A">
        <w:rPr>
          <w:color w:val="000000" w:themeColor="text1"/>
          <w:lang w:val="en-GB"/>
        </w:rPr>
        <w:t xml:space="preserve">what is delivered by the current semantic framework. </w:t>
      </w:r>
      <w:r w:rsidRPr="0003067A">
        <w:rPr>
          <w:color w:val="000000" w:themeColor="text1"/>
          <w:lang w:val="en-GB"/>
        </w:rPr>
        <w:t>Within the possible-worlds</w:t>
      </w:r>
      <w:r w:rsidR="0049373E" w:rsidRPr="0003067A">
        <w:rPr>
          <w:color w:val="000000" w:themeColor="text1"/>
          <w:lang w:val="en-GB"/>
        </w:rPr>
        <w:t xml:space="preserve"> semantics</w:t>
      </w:r>
      <w:r w:rsidRPr="0003067A">
        <w:rPr>
          <w:color w:val="000000" w:themeColor="text1"/>
          <w:lang w:val="en-GB"/>
        </w:rPr>
        <w:t xml:space="preserve">, modal terms are standardly taken to be operators which switch the world of evaluation away from the actual world, to some other specified (set of) possible worlds. With an example from MacFarlane, consider: </w:t>
      </w:r>
    </w:p>
    <w:p w14:paraId="54A88AD8" w14:textId="77777777" w:rsidR="00E231D6" w:rsidRDefault="00E231D6" w:rsidP="00A44EC6">
      <w:pPr>
        <w:pStyle w:val="Enkellistamedindrag"/>
        <w:spacing w:line="480" w:lineRule="auto"/>
        <w:rPr>
          <w:color w:val="000000" w:themeColor="text1"/>
          <w:lang w:val="en-GB"/>
        </w:rPr>
      </w:pPr>
    </w:p>
    <w:p w14:paraId="006B709D" w14:textId="61F0242C" w:rsidR="00B57ABD" w:rsidRPr="0003067A" w:rsidRDefault="00B57ABD" w:rsidP="00A44EC6">
      <w:pPr>
        <w:pStyle w:val="Enkellistamedindrag"/>
        <w:spacing w:line="480" w:lineRule="auto"/>
        <w:rPr>
          <w:color w:val="000000" w:themeColor="text1"/>
          <w:lang w:val="en-GB"/>
        </w:rPr>
      </w:pPr>
      <w:r w:rsidRPr="0003067A">
        <w:rPr>
          <w:color w:val="000000" w:themeColor="text1"/>
          <w:lang w:val="en-GB"/>
        </w:rPr>
        <w:t>(1</w:t>
      </w:r>
      <w:r w:rsidR="00AF6F27" w:rsidRPr="0003067A">
        <w:rPr>
          <w:color w:val="000000" w:themeColor="text1"/>
          <w:lang w:val="en-GB"/>
        </w:rPr>
        <w:t>2</w:t>
      </w:r>
      <w:r w:rsidRPr="0003067A">
        <w:rPr>
          <w:color w:val="000000" w:themeColor="text1"/>
          <w:lang w:val="en-GB"/>
        </w:rPr>
        <w:t>) If I had not trained my palate on many better wines, Two Buck Chuck</w:t>
      </w:r>
      <w:r w:rsidRPr="0003067A">
        <w:rPr>
          <w:rStyle w:val="FootnoteReference"/>
          <w:lang w:val="en-GB"/>
        </w:rPr>
        <w:footnoteReference w:id="7"/>
      </w:r>
      <w:r w:rsidRPr="0003067A">
        <w:rPr>
          <w:color w:val="000000" w:themeColor="text1"/>
          <w:lang w:val="en-GB"/>
        </w:rPr>
        <w:t xml:space="preserve"> would be tasty (MacFarlane, 2014, p. 163).</w:t>
      </w:r>
    </w:p>
    <w:p w14:paraId="5533DFF9" w14:textId="77777777" w:rsidR="00B57ABD" w:rsidRPr="0003067A" w:rsidRDefault="00B57ABD" w:rsidP="00A44EC6">
      <w:pPr>
        <w:pStyle w:val="Enkellistamedindrag"/>
        <w:spacing w:line="480" w:lineRule="auto"/>
        <w:rPr>
          <w:color w:val="000000" w:themeColor="text1"/>
          <w:lang w:val="en-GB"/>
        </w:rPr>
      </w:pPr>
    </w:p>
    <w:p w14:paraId="36314E33" w14:textId="369D64C6" w:rsidR="00B57ABD" w:rsidRPr="0003067A" w:rsidRDefault="00B57ABD" w:rsidP="00A44EC6">
      <w:pPr>
        <w:pStyle w:val="Enkellistamedindrag"/>
        <w:spacing w:line="480" w:lineRule="auto"/>
        <w:ind w:left="0"/>
        <w:rPr>
          <w:color w:val="000000" w:themeColor="text1"/>
          <w:lang w:val="en-GB"/>
        </w:rPr>
      </w:pPr>
      <w:r w:rsidRPr="0003067A">
        <w:rPr>
          <w:color w:val="000000" w:themeColor="text1"/>
          <w:lang w:val="en-GB"/>
        </w:rPr>
        <w:t>On the problematic view seemingly endorsed by Hare in the quotation in</w:t>
      </w:r>
      <w:r w:rsidR="00B9640A" w:rsidRPr="0003067A">
        <w:rPr>
          <w:color w:val="000000" w:themeColor="text1"/>
          <w:lang w:val="en-GB"/>
        </w:rPr>
        <w:t xml:space="preserve"> §4</w:t>
      </w:r>
      <w:r w:rsidRPr="0003067A">
        <w:rPr>
          <w:color w:val="000000" w:themeColor="text1"/>
          <w:lang w:val="en-GB"/>
        </w:rPr>
        <w:t xml:space="preserve">, this should come out as correct. A world in which I have a different taste is a world in which other things are nice and tasty, according to Hare. But as noted </w:t>
      </w:r>
      <w:r w:rsidRPr="0003067A">
        <w:rPr>
          <w:color w:val="000000" w:themeColor="text1"/>
          <w:lang w:val="en-GB"/>
        </w:rPr>
        <w:lastRenderedPageBreak/>
        <w:t>by MacFarlane, this is not the result that one gets within the current semantic framework. On the standard view of counterfactual conditionals, these are true if the consequent clause is true in all the closest possible worlds where the antecedent is true (</w:t>
      </w:r>
      <w:r w:rsidRPr="0003067A">
        <w:rPr>
          <w:noProof/>
          <w:color w:val="000000" w:themeColor="text1"/>
          <w:lang w:val="en-GB"/>
        </w:rPr>
        <w:t>Lewis, 2001/1973)</w:t>
      </w:r>
      <w:r w:rsidRPr="0003067A">
        <w:rPr>
          <w:color w:val="000000" w:themeColor="text1"/>
          <w:lang w:val="en-GB"/>
        </w:rPr>
        <w:t>. The upshot is that when statement</w:t>
      </w:r>
      <w:r w:rsidR="007C4CA8" w:rsidRPr="0003067A">
        <w:rPr>
          <w:color w:val="000000" w:themeColor="text1"/>
          <w:lang w:val="en-GB"/>
        </w:rPr>
        <w:t>s</w:t>
      </w:r>
      <w:r w:rsidRPr="0003067A">
        <w:rPr>
          <w:color w:val="000000" w:themeColor="text1"/>
          <w:lang w:val="en-GB"/>
        </w:rPr>
        <w:t xml:space="preserve"> like (1</w:t>
      </w:r>
      <w:r w:rsidR="00AF6F27" w:rsidRPr="0003067A">
        <w:rPr>
          <w:color w:val="000000" w:themeColor="text1"/>
          <w:lang w:val="en-GB"/>
        </w:rPr>
        <w:t>2</w:t>
      </w:r>
      <w:r w:rsidRPr="0003067A">
        <w:rPr>
          <w:color w:val="000000" w:themeColor="text1"/>
          <w:lang w:val="en-GB"/>
        </w:rPr>
        <w:t xml:space="preserve">) are evaluated, the taste that is relevant for settling which wines are tasty </w:t>
      </w:r>
      <w:r w:rsidR="009029E1">
        <w:rPr>
          <w:color w:val="000000" w:themeColor="text1"/>
          <w:lang w:val="en-GB"/>
        </w:rPr>
        <w:t>in</w:t>
      </w:r>
      <w:r w:rsidR="009029E1" w:rsidRPr="0003067A">
        <w:rPr>
          <w:color w:val="000000" w:themeColor="text1"/>
          <w:lang w:val="en-GB"/>
        </w:rPr>
        <w:t xml:space="preserve"> </w:t>
      </w:r>
      <w:r w:rsidRPr="0003067A">
        <w:rPr>
          <w:color w:val="000000" w:themeColor="text1"/>
          <w:lang w:val="en-GB"/>
        </w:rPr>
        <w:t>the non-actual world to wh</w:t>
      </w:r>
      <w:r w:rsidR="00B9640A" w:rsidRPr="0003067A">
        <w:rPr>
          <w:color w:val="000000" w:themeColor="text1"/>
          <w:lang w:val="en-GB"/>
        </w:rPr>
        <w:t xml:space="preserve">ich the antecedent takes me, </w:t>
      </w:r>
      <w:r w:rsidR="009029E1">
        <w:rPr>
          <w:color w:val="000000" w:themeColor="text1"/>
          <w:lang w:val="en-GB"/>
        </w:rPr>
        <w:t>is</w:t>
      </w:r>
      <w:r w:rsidRPr="0003067A">
        <w:rPr>
          <w:color w:val="000000" w:themeColor="text1"/>
          <w:lang w:val="en-GB"/>
        </w:rPr>
        <w:t xml:space="preserve"> the taste that I actually have. </w:t>
      </w:r>
    </w:p>
    <w:p w14:paraId="0AC878FB" w14:textId="77388976" w:rsidR="00313303" w:rsidRPr="0003067A" w:rsidRDefault="00313303" w:rsidP="00A44EC6">
      <w:pPr>
        <w:pStyle w:val="Standardmedindrag"/>
        <w:spacing w:line="480" w:lineRule="auto"/>
        <w:rPr>
          <w:color w:val="000000" w:themeColor="text1"/>
          <w:lang w:val="en-GB"/>
        </w:rPr>
      </w:pPr>
      <w:r w:rsidRPr="0003067A">
        <w:rPr>
          <w:color w:val="000000" w:themeColor="text1"/>
          <w:lang w:val="en-GB"/>
        </w:rPr>
        <w:t>Stated in quasi-technical terms, it is the world-index that is shifted by the antecedent in a counterfactual</w:t>
      </w:r>
      <w:r w:rsidR="00D30CC8" w:rsidRPr="0003067A">
        <w:rPr>
          <w:color w:val="000000" w:themeColor="text1"/>
          <w:lang w:val="en-GB"/>
        </w:rPr>
        <w:t xml:space="preserve"> conditional. </w:t>
      </w:r>
      <w:r w:rsidRPr="0003067A">
        <w:rPr>
          <w:color w:val="000000" w:themeColor="text1"/>
          <w:lang w:val="en-GB"/>
        </w:rPr>
        <w:t xml:space="preserve">We are thus asked to evaluate the truth of the consequent clause in all the closest possible worlds in which the antecedent is true, </w:t>
      </w:r>
      <w:r w:rsidR="008311D7" w:rsidRPr="0003067A">
        <w:rPr>
          <w:color w:val="000000" w:themeColor="text1"/>
          <w:lang w:val="en-GB"/>
        </w:rPr>
        <w:t xml:space="preserve">instead of evaluating it in respect to the actual world. </w:t>
      </w:r>
      <w:r w:rsidR="00A9275E" w:rsidRPr="0003067A">
        <w:rPr>
          <w:color w:val="000000" w:themeColor="text1"/>
          <w:lang w:val="en-GB"/>
        </w:rPr>
        <w:t>The</w:t>
      </w:r>
      <w:r w:rsidRPr="0003067A">
        <w:rPr>
          <w:color w:val="000000" w:themeColor="text1"/>
          <w:lang w:val="en-GB"/>
        </w:rPr>
        <w:t xml:space="preserve"> taste index, g, remains the same</w:t>
      </w:r>
      <w:r w:rsidR="00B20127" w:rsidRPr="0003067A">
        <w:rPr>
          <w:color w:val="000000" w:themeColor="text1"/>
          <w:lang w:val="en-GB"/>
        </w:rPr>
        <w:t>. T</w:t>
      </w:r>
      <w:r w:rsidRPr="0003067A">
        <w:rPr>
          <w:color w:val="000000" w:themeColor="text1"/>
          <w:lang w:val="en-GB"/>
        </w:rPr>
        <w:t>he</w:t>
      </w:r>
      <w:r w:rsidR="00B36552" w:rsidRPr="0003067A">
        <w:rPr>
          <w:color w:val="000000" w:themeColor="text1"/>
          <w:lang w:val="en-GB"/>
        </w:rPr>
        <w:t xml:space="preserve"> gustatory</w:t>
      </w:r>
      <w:r w:rsidRPr="0003067A">
        <w:rPr>
          <w:color w:val="000000" w:themeColor="text1"/>
          <w:lang w:val="en-GB"/>
        </w:rPr>
        <w:t xml:space="preserve"> taste that is relevant for determining the truth of (1</w:t>
      </w:r>
      <w:r w:rsidR="00AF6F27" w:rsidRPr="0003067A">
        <w:rPr>
          <w:color w:val="000000" w:themeColor="text1"/>
          <w:lang w:val="en-GB"/>
        </w:rPr>
        <w:t>2</w:t>
      </w:r>
      <w:r w:rsidRPr="0003067A">
        <w:rPr>
          <w:color w:val="000000" w:themeColor="text1"/>
          <w:lang w:val="en-GB"/>
        </w:rPr>
        <w:t>) is not the taste that I have in the</w:t>
      </w:r>
      <w:r w:rsidR="00B20127" w:rsidRPr="0003067A">
        <w:rPr>
          <w:color w:val="000000" w:themeColor="text1"/>
          <w:lang w:val="en-GB"/>
        </w:rPr>
        <w:t xml:space="preserve"> relevant</w:t>
      </w:r>
      <w:r w:rsidRPr="0003067A">
        <w:rPr>
          <w:color w:val="000000" w:themeColor="text1"/>
          <w:lang w:val="en-GB"/>
        </w:rPr>
        <w:t xml:space="preserve"> alternative possibilities, but rather my taste in the actual world </w:t>
      </w:r>
      <w:r w:rsidRPr="0003067A">
        <w:rPr>
          <w:noProof/>
          <w:color w:val="000000" w:themeColor="text1"/>
          <w:lang w:val="en-GB"/>
        </w:rPr>
        <w:t>(</w:t>
      </w:r>
      <w:r w:rsidR="00B57ABD" w:rsidRPr="0003067A">
        <w:rPr>
          <w:noProof/>
          <w:color w:val="000000" w:themeColor="text1"/>
          <w:lang w:val="en-GB"/>
        </w:rPr>
        <w:t xml:space="preserve">cf. </w:t>
      </w:r>
      <w:r w:rsidRPr="0003067A">
        <w:rPr>
          <w:noProof/>
          <w:color w:val="000000" w:themeColor="text1"/>
          <w:lang w:val="en-GB"/>
        </w:rPr>
        <w:t>MacFarlane, 2014, p. 165)</w:t>
      </w:r>
      <w:r w:rsidR="00B57ABD" w:rsidRPr="0003067A">
        <w:rPr>
          <w:color w:val="000000" w:themeColor="text1"/>
          <w:lang w:val="en-GB"/>
        </w:rPr>
        <w:t>. A</w:t>
      </w:r>
      <w:r w:rsidR="008311D7" w:rsidRPr="0003067A">
        <w:rPr>
          <w:color w:val="000000" w:themeColor="text1"/>
          <w:lang w:val="en-GB"/>
        </w:rPr>
        <w:t>ll modal</w:t>
      </w:r>
      <w:r w:rsidRPr="0003067A">
        <w:rPr>
          <w:color w:val="000000" w:themeColor="text1"/>
          <w:lang w:val="en-GB"/>
        </w:rPr>
        <w:t xml:space="preserve"> operation</w:t>
      </w:r>
      <w:r w:rsidR="008311D7" w:rsidRPr="0003067A">
        <w:rPr>
          <w:color w:val="000000" w:themeColor="text1"/>
          <w:lang w:val="en-GB"/>
        </w:rPr>
        <w:t>s</w:t>
      </w:r>
      <w:r w:rsidR="00B57ABD" w:rsidRPr="0003067A">
        <w:rPr>
          <w:color w:val="000000" w:themeColor="text1"/>
          <w:lang w:val="en-GB"/>
        </w:rPr>
        <w:t xml:space="preserve"> will deliver the same result within this framework</w:t>
      </w:r>
      <w:r w:rsidR="008311D7" w:rsidRPr="0003067A">
        <w:rPr>
          <w:color w:val="000000" w:themeColor="text1"/>
          <w:lang w:val="en-GB"/>
        </w:rPr>
        <w:t>.</w:t>
      </w:r>
      <w:r w:rsidRPr="0003067A">
        <w:rPr>
          <w:color w:val="000000" w:themeColor="text1"/>
          <w:lang w:val="en-GB"/>
        </w:rPr>
        <w:t xml:space="preserve"> </w:t>
      </w:r>
      <w:r w:rsidR="008311D7" w:rsidRPr="0003067A">
        <w:rPr>
          <w:color w:val="000000" w:themeColor="text1"/>
          <w:lang w:val="en-GB"/>
        </w:rPr>
        <w:t>That is, w</w:t>
      </w:r>
      <w:r w:rsidRPr="0003067A">
        <w:rPr>
          <w:color w:val="000000" w:themeColor="text1"/>
          <w:lang w:val="en-GB"/>
        </w:rPr>
        <w:t xml:space="preserve">henever I look at the extension of </w:t>
      </w:r>
      <w:r w:rsidR="00A9275E" w:rsidRPr="0003067A">
        <w:rPr>
          <w:color w:val="000000" w:themeColor="text1"/>
          <w:lang w:val="en-GB"/>
        </w:rPr>
        <w:t>‘</w:t>
      </w:r>
      <w:r w:rsidRPr="0003067A">
        <w:rPr>
          <w:color w:val="000000" w:themeColor="text1"/>
          <w:lang w:val="en-GB"/>
        </w:rPr>
        <w:t>tast</w:t>
      </w:r>
      <w:r w:rsidR="00A9275E" w:rsidRPr="0003067A">
        <w:rPr>
          <w:color w:val="000000" w:themeColor="text1"/>
          <w:lang w:val="en-GB"/>
        </w:rPr>
        <w:t>y’</w:t>
      </w:r>
      <w:r w:rsidRPr="0003067A">
        <w:rPr>
          <w:color w:val="000000" w:themeColor="text1"/>
          <w:lang w:val="en-GB"/>
        </w:rPr>
        <w:t xml:space="preserve"> </w:t>
      </w:r>
      <w:r w:rsidR="009029E1">
        <w:rPr>
          <w:color w:val="000000" w:themeColor="text1"/>
          <w:lang w:val="en-GB"/>
        </w:rPr>
        <w:t>in</w:t>
      </w:r>
      <w:r w:rsidR="009029E1" w:rsidRPr="0003067A">
        <w:rPr>
          <w:color w:val="000000" w:themeColor="text1"/>
          <w:lang w:val="en-GB"/>
        </w:rPr>
        <w:t xml:space="preserve"> </w:t>
      </w:r>
      <w:r w:rsidRPr="0003067A">
        <w:rPr>
          <w:color w:val="000000" w:themeColor="text1"/>
          <w:lang w:val="en-GB"/>
        </w:rPr>
        <w:t>a non-actual world, it</w:t>
      </w:r>
      <w:r w:rsidR="00A9275E" w:rsidRPr="0003067A">
        <w:rPr>
          <w:color w:val="000000" w:themeColor="text1"/>
          <w:lang w:val="en-GB"/>
        </w:rPr>
        <w:t xml:space="preserve"> is</w:t>
      </w:r>
      <w:r w:rsidR="00535A27" w:rsidRPr="0003067A">
        <w:rPr>
          <w:color w:val="000000" w:themeColor="text1"/>
          <w:lang w:val="en-GB"/>
        </w:rPr>
        <w:t xml:space="preserve"> </w:t>
      </w:r>
      <w:r w:rsidRPr="0003067A">
        <w:rPr>
          <w:color w:val="000000" w:themeColor="text1"/>
          <w:lang w:val="en-GB"/>
        </w:rPr>
        <w:t>my</w:t>
      </w:r>
      <w:r w:rsidR="00116298" w:rsidRPr="0003067A">
        <w:rPr>
          <w:color w:val="000000" w:themeColor="text1"/>
          <w:lang w:val="en-GB"/>
        </w:rPr>
        <w:t xml:space="preserve"> (or whoever the post-semantics fixes as relevant)</w:t>
      </w:r>
      <w:r w:rsidRPr="0003067A">
        <w:rPr>
          <w:color w:val="000000" w:themeColor="text1"/>
          <w:lang w:val="en-GB"/>
        </w:rPr>
        <w:t xml:space="preserve"> </w:t>
      </w:r>
      <w:r w:rsidRPr="0003067A">
        <w:rPr>
          <w:i/>
          <w:color w:val="000000" w:themeColor="text1"/>
          <w:lang w:val="en-GB"/>
        </w:rPr>
        <w:t xml:space="preserve">actual </w:t>
      </w:r>
      <w:r w:rsidRPr="0003067A">
        <w:rPr>
          <w:color w:val="000000" w:themeColor="text1"/>
          <w:lang w:val="en-GB"/>
        </w:rPr>
        <w:t>attitude</w:t>
      </w:r>
      <w:r w:rsidR="00A9275E" w:rsidRPr="0003067A">
        <w:rPr>
          <w:color w:val="000000" w:themeColor="text1"/>
          <w:lang w:val="en-GB"/>
        </w:rPr>
        <w:t>s</w:t>
      </w:r>
      <w:r w:rsidRPr="0003067A">
        <w:rPr>
          <w:color w:val="000000" w:themeColor="text1"/>
          <w:lang w:val="en-GB"/>
        </w:rPr>
        <w:t xml:space="preserve"> that </w:t>
      </w:r>
      <w:r w:rsidR="00A9275E" w:rsidRPr="0003067A">
        <w:rPr>
          <w:color w:val="000000" w:themeColor="text1"/>
          <w:lang w:val="en-GB"/>
        </w:rPr>
        <w:t xml:space="preserve">are </w:t>
      </w:r>
      <w:r w:rsidRPr="0003067A">
        <w:rPr>
          <w:color w:val="000000" w:themeColor="text1"/>
          <w:lang w:val="en-GB"/>
        </w:rPr>
        <w:t xml:space="preserve">relevant for </w:t>
      </w:r>
      <w:r w:rsidR="00A9275E" w:rsidRPr="0003067A">
        <w:rPr>
          <w:color w:val="000000" w:themeColor="text1"/>
          <w:lang w:val="en-GB"/>
        </w:rPr>
        <w:t>settling this</w:t>
      </w:r>
      <w:r w:rsidRPr="0003067A">
        <w:rPr>
          <w:color w:val="000000" w:themeColor="text1"/>
          <w:lang w:val="en-GB"/>
        </w:rPr>
        <w:t>. Consequently, there is no metaphysically possible world in which there is an object such that its flavo</w:t>
      </w:r>
      <w:r w:rsidR="009029E1">
        <w:rPr>
          <w:color w:val="000000" w:themeColor="text1"/>
          <w:lang w:val="en-GB"/>
        </w:rPr>
        <w:t>u</w:t>
      </w:r>
      <w:r w:rsidRPr="0003067A">
        <w:rPr>
          <w:color w:val="000000" w:themeColor="text1"/>
          <w:lang w:val="en-GB"/>
        </w:rPr>
        <w:t xml:space="preserve">r is pleasing to my taste (the taste that I have in the actual </w:t>
      </w:r>
      <w:r w:rsidR="00A952FE" w:rsidRPr="0003067A">
        <w:rPr>
          <w:color w:val="000000" w:themeColor="text1"/>
          <w:lang w:val="en-GB"/>
        </w:rPr>
        <w:t>world) without being tasty. This</w:t>
      </w:r>
      <w:r w:rsidRPr="0003067A">
        <w:rPr>
          <w:color w:val="000000" w:themeColor="text1"/>
          <w:lang w:val="en-GB"/>
        </w:rPr>
        <w:t xml:space="preserve"> is what we sought to demonstrate.</w:t>
      </w:r>
    </w:p>
    <w:p w14:paraId="47D5E74F" w14:textId="4146F906" w:rsidR="00313303" w:rsidRPr="0003067A" w:rsidRDefault="00313303" w:rsidP="00A44EC6">
      <w:pPr>
        <w:pStyle w:val="Standardmedindrag"/>
        <w:spacing w:line="480" w:lineRule="auto"/>
        <w:rPr>
          <w:color w:val="000000" w:themeColor="text1"/>
          <w:lang w:val="en-GB"/>
        </w:rPr>
      </w:pPr>
      <w:r w:rsidRPr="0003067A">
        <w:rPr>
          <w:color w:val="000000" w:themeColor="text1"/>
          <w:lang w:val="en-GB"/>
        </w:rPr>
        <w:t xml:space="preserve">To reiterate, we have seen that the </w:t>
      </w:r>
      <w:r w:rsidR="00A9275E" w:rsidRPr="0003067A">
        <w:rPr>
          <w:color w:val="000000" w:themeColor="text1"/>
          <w:lang w:val="en-GB"/>
        </w:rPr>
        <w:t>c</w:t>
      </w:r>
      <w:r w:rsidRPr="0003067A">
        <w:rPr>
          <w:color w:val="000000" w:themeColor="text1"/>
          <w:lang w:val="en-GB"/>
        </w:rPr>
        <w:t xml:space="preserve">onnection between judging something to be tasty and liking its taste, along with the fact that taste appreciation is </w:t>
      </w:r>
      <w:r w:rsidRPr="0003067A">
        <w:rPr>
          <w:color w:val="000000" w:themeColor="text1"/>
          <w:lang w:val="en-GB"/>
        </w:rPr>
        <w:lastRenderedPageBreak/>
        <w:t xml:space="preserve">directed at properties, makes it the case that it is conceptually necessary that if a particular </w:t>
      </w:r>
      <w:r w:rsidRPr="0003067A">
        <w:rPr>
          <w:i/>
          <w:color w:val="000000" w:themeColor="text1"/>
          <w:lang w:val="en-GB"/>
        </w:rPr>
        <w:t>a</w:t>
      </w:r>
      <w:r w:rsidRPr="0003067A">
        <w:rPr>
          <w:color w:val="000000" w:themeColor="text1"/>
          <w:lang w:val="en-GB"/>
        </w:rPr>
        <w:t xml:space="preserve"> is tasty, then there is a non-evaluative property such that anything that has this property is necessarily also tasty. We obtain the second </w:t>
      </w:r>
      <w:r w:rsidR="00B94FEE" w:rsidRPr="0003067A">
        <w:rPr>
          <w:color w:val="000000" w:themeColor="text1"/>
          <w:lang w:val="en-GB"/>
        </w:rPr>
        <w:t>‘</w:t>
      </w:r>
      <w:r w:rsidRPr="0003067A">
        <w:rPr>
          <w:color w:val="000000" w:themeColor="text1"/>
          <w:lang w:val="en-GB"/>
        </w:rPr>
        <w:t>necessarily</w:t>
      </w:r>
      <w:r w:rsidR="00B94FEE" w:rsidRPr="0003067A">
        <w:rPr>
          <w:color w:val="000000" w:themeColor="text1"/>
          <w:lang w:val="en-GB"/>
        </w:rPr>
        <w:t>’</w:t>
      </w:r>
      <w:r w:rsidRPr="0003067A">
        <w:rPr>
          <w:color w:val="000000" w:themeColor="text1"/>
          <w:lang w:val="en-GB"/>
        </w:rPr>
        <w:t xml:space="preserve"> since we evaluate with our actual attitudes even when taking a stance on the tastiness of objects in non-actual possibilities. This explanation of supervenience thus relies ultimately on (i) the connection between </w:t>
      </w:r>
      <w:r w:rsidR="00B94FEE" w:rsidRPr="0003067A">
        <w:rPr>
          <w:color w:val="000000" w:themeColor="text1"/>
          <w:lang w:val="en-GB"/>
        </w:rPr>
        <w:t>‘</w:t>
      </w:r>
      <w:r w:rsidRPr="0003067A">
        <w:rPr>
          <w:color w:val="000000" w:themeColor="text1"/>
          <w:lang w:val="en-GB"/>
        </w:rPr>
        <w:t>tasty</w:t>
      </w:r>
      <w:r w:rsidR="00B94FEE" w:rsidRPr="0003067A">
        <w:rPr>
          <w:color w:val="000000" w:themeColor="text1"/>
          <w:lang w:val="en-GB"/>
        </w:rPr>
        <w:t>’</w:t>
      </w:r>
      <w:r w:rsidRPr="0003067A">
        <w:rPr>
          <w:color w:val="000000" w:themeColor="text1"/>
          <w:lang w:val="en-GB"/>
        </w:rPr>
        <w:t xml:space="preserve"> and taste-appreciation (for the outer box) and (ii) the world-index, but not the taste-index, of tasty-statements being shifted in modal contexts (for the inner box). It therefore applies in principle to other “post-semantic” interpretations of the world-taste semantic</w:t>
      </w:r>
      <w:r w:rsidR="004F60D5">
        <w:rPr>
          <w:color w:val="000000" w:themeColor="text1"/>
          <w:lang w:val="en-GB"/>
        </w:rPr>
        <w:t>s</w:t>
      </w:r>
      <w:r w:rsidRPr="0003067A">
        <w:rPr>
          <w:color w:val="000000" w:themeColor="text1"/>
          <w:lang w:val="en-GB"/>
        </w:rPr>
        <w:t>, such as contextualism and expressivism</w:t>
      </w:r>
      <w:r w:rsidR="00B20127" w:rsidRPr="0003067A">
        <w:rPr>
          <w:color w:val="000000" w:themeColor="text1"/>
          <w:lang w:val="en-GB"/>
        </w:rPr>
        <w:t xml:space="preserve">. These </w:t>
      </w:r>
      <w:r w:rsidRPr="0003067A">
        <w:rPr>
          <w:color w:val="000000" w:themeColor="text1"/>
          <w:lang w:val="en-GB"/>
        </w:rPr>
        <w:t xml:space="preserve">are as </w:t>
      </w:r>
      <w:r w:rsidR="00DE6A84" w:rsidRPr="0003067A">
        <w:rPr>
          <w:color w:val="000000" w:themeColor="text1"/>
          <w:lang w:val="en-GB"/>
        </w:rPr>
        <w:t>well-</w:t>
      </w:r>
      <w:r w:rsidRPr="0003067A">
        <w:rPr>
          <w:color w:val="000000" w:themeColor="text1"/>
          <w:lang w:val="en-GB"/>
        </w:rPr>
        <w:t>suited as relativism for explaining the given phenomenon</w:t>
      </w:r>
      <w:r w:rsidR="00116298" w:rsidRPr="0003067A">
        <w:rPr>
          <w:color w:val="000000" w:themeColor="text1"/>
          <w:lang w:val="en-GB"/>
        </w:rPr>
        <w:t>, and we therefore do not have to decide which of these non-factualist view</w:t>
      </w:r>
      <w:r w:rsidR="00E5177A" w:rsidRPr="0003067A">
        <w:rPr>
          <w:color w:val="000000" w:themeColor="text1"/>
          <w:lang w:val="en-GB"/>
        </w:rPr>
        <w:t>s</w:t>
      </w:r>
      <w:r w:rsidR="00116298" w:rsidRPr="0003067A">
        <w:rPr>
          <w:color w:val="000000" w:themeColor="text1"/>
          <w:lang w:val="en-GB"/>
        </w:rPr>
        <w:t xml:space="preserve"> is most plausible when accounting for supervenience. </w:t>
      </w:r>
    </w:p>
    <w:p w14:paraId="4BB08C88" w14:textId="5ACC1FAA" w:rsidR="0096019F" w:rsidRPr="0003067A" w:rsidRDefault="00A952FE" w:rsidP="00A44EC6">
      <w:pPr>
        <w:pStyle w:val="Standardmedindrag"/>
        <w:spacing w:line="480" w:lineRule="auto"/>
        <w:rPr>
          <w:color w:val="000000" w:themeColor="text1"/>
          <w:lang w:val="en-GB"/>
        </w:rPr>
      </w:pPr>
      <w:r w:rsidRPr="0003067A">
        <w:rPr>
          <w:color w:val="000000" w:themeColor="text1"/>
          <w:lang w:val="en-GB"/>
        </w:rPr>
        <w:t xml:space="preserve">What about the constraint that no specific evaluative theory should </w:t>
      </w:r>
      <w:r w:rsidR="004F60D5">
        <w:rPr>
          <w:color w:val="000000" w:themeColor="text1"/>
          <w:lang w:val="en-GB"/>
        </w:rPr>
        <w:t xml:space="preserve">emerge </w:t>
      </w:r>
      <w:r w:rsidRPr="0003067A">
        <w:rPr>
          <w:color w:val="000000" w:themeColor="text1"/>
          <w:lang w:val="en-GB"/>
        </w:rPr>
        <w:t>as a conceptual truth? This condition is</w:t>
      </w:r>
      <w:r w:rsidR="00B57ABD" w:rsidRPr="0003067A">
        <w:rPr>
          <w:color w:val="000000" w:themeColor="text1"/>
          <w:lang w:val="en-GB"/>
        </w:rPr>
        <w:t xml:space="preserve"> also</w:t>
      </w:r>
      <w:r w:rsidRPr="0003067A">
        <w:rPr>
          <w:color w:val="000000" w:themeColor="text1"/>
          <w:lang w:val="en-GB"/>
        </w:rPr>
        <w:t xml:space="preserve"> met on the current view. Suppose for simplicity that I only like the taste of things which taste like coriander. In that case all and only statements that ascribe tastiness to things which taste like coriander will be true when assessed by me. But on the current view:</w:t>
      </w:r>
    </w:p>
    <w:p w14:paraId="054C1B6A" w14:textId="77777777" w:rsidR="00B57ABD" w:rsidRPr="0003067A" w:rsidRDefault="00B57ABD" w:rsidP="00A44EC6">
      <w:pPr>
        <w:pStyle w:val="Standardmedindrag"/>
        <w:spacing w:line="480" w:lineRule="auto"/>
        <w:rPr>
          <w:color w:val="000000" w:themeColor="text1"/>
          <w:lang w:val="en-GB"/>
        </w:rPr>
      </w:pPr>
    </w:p>
    <w:p w14:paraId="4F0C2B53" w14:textId="7780566A" w:rsidR="00313303" w:rsidRPr="0003067A" w:rsidRDefault="00313303" w:rsidP="00A44EC6">
      <w:pPr>
        <w:pStyle w:val="Enkellistamedindrag"/>
        <w:spacing w:line="480" w:lineRule="auto"/>
        <w:rPr>
          <w:color w:val="000000" w:themeColor="text1"/>
          <w:lang w:val="en-GB"/>
        </w:rPr>
      </w:pPr>
      <w:r w:rsidRPr="0003067A">
        <w:rPr>
          <w:color w:val="000000" w:themeColor="text1"/>
          <w:lang w:val="en-GB"/>
        </w:rPr>
        <w:t>(</w:t>
      </w:r>
      <w:r w:rsidR="0048104B" w:rsidRPr="0003067A">
        <w:rPr>
          <w:color w:val="000000" w:themeColor="text1"/>
          <w:lang w:val="en-GB"/>
        </w:rPr>
        <w:t>1</w:t>
      </w:r>
      <w:r w:rsidR="00AF6F27" w:rsidRPr="0003067A">
        <w:rPr>
          <w:color w:val="000000" w:themeColor="text1"/>
          <w:lang w:val="en-GB"/>
        </w:rPr>
        <w:t>3</w:t>
      </w:r>
      <w:r w:rsidRPr="0003067A">
        <w:rPr>
          <w:color w:val="000000" w:themeColor="text1"/>
          <w:lang w:val="en-GB"/>
        </w:rPr>
        <w:t>) Something is tasty if and only if it tastes like coriander.</w:t>
      </w:r>
    </w:p>
    <w:p w14:paraId="20E6FAE7" w14:textId="078ABA3A" w:rsidR="00313303" w:rsidRPr="0003067A" w:rsidRDefault="00313303" w:rsidP="00A44EC6">
      <w:pPr>
        <w:pStyle w:val="Standardmedluft"/>
        <w:spacing w:line="480" w:lineRule="auto"/>
        <w:rPr>
          <w:color w:val="000000" w:themeColor="text1"/>
          <w:lang w:val="en-GB"/>
        </w:rPr>
      </w:pPr>
      <w:r w:rsidRPr="0003067A">
        <w:rPr>
          <w:color w:val="000000" w:themeColor="text1"/>
          <w:lang w:val="en-GB"/>
        </w:rPr>
        <w:lastRenderedPageBreak/>
        <w:t>would still not be a conceptual truth</w:t>
      </w:r>
      <w:r w:rsidR="00A9275E" w:rsidRPr="0003067A">
        <w:rPr>
          <w:color w:val="000000" w:themeColor="text1"/>
          <w:lang w:val="en-GB"/>
        </w:rPr>
        <w:t>. I</w:t>
      </w:r>
      <w:r w:rsidRPr="0003067A">
        <w:rPr>
          <w:color w:val="000000" w:themeColor="text1"/>
          <w:lang w:val="en-GB"/>
        </w:rPr>
        <w:t xml:space="preserve">t would instead be an empirical discovery, not something that follows from </w:t>
      </w:r>
      <w:r w:rsidR="00B57ABD" w:rsidRPr="0003067A">
        <w:rPr>
          <w:color w:val="000000" w:themeColor="text1"/>
          <w:lang w:val="en-GB"/>
        </w:rPr>
        <w:t xml:space="preserve">the proposed semantics of taste </w:t>
      </w:r>
      <w:r w:rsidRPr="0003067A">
        <w:rPr>
          <w:color w:val="000000" w:themeColor="text1"/>
          <w:lang w:val="en-GB"/>
        </w:rPr>
        <w:t>statements.</w:t>
      </w:r>
    </w:p>
    <w:p w14:paraId="3677C113" w14:textId="454A26D1" w:rsidR="00B57ABD" w:rsidRPr="0003067A" w:rsidRDefault="00B57ABD" w:rsidP="00A44EC6">
      <w:pPr>
        <w:pStyle w:val="Heading2"/>
        <w:numPr>
          <w:ilvl w:val="0"/>
          <w:numId w:val="30"/>
        </w:numPr>
        <w:spacing w:line="480" w:lineRule="auto"/>
        <w:rPr>
          <w:color w:val="000000" w:themeColor="text1"/>
          <w:lang w:val="en-GB"/>
        </w:rPr>
      </w:pPr>
      <w:r w:rsidRPr="0003067A">
        <w:rPr>
          <w:color w:val="000000" w:themeColor="text1"/>
          <w:lang w:val="en-GB"/>
        </w:rPr>
        <w:t xml:space="preserve">Other accounts </w:t>
      </w:r>
    </w:p>
    <w:p w14:paraId="335F7039" w14:textId="077539F3" w:rsidR="006873C5" w:rsidRPr="0003067A" w:rsidRDefault="00B57ABD" w:rsidP="00A44EC6">
      <w:pPr>
        <w:autoSpaceDE w:val="0"/>
        <w:autoSpaceDN w:val="0"/>
        <w:adjustRightInd w:val="0"/>
        <w:spacing w:line="480" w:lineRule="auto"/>
        <w:jc w:val="both"/>
        <w:rPr>
          <w:color w:val="000000" w:themeColor="text1"/>
          <w:sz w:val="22"/>
          <w:lang w:val="en-GB"/>
        </w:rPr>
      </w:pPr>
      <w:r w:rsidRPr="0003067A">
        <w:rPr>
          <w:sz w:val="22"/>
          <w:lang w:val="en-GB"/>
        </w:rPr>
        <w:t xml:space="preserve">This explanation of the supervenience of the evaluative offers some distinct advantages over other views in the metaethical literature. First, as we have already seen, it </w:t>
      </w:r>
      <w:r w:rsidR="00153B04">
        <w:rPr>
          <w:sz w:val="22"/>
          <w:lang w:val="en-GB"/>
        </w:rPr>
        <w:t xml:space="preserve">is superior to </w:t>
      </w:r>
      <w:r w:rsidR="004F60D5" w:rsidRPr="0003067A">
        <w:rPr>
          <w:sz w:val="22"/>
          <w:lang w:val="en-GB"/>
        </w:rPr>
        <w:t>Hare</w:t>
      </w:r>
      <w:r w:rsidR="00153B04">
        <w:rPr>
          <w:sz w:val="22"/>
          <w:lang w:val="en-GB"/>
        </w:rPr>
        <w:t>’s</w:t>
      </w:r>
      <w:r w:rsidR="004F60D5" w:rsidRPr="0003067A">
        <w:rPr>
          <w:sz w:val="22"/>
          <w:lang w:val="en-GB"/>
        </w:rPr>
        <w:t xml:space="preserve"> and Blackburn</w:t>
      </w:r>
      <w:r w:rsidR="004F60D5">
        <w:rPr>
          <w:sz w:val="22"/>
          <w:lang w:val="en-GB"/>
        </w:rPr>
        <w:t>’s</w:t>
      </w:r>
      <w:r w:rsidR="004F60D5" w:rsidRPr="0003067A">
        <w:rPr>
          <w:sz w:val="22"/>
          <w:lang w:val="en-GB"/>
        </w:rPr>
        <w:t xml:space="preserve"> </w:t>
      </w:r>
      <w:r w:rsidR="00153B04">
        <w:rPr>
          <w:sz w:val="22"/>
          <w:lang w:val="en-GB"/>
        </w:rPr>
        <w:t>accounts</w:t>
      </w:r>
      <w:r w:rsidRPr="0003067A">
        <w:rPr>
          <w:sz w:val="22"/>
          <w:lang w:val="en-GB"/>
        </w:rPr>
        <w:t xml:space="preserve"> in that it targets </w:t>
      </w:r>
      <w:r w:rsidR="004F60D5">
        <w:rPr>
          <w:sz w:val="22"/>
          <w:lang w:val="en-GB"/>
        </w:rPr>
        <w:t>S</w:t>
      </w:r>
      <w:r w:rsidRPr="0003067A">
        <w:rPr>
          <w:sz w:val="22"/>
          <w:lang w:val="en-GB"/>
        </w:rPr>
        <w:t xml:space="preserve">trong </w:t>
      </w:r>
      <w:r w:rsidR="004F60D5">
        <w:rPr>
          <w:sz w:val="22"/>
          <w:lang w:val="en-GB"/>
        </w:rPr>
        <w:t>S</w:t>
      </w:r>
      <w:r w:rsidRPr="0003067A">
        <w:rPr>
          <w:sz w:val="22"/>
          <w:lang w:val="en-GB"/>
        </w:rPr>
        <w:t xml:space="preserve">upervenience instead of </w:t>
      </w:r>
      <w:r w:rsidR="004F60D5">
        <w:rPr>
          <w:sz w:val="22"/>
          <w:lang w:val="en-GB"/>
        </w:rPr>
        <w:t>W</w:t>
      </w:r>
      <w:r w:rsidRPr="0003067A">
        <w:rPr>
          <w:sz w:val="22"/>
          <w:lang w:val="en-GB"/>
        </w:rPr>
        <w:t>eak.</w:t>
      </w:r>
      <w:r w:rsidR="00C93452" w:rsidRPr="0003067A">
        <w:rPr>
          <w:sz w:val="22"/>
          <w:lang w:val="en-GB"/>
        </w:rPr>
        <w:t xml:space="preserve"> It is, to the best of my knowledge, the only non-factualist account that targets </w:t>
      </w:r>
      <w:r w:rsidR="004F60D5">
        <w:rPr>
          <w:sz w:val="22"/>
          <w:lang w:val="en-GB"/>
        </w:rPr>
        <w:t>S</w:t>
      </w:r>
      <w:r w:rsidR="00C93452" w:rsidRPr="0003067A">
        <w:rPr>
          <w:sz w:val="22"/>
          <w:lang w:val="en-GB"/>
        </w:rPr>
        <w:t xml:space="preserve">trong </w:t>
      </w:r>
      <w:r w:rsidR="004F60D5">
        <w:rPr>
          <w:sz w:val="22"/>
          <w:lang w:val="en-GB"/>
        </w:rPr>
        <w:t>S</w:t>
      </w:r>
      <w:r w:rsidR="00C93452" w:rsidRPr="0003067A">
        <w:rPr>
          <w:sz w:val="22"/>
          <w:lang w:val="en-GB"/>
        </w:rPr>
        <w:t>upervenience explicitly.</w:t>
      </w:r>
      <w:r w:rsidRPr="0003067A">
        <w:rPr>
          <w:sz w:val="22"/>
          <w:lang w:val="en-GB"/>
        </w:rPr>
        <w:t xml:space="preserve"> Secondly, the outlined semantics for evaluative terms has </w:t>
      </w:r>
      <w:r w:rsidR="004F60D5">
        <w:rPr>
          <w:sz w:val="22"/>
          <w:lang w:val="en-GB"/>
        </w:rPr>
        <w:t>the</w:t>
      </w:r>
      <w:r w:rsidRPr="0003067A">
        <w:rPr>
          <w:sz w:val="22"/>
          <w:lang w:val="en-GB"/>
        </w:rPr>
        <w:t xml:space="preserve"> consequence that the supervenience of the evaluative is a conceptual truth, in the sense that it implies that the wide-scope necessity operator has a conceptual flavo</w:t>
      </w:r>
      <w:r w:rsidR="004F60D5">
        <w:rPr>
          <w:sz w:val="22"/>
          <w:lang w:val="en-GB"/>
        </w:rPr>
        <w:t>u</w:t>
      </w:r>
      <w:r w:rsidRPr="0003067A">
        <w:rPr>
          <w:sz w:val="22"/>
          <w:lang w:val="en-GB"/>
        </w:rPr>
        <w:t xml:space="preserve">r. </w:t>
      </w:r>
      <w:r w:rsidR="004F60D5">
        <w:rPr>
          <w:sz w:val="22"/>
          <w:lang w:val="en-GB"/>
        </w:rPr>
        <w:t>In</w:t>
      </w:r>
      <w:r w:rsidR="004F60D5" w:rsidRPr="0003067A">
        <w:rPr>
          <w:sz w:val="22"/>
          <w:lang w:val="en-GB"/>
        </w:rPr>
        <w:t xml:space="preserve"> </w:t>
      </w:r>
      <w:r w:rsidRPr="0003067A">
        <w:rPr>
          <w:sz w:val="22"/>
          <w:lang w:val="en-GB"/>
        </w:rPr>
        <w:t xml:space="preserve">contrast, many realist accounts of supervenience either fail to accommodate the conceptual nature of the relationship </w:t>
      </w:r>
      <w:r w:rsidR="00927948" w:rsidRPr="0003067A">
        <w:rPr>
          <w:color w:val="000000" w:themeColor="text1"/>
          <w:sz w:val="22"/>
          <w:lang w:val="en-GB"/>
        </w:rPr>
        <w:t>(for instance Leary, 2017)</w:t>
      </w:r>
      <w:r w:rsidRPr="0003067A">
        <w:rPr>
          <w:sz w:val="22"/>
          <w:lang w:val="en-GB"/>
        </w:rPr>
        <w:t xml:space="preserve"> or simply postulate it without explaining it (</w:t>
      </w:r>
      <w:r w:rsidR="00C93452" w:rsidRPr="0003067A">
        <w:rPr>
          <w:sz w:val="22"/>
          <w:lang w:val="en-GB"/>
        </w:rPr>
        <w:t xml:space="preserve">for instance </w:t>
      </w:r>
      <w:r w:rsidRPr="0003067A">
        <w:rPr>
          <w:sz w:val="22"/>
          <w:lang w:val="en-GB"/>
        </w:rPr>
        <w:t>Enoch</w:t>
      </w:r>
      <w:r w:rsidR="000113A2" w:rsidRPr="0003067A">
        <w:rPr>
          <w:sz w:val="22"/>
          <w:lang w:val="en-GB"/>
        </w:rPr>
        <w:t>,</w:t>
      </w:r>
      <w:r w:rsidRPr="0003067A">
        <w:rPr>
          <w:sz w:val="22"/>
          <w:lang w:val="en-GB"/>
        </w:rPr>
        <w:t xml:space="preserve"> 2011, p.</w:t>
      </w:r>
      <w:r w:rsidR="004F60D5">
        <w:rPr>
          <w:sz w:val="22"/>
          <w:lang w:val="en-GB"/>
        </w:rPr>
        <w:t xml:space="preserve"> </w:t>
      </w:r>
      <w:r w:rsidRPr="0003067A">
        <w:rPr>
          <w:sz w:val="22"/>
          <w:lang w:val="en-GB"/>
        </w:rPr>
        <w:t>149)</w:t>
      </w:r>
      <w:r w:rsidRPr="0003067A">
        <w:rPr>
          <w:color w:val="000000" w:themeColor="text1"/>
          <w:sz w:val="22"/>
          <w:lang w:val="en-GB"/>
        </w:rPr>
        <w:t xml:space="preserve">. </w:t>
      </w:r>
    </w:p>
    <w:p w14:paraId="19A33BE5" w14:textId="268F23D9" w:rsidR="00B57ABD" w:rsidRPr="0003067A" w:rsidRDefault="00B57ABD" w:rsidP="00A44EC6">
      <w:pPr>
        <w:autoSpaceDE w:val="0"/>
        <w:autoSpaceDN w:val="0"/>
        <w:adjustRightInd w:val="0"/>
        <w:spacing w:line="480" w:lineRule="auto"/>
        <w:ind w:firstLine="567"/>
        <w:jc w:val="both"/>
        <w:rPr>
          <w:color w:val="000000" w:themeColor="text1"/>
          <w:sz w:val="22"/>
          <w:lang w:val="en-GB"/>
        </w:rPr>
      </w:pPr>
      <w:r w:rsidRPr="0003067A">
        <w:rPr>
          <w:color w:val="000000" w:themeColor="text1"/>
          <w:sz w:val="22"/>
          <w:lang w:val="en-GB"/>
        </w:rPr>
        <w:t xml:space="preserve">With this said, there are realist proposals which do seem to capture the right kind of supervenience relationship for moral terms. Dreier argues that appeal to rigid designation, associated with ‘Cornell </w:t>
      </w:r>
      <w:r w:rsidR="00AB2A46" w:rsidRPr="0003067A">
        <w:rPr>
          <w:color w:val="000000" w:themeColor="text1"/>
          <w:sz w:val="22"/>
          <w:lang w:val="en-GB"/>
        </w:rPr>
        <w:t>realism</w:t>
      </w:r>
      <w:r w:rsidRPr="0003067A">
        <w:rPr>
          <w:color w:val="000000" w:themeColor="text1"/>
          <w:sz w:val="22"/>
          <w:lang w:val="en-GB"/>
        </w:rPr>
        <w:t xml:space="preserve">’, advocated by </w:t>
      </w:r>
      <w:r w:rsidR="00566009" w:rsidRPr="0003067A">
        <w:rPr>
          <w:color w:val="000000" w:themeColor="text1"/>
          <w:sz w:val="22"/>
          <w:lang w:val="en-GB"/>
        </w:rPr>
        <w:t>among other</w:t>
      </w:r>
      <w:r w:rsidR="00927948" w:rsidRPr="0003067A">
        <w:rPr>
          <w:color w:val="000000" w:themeColor="text1"/>
          <w:sz w:val="22"/>
          <w:lang w:val="en-GB"/>
        </w:rPr>
        <w:t>s</w:t>
      </w:r>
      <w:r w:rsidR="00566009" w:rsidRPr="0003067A">
        <w:rPr>
          <w:color w:val="000000" w:themeColor="text1"/>
          <w:sz w:val="22"/>
          <w:lang w:val="en-GB"/>
        </w:rPr>
        <w:t xml:space="preserve"> Richard </w:t>
      </w:r>
      <w:r w:rsidRPr="0003067A">
        <w:rPr>
          <w:color w:val="000000" w:themeColor="text1"/>
          <w:sz w:val="22"/>
          <w:lang w:val="en-GB"/>
        </w:rPr>
        <w:t>Boyd (198</w:t>
      </w:r>
      <w:r w:rsidR="0071792F" w:rsidRPr="0003067A">
        <w:rPr>
          <w:color w:val="000000" w:themeColor="text1"/>
          <w:sz w:val="22"/>
          <w:lang w:val="en-GB"/>
        </w:rPr>
        <w:t>8</w:t>
      </w:r>
      <w:r w:rsidRPr="0003067A">
        <w:rPr>
          <w:color w:val="000000" w:themeColor="text1"/>
          <w:sz w:val="22"/>
          <w:lang w:val="en-GB"/>
        </w:rPr>
        <w:t xml:space="preserve">), can do the trick: </w:t>
      </w:r>
    </w:p>
    <w:p w14:paraId="263D7B29" w14:textId="77777777" w:rsidR="00B57ABD" w:rsidRPr="0003067A" w:rsidRDefault="00B57ABD" w:rsidP="00A44EC6">
      <w:pPr>
        <w:pStyle w:val="Citatmedindrag"/>
        <w:spacing w:line="480" w:lineRule="auto"/>
        <w:ind w:firstLine="0"/>
        <w:rPr>
          <w:color w:val="000000" w:themeColor="text1"/>
          <w:sz w:val="18"/>
          <w:szCs w:val="18"/>
          <w:lang w:val="en-GB"/>
        </w:rPr>
      </w:pPr>
    </w:p>
    <w:p w14:paraId="1FAAABDD" w14:textId="373CC9D6" w:rsidR="00B57ABD" w:rsidRPr="0003067A" w:rsidRDefault="00B57ABD" w:rsidP="00A44EC6">
      <w:pPr>
        <w:pStyle w:val="Citatmedindrag"/>
        <w:spacing w:line="480" w:lineRule="auto"/>
        <w:ind w:firstLine="0"/>
        <w:rPr>
          <w:color w:val="000000" w:themeColor="text1"/>
          <w:sz w:val="18"/>
          <w:szCs w:val="18"/>
          <w:lang w:val="en-GB"/>
        </w:rPr>
      </w:pPr>
      <w:r w:rsidRPr="0003067A">
        <w:rPr>
          <w:color w:val="000000" w:themeColor="text1"/>
          <w:sz w:val="18"/>
          <w:szCs w:val="18"/>
          <w:lang w:val="en-GB"/>
        </w:rPr>
        <w:lastRenderedPageBreak/>
        <w:t>Here is what I think the nonreductive naturalist should say: It is a part of the meaning of the word ‘good’ that it names a natural property, just as it is part of the meaning of the word ‘water’ that it names a physical kind. Anyone who thinks two things could be alike in their physical properties while differing in whether they are made of water, reveals ignorance of the meaning of ‘water.’ That is a fact about our linguistic practices. And anyone who thinks two things could be alike in their natural properties while differing in their moral goodness, reveals ignorance of the meaning of ‘good.’ That is a fact about our linguistic practices</w:t>
      </w:r>
      <w:r w:rsidR="004F60D5">
        <w:rPr>
          <w:color w:val="000000" w:themeColor="text1"/>
          <w:sz w:val="18"/>
          <w:szCs w:val="18"/>
          <w:lang w:val="en-GB"/>
        </w:rPr>
        <w:t>.</w:t>
      </w:r>
      <w:r w:rsidRPr="0003067A">
        <w:rPr>
          <w:color w:val="000000" w:themeColor="text1"/>
          <w:sz w:val="18"/>
          <w:szCs w:val="18"/>
          <w:lang w:val="en-GB"/>
        </w:rPr>
        <w:t xml:space="preserve"> (Dreier, 1992, p. 21)</w:t>
      </w:r>
    </w:p>
    <w:p w14:paraId="718FFA33" w14:textId="77777777" w:rsidR="00B57ABD" w:rsidRPr="0003067A" w:rsidRDefault="00B57ABD" w:rsidP="00A44EC6">
      <w:pPr>
        <w:autoSpaceDE w:val="0"/>
        <w:autoSpaceDN w:val="0"/>
        <w:adjustRightInd w:val="0"/>
        <w:spacing w:line="480" w:lineRule="auto"/>
        <w:jc w:val="both"/>
        <w:rPr>
          <w:color w:val="000000" w:themeColor="text1"/>
          <w:sz w:val="22"/>
          <w:lang w:val="en-GB"/>
        </w:rPr>
      </w:pPr>
    </w:p>
    <w:p w14:paraId="3B7E6A38" w14:textId="6DA3E85A" w:rsidR="00B57ABD" w:rsidRPr="0003067A" w:rsidRDefault="00B57ABD" w:rsidP="00A44EC6">
      <w:pPr>
        <w:autoSpaceDE w:val="0"/>
        <w:autoSpaceDN w:val="0"/>
        <w:adjustRightInd w:val="0"/>
        <w:spacing w:line="480" w:lineRule="auto"/>
        <w:jc w:val="both"/>
        <w:rPr>
          <w:color w:val="000000" w:themeColor="text1"/>
          <w:sz w:val="22"/>
          <w:lang w:val="en-GB"/>
        </w:rPr>
      </w:pPr>
      <w:r w:rsidRPr="0003067A">
        <w:rPr>
          <w:color w:val="000000" w:themeColor="text1"/>
          <w:sz w:val="22"/>
          <w:lang w:val="en-GB"/>
        </w:rPr>
        <w:t xml:space="preserve">This is a good point – if a term is a rigid designator, this is built into </w:t>
      </w:r>
      <w:r w:rsidR="004F60D5">
        <w:rPr>
          <w:color w:val="000000" w:themeColor="text1"/>
          <w:sz w:val="22"/>
          <w:lang w:val="en-GB"/>
        </w:rPr>
        <w:t>its</w:t>
      </w:r>
      <w:r w:rsidR="004F60D5" w:rsidRPr="0003067A">
        <w:rPr>
          <w:color w:val="000000" w:themeColor="text1"/>
          <w:sz w:val="22"/>
          <w:lang w:val="en-GB"/>
        </w:rPr>
        <w:t xml:space="preserve"> </w:t>
      </w:r>
      <w:r w:rsidRPr="0003067A">
        <w:rPr>
          <w:color w:val="000000" w:themeColor="text1"/>
          <w:sz w:val="22"/>
          <w:lang w:val="en-GB"/>
        </w:rPr>
        <w:t xml:space="preserve">meaning. This must be the case if we are correct in taking intuitions in such thought experiments as Putnam’s twin-earth at face value. Accordingly, the naturalist can claim that a term like ‘morally good’ rigidly designates some unspecified natural property, and that goodness for this reason supervenes on that property. Cornell realism-style naturalism thus provides an account of why supervenience is a conceptual truth, and, moreover, accommodates </w:t>
      </w:r>
      <w:r w:rsidR="004F60D5">
        <w:rPr>
          <w:color w:val="000000" w:themeColor="text1"/>
          <w:sz w:val="22"/>
          <w:lang w:val="en-GB"/>
        </w:rPr>
        <w:t xml:space="preserve">the fact </w:t>
      </w:r>
      <w:r w:rsidRPr="0003067A">
        <w:rPr>
          <w:color w:val="000000" w:themeColor="text1"/>
          <w:sz w:val="22"/>
          <w:lang w:val="en-GB"/>
        </w:rPr>
        <w:t xml:space="preserve">that the same (possibly disjunctive) non-evaluative properties underlie moral goodness </w:t>
      </w:r>
      <w:r w:rsidR="004F60D5">
        <w:rPr>
          <w:color w:val="000000" w:themeColor="text1"/>
          <w:sz w:val="22"/>
          <w:lang w:val="en-GB"/>
        </w:rPr>
        <w:t>in</w:t>
      </w:r>
      <w:r w:rsidR="004F60D5" w:rsidRPr="0003067A">
        <w:rPr>
          <w:color w:val="000000" w:themeColor="text1"/>
          <w:sz w:val="22"/>
          <w:lang w:val="en-GB"/>
        </w:rPr>
        <w:t xml:space="preserve"> </w:t>
      </w:r>
      <w:r w:rsidRPr="0003067A">
        <w:rPr>
          <w:color w:val="000000" w:themeColor="text1"/>
          <w:sz w:val="22"/>
          <w:lang w:val="en-GB"/>
        </w:rPr>
        <w:t xml:space="preserve">every possible world. </w:t>
      </w:r>
    </w:p>
    <w:p w14:paraId="7BBDAB33" w14:textId="4415B3D0" w:rsidR="00B57ABD" w:rsidRPr="0003067A" w:rsidRDefault="00B57ABD" w:rsidP="00A44EC6">
      <w:pPr>
        <w:autoSpaceDE w:val="0"/>
        <w:autoSpaceDN w:val="0"/>
        <w:adjustRightInd w:val="0"/>
        <w:spacing w:line="480" w:lineRule="auto"/>
        <w:ind w:firstLine="244"/>
        <w:jc w:val="both"/>
        <w:rPr>
          <w:color w:val="000000" w:themeColor="text1"/>
          <w:sz w:val="22"/>
          <w:lang w:val="en-GB"/>
        </w:rPr>
      </w:pPr>
      <w:r w:rsidRPr="0003067A">
        <w:rPr>
          <w:color w:val="000000" w:themeColor="text1"/>
          <w:sz w:val="22"/>
          <w:lang w:val="en-GB"/>
        </w:rPr>
        <w:t xml:space="preserve">An alternative realist explanation of the conceptual relationship, provided by </w:t>
      </w:r>
      <w:proofErr w:type="spellStart"/>
      <w:r w:rsidRPr="0003067A">
        <w:rPr>
          <w:color w:val="000000" w:themeColor="text1"/>
          <w:sz w:val="22"/>
          <w:lang w:val="en-GB"/>
        </w:rPr>
        <w:t>Skarsaune</w:t>
      </w:r>
      <w:proofErr w:type="spellEnd"/>
      <w:r w:rsidRPr="0003067A">
        <w:rPr>
          <w:color w:val="000000" w:themeColor="text1"/>
          <w:sz w:val="22"/>
          <w:lang w:val="en-GB"/>
        </w:rPr>
        <w:t xml:space="preserve"> (2015), departs from the thought that it is a conceptual truth that moral properties primarily attaches to </w:t>
      </w:r>
      <w:r w:rsidRPr="0003067A">
        <w:rPr>
          <w:i/>
          <w:color w:val="000000" w:themeColor="text1"/>
          <w:sz w:val="22"/>
          <w:lang w:val="en-GB"/>
        </w:rPr>
        <w:t>kinds</w:t>
      </w:r>
      <w:r w:rsidRPr="0003067A">
        <w:rPr>
          <w:color w:val="000000" w:themeColor="text1"/>
          <w:sz w:val="22"/>
          <w:lang w:val="en-GB"/>
        </w:rPr>
        <w:t xml:space="preserve">, and only secondarily to particulars. This, he argues, explains why two individuals sharing the same natural properties, by conceptual necessity share moral properties as well. </w:t>
      </w:r>
      <w:proofErr w:type="spellStart"/>
      <w:r w:rsidRPr="0003067A">
        <w:rPr>
          <w:color w:val="000000" w:themeColor="text1"/>
          <w:sz w:val="22"/>
          <w:lang w:val="en-GB"/>
        </w:rPr>
        <w:t>Skarsaune</w:t>
      </w:r>
      <w:proofErr w:type="spellEnd"/>
      <w:r w:rsidRPr="0003067A">
        <w:rPr>
          <w:color w:val="000000" w:themeColor="text1"/>
          <w:sz w:val="22"/>
          <w:lang w:val="en-GB"/>
        </w:rPr>
        <w:t xml:space="preserve"> </w:t>
      </w:r>
      <w:r w:rsidRPr="0003067A">
        <w:rPr>
          <w:color w:val="000000" w:themeColor="text1"/>
          <w:sz w:val="22"/>
          <w:lang w:val="en-GB"/>
        </w:rPr>
        <w:lastRenderedPageBreak/>
        <w:t xml:space="preserve">argues that kinds are the primary bearers of moral properties on the basis of how moral reasoning works: </w:t>
      </w:r>
    </w:p>
    <w:p w14:paraId="365DC0F5" w14:textId="77777777" w:rsidR="00B57ABD" w:rsidRPr="0003067A" w:rsidRDefault="00B57ABD" w:rsidP="00A44EC6">
      <w:pPr>
        <w:pStyle w:val="Citatmedindrag"/>
        <w:spacing w:line="480" w:lineRule="auto"/>
        <w:ind w:firstLine="0"/>
        <w:rPr>
          <w:color w:val="000000" w:themeColor="text1"/>
          <w:sz w:val="22"/>
          <w:lang w:val="en-GB"/>
        </w:rPr>
      </w:pPr>
    </w:p>
    <w:p w14:paraId="7E51BB7B" w14:textId="202CEB9B" w:rsidR="00B57ABD" w:rsidRPr="0003067A" w:rsidRDefault="00B57ABD" w:rsidP="00A44EC6">
      <w:pPr>
        <w:pStyle w:val="Citatmedindrag"/>
        <w:spacing w:line="480" w:lineRule="auto"/>
        <w:ind w:left="720" w:firstLine="0"/>
        <w:rPr>
          <w:color w:val="000000" w:themeColor="text1"/>
          <w:sz w:val="18"/>
          <w:szCs w:val="18"/>
          <w:lang w:val="en-GB"/>
        </w:rPr>
      </w:pPr>
      <w:r w:rsidRPr="0003067A">
        <w:rPr>
          <w:color w:val="000000" w:themeColor="text1"/>
          <w:sz w:val="18"/>
          <w:szCs w:val="18"/>
          <w:lang w:val="en-GB"/>
        </w:rPr>
        <w:t>In descriptive enquiry, we typically go from judgments about particulars to judgments about kinds. So, for example, we might do ornithology in roughly the following fashion:</w:t>
      </w:r>
    </w:p>
    <w:p w14:paraId="2ADAD732" w14:textId="40DEE92C" w:rsidR="00B57ABD" w:rsidRPr="0003067A" w:rsidRDefault="00B57ABD" w:rsidP="00A44EC6">
      <w:pPr>
        <w:pStyle w:val="Citatmedindrag"/>
        <w:numPr>
          <w:ilvl w:val="0"/>
          <w:numId w:val="27"/>
        </w:numPr>
        <w:spacing w:line="480" w:lineRule="auto"/>
        <w:rPr>
          <w:color w:val="000000" w:themeColor="text1"/>
          <w:sz w:val="18"/>
          <w:szCs w:val="18"/>
          <w:lang w:val="en-GB"/>
        </w:rPr>
      </w:pPr>
      <w:r w:rsidRPr="0003067A">
        <w:rPr>
          <w:color w:val="000000" w:themeColor="text1"/>
          <w:sz w:val="18"/>
          <w:szCs w:val="18"/>
          <w:lang w:val="en-GB"/>
        </w:rPr>
        <w:t xml:space="preserve">This bird sings in the morning and that bird sings in the morning and yonder bird …—and come to think of it, they are all robins! </w:t>
      </w:r>
      <w:proofErr w:type="gramStart"/>
      <w:r w:rsidRPr="0003067A">
        <w:rPr>
          <w:color w:val="000000" w:themeColor="text1"/>
          <w:sz w:val="18"/>
          <w:szCs w:val="18"/>
          <w:lang w:val="en-GB"/>
        </w:rPr>
        <w:t>So</w:t>
      </w:r>
      <w:proofErr w:type="gramEnd"/>
      <w:r w:rsidRPr="0003067A">
        <w:rPr>
          <w:color w:val="000000" w:themeColor="text1"/>
          <w:sz w:val="18"/>
          <w:szCs w:val="18"/>
          <w:lang w:val="en-GB"/>
        </w:rPr>
        <w:t xml:space="preserve"> it seems robins sing in the morning.</w:t>
      </w:r>
    </w:p>
    <w:p w14:paraId="133D3F80" w14:textId="42A42390" w:rsidR="00B57ABD" w:rsidRPr="0003067A" w:rsidRDefault="00B57ABD" w:rsidP="00A44EC6">
      <w:pPr>
        <w:pStyle w:val="Citatmedindrag"/>
        <w:spacing w:line="480" w:lineRule="auto"/>
        <w:ind w:left="720" w:firstLine="0"/>
        <w:rPr>
          <w:color w:val="000000" w:themeColor="text1"/>
          <w:sz w:val="18"/>
          <w:szCs w:val="18"/>
          <w:lang w:val="en-GB"/>
        </w:rPr>
      </w:pPr>
      <w:r w:rsidRPr="0003067A">
        <w:rPr>
          <w:color w:val="000000" w:themeColor="text1"/>
          <w:sz w:val="18"/>
          <w:szCs w:val="18"/>
          <w:lang w:val="en-GB"/>
        </w:rPr>
        <w:t>But notice how backwards it would be to try to do ethics in a similar way:</w:t>
      </w:r>
    </w:p>
    <w:p w14:paraId="047E9FBB" w14:textId="3614EC65" w:rsidR="00B57ABD" w:rsidRPr="0003067A" w:rsidRDefault="00B57ABD" w:rsidP="00A44EC6">
      <w:pPr>
        <w:pStyle w:val="Citatmedindrag"/>
        <w:numPr>
          <w:ilvl w:val="0"/>
          <w:numId w:val="27"/>
        </w:numPr>
        <w:spacing w:line="480" w:lineRule="auto"/>
        <w:rPr>
          <w:color w:val="000000" w:themeColor="text1"/>
          <w:sz w:val="18"/>
          <w:szCs w:val="18"/>
          <w:lang w:val="en-GB"/>
        </w:rPr>
      </w:pPr>
      <w:r w:rsidRPr="0003067A">
        <w:rPr>
          <w:color w:val="000000" w:themeColor="text1"/>
          <w:sz w:val="18"/>
          <w:szCs w:val="18"/>
          <w:lang w:val="en-GB"/>
        </w:rPr>
        <w:t xml:space="preserve">This act is wrong and that act is wrong and yonder act …—and by golly, they are all sexual harassments! </w:t>
      </w:r>
      <w:proofErr w:type="gramStart"/>
      <w:r w:rsidRPr="0003067A">
        <w:rPr>
          <w:color w:val="000000" w:themeColor="text1"/>
          <w:sz w:val="18"/>
          <w:szCs w:val="18"/>
          <w:lang w:val="en-GB"/>
        </w:rPr>
        <w:t>So</w:t>
      </w:r>
      <w:proofErr w:type="gramEnd"/>
      <w:r w:rsidRPr="0003067A">
        <w:rPr>
          <w:color w:val="000000" w:themeColor="text1"/>
          <w:sz w:val="18"/>
          <w:szCs w:val="18"/>
          <w:lang w:val="en-GB"/>
        </w:rPr>
        <w:t xml:space="preserve"> it seems sexual harassment is wrong. (</w:t>
      </w:r>
      <w:proofErr w:type="spellStart"/>
      <w:r w:rsidRPr="0003067A">
        <w:rPr>
          <w:color w:val="000000" w:themeColor="text1"/>
          <w:sz w:val="18"/>
          <w:szCs w:val="18"/>
          <w:lang w:val="en-GB"/>
        </w:rPr>
        <w:t>Skarsaune</w:t>
      </w:r>
      <w:proofErr w:type="spellEnd"/>
      <w:r w:rsidRPr="0003067A">
        <w:rPr>
          <w:color w:val="000000" w:themeColor="text1"/>
          <w:sz w:val="18"/>
          <w:szCs w:val="18"/>
          <w:lang w:val="en-GB"/>
        </w:rPr>
        <w:t xml:space="preserve"> 2015, p.</w:t>
      </w:r>
      <w:r w:rsidR="004F60D5">
        <w:rPr>
          <w:color w:val="000000" w:themeColor="text1"/>
          <w:sz w:val="18"/>
          <w:szCs w:val="18"/>
          <w:lang w:val="en-GB"/>
        </w:rPr>
        <w:t xml:space="preserve"> </w:t>
      </w:r>
      <w:r w:rsidRPr="0003067A">
        <w:rPr>
          <w:color w:val="000000" w:themeColor="text1"/>
          <w:sz w:val="18"/>
          <w:szCs w:val="18"/>
          <w:lang w:val="en-GB"/>
        </w:rPr>
        <w:t>261)</w:t>
      </w:r>
    </w:p>
    <w:p w14:paraId="58E5BA21" w14:textId="77777777" w:rsidR="00B9640A" w:rsidRPr="0003067A" w:rsidRDefault="00B9640A" w:rsidP="00A44EC6">
      <w:pPr>
        <w:pStyle w:val="Citatmedindrag"/>
        <w:spacing w:line="480" w:lineRule="auto"/>
        <w:ind w:left="822" w:firstLine="0"/>
        <w:rPr>
          <w:color w:val="000000" w:themeColor="text1"/>
          <w:sz w:val="18"/>
          <w:szCs w:val="18"/>
          <w:lang w:val="en-GB"/>
        </w:rPr>
      </w:pPr>
    </w:p>
    <w:p w14:paraId="08C26FE6" w14:textId="5359E7CE" w:rsidR="00B57ABD" w:rsidRPr="0003067A" w:rsidRDefault="00B57ABD" w:rsidP="00A44EC6">
      <w:pPr>
        <w:pStyle w:val="Citatmedindrag"/>
        <w:spacing w:line="480" w:lineRule="auto"/>
        <w:ind w:left="0" w:firstLine="0"/>
        <w:rPr>
          <w:color w:val="000000" w:themeColor="text1"/>
          <w:sz w:val="22"/>
          <w:lang w:val="en-GB"/>
        </w:rPr>
      </w:pPr>
      <w:r w:rsidRPr="0003067A">
        <w:rPr>
          <w:color w:val="000000" w:themeColor="text1"/>
          <w:sz w:val="22"/>
          <w:lang w:val="en-GB"/>
        </w:rPr>
        <w:t xml:space="preserve">That it is a priori backwards to reason like (B) supports, on </w:t>
      </w:r>
      <w:proofErr w:type="spellStart"/>
      <w:r w:rsidRPr="0003067A">
        <w:rPr>
          <w:color w:val="000000" w:themeColor="text1"/>
          <w:sz w:val="22"/>
          <w:lang w:val="en-GB"/>
        </w:rPr>
        <w:t>Skarsaune’s</w:t>
      </w:r>
      <w:proofErr w:type="spellEnd"/>
      <w:r w:rsidRPr="0003067A">
        <w:rPr>
          <w:color w:val="000000" w:themeColor="text1"/>
          <w:sz w:val="22"/>
          <w:lang w:val="en-GB"/>
        </w:rPr>
        <w:t xml:space="preserve"> view, </w:t>
      </w:r>
      <w:r w:rsidR="004F60D5">
        <w:rPr>
          <w:color w:val="000000" w:themeColor="text1"/>
          <w:sz w:val="22"/>
          <w:lang w:val="en-GB"/>
        </w:rPr>
        <w:t xml:space="preserve">the view </w:t>
      </w:r>
      <w:r w:rsidRPr="0003067A">
        <w:rPr>
          <w:color w:val="000000" w:themeColor="text1"/>
          <w:sz w:val="22"/>
          <w:lang w:val="en-GB"/>
        </w:rPr>
        <w:t xml:space="preserve">that the kind primacy of moral properties is a conceptual truth. </w:t>
      </w:r>
    </w:p>
    <w:p w14:paraId="25DDEC09" w14:textId="421A5612" w:rsidR="000113A2" w:rsidRPr="0003067A" w:rsidRDefault="00B57ABD" w:rsidP="00A44EC6">
      <w:pPr>
        <w:pStyle w:val="Citatmedindrag"/>
        <w:spacing w:line="480" w:lineRule="auto"/>
        <w:ind w:left="0" w:firstLine="244"/>
        <w:rPr>
          <w:color w:val="000000" w:themeColor="text1"/>
          <w:sz w:val="22"/>
          <w:lang w:val="en-GB"/>
        </w:rPr>
      </w:pPr>
      <w:r w:rsidRPr="0003067A">
        <w:rPr>
          <w:color w:val="000000" w:themeColor="text1"/>
          <w:sz w:val="22"/>
          <w:lang w:val="en-GB"/>
        </w:rPr>
        <w:t>Let</w:t>
      </w:r>
      <w:r w:rsidR="004F60D5">
        <w:rPr>
          <w:color w:val="000000" w:themeColor="text1"/>
          <w:sz w:val="22"/>
          <w:lang w:val="en-GB"/>
        </w:rPr>
        <w:t xml:space="preserve"> u</w:t>
      </w:r>
      <w:r w:rsidRPr="0003067A">
        <w:rPr>
          <w:color w:val="000000" w:themeColor="text1"/>
          <w:sz w:val="22"/>
          <w:lang w:val="en-GB"/>
        </w:rPr>
        <w:t>s assume that these accounts of the conceptual nature of the supervenience relationship between the moral and non-moral are adequate.</w:t>
      </w:r>
      <w:r w:rsidRPr="0003067A">
        <w:rPr>
          <w:rStyle w:val="FootnoteReference"/>
          <w:lang w:val="en-GB"/>
        </w:rPr>
        <w:footnoteReference w:id="8"/>
      </w:r>
      <w:r w:rsidRPr="0003067A">
        <w:rPr>
          <w:color w:val="000000" w:themeColor="text1"/>
          <w:sz w:val="22"/>
          <w:lang w:val="en-GB"/>
        </w:rPr>
        <w:t xml:space="preserve"> They still suffer from a disadvantage of being tailor made for moral cases in particular, rather than for the evaluative as such. When Hare discussed supervenience in his 1952 and 1984</w:t>
      </w:r>
      <w:r w:rsidR="004F60D5">
        <w:rPr>
          <w:color w:val="000000" w:themeColor="text1"/>
          <w:sz w:val="22"/>
          <w:lang w:val="en-GB"/>
        </w:rPr>
        <w:t xml:space="preserve"> works</w:t>
      </w:r>
      <w:r w:rsidRPr="0003067A">
        <w:rPr>
          <w:color w:val="000000" w:themeColor="text1"/>
          <w:sz w:val="22"/>
          <w:lang w:val="en-GB"/>
        </w:rPr>
        <w:t xml:space="preserve">, he freely moved back and forth between examples from ethics, aesthetics (the example </w:t>
      </w:r>
      <w:r w:rsidR="004F60D5">
        <w:rPr>
          <w:color w:val="000000" w:themeColor="text1"/>
          <w:sz w:val="22"/>
          <w:lang w:val="en-GB"/>
        </w:rPr>
        <w:t>of</w:t>
      </w:r>
      <w:r w:rsidR="004F60D5" w:rsidRPr="0003067A">
        <w:rPr>
          <w:color w:val="000000" w:themeColor="text1"/>
          <w:sz w:val="22"/>
          <w:lang w:val="en-GB"/>
        </w:rPr>
        <w:t xml:space="preserve"> </w:t>
      </w:r>
      <w:r w:rsidRPr="0003067A">
        <w:rPr>
          <w:color w:val="000000" w:themeColor="text1"/>
          <w:sz w:val="22"/>
          <w:lang w:val="en-GB"/>
        </w:rPr>
        <w:t xml:space="preserve">the painting that I quoted in §1) and </w:t>
      </w:r>
      <w:r w:rsidRPr="0003067A">
        <w:rPr>
          <w:color w:val="000000" w:themeColor="text1"/>
          <w:sz w:val="22"/>
          <w:lang w:val="en-GB"/>
        </w:rPr>
        <w:lastRenderedPageBreak/>
        <w:t xml:space="preserve">taste </w:t>
      </w:r>
      <w:r w:rsidR="00C53415" w:rsidRPr="0003067A">
        <w:rPr>
          <w:color w:val="000000" w:themeColor="text1"/>
          <w:sz w:val="22"/>
          <w:lang w:val="en-GB"/>
        </w:rPr>
        <w:t xml:space="preserve">(the example </w:t>
      </w:r>
      <w:r w:rsidR="004F60D5">
        <w:rPr>
          <w:color w:val="000000" w:themeColor="text1"/>
          <w:sz w:val="22"/>
          <w:lang w:val="en-GB"/>
        </w:rPr>
        <w:t>of the</w:t>
      </w:r>
      <w:r w:rsidR="004F60D5" w:rsidRPr="0003067A">
        <w:rPr>
          <w:color w:val="000000" w:themeColor="text1"/>
          <w:sz w:val="22"/>
          <w:lang w:val="en-GB"/>
        </w:rPr>
        <w:t xml:space="preserve"> </w:t>
      </w:r>
      <w:r w:rsidR="00C53415" w:rsidRPr="0003067A">
        <w:rPr>
          <w:color w:val="000000" w:themeColor="text1"/>
          <w:sz w:val="22"/>
          <w:lang w:val="en-GB"/>
        </w:rPr>
        <w:t>nice room discussed in</w:t>
      </w:r>
      <w:r w:rsidRPr="0003067A">
        <w:rPr>
          <w:color w:val="000000" w:themeColor="text1"/>
          <w:sz w:val="22"/>
          <w:lang w:val="en-GB"/>
        </w:rPr>
        <w:t xml:space="preserve"> §4). This is natural, since these kinds of evaluations exhibit the exact same supervenience behavio</w:t>
      </w:r>
      <w:r w:rsidR="004F60D5">
        <w:rPr>
          <w:color w:val="000000" w:themeColor="text1"/>
          <w:sz w:val="22"/>
          <w:lang w:val="en-GB"/>
        </w:rPr>
        <w:t>u</w:t>
      </w:r>
      <w:r w:rsidRPr="0003067A">
        <w:rPr>
          <w:color w:val="000000" w:themeColor="text1"/>
          <w:sz w:val="22"/>
          <w:lang w:val="en-GB"/>
        </w:rPr>
        <w:t>r in relation to the non-evaluative. This suggests, all things</w:t>
      </w:r>
      <w:r w:rsidR="004F60D5">
        <w:rPr>
          <w:color w:val="000000" w:themeColor="text1"/>
          <w:sz w:val="22"/>
          <w:lang w:val="en-GB"/>
        </w:rPr>
        <w:t xml:space="preserve"> being</w:t>
      </w:r>
      <w:r w:rsidRPr="0003067A">
        <w:rPr>
          <w:color w:val="000000" w:themeColor="text1"/>
          <w:sz w:val="22"/>
          <w:lang w:val="en-GB"/>
        </w:rPr>
        <w:t xml:space="preserve"> equal, that they should be given the same kind of explanation. The non-factualist account of </w:t>
      </w:r>
      <w:r w:rsidR="004F60D5">
        <w:rPr>
          <w:color w:val="000000" w:themeColor="text1"/>
          <w:sz w:val="22"/>
          <w:lang w:val="en-GB"/>
        </w:rPr>
        <w:t>S</w:t>
      </w:r>
      <w:r w:rsidRPr="0003067A">
        <w:rPr>
          <w:color w:val="000000" w:themeColor="text1"/>
          <w:sz w:val="22"/>
          <w:lang w:val="en-GB"/>
        </w:rPr>
        <w:t xml:space="preserve">trong </w:t>
      </w:r>
      <w:r w:rsidR="004F60D5">
        <w:rPr>
          <w:color w:val="000000" w:themeColor="text1"/>
          <w:sz w:val="22"/>
          <w:lang w:val="en-GB"/>
        </w:rPr>
        <w:t>S</w:t>
      </w:r>
      <w:r w:rsidRPr="0003067A">
        <w:rPr>
          <w:color w:val="000000" w:themeColor="text1"/>
          <w:sz w:val="22"/>
          <w:lang w:val="en-GB"/>
        </w:rPr>
        <w:t xml:space="preserve">upervenience outlined above achieves precisely that. By contrast, the kind of explanations offered by Dreier and </w:t>
      </w:r>
      <w:proofErr w:type="spellStart"/>
      <w:r w:rsidRPr="0003067A">
        <w:rPr>
          <w:color w:val="000000" w:themeColor="text1"/>
          <w:sz w:val="22"/>
          <w:lang w:val="en-GB"/>
        </w:rPr>
        <w:t>Skarsaune</w:t>
      </w:r>
      <w:proofErr w:type="spellEnd"/>
      <w:r w:rsidRPr="0003067A">
        <w:rPr>
          <w:color w:val="000000" w:themeColor="text1"/>
          <w:sz w:val="22"/>
          <w:lang w:val="en-GB"/>
        </w:rPr>
        <w:t xml:space="preserve"> are not plausibly extendable beyond the moral case. While the thought that moral terms work like natural kind terms might seem </w:t>
      </w:r>
      <w:r w:rsidRPr="0003067A">
        <w:rPr>
          <w:i/>
          <w:color w:val="000000" w:themeColor="text1"/>
          <w:sz w:val="22"/>
          <w:lang w:val="en-GB"/>
        </w:rPr>
        <w:t>prima facie</w:t>
      </w:r>
      <w:r w:rsidRPr="0003067A">
        <w:rPr>
          <w:color w:val="000000" w:themeColor="text1"/>
          <w:sz w:val="22"/>
          <w:lang w:val="en-GB"/>
        </w:rPr>
        <w:t xml:space="preserve"> plausible for someone with realist inclination</w:t>
      </w:r>
      <w:r w:rsidR="004F60D5">
        <w:rPr>
          <w:color w:val="000000" w:themeColor="text1"/>
          <w:sz w:val="22"/>
          <w:lang w:val="en-GB"/>
        </w:rPr>
        <w:t>s</w:t>
      </w:r>
      <w:r w:rsidRPr="0003067A">
        <w:rPr>
          <w:color w:val="000000" w:themeColor="text1"/>
          <w:sz w:val="22"/>
          <w:lang w:val="en-GB"/>
        </w:rPr>
        <w:t xml:space="preserve"> </w:t>
      </w:r>
      <w:r w:rsidR="004F60D5">
        <w:rPr>
          <w:color w:val="000000" w:themeColor="text1"/>
          <w:sz w:val="22"/>
          <w:lang w:val="en-GB"/>
        </w:rPr>
        <w:t>regarding</w:t>
      </w:r>
      <w:r w:rsidR="004F60D5" w:rsidRPr="0003067A">
        <w:rPr>
          <w:color w:val="000000" w:themeColor="text1"/>
          <w:sz w:val="22"/>
          <w:lang w:val="en-GB"/>
        </w:rPr>
        <w:t xml:space="preserve"> </w:t>
      </w:r>
      <w:r w:rsidRPr="0003067A">
        <w:rPr>
          <w:color w:val="000000" w:themeColor="text1"/>
          <w:sz w:val="22"/>
          <w:lang w:val="en-GB"/>
        </w:rPr>
        <w:t>the moral, the notion is far-fetched as concern</w:t>
      </w:r>
      <w:r w:rsidR="004F60D5">
        <w:rPr>
          <w:color w:val="000000" w:themeColor="text1"/>
          <w:sz w:val="22"/>
          <w:lang w:val="en-GB"/>
        </w:rPr>
        <w:t>s</w:t>
      </w:r>
      <w:r w:rsidRPr="0003067A">
        <w:rPr>
          <w:color w:val="000000" w:themeColor="text1"/>
          <w:sz w:val="22"/>
          <w:lang w:val="en-GB"/>
        </w:rPr>
        <w:t xml:space="preserve"> properties </w:t>
      </w:r>
      <w:r w:rsidR="004F60D5">
        <w:rPr>
          <w:color w:val="000000" w:themeColor="text1"/>
          <w:sz w:val="22"/>
          <w:lang w:val="en-GB"/>
        </w:rPr>
        <w:t>such as</w:t>
      </w:r>
      <w:r w:rsidR="004F60D5" w:rsidRPr="0003067A">
        <w:rPr>
          <w:color w:val="000000" w:themeColor="text1"/>
          <w:sz w:val="22"/>
          <w:lang w:val="en-GB"/>
        </w:rPr>
        <w:t xml:space="preserve"> </w:t>
      </w:r>
      <w:r w:rsidRPr="0003067A">
        <w:rPr>
          <w:color w:val="000000" w:themeColor="text1"/>
          <w:sz w:val="22"/>
          <w:lang w:val="en-GB"/>
        </w:rPr>
        <w:t>being a good painting and being a nice room. Many committed moral realist</w:t>
      </w:r>
      <w:r w:rsidR="004F60D5">
        <w:rPr>
          <w:color w:val="000000" w:themeColor="text1"/>
          <w:sz w:val="22"/>
          <w:lang w:val="en-GB"/>
        </w:rPr>
        <w:t>s</w:t>
      </w:r>
      <w:r w:rsidRPr="0003067A">
        <w:rPr>
          <w:color w:val="000000" w:themeColor="text1"/>
          <w:sz w:val="22"/>
          <w:lang w:val="en-GB"/>
        </w:rPr>
        <w:t xml:space="preserve">, would, I think, balk at a view according to which ‘nice room’ is a natural kind term. Extending </w:t>
      </w:r>
      <w:proofErr w:type="spellStart"/>
      <w:r w:rsidRPr="0003067A">
        <w:rPr>
          <w:color w:val="000000" w:themeColor="text1"/>
          <w:sz w:val="22"/>
          <w:lang w:val="en-GB"/>
        </w:rPr>
        <w:t>Skarsaune’s</w:t>
      </w:r>
      <w:proofErr w:type="spellEnd"/>
      <w:r w:rsidRPr="0003067A">
        <w:rPr>
          <w:color w:val="000000" w:themeColor="text1"/>
          <w:sz w:val="22"/>
          <w:lang w:val="en-GB"/>
        </w:rPr>
        <w:t xml:space="preserve"> explanation to matters of aesthetics and taste would incur similar ontological woes.</w:t>
      </w:r>
    </w:p>
    <w:p w14:paraId="3BC9AC93" w14:textId="128A9268" w:rsidR="00B57ABD" w:rsidRPr="0003067A" w:rsidRDefault="00B57ABD" w:rsidP="00A44EC6">
      <w:pPr>
        <w:pStyle w:val="Citatmedindrag"/>
        <w:spacing w:line="480" w:lineRule="auto"/>
        <w:ind w:left="0" w:firstLine="244"/>
        <w:rPr>
          <w:color w:val="000000" w:themeColor="text1"/>
          <w:sz w:val="22"/>
          <w:lang w:val="en-GB"/>
        </w:rPr>
      </w:pPr>
      <w:r w:rsidRPr="0003067A">
        <w:rPr>
          <w:color w:val="000000" w:themeColor="text1"/>
          <w:sz w:val="22"/>
          <w:lang w:val="en-GB"/>
        </w:rPr>
        <w:t xml:space="preserve"> In addition, the epistemological considerations offered by </w:t>
      </w:r>
      <w:proofErr w:type="spellStart"/>
      <w:r w:rsidRPr="0003067A">
        <w:rPr>
          <w:color w:val="000000" w:themeColor="text1"/>
          <w:sz w:val="22"/>
          <w:lang w:val="en-GB"/>
        </w:rPr>
        <w:t>Skarsaune</w:t>
      </w:r>
      <w:proofErr w:type="spellEnd"/>
      <w:r w:rsidRPr="0003067A">
        <w:rPr>
          <w:color w:val="000000" w:themeColor="text1"/>
          <w:sz w:val="22"/>
          <w:lang w:val="en-GB"/>
        </w:rPr>
        <w:t xml:space="preserve"> to motivate that moral properties attach primarily to kinds are not plausibly extendable to the other forms of evaluation. By no means do we reason from principles </w:t>
      </w:r>
      <w:r w:rsidR="004F60D5">
        <w:rPr>
          <w:color w:val="000000" w:themeColor="text1"/>
          <w:sz w:val="22"/>
          <w:lang w:val="en-GB"/>
        </w:rPr>
        <w:t>when</w:t>
      </w:r>
      <w:r w:rsidR="004F60D5" w:rsidRPr="0003067A">
        <w:rPr>
          <w:color w:val="000000" w:themeColor="text1"/>
          <w:sz w:val="22"/>
          <w:lang w:val="en-GB"/>
        </w:rPr>
        <w:t xml:space="preserve"> </w:t>
      </w:r>
      <w:r w:rsidRPr="0003067A">
        <w:rPr>
          <w:color w:val="000000" w:themeColor="text1"/>
          <w:sz w:val="22"/>
          <w:lang w:val="en-GB"/>
        </w:rPr>
        <w:t>deciding whether a painting is good or a room is nice. These examples seem more similar to the robin case in the quotation above than to the moral case.</w:t>
      </w:r>
    </w:p>
    <w:p w14:paraId="42EE5FCA" w14:textId="721D38E5" w:rsidR="00B57ABD" w:rsidRPr="0003067A" w:rsidRDefault="0085528C" w:rsidP="00A44EC6">
      <w:pPr>
        <w:pStyle w:val="Citatmedindrag"/>
        <w:spacing w:line="480" w:lineRule="auto"/>
        <w:ind w:left="0" w:firstLine="244"/>
        <w:rPr>
          <w:color w:val="000000" w:themeColor="text1"/>
          <w:sz w:val="22"/>
          <w:lang w:val="en-GB"/>
        </w:rPr>
      </w:pPr>
      <w:r w:rsidRPr="0003067A">
        <w:rPr>
          <w:color w:val="000000" w:themeColor="text1"/>
          <w:sz w:val="22"/>
          <w:lang w:val="en-GB"/>
        </w:rPr>
        <w:t>T</w:t>
      </w:r>
      <w:r w:rsidR="00B57ABD" w:rsidRPr="0003067A">
        <w:rPr>
          <w:color w:val="000000" w:themeColor="text1"/>
          <w:sz w:val="22"/>
          <w:lang w:val="en-GB"/>
        </w:rPr>
        <w:t>hese considerations are</w:t>
      </w:r>
      <w:r w:rsidRPr="0003067A">
        <w:rPr>
          <w:color w:val="000000" w:themeColor="text1"/>
          <w:sz w:val="22"/>
          <w:lang w:val="en-GB"/>
        </w:rPr>
        <w:t xml:space="preserve"> </w:t>
      </w:r>
      <w:r w:rsidR="004F60D5">
        <w:rPr>
          <w:color w:val="000000" w:themeColor="text1"/>
          <w:sz w:val="22"/>
          <w:lang w:val="en-GB"/>
        </w:rPr>
        <w:t>not, however,</w:t>
      </w:r>
      <w:r w:rsidRPr="0003067A">
        <w:rPr>
          <w:color w:val="000000" w:themeColor="text1"/>
          <w:sz w:val="22"/>
          <w:lang w:val="en-GB"/>
        </w:rPr>
        <w:t xml:space="preserve"> </w:t>
      </w:r>
      <w:r w:rsidR="00B57ABD" w:rsidRPr="0003067A">
        <w:rPr>
          <w:color w:val="000000" w:themeColor="text1"/>
          <w:sz w:val="22"/>
          <w:lang w:val="en-GB"/>
        </w:rPr>
        <w:t xml:space="preserve">conclusive. A good way of looking at them is instead as making explicit the commitments incurred by proponents of these ways of explaining the supervenience relationship. They can either </w:t>
      </w:r>
      <w:r w:rsidR="00B57ABD" w:rsidRPr="0003067A">
        <w:rPr>
          <w:color w:val="000000" w:themeColor="text1"/>
          <w:sz w:val="22"/>
          <w:lang w:val="en-GB"/>
        </w:rPr>
        <w:lastRenderedPageBreak/>
        <w:t>bit</w:t>
      </w:r>
      <w:r w:rsidR="009B2545">
        <w:rPr>
          <w:color w:val="000000" w:themeColor="text1"/>
          <w:sz w:val="22"/>
          <w:lang w:val="en-GB"/>
        </w:rPr>
        <w:t>e</w:t>
      </w:r>
      <w:r w:rsidR="00B57ABD" w:rsidRPr="0003067A">
        <w:rPr>
          <w:color w:val="000000" w:themeColor="text1"/>
          <w:sz w:val="22"/>
          <w:lang w:val="en-GB"/>
        </w:rPr>
        <w:t xml:space="preserve"> the bullet and accept what seems like an implausibly strong form of realism for the evaluative across the board, or simply deny </w:t>
      </w:r>
      <w:r w:rsidR="009B2545">
        <w:rPr>
          <w:color w:val="000000" w:themeColor="text1"/>
          <w:sz w:val="22"/>
          <w:lang w:val="en-GB"/>
        </w:rPr>
        <w:t xml:space="preserve">that </w:t>
      </w:r>
      <w:r w:rsidR="00B57ABD" w:rsidRPr="0003067A">
        <w:rPr>
          <w:color w:val="000000" w:themeColor="text1"/>
          <w:sz w:val="22"/>
          <w:lang w:val="en-GB"/>
        </w:rPr>
        <w:t xml:space="preserve">the supervenience of the evaluative calls for a unitary explanation. When compared to a theory of the latter kind, </w:t>
      </w:r>
      <w:r w:rsidR="005034C8" w:rsidRPr="0003067A">
        <w:rPr>
          <w:color w:val="000000" w:themeColor="text1"/>
          <w:sz w:val="22"/>
          <w:lang w:val="en-GB"/>
        </w:rPr>
        <w:t xml:space="preserve">it is a </w:t>
      </w:r>
      <w:r w:rsidR="00B57ABD" w:rsidRPr="0003067A">
        <w:rPr>
          <w:color w:val="000000" w:themeColor="text1"/>
          <w:sz w:val="22"/>
          <w:lang w:val="en-GB"/>
        </w:rPr>
        <w:t>distinct advantage to the view offered here that it provides a unitary explanation of a phenomenon that seems to call for such.</w:t>
      </w:r>
    </w:p>
    <w:p w14:paraId="3E11C81E" w14:textId="0AFCFDBB" w:rsidR="00844664" w:rsidRPr="0003067A" w:rsidRDefault="00844664" w:rsidP="00A44EC6">
      <w:pPr>
        <w:pStyle w:val="Citatmedindrag"/>
        <w:spacing w:line="480" w:lineRule="auto"/>
        <w:ind w:left="0" w:firstLine="244"/>
        <w:rPr>
          <w:color w:val="000000" w:themeColor="text1"/>
          <w:sz w:val="22"/>
          <w:lang w:val="en-GB"/>
        </w:rPr>
      </w:pPr>
      <w:r w:rsidRPr="0003067A">
        <w:rPr>
          <w:color w:val="000000" w:themeColor="text1"/>
          <w:sz w:val="22"/>
          <w:lang w:val="en-GB"/>
        </w:rPr>
        <w:t xml:space="preserve">These considerations are also relevant when comparing the proposed explanation of supervenience to that of </w:t>
      </w:r>
      <w:proofErr w:type="spellStart"/>
      <w:r w:rsidRPr="0003067A">
        <w:rPr>
          <w:color w:val="000000" w:themeColor="text1"/>
          <w:sz w:val="22"/>
          <w:lang w:val="en-GB"/>
        </w:rPr>
        <w:t>Gibbard</w:t>
      </w:r>
      <w:proofErr w:type="spellEnd"/>
      <w:r w:rsidR="00306953" w:rsidRPr="0003067A">
        <w:rPr>
          <w:color w:val="000000" w:themeColor="text1"/>
          <w:sz w:val="22"/>
          <w:lang w:val="en-GB"/>
        </w:rPr>
        <w:t xml:space="preserve"> (2003)</w:t>
      </w:r>
      <w:r w:rsidRPr="0003067A">
        <w:rPr>
          <w:color w:val="000000" w:themeColor="text1"/>
          <w:sz w:val="22"/>
          <w:lang w:val="en-GB"/>
        </w:rPr>
        <w:t xml:space="preserve">. As noticed in §5, </w:t>
      </w:r>
      <w:proofErr w:type="spellStart"/>
      <w:r w:rsidR="00306953" w:rsidRPr="0003067A">
        <w:rPr>
          <w:color w:val="000000" w:themeColor="text1"/>
          <w:sz w:val="22"/>
          <w:lang w:val="en-GB"/>
        </w:rPr>
        <w:t>Gibbard</w:t>
      </w:r>
      <w:proofErr w:type="spellEnd"/>
      <w:r w:rsidR="00306953" w:rsidRPr="0003067A">
        <w:rPr>
          <w:color w:val="000000" w:themeColor="text1"/>
          <w:sz w:val="22"/>
          <w:lang w:val="en-GB"/>
        </w:rPr>
        <w:t xml:space="preserve"> operates with a formal framework that is similar to the one outlined here, but with the difference that the non-factual element is called a </w:t>
      </w:r>
      <w:r w:rsidR="00AB2A46" w:rsidRPr="0003067A">
        <w:rPr>
          <w:color w:val="000000" w:themeColor="text1"/>
          <w:sz w:val="22"/>
          <w:lang w:val="en-GB"/>
        </w:rPr>
        <w:t>‘</w:t>
      </w:r>
      <w:r w:rsidR="00306953" w:rsidRPr="0003067A">
        <w:rPr>
          <w:color w:val="000000" w:themeColor="text1"/>
          <w:sz w:val="22"/>
          <w:lang w:val="en-GB"/>
        </w:rPr>
        <w:t>hyperplan</w:t>
      </w:r>
      <w:r w:rsidR="00AB2A46" w:rsidRPr="0003067A">
        <w:rPr>
          <w:color w:val="000000" w:themeColor="text1"/>
          <w:sz w:val="22"/>
          <w:lang w:val="en-GB"/>
        </w:rPr>
        <w:t>’</w:t>
      </w:r>
      <w:r w:rsidR="00306953" w:rsidRPr="0003067A">
        <w:rPr>
          <w:color w:val="000000" w:themeColor="text1"/>
          <w:sz w:val="22"/>
          <w:lang w:val="en-GB"/>
        </w:rPr>
        <w:t xml:space="preserve"> instead of a </w:t>
      </w:r>
      <w:r w:rsidR="00AB2A46" w:rsidRPr="0003067A">
        <w:rPr>
          <w:color w:val="000000" w:themeColor="text1"/>
          <w:sz w:val="22"/>
          <w:lang w:val="en-GB"/>
        </w:rPr>
        <w:t>‘</w:t>
      </w:r>
      <w:r w:rsidR="00306953" w:rsidRPr="0003067A">
        <w:rPr>
          <w:color w:val="000000" w:themeColor="text1"/>
          <w:sz w:val="22"/>
          <w:lang w:val="en-GB"/>
        </w:rPr>
        <w:t>sensibilit</w:t>
      </w:r>
      <w:r w:rsidR="00785FFA" w:rsidRPr="0003067A">
        <w:rPr>
          <w:color w:val="000000" w:themeColor="text1"/>
          <w:sz w:val="22"/>
          <w:lang w:val="en-GB"/>
        </w:rPr>
        <w:t>y</w:t>
      </w:r>
      <w:r w:rsidR="00AB2A46" w:rsidRPr="0003067A">
        <w:rPr>
          <w:color w:val="000000" w:themeColor="text1"/>
          <w:sz w:val="22"/>
          <w:lang w:val="en-GB"/>
        </w:rPr>
        <w:t>’</w:t>
      </w:r>
      <w:r w:rsidR="00306953" w:rsidRPr="0003067A">
        <w:rPr>
          <w:color w:val="000000" w:themeColor="text1"/>
          <w:sz w:val="22"/>
          <w:lang w:val="en-GB"/>
        </w:rPr>
        <w:t>. Hyperplans are thought of as modelling maximally decided states of planning, that is</w:t>
      </w:r>
      <w:r w:rsidR="00785FFA" w:rsidRPr="0003067A">
        <w:rPr>
          <w:color w:val="000000" w:themeColor="text1"/>
          <w:sz w:val="22"/>
          <w:lang w:val="en-GB"/>
        </w:rPr>
        <w:t>,</w:t>
      </w:r>
      <w:r w:rsidR="00306953" w:rsidRPr="0003067A">
        <w:rPr>
          <w:color w:val="000000" w:themeColor="text1"/>
          <w:sz w:val="22"/>
          <w:lang w:val="en-GB"/>
        </w:rPr>
        <w:t xml:space="preserve"> states in which one has decided, with respect to every conceivable action-situation, whether </w:t>
      </w:r>
      <w:r w:rsidR="00785FFA" w:rsidRPr="0003067A">
        <w:rPr>
          <w:color w:val="000000" w:themeColor="text1"/>
          <w:sz w:val="22"/>
          <w:lang w:val="en-GB"/>
        </w:rPr>
        <w:t xml:space="preserve">that action is </w:t>
      </w:r>
      <w:r w:rsidR="00AB2A46" w:rsidRPr="0003067A">
        <w:rPr>
          <w:color w:val="000000" w:themeColor="text1"/>
          <w:sz w:val="22"/>
          <w:lang w:val="en-GB"/>
        </w:rPr>
        <w:t>“</w:t>
      </w:r>
      <w:r w:rsidR="00785FFA" w:rsidRPr="0003067A">
        <w:rPr>
          <w:color w:val="000000" w:themeColor="text1"/>
          <w:sz w:val="22"/>
          <w:lang w:val="en-GB"/>
        </w:rPr>
        <w:t>okay to do</w:t>
      </w:r>
      <w:r w:rsidR="00674FD6" w:rsidRPr="0003067A">
        <w:rPr>
          <w:color w:val="000000" w:themeColor="text1"/>
          <w:sz w:val="22"/>
          <w:lang w:val="en-GB"/>
        </w:rPr>
        <w:t>”</w:t>
      </w:r>
      <w:r w:rsidR="00785FFA" w:rsidRPr="0003067A">
        <w:rPr>
          <w:color w:val="000000" w:themeColor="text1"/>
          <w:sz w:val="22"/>
          <w:lang w:val="en-GB"/>
        </w:rPr>
        <w:t xml:space="preserve"> or not. Contents, on Gibbard’s proposal, are thought of as sets of hyperplans and worlds</w:t>
      </w:r>
      <w:r w:rsidR="00674FD6" w:rsidRPr="0003067A">
        <w:rPr>
          <w:color w:val="000000" w:themeColor="text1"/>
          <w:sz w:val="22"/>
          <w:lang w:val="en-GB"/>
        </w:rPr>
        <w:t xml:space="preserve">. The set of world-hyperplan pairs which represent my current state of mind are those worlds that are compatible with my current state of information, paired with all the hyperplans that </w:t>
      </w:r>
      <w:r w:rsidR="009B2545">
        <w:rPr>
          <w:color w:val="000000" w:themeColor="text1"/>
          <w:sz w:val="22"/>
          <w:lang w:val="en-GB"/>
        </w:rPr>
        <w:t xml:space="preserve">are </w:t>
      </w:r>
      <w:r w:rsidR="00674FD6" w:rsidRPr="0003067A">
        <w:rPr>
          <w:color w:val="000000" w:themeColor="text1"/>
          <w:sz w:val="22"/>
          <w:lang w:val="en-GB"/>
        </w:rPr>
        <w:t xml:space="preserve">compatible with my current </w:t>
      </w:r>
      <w:r w:rsidR="00515FC8" w:rsidRPr="0003067A">
        <w:rPr>
          <w:color w:val="000000" w:themeColor="text1"/>
          <w:sz w:val="22"/>
          <w:lang w:val="en-GB"/>
        </w:rPr>
        <w:t>state of planning with respect to what is ok</w:t>
      </w:r>
      <w:r w:rsidR="009B2545">
        <w:rPr>
          <w:color w:val="000000" w:themeColor="text1"/>
          <w:sz w:val="22"/>
          <w:lang w:val="en-GB"/>
        </w:rPr>
        <w:t>ay</w:t>
      </w:r>
      <w:r w:rsidR="00515FC8" w:rsidRPr="0003067A">
        <w:rPr>
          <w:color w:val="000000" w:themeColor="text1"/>
          <w:sz w:val="22"/>
          <w:lang w:val="en-GB"/>
        </w:rPr>
        <w:t xml:space="preserve"> to do. </w:t>
      </w:r>
      <w:r w:rsidR="00E97480" w:rsidRPr="0003067A">
        <w:rPr>
          <w:color w:val="000000" w:themeColor="text1"/>
          <w:sz w:val="22"/>
          <w:lang w:val="en-GB"/>
        </w:rPr>
        <w:t>When I make an ought-claim</w:t>
      </w:r>
      <w:r w:rsidR="00BC78A6" w:rsidRPr="0003067A">
        <w:rPr>
          <w:color w:val="000000" w:themeColor="text1"/>
          <w:sz w:val="22"/>
          <w:lang w:val="en-GB"/>
        </w:rPr>
        <w:t xml:space="preserve">, </w:t>
      </w:r>
      <w:r w:rsidR="00845329" w:rsidRPr="0003067A">
        <w:rPr>
          <w:color w:val="000000" w:themeColor="text1"/>
          <w:sz w:val="22"/>
          <w:lang w:val="en-GB"/>
        </w:rPr>
        <w:t>the primary target of Gibbard’s semantic</w:t>
      </w:r>
      <w:r w:rsidR="00E97480" w:rsidRPr="0003067A">
        <w:rPr>
          <w:color w:val="000000" w:themeColor="text1"/>
          <w:sz w:val="22"/>
          <w:lang w:val="en-GB"/>
        </w:rPr>
        <w:t xml:space="preserve">, I express that I am in </w:t>
      </w:r>
      <w:r w:rsidR="009B2545">
        <w:rPr>
          <w:color w:val="000000" w:themeColor="text1"/>
          <w:sz w:val="22"/>
          <w:lang w:val="en-GB"/>
        </w:rPr>
        <w:t xml:space="preserve">a </w:t>
      </w:r>
      <w:r w:rsidR="00E97480" w:rsidRPr="0003067A">
        <w:rPr>
          <w:color w:val="000000" w:themeColor="text1"/>
          <w:sz w:val="22"/>
          <w:lang w:val="en-GB"/>
        </w:rPr>
        <w:t xml:space="preserve">state of mind </w:t>
      </w:r>
      <w:r w:rsidR="001067C8" w:rsidRPr="0003067A">
        <w:rPr>
          <w:color w:val="000000" w:themeColor="text1"/>
          <w:sz w:val="22"/>
          <w:lang w:val="en-GB"/>
        </w:rPr>
        <w:t>represented by all the</w:t>
      </w:r>
      <w:r w:rsidR="00845329" w:rsidRPr="0003067A">
        <w:rPr>
          <w:color w:val="000000" w:themeColor="text1"/>
          <w:sz w:val="22"/>
          <w:lang w:val="en-GB"/>
        </w:rPr>
        <w:t xml:space="preserve"> world-</w:t>
      </w:r>
      <w:r w:rsidR="001067C8" w:rsidRPr="0003067A">
        <w:rPr>
          <w:color w:val="000000" w:themeColor="text1"/>
          <w:sz w:val="22"/>
          <w:lang w:val="en-GB"/>
        </w:rPr>
        <w:t>hyperplan</w:t>
      </w:r>
      <w:r w:rsidR="000113A2" w:rsidRPr="0003067A">
        <w:rPr>
          <w:color w:val="000000" w:themeColor="text1"/>
          <w:sz w:val="22"/>
          <w:lang w:val="en-GB"/>
        </w:rPr>
        <w:t xml:space="preserve"> pairs</w:t>
      </w:r>
      <w:r w:rsidR="001067C8" w:rsidRPr="0003067A">
        <w:rPr>
          <w:color w:val="000000" w:themeColor="text1"/>
          <w:sz w:val="22"/>
          <w:lang w:val="en-GB"/>
        </w:rPr>
        <w:t xml:space="preserve"> which rules out the other courses of action</w:t>
      </w:r>
      <w:r w:rsidR="00845329" w:rsidRPr="0003067A">
        <w:rPr>
          <w:color w:val="000000" w:themeColor="text1"/>
          <w:sz w:val="22"/>
          <w:lang w:val="en-GB"/>
        </w:rPr>
        <w:t xml:space="preserve"> in </w:t>
      </w:r>
      <w:r w:rsidR="000113A2" w:rsidRPr="0003067A">
        <w:rPr>
          <w:color w:val="000000" w:themeColor="text1"/>
          <w:sz w:val="22"/>
          <w:lang w:val="en-GB"/>
        </w:rPr>
        <w:t>that</w:t>
      </w:r>
      <w:r w:rsidR="00845329" w:rsidRPr="0003067A">
        <w:rPr>
          <w:color w:val="000000" w:themeColor="text1"/>
          <w:sz w:val="22"/>
          <w:lang w:val="en-GB"/>
        </w:rPr>
        <w:t xml:space="preserve"> situation. </w:t>
      </w:r>
    </w:p>
    <w:p w14:paraId="6B20A71F" w14:textId="5ACD6EF9" w:rsidR="002210DB" w:rsidRPr="0003067A" w:rsidRDefault="00785FFA" w:rsidP="00A44EC6">
      <w:pPr>
        <w:pStyle w:val="Citatmedindrag"/>
        <w:spacing w:line="480" w:lineRule="auto"/>
        <w:ind w:left="0" w:firstLine="244"/>
        <w:rPr>
          <w:color w:val="000000" w:themeColor="text1"/>
          <w:sz w:val="22"/>
          <w:lang w:val="en-GB"/>
        </w:rPr>
      </w:pPr>
      <w:r w:rsidRPr="0003067A">
        <w:rPr>
          <w:color w:val="000000" w:themeColor="text1"/>
          <w:sz w:val="22"/>
          <w:lang w:val="en-GB"/>
        </w:rPr>
        <w:t xml:space="preserve">Gibbard’s explanation of the supervenience of ought-claims on </w:t>
      </w:r>
      <w:r w:rsidR="00E97480" w:rsidRPr="0003067A">
        <w:rPr>
          <w:color w:val="000000" w:themeColor="text1"/>
          <w:sz w:val="22"/>
          <w:lang w:val="en-GB"/>
        </w:rPr>
        <w:t xml:space="preserve">matters of fact </w:t>
      </w:r>
      <w:r w:rsidR="00845329" w:rsidRPr="0003067A">
        <w:rPr>
          <w:color w:val="000000" w:themeColor="text1"/>
          <w:sz w:val="22"/>
          <w:lang w:val="en-GB"/>
        </w:rPr>
        <w:t>proceeds</w:t>
      </w:r>
      <w:r w:rsidR="00E97480" w:rsidRPr="0003067A">
        <w:rPr>
          <w:color w:val="000000" w:themeColor="text1"/>
          <w:sz w:val="22"/>
          <w:lang w:val="en-GB"/>
        </w:rPr>
        <w:t xml:space="preserve"> as follows. </w:t>
      </w:r>
      <w:r w:rsidR="00CC6E6D" w:rsidRPr="0003067A">
        <w:rPr>
          <w:color w:val="000000" w:themeColor="text1"/>
          <w:sz w:val="22"/>
          <w:lang w:val="en-GB"/>
        </w:rPr>
        <w:t>Plans,</w:t>
      </w:r>
      <w:r w:rsidR="001A58FD" w:rsidRPr="0003067A">
        <w:rPr>
          <w:color w:val="000000" w:themeColor="text1"/>
          <w:sz w:val="22"/>
          <w:lang w:val="en-GB"/>
        </w:rPr>
        <w:t xml:space="preserve"> according to </w:t>
      </w:r>
      <w:proofErr w:type="spellStart"/>
      <w:r w:rsidR="001A58FD" w:rsidRPr="0003067A">
        <w:rPr>
          <w:color w:val="000000" w:themeColor="text1"/>
          <w:sz w:val="22"/>
          <w:lang w:val="en-GB"/>
        </w:rPr>
        <w:t>Gibbard</w:t>
      </w:r>
      <w:proofErr w:type="spellEnd"/>
      <w:r w:rsidR="001A58FD" w:rsidRPr="0003067A">
        <w:rPr>
          <w:color w:val="000000" w:themeColor="text1"/>
          <w:sz w:val="22"/>
          <w:lang w:val="en-GB"/>
        </w:rPr>
        <w:t xml:space="preserve">, </w:t>
      </w:r>
      <w:r w:rsidR="00CC6E6D" w:rsidRPr="0003067A">
        <w:rPr>
          <w:color w:val="000000" w:themeColor="text1"/>
          <w:sz w:val="22"/>
          <w:lang w:val="en-GB"/>
        </w:rPr>
        <w:t xml:space="preserve">are such that “if two acts in two possible situations differ in no prosaically factual way, a plan can’t </w:t>
      </w:r>
      <w:r w:rsidR="00CC6E6D" w:rsidRPr="0003067A">
        <w:rPr>
          <w:color w:val="000000" w:themeColor="text1"/>
          <w:sz w:val="22"/>
          <w:lang w:val="en-GB"/>
        </w:rPr>
        <w:lastRenderedPageBreak/>
        <w:t>distinguish them, permitting one and ruling out the other” (</w:t>
      </w:r>
      <w:proofErr w:type="spellStart"/>
      <w:r w:rsidR="00CC6E6D" w:rsidRPr="0003067A">
        <w:rPr>
          <w:color w:val="000000" w:themeColor="text1"/>
          <w:sz w:val="22"/>
          <w:lang w:val="en-GB"/>
        </w:rPr>
        <w:t>Gibbard</w:t>
      </w:r>
      <w:proofErr w:type="spellEnd"/>
      <w:r w:rsidR="00CC6E6D" w:rsidRPr="0003067A">
        <w:rPr>
          <w:color w:val="000000" w:themeColor="text1"/>
          <w:sz w:val="22"/>
          <w:lang w:val="en-GB"/>
        </w:rPr>
        <w:t xml:space="preserve"> 2003, p. 92). Therefore, a perfectly determined plan</w:t>
      </w:r>
      <w:r w:rsidR="009B76CD">
        <w:rPr>
          <w:color w:val="000000" w:themeColor="text1"/>
          <w:sz w:val="22"/>
          <w:lang w:val="en-GB"/>
        </w:rPr>
        <w:t>n</w:t>
      </w:r>
      <w:r w:rsidR="00CC6E6D" w:rsidRPr="0003067A">
        <w:rPr>
          <w:color w:val="000000" w:themeColor="text1"/>
          <w:sz w:val="22"/>
          <w:lang w:val="en-GB"/>
        </w:rPr>
        <w:t>er</w:t>
      </w:r>
      <w:r w:rsidR="00845329" w:rsidRPr="0003067A">
        <w:rPr>
          <w:color w:val="000000" w:themeColor="text1"/>
          <w:sz w:val="22"/>
          <w:lang w:val="en-GB"/>
        </w:rPr>
        <w:t xml:space="preserve">, an individual whose planning state is represented </w:t>
      </w:r>
      <w:r w:rsidR="009B2545">
        <w:rPr>
          <w:color w:val="000000" w:themeColor="text1"/>
          <w:sz w:val="22"/>
          <w:lang w:val="en-GB"/>
        </w:rPr>
        <w:t>by</w:t>
      </w:r>
      <w:r w:rsidR="009B2545" w:rsidRPr="0003067A">
        <w:rPr>
          <w:color w:val="000000" w:themeColor="text1"/>
          <w:sz w:val="22"/>
          <w:lang w:val="en-GB"/>
        </w:rPr>
        <w:t xml:space="preserve"> </w:t>
      </w:r>
      <w:r w:rsidR="00845329" w:rsidRPr="0003067A">
        <w:rPr>
          <w:color w:val="000000" w:themeColor="text1"/>
          <w:sz w:val="22"/>
          <w:lang w:val="en-GB"/>
        </w:rPr>
        <w:t>only a single hyperplan,</w:t>
      </w:r>
      <w:r w:rsidR="00CC6E6D" w:rsidRPr="0003067A">
        <w:rPr>
          <w:color w:val="000000" w:themeColor="text1"/>
          <w:sz w:val="22"/>
          <w:lang w:val="en-GB"/>
        </w:rPr>
        <w:t xml:space="preserve"> will have a plan whose verdicts about what is “okay to do” in any given situation </w:t>
      </w:r>
      <w:r w:rsidR="009B2545">
        <w:rPr>
          <w:color w:val="000000" w:themeColor="text1"/>
          <w:sz w:val="22"/>
          <w:lang w:val="en-GB"/>
        </w:rPr>
        <w:t>yield</w:t>
      </w:r>
      <w:r w:rsidR="009B2545" w:rsidRPr="0003067A">
        <w:rPr>
          <w:color w:val="000000" w:themeColor="text1"/>
          <w:sz w:val="22"/>
          <w:lang w:val="en-GB"/>
        </w:rPr>
        <w:t xml:space="preserve"> </w:t>
      </w:r>
      <w:r w:rsidR="00CC6E6D" w:rsidRPr="0003067A">
        <w:rPr>
          <w:color w:val="000000" w:themeColor="text1"/>
          <w:sz w:val="22"/>
          <w:lang w:val="en-GB"/>
        </w:rPr>
        <w:t xml:space="preserve">the same verdict if the situations are qualitatively similar. </w:t>
      </w:r>
      <w:r w:rsidR="002210DB" w:rsidRPr="0003067A">
        <w:rPr>
          <w:color w:val="000000" w:themeColor="text1"/>
          <w:sz w:val="22"/>
          <w:lang w:val="en-GB"/>
        </w:rPr>
        <w:t xml:space="preserve">For a </w:t>
      </w:r>
      <w:proofErr w:type="spellStart"/>
      <w:r w:rsidR="002210DB" w:rsidRPr="0003067A">
        <w:rPr>
          <w:color w:val="000000" w:themeColor="text1"/>
          <w:sz w:val="22"/>
          <w:lang w:val="en-GB"/>
        </w:rPr>
        <w:t>hyperplan</w:t>
      </w:r>
      <w:r w:rsidR="009B2545">
        <w:rPr>
          <w:color w:val="000000" w:themeColor="text1"/>
          <w:sz w:val="22"/>
          <w:lang w:val="en-GB"/>
        </w:rPr>
        <w:t>n</w:t>
      </w:r>
      <w:r w:rsidR="002210DB" w:rsidRPr="0003067A">
        <w:rPr>
          <w:color w:val="000000" w:themeColor="text1"/>
          <w:sz w:val="22"/>
          <w:lang w:val="en-GB"/>
        </w:rPr>
        <w:t>er</w:t>
      </w:r>
      <w:proofErr w:type="spellEnd"/>
      <w:r w:rsidR="002210DB" w:rsidRPr="0003067A">
        <w:rPr>
          <w:color w:val="000000" w:themeColor="text1"/>
          <w:sz w:val="22"/>
          <w:lang w:val="en-GB"/>
        </w:rPr>
        <w:t>, wh</w:t>
      </w:r>
      <w:r w:rsidR="009B2545">
        <w:rPr>
          <w:color w:val="000000" w:themeColor="text1"/>
          <w:sz w:val="22"/>
          <w:lang w:val="en-GB"/>
        </w:rPr>
        <w:t>ich</w:t>
      </w:r>
      <w:r w:rsidR="002210DB" w:rsidRPr="0003067A">
        <w:rPr>
          <w:color w:val="000000" w:themeColor="text1"/>
          <w:sz w:val="22"/>
          <w:lang w:val="en-GB"/>
        </w:rPr>
        <w:t xml:space="preserve"> actions are permitted and obligatory will therefore supervene on “prosaically factual” features of action situation</w:t>
      </w:r>
      <w:r w:rsidR="002702D2" w:rsidRPr="0003067A">
        <w:rPr>
          <w:color w:val="000000" w:themeColor="text1"/>
          <w:sz w:val="22"/>
          <w:lang w:val="en-GB"/>
        </w:rPr>
        <w:t>s</w:t>
      </w:r>
      <w:r w:rsidR="002210DB" w:rsidRPr="0003067A">
        <w:rPr>
          <w:color w:val="000000" w:themeColor="text1"/>
          <w:sz w:val="22"/>
          <w:lang w:val="en-GB"/>
        </w:rPr>
        <w:t xml:space="preserve">. Next, </w:t>
      </w:r>
      <w:proofErr w:type="spellStart"/>
      <w:r w:rsidR="002702D2" w:rsidRPr="0003067A">
        <w:rPr>
          <w:color w:val="000000" w:themeColor="text1"/>
          <w:sz w:val="22"/>
          <w:lang w:val="en-GB"/>
        </w:rPr>
        <w:t>Gibbard</w:t>
      </w:r>
      <w:proofErr w:type="spellEnd"/>
      <w:r w:rsidR="002702D2" w:rsidRPr="0003067A">
        <w:rPr>
          <w:color w:val="000000" w:themeColor="text1"/>
          <w:sz w:val="22"/>
          <w:lang w:val="en-GB"/>
        </w:rPr>
        <w:t xml:space="preserve"> </w:t>
      </w:r>
      <w:r w:rsidR="00A84F07" w:rsidRPr="0003067A">
        <w:rPr>
          <w:color w:val="000000" w:themeColor="text1"/>
          <w:sz w:val="22"/>
          <w:lang w:val="en-GB"/>
        </w:rPr>
        <w:t>argues that even finite plan</w:t>
      </w:r>
      <w:r w:rsidR="009B2545">
        <w:rPr>
          <w:color w:val="000000" w:themeColor="text1"/>
          <w:sz w:val="22"/>
          <w:lang w:val="en-GB"/>
        </w:rPr>
        <w:t>n</w:t>
      </w:r>
      <w:r w:rsidR="00A84F07" w:rsidRPr="0003067A">
        <w:rPr>
          <w:color w:val="000000" w:themeColor="text1"/>
          <w:sz w:val="22"/>
          <w:lang w:val="en-GB"/>
        </w:rPr>
        <w:t>er</w:t>
      </w:r>
      <w:r w:rsidR="009B2545">
        <w:rPr>
          <w:color w:val="000000" w:themeColor="text1"/>
          <w:sz w:val="22"/>
          <w:lang w:val="en-GB"/>
        </w:rPr>
        <w:t>s</w:t>
      </w:r>
      <w:r w:rsidR="00A84F07" w:rsidRPr="0003067A">
        <w:rPr>
          <w:color w:val="000000" w:themeColor="text1"/>
          <w:sz w:val="22"/>
          <w:lang w:val="en-GB"/>
        </w:rPr>
        <w:t xml:space="preserve"> such as ourselves, who do not have a determinate verdict about what is permitted to do in any conceivable situation, are “committed</w:t>
      </w:r>
      <w:r w:rsidR="00FB68C2" w:rsidRPr="0003067A">
        <w:rPr>
          <w:color w:val="000000" w:themeColor="text1"/>
          <w:sz w:val="22"/>
          <w:lang w:val="en-GB"/>
        </w:rPr>
        <w:t xml:space="preserve"> to” making our planning judgement</w:t>
      </w:r>
      <w:r w:rsidR="001A5CA6" w:rsidRPr="0003067A">
        <w:rPr>
          <w:color w:val="000000" w:themeColor="text1"/>
          <w:sz w:val="22"/>
          <w:lang w:val="en-GB"/>
        </w:rPr>
        <w:t>s supervene on the factual situations. Th</w:t>
      </w:r>
      <w:r w:rsidR="009B2545">
        <w:rPr>
          <w:color w:val="000000" w:themeColor="text1"/>
          <w:sz w:val="22"/>
          <w:lang w:val="en-GB"/>
        </w:rPr>
        <w:t>e</w:t>
      </w:r>
      <w:r w:rsidR="001A5CA6" w:rsidRPr="0003067A">
        <w:rPr>
          <w:color w:val="000000" w:themeColor="text1"/>
          <w:sz w:val="22"/>
          <w:lang w:val="en-GB"/>
        </w:rPr>
        <w:t xml:space="preserve"> </w:t>
      </w:r>
      <w:r w:rsidR="00CC6EA6" w:rsidRPr="0003067A">
        <w:rPr>
          <w:color w:val="000000" w:themeColor="text1"/>
          <w:sz w:val="22"/>
          <w:lang w:val="en-GB"/>
        </w:rPr>
        <w:t xml:space="preserve">reason for this is as follows. A person, </w:t>
      </w:r>
      <w:r w:rsidR="009B2545">
        <w:rPr>
          <w:color w:val="000000" w:themeColor="text1"/>
          <w:sz w:val="22"/>
          <w:lang w:val="en-GB"/>
        </w:rPr>
        <w:t xml:space="preserve">is, </w:t>
      </w:r>
      <w:r w:rsidR="00CC6EA6" w:rsidRPr="0003067A">
        <w:rPr>
          <w:color w:val="000000" w:themeColor="text1"/>
          <w:sz w:val="22"/>
          <w:lang w:val="en-GB"/>
        </w:rPr>
        <w:t xml:space="preserve">according to </w:t>
      </w:r>
      <w:proofErr w:type="spellStart"/>
      <w:r w:rsidR="00CC6EA6" w:rsidRPr="0003067A">
        <w:rPr>
          <w:color w:val="000000" w:themeColor="text1"/>
          <w:sz w:val="22"/>
          <w:lang w:val="en-GB"/>
        </w:rPr>
        <w:t>Gibbard</w:t>
      </w:r>
      <w:proofErr w:type="spellEnd"/>
      <w:r w:rsidR="00CC6EA6" w:rsidRPr="0003067A">
        <w:rPr>
          <w:color w:val="000000" w:themeColor="text1"/>
          <w:sz w:val="22"/>
          <w:lang w:val="en-GB"/>
        </w:rPr>
        <w:t xml:space="preserve">, committed to any claim that holds in all </w:t>
      </w:r>
      <w:proofErr w:type="spellStart"/>
      <w:r w:rsidR="00CC6EA6" w:rsidRPr="0003067A">
        <w:rPr>
          <w:color w:val="000000" w:themeColor="text1"/>
          <w:sz w:val="22"/>
          <w:lang w:val="en-GB"/>
        </w:rPr>
        <w:t>hyperstates</w:t>
      </w:r>
      <w:proofErr w:type="spellEnd"/>
      <w:r w:rsidR="00CC6EA6" w:rsidRPr="0003067A">
        <w:rPr>
          <w:color w:val="000000" w:themeColor="text1"/>
          <w:sz w:val="22"/>
          <w:lang w:val="en-GB"/>
        </w:rPr>
        <w:t xml:space="preserve"> which he could arrive at without changing his mind, that is, in all </w:t>
      </w:r>
      <w:proofErr w:type="spellStart"/>
      <w:r w:rsidR="00CC6EA6" w:rsidRPr="0003067A">
        <w:rPr>
          <w:color w:val="000000" w:themeColor="text1"/>
          <w:sz w:val="22"/>
          <w:lang w:val="en-GB"/>
        </w:rPr>
        <w:t>hyperstates</w:t>
      </w:r>
      <w:proofErr w:type="spellEnd"/>
      <w:r w:rsidR="00CC6EA6" w:rsidRPr="0003067A">
        <w:rPr>
          <w:color w:val="000000" w:themeColor="text1"/>
          <w:sz w:val="22"/>
          <w:lang w:val="en-GB"/>
        </w:rPr>
        <w:t xml:space="preserve"> that </w:t>
      </w:r>
      <w:r w:rsidR="00057C2D" w:rsidRPr="0003067A">
        <w:rPr>
          <w:color w:val="000000" w:themeColor="text1"/>
          <w:sz w:val="22"/>
          <w:lang w:val="en-GB"/>
        </w:rPr>
        <w:t>are</w:t>
      </w:r>
      <w:r w:rsidR="00CC6EA6" w:rsidRPr="0003067A">
        <w:rPr>
          <w:color w:val="000000" w:themeColor="text1"/>
          <w:sz w:val="22"/>
          <w:lang w:val="en-GB"/>
        </w:rPr>
        <w:t xml:space="preserve"> compatible with his current state of </w:t>
      </w:r>
      <w:r w:rsidR="00845329" w:rsidRPr="0003067A">
        <w:rPr>
          <w:color w:val="000000" w:themeColor="text1"/>
          <w:sz w:val="22"/>
          <w:lang w:val="en-GB"/>
        </w:rPr>
        <w:t xml:space="preserve">relative </w:t>
      </w:r>
      <w:r w:rsidR="00CC6EA6" w:rsidRPr="0003067A">
        <w:rPr>
          <w:color w:val="000000" w:themeColor="text1"/>
          <w:sz w:val="22"/>
          <w:lang w:val="en-GB"/>
        </w:rPr>
        <w:t>uncertainty</w:t>
      </w:r>
      <w:r w:rsidR="00845329" w:rsidRPr="0003067A">
        <w:rPr>
          <w:color w:val="000000" w:themeColor="text1"/>
          <w:sz w:val="22"/>
          <w:lang w:val="en-GB"/>
        </w:rPr>
        <w:t>.</w:t>
      </w:r>
      <w:r w:rsidR="00F0262C" w:rsidRPr="0003067A">
        <w:rPr>
          <w:color w:val="000000" w:themeColor="text1"/>
          <w:sz w:val="22"/>
          <w:lang w:val="en-GB"/>
        </w:rPr>
        <w:t xml:space="preserve"> </w:t>
      </w:r>
      <w:r w:rsidR="00CC6EA6" w:rsidRPr="0003067A">
        <w:rPr>
          <w:color w:val="000000" w:themeColor="text1"/>
          <w:sz w:val="22"/>
          <w:lang w:val="en-GB"/>
        </w:rPr>
        <w:t xml:space="preserve">Since in all such </w:t>
      </w:r>
      <w:proofErr w:type="spellStart"/>
      <w:r w:rsidR="00CC6EA6" w:rsidRPr="0003067A">
        <w:rPr>
          <w:color w:val="000000" w:themeColor="text1"/>
          <w:sz w:val="22"/>
          <w:lang w:val="en-GB"/>
        </w:rPr>
        <w:t>hyperstates</w:t>
      </w:r>
      <w:proofErr w:type="spellEnd"/>
      <w:r w:rsidR="00CC6EA6" w:rsidRPr="0003067A">
        <w:rPr>
          <w:color w:val="000000" w:themeColor="text1"/>
          <w:sz w:val="22"/>
          <w:lang w:val="en-GB"/>
        </w:rPr>
        <w:t xml:space="preserve"> </w:t>
      </w:r>
      <w:r w:rsidR="00057C2D" w:rsidRPr="0003067A">
        <w:rPr>
          <w:color w:val="000000" w:themeColor="text1"/>
          <w:sz w:val="22"/>
          <w:lang w:val="en-GB"/>
        </w:rPr>
        <w:t>the person</w:t>
      </w:r>
      <w:r w:rsidR="009B2545">
        <w:rPr>
          <w:color w:val="000000" w:themeColor="text1"/>
          <w:sz w:val="22"/>
          <w:lang w:val="en-GB"/>
        </w:rPr>
        <w:t>’</w:t>
      </w:r>
      <w:r w:rsidR="00057C2D" w:rsidRPr="0003067A">
        <w:rPr>
          <w:color w:val="000000" w:themeColor="text1"/>
          <w:sz w:val="22"/>
          <w:lang w:val="en-GB"/>
        </w:rPr>
        <w:t>s plan supervene</w:t>
      </w:r>
      <w:r w:rsidR="00845329" w:rsidRPr="0003067A">
        <w:rPr>
          <w:color w:val="000000" w:themeColor="text1"/>
          <w:sz w:val="22"/>
          <w:lang w:val="en-GB"/>
        </w:rPr>
        <w:t>s</w:t>
      </w:r>
      <w:r w:rsidR="00057C2D" w:rsidRPr="0003067A">
        <w:rPr>
          <w:color w:val="000000" w:themeColor="text1"/>
          <w:sz w:val="22"/>
          <w:lang w:val="en-GB"/>
        </w:rPr>
        <w:t xml:space="preserve"> on the factual, all finite plan</w:t>
      </w:r>
      <w:r w:rsidR="009B76CD">
        <w:rPr>
          <w:color w:val="000000" w:themeColor="text1"/>
          <w:sz w:val="22"/>
          <w:lang w:val="en-GB"/>
        </w:rPr>
        <w:t>n</w:t>
      </w:r>
      <w:r w:rsidR="00057C2D" w:rsidRPr="0003067A">
        <w:rPr>
          <w:color w:val="000000" w:themeColor="text1"/>
          <w:sz w:val="22"/>
          <w:lang w:val="en-GB"/>
        </w:rPr>
        <w:t>ers are committed to the supervenience claim</w:t>
      </w:r>
      <w:r w:rsidR="00845329" w:rsidRPr="0003067A">
        <w:rPr>
          <w:color w:val="000000" w:themeColor="text1"/>
          <w:sz w:val="22"/>
          <w:lang w:val="en-GB"/>
        </w:rPr>
        <w:t xml:space="preserve"> with respect to their ought-claims (</w:t>
      </w:r>
      <w:proofErr w:type="spellStart"/>
      <w:r w:rsidR="00845329" w:rsidRPr="0003067A">
        <w:rPr>
          <w:color w:val="000000" w:themeColor="text1"/>
          <w:sz w:val="22"/>
          <w:lang w:val="en-GB"/>
        </w:rPr>
        <w:t>Gibbard</w:t>
      </w:r>
      <w:proofErr w:type="spellEnd"/>
      <w:r w:rsidR="00845329" w:rsidRPr="0003067A">
        <w:rPr>
          <w:color w:val="000000" w:themeColor="text1"/>
          <w:sz w:val="22"/>
          <w:lang w:val="en-GB"/>
        </w:rPr>
        <w:t xml:space="preserve"> 2003, p.</w:t>
      </w:r>
      <w:r w:rsidR="009B2545">
        <w:rPr>
          <w:color w:val="000000" w:themeColor="text1"/>
          <w:sz w:val="22"/>
          <w:lang w:val="en-GB"/>
        </w:rPr>
        <w:t xml:space="preserve"> </w:t>
      </w:r>
      <w:r w:rsidR="008818DF" w:rsidRPr="0003067A">
        <w:rPr>
          <w:color w:val="000000" w:themeColor="text1"/>
          <w:sz w:val="22"/>
          <w:lang w:val="en-GB"/>
        </w:rPr>
        <w:t>88</w:t>
      </w:r>
      <w:r w:rsidR="009B2545">
        <w:rPr>
          <w:color w:val="000000" w:themeColor="text1"/>
          <w:sz w:val="22"/>
          <w:lang w:val="en-GB"/>
        </w:rPr>
        <w:t>–</w:t>
      </w:r>
      <w:r w:rsidR="008818DF" w:rsidRPr="0003067A">
        <w:rPr>
          <w:color w:val="000000" w:themeColor="text1"/>
          <w:sz w:val="22"/>
          <w:lang w:val="en-GB"/>
        </w:rPr>
        <w:t>94)</w:t>
      </w:r>
      <w:r w:rsidR="009B2545">
        <w:rPr>
          <w:color w:val="000000" w:themeColor="text1"/>
          <w:sz w:val="22"/>
          <w:lang w:val="en-GB"/>
        </w:rPr>
        <w:t>.</w:t>
      </w:r>
      <w:r w:rsidR="008818DF" w:rsidRPr="0003067A">
        <w:rPr>
          <w:color w:val="000000" w:themeColor="text1"/>
          <w:sz w:val="22"/>
          <w:lang w:val="en-GB"/>
        </w:rPr>
        <w:t xml:space="preserve"> </w:t>
      </w:r>
    </w:p>
    <w:p w14:paraId="4D6E71A7" w14:textId="6959B4A8" w:rsidR="00393D6A" w:rsidRPr="0003067A" w:rsidRDefault="00400B50" w:rsidP="00A44EC6">
      <w:pPr>
        <w:spacing w:line="480" w:lineRule="auto"/>
        <w:ind w:firstLine="244"/>
        <w:jc w:val="both"/>
        <w:rPr>
          <w:sz w:val="22"/>
          <w:lang w:val="en-GB"/>
        </w:rPr>
      </w:pPr>
      <w:r w:rsidRPr="0003067A">
        <w:rPr>
          <w:sz w:val="22"/>
          <w:lang w:val="en-GB"/>
        </w:rPr>
        <w:t xml:space="preserve">There is a </w:t>
      </w:r>
      <w:r w:rsidR="009B2545">
        <w:rPr>
          <w:sz w:val="22"/>
          <w:lang w:val="en-GB"/>
        </w:rPr>
        <w:t>concern</w:t>
      </w:r>
      <w:r w:rsidR="009B2545" w:rsidRPr="0003067A">
        <w:rPr>
          <w:sz w:val="22"/>
          <w:lang w:val="en-GB"/>
        </w:rPr>
        <w:t xml:space="preserve"> </w:t>
      </w:r>
      <w:r w:rsidR="009B2545">
        <w:rPr>
          <w:sz w:val="22"/>
          <w:lang w:val="en-GB"/>
        </w:rPr>
        <w:t>regarding</w:t>
      </w:r>
      <w:r w:rsidR="009B2545" w:rsidRPr="0003067A">
        <w:rPr>
          <w:sz w:val="22"/>
          <w:lang w:val="en-GB"/>
        </w:rPr>
        <w:t xml:space="preserve"> </w:t>
      </w:r>
      <w:r w:rsidR="009D36E6" w:rsidRPr="0003067A">
        <w:rPr>
          <w:sz w:val="22"/>
          <w:lang w:val="en-GB"/>
        </w:rPr>
        <w:t xml:space="preserve">Gibbard’s explanation </w:t>
      </w:r>
      <w:r w:rsidR="009B2545">
        <w:rPr>
          <w:sz w:val="22"/>
          <w:lang w:val="en-GB"/>
        </w:rPr>
        <w:t>o</w:t>
      </w:r>
      <w:r w:rsidR="009D36E6" w:rsidRPr="0003067A">
        <w:rPr>
          <w:sz w:val="22"/>
          <w:lang w:val="en-GB"/>
        </w:rPr>
        <w:t xml:space="preserve">f supervenience. </w:t>
      </w:r>
      <w:r w:rsidR="00164E89" w:rsidRPr="0003067A">
        <w:rPr>
          <w:sz w:val="22"/>
          <w:lang w:val="en-GB"/>
        </w:rPr>
        <w:t>I</w:t>
      </w:r>
      <w:r w:rsidR="009D36E6" w:rsidRPr="0003067A">
        <w:rPr>
          <w:sz w:val="22"/>
          <w:lang w:val="en-GB"/>
        </w:rPr>
        <w:t xml:space="preserve">t seems at best unclear whether a perfectly determinate planer, a </w:t>
      </w:r>
      <w:proofErr w:type="spellStart"/>
      <w:r w:rsidR="009D36E6" w:rsidRPr="0003067A">
        <w:rPr>
          <w:sz w:val="22"/>
          <w:lang w:val="en-GB"/>
        </w:rPr>
        <w:t>hyperplan</w:t>
      </w:r>
      <w:r w:rsidR="009B76CD">
        <w:rPr>
          <w:sz w:val="22"/>
          <w:lang w:val="en-GB"/>
        </w:rPr>
        <w:t>n</w:t>
      </w:r>
      <w:r w:rsidR="009D36E6" w:rsidRPr="0003067A">
        <w:rPr>
          <w:sz w:val="22"/>
          <w:lang w:val="en-GB"/>
        </w:rPr>
        <w:t>er</w:t>
      </w:r>
      <w:proofErr w:type="spellEnd"/>
      <w:r w:rsidR="009D36E6" w:rsidRPr="0003067A">
        <w:rPr>
          <w:sz w:val="22"/>
          <w:lang w:val="en-GB"/>
        </w:rPr>
        <w:t xml:space="preserve">, really needs to treat qualifiedly identical situations </w:t>
      </w:r>
      <w:r w:rsidR="009B2545">
        <w:rPr>
          <w:sz w:val="22"/>
          <w:lang w:val="en-GB"/>
        </w:rPr>
        <w:t>in</w:t>
      </w:r>
      <w:r w:rsidR="009B2545" w:rsidRPr="0003067A">
        <w:rPr>
          <w:sz w:val="22"/>
          <w:lang w:val="en-GB"/>
        </w:rPr>
        <w:t xml:space="preserve"> </w:t>
      </w:r>
      <w:r w:rsidR="00C56061" w:rsidRPr="0003067A">
        <w:rPr>
          <w:sz w:val="22"/>
          <w:lang w:val="en-GB"/>
        </w:rPr>
        <w:t>the same way.</w:t>
      </w:r>
      <w:r w:rsidR="00E146CC" w:rsidRPr="0003067A">
        <w:rPr>
          <w:sz w:val="22"/>
          <w:lang w:val="en-GB"/>
        </w:rPr>
        <w:t xml:space="preserve"> There seems to be nothing inconsistent in the notion of </w:t>
      </w:r>
      <w:r w:rsidR="009B2545">
        <w:rPr>
          <w:sz w:val="22"/>
          <w:lang w:val="en-GB"/>
        </w:rPr>
        <w:t xml:space="preserve">a </w:t>
      </w:r>
      <w:r w:rsidR="00E146CC" w:rsidRPr="0003067A">
        <w:rPr>
          <w:sz w:val="22"/>
          <w:lang w:val="en-GB"/>
        </w:rPr>
        <w:t>plan</w:t>
      </w:r>
      <w:r w:rsidR="009B2545">
        <w:rPr>
          <w:sz w:val="22"/>
          <w:lang w:val="en-GB"/>
        </w:rPr>
        <w:t>n</w:t>
      </w:r>
      <w:r w:rsidR="00E146CC" w:rsidRPr="0003067A">
        <w:rPr>
          <w:sz w:val="22"/>
          <w:lang w:val="en-GB"/>
        </w:rPr>
        <w:t>er who treats qual</w:t>
      </w:r>
      <w:r w:rsidR="009B2545">
        <w:rPr>
          <w:sz w:val="22"/>
          <w:lang w:val="en-GB"/>
        </w:rPr>
        <w:t>ita</w:t>
      </w:r>
      <w:r w:rsidR="00E146CC" w:rsidRPr="0003067A">
        <w:rPr>
          <w:sz w:val="22"/>
          <w:lang w:val="en-GB"/>
        </w:rPr>
        <w:t xml:space="preserve">tively </w:t>
      </w:r>
      <w:r w:rsidR="00AC7CB2" w:rsidRPr="0003067A">
        <w:rPr>
          <w:sz w:val="22"/>
          <w:lang w:val="en-GB"/>
        </w:rPr>
        <w:t>identical situation</w:t>
      </w:r>
      <w:r w:rsidR="009B2545">
        <w:rPr>
          <w:sz w:val="22"/>
          <w:lang w:val="en-GB"/>
        </w:rPr>
        <w:t>s</w:t>
      </w:r>
      <w:r w:rsidR="00AC7CB2" w:rsidRPr="0003067A">
        <w:rPr>
          <w:sz w:val="22"/>
          <w:lang w:val="en-GB"/>
        </w:rPr>
        <w:t xml:space="preserve"> differently, opting to act in one way in one situation, and in another way in </w:t>
      </w:r>
      <w:r w:rsidR="009B2545">
        <w:rPr>
          <w:sz w:val="22"/>
          <w:lang w:val="en-GB"/>
        </w:rPr>
        <w:t>an</w:t>
      </w:r>
      <w:r w:rsidR="00AC7CB2" w:rsidRPr="0003067A">
        <w:rPr>
          <w:sz w:val="22"/>
          <w:lang w:val="en-GB"/>
        </w:rPr>
        <w:t xml:space="preserve">other </w:t>
      </w:r>
      <w:r w:rsidR="007A0927" w:rsidRPr="0003067A">
        <w:rPr>
          <w:sz w:val="22"/>
          <w:lang w:val="en-GB"/>
        </w:rPr>
        <w:t>situation.</w:t>
      </w:r>
      <w:r w:rsidR="000113A2" w:rsidRPr="0003067A">
        <w:rPr>
          <w:sz w:val="22"/>
          <w:lang w:val="en-GB"/>
        </w:rPr>
        <w:t xml:space="preserve"> </w:t>
      </w:r>
      <w:proofErr w:type="spellStart"/>
      <w:r w:rsidR="000113A2" w:rsidRPr="0003067A">
        <w:rPr>
          <w:sz w:val="22"/>
          <w:lang w:val="en-GB"/>
        </w:rPr>
        <w:t>Hyperpla</w:t>
      </w:r>
      <w:r w:rsidR="009B2545">
        <w:rPr>
          <w:sz w:val="22"/>
          <w:lang w:val="en-GB"/>
        </w:rPr>
        <w:t>n</w:t>
      </w:r>
      <w:r w:rsidR="000113A2" w:rsidRPr="0003067A">
        <w:rPr>
          <w:sz w:val="22"/>
          <w:lang w:val="en-GB"/>
        </w:rPr>
        <w:t>ners</w:t>
      </w:r>
      <w:proofErr w:type="spellEnd"/>
      <w:r w:rsidR="000113A2" w:rsidRPr="0003067A">
        <w:rPr>
          <w:sz w:val="22"/>
          <w:lang w:val="en-GB"/>
        </w:rPr>
        <w:t xml:space="preserve">, rational as they may </w:t>
      </w:r>
      <w:r w:rsidR="000113A2" w:rsidRPr="0003067A">
        <w:rPr>
          <w:sz w:val="22"/>
          <w:lang w:val="en-GB"/>
        </w:rPr>
        <w:lastRenderedPageBreak/>
        <w:t xml:space="preserve">be, might enjoy acting on a whim. </w:t>
      </w:r>
      <w:r w:rsidRPr="0003067A">
        <w:rPr>
          <w:sz w:val="22"/>
          <w:lang w:val="en-GB"/>
        </w:rPr>
        <w:t>Th</w:t>
      </w:r>
      <w:r w:rsidR="00164E89" w:rsidRPr="0003067A">
        <w:rPr>
          <w:sz w:val="22"/>
          <w:lang w:val="en-GB"/>
        </w:rPr>
        <w:t>is</w:t>
      </w:r>
      <w:r w:rsidR="00502A49" w:rsidRPr="0003067A">
        <w:rPr>
          <w:sz w:val="22"/>
          <w:lang w:val="en-GB"/>
        </w:rPr>
        <w:t xml:space="preserve"> point</w:t>
      </w:r>
      <w:r w:rsidR="00600CBE" w:rsidRPr="0003067A">
        <w:rPr>
          <w:sz w:val="22"/>
          <w:lang w:val="en-GB"/>
        </w:rPr>
        <w:t xml:space="preserve"> i</w:t>
      </w:r>
      <w:r w:rsidR="00502A49" w:rsidRPr="0003067A">
        <w:rPr>
          <w:sz w:val="22"/>
          <w:lang w:val="en-GB"/>
        </w:rPr>
        <w:t>s discussed</w:t>
      </w:r>
      <w:r w:rsidR="00600CBE" w:rsidRPr="0003067A">
        <w:rPr>
          <w:sz w:val="22"/>
          <w:lang w:val="en-GB"/>
        </w:rPr>
        <w:t xml:space="preserve"> </w:t>
      </w:r>
      <w:r w:rsidRPr="0003067A">
        <w:rPr>
          <w:sz w:val="22"/>
          <w:lang w:val="en-GB"/>
        </w:rPr>
        <w:t xml:space="preserve">in some more </w:t>
      </w:r>
      <w:r w:rsidR="00600CBE" w:rsidRPr="0003067A">
        <w:rPr>
          <w:sz w:val="22"/>
          <w:lang w:val="en-GB"/>
        </w:rPr>
        <w:t>detail by Sturgeon</w:t>
      </w:r>
      <w:r w:rsidR="00502A49" w:rsidRPr="0003067A">
        <w:rPr>
          <w:sz w:val="22"/>
          <w:lang w:val="en-GB"/>
        </w:rPr>
        <w:t xml:space="preserve"> </w:t>
      </w:r>
      <w:r w:rsidR="00600CBE" w:rsidRPr="0003067A">
        <w:rPr>
          <w:sz w:val="22"/>
          <w:lang w:val="en-GB"/>
        </w:rPr>
        <w:t>(2009</w:t>
      </w:r>
      <w:r w:rsidR="00F54953" w:rsidRPr="0003067A">
        <w:rPr>
          <w:sz w:val="22"/>
          <w:lang w:val="en-GB"/>
        </w:rPr>
        <w:t>, p.</w:t>
      </w:r>
      <w:r w:rsidR="009B2545">
        <w:rPr>
          <w:sz w:val="22"/>
          <w:lang w:val="en-GB"/>
        </w:rPr>
        <w:t xml:space="preserve"> </w:t>
      </w:r>
      <w:r w:rsidR="00F54953" w:rsidRPr="0003067A">
        <w:rPr>
          <w:sz w:val="22"/>
          <w:lang w:val="en-GB"/>
        </w:rPr>
        <w:t>84</w:t>
      </w:r>
      <w:r w:rsidR="009B2545">
        <w:rPr>
          <w:sz w:val="22"/>
          <w:lang w:val="en-GB"/>
        </w:rPr>
        <w:t>–</w:t>
      </w:r>
      <w:r w:rsidR="00F54953" w:rsidRPr="0003067A">
        <w:rPr>
          <w:sz w:val="22"/>
          <w:lang w:val="en-GB"/>
        </w:rPr>
        <w:t>87)</w:t>
      </w:r>
      <w:r w:rsidRPr="0003067A">
        <w:rPr>
          <w:sz w:val="22"/>
          <w:lang w:val="en-GB"/>
        </w:rPr>
        <w:t>.</w:t>
      </w:r>
    </w:p>
    <w:p w14:paraId="35485237" w14:textId="0DD3B903" w:rsidR="00C4008B" w:rsidRPr="0003067A" w:rsidRDefault="0089298E" w:rsidP="00A44EC6">
      <w:pPr>
        <w:spacing w:line="480" w:lineRule="auto"/>
        <w:ind w:firstLine="244"/>
        <w:jc w:val="both"/>
        <w:rPr>
          <w:sz w:val="22"/>
          <w:lang w:val="en-GB"/>
        </w:rPr>
      </w:pPr>
      <w:r>
        <w:rPr>
          <w:sz w:val="22"/>
          <w:lang w:val="en-GB"/>
        </w:rPr>
        <w:t xml:space="preserve">It is thus open to doubt </w:t>
      </w:r>
      <w:r w:rsidR="009B2545">
        <w:rPr>
          <w:sz w:val="22"/>
          <w:lang w:val="en-GB"/>
        </w:rPr>
        <w:t>whether</w:t>
      </w:r>
      <w:r w:rsidR="009B2545" w:rsidRPr="0003067A">
        <w:rPr>
          <w:sz w:val="22"/>
          <w:lang w:val="en-GB"/>
        </w:rPr>
        <w:t xml:space="preserve"> </w:t>
      </w:r>
      <w:proofErr w:type="spellStart"/>
      <w:r w:rsidR="00393D6A" w:rsidRPr="0003067A">
        <w:rPr>
          <w:sz w:val="22"/>
          <w:lang w:val="en-GB"/>
        </w:rPr>
        <w:t>Gibbard</w:t>
      </w:r>
      <w:proofErr w:type="spellEnd"/>
      <w:r w:rsidR="00393D6A" w:rsidRPr="0003067A">
        <w:rPr>
          <w:sz w:val="22"/>
          <w:lang w:val="en-GB"/>
        </w:rPr>
        <w:t xml:space="preserve"> has really managed to explain supervenience within his metaethical theory. But it should be noted that even if there are sufficient </w:t>
      </w:r>
      <w:proofErr w:type="spellStart"/>
      <w:r w:rsidR="00393D6A" w:rsidRPr="0003067A">
        <w:rPr>
          <w:sz w:val="22"/>
          <w:lang w:val="en-GB"/>
        </w:rPr>
        <w:t>Gibbardian</w:t>
      </w:r>
      <w:proofErr w:type="spellEnd"/>
      <w:r w:rsidR="00393D6A" w:rsidRPr="0003067A">
        <w:rPr>
          <w:sz w:val="22"/>
          <w:lang w:val="en-GB"/>
        </w:rPr>
        <w:t xml:space="preserve"> responses to th</w:t>
      </w:r>
      <w:r w:rsidR="000113A2" w:rsidRPr="0003067A">
        <w:rPr>
          <w:sz w:val="22"/>
          <w:lang w:val="en-GB"/>
        </w:rPr>
        <w:t>is</w:t>
      </w:r>
      <w:r w:rsidR="00393D6A" w:rsidRPr="0003067A">
        <w:rPr>
          <w:sz w:val="22"/>
          <w:lang w:val="en-GB"/>
        </w:rPr>
        <w:t xml:space="preserve"> </w:t>
      </w:r>
      <w:r w:rsidR="009B2545">
        <w:rPr>
          <w:sz w:val="22"/>
          <w:lang w:val="en-GB"/>
        </w:rPr>
        <w:t>concern</w:t>
      </w:r>
      <w:r w:rsidR="00393D6A" w:rsidRPr="0003067A">
        <w:rPr>
          <w:sz w:val="22"/>
          <w:lang w:val="en-GB"/>
        </w:rPr>
        <w:t>, the</w:t>
      </w:r>
      <w:r w:rsidR="00F74938" w:rsidRPr="0003067A">
        <w:rPr>
          <w:sz w:val="22"/>
          <w:lang w:val="en-GB"/>
        </w:rPr>
        <w:t xml:space="preserve"> point made in relation to the naturalist and non-naturalist theories above also applies to Gibbard’s proposal. </w:t>
      </w:r>
      <w:proofErr w:type="spellStart"/>
      <w:r w:rsidR="00393D6A" w:rsidRPr="0003067A">
        <w:rPr>
          <w:sz w:val="22"/>
          <w:lang w:val="en-GB"/>
        </w:rPr>
        <w:t>Gibbard</w:t>
      </w:r>
      <w:proofErr w:type="spellEnd"/>
      <w:r w:rsidR="00393D6A" w:rsidRPr="0003067A">
        <w:rPr>
          <w:sz w:val="22"/>
          <w:lang w:val="en-GB"/>
        </w:rPr>
        <w:t xml:space="preserve"> provides a semantic</w:t>
      </w:r>
      <w:r w:rsidR="009B2545">
        <w:rPr>
          <w:sz w:val="22"/>
          <w:lang w:val="en-GB"/>
        </w:rPr>
        <w:t>s</w:t>
      </w:r>
      <w:r w:rsidR="00393D6A" w:rsidRPr="0003067A">
        <w:rPr>
          <w:sz w:val="22"/>
          <w:lang w:val="en-GB"/>
        </w:rPr>
        <w:t xml:space="preserve"> for the </w:t>
      </w:r>
      <w:r w:rsidR="00AB2A46" w:rsidRPr="0003067A">
        <w:rPr>
          <w:sz w:val="22"/>
          <w:lang w:val="en-GB"/>
        </w:rPr>
        <w:t>‘</w:t>
      </w:r>
      <w:r w:rsidR="00393D6A" w:rsidRPr="0003067A">
        <w:rPr>
          <w:sz w:val="22"/>
          <w:lang w:val="en-GB"/>
        </w:rPr>
        <w:t>ought</w:t>
      </w:r>
      <w:r w:rsidR="00AB2A46" w:rsidRPr="0003067A">
        <w:rPr>
          <w:sz w:val="22"/>
          <w:lang w:val="en-GB"/>
        </w:rPr>
        <w:t>’</w:t>
      </w:r>
      <w:r w:rsidR="00393D6A" w:rsidRPr="0003067A">
        <w:rPr>
          <w:sz w:val="22"/>
          <w:lang w:val="en-GB"/>
        </w:rPr>
        <w:t xml:space="preserve"> in particular, and there is no obvious way to extend </w:t>
      </w:r>
      <w:r w:rsidR="0058016F" w:rsidRPr="0003067A">
        <w:rPr>
          <w:sz w:val="22"/>
          <w:lang w:val="en-GB"/>
        </w:rPr>
        <w:t>his</w:t>
      </w:r>
      <w:r w:rsidR="00393D6A" w:rsidRPr="0003067A">
        <w:rPr>
          <w:sz w:val="22"/>
          <w:lang w:val="en-GB"/>
        </w:rPr>
        <w:t xml:space="preserve"> proposal </w:t>
      </w:r>
      <w:r w:rsidR="0058016F" w:rsidRPr="0003067A">
        <w:rPr>
          <w:sz w:val="22"/>
          <w:lang w:val="en-GB"/>
        </w:rPr>
        <w:t xml:space="preserve">to evaluative words and concepts </w:t>
      </w:r>
      <w:r w:rsidR="00E97480" w:rsidRPr="0003067A">
        <w:rPr>
          <w:sz w:val="22"/>
          <w:lang w:val="en-GB"/>
        </w:rPr>
        <w:t xml:space="preserve">in general. </w:t>
      </w:r>
      <w:r w:rsidR="0058016F" w:rsidRPr="0003067A">
        <w:rPr>
          <w:sz w:val="22"/>
          <w:lang w:val="en-GB"/>
        </w:rPr>
        <w:t>The current proposal is thus</w:t>
      </w:r>
      <w:r w:rsidR="00F74938" w:rsidRPr="0003067A">
        <w:rPr>
          <w:sz w:val="22"/>
          <w:lang w:val="en-GB"/>
        </w:rPr>
        <w:t>, again, more general.</w:t>
      </w:r>
      <w:r w:rsidR="0058016F" w:rsidRPr="0003067A">
        <w:rPr>
          <w:sz w:val="22"/>
          <w:lang w:val="en-GB"/>
        </w:rPr>
        <w:t xml:space="preserve"> With this said, since Gibbard’s discussion targets </w:t>
      </w:r>
      <w:r w:rsidR="00AB2A46" w:rsidRPr="0003067A">
        <w:rPr>
          <w:sz w:val="22"/>
          <w:lang w:val="en-GB"/>
        </w:rPr>
        <w:t>‘</w:t>
      </w:r>
      <w:r w:rsidR="0058016F" w:rsidRPr="0003067A">
        <w:rPr>
          <w:sz w:val="22"/>
          <w:lang w:val="en-GB"/>
        </w:rPr>
        <w:t>ought</w:t>
      </w:r>
      <w:r w:rsidR="00AB2A46" w:rsidRPr="0003067A">
        <w:rPr>
          <w:sz w:val="22"/>
          <w:lang w:val="en-GB"/>
        </w:rPr>
        <w:t>’</w:t>
      </w:r>
      <w:r w:rsidR="00F74938" w:rsidRPr="0003067A">
        <w:rPr>
          <w:sz w:val="22"/>
          <w:lang w:val="en-GB"/>
        </w:rPr>
        <w:t xml:space="preserve"> in particular</w:t>
      </w:r>
      <w:r w:rsidR="0058016F" w:rsidRPr="0003067A">
        <w:rPr>
          <w:sz w:val="22"/>
          <w:lang w:val="en-GB"/>
        </w:rPr>
        <w:t xml:space="preserve">, whereas the current proposal focuses on the evaluative, they are in principle </w:t>
      </w:r>
      <w:r w:rsidR="00F74938" w:rsidRPr="0003067A">
        <w:rPr>
          <w:sz w:val="22"/>
          <w:lang w:val="en-GB"/>
        </w:rPr>
        <w:t xml:space="preserve">compatible. </w:t>
      </w:r>
    </w:p>
    <w:p w14:paraId="4A6E98D6" w14:textId="6F1A2207" w:rsidR="00B57ABD" w:rsidRPr="0003067A" w:rsidRDefault="00164E89" w:rsidP="00A44EC6">
      <w:pPr>
        <w:pStyle w:val="Citatmedindrag"/>
        <w:spacing w:line="480" w:lineRule="auto"/>
        <w:ind w:left="0"/>
        <w:rPr>
          <w:color w:val="000000" w:themeColor="text1"/>
          <w:sz w:val="22"/>
          <w:lang w:val="en-GB"/>
        </w:rPr>
      </w:pPr>
      <w:r w:rsidRPr="0003067A">
        <w:rPr>
          <w:color w:val="000000" w:themeColor="text1"/>
          <w:sz w:val="22"/>
          <w:lang w:val="en-GB"/>
        </w:rPr>
        <w:t xml:space="preserve">In the previous discussion, </w:t>
      </w:r>
      <w:r w:rsidR="007A67E9" w:rsidRPr="0003067A">
        <w:rPr>
          <w:color w:val="000000" w:themeColor="text1"/>
          <w:sz w:val="22"/>
          <w:lang w:val="en-GB"/>
        </w:rPr>
        <w:t>the ability of the current proposal to account for supervenience in general, in contrast to only t</w:t>
      </w:r>
      <w:r w:rsidR="009B2545">
        <w:rPr>
          <w:color w:val="000000" w:themeColor="text1"/>
          <w:sz w:val="22"/>
          <w:lang w:val="en-GB"/>
        </w:rPr>
        <w:t>he</w:t>
      </w:r>
      <w:r w:rsidR="007A67E9" w:rsidRPr="0003067A">
        <w:rPr>
          <w:color w:val="000000" w:themeColor="text1"/>
          <w:sz w:val="22"/>
          <w:lang w:val="en-GB"/>
        </w:rPr>
        <w:t xml:space="preserve"> moral, has been presented as an asset in comparison with competing accounts. However, there is a possible concern that one might have in relation to this. This is </w:t>
      </w:r>
      <w:r w:rsidR="00B57ABD" w:rsidRPr="0003067A">
        <w:rPr>
          <w:color w:val="000000" w:themeColor="text1"/>
          <w:sz w:val="22"/>
          <w:lang w:val="en-GB"/>
        </w:rPr>
        <w:t xml:space="preserve">the concern that the proposed account of supervenience makes different kinds evaluative predicates </w:t>
      </w:r>
      <w:r w:rsidR="00B57ABD" w:rsidRPr="0003067A">
        <w:rPr>
          <w:i/>
          <w:color w:val="000000" w:themeColor="text1"/>
          <w:sz w:val="22"/>
          <w:lang w:val="en-GB"/>
        </w:rPr>
        <w:t>too similar</w:t>
      </w:r>
      <w:r w:rsidR="00B57ABD" w:rsidRPr="0003067A">
        <w:rPr>
          <w:color w:val="000000" w:themeColor="text1"/>
          <w:sz w:val="22"/>
          <w:lang w:val="en-GB"/>
        </w:rPr>
        <w:t xml:space="preserve">. Is it not, one might worry, obvious that statements </w:t>
      </w:r>
      <w:r w:rsidR="009B2545">
        <w:rPr>
          <w:color w:val="000000" w:themeColor="text1"/>
          <w:sz w:val="22"/>
          <w:lang w:val="en-GB"/>
        </w:rPr>
        <w:t xml:space="preserve">to </w:t>
      </w:r>
      <w:r w:rsidR="00B57ABD" w:rsidRPr="0003067A">
        <w:rPr>
          <w:color w:val="000000" w:themeColor="text1"/>
          <w:sz w:val="22"/>
          <w:lang w:val="en-GB"/>
        </w:rPr>
        <w:t>the effect that Saltimbocca is tasty or that a room is nice are very different from serious moral claims</w:t>
      </w:r>
      <w:r w:rsidR="009B2545">
        <w:rPr>
          <w:color w:val="000000" w:themeColor="text1"/>
          <w:sz w:val="22"/>
          <w:lang w:val="en-GB"/>
        </w:rPr>
        <w:t>.</w:t>
      </w:r>
      <w:r w:rsidR="00B57ABD" w:rsidRPr="0003067A">
        <w:rPr>
          <w:color w:val="000000" w:themeColor="text1"/>
          <w:sz w:val="22"/>
          <w:lang w:val="en-GB"/>
        </w:rPr>
        <w:t xml:space="preserve"> On our proposed view, taste statements have analogous semantics to that of: </w:t>
      </w:r>
    </w:p>
    <w:p w14:paraId="0FEA24B5" w14:textId="77777777" w:rsidR="00B57ABD" w:rsidRPr="0003067A" w:rsidRDefault="00B57ABD" w:rsidP="00A44EC6">
      <w:pPr>
        <w:pStyle w:val="Citatmedindrag"/>
        <w:spacing w:line="480" w:lineRule="auto"/>
        <w:ind w:left="0" w:firstLine="0"/>
        <w:rPr>
          <w:color w:val="000000" w:themeColor="text1"/>
          <w:sz w:val="18"/>
          <w:szCs w:val="18"/>
          <w:lang w:val="en-GB"/>
        </w:rPr>
      </w:pPr>
    </w:p>
    <w:p w14:paraId="248EFADD" w14:textId="7A2926A9" w:rsidR="00B57ABD" w:rsidRPr="0003067A" w:rsidRDefault="00B57ABD" w:rsidP="00A44EC6">
      <w:pPr>
        <w:pStyle w:val="Citatmedindrag"/>
        <w:spacing w:line="480" w:lineRule="auto"/>
        <w:ind w:left="0"/>
        <w:rPr>
          <w:color w:val="000000" w:themeColor="text1"/>
          <w:sz w:val="22"/>
          <w:lang w:val="en-GB"/>
        </w:rPr>
      </w:pPr>
      <w:r w:rsidRPr="0003067A">
        <w:rPr>
          <w:color w:val="000000" w:themeColor="text1"/>
          <w:sz w:val="22"/>
          <w:lang w:val="en-GB"/>
        </w:rPr>
        <w:t>(1</w:t>
      </w:r>
      <w:r w:rsidR="00AF6F27" w:rsidRPr="0003067A">
        <w:rPr>
          <w:color w:val="000000" w:themeColor="text1"/>
          <w:sz w:val="22"/>
          <w:lang w:val="en-GB"/>
        </w:rPr>
        <w:t>4</w:t>
      </w:r>
      <w:r w:rsidRPr="0003067A">
        <w:rPr>
          <w:color w:val="000000" w:themeColor="text1"/>
          <w:sz w:val="22"/>
          <w:lang w:val="en-GB"/>
        </w:rPr>
        <w:t xml:space="preserve">) Heinrich Himmler’s actions were despicable. </w:t>
      </w:r>
    </w:p>
    <w:p w14:paraId="1C3AB239" w14:textId="77777777" w:rsidR="00B57ABD" w:rsidRPr="0003067A" w:rsidRDefault="00B57ABD" w:rsidP="00A44EC6">
      <w:pPr>
        <w:pStyle w:val="Citatmedindrag"/>
        <w:spacing w:line="480" w:lineRule="auto"/>
        <w:ind w:left="0"/>
        <w:rPr>
          <w:color w:val="000000" w:themeColor="text1"/>
          <w:sz w:val="18"/>
          <w:szCs w:val="18"/>
          <w:lang w:val="en-GB"/>
        </w:rPr>
      </w:pPr>
    </w:p>
    <w:p w14:paraId="12D4088E" w14:textId="65E4AA96" w:rsidR="00B57ABD" w:rsidRPr="0003067A" w:rsidRDefault="00B57ABD" w:rsidP="00A44EC6">
      <w:pPr>
        <w:pStyle w:val="Citatmedindrag"/>
        <w:spacing w:line="480" w:lineRule="auto"/>
        <w:ind w:left="0" w:firstLine="0"/>
        <w:rPr>
          <w:color w:val="000000" w:themeColor="text1"/>
          <w:sz w:val="22"/>
          <w:lang w:val="en-GB"/>
        </w:rPr>
      </w:pPr>
      <w:r w:rsidRPr="0003067A">
        <w:rPr>
          <w:color w:val="000000" w:themeColor="text1"/>
          <w:sz w:val="22"/>
          <w:lang w:val="en-GB"/>
        </w:rPr>
        <w:lastRenderedPageBreak/>
        <w:t>But surely, taste statements carry their subjectivity on their sleeves in a way that (1</w:t>
      </w:r>
      <w:r w:rsidR="00AF6F27" w:rsidRPr="0003067A">
        <w:rPr>
          <w:color w:val="000000" w:themeColor="text1"/>
          <w:sz w:val="22"/>
          <w:lang w:val="en-GB"/>
        </w:rPr>
        <w:t>4</w:t>
      </w:r>
      <w:r w:rsidRPr="0003067A">
        <w:rPr>
          <w:color w:val="000000" w:themeColor="text1"/>
          <w:sz w:val="22"/>
          <w:lang w:val="en-GB"/>
        </w:rPr>
        <w:t xml:space="preserve">) does not, one could be inclined to argue. Should </w:t>
      </w:r>
      <w:r w:rsidR="009B2545" w:rsidRPr="0003067A">
        <w:rPr>
          <w:color w:val="000000" w:themeColor="text1"/>
          <w:sz w:val="22"/>
          <w:lang w:val="en-GB"/>
        </w:rPr>
        <w:t xml:space="preserve">that </w:t>
      </w:r>
      <w:r w:rsidRPr="0003067A">
        <w:rPr>
          <w:color w:val="000000" w:themeColor="text1"/>
          <w:sz w:val="22"/>
          <w:lang w:val="en-GB"/>
        </w:rPr>
        <w:t xml:space="preserve">not be somehow manifest in the semantic representation of the respective predicates? This line of thought could be taken to undermine the </w:t>
      </w:r>
      <w:r w:rsidR="00785FFA" w:rsidRPr="0003067A">
        <w:rPr>
          <w:color w:val="000000" w:themeColor="text1"/>
          <w:sz w:val="22"/>
          <w:lang w:val="en-GB"/>
        </w:rPr>
        <w:t>claim made here</w:t>
      </w:r>
      <w:r w:rsidRPr="0003067A">
        <w:rPr>
          <w:color w:val="000000" w:themeColor="text1"/>
          <w:sz w:val="22"/>
          <w:lang w:val="en-GB"/>
        </w:rPr>
        <w:t xml:space="preserve">, that a unitary explanation should be given of the supervenience of the evaluative on the non-evaluative. </w:t>
      </w:r>
    </w:p>
    <w:p w14:paraId="2B36C434" w14:textId="78954FE7" w:rsidR="00B57ABD" w:rsidRPr="0003067A" w:rsidRDefault="00B2775E" w:rsidP="00A44EC6">
      <w:pPr>
        <w:pStyle w:val="Citatmedindrag"/>
        <w:spacing w:line="480" w:lineRule="auto"/>
        <w:ind w:left="0" w:firstLine="360"/>
        <w:rPr>
          <w:color w:val="000000" w:themeColor="text1"/>
          <w:sz w:val="22"/>
          <w:lang w:val="en-GB"/>
        </w:rPr>
      </w:pPr>
      <w:r w:rsidRPr="0003067A">
        <w:rPr>
          <w:color w:val="000000" w:themeColor="text1"/>
          <w:sz w:val="22"/>
          <w:lang w:val="en-GB"/>
        </w:rPr>
        <w:t xml:space="preserve">The non-factualist </w:t>
      </w:r>
      <w:r w:rsidR="00C93452" w:rsidRPr="0003067A">
        <w:rPr>
          <w:color w:val="000000" w:themeColor="text1"/>
          <w:sz w:val="22"/>
          <w:lang w:val="en-GB"/>
        </w:rPr>
        <w:t xml:space="preserve">can reply to this by pointing out that one can acknowledge that there is a stark difference between matters of taste </w:t>
      </w:r>
      <w:r w:rsidR="008A7B1B" w:rsidRPr="0003067A">
        <w:rPr>
          <w:color w:val="000000" w:themeColor="text1"/>
          <w:sz w:val="22"/>
          <w:lang w:val="en-GB"/>
        </w:rPr>
        <w:t>on the one hand</w:t>
      </w:r>
      <w:r w:rsidR="009B2545">
        <w:rPr>
          <w:color w:val="000000" w:themeColor="text1"/>
          <w:sz w:val="22"/>
          <w:lang w:val="en-GB"/>
        </w:rPr>
        <w:t xml:space="preserve"> and</w:t>
      </w:r>
      <w:r w:rsidR="008A7B1B" w:rsidRPr="0003067A">
        <w:rPr>
          <w:color w:val="000000" w:themeColor="text1"/>
          <w:sz w:val="22"/>
          <w:lang w:val="en-GB"/>
        </w:rPr>
        <w:t xml:space="preserve"> moral matters on the other, but th</w:t>
      </w:r>
      <w:r w:rsidR="003F02C9" w:rsidRPr="0003067A">
        <w:rPr>
          <w:color w:val="000000" w:themeColor="text1"/>
          <w:sz w:val="22"/>
          <w:lang w:val="en-GB"/>
        </w:rPr>
        <w:t xml:space="preserve">at this difference is not necessarily best represented as a matter of the semantics of the relevant predicates. Instead, the non-factualist will want to treat it as a normative or evaluative difference: moral matters are immensely more important than matters of taste. Acknowledging this difference does not, however, commit the non-factualist to </w:t>
      </w:r>
      <w:r w:rsidR="00145592">
        <w:rPr>
          <w:color w:val="000000" w:themeColor="text1"/>
          <w:sz w:val="22"/>
          <w:lang w:val="en-GB"/>
        </w:rPr>
        <w:t xml:space="preserve">holding that </w:t>
      </w:r>
      <w:r w:rsidR="003F02C9" w:rsidRPr="0003067A">
        <w:rPr>
          <w:color w:val="000000" w:themeColor="text1"/>
          <w:sz w:val="22"/>
          <w:lang w:val="en-GB"/>
        </w:rPr>
        <w:t xml:space="preserve">there </w:t>
      </w:r>
      <w:r w:rsidR="00145592">
        <w:rPr>
          <w:color w:val="000000" w:themeColor="text1"/>
          <w:sz w:val="22"/>
          <w:lang w:val="en-GB"/>
        </w:rPr>
        <w:t xml:space="preserve">is </w:t>
      </w:r>
      <w:r w:rsidR="003F02C9" w:rsidRPr="0003067A">
        <w:rPr>
          <w:color w:val="000000" w:themeColor="text1"/>
          <w:sz w:val="22"/>
          <w:lang w:val="en-GB"/>
        </w:rPr>
        <w:t>a</w:t>
      </w:r>
      <w:r w:rsidR="00B57ABD" w:rsidRPr="0003067A">
        <w:rPr>
          <w:color w:val="000000" w:themeColor="text1"/>
          <w:sz w:val="22"/>
          <w:lang w:val="en-GB"/>
        </w:rPr>
        <w:t xml:space="preserve"> difference in their ontology, or that we have to give up on </w:t>
      </w:r>
      <w:r w:rsidR="00145592">
        <w:rPr>
          <w:color w:val="000000" w:themeColor="text1"/>
          <w:sz w:val="22"/>
          <w:lang w:val="en-GB"/>
        </w:rPr>
        <w:t>providing</w:t>
      </w:r>
      <w:r w:rsidR="00145592" w:rsidRPr="0003067A">
        <w:rPr>
          <w:color w:val="000000" w:themeColor="text1"/>
          <w:sz w:val="22"/>
          <w:lang w:val="en-GB"/>
        </w:rPr>
        <w:t xml:space="preserve"> </w:t>
      </w:r>
      <w:r w:rsidR="00B57ABD" w:rsidRPr="0003067A">
        <w:rPr>
          <w:color w:val="000000" w:themeColor="text1"/>
          <w:sz w:val="22"/>
          <w:lang w:val="en-GB"/>
        </w:rPr>
        <w:t>a unitary semantic treatment of evaluative terms</w:t>
      </w:r>
      <w:r w:rsidR="003F02C9" w:rsidRPr="0003067A">
        <w:rPr>
          <w:color w:val="000000" w:themeColor="text1"/>
          <w:sz w:val="22"/>
          <w:lang w:val="en-GB"/>
        </w:rPr>
        <w:t>.</w:t>
      </w:r>
      <w:r w:rsidR="005034C8" w:rsidRPr="0003067A">
        <w:rPr>
          <w:color w:val="000000" w:themeColor="text1"/>
          <w:sz w:val="22"/>
          <w:lang w:val="en-GB"/>
        </w:rPr>
        <w:t xml:space="preserve"> </w:t>
      </w:r>
    </w:p>
    <w:p w14:paraId="36292BBE" w14:textId="7B18A1FB" w:rsidR="00B57ABD" w:rsidRPr="0003067A" w:rsidRDefault="009761CE" w:rsidP="00A44EC6">
      <w:pPr>
        <w:pStyle w:val="Heading2"/>
        <w:numPr>
          <w:ilvl w:val="0"/>
          <w:numId w:val="30"/>
        </w:numPr>
        <w:spacing w:line="480" w:lineRule="auto"/>
        <w:rPr>
          <w:color w:val="000000" w:themeColor="text1"/>
          <w:lang w:val="en-GB"/>
        </w:rPr>
      </w:pPr>
      <w:r w:rsidRPr="0003067A">
        <w:rPr>
          <w:color w:val="000000" w:themeColor="text1"/>
          <w:lang w:val="en-GB"/>
        </w:rPr>
        <w:t>Concluding Remarks</w:t>
      </w:r>
    </w:p>
    <w:p w14:paraId="3CCBA428" w14:textId="793C1C35" w:rsidR="00B57ABD" w:rsidRPr="0003067A" w:rsidRDefault="00B57ABD" w:rsidP="00A44EC6">
      <w:pPr>
        <w:pStyle w:val="Standardmedindrag"/>
        <w:spacing w:line="480" w:lineRule="auto"/>
        <w:ind w:firstLine="0"/>
        <w:rPr>
          <w:lang w:val="en-GB"/>
        </w:rPr>
      </w:pPr>
      <w:r w:rsidRPr="0003067A">
        <w:rPr>
          <w:lang w:val="en-GB"/>
        </w:rPr>
        <w:t xml:space="preserve">Contrary to what </w:t>
      </w:r>
      <w:r w:rsidR="00145592">
        <w:rPr>
          <w:lang w:val="en-GB"/>
        </w:rPr>
        <w:t>i</w:t>
      </w:r>
      <w:r w:rsidRPr="0003067A">
        <w:rPr>
          <w:lang w:val="en-GB"/>
        </w:rPr>
        <w:t xml:space="preserve">s </w:t>
      </w:r>
      <w:r w:rsidR="00AB2A46" w:rsidRPr="0003067A">
        <w:rPr>
          <w:lang w:val="en-GB"/>
        </w:rPr>
        <w:t>held</w:t>
      </w:r>
      <w:r w:rsidRPr="0003067A">
        <w:rPr>
          <w:lang w:val="en-GB"/>
        </w:rPr>
        <w:t xml:space="preserve"> by Hare and Blackburn, there is no “supervenience challenge” for moral realism, in the sense that there is a phenomenon that only non-factualists are in a position to account for. The reason for this </w:t>
      </w:r>
      <w:r w:rsidR="00145592">
        <w:rPr>
          <w:lang w:val="en-GB"/>
        </w:rPr>
        <w:t xml:space="preserve">is </w:t>
      </w:r>
      <w:r w:rsidRPr="0003067A">
        <w:rPr>
          <w:lang w:val="en-GB"/>
        </w:rPr>
        <w:t xml:space="preserve">that the challenge issued by Hare and Blackburn mistakenly assumed that the relevant phenomenon was </w:t>
      </w:r>
      <w:r w:rsidR="00145592">
        <w:rPr>
          <w:lang w:val="en-GB"/>
        </w:rPr>
        <w:t>W</w:t>
      </w:r>
      <w:r w:rsidRPr="0003067A">
        <w:rPr>
          <w:lang w:val="en-GB"/>
        </w:rPr>
        <w:t xml:space="preserve">eak, and not </w:t>
      </w:r>
      <w:r w:rsidR="00145592">
        <w:rPr>
          <w:lang w:val="en-GB"/>
        </w:rPr>
        <w:t>S</w:t>
      </w:r>
      <w:r w:rsidRPr="0003067A">
        <w:rPr>
          <w:lang w:val="en-GB"/>
        </w:rPr>
        <w:t xml:space="preserve">trong, </w:t>
      </w:r>
      <w:r w:rsidR="00145592">
        <w:rPr>
          <w:lang w:val="en-GB"/>
        </w:rPr>
        <w:t>S</w:t>
      </w:r>
      <w:r w:rsidRPr="0003067A">
        <w:rPr>
          <w:lang w:val="en-GB"/>
        </w:rPr>
        <w:t xml:space="preserve">upervenience. Still, if what I have </w:t>
      </w:r>
      <w:r w:rsidRPr="0003067A">
        <w:rPr>
          <w:lang w:val="en-GB"/>
        </w:rPr>
        <w:lastRenderedPageBreak/>
        <w:t xml:space="preserve">argued here is correct, there is a plausible non-factualist explanation of </w:t>
      </w:r>
      <w:r w:rsidR="00145592">
        <w:rPr>
          <w:lang w:val="en-GB"/>
        </w:rPr>
        <w:t>S</w:t>
      </w:r>
      <w:r w:rsidRPr="0003067A">
        <w:rPr>
          <w:lang w:val="en-GB"/>
        </w:rPr>
        <w:t xml:space="preserve">trong </w:t>
      </w:r>
      <w:r w:rsidR="00145592">
        <w:rPr>
          <w:lang w:val="en-GB"/>
        </w:rPr>
        <w:t>S</w:t>
      </w:r>
      <w:r w:rsidRPr="0003067A">
        <w:rPr>
          <w:lang w:val="en-GB"/>
        </w:rPr>
        <w:t>upervenience which correctly accounts for the conceptual nature of the relationship, and which moreover offers the same explanation for supervenience in aesthetics and matters of taste. As was argued in the previous section, there is no realist explanation of the conceptual nature of the relationship</w:t>
      </w:r>
      <w:r w:rsidR="00B461C5" w:rsidRPr="0003067A">
        <w:rPr>
          <w:lang w:val="en-GB"/>
        </w:rPr>
        <w:t xml:space="preserve"> currently on the table</w:t>
      </w:r>
      <w:r w:rsidRPr="0003067A">
        <w:rPr>
          <w:lang w:val="en-GB"/>
        </w:rPr>
        <w:t xml:space="preserve">, that is plausibly extendable to other forms of evaluation. In this respect, </w:t>
      </w:r>
      <w:r w:rsidR="00AB2A46" w:rsidRPr="0003067A">
        <w:rPr>
          <w:lang w:val="en-GB"/>
        </w:rPr>
        <w:t>the non-factualist account of supervenience that I have offered here is superior</w:t>
      </w:r>
      <w:r w:rsidR="00A87E40">
        <w:rPr>
          <w:lang w:val="en-GB"/>
        </w:rPr>
        <w:t xml:space="preserve"> to</w:t>
      </w:r>
      <w:r w:rsidR="00AB2A46" w:rsidRPr="0003067A">
        <w:rPr>
          <w:lang w:val="en-GB"/>
        </w:rPr>
        <w:t xml:space="preserve"> the alternatives in the literature.</w:t>
      </w:r>
      <w:r w:rsidR="00E231D6">
        <w:rPr>
          <w:rStyle w:val="FootnoteReference"/>
          <w:lang w:val="en-GB"/>
        </w:rPr>
        <w:footnoteReference w:id="9"/>
      </w:r>
      <w:r w:rsidR="00AB2A46" w:rsidRPr="0003067A">
        <w:rPr>
          <w:lang w:val="en-GB"/>
        </w:rPr>
        <w:t xml:space="preserve"> </w:t>
      </w:r>
    </w:p>
    <w:p w14:paraId="7EEDDA5D" w14:textId="05DF1361" w:rsidR="00B57ABD" w:rsidRPr="0003067A" w:rsidRDefault="00B57ABD" w:rsidP="00A44EC6">
      <w:pPr>
        <w:spacing w:line="480" w:lineRule="auto"/>
        <w:rPr>
          <w:sz w:val="22"/>
          <w:lang w:val="en-GB"/>
        </w:rPr>
      </w:pPr>
      <w:r w:rsidRPr="0003067A">
        <w:rPr>
          <w:lang w:val="en-GB"/>
        </w:rPr>
        <w:br w:type="page"/>
      </w:r>
    </w:p>
    <w:p w14:paraId="2F00EB38" w14:textId="2081CF99" w:rsidR="00C43118" w:rsidRPr="0003067A" w:rsidRDefault="00F03185" w:rsidP="00A44EC6">
      <w:pPr>
        <w:pStyle w:val="Heading2"/>
        <w:spacing w:line="480" w:lineRule="auto"/>
        <w:rPr>
          <w:color w:val="000000" w:themeColor="text1"/>
          <w:lang w:val="en-GB"/>
        </w:rPr>
      </w:pPr>
      <w:r>
        <w:rPr>
          <w:color w:val="000000" w:themeColor="text1"/>
          <w:lang w:val="en-GB"/>
        </w:rPr>
        <w:lastRenderedPageBreak/>
        <w:t xml:space="preserve">References </w:t>
      </w:r>
    </w:p>
    <w:p w14:paraId="4D2E5959" w14:textId="7378AFBB" w:rsidR="00F9204C" w:rsidRPr="0003067A" w:rsidRDefault="00F9204C" w:rsidP="00A44EC6">
      <w:pPr>
        <w:pStyle w:val="Bibliography"/>
        <w:rPr>
          <w:rFonts w:ascii="Times New Roman" w:hAnsi="Times New Roman" w:cs="Times New Roman"/>
          <w:color w:val="auto"/>
          <w:lang w:val="en-GB"/>
        </w:rPr>
      </w:pPr>
      <w:r w:rsidRPr="0003067A">
        <w:rPr>
          <w:rFonts w:ascii="Times New Roman" w:hAnsi="Times New Roman" w:cs="Times New Roman"/>
          <w:color w:val="auto"/>
          <w:lang w:val="en-GB"/>
        </w:rPr>
        <w:t xml:space="preserve">Blackburn, S. (1971). Moral Realism. In J. Casey (Ed.), </w:t>
      </w:r>
      <w:r w:rsidRPr="0003067A">
        <w:rPr>
          <w:rFonts w:ascii="Times New Roman" w:hAnsi="Times New Roman" w:cs="Times New Roman"/>
          <w:i/>
          <w:iCs/>
          <w:color w:val="auto"/>
          <w:lang w:val="en-GB"/>
        </w:rPr>
        <w:t>Morality and Moral Reasoning</w:t>
      </w:r>
      <w:r w:rsidRPr="0003067A">
        <w:rPr>
          <w:rFonts w:ascii="Times New Roman" w:hAnsi="Times New Roman" w:cs="Times New Roman"/>
          <w:color w:val="auto"/>
          <w:lang w:val="en-GB"/>
        </w:rPr>
        <w:t>. Methuen.</w:t>
      </w:r>
    </w:p>
    <w:p w14:paraId="0626888C" w14:textId="11F3138F" w:rsidR="00F9204C" w:rsidRPr="0003067A" w:rsidRDefault="00F9204C" w:rsidP="00A44EC6">
      <w:pPr>
        <w:pStyle w:val="Bibliography"/>
        <w:rPr>
          <w:rFonts w:ascii="Times New Roman" w:hAnsi="Times New Roman" w:cs="Times New Roman"/>
          <w:color w:val="auto"/>
          <w:lang w:val="en-GB"/>
        </w:rPr>
      </w:pPr>
      <w:r w:rsidRPr="0003067A">
        <w:rPr>
          <w:rFonts w:ascii="Times New Roman" w:hAnsi="Times New Roman" w:cs="Times New Roman"/>
          <w:color w:val="auto"/>
          <w:lang w:val="en-GB"/>
        </w:rPr>
        <w:t xml:space="preserve">Blackburn, S. (1984). </w:t>
      </w:r>
      <w:r w:rsidRPr="0003067A">
        <w:rPr>
          <w:rFonts w:ascii="Times New Roman" w:hAnsi="Times New Roman" w:cs="Times New Roman"/>
          <w:i/>
          <w:iCs/>
          <w:color w:val="auto"/>
          <w:lang w:val="en-GB"/>
        </w:rPr>
        <w:t>Spreading the word: Groundings in the philosophy of language</w:t>
      </w:r>
      <w:r w:rsidRPr="0003067A">
        <w:rPr>
          <w:rFonts w:ascii="Times New Roman" w:hAnsi="Times New Roman" w:cs="Times New Roman"/>
          <w:color w:val="auto"/>
          <w:lang w:val="en-GB"/>
        </w:rPr>
        <w:t xml:space="preserve">. Clarendon </w:t>
      </w:r>
      <w:proofErr w:type="gramStart"/>
      <w:r w:rsidRPr="0003067A">
        <w:rPr>
          <w:rFonts w:ascii="Times New Roman" w:hAnsi="Times New Roman" w:cs="Times New Roman"/>
          <w:color w:val="auto"/>
          <w:lang w:val="en-GB"/>
        </w:rPr>
        <w:t>Press ;</w:t>
      </w:r>
      <w:proofErr w:type="gramEnd"/>
      <w:r w:rsidRPr="0003067A">
        <w:rPr>
          <w:rFonts w:ascii="Times New Roman" w:hAnsi="Times New Roman" w:cs="Times New Roman"/>
          <w:color w:val="auto"/>
          <w:lang w:val="en-GB"/>
        </w:rPr>
        <w:t xml:space="preserve"> Oxford University Press.</w:t>
      </w:r>
    </w:p>
    <w:p w14:paraId="35420A13" w14:textId="4B45BD0D" w:rsidR="00F9204C" w:rsidRPr="0003067A" w:rsidRDefault="00F9204C"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Blackburn, S. (1993). </w:t>
      </w:r>
      <w:r w:rsidRPr="0003067A">
        <w:rPr>
          <w:rFonts w:ascii="Times New Roman" w:hAnsi="Times New Roman" w:cs="Times New Roman"/>
          <w:i/>
          <w:iCs/>
          <w:color w:val="000000" w:themeColor="text1"/>
          <w:lang w:val="en-GB"/>
        </w:rPr>
        <w:t>Essays in quasi-realism</w:t>
      </w:r>
      <w:r w:rsidRPr="0003067A">
        <w:rPr>
          <w:rFonts w:ascii="Times New Roman" w:hAnsi="Times New Roman" w:cs="Times New Roman"/>
          <w:color w:val="000000" w:themeColor="text1"/>
          <w:lang w:val="en-GB"/>
        </w:rPr>
        <w:t>. New York: Oxford University Press.</w:t>
      </w:r>
    </w:p>
    <w:p w14:paraId="42B35187" w14:textId="744B907D" w:rsidR="00F9204C" w:rsidRPr="0003067A" w:rsidRDefault="00F9204C" w:rsidP="00A44EC6">
      <w:pPr>
        <w:pStyle w:val="Bibliography"/>
        <w:rPr>
          <w:rFonts w:ascii="Times New Roman" w:hAnsi="Times New Roman" w:cs="Times New Roman"/>
          <w:color w:val="auto"/>
          <w:lang w:val="en-GB"/>
        </w:rPr>
      </w:pPr>
      <w:r w:rsidRPr="0003067A">
        <w:rPr>
          <w:rFonts w:ascii="Times New Roman" w:hAnsi="Times New Roman" w:cs="Times New Roman"/>
          <w:color w:val="auto"/>
          <w:lang w:val="en-GB"/>
        </w:rPr>
        <w:t xml:space="preserve">Boyd, R. (1988). How to Be a Moral Realist. In G. Sayre-McCord (Ed.), </w:t>
      </w:r>
      <w:r w:rsidRPr="0003067A">
        <w:rPr>
          <w:rFonts w:ascii="Times New Roman" w:hAnsi="Times New Roman" w:cs="Times New Roman"/>
          <w:i/>
          <w:iCs/>
          <w:color w:val="auto"/>
          <w:lang w:val="en-GB"/>
        </w:rPr>
        <w:t>Essays on Moral Realism</w:t>
      </w:r>
      <w:r w:rsidRPr="0003067A">
        <w:rPr>
          <w:rFonts w:ascii="Times New Roman" w:hAnsi="Times New Roman" w:cs="Times New Roman"/>
          <w:color w:val="auto"/>
          <w:lang w:val="en-GB"/>
        </w:rPr>
        <w:t xml:space="preserve"> (pp. 181–228). Cornell University Press.</w:t>
      </w:r>
    </w:p>
    <w:p w14:paraId="0ADC4E34" w14:textId="13A80710"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Dreier, J. (1992). The Supervenience Argument against Moral Realism. </w:t>
      </w:r>
      <w:r w:rsidRPr="0003067A">
        <w:rPr>
          <w:rFonts w:ascii="Times New Roman" w:hAnsi="Times New Roman" w:cs="Times New Roman"/>
          <w:i/>
          <w:iCs/>
          <w:color w:val="000000" w:themeColor="text1"/>
          <w:lang w:val="en-GB"/>
        </w:rPr>
        <w:t>The Southern Journal of Philosophy</w:t>
      </w:r>
      <w:r w:rsidRPr="0003067A">
        <w:rPr>
          <w:rFonts w:ascii="Times New Roman" w:hAnsi="Times New Roman" w:cs="Times New Roman"/>
          <w:color w:val="000000" w:themeColor="text1"/>
          <w:lang w:val="en-GB"/>
        </w:rPr>
        <w:t xml:space="preserve">, </w:t>
      </w:r>
      <w:r w:rsidRPr="0003067A">
        <w:rPr>
          <w:rFonts w:ascii="Times New Roman" w:hAnsi="Times New Roman" w:cs="Times New Roman"/>
          <w:i/>
          <w:iCs/>
          <w:color w:val="000000" w:themeColor="text1"/>
          <w:lang w:val="en-GB"/>
        </w:rPr>
        <w:t>30</w:t>
      </w:r>
      <w:r w:rsidRPr="0003067A">
        <w:rPr>
          <w:rFonts w:ascii="Times New Roman" w:hAnsi="Times New Roman" w:cs="Times New Roman"/>
          <w:color w:val="000000" w:themeColor="text1"/>
          <w:lang w:val="en-GB"/>
        </w:rPr>
        <w:t>(3), 13–38.</w:t>
      </w:r>
    </w:p>
    <w:p w14:paraId="06E2A717" w14:textId="77777777" w:rsidR="00F9204C" w:rsidRPr="0003067A" w:rsidRDefault="00F9204C"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Dreier, J. (2015). Explaining the Quasi-Real. In R. Shafer-Landau (Ed.), Oxford Studies in Metaethics, Volume 10 (pp. 273–298). Oxford University Press. </w:t>
      </w:r>
    </w:p>
    <w:p w14:paraId="75104FB8" w14:textId="2D469BDA" w:rsidR="00F9204C" w:rsidRPr="0003067A" w:rsidRDefault="00F9204C"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Dreier, J. (2019). Is there a supervenience problem for robust moral realism? Philosophical Studies, 176(6), 1391–1408.</w:t>
      </w:r>
    </w:p>
    <w:p w14:paraId="5E0BC693" w14:textId="77777777"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Enoch, D. (2011). </w:t>
      </w:r>
      <w:r w:rsidRPr="0003067A">
        <w:rPr>
          <w:rFonts w:ascii="Times New Roman" w:hAnsi="Times New Roman" w:cs="Times New Roman"/>
          <w:i/>
          <w:iCs/>
          <w:color w:val="000000" w:themeColor="text1"/>
          <w:lang w:val="en-GB"/>
        </w:rPr>
        <w:t>Taking Morality Seriously</w:t>
      </w:r>
      <w:r w:rsidRPr="0003067A">
        <w:rPr>
          <w:rFonts w:ascii="Times New Roman" w:hAnsi="Times New Roman" w:cs="Times New Roman"/>
          <w:color w:val="000000" w:themeColor="text1"/>
          <w:lang w:val="en-GB"/>
        </w:rPr>
        <w:t xml:space="preserve">. Oxford University Press. </w:t>
      </w:r>
    </w:p>
    <w:p w14:paraId="04CDD132" w14:textId="3ABB4C2F"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Foot, P. (2001). </w:t>
      </w:r>
      <w:r w:rsidRPr="0003067A">
        <w:rPr>
          <w:rFonts w:ascii="Times New Roman" w:hAnsi="Times New Roman" w:cs="Times New Roman"/>
          <w:i/>
          <w:iCs/>
          <w:color w:val="000000" w:themeColor="text1"/>
          <w:lang w:val="en-GB"/>
        </w:rPr>
        <w:t>Natural goodness</w:t>
      </w:r>
      <w:r w:rsidRPr="0003067A">
        <w:rPr>
          <w:rFonts w:ascii="Times New Roman" w:hAnsi="Times New Roman" w:cs="Times New Roman"/>
          <w:color w:val="000000" w:themeColor="text1"/>
          <w:lang w:val="en-GB"/>
        </w:rPr>
        <w:t>. Oxford University Press.</w:t>
      </w:r>
    </w:p>
    <w:p w14:paraId="66DF0BD5" w14:textId="77777777" w:rsidR="004D0AA9" w:rsidRPr="0003067A" w:rsidRDefault="004D0AA9" w:rsidP="00A44EC6">
      <w:pPr>
        <w:pStyle w:val="Bibliography"/>
        <w:rPr>
          <w:rFonts w:ascii="Times New Roman" w:hAnsi="Times New Roman" w:cs="Times New Roman"/>
          <w:color w:val="000000" w:themeColor="text1"/>
          <w:lang w:val="en-GB"/>
        </w:rPr>
      </w:pPr>
      <w:proofErr w:type="spellStart"/>
      <w:r w:rsidRPr="0003067A">
        <w:rPr>
          <w:rFonts w:ascii="Times New Roman" w:hAnsi="Times New Roman" w:cs="Times New Roman"/>
          <w:color w:val="000000" w:themeColor="text1"/>
          <w:lang w:val="en-GB"/>
        </w:rPr>
        <w:t>Gibbard</w:t>
      </w:r>
      <w:proofErr w:type="spellEnd"/>
      <w:r w:rsidRPr="0003067A">
        <w:rPr>
          <w:rFonts w:ascii="Times New Roman" w:hAnsi="Times New Roman" w:cs="Times New Roman"/>
          <w:color w:val="000000" w:themeColor="text1"/>
          <w:lang w:val="en-GB"/>
        </w:rPr>
        <w:t xml:space="preserve">, A. (2003). </w:t>
      </w:r>
      <w:r w:rsidRPr="0003067A">
        <w:rPr>
          <w:rFonts w:ascii="Times New Roman" w:hAnsi="Times New Roman" w:cs="Times New Roman"/>
          <w:i/>
          <w:iCs/>
          <w:color w:val="000000" w:themeColor="text1"/>
          <w:lang w:val="en-GB"/>
        </w:rPr>
        <w:t>Thinking how to live</w:t>
      </w:r>
      <w:r w:rsidRPr="0003067A">
        <w:rPr>
          <w:rFonts w:ascii="Times New Roman" w:hAnsi="Times New Roman" w:cs="Times New Roman"/>
          <w:color w:val="000000" w:themeColor="text1"/>
          <w:lang w:val="en-GB"/>
        </w:rPr>
        <w:t xml:space="preserve"> (1. paperback ed). Cambridge, Mass.: Harvard Univ. Press.</w:t>
      </w:r>
    </w:p>
    <w:p w14:paraId="45F4DD15" w14:textId="77777777"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Hare, R. M. (1963). </w:t>
      </w:r>
      <w:r w:rsidRPr="0003067A">
        <w:rPr>
          <w:rFonts w:ascii="Times New Roman" w:hAnsi="Times New Roman" w:cs="Times New Roman"/>
          <w:i/>
          <w:iCs/>
          <w:color w:val="000000" w:themeColor="text1"/>
          <w:lang w:val="en-GB"/>
        </w:rPr>
        <w:t>The Language of Morals</w:t>
      </w:r>
      <w:r w:rsidRPr="0003067A">
        <w:rPr>
          <w:rFonts w:ascii="Times New Roman" w:hAnsi="Times New Roman" w:cs="Times New Roman"/>
          <w:color w:val="000000" w:themeColor="text1"/>
          <w:lang w:val="en-GB"/>
        </w:rPr>
        <w:t xml:space="preserve">. Oxford University Press. </w:t>
      </w:r>
    </w:p>
    <w:p w14:paraId="5DD251E8" w14:textId="77777777"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Hare, R. M. (1984). Supervenience. </w:t>
      </w:r>
      <w:r w:rsidRPr="0003067A">
        <w:rPr>
          <w:rFonts w:ascii="Times New Roman" w:hAnsi="Times New Roman" w:cs="Times New Roman"/>
          <w:i/>
          <w:iCs/>
          <w:color w:val="000000" w:themeColor="text1"/>
          <w:lang w:val="en-GB"/>
        </w:rPr>
        <w:t>Aristotelian Society Supplementary Volume</w:t>
      </w:r>
      <w:r w:rsidRPr="0003067A">
        <w:rPr>
          <w:rFonts w:ascii="Times New Roman" w:hAnsi="Times New Roman" w:cs="Times New Roman"/>
          <w:color w:val="000000" w:themeColor="text1"/>
          <w:lang w:val="en-GB"/>
        </w:rPr>
        <w:t xml:space="preserve">, </w:t>
      </w:r>
      <w:r w:rsidRPr="0003067A">
        <w:rPr>
          <w:rFonts w:ascii="Times New Roman" w:hAnsi="Times New Roman" w:cs="Times New Roman"/>
          <w:i/>
          <w:iCs/>
          <w:color w:val="000000" w:themeColor="text1"/>
          <w:lang w:val="en-GB"/>
        </w:rPr>
        <w:t>58</w:t>
      </w:r>
      <w:r w:rsidRPr="0003067A">
        <w:rPr>
          <w:rFonts w:ascii="Times New Roman" w:hAnsi="Times New Roman" w:cs="Times New Roman"/>
          <w:color w:val="000000" w:themeColor="text1"/>
          <w:lang w:val="en-GB"/>
        </w:rPr>
        <w:t>(1), 1–16.</w:t>
      </w:r>
    </w:p>
    <w:p w14:paraId="3161007E" w14:textId="330C1B10" w:rsidR="00AF6F27"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Horgan, T., &amp; Timmons, M. (1992). Troubles on moral twin earth: Moral queerness revived. </w:t>
      </w:r>
      <w:proofErr w:type="spellStart"/>
      <w:r w:rsidRPr="0003067A">
        <w:rPr>
          <w:rFonts w:ascii="Times New Roman" w:hAnsi="Times New Roman" w:cs="Times New Roman"/>
          <w:i/>
          <w:iCs/>
          <w:color w:val="000000" w:themeColor="text1"/>
          <w:lang w:val="en-GB"/>
        </w:rPr>
        <w:t>Synthese</w:t>
      </w:r>
      <w:proofErr w:type="spellEnd"/>
      <w:r w:rsidRPr="0003067A">
        <w:rPr>
          <w:rFonts w:ascii="Times New Roman" w:hAnsi="Times New Roman" w:cs="Times New Roman"/>
          <w:color w:val="000000" w:themeColor="text1"/>
          <w:lang w:val="en-GB"/>
        </w:rPr>
        <w:t xml:space="preserve">, </w:t>
      </w:r>
      <w:r w:rsidRPr="0003067A">
        <w:rPr>
          <w:rFonts w:ascii="Times New Roman" w:hAnsi="Times New Roman" w:cs="Times New Roman"/>
          <w:i/>
          <w:iCs/>
          <w:color w:val="000000" w:themeColor="text1"/>
          <w:lang w:val="en-GB"/>
        </w:rPr>
        <w:t>92</w:t>
      </w:r>
      <w:r w:rsidRPr="0003067A">
        <w:rPr>
          <w:rFonts w:ascii="Times New Roman" w:hAnsi="Times New Roman" w:cs="Times New Roman"/>
          <w:color w:val="000000" w:themeColor="text1"/>
          <w:lang w:val="en-GB"/>
        </w:rPr>
        <w:t>(2), 221–260.</w:t>
      </w:r>
    </w:p>
    <w:p w14:paraId="0CEF7BFC" w14:textId="5A354876" w:rsidR="00AF6F27" w:rsidRPr="0003067A" w:rsidRDefault="00AF6F27" w:rsidP="00A44EC6">
      <w:pPr>
        <w:pStyle w:val="Bibliography"/>
        <w:rPr>
          <w:rFonts w:ascii="Times New Roman" w:hAnsi="Times New Roman" w:cs="Times New Roman"/>
          <w:color w:val="auto"/>
          <w:lang w:val="en-GB"/>
        </w:rPr>
      </w:pPr>
      <w:r w:rsidRPr="0003067A">
        <w:rPr>
          <w:rFonts w:ascii="Times New Roman" w:hAnsi="Times New Roman" w:cs="Times New Roman"/>
          <w:color w:val="auto"/>
          <w:lang w:val="en-GB"/>
        </w:rPr>
        <w:lastRenderedPageBreak/>
        <w:t xml:space="preserve">Leary, S. (2017). Non-naturalism and Normative Necessities. In R. Shafer-Landau (Ed.), </w:t>
      </w:r>
      <w:r w:rsidRPr="0003067A">
        <w:rPr>
          <w:rFonts w:ascii="Times New Roman" w:hAnsi="Times New Roman" w:cs="Times New Roman"/>
          <w:i/>
          <w:iCs/>
          <w:color w:val="auto"/>
          <w:lang w:val="en-GB"/>
        </w:rPr>
        <w:t>Oxford Studies in Metaethics</w:t>
      </w:r>
      <w:r w:rsidRPr="0003067A">
        <w:rPr>
          <w:rFonts w:ascii="Times New Roman" w:hAnsi="Times New Roman" w:cs="Times New Roman"/>
          <w:color w:val="auto"/>
          <w:lang w:val="en-GB"/>
        </w:rPr>
        <w:t xml:space="preserve"> (Vol. 12). Oxford University Press. </w:t>
      </w:r>
    </w:p>
    <w:p w14:paraId="6FA02950" w14:textId="77777777"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Lewis, D. K. (2001). </w:t>
      </w:r>
      <w:r w:rsidRPr="0003067A">
        <w:rPr>
          <w:rFonts w:ascii="Times New Roman" w:hAnsi="Times New Roman" w:cs="Times New Roman"/>
          <w:i/>
          <w:iCs/>
          <w:color w:val="000000" w:themeColor="text1"/>
          <w:lang w:val="en-GB"/>
        </w:rPr>
        <w:t>Counterfactuals</w:t>
      </w:r>
      <w:r w:rsidRPr="0003067A">
        <w:rPr>
          <w:rFonts w:ascii="Times New Roman" w:hAnsi="Times New Roman" w:cs="Times New Roman"/>
          <w:color w:val="000000" w:themeColor="text1"/>
          <w:lang w:val="en-GB"/>
        </w:rPr>
        <w:t xml:space="preserve"> (Rev. ed.). Malden, Mass: Blackwell Publishers.</w:t>
      </w:r>
    </w:p>
    <w:p w14:paraId="6E5DDF7D" w14:textId="77777777"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MacFarlane, J. (2014). </w:t>
      </w:r>
      <w:r w:rsidRPr="0003067A">
        <w:rPr>
          <w:rFonts w:ascii="Times New Roman" w:hAnsi="Times New Roman" w:cs="Times New Roman"/>
          <w:i/>
          <w:iCs/>
          <w:color w:val="000000" w:themeColor="text1"/>
          <w:lang w:val="en-GB"/>
        </w:rPr>
        <w:t>Assessment sensitivity: relative truth and its applications</w:t>
      </w:r>
      <w:r w:rsidRPr="0003067A">
        <w:rPr>
          <w:rFonts w:ascii="Times New Roman" w:hAnsi="Times New Roman" w:cs="Times New Roman"/>
          <w:color w:val="000000" w:themeColor="text1"/>
          <w:lang w:val="en-GB"/>
        </w:rPr>
        <w:t xml:space="preserve"> (First edition). Oxford: Oxford University Press.</w:t>
      </w:r>
    </w:p>
    <w:p w14:paraId="2253C150" w14:textId="77777777"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McPherson, T. (2012). Ethical Non-Naturalism and the Metaphysics of Supervenience. In R. Shafer-Landau (Ed.), </w:t>
      </w:r>
      <w:r w:rsidRPr="0003067A">
        <w:rPr>
          <w:rFonts w:ascii="Times New Roman" w:hAnsi="Times New Roman" w:cs="Times New Roman"/>
          <w:i/>
          <w:iCs/>
          <w:color w:val="000000" w:themeColor="text1"/>
          <w:lang w:val="en-GB"/>
        </w:rPr>
        <w:t>Oxford Studies in Metaethics Volume 7</w:t>
      </w:r>
      <w:r w:rsidRPr="0003067A">
        <w:rPr>
          <w:rFonts w:ascii="Times New Roman" w:hAnsi="Times New Roman" w:cs="Times New Roman"/>
          <w:color w:val="000000" w:themeColor="text1"/>
          <w:lang w:val="en-GB"/>
        </w:rPr>
        <w:t xml:space="preserve"> (pp. 205–234). Oxford University Press. </w:t>
      </w:r>
    </w:p>
    <w:p w14:paraId="022BDA21" w14:textId="77777777"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McPherson, T. (2015). Supervenience in Ethics. In E. N. Zalta (Ed.), </w:t>
      </w:r>
      <w:r w:rsidRPr="0003067A">
        <w:rPr>
          <w:rFonts w:ascii="Times New Roman" w:hAnsi="Times New Roman" w:cs="Times New Roman"/>
          <w:i/>
          <w:iCs/>
          <w:color w:val="000000" w:themeColor="text1"/>
          <w:lang w:val="en-GB"/>
        </w:rPr>
        <w:t xml:space="preserve">The Stanford </w:t>
      </w:r>
      <w:proofErr w:type="spellStart"/>
      <w:r w:rsidRPr="0003067A">
        <w:rPr>
          <w:rFonts w:ascii="Times New Roman" w:hAnsi="Times New Roman" w:cs="Times New Roman"/>
          <w:i/>
          <w:iCs/>
          <w:color w:val="000000" w:themeColor="text1"/>
          <w:lang w:val="en-GB"/>
        </w:rPr>
        <w:t>Encyclopedia</w:t>
      </w:r>
      <w:proofErr w:type="spellEnd"/>
      <w:r w:rsidRPr="0003067A">
        <w:rPr>
          <w:rFonts w:ascii="Times New Roman" w:hAnsi="Times New Roman" w:cs="Times New Roman"/>
          <w:i/>
          <w:iCs/>
          <w:color w:val="000000" w:themeColor="text1"/>
          <w:lang w:val="en-GB"/>
        </w:rPr>
        <w:t xml:space="preserve"> of Philosophy</w:t>
      </w:r>
      <w:r w:rsidRPr="0003067A">
        <w:rPr>
          <w:rFonts w:ascii="Times New Roman" w:hAnsi="Times New Roman" w:cs="Times New Roman"/>
          <w:color w:val="000000" w:themeColor="text1"/>
          <w:lang w:val="en-GB"/>
        </w:rPr>
        <w:t xml:space="preserve"> (Winter 2015). Metaphysics Research Lab, Stanford University. Retrieved from https://plato.stanford.edu/archives/win2015/entries/supervenience-ethics/</w:t>
      </w:r>
    </w:p>
    <w:p w14:paraId="4B234DDC" w14:textId="77777777" w:rsidR="004D0AA9" w:rsidRPr="0003067A" w:rsidRDefault="004D0AA9" w:rsidP="00A44EC6">
      <w:pPr>
        <w:pStyle w:val="Bibliography"/>
        <w:rPr>
          <w:rFonts w:ascii="Times New Roman" w:hAnsi="Times New Roman" w:cs="Times New Roman"/>
          <w:color w:val="000000" w:themeColor="text1"/>
          <w:lang w:val="en-GB"/>
        </w:rPr>
      </w:pPr>
      <w:proofErr w:type="spellStart"/>
      <w:r w:rsidRPr="0003067A">
        <w:rPr>
          <w:rFonts w:ascii="Times New Roman" w:hAnsi="Times New Roman" w:cs="Times New Roman"/>
          <w:color w:val="000000" w:themeColor="text1"/>
          <w:lang w:val="en-GB"/>
        </w:rPr>
        <w:t>Ninan</w:t>
      </w:r>
      <w:proofErr w:type="spellEnd"/>
      <w:r w:rsidRPr="0003067A">
        <w:rPr>
          <w:rFonts w:ascii="Times New Roman" w:hAnsi="Times New Roman" w:cs="Times New Roman"/>
          <w:color w:val="000000" w:themeColor="text1"/>
          <w:lang w:val="en-GB"/>
        </w:rPr>
        <w:t xml:space="preserve">, D. (2010). Semantics and the objects of assertion. </w:t>
      </w:r>
      <w:r w:rsidRPr="0003067A">
        <w:rPr>
          <w:rFonts w:ascii="Times New Roman" w:hAnsi="Times New Roman" w:cs="Times New Roman"/>
          <w:i/>
          <w:iCs/>
          <w:color w:val="000000" w:themeColor="text1"/>
          <w:lang w:val="en-GB"/>
        </w:rPr>
        <w:t>Linguistics and Philosophy</w:t>
      </w:r>
      <w:r w:rsidRPr="0003067A">
        <w:rPr>
          <w:rFonts w:ascii="Times New Roman" w:hAnsi="Times New Roman" w:cs="Times New Roman"/>
          <w:color w:val="000000" w:themeColor="text1"/>
          <w:lang w:val="en-GB"/>
        </w:rPr>
        <w:t xml:space="preserve">, </w:t>
      </w:r>
      <w:r w:rsidRPr="0003067A">
        <w:rPr>
          <w:rFonts w:ascii="Times New Roman" w:hAnsi="Times New Roman" w:cs="Times New Roman"/>
          <w:i/>
          <w:iCs/>
          <w:color w:val="000000" w:themeColor="text1"/>
          <w:lang w:val="en-GB"/>
        </w:rPr>
        <w:t>33</w:t>
      </w:r>
      <w:r w:rsidRPr="0003067A">
        <w:rPr>
          <w:rFonts w:ascii="Times New Roman" w:hAnsi="Times New Roman" w:cs="Times New Roman"/>
          <w:color w:val="000000" w:themeColor="text1"/>
          <w:lang w:val="en-GB"/>
        </w:rPr>
        <w:t xml:space="preserve">(5), 355–380. </w:t>
      </w:r>
    </w:p>
    <w:p w14:paraId="2B5CDA4F" w14:textId="1A6CB774" w:rsidR="00390D1F" w:rsidRPr="0003067A" w:rsidRDefault="00390D1F"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Sibley, F. (1965). Aesthetic and </w:t>
      </w:r>
      <w:proofErr w:type="spellStart"/>
      <w:r w:rsidRPr="0003067A">
        <w:rPr>
          <w:rFonts w:ascii="Times New Roman" w:hAnsi="Times New Roman" w:cs="Times New Roman"/>
          <w:color w:val="000000" w:themeColor="text1"/>
          <w:lang w:val="en-GB"/>
        </w:rPr>
        <w:t>Nonaesthetic</w:t>
      </w:r>
      <w:proofErr w:type="spellEnd"/>
      <w:r w:rsidRPr="0003067A">
        <w:rPr>
          <w:rFonts w:ascii="Times New Roman" w:hAnsi="Times New Roman" w:cs="Times New Roman"/>
          <w:color w:val="000000" w:themeColor="text1"/>
          <w:lang w:val="en-GB"/>
        </w:rPr>
        <w:t xml:space="preserve">. </w:t>
      </w:r>
      <w:r w:rsidRPr="0003067A">
        <w:rPr>
          <w:rFonts w:ascii="Times New Roman" w:hAnsi="Times New Roman" w:cs="Times New Roman"/>
          <w:i/>
          <w:iCs/>
          <w:color w:val="000000" w:themeColor="text1"/>
          <w:lang w:val="en-GB"/>
        </w:rPr>
        <w:t>The Philosophical Review</w:t>
      </w:r>
      <w:r w:rsidRPr="0003067A">
        <w:rPr>
          <w:rFonts w:ascii="Times New Roman" w:hAnsi="Times New Roman" w:cs="Times New Roman"/>
          <w:color w:val="000000" w:themeColor="text1"/>
          <w:lang w:val="en-GB"/>
        </w:rPr>
        <w:t xml:space="preserve">, </w:t>
      </w:r>
      <w:r w:rsidRPr="0003067A">
        <w:rPr>
          <w:rFonts w:ascii="Times New Roman" w:hAnsi="Times New Roman" w:cs="Times New Roman"/>
          <w:i/>
          <w:iCs/>
          <w:color w:val="000000" w:themeColor="text1"/>
          <w:lang w:val="en-GB"/>
        </w:rPr>
        <w:t>74</w:t>
      </w:r>
      <w:r w:rsidRPr="0003067A">
        <w:rPr>
          <w:rFonts w:ascii="Times New Roman" w:hAnsi="Times New Roman" w:cs="Times New Roman"/>
          <w:color w:val="000000" w:themeColor="text1"/>
          <w:lang w:val="en-GB"/>
        </w:rPr>
        <w:t xml:space="preserve">(2), 135–159. </w:t>
      </w:r>
    </w:p>
    <w:p w14:paraId="0A337A7B" w14:textId="77777777" w:rsidR="004D0AA9" w:rsidRPr="0003067A" w:rsidRDefault="004D0AA9" w:rsidP="00A44EC6">
      <w:pPr>
        <w:pStyle w:val="Bibliography"/>
        <w:rPr>
          <w:rFonts w:ascii="Times New Roman" w:hAnsi="Times New Roman" w:cs="Times New Roman"/>
          <w:color w:val="000000" w:themeColor="text1"/>
          <w:lang w:val="en-GB"/>
        </w:rPr>
      </w:pPr>
      <w:proofErr w:type="spellStart"/>
      <w:r w:rsidRPr="0003067A">
        <w:rPr>
          <w:rFonts w:ascii="Times New Roman" w:hAnsi="Times New Roman" w:cs="Times New Roman"/>
          <w:color w:val="000000" w:themeColor="text1"/>
          <w:lang w:val="en-GB"/>
        </w:rPr>
        <w:t>Skarsaune</w:t>
      </w:r>
      <w:proofErr w:type="spellEnd"/>
      <w:r w:rsidRPr="0003067A">
        <w:rPr>
          <w:rFonts w:ascii="Times New Roman" w:hAnsi="Times New Roman" w:cs="Times New Roman"/>
          <w:color w:val="000000" w:themeColor="text1"/>
          <w:lang w:val="en-GB"/>
        </w:rPr>
        <w:t xml:space="preserve">, K. O. (2015). How to Be a Moral Platonist. In R. Shafer-Landau (Ed.), </w:t>
      </w:r>
      <w:r w:rsidRPr="0003067A">
        <w:rPr>
          <w:rFonts w:ascii="Times New Roman" w:hAnsi="Times New Roman" w:cs="Times New Roman"/>
          <w:i/>
          <w:iCs/>
          <w:color w:val="000000" w:themeColor="text1"/>
          <w:lang w:val="en-GB"/>
        </w:rPr>
        <w:t>Oxford Studies in Metaethics, Volume 10</w:t>
      </w:r>
      <w:r w:rsidRPr="0003067A">
        <w:rPr>
          <w:rFonts w:ascii="Times New Roman" w:hAnsi="Times New Roman" w:cs="Times New Roman"/>
          <w:color w:val="000000" w:themeColor="text1"/>
          <w:lang w:val="en-GB"/>
        </w:rPr>
        <w:t xml:space="preserve"> (pp. 245–272). Oxford University Press.</w:t>
      </w:r>
    </w:p>
    <w:p w14:paraId="20216117" w14:textId="77777777"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t xml:space="preserve">Sturgeon, N. (2009). Doubts about the Supervenience of the Ethical. In R. Shafer-Landau (Ed.), </w:t>
      </w:r>
      <w:r w:rsidRPr="0003067A">
        <w:rPr>
          <w:rFonts w:ascii="Times New Roman" w:hAnsi="Times New Roman" w:cs="Times New Roman"/>
          <w:i/>
          <w:iCs/>
          <w:color w:val="000000" w:themeColor="text1"/>
          <w:lang w:val="en-GB"/>
        </w:rPr>
        <w:t>Oxford Studies in Metaethics: Volume Four</w:t>
      </w:r>
      <w:r w:rsidRPr="0003067A">
        <w:rPr>
          <w:rFonts w:ascii="Times New Roman" w:hAnsi="Times New Roman" w:cs="Times New Roman"/>
          <w:color w:val="000000" w:themeColor="text1"/>
          <w:lang w:val="en-GB"/>
        </w:rPr>
        <w:t>. Oxford University Press.</w:t>
      </w:r>
    </w:p>
    <w:p w14:paraId="3069C8C1" w14:textId="3ED3EBD0" w:rsidR="004D0AA9" w:rsidRPr="0003067A" w:rsidRDefault="004D0AA9" w:rsidP="00A44EC6">
      <w:pPr>
        <w:pStyle w:val="Bibliography"/>
        <w:rPr>
          <w:rFonts w:ascii="Times New Roman" w:hAnsi="Times New Roman" w:cs="Times New Roman"/>
          <w:color w:val="000000" w:themeColor="text1"/>
          <w:lang w:val="en-GB"/>
        </w:rPr>
      </w:pPr>
      <w:r w:rsidRPr="0003067A">
        <w:rPr>
          <w:rFonts w:ascii="Times New Roman" w:hAnsi="Times New Roman" w:cs="Times New Roman"/>
          <w:color w:val="000000" w:themeColor="text1"/>
          <w:lang w:val="en-GB"/>
        </w:rPr>
        <w:lastRenderedPageBreak/>
        <w:t xml:space="preserve">Yalcin, S. (2014). Semantics and </w:t>
      </w:r>
      <w:proofErr w:type="spellStart"/>
      <w:r w:rsidRPr="0003067A">
        <w:rPr>
          <w:rFonts w:ascii="Times New Roman" w:hAnsi="Times New Roman" w:cs="Times New Roman"/>
          <w:color w:val="000000" w:themeColor="text1"/>
          <w:lang w:val="en-GB"/>
        </w:rPr>
        <w:t>Metasemantics</w:t>
      </w:r>
      <w:proofErr w:type="spellEnd"/>
      <w:r w:rsidRPr="0003067A">
        <w:rPr>
          <w:rFonts w:ascii="Times New Roman" w:hAnsi="Times New Roman" w:cs="Times New Roman"/>
          <w:color w:val="000000" w:themeColor="text1"/>
          <w:lang w:val="en-GB"/>
        </w:rPr>
        <w:t xml:space="preserve"> in the Context of Generative Grammar. In A. Burgess &amp; B. Sherman (Eds.), </w:t>
      </w:r>
      <w:proofErr w:type="spellStart"/>
      <w:r w:rsidRPr="0003067A">
        <w:rPr>
          <w:rFonts w:ascii="Times New Roman" w:hAnsi="Times New Roman" w:cs="Times New Roman"/>
          <w:i/>
          <w:iCs/>
          <w:color w:val="000000" w:themeColor="text1"/>
          <w:lang w:val="en-GB"/>
        </w:rPr>
        <w:t>Metasemantics</w:t>
      </w:r>
      <w:proofErr w:type="spellEnd"/>
      <w:r w:rsidRPr="0003067A">
        <w:rPr>
          <w:rFonts w:ascii="Times New Roman" w:hAnsi="Times New Roman" w:cs="Times New Roman"/>
          <w:color w:val="000000" w:themeColor="text1"/>
          <w:lang w:val="en-GB"/>
        </w:rPr>
        <w:t xml:space="preserve"> (pp. 17–54). Oxford University Press. </w:t>
      </w:r>
    </w:p>
    <w:p w14:paraId="1E3F51AC" w14:textId="23766110" w:rsidR="00F9204C" w:rsidRPr="0003067A" w:rsidRDefault="00F9204C" w:rsidP="00A44EC6">
      <w:pPr>
        <w:pStyle w:val="Bibliography"/>
        <w:rPr>
          <w:rFonts w:ascii="Times New Roman" w:hAnsi="Times New Roman" w:cs="Times New Roman"/>
          <w:color w:val="auto"/>
          <w:sz w:val="24"/>
          <w:lang w:val="en-GB"/>
        </w:rPr>
      </w:pPr>
      <w:r w:rsidRPr="0003067A">
        <w:rPr>
          <w:rFonts w:ascii="Times New Roman" w:hAnsi="Times New Roman" w:cs="Times New Roman"/>
          <w:color w:val="auto"/>
          <w:lang w:val="en-GB"/>
        </w:rPr>
        <w:t xml:space="preserve">Yalcin, S. (2018). Expressivism by Force. In D. Fogal, D. W. Harris, &amp; M. Moss (Eds.), </w:t>
      </w:r>
      <w:r w:rsidRPr="0003067A">
        <w:rPr>
          <w:rFonts w:ascii="Times New Roman" w:hAnsi="Times New Roman" w:cs="Times New Roman"/>
          <w:i/>
          <w:iCs/>
          <w:color w:val="auto"/>
          <w:lang w:val="en-GB"/>
        </w:rPr>
        <w:t>New Work on Speech Acts</w:t>
      </w:r>
      <w:r w:rsidRPr="0003067A">
        <w:rPr>
          <w:rFonts w:ascii="Times New Roman" w:hAnsi="Times New Roman" w:cs="Times New Roman"/>
          <w:color w:val="auto"/>
          <w:lang w:val="en-GB"/>
        </w:rPr>
        <w:t>. Oxford University Press</w:t>
      </w:r>
      <w:r w:rsidRPr="0003067A">
        <w:rPr>
          <w:rFonts w:ascii="Times New Roman" w:hAnsi="Times New Roman" w:cs="Times New Roman"/>
          <w:color w:val="auto"/>
          <w:sz w:val="24"/>
          <w:lang w:val="en-GB"/>
        </w:rPr>
        <w:t xml:space="preserve">. </w:t>
      </w:r>
    </w:p>
    <w:p w14:paraId="630A53D7" w14:textId="0BBB1737" w:rsidR="00F9204C" w:rsidRPr="0003067A" w:rsidRDefault="00F9204C" w:rsidP="00A44EC6">
      <w:pPr>
        <w:spacing w:line="480" w:lineRule="auto"/>
        <w:rPr>
          <w:lang w:val="en-GB" w:eastAsia="en-US"/>
        </w:rPr>
      </w:pPr>
    </w:p>
    <w:p w14:paraId="7F63660B" w14:textId="77777777" w:rsidR="0015163E" w:rsidRPr="0003067A" w:rsidRDefault="0015163E" w:rsidP="00A44EC6">
      <w:pPr>
        <w:pStyle w:val="Standard"/>
        <w:spacing w:line="480" w:lineRule="auto"/>
        <w:rPr>
          <w:color w:val="000000" w:themeColor="text1"/>
          <w:lang w:val="en-GB"/>
        </w:rPr>
      </w:pPr>
    </w:p>
    <w:sectPr w:rsidR="0015163E" w:rsidRPr="0003067A" w:rsidSect="00AE2155">
      <w:footerReference w:type="default" r:id="rId8"/>
      <w:pgSz w:w="9356" w:h="13721" w:code="161"/>
      <w:pgMar w:top="1021" w:right="1276" w:bottom="1247" w:left="1276" w:header="255" w:footer="737"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3FCC6" w16cex:dateUtc="2020-07-23T10:10:00Z"/>
  <w16cex:commentExtensible w16cex:durableId="22C4451D" w16cex:dateUtc="2020-07-23T15:19:00Z"/>
  <w16cex:commentExtensible w16cex:durableId="22C44557" w16cex:dateUtc="2020-07-23T15:20:00Z"/>
  <w16cex:commentExtensible w16cex:durableId="22C4489A" w16cex:dateUtc="2020-07-23T15: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E9B4D" w14:textId="77777777" w:rsidR="00263A26" w:rsidRDefault="00263A26">
      <w:pPr>
        <w:pStyle w:val="Standardmedindrag"/>
        <w:ind w:right="5443" w:firstLine="0"/>
        <w:rPr>
          <w:sz w:val="18"/>
        </w:rPr>
      </w:pPr>
      <w:r>
        <w:rPr>
          <w:sz w:val="18"/>
        </w:rPr>
        <w:separator/>
      </w:r>
    </w:p>
  </w:endnote>
  <w:endnote w:type="continuationSeparator" w:id="0">
    <w:p w14:paraId="2B82CA6A" w14:textId="77777777" w:rsidR="00263A26" w:rsidRDefault="0026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nova">
    <w:panose1 w:val="020B0604020202020204"/>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BC10" w14:textId="77777777" w:rsidR="009B2545" w:rsidRDefault="009B2545" w:rsidP="00AE215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52DD8D86" w14:textId="089637C9" w:rsidR="009B2545" w:rsidRDefault="009B2545" w:rsidP="00AE2155">
    <w:pPr>
      <w:pStyle w:val="Footer"/>
      <w:ind w:right="360" w:firstLine="360"/>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A8FC0" w14:textId="77777777" w:rsidR="00263A26" w:rsidRDefault="00263A26">
      <w:pPr>
        <w:pStyle w:val="Standardmedindrag"/>
        <w:ind w:right="5443" w:firstLine="0"/>
        <w:rPr>
          <w:sz w:val="18"/>
        </w:rPr>
      </w:pPr>
      <w:r>
        <w:rPr>
          <w:sz w:val="18"/>
        </w:rPr>
        <w:separator/>
      </w:r>
    </w:p>
  </w:footnote>
  <w:footnote w:type="continuationSeparator" w:id="0">
    <w:p w14:paraId="79883726" w14:textId="77777777" w:rsidR="00263A26" w:rsidRDefault="00263A26">
      <w:pPr>
        <w:pStyle w:val="Standardmedindrag"/>
        <w:rPr>
          <w:sz w:val="24"/>
        </w:rPr>
      </w:pPr>
      <w:r>
        <w:continuationSeparator/>
      </w:r>
    </w:p>
  </w:footnote>
  <w:footnote w:id="1">
    <w:p w14:paraId="00788B44" w14:textId="35FA0ADB" w:rsidR="009B2545" w:rsidRPr="00E456FD" w:rsidRDefault="009B2545" w:rsidP="00B60178">
      <w:pPr>
        <w:pStyle w:val="FootnoteText"/>
      </w:pPr>
      <w:r w:rsidRPr="00974E8B">
        <w:rPr>
          <w:rStyle w:val="FootnoteReference"/>
        </w:rPr>
        <w:footnoteRef/>
      </w:r>
      <w:r w:rsidRPr="00AC3505">
        <w:t xml:space="preserve"> </w:t>
      </w:r>
      <w:r>
        <w:t>T</w:t>
      </w:r>
      <w:r w:rsidRPr="00AC3505">
        <w:t>his article does not</w:t>
      </w:r>
      <w:r>
        <w:t xml:space="preserve"> </w:t>
      </w:r>
      <w:r>
        <w:rPr>
          <w:color w:val="000000" w:themeColor="text1"/>
        </w:rPr>
        <w:t xml:space="preserve">engage with analytical naturalists, such </w:t>
      </w:r>
      <w:r>
        <w:t xml:space="preserve">as </w:t>
      </w:r>
      <w:r w:rsidRPr="00AC3505">
        <w:t>Philippa Foot</w:t>
      </w:r>
      <w:r>
        <w:t xml:space="preserve"> </w:t>
      </w:r>
      <w:r>
        <w:rPr>
          <w:noProof/>
        </w:rPr>
        <w:t>(2001)</w:t>
      </w:r>
      <w:r>
        <w:t>,</w:t>
      </w:r>
      <w:r w:rsidRPr="00AC3505">
        <w:t xml:space="preserve"> </w:t>
      </w:r>
      <w:r>
        <w:t xml:space="preserve">who believe </w:t>
      </w:r>
      <w:r w:rsidRPr="00AC3505">
        <w:t xml:space="preserve">that there are </w:t>
      </w:r>
      <w:r w:rsidRPr="00E72CC6">
        <w:t>conceptual entailments from the descriptive</w:t>
      </w:r>
      <w:r w:rsidRPr="00AC3505">
        <w:t xml:space="preserve"> to the </w:t>
      </w:r>
      <w:r>
        <w:t>evaluative.</w:t>
      </w:r>
    </w:p>
  </w:footnote>
  <w:footnote w:id="2">
    <w:p w14:paraId="2EBC271C" w14:textId="77777777" w:rsidR="009B2545" w:rsidRPr="00390D1F" w:rsidRDefault="009B2545" w:rsidP="00D80016">
      <w:pPr>
        <w:pStyle w:val="FootnoteText"/>
        <w:rPr>
          <w:color w:val="000000" w:themeColor="text1"/>
          <w:lang w:val="en-GB"/>
        </w:rPr>
      </w:pPr>
      <w:r w:rsidRPr="00974E8B">
        <w:rPr>
          <w:rStyle w:val="FootnoteReference"/>
        </w:rPr>
        <w:footnoteRef/>
      </w:r>
      <w:r w:rsidRPr="006650F9">
        <w:rPr>
          <w:lang w:val="en-GB"/>
        </w:rPr>
        <w:t xml:space="preserve"> </w:t>
      </w:r>
      <w:r>
        <w:rPr>
          <w:color w:val="000000" w:themeColor="text1"/>
          <w:lang w:val="en-GB"/>
        </w:rPr>
        <w:t>The open question argument in fact targets only the moral in particular. Frank Sibley (1965) makes a similar point about evaluative aesthetic terms.</w:t>
      </w:r>
    </w:p>
  </w:footnote>
  <w:footnote w:id="3">
    <w:p w14:paraId="2B836B46" w14:textId="327EC2CE" w:rsidR="009B2545" w:rsidRPr="00D80016" w:rsidRDefault="009B2545" w:rsidP="00F3206A">
      <w:pPr>
        <w:pStyle w:val="FootnoteText"/>
        <w:rPr>
          <w:color w:val="000000" w:themeColor="text1"/>
        </w:rPr>
      </w:pPr>
      <w:r w:rsidRPr="00974E8B">
        <w:rPr>
          <w:rStyle w:val="FootnoteReference"/>
        </w:rPr>
        <w:footnoteRef/>
      </w:r>
      <w:r w:rsidRPr="00D80016">
        <w:rPr>
          <w:color w:val="000000" w:themeColor="text1"/>
        </w:rPr>
        <w:t xml:space="preserve"> It is customary within aesthetics to distinguish between evaluative and non-evaluative aesthetic terms and properties. My use of ‘aesthetical’ in the discussion below refers specifically to evaluative aesthetic terms and properties.</w:t>
      </w:r>
    </w:p>
  </w:footnote>
  <w:footnote w:id="4">
    <w:p w14:paraId="3432D916" w14:textId="09609FA4" w:rsidR="009B2545" w:rsidRPr="000F2BBF" w:rsidRDefault="009B2545" w:rsidP="00410142">
      <w:pPr>
        <w:pStyle w:val="FootnoteText"/>
        <w:rPr>
          <w:color w:val="000000" w:themeColor="text1"/>
          <w:lang w:val="en-GB"/>
        </w:rPr>
      </w:pPr>
      <w:r w:rsidRPr="000F2BBF">
        <w:rPr>
          <w:rStyle w:val="FootnoteReference"/>
          <w:lang w:val="en-GB"/>
        </w:rPr>
        <w:footnoteRef/>
      </w:r>
      <w:r w:rsidRPr="000F2BBF">
        <w:rPr>
          <w:lang w:val="en-GB"/>
        </w:rPr>
        <w:t xml:space="preserve"> </w:t>
      </w:r>
      <w:r w:rsidRPr="000F2BBF">
        <w:rPr>
          <w:color w:val="000000" w:themeColor="text1"/>
          <w:lang w:val="en-GB"/>
        </w:rPr>
        <w:t>However, if Dreier’s argument is to justify ascribing a metaphysical flavo</w:t>
      </w:r>
      <w:r>
        <w:rPr>
          <w:color w:val="000000" w:themeColor="text1"/>
          <w:lang w:val="en-GB"/>
        </w:rPr>
        <w:t>u</w:t>
      </w:r>
      <w:r w:rsidRPr="000F2BBF">
        <w:rPr>
          <w:color w:val="000000" w:themeColor="text1"/>
          <w:lang w:val="en-GB"/>
        </w:rPr>
        <w:t xml:space="preserve">r to the inner box in the formulation of Strong Supervenience, he must assume that ‘could’ quantifies over </w:t>
      </w:r>
      <w:r w:rsidRPr="000F2BBF">
        <w:rPr>
          <w:i/>
          <w:color w:val="000000" w:themeColor="text1"/>
          <w:lang w:val="en-GB"/>
        </w:rPr>
        <w:t xml:space="preserve">all </w:t>
      </w:r>
      <w:r w:rsidRPr="000F2BBF">
        <w:rPr>
          <w:color w:val="000000" w:themeColor="text1"/>
          <w:lang w:val="en-GB"/>
        </w:rPr>
        <w:t xml:space="preserve">metaphysically possible worlds and not, for instance, merely over the closest </w:t>
      </w:r>
      <w:r w:rsidRPr="000F2BBF">
        <w:rPr>
          <w:lang w:val="en-GB"/>
        </w:rPr>
        <w:t>ones. This</w:t>
      </w:r>
      <w:r w:rsidRPr="000F2BBF">
        <w:rPr>
          <w:color w:val="000000" w:themeColor="text1"/>
          <w:lang w:val="en-GB"/>
        </w:rPr>
        <w:t xml:space="preserve"> appears to be potentially questionable. If the quantification of ‘could’ is restricted to close worlds, then the argument is compatible with the subscript of the inner box having a more restricted flavo</w:t>
      </w:r>
      <w:r>
        <w:rPr>
          <w:color w:val="000000" w:themeColor="text1"/>
          <w:lang w:val="en-GB"/>
        </w:rPr>
        <w:t>u</w:t>
      </w:r>
      <w:r w:rsidRPr="000F2BBF">
        <w:rPr>
          <w:color w:val="000000" w:themeColor="text1"/>
          <w:lang w:val="en-GB"/>
        </w:rPr>
        <w:t>r than metaphysical necessity.</w:t>
      </w:r>
    </w:p>
  </w:footnote>
  <w:footnote w:id="5">
    <w:p w14:paraId="374EA80F" w14:textId="24AB962E" w:rsidR="009B2545" w:rsidRPr="00283809" w:rsidRDefault="009B2545" w:rsidP="00F3206A">
      <w:pPr>
        <w:pStyle w:val="FootnoteText"/>
        <w:rPr>
          <w:color w:val="000000" w:themeColor="text1"/>
        </w:rPr>
      </w:pPr>
      <w:r w:rsidRPr="00974E8B">
        <w:rPr>
          <w:rStyle w:val="FootnoteReference"/>
        </w:rPr>
        <w:footnoteRef/>
      </w:r>
      <w:r w:rsidRPr="00283809">
        <w:rPr>
          <w:color w:val="000000" w:themeColor="text1"/>
        </w:rPr>
        <w:t xml:space="preserve"> </w:t>
      </w:r>
      <w:r>
        <w:rPr>
          <w:color w:val="000000" w:themeColor="text1"/>
        </w:rPr>
        <w:t>For</w:t>
      </w:r>
      <w:r w:rsidRPr="00283809">
        <w:rPr>
          <w:color w:val="000000" w:themeColor="text1"/>
        </w:rPr>
        <w:t xml:space="preserve"> </w:t>
      </w:r>
      <w:r>
        <w:rPr>
          <w:color w:val="000000" w:themeColor="text1"/>
        </w:rPr>
        <w:t xml:space="preserve">the sake of </w:t>
      </w:r>
      <w:r w:rsidRPr="00283809">
        <w:rPr>
          <w:color w:val="000000" w:themeColor="text1"/>
        </w:rPr>
        <w:t xml:space="preserve">simplicity, I </w:t>
      </w:r>
      <w:r>
        <w:rPr>
          <w:color w:val="000000" w:themeColor="text1"/>
        </w:rPr>
        <w:t>do not take into consideration other parameters, such as time and variable assignments.</w:t>
      </w:r>
    </w:p>
  </w:footnote>
  <w:footnote w:id="6">
    <w:p w14:paraId="052B3848" w14:textId="14129BE4" w:rsidR="0017226C" w:rsidRPr="0017226C" w:rsidRDefault="0017226C">
      <w:pPr>
        <w:pStyle w:val="FootnoteText"/>
      </w:pPr>
      <w:r>
        <w:rPr>
          <w:rStyle w:val="FootnoteReference"/>
        </w:rPr>
        <w:footnoteRef/>
      </w:r>
      <w:r>
        <w:t xml:space="preserve"> If</w:t>
      </w:r>
      <w:r w:rsidR="00A87E40">
        <w:t xml:space="preserve"> </w:t>
      </w:r>
      <w:r>
        <w:t>properties are tropes, and hence not numerically identical across objects, on</w:t>
      </w:r>
      <w:r w:rsidR="00A87E40">
        <w:t>e</w:t>
      </w:r>
      <w:r>
        <w:t xml:space="preserve"> would have to speak of attitudes as directed </w:t>
      </w:r>
      <w:r w:rsidR="00E231D6">
        <w:t>at</w:t>
      </w:r>
      <w:r>
        <w:t xml:space="preserve"> what an object is qualitatively like, rather than</w:t>
      </w:r>
      <w:r w:rsidR="00A87E40">
        <w:t xml:space="preserve"> </w:t>
      </w:r>
      <w:r w:rsidR="00E231D6">
        <w:t>at</w:t>
      </w:r>
      <w:r>
        <w:t xml:space="preserve"> properties, to arrive at the same conclusion.</w:t>
      </w:r>
    </w:p>
  </w:footnote>
  <w:footnote w:id="7">
    <w:p w14:paraId="6577FA99" w14:textId="77777777" w:rsidR="009B2545" w:rsidRPr="00407EF5" w:rsidRDefault="009B2545" w:rsidP="00B57ABD">
      <w:pPr>
        <w:pStyle w:val="FootnoteText"/>
        <w:rPr>
          <w:color w:val="000000" w:themeColor="text1"/>
          <w:lang w:val="en-GB"/>
        </w:rPr>
      </w:pPr>
      <w:r w:rsidRPr="00974E8B">
        <w:rPr>
          <w:rStyle w:val="FootnoteReference"/>
        </w:rPr>
        <w:footnoteRef/>
      </w:r>
      <w:r w:rsidRPr="00407EF5">
        <w:rPr>
          <w:color w:val="000000" w:themeColor="text1"/>
          <w:lang w:val="en-GB"/>
        </w:rPr>
        <w:t xml:space="preserve"> </w:t>
      </w:r>
      <w:r>
        <w:rPr>
          <w:color w:val="000000" w:themeColor="text1"/>
          <w:lang w:val="en-GB"/>
        </w:rPr>
        <w:t>A very cheap wine.</w:t>
      </w:r>
    </w:p>
  </w:footnote>
  <w:footnote w:id="8">
    <w:p w14:paraId="6539D430" w14:textId="0C308443" w:rsidR="009B2545" w:rsidRPr="00E44808" w:rsidRDefault="009B2545" w:rsidP="00B57ABD">
      <w:pPr>
        <w:pStyle w:val="FootnoteText"/>
        <w:rPr>
          <w:szCs w:val="18"/>
        </w:rPr>
      </w:pPr>
      <w:r w:rsidRPr="00974E8B">
        <w:rPr>
          <w:rStyle w:val="FootnoteReference"/>
        </w:rPr>
        <w:footnoteRef/>
      </w:r>
      <w:r w:rsidRPr="00E44808">
        <w:rPr>
          <w:szCs w:val="18"/>
        </w:rPr>
        <w:t xml:space="preserve"> </w:t>
      </w:r>
      <w:r>
        <w:rPr>
          <w:szCs w:val="18"/>
        </w:rPr>
        <w:t>However, s</w:t>
      </w:r>
      <w:r w:rsidRPr="00E44808">
        <w:rPr>
          <w:szCs w:val="18"/>
        </w:rPr>
        <w:t>ee (Mitchell, 2016, p.</w:t>
      </w:r>
      <w:r>
        <w:rPr>
          <w:szCs w:val="18"/>
        </w:rPr>
        <w:t xml:space="preserve"> </w:t>
      </w:r>
      <w:r w:rsidRPr="00E44808">
        <w:rPr>
          <w:szCs w:val="18"/>
        </w:rPr>
        <w:t>2919</w:t>
      </w:r>
      <w:r>
        <w:rPr>
          <w:szCs w:val="18"/>
        </w:rPr>
        <w:t>–</w:t>
      </w:r>
      <w:r w:rsidRPr="00E44808">
        <w:rPr>
          <w:szCs w:val="18"/>
        </w:rPr>
        <w:t>2922) for an argument to the effect that appeal to rigid designation fails to capture what distinguish</w:t>
      </w:r>
      <w:r>
        <w:rPr>
          <w:szCs w:val="18"/>
        </w:rPr>
        <w:t>es moral inquiry from scientific inquiry. Moreover,</w:t>
      </w:r>
      <w:r w:rsidRPr="00E44808">
        <w:rPr>
          <w:szCs w:val="18"/>
        </w:rPr>
        <w:t xml:space="preserve"> </w:t>
      </w:r>
      <w:r>
        <w:rPr>
          <w:szCs w:val="18"/>
        </w:rPr>
        <w:t xml:space="preserve">the moral twin-earth considerations offered by Horgan and Timmons (1992) have been taken by many to speak against the assimilation of moral terms to natural kind terms. </w:t>
      </w:r>
    </w:p>
  </w:footnote>
  <w:footnote w:id="9">
    <w:p w14:paraId="5145A0C7" w14:textId="31BC791C" w:rsidR="00E231D6" w:rsidRPr="00E231D6" w:rsidRDefault="00E231D6" w:rsidP="00E231D6">
      <w:pPr>
        <w:rPr>
          <w:sz w:val="18"/>
          <w:szCs w:val="18"/>
        </w:rPr>
      </w:pPr>
      <w:r>
        <w:rPr>
          <w:rStyle w:val="FootnoteReference"/>
        </w:rPr>
        <w:footnoteRef/>
      </w:r>
      <w:r>
        <w:t xml:space="preserve"> </w:t>
      </w:r>
      <w:r w:rsidRPr="00E231D6">
        <w:rPr>
          <w:color w:val="000000"/>
          <w:sz w:val="18"/>
          <w:szCs w:val="18"/>
        </w:rPr>
        <w:t>T</w:t>
      </w:r>
      <w:r w:rsidRPr="00E231D6">
        <w:rPr>
          <w:color w:val="000000"/>
          <w:sz w:val="18"/>
          <w:szCs w:val="18"/>
        </w:rPr>
        <w:t xml:space="preserve">his research is supported by The Swedish Research </w:t>
      </w:r>
      <w:r>
        <w:rPr>
          <w:color w:val="000000"/>
          <w:sz w:val="18"/>
          <w:szCs w:val="18"/>
        </w:rPr>
        <w:t>C</w:t>
      </w:r>
      <w:r w:rsidRPr="00E231D6">
        <w:rPr>
          <w:color w:val="000000"/>
          <w:sz w:val="18"/>
          <w:szCs w:val="18"/>
        </w:rPr>
        <w:t>ouncil grant</w:t>
      </w:r>
      <w:r>
        <w:rPr>
          <w:color w:val="000000"/>
          <w:sz w:val="18"/>
          <w:szCs w:val="18"/>
        </w:rPr>
        <w:t xml:space="preserve"> number</w:t>
      </w:r>
      <w:r w:rsidRPr="00E231D6">
        <w:rPr>
          <w:color w:val="000000"/>
          <w:sz w:val="18"/>
          <w:szCs w:val="18"/>
        </w:rPr>
        <w:t xml:space="preserve"> </w:t>
      </w:r>
      <w:r w:rsidRPr="00E231D6">
        <w:rPr>
          <w:rStyle w:val="Strong"/>
          <w:b w:val="0"/>
          <w:color w:val="000000"/>
          <w:sz w:val="18"/>
          <w:szCs w:val="18"/>
          <w:shd w:val="clear" w:color="auto" w:fill="FFFFFF"/>
        </w:rPr>
        <w:t>2019-02905</w:t>
      </w:r>
      <w:r>
        <w:rPr>
          <w:rStyle w:val="Strong"/>
          <w:b w:val="0"/>
          <w:color w:val="000000"/>
          <w:sz w:val="18"/>
          <w:szCs w:val="18"/>
          <w:shd w:val="clear" w:color="auto" w:fill="FFFFFF"/>
        </w:rPr>
        <w:t xml:space="preserve">. </w:t>
      </w:r>
      <w:r w:rsidRPr="00E231D6">
        <w:rPr>
          <w:sz w:val="18"/>
          <w:szCs w:val="18"/>
        </w:rPr>
        <w:t>Thanks to Karl Bergman, Matti Eklund, Anandi Hattiangadi, Jens Johansson,</w:t>
      </w:r>
      <w:r w:rsidRPr="00E231D6">
        <w:rPr>
          <w:sz w:val="18"/>
          <w:szCs w:val="18"/>
        </w:rPr>
        <w:t xml:space="preserve"> Andrew Reisner,</w:t>
      </w:r>
      <w:r w:rsidRPr="00E231D6">
        <w:rPr>
          <w:sz w:val="18"/>
          <w:szCs w:val="18"/>
        </w:rPr>
        <w:t xml:space="preserve"> Olle Risberg, Henrik </w:t>
      </w:r>
      <w:proofErr w:type="spellStart"/>
      <w:r w:rsidRPr="00E231D6">
        <w:rPr>
          <w:sz w:val="18"/>
          <w:szCs w:val="18"/>
        </w:rPr>
        <w:t>Rydéhn</w:t>
      </w:r>
      <w:proofErr w:type="spellEnd"/>
      <w:r w:rsidRPr="00E231D6">
        <w:rPr>
          <w:sz w:val="18"/>
          <w:szCs w:val="18"/>
        </w:rPr>
        <w:t xml:space="preserve">, Andreas Stokke, </w:t>
      </w:r>
      <w:proofErr w:type="spellStart"/>
      <w:r w:rsidRPr="00E231D6">
        <w:rPr>
          <w:sz w:val="18"/>
          <w:szCs w:val="18"/>
        </w:rPr>
        <w:t>Pekka</w:t>
      </w:r>
      <w:proofErr w:type="spellEnd"/>
      <w:r w:rsidRPr="00E231D6">
        <w:rPr>
          <w:sz w:val="18"/>
          <w:szCs w:val="18"/>
        </w:rPr>
        <w:t xml:space="preserve"> </w:t>
      </w:r>
      <w:proofErr w:type="spellStart"/>
      <w:r w:rsidRPr="00E231D6">
        <w:rPr>
          <w:sz w:val="18"/>
          <w:szCs w:val="18"/>
        </w:rPr>
        <w:t>Väyrynen</w:t>
      </w:r>
      <w:proofErr w:type="spellEnd"/>
      <w:r w:rsidRPr="00E231D6">
        <w:rPr>
          <w:sz w:val="18"/>
          <w:szCs w:val="18"/>
        </w:rPr>
        <w:t xml:space="preserve"> and the participant at the Uppsala higher seminar in practical philosophy for providing comments on earlier versions of this article.</w:t>
      </w:r>
    </w:p>
    <w:p w14:paraId="12131D76" w14:textId="66E3EE9B" w:rsidR="00E231D6" w:rsidRPr="00E231D6" w:rsidRDefault="00E231D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7430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D642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BA2F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E2B5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F0CB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A2EC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A0CC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9C5A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EA55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DCA2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E7167"/>
    <w:multiLevelType w:val="hybridMultilevel"/>
    <w:tmpl w:val="9278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B00B42"/>
    <w:multiLevelType w:val="hybridMultilevel"/>
    <w:tmpl w:val="A2901472"/>
    <w:lvl w:ilvl="0" w:tplc="8D9C186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37547"/>
    <w:multiLevelType w:val="multilevel"/>
    <w:tmpl w:val="1ACEBAAA"/>
    <w:styleLink w:val="UURomerskListamedindrag"/>
    <w:lvl w:ilvl="0">
      <w:start w:val="1"/>
      <w:numFmt w:val="upperRoman"/>
      <w:lvlText w:val="%1"/>
      <w:lvlJc w:val="left"/>
      <w:pPr>
        <w:tabs>
          <w:tab w:val="num" w:pos="1247"/>
        </w:tabs>
        <w:ind w:left="1247" w:hanging="680"/>
      </w:pPr>
      <w:rPr>
        <w:rFonts w:hint="default"/>
      </w:rPr>
    </w:lvl>
    <w:lvl w:ilvl="1">
      <w:start w:val="1"/>
      <w:numFmt w:val="lowerRoman"/>
      <w:lvlText w:val="%2"/>
      <w:lvlJc w:val="left"/>
      <w:pPr>
        <w:tabs>
          <w:tab w:val="num" w:pos="1927"/>
        </w:tabs>
        <w:ind w:left="1927" w:hanging="680"/>
      </w:pPr>
      <w:rPr>
        <w:rFonts w:hint="default"/>
      </w:rPr>
    </w:lvl>
    <w:lvl w:ilvl="2">
      <w:start w:val="1"/>
      <w:numFmt w:val="decimal"/>
      <w:lvlText w:val="%3"/>
      <w:lvlJc w:val="left"/>
      <w:pPr>
        <w:tabs>
          <w:tab w:val="num" w:pos="2607"/>
        </w:tabs>
        <w:ind w:left="2607" w:hanging="680"/>
      </w:pPr>
      <w:rPr>
        <w:rFonts w:hint="default"/>
      </w:rPr>
    </w:lvl>
    <w:lvl w:ilvl="3">
      <w:start w:val="1"/>
      <w:numFmt w:val="decimal"/>
      <w:lvlText w:val="(%4)"/>
      <w:lvlJc w:val="left"/>
      <w:pPr>
        <w:tabs>
          <w:tab w:val="num" w:pos="3287"/>
        </w:tabs>
        <w:ind w:left="3287" w:hanging="680"/>
      </w:pPr>
      <w:rPr>
        <w:rFonts w:hint="default"/>
      </w:rPr>
    </w:lvl>
    <w:lvl w:ilvl="4">
      <w:start w:val="1"/>
      <w:numFmt w:val="lowerLetter"/>
      <w:lvlText w:val="(%5)"/>
      <w:lvlJc w:val="left"/>
      <w:pPr>
        <w:tabs>
          <w:tab w:val="num" w:pos="3967"/>
        </w:tabs>
        <w:ind w:left="3967" w:hanging="680"/>
      </w:pPr>
      <w:rPr>
        <w:rFonts w:hint="default"/>
      </w:rPr>
    </w:lvl>
    <w:lvl w:ilvl="5">
      <w:start w:val="1"/>
      <w:numFmt w:val="lowerRoman"/>
      <w:lvlText w:val="(%6)"/>
      <w:lvlJc w:val="left"/>
      <w:pPr>
        <w:tabs>
          <w:tab w:val="num" w:pos="4647"/>
        </w:tabs>
        <w:ind w:left="4647" w:hanging="680"/>
      </w:pPr>
      <w:rPr>
        <w:rFonts w:hint="default"/>
      </w:rPr>
    </w:lvl>
    <w:lvl w:ilvl="6">
      <w:start w:val="1"/>
      <w:numFmt w:val="decimal"/>
      <w:lvlText w:val="%7."/>
      <w:lvlJc w:val="left"/>
      <w:pPr>
        <w:tabs>
          <w:tab w:val="num" w:pos="5327"/>
        </w:tabs>
        <w:ind w:left="5327" w:hanging="680"/>
      </w:pPr>
      <w:rPr>
        <w:rFonts w:hint="default"/>
      </w:rPr>
    </w:lvl>
    <w:lvl w:ilvl="7">
      <w:start w:val="1"/>
      <w:numFmt w:val="lowerLetter"/>
      <w:lvlText w:val="%8."/>
      <w:lvlJc w:val="left"/>
      <w:pPr>
        <w:tabs>
          <w:tab w:val="num" w:pos="6007"/>
        </w:tabs>
        <w:ind w:left="6007" w:hanging="680"/>
      </w:pPr>
      <w:rPr>
        <w:rFonts w:hint="default"/>
      </w:rPr>
    </w:lvl>
    <w:lvl w:ilvl="8">
      <w:start w:val="1"/>
      <w:numFmt w:val="lowerRoman"/>
      <w:lvlText w:val="%9."/>
      <w:lvlJc w:val="left"/>
      <w:pPr>
        <w:tabs>
          <w:tab w:val="num" w:pos="6687"/>
        </w:tabs>
        <w:ind w:left="6687" w:hanging="680"/>
      </w:pPr>
      <w:rPr>
        <w:rFonts w:hint="default"/>
      </w:rPr>
    </w:lvl>
  </w:abstractNum>
  <w:abstractNum w:abstractNumId="13" w15:restartNumberingAfterBreak="0">
    <w:nsid w:val="18A40EA3"/>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495A7A"/>
    <w:multiLevelType w:val="hybridMultilevel"/>
    <w:tmpl w:val="0D9091EE"/>
    <w:lvl w:ilvl="0" w:tplc="DDCEBCCC">
      <w:start w:val="1"/>
      <w:numFmt w:val="upp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 w15:restartNumberingAfterBreak="0">
    <w:nsid w:val="268C0DF5"/>
    <w:multiLevelType w:val="multilevel"/>
    <w:tmpl w:val="041D0023"/>
    <w:styleLink w:val="ArticleSection"/>
    <w:lvl w:ilvl="0">
      <w:start w:val="1"/>
      <w:numFmt w:val="upperRoman"/>
      <w:lvlText w:val="Artikel %1."/>
      <w:lvlJc w:val="left"/>
      <w:pPr>
        <w:tabs>
          <w:tab w:val="num" w:pos="108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D7237BF"/>
    <w:multiLevelType w:val="multilevel"/>
    <w:tmpl w:val="8DFECF3E"/>
    <w:styleLink w:val="UUNumreradlistamedindrag"/>
    <w:lvl w:ilvl="0">
      <w:start w:val="1"/>
      <w:numFmt w:val="decimal"/>
      <w:lvlText w:val="%1."/>
      <w:lvlJc w:val="left"/>
      <w:pPr>
        <w:tabs>
          <w:tab w:val="num" w:pos="924"/>
        </w:tabs>
        <w:ind w:left="924" w:hanging="357"/>
      </w:pPr>
      <w:rPr>
        <w:rFonts w:hint="default"/>
      </w:rPr>
    </w:lvl>
    <w:lvl w:ilvl="1">
      <w:start w:val="1"/>
      <w:numFmt w:val="lowerLetter"/>
      <w:lvlText w:val="%2."/>
      <w:lvlJc w:val="left"/>
      <w:pPr>
        <w:tabs>
          <w:tab w:val="num" w:pos="1281"/>
        </w:tabs>
        <w:ind w:left="1281" w:hanging="357"/>
      </w:pPr>
      <w:rPr>
        <w:rFonts w:hint="default"/>
      </w:rPr>
    </w:lvl>
    <w:lvl w:ilvl="2">
      <w:start w:val="1"/>
      <w:numFmt w:val="lowerRoman"/>
      <w:lvlText w:val="%3."/>
      <w:lvlJc w:val="left"/>
      <w:pPr>
        <w:tabs>
          <w:tab w:val="num" w:pos="1638"/>
        </w:tabs>
        <w:ind w:left="1638" w:hanging="357"/>
      </w:pPr>
      <w:rPr>
        <w:rFonts w:hint="default"/>
      </w:rPr>
    </w:lvl>
    <w:lvl w:ilvl="3">
      <w:start w:val="1"/>
      <w:numFmt w:val="decimal"/>
      <w:lvlText w:val="(%4)"/>
      <w:lvlJc w:val="left"/>
      <w:pPr>
        <w:tabs>
          <w:tab w:val="num" w:pos="1995"/>
        </w:tabs>
        <w:ind w:left="1995" w:hanging="357"/>
      </w:pPr>
      <w:rPr>
        <w:rFonts w:hint="default"/>
      </w:rPr>
    </w:lvl>
    <w:lvl w:ilvl="4">
      <w:start w:val="1"/>
      <w:numFmt w:val="lowerLetter"/>
      <w:lvlText w:val="(%5)"/>
      <w:lvlJc w:val="left"/>
      <w:pPr>
        <w:tabs>
          <w:tab w:val="num" w:pos="2352"/>
        </w:tabs>
        <w:ind w:left="2352" w:hanging="357"/>
      </w:pPr>
      <w:rPr>
        <w:rFonts w:hint="default"/>
      </w:rPr>
    </w:lvl>
    <w:lvl w:ilvl="5">
      <w:start w:val="1"/>
      <w:numFmt w:val="lowerRoman"/>
      <w:lvlText w:val="(%6)"/>
      <w:lvlJc w:val="left"/>
      <w:pPr>
        <w:tabs>
          <w:tab w:val="num" w:pos="2709"/>
        </w:tabs>
        <w:ind w:left="2709" w:hanging="357"/>
      </w:pPr>
      <w:rPr>
        <w:rFonts w:hint="default"/>
      </w:rPr>
    </w:lvl>
    <w:lvl w:ilvl="6">
      <w:start w:val="1"/>
      <w:numFmt w:val="decimal"/>
      <w:lvlText w:val="%7)"/>
      <w:lvlJc w:val="left"/>
      <w:pPr>
        <w:tabs>
          <w:tab w:val="num" w:pos="3066"/>
        </w:tabs>
        <w:ind w:left="3066" w:hanging="357"/>
      </w:pPr>
      <w:rPr>
        <w:rFonts w:hint="default"/>
      </w:rPr>
    </w:lvl>
    <w:lvl w:ilvl="7">
      <w:start w:val="1"/>
      <w:numFmt w:val="lowerLetter"/>
      <w:lvlText w:val="%8)"/>
      <w:lvlJc w:val="left"/>
      <w:pPr>
        <w:tabs>
          <w:tab w:val="num" w:pos="3423"/>
        </w:tabs>
        <w:ind w:left="3423" w:hanging="357"/>
      </w:pPr>
      <w:rPr>
        <w:rFonts w:hint="default"/>
      </w:rPr>
    </w:lvl>
    <w:lvl w:ilvl="8">
      <w:start w:val="1"/>
      <w:numFmt w:val="lowerRoman"/>
      <w:lvlText w:val="%9)"/>
      <w:lvlJc w:val="left"/>
      <w:pPr>
        <w:tabs>
          <w:tab w:val="num" w:pos="3780"/>
        </w:tabs>
        <w:ind w:left="3780" w:hanging="357"/>
      </w:pPr>
      <w:rPr>
        <w:rFonts w:hint="default"/>
      </w:rPr>
    </w:lvl>
  </w:abstractNum>
  <w:abstractNum w:abstractNumId="17" w15:restartNumberingAfterBreak="0">
    <w:nsid w:val="32180D25"/>
    <w:multiLevelType w:val="hybridMultilevel"/>
    <w:tmpl w:val="9278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35EB7"/>
    <w:multiLevelType w:val="singleLevel"/>
    <w:tmpl w:val="C8029F18"/>
    <w:lvl w:ilvl="0">
      <w:start w:val="1"/>
      <w:numFmt w:val="decimal"/>
      <w:pStyle w:val="Numreradlistamedindrag"/>
      <w:lvlText w:val="%1."/>
      <w:lvlJc w:val="left"/>
      <w:pPr>
        <w:tabs>
          <w:tab w:val="num" w:pos="360"/>
        </w:tabs>
        <w:ind w:left="360" w:hanging="360"/>
      </w:pPr>
    </w:lvl>
  </w:abstractNum>
  <w:abstractNum w:abstractNumId="19" w15:restartNumberingAfterBreak="0">
    <w:nsid w:val="334F20DA"/>
    <w:multiLevelType w:val="singleLevel"/>
    <w:tmpl w:val="0E38C4AA"/>
    <w:lvl w:ilvl="0">
      <w:start w:val="1"/>
      <w:numFmt w:val="decimal"/>
      <w:pStyle w:val="Litteraturlistamedsiffror"/>
      <w:lvlText w:val="%1."/>
      <w:lvlJc w:val="left"/>
      <w:pPr>
        <w:tabs>
          <w:tab w:val="num" w:pos="360"/>
        </w:tabs>
        <w:ind w:left="360" w:hanging="360"/>
      </w:pPr>
    </w:lvl>
  </w:abstractNum>
  <w:abstractNum w:abstractNumId="20" w15:restartNumberingAfterBreak="0">
    <w:nsid w:val="367D1ABE"/>
    <w:multiLevelType w:val="hybridMultilevel"/>
    <w:tmpl w:val="9278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0A44AA"/>
    <w:multiLevelType w:val="multilevel"/>
    <w:tmpl w:val="8B302C46"/>
    <w:styleLink w:val="UUNumreradlist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decimal"/>
      <w:lvlText w:val="(%4)"/>
      <w:lvlJc w:val="left"/>
      <w:pPr>
        <w:tabs>
          <w:tab w:val="num" w:pos="1428"/>
        </w:tabs>
        <w:ind w:left="1428" w:hanging="357"/>
      </w:pPr>
      <w:rPr>
        <w:rFonts w:hint="default"/>
      </w:rPr>
    </w:lvl>
    <w:lvl w:ilvl="4">
      <w:start w:val="1"/>
      <w:numFmt w:val="lowerLetter"/>
      <w:lvlText w:val="(%5)"/>
      <w:lvlJc w:val="left"/>
      <w:pPr>
        <w:tabs>
          <w:tab w:val="num" w:pos="1785"/>
        </w:tabs>
        <w:ind w:left="1785" w:hanging="357"/>
      </w:pPr>
      <w:rPr>
        <w:rFonts w:hint="default"/>
      </w:rPr>
    </w:lvl>
    <w:lvl w:ilvl="5">
      <w:start w:val="1"/>
      <w:numFmt w:val="lowerRoman"/>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left"/>
      <w:pPr>
        <w:tabs>
          <w:tab w:val="num" w:pos="3213"/>
        </w:tabs>
        <w:ind w:left="3213" w:hanging="357"/>
      </w:pPr>
      <w:rPr>
        <w:rFonts w:hint="default"/>
      </w:rPr>
    </w:lvl>
  </w:abstractNum>
  <w:abstractNum w:abstractNumId="22" w15:restartNumberingAfterBreak="0">
    <w:nsid w:val="3B2700E5"/>
    <w:multiLevelType w:val="hybridMultilevel"/>
    <w:tmpl w:val="C6C4FA18"/>
    <w:lvl w:ilvl="0" w:tplc="3E1E5BA8">
      <w:start w:val="1"/>
      <w:numFmt w:val="upperLetter"/>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3" w15:restartNumberingAfterBreak="0">
    <w:nsid w:val="44CF73F7"/>
    <w:multiLevelType w:val="hybridMultilevel"/>
    <w:tmpl w:val="7D709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16BC8"/>
    <w:multiLevelType w:val="hybridMultilevel"/>
    <w:tmpl w:val="2776674E"/>
    <w:lvl w:ilvl="0" w:tplc="B88C6C70">
      <w:start w:val="1"/>
      <w:numFmt w:val="bullet"/>
      <w:pStyle w:val="Punktlistamedindrag"/>
      <w:lvlText w:val=""/>
      <w:lvlJc w:val="left"/>
      <w:pPr>
        <w:tabs>
          <w:tab w:val="num" w:pos="1400"/>
        </w:tabs>
        <w:ind w:left="1400" w:hanging="360"/>
      </w:pPr>
      <w:rPr>
        <w:rFonts w:ascii="Symbol" w:hAnsi="Symbol" w:hint="default"/>
      </w:rPr>
    </w:lvl>
    <w:lvl w:ilvl="1" w:tplc="041D0003" w:tentative="1">
      <w:start w:val="1"/>
      <w:numFmt w:val="bullet"/>
      <w:lvlText w:val="o"/>
      <w:lvlJc w:val="left"/>
      <w:pPr>
        <w:tabs>
          <w:tab w:val="num" w:pos="2120"/>
        </w:tabs>
        <w:ind w:left="2120" w:hanging="360"/>
      </w:pPr>
      <w:rPr>
        <w:rFonts w:ascii="Courier New" w:hAnsi="Courier New" w:hint="default"/>
      </w:rPr>
    </w:lvl>
    <w:lvl w:ilvl="2" w:tplc="041D0005" w:tentative="1">
      <w:start w:val="1"/>
      <w:numFmt w:val="bullet"/>
      <w:lvlText w:val=""/>
      <w:lvlJc w:val="left"/>
      <w:pPr>
        <w:tabs>
          <w:tab w:val="num" w:pos="2840"/>
        </w:tabs>
        <w:ind w:left="2840" w:hanging="360"/>
      </w:pPr>
      <w:rPr>
        <w:rFonts w:ascii="Wingdings" w:hAnsi="Wingdings" w:hint="default"/>
      </w:rPr>
    </w:lvl>
    <w:lvl w:ilvl="3" w:tplc="041D0001" w:tentative="1">
      <w:start w:val="1"/>
      <w:numFmt w:val="bullet"/>
      <w:lvlText w:val=""/>
      <w:lvlJc w:val="left"/>
      <w:pPr>
        <w:tabs>
          <w:tab w:val="num" w:pos="3560"/>
        </w:tabs>
        <w:ind w:left="3560" w:hanging="360"/>
      </w:pPr>
      <w:rPr>
        <w:rFonts w:ascii="Symbol" w:hAnsi="Symbol" w:hint="default"/>
      </w:rPr>
    </w:lvl>
    <w:lvl w:ilvl="4" w:tplc="041D0003" w:tentative="1">
      <w:start w:val="1"/>
      <w:numFmt w:val="bullet"/>
      <w:lvlText w:val="o"/>
      <w:lvlJc w:val="left"/>
      <w:pPr>
        <w:tabs>
          <w:tab w:val="num" w:pos="4280"/>
        </w:tabs>
        <w:ind w:left="4280" w:hanging="360"/>
      </w:pPr>
      <w:rPr>
        <w:rFonts w:ascii="Courier New" w:hAnsi="Courier New" w:hint="default"/>
      </w:rPr>
    </w:lvl>
    <w:lvl w:ilvl="5" w:tplc="041D0005" w:tentative="1">
      <w:start w:val="1"/>
      <w:numFmt w:val="bullet"/>
      <w:lvlText w:val=""/>
      <w:lvlJc w:val="left"/>
      <w:pPr>
        <w:tabs>
          <w:tab w:val="num" w:pos="5000"/>
        </w:tabs>
        <w:ind w:left="5000" w:hanging="360"/>
      </w:pPr>
      <w:rPr>
        <w:rFonts w:ascii="Wingdings" w:hAnsi="Wingdings" w:hint="default"/>
      </w:rPr>
    </w:lvl>
    <w:lvl w:ilvl="6" w:tplc="041D0001" w:tentative="1">
      <w:start w:val="1"/>
      <w:numFmt w:val="bullet"/>
      <w:lvlText w:val=""/>
      <w:lvlJc w:val="left"/>
      <w:pPr>
        <w:tabs>
          <w:tab w:val="num" w:pos="5720"/>
        </w:tabs>
        <w:ind w:left="5720" w:hanging="360"/>
      </w:pPr>
      <w:rPr>
        <w:rFonts w:ascii="Symbol" w:hAnsi="Symbol" w:hint="default"/>
      </w:rPr>
    </w:lvl>
    <w:lvl w:ilvl="7" w:tplc="041D0003" w:tentative="1">
      <w:start w:val="1"/>
      <w:numFmt w:val="bullet"/>
      <w:lvlText w:val="o"/>
      <w:lvlJc w:val="left"/>
      <w:pPr>
        <w:tabs>
          <w:tab w:val="num" w:pos="6440"/>
        </w:tabs>
        <w:ind w:left="6440" w:hanging="360"/>
      </w:pPr>
      <w:rPr>
        <w:rFonts w:ascii="Courier New" w:hAnsi="Courier New" w:hint="default"/>
      </w:rPr>
    </w:lvl>
    <w:lvl w:ilvl="8" w:tplc="041D0005" w:tentative="1">
      <w:start w:val="1"/>
      <w:numFmt w:val="bullet"/>
      <w:lvlText w:val=""/>
      <w:lvlJc w:val="left"/>
      <w:pPr>
        <w:tabs>
          <w:tab w:val="num" w:pos="7160"/>
        </w:tabs>
        <w:ind w:left="7160" w:hanging="360"/>
      </w:pPr>
      <w:rPr>
        <w:rFonts w:ascii="Wingdings" w:hAnsi="Wingdings" w:hint="default"/>
      </w:rPr>
    </w:lvl>
  </w:abstractNum>
  <w:abstractNum w:abstractNumId="25" w15:restartNumberingAfterBreak="0">
    <w:nsid w:val="4C4E0710"/>
    <w:multiLevelType w:val="hybridMultilevel"/>
    <w:tmpl w:val="23AE2682"/>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6" w15:restartNumberingAfterBreak="0">
    <w:nsid w:val="4DFE4706"/>
    <w:multiLevelType w:val="hybridMultilevel"/>
    <w:tmpl w:val="9278A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F5424"/>
    <w:multiLevelType w:val="multilevel"/>
    <w:tmpl w:val="9BBE506C"/>
    <w:styleLink w:val="Romersklistamedindrag"/>
    <w:lvl w:ilvl="0">
      <w:start w:val="1"/>
      <w:numFmt w:val="upperRoman"/>
      <w:lvlText w:val="%1"/>
      <w:lvlJc w:val="left"/>
      <w:pPr>
        <w:tabs>
          <w:tab w:val="num" w:pos="0"/>
        </w:tabs>
        <w:ind w:left="1134" w:hanging="567"/>
      </w:pPr>
      <w:rPr>
        <w:rFonts w:hint="default"/>
      </w:rPr>
    </w:lvl>
    <w:lvl w:ilvl="1">
      <w:start w:val="1"/>
      <w:numFmt w:val="lowerRoman"/>
      <w:lvlText w:val="%2"/>
      <w:lvlJc w:val="left"/>
      <w:pPr>
        <w:tabs>
          <w:tab w:val="num" w:pos="0"/>
        </w:tabs>
        <w:ind w:left="1440" w:hanging="360"/>
      </w:pPr>
      <w:rPr>
        <w:rFonts w:hint="default"/>
      </w:rPr>
    </w:lvl>
    <w:lvl w:ilvl="2">
      <w:start w:val="1"/>
      <w:numFmt w:val="lowerLetter"/>
      <w:lvlText w:val="%3"/>
      <w:lvlJc w:val="left"/>
      <w:pPr>
        <w:tabs>
          <w:tab w:val="num" w:pos="0"/>
        </w:tabs>
        <w:ind w:left="1800" w:hanging="360"/>
      </w:pPr>
      <w:rPr>
        <w:rFonts w:hint="default"/>
      </w:rPr>
    </w:lvl>
    <w:lvl w:ilvl="3">
      <w:start w:val="1"/>
      <w:numFmt w:val="decimal"/>
      <w:lvlText w:val="(%4)"/>
      <w:lvlJc w:val="left"/>
      <w:pPr>
        <w:tabs>
          <w:tab w:val="num" w:pos="0"/>
        </w:tabs>
        <w:ind w:left="2160" w:hanging="360"/>
      </w:pPr>
      <w:rPr>
        <w:rFonts w:hint="default"/>
      </w:rPr>
    </w:lvl>
    <w:lvl w:ilvl="4">
      <w:start w:val="1"/>
      <w:numFmt w:val="lowerLetter"/>
      <w:lvlText w:val="(%5)"/>
      <w:lvlJc w:val="left"/>
      <w:pPr>
        <w:tabs>
          <w:tab w:val="num" w:pos="0"/>
        </w:tabs>
        <w:ind w:left="2520" w:hanging="360"/>
      </w:pPr>
      <w:rPr>
        <w:rFonts w:hint="default"/>
      </w:rPr>
    </w:lvl>
    <w:lvl w:ilvl="5">
      <w:start w:val="1"/>
      <w:numFmt w:val="lowerRoman"/>
      <w:lvlText w:val="(%6)"/>
      <w:lvlJc w:val="left"/>
      <w:pPr>
        <w:tabs>
          <w:tab w:val="num" w:pos="0"/>
        </w:tabs>
        <w:ind w:left="2880" w:hanging="360"/>
      </w:pPr>
      <w:rPr>
        <w:rFonts w:hint="default"/>
      </w:rPr>
    </w:lvl>
    <w:lvl w:ilvl="6">
      <w:start w:val="1"/>
      <w:numFmt w:val="decimal"/>
      <w:lvlText w:val="%7."/>
      <w:lvlJc w:val="left"/>
      <w:pPr>
        <w:tabs>
          <w:tab w:val="num" w:pos="0"/>
        </w:tabs>
        <w:ind w:left="3240" w:hanging="360"/>
      </w:pPr>
      <w:rPr>
        <w:rFonts w:hint="default"/>
      </w:rPr>
    </w:lvl>
    <w:lvl w:ilvl="7">
      <w:start w:val="1"/>
      <w:numFmt w:val="lowerLetter"/>
      <w:lvlText w:val="%8."/>
      <w:lvlJc w:val="left"/>
      <w:pPr>
        <w:tabs>
          <w:tab w:val="num" w:pos="0"/>
        </w:tabs>
        <w:ind w:left="3600" w:hanging="360"/>
      </w:pPr>
      <w:rPr>
        <w:rFonts w:hint="default"/>
      </w:rPr>
    </w:lvl>
    <w:lvl w:ilvl="8">
      <w:start w:val="1"/>
      <w:numFmt w:val="lowerRoman"/>
      <w:lvlText w:val="%9."/>
      <w:lvlJc w:val="left"/>
      <w:pPr>
        <w:tabs>
          <w:tab w:val="num" w:pos="0"/>
        </w:tabs>
        <w:ind w:left="3960" w:hanging="360"/>
      </w:pPr>
      <w:rPr>
        <w:rFonts w:hint="default"/>
      </w:rPr>
    </w:lvl>
  </w:abstractNum>
  <w:abstractNum w:abstractNumId="28" w15:restartNumberingAfterBreak="0">
    <w:nsid w:val="533C774D"/>
    <w:multiLevelType w:val="hybridMultilevel"/>
    <w:tmpl w:val="1A9E7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B68C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0F25C6D"/>
    <w:multiLevelType w:val="singleLevel"/>
    <w:tmpl w:val="81D8BBA8"/>
    <w:lvl w:ilvl="0">
      <w:start w:val="1"/>
      <w:numFmt w:val="upperRoman"/>
      <w:pStyle w:val="Romersklistamedindrag2"/>
      <w:lvlText w:val="%1"/>
      <w:lvlJc w:val="left"/>
      <w:pPr>
        <w:tabs>
          <w:tab w:val="num" w:pos="1400"/>
        </w:tabs>
        <w:ind w:left="1021" w:hanging="341"/>
      </w:pPr>
    </w:lvl>
  </w:abstractNum>
  <w:abstractNum w:abstractNumId="31" w15:restartNumberingAfterBreak="0">
    <w:nsid w:val="624A0C10"/>
    <w:multiLevelType w:val="multilevel"/>
    <w:tmpl w:val="4502CA9C"/>
    <w:styleLink w:val="UURomerskLista"/>
    <w:lvl w:ilvl="0">
      <w:start w:val="1"/>
      <w:numFmt w:val="upperRoman"/>
      <w:lvlText w:val="%1"/>
      <w:lvlJc w:val="left"/>
      <w:pPr>
        <w:tabs>
          <w:tab w:val="num" w:pos="680"/>
        </w:tabs>
        <w:ind w:left="680" w:hanging="680"/>
      </w:pPr>
      <w:rPr>
        <w:rFonts w:hint="default"/>
      </w:rPr>
    </w:lvl>
    <w:lvl w:ilvl="1">
      <w:start w:val="1"/>
      <w:numFmt w:val="lowerRoman"/>
      <w:lvlText w:val="%2"/>
      <w:lvlJc w:val="left"/>
      <w:pPr>
        <w:tabs>
          <w:tab w:val="num" w:pos="1360"/>
        </w:tabs>
        <w:ind w:left="1360" w:hanging="680"/>
      </w:pPr>
      <w:rPr>
        <w:rFonts w:hint="default"/>
      </w:rPr>
    </w:lvl>
    <w:lvl w:ilvl="2">
      <w:start w:val="1"/>
      <w:numFmt w:val="decimal"/>
      <w:lvlText w:val="%3."/>
      <w:lvlJc w:val="left"/>
      <w:pPr>
        <w:tabs>
          <w:tab w:val="num" w:pos="2040"/>
        </w:tabs>
        <w:ind w:left="2040" w:hanging="680"/>
      </w:pPr>
      <w:rPr>
        <w:rFonts w:hint="default"/>
      </w:rPr>
    </w:lvl>
    <w:lvl w:ilvl="3">
      <w:start w:val="1"/>
      <w:numFmt w:val="decimal"/>
      <w:lvlText w:val="(%4)"/>
      <w:lvlJc w:val="left"/>
      <w:pPr>
        <w:tabs>
          <w:tab w:val="num" w:pos="2720"/>
        </w:tabs>
        <w:ind w:left="2720" w:hanging="680"/>
      </w:pPr>
      <w:rPr>
        <w:rFonts w:hint="default"/>
      </w:rPr>
    </w:lvl>
    <w:lvl w:ilvl="4">
      <w:start w:val="1"/>
      <w:numFmt w:val="lowerLetter"/>
      <w:lvlText w:val="(%5)"/>
      <w:lvlJc w:val="left"/>
      <w:pPr>
        <w:tabs>
          <w:tab w:val="num" w:pos="3400"/>
        </w:tabs>
        <w:ind w:left="3400" w:hanging="680"/>
      </w:pPr>
      <w:rPr>
        <w:rFonts w:hint="default"/>
      </w:rPr>
    </w:lvl>
    <w:lvl w:ilvl="5">
      <w:start w:val="1"/>
      <w:numFmt w:val="lowerRoman"/>
      <w:lvlText w:val="(%6)"/>
      <w:lvlJc w:val="left"/>
      <w:pPr>
        <w:tabs>
          <w:tab w:val="num" w:pos="4080"/>
        </w:tabs>
        <w:ind w:left="4080" w:hanging="680"/>
      </w:pPr>
      <w:rPr>
        <w:rFonts w:hint="default"/>
      </w:rPr>
    </w:lvl>
    <w:lvl w:ilvl="6">
      <w:start w:val="1"/>
      <w:numFmt w:val="decimal"/>
      <w:lvlText w:val="%7."/>
      <w:lvlJc w:val="left"/>
      <w:pPr>
        <w:tabs>
          <w:tab w:val="num" w:pos="4760"/>
        </w:tabs>
        <w:ind w:left="4760" w:hanging="680"/>
      </w:pPr>
      <w:rPr>
        <w:rFonts w:hint="default"/>
      </w:rPr>
    </w:lvl>
    <w:lvl w:ilvl="7">
      <w:start w:val="1"/>
      <w:numFmt w:val="lowerLetter"/>
      <w:lvlText w:val="%8."/>
      <w:lvlJc w:val="left"/>
      <w:pPr>
        <w:tabs>
          <w:tab w:val="num" w:pos="5440"/>
        </w:tabs>
        <w:ind w:left="5440" w:hanging="680"/>
      </w:pPr>
      <w:rPr>
        <w:rFonts w:hint="default"/>
      </w:rPr>
    </w:lvl>
    <w:lvl w:ilvl="8">
      <w:start w:val="1"/>
      <w:numFmt w:val="lowerRoman"/>
      <w:lvlText w:val="%9."/>
      <w:lvlJc w:val="left"/>
      <w:pPr>
        <w:tabs>
          <w:tab w:val="num" w:pos="6120"/>
        </w:tabs>
        <w:ind w:left="6120" w:hanging="680"/>
      </w:pPr>
      <w:rPr>
        <w:rFonts w:hint="default"/>
      </w:rPr>
    </w:lvl>
  </w:abstractNum>
  <w:abstractNum w:abstractNumId="32" w15:restartNumberingAfterBreak="0">
    <w:nsid w:val="6E7305D7"/>
    <w:multiLevelType w:val="singleLevel"/>
    <w:tmpl w:val="B52E18A8"/>
    <w:lvl w:ilvl="0">
      <w:start w:val="1"/>
      <w:numFmt w:val="upperRoman"/>
      <w:pStyle w:val="Romersklista2"/>
      <w:lvlText w:val="%1"/>
      <w:lvlJc w:val="left"/>
      <w:pPr>
        <w:tabs>
          <w:tab w:val="num" w:pos="720"/>
        </w:tabs>
        <w:ind w:left="340" w:hanging="340"/>
      </w:pPr>
    </w:lvl>
  </w:abstractNum>
  <w:abstractNum w:abstractNumId="33" w15:restartNumberingAfterBreak="0">
    <w:nsid w:val="6FA009EF"/>
    <w:multiLevelType w:val="multilevel"/>
    <w:tmpl w:val="2166A5FE"/>
    <w:styleLink w:val="Romersklista"/>
    <w:lvl w:ilvl="0">
      <w:start w:val="1"/>
      <w:numFmt w:val="upperRoman"/>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9F31F53"/>
    <w:multiLevelType w:val="hybridMultilevel"/>
    <w:tmpl w:val="BFC0D462"/>
    <w:lvl w:ilvl="0" w:tplc="5374DB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8"/>
  </w:num>
  <w:num w:numId="11">
    <w:abstractNumId w:val="24"/>
  </w:num>
  <w:num w:numId="12">
    <w:abstractNumId w:val="18"/>
  </w:num>
  <w:num w:numId="13">
    <w:abstractNumId w:val="19"/>
  </w:num>
  <w:num w:numId="14">
    <w:abstractNumId w:val="32"/>
  </w:num>
  <w:num w:numId="15">
    <w:abstractNumId w:val="30"/>
  </w:num>
  <w:num w:numId="16">
    <w:abstractNumId w:val="29"/>
  </w:num>
  <w:num w:numId="17">
    <w:abstractNumId w:val="13"/>
  </w:num>
  <w:num w:numId="18">
    <w:abstractNumId w:val="15"/>
  </w:num>
  <w:num w:numId="19">
    <w:abstractNumId w:val="27"/>
  </w:num>
  <w:num w:numId="20">
    <w:abstractNumId w:val="33"/>
  </w:num>
  <w:num w:numId="21">
    <w:abstractNumId w:val="21"/>
  </w:num>
  <w:num w:numId="22">
    <w:abstractNumId w:val="16"/>
  </w:num>
  <w:num w:numId="23">
    <w:abstractNumId w:val="31"/>
  </w:num>
  <w:num w:numId="24">
    <w:abstractNumId w:val="12"/>
  </w:num>
  <w:num w:numId="25">
    <w:abstractNumId w:val="23"/>
  </w:num>
  <w:num w:numId="26">
    <w:abstractNumId w:val="14"/>
  </w:num>
  <w:num w:numId="27">
    <w:abstractNumId w:val="22"/>
  </w:num>
  <w:num w:numId="28">
    <w:abstractNumId w:val="28"/>
  </w:num>
  <w:num w:numId="29">
    <w:abstractNumId w:val="34"/>
  </w:num>
  <w:num w:numId="30">
    <w:abstractNumId w:val="20"/>
  </w:num>
  <w:num w:numId="31">
    <w:abstractNumId w:val="17"/>
  </w:num>
  <w:num w:numId="32">
    <w:abstractNumId w:val="10"/>
  </w:num>
  <w:num w:numId="33">
    <w:abstractNumId w:val="26"/>
  </w:num>
  <w:num w:numId="34">
    <w:abstractNumId w:val="11"/>
  </w:num>
  <w:num w:numId="35">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autoHyphenation/>
  <w:consecutiveHyphenLimit w:val="5"/>
  <w:hyphenationZone w:val="425"/>
  <w:clickAndTypeStyle w:val="Standard"/>
  <w:drawingGridHorizontalSpacing w:val="120"/>
  <w:drawingGridVerticalSpacing w:val="163"/>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03"/>
    <w:rsid w:val="00001937"/>
    <w:rsid w:val="000021D2"/>
    <w:rsid w:val="000039C7"/>
    <w:rsid w:val="00006B23"/>
    <w:rsid w:val="000108CC"/>
    <w:rsid w:val="000113A2"/>
    <w:rsid w:val="00013C2D"/>
    <w:rsid w:val="00025645"/>
    <w:rsid w:val="000262E7"/>
    <w:rsid w:val="000305FC"/>
    <w:rsid w:val="0003067A"/>
    <w:rsid w:val="000353E5"/>
    <w:rsid w:val="00046072"/>
    <w:rsid w:val="00051CD4"/>
    <w:rsid w:val="000574FD"/>
    <w:rsid w:val="00057C2D"/>
    <w:rsid w:val="00061C5E"/>
    <w:rsid w:val="0006218C"/>
    <w:rsid w:val="00063B8C"/>
    <w:rsid w:val="00066553"/>
    <w:rsid w:val="00066CC2"/>
    <w:rsid w:val="00075516"/>
    <w:rsid w:val="00076B80"/>
    <w:rsid w:val="00080624"/>
    <w:rsid w:val="000978BF"/>
    <w:rsid w:val="00097FAF"/>
    <w:rsid w:val="000A0DE6"/>
    <w:rsid w:val="000B7660"/>
    <w:rsid w:val="000C075E"/>
    <w:rsid w:val="000C34F7"/>
    <w:rsid w:val="000E4647"/>
    <w:rsid w:val="000F0E99"/>
    <w:rsid w:val="000F1CC2"/>
    <w:rsid w:val="000F2BBF"/>
    <w:rsid w:val="000F301B"/>
    <w:rsid w:val="000F4D66"/>
    <w:rsid w:val="000F61FD"/>
    <w:rsid w:val="000F68B6"/>
    <w:rsid w:val="00105831"/>
    <w:rsid w:val="001067C8"/>
    <w:rsid w:val="00112AA9"/>
    <w:rsid w:val="00113D06"/>
    <w:rsid w:val="00116298"/>
    <w:rsid w:val="001261B0"/>
    <w:rsid w:val="00140FBA"/>
    <w:rsid w:val="001433C9"/>
    <w:rsid w:val="00145592"/>
    <w:rsid w:val="0015163E"/>
    <w:rsid w:val="00153B04"/>
    <w:rsid w:val="0016380C"/>
    <w:rsid w:val="00164E89"/>
    <w:rsid w:val="0017226C"/>
    <w:rsid w:val="00180FD9"/>
    <w:rsid w:val="001831DA"/>
    <w:rsid w:val="00186474"/>
    <w:rsid w:val="001A5629"/>
    <w:rsid w:val="001A58FD"/>
    <w:rsid w:val="001A5CA6"/>
    <w:rsid w:val="001A6D7E"/>
    <w:rsid w:val="001B086C"/>
    <w:rsid w:val="001B21F4"/>
    <w:rsid w:val="001B5FB7"/>
    <w:rsid w:val="001B6F11"/>
    <w:rsid w:val="001C05BC"/>
    <w:rsid w:val="001D1D2F"/>
    <w:rsid w:val="001D665F"/>
    <w:rsid w:val="001D79F6"/>
    <w:rsid w:val="001E09E9"/>
    <w:rsid w:val="001E5914"/>
    <w:rsid w:val="001E6FAE"/>
    <w:rsid w:val="001E7FF2"/>
    <w:rsid w:val="001F4A37"/>
    <w:rsid w:val="001F52BC"/>
    <w:rsid w:val="00214D2E"/>
    <w:rsid w:val="002210DB"/>
    <w:rsid w:val="0022282F"/>
    <w:rsid w:val="002235BC"/>
    <w:rsid w:val="0022415B"/>
    <w:rsid w:val="002278FE"/>
    <w:rsid w:val="00231943"/>
    <w:rsid w:val="0024360B"/>
    <w:rsid w:val="00243F45"/>
    <w:rsid w:val="0025400D"/>
    <w:rsid w:val="002543CC"/>
    <w:rsid w:val="00263A26"/>
    <w:rsid w:val="002658A3"/>
    <w:rsid w:val="0027004B"/>
    <w:rsid w:val="002702D2"/>
    <w:rsid w:val="0027190B"/>
    <w:rsid w:val="00277876"/>
    <w:rsid w:val="00277D6D"/>
    <w:rsid w:val="00285398"/>
    <w:rsid w:val="0028720B"/>
    <w:rsid w:val="0028723F"/>
    <w:rsid w:val="00294CD9"/>
    <w:rsid w:val="002A29AD"/>
    <w:rsid w:val="002C2442"/>
    <w:rsid w:val="002C7380"/>
    <w:rsid w:val="002D1D08"/>
    <w:rsid w:val="002D5F82"/>
    <w:rsid w:val="002D62F7"/>
    <w:rsid w:val="002F1975"/>
    <w:rsid w:val="002F2946"/>
    <w:rsid w:val="002F3A05"/>
    <w:rsid w:val="002F427F"/>
    <w:rsid w:val="002F4F40"/>
    <w:rsid w:val="002F7979"/>
    <w:rsid w:val="00300039"/>
    <w:rsid w:val="003020C7"/>
    <w:rsid w:val="00306953"/>
    <w:rsid w:val="00313303"/>
    <w:rsid w:val="00315921"/>
    <w:rsid w:val="0031662F"/>
    <w:rsid w:val="00317994"/>
    <w:rsid w:val="00337761"/>
    <w:rsid w:val="0036090E"/>
    <w:rsid w:val="00373649"/>
    <w:rsid w:val="00374B13"/>
    <w:rsid w:val="00375C9C"/>
    <w:rsid w:val="003806F9"/>
    <w:rsid w:val="00390D1F"/>
    <w:rsid w:val="00393D6A"/>
    <w:rsid w:val="003A123A"/>
    <w:rsid w:val="003A5F11"/>
    <w:rsid w:val="003B3387"/>
    <w:rsid w:val="003B43BC"/>
    <w:rsid w:val="003C1FA8"/>
    <w:rsid w:val="003C2D24"/>
    <w:rsid w:val="003D435E"/>
    <w:rsid w:val="003E3A37"/>
    <w:rsid w:val="003E3A4A"/>
    <w:rsid w:val="003F023D"/>
    <w:rsid w:val="003F02C9"/>
    <w:rsid w:val="003F59C3"/>
    <w:rsid w:val="00400B50"/>
    <w:rsid w:val="004028C6"/>
    <w:rsid w:val="00405071"/>
    <w:rsid w:val="00410142"/>
    <w:rsid w:val="00432CF9"/>
    <w:rsid w:val="00437626"/>
    <w:rsid w:val="004433D3"/>
    <w:rsid w:val="0045089E"/>
    <w:rsid w:val="00452053"/>
    <w:rsid w:val="00454C0E"/>
    <w:rsid w:val="00456EE6"/>
    <w:rsid w:val="00457546"/>
    <w:rsid w:val="004635A6"/>
    <w:rsid w:val="0047083F"/>
    <w:rsid w:val="004740AA"/>
    <w:rsid w:val="0048104B"/>
    <w:rsid w:val="004863FA"/>
    <w:rsid w:val="00491383"/>
    <w:rsid w:val="0049373E"/>
    <w:rsid w:val="004A1D43"/>
    <w:rsid w:val="004A4DEA"/>
    <w:rsid w:val="004B7D6D"/>
    <w:rsid w:val="004D0AA9"/>
    <w:rsid w:val="004D1DF5"/>
    <w:rsid w:val="004D531B"/>
    <w:rsid w:val="004D5F5C"/>
    <w:rsid w:val="004D7A85"/>
    <w:rsid w:val="004F04A5"/>
    <w:rsid w:val="004F60D5"/>
    <w:rsid w:val="0050140E"/>
    <w:rsid w:val="00501B0C"/>
    <w:rsid w:val="00501C8C"/>
    <w:rsid w:val="00502A49"/>
    <w:rsid w:val="005034C8"/>
    <w:rsid w:val="00515389"/>
    <w:rsid w:val="00515FC8"/>
    <w:rsid w:val="00534C4B"/>
    <w:rsid w:val="00535A27"/>
    <w:rsid w:val="00546B47"/>
    <w:rsid w:val="0055409B"/>
    <w:rsid w:val="005574B3"/>
    <w:rsid w:val="00566009"/>
    <w:rsid w:val="00575443"/>
    <w:rsid w:val="0058016F"/>
    <w:rsid w:val="0058087D"/>
    <w:rsid w:val="00586DB6"/>
    <w:rsid w:val="005A34C1"/>
    <w:rsid w:val="005A3D3F"/>
    <w:rsid w:val="005A4124"/>
    <w:rsid w:val="005C1609"/>
    <w:rsid w:val="005E0812"/>
    <w:rsid w:val="005F6B7D"/>
    <w:rsid w:val="005F6FB5"/>
    <w:rsid w:val="00600CBE"/>
    <w:rsid w:val="00602EA2"/>
    <w:rsid w:val="0060609D"/>
    <w:rsid w:val="00611C3E"/>
    <w:rsid w:val="00611D94"/>
    <w:rsid w:val="00611F18"/>
    <w:rsid w:val="00614C45"/>
    <w:rsid w:val="00616633"/>
    <w:rsid w:val="006178C4"/>
    <w:rsid w:val="00630AA6"/>
    <w:rsid w:val="00650D75"/>
    <w:rsid w:val="00652C8F"/>
    <w:rsid w:val="006564DA"/>
    <w:rsid w:val="00660DF6"/>
    <w:rsid w:val="00663646"/>
    <w:rsid w:val="00674FD6"/>
    <w:rsid w:val="006873C5"/>
    <w:rsid w:val="0069563A"/>
    <w:rsid w:val="006B1508"/>
    <w:rsid w:val="006B288E"/>
    <w:rsid w:val="006B3619"/>
    <w:rsid w:val="006B377A"/>
    <w:rsid w:val="006B7899"/>
    <w:rsid w:val="006C11FC"/>
    <w:rsid w:val="006C1A7D"/>
    <w:rsid w:val="006C1FBA"/>
    <w:rsid w:val="006C2C7F"/>
    <w:rsid w:val="006D3B22"/>
    <w:rsid w:val="006D5876"/>
    <w:rsid w:val="006E1726"/>
    <w:rsid w:val="006E3357"/>
    <w:rsid w:val="006E587D"/>
    <w:rsid w:val="006E5E68"/>
    <w:rsid w:val="006F13B1"/>
    <w:rsid w:val="006F3418"/>
    <w:rsid w:val="006F3BAB"/>
    <w:rsid w:val="006F3DD2"/>
    <w:rsid w:val="00700194"/>
    <w:rsid w:val="00703041"/>
    <w:rsid w:val="00712A12"/>
    <w:rsid w:val="00716D80"/>
    <w:rsid w:val="0071792F"/>
    <w:rsid w:val="00724CF0"/>
    <w:rsid w:val="007366BB"/>
    <w:rsid w:val="00737548"/>
    <w:rsid w:val="00740E53"/>
    <w:rsid w:val="0074127D"/>
    <w:rsid w:val="00747A1A"/>
    <w:rsid w:val="007505A5"/>
    <w:rsid w:val="00773B3C"/>
    <w:rsid w:val="00774593"/>
    <w:rsid w:val="007809E5"/>
    <w:rsid w:val="007822B5"/>
    <w:rsid w:val="00785FFA"/>
    <w:rsid w:val="00786A5D"/>
    <w:rsid w:val="00795FB4"/>
    <w:rsid w:val="00797A53"/>
    <w:rsid w:val="007A0927"/>
    <w:rsid w:val="007A0AB7"/>
    <w:rsid w:val="007A2FD2"/>
    <w:rsid w:val="007A33CF"/>
    <w:rsid w:val="007A381B"/>
    <w:rsid w:val="007A67E9"/>
    <w:rsid w:val="007A6A35"/>
    <w:rsid w:val="007C35F9"/>
    <w:rsid w:val="007C4CA8"/>
    <w:rsid w:val="007C5F85"/>
    <w:rsid w:val="007D771D"/>
    <w:rsid w:val="007E061C"/>
    <w:rsid w:val="007E4459"/>
    <w:rsid w:val="007F72E4"/>
    <w:rsid w:val="008000D3"/>
    <w:rsid w:val="00810FD8"/>
    <w:rsid w:val="0083044E"/>
    <w:rsid w:val="008311D7"/>
    <w:rsid w:val="00831FBD"/>
    <w:rsid w:val="008341C6"/>
    <w:rsid w:val="00840E25"/>
    <w:rsid w:val="00843F2A"/>
    <w:rsid w:val="00844664"/>
    <w:rsid w:val="00845329"/>
    <w:rsid w:val="00846B1C"/>
    <w:rsid w:val="008533D7"/>
    <w:rsid w:val="00854171"/>
    <w:rsid w:val="0085528C"/>
    <w:rsid w:val="0086437A"/>
    <w:rsid w:val="0086560C"/>
    <w:rsid w:val="00871C3E"/>
    <w:rsid w:val="00874192"/>
    <w:rsid w:val="00875925"/>
    <w:rsid w:val="008818DF"/>
    <w:rsid w:val="00884FDC"/>
    <w:rsid w:val="008854CF"/>
    <w:rsid w:val="00886EC0"/>
    <w:rsid w:val="0089015E"/>
    <w:rsid w:val="00891D08"/>
    <w:rsid w:val="0089298E"/>
    <w:rsid w:val="008A08DA"/>
    <w:rsid w:val="008A7B1B"/>
    <w:rsid w:val="008D3DC3"/>
    <w:rsid w:val="008D4DFF"/>
    <w:rsid w:val="008E4509"/>
    <w:rsid w:val="008F2BD9"/>
    <w:rsid w:val="0090039D"/>
    <w:rsid w:val="00900D6E"/>
    <w:rsid w:val="009029E1"/>
    <w:rsid w:val="00910E58"/>
    <w:rsid w:val="00912853"/>
    <w:rsid w:val="00920374"/>
    <w:rsid w:val="00927948"/>
    <w:rsid w:val="0093499C"/>
    <w:rsid w:val="009371BC"/>
    <w:rsid w:val="00937F7F"/>
    <w:rsid w:val="00945A8C"/>
    <w:rsid w:val="00952001"/>
    <w:rsid w:val="0095757E"/>
    <w:rsid w:val="0096019F"/>
    <w:rsid w:val="009644AD"/>
    <w:rsid w:val="0096612A"/>
    <w:rsid w:val="00974E8B"/>
    <w:rsid w:val="009761CE"/>
    <w:rsid w:val="00987D70"/>
    <w:rsid w:val="00993D39"/>
    <w:rsid w:val="009944AA"/>
    <w:rsid w:val="00997EF7"/>
    <w:rsid w:val="009A24C9"/>
    <w:rsid w:val="009A29A2"/>
    <w:rsid w:val="009A4214"/>
    <w:rsid w:val="009A4D6A"/>
    <w:rsid w:val="009A53EC"/>
    <w:rsid w:val="009A6D75"/>
    <w:rsid w:val="009A71DD"/>
    <w:rsid w:val="009B2545"/>
    <w:rsid w:val="009B76CD"/>
    <w:rsid w:val="009C28A9"/>
    <w:rsid w:val="009C4FD3"/>
    <w:rsid w:val="009C5E7A"/>
    <w:rsid w:val="009D36E6"/>
    <w:rsid w:val="009D601C"/>
    <w:rsid w:val="009F179C"/>
    <w:rsid w:val="009F766F"/>
    <w:rsid w:val="00A0036C"/>
    <w:rsid w:val="00A07C2A"/>
    <w:rsid w:val="00A11E00"/>
    <w:rsid w:val="00A11EE7"/>
    <w:rsid w:val="00A1601E"/>
    <w:rsid w:val="00A2024A"/>
    <w:rsid w:val="00A24BBF"/>
    <w:rsid w:val="00A27BA6"/>
    <w:rsid w:val="00A31E4E"/>
    <w:rsid w:val="00A34B97"/>
    <w:rsid w:val="00A37EB7"/>
    <w:rsid w:val="00A40EA1"/>
    <w:rsid w:val="00A43F63"/>
    <w:rsid w:val="00A44EC6"/>
    <w:rsid w:val="00A47499"/>
    <w:rsid w:val="00A5331A"/>
    <w:rsid w:val="00A53AB4"/>
    <w:rsid w:val="00A54DA5"/>
    <w:rsid w:val="00A56AE3"/>
    <w:rsid w:val="00A62D77"/>
    <w:rsid w:val="00A67CDA"/>
    <w:rsid w:val="00A703CF"/>
    <w:rsid w:val="00A70BC9"/>
    <w:rsid w:val="00A73AB9"/>
    <w:rsid w:val="00A83772"/>
    <w:rsid w:val="00A8434D"/>
    <w:rsid w:val="00A84F07"/>
    <w:rsid w:val="00A87E40"/>
    <w:rsid w:val="00A9275E"/>
    <w:rsid w:val="00A952FE"/>
    <w:rsid w:val="00AA6E68"/>
    <w:rsid w:val="00AA7F42"/>
    <w:rsid w:val="00AB2A46"/>
    <w:rsid w:val="00AB4942"/>
    <w:rsid w:val="00AC129A"/>
    <w:rsid w:val="00AC611E"/>
    <w:rsid w:val="00AC7CB2"/>
    <w:rsid w:val="00AD1BC8"/>
    <w:rsid w:val="00AD3860"/>
    <w:rsid w:val="00AD48FC"/>
    <w:rsid w:val="00AE01D8"/>
    <w:rsid w:val="00AE2155"/>
    <w:rsid w:val="00AE263E"/>
    <w:rsid w:val="00AE47E4"/>
    <w:rsid w:val="00AE5291"/>
    <w:rsid w:val="00AF5BAC"/>
    <w:rsid w:val="00AF6F27"/>
    <w:rsid w:val="00B0169A"/>
    <w:rsid w:val="00B07268"/>
    <w:rsid w:val="00B07354"/>
    <w:rsid w:val="00B15217"/>
    <w:rsid w:val="00B17F7A"/>
    <w:rsid w:val="00B20127"/>
    <w:rsid w:val="00B22010"/>
    <w:rsid w:val="00B22A0C"/>
    <w:rsid w:val="00B251AF"/>
    <w:rsid w:val="00B2775E"/>
    <w:rsid w:val="00B344DA"/>
    <w:rsid w:val="00B36483"/>
    <w:rsid w:val="00B36552"/>
    <w:rsid w:val="00B43926"/>
    <w:rsid w:val="00B461C5"/>
    <w:rsid w:val="00B57ABD"/>
    <w:rsid w:val="00B60178"/>
    <w:rsid w:val="00B66C95"/>
    <w:rsid w:val="00B7764E"/>
    <w:rsid w:val="00B81C5E"/>
    <w:rsid w:val="00B83672"/>
    <w:rsid w:val="00B851D3"/>
    <w:rsid w:val="00B94FEE"/>
    <w:rsid w:val="00B9640A"/>
    <w:rsid w:val="00BA08B9"/>
    <w:rsid w:val="00BA4731"/>
    <w:rsid w:val="00BC4006"/>
    <w:rsid w:val="00BC659C"/>
    <w:rsid w:val="00BC78A6"/>
    <w:rsid w:val="00BD4E16"/>
    <w:rsid w:val="00BE2ABB"/>
    <w:rsid w:val="00C064C0"/>
    <w:rsid w:val="00C142ED"/>
    <w:rsid w:val="00C158FA"/>
    <w:rsid w:val="00C2099B"/>
    <w:rsid w:val="00C318B1"/>
    <w:rsid w:val="00C36270"/>
    <w:rsid w:val="00C4008B"/>
    <w:rsid w:val="00C43118"/>
    <w:rsid w:val="00C504A9"/>
    <w:rsid w:val="00C51638"/>
    <w:rsid w:val="00C52001"/>
    <w:rsid w:val="00C53415"/>
    <w:rsid w:val="00C56061"/>
    <w:rsid w:val="00C57D1E"/>
    <w:rsid w:val="00C752E5"/>
    <w:rsid w:val="00C81A6B"/>
    <w:rsid w:val="00C84875"/>
    <w:rsid w:val="00C87981"/>
    <w:rsid w:val="00C93452"/>
    <w:rsid w:val="00C96488"/>
    <w:rsid w:val="00C975DB"/>
    <w:rsid w:val="00CA0EBC"/>
    <w:rsid w:val="00CA3A5A"/>
    <w:rsid w:val="00CB278E"/>
    <w:rsid w:val="00CB76C6"/>
    <w:rsid w:val="00CC6E6D"/>
    <w:rsid w:val="00CC6EA6"/>
    <w:rsid w:val="00CD4065"/>
    <w:rsid w:val="00CE0515"/>
    <w:rsid w:val="00CE0F00"/>
    <w:rsid w:val="00CF2EE9"/>
    <w:rsid w:val="00CF377D"/>
    <w:rsid w:val="00D0197F"/>
    <w:rsid w:val="00D24631"/>
    <w:rsid w:val="00D30CC8"/>
    <w:rsid w:val="00D31FCB"/>
    <w:rsid w:val="00D37202"/>
    <w:rsid w:val="00D42145"/>
    <w:rsid w:val="00D42CF9"/>
    <w:rsid w:val="00D46FFC"/>
    <w:rsid w:val="00D47D8D"/>
    <w:rsid w:val="00D523B6"/>
    <w:rsid w:val="00D67D2F"/>
    <w:rsid w:val="00D75DB9"/>
    <w:rsid w:val="00D77395"/>
    <w:rsid w:val="00D80016"/>
    <w:rsid w:val="00D81FB7"/>
    <w:rsid w:val="00D86699"/>
    <w:rsid w:val="00D90E9B"/>
    <w:rsid w:val="00D919BF"/>
    <w:rsid w:val="00D9742B"/>
    <w:rsid w:val="00DA37DF"/>
    <w:rsid w:val="00DA5F52"/>
    <w:rsid w:val="00DB51C5"/>
    <w:rsid w:val="00DC221C"/>
    <w:rsid w:val="00DC4199"/>
    <w:rsid w:val="00DC4D9A"/>
    <w:rsid w:val="00DC5F0A"/>
    <w:rsid w:val="00DD780B"/>
    <w:rsid w:val="00DE6A84"/>
    <w:rsid w:val="00DF2FBD"/>
    <w:rsid w:val="00E035E3"/>
    <w:rsid w:val="00E10155"/>
    <w:rsid w:val="00E11600"/>
    <w:rsid w:val="00E146CC"/>
    <w:rsid w:val="00E16238"/>
    <w:rsid w:val="00E202B0"/>
    <w:rsid w:val="00E21127"/>
    <w:rsid w:val="00E211A9"/>
    <w:rsid w:val="00E231D6"/>
    <w:rsid w:val="00E233AD"/>
    <w:rsid w:val="00E27510"/>
    <w:rsid w:val="00E27922"/>
    <w:rsid w:val="00E5177A"/>
    <w:rsid w:val="00E578FC"/>
    <w:rsid w:val="00E67659"/>
    <w:rsid w:val="00E75A86"/>
    <w:rsid w:val="00E76E13"/>
    <w:rsid w:val="00E77370"/>
    <w:rsid w:val="00E835B2"/>
    <w:rsid w:val="00E97480"/>
    <w:rsid w:val="00EA593F"/>
    <w:rsid w:val="00EB1145"/>
    <w:rsid w:val="00ED71BD"/>
    <w:rsid w:val="00EE0BE8"/>
    <w:rsid w:val="00EE1E57"/>
    <w:rsid w:val="00EE36C7"/>
    <w:rsid w:val="00F00218"/>
    <w:rsid w:val="00F0262C"/>
    <w:rsid w:val="00F03185"/>
    <w:rsid w:val="00F04F27"/>
    <w:rsid w:val="00F2542A"/>
    <w:rsid w:val="00F3206A"/>
    <w:rsid w:val="00F33D85"/>
    <w:rsid w:val="00F346D1"/>
    <w:rsid w:val="00F34963"/>
    <w:rsid w:val="00F355E0"/>
    <w:rsid w:val="00F35E29"/>
    <w:rsid w:val="00F54953"/>
    <w:rsid w:val="00F54EA8"/>
    <w:rsid w:val="00F56658"/>
    <w:rsid w:val="00F57212"/>
    <w:rsid w:val="00F6367F"/>
    <w:rsid w:val="00F67BDC"/>
    <w:rsid w:val="00F705D4"/>
    <w:rsid w:val="00F706AB"/>
    <w:rsid w:val="00F72D3F"/>
    <w:rsid w:val="00F7309C"/>
    <w:rsid w:val="00F7394A"/>
    <w:rsid w:val="00F745C5"/>
    <w:rsid w:val="00F74938"/>
    <w:rsid w:val="00F8125A"/>
    <w:rsid w:val="00F856CC"/>
    <w:rsid w:val="00F9204C"/>
    <w:rsid w:val="00F975BF"/>
    <w:rsid w:val="00F97A45"/>
    <w:rsid w:val="00FB68C2"/>
    <w:rsid w:val="00FC156F"/>
    <w:rsid w:val="00FC5E36"/>
    <w:rsid w:val="00FD2776"/>
    <w:rsid w:val="00FE0A96"/>
    <w:rsid w:val="00FF0625"/>
    <w:rsid w:val="00FF0F2B"/>
    <w:rsid w:val="00FF1A1C"/>
    <w:rsid w:val="00FF4691"/>
    <w:rsid w:val="00FF7A4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44770BD9"/>
  <w15:docId w15:val="{312AB027-114A-C440-A10C-FD52D1C5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542A"/>
    <w:rPr>
      <w:sz w:val="24"/>
      <w:szCs w:val="22"/>
      <w:lang w:val="en-US"/>
    </w:rPr>
  </w:style>
  <w:style w:type="paragraph" w:styleId="Heading1">
    <w:name w:val="heading 1"/>
    <w:basedOn w:val="Normal"/>
    <w:next w:val="Standard"/>
    <w:link w:val="Heading1Char"/>
    <w:uiPriority w:val="9"/>
    <w:qFormat/>
    <w:rsid w:val="00F2542A"/>
    <w:pPr>
      <w:keepNext/>
      <w:pageBreakBefore/>
      <w:suppressAutoHyphens/>
      <w:spacing w:after="1680" w:line="400" w:lineRule="exact"/>
      <w:outlineLvl w:val="0"/>
    </w:pPr>
    <w:rPr>
      <w:rFonts w:eastAsia="Times"/>
      <w:sz w:val="36"/>
    </w:rPr>
  </w:style>
  <w:style w:type="paragraph" w:styleId="Heading2">
    <w:name w:val="heading 2"/>
    <w:basedOn w:val="Normal"/>
    <w:next w:val="Standard"/>
    <w:link w:val="Heading2Char"/>
    <w:uiPriority w:val="9"/>
    <w:qFormat/>
    <w:rsid w:val="00F2542A"/>
    <w:pPr>
      <w:keepNext/>
      <w:suppressAutoHyphens/>
      <w:spacing w:before="600" w:after="100" w:line="340" w:lineRule="exact"/>
      <w:outlineLvl w:val="1"/>
    </w:pPr>
    <w:rPr>
      <w:rFonts w:eastAsia="Times"/>
      <w:sz w:val="30"/>
    </w:rPr>
  </w:style>
  <w:style w:type="paragraph" w:styleId="Heading3">
    <w:name w:val="heading 3"/>
    <w:basedOn w:val="Normal"/>
    <w:next w:val="Standard"/>
    <w:link w:val="Heading3Char"/>
    <w:uiPriority w:val="9"/>
    <w:qFormat/>
    <w:rsid w:val="00F2542A"/>
    <w:pPr>
      <w:keepNext/>
      <w:suppressAutoHyphens/>
      <w:spacing w:before="400" w:after="80" w:line="300" w:lineRule="exact"/>
      <w:outlineLvl w:val="2"/>
    </w:pPr>
    <w:rPr>
      <w:sz w:val="26"/>
    </w:rPr>
  </w:style>
  <w:style w:type="paragraph" w:styleId="Heading4">
    <w:name w:val="heading 4"/>
    <w:basedOn w:val="Normal"/>
    <w:next w:val="Standard"/>
    <w:link w:val="Heading4Char"/>
    <w:uiPriority w:val="9"/>
    <w:qFormat/>
    <w:rsid w:val="00F2542A"/>
    <w:pPr>
      <w:keepNext/>
      <w:suppressAutoHyphens/>
      <w:spacing w:before="220" w:after="40" w:line="260" w:lineRule="exact"/>
      <w:outlineLvl w:val="3"/>
    </w:pPr>
    <w:rPr>
      <w:b/>
      <w:sz w:val="22"/>
    </w:rPr>
  </w:style>
  <w:style w:type="paragraph" w:styleId="Heading5">
    <w:name w:val="heading 5"/>
    <w:basedOn w:val="Normal"/>
    <w:next w:val="Standard"/>
    <w:link w:val="Heading5Char"/>
    <w:uiPriority w:val="9"/>
    <w:qFormat/>
    <w:rsid w:val="00774593"/>
    <w:pPr>
      <w:keepNext/>
      <w:keepLines/>
      <w:suppressAutoHyphens/>
      <w:spacing w:before="220" w:after="40" w:line="260" w:lineRule="exact"/>
      <w:outlineLvl w:val="4"/>
    </w:pPr>
    <w:rPr>
      <w:rFonts w:eastAsia="Times"/>
      <w:i/>
      <w:sz w:val="22"/>
    </w:rPr>
  </w:style>
  <w:style w:type="paragraph" w:styleId="Heading6">
    <w:name w:val="heading 6"/>
    <w:basedOn w:val="Normal"/>
    <w:next w:val="Standard"/>
    <w:link w:val="Heading6Char"/>
    <w:uiPriority w:val="9"/>
    <w:qFormat/>
    <w:rsid w:val="00F2542A"/>
    <w:pPr>
      <w:suppressAutoHyphens/>
      <w:spacing w:before="240" w:after="60"/>
      <w:outlineLvl w:val="5"/>
    </w:pPr>
    <w:rPr>
      <w:i/>
      <w:sz w:val="22"/>
    </w:rPr>
  </w:style>
  <w:style w:type="paragraph" w:styleId="Heading7">
    <w:name w:val="heading 7"/>
    <w:basedOn w:val="Normal"/>
    <w:next w:val="Standard"/>
    <w:link w:val="Heading7Char"/>
    <w:uiPriority w:val="9"/>
    <w:qFormat/>
    <w:rsid w:val="00F2542A"/>
    <w:pPr>
      <w:suppressAutoHyphens/>
      <w:spacing w:before="240" w:after="60"/>
      <w:outlineLvl w:val="6"/>
    </w:pPr>
    <w:rPr>
      <w:rFonts w:ascii="Arial" w:hAnsi="Arial"/>
      <w:sz w:val="20"/>
    </w:rPr>
  </w:style>
  <w:style w:type="paragraph" w:styleId="Heading8">
    <w:name w:val="heading 8"/>
    <w:basedOn w:val="Normal"/>
    <w:next w:val="Standard"/>
    <w:link w:val="Heading8Char"/>
    <w:uiPriority w:val="9"/>
    <w:qFormat/>
    <w:rsid w:val="00F2542A"/>
    <w:pPr>
      <w:suppressAutoHyphens/>
      <w:spacing w:before="240" w:after="60"/>
      <w:outlineLvl w:val="7"/>
    </w:pPr>
    <w:rPr>
      <w:rFonts w:ascii="Arial" w:hAnsi="Arial"/>
      <w:i/>
      <w:sz w:val="20"/>
    </w:rPr>
  </w:style>
  <w:style w:type="paragraph" w:styleId="Heading9">
    <w:name w:val="heading 9"/>
    <w:basedOn w:val="Normal"/>
    <w:next w:val="Standard"/>
    <w:link w:val="Heading9Char"/>
    <w:uiPriority w:val="9"/>
    <w:qFormat/>
    <w:rsid w:val="00F2542A"/>
    <w:pPr>
      <w:suppressAutoHyphen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next w:val="Standardmedindrag"/>
    <w:rsid w:val="00F2542A"/>
    <w:pPr>
      <w:spacing w:line="260" w:lineRule="exact"/>
      <w:jc w:val="both"/>
    </w:pPr>
    <w:rPr>
      <w:sz w:val="22"/>
    </w:rPr>
  </w:style>
  <w:style w:type="paragraph" w:customStyle="1" w:styleId="Standardmedindrag">
    <w:name w:val="Standard med indrag"/>
    <w:basedOn w:val="Standard"/>
    <w:rsid w:val="00F2542A"/>
    <w:pPr>
      <w:ind w:firstLine="255"/>
    </w:pPr>
  </w:style>
  <w:style w:type="paragraph" w:styleId="Quote">
    <w:name w:val="Quote"/>
    <w:basedOn w:val="Normal"/>
    <w:next w:val="Citatmedindrag"/>
    <w:link w:val="QuoteChar"/>
    <w:uiPriority w:val="29"/>
    <w:qFormat/>
    <w:rsid w:val="00F2542A"/>
    <w:pPr>
      <w:spacing w:before="260" w:line="220" w:lineRule="exact"/>
      <w:ind w:left="567"/>
      <w:jc w:val="both"/>
    </w:pPr>
    <w:rPr>
      <w:sz w:val="20"/>
    </w:rPr>
  </w:style>
  <w:style w:type="paragraph" w:customStyle="1" w:styleId="Citatmedindrag">
    <w:name w:val="Citat med indrag"/>
    <w:basedOn w:val="Quote"/>
    <w:rsid w:val="00F2542A"/>
    <w:pPr>
      <w:spacing w:before="0"/>
      <w:ind w:firstLine="255"/>
    </w:pPr>
  </w:style>
  <w:style w:type="character" w:styleId="PageNumber">
    <w:name w:val="page number"/>
    <w:basedOn w:val="DefaultParagraphFont"/>
    <w:semiHidden/>
    <w:rsid w:val="00F2542A"/>
    <w:rPr>
      <w:sz w:val="22"/>
    </w:rPr>
  </w:style>
  <w:style w:type="paragraph" w:customStyle="1" w:styleId="Onumreradrubrik">
    <w:name w:val="Onumrerad rubrik"/>
    <w:basedOn w:val="Heading1"/>
    <w:next w:val="Standard"/>
    <w:rsid w:val="00F2542A"/>
    <w:pPr>
      <w:outlineLvl w:val="9"/>
    </w:pPr>
  </w:style>
  <w:style w:type="paragraph" w:styleId="TOC1">
    <w:name w:val="toc 1"/>
    <w:basedOn w:val="Normal"/>
    <w:next w:val="Normal"/>
    <w:uiPriority w:val="39"/>
    <w:semiHidden/>
    <w:rsid w:val="006F3DD2"/>
    <w:pPr>
      <w:spacing w:before="160" w:line="260" w:lineRule="exact"/>
      <w:ind w:right="255"/>
    </w:pPr>
    <w:rPr>
      <w:sz w:val="22"/>
    </w:rPr>
  </w:style>
  <w:style w:type="character" w:styleId="FootnoteReference">
    <w:name w:val="footnote reference"/>
    <w:basedOn w:val="DefaultParagraphFont"/>
    <w:uiPriority w:val="99"/>
    <w:rsid w:val="00F2542A"/>
    <w:rPr>
      <w:rFonts w:ascii="Times New Roman" w:hAnsi="Times New Roman"/>
      <w:dstrike w:val="0"/>
      <w:sz w:val="18"/>
      <w:bdr w:val="none" w:sz="0" w:space="0" w:color="auto"/>
      <w:vertAlign w:val="superscript"/>
    </w:rPr>
  </w:style>
  <w:style w:type="paragraph" w:styleId="FootnoteText">
    <w:name w:val="footnote text"/>
    <w:basedOn w:val="Standard"/>
    <w:link w:val="FootnoteTextChar"/>
    <w:uiPriority w:val="99"/>
    <w:rsid w:val="00F2542A"/>
    <w:pPr>
      <w:spacing w:line="200" w:lineRule="exact"/>
    </w:pPr>
    <w:rPr>
      <w:sz w:val="18"/>
    </w:rPr>
  </w:style>
  <w:style w:type="character" w:styleId="Hyperlink">
    <w:name w:val="Hyperlink"/>
    <w:basedOn w:val="DefaultParagraphFont"/>
    <w:uiPriority w:val="99"/>
    <w:rsid w:val="00F2542A"/>
    <w:rPr>
      <w:color w:val="auto"/>
      <w:u w:val="none"/>
    </w:rPr>
  </w:style>
  <w:style w:type="paragraph" w:styleId="Index1">
    <w:name w:val="index 1"/>
    <w:basedOn w:val="Normal"/>
    <w:next w:val="Normal"/>
    <w:autoRedefine/>
    <w:semiHidden/>
    <w:rsid w:val="00F2542A"/>
    <w:pPr>
      <w:ind w:left="240" w:hanging="240"/>
    </w:pPr>
  </w:style>
  <w:style w:type="paragraph" w:customStyle="1" w:styleId="Punktlistamedindrag">
    <w:name w:val="Punktlista med indrag"/>
    <w:basedOn w:val="ListBullet"/>
    <w:rsid w:val="00D31FCB"/>
    <w:pPr>
      <w:numPr>
        <w:numId w:val="11"/>
      </w:numPr>
      <w:tabs>
        <w:tab w:val="clear" w:pos="1400"/>
      </w:tabs>
      <w:ind w:left="924" w:hanging="357"/>
    </w:pPr>
  </w:style>
  <w:style w:type="paragraph" w:customStyle="1" w:styleId="Numreradlistamedindrag">
    <w:name w:val="Numrerad lista med indrag"/>
    <w:basedOn w:val="Normal"/>
    <w:rsid w:val="008D3DC3"/>
    <w:pPr>
      <w:numPr>
        <w:numId w:val="12"/>
      </w:numPr>
      <w:tabs>
        <w:tab w:val="clear" w:pos="360"/>
      </w:tabs>
      <w:spacing w:line="260" w:lineRule="exact"/>
      <w:ind w:left="924" w:hanging="357"/>
      <w:jc w:val="both"/>
    </w:pPr>
    <w:rPr>
      <w:sz w:val="22"/>
    </w:rPr>
  </w:style>
  <w:style w:type="paragraph" w:styleId="Footer">
    <w:name w:val="footer"/>
    <w:basedOn w:val="Normal"/>
    <w:link w:val="FooterChar"/>
    <w:uiPriority w:val="99"/>
    <w:rsid w:val="00F2542A"/>
    <w:pPr>
      <w:tabs>
        <w:tab w:val="center" w:pos="4536"/>
        <w:tab w:val="right" w:pos="9072"/>
      </w:tabs>
    </w:pPr>
  </w:style>
  <w:style w:type="paragraph" w:styleId="IndexHeading">
    <w:name w:val="index heading"/>
    <w:basedOn w:val="Normal"/>
    <w:next w:val="Index1"/>
    <w:semiHidden/>
    <w:rsid w:val="00F2542A"/>
    <w:rPr>
      <w:rFonts w:ascii="Arial" w:hAnsi="Arial"/>
      <w:b/>
    </w:rPr>
  </w:style>
  <w:style w:type="paragraph" w:styleId="TOC2">
    <w:name w:val="toc 2"/>
    <w:basedOn w:val="Normal"/>
    <w:next w:val="Normal"/>
    <w:semiHidden/>
    <w:rsid w:val="006F3DD2"/>
    <w:pPr>
      <w:spacing w:line="260" w:lineRule="exact"/>
      <w:ind w:left="255" w:right="255"/>
    </w:pPr>
    <w:rPr>
      <w:sz w:val="22"/>
    </w:rPr>
  </w:style>
  <w:style w:type="paragraph" w:styleId="TOC3">
    <w:name w:val="toc 3"/>
    <w:basedOn w:val="Normal"/>
    <w:next w:val="Normal"/>
    <w:semiHidden/>
    <w:rsid w:val="006F3DD2"/>
    <w:pPr>
      <w:spacing w:line="260" w:lineRule="exact"/>
      <w:ind w:left="510" w:right="255"/>
    </w:pPr>
    <w:rPr>
      <w:sz w:val="22"/>
    </w:rPr>
  </w:style>
  <w:style w:type="paragraph" w:styleId="TOC4">
    <w:name w:val="toc 4"/>
    <w:basedOn w:val="Normal"/>
    <w:next w:val="Normal"/>
    <w:semiHidden/>
    <w:rsid w:val="00F2542A"/>
    <w:pPr>
      <w:spacing w:line="260" w:lineRule="exact"/>
      <w:ind w:left="765"/>
    </w:pPr>
    <w:rPr>
      <w:sz w:val="22"/>
    </w:rPr>
  </w:style>
  <w:style w:type="paragraph" w:customStyle="1" w:styleId="Standardmedluft">
    <w:name w:val="Standard med luft"/>
    <w:basedOn w:val="Standard"/>
    <w:next w:val="Standardmedindrag"/>
    <w:rsid w:val="00F2542A"/>
    <w:pPr>
      <w:spacing w:before="260"/>
    </w:pPr>
  </w:style>
  <w:style w:type="paragraph" w:customStyle="1" w:styleId="Enkellista">
    <w:name w:val="Enkel lista"/>
    <w:basedOn w:val="Normal"/>
    <w:rsid w:val="00F2542A"/>
    <w:pPr>
      <w:spacing w:line="260" w:lineRule="exact"/>
      <w:jc w:val="both"/>
    </w:pPr>
    <w:rPr>
      <w:sz w:val="22"/>
    </w:rPr>
  </w:style>
  <w:style w:type="paragraph" w:styleId="TableofAuthorities">
    <w:name w:val="table of authorities"/>
    <w:basedOn w:val="Normal"/>
    <w:next w:val="Normal"/>
    <w:semiHidden/>
    <w:rsid w:val="00F2542A"/>
    <w:pPr>
      <w:ind w:left="240" w:hanging="240"/>
    </w:pPr>
  </w:style>
  <w:style w:type="paragraph" w:customStyle="1" w:styleId="Bildformat">
    <w:name w:val="Bildformat"/>
    <w:basedOn w:val="Standard"/>
    <w:next w:val="Standard"/>
    <w:rsid w:val="00F2542A"/>
    <w:pPr>
      <w:keepNext/>
      <w:spacing w:before="260" w:line="240" w:lineRule="auto"/>
      <w:jc w:val="center"/>
    </w:pPr>
  </w:style>
  <w:style w:type="paragraph" w:customStyle="1" w:styleId="Tabelltext">
    <w:name w:val="Tabelltext"/>
    <w:basedOn w:val="Normal"/>
    <w:next w:val="Standardmedluft"/>
    <w:rsid w:val="00F2542A"/>
    <w:pPr>
      <w:keepNext/>
      <w:keepLines/>
      <w:spacing w:before="200" w:after="60" w:line="220" w:lineRule="exact"/>
    </w:pPr>
    <w:rPr>
      <w:sz w:val="20"/>
    </w:rPr>
  </w:style>
  <w:style w:type="paragraph" w:customStyle="1" w:styleId="Bildtext">
    <w:name w:val="Bildtext"/>
    <w:basedOn w:val="Normal"/>
    <w:next w:val="Standardmedluft"/>
    <w:link w:val="BildtextChar"/>
    <w:rsid w:val="00F2542A"/>
    <w:pPr>
      <w:keepLines/>
      <w:spacing w:before="60" w:after="200" w:line="220" w:lineRule="exact"/>
    </w:pPr>
    <w:rPr>
      <w:sz w:val="20"/>
    </w:rPr>
  </w:style>
  <w:style w:type="character" w:customStyle="1" w:styleId="BildtextChar">
    <w:name w:val="Bildtext Char"/>
    <w:basedOn w:val="DefaultParagraphFont"/>
    <w:link w:val="Bildtext"/>
    <w:rsid w:val="00F2542A"/>
    <w:rPr>
      <w:sz w:val="20"/>
      <w:lang w:val="en-US" w:eastAsia="sv-SE"/>
    </w:rPr>
  </w:style>
  <w:style w:type="paragraph" w:styleId="Header">
    <w:name w:val="header"/>
    <w:basedOn w:val="Normal"/>
    <w:link w:val="HeaderChar"/>
    <w:uiPriority w:val="99"/>
    <w:rsid w:val="00F2542A"/>
    <w:pPr>
      <w:tabs>
        <w:tab w:val="center" w:pos="4536"/>
        <w:tab w:val="right" w:pos="9072"/>
      </w:tabs>
    </w:pPr>
  </w:style>
  <w:style w:type="paragraph" w:styleId="ListNumber">
    <w:name w:val="List Number"/>
    <w:basedOn w:val="Normal"/>
    <w:rsid w:val="00F2542A"/>
    <w:pPr>
      <w:numPr>
        <w:numId w:val="10"/>
      </w:numPr>
      <w:spacing w:line="260" w:lineRule="exact"/>
      <w:jc w:val="both"/>
    </w:pPr>
    <w:rPr>
      <w:sz w:val="22"/>
    </w:rPr>
  </w:style>
  <w:style w:type="paragraph" w:customStyle="1" w:styleId="Litteraturlistautansiffror">
    <w:name w:val="Litteraturlista utan siffror"/>
    <w:basedOn w:val="Normal"/>
    <w:rsid w:val="00F2542A"/>
    <w:pPr>
      <w:spacing w:line="220" w:lineRule="exact"/>
      <w:ind w:left="340" w:hanging="340"/>
      <w:jc w:val="both"/>
    </w:pPr>
    <w:rPr>
      <w:sz w:val="20"/>
    </w:rPr>
  </w:style>
  <w:style w:type="paragraph" w:customStyle="1" w:styleId="Litteraturlistamedsiffror">
    <w:name w:val="Litteraturlista med siffror"/>
    <w:basedOn w:val="Normal"/>
    <w:rsid w:val="00F2542A"/>
    <w:pPr>
      <w:numPr>
        <w:numId w:val="13"/>
      </w:numPr>
      <w:spacing w:line="220" w:lineRule="exact"/>
      <w:jc w:val="both"/>
    </w:pPr>
    <w:rPr>
      <w:sz w:val="20"/>
    </w:rPr>
  </w:style>
  <w:style w:type="numbering" w:customStyle="1" w:styleId="Romersklistamedindrag">
    <w:name w:val="Romersk lista med indrag"/>
    <w:basedOn w:val="NoList"/>
    <w:rsid w:val="00891D08"/>
    <w:pPr>
      <w:numPr>
        <w:numId w:val="19"/>
      </w:numPr>
    </w:pPr>
  </w:style>
  <w:style w:type="table" w:customStyle="1" w:styleId="Trelinjerstabell">
    <w:name w:val="Trelinjerstabell"/>
    <w:basedOn w:val="TableNormal"/>
    <w:rsid w:val="002D62F7"/>
    <w:rPr>
      <w:sz w:val="18"/>
    </w:rPr>
    <w:tblPr>
      <w:tblCellMar>
        <w:left w:w="0" w:type="dxa"/>
      </w:tblCellMar>
    </w:tblPr>
    <w:tblStylePr w:type="firstRow">
      <w:pPr>
        <w:jc w:val="left"/>
      </w:pPr>
      <w:rPr>
        <w:rFonts w:ascii="Times New Roman" w:hAnsi="Times New Roman"/>
        <w:b/>
        <w:i w:val="0"/>
        <w:sz w:val="20"/>
        <w:szCs w:val="20"/>
      </w:rPr>
      <w:tblPr>
        <w:tblCellMar>
          <w:top w:w="51" w:type="dxa"/>
          <w:left w:w="0" w:type="dxa"/>
          <w:bottom w:w="51" w:type="dxa"/>
          <w:right w:w="120" w:type="dxa"/>
        </w:tblCellMar>
      </w:tblPr>
      <w:tcPr>
        <w:tcBorders>
          <w:top w:val="single" w:sz="4" w:space="0" w:color="auto"/>
          <w:left w:val="nil"/>
          <w:bottom w:val="single" w:sz="4" w:space="0" w:color="auto"/>
          <w:right w:val="nil"/>
        </w:tcBorders>
      </w:tcPr>
    </w:tblStylePr>
    <w:tblStylePr w:type="lastRow">
      <w:rPr>
        <w:rFonts w:ascii="Times New Roman" w:hAnsi="Times New Roman"/>
        <w:b w:val="0"/>
        <w:i w:val="0"/>
        <w:sz w:val="20"/>
        <w:szCs w:val="20"/>
      </w:rPr>
      <w:tblPr>
        <w:tblCellMar>
          <w:top w:w="0" w:type="dxa"/>
          <w:left w:w="0" w:type="dxa"/>
          <w:bottom w:w="0" w:type="dxa"/>
          <w:right w:w="120" w:type="dxa"/>
        </w:tblCellMar>
      </w:tblPr>
      <w:tcPr>
        <w:tcBorders>
          <w:top w:val="nil"/>
          <w:left w:val="nil"/>
          <w:bottom w:val="single" w:sz="4" w:space="0" w:color="auto"/>
          <w:right w:val="nil"/>
          <w:insideH w:val="nil"/>
          <w:insideV w:val="nil"/>
        </w:tcBorders>
      </w:tcPr>
    </w:tblStylePr>
  </w:style>
  <w:style w:type="paragraph" w:styleId="ListBullet">
    <w:name w:val="List Bullet"/>
    <w:basedOn w:val="Normal"/>
    <w:rsid w:val="00F2542A"/>
    <w:pPr>
      <w:numPr>
        <w:numId w:val="9"/>
      </w:numPr>
      <w:spacing w:line="260" w:lineRule="exact"/>
      <w:jc w:val="both"/>
    </w:pPr>
    <w:rPr>
      <w:sz w:val="22"/>
    </w:rPr>
  </w:style>
  <w:style w:type="numbering" w:customStyle="1" w:styleId="Romersklista">
    <w:name w:val="Romersk lista"/>
    <w:basedOn w:val="NoList"/>
    <w:rsid w:val="00CB76C6"/>
    <w:pPr>
      <w:numPr>
        <w:numId w:val="20"/>
      </w:numPr>
    </w:pPr>
  </w:style>
  <w:style w:type="paragraph" w:styleId="Caption">
    <w:name w:val="caption"/>
    <w:basedOn w:val="Bildtext"/>
    <w:next w:val="Bildtext"/>
    <w:autoRedefine/>
    <w:uiPriority w:val="35"/>
    <w:qFormat/>
    <w:rsid w:val="00F2542A"/>
    <w:pPr>
      <w:spacing w:before="120" w:after="120"/>
    </w:pPr>
    <w:rPr>
      <w:bCs/>
      <w:i/>
    </w:rPr>
  </w:style>
  <w:style w:type="paragraph" w:customStyle="1" w:styleId="Enkellistamedindrag">
    <w:name w:val="Enkel lista med indrag"/>
    <w:basedOn w:val="Normal"/>
    <w:rsid w:val="00F2542A"/>
    <w:pPr>
      <w:spacing w:line="260" w:lineRule="exact"/>
      <w:ind w:left="680"/>
      <w:jc w:val="both"/>
    </w:pPr>
    <w:rPr>
      <w:sz w:val="22"/>
    </w:rPr>
  </w:style>
  <w:style w:type="paragraph" w:styleId="TOC5">
    <w:name w:val="toc 5"/>
    <w:basedOn w:val="Normal"/>
    <w:next w:val="Normal"/>
    <w:semiHidden/>
    <w:rsid w:val="00F2542A"/>
    <w:pPr>
      <w:spacing w:line="260" w:lineRule="exact"/>
      <w:ind w:left="1021"/>
    </w:pPr>
    <w:rPr>
      <w:sz w:val="22"/>
    </w:rPr>
  </w:style>
  <w:style w:type="paragraph" w:styleId="TOC6">
    <w:name w:val="toc 6"/>
    <w:basedOn w:val="Normal"/>
    <w:next w:val="Normal"/>
    <w:autoRedefine/>
    <w:semiHidden/>
    <w:rsid w:val="00F2542A"/>
    <w:pPr>
      <w:ind w:left="1276"/>
    </w:pPr>
  </w:style>
  <w:style w:type="paragraph" w:styleId="TOC7">
    <w:name w:val="toc 7"/>
    <w:basedOn w:val="Normal"/>
    <w:next w:val="Normal"/>
    <w:autoRedefine/>
    <w:semiHidden/>
    <w:rsid w:val="00F2542A"/>
    <w:pPr>
      <w:ind w:left="1531"/>
    </w:pPr>
  </w:style>
  <w:style w:type="paragraph" w:styleId="TOC8">
    <w:name w:val="toc 8"/>
    <w:basedOn w:val="Normal"/>
    <w:next w:val="Normal"/>
    <w:autoRedefine/>
    <w:semiHidden/>
    <w:rsid w:val="00F2542A"/>
    <w:pPr>
      <w:ind w:left="1899"/>
    </w:pPr>
  </w:style>
  <w:style w:type="paragraph" w:styleId="TOC9">
    <w:name w:val="toc 9"/>
    <w:basedOn w:val="Normal"/>
    <w:next w:val="Normal"/>
    <w:autoRedefine/>
    <w:semiHidden/>
    <w:rsid w:val="00F2542A"/>
    <w:pPr>
      <w:ind w:left="2041"/>
    </w:pPr>
  </w:style>
  <w:style w:type="paragraph" w:customStyle="1" w:styleId="Rubrikvidlista">
    <w:name w:val="Rubrik vid lista"/>
    <w:basedOn w:val="Normal"/>
    <w:next w:val="Standard"/>
    <w:rsid w:val="00774593"/>
    <w:pPr>
      <w:keepNext/>
      <w:keepLines/>
      <w:suppressAutoHyphens/>
      <w:spacing w:before="260" w:line="260" w:lineRule="exact"/>
    </w:pPr>
    <w:rPr>
      <w:i/>
      <w:sz w:val="22"/>
    </w:rPr>
  </w:style>
  <w:style w:type="paragraph" w:customStyle="1" w:styleId="Delrubrik">
    <w:name w:val="Delrubrik"/>
    <w:basedOn w:val="Heading1"/>
    <w:next w:val="Standard"/>
    <w:rsid w:val="00F2542A"/>
    <w:pPr>
      <w:spacing w:before="2040" w:after="260"/>
    </w:pPr>
  </w:style>
  <w:style w:type="paragraph" w:customStyle="1" w:styleId="Innehllsfrteckning">
    <w:name w:val="Innehållsförteckning"/>
    <w:basedOn w:val="Heading1"/>
    <w:next w:val="Standard"/>
    <w:rsid w:val="00F2542A"/>
    <w:pPr>
      <w:outlineLvl w:val="9"/>
    </w:pPr>
  </w:style>
  <w:style w:type="paragraph" w:customStyle="1" w:styleId="Fotnotstextvidtabell">
    <w:name w:val="Fotnotstext vid tabell"/>
    <w:basedOn w:val="FootnoteText"/>
    <w:rsid w:val="00F2542A"/>
    <w:rPr>
      <w:lang w:val="en-GB"/>
    </w:rPr>
  </w:style>
  <w:style w:type="character" w:customStyle="1" w:styleId="Fotnotsreferensitabell">
    <w:name w:val="Fotnotsreferens i tabell"/>
    <w:basedOn w:val="FootnoteReference"/>
    <w:rsid w:val="00F2542A"/>
    <w:rPr>
      <w:rFonts w:ascii="Times New Roman" w:hAnsi="Times New Roman"/>
      <w:dstrike w:val="0"/>
      <w:noProof w:val="0"/>
      <w:sz w:val="18"/>
      <w:bdr w:val="none" w:sz="0" w:space="0" w:color="auto"/>
      <w:vertAlign w:val="superscript"/>
      <w:lang w:val="en-GB"/>
    </w:rPr>
  </w:style>
  <w:style w:type="character" w:styleId="CommentReference">
    <w:name w:val="annotation reference"/>
    <w:basedOn w:val="DefaultParagraphFont"/>
    <w:uiPriority w:val="99"/>
    <w:semiHidden/>
    <w:rsid w:val="00F2542A"/>
    <w:rPr>
      <w:sz w:val="16"/>
      <w:szCs w:val="16"/>
    </w:rPr>
  </w:style>
  <w:style w:type="paragraph" w:customStyle="1" w:styleId="Cellformat">
    <w:name w:val="Cellformat"/>
    <w:basedOn w:val="Normal"/>
    <w:rsid w:val="00F2542A"/>
    <w:pPr>
      <w:spacing w:before="20" w:line="200" w:lineRule="exact"/>
    </w:pPr>
    <w:rPr>
      <w:sz w:val="18"/>
      <w:lang w:val="sv-SE"/>
    </w:rPr>
  </w:style>
  <w:style w:type="paragraph" w:styleId="CommentText">
    <w:name w:val="annotation text"/>
    <w:basedOn w:val="Normal"/>
    <w:link w:val="CommentTextChar"/>
    <w:uiPriority w:val="99"/>
    <w:semiHidden/>
    <w:rsid w:val="00F2542A"/>
    <w:rPr>
      <w:sz w:val="20"/>
    </w:rPr>
  </w:style>
  <w:style w:type="paragraph" w:styleId="EndnoteText">
    <w:name w:val="endnote text"/>
    <w:basedOn w:val="Normal"/>
    <w:semiHidden/>
    <w:rsid w:val="00F2542A"/>
    <w:rPr>
      <w:sz w:val="20"/>
    </w:rPr>
  </w:style>
  <w:style w:type="paragraph" w:styleId="TableofFigures">
    <w:name w:val="table of figures"/>
    <w:basedOn w:val="Normal"/>
    <w:next w:val="Normal"/>
    <w:semiHidden/>
    <w:rsid w:val="00F2542A"/>
    <w:pPr>
      <w:ind w:left="480" w:hanging="480"/>
    </w:pPr>
  </w:style>
  <w:style w:type="paragraph" w:customStyle="1" w:styleId="Epigraf">
    <w:name w:val="Epigraf"/>
    <w:basedOn w:val="Standard"/>
    <w:next w:val="Epigrafklla"/>
    <w:rsid w:val="00F2542A"/>
    <w:pPr>
      <w:keepNext/>
      <w:keepLines/>
      <w:suppressAutoHyphens/>
      <w:spacing w:afterLines="50"/>
      <w:ind w:left="1843"/>
      <w:jc w:val="right"/>
    </w:pPr>
    <w:rPr>
      <w:i/>
      <w:sz w:val="20"/>
    </w:rPr>
  </w:style>
  <w:style w:type="paragraph" w:customStyle="1" w:styleId="Abbreviations">
    <w:name w:val="Abbreviations"/>
    <w:basedOn w:val="Innehllsfrteckning"/>
    <w:rsid w:val="00F2542A"/>
  </w:style>
  <w:style w:type="paragraph" w:customStyle="1" w:styleId="Epigrafklla">
    <w:name w:val="Epigrafkälla"/>
    <w:basedOn w:val="Standard"/>
    <w:next w:val="Standard"/>
    <w:rsid w:val="00F2542A"/>
    <w:pPr>
      <w:spacing w:afterLines="100"/>
      <w:jc w:val="right"/>
    </w:pPr>
    <w:rPr>
      <w:i/>
      <w:sz w:val="20"/>
    </w:rPr>
  </w:style>
  <w:style w:type="character" w:styleId="EndnoteReference">
    <w:name w:val="endnote reference"/>
    <w:basedOn w:val="DefaultParagraphFont"/>
    <w:uiPriority w:val="99"/>
    <w:semiHidden/>
    <w:rsid w:val="00F2542A"/>
    <w:rPr>
      <w:vertAlign w:val="superscript"/>
    </w:rPr>
  </w:style>
  <w:style w:type="table" w:styleId="TableGrid">
    <w:name w:val="Table Grid"/>
    <w:basedOn w:val="TableNormal"/>
    <w:semiHidden/>
    <w:rsid w:val="00F25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ersklista2">
    <w:name w:val="Romersk lista2"/>
    <w:basedOn w:val="Normal"/>
    <w:semiHidden/>
    <w:unhideWhenUsed/>
    <w:rsid w:val="00F2542A"/>
    <w:pPr>
      <w:numPr>
        <w:numId w:val="14"/>
      </w:numPr>
      <w:spacing w:line="260" w:lineRule="exact"/>
      <w:jc w:val="both"/>
    </w:pPr>
    <w:rPr>
      <w:sz w:val="22"/>
    </w:rPr>
  </w:style>
  <w:style w:type="paragraph" w:customStyle="1" w:styleId="Romersklistamedindrag2">
    <w:name w:val="Romersk lista med indrag2"/>
    <w:basedOn w:val="Normal"/>
    <w:semiHidden/>
    <w:unhideWhenUsed/>
    <w:rsid w:val="00F2542A"/>
    <w:pPr>
      <w:numPr>
        <w:numId w:val="15"/>
      </w:numPr>
      <w:spacing w:line="260" w:lineRule="exact"/>
      <w:jc w:val="both"/>
    </w:pPr>
    <w:rPr>
      <w:sz w:val="22"/>
    </w:rPr>
  </w:style>
  <w:style w:type="character" w:customStyle="1" w:styleId="FootnoteTextChar">
    <w:name w:val="Footnote Text Char"/>
    <w:basedOn w:val="DefaultParagraphFont"/>
    <w:link w:val="FootnoteText"/>
    <w:uiPriority w:val="99"/>
    <w:locked/>
    <w:rsid w:val="00774593"/>
    <w:rPr>
      <w:sz w:val="18"/>
      <w:szCs w:val="22"/>
      <w:lang w:val="en-US" w:eastAsia="sv-SE" w:bidi="ar-SA"/>
    </w:rPr>
  </w:style>
  <w:style w:type="paragraph" w:styleId="BodyText">
    <w:name w:val="Body Text"/>
    <w:basedOn w:val="Normal"/>
    <w:semiHidden/>
    <w:rsid w:val="00774593"/>
    <w:pPr>
      <w:spacing w:after="120"/>
    </w:pPr>
  </w:style>
  <w:style w:type="paragraph" w:styleId="BodyText2">
    <w:name w:val="Body Text 2"/>
    <w:basedOn w:val="Normal"/>
    <w:semiHidden/>
    <w:rsid w:val="00774593"/>
    <w:pPr>
      <w:spacing w:after="120" w:line="480" w:lineRule="auto"/>
    </w:pPr>
  </w:style>
  <w:style w:type="paragraph" w:styleId="BodyText3">
    <w:name w:val="Body Text 3"/>
    <w:basedOn w:val="Normal"/>
    <w:semiHidden/>
    <w:rsid w:val="00774593"/>
    <w:pPr>
      <w:spacing w:after="120"/>
    </w:pPr>
    <w:rPr>
      <w:sz w:val="16"/>
      <w:szCs w:val="16"/>
    </w:rPr>
  </w:style>
  <w:style w:type="paragraph" w:styleId="BodyTextFirstIndent">
    <w:name w:val="Body Text First Indent"/>
    <w:basedOn w:val="BodyText"/>
    <w:semiHidden/>
    <w:rsid w:val="00774593"/>
    <w:pPr>
      <w:ind w:firstLine="210"/>
    </w:pPr>
  </w:style>
  <w:style w:type="paragraph" w:styleId="BodyTextIndent">
    <w:name w:val="Body Text Indent"/>
    <w:basedOn w:val="Normal"/>
    <w:semiHidden/>
    <w:rsid w:val="00774593"/>
    <w:pPr>
      <w:spacing w:after="120"/>
      <w:ind w:left="283"/>
    </w:pPr>
  </w:style>
  <w:style w:type="paragraph" w:styleId="BodyTextFirstIndent2">
    <w:name w:val="Body Text First Indent 2"/>
    <w:basedOn w:val="BodyTextIndent"/>
    <w:semiHidden/>
    <w:rsid w:val="00774593"/>
    <w:pPr>
      <w:ind w:firstLine="210"/>
    </w:pPr>
  </w:style>
  <w:style w:type="paragraph" w:styleId="BodyTextIndent2">
    <w:name w:val="Body Text Indent 2"/>
    <w:basedOn w:val="Normal"/>
    <w:semiHidden/>
    <w:rsid w:val="00774593"/>
    <w:pPr>
      <w:spacing w:after="120" w:line="480" w:lineRule="auto"/>
      <w:ind w:left="283"/>
    </w:pPr>
  </w:style>
  <w:style w:type="paragraph" w:styleId="BodyTextIndent3">
    <w:name w:val="Body Text Indent 3"/>
    <w:basedOn w:val="Normal"/>
    <w:semiHidden/>
    <w:rsid w:val="00774593"/>
    <w:pPr>
      <w:spacing w:after="120"/>
      <w:ind w:left="283"/>
    </w:pPr>
    <w:rPr>
      <w:sz w:val="16"/>
      <w:szCs w:val="16"/>
    </w:rPr>
  </w:style>
  <w:style w:type="paragraph" w:styleId="Date">
    <w:name w:val="Date"/>
    <w:basedOn w:val="Normal"/>
    <w:next w:val="Normal"/>
    <w:semiHidden/>
    <w:rsid w:val="00774593"/>
  </w:style>
  <w:style w:type="table" w:styleId="TableSubtle1">
    <w:name w:val="Table Subtle 1"/>
    <w:basedOn w:val="TableNormal"/>
    <w:semiHidden/>
    <w:rsid w:val="007745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745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7745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7745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745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745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774593"/>
  </w:style>
  <w:style w:type="table" w:styleId="TableColorful1">
    <w:name w:val="Table Colorful 1"/>
    <w:basedOn w:val="TableNormal"/>
    <w:semiHidden/>
    <w:rsid w:val="007745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745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745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774593"/>
    <w:rPr>
      <w:i/>
      <w:iCs/>
    </w:rPr>
  </w:style>
  <w:style w:type="character" w:styleId="HTMLAcronym">
    <w:name w:val="HTML Acronym"/>
    <w:basedOn w:val="DefaultParagraphFont"/>
    <w:semiHidden/>
    <w:rsid w:val="00774593"/>
  </w:style>
  <w:style w:type="character" w:styleId="HTMLCite">
    <w:name w:val="HTML Cite"/>
    <w:basedOn w:val="DefaultParagraphFont"/>
    <w:semiHidden/>
    <w:rsid w:val="00774593"/>
    <w:rPr>
      <w:i/>
      <w:iCs/>
    </w:rPr>
  </w:style>
  <w:style w:type="character" w:styleId="HTMLDefinition">
    <w:name w:val="HTML Definition"/>
    <w:basedOn w:val="DefaultParagraphFont"/>
    <w:semiHidden/>
    <w:rsid w:val="00774593"/>
    <w:rPr>
      <w:i/>
      <w:iCs/>
    </w:rPr>
  </w:style>
  <w:style w:type="character" w:styleId="HTMLSample">
    <w:name w:val="HTML Sample"/>
    <w:basedOn w:val="DefaultParagraphFont"/>
    <w:semiHidden/>
    <w:rsid w:val="00774593"/>
    <w:rPr>
      <w:rFonts w:ascii="Courier New" w:hAnsi="Courier New" w:cs="Courier New"/>
    </w:rPr>
  </w:style>
  <w:style w:type="paragraph" w:styleId="HTMLPreformatted">
    <w:name w:val="HTML Preformatted"/>
    <w:basedOn w:val="Normal"/>
    <w:semiHidden/>
    <w:rsid w:val="00774593"/>
    <w:rPr>
      <w:rFonts w:ascii="Courier New" w:hAnsi="Courier New" w:cs="Courier New"/>
      <w:sz w:val="20"/>
      <w:szCs w:val="20"/>
    </w:rPr>
  </w:style>
  <w:style w:type="character" w:styleId="HTMLCode">
    <w:name w:val="HTML Code"/>
    <w:basedOn w:val="DefaultParagraphFont"/>
    <w:semiHidden/>
    <w:rsid w:val="00774593"/>
    <w:rPr>
      <w:rFonts w:ascii="Courier New" w:hAnsi="Courier New" w:cs="Courier New"/>
      <w:sz w:val="20"/>
      <w:szCs w:val="20"/>
    </w:rPr>
  </w:style>
  <w:style w:type="character" w:styleId="HTMLTypewriter">
    <w:name w:val="HTML Typewriter"/>
    <w:basedOn w:val="DefaultParagraphFont"/>
    <w:semiHidden/>
    <w:rsid w:val="00774593"/>
    <w:rPr>
      <w:rFonts w:ascii="Courier New" w:hAnsi="Courier New" w:cs="Courier New"/>
      <w:sz w:val="20"/>
      <w:szCs w:val="20"/>
    </w:rPr>
  </w:style>
  <w:style w:type="character" w:styleId="HTMLKeyboard">
    <w:name w:val="HTML Keyboard"/>
    <w:basedOn w:val="DefaultParagraphFont"/>
    <w:semiHidden/>
    <w:rsid w:val="00774593"/>
    <w:rPr>
      <w:rFonts w:ascii="Courier New" w:hAnsi="Courier New" w:cs="Courier New"/>
      <w:sz w:val="20"/>
      <w:szCs w:val="20"/>
    </w:rPr>
  </w:style>
  <w:style w:type="character" w:styleId="HTMLVariable">
    <w:name w:val="HTML Variable"/>
    <w:basedOn w:val="DefaultParagraphFont"/>
    <w:semiHidden/>
    <w:rsid w:val="00774593"/>
    <w:rPr>
      <w:i/>
      <w:iCs/>
    </w:rPr>
  </w:style>
  <w:style w:type="paragraph" w:styleId="BlockText">
    <w:name w:val="Block Text"/>
    <w:basedOn w:val="Normal"/>
    <w:semiHidden/>
    <w:rsid w:val="00774593"/>
    <w:pPr>
      <w:spacing w:after="120"/>
      <w:ind w:left="1440" w:right="1440"/>
    </w:pPr>
  </w:style>
  <w:style w:type="paragraph" w:styleId="Salutation">
    <w:name w:val="Salutation"/>
    <w:basedOn w:val="Normal"/>
    <w:next w:val="Normal"/>
    <w:semiHidden/>
    <w:rsid w:val="00774593"/>
  </w:style>
  <w:style w:type="paragraph" w:styleId="List">
    <w:name w:val="List"/>
    <w:basedOn w:val="Normal"/>
    <w:semiHidden/>
    <w:rsid w:val="00774593"/>
    <w:pPr>
      <w:ind w:left="283" w:hanging="283"/>
    </w:pPr>
  </w:style>
  <w:style w:type="paragraph" w:styleId="List2">
    <w:name w:val="List 2"/>
    <w:basedOn w:val="Normal"/>
    <w:semiHidden/>
    <w:rsid w:val="00774593"/>
    <w:pPr>
      <w:ind w:left="566" w:hanging="283"/>
    </w:pPr>
  </w:style>
  <w:style w:type="paragraph" w:styleId="List3">
    <w:name w:val="List 3"/>
    <w:basedOn w:val="Normal"/>
    <w:semiHidden/>
    <w:rsid w:val="00774593"/>
    <w:pPr>
      <w:ind w:left="849" w:hanging="283"/>
    </w:pPr>
  </w:style>
  <w:style w:type="paragraph" w:styleId="List4">
    <w:name w:val="List 4"/>
    <w:basedOn w:val="Normal"/>
    <w:semiHidden/>
    <w:rsid w:val="00774593"/>
    <w:pPr>
      <w:ind w:left="1132" w:hanging="283"/>
    </w:pPr>
  </w:style>
  <w:style w:type="paragraph" w:styleId="List5">
    <w:name w:val="List 5"/>
    <w:basedOn w:val="Normal"/>
    <w:semiHidden/>
    <w:rsid w:val="00774593"/>
    <w:pPr>
      <w:ind w:left="1415" w:hanging="283"/>
    </w:pPr>
  </w:style>
  <w:style w:type="paragraph" w:styleId="ListContinue">
    <w:name w:val="List Continue"/>
    <w:basedOn w:val="Normal"/>
    <w:semiHidden/>
    <w:rsid w:val="00774593"/>
    <w:pPr>
      <w:spacing w:after="120"/>
      <w:ind w:left="283"/>
    </w:pPr>
  </w:style>
  <w:style w:type="paragraph" w:styleId="ListContinue2">
    <w:name w:val="List Continue 2"/>
    <w:basedOn w:val="Normal"/>
    <w:semiHidden/>
    <w:rsid w:val="00774593"/>
    <w:pPr>
      <w:spacing w:after="120"/>
      <w:ind w:left="566"/>
    </w:pPr>
  </w:style>
  <w:style w:type="paragraph" w:styleId="ListContinue3">
    <w:name w:val="List Continue 3"/>
    <w:basedOn w:val="Normal"/>
    <w:semiHidden/>
    <w:rsid w:val="00774593"/>
    <w:pPr>
      <w:spacing w:after="120"/>
      <w:ind w:left="849"/>
    </w:pPr>
  </w:style>
  <w:style w:type="paragraph" w:styleId="ListContinue4">
    <w:name w:val="List Continue 4"/>
    <w:basedOn w:val="Normal"/>
    <w:semiHidden/>
    <w:rsid w:val="00774593"/>
    <w:pPr>
      <w:spacing w:after="120"/>
      <w:ind w:left="1132"/>
    </w:pPr>
  </w:style>
  <w:style w:type="paragraph" w:styleId="ListContinue5">
    <w:name w:val="List Continue 5"/>
    <w:basedOn w:val="Normal"/>
    <w:semiHidden/>
    <w:rsid w:val="00774593"/>
    <w:pPr>
      <w:spacing w:after="120"/>
      <w:ind w:left="1415"/>
    </w:pPr>
  </w:style>
  <w:style w:type="paragraph" w:styleId="MessageHeader">
    <w:name w:val="Message Header"/>
    <w:basedOn w:val="Normal"/>
    <w:semiHidden/>
    <w:rsid w:val="007745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table" w:styleId="TableContemporary">
    <w:name w:val="Table Contemporary"/>
    <w:basedOn w:val="TableNormal"/>
    <w:semiHidden/>
    <w:rsid w:val="007745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semiHidden/>
    <w:rsid w:val="00774593"/>
    <w:rPr>
      <w:szCs w:val="24"/>
    </w:rPr>
  </w:style>
  <w:style w:type="paragraph" w:styleId="NormalIndent">
    <w:name w:val="Normal Indent"/>
    <w:basedOn w:val="Normal"/>
    <w:semiHidden/>
    <w:rsid w:val="00774593"/>
    <w:pPr>
      <w:ind w:left="1304"/>
    </w:pPr>
  </w:style>
  <w:style w:type="paragraph" w:styleId="ListNumber2">
    <w:name w:val="List Number 2"/>
    <w:basedOn w:val="Normal"/>
    <w:semiHidden/>
    <w:rsid w:val="00774593"/>
    <w:pPr>
      <w:numPr>
        <w:numId w:val="5"/>
      </w:numPr>
    </w:pPr>
  </w:style>
  <w:style w:type="paragraph" w:styleId="ListNumber3">
    <w:name w:val="List Number 3"/>
    <w:basedOn w:val="Normal"/>
    <w:semiHidden/>
    <w:rsid w:val="00774593"/>
    <w:pPr>
      <w:numPr>
        <w:numId w:val="6"/>
      </w:numPr>
    </w:pPr>
  </w:style>
  <w:style w:type="paragraph" w:styleId="ListNumber4">
    <w:name w:val="List Number 4"/>
    <w:basedOn w:val="Normal"/>
    <w:semiHidden/>
    <w:rsid w:val="00774593"/>
    <w:pPr>
      <w:numPr>
        <w:numId w:val="7"/>
      </w:numPr>
    </w:pPr>
  </w:style>
  <w:style w:type="paragraph" w:styleId="ListNumber5">
    <w:name w:val="List Number 5"/>
    <w:basedOn w:val="Normal"/>
    <w:semiHidden/>
    <w:rsid w:val="00774593"/>
    <w:pPr>
      <w:numPr>
        <w:numId w:val="8"/>
      </w:numPr>
    </w:pPr>
  </w:style>
  <w:style w:type="table" w:styleId="TableProfessional">
    <w:name w:val="Table Professional"/>
    <w:basedOn w:val="TableNormal"/>
    <w:semiHidden/>
    <w:rsid w:val="007745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semiHidden/>
    <w:rsid w:val="00774593"/>
    <w:pPr>
      <w:numPr>
        <w:numId w:val="1"/>
      </w:numPr>
    </w:pPr>
  </w:style>
  <w:style w:type="paragraph" w:styleId="ListBullet3">
    <w:name w:val="List Bullet 3"/>
    <w:basedOn w:val="Normal"/>
    <w:semiHidden/>
    <w:rsid w:val="00774593"/>
    <w:pPr>
      <w:numPr>
        <w:numId w:val="2"/>
      </w:numPr>
    </w:pPr>
  </w:style>
  <w:style w:type="paragraph" w:styleId="ListBullet4">
    <w:name w:val="List Bullet 4"/>
    <w:basedOn w:val="Normal"/>
    <w:semiHidden/>
    <w:rsid w:val="00774593"/>
    <w:pPr>
      <w:numPr>
        <w:numId w:val="3"/>
      </w:numPr>
    </w:pPr>
  </w:style>
  <w:style w:type="paragraph" w:styleId="ListBullet5">
    <w:name w:val="List Bullet 5"/>
    <w:basedOn w:val="Normal"/>
    <w:semiHidden/>
    <w:rsid w:val="00774593"/>
    <w:pPr>
      <w:numPr>
        <w:numId w:val="4"/>
      </w:numPr>
    </w:pPr>
  </w:style>
  <w:style w:type="character" w:styleId="LineNumber">
    <w:name w:val="line number"/>
    <w:basedOn w:val="DefaultParagraphFont"/>
    <w:semiHidden/>
    <w:rsid w:val="00774593"/>
  </w:style>
  <w:style w:type="paragraph" w:styleId="Title">
    <w:name w:val="Title"/>
    <w:basedOn w:val="Normal"/>
    <w:link w:val="TitleChar"/>
    <w:uiPriority w:val="10"/>
    <w:qFormat/>
    <w:rsid w:val="00774593"/>
    <w:pPr>
      <w:spacing w:before="240" w:after="60"/>
      <w:jc w:val="center"/>
      <w:outlineLvl w:val="0"/>
    </w:pPr>
    <w:rPr>
      <w:rFonts w:ascii="Arial" w:hAnsi="Arial" w:cs="Arial"/>
      <w:b/>
      <w:bCs/>
      <w:kern w:val="28"/>
      <w:sz w:val="32"/>
      <w:szCs w:val="32"/>
    </w:rPr>
  </w:style>
  <w:style w:type="paragraph" w:styleId="Signature">
    <w:name w:val="Signature"/>
    <w:basedOn w:val="Normal"/>
    <w:semiHidden/>
    <w:rsid w:val="00774593"/>
    <w:pPr>
      <w:ind w:left="4252"/>
    </w:pPr>
  </w:style>
  <w:style w:type="table" w:styleId="TableClassic1">
    <w:name w:val="Table Classic 1"/>
    <w:basedOn w:val="TableNormal"/>
    <w:semiHidden/>
    <w:rsid w:val="007745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745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745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745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semiHidden/>
    <w:rsid w:val="007745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745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745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7745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745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745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745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745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7745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745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745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745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745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745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745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745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7745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745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745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745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745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745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745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745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774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774593"/>
    <w:pPr>
      <w:spacing w:after="60"/>
      <w:jc w:val="center"/>
      <w:outlineLvl w:val="1"/>
    </w:pPr>
    <w:rPr>
      <w:rFonts w:ascii="Arial" w:hAnsi="Arial" w:cs="Arial"/>
      <w:szCs w:val="24"/>
    </w:rPr>
  </w:style>
  <w:style w:type="table" w:styleId="TableWeb1">
    <w:name w:val="Table Web 1"/>
    <w:basedOn w:val="TableNormal"/>
    <w:semiHidden/>
    <w:rsid w:val="007745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745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745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semiHidden/>
    <w:rsid w:val="00774593"/>
    <w:pPr>
      <w:numPr>
        <w:numId w:val="16"/>
      </w:numPr>
    </w:pPr>
  </w:style>
  <w:style w:type="numbering" w:styleId="1ai">
    <w:name w:val="Outline List 1"/>
    <w:basedOn w:val="NoList"/>
    <w:semiHidden/>
    <w:rsid w:val="00774593"/>
    <w:pPr>
      <w:numPr>
        <w:numId w:val="17"/>
      </w:numPr>
    </w:pPr>
  </w:style>
  <w:style w:type="paragraph" w:styleId="EnvelopeAddress">
    <w:name w:val="envelope address"/>
    <w:basedOn w:val="Normal"/>
    <w:semiHidden/>
    <w:rsid w:val="00774593"/>
    <w:pPr>
      <w:framePr w:w="7938" w:h="1984" w:hRule="exact" w:hSpace="141" w:wrap="auto" w:hAnchor="page" w:xAlign="center" w:yAlign="bottom"/>
      <w:ind w:left="2880"/>
    </w:pPr>
    <w:rPr>
      <w:rFonts w:ascii="Arial" w:hAnsi="Arial" w:cs="Arial"/>
      <w:szCs w:val="24"/>
    </w:rPr>
  </w:style>
  <w:style w:type="paragraph" w:styleId="NoteHeading">
    <w:name w:val="Note Heading"/>
    <w:basedOn w:val="Normal"/>
    <w:next w:val="Normal"/>
    <w:semiHidden/>
    <w:rsid w:val="00774593"/>
  </w:style>
  <w:style w:type="character" w:styleId="FollowedHyperlink">
    <w:name w:val="FollowedHyperlink"/>
    <w:basedOn w:val="DefaultParagraphFont"/>
    <w:semiHidden/>
    <w:rsid w:val="00774593"/>
    <w:rPr>
      <w:color w:val="800080"/>
      <w:u w:val="single"/>
    </w:rPr>
  </w:style>
  <w:style w:type="numbering" w:styleId="ArticleSection">
    <w:name w:val="Outline List 3"/>
    <w:basedOn w:val="NoList"/>
    <w:semiHidden/>
    <w:rsid w:val="00774593"/>
    <w:pPr>
      <w:numPr>
        <w:numId w:val="18"/>
      </w:numPr>
    </w:pPr>
  </w:style>
  <w:style w:type="paragraph" w:styleId="Closing">
    <w:name w:val="Closing"/>
    <w:basedOn w:val="Normal"/>
    <w:semiHidden/>
    <w:rsid w:val="00774593"/>
    <w:pPr>
      <w:ind w:left="4252"/>
    </w:pPr>
  </w:style>
  <w:style w:type="paragraph" w:styleId="EnvelopeReturn">
    <w:name w:val="envelope return"/>
    <w:basedOn w:val="Normal"/>
    <w:semiHidden/>
    <w:rsid w:val="00774593"/>
    <w:rPr>
      <w:rFonts w:ascii="Arial" w:hAnsi="Arial" w:cs="Arial"/>
      <w:sz w:val="20"/>
      <w:szCs w:val="20"/>
    </w:rPr>
  </w:style>
  <w:style w:type="paragraph" w:styleId="PlainText">
    <w:name w:val="Plain Text"/>
    <w:basedOn w:val="Standardmedindrag"/>
    <w:rsid w:val="002D62F7"/>
    <w:rPr>
      <w:rFonts w:cs="Courier New"/>
      <w:szCs w:val="20"/>
    </w:rPr>
  </w:style>
  <w:style w:type="numbering" w:customStyle="1" w:styleId="UUNumreradlista">
    <w:name w:val="UU Numrerad lista"/>
    <w:basedOn w:val="NoList"/>
    <w:uiPriority w:val="99"/>
    <w:rsid w:val="002A29AD"/>
    <w:pPr>
      <w:numPr>
        <w:numId w:val="21"/>
      </w:numPr>
    </w:pPr>
  </w:style>
  <w:style w:type="numbering" w:customStyle="1" w:styleId="UUNumreradlistamedindrag">
    <w:name w:val="UU Numrerad lista med indrag"/>
    <w:basedOn w:val="NoList"/>
    <w:uiPriority w:val="99"/>
    <w:rsid w:val="002A29AD"/>
    <w:pPr>
      <w:numPr>
        <w:numId w:val="22"/>
      </w:numPr>
    </w:pPr>
  </w:style>
  <w:style w:type="numbering" w:customStyle="1" w:styleId="UURomerskLista">
    <w:name w:val="UU Romersk Lista"/>
    <w:basedOn w:val="NoList"/>
    <w:uiPriority w:val="99"/>
    <w:rsid w:val="002A29AD"/>
    <w:pPr>
      <w:numPr>
        <w:numId w:val="23"/>
      </w:numPr>
    </w:pPr>
  </w:style>
  <w:style w:type="numbering" w:customStyle="1" w:styleId="UURomerskListamedindrag">
    <w:name w:val="UU Romersk Lista med indrag"/>
    <w:basedOn w:val="NoList"/>
    <w:uiPriority w:val="99"/>
    <w:rsid w:val="002A29AD"/>
    <w:pPr>
      <w:numPr>
        <w:numId w:val="24"/>
      </w:numPr>
    </w:pPr>
  </w:style>
  <w:style w:type="character" w:customStyle="1" w:styleId="CommentTextChar">
    <w:name w:val="Comment Text Char"/>
    <w:basedOn w:val="DefaultParagraphFont"/>
    <w:link w:val="CommentText"/>
    <w:uiPriority w:val="99"/>
    <w:semiHidden/>
    <w:rsid w:val="008D3DC3"/>
    <w:rPr>
      <w:szCs w:val="22"/>
      <w:lang w:val="en-US"/>
    </w:rPr>
  </w:style>
  <w:style w:type="character" w:customStyle="1" w:styleId="Heading1Char">
    <w:name w:val="Heading 1 Char"/>
    <w:basedOn w:val="DefaultParagraphFont"/>
    <w:link w:val="Heading1"/>
    <w:uiPriority w:val="9"/>
    <w:rsid w:val="00313303"/>
    <w:rPr>
      <w:rFonts w:eastAsia="Times"/>
      <w:sz w:val="36"/>
      <w:szCs w:val="22"/>
      <w:lang w:val="en-US"/>
    </w:rPr>
  </w:style>
  <w:style w:type="character" w:customStyle="1" w:styleId="Heading2Char">
    <w:name w:val="Heading 2 Char"/>
    <w:basedOn w:val="DefaultParagraphFont"/>
    <w:link w:val="Heading2"/>
    <w:uiPriority w:val="9"/>
    <w:rsid w:val="00313303"/>
    <w:rPr>
      <w:rFonts w:eastAsia="Times"/>
      <w:sz w:val="30"/>
      <w:szCs w:val="22"/>
      <w:lang w:val="en-US"/>
    </w:rPr>
  </w:style>
  <w:style w:type="character" w:customStyle="1" w:styleId="Heading3Char">
    <w:name w:val="Heading 3 Char"/>
    <w:basedOn w:val="DefaultParagraphFont"/>
    <w:link w:val="Heading3"/>
    <w:uiPriority w:val="9"/>
    <w:rsid w:val="00313303"/>
    <w:rPr>
      <w:sz w:val="26"/>
      <w:szCs w:val="22"/>
      <w:lang w:val="en-US"/>
    </w:rPr>
  </w:style>
  <w:style w:type="character" w:customStyle="1" w:styleId="Heading4Char">
    <w:name w:val="Heading 4 Char"/>
    <w:basedOn w:val="DefaultParagraphFont"/>
    <w:link w:val="Heading4"/>
    <w:uiPriority w:val="9"/>
    <w:rsid w:val="00313303"/>
    <w:rPr>
      <w:b/>
      <w:sz w:val="22"/>
      <w:szCs w:val="22"/>
      <w:lang w:val="en-US"/>
    </w:rPr>
  </w:style>
  <w:style w:type="character" w:customStyle="1" w:styleId="Heading5Char">
    <w:name w:val="Heading 5 Char"/>
    <w:basedOn w:val="DefaultParagraphFont"/>
    <w:link w:val="Heading5"/>
    <w:uiPriority w:val="9"/>
    <w:rsid w:val="00313303"/>
    <w:rPr>
      <w:rFonts w:eastAsia="Times"/>
      <w:i/>
      <w:sz w:val="22"/>
      <w:szCs w:val="22"/>
      <w:lang w:val="en-US"/>
    </w:rPr>
  </w:style>
  <w:style w:type="character" w:customStyle="1" w:styleId="Heading6Char">
    <w:name w:val="Heading 6 Char"/>
    <w:basedOn w:val="DefaultParagraphFont"/>
    <w:link w:val="Heading6"/>
    <w:uiPriority w:val="9"/>
    <w:rsid w:val="00313303"/>
    <w:rPr>
      <w:i/>
      <w:sz w:val="22"/>
      <w:szCs w:val="22"/>
      <w:lang w:val="en-US"/>
    </w:rPr>
  </w:style>
  <w:style w:type="character" w:customStyle="1" w:styleId="Heading7Char">
    <w:name w:val="Heading 7 Char"/>
    <w:basedOn w:val="DefaultParagraphFont"/>
    <w:link w:val="Heading7"/>
    <w:uiPriority w:val="9"/>
    <w:rsid w:val="00313303"/>
    <w:rPr>
      <w:rFonts w:ascii="Arial" w:hAnsi="Arial"/>
      <w:szCs w:val="22"/>
      <w:lang w:val="en-US"/>
    </w:rPr>
  </w:style>
  <w:style w:type="character" w:customStyle="1" w:styleId="Heading8Char">
    <w:name w:val="Heading 8 Char"/>
    <w:basedOn w:val="DefaultParagraphFont"/>
    <w:link w:val="Heading8"/>
    <w:uiPriority w:val="9"/>
    <w:rsid w:val="00313303"/>
    <w:rPr>
      <w:rFonts w:ascii="Arial" w:hAnsi="Arial"/>
      <w:i/>
      <w:szCs w:val="22"/>
      <w:lang w:val="en-US"/>
    </w:rPr>
  </w:style>
  <w:style w:type="character" w:customStyle="1" w:styleId="Heading9Char">
    <w:name w:val="Heading 9 Char"/>
    <w:basedOn w:val="DefaultParagraphFont"/>
    <w:link w:val="Heading9"/>
    <w:uiPriority w:val="9"/>
    <w:rsid w:val="00313303"/>
    <w:rPr>
      <w:rFonts w:ascii="Arial" w:hAnsi="Arial"/>
      <w:b/>
      <w:i/>
      <w:sz w:val="18"/>
      <w:szCs w:val="22"/>
      <w:lang w:val="en-US"/>
    </w:rPr>
  </w:style>
  <w:style w:type="character" w:customStyle="1" w:styleId="TitleChar">
    <w:name w:val="Title Char"/>
    <w:basedOn w:val="DefaultParagraphFont"/>
    <w:link w:val="Title"/>
    <w:uiPriority w:val="10"/>
    <w:rsid w:val="00313303"/>
    <w:rPr>
      <w:rFonts w:ascii="Arial" w:hAnsi="Arial" w:cs="Arial"/>
      <w:b/>
      <w:bCs/>
      <w:kern w:val="28"/>
      <w:sz w:val="32"/>
      <w:szCs w:val="32"/>
      <w:lang w:val="en-US"/>
    </w:rPr>
  </w:style>
  <w:style w:type="character" w:customStyle="1" w:styleId="SubtitleChar">
    <w:name w:val="Subtitle Char"/>
    <w:basedOn w:val="DefaultParagraphFont"/>
    <w:link w:val="Subtitle"/>
    <w:uiPriority w:val="11"/>
    <w:rsid w:val="00313303"/>
    <w:rPr>
      <w:rFonts w:ascii="Arial" w:hAnsi="Arial" w:cs="Arial"/>
      <w:sz w:val="24"/>
      <w:szCs w:val="24"/>
      <w:lang w:val="en-US"/>
    </w:rPr>
  </w:style>
  <w:style w:type="character" w:styleId="Strong">
    <w:name w:val="Strong"/>
    <w:uiPriority w:val="22"/>
    <w:qFormat/>
    <w:rsid w:val="00313303"/>
    <w:rPr>
      <w:b/>
      <w:bCs/>
      <w:spacing w:val="0"/>
    </w:rPr>
  </w:style>
  <w:style w:type="character" w:styleId="Emphasis">
    <w:name w:val="Emphasis"/>
    <w:uiPriority w:val="20"/>
    <w:qFormat/>
    <w:rsid w:val="00313303"/>
    <w:rPr>
      <w:b/>
      <w:bCs/>
      <w:smallCaps/>
      <w:dstrike w:val="0"/>
      <w:color w:val="5A5A5A" w:themeColor="text1" w:themeTint="A5"/>
      <w:spacing w:val="20"/>
      <w:kern w:val="0"/>
      <w:vertAlign w:val="baseline"/>
    </w:rPr>
  </w:style>
  <w:style w:type="paragraph" w:styleId="NoSpacing">
    <w:name w:val="No Spacing"/>
    <w:basedOn w:val="Normal"/>
    <w:uiPriority w:val="1"/>
    <w:qFormat/>
    <w:rsid w:val="00313303"/>
    <w:pPr>
      <w:ind w:left="2160"/>
    </w:pPr>
    <w:rPr>
      <w:rFonts w:asciiTheme="minorHAnsi" w:eastAsiaTheme="minorHAnsi" w:hAnsiTheme="minorHAnsi" w:cstheme="minorBidi"/>
      <w:color w:val="5A5A5A" w:themeColor="text1" w:themeTint="A5"/>
      <w:sz w:val="20"/>
      <w:szCs w:val="20"/>
      <w:lang w:val="sv-SE" w:eastAsia="en-US"/>
    </w:rPr>
  </w:style>
  <w:style w:type="paragraph" w:styleId="ListParagraph">
    <w:name w:val="List Paragraph"/>
    <w:basedOn w:val="Normal"/>
    <w:uiPriority w:val="34"/>
    <w:qFormat/>
    <w:rsid w:val="00313303"/>
    <w:pPr>
      <w:spacing w:after="160" w:line="288" w:lineRule="auto"/>
      <w:ind w:left="720"/>
      <w:contextualSpacing/>
    </w:pPr>
    <w:rPr>
      <w:rFonts w:asciiTheme="minorHAnsi" w:eastAsiaTheme="minorHAnsi" w:hAnsiTheme="minorHAnsi" w:cstheme="minorBidi"/>
      <w:color w:val="5A5A5A" w:themeColor="text1" w:themeTint="A5"/>
      <w:sz w:val="20"/>
      <w:szCs w:val="20"/>
      <w:lang w:val="sv-SE" w:eastAsia="en-US"/>
    </w:rPr>
  </w:style>
  <w:style w:type="character" w:customStyle="1" w:styleId="QuoteChar">
    <w:name w:val="Quote Char"/>
    <w:basedOn w:val="DefaultParagraphFont"/>
    <w:link w:val="Quote"/>
    <w:uiPriority w:val="29"/>
    <w:rsid w:val="00313303"/>
    <w:rPr>
      <w:szCs w:val="22"/>
      <w:lang w:val="en-US"/>
    </w:rPr>
  </w:style>
  <w:style w:type="paragraph" w:styleId="IntenseQuote">
    <w:name w:val="Intense Quote"/>
    <w:basedOn w:val="Normal"/>
    <w:next w:val="Normal"/>
    <w:link w:val="IntenseQuoteChar"/>
    <w:uiPriority w:val="30"/>
    <w:qFormat/>
    <w:rsid w:val="0031330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sv-SE" w:eastAsia="en-US"/>
    </w:rPr>
  </w:style>
  <w:style w:type="character" w:customStyle="1" w:styleId="IntenseQuoteChar">
    <w:name w:val="Intense Quote Char"/>
    <w:basedOn w:val="DefaultParagraphFont"/>
    <w:link w:val="IntenseQuote"/>
    <w:uiPriority w:val="30"/>
    <w:rsid w:val="00313303"/>
    <w:rPr>
      <w:rFonts w:asciiTheme="majorHAnsi" w:eastAsiaTheme="majorEastAsia" w:hAnsiTheme="majorHAnsi" w:cstheme="majorBidi"/>
      <w:smallCaps/>
      <w:color w:val="365F91" w:themeColor="accent1" w:themeShade="BF"/>
      <w:lang w:eastAsia="en-US"/>
    </w:rPr>
  </w:style>
  <w:style w:type="character" w:styleId="SubtleEmphasis">
    <w:name w:val="Subtle Emphasis"/>
    <w:uiPriority w:val="19"/>
    <w:qFormat/>
    <w:rsid w:val="00313303"/>
    <w:rPr>
      <w:smallCaps/>
      <w:dstrike w:val="0"/>
      <w:color w:val="5A5A5A" w:themeColor="text1" w:themeTint="A5"/>
      <w:vertAlign w:val="baseline"/>
    </w:rPr>
  </w:style>
  <w:style w:type="character" w:styleId="IntenseEmphasis">
    <w:name w:val="Intense Emphasis"/>
    <w:uiPriority w:val="21"/>
    <w:qFormat/>
    <w:rsid w:val="00313303"/>
    <w:rPr>
      <w:b/>
      <w:bCs/>
      <w:smallCaps/>
      <w:color w:val="4F81BD" w:themeColor="accent1"/>
      <w:spacing w:val="40"/>
    </w:rPr>
  </w:style>
  <w:style w:type="character" w:styleId="SubtleReference">
    <w:name w:val="Subtle Reference"/>
    <w:uiPriority w:val="31"/>
    <w:qFormat/>
    <w:rsid w:val="00313303"/>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313303"/>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313303"/>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313303"/>
    <w:pPr>
      <w:keepNext w:val="0"/>
      <w:pageBreakBefore w:val="0"/>
      <w:suppressAutoHyphens w:val="0"/>
      <w:spacing w:before="400" w:after="60" w:line="240" w:lineRule="auto"/>
      <w:ind w:left="2160"/>
      <w:contextualSpacing/>
      <w:outlineLvl w:val="9"/>
    </w:pPr>
    <w:rPr>
      <w:rFonts w:asciiTheme="majorHAnsi" w:eastAsiaTheme="majorEastAsia" w:hAnsiTheme="majorHAnsi" w:cstheme="majorBidi"/>
      <w:b/>
      <w:smallCaps/>
      <w:color w:val="0F243E" w:themeColor="text2" w:themeShade="7F"/>
      <w:spacing w:val="20"/>
      <w:sz w:val="32"/>
      <w:szCs w:val="32"/>
      <w:lang w:val="sv-SE" w:eastAsia="en-US" w:bidi="en-US"/>
    </w:rPr>
  </w:style>
  <w:style w:type="paragraph" w:styleId="BalloonText">
    <w:name w:val="Balloon Text"/>
    <w:basedOn w:val="Normal"/>
    <w:link w:val="BalloonTextChar"/>
    <w:uiPriority w:val="99"/>
    <w:semiHidden/>
    <w:unhideWhenUsed/>
    <w:rsid w:val="00313303"/>
    <w:pPr>
      <w:ind w:left="2160"/>
    </w:pPr>
    <w:rPr>
      <w:rFonts w:ascii="Tahoma" w:eastAsiaTheme="minorHAnsi" w:hAnsi="Tahoma" w:cs="Tahoma"/>
      <w:color w:val="5A5A5A" w:themeColor="text1" w:themeTint="A5"/>
      <w:sz w:val="16"/>
      <w:szCs w:val="16"/>
      <w:lang w:val="sv-SE" w:eastAsia="en-US"/>
    </w:rPr>
  </w:style>
  <w:style w:type="character" w:customStyle="1" w:styleId="BalloonTextChar">
    <w:name w:val="Balloon Text Char"/>
    <w:basedOn w:val="DefaultParagraphFont"/>
    <w:link w:val="BalloonText"/>
    <w:uiPriority w:val="99"/>
    <w:semiHidden/>
    <w:rsid w:val="00313303"/>
    <w:rPr>
      <w:rFonts w:ascii="Tahoma" w:eastAsiaTheme="minorHAnsi" w:hAnsi="Tahoma" w:cs="Tahoma"/>
      <w:color w:val="5A5A5A" w:themeColor="text1" w:themeTint="A5"/>
      <w:sz w:val="16"/>
      <w:szCs w:val="16"/>
      <w:lang w:eastAsia="en-US"/>
    </w:rPr>
  </w:style>
  <w:style w:type="character" w:customStyle="1" w:styleId="A1">
    <w:name w:val="A1"/>
    <w:uiPriority w:val="99"/>
    <w:rsid w:val="00313303"/>
    <w:rPr>
      <w:rFonts w:cs="Palatino nova"/>
      <w:color w:val="221E1F"/>
      <w:sz w:val="19"/>
      <w:szCs w:val="19"/>
    </w:rPr>
  </w:style>
  <w:style w:type="character" w:customStyle="1" w:styleId="A5">
    <w:name w:val="A5"/>
    <w:uiPriority w:val="99"/>
    <w:rsid w:val="00313303"/>
    <w:rPr>
      <w:rFonts w:ascii="Palatino Linotype" w:hAnsi="Palatino Linotype" w:cs="Palatino Linotype"/>
      <w:color w:val="221E1F"/>
      <w:sz w:val="11"/>
      <w:szCs w:val="11"/>
    </w:rPr>
  </w:style>
  <w:style w:type="character" w:customStyle="1" w:styleId="HeaderChar">
    <w:name w:val="Header Char"/>
    <w:basedOn w:val="DefaultParagraphFont"/>
    <w:link w:val="Header"/>
    <w:uiPriority w:val="99"/>
    <w:rsid w:val="00313303"/>
    <w:rPr>
      <w:sz w:val="24"/>
      <w:szCs w:val="22"/>
      <w:lang w:val="en-US"/>
    </w:rPr>
  </w:style>
  <w:style w:type="character" w:customStyle="1" w:styleId="FooterChar">
    <w:name w:val="Footer Char"/>
    <w:basedOn w:val="DefaultParagraphFont"/>
    <w:link w:val="Footer"/>
    <w:uiPriority w:val="99"/>
    <w:rsid w:val="00313303"/>
    <w:rPr>
      <w:sz w:val="24"/>
      <w:szCs w:val="22"/>
      <w:lang w:val="en-US"/>
    </w:rPr>
  </w:style>
  <w:style w:type="paragraph" w:styleId="Bibliography">
    <w:name w:val="Bibliography"/>
    <w:basedOn w:val="Normal"/>
    <w:next w:val="Normal"/>
    <w:uiPriority w:val="37"/>
    <w:unhideWhenUsed/>
    <w:rsid w:val="00313303"/>
    <w:pPr>
      <w:spacing w:line="480" w:lineRule="auto"/>
      <w:ind w:left="720" w:hanging="720"/>
    </w:pPr>
    <w:rPr>
      <w:rFonts w:asciiTheme="minorHAnsi" w:eastAsiaTheme="minorHAnsi" w:hAnsiTheme="minorHAnsi" w:cstheme="minorBidi"/>
      <w:color w:val="5A5A5A" w:themeColor="text1" w:themeTint="A5"/>
      <w:sz w:val="20"/>
      <w:szCs w:val="20"/>
      <w:lang w:val="sv-SE" w:eastAsia="en-US"/>
    </w:rPr>
  </w:style>
  <w:style w:type="paragraph" w:styleId="CommentSubject">
    <w:name w:val="annotation subject"/>
    <w:basedOn w:val="CommentText"/>
    <w:next w:val="CommentText"/>
    <w:link w:val="CommentSubjectChar"/>
    <w:uiPriority w:val="99"/>
    <w:semiHidden/>
    <w:unhideWhenUsed/>
    <w:rsid w:val="00313303"/>
    <w:pPr>
      <w:spacing w:after="160"/>
      <w:ind w:left="2160"/>
    </w:pPr>
    <w:rPr>
      <w:rFonts w:asciiTheme="minorHAnsi" w:eastAsiaTheme="minorHAnsi" w:hAnsiTheme="minorHAnsi" w:cstheme="minorBidi"/>
      <w:b/>
      <w:bCs/>
      <w:color w:val="5A5A5A" w:themeColor="text1" w:themeTint="A5"/>
      <w:szCs w:val="20"/>
      <w:lang w:val="sv-SE" w:eastAsia="en-US"/>
    </w:rPr>
  </w:style>
  <w:style w:type="character" w:customStyle="1" w:styleId="CommentSubjectChar">
    <w:name w:val="Comment Subject Char"/>
    <w:basedOn w:val="CommentTextChar"/>
    <w:link w:val="CommentSubject"/>
    <w:uiPriority w:val="99"/>
    <w:semiHidden/>
    <w:rsid w:val="00313303"/>
    <w:rPr>
      <w:rFonts w:asciiTheme="minorHAnsi" w:eastAsiaTheme="minorHAnsi" w:hAnsiTheme="minorHAnsi" w:cstheme="minorBidi"/>
      <w:b/>
      <w:bCs/>
      <w:color w:val="5A5A5A" w:themeColor="text1" w:themeTint="A5"/>
      <w:szCs w:val="22"/>
      <w:lang w:val="en-US" w:eastAsia="en-US"/>
    </w:rPr>
  </w:style>
  <w:style w:type="character" w:styleId="PlaceholderText">
    <w:name w:val="Placeholder Text"/>
    <w:basedOn w:val="DefaultParagraphFont"/>
    <w:uiPriority w:val="99"/>
    <w:semiHidden/>
    <w:rsid w:val="00313303"/>
    <w:rPr>
      <w:color w:val="808080"/>
    </w:rPr>
  </w:style>
  <w:style w:type="paragraph" w:customStyle="1" w:styleId="Fintemplate">
    <w:name w:val="Fin template"/>
    <w:basedOn w:val="Normal"/>
    <w:qFormat/>
    <w:rsid w:val="00313303"/>
    <w:pPr>
      <w:spacing w:after="160" w:line="276" w:lineRule="auto"/>
      <w:ind w:left="2160"/>
      <w:jc w:val="both"/>
    </w:pPr>
    <w:rPr>
      <w:rFonts w:asciiTheme="minorHAnsi" w:eastAsiaTheme="minorHAnsi" w:hAnsiTheme="minorHAnsi" w:cstheme="minorBidi"/>
      <w:szCs w:val="24"/>
      <w:lang w:eastAsia="en-US"/>
    </w:rPr>
  </w:style>
  <w:style w:type="paragraph" w:styleId="Revision">
    <w:name w:val="Revision"/>
    <w:hidden/>
    <w:uiPriority w:val="99"/>
    <w:semiHidden/>
    <w:rsid w:val="00061C5E"/>
    <w:rPr>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49089">
      <w:bodyDiv w:val="1"/>
      <w:marLeft w:val="0"/>
      <w:marRight w:val="0"/>
      <w:marTop w:val="0"/>
      <w:marBottom w:val="0"/>
      <w:divBdr>
        <w:top w:val="none" w:sz="0" w:space="0" w:color="auto"/>
        <w:left w:val="none" w:sz="0" w:space="0" w:color="auto"/>
        <w:bottom w:val="none" w:sz="0" w:space="0" w:color="auto"/>
        <w:right w:val="none" w:sz="0" w:space="0" w:color="auto"/>
      </w:divBdr>
    </w:div>
    <w:div w:id="1200439603">
      <w:bodyDiv w:val="1"/>
      <w:marLeft w:val="0"/>
      <w:marRight w:val="0"/>
      <w:marTop w:val="0"/>
      <w:marBottom w:val="0"/>
      <w:divBdr>
        <w:top w:val="none" w:sz="0" w:space="0" w:color="auto"/>
        <w:left w:val="none" w:sz="0" w:space="0" w:color="auto"/>
        <w:bottom w:val="none" w:sz="0" w:space="0" w:color="auto"/>
        <w:right w:val="none" w:sz="0" w:space="0" w:color="auto"/>
      </w:divBdr>
    </w:div>
    <w:div w:id="13261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6A4A-8D17-4D48-BE0A-7300F874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8258</Words>
  <Characters>43850</Characters>
  <Application>Microsoft Office Word</Application>
  <DocSecurity>0</DocSecurity>
  <Lines>654</Lines>
  <Paragraphs>193</Paragraphs>
  <ScaleCrop>false</ScaleCrop>
  <HeadingPairs>
    <vt:vector size="2" baseType="variant">
      <vt:variant>
        <vt:lpstr>Title</vt:lpstr>
      </vt:variant>
      <vt:variant>
        <vt:i4>1</vt:i4>
      </vt:variant>
    </vt:vector>
  </HeadingPairs>
  <TitlesOfParts>
    <vt:vector size="1" baseType="lpstr">
      <vt:lpstr>Avhandlingsmall</vt:lpstr>
    </vt:vector>
  </TitlesOfParts>
  <Manager>Göran Wallby</Manager>
  <Company>Uppsala universitet</Company>
  <LinksUpToDate>false</LinksUpToDate>
  <CharactersWithSpaces>51915</CharactersWithSpaces>
  <SharedDoc>false</SharedDoc>
  <HLinks>
    <vt:vector size="12" baseType="variant">
      <vt:variant>
        <vt:i4>1179702</vt:i4>
      </vt:variant>
      <vt:variant>
        <vt:i4>8</vt:i4>
      </vt:variant>
      <vt:variant>
        <vt:i4>0</vt:i4>
      </vt:variant>
      <vt:variant>
        <vt:i4>5</vt:i4>
      </vt:variant>
      <vt:variant>
        <vt:lpwstr/>
      </vt:variant>
      <vt:variant>
        <vt:lpwstr>_Toc213522536</vt:lpwstr>
      </vt:variant>
      <vt:variant>
        <vt:i4>2031709</vt:i4>
      </vt:variant>
      <vt:variant>
        <vt:i4>0</vt:i4>
      </vt:variant>
      <vt:variant>
        <vt:i4>0</vt:i4>
      </vt:variant>
      <vt:variant>
        <vt:i4>5</vt:i4>
      </vt:variant>
      <vt:variant>
        <vt:lpwstr>http://www.ub.uu.se/‌forauthors/‌index.php/‌Instructions/‌OutlinePage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Avhandlingsmall</dc:title>
  <dc:subject/>
  <dc:creator>Nils Franzén</dc:creator>
  <cp:keywords/>
  <dc:description/>
  <cp:lastModifiedBy>Anonymous</cp:lastModifiedBy>
  <cp:revision>2</cp:revision>
  <cp:lastPrinted>2020-07-15T12:49:00Z</cp:lastPrinted>
  <dcterms:created xsi:type="dcterms:W3CDTF">2021-03-26T11:37:00Z</dcterms:created>
  <dcterms:modified xsi:type="dcterms:W3CDTF">2021-03-26T11:37:00Z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id="q9fSQfED"/&gt;&lt;style id="http://www.zotero.org/styles/apa" locale="en-US" hasBibliography="1" bibliographyStyleHasBeenSet="1"/&gt;&lt;prefs&gt;&lt;pref name="fieldType" value="Field"/&gt;&lt;/prefs&gt;&lt;/data&gt;</vt:lpwstr>
  </property>
</Properties>
</file>