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5981" w14:textId="1697969C" w:rsidR="00613336" w:rsidRPr="00111975" w:rsidRDefault="00A26388" w:rsidP="00BA316A">
      <w:pPr>
        <w:pStyle w:val="Rubrik1"/>
        <w:spacing w:line="480" w:lineRule="auto"/>
        <w:jc w:val="both"/>
        <w:rPr>
          <w:color w:val="000000" w:themeColor="text1"/>
          <w:lang w:val="en-GB"/>
        </w:rPr>
      </w:pPr>
      <w:r w:rsidRPr="00111975">
        <w:rPr>
          <w:color w:val="000000" w:themeColor="text1"/>
          <w:lang w:val="en-GB"/>
        </w:rPr>
        <w:t>The presum</w:t>
      </w:r>
      <w:r w:rsidR="004A3A7B" w:rsidRPr="00111975">
        <w:rPr>
          <w:color w:val="000000" w:themeColor="text1"/>
          <w:lang w:val="en-GB"/>
        </w:rPr>
        <w:t>p</w:t>
      </w:r>
      <w:r w:rsidRPr="00111975">
        <w:rPr>
          <w:color w:val="000000" w:themeColor="text1"/>
          <w:lang w:val="en-GB"/>
        </w:rPr>
        <w:t xml:space="preserve">tion of Realism </w:t>
      </w:r>
    </w:p>
    <w:p w14:paraId="2E669375" w14:textId="1621C30D" w:rsidR="00613336" w:rsidRPr="00111975" w:rsidRDefault="00613336" w:rsidP="00BA316A">
      <w:pPr>
        <w:pStyle w:val="Rubrik4"/>
        <w:spacing w:line="480" w:lineRule="auto"/>
        <w:jc w:val="right"/>
        <w:rPr>
          <w:color w:val="000000" w:themeColor="text1"/>
          <w:lang w:val="en-GB"/>
        </w:rPr>
      </w:pPr>
    </w:p>
    <w:p w14:paraId="70739C60" w14:textId="48E7B246" w:rsidR="00A26388" w:rsidRPr="00111975" w:rsidRDefault="005F0589" w:rsidP="00BA316A">
      <w:pPr>
        <w:pStyle w:val="Rubrik4"/>
        <w:spacing w:line="480" w:lineRule="auto"/>
        <w:rPr>
          <w:color w:val="000000" w:themeColor="text1"/>
          <w:sz w:val="24"/>
          <w:szCs w:val="24"/>
          <w:lang w:val="en-GB"/>
        </w:rPr>
      </w:pPr>
      <w:r w:rsidRPr="00111975">
        <w:rPr>
          <w:color w:val="000000" w:themeColor="text1"/>
          <w:sz w:val="24"/>
          <w:szCs w:val="24"/>
          <w:lang w:val="en-GB"/>
        </w:rPr>
        <w:t>Abstract</w:t>
      </w:r>
    </w:p>
    <w:p w14:paraId="525D32B8" w14:textId="2B877883" w:rsidR="005B1EAF" w:rsidRPr="00111975" w:rsidRDefault="005B1EAF" w:rsidP="00BA316A">
      <w:pPr>
        <w:spacing w:line="480" w:lineRule="auto"/>
        <w:jc w:val="both"/>
        <w:rPr>
          <w:color w:val="000000" w:themeColor="text1"/>
          <w:sz w:val="22"/>
          <w:szCs w:val="22"/>
          <w:lang w:val="en-US"/>
        </w:rPr>
      </w:pPr>
      <w:r w:rsidRPr="00111975">
        <w:rPr>
          <w:color w:val="000000" w:themeColor="text1"/>
          <w:sz w:val="22"/>
          <w:szCs w:val="22"/>
          <w:lang w:val="en-US"/>
        </w:rPr>
        <w:t>Within contemporary metaethics, it is widely held that there is a “presumption of realism” in moral thought and discourse. Anti-realist views, like error theory and expressivism, may have certain theoretical considerations speaking in their favor, but our pretheoretical stance with respect to morality clearly favors objectivist metaethical views. This article argues against this widely held view. It does so</w:t>
      </w:r>
      <w:r w:rsidR="004A5543" w:rsidRPr="00111975">
        <w:rPr>
          <w:color w:val="000000" w:themeColor="text1"/>
          <w:sz w:val="22"/>
          <w:szCs w:val="22"/>
          <w:lang w:val="en-US"/>
        </w:rPr>
        <w:t xml:space="preserve"> by</w:t>
      </w:r>
      <w:r w:rsidRPr="00111975">
        <w:rPr>
          <w:color w:val="000000" w:themeColor="text1"/>
          <w:sz w:val="22"/>
          <w:szCs w:val="22"/>
          <w:lang w:val="en-US"/>
        </w:rPr>
        <w:t xml:space="preserve"> drawing from recent discussions about so-called “subjective attitude verbs”</w:t>
      </w:r>
      <w:r w:rsidR="00C57BF0" w:rsidRPr="00111975">
        <w:rPr>
          <w:color w:val="000000" w:themeColor="text1"/>
          <w:sz w:val="22"/>
          <w:szCs w:val="22"/>
          <w:lang w:val="en-US"/>
        </w:rPr>
        <w:t xml:space="preserve"> i</w:t>
      </w:r>
      <w:r w:rsidRPr="00111975">
        <w:rPr>
          <w:color w:val="000000" w:themeColor="text1"/>
          <w:sz w:val="22"/>
          <w:szCs w:val="22"/>
          <w:lang w:val="en-US"/>
        </w:rPr>
        <w:t>n linguistics and philosophy of language. Unlike pretheoretically objective predicates (e.g.</w:t>
      </w:r>
      <w:r w:rsidR="00724F99" w:rsidRPr="00111975">
        <w:rPr>
          <w:color w:val="000000" w:themeColor="text1"/>
          <w:sz w:val="22"/>
          <w:szCs w:val="22"/>
          <w:lang w:val="en-US"/>
        </w:rPr>
        <w:t>,</w:t>
      </w:r>
      <w:r w:rsidRPr="00111975">
        <w:rPr>
          <w:color w:val="000000" w:themeColor="text1"/>
          <w:sz w:val="22"/>
          <w:szCs w:val="22"/>
          <w:lang w:val="en-US"/>
        </w:rPr>
        <w:t xml:space="preserve"> “is made of wood”, “is 185 cm tall”), moral predicates embed felicitously under subjective attitude verbs like the English “find”. Moreover, it is argued that the widespread notion that moral discourse bears all the marks of fact-stating discourse is rooted in a blinkered focus on examples from English. Cross-linguistic considerations suggest that subjective attitude verbs </w:t>
      </w:r>
      <w:r w:rsidR="00536327" w:rsidRPr="00111975">
        <w:rPr>
          <w:color w:val="000000" w:themeColor="text1"/>
          <w:sz w:val="22"/>
          <w:szCs w:val="22"/>
          <w:lang w:val="en-US"/>
        </w:rPr>
        <w:t xml:space="preserve">are </w:t>
      </w:r>
      <w:r w:rsidRPr="00111975">
        <w:rPr>
          <w:color w:val="000000" w:themeColor="text1"/>
          <w:sz w:val="22"/>
          <w:szCs w:val="22"/>
          <w:lang w:val="en-US"/>
        </w:rPr>
        <w:t>actually the default terms by which we ascribe moral views to people. Impression</w:t>
      </w:r>
      <w:r w:rsidR="00724F99" w:rsidRPr="00111975">
        <w:rPr>
          <w:color w:val="000000" w:themeColor="text1"/>
          <w:sz w:val="22"/>
          <w:szCs w:val="22"/>
          <w:lang w:val="en-US"/>
        </w:rPr>
        <w:t>s</w:t>
      </w:r>
      <w:r w:rsidRPr="00111975">
        <w:rPr>
          <w:color w:val="000000" w:themeColor="text1"/>
          <w:sz w:val="22"/>
          <w:szCs w:val="22"/>
          <w:lang w:val="en-US"/>
        </w:rPr>
        <w:t xml:space="preserve"> to the contrary in English ha</w:t>
      </w:r>
      <w:r w:rsidR="00143871" w:rsidRPr="00111975">
        <w:rPr>
          <w:color w:val="000000" w:themeColor="text1"/>
          <w:sz w:val="22"/>
          <w:szCs w:val="22"/>
          <w:lang w:val="en-US"/>
        </w:rPr>
        <w:t>ve</w:t>
      </w:r>
      <w:r w:rsidRPr="00111975">
        <w:rPr>
          <w:color w:val="000000" w:themeColor="text1"/>
          <w:sz w:val="22"/>
          <w:szCs w:val="22"/>
          <w:lang w:val="en-US"/>
        </w:rPr>
        <w:t xml:space="preserve"> to do with some unfortunate quirks of the term “think”. </w:t>
      </w:r>
    </w:p>
    <w:p w14:paraId="3F7B3805" w14:textId="55D6698D" w:rsidR="00BA316A" w:rsidRPr="00111975" w:rsidRDefault="00BA316A" w:rsidP="00BA316A">
      <w:pPr>
        <w:spacing w:line="480" w:lineRule="auto"/>
        <w:jc w:val="both"/>
        <w:rPr>
          <w:color w:val="000000" w:themeColor="text1"/>
          <w:sz w:val="22"/>
          <w:szCs w:val="22"/>
          <w:lang w:val="en-US"/>
        </w:rPr>
      </w:pPr>
      <w:r w:rsidRPr="00111975">
        <w:rPr>
          <w:b/>
          <w:bCs/>
          <w:color w:val="000000" w:themeColor="text1"/>
          <w:sz w:val="22"/>
          <w:szCs w:val="22"/>
          <w:lang w:val="en-US"/>
        </w:rPr>
        <w:t>Keywords:</w:t>
      </w:r>
      <w:r w:rsidRPr="00111975">
        <w:rPr>
          <w:color w:val="000000" w:themeColor="text1"/>
          <w:sz w:val="22"/>
          <w:szCs w:val="22"/>
          <w:lang w:val="en-US"/>
        </w:rPr>
        <w:t xml:space="preserve"> Metaethics; Realism/anti-realism; </w:t>
      </w:r>
      <w:r w:rsidR="0021677D" w:rsidRPr="00111975">
        <w:rPr>
          <w:color w:val="000000" w:themeColor="text1"/>
          <w:sz w:val="22"/>
          <w:szCs w:val="22"/>
          <w:lang w:val="en-US"/>
        </w:rPr>
        <w:t>subjective attitude verbs; exp</w:t>
      </w:r>
      <w:r w:rsidR="005F7557" w:rsidRPr="00111975">
        <w:rPr>
          <w:color w:val="000000" w:themeColor="text1"/>
          <w:sz w:val="22"/>
          <w:szCs w:val="22"/>
          <w:lang w:val="en-US"/>
        </w:rPr>
        <w:t>ressivism; subjectivism</w:t>
      </w:r>
    </w:p>
    <w:p w14:paraId="083F7A47" w14:textId="77777777" w:rsidR="004B1994" w:rsidRPr="00111975" w:rsidRDefault="004B1994" w:rsidP="00BA316A">
      <w:pPr>
        <w:pStyle w:val="Rubrik4"/>
        <w:spacing w:line="480" w:lineRule="auto"/>
        <w:rPr>
          <w:color w:val="000000" w:themeColor="text1"/>
          <w:lang w:val="en-US"/>
        </w:rPr>
      </w:pPr>
    </w:p>
    <w:p w14:paraId="1E42F8FA" w14:textId="0045D9EB" w:rsidR="00A26388" w:rsidRPr="00111975" w:rsidRDefault="00A26388" w:rsidP="00BA316A">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The Presumption of Realism</w:t>
      </w:r>
    </w:p>
    <w:p w14:paraId="0A564A18" w14:textId="09F6AF68"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Within contemporary metaethics, it is widely held that moral realism enjoys the position of default view, since it accords with our pretheoretical mindset with respect to morality.</w:t>
      </w:r>
      <w:r w:rsidR="00B42FE3" w:rsidRPr="00111975">
        <w:rPr>
          <w:color w:val="000000" w:themeColor="text1"/>
          <w:sz w:val="22"/>
          <w:szCs w:val="22"/>
          <w:lang w:val="en-GB"/>
        </w:rPr>
        <w:t xml:space="preserve"> </w:t>
      </w:r>
      <w:r w:rsidRPr="00111975">
        <w:rPr>
          <w:color w:val="000000" w:themeColor="text1"/>
          <w:sz w:val="22"/>
          <w:szCs w:val="22"/>
          <w:lang w:val="en-GB"/>
        </w:rPr>
        <w:t>Anti-realist views may have certain theoretical appeal, as</w:t>
      </w:r>
      <w:r w:rsidR="005839AF" w:rsidRPr="00111975">
        <w:rPr>
          <w:color w:val="000000" w:themeColor="text1"/>
          <w:sz w:val="22"/>
          <w:szCs w:val="22"/>
          <w:lang w:val="en-GB"/>
        </w:rPr>
        <w:t>,</w:t>
      </w:r>
      <w:r w:rsidRPr="00111975">
        <w:rPr>
          <w:color w:val="000000" w:themeColor="text1"/>
          <w:sz w:val="22"/>
          <w:szCs w:val="22"/>
          <w:lang w:val="en-GB"/>
        </w:rPr>
        <w:t xml:space="preserve"> for instance</w:t>
      </w:r>
      <w:r w:rsidR="005839AF" w:rsidRPr="00111975">
        <w:rPr>
          <w:color w:val="000000" w:themeColor="text1"/>
          <w:sz w:val="22"/>
          <w:szCs w:val="22"/>
          <w:lang w:val="en-GB"/>
        </w:rPr>
        <w:t>,</w:t>
      </w:r>
      <w:r w:rsidRPr="00111975">
        <w:rPr>
          <w:color w:val="000000" w:themeColor="text1"/>
          <w:sz w:val="22"/>
          <w:szCs w:val="22"/>
          <w:lang w:val="en-GB"/>
        </w:rPr>
        <w:t xml:space="preserve"> expressivism is taken to have in accounting for the presumed fact that </w:t>
      </w:r>
      <w:r w:rsidRPr="00111975">
        <w:rPr>
          <w:color w:val="000000" w:themeColor="text1"/>
          <w:sz w:val="22"/>
          <w:szCs w:val="22"/>
          <w:lang w:val="en-GB"/>
        </w:rPr>
        <w:lastRenderedPageBreak/>
        <w:t>moral thoughts are internally motivating. Realist views are</w:t>
      </w:r>
      <w:r w:rsidR="008A49BA" w:rsidRPr="00111975">
        <w:rPr>
          <w:color w:val="000000" w:themeColor="text1"/>
          <w:sz w:val="22"/>
          <w:szCs w:val="22"/>
          <w:lang w:val="en-GB"/>
        </w:rPr>
        <w:t>,</w:t>
      </w:r>
      <w:r w:rsidRPr="00111975">
        <w:rPr>
          <w:color w:val="000000" w:themeColor="text1"/>
          <w:sz w:val="22"/>
          <w:szCs w:val="22"/>
          <w:lang w:val="en-GB"/>
        </w:rPr>
        <w:t xml:space="preserve"> however</w:t>
      </w:r>
      <w:r w:rsidR="008A49BA" w:rsidRPr="00111975">
        <w:rPr>
          <w:color w:val="000000" w:themeColor="text1"/>
          <w:sz w:val="22"/>
          <w:szCs w:val="22"/>
          <w:lang w:val="en-GB"/>
        </w:rPr>
        <w:t>,</w:t>
      </w:r>
      <w:r w:rsidRPr="00111975">
        <w:rPr>
          <w:color w:val="000000" w:themeColor="text1"/>
          <w:sz w:val="22"/>
          <w:szCs w:val="22"/>
          <w:lang w:val="en-GB"/>
        </w:rPr>
        <w:t xml:space="preserve"> supported by </w:t>
      </w:r>
      <w:r w:rsidR="008A49BA" w:rsidRPr="00111975">
        <w:rPr>
          <w:color w:val="000000" w:themeColor="text1"/>
          <w:sz w:val="22"/>
          <w:szCs w:val="22"/>
          <w:lang w:val="en-GB"/>
        </w:rPr>
        <w:t xml:space="preserve">the fact </w:t>
      </w:r>
      <w:r w:rsidRPr="00111975">
        <w:rPr>
          <w:color w:val="000000" w:themeColor="text1"/>
          <w:sz w:val="22"/>
          <w:szCs w:val="22"/>
          <w:lang w:val="en-GB"/>
        </w:rPr>
        <w:t>that we speak and think about moral matters as if they are fully factual, according to</w:t>
      </w:r>
      <w:r w:rsidR="008A49BA" w:rsidRPr="00111975">
        <w:rPr>
          <w:color w:val="000000" w:themeColor="text1"/>
          <w:sz w:val="22"/>
          <w:szCs w:val="22"/>
          <w:lang w:val="en-GB"/>
        </w:rPr>
        <w:t xml:space="preserve"> a</w:t>
      </w:r>
      <w:r w:rsidRPr="00111975">
        <w:rPr>
          <w:color w:val="000000" w:themeColor="text1"/>
          <w:sz w:val="22"/>
          <w:szCs w:val="22"/>
          <w:lang w:val="en-GB"/>
        </w:rPr>
        <w:t xml:space="preserve"> very common line of thought.</w:t>
      </w:r>
      <w:r w:rsidR="000905FF" w:rsidRPr="00111975">
        <w:rPr>
          <w:color w:val="000000" w:themeColor="text1"/>
          <w:sz w:val="22"/>
          <w:szCs w:val="22"/>
          <w:lang w:val="en-GB"/>
        </w:rPr>
        <w:t xml:space="preserve"> Drawing </w:t>
      </w:r>
      <w:r w:rsidR="0006481C" w:rsidRPr="00111975">
        <w:rPr>
          <w:color w:val="000000" w:themeColor="text1"/>
          <w:sz w:val="22"/>
          <w:szCs w:val="22"/>
          <w:lang w:val="en-GB"/>
        </w:rPr>
        <w:t>from</w:t>
      </w:r>
      <w:r w:rsidR="000905FF" w:rsidRPr="00111975">
        <w:rPr>
          <w:color w:val="000000" w:themeColor="text1"/>
          <w:sz w:val="22"/>
          <w:szCs w:val="22"/>
          <w:lang w:val="en-GB"/>
        </w:rPr>
        <w:t xml:space="preserve"> Nagel </w:t>
      </w:r>
      <w:r w:rsidR="00B42FE3"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{"citationID":"zm0qPzWi","properties":{"formattedCitation":"(Nagel, 1986)","plainCitation":"(Nagel, 1986)","dontUpdate":true,"noteIndex":0},"citationItems":[{"id":"0Wy4EKDk/V3MPluNM","uris":["http://zotero.org/users/2565384/items/NVL67SYF",["http://zotero.org/users/2565384/items/NVL67SYF"]],"itemData":{"id":612,"type":"book","publisher":"Oxford University Press","source":"PhilPapers","title":"The View From Nowhere","author":[{"family":"Nagel","given":"Thomas"}],"issued":{"date-parts":[["1986"]]}}}],"schema":"https://github.com/citation-style-language/schema/raw/master/csl-citation.json"} </w:instrText>
      </w:r>
      <w:r w:rsidR="00B42FE3" w:rsidRPr="00111975">
        <w:rPr>
          <w:color w:val="000000" w:themeColor="text1"/>
          <w:sz w:val="22"/>
          <w:szCs w:val="22"/>
          <w:lang w:val="en-GB"/>
        </w:rPr>
        <w:fldChar w:fldCharType="separate"/>
      </w:r>
      <w:r w:rsidR="0006481C" w:rsidRPr="00111975">
        <w:rPr>
          <w:color w:val="000000" w:themeColor="text1"/>
          <w:sz w:val="22"/>
          <w:szCs w:val="22"/>
          <w:lang w:val="en-GB"/>
        </w:rPr>
        <w:t>(</w:t>
      </w:r>
      <w:r w:rsidR="00B42FE3" w:rsidRPr="00111975">
        <w:rPr>
          <w:color w:val="000000" w:themeColor="text1"/>
          <w:sz w:val="22"/>
          <w:szCs w:val="22"/>
          <w:lang w:val="en-GB"/>
        </w:rPr>
        <w:t>1986)</w:t>
      </w:r>
      <w:r w:rsidR="00B42FE3" w:rsidRPr="00111975">
        <w:rPr>
          <w:color w:val="000000" w:themeColor="text1"/>
          <w:sz w:val="22"/>
          <w:szCs w:val="22"/>
          <w:lang w:val="en-GB"/>
        </w:rPr>
        <w:fldChar w:fldCharType="end"/>
      </w:r>
      <w:r w:rsidR="000905FF" w:rsidRPr="00111975">
        <w:rPr>
          <w:color w:val="000000" w:themeColor="text1"/>
          <w:sz w:val="22"/>
          <w:szCs w:val="22"/>
          <w:lang w:val="en-GB"/>
        </w:rPr>
        <w:t>,</w:t>
      </w:r>
      <w:r w:rsidRPr="00111975">
        <w:rPr>
          <w:color w:val="000000" w:themeColor="text1"/>
          <w:sz w:val="22"/>
          <w:szCs w:val="22"/>
          <w:lang w:val="en-GB"/>
        </w:rPr>
        <w:t xml:space="preserve"> Brink articulates this notion with an analogy to other realism-antirealism discussions:</w:t>
      </w:r>
    </w:p>
    <w:p w14:paraId="2B6521D5" w14:textId="1E930A91" w:rsidR="00AE4DEA" w:rsidRPr="00111975" w:rsidRDefault="00A26388" w:rsidP="00BA316A">
      <w:pPr>
        <w:spacing w:line="480" w:lineRule="auto"/>
        <w:ind w:left="2608"/>
        <w:jc w:val="both"/>
        <w:rPr>
          <w:color w:val="000000" w:themeColor="text1"/>
          <w:sz w:val="18"/>
          <w:szCs w:val="18"/>
          <w:lang w:val="en-GB"/>
        </w:rPr>
      </w:pPr>
      <w:r w:rsidRPr="00111975">
        <w:rPr>
          <w:color w:val="000000" w:themeColor="text1"/>
          <w:sz w:val="18"/>
          <w:szCs w:val="18"/>
          <w:lang w:val="en-GB"/>
        </w:rPr>
        <w:t>In many areas of dispute between realism and antirealism, realism is the natural metaphysical position. We begin as realists about the external world or the unobservable entities mentioned in well</w:t>
      </w:r>
      <w:r w:rsidR="00F30EF2" w:rsidRPr="00111975">
        <w:rPr>
          <w:color w:val="000000" w:themeColor="text1"/>
          <w:sz w:val="18"/>
          <w:szCs w:val="18"/>
          <w:lang w:val="en-GB"/>
        </w:rPr>
        <w:t>-</w:t>
      </w:r>
      <w:r w:rsidRPr="00111975">
        <w:rPr>
          <w:color w:val="000000" w:themeColor="text1"/>
          <w:sz w:val="18"/>
          <w:szCs w:val="18"/>
          <w:lang w:val="en-GB"/>
        </w:rPr>
        <w:t xml:space="preserve">confirmed scientific theories. Generally, people become antirealists about these things (if they do) because they become convinced that realism is in some way naive and must be abandoned in the face of compelling metaphysical and epistemological objections. So too, I think, in ethics. We begin as (tacit) cognitivists and realists about ethics. […] We are led to some form of antirealism (if we are) only because we come to regard the moral realist's commitments as untenable, say, because of the apparently occult nature of moral facts or because of the apparent lack of a </w:t>
      </w:r>
      <w:proofErr w:type="spellStart"/>
      <w:r w:rsidRPr="00111975">
        <w:rPr>
          <w:color w:val="000000" w:themeColor="text1"/>
          <w:sz w:val="18"/>
          <w:szCs w:val="18"/>
          <w:lang w:val="en-GB"/>
        </w:rPr>
        <w:t>well developed</w:t>
      </w:r>
      <w:proofErr w:type="spellEnd"/>
      <w:r w:rsidRPr="00111975">
        <w:rPr>
          <w:color w:val="000000" w:themeColor="text1"/>
          <w:sz w:val="18"/>
          <w:szCs w:val="18"/>
          <w:lang w:val="en-GB"/>
        </w:rPr>
        <w:t xml:space="preserve"> and respectable methodology in ethics. (Brink, 1989, p. 23</w:t>
      </w:r>
      <w:r w:rsidR="0006481C" w:rsidRPr="00111975">
        <w:rPr>
          <w:color w:val="000000" w:themeColor="text1"/>
          <w:sz w:val="18"/>
          <w:szCs w:val="18"/>
          <w:lang w:val="en-GB"/>
        </w:rPr>
        <w:t>. Cf. also Cuneo</w:t>
      </w:r>
      <w:r w:rsidR="008A49BA" w:rsidRPr="00111975">
        <w:rPr>
          <w:color w:val="000000" w:themeColor="text1"/>
          <w:sz w:val="18"/>
          <w:szCs w:val="18"/>
          <w:lang w:val="en-GB"/>
        </w:rPr>
        <w:t>,</w:t>
      </w:r>
      <w:r w:rsidR="0006481C" w:rsidRPr="00111975">
        <w:rPr>
          <w:color w:val="000000" w:themeColor="text1"/>
          <w:sz w:val="18"/>
          <w:szCs w:val="18"/>
          <w:lang w:val="en-GB"/>
        </w:rPr>
        <w:t xml:space="preserve"> 2007, p.</w:t>
      </w:r>
      <w:r w:rsidR="008A49BA" w:rsidRPr="00111975">
        <w:rPr>
          <w:color w:val="000000" w:themeColor="text1"/>
          <w:sz w:val="18"/>
          <w:szCs w:val="18"/>
          <w:lang w:val="en-GB"/>
        </w:rPr>
        <w:t xml:space="preserve"> </w:t>
      </w:r>
      <w:r w:rsidR="0006481C" w:rsidRPr="00111975">
        <w:rPr>
          <w:color w:val="000000" w:themeColor="text1"/>
          <w:sz w:val="18"/>
          <w:szCs w:val="18"/>
          <w:lang w:val="en-GB"/>
        </w:rPr>
        <w:t xml:space="preserve">11 and </w:t>
      </w:r>
      <w:r w:rsidR="0006481C" w:rsidRPr="00111975">
        <w:rPr>
          <w:color w:val="000000" w:themeColor="text1"/>
          <w:sz w:val="18"/>
          <w:szCs w:val="18"/>
          <w:lang w:val="en-GB"/>
        </w:rPr>
        <w:fldChar w:fldCharType="begin"/>
      </w:r>
      <w:r w:rsidR="00637403" w:rsidRPr="00111975">
        <w:rPr>
          <w:color w:val="000000" w:themeColor="text1"/>
          <w:sz w:val="18"/>
          <w:szCs w:val="18"/>
          <w:lang w:val="en-GB"/>
        </w:rPr>
        <w:instrText xml:space="preserve"> ADDIN ZOTERO_ITEM CSL_CITATION {"citationID":"18uBOjUM","properties":{"formattedCitation":"(McNaughton, 1988)","plainCitation":"(McNaughton, 1988)","dontUpdate":true,"noteIndex":0},"citationItems":[{"id":"0Wy4EKDk/S8TcnD3Z","uris":["http://zotero.org/users/2565384/items/EZ4UDNJ8",["http://zotero.org/users/2565384/items/EZ4UDNJ8"]],"itemData":{"id":1035,"type":"book","call-number":"BJ1012 .M42 1988","event-place":"Oxford, UK ; New York, NY","ISBN":"978-0-631-15408-2","number-of-pages":"214","publisher":"B. Blackwell","publisher-place":"Oxford, UK ; New York, NY","source":"Library of Congress ISBN","title":"Moral vision: an introduction to ethics","title-short":"Moral vision","author":[{"family":"McNaughton","given":"David"}],"issued":{"date-parts":[["1988"]]}}}],"schema":"https://github.com/citation-style-language/schema/raw/master/csl-citation.json"} </w:instrText>
      </w:r>
      <w:r w:rsidR="0006481C" w:rsidRPr="00111975">
        <w:rPr>
          <w:color w:val="000000" w:themeColor="text1"/>
          <w:sz w:val="18"/>
          <w:szCs w:val="18"/>
          <w:lang w:val="en-GB"/>
        </w:rPr>
        <w:fldChar w:fldCharType="separate"/>
      </w:r>
      <w:r w:rsidR="0006481C" w:rsidRPr="00111975">
        <w:rPr>
          <w:color w:val="000000" w:themeColor="text1"/>
          <w:sz w:val="18"/>
          <w:szCs w:val="18"/>
          <w:lang w:val="en-GB"/>
        </w:rPr>
        <w:t>McNaughton, 1988</w:t>
      </w:r>
      <w:r w:rsidR="0006481C" w:rsidRPr="00111975">
        <w:rPr>
          <w:color w:val="000000" w:themeColor="text1"/>
          <w:sz w:val="18"/>
          <w:szCs w:val="18"/>
          <w:lang w:val="en-GB"/>
        </w:rPr>
        <w:fldChar w:fldCharType="end"/>
      </w:r>
      <w:r w:rsidR="0006481C" w:rsidRPr="00111975">
        <w:rPr>
          <w:color w:val="000000" w:themeColor="text1"/>
          <w:sz w:val="18"/>
          <w:szCs w:val="18"/>
          <w:lang w:val="en-GB"/>
        </w:rPr>
        <w:t xml:space="preserve">, </w:t>
      </w:r>
      <w:r w:rsidR="008A49BA" w:rsidRPr="00111975">
        <w:rPr>
          <w:color w:val="000000" w:themeColor="text1"/>
          <w:sz w:val="18"/>
          <w:szCs w:val="18"/>
          <w:lang w:val="en-GB"/>
        </w:rPr>
        <w:t>C</w:t>
      </w:r>
      <w:r w:rsidR="0006481C" w:rsidRPr="00111975">
        <w:rPr>
          <w:color w:val="000000" w:themeColor="text1"/>
          <w:sz w:val="18"/>
          <w:szCs w:val="18"/>
          <w:lang w:val="en-GB"/>
        </w:rPr>
        <w:t>hapter 3</w:t>
      </w:r>
      <w:r w:rsidRPr="00111975">
        <w:rPr>
          <w:color w:val="000000" w:themeColor="text1"/>
          <w:sz w:val="18"/>
          <w:szCs w:val="18"/>
          <w:lang w:val="en-GB"/>
        </w:rPr>
        <w:t>)</w:t>
      </w:r>
      <w:r w:rsidR="0006481C" w:rsidRPr="00111975">
        <w:rPr>
          <w:color w:val="000000" w:themeColor="text1"/>
          <w:sz w:val="18"/>
          <w:szCs w:val="18"/>
          <w:lang w:val="en-GB"/>
        </w:rPr>
        <w:t xml:space="preserve"> </w:t>
      </w:r>
    </w:p>
    <w:p w14:paraId="61CFBB2C" w14:textId="49FFB401" w:rsidR="00A26388" w:rsidRPr="00111975" w:rsidRDefault="00DE70E8" w:rsidP="00BA316A">
      <w:pPr>
        <w:spacing w:line="480" w:lineRule="auto"/>
        <w:jc w:val="both"/>
        <w:rPr>
          <w:color w:val="000000" w:themeColor="text1"/>
          <w:sz w:val="22"/>
          <w:szCs w:val="22"/>
          <w:lang w:val="en-GB"/>
        </w:rPr>
      </w:pPr>
      <w:r w:rsidRPr="00111975">
        <w:rPr>
          <w:color w:val="000000" w:themeColor="text1"/>
          <w:sz w:val="22"/>
          <w:szCs w:val="22"/>
          <w:lang w:val="en-GB"/>
        </w:rPr>
        <w:t xml:space="preserve">Thus, </w:t>
      </w:r>
      <w:r w:rsidR="0006481C" w:rsidRPr="00111975">
        <w:rPr>
          <w:color w:val="000000" w:themeColor="text1"/>
          <w:sz w:val="22"/>
          <w:szCs w:val="22"/>
          <w:lang w:val="en-GB"/>
        </w:rPr>
        <w:t>in ethics, just like in discussion</w:t>
      </w:r>
      <w:r w:rsidR="008A49BA" w:rsidRPr="00111975">
        <w:rPr>
          <w:color w:val="000000" w:themeColor="text1"/>
          <w:sz w:val="22"/>
          <w:szCs w:val="22"/>
          <w:lang w:val="en-GB"/>
        </w:rPr>
        <w:t>s</w:t>
      </w:r>
      <w:r w:rsidR="0006481C" w:rsidRPr="00111975">
        <w:rPr>
          <w:color w:val="000000" w:themeColor="text1"/>
          <w:sz w:val="22"/>
          <w:szCs w:val="22"/>
          <w:lang w:val="en-GB"/>
        </w:rPr>
        <w:t xml:space="preserve"> concerning </w:t>
      </w:r>
      <w:r w:rsidR="008A49BA" w:rsidRPr="00111975">
        <w:rPr>
          <w:color w:val="000000" w:themeColor="text1"/>
          <w:sz w:val="22"/>
          <w:szCs w:val="22"/>
          <w:lang w:val="en-GB"/>
        </w:rPr>
        <w:t xml:space="preserve">the </w:t>
      </w:r>
      <w:r w:rsidR="0006481C" w:rsidRPr="00111975">
        <w:rPr>
          <w:color w:val="000000" w:themeColor="text1"/>
          <w:sz w:val="22"/>
          <w:szCs w:val="22"/>
          <w:lang w:val="en-GB"/>
        </w:rPr>
        <w:t xml:space="preserve">nature of reality at large, and in the philosophy of science, realism is the default view. </w:t>
      </w:r>
      <w:r w:rsidR="00A26388" w:rsidRPr="00111975">
        <w:rPr>
          <w:color w:val="000000" w:themeColor="text1"/>
          <w:sz w:val="22"/>
          <w:szCs w:val="22"/>
          <w:lang w:val="en-GB"/>
        </w:rPr>
        <w:t xml:space="preserve">This “presumption of realism” in ethics is often articulated as a feature of discourse. Here is Sayre-McCord: </w:t>
      </w:r>
    </w:p>
    <w:p w14:paraId="794C7C2B" w14:textId="325A390A" w:rsidR="00A26388" w:rsidRPr="00111975" w:rsidRDefault="00A26388" w:rsidP="00BA316A">
      <w:pPr>
        <w:spacing w:line="480" w:lineRule="auto"/>
        <w:ind w:left="2608"/>
        <w:jc w:val="both"/>
        <w:rPr>
          <w:color w:val="000000" w:themeColor="text1"/>
          <w:sz w:val="18"/>
          <w:szCs w:val="18"/>
          <w:lang w:val="en-GB"/>
        </w:rPr>
      </w:pPr>
      <w:r w:rsidRPr="00111975">
        <w:rPr>
          <w:color w:val="000000" w:themeColor="text1"/>
          <w:sz w:val="18"/>
          <w:szCs w:val="18"/>
          <w:lang w:val="en-GB"/>
        </w:rPr>
        <w:t xml:space="preserve">[…]by all accounts, moral realism is, at least initially, the default position. It fits most naturally with what we seem to be doing in making moral claims, and it makes good sense of how we think through, argue about, and take stands concerning moral issues. </w:t>
      </w:r>
      <w:r w:rsidR="0006481C" w:rsidRPr="00111975">
        <w:rPr>
          <w:color w:val="000000" w:themeColor="text1"/>
          <w:sz w:val="18"/>
          <w:szCs w:val="18"/>
          <w:lang w:val="en-GB"/>
        </w:rPr>
        <w:fldChar w:fldCharType="begin"/>
      </w:r>
      <w:r w:rsidR="00637403" w:rsidRPr="00111975">
        <w:rPr>
          <w:color w:val="000000" w:themeColor="text1"/>
          <w:sz w:val="18"/>
          <w:szCs w:val="18"/>
          <w:lang w:val="en-GB"/>
        </w:rPr>
        <w:instrText xml:space="preserve"> ADDIN ZOTERO_ITEM CSL_CITATION {"citationID":"IAxk2av8","properties":{"formattedCitation":"(Sayre-McCord, 2007, p. 42)","plainCitation":"(Sayre-McCord, 2007, p. 42)","noteIndex":0},"citationItems":[{"id":"0Wy4EKDk/PwMjM0PW","uris":["http://zotero.org/users/2565384/items/XSPS2KL9",["http://zotero.org/users/2565384/items/XSPS2KL9"]],"itemData":{"id":903,"type":"chapter","container-title":"The Oxford handbook of Ethical Theory","note":"DOI: 10.1093/oxfordhb/9780195325911.003.0002","publisher":"Oxford University Press","source":"Crossref","title":"Moral Realism","URL":"http://oxfordhandbooks.com/view/10.1093/oxfordhb/9780195325911.001.0001/oxfordhb-9780195325911-e-2","author":[{"family":"Sayre-McCord","given":"Geoffrey"}],"accessed":{"date-parts":[["2020",4,11]]},"issued":{"date-parts":[["2007",6,11]]}},"locator":"42","label":"page"}],"schema":"https://github.com/citation-style-language/schema/raw/master/csl-citation.json"} </w:instrText>
      </w:r>
      <w:r w:rsidR="0006481C" w:rsidRPr="00111975">
        <w:rPr>
          <w:color w:val="000000" w:themeColor="text1"/>
          <w:sz w:val="18"/>
          <w:szCs w:val="18"/>
          <w:lang w:val="en-GB"/>
        </w:rPr>
        <w:fldChar w:fldCharType="separate"/>
      </w:r>
      <w:r w:rsidR="0006481C" w:rsidRPr="00111975">
        <w:rPr>
          <w:color w:val="000000" w:themeColor="text1"/>
          <w:sz w:val="18"/>
          <w:szCs w:val="18"/>
          <w:lang w:val="en-GB"/>
        </w:rPr>
        <w:t>(Sayre-McCord, 2007, p. 42)</w:t>
      </w:r>
      <w:r w:rsidR="0006481C" w:rsidRPr="00111975">
        <w:rPr>
          <w:color w:val="000000" w:themeColor="text1"/>
          <w:sz w:val="18"/>
          <w:szCs w:val="18"/>
          <w:lang w:val="en-GB"/>
        </w:rPr>
        <w:fldChar w:fldCharType="end"/>
      </w:r>
    </w:p>
    <w:p w14:paraId="460A319A" w14:textId="12C5B2E3"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It should be stressed that these theorists are not merely making claims about their own pretheoretical judgements. The claim is that we</w:t>
      </w:r>
      <w:r w:rsidR="000905FF" w:rsidRPr="00111975">
        <w:rPr>
          <w:color w:val="000000" w:themeColor="text1"/>
          <w:sz w:val="22"/>
          <w:szCs w:val="22"/>
          <w:lang w:val="en-GB"/>
        </w:rPr>
        <w:t>, all of us,</w:t>
      </w:r>
      <w:r w:rsidRPr="00111975">
        <w:rPr>
          <w:color w:val="000000" w:themeColor="text1"/>
          <w:sz w:val="22"/>
          <w:szCs w:val="22"/>
          <w:lang w:val="en-GB"/>
        </w:rPr>
        <w:t xml:space="preserve"> experience morality in this way. Cuneo believes that this is part of how “ordinary mature human agents” work:</w:t>
      </w:r>
    </w:p>
    <w:p w14:paraId="101DBB89" w14:textId="07E36580" w:rsidR="00A26388" w:rsidRPr="00111975" w:rsidRDefault="00A26388" w:rsidP="00BA316A">
      <w:pPr>
        <w:spacing w:line="480" w:lineRule="auto"/>
        <w:ind w:left="2608"/>
        <w:jc w:val="both"/>
        <w:rPr>
          <w:color w:val="000000" w:themeColor="text1"/>
          <w:sz w:val="18"/>
          <w:szCs w:val="18"/>
          <w:lang w:val="en-GB"/>
        </w:rPr>
      </w:pPr>
      <w:r w:rsidRPr="00111975">
        <w:rPr>
          <w:color w:val="000000" w:themeColor="text1"/>
          <w:sz w:val="18"/>
          <w:szCs w:val="18"/>
          <w:lang w:val="en-GB"/>
        </w:rPr>
        <w:t xml:space="preserve">A realist conception of moral and epistemic features is something that, all else being equal, ordinary mature human agents whose cognitive faculties are functioning adequately in a world such as ours take for granted in their everyday doings and </w:t>
      </w:r>
      <w:proofErr w:type="spellStart"/>
      <w:r w:rsidRPr="00111975">
        <w:rPr>
          <w:color w:val="000000" w:themeColor="text1"/>
          <w:sz w:val="18"/>
          <w:szCs w:val="18"/>
          <w:lang w:val="en-GB"/>
        </w:rPr>
        <w:t>believings</w:t>
      </w:r>
      <w:proofErr w:type="spellEnd"/>
      <w:r w:rsidRPr="00111975">
        <w:rPr>
          <w:color w:val="000000" w:themeColor="text1"/>
          <w:sz w:val="18"/>
          <w:szCs w:val="18"/>
          <w:lang w:val="en-GB"/>
        </w:rPr>
        <w:t>. (</w:t>
      </w:r>
      <w:r w:rsidR="0006481C" w:rsidRPr="00111975">
        <w:rPr>
          <w:color w:val="000000" w:themeColor="text1"/>
          <w:sz w:val="18"/>
          <w:szCs w:val="18"/>
          <w:lang w:val="en-GB"/>
        </w:rPr>
        <w:fldChar w:fldCharType="begin"/>
      </w:r>
      <w:r w:rsidR="00637403" w:rsidRPr="00111975">
        <w:rPr>
          <w:color w:val="000000" w:themeColor="text1"/>
          <w:sz w:val="18"/>
          <w:szCs w:val="18"/>
          <w:lang w:val="en-GB"/>
        </w:rPr>
        <w:instrText xml:space="preserve"> ADDIN ZOTERO_ITEM CSL_CITATION {"citationID":"V9jNHs44","properties":{"formattedCitation":"(Cuneo, 2007, p. 11)","plainCitation":"(Cuneo, 2007, p. 11)","dontUpdate":true,"noteIndex":0},"citationItems":[{"id":"0Wy4EKDk/LBuFheIZ","uris":["http://zotero.org/users/2565384/items/P56DA6HN",["http://zotero.org/users/2565384/items/P56DA6HN"]],"itemData":{"id":998,"type":"book","ISBN":"978-0-19-921883-7","note":"DOI: 10.1093/acprof:oso/9780199218837.001.0001\nDOI: 10.1093/acprof:oso/9780199218837.001.0001","publisher":"Oxford University Press","source":"Crossref","title":"The Normative Web","URL":"https://oxford.universitypressscholarship.com/view/10.1093/acprof:oso/9780199218837.001.0001/acprof-9780199218837","author":[{"family":"Cuneo","given":"Terence"}],"accessed":{"date-parts":[["2020",11,26]]},"issued":{"date-parts":[["2007",9,6]]}},"locator":"11","label":"page"}],"schema":"https://github.com/citation-style-language/schema/raw/master/csl-citation.json"} </w:instrText>
      </w:r>
      <w:r w:rsidR="0006481C" w:rsidRPr="00111975">
        <w:rPr>
          <w:color w:val="000000" w:themeColor="text1"/>
          <w:sz w:val="18"/>
          <w:szCs w:val="18"/>
          <w:lang w:val="en-GB"/>
        </w:rPr>
        <w:fldChar w:fldCharType="separate"/>
      </w:r>
      <w:r w:rsidR="0006481C" w:rsidRPr="00111975">
        <w:rPr>
          <w:color w:val="000000" w:themeColor="text1"/>
          <w:sz w:val="18"/>
          <w:szCs w:val="18"/>
          <w:lang w:val="en-GB"/>
        </w:rPr>
        <w:t>Cuneo, 2007, p. 11)</w:t>
      </w:r>
      <w:r w:rsidR="0006481C" w:rsidRPr="00111975">
        <w:rPr>
          <w:color w:val="000000" w:themeColor="text1"/>
          <w:sz w:val="18"/>
          <w:szCs w:val="18"/>
          <w:lang w:val="en-GB"/>
        </w:rPr>
        <w:fldChar w:fldCharType="end"/>
      </w:r>
    </w:p>
    <w:p w14:paraId="5FB04166" w14:textId="0A4FEB11"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lastRenderedPageBreak/>
        <w:t xml:space="preserve">While the theorists quoted so far subscribe to some </w:t>
      </w:r>
      <w:r w:rsidR="00BC3F61" w:rsidRPr="00111975">
        <w:rPr>
          <w:color w:val="000000" w:themeColor="text1"/>
          <w:sz w:val="22"/>
          <w:szCs w:val="22"/>
          <w:lang w:val="en-GB"/>
        </w:rPr>
        <w:t xml:space="preserve">or other </w:t>
      </w:r>
      <w:r w:rsidRPr="00111975">
        <w:rPr>
          <w:color w:val="000000" w:themeColor="text1"/>
          <w:sz w:val="22"/>
          <w:szCs w:val="22"/>
          <w:lang w:val="en-GB"/>
        </w:rPr>
        <w:t xml:space="preserve">brand of moral realism, </w:t>
      </w:r>
      <w:r w:rsidR="000905FF" w:rsidRPr="00111975">
        <w:rPr>
          <w:color w:val="000000" w:themeColor="text1"/>
          <w:sz w:val="22"/>
          <w:szCs w:val="22"/>
          <w:lang w:val="en-GB"/>
        </w:rPr>
        <w:t xml:space="preserve">similar ideas are prevalent among anti-realists. </w:t>
      </w:r>
      <w:r w:rsidRPr="00111975">
        <w:rPr>
          <w:color w:val="000000" w:themeColor="text1"/>
          <w:sz w:val="22"/>
          <w:szCs w:val="22"/>
          <w:lang w:val="en-GB"/>
        </w:rPr>
        <w:t>For instance, J.L. Mackie famously endorsed that there is a “claim to objectivity” built into moral judgements, and made this assumption a cornerstone in his argument for the error theory</w:t>
      </w:r>
      <w:r w:rsidR="0006481C" w:rsidRPr="00111975">
        <w:rPr>
          <w:color w:val="000000" w:themeColor="text1"/>
          <w:sz w:val="22"/>
          <w:szCs w:val="22"/>
          <w:lang w:val="en-GB"/>
        </w:rPr>
        <w:t xml:space="preserve"> </w:t>
      </w:r>
      <w:r w:rsidR="0006481C"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{"citationID":"wVozSm0g","properties":{"formattedCitation":"(Mackie, 1990, p. 35)","plainCitation":"(Mackie, 1990, p. 35)","dontUpdate":true,"noteIndex":0},"citationItems":[{"id":196,"uris":["http://zotero.org/users/2565384/items/UJXA6J83",["http://zotero.org/users/2565384/items/UJXA6J83"]],"itemData":{"id":196,"type":"book","collection-title":"Penguin Philosophy","edition":"Reprinted","event-place":"London","ISBN":"978-0-14-013558-9","language":"eng","number-of-pages":"249","publisher":"Penguin Books","publisher-place":"London","source":"Gemeinsamer Bibliotheksverbund ISBN","title":"Ethics: inventing right and wrong","title-short":"Ethics","author":[{"family":"Mackie","given":"John L."}],"issued":{"date-parts":[["1990"]]}},"locator":"35","label":"page"}],"schema":"https://github.com/citation-style-language/schema/raw/master/csl-citation.json"} </w:instrText>
      </w:r>
      <w:r w:rsidR="0006481C" w:rsidRPr="00111975">
        <w:rPr>
          <w:color w:val="000000" w:themeColor="text1"/>
          <w:sz w:val="22"/>
          <w:szCs w:val="22"/>
          <w:lang w:val="en-GB"/>
        </w:rPr>
        <w:fldChar w:fldCharType="separate"/>
      </w:r>
      <w:r w:rsidR="0006481C" w:rsidRPr="00111975">
        <w:rPr>
          <w:color w:val="000000" w:themeColor="text1"/>
          <w:sz w:val="22"/>
          <w:szCs w:val="22"/>
          <w:lang w:val="en-GB"/>
        </w:rPr>
        <w:t>(Mackie, 1990</w:t>
      </w:r>
      <w:r w:rsidR="001105C0" w:rsidRPr="00111975">
        <w:rPr>
          <w:color w:val="000000" w:themeColor="text1"/>
          <w:sz w:val="22"/>
          <w:szCs w:val="22"/>
          <w:lang w:val="en-GB"/>
        </w:rPr>
        <w:t>/1977</w:t>
      </w:r>
      <w:r w:rsidR="0006481C" w:rsidRPr="00111975">
        <w:rPr>
          <w:color w:val="000000" w:themeColor="text1"/>
          <w:sz w:val="22"/>
          <w:szCs w:val="22"/>
          <w:lang w:val="en-GB"/>
        </w:rPr>
        <w:t>, p. 35)</w:t>
      </w:r>
      <w:r w:rsidR="0006481C" w:rsidRPr="00111975">
        <w:rPr>
          <w:color w:val="000000" w:themeColor="text1"/>
          <w:sz w:val="22"/>
          <w:szCs w:val="22"/>
          <w:lang w:val="en-GB"/>
        </w:rPr>
        <w:fldChar w:fldCharType="end"/>
      </w:r>
      <w:r w:rsidRPr="00111975">
        <w:rPr>
          <w:color w:val="000000" w:themeColor="text1"/>
          <w:sz w:val="22"/>
          <w:szCs w:val="22"/>
          <w:lang w:val="en-GB"/>
        </w:rPr>
        <w:t xml:space="preserve">. Contemporary expressivists </w:t>
      </w:r>
      <w:r w:rsidR="00453651" w:rsidRPr="00111975">
        <w:rPr>
          <w:color w:val="000000" w:themeColor="text1"/>
          <w:sz w:val="22"/>
          <w:szCs w:val="22"/>
          <w:lang w:val="en-GB"/>
        </w:rPr>
        <w:t xml:space="preserve">nearly </w:t>
      </w:r>
      <w:r w:rsidRPr="00111975">
        <w:rPr>
          <w:color w:val="000000" w:themeColor="text1"/>
          <w:sz w:val="22"/>
          <w:szCs w:val="22"/>
          <w:lang w:val="en-GB"/>
        </w:rPr>
        <w:t xml:space="preserve">all subscribe to some version of Blackburn’s quasi-realism, i.e. the project to account </w:t>
      </w:r>
      <w:r w:rsidR="00F30EF2" w:rsidRPr="00111975">
        <w:rPr>
          <w:color w:val="000000" w:themeColor="text1"/>
          <w:sz w:val="22"/>
          <w:szCs w:val="22"/>
          <w:lang w:val="en-GB"/>
        </w:rPr>
        <w:t xml:space="preserve">for </w:t>
      </w:r>
      <w:r w:rsidRPr="00111975">
        <w:rPr>
          <w:color w:val="000000" w:themeColor="text1"/>
          <w:sz w:val="22"/>
          <w:szCs w:val="22"/>
          <w:lang w:val="en-GB"/>
        </w:rPr>
        <w:t xml:space="preserve">seemingly </w:t>
      </w:r>
      <w:r w:rsidR="00F30EF2" w:rsidRPr="00111975">
        <w:rPr>
          <w:color w:val="000000" w:themeColor="text1"/>
          <w:sz w:val="22"/>
          <w:szCs w:val="22"/>
          <w:lang w:val="en-GB"/>
        </w:rPr>
        <w:t xml:space="preserve">objectivist </w:t>
      </w:r>
      <w:r w:rsidRPr="00111975">
        <w:rPr>
          <w:color w:val="000000" w:themeColor="text1"/>
          <w:sz w:val="22"/>
          <w:szCs w:val="22"/>
          <w:lang w:val="en-GB"/>
        </w:rPr>
        <w:t>features of moral discourse within an expressivist framework</w:t>
      </w:r>
      <w:r w:rsidR="001105C0" w:rsidRPr="00111975">
        <w:rPr>
          <w:color w:val="000000" w:themeColor="text1"/>
          <w:sz w:val="22"/>
          <w:szCs w:val="22"/>
          <w:lang w:val="en-GB"/>
        </w:rPr>
        <w:t xml:space="preserve"> </w:t>
      </w:r>
      <w:r w:rsidR="001105C0"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{"citationID":"X48EePUz","properties":{"formattedCitation":"(Blackburn, 1993)","plainCitation":"(Blackburn, 1993)","noteIndex":0},"citationItems":[{"id":152,"uris":["http://zotero.org/users/2565384/items/GP4IQZKQ",["http://zotero.org/users/2565384/items/GP4IQZKQ"]],"itemData":{"id":152,"type":"book","call-number":"B835 .B35 1993","event-place":"New York","ISBN":"978-0-19-508041-4","number-of-pages":"262","publisher":"Oxford University Press","publisher-place":"New York","source":"Library of Congress ISBN","title":"Essays in quasi-realism","author":[{"family":"Blackburn","given":"Simon"}],"issued":{"date-parts":[["1993"]]}}}],"schema":"https://github.com/citation-style-language/schema/raw/master/csl-citation.json"} </w:instrText>
      </w:r>
      <w:r w:rsidR="001105C0" w:rsidRPr="00111975">
        <w:rPr>
          <w:color w:val="000000" w:themeColor="text1"/>
          <w:sz w:val="22"/>
          <w:szCs w:val="22"/>
          <w:lang w:val="en-GB"/>
        </w:rPr>
        <w:fldChar w:fldCharType="separate"/>
      </w:r>
      <w:r w:rsidR="001105C0" w:rsidRPr="00111975">
        <w:rPr>
          <w:noProof/>
          <w:color w:val="000000" w:themeColor="text1"/>
          <w:sz w:val="22"/>
          <w:szCs w:val="22"/>
          <w:lang w:val="en-GB"/>
        </w:rPr>
        <w:t>(Blackburn, 1993)</w:t>
      </w:r>
      <w:r w:rsidR="001105C0" w:rsidRPr="00111975">
        <w:rPr>
          <w:color w:val="000000" w:themeColor="text1"/>
          <w:sz w:val="22"/>
          <w:szCs w:val="22"/>
          <w:lang w:val="en-GB"/>
        </w:rPr>
        <w:fldChar w:fldCharType="end"/>
      </w:r>
      <w:r w:rsidR="001105C0" w:rsidRPr="00111975">
        <w:rPr>
          <w:color w:val="000000" w:themeColor="text1"/>
          <w:sz w:val="22"/>
          <w:szCs w:val="22"/>
          <w:lang w:val="en-GB"/>
        </w:rPr>
        <w:t>.</w:t>
      </w:r>
      <w:r w:rsidRPr="00111975">
        <w:rPr>
          <w:color w:val="000000" w:themeColor="text1"/>
          <w:sz w:val="22"/>
          <w:szCs w:val="22"/>
          <w:lang w:val="en-GB"/>
        </w:rPr>
        <w:t xml:space="preserve"> </w:t>
      </w:r>
      <w:r w:rsidR="00CE4D33" w:rsidRPr="00111975">
        <w:rPr>
          <w:color w:val="000000" w:themeColor="text1"/>
          <w:sz w:val="22"/>
          <w:szCs w:val="22"/>
          <w:lang w:val="en-GB"/>
        </w:rPr>
        <w:t>T</w:t>
      </w:r>
      <w:r w:rsidRPr="00111975">
        <w:rPr>
          <w:color w:val="000000" w:themeColor="text1"/>
          <w:sz w:val="22"/>
          <w:szCs w:val="22"/>
          <w:lang w:val="en-GB"/>
        </w:rPr>
        <w:t xml:space="preserve">he </w:t>
      </w:r>
      <w:r w:rsidR="00ED67CE" w:rsidRPr="00111975">
        <w:rPr>
          <w:color w:val="000000" w:themeColor="text1"/>
          <w:sz w:val="22"/>
          <w:szCs w:val="22"/>
          <w:lang w:val="en-GB"/>
        </w:rPr>
        <w:t>p</w:t>
      </w:r>
      <w:r w:rsidRPr="00111975">
        <w:rPr>
          <w:color w:val="000000" w:themeColor="text1"/>
          <w:sz w:val="22"/>
          <w:szCs w:val="22"/>
          <w:lang w:val="en-GB"/>
        </w:rPr>
        <w:t xml:space="preserve">resumption of </w:t>
      </w:r>
      <w:r w:rsidR="00ED67CE" w:rsidRPr="00111975">
        <w:rPr>
          <w:color w:val="000000" w:themeColor="text1"/>
          <w:sz w:val="22"/>
          <w:szCs w:val="22"/>
          <w:lang w:val="en-GB"/>
        </w:rPr>
        <w:t>r</w:t>
      </w:r>
      <w:r w:rsidRPr="00111975">
        <w:rPr>
          <w:color w:val="000000" w:themeColor="text1"/>
          <w:sz w:val="22"/>
          <w:szCs w:val="22"/>
          <w:lang w:val="en-GB"/>
        </w:rPr>
        <w:t>ealism hypothesis</w:t>
      </w:r>
      <w:r w:rsidR="00ED67CE" w:rsidRPr="00111975">
        <w:rPr>
          <w:color w:val="000000" w:themeColor="text1"/>
          <w:sz w:val="22"/>
          <w:szCs w:val="22"/>
          <w:lang w:val="en-GB"/>
        </w:rPr>
        <w:t xml:space="preserve">, or at least </w:t>
      </w:r>
      <w:r w:rsidR="00003E8B" w:rsidRPr="00111975">
        <w:rPr>
          <w:color w:val="000000" w:themeColor="text1"/>
          <w:sz w:val="22"/>
          <w:szCs w:val="22"/>
          <w:lang w:val="en-GB"/>
        </w:rPr>
        <w:t>something in its vicinity</w:t>
      </w:r>
      <w:r w:rsidR="00ED67CE" w:rsidRPr="00111975">
        <w:rPr>
          <w:color w:val="000000" w:themeColor="text1"/>
          <w:sz w:val="22"/>
          <w:szCs w:val="22"/>
          <w:lang w:val="en-GB"/>
        </w:rPr>
        <w:t>,</w:t>
      </w:r>
      <w:r w:rsidRPr="00111975">
        <w:rPr>
          <w:color w:val="000000" w:themeColor="text1"/>
          <w:sz w:val="22"/>
          <w:szCs w:val="22"/>
          <w:lang w:val="en-GB"/>
        </w:rPr>
        <w:t xml:space="preserve"> is</w:t>
      </w:r>
      <w:r w:rsidR="00ED67CE" w:rsidRPr="00111975">
        <w:rPr>
          <w:color w:val="000000" w:themeColor="text1"/>
          <w:sz w:val="22"/>
          <w:szCs w:val="22"/>
          <w:lang w:val="en-GB"/>
        </w:rPr>
        <w:t xml:space="preserve"> </w:t>
      </w:r>
      <w:r w:rsidR="00833434" w:rsidRPr="00111975">
        <w:rPr>
          <w:color w:val="000000" w:themeColor="text1"/>
          <w:sz w:val="22"/>
          <w:szCs w:val="22"/>
          <w:lang w:val="en-GB"/>
        </w:rPr>
        <w:t xml:space="preserve">widespread among </w:t>
      </w:r>
      <w:r w:rsidRPr="00111975">
        <w:rPr>
          <w:color w:val="000000" w:themeColor="text1"/>
          <w:sz w:val="22"/>
          <w:szCs w:val="22"/>
          <w:lang w:val="en-GB"/>
        </w:rPr>
        <w:t>realist</w:t>
      </w:r>
      <w:r w:rsidR="00BC3F61" w:rsidRPr="00111975">
        <w:rPr>
          <w:color w:val="000000" w:themeColor="text1"/>
          <w:sz w:val="22"/>
          <w:szCs w:val="22"/>
          <w:lang w:val="en-GB"/>
        </w:rPr>
        <w:t>s</w:t>
      </w:r>
      <w:r w:rsidRPr="00111975">
        <w:rPr>
          <w:color w:val="000000" w:themeColor="text1"/>
          <w:sz w:val="22"/>
          <w:szCs w:val="22"/>
          <w:lang w:val="en-GB"/>
        </w:rPr>
        <w:t xml:space="preserve"> and anti-realist</w:t>
      </w:r>
      <w:r w:rsidR="00BC3F61" w:rsidRPr="00111975">
        <w:rPr>
          <w:color w:val="000000" w:themeColor="text1"/>
          <w:sz w:val="22"/>
          <w:szCs w:val="22"/>
          <w:lang w:val="en-GB"/>
        </w:rPr>
        <w:t>s</w:t>
      </w:r>
      <w:r w:rsidRPr="00111975">
        <w:rPr>
          <w:color w:val="000000" w:themeColor="text1"/>
          <w:sz w:val="22"/>
          <w:szCs w:val="22"/>
          <w:lang w:val="en-GB"/>
        </w:rPr>
        <w:t xml:space="preserve"> alike within contemporary metaethics</w:t>
      </w:r>
      <w:r w:rsidR="00BC3F61" w:rsidRPr="00111975">
        <w:rPr>
          <w:color w:val="000000" w:themeColor="text1"/>
          <w:sz w:val="22"/>
          <w:szCs w:val="22"/>
          <w:lang w:val="en-GB"/>
        </w:rPr>
        <w:t>.</w:t>
      </w:r>
      <w:r w:rsidR="0006481C" w:rsidRPr="00111975">
        <w:rPr>
          <w:color w:val="000000" w:themeColor="text1"/>
          <w:sz w:val="22"/>
          <w:szCs w:val="22"/>
          <w:lang w:val="en-GB"/>
        </w:rPr>
        <w:t xml:space="preserve"> </w:t>
      </w:r>
    </w:p>
    <w:p w14:paraId="1869DF92" w14:textId="787D11E4" w:rsidR="00F75516"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Mor</w:t>
      </w:r>
      <w:r w:rsidR="00486F83" w:rsidRPr="00111975">
        <w:rPr>
          <w:color w:val="000000" w:themeColor="text1"/>
          <w:sz w:val="22"/>
          <w:szCs w:val="22"/>
          <w:lang w:val="en-GB"/>
        </w:rPr>
        <w:t>e</w:t>
      </w:r>
      <w:r w:rsidRPr="00111975">
        <w:rPr>
          <w:color w:val="000000" w:themeColor="text1"/>
          <w:sz w:val="22"/>
          <w:szCs w:val="22"/>
          <w:lang w:val="en-GB"/>
        </w:rPr>
        <w:t>over, the presumption hypothesis occupies a</w:t>
      </w:r>
      <w:r w:rsidR="002B0A3E" w:rsidRPr="00111975">
        <w:rPr>
          <w:color w:val="000000" w:themeColor="text1"/>
          <w:sz w:val="22"/>
          <w:szCs w:val="22"/>
          <w:lang w:val="en-GB"/>
        </w:rPr>
        <w:t xml:space="preserve">n important </w:t>
      </w:r>
      <w:r w:rsidRPr="00111975">
        <w:rPr>
          <w:color w:val="000000" w:themeColor="text1"/>
          <w:sz w:val="22"/>
          <w:szCs w:val="22"/>
          <w:lang w:val="en-GB"/>
        </w:rPr>
        <w:t>role in how the dialectic between realism and anti</w:t>
      </w:r>
      <w:r w:rsidR="00486F83" w:rsidRPr="00111975">
        <w:rPr>
          <w:color w:val="000000" w:themeColor="text1"/>
          <w:sz w:val="22"/>
          <w:szCs w:val="22"/>
          <w:lang w:val="en-GB"/>
        </w:rPr>
        <w:t>-</w:t>
      </w:r>
      <w:r w:rsidRPr="00111975">
        <w:rPr>
          <w:color w:val="000000" w:themeColor="text1"/>
          <w:sz w:val="22"/>
          <w:szCs w:val="22"/>
          <w:lang w:val="en-GB"/>
        </w:rPr>
        <w:t>realism within metaethics is currently conceived of. It is taken to</w:t>
      </w:r>
      <w:r w:rsidR="001105C0" w:rsidRPr="00111975">
        <w:rPr>
          <w:color w:val="000000" w:themeColor="text1"/>
          <w:sz w:val="22"/>
          <w:szCs w:val="22"/>
          <w:lang w:val="en-GB"/>
        </w:rPr>
        <w:t xml:space="preserve"> show</w:t>
      </w:r>
      <w:r w:rsidRPr="00111975">
        <w:rPr>
          <w:color w:val="000000" w:themeColor="text1"/>
          <w:sz w:val="22"/>
          <w:szCs w:val="22"/>
          <w:lang w:val="en-GB"/>
        </w:rPr>
        <w:t xml:space="preserve"> that anti-realists have the burden of proof. It is for the anti-realist to present arguments to show that morality, contrary to appearance, </w:t>
      </w:r>
      <w:r w:rsidR="000905FF" w:rsidRPr="00111975">
        <w:rPr>
          <w:color w:val="000000" w:themeColor="text1"/>
          <w:sz w:val="22"/>
          <w:szCs w:val="22"/>
          <w:lang w:val="en-GB"/>
        </w:rPr>
        <w:t>either rests on a mistake (error</w:t>
      </w:r>
      <w:r w:rsidR="00CE4D33" w:rsidRPr="00111975">
        <w:rPr>
          <w:color w:val="000000" w:themeColor="text1"/>
          <w:sz w:val="22"/>
          <w:szCs w:val="22"/>
          <w:lang w:val="en-GB"/>
        </w:rPr>
        <w:t xml:space="preserve"> </w:t>
      </w:r>
      <w:r w:rsidR="000905FF" w:rsidRPr="00111975">
        <w:rPr>
          <w:color w:val="000000" w:themeColor="text1"/>
          <w:sz w:val="22"/>
          <w:szCs w:val="22"/>
          <w:lang w:val="en-GB"/>
        </w:rPr>
        <w:t xml:space="preserve">theory) or was never in the business of describing “the fabric of the world” to begin with (expressivism and </w:t>
      </w:r>
      <w:r w:rsidR="00651B34" w:rsidRPr="00111975">
        <w:rPr>
          <w:color w:val="000000" w:themeColor="text1"/>
          <w:sz w:val="22"/>
          <w:szCs w:val="22"/>
          <w:lang w:val="en-GB"/>
        </w:rPr>
        <w:t>related</w:t>
      </w:r>
      <w:r w:rsidR="000905FF" w:rsidRPr="00111975">
        <w:rPr>
          <w:color w:val="000000" w:themeColor="text1"/>
          <w:sz w:val="22"/>
          <w:szCs w:val="22"/>
          <w:lang w:val="en-GB"/>
        </w:rPr>
        <w:t xml:space="preserve"> views). </w:t>
      </w:r>
      <w:r w:rsidRPr="00111975">
        <w:rPr>
          <w:color w:val="000000" w:themeColor="text1"/>
          <w:sz w:val="22"/>
          <w:szCs w:val="22"/>
          <w:lang w:val="en-GB"/>
        </w:rPr>
        <w:t>Indeed, Dancy even go</w:t>
      </w:r>
      <w:r w:rsidR="00BC3F61" w:rsidRPr="00111975">
        <w:rPr>
          <w:color w:val="000000" w:themeColor="text1"/>
          <w:sz w:val="22"/>
          <w:szCs w:val="22"/>
          <w:lang w:val="en-GB"/>
        </w:rPr>
        <w:t>es</w:t>
      </w:r>
      <w:r w:rsidRPr="00111975">
        <w:rPr>
          <w:color w:val="000000" w:themeColor="text1"/>
          <w:sz w:val="22"/>
          <w:szCs w:val="22"/>
          <w:lang w:val="en-GB"/>
        </w:rPr>
        <w:t xml:space="preserve"> so far as to suggest that the </w:t>
      </w:r>
      <w:r w:rsidR="00651B34" w:rsidRPr="00111975">
        <w:rPr>
          <w:color w:val="000000" w:themeColor="text1"/>
          <w:sz w:val="22"/>
          <w:szCs w:val="22"/>
          <w:lang w:val="en-GB"/>
        </w:rPr>
        <w:t>p</w:t>
      </w:r>
      <w:r w:rsidRPr="00111975">
        <w:rPr>
          <w:color w:val="000000" w:themeColor="text1"/>
          <w:sz w:val="22"/>
          <w:szCs w:val="22"/>
          <w:lang w:val="en-GB"/>
        </w:rPr>
        <w:t xml:space="preserve">resumption of </w:t>
      </w:r>
      <w:r w:rsidR="00651B34" w:rsidRPr="00111975">
        <w:rPr>
          <w:color w:val="000000" w:themeColor="text1"/>
          <w:sz w:val="22"/>
          <w:szCs w:val="22"/>
          <w:lang w:val="en-GB"/>
        </w:rPr>
        <w:t>r</w:t>
      </w:r>
      <w:r w:rsidRPr="00111975">
        <w:rPr>
          <w:color w:val="000000" w:themeColor="text1"/>
          <w:sz w:val="22"/>
          <w:szCs w:val="22"/>
          <w:lang w:val="en-GB"/>
        </w:rPr>
        <w:t>ealism is “the first and perhaps only argument” in favo</w:t>
      </w:r>
      <w:r w:rsidR="00BC3F61" w:rsidRPr="00111975">
        <w:rPr>
          <w:color w:val="000000" w:themeColor="text1"/>
          <w:sz w:val="22"/>
          <w:szCs w:val="22"/>
          <w:lang w:val="en-GB"/>
        </w:rPr>
        <w:t>u</w:t>
      </w:r>
      <w:r w:rsidRPr="00111975">
        <w:rPr>
          <w:color w:val="000000" w:themeColor="text1"/>
          <w:sz w:val="22"/>
          <w:szCs w:val="22"/>
          <w:lang w:val="en-GB"/>
        </w:rPr>
        <w:t>r of moral realism (1986, p. 174). I suppose that most moral realist</w:t>
      </w:r>
      <w:r w:rsidR="00BC3F61" w:rsidRPr="00111975">
        <w:rPr>
          <w:color w:val="000000" w:themeColor="text1"/>
          <w:sz w:val="22"/>
          <w:szCs w:val="22"/>
          <w:lang w:val="en-GB"/>
        </w:rPr>
        <w:t>s</w:t>
      </w:r>
      <w:r w:rsidRPr="00111975">
        <w:rPr>
          <w:color w:val="000000" w:themeColor="text1"/>
          <w:sz w:val="22"/>
          <w:szCs w:val="22"/>
          <w:lang w:val="en-GB"/>
        </w:rPr>
        <w:t xml:space="preserve"> would disagree with this pessimistic assessment of the number of arguments </w:t>
      </w:r>
      <w:r w:rsidR="00BC3F61" w:rsidRPr="00111975">
        <w:rPr>
          <w:color w:val="000000" w:themeColor="text1"/>
          <w:sz w:val="22"/>
          <w:szCs w:val="22"/>
          <w:lang w:val="en-GB"/>
        </w:rPr>
        <w:t>available</w:t>
      </w:r>
      <w:r w:rsidRPr="00111975">
        <w:rPr>
          <w:color w:val="000000" w:themeColor="text1"/>
          <w:sz w:val="22"/>
          <w:szCs w:val="22"/>
          <w:lang w:val="en-GB"/>
        </w:rPr>
        <w:t xml:space="preserve"> in favo</w:t>
      </w:r>
      <w:r w:rsidR="00BC3F61" w:rsidRPr="00111975">
        <w:rPr>
          <w:color w:val="000000" w:themeColor="text1"/>
          <w:sz w:val="22"/>
          <w:szCs w:val="22"/>
          <w:lang w:val="en-GB"/>
        </w:rPr>
        <w:t>u</w:t>
      </w:r>
      <w:r w:rsidRPr="00111975">
        <w:rPr>
          <w:color w:val="000000" w:themeColor="text1"/>
          <w:sz w:val="22"/>
          <w:szCs w:val="22"/>
          <w:lang w:val="en-GB"/>
        </w:rPr>
        <w:t>r of their view</w:t>
      </w:r>
      <w:r w:rsidR="00D57788" w:rsidRPr="00111975">
        <w:rPr>
          <w:color w:val="000000" w:themeColor="text1"/>
          <w:sz w:val="22"/>
          <w:szCs w:val="22"/>
          <w:lang w:val="en-GB"/>
        </w:rPr>
        <w:t>, but</w:t>
      </w:r>
      <w:r w:rsidRPr="00111975">
        <w:rPr>
          <w:color w:val="000000" w:themeColor="text1"/>
          <w:sz w:val="22"/>
          <w:szCs w:val="22"/>
          <w:lang w:val="en-GB"/>
        </w:rPr>
        <w:t xml:space="preserve"> Dancy’s suggestion is </w:t>
      </w:r>
      <w:r w:rsidR="00651B34" w:rsidRPr="00111975">
        <w:rPr>
          <w:color w:val="000000" w:themeColor="text1"/>
          <w:sz w:val="22"/>
          <w:szCs w:val="22"/>
          <w:lang w:val="en-GB"/>
        </w:rPr>
        <w:t xml:space="preserve">nevertheless </w:t>
      </w:r>
      <w:r w:rsidRPr="00111975">
        <w:rPr>
          <w:color w:val="000000" w:themeColor="text1"/>
          <w:sz w:val="22"/>
          <w:szCs w:val="22"/>
          <w:lang w:val="en-GB"/>
        </w:rPr>
        <w:t xml:space="preserve">indicative of the importance ascribed to the </w:t>
      </w:r>
      <w:r w:rsidR="00651B34" w:rsidRPr="00111975">
        <w:rPr>
          <w:color w:val="000000" w:themeColor="text1"/>
          <w:sz w:val="22"/>
          <w:szCs w:val="22"/>
          <w:lang w:val="en-GB"/>
        </w:rPr>
        <w:t>p</w:t>
      </w:r>
      <w:r w:rsidRPr="00111975">
        <w:rPr>
          <w:color w:val="000000" w:themeColor="text1"/>
          <w:sz w:val="22"/>
          <w:szCs w:val="22"/>
          <w:lang w:val="en-GB"/>
        </w:rPr>
        <w:t>resumption of</w:t>
      </w:r>
      <w:r w:rsidR="00BC3F61" w:rsidRPr="00111975">
        <w:rPr>
          <w:color w:val="000000" w:themeColor="text1"/>
          <w:sz w:val="22"/>
          <w:szCs w:val="22"/>
          <w:lang w:val="en-GB"/>
        </w:rPr>
        <w:t xml:space="preserve"> </w:t>
      </w:r>
      <w:r w:rsidR="00651B34" w:rsidRPr="00111975">
        <w:rPr>
          <w:color w:val="000000" w:themeColor="text1"/>
          <w:sz w:val="22"/>
          <w:szCs w:val="22"/>
          <w:lang w:val="en-GB"/>
        </w:rPr>
        <w:t>r</w:t>
      </w:r>
      <w:r w:rsidRPr="00111975">
        <w:rPr>
          <w:color w:val="000000" w:themeColor="text1"/>
          <w:sz w:val="22"/>
          <w:szCs w:val="22"/>
          <w:lang w:val="en-GB"/>
        </w:rPr>
        <w:t>ealism</w:t>
      </w:r>
      <w:r w:rsidR="000905FF" w:rsidRPr="00111975">
        <w:rPr>
          <w:color w:val="000000" w:themeColor="text1"/>
          <w:sz w:val="22"/>
          <w:szCs w:val="22"/>
          <w:lang w:val="en-GB"/>
        </w:rPr>
        <w:t>.</w:t>
      </w:r>
    </w:p>
    <w:p w14:paraId="02CDDEB1" w14:textId="5DFFA52E" w:rsidR="00C23AF1" w:rsidRPr="00111975" w:rsidRDefault="00651B34" w:rsidP="00BA316A">
      <w:pPr>
        <w:spacing w:line="480" w:lineRule="auto"/>
        <w:jc w:val="both"/>
        <w:rPr>
          <w:color w:val="000000" w:themeColor="text1"/>
          <w:sz w:val="22"/>
          <w:szCs w:val="22"/>
          <w:lang w:val="en-GB"/>
        </w:rPr>
      </w:pPr>
      <w:r w:rsidRPr="00111975">
        <w:rPr>
          <w:color w:val="000000" w:themeColor="text1"/>
          <w:sz w:val="22"/>
          <w:szCs w:val="22"/>
          <w:lang w:val="en-GB"/>
        </w:rPr>
        <w:t>The purpose of this paper is to argue against this</w:t>
      </w:r>
      <w:r w:rsidR="0006481C" w:rsidRPr="00111975">
        <w:rPr>
          <w:color w:val="000000" w:themeColor="text1"/>
          <w:sz w:val="22"/>
          <w:szCs w:val="22"/>
          <w:lang w:val="en-GB"/>
        </w:rPr>
        <w:t xml:space="preserve"> widely held view. </w:t>
      </w:r>
      <w:r w:rsidR="00BC4C27" w:rsidRPr="00111975">
        <w:rPr>
          <w:color w:val="000000" w:themeColor="text1"/>
          <w:sz w:val="22"/>
          <w:szCs w:val="22"/>
          <w:lang w:val="en-GB"/>
        </w:rPr>
        <w:t xml:space="preserve">Specifically, I argue against its semantic facet. </w:t>
      </w:r>
      <w:r w:rsidR="00C23AF1" w:rsidRPr="00111975">
        <w:rPr>
          <w:color w:val="000000" w:themeColor="text1"/>
          <w:sz w:val="22"/>
          <w:szCs w:val="22"/>
          <w:lang w:val="en-GB"/>
        </w:rPr>
        <w:t xml:space="preserve">It is a very common trope in metaethics to point to </w:t>
      </w:r>
      <w:r w:rsidR="00FB00C9" w:rsidRPr="00111975">
        <w:rPr>
          <w:color w:val="000000" w:themeColor="text1"/>
          <w:sz w:val="22"/>
          <w:szCs w:val="22"/>
          <w:lang w:val="en-GB"/>
        </w:rPr>
        <w:t>an</w:t>
      </w:r>
      <w:r w:rsidR="00C23AF1" w:rsidRPr="00111975">
        <w:rPr>
          <w:color w:val="000000" w:themeColor="text1"/>
          <w:sz w:val="22"/>
          <w:szCs w:val="22"/>
          <w:lang w:val="en-GB"/>
        </w:rPr>
        <w:t xml:space="preserve"> alleged perfect similarity </w:t>
      </w:r>
      <w:r w:rsidR="00724F99" w:rsidRPr="00111975">
        <w:rPr>
          <w:color w:val="000000" w:themeColor="text1"/>
          <w:sz w:val="22"/>
          <w:szCs w:val="22"/>
          <w:lang w:val="en-GB"/>
        </w:rPr>
        <w:t xml:space="preserve">between </w:t>
      </w:r>
      <w:r w:rsidR="00C23AF1" w:rsidRPr="00111975">
        <w:rPr>
          <w:color w:val="000000" w:themeColor="text1"/>
          <w:sz w:val="22"/>
          <w:szCs w:val="22"/>
          <w:lang w:val="en-GB"/>
        </w:rPr>
        <w:t xml:space="preserve">moral discourse </w:t>
      </w:r>
      <w:r w:rsidR="00724F99" w:rsidRPr="00111975">
        <w:rPr>
          <w:color w:val="000000" w:themeColor="text1"/>
          <w:sz w:val="22"/>
          <w:szCs w:val="22"/>
          <w:lang w:val="en-GB"/>
        </w:rPr>
        <w:t xml:space="preserve">and </w:t>
      </w:r>
      <w:r w:rsidR="00C23AF1" w:rsidRPr="00111975">
        <w:rPr>
          <w:color w:val="000000" w:themeColor="text1"/>
          <w:sz w:val="22"/>
          <w:szCs w:val="22"/>
          <w:lang w:val="en-GB"/>
        </w:rPr>
        <w:t>paradigmatic objective modes of discourse</w:t>
      </w:r>
      <w:r w:rsidR="00724F99" w:rsidRPr="00111975">
        <w:rPr>
          <w:color w:val="000000" w:themeColor="text1"/>
          <w:sz w:val="22"/>
          <w:szCs w:val="22"/>
          <w:lang w:val="en-GB"/>
        </w:rPr>
        <w:t>;</w:t>
      </w:r>
      <w:r w:rsidR="00C23AF1" w:rsidRPr="00111975">
        <w:rPr>
          <w:color w:val="000000" w:themeColor="text1"/>
          <w:sz w:val="22"/>
          <w:szCs w:val="22"/>
          <w:lang w:val="en-GB"/>
        </w:rPr>
        <w:t xml:space="preserve"> </w:t>
      </w:r>
      <w:r w:rsidR="00A146D4" w:rsidRPr="00111975">
        <w:rPr>
          <w:color w:val="000000" w:themeColor="text1"/>
          <w:sz w:val="22"/>
          <w:szCs w:val="22"/>
          <w:lang w:val="en-GB"/>
        </w:rPr>
        <w:t xml:space="preserve">and from that argue that </w:t>
      </w:r>
      <w:r w:rsidR="00C23AF1" w:rsidRPr="00111975">
        <w:rPr>
          <w:color w:val="000000" w:themeColor="text1"/>
          <w:sz w:val="22"/>
          <w:szCs w:val="22"/>
          <w:lang w:val="en-GB"/>
        </w:rPr>
        <w:t xml:space="preserve">views which attribute a special semantic status to moral talk and thought, like expressivism, </w:t>
      </w:r>
      <w:r w:rsidR="00A146D4" w:rsidRPr="00111975">
        <w:rPr>
          <w:color w:val="000000" w:themeColor="text1"/>
          <w:sz w:val="22"/>
          <w:szCs w:val="22"/>
          <w:lang w:val="en-GB"/>
        </w:rPr>
        <w:t>are</w:t>
      </w:r>
      <w:r w:rsidR="00C23AF1" w:rsidRPr="00111975">
        <w:rPr>
          <w:color w:val="000000" w:themeColor="text1"/>
          <w:sz w:val="22"/>
          <w:szCs w:val="22"/>
          <w:lang w:val="en-GB"/>
        </w:rPr>
        <w:t xml:space="preserve"> far-fetched and unmotivated in light of this </w:t>
      </w:r>
      <w:r w:rsidR="00C64FFC"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{"citationID":"AG0oQYAZ","properties":{"formattedCitation":"(Fine, 2001, p. 4; Schroeder, 2008, p. 5; Williamson, forthcoming)","plainCitation":"(Fine, 2001, p. 4; Schroeder, 2008, p. 5; Williamson, forthcoming)","dontUpdate":true,"noteIndex":0},"citationItems":[{"id":396,"uris":["http://zotero.org/users/2565384/items/VFFJQ48M",["http://zotero.org/users/2565384/items/VFFJQ48M"]],"itemData":{"id":396,"type":"article-journal","container-title":"Philosophers' Imprint","note":"publisher: Mpublishing","page":"1–30","source":"PhilPapers","title":"The Question of Realism","volume":"1","author":[{"family":"Fine","given":"Kit"}],"issued":{"date-parts":[["2001"]]}},"locator":"4"},{"id":80,"uris":["http://zotero.org/users/2565384/items/95ZCF78M",["http://zotero.org/users/2565384/items/95ZCF78M"]],"itemData":{"id":80,"type":"book","ISBN":"978-0-19-953465-4","note":"DOI: 10.1093/acprof:oso/9780199534654.001.0001","publisher":"Oxford University Press","source":"CrossRef","title":"Being For","URL":"http://www.oxfordscholarship.com/view/10.1093/acprof:oso/9780199534654.001.0001/acprof-9780199534654","author":[{"family":"Schroeder","given":"Mark"}],"accessed":{"date-parts":[["2018",2,9]]},"issued":{"date-parts":[["2008",6,5]]}},"locator":"5"},{"id":330,"uris":["http://zotero.org/users/2565384/items/QTGPU7SA",["http://zotero.org/users/2565384/items/QTGPU7SA"]],"itemData":{"id":330,"type":"chapter","container-title":"The Oxford Handbook of Moral Realism","publisher":"Oxford University Press","title":"Moral Anti-Exceptionalism","author":[{"family":"Williamson","given":"Timothy"}],"editor":[{"family":"Coop","given":"David"},{"family":"Bloomfield","given":"Paul"}],"issued":{"literal":"forthcoming"}}}],"schema":"https://github.com/citation-style-language/schema/raw/master/csl-citation.json"} </w:instrText>
      </w:r>
      <w:r w:rsidR="00C64FFC" w:rsidRPr="00111975">
        <w:rPr>
          <w:color w:val="000000" w:themeColor="text1"/>
          <w:sz w:val="22"/>
          <w:szCs w:val="22"/>
          <w:lang w:val="en-GB"/>
        </w:rPr>
        <w:fldChar w:fldCharType="separate"/>
      </w:r>
      <w:r w:rsidR="00C64FFC" w:rsidRPr="00111975">
        <w:rPr>
          <w:noProof/>
          <w:color w:val="000000" w:themeColor="text1"/>
          <w:sz w:val="22"/>
          <w:szCs w:val="22"/>
          <w:lang w:val="en-GB"/>
        </w:rPr>
        <w:t xml:space="preserve">(in addition to the references above, see eg. Fine, 2001, p. 4; Schroeder, 2008, p. 5; Williamson, </w:t>
      </w:r>
      <w:r w:rsidR="007B7A42">
        <w:rPr>
          <w:noProof/>
          <w:color w:val="000000" w:themeColor="text1"/>
          <w:sz w:val="22"/>
          <w:szCs w:val="22"/>
          <w:lang w:val="en-GB"/>
        </w:rPr>
        <w:t>2023</w:t>
      </w:r>
      <w:r w:rsidR="00C64FFC" w:rsidRPr="00111975">
        <w:rPr>
          <w:noProof/>
          <w:color w:val="000000" w:themeColor="text1"/>
          <w:sz w:val="22"/>
          <w:szCs w:val="22"/>
          <w:lang w:val="en-GB"/>
        </w:rPr>
        <w:t>)</w:t>
      </w:r>
      <w:r w:rsidR="00C64FFC" w:rsidRPr="00111975">
        <w:rPr>
          <w:color w:val="000000" w:themeColor="text1"/>
          <w:sz w:val="22"/>
          <w:szCs w:val="22"/>
          <w:lang w:val="en-GB"/>
        </w:rPr>
        <w:fldChar w:fldCharType="end"/>
      </w:r>
      <w:r w:rsidR="00C64FFC" w:rsidRPr="00111975">
        <w:rPr>
          <w:color w:val="000000" w:themeColor="text1"/>
          <w:sz w:val="22"/>
          <w:szCs w:val="22"/>
          <w:lang w:val="en-GB"/>
        </w:rPr>
        <w:t xml:space="preserve">. </w:t>
      </w:r>
      <w:r w:rsidR="00C23AF1" w:rsidRPr="00111975">
        <w:rPr>
          <w:color w:val="000000" w:themeColor="text1"/>
          <w:sz w:val="22"/>
          <w:szCs w:val="22"/>
          <w:lang w:val="en-GB"/>
        </w:rPr>
        <w:t xml:space="preserve">It is this alleged </w:t>
      </w:r>
      <w:r w:rsidR="00CA4094" w:rsidRPr="00111975">
        <w:rPr>
          <w:color w:val="000000" w:themeColor="text1"/>
          <w:sz w:val="22"/>
          <w:szCs w:val="22"/>
          <w:lang w:val="en-GB"/>
        </w:rPr>
        <w:t xml:space="preserve">similarity between </w:t>
      </w:r>
      <w:r w:rsidR="00CA4094" w:rsidRPr="00111975">
        <w:rPr>
          <w:color w:val="000000" w:themeColor="text1"/>
          <w:sz w:val="22"/>
          <w:szCs w:val="22"/>
          <w:lang w:val="en-GB"/>
        </w:rPr>
        <w:lastRenderedPageBreak/>
        <w:t>moral discourse and paradigmatic objective discourse</w:t>
      </w:r>
      <w:r w:rsidR="00A146D4" w:rsidRPr="00111975">
        <w:rPr>
          <w:color w:val="000000" w:themeColor="text1"/>
          <w:sz w:val="22"/>
          <w:szCs w:val="22"/>
          <w:lang w:val="en-GB"/>
        </w:rPr>
        <w:t xml:space="preserve"> which</w:t>
      </w:r>
      <w:r w:rsidR="00CA4094" w:rsidRPr="00111975">
        <w:rPr>
          <w:color w:val="000000" w:themeColor="text1"/>
          <w:sz w:val="22"/>
          <w:szCs w:val="22"/>
          <w:lang w:val="en-GB"/>
        </w:rPr>
        <w:t xml:space="preserve"> </w:t>
      </w:r>
      <w:r w:rsidR="00FB00C9" w:rsidRPr="00111975">
        <w:rPr>
          <w:color w:val="000000" w:themeColor="text1"/>
          <w:sz w:val="22"/>
          <w:szCs w:val="22"/>
          <w:lang w:val="en-GB"/>
        </w:rPr>
        <w:t xml:space="preserve">is the topic of this paper. </w:t>
      </w:r>
    </w:p>
    <w:p w14:paraId="772A6F8D" w14:textId="029986A5" w:rsidR="005B1EAF" w:rsidRPr="00111975" w:rsidRDefault="00FB00C9" w:rsidP="00BA316A">
      <w:pPr>
        <w:spacing w:line="480" w:lineRule="auto"/>
        <w:jc w:val="both"/>
        <w:rPr>
          <w:color w:val="000000" w:themeColor="text1"/>
          <w:sz w:val="22"/>
          <w:szCs w:val="22"/>
          <w:lang w:val="en-GB"/>
        </w:rPr>
      </w:pPr>
      <w:r w:rsidRPr="00111975">
        <w:rPr>
          <w:color w:val="000000" w:themeColor="text1"/>
          <w:sz w:val="22"/>
          <w:szCs w:val="22"/>
          <w:lang w:val="en-GB"/>
        </w:rPr>
        <w:t>I argue against the similarity claim</w:t>
      </w:r>
      <w:r w:rsidR="00BC4C27" w:rsidRPr="00111975">
        <w:rPr>
          <w:color w:val="000000" w:themeColor="text1"/>
          <w:sz w:val="22"/>
          <w:szCs w:val="22"/>
          <w:lang w:val="en-GB"/>
        </w:rPr>
        <w:t>,</w:t>
      </w:r>
      <w:r w:rsidRPr="00111975">
        <w:rPr>
          <w:color w:val="000000" w:themeColor="text1"/>
          <w:sz w:val="22"/>
          <w:szCs w:val="22"/>
          <w:lang w:val="en-GB"/>
        </w:rPr>
        <w:t xml:space="preserve"> and thereby, against the presumption hypothesis</w:t>
      </w:r>
      <w:r w:rsidR="00A146D4" w:rsidRPr="00111975">
        <w:rPr>
          <w:color w:val="000000" w:themeColor="text1"/>
          <w:sz w:val="22"/>
          <w:szCs w:val="22"/>
          <w:lang w:val="en-GB"/>
        </w:rPr>
        <w:t>,</w:t>
      </w:r>
      <w:r w:rsidR="00BC4C27" w:rsidRPr="00111975">
        <w:rPr>
          <w:color w:val="000000" w:themeColor="text1"/>
          <w:sz w:val="22"/>
          <w:szCs w:val="22"/>
          <w:lang w:val="en-GB"/>
        </w:rPr>
        <w:t xml:space="preserve"> </w:t>
      </w:r>
      <w:r w:rsidR="009E1654" w:rsidRPr="00111975">
        <w:rPr>
          <w:color w:val="000000" w:themeColor="text1"/>
          <w:sz w:val="22"/>
          <w:szCs w:val="22"/>
          <w:lang w:val="en-GB"/>
        </w:rPr>
        <w:t xml:space="preserve">by pointing </w:t>
      </w:r>
      <w:r w:rsidR="006D3B18" w:rsidRPr="00111975">
        <w:rPr>
          <w:color w:val="000000" w:themeColor="text1"/>
          <w:sz w:val="22"/>
          <w:szCs w:val="22"/>
          <w:lang w:val="en-GB"/>
        </w:rPr>
        <w:t xml:space="preserve">out </w:t>
      </w:r>
      <w:r w:rsidR="00BC4C27" w:rsidRPr="00111975">
        <w:rPr>
          <w:color w:val="000000" w:themeColor="text1"/>
          <w:sz w:val="22"/>
          <w:szCs w:val="22"/>
          <w:lang w:val="en-GB"/>
        </w:rPr>
        <w:t>that there is</w:t>
      </w:r>
      <w:r w:rsidR="00CA4094" w:rsidRPr="00111975">
        <w:rPr>
          <w:color w:val="000000" w:themeColor="text1"/>
          <w:sz w:val="22"/>
          <w:szCs w:val="22"/>
          <w:lang w:val="en-GB"/>
        </w:rPr>
        <w:t xml:space="preserve"> crucial difference </w:t>
      </w:r>
      <w:r w:rsidR="00064F2C" w:rsidRPr="00111975">
        <w:rPr>
          <w:color w:val="000000" w:themeColor="text1"/>
          <w:sz w:val="22"/>
          <w:szCs w:val="22"/>
          <w:lang w:val="en-GB"/>
        </w:rPr>
        <w:t>between moral discourse and paradigmatic fact-stating discourse</w:t>
      </w:r>
      <w:r w:rsidR="00BC4C27" w:rsidRPr="00111975">
        <w:rPr>
          <w:color w:val="000000" w:themeColor="text1"/>
          <w:sz w:val="22"/>
          <w:szCs w:val="22"/>
          <w:lang w:val="en-GB"/>
        </w:rPr>
        <w:t>, namely that moral predicates embed felicitously under subjective attitude verbs like the English “find”</w:t>
      </w:r>
      <w:r w:rsidRPr="00111975">
        <w:rPr>
          <w:color w:val="000000" w:themeColor="text1"/>
          <w:sz w:val="22"/>
          <w:szCs w:val="22"/>
          <w:lang w:val="en-GB"/>
        </w:rPr>
        <w:t xml:space="preserve">. I then point </w:t>
      </w:r>
      <w:r w:rsidR="006D3B18" w:rsidRPr="00111975">
        <w:rPr>
          <w:color w:val="000000" w:themeColor="text1"/>
          <w:sz w:val="22"/>
          <w:szCs w:val="22"/>
          <w:lang w:val="en-GB"/>
        </w:rPr>
        <w:t xml:space="preserve">out </w:t>
      </w:r>
      <w:r w:rsidRPr="00111975">
        <w:rPr>
          <w:color w:val="000000" w:themeColor="text1"/>
          <w:sz w:val="22"/>
          <w:szCs w:val="22"/>
          <w:lang w:val="en-GB"/>
        </w:rPr>
        <w:t>that</w:t>
      </w:r>
      <w:r w:rsidR="00533A61" w:rsidRPr="00111975">
        <w:rPr>
          <w:color w:val="000000" w:themeColor="text1"/>
          <w:sz w:val="22"/>
          <w:szCs w:val="22"/>
          <w:lang w:val="en-GB"/>
        </w:rPr>
        <w:t xml:space="preserve"> </w:t>
      </w:r>
      <w:r w:rsidR="00BC4C27" w:rsidRPr="00111975">
        <w:rPr>
          <w:color w:val="000000" w:themeColor="text1"/>
          <w:sz w:val="22"/>
          <w:szCs w:val="22"/>
          <w:lang w:val="en-GB"/>
        </w:rPr>
        <w:t xml:space="preserve">moral views, in contrast to beliefs about objective matters, are naturally designated as “opinions”. </w:t>
      </w:r>
      <w:r w:rsidR="006D3B18" w:rsidRPr="00111975">
        <w:rPr>
          <w:color w:val="000000" w:themeColor="text1"/>
          <w:sz w:val="22"/>
          <w:szCs w:val="22"/>
          <w:lang w:val="en-US"/>
        </w:rPr>
        <w:t xml:space="preserve">I go on to argue </w:t>
      </w:r>
      <w:r w:rsidR="005B1EAF" w:rsidRPr="00111975">
        <w:rPr>
          <w:color w:val="000000" w:themeColor="text1"/>
          <w:sz w:val="22"/>
          <w:szCs w:val="22"/>
          <w:lang w:val="en-US"/>
        </w:rPr>
        <w:t>that the widespread notion that moral discourse bears all the marks of fact-stating discourse is rooted in a blinkered focus on examples from English. Cross-linguistic considerations suggest that subjective attitude verbs actually are the default terms by which we ascribe moral views to people. Impression to the contrary in English has to do with some unfortunate quirks of the term “thinks”.</w:t>
      </w:r>
    </w:p>
    <w:p w14:paraId="16A9157D" w14:textId="6F3B1403" w:rsidR="00F961C7"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The structure of the paper</w:t>
      </w:r>
      <w:r w:rsidR="00AC56E1" w:rsidRPr="00111975">
        <w:rPr>
          <w:color w:val="000000" w:themeColor="text1"/>
          <w:sz w:val="22"/>
          <w:szCs w:val="22"/>
          <w:lang w:val="en-GB"/>
        </w:rPr>
        <w:t xml:space="preserve"> is as follows: §2 deals with some conceptual preliminaries</w:t>
      </w:r>
      <w:r w:rsidR="00833434" w:rsidRPr="00111975">
        <w:rPr>
          <w:color w:val="000000" w:themeColor="text1"/>
          <w:sz w:val="22"/>
          <w:szCs w:val="22"/>
          <w:lang w:val="en-GB"/>
        </w:rPr>
        <w:t>,</w:t>
      </w:r>
      <w:r w:rsidR="00064F2C" w:rsidRPr="00111975">
        <w:rPr>
          <w:color w:val="000000" w:themeColor="text1"/>
          <w:sz w:val="22"/>
          <w:szCs w:val="22"/>
          <w:lang w:val="en-GB"/>
        </w:rPr>
        <w:t xml:space="preserve"> </w:t>
      </w:r>
      <w:r w:rsidR="00AC56E1" w:rsidRPr="00111975">
        <w:rPr>
          <w:color w:val="000000" w:themeColor="text1"/>
          <w:sz w:val="22"/>
          <w:szCs w:val="22"/>
          <w:lang w:val="en-GB"/>
        </w:rPr>
        <w:t xml:space="preserve">§3 outlines the argument against the hypothesis and §4 </w:t>
      </w:r>
      <w:r w:rsidR="00A2395F" w:rsidRPr="00111975">
        <w:rPr>
          <w:color w:val="000000" w:themeColor="text1"/>
          <w:sz w:val="22"/>
          <w:szCs w:val="22"/>
          <w:lang w:val="en-GB"/>
        </w:rPr>
        <w:t>expands on it</w:t>
      </w:r>
      <w:r w:rsidR="00C64FFC" w:rsidRPr="00111975">
        <w:rPr>
          <w:color w:val="000000" w:themeColor="text1"/>
          <w:sz w:val="22"/>
          <w:szCs w:val="22"/>
          <w:lang w:val="en-GB"/>
        </w:rPr>
        <w:t xml:space="preserve"> and consider some objections. </w:t>
      </w:r>
      <w:r w:rsidR="00AC56E1" w:rsidRPr="00111975">
        <w:rPr>
          <w:color w:val="000000" w:themeColor="text1"/>
          <w:sz w:val="22"/>
          <w:szCs w:val="22"/>
          <w:lang w:val="en-GB"/>
        </w:rPr>
        <w:t xml:space="preserve">§5 </w:t>
      </w:r>
      <w:r w:rsidR="00C64FFC" w:rsidRPr="00111975">
        <w:rPr>
          <w:color w:val="000000" w:themeColor="text1"/>
          <w:sz w:val="22"/>
          <w:szCs w:val="22"/>
          <w:lang w:val="en-GB"/>
        </w:rPr>
        <w:t xml:space="preserve">discusses some further objections, and 6§ compares the argument for the semantic </w:t>
      </w:r>
      <w:r w:rsidR="00BC4C27" w:rsidRPr="00111975">
        <w:rPr>
          <w:color w:val="000000" w:themeColor="text1"/>
          <w:sz w:val="22"/>
          <w:szCs w:val="22"/>
          <w:lang w:val="en-GB"/>
        </w:rPr>
        <w:t>argument</w:t>
      </w:r>
      <w:r w:rsidR="00C64FFC" w:rsidRPr="00111975">
        <w:rPr>
          <w:color w:val="000000" w:themeColor="text1"/>
          <w:sz w:val="22"/>
          <w:szCs w:val="22"/>
          <w:lang w:val="en-GB"/>
        </w:rPr>
        <w:t>s</w:t>
      </w:r>
      <w:r w:rsidR="00BC4C27" w:rsidRPr="00111975">
        <w:rPr>
          <w:color w:val="000000" w:themeColor="text1"/>
          <w:sz w:val="22"/>
          <w:szCs w:val="22"/>
          <w:lang w:val="en-GB"/>
        </w:rPr>
        <w:t xml:space="preserve"> in favour of the presumption hypothesis. §</w:t>
      </w:r>
      <w:r w:rsidR="00C64FFC" w:rsidRPr="00111975">
        <w:rPr>
          <w:color w:val="000000" w:themeColor="text1"/>
          <w:sz w:val="22"/>
          <w:szCs w:val="22"/>
          <w:lang w:val="en-GB"/>
        </w:rPr>
        <w:t>7</w:t>
      </w:r>
      <w:r w:rsidR="00AC56E1" w:rsidRPr="00111975">
        <w:rPr>
          <w:color w:val="000000" w:themeColor="text1"/>
          <w:sz w:val="22"/>
          <w:szCs w:val="22"/>
          <w:lang w:val="en-GB"/>
        </w:rPr>
        <w:t xml:space="preserve"> </w:t>
      </w:r>
      <w:r w:rsidR="00064F2C" w:rsidRPr="00111975">
        <w:rPr>
          <w:color w:val="000000" w:themeColor="text1"/>
          <w:sz w:val="22"/>
          <w:szCs w:val="22"/>
          <w:lang w:val="en-GB"/>
        </w:rPr>
        <w:t>proposes</w:t>
      </w:r>
      <w:r w:rsidR="00BC4C27" w:rsidRPr="00111975">
        <w:rPr>
          <w:color w:val="000000" w:themeColor="text1"/>
          <w:sz w:val="22"/>
          <w:szCs w:val="22"/>
          <w:lang w:val="en-GB"/>
        </w:rPr>
        <w:t xml:space="preserve"> </w:t>
      </w:r>
      <w:r w:rsidR="00064F2C" w:rsidRPr="00111975">
        <w:rPr>
          <w:color w:val="000000" w:themeColor="text1"/>
          <w:sz w:val="22"/>
          <w:szCs w:val="22"/>
          <w:lang w:val="en-GB"/>
        </w:rPr>
        <w:t xml:space="preserve">some </w:t>
      </w:r>
      <w:r w:rsidR="00BC4C27" w:rsidRPr="00111975">
        <w:rPr>
          <w:color w:val="000000" w:themeColor="text1"/>
          <w:sz w:val="22"/>
          <w:szCs w:val="22"/>
          <w:lang w:val="en-GB"/>
        </w:rPr>
        <w:t xml:space="preserve">take-aways of the discussion. </w:t>
      </w:r>
    </w:p>
    <w:p w14:paraId="6FAA1A26" w14:textId="23AED124" w:rsidR="00920DC4" w:rsidRPr="00111975" w:rsidRDefault="00C23AF1" w:rsidP="00BA316A">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Objective and subjective</w:t>
      </w:r>
    </w:p>
    <w:p w14:paraId="3244C605" w14:textId="3618D56B" w:rsidR="00585EDB" w:rsidRPr="00111975" w:rsidRDefault="006163B5" w:rsidP="00BA316A">
      <w:pPr>
        <w:spacing w:line="480" w:lineRule="auto"/>
        <w:jc w:val="both"/>
        <w:rPr>
          <w:color w:val="000000" w:themeColor="text1"/>
          <w:sz w:val="22"/>
          <w:szCs w:val="22"/>
          <w:lang w:val="en-GB"/>
        </w:rPr>
      </w:pPr>
      <w:r w:rsidRPr="00111975">
        <w:rPr>
          <w:color w:val="000000" w:themeColor="text1"/>
          <w:sz w:val="22"/>
          <w:szCs w:val="22"/>
          <w:lang w:val="en-GB"/>
        </w:rPr>
        <w:t xml:space="preserve">Let </w:t>
      </w:r>
      <w:r w:rsidR="00FB38D4" w:rsidRPr="00111975">
        <w:rPr>
          <w:color w:val="000000" w:themeColor="text1"/>
          <w:sz w:val="22"/>
          <w:szCs w:val="22"/>
          <w:lang w:val="en-GB"/>
        </w:rPr>
        <w:t xml:space="preserve">me begin with some stipulations. </w:t>
      </w:r>
      <w:r w:rsidR="0004671A" w:rsidRPr="00111975">
        <w:rPr>
          <w:color w:val="000000" w:themeColor="text1"/>
          <w:sz w:val="22"/>
          <w:szCs w:val="22"/>
          <w:lang w:val="en-GB"/>
        </w:rPr>
        <w:t>I, like most of my interlocutors, use “moral realism” to denote the family of views according to which there are mind-independent moral properties, which are, as Dancy puts it in the quotation above, parts of the “fabric of the world”</w:t>
      </w:r>
      <w:r w:rsidR="00FB38D4" w:rsidRPr="00111975">
        <w:rPr>
          <w:color w:val="000000" w:themeColor="text1"/>
          <w:sz w:val="22"/>
          <w:szCs w:val="22"/>
          <w:lang w:val="en-GB"/>
        </w:rPr>
        <w:t xml:space="preserve">. </w:t>
      </w:r>
      <w:r w:rsidR="00673F69" w:rsidRPr="00111975">
        <w:rPr>
          <w:color w:val="000000" w:themeColor="text1"/>
          <w:sz w:val="22"/>
          <w:szCs w:val="22"/>
          <w:lang w:val="en-GB"/>
        </w:rPr>
        <w:t>For a particular kind of discourse to be</w:t>
      </w:r>
      <w:r w:rsidR="006B4849" w:rsidRPr="00111975">
        <w:rPr>
          <w:color w:val="000000" w:themeColor="text1"/>
          <w:sz w:val="22"/>
          <w:szCs w:val="22"/>
          <w:lang w:val="en-GB"/>
        </w:rPr>
        <w:t xml:space="preserve"> “objectiv</w:t>
      </w:r>
      <w:r w:rsidR="00EA4735" w:rsidRPr="00111975">
        <w:rPr>
          <w:color w:val="000000" w:themeColor="text1"/>
          <w:sz w:val="22"/>
          <w:szCs w:val="22"/>
          <w:lang w:val="en-GB"/>
        </w:rPr>
        <w:t>e</w:t>
      </w:r>
      <w:r w:rsidR="006B4849" w:rsidRPr="00111975">
        <w:rPr>
          <w:color w:val="000000" w:themeColor="text1"/>
          <w:sz w:val="22"/>
          <w:szCs w:val="22"/>
          <w:lang w:val="en-GB"/>
        </w:rPr>
        <w:t>”</w:t>
      </w:r>
      <w:r w:rsidR="00673F69" w:rsidRPr="00111975">
        <w:rPr>
          <w:color w:val="000000" w:themeColor="text1"/>
          <w:sz w:val="22"/>
          <w:szCs w:val="22"/>
          <w:lang w:val="en-GB"/>
        </w:rPr>
        <w:t xml:space="preserve"> in the sense intended here, </w:t>
      </w:r>
      <w:r w:rsidR="0004671A" w:rsidRPr="00111975">
        <w:rPr>
          <w:color w:val="000000" w:themeColor="text1"/>
          <w:sz w:val="22"/>
          <w:szCs w:val="22"/>
          <w:lang w:val="en-GB"/>
        </w:rPr>
        <w:t>is for that kind of discourse to</w:t>
      </w:r>
      <w:r w:rsidR="00673F69" w:rsidRPr="00111975">
        <w:rPr>
          <w:color w:val="000000" w:themeColor="text1"/>
          <w:sz w:val="22"/>
          <w:szCs w:val="22"/>
          <w:lang w:val="en-GB"/>
        </w:rPr>
        <w:t xml:space="preserve"> purport to represent some mind-independent part of reality. To use a well-worn example, talk and thought about witches and magicians are objective in this sense, since they purport to represent some part of mind-independent reality, even though there </w:t>
      </w:r>
      <w:r w:rsidR="00673F69" w:rsidRPr="00111975">
        <w:rPr>
          <w:color w:val="000000" w:themeColor="text1"/>
          <w:sz w:val="22"/>
          <w:szCs w:val="22"/>
          <w:lang w:val="en-GB"/>
        </w:rPr>
        <w:lastRenderedPageBreak/>
        <w:t>are no witches and magicians.</w:t>
      </w:r>
      <w:r w:rsidR="00FB38D4" w:rsidRPr="00111975">
        <w:rPr>
          <w:color w:val="000000" w:themeColor="text1"/>
          <w:sz w:val="22"/>
          <w:szCs w:val="22"/>
          <w:lang w:val="en-GB"/>
        </w:rPr>
        <w:t xml:space="preserve"> </w:t>
      </w:r>
      <w:r w:rsidR="00673F69" w:rsidRPr="00111975">
        <w:rPr>
          <w:color w:val="000000" w:themeColor="text1"/>
          <w:sz w:val="22"/>
          <w:szCs w:val="22"/>
          <w:lang w:val="en-GB"/>
        </w:rPr>
        <w:t xml:space="preserve">For moral talk and thought to be </w:t>
      </w:r>
      <w:r w:rsidR="00FB38D4" w:rsidRPr="00111975">
        <w:rPr>
          <w:color w:val="000000" w:themeColor="text1"/>
          <w:sz w:val="22"/>
          <w:szCs w:val="22"/>
          <w:lang w:val="en-GB"/>
        </w:rPr>
        <w:t>“</w:t>
      </w:r>
      <w:r w:rsidR="00673F69" w:rsidRPr="00111975">
        <w:rPr>
          <w:color w:val="000000" w:themeColor="text1"/>
          <w:sz w:val="22"/>
          <w:szCs w:val="22"/>
          <w:lang w:val="en-GB"/>
        </w:rPr>
        <w:t>subjective,</w:t>
      </w:r>
      <w:r w:rsidR="00FB38D4" w:rsidRPr="00111975">
        <w:rPr>
          <w:color w:val="000000" w:themeColor="text1"/>
          <w:sz w:val="22"/>
          <w:szCs w:val="22"/>
          <w:lang w:val="en-GB"/>
        </w:rPr>
        <w:t>”</w:t>
      </w:r>
      <w:r w:rsidR="00673F69" w:rsidRPr="00111975">
        <w:rPr>
          <w:color w:val="000000" w:themeColor="text1"/>
          <w:sz w:val="22"/>
          <w:szCs w:val="22"/>
          <w:lang w:val="en-GB"/>
        </w:rPr>
        <w:t xml:space="preserve"> in the way I will understand the term here, is for some semantic theory along the lines of naïve subjectivism (“wrong” means “wrong for me”), expressivism (moral discourse does not serve to describe the world but instead to express non-cognitive states of mind) or semantic relativism (the truth-values of moral statements are relative to points assessments) to be true. </w:t>
      </w:r>
      <w:r w:rsidR="00A53375" w:rsidRPr="00111975">
        <w:rPr>
          <w:color w:val="000000" w:themeColor="text1"/>
          <w:sz w:val="22"/>
          <w:szCs w:val="22"/>
          <w:lang w:val="en-GB"/>
        </w:rPr>
        <w:t xml:space="preserve">On </w:t>
      </w:r>
      <w:r w:rsidR="00A55698" w:rsidRPr="00111975">
        <w:rPr>
          <w:color w:val="000000" w:themeColor="text1"/>
          <w:sz w:val="22"/>
          <w:szCs w:val="22"/>
          <w:lang w:val="en-GB"/>
        </w:rPr>
        <w:t xml:space="preserve">all these views, moral discourse </w:t>
      </w:r>
      <w:r w:rsidR="00714D3D" w:rsidRPr="00111975">
        <w:rPr>
          <w:color w:val="000000" w:themeColor="text1"/>
          <w:sz w:val="22"/>
          <w:szCs w:val="22"/>
          <w:lang w:val="en-GB"/>
        </w:rPr>
        <w:t xml:space="preserve">is in one way or another relative to the “perspective” (if we spot ourselves this term) of the speaker or assessor, rather than </w:t>
      </w:r>
      <w:r w:rsidR="0056798B" w:rsidRPr="00111975">
        <w:rPr>
          <w:color w:val="000000" w:themeColor="text1"/>
          <w:sz w:val="22"/>
          <w:szCs w:val="22"/>
          <w:lang w:val="en-GB"/>
        </w:rPr>
        <w:t xml:space="preserve">referring to the world as it is independently of any </w:t>
      </w:r>
      <w:r w:rsidR="000905FF" w:rsidRPr="00111975">
        <w:rPr>
          <w:color w:val="000000" w:themeColor="text1"/>
          <w:sz w:val="22"/>
          <w:szCs w:val="22"/>
          <w:lang w:val="en-GB"/>
        </w:rPr>
        <w:t>perspective</w:t>
      </w:r>
      <w:r w:rsidR="0030637C" w:rsidRPr="00111975">
        <w:rPr>
          <w:color w:val="000000" w:themeColor="text1"/>
          <w:sz w:val="22"/>
          <w:szCs w:val="22"/>
          <w:lang w:val="en-GB"/>
        </w:rPr>
        <w:t>.</w:t>
      </w:r>
      <w:r w:rsidR="005F3CE5" w:rsidRPr="00111975">
        <w:rPr>
          <w:color w:val="000000" w:themeColor="text1"/>
          <w:sz w:val="22"/>
          <w:szCs w:val="22"/>
          <w:lang w:val="en-GB"/>
        </w:rPr>
        <w:t xml:space="preserve"> </w:t>
      </w:r>
    </w:p>
    <w:p w14:paraId="2D257AEF" w14:textId="5EEE5F73" w:rsidR="005F3CE5" w:rsidRPr="00111975" w:rsidRDefault="00585EDB" w:rsidP="00BA316A">
      <w:pPr>
        <w:spacing w:line="480" w:lineRule="auto"/>
        <w:jc w:val="both"/>
        <w:rPr>
          <w:color w:val="000000" w:themeColor="text1"/>
          <w:sz w:val="22"/>
          <w:szCs w:val="22"/>
          <w:lang w:val="en-GB"/>
        </w:rPr>
      </w:pPr>
      <w:r w:rsidRPr="00111975">
        <w:rPr>
          <w:color w:val="000000" w:themeColor="text1"/>
          <w:sz w:val="22"/>
          <w:szCs w:val="22"/>
          <w:lang w:val="en-GB"/>
        </w:rPr>
        <w:t xml:space="preserve">Another way of getting at the intended meaning of “subjective” is through </w:t>
      </w:r>
      <w:r w:rsidR="007E3E70" w:rsidRPr="00111975">
        <w:rPr>
          <w:color w:val="000000" w:themeColor="text1"/>
          <w:sz w:val="22"/>
          <w:szCs w:val="22"/>
          <w:lang w:val="en-GB"/>
        </w:rPr>
        <w:t>ostension</w:t>
      </w:r>
      <w:r w:rsidRPr="00111975">
        <w:rPr>
          <w:color w:val="000000" w:themeColor="text1"/>
          <w:sz w:val="22"/>
          <w:szCs w:val="22"/>
          <w:lang w:val="en-GB"/>
        </w:rPr>
        <w:t>. I</w:t>
      </w:r>
      <w:r w:rsidR="005F3CE5" w:rsidRPr="00111975">
        <w:rPr>
          <w:color w:val="000000" w:themeColor="text1"/>
          <w:sz w:val="22"/>
          <w:szCs w:val="22"/>
          <w:lang w:val="en-GB"/>
        </w:rPr>
        <w:t>t seems very natural to believe</w:t>
      </w:r>
      <w:r w:rsidR="00D57788" w:rsidRPr="00111975">
        <w:rPr>
          <w:color w:val="000000" w:themeColor="text1"/>
          <w:sz w:val="22"/>
          <w:szCs w:val="22"/>
          <w:lang w:val="en-GB"/>
        </w:rPr>
        <w:t xml:space="preserve"> that</w:t>
      </w:r>
      <w:r w:rsidR="005F3CE5" w:rsidRPr="00111975">
        <w:rPr>
          <w:color w:val="000000" w:themeColor="text1"/>
          <w:sz w:val="22"/>
          <w:szCs w:val="22"/>
          <w:lang w:val="en-GB"/>
        </w:rPr>
        <w:t xml:space="preserve"> </w:t>
      </w:r>
      <w:r w:rsidR="0030637C" w:rsidRPr="00111975">
        <w:rPr>
          <w:color w:val="000000" w:themeColor="text1"/>
          <w:sz w:val="22"/>
          <w:szCs w:val="22"/>
          <w:lang w:val="en-GB"/>
        </w:rPr>
        <w:t>thought</w:t>
      </w:r>
      <w:r w:rsidR="008C278E" w:rsidRPr="00111975">
        <w:rPr>
          <w:color w:val="000000" w:themeColor="text1"/>
          <w:sz w:val="22"/>
          <w:szCs w:val="22"/>
          <w:lang w:val="en-GB"/>
        </w:rPr>
        <w:t xml:space="preserve"> and talk</w:t>
      </w:r>
      <w:r w:rsidR="0030637C" w:rsidRPr="00111975">
        <w:rPr>
          <w:color w:val="000000" w:themeColor="text1"/>
          <w:sz w:val="22"/>
          <w:szCs w:val="22"/>
          <w:lang w:val="en-GB"/>
        </w:rPr>
        <w:t xml:space="preserve"> about what is tasty and what is funny is subjective</w:t>
      </w:r>
      <w:r w:rsidR="004A728E" w:rsidRPr="00111975">
        <w:rPr>
          <w:color w:val="000000" w:themeColor="text1"/>
          <w:sz w:val="22"/>
          <w:szCs w:val="22"/>
          <w:lang w:val="en-GB"/>
        </w:rPr>
        <w:t xml:space="preserve"> in th</w:t>
      </w:r>
      <w:r w:rsidR="005F3CE5" w:rsidRPr="00111975">
        <w:rPr>
          <w:color w:val="000000" w:themeColor="text1"/>
          <w:sz w:val="22"/>
          <w:szCs w:val="22"/>
          <w:lang w:val="en-GB"/>
        </w:rPr>
        <w:t>e relevant sense. Wh</w:t>
      </w:r>
      <w:r w:rsidR="00025DF2" w:rsidRPr="00111975">
        <w:rPr>
          <w:color w:val="000000" w:themeColor="text1"/>
          <w:sz w:val="22"/>
          <w:szCs w:val="22"/>
          <w:lang w:val="en-GB"/>
        </w:rPr>
        <w:t>ereas</w:t>
      </w:r>
      <w:r w:rsidR="005F3CE5" w:rsidRPr="00111975">
        <w:rPr>
          <w:color w:val="000000" w:themeColor="text1"/>
          <w:sz w:val="22"/>
          <w:szCs w:val="22"/>
          <w:lang w:val="en-GB"/>
        </w:rPr>
        <w:t xml:space="preserve"> the nature of this subjectivity is a contested matter within the literature of predicates of personal taste</w:t>
      </w:r>
      <w:r w:rsidR="008C278E" w:rsidRPr="00111975">
        <w:rPr>
          <w:color w:val="000000" w:themeColor="text1"/>
          <w:sz w:val="22"/>
          <w:szCs w:val="22"/>
          <w:lang w:val="en-GB"/>
        </w:rPr>
        <w:t xml:space="preserve"> (</w:t>
      </w:r>
      <w:r w:rsidR="00473303" w:rsidRPr="00111975">
        <w:rPr>
          <w:color w:val="000000" w:themeColor="text1"/>
          <w:sz w:val="22"/>
          <w:szCs w:val="22"/>
          <w:lang w:val="en-GB"/>
        </w:rPr>
        <w:t>see</w:t>
      </w:r>
      <w:r w:rsidR="007E3E70" w:rsidRPr="00111975">
        <w:rPr>
          <w:color w:val="000000" w:themeColor="text1"/>
          <w:sz w:val="22"/>
          <w:szCs w:val="22"/>
          <w:lang w:val="en-GB"/>
        </w:rPr>
        <w:t>,</w:t>
      </w:r>
      <w:r w:rsidR="00473303" w:rsidRPr="00111975">
        <w:rPr>
          <w:color w:val="000000" w:themeColor="text1"/>
          <w:sz w:val="22"/>
          <w:szCs w:val="22"/>
          <w:lang w:val="en-GB"/>
        </w:rPr>
        <w:t xml:space="preserve"> e</w:t>
      </w:r>
      <w:r w:rsidR="007E3E70" w:rsidRPr="00111975">
        <w:rPr>
          <w:color w:val="000000" w:themeColor="text1"/>
          <w:sz w:val="22"/>
          <w:szCs w:val="22"/>
          <w:lang w:val="en-GB"/>
        </w:rPr>
        <w:t>.</w:t>
      </w:r>
      <w:r w:rsidR="00473303" w:rsidRPr="00111975">
        <w:rPr>
          <w:color w:val="000000" w:themeColor="text1"/>
          <w:sz w:val="22"/>
          <w:szCs w:val="22"/>
          <w:lang w:val="en-GB"/>
        </w:rPr>
        <w:t>g.</w:t>
      </w:r>
      <w:r w:rsidR="007E3E70" w:rsidRPr="00111975">
        <w:rPr>
          <w:color w:val="000000" w:themeColor="text1"/>
          <w:sz w:val="22"/>
          <w:szCs w:val="22"/>
          <w:lang w:val="en-GB"/>
        </w:rPr>
        <w:t>,</w:t>
      </w:r>
      <w:r w:rsidR="00473303" w:rsidRPr="00111975">
        <w:rPr>
          <w:color w:val="000000" w:themeColor="text1"/>
          <w:sz w:val="22"/>
          <w:szCs w:val="22"/>
          <w:lang w:val="en-GB"/>
        </w:rPr>
        <w:t xml:space="preserve"> </w:t>
      </w:r>
      <w:r w:rsidR="00473303"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{"citationID":"bSNS7IPK","properties":{"formattedCitation":"(MacFarlane, 2014)","plainCitation":"(MacFarlane, 2014)","dontUpdate":true,"noteIndex":0},"citationItems":[{"id":1,"uris":["http://zotero.org/users/2565384/items/SNFHH94S"],"itemData":{"id":1,"type":"book","call-number":"BD221 .M33 2014","collection-title":"Context and content","edition":"First edition","event-place":"Oxford","ISBN":"978-0-19-968275-1","number-of-pages":"344","publisher":"Oxford University Press","publisher-place":"Oxford","source":"Library of Congress ISBN","title":"Assessment sensitivity: relative truth and its applications","title-short":"Assessment sensitivity","author":[{"family":"MacFarlane","given":"John"}],"issued":{"date-parts":[["2014"]]}}}],"schema":"https://github.com/citation-style-language/schema/raw/master/csl-citation.json"} </w:instrText>
      </w:r>
      <w:r w:rsidR="00473303" w:rsidRPr="00111975">
        <w:rPr>
          <w:color w:val="000000" w:themeColor="text1"/>
          <w:sz w:val="22"/>
          <w:szCs w:val="22"/>
          <w:lang w:val="en-GB"/>
        </w:rPr>
        <w:fldChar w:fldCharType="separate"/>
      </w:r>
      <w:r w:rsidR="00473303" w:rsidRPr="00111975">
        <w:rPr>
          <w:noProof/>
          <w:color w:val="000000" w:themeColor="text1"/>
          <w:sz w:val="22"/>
          <w:szCs w:val="22"/>
          <w:lang w:val="en-GB"/>
        </w:rPr>
        <w:t>MacFarlane, 201</w:t>
      </w:r>
      <w:r w:rsidR="00F0590A" w:rsidRPr="00111975">
        <w:rPr>
          <w:noProof/>
          <w:color w:val="000000" w:themeColor="text1"/>
          <w:sz w:val="22"/>
          <w:szCs w:val="22"/>
          <w:lang w:val="en-GB"/>
        </w:rPr>
        <w:t>4,</w:t>
      </w:r>
      <w:r w:rsidR="00473303" w:rsidRPr="00111975">
        <w:rPr>
          <w:noProof/>
          <w:color w:val="000000" w:themeColor="text1"/>
          <w:sz w:val="22"/>
          <w:szCs w:val="22"/>
          <w:lang w:val="en-GB"/>
        </w:rPr>
        <w:t xml:space="preserve"> for an overview)</w:t>
      </w:r>
      <w:r w:rsidR="00473303" w:rsidRPr="00111975">
        <w:rPr>
          <w:color w:val="000000" w:themeColor="text1"/>
          <w:sz w:val="22"/>
          <w:szCs w:val="22"/>
          <w:lang w:val="en-GB"/>
        </w:rPr>
        <w:fldChar w:fldCharType="end"/>
      </w:r>
      <w:r w:rsidR="008C278E" w:rsidRPr="00111975">
        <w:rPr>
          <w:color w:val="000000" w:themeColor="text1"/>
          <w:sz w:val="22"/>
          <w:szCs w:val="22"/>
          <w:lang w:val="en-GB"/>
        </w:rPr>
        <w:t xml:space="preserve">, everyone should agree that there is some natural, pretheoretical sense </w:t>
      </w:r>
      <w:r w:rsidR="007E3E70" w:rsidRPr="00111975">
        <w:rPr>
          <w:color w:val="000000" w:themeColor="text1"/>
          <w:sz w:val="22"/>
          <w:szCs w:val="22"/>
          <w:lang w:val="en-GB"/>
        </w:rPr>
        <w:t>i</w:t>
      </w:r>
      <w:r w:rsidR="008C278E" w:rsidRPr="00111975">
        <w:rPr>
          <w:color w:val="000000" w:themeColor="text1"/>
          <w:sz w:val="22"/>
          <w:szCs w:val="22"/>
          <w:lang w:val="en-GB"/>
        </w:rPr>
        <w:t>n which talk and thought about the tasty and the funny is subjective</w:t>
      </w:r>
      <w:r w:rsidR="006163B5" w:rsidRPr="00111975">
        <w:rPr>
          <w:color w:val="000000" w:themeColor="text1"/>
          <w:sz w:val="22"/>
          <w:szCs w:val="22"/>
          <w:lang w:val="en-GB"/>
        </w:rPr>
        <w:t>.</w:t>
      </w:r>
      <w:r w:rsidR="007222A9" w:rsidRPr="00111975">
        <w:rPr>
          <w:color w:val="000000" w:themeColor="text1"/>
          <w:sz w:val="22"/>
          <w:szCs w:val="22"/>
          <w:lang w:val="en-GB"/>
        </w:rPr>
        <w:t xml:space="preserve"> </w:t>
      </w:r>
      <w:r w:rsidR="008C278E" w:rsidRPr="00111975">
        <w:rPr>
          <w:color w:val="000000" w:themeColor="text1"/>
          <w:sz w:val="22"/>
          <w:szCs w:val="22"/>
          <w:lang w:val="en-GB"/>
        </w:rPr>
        <w:t xml:space="preserve">It is in this sense, whatever philosophers might ultimately decide that it amounts to, that I use the term here. </w:t>
      </w:r>
    </w:p>
    <w:p w14:paraId="24104D2F" w14:textId="2D927166" w:rsidR="0067427A" w:rsidRPr="00111975" w:rsidRDefault="000D6BA7" w:rsidP="00BA316A">
      <w:pPr>
        <w:spacing w:line="480" w:lineRule="auto"/>
        <w:jc w:val="both"/>
        <w:rPr>
          <w:color w:val="000000" w:themeColor="text1"/>
          <w:sz w:val="22"/>
          <w:szCs w:val="22"/>
          <w:lang w:val="en-GB"/>
        </w:rPr>
      </w:pPr>
      <w:r w:rsidRPr="00111975">
        <w:rPr>
          <w:color w:val="000000" w:themeColor="text1"/>
          <w:sz w:val="22"/>
          <w:szCs w:val="22"/>
          <w:lang w:val="en-GB"/>
        </w:rPr>
        <w:t>Having made these distinctions, we are now in a position to distinguish two fac</w:t>
      </w:r>
      <w:r w:rsidR="00651B34" w:rsidRPr="00111975">
        <w:rPr>
          <w:color w:val="000000" w:themeColor="text1"/>
          <w:sz w:val="22"/>
          <w:szCs w:val="22"/>
          <w:lang w:val="en-GB"/>
        </w:rPr>
        <w:t>ets</w:t>
      </w:r>
      <w:r w:rsidRPr="00111975">
        <w:rPr>
          <w:color w:val="000000" w:themeColor="text1"/>
          <w:sz w:val="22"/>
          <w:szCs w:val="22"/>
          <w:lang w:val="en-GB"/>
        </w:rPr>
        <w:t xml:space="preserve"> of the presumption to realism. One of these is that moral discourse is objective in nature (</w:t>
      </w:r>
      <w:r w:rsidR="00BC1EF0" w:rsidRPr="00111975">
        <w:rPr>
          <w:color w:val="000000" w:themeColor="text1"/>
          <w:sz w:val="22"/>
          <w:szCs w:val="22"/>
          <w:lang w:val="en-GB"/>
        </w:rPr>
        <w:t xml:space="preserve">have </w:t>
      </w:r>
      <w:r w:rsidRPr="00111975">
        <w:rPr>
          <w:color w:val="000000" w:themeColor="text1"/>
          <w:sz w:val="22"/>
          <w:szCs w:val="22"/>
          <w:lang w:val="en-GB"/>
        </w:rPr>
        <w:t>“</w:t>
      </w:r>
      <w:r w:rsidR="00BC1EF0" w:rsidRPr="00111975">
        <w:rPr>
          <w:color w:val="000000" w:themeColor="text1"/>
          <w:sz w:val="22"/>
          <w:szCs w:val="22"/>
          <w:lang w:val="en-GB"/>
        </w:rPr>
        <w:t>objective purport</w:t>
      </w:r>
      <w:r w:rsidRPr="00111975">
        <w:rPr>
          <w:color w:val="000000" w:themeColor="text1"/>
          <w:sz w:val="22"/>
          <w:szCs w:val="22"/>
          <w:lang w:val="en-GB"/>
        </w:rPr>
        <w:t>”), the other is that moral realism is true, i.e.</w:t>
      </w:r>
      <w:r w:rsidR="007E3E70" w:rsidRPr="00111975">
        <w:rPr>
          <w:color w:val="000000" w:themeColor="text1"/>
          <w:sz w:val="22"/>
          <w:szCs w:val="22"/>
          <w:lang w:val="en-GB"/>
        </w:rPr>
        <w:t>,</w:t>
      </w:r>
      <w:r w:rsidRPr="00111975">
        <w:rPr>
          <w:color w:val="000000" w:themeColor="text1"/>
          <w:sz w:val="22"/>
          <w:szCs w:val="22"/>
          <w:lang w:val="en-GB"/>
        </w:rPr>
        <w:t xml:space="preserve"> that there really are mind</w:t>
      </w:r>
      <w:r w:rsidR="0018676D" w:rsidRPr="00111975">
        <w:rPr>
          <w:color w:val="000000" w:themeColor="text1"/>
          <w:sz w:val="22"/>
          <w:szCs w:val="22"/>
          <w:lang w:val="en-GB"/>
        </w:rPr>
        <w:t>-</w:t>
      </w:r>
      <w:r w:rsidRPr="00111975">
        <w:rPr>
          <w:color w:val="000000" w:themeColor="text1"/>
          <w:sz w:val="22"/>
          <w:szCs w:val="22"/>
          <w:lang w:val="en-GB"/>
        </w:rPr>
        <w:t xml:space="preserve">independent moral </w:t>
      </w:r>
      <w:r w:rsidR="00EA43CA" w:rsidRPr="00111975">
        <w:rPr>
          <w:color w:val="000000" w:themeColor="text1"/>
          <w:sz w:val="22"/>
          <w:szCs w:val="22"/>
          <w:lang w:val="en-GB"/>
        </w:rPr>
        <w:t>facts</w:t>
      </w:r>
      <w:r w:rsidRPr="00111975">
        <w:rPr>
          <w:color w:val="000000" w:themeColor="text1"/>
          <w:sz w:val="22"/>
          <w:szCs w:val="22"/>
          <w:lang w:val="en-GB"/>
        </w:rPr>
        <w:t xml:space="preserve">. </w:t>
      </w:r>
      <w:r w:rsidR="00395401" w:rsidRPr="00111975">
        <w:rPr>
          <w:color w:val="000000" w:themeColor="text1"/>
          <w:sz w:val="22"/>
          <w:szCs w:val="22"/>
          <w:lang w:val="en-GB"/>
        </w:rPr>
        <w:t xml:space="preserve">In this text I will be concerned with the former facet. </w:t>
      </w:r>
      <w:r w:rsidR="00BC4C27" w:rsidRPr="00111975">
        <w:rPr>
          <w:color w:val="000000" w:themeColor="text1"/>
          <w:sz w:val="22"/>
          <w:szCs w:val="22"/>
          <w:lang w:val="en-GB"/>
        </w:rPr>
        <w:t xml:space="preserve">It is notion that moral discourse </w:t>
      </w:r>
      <w:r w:rsidR="00BC4C27" w:rsidRPr="00111975">
        <w:rPr>
          <w:i/>
          <w:color w:val="000000" w:themeColor="text1"/>
          <w:sz w:val="22"/>
          <w:szCs w:val="22"/>
          <w:lang w:val="en-GB"/>
        </w:rPr>
        <w:t xml:space="preserve">attempts </w:t>
      </w:r>
      <w:r w:rsidR="00BC4C27" w:rsidRPr="00111975">
        <w:rPr>
          <w:color w:val="000000" w:themeColor="text1"/>
          <w:sz w:val="22"/>
          <w:szCs w:val="22"/>
          <w:lang w:val="en-GB"/>
        </w:rPr>
        <w:t xml:space="preserve">to describe mind-independent reality in the first place, that is </w:t>
      </w:r>
      <w:r w:rsidR="00453651" w:rsidRPr="00111975">
        <w:rPr>
          <w:color w:val="000000" w:themeColor="text1"/>
          <w:sz w:val="22"/>
          <w:szCs w:val="22"/>
          <w:lang w:val="en-GB"/>
        </w:rPr>
        <w:t>at</w:t>
      </w:r>
      <w:r w:rsidR="00BC4C27" w:rsidRPr="00111975">
        <w:rPr>
          <w:color w:val="000000" w:themeColor="text1"/>
          <w:sz w:val="22"/>
          <w:szCs w:val="22"/>
          <w:lang w:val="en-GB"/>
        </w:rPr>
        <w:t xml:space="preserve"> issue here.</w:t>
      </w:r>
    </w:p>
    <w:p w14:paraId="28277C95" w14:textId="7EC0F727" w:rsidR="00391B75" w:rsidRPr="00111975" w:rsidRDefault="00CF653B" w:rsidP="00BA316A">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Subjective attitude verbs and opinions</w:t>
      </w:r>
    </w:p>
    <w:p w14:paraId="0DE31EC6" w14:textId="365CECDE" w:rsidR="00545CD6" w:rsidRPr="00111975" w:rsidRDefault="005D1963" w:rsidP="00BA316A">
      <w:pPr>
        <w:spacing w:line="480" w:lineRule="auto"/>
        <w:jc w:val="both"/>
        <w:rPr>
          <w:rFonts w:ascii="Garamond" w:eastAsia="Times New Roman" w:hAnsi="Garamond" w:cs="Times New Roman"/>
          <w:color w:val="000000" w:themeColor="text1"/>
          <w:sz w:val="22"/>
          <w:szCs w:val="22"/>
          <w:lang w:val="en-US"/>
        </w:rPr>
      </w:pPr>
      <w:r w:rsidRPr="00111975">
        <w:rPr>
          <w:color w:val="000000" w:themeColor="text1"/>
          <w:sz w:val="22"/>
          <w:szCs w:val="22"/>
          <w:lang w:val="en-GB"/>
        </w:rPr>
        <w:t xml:space="preserve">The argument </w:t>
      </w:r>
      <w:r w:rsidR="00545CD6" w:rsidRPr="00111975">
        <w:rPr>
          <w:color w:val="000000" w:themeColor="text1"/>
          <w:sz w:val="22"/>
          <w:szCs w:val="22"/>
          <w:lang w:val="en-GB"/>
        </w:rPr>
        <w:t>against the presum</w:t>
      </w:r>
      <w:r w:rsidR="004A3A7B" w:rsidRPr="00111975">
        <w:rPr>
          <w:color w:val="000000" w:themeColor="text1"/>
          <w:sz w:val="22"/>
          <w:szCs w:val="22"/>
          <w:lang w:val="en-GB"/>
        </w:rPr>
        <w:t>p</w:t>
      </w:r>
      <w:r w:rsidR="00545CD6" w:rsidRPr="00111975">
        <w:rPr>
          <w:color w:val="000000" w:themeColor="text1"/>
          <w:sz w:val="22"/>
          <w:szCs w:val="22"/>
          <w:lang w:val="en-GB"/>
        </w:rPr>
        <w:t xml:space="preserve">tion of realism hypothesis </w:t>
      </w:r>
      <w:r w:rsidR="00482709" w:rsidRPr="00111975">
        <w:rPr>
          <w:color w:val="000000" w:themeColor="text1"/>
          <w:sz w:val="22"/>
          <w:szCs w:val="22"/>
          <w:lang w:val="en-GB"/>
        </w:rPr>
        <w:t>that I will employ in the following is</w:t>
      </w:r>
      <w:r w:rsidR="00545CD6" w:rsidRPr="00111975">
        <w:rPr>
          <w:color w:val="000000" w:themeColor="text1"/>
          <w:sz w:val="22"/>
          <w:szCs w:val="22"/>
          <w:lang w:val="en-GB"/>
        </w:rPr>
        <w:t xml:space="preserve"> drawn from the recently emerging literature on so</w:t>
      </w:r>
      <w:r w:rsidR="00FB324F" w:rsidRPr="00111975">
        <w:rPr>
          <w:color w:val="000000" w:themeColor="text1"/>
          <w:sz w:val="22"/>
          <w:szCs w:val="22"/>
          <w:lang w:val="en-GB"/>
        </w:rPr>
        <w:t>-</w:t>
      </w:r>
      <w:r w:rsidR="00545CD6" w:rsidRPr="00111975">
        <w:rPr>
          <w:color w:val="000000" w:themeColor="text1"/>
          <w:sz w:val="22"/>
          <w:szCs w:val="22"/>
          <w:lang w:val="en-GB"/>
        </w:rPr>
        <w:t xml:space="preserve">called “subjective attitude verbs” within linguistics and philosophy of </w:t>
      </w:r>
      <w:r w:rsidR="007C7FB2" w:rsidRPr="00111975">
        <w:rPr>
          <w:color w:val="000000" w:themeColor="text1"/>
          <w:sz w:val="22"/>
          <w:szCs w:val="22"/>
          <w:lang w:val="en-GB"/>
        </w:rPr>
        <w:t xml:space="preserve">language </w:t>
      </w:r>
      <w:r w:rsidR="007C7FB2" w:rsidRPr="00111975">
        <w:rPr>
          <w:rFonts w:ascii="Garamond" w:eastAsia="Times New Roman" w:hAnsi="Garamond" w:cs="Times New Roman"/>
          <w:color w:val="000000" w:themeColor="text1"/>
          <w:sz w:val="22"/>
          <w:szCs w:val="22"/>
          <w:lang w:val="en-US"/>
        </w:rPr>
        <w:lastRenderedPageBreak/>
        <w:fldChar w:fldCharType="begin"/>
      </w:r>
      <w:r w:rsidR="00637403" w:rsidRPr="00111975">
        <w:rPr>
          <w:rFonts w:ascii="Garamond" w:eastAsia="Times New Roman" w:hAnsi="Garamond" w:cs="Times New Roman"/>
          <w:color w:val="000000" w:themeColor="text1"/>
          <w:sz w:val="22"/>
          <w:szCs w:val="22"/>
          <w:lang w:val="en-US"/>
        </w:rPr>
        <w:instrText xml:space="preserve"> ADDIN ZOTERO_ITEM CSL_CITATION {"citationID":"izt3GAAf","properties":{"formattedCitation":"(Bouchard, 2012; Bylinina, 2017; Coppock, 2018; Fleisher, 2013; Franz\\uc0\\u233{}n, 2020; Hirvonen, 2014; Kennedy, 2013; Kennedy and Willer, 2016; McNally and Stojanovic, 2014; S\\uc0\\u230{}b\\uc0\\u248{}, 2009; Silk, 2019; Stephenson, 2007; Stojanovic, 2007)","plainCitation":"(Bouchard, 2012; Bylinina, 2017; Coppock, 2018; Fleisher, 2013; Franzén, 2020; Hirvonen, 2014; Kennedy, 2013; Kennedy and Willer, 2016; McNally and Stojanovic, 2014; Sæbø, 2009; Silk, 2019; Stephenson, 2007; Stojanovic, 2007)","dontUpdate":true,"noteIndex":0},"citationItems":[{"id":"0Wy4EKDk/ezLlqw34","uris":["http://zotero.org/users/2565384/items/A96Q3T58",["http://zotero.org/users/2565384/items/A96Q3T58"]],"itemData":{"id":762,"type":"chapter","collection-number":"17","container-title":"Proceedings of Sinn und Bedeutung  17","page":"133-148","title":"The partial factivity of opinion verbs","author":[{"family":"Bouchard","given":"David-Etienne"}],"editor":[{"family":"Chemla","given":"Emmanuel"},{"family":"Homer","given":"Vincent"},{"family":"Winterstein","given":"Grégoire"}],"issued":{"date-parts":[["2012"]]}},"label":"page"},{"id":74,"uris":["http://zotero.org/users/2565384/items/BFFNH2VV",["http://zotero.org/users/2565384/items/BFFNH2VV"]],"itemData":{"id":74,"type":"article-journal","abstract":"The article discusses judge-dependence of gradable adjectives and degree constructions. Take the positive construction: whether sentences ‘John is tall’, ‘This cake is tasty’, or ‘Mary is smart’ are true or false depends not only on a state of affairs but also on whose opinion is being expressed. At the same time, the adjectives appearing in these subjective statements differ in ways that are often considered crucial for shaping an analysis of judge-dependence. Consider embedding under ‘find’ and the ability to take overt ‘judge’-phrases: (1) I find {this cake tastier than that one / John smarter than Mary / *Mary taller than John}. (2) {Apples are tasty / ??John is tall / ??Mary is smart} (?)for / to me. To explain these patterns, I look at different classes of subjective lexical items, limiting myself to the domain of degree constructions. I take predicates of personal taste (PPTs) like ‘tasty’ or ‘fun’ as a starting point, as they have received the most attention in the literature and are usually taken to be representative of the whole class of subjective predicates. A closer cross-linguistic look at more items like positive dimensional adjectives (‘tall’), evaluative adjectives (‘smart’), extreme adjectives (‘gigantic’) and modal degree morphemes like ‘too’ shows that, for most cases, there is no evidence for a judge argument, quite often associated with subjectivity across the board. At the same time, I argue that postulating a judge argument for ‘tasty’ or ‘fun’ and capturing judge-dependence of the other classes with a judge index of evaluation—‘two types of subjectivity’ view—is not a good solution as well. Taking an intuition that the extra argument of PPTs is an Experiencer rather than the judge seriously, I observe that, indeed, the presence of an extra argument correlates with reference to an experience event being part of the predicate semantics. On top of that, I show that the PPT Experiencer argument does not show any special judge-dependent behaviour that is not observed for other Experiencers in different constructions. In a nutshell, I adopt a judge index of evaluation account of subjectivity (Lasersohn 2005, 2009), but the role that I assume for the overt ‘judge’-phrases is different from what Lasersohn suggests. For me, these ‘judge’ PPs are not index shifters, but are Experiencer arguments of PPT predicates. Finally, I motivate and formulate a general principle regulating who can make a direct assertion about someone's internal state (‘Judge=Experiencer’ principle).","container-title":"Journal of Semantics","DOI":"10.1093/jos/ffw011","ISSN":"0167-5133","issue":"2","journalAbbreviation":"J Semant","language":"en","page":"291-331","source":"academic-oup-com.ezproxy.its.uu.se","title":"Judge-Dependence in Degree Constructions","volume":"34","author":[{"family":"Bylinina","given":"Lisa"}],"issued":{"date-parts":[["2017",5,1]]}},"label":"page"},{"id":"0Wy4EKDk/zS1X4yBS","uris":["http://zotero.org/users/2565384/items/6JV7RNRW",["http://zotero.org/users/2565384/items/6JV7RNRW"]],"itemData":{"id":651,"type":"article-journal","abstract":"This paper presents and advocates an approach to the semantics of opinion statements, including matters of personal taste and moral claims. In this framework, ‘outlook-based semantics’, the circumstances of evaluation are not composed of a possible world and a judge (as in ‘world-judge relativism’); rather, outlooks replace possible worlds in the role of circumstance of evaluation. Outlooks are refinements of worlds that settle not only matters of fact but also matters of opinion. Several virtues of the framework and advantages over existing implementations of world-judge relativism are demonstrated in this paper. First, world-judge relativism does not actually explain the ‘disagreement’ of ‘faultless disagreement’, while a straightforward explanation suggests itself in outlook-based semantics. Second, outlook-based semantics provides an account of subjective attitude verbs that can capture lack of opinionatedness. Third, outlook-based semantics unproblematically explains the connection-building role of aesthetic discourse and the group-relevance of discretionary assertions, while capturing the same effects in world-judge relativism obviates the purpose of the judge parameter. Finally, because the proposed circumstances of evaluation (outlooks) are entirely analogous to possible worlds, the framework is easy to use and extend.","container-title":"Linguistics and Philosophy","DOI":"10.1007/s10988-017-9222-y","ISSN":"1573-0549","issue":"2","journalAbbreviation":"Linguist and Philos","language":"en","page":"125-164","source":"Springer Link","title":"Outlook-based semantics","volume":"41","author":[{"family":"Coppock","given":"Elizabeth"}],"issued":{"date-parts":[["2018",4,1]]}},"label":"page"},{"id":73,"uris":["http://zotero.org/users/2565384/items/T7UAUXE3",["http://zotero.org/users/2565384/items/T7UAUXE3"]],"itemData":{"id":73,"type":"article-journal","container-title":"Semantics and Linguistic Theory","DOI":"10.3765/salt.v23i0.2679","ISSN":"2163-5951","page":"276","source":"CrossRef","title":"The dynamics of subjectivity","volume":"23","author":[{"family":"Fleisher","given":"Nicholas"}],"issued":{"date-parts":[["2013",8,24]]}},"label":"page"},{"id":"0Wy4EKDk/T6pM85Zg","uris":["http://zotero.org/users/2565384/items/BYS3GHBZ",["http://zotero.org/users/2565384/items/BYS3GHBZ"]],"itemData":{"id":913,"type":"article-journal","abstract":"Abstract.  It is widely held within contemporary metaethics that there is a lack of linguistic support for evaluative expressivism. On the contrary, it seems th","container-title":"Mind","DOI":"10.1093/mind/fzz088","journalAbbreviation":"Mind","language":"en","source":"academic-oup-com.ezproxy.its.uu.se","title":"Evaluative Discourse and Affective States of Mind","URL":"http://academic.oup.com/mind/article/doi/10.1093/mind/fzz088/5815626","author":[{"family":"Franzén","given":"Nils"}],"accessed":{"date-parts":[["2020",4,30]]},"issued":{"date-parts":[["2020"]]}},"label":"page"},{"id":"0Wy4EKDk/RHfyLOhb","uris":["http://zotero.org/users/2565384/items/9ZCBK58U",["http://zotero.org/users/2565384/items/9ZCBK58U"]],"itemData":{"id":1031,"type":"article-journal","container-title":"P.hD in Philosophy UCL","language":"en","source":"www.academia.edu","title":"Predicates of Personal Taste and Perspective Dependence","URL":"https://www.academia.edu/9140268/Hirvonen_2014_Predicates_of_Personal_Taste_and_Perspective_Dependence","author":[{"family":"Hirvonen","given":"Sanna"}],"accessed":{"date-parts":[["2021",2,11]]},"issued":{"date-parts":[["2014"]]}},"label":"page"},{"id":160,"uris":["http://zotero.org/users/2565384/items/JDTZ43R8",["http://zotero.org/users/2565384/items/JDTZ43R8"]],"itemData":{"id":160,"type":"article-journal","container-title":"Inquiry","DOI":"10.1080/0020174X.2013.784483","ISSN":"0020-174X, 1502-3923","issue":"2-3","language":"en","page":"258-277","source":"CrossRef","title":"Two Sources of Subjectivity: Qualitative Assessment and Dimensional Uncertainty","title-short":"Two Sources of Subjectivity","volume":"56","author":[{"family":"Kennedy","given":"Christopher"}],"issued":{"date-parts":[["2013",4]]}},"label":"page"},{"id":16,"uris":["http://zotero.org/users/2565384/items/ZG43YMYG",["http://zotero.org/users/2565384/items/ZG43YMYG"]],"itemData":{"id":16,"type":"article-journal","abstract":"Across languages, SUBJECTIVE ATTITUDE VERBS (SAVs), such as English find, differ from ordinary doxastic attitude verbs (such as English believe) in that they require their complement to be subjective in a particular way. The goal of this paper is to develop a semantics for SAVs that predicts this fact but also captures the finer-grained differences between find-type SAVs and consider-type SAVs that make the former more restrictive than the latter. We propose that in terms of their core, at issue content, SAVs are just like believe in expressing a doxastic attitude towards the prejacent. They differ in that they introduce a presupposition that their prejacent is contingent with respect to a distinct set of discourse alternatives that we label COUNTERSTANCES: alternative common grounds that differ only in decisions about how to resolve semantic underdetermination. The larger theoretical significance of our proposal is that it supports a characterization of 'subjective language' as an essentially pragmatic, context-sensitive phenomenon, which does not correlate with semantic type (pace Sæbø) but derives from speakers' recognition of the possibility of counterstance.","container-title":"Semantics and Linguistic Theory","DOI":"10.3765/salt.v26i0.3936","ISSN":"2163-5951","issue":"0","language":"en","page":"913-933","source":"journals.linguisticsociety.org","title":"Subjective attitudes and counterstance contingency","volume":"26","author":[{"family":"Kennedy","given":"Christopher"},{"family":"Willer","given":"Malte"}],"issued":{"date-parts":[["2016",12,1]]}},"label":"page"},{"id":"0Wy4EKDk/dmQgEaxb","uris":["http://zotero.org/users/2565384/items/CHVSSVPR",["http://zotero.org/users/2565384/items/CHVSSVPR"]],"itemData":{"id":633,"type":"chapter","container-title":"The Semantics of Aesthetic Judgment","publisher":"Oxford University Press","source":"PhilPapers","title":"Aesthetic Adjectives","editor":[{"family":"Young","given":"James"}],"author":[{"family":"McNally","given":"Louise"},{"family":"Stojanovic","given":"Isidora"}],"issued":{"date-parts":[["2014"]]}},"label":"page"},{"id":93,"uris":["http://zotero.org/users/2565384/items/GKLC9QVA",["http://zotero.org/users/2565384/items/GKLC9QVA"]],"itemData":{"id":93,"type":"article-journal","abstract":"Some propositional attitude verbs require that the complement contain some \"subjective predicate\". In terms of the theory proposed by Lasersohn, these verbs would seem to identify the \"judge\" of the embedded proposition with the matrix subject, and there have been suggestions in this direction. I show that it is possible to analyze these verbs as setting the judge and doing nothing more; then according to whether a judge index or a judge argument is assumed, unless the complement contains a subjective predicate, the whole matrix is redundant or there is a type conflict. I further show that certain clear facts argue for assuming a judge argument which can be filled by a contextually salient entity–or by the subject of a subjective attitude verb.","container-title":"Linguistics and Philosophy","ISSN":"0165-0157","issue":"4","page":"327-352","source":"JSTOR","title":"Judgment ascriptions","volume":"32","author":[{"family":"Sæbø","given":"Kjell Johan"}],"issued":{"date-parts":[["2009"]]}},"label":"page"},{"id":"0Wy4EKDk/VFxrjwsk","uris":["http://zotero.org/users/2565384/items/26XU2EVY",["http://zotero.org/users/2565384/items/26XU2EVY"]],"itemData":{"id":1021,"type":"article-journal","abstract":"This paper demarcates a theoretically interesting class of evaluational adjectives. This class includes predicates expressing various kinds of normative and epistemic evaluation, such as predicates of personal taste, aesthetic adjectives, moral adjectives, and epistemic adjectives, among others. Evaluational adjectives are distinguished, empirically, in exhibiting phenomena such as discourse-oriented use, felicitous embedding under the attitude verb ‘find’, and sorites-susceptibility in the comparative form. A unified degree-based semantics is developed: What distinguishes evaluational adjectives, semantically, is that they denote context-dependent measure functions (evaluational perspectives)—context-dependent mappings to degrees of taste, beauty, probability, etc., depending on the adjective. This perspective-sensitivity characterizing the class of evaluational adjectives cannot be assimilated to vagueness, sensitivity to an experiencer argument, or multidimensionality; and it cannot be demarcated in terms of pretheoretic notions of subjectivity, common in the literature. I propose that certain diagnostics for “subjective” expressions be analyzed instead in terms of a precisely specified kind of discourse-oriented use of context-sensitive language. I close by applying the account to ‘find x PRED’ ascriptions.","container-title":"Philosophy and Phenomenological Research","DOI":"https://doi.org/10.1111/phpr.12635","ISSN":"1933-1592","issue":"1","language":"en","note":"_eprint: https://onlinelibrary.wiley.com/doi/pdf/10.1111/phpr.12635","page":"127-161","source":"Wiley Online Library","title":"Evaluational adjectives","volume":"102","author":[{"family":"Silk","given":"Alex"}],"issued":{"date-parts":[["2019"]]}},"label":"page"},{"id":86,"uris":["http://zotero.org/users/2565384/items/RGEWLNKG",["http://zotero.org/users/2565384/items/RGEWLNKG"]],"itemData":{"id":86,"type":"article-journal","abstract":"Predicates of personal taste (fun, tasty) and epistemic modals (might, must) share a similar analytical difficulty in determining whose taste or knowledge is being expressed. Accordingly, they have parallel behavior in attitude reports and in a certain kind of disagreement. On the other hand, they differ in how freely they can be linked to a contextually salient individual, with epistemic modals being much more restricted in this respect. I propose an account of both classes using Lasersohn's (Linguistics and Philosophy 28: 643-686, 2005) \"judge\" parameter, at the same time arguing for crucial changes to Lasersohn's view in order to allow the extension to epistemic modals and address empirical problems faced by his account.","container-title":"Linguistics and Philosophy","ISSN":"0165-0157","issue":"4","page":"487-525","source":"JSTOR","title":"Judge Dependence, Epistemic Modals, and Predicates of Personal Taste","volume":"30","author":[{"family":"Stephenson","given":"Tamina"}],"issued":{"date-parts":[["2007"]]}},"label":"page"},{"id":"0Wy4EKDk/46u9sxEL","uris":["http://zotero.org/users/2565384/items/KES626Y5",["http://zotero.org/users/2565384/items/KES626Y5"]],"itemData":{"id":580,"type":"article-journal","abstract":"In this paper, I take issue with an idea that has emerged from recent relativist proposals, and, in particular, from Lasersohn (Linguistics and Philosophy 28: 643–686, 2005), according to which the correct semantics for taste predicates must use contents that are functions of a judge parameter (in addition to a possible world parameter) rather than implicit arguments lexically associated with such predicates. I argue that the relativist account and the contextualist implicit argument-account are, from the viewpoint of semantics, not much more than notational variants of one another. In other words, given any sentence containing a taste predicate, and given any assignment of values to the relevant parameters, the two accounts predict the same truth value and are, in that sense, equivalent. I also look at possible reasons for preferring one account over the other. The phenomenon of “faultless disagreement” (cf. Kölbel, Truth without objectivity, 2002) is often believed to be one such reason. I argue, against Kölbel and Lasersohn, that disagreement is never faultless: either the two parties genuinely disagree, hence if the one is right then the other is wrong, or the two parties are both right, but their apparent disagreement boils down to a misunderstanding. What is more, even if there were faultless disagreement, I argue that relativism would fail to account for it. The upshot of my paper, then, is to show that there is not much disagreement between a contextualist account that models the judge parameter as an implicit argument to the taste predicate, and a relativist account that models it as a parameter of the circumstances of evaluation. The choice between the two accounts, at least when talking about taste, is thus, to a large extent, a matter of taste.","container-title":"Linguistics and Philosophy","DOI":"10.1007/s10988-008-9030-5","ISSN":"0165-0157, 1573-0549","issue":"6","journalAbbreviation":"Linguist and Philos","language":"en","page":"691-706","source":"link-springer-com.ezproxy.its.uu.se","title":"Talking about taste: disagreement, implicit arguments, and relative truth","title-short":"Talking about taste","volume":"30","author":[{"family":"Stojanovic","given":"Isidora"}],"issued":{"date-parts":[["2007",12,1]]}},"label":"page"}],"schema":"https://github.com/citation-style-language/schema/raw/master/csl-citation.json"} </w:instrText>
      </w:r>
      <w:r w:rsidR="007C7FB2" w:rsidRPr="00111975">
        <w:rPr>
          <w:rFonts w:ascii="Garamond" w:eastAsia="Times New Roman" w:hAnsi="Garamond" w:cs="Times New Roman"/>
          <w:color w:val="000000" w:themeColor="text1"/>
          <w:sz w:val="22"/>
          <w:szCs w:val="22"/>
          <w:lang w:val="en-US"/>
        </w:rPr>
        <w:fldChar w:fldCharType="separate"/>
      </w:r>
      <w:r w:rsidR="003202D3" w:rsidRPr="00111975">
        <w:rPr>
          <w:rFonts w:ascii="Garamond" w:hAnsi="Garamond" w:cs="Times New Roman"/>
          <w:color w:val="000000" w:themeColor="text1"/>
          <w:sz w:val="22"/>
          <w:szCs w:val="22"/>
          <w:lang w:val="en-US"/>
        </w:rPr>
        <w:t>(Bouchard, 2012; Bylinina, 2017; Coppock, 2018; Fleisher, 2013; Franzén, 2020; Hirvonen, 2014; Kennedy, 2013; Kennedy and Willer, 2016; McNally and Stojanovic, 2014; Sæbø, 2009; Silk, 20</w:t>
      </w:r>
      <w:r w:rsidR="002B0A3E" w:rsidRPr="00111975">
        <w:rPr>
          <w:rFonts w:ascii="Garamond" w:hAnsi="Garamond" w:cs="Times New Roman"/>
          <w:color w:val="000000" w:themeColor="text1"/>
          <w:sz w:val="22"/>
          <w:szCs w:val="22"/>
          <w:lang w:val="en-US"/>
        </w:rPr>
        <w:t>21</w:t>
      </w:r>
      <w:r w:rsidR="003202D3" w:rsidRPr="00111975">
        <w:rPr>
          <w:rFonts w:ascii="Garamond" w:hAnsi="Garamond" w:cs="Times New Roman"/>
          <w:color w:val="000000" w:themeColor="text1"/>
          <w:sz w:val="22"/>
          <w:szCs w:val="22"/>
          <w:lang w:val="en-US"/>
        </w:rPr>
        <w:t xml:space="preserve">; Stephenson, 2007 </w:t>
      </w:r>
      <w:r w:rsidR="007C7FB2" w:rsidRPr="00111975">
        <w:rPr>
          <w:rFonts w:ascii="Garamond" w:eastAsia="Times New Roman" w:hAnsi="Garamond" w:cs="Times New Roman"/>
          <w:color w:val="000000" w:themeColor="text1"/>
          <w:sz w:val="22"/>
          <w:szCs w:val="22"/>
          <w:lang w:val="en-US"/>
        </w:rPr>
        <w:fldChar w:fldCharType="end"/>
      </w:r>
      <w:r w:rsidR="003202D3" w:rsidRPr="00111975">
        <w:rPr>
          <w:rFonts w:ascii="Garamond" w:eastAsia="Times New Roman" w:hAnsi="Garamond" w:cs="Times New Roman"/>
          <w:color w:val="000000" w:themeColor="text1"/>
          <w:sz w:val="22"/>
          <w:szCs w:val="22"/>
          <w:lang w:val="en-US"/>
        </w:rPr>
        <w:t xml:space="preserve">). </w:t>
      </w:r>
      <w:r w:rsidR="00D13B4F" w:rsidRPr="00111975">
        <w:rPr>
          <w:rFonts w:ascii="Garamond" w:hAnsi="Garamond"/>
          <w:color w:val="000000" w:themeColor="text1"/>
          <w:sz w:val="22"/>
          <w:szCs w:val="22"/>
          <w:lang w:val="en-GB"/>
        </w:rPr>
        <w:t>It</w:t>
      </w:r>
      <w:r w:rsidR="003C045E" w:rsidRPr="00111975">
        <w:rPr>
          <w:rFonts w:ascii="Garamond" w:hAnsi="Garamond"/>
          <w:color w:val="000000" w:themeColor="text1"/>
          <w:sz w:val="22"/>
          <w:szCs w:val="22"/>
          <w:lang w:val="en-GB"/>
        </w:rPr>
        <w:t xml:space="preserve"> is, at bottom, quite simple</w:t>
      </w:r>
      <w:r w:rsidR="00D13B4F" w:rsidRPr="00111975">
        <w:rPr>
          <w:rFonts w:ascii="Garamond" w:hAnsi="Garamond"/>
          <w:color w:val="000000" w:themeColor="text1"/>
          <w:sz w:val="22"/>
          <w:szCs w:val="22"/>
          <w:lang w:val="en-GB"/>
        </w:rPr>
        <w:t xml:space="preserve">: </w:t>
      </w:r>
      <w:r w:rsidR="00FB324F" w:rsidRPr="00111975">
        <w:rPr>
          <w:rFonts w:ascii="Garamond" w:hAnsi="Garamond"/>
          <w:color w:val="000000" w:themeColor="text1"/>
          <w:sz w:val="22"/>
          <w:szCs w:val="22"/>
          <w:lang w:val="en-GB"/>
        </w:rPr>
        <w:t>m</w:t>
      </w:r>
      <w:r w:rsidR="00A26388" w:rsidRPr="00111975">
        <w:rPr>
          <w:rFonts w:ascii="Garamond" w:hAnsi="Garamond"/>
          <w:color w:val="000000" w:themeColor="text1"/>
          <w:sz w:val="22"/>
          <w:szCs w:val="22"/>
          <w:lang w:val="en-GB"/>
        </w:rPr>
        <w:t xml:space="preserve">oral predicates </w:t>
      </w:r>
      <w:r w:rsidR="00D362BD" w:rsidRPr="00111975">
        <w:rPr>
          <w:color w:val="000000" w:themeColor="text1"/>
          <w:sz w:val="22"/>
          <w:szCs w:val="22"/>
          <w:lang w:val="en-GB"/>
        </w:rPr>
        <w:t xml:space="preserve">are embeddable </w:t>
      </w:r>
      <w:r w:rsidR="00D13B4F" w:rsidRPr="00111975">
        <w:rPr>
          <w:color w:val="000000" w:themeColor="text1"/>
          <w:sz w:val="22"/>
          <w:szCs w:val="22"/>
          <w:lang w:val="en-GB"/>
        </w:rPr>
        <w:t>under subjective attitude verbs</w:t>
      </w:r>
      <w:r w:rsidR="00C45C9C" w:rsidRPr="00111975">
        <w:rPr>
          <w:color w:val="000000" w:themeColor="text1"/>
          <w:sz w:val="22"/>
          <w:szCs w:val="22"/>
          <w:lang w:val="en-GB"/>
        </w:rPr>
        <w:t xml:space="preserve">, </w:t>
      </w:r>
      <w:r w:rsidR="00D362BD" w:rsidRPr="00111975">
        <w:rPr>
          <w:color w:val="000000" w:themeColor="text1"/>
          <w:sz w:val="22"/>
          <w:szCs w:val="22"/>
          <w:lang w:val="en-GB"/>
        </w:rPr>
        <w:t xml:space="preserve">and this is, as argued in §4, in fact the default way of </w:t>
      </w:r>
      <w:r w:rsidR="004134A4" w:rsidRPr="00111975">
        <w:rPr>
          <w:color w:val="000000" w:themeColor="text1"/>
          <w:sz w:val="22"/>
          <w:szCs w:val="22"/>
          <w:lang w:val="en-GB"/>
        </w:rPr>
        <w:t xml:space="preserve">referring </w:t>
      </w:r>
      <w:r w:rsidR="00D362BD" w:rsidRPr="00111975">
        <w:rPr>
          <w:color w:val="000000" w:themeColor="text1"/>
          <w:sz w:val="22"/>
          <w:szCs w:val="22"/>
          <w:lang w:val="en-GB"/>
        </w:rPr>
        <w:t>to moral views</w:t>
      </w:r>
      <w:r w:rsidR="00D13B4F" w:rsidRPr="00111975">
        <w:rPr>
          <w:color w:val="000000" w:themeColor="text1"/>
          <w:sz w:val="22"/>
          <w:szCs w:val="22"/>
          <w:lang w:val="en-GB"/>
        </w:rPr>
        <w:t xml:space="preserve">. Since subjective attitude verbs </w:t>
      </w:r>
      <w:r w:rsidR="00453651" w:rsidRPr="00111975">
        <w:rPr>
          <w:color w:val="000000" w:themeColor="text1"/>
          <w:sz w:val="22"/>
          <w:szCs w:val="22"/>
          <w:lang w:val="en-GB"/>
        </w:rPr>
        <w:t>elicit</w:t>
      </w:r>
      <w:r w:rsidR="00D13B4F" w:rsidRPr="00111975">
        <w:rPr>
          <w:color w:val="000000" w:themeColor="text1"/>
          <w:sz w:val="22"/>
          <w:szCs w:val="22"/>
          <w:lang w:val="en-GB"/>
        </w:rPr>
        <w:t xml:space="preserve"> </w:t>
      </w:r>
      <w:r w:rsidR="00A26388" w:rsidRPr="00111975">
        <w:rPr>
          <w:color w:val="000000" w:themeColor="text1"/>
          <w:sz w:val="22"/>
          <w:szCs w:val="22"/>
          <w:lang w:val="en-GB"/>
        </w:rPr>
        <w:t>infelicity when combined with pretheoretically objective matters, we should conclude that</w:t>
      </w:r>
      <w:r w:rsidR="00F66473" w:rsidRPr="00111975">
        <w:rPr>
          <w:color w:val="000000" w:themeColor="text1"/>
          <w:sz w:val="22"/>
          <w:szCs w:val="22"/>
          <w:lang w:val="en-GB"/>
        </w:rPr>
        <w:t>, as far as the semantics of moral predicates is concerned,</w:t>
      </w:r>
      <w:r w:rsidR="00A26388" w:rsidRPr="00111975">
        <w:rPr>
          <w:color w:val="000000" w:themeColor="text1"/>
          <w:sz w:val="22"/>
          <w:szCs w:val="22"/>
          <w:lang w:val="en-GB"/>
        </w:rPr>
        <w:t xml:space="preserve"> morality does not belong to this domain.</w:t>
      </w:r>
      <w:r w:rsidR="00B6398A" w:rsidRPr="00111975">
        <w:rPr>
          <w:color w:val="000000" w:themeColor="text1"/>
          <w:sz w:val="22"/>
          <w:szCs w:val="22"/>
          <w:lang w:val="en-GB"/>
        </w:rPr>
        <w:t xml:space="preserve"> I make a similar point concerning the term “opinion”. </w:t>
      </w:r>
    </w:p>
    <w:p w14:paraId="5D203FB6" w14:textId="4A40BDA3" w:rsidR="00A26388" w:rsidRPr="00111975" w:rsidRDefault="00D13B4F" w:rsidP="00BA316A">
      <w:pPr>
        <w:spacing w:line="480" w:lineRule="auto"/>
        <w:jc w:val="both"/>
        <w:rPr>
          <w:color w:val="000000" w:themeColor="text1"/>
          <w:sz w:val="22"/>
          <w:szCs w:val="22"/>
          <w:lang w:val="en-GB"/>
        </w:rPr>
      </w:pPr>
      <w:r w:rsidRPr="00111975">
        <w:rPr>
          <w:color w:val="000000" w:themeColor="text1"/>
          <w:sz w:val="22"/>
          <w:szCs w:val="22"/>
          <w:lang w:val="en-GB"/>
        </w:rPr>
        <w:t>Let</w:t>
      </w:r>
      <w:r w:rsidR="008F2F1E" w:rsidRPr="00111975">
        <w:rPr>
          <w:color w:val="000000" w:themeColor="text1"/>
          <w:sz w:val="22"/>
          <w:szCs w:val="22"/>
          <w:lang w:val="en-GB"/>
        </w:rPr>
        <w:t xml:space="preserve"> u</w:t>
      </w:r>
      <w:r w:rsidRPr="00111975">
        <w:rPr>
          <w:color w:val="000000" w:themeColor="text1"/>
          <w:sz w:val="22"/>
          <w:szCs w:val="22"/>
          <w:lang w:val="en-GB"/>
        </w:rPr>
        <w:t>s start with the notion of a “subjective</w:t>
      </w:r>
      <w:r w:rsidR="00FB5001" w:rsidRPr="00111975">
        <w:rPr>
          <w:color w:val="000000" w:themeColor="text1"/>
          <w:sz w:val="22"/>
          <w:szCs w:val="22"/>
          <w:lang w:val="en-GB"/>
        </w:rPr>
        <w:t xml:space="preserve"> attitude verb”.</w:t>
      </w:r>
      <w:r w:rsidRPr="00111975">
        <w:rPr>
          <w:color w:val="000000" w:themeColor="text1"/>
          <w:sz w:val="22"/>
          <w:szCs w:val="22"/>
          <w:lang w:val="en-GB"/>
        </w:rPr>
        <w:t xml:space="preserve"> </w:t>
      </w:r>
      <w:r w:rsidR="00A26388" w:rsidRPr="00111975">
        <w:rPr>
          <w:color w:val="000000" w:themeColor="text1"/>
          <w:sz w:val="22"/>
          <w:szCs w:val="22"/>
          <w:lang w:val="en-GB"/>
        </w:rPr>
        <w:t xml:space="preserve">Elisabeth Coppock </w:t>
      </w:r>
      <w:r w:rsidR="00910547" w:rsidRPr="00111975">
        <w:rPr>
          <w:color w:val="000000" w:themeColor="text1"/>
          <w:sz w:val="22"/>
          <w:szCs w:val="22"/>
          <w:lang w:val="en-GB"/>
        </w:rPr>
        <w:t>(2018)</w:t>
      </w:r>
      <w:r w:rsidR="00A26388" w:rsidRPr="00111975">
        <w:rPr>
          <w:color w:val="000000" w:themeColor="text1"/>
          <w:sz w:val="22"/>
          <w:szCs w:val="22"/>
          <w:lang w:val="en-GB"/>
        </w:rPr>
        <w:t xml:space="preserve"> gives</w:t>
      </w:r>
      <w:r w:rsidR="006F1C55" w:rsidRPr="00111975">
        <w:rPr>
          <w:color w:val="000000" w:themeColor="text1"/>
          <w:sz w:val="22"/>
          <w:szCs w:val="22"/>
          <w:lang w:val="en-GB"/>
        </w:rPr>
        <w:t>,</w:t>
      </w:r>
      <w:r w:rsidR="00A26388" w:rsidRPr="00111975">
        <w:rPr>
          <w:color w:val="000000" w:themeColor="text1"/>
          <w:sz w:val="22"/>
          <w:szCs w:val="22"/>
          <w:lang w:val="en-GB"/>
        </w:rPr>
        <w:t xml:space="preserve"> as examples of subjective attitude verbs</w:t>
      </w:r>
      <w:r w:rsidR="006F1C55" w:rsidRPr="00111975">
        <w:rPr>
          <w:color w:val="000000" w:themeColor="text1"/>
          <w:sz w:val="22"/>
          <w:szCs w:val="22"/>
          <w:lang w:val="en-GB"/>
        </w:rPr>
        <w:t>,</w:t>
      </w:r>
      <w:r w:rsidR="000D0015" w:rsidRPr="00111975">
        <w:rPr>
          <w:color w:val="000000" w:themeColor="text1"/>
          <w:sz w:val="22"/>
          <w:szCs w:val="22"/>
          <w:lang w:val="en-GB"/>
        </w:rPr>
        <w:t xml:space="preserve"> </w:t>
      </w:r>
      <w:r w:rsidR="00A26388" w:rsidRPr="00111975">
        <w:rPr>
          <w:color w:val="000000" w:themeColor="text1"/>
          <w:sz w:val="22"/>
          <w:szCs w:val="22"/>
          <w:lang w:val="en-GB"/>
        </w:rPr>
        <w:t>Swedish “</w:t>
      </w:r>
      <w:proofErr w:type="spellStart"/>
      <w:r w:rsidR="00A26388" w:rsidRPr="00111975">
        <w:rPr>
          <w:color w:val="000000" w:themeColor="text1"/>
          <w:sz w:val="22"/>
          <w:szCs w:val="22"/>
          <w:lang w:val="en-GB"/>
        </w:rPr>
        <w:t>tycka</w:t>
      </w:r>
      <w:proofErr w:type="spellEnd"/>
      <w:r w:rsidR="00A26388" w:rsidRPr="00111975">
        <w:rPr>
          <w:color w:val="000000" w:themeColor="text1"/>
          <w:sz w:val="22"/>
          <w:szCs w:val="22"/>
          <w:lang w:val="en-GB"/>
        </w:rPr>
        <w:t>”</w:t>
      </w:r>
      <w:r w:rsidR="00CF653B" w:rsidRPr="00111975">
        <w:rPr>
          <w:color w:val="000000" w:themeColor="text1"/>
          <w:sz w:val="22"/>
          <w:szCs w:val="22"/>
          <w:lang w:val="en-GB"/>
        </w:rPr>
        <w:t>,</w:t>
      </w:r>
      <w:r w:rsidR="00A26388" w:rsidRPr="00111975">
        <w:rPr>
          <w:color w:val="000000" w:themeColor="text1"/>
          <w:sz w:val="22"/>
          <w:szCs w:val="22"/>
          <w:lang w:val="en-GB"/>
        </w:rPr>
        <w:t xml:space="preserve"> Norwegian</w:t>
      </w:r>
      <w:r w:rsidR="00BE3ED4" w:rsidRPr="00111975">
        <w:rPr>
          <w:color w:val="000000" w:themeColor="text1"/>
          <w:sz w:val="22"/>
          <w:szCs w:val="22"/>
          <w:lang w:val="en-GB"/>
        </w:rPr>
        <w:t xml:space="preserve"> (</w:t>
      </w:r>
      <w:proofErr w:type="spellStart"/>
      <w:r w:rsidR="00BE3ED4" w:rsidRPr="00111975">
        <w:rPr>
          <w:color w:val="000000" w:themeColor="text1"/>
          <w:sz w:val="22"/>
          <w:szCs w:val="22"/>
          <w:lang w:val="en-GB"/>
        </w:rPr>
        <w:t>bokmål</w:t>
      </w:r>
      <w:proofErr w:type="spellEnd"/>
      <w:r w:rsidR="00BE3ED4" w:rsidRPr="00111975">
        <w:rPr>
          <w:color w:val="000000" w:themeColor="text1"/>
          <w:sz w:val="22"/>
          <w:szCs w:val="22"/>
          <w:lang w:val="en-GB"/>
        </w:rPr>
        <w:t>)</w:t>
      </w:r>
      <w:r w:rsidR="00CF653B" w:rsidRPr="00111975">
        <w:rPr>
          <w:color w:val="000000" w:themeColor="text1"/>
          <w:sz w:val="22"/>
          <w:szCs w:val="22"/>
          <w:lang w:val="en-GB"/>
        </w:rPr>
        <w:t xml:space="preserve"> and Danish</w:t>
      </w:r>
      <w:r w:rsidR="00A26388" w:rsidRPr="00111975">
        <w:rPr>
          <w:color w:val="000000" w:themeColor="text1"/>
          <w:sz w:val="22"/>
          <w:szCs w:val="22"/>
          <w:lang w:val="en-GB"/>
        </w:rPr>
        <w:t xml:space="preserve"> “</w:t>
      </w:r>
      <w:proofErr w:type="spellStart"/>
      <w:r w:rsidR="00A26388" w:rsidRPr="00111975">
        <w:rPr>
          <w:color w:val="000000" w:themeColor="text1"/>
          <w:sz w:val="22"/>
          <w:szCs w:val="22"/>
          <w:lang w:val="en-GB"/>
        </w:rPr>
        <w:t>synes</w:t>
      </w:r>
      <w:proofErr w:type="spellEnd"/>
      <w:r w:rsidR="00A26388" w:rsidRPr="00111975">
        <w:rPr>
          <w:color w:val="000000" w:themeColor="text1"/>
          <w:sz w:val="22"/>
          <w:szCs w:val="22"/>
          <w:lang w:val="en-GB"/>
        </w:rPr>
        <w:t>”, French “</w:t>
      </w:r>
      <w:proofErr w:type="spellStart"/>
      <w:r w:rsidR="00A26388" w:rsidRPr="00111975">
        <w:rPr>
          <w:color w:val="000000" w:themeColor="text1"/>
          <w:sz w:val="22"/>
          <w:szCs w:val="22"/>
          <w:lang w:val="en-GB"/>
        </w:rPr>
        <w:t>trouver</w:t>
      </w:r>
      <w:proofErr w:type="spellEnd"/>
      <w:r w:rsidR="00A26388" w:rsidRPr="00111975">
        <w:rPr>
          <w:color w:val="000000" w:themeColor="text1"/>
          <w:sz w:val="22"/>
          <w:szCs w:val="22"/>
          <w:lang w:val="en-GB"/>
        </w:rPr>
        <w:t>”, Mandarin Chinese “</w:t>
      </w:r>
      <w:proofErr w:type="spellStart"/>
      <w:r w:rsidR="00A26388" w:rsidRPr="00111975">
        <w:rPr>
          <w:color w:val="000000" w:themeColor="text1"/>
          <w:sz w:val="22"/>
          <w:szCs w:val="22"/>
          <w:lang w:val="en-GB"/>
        </w:rPr>
        <w:t>jué</w:t>
      </w:r>
      <w:proofErr w:type="spellEnd"/>
      <w:r w:rsidR="00A26388" w:rsidRPr="00111975">
        <w:rPr>
          <w:color w:val="000000" w:themeColor="text1"/>
          <w:sz w:val="22"/>
          <w:szCs w:val="22"/>
          <w:lang w:val="en-GB"/>
        </w:rPr>
        <w:t xml:space="preserve"> </w:t>
      </w:r>
      <w:proofErr w:type="spellStart"/>
      <w:r w:rsidR="00A26388" w:rsidRPr="00111975">
        <w:rPr>
          <w:color w:val="000000" w:themeColor="text1"/>
          <w:sz w:val="22"/>
          <w:szCs w:val="22"/>
          <w:lang w:val="en-GB"/>
        </w:rPr>
        <w:t>dé</w:t>
      </w:r>
      <w:proofErr w:type="spellEnd"/>
      <w:r w:rsidR="00A26388" w:rsidRPr="00111975">
        <w:rPr>
          <w:color w:val="000000" w:themeColor="text1"/>
          <w:sz w:val="22"/>
          <w:szCs w:val="22"/>
          <w:lang w:val="en-GB"/>
        </w:rPr>
        <w:t>”</w:t>
      </w:r>
      <w:r w:rsidR="00B6398A" w:rsidRPr="00111975">
        <w:rPr>
          <w:color w:val="000000" w:themeColor="text1"/>
          <w:sz w:val="22"/>
          <w:szCs w:val="22"/>
          <w:lang w:val="en-GB"/>
        </w:rPr>
        <w:t xml:space="preserve"> and English “find</w:t>
      </w:r>
      <w:r w:rsidR="008F2F1E" w:rsidRPr="00111975">
        <w:rPr>
          <w:color w:val="000000" w:themeColor="text1"/>
          <w:sz w:val="22"/>
          <w:szCs w:val="22"/>
          <w:lang w:val="en-GB"/>
        </w:rPr>
        <w:t>”</w:t>
      </w:r>
      <w:r w:rsidR="00B6398A" w:rsidRPr="00111975">
        <w:rPr>
          <w:color w:val="000000" w:themeColor="text1"/>
          <w:sz w:val="22"/>
          <w:szCs w:val="22"/>
          <w:lang w:val="en-GB"/>
        </w:rPr>
        <w:t>. To these examples</w:t>
      </w:r>
      <w:r w:rsidR="00A26388" w:rsidRPr="00111975">
        <w:rPr>
          <w:color w:val="000000" w:themeColor="text1"/>
          <w:sz w:val="22"/>
          <w:szCs w:val="22"/>
          <w:lang w:val="en-GB"/>
        </w:rPr>
        <w:t xml:space="preserve"> we can also add the German “</w:t>
      </w:r>
      <w:proofErr w:type="spellStart"/>
      <w:r w:rsidR="00A26388" w:rsidRPr="00111975">
        <w:rPr>
          <w:color w:val="000000" w:themeColor="text1"/>
          <w:sz w:val="22"/>
          <w:szCs w:val="22"/>
          <w:lang w:val="en-GB"/>
        </w:rPr>
        <w:t>finden</w:t>
      </w:r>
      <w:proofErr w:type="spellEnd"/>
      <w:r w:rsidR="00A26388" w:rsidRPr="00111975">
        <w:rPr>
          <w:color w:val="000000" w:themeColor="text1"/>
          <w:sz w:val="22"/>
          <w:szCs w:val="22"/>
          <w:lang w:val="en-GB"/>
        </w:rPr>
        <w:t xml:space="preserve">” </w:t>
      </w:r>
      <w:r w:rsidR="00545CD6" w:rsidRPr="00111975">
        <w:rPr>
          <w:color w:val="000000" w:themeColor="text1"/>
          <w:sz w:val="22"/>
          <w:szCs w:val="22"/>
          <w:lang w:val="en-GB"/>
        </w:rPr>
        <w:t>and the Spanish</w:t>
      </w:r>
      <w:r w:rsidR="00910547" w:rsidRPr="00111975">
        <w:rPr>
          <w:color w:val="000000" w:themeColor="text1"/>
          <w:sz w:val="22"/>
          <w:szCs w:val="22"/>
          <w:lang w:val="en-GB"/>
        </w:rPr>
        <w:t xml:space="preserve"> </w:t>
      </w:r>
      <w:r w:rsidR="00B6398A" w:rsidRPr="00111975">
        <w:rPr>
          <w:color w:val="000000" w:themeColor="text1"/>
          <w:sz w:val="22"/>
          <w:szCs w:val="22"/>
          <w:lang w:val="en-GB"/>
        </w:rPr>
        <w:t>“</w:t>
      </w:r>
      <w:proofErr w:type="spellStart"/>
      <w:r w:rsidR="00B6398A" w:rsidRPr="00111975">
        <w:rPr>
          <w:color w:val="000000" w:themeColor="text1"/>
          <w:sz w:val="22"/>
          <w:szCs w:val="22"/>
          <w:lang w:val="en-GB"/>
        </w:rPr>
        <w:t>resultar</w:t>
      </w:r>
      <w:proofErr w:type="spellEnd"/>
      <w:r w:rsidR="00B6398A" w:rsidRPr="00111975">
        <w:rPr>
          <w:color w:val="000000" w:themeColor="text1"/>
          <w:sz w:val="22"/>
          <w:szCs w:val="22"/>
          <w:lang w:val="en-GB"/>
        </w:rPr>
        <w:t>”</w:t>
      </w:r>
      <w:r w:rsidR="00FA2516" w:rsidRPr="00111975">
        <w:rPr>
          <w:color w:val="000000" w:themeColor="text1"/>
          <w:sz w:val="22"/>
          <w:szCs w:val="22"/>
          <w:lang w:val="en-GB"/>
        </w:rPr>
        <w:t>. Since English</w:t>
      </w:r>
      <w:r w:rsidR="00787D74" w:rsidRPr="00111975">
        <w:rPr>
          <w:color w:val="000000" w:themeColor="text1"/>
          <w:sz w:val="22"/>
          <w:szCs w:val="22"/>
          <w:lang w:val="en-GB"/>
        </w:rPr>
        <w:t xml:space="preserve"> is the</w:t>
      </w:r>
      <w:r w:rsidR="00FA2516" w:rsidRPr="00111975">
        <w:rPr>
          <w:color w:val="000000" w:themeColor="text1"/>
          <w:sz w:val="22"/>
          <w:szCs w:val="22"/>
          <w:lang w:val="en-GB"/>
        </w:rPr>
        <w:t xml:space="preserve"> </w:t>
      </w:r>
      <w:r w:rsidR="00FA2516" w:rsidRPr="00111975">
        <w:rPr>
          <w:i/>
          <w:iCs/>
          <w:color w:val="000000" w:themeColor="text1"/>
          <w:sz w:val="22"/>
          <w:szCs w:val="22"/>
          <w:lang w:val="en-GB"/>
        </w:rPr>
        <w:t>lingua franca</w:t>
      </w:r>
      <w:r w:rsidR="00FA2516" w:rsidRPr="00111975">
        <w:rPr>
          <w:i/>
          <w:color w:val="000000" w:themeColor="text1"/>
          <w:sz w:val="22"/>
          <w:szCs w:val="22"/>
          <w:lang w:val="en-GB"/>
        </w:rPr>
        <w:t xml:space="preserve"> </w:t>
      </w:r>
      <w:r w:rsidR="00FA2516" w:rsidRPr="00111975">
        <w:rPr>
          <w:color w:val="000000" w:themeColor="text1"/>
          <w:sz w:val="22"/>
          <w:szCs w:val="22"/>
          <w:lang w:val="en-GB"/>
        </w:rPr>
        <w:t xml:space="preserve">of academic discourse, I will </w:t>
      </w:r>
      <w:r w:rsidR="008F2F1E" w:rsidRPr="00111975">
        <w:rPr>
          <w:color w:val="000000" w:themeColor="text1"/>
          <w:sz w:val="22"/>
          <w:szCs w:val="22"/>
          <w:lang w:val="en-GB"/>
        </w:rPr>
        <w:t xml:space="preserve">here </w:t>
      </w:r>
      <w:r w:rsidR="00FA2516" w:rsidRPr="00111975">
        <w:rPr>
          <w:color w:val="000000" w:themeColor="text1"/>
          <w:sz w:val="22"/>
          <w:szCs w:val="22"/>
          <w:lang w:val="en-GB"/>
        </w:rPr>
        <w:t xml:space="preserve">focus on “find”, even </w:t>
      </w:r>
      <w:r w:rsidR="00E31D89" w:rsidRPr="00111975">
        <w:rPr>
          <w:color w:val="000000" w:themeColor="text1"/>
          <w:sz w:val="22"/>
          <w:szCs w:val="22"/>
          <w:lang w:val="en-GB"/>
        </w:rPr>
        <w:t>though</w:t>
      </w:r>
      <w:r w:rsidR="00FA2516" w:rsidRPr="00111975">
        <w:rPr>
          <w:color w:val="000000" w:themeColor="text1"/>
          <w:sz w:val="22"/>
          <w:szCs w:val="22"/>
          <w:lang w:val="en-GB"/>
        </w:rPr>
        <w:t xml:space="preserve"> English </w:t>
      </w:r>
      <w:r w:rsidR="0035252C" w:rsidRPr="00111975">
        <w:rPr>
          <w:color w:val="000000" w:themeColor="text1"/>
          <w:sz w:val="22"/>
          <w:szCs w:val="22"/>
          <w:lang w:val="en-GB"/>
        </w:rPr>
        <w:t>exhibit</w:t>
      </w:r>
      <w:r w:rsidR="008F2F1E" w:rsidRPr="00111975">
        <w:rPr>
          <w:color w:val="000000" w:themeColor="text1"/>
          <w:sz w:val="22"/>
          <w:szCs w:val="22"/>
          <w:lang w:val="en-GB"/>
        </w:rPr>
        <w:t>s</w:t>
      </w:r>
      <w:r w:rsidR="00FA2516" w:rsidRPr="00111975">
        <w:rPr>
          <w:color w:val="000000" w:themeColor="text1"/>
          <w:sz w:val="22"/>
          <w:szCs w:val="22"/>
          <w:lang w:val="en-GB"/>
        </w:rPr>
        <w:t xml:space="preserve"> some </w:t>
      </w:r>
      <w:r w:rsidR="0091455C" w:rsidRPr="00111975">
        <w:rPr>
          <w:color w:val="000000" w:themeColor="text1"/>
          <w:sz w:val="22"/>
          <w:szCs w:val="22"/>
          <w:lang w:val="en-GB"/>
        </w:rPr>
        <w:t xml:space="preserve">idiosyncrasies </w:t>
      </w:r>
      <w:r w:rsidR="008F2F1E" w:rsidRPr="00111975">
        <w:rPr>
          <w:color w:val="000000" w:themeColor="text1"/>
          <w:sz w:val="22"/>
          <w:szCs w:val="22"/>
          <w:lang w:val="en-GB"/>
        </w:rPr>
        <w:t>(</w:t>
      </w:r>
      <w:r w:rsidR="00FA2516" w:rsidRPr="00111975">
        <w:rPr>
          <w:color w:val="000000" w:themeColor="text1"/>
          <w:sz w:val="22"/>
          <w:szCs w:val="22"/>
          <w:lang w:val="en-GB"/>
        </w:rPr>
        <w:t>to be discussed</w:t>
      </w:r>
      <w:r w:rsidR="00D733D9" w:rsidRPr="00111975">
        <w:rPr>
          <w:color w:val="000000" w:themeColor="text1"/>
          <w:sz w:val="22"/>
          <w:szCs w:val="22"/>
          <w:lang w:val="en-GB"/>
        </w:rPr>
        <w:t xml:space="preserve"> in §</w:t>
      </w:r>
      <w:r w:rsidR="007222A9" w:rsidRPr="00111975">
        <w:rPr>
          <w:color w:val="000000" w:themeColor="text1"/>
          <w:sz w:val="22"/>
          <w:szCs w:val="22"/>
          <w:lang w:val="en-GB"/>
        </w:rPr>
        <w:t>5</w:t>
      </w:r>
      <w:r w:rsidR="008F2F1E" w:rsidRPr="00111975">
        <w:rPr>
          <w:color w:val="000000" w:themeColor="text1"/>
          <w:sz w:val="22"/>
          <w:szCs w:val="22"/>
          <w:lang w:val="en-GB"/>
        </w:rPr>
        <w:t>)</w:t>
      </w:r>
      <w:r w:rsidR="00FA2516" w:rsidRPr="00111975">
        <w:rPr>
          <w:color w:val="000000" w:themeColor="text1"/>
          <w:sz w:val="22"/>
          <w:szCs w:val="22"/>
          <w:lang w:val="en-GB"/>
        </w:rPr>
        <w:t xml:space="preserve"> that </w:t>
      </w:r>
      <w:r w:rsidR="00833434" w:rsidRPr="00111975">
        <w:rPr>
          <w:color w:val="000000" w:themeColor="text1"/>
          <w:sz w:val="22"/>
          <w:szCs w:val="22"/>
          <w:lang w:val="en-GB"/>
        </w:rPr>
        <w:t>make</w:t>
      </w:r>
      <w:r w:rsidR="00FA2516" w:rsidRPr="00111975">
        <w:rPr>
          <w:color w:val="000000" w:themeColor="text1"/>
          <w:sz w:val="22"/>
          <w:szCs w:val="22"/>
          <w:lang w:val="en-GB"/>
        </w:rPr>
        <w:t xml:space="preserve"> it less than ideal for articulating the point</w:t>
      </w:r>
      <w:r w:rsidR="0092541C" w:rsidRPr="00111975">
        <w:rPr>
          <w:color w:val="000000" w:themeColor="text1"/>
          <w:sz w:val="22"/>
          <w:szCs w:val="22"/>
          <w:lang w:val="en-GB"/>
        </w:rPr>
        <w:t xml:space="preserve">. </w:t>
      </w:r>
    </w:p>
    <w:p w14:paraId="39390248" w14:textId="494A3724" w:rsidR="000949DC" w:rsidRPr="00111975" w:rsidRDefault="00E31D89" w:rsidP="00BA316A">
      <w:pPr>
        <w:spacing w:line="480" w:lineRule="auto"/>
        <w:jc w:val="both"/>
        <w:rPr>
          <w:color w:val="000000" w:themeColor="text1"/>
          <w:sz w:val="22"/>
          <w:szCs w:val="22"/>
          <w:lang w:val="en-GB"/>
        </w:rPr>
      </w:pPr>
      <w:r w:rsidRPr="00111975">
        <w:rPr>
          <w:color w:val="000000" w:themeColor="text1"/>
          <w:sz w:val="22"/>
          <w:szCs w:val="22"/>
          <w:lang w:val="en-GB"/>
        </w:rPr>
        <w:t>The defining feature of subjective attitude verbs are the following. They designate a kind of attitude that an individual can have towards only a class of</w:t>
      </w:r>
      <w:r w:rsidR="0092541C" w:rsidRPr="00111975">
        <w:rPr>
          <w:color w:val="000000" w:themeColor="text1"/>
          <w:sz w:val="22"/>
          <w:szCs w:val="22"/>
          <w:lang w:val="en-GB"/>
        </w:rPr>
        <w:t xml:space="preserve"> </w:t>
      </w:r>
      <w:r w:rsidRPr="00111975">
        <w:rPr>
          <w:color w:val="000000" w:themeColor="text1"/>
          <w:sz w:val="22"/>
          <w:szCs w:val="22"/>
          <w:lang w:val="en-GB"/>
        </w:rPr>
        <w:t>content</w:t>
      </w:r>
      <w:r w:rsidR="0092541C" w:rsidRPr="00111975">
        <w:rPr>
          <w:color w:val="000000" w:themeColor="text1"/>
          <w:sz w:val="22"/>
          <w:szCs w:val="22"/>
          <w:lang w:val="en-GB"/>
        </w:rPr>
        <w:t>s which are intuitively subjective</w:t>
      </w:r>
      <w:r w:rsidR="006B3C6C" w:rsidRPr="00111975">
        <w:rPr>
          <w:color w:val="000000" w:themeColor="text1"/>
          <w:sz w:val="22"/>
          <w:szCs w:val="22"/>
          <w:lang w:val="en-GB"/>
        </w:rPr>
        <w:t xml:space="preserve">. </w:t>
      </w:r>
      <w:r w:rsidR="00EA4569" w:rsidRPr="00111975">
        <w:rPr>
          <w:color w:val="000000" w:themeColor="text1"/>
          <w:sz w:val="22"/>
          <w:szCs w:val="22"/>
          <w:lang w:val="en-GB"/>
        </w:rPr>
        <w:t xml:space="preserve">For instance, </w:t>
      </w:r>
      <w:r w:rsidRPr="00111975">
        <w:rPr>
          <w:color w:val="000000" w:themeColor="text1"/>
          <w:sz w:val="22"/>
          <w:szCs w:val="22"/>
          <w:lang w:val="en-GB"/>
        </w:rPr>
        <w:t xml:space="preserve">Kennedy </w:t>
      </w:r>
      <w:r w:rsidR="00D733D9"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{"citationID":"BQKX7nBo","properties":{"formattedCitation":"(Kennedy, 2013)","plainCitation":"(Kennedy, 2013)","dontUpdate":true,"noteIndex":0},"citationItems":[{"id":160,"uris":["http://zotero.org/users/2565384/items/JDTZ43R8",["http://zotero.org/users/2565384/items/JDTZ43R8"]],"itemData":{"id":160,"type":"article-journal","container-title":"Inquiry","DOI":"10.1080/0020174X.2013.784483","ISSN":"0020-174X, 1502-3923","issue":"2-3","language":"en","page":"258-277","source":"CrossRef","title":"Two Sources of Subjectivity: Qualitative Assessment and Dimensional Uncertainty","title-short":"Two Sources of Subjectivity","volume":"56","author":[{"family":"Kennedy","given":"Christopher"}],"issued":{"date-parts":[["2013",4]]}}}],"schema":"https://github.com/citation-style-language/schema/raw/master/csl-citation.json"} </w:instrText>
      </w:r>
      <w:r w:rsidR="00D733D9" w:rsidRPr="00111975">
        <w:rPr>
          <w:color w:val="000000" w:themeColor="text1"/>
          <w:sz w:val="22"/>
          <w:szCs w:val="22"/>
          <w:lang w:val="en-GB"/>
        </w:rPr>
        <w:fldChar w:fldCharType="separate"/>
      </w:r>
      <w:r w:rsidR="00D733D9" w:rsidRPr="00111975">
        <w:rPr>
          <w:color w:val="000000" w:themeColor="text1"/>
          <w:sz w:val="22"/>
          <w:szCs w:val="22"/>
          <w:lang w:val="en-GB"/>
        </w:rPr>
        <w:t>(2013</w:t>
      </w:r>
      <w:r w:rsidR="003E1C1F" w:rsidRPr="00111975">
        <w:rPr>
          <w:color w:val="000000" w:themeColor="text1"/>
          <w:sz w:val="22"/>
          <w:szCs w:val="22"/>
          <w:lang w:val="en-GB"/>
        </w:rPr>
        <w:t>, p.261</w:t>
      </w:r>
      <w:r w:rsidR="00D733D9" w:rsidRPr="00111975">
        <w:rPr>
          <w:color w:val="000000" w:themeColor="text1"/>
          <w:sz w:val="22"/>
          <w:szCs w:val="22"/>
          <w:lang w:val="en-GB"/>
        </w:rPr>
        <w:t>)</w:t>
      </w:r>
      <w:r w:rsidR="00D733D9" w:rsidRPr="00111975">
        <w:rPr>
          <w:color w:val="000000" w:themeColor="text1"/>
          <w:sz w:val="22"/>
          <w:szCs w:val="22"/>
          <w:lang w:val="en-GB"/>
        </w:rPr>
        <w:fldChar w:fldCharType="end"/>
      </w:r>
      <w:r w:rsidRPr="00111975">
        <w:rPr>
          <w:color w:val="000000" w:themeColor="text1"/>
          <w:sz w:val="22"/>
          <w:szCs w:val="22"/>
          <w:lang w:val="en-GB"/>
        </w:rPr>
        <w:t xml:space="preserve"> offers the following example</w:t>
      </w:r>
      <w:r w:rsidR="000949DC" w:rsidRPr="00111975">
        <w:rPr>
          <w:color w:val="000000" w:themeColor="text1"/>
          <w:sz w:val="22"/>
          <w:szCs w:val="22"/>
          <w:lang w:val="en-GB"/>
        </w:rPr>
        <w:t xml:space="preserve">. It makes perfect sense to ascribe to an individual the attitude of finding the Italian dish </w:t>
      </w:r>
      <w:proofErr w:type="spellStart"/>
      <w:r w:rsidR="003E1C1F" w:rsidRPr="00111975">
        <w:rPr>
          <w:i/>
          <w:iCs/>
          <w:color w:val="000000" w:themeColor="text1"/>
          <w:sz w:val="22"/>
          <w:szCs w:val="22"/>
          <w:lang w:val="en-GB"/>
        </w:rPr>
        <w:t>trippa</w:t>
      </w:r>
      <w:proofErr w:type="spellEnd"/>
      <w:r w:rsidR="003E1C1F" w:rsidRPr="00111975">
        <w:rPr>
          <w:i/>
          <w:iCs/>
          <w:color w:val="000000" w:themeColor="text1"/>
          <w:sz w:val="22"/>
          <w:szCs w:val="22"/>
          <w:lang w:val="en-GB"/>
        </w:rPr>
        <w:t xml:space="preserve"> </w:t>
      </w:r>
      <w:proofErr w:type="spellStart"/>
      <w:r w:rsidR="003E1C1F" w:rsidRPr="00111975">
        <w:rPr>
          <w:i/>
          <w:iCs/>
          <w:color w:val="000000" w:themeColor="text1"/>
          <w:sz w:val="22"/>
          <w:szCs w:val="22"/>
          <w:lang w:val="en-GB"/>
        </w:rPr>
        <w:t>alla</w:t>
      </w:r>
      <w:proofErr w:type="spellEnd"/>
      <w:r w:rsidR="003E1C1F" w:rsidRPr="00111975">
        <w:rPr>
          <w:i/>
          <w:iCs/>
          <w:color w:val="000000" w:themeColor="text1"/>
          <w:sz w:val="22"/>
          <w:szCs w:val="22"/>
          <w:lang w:val="en-GB"/>
        </w:rPr>
        <w:t xml:space="preserve"> </w:t>
      </w:r>
      <w:proofErr w:type="spellStart"/>
      <w:r w:rsidR="003E1C1F" w:rsidRPr="00111975">
        <w:rPr>
          <w:i/>
          <w:iCs/>
          <w:color w:val="000000" w:themeColor="text1"/>
          <w:sz w:val="22"/>
          <w:szCs w:val="22"/>
          <w:lang w:val="en-GB"/>
        </w:rPr>
        <w:t>romana</w:t>
      </w:r>
      <w:proofErr w:type="spellEnd"/>
      <w:r w:rsidR="000949DC" w:rsidRPr="00111975">
        <w:rPr>
          <w:color w:val="000000" w:themeColor="text1"/>
          <w:sz w:val="22"/>
          <w:szCs w:val="22"/>
          <w:lang w:val="en-GB"/>
        </w:rPr>
        <w:t xml:space="preserve"> tasty: </w:t>
      </w:r>
    </w:p>
    <w:p w14:paraId="5B1963D7" w14:textId="2F3D0DFB" w:rsidR="000949DC" w:rsidRPr="00111975" w:rsidRDefault="000949DC" w:rsidP="00BA316A">
      <w:pPr>
        <w:spacing w:line="480" w:lineRule="auto"/>
        <w:jc w:val="both"/>
        <w:rPr>
          <w:color w:val="000000" w:themeColor="text1"/>
          <w:sz w:val="22"/>
          <w:szCs w:val="22"/>
        </w:rPr>
      </w:pPr>
      <w:r w:rsidRPr="00111975">
        <w:rPr>
          <w:color w:val="000000" w:themeColor="text1"/>
          <w:sz w:val="22"/>
          <w:szCs w:val="22"/>
          <w:lang w:val="en-GB"/>
        </w:rPr>
        <w:tab/>
      </w:r>
      <w:r w:rsidRPr="00111975">
        <w:rPr>
          <w:color w:val="000000" w:themeColor="text1"/>
          <w:sz w:val="22"/>
          <w:szCs w:val="22"/>
        </w:rPr>
        <w:t>(</w:t>
      </w:r>
      <w:r w:rsidR="00341CE2" w:rsidRPr="00111975">
        <w:rPr>
          <w:color w:val="000000" w:themeColor="text1"/>
          <w:sz w:val="22"/>
          <w:szCs w:val="22"/>
        </w:rPr>
        <w:t>1</w:t>
      </w:r>
      <w:r w:rsidRPr="00111975">
        <w:rPr>
          <w:color w:val="000000" w:themeColor="text1"/>
          <w:sz w:val="22"/>
          <w:szCs w:val="22"/>
        </w:rPr>
        <w:t>) K</w:t>
      </w:r>
      <w:r w:rsidR="00AC35FC" w:rsidRPr="00111975">
        <w:rPr>
          <w:color w:val="000000" w:themeColor="text1"/>
          <w:sz w:val="22"/>
          <w:szCs w:val="22"/>
        </w:rPr>
        <w:t>arl</w:t>
      </w:r>
      <w:r w:rsidRPr="00111975">
        <w:rPr>
          <w:color w:val="000000" w:themeColor="text1"/>
          <w:sz w:val="22"/>
          <w:szCs w:val="22"/>
        </w:rPr>
        <w:t xml:space="preserve"> </w:t>
      </w:r>
      <w:proofErr w:type="spellStart"/>
      <w:r w:rsidRPr="00111975">
        <w:rPr>
          <w:color w:val="000000" w:themeColor="text1"/>
          <w:sz w:val="22"/>
          <w:szCs w:val="22"/>
        </w:rPr>
        <w:t>finds</w:t>
      </w:r>
      <w:proofErr w:type="spellEnd"/>
      <w:r w:rsidRPr="00111975">
        <w:rPr>
          <w:color w:val="000000" w:themeColor="text1"/>
          <w:sz w:val="22"/>
          <w:szCs w:val="22"/>
        </w:rPr>
        <w:t xml:space="preserve"> </w:t>
      </w:r>
      <w:r w:rsidR="003E1C1F" w:rsidRPr="00111975">
        <w:rPr>
          <w:i/>
          <w:iCs/>
          <w:color w:val="000000" w:themeColor="text1"/>
          <w:sz w:val="22"/>
          <w:szCs w:val="22"/>
        </w:rPr>
        <w:t xml:space="preserve">trippa alla </w:t>
      </w:r>
      <w:proofErr w:type="spellStart"/>
      <w:r w:rsidR="003E1C1F" w:rsidRPr="00111975">
        <w:rPr>
          <w:i/>
          <w:iCs/>
          <w:color w:val="000000" w:themeColor="text1"/>
          <w:sz w:val="22"/>
          <w:szCs w:val="22"/>
        </w:rPr>
        <w:t>romana</w:t>
      </w:r>
      <w:proofErr w:type="spellEnd"/>
      <w:r w:rsidR="003E1C1F" w:rsidRPr="00111975">
        <w:rPr>
          <w:color w:val="000000" w:themeColor="text1"/>
          <w:sz w:val="22"/>
          <w:szCs w:val="22"/>
        </w:rPr>
        <w:t xml:space="preserve"> </w:t>
      </w:r>
      <w:proofErr w:type="spellStart"/>
      <w:r w:rsidRPr="00111975">
        <w:rPr>
          <w:color w:val="000000" w:themeColor="text1"/>
          <w:sz w:val="22"/>
          <w:szCs w:val="22"/>
        </w:rPr>
        <w:t>tasty</w:t>
      </w:r>
      <w:proofErr w:type="spellEnd"/>
      <w:r w:rsidRPr="00111975">
        <w:rPr>
          <w:color w:val="000000" w:themeColor="text1"/>
          <w:sz w:val="22"/>
          <w:szCs w:val="22"/>
        </w:rPr>
        <w:t xml:space="preserve">. </w:t>
      </w:r>
    </w:p>
    <w:p w14:paraId="78180738" w14:textId="060E508F" w:rsidR="006B3C6C" w:rsidRPr="00111975" w:rsidRDefault="000949DC" w:rsidP="00BA316A">
      <w:pPr>
        <w:spacing w:line="480" w:lineRule="auto"/>
        <w:jc w:val="both"/>
        <w:rPr>
          <w:color w:val="000000" w:themeColor="text1"/>
          <w:sz w:val="22"/>
          <w:szCs w:val="22"/>
          <w:lang w:val="en-GB"/>
        </w:rPr>
      </w:pPr>
      <w:r w:rsidRPr="00111975">
        <w:rPr>
          <w:color w:val="000000" w:themeColor="text1"/>
          <w:sz w:val="22"/>
          <w:szCs w:val="22"/>
          <w:lang w:val="en-GB"/>
        </w:rPr>
        <w:t xml:space="preserve">By contrast, it </w:t>
      </w:r>
      <w:r w:rsidR="006B3C6C" w:rsidRPr="00111975">
        <w:rPr>
          <w:color w:val="000000" w:themeColor="text1"/>
          <w:sz w:val="22"/>
          <w:szCs w:val="22"/>
          <w:lang w:val="en-GB"/>
        </w:rPr>
        <w:t>does not make sense for Ka</w:t>
      </w:r>
      <w:r w:rsidR="00CB5705" w:rsidRPr="00111975">
        <w:rPr>
          <w:color w:val="000000" w:themeColor="text1"/>
          <w:sz w:val="22"/>
          <w:szCs w:val="22"/>
          <w:lang w:val="en-GB"/>
        </w:rPr>
        <w:t>rl</w:t>
      </w:r>
      <w:r w:rsidR="006B3C6C" w:rsidRPr="00111975">
        <w:rPr>
          <w:color w:val="000000" w:themeColor="text1"/>
          <w:sz w:val="22"/>
          <w:szCs w:val="22"/>
          <w:lang w:val="en-GB"/>
        </w:rPr>
        <w:t xml:space="preserve"> to find </w:t>
      </w:r>
      <w:proofErr w:type="spellStart"/>
      <w:r w:rsidR="003E1C1F" w:rsidRPr="00111975">
        <w:rPr>
          <w:i/>
          <w:iCs/>
          <w:color w:val="000000" w:themeColor="text1"/>
          <w:sz w:val="22"/>
          <w:szCs w:val="22"/>
          <w:lang w:val="en-GB"/>
        </w:rPr>
        <w:t>tripp</w:t>
      </w:r>
      <w:r w:rsidR="00972321" w:rsidRPr="00111975">
        <w:rPr>
          <w:i/>
          <w:iCs/>
          <w:color w:val="000000" w:themeColor="text1"/>
          <w:sz w:val="22"/>
          <w:szCs w:val="22"/>
          <w:lang w:val="en-GB"/>
        </w:rPr>
        <w:t>a</w:t>
      </w:r>
      <w:proofErr w:type="spellEnd"/>
      <w:r w:rsidR="00972321" w:rsidRPr="00111975">
        <w:rPr>
          <w:i/>
          <w:iCs/>
          <w:color w:val="000000" w:themeColor="text1"/>
          <w:sz w:val="22"/>
          <w:szCs w:val="22"/>
          <w:lang w:val="en-GB"/>
        </w:rPr>
        <w:t xml:space="preserve"> </w:t>
      </w:r>
      <w:proofErr w:type="spellStart"/>
      <w:r w:rsidR="00972321" w:rsidRPr="00111975">
        <w:rPr>
          <w:i/>
          <w:iCs/>
          <w:color w:val="000000" w:themeColor="text1"/>
          <w:sz w:val="22"/>
          <w:szCs w:val="22"/>
          <w:lang w:val="en-GB"/>
        </w:rPr>
        <w:t>alla</w:t>
      </w:r>
      <w:proofErr w:type="spellEnd"/>
      <w:r w:rsidR="00972321" w:rsidRPr="00111975">
        <w:rPr>
          <w:i/>
          <w:iCs/>
          <w:color w:val="000000" w:themeColor="text1"/>
          <w:sz w:val="22"/>
          <w:szCs w:val="22"/>
          <w:lang w:val="en-GB"/>
        </w:rPr>
        <w:t xml:space="preserve"> </w:t>
      </w:r>
      <w:proofErr w:type="spellStart"/>
      <w:r w:rsidR="00972321" w:rsidRPr="00111975">
        <w:rPr>
          <w:i/>
          <w:iCs/>
          <w:color w:val="000000" w:themeColor="text1"/>
          <w:sz w:val="22"/>
          <w:szCs w:val="22"/>
          <w:lang w:val="en-GB"/>
        </w:rPr>
        <w:t>romana</w:t>
      </w:r>
      <w:proofErr w:type="spellEnd"/>
      <w:r w:rsidR="006B3C6C" w:rsidRPr="00111975">
        <w:rPr>
          <w:color w:val="000000" w:themeColor="text1"/>
          <w:sz w:val="22"/>
          <w:szCs w:val="22"/>
          <w:lang w:val="en-GB"/>
        </w:rPr>
        <w:t xml:space="preserve"> to be </w:t>
      </w:r>
      <w:r w:rsidR="00D1304D" w:rsidRPr="00111975">
        <w:rPr>
          <w:color w:val="000000" w:themeColor="text1"/>
          <w:sz w:val="22"/>
          <w:szCs w:val="22"/>
          <w:lang w:val="en-GB"/>
        </w:rPr>
        <w:t>vegetarian</w:t>
      </w:r>
      <w:r w:rsidR="008F2F1E" w:rsidRPr="00111975">
        <w:rPr>
          <w:color w:val="000000" w:themeColor="text1"/>
          <w:sz w:val="22"/>
          <w:szCs w:val="22"/>
          <w:lang w:val="en-GB"/>
        </w:rPr>
        <w:t>:</w:t>
      </w:r>
      <w:r w:rsidR="006B3C6C" w:rsidRPr="00111975">
        <w:rPr>
          <w:color w:val="000000" w:themeColor="text1"/>
          <w:sz w:val="22"/>
          <w:szCs w:val="22"/>
          <w:lang w:val="en-GB"/>
        </w:rPr>
        <w:t xml:space="preserve"> </w:t>
      </w:r>
    </w:p>
    <w:p w14:paraId="4CD9E08F" w14:textId="6B0EF00C" w:rsidR="006B3C6C" w:rsidRPr="00111975" w:rsidRDefault="006B3C6C" w:rsidP="00BA316A">
      <w:pPr>
        <w:spacing w:line="480" w:lineRule="auto"/>
        <w:ind w:firstLine="448"/>
        <w:jc w:val="both"/>
        <w:rPr>
          <w:color w:val="000000" w:themeColor="text1"/>
          <w:sz w:val="22"/>
          <w:szCs w:val="22"/>
        </w:rPr>
      </w:pPr>
      <w:r w:rsidRPr="00111975">
        <w:rPr>
          <w:color w:val="000000" w:themeColor="text1"/>
          <w:sz w:val="22"/>
          <w:szCs w:val="22"/>
        </w:rPr>
        <w:t>(</w:t>
      </w:r>
      <w:r w:rsidR="00341CE2" w:rsidRPr="00111975">
        <w:rPr>
          <w:color w:val="000000" w:themeColor="text1"/>
          <w:sz w:val="22"/>
          <w:szCs w:val="22"/>
        </w:rPr>
        <w:t>2</w:t>
      </w:r>
      <w:r w:rsidRPr="00111975">
        <w:rPr>
          <w:color w:val="000000" w:themeColor="text1"/>
          <w:sz w:val="22"/>
          <w:szCs w:val="22"/>
        </w:rPr>
        <w:t>) # K</w:t>
      </w:r>
      <w:r w:rsidR="00AC35FC" w:rsidRPr="00111975">
        <w:rPr>
          <w:color w:val="000000" w:themeColor="text1"/>
          <w:sz w:val="22"/>
          <w:szCs w:val="22"/>
        </w:rPr>
        <w:t>arl</w:t>
      </w:r>
      <w:r w:rsidRPr="00111975">
        <w:rPr>
          <w:color w:val="000000" w:themeColor="text1"/>
          <w:sz w:val="22"/>
          <w:szCs w:val="22"/>
        </w:rPr>
        <w:t xml:space="preserve"> </w:t>
      </w:r>
      <w:proofErr w:type="spellStart"/>
      <w:r w:rsidRPr="00111975">
        <w:rPr>
          <w:color w:val="000000" w:themeColor="text1"/>
          <w:sz w:val="22"/>
          <w:szCs w:val="22"/>
        </w:rPr>
        <w:t>finds</w:t>
      </w:r>
      <w:proofErr w:type="spellEnd"/>
      <w:r w:rsidRPr="00111975">
        <w:rPr>
          <w:color w:val="000000" w:themeColor="text1"/>
          <w:sz w:val="22"/>
          <w:szCs w:val="22"/>
        </w:rPr>
        <w:t xml:space="preserve"> </w:t>
      </w:r>
      <w:r w:rsidR="003E1C1F" w:rsidRPr="00111975">
        <w:rPr>
          <w:i/>
          <w:iCs/>
          <w:color w:val="000000" w:themeColor="text1"/>
          <w:sz w:val="22"/>
          <w:szCs w:val="22"/>
        </w:rPr>
        <w:t xml:space="preserve">trippa alla </w:t>
      </w:r>
      <w:proofErr w:type="spellStart"/>
      <w:r w:rsidR="003E1C1F" w:rsidRPr="00111975">
        <w:rPr>
          <w:i/>
          <w:iCs/>
          <w:color w:val="000000" w:themeColor="text1"/>
          <w:sz w:val="22"/>
          <w:szCs w:val="22"/>
        </w:rPr>
        <w:t>romana</w:t>
      </w:r>
      <w:proofErr w:type="spellEnd"/>
      <w:r w:rsidRPr="00111975">
        <w:rPr>
          <w:color w:val="000000" w:themeColor="text1"/>
          <w:sz w:val="22"/>
          <w:szCs w:val="22"/>
        </w:rPr>
        <w:t xml:space="preserve"> </w:t>
      </w:r>
      <w:r w:rsidR="0066473F" w:rsidRPr="00111975">
        <w:rPr>
          <w:color w:val="000000" w:themeColor="text1"/>
          <w:sz w:val="22"/>
          <w:szCs w:val="22"/>
        </w:rPr>
        <w:t>vegetarian</w:t>
      </w:r>
      <w:r w:rsidRPr="00111975">
        <w:rPr>
          <w:color w:val="000000" w:themeColor="text1"/>
          <w:sz w:val="22"/>
          <w:szCs w:val="22"/>
        </w:rPr>
        <w:t xml:space="preserve">. </w:t>
      </w:r>
    </w:p>
    <w:p w14:paraId="5D88B978" w14:textId="5B7746D7" w:rsidR="00E31D89" w:rsidRPr="00111975" w:rsidRDefault="00CE10E7" w:rsidP="00BA316A">
      <w:pPr>
        <w:spacing w:line="480" w:lineRule="auto"/>
        <w:jc w:val="both"/>
        <w:rPr>
          <w:color w:val="000000" w:themeColor="text1"/>
          <w:sz w:val="22"/>
          <w:szCs w:val="22"/>
          <w:lang w:val="en-GB"/>
        </w:rPr>
      </w:pPr>
      <w:r w:rsidRPr="00111975">
        <w:rPr>
          <w:color w:val="000000" w:themeColor="text1"/>
          <w:sz w:val="22"/>
          <w:szCs w:val="22"/>
          <w:lang w:val="en-GB"/>
        </w:rPr>
        <w:lastRenderedPageBreak/>
        <w:t xml:space="preserve">Similarly, one may find a philosophy paper interesting, but it does not make sense to </w:t>
      </w:r>
      <w:r w:rsidR="00AC35FC" w:rsidRPr="00111975">
        <w:rPr>
          <w:color w:val="000000" w:themeColor="text1"/>
          <w:sz w:val="22"/>
          <w:szCs w:val="22"/>
          <w:lang w:val="en-GB"/>
        </w:rPr>
        <w:t>find it to be 8</w:t>
      </w:r>
      <w:r w:rsidR="008F2F1E" w:rsidRPr="00111975">
        <w:rPr>
          <w:color w:val="000000" w:themeColor="text1"/>
          <w:sz w:val="22"/>
          <w:szCs w:val="22"/>
          <w:lang w:val="en-GB"/>
        </w:rPr>
        <w:t>,</w:t>
      </w:r>
      <w:r w:rsidR="00AC35FC" w:rsidRPr="00111975">
        <w:rPr>
          <w:color w:val="000000" w:themeColor="text1"/>
          <w:sz w:val="22"/>
          <w:szCs w:val="22"/>
          <w:lang w:val="en-GB"/>
        </w:rPr>
        <w:t xml:space="preserve">000 words long: </w:t>
      </w:r>
    </w:p>
    <w:p w14:paraId="61402388" w14:textId="1A85D8BD" w:rsidR="00AC35FC" w:rsidRPr="00111975" w:rsidRDefault="00CE10E7" w:rsidP="00BA316A">
      <w:pPr>
        <w:spacing w:line="480" w:lineRule="auto"/>
        <w:jc w:val="both"/>
        <w:rPr>
          <w:color w:val="000000" w:themeColor="text1"/>
          <w:sz w:val="22"/>
          <w:szCs w:val="22"/>
          <w:lang w:val="en-GB"/>
        </w:rPr>
      </w:pPr>
      <w:r w:rsidRPr="00111975">
        <w:rPr>
          <w:color w:val="000000" w:themeColor="text1"/>
          <w:sz w:val="22"/>
          <w:szCs w:val="22"/>
          <w:lang w:val="en-GB"/>
        </w:rPr>
        <w:tab/>
        <w:t>(</w:t>
      </w:r>
      <w:r w:rsidR="00341CE2" w:rsidRPr="00111975">
        <w:rPr>
          <w:color w:val="000000" w:themeColor="text1"/>
          <w:sz w:val="22"/>
          <w:szCs w:val="22"/>
          <w:lang w:val="en-GB"/>
        </w:rPr>
        <w:t>3</w:t>
      </w:r>
      <w:r w:rsidRPr="00111975">
        <w:rPr>
          <w:color w:val="000000" w:themeColor="text1"/>
          <w:sz w:val="22"/>
          <w:szCs w:val="22"/>
          <w:lang w:val="en-GB"/>
        </w:rPr>
        <w:t>)</w:t>
      </w:r>
      <w:r w:rsidR="00AC35FC" w:rsidRPr="00111975">
        <w:rPr>
          <w:color w:val="000000" w:themeColor="text1"/>
          <w:sz w:val="22"/>
          <w:szCs w:val="22"/>
          <w:lang w:val="en-GB"/>
        </w:rPr>
        <w:t xml:space="preserve"> Karl</w:t>
      </w:r>
      <w:r w:rsidRPr="00111975">
        <w:rPr>
          <w:color w:val="000000" w:themeColor="text1"/>
          <w:sz w:val="22"/>
          <w:szCs w:val="22"/>
          <w:lang w:val="en-GB"/>
        </w:rPr>
        <w:t xml:space="preserve"> finds the paper interesting. </w:t>
      </w:r>
    </w:p>
    <w:p w14:paraId="74A00AAB" w14:textId="646080B5" w:rsidR="00AC35FC" w:rsidRPr="00111975" w:rsidRDefault="00AC35FC"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4</w:t>
      </w:r>
      <w:r w:rsidRPr="00111975">
        <w:rPr>
          <w:color w:val="000000" w:themeColor="text1"/>
          <w:sz w:val="22"/>
          <w:szCs w:val="22"/>
          <w:lang w:val="en-GB"/>
        </w:rPr>
        <w:t>) # Karl finds the paper 8</w:t>
      </w:r>
      <w:r w:rsidR="008F2F1E" w:rsidRPr="00111975">
        <w:rPr>
          <w:color w:val="000000" w:themeColor="text1"/>
          <w:sz w:val="22"/>
          <w:szCs w:val="22"/>
          <w:lang w:val="en-GB"/>
        </w:rPr>
        <w:t>,</w:t>
      </w:r>
      <w:r w:rsidRPr="00111975">
        <w:rPr>
          <w:color w:val="000000" w:themeColor="text1"/>
          <w:sz w:val="22"/>
          <w:szCs w:val="22"/>
          <w:lang w:val="en-GB"/>
        </w:rPr>
        <w:t>000 words long.</w:t>
      </w:r>
      <w:r w:rsidR="00A578D7" w:rsidRPr="00111975">
        <w:rPr>
          <w:color w:val="000000" w:themeColor="text1"/>
          <w:sz w:val="22"/>
          <w:szCs w:val="22"/>
          <w:lang w:val="en-GB"/>
        </w:rPr>
        <w:t xml:space="preserve"> (Cf. Kennedy, 2013, p.</w:t>
      </w:r>
      <w:r w:rsidR="0088625F" w:rsidRPr="00111975">
        <w:rPr>
          <w:color w:val="000000" w:themeColor="text1"/>
          <w:sz w:val="22"/>
          <w:szCs w:val="22"/>
          <w:lang w:val="en-GB"/>
        </w:rPr>
        <w:t>265)</w:t>
      </w:r>
    </w:p>
    <w:p w14:paraId="3AC64266" w14:textId="523458C9" w:rsidR="00D8766E" w:rsidRPr="00111975" w:rsidRDefault="00D8766E" w:rsidP="00BA316A">
      <w:pPr>
        <w:spacing w:line="480" w:lineRule="auto"/>
        <w:jc w:val="both"/>
        <w:rPr>
          <w:color w:val="000000" w:themeColor="text1"/>
          <w:sz w:val="22"/>
          <w:szCs w:val="22"/>
          <w:lang w:val="en-GB"/>
        </w:rPr>
      </w:pPr>
      <w:r w:rsidRPr="00111975">
        <w:rPr>
          <w:color w:val="000000" w:themeColor="text1"/>
          <w:sz w:val="22"/>
          <w:szCs w:val="22"/>
          <w:lang w:val="en-GB"/>
        </w:rPr>
        <w:t>Also, Karl might find Tuesday nights boring, but he certainly can</w:t>
      </w:r>
      <w:r w:rsidR="008F2F1E" w:rsidRPr="00111975">
        <w:rPr>
          <w:color w:val="000000" w:themeColor="text1"/>
          <w:sz w:val="22"/>
          <w:szCs w:val="22"/>
          <w:lang w:val="en-GB"/>
        </w:rPr>
        <w:t>no</w:t>
      </w:r>
      <w:r w:rsidRPr="00111975">
        <w:rPr>
          <w:color w:val="000000" w:themeColor="text1"/>
          <w:sz w:val="22"/>
          <w:szCs w:val="22"/>
          <w:lang w:val="en-GB"/>
        </w:rPr>
        <w:t xml:space="preserve">t find </w:t>
      </w:r>
      <w:r w:rsidR="00D733D9" w:rsidRPr="00111975">
        <w:rPr>
          <w:color w:val="000000" w:themeColor="text1"/>
          <w:sz w:val="22"/>
          <w:szCs w:val="22"/>
          <w:lang w:val="en-GB"/>
        </w:rPr>
        <w:t>it</w:t>
      </w:r>
      <w:r w:rsidR="00BC4C27" w:rsidRPr="00111975">
        <w:rPr>
          <w:color w:val="000000" w:themeColor="text1"/>
          <w:sz w:val="22"/>
          <w:szCs w:val="22"/>
          <w:lang w:val="en-GB"/>
        </w:rPr>
        <w:t xml:space="preserve"> to be</w:t>
      </w:r>
      <w:r w:rsidRPr="00111975">
        <w:rPr>
          <w:color w:val="000000" w:themeColor="text1"/>
          <w:sz w:val="22"/>
          <w:szCs w:val="22"/>
          <w:lang w:val="en-GB"/>
        </w:rPr>
        <w:t xml:space="preserve"> Tuesday: </w:t>
      </w:r>
    </w:p>
    <w:p w14:paraId="62EE1BB1" w14:textId="32EA94D6" w:rsidR="00D8766E" w:rsidRPr="00111975" w:rsidRDefault="00D8766E"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5</w:t>
      </w:r>
      <w:r w:rsidRPr="00111975">
        <w:rPr>
          <w:color w:val="000000" w:themeColor="text1"/>
          <w:sz w:val="22"/>
          <w:szCs w:val="22"/>
          <w:lang w:val="en-GB"/>
        </w:rPr>
        <w:t xml:space="preserve">) Karl finds Tuesday nights boring. </w:t>
      </w:r>
    </w:p>
    <w:p w14:paraId="63A950EE" w14:textId="6135DD5F" w:rsidR="00D8766E" w:rsidRPr="00111975" w:rsidRDefault="00D8766E"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6</w:t>
      </w:r>
      <w:r w:rsidRPr="00111975">
        <w:rPr>
          <w:color w:val="000000" w:themeColor="text1"/>
          <w:sz w:val="22"/>
          <w:szCs w:val="22"/>
          <w:lang w:val="en-GB"/>
        </w:rPr>
        <w:t xml:space="preserve">) # Karl finds </w:t>
      </w:r>
      <w:r w:rsidR="00F873D6" w:rsidRPr="00111975">
        <w:rPr>
          <w:color w:val="000000" w:themeColor="text1"/>
          <w:sz w:val="22"/>
          <w:szCs w:val="22"/>
          <w:lang w:val="en-GB"/>
        </w:rPr>
        <w:t xml:space="preserve">it </w:t>
      </w:r>
      <w:r w:rsidRPr="00111975">
        <w:rPr>
          <w:color w:val="000000" w:themeColor="text1"/>
          <w:sz w:val="22"/>
          <w:szCs w:val="22"/>
          <w:lang w:val="en-GB"/>
        </w:rPr>
        <w:t xml:space="preserve">Tuesday. </w:t>
      </w:r>
      <w:r w:rsidR="0088625F" w:rsidRPr="00111975">
        <w:rPr>
          <w:color w:val="000000" w:themeColor="text1"/>
          <w:sz w:val="22"/>
          <w:szCs w:val="22"/>
          <w:lang w:val="en-GB"/>
        </w:rPr>
        <w:t xml:space="preserve">(Cf. Coppock, 2018, </w:t>
      </w:r>
      <w:r w:rsidR="00B514AF" w:rsidRPr="00111975">
        <w:rPr>
          <w:color w:val="000000" w:themeColor="text1"/>
          <w:sz w:val="22"/>
          <w:szCs w:val="22"/>
          <w:lang w:val="en-GB"/>
        </w:rPr>
        <w:t xml:space="preserve">p.126). </w:t>
      </w:r>
    </w:p>
    <w:p w14:paraId="7192AF6C" w14:textId="4BA34408" w:rsidR="00085E63" w:rsidRPr="00111975" w:rsidRDefault="00AC35FC" w:rsidP="00BA316A">
      <w:pPr>
        <w:spacing w:line="480" w:lineRule="auto"/>
        <w:jc w:val="both"/>
        <w:rPr>
          <w:color w:val="000000" w:themeColor="text1"/>
          <w:sz w:val="22"/>
          <w:szCs w:val="22"/>
          <w:lang w:val="en-GB"/>
        </w:rPr>
      </w:pPr>
      <w:r w:rsidRPr="00111975">
        <w:rPr>
          <w:color w:val="000000" w:themeColor="text1"/>
          <w:sz w:val="22"/>
          <w:szCs w:val="22"/>
          <w:lang w:val="en-GB"/>
        </w:rPr>
        <w:t>As noticed</w:t>
      </w:r>
      <w:r w:rsidR="008F2F1E" w:rsidRPr="00111975">
        <w:rPr>
          <w:color w:val="000000" w:themeColor="text1"/>
          <w:sz w:val="22"/>
          <w:szCs w:val="22"/>
          <w:lang w:val="en-GB"/>
        </w:rPr>
        <w:t>,</w:t>
      </w:r>
      <w:r w:rsidRPr="00111975">
        <w:rPr>
          <w:color w:val="000000" w:themeColor="text1"/>
          <w:sz w:val="22"/>
          <w:szCs w:val="22"/>
          <w:lang w:val="en-GB"/>
        </w:rPr>
        <w:t xml:space="preserve"> there is thriving literature on subject</w:t>
      </w:r>
      <w:r w:rsidR="00D733D9" w:rsidRPr="00111975">
        <w:rPr>
          <w:color w:val="000000" w:themeColor="text1"/>
          <w:sz w:val="22"/>
          <w:szCs w:val="22"/>
          <w:lang w:val="en-GB"/>
        </w:rPr>
        <w:t>i</w:t>
      </w:r>
      <w:r w:rsidRPr="00111975">
        <w:rPr>
          <w:color w:val="000000" w:themeColor="text1"/>
          <w:sz w:val="22"/>
          <w:szCs w:val="22"/>
          <w:lang w:val="en-GB"/>
        </w:rPr>
        <w:t>ve attitude verbs</w:t>
      </w:r>
      <w:r w:rsidR="00CF18FC" w:rsidRPr="00111975">
        <w:rPr>
          <w:color w:val="000000" w:themeColor="text1"/>
          <w:sz w:val="22"/>
          <w:szCs w:val="22"/>
          <w:lang w:val="en-GB"/>
        </w:rPr>
        <w:t xml:space="preserve"> (see references above).</w:t>
      </w:r>
      <w:r w:rsidRPr="00111975">
        <w:rPr>
          <w:color w:val="000000" w:themeColor="text1"/>
          <w:sz w:val="22"/>
          <w:szCs w:val="22"/>
          <w:lang w:val="en-GB"/>
        </w:rPr>
        <w:t xml:space="preserve"> </w:t>
      </w:r>
      <w:r w:rsidR="00CF18FC" w:rsidRPr="00111975">
        <w:rPr>
          <w:color w:val="000000" w:themeColor="text1"/>
          <w:sz w:val="22"/>
          <w:szCs w:val="22"/>
          <w:lang w:val="en-GB"/>
        </w:rPr>
        <w:t>In th</w:t>
      </w:r>
      <w:r w:rsidR="008F2F1E" w:rsidRPr="00111975">
        <w:rPr>
          <w:color w:val="000000" w:themeColor="text1"/>
          <w:sz w:val="22"/>
          <w:szCs w:val="22"/>
          <w:lang w:val="en-GB"/>
        </w:rPr>
        <w:t>e</w:t>
      </w:r>
      <w:r w:rsidR="00CF18FC" w:rsidRPr="00111975">
        <w:rPr>
          <w:color w:val="000000" w:themeColor="text1"/>
          <w:sz w:val="22"/>
          <w:szCs w:val="22"/>
          <w:lang w:val="en-GB"/>
        </w:rPr>
        <w:t xml:space="preserve"> literature, this</w:t>
      </w:r>
      <w:r w:rsidRPr="00111975">
        <w:rPr>
          <w:color w:val="000000" w:themeColor="text1"/>
          <w:sz w:val="22"/>
          <w:szCs w:val="22"/>
          <w:lang w:val="en-GB"/>
        </w:rPr>
        <w:t xml:space="preserve"> contrast in acceptability is the basic, but only one of several, </w:t>
      </w:r>
      <w:r w:rsidR="009D4379" w:rsidRPr="00111975">
        <w:rPr>
          <w:color w:val="000000" w:themeColor="text1"/>
          <w:sz w:val="22"/>
          <w:szCs w:val="22"/>
          <w:lang w:val="en-GB"/>
        </w:rPr>
        <w:t>interesting properties of this class of verbs</w:t>
      </w:r>
      <w:r w:rsidR="00CF18FC" w:rsidRPr="00111975">
        <w:rPr>
          <w:color w:val="000000" w:themeColor="text1"/>
          <w:sz w:val="22"/>
          <w:szCs w:val="22"/>
          <w:lang w:val="en-GB"/>
        </w:rPr>
        <w:t xml:space="preserve"> which theorist seeks to account for. </w:t>
      </w:r>
      <w:r w:rsidRPr="00111975">
        <w:rPr>
          <w:color w:val="000000" w:themeColor="text1"/>
          <w:sz w:val="22"/>
          <w:szCs w:val="22"/>
          <w:lang w:val="en-GB"/>
        </w:rPr>
        <w:t>However,</w:t>
      </w:r>
      <w:r w:rsidR="009D4379" w:rsidRPr="00111975">
        <w:rPr>
          <w:color w:val="000000" w:themeColor="text1"/>
          <w:sz w:val="22"/>
          <w:szCs w:val="22"/>
          <w:lang w:val="en-GB"/>
        </w:rPr>
        <w:t xml:space="preserve"> for the present context, I w</w:t>
      </w:r>
      <w:r w:rsidR="00D8766E" w:rsidRPr="00111975">
        <w:rPr>
          <w:color w:val="000000" w:themeColor="text1"/>
          <w:sz w:val="22"/>
          <w:szCs w:val="22"/>
          <w:lang w:val="en-GB"/>
        </w:rPr>
        <w:t>ill</w:t>
      </w:r>
      <w:r w:rsidR="009D4379" w:rsidRPr="00111975">
        <w:rPr>
          <w:color w:val="000000" w:themeColor="text1"/>
          <w:sz w:val="22"/>
          <w:szCs w:val="22"/>
          <w:lang w:val="en-GB"/>
        </w:rPr>
        <w:t xml:space="preserve"> to the furthest extent possible stay clear of linguistic </w:t>
      </w:r>
      <w:r w:rsidR="00EA4569" w:rsidRPr="00111975">
        <w:rPr>
          <w:color w:val="000000" w:themeColor="text1"/>
          <w:sz w:val="22"/>
          <w:szCs w:val="22"/>
          <w:lang w:val="en-GB"/>
        </w:rPr>
        <w:t>subtleties</w:t>
      </w:r>
      <w:r w:rsidR="009D4379" w:rsidRPr="00111975">
        <w:rPr>
          <w:color w:val="000000" w:themeColor="text1"/>
          <w:sz w:val="22"/>
          <w:szCs w:val="22"/>
          <w:lang w:val="en-GB"/>
        </w:rPr>
        <w:t xml:space="preserve"> and focus on something on which there is near uniform agreement in th</w:t>
      </w:r>
      <w:r w:rsidR="008F2F1E" w:rsidRPr="00111975">
        <w:rPr>
          <w:color w:val="000000" w:themeColor="text1"/>
          <w:sz w:val="22"/>
          <w:szCs w:val="22"/>
          <w:lang w:val="en-GB"/>
        </w:rPr>
        <w:t>e</w:t>
      </w:r>
      <w:r w:rsidR="009D4379" w:rsidRPr="00111975">
        <w:rPr>
          <w:color w:val="000000" w:themeColor="text1"/>
          <w:sz w:val="22"/>
          <w:szCs w:val="22"/>
          <w:lang w:val="en-GB"/>
        </w:rPr>
        <w:t xml:space="preserve"> literature.</w:t>
      </w:r>
      <w:r w:rsidR="009D4379" w:rsidRPr="00111975">
        <w:rPr>
          <w:rStyle w:val="Fotnotsreferens"/>
          <w:color w:val="000000" w:themeColor="text1"/>
        </w:rPr>
        <w:footnoteReference w:id="1"/>
      </w:r>
      <w:r w:rsidR="009D4379" w:rsidRPr="00111975">
        <w:rPr>
          <w:color w:val="000000" w:themeColor="text1"/>
          <w:sz w:val="22"/>
          <w:szCs w:val="22"/>
          <w:lang w:val="en-GB"/>
        </w:rPr>
        <w:t xml:space="preserve"> T</w:t>
      </w:r>
      <w:r w:rsidR="00CF18FC" w:rsidRPr="00111975">
        <w:rPr>
          <w:color w:val="000000" w:themeColor="text1"/>
          <w:sz w:val="22"/>
          <w:szCs w:val="22"/>
          <w:lang w:val="en-GB"/>
        </w:rPr>
        <w:t>his is the fact that th</w:t>
      </w:r>
      <w:r w:rsidR="00D733D9" w:rsidRPr="00111975">
        <w:rPr>
          <w:color w:val="000000" w:themeColor="text1"/>
          <w:sz w:val="22"/>
          <w:szCs w:val="22"/>
          <w:lang w:val="en-GB"/>
        </w:rPr>
        <w:t>is</w:t>
      </w:r>
      <w:r w:rsidR="00CF18FC" w:rsidRPr="00111975">
        <w:rPr>
          <w:color w:val="000000" w:themeColor="text1"/>
          <w:sz w:val="22"/>
          <w:szCs w:val="22"/>
          <w:lang w:val="en-GB"/>
        </w:rPr>
        <w:t xml:space="preserve"> basic property, the contrast in acceptability in example</w:t>
      </w:r>
      <w:r w:rsidR="008F2F1E" w:rsidRPr="00111975">
        <w:rPr>
          <w:color w:val="000000" w:themeColor="text1"/>
          <w:sz w:val="22"/>
          <w:szCs w:val="22"/>
          <w:lang w:val="en-GB"/>
        </w:rPr>
        <w:t>s</w:t>
      </w:r>
      <w:r w:rsidR="00CF18FC" w:rsidRPr="00111975">
        <w:rPr>
          <w:color w:val="000000" w:themeColor="text1"/>
          <w:sz w:val="22"/>
          <w:szCs w:val="22"/>
          <w:lang w:val="en-GB"/>
        </w:rPr>
        <w:t xml:space="preserve"> like the above</w:t>
      </w:r>
      <w:r w:rsidR="00CB5705" w:rsidRPr="00111975">
        <w:rPr>
          <w:color w:val="000000" w:themeColor="text1"/>
          <w:sz w:val="22"/>
          <w:szCs w:val="22"/>
          <w:lang w:val="en-GB"/>
        </w:rPr>
        <w:t>,</w:t>
      </w:r>
      <w:r w:rsidR="00CF18FC" w:rsidRPr="00111975">
        <w:rPr>
          <w:color w:val="000000" w:themeColor="text1"/>
          <w:sz w:val="22"/>
          <w:szCs w:val="22"/>
          <w:lang w:val="en-GB"/>
        </w:rPr>
        <w:t xml:space="preserve"> </w:t>
      </w:r>
      <w:r w:rsidR="00D733D9" w:rsidRPr="00111975">
        <w:rPr>
          <w:color w:val="000000" w:themeColor="text1"/>
          <w:sz w:val="22"/>
          <w:szCs w:val="22"/>
          <w:lang w:val="en-GB"/>
        </w:rPr>
        <w:t>track</w:t>
      </w:r>
      <w:r w:rsidR="00CF18FC" w:rsidRPr="00111975">
        <w:rPr>
          <w:color w:val="000000" w:themeColor="text1"/>
          <w:sz w:val="22"/>
          <w:szCs w:val="22"/>
          <w:lang w:val="en-GB"/>
        </w:rPr>
        <w:t xml:space="preserve"> pretheoretical </w:t>
      </w:r>
      <w:r w:rsidR="00CB5705" w:rsidRPr="00111975">
        <w:rPr>
          <w:color w:val="000000" w:themeColor="text1"/>
          <w:sz w:val="22"/>
          <w:szCs w:val="22"/>
          <w:lang w:val="en-GB"/>
        </w:rPr>
        <w:t>subjectivity</w:t>
      </w:r>
      <w:r w:rsidR="00CF18FC" w:rsidRPr="00111975">
        <w:rPr>
          <w:color w:val="000000" w:themeColor="text1"/>
          <w:sz w:val="22"/>
          <w:szCs w:val="22"/>
          <w:lang w:val="en-GB"/>
        </w:rPr>
        <w:t>.</w:t>
      </w:r>
      <w:r w:rsidR="00CB5705" w:rsidRPr="00111975">
        <w:rPr>
          <w:color w:val="000000" w:themeColor="text1"/>
          <w:sz w:val="22"/>
          <w:szCs w:val="22"/>
          <w:lang w:val="en-GB"/>
        </w:rPr>
        <w:t xml:space="preserve"> Whether a dish</w:t>
      </w:r>
      <w:r w:rsidR="0066473F" w:rsidRPr="00111975">
        <w:rPr>
          <w:color w:val="000000" w:themeColor="text1"/>
          <w:sz w:val="22"/>
          <w:szCs w:val="22"/>
          <w:lang w:val="en-GB"/>
        </w:rPr>
        <w:t xml:space="preserve"> is</w:t>
      </w:r>
      <w:r w:rsidR="00CB5705" w:rsidRPr="00111975">
        <w:rPr>
          <w:color w:val="000000" w:themeColor="text1"/>
          <w:sz w:val="22"/>
          <w:szCs w:val="22"/>
          <w:lang w:val="en-GB"/>
        </w:rPr>
        <w:t xml:space="preserve"> tasty or a philosophy paper interesting is intuitively a subjective matter</w:t>
      </w:r>
      <w:r w:rsidR="0066473F" w:rsidRPr="00111975">
        <w:rPr>
          <w:color w:val="000000" w:themeColor="text1"/>
          <w:sz w:val="22"/>
          <w:szCs w:val="22"/>
          <w:lang w:val="en-GB"/>
        </w:rPr>
        <w:t>, whereas what a dish is made of or how</w:t>
      </w:r>
      <w:r w:rsidR="003478E1" w:rsidRPr="00111975">
        <w:rPr>
          <w:color w:val="000000" w:themeColor="text1"/>
          <w:sz w:val="22"/>
          <w:szCs w:val="22"/>
          <w:lang w:val="en-GB"/>
        </w:rPr>
        <w:t xml:space="preserve"> many</w:t>
      </w:r>
      <w:r w:rsidR="00763BDC" w:rsidRPr="00111975">
        <w:rPr>
          <w:color w:val="000000" w:themeColor="text1"/>
          <w:sz w:val="22"/>
          <w:szCs w:val="22"/>
          <w:lang w:val="en-GB"/>
        </w:rPr>
        <w:t xml:space="preserve"> words</w:t>
      </w:r>
      <w:r w:rsidR="0066473F" w:rsidRPr="00111975">
        <w:rPr>
          <w:color w:val="000000" w:themeColor="text1"/>
          <w:sz w:val="22"/>
          <w:szCs w:val="22"/>
          <w:lang w:val="en-GB"/>
        </w:rPr>
        <w:t xml:space="preserve"> a philosophy paper </w:t>
      </w:r>
      <w:r w:rsidR="00EA4569" w:rsidRPr="00111975">
        <w:rPr>
          <w:color w:val="000000" w:themeColor="text1"/>
          <w:sz w:val="22"/>
          <w:szCs w:val="22"/>
          <w:lang w:val="en-GB"/>
        </w:rPr>
        <w:t xml:space="preserve">contains </w:t>
      </w:r>
      <w:r w:rsidR="0066473F" w:rsidRPr="00111975">
        <w:rPr>
          <w:color w:val="000000" w:themeColor="text1"/>
          <w:sz w:val="22"/>
          <w:szCs w:val="22"/>
          <w:lang w:val="en-GB"/>
        </w:rPr>
        <w:t>is a pretheoretically objective matter.</w:t>
      </w:r>
      <w:r w:rsidR="00085E63" w:rsidRPr="00111975">
        <w:rPr>
          <w:color w:val="000000" w:themeColor="text1"/>
          <w:sz w:val="22"/>
          <w:szCs w:val="22"/>
          <w:lang w:val="en-GB"/>
        </w:rPr>
        <w:t xml:space="preserve"> </w:t>
      </w:r>
      <w:r w:rsidR="00907AE3" w:rsidRPr="00111975">
        <w:rPr>
          <w:color w:val="000000" w:themeColor="text1"/>
          <w:sz w:val="22"/>
          <w:szCs w:val="22"/>
          <w:lang w:val="en-GB"/>
        </w:rPr>
        <w:t xml:space="preserve">As </w:t>
      </w:r>
      <w:proofErr w:type="spellStart"/>
      <w:r w:rsidR="00D733D9" w:rsidRPr="00111975">
        <w:rPr>
          <w:rFonts w:ascii="Garamond" w:hAnsi="Garamond" w:cs="Times New Roman"/>
          <w:color w:val="000000" w:themeColor="text1"/>
          <w:sz w:val="22"/>
          <w:szCs w:val="22"/>
          <w:lang w:val="en-GB"/>
        </w:rPr>
        <w:t>Sæbø</w:t>
      </w:r>
      <w:proofErr w:type="spellEnd"/>
      <w:r w:rsidR="00085E63" w:rsidRPr="00111975">
        <w:rPr>
          <w:color w:val="000000" w:themeColor="text1"/>
          <w:sz w:val="22"/>
          <w:szCs w:val="22"/>
          <w:lang w:val="en-GB"/>
        </w:rPr>
        <w:t xml:space="preserve"> puts it</w:t>
      </w:r>
      <w:r w:rsidR="008F2F1E" w:rsidRPr="00111975">
        <w:rPr>
          <w:color w:val="000000" w:themeColor="text1"/>
          <w:sz w:val="22"/>
          <w:szCs w:val="22"/>
          <w:lang w:val="en-GB"/>
        </w:rPr>
        <w:t>:</w:t>
      </w:r>
    </w:p>
    <w:p w14:paraId="2360B0D5" w14:textId="5AEF9D51" w:rsidR="00015399" w:rsidRPr="00111975" w:rsidRDefault="00907AE3" w:rsidP="00BA316A">
      <w:pPr>
        <w:spacing w:line="480" w:lineRule="auto"/>
        <w:ind w:left="2608"/>
        <w:jc w:val="both"/>
        <w:rPr>
          <w:rFonts w:ascii="Garamond" w:hAnsi="Garamond"/>
          <w:color w:val="000000" w:themeColor="text1"/>
          <w:sz w:val="18"/>
          <w:szCs w:val="18"/>
          <w:lang w:val="en-GB"/>
        </w:rPr>
      </w:pPr>
      <w:r w:rsidRPr="00111975">
        <w:rPr>
          <w:rFonts w:ascii="Garamond" w:hAnsi="Garamond" w:cs="Times New Roman"/>
          <w:color w:val="000000" w:themeColor="text1"/>
          <w:sz w:val="18"/>
          <w:szCs w:val="18"/>
          <w:lang w:val="en-GB"/>
        </w:rPr>
        <w:t>[…]</w:t>
      </w:r>
      <w:r w:rsidR="00085E63" w:rsidRPr="00111975">
        <w:rPr>
          <w:rFonts w:ascii="Garamond" w:hAnsi="Garamond" w:cs="Times New Roman"/>
          <w:color w:val="000000" w:themeColor="text1"/>
          <w:sz w:val="18"/>
          <w:szCs w:val="18"/>
          <w:lang w:val="en-GB"/>
        </w:rPr>
        <w:t>there is an intuition that it does not make sense to entertain a subjective attitude to something which is either a fact or not a fact, regardless of the subject of the</w:t>
      </w:r>
      <w:r w:rsidR="00085E63" w:rsidRPr="00111975">
        <w:rPr>
          <w:rFonts w:ascii="Garamond" w:hAnsi="Garamond"/>
          <w:color w:val="000000" w:themeColor="text1"/>
          <w:sz w:val="18"/>
          <w:szCs w:val="18"/>
          <w:lang w:val="en-GB"/>
        </w:rPr>
        <w:t xml:space="preserve"> </w:t>
      </w:r>
      <w:r w:rsidR="00085E63" w:rsidRPr="00111975">
        <w:rPr>
          <w:rFonts w:ascii="Garamond" w:hAnsi="Garamond" w:cs="Times New Roman"/>
          <w:color w:val="000000" w:themeColor="text1"/>
          <w:sz w:val="18"/>
          <w:szCs w:val="18"/>
          <w:lang w:val="en-GB"/>
        </w:rPr>
        <w:t>attitude</w:t>
      </w:r>
      <w:r w:rsidR="001410A1" w:rsidRPr="00111975">
        <w:rPr>
          <w:rFonts w:ascii="Garamond" w:hAnsi="Garamond" w:cs="Times New Roman"/>
          <w:color w:val="000000" w:themeColor="text1"/>
          <w:sz w:val="18"/>
          <w:szCs w:val="18"/>
          <w:lang w:val="en-GB"/>
        </w:rPr>
        <w:t xml:space="preserve"> </w:t>
      </w:r>
      <w:r w:rsidRPr="00111975">
        <w:rPr>
          <w:rFonts w:ascii="Garamond" w:hAnsi="Garamond" w:cs="Times New Roman"/>
          <w:color w:val="000000" w:themeColor="text1"/>
          <w:sz w:val="18"/>
          <w:szCs w:val="18"/>
          <w:lang w:val="en-GB"/>
        </w:rPr>
        <w:t>[…]</w:t>
      </w:r>
      <w:r w:rsidR="008F2F1E" w:rsidRPr="00111975">
        <w:rPr>
          <w:rFonts w:ascii="Garamond" w:hAnsi="Garamond" w:cs="Times New Roman"/>
          <w:color w:val="000000" w:themeColor="text1"/>
          <w:sz w:val="18"/>
          <w:szCs w:val="18"/>
          <w:lang w:val="en-GB"/>
        </w:rPr>
        <w:t xml:space="preserve">. </w:t>
      </w:r>
      <w:r w:rsidR="00D733D9" w:rsidRPr="00111975">
        <w:rPr>
          <w:rFonts w:ascii="Garamond" w:hAnsi="Garamond" w:cs="Times New Roman"/>
          <w:color w:val="000000" w:themeColor="text1"/>
          <w:sz w:val="18"/>
          <w:szCs w:val="18"/>
          <w:lang w:val="en-GB"/>
        </w:rPr>
        <w:fldChar w:fldCharType="begin"/>
      </w:r>
      <w:r w:rsidR="00950561" w:rsidRPr="00111975">
        <w:rPr>
          <w:rFonts w:ascii="Garamond" w:hAnsi="Garamond" w:cs="Times New Roman"/>
          <w:color w:val="000000" w:themeColor="text1"/>
          <w:sz w:val="18"/>
          <w:szCs w:val="18"/>
          <w:lang w:val="en-GB"/>
        </w:rPr>
        <w:instrText xml:space="preserve"> ADDIN ZOTERO_ITEM CSL_CITATION {"citationID":"TxEj0OPU","properties":{"formattedCitation":"(S\\uc0\\u230{}b\\uc0\\u248{}, 2009, p. 329)","plainCitation":"(Sæbø, 2009, p. 329)","noteIndex":0},"citationItems":[{"id":93,"uris":["http://zotero.org/users/2565384/items/GKLC9QVA",["http://zotero.org/users/2565384/items/GKLC9QVA"]],"itemData":{"id":93,"type":"article-journal","abstract":"Some propositional attitude verbs require that the complement contain some \"subjective predicate\". In terms of the theory proposed by Lasersohn, these verbs would seem to identify the \"judge\" of the embedded proposition with the matrix subject, and there have been suggestions in this direction. I show that it is possible to analyze these verbs as setting the judge and doing nothing more; then according to whether a judge index or a judge argument is assumed, unless the complement contains a subjective predicate, the whole matrix is redundant or there is a type conflict. I further show that certain clear facts argue for assuming a judge argument which can be filled by a contextually salient entity–or by the subject of a subjective attitude verb.","container-title":"Linguistics and Philosophy","ISSN":"0165-0157","issue":"4","page":"327-352","source":"JSTOR","title":"Judgment ascriptions","volume":"32","author":[{"family":"Sæbø","given":"Kjell Johan"}],"issued":{"date-parts":[["2009"]]}},"locator":"329","label":"page"}],"schema":"https://github.com/citation-style-language/schema/raw/master/csl-citation.json"} </w:instrText>
      </w:r>
      <w:r w:rsidR="00D733D9" w:rsidRPr="00111975">
        <w:rPr>
          <w:rFonts w:ascii="Garamond" w:hAnsi="Garamond" w:cs="Times New Roman"/>
          <w:color w:val="000000" w:themeColor="text1"/>
          <w:sz w:val="18"/>
          <w:szCs w:val="18"/>
          <w:lang w:val="en-GB"/>
        </w:rPr>
        <w:fldChar w:fldCharType="separate"/>
      </w:r>
      <w:r w:rsidR="00D733D9" w:rsidRPr="00111975">
        <w:rPr>
          <w:rFonts w:ascii="Garamond" w:hAnsi="Garamond" w:cs="Times New Roman"/>
          <w:color w:val="000000" w:themeColor="text1"/>
          <w:sz w:val="18"/>
          <w:szCs w:val="18"/>
          <w:lang w:val="en-GB"/>
        </w:rPr>
        <w:t>(Sæbø, 2009, p. 329)</w:t>
      </w:r>
      <w:r w:rsidR="00D733D9" w:rsidRPr="00111975">
        <w:rPr>
          <w:rFonts w:ascii="Garamond" w:hAnsi="Garamond" w:cs="Times New Roman"/>
          <w:color w:val="000000" w:themeColor="text1"/>
          <w:sz w:val="18"/>
          <w:szCs w:val="18"/>
          <w:lang w:val="en-GB"/>
        </w:rPr>
        <w:fldChar w:fldCharType="end"/>
      </w:r>
    </w:p>
    <w:p w14:paraId="4F6C92C0" w14:textId="23602055" w:rsidR="0066473F" w:rsidRPr="00111975" w:rsidRDefault="0066473F" w:rsidP="00BA316A">
      <w:pPr>
        <w:spacing w:line="480" w:lineRule="auto"/>
        <w:jc w:val="both"/>
        <w:rPr>
          <w:color w:val="000000" w:themeColor="text1"/>
          <w:sz w:val="22"/>
          <w:szCs w:val="22"/>
          <w:lang w:val="en-GB"/>
        </w:rPr>
      </w:pPr>
      <w:r w:rsidRPr="00111975">
        <w:rPr>
          <w:color w:val="000000" w:themeColor="text1"/>
          <w:sz w:val="22"/>
          <w:szCs w:val="22"/>
          <w:lang w:val="en-GB"/>
        </w:rPr>
        <w:t>Coppock</w:t>
      </w:r>
      <w:r w:rsidR="00015399" w:rsidRPr="00111975">
        <w:rPr>
          <w:color w:val="000000" w:themeColor="text1"/>
          <w:sz w:val="22"/>
          <w:szCs w:val="22"/>
          <w:lang w:val="en-GB"/>
        </w:rPr>
        <w:t>, in discussing why the Swedish subjective attitude verb “</w:t>
      </w:r>
      <w:proofErr w:type="spellStart"/>
      <w:r w:rsidR="00015399" w:rsidRPr="00111975">
        <w:rPr>
          <w:color w:val="000000" w:themeColor="text1"/>
          <w:sz w:val="22"/>
          <w:szCs w:val="22"/>
          <w:lang w:val="en-GB"/>
        </w:rPr>
        <w:t>tycka</w:t>
      </w:r>
      <w:proofErr w:type="spellEnd"/>
      <w:r w:rsidR="00015399" w:rsidRPr="00111975">
        <w:rPr>
          <w:color w:val="000000" w:themeColor="text1"/>
          <w:sz w:val="22"/>
          <w:szCs w:val="22"/>
          <w:lang w:val="en-GB"/>
        </w:rPr>
        <w:t xml:space="preserve">” does not accept “Its </w:t>
      </w:r>
      <w:r w:rsidR="00603FC6" w:rsidRPr="00111975">
        <w:rPr>
          <w:color w:val="000000" w:themeColor="text1"/>
          <w:sz w:val="22"/>
          <w:szCs w:val="22"/>
          <w:lang w:val="en-GB"/>
        </w:rPr>
        <w:t>Tuesday</w:t>
      </w:r>
      <w:r w:rsidR="00015399" w:rsidRPr="00111975">
        <w:rPr>
          <w:color w:val="000000" w:themeColor="text1"/>
          <w:sz w:val="22"/>
          <w:szCs w:val="22"/>
          <w:lang w:val="en-GB"/>
        </w:rPr>
        <w:t>” as its complement, puts the matter</w:t>
      </w:r>
      <w:r w:rsidR="00085E63" w:rsidRPr="00111975">
        <w:rPr>
          <w:color w:val="000000" w:themeColor="text1"/>
          <w:sz w:val="22"/>
          <w:szCs w:val="22"/>
          <w:lang w:val="en-GB"/>
        </w:rPr>
        <w:t xml:space="preserve"> </w:t>
      </w:r>
      <w:r w:rsidR="00907AE3" w:rsidRPr="00111975">
        <w:rPr>
          <w:color w:val="000000" w:themeColor="text1"/>
          <w:sz w:val="22"/>
          <w:szCs w:val="22"/>
          <w:lang w:val="en-GB"/>
        </w:rPr>
        <w:t xml:space="preserve">in a similar way: </w:t>
      </w:r>
    </w:p>
    <w:p w14:paraId="1346B282" w14:textId="5CA97B38" w:rsidR="00015399" w:rsidRPr="00111975" w:rsidRDefault="00015399" w:rsidP="00BA316A">
      <w:pPr>
        <w:autoSpaceDE w:val="0"/>
        <w:autoSpaceDN w:val="0"/>
        <w:adjustRightInd w:val="0"/>
        <w:spacing w:line="480" w:lineRule="auto"/>
        <w:ind w:left="2608"/>
        <w:jc w:val="both"/>
        <w:rPr>
          <w:color w:val="000000" w:themeColor="text1"/>
          <w:sz w:val="18"/>
          <w:szCs w:val="18"/>
          <w:lang w:val="en-GB"/>
        </w:rPr>
      </w:pPr>
      <w:r w:rsidRPr="00111975">
        <w:rPr>
          <w:color w:val="000000" w:themeColor="text1"/>
          <w:sz w:val="18"/>
          <w:szCs w:val="18"/>
          <w:lang w:val="en-GB"/>
        </w:rPr>
        <w:t>If you ask a Swedish speaker why one can’t embed “It’s Tuesday” under “</w:t>
      </w:r>
      <w:proofErr w:type="spellStart"/>
      <w:r w:rsidRPr="00111975">
        <w:rPr>
          <w:color w:val="000000" w:themeColor="text1"/>
          <w:sz w:val="18"/>
          <w:szCs w:val="18"/>
          <w:lang w:val="en-GB"/>
        </w:rPr>
        <w:t>tycka</w:t>
      </w:r>
      <w:proofErr w:type="spellEnd"/>
      <w:r w:rsidRPr="00111975">
        <w:rPr>
          <w:color w:val="000000" w:themeColor="text1"/>
          <w:sz w:val="18"/>
          <w:szCs w:val="18"/>
          <w:lang w:val="en-GB"/>
        </w:rPr>
        <w:t>”, the answer is typically, ‘because it’s a matter of fact’</w:t>
      </w:r>
      <w:r w:rsidR="008F2F1E" w:rsidRPr="00111975">
        <w:rPr>
          <w:color w:val="000000" w:themeColor="text1"/>
          <w:sz w:val="18"/>
          <w:szCs w:val="18"/>
          <w:lang w:val="en-GB"/>
        </w:rPr>
        <w:t>.</w:t>
      </w:r>
      <w:r w:rsidRPr="00111975">
        <w:rPr>
          <w:color w:val="000000" w:themeColor="text1"/>
          <w:sz w:val="18"/>
          <w:szCs w:val="18"/>
          <w:lang w:val="en-GB"/>
        </w:rPr>
        <w:t xml:space="preserve"> </w:t>
      </w:r>
      <w:r w:rsidR="00D733D9" w:rsidRPr="00111975">
        <w:rPr>
          <w:color w:val="000000" w:themeColor="text1"/>
          <w:sz w:val="18"/>
          <w:szCs w:val="18"/>
          <w:lang w:val="en-GB"/>
        </w:rPr>
        <w:fldChar w:fldCharType="begin"/>
      </w:r>
      <w:r w:rsidR="00637403" w:rsidRPr="00111975">
        <w:rPr>
          <w:color w:val="000000" w:themeColor="text1"/>
          <w:sz w:val="18"/>
          <w:szCs w:val="18"/>
          <w:lang w:val="en-GB"/>
        </w:rPr>
        <w:instrText xml:space="preserve"> ADDIN ZOTERO_ITEM CSL_CITATION {"citationID":"5C8V5WSP","properties":{"formattedCitation":"(Coppock, 2018, p. 129)","plainCitation":"(Coppock, 2018, p. 129)","noteIndex":0},"citationItems":[{"id":"0Wy4EKDk/zS1X4yBS","uris":["http://zotero.org/users/2565384/items/6JV7RNRW",["http://zotero.org/users/2565384/items/6JV7RNRW"]],"itemData":{"id":651,"type":"article-journal","abstract":"This paper presents and advocates an approach to the semantics of opinion statements, including matters of personal taste and moral claims. In this framework, ‘outlook-based semantics’, the circumstances of evaluation are not composed of a possible world and a judge (as in ‘world-judge relativism’); rather, outlooks replace possible worlds in the role of circumstance of evaluation. Outlooks are refinements of worlds that settle not only matters of fact but also matters of opinion. Several virtues of the framework and advantages over existing implementations of world-judge relativism are demonstrated in this paper. First, world-judge relativism does not actually explain the ‘disagreement’ of ‘faultless disagreement’, while a straightforward explanation suggests itself in outlook-based semantics. Second, outlook-based semantics provides an account of subjective attitude verbs that can capture lack of opinionatedness. Third, outlook-based semantics unproblematically explains the connection-building role of aesthetic discourse and the group-relevance of discretionary assertions, while capturing the same effects in world-judge relativism obviates the purpose of the judge parameter. Finally, because the proposed circumstances of evaluation (outlooks) are entirely analogous to possible worlds, the framework is easy to use and extend.","container-title":"Linguistics and Philosophy","DOI":"10.1007/s10988-017-9222-y","ISSN":"1573-0549","issue":"2","journalAbbreviation":"Linguist and Philos","language":"en","page":"125-164","source":"Springer Link","title":"Outlook-based semantics","volume":"41","author":[{"family":"Coppock","given":"Elizabeth"}],"issued":{"date-parts":[["2018",4,1]]}},"locator":"129","label":"page"}],"schema":"https://github.com/citation-style-language/schema/raw/master/csl-citation.json"} </w:instrText>
      </w:r>
      <w:r w:rsidR="00D733D9" w:rsidRPr="00111975">
        <w:rPr>
          <w:color w:val="000000" w:themeColor="text1"/>
          <w:sz w:val="18"/>
          <w:szCs w:val="18"/>
          <w:lang w:val="en-GB"/>
        </w:rPr>
        <w:fldChar w:fldCharType="separate"/>
      </w:r>
      <w:r w:rsidR="00D733D9" w:rsidRPr="00111975">
        <w:rPr>
          <w:color w:val="000000" w:themeColor="text1"/>
          <w:sz w:val="18"/>
          <w:szCs w:val="18"/>
          <w:lang w:val="en-GB"/>
        </w:rPr>
        <w:t>(Coppock, 2018, p. 129)</w:t>
      </w:r>
      <w:r w:rsidR="00D733D9" w:rsidRPr="00111975">
        <w:rPr>
          <w:color w:val="000000" w:themeColor="text1"/>
          <w:sz w:val="18"/>
          <w:szCs w:val="18"/>
          <w:lang w:val="en-GB"/>
        </w:rPr>
        <w:fldChar w:fldCharType="end"/>
      </w:r>
    </w:p>
    <w:p w14:paraId="77EADD1E" w14:textId="77777777" w:rsidR="00E32AD1" w:rsidRPr="00111975" w:rsidRDefault="00E32AD1" w:rsidP="00BA316A">
      <w:pPr>
        <w:autoSpaceDE w:val="0"/>
        <w:autoSpaceDN w:val="0"/>
        <w:adjustRightInd w:val="0"/>
        <w:spacing w:line="480" w:lineRule="auto"/>
        <w:jc w:val="both"/>
        <w:rPr>
          <w:color w:val="000000" w:themeColor="text1"/>
          <w:sz w:val="22"/>
          <w:szCs w:val="22"/>
          <w:lang w:val="en-GB"/>
        </w:rPr>
      </w:pPr>
    </w:p>
    <w:p w14:paraId="1A3AE824" w14:textId="19054473" w:rsidR="001410A1" w:rsidRPr="00111975" w:rsidRDefault="00E32AD1" w:rsidP="00775BC7">
      <w:pPr>
        <w:autoSpaceDE w:val="0"/>
        <w:autoSpaceDN w:val="0"/>
        <w:adjustRightInd w:val="0"/>
        <w:spacing w:line="480" w:lineRule="auto"/>
        <w:jc w:val="both"/>
        <w:rPr>
          <w:color w:val="000000" w:themeColor="text1"/>
          <w:sz w:val="22"/>
          <w:szCs w:val="22"/>
          <w:lang w:val="en-GB"/>
        </w:rPr>
      </w:pPr>
      <w:r w:rsidRPr="00111975">
        <w:rPr>
          <w:color w:val="000000" w:themeColor="text1"/>
          <w:sz w:val="22"/>
          <w:szCs w:val="22"/>
          <w:lang w:val="en-GB"/>
        </w:rPr>
        <w:t xml:space="preserve">In these passages, </w:t>
      </w:r>
      <w:proofErr w:type="spellStart"/>
      <w:r w:rsidR="00F96377" w:rsidRPr="00111975">
        <w:rPr>
          <w:rFonts w:ascii="Garamond" w:hAnsi="Garamond" w:cs="Times New Roman"/>
          <w:color w:val="000000" w:themeColor="text1"/>
          <w:sz w:val="22"/>
          <w:szCs w:val="22"/>
          <w:lang w:val="en-GB"/>
        </w:rPr>
        <w:t>Sæbø</w:t>
      </w:r>
      <w:proofErr w:type="spellEnd"/>
      <w:r w:rsidRPr="00111975">
        <w:rPr>
          <w:color w:val="000000" w:themeColor="text1"/>
          <w:sz w:val="22"/>
          <w:szCs w:val="22"/>
          <w:lang w:val="en-GB"/>
        </w:rPr>
        <w:t xml:space="preserve"> and Coppock cash out the distinction between subjective and objective in terms of their being a fact of the matter regarding the issue.</w:t>
      </w:r>
      <w:r w:rsidR="00693569" w:rsidRPr="00111975">
        <w:rPr>
          <w:rStyle w:val="Fotnotsreferens"/>
          <w:color w:val="000000" w:themeColor="text1"/>
          <w:sz w:val="22"/>
          <w:szCs w:val="22"/>
          <w:lang w:val="en-GB"/>
        </w:rPr>
        <w:footnoteReference w:id="2"/>
      </w:r>
      <w:r w:rsidRPr="00111975">
        <w:rPr>
          <w:color w:val="000000" w:themeColor="text1"/>
          <w:sz w:val="22"/>
          <w:szCs w:val="22"/>
          <w:lang w:val="en-GB"/>
        </w:rPr>
        <w:t xml:space="preserve"> I will occasionally speak in this way myself, but it’s important to note that one might think that even subjective matters are matters of fact. Nothing much hangs on the particular phrasing here. What is important is </w:t>
      </w:r>
      <w:r w:rsidR="00775BC7" w:rsidRPr="00111975">
        <w:rPr>
          <w:color w:val="000000" w:themeColor="text1"/>
          <w:sz w:val="22"/>
          <w:szCs w:val="22"/>
          <w:lang w:val="en-GB"/>
        </w:rPr>
        <w:t xml:space="preserve">that, in </w:t>
      </w:r>
      <w:r w:rsidR="00907AE3" w:rsidRPr="00111975">
        <w:rPr>
          <w:color w:val="000000" w:themeColor="text1"/>
          <w:sz w:val="22"/>
          <w:szCs w:val="22"/>
          <w:lang w:val="en-GB"/>
        </w:rPr>
        <w:t xml:space="preserve">virtue of this contrast in acceptability, </w:t>
      </w:r>
      <w:r w:rsidR="00787D74" w:rsidRPr="00111975">
        <w:rPr>
          <w:color w:val="000000" w:themeColor="text1"/>
          <w:sz w:val="22"/>
          <w:szCs w:val="22"/>
          <w:lang w:val="en-GB"/>
        </w:rPr>
        <w:t xml:space="preserve">subjective attitude verbs can be used to distinguish matters that we pretheoretically consider to be objective from </w:t>
      </w:r>
      <w:r w:rsidR="008F2F1E" w:rsidRPr="00111975">
        <w:rPr>
          <w:color w:val="000000" w:themeColor="text1"/>
          <w:sz w:val="22"/>
          <w:szCs w:val="22"/>
          <w:lang w:val="en-GB"/>
        </w:rPr>
        <w:t xml:space="preserve">those </w:t>
      </w:r>
      <w:r w:rsidR="00787D74" w:rsidRPr="00111975">
        <w:rPr>
          <w:color w:val="000000" w:themeColor="text1"/>
          <w:sz w:val="22"/>
          <w:szCs w:val="22"/>
          <w:lang w:val="en-GB"/>
        </w:rPr>
        <w:t xml:space="preserve">that </w:t>
      </w:r>
      <w:r w:rsidR="008F2F1E" w:rsidRPr="00111975">
        <w:rPr>
          <w:color w:val="000000" w:themeColor="text1"/>
          <w:sz w:val="22"/>
          <w:szCs w:val="22"/>
          <w:lang w:val="en-GB"/>
        </w:rPr>
        <w:t xml:space="preserve">we do </w:t>
      </w:r>
      <w:r w:rsidR="00787D74" w:rsidRPr="00111975">
        <w:rPr>
          <w:color w:val="000000" w:themeColor="text1"/>
          <w:sz w:val="22"/>
          <w:szCs w:val="22"/>
          <w:lang w:val="en-GB"/>
        </w:rPr>
        <w:t>not. If the matter is subjective, like whether a paper is interesting or a dish tasty, the relevant predicate embeds under subjective attitude verbs. If it</w:t>
      </w:r>
      <w:r w:rsidR="008F2F1E" w:rsidRPr="00111975">
        <w:rPr>
          <w:color w:val="000000" w:themeColor="text1"/>
          <w:sz w:val="22"/>
          <w:szCs w:val="22"/>
          <w:lang w:val="en-GB"/>
        </w:rPr>
        <w:t xml:space="preserve"> i</w:t>
      </w:r>
      <w:r w:rsidR="00787D74" w:rsidRPr="00111975">
        <w:rPr>
          <w:color w:val="000000" w:themeColor="text1"/>
          <w:sz w:val="22"/>
          <w:szCs w:val="22"/>
          <w:lang w:val="en-GB"/>
        </w:rPr>
        <w:t>s</w:t>
      </w:r>
      <w:r w:rsidR="008F2F1E" w:rsidRPr="00111975">
        <w:rPr>
          <w:color w:val="000000" w:themeColor="text1"/>
          <w:sz w:val="22"/>
          <w:szCs w:val="22"/>
          <w:lang w:val="en-GB"/>
        </w:rPr>
        <w:t xml:space="preserve"> a</w:t>
      </w:r>
      <w:r w:rsidR="00787D74" w:rsidRPr="00111975">
        <w:rPr>
          <w:color w:val="000000" w:themeColor="text1"/>
          <w:sz w:val="22"/>
          <w:szCs w:val="22"/>
          <w:lang w:val="en-GB"/>
        </w:rPr>
        <w:t xml:space="preserve"> pretheoretically objective matter, like how ma</w:t>
      </w:r>
      <w:r w:rsidR="00D733D9" w:rsidRPr="00111975">
        <w:rPr>
          <w:color w:val="000000" w:themeColor="text1"/>
          <w:sz w:val="22"/>
          <w:szCs w:val="22"/>
          <w:lang w:val="en-GB"/>
        </w:rPr>
        <w:t>ny</w:t>
      </w:r>
      <w:r w:rsidR="00787D74" w:rsidRPr="00111975">
        <w:rPr>
          <w:color w:val="000000" w:themeColor="text1"/>
          <w:sz w:val="22"/>
          <w:szCs w:val="22"/>
          <w:lang w:val="en-GB"/>
        </w:rPr>
        <w:t xml:space="preserve"> words there are in a paper or what a dish is made of, the corresponding </w:t>
      </w:r>
      <w:r w:rsidR="001410A1" w:rsidRPr="00111975">
        <w:rPr>
          <w:color w:val="000000" w:themeColor="text1"/>
          <w:sz w:val="22"/>
          <w:szCs w:val="22"/>
          <w:lang w:val="en-GB"/>
        </w:rPr>
        <w:t xml:space="preserve">predicates are unacceptable </w:t>
      </w:r>
      <w:r w:rsidR="00BB2FAB" w:rsidRPr="00111975">
        <w:rPr>
          <w:color w:val="000000" w:themeColor="text1"/>
          <w:sz w:val="22"/>
          <w:szCs w:val="22"/>
          <w:lang w:val="en-GB"/>
        </w:rPr>
        <w:t>with</w:t>
      </w:r>
      <w:r w:rsidR="001410A1" w:rsidRPr="00111975">
        <w:rPr>
          <w:color w:val="000000" w:themeColor="text1"/>
          <w:sz w:val="22"/>
          <w:szCs w:val="22"/>
          <w:lang w:val="en-GB"/>
        </w:rPr>
        <w:t xml:space="preserve"> a subjective attitude verb. </w:t>
      </w:r>
      <w:r w:rsidR="00787D74" w:rsidRPr="00111975">
        <w:rPr>
          <w:color w:val="000000" w:themeColor="text1"/>
          <w:sz w:val="22"/>
          <w:szCs w:val="22"/>
          <w:lang w:val="en-GB"/>
        </w:rPr>
        <w:t>This is an interesting and</w:t>
      </w:r>
      <w:r w:rsidR="00122C7F" w:rsidRPr="00111975">
        <w:rPr>
          <w:color w:val="000000" w:themeColor="text1"/>
          <w:sz w:val="22"/>
          <w:szCs w:val="22"/>
          <w:lang w:val="en-GB"/>
        </w:rPr>
        <w:t>,</w:t>
      </w:r>
      <w:r w:rsidR="00787D74" w:rsidRPr="00111975">
        <w:rPr>
          <w:color w:val="000000" w:themeColor="text1"/>
          <w:sz w:val="22"/>
          <w:szCs w:val="22"/>
          <w:lang w:val="en-GB"/>
        </w:rPr>
        <w:t xml:space="preserve"> from a philosophical point</w:t>
      </w:r>
      <w:r w:rsidR="00122C7F" w:rsidRPr="00111975">
        <w:rPr>
          <w:color w:val="000000" w:themeColor="text1"/>
          <w:sz w:val="22"/>
          <w:szCs w:val="22"/>
          <w:lang w:val="en-GB"/>
        </w:rPr>
        <w:t xml:space="preserve"> of</w:t>
      </w:r>
      <w:r w:rsidR="00787D74" w:rsidRPr="00111975">
        <w:rPr>
          <w:color w:val="000000" w:themeColor="text1"/>
          <w:sz w:val="22"/>
          <w:szCs w:val="22"/>
          <w:lang w:val="en-GB"/>
        </w:rPr>
        <w:t xml:space="preserve"> view</w:t>
      </w:r>
      <w:r w:rsidR="001410A1" w:rsidRPr="00111975">
        <w:rPr>
          <w:color w:val="000000" w:themeColor="text1"/>
          <w:sz w:val="22"/>
          <w:szCs w:val="22"/>
          <w:lang w:val="en-GB"/>
        </w:rPr>
        <w:t>,</w:t>
      </w:r>
      <w:r w:rsidR="00787D74" w:rsidRPr="00111975">
        <w:rPr>
          <w:color w:val="000000" w:themeColor="text1"/>
          <w:sz w:val="22"/>
          <w:szCs w:val="22"/>
          <w:lang w:val="en-GB"/>
        </w:rPr>
        <w:t xml:space="preserve"> exciting piece of data</w:t>
      </w:r>
      <w:r w:rsidR="00D733D9" w:rsidRPr="00111975">
        <w:rPr>
          <w:color w:val="000000" w:themeColor="text1"/>
          <w:sz w:val="22"/>
          <w:szCs w:val="22"/>
          <w:lang w:val="en-GB"/>
        </w:rPr>
        <w:t>.</w:t>
      </w:r>
      <w:r w:rsidR="00787D74" w:rsidRPr="00111975">
        <w:rPr>
          <w:color w:val="000000" w:themeColor="text1"/>
          <w:sz w:val="22"/>
          <w:szCs w:val="22"/>
          <w:lang w:val="en-GB"/>
        </w:rPr>
        <w:t xml:space="preserve"> </w:t>
      </w:r>
      <w:r w:rsidR="00D733D9" w:rsidRPr="00111975">
        <w:rPr>
          <w:color w:val="000000" w:themeColor="text1"/>
          <w:sz w:val="22"/>
          <w:szCs w:val="22"/>
          <w:lang w:val="en-GB"/>
        </w:rPr>
        <w:t>It</w:t>
      </w:r>
      <w:r w:rsidR="001410A1" w:rsidRPr="00111975">
        <w:rPr>
          <w:color w:val="000000" w:themeColor="text1"/>
          <w:sz w:val="22"/>
          <w:szCs w:val="22"/>
          <w:lang w:val="en-GB"/>
        </w:rPr>
        <w:t xml:space="preserve"> gives us access to some of the ontological commitments that are built into our ordinary thought and discourse, prior to philosophical reflection. It should be clear why it </w:t>
      </w:r>
      <w:r w:rsidR="008F2F1E" w:rsidRPr="00111975">
        <w:rPr>
          <w:color w:val="000000" w:themeColor="text1"/>
          <w:sz w:val="22"/>
          <w:szCs w:val="22"/>
          <w:lang w:val="en-GB"/>
        </w:rPr>
        <w:t xml:space="preserve">is </w:t>
      </w:r>
      <w:r w:rsidR="001410A1" w:rsidRPr="00111975">
        <w:rPr>
          <w:color w:val="000000" w:themeColor="text1"/>
          <w:sz w:val="22"/>
          <w:szCs w:val="22"/>
          <w:lang w:val="en-GB"/>
        </w:rPr>
        <w:t xml:space="preserve">relevant in assessing the presumption </w:t>
      </w:r>
      <w:r w:rsidR="004F2F7A" w:rsidRPr="00111975">
        <w:rPr>
          <w:color w:val="000000" w:themeColor="text1"/>
          <w:sz w:val="22"/>
          <w:szCs w:val="22"/>
          <w:lang w:val="en-GB"/>
        </w:rPr>
        <w:t>of</w:t>
      </w:r>
      <w:r w:rsidR="001410A1" w:rsidRPr="00111975">
        <w:rPr>
          <w:color w:val="000000" w:themeColor="text1"/>
          <w:sz w:val="22"/>
          <w:szCs w:val="22"/>
          <w:lang w:val="en-GB"/>
        </w:rPr>
        <w:t xml:space="preserve"> realism hypothesis. </w:t>
      </w:r>
    </w:p>
    <w:p w14:paraId="60E8686B" w14:textId="21069608" w:rsidR="00E86B47" w:rsidRPr="00111975" w:rsidRDefault="001410A1" w:rsidP="00BA316A">
      <w:pPr>
        <w:autoSpaceDE w:val="0"/>
        <w:autoSpaceDN w:val="0"/>
        <w:adjustRightInd w:val="0"/>
        <w:spacing w:line="480" w:lineRule="auto"/>
        <w:jc w:val="both"/>
        <w:rPr>
          <w:color w:val="000000" w:themeColor="text1"/>
          <w:sz w:val="22"/>
          <w:szCs w:val="22"/>
          <w:lang w:val="en-GB"/>
        </w:rPr>
      </w:pPr>
      <w:r w:rsidRPr="00111975">
        <w:rPr>
          <w:color w:val="000000" w:themeColor="text1"/>
          <w:sz w:val="22"/>
          <w:szCs w:val="22"/>
          <w:lang w:val="en-GB"/>
        </w:rPr>
        <w:t xml:space="preserve">The </w:t>
      </w:r>
      <w:r w:rsidR="00D8766E" w:rsidRPr="00111975">
        <w:rPr>
          <w:color w:val="000000" w:themeColor="text1"/>
          <w:sz w:val="22"/>
          <w:szCs w:val="22"/>
          <w:lang w:val="en-GB"/>
        </w:rPr>
        <w:t xml:space="preserve">observation </w:t>
      </w:r>
      <w:r w:rsidRPr="00111975">
        <w:rPr>
          <w:color w:val="000000" w:themeColor="text1"/>
          <w:sz w:val="22"/>
          <w:szCs w:val="22"/>
          <w:lang w:val="en-GB"/>
        </w:rPr>
        <w:t>speaks firmly against the hypothesis, since moral predicates, unlike objective predicates, interact felicitously with subjective attitude</w:t>
      </w:r>
      <w:r w:rsidR="008F2F1E" w:rsidRPr="00111975">
        <w:rPr>
          <w:color w:val="000000" w:themeColor="text1"/>
          <w:sz w:val="22"/>
          <w:szCs w:val="22"/>
          <w:lang w:val="en-GB"/>
        </w:rPr>
        <w:t>s</w:t>
      </w:r>
      <w:r w:rsidRPr="00111975">
        <w:rPr>
          <w:color w:val="000000" w:themeColor="text1"/>
          <w:sz w:val="22"/>
          <w:szCs w:val="22"/>
          <w:lang w:val="en-GB"/>
        </w:rPr>
        <w:t xml:space="preserve">. </w:t>
      </w:r>
      <w:r w:rsidR="00E86B47" w:rsidRPr="00111975">
        <w:rPr>
          <w:color w:val="000000" w:themeColor="text1"/>
          <w:sz w:val="22"/>
          <w:szCs w:val="22"/>
          <w:lang w:val="en-GB"/>
        </w:rPr>
        <w:t>That is</w:t>
      </w:r>
      <w:r w:rsidR="00FB5001" w:rsidRPr="00111975">
        <w:rPr>
          <w:color w:val="000000" w:themeColor="text1"/>
          <w:sz w:val="22"/>
          <w:szCs w:val="22"/>
          <w:lang w:val="en-GB"/>
        </w:rPr>
        <w:t>,</w:t>
      </w:r>
      <w:r w:rsidR="00E86B47" w:rsidRPr="00111975">
        <w:rPr>
          <w:color w:val="000000" w:themeColor="text1"/>
          <w:sz w:val="22"/>
          <w:szCs w:val="22"/>
          <w:lang w:val="en-GB"/>
        </w:rPr>
        <w:t xml:space="preserve"> one can felicitously assert sentences like</w:t>
      </w:r>
      <w:r w:rsidR="00FB5001" w:rsidRPr="00111975">
        <w:rPr>
          <w:color w:val="000000" w:themeColor="text1"/>
          <w:sz w:val="22"/>
          <w:szCs w:val="22"/>
          <w:lang w:val="en-GB"/>
        </w:rPr>
        <w:t>:</w:t>
      </w:r>
    </w:p>
    <w:p w14:paraId="4EFACBAE" w14:textId="3A8C5B84" w:rsidR="00E86B47" w:rsidRPr="00111975" w:rsidRDefault="00E86B47" w:rsidP="00BA316A">
      <w:pPr>
        <w:autoSpaceDE w:val="0"/>
        <w:autoSpaceDN w:val="0"/>
        <w:adjustRightInd w:val="0"/>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7</w:t>
      </w:r>
      <w:r w:rsidRPr="00111975">
        <w:rPr>
          <w:color w:val="000000" w:themeColor="text1"/>
          <w:sz w:val="22"/>
          <w:szCs w:val="22"/>
          <w:lang w:val="en-GB"/>
        </w:rPr>
        <w:t xml:space="preserve">) Karl </w:t>
      </w:r>
      <w:r w:rsidR="0035252C" w:rsidRPr="00111975">
        <w:rPr>
          <w:color w:val="000000" w:themeColor="text1"/>
          <w:sz w:val="22"/>
          <w:szCs w:val="22"/>
          <w:lang w:val="en-GB"/>
        </w:rPr>
        <w:t>finds it wrong to eat meat.</w:t>
      </w:r>
    </w:p>
    <w:p w14:paraId="0664A0E4" w14:textId="356C7B00" w:rsidR="00E86B47" w:rsidRPr="00111975" w:rsidRDefault="00E86B47" w:rsidP="00BA316A">
      <w:pPr>
        <w:autoSpaceDE w:val="0"/>
        <w:autoSpaceDN w:val="0"/>
        <w:adjustRightInd w:val="0"/>
        <w:spacing w:line="480" w:lineRule="auto"/>
        <w:ind w:left="260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8</w:t>
      </w:r>
      <w:r w:rsidRPr="00111975">
        <w:rPr>
          <w:color w:val="000000" w:themeColor="text1"/>
          <w:sz w:val="22"/>
          <w:szCs w:val="22"/>
          <w:lang w:val="en-GB"/>
        </w:rPr>
        <w:t>)</w:t>
      </w:r>
      <w:r w:rsidR="009911A2" w:rsidRPr="00111975">
        <w:rPr>
          <w:color w:val="000000" w:themeColor="text1"/>
          <w:sz w:val="22"/>
          <w:szCs w:val="22"/>
          <w:lang w:val="en-GB"/>
        </w:rPr>
        <w:t xml:space="preserve"> </w:t>
      </w:r>
      <w:r w:rsidRPr="00111975">
        <w:rPr>
          <w:color w:val="000000" w:themeColor="text1"/>
          <w:sz w:val="22"/>
          <w:szCs w:val="22"/>
          <w:lang w:val="en-GB"/>
        </w:rPr>
        <w:t>Karl finds the government’s stance on</w:t>
      </w:r>
      <w:r w:rsidR="0035252C" w:rsidRPr="00111975">
        <w:rPr>
          <w:color w:val="000000" w:themeColor="text1"/>
          <w:sz w:val="22"/>
          <w:szCs w:val="22"/>
          <w:lang w:val="en-GB"/>
        </w:rPr>
        <w:t xml:space="preserve"> climate change morally reprehensible. </w:t>
      </w:r>
    </w:p>
    <w:p w14:paraId="5D7CF3AA" w14:textId="4BB85D1F" w:rsidR="00F361B7" w:rsidRPr="00111975" w:rsidRDefault="0035252C" w:rsidP="00BA316A">
      <w:pPr>
        <w:autoSpaceDE w:val="0"/>
        <w:autoSpaceDN w:val="0"/>
        <w:adjustRightInd w:val="0"/>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9</w:t>
      </w:r>
      <w:r w:rsidRPr="00111975">
        <w:rPr>
          <w:color w:val="000000" w:themeColor="text1"/>
          <w:sz w:val="22"/>
          <w:szCs w:val="22"/>
          <w:lang w:val="en-GB"/>
        </w:rPr>
        <w:t xml:space="preserve">) Karl finds </w:t>
      </w:r>
      <w:r w:rsidR="00F361B7" w:rsidRPr="00111975">
        <w:rPr>
          <w:color w:val="000000" w:themeColor="text1"/>
          <w:sz w:val="22"/>
          <w:szCs w:val="22"/>
          <w:lang w:val="en-GB"/>
        </w:rPr>
        <w:t xml:space="preserve">the EU’s new immigration laws cruel. </w:t>
      </w:r>
    </w:p>
    <w:p w14:paraId="1D9C9A60" w14:textId="5F611957" w:rsidR="00F361B7" w:rsidRPr="00111975" w:rsidRDefault="00F361B7" w:rsidP="00BA316A">
      <w:pPr>
        <w:autoSpaceDE w:val="0"/>
        <w:autoSpaceDN w:val="0"/>
        <w:adjustRightInd w:val="0"/>
        <w:spacing w:line="480" w:lineRule="auto"/>
        <w:jc w:val="both"/>
        <w:rPr>
          <w:color w:val="000000" w:themeColor="text1"/>
          <w:sz w:val="22"/>
          <w:szCs w:val="22"/>
          <w:lang w:val="en-GB"/>
        </w:rPr>
      </w:pPr>
      <w:r w:rsidRPr="00111975">
        <w:rPr>
          <w:color w:val="000000" w:themeColor="text1"/>
          <w:sz w:val="22"/>
          <w:szCs w:val="22"/>
          <w:lang w:val="en-GB"/>
        </w:rPr>
        <w:t xml:space="preserve">The fact that moral predicates, just like intuitively subjective predicates, interact felicitously with subjective attitude verbs stands in stark contrast to </w:t>
      </w:r>
      <w:r w:rsidR="00833434" w:rsidRPr="00111975">
        <w:rPr>
          <w:color w:val="000000" w:themeColor="text1"/>
          <w:sz w:val="22"/>
          <w:szCs w:val="22"/>
          <w:lang w:val="en-GB"/>
        </w:rPr>
        <w:t xml:space="preserve">the widespread </w:t>
      </w:r>
      <w:r w:rsidR="00833434" w:rsidRPr="00111975">
        <w:rPr>
          <w:color w:val="000000" w:themeColor="text1"/>
          <w:sz w:val="22"/>
          <w:szCs w:val="22"/>
          <w:lang w:val="en-GB"/>
        </w:rPr>
        <w:lastRenderedPageBreak/>
        <w:t>view</w:t>
      </w:r>
      <w:r w:rsidRPr="00111975">
        <w:rPr>
          <w:color w:val="000000" w:themeColor="text1"/>
          <w:sz w:val="22"/>
          <w:szCs w:val="22"/>
          <w:lang w:val="en-GB"/>
        </w:rPr>
        <w:t xml:space="preserve"> among </w:t>
      </w:r>
      <w:proofErr w:type="spellStart"/>
      <w:r w:rsidRPr="00111975">
        <w:rPr>
          <w:color w:val="000000" w:themeColor="text1"/>
          <w:sz w:val="22"/>
          <w:szCs w:val="22"/>
          <w:lang w:val="en-GB"/>
        </w:rPr>
        <w:t>metaethici</w:t>
      </w:r>
      <w:r w:rsidR="00985280" w:rsidRPr="00111975">
        <w:rPr>
          <w:color w:val="000000" w:themeColor="text1"/>
          <w:sz w:val="22"/>
          <w:szCs w:val="22"/>
          <w:lang w:val="en-GB"/>
        </w:rPr>
        <w:t>sts</w:t>
      </w:r>
      <w:proofErr w:type="spellEnd"/>
      <w:r w:rsidRPr="00111975">
        <w:rPr>
          <w:color w:val="000000" w:themeColor="text1"/>
          <w:sz w:val="22"/>
          <w:szCs w:val="22"/>
          <w:lang w:val="en-GB"/>
        </w:rPr>
        <w:t xml:space="preserve"> </w:t>
      </w:r>
      <w:r w:rsidR="00833434" w:rsidRPr="00111975">
        <w:rPr>
          <w:color w:val="000000" w:themeColor="text1"/>
          <w:sz w:val="22"/>
          <w:szCs w:val="22"/>
          <w:lang w:val="en-GB"/>
        </w:rPr>
        <w:t>in recent</w:t>
      </w:r>
      <w:r w:rsidRPr="00111975">
        <w:rPr>
          <w:color w:val="000000" w:themeColor="text1"/>
          <w:sz w:val="22"/>
          <w:szCs w:val="22"/>
          <w:lang w:val="en-GB"/>
        </w:rPr>
        <w:t xml:space="preserve"> decades that </w:t>
      </w:r>
      <w:r w:rsidR="00D733D9" w:rsidRPr="00111975">
        <w:rPr>
          <w:color w:val="000000" w:themeColor="text1"/>
          <w:sz w:val="22"/>
          <w:szCs w:val="22"/>
          <w:lang w:val="en-GB"/>
        </w:rPr>
        <w:t xml:space="preserve">subjectivist </w:t>
      </w:r>
      <w:r w:rsidRPr="00111975">
        <w:rPr>
          <w:color w:val="000000" w:themeColor="text1"/>
          <w:sz w:val="22"/>
          <w:szCs w:val="22"/>
          <w:lang w:val="en-GB"/>
        </w:rPr>
        <w:t xml:space="preserve">theories are in prima facie disaccord </w:t>
      </w:r>
      <w:r w:rsidR="00E278AA" w:rsidRPr="00111975">
        <w:rPr>
          <w:color w:val="000000" w:themeColor="text1"/>
          <w:sz w:val="22"/>
          <w:szCs w:val="22"/>
          <w:lang w:val="en-GB"/>
        </w:rPr>
        <w:t xml:space="preserve">with how we speak and think about morality. </w:t>
      </w:r>
    </w:p>
    <w:p w14:paraId="1BDB11A5" w14:textId="37941F92" w:rsidR="00A26388" w:rsidRPr="00111975" w:rsidRDefault="001410A1" w:rsidP="00BA316A">
      <w:pPr>
        <w:autoSpaceDE w:val="0"/>
        <w:autoSpaceDN w:val="0"/>
        <w:adjustRightInd w:val="0"/>
        <w:spacing w:line="480" w:lineRule="auto"/>
        <w:jc w:val="both"/>
        <w:rPr>
          <w:color w:val="000000" w:themeColor="text1"/>
          <w:sz w:val="22"/>
          <w:szCs w:val="22"/>
          <w:lang w:val="en-GB"/>
        </w:rPr>
      </w:pPr>
      <w:r w:rsidRPr="00111975">
        <w:rPr>
          <w:color w:val="000000" w:themeColor="text1"/>
          <w:sz w:val="22"/>
          <w:szCs w:val="22"/>
          <w:lang w:val="en-GB"/>
        </w:rPr>
        <w:t>This is not the</w:t>
      </w:r>
      <w:r w:rsidR="00E86B47" w:rsidRPr="00111975">
        <w:rPr>
          <w:color w:val="000000" w:themeColor="text1"/>
          <w:sz w:val="22"/>
          <w:szCs w:val="22"/>
          <w:lang w:val="en-GB"/>
        </w:rPr>
        <w:t xml:space="preserve"> only</w:t>
      </w:r>
      <w:r w:rsidRPr="00111975">
        <w:rPr>
          <w:color w:val="000000" w:themeColor="text1"/>
          <w:sz w:val="22"/>
          <w:szCs w:val="22"/>
          <w:lang w:val="en-GB"/>
        </w:rPr>
        <w:t xml:space="preserve"> </w:t>
      </w:r>
      <w:r w:rsidR="00D8766E" w:rsidRPr="00111975">
        <w:rPr>
          <w:color w:val="000000" w:themeColor="text1"/>
          <w:sz w:val="22"/>
          <w:szCs w:val="22"/>
          <w:lang w:val="en-GB"/>
        </w:rPr>
        <w:t xml:space="preserve">linguistic observation </w:t>
      </w:r>
      <w:r w:rsidRPr="00111975">
        <w:rPr>
          <w:color w:val="000000" w:themeColor="text1"/>
          <w:sz w:val="22"/>
          <w:szCs w:val="22"/>
          <w:lang w:val="en-GB"/>
        </w:rPr>
        <w:t xml:space="preserve">that speaks against the presumption </w:t>
      </w:r>
      <w:r w:rsidR="001F3EC5" w:rsidRPr="00111975">
        <w:rPr>
          <w:color w:val="000000" w:themeColor="text1"/>
          <w:sz w:val="22"/>
          <w:szCs w:val="22"/>
          <w:lang w:val="en-GB"/>
        </w:rPr>
        <w:t>of</w:t>
      </w:r>
      <w:r w:rsidRPr="00111975">
        <w:rPr>
          <w:color w:val="000000" w:themeColor="text1"/>
          <w:sz w:val="22"/>
          <w:szCs w:val="22"/>
          <w:lang w:val="en-GB"/>
        </w:rPr>
        <w:t xml:space="preserve"> realism hypothesis. </w:t>
      </w:r>
      <w:r w:rsidR="001F3EC5" w:rsidRPr="00111975">
        <w:rPr>
          <w:color w:val="000000" w:themeColor="text1"/>
          <w:sz w:val="22"/>
          <w:szCs w:val="22"/>
          <w:lang w:val="en-GB"/>
        </w:rPr>
        <w:t xml:space="preserve">A similar point can be made with corresponding noun, “opinion”, which has received considerably less attention. </w:t>
      </w:r>
      <w:r w:rsidR="00893549" w:rsidRPr="00111975">
        <w:rPr>
          <w:color w:val="000000" w:themeColor="text1"/>
          <w:sz w:val="22"/>
          <w:szCs w:val="22"/>
          <w:lang w:val="en-GB"/>
        </w:rPr>
        <w:t>[R</w:t>
      </w:r>
      <w:r w:rsidR="00E10542" w:rsidRPr="00111975">
        <w:rPr>
          <w:color w:val="000000" w:themeColor="text1"/>
          <w:sz w:val="22"/>
          <w:szCs w:val="22"/>
          <w:lang w:val="en-GB"/>
        </w:rPr>
        <w:t>edacted</w:t>
      </w:r>
      <w:r w:rsidR="00893549" w:rsidRPr="00111975">
        <w:rPr>
          <w:color w:val="000000" w:themeColor="text1"/>
          <w:sz w:val="22"/>
          <w:szCs w:val="22"/>
          <w:lang w:val="en-GB"/>
        </w:rPr>
        <w:t>]</w:t>
      </w:r>
      <w:r w:rsidR="00A26388" w:rsidRPr="00111975">
        <w:rPr>
          <w:color w:val="000000" w:themeColor="text1"/>
          <w:sz w:val="22"/>
          <w:szCs w:val="22"/>
          <w:lang w:val="en-GB"/>
        </w:rPr>
        <w:t xml:space="preserve"> (</w:t>
      </w:r>
      <w:r w:rsidR="000949DC" w:rsidRPr="00111975">
        <w:rPr>
          <w:color w:val="000000" w:themeColor="text1"/>
          <w:sz w:val="22"/>
          <w:szCs w:val="22"/>
          <w:lang w:val="en-GB"/>
        </w:rPr>
        <w:t>pc</w:t>
      </w:r>
      <w:r w:rsidR="00A26388" w:rsidRPr="00111975">
        <w:rPr>
          <w:color w:val="000000" w:themeColor="text1"/>
          <w:sz w:val="22"/>
          <w:szCs w:val="22"/>
          <w:lang w:val="en-GB"/>
        </w:rPr>
        <w:t>) has dubbed the similar contrast exhibited by “opinion”</w:t>
      </w:r>
      <w:r w:rsidR="00E86B47" w:rsidRPr="00111975">
        <w:rPr>
          <w:color w:val="000000" w:themeColor="text1"/>
          <w:sz w:val="22"/>
          <w:szCs w:val="22"/>
          <w:lang w:val="en-GB"/>
        </w:rPr>
        <w:t xml:space="preserve"> </w:t>
      </w:r>
      <w:r w:rsidR="00A7690D" w:rsidRPr="00111975">
        <w:rPr>
          <w:color w:val="000000" w:themeColor="text1"/>
          <w:sz w:val="22"/>
          <w:szCs w:val="22"/>
          <w:lang w:val="en-GB"/>
        </w:rPr>
        <w:t>“</w:t>
      </w:r>
      <w:r w:rsidR="00E86B47" w:rsidRPr="00111975">
        <w:rPr>
          <w:color w:val="000000" w:themeColor="text1"/>
          <w:sz w:val="22"/>
          <w:szCs w:val="22"/>
          <w:lang w:val="en-GB"/>
        </w:rPr>
        <w:t>T</w:t>
      </w:r>
      <w:r w:rsidR="00A26388" w:rsidRPr="00111975">
        <w:rPr>
          <w:color w:val="000000" w:themeColor="text1"/>
          <w:sz w:val="22"/>
          <w:szCs w:val="22"/>
          <w:lang w:val="en-GB"/>
        </w:rPr>
        <w:t>he Big Lebowski test</w:t>
      </w:r>
      <w:r w:rsidR="00E86B47" w:rsidRPr="00111975">
        <w:rPr>
          <w:color w:val="000000" w:themeColor="text1"/>
          <w:sz w:val="22"/>
          <w:szCs w:val="22"/>
          <w:lang w:val="en-GB"/>
        </w:rPr>
        <w:t>”</w:t>
      </w:r>
      <w:r w:rsidR="00A26388" w:rsidRPr="00111975">
        <w:rPr>
          <w:color w:val="000000" w:themeColor="text1"/>
          <w:sz w:val="22"/>
          <w:szCs w:val="22"/>
          <w:lang w:val="en-GB"/>
        </w:rPr>
        <w:t>, referring to the Cohen brother</w:t>
      </w:r>
      <w:r w:rsidR="00AC41B6" w:rsidRPr="00111975">
        <w:rPr>
          <w:color w:val="000000" w:themeColor="text1"/>
          <w:sz w:val="22"/>
          <w:szCs w:val="22"/>
          <w:lang w:val="en-GB"/>
        </w:rPr>
        <w:t>’</w:t>
      </w:r>
      <w:r w:rsidR="00A26388" w:rsidRPr="00111975">
        <w:rPr>
          <w:color w:val="000000" w:themeColor="text1"/>
          <w:sz w:val="22"/>
          <w:szCs w:val="22"/>
          <w:lang w:val="en-GB"/>
        </w:rPr>
        <w:t xml:space="preserve">s movie from 1998. In </w:t>
      </w:r>
      <w:r w:rsidR="00B54181" w:rsidRPr="00111975">
        <w:rPr>
          <w:color w:val="000000" w:themeColor="text1"/>
          <w:sz w:val="22"/>
          <w:szCs w:val="22"/>
          <w:lang w:val="en-GB"/>
        </w:rPr>
        <w:t>one scene of the movie</w:t>
      </w:r>
      <w:r w:rsidR="00A26388" w:rsidRPr="00111975">
        <w:rPr>
          <w:color w:val="000000" w:themeColor="text1"/>
          <w:sz w:val="22"/>
          <w:szCs w:val="22"/>
          <w:lang w:val="en-GB"/>
        </w:rPr>
        <w:t xml:space="preserve">, Jeffrey </w:t>
      </w:r>
      <w:r w:rsidR="00A7690D" w:rsidRPr="00111975">
        <w:rPr>
          <w:color w:val="000000" w:themeColor="text1"/>
          <w:sz w:val="22"/>
          <w:szCs w:val="22"/>
          <w:lang w:val="en-GB"/>
        </w:rPr>
        <w:t>“</w:t>
      </w:r>
      <w:r w:rsidR="00A26388" w:rsidRPr="00111975">
        <w:rPr>
          <w:color w:val="000000" w:themeColor="text1"/>
          <w:sz w:val="22"/>
          <w:szCs w:val="22"/>
          <w:lang w:val="en-GB"/>
        </w:rPr>
        <w:t>The Dude</w:t>
      </w:r>
      <w:r w:rsidR="00A7690D" w:rsidRPr="00111975">
        <w:rPr>
          <w:color w:val="000000" w:themeColor="text1"/>
          <w:sz w:val="22"/>
          <w:szCs w:val="22"/>
          <w:lang w:val="en-GB"/>
        </w:rPr>
        <w:t>”</w:t>
      </w:r>
      <w:r w:rsidR="00A26388" w:rsidRPr="00111975">
        <w:rPr>
          <w:color w:val="000000" w:themeColor="text1"/>
          <w:sz w:val="22"/>
          <w:szCs w:val="22"/>
          <w:lang w:val="en-GB"/>
        </w:rPr>
        <w:t xml:space="preserve"> Lebowski’s bowling team is approached by</w:t>
      </w:r>
      <w:r w:rsidR="00B54181" w:rsidRPr="00111975">
        <w:rPr>
          <w:color w:val="000000" w:themeColor="text1"/>
          <w:sz w:val="22"/>
          <w:szCs w:val="22"/>
          <w:lang w:val="en-GB"/>
        </w:rPr>
        <w:t xml:space="preserve"> J</w:t>
      </w:r>
      <w:r w:rsidR="004E021E" w:rsidRPr="00111975">
        <w:rPr>
          <w:color w:val="000000" w:themeColor="text1"/>
          <w:sz w:val="22"/>
          <w:szCs w:val="22"/>
          <w:lang w:val="en-GB"/>
        </w:rPr>
        <w:t>e</w:t>
      </w:r>
      <w:r w:rsidR="00B54181" w:rsidRPr="00111975">
        <w:rPr>
          <w:color w:val="000000" w:themeColor="text1"/>
          <w:sz w:val="22"/>
          <w:szCs w:val="22"/>
          <w:lang w:val="en-GB"/>
        </w:rPr>
        <w:t>s</w:t>
      </w:r>
      <w:r w:rsidR="004E021E" w:rsidRPr="00111975">
        <w:rPr>
          <w:color w:val="000000" w:themeColor="text1"/>
          <w:sz w:val="22"/>
          <w:szCs w:val="22"/>
          <w:lang w:val="en-GB"/>
        </w:rPr>
        <w:t>ú</w:t>
      </w:r>
      <w:r w:rsidR="00B54181" w:rsidRPr="00111975">
        <w:rPr>
          <w:color w:val="000000" w:themeColor="text1"/>
          <w:sz w:val="22"/>
          <w:szCs w:val="22"/>
          <w:lang w:val="en-GB"/>
        </w:rPr>
        <w:t>s,</w:t>
      </w:r>
      <w:r w:rsidR="00A26388" w:rsidRPr="00111975">
        <w:rPr>
          <w:color w:val="000000" w:themeColor="text1"/>
          <w:sz w:val="22"/>
          <w:szCs w:val="22"/>
          <w:lang w:val="en-GB"/>
        </w:rPr>
        <w:t xml:space="preserve"> </w:t>
      </w:r>
      <w:r w:rsidR="00F961C7" w:rsidRPr="00111975">
        <w:rPr>
          <w:color w:val="000000" w:themeColor="text1"/>
          <w:sz w:val="22"/>
          <w:szCs w:val="22"/>
          <w:lang w:val="en-GB"/>
        </w:rPr>
        <w:t>an</w:t>
      </w:r>
      <w:r w:rsidR="00A26388" w:rsidRPr="00111975">
        <w:rPr>
          <w:color w:val="000000" w:themeColor="text1"/>
          <w:sz w:val="22"/>
          <w:szCs w:val="22"/>
          <w:lang w:val="en-GB"/>
        </w:rPr>
        <w:t xml:space="preserve"> opponent </w:t>
      </w:r>
      <w:r w:rsidR="00B54181" w:rsidRPr="00111975">
        <w:rPr>
          <w:color w:val="000000" w:themeColor="text1"/>
          <w:sz w:val="22"/>
          <w:szCs w:val="22"/>
          <w:lang w:val="en-GB"/>
        </w:rPr>
        <w:t>for</w:t>
      </w:r>
      <w:r w:rsidR="00A26388" w:rsidRPr="00111975">
        <w:rPr>
          <w:color w:val="000000" w:themeColor="text1"/>
          <w:sz w:val="22"/>
          <w:szCs w:val="22"/>
          <w:lang w:val="en-GB"/>
        </w:rPr>
        <w:t xml:space="preserve"> an upcoming game</w:t>
      </w:r>
      <w:r w:rsidR="00B54181" w:rsidRPr="00111975">
        <w:rPr>
          <w:color w:val="000000" w:themeColor="text1"/>
          <w:sz w:val="22"/>
          <w:szCs w:val="22"/>
          <w:lang w:val="en-GB"/>
        </w:rPr>
        <w:t>. T</w:t>
      </w:r>
      <w:r w:rsidR="00A26388" w:rsidRPr="00111975">
        <w:rPr>
          <w:color w:val="000000" w:themeColor="text1"/>
          <w:sz w:val="22"/>
          <w:szCs w:val="22"/>
          <w:lang w:val="en-GB"/>
        </w:rPr>
        <w:t>he following exchange takes place:</w:t>
      </w:r>
    </w:p>
    <w:p w14:paraId="3E40A655" w14:textId="1DD1842C" w:rsidR="00A26388" w:rsidRPr="00111975" w:rsidRDefault="00F961C7" w:rsidP="00BA316A">
      <w:pPr>
        <w:pStyle w:val="Liststycke"/>
        <w:numPr>
          <w:ilvl w:val="0"/>
          <w:numId w:val="11"/>
        </w:numPr>
        <w:spacing w:line="480" w:lineRule="auto"/>
        <w:jc w:val="both"/>
        <w:rPr>
          <w:color w:val="000000" w:themeColor="text1"/>
          <w:sz w:val="22"/>
          <w:szCs w:val="22"/>
          <w:lang w:val="en-GB"/>
        </w:rPr>
      </w:pPr>
      <w:r w:rsidRPr="00111975">
        <w:rPr>
          <w:color w:val="000000" w:themeColor="text1"/>
          <w:sz w:val="22"/>
          <w:szCs w:val="22"/>
          <w:lang w:val="en-GB"/>
        </w:rPr>
        <w:t>J</w:t>
      </w:r>
      <w:r w:rsidR="00C7546E" w:rsidRPr="00111975">
        <w:rPr>
          <w:color w:val="000000" w:themeColor="text1"/>
          <w:sz w:val="22"/>
          <w:szCs w:val="22"/>
          <w:lang w:val="en-GB"/>
        </w:rPr>
        <w:t>e</w:t>
      </w:r>
      <w:r w:rsidRPr="00111975">
        <w:rPr>
          <w:color w:val="000000" w:themeColor="text1"/>
          <w:sz w:val="22"/>
          <w:szCs w:val="22"/>
          <w:lang w:val="en-GB"/>
        </w:rPr>
        <w:t>s</w:t>
      </w:r>
      <w:r w:rsidR="00C7546E" w:rsidRPr="00111975">
        <w:rPr>
          <w:color w:val="000000" w:themeColor="text1"/>
          <w:sz w:val="22"/>
          <w:szCs w:val="22"/>
          <w:lang w:val="en-GB"/>
        </w:rPr>
        <w:t>ú</w:t>
      </w:r>
      <w:r w:rsidRPr="00111975">
        <w:rPr>
          <w:color w:val="000000" w:themeColor="text1"/>
          <w:sz w:val="22"/>
          <w:szCs w:val="22"/>
          <w:lang w:val="en-GB"/>
        </w:rPr>
        <w:t>s</w:t>
      </w:r>
      <w:r w:rsidR="00A26388" w:rsidRPr="00111975">
        <w:rPr>
          <w:color w:val="000000" w:themeColor="text1"/>
          <w:sz w:val="22"/>
          <w:szCs w:val="22"/>
          <w:lang w:val="en-GB"/>
        </w:rPr>
        <w:t xml:space="preserve">: Liam and me, we are going to fuck you up [in Saturday’s game]. </w:t>
      </w:r>
    </w:p>
    <w:p w14:paraId="5139D7FB" w14:textId="5D4BA1EE" w:rsidR="00A26388" w:rsidRPr="00111975" w:rsidRDefault="00A26388" w:rsidP="00BA316A">
      <w:pPr>
        <w:pStyle w:val="Liststycke"/>
        <w:numPr>
          <w:ilvl w:val="0"/>
          <w:numId w:val="11"/>
        </w:numPr>
        <w:spacing w:line="480" w:lineRule="auto"/>
        <w:jc w:val="both"/>
        <w:rPr>
          <w:color w:val="000000" w:themeColor="text1"/>
          <w:sz w:val="22"/>
          <w:szCs w:val="22"/>
          <w:lang w:val="en-GB"/>
        </w:rPr>
      </w:pPr>
      <w:r w:rsidRPr="00111975">
        <w:rPr>
          <w:color w:val="000000" w:themeColor="text1"/>
          <w:sz w:val="22"/>
          <w:szCs w:val="22"/>
          <w:lang w:val="en-GB"/>
        </w:rPr>
        <w:t>The Dude: Well, that’s just</w:t>
      </w:r>
      <w:r w:rsidR="00F86AAA" w:rsidRPr="00111975">
        <w:rPr>
          <w:color w:val="000000" w:themeColor="text1"/>
          <w:sz w:val="22"/>
          <w:szCs w:val="22"/>
          <w:lang w:val="en-GB"/>
        </w:rPr>
        <w:t>,</w:t>
      </w:r>
      <w:r w:rsidRPr="00111975">
        <w:rPr>
          <w:color w:val="000000" w:themeColor="text1"/>
          <w:sz w:val="22"/>
          <w:szCs w:val="22"/>
          <w:lang w:val="en-GB"/>
        </w:rPr>
        <w:t xml:space="preserve"> like</w:t>
      </w:r>
      <w:r w:rsidR="00F86AAA" w:rsidRPr="00111975">
        <w:rPr>
          <w:color w:val="000000" w:themeColor="text1"/>
          <w:sz w:val="22"/>
          <w:szCs w:val="22"/>
          <w:lang w:val="en-GB"/>
        </w:rPr>
        <w:t>,</w:t>
      </w:r>
      <w:r w:rsidRPr="00111975">
        <w:rPr>
          <w:color w:val="000000" w:themeColor="text1"/>
          <w:sz w:val="22"/>
          <w:szCs w:val="22"/>
          <w:lang w:val="en-GB"/>
        </w:rPr>
        <w:t xml:space="preserve"> your opinion</w:t>
      </w:r>
      <w:r w:rsidR="00F86AAA" w:rsidRPr="00111975">
        <w:rPr>
          <w:color w:val="000000" w:themeColor="text1"/>
          <w:sz w:val="22"/>
          <w:szCs w:val="22"/>
          <w:lang w:val="en-GB"/>
        </w:rPr>
        <w:t>,</w:t>
      </w:r>
      <w:r w:rsidRPr="00111975">
        <w:rPr>
          <w:color w:val="000000" w:themeColor="text1"/>
          <w:sz w:val="22"/>
          <w:szCs w:val="22"/>
          <w:lang w:val="en-GB"/>
        </w:rPr>
        <w:t xml:space="preserve"> man. </w:t>
      </w:r>
    </w:p>
    <w:p w14:paraId="331F8E81" w14:textId="682B2223"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 xml:space="preserve">The comic effect created by the scene is partly due to </w:t>
      </w:r>
      <w:r w:rsidR="00F86AAA" w:rsidRPr="00111975">
        <w:rPr>
          <w:color w:val="000000" w:themeColor="text1"/>
          <w:sz w:val="22"/>
          <w:szCs w:val="22"/>
          <w:lang w:val="en-GB"/>
        </w:rPr>
        <w:t xml:space="preserve">the fact </w:t>
      </w:r>
      <w:r w:rsidRPr="00111975">
        <w:rPr>
          <w:color w:val="000000" w:themeColor="text1"/>
          <w:sz w:val="22"/>
          <w:szCs w:val="22"/>
          <w:lang w:val="en-GB"/>
        </w:rPr>
        <w:t>that The Dude’s comeback is linguistically strange. Who is going to win the bowling game is not a matter of opinion since, presumably, there is or will be a fact of the matter to the question.</w:t>
      </w:r>
    </w:p>
    <w:p w14:paraId="5CAAA7EE" w14:textId="341DA1A6"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 xml:space="preserve">Consider also </w:t>
      </w:r>
      <w:r w:rsidR="00B51EBD" w:rsidRPr="00111975">
        <w:rPr>
          <w:color w:val="000000" w:themeColor="text1"/>
          <w:sz w:val="22"/>
          <w:szCs w:val="22"/>
          <w:lang w:val="en-GB"/>
        </w:rPr>
        <w:t xml:space="preserve">beliefs about </w:t>
      </w:r>
      <w:r w:rsidRPr="00111975">
        <w:rPr>
          <w:color w:val="000000" w:themeColor="text1"/>
          <w:sz w:val="22"/>
          <w:szCs w:val="22"/>
          <w:lang w:val="en-GB"/>
        </w:rPr>
        <w:t>seemingly objective matters</w:t>
      </w:r>
      <w:r w:rsidR="00F86AAA" w:rsidRPr="00111975">
        <w:rPr>
          <w:color w:val="000000" w:themeColor="text1"/>
          <w:sz w:val="22"/>
          <w:szCs w:val="22"/>
          <w:lang w:val="en-GB"/>
        </w:rPr>
        <w:t>,</w:t>
      </w:r>
      <w:r w:rsidRPr="00111975">
        <w:rPr>
          <w:color w:val="000000" w:themeColor="text1"/>
          <w:sz w:val="22"/>
          <w:szCs w:val="22"/>
          <w:lang w:val="en-GB"/>
        </w:rPr>
        <w:t xml:space="preserve"> as</w:t>
      </w:r>
      <w:r w:rsidR="003303EA" w:rsidRPr="00111975">
        <w:rPr>
          <w:color w:val="000000" w:themeColor="text1"/>
          <w:sz w:val="22"/>
          <w:szCs w:val="22"/>
          <w:lang w:val="en-GB"/>
        </w:rPr>
        <w:t>,</w:t>
      </w:r>
      <w:r w:rsidRPr="00111975">
        <w:rPr>
          <w:color w:val="000000" w:themeColor="text1"/>
          <w:sz w:val="22"/>
          <w:szCs w:val="22"/>
          <w:lang w:val="en-GB"/>
        </w:rPr>
        <w:t xml:space="preserve"> for instance</w:t>
      </w:r>
      <w:r w:rsidR="003303EA" w:rsidRPr="00111975">
        <w:rPr>
          <w:color w:val="000000" w:themeColor="text1"/>
          <w:sz w:val="22"/>
          <w:szCs w:val="22"/>
          <w:lang w:val="en-GB"/>
        </w:rPr>
        <w:t>,</w:t>
      </w:r>
      <w:r w:rsidRPr="00111975">
        <w:rPr>
          <w:color w:val="000000" w:themeColor="text1"/>
          <w:sz w:val="22"/>
          <w:szCs w:val="22"/>
          <w:lang w:val="en-GB"/>
        </w:rPr>
        <w:t xml:space="preserve"> the beliefs that Lionel Messi is 170 cm tall (which he is)</w:t>
      </w:r>
      <w:r w:rsidR="00F86AAA" w:rsidRPr="00111975">
        <w:rPr>
          <w:color w:val="000000" w:themeColor="text1"/>
          <w:sz w:val="22"/>
          <w:szCs w:val="22"/>
          <w:lang w:val="en-GB"/>
        </w:rPr>
        <w:t>,</w:t>
      </w:r>
      <w:r w:rsidRPr="00111975">
        <w:rPr>
          <w:color w:val="000000" w:themeColor="text1"/>
          <w:sz w:val="22"/>
          <w:szCs w:val="22"/>
          <w:lang w:val="en-GB"/>
        </w:rPr>
        <w:t xml:space="preserve"> that iron reacts with oxygen to form iron oxide (which it does) and that the battle of Blenheim took place in 170</w:t>
      </w:r>
      <w:r w:rsidR="00290B55" w:rsidRPr="00111975">
        <w:rPr>
          <w:color w:val="000000" w:themeColor="text1"/>
          <w:sz w:val="22"/>
          <w:szCs w:val="22"/>
          <w:lang w:val="en-GB"/>
        </w:rPr>
        <w:t>2</w:t>
      </w:r>
      <w:r w:rsidRPr="00111975">
        <w:rPr>
          <w:color w:val="000000" w:themeColor="text1"/>
          <w:sz w:val="22"/>
          <w:szCs w:val="22"/>
          <w:lang w:val="en-GB"/>
        </w:rPr>
        <w:t xml:space="preserve"> (which it did not). In all these cases, we would find it strange if someone reported their views of these matters as “opinions”: </w:t>
      </w:r>
    </w:p>
    <w:p w14:paraId="19F930BA" w14:textId="7AD9597B" w:rsidR="00A26388" w:rsidRPr="00111975" w:rsidRDefault="00AA78C7"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10</w:t>
      </w:r>
      <w:r w:rsidRPr="00111975">
        <w:rPr>
          <w:color w:val="000000" w:themeColor="text1"/>
          <w:sz w:val="22"/>
          <w:szCs w:val="22"/>
          <w:lang w:val="en-GB"/>
        </w:rPr>
        <w:t>)</w:t>
      </w:r>
      <w:r w:rsidR="005A6331" w:rsidRPr="00111975">
        <w:rPr>
          <w:color w:val="000000" w:themeColor="text1"/>
          <w:sz w:val="22"/>
          <w:szCs w:val="22"/>
          <w:lang w:val="en-GB"/>
        </w:rPr>
        <w:t xml:space="preserve"> #</w:t>
      </w:r>
      <w:r w:rsidR="00A26388" w:rsidRPr="00111975">
        <w:rPr>
          <w:color w:val="000000" w:themeColor="text1"/>
          <w:sz w:val="22"/>
          <w:szCs w:val="22"/>
          <w:lang w:val="en-GB"/>
        </w:rPr>
        <w:t xml:space="preserve"> In my opinion, Lionel Messi is 170 cm tall. </w:t>
      </w:r>
    </w:p>
    <w:p w14:paraId="07CF0C31" w14:textId="7F4AC11C"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11</w:t>
      </w:r>
      <w:r w:rsidRPr="00111975">
        <w:rPr>
          <w:color w:val="000000" w:themeColor="text1"/>
          <w:sz w:val="22"/>
          <w:szCs w:val="22"/>
          <w:lang w:val="en-GB"/>
        </w:rPr>
        <w:t>)</w:t>
      </w:r>
      <w:r w:rsidR="00BB2FAB" w:rsidRPr="00111975">
        <w:rPr>
          <w:color w:val="000000" w:themeColor="text1"/>
          <w:sz w:val="22"/>
          <w:szCs w:val="22"/>
          <w:lang w:val="en-GB"/>
        </w:rPr>
        <w:t xml:space="preserve"> #</w:t>
      </w:r>
      <w:r w:rsidRPr="00111975">
        <w:rPr>
          <w:color w:val="000000" w:themeColor="text1"/>
          <w:sz w:val="22"/>
          <w:szCs w:val="22"/>
          <w:lang w:val="en-GB"/>
        </w:rPr>
        <w:t xml:space="preserve"> In my opinion, iron reacts with oxygen to form iron oxide. </w:t>
      </w:r>
    </w:p>
    <w:p w14:paraId="2D136541" w14:textId="72484142"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12</w:t>
      </w:r>
      <w:r w:rsidRPr="00111975">
        <w:rPr>
          <w:color w:val="000000" w:themeColor="text1"/>
          <w:sz w:val="22"/>
          <w:szCs w:val="22"/>
          <w:lang w:val="en-GB"/>
        </w:rPr>
        <w:t>)</w:t>
      </w:r>
      <w:r w:rsidR="00BB2FAB" w:rsidRPr="00111975">
        <w:rPr>
          <w:color w:val="000000" w:themeColor="text1"/>
          <w:sz w:val="22"/>
          <w:szCs w:val="22"/>
          <w:lang w:val="en-GB"/>
        </w:rPr>
        <w:t xml:space="preserve"> #</w:t>
      </w:r>
      <w:r w:rsidR="00D1304D" w:rsidRPr="00111975">
        <w:rPr>
          <w:color w:val="000000" w:themeColor="text1"/>
          <w:sz w:val="22"/>
          <w:szCs w:val="22"/>
          <w:lang w:val="en-GB"/>
        </w:rPr>
        <w:t xml:space="preserve"> </w:t>
      </w:r>
      <w:r w:rsidRPr="00111975">
        <w:rPr>
          <w:color w:val="000000" w:themeColor="text1"/>
          <w:sz w:val="22"/>
          <w:szCs w:val="22"/>
          <w:lang w:val="en-GB"/>
        </w:rPr>
        <w:t xml:space="preserve">In my opinion, the battle of Blenheim took place in 1704. </w:t>
      </w:r>
    </w:p>
    <w:p w14:paraId="5C2043F5" w14:textId="77777777"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 xml:space="preserve">By contrast, compare how natural it is to refer to seemingly subjective views as opinions: </w:t>
      </w:r>
    </w:p>
    <w:p w14:paraId="5CDBE392" w14:textId="1F5C62F8"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lastRenderedPageBreak/>
        <w:t>(</w:t>
      </w:r>
      <w:r w:rsidR="00341CE2" w:rsidRPr="00111975">
        <w:rPr>
          <w:color w:val="000000" w:themeColor="text1"/>
          <w:sz w:val="22"/>
          <w:szCs w:val="22"/>
          <w:lang w:val="en-GB"/>
        </w:rPr>
        <w:t>13</w:t>
      </w:r>
      <w:r w:rsidRPr="00111975">
        <w:rPr>
          <w:color w:val="000000" w:themeColor="text1"/>
          <w:sz w:val="22"/>
          <w:szCs w:val="22"/>
          <w:lang w:val="en-GB"/>
        </w:rPr>
        <w:t>) In my opinion, this is one of the best restaurants in town.</w:t>
      </w:r>
    </w:p>
    <w:p w14:paraId="7AB64282" w14:textId="364D8342"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14</w:t>
      </w:r>
      <w:r w:rsidRPr="00111975">
        <w:rPr>
          <w:color w:val="000000" w:themeColor="text1"/>
          <w:sz w:val="22"/>
          <w:szCs w:val="22"/>
          <w:lang w:val="en-GB"/>
        </w:rPr>
        <w:t xml:space="preserve">) In my opinion, he is wasting his time studying philosophy. </w:t>
      </w:r>
    </w:p>
    <w:p w14:paraId="3D2279B3" w14:textId="56B15989"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15</w:t>
      </w:r>
      <w:r w:rsidRPr="00111975">
        <w:rPr>
          <w:color w:val="000000" w:themeColor="text1"/>
          <w:sz w:val="22"/>
          <w:szCs w:val="22"/>
          <w:lang w:val="en-GB"/>
        </w:rPr>
        <w:t xml:space="preserve">) In my opinion, the exam was too easy. </w:t>
      </w:r>
    </w:p>
    <w:p w14:paraId="6EA3A742" w14:textId="6FE5A6E5"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Again, we see that moral statement</w:t>
      </w:r>
      <w:r w:rsidR="004E081C" w:rsidRPr="00111975">
        <w:rPr>
          <w:color w:val="000000" w:themeColor="text1"/>
          <w:sz w:val="22"/>
          <w:szCs w:val="22"/>
          <w:lang w:val="en-GB"/>
        </w:rPr>
        <w:t>s</w:t>
      </w:r>
      <w:r w:rsidRPr="00111975">
        <w:rPr>
          <w:color w:val="000000" w:themeColor="text1"/>
          <w:sz w:val="22"/>
          <w:szCs w:val="22"/>
          <w:lang w:val="en-GB"/>
        </w:rPr>
        <w:t xml:space="preserve"> do</w:t>
      </w:r>
      <w:r w:rsidR="00F86AAA" w:rsidRPr="00111975">
        <w:rPr>
          <w:color w:val="000000" w:themeColor="text1"/>
          <w:sz w:val="22"/>
          <w:szCs w:val="22"/>
          <w:lang w:val="en-GB"/>
        </w:rPr>
        <w:t xml:space="preserve"> </w:t>
      </w:r>
      <w:r w:rsidR="00AE0E68" w:rsidRPr="00111975">
        <w:rPr>
          <w:color w:val="000000" w:themeColor="text1"/>
          <w:sz w:val="22"/>
          <w:szCs w:val="22"/>
          <w:lang w:val="en-GB"/>
        </w:rPr>
        <w:t>n</w:t>
      </w:r>
      <w:r w:rsidR="00F86AAA" w:rsidRPr="00111975">
        <w:rPr>
          <w:color w:val="000000" w:themeColor="text1"/>
          <w:sz w:val="22"/>
          <w:szCs w:val="22"/>
          <w:lang w:val="en-GB"/>
        </w:rPr>
        <w:t>o</w:t>
      </w:r>
      <w:r w:rsidR="00AE0E68" w:rsidRPr="00111975">
        <w:rPr>
          <w:color w:val="000000" w:themeColor="text1"/>
          <w:sz w:val="22"/>
          <w:szCs w:val="22"/>
          <w:lang w:val="en-GB"/>
        </w:rPr>
        <w:t>t</w:t>
      </w:r>
      <w:r w:rsidRPr="00111975">
        <w:rPr>
          <w:color w:val="000000" w:themeColor="text1"/>
          <w:sz w:val="22"/>
          <w:szCs w:val="22"/>
          <w:lang w:val="en-GB"/>
        </w:rPr>
        <w:t xml:space="preserve"> behave like seemingly objective affairs. It is indeed very natural to speak of </w:t>
      </w:r>
      <w:r w:rsidR="001F3EC5" w:rsidRPr="00111975">
        <w:rPr>
          <w:color w:val="000000" w:themeColor="text1"/>
          <w:sz w:val="22"/>
          <w:szCs w:val="22"/>
          <w:lang w:val="en-GB"/>
        </w:rPr>
        <w:t>“</w:t>
      </w:r>
      <w:r w:rsidRPr="00111975">
        <w:rPr>
          <w:color w:val="000000" w:themeColor="text1"/>
          <w:sz w:val="22"/>
          <w:szCs w:val="22"/>
          <w:lang w:val="en-GB"/>
        </w:rPr>
        <w:t>moral opinions</w:t>
      </w:r>
      <w:r w:rsidR="001F3EC5" w:rsidRPr="00111975">
        <w:rPr>
          <w:color w:val="000000" w:themeColor="text1"/>
          <w:sz w:val="22"/>
          <w:szCs w:val="22"/>
          <w:lang w:val="en-GB"/>
        </w:rPr>
        <w:t>”</w:t>
      </w:r>
      <w:r w:rsidRPr="00111975">
        <w:rPr>
          <w:color w:val="000000" w:themeColor="text1"/>
          <w:sz w:val="22"/>
          <w:szCs w:val="22"/>
          <w:lang w:val="en-GB"/>
        </w:rPr>
        <w:t>, and to refer to one’s moral views as opinions</w:t>
      </w:r>
      <w:r w:rsidR="00787D74" w:rsidRPr="00111975">
        <w:rPr>
          <w:color w:val="000000" w:themeColor="text1"/>
          <w:sz w:val="22"/>
          <w:szCs w:val="22"/>
          <w:lang w:val="en-GB"/>
        </w:rPr>
        <w:t xml:space="preserve">: </w:t>
      </w:r>
    </w:p>
    <w:p w14:paraId="17548A03" w14:textId="6CC4BF73"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ab/>
        <w:t>(</w:t>
      </w:r>
      <w:r w:rsidR="00341CE2" w:rsidRPr="00111975">
        <w:rPr>
          <w:color w:val="000000" w:themeColor="text1"/>
          <w:sz w:val="22"/>
          <w:szCs w:val="22"/>
          <w:lang w:val="en-GB"/>
        </w:rPr>
        <w:t>16</w:t>
      </w:r>
      <w:r w:rsidRPr="00111975">
        <w:rPr>
          <w:color w:val="000000" w:themeColor="text1"/>
          <w:sz w:val="22"/>
          <w:szCs w:val="22"/>
          <w:lang w:val="en-GB"/>
        </w:rPr>
        <w:t>) In my opinion, eating meat is</w:t>
      </w:r>
      <w:r w:rsidR="00907AE3" w:rsidRPr="00111975">
        <w:rPr>
          <w:color w:val="000000" w:themeColor="text1"/>
          <w:sz w:val="22"/>
          <w:szCs w:val="22"/>
          <w:lang w:val="en-GB"/>
        </w:rPr>
        <w:t xml:space="preserve"> morally</w:t>
      </w:r>
      <w:r w:rsidRPr="00111975">
        <w:rPr>
          <w:color w:val="000000" w:themeColor="text1"/>
          <w:sz w:val="22"/>
          <w:szCs w:val="22"/>
          <w:lang w:val="en-GB"/>
        </w:rPr>
        <w:t xml:space="preserve"> wrong. </w:t>
      </w:r>
    </w:p>
    <w:p w14:paraId="213F5275" w14:textId="52F18115" w:rsidR="00910547"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17</w:t>
      </w:r>
      <w:r w:rsidRPr="00111975">
        <w:rPr>
          <w:color w:val="000000" w:themeColor="text1"/>
          <w:sz w:val="22"/>
          <w:szCs w:val="22"/>
          <w:lang w:val="en-GB"/>
        </w:rPr>
        <w:t xml:space="preserve">) </w:t>
      </w:r>
      <w:r w:rsidR="00AE4DEA" w:rsidRPr="00111975">
        <w:rPr>
          <w:color w:val="000000" w:themeColor="text1"/>
          <w:sz w:val="22"/>
          <w:szCs w:val="22"/>
          <w:lang w:val="en-GB"/>
        </w:rPr>
        <w:t>In</w:t>
      </w:r>
      <w:r w:rsidRPr="00111975">
        <w:rPr>
          <w:color w:val="000000" w:themeColor="text1"/>
          <w:sz w:val="22"/>
          <w:szCs w:val="22"/>
          <w:lang w:val="en-GB"/>
        </w:rPr>
        <w:t xml:space="preserve"> my opinion</w:t>
      </w:r>
      <w:r w:rsidR="00AE4DEA" w:rsidRPr="00111975">
        <w:rPr>
          <w:color w:val="000000" w:themeColor="text1"/>
          <w:sz w:val="22"/>
          <w:szCs w:val="22"/>
          <w:lang w:val="en-GB"/>
        </w:rPr>
        <w:t>,</w:t>
      </w:r>
      <w:r w:rsidRPr="00111975">
        <w:rPr>
          <w:color w:val="000000" w:themeColor="text1"/>
          <w:sz w:val="22"/>
          <w:szCs w:val="22"/>
          <w:lang w:val="en-GB"/>
        </w:rPr>
        <w:t xml:space="preserve"> everyone should have</w:t>
      </w:r>
      <w:r w:rsidR="00AE4DEA" w:rsidRPr="00111975">
        <w:rPr>
          <w:color w:val="000000" w:themeColor="text1"/>
          <w:sz w:val="22"/>
          <w:szCs w:val="22"/>
          <w:lang w:val="en-GB"/>
        </w:rPr>
        <w:t xml:space="preserve"> access to</w:t>
      </w:r>
      <w:r w:rsidRPr="00111975">
        <w:rPr>
          <w:color w:val="000000" w:themeColor="text1"/>
          <w:sz w:val="22"/>
          <w:szCs w:val="22"/>
          <w:lang w:val="en-GB"/>
        </w:rPr>
        <w:t xml:space="preserve"> free healthcare.</w:t>
      </w:r>
    </w:p>
    <w:p w14:paraId="154B2348" w14:textId="6B49AF73" w:rsidR="00A26388" w:rsidRPr="00111975" w:rsidRDefault="006C54DF" w:rsidP="00BA316A">
      <w:pPr>
        <w:spacing w:line="480" w:lineRule="auto"/>
        <w:jc w:val="both"/>
        <w:rPr>
          <w:color w:val="000000" w:themeColor="text1"/>
          <w:sz w:val="22"/>
          <w:szCs w:val="22"/>
          <w:lang w:val="en-GB"/>
        </w:rPr>
      </w:pPr>
      <w:r w:rsidRPr="00111975">
        <w:rPr>
          <w:color w:val="000000" w:themeColor="text1"/>
          <w:sz w:val="22"/>
          <w:szCs w:val="22"/>
          <w:lang w:val="en-GB"/>
        </w:rPr>
        <w:t>With these two</w:t>
      </w:r>
      <w:r w:rsidR="00F5363C" w:rsidRPr="00111975">
        <w:rPr>
          <w:color w:val="000000" w:themeColor="text1"/>
          <w:sz w:val="22"/>
          <w:szCs w:val="22"/>
          <w:lang w:val="en-GB"/>
        </w:rPr>
        <w:t xml:space="preserve"> points</w:t>
      </w:r>
      <w:r w:rsidR="00F86AAA" w:rsidRPr="00111975">
        <w:rPr>
          <w:color w:val="000000" w:themeColor="text1"/>
          <w:sz w:val="22"/>
          <w:szCs w:val="22"/>
          <w:lang w:val="en-GB"/>
        </w:rPr>
        <w:t xml:space="preserve"> –</w:t>
      </w:r>
      <w:r w:rsidR="00F5363C" w:rsidRPr="00111975">
        <w:rPr>
          <w:color w:val="000000" w:themeColor="text1"/>
          <w:sz w:val="22"/>
          <w:szCs w:val="22"/>
          <w:lang w:val="en-GB"/>
        </w:rPr>
        <w:t xml:space="preserve"> the felicitous interaction of moral terms with subjective attitude verbs and “opi</w:t>
      </w:r>
      <w:r w:rsidR="001F3EC5" w:rsidRPr="00111975">
        <w:rPr>
          <w:color w:val="000000" w:themeColor="text1"/>
          <w:sz w:val="22"/>
          <w:szCs w:val="22"/>
          <w:lang w:val="en-GB"/>
        </w:rPr>
        <w:t>nion</w:t>
      </w:r>
      <w:r w:rsidR="00F5363C" w:rsidRPr="00111975">
        <w:rPr>
          <w:color w:val="000000" w:themeColor="text1"/>
          <w:sz w:val="22"/>
          <w:szCs w:val="22"/>
          <w:lang w:val="en-GB"/>
        </w:rPr>
        <w:t>”</w:t>
      </w:r>
      <w:r w:rsidR="00F86AAA" w:rsidRPr="00111975">
        <w:rPr>
          <w:color w:val="000000" w:themeColor="text1"/>
          <w:sz w:val="22"/>
          <w:szCs w:val="22"/>
          <w:lang w:val="en-GB"/>
        </w:rPr>
        <w:t xml:space="preserve"> –</w:t>
      </w:r>
      <w:r w:rsidR="00F5363C" w:rsidRPr="00111975">
        <w:rPr>
          <w:color w:val="000000" w:themeColor="text1"/>
          <w:sz w:val="22"/>
          <w:szCs w:val="22"/>
          <w:lang w:val="en-GB"/>
        </w:rPr>
        <w:t xml:space="preserve"> in mind, </w:t>
      </w:r>
      <w:r w:rsidR="003478E1" w:rsidRPr="00111975">
        <w:rPr>
          <w:color w:val="000000" w:themeColor="text1"/>
          <w:sz w:val="22"/>
          <w:szCs w:val="22"/>
          <w:lang w:val="en-GB"/>
        </w:rPr>
        <w:t>let us</w:t>
      </w:r>
      <w:r w:rsidR="00F86AAA" w:rsidRPr="00111975">
        <w:rPr>
          <w:color w:val="000000" w:themeColor="text1"/>
          <w:sz w:val="22"/>
          <w:szCs w:val="22"/>
          <w:lang w:val="en-GB"/>
        </w:rPr>
        <w:t xml:space="preserve"> </w:t>
      </w:r>
      <w:r w:rsidR="00F5363C" w:rsidRPr="00111975">
        <w:rPr>
          <w:color w:val="000000" w:themeColor="text1"/>
          <w:sz w:val="22"/>
          <w:szCs w:val="22"/>
          <w:lang w:val="en-GB"/>
        </w:rPr>
        <w:t>return</w:t>
      </w:r>
      <w:r w:rsidR="00A26388" w:rsidRPr="00111975">
        <w:rPr>
          <w:color w:val="000000" w:themeColor="text1"/>
          <w:sz w:val="22"/>
          <w:szCs w:val="22"/>
          <w:lang w:val="en-GB"/>
        </w:rPr>
        <w:t xml:space="preserve"> </w:t>
      </w:r>
      <w:r w:rsidR="00F86AAA" w:rsidRPr="00111975">
        <w:rPr>
          <w:color w:val="000000" w:themeColor="text1"/>
          <w:sz w:val="22"/>
          <w:szCs w:val="22"/>
          <w:lang w:val="en-GB"/>
        </w:rPr>
        <w:t xml:space="preserve">to </w:t>
      </w:r>
      <w:r w:rsidR="00A26388" w:rsidRPr="00111975">
        <w:rPr>
          <w:color w:val="000000" w:themeColor="text1"/>
          <w:sz w:val="22"/>
          <w:szCs w:val="22"/>
          <w:lang w:val="en-GB"/>
        </w:rPr>
        <w:t xml:space="preserve">the similarity claim invoked by Brink </w:t>
      </w:r>
      <w:r w:rsidR="00AE0E68" w:rsidRPr="00111975">
        <w:rPr>
          <w:color w:val="000000" w:themeColor="text1"/>
          <w:sz w:val="22"/>
          <w:szCs w:val="22"/>
          <w:lang w:val="en-GB"/>
        </w:rPr>
        <w:t xml:space="preserve">and others, </w:t>
      </w:r>
      <w:r w:rsidR="00F5363C" w:rsidRPr="00111975">
        <w:rPr>
          <w:color w:val="000000" w:themeColor="text1"/>
          <w:sz w:val="22"/>
          <w:szCs w:val="22"/>
          <w:lang w:val="en-GB"/>
        </w:rPr>
        <w:t xml:space="preserve">that was quoted </w:t>
      </w:r>
      <w:r w:rsidR="00F86AAA" w:rsidRPr="00111975">
        <w:rPr>
          <w:color w:val="000000" w:themeColor="text1"/>
          <w:sz w:val="22"/>
          <w:szCs w:val="22"/>
          <w:lang w:val="en-GB"/>
        </w:rPr>
        <w:t xml:space="preserve">at </w:t>
      </w:r>
      <w:r w:rsidR="00F5363C" w:rsidRPr="00111975">
        <w:rPr>
          <w:color w:val="000000" w:themeColor="text1"/>
          <w:sz w:val="22"/>
          <w:szCs w:val="22"/>
          <w:lang w:val="en-GB"/>
        </w:rPr>
        <w:t>the outset of this paper</w:t>
      </w:r>
      <w:r w:rsidR="00A26388" w:rsidRPr="00111975">
        <w:rPr>
          <w:color w:val="000000" w:themeColor="text1"/>
          <w:sz w:val="22"/>
          <w:szCs w:val="22"/>
          <w:lang w:val="en-GB"/>
        </w:rPr>
        <w:t xml:space="preserve">. Just as there is a default presumption of realism about the external world, and about the microparticles postulated by modern physics, so there is </w:t>
      </w:r>
      <w:r w:rsidR="00F86AAA" w:rsidRPr="00111975">
        <w:rPr>
          <w:color w:val="000000" w:themeColor="text1"/>
          <w:sz w:val="22"/>
          <w:szCs w:val="22"/>
          <w:lang w:val="en-GB"/>
        </w:rPr>
        <w:t xml:space="preserve">a </w:t>
      </w:r>
      <w:r w:rsidR="00A26388" w:rsidRPr="00111975">
        <w:rPr>
          <w:color w:val="000000" w:themeColor="text1"/>
          <w:sz w:val="22"/>
          <w:szCs w:val="22"/>
          <w:lang w:val="en-GB"/>
        </w:rPr>
        <w:t xml:space="preserve">presumption of realism in morality, </w:t>
      </w:r>
      <w:r w:rsidR="00F5363C" w:rsidRPr="00111975">
        <w:rPr>
          <w:color w:val="000000" w:themeColor="text1"/>
          <w:sz w:val="22"/>
          <w:szCs w:val="22"/>
          <w:lang w:val="en-GB"/>
        </w:rPr>
        <w:t>these theorist</w:t>
      </w:r>
      <w:r w:rsidR="00AE0E68" w:rsidRPr="00111975">
        <w:rPr>
          <w:color w:val="000000" w:themeColor="text1"/>
          <w:sz w:val="22"/>
          <w:szCs w:val="22"/>
          <w:lang w:val="en-GB"/>
        </w:rPr>
        <w:t>s</w:t>
      </w:r>
      <w:r w:rsidR="00F5363C" w:rsidRPr="00111975">
        <w:rPr>
          <w:color w:val="000000" w:themeColor="text1"/>
          <w:sz w:val="22"/>
          <w:szCs w:val="22"/>
          <w:lang w:val="en-GB"/>
        </w:rPr>
        <w:t xml:space="preserve"> claim</w:t>
      </w:r>
      <w:r w:rsidR="00A26388" w:rsidRPr="00111975">
        <w:rPr>
          <w:color w:val="000000" w:themeColor="text1"/>
          <w:sz w:val="22"/>
          <w:szCs w:val="22"/>
          <w:lang w:val="en-GB"/>
        </w:rPr>
        <w:t>.</w:t>
      </w:r>
      <w:r w:rsidR="00F5363C" w:rsidRPr="00111975">
        <w:rPr>
          <w:color w:val="000000" w:themeColor="text1"/>
          <w:sz w:val="22"/>
          <w:szCs w:val="22"/>
          <w:lang w:val="en-GB"/>
        </w:rPr>
        <w:t xml:space="preserve"> </w:t>
      </w:r>
      <w:r w:rsidR="00A26388" w:rsidRPr="00111975">
        <w:rPr>
          <w:color w:val="000000" w:themeColor="text1"/>
          <w:sz w:val="22"/>
          <w:szCs w:val="22"/>
          <w:lang w:val="en-GB"/>
        </w:rPr>
        <w:t>The previous consideration</w:t>
      </w:r>
      <w:r w:rsidR="00F5363C" w:rsidRPr="00111975">
        <w:rPr>
          <w:color w:val="000000" w:themeColor="text1"/>
          <w:sz w:val="22"/>
          <w:szCs w:val="22"/>
          <w:lang w:val="en-GB"/>
        </w:rPr>
        <w:t xml:space="preserve">s allow us </w:t>
      </w:r>
      <w:r w:rsidR="00FB5001" w:rsidRPr="00111975">
        <w:rPr>
          <w:color w:val="000000" w:themeColor="text1"/>
          <w:sz w:val="22"/>
          <w:szCs w:val="22"/>
          <w:lang w:val="en-GB"/>
        </w:rPr>
        <w:t>to see wherein the analogy falters</w:t>
      </w:r>
      <w:r w:rsidR="00A26388" w:rsidRPr="00111975">
        <w:rPr>
          <w:color w:val="000000" w:themeColor="text1"/>
          <w:sz w:val="22"/>
          <w:szCs w:val="22"/>
          <w:lang w:val="en-GB"/>
        </w:rPr>
        <w:t>. Moral term</w:t>
      </w:r>
      <w:r w:rsidR="00FB5001" w:rsidRPr="00111975">
        <w:rPr>
          <w:color w:val="000000" w:themeColor="text1"/>
          <w:sz w:val="22"/>
          <w:szCs w:val="22"/>
          <w:lang w:val="en-GB"/>
        </w:rPr>
        <w:t>s</w:t>
      </w:r>
      <w:r w:rsidR="00A26388" w:rsidRPr="00111975">
        <w:rPr>
          <w:color w:val="000000" w:themeColor="text1"/>
          <w:sz w:val="22"/>
          <w:szCs w:val="22"/>
          <w:lang w:val="en-GB"/>
        </w:rPr>
        <w:t xml:space="preserve"> </w:t>
      </w:r>
      <w:r w:rsidR="00D362BD" w:rsidRPr="00111975">
        <w:rPr>
          <w:color w:val="000000" w:themeColor="text1"/>
          <w:sz w:val="22"/>
          <w:szCs w:val="22"/>
          <w:lang w:val="en-GB"/>
        </w:rPr>
        <w:t xml:space="preserve">are embeddable </w:t>
      </w:r>
      <w:r w:rsidR="00A26388" w:rsidRPr="00111975">
        <w:rPr>
          <w:color w:val="000000" w:themeColor="text1"/>
          <w:sz w:val="22"/>
          <w:szCs w:val="22"/>
          <w:lang w:val="en-GB"/>
        </w:rPr>
        <w:t xml:space="preserve">under subjective attitude verbs and are naturally described as opinions. By contrast, it is not at all natural to think of the beliefs about the existence of things and relations external to our minds as opinions, or to say things like: </w:t>
      </w:r>
    </w:p>
    <w:p w14:paraId="7E952D49" w14:textId="006C3ED4"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ab/>
        <w:t>(</w:t>
      </w:r>
      <w:r w:rsidR="00341CE2" w:rsidRPr="00111975">
        <w:rPr>
          <w:color w:val="000000" w:themeColor="text1"/>
          <w:sz w:val="22"/>
          <w:szCs w:val="22"/>
          <w:lang w:val="en-GB"/>
        </w:rPr>
        <w:t>18</w:t>
      </w:r>
      <w:r w:rsidRPr="00111975">
        <w:rPr>
          <w:color w:val="000000" w:themeColor="text1"/>
          <w:sz w:val="22"/>
          <w:szCs w:val="22"/>
          <w:lang w:val="en-GB"/>
        </w:rPr>
        <w:t xml:space="preserve">) </w:t>
      </w:r>
      <w:r w:rsidR="00F5363C" w:rsidRPr="00111975">
        <w:rPr>
          <w:color w:val="000000" w:themeColor="text1"/>
          <w:sz w:val="22"/>
          <w:szCs w:val="22"/>
          <w:lang w:val="en-GB"/>
        </w:rPr>
        <w:t>#</w:t>
      </w:r>
      <w:r w:rsidRPr="00111975">
        <w:rPr>
          <w:color w:val="000000" w:themeColor="text1"/>
          <w:sz w:val="22"/>
          <w:szCs w:val="22"/>
          <w:lang w:val="en-GB"/>
        </w:rPr>
        <w:t xml:space="preserve"> I find electrons much smaller than protons. </w:t>
      </w:r>
    </w:p>
    <w:p w14:paraId="3BF74933" w14:textId="681E5189" w:rsidR="00A26388"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ab/>
        <w:t>(</w:t>
      </w:r>
      <w:r w:rsidR="00341CE2" w:rsidRPr="00111975">
        <w:rPr>
          <w:color w:val="000000" w:themeColor="text1"/>
          <w:sz w:val="22"/>
          <w:szCs w:val="22"/>
          <w:lang w:val="en-GB"/>
        </w:rPr>
        <w:t>19</w:t>
      </w:r>
      <w:r w:rsidRPr="00111975">
        <w:rPr>
          <w:color w:val="000000" w:themeColor="text1"/>
          <w:sz w:val="22"/>
          <w:szCs w:val="22"/>
          <w:lang w:val="en-GB"/>
        </w:rPr>
        <w:t xml:space="preserve">) </w:t>
      </w:r>
      <w:r w:rsidR="00F5363C" w:rsidRPr="00111975">
        <w:rPr>
          <w:color w:val="000000" w:themeColor="text1"/>
          <w:sz w:val="22"/>
          <w:szCs w:val="22"/>
          <w:lang w:val="en-GB"/>
        </w:rPr>
        <w:t>#</w:t>
      </w:r>
      <w:r w:rsidRPr="00111975">
        <w:rPr>
          <w:color w:val="000000" w:themeColor="text1"/>
          <w:sz w:val="22"/>
          <w:szCs w:val="22"/>
          <w:lang w:val="en-GB"/>
        </w:rPr>
        <w:t xml:space="preserve"> I find </w:t>
      </w:r>
      <w:r w:rsidR="00555D58" w:rsidRPr="00111975">
        <w:rPr>
          <w:color w:val="000000" w:themeColor="text1"/>
          <w:sz w:val="22"/>
          <w:szCs w:val="22"/>
          <w:lang w:val="en-GB"/>
        </w:rPr>
        <w:t xml:space="preserve">this this stone </w:t>
      </w:r>
      <w:r w:rsidR="00F43162" w:rsidRPr="00111975">
        <w:rPr>
          <w:color w:val="000000" w:themeColor="text1"/>
          <w:sz w:val="22"/>
          <w:szCs w:val="22"/>
          <w:lang w:val="en-GB"/>
        </w:rPr>
        <w:t>mental in nature.</w:t>
      </w:r>
    </w:p>
    <w:p w14:paraId="18BFF0C9" w14:textId="7C6FA492" w:rsidR="00A26388" w:rsidRPr="00111975" w:rsidRDefault="00A26388"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20</w:t>
      </w:r>
      <w:r w:rsidRPr="00111975">
        <w:rPr>
          <w:color w:val="000000" w:themeColor="text1"/>
          <w:sz w:val="22"/>
          <w:szCs w:val="22"/>
          <w:lang w:val="en-GB"/>
        </w:rPr>
        <w:t xml:space="preserve">) </w:t>
      </w:r>
      <w:r w:rsidR="00F5363C" w:rsidRPr="00111975">
        <w:rPr>
          <w:color w:val="000000" w:themeColor="text1"/>
          <w:sz w:val="22"/>
          <w:szCs w:val="22"/>
          <w:lang w:val="en-GB"/>
        </w:rPr>
        <w:t>#</w:t>
      </w:r>
      <w:r w:rsidRPr="00111975">
        <w:rPr>
          <w:color w:val="000000" w:themeColor="text1"/>
          <w:sz w:val="22"/>
          <w:szCs w:val="22"/>
          <w:lang w:val="en-GB"/>
        </w:rPr>
        <w:t xml:space="preserve"> In my opinion, electrons are much smaller than protons. </w:t>
      </w:r>
    </w:p>
    <w:p w14:paraId="16851EE5" w14:textId="7D4FE5BA" w:rsidR="00F5363C" w:rsidRPr="00111975" w:rsidRDefault="00A26388" w:rsidP="00BA316A">
      <w:pPr>
        <w:spacing w:line="480" w:lineRule="auto"/>
        <w:jc w:val="both"/>
        <w:rPr>
          <w:color w:val="000000" w:themeColor="text1"/>
          <w:sz w:val="22"/>
          <w:szCs w:val="22"/>
          <w:lang w:val="en-GB"/>
        </w:rPr>
      </w:pPr>
      <w:r w:rsidRPr="00111975">
        <w:rPr>
          <w:color w:val="000000" w:themeColor="text1"/>
          <w:sz w:val="22"/>
          <w:szCs w:val="22"/>
          <w:lang w:val="en-GB"/>
        </w:rPr>
        <w:tab/>
        <w:t>(</w:t>
      </w:r>
      <w:r w:rsidR="00341CE2" w:rsidRPr="00111975">
        <w:rPr>
          <w:color w:val="000000" w:themeColor="text1"/>
          <w:sz w:val="22"/>
          <w:szCs w:val="22"/>
          <w:lang w:val="en-GB"/>
        </w:rPr>
        <w:t>21</w:t>
      </w:r>
      <w:r w:rsidRPr="00111975">
        <w:rPr>
          <w:color w:val="000000" w:themeColor="text1"/>
          <w:sz w:val="22"/>
          <w:szCs w:val="22"/>
          <w:lang w:val="en-GB"/>
        </w:rPr>
        <w:t xml:space="preserve">) </w:t>
      </w:r>
      <w:r w:rsidR="00F5363C" w:rsidRPr="00111975">
        <w:rPr>
          <w:color w:val="000000" w:themeColor="text1"/>
          <w:sz w:val="22"/>
          <w:szCs w:val="22"/>
          <w:lang w:val="en-GB"/>
        </w:rPr>
        <w:t>#</w:t>
      </w:r>
      <w:r w:rsidRPr="00111975">
        <w:rPr>
          <w:color w:val="000000" w:themeColor="text1"/>
          <w:sz w:val="22"/>
          <w:szCs w:val="22"/>
          <w:lang w:val="en-GB"/>
        </w:rPr>
        <w:t xml:space="preserve"> In my opinion, </w:t>
      </w:r>
      <w:r w:rsidR="00F43162" w:rsidRPr="00111975">
        <w:rPr>
          <w:color w:val="000000" w:themeColor="text1"/>
          <w:sz w:val="22"/>
          <w:szCs w:val="22"/>
          <w:lang w:val="en-GB"/>
        </w:rPr>
        <w:t>this stone is mental in nature.</w:t>
      </w:r>
    </w:p>
    <w:p w14:paraId="0BFF02CC" w14:textId="6F8A550D" w:rsidR="00A26388" w:rsidRPr="00111975" w:rsidRDefault="00AE0E68" w:rsidP="00BA316A">
      <w:pPr>
        <w:spacing w:line="480" w:lineRule="auto"/>
        <w:jc w:val="both"/>
        <w:rPr>
          <w:color w:val="000000" w:themeColor="text1"/>
          <w:sz w:val="22"/>
          <w:szCs w:val="22"/>
          <w:lang w:val="en-GB"/>
        </w:rPr>
      </w:pPr>
      <w:r w:rsidRPr="00111975">
        <w:rPr>
          <w:color w:val="000000" w:themeColor="text1"/>
          <w:sz w:val="22"/>
          <w:szCs w:val="22"/>
          <w:lang w:val="en-GB"/>
        </w:rPr>
        <w:t>To be clear,</w:t>
      </w:r>
      <w:r w:rsidR="00A26388" w:rsidRPr="00111975">
        <w:rPr>
          <w:color w:val="000000" w:themeColor="text1"/>
          <w:sz w:val="22"/>
          <w:szCs w:val="22"/>
          <w:lang w:val="en-GB"/>
        </w:rPr>
        <w:t xml:space="preserve"> this does not go to show that anti-realist views in these areas, such as instrumentalism in the philosophy of science, or, for that matter, idealism, cannot be supported on philosophical grounds.</w:t>
      </w:r>
      <w:r w:rsidR="00F5363C" w:rsidRPr="00111975">
        <w:rPr>
          <w:color w:val="000000" w:themeColor="text1"/>
          <w:sz w:val="22"/>
          <w:szCs w:val="22"/>
          <w:lang w:val="en-GB"/>
        </w:rPr>
        <w:t xml:space="preserve"> And of course, one cannot directly infer </w:t>
      </w:r>
      <w:r w:rsidR="00F5363C" w:rsidRPr="00111975">
        <w:rPr>
          <w:color w:val="000000" w:themeColor="text1"/>
          <w:sz w:val="22"/>
          <w:szCs w:val="22"/>
          <w:lang w:val="en-GB"/>
        </w:rPr>
        <w:lastRenderedPageBreak/>
        <w:t>something about the existence of mind</w:t>
      </w:r>
      <w:r w:rsidR="00F86AAA" w:rsidRPr="00111975">
        <w:rPr>
          <w:color w:val="000000" w:themeColor="text1"/>
          <w:sz w:val="22"/>
          <w:szCs w:val="22"/>
          <w:lang w:val="en-GB"/>
        </w:rPr>
        <w:t>-</w:t>
      </w:r>
      <w:r w:rsidR="00F5363C" w:rsidRPr="00111975">
        <w:rPr>
          <w:color w:val="000000" w:themeColor="text1"/>
          <w:sz w:val="22"/>
          <w:szCs w:val="22"/>
          <w:lang w:val="en-GB"/>
        </w:rPr>
        <w:t xml:space="preserve">independent moral properties </w:t>
      </w:r>
      <w:r w:rsidR="001F3EC5" w:rsidRPr="00111975">
        <w:rPr>
          <w:color w:val="000000" w:themeColor="text1"/>
          <w:sz w:val="22"/>
          <w:szCs w:val="22"/>
          <w:lang w:val="en-GB"/>
        </w:rPr>
        <w:t xml:space="preserve">from observation about </w:t>
      </w:r>
      <w:r w:rsidR="00F5363C" w:rsidRPr="00111975">
        <w:rPr>
          <w:color w:val="000000" w:themeColor="text1"/>
          <w:sz w:val="22"/>
          <w:szCs w:val="22"/>
          <w:lang w:val="en-GB"/>
        </w:rPr>
        <w:t xml:space="preserve">how we speak and think about morality. </w:t>
      </w:r>
      <w:r w:rsidR="00A26388" w:rsidRPr="00111975">
        <w:rPr>
          <w:color w:val="000000" w:themeColor="text1"/>
          <w:sz w:val="22"/>
          <w:szCs w:val="22"/>
          <w:lang w:val="en-GB"/>
        </w:rPr>
        <w:t xml:space="preserve">It does however undermine the analogy. In so far </w:t>
      </w:r>
      <w:r w:rsidR="00F86AAA" w:rsidRPr="00111975">
        <w:rPr>
          <w:color w:val="000000" w:themeColor="text1"/>
          <w:sz w:val="22"/>
          <w:szCs w:val="22"/>
          <w:lang w:val="en-GB"/>
        </w:rPr>
        <w:t xml:space="preserve">as </w:t>
      </w:r>
      <w:r w:rsidR="00A26388" w:rsidRPr="00111975">
        <w:rPr>
          <w:color w:val="000000" w:themeColor="text1"/>
          <w:sz w:val="22"/>
          <w:szCs w:val="22"/>
          <w:lang w:val="en-GB"/>
        </w:rPr>
        <w:t>there is a presumption of realism in th</w:t>
      </w:r>
      <w:r w:rsidR="00D34DC7" w:rsidRPr="00111975">
        <w:rPr>
          <w:color w:val="000000" w:themeColor="text1"/>
          <w:sz w:val="22"/>
          <w:szCs w:val="22"/>
          <w:lang w:val="en-GB"/>
        </w:rPr>
        <w:t>e way we speak of micropartic</w:t>
      </w:r>
      <w:r w:rsidR="00F86AAA" w:rsidRPr="00111975">
        <w:rPr>
          <w:color w:val="000000" w:themeColor="text1"/>
          <w:sz w:val="22"/>
          <w:szCs w:val="22"/>
          <w:lang w:val="en-GB"/>
        </w:rPr>
        <w:t>l</w:t>
      </w:r>
      <w:r w:rsidR="00D34DC7" w:rsidRPr="00111975">
        <w:rPr>
          <w:color w:val="000000" w:themeColor="text1"/>
          <w:sz w:val="22"/>
          <w:szCs w:val="22"/>
          <w:lang w:val="en-GB"/>
        </w:rPr>
        <w:t>es in physics, it does not extend to the moral domain.</w:t>
      </w:r>
      <w:r w:rsidR="00A26388" w:rsidRPr="00111975">
        <w:rPr>
          <w:color w:val="000000" w:themeColor="text1"/>
          <w:sz w:val="22"/>
          <w:szCs w:val="22"/>
          <w:lang w:val="en-GB"/>
        </w:rPr>
        <w:t xml:space="preserve"> </w:t>
      </w:r>
    </w:p>
    <w:p w14:paraId="5FE93130" w14:textId="5745A088" w:rsidR="00BC4C27" w:rsidRPr="00111975" w:rsidRDefault="005A6331" w:rsidP="00BA316A">
      <w:pPr>
        <w:spacing w:line="480" w:lineRule="auto"/>
        <w:jc w:val="both"/>
        <w:rPr>
          <w:color w:val="000000" w:themeColor="text1"/>
          <w:sz w:val="22"/>
          <w:szCs w:val="22"/>
          <w:lang w:val="en-GB"/>
        </w:rPr>
      </w:pPr>
      <w:r w:rsidRPr="00111975">
        <w:rPr>
          <w:color w:val="000000" w:themeColor="text1"/>
          <w:sz w:val="22"/>
          <w:szCs w:val="22"/>
          <w:lang w:val="en-GB"/>
        </w:rPr>
        <w:t>W</w:t>
      </w:r>
      <w:r w:rsidR="00A32EA2" w:rsidRPr="00111975">
        <w:rPr>
          <w:color w:val="000000" w:themeColor="text1"/>
          <w:sz w:val="22"/>
          <w:szCs w:val="22"/>
          <w:lang w:val="en-GB"/>
        </w:rPr>
        <w:t>hile I</w:t>
      </w:r>
      <w:r w:rsidR="00F86AAA" w:rsidRPr="00111975">
        <w:rPr>
          <w:color w:val="000000" w:themeColor="text1"/>
          <w:sz w:val="22"/>
          <w:szCs w:val="22"/>
          <w:lang w:val="en-GB"/>
        </w:rPr>
        <w:t xml:space="preserve"> ha</w:t>
      </w:r>
      <w:r w:rsidR="00A32EA2" w:rsidRPr="00111975">
        <w:rPr>
          <w:color w:val="000000" w:themeColor="text1"/>
          <w:sz w:val="22"/>
          <w:szCs w:val="22"/>
          <w:lang w:val="en-GB"/>
        </w:rPr>
        <w:t xml:space="preserve">ve argued that </w:t>
      </w:r>
      <w:r w:rsidR="00200194" w:rsidRPr="00111975">
        <w:rPr>
          <w:color w:val="000000" w:themeColor="text1"/>
          <w:sz w:val="22"/>
          <w:szCs w:val="22"/>
          <w:lang w:val="en-GB"/>
        </w:rPr>
        <w:t>these data points track</w:t>
      </w:r>
      <w:r w:rsidR="00A32EA2" w:rsidRPr="00111975">
        <w:rPr>
          <w:color w:val="000000" w:themeColor="text1"/>
          <w:sz w:val="22"/>
          <w:szCs w:val="22"/>
          <w:lang w:val="en-GB"/>
        </w:rPr>
        <w:t xml:space="preserve"> subjectivity, I have</w:t>
      </w:r>
      <w:r w:rsidR="00EE3123" w:rsidRPr="00111975">
        <w:rPr>
          <w:color w:val="000000" w:themeColor="text1"/>
          <w:sz w:val="22"/>
          <w:szCs w:val="22"/>
          <w:lang w:val="en-GB"/>
        </w:rPr>
        <w:t xml:space="preserve"> </w:t>
      </w:r>
      <w:r w:rsidR="00A32EA2" w:rsidRPr="00111975">
        <w:rPr>
          <w:color w:val="000000" w:themeColor="text1"/>
          <w:sz w:val="22"/>
          <w:szCs w:val="22"/>
          <w:lang w:val="en-GB"/>
        </w:rPr>
        <w:t>n</w:t>
      </w:r>
      <w:r w:rsidR="00EE3123" w:rsidRPr="00111975">
        <w:rPr>
          <w:color w:val="000000" w:themeColor="text1"/>
          <w:sz w:val="22"/>
          <w:szCs w:val="22"/>
          <w:lang w:val="en-GB"/>
        </w:rPr>
        <w:t>o</w:t>
      </w:r>
      <w:r w:rsidR="00A32EA2" w:rsidRPr="00111975">
        <w:rPr>
          <w:color w:val="000000" w:themeColor="text1"/>
          <w:sz w:val="22"/>
          <w:szCs w:val="22"/>
          <w:lang w:val="en-GB"/>
        </w:rPr>
        <w:t>t said anything about what kind of subjective view</w:t>
      </w:r>
      <w:r w:rsidR="00200194" w:rsidRPr="00111975">
        <w:rPr>
          <w:color w:val="000000" w:themeColor="text1"/>
          <w:sz w:val="22"/>
          <w:szCs w:val="22"/>
          <w:lang w:val="en-GB"/>
        </w:rPr>
        <w:t xml:space="preserve"> they favo</w:t>
      </w:r>
      <w:r w:rsidR="00EE3123" w:rsidRPr="00111975">
        <w:rPr>
          <w:color w:val="000000" w:themeColor="text1"/>
          <w:sz w:val="22"/>
          <w:szCs w:val="22"/>
          <w:lang w:val="en-GB"/>
        </w:rPr>
        <w:t>u</w:t>
      </w:r>
      <w:r w:rsidR="00200194" w:rsidRPr="00111975">
        <w:rPr>
          <w:color w:val="000000" w:themeColor="text1"/>
          <w:sz w:val="22"/>
          <w:szCs w:val="22"/>
          <w:lang w:val="en-GB"/>
        </w:rPr>
        <w:t>r</w:t>
      </w:r>
      <w:r w:rsidR="00A32EA2" w:rsidRPr="00111975">
        <w:rPr>
          <w:color w:val="000000" w:themeColor="text1"/>
          <w:sz w:val="22"/>
          <w:szCs w:val="22"/>
          <w:lang w:val="en-GB"/>
        </w:rPr>
        <w:t xml:space="preserve">. The reason for this is that this is very much a </w:t>
      </w:r>
      <w:r w:rsidR="00C97E0B" w:rsidRPr="00111975">
        <w:rPr>
          <w:color w:val="000000" w:themeColor="text1"/>
          <w:sz w:val="22"/>
          <w:szCs w:val="22"/>
          <w:lang w:val="en-GB"/>
        </w:rPr>
        <w:t>live issue within the semantic discussion abo</w:t>
      </w:r>
      <w:r w:rsidR="00200194" w:rsidRPr="00111975">
        <w:rPr>
          <w:color w:val="000000" w:themeColor="text1"/>
          <w:sz w:val="22"/>
          <w:szCs w:val="22"/>
          <w:lang w:val="en-GB"/>
        </w:rPr>
        <w:t>ut subjective attitude verbs (very little has been said about “opinion”</w:t>
      </w:r>
      <w:r w:rsidR="00AE0E68" w:rsidRPr="00111975">
        <w:rPr>
          <w:color w:val="000000" w:themeColor="text1"/>
          <w:sz w:val="22"/>
          <w:szCs w:val="22"/>
          <w:lang w:val="en-GB"/>
        </w:rPr>
        <w:t xml:space="preserve"> so far</w:t>
      </w:r>
      <w:r w:rsidR="009C6207" w:rsidRPr="00111975">
        <w:rPr>
          <w:color w:val="000000" w:themeColor="text1"/>
          <w:sz w:val="22"/>
          <w:szCs w:val="22"/>
          <w:lang w:val="en-GB"/>
        </w:rPr>
        <w:t>)</w:t>
      </w:r>
      <w:r w:rsidR="00C97E0B" w:rsidRPr="00111975">
        <w:rPr>
          <w:color w:val="000000" w:themeColor="text1"/>
          <w:sz w:val="22"/>
          <w:szCs w:val="22"/>
          <w:lang w:val="en-GB"/>
        </w:rPr>
        <w:t xml:space="preserve">. </w:t>
      </w:r>
      <w:r w:rsidR="002F25F4" w:rsidRPr="00111975">
        <w:rPr>
          <w:color w:val="000000" w:themeColor="text1"/>
          <w:sz w:val="22"/>
          <w:szCs w:val="22"/>
          <w:lang w:val="en-GB"/>
        </w:rPr>
        <w:t xml:space="preserve">For instance, </w:t>
      </w:r>
      <w:r w:rsidR="00F27AEA"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{"citationID":"J828lQau","properties":{"formattedCitation":"(S\\uc0\\u230{}b\\uc0\\u248{}, 2009)","plainCitation":"(Sæbø, 2009)","dontUpdate":true,"noteIndex":0},"citationItems":[{"id":93,"uris":["http://zotero.org/users/2565384/items/GKLC9QVA",["http://zotero.org/users/2565384/items/GKLC9QVA"]],"itemData":{"id":93,"type":"article-journal","abstract":"Some propositional attitude verbs require that the complement contain some \"subjective predicate\". In terms of the theory proposed by Lasersohn, these verbs would seem to identify the \"judge\" of the embedded proposition with the matrix subject, and there have been suggestions in this direction. I show that it is possible to analyze these verbs as setting the judge and doing nothing more; then according to whether a judge index or a judge argument is assumed, unless the complement contains a subjective predicate, the whole matrix is redundant or there is a type conflict. I further show that certain clear facts argue for assuming a judge argument which can be filled by a contextually salient entity–or by the subject of a subjective attitude verb.","container-title":"Linguistics and Philosophy","ISSN":"0165-0157","issue":"4","page":"327-352","source":"JSTOR","title":"Judgment ascriptions","volume":"32","author":[{"family":"Sæbø","given":"Kjell Johan"}],"issued":{"date-parts":[["2009"]]}}}],"schema":"https://github.com/citation-style-language/schema/raw/master/csl-citation.json"} </w:instrText>
      </w:r>
      <w:r w:rsidR="00F27AEA" w:rsidRPr="00111975">
        <w:rPr>
          <w:color w:val="000000" w:themeColor="text1"/>
          <w:sz w:val="22"/>
          <w:szCs w:val="22"/>
          <w:lang w:val="en-GB"/>
        </w:rPr>
        <w:fldChar w:fldCharType="separate"/>
      </w:r>
      <w:r w:rsidR="00F27AEA" w:rsidRPr="00111975">
        <w:rPr>
          <w:rFonts w:ascii="Garamond" w:cs="Times New Roman"/>
          <w:color w:val="000000" w:themeColor="text1"/>
          <w:sz w:val="22"/>
          <w:szCs w:val="22"/>
          <w:lang w:val="en-GB"/>
        </w:rPr>
        <w:t>Sæbø (2009)</w:t>
      </w:r>
      <w:r w:rsidR="00F27AEA" w:rsidRPr="00111975">
        <w:rPr>
          <w:color w:val="000000" w:themeColor="text1"/>
          <w:sz w:val="22"/>
          <w:szCs w:val="22"/>
          <w:lang w:val="en-GB"/>
        </w:rPr>
        <w:fldChar w:fldCharType="end"/>
      </w:r>
      <w:r w:rsidR="002F25F4" w:rsidRPr="00111975">
        <w:rPr>
          <w:color w:val="000000" w:themeColor="text1"/>
          <w:sz w:val="22"/>
          <w:szCs w:val="22"/>
          <w:lang w:val="en-GB"/>
        </w:rPr>
        <w:t xml:space="preserve"> take</w:t>
      </w:r>
      <w:r w:rsidR="00F27AEA" w:rsidRPr="00111975">
        <w:rPr>
          <w:color w:val="000000" w:themeColor="text1"/>
          <w:sz w:val="22"/>
          <w:szCs w:val="22"/>
          <w:lang w:val="en-GB"/>
        </w:rPr>
        <w:t>s</w:t>
      </w:r>
      <w:r w:rsidR="002F25F4" w:rsidRPr="00111975">
        <w:rPr>
          <w:color w:val="000000" w:themeColor="text1"/>
          <w:sz w:val="22"/>
          <w:szCs w:val="22"/>
          <w:lang w:val="en-GB"/>
        </w:rPr>
        <w:t xml:space="preserve"> them to favo</w:t>
      </w:r>
      <w:r w:rsidR="00EE3123" w:rsidRPr="00111975">
        <w:rPr>
          <w:color w:val="000000" w:themeColor="text1"/>
          <w:sz w:val="22"/>
          <w:szCs w:val="22"/>
          <w:lang w:val="en-GB"/>
        </w:rPr>
        <w:t>u</w:t>
      </w:r>
      <w:r w:rsidR="002F25F4" w:rsidRPr="00111975">
        <w:rPr>
          <w:color w:val="000000" w:themeColor="text1"/>
          <w:sz w:val="22"/>
          <w:szCs w:val="22"/>
          <w:lang w:val="en-GB"/>
        </w:rPr>
        <w:t xml:space="preserve">r a form of a semantic </w:t>
      </w:r>
      <w:r w:rsidR="00833434" w:rsidRPr="00111975">
        <w:rPr>
          <w:color w:val="000000" w:themeColor="text1"/>
          <w:sz w:val="22"/>
          <w:szCs w:val="22"/>
          <w:lang w:val="en-GB"/>
        </w:rPr>
        <w:t>subjectivism</w:t>
      </w:r>
      <w:r w:rsidR="00200194" w:rsidRPr="00111975">
        <w:rPr>
          <w:color w:val="000000" w:themeColor="text1"/>
          <w:sz w:val="22"/>
          <w:szCs w:val="22"/>
          <w:lang w:val="en-GB"/>
        </w:rPr>
        <w:t xml:space="preserve"> </w:t>
      </w:r>
      <w:r w:rsidR="00551F72" w:rsidRPr="00111975">
        <w:rPr>
          <w:color w:val="000000" w:themeColor="text1"/>
          <w:sz w:val="22"/>
          <w:szCs w:val="22"/>
          <w:lang w:val="en-GB"/>
        </w:rPr>
        <w:t>for evalu</w:t>
      </w:r>
      <w:r w:rsidR="00AE0E68" w:rsidRPr="00111975">
        <w:rPr>
          <w:color w:val="000000" w:themeColor="text1"/>
          <w:sz w:val="22"/>
          <w:szCs w:val="22"/>
          <w:lang w:val="en-GB"/>
        </w:rPr>
        <w:t>a</w:t>
      </w:r>
      <w:r w:rsidR="00551F72" w:rsidRPr="00111975">
        <w:rPr>
          <w:color w:val="000000" w:themeColor="text1"/>
          <w:sz w:val="22"/>
          <w:szCs w:val="22"/>
          <w:lang w:val="en-GB"/>
        </w:rPr>
        <w:t>tive terms</w:t>
      </w:r>
      <w:r w:rsidR="002F25F4" w:rsidRPr="00111975">
        <w:rPr>
          <w:color w:val="000000" w:themeColor="text1"/>
          <w:sz w:val="22"/>
          <w:szCs w:val="22"/>
          <w:lang w:val="en-GB"/>
        </w:rPr>
        <w:t>, while Coppock (2018)</w:t>
      </w:r>
      <w:r w:rsidR="00EE3123" w:rsidRPr="00111975">
        <w:rPr>
          <w:color w:val="000000" w:themeColor="text1"/>
          <w:sz w:val="22"/>
          <w:szCs w:val="22"/>
          <w:lang w:val="en-GB"/>
        </w:rPr>
        <w:t>,</w:t>
      </w:r>
      <w:r w:rsidR="002F25F4" w:rsidRPr="00111975">
        <w:rPr>
          <w:color w:val="000000" w:themeColor="text1"/>
          <w:sz w:val="22"/>
          <w:szCs w:val="22"/>
          <w:lang w:val="en-GB"/>
        </w:rPr>
        <w:t xml:space="preserve"> focusing on the Swedish “</w:t>
      </w:r>
      <w:proofErr w:type="spellStart"/>
      <w:r w:rsidR="002F25F4" w:rsidRPr="00111975">
        <w:rPr>
          <w:color w:val="000000" w:themeColor="text1"/>
          <w:sz w:val="22"/>
          <w:szCs w:val="22"/>
          <w:lang w:val="en-GB"/>
        </w:rPr>
        <w:t>tycka</w:t>
      </w:r>
      <w:proofErr w:type="spellEnd"/>
      <w:r w:rsidR="002F25F4" w:rsidRPr="00111975">
        <w:rPr>
          <w:color w:val="000000" w:themeColor="text1"/>
          <w:sz w:val="22"/>
          <w:szCs w:val="22"/>
          <w:lang w:val="en-GB"/>
        </w:rPr>
        <w:t>”, argues for what she calls an “outlook based semantics”</w:t>
      </w:r>
      <w:r w:rsidR="00F27AEA" w:rsidRPr="00111975">
        <w:rPr>
          <w:color w:val="000000" w:themeColor="text1"/>
          <w:sz w:val="22"/>
          <w:szCs w:val="22"/>
          <w:lang w:val="en-GB"/>
        </w:rPr>
        <w:t xml:space="preserve"> (similar in spirit to</w:t>
      </w:r>
      <w:r w:rsidR="00833434" w:rsidRPr="00111975">
        <w:rPr>
          <w:color w:val="000000" w:themeColor="text1"/>
          <w:sz w:val="22"/>
          <w:szCs w:val="22"/>
          <w:lang w:val="en-GB"/>
        </w:rPr>
        <w:t xml:space="preserve"> semantic</w:t>
      </w:r>
      <w:r w:rsidR="00F27AEA" w:rsidRPr="00111975">
        <w:rPr>
          <w:color w:val="000000" w:themeColor="text1"/>
          <w:sz w:val="22"/>
          <w:szCs w:val="22"/>
          <w:lang w:val="en-GB"/>
        </w:rPr>
        <w:t xml:space="preserve"> relativism).</w:t>
      </w:r>
      <w:r w:rsidR="002F25F4" w:rsidRPr="00111975">
        <w:rPr>
          <w:color w:val="000000" w:themeColor="text1"/>
          <w:sz w:val="22"/>
          <w:szCs w:val="22"/>
          <w:lang w:val="en-GB"/>
        </w:rPr>
        <w:t xml:space="preserve"> </w:t>
      </w:r>
      <w:r w:rsidR="00200194" w:rsidRPr="00111975">
        <w:rPr>
          <w:color w:val="000000" w:themeColor="text1"/>
          <w:sz w:val="22"/>
          <w:szCs w:val="22"/>
          <w:lang w:val="en-GB"/>
        </w:rPr>
        <w:t>Kennedy and Willer (2016</w:t>
      </w:r>
      <w:r w:rsidR="00CA1FDE" w:rsidRPr="00111975">
        <w:rPr>
          <w:color w:val="000000" w:themeColor="text1"/>
          <w:sz w:val="22"/>
          <w:szCs w:val="22"/>
          <w:lang w:val="en-GB"/>
        </w:rPr>
        <w:t>; 2022</w:t>
      </w:r>
      <w:r w:rsidR="00200194" w:rsidRPr="00111975">
        <w:rPr>
          <w:color w:val="000000" w:themeColor="text1"/>
          <w:sz w:val="22"/>
          <w:szCs w:val="22"/>
          <w:lang w:val="en-GB"/>
        </w:rPr>
        <w:t xml:space="preserve">) </w:t>
      </w:r>
      <w:r w:rsidR="00960FA3" w:rsidRPr="00111975">
        <w:rPr>
          <w:color w:val="000000" w:themeColor="text1"/>
          <w:sz w:val="22"/>
          <w:szCs w:val="22"/>
          <w:lang w:val="en-GB"/>
        </w:rPr>
        <w:t>think they track a specific kind of unde</w:t>
      </w:r>
      <w:r w:rsidRPr="00111975">
        <w:rPr>
          <w:color w:val="000000" w:themeColor="text1"/>
          <w:sz w:val="22"/>
          <w:szCs w:val="22"/>
          <w:lang w:val="en-GB"/>
        </w:rPr>
        <w:t xml:space="preserve">rdetermination of the meaning of the relevant terms, which is </w:t>
      </w:r>
      <w:r w:rsidR="00D362BD" w:rsidRPr="00111975">
        <w:rPr>
          <w:color w:val="000000" w:themeColor="text1"/>
          <w:sz w:val="22"/>
          <w:szCs w:val="22"/>
          <w:lang w:val="en-GB"/>
        </w:rPr>
        <w:t>“</w:t>
      </w:r>
      <w:r w:rsidRPr="00111975">
        <w:rPr>
          <w:color w:val="000000" w:themeColor="text1"/>
          <w:sz w:val="22"/>
          <w:szCs w:val="22"/>
          <w:lang w:val="en-GB"/>
        </w:rPr>
        <w:t>resolved</w:t>
      </w:r>
      <w:r w:rsidR="00D362BD" w:rsidRPr="00111975">
        <w:rPr>
          <w:color w:val="000000" w:themeColor="text1"/>
          <w:sz w:val="22"/>
          <w:szCs w:val="22"/>
          <w:lang w:val="en-GB"/>
        </w:rPr>
        <w:t>”</w:t>
      </w:r>
      <w:r w:rsidRPr="00111975">
        <w:rPr>
          <w:color w:val="000000" w:themeColor="text1"/>
          <w:sz w:val="22"/>
          <w:szCs w:val="22"/>
          <w:lang w:val="en-GB"/>
        </w:rPr>
        <w:t xml:space="preserve"> by the speaker or someone else in the context. </w:t>
      </w:r>
      <w:proofErr w:type="spellStart"/>
      <w:r w:rsidR="00200194" w:rsidRPr="00111975">
        <w:rPr>
          <w:color w:val="000000" w:themeColor="text1"/>
          <w:sz w:val="22"/>
          <w:szCs w:val="22"/>
          <w:lang w:val="en-GB"/>
        </w:rPr>
        <w:t>Franzén</w:t>
      </w:r>
      <w:proofErr w:type="spellEnd"/>
      <w:r w:rsidR="00200194" w:rsidRPr="00111975">
        <w:rPr>
          <w:color w:val="000000" w:themeColor="text1"/>
          <w:sz w:val="22"/>
          <w:szCs w:val="22"/>
          <w:lang w:val="en-GB"/>
        </w:rPr>
        <w:t xml:space="preserve"> (2020) argues that “find” designate</w:t>
      </w:r>
      <w:r w:rsidR="00EE3123" w:rsidRPr="00111975">
        <w:rPr>
          <w:color w:val="000000" w:themeColor="text1"/>
          <w:sz w:val="22"/>
          <w:szCs w:val="22"/>
          <w:lang w:val="en-GB"/>
        </w:rPr>
        <w:t>s</w:t>
      </w:r>
      <w:r w:rsidR="00200194" w:rsidRPr="00111975">
        <w:rPr>
          <w:color w:val="000000" w:themeColor="text1"/>
          <w:sz w:val="22"/>
          <w:szCs w:val="22"/>
          <w:lang w:val="en-GB"/>
        </w:rPr>
        <w:t xml:space="preserve"> non-cognitive attitudes, and that the data is </w:t>
      </w:r>
      <w:r w:rsidR="009C6207" w:rsidRPr="00111975">
        <w:rPr>
          <w:color w:val="000000" w:themeColor="text1"/>
          <w:sz w:val="22"/>
          <w:szCs w:val="22"/>
          <w:lang w:val="en-GB"/>
        </w:rPr>
        <w:t>favo</w:t>
      </w:r>
      <w:r w:rsidR="00EE3123" w:rsidRPr="00111975">
        <w:rPr>
          <w:color w:val="000000" w:themeColor="text1"/>
          <w:sz w:val="22"/>
          <w:szCs w:val="22"/>
          <w:lang w:val="en-GB"/>
        </w:rPr>
        <w:t>u</w:t>
      </w:r>
      <w:r w:rsidR="009C6207" w:rsidRPr="00111975">
        <w:rPr>
          <w:color w:val="000000" w:themeColor="text1"/>
          <w:sz w:val="22"/>
          <w:szCs w:val="22"/>
          <w:lang w:val="en-GB"/>
        </w:rPr>
        <w:t>rable</w:t>
      </w:r>
      <w:r w:rsidR="00200194" w:rsidRPr="00111975">
        <w:rPr>
          <w:color w:val="000000" w:themeColor="text1"/>
          <w:sz w:val="22"/>
          <w:szCs w:val="22"/>
          <w:lang w:val="en-GB"/>
        </w:rPr>
        <w:t xml:space="preserve"> to a form of expressivism. </w:t>
      </w:r>
      <w:r w:rsidR="002F25F4" w:rsidRPr="00111975">
        <w:rPr>
          <w:color w:val="000000" w:themeColor="text1"/>
          <w:sz w:val="22"/>
          <w:szCs w:val="22"/>
          <w:lang w:val="en-GB"/>
        </w:rPr>
        <w:t>My purpose here is not to adjudicate between these views, but to focus on</w:t>
      </w:r>
      <w:r w:rsidR="00BB2FAB" w:rsidRPr="00111975">
        <w:rPr>
          <w:color w:val="000000" w:themeColor="text1"/>
          <w:sz w:val="22"/>
          <w:szCs w:val="22"/>
          <w:lang w:val="en-GB"/>
        </w:rPr>
        <w:t xml:space="preserve"> what seems very plausible and with which they all agree </w:t>
      </w:r>
      <w:r w:rsidR="002F25F4" w:rsidRPr="00111975">
        <w:rPr>
          <w:color w:val="000000" w:themeColor="text1"/>
          <w:sz w:val="22"/>
          <w:szCs w:val="22"/>
          <w:lang w:val="en-GB"/>
        </w:rPr>
        <w:t>(</w:t>
      </w:r>
      <w:r w:rsidR="00C97E0B" w:rsidRPr="00111975">
        <w:rPr>
          <w:color w:val="000000" w:themeColor="text1"/>
          <w:sz w:val="22"/>
          <w:szCs w:val="22"/>
          <w:lang w:val="en-GB"/>
        </w:rPr>
        <w:t xml:space="preserve">with the exception of Silk </w:t>
      </w:r>
      <w:r w:rsidR="00EE3123" w:rsidRPr="00111975">
        <w:rPr>
          <w:color w:val="000000" w:themeColor="text1"/>
          <w:sz w:val="22"/>
          <w:szCs w:val="22"/>
          <w:lang w:val="en-GB"/>
        </w:rPr>
        <w:t>(</w:t>
      </w:r>
      <w:r w:rsidR="00C97E0B" w:rsidRPr="00111975">
        <w:rPr>
          <w:color w:val="000000" w:themeColor="text1"/>
          <w:sz w:val="22"/>
          <w:szCs w:val="22"/>
          <w:lang w:val="en-GB"/>
        </w:rPr>
        <w:t>20</w:t>
      </w:r>
      <w:r w:rsidR="0092634C" w:rsidRPr="00111975">
        <w:rPr>
          <w:color w:val="000000" w:themeColor="text1"/>
          <w:sz w:val="22"/>
          <w:szCs w:val="22"/>
          <w:lang w:val="en-GB"/>
        </w:rPr>
        <w:t>21</w:t>
      </w:r>
      <w:r w:rsidR="00F27AEA" w:rsidRPr="00111975">
        <w:rPr>
          <w:color w:val="000000" w:themeColor="text1"/>
          <w:sz w:val="22"/>
          <w:szCs w:val="22"/>
          <w:lang w:val="en-GB"/>
        </w:rPr>
        <w:t>)</w:t>
      </w:r>
      <w:r w:rsidR="00F66473" w:rsidRPr="00111975">
        <w:rPr>
          <w:color w:val="000000" w:themeColor="text1"/>
          <w:sz w:val="22"/>
          <w:szCs w:val="22"/>
          <w:lang w:val="en-GB"/>
        </w:rPr>
        <w:t>, discussed below</w:t>
      </w:r>
      <w:r w:rsidR="002F25F4" w:rsidRPr="00111975">
        <w:rPr>
          <w:color w:val="000000" w:themeColor="text1"/>
          <w:sz w:val="22"/>
          <w:szCs w:val="22"/>
          <w:lang w:val="en-GB"/>
        </w:rPr>
        <w:t>)</w:t>
      </w:r>
      <w:r w:rsidR="00BB2FAB" w:rsidRPr="00111975">
        <w:rPr>
          <w:color w:val="000000" w:themeColor="text1"/>
          <w:sz w:val="22"/>
          <w:szCs w:val="22"/>
          <w:lang w:val="en-GB"/>
        </w:rPr>
        <w:t>,</w:t>
      </w:r>
      <w:r w:rsidR="00200194" w:rsidRPr="00111975">
        <w:rPr>
          <w:color w:val="000000" w:themeColor="text1"/>
          <w:sz w:val="22"/>
          <w:szCs w:val="22"/>
          <w:lang w:val="en-GB"/>
        </w:rPr>
        <w:t xml:space="preserve"> namely</w:t>
      </w:r>
      <w:r w:rsidR="00C97E0B" w:rsidRPr="00111975">
        <w:rPr>
          <w:color w:val="000000" w:themeColor="text1"/>
          <w:sz w:val="22"/>
          <w:szCs w:val="22"/>
          <w:lang w:val="en-GB"/>
        </w:rPr>
        <w:t xml:space="preserve"> </w:t>
      </w:r>
      <w:r w:rsidR="002F25F4" w:rsidRPr="00111975">
        <w:rPr>
          <w:color w:val="000000" w:themeColor="text1"/>
          <w:sz w:val="22"/>
          <w:szCs w:val="22"/>
          <w:lang w:val="en-GB"/>
        </w:rPr>
        <w:t xml:space="preserve">that </w:t>
      </w:r>
      <w:r w:rsidR="00BB2FAB" w:rsidRPr="00111975">
        <w:rPr>
          <w:color w:val="000000" w:themeColor="text1"/>
          <w:sz w:val="22"/>
          <w:szCs w:val="22"/>
          <w:lang w:val="en-GB"/>
        </w:rPr>
        <w:t>felicitous interaction with these verbs is a mark of subjectivity. It is thi</w:t>
      </w:r>
      <w:r w:rsidR="00F27AEA" w:rsidRPr="00111975">
        <w:rPr>
          <w:color w:val="000000" w:themeColor="text1"/>
          <w:sz w:val="22"/>
          <w:szCs w:val="22"/>
          <w:lang w:val="en-GB"/>
        </w:rPr>
        <w:t>s notion, and its disaccord</w:t>
      </w:r>
      <w:r w:rsidR="009C6207" w:rsidRPr="00111975">
        <w:rPr>
          <w:color w:val="000000" w:themeColor="text1"/>
          <w:sz w:val="22"/>
          <w:szCs w:val="22"/>
          <w:lang w:val="en-GB"/>
        </w:rPr>
        <w:t xml:space="preserve"> with the</w:t>
      </w:r>
      <w:r w:rsidR="00F27AEA" w:rsidRPr="00111975">
        <w:rPr>
          <w:color w:val="000000" w:themeColor="text1"/>
          <w:sz w:val="22"/>
          <w:szCs w:val="22"/>
          <w:lang w:val="en-GB"/>
        </w:rPr>
        <w:t xml:space="preserve"> widely held view </w:t>
      </w:r>
      <w:r w:rsidR="00EE3123" w:rsidRPr="00111975">
        <w:rPr>
          <w:color w:val="000000" w:themeColor="text1"/>
          <w:sz w:val="22"/>
          <w:szCs w:val="22"/>
          <w:lang w:val="en-GB"/>
        </w:rPr>
        <w:t xml:space="preserve">within metaethics </w:t>
      </w:r>
      <w:r w:rsidR="00F27AEA" w:rsidRPr="00111975">
        <w:rPr>
          <w:color w:val="000000" w:themeColor="text1"/>
          <w:sz w:val="22"/>
          <w:szCs w:val="22"/>
          <w:lang w:val="en-GB"/>
        </w:rPr>
        <w:t xml:space="preserve">that there is a </w:t>
      </w:r>
      <w:r w:rsidR="00551F72" w:rsidRPr="00111975">
        <w:rPr>
          <w:color w:val="000000" w:themeColor="text1"/>
          <w:sz w:val="22"/>
          <w:szCs w:val="22"/>
          <w:lang w:val="en-GB"/>
        </w:rPr>
        <w:t>p</w:t>
      </w:r>
      <w:r w:rsidR="00F27AEA" w:rsidRPr="00111975">
        <w:rPr>
          <w:color w:val="000000" w:themeColor="text1"/>
          <w:sz w:val="22"/>
          <w:szCs w:val="22"/>
          <w:lang w:val="en-GB"/>
        </w:rPr>
        <w:t>resumption of realism in moral thought and discourse, that is the central concern of th</w:t>
      </w:r>
      <w:r w:rsidR="00AE0E68" w:rsidRPr="00111975">
        <w:rPr>
          <w:color w:val="000000" w:themeColor="text1"/>
          <w:sz w:val="22"/>
          <w:szCs w:val="22"/>
          <w:lang w:val="en-GB"/>
        </w:rPr>
        <w:t xml:space="preserve">is </w:t>
      </w:r>
      <w:r w:rsidR="00F27AEA" w:rsidRPr="00111975">
        <w:rPr>
          <w:color w:val="000000" w:themeColor="text1"/>
          <w:sz w:val="22"/>
          <w:szCs w:val="22"/>
          <w:lang w:val="en-GB"/>
        </w:rPr>
        <w:t>paper</w:t>
      </w:r>
      <w:r w:rsidR="009C6207" w:rsidRPr="00111975">
        <w:rPr>
          <w:color w:val="000000" w:themeColor="text1"/>
          <w:sz w:val="22"/>
          <w:szCs w:val="22"/>
          <w:lang w:val="en-GB"/>
        </w:rPr>
        <w:t>.</w:t>
      </w:r>
    </w:p>
    <w:p w14:paraId="0DA774EC" w14:textId="62E0327D" w:rsidR="000308D1" w:rsidRPr="00111975" w:rsidRDefault="004229CD" w:rsidP="00EC3209">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ab/>
      </w:r>
      <w:r w:rsidR="00A2395F" w:rsidRPr="00111975">
        <w:rPr>
          <w:color w:val="000000" w:themeColor="text1"/>
          <w:sz w:val="24"/>
          <w:szCs w:val="24"/>
          <w:lang w:val="en-GB"/>
        </w:rPr>
        <w:t>The ubiquity of subjective attitude verbs</w:t>
      </w:r>
      <w:r w:rsidRPr="00111975">
        <w:rPr>
          <w:color w:val="000000" w:themeColor="text1"/>
          <w:sz w:val="24"/>
          <w:szCs w:val="24"/>
          <w:lang w:val="en-GB"/>
        </w:rPr>
        <w:t xml:space="preserve"> </w:t>
      </w:r>
    </w:p>
    <w:p w14:paraId="7DBF00F5" w14:textId="69BBEDEE" w:rsidR="00C03155" w:rsidRPr="00111975" w:rsidRDefault="00DD0AD9" w:rsidP="00105FFF">
      <w:pPr>
        <w:spacing w:line="480" w:lineRule="auto"/>
        <w:jc w:val="both"/>
        <w:rPr>
          <w:color w:val="000000" w:themeColor="text1"/>
          <w:sz w:val="22"/>
          <w:szCs w:val="22"/>
          <w:lang w:val="en-GB"/>
        </w:rPr>
      </w:pPr>
      <w:r w:rsidRPr="00111975">
        <w:rPr>
          <w:color w:val="000000" w:themeColor="text1"/>
          <w:sz w:val="22"/>
          <w:szCs w:val="22"/>
          <w:lang w:val="en-GB"/>
        </w:rPr>
        <w:t xml:space="preserve">As we have seen, the </w:t>
      </w:r>
      <w:r w:rsidR="00A517F7" w:rsidRPr="00111975">
        <w:rPr>
          <w:color w:val="000000" w:themeColor="text1"/>
          <w:sz w:val="22"/>
          <w:szCs w:val="22"/>
          <w:lang w:val="en-GB"/>
        </w:rPr>
        <w:t>notion</w:t>
      </w:r>
      <w:r w:rsidRPr="00111975">
        <w:rPr>
          <w:color w:val="000000" w:themeColor="text1"/>
          <w:sz w:val="22"/>
          <w:szCs w:val="22"/>
          <w:lang w:val="en-GB"/>
        </w:rPr>
        <w:t xml:space="preserve"> that felicitous embedding under subjective attitude verbs tracks a kind of subjectivity </w:t>
      </w:r>
      <w:r w:rsidR="000D70CF" w:rsidRPr="00111975">
        <w:rPr>
          <w:color w:val="000000" w:themeColor="text1"/>
          <w:sz w:val="22"/>
          <w:szCs w:val="22"/>
          <w:lang w:val="en-GB"/>
        </w:rPr>
        <w:t xml:space="preserve">is </w:t>
      </w:r>
      <w:r w:rsidR="00945C16" w:rsidRPr="00111975">
        <w:rPr>
          <w:color w:val="000000" w:themeColor="text1"/>
          <w:sz w:val="22"/>
          <w:szCs w:val="22"/>
          <w:lang w:val="en-GB"/>
        </w:rPr>
        <w:t xml:space="preserve">a </w:t>
      </w:r>
      <w:r w:rsidR="000D70CF" w:rsidRPr="00111975">
        <w:rPr>
          <w:color w:val="000000" w:themeColor="text1"/>
          <w:sz w:val="22"/>
          <w:szCs w:val="22"/>
          <w:lang w:val="en-GB"/>
        </w:rPr>
        <w:t xml:space="preserve">commonplace within linguistics and the philosophy of language. My only claim to originality in what’s been argued </w:t>
      </w:r>
      <w:r w:rsidR="00C03155" w:rsidRPr="00111975">
        <w:rPr>
          <w:color w:val="000000" w:themeColor="text1"/>
          <w:sz w:val="22"/>
          <w:szCs w:val="22"/>
          <w:lang w:val="en-GB"/>
        </w:rPr>
        <w:t>this far is in bringing forth the relevance of these observations for debates about moral realism within metaethics.</w:t>
      </w:r>
      <w:r w:rsidR="000D70CF" w:rsidRPr="00111975">
        <w:rPr>
          <w:color w:val="000000" w:themeColor="text1"/>
          <w:sz w:val="22"/>
          <w:szCs w:val="22"/>
          <w:lang w:val="en-GB"/>
        </w:rPr>
        <w:t xml:space="preserve"> </w:t>
      </w:r>
      <w:r w:rsidR="00C03155" w:rsidRPr="00111975">
        <w:rPr>
          <w:color w:val="000000" w:themeColor="text1"/>
          <w:sz w:val="22"/>
          <w:szCs w:val="22"/>
          <w:lang w:val="en-GB"/>
        </w:rPr>
        <w:t xml:space="preserve">However, the considerations of the present section will, </w:t>
      </w:r>
      <w:r w:rsidR="00C03155" w:rsidRPr="00111975">
        <w:rPr>
          <w:color w:val="000000" w:themeColor="text1"/>
          <w:sz w:val="22"/>
          <w:szCs w:val="22"/>
          <w:lang w:val="en-GB"/>
        </w:rPr>
        <w:lastRenderedPageBreak/>
        <w:t xml:space="preserve">in addition to defending the argument from a certain line of </w:t>
      </w:r>
      <w:r w:rsidR="00A517F7" w:rsidRPr="00111975">
        <w:rPr>
          <w:color w:val="000000" w:themeColor="text1"/>
          <w:sz w:val="22"/>
          <w:szCs w:val="22"/>
          <w:lang w:val="en-GB"/>
        </w:rPr>
        <w:t xml:space="preserve">possible </w:t>
      </w:r>
      <w:r w:rsidR="00C03155" w:rsidRPr="00111975">
        <w:rPr>
          <w:color w:val="000000" w:themeColor="text1"/>
          <w:sz w:val="22"/>
          <w:szCs w:val="22"/>
          <w:lang w:val="en-GB"/>
        </w:rPr>
        <w:t xml:space="preserve">response, </w:t>
      </w:r>
      <w:r w:rsidR="00105FFF" w:rsidRPr="00111975">
        <w:rPr>
          <w:color w:val="000000" w:themeColor="text1"/>
          <w:sz w:val="22"/>
          <w:szCs w:val="22"/>
          <w:lang w:val="en-GB"/>
        </w:rPr>
        <w:t>make an original contribution to the discussion of the nature of subjective attitude verbs</w:t>
      </w:r>
      <w:r w:rsidR="009D073E" w:rsidRPr="00111975">
        <w:rPr>
          <w:color w:val="000000" w:themeColor="text1"/>
          <w:sz w:val="22"/>
          <w:szCs w:val="22"/>
          <w:lang w:val="en-GB"/>
        </w:rPr>
        <w:t>, by arguing that these are actually much more common than is standardly thought.</w:t>
      </w:r>
    </w:p>
    <w:p w14:paraId="31FA34EE" w14:textId="5FC0CB9E" w:rsidR="009D073E" w:rsidRPr="00111975" w:rsidRDefault="009D073E" w:rsidP="00505E22">
      <w:pPr>
        <w:spacing w:line="480" w:lineRule="auto"/>
        <w:jc w:val="both"/>
        <w:rPr>
          <w:color w:val="000000" w:themeColor="text1"/>
          <w:sz w:val="22"/>
          <w:szCs w:val="22"/>
          <w:lang w:val="en-GB"/>
        </w:rPr>
      </w:pPr>
      <w:r w:rsidRPr="00111975">
        <w:rPr>
          <w:color w:val="000000" w:themeColor="text1"/>
          <w:sz w:val="22"/>
          <w:szCs w:val="22"/>
          <w:lang w:val="en-GB"/>
        </w:rPr>
        <w:t>To get us of</w:t>
      </w:r>
      <w:r w:rsidR="00945C16" w:rsidRPr="00111975">
        <w:rPr>
          <w:color w:val="000000" w:themeColor="text1"/>
          <w:sz w:val="22"/>
          <w:szCs w:val="22"/>
          <w:lang w:val="en-GB"/>
        </w:rPr>
        <w:t>f</w:t>
      </w:r>
      <w:r w:rsidRPr="00111975">
        <w:rPr>
          <w:color w:val="000000" w:themeColor="text1"/>
          <w:sz w:val="22"/>
          <w:szCs w:val="22"/>
          <w:lang w:val="en-GB"/>
        </w:rPr>
        <w:t xml:space="preserve"> the ground, consider a certain kind of objection one might want to raise against the argument against the presumption hypothesis. </w:t>
      </w:r>
      <w:r w:rsidR="00505E22" w:rsidRPr="00111975">
        <w:rPr>
          <w:color w:val="000000" w:themeColor="text1"/>
          <w:sz w:val="22"/>
          <w:szCs w:val="22"/>
          <w:lang w:val="en-GB"/>
        </w:rPr>
        <w:t>It has been contended</w:t>
      </w:r>
      <w:r w:rsidR="004229CD" w:rsidRPr="00111975">
        <w:rPr>
          <w:color w:val="000000" w:themeColor="text1"/>
          <w:sz w:val="22"/>
          <w:szCs w:val="22"/>
          <w:lang w:val="en-GB"/>
        </w:rPr>
        <w:t xml:space="preserve"> that moral predicates </w:t>
      </w:r>
      <w:r w:rsidR="00B74989" w:rsidRPr="00111975">
        <w:rPr>
          <w:color w:val="000000" w:themeColor="text1"/>
          <w:sz w:val="22"/>
          <w:szCs w:val="22"/>
          <w:lang w:val="en-GB"/>
        </w:rPr>
        <w:t xml:space="preserve">in </w:t>
      </w:r>
      <w:r w:rsidR="00945C16" w:rsidRPr="00111975">
        <w:rPr>
          <w:color w:val="000000" w:themeColor="text1"/>
          <w:sz w:val="22"/>
          <w:szCs w:val="22"/>
          <w:lang w:val="en-GB"/>
        </w:rPr>
        <w:t xml:space="preserve">fact </w:t>
      </w:r>
      <w:r w:rsidR="004229CD" w:rsidRPr="00111975">
        <w:rPr>
          <w:color w:val="000000" w:themeColor="text1"/>
          <w:sz w:val="22"/>
          <w:szCs w:val="22"/>
          <w:lang w:val="en-GB"/>
        </w:rPr>
        <w:t xml:space="preserve">do not embed felicitously under “find” </w:t>
      </w:r>
      <w:r w:rsidR="00AD613C"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{"citationID":"qaXeta2W","properties":{"formattedCitation":"(Hirvonen, 2014)","plainCitation":"(Hirvonen, 2014)","dontUpdate":true,"noteIndex":0},"citationItems":[{"id":"0Wy4EKDk/RHfyLOhb","uris":["http://zotero.org/users/2565384/items/9ZCBK58U",["http://zotero.org/users/2565384/items/9ZCBK58U"]],"itemData":{"id":1031,"type":"article-journal","container-title":"P.hD in Philosophy UCL","language":"en","source":"www.academia.edu","title":"Predicates of Personal Taste and Perspective Dependence","URL":"https://www.academia.edu/9140268/Hirvonen_2014_Predicates_of_Personal_Taste_and_Perspective_Dependence","author":[{"family":"Hirvonen","given":"Sanna"}],"accessed":{"date-parts":[["2021",2,11]]},"issued":{"date-parts":[["2014"]]}}}],"schema":"https://github.com/citation-style-language/schema/raw/master/csl-citation.json"} </w:instrText>
      </w:r>
      <w:r w:rsidR="00AD613C" w:rsidRPr="00111975">
        <w:rPr>
          <w:color w:val="000000" w:themeColor="text1"/>
          <w:sz w:val="22"/>
          <w:szCs w:val="22"/>
          <w:lang w:val="en-GB"/>
        </w:rPr>
        <w:fldChar w:fldCharType="separate"/>
      </w:r>
      <w:r w:rsidR="00AD613C" w:rsidRPr="00111975">
        <w:rPr>
          <w:color w:val="000000" w:themeColor="text1"/>
          <w:sz w:val="22"/>
          <w:szCs w:val="22"/>
          <w:lang w:val="en-GB"/>
        </w:rPr>
        <w:t>(</w:t>
      </w:r>
      <w:r w:rsidR="00505E22" w:rsidRPr="00111975">
        <w:rPr>
          <w:color w:val="000000" w:themeColor="text1"/>
          <w:sz w:val="22"/>
          <w:szCs w:val="22"/>
          <w:lang w:val="en-GB"/>
        </w:rPr>
        <w:t>eg</w:t>
      </w:r>
      <w:r w:rsidR="00FE79AF" w:rsidRPr="00111975">
        <w:rPr>
          <w:color w:val="000000" w:themeColor="text1"/>
          <w:sz w:val="22"/>
          <w:szCs w:val="22"/>
          <w:lang w:val="en-GB"/>
        </w:rPr>
        <w:t xml:space="preserve">. </w:t>
      </w:r>
      <w:r w:rsidR="00AD613C" w:rsidRPr="00111975">
        <w:rPr>
          <w:color w:val="000000" w:themeColor="text1"/>
          <w:sz w:val="22"/>
          <w:szCs w:val="22"/>
          <w:lang w:val="en-GB"/>
        </w:rPr>
        <w:t>Hirvonen, 2014</w:t>
      </w:r>
      <w:r w:rsidR="00AD613C" w:rsidRPr="00111975">
        <w:rPr>
          <w:color w:val="000000" w:themeColor="text1"/>
          <w:sz w:val="22"/>
          <w:szCs w:val="22"/>
          <w:lang w:val="en-GB"/>
        </w:rPr>
        <w:fldChar w:fldCharType="end"/>
      </w:r>
      <w:r w:rsidR="00B03E31" w:rsidRPr="00111975">
        <w:rPr>
          <w:color w:val="000000" w:themeColor="text1"/>
          <w:sz w:val="22"/>
          <w:szCs w:val="22"/>
          <w:lang w:val="en-GB"/>
        </w:rPr>
        <w:t>, chapter 4</w:t>
      </w:r>
      <w:r w:rsidR="00B34116"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{"citationID":"cFX3z4UH","properties":{"formattedCitation":"(McNally and Stojanovic, 2014)","plainCitation":"(McNally and Stojanovic, 2014)","dontUpdate":true,"noteIndex":0},"citationItems":[{"id":"0Wy4EKDk/dmQgEaxb","uris":["http://zotero.org/users/2565384/items/CHVSSVPR",["http://zotero.org/users/2565384/items/CHVSSVPR"]],"itemData":{"id":633,"type":"chapter","container-title":"The Semantics of Aesthetic Judgment","publisher":"Oxford University Press","source":"PhilPapers","title":"Aesthetic Adjectives","editor":[{"family":"Young","given":"James"}],"author":[{"family":"McNally","given":"Louise"},{"family":"Stojanovic","given":"Isidora"}],"issued":{"date-parts":[["2014"]]}}}],"schema":"https://github.com/citation-style-language/schema/raw/master/csl-citation.json"} </w:instrText>
      </w:r>
      <w:r w:rsidR="00B34116" w:rsidRPr="00111975">
        <w:rPr>
          <w:color w:val="000000" w:themeColor="text1"/>
          <w:sz w:val="22"/>
          <w:szCs w:val="22"/>
          <w:lang w:val="en-GB"/>
        </w:rPr>
        <w:fldChar w:fldCharType="separate"/>
      </w:r>
      <w:r w:rsidR="00B34116" w:rsidRPr="00111975">
        <w:rPr>
          <w:color w:val="000000" w:themeColor="text1"/>
          <w:sz w:val="22"/>
          <w:szCs w:val="22"/>
          <w:lang w:val="en-GB"/>
        </w:rPr>
        <w:t>)</w:t>
      </w:r>
      <w:r w:rsidR="00B34116" w:rsidRPr="00111975">
        <w:rPr>
          <w:color w:val="000000" w:themeColor="text1"/>
          <w:sz w:val="22"/>
          <w:szCs w:val="22"/>
          <w:lang w:val="en-GB"/>
        </w:rPr>
        <w:fldChar w:fldCharType="end"/>
      </w:r>
      <w:r w:rsidR="004229CD" w:rsidRPr="00111975">
        <w:rPr>
          <w:color w:val="000000" w:themeColor="text1"/>
          <w:sz w:val="22"/>
          <w:szCs w:val="22"/>
          <w:lang w:val="en-GB"/>
        </w:rPr>
        <w:t>.</w:t>
      </w:r>
      <w:r w:rsidRPr="00111975">
        <w:rPr>
          <w:color w:val="000000" w:themeColor="text1"/>
          <w:sz w:val="22"/>
          <w:szCs w:val="22"/>
          <w:lang w:val="en-GB"/>
        </w:rPr>
        <w:t xml:space="preserve"> I</w:t>
      </w:r>
      <w:r w:rsidR="00945C16" w:rsidRPr="00111975">
        <w:rPr>
          <w:color w:val="000000" w:themeColor="text1"/>
          <w:sz w:val="22"/>
          <w:szCs w:val="22"/>
          <w:lang w:val="en-GB"/>
        </w:rPr>
        <w:t>f</w:t>
      </w:r>
      <w:r w:rsidRPr="00111975">
        <w:rPr>
          <w:color w:val="000000" w:themeColor="text1"/>
          <w:sz w:val="22"/>
          <w:szCs w:val="22"/>
          <w:lang w:val="en-GB"/>
        </w:rPr>
        <w:t xml:space="preserve"> this was the case, </w:t>
      </w:r>
      <w:r w:rsidR="00945C16" w:rsidRPr="00111975">
        <w:rPr>
          <w:color w:val="000000" w:themeColor="text1"/>
          <w:sz w:val="22"/>
          <w:szCs w:val="22"/>
          <w:lang w:val="en-GB"/>
        </w:rPr>
        <w:t xml:space="preserve">it </w:t>
      </w:r>
      <w:r w:rsidRPr="00111975">
        <w:rPr>
          <w:color w:val="000000" w:themeColor="text1"/>
          <w:sz w:val="22"/>
          <w:szCs w:val="22"/>
          <w:lang w:val="en-GB"/>
        </w:rPr>
        <w:t xml:space="preserve">would of course undercut the whole line of reasoning of the present article. </w:t>
      </w:r>
    </w:p>
    <w:p w14:paraId="288AF130" w14:textId="79078EB2" w:rsidR="004229CD" w:rsidRPr="00111975" w:rsidRDefault="004229CD" w:rsidP="00BA316A">
      <w:pPr>
        <w:spacing w:line="480" w:lineRule="auto"/>
        <w:jc w:val="both"/>
        <w:rPr>
          <w:color w:val="000000" w:themeColor="text1"/>
          <w:sz w:val="22"/>
          <w:szCs w:val="22"/>
          <w:lang w:val="en-GB"/>
        </w:rPr>
      </w:pPr>
      <w:r w:rsidRPr="00111975">
        <w:rPr>
          <w:color w:val="000000" w:themeColor="text1"/>
          <w:sz w:val="22"/>
          <w:szCs w:val="22"/>
          <w:lang w:val="en-GB"/>
        </w:rPr>
        <w:t>One way to dispatch with th</w:t>
      </w:r>
      <w:r w:rsidR="00AE0E68" w:rsidRPr="00111975">
        <w:rPr>
          <w:color w:val="000000" w:themeColor="text1"/>
          <w:sz w:val="22"/>
          <w:szCs w:val="22"/>
          <w:lang w:val="en-GB"/>
        </w:rPr>
        <w:t>is idea</w:t>
      </w:r>
      <w:r w:rsidRPr="00111975">
        <w:rPr>
          <w:color w:val="000000" w:themeColor="text1"/>
          <w:sz w:val="22"/>
          <w:szCs w:val="22"/>
          <w:lang w:val="en-GB"/>
        </w:rPr>
        <w:t xml:space="preserve"> is</w:t>
      </w:r>
      <w:r w:rsidR="00F66473" w:rsidRPr="00111975">
        <w:rPr>
          <w:color w:val="000000" w:themeColor="text1"/>
          <w:sz w:val="22"/>
          <w:szCs w:val="22"/>
          <w:lang w:val="en-GB"/>
        </w:rPr>
        <w:t xml:space="preserve"> </w:t>
      </w:r>
      <w:r w:rsidRPr="00111975">
        <w:rPr>
          <w:color w:val="000000" w:themeColor="text1"/>
          <w:sz w:val="22"/>
          <w:szCs w:val="22"/>
          <w:lang w:val="en-GB"/>
        </w:rPr>
        <w:t>to add some authentic uses of “find” within ethical contexts</w:t>
      </w:r>
      <w:r w:rsidR="00FA128E" w:rsidRPr="00111975">
        <w:rPr>
          <w:color w:val="000000" w:themeColor="text1"/>
          <w:sz w:val="22"/>
          <w:szCs w:val="22"/>
          <w:lang w:val="en-GB"/>
        </w:rPr>
        <w:t xml:space="preserve"> to our stock of examples</w:t>
      </w:r>
      <w:r w:rsidRPr="00111975">
        <w:rPr>
          <w:color w:val="000000" w:themeColor="text1"/>
          <w:sz w:val="22"/>
          <w:szCs w:val="22"/>
          <w:lang w:val="en-GB"/>
        </w:rPr>
        <w:t>. Here is one</w:t>
      </w:r>
      <w:r w:rsidR="00BC4C27" w:rsidRPr="00111975">
        <w:rPr>
          <w:color w:val="000000" w:themeColor="text1"/>
          <w:sz w:val="22"/>
          <w:szCs w:val="22"/>
          <w:lang w:val="en-GB"/>
        </w:rPr>
        <w:t xml:space="preserve"> from </w:t>
      </w:r>
      <w:r w:rsidR="00D1304D" w:rsidRPr="00111975">
        <w:rPr>
          <w:color w:val="000000" w:themeColor="text1"/>
          <w:sz w:val="22"/>
          <w:szCs w:val="22"/>
          <w:lang w:val="en-GB"/>
        </w:rPr>
        <w:t xml:space="preserve">Weinberg in her book about the ethics of procreation: </w:t>
      </w:r>
    </w:p>
    <w:p w14:paraId="7027CB4D" w14:textId="21C52C24" w:rsidR="00D1304D" w:rsidRPr="00111975" w:rsidRDefault="00D1304D" w:rsidP="00BA316A">
      <w:pPr>
        <w:autoSpaceDE w:val="0"/>
        <w:autoSpaceDN w:val="0"/>
        <w:adjustRightInd w:val="0"/>
        <w:spacing w:line="480" w:lineRule="auto"/>
        <w:ind w:left="2600"/>
        <w:rPr>
          <w:color w:val="000000" w:themeColor="text1"/>
          <w:sz w:val="22"/>
          <w:szCs w:val="22"/>
          <w:lang w:val="en-US"/>
        </w:rPr>
      </w:pPr>
      <w:r w:rsidRPr="00111975">
        <w:rPr>
          <w:color w:val="000000" w:themeColor="text1"/>
          <w:sz w:val="22"/>
          <w:szCs w:val="22"/>
          <w:lang w:val="en-US"/>
        </w:rPr>
        <w:t>(</w:t>
      </w:r>
      <w:r w:rsidR="00BC4C27" w:rsidRPr="00111975">
        <w:rPr>
          <w:color w:val="000000" w:themeColor="text1"/>
          <w:sz w:val="22"/>
          <w:szCs w:val="22"/>
          <w:lang w:val="en-US"/>
        </w:rPr>
        <w:t>22</w:t>
      </w:r>
      <w:r w:rsidRPr="00111975">
        <w:rPr>
          <w:color w:val="000000" w:themeColor="text1"/>
          <w:sz w:val="22"/>
          <w:szCs w:val="22"/>
          <w:lang w:val="en-US"/>
        </w:rPr>
        <w:t>) Since future people are not capable of consenting to anything, some may find it unproblematic that we create them without their consent</w:t>
      </w:r>
      <w:r w:rsidR="001236DA" w:rsidRPr="00111975">
        <w:rPr>
          <w:color w:val="000000" w:themeColor="text1"/>
          <w:sz w:val="22"/>
          <w:szCs w:val="22"/>
          <w:lang w:val="en-US"/>
        </w:rPr>
        <w:t>.</w:t>
      </w:r>
      <w:r w:rsidR="00BC4C27" w:rsidRPr="00111975">
        <w:rPr>
          <w:color w:val="000000" w:themeColor="text1"/>
          <w:sz w:val="22"/>
          <w:szCs w:val="22"/>
          <w:lang w:val="en-US"/>
        </w:rPr>
        <w:t xml:space="preserve"> </w:t>
      </w:r>
      <w:r w:rsidR="00BC4C27" w:rsidRPr="00111975">
        <w:rPr>
          <w:color w:val="000000" w:themeColor="text1"/>
          <w:sz w:val="22"/>
          <w:szCs w:val="22"/>
          <w:lang w:val="en-US"/>
        </w:rPr>
        <w:fldChar w:fldCharType="begin"/>
      </w:r>
      <w:r w:rsidR="00637403" w:rsidRPr="00111975">
        <w:rPr>
          <w:color w:val="000000" w:themeColor="text1"/>
          <w:sz w:val="22"/>
          <w:szCs w:val="22"/>
          <w:lang w:val="en-US"/>
        </w:rPr>
        <w:instrText xml:space="preserve"> ADDIN ZOTERO_ITEM CSL_CITATION {"citationID":"DUmMvsdv","properties":{"formattedCitation":"(Weinberg, 2016, p. 26)","plainCitation":"(Weinberg, 2016, p. 26)","noteIndex":0},"citationItems":[{"id":"0Wy4EKDk/rPlOZDfT","uris":["http://zotero.org/users/2565384/items/VCEJX545",["http://zotero.org/users/2565384/items/VCEJX545"]],"itemData":{"id":1058,"type":"book","call-number":"HQ766.15 .W45 2016","event-place":"New York","ISBN":"978-0-19-024370-8","number-of-pages":"263","publisher":"Oxford University Press","publisher-place":"New York","source":"Library of Congress ISBN","title":"The risk of a lifetime: how, when, and why procreation may be permissible","title-short":"The risk of a lifetime","author":[{"family":"Weinberg","given":"Rivka"}],"issued":{"date-parts":[["2016"]]}},"locator":"26","label":"page"}],"schema":"https://github.com/citation-style-language/schema/raw/master/csl-citation.json"} </w:instrText>
      </w:r>
      <w:r w:rsidR="00BC4C27" w:rsidRPr="00111975">
        <w:rPr>
          <w:color w:val="000000" w:themeColor="text1"/>
          <w:sz w:val="22"/>
          <w:szCs w:val="22"/>
          <w:lang w:val="en-US"/>
        </w:rPr>
        <w:fldChar w:fldCharType="separate"/>
      </w:r>
      <w:r w:rsidR="00BC4C27" w:rsidRPr="00111975">
        <w:rPr>
          <w:noProof/>
          <w:color w:val="000000" w:themeColor="text1"/>
          <w:sz w:val="22"/>
          <w:szCs w:val="22"/>
          <w:lang w:val="en-US"/>
        </w:rPr>
        <w:t>(Weinberg, 2016, p. 26)</w:t>
      </w:r>
      <w:r w:rsidR="00BC4C27" w:rsidRPr="00111975">
        <w:rPr>
          <w:color w:val="000000" w:themeColor="text1"/>
          <w:sz w:val="22"/>
          <w:szCs w:val="22"/>
          <w:lang w:val="en-US"/>
        </w:rPr>
        <w:fldChar w:fldCharType="end"/>
      </w:r>
    </w:p>
    <w:p w14:paraId="6EE6DD2D" w14:textId="142B1001" w:rsidR="001A0B79" w:rsidRPr="00111975" w:rsidRDefault="00D1304D" w:rsidP="00BA316A">
      <w:pPr>
        <w:autoSpaceDE w:val="0"/>
        <w:autoSpaceDN w:val="0"/>
        <w:adjustRightInd w:val="0"/>
        <w:spacing w:line="480" w:lineRule="auto"/>
        <w:rPr>
          <w:color w:val="000000" w:themeColor="text1"/>
          <w:sz w:val="22"/>
          <w:szCs w:val="22"/>
          <w:lang w:val="en-US"/>
        </w:rPr>
      </w:pPr>
      <w:r w:rsidRPr="00111975">
        <w:rPr>
          <w:color w:val="000000" w:themeColor="text1"/>
          <w:sz w:val="22"/>
          <w:szCs w:val="22"/>
          <w:lang w:val="en-US"/>
        </w:rPr>
        <w:t>And here is</w:t>
      </w:r>
      <w:r w:rsidR="001A0B79" w:rsidRPr="00111975">
        <w:rPr>
          <w:color w:val="000000" w:themeColor="text1"/>
          <w:sz w:val="22"/>
          <w:szCs w:val="22"/>
          <w:lang w:val="en-US"/>
        </w:rPr>
        <w:t xml:space="preserve"> Railton, in the context of discussing naturalistic moral realism: </w:t>
      </w:r>
    </w:p>
    <w:p w14:paraId="080A6AA3" w14:textId="3907F1BA" w:rsidR="001A0B79" w:rsidRPr="00111975" w:rsidRDefault="001A0B79" w:rsidP="00BA316A">
      <w:pPr>
        <w:autoSpaceDE w:val="0"/>
        <w:autoSpaceDN w:val="0"/>
        <w:adjustRightInd w:val="0"/>
        <w:spacing w:line="480" w:lineRule="auto"/>
        <w:ind w:left="2608"/>
        <w:rPr>
          <w:color w:val="000000" w:themeColor="text1"/>
          <w:sz w:val="22"/>
          <w:szCs w:val="22"/>
          <w:lang w:val="en-US"/>
        </w:rPr>
      </w:pPr>
      <w:r w:rsidRPr="00111975">
        <w:rPr>
          <w:color w:val="000000" w:themeColor="text1"/>
          <w:sz w:val="22"/>
          <w:szCs w:val="22"/>
          <w:lang w:val="en-US"/>
        </w:rPr>
        <w:t>(</w:t>
      </w:r>
      <w:r w:rsidR="00BC4C27" w:rsidRPr="00111975">
        <w:rPr>
          <w:color w:val="000000" w:themeColor="text1"/>
          <w:sz w:val="22"/>
          <w:szCs w:val="22"/>
          <w:lang w:val="en-US"/>
        </w:rPr>
        <w:t>23</w:t>
      </w:r>
      <w:r w:rsidRPr="00111975">
        <w:rPr>
          <w:color w:val="000000" w:themeColor="text1"/>
          <w:sz w:val="22"/>
          <w:szCs w:val="22"/>
          <w:lang w:val="en-US"/>
        </w:rPr>
        <w:t>) Depending upon the nature and circumstances of given individuals, they might have objective interests in things we find wrong or repulsive, and that do not seem to us part of a good life</w:t>
      </w:r>
      <w:r w:rsidR="00D5408E" w:rsidRPr="00111975">
        <w:rPr>
          <w:color w:val="000000" w:themeColor="text1"/>
          <w:sz w:val="22"/>
          <w:szCs w:val="22"/>
          <w:lang w:val="en-US"/>
        </w:rPr>
        <w:t xml:space="preserve">. </w:t>
      </w:r>
      <w:r w:rsidR="00D5408E" w:rsidRPr="00111975">
        <w:rPr>
          <w:color w:val="000000" w:themeColor="text1"/>
          <w:sz w:val="22"/>
          <w:szCs w:val="22"/>
          <w:lang w:val="en-US"/>
        </w:rPr>
        <w:fldChar w:fldCharType="begin"/>
      </w:r>
      <w:r w:rsidR="00950561" w:rsidRPr="00111975">
        <w:rPr>
          <w:color w:val="000000" w:themeColor="text1"/>
          <w:sz w:val="22"/>
          <w:szCs w:val="22"/>
          <w:lang w:val="en-US"/>
        </w:rPr>
        <w:instrText xml:space="preserve"> ADDIN ZOTERO_ITEM CSL_CITATION {"citationID":"HvDdPs7x","properties":{"formattedCitation":"(Railton, 1986, p. 177)","plainCitation":"(Railton, 1986, p. 177)","dontUpdate":true,"noteIndex":0},"citationItems":[{"id":426,"uris":["http://zotero.org/users/2565384/items/QRMPNG8T",["http://zotero.org/users/2565384/items/QRMPNG8T"]],"itemData":{"id":426,"type":"article-journal","container-title":"The Philosophical Review","DOI":"10.2307/2185589","ISSN":"0031-8108","issue":"2","note":"publisher: [Duke University Press, Philosophical Review]","page":"163-207","source":"JSTOR","title":"Moral Realism","volume":"95","author":[{"family":"Railton","given":"Peter"}],"issued":{"date-parts":[["1986"]]}},"locator":"177"}],"schema":"https://github.com/citation-style-language/schema/raw/master/csl-citation.json"} </w:instrText>
      </w:r>
      <w:r w:rsidR="00D5408E" w:rsidRPr="00111975">
        <w:rPr>
          <w:color w:val="000000" w:themeColor="text1"/>
          <w:sz w:val="22"/>
          <w:szCs w:val="22"/>
          <w:lang w:val="en-US"/>
        </w:rPr>
        <w:fldChar w:fldCharType="separate"/>
      </w:r>
      <w:r w:rsidR="00D5408E" w:rsidRPr="00111975">
        <w:rPr>
          <w:noProof/>
          <w:color w:val="000000" w:themeColor="text1"/>
          <w:sz w:val="22"/>
          <w:szCs w:val="22"/>
          <w:lang w:val="en-US"/>
        </w:rPr>
        <w:t>(Railton, 1986, p. 177 n.20)</w:t>
      </w:r>
      <w:r w:rsidR="00D5408E" w:rsidRPr="00111975">
        <w:rPr>
          <w:color w:val="000000" w:themeColor="text1"/>
          <w:sz w:val="22"/>
          <w:szCs w:val="22"/>
          <w:lang w:val="en-US"/>
        </w:rPr>
        <w:fldChar w:fldCharType="end"/>
      </w:r>
      <w:r w:rsidR="00D5408E" w:rsidRPr="00111975">
        <w:rPr>
          <w:color w:val="000000" w:themeColor="text1"/>
          <w:sz w:val="22"/>
          <w:szCs w:val="22"/>
          <w:lang w:val="en-US"/>
        </w:rPr>
        <w:t xml:space="preserve"> </w:t>
      </w:r>
    </w:p>
    <w:p w14:paraId="139B91F0" w14:textId="30335CFF" w:rsidR="00BC4C27" w:rsidRPr="00111975" w:rsidRDefault="00BC4C27" w:rsidP="00BA316A">
      <w:pPr>
        <w:autoSpaceDE w:val="0"/>
        <w:autoSpaceDN w:val="0"/>
        <w:adjustRightInd w:val="0"/>
        <w:spacing w:line="480" w:lineRule="auto"/>
        <w:rPr>
          <w:color w:val="000000" w:themeColor="text1"/>
          <w:sz w:val="22"/>
          <w:szCs w:val="22"/>
          <w:lang w:val="en-US"/>
        </w:rPr>
      </w:pPr>
      <w:r w:rsidRPr="00111975">
        <w:rPr>
          <w:color w:val="000000" w:themeColor="text1"/>
          <w:sz w:val="22"/>
          <w:szCs w:val="22"/>
          <w:lang w:val="en-US"/>
        </w:rPr>
        <w:t xml:space="preserve">And here is Rosen, in a critical discussion of Blackburn’s quasi-realism: </w:t>
      </w:r>
    </w:p>
    <w:p w14:paraId="2FE66A58" w14:textId="1A9E1272" w:rsidR="00D1304D" w:rsidRPr="00111975" w:rsidRDefault="00BC4C27" w:rsidP="00BA316A">
      <w:pPr>
        <w:autoSpaceDE w:val="0"/>
        <w:autoSpaceDN w:val="0"/>
        <w:adjustRightInd w:val="0"/>
        <w:spacing w:line="480" w:lineRule="auto"/>
        <w:ind w:left="2608"/>
        <w:rPr>
          <w:color w:val="000000" w:themeColor="text1"/>
          <w:sz w:val="22"/>
          <w:szCs w:val="22"/>
          <w:lang w:val="en-US"/>
        </w:rPr>
      </w:pPr>
      <w:r w:rsidRPr="00111975">
        <w:rPr>
          <w:color w:val="000000" w:themeColor="text1"/>
          <w:sz w:val="22"/>
          <w:szCs w:val="22"/>
          <w:lang w:val="en-US"/>
        </w:rPr>
        <w:t>(24) At this stage there is no concept of wrongness in view, and so no such things as finding something wrong.</w:t>
      </w:r>
      <w:r w:rsidR="00FB085C" w:rsidRPr="00111975">
        <w:rPr>
          <w:color w:val="000000" w:themeColor="text1"/>
          <w:sz w:val="22"/>
          <w:szCs w:val="22"/>
          <w:lang w:val="en-US"/>
        </w:rPr>
        <w:t xml:space="preserve"> </w:t>
      </w:r>
      <w:r w:rsidRPr="00111975">
        <w:rPr>
          <w:color w:val="000000" w:themeColor="text1"/>
          <w:sz w:val="22"/>
          <w:szCs w:val="22"/>
          <w:lang w:val="en-US"/>
        </w:rPr>
        <w:fldChar w:fldCharType="begin"/>
      </w:r>
      <w:r w:rsidR="00637403" w:rsidRPr="00111975">
        <w:rPr>
          <w:color w:val="000000" w:themeColor="text1"/>
          <w:sz w:val="22"/>
          <w:szCs w:val="22"/>
          <w:lang w:val="en-US"/>
        </w:rPr>
        <w:instrText xml:space="preserve"> ADDIN ZOTERO_ITEM CSL_CITATION {"citationID":"OGVXFzh2","properties":{"formattedCitation":"(Rosen, 1998, p. 389)","plainCitation":"(Rosen, 1998, p. 389)","noteIndex":0},"citationItems":[{"id":"0Wy4EKDk/ia0HtB0P","uris":["http://zotero.org/users/2565384/items/4SFZHWK9",["http://zotero.org/users/2565384/items/4SFZHWK9"]],"itemData":{"id":790,"type":"article-journal","archive":"JSTOR","container-title":"Noûs","ISSN":"0029-4624","issue":"3","page":"386-405","source":"JSTOR","title":"Review of Essays in Quasi-Realism","volume":"32","author":[{"family":"Rosen","given":"Gideon"}],"reviewed-author":[{"family":"Blackburn","given":"Simon"}],"issued":{"date-parts":[["1998"]]}},"locator":"389","label":"page"}],"schema":"https://github.com/citation-style-language/schema/raw/master/csl-citation.json"} </w:instrText>
      </w:r>
      <w:r w:rsidRPr="00111975">
        <w:rPr>
          <w:color w:val="000000" w:themeColor="text1"/>
          <w:sz w:val="22"/>
          <w:szCs w:val="22"/>
          <w:lang w:val="en-US"/>
        </w:rPr>
        <w:fldChar w:fldCharType="separate"/>
      </w:r>
      <w:r w:rsidRPr="00111975">
        <w:rPr>
          <w:noProof/>
          <w:color w:val="000000" w:themeColor="text1"/>
          <w:sz w:val="22"/>
          <w:szCs w:val="22"/>
          <w:lang w:val="en-US"/>
        </w:rPr>
        <w:t>(Rosen, 1998, p. 389)</w:t>
      </w:r>
      <w:r w:rsidRPr="00111975">
        <w:rPr>
          <w:color w:val="000000" w:themeColor="text1"/>
          <w:sz w:val="22"/>
          <w:szCs w:val="22"/>
          <w:lang w:val="en-US"/>
        </w:rPr>
        <w:fldChar w:fldCharType="end"/>
      </w:r>
    </w:p>
    <w:p w14:paraId="152A2BA5" w14:textId="19FC1386" w:rsidR="00950561" w:rsidRPr="00111975" w:rsidRDefault="00977BEA" w:rsidP="00BA316A">
      <w:pPr>
        <w:spacing w:line="480" w:lineRule="auto"/>
        <w:jc w:val="both"/>
        <w:rPr>
          <w:color w:val="000000" w:themeColor="text1"/>
          <w:sz w:val="22"/>
          <w:szCs w:val="22"/>
          <w:lang w:val="en-GB"/>
        </w:rPr>
      </w:pPr>
      <w:r w:rsidRPr="00111975">
        <w:rPr>
          <w:color w:val="000000" w:themeColor="text1"/>
          <w:sz w:val="22"/>
          <w:szCs w:val="22"/>
          <w:lang w:val="en-GB"/>
        </w:rPr>
        <w:t>These examples clearly show that</w:t>
      </w:r>
      <w:r w:rsidR="00B74989" w:rsidRPr="00111975">
        <w:rPr>
          <w:color w:val="000000" w:themeColor="text1"/>
          <w:sz w:val="22"/>
          <w:szCs w:val="22"/>
          <w:lang w:val="en-GB"/>
        </w:rPr>
        <w:t xml:space="preserve"> </w:t>
      </w:r>
      <w:r w:rsidRPr="00111975">
        <w:rPr>
          <w:color w:val="000000" w:themeColor="text1"/>
          <w:sz w:val="22"/>
          <w:szCs w:val="22"/>
          <w:lang w:val="en-GB"/>
        </w:rPr>
        <w:t>moral predicates do interact with subjective attitude verbs in English. But t</w:t>
      </w:r>
      <w:r w:rsidR="004229CD" w:rsidRPr="00111975">
        <w:rPr>
          <w:color w:val="000000" w:themeColor="text1"/>
          <w:sz w:val="22"/>
          <w:szCs w:val="22"/>
          <w:lang w:val="en-GB"/>
        </w:rPr>
        <w:t>here is another worry in the vicinity</w:t>
      </w:r>
      <w:r w:rsidR="001F3EC5" w:rsidRPr="00111975">
        <w:rPr>
          <w:color w:val="000000" w:themeColor="text1"/>
          <w:sz w:val="22"/>
          <w:szCs w:val="22"/>
          <w:lang w:val="en-GB"/>
        </w:rPr>
        <w:t xml:space="preserve">. </w:t>
      </w:r>
      <w:r w:rsidR="004229CD" w:rsidRPr="00111975">
        <w:rPr>
          <w:color w:val="000000" w:themeColor="text1"/>
          <w:sz w:val="22"/>
          <w:szCs w:val="22"/>
          <w:lang w:val="en-GB"/>
        </w:rPr>
        <w:t>Focusing exclusively</w:t>
      </w:r>
      <w:r w:rsidR="00C21F2B" w:rsidRPr="00111975">
        <w:rPr>
          <w:color w:val="000000" w:themeColor="text1"/>
          <w:sz w:val="22"/>
          <w:szCs w:val="22"/>
          <w:lang w:val="en-GB"/>
        </w:rPr>
        <w:t xml:space="preserve"> on</w:t>
      </w:r>
      <w:r w:rsidR="004229CD" w:rsidRPr="00111975">
        <w:rPr>
          <w:color w:val="000000" w:themeColor="text1"/>
          <w:sz w:val="22"/>
          <w:szCs w:val="22"/>
          <w:lang w:val="en-GB"/>
        </w:rPr>
        <w:t xml:space="preserve"> “find” when discussing subjective attitude verbs and their interaction with moral predicates may give the impression that we are dealing with </w:t>
      </w:r>
      <w:r w:rsidR="004229CD" w:rsidRPr="00111975">
        <w:rPr>
          <w:color w:val="000000" w:themeColor="text1"/>
          <w:sz w:val="22"/>
          <w:szCs w:val="22"/>
          <w:lang w:val="en-GB"/>
        </w:rPr>
        <w:lastRenderedPageBreak/>
        <w:t>a fringe phenomenon. A defender of the presum</w:t>
      </w:r>
      <w:r w:rsidR="004A3A7B" w:rsidRPr="00111975">
        <w:rPr>
          <w:color w:val="000000" w:themeColor="text1"/>
          <w:sz w:val="22"/>
          <w:szCs w:val="22"/>
          <w:lang w:val="en-GB"/>
        </w:rPr>
        <w:t>p</w:t>
      </w:r>
      <w:r w:rsidR="004229CD" w:rsidRPr="00111975">
        <w:rPr>
          <w:color w:val="000000" w:themeColor="text1"/>
          <w:sz w:val="22"/>
          <w:szCs w:val="22"/>
          <w:lang w:val="en-GB"/>
        </w:rPr>
        <w:t xml:space="preserve">tion </w:t>
      </w:r>
      <w:r w:rsidR="00AA78C7" w:rsidRPr="00111975">
        <w:rPr>
          <w:color w:val="000000" w:themeColor="text1"/>
          <w:sz w:val="22"/>
          <w:szCs w:val="22"/>
          <w:lang w:val="en-GB"/>
        </w:rPr>
        <w:t>hypothesis</w:t>
      </w:r>
      <w:r w:rsidR="004229CD" w:rsidRPr="00111975">
        <w:rPr>
          <w:color w:val="000000" w:themeColor="text1"/>
          <w:sz w:val="22"/>
          <w:szCs w:val="22"/>
          <w:lang w:val="en-GB"/>
        </w:rPr>
        <w:t xml:space="preserve"> might perhaps be inclined to concede that moral predicates interact felicitously with “find”</w:t>
      </w:r>
      <w:r w:rsidR="00802F80" w:rsidRPr="00111975">
        <w:rPr>
          <w:color w:val="000000" w:themeColor="text1"/>
          <w:sz w:val="22"/>
          <w:szCs w:val="22"/>
          <w:lang w:val="en-GB"/>
        </w:rPr>
        <w:t xml:space="preserve"> in some circumstances</w:t>
      </w:r>
      <w:r w:rsidR="004229CD" w:rsidRPr="00111975">
        <w:rPr>
          <w:color w:val="000000" w:themeColor="text1"/>
          <w:sz w:val="22"/>
          <w:szCs w:val="22"/>
          <w:lang w:val="en-GB"/>
        </w:rPr>
        <w:t>, but still maintain that it</w:t>
      </w:r>
      <w:r w:rsidR="00C21F2B" w:rsidRPr="00111975">
        <w:rPr>
          <w:color w:val="000000" w:themeColor="text1"/>
          <w:sz w:val="22"/>
          <w:szCs w:val="22"/>
          <w:lang w:val="en-GB"/>
        </w:rPr>
        <w:t xml:space="preserve"> i</w:t>
      </w:r>
      <w:r w:rsidR="004229CD" w:rsidRPr="00111975">
        <w:rPr>
          <w:color w:val="000000" w:themeColor="text1"/>
          <w:sz w:val="22"/>
          <w:szCs w:val="22"/>
          <w:lang w:val="en-GB"/>
        </w:rPr>
        <w:t xml:space="preserve">s not very common and therefore of lesser importance to moral semantics </w:t>
      </w:r>
      <w:r w:rsidR="00802F80" w:rsidRPr="00111975">
        <w:rPr>
          <w:color w:val="000000" w:themeColor="text1"/>
          <w:sz w:val="22"/>
          <w:szCs w:val="22"/>
          <w:lang w:val="en-GB"/>
        </w:rPr>
        <w:fldChar w:fldCharType="begin"/>
      </w:r>
      <w:r w:rsidR="002A49E7" w:rsidRPr="00111975">
        <w:rPr>
          <w:color w:val="000000" w:themeColor="text1"/>
          <w:sz w:val="22"/>
          <w:szCs w:val="22"/>
          <w:lang w:val="en-GB"/>
        </w:rPr>
        <w:instrText xml:space="preserve"> ADDIN ZOTERO_ITEM CSL_CITATION {"citationID":"ggugR7fQ","properties":{"formattedCitation":"(Stojanovic, 2019)","plainCitation":"(Stojanovic, 2019)","dontUpdate":true,"noteIndex":0},"citationItems":[{"id":395,"uris":["http://zotero.org/users/2565384/items/VNCM4STN",["http://zotero.org/users/2565384/items/VNCM4STN"]],"itemData":{"id":395,"type":"article-journal","abstract":"The aim of this paper is to argue against a growing tendency to assimilate moral disagreements to disagreements about matters of personal taste. The argumentative strategy adopted in the paper appeals to a battery of linguistic criteria that reveal interesting and important differences between predicates of personal taste and moral predicates. The paper further argues that these semantically tractable differences have an impact on the nature of the corresponding disagreements.","container-title":"American Philosophical Quarterly","ISSN":"0003-0481","issue":"1","note":"publisher: [North American Philosophical Publications, University of Illinois Press]","page":"29-41","source":"JSTOR","title":"DISAGREEMENTS ABOUT TASTE VS. DISAGREEMENTS ABOUT MORAL ISSUES","volume":"56","author":[{"family":"Stojanovic","given":"Isidora"}],"issued":{"date-parts":[["2019"]]}}}],"schema":"https://github.com/citation-style-language/schema/raw/master/csl-citation.json"} </w:instrText>
      </w:r>
      <w:r w:rsidR="00802F80" w:rsidRPr="00111975">
        <w:rPr>
          <w:color w:val="000000" w:themeColor="text1"/>
          <w:sz w:val="22"/>
          <w:szCs w:val="22"/>
          <w:lang w:val="en-GB"/>
        </w:rPr>
        <w:fldChar w:fldCharType="separate"/>
      </w:r>
      <w:r w:rsidR="00802F80" w:rsidRPr="00111975">
        <w:rPr>
          <w:noProof/>
          <w:color w:val="000000" w:themeColor="text1"/>
          <w:sz w:val="22"/>
          <w:szCs w:val="22"/>
          <w:lang w:val="en-GB"/>
        </w:rPr>
        <w:t>(</w:t>
      </w:r>
      <w:r w:rsidR="00833434" w:rsidRPr="00111975">
        <w:rPr>
          <w:noProof/>
          <w:color w:val="000000" w:themeColor="text1"/>
          <w:sz w:val="22"/>
          <w:szCs w:val="22"/>
          <w:lang w:val="en-GB"/>
        </w:rPr>
        <w:t xml:space="preserve">cf. </w:t>
      </w:r>
      <w:r w:rsidR="00802F80" w:rsidRPr="00111975">
        <w:rPr>
          <w:noProof/>
          <w:color w:val="000000" w:themeColor="text1"/>
          <w:sz w:val="22"/>
          <w:szCs w:val="22"/>
          <w:lang w:val="en-GB"/>
        </w:rPr>
        <w:t>Stojanovic, 2019)</w:t>
      </w:r>
      <w:r w:rsidR="00802F80" w:rsidRPr="00111975">
        <w:rPr>
          <w:color w:val="000000" w:themeColor="text1"/>
          <w:sz w:val="22"/>
          <w:szCs w:val="22"/>
          <w:lang w:val="en-GB"/>
        </w:rPr>
        <w:fldChar w:fldCharType="end"/>
      </w:r>
      <w:r w:rsidR="0092634C" w:rsidRPr="00111975">
        <w:rPr>
          <w:color w:val="000000" w:themeColor="text1"/>
          <w:sz w:val="22"/>
          <w:szCs w:val="22"/>
          <w:lang w:val="en-GB"/>
        </w:rPr>
        <w:t>.</w:t>
      </w:r>
    </w:p>
    <w:p w14:paraId="770D2837" w14:textId="5B42F33B" w:rsidR="003A59BA" w:rsidRPr="00111975" w:rsidRDefault="00950561" w:rsidP="00AD0757">
      <w:pPr>
        <w:spacing w:line="480" w:lineRule="auto"/>
        <w:jc w:val="both"/>
        <w:rPr>
          <w:color w:val="000000" w:themeColor="text1"/>
          <w:sz w:val="22"/>
          <w:szCs w:val="22"/>
          <w:lang w:val="en-GB"/>
        </w:rPr>
      </w:pPr>
      <w:r w:rsidRPr="00111975">
        <w:rPr>
          <w:color w:val="000000" w:themeColor="text1"/>
          <w:sz w:val="22"/>
          <w:szCs w:val="22"/>
          <w:lang w:val="en-GB"/>
        </w:rPr>
        <w:t xml:space="preserve">Some potential support for such reasoning can be found in a recent corpus study conducted by McNally and </w:t>
      </w:r>
      <w:proofErr w:type="spellStart"/>
      <w:r w:rsidRPr="00111975">
        <w:rPr>
          <w:color w:val="000000" w:themeColor="text1"/>
          <w:sz w:val="22"/>
          <w:szCs w:val="22"/>
          <w:lang w:val="en-GB"/>
        </w:rPr>
        <w:t>Stojanovic</w:t>
      </w:r>
      <w:proofErr w:type="spellEnd"/>
      <w:r w:rsidRPr="00111975">
        <w:rPr>
          <w:color w:val="000000" w:themeColor="text1"/>
          <w:sz w:val="22"/>
          <w:szCs w:val="22"/>
          <w:lang w:val="en-GB"/>
        </w:rPr>
        <w:t xml:space="preserve"> </w:t>
      </w:r>
      <w:r w:rsidRPr="00111975">
        <w:rPr>
          <w:color w:val="000000" w:themeColor="text1"/>
          <w:sz w:val="22"/>
          <w:szCs w:val="22"/>
          <w:lang w:val="en-GB"/>
        </w:rPr>
        <w:fldChar w:fldCharType="begin"/>
      </w:r>
      <w:r w:rsidR="00D20627" w:rsidRPr="00111975">
        <w:rPr>
          <w:color w:val="000000" w:themeColor="text1"/>
          <w:sz w:val="22"/>
          <w:szCs w:val="22"/>
          <w:lang w:val="en-GB"/>
        </w:rPr>
        <w:instrText xml:space="preserve"> ADDIN ZOTERO_ITEM CSL_CITATION {"citationID":"SRb61g43","properties":{"formattedCitation":"(Stojanovic and McNally, 2023)","plainCitation":"(Stojanovic and McNally, 2023)","dontUpdate":true,"noteIndex":0},"citationItems":[{"id":657,"uris":["http://zotero.org/users/2565384/items/MZ95WXVN"],"itemData":{"id":657,"type":"chapter","abstract":"The nature of moral judgments, and, more specifically, the question of how they relate, on the one hand, to objective reality and, on the other, to subjective experience, are issues that have been central to metaethics from its very beginnings. While these complex and challenging issues have been debated by analytic philosophers for over a century, it is only relatively recently that more interdisciplinary and empirically-oriented approaches to such issues have begun to see light. The present chapter aims to make a contribution of that kind. We will present the results of an empirical – specifically, corpus linguistic – study that offers evidence that moral predicates exhibit hallmarks of subjectivity at the linguistic level, but also, that they differ significantly from paradigmatically subjective predicates.","collection-title":"Logic, Argumentation &amp; Reasoning","container-title":"Experimental Philosophy of Language: Perspectives, Methods, and Prospects","event-place":"Cham","ISBN":"978-3-031-28908-8","language":"en","note":"DOI: 10.1007/978-3-031-28908-8_6","page":"103-120","publisher":"Springer International Publishing","publisher-place":"Cham","source":"Springer Link","title":"Are Moral Predicates Subjective? A Corpus Study","title-short":"Are Moral Predicates Subjective?","URL":"https://doi.org/10.1007/978-3-031-28908-8_6","author":[{"family":"Stojanovic","given":"Isidora"},{"family":"McNally","given":"Louise"}],"editor":[{"family":"Bordonaba-Plou","given":"David"}],"accessed":{"date-parts":[["2023",7,5]]},"issued":{"date-parts":[["2023"]]}}}],"schema":"https://github.com/citation-style-language/schema/raw/master/csl-citation.json"} </w:instrText>
      </w:r>
      <w:r w:rsidRPr="00111975">
        <w:rPr>
          <w:color w:val="000000" w:themeColor="text1"/>
          <w:sz w:val="22"/>
          <w:szCs w:val="22"/>
          <w:lang w:val="en-GB"/>
        </w:rPr>
        <w:fldChar w:fldCharType="separate"/>
      </w:r>
      <w:r w:rsidRPr="00111975">
        <w:rPr>
          <w:noProof/>
          <w:color w:val="000000" w:themeColor="text1"/>
          <w:sz w:val="22"/>
          <w:szCs w:val="22"/>
          <w:lang w:val="en-GB"/>
        </w:rPr>
        <w:t>(2023)</w:t>
      </w:r>
      <w:r w:rsidRPr="00111975">
        <w:rPr>
          <w:color w:val="000000" w:themeColor="text1"/>
          <w:sz w:val="22"/>
          <w:szCs w:val="22"/>
          <w:lang w:val="en-GB"/>
        </w:rPr>
        <w:fldChar w:fldCharType="end"/>
      </w:r>
      <w:r w:rsidRPr="00111975">
        <w:rPr>
          <w:color w:val="000000" w:themeColor="text1"/>
          <w:sz w:val="22"/>
          <w:szCs w:val="22"/>
          <w:lang w:val="en-GB"/>
        </w:rPr>
        <w:t xml:space="preserve"> in which they investigated the prevalence</w:t>
      </w:r>
      <w:r w:rsidR="00945C16" w:rsidRPr="00111975">
        <w:rPr>
          <w:color w:val="000000" w:themeColor="text1"/>
          <w:sz w:val="22"/>
          <w:szCs w:val="22"/>
          <w:lang w:val="en-GB"/>
        </w:rPr>
        <w:t>, respectively,</w:t>
      </w:r>
      <w:r w:rsidR="00447657" w:rsidRPr="00111975">
        <w:rPr>
          <w:color w:val="000000" w:themeColor="text1"/>
          <w:sz w:val="22"/>
          <w:szCs w:val="22"/>
          <w:lang w:val="en-GB"/>
        </w:rPr>
        <w:t xml:space="preserve"> of</w:t>
      </w:r>
      <w:r w:rsidRPr="00111975">
        <w:rPr>
          <w:color w:val="000000" w:themeColor="text1"/>
          <w:sz w:val="22"/>
          <w:szCs w:val="22"/>
          <w:lang w:val="en-GB"/>
        </w:rPr>
        <w:t xml:space="preserve"> some moral and taste terms embedded under subjective attitude verbs. What they f</w:t>
      </w:r>
      <w:r w:rsidR="003A59BA" w:rsidRPr="00111975">
        <w:rPr>
          <w:color w:val="000000" w:themeColor="text1"/>
          <w:sz w:val="22"/>
          <w:szCs w:val="22"/>
          <w:lang w:val="en-GB"/>
        </w:rPr>
        <w:t xml:space="preserve">ound was </w:t>
      </w:r>
      <w:r w:rsidR="00945C16" w:rsidRPr="00111975">
        <w:rPr>
          <w:color w:val="000000" w:themeColor="text1"/>
          <w:sz w:val="22"/>
          <w:szCs w:val="22"/>
          <w:lang w:val="en-GB"/>
        </w:rPr>
        <w:t xml:space="preserve">that </w:t>
      </w:r>
      <w:r w:rsidR="003A59BA" w:rsidRPr="00111975">
        <w:rPr>
          <w:color w:val="000000" w:themeColor="text1"/>
          <w:sz w:val="22"/>
          <w:szCs w:val="22"/>
          <w:lang w:val="en-GB"/>
        </w:rPr>
        <w:t xml:space="preserve">whereas the moral predicates they investigated indeed </w:t>
      </w:r>
      <w:r w:rsidR="004665B7" w:rsidRPr="00111975">
        <w:rPr>
          <w:color w:val="000000" w:themeColor="text1"/>
          <w:sz w:val="22"/>
          <w:szCs w:val="22"/>
          <w:lang w:val="en-GB"/>
        </w:rPr>
        <w:t>occurred</w:t>
      </w:r>
      <w:r w:rsidR="003A59BA" w:rsidRPr="00111975">
        <w:rPr>
          <w:color w:val="000000" w:themeColor="text1"/>
          <w:sz w:val="22"/>
          <w:szCs w:val="22"/>
          <w:lang w:val="en-GB"/>
        </w:rPr>
        <w:t xml:space="preserve"> embedded under “find”, they were less likely to do so than the predicates of personal taste included in the study. The moral terms they investigated</w:t>
      </w:r>
      <w:r w:rsidR="00554621" w:rsidRPr="00111975">
        <w:rPr>
          <w:color w:val="000000" w:themeColor="text1"/>
          <w:sz w:val="22"/>
          <w:szCs w:val="22"/>
          <w:lang w:val="en-GB"/>
        </w:rPr>
        <w:t xml:space="preserve"> </w:t>
      </w:r>
      <w:r w:rsidR="003A59BA" w:rsidRPr="00111975">
        <w:rPr>
          <w:color w:val="000000" w:themeColor="text1"/>
          <w:sz w:val="22"/>
          <w:szCs w:val="22"/>
          <w:lang w:val="en-GB"/>
        </w:rPr>
        <w:t xml:space="preserve">were instead about three times as likely </w:t>
      </w:r>
      <w:r w:rsidR="009D073E" w:rsidRPr="00111975">
        <w:rPr>
          <w:color w:val="000000" w:themeColor="text1"/>
          <w:sz w:val="22"/>
          <w:szCs w:val="22"/>
          <w:lang w:val="en-GB"/>
        </w:rPr>
        <w:t>to</w:t>
      </w:r>
      <w:r w:rsidR="003A59BA" w:rsidRPr="00111975">
        <w:rPr>
          <w:color w:val="000000" w:themeColor="text1"/>
          <w:sz w:val="22"/>
          <w:szCs w:val="22"/>
          <w:lang w:val="en-GB"/>
        </w:rPr>
        <w:t xml:space="preserve"> occur with “consider”</w:t>
      </w:r>
      <w:r w:rsidR="00554621" w:rsidRPr="00111975">
        <w:rPr>
          <w:color w:val="000000" w:themeColor="text1"/>
          <w:sz w:val="22"/>
          <w:szCs w:val="22"/>
          <w:lang w:val="en-GB"/>
        </w:rPr>
        <w:t xml:space="preserve"> than with “find”</w:t>
      </w:r>
      <w:r w:rsidR="003A59BA" w:rsidRPr="00111975">
        <w:rPr>
          <w:color w:val="000000" w:themeColor="text1"/>
          <w:sz w:val="22"/>
          <w:szCs w:val="22"/>
          <w:lang w:val="en-GB"/>
        </w:rPr>
        <w:t xml:space="preserve"> as in: </w:t>
      </w:r>
    </w:p>
    <w:p w14:paraId="728E4706" w14:textId="3137E746" w:rsidR="00B56BA0" w:rsidRPr="00111975" w:rsidRDefault="00B56BA0" w:rsidP="003A59BA">
      <w:pPr>
        <w:spacing w:line="480" w:lineRule="auto"/>
        <w:jc w:val="both"/>
        <w:rPr>
          <w:color w:val="000000" w:themeColor="text1"/>
          <w:sz w:val="22"/>
          <w:szCs w:val="22"/>
          <w:lang w:val="en-GB"/>
        </w:rPr>
      </w:pPr>
      <w:r w:rsidRPr="00111975">
        <w:rPr>
          <w:color w:val="000000" w:themeColor="text1"/>
          <w:sz w:val="22"/>
          <w:szCs w:val="22"/>
          <w:lang w:val="en-GB"/>
        </w:rPr>
        <w:t xml:space="preserve">(25) </w:t>
      </w:r>
      <w:r w:rsidR="002156AC" w:rsidRPr="00111975">
        <w:rPr>
          <w:color w:val="000000" w:themeColor="text1"/>
          <w:sz w:val="22"/>
          <w:szCs w:val="22"/>
          <w:lang w:val="en-GB"/>
        </w:rPr>
        <w:t>Karl</w:t>
      </w:r>
      <w:r w:rsidRPr="00111975">
        <w:rPr>
          <w:color w:val="000000" w:themeColor="text1"/>
          <w:sz w:val="22"/>
          <w:szCs w:val="22"/>
          <w:lang w:val="en-GB"/>
        </w:rPr>
        <w:t xml:space="preserve"> consider</w:t>
      </w:r>
      <w:r w:rsidR="00F72193" w:rsidRPr="00111975">
        <w:rPr>
          <w:color w:val="000000" w:themeColor="text1"/>
          <w:sz w:val="22"/>
          <w:szCs w:val="22"/>
          <w:lang w:val="en-GB"/>
        </w:rPr>
        <w:t>s</w:t>
      </w:r>
      <w:r w:rsidRPr="00111975">
        <w:rPr>
          <w:color w:val="000000" w:themeColor="text1"/>
          <w:sz w:val="22"/>
          <w:szCs w:val="22"/>
          <w:lang w:val="en-GB"/>
        </w:rPr>
        <w:t xml:space="preserve"> meat-eating immoral. </w:t>
      </w:r>
    </w:p>
    <w:p w14:paraId="493500E9" w14:textId="515EBCC8" w:rsidR="003A59BA" w:rsidRPr="00111975" w:rsidRDefault="00B56BA0" w:rsidP="00BA316A">
      <w:pPr>
        <w:spacing w:line="480" w:lineRule="auto"/>
        <w:jc w:val="both"/>
        <w:rPr>
          <w:color w:val="000000" w:themeColor="text1"/>
          <w:sz w:val="22"/>
          <w:szCs w:val="22"/>
          <w:lang w:val="en-GB"/>
        </w:rPr>
      </w:pPr>
      <w:r w:rsidRPr="00111975">
        <w:rPr>
          <w:color w:val="000000" w:themeColor="text1"/>
          <w:sz w:val="22"/>
          <w:szCs w:val="22"/>
          <w:lang w:val="en-GB"/>
        </w:rPr>
        <w:t xml:space="preserve">Notably, </w:t>
      </w:r>
      <w:r w:rsidR="004665B7" w:rsidRPr="00111975">
        <w:rPr>
          <w:color w:val="000000" w:themeColor="text1"/>
          <w:sz w:val="22"/>
          <w:szCs w:val="22"/>
          <w:lang w:val="en-GB"/>
        </w:rPr>
        <w:t>“</w:t>
      </w:r>
      <w:r w:rsidRPr="00111975">
        <w:rPr>
          <w:color w:val="000000" w:themeColor="text1"/>
          <w:sz w:val="22"/>
          <w:szCs w:val="22"/>
          <w:lang w:val="en-GB"/>
        </w:rPr>
        <w:t>c</w:t>
      </w:r>
      <w:r w:rsidR="004665B7" w:rsidRPr="00111975">
        <w:rPr>
          <w:color w:val="000000" w:themeColor="text1"/>
          <w:sz w:val="22"/>
          <w:szCs w:val="22"/>
          <w:lang w:val="en-GB"/>
        </w:rPr>
        <w:t xml:space="preserve">onsider” can also </w:t>
      </w:r>
      <w:r w:rsidR="00554621" w:rsidRPr="00111975">
        <w:rPr>
          <w:color w:val="000000" w:themeColor="text1"/>
          <w:sz w:val="22"/>
          <w:szCs w:val="22"/>
          <w:lang w:val="en-GB"/>
        </w:rPr>
        <w:t>occur with</w:t>
      </w:r>
      <w:r w:rsidR="004665B7" w:rsidRPr="00111975">
        <w:rPr>
          <w:color w:val="000000" w:themeColor="text1"/>
          <w:sz w:val="22"/>
          <w:szCs w:val="22"/>
          <w:lang w:val="en-GB"/>
        </w:rPr>
        <w:t xml:space="preserve"> (arguably) objective </w:t>
      </w:r>
      <w:r w:rsidR="00554621" w:rsidRPr="00111975">
        <w:rPr>
          <w:color w:val="000000" w:themeColor="text1"/>
          <w:sz w:val="22"/>
          <w:szCs w:val="22"/>
          <w:lang w:val="en-GB"/>
        </w:rPr>
        <w:t xml:space="preserve">complements </w:t>
      </w:r>
      <w:r w:rsidR="008947FD" w:rsidRPr="00111975">
        <w:rPr>
          <w:color w:val="000000" w:themeColor="text1"/>
          <w:sz w:val="22"/>
          <w:szCs w:val="22"/>
          <w:lang w:val="en-GB"/>
        </w:rPr>
        <w:t xml:space="preserve">as in: </w:t>
      </w:r>
    </w:p>
    <w:p w14:paraId="608C7783" w14:textId="523FEB46" w:rsidR="008947FD" w:rsidRPr="00111975" w:rsidRDefault="004665B7" w:rsidP="008947FD">
      <w:pPr>
        <w:spacing w:line="480" w:lineRule="auto"/>
        <w:jc w:val="both"/>
        <w:rPr>
          <w:color w:val="000000" w:themeColor="text1"/>
          <w:sz w:val="22"/>
          <w:szCs w:val="22"/>
          <w:lang w:val="en-GB"/>
        </w:rPr>
      </w:pPr>
      <w:r w:rsidRPr="00111975">
        <w:rPr>
          <w:color w:val="000000" w:themeColor="text1"/>
          <w:sz w:val="22"/>
          <w:szCs w:val="22"/>
          <w:lang w:val="en-GB"/>
        </w:rPr>
        <w:t>(</w:t>
      </w:r>
      <w:r w:rsidR="00B56BA0" w:rsidRPr="00111975">
        <w:rPr>
          <w:color w:val="000000" w:themeColor="text1"/>
          <w:sz w:val="22"/>
          <w:szCs w:val="22"/>
          <w:lang w:val="en-GB"/>
        </w:rPr>
        <w:t>26</w:t>
      </w:r>
      <w:r w:rsidRPr="00111975">
        <w:rPr>
          <w:color w:val="000000" w:themeColor="text1"/>
          <w:sz w:val="22"/>
          <w:szCs w:val="22"/>
          <w:lang w:val="en-GB"/>
        </w:rPr>
        <w:t xml:space="preserve">) </w:t>
      </w:r>
      <w:r w:rsidR="00950561" w:rsidRPr="00111975">
        <w:rPr>
          <w:color w:val="000000" w:themeColor="text1"/>
          <w:sz w:val="22"/>
          <w:szCs w:val="22"/>
          <w:lang w:val="en-GB"/>
        </w:rPr>
        <w:t>Trump supporters consider the election stolen</w:t>
      </w:r>
      <w:r w:rsidR="00B56BA0" w:rsidRPr="00111975">
        <w:rPr>
          <w:color w:val="000000" w:themeColor="text1"/>
          <w:sz w:val="22"/>
          <w:szCs w:val="22"/>
          <w:lang w:val="en-GB"/>
        </w:rPr>
        <w:t xml:space="preserve"> </w:t>
      </w:r>
      <w:r w:rsidR="00B56BA0" w:rsidRPr="00111975">
        <w:rPr>
          <w:color w:val="000000" w:themeColor="text1"/>
          <w:sz w:val="22"/>
          <w:szCs w:val="22"/>
          <w:lang w:val="en-GB"/>
        </w:rPr>
        <w:fldChar w:fldCharType="begin"/>
      </w:r>
      <w:r w:rsidR="002A49E7" w:rsidRPr="00111975">
        <w:rPr>
          <w:color w:val="000000" w:themeColor="text1"/>
          <w:sz w:val="22"/>
          <w:szCs w:val="22"/>
          <w:lang w:val="en-GB"/>
        </w:rPr>
        <w:instrText xml:space="preserve"> ADDIN ZOTERO_ITEM CSL_CITATION {"citationID":"Xy53mrhg","properties":{"formattedCitation":"(Kennedy and Willer, 2016)","plainCitation":"(Kennedy and Willer, 2016)","dontUpdate":true,"noteIndex":0},"citationItems":[{"id":16,"uris":["http://zotero.org/users/2565384/items/ZG43YMYG",["http://zotero.org/users/2565384/items/ZG43YMYG"]],"itemData":{"id":16,"type":"article-journal","abstract":"Across languages, SUBJECTIVE ATTITUDE VERBS (SAVs), such as English find, differ from ordinary doxastic attitude verbs (such as English believe) in that they require their complement to be subjective in a particular way. The goal of this paper is to develop a semantics for SAVs that predicts this fact but also captures the finer-grained differences between find-type SAVs and consider-type SAVs that make the former more restrictive than the latter. We propose that in terms of their core, at issue content, SAVs are just like believe in expressing a doxastic attitude towards the prejacent. They differ in that they introduce a presupposition that their prejacent is contingent with respect to a distinct set of discourse alternatives that we label COUNTERSTANCES: alternative common grounds that differ only in decisions about how to resolve semantic underdetermination. The larger theoretical significance of our proposal is that it supports a characterization of 'subjective language' as an essentially pragmatic, context-sensitive phenomenon, which does not correlate with semantic type (pace Sæbø) but derives from speakers' recognition of the possibility of counterstance.","container-title":"Semantics and Linguistic Theory","DOI":"10.3765/salt.v26i0.3936","ISSN":"2163-5951","issue":"0","language":"en","page":"913-933","source":"journals.linguisticsociety.org","title":"Subjective attitudes and counterstance contingency","volume":"26","author":[{"family":"Kennedy","given":"Christopher"},{"family":"Willer","given":"Malte"}],"issued":{"date-parts":[["2016",12,1]]}}}],"schema":"https://github.com/citation-style-language/schema/raw/master/csl-citation.json"} </w:instrText>
      </w:r>
      <w:r w:rsidR="00B56BA0" w:rsidRPr="00111975">
        <w:rPr>
          <w:color w:val="000000" w:themeColor="text1"/>
          <w:sz w:val="22"/>
          <w:szCs w:val="22"/>
          <w:lang w:val="en-GB"/>
        </w:rPr>
        <w:fldChar w:fldCharType="separate"/>
      </w:r>
      <w:r w:rsidR="00B56BA0" w:rsidRPr="00111975">
        <w:rPr>
          <w:noProof/>
          <w:color w:val="000000" w:themeColor="text1"/>
          <w:sz w:val="22"/>
          <w:szCs w:val="22"/>
          <w:lang w:val="en-GB"/>
        </w:rPr>
        <w:t>(Cf. Kennedy and Willer, 2016</w:t>
      </w:r>
      <w:r w:rsidR="00CB766E" w:rsidRPr="00111975">
        <w:rPr>
          <w:noProof/>
          <w:color w:val="000000" w:themeColor="text1"/>
          <w:sz w:val="22"/>
          <w:szCs w:val="22"/>
          <w:lang w:val="en-GB"/>
        </w:rPr>
        <w:t>; 2022,</w:t>
      </w:r>
      <w:r w:rsidR="00B56BA0" w:rsidRPr="00111975">
        <w:rPr>
          <w:noProof/>
          <w:color w:val="000000" w:themeColor="text1"/>
          <w:sz w:val="22"/>
          <w:szCs w:val="22"/>
          <w:lang w:val="en-GB"/>
        </w:rPr>
        <w:t xml:space="preserve"> for discussion)</w:t>
      </w:r>
      <w:r w:rsidR="00B56BA0" w:rsidRPr="00111975">
        <w:rPr>
          <w:color w:val="000000" w:themeColor="text1"/>
          <w:sz w:val="22"/>
          <w:szCs w:val="22"/>
          <w:lang w:val="en-GB"/>
        </w:rPr>
        <w:fldChar w:fldCharType="end"/>
      </w:r>
      <w:r w:rsidR="00833434" w:rsidRPr="00111975">
        <w:rPr>
          <w:color w:val="000000" w:themeColor="text1"/>
          <w:sz w:val="22"/>
          <w:szCs w:val="22"/>
          <w:lang w:val="en-GB"/>
        </w:rPr>
        <w:t>.</w:t>
      </w:r>
      <w:r w:rsidR="008947FD" w:rsidRPr="00111975">
        <w:rPr>
          <w:color w:val="000000" w:themeColor="text1"/>
          <w:sz w:val="22"/>
          <w:szCs w:val="22"/>
          <w:lang w:val="en-GB"/>
        </w:rPr>
        <w:t xml:space="preserve"> </w:t>
      </w:r>
    </w:p>
    <w:p w14:paraId="153E096C" w14:textId="77777777" w:rsidR="00554621" w:rsidRPr="00111975" w:rsidRDefault="008947FD" w:rsidP="008947FD">
      <w:pPr>
        <w:spacing w:line="480" w:lineRule="auto"/>
        <w:jc w:val="both"/>
        <w:rPr>
          <w:color w:val="000000" w:themeColor="text1"/>
          <w:sz w:val="22"/>
          <w:szCs w:val="22"/>
          <w:lang w:val="en-GB"/>
        </w:rPr>
      </w:pPr>
      <w:r w:rsidRPr="00111975">
        <w:rPr>
          <w:color w:val="000000" w:themeColor="text1"/>
          <w:sz w:val="22"/>
          <w:szCs w:val="22"/>
          <w:lang w:val="en-GB"/>
        </w:rPr>
        <w:t xml:space="preserve">One might </w:t>
      </w:r>
      <w:r w:rsidR="00554621" w:rsidRPr="00111975">
        <w:rPr>
          <w:color w:val="000000" w:themeColor="text1"/>
          <w:sz w:val="22"/>
          <w:szCs w:val="22"/>
          <w:lang w:val="en-GB"/>
        </w:rPr>
        <w:t xml:space="preserve">take moral predicates' </w:t>
      </w:r>
      <w:r w:rsidRPr="00111975">
        <w:rPr>
          <w:color w:val="000000" w:themeColor="text1"/>
          <w:sz w:val="22"/>
          <w:szCs w:val="22"/>
          <w:lang w:val="en-GB"/>
        </w:rPr>
        <w:t>relati</w:t>
      </w:r>
      <w:r w:rsidR="00554621" w:rsidRPr="00111975">
        <w:rPr>
          <w:color w:val="000000" w:themeColor="text1"/>
          <w:sz w:val="22"/>
          <w:szCs w:val="22"/>
          <w:lang w:val="en-GB"/>
        </w:rPr>
        <w:t xml:space="preserve">ve preference for “consider” over “find” as evidence that they are somehow relevantly different from predicates of personal taste, especially regarding the extent to which they are pretheoretically subjective or objective. </w:t>
      </w:r>
    </w:p>
    <w:p w14:paraId="755394AD" w14:textId="51F78A8C" w:rsidR="004229CD" w:rsidRPr="00111975" w:rsidRDefault="00B56BA0" w:rsidP="00B56BA0">
      <w:pPr>
        <w:spacing w:line="480" w:lineRule="auto"/>
        <w:jc w:val="both"/>
        <w:rPr>
          <w:color w:val="000000" w:themeColor="text1"/>
          <w:sz w:val="22"/>
          <w:szCs w:val="22"/>
          <w:lang w:val="en-GB"/>
        </w:rPr>
      </w:pPr>
      <w:r w:rsidRPr="00111975">
        <w:rPr>
          <w:color w:val="000000" w:themeColor="text1"/>
          <w:sz w:val="22"/>
          <w:szCs w:val="22"/>
          <w:lang w:val="en-GB"/>
        </w:rPr>
        <w:t xml:space="preserve">Instead of addressing this alternative hypothesis head-on, let me instead make a more general point about subjective attitude verbs in English. </w:t>
      </w:r>
      <w:r w:rsidR="00517BC3" w:rsidRPr="00111975">
        <w:rPr>
          <w:color w:val="000000" w:themeColor="text1"/>
          <w:sz w:val="22"/>
          <w:szCs w:val="22"/>
          <w:lang w:val="en-GB"/>
        </w:rPr>
        <w:t>The relative infrequency of moral predicates with subjective attitude verbs like “find” in English is, I think, ro</w:t>
      </w:r>
      <w:r w:rsidR="00945C16" w:rsidRPr="00111975">
        <w:rPr>
          <w:color w:val="000000" w:themeColor="text1"/>
          <w:sz w:val="22"/>
          <w:szCs w:val="22"/>
          <w:lang w:val="en-GB"/>
        </w:rPr>
        <w:t>o</w:t>
      </w:r>
      <w:r w:rsidR="00517BC3" w:rsidRPr="00111975">
        <w:rPr>
          <w:color w:val="000000" w:themeColor="text1"/>
          <w:sz w:val="22"/>
          <w:szCs w:val="22"/>
          <w:lang w:val="en-GB"/>
        </w:rPr>
        <w:t>ted in the fact it's not the standard way by which we attribute moral views in this language. Instead</w:t>
      </w:r>
      <w:r w:rsidR="00E9271A" w:rsidRPr="00111975">
        <w:rPr>
          <w:color w:val="000000" w:themeColor="text1"/>
          <w:sz w:val="22"/>
          <w:szCs w:val="22"/>
          <w:lang w:val="en-GB"/>
        </w:rPr>
        <w:t>,</w:t>
      </w:r>
      <w:r w:rsidR="00517BC3" w:rsidRPr="00111975">
        <w:rPr>
          <w:color w:val="000000" w:themeColor="text1"/>
          <w:sz w:val="22"/>
          <w:szCs w:val="22"/>
          <w:lang w:val="en-GB"/>
        </w:rPr>
        <w:t xml:space="preserve"> we tend to use “think” when attributing moral views, as </w:t>
      </w:r>
      <w:r w:rsidR="00E9271A" w:rsidRPr="00111975">
        <w:rPr>
          <w:color w:val="000000" w:themeColor="text1"/>
          <w:sz w:val="22"/>
          <w:szCs w:val="22"/>
          <w:lang w:val="en-GB"/>
        </w:rPr>
        <w:t>i</w:t>
      </w:r>
      <w:r w:rsidR="00517BC3" w:rsidRPr="00111975">
        <w:rPr>
          <w:color w:val="000000" w:themeColor="text1"/>
          <w:sz w:val="22"/>
          <w:szCs w:val="22"/>
          <w:lang w:val="en-GB"/>
        </w:rPr>
        <w:t>n</w:t>
      </w:r>
      <w:r w:rsidR="00E9271A" w:rsidRPr="00111975">
        <w:rPr>
          <w:color w:val="000000" w:themeColor="text1"/>
          <w:sz w:val="22"/>
          <w:szCs w:val="22"/>
          <w:lang w:val="en-GB"/>
        </w:rPr>
        <w:t>:</w:t>
      </w:r>
    </w:p>
    <w:p w14:paraId="227BB3AD" w14:textId="6F7C7F51" w:rsidR="004229CD" w:rsidRPr="00111975" w:rsidRDefault="004229CD" w:rsidP="00BA316A">
      <w:pPr>
        <w:spacing w:line="480" w:lineRule="auto"/>
        <w:ind w:firstLine="448"/>
        <w:jc w:val="both"/>
        <w:rPr>
          <w:color w:val="000000" w:themeColor="text1"/>
          <w:sz w:val="22"/>
          <w:szCs w:val="22"/>
          <w:lang w:val="en-GB"/>
        </w:rPr>
      </w:pPr>
      <w:r w:rsidRPr="00111975">
        <w:rPr>
          <w:color w:val="000000" w:themeColor="text1"/>
          <w:sz w:val="22"/>
          <w:szCs w:val="22"/>
          <w:lang w:val="en-GB"/>
        </w:rPr>
        <w:lastRenderedPageBreak/>
        <w:t>(</w:t>
      </w:r>
      <w:r w:rsidR="00341CE2" w:rsidRPr="00111975">
        <w:rPr>
          <w:color w:val="000000" w:themeColor="text1"/>
          <w:sz w:val="22"/>
          <w:szCs w:val="22"/>
          <w:lang w:val="en-GB"/>
        </w:rPr>
        <w:t>2</w:t>
      </w:r>
      <w:r w:rsidR="002156AC" w:rsidRPr="00111975">
        <w:rPr>
          <w:color w:val="000000" w:themeColor="text1"/>
          <w:sz w:val="22"/>
          <w:szCs w:val="22"/>
          <w:lang w:val="en-GB"/>
        </w:rPr>
        <w:t>7</w:t>
      </w:r>
      <w:r w:rsidRPr="00111975">
        <w:rPr>
          <w:color w:val="000000" w:themeColor="text1"/>
          <w:sz w:val="22"/>
          <w:szCs w:val="22"/>
          <w:lang w:val="en-GB"/>
        </w:rPr>
        <w:t xml:space="preserve">) I think it is morally wrong to eat meat. </w:t>
      </w:r>
    </w:p>
    <w:p w14:paraId="7EA8AD04" w14:textId="7BCB2D78" w:rsidR="004229CD" w:rsidRPr="00111975" w:rsidRDefault="00517BC3" w:rsidP="00517BC3">
      <w:pPr>
        <w:spacing w:line="480" w:lineRule="auto"/>
        <w:jc w:val="both"/>
        <w:rPr>
          <w:color w:val="000000" w:themeColor="text1"/>
          <w:sz w:val="22"/>
          <w:szCs w:val="22"/>
          <w:lang w:val="en-GB"/>
        </w:rPr>
      </w:pPr>
      <w:r w:rsidRPr="00111975">
        <w:rPr>
          <w:color w:val="000000" w:themeColor="text1"/>
          <w:sz w:val="22"/>
          <w:szCs w:val="22"/>
          <w:lang w:val="en-GB"/>
        </w:rPr>
        <w:t xml:space="preserve">One might think that this observation spells even more trouble for our argument against the presumption </w:t>
      </w:r>
      <w:r w:rsidR="009D073E" w:rsidRPr="00111975">
        <w:rPr>
          <w:color w:val="000000" w:themeColor="text1"/>
          <w:sz w:val="22"/>
          <w:szCs w:val="22"/>
          <w:lang w:val="en-GB"/>
        </w:rPr>
        <w:t>hypo</w:t>
      </w:r>
      <w:r w:rsidRPr="00111975">
        <w:rPr>
          <w:color w:val="000000" w:themeColor="text1"/>
          <w:sz w:val="22"/>
          <w:szCs w:val="22"/>
          <w:lang w:val="en-GB"/>
        </w:rPr>
        <w:t>thesis si</w:t>
      </w:r>
      <w:r w:rsidR="00E9271A" w:rsidRPr="00111975">
        <w:rPr>
          <w:color w:val="000000" w:themeColor="text1"/>
          <w:sz w:val="22"/>
          <w:szCs w:val="22"/>
          <w:lang w:val="en-GB"/>
        </w:rPr>
        <w:t>n</w:t>
      </w:r>
      <w:r w:rsidRPr="00111975">
        <w:rPr>
          <w:color w:val="000000" w:themeColor="text1"/>
          <w:sz w:val="22"/>
          <w:szCs w:val="22"/>
          <w:lang w:val="en-GB"/>
        </w:rPr>
        <w:t xml:space="preserve">ce </w:t>
      </w:r>
      <w:r w:rsidR="004229CD" w:rsidRPr="00111975">
        <w:rPr>
          <w:color w:val="000000" w:themeColor="text1"/>
          <w:sz w:val="22"/>
          <w:szCs w:val="22"/>
          <w:lang w:val="en-GB"/>
        </w:rPr>
        <w:t>“</w:t>
      </w:r>
      <w:r w:rsidRPr="00111975">
        <w:rPr>
          <w:color w:val="000000" w:themeColor="text1"/>
          <w:sz w:val="22"/>
          <w:szCs w:val="22"/>
          <w:lang w:val="en-GB"/>
        </w:rPr>
        <w:t>t</w:t>
      </w:r>
      <w:r w:rsidR="004229CD" w:rsidRPr="00111975">
        <w:rPr>
          <w:color w:val="000000" w:themeColor="text1"/>
          <w:sz w:val="22"/>
          <w:szCs w:val="22"/>
          <w:lang w:val="en-GB"/>
        </w:rPr>
        <w:t>hink”, importantly, does not exhibit the identifying trait of subjective attitude verbs</w:t>
      </w:r>
      <w:r w:rsidRPr="00111975">
        <w:rPr>
          <w:color w:val="000000" w:themeColor="text1"/>
          <w:sz w:val="22"/>
          <w:szCs w:val="22"/>
          <w:lang w:val="en-GB"/>
        </w:rPr>
        <w:t>. I</w:t>
      </w:r>
      <w:r w:rsidR="00AD613C" w:rsidRPr="00111975">
        <w:rPr>
          <w:color w:val="000000" w:themeColor="text1"/>
          <w:sz w:val="22"/>
          <w:szCs w:val="22"/>
          <w:lang w:val="en-GB"/>
        </w:rPr>
        <w:t xml:space="preserve">t also </w:t>
      </w:r>
      <w:r w:rsidR="00C21F2B" w:rsidRPr="00111975">
        <w:rPr>
          <w:color w:val="000000" w:themeColor="text1"/>
          <w:sz w:val="22"/>
          <w:szCs w:val="22"/>
          <w:lang w:val="en-GB"/>
        </w:rPr>
        <w:t xml:space="preserve">accepts </w:t>
      </w:r>
      <w:r w:rsidR="00AD613C" w:rsidRPr="00111975">
        <w:rPr>
          <w:color w:val="000000" w:themeColor="text1"/>
          <w:sz w:val="22"/>
          <w:szCs w:val="22"/>
          <w:lang w:val="en-GB"/>
        </w:rPr>
        <w:t>intuitively objective complements</w:t>
      </w:r>
      <w:r w:rsidRPr="00111975">
        <w:rPr>
          <w:color w:val="000000" w:themeColor="text1"/>
          <w:sz w:val="22"/>
          <w:szCs w:val="22"/>
          <w:lang w:val="en-GB"/>
        </w:rPr>
        <w:t xml:space="preserve"> as in:</w:t>
      </w:r>
    </w:p>
    <w:p w14:paraId="280262FF" w14:textId="6085B10C" w:rsidR="004229CD" w:rsidRPr="00111975" w:rsidRDefault="004229CD"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341CE2" w:rsidRPr="00111975">
        <w:rPr>
          <w:color w:val="000000" w:themeColor="text1"/>
          <w:sz w:val="22"/>
          <w:szCs w:val="22"/>
          <w:lang w:val="en-GB"/>
        </w:rPr>
        <w:t>2</w:t>
      </w:r>
      <w:r w:rsidR="002156AC" w:rsidRPr="00111975">
        <w:rPr>
          <w:color w:val="000000" w:themeColor="text1"/>
          <w:sz w:val="22"/>
          <w:szCs w:val="22"/>
          <w:lang w:val="en-GB"/>
        </w:rPr>
        <w:t>8</w:t>
      </w:r>
      <w:r w:rsidRPr="00111975">
        <w:rPr>
          <w:color w:val="000000" w:themeColor="text1"/>
          <w:sz w:val="22"/>
          <w:szCs w:val="22"/>
          <w:lang w:val="en-GB"/>
        </w:rPr>
        <w:t xml:space="preserve">) I think that the table is made of wood. </w:t>
      </w:r>
    </w:p>
    <w:p w14:paraId="7E9CA3E1" w14:textId="2429AAEB" w:rsidR="004229CD" w:rsidRPr="00111975" w:rsidRDefault="00FB5001" w:rsidP="00BA316A">
      <w:pPr>
        <w:spacing w:line="480" w:lineRule="auto"/>
        <w:jc w:val="both"/>
        <w:rPr>
          <w:color w:val="000000" w:themeColor="text1"/>
          <w:sz w:val="22"/>
          <w:szCs w:val="22"/>
          <w:lang w:val="en-GB"/>
        </w:rPr>
      </w:pPr>
      <w:r w:rsidRPr="00111975">
        <w:rPr>
          <w:color w:val="000000" w:themeColor="text1"/>
          <w:sz w:val="22"/>
          <w:szCs w:val="22"/>
          <w:lang w:val="en-GB"/>
        </w:rPr>
        <w:t>Whether something is made of wood or not is, supposedly, a prethe</w:t>
      </w:r>
      <w:r w:rsidR="00C21F2B" w:rsidRPr="00111975">
        <w:rPr>
          <w:color w:val="000000" w:themeColor="text1"/>
          <w:sz w:val="22"/>
          <w:szCs w:val="22"/>
          <w:lang w:val="en-GB"/>
        </w:rPr>
        <w:t>o</w:t>
      </w:r>
      <w:r w:rsidRPr="00111975">
        <w:rPr>
          <w:color w:val="000000" w:themeColor="text1"/>
          <w:sz w:val="22"/>
          <w:szCs w:val="22"/>
          <w:lang w:val="en-GB"/>
        </w:rPr>
        <w:t xml:space="preserve">retically objective matter. </w:t>
      </w:r>
    </w:p>
    <w:p w14:paraId="12710817" w14:textId="394D5487" w:rsidR="00E9271A" w:rsidRPr="00111975" w:rsidRDefault="00E9271A" w:rsidP="00E9271A">
      <w:pPr>
        <w:spacing w:line="480" w:lineRule="auto"/>
        <w:jc w:val="both"/>
        <w:rPr>
          <w:color w:val="000000" w:themeColor="text1"/>
          <w:sz w:val="22"/>
          <w:szCs w:val="22"/>
          <w:lang w:val="en-GB"/>
        </w:rPr>
      </w:pPr>
      <w:r w:rsidRPr="00111975">
        <w:rPr>
          <w:color w:val="000000" w:themeColor="text1"/>
          <w:sz w:val="22"/>
          <w:szCs w:val="22"/>
          <w:lang w:val="en-GB"/>
        </w:rPr>
        <w:t>But this</w:t>
      </w:r>
      <w:r w:rsidR="004229CD" w:rsidRPr="00111975">
        <w:rPr>
          <w:color w:val="000000" w:themeColor="text1"/>
          <w:sz w:val="22"/>
          <w:szCs w:val="22"/>
          <w:lang w:val="en-GB"/>
        </w:rPr>
        <w:t xml:space="preserve"> is an instance where I think the dominance of English has been to the detriment of metaethical </w:t>
      </w:r>
      <w:r w:rsidR="00977BEA" w:rsidRPr="00111975">
        <w:rPr>
          <w:color w:val="000000" w:themeColor="text1"/>
          <w:sz w:val="22"/>
          <w:szCs w:val="22"/>
          <w:lang w:val="en-GB"/>
        </w:rPr>
        <w:t>theorizing</w:t>
      </w:r>
      <w:r w:rsidR="004229CD" w:rsidRPr="00111975">
        <w:rPr>
          <w:color w:val="000000" w:themeColor="text1"/>
          <w:sz w:val="22"/>
          <w:szCs w:val="22"/>
          <w:lang w:val="en-GB"/>
        </w:rPr>
        <w:t>. “Pure” subjective attitud</w:t>
      </w:r>
      <w:r w:rsidR="00083B38" w:rsidRPr="00111975">
        <w:rPr>
          <w:color w:val="000000" w:themeColor="text1"/>
          <w:sz w:val="22"/>
          <w:szCs w:val="22"/>
          <w:lang w:val="en-GB"/>
        </w:rPr>
        <w:t>e</w:t>
      </w:r>
      <w:r w:rsidR="004229CD" w:rsidRPr="00111975">
        <w:rPr>
          <w:color w:val="000000" w:themeColor="text1"/>
          <w:sz w:val="22"/>
          <w:szCs w:val="22"/>
          <w:lang w:val="en-GB"/>
        </w:rPr>
        <w:t xml:space="preserve"> verbs are much more common in</w:t>
      </w:r>
      <w:r w:rsidRPr="00111975">
        <w:rPr>
          <w:color w:val="000000" w:themeColor="text1"/>
          <w:sz w:val="22"/>
          <w:szCs w:val="22"/>
          <w:lang w:val="en-GB"/>
        </w:rPr>
        <w:t xml:space="preserve"> some</w:t>
      </w:r>
      <w:r w:rsidR="004229CD" w:rsidRPr="00111975">
        <w:rPr>
          <w:color w:val="000000" w:themeColor="text1"/>
          <w:sz w:val="22"/>
          <w:szCs w:val="22"/>
          <w:lang w:val="en-GB"/>
        </w:rPr>
        <w:t xml:space="preserve"> other European languages.</w:t>
      </w:r>
      <w:r w:rsidR="004229CD" w:rsidRPr="00111975">
        <w:rPr>
          <w:rStyle w:val="Fotnotsreferens"/>
          <w:color w:val="000000" w:themeColor="text1"/>
        </w:rPr>
        <w:footnoteReference w:id="3"/>
      </w:r>
      <w:r w:rsidR="004229CD" w:rsidRPr="00111975">
        <w:rPr>
          <w:color w:val="000000" w:themeColor="text1"/>
          <w:sz w:val="22"/>
          <w:szCs w:val="22"/>
          <w:lang w:val="en-GB"/>
        </w:rPr>
        <w:t xml:space="preserve"> For instance, in Scandinavian languages like Danish (“</w:t>
      </w:r>
      <w:proofErr w:type="spellStart"/>
      <w:r w:rsidR="004229CD" w:rsidRPr="00111975">
        <w:rPr>
          <w:color w:val="000000" w:themeColor="text1"/>
          <w:sz w:val="22"/>
          <w:szCs w:val="22"/>
          <w:lang w:val="en-GB"/>
        </w:rPr>
        <w:t>synes</w:t>
      </w:r>
      <w:proofErr w:type="spellEnd"/>
      <w:r w:rsidR="004229CD" w:rsidRPr="00111975">
        <w:rPr>
          <w:color w:val="000000" w:themeColor="text1"/>
          <w:sz w:val="22"/>
          <w:szCs w:val="22"/>
          <w:lang w:val="en-GB"/>
        </w:rPr>
        <w:t>”) and Swedish (“</w:t>
      </w:r>
      <w:proofErr w:type="spellStart"/>
      <w:r w:rsidR="004229CD" w:rsidRPr="00111975">
        <w:rPr>
          <w:color w:val="000000" w:themeColor="text1"/>
          <w:sz w:val="22"/>
          <w:szCs w:val="22"/>
          <w:lang w:val="en-GB"/>
        </w:rPr>
        <w:t>tycker</w:t>
      </w:r>
      <w:proofErr w:type="spellEnd"/>
      <w:r w:rsidR="004229CD" w:rsidRPr="00111975">
        <w:rPr>
          <w:color w:val="000000" w:themeColor="text1"/>
          <w:sz w:val="22"/>
          <w:szCs w:val="22"/>
          <w:lang w:val="en-GB"/>
        </w:rPr>
        <w:t xml:space="preserve">”), subjective attitude verbs </w:t>
      </w:r>
      <w:r w:rsidR="006C4219" w:rsidRPr="00111975">
        <w:rPr>
          <w:color w:val="000000" w:themeColor="text1"/>
          <w:sz w:val="22"/>
          <w:szCs w:val="22"/>
          <w:lang w:val="en-GB"/>
        </w:rPr>
        <w:t>are</w:t>
      </w:r>
      <w:r w:rsidR="00AD247B" w:rsidRPr="00111975">
        <w:rPr>
          <w:color w:val="000000" w:themeColor="text1"/>
          <w:sz w:val="22"/>
          <w:szCs w:val="22"/>
          <w:lang w:val="en-GB"/>
        </w:rPr>
        <w:t>, as I will show below,</w:t>
      </w:r>
      <w:r w:rsidR="004229CD" w:rsidRPr="00111975">
        <w:rPr>
          <w:color w:val="000000" w:themeColor="text1"/>
          <w:sz w:val="22"/>
          <w:szCs w:val="22"/>
          <w:lang w:val="en-GB"/>
        </w:rPr>
        <w:t xml:space="preserve"> </w:t>
      </w:r>
      <w:r w:rsidR="009D073E" w:rsidRPr="00111975">
        <w:rPr>
          <w:color w:val="000000" w:themeColor="text1"/>
          <w:sz w:val="22"/>
          <w:szCs w:val="22"/>
          <w:lang w:val="en-GB"/>
        </w:rPr>
        <w:t>the</w:t>
      </w:r>
      <w:r w:rsidR="004229CD" w:rsidRPr="00111975">
        <w:rPr>
          <w:color w:val="000000" w:themeColor="text1"/>
          <w:sz w:val="22"/>
          <w:szCs w:val="22"/>
          <w:lang w:val="en-GB"/>
        </w:rPr>
        <w:t xml:space="preserve"> default </w:t>
      </w:r>
      <w:r w:rsidR="00E44DD6" w:rsidRPr="00111975">
        <w:rPr>
          <w:color w:val="000000" w:themeColor="text1"/>
          <w:sz w:val="22"/>
          <w:szCs w:val="22"/>
          <w:lang w:val="en-GB"/>
        </w:rPr>
        <w:t>terms for</w:t>
      </w:r>
      <w:r w:rsidR="000F622F" w:rsidRPr="00111975">
        <w:rPr>
          <w:color w:val="000000" w:themeColor="text1"/>
          <w:sz w:val="22"/>
          <w:szCs w:val="22"/>
          <w:lang w:val="en-GB"/>
        </w:rPr>
        <w:t xml:space="preserve"> </w:t>
      </w:r>
      <w:r w:rsidR="00945C16" w:rsidRPr="00111975">
        <w:rPr>
          <w:color w:val="000000" w:themeColor="text1"/>
          <w:sz w:val="22"/>
          <w:szCs w:val="22"/>
          <w:lang w:val="en-GB"/>
        </w:rPr>
        <w:t>attributing</w:t>
      </w:r>
      <w:r w:rsidR="004229CD" w:rsidRPr="00111975">
        <w:rPr>
          <w:color w:val="000000" w:themeColor="text1"/>
          <w:sz w:val="22"/>
          <w:szCs w:val="22"/>
          <w:lang w:val="en-GB"/>
        </w:rPr>
        <w:t xml:space="preserve"> moral views. This observation might at first instance invite the hypothesis that Scandinavians are less </w:t>
      </w:r>
      <w:proofErr w:type="spellStart"/>
      <w:r w:rsidR="00AB27C8" w:rsidRPr="00111975">
        <w:rPr>
          <w:color w:val="000000" w:themeColor="text1"/>
          <w:sz w:val="22"/>
          <w:szCs w:val="22"/>
          <w:lang w:val="en-GB"/>
        </w:rPr>
        <w:t>objectivistic</w:t>
      </w:r>
      <w:r w:rsidR="00945C16" w:rsidRPr="00111975">
        <w:rPr>
          <w:color w:val="000000" w:themeColor="text1"/>
          <w:sz w:val="22"/>
          <w:szCs w:val="22"/>
          <w:lang w:val="en-GB"/>
        </w:rPr>
        <w:t>al</w:t>
      </w:r>
      <w:r w:rsidR="00AB27C8" w:rsidRPr="00111975">
        <w:rPr>
          <w:color w:val="000000" w:themeColor="text1"/>
          <w:sz w:val="22"/>
          <w:szCs w:val="22"/>
          <w:lang w:val="en-GB"/>
        </w:rPr>
        <w:t>ly</w:t>
      </w:r>
      <w:proofErr w:type="spellEnd"/>
      <w:r w:rsidR="004229CD" w:rsidRPr="00111975">
        <w:rPr>
          <w:color w:val="000000" w:themeColor="text1"/>
          <w:sz w:val="22"/>
          <w:szCs w:val="22"/>
          <w:lang w:val="en-GB"/>
        </w:rPr>
        <w:t xml:space="preserve"> inclined with respect to morality than people from English speaking countries. I do not think that is the right conclusion to draw. </w:t>
      </w:r>
      <w:r w:rsidR="00A146D4" w:rsidRPr="00111975">
        <w:rPr>
          <w:color w:val="000000" w:themeColor="text1"/>
          <w:sz w:val="22"/>
          <w:szCs w:val="22"/>
          <w:lang w:val="en-GB"/>
        </w:rPr>
        <w:t>Rather</w:t>
      </w:r>
      <w:r w:rsidR="004229CD" w:rsidRPr="00111975">
        <w:rPr>
          <w:color w:val="000000" w:themeColor="text1"/>
          <w:sz w:val="22"/>
          <w:szCs w:val="22"/>
          <w:lang w:val="en-GB"/>
        </w:rPr>
        <w:t xml:space="preserve">, it </w:t>
      </w:r>
      <w:r w:rsidR="00945C16" w:rsidRPr="00111975">
        <w:rPr>
          <w:color w:val="000000" w:themeColor="text1"/>
          <w:sz w:val="22"/>
          <w:szCs w:val="22"/>
          <w:lang w:val="en-GB"/>
        </w:rPr>
        <w:t>indicates</w:t>
      </w:r>
      <w:r w:rsidR="006C033B" w:rsidRPr="00111975">
        <w:rPr>
          <w:color w:val="000000" w:themeColor="text1"/>
          <w:sz w:val="22"/>
          <w:szCs w:val="22"/>
          <w:lang w:val="en-GB"/>
        </w:rPr>
        <w:t xml:space="preserve"> t</w:t>
      </w:r>
      <w:r w:rsidR="00156D43" w:rsidRPr="00111975">
        <w:rPr>
          <w:color w:val="000000" w:themeColor="text1"/>
          <w:sz w:val="22"/>
          <w:szCs w:val="22"/>
          <w:lang w:val="en-GB"/>
        </w:rPr>
        <w:t>h</w:t>
      </w:r>
      <w:r w:rsidR="006C033B" w:rsidRPr="00111975">
        <w:rPr>
          <w:color w:val="000000" w:themeColor="text1"/>
          <w:sz w:val="22"/>
          <w:szCs w:val="22"/>
          <w:lang w:val="en-GB"/>
        </w:rPr>
        <w:t xml:space="preserve">at </w:t>
      </w:r>
      <w:r w:rsidR="004229CD" w:rsidRPr="00111975">
        <w:rPr>
          <w:color w:val="000000" w:themeColor="text1"/>
          <w:sz w:val="22"/>
          <w:szCs w:val="22"/>
          <w:lang w:val="en-GB"/>
        </w:rPr>
        <w:t>“think” in English is ambiguous</w:t>
      </w:r>
      <w:r w:rsidR="00E0230F" w:rsidRPr="00111975">
        <w:rPr>
          <w:color w:val="000000" w:themeColor="text1"/>
          <w:sz w:val="22"/>
          <w:szCs w:val="22"/>
          <w:lang w:val="en-GB"/>
        </w:rPr>
        <w:t xml:space="preserve"> </w:t>
      </w:r>
      <w:r w:rsidR="004229CD" w:rsidRPr="00111975">
        <w:rPr>
          <w:color w:val="000000" w:themeColor="text1"/>
          <w:sz w:val="22"/>
          <w:szCs w:val="22"/>
          <w:lang w:val="en-GB"/>
        </w:rPr>
        <w:t>between</w:t>
      </w:r>
      <w:r w:rsidR="00945C16" w:rsidRPr="00111975">
        <w:rPr>
          <w:color w:val="000000" w:themeColor="text1"/>
          <w:sz w:val="22"/>
          <w:szCs w:val="22"/>
          <w:lang w:val="en-GB"/>
        </w:rPr>
        <w:t xml:space="preserve"> a sense closer to that of</w:t>
      </w:r>
      <w:r w:rsidR="004229CD" w:rsidRPr="00111975">
        <w:rPr>
          <w:color w:val="000000" w:themeColor="text1"/>
          <w:sz w:val="22"/>
          <w:szCs w:val="22"/>
          <w:lang w:val="en-GB"/>
        </w:rPr>
        <w:t xml:space="preserve"> “believe” and </w:t>
      </w:r>
      <w:r w:rsidR="00945C16" w:rsidRPr="00111975">
        <w:rPr>
          <w:color w:val="000000" w:themeColor="text1"/>
          <w:sz w:val="22"/>
          <w:szCs w:val="22"/>
          <w:lang w:val="en-GB"/>
        </w:rPr>
        <w:t xml:space="preserve">one close to that of </w:t>
      </w:r>
      <w:r w:rsidR="004229CD" w:rsidRPr="00111975">
        <w:rPr>
          <w:color w:val="000000" w:themeColor="text1"/>
          <w:sz w:val="22"/>
          <w:szCs w:val="22"/>
          <w:lang w:val="en-GB"/>
        </w:rPr>
        <w:t>subjective attitude verb</w:t>
      </w:r>
      <w:r w:rsidR="00945C16" w:rsidRPr="00111975">
        <w:rPr>
          <w:color w:val="000000" w:themeColor="text1"/>
          <w:sz w:val="22"/>
          <w:szCs w:val="22"/>
          <w:lang w:val="en-GB"/>
        </w:rPr>
        <w:t>s</w:t>
      </w:r>
      <w:r w:rsidR="004229CD" w:rsidRPr="00111975">
        <w:rPr>
          <w:color w:val="000000" w:themeColor="text1"/>
          <w:sz w:val="22"/>
          <w:szCs w:val="22"/>
          <w:lang w:val="en-GB"/>
        </w:rPr>
        <w:t xml:space="preserve"> like “find”.</w:t>
      </w:r>
      <w:r w:rsidR="004229CD" w:rsidRPr="00111975">
        <w:rPr>
          <w:rStyle w:val="Fotnotsreferens"/>
          <w:color w:val="000000" w:themeColor="text1"/>
        </w:rPr>
        <w:footnoteReference w:id="4"/>
      </w:r>
      <w:r w:rsidR="004229CD" w:rsidRPr="00111975">
        <w:rPr>
          <w:color w:val="000000" w:themeColor="text1"/>
          <w:sz w:val="22"/>
          <w:szCs w:val="22"/>
          <w:lang w:val="en-GB"/>
        </w:rPr>
        <w:t xml:space="preserve"> Call a word that exhibit</w:t>
      </w:r>
      <w:r w:rsidR="00DE41F2" w:rsidRPr="00111975">
        <w:rPr>
          <w:color w:val="000000" w:themeColor="text1"/>
          <w:sz w:val="22"/>
          <w:szCs w:val="22"/>
          <w:lang w:val="en-GB"/>
        </w:rPr>
        <w:t>s</w:t>
      </w:r>
      <w:r w:rsidR="004229CD" w:rsidRPr="00111975">
        <w:rPr>
          <w:color w:val="000000" w:themeColor="text1"/>
          <w:sz w:val="22"/>
          <w:szCs w:val="22"/>
          <w:lang w:val="en-GB"/>
        </w:rPr>
        <w:t xml:space="preserve"> such an ambiguity an “impure</w:t>
      </w:r>
      <w:r w:rsidR="001F3EC5" w:rsidRPr="00111975">
        <w:rPr>
          <w:color w:val="000000" w:themeColor="text1"/>
          <w:sz w:val="22"/>
          <w:szCs w:val="22"/>
          <w:lang w:val="en-GB"/>
        </w:rPr>
        <w:t>”</w:t>
      </w:r>
      <w:r w:rsidR="004229CD" w:rsidRPr="00111975">
        <w:rPr>
          <w:color w:val="000000" w:themeColor="text1"/>
          <w:sz w:val="22"/>
          <w:szCs w:val="22"/>
          <w:lang w:val="en-GB"/>
        </w:rPr>
        <w:t xml:space="preserve"> subjective attitude verb. </w:t>
      </w:r>
    </w:p>
    <w:p w14:paraId="5C6AB9BE" w14:textId="4DE49AC3" w:rsidR="00B52EE1" w:rsidRPr="00111975" w:rsidRDefault="00E9271A" w:rsidP="00B52EE1">
      <w:pPr>
        <w:spacing w:line="480" w:lineRule="auto"/>
        <w:jc w:val="both"/>
        <w:rPr>
          <w:color w:val="000000" w:themeColor="text1"/>
          <w:sz w:val="22"/>
          <w:szCs w:val="22"/>
          <w:lang w:val="en-GB"/>
        </w:rPr>
      </w:pPr>
      <w:r w:rsidRPr="00111975">
        <w:rPr>
          <w:color w:val="000000" w:themeColor="text1"/>
          <w:sz w:val="22"/>
          <w:szCs w:val="22"/>
          <w:lang w:val="en-GB"/>
        </w:rPr>
        <w:t>Th</w:t>
      </w:r>
      <w:r w:rsidR="00F22530" w:rsidRPr="00111975">
        <w:rPr>
          <w:color w:val="000000" w:themeColor="text1"/>
          <w:sz w:val="22"/>
          <w:szCs w:val="22"/>
          <w:lang w:val="en-GB"/>
        </w:rPr>
        <w:t>a</w:t>
      </w:r>
      <w:r w:rsidR="00B52EE1" w:rsidRPr="00111975">
        <w:rPr>
          <w:color w:val="000000" w:themeColor="text1"/>
          <w:sz w:val="22"/>
          <w:szCs w:val="22"/>
          <w:lang w:val="en-GB"/>
        </w:rPr>
        <w:t>t</w:t>
      </w:r>
      <w:r w:rsidRPr="00111975">
        <w:rPr>
          <w:color w:val="000000" w:themeColor="text1"/>
          <w:sz w:val="22"/>
          <w:szCs w:val="22"/>
          <w:lang w:val="en-GB"/>
        </w:rPr>
        <w:t xml:space="preserve"> </w:t>
      </w:r>
      <w:r w:rsidR="00945C16" w:rsidRPr="00111975">
        <w:rPr>
          <w:color w:val="000000" w:themeColor="text1"/>
          <w:sz w:val="22"/>
          <w:szCs w:val="22"/>
          <w:lang w:val="en-GB"/>
        </w:rPr>
        <w:t>“</w:t>
      </w:r>
      <w:r w:rsidRPr="00111975">
        <w:rPr>
          <w:color w:val="000000" w:themeColor="text1"/>
          <w:sz w:val="22"/>
          <w:szCs w:val="22"/>
          <w:lang w:val="en-GB"/>
        </w:rPr>
        <w:t>think” is an impure subjective attitude verb</w:t>
      </w:r>
      <w:r w:rsidR="00F22530" w:rsidRPr="00111975">
        <w:rPr>
          <w:color w:val="000000" w:themeColor="text1"/>
          <w:sz w:val="22"/>
          <w:szCs w:val="22"/>
          <w:lang w:val="en-GB"/>
        </w:rPr>
        <w:t xml:space="preserve"> </w:t>
      </w:r>
      <w:r w:rsidRPr="00111975">
        <w:rPr>
          <w:color w:val="000000" w:themeColor="text1"/>
          <w:sz w:val="22"/>
          <w:szCs w:val="22"/>
          <w:lang w:val="en-GB"/>
        </w:rPr>
        <w:t>can be argued for on the basis of translation facts.</w:t>
      </w:r>
      <w:r w:rsidR="008D7FA3" w:rsidRPr="00111975">
        <w:rPr>
          <w:rStyle w:val="Fotnotsreferens"/>
          <w:color w:val="000000" w:themeColor="text1"/>
        </w:rPr>
        <w:footnoteReference w:id="5"/>
      </w:r>
      <w:r w:rsidR="00B451EB" w:rsidRPr="00111975">
        <w:rPr>
          <w:color w:val="000000" w:themeColor="text1"/>
          <w:sz w:val="22"/>
          <w:szCs w:val="22"/>
          <w:lang w:val="en-GB"/>
        </w:rPr>
        <w:t xml:space="preserve"> Take “immoral”, which is one of the terms included in </w:t>
      </w:r>
      <w:r w:rsidR="00B451EB" w:rsidRPr="00111975">
        <w:rPr>
          <w:color w:val="000000" w:themeColor="text1"/>
          <w:sz w:val="22"/>
          <w:szCs w:val="22"/>
          <w:lang w:val="en-GB"/>
        </w:rPr>
        <w:lastRenderedPageBreak/>
        <w:t xml:space="preserve">McNally and </w:t>
      </w:r>
      <w:proofErr w:type="spellStart"/>
      <w:r w:rsidR="00B451EB" w:rsidRPr="00111975">
        <w:rPr>
          <w:color w:val="000000" w:themeColor="text1"/>
          <w:sz w:val="22"/>
          <w:szCs w:val="22"/>
          <w:lang w:val="en-GB"/>
        </w:rPr>
        <w:t>Stojanovic</w:t>
      </w:r>
      <w:r w:rsidR="002156AC" w:rsidRPr="00111975">
        <w:rPr>
          <w:color w:val="000000" w:themeColor="text1"/>
          <w:sz w:val="22"/>
          <w:szCs w:val="22"/>
          <w:lang w:val="en-GB"/>
        </w:rPr>
        <w:t>’s</w:t>
      </w:r>
      <w:proofErr w:type="spellEnd"/>
      <w:r w:rsidR="00B451EB" w:rsidRPr="00111975">
        <w:rPr>
          <w:color w:val="000000" w:themeColor="text1"/>
          <w:sz w:val="22"/>
          <w:szCs w:val="22"/>
          <w:lang w:val="en-GB"/>
        </w:rPr>
        <w:t xml:space="preserve"> study. </w:t>
      </w:r>
      <w:r w:rsidR="00B52EE1" w:rsidRPr="00111975">
        <w:rPr>
          <w:color w:val="000000" w:themeColor="text1"/>
          <w:sz w:val="22"/>
          <w:szCs w:val="22"/>
          <w:lang w:val="en-GB"/>
        </w:rPr>
        <w:t xml:space="preserve">Consider the following ascription of a moral view </w:t>
      </w:r>
      <w:r w:rsidR="00B451EB" w:rsidRPr="00111975">
        <w:rPr>
          <w:color w:val="000000" w:themeColor="text1"/>
          <w:sz w:val="22"/>
          <w:szCs w:val="22"/>
          <w:lang w:val="en-GB"/>
        </w:rPr>
        <w:t>with “immoral”</w:t>
      </w:r>
      <w:r w:rsidR="00B52EE1" w:rsidRPr="00111975">
        <w:rPr>
          <w:color w:val="000000" w:themeColor="text1"/>
          <w:sz w:val="22"/>
          <w:szCs w:val="22"/>
          <w:lang w:val="en-GB"/>
        </w:rPr>
        <w:t xml:space="preserve"> (to himself) by the character Peter Griffin in the tv-series Family Guy: </w:t>
      </w:r>
    </w:p>
    <w:p w14:paraId="7D1EB68E" w14:textId="28761447" w:rsidR="00B52EE1" w:rsidRPr="00111975" w:rsidRDefault="00B52EE1" w:rsidP="00B52EE1">
      <w:pPr>
        <w:spacing w:line="480" w:lineRule="auto"/>
        <w:jc w:val="both"/>
        <w:rPr>
          <w:color w:val="000000" w:themeColor="text1"/>
          <w:sz w:val="22"/>
          <w:szCs w:val="22"/>
          <w:lang w:val="en-GB"/>
        </w:rPr>
      </w:pPr>
      <w:r w:rsidRPr="00111975">
        <w:rPr>
          <w:color w:val="000000" w:themeColor="text1"/>
          <w:sz w:val="22"/>
          <w:szCs w:val="22"/>
          <w:lang w:val="en-GB"/>
        </w:rPr>
        <w:t>(</w:t>
      </w:r>
      <w:r w:rsidR="008D7FA3" w:rsidRPr="00111975">
        <w:rPr>
          <w:color w:val="000000" w:themeColor="text1"/>
          <w:sz w:val="22"/>
          <w:szCs w:val="22"/>
          <w:lang w:val="en-GB"/>
        </w:rPr>
        <w:t>2</w:t>
      </w:r>
      <w:r w:rsidR="002156AC" w:rsidRPr="00111975">
        <w:rPr>
          <w:color w:val="000000" w:themeColor="text1"/>
          <w:sz w:val="22"/>
          <w:szCs w:val="22"/>
          <w:lang w:val="en-GB"/>
        </w:rPr>
        <w:t>9</w:t>
      </w:r>
      <w:r w:rsidRPr="00111975">
        <w:rPr>
          <w:color w:val="000000" w:themeColor="text1"/>
          <w:sz w:val="22"/>
          <w:szCs w:val="22"/>
          <w:lang w:val="en-GB"/>
        </w:rPr>
        <w:t>)</w:t>
      </w:r>
      <w:r w:rsidRPr="00111975">
        <w:rPr>
          <w:color w:val="000000" w:themeColor="text1"/>
          <w:sz w:val="22"/>
          <w:szCs w:val="22"/>
          <w:lang w:val="en-GB"/>
        </w:rPr>
        <w:tab/>
        <w:t>As a matter of fact, Joe, yes. I think it's immoral.</w:t>
      </w:r>
    </w:p>
    <w:p w14:paraId="4A57DAAF" w14:textId="6C82021B" w:rsidR="001D7DF5" w:rsidRPr="00111975" w:rsidRDefault="00B52EE1" w:rsidP="00357BAE">
      <w:pPr>
        <w:spacing w:line="480" w:lineRule="auto"/>
        <w:jc w:val="both"/>
        <w:rPr>
          <w:color w:val="000000" w:themeColor="text1"/>
          <w:sz w:val="22"/>
          <w:szCs w:val="22"/>
          <w:lang w:val="en-US"/>
        </w:rPr>
      </w:pPr>
      <w:r w:rsidRPr="00111975">
        <w:rPr>
          <w:color w:val="000000" w:themeColor="text1"/>
          <w:sz w:val="22"/>
          <w:szCs w:val="22"/>
          <w:lang w:val="en-GB"/>
        </w:rPr>
        <w:t xml:space="preserve">In the Danish, Swedish, French and German subtitles </w:t>
      </w:r>
      <w:r w:rsidR="008203E4" w:rsidRPr="00111975">
        <w:rPr>
          <w:color w:val="000000" w:themeColor="text1"/>
          <w:sz w:val="22"/>
          <w:szCs w:val="22"/>
          <w:lang w:val="en-GB"/>
        </w:rPr>
        <w:t>to</w:t>
      </w:r>
      <w:r w:rsidRPr="00111975">
        <w:rPr>
          <w:color w:val="000000" w:themeColor="text1"/>
          <w:sz w:val="22"/>
          <w:szCs w:val="22"/>
          <w:lang w:val="en-GB"/>
        </w:rPr>
        <w:t xml:space="preserve"> this episode, “think” is translated with “</w:t>
      </w:r>
      <w:proofErr w:type="spellStart"/>
      <w:r w:rsidRPr="00111975">
        <w:rPr>
          <w:color w:val="000000" w:themeColor="text1"/>
          <w:sz w:val="22"/>
          <w:szCs w:val="22"/>
          <w:lang w:val="en-GB"/>
        </w:rPr>
        <w:t>synes</w:t>
      </w:r>
      <w:proofErr w:type="spellEnd"/>
      <w:r w:rsidRPr="00111975">
        <w:rPr>
          <w:color w:val="000000" w:themeColor="text1"/>
          <w:sz w:val="22"/>
          <w:szCs w:val="22"/>
          <w:lang w:val="en-GB"/>
        </w:rPr>
        <w:t>”, “</w:t>
      </w:r>
      <w:proofErr w:type="spellStart"/>
      <w:r w:rsidRPr="00111975">
        <w:rPr>
          <w:color w:val="000000" w:themeColor="text1"/>
          <w:sz w:val="22"/>
          <w:szCs w:val="22"/>
          <w:lang w:val="en-GB"/>
        </w:rPr>
        <w:t>tycker</w:t>
      </w:r>
      <w:proofErr w:type="spellEnd"/>
      <w:r w:rsidRPr="00111975">
        <w:rPr>
          <w:color w:val="000000" w:themeColor="text1"/>
          <w:sz w:val="22"/>
          <w:szCs w:val="22"/>
          <w:lang w:val="en-GB"/>
        </w:rPr>
        <w:t>”, “</w:t>
      </w:r>
      <w:proofErr w:type="spellStart"/>
      <w:r w:rsidRPr="00111975">
        <w:rPr>
          <w:color w:val="000000" w:themeColor="text1"/>
          <w:sz w:val="22"/>
          <w:szCs w:val="22"/>
          <w:lang w:val="en-GB"/>
        </w:rPr>
        <w:t>trouver</w:t>
      </w:r>
      <w:proofErr w:type="spellEnd"/>
      <w:r w:rsidRPr="00111975">
        <w:rPr>
          <w:color w:val="000000" w:themeColor="text1"/>
          <w:sz w:val="22"/>
          <w:szCs w:val="22"/>
          <w:lang w:val="en-GB"/>
        </w:rPr>
        <w:t>” and “</w:t>
      </w:r>
      <w:proofErr w:type="spellStart"/>
      <w:r w:rsidRPr="00111975">
        <w:rPr>
          <w:color w:val="000000" w:themeColor="text1"/>
          <w:sz w:val="22"/>
          <w:szCs w:val="22"/>
          <w:lang w:val="en-GB"/>
        </w:rPr>
        <w:t>finden</w:t>
      </w:r>
      <w:proofErr w:type="spellEnd"/>
      <w:r w:rsidRPr="00111975">
        <w:rPr>
          <w:color w:val="000000" w:themeColor="text1"/>
          <w:sz w:val="22"/>
          <w:szCs w:val="22"/>
          <w:lang w:val="en-GB"/>
        </w:rPr>
        <w:t>” respectively</w:t>
      </w:r>
      <w:r w:rsidR="00357BAE" w:rsidRPr="00111975">
        <w:rPr>
          <w:color w:val="000000" w:themeColor="text1"/>
          <w:sz w:val="22"/>
          <w:szCs w:val="22"/>
          <w:lang w:val="en-GB"/>
        </w:rPr>
        <w:t>.</w:t>
      </w:r>
      <w:r w:rsidR="00357BAE" w:rsidRPr="00111975">
        <w:rPr>
          <w:rStyle w:val="Fotnotsreferens"/>
          <w:color w:val="000000" w:themeColor="text1"/>
        </w:rPr>
        <w:footnoteReference w:id="6"/>
      </w:r>
      <w:r w:rsidRPr="00111975">
        <w:rPr>
          <w:color w:val="000000" w:themeColor="text1"/>
          <w:sz w:val="22"/>
          <w:szCs w:val="22"/>
          <w:lang w:val="en-GB"/>
        </w:rPr>
        <w:t xml:space="preserve"> </w:t>
      </w:r>
      <w:r w:rsidR="00357BAE" w:rsidRPr="00111975">
        <w:rPr>
          <w:color w:val="000000" w:themeColor="text1"/>
          <w:sz w:val="22"/>
          <w:szCs w:val="22"/>
          <w:lang w:val="en-GB"/>
        </w:rPr>
        <w:t xml:space="preserve">These </w:t>
      </w:r>
      <w:r w:rsidRPr="00111975">
        <w:rPr>
          <w:color w:val="000000" w:themeColor="text1"/>
          <w:sz w:val="22"/>
          <w:szCs w:val="22"/>
          <w:lang w:val="en-GB"/>
        </w:rPr>
        <w:t>are all subjective attitude verbs in the sense outlined above.</w:t>
      </w:r>
      <w:r w:rsidR="00393DC7" w:rsidRPr="00111975">
        <w:rPr>
          <w:rStyle w:val="Fotnotsreferens"/>
          <w:color w:val="000000" w:themeColor="text1"/>
        </w:rPr>
        <w:footnoteReference w:id="7"/>
      </w:r>
    </w:p>
    <w:p w14:paraId="676CB472" w14:textId="2B9F163C" w:rsidR="00D61061" w:rsidRPr="00111975" w:rsidRDefault="00EF6AFB" w:rsidP="00D61061">
      <w:pPr>
        <w:spacing w:line="480" w:lineRule="auto"/>
        <w:jc w:val="both"/>
        <w:rPr>
          <w:color w:val="000000" w:themeColor="text1"/>
          <w:sz w:val="22"/>
          <w:szCs w:val="22"/>
          <w:lang w:val="en-GB"/>
        </w:rPr>
      </w:pPr>
      <w:r w:rsidRPr="00111975">
        <w:rPr>
          <w:color w:val="000000" w:themeColor="text1"/>
          <w:sz w:val="22"/>
          <w:szCs w:val="22"/>
          <w:lang w:val="en-GB"/>
        </w:rPr>
        <w:t xml:space="preserve">To provide </w:t>
      </w:r>
      <w:r w:rsidR="00E60863" w:rsidRPr="00111975">
        <w:rPr>
          <w:color w:val="000000" w:themeColor="text1"/>
          <w:sz w:val="22"/>
          <w:szCs w:val="22"/>
          <w:lang w:val="en-GB"/>
        </w:rPr>
        <w:t>some</w:t>
      </w:r>
      <w:r w:rsidRPr="00111975">
        <w:rPr>
          <w:color w:val="000000" w:themeColor="text1"/>
          <w:sz w:val="22"/>
          <w:szCs w:val="22"/>
          <w:lang w:val="en-GB"/>
        </w:rPr>
        <w:t xml:space="preserve"> quantitative support for the same point, I searched </w:t>
      </w:r>
      <w:r w:rsidR="00F84602" w:rsidRPr="00111975">
        <w:rPr>
          <w:color w:val="000000" w:themeColor="text1"/>
          <w:sz w:val="22"/>
          <w:szCs w:val="22"/>
          <w:lang w:val="en-GB"/>
        </w:rPr>
        <w:t>a</w:t>
      </w:r>
      <w:r w:rsidRPr="00111975">
        <w:rPr>
          <w:color w:val="000000" w:themeColor="text1"/>
          <w:sz w:val="22"/>
          <w:szCs w:val="22"/>
          <w:lang w:val="en-GB"/>
        </w:rPr>
        <w:t xml:space="preserve"> multilingual corpus of subtitles with translation</w:t>
      </w:r>
      <w:r w:rsidR="00D17047" w:rsidRPr="00111975">
        <w:rPr>
          <w:color w:val="000000" w:themeColor="text1"/>
          <w:sz w:val="22"/>
          <w:szCs w:val="22"/>
          <w:lang w:val="en-GB"/>
        </w:rPr>
        <w:t xml:space="preserve"> into the French</w:t>
      </w:r>
      <w:r w:rsidRPr="00111975">
        <w:rPr>
          <w:color w:val="000000" w:themeColor="text1"/>
          <w:sz w:val="22"/>
          <w:szCs w:val="22"/>
          <w:lang w:val="en-GB"/>
        </w:rPr>
        <w:t xml:space="preserve"> for sentences </w:t>
      </w:r>
      <w:r w:rsidR="003E6F40" w:rsidRPr="00111975">
        <w:rPr>
          <w:color w:val="000000" w:themeColor="text1"/>
          <w:sz w:val="22"/>
          <w:szCs w:val="22"/>
          <w:lang w:val="en-GB"/>
        </w:rPr>
        <w:t>where</w:t>
      </w:r>
      <w:r w:rsidRPr="00111975">
        <w:rPr>
          <w:color w:val="000000" w:themeColor="text1"/>
          <w:sz w:val="22"/>
          <w:szCs w:val="22"/>
          <w:lang w:val="en-GB"/>
        </w:rPr>
        <w:t xml:space="preserve"> both “think” and “immoral”</w:t>
      </w:r>
      <w:r w:rsidR="00833434" w:rsidRPr="00111975">
        <w:rPr>
          <w:color w:val="000000" w:themeColor="text1"/>
          <w:sz w:val="22"/>
          <w:szCs w:val="22"/>
          <w:lang w:val="en-GB"/>
        </w:rPr>
        <w:t xml:space="preserve"> </w:t>
      </w:r>
      <w:r w:rsidRPr="00111975">
        <w:rPr>
          <w:color w:val="000000" w:themeColor="text1"/>
          <w:sz w:val="22"/>
          <w:szCs w:val="22"/>
          <w:lang w:val="en-GB"/>
        </w:rPr>
        <w:t>occur.</w:t>
      </w:r>
      <w:r w:rsidR="00357BAE" w:rsidRPr="00111975">
        <w:rPr>
          <w:rStyle w:val="Fotnotsreferens"/>
          <w:color w:val="000000" w:themeColor="text1"/>
        </w:rPr>
        <w:footnoteReference w:id="8"/>
      </w:r>
      <w:r w:rsidRPr="00111975">
        <w:rPr>
          <w:color w:val="000000" w:themeColor="text1"/>
          <w:sz w:val="22"/>
          <w:szCs w:val="22"/>
          <w:lang w:val="en-GB"/>
        </w:rPr>
        <w:t xml:space="preserve"> The search yielded 47 hits, out of which 40 were deemed to </w:t>
      </w:r>
      <w:r w:rsidR="003B23EE" w:rsidRPr="00111975">
        <w:rPr>
          <w:color w:val="000000" w:themeColor="text1"/>
          <w:sz w:val="22"/>
          <w:szCs w:val="22"/>
          <w:lang w:val="en-GB"/>
        </w:rPr>
        <w:t>have</w:t>
      </w:r>
      <w:r w:rsidR="009D073E" w:rsidRPr="00111975">
        <w:rPr>
          <w:color w:val="000000" w:themeColor="text1"/>
          <w:sz w:val="22"/>
          <w:szCs w:val="22"/>
          <w:lang w:val="en-GB"/>
        </w:rPr>
        <w:t xml:space="preserve"> the</w:t>
      </w:r>
      <w:r w:rsidRPr="00111975">
        <w:rPr>
          <w:color w:val="000000" w:themeColor="text1"/>
          <w:sz w:val="22"/>
          <w:szCs w:val="22"/>
          <w:lang w:val="en-GB"/>
        </w:rPr>
        <w:t xml:space="preserve"> relevant</w:t>
      </w:r>
      <w:r w:rsidR="009D073E" w:rsidRPr="00111975">
        <w:rPr>
          <w:color w:val="000000" w:themeColor="text1"/>
          <w:sz w:val="22"/>
          <w:szCs w:val="22"/>
          <w:lang w:val="en-GB"/>
        </w:rPr>
        <w:t xml:space="preserve"> kind of</w:t>
      </w:r>
      <w:r w:rsidRPr="00111975">
        <w:rPr>
          <w:color w:val="000000" w:themeColor="text1"/>
          <w:sz w:val="22"/>
          <w:szCs w:val="22"/>
          <w:lang w:val="en-GB"/>
        </w:rPr>
        <w:t xml:space="preserve"> construction.</w:t>
      </w:r>
      <w:r w:rsidRPr="00111975">
        <w:rPr>
          <w:rStyle w:val="Fotnotsreferens"/>
          <w:color w:val="000000" w:themeColor="text1"/>
        </w:rPr>
        <w:footnoteReference w:id="9"/>
      </w:r>
      <w:r w:rsidRPr="00111975">
        <w:rPr>
          <w:color w:val="000000" w:themeColor="text1"/>
          <w:sz w:val="22"/>
          <w:szCs w:val="22"/>
          <w:lang w:val="en-GB"/>
        </w:rPr>
        <w:t xml:space="preserve"> </w:t>
      </w:r>
      <w:r w:rsidR="003B23EE" w:rsidRPr="00111975">
        <w:rPr>
          <w:color w:val="000000" w:themeColor="text1"/>
          <w:sz w:val="22"/>
          <w:szCs w:val="22"/>
          <w:lang w:val="en-GB"/>
        </w:rPr>
        <w:t>Of these 40 sentences, “think” was translated with “</w:t>
      </w:r>
      <w:proofErr w:type="spellStart"/>
      <w:r w:rsidR="003B23EE" w:rsidRPr="00111975">
        <w:rPr>
          <w:color w:val="000000" w:themeColor="text1"/>
          <w:sz w:val="22"/>
          <w:szCs w:val="22"/>
          <w:lang w:val="en-GB"/>
        </w:rPr>
        <w:t>trouver</w:t>
      </w:r>
      <w:proofErr w:type="spellEnd"/>
      <w:r w:rsidR="003B23EE" w:rsidRPr="00111975">
        <w:rPr>
          <w:color w:val="000000" w:themeColor="text1"/>
          <w:sz w:val="22"/>
          <w:szCs w:val="22"/>
          <w:lang w:val="en-GB"/>
        </w:rPr>
        <w:t>” (</w:t>
      </w:r>
      <w:r w:rsidR="00030832" w:rsidRPr="00111975">
        <w:rPr>
          <w:color w:val="000000" w:themeColor="text1"/>
          <w:sz w:val="22"/>
          <w:szCs w:val="22"/>
          <w:lang w:val="en-GB"/>
        </w:rPr>
        <w:t xml:space="preserve">to </w:t>
      </w:r>
      <w:r w:rsidR="003B23EE" w:rsidRPr="00111975">
        <w:rPr>
          <w:color w:val="000000" w:themeColor="text1"/>
          <w:sz w:val="22"/>
          <w:szCs w:val="22"/>
          <w:lang w:val="en-GB"/>
        </w:rPr>
        <w:t>find) 14 times, with “</w:t>
      </w:r>
      <w:proofErr w:type="spellStart"/>
      <w:r w:rsidR="003B23EE" w:rsidRPr="00111975">
        <w:rPr>
          <w:color w:val="000000" w:themeColor="text1"/>
          <w:sz w:val="22"/>
          <w:szCs w:val="22"/>
          <w:lang w:val="en-GB"/>
        </w:rPr>
        <w:t>penser</w:t>
      </w:r>
      <w:proofErr w:type="spellEnd"/>
      <w:r w:rsidR="003B23EE" w:rsidRPr="00111975">
        <w:rPr>
          <w:color w:val="000000" w:themeColor="text1"/>
          <w:sz w:val="22"/>
          <w:szCs w:val="22"/>
          <w:lang w:val="en-GB"/>
        </w:rPr>
        <w:t>”</w:t>
      </w:r>
      <w:r w:rsidR="00030832" w:rsidRPr="00111975">
        <w:rPr>
          <w:color w:val="000000" w:themeColor="text1"/>
          <w:sz w:val="22"/>
          <w:szCs w:val="22"/>
          <w:lang w:val="en-GB"/>
        </w:rPr>
        <w:t xml:space="preserve"> (to think)</w:t>
      </w:r>
      <w:r w:rsidR="003B23EE" w:rsidRPr="00111975">
        <w:rPr>
          <w:color w:val="000000" w:themeColor="text1"/>
          <w:sz w:val="22"/>
          <w:szCs w:val="22"/>
          <w:lang w:val="en-GB"/>
        </w:rPr>
        <w:t xml:space="preserve"> 12 times, and 14 times with some other construction, including omittance of the attitude</w:t>
      </w:r>
      <w:r w:rsidR="00030832" w:rsidRPr="00111975">
        <w:rPr>
          <w:color w:val="000000" w:themeColor="text1"/>
          <w:sz w:val="22"/>
          <w:szCs w:val="22"/>
          <w:lang w:val="en-GB"/>
        </w:rPr>
        <w:t xml:space="preserve"> </w:t>
      </w:r>
      <w:r w:rsidR="003B23EE" w:rsidRPr="00111975">
        <w:rPr>
          <w:color w:val="000000" w:themeColor="text1"/>
          <w:sz w:val="22"/>
          <w:szCs w:val="22"/>
          <w:lang w:val="en-GB"/>
        </w:rPr>
        <w:t>verb.</w:t>
      </w:r>
      <w:r w:rsidR="003B23EE" w:rsidRPr="00111975">
        <w:rPr>
          <w:rStyle w:val="Fotnotsreferens"/>
          <w:color w:val="000000" w:themeColor="text1"/>
        </w:rPr>
        <w:footnoteReference w:id="10"/>
      </w:r>
      <w:r w:rsidR="00030832" w:rsidRPr="00111975">
        <w:rPr>
          <w:color w:val="000000" w:themeColor="text1"/>
          <w:sz w:val="22"/>
          <w:szCs w:val="22"/>
          <w:lang w:val="en-GB"/>
        </w:rPr>
        <w:t xml:space="preserve"> When translating attitude attributions with “think” and “immoral” into </w:t>
      </w:r>
      <w:r w:rsidR="00030832" w:rsidRPr="00111975">
        <w:rPr>
          <w:color w:val="000000" w:themeColor="text1"/>
          <w:sz w:val="22"/>
          <w:szCs w:val="22"/>
          <w:lang w:val="en-GB"/>
        </w:rPr>
        <w:lastRenderedPageBreak/>
        <w:t>French, the subjective attitude verb “</w:t>
      </w:r>
      <w:proofErr w:type="spellStart"/>
      <w:r w:rsidR="00030832" w:rsidRPr="00111975">
        <w:rPr>
          <w:color w:val="000000" w:themeColor="text1"/>
          <w:sz w:val="22"/>
          <w:szCs w:val="22"/>
          <w:lang w:val="en-GB"/>
        </w:rPr>
        <w:t>trouver</w:t>
      </w:r>
      <w:proofErr w:type="spellEnd"/>
      <w:r w:rsidR="00030832" w:rsidRPr="00111975">
        <w:rPr>
          <w:color w:val="000000" w:themeColor="text1"/>
          <w:sz w:val="22"/>
          <w:szCs w:val="22"/>
          <w:lang w:val="en-GB"/>
        </w:rPr>
        <w:t xml:space="preserve">”, </w:t>
      </w:r>
      <w:r w:rsidR="009D073E" w:rsidRPr="00111975">
        <w:rPr>
          <w:color w:val="000000" w:themeColor="text1"/>
          <w:sz w:val="22"/>
          <w:szCs w:val="22"/>
          <w:lang w:val="en-GB"/>
        </w:rPr>
        <w:t>literally</w:t>
      </w:r>
      <w:r w:rsidR="00030832" w:rsidRPr="00111975">
        <w:rPr>
          <w:color w:val="000000" w:themeColor="text1"/>
          <w:sz w:val="22"/>
          <w:szCs w:val="22"/>
          <w:lang w:val="en-GB"/>
        </w:rPr>
        <w:t xml:space="preserve"> meaning “find”</w:t>
      </w:r>
      <w:r w:rsidR="00105FFF" w:rsidRPr="00111975">
        <w:rPr>
          <w:color w:val="000000" w:themeColor="text1"/>
          <w:sz w:val="22"/>
          <w:szCs w:val="22"/>
          <w:lang w:val="en-GB"/>
        </w:rPr>
        <w:t>,</w:t>
      </w:r>
      <w:r w:rsidR="00030832" w:rsidRPr="00111975">
        <w:rPr>
          <w:color w:val="000000" w:themeColor="text1"/>
          <w:sz w:val="22"/>
          <w:szCs w:val="22"/>
          <w:lang w:val="en-GB"/>
        </w:rPr>
        <w:t xml:space="preserve"> was thus the most common choice.</w:t>
      </w:r>
      <w:r w:rsidR="002F2A22" w:rsidRPr="00111975">
        <w:rPr>
          <w:color w:val="000000" w:themeColor="text1"/>
          <w:sz w:val="22"/>
          <w:szCs w:val="22"/>
          <w:lang w:val="en-GB"/>
        </w:rPr>
        <w:t xml:space="preserve"> Swedish, which like other Scandinavian languages lacks a clear counterpart to “to think” (as an attitude verb) yields an even clearer picture. </w:t>
      </w:r>
      <w:r w:rsidR="002156AC" w:rsidRPr="00111975">
        <w:rPr>
          <w:color w:val="000000" w:themeColor="text1"/>
          <w:sz w:val="22"/>
          <w:szCs w:val="22"/>
          <w:lang w:val="en-GB"/>
        </w:rPr>
        <w:t>A s</w:t>
      </w:r>
      <w:r w:rsidR="002F2A22" w:rsidRPr="00111975">
        <w:rPr>
          <w:color w:val="000000" w:themeColor="text1"/>
          <w:sz w:val="22"/>
          <w:szCs w:val="22"/>
          <w:lang w:val="en-GB"/>
        </w:rPr>
        <w:t>earch</w:t>
      </w:r>
      <w:r w:rsidR="002156AC" w:rsidRPr="00111975">
        <w:rPr>
          <w:color w:val="000000" w:themeColor="text1"/>
          <w:sz w:val="22"/>
          <w:szCs w:val="22"/>
          <w:lang w:val="en-GB"/>
        </w:rPr>
        <w:t xml:space="preserve"> in</w:t>
      </w:r>
      <w:r w:rsidR="00F72193" w:rsidRPr="00111975">
        <w:rPr>
          <w:color w:val="000000" w:themeColor="text1"/>
          <w:sz w:val="22"/>
          <w:szCs w:val="22"/>
          <w:lang w:val="en-GB"/>
        </w:rPr>
        <w:t xml:space="preserve"> </w:t>
      </w:r>
      <w:r w:rsidR="002F2A22" w:rsidRPr="00111975">
        <w:rPr>
          <w:color w:val="000000" w:themeColor="text1"/>
          <w:sz w:val="22"/>
          <w:szCs w:val="22"/>
          <w:lang w:val="en-GB"/>
        </w:rPr>
        <w:t xml:space="preserve">the same multilingual corpus of subtitles for sentences with both “think” and “immoral”, </w:t>
      </w:r>
      <w:r w:rsidR="002156AC" w:rsidRPr="00111975">
        <w:rPr>
          <w:color w:val="000000" w:themeColor="text1"/>
          <w:sz w:val="22"/>
          <w:szCs w:val="22"/>
          <w:lang w:val="en-GB"/>
        </w:rPr>
        <w:t xml:space="preserve">generated </w:t>
      </w:r>
      <w:r w:rsidR="002F2A22" w:rsidRPr="00111975">
        <w:rPr>
          <w:color w:val="000000" w:themeColor="text1"/>
          <w:sz w:val="22"/>
          <w:szCs w:val="22"/>
          <w:lang w:val="en-GB"/>
        </w:rPr>
        <w:t>21 results that had been translated into Swedish. Of these, 15</w:t>
      </w:r>
      <w:r w:rsidR="002F2A22" w:rsidRPr="00111975">
        <w:rPr>
          <w:i/>
          <w:iCs/>
          <w:color w:val="000000" w:themeColor="text1"/>
          <w:sz w:val="22"/>
          <w:szCs w:val="22"/>
          <w:lang w:val="en-GB"/>
        </w:rPr>
        <w:t xml:space="preserve"> </w:t>
      </w:r>
      <w:r w:rsidR="002F2A22" w:rsidRPr="00111975">
        <w:rPr>
          <w:color w:val="000000" w:themeColor="text1"/>
          <w:sz w:val="22"/>
          <w:szCs w:val="22"/>
          <w:lang w:val="en-GB"/>
        </w:rPr>
        <w:t xml:space="preserve">were of the relevant construction. Of these, 11 translated “thinks” with the subjective attitude verb </w:t>
      </w:r>
      <w:r w:rsidR="002B2C87" w:rsidRPr="00111975">
        <w:rPr>
          <w:color w:val="000000" w:themeColor="text1"/>
          <w:sz w:val="22"/>
          <w:szCs w:val="22"/>
          <w:lang w:val="en-GB"/>
        </w:rPr>
        <w:t>“</w:t>
      </w:r>
      <w:proofErr w:type="spellStart"/>
      <w:r w:rsidR="002B2C87" w:rsidRPr="00111975">
        <w:rPr>
          <w:color w:val="000000" w:themeColor="text1"/>
          <w:sz w:val="22"/>
          <w:szCs w:val="22"/>
          <w:lang w:val="en-GB"/>
        </w:rPr>
        <w:t>tycker</w:t>
      </w:r>
      <w:proofErr w:type="spellEnd"/>
      <w:r w:rsidR="002B2C87" w:rsidRPr="00111975">
        <w:rPr>
          <w:color w:val="000000" w:themeColor="text1"/>
          <w:sz w:val="22"/>
          <w:szCs w:val="22"/>
          <w:lang w:val="en-GB"/>
        </w:rPr>
        <w:t>” and 4 with other constructions, including omitting the attitude verb.</w:t>
      </w:r>
    </w:p>
    <w:p w14:paraId="338CF167" w14:textId="0FAB5716" w:rsidR="00C56AF3" w:rsidRPr="00111975" w:rsidRDefault="00D61061" w:rsidP="00C56AF3">
      <w:pPr>
        <w:spacing w:line="480" w:lineRule="auto"/>
        <w:jc w:val="both"/>
        <w:rPr>
          <w:color w:val="000000" w:themeColor="text1"/>
          <w:sz w:val="22"/>
          <w:szCs w:val="22"/>
          <w:lang w:val="en-GB"/>
        </w:rPr>
      </w:pPr>
      <w:r w:rsidRPr="00111975">
        <w:rPr>
          <w:color w:val="000000" w:themeColor="text1"/>
          <w:sz w:val="22"/>
          <w:szCs w:val="22"/>
          <w:lang w:val="en-GB"/>
        </w:rPr>
        <w:t>It should be recognized that in the French, the results were</w:t>
      </w:r>
      <w:r w:rsidR="008D7FA3" w:rsidRPr="00111975">
        <w:rPr>
          <w:color w:val="000000" w:themeColor="text1"/>
          <w:sz w:val="22"/>
          <w:szCs w:val="22"/>
          <w:lang w:val="en-GB"/>
        </w:rPr>
        <w:t xml:space="preserve"> somewhat</w:t>
      </w:r>
      <w:r w:rsidRPr="00111975">
        <w:rPr>
          <w:color w:val="000000" w:themeColor="text1"/>
          <w:sz w:val="22"/>
          <w:szCs w:val="22"/>
          <w:lang w:val="en-GB"/>
        </w:rPr>
        <w:t xml:space="preserve"> less clear</w:t>
      </w:r>
      <w:r w:rsidR="008D7FA3" w:rsidRPr="00111975">
        <w:rPr>
          <w:color w:val="000000" w:themeColor="text1"/>
          <w:sz w:val="22"/>
          <w:szCs w:val="22"/>
          <w:lang w:val="en-GB"/>
        </w:rPr>
        <w:t>-cut</w:t>
      </w:r>
      <w:r w:rsidRPr="00111975">
        <w:rPr>
          <w:color w:val="000000" w:themeColor="text1"/>
          <w:sz w:val="22"/>
          <w:szCs w:val="22"/>
          <w:lang w:val="en-GB"/>
        </w:rPr>
        <w:t xml:space="preserve"> with respect to the other </w:t>
      </w:r>
      <w:r w:rsidR="008D7FA3" w:rsidRPr="00111975">
        <w:rPr>
          <w:color w:val="000000" w:themeColor="text1"/>
          <w:sz w:val="22"/>
          <w:szCs w:val="22"/>
          <w:lang w:val="en-GB"/>
        </w:rPr>
        <w:t xml:space="preserve">three </w:t>
      </w:r>
      <w:r w:rsidRPr="00111975">
        <w:rPr>
          <w:color w:val="000000" w:themeColor="text1"/>
          <w:sz w:val="22"/>
          <w:szCs w:val="22"/>
          <w:lang w:val="en-GB"/>
        </w:rPr>
        <w:t xml:space="preserve">moral terms </w:t>
      </w:r>
      <w:proofErr w:type="spellStart"/>
      <w:r w:rsidRPr="00111975">
        <w:rPr>
          <w:color w:val="000000" w:themeColor="text1"/>
          <w:sz w:val="22"/>
          <w:szCs w:val="22"/>
          <w:lang w:val="en-GB"/>
        </w:rPr>
        <w:t>Stojanovic</w:t>
      </w:r>
      <w:proofErr w:type="spellEnd"/>
      <w:r w:rsidRPr="00111975">
        <w:rPr>
          <w:color w:val="000000" w:themeColor="text1"/>
          <w:sz w:val="22"/>
          <w:szCs w:val="22"/>
          <w:lang w:val="en-GB"/>
        </w:rPr>
        <w:t xml:space="preserve"> and McNally investigated. With “unethical”, of 21 relevant constructions, only 3 </w:t>
      </w:r>
      <w:r w:rsidR="004B0FAB" w:rsidRPr="00111975">
        <w:rPr>
          <w:color w:val="000000" w:themeColor="text1"/>
          <w:sz w:val="22"/>
          <w:szCs w:val="22"/>
          <w:lang w:val="en-GB"/>
        </w:rPr>
        <w:t>were</w:t>
      </w:r>
      <w:r w:rsidRPr="00111975">
        <w:rPr>
          <w:color w:val="000000" w:themeColor="text1"/>
          <w:sz w:val="22"/>
          <w:szCs w:val="22"/>
          <w:lang w:val="en-GB"/>
        </w:rPr>
        <w:t xml:space="preserve"> translated with “</w:t>
      </w:r>
      <w:proofErr w:type="spellStart"/>
      <w:r w:rsidRPr="00111975">
        <w:rPr>
          <w:color w:val="000000" w:themeColor="text1"/>
          <w:sz w:val="22"/>
          <w:szCs w:val="22"/>
          <w:lang w:val="en-GB"/>
        </w:rPr>
        <w:t>trouver</w:t>
      </w:r>
      <w:proofErr w:type="spellEnd"/>
      <w:r w:rsidR="00345ED0" w:rsidRPr="00111975">
        <w:rPr>
          <w:color w:val="000000" w:themeColor="text1"/>
          <w:sz w:val="22"/>
          <w:szCs w:val="22"/>
          <w:lang w:val="en-GB"/>
        </w:rPr>
        <w:t xml:space="preserve">” </w:t>
      </w:r>
      <w:r w:rsidR="004B0FAB" w:rsidRPr="00111975">
        <w:rPr>
          <w:color w:val="000000" w:themeColor="text1"/>
          <w:sz w:val="22"/>
          <w:szCs w:val="22"/>
          <w:lang w:val="en-GB"/>
        </w:rPr>
        <w:t>and</w:t>
      </w:r>
      <w:r w:rsidRPr="00111975">
        <w:rPr>
          <w:color w:val="000000" w:themeColor="text1"/>
          <w:sz w:val="22"/>
          <w:szCs w:val="22"/>
          <w:lang w:val="en-GB"/>
        </w:rPr>
        <w:t xml:space="preserve"> 4</w:t>
      </w:r>
      <w:r w:rsidR="00345ED0" w:rsidRPr="00111975">
        <w:rPr>
          <w:color w:val="000000" w:themeColor="text1"/>
          <w:sz w:val="22"/>
          <w:szCs w:val="22"/>
          <w:lang w:val="en-GB"/>
        </w:rPr>
        <w:t xml:space="preserve"> with</w:t>
      </w:r>
      <w:r w:rsidRPr="00111975">
        <w:rPr>
          <w:color w:val="000000" w:themeColor="text1"/>
          <w:sz w:val="22"/>
          <w:szCs w:val="22"/>
          <w:lang w:val="en-GB"/>
        </w:rPr>
        <w:t xml:space="preserve"> “</w:t>
      </w:r>
      <w:proofErr w:type="spellStart"/>
      <w:r w:rsidRPr="00111975">
        <w:rPr>
          <w:color w:val="000000" w:themeColor="text1"/>
          <w:sz w:val="22"/>
          <w:szCs w:val="22"/>
          <w:lang w:val="en-GB"/>
        </w:rPr>
        <w:t>penser</w:t>
      </w:r>
      <w:proofErr w:type="spellEnd"/>
      <w:r w:rsidRPr="00111975">
        <w:rPr>
          <w:color w:val="000000" w:themeColor="text1"/>
          <w:sz w:val="22"/>
          <w:szCs w:val="22"/>
          <w:lang w:val="en-GB"/>
        </w:rPr>
        <w:t>”</w:t>
      </w:r>
      <w:r w:rsidR="004B0FAB" w:rsidRPr="00111975">
        <w:rPr>
          <w:color w:val="000000" w:themeColor="text1"/>
          <w:sz w:val="22"/>
          <w:szCs w:val="22"/>
          <w:lang w:val="en-GB"/>
        </w:rPr>
        <w:t>, whereas the other 14 translations went with some other construction, including,</w:t>
      </w:r>
      <w:r w:rsidR="002C2476" w:rsidRPr="00111975">
        <w:rPr>
          <w:color w:val="000000" w:themeColor="text1"/>
          <w:sz w:val="22"/>
          <w:szCs w:val="22"/>
          <w:lang w:val="en-GB"/>
        </w:rPr>
        <w:t xml:space="preserve"> most</w:t>
      </w:r>
      <w:r w:rsidR="004B0FAB" w:rsidRPr="00111975">
        <w:rPr>
          <w:color w:val="000000" w:themeColor="text1"/>
          <w:sz w:val="22"/>
          <w:szCs w:val="22"/>
          <w:lang w:val="en-GB"/>
        </w:rPr>
        <w:t xml:space="preserve"> commonly, </w:t>
      </w:r>
      <w:r w:rsidR="000E2DED" w:rsidRPr="00111975">
        <w:rPr>
          <w:color w:val="000000" w:themeColor="text1"/>
          <w:sz w:val="22"/>
          <w:szCs w:val="22"/>
          <w:lang w:val="en-GB"/>
        </w:rPr>
        <w:t>omitting</w:t>
      </w:r>
      <w:r w:rsidR="004B0FAB" w:rsidRPr="00111975">
        <w:rPr>
          <w:color w:val="000000" w:themeColor="text1"/>
          <w:sz w:val="22"/>
          <w:szCs w:val="22"/>
          <w:lang w:val="en-GB"/>
        </w:rPr>
        <w:t xml:space="preserve"> the attitude verb. </w:t>
      </w:r>
      <w:r w:rsidR="002C2476" w:rsidRPr="00111975">
        <w:rPr>
          <w:color w:val="000000" w:themeColor="text1"/>
          <w:sz w:val="22"/>
          <w:szCs w:val="22"/>
          <w:lang w:val="en-GB"/>
        </w:rPr>
        <w:t xml:space="preserve">With </w:t>
      </w:r>
      <w:r w:rsidR="00854721" w:rsidRPr="00111975">
        <w:rPr>
          <w:color w:val="000000" w:themeColor="text1"/>
          <w:sz w:val="22"/>
          <w:szCs w:val="22"/>
          <w:lang w:val="en-GB"/>
        </w:rPr>
        <w:t>“</w:t>
      </w:r>
      <w:r w:rsidR="002C2476" w:rsidRPr="00111975">
        <w:rPr>
          <w:color w:val="000000" w:themeColor="text1"/>
          <w:sz w:val="22"/>
          <w:szCs w:val="22"/>
          <w:lang w:val="en-GB"/>
        </w:rPr>
        <w:t>ethical</w:t>
      </w:r>
      <w:r w:rsidR="00854721" w:rsidRPr="00111975">
        <w:rPr>
          <w:color w:val="000000" w:themeColor="text1"/>
          <w:sz w:val="22"/>
          <w:szCs w:val="22"/>
          <w:lang w:val="en-GB"/>
        </w:rPr>
        <w:t>”</w:t>
      </w:r>
      <w:r w:rsidR="002C2476" w:rsidRPr="00111975">
        <w:rPr>
          <w:color w:val="000000" w:themeColor="text1"/>
          <w:sz w:val="22"/>
          <w:szCs w:val="22"/>
          <w:lang w:val="en-GB"/>
        </w:rPr>
        <w:t>, of 20 relevant construction</w:t>
      </w:r>
      <w:r w:rsidR="008D7FA3" w:rsidRPr="00111975">
        <w:rPr>
          <w:color w:val="000000" w:themeColor="text1"/>
          <w:sz w:val="22"/>
          <w:szCs w:val="22"/>
          <w:lang w:val="en-GB"/>
        </w:rPr>
        <w:t>s</w:t>
      </w:r>
      <w:r w:rsidR="002C2476" w:rsidRPr="00111975">
        <w:rPr>
          <w:color w:val="000000" w:themeColor="text1"/>
          <w:sz w:val="22"/>
          <w:szCs w:val="22"/>
          <w:lang w:val="en-GB"/>
        </w:rPr>
        <w:t>, 6 were translated with “</w:t>
      </w:r>
      <w:proofErr w:type="spellStart"/>
      <w:r w:rsidR="002C2476" w:rsidRPr="00111975">
        <w:rPr>
          <w:color w:val="000000" w:themeColor="text1"/>
          <w:sz w:val="22"/>
          <w:szCs w:val="22"/>
          <w:lang w:val="en-GB"/>
        </w:rPr>
        <w:t>penser</w:t>
      </w:r>
      <w:proofErr w:type="spellEnd"/>
      <w:r w:rsidR="002C2476" w:rsidRPr="00111975">
        <w:rPr>
          <w:color w:val="000000" w:themeColor="text1"/>
          <w:sz w:val="22"/>
          <w:szCs w:val="22"/>
          <w:lang w:val="en-GB"/>
        </w:rPr>
        <w:t>” and 3</w:t>
      </w:r>
      <w:r w:rsidR="00C56AF3" w:rsidRPr="00111975">
        <w:rPr>
          <w:color w:val="000000" w:themeColor="text1"/>
          <w:sz w:val="22"/>
          <w:szCs w:val="22"/>
          <w:lang w:val="en-GB"/>
        </w:rPr>
        <w:t xml:space="preserve"> with </w:t>
      </w:r>
      <w:r w:rsidR="00854721" w:rsidRPr="00111975">
        <w:rPr>
          <w:color w:val="000000" w:themeColor="text1"/>
          <w:sz w:val="22"/>
          <w:szCs w:val="22"/>
          <w:lang w:val="en-GB"/>
        </w:rPr>
        <w:t>“</w:t>
      </w:r>
      <w:proofErr w:type="spellStart"/>
      <w:r w:rsidR="00C56AF3" w:rsidRPr="00111975">
        <w:rPr>
          <w:color w:val="000000" w:themeColor="text1"/>
          <w:sz w:val="22"/>
          <w:szCs w:val="22"/>
          <w:lang w:val="en-GB"/>
        </w:rPr>
        <w:t>trouver</w:t>
      </w:r>
      <w:proofErr w:type="spellEnd"/>
      <w:r w:rsidR="00C56AF3" w:rsidRPr="00111975">
        <w:rPr>
          <w:color w:val="000000" w:themeColor="text1"/>
          <w:sz w:val="22"/>
          <w:szCs w:val="22"/>
          <w:lang w:val="en-GB"/>
        </w:rPr>
        <w:t xml:space="preserve">”. Since “moral” is also a noun, it yielded </w:t>
      </w:r>
      <w:r w:rsidR="00854721" w:rsidRPr="00111975">
        <w:rPr>
          <w:color w:val="000000" w:themeColor="text1"/>
          <w:sz w:val="22"/>
          <w:szCs w:val="22"/>
          <w:lang w:val="en-GB"/>
        </w:rPr>
        <w:t>considerably</w:t>
      </w:r>
      <w:r w:rsidR="00C56AF3" w:rsidRPr="00111975">
        <w:rPr>
          <w:color w:val="000000" w:themeColor="text1"/>
          <w:sz w:val="22"/>
          <w:szCs w:val="22"/>
          <w:lang w:val="en-GB"/>
        </w:rPr>
        <w:t xml:space="preserve"> more results</w:t>
      </w:r>
      <w:r w:rsidR="00854721" w:rsidRPr="00111975">
        <w:rPr>
          <w:color w:val="000000" w:themeColor="text1"/>
          <w:sz w:val="22"/>
          <w:szCs w:val="22"/>
          <w:lang w:val="en-GB"/>
        </w:rPr>
        <w:t xml:space="preserve"> (80)</w:t>
      </w:r>
      <w:r w:rsidR="00C56AF3" w:rsidRPr="00111975">
        <w:rPr>
          <w:color w:val="000000" w:themeColor="text1"/>
          <w:sz w:val="22"/>
          <w:szCs w:val="22"/>
          <w:lang w:val="en-GB"/>
        </w:rPr>
        <w:t xml:space="preserve">, with an adjoined difficulty of isolating the relevant constructions. </w:t>
      </w:r>
    </w:p>
    <w:p w14:paraId="2B406E4B" w14:textId="7B45E909" w:rsidR="00854721" w:rsidRPr="00111975" w:rsidRDefault="00C22EE6" w:rsidP="004A2B65">
      <w:pPr>
        <w:spacing w:line="480" w:lineRule="auto"/>
        <w:jc w:val="both"/>
        <w:rPr>
          <w:color w:val="000000" w:themeColor="text1"/>
          <w:sz w:val="22"/>
          <w:szCs w:val="22"/>
          <w:lang w:val="en-GB"/>
        </w:rPr>
      </w:pPr>
      <w:r w:rsidRPr="00111975">
        <w:rPr>
          <w:color w:val="000000" w:themeColor="text1"/>
          <w:sz w:val="22"/>
          <w:szCs w:val="22"/>
          <w:lang w:val="en-GB"/>
        </w:rPr>
        <w:t xml:space="preserve">In the Swedish translation of “think” with “unethical”, out </w:t>
      </w:r>
      <w:r w:rsidR="006A286D" w:rsidRPr="00111975">
        <w:rPr>
          <w:color w:val="000000" w:themeColor="text1"/>
          <w:sz w:val="22"/>
          <w:szCs w:val="22"/>
          <w:lang w:val="en-GB"/>
        </w:rPr>
        <w:t xml:space="preserve">of </w:t>
      </w:r>
      <w:r w:rsidRPr="00111975">
        <w:rPr>
          <w:color w:val="000000" w:themeColor="text1"/>
          <w:sz w:val="22"/>
          <w:szCs w:val="22"/>
          <w:lang w:val="en-GB"/>
        </w:rPr>
        <w:t>9 examples with the relevant construction, 4 were translated with “</w:t>
      </w:r>
      <w:proofErr w:type="spellStart"/>
      <w:r w:rsidRPr="00111975">
        <w:rPr>
          <w:color w:val="000000" w:themeColor="text1"/>
          <w:sz w:val="22"/>
          <w:szCs w:val="22"/>
          <w:lang w:val="en-GB"/>
        </w:rPr>
        <w:t>tycker</w:t>
      </w:r>
      <w:proofErr w:type="spellEnd"/>
      <w:r w:rsidRPr="00111975">
        <w:rPr>
          <w:color w:val="000000" w:themeColor="text1"/>
          <w:sz w:val="22"/>
          <w:szCs w:val="22"/>
          <w:lang w:val="en-GB"/>
        </w:rPr>
        <w:t>”</w:t>
      </w:r>
      <w:r w:rsidR="008B2BC8" w:rsidRPr="00111975">
        <w:rPr>
          <w:color w:val="000000" w:themeColor="text1"/>
          <w:sz w:val="22"/>
          <w:szCs w:val="22"/>
          <w:lang w:val="en-GB"/>
        </w:rPr>
        <w:t xml:space="preserve"> and </w:t>
      </w:r>
      <w:r w:rsidRPr="00111975">
        <w:rPr>
          <w:color w:val="000000" w:themeColor="text1"/>
          <w:sz w:val="22"/>
          <w:szCs w:val="22"/>
          <w:lang w:val="en-GB"/>
        </w:rPr>
        <w:t>4 omitted the attitude verb</w:t>
      </w:r>
      <w:r w:rsidR="007710D2" w:rsidRPr="00111975">
        <w:rPr>
          <w:color w:val="000000" w:themeColor="text1"/>
          <w:sz w:val="22"/>
          <w:szCs w:val="22"/>
          <w:lang w:val="en-GB"/>
        </w:rPr>
        <w:t xml:space="preserve">. </w:t>
      </w:r>
      <w:r w:rsidR="00854721" w:rsidRPr="00111975">
        <w:rPr>
          <w:color w:val="000000" w:themeColor="text1"/>
          <w:sz w:val="22"/>
          <w:szCs w:val="22"/>
          <w:lang w:val="en-GB"/>
        </w:rPr>
        <w:t xml:space="preserve">With “think” and “ethical”, out of 5 examples with the relevant construction, 3 </w:t>
      </w:r>
      <w:r w:rsidR="00F8720F" w:rsidRPr="00111975">
        <w:rPr>
          <w:color w:val="000000" w:themeColor="text1"/>
          <w:sz w:val="22"/>
          <w:szCs w:val="22"/>
          <w:lang w:val="en-GB"/>
        </w:rPr>
        <w:t>were</w:t>
      </w:r>
      <w:r w:rsidR="00854721" w:rsidRPr="00111975">
        <w:rPr>
          <w:color w:val="000000" w:themeColor="text1"/>
          <w:sz w:val="22"/>
          <w:szCs w:val="22"/>
          <w:lang w:val="en-GB"/>
        </w:rPr>
        <w:t xml:space="preserve"> translated” with “</w:t>
      </w:r>
      <w:proofErr w:type="spellStart"/>
      <w:r w:rsidR="00854721" w:rsidRPr="00111975">
        <w:rPr>
          <w:color w:val="000000" w:themeColor="text1"/>
          <w:sz w:val="22"/>
          <w:szCs w:val="22"/>
          <w:lang w:val="en-GB"/>
        </w:rPr>
        <w:t>tyck</w:t>
      </w:r>
      <w:r w:rsidR="004A2B65" w:rsidRPr="00111975">
        <w:rPr>
          <w:color w:val="000000" w:themeColor="text1"/>
          <w:sz w:val="22"/>
          <w:szCs w:val="22"/>
          <w:lang w:val="en-GB"/>
        </w:rPr>
        <w:t>er</w:t>
      </w:r>
      <w:proofErr w:type="spellEnd"/>
      <w:r w:rsidR="00854721" w:rsidRPr="00111975">
        <w:rPr>
          <w:color w:val="000000" w:themeColor="text1"/>
          <w:sz w:val="22"/>
          <w:szCs w:val="22"/>
          <w:lang w:val="en-GB"/>
        </w:rPr>
        <w:t xml:space="preserve">”. </w:t>
      </w:r>
    </w:p>
    <w:p w14:paraId="06B743A0" w14:textId="7648D0FB" w:rsidR="004A2B65" w:rsidRPr="00111975" w:rsidRDefault="004A2B65" w:rsidP="004A2B65">
      <w:pPr>
        <w:spacing w:line="480" w:lineRule="auto"/>
        <w:jc w:val="both"/>
        <w:rPr>
          <w:color w:val="000000" w:themeColor="text1"/>
          <w:sz w:val="22"/>
          <w:szCs w:val="22"/>
          <w:lang w:val="en-GB"/>
        </w:rPr>
      </w:pPr>
      <w:r w:rsidRPr="00111975">
        <w:rPr>
          <w:color w:val="000000" w:themeColor="text1"/>
          <w:sz w:val="22"/>
          <w:szCs w:val="22"/>
          <w:lang w:val="en-GB"/>
        </w:rPr>
        <w:t>Overall</w:t>
      </w:r>
      <w:r w:rsidR="00E42D04" w:rsidRPr="00111975">
        <w:rPr>
          <w:color w:val="000000" w:themeColor="text1"/>
          <w:sz w:val="22"/>
          <w:szCs w:val="22"/>
          <w:lang w:val="en-GB"/>
        </w:rPr>
        <w:t>,</w:t>
      </w:r>
      <w:r w:rsidRPr="00111975">
        <w:rPr>
          <w:color w:val="000000" w:themeColor="text1"/>
          <w:sz w:val="22"/>
          <w:szCs w:val="22"/>
          <w:lang w:val="en-GB"/>
        </w:rPr>
        <w:t xml:space="preserve"> then, we see that English “think” with a moral predicate is very often translated with the subjective attitude verb “</w:t>
      </w:r>
      <w:proofErr w:type="spellStart"/>
      <w:r w:rsidRPr="00111975">
        <w:rPr>
          <w:color w:val="000000" w:themeColor="text1"/>
          <w:sz w:val="22"/>
          <w:szCs w:val="22"/>
          <w:lang w:val="en-GB"/>
        </w:rPr>
        <w:t>trouver</w:t>
      </w:r>
      <w:proofErr w:type="spellEnd"/>
      <w:r w:rsidRPr="00111975">
        <w:rPr>
          <w:color w:val="000000" w:themeColor="text1"/>
          <w:sz w:val="22"/>
          <w:szCs w:val="22"/>
          <w:lang w:val="en-GB"/>
        </w:rPr>
        <w:t xml:space="preserve">” in French, despite the fact that French has a direct counterpart to </w:t>
      </w:r>
      <w:r w:rsidR="00B7201F" w:rsidRPr="00111975">
        <w:rPr>
          <w:color w:val="000000" w:themeColor="text1"/>
          <w:sz w:val="22"/>
          <w:szCs w:val="22"/>
          <w:lang w:val="en-GB"/>
        </w:rPr>
        <w:t>“to think” (as an attitude verb) in “</w:t>
      </w:r>
      <w:proofErr w:type="spellStart"/>
      <w:r w:rsidR="00B7201F" w:rsidRPr="00111975">
        <w:rPr>
          <w:color w:val="000000" w:themeColor="text1"/>
          <w:sz w:val="22"/>
          <w:szCs w:val="22"/>
          <w:lang w:val="en-GB"/>
        </w:rPr>
        <w:t>penser</w:t>
      </w:r>
      <w:proofErr w:type="spellEnd"/>
      <w:r w:rsidR="00B7201F" w:rsidRPr="00111975">
        <w:rPr>
          <w:color w:val="000000" w:themeColor="text1"/>
          <w:sz w:val="22"/>
          <w:szCs w:val="22"/>
          <w:lang w:val="en-GB"/>
        </w:rPr>
        <w:t xml:space="preserve">”. Both of the </w:t>
      </w:r>
      <w:r w:rsidR="00E42D04" w:rsidRPr="00111975">
        <w:rPr>
          <w:color w:val="000000" w:themeColor="text1"/>
          <w:sz w:val="22"/>
          <w:szCs w:val="22"/>
          <w:lang w:val="en-GB"/>
        </w:rPr>
        <w:t xml:space="preserve">latter </w:t>
      </w:r>
      <w:r w:rsidR="00B7201F" w:rsidRPr="00111975">
        <w:rPr>
          <w:color w:val="000000" w:themeColor="text1"/>
          <w:sz w:val="22"/>
          <w:szCs w:val="22"/>
          <w:lang w:val="en-GB"/>
        </w:rPr>
        <w:t>are impure subjective attitude verb</w:t>
      </w:r>
      <w:r w:rsidR="008B2BC8" w:rsidRPr="00111975">
        <w:rPr>
          <w:color w:val="000000" w:themeColor="text1"/>
          <w:sz w:val="22"/>
          <w:szCs w:val="22"/>
          <w:lang w:val="en-GB"/>
        </w:rPr>
        <w:t>s</w:t>
      </w:r>
      <w:r w:rsidR="00B7201F" w:rsidRPr="00111975">
        <w:rPr>
          <w:color w:val="000000" w:themeColor="text1"/>
          <w:sz w:val="22"/>
          <w:szCs w:val="22"/>
          <w:lang w:val="en-GB"/>
        </w:rPr>
        <w:t xml:space="preserve"> on the hypothesis we are exploring. Moreover, in Swedish, lacking a direct counterpart to “to think”, the translation with a</w:t>
      </w:r>
      <w:r w:rsidR="008B2BC8" w:rsidRPr="00111975">
        <w:rPr>
          <w:color w:val="000000" w:themeColor="text1"/>
          <w:sz w:val="22"/>
          <w:szCs w:val="22"/>
          <w:lang w:val="en-GB"/>
        </w:rPr>
        <w:t xml:space="preserve"> pure</w:t>
      </w:r>
      <w:r w:rsidR="00B7201F" w:rsidRPr="00111975">
        <w:rPr>
          <w:color w:val="000000" w:themeColor="text1"/>
          <w:sz w:val="22"/>
          <w:szCs w:val="22"/>
          <w:lang w:val="en-GB"/>
        </w:rPr>
        <w:t xml:space="preserve"> subjective attitude verb</w:t>
      </w:r>
      <w:r w:rsidR="008B2BC8" w:rsidRPr="00111975">
        <w:rPr>
          <w:color w:val="000000" w:themeColor="text1"/>
          <w:sz w:val="22"/>
          <w:szCs w:val="22"/>
          <w:lang w:val="en-GB"/>
        </w:rPr>
        <w:t>,</w:t>
      </w:r>
      <w:r w:rsidR="00B7201F" w:rsidRPr="00111975">
        <w:rPr>
          <w:color w:val="000000" w:themeColor="text1"/>
          <w:sz w:val="22"/>
          <w:szCs w:val="22"/>
          <w:lang w:val="en-GB"/>
        </w:rPr>
        <w:t xml:space="preserve"> “</w:t>
      </w:r>
      <w:proofErr w:type="spellStart"/>
      <w:r w:rsidR="00B7201F" w:rsidRPr="00111975">
        <w:rPr>
          <w:color w:val="000000" w:themeColor="text1"/>
          <w:sz w:val="22"/>
          <w:szCs w:val="22"/>
          <w:lang w:val="en-GB"/>
        </w:rPr>
        <w:t>tycka</w:t>
      </w:r>
      <w:proofErr w:type="spellEnd"/>
      <w:r w:rsidR="008B2BC8" w:rsidRPr="00111975">
        <w:rPr>
          <w:color w:val="000000" w:themeColor="text1"/>
          <w:sz w:val="22"/>
          <w:szCs w:val="22"/>
          <w:lang w:val="en-GB"/>
        </w:rPr>
        <w:t>”,</w:t>
      </w:r>
      <w:r w:rsidR="00B7201F" w:rsidRPr="00111975">
        <w:rPr>
          <w:color w:val="000000" w:themeColor="text1"/>
          <w:sz w:val="22"/>
          <w:szCs w:val="22"/>
          <w:lang w:val="en-GB"/>
        </w:rPr>
        <w:t xml:space="preserve"> is in a very clear majority</w:t>
      </w:r>
      <w:r w:rsidR="00FB2D25" w:rsidRPr="00111975">
        <w:rPr>
          <w:color w:val="000000" w:themeColor="text1"/>
          <w:sz w:val="22"/>
          <w:szCs w:val="22"/>
          <w:lang w:val="en-GB"/>
        </w:rPr>
        <w:t>.</w:t>
      </w:r>
      <w:r w:rsidR="008B2BC8" w:rsidRPr="00111975">
        <w:rPr>
          <w:color w:val="000000" w:themeColor="text1"/>
          <w:sz w:val="22"/>
          <w:szCs w:val="22"/>
          <w:lang w:val="en-GB"/>
        </w:rPr>
        <w:t xml:space="preserve"> </w:t>
      </w:r>
      <w:r w:rsidR="008B2BC8" w:rsidRPr="00111975">
        <w:rPr>
          <w:color w:val="000000" w:themeColor="text1"/>
          <w:sz w:val="22"/>
          <w:szCs w:val="22"/>
          <w:lang w:val="en-GB"/>
        </w:rPr>
        <w:lastRenderedPageBreak/>
        <w:t>I</w:t>
      </w:r>
      <w:r w:rsidR="00B7201F" w:rsidRPr="00111975">
        <w:rPr>
          <w:color w:val="000000" w:themeColor="text1"/>
          <w:sz w:val="22"/>
          <w:szCs w:val="22"/>
          <w:lang w:val="en-GB"/>
        </w:rPr>
        <w:t>ndeed</w:t>
      </w:r>
      <w:r w:rsidR="000D70CF" w:rsidRPr="00111975">
        <w:rPr>
          <w:color w:val="000000" w:themeColor="text1"/>
          <w:sz w:val="22"/>
          <w:szCs w:val="22"/>
          <w:lang w:val="en-GB"/>
        </w:rPr>
        <w:t>,</w:t>
      </w:r>
      <w:r w:rsidR="00B7201F" w:rsidRPr="00111975">
        <w:rPr>
          <w:color w:val="000000" w:themeColor="text1"/>
          <w:sz w:val="22"/>
          <w:szCs w:val="22"/>
          <w:lang w:val="en-GB"/>
        </w:rPr>
        <w:t xml:space="preserve"> it is the only frequent </w:t>
      </w:r>
      <w:r w:rsidR="00D27626" w:rsidRPr="00111975">
        <w:rPr>
          <w:color w:val="000000" w:themeColor="text1"/>
          <w:sz w:val="22"/>
          <w:szCs w:val="22"/>
          <w:lang w:val="en-GB"/>
        </w:rPr>
        <w:t>choice</w:t>
      </w:r>
      <w:r w:rsidR="008B2BC8" w:rsidRPr="00111975">
        <w:rPr>
          <w:color w:val="000000" w:themeColor="text1"/>
          <w:sz w:val="22"/>
          <w:szCs w:val="22"/>
          <w:lang w:val="en-GB"/>
        </w:rPr>
        <w:t>, if</w:t>
      </w:r>
      <w:r w:rsidR="00B7201F" w:rsidRPr="00111975">
        <w:rPr>
          <w:color w:val="000000" w:themeColor="text1"/>
          <w:sz w:val="22"/>
          <w:szCs w:val="22"/>
          <w:lang w:val="en-GB"/>
        </w:rPr>
        <w:t xml:space="preserve"> one </w:t>
      </w:r>
      <w:r w:rsidR="008C336B" w:rsidRPr="00111975">
        <w:rPr>
          <w:color w:val="000000" w:themeColor="text1"/>
          <w:sz w:val="22"/>
          <w:szCs w:val="22"/>
          <w:lang w:val="en-GB"/>
        </w:rPr>
        <w:t>dis</w:t>
      </w:r>
      <w:r w:rsidR="00D139E4" w:rsidRPr="00111975">
        <w:rPr>
          <w:color w:val="000000" w:themeColor="text1"/>
          <w:sz w:val="22"/>
          <w:szCs w:val="22"/>
          <w:lang w:val="en-GB"/>
        </w:rPr>
        <w:t>counts</w:t>
      </w:r>
      <w:r w:rsidR="00B7201F" w:rsidRPr="00111975">
        <w:rPr>
          <w:color w:val="000000" w:themeColor="text1"/>
          <w:sz w:val="22"/>
          <w:szCs w:val="22"/>
          <w:lang w:val="en-GB"/>
        </w:rPr>
        <w:t xml:space="preserve"> the instances where the translator omit</w:t>
      </w:r>
      <w:r w:rsidR="00E42D04" w:rsidRPr="00111975">
        <w:rPr>
          <w:color w:val="000000" w:themeColor="text1"/>
          <w:sz w:val="22"/>
          <w:szCs w:val="22"/>
          <w:lang w:val="en-GB"/>
        </w:rPr>
        <w:t>s</w:t>
      </w:r>
      <w:r w:rsidR="00B7201F" w:rsidRPr="00111975">
        <w:rPr>
          <w:color w:val="000000" w:themeColor="text1"/>
          <w:sz w:val="22"/>
          <w:szCs w:val="22"/>
          <w:lang w:val="en-GB"/>
        </w:rPr>
        <w:t xml:space="preserve"> the attitude verb altogether. </w:t>
      </w:r>
    </w:p>
    <w:p w14:paraId="04337BEB" w14:textId="46430F23" w:rsidR="00253D50" w:rsidRPr="00111975" w:rsidRDefault="00916DF4" w:rsidP="00B451EB">
      <w:pPr>
        <w:spacing w:line="480" w:lineRule="auto"/>
        <w:jc w:val="both"/>
        <w:rPr>
          <w:color w:val="000000" w:themeColor="text1"/>
          <w:sz w:val="22"/>
          <w:szCs w:val="22"/>
          <w:lang w:val="en-GB"/>
        </w:rPr>
      </w:pPr>
      <w:r w:rsidRPr="00111975">
        <w:rPr>
          <w:color w:val="000000" w:themeColor="text1"/>
          <w:sz w:val="22"/>
          <w:szCs w:val="22"/>
          <w:lang w:val="en-GB"/>
        </w:rPr>
        <w:t xml:space="preserve">We can conclude then, that </w:t>
      </w:r>
      <w:r w:rsidR="004229CD" w:rsidRPr="00111975">
        <w:rPr>
          <w:color w:val="000000" w:themeColor="text1"/>
          <w:sz w:val="22"/>
          <w:szCs w:val="22"/>
          <w:lang w:val="en-GB"/>
        </w:rPr>
        <w:t>subjective attitude verbs are actually very common</w:t>
      </w:r>
      <w:r w:rsidR="00A32EA2" w:rsidRPr="00111975">
        <w:rPr>
          <w:color w:val="000000" w:themeColor="text1"/>
          <w:sz w:val="22"/>
          <w:szCs w:val="22"/>
          <w:lang w:val="en-GB"/>
        </w:rPr>
        <w:t xml:space="preserve"> in combination with moral terms</w:t>
      </w:r>
      <w:r w:rsidR="004229CD" w:rsidRPr="00111975">
        <w:rPr>
          <w:color w:val="000000" w:themeColor="text1"/>
          <w:sz w:val="22"/>
          <w:szCs w:val="22"/>
          <w:lang w:val="en-GB"/>
        </w:rPr>
        <w:t xml:space="preserve">. </w:t>
      </w:r>
      <w:r w:rsidR="00B451EB" w:rsidRPr="00111975">
        <w:rPr>
          <w:color w:val="000000" w:themeColor="text1"/>
          <w:sz w:val="22"/>
          <w:szCs w:val="22"/>
          <w:lang w:val="en-GB"/>
        </w:rPr>
        <w:t xml:space="preserve">Moreover, </w:t>
      </w:r>
      <w:r w:rsidR="008B2BC8" w:rsidRPr="00111975">
        <w:rPr>
          <w:color w:val="000000" w:themeColor="text1"/>
          <w:sz w:val="22"/>
          <w:szCs w:val="22"/>
          <w:lang w:val="en-GB"/>
        </w:rPr>
        <w:t xml:space="preserve">the translation data </w:t>
      </w:r>
      <w:r w:rsidR="004229CD" w:rsidRPr="00111975">
        <w:rPr>
          <w:color w:val="000000" w:themeColor="text1"/>
          <w:sz w:val="22"/>
          <w:szCs w:val="22"/>
          <w:lang w:val="en-GB"/>
        </w:rPr>
        <w:t>also</w:t>
      </w:r>
      <w:r w:rsidR="004909BB" w:rsidRPr="00111975">
        <w:rPr>
          <w:color w:val="000000" w:themeColor="text1"/>
          <w:sz w:val="22"/>
          <w:szCs w:val="22"/>
          <w:lang w:val="en-GB"/>
        </w:rPr>
        <w:t xml:space="preserve"> indicates that when “thinks”</w:t>
      </w:r>
      <w:r w:rsidR="004229CD" w:rsidRPr="00111975">
        <w:rPr>
          <w:color w:val="000000" w:themeColor="text1"/>
          <w:sz w:val="22"/>
          <w:szCs w:val="22"/>
          <w:lang w:val="en-GB"/>
        </w:rPr>
        <w:t xml:space="preserve"> occurs with a moral predicate, </w:t>
      </w:r>
      <w:r w:rsidR="004909BB" w:rsidRPr="00111975">
        <w:rPr>
          <w:color w:val="000000" w:themeColor="text1"/>
          <w:sz w:val="22"/>
          <w:szCs w:val="22"/>
          <w:lang w:val="en-GB"/>
        </w:rPr>
        <w:t xml:space="preserve">it is most often with its </w:t>
      </w:r>
      <w:r w:rsidR="004229CD" w:rsidRPr="00111975">
        <w:rPr>
          <w:color w:val="000000" w:themeColor="text1"/>
          <w:sz w:val="22"/>
          <w:szCs w:val="22"/>
          <w:lang w:val="en-GB"/>
        </w:rPr>
        <w:t>subjective attitude meaning (i.e.</w:t>
      </w:r>
      <w:r w:rsidR="00E42D04" w:rsidRPr="00111975">
        <w:rPr>
          <w:color w:val="000000" w:themeColor="text1"/>
          <w:sz w:val="22"/>
          <w:szCs w:val="22"/>
          <w:lang w:val="en-GB"/>
        </w:rPr>
        <w:t>,</w:t>
      </w:r>
      <w:r w:rsidR="004229CD" w:rsidRPr="00111975">
        <w:rPr>
          <w:color w:val="000000" w:themeColor="text1"/>
          <w:sz w:val="22"/>
          <w:szCs w:val="22"/>
          <w:lang w:val="en-GB"/>
        </w:rPr>
        <w:t xml:space="preserve"> “find”), rather than with its meaning that also allows for objective predicates like “being made of wood”. By virtue of being </w:t>
      </w:r>
      <w:r w:rsidR="000E2DED" w:rsidRPr="00111975">
        <w:rPr>
          <w:color w:val="000000" w:themeColor="text1"/>
          <w:sz w:val="22"/>
          <w:szCs w:val="22"/>
          <w:lang w:val="en-GB"/>
        </w:rPr>
        <w:t>a</w:t>
      </w:r>
      <w:r w:rsidR="00051DA0" w:rsidRPr="00111975">
        <w:rPr>
          <w:color w:val="000000" w:themeColor="text1"/>
          <w:sz w:val="22"/>
          <w:szCs w:val="22"/>
          <w:lang w:val="en-GB"/>
        </w:rPr>
        <w:t xml:space="preserve"> </w:t>
      </w:r>
      <w:r w:rsidR="004229CD" w:rsidRPr="00111975">
        <w:rPr>
          <w:color w:val="000000" w:themeColor="text1"/>
          <w:sz w:val="22"/>
          <w:szCs w:val="22"/>
          <w:lang w:val="en-GB"/>
        </w:rPr>
        <w:t xml:space="preserve">default way of </w:t>
      </w:r>
      <w:r w:rsidR="00E42D04" w:rsidRPr="00111975">
        <w:rPr>
          <w:color w:val="000000" w:themeColor="text1"/>
          <w:sz w:val="22"/>
          <w:szCs w:val="22"/>
          <w:lang w:val="en-GB"/>
        </w:rPr>
        <w:t>attributing</w:t>
      </w:r>
      <w:r w:rsidR="004229CD" w:rsidRPr="00111975">
        <w:rPr>
          <w:color w:val="000000" w:themeColor="text1"/>
          <w:sz w:val="22"/>
          <w:szCs w:val="22"/>
          <w:lang w:val="en-GB"/>
        </w:rPr>
        <w:t xml:space="preserve"> moral views, subjective attitude verbs are of central importance to the semantics of moral terms. The appearance to the contrary in English has to do with the, from a theoretical point of view, unfortunate fact that English employs an impure subjective attitude verb as its standard way of </w:t>
      </w:r>
      <w:r w:rsidR="005A1FCF" w:rsidRPr="00111975">
        <w:rPr>
          <w:color w:val="000000" w:themeColor="text1"/>
          <w:sz w:val="22"/>
          <w:szCs w:val="22"/>
          <w:lang w:val="en-GB"/>
        </w:rPr>
        <w:t>attributing</w:t>
      </w:r>
      <w:r w:rsidR="004229CD" w:rsidRPr="00111975">
        <w:rPr>
          <w:color w:val="000000" w:themeColor="text1"/>
          <w:sz w:val="22"/>
          <w:szCs w:val="22"/>
          <w:lang w:val="en-GB"/>
        </w:rPr>
        <w:t xml:space="preserve"> moral views</w:t>
      </w:r>
      <w:r w:rsidR="00AE0E68" w:rsidRPr="00111975">
        <w:rPr>
          <w:color w:val="000000" w:themeColor="text1"/>
          <w:sz w:val="22"/>
          <w:szCs w:val="22"/>
          <w:lang w:val="en-GB"/>
        </w:rPr>
        <w:t>.</w:t>
      </w:r>
      <w:r w:rsidR="009D0EB4" w:rsidRPr="00111975">
        <w:rPr>
          <w:color w:val="000000" w:themeColor="text1"/>
          <w:sz w:val="22"/>
          <w:szCs w:val="22"/>
          <w:lang w:val="en-GB"/>
        </w:rPr>
        <w:t xml:space="preserve"> </w:t>
      </w:r>
    </w:p>
    <w:p w14:paraId="4AB8F074" w14:textId="0D90E327" w:rsidR="006A4CB7" w:rsidRPr="00111975" w:rsidRDefault="000F1D4D" w:rsidP="00CB49B3">
      <w:pPr>
        <w:spacing w:line="480" w:lineRule="auto"/>
        <w:jc w:val="both"/>
        <w:rPr>
          <w:color w:val="000000" w:themeColor="text1"/>
          <w:sz w:val="22"/>
          <w:szCs w:val="22"/>
          <w:lang w:val="en-GB"/>
        </w:rPr>
      </w:pPr>
      <w:r w:rsidRPr="00111975">
        <w:rPr>
          <w:color w:val="000000" w:themeColor="text1"/>
          <w:sz w:val="22"/>
          <w:szCs w:val="22"/>
          <w:lang w:val="en-GB"/>
        </w:rPr>
        <w:t xml:space="preserve">McNally and </w:t>
      </w:r>
      <w:proofErr w:type="spellStart"/>
      <w:r w:rsidRPr="00111975">
        <w:rPr>
          <w:color w:val="000000" w:themeColor="text1"/>
          <w:sz w:val="22"/>
          <w:szCs w:val="22"/>
          <w:lang w:val="en-GB"/>
        </w:rPr>
        <w:t>Stojanovic</w:t>
      </w:r>
      <w:proofErr w:type="spellEnd"/>
      <w:r w:rsidRPr="00111975">
        <w:rPr>
          <w:color w:val="000000" w:themeColor="text1"/>
          <w:sz w:val="22"/>
          <w:szCs w:val="22"/>
          <w:lang w:val="en-GB"/>
        </w:rPr>
        <w:t>, remember, argue that</w:t>
      </w:r>
      <w:r w:rsidR="006A4CB7" w:rsidRPr="00111975">
        <w:rPr>
          <w:color w:val="000000" w:themeColor="text1"/>
          <w:sz w:val="22"/>
          <w:szCs w:val="22"/>
          <w:lang w:val="en-GB"/>
        </w:rPr>
        <w:t xml:space="preserve"> the subjectivity involved with moral terms is of a different kind</w:t>
      </w:r>
      <w:r w:rsidR="0091088D" w:rsidRPr="00111975">
        <w:rPr>
          <w:color w:val="000000" w:themeColor="text1"/>
          <w:sz w:val="22"/>
          <w:szCs w:val="22"/>
          <w:lang w:val="en-GB"/>
        </w:rPr>
        <w:t xml:space="preserve"> from predicates of personal taste</w:t>
      </w:r>
      <w:r w:rsidR="006A4CB7" w:rsidRPr="00111975">
        <w:rPr>
          <w:color w:val="000000" w:themeColor="text1"/>
          <w:sz w:val="22"/>
          <w:szCs w:val="22"/>
          <w:lang w:val="en-GB"/>
        </w:rPr>
        <w:t>, manifested in moral terms</w:t>
      </w:r>
      <w:r w:rsidR="00292720" w:rsidRPr="00111975">
        <w:rPr>
          <w:color w:val="000000" w:themeColor="text1"/>
          <w:sz w:val="22"/>
          <w:szCs w:val="22"/>
          <w:lang w:val="en-GB"/>
        </w:rPr>
        <w:t>’</w:t>
      </w:r>
      <w:r w:rsidR="006A4CB7" w:rsidRPr="00111975">
        <w:rPr>
          <w:color w:val="000000" w:themeColor="text1"/>
          <w:sz w:val="22"/>
          <w:szCs w:val="22"/>
          <w:lang w:val="en-GB"/>
        </w:rPr>
        <w:t xml:space="preserve"> preference of “consider” over “find”</w:t>
      </w:r>
      <w:r w:rsidR="0091088D" w:rsidRPr="00111975">
        <w:rPr>
          <w:color w:val="000000" w:themeColor="text1"/>
          <w:sz w:val="22"/>
          <w:szCs w:val="22"/>
          <w:lang w:val="en-GB"/>
        </w:rPr>
        <w:t>.</w:t>
      </w:r>
      <w:r w:rsidR="006A4CB7" w:rsidRPr="00111975">
        <w:rPr>
          <w:color w:val="000000" w:themeColor="text1"/>
          <w:sz w:val="22"/>
          <w:szCs w:val="22"/>
          <w:lang w:val="en-GB"/>
        </w:rPr>
        <w:t xml:space="preserve"> As far as I can see, what I argue here is compatible with this hypothesis, since nothing </w:t>
      </w:r>
      <w:r w:rsidR="00C712AB" w:rsidRPr="00111975">
        <w:rPr>
          <w:color w:val="000000" w:themeColor="text1"/>
          <w:sz w:val="22"/>
          <w:szCs w:val="22"/>
          <w:lang w:val="en-GB"/>
        </w:rPr>
        <w:t xml:space="preserve">I’ve said undermines the claim that moral terms prefer “consider” over “find” in English. But </w:t>
      </w:r>
      <w:r w:rsidR="006A4CB7" w:rsidRPr="00111975">
        <w:rPr>
          <w:color w:val="000000" w:themeColor="text1"/>
          <w:sz w:val="22"/>
          <w:szCs w:val="22"/>
          <w:lang w:val="en-GB"/>
        </w:rPr>
        <w:t xml:space="preserve">I don’t think there is any evidence that this potential difference </w:t>
      </w:r>
      <w:r w:rsidR="00C712AB" w:rsidRPr="00111975">
        <w:rPr>
          <w:color w:val="000000" w:themeColor="text1"/>
          <w:sz w:val="22"/>
          <w:szCs w:val="22"/>
          <w:lang w:val="en-GB"/>
        </w:rPr>
        <w:t>has</w:t>
      </w:r>
      <w:r w:rsidR="00916DF4" w:rsidRPr="00111975">
        <w:rPr>
          <w:color w:val="000000" w:themeColor="text1"/>
          <w:sz w:val="22"/>
          <w:szCs w:val="22"/>
          <w:lang w:val="en-GB"/>
        </w:rPr>
        <w:t xml:space="preserve"> </w:t>
      </w:r>
      <w:r w:rsidR="00C712AB" w:rsidRPr="00111975">
        <w:rPr>
          <w:color w:val="000000" w:themeColor="text1"/>
          <w:sz w:val="22"/>
          <w:szCs w:val="22"/>
          <w:lang w:val="en-GB"/>
        </w:rPr>
        <w:t xml:space="preserve">bearing </w:t>
      </w:r>
      <w:r w:rsidR="00E57BFA" w:rsidRPr="00111975">
        <w:rPr>
          <w:color w:val="000000" w:themeColor="text1"/>
          <w:sz w:val="22"/>
          <w:szCs w:val="22"/>
          <w:lang w:val="en-GB"/>
        </w:rPr>
        <w:t>on</w:t>
      </w:r>
      <w:r w:rsidR="00C712AB" w:rsidRPr="00111975">
        <w:rPr>
          <w:color w:val="000000" w:themeColor="text1"/>
          <w:sz w:val="22"/>
          <w:szCs w:val="22"/>
          <w:lang w:val="en-GB"/>
        </w:rPr>
        <w:t xml:space="preserve"> the presumption of realism</w:t>
      </w:r>
      <w:r w:rsidR="00E839B0" w:rsidRPr="00111975">
        <w:rPr>
          <w:color w:val="000000" w:themeColor="text1"/>
          <w:sz w:val="22"/>
          <w:szCs w:val="22"/>
          <w:lang w:val="en-GB"/>
        </w:rPr>
        <w:t>, since the translation data shows that moral terms are actually very common with subjective attitude terms</w:t>
      </w:r>
      <w:r w:rsidR="001F07C3" w:rsidRPr="00111975">
        <w:rPr>
          <w:color w:val="000000" w:themeColor="text1"/>
          <w:sz w:val="22"/>
          <w:szCs w:val="22"/>
          <w:lang w:val="en-GB"/>
        </w:rPr>
        <w:t xml:space="preserve"> </w:t>
      </w:r>
      <w:r w:rsidR="000242F0" w:rsidRPr="00111975">
        <w:rPr>
          <w:color w:val="000000" w:themeColor="text1"/>
          <w:sz w:val="22"/>
          <w:szCs w:val="22"/>
          <w:lang w:val="en-GB"/>
        </w:rPr>
        <w:t>which</w:t>
      </w:r>
      <w:r w:rsidR="001F07C3" w:rsidRPr="00111975">
        <w:rPr>
          <w:color w:val="000000" w:themeColor="text1"/>
          <w:sz w:val="22"/>
          <w:szCs w:val="22"/>
          <w:lang w:val="en-GB"/>
        </w:rPr>
        <w:t xml:space="preserve">, unlike “considers”, are infelicitous with </w:t>
      </w:r>
      <w:r w:rsidR="00CB49B3" w:rsidRPr="00111975">
        <w:rPr>
          <w:color w:val="000000" w:themeColor="text1"/>
          <w:sz w:val="22"/>
          <w:szCs w:val="22"/>
          <w:lang w:val="en-GB"/>
        </w:rPr>
        <w:t xml:space="preserve">objective complements. </w:t>
      </w:r>
      <w:r w:rsidR="001F07C3" w:rsidRPr="00111975">
        <w:rPr>
          <w:color w:val="000000" w:themeColor="text1"/>
          <w:sz w:val="22"/>
          <w:szCs w:val="22"/>
          <w:lang w:val="en-GB"/>
        </w:rPr>
        <w:t>Again</w:t>
      </w:r>
      <w:r w:rsidR="00C712AB" w:rsidRPr="00111975">
        <w:rPr>
          <w:color w:val="000000" w:themeColor="text1"/>
          <w:sz w:val="22"/>
          <w:szCs w:val="22"/>
          <w:lang w:val="en-GB"/>
        </w:rPr>
        <w:t>, as Coppock put</w:t>
      </w:r>
      <w:r w:rsidR="008B2BC8" w:rsidRPr="00111975">
        <w:rPr>
          <w:color w:val="000000" w:themeColor="text1"/>
          <w:sz w:val="22"/>
          <w:szCs w:val="22"/>
          <w:lang w:val="en-GB"/>
        </w:rPr>
        <w:t>s</w:t>
      </w:r>
      <w:r w:rsidR="00C712AB" w:rsidRPr="00111975">
        <w:rPr>
          <w:color w:val="000000" w:themeColor="text1"/>
          <w:sz w:val="22"/>
          <w:szCs w:val="22"/>
          <w:lang w:val="en-GB"/>
        </w:rPr>
        <w:t xml:space="preserve"> in the quotation above, </w:t>
      </w:r>
      <w:r w:rsidR="00916DF4" w:rsidRPr="00111975">
        <w:rPr>
          <w:color w:val="000000" w:themeColor="text1"/>
          <w:sz w:val="22"/>
          <w:szCs w:val="22"/>
          <w:lang w:val="en-GB"/>
        </w:rPr>
        <w:t>intuitively, what matters for felicitous embedding under “</w:t>
      </w:r>
      <w:proofErr w:type="spellStart"/>
      <w:r w:rsidR="00916DF4" w:rsidRPr="00111975">
        <w:rPr>
          <w:color w:val="000000" w:themeColor="text1"/>
          <w:sz w:val="22"/>
          <w:szCs w:val="22"/>
          <w:lang w:val="en-GB"/>
        </w:rPr>
        <w:t>tycka</w:t>
      </w:r>
      <w:proofErr w:type="spellEnd"/>
      <w:r w:rsidR="00916DF4" w:rsidRPr="00111975">
        <w:rPr>
          <w:color w:val="000000" w:themeColor="text1"/>
          <w:sz w:val="22"/>
          <w:szCs w:val="22"/>
          <w:lang w:val="en-GB"/>
        </w:rPr>
        <w:t>” is</w:t>
      </w:r>
      <w:r w:rsidR="00D46339" w:rsidRPr="00111975">
        <w:rPr>
          <w:color w:val="000000" w:themeColor="text1"/>
          <w:sz w:val="22"/>
          <w:szCs w:val="22"/>
          <w:lang w:val="en-GB"/>
        </w:rPr>
        <w:t xml:space="preserve"> </w:t>
      </w:r>
      <w:r w:rsidR="00916DF4" w:rsidRPr="00111975">
        <w:rPr>
          <w:color w:val="000000" w:themeColor="text1"/>
          <w:sz w:val="22"/>
          <w:szCs w:val="22"/>
          <w:lang w:val="en-GB"/>
        </w:rPr>
        <w:t>whether there is a fact of the matter regarding the issue or not.</w:t>
      </w:r>
      <w:r w:rsidR="00CC4840" w:rsidRPr="00111975">
        <w:rPr>
          <w:rStyle w:val="Fotnotsreferens"/>
          <w:color w:val="000000" w:themeColor="text1"/>
          <w:sz w:val="22"/>
          <w:szCs w:val="22"/>
          <w:lang w:val="en-GB"/>
        </w:rPr>
        <w:footnoteReference w:id="11"/>
      </w:r>
      <w:r w:rsidR="00FC6873" w:rsidRPr="00111975">
        <w:rPr>
          <w:color w:val="000000" w:themeColor="text1"/>
          <w:sz w:val="22"/>
          <w:szCs w:val="22"/>
          <w:lang w:val="en-GB"/>
        </w:rPr>
        <w:t xml:space="preserve"> </w:t>
      </w:r>
    </w:p>
    <w:p w14:paraId="72A0C049" w14:textId="09C85B1D" w:rsidR="00B52EE1" w:rsidRPr="00111975" w:rsidRDefault="0091104D" w:rsidP="004F28AA">
      <w:pPr>
        <w:spacing w:line="480" w:lineRule="auto"/>
        <w:jc w:val="both"/>
        <w:rPr>
          <w:color w:val="000000" w:themeColor="text1"/>
          <w:sz w:val="22"/>
          <w:szCs w:val="22"/>
          <w:lang w:val="en-GB"/>
        </w:rPr>
      </w:pPr>
      <w:r w:rsidRPr="00111975">
        <w:rPr>
          <w:color w:val="000000" w:themeColor="text1"/>
          <w:sz w:val="22"/>
          <w:szCs w:val="22"/>
          <w:lang w:val="en-GB"/>
        </w:rPr>
        <w:t>Having said this, there is of course an interesting</w:t>
      </w:r>
      <w:r w:rsidR="003F2DF7" w:rsidRPr="00111975">
        <w:rPr>
          <w:color w:val="000000" w:themeColor="text1"/>
          <w:sz w:val="22"/>
          <w:szCs w:val="22"/>
          <w:lang w:val="en-GB"/>
        </w:rPr>
        <w:t xml:space="preserve"> to question to be pu</w:t>
      </w:r>
      <w:r w:rsidR="00D57B62" w:rsidRPr="00111975">
        <w:rPr>
          <w:color w:val="000000" w:themeColor="text1"/>
          <w:sz w:val="22"/>
          <w:szCs w:val="22"/>
          <w:lang w:val="en-GB"/>
        </w:rPr>
        <w:t>r</w:t>
      </w:r>
      <w:r w:rsidR="003F2DF7" w:rsidRPr="00111975">
        <w:rPr>
          <w:color w:val="000000" w:themeColor="text1"/>
          <w:sz w:val="22"/>
          <w:szCs w:val="22"/>
          <w:lang w:val="en-GB"/>
        </w:rPr>
        <w:t>s</w:t>
      </w:r>
      <w:r w:rsidR="00D57B62" w:rsidRPr="00111975">
        <w:rPr>
          <w:color w:val="000000" w:themeColor="text1"/>
          <w:sz w:val="22"/>
          <w:szCs w:val="22"/>
          <w:lang w:val="en-GB"/>
        </w:rPr>
        <w:t>u</w:t>
      </w:r>
      <w:r w:rsidR="003F2DF7" w:rsidRPr="00111975">
        <w:rPr>
          <w:color w:val="000000" w:themeColor="text1"/>
          <w:sz w:val="22"/>
          <w:szCs w:val="22"/>
          <w:lang w:val="en-GB"/>
        </w:rPr>
        <w:t>ed regarding why moral terms are relatively infrequent with</w:t>
      </w:r>
      <w:r w:rsidR="00B7201F" w:rsidRPr="00111975">
        <w:rPr>
          <w:color w:val="000000" w:themeColor="text1"/>
          <w:sz w:val="22"/>
          <w:szCs w:val="22"/>
          <w:lang w:val="en-GB"/>
        </w:rPr>
        <w:t xml:space="preserve"> </w:t>
      </w:r>
      <w:r w:rsidR="00916DF4" w:rsidRPr="00111975">
        <w:rPr>
          <w:color w:val="000000" w:themeColor="text1"/>
          <w:sz w:val="22"/>
          <w:szCs w:val="22"/>
          <w:lang w:val="en-GB"/>
        </w:rPr>
        <w:t>“</w:t>
      </w:r>
      <w:r w:rsidR="00B7201F" w:rsidRPr="00111975">
        <w:rPr>
          <w:color w:val="000000" w:themeColor="text1"/>
          <w:sz w:val="22"/>
          <w:szCs w:val="22"/>
          <w:lang w:val="en-GB"/>
        </w:rPr>
        <w:t xml:space="preserve">find” as compared to </w:t>
      </w:r>
      <w:r w:rsidR="00B7201F" w:rsidRPr="00111975">
        <w:rPr>
          <w:color w:val="000000" w:themeColor="text1"/>
          <w:sz w:val="22"/>
          <w:szCs w:val="22"/>
          <w:lang w:val="en-GB"/>
        </w:rPr>
        <w:lastRenderedPageBreak/>
        <w:t>“consider”</w:t>
      </w:r>
      <w:r w:rsidR="003F2DF7" w:rsidRPr="00111975">
        <w:rPr>
          <w:color w:val="000000" w:themeColor="text1"/>
          <w:sz w:val="22"/>
          <w:szCs w:val="22"/>
          <w:lang w:val="en-GB"/>
        </w:rPr>
        <w:t xml:space="preserve"> and, </w:t>
      </w:r>
      <w:r w:rsidR="00B7201F" w:rsidRPr="00111975">
        <w:rPr>
          <w:color w:val="000000" w:themeColor="text1"/>
          <w:sz w:val="22"/>
          <w:szCs w:val="22"/>
          <w:lang w:val="en-GB"/>
        </w:rPr>
        <w:t>for that matter</w:t>
      </w:r>
      <w:r w:rsidR="00D173CA" w:rsidRPr="00111975">
        <w:rPr>
          <w:color w:val="000000" w:themeColor="text1"/>
          <w:sz w:val="22"/>
          <w:szCs w:val="22"/>
          <w:lang w:val="en-GB"/>
        </w:rPr>
        <w:t>,</w:t>
      </w:r>
      <w:r w:rsidR="00B7201F" w:rsidRPr="00111975">
        <w:rPr>
          <w:color w:val="000000" w:themeColor="text1"/>
          <w:sz w:val="22"/>
          <w:szCs w:val="22"/>
          <w:lang w:val="en-GB"/>
        </w:rPr>
        <w:t xml:space="preserve"> why English speakers seem to prefer “think” over “find” in most cases when attributing moral views. If I might offer a conjecture, I think it has to do with </w:t>
      </w:r>
      <w:r w:rsidR="00D173CA" w:rsidRPr="00111975">
        <w:rPr>
          <w:color w:val="000000" w:themeColor="text1"/>
          <w:sz w:val="22"/>
          <w:szCs w:val="22"/>
          <w:lang w:val="en-GB"/>
        </w:rPr>
        <w:t xml:space="preserve">the fact </w:t>
      </w:r>
      <w:r w:rsidR="00B7201F" w:rsidRPr="00111975">
        <w:rPr>
          <w:color w:val="000000" w:themeColor="text1"/>
          <w:sz w:val="22"/>
          <w:szCs w:val="22"/>
          <w:lang w:val="en-GB"/>
        </w:rPr>
        <w:t>that</w:t>
      </w:r>
      <w:r w:rsidR="004909BB" w:rsidRPr="00111975">
        <w:rPr>
          <w:color w:val="000000" w:themeColor="text1"/>
          <w:sz w:val="22"/>
          <w:szCs w:val="22"/>
          <w:lang w:val="en-GB"/>
        </w:rPr>
        <w:t xml:space="preserve"> </w:t>
      </w:r>
      <w:r w:rsidR="00B7201F" w:rsidRPr="00111975">
        <w:rPr>
          <w:color w:val="000000" w:themeColor="text1"/>
          <w:sz w:val="22"/>
          <w:szCs w:val="22"/>
          <w:lang w:val="en-GB"/>
        </w:rPr>
        <w:t>“find” prefer</w:t>
      </w:r>
      <w:r w:rsidR="00607E71" w:rsidRPr="00111975">
        <w:rPr>
          <w:color w:val="000000" w:themeColor="text1"/>
          <w:sz w:val="22"/>
          <w:szCs w:val="22"/>
          <w:lang w:val="en-GB"/>
        </w:rPr>
        <w:t>s</w:t>
      </w:r>
      <w:r w:rsidR="00B7201F" w:rsidRPr="00111975">
        <w:rPr>
          <w:color w:val="000000" w:themeColor="text1"/>
          <w:sz w:val="22"/>
          <w:szCs w:val="22"/>
          <w:lang w:val="en-GB"/>
        </w:rPr>
        <w:t xml:space="preserve"> to take a small clause rather than a full propositional clause (“I find it tasty” rather than “I find that it's tasty”). French “</w:t>
      </w:r>
      <w:proofErr w:type="spellStart"/>
      <w:r w:rsidR="00B7201F" w:rsidRPr="00111975">
        <w:rPr>
          <w:color w:val="000000" w:themeColor="text1"/>
          <w:sz w:val="22"/>
          <w:szCs w:val="22"/>
          <w:lang w:val="en-GB"/>
        </w:rPr>
        <w:t>trouver</w:t>
      </w:r>
      <w:proofErr w:type="spellEnd"/>
      <w:r w:rsidR="00B7201F" w:rsidRPr="00111975">
        <w:rPr>
          <w:color w:val="000000" w:themeColor="text1"/>
          <w:sz w:val="22"/>
          <w:szCs w:val="22"/>
          <w:lang w:val="en-GB"/>
        </w:rPr>
        <w:t>” is less restrictive in this</w:t>
      </w:r>
      <w:r w:rsidR="004F28AA" w:rsidRPr="00111975">
        <w:rPr>
          <w:color w:val="000000" w:themeColor="text1"/>
          <w:sz w:val="22"/>
          <w:szCs w:val="22"/>
          <w:lang w:val="en-GB"/>
        </w:rPr>
        <w:t xml:space="preserve"> matter,</w:t>
      </w:r>
      <w:r w:rsidR="00B7201F" w:rsidRPr="00111975">
        <w:rPr>
          <w:color w:val="000000" w:themeColor="text1"/>
          <w:sz w:val="22"/>
          <w:szCs w:val="22"/>
          <w:lang w:val="en-GB"/>
        </w:rPr>
        <w:t xml:space="preserve"> to the point that </w:t>
      </w:r>
      <w:proofErr w:type="spellStart"/>
      <w:r w:rsidR="00B7201F" w:rsidRPr="00111975">
        <w:rPr>
          <w:color w:val="000000" w:themeColor="text1"/>
          <w:sz w:val="22"/>
          <w:szCs w:val="22"/>
          <w:lang w:val="en-GB"/>
        </w:rPr>
        <w:t>Ducrot</w:t>
      </w:r>
      <w:proofErr w:type="spellEnd"/>
      <w:r w:rsidR="00B7201F" w:rsidRPr="00111975">
        <w:rPr>
          <w:color w:val="000000" w:themeColor="text1"/>
          <w:sz w:val="22"/>
          <w:szCs w:val="22"/>
          <w:lang w:val="en-GB"/>
        </w:rPr>
        <w:t xml:space="preserve"> (1975) seem to consider the </w:t>
      </w:r>
      <w:r w:rsidR="004F28AA" w:rsidRPr="00111975">
        <w:rPr>
          <w:color w:val="000000" w:themeColor="text1"/>
          <w:sz w:val="22"/>
          <w:szCs w:val="22"/>
          <w:lang w:val="en-GB"/>
        </w:rPr>
        <w:t>propositional</w:t>
      </w:r>
      <w:r w:rsidR="00B7201F" w:rsidRPr="00111975">
        <w:rPr>
          <w:color w:val="000000" w:themeColor="text1"/>
          <w:sz w:val="22"/>
          <w:szCs w:val="22"/>
          <w:lang w:val="en-GB"/>
        </w:rPr>
        <w:t xml:space="preserve"> construction the default one, and accordingly, </w:t>
      </w:r>
      <w:r w:rsidR="004F28AA" w:rsidRPr="00111975">
        <w:rPr>
          <w:color w:val="000000" w:themeColor="text1"/>
          <w:sz w:val="22"/>
          <w:szCs w:val="22"/>
          <w:lang w:val="en-GB"/>
        </w:rPr>
        <w:t>moral terms seem to be more common with “</w:t>
      </w:r>
      <w:proofErr w:type="spellStart"/>
      <w:r w:rsidR="004F28AA" w:rsidRPr="00111975">
        <w:rPr>
          <w:color w:val="000000" w:themeColor="text1"/>
          <w:sz w:val="22"/>
          <w:szCs w:val="22"/>
          <w:lang w:val="en-GB"/>
        </w:rPr>
        <w:t>trouver</w:t>
      </w:r>
      <w:proofErr w:type="spellEnd"/>
      <w:r w:rsidR="004F28AA" w:rsidRPr="00111975">
        <w:rPr>
          <w:color w:val="000000" w:themeColor="text1"/>
          <w:sz w:val="22"/>
          <w:szCs w:val="22"/>
          <w:lang w:val="en-GB"/>
        </w:rPr>
        <w:t>” in French than with “find” in English.</w:t>
      </w:r>
      <w:r w:rsidR="002A49E7" w:rsidRPr="00111975">
        <w:rPr>
          <w:rStyle w:val="Fotnotsreferens"/>
          <w:color w:val="000000" w:themeColor="text1"/>
        </w:rPr>
        <w:footnoteReference w:id="12"/>
      </w:r>
      <w:r w:rsidR="004F28AA" w:rsidRPr="00111975">
        <w:rPr>
          <w:color w:val="000000" w:themeColor="text1"/>
          <w:sz w:val="22"/>
          <w:szCs w:val="22"/>
          <w:lang w:val="en-GB"/>
        </w:rPr>
        <w:t xml:space="preserve"> With Swedish “</w:t>
      </w:r>
      <w:proofErr w:type="spellStart"/>
      <w:r w:rsidR="004F28AA" w:rsidRPr="00111975">
        <w:rPr>
          <w:color w:val="000000" w:themeColor="text1"/>
          <w:sz w:val="22"/>
          <w:szCs w:val="22"/>
          <w:lang w:val="en-GB"/>
        </w:rPr>
        <w:t>tyck</w:t>
      </w:r>
      <w:r w:rsidR="009D073E" w:rsidRPr="00111975">
        <w:rPr>
          <w:color w:val="000000" w:themeColor="text1"/>
          <w:sz w:val="22"/>
          <w:szCs w:val="22"/>
          <w:lang w:val="en-GB"/>
        </w:rPr>
        <w:t>a</w:t>
      </w:r>
      <w:proofErr w:type="spellEnd"/>
      <w:r w:rsidR="004F28AA" w:rsidRPr="00111975">
        <w:rPr>
          <w:color w:val="000000" w:themeColor="text1"/>
          <w:sz w:val="22"/>
          <w:szCs w:val="22"/>
          <w:lang w:val="en-GB"/>
        </w:rPr>
        <w:t>”, a full propositional complement is mandatory</w:t>
      </w:r>
      <w:r w:rsidR="008C2096" w:rsidRPr="00111975">
        <w:rPr>
          <w:color w:val="000000" w:themeColor="text1"/>
          <w:sz w:val="22"/>
          <w:szCs w:val="22"/>
          <w:lang w:val="en-GB"/>
        </w:rPr>
        <w:t>, and is accordingly very common with moral terms, as evinced by the translation data.</w:t>
      </w:r>
      <w:r w:rsidR="004F28AA" w:rsidRPr="00111975">
        <w:rPr>
          <w:color w:val="000000" w:themeColor="text1"/>
          <w:sz w:val="22"/>
          <w:szCs w:val="22"/>
          <w:lang w:val="en-GB"/>
        </w:rPr>
        <w:t xml:space="preserve"> I’m not sure why this would matter in terms of frequency, but one might speculate that the construction with a full propositional clause is more flexible, and, accordingly, more likely to be used in the various different circumstances </w:t>
      </w:r>
      <w:r w:rsidR="006A4CB7" w:rsidRPr="00111975">
        <w:rPr>
          <w:color w:val="000000" w:themeColor="text1"/>
          <w:sz w:val="22"/>
          <w:szCs w:val="22"/>
          <w:lang w:val="en-GB"/>
        </w:rPr>
        <w:t xml:space="preserve">in </w:t>
      </w:r>
      <w:r w:rsidR="004F28AA" w:rsidRPr="00111975">
        <w:rPr>
          <w:color w:val="000000" w:themeColor="text1"/>
          <w:sz w:val="22"/>
          <w:szCs w:val="22"/>
          <w:lang w:val="en-GB"/>
        </w:rPr>
        <w:t>which we might want to attribute moral views</w:t>
      </w:r>
      <w:r w:rsidR="002156AC" w:rsidRPr="00111975">
        <w:rPr>
          <w:color w:val="000000" w:themeColor="text1"/>
          <w:sz w:val="22"/>
          <w:szCs w:val="22"/>
          <w:lang w:val="en-GB"/>
        </w:rPr>
        <w:t>.</w:t>
      </w:r>
      <w:r w:rsidR="00C473D1" w:rsidRPr="00111975">
        <w:rPr>
          <w:rStyle w:val="Fotnotsreferens"/>
          <w:color w:val="000000" w:themeColor="text1"/>
          <w:sz w:val="22"/>
          <w:szCs w:val="22"/>
          <w:lang w:val="en-GB"/>
        </w:rPr>
        <w:footnoteReference w:id="13"/>
      </w:r>
    </w:p>
    <w:p w14:paraId="614B1934" w14:textId="78C194A2" w:rsidR="00B74989" w:rsidRPr="00111975" w:rsidRDefault="004B5203" w:rsidP="00BA316A">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More challenges</w:t>
      </w:r>
    </w:p>
    <w:p w14:paraId="2972F850" w14:textId="282AF133" w:rsidR="00F66473" w:rsidRPr="00111975" w:rsidRDefault="000D70CF" w:rsidP="00BA316A">
      <w:pPr>
        <w:spacing w:line="480" w:lineRule="auto"/>
        <w:jc w:val="both"/>
        <w:rPr>
          <w:rFonts w:ascii="Times New Roman" w:eastAsia="Times New Roman" w:hAnsi="Times New Roman" w:cs="Times New Roman"/>
          <w:color w:val="000000" w:themeColor="text1"/>
          <w:sz w:val="22"/>
          <w:szCs w:val="22"/>
          <w:lang w:val="en-US"/>
        </w:rPr>
      </w:pPr>
      <w:r w:rsidRPr="00111975">
        <w:rPr>
          <w:color w:val="000000" w:themeColor="text1"/>
          <w:sz w:val="22"/>
          <w:szCs w:val="22"/>
          <w:lang w:val="en-GB"/>
        </w:rPr>
        <w:t xml:space="preserve">One way of challenging the argument here is to deny that </w:t>
      </w:r>
      <w:r w:rsidR="00E96787" w:rsidRPr="00111975">
        <w:rPr>
          <w:color w:val="000000" w:themeColor="text1"/>
          <w:sz w:val="22"/>
          <w:szCs w:val="22"/>
          <w:lang w:val="en-GB"/>
        </w:rPr>
        <w:t>these</w:t>
      </w:r>
      <w:r w:rsidRPr="00111975">
        <w:rPr>
          <w:color w:val="000000" w:themeColor="text1"/>
          <w:sz w:val="22"/>
          <w:szCs w:val="22"/>
          <w:lang w:val="en-GB"/>
        </w:rPr>
        <w:t xml:space="preserve"> terms</w:t>
      </w:r>
      <w:r w:rsidR="00F66473" w:rsidRPr="00111975">
        <w:rPr>
          <w:color w:val="000000" w:themeColor="text1"/>
          <w:sz w:val="22"/>
          <w:szCs w:val="22"/>
          <w:lang w:val="en-GB"/>
        </w:rPr>
        <w:t xml:space="preserve"> actually tra</w:t>
      </w:r>
      <w:r w:rsidR="00FB085C" w:rsidRPr="00111975">
        <w:rPr>
          <w:color w:val="000000" w:themeColor="text1"/>
          <w:sz w:val="22"/>
          <w:szCs w:val="22"/>
          <w:lang w:val="en-GB"/>
        </w:rPr>
        <w:t>ck</w:t>
      </w:r>
      <w:r w:rsidR="00F66473" w:rsidRPr="00111975">
        <w:rPr>
          <w:color w:val="000000" w:themeColor="text1"/>
          <w:sz w:val="22"/>
          <w:szCs w:val="22"/>
          <w:lang w:val="en-GB"/>
        </w:rPr>
        <w:t xml:space="preserve"> pretheoretical subjectivity. While I think such views face an uphill battle against common sense </w:t>
      </w:r>
      <w:r w:rsidR="00B2628F" w:rsidRPr="00111975">
        <w:rPr>
          <w:color w:val="000000" w:themeColor="text1"/>
          <w:sz w:val="22"/>
          <w:szCs w:val="22"/>
          <w:lang w:val="en-GB"/>
        </w:rPr>
        <w:t>–</w:t>
      </w:r>
      <w:r w:rsidR="00F66473" w:rsidRPr="00111975">
        <w:rPr>
          <w:color w:val="000000" w:themeColor="text1"/>
          <w:sz w:val="22"/>
          <w:szCs w:val="22"/>
          <w:lang w:val="en-GB"/>
        </w:rPr>
        <w:t xml:space="preserve"> there is to my mind </w:t>
      </w:r>
      <w:r w:rsidR="00F66473" w:rsidRPr="00111975">
        <w:rPr>
          <w:i/>
          <w:color w:val="000000" w:themeColor="text1"/>
          <w:sz w:val="22"/>
          <w:szCs w:val="22"/>
          <w:lang w:val="en-GB"/>
        </w:rPr>
        <w:t xml:space="preserve">obviously </w:t>
      </w:r>
      <w:r w:rsidR="00F66473" w:rsidRPr="00111975">
        <w:rPr>
          <w:color w:val="000000" w:themeColor="text1"/>
          <w:sz w:val="22"/>
          <w:szCs w:val="22"/>
          <w:lang w:val="en-GB"/>
        </w:rPr>
        <w:t xml:space="preserve">“something subjective” going </w:t>
      </w:r>
      <w:r w:rsidR="004E081C" w:rsidRPr="00111975">
        <w:rPr>
          <w:color w:val="000000" w:themeColor="text1"/>
          <w:sz w:val="22"/>
          <w:szCs w:val="22"/>
          <w:lang w:val="en-GB"/>
        </w:rPr>
        <w:t>o</w:t>
      </w:r>
      <w:r w:rsidR="00F66473" w:rsidRPr="00111975">
        <w:rPr>
          <w:color w:val="000000" w:themeColor="text1"/>
          <w:sz w:val="22"/>
          <w:szCs w:val="22"/>
          <w:lang w:val="en-GB"/>
        </w:rPr>
        <w:t xml:space="preserve">n with such terms </w:t>
      </w:r>
      <w:r w:rsidR="00B2628F" w:rsidRPr="00111975">
        <w:rPr>
          <w:rFonts w:asciiTheme="majorHAnsi" w:eastAsia="Times New Roman" w:hAnsiTheme="majorHAnsi" w:cs="Arial"/>
          <w:color w:val="000000" w:themeColor="text1"/>
          <w:sz w:val="22"/>
          <w:szCs w:val="22"/>
          <w:shd w:val="clear" w:color="auto" w:fill="FFFFFF"/>
          <w:lang w:val="en-US"/>
        </w:rPr>
        <w:t>–</w:t>
      </w:r>
      <w:r w:rsidR="00F66473" w:rsidRPr="00111975">
        <w:rPr>
          <w:rFonts w:ascii="Times New Roman" w:eastAsia="Times New Roman" w:hAnsi="Times New Roman" w:cs="Times New Roman"/>
          <w:color w:val="000000" w:themeColor="text1"/>
          <w:sz w:val="22"/>
          <w:szCs w:val="22"/>
          <w:lang w:val="en-US"/>
        </w:rPr>
        <w:t xml:space="preserve"> </w:t>
      </w:r>
      <w:r w:rsidR="00E930DB" w:rsidRPr="00111975">
        <w:rPr>
          <w:color w:val="000000" w:themeColor="text1"/>
          <w:sz w:val="22"/>
          <w:szCs w:val="22"/>
          <w:lang w:val="en-US"/>
        </w:rPr>
        <w:t xml:space="preserve">we should try </w:t>
      </w:r>
      <w:r w:rsidR="00F66473" w:rsidRPr="00111975">
        <w:rPr>
          <w:color w:val="000000" w:themeColor="text1"/>
          <w:sz w:val="22"/>
          <w:szCs w:val="22"/>
          <w:lang w:val="en-GB"/>
        </w:rPr>
        <w:t>to give alternative views a run for their money</w:t>
      </w:r>
      <w:r w:rsidR="00134E79" w:rsidRPr="00111975">
        <w:rPr>
          <w:color w:val="000000" w:themeColor="text1"/>
          <w:sz w:val="22"/>
          <w:szCs w:val="22"/>
          <w:lang w:val="en-GB"/>
        </w:rPr>
        <w:t>.</w:t>
      </w:r>
      <w:r w:rsidR="00F66473" w:rsidRPr="00111975">
        <w:rPr>
          <w:color w:val="000000" w:themeColor="text1"/>
          <w:sz w:val="22"/>
          <w:szCs w:val="22"/>
          <w:lang w:val="en-GB"/>
        </w:rPr>
        <w:t xml:space="preserve"> </w:t>
      </w:r>
    </w:p>
    <w:p w14:paraId="22C93D64" w14:textId="0CAD71D4" w:rsidR="0010401F" w:rsidRPr="00111975" w:rsidRDefault="0010401F" w:rsidP="00BA316A">
      <w:pPr>
        <w:spacing w:line="480" w:lineRule="auto"/>
        <w:jc w:val="both"/>
        <w:rPr>
          <w:color w:val="000000" w:themeColor="text1"/>
          <w:sz w:val="22"/>
          <w:szCs w:val="22"/>
          <w:lang w:val="en-GB"/>
        </w:rPr>
      </w:pPr>
      <w:r w:rsidRPr="00111975">
        <w:rPr>
          <w:color w:val="000000" w:themeColor="text1"/>
          <w:sz w:val="22"/>
          <w:szCs w:val="22"/>
          <w:lang w:val="en-GB"/>
        </w:rPr>
        <w:t xml:space="preserve">First, </w:t>
      </w:r>
      <w:r w:rsidR="003902D2" w:rsidRPr="00111975">
        <w:rPr>
          <w:color w:val="000000" w:themeColor="text1"/>
          <w:sz w:val="22"/>
          <w:szCs w:val="22"/>
          <w:lang w:val="en-GB"/>
        </w:rPr>
        <w:t xml:space="preserve">let’s consider some possible alternative uses of the term “opinion. </w:t>
      </w:r>
      <w:r w:rsidRPr="00111975">
        <w:rPr>
          <w:color w:val="000000" w:themeColor="text1"/>
          <w:sz w:val="22"/>
          <w:szCs w:val="22"/>
          <w:lang w:val="en-GB"/>
        </w:rPr>
        <w:t xml:space="preserve">It should be recognized that </w:t>
      </w:r>
      <w:r w:rsidRPr="00111975">
        <w:rPr>
          <w:i/>
          <w:iCs/>
          <w:color w:val="000000" w:themeColor="text1"/>
          <w:sz w:val="22"/>
          <w:szCs w:val="22"/>
          <w:lang w:val="en-GB"/>
        </w:rPr>
        <w:t>Cambridge dictionary</w:t>
      </w:r>
      <w:r w:rsidRPr="00111975">
        <w:rPr>
          <w:color w:val="000000" w:themeColor="text1"/>
          <w:sz w:val="22"/>
          <w:szCs w:val="22"/>
          <w:lang w:val="en-GB"/>
        </w:rPr>
        <w:t xml:space="preserve"> does offer </w:t>
      </w:r>
      <w:r w:rsidR="00A7345F" w:rsidRPr="00111975">
        <w:rPr>
          <w:color w:val="000000" w:themeColor="text1"/>
          <w:sz w:val="22"/>
          <w:szCs w:val="22"/>
          <w:lang w:val="en-GB"/>
        </w:rPr>
        <w:t>“</w:t>
      </w:r>
      <w:r w:rsidRPr="00111975">
        <w:rPr>
          <w:color w:val="000000" w:themeColor="text1"/>
          <w:sz w:val="22"/>
          <w:szCs w:val="22"/>
          <w:lang w:val="en-GB"/>
        </w:rPr>
        <w:t xml:space="preserve">a judgement made by an expert” as one meaning </w:t>
      </w:r>
      <w:r w:rsidR="00E930DB" w:rsidRPr="00111975">
        <w:rPr>
          <w:color w:val="000000" w:themeColor="text1"/>
          <w:sz w:val="22"/>
          <w:szCs w:val="22"/>
          <w:lang w:val="en-GB"/>
        </w:rPr>
        <w:t>of</w:t>
      </w:r>
      <w:r w:rsidRPr="00111975">
        <w:rPr>
          <w:color w:val="000000" w:themeColor="text1"/>
          <w:sz w:val="22"/>
          <w:szCs w:val="22"/>
          <w:lang w:val="en-GB"/>
        </w:rPr>
        <w:t xml:space="preserve"> the term.</w:t>
      </w:r>
      <w:r w:rsidR="003B15EE" w:rsidRPr="00111975">
        <w:rPr>
          <w:rStyle w:val="Fotnotsreferens"/>
          <w:color w:val="000000" w:themeColor="text1"/>
          <w:sz w:val="22"/>
          <w:szCs w:val="22"/>
          <w:lang w:val="en-GB"/>
        </w:rPr>
        <w:footnoteReference w:id="14"/>
      </w:r>
      <w:r w:rsidRPr="00111975">
        <w:rPr>
          <w:color w:val="000000" w:themeColor="text1"/>
          <w:sz w:val="22"/>
          <w:szCs w:val="22"/>
          <w:lang w:val="en-GB"/>
        </w:rPr>
        <w:t xml:space="preserve"> And </w:t>
      </w:r>
      <w:r w:rsidR="00A7345F" w:rsidRPr="00111975">
        <w:rPr>
          <w:color w:val="000000" w:themeColor="text1"/>
          <w:sz w:val="22"/>
          <w:szCs w:val="22"/>
          <w:lang w:val="en-GB"/>
        </w:rPr>
        <w:t xml:space="preserve">indeed, it seems right that </w:t>
      </w:r>
      <w:r w:rsidRPr="00111975">
        <w:rPr>
          <w:color w:val="000000" w:themeColor="text1"/>
          <w:sz w:val="22"/>
          <w:szCs w:val="22"/>
          <w:lang w:val="en-GB"/>
        </w:rPr>
        <w:t xml:space="preserve">one can refer to this specific genre of judgements as “opinions”, even if the matter at hand is fully </w:t>
      </w:r>
      <w:r w:rsidRPr="00111975">
        <w:rPr>
          <w:color w:val="000000" w:themeColor="text1"/>
          <w:sz w:val="22"/>
          <w:szCs w:val="22"/>
          <w:lang w:val="en-GB"/>
        </w:rPr>
        <w:lastRenderedPageBreak/>
        <w:t xml:space="preserve">objective. For instance, an expert on the post-roman history of Britain might felicitously assert: </w:t>
      </w:r>
    </w:p>
    <w:p w14:paraId="1D44E46C" w14:textId="4584F387" w:rsidR="0010401F" w:rsidRPr="00111975" w:rsidRDefault="0010401F" w:rsidP="00BA316A">
      <w:pPr>
        <w:spacing w:line="480" w:lineRule="auto"/>
        <w:ind w:firstLine="448"/>
        <w:jc w:val="both"/>
        <w:rPr>
          <w:color w:val="000000" w:themeColor="text1"/>
          <w:sz w:val="22"/>
          <w:szCs w:val="22"/>
          <w:lang w:val="en-GB"/>
        </w:rPr>
      </w:pPr>
      <w:r w:rsidRPr="00111975">
        <w:rPr>
          <w:color w:val="000000" w:themeColor="text1"/>
          <w:sz w:val="22"/>
          <w:szCs w:val="22"/>
          <w:lang w:val="en-GB"/>
        </w:rPr>
        <w:t>(</w:t>
      </w:r>
      <w:r w:rsidR="00F72193" w:rsidRPr="00111975">
        <w:rPr>
          <w:color w:val="000000" w:themeColor="text1"/>
          <w:sz w:val="22"/>
          <w:szCs w:val="22"/>
          <w:lang w:val="en-GB"/>
        </w:rPr>
        <w:t>30</w:t>
      </w:r>
      <w:r w:rsidRPr="00111975">
        <w:rPr>
          <w:color w:val="000000" w:themeColor="text1"/>
          <w:sz w:val="22"/>
          <w:szCs w:val="22"/>
          <w:lang w:val="en-GB"/>
        </w:rPr>
        <w:t>) In my opinion, King Arthur has never existed.</w:t>
      </w:r>
    </w:p>
    <w:p w14:paraId="76FBB476" w14:textId="5D19C32C" w:rsidR="0010401F" w:rsidRPr="00111975" w:rsidRDefault="00E930DB" w:rsidP="00BA316A">
      <w:pPr>
        <w:spacing w:line="480" w:lineRule="auto"/>
        <w:jc w:val="both"/>
        <w:rPr>
          <w:color w:val="000000" w:themeColor="text1"/>
          <w:sz w:val="22"/>
          <w:szCs w:val="22"/>
          <w:lang w:val="en-US"/>
        </w:rPr>
      </w:pPr>
      <w:r w:rsidRPr="00111975">
        <w:rPr>
          <w:color w:val="000000" w:themeColor="text1"/>
          <w:sz w:val="22"/>
          <w:szCs w:val="22"/>
          <w:lang w:val="en-US"/>
        </w:rPr>
        <w:t xml:space="preserve">Whether King Arthur existed or not is presumably a completely objective matter. </w:t>
      </w:r>
      <w:r w:rsidR="0010401F" w:rsidRPr="00111975">
        <w:rPr>
          <w:color w:val="000000" w:themeColor="text1"/>
          <w:sz w:val="22"/>
          <w:szCs w:val="22"/>
          <w:lang w:val="en-US"/>
        </w:rPr>
        <w:t>On the basis of this, a defender of the presumption might retort that the fact that we designate moral views as opinions has no bearing on whether they are factual or not, since we sometimes designate judgements</w:t>
      </w:r>
      <w:r w:rsidR="00325873" w:rsidRPr="00111975">
        <w:rPr>
          <w:color w:val="000000" w:themeColor="text1"/>
          <w:sz w:val="22"/>
          <w:szCs w:val="22"/>
          <w:lang w:val="en-US"/>
        </w:rPr>
        <w:t>,</w:t>
      </w:r>
      <w:r w:rsidR="0010401F" w:rsidRPr="00111975">
        <w:rPr>
          <w:color w:val="000000" w:themeColor="text1"/>
          <w:sz w:val="22"/>
          <w:szCs w:val="22"/>
          <w:lang w:val="en-US"/>
        </w:rPr>
        <w:t xml:space="preserve"> the content</w:t>
      </w:r>
      <w:r w:rsidR="00322914" w:rsidRPr="00111975">
        <w:rPr>
          <w:color w:val="000000" w:themeColor="text1"/>
          <w:sz w:val="22"/>
          <w:szCs w:val="22"/>
          <w:lang w:val="en-US"/>
        </w:rPr>
        <w:t>s</w:t>
      </w:r>
      <w:r w:rsidR="0010401F" w:rsidRPr="00111975">
        <w:rPr>
          <w:color w:val="000000" w:themeColor="text1"/>
          <w:sz w:val="22"/>
          <w:szCs w:val="22"/>
          <w:lang w:val="en-US"/>
        </w:rPr>
        <w:t xml:space="preserve"> of which </w:t>
      </w:r>
      <w:r w:rsidR="00322914" w:rsidRPr="00111975">
        <w:rPr>
          <w:color w:val="000000" w:themeColor="text1"/>
          <w:sz w:val="22"/>
          <w:szCs w:val="22"/>
          <w:lang w:val="en-US"/>
        </w:rPr>
        <w:t xml:space="preserve">are </w:t>
      </w:r>
      <w:r w:rsidR="0010401F" w:rsidRPr="00111975">
        <w:rPr>
          <w:color w:val="000000" w:themeColor="text1"/>
          <w:sz w:val="22"/>
          <w:szCs w:val="22"/>
          <w:lang w:val="en-US"/>
        </w:rPr>
        <w:t>fully objective</w:t>
      </w:r>
      <w:r w:rsidR="00325873" w:rsidRPr="00111975">
        <w:rPr>
          <w:color w:val="000000" w:themeColor="text1"/>
          <w:sz w:val="22"/>
          <w:szCs w:val="22"/>
          <w:lang w:val="en-US"/>
        </w:rPr>
        <w:t>,</w:t>
      </w:r>
      <w:r w:rsidR="0010401F" w:rsidRPr="00111975">
        <w:rPr>
          <w:color w:val="000000" w:themeColor="text1"/>
          <w:sz w:val="22"/>
          <w:szCs w:val="22"/>
          <w:lang w:val="en-US"/>
        </w:rPr>
        <w:t xml:space="preserve"> as “opinions”. </w:t>
      </w:r>
    </w:p>
    <w:p w14:paraId="3B7268DB" w14:textId="16456ADA" w:rsidR="00FC6372" w:rsidRPr="00111975" w:rsidRDefault="0010401F" w:rsidP="00507AB4">
      <w:pPr>
        <w:spacing w:line="480" w:lineRule="auto"/>
        <w:jc w:val="both"/>
        <w:rPr>
          <w:color w:val="000000" w:themeColor="text1"/>
          <w:sz w:val="22"/>
          <w:szCs w:val="22"/>
          <w:lang w:val="en-US"/>
        </w:rPr>
      </w:pPr>
      <w:r w:rsidRPr="00111975">
        <w:rPr>
          <w:color w:val="000000" w:themeColor="text1"/>
          <w:sz w:val="22"/>
          <w:szCs w:val="22"/>
          <w:lang w:val="en-US"/>
        </w:rPr>
        <w:t>But such examples are</w:t>
      </w:r>
      <w:r w:rsidR="009A6B73" w:rsidRPr="00111975">
        <w:rPr>
          <w:color w:val="000000" w:themeColor="text1"/>
          <w:sz w:val="22"/>
          <w:szCs w:val="22"/>
          <w:lang w:val="en-US"/>
        </w:rPr>
        <w:t>,</w:t>
      </w:r>
      <w:r w:rsidRPr="00111975">
        <w:rPr>
          <w:color w:val="000000" w:themeColor="text1"/>
          <w:sz w:val="22"/>
          <w:szCs w:val="22"/>
          <w:lang w:val="en-US"/>
        </w:rPr>
        <w:t xml:space="preserve"> I think, of limited help </w:t>
      </w:r>
      <w:r w:rsidR="00A649DA" w:rsidRPr="00111975">
        <w:rPr>
          <w:color w:val="000000" w:themeColor="text1"/>
          <w:sz w:val="22"/>
          <w:szCs w:val="22"/>
          <w:lang w:val="en-US"/>
        </w:rPr>
        <w:t xml:space="preserve">to </w:t>
      </w:r>
      <w:r w:rsidRPr="00111975">
        <w:rPr>
          <w:color w:val="000000" w:themeColor="text1"/>
          <w:sz w:val="22"/>
          <w:szCs w:val="22"/>
          <w:lang w:val="en-US"/>
        </w:rPr>
        <w:t>the defender of the presumption. To be relevant, it would have to be argued that the sense of “opinion” in which the term designate</w:t>
      </w:r>
      <w:r w:rsidR="00A649DA" w:rsidRPr="00111975">
        <w:rPr>
          <w:color w:val="000000" w:themeColor="text1"/>
          <w:sz w:val="22"/>
          <w:szCs w:val="22"/>
          <w:lang w:val="en-US"/>
        </w:rPr>
        <w:t>s</w:t>
      </w:r>
      <w:r w:rsidRPr="00111975">
        <w:rPr>
          <w:color w:val="000000" w:themeColor="text1"/>
          <w:sz w:val="22"/>
          <w:szCs w:val="22"/>
          <w:lang w:val="en-US"/>
        </w:rPr>
        <w:t xml:space="preserve"> an expert’s view on some contested matter is the same </w:t>
      </w:r>
      <w:r w:rsidR="00A649DA" w:rsidRPr="00111975">
        <w:rPr>
          <w:color w:val="000000" w:themeColor="text1"/>
          <w:sz w:val="22"/>
          <w:szCs w:val="22"/>
          <w:lang w:val="en-US"/>
        </w:rPr>
        <w:t>as the one in which it</w:t>
      </w:r>
      <w:r w:rsidRPr="00111975">
        <w:rPr>
          <w:color w:val="000000" w:themeColor="text1"/>
          <w:sz w:val="22"/>
          <w:szCs w:val="22"/>
          <w:lang w:val="en-US"/>
        </w:rPr>
        <w:t xml:space="preserve"> designat</w:t>
      </w:r>
      <w:r w:rsidR="00A649DA" w:rsidRPr="00111975">
        <w:rPr>
          <w:color w:val="000000" w:themeColor="text1"/>
          <w:sz w:val="22"/>
          <w:szCs w:val="22"/>
          <w:lang w:val="en-US"/>
        </w:rPr>
        <w:t>es</w:t>
      </w:r>
      <w:r w:rsidRPr="00111975">
        <w:rPr>
          <w:color w:val="000000" w:themeColor="text1"/>
          <w:sz w:val="22"/>
          <w:szCs w:val="22"/>
          <w:lang w:val="en-US"/>
        </w:rPr>
        <w:t xml:space="preserve"> ethical views</w:t>
      </w:r>
      <w:r w:rsidR="00BE4DEF" w:rsidRPr="00111975">
        <w:rPr>
          <w:color w:val="000000" w:themeColor="text1"/>
          <w:sz w:val="22"/>
          <w:szCs w:val="22"/>
          <w:lang w:val="en-US"/>
        </w:rPr>
        <w:t>.</w:t>
      </w:r>
      <w:r w:rsidRPr="00111975">
        <w:rPr>
          <w:color w:val="000000" w:themeColor="text1"/>
          <w:sz w:val="22"/>
          <w:szCs w:val="22"/>
          <w:lang w:val="en-US"/>
        </w:rPr>
        <w:t xml:space="preserve"> That does not seem very likely. Clearly, ethical views, like other normative and evaluative views, are naturally described as opinions quite independently of whether we consider the person an expert on the matter or not. And it seems to be precisely in the sense of “opinion” in which it is </w:t>
      </w:r>
      <w:r w:rsidRPr="00111975">
        <w:rPr>
          <w:i/>
          <w:iCs/>
          <w:color w:val="000000" w:themeColor="text1"/>
          <w:sz w:val="22"/>
          <w:szCs w:val="22"/>
          <w:lang w:val="en-US"/>
        </w:rPr>
        <w:t xml:space="preserve">not </w:t>
      </w:r>
      <w:r w:rsidRPr="00111975">
        <w:rPr>
          <w:color w:val="000000" w:themeColor="text1"/>
          <w:sz w:val="22"/>
          <w:szCs w:val="22"/>
          <w:lang w:val="en-US"/>
        </w:rPr>
        <w:t xml:space="preserve">synonymous with “expert’s belief” </w:t>
      </w:r>
      <w:r w:rsidR="00A649DA" w:rsidRPr="00111975">
        <w:rPr>
          <w:color w:val="000000" w:themeColor="text1"/>
          <w:sz w:val="22"/>
          <w:szCs w:val="22"/>
          <w:lang w:val="en-US"/>
        </w:rPr>
        <w:t>that the term</w:t>
      </w:r>
      <w:r w:rsidRPr="00111975">
        <w:rPr>
          <w:color w:val="000000" w:themeColor="text1"/>
          <w:sz w:val="22"/>
          <w:szCs w:val="22"/>
          <w:lang w:val="en-US"/>
        </w:rPr>
        <w:t xml:space="preserve"> allows for embedding of ethical, aesthetical and taste terms and moreover does not allow for embedding of paradigmatic objective matters</w:t>
      </w:r>
      <w:r w:rsidR="00507AB4" w:rsidRPr="00111975">
        <w:rPr>
          <w:color w:val="000000" w:themeColor="text1"/>
          <w:sz w:val="22"/>
          <w:szCs w:val="22"/>
          <w:lang w:val="en-US"/>
        </w:rPr>
        <w:t>.</w:t>
      </w:r>
    </w:p>
    <w:p w14:paraId="33D8F406" w14:textId="79868A1E" w:rsidR="007D31CE" w:rsidRPr="00111975" w:rsidRDefault="00184710" w:rsidP="007D31CE">
      <w:pPr>
        <w:spacing w:line="480" w:lineRule="auto"/>
        <w:jc w:val="both"/>
        <w:rPr>
          <w:color w:val="000000" w:themeColor="text1"/>
          <w:sz w:val="22"/>
          <w:szCs w:val="22"/>
          <w:lang w:val="en-GB"/>
        </w:rPr>
      </w:pPr>
      <w:r w:rsidRPr="00111975">
        <w:rPr>
          <w:color w:val="000000" w:themeColor="text1"/>
          <w:sz w:val="22"/>
          <w:szCs w:val="22"/>
          <w:lang w:val="en-GB"/>
        </w:rPr>
        <w:t>Could a defender of the presumptio</w:t>
      </w:r>
      <w:r w:rsidR="00AF1D7B" w:rsidRPr="00111975">
        <w:rPr>
          <w:color w:val="000000" w:themeColor="text1"/>
          <w:sz w:val="22"/>
          <w:szCs w:val="22"/>
          <w:lang w:val="en-GB"/>
        </w:rPr>
        <w:t>n</w:t>
      </w:r>
      <w:r w:rsidR="000B4553" w:rsidRPr="00111975">
        <w:rPr>
          <w:color w:val="000000" w:themeColor="text1"/>
          <w:sz w:val="22"/>
          <w:szCs w:val="22"/>
          <w:lang w:val="en-GB"/>
        </w:rPr>
        <w:t xml:space="preserve"> disregard</w:t>
      </w:r>
      <w:r w:rsidRPr="00111975">
        <w:rPr>
          <w:color w:val="000000" w:themeColor="text1"/>
          <w:sz w:val="22"/>
          <w:szCs w:val="22"/>
          <w:lang w:val="en-GB"/>
        </w:rPr>
        <w:t xml:space="preserve"> </w:t>
      </w:r>
      <w:r w:rsidR="00AF1D7B" w:rsidRPr="00111975">
        <w:rPr>
          <w:color w:val="000000" w:themeColor="text1"/>
          <w:sz w:val="22"/>
          <w:szCs w:val="22"/>
          <w:lang w:val="en-GB"/>
        </w:rPr>
        <w:t xml:space="preserve">the dictionary’s </w:t>
      </w:r>
      <w:r w:rsidR="001A4357" w:rsidRPr="00111975">
        <w:rPr>
          <w:color w:val="000000" w:themeColor="text1"/>
          <w:sz w:val="22"/>
          <w:szCs w:val="22"/>
          <w:lang w:val="en-GB"/>
        </w:rPr>
        <w:t>reference to expert</w:t>
      </w:r>
      <w:r w:rsidR="00DF42EF" w:rsidRPr="00111975">
        <w:rPr>
          <w:color w:val="000000" w:themeColor="text1"/>
          <w:sz w:val="22"/>
          <w:szCs w:val="22"/>
          <w:lang w:val="en-GB"/>
        </w:rPr>
        <w:t>s</w:t>
      </w:r>
      <w:r w:rsidR="001A4357" w:rsidRPr="00111975">
        <w:rPr>
          <w:color w:val="000000" w:themeColor="text1"/>
          <w:sz w:val="22"/>
          <w:szCs w:val="22"/>
          <w:lang w:val="en-GB"/>
        </w:rPr>
        <w:t>, and instead argue that opinion just means a belief with some degree of uncertainty</w:t>
      </w:r>
      <w:r w:rsidR="00631896" w:rsidRPr="00111975">
        <w:rPr>
          <w:color w:val="000000" w:themeColor="text1"/>
          <w:sz w:val="22"/>
          <w:szCs w:val="22"/>
          <w:lang w:val="en-GB"/>
        </w:rPr>
        <w:t xml:space="preserve"> (</w:t>
      </w:r>
      <w:r w:rsidR="00A92338" w:rsidRPr="00111975">
        <w:rPr>
          <w:i/>
          <w:iCs/>
          <w:color w:val="000000" w:themeColor="text1"/>
          <w:sz w:val="22"/>
          <w:szCs w:val="22"/>
          <w:lang w:val="en-GB"/>
        </w:rPr>
        <w:t>M</w:t>
      </w:r>
      <w:r w:rsidR="00E800F7" w:rsidRPr="00111975">
        <w:rPr>
          <w:i/>
          <w:iCs/>
          <w:color w:val="000000" w:themeColor="text1"/>
          <w:sz w:val="22"/>
          <w:szCs w:val="22"/>
          <w:lang w:val="en-GB"/>
        </w:rPr>
        <w:t>er</w:t>
      </w:r>
      <w:r w:rsidR="00A92338" w:rsidRPr="00111975">
        <w:rPr>
          <w:i/>
          <w:iCs/>
          <w:color w:val="000000" w:themeColor="text1"/>
          <w:sz w:val="22"/>
          <w:szCs w:val="22"/>
          <w:lang w:val="en-GB"/>
        </w:rPr>
        <w:t>riam-Webster</w:t>
      </w:r>
      <w:r w:rsidR="00A92338" w:rsidRPr="00111975">
        <w:rPr>
          <w:color w:val="000000" w:themeColor="text1"/>
          <w:sz w:val="22"/>
          <w:szCs w:val="22"/>
          <w:lang w:val="en-GB"/>
        </w:rPr>
        <w:t xml:space="preserve"> lists such a meaning to the term whereas </w:t>
      </w:r>
      <w:r w:rsidR="00A92338" w:rsidRPr="00111975">
        <w:rPr>
          <w:i/>
          <w:iCs/>
          <w:color w:val="000000" w:themeColor="text1"/>
          <w:sz w:val="22"/>
          <w:szCs w:val="22"/>
          <w:lang w:val="en-GB"/>
        </w:rPr>
        <w:t xml:space="preserve">Cambridge dictionary </w:t>
      </w:r>
      <w:r w:rsidR="00A92338" w:rsidRPr="00111975">
        <w:rPr>
          <w:color w:val="000000" w:themeColor="text1"/>
          <w:sz w:val="22"/>
          <w:szCs w:val="22"/>
          <w:lang w:val="en-GB"/>
        </w:rPr>
        <w:t>does not)</w:t>
      </w:r>
      <w:r w:rsidR="001A4357" w:rsidRPr="00111975">
        <w:rPr>
          <w:color w:val="000000" w:themeColor="text1"/>
          <w:sz w:val="22"/>
          <w:szCs w:val="22"/>
          <w:lang w:val="en-GB"/>
        </w:rPr>
        <w:t>.</w:t>
      </w:r>
      <w:r w:rsidR="008E7122" w:rsidRPr="00111975">
        <w:rPr>
          <w:rStyle w:val="Fotnotsreferens"/>
          <w:color w:val="000000" w:themeColor="text1"/>
          <w:sz w:val="22"/>
          <w:szCs w:val="22"/>
          <w:lang w:val="en-GB"/>
        </w:rPr>
        <w:footnoteReference w:id="15"/>
      </w:r>
      <w:r w:rsidR="001A4357" w:rsidRPr="00111975">
        <w:rPr>
          <w:color w:val="000000" w:themeColor="text1"/>
          <w:sz w:val="22"/>
          <w:szCs w:val="22"/>
          <w:lang w:val="en-GB"/>
        </w:rPr>
        <w:t xml:space="preserve"> </w:t>
      </w:r>
      <w:r w:rsidR="00117149" w:rsidRPr="00111975">
        <w:rPr>
          <w:color w:val="000000" w:themeColor="text1"/>
          <w:sz w:val="22"/>
          <w:szCs w:val="22"/>
          <w:lang w:val="en-GB"/>
        </w:rPr>
        <w:t>“Opinion” would</w:t>
      </w:r>
      <w:r w:rsidR="005B34D0" w:rsidRPr="00111975">
        <w:rPr>
          <w:color w:val="000000" w:themeColor="text1"/>
          <w:sz w:val="22"/>
          <w:szCs w:val="22"/>
          <w:lang w:val="en-GB"/>
        </w:rPr>
        <w:t>,</w:t>
      </w:r>
      <w:r w:rsidR="00117149" w:rsidRPr="00111975">
        <w:rPr>
          <w:color w:val="000000" w:themeColor="text1"/>
          <w:sz w:val="22"/>
          <w:szCs w:val="22"/>
          <w:lang w:val="en-GB"/>
        </w:rPr>
        <w:t xml:space="preserve"> on this view</w:t>
      </w:r>
      <w:r w:rsidR="005B34D0" w:rsidRPr="00111975">
        <w:rPr>
          <w:color w:val="000000" w:themeColor="text1"/>
          <w:sz w:val="22"/>
          <w:szCs w:val="22"/>
          <w:lang w:val="en-GB"/>
        </w:rPr>
        <w:t>,</w:t>
      </w:r>
      <w:r w:rsidR="00117149" w:rsidRPr="00111975">
        <w:rPr>
          <w:color w:val="000000" w:themeColor="text1"/>
          <w:sz w:val="22"/>
          <w:szCs w:val="22"/>
          <w:lang w:val="en-GB"/>
        </w:rPr>
        <w:t xml:space="preserve"> mean something like “uncertain belief”</w:t>
      </w:r>
      <w:r w:rsidR="00044C31" w:rsidRPr="00111975">
        <w:rPr>
          <w:color w:val="000000" w:themeColor="text1"/>
          <w:sz w:val="22"/>
          <w:szCs w:val="22"/>
          <w:lang w:val="en-GB"/>
        </w:rPr>
        <w:t>, or at least the word would have one such meaning</w:t>
      </w:r>
      <w:r w:rsidR="00D45165" w:rsidRPr="00111975">
        <w:rPr>
          <w:color w:val="000000" w:themeColor="text1"/>
          <w:sz w:val="22"/>
          <w:szCs w:val="22"/>
          <w:lang w:val="en-GB"/>
        </w:rPr>
        <w:t xml:space="preserve">, </w:t>
      </w:r>
      <w:r w:rsidR="00044C31" w:rsidRPr="00111975">
        <w:rPr>
          <w:color w:val="000000" w:themeColor="text1"/>
          <w:sz w:val="22"/>
          <w:szCs w:val="22"/>
          <w:lang w:val="en-GB"/>
        </w:rPr>
        <w:t>and it</w:t>
      </w:r>
      <w:r w:rsidR="00D45165" w:rsidRPr="00111975">
        <w:rPr>
          <w:color w:val="000000" w:themeColor="text1"/>
          <w:sz w:val="22"/>
          <w:szCs w:val="22"/>
          <w:lang w:val="en-GB"/>
        </w:rPr>
        <w:t xml:space="preserve"> would be</w:t>
      </w:r>
      <w:r w:rsidR="00044C31" w:rsidRPr="00111975">
        <w:rPr>
          <w:color w:val="000000" w:themeColor="text1"/>
          <w:sz w:val="22"/>
          <w:szCs w:val="22"/>
          <w:lang w:val="en-GB"/>
        </w:rPr>
        <w:t xml:space="preserve"> in that </w:t>
      </w:r>
      <w:r w:rsidR="005C7C3A" w:rsidRPr="00111975">
        <w:rPr>
          <w:color w:val="000000" w:themeColor="text1"/>
          <w:sz w:val="22"/>
          <w:szCs w:val="22"/>
          <w:lang w:val="en-GB"/>
        </w:rPr>
        <w:t xml:space="preserve">sense </w:t>
      </w:r>
      <w:r w:rsidR="00044C31" w:rsidRPr="00111975">
        <w:rPr>
          <w:color w:val="000000" w:themeColor="text1"/>
          <w:sz w:val="22"/>
          <w:szCs w:val="22"/>
          <w:lang w:val="en-GB"/>
        </w:rPr>
        <w:t xml:space="preserve">alone </w:t>
      </w:r>
      <w:r w:rsidR="007D31CE" w:rsidRPr="00111975">
        <w:rPr>
          <w:color w:val="000000" w:themeColor="text1"/>
          <w:sz w:val="22"/>
          <w:szCs w:val="22"/>
          <w:lang w:val="en-GB"/>
        </w:rPr>
        <w:t>that moral views would be opinion</w:t>
      </w:r>
      <w:r w:rsidR="00D45165" w:rsidRPr="00111975">
        <w:rPr>
          <w:color w:val="000000" w:themeColor="text1"/>
          <w:sz w:val="22"/>
          <w:szCs w:val="22"/>
          <w:lang w:val="en-GB"/>
        </w:rPr>
        <w:t>s</w:t>
      </w:r>
      <w:r w:rsidR="005C7C3A" w:rsidRPr="00111975">
        <w:rPr>
          <w:color w:val="000000" w:themeColor="text1"/>
          <w:sz w:val="22"/>
          <w:szCs w:val="22"/>
          <w:lang w:val="en-GB"/>
        </w:rPr>
        <w:t>.</w:t>
      </w:r>
      <w:r w:rsidR="007D31CE" w:rsidRPr="00111975">
        <w:rPr>
          <w:color w:val="000000" w:themeColor="text1"/>
          <w:sz w:val="22"/>
          <w:szCs w:val="22"/>
          <w:lang w:val="en-GB"/>
        </w:rPr>
        <w:t xml:space="preserve"> </w:t>
      </w:r>
    </w:p>
    <w:p w14:paraId="25055896" w14:textId="2496A38F" w:rsidR="00232BC6" w:rsidRPr="00111975" w:rsidRDefault="00D45165" w:rsidP="00F71B09">
      <w:pPr>
        <w:spacing w:line="480" w:lineRule="auto"/>
        <w:jc w:val="both"/>
        <w:rPr>
          <w:color w:val="000000" w:themeColor="text1"/>
          <w:sz w:val="22"/>
          <w:szCs w:val="22"/>
          <w:lang w:val="en-GB"/>
        </w:rPr>
      </w:pPr>
      <w:r w:rsidRPr="00111975">
        <w:rPr>
          <w:color w:val="000000" w:themeColor="text1"/>
          <w:sz w:val="22"/>
          <w:szCs w:val="22"/>
          <w:lang w:val="en-GB"/>
        </w:rPr>
        <w:lastRenderedPageBreak/>
        <w:t xml:space="preserve">But </w:t>
      </w:r>
      <w:r w:rsidR="00B67B46" w:rsidRPr="00111975">
        <w:rPr>
          <w:color w:val="000000" w:themeColor="text1"/>
          <w:sz w:val="22"/>
          <w:szCs w:val="22"/>
          <w:lang w:val="en-GB"/>
        </w:rPr>
        <w:t>t</w:t>
      </w:r>
      <w:r w:rsidR="00117149" w:rsidRPr="00111975">
        <w:rPr>
          <w:color w:val="000000" w:themeColor="text1"/>
          <w:sz w:val="22"/>
          <w:szCs w:val="22"/>
          <w:lang w:val="en-GB"/>
        </w:rPr>
        <w:t xml:space="preserve">his </w:t>
      </w:r>
      <w:r w:rsidR="00EB1B45" w:rsidRPr="00111975">
        <w:rPr>
          <w:color w:val="000000" w:themeColor="text1"/>
          <w:sz w:val="22"/>
          <w:szCs w:val="22"/>
          <w:lang w:val="en-GB"/>
        </w:rPr>
        <w:t xml:space="preserve">would </w:t>
      </w:r>
      <w:r w:rsidR="00117149" w:rsidRPr="00111975">
        <w:rPr>
          <w:color w:val="000000" w:themeColor="text1"/>
          <w:sz w:val="22"/>
          <w:szCs w:val="22"/>
          <w:lang w:val="en-GB"/>
        </w:rPr>
        <w:t>not resonate with how we willingly ascribe opinions even to people who are highly confident about some</w:t>
      </w:r>
      <w:r w:rsidR="002F6B29" w:rsidRPr="00111975">
        <w:rPr>
          <w:color w:val="000000" w:themeColor="text1"/>
          <w:sz w:val="22"/>
          <w:szCs w:val="22"/>
          <w:lang w:val="en-GB"/>
        </w:rPr>
        <w:t xml:space="preserve"> moral</w:t>
      </w:r>
      <w:r w:rsidR="00117149" w:rsidRPr="00111975">
        <w:rPr>
          <w:color w:val="000000" w:themeColor="text1"/>
          <w:sz w:val="22"/>
          <w:szCs w:val="22"/>
          <w:lang w:val="en-GB"/>
        </w:rPr>
        <w:t xml:space="preserve"> issue</w:t>
      </w:r>
      <w:r w:rsidR="005D2167" w:rsidRPr="00111975">
        <w:rPr>
          <w:color w:val="000000" w:themeColor="text1"/>
          <w:sz w:val="22"/>
          <w:szCs w:val="22"/>
          <w:lang w:val="en-GB"/>
        </w:rPr>
        <w:t>, l</w:t>
      </w:r>
      <w:r w:rsidR="0021315B" w:rsidRPr="00111975">
        <w:rPr>
          <w:color w:val="000000" w:themeColor="text1"/>
          <w:sz w:val="22"/>
          <w:szCs w:val="22"/>
          <w:lang w:val="en-GB"/>
        </w:rPr>
        <w:t>ike, say</w:t>
      </w:r>
      <w:r w:rsidR="00EF07A1" w:rsidRPr="00111975">
        <w:rPr>
          <w:color w:val="000000" w:themeColor="text1"/>
          <w:sz w:val="22"/>
          <w:szCs w:val="22"/>
          <w:lang w:val="en-GB"/>
        </w:rPr>
        <w:t>,</w:t>
      </w:r>
      <w:r w:rsidR="0021315B" w:rsidRPr="00111975">
        <w:rPr>
          <w:color w:val="000000" w:themeColor="text1"/>
          <w:sz w:val="22"/>
          <w:szCs w:val="22"/>
          <w:lang w:val="en-GB"/>
        </w:rPr>
        <w:t xml:space="preserve"> someone being of the opinion that</w:t>
      </w:r>
      <w:r w:rsidR="00616EF9" w:rsidRPr="00111975">
        <w:rPr>
          <w:color w:val="000000" w:themeColor="text1"/>
          <w:sz w:val="22"/>
          <w:szCs w:val="22"/>
          <w:lang w:val="en-GB"/>
        </w:rPr>
        <w:t xml:space="preserve"> death-penalty is barbaric. </w:t>
      </w:r>
      <w:r w:rsidR="002D38E6" w:rsidRPr="00111975">
        <w:rPr>
          <w:color w:val="000000" w:themeColor="text1"/>
          <w:sz w:val="22"/>
          <w:szCs w:val="22"/>
          <w:lang w:val="en-GB"/>
        </w:rPr>
        <w:t xml:space="preserve">Ascribing such a view does not in any way suggest that </w:t>
      </w:r>
      <w:r w:rsidR="00F71B09" w:rsidRPr="00111975">
        <w:rPr>
          <w:color w:val="000000" w:themeColor="text1"/>
          <w:sz w:val="22"/>
          <w:szCs w:val="22"/>
          <w:lang w:val="en-GB"/>
        </w:rPr>
        <w:t xml:space="preserve">the individual </w:t>
      </w:r>
      <w:r w:rsidR="002F6B29" w:rsidRPr="00111975">
        <w:rPr>
          <w:color w:val="000000" w:themeColor="text1"/>
          <w:sz w:val="22"/>
          <w:szCs w:val="22"/>
          <w:lang w:val="en-GB"/>
        </w:rPr>
        <w:t>is</w:t>
      </w:r>
      <w:r w:rsidR="00F71B09" w:rsidRPr="00111975">
        <w:rPr>
          <w:color w:val="000000" w:themeColor="text1"/>
          <w:sz w:val="22"/>
          <w:szCs w:val="22"/>
          <w:lang w:val="en-GB"/>
        </w:rPr>
        <w:t xml:space="preserve"> less than certain about their judgement. </w:t>
      </w:r>
      <w:r w:rsidR="00CE7500" w:rsidRPr="00111975">
        <w:rPr>
          <w:color w:val="000000" w:themeColor="text1"/>
          <w:sz w:val="22"/>
          <w:szCs w:val="22"/>
          <w:lang w:val="en-GB"/>
        </w:rPr>
        <w:t xml:space="preserve">To be opinionated is not </w:t>
      </w:r>
      <w:r w:rsidR="008B2F53" w:rsidRPr="00111975">
        <w:rPr>
          <w:color w:val="000000" w:themeColor="text1"/>
          <w:sz w:val="22"/>
          <w:szCs w:val="22"/>
          <w:lang w:val="en-GB"/>
        </w:rPr>
        <w:t xml:space="preserve">necessarily to </w:t>
      </w:r>
      <w:r w:rsidR="00B3590C" w:rsidRPr="00111975">
        <w:rPr>
          <w:color w:val="000000" w:themeColor="text1"/>
          <w:sz w:val="22"/>
          <w:szCs w:val="22"/>
          <w:lang w:val="en-GB"/>
        </w:rPr>
        <w:t>exhibit epistemic humility</w:t>
      </w:r>
      <w:r w:rsidR="00616EF9" w:rsidRPr="00111975">
        <w:rPr>
          <w:color w:val="000000" w:themeColor="text1"/>
          <w:sz w:val="22"/>
          <w:szCs w:val="22"/>
          <w:lang w:val="en-GB"/>
        </w:rPr>
        <w:t xml:space="preserve">. </w:t>
      </w:r>
    </w:p>
    <w:p w14:paraId="7CF125DD" w14:textId="57B11B56" w:rsidR="0032312D" w:rsidRPr="00111975" w:rsidRDefault="00232BC6" w:rsidP="001C2947">
      <w:pPr>
        <w:spacing w:line="480" w:lineRule="auto"/>
        <w:jc w:val="both"/>
        <w:rPr>
          <w:color w:val="000000" w:themeColor="text1"/>
          <w:sz w:val="22"/>
          <w:szCs w:val="22"/>
          <w:lang w:val="en-GB"/>
        </w:rPr>
      </w:pPr>
      <w:r w:rsidRPr="00111975">
        <w:rPr>
          <w:color w:val="000000" w:themeColor="text1"/>
          <w:sz w:val="22"/>
          <w:szCs w:val="22"/>
          <w:lang w:val="en-GB"/>
        </w:rPr>
        <w:t xml:space="preserve">In light of this, one could </w:t>
      </w:r>
      <w:r w:rsidR="00C67943" w:rsidRPr="00111975">
        <w:rPr>
          <w:color w:val="000000" w:themeColor="text1"/>
          <w:sz w:val="22"/>
          <w:szCs w:val="22"/>
          <w:lang w:val="en-GB"/>
        </w:rPr>
        <w:t>instead be tempted to locate the uncertainty</w:t>
      </w:r>
      <w:r w:rsidR="00D94773" w:rsidRPr="00111975">
        <w:rPr>
          <w:color w:val="000000" w:themeColor="text1"/>
          <w:sz w:val="22"/>
          <w:szCs w:val="22"/>
          <w:lang w:val="en-GB"/>
        </w:rPr>
        <w:t xml:space="preserve">, tracked by the term opinion on this hypothesis, at the societal level. </w:t>
      </w:r>
      <w:r w:rsidR="008C3283" w:rsidRPr="00111975">
        <w:rPr>
          <w:color w:val="000000" w:themeColor="text1"/>
          <w:sz w:val="22"/>
          <w:szCs w:val="22"/>
          <w:lang w:val="en-GB"/>
        </w:rPr>
        <w:t>O</w:t>
      </w:r>
      <w:r w:rsidR="00117149" w:rsidRPr="00111975">
        <w:rPr>
          <w:color w:val="000000" w:themeColor="text1"/>
          <w:sz w:val="22"/>
          <w:szCs w:val="22"/>
          <w:lang w:val="en-GB"/>
        </w:rPr>
        <w:t>ne might think that “opinion” means something like “a belief about a contested matter”,</w:t>
      </w:r>
      <w:r w:rsidR="008C3283" w:rsidRPr="00111975">
        <w:rPr>
          <w:color w:val="000000" w:themeColor="text1"/>
          <w:sz w:val="22"/>
          <w:szCs w:val="22"/>
          <w:lang w:val="en-GB"/>
        </w:rPr>
        <w:t xml:space="preserve"> </w:t>
      </w:r>
      <w:r w:rsidR="00D94773" w:rsidRPr="00111975">
        <w:rPr>
          <w:color w:val="000000" w:themeColor="text1"/>
          <w:sz w:val="22"/>
          <w:szCs w:val="22"/>
          <w:lang w:val="en-GB"/>
        </w:rPr>
        <w:t xml:space="preserve">that is, a matter on which people have diverging views, </w:t>
      </w:r>
      <w:r w:rsidR="00117149" w:rsidRPr="00111975">
        <w:rPr>
          <w:color w:val="000000" w:themeColor="text1"/>
          <w:sz w:val="22"/>
          <w:szCs w:val="22"/>
          <w:lang w:val="en-GB"/>
        </w:rPr>
        <w:t>like</w:t>
      </w:r>
      <w:r w:rsidR="00D94773" w:rsidRPr="00111975">
        <w:rPr>
          <w:color w:val="000000" w:themeColor="text1"/>
          <w:sz w:val="22"/>
          <w:szCs w:val="22"/>
          <w:lang w:val="en-GB"/>
        </w:rPr>
        <w:t xml:space="preserve"> </w:t>
      </w:r>
      <w:r w:rsidR="009D0D8D" w:rsidRPr="00111975">
        <w:rPr>
          <w:color w:val="000000" w:themeColor="text1"/>
          <w:sz w:val="22"/>
          <w:szCs w:val="22"/>
          <w:lang w:val="en-GB"/>
        </w:rPr>
        <w:t xml:space="preserve">that </w:t>
      </w:r>
      <w:r w:rsidR="00D94773" w:rsidRPr="00111975">
        <w:rPr>
          <w:color w:val="000000" w:themeColor="text1"/>
          <w:sz w:val="22"/>
          <w:szCs w:val="22"/>
          <w:lang w:val="en-GB"/>
        </w:rPr>
        <w:t>regarding</w:t>
      </w:r>
      <w:r w:rsidR="00117149" w:rsidRPr="00111975">
        <w:rPr>
          <w:color w:val="000000" w:themeColor="text1"/>
          <w:sz w:val="22"/>
          <w:szCs w:val="22"/>
          <w:lang w:val="en-GB"/>
        </w:rPr>
        <w:t xml:space="preserve"> King Arthur’s </w:t>
      </w:r>
      <w:r w:rsidR="00F049E1" w:rsidRPr="00111975">
        <w:rPr>
          <w:color w:val="000000" w:themeColor="text1"/>
          <w:sz w:val="22"/>
          <w:szCs w:val="22"/>
          <w:lang w:val="en-GB"/>
        </w:rPr>
        <w:t xml:space="preserve">historical </w:t>
      </w:r>
      <w:r w:rsidR="0080184D" w:rsidRPr="00111975">
        <w:rPr>
          <w:color w:val="000000" w:themeColor="text1"/>
          <w:sz w:val="22"/>
          <w:szCs w:val="22"/>
          <w:lang w:val="en-GB"/>
        </w:rPr>
        <w:t>existence</w:t>
      </w:r>
      <w:r w:rsidR="00F049E1" w:rsidRPr="00111975">
        <w:rPr>
          <w:color w:val="000000" w:themeColor="text1"/>
          <w:sz w:val="22"/>
          <w:szCs w:val="22"/>
          <w:lang w:val="en-GB"/>
        </w:rPr>
        <w:t xml:space="preserve">. </w:t>
      </w:r>
      <w:r w:rsidR="006431E5" w:rsidRPr="00111975">
        <w:rPr>
          <w:color w:val="000000" w:themeColor="text1"/>
          <w:sz w:val="22"/>
          <w:szCs w:val="22"/>
          <w:lang w:val="en-GB"/>
        </w:rPr>
        <w:t xml:space="preserve">On this view, the belief-holder could </w:t>
      </w:r>
      <w:r w:rsidR="000D17BA" w:rsidRPr="00111975">
        <w:rPr>
          <w:color w:val="000000" w:themeColor="text1"/>
          <w:sz w:val="22"/>
          <w:szCs w:val="22"/>
          <w:lang w:val="en-GB"/>
        </w:rPr>
        <w:t>be</w:t>
      </w:r>
      <w:r w:rsidR="006431E5" w:rsidRPr="00111975">
        <w:rPr>
          <w:color w:val="000000" w:themeColor="text1"/>
          <w:sz w:val="22"/>
          <w:szCs w:val="22"/>
          <w:lang w:val="en-GB"/>
        </w:rPr>
        <w:t xml:space="preserve"> highly confident, while </w:t>
      </w:r>
      <w:r w:rsidR="00576FAA" w:rsidRPr="00111975">
        <w:rPr>
          <w:color w:val="000000" w:themeColor="text1"/>
          <w:sz w:val="22"/>
          <w:szCs w:val="22"/>
          <w:lang w:val="en-GB"/>
        </w:rPr>
        <w:t xml:space="preserve">the belief </w:t>
      </w:r>
      <w:r w:rsidR="005534BF" w:rsidRPr="00111975">
        <w:rPr>
          <w:color w:val="000000" w:themeColor="text1"/>
          <w:sz w:val="22"/>
          <w:szCs w:val="22"/>
          <w:lang w:val="en-GB"/>
        </w:rPr>
        <w:t xml:space="preserve">would </w:t>
      </w:r>
      <w:r w:rsidR="006431E5" w:rsidRPr="00111975">
        <w:rPr>
          <w:color w:val="000000" w:themeColor="text1"/>
          <w:sz w:val="22"/>
          <w:szCs w:val="22"/>
          <w:lang w:val="en-GB"/>
        </w:rPr>
        <w:t xml:space="preserve">still merit </w:t>
      </w:r>
      <w:r w:rsidR="005534BF" w:rsidRPr="00111975">
        <w:rPr>
          <w:color w:val="000000" w:themeColor="text1"/>
          <w:sz w:val="22"/>
          <w:szCs w:val="22"/>
          <w:lang w:val="en-GB"/>
        </w:rPr>
        <w:t>the name</w:t>
      </w:r>
      <w:r w:rsidR="00B86A26" w:rsidRPr="00111975">
        <w:rPr>
          <w:color w:val="000000" w:themeColor="text1"/>
          <w:sz w:val="22"/>
          <w:szCs w:val="22"/>
          <w:lang w:val="en-GB"/>
        </w:rPr>
        <w:t xml:space="preserve"> “opinion”</w:t>
      </w:r>
      <w:r w:rsidR="000D17BA" w:rsidRPr="00111975">
        <w:rPr>
          <w:color w:val="000000" w:themeColor="text1"/>
          <w:sz w:val="22"/>
          <w:szCs w:val="22"/>
          <w:lang w:val="en-GB"/>
        </w:rPr>
        <w:t xml:space="preserve"> </w:t>
      </w:r>
      <w:r w:rsidR="002F31B6" w:rsidRPr="00111975">
        <w:rPr>
          <w:color w:val="000000" w:themeColor="text1"/>
          <w:sz w:val="22"/>
          <w:szCs w:val="22"/>
          <w:lang w:val="en-GB"/>
        </w:rPr>
        <w:t xml:space="preserve">due to </w:t>
      </w:r>
      <w:r w:rsidR="00347D31" w:rsidRPr="00111975">
        <w:rPr>
          <w:color w:val="000000" w:themeColor="text1"/>
          <w:sz w:val="22"/>
          <w:szCs w:val="22"/>
          <w:lang w:val="en-GB"/>
        </w:rPr>
        <w:t xml:space="preserve">it being about </w:t>
      </w:r>
      <w:r w:rsidR="0088043F" w:rsidRPr="00111975">
        <w:rPr>
          <w:color w:val="000000" w:themeColor="text1"/>
          <w:sz w:val="22"/>
          <w:szCs w:val="22"/>
          <w:lang w:val="en-GB"/>
        </w:rPr>
        <w:t xml:space="preserve">a contested matter. </w:t>
      </w:r>
      <w:r w:rsidR="00117149" w:rsidRPr="00111975">
        <w:rPr>
          <w:color w:val="000000" w:themeColor="text1"/>
          <w:sz w:val="22"/>
          <w:szCs w:val="22"/>
          <w:lang w:val="en-GB"/>
        </w:rPr>
        <w:t>But to see that this cannot be the only meaning of the term, just consider a case where I prepare a dish, taste it myself, and find it tasty. In such a scenario, I need not be the slightest uncertain about the judgement, nor is the matter contested, since no one else has tasted the dish. But it would still be natural to ascribe to me an opinion about the dish I’ve cooked.</w:t>
      </w:r>
      <w:r w:rsidR="0032312D" w:rsidRPr="00111975">
        <w:rPr>
          <w:color w:val="000000" w:themeColor="text1"/>
          <w:sz w:val="22"/>
          <w:szCs w:val="22"/>
          <w:lang w:val="en-GB"/>
        </w:rPr>
        <w:t xml:space="preserve"> And it seems to me that moral views work similarly here</w:t>
      </w:r>
      <w:r w:rsidR="0059447C" w:rsidRPr="00111975">
        <w:rPr>
          <w:color w:val="000000" w:themeColor="text1"/>
          <w:sz w:val="22"/>
          <w:szCs w:val="22"/>
          <w:lang w:val="en-GB"/>
        </w:rPr>
        <w:t xml:space="preserve">. </w:t>
      </w:r>
      <w:r w:rsidR="000036AE" w:rsidRPr="00111975">
        <w:rPr>
          <w:color w:val="000000" w:themeColor="text1"/>
          <w:sz w:val="22"/>
          <w:szCs w:val="22"/>
          <w:lang w:val="en-GB"/>
        </w:rPr>
        <w:t xml:space="preserve">I can be of the opinion </w:t>
      </w:r>
      <w:r w:rsidR="0067014B" w:rsidRPr="00111975">
        <w:rPr>
          <w:color w:val="000000" w:themeColor="text1"/>
          <w:sz w:val="22"/>
          <w:szCs w:val="22"/>
          <w:lang w:val="en-GB"/>
        </w:rPr>
        <w:t>that something</w:t>
      </w:r>
      <w:r w:rsidR="001B5C2D" w:rsidRPr="00111975">
        <w:rPr>
          <w:color w:val="000000" w:themeColor="text1"/>
          <w:sz w:val="22"/>
          <w:szCs w:val="22"/>
          <w:lang w:val="en-GB"/>
        </w:rPr>
        <w:t xml:space="preserve"> that I just did</w:t>
      </w:r>
      <w:r w:rsidR="0059447C" w:rsidRPr="00111975">
        <w:rPr>
          <w:color w:val="000000" w:themeColor="text1"/>
          <w:sz w:val="22"/>
          <w:szCs w:val="22"/>
          <w:lang w:val="en-GB"/>
        </w:rPr>
        <w:t>,</w:t>
      </w:r>
      <w:r w:rsidR="001B5C2D" w:rsidRPr="00111975">
        <w:rPr>
          <w:color w:val="000000" w:themeColor="text1"/>
          <w:sz w:val="22"/>
          <w:szCs w:val="22"/>
          <w:lang w:val="en-GB"/>
        </w:rPr>
        <w:t xml:space="preserve"> like lying to a friend, was wrong, without being the slightest</w:t>
      </w:r>
      <w:r w:rsidR="00C5136D" w:rsidRPr="00111975">
        <w:rPr>
          <w:color w:val="000000" w:themeColor="text1"/>
          <w:sz w:val="22"/>
          <w:szCs w:val="22"/>
          <w:lang w:val="en-GB"/>
        </w:rPr>
        <w:t xml:space="preserve"> bit</w:t>
      </w:r>
      <w:r w:rsidR="001B5C2D" w:rsidRPr="00111975">
        <w:rPr>
          <w:color w:val="000000" w:themeColor="text1"/>
          <w:sz w:val="22"/>
          <w:szCs w:val="22"/>
          <w:lang w:val="en-GB"/>
        </w:rPr>
        <w:t xml:space="preserve"> uncertain about the matter and without it being contested (since </w:t>
      </w:r>
      <w:r w:rsidR="0059447C" w:rsidRPr="00111975">
        <w:rPr>
          <w:color w:val="000000" w:themeColor="text1"/>
          <w:sz w:val="22"/>
          <w:szCs w:val="22"/>
          <w:lang w:val="en-GB"/>
        </w:rPr>
        <w:t>no one else knows that I lie</w:t>
      </w:r>
      <w:r w:rsidR="00A10A20" w:rsidRPr="00111975">
        <w:rPr>
          <w:color w:val="000000" w:themeColor="text1"/>
          <w:sz w:val="22"/>
          <w:szCs w:val="22"/>
          <w:lang w:val="en-GB"/>
        </w:rPr>
        <w:t>d</w:t>
      </w:r>
      <w:r w:rsidR="0059447C" w:rsidRPr="00111975">
        <w:rPr>
          <w:color w:val="000000" w:themeColor="text1"/>
          <w:sz w:val="22"/>
          <w:szCs w:val="22"/>
          <w:lang w:val="en-GB"/>
        </w:rPr>
        <w:t xml:space="preserve">). </w:t>
      </w:r>
      <w:r w:rsidR="001A62B6" w:rsidRPr="00111975">
        <w:rPr>
          <w:color w:val="000000" w:themeColor="text1"/>
          <w:sz w:val="22"/>
          <w:szCs w:val="22"/>
          <w:lang w:val="en-GB"/>
        </w:rPr>
        <w:t xml:space="preserve">Here again, moral terms </w:t>
      </w:r>
      <w:r w:rsidR="00A10A20" w:rsidRPr="00111975">
        <w:rPr>
          <w:color w:val="000000" w:themeColor="text1"/>
          <w:sz w:val="22"/>
          <w:szCs w:val="22"/>
          <w:lang w:val="en-GB"/>
        </w:rPr>
        <w:t xml:space="preserve">behave </w:t>
      </w:r>
      <w:r w:rsidR="000A3E13" w:rsidRPr="00111975">
        <w:rPr>
          <w:color w:val="000000" w:themeColor="text1"/>
          <w:sz w:val="22"/>
          <w:szCs w:val="22"/>
          <w:lang w:val="en-GB"/>
        </w:rPr>
        <w:t xml:space="preserve">like predicates of personal taste and unlike paradigmatic objective </w:t>
      </w:r>
      <w:r w:rsidR="00A04865" w:rsidRPr="00111975">
        <w:rPr>
          <w:color w:val="000000" w:themeColor="text1"/>
          <w:sz w:val="22"/>
          <w:szCs w:val="22"/>
          <w:lang w:val="en-GB"/>
        </w:rPr>
        <w:t>terms</w:t>
      </w:r>
      <w:r w:rsidR="009E3D73" w:rsidRPr="00111975">
        <w:rPr>
          <w:color w:val="000000" w:themeColor="text1"/>
          <w:sz w:val="22"/>
          <w:szCs w:val="22"/>
          <w:lang w:val="en-GB"/>
        </w:rPr>
        <w:t>,</w:t>
      </w:r>
      <w:r w:rsidR="00A64E75" w:rsidRPr="00111975">
        <w:rPr>
          <w:color w:val="000000" w:themeColor="text1"/>
          <w:sz w:val="22"/>
          <w:szCs w:val="22"/>
          <w:lang w:val="en-GB"/>
        </w:rPr>
        <w:t xml:space="preserve"> </w:t>
      </w:r>
      <w:r w:rsidR="008A3612" w:rsidRPr="00111975">
        <w:rPr>
          <w:color w:val="000000" w:themeColor="text1"/>
          <w:sz w:val="22"/>
          <w:szCs w:val="22"/>
          <w:lang w:val="en-GB"/>
        </w:rPr>
        <w:t>which can only interact with “</w:t>
      </w:r>
      <w:r w:rsidR="00616690" w:rsidRPr="00111975">
        <w:rPr>
          <w:color w:val="000000" w:themeColor="text1"/>
          <w:sz w:val="22"/>
          <w:szCs w:val="22"/>
          <w:lang w:val="en-GB"/>
        </w:rPr>
        <w:t>opinion</w:t>
      </w:r>
      <w:r w:rsidR="008A3612" w:rsidRPr="00111975">
        <w:rPr>
          <w:color w:val="000000" w:themeColor="text1"/>
          <w:sz w:val="22"/>
          <w:szCs w:val="22"/>
          <w:lang w:val="en-GB"/>
        </w:rPr>
        <w:t>” in the term</w:t>
      </w:r>
      <w:r w:rsidR="009D764E" w:rsidRPr="00111975">
        <w:rPr>
          <w:color w:val="000000" w:themeColor="text1"/>
          <w:sz w:val="22"/>
          <w:szCs w:val="22"/>
          <w:lang w:val="en-GB"/>
        </w:rPr>
        <w:t>’</w:t>
      </w:r>
      <w:r w:rsidR="005A2313" w:rsidRPr="00111975">
        <w:rPr>
          <w:color w:val="000000" w:themeColor="text1"/>
          <w:sz w:val="22"/>
          <w:szCs w:val="22"/>
          <w:lang w:val="en-GB"/>
        </w:rPr>
        <w:t>s</w:t>
      </w:r>
      <w:r w:rsidR="008A3612" w:rsidRPr="00111975">
        <w:rPr>
          <w:color w:val="000000" w:themeColor="text1"/>
          <w:sz w:val="22"/>
          <w:szCs w:val="22"/>
          <w:lang w:val="en-GB"/>
        </w:rPr>
        <w:t xml:space="preserve"> epistemic reading</w:t>
      </w:r>
      <w:r w:rsidR="002A1AB9" w:rsidRPr="00111975">
        <w:rPr>
          <w:color w:val="000000" w:themeColor="text1"/>
          <w:sz w:val="22"/>
          <w:szCs w:val="22"/>
          <w:lang w:val="en-GB"/>
        </w:rPr>
        <w:t>.</w:t>
      </w:r>
      <w:r w:rsidR="003765A7" w:rsidRPr="00111975">
        <w:rPr>
          <w:rStyle w:val="Fotnotsreferens"/>
          <w:color w:val="000000" w:themeColor="text1"/>
          <w:sz w:val="22"/>
          <w:szCs w:val="22"/>
          <w:lang w:val="en-GB"/>
        </w:rPr>
        <w:footnoteReference w:id="16"/>
      </w:r>
    </w:p>
    <w:p w14:paraId="43E7CC16" w14:textId="5E57C07E" w:rsidR="005D2167" w:rsidRPr="00111975" w:rsidRDefault="005D2167" w:rsidP="00CE38CC">
      <w:pPr>
        <w:spacing w:line="480" w:lineRule="auto"/>
        <w:jc w:val="both"/>
        <w:rPr>
          <w:color w:val="000000" w:themeColor="text1"/>
          <w:sz w:val="22"/>
          <w:szCs w:val="22"/>
          <w:lang w:val="en-GB"/>
        </w:rPr>
      </w:pPr>
      <w:r w:rsidRPr="00111975">
        <w:rPr>
          <w:color w:val="000000" w:themeColor="text1"/>
          <w:sz w:val="22"/>
          <w:szCs w:val="22"/>
          <w:lang w:val="en-GB"/>
        </w:rPr>
        <w:lastRenderedPageBreak/>
        <w:t xml:space="preserve">Having said all this, I am willing to concede that </w:t>
      </w:r>
      <w:r w:rsidR="00863267" w:rsidRPr="00111975">
        <w:rPr>
          <w:color w:val="000000" w:themeColor="text1"/>
          <w:sz w:val="22"/>
          <w:szCs w:val="22"/>
          <w:lang w:val="en-GB"/>
        </w:rPr>
        <w:t xml:space="preserve">issue of “opinion” as a subjectivity tracker is complicated by the existence of an epistemic </w:t>
      </w:r>
      <w:r w:rsidR="00177341" w:rsidRPr="00111975">
        <w:rPr>
          <w:color w:val="000000" w:themeColor="text1"/>
          <w:sz w:val="22"/>
          <w:szCs w:val="22"/>
          <w:lang w:val="en-GB"/>
        </w:rPr>
        <w:t>meaning</w:t>
      </w:r>
      <w:r w:rsidR="00863267" w:rsidRPr="00111975">
        <w:rPr>
          <w:color w:val="000000" w:themeColor="text1"/>
          <w:sz w:val="22"/>
          <w:szCs w:val="22"/>
          <w:lang w:val="en-GB"/>
        </w:rPr>
        <w:t xml:space="preserve">, the nature of which is quite </w:t>
      </w:r>
      <w:r w:rsidR="00310074" w:rsidRPr="00111975">
        <w:rPr>
          <w:color w:val="000000" w:themeColor="text1"/>
          <w:sz w:val="22"/>
          <w:szCs w:val="22"/>
          <w:lang w:val="en-GB"/>
        </w:rPr>
        <w:t xml:space="preserve">difficult to get at (witness the </w:t>
      </w:r>
      <w:r w:rsidR="00EF1829" w:rsidRPr="00111975">
        <w:rPr>
          <w:color w:val="000000" w:themeColor="text1"/>
          <w:sz w:val="22"/>
          <w:szCs w:val="22"/>
          <w:lang w:val="en-GB"/>
        </w:rPr>
        <w:t>discrepancy between</w:t>
      </w:r>
      <w:r w:rsidR="00310074" w:rsidRPr="00111975">
        <w:rPr>
          <w:color w:val="000000" w:themeColor="text1"/>
          <w:sz w:val="22"/>
          <w:szCs w:val="22"/>
          <w:lang w:val="en-GB"/>
        </w:rPr>
        <w:t xml:space="preserve"> the </w:t>
      </w:r>
      <w:r w:rsidR="008E4908" w:rsidRPr="00111975">
        <w:rPr>
          <w:color w:val="000000" w:themeColor="text1"/>
          <w:sz w:val="22"/>
          <w:szCs w:val="22"/>
          <w:lang w:val="en-GB"/>
        </w:rPr>
        <w:t>dictionari</w:t>
      </w:r>
      <w:r w:rsidR="00991401" w:rsidRPr="00111975">
        <w:rPr>
          <w:color w:val="000000" w:themeColor="text1"/>
          <w:sz w:val="22"/>
          <w:szCs w:val="22"/>
          <w:lang w:val="en-GB"/>
        </w:rPr>
        <w:t xml:space="preserve">es </w:t>
      </w:r>
      <w:r w:rsidR="009D7870" w:rsidRPr="00111975">
        <w:rPr>
          <w:color w:val="000000" w:themeColor="text1"/>
          <w:sz w:val="22"/>
          <w:szCs w:val="22"/>
          <w:lang w:val="en-GB"/>
        </w:rPr>
        <w:t>concerning</w:t>
      </w:r>
      <w:r w:rsidR="00991401" w:rsidRPr="00111975">
        <w:rPr>
          <w:color w:val="000000" w:themeColor="text1"/>
          <w:sz w:val="22"/>
          <w:szCs w:val="22"/>
          <w:lang w:val="en-GB"/>
        </w:rPr>
        <w:t xml:space="preserve"> this </w:t>
      </w:r>
      <w:r w:rsidR="00EF1829" w:rsidRPr="00111975">
        <w:rPr>
          <w:color w:val="000000" w:themeColor="text1"/>
          <w:sz w:val="22"/>
          <w:szCs w:val="22"/>
          <w:lang w:val="en-GB"/>
        </w:rPr>
        <w:t>matter</w:t>
      </w:r>
      <w:r w:rsidR="00D35E4E" w:rsidRPr="00111975">
        <w:rPr>
          <w:color w:val="000000" w:themeColor="text1"/>
          <w:sz w:val="22"/>
          <w:szCs w:val="22"/>
          <w:lang w:val="en-GB"/>
        </w:rPr>
        <w:t xml:space="preserve">, </w:t>
      </w:r>
      <w:r w:rsidR="00991401" w:rsidRPr="00111975">
        <w:rPr>
          <w:color w:val="000000" w:themeColor="text1"/>
          <w:sz w:val="22"/>
          <w:szCs w:val="22"/>
          <w:lang w:val="en-GB"/>
        </w:rPr>
        <w:t xml:space="preserve">referenced above). </w:t>
      </w:r>
      <w:r w:rsidR="00D35E4E" w:rsidRPr="00111975">
        <w:rPr>
          <w:color w:val="000000" w:themeColor="text1"/>
          <w:sz w:val="22"/>
          <w:szCs w:val="22"/>
          <w:lang w:val="en-GB"/>
        </w:rPr>
        <w:t>The issue is subtle</w:t>
      </w:r>
      <w:r w:rsidR="00D423B3" w:rsidRPr="00111975">
        <w:rPr>
          <w:color w:val="000000" w:themeColor="text1"/>
          <w:sz w:val="22"/>
          <w:szCs w:val="22"/>
          <w:lang w:val="en-GB"/>
        </w:rPr>
        <w:t xml:space="preserve">. </w:t>
      </w:r>
      <w:r w:rsidR="00C056D1" w:rsidRPr="00111975">
        <w:rPr>
          <w:color w:val="000000" w:themeColor="text1"/>
          <w:sz w:val="22"/>
          <w:szCs w:val="22"/>
          <w:lang w:val="en-GB"/>
        </w:rPr>
        <w:t>F</w:t>
      </w:r>
      <w:r w:rsidR="00D423B3" w:rsidRPr="00111975">
        <w:rPr>
          <w:color w:val="000000" w:themeColor="text1"/>
          <w:sz w:val="22"/>
          <w:szCs w:val="22"/>
          <w:lang w:val="en-GB"/>
        </w:rPr>
        <w:t>or the reasons stated above,</w:t>
      </w:r>
      <w:r w:rsidR="00D35E4E" w:rsidRPr="00111975">
        <w:rPr>
          <w:color w:val="000000" w:themeColor="text1"/>
          <w:sz w:val="22"/>
          <w:szCs w:val="22"/>
          <w:lang w:val="en-GB"/>
        </w:rPr>
        <w:t xml:space="preserve"> </w:t>
      </w:r>
      <w:r w:rsidR="00C056D1" w:rsidRPr="00111975">
        <w:rPr>
          <w:color w:val="000000" w:themeColor="text1"/>
          <w:sz w:val="22"/>
          <w:szCs w:val="22"/>
          <w:lang w:val="en-GB"/>
        </w:rPr>
        <w:t xml:space="preserve">I </w:t>
      </w:r>
      <w:r w:rsidR="00D35E4E" w:rsidRPr="00111975">
        <w:rPr>
          <w:color w:val="000000" w:themeColor="text1"/>
          <w:sz w:val="22"/>
          <w:szCs w:val="22"/>
          <w:lang w:val="en-GB"/>
        </w:rPr>
        <w:t xml:space="preserve">doubt that </w:t>
      </w:r>
      <w:r w:rsidR="00757431" w:rsidRPr="00111975">
        <w:rPr>
          <w:color w:val="000000" w:themeColor="text1"/>
          <w:sz w:val="22"/>
          <w:szCs w:val="22"/>
          <w:lang w:val="en-GB"/>
        </w:rPr>
        <w:t xml:space="preserve">that a </w:t>
      </w:r>
      <w:r w:rsidR="0067573A" w:rsidRPr="00111975">
        <w:rPr>
          <w:color w:val="000000" w:themeColor="text1"/>
          <w:sz w:val="22"/>
          <w:szCs w:val="22"/>
          <w:lang w:val="en-GB"/>
        </w:rPr>
        <w:t xml:space="preserve">convincing case can be made for </w:t>
      </w:r>
      <w:r w:rsidR="00B94770" w:rsidRPr="00111975">
        <w:rPr>
          <w:color w:val="000000" w:themeColor="text1"/>
          <w:sz w:val="22"/>
          <w:szCs w:val="22"/>
          <w:lang w:val="en-GB"/>
        </w:rPr>
        <w:t xml:space="preserve">the view </w:t>
      </w:r>
      <w:r w:rsidR="0067573A" w:rsidRPr="00111975">
        <w:rPr>
          <w:color w:val="000000" w:themeColor="text1"/>
          <w:sz w:val="22"/>
          <w:szCs w:val="22"/>
          <w:lang w:val="en-GB"/>
        </w:rPr>
        <w:t>that</w:t>
      </w:r>
      <w:r w:rsidR="0029135D" w:rsidRPr="00111975">
        <w:rPr>
          <w:color w:val="000000" w:themeColor="text1"/>
          <w:sz w:val="22"/>
          <w:szCs w:val="22"/>
          <w:lang w:val="en-GB"/>
        </w:rPr>
        <w:t xml:space="preserve"> all felicitous </w:t>
      </w:r>
      <w:r w:rsidR="00E55D78" w:rsidRPr="00111975">
        <w:rPr>
          <w:color w:val="000000" w:themeColor="text1"/>
          <w:sz w:val="22"/>
          <w:szCs w:val="22"/>
          <w:lang w:val="en-GB"/>
        </w:rPr>
        <w:t xml:space="preserve">interactions </w:t>
      </w:r>
      <w:r w:rsidR="0029135D" w:rsidRPr="00111975">
        <w:rPr>
          <w:color w:val="000000" w:themeColor="text1"/>
          <w:sz w:val="22"/>
          <w:szCs w:val="22"/>
          <w:lang w:val="en-GB"/>
        </w:rPr>
        <w:t xml:space="preserve">of moral </w:t>
      </w:r>
      <w:r w:rsidR="001C1D81" w:rsidRPr="00111975">
        <w:rPr>
          <w:color w:val="000000" w:themeColor="text1"/>
          <w:sz w:val="22"/>
          <w:szCs w:val="22"/>
          <w:lang w:val="en-GB"/>
        </w:rPr>
        <w:t>terms with</w:t>
      </w:r>
      <w:r w:rsidR="00E55D78" w:rsidRPr="00111975">
        <w:rPr>
          <w:color w:val="000000" w:themeColor="text1"/>
          <w:sz w:val="22"/>
          <w:szCs w:val="22"/>
          <w:lang w:val="en-GB"/>
        </w:rPr>
        <w:t xml:space="preserve"> “opinion” is of the epistemic kind</w:t>
      </w:r>
      <w:r w:rsidR="00C056D1" w:rsidRPr="00111975">
        <w:rPr>
          <w:color w:val="000000" w:themeColor="text1"/>
          <w:sz w:val="22"/>
          <w:szCs w:val="22"/>
          <w:lang w:val="en-GB"/>
        </w:rPr>
        <w:t xml:space="preserve">. However, </w:t>
      </w:r>
      <w:r w:rsidR="008A4F61" w:rsidRPr="00111975">
        <w:rPr>
          <w:color w:val="000000" w:themeColor="text1"/>
          <w:sz w:val="22"/>
          <w:szCs w:val="22"/>
          <w:lang w:val="en-GB"/>
        </w:rPr>
        <w:t xml:space="preserve">the case </w:t>
      </w:r>
      <w:r w:rsidR="003E4A4C" w:rsidRPr="00111975">
        <w:rPr>
          <w:color w:val="000000" w:themeColor="text1"/>
          <w:sz w:val="22"/>
          <w:szCs w:val="22"/>
          <w:lang w:val="en-GB"/>
        </w:rPr>
        <w:t xml:space="preserve">is </w:t>
      </w:r>
      <w:r w:rsidR="008A4F61" w:rsidRPr="00111975">
        <w:rPr>
          <w:color w:val="000000" w:themeColor="text1"/>
          <w:sz w:val="22"/>
          <w:szCs w:val="22"/>
          <w:lang w:val="en-GB"/>
        </w:rPr>
        <w:t>more clear</w:t>
      </w:r>
      <w:r w:rsidR="003E4A4C" w:rsidRPr="00111975">
        <w:rPr>
          <w:color w:val="000000" w:themeColor="text1"/>
          <w:sz w:val="22"/>
          <w:szCs w:val="22"/>
          <w:lang w:val="en-GB"/>
        </w:rPr>
        <w:t>-</w:t>
      </w:r>
      <w:r w:rsidR="008A4F61" w:rsidRPr="00111975">
        <w:rPr>
          <w:color w:val="000000" w:themeColor="text1"/>
          <w:sz w:val="22"/>
          <w:szCs w:val="22"/>
          <w:lang w:val="en-GB"/>
        </w:rPr>
        <w:t>cut with respect to subjective attitude verbs, which do not have a similar epistemic meaning</w:t>
      </w:r>
      <w:r w:rsidR="0077443E" w:rsidRPr="00111975">
        <w:rPr>
          <w:color w:val="000000" w:themeColor="text1"/>
          <w:sz w:val="22"/>
          <w:szCs w:val="22"/>
          <w:lang w:val="en-GB"/>
        </w:rPr>
        <w:t xml:space="preserve"> complicating the matter.</w:t>
      </w:r>
    </w:p>
    <w:p w14:paraId="1C523A1D" w14:textId="27AAE61D" w:rsidR="00226DDA" w:rsidRPr="00111975" w:rsidRDefault="0077443E" w:rsidP="0077443E">
      <w:pPr>
        <w:spacing w:line="480" w:lineRule="auto"/>
        <w:jc w:val="both"/>
        <w:rPr>
          <w:color w:val="000000" w:themeColor="text1"/>
          <w:sz w:val="22"/>
          <w:szCs w:val="22"/>
          <w:lang w:val="en-GB"/>
        </w:rPr>
      </w:pPr>
      <w:r w:rsidRPr="00111975">
        <w:rPr>
          <w:color w:val="000000" w:themeColor="text1"/>
          <w:sz w:val="22"/>
          <w:szCs w:val="22"/>
          <w:lang w:val="en-GB"/>
        </w:rPr>
        <w:t>Is there anyway of pushing back on “find” and other subjective attitude verbs being subjectivity trackers</w:t>
      </w:r>
      <w:r w:rsidR="00982220" w:rsidRPr="00111975">
        <w:rPr>
          <w:color w:val="000000" w:themeColor="text1"/>
          <w:sz w:val="22"/>
          <w:szCs w:val="22"/>
          <w:lang w:val="en-GB"/>
        </w:rPr>
        <w:t>?</w:t>
      </w:r>
      <w:r w:rsidRPr="00111975">
        <w:rPr>
          <w:color w:val="000000" w:themeColor="text1"/>
          <w:sz w:val="22"/>
          <w:szCs w:val="22"/>
          <w:lang w:val="en-GB"/>
        </w:rPr>
        <w:t xml:space="preserve"> </w:t>
      </w:r>
      <w:r w:rsidR="00F66473" w:rsidRPr="00111975">
        <w:rPr>
          <w:color w:val="000000" w:themeColor="text1"/>
          <w:sz w:val="22"/>
          <w:szCs w:val="22"/>
          <w:lang w:val="en-GB"/>
        </w:rPr>
        <w:t>Silk</w:t>
      </w:r>
      <w:r w:rsidR="00832AD1" w:rsidRPr="00111975">
        <w:rPr>
          <w:color w:val="000000" w:themeColor="text1"/>
          <w:sz w:val="22"/>
          <w:szCs w:val="22"/>
          <w:lang w:val="en-GB"/>
        </w:rPr>
        <w:t xml:space="preserve"> (2021)</w:t>
      </w:r>
      <w:r w:rsidR="00661959" w:rsidRPr="00111975">
        <w:rPr>
          <w:color w:val="000000" w:themeColor="text1"/>
          <w:sz w:val="22"/>
          <w:szCs w:val="22"/>
          <w:lang w:val="en-GB"/>
        </w:rPr>
        <w:t xml:space="preserve"> can be interpreted as doing so. Silk</w:t>
      </w:r>
      <w:r w:rsidR="00F66473" w:rsidRPr="00111975">
        <w:rPr>
          <w:color w:val="000000" w:themeColor="text1"/>
          <w:sz w:val="22"/>
          <w:szCs w:val="22"/>
          <w:lang w:val="en-GB"/>
        </w:rPr>
        <w:t xml:space="preserve"> offers a compositional semantics for evaluative terms which, he argues, explain</w:t>
      </w:r>
      <w:r w:rsidR="00B2628F" w:rsidRPr="00111975">
        <w:rPr>
          <w:color w:val="000000" w:themeColor="text1"/>
          <w:sz w:val="22"/>
          <w:szCs w:val="22"/>
          <w:lang w:val="en-GB"/>
        </w:rPr>
        <w:t>s</w:t>
      </w:r>
      <w:r w:rsidR="00F66473" w:rsidRPr="00111975">
        <w:rPr>
          <w:color w:val="000000" w:themeColor="text1"/>
          <w:sz w:val="22"/>
          <w:szCs w:val="22"/>
          <w:lang w:val="en-GB"/>
        </w:rPr>
        <w:t xml:space="preserve"> their felicitous interaction with “find” without</w:t>
      </w:r>
      <w:r w:rsidR="00C67D86" w:rsidRPr="00111975">
        <w:rPr>
          <w:color w:val="000000" w:themeColor="text1"/>
          <w:sz w:val="22"/>
          <w:szCs w:val="22"/>
          <w:lang w:val="en-GB"/>
        </w:rPr>
        <w:t xml:space="preserve"> necessarily</w:t>
      </w:r>
      <w:r w:rsidR="00F66473" w:rsidRPr="00111975">
        <w:rPr>
          <w:color w:val="000000" w:themeColor="text1"/>
          <w:sz w:val="22"/>
          <w:szCs w:val="22"/>
          <w:lang w:val="en-GB"/>
        </w:rPr>
        <w:t xml:space="preserve"> conferring subjective status to such terms. </w:t>
      </w:r>
      <w:r w:rsidR="00832AD1" w:rsidRPr="00111975">
        <w:rPr>
          <w:color w:val="000000" w:themeColor="text1"/>
          <w:sz w:val="22"/>
          <w:szCs w:val="22"/>
          <w:lang w:val="en-GB"/>
        </w:rPr>
        <w:t xml:space="preserve">If Silk is right, it would undermine our argument against the </w:t>
      </w:r>
      <w:proofErr w:type="spellStart"/>
      <w:r w:rsidR="00832AD1" w:rsidRPr="00111975">
        <w:rPr>
          <w:color w:val="000000" w:themeColor="text1"/>
          <w:sz w:val="22"/>
          <w:szCs w:val="22"/>
          <w:lang w:val="en-GB"/>
        </w:rPr>
        <w:t>presumptionhypothesis</w:t>
      </w:r>
      <w:proofErr w:type="spellEnd"/>
      <w:r w:rsidR="00832AD1" w:rsidRPr="00111975">
        <w:rPr>
          <w:color w:val="000000" w:themeColor="text1"/>
          <w:sz w:val="22"/>
          <w:szCs w:val="22"/>
          <w:lang w:val="en-GB"/>
        </w:rPr>
        <w:t>.</w:t>
      </w:r>
      <w:r w:rsidR="007668C3" w:rsidRPr="00111975">
        <w:rPr>
          <w:color w:val="000000" w:themeColor="text1"/>
          <w:sz w:val="22"/>
          <w:szCs w:val="22"/>
          <w:lang w:val="en-GB"/>
        </w:rPr>
        <w:t xml:space="preserve"> </w:t>
      </w:r>
      <w:r w:rsidR="00253D50" w:rsidRPr="00111975">
        <w:rPr>
          <w:color w:val="000000" w:themeColor="text1"/>
          <w:sz w:val="22"/>
          <w:szCs w:val="22"/>
          <w:lang w:val="en-GB"/>
        </w:rPr>
        <w:t xml:space="preserve">The essence of </w:t>
      </w:r>
      <w:r w:rsidR="00F66473" w:rsidRPr="00111975">
        <w:rPr>
          <w:color w:val="000000" w:themeColor="text1"/>
          <w:sz w:val="22"/>
          <w:szCs w:val="22"/>
          <w:lang w:val="en-GB"/>
        </w:rPr>
        <w:t xml:space="preserve">Silk’s semantics for </w:t>
      </w:r>
      <w:r w:rsidR="00253D50" w:rsidRPr="00111975">
        <w:rPr>
          <w:color w:val="000000" w:themeColor="text1"/>
          <w:sz w:val="22"/>
          <w:szCs w:val="22"/>
          <w:lang w:val="en-GB"/>
        </w:rPr>
        <w:t xml:space="preserve">evaluative terms is </w:t>
      </w:r>
      <w:r w:rsidR="00B2628F" w:rsidRPr="00111975">
        <w:rPr>
          <w:color w:val="000000" w:themeColor="text1"/>
          <w:sz w:val="22"/>
          <w:szCs w:val="22"/>
          <w:lang w:val="en-GB"/>
        </w:rPr>
        <w:t xml:space="preserve">the idea that </w:t>
      </w:r>
      <w:r w:rsidR="00253D50" w:rsidRPr="00111975">
        <w:rPr>
          <w:color w:val="000000" w:themeColor="text1"/>
          <w:sz w:val="22"/>
          <w:szCs w:val="22"/>
          <w:lang w:val="en-GB"/>
        </w:rPr>
        <w:t>the truth and falsity of the sentences in which they figure are sensitive to a “perspective” variable</w:t>
      </w:r>
      <w:r w:rsidR="002B0A3E" w:rsidRPr="00111975">
        <w:rPr>
          <w:color w:val="000000" w:themeColor="text1"/>
          <w:sz w:val="22"/>
          <w:szCs w:val="22"/>
          <w:lang w:val="en-GB"/>
        </w:rPr>
        <w:t xml:space="preserve"> and that perspectives are dependent on context.</w:t>
      </w:r>
      <w:r w:rsidR="00253D50" w:rsidRPr="00111975">
        <w:rPr>
          <w:color w:val="000000" w:themeColor="text1"/>
          <w:sz w:val="22"/>
          <w:szCs w:val="22"/>
          <w:lang w:val="en-GB"/>
        </w:rPr>
        <w:t xml:space="preserve"> This is similar to how terms like “tall” are </w:t>
      </w:r>
      <w:r w:rsidR="009D1FB2" w:rsidRPr="00111975">
        <w:rPr>
          <w:color w:val="000000" w:themeColor="text1"/>
          <w:sz w:val="22"/>
          <w:szCs w:val="22"/>
          <w:lang w:val="en-GB"/>
        </w:rPr>
        <w:t xml:space="preserve">often thought to be </w:t>
      </w:r>
      <w:r w:rsidR="00253D50" w:rsidRPr="00111975">
        <w:rPr>
          <w:color w:val="000000" w:themeColor="text1"/>
          <w:sz w:val="22"/>
          <w:szCs w:val="22"/>
          <w:lang w:val="en-GB"/>
        </w:rPr>
        <w:t>context-sensitive</w:t>
      </w:r>
      <w:r w:rsidR="009D1FB2" w:rsidRPr="00111975">
        <w:rPr>
          <w:color w:val="000000" w:themeColor="text1"/>
          <w:sz w:val="22"/>
          <w:szCs w:val="22"/>
          <w:lang w:val="en-GB"/>
        </w:rPr>
        <w:t>:</w:t>
      </w:r>
      <w:r w:rsidR="00F66473" w:rsidRPr="00111975">
        <w:rPr>
          <w:color w:val="000000" w:themeColor="text1"/>
          <w:sz w:val="22"/>
          <w:szCs w:val="22"/>
          <w:lang w:val="en-GB"/>
        </w:rPr>
        <w:t xml:space="preserve"> the contexts in which </w:t>
      </w:r>
      <w:r w:rsidR="00205992" w:rsidRPr="00111975">
        <w:rPr>
          <w:color w:val="000000" w:themeColor="text1"/>
          <w:sz w:val="22"/>
          <w:szCs w:val="22"/>
          <w:lang w:val="en-GB"/>
        </w:rPr>
        <w:t>“tall” is</w:t>
      </w:r>
      <w:r w:rsidR="00253D50" w:rsidRPr="00111975">
        <w:rPr>
          <w:color w:val="000000" w:themeColor="text1"/>
          <w:sz w:val="22"/>
          <w:szCs w:val="22"/>
          <w:lang w:val="en-GB"/>
        </w:rPr>
        <w:t xml:space="preserve"> used</w:t>
      </w:r>
      <w:r w:rsidR="00205992" w:rsidRPr="00111975">
        <w:rPr>
          <w:color w:val="000000" w:themeColor="text1"/>
          <w:sz w:val="22"/>
          <w:szCs w:val="22"/>
          <w:lang w:val="en-GB"/>
        </w:rPr>
        <w:t xml:space="preserve"> are thought to</w:t>
      </w:r>
      <w:r w:rsidR="00253D50" w:rsidRPr="00111975">
        <w:rPr>
          <w:color w:val="000000" w:themeColor="text1"/>
          <w:sz w:val="22"/>
          <w:szCs w:val="22"/>
          <w:lang w:val="en-GB"/>
        </w:rPr>
        <w:t xml:space="preserve"> provide threshold</w:t>
      </w:r>
      <w:r w:rsidR="00F66473" w:rsidRPr="00111975">
        <w:rPr>
          <w:color w:val="000000" w:themeColor="text1"/>
          <w:sz w:val="22"/>
          <w:szCs w:val="22"/>
          <w:lang w:val="en-GB"/>
        </w:rPr>
        <w:t>s, “standards”, for</w:t>
      </w:r>
      <w:r w:rsidR="00253D50" w:rsidRPr="00111975">
        <w:rPr>
          <w:color w:val="000000" w:themeColor="text1"/>
          <w:sz w:val="22"/>
          <w:szCs w:val="22"/>
          <w:lang w:val="en-GB"/>
        </w:rPr>
        <w:t xml:space="preserve"> what </w:t>
      </w:r>
      <w:r w:rsidR="00F66473" w:rsidRPr="00111975">
        <w:rPr>
          <w:color w:val="000000" w:themeColor="text1"/>
          <w:sz w:val="22"/>
          <w:szCs w:val="22"/>
          <w:lang w:val="en-GB"/>
        </w:rPr>
        <w:t>counts</w:t>
      </w:r>
      <w:r w:rsidR="00253D50" w:rsidRPr="00111975">
        <w:rPr>
          <w:color w:val="000000" w:themeColor="text1"/>
          <w:sz w:val="22"/>
          <w:szCs w:val="22"/>
          <w:lang w:val="en-GB"/>
        </w:rPr>
        <w:t xml:space="preserve"> as tall in </w:t>
      </w:r>
      <w:r w:rsidR="00205992" w:rsidRPr="00111975">
        <w:rPr>
          <w:color w:val="000000" w:themeColor="text1"/>
          <w:sz w:val="22"/>
          <w:szCs w:val="22"/>
          <w:lang w:val="en-GB"/>
        </w:rPr>
        <w:t>them</w:t>
      </w:r>
      <w:r w:rsidR="00F66473" w:rsidRPr="00111975">
        <w:rPr>
          <w:color w:val="000000" w:themeColor="text1"/>
          <w:sz w:val="22"/>
          <w:szCs w:val="22"/>
          <w:lang w:val="en-GB"/>
        </w:rPr>
        <w:t xml:space="preserve"> </w:t>
      </w:r>
      <w:r w:rsidR="00F66473"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{"citationID":"wtiEoB4V","properties":{"formattedCitation":"(Kennedy, 2007)","plainCitation":"(Kennedy, 2007)","dontUpdate":true,"noteIndex":0},"citationItems":[{"id":"0Wy4EKDk/0AjzjXs9","uris":["http://zotero.org/users/2565384/items/6CRKMT3G",["http://zotero.org/users/2565384/items/6CRKMT3G"]],"itemData":{"id":1079,"type":"article-journal","abstract":"This paper investigates the way that linguistic expressions influence vagueness, focusing on the interpretation of the positive (unmarked) form of gradable adjectives. I begin by developing a semantic analysis of the positive form of ‘relative’ gradable adjectives, expanding on previous proposals by further motivating a semantic basis for vagueness and by precisely identifying and characterizing the division of labor between the compositional and contextual aspects of its interpretation. I then introduce a challenge to the analysis from the class of ‘absolute’ gradable adjectives: adjectives that are demonstrably gradable, but which have positive forms that relate objects to maximal or minimal degrees, and do not give rise to vagueness. I argue that the truth conditional difference between relative and absolute adjectives in the positive form stems from the interaction of lexical semantic properties of gradable adjectives—the structure of the scales they use—and a general constraint on interpretive economy that requires truth conditions to be computed on the basis of conventional meaning to the extent possible, allowing for context dependent truth conditions only as a last resort.","container-title":"Linguistics and Philosophy","DOI":"10.1007/s10988-006-9008-0","ISSN":"1573-0549","issue":"1","journalAbbreviation":"Linguistics &amp; Philosophy","language":"en","page":"1-45","source":"Springer Link","title":"Vagueness and grammar: the semantics of relative and absolute gradable adjectives","title-short":"Vagueness and grammar","volume":"30","author":[{"family":"Kennedy","given":"Christopher"}],"issued":{"date-parts":[["2007",2,1]]}}}],"schema":"https://github.com/citation-style-language/schema/raw/master/csl-citation.json"} </w:instrText>
      </w:r>
      <w:r w:rsidR="00F66473" w:rsidRPr="00111975">
        <w:rPr>
          <w:color w:val="000000" w:themeColor="text1"/>
          <w:sz w:val="22"/>
          <w:szCs w:val="22"/>
          <w:lang w:val="en-GB"/>
        </w:rPr>
        <w:fldChar w:fldCharType="separate"/>
      </w:r>
      <w:r w:rsidR="00F66473" w:rsidRPr="00111975">
        <w:rPr>
          <w:noProof/>
          <w:color w:val="000000" w:themeColor="text1"/>
          <w:sz w:val="22"/>
          <w:szCs w:val="22"/>
          <w:lang w:val="en-GB"/>
        </w:rPr>
        <w:t>(</w:t>
      </w:r>
      <w:r w:rsidR="00B74989" w:rsidRPr="00111975">
        <w:rPr>
          <w:noProof/>
          <w:color w:val="000000" w:themeColor="text1"/>
          <w:sz w:val="22"/>
          <w:szCs w:val="22"/>
          <w:lang w:val="en-GB"/>
        </w:rPr>
        <w:t xml:space="preserve">eg. </w:t>
      </w:r>
      <w:r w:rsidR="00F66473" w:rsidRPr="00111975">
        <w:rPr>
          <w:noProof/>
          <w:color w:val="000000" w:themeColor="text1"/>
          <w:sz w:val="22"/>
          <w:szCs w:val="22"/>
          <w:lang w:val="en-GB"/>
        </w:rPr>
        <w:t>Kennedy, 2007)</w:t>
      </w:r>
      <w:r w:rsidR="00F66473" w:rsidRPr="00111975">
        <w:rPr>
          <w:color w:val="000000" w:themeColor="text1"/>
          <w:sz w:val="22"/>
          <w:szCs w:val="22"/>
          <w:lang w:val="en-GB"/>
        </w:rPr>
        <w:fldChar w:fldCharType="end"/>
      </w:r>
      <w:r w:rsidR="00F66473" w:rsidRPr="00111975">
        <w:rPr>
          <w:color w:val="000000" w:themeColor="text1"/>
          <w:sz w:val="22"/>
          <w:szCs w:val="22"/>
          <w:lang w:val="en-GB"/>
        </w:rPr>
        <w:t>. For instance, in the context of a basketball team, the threshold might be set at 205 cm, while it in the context of a class of 10-year</w:t>
      </w:r>
      <w:r w:rsidR="00205992" w:rsidRPr="00111975">
        <w:rPr>
          <w:color w:val="000000" w:themeColor="text1"/>
          <w:sz w:val="22"/>
          <w:szCs w:val="22"/>
          <w:lang w:val="en-GB"/>
        </w:rPr>
        <w:t>-</w:t>
      </w:r>
      <w:r w:rsidR="00F66473" w:rsidRPr="00111975">
        <w:rPr>
          <w:color w:val="000000" w:themeColor="text1"/>
          <w:sz w:val="22"/>
          <w:szCs w:val="22"/>
          <w:lang w:val="en-GB"/>
        </w:rPr>
        <w:t>olds might be set at 145 cm.</w:t>
      </w:r>
      <w:r w:rsidR="00226DDA" w:rsidRPr="00111975">
        <w:rPr>
          <w:color w:val="000000" w:themeColor="text1"/>
          <w:sz w:val="22"/>
          <w:szCs w:val="22"/>
          <w:lang w:val="en-GB"/>
        </w:rPr>
        <w:t xml:space="preserve"> Speakers can agree about the length of someone, while still disagreeing on whether someone should count as tall in the relevant context. In such scenarios, </w:t>
      </w:r>
      <w:r w:rsidR="00F162F1" w:rsidRPr="00111975">
        <w:rPr>
          <w:color w:val="000000" w:themeColor="text1"/>
          <w:sz w:val="22"/>
          <w:szCs w:val="22"/>
          <w:lang w:val="en-GB"/>
        </w:rPr>
        <w:t>the following assertion would be “discourse-oriented”:</w:t>
      </w:r>
    </w:p>
    <w:p w14:paraId="7CDD1A52" w14:textId="3B9A3901" w:rsidR="00F162F1" w:rsidRPr="00111975" w:rsidRDefault="00F162F1" w:rsidP="00226DDA">
      <w:pPr>
        <w:spacing w:line="480" w:lineRule="auto"/>
        <w:jc w:val="both"/>
        <w:rPr>
          <w:color w:val="000000" w:themeColor="text1"/>
          <w:sz w:val="22"/>
          <w:szCs w:val="22"/>
          <w:lang w:val="en-GB"/>
        </w:rPr>
      </w:pPr>
      <w:r w:rsidRPr="00111975">
        <w:rPr>
          <w:color w:val="000000" w:themeColor="text1"/>
          <w:sz w:val="22"/>
          <w:szCs w:val="22"/>
          <w:lang w:val="en-GB"/>
        </w:rPr>
        <w:lastRenderedPageBreak/>
        <w:t>(</w:t>
      </w:r>
      <w:r w:rsidR="00F72193" w:rsidRPr="00111975">
        <w:rPr>
          <w:color w:val="000000" w:themeColor="text1"/>
          <w:sz w:val="22"/>
          <w:szCs w:val="22"/>
          <w:lang w:val="en-GB"/>
        </w:rPr>
        <w:t>31</w:t>
      </w:r>
      <w:r w:rsidRPr="00111975">
        <w:rPr>
          <w:color w:val="000000" w:themeColor="text1"/>
          <w:sz w:val="22"/>
          <w:szCs w:val="22"/>
          <w:lang w:val="en-GB"/>
        </w:rPr>
        <w:t xml:space="preserve">) </w:t>
      </w:r>
      <w:r w:rsidR="002B0A3E" w:rsidRPr="00111975">
        <w:rPr>
          <w:color w:val="000000" w:themeColor="text1"/>
          <w:sz w:val="22"/>
          <w:szCs w:val="22"/>
          <w:lang w:val="en-GB"/>
        </w:rPr>
        <w:t xml:space="preserve">Karl </w:t>
      </w:r>
      <w:r w:rsidRPr="00111975">
        <w:rPr>
          <w:color w:val="000000" w:themeColor="text1"/>
          <w:sz w:val="22"/>
          <w:szCs w:val="22"/>
          <w:lang w:val="en-GB"/>
        </w:rPr>
        <w:t xml:space="preserve">is tall. </w:t>
      </w:r>
    </w:p>
    <w:p w14:paraId="5D8A69B5" w14:textId="6F46DC2E" w:rsidR="00F162F1" w:rsidRPr="00111975" w:rsidRDefault="00F162F1" w:rsidP="00226DDA">
      <w:pPr>
        <w:spacing w:line="480" w:lineRule="auto"/>
        <w:jc w:val="both"/>
        <w:rPr>
          <w:color w:val="000000" w:themeColor="text1"/>
          <w:sz w:val="22"/>
          <w:szCs w:val="22"/>
          <w:lang w:val="en-GB"/>
        </w:rPr>
      </w:pPr>
      <w:r w:rsidRPr="00111975">
        <w:rPr>
          <w:color w:val="000000" w:themeColor="text1"/>
          <w:sz w:val="22"/>
          <w:szCs w:val="22"/>
          <w:lang w:val="en-GB"/>
        </w:rPr>
        <w:t>That (</w:t>
      </w:r>
      <w:r w:rsidR="00F72193" w:rsidRPr="00111975">
        <w:rPr>
          <w:color w:val="000000" w:themeColor="text1"/>
          <w:sz w:val="22"/>
          <w:szCs w:val="22"/>
          <w:lang w:val="en-GB"/>
        </w:rPr>
        <w:t>31</w:t>
      </w:r>
      <w:r w:rsidRPr="00111975">
        <w:rPr>
          <w:color w:val="000000" w:themeColor="text1"/>
          <w:sz w:val="22"/>
          <w:szCs w:val="22"/>
          <w:lang w:val="en-GB"/>
        </w:rPr>
        <w:t xml:space="preserve">) is discoursed-oriented means that it does not concern how tall Karl is (suppose that its already common ground that he is </w:t>
      </w:r>
      <w:r w:rsidR="005D631B" w:rsidRPr="00111975">
        <w:rPr>
          <w:color w:val="000000" w:themeColor="text1"/>
          <w:sz w:val="22"/>
          <w:szCs w:val="22"/>
          <w:lang w:val="en-GB"/>
        </w:rPr>
        <w:t xml:space="preserve">190 </w:t>
      </w:r>
      <w:r w:rsidRPr="00111975">
        <w:rPr>
          <w:color w:val="000000" w:themeColor="text1"/>
          <w:sz w:val="22"/>
          <w:szCs w:val="22"/>
          <w:lang w:val="en-GB"/>
        </w:rPr>
        <w:t xml:space="preserve">cm) but rather whether that is tall enough </w:t>
      </w:r>
      <w:r w:rsidR="00A97A4A" w:rsidRPr="00111975">
        <w:rPr>
          <w:color w:val="000000" w:themeColor="text1"/>
          <w:sz w:val="22"/>
          <w:szCs w:val="22"/>
          <w:lang w:val="en-GB"/>
        </w:rPr>
        <w:t xml:space="preserve">to count as tall in the context. The conversational contribution concerns the contextual threshold, rather than absolute length. </w:t>
      </w:r>
    </w:p>
    <w:p w14:paraId="4EB1E64E" w14:textId="72C63CFF" w:rsidR="00F57626" w:rsidRPr="00111975" w:rsidRDefault="00D025E3" w:rsidP="00F57626">
      <w:pPr>
        <w:spacing w:line="480" w:lineRule="auto"/>
        <w:jc w:val="both"/>
        <w:rPr>
          <w:color w:val="000000" w:themeColor="text1"/>
          <w:sz w:val="22"/>
          <w:szCs w:val="22"/>
          <w:lang w:val="en-US"/>
        </w:rPr>
      </w:pPr>
      <w:r w:rsidRPr="00111975">
        <w:rPr>
          <w:color w:val="000000" w:themeColor="text1"/>
          <w:sz w:val="22"/>
          <w:szCs w:val="22"/>
          <w:lang w:val="en-US"/>
        </w:rPr>
        <w:t xml:space="preserve">On Silk’s view, </w:t>
      </w:r>
      <w:r w:rsidR="00DE633B" w:rsidRPr="00111975">
        <w:rPr>
          <w:color w:val="000000" w:themeColor="text1"/>
          <w:sz w:val="22"/>
          <w:szCs w:val="22"/>
          <w:lang w:val="en-US"/>
        </w:rPr>
        <w:t>“find” is discourse-oriented in the same way. When using “find”</w:t>
      </w:r>
      <w:r w:rsidR="004A6182" w:rsidRPr="00111975">
        <w:rPr>
          <w:color w:val="000000" w:themeColor="text1"/>
          <w:sz w:val="22"/>
          <w:szCs w:val="22"/>
          <w:lang w:val="en-US"/>
        </w:rPr>
        <w:t>,</w:t>
      </w:r>
      <w:r w:rsidR="00DE633B" w:rsidRPr="00111975">
        <w:rPr>
          <w:color w:val="000000" w:themeColor="text1"/>
          <w:sz w:val="22"/>
          <w:szCs w:val="22"/>
          <w:lang w:val="en-US"/>
        </w:rPr>
        <w:t xml:space="preserve"> speakers “distinguish possible ways the contexts might be”. To take a simple example, suppose that </w:t>
      </w:r>
      <w:r w:rsidR="002F1D8D" w:rsidRPr="00111975">
        <w:rPr>
          <w:color w:val="000000" w:themeColor="text1"/>
          <w:sz w:val="22"/>
          <w:szCs w:val="22"/>
          <w:lang w:val="en-US"/>
        </w:rPr>
        <w:t xml:space="preserve">perspectives might differ with respect </w:t>
      </w:r>
      <w:r w:rsidR="00DF1C0F" w:rsidRPr="00111975">
        <w:rPr>
          <w:color w:val="000000" w:themeColor="text1"/>
          <w:sz w:val="22"/>
          <w:szCs w:val="22"/>
          <w:lang w:val="en-US"/>
        </w:rPr>
        <w:t xml:space="preserve">to whether they condone lying or not. </w:t>
      </w:r>
      <w:r w:rsidR="004E6D49" w:rsidRPr="00111975">
        <w:rPr>
          <w:color w:val="000000" w:themeColor="text1"/>
          <w:sz w:val="22"/>
          <w:szCs w:val="22"/>
          <w:lang w:val="en-US"/>
        </w:rPr>
        <w:t xml:space="preserve">By asserting “Karl finds lying wrong”, a speaker has attributed to Karl a state of mind which eliminates from the open possibilities of the way the context might be all ways in which the perspective supplied by the context </w:t>
      </w:r>
      <w:r w:rsidR="00451C45" w:rsidRPr="00111975">
        <w:rPr>
          <w:color w:val="000000" w:themeColor="text1"/>
          <w:sz w:val="22"/>
          <w:szCs w:val="22"/>
          <w:lang w:val="en-US"/>
        </w:rPr>
        <w:t>condones</w:t>
      </w:r>
      <w:r w:rsidR="004E6D49" w:rsidRPr="00111975">
        <w:rPr>
          <w:color w:val="000000" w:themeColor="text1"/>
          <w:sz w:val="22"/>
          <w:szCs w:val="22"/>
          <w:lang w:val="en-US"/>
        </w:rPr>
        <w:t xml:space="preserve"> of lying.</w:t>
      </w:r>
    </w:p>
    <w:p w14:paraId="018D0A0B" w14:textId="5803109A" w:rsidR="00A97A4A" w:rsidRPr="00111975" w:rsidRDefault="00A97A4A" w:rsidP="00F57626">
      <w:pPr>
        <w:spacing w:line="480" w:lineRule="auto"/>
        <w:jc w:val="both"/>
        <w:rPr>
          <w:color w:val="000000" w:themeColor="text1"/>
          <w:sz w:val="22"/>
          <w:szCs w:val="22"/>
          <w:lang w:val="en-US"/>
        </w:rPr>
      </w:pPr>
      <w:r w:rsidRPr="00111975">
        <w:rPr>
          <w:color w:val="000000" w:themeColor="text1"/>
          <w:sz w:val="22"/>
          <w:szCs w:val="22"/>
          <w:lang w:val="en-US"/>
        </w:rPr>
        <w:t xml:space="preserve">As Silk </w:t>
      </w:r>
      <w:r w:rsidR="00F72193" w:rsidRPr="00111975">
        <w:rPr>
          <w:color w:val="000000" w:themeColor="text1"/>
          <w:sz w:val="22"/>
          <w:szCs w:val="22"/>
          <w:lang w:val="en-US"/>
        </w:rPr>
        <w:t>explains</w:t>
      </w:r>
      <w:r w:rsidRPr="00111975">
        <w:rPr>
          <w:color w:val="000000" w:themeColor="text1"/>
          <w:sz w:val="22"/>
          <w:szCs w:val="22"/>
          <w:lang w:val="en-US"/>
        </w:rPr>
        <w:t xml:space="preserve">, </w:t>
      </w:r>
      <w:r w:rsidR="007668C3" w:rsidRPr="00111975">
        <w:rPr>
          <w:color w:val="000000" w:themeColor="text1"/>
          <w:sz w:val="22"/>
          <w:szCs w:val="22"/>
          <w:lang w:val="en-US"/>
        </w:rPr>
        <w:t xml:space="preserve">the perspectival relativity of evaluative terms cannot </w:t>
      </w:r>
      <w:r w:rsidR="002A49E7" w:rsidRPr="00111975">
        <w:rPr>
          <w:color w:val="000000" w:themeColor="text1"/>
          <w:sz w:val="22"/>
          <w:szCs w:val="22"/>
          <w:lang w:val="en-US"/>
        </w:rPr>
        <w:t>derive</w:t>
      </w:r>
      <w:r w:rsidR="002B0A3E" w:rsidRPr="00111975">
        <w:rPr>
          <w:color w:val="000000" w:themeColor="text1"/>
          <w:sz w:val="22"/>
          <w:szCs w:val="22"/>
          <w:lang w:val="en-US"/>
        </w:rPr>
        <w:t xml:space="preserve"> from the </w:t>
      </w:r>
      <w:r w:rsidR="007668C3" w:rsidRPr="00111975">
        <w:rPr>
          <w:color w:val="000000" w:themeColor="text1"/>
          <w:sz w:val="22"/>
          <w:szCs w:val="22"/>
          <w:lang w:val="en-US"/>
        </w:rPr>
        <w:t xml:space="preserve">threshold dependency of gradable terms. This is made evident by the fact that </w:t>
      </w:r>
      <w:r w:rsidR="00C52C8E" w:rsidRPr="00111975">
        <w:rPr>
          <w:color w:val="000000" w:themeColor="text1"/>
          <w:sz w:val="22"/>
          <w:szCs w:val="22"/>
          <w:lang w:val="en-US"/>
        </w:rPr>
        <w:t xml:space="preserve">whereas “tall” can </w:t>
      </w:r>
      <w:r w:rsidR="00D11129" w:rsidRPr="00111975">
        <w:rPr>
          <w:color w:val="000000" w:themeColor="text1"/>
          <w:sz w:val="22"/>
          <w:szCs w:val="22"/>
          <w:lang w:val="en-US"/>
        </w:rPr>
        <w:t xml:space="preserve">arguably </w:t>
      </w:r>
      <w:r w:rsidR="00C52C8E" w:rsidRPr="00111975">
        <w:rPr>
          <w:color w:val="000000" w:themeColor="text1"/>
          <w:sz w:val="22"/>
          <w:szCs w:val="22"/>
          <w:lang w:val="en-US"/>
        </w:rPr>
        <w:t xml:space="preserve">be felicitous </w:t>
      </w:r>
      <w:r w:rsidR="00D11129" w:rsidRPr="00111975">
        <w:rPr>
          <w:color w:val="000000" w:themeColor="text1"/>
          <w:sz w:val="22"/>
          <w:szCs w:val="22"/>
          <w:lang w:val="en-US"/>
        </w:rPr>
        <w:t xml:space="preserve">under some circumstances with </w:t>
      </w:r>
      <w:r w:rsidR="00C52C8E" w:rsidRPr="00111975">
        <w:rPr>
          <w:color w:val="000000" w:themeColor="text1"/>
          <w:sz w:val="22"/>
          <w:szCs w:val="22"/>
          <w:lang w:val="en-US"/>
        </w:rPr>
        <w:t xml:space="preserve">“find”, it paradigmatically </w:t>
      </w:r>
      <w:r w:rsidR="001D2CE6" w:rsidRPr="00111975">
        <w:rPr>
          <w:color w:val="000000" w:themeColor="text1"/>
          <w:sz w:val="22"/>
          <w:szCs w:val="22"/>
          <w:lang w:val="en-US"/>
        </w:rPr>
        <w:t xml:space="preserve">is </w:t>
      </w:r>
      <w:r w:rsidR="00C52C8E" w:rsidRPr="00111975">
        <w:rPr>
          <w:color w:val="000000" w:themeColor="text1"/>
          <w:sz w:val="22"/>
          <w:szCs w:val="22"/>
          <w:lang w:val="en-US"/>
        </w:rPr>
        <w:t xml:space="preserve">not in the comparative form, where </w:t>
      </w:r>
      <w:r w:rsidR="002B0A3E" w:rsidRPr="00111975">
        <w:rPr>
          <w:color w:val="000000" w:themeColor="text1"/>
          <w:sz w:val="22"/>
          <w:szCs w:val="22"/>
          <w:lang w:val="en-US"/>
        </w:rPr>
        <w:t xml:space="preserve">the </w:t>
      </w:r>
      <w:r w:rsidR="00C52C8E" w:rsidRPr="00111975">
        <w:rPr>
          <w:color w:val="000000" w:themeColor="text1"/>
          <w:sz w:val="22"/>
          <w:szCs w:val="22"/>
          <w:lang w:val="en-US"/>
        </w:rPr>
        <w:t>threshold is fixed</w:t>
      </w:r>
      <w:r w:rsidR="004A6182" w:rsidRPr="00111975">
        <w:rPr>
          <w:color w:val="000000" w:themeColor="text1"/>
          <w:sz w:val="22"/>
          <w:szCs w:val="22"/>
          <w:lang w:val="en-US"/>
        </w:rPr>
        <w:t>, so to speak,</w:t>
      </w:r>
      <w:r w:rsidR="00C52C8E" w:rsidRPr="00111975">
        <w:rPr>
          <w:color w:val="000000" w:themeColor="text1"/>
          <w:sz w:val="22"/>
          <w:szCs w:val="22"/>
          <w:lang w:val="en-US"/>
        </w:rPr>
        <w:t xml:space="preserve"> to a comparison with some other individual: </w:t>
      </w:r>
    </w:p>
    <w:p w14:paraId="22FE26AE" w14:textId="2C72682C" w:rsidR="00C52C8E" w:rsidRPr="00111975" w:rsidRDefault="00C52C8E" w:rsidP="00F57626">
      <w:pPr>
        <w:spacing w:line="480" w:lineRule="auto"/>
        <w:jc w:val="both"/>
        <w:rPr>
          <w:color w:val="000000" w:themeColor="text1"/>
          <w:sz w:val="22"/>
          <w:szCs w:val="22"/>
          <w:lang w:val="en-US"/>
        </w:rPr>
      </w:pPr>
      <w:r w:rsidRPr="00111975">
        <w:rPr>
          <w:color w:val="000000" w:themeColor="text1"/>
          <w:sz w:val="22"/>
          <w:szCs w:val="22"/>
          <w:lang w:val="en-US"/>
        </w:rPr>
        <w:t>(</w:t>
      </w:r>
      <w:r w:rsidR="00B56BA0" w:rsidRPr="00111975">
        <w:rPr>
          <w:color w:val="000000" w:themeColor="text1"/>
          <w:sz w:val="22"/>
          <w:szCs w:val="22"/>
          <w:lang w:val="en-US"/>
        </w:rPr>
        <w:t>3</w:t>
      </w:r>
      <w:r w:rsidR="00F72193" w:rsidRPr="00111975">
        <w:rPr>
          <w:color w:val="000000" w:themeColor="text1"/>
          <w:sz w:val="22"/>
          <w:szCs w:val="22"/>
          <w:lang w:val="en-US"/>
        </w:rPr>
        <w:t>2</w:t>
      </w:r>
      <w:r w:rsidRPr="00111975">
        <w:rPr>
          <w:color w:val="000000" w:themeColor="text1"/>
          <w:sz w:val="22"/>
          <w:szCs w:val="22"/>
          <w:lang w:val="en-US"/>
        </w:rPr>
        <w:t xml:space="preserve">) # I find Karl taller than </w:t>
      </w:r>
      <w:proofErr w:type="spellStart"/>
      <w:r w:rsidRPr="00111975">
        <w:rPr>
          <w:color w:val="000000" w:themeColor="text1"/>
          <w:sz w:val="22"/>
          <w:szCs w:val="22"/>
          <w:lang w:val="en-US"/>
        </w:rPr>
        <w:t>Olle</w:t>
      </w:r>
      <w:proofErr w:type="spellEnd"/>
      <w:r w:rsidRPr="00111975">
        <w:rPr>
          <w:color w:val="000000" w:themeColor="text1"/>
          <w:sz w:val="22"/>
          <w:szCs w:val="22"/>
          <w:lang w:val="en-US"/>
        </w:rPr>
        <w:t xml:space="preserve">. </w:t>
      </w:r>
    </w:p>
    <w:p w14:paraId="18F9288F" w14:textId="407EB191" w:rsidR="00C52C8E" w:rsidRPr="00111975" w:rsidRDefault="00B1139A" w:rsidP="00F57626">
      <w:pPr>
        <w:spacing w:line="480" w:lineRule="auto"/>
        <w:jc w:val="both"/>
        <w:rPr>
          <w:color w:val="000000" w:themeColor="text1"/>
          <w:sz w:val="22"/>
          <w:szCs w:val="22"/>
          <w:lang w:val="en-US"/>
        </w:rPr>
      </w:pPr>
      <w:r w:rsidRPr="00111975">
        <w:rPr>
          <w:color w:val="000000" w:themeColor="text1"/>
          <w:sz w:val="22"/>
          <w:szCs w:val="22"/>
          <w:lang w:val="en-US"/>
        </w:rPr>
        <w:t xml:space="preserve">By contrast, evaluative terms are </w:t>
      </w:r>
      <w:r w:rsidR="002B0A3E" w:rsidRPr="00111975">
        <w:rPr>
          <w:color w:val="000000" w:themeColor="text1"/>
          <w:sz w:val="22"/>
          <w:szCs w:val="22"/>
          <w:lang w:val="en-US"/>
        </w:rPr>
        <w:t>felicitous</w:t>
      </w:r>
      <w:r w:rsidRPr="00111975">
        <w:rPr>
          <w:color w:val="000000" w:themeColor="text1"/>
          <w:sz w:val="22"/>
          <w:szCs w:val="22"/>
          <w:lang w:val="en-US"/>
        </w:rPr>
        <w:t xml:space="preserve"> with “find</w:t>
      </w:r>
      <w:r w:rsidR="004A6182" w:rsidRPr="00111975">
        <w:rPr>
          <w:color w:val="000000" w:themeColor="text1"/>
          <w:sz w:val="22"/>
          <w:szCs w:val="22"/>
          <w:lang w:val="en-US"/>
        </w:rPr>
        <w:t>”</w:t>
      </w:r>
      <w:r w:rsidRPr="00111975">
        <w:rPr>
          <w:color w:val="000000" w:themeColor="text1"/>
          <w:sz w:val="22"/>
          <w:szCs w:val="22"/>
          <w:lang w:val="en-US"/>
        </w:rPr>
        <w:t xml:space="preserve"> even in the comparative form: </w:t>
      </w:r>
    </w:p>
    <w:p w14:paraId="5393DBEA" w14:textId="45BE466E" w:rsidR="00C52C8E" w:rsidRPr="00111975" w:rsidRDefault="00B1139A" w:rsidP="00B1139A">
      <w:pPr>
        <w:spacing w:line="480" w:lineRule="auto"/>
        <w:jc w:val="both"/>
        <w:rPr>
          <w:color w:val="000000" w:themeColor="text1"/>
          <w:sz w:val="22"/>
          <w:szCs w:val="22"/>
          <w:lang w:val="en-US"/>
        </w:rPr>
      </w:pPr>
      <w:r w:rsidRPr="00111975">
        <w:rPr>
          <w:color w:val="000000" w:themeColor="text1"/>
          <w:sz w:val="22"/>
          <w:szCs w:val="22"/>
          <w:lang w:val="en-US"/>
        </w:rPr>
        <w:t>(</w:t>
      </w:r>
      <w:r w:rsidR="00B56BA0" w:rsidRPr="00111975">
        <w:rPr>
          <w:color w:val="000000" w:themeColor="text1"/>
          <w:sz w:val="22"/>
          <w:szCs w:val="22"/>
          <w:lang w:val="en-US"/>
        </w:rPr>
        <w:t>3</w:t>
      </w:r>
      <w:r w:rsidR="00F72193" w:rsidRPr="00111975">
        <w:rPr>
          <w:color w:val="000000" w:themeColor="text1"/>
          <w:sz w:val="22"/>
          <w:szCs w:val="22"/>
          <w:lang w:val="en-US"/>
        </w:rPr>
        <w:t>3</w:t>
      </w:r>
      <w:r w:rsidRPr="00111975">
        <w:rPr>
          <w:color w:val="000000" w:themeColor="text1"/>
          <w:sz w:val="22"/>
          <w:szCs w:val="22"/>
          <w:lang w:val="en-US"/>
        </w:rPr>
        <w:t xml:space="preserve">) I find meat-eating crueler than child abuse. </w:t>
      </w:r>
    </w:p>
    <w:p w14:paraId="679A6785" w14:textId="7DA55B81" w:rsidR="00B1139A" w:rsidRPr="00111975" w:rsidRDefault="00B1139A" w:rsidP="00B1139A">
      <w:pPr>
        <w:spacing w:line="480" w:lineRule="auto"/>
        <w:jc w:val="both"/>
        <w:rPr>
          <w:color w:val="000000" w:themeColor="text1"/>
          <w:sz w:val="22"/>
          <w:szCs w:val="22"/>
          <w:lang w:val="en-US"/>
        </w:rPr>
      </w:pPr>
      <w:proofErr w:type="gramStart"/>
      <w:r w:rsidRPr="00111975">
        <w:rPr>
          <w:color w:val="000000" w:themeColor="text1"/>
          <w:sz w:val="22"/>
          <w:szCs w:val="22"/>
          <w:lang w:val="en-US"/>
        </w:rPr>
        <w:t>So</w:t>
      </w:r>
      <w:proofErr w:type="gramEnd"/>
      <w:r w:rsidRPr="00111975">
        <w:rPr>
          <w:color w:val="000000" w:themeColor="text1"/>
          <w:sz w:val="22"/>
          <w:szCs w:val="22"/>
          <w:lang w:val="en-US"/>
        </w:rPr>
        <w:t xml:space="preserve"> whatever the nature of perspectival-sensitivity, it </w:t>
      </w:r>
      <w:r w:rsidR="002156AC" w:rsidRPr="00111975">
        <w:rPr>
          <w:color w:val="000000" w:themeColor="text1"/>
          <w:sz w:val="22"/>
          <w:szCs w:val="22"/>
          <w:lang w:val="en-US"/>
        </w:rPr>
        <w:t xml:space="preserve">cannot be reduced to threshold-sensitivity. </w:t>
      </w:r>
    </w:p>
    <w:p w14:paraId="28B3A9D9" w14:textId="7532BAE3" w:rsidR="00253D50" w:rsidRPr="00111975" w:rsidRDefault="00B1139A" w:rsidP="00F57626">
      <w:pPr>
        <w:spacing w:line="480" w:lineRule="auto"/>
        <w:jc w:val="both"/>
        <w:rPr>
          <w:color w:val="000000" w:themeColor="text1"/>
          <w:sz w:val="22"/>
          <w:szCs w:val="22"/>
          <w:lang w:val="en-US"/>
        </w:rPr>
      </w:pPr>
      <w:r w:rsidRPr="00111975">
        <w:rPr>
          <w:color w:val="000000" w:themeColor="text1"/>
          <w:sz w:val="22"/>
          <w:szCs w:val="22"/>
          <w:lang w:val="en-GB"/>
        </w:rPr>
        <w:t xml:space="preserve">At </w:t>
      </w:r>
      <w:r w:rsidR="00253D50" w:rsidRPr="00111975">
        <w:rPr>
          <w:color w:val="000000" w:themeColor="text1"/>
          <w:sz w:val="22"/>
          <w:szCs w:val="22"/>
          <w:lang w:val="en-GB"/>
        </w:rPr>
        <w:t>first glance, the talk of perspectiv</w:t>
      </w:r>
      <w:r w:rsidR="00FB085C" w:rsidRPr="00111975">
        <w:rPr>
          <w:color w:val="000000" w:themeColor="text1"/>
          <w:sz w:val="22"/>
          <w:szCs w:val="22"/>
          <w:lang w:val="en-GB"/>
        </w:rPr>
        <w:t>e</w:t>
      </w:r>
      <w:r w:rsidR="00253D50" w:rsidRPr="00111975">
        <w:rPr>
          <w:color w:val="000000" w:themeColor="text1"/>
          <w:sz w:val="22"/>
          <w:szCs w:val="22"/>
          <w:lang w:val="en-GB"/>
        </w:rPr>
        <w:t>-sensitivity as a distinguishing feature of</w:t>
      </w:r>
      <w:r w:rsidRPr="00111975">
        <w:rPr>
          <w:color w:val="000000" w:themeColor="text1"/>
          <w:sz w:val="22"/>
          <w:szCs w:val="22"/>
          <w:lang w:val="en-GB"/>
        </w:rPr>
        <w:t xml:space="preserve"> evaluative</w:t>
      </w:r>
      <w:r w:rsidR="00253D50" w:rsidRPr="00111975">
        <w:rPr>
          <w:color w:val="000000" w:themeColor="text1"/>
          <w:sz w:val="22"/>
          <w:szCs w:val="22"/>
          <w:lang w:val="en-GB"/>
        </w:rPr>
        <w:t xml:space="preserve"> terms,</w:t>
      </w:r>
      <w:r w:rsidRPr="00111975">
        <w:rPr>
          <w:color w:val="000000" w:themeColor="text1"/>
          <w:sz w:val="22"/>
          <w:szCs w:val="22"/>
          <w:lang w:val="en-GB"/>
        </w:rPr>
        <w:t xml:space="preserve"> among them morals terms,</w:t>
      </w:r>
      <w:r w:rsidR="00253D50" w:rsidRPr="00111975">
        <w:rPr>
          <w:color w:val="000000" w:themeColor="text1"/>
          <w:sz w:val="22"/>
          <w:szCs w:val="22"/>
          <w:lang w:val="en-GB"/>
        </w:rPr>
        <w:t xml:space="preserve"> which Silk justifies partly with reference to the felicitous embedding of such terms under “find”, seems to be very </w:t>
      </w:r>
      <w:r w:rsidR="00253D50" w:rsidRPr="00111975">
        <w:rPr>
          <w:color w:val="000000" w:themeColor="text1"/>
          <w:sz w:val="22"/>
          <w:szCs w:val="22"/>
          <w:lang w:val="en-GB"/>
        </w:rPr>
        <w:lastRenderedPageBreak/>
        <w:t xml:space="preserve">much in line with the notion that </w:t>
      </w:r>
      <w:r w:rsidRPr="00111975">
        <w:rPr>
          <w:color w:val="000000" w:themeColor="text1"/>
          <w:sz w:val="22"/>
          <w:szCs w:val="22"/>
          <w:lang w:val="en-GB"/>
        </w:rPr>
        <w:t>such</w:t>
      </w:r>
      <w:r w:rsidR="00253D50" w:rsidRPr="00111975">
        <w:rPr>
          <w:color w:val="000000" w:themeColor="text1"/>
          <w:sz w:val="22"/>
          <w:szCs w:val="22"/>
          <w:lang w:val="en-GB"/>
        </w:rPr>
        <w:t xml:space="preserve"> terms are subjective in nature. However, Silk explicitly disavows </w:t>
      </w:r>
      <w:r w:rsidR="007668C3" w:rsidRPr="00111975">
        <w:rPr>
          <w:color w:val="000000" w:themeColor="text1"/>
          <w:sz w:val="22"/>
          <w:szCs w:val="22"/>
          <w:lang w:val="en-GB"/>
        </w:rPr>
        <w:t>such</w:t>
      </w:r>
      <w:r w:rsidR="00253D50" w:rsidRPr="00111975">
        <w:rPr>
          <w:color w:val="000000" w:themeColor="text1"/>
          <w:sz w:val="22"/>
          <w:szCs w:val="22"/>
          <w:lang w:val="en-GB"/>
        </w:rPr>
        <w:t xml:space="preserve"> implication</w:t>
      </w:r>
      <w:r w:rsidR="007668C3" w:rsidRPr="00111975">
        <w:rPr>
          <w:color w:val="000000" w:themeColor="text1"/>
          <w:sz w:val="22"/>
          <w:szCs w:val="22"/>
          <w:lang w:val="en-GB"/>
        </w:rPr>
        <w:t>s</w:t>
      </w:r>
      <w:r w:rsidR="00F74E58" w:rsidRPr="00111975">
        <w:rPr>
          <w:color w:val="000000" w:themeColor="text1"/>
          <w:sz w:val="22"/>
          <w:szCs w:val="22"/>
          <w:lang w:val="en-GB"/>
        </w:rPr>
        <w:t xml:space="preserve">. There might very well be a fact of the matter </w:t>
      </w:r>
      <w:r w:rsidR="00922664" w:rsidRPr="00111975">
        <w:rPr>
          <w:color w:val="000000" w:themeColor="text1"/>
          <w:sz w:val="22"/>
          <w:szCs w:val="22"/>
          <w:lang w:val="en-GB"/>
        </w:rPr>
        <w:t xml:space="preserve">as to </w:t>
      </w:r>
      <w:r w:rsidR="00F74E58" w:rsidRPr="00111975">
        <w:rPr>
          <w:color w:val="000000" w:themeColor="text1"/>
          <w:sz w:val="22"/>
          <w:szCs w:val="22"/>
          <w:lang w:val="en-GB"/>
        </w:rPr>
        <w:t xml:space="preserve">which perspective is </w:t>
      </w:r>
      <w:r w:rsidR="004909BB" w:rsidRPr="00111975">
        <w:rPr>
          <w:color w:val="000000" w:themeColor="text1"/>
          <w:sz w:val="22"/>
          <w:szCs w:val="22"/>
          <w:lang w:val="en-GB"/>
        </w:rPr>
        <w:t>“the right one”, i.e. the one that matters for the truth or falsity of an utterance:</w:t>
      </w:r>
    </w:p>
    <w:p w14:paraId="214B1240" w14:textId="0075AFB4" w:rsidR="00253D50" w:rsidRPr="00111975" w:rsidRDefault="00253D50" w:rsidP="00BA316A">
      <w:pPr>
        <w:spacing w:line="480" w:lineRule="auto"/>
        <w:ind w:left="2608"/>
        <w:jc w:val="both"/>
        <w:rPr>
          <w:color w:val="000000" w:themeColor="text1"/>
          <w:sz w:val="18"/>
          <w:szCs w:val="18"/>
          <w:lang w:val="en-GB"/>
        </w:rPr>
      </w:pPr>
      <w:r w:rsidRPr="00111975">
        <w:rPr>
          <w:color w:val="000000" w:themeColor="text1"/>
          <w:sz w:val="18"/>
          <w:szCs w:val="18"/>
          <w:lang w:val="en-GB"/>
        </w:rPr>
        <w:t>[</w:t>
      </w:r>
      <w:proofErr w:type="gramStart"/>
      <w:r w:rsidRPr="00111975">
        <w:rPr>
          <w:color w:val="000000" w:themeColor="text1"/>
          <w:sz w:val="18"/>
          <w:szCs w:val="18"/>
          <w:lang w:val="en-GB"/>
        </w:rPr>
        <w:t>…]a</w:t>
      </w:r>
      <w:proofErr w:type="gramEnd"/>
      <w:r w:rsidRPr="00111975">
        <w:rPr>
          <w:color w:val="000000" w:themeColor="text1"/>
          <w:sz w:val="18"/>
          <w:szCs w:val="18"/>
          <w:lang w:val="en-GB"/>
        </w:rPr>
        <w:t xml:space="preserve"> defender of the objectivity of morality—or at least the objective purport of moral language—might identify the operative moral perspective with moral norms determined independently of particular speaker attitudes. If a universal body of moral norms was correct, the same moral perspective would be supplied across contexts. This would be a substantive normative matter rather than something built into the conventional meaning and representation of semantic competence </w:t>
      </w:r>
      <w:r w:rsidRPr="00111975">
        <w:rPr>
          <w:color w:val="000000" w:themeColor="text1"/>
          <w:sz w:val="18"/>
          <w:szCs w:val="18"/>
          <w:lang w:val="en-GB"/>
        </w:rPr>
        <w:fldChar w:fldCharType="begin"/>
      </w:r>
      <w:r w:rsidR="00637403" w:rsidRPr="00111975">
        <w:rPr>
          <w:color w:val="000000" w:themeColor="text1"/>
          <w:sz w:val="18"/>
          <w:szCs w:val="18"/>
          <w:lang w:val="en-GB"/>
        </w:rPr>
        <w:instrText xml:space="preserve"> ADDIN ZOTERO_ITEM CSL_CITATION {"citationID":"9noes20M","properties":{"formattedCitation":"(Silk, 2019, p. 149)","plainCitation":"(Silk, 2019, p. 149)","noteIndex":0},"citationItems":[{"id":"0Wy4EKDk/VFxrjwsk","uris":["http://zotero.org/users/2565384/items/26XU2EVY",["http://zotero.org/users/2565384/items/26XU2EVY"]],"itemData":{"id":1021,"type":"article-journal","abstract":"This paper demarcates a theoretically interesting class of evaluational adjectives. This class includes predicates expressing various kinds of normative and epistemic evaluation, such as predicates of personal taste, aesthetic adjectives, moral adjectives, and epistemic adjectives, among others. Evaluational adjectives are distinguished, empirically, in exhibiting phenomena such as discourse-oriented use, felicitous embedding under the attitude verb ‘find’, and sorites-susceptibility in the comparative form. A unified degree-based semantics is developed: What distinguishes evaluational adjectives, semantically, is that they denote context-dependent measure functions (evaluational perspectives)—context-dependent mappings to degrees of taste, beauty, probability, etc., depending on the adjective. This perspective-sensitivity characterizing the class of evaluational adjectives cannot be assimilated to vagueness, sensitivity to an experiencer argument, or multidimensionality; and it cannot be demarcated in terms of pretheoretic notions of subjectivity, common in the literature. I propose that certain diagnostics for “subjective” expressions be analyzed instead in terms of a precisely specified kind of discourse-oriented use of context-sensitive language. I close by applying the account to ‘find x PRED’ ascriptions.","container-title":"Philosophy and Phenomenological Research","DOI":"https://doi.org/10.1111/phpr.12635","ISSN":"1933-1592","issue":"1","language":"en","note":"_eprint: https://onlinelibrary.wiley.com/doi/pdf/10.1111/phpr.12635","page":"127-161","source":"Wiley Online Library","title":"Evaluational adjectives","volume":"102","author":[{"family":"Silk","given":"Alex"}],"issued":{"date-parts":[["2019"]]}},"locator":"149","label":"page"}],"schema":"https://github.com/citation-style-language/schema/raw/master/csl-citation.json"} </w:instrText>
      </w:r>
      <w:r w:rsidRPr="00111975">
        <w:rPr>
          <w:color w:val="000000" w:themeColor="text1"/>
          <w:sz w:val="18"/>
          <w:szCs w:val="18"/>
          <w:lang w:val="en-GB"/>
        </w:rPr>
        <w:fldChar w:fldCharType="separate"/>
      </w:r>
      <w:r w:rsidRPr="00111975">
        <w:rPr>
          <w:color w:val="000000" w:themeColor="text1"/>
          <w:sz w:val="18"/>
          <w:szCs w:val="18"/>
          <w:lang w:val="en-GB"/>
        </w:rPr>
        <w:t>(Silk, 2019, p. 149)</w:t>
      </w:r>
      <w:r w:rsidRPr="00111975">
        <w:rPr>
          <w:color w:val="000000" w:themeColor="text1"/>
          <w:sz w:val="18"/>
          <w:szCs w:val="18"/>
          <w:lang w:val="en-GB"/>
        </w:rPr>
        <w:fldChar w:fldCharType="end"/>
      </w:r>
    </w:p>
    <w:p w14:paraId="1FC40FFE" w14:textId="05BFB698" w:rsidR="00BD74D1" w:rsidRPr="00111975" w:rsidRDefault="00253D50" w:rsidP="00F57626">
      <w:pPr>
        <w:spacing w:line="480" w:lineRule="auto"/>
        <w:jc w:val="both"/>
        <w:rPr>
          <w:color w:val="000000" w:themeColor="text1"/>
          <w:sz w:val="22"/>
          <w:szCs w:val="22"/>
          <w:lang w:val="en-GB"/>
        </w:rPr>
      </w:pPr>
      <w:r w:rsidRPr="00111975">
        <w:rPr>
          <w:color w:val="000000" w:themeColor="text1"/>
          <w:sz w:val="22"/>
          <w:szCs w:val="22"/>
          <w:lang w:val="en-GB"/>
        </w:rPr>
        <w:t>“</w:t>
      </w:r>
      <w:r w:rsidR="004E081C" w:rsidRPr="00111975">
        <w:rPr>
          <w:color w:val="000000" w:themeColor="text1"/>
          <w:sz w:val="22"/>
          <w:szCs w:val="22"/>
          <w:lang w:val="en-GB"/>
        </w:rPr>
        <w:t>T</w:t>
      </w:r>
      <w:r w:rsidRPr="00111975">
        <w:rPr>
          <w:color w:val="000000" w:themeColor="text1"/>
          <w:sz w:val="22"/>
          <w:szCs w:val="22"/>
          <w:lang w:val="en-GB"/>
        </w:rPr>
        <w:t xml:space="preserve">he operative perspective” is similar to the standard supplied by </w:t>
      </w:r>
      <w:r w:rsidR="00B2628F" w:rsidRPr="00111975">
        <w:rPr>
          <w:color w:val="000000" w:themeColor="text1"/>
          <w:sz w:val="22"/>
          <w:szCs w:val="22"/>
          <w:lang w:val="en-GB"/>
        </w:rPr>
        <w:t xml:space="preserve">a </w:t>
      </w:r>
      <w:r w:rsidRPr="00111975">
        <w:rPr>
          <w:color w:val="000000" w:themeColor="text1"/>
          <w:sz w:val="22"/>
          <w:szCs w:val="22"/>
          <w:lang w:val="en-GB"/>
        </w:rPr>
        <w:t xml:space="preserve">given conversational context for what counts as tall in that context. The difference here is that, on the objectivist </w:t>
      </w:r>
      <w:r w:rsidR="00F74E58" w:rsidRPr="00111975">
        <w:rPr>
          <w:color w:val="000000" w:themeColor="text1"/>
          <w:sz w:val="22"/>
          <w:szCs w:val="22"/>
          <w:lang w:val="en-GB"/>
        </w:rPr>
        <w:t>meta</w:t>
      </w:r>
      <w:r w:rsidR="00F57626" w:rsidRPr="00111975">
        <w:rPr>
          <w:color w:val="000000" w:themeColor="text1"/>
          <w:sz w:val="22"/>
          <w:szCs w:val="22"/>
          <w:lang w:val="en-GB"/>
        </w:rPr>
        <w:t>-</w:t>
      </w:r>
      <w:r w:rsidR="00F74E58" w:rsidRPr="00111975">
        <w:rPr>
          <w:color w:val="000000" w:themeColor="text1"/>
          <w:sz w:val="22"/>
          <w:szCs w:val="22"/>
          <w:lang w:val="en-GB"/>
        </w:rPr>
        <w:t>nor</w:t>
      </w:r>
      <w:r w:rsidR="00F57626" w:rsidRPr="00111975">
        <w:rPr>
          <w:color w:val="000000" w:themeColor="text1"/>
          <w:sz w:val="22"/>
          <w:szCs w:val="22"/>
          <w:lang w:val="en-GB"/>
        </w:rPr>
        <w:t>ma</w:t>
      </w:r>
      <w:r w:rsidR="00F74E58" w:rsidRPr="00111975">
        <w:rPr>
          <w:color w:val="000000" w:themeColor="text1"/>
          <w:sz w:val="22"/>
          <w:szCs w:val="22"/>
          <w:lang w:val="en-GB"/>
        </w:rPr>
        <w:t>tive</w:t>
      </w:r>
      <w:r w:rsidR="00F57626" w:rsidRPr="00111975">
        <w:rPr>
          <w:color w:val="000000" w:themeColor="text1"/>
          <w:sz w:val="22"/>
          <w:szCs w:val="22"/>
          <w:lang w:val="en-GB"/>
        </w:rPr>
        <w:t xml:space="preserve"> view</w:t>
      </w:r>
      <w:r w:rsidR="00F74E58" w:rsidRPr="00111975">
        <w:rPr>
          <w:color w:val="000000" w:themeColor="text1"/>
          <w:sz w:val="22"/>
          <w:szCs w:val="22"/>
          <w:lang w:val="en-GB"/>
        </w:rPr>
        <w:t xml:space="preserve"> </w:t>
      </w:r>
      <w:r w:rsidRPr="00111975">
        <w:rPr>
          <w:color w:val="000000" w:themeColor="text1"/>
          <w:sz w:val="22"/>
          <w:szCs w:val="22"/>
          <w:lang w:val="en-GB"/>
        </w:rPr>
        <w:t>which Silk think can be coupled with his semantics, it would be the same “perspective” supplied in all conversational contexts</w:t>
      </w:r>
      <w:r w:rsidR="00F66473" w:rsidRPr="00111975">
        <w:rPr>
          <w:color w:val="000000" w:themeColor="text1"/>
          <w:sz w:val="22"/>
          <w:szCs w:val="22"/>
          <w:lang w:val="en-GB"/>
        </w:rPr>
        <w:t xml:space="preserve"> </w:t>
      </w:r>
      <w:r w:rsidRPr="00111975">
        <w:rPr>
          <w:color w:val="000000" w:themeColor="text1"/>
          <w:sz w:val="22"/>
          <w:szCs w:val="22"/>
          <w:lang w:val="en-GB"/>
        </w:rPr>
        <w:t xml:space="preserve">for determining what is, for instance, morally right and wrong. </w:t>
      </w:r>
    </w:p>
    <w:p w14:paraId="2381DD1C" w14:textId="097EFDE8" w:rsidR="00975415" w:rsidRPr="00111975" w:rsidRDefault="00FF1408" w:rsidP="00975415">
      <w:pPr>
        <w:spacing w:line="480" w:lineRule="auto"/>
        <w:jc w:val="both"/>
        <w:rPr>
          <w:color w:val="000000" w:themeColor="text1"/>
          <w:sz w:val="22"/>
          <w:szCs w:val="22"/>
          <w:lang w:val="en-GB"/>
        </w:rPr>
      </w:pPr>
      <w:r w:rsidRPr="00111975">
        <w:rPr>
          <w:color w:val="000000" w:themeColor="text1"/>
          <w:sz w:val="22"/>
          <w:szCs w:val="22"/>
          <w:lang w:val="en-GB"/>
        </w:rPr>
        <w:t>It's important to distinguish two different points that Silk might be making here. The first is that the</w:t>
      </w:r>
      <w:r w:rsidR="00737CE2" w:rsidRPr="00111975">
        <w:rPr>
          <w:color w:val="000000" w:themeColor="text1"/>
          <w:sz w:val="22"/>
          <w:szCs w:val="22"/>
          <w:lang w:val="en-GB"/>
        </w:rPr>
        <w:t xml:space="preserve"> </w:t>
      </w:r>
      <w:r w:rsidR="00BD74D1" w:rsidRPr="00111975">
        <w:rPr>
          <w:color w:val="000000" w:themeColor="text1"/>
          <w:sz w:val="22"/>
          <w:szCs w:val="22"/>
          <w:lang w:val="en-GB"/>
        </w:rPr>
        <w:t xml:space="preserve">data surrounding “find” is in principle </w:t>
      </w:r>
      <w:r w:rsidR="00BD74D1" w:rsidRPr="00111975">
        <w:rPr>
          <w:i/>
          <w:iCs/>
          <w:color w:val="000000" w:themeColor="text1"/>
          <w:sz w:val="22"/>
          <w:szCs w:val="22"/>
          <w:lang w:val="en-GB"/>
        </w:rPr>
        <w:t xml:space="preserve">compatible with </w:t>
      </w:r>
      <w:r w:rsidR="00737CE2" w:rsidRPr="00111975">
        <w:rPr>
          <w:color w:val="000000" w:themeColor="text1"/>
          <w:sz w:val="22"/>
          <w:szCs w:val="22"/>
          <w:lang w:val="en-GB"/>
        </w:rPr>
        <w:t>moral objectivism</w:t>
      </w:r>
      <w:r w:rsidRPr="00111975">
        <w:rPr>
          <w:color w:val="000000" w:themeColor="text1"/>
          <w:sz w:val="22"/>
          <w:szCs w:val="22"/>
          <w:lang w:val="en-GB"/>
        </w:rPr>
        <w:t xml:space="preserve">. </w:t>
      </w:r>
      <w:r w:rsidR="00AF0FBB" w:rsidRPr="00111975">
        <w:rPr>
          <w:color w:val="000000" w:themeColor="text1"/>
          <w:sz w:val="22"/>
          <w:szCs w:val="22"/>
          <w:lang w:val="en-GB"/>
        </w:rPr>
        <w:t xml:space="preserve">Despite us using subjective attitude verbs in attributing moral views, there might very well be an objective </w:t>
      </w:r>
      <w:r w:rsidR="00975415" w:rsidRPr="00111975">
        <w:rPr>
          <w:color w:val="000000" w:themeColor="text1"/>
          <w:sz w:val="22"/>
          <w:szCs w:val="22"/>
          <w:lang w:val="en-GB"/>
        </w:rPr>
        <w:t>morality</w:t>
      </w:r>
      <w:r w:rsidR="00F57626" w:rsidRPr="00111975">
        <w:rPr>
          <w:color w:val="000000" w:themeColor="text1"/>
          <w:sz w:val="22"/>
          <w:szCs w:val="22"/>
          <w:lang w:val="en-GB"/>
        </w:rPr>
        <w:t xml:space="preserve"> which settles </w:t>
      </w:r>
      <w:r w:rsidR="00396873" w:rsidRPr="00111975">
        <w:rPr>
          <w:color w:val="000000" w:themeColor="text1"/>
          <w:sz w:val="22"/>
          <w:szCs w:val="22"/>
          <w:lang w:val="en-GB"/>
        </w:rPr>
        <w:t>questions</w:t>
      </w:r>
      <w:r w:rsidR="00F57626" w:rsidRPr="00111975">
        <w:rPr>
          <w:color w:val="000000" w:themeColor="text1"/>
          <w:sz w:val="22"/>
          <w:szCs w:val="22"/>
          <w:lang w:val="en-GB"/>
        </w:rPr>
        <w:t xml:space="preserve"> about, for instance,</w:t>
      </w:r>
      <w:r w:rsidR="00EB4C4D" w:rsidRPr="00111975">
        <w:rPr>
          <w:color w:val="000000" w:themeColor="text1"/>
          <w:sz w:val="22"/>
          <w:szCs w:val="22"/>
          <w:lang w:val="en-GB"/>
        </w:rPr>
        <w:t xml:space="preserve"> what is</w:t>
      </w:r>
      <w:r w:rsidR="00F57626" w:rsidRPr="00111975">
        <w:rPr>
          <w:color w:val="000000" w:themeColor="text1"/>
          <w:sz w:val="22"/>
          <w:szCs w:val="22"/>
          <w:lang w:val="en-GB"/>
        </w:rPr>
        <w:t xml:space="preserve"> morally right and wrong, in all contexts.</w:t>
      </w:r>
      <w:r w:rsidR="00737CE2" w:rsidRPr="00111975">
        <w:rPr>
          <w:color w:val="000000" w:themeColor="text1"/>
          <w:sz w:val="22"/>
          <w:szCs w:val="22"/>
          <w:lang w:val="en-GB"/>
        </w:rPr>
        <w:t xml:space="preserve"> No semantic view can</w:t>
      </w:r>
      <w:r w:rsidR="005327D2" w:rsidRPr="00111975">
        <w:rPr>
          <w:color w:val="000000" w:themeColor="text1"/>
          <w:sz w:val="22"/>
          <w:szCs w:val="22"/>
          <w:lang w:val="en-GB"/>
        </w:rPr>
        <w:t xml:space="preserve"> </w:t>
      </w:r>
      <w:r w:rsidR="00737CE2" w:rsidRPr="00111975">
        <w:rPr>
          <w:color w:val="000000" w:themeColor="text1"/>
          <w:sz w:val="22"/>
          <w:szCs w:val="22"/>
          <w:lang w:val="en-GB"/>
        </w:rPr>
        <w:t>by itself settle facts about extra-linguistic reality</w:t>
      </w:r>
      <w:r w:rsidR="00975415" w:rsidRPr="00111975">
        <w:rPr>
          <w:color w:val="000000" w:themeColor="text1"/>
          <w:sz w:val="22"/>
          <w:szCs w:val="22"/>
          <w:lang w:val="en-GB"/>
        </w:rPr>
        <w:t xml:space="preserve">. If this is Silk’s point, I do not contest it. </w:t>
      </w:r>
    </w:p>
    <w:p w14:paraId="44B29FE0" w14:textId="5B757F87" w:rsidR="002F1D8D" w:rsidRPr="00111975" w:rsidRDefault="009B19D6" w:rsidP="00674BF1">
      <w:pPr>
        <w:spacing w:line="480" w:lineRule="auto"/>
        <w:jc w:val="both"/>
        <w:rPr>
          <w:color w:val="000000" w:themeColor="text1"/>
          <w:sz w:val="22"/>
          <w:szCs w:val="22"/>
          <w:lang w:val="en-GB"/>
        </w:rPr>
      </w:pPr>
      <w:r w:rsidRPr="00111975">
        <w:rPr>
          <w:color w:val="000000" w:themeColor="text1"/>
          <w:sz w:val="22"/>
          <w:szCs w:val="22"/>
          <w:lang w:val="en-GB"/>
        </w:rPr>
        <w:t xml:space="preserve">However, this notion is importantly different from saying that, </w:t>
      </w:r>
      <w:r w:rsidR="00975415" w:rsidRPr="00111975">
        <w:rPr>
          <w:color w:val="000000" w:themeColor="text1"/>
          <w:sz w:val="22"/>
          <w:szCs w:val="22"/>
          <w:lang w:val="en-GB"/>
        </w:rPr>
        <w:t>for all we know, it might very well be that speakers pretheoretically conceive of</w:t>
      </w:r>
      <w:r w:rsidR="00D525EB" w:rsidRPr="00111975">
        <w:rPr>
          <w:color w:val="000000" w:themeColor="text1"/>
          <w:sz w:val="22"/>
          <w:szCs w:val="22"/>
          <w:lang w:val="en-GB"/>
        </w:rPr>
        <w:t xml:space="preserve"> morality as objective in the relevant sense</w:t>
      </w:r>
      <w:r w:rsidR="00674BF1" w:rsidRPr="00111975">
        <w:rPr>
          <w:color w:val="000000" w:themeColor="text1"/>
          <w:sz w:val="22"/>
          <w:szCs w:val="22"/>
          <w:lang w:val="en-GB"/>
        </w:rPr>
        <w:t xml:space="preserve">. Speakers would then </w:t>
      </w:r>
      <w:r w:rsidR="002F1D8D" w:rsidRPr="00111975">
        <w:rPr>
          <w:i/>
          <w:iCs/>
          <w:color w:val="000000" w:themeColor="text1"/>
          <w:sz w:val="22"/>
          <w:szCs w:val="22"/>
          <w:lang w:val="en-GB"/>
        </w:rPr>
        <w:t xml:space="preserve">assume </w:t>
      </w:r>
      <w:r w:rsidR="002F1D8D" w:rsidRPr="00111975">
        <w:rPr>
          <w:color w:val="000000" w:themeColor="text1"/>
          <w:sz w:val="22"/>
          <w:szCs w:val="22"/>
          <w:lang w:val="en-GB"/>
        </w:rPr>
        <w:t>that there is one and the same attitude independent body of norms settling the truth of moral utterances</w:t>
      </w:r>
      <w:r w:rsidR="002B0A3E" w:rsidRPr="00111975">
        <w:rPr>
          <w:color w:val="000000" w:themeColor="text1"/>
          <w:sz w:val="22"/>
          <w:szCs w:val="22"/>
          <w:lang w:val="en-GB"/>
        </w:rPr>
        <w:t xml:space="preserve">. </w:t>
      </w:r>
      <w:r w:rsidR="00674BF1" w:rsidRPr="00111975">
        <w:rPr>
          <w:color w:val="000000" w:themeColor="text1"/>
          <w:sz w:val="22"/>
          <w:szCs w:val="22"/>
          <w:lang w:val="en-GB"/>
        </w:rPr>
        <w:t xml:space="preserve">Silk’s </w:t>
      </w:r>
      <w:r w:rsidR="00674BF1" w:rsidRPr="00111975">
        <w:rPr>
          <w:color w:val="000000" w:themeColor="text1"/>
          <w:sz w:val="22"/>
          <w:szCs w:val="22"/>
          <w:lang w:val="en-GB"/>
        </w:rPr>
        <w:lastRenderedPageBreak/>
        <w:t>talk of “objective purport”</w:t>
      </w:r>
      <w:r w:rsidR="002156AC" w:rsidRPr="00111975">
        <w:rPr>
          <w:color w:val="000000" w:themeColor="text1"/>
          <w:sz w:val="22"/>
          <w:szCs w:val="22"/>
          <w:lang w:val="en-GB"/>
        </w:rPr>
        <w:t xml:space="preserve"> in the quotation above is naturally be interpreted in this way.</w:t>
      </w:r>
    </w:p>
    <w:p w14:paraId="397B81AB" w14:textId="20B175D0" w:rsidR="00DF1C0F" w:rsidRPr="00111975" w:rsidRDefault="002A49E7" w:rsidP="00DF1C0F">
      <w:pPr>
        <w:spacing w:line="480" w:lineRule="auto"/>
        <w:jc w:val="both"/>
        <w:rPr>
          <w:color w:val="000000" w:themeColor="text1"/>
          <w:sz w:val="22"/>
          <w:szCs w:val="22"/>
          <w:lang w:val="en-GB"/>
        </w:rPr>
      </w:pPr>
      <w:r w:rsidRPr="00111975">
        <w:rPr>
          <w:color w:val="000000" w:themeColor="text1"/>
          <w:sz w:val="22"/>
          <w:szCs w:val="22"/>
          <w:lang w:val="en-GB"/>
        </w:rPr>
        <w:t>But i</w:t>
      </w:r>
      <w:r w:rsidR="00333674" w:rsidRPr="00111975">
        <w:rPr>
          <w:color w:val="000000" w:themeColor="text1"/>
          <w:sz w:val="22"/>
          <w:szCs w:val="22"/>
          <w:lang w:val="en-GB"/>
        </w:rPr>
        <w:t xml:space="preserve">f speakers </w:t>
      </w:r>
      <w:r w:rsidR="00333674" w:rsidRPr="00111975">
        <w:rPr>
          <w:i/>
          <w:iCs/>
          <w:color w:val="000000" w:themeColor="text1"/>
          <w:sz w:val="22"/>
          <w:szCs w:val="22"/>
          <w:lang w:val="en-GB"/>
        </w:rPr>
        <w:t>tacitly assumed</w:t>
      </w:r>
      <w:r w:rsidR="00333674" w:rsidRPr="00111975">
        <w:rPr>
          <w:color w:val="000000" w:themeColor="text1"/>
          <w:sz w:val="22"/>
          <w:szCs w:val="22"/>
          <w:lang w:val="en-GB"/>
        </w:rPr>
        <w:t xml:space="preserve"> that there is only one moral perspective which </w:t>
      </w:r>
      <w:r w:rsidR="00D90653" w:rsidRPr="00111975">
        <w:rPr>
          <w:color w:val="000000" w:themeColor="text1"/>
          <w:sz w:val="22"/>
          <w:szCs w:val="22"/>
          <w:lang w:val="en-GB"/>
        </w:rPr>
        <w:t>determines</w:t>
      </w:r>
      <w:r w:rsidR="00333674" w:rsidRPr="00111975">
        <w:rPr>
          <w:color w:val="000000" w:themeColor="text1"/>
          <w:sz w:val="22"/>
          <w:szCs w:val="22"/>
          <w:lang w:val="en-GB"/>
        </w:rPr>
        <w:t xml:space="preserve"> the truth of moral statements in all contexts, why </w:t>
      </w:r>
      <w:r w:rsidR="00975415" w:rsidRPr="00111975">
        <w:rPr>
          <w:color w:val="000000" w:themeColor="text1"/>
          <w:sz w:val="22"/>
          <w:szCs w:val="22"/>
          <w:lang w:val="en-GB"/>
        </w:rPr>
        <w:t>would</w:t>
      </w:r>
      <w:r w:rsidR="00333674" w:rsidRPr="00111975">
        <w:rPr>
          <w:color w:val="000000" w:themeColor="text1"/>
          <w:sz w:val="22"/>
          <w:szCs w:val="22"/>
          <w:lang w:val="en-GB"/>
        </w:rPr>
        <w:t xml:space="preserve"> the perspective be treated as a separate parameter, rather than just a feature of the world in general? Think of the corresponding case with “tall”. If we all agreed that the standard for tallness is the same in all contexts, there would, obviously, be no sense in calling the term context-sensitive. </w:t>
      </w:r>
      <w:r w:rsidR="00451C45" w:rsidRPr="00111975">
        <w:rPr>
          <w:color w:val="000000" w:themeColor="text1"/>
          <w:sz w:val="22"/>
          <w:szCs w:val="22"/>
          <w:lang w:val="en-GB"/>
        </w:rPr>
        <w:t>Similarly with perspectival relativity.</w:t>
      </w:r>
      <w:r w:rsidR="003F3141" w:rsidRPr="00111975">
        <w:rPr>
          <w:rStyle w:val="Fotnotsreferens"/>
          <w:color w:val="000000" w:themeColor="text1"/>
        </w:rPr>
        <w:footnoteReference w:id="17"/>
      </w:r>
    </w:p>
    <w:p w14:paraId="31F6FBDE" w14:textId="08A0B95E" w:rsidR="00333674" w:rsidRPr="00111975" w:rsidRDefault="00DF1C0F" w:rsidP="00DB5E4A">
      <w:pPr>
        <w:spacing w:line="480" w:lineRule="auto"/>
        <w:jc w:val="both"/>
        <w:rPr>
          <w:color w:val="000000" w:themeColor="text1"/>
          <w:sz w:val="22"/>
          <w:szCs w:val="22"/>
          <w:lang w:val="en-GB"/>
        </w:rPr>
      </w:pPr>
      <w:r w:rsidRPr="00111975">
        <w:rPr>
          <w:color w:val="000000" w:themeColor="text1"/>
          <w:sz w:val="22"/>
          <w:szCs w:val="22"/>
          <w:lang w:val="en-GB"/>
        </w:rPr>
        <w:t xml:space="preserve">Perhaps Silk point should instead </w:t>
      </w:r>
      <w:r w:rsidR="00226C84" w:rsidRPr="00111975">
        <w:rPr>
          <w:color w:val="000000" w:themeColor="text1"/>
          <w:sz w:val="22"/>
          <w:szCs w:val="22"/>
          <w:lang w:val="en-GB"/>
        </w:rPr>
        <w:t>be taken is to be that</w:t>
      </w:r>
      <w:r w:rsidR="00150DD7" w:rsidRPr="00111975">
        <w:rPr>
          <w:color w:val="000000" w:themeColor="text1"/>
          <w:sz w:val="22"/>
          <w:szCs w:val="22"/>
          <w:lang w:val="en-GB"/>
        </w:rPr>
        <w:t xml:space="preserve"> we should take</w:t>
      </w:r>
      <w:r w:rsidR="00226C84" w:rsidRPr="00111975">
        <w:rPr>
          <w:color w:val="000000" w:themeColor="text1"/>
          <w:sz w:val="22"/>
          <w:szCs w:val="22"/>
          <w:lang w:val="en-GB"/>
        </w:rPr>
        <w:t xml:space="preserve"> </w:t>
      </w:r>
      <w:r w:rsidR="00150DD7" w:rsidRPr="00111975">
        <w:rPr>
          <w:color w:val="000000" w:themeColor="text1"/>
          <w:sz w:val="22"/>
          <w:szCs w:val="22"/>
          <w:lang w:val="en-GB"/>
        </w:rPr>
        <w:t>speakers'</w:t>
      </w:r>
      <w:r w:rsidR="00226C84" w:rsidRPr="00111975">
        <w:rPr>
          <w:color w:val="000000" w:themeColor="text1"/>
          <w:sz w:val="22"/>
          <w:szCs w:val="22"/>
          <w:lang w:val="en-GB"/>
        </w:rPr>
        <w:t xml:space="preserve"> implicit </w:t>
      </w:r>
      <w:r w:rsidR="00150DD7" w:rsidRPr="00111975">
        <w:rPr>
          <w:color w:val="000000" w:themeColor="text1"/>
          <w:sz w:val="22"/>
          <w:szCs w:val="22"/>
          <w:lang w:val="en-GB"/>
        </w:rPr>
        <w:t>meta-normative</w:t>
      </w:r>
      <w:r w:rsidR="00226C84" w:rsidRPr="00111975">
        <w:rPr>
          <w:color w:val="000000" w:themeColor="text1"/>
          <w:sz w:val="22"/>
          <w:szCs w:val="22"/>
          <w:lang w:val="en-GB"/>
        </w:rPr>
        <w:t xml:space="preserve"> views </w:t>
      </w:r>
      <w:r w:rsidR="00150DD7" w:rsidRPr="00111975">
        <w:rPr>
          <w:color w:val="000000" w:themeColor="text1"/>
          <w:sz w:val="22"/>
          <w:szCs w:val="22"/>
          <w:lang w:val="en-GB"/>
        </w:rPr>
        <w:t>to pattern with their use of “find”. Only speakers who are committed to some form of non-objectivism use moral predicates with “find”.</w:t>
      </w:r>
      <w:r w:rsidR="00150DD7" w:rsidRPr="00111975">
        <w:rPr>
          <w:rStyle w:val="Fotnotsreferens"/>
          <w:color w:val="000000" w:themeColor="text1"/>
        </w:rPr>
        <w:footnoteReference w:id="18"/>
      </w:r>
      <w:r w:rsidR="00150DD7" w:rsidRPr="00111975">
        <w:rPr>
          <w:color w:val="000000" w:themeColor="text1"/>
          <w:sz w:val="22"/>
          <w:szCs w:val="22"/>
          <w:lang w:val="en-GB"/>
        </w:rPr>
        <w:t xml:space="preserve"> Here</w:t>
      </w:r>
      <w:r w:rsidR="00855E4B" w:rsidRPr="00111975">
        <w:rPr>
          <w:color w:val="000000" w:themeColor="text1"/>
          <w:sz w:val="22"/>
          <w:szCs w:val="22"/>
          <w:lang w:val="en-GB"/>
        </w:rPr>
        <w:t xml:space="preserve"> the</w:t>
      </w:r>
      <w:r w:rsidR="00150DD7" w:rsidRPr="00111975">
        <w:rPr>
          <w:color w:val="000000" w:themeColor="text1"/>
          <w:sz w:val="22"/>
          <w:szCs w:val="22"/>
          <w:lang w:val="en-GB"/>
        </w:rPr>
        <w:t xml:space="preserve"> </w:t>
      </w:r>
      <w:r w:rsidR="00333674" w:rsidRPr="00111975">
        <w:rPr>
          <w:color w:val="000000" w:themeColor="text1"/>
          <w:sz w:val="22"/>
          <w:szCs w:val="22"/>
          <w:lang w:val="en-GB"/>
        </w:rPr>
        <w:t xml:space="preserve">cross-linguistic considerations put forth in §4 are </w:t>
      </w:r>
      <w:r w:rsidR="00150DD7" w:rsidRPr="00111975">
        <w:rPr>
          <w:color w:val="000000" w:themeColor="text1"/>
          <w:sz w:val="22"/>
          <w:szCs w:val="22"/>
          <w:lang w:val="en-GB"/>
        </w:rPr>
        <w:t xml:space="preserve">relevant again. </w:t>
      </w:r>
      <w:r w:rsidR="007003A9" w:rsidRPr="00111975">
        <w:rPr>
          <w:color w:val="000000" w:themeColor="text1"/>
          <w:sz w:val="22"/>
          <w:szCs w:val="22"/>
          <w:lang w:val="en-GB"/>
        </w:rPr>
        <w:t>As noted</w:t>
      </w:r>
      <w:r w:rsidR="00333674" w:rsidRPr="00111975">
        <w:rPr>
          <w:color w:val="000000" w:themeColor="text1"/>
          <w:sz w:val="22"/>
          <w:szCs w:val="22"/>
          <w:lang w:val="en-GB"/>
        </w:rPr>
        <w:t xml:space="preserve">, </w:t>
      </w:r>
      <w:r w:rsidR="006C463A" w:rsidRPr="00111975">
        <w:rPr>
          <w:color w:val="000000" w:themeColor="text1"/>
          <w:sz w:val="22"/>
          <w:szCs w:val="22"/>
          <w:lang w:val="en-GB"/>
        </w:rPr>
        <w:t xml:space="preserve">looking only at English might give the impression that we are dealing with a relatively rare phenomenon, since “find” is not that common with moral terms. </w:t>
      </w:r>
      <w:r w:rsidR="005F7F98" w:rsidRPr="00111975">
        <w:rPr>
          <w:color w:val="000000" w:themeColor="text1"/>
          <w:sz w:val="22"/>
          <w:szCs w:val="22"/>
          <w:lang w:val="en-GB"/>
        </w:rPr>
        <w:t>But as we have see</w:t>
      </w:r>
      <w:r w:rsidR="00FF1408" w:rsidRPr="00111975">
        <w:rPr>
          <w:color w:val="000000" w:themeColor="text1"/>
          <w:sz w:val="22"/>
          <w:szCs w:val="22"/>
          <w:lang w:val="en-GB"/>
        </w:rPr>
        <w:t>n, “</w:t>
      </w:r>
      <w:proofErr w:type="spellStart"/>
      <w:r w:rsidR="00FF1408" w:rsidRPr="00111975">
        <w:rPr>
          <w:color w:val="000000" w:themeColor="text1"/>
          <w:sz w:val="22"/>
          <w:szCs w:val="22"/>
          <w:lang w:val="en-GB"/>
        </w:rPr>
        <w:t>trouver</w:t>
      </w:r>
      <w:proofErr w:type="spellEnd"/>
      <w:r w:rsidR="00FF1408" w:rsidRPr="00111975">
        <w:rPr>
          <w:color w:val="000000" w:themeColor="text1"/>
          <w:sz w:val="22"/>
          <w:szCs w:val="22"/>
          <w:lang w:val="en-GB"/>
        </w:rPr>
        <w:t>” and “</w:t>
      </w:r>
      <w:proofErr w:type="spellStart"/>
      <w:r w:rsidR="00FF1408" w:rsidRPr="00111975">
        <w:rPr>
          <w:color w:val="000000" w:themeColor="text1"/>
          <w:sz w:val="22"/>
          <w:szCs w:val="22"/>
          <w:lang w:val="en-GB"/>
        </w:rPr>
        <w:t>tycker</w:t>
      </w:r>
      <w:proofErr w:type="spellEnd"/>
      <w:r w:rsidR="00FF1408" w:rsidRPr="00111975">
        <w:rPr>
          <w:color w:val="000000" w:themeColor="text1"/>
          <w:sz w:val="22"/>
          <w:szCs w:val="22"/>
          <w:lang w:val="en-GB"/>
        </w:rPr>
        <w:t>” are the most common translation of “thinks” with a moral complement in French and Swedish, indicating that subjective attitude verbs are very standard</w:t>
      </w:r>
      <w:r w:rsidR="002C64BD" w:rsidRPr="00111975">
        <w:rPr>
          <w:color w:val="000000" w:themeColor="text1"/>
          <w:sz w:val="22"/>
          <w:szCs w:val="22"/>
          <w:lang w:val="en-GB"/>
        </w:rPr>
        <w:t>ly</w:t>
      </w:r>
      <w:r w:rsidR="00FF1408" w:rsidRPr="00111975">
        <w:rPr>
          <w:color w:val="000000" w:themeColor="text1"/>
          <w:sz w:val="22"/>
          <w:szCs w:val="22"/>
          <w:lang w:val="en-GB"/>
        </w:rPr>
        <w:t xml:space="preserve"> use</w:t>
      </w:r>
      <w:r w:rsidR="002C64BD" w:rsidRPr="00111975">
        <w:rPr>
          <w:color w:val="000000" w:themeColor="text1"/>
          <w:sz w:val="22"/>
          <w:szCs w:val="22"/>
          <w:lang w:val="en-GB"/>
        </w:rPr>
        <w:t>d</w:t>
      </w:r>
      <w:r w:rsidR="00FF1408" w:rsidRPr="00111975">
        <w:rPr>
          <w:color w:val="000000" w:themeColor="text1"/>
          <w:sz w:val="22"/>
          <w:szCs w:val="22"/>
          <w:lang w:val="en-GB"/>
        </w:rPr>
        <w:t xml:space="preserve"> when attribut</w:t>
      </w:r>
      <w:r w:rsidR="00DB5E4A" w:rsidRPr="00111975">
        <w:rPr>
          <w:color w:val="000000" w:themeColor="text1"/>
          <w:sz w:val="22"/>
          <w:szCs w:val="22"/>
          <w:lang w:val="en-GB"/>
        </w:rPr>
        <w:t>ing</w:t>
      </w:r>
      <w:r w:rsidR="00FF1408" w:rsidRPr="00111975">
        <w:rPr>
          <w:color w:val="000000" w:themeColor="text1"/>
          <w:sz w:val="22"/>
          <w:szCs w:val="22"/>
          <w:lang w:val="en-GB"/>
        </w:rPr>
        <w:t xml:space="preserve"> moral views. </w:t>
      </w:r>
      <w:r w:rsidR="00150DD7" w:rsidRPr="00111975">
        <w:rPr>
          <w:color w:val="000000" w:themeColor="text1"/>
          <w:sz w:val="22"/>
          <w:szCs w:val="22"/>
          <w:lang w:val="en-GB"/>
        </w:rPr>
        <w:t>Even if</w:t>
      </w:r>
      <w:r w:rsidR="00EA009E" w:rsidRPr="00111975">
        <w:rPr>
          <w:color w:val="000000" w:themeColor="text1"/>
          <w:sz w:val="22"/>
          <w:szCs w:val="22"/>
          <w:lang w:val="en-GB"/>
        </w:rPr>
        <w:t xml:space="preserve"> it</w:t>
      </w:r>
      <w:r w:rsidR="00150DD7" w:rsidRPr="00111975">
        <w:rPr>
          <w:color w:val="000000" w:themeColor="text1"/>
          <w:sz w:val="22"/>
          <w:szCs w:val="22"/>
          <w:lang w:val="en-GB"/>
        </w:rPr>
        <w:t xml:space="preserve"> w</w:t>
      </w:r>
      <w:r w:rsidR="00EA009E" w:rsidRPr="00111975">
        <w:rPr>
          <w:color w:val="000000" w:themeColor="text1"/>
          <w:sz w:val="22"/>
          <w:szCs w:val="22"/>
          <w:lang w:val="en-GB"/>
        </w:rPr>
        <w:t>ere</w:t>
      </w:r>
      <w:r w:rsidR="00150DD7" w:rsidRPr="00111975">
        <w:rPr>
          <w:color w:val="000000" w:themeColor="text1"/>
          <w:sz w:val="22"/>
          <w:szCs w:val="22"/>
          <w:lang w:val="en-GB"/>
        </w:rPr>
        <w:t xml:space="preserve"> true that a substantive number of speakers refrain from using moral terms with “find” because of an implicit commitment to objectivism</w:t>
      </w:r>
      <w:r w:rsidR="00B1139A" w:rsidRPr="00111975">
        <w:rPr>
          <w:color w:val="000000" w:themeColor="text1"/>
          <w:sz w:val="22"/>
          <w:szCs w:val="22"/>
          <w:lang w:val="en-GB"/>
        </w:rPr>
        <w:t xml:space="preserve"> (I doubt it)</w:t>
      </w:r>
      <w:r w:rsidR="00150DD7" w:rsidRPr="00111975">
        <w:rPr>
          <w:color w:val="000000" w:themeColor="text1"/>
          <w:sz w:val="22"/>
          <w:szCs w:val="22"/>
          <w:lang w:val="en-GB"/>
        </w:rPr>
        <w:t xml:space="preserve">, the fact that the use is so widespread would undermine the claim that there is a presumption of realism in moral thought and discourse. </w:t>
      </w:r>
    </w:p>
    <w:p w14:paraId="691E97EF" w14:textId="6B4E416F" w:rsidR="00BD74D1" w:rsidRPr="00111975" w:rsidRDefault="00451C45" w:rsidP="008417C5">
      <w:pPr>
        <w:spacing w:line="480" w:lineRule="auto"/>
        <w:jc w:val="both"/>
        <w:rPr>
          <w:color w:val="000000" w:themeColor="text1"/>
          <w:sz w:val="22"/>
          <w:szCs w:val="22"/>
          <w:lang w:val="en-GB"/>
        </w:rPr>
      </w:pPr>
      <w:r w:rsidRPr="00111975">
        <w:rPr>
          <w:color w:val="000000" w:themeColor="text1"/>
          <w:sz w:val="22"/>
          <w:szCs w:val="22"/>
          <w:lang w:val="en-GB"/>
        </w:rPr>
        <w:t>In sum</w:t>
      </w:r>
      <w:r w:rsidR="00A21311" w:rsidRPr="00111975">
        <w:rPr>
          <w:color w:val="000000" w:themeColor="text1"/>
          <w:sz w:val="22"/>
          <w:szCs w:val="22"/>
          <w:lang w:val="en-GB"/>
        </w:rPr>
        <w:t>,</w:t>
      </w:r>
      <w:r w:rsidRPr="00111975">
        <w:rPr>
          <w:color w:val="000000" w:themeColor="text1"/>
          <w:sz w:val="22"/>
          <w:szCs w:val="22"/>
          <w:lang w:val="en-GB"/>
        </w:rPr>
        <w:t xml:space="preserve"> then, stressing the compatibility of “find”-data and moral objectivism does not undermine the point we are making </w:t>
      </w:r>
      <w:r w:rsidR="002F1942" w:rsidRPr="00111975">
        <w:rPr>
          <w:color w:val="000000" w:themeColor="text1"/>
          <w:sz w:val="22"/>
          <w:szCs w:val="22"/>
          <w:lang w:val="en-GB"/>
        </w:rPr>
        <w:t>against</w:t>
      </w:r>
      <w:r w:rsidRPr="00111975">
        <w:rPr>
          <w:color w:val="000000" w:themeColor="text1"/>
          <w:sz w:val="22"/>
          <w:szCs w:val="22"/>
          <w:lang w:val="en-GB"/>
        </w:rPr>
        <w:t xml:space="preserve"> </w:t>
      </w:r>
      <w:r w:rsidR="00D754C4" w:rsidRPr="00111975">
        <w:rPr>
          <w:color w:val="000000" w:themeColor="text1"/>
          <w:sz w:val="22"/>
          <w:szCs w:val="22"/>
          <w:lang w:val="en-GB"/>
        </w:rPr>
        <w:t>the existence of</w:t>
      </w:r>
      <w:r w:rsidRPr="00111975">
        <w:rPr>
          <w:color w:val="000000" w:themeColor="text1"/>
          <w:sz w:val="22"/>
          <w:szCs w:val="22"/>
          <w:lang w:val="en-GB"/>
        </w:rPr>
        <w:t xml:space="preserve"> a presumption of </w:t>
      </w:r>
      <w:r w:rsidRPr="00111975">
        <w:rPr>
          <w:color w:val="000000" w:themeColor="text1"/>
          <w:sz w:val="22"/>
          <w:szCs w:val="22"/>
          <w:lang w:val="en-GB"/>
        </w:rPr>
        <w:lastRenderedPageBreak/>
        <w:t xml:space="preserve">realism in moral thought and discourse. The claim that would undermine this argument, that the “find”-data is compatible with speakers </w:t>
      </w:r>
      <w:r w:rsidRPr="00111975">
        <w:rPr>
          <w:i/>
          <w:iCs/>
          <w:color w:val="000000" w:themeColor="text1"/>
          <w:sz w:val="22"/>
          <w:szCs w:val="22"/>
          <w:lang w:val="en-GB"/>
        </w:rPr>
        <w:t xml:space="preserve">tacitly </w:t>
      </w:r>
      <w:r w:rsidR="00150DD7" w:rsidRPr="00111975">
        <w:rPr>
          <w:i/>
          <w:iCs/>
          <w:color w:val="000000" w:themeColor="text1"/>
          <w:sz w:val="22"/>
          <w:szCs w:val="22"/>
          <w:lang w:val="en-GB"/>
        </w:rPr>
        <w:t>assuming</w:t>
      </w:r>
      <w:r w:rsidR="008F640A" w:rsidRPr="00111975">
        <w:rPr>
          <w:i/>
          <w:iCs/>
          <w:color w:val="000000" w:themeColor="text1"/>
          <w:sz w:val="22"/>
          <w:szCs w:val="22"/>
          <w:lang w:val="en-GB"/>
        </w:rPr>
        <w:t xml:space="preserve"> </w:t>
      </w:r>
      <w:r w:rsidR="008F640A" w:rsidRPr="00111975">
        <w:rPr>
          <w:color w:val="000000" w:themeColor="text1"/>
          <w:sz w:val="22"/>
          <w:szCs w:val="22"/>
          <w:lang w:val="en-GB"/>
        </w:rPr>
        <w:t>that</w:t>
      </w:r>
      <w:r w:rsidRPr="00111975">
        <w:rPr>
          <w:color w:val="000000" w:themeColor="text1"/>
          <w:sz w:val="22"/>
          <w:szCs w:val="22"/>
          <w:lang w:val="en-GB"/>
        </w:rPr>
        <w:t xml:space="preserve"> there </w:t>
      </w:r>
      <w:r w:rsidR="00683831" w:rsidRPr="00111975">
        <w:rPr>
          <w:color w:val="000000" w:themeColor="text1"/>
          <w:sz w:val="22"/>
          <w:szCs w:val="22"/>
          <w:lang w:val="en-GB"/>
        </w:rPr>
        <w:t xml:space="preserve">is </w:t>
      </w:r>
      <w:r w:rsidRPr="00111975">
        <w:rPr>
          <w:color w:val="000000" w:themeColor="text1"/>
          <w:sz w:val="22"/>
          <w:szCs w:val="22"/>
          <w:lang w:val="en-GB"/>
        </w:rPr>
        <w:t>a</w:t>
      </w:r>
      <w:r w:rsidR="00C52C8E" w:rsidRPr="00111975">
        <w:rPr>
          <w:color w:val="000000" w:themeColor="text1"/>
          <w:sz w:val="22"/>
          <w:szCs w:val="22"/>
          <w:lang w:val="en-GB"/>
        </w:rPr>
        <w:t>n objective moral perspective,</w:t>
      </w:r>
      <w:r w:rsidRPr="00111975">
        <w:rPr>
          <w:color w:val="000000" w:themeColor="text1"/>
          <w:sz w:val="22"/>
          <w:szCs w:val="22"/>
          <w:lang w:val="en-GB"/>
        </w:rPr>
        <w:t xml:space="preserve"> is not supported by Silk’</w:t>
      </w:r>
      <w:r w:rsidR="002A49E7" w:rsidRPr="00111975">
        <w:rPr>
          <w:color w:val="000000" w:themeColor="text1"/>
          <w:sz w:val="22"/>
          <w:szCs w:val="22"/>
          <w:lang w:val="en-GB"/>
        </w:rPr>
        <w:t xml:space="preserve"> considerations</w:t>
      </w:r>
      <w:r w:rsidRPr="00111975">
        <w:rPr>
          <w:color w:val="000000" w:themeColor="text1"/>
          <w:sz w:val="22"/>
          <w:szCs w:val="22"/>
          <w:lang w:val="en-GB"/>
        </w:rPr>
        <w:t xml:space="preserve">. </w:t>
      </w:r>
    </w:p>
    <w:p w14:paraId="6B028990" w14:textId="1E13F2EC" w:rsidR="00BB7340" w:rsidRPr="00111975" w:rsidRDefault="00E92D50" w:rsidP="00BA316A">
      <w:pPr>
        <w:pStyle w:val="Rubrik4"/>
        <w:numPr>
          <w:ilvl w:val="0"/>
          <w:numId w:val="10"/>
        </w:numPr>
        <w:spacing w:line="480" w:lineRule="auto"/>
        <w:jc w:val="both"/>
        <w:rPr>
          <w:color w:val="000000" w:themeColor="text1"/>
          <w:sz w:val="24"/>
          <w:szCs w:val="24"/>
          <w:lang w:val="en-GB"/>
        </w:rPr>
      </w:pPr>
      <w:r w:rsidRPr="00111975">
        <w:rPr>
          <w:color w:val="000000" w:themeColor="text1"/>
          <w:sz w:val="24"/>
          <w:szCs w:val="24"/>
          <w:lang w:val="en-GB"/>
        </w:rPr>
        <w:t xml:space="preserve">The semantic argument </w:t>
      </w:r>
      <w:r w:rsidR="00BB7340" w:rsidRPr="00111975">
        <w:rPr>
          <w:color w:val="000000" w:themeColor="text1"/>
          <w:sz w:val="24"/>
          <w:szCs w:val="24"/>
          <w:lang w:val="en-GB"/>
        </w:rPr>
        <w:t xml:space="preserve">in </w:t>
      </w:r>
      <w:r w:rsidR="00156D43" w:rsidRPr="00111975">
        <w:rPr>
          <w:color w:val="000000" w:themeColor="text1"/>
          <w:sz w:val="24"/>
          <w:szCs w:val="24"/>
          <w:lang w:val="en-GB"/>
        </w:rPr>
        <w:t>favour</w:t>
      </w:r>
      <w:r w:rsidR="00BB7340" w:rsidRPr="00111975">
        <w:rPr>
          <w:color w:val="000000" w:themeColor="text1"/>
          <w:sz w:val="24"/>
          <w:szCs w:val="24"/>
          <w:lang w:val="en-GB"/>
        </w:rPr>
        <w:t xml:space="preserve"> of the presumption hypothesis</w:t>
      </w:r>
    </w:p>
    <w:p w14:paraId="69D2E684" w14:textId="027EA8BE" w:rsidR="00536C60" w:rsidRPr="00111975" w:rsidRDefault="00C744EA" w:rsidP="00536C60">
      <w:pPr>
        <w:spacing w:line="480" w:lineRule="auto"/>
        <w:jc w:val="both"/>
        <w:rPr>
          <w:color w:val="000000" w:themeColor="text1"/>
          <w:sz w:val="22"/>
          <w:szCs w:val="22"/>
          <w:lang w:val="en-GB"/>
        </w:rPr>
      </w:pPr>
      <w:r w:rsidRPr="00111975">
        <w:rPr>
          <w:color w:val="000000" w:themeColor="text1"/>
          <w:sz w:val="22"/>
          <w:szCs w:val="22"/>
          <w:lang w:val="en-GB"/>
        </w:rPr>
        <w:t xml:space="preserve">This section compares our argument against the presumption of realism </w:t>
      </w:r>
      <w:r w:rsidR="00892899" w:rsidRPr="00111975">
        <w:rPr>
          <w:color w:val="000000" w:themeColor="text1"/>
          <w:sz w:val="22"/>
          <w:szCs w:val="22"/>
          <w:lang w:val="en-GB"/>
        </w:rPr>
        <w:t xml:space="preserve">with the arguments that have been raised in its favour. </w:t>
      </w:r>
      <w:r w:rsidR="00D46DD4" w:rsidRPr="00111975">
        <w:rPr>
          <w:color w:val="000000" w:themeColor="text1"/>
          <w:sz w:val="22"/>
          <w:szCs w:val="22"/>
          <w:lang w:val="en-GB"/>
        </w:rPr>
        <w:t>First, t</w:t>
      </w:r>
      <w:r w:rsidR="00BB7340" w:rsidRPr="00111975">
        <w:rPr>
          <w:color w:val="000000" w:themeColor="text1"/>
          <w:sz w:val="22"/>
          <w:szCs w:val="22"/>
          <w:lang w:val="en-GB"/>
        </w:rPr>
        <w:t>heorists have pointed to a family of features that are taken to speak against a specific form of subjectivism</w:t>
      </w:r>
      <w:r w:rsidR="00D074C1" w:rsidRPr="00111975">
        <w:rPr>
          <w:color w:val="000000" w:themeColor="text1"/>
          <w:sz w:val="22"/>
          <w:szCs w:val="22"/>
          <w:lang w:val="en-GB"/>
        </w:rPr>
        <w:t>:</w:t>
      </w:r>
      <w:r w:rsidR="00BB7340" w:rsidRPr="00111975">
        <w:rPr>
          <w:color w:val="000000" w:themeColor="text1"/>
          <w:sz w:val="22"/>
          <w:szCs w:val="22"/>
          <w:lang w:val="en-GB"/>
        </w:rPr>
        <w:t xml:space="preserve"> non-cognitivism. These include, first, the declarative form of moral sentences. Paradigm cases of non-descriptive discourse like commands and questions have their own grammatical clause-types. Since moral utterances do not, it seems reasonable to assume that they are involved in the fact-stating business, like other declarative sentences. In addition, talk and thought about morality involve notions such as “moral beliefs”, “moral truths” and “moral knowledge”, which again seem to indicate that such thought and talk are in the business of stating facts (see</w:t>
      </w:r>
      <w:r w:rsidR="00C1414A" w:rsidRPr="00111975">
        <w:rPr>
          <w:color w:val="000000" w:themeColor="text1"/>
          <w:sz w:val="22"/>
          <w:szCs w:val="22"/>
          <w:lang w:val="en-GB"/>
        </w:rPr>
        <w:t xml:space="preserve"> </w:t>
      </w:r>
      <w:r w:rsidR="00C1414A"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{"citationID":"NmQQfSpn","properties":{"formattedCitation":"(Ewing, 1959)","plainCitation":"(Ewing, 1959)","dontUpdate":true,"noteIndex":0},"citationItems":[{"id":424,"uris":["http://zotero.org/users/2565384/items/KXHBDHEC",["http://zotero.org/users/2565384/items/KXHBDHEC"]],"itemData":{"id":424,"type":"book","publisher":"New York: Routledge","source":"PhilPapers","title":"Second Thoughts in Moral Philosophy","author":[{"family":"Ewing","given":"Alfred C."}],"issued":{"date-parts":[["1959"]]}}}],"schema":"https://github.com/citation-style-language/schema/raw/master/csl-citation.json"} </w:instrText>
      </w:r>
      <w:r w:rsidR="00C1414A" w:rsidRPr="00111975">
        <w:rPr>
          <w:color w:val="000000" w:themeColor="text1"/>
          <w:sz w:val="22"/>
          <w:szCs w:val="22"/>
          <w:lang w:val="en-GB"/>
        </w:rPr>
        <w:fldChar w:fldCharType="separate"/>
      </w:r>
      <w:r w:rsidR="00D5408E" w:rsidRPr="00111975">
        <w:rPr>
          <w:noProof/>
          <w:color w:val="000000" w:themeColor="text1"/>
          <w:sz w:val="22"/>
          <w:szCs w:val="22"/>
          <w:lang w:val="en-GB"/>
        </w:rPr>
        <w:t>Ewing, 1959</w:t>
      </w:r>
      <w:r w:rsidR="00C1414A" w:rsidRPr="00111975">
        <w:rPr>
          <w:color w:val="000000" w:themeColor="text1"/>
          <w:sz w:val="22"/>
          <w:szCs w:val="22"/>
          <w:lang w:val="en-GB"/>
        </w:rPr>
        <w:fldChar w:fldCharType="end"/>
      </w:r>
      <w:r w:rsidR="00BB7340" w:rsidRPr="00111975">
        <w:rPr>
          <w:color w:val="000000" w:themeColor="text1"/>
          <w:sz w:val="22"/>
          <w:szCs w:val="22"/>
          <w:lang w:val="en-GB"/>
        </w:rPr>
        <w:t xml:space="preserve">, for an early articulation of this point.) Secondly, theorists point to the fact that moral predicates allow for interpersonal and even intracultural disagreement. This speaks against semantic subjectivist hypotheses, according to which moral predicates have hidden argument places for speakers (“wrong for me”) or “cultures” (“wrong in my society”). The fact that moral sentences have declarative form and felicitously interact with terms like “knows”, “is true” and “believes” (speaking against non-cognitivism) and that they warrant the relevant form of disagreement (speaking against semantic subjectivism in its variations) are together taken to indicate that, </w:t>
      </w:r>
      <w:r w:rsidR="005C7D1C" w:rsidRPr="00111975">
        <w:rPr>
          <w:color w:val="000000" w:themeColor="text1"/>
          <w:sz w:val="22"/>
          <w:szCs w:val="22"/>
          <w:lang w:val="en-GB"/>
        </w:rPr>
        <w:t xml:space="preserve">at least </w:t>
      </w:r>
      <w:r w:rsidR="00BB7340" w:rsidRPr="00111975">
        <w:rPr>
          <w:color w:val="000000" w:themeColor="text1"/>
          <w:sz w:val="22"/>
          <w:szCs w:val="22"/>
          <w:lang w:val="en-GB"/>
        </w:rPr>
        <w:t>on the face of it, moral terms are non-subjective in nature.</w:t>
      </w:r>
      <w:r w:rsidR="00C2451D" w:rsidRPr="00111975">
        <w:rPr>
          <w:color w:val="000000" w:themeColor="text1"/>
          <w:sz w:val="22"/>
          <w:szCs w:val="22"/>
          <w:lang w:val="en-GB"/>
        </w:rPr>
        <w:t xml:space="preserve"> </w:t>
      </w:r>
    </w:p>
    <w:p w14:paraId="04E10161" w14:textId="285E6466" w:rsidR="00C2451D" w:rsidRPr="00111975" w:rsidRDefault="00C2451D" w:rsidP="00C32F6B">
      <w:pPr>
        <w:spacing w:line="480" w:lineRule="auto"/>
        <w:jc w:val="both"/>
        <w:rPr>
          <w:color w:val="000000" w:themeColor="text1"/>
          <w:sz w:val="22"/>
          <w:szCs w:val="22"/>
          <w:lang w:val="en-GB"/>
        </w:rPr>
      </w:pPr>
      <w:r w:rsidRPr="00111975">
        <w:rPr>
          <w:color w:val="000000" w:themeColor="text1"/>
          <w:sz w:val="22"/>
          <w:szCs w:val="22"/>
          <w:lang w:val="en-GB"/>
        </w:rPr>
        <w:lastRenderedPageBreak/>
        <w:t>These considerations might invite the hypothesis that</w:t>
      </w:r>
      <w:r w:rsidR="004C4A4B" w:rsidRPr="00111975">
        <w:rPr>
          <w:color w:val="000000" w:themeColor="text1"/>
          <w:sz w:val="22"/>
          <w:szCs w:val="22"/>
          <w:lang w:val="en-GB"/>
        </w:rPr>
        <w:t xml:space="preserve"> the evidence regarding moral predicates point in different directions.</w:t>
      </w:r>
      <w:r w:rsidR="00836B13" w:rsidRPr="00111975">
        <w:rPr>
          <w:rStyle w:val="Fotnotsreferens"/>
          <w:color w:val="000000" w:themeColor="text1"/>
          <w:sz w:val="22"/>
          <w:szCs w:val="22"/>
          <w:lang w:val="en-GB"/>
        </w:rPr>
        <w:footnoteReference w:id="19"/>
      </w:r>
      <w:r w:rsidR="004C4A4B" w:rsidRPr="00111975">
        <w:rPr>
          <w:color w:val="000000" w:themeColor="text1"/>
          <w:sz w:val="22"/>
          <w:szCs w:val="22"/>
          <w:lang w:val="en-GB"/>
        </w:rPr>
        <w:t xml:space="preserve"> Perhaps we sometimes use moral terms subjectively and sometimes objectively. However, this is not the conclusion </w:t>
      </w:r>
      <w:r w:rsidR="003C11FF" w:rsidRPr="00111975">
        <w:rPr>
          <w:color w:val="000000" w:themeColor="text1"/>
          <w:sz w:val="22"/>
          <w:szCs w:val="22"/>
          <w:lang w:val="en-GB"/>
        </w:rPr>
        <w:t xml:space="preserve">that I </w:t>
      </w:r>
      <w:r w:rsidR="00836B13" w:rsidRPr="00111975">
        <w:rPr>
          <w:color w:val="000000" w:themeColor="text1"/>
          <w:sz w:val="22"/>
          <w:szCs w:val="22"/>
          <w:lang w:val="en-GB"/>
        </w:rPr>
        <w:t>think we should draw.</w:t>
      </w:r>
    </w:p>
    <w:p w14:paraId="4921BE7F" w14:textId="664D290A" w:rsidR="00536C60" w:rsidRPr="00111975" w:rsidRDefault="003C11FF" w:rsidP="000B2B20">
      <w:pPr>
        <w:spacing w:line="480" w:lineRule="auto"/>
        <w:jc w:val="both"/>
        <w:rPr>
          <w:color w:val="000000" w:themeColor="text1"/>
          <w:sz w:val="22"/>
          <w:szCs w:val="22"/>
          <w:lang w:val="en-GB"/>
        </w:rPr>
      </w:pPr>
      <w:r w:rsidRPr="00111975">
        <w:rPr>
          <w:color w:val="000000" w:themeColor="text1"/>
          <w:sz w:val="22"/>
          <w:szCs w:val="22"/>
          <w:lang w:val="en-GB"/>
        </w:rPr>
        <w:t>As a first push-back</w:t>
      </w:r>
      <w:r w:rsidR="00536C60" w:rsidRPr="00111975">
        <w:rPr>
          <w:color w:val="000000" w:themeColor="text1"/>
          <w:sz w:val="22"/>
          <w:szCs w:val="22"/>
          <w:lang w:val="en-GB"/>
        </w:rPr>
        <w:t>, let me first make</w:t>
      </w:r>
      <w:r w:rsidR="00C32F6B" w:rsidRPr="00111975">
        <w:rPr>
          <w:color w:val="000000" w:themeColor="text1"/>
          <w:sz w:val="22"/>
          <w:szCs w:val="22"/>
          <w:lang w:val="en-GB"/>
        </w:rPr>
        <w:t xml:space="preserve"> a</w:t>
      </w:r>
      <w:r w:rsidR="00536C60" w:rsidRPr="00111975">
        <w:rPr>
          <w:color w:val="000000" w:themeColor="text1"/>
          <w:sz w:val="22"/>
          <w:szCs w:val="22"/>
          <w:lang w:val="en-GB"/>
        </w:rPr>
        <w:t xml:space="preserve"> restricted remark about the use of “beli</w:t>
      </w:r>
      <w:r w:rsidR="008E0074" w:rsidRPr="00111975">
        <w:rPr>
          <w:color w:val="000000" w:themeColor="text1"/>
          <w:sz w:val="22"/>
          <w:szCs w:val="22"/>
          <w:lang w:val="en-GB"/>
        </w:rPr>
        <w:t xml:space="preserve">efs” with </w:t>
      </w:r>
      <w:r w:rsidRPr="00111975">
        <w:rPr>
          <w:color w:val="000000" w:themeColor="text1"/>
          <w:sz w:val="22"/>
          <w:szCs w:val="22"/>
          <w:lang w:val="en-GB"/>
        </w:rPr>
        <w:t xml:space="preserve">moral </w:t>
      </w:r>
      <w:r w:rsidR="000B2B20" w:rsidRPr="00111975">
        <w:rPr>
          <w:color w:val="000000" w:themeColor="text1"/>
          <w:sz w:val="22"/>
          <w:szCs w:val="22"/>
          <w:lang w:val="en-GB"/>
        </w:rPr>
        <w:t xml:space="preserve">predicates in English. </w:t>
      </w:r>
      <w:r w:rsidR="00536C60" w:rsidRPr="00111975">
        <w:rPr>
          <w:color w:val="000000" w:themeColor="text1"/>
          <w:sz w:val="22"/>
          <w:szCs w:val="22"/>
          <w:lang w:val="en-GB"/>
        </w:rPr>
        <w:t xml:space="preserve">One can indeed refer to moral views as beliefs, but </w:t>
      </w:r>
      <w:r w:rsidR="000B2B20" w:rsidRPr="00111975">
        <w:rPr>
          <w:color w:val="000000" w:themeColor="text1"/>
          <w:sz w:val="22"/>
          <w:szCs w:val="22"/>
          <w:lang w:val="en-GB"/>
        </w:rPr>
        <w:t>it seems to me that the</w:t>
      </w:r>
      <w:r w:rsidR="00536C60" w:rsidRPr="00111975">
        <w:rPr>
          <w:color w:val="000000" w:themeColor="text1"/>
          <w:sz w:val="22"/>
          <w:szCs w:val="22"/>
          <w:lang w:val="en-GB"/>
        </w:rPr>
        <w:t xml:space="preserve"> most salient </w:t>
      </w:r>
      <w:r w:rsidR="00C32F6B" w:rsidRPr="00111975">
        <w:rPr>
          <w:color w:val="000000" w:themeColor="text1"/>
          <w:sz w:val="22"/>
          <w:szCs w:val="22"/>
          <w:lang w:val="en-GB"/>
        </w:rPr>
        <w:t>situations</w:t>
      </w:r>
      <w:r w:rsidR="00536C60" w:rsidRPr="00111975">
        <w:rPr>
          <w:color w:val="000000" w:themeColor="text1"/>
          <w:sz w:val="22"/>
          <w:szCs w:val="22"/>
          <w:lang w:val="en-GB"/>
        </w:rPr>
        <w:t xml:space="preserve"> where it is natural to do so in English are cases where you want to attribute a certain level of uncertainty: </w:t>
      </w:r>
    </w:p>
    <w:p w14:paraId="2E95F311" w14:textId="77777777" w:rsidR="00536C60" w:rsidRPr="00111975" w:rsidRDefault="00536C60" w:rsidP="00536C60">
      <w:pPr>
        <w:spacing w:line="480" w:lineRule="auto"/>
        <w:jc w:val="both"/>
        <w:rPr>
          <w:color w:val="000000" w:themeColor="text1"/>
          <w:sz w:val="22"/>
          <w:szCs w:val="22"/>
          <w:lang w:val="en-GB"/>
        </w:rPr>
      </w:pPr>
      <w:r w:rsidRPr="00111975">
        <w:rPr>
          <w:color w:val="000000" w:themeColor="text1"/>
          <w:sz w:val="22"/>
          <w:szCs w:val="22"/>
          <w:lang w:val="en-GB"/>
        </w:rPr>
        <w:t xml:space="preserve">(34) Karl believes that the government’s policy on climate change is morally reprehensible. </w:t>
      </w:r>
    </w:p>
    <w:p w14:paraId="584BD03B" w14:textId="022F683F" w:rsidR="00536C60" w:rsidRPr="00111975" w:rsidRDefault="00536C60" w:rsidP="008E0074">
      <w:pPr>
        <w:spacing w:line="480" w:lineRule="auto"/>
        <w:jc w:val="both"/>
        <w:rPr>
          <w:color w:val="000000" w:themeColor="text1"/>
          <w:sz w:val="22"/>
          <w:szCs w:val="22"/>
          <w:lang w:val="en-GB"/>
        </w:rPr>
      </w:pPr>
      <w:r w:rsidRPr="00111975">
        <w:rPr>
          <w:color w:val="000000" w:themeColor="text1"/>
          <w:sz w:val="22"/>
          <w:szCs w:val="22"/>
          <w:lang w:val="en-GB"/>
        </w:rPr>
        <w:t xml:space="preserve">The default interpretation of a moral belief attribution such as the one above is that Karl is somewhat hesitant about his judgement, perhaps because he does not really know what the government’s climate policy is (“but given their track record on these things, it’s probably as reprehensible as their other policies”). When we really want to attribute a fully-fledged moral conviction, </w:t>
      </w:r>
      <w:r w:rsidR="000B2B20" w:rsidRPr="00111975">
        <w:rPr>
          <w:color w:val="000000" w:themeColor="text1"/>
          <w:sz w:val="22"/>
          <w:szCs w:val="22"/>
          <w:lang w:val="en-GB"/>
        </w:rPr>
        <w:t>it seems to me that</w:t>
      </w:r>
      <w:r w:rsidRPr="00111975">
        <w:rPr>
          <w:color w:val="000000" w:themeColor="text1"/>
          <w:sz w:val="22"/>
          <w:szCs w:val="22"/>
          <w:lang w:val="en-GB"/>
        </w:rPr>
        <w:t xml:space="preserve"> “think”</w:t>
      </w:r>
      <w:r w:rsidR="000B2B20" w:rsidRPr="00111975">
        <w:rPr>
          <w:color w:val="000000" w:themeColor="text1"/>
          <w:sz w:val="22"/>
          <w:szCs w:val="22"/>
          <w:lang w:val="en-GB"/>
        </w:rPr>
        <w:t xml:space="preserve"> is preferable (even though “think” can also mean “believe</w:t>
      </w:r>
      <w:r w:rsidR="001B57CF" w:rsidRPr="00111975">
        <w:rPr>
          <w:color w:val="000000" w:themeColor="text1"/>
          <w:sz w:val="22"/>
          <w:szCs w:val="22"/>
          <w:lang w:val="en-GB"/>
        </w:rPr>
        <w:t>”</w:t>
      </w:r>
      <w:r w:rsidR="000B2B20" w:rsidRPr="00111975">
        <w:rPr>
          <w:color w:val="000000" w:themeColor="text1"/>
          <w:sz w:val="22"/>
          <w:szCs w:val="22"/>
          <w:lang w:val="en-GB"/>
        </w:rPr>
        <w:t>)</w:t>
      </w:r>
      <w:r w:rsidRPr="00111975">
        <w:rPr>
          <w:color w:val="000000" w:themeColor="text1"/>
          <w:sz w:val="22"/>
          <w:szCs w:val="22"/>
          <w:lang w:val="en-GB"/>
        </w:rPr>
        <w:t>, and as argued in §4, the default interpretation of “think” in such circumstances is as carrying its subjective attitude meaning, rather than</w:t>
      </w:r>
      <w:r w:rsidR="001A40C2" w:rsidRPr="00111975">
        <w:rPr>
          <w:color w:val="000000" w:themeColor="text1"/>
          <w:sz w:val="22"/>
          <w:szCs w:val="22"/>
          <w:lang w:val="en-GB"/>
        </w:rPr>
        <w:t xml:space="preserve"> its</w:t>
      </w:r>
      <w:r w:rsidRPr="00111975">
        <w:rPr>
          <w:color w:val="000000" w:themeColor="text1"/>
          <w:sz w:val="22"/>
          <w:szCs w:val="22"/>
          <w:lang w:val="en-GB"/>
        </w:rPr>
        <w:t xml:space="preserve"> belief meaning.</w:t>
      </w:r>
    </w:p>
    <w:p w14:paraId="42991E59" w14:textId="6CBB26D2" w:rsidR="00406C55" w:rsidRPr="00111975" w:rsidRDefault="00931F79" w:rsidP="002A4F67">
      <w:pPr>
        <w:spacing w:line="480" w:lineRule="auto"/>
        <w:jc w:val="both"/>
        <w:rPr>
          <w:color w:val="000000" w:themeColor="text1"/>
          <w:sz w:val="22"/>
          <w:szCs w:val="22"/>
          <w:lang w:val="en-GB"/>
        </w:rPr>
      </w:pPr>
      <w:r w:rsidRPr="00111975">
        <w:rPr>
          <w:color w:val="000000" w:themeColor="text1"/>
          <w:sz w:val="22"/>
          <w:szCs w:val="22"/>
          <w:lang w:val="en-GB"/>
        </w:rPr>
        <w:t>Future research will have</w:t>
      </w:r>
      <w:r w:rsidR="000578DF" w:rsidRPr="00111975">
        <w:rPr>
          <w:color w:val="000000" w:themeColor="text1"/>
          <w:sz w:val="22"/>
          <w:szCs w:val="22"/>
          <w:lang w:val="en-GB"/>
        </w:rPr>
        <w:t xml:space="preserve"> to settle whether this</w:t>
      </w:r>
      <w:r w:rsidR="003A1A95" w:rsidRPr="00111975">
        <w:rPr>
          <w:color w:val="000000" w:themeColor="text1"/>
          <w:sz w:val="22"/>
          <w:szCs w:val="22"/>
          <w:lang w:val="en-GB"/>
        </w:rPr>
        <w:t xml:space="preserve"> hypothesis about </w:t>
      </w:r>
      <w:r w:rsidR="008E5C65" w:rsidRPr="00111975">
        <w:rPr>
          <w:color w:val="000000" w:themeColor="text1"/>
          <w:sz w:val="22"/>
          <w:szCs w:val="22"/>
          <w:lang w:val="en-GB"/>
        </w:rPr>
        <w:t xml:space="preserve">the fine-grained differences between using “believes” </w:t>
      </w:r>
      <w:r w:rsidR="000578DF" w:rsidRPr="00111975">
        <w:rPr>
          <w:color w:val="000000" w:themeColor="text1"/>
          <w:sz w:val="22"/>
          <w:szCs w:val="22"/>
          <w:lang w:val="en-GB"/>
        </w:rPr>
        <w:t>and</w:t>
      </w:r>
      <w:r w:rsidR="008E5C65" w:rsidRPr="00111975">
        <w:rPr>
          <w:color w:val="000000" w:themeColor="text1"/>
          <w:sz w:val="22"/>
          <w:szCs w:val="22"/>
          <w:lang w:val="en-GB"/>
        </w:rPr>
        <w:t xml:space="preserve"> “think”</w:t>
      </w:r>
      <w:r w:rsidR="000578DF" w:rsidRPr="00111975">
        <w:rPr>
          <w:color w:val="000000" w:themeColor="text1"/>
          <w:sz w:val="22"/>
          <w:szCs w:val="22"/>
          <w:lang w:val="en-GB"/>
        </w:rPr>
        <w:t xml:space="preserve"> with moral predicates</w:t>
      </w:r>
      <w:r w:rsidR="008E5C65" w:rsidRPr="00111975">
        <w:rPr>
          <w:color w:val="000000" w:themeColor="text1"/>
          <w:sz w:val="22"/>
          <w:szCs w:val="22"/>
          <w:lang w:val="en-GB"/>
        </w:rPr>
        <w:t xml:space="preserve"> </w:t>
      </w:r>
      <w:r w:rsidR="000578DF" w:rsidRPr="00111975">
        <w:rPr>
          <w:color w:val="000000" w:themeColor="text1"/>
          <w:sz w:val="22"/>
          <w:szCs w:val="22"/>
          <w:lang w:val="en-GB"/>
        </w:rPr>
        <w:t xml:space="preserve">is correct. </w:t>
      </w:r>
      <w:r w:rsidR="00E40BF9" w:rsidRPr="00111975">
        <w:rPr>
          <w:color w:val="000000" w:themeColor="text1"/>
          <w:sz w:val="22"/>
          <w:szCs w:val="22"/>
          <w:lang w:val="en-GB"/>
        </w:rPr>
        <w:t xml:space="preserve">The general problem for the above </w:t>
      </w:r>
      <w:r w:rsidR="00E64ED0" w:rsidRPr="00111975">
        <w:rPr>
          <w:color w:val="000000" w:themeColor="text1"/>
          <w:sz w:val="22"/>
          <w:szCs w:val="22"/>
          <w:lang w:val="en-GB"/>
        </w:rPr>
        <w:t>argument for there being a presumption of realism in moral thought and discourse</w:t>
      </w:r>
      <w:r w:rsidR="00E40BF9" w:rsidRPr="00111975">
        <w:rPr>
          <w:color w:val="000000" w:themeColor="text1"/>
          <w:sz w:val="22"/>
          <w:szCs w:val="22"/>
          <w:lang w:val="en-GB"/>
        </w:rPr>
        <w:t xml:space="preserve"> that I want to stress is that it over-generates. </w:t>
      </w:r>
      <w:r w:rsidR="00BB7340" w:rsidRPr="00111975">
        <w:rPr>
          <w:color w:val="000000" w:themeColor="text1"/>
          <w:sz w:val="22"/>
          <w:szCs w:val="22"/>
          <w:lang w:val="en-GB"/>
        </w:rPr>
        <w:t xml:space="preserve">Taste discourse, with terms like “tasty” and “funny”, also </w:t>
      </w:r>
      <w:r w:rsidR="006A73D6" w:rsidRPr="00111975">
        <w:rPr>
          <w:color w:val="000000" w:themeColor="text1"/>
          <w:sz w:val="22"/>
          <w:szCs w:val="22"/>
          <w:lang w:val="en-GB"/>
        </w:rPr>
        <w:t>has</w:t>
      </w:r>
      <w:r w:rsidR="00BB7340" w:rsidRPr="00111975">
        <w:rPr>
          <w:color w:val="000000" w:themeColor="text1"/>
          <w:sz w:val="22"/>
          <w:szCs w:val="22"/>
          <w:lang w:val="en-GB"/>
        </w:rPr>
        <w:t xml:space="preserve"> a declarative form, felicitous interaction with cognitive discourse and the capability to elicit disagreement. When we say that something is funny, we do so in the </w:t>
      </w:r>
      <w:r w:rsidR="00BB7340" w:rsidRPr="00111975">
        <w:rPr>
          <w:color w:val="000000" w:themeColor="text1"/>
          <w:sz w:val="22"/>
          <w:szCs w:val="22"/>
          <w:lang w:val="en-GB"/>
        </w:rPr>
        <w:lastRenderedPageBreak/>
        <w:t>declarative mood. Likewise, it makes perfect sense to say that one believes and that one knows that something is funny</w:t>
      </w:r>
      <w:r w:rsidR="007671D2" w:rsidRPr="00111975">
        <w:rPr>
          <w:color w:val="000000" w:themeColor="text1"/>
          <w:sz w:val="22"/>
          <w:szCs w:val="22"/>
          <w:lang w:val="en-GB"/>
        </w:rPr>
        <w:t xml:space="preserve"> (see</w:t>
      </w:r>
      <w:r w:rsidR="0087734A" w:rsidRPr="00111975">
        <w:rPr>
          <w:color w:val="000000" w:themeColor="text1"/>
          <w:sz w:val="22"/>
          <w:szCs w:val="22"/>
          <w:lang w:val="en-GB"/>
        </w:rPr>
        <w:t>,</w:t>
      </w:r>
      <w:r w:rsidR="007671D2" w:rsidRPr="00111975">
        <w:rPr>
          <w:color w:val="000000" w:themeColor="text1"/>
          <w:sz w:val="22"/>
          <w:szCs w:val="22"/>
          <w:lang w:val="en-GB"/>
        </w:rPr>
        <w:t xml:space="preserve"> e</w:t>
      </w:r>
      <w:r w:rsidR="0087734A" w:rsidRPr="00111975">
        <w:rPr>
          <w:color w:val="000000" w:themeColor="text1"/>
          <w:sz w:val="22"/>
          <w:szCs w:val="22"/>
          <w:lang w:val="en-GB"/>
        </w:rPr>
        <w:t>.</w:t>
      </w:r>
      <w:r w:rsidR="007671D2" w:rsidRPr="00111975">
        <w:rPr>
          <w:color w:val="000000" w:themeColor="text1"/>
          <w:sz w:val="22"/>
          <w:szCs w:val="22"/>
          <w:lang w:val="en-GB"/>
        </w:rPr>
        <w:t>g.</w:t>
      </w:r>
      <w:r w:rsidR="001A40C2" w:rsidRPr="00111975">
        <w:rPr>
          <w:color w:val="000000" w:themeColor="text1"/>
          <w:sz w:val="22"/>
          <w:szCs w:val="22"/>
          <w:lang w:val="en-GB"/>
        </w:rPr>
        <w:t>,</w:t>
      </w:r>
      <w:r w:rsidR="007671D2" w:rsidRPr="00111975">
        <w:rPr>
          <w:color w:val="000000" w:themeColor="text1"/>
          <w:sz w:val="22"/>
          <w:szCs w:val="22"/>
          <w:lang w:val="en-GB"/>
        </w:rPr>
        <w:t xml:space="preserve">  </w:t>
      </w:r>
      <w:r w:rsidR="007671D2" w:rsidRPr="00111975">
        <w:rPr>
          <w:color w:val="000000" w:themeColor="text1"/>
          <w:sz w:val="22"/>
          <w:szCs w:val="22"/>
        </w:rPr>
        <w:fldChar w:fldCharType="begin"/>
      </w:r>
      <w:r w:rsidR="00637403" w:rsidRPr="00111975">
        <w:rPr>
          <w:color w:val="000000" w:themeColor="text1"/>
          <w:sz w:val="22"/>
          <w:szCs w:val="22"/>
          <w:lang w:val="en-US"/>
        </w:rPr>
        <w:instrText xml:space="preserve"> ADDIN ZOTERO_ITEM CSL_CITATION {"citationID":"CmlXtyya","properties":{"formattedCitation":"(Kneer, 2021; Lasersohn, 2009; Loeb, 2003; MacFarlane, 2014, s. 158; Pearson, 2022)","plainCitation":"(Kneer, 2021; Lasersohn, 2009; Loeb, 2003; MacFarlane, 2014, s. 158; Pearson, 2022)","dontUpdate":true,"noteIndex":0},"citationItems":[{"id":747,"uris":["http://zotero.org/users/2565384/items/XIHCUMV3"],"itemData":{"id":747,"type":"article-journal","abstract":"According to contextualism, the extension of claims of personal taste is dependent on the context of utterance. According to truth relativism, their extension depends on the context of assessment. On this view, when the taste preferences of a speaker change, so does the truth value of a previously uttered taste claim, and the speaker might be required to retract it. Both views make strong empirical assumptions, which are here put to the test in three experiments with over 740 participants. It turns out that the linguistic behaviour of ordinary English speakers is consistent with contextualist predictions and inconsistent with the predictions of the most widely discussed form of truth relativism advocated by John MacFarlane.","container-title":"Synthese","DOI":"10.1007/s11229-021-03077-9","ISSN":"1573-0964","issue":"3","journalAbbreviation":"Synthese","language":"en","page":"6455-6471","source":"Springer Link","title":"Predicates of personal taste: empirical data","title-short":"Predicates of personal taste","volume":"199","author":[{"family":"Kneer","given":"Markus"}],"issued":{"date-parts":[["2021",12,1]]}}},{"id":744,"uris":["http://zotero.org/users/2565384/items/XQ4GDBPX"],"itemData":{"id":744,"type":"article-journal","container-title":"Synthese","DOI":"10.1007/s11229-007-9280-8","issue":"2","note":"publisher: Springer","page":"359–374","source":"PhilPapers","title":"Relative Truth, Speaker Commitment, and Control of Implicit Arguments","volume":"166","author":[{"family":"Lasersohn","given":"Peter"}],"issued":{"date-parts":[["2009"]]}}},{"id":418,"uris":["http://zotero.org/users/2565384/items/8CVZYMTW",["http://zotero.org/users/2565384/items/8CVZYMTW"]],"itemData":{"id":418,"type":"article-journal","container-title":"Journal of Theoretical and Philosophical Psychology","DOI":"10.1037/h0091226","issue":"1","note":"publisher: Apa Division 24 (Society for Theoretical and Philosophical Psychology)","page":"30–49","source":"PhilPapers","title":"Gastronomic Realism - A Cautionary Tale","volume":"23","author":[{"family":"Loeb","given":"Don"}],"issued":{"date-parts":[["2003"]]}}},{"id":1,"uris":["http://zotero.org/users/2565384/items/SNFHH94S"],"itemData":{"id":1,"type":"book","call-number":"BD221 .M33 2014","collection-title":"Context and content","edition":"First edition","event-place":"Oxford","ISBN":"978-0-19-968275-1","number-of-pages":"344","publisher":"Oxford University Press","publisher-place":"Oxford","source":"Library of Congress ISBN","title":"Assessment sensitivity: relative truth and its applications","title-short":"Assessment sensitivity","author":[{"family":"MacFarlane","given":"John"}],"issued":{"date-parts":[["2014"]]}},"locator":"158"},{"id":742,"uris":["http://zotero.org/users/2565384/items/SS9U3MTE"],"itemData":{"id":742,"type":"chapter","container-title":"Perspectives on Taste: Aesthetics, Language, Metaphysics and Experimental Philosophy","source":"PhilArchive","title":"Individual and Stage-Level Predicates of Personal Taste: Another Argument for Genericity as the Source of Faultless Disagreement","title-short":"Individual and Stage-Level Predicates of Personal Taste","URL":"https://philarchive.org/rec/PEAIAS-2","author":[{"family":"Pearson","given":"Hazel"}],"editor":[{"family":"Wyatt","given":"J. Zakkou &amp; D. Zeman J."}],"accessed":{"date-parts":[["2023",12,20]]},"issued":{"date-parts":[["2022"]]}}}],"schema":"https://github.com/citation-style-language/schema/raw/master/csl-citation.json"} </w:instrText>
      </w:r>
      <w:r w:rsidR="007671D2" w:rsidRPr="00111975">
        <w:rPr>
          <w:color w:val="000000" w:themeColor="text1"/>
          <w:sz w:val="22"/>
          <w:szCs w:val="22"/>
        </w:rPr>
        <w:fldChar w:fldCharType="separate"/>
      </w:r>
      <w:r w:rsidR="007671D2" w:rsidRPr="00111975">
        <w:rPr>
          <w:noProof/>
          <w:color w:val="000000" w:themeColor="text1"/>
          <w:sz w:val="22"/>
          <w:szCs w:val="22"/>
          <w:lang w:val="en-US"/>
        </w:rPr>
        <w:t>Kneer, 2021; Lasersohn, 2009; Loeb, 2003; MacFarlane, 2014, p. 158; Pearson, 2022)</w:t>
      </w:r>
      <w:r w:rsidR="007671D2" w:rsidRPr="00111975">
        <w:rPr>
          <w:color w:val="000000" w:themeColor="text1"/>
          <w:sz w:val="22"/>
          <w:szCs w:val="22"/>
        </w:rPr>
        <w:fldChar w:fldCharType="end"/>
      </w:r>
      <w:r w:rsidR="00406C55" w:rsidRPr="00111975">
        <w:rPr>
          <w:color w:val="000000" w:themeColor="text1"/>
          <w:sz w:val="22"/>
          <w:szCs w:val="22"/>
          <w:lang w:val="en-GB"/>
        </w:rPr>
        <w:t xml:space="preserve">: </w:t>
      </w:r>
    </w:p>
    <w:p w14:paraId="0C8019E5" w14:textId="3AD4BB45" w:rsidR="00406C55" w:rsidRPr="00111975" w:rsidRDefault="00406C55" w:rsidP="00406C55">
      <w:pPr>
        <w:spacing w:line="480" w:lineRule="auto"/>
        <w:jc w:val="both"/>
        <w:rPr>
          <w:color w:val="000000" w:themeColor="text1"/>
          <w:sz w:val="22"/>
          <w:szCs w:val="22"/>
          <w:lang w:val="en-GB"/>
        </w:rPr>
      </w:pPr>
      <w:r w:rsidRPr="00111975">
        <w:rPr>
          <w:color w:val="000000" w:themeColor="text1"/>
          <w:sz w:val="22"/>
          <w:szCs w:val="22"/>
          <w:lang w:val="en-GB"/>
        </w:rPr>
        <w:t>(</w:t>
      </w:r>
      <w:r w:rsidR="002A4F67" w:rsidRPr="00111975">
        <w:rPr>
          <w:color w:val="000000" w:themeColor="text1"/>
          <w:sz w:val="22"/>
          <w:szCs w:val="22"/>
          <w:lang w:val="en-GB"/>
        </w:rPr>
        <w:t>35</w:t>
      </w:r>
      <w:r w:rsidRPr="00111975">
        <w:rPr>
          <w:color w:val="000000" w:themeColor="text1"/>
          <w:sz w:val="22"/>
          <w:szCs w:val="22"/>
          <w:lang w:val="en-GB"/>
        </w:rPr>
        <w:t xml:space="preserve">) </w:t>
      </w:r>
      <w:r w:rsidRPr="00111975">
        <w:rPr>
          <w:color w:val="000000" w:themeColor="text1"/>
          <w:sz w:val="22"/>
          <w:szCs w:val="22"/>
          <w:lang w:val="en-GB"/>
        </w:rPr>
        <w:tab/>
        <w:t>I don't know where it comes from or who first made it, but I do know it is tasty.</w:t>
      </w:r>
      <w:r w:rsidRPr="00111975">
        <w:rPr>
          <w:rStyle w:val="Fotnotsreferens"/>
          <w:color w:val="000000" w:themeColor="text1"/>
          <w:sz w:val="22"/>
          <w:szCs w:val="22"/>
        </w:rPr>
        <w:footnoteReference w:id="20"/>
      </w:r>
      <w:r w:rsidRPr="00111975">
        <w:rPr>
          <w:color w:val="000000" w:themeColor="text1"/>
          <w:sz w:val="22"/>
          <w:szCs w:val="22"/>
          <w:lang w:val="en-GB"/>
        </w:rPr>
        <w:t xml:space="preserve">  </w:t>
      </w:r>
    </w:p>
    <w:p w14:paraId="1EC1CF36" w14:textId="737D6DA7" w:rsidR="00406C55" w:rsidRPr="00111975" w:rsidRDefault="00406C55" w:rsidP="00406C55">
      <w:pPr>
        <w:spacing w:line="480" w:lineRule="auto"/>
        <w:jc w:val="both"/>
        <w:rPr>
          <w:color w:val="000000" w:themeColor="text1"/>
          <w:sz w:val="22"/>
          <w:szCs w:val="22"/>
          <w:lang w:val="en-GB"/>
        </w:rPr>
      </w:pPr>
      <w:r w:rsidRPr="00111975">
        <w:rPr>
          <w:color w:val="000000" w:themeColor="text1"/>
          <w:sz w:val="22"/>
          <w:szCs w:val="22"/>
          <w:lang w:val="en-GB"/>
        </w:rPr>
        <w:t>(</w:t>
      </w:r>
      <w:r w:rsidR="002A4F67" w:rsidRPr="00111975">
        <w:rPr>
          <w:color w:val="000000" w:themeColor="text1"/>
          <w:sz w:val="22"/>
          <w:szCs w:val="22"/>
          <w:lang w:val="en-GB"/>
        </w:rPr>
        <w:t>36</w:t>
      </w:r>
      <w:r w:rsidRPr="00111975">
        <w:rPr>
          <w:color w:val="000000" w:themeColor="text1"/>
          <w:sz w:val="22"/>
          <w:szCs w:val="22"/>
          <w:lang w:val="en-GB"/>
        </w:rPr>
        <w:t xml:space="preserve">) </w:t>
      </w:r>
      <w:r w:rsidRPr="00111975">
        <w:rPr>
          <w:color w:val="000000" w:themeColor="text1"/>
          <w:sz w:val="22"/>
          <w:szCs w:val="22"/>
          <w:lang w:val="en-GB"/>
        </w:rPr>
        <w:tab/>
        <w:t>You know it’s tasty when the outside of the dish looks like that</w:t>
      </w:r>
      <w:r w:rsidR="00AC5420" w:rsidRPr="00111975">
        <w:rPr>
          <w:color w:val="000000" w:themeColor="text1"/>
          <w:sz w:val="22"/>
          <w:szCs w:val="22"/>
          <w:lang w:val="en-GB"/>
        </w:rPr>
        <w:t>!!</w:t>
      </w:r>
      <w:r w:rsidRPr="00111975">
        <w:rPr>
          <w:rStyle w:val="Fotnotsreferens"/>
          <w:color w:val="000000" w:themeColor="text1"/>
          <w:sz w:val="22"/>
          <w:szCs w:val="22"/>
        </w:rPr>
        <w:footnoteReference w:id="21"/>
      </w:r>
    </w:p>
    <w:p w14:paraId="42ACE274" w14:textId="7D578B00" w:rsidR="00E92D50" w:rsidRPr="00111975" w:rsidRDefault="007671D2" w:rsidP="00E40BF9">
      <w:pPr>
        <w:spacing w:line="480" w:lineRule="auto"/>
        <w:jc w:val="both"/>
        <w:rPr>
          <w:color w:val="000000" w:themeColor="text1"/>
          <w:sz w:val="22"/>
          <w:szCs w:val="22"/>
          <w:lang w:val="en-GB"/>
        </w:rPr>
      </w:pPr>
      <w:r w:rsidRPr="00111975">
        <w:rPr>
          <w:color w:val="000000" w:themeColor="text1"/>
          <w:sz w:val="22"/>
          <w:szCs w:val="22"/>
          <w:lang w:val="en-GB"/>
        </w:rPr>
        <w:t>Moreover,</w:t>
      </w:r>
      <w:r w:rsidR="00BB7340" w:rsidRPr="00111975">
        <w:rPr>
          <w:color w:val="000000" w:themeColor="text1"/>
          <w:sz w:val="22"/>
          <w:szCs w:val="22"/>
          <w:lang w:val="en-GB"/>
        </w:rPr>
        <w:t xml:space="preserve"> one can certainly disagree, in the relevant sense, </w:t>
      </w:r>
      <w:r w:rsidR="00AA76D4" w:rsidRPr="00111975">
        <w:rPr>
          <w:color w:val="000000" w:themeColor="text1"/>
          <w:sz w:val="22"/>
          <w:szCs w:val="22"/>
          <w:lang w:val="en-GB"/>
        </w:rPr>
        <w:t xml:space="preserve">on </w:t>
      </w:r>
      <w:r w:rsidR="00BB7340" w:rsidRPr="00111975">
        <w:rPr>
          <w:color w:val="000000" w:themeColor="text1"/>
          <w:sz w:val="22"/>
          <w:szCs w:val="22"/>
          <w:lang w:val="en-GB"/>
        </w:rPr>
        <w:t>whether something is funny or not</w:t>
      </w:r>
      <w:r w:rsidR="004C6CC8" w:rsidRPr="00111975">
        <w:rPr>
          <w:color w:val="000000" w:themeColor="text1"/>
          <w:sz w:val="22"/>
          <w:szCs w:val="22"/>
          <w:lang w:val="en-GB"/>
        </w:rPr>
        <w:t>.</w:t>
      </w:r>
      <w:r w:rsidR="00BB7340" w:rsidRPr="00111975">
        <w:rPr>
          <w:color w:val="000000" w:themeColor="text1"/>
          <w:sz w:val="22"/>
          <w:szCs w:val="22"/>
          <w:lang w:val="en-GB"/>
        </w:rPr>
        <w:t xml:space="preserve"> And whereas there is</w:t>
      </w:r>
      <w:r w:rsidR="007B1A5A" w:rsidRPr="00111975">
        <w:rPr>
          <w:color w:val="000000" w:themeColor="text1"/>
          <w:sz w:val="22"/>
          <w:szCs w:val="22"/>
          <w:lang w:val="en-GB"/>
        </w:rPr>
        <w:t>,</w:t>
      </w:r>
      <w:r w:rsidR="00BB7340" w:rsidRPr="00111975">
        <w:rPr>
          <w:color w:val="000000" w:themeColor="text1"/>
          <w:sz w:val="22"/>
          <w:szCs w:val="22"/>
          <w:lang w:val="en-GB"/>
        </w:rPr>
        <w:t xml:space="preserve"> of course</w:t>
      </w:r>
      <w:r w:rsidR="007B1A5A" w:rsidRPr="00111975">
        <w:rPr>
          <w:color w:val="000000" w:themeColor="text1"/>
          <w:sz w:val="22"/>
          <w:szCs w:val="22"/>
          <w:lang w:val="en-GB"/>
        </w:rPr>
        <w:t>,</w:t>
      </w:r>
      <w:r w:rsidR="00BB7340" w:rsidRPr="00111975">
        <w:rPr>
          <w:color w:val="000000" w:themeColor="text1"/>
          <w:sz w:val="22"/>
          <w:szCs w:val="22"/>
          <w:lang w:val="en-GB"/>
        </w:rPr>
        <w:t xml:space="preserve"> the odd realist about taste issues</w:t>
      </w:r>
      <w:r w:rsidR="007B1A5A" w:rsidRPr="00111975">
        <w:rPr>
          <w:color w:val="000000" w:themeColor="text1"/>
          <w:sz w:val="22"/>
          <w:szCs w:val="22"/>
          <w:lang w:val="en-GB"/>
        </w:rPr>
        <w:t>,</w:t>
      </w:r>
      <w:r w:rsidR="00D362DE" w:rsidRPr="00111975">
        <w:rPr>
          <w:color w:val="000000" w:themeColor="text1"/>
          <w:sz w:val="22"/>
          <w:szCs w:val="22"/>
          <w:lang w:val="en-GB"/>
        </w:rPr>
        <w:t xml:space="preserve"> </w:t>
      </w:r>
      <w:r w:rsidR="00BB7340" w:rsidRPr="00111975">
        <w:rPr>
          <w:color w:val="000000" w:themeColor="text1"/>
          <w:sz w:val="22"/>
          <w:szCs w:val="22"/>
          <w:lang w:val="en-GB"/>
        </w:rPr>
        <w:t>it is not by any plausibility the default view. Declarative form, felicitous interaction with cognitive vocabulary and the capability to elicit the relevant form of disagreement</w:t>
      </w:r>
      <w:r w:rsidR="00892899" w:rsidRPr="00111975">
        <w:rPr>
          <w:color w:val="000000" w:themeColor="text1"/>
          <w:sz w:val="22"/>
          <w:szCs w:val="22"/>
          <w:lang w:val="en-GB"/>
        </w:rPr>
        <w:t xml:space="preserve"> can therefore not be convincingly invoked as objectiv</w:t>
      </w:r>
      <w:r w:rsidR="001118B5" w:rsidRPr="00111975">
        <w:rPr>
          <w:color w:val="000000" w:themeColor="text1"/>
          <w:sz w:val="22"/>
          <w:szCs w:val="22"/>
          <w:lang w:val="en-GB"/>
        </w:rPr>
        <w:t>ity</w:t>
      </w:r>
      <w:r w:rsidR="00892899" w:rsidRPr="00111975">
        <w:rPr>
          <w:color w:val="000000" w:themeColor="text1"/>
          <w:sz w:val="22"/>
          <w:szCs w:val="22"/>
          <w:lang w:val="en-GB"/>
        </w:rPr>
        <w:t xml:space="preserve"> markers of</w:t>
      </w:r>
      <w:r w:rsidR="00BB7340" w:rsidRPr="00111975">
        <w:rPr>
          <w:color w:val="000000" w:themeColor="text1"/>
          <w:sz w:val="22"/>
          <w:szCs w:val="22"/>
          <w:lang w:val="en-GB"/>
        </w:rPr>
        <w:t xml:space="preserve"> moral thought and discourse (see</w:t>
      </w:r>
      <w:r w:rsidR="00892899" w:rsidRPr="00111975">
        <w:rPr>
          <w:color w:val="000000" w:themeColor="text1"/>
          <w:sz w:val="22"/>
          <w:szCs w:val="22"/>
          <w:lang w:val="en-GB"/>
        </w:rPr>
        <w:t xml:space="preserve"> </w:t>
      </w:r>
      <w:r w:rsidR="00892899"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{"citationID":"M8zapog9","properties":{"formattedCitation":"(Loeb, 2003)","plainCitation":"(Loeb, 2003)","dontUpdate":true,"noteIndex":0},"citationItems":[{"id":418,"uris":["http://zotero.org/users/2565384/items/8CVZYMTW",["http://zotero.org/users/2565384/items/8CVZYMTW"]],"itemData":{"id":418,"type":"article-journal","container-title":"Journal of Theoretical and Philosophical Psychology","DOI":"10.1037/h0091226","issue":"1","note":"publisher: Apa Division 24 (Society for Theoretical and Philosophical Psychology)","page":"30–49","source":"PhilPapers","title":"Gastronomic Realism - A Cautionary Tale","volume":"23","author":[{"family":"Loeb","given":"Don"}],"issued":{"date-parts":[["2003"]]}}}],"schema":"https://github.com/citation-style-language/schema/raw/master/csl-citation.json"} </w:instrText>
      </w:r>
      <w:r w:rsidR="00892899" w:rsidRPr="00111975">
        <w:rPr>
          <w:color w:val="000000" w:themeColor="text1"/>
          <w:sz w:val="22"/>
          <w:szCs w:val="22"/>
          <w:lang w:val="en-GB"/>
        </w:rPr>
        <w:fldChar w:fldCharType="separate"/>
      </w:r>
      <w:r w:rsidR="00892899" w:rsidRPr="00111975">
        <w:rPr>
          <w:noProof/>
          <w:color w:val="000000" w:themeColor="text1"/>
          <w:sz w:val="22"/>
          <w:szCs w:val="22"/>
          <w:lang w:val="en-GB"/>
        </w:rPr>
        <w:t>Loeb, 2003</w:t>
      </w:r>
      <w:r w:rsidR="00892899" w:rsidRPr="00111975">
        <w:rPr>
          <w:color w:val="000000" w:themeColor="text1"/>
          <w:sz w:val="22"/>
          <w:szCs w:val="22"/>
          <w:lang w:val="en-GB"/>
        </w:rPr>
        <w:fldChar w:fldCharType="end"/>
      </w:r>
      <w:r w:rsidR="00BB7340" w:rsidRPr="00111975">
        <w:rPr>
          <w:color w:val="000000" w:themeColor="text1"/>
          <w:sz w:val="22"/>
          <w:szCs w:val="22"/>
          <w:lang w:val="en-GB"/>
        </w:rPr>
        <w:t>, for a similar line of thought</w:t>
      </w:r>
      <w:r w:rsidR="00C1414A" w:rsidRPr="00111975">
        <w:rPr>
          <w:color w:val="000000" w:themeColor="text1"/>
          <w:sz w:val="22"/>
          <w:szCs w:val="22"/>
          <w:lang w:val="en-GB"/>
        </w:rPr>
        <w:t>)</w:t>
      </w:r>
      <w:r w:rsidR="00BB7340" w:rsidRPr="00111975">
        <w:rPr>
          <w:color w:val="000000" w:themeColor="text1"/>
          <w:sz w:val="22"/>
          <w:szCs w:val="22"/>
          <w:lang w:val="en-GB"/>
        </w:rPr>
        <w:t>.</w:t>
      </w:r>
      <w:r w:rsidR="00156D43" w:rsidRPr="00111975">
        <w:rPr>
          <w:color w:val="000000" w:themeColor="text1"/>
          <w:sz w:val="22"/>
          <w:szCs w:val="22"/>
          <w:lang w:val="en-GB"/>
        </w:rPr>
        <w:t xml:space="preserve"> The semantic test proposed above, by contrast, gets the intuitively right result in </w:t>
      </w:r>
      <w:r w:rsidR="00E92D50" w:rsidRPr="00111975">
        <w:rPr>
          <w:color w:val="000000" w:themeColor="text1"/>
          <w:sz w:val="22"/>
          <w:szCs w:val="22"/>
          <w:lang w:val="en-GB"/>
        </w:rPr>
        <w:t xml:space="preserve">these cases since it separates paradigm cases of objective predicates (“being made of wood”) from paradigm cases of subjective predicates (“tasty”). </w:t>
      </w:r>
      <w:r w:rsidR="002D62EF" w:rsidRPr="00111975">
        <w:rPr>
          <w:color w:val="000000" w:themeColor="text1"/>
          <w:sz w:val="22"/>
          <w:szCs w:val="22"/>
          <w:lang w:val="en-GB"/>
        </w:rPr>
        <w:t>Members of the</w:t>
      </w:r>
      <w:r w:rsidR="00E92D50" w:rsidRPr="00111975">
        <w:rPr>
          <w:color w:val="000000" w:themeColor="text1"/>
          <w:sz w:val="22"/>
          <w:szCs w:val="22"/>
          <w:lang w:val="en-GB"/>
        </w:rPr>
        <w:t xml:space="preserve"> latter</w:t>
      </w:r>
      <w:r w:rsidR="002D62EF" w:rsidRPr="00111975">
        <w:rPr>
          <w:color w:val="000000" w:themeColor="text1"/>
          <w:sz w:val="22"/>
          <w:szCs w:val="22"/>
          <w:lang w:val="en-GB"/>
        </w:rPr>
        <w:t xml:space="preserve"> class</w:t>
      </w:r>
      <w:r w:rsidR="00E92D50" w:rsidRPr="00111975">
        <w:rPr>
          <w:color w:val="000000" w:themeColor="text1"/>
          <w:sz w:val="22"/>
          <w:szCs w:val="22"/>
          <w:lang w:val="en-GB"/>
        </w:rPr>
        <w:t xml:space="preserve"> embed under subjective attitude verbs and</w:t>
      </w:r>
      <w:r w:rsidR="002D62EF" w:rsidRPr="00111975">
        <w:rPr>
          <w:color w:val="000000" w:themeColor="text1"/>
          <w:sz w:val="22"/>
          <w:szCs w:val="22"/>
          <w:lang w:val="en-GB"/>
        </w:rPr>
        <w:t xml:space="preserve"> interact naturally with </w:t>
      </w:r>
      <w:r w:rsidR="00E92D50" w:rsidRPr="00111975">
        <w:rPr>
          <w:color w:val="000000" w:themeColor="text1"/>
          <w:sz w:val="22"/>
          <w:szCs w:val="22"/>
          <w:lang w:val="en-GB"/>
        </w:rPr>
        <w:t>“opinion”</w:t>
      </w:r>
      <w:r w:rsidR="00DD2384" w:rsidRPr="00111975">
        <w:rPr>
          <w:color w:val="000000" w:themeColor="text1"/>
          <w:sz w:val="22"/>
          <w:szCs w:val="22"/>
          <w:lang w:val="en-GB"/>
        </w:rPr>
        <w:t xml:space="preserve"> in the non-epistemic sense</w:t>
      </w:r>
      <w:r w:rsidR="001E5990" w:rsidRPr="00111975">
        <w:rPr>
          <w:color w:val="000000" w:themeColor="text1"/>
          <w:sz w:val="22"/>
          <w:szCs w:val="22"/>
          <w:lang w:val="en-GB"/>
        </w:rPr>
        <w:t>.</w:t>
      </w:r>
    </w:p>
    <w:p w14:paraId="06FC30D6" w14:textId="6BF9A04C" w:rsidR="004641D2" w:rsidRPr="00111975" w:rsidRDefault="004641D2" w:rsidP="00BA316A">
      <w:pPr>
        <w:spacing w:line="480" w:lineRule="auto"/>
        <w:jc w:val="both"/>
        <w:rPr>
          <w:rFonts w:ascii="Times New Roman" w:eastAsia="Times New Roman" w:hAnsi="Times New Roman" w:cs="Times New Roman"/>
          <w:color w:val="000000" w:themeColor="text1"/>
          <w:sz w:val="22"/>
          <w:szCs w:val="22"/>
          <w:lang w:val="en-US" w:eastAsia="sv-SE"/>
        </w:rPr>
      </w:pPr>
      <w:r w:rsidRPr="00111975">
        <w:rPr>
          <w:rFonts w:ascii="Garamond" w:eastAsia="Times New Roman" w:hAnsi="Garamond" w:cs="Times New Roman"/>
          <w:color w:val="000000" w:themeColor="text1"/>
          <w:sz w:val="22"/>
          <w:szCs w:val="22"/>
          <w:lang w:val="en-US" w:eastAsia="sv-SE"/>
        </w:rPr>
        <w:t xml:space="preserve">All this is not to say that the general challenge incurred </w:t>
      </w:r>
      <w:r w:rsidR="00F6570D" w:rsidRPr="00111975">
        <w:rPr>
          <w:rFonts w:ascii="Garamond" w:eastAsia="Times New Roman" w:hAnsi="Garamond" w:cs="Times New Roman"/>
          <w:color w:val="000000" w:themeColor="text1"/>
          <w:sz w:val="22"/>
          <w:szCs w:val="22"/>
          <w:lang w:val="en-US" w:eastAsia="sv-SE"/>
        </w:rPr>
        <w:t xml:space="preserve">by </w:t>
      </w:r>
      <w:r w:rsidRPr="00111975">
        <w:rPr>
          <w:rFonts w:ascii="Garamond" w:eastAsia="Times New Roman" w:hAnsi="Garamond" w:cs="Times New Roman"/>
          <w:color w:val="000000" w:themeColor="text1"/>
          <w:sz w:val="22"/>
          <w:szCs w:val="22"/>
          <w:lang w:val="en-US" w:eastAsia="sv-SE"/>
        </w:rPr>
        <w:t>non-</w:t>
      </w:r>
      <w:r w:rsidR="003F0603" w:rsidRPr="00111975">
        <w:rPr>
          <w:rFonts w:ascii="Garamond" w:eastAsia="Times New Roman" w:hAnsi="Garamond" w:cs="Times New Roman"/>
          <w:color w:val="000000" w:themeColor="text1"/>
          <w:sz w:val="22"/>
          <w:szCs w:val="22"/>
          <w:lang w:val="en-US" w:eastAsia="sv-SE"/>
        </w:rPr>
        <w:t>cognitivist</w:t>
      </w:r>
      <w:r w:rsidR="00D6437E" w:rsidRPr="00111975">
        <w:rPr>
          <w:rFonts w:ascii="Garamond" w:eastAsia="Times New Roman" w:hAnsi="Garamond" w:cs="Times New Roman"/>
          <w:color w:val="000000" w:themeColor="text1"/>
          <w:sz w:val="22"/>
          <w:szCs w:val="22"/>
          <w:lang w:val="en-US" w:eastAsia="sv-SE"/>
        </w:rPr>
        <w:t>s</w:t>
      </w:r>
      <w:r w:rsidR="00380DB2" w:rsidRPr="00111975">
        <w:rPr>
          <w:rFonts w:ascii="Garamond" w:eastAsia="Times New Roman" w:hAnsi="Garamond" w:cs="Times New Roman"/>
          <w:color w:val="000000" w:themeColor="text1"/>
          <w:sz w:val="22"/>
          <w:szCs w:val="22"/>
          <w:lang w:val="en-US" w:eastAsia="sv-SE"/>
        </w:rPr>
        <w:t xml:space="preserve"> and other subjectivist</w:t>
      </w:r>
      <w:r w:rsidRPr="00111975">
        <w:rPr>
          <w:rFonts w:ascii="Garamond" w:eastAsia="Times New Roman" w:hAnsi="Garamond" w:cs="Times New Roman"/>
          <w:color w:val="000000" w:themeColor="text1"/>
          <w:sz w:val="22"/>
          <w:szCs w:val="22"/>
          <w:lang w:val="en-US" w:eastAsia="sv-SE"/>
        </w:rPr>
        <w:t xml:space="preserve"> views to account for belief embeddings and similar sentential contexts is </w:t>
      </w:r>
      <w:r w:rsidR="001D2011" w:rsidRPr="00111975">
        <w:rPr>
          <w:rFonts w:ascii="Garamond" w:eastAsia="Times New Roman" w:hAnsi="Garamond" w:cs="Times New Roman"/>
          <w:color w:val="000000" w:themeColor="text1"/>
          <w:sz w:val="22"/>
          <w:szCs w:val="22"/>
          <w:lang w:val="en-US" w:eastAsia="sv-SE"/>
        </w:rPr>
        <w:t>nonexistent</w:t>
      </w:r>
      <w:r w:rsidRPr="00111975">
        <w:rPr>
          <w:rFonts w:ascii="Garamond" w:eastAsia="Times New Roman" w:hAnsi="Garamond" w:cs="Times New Roman"/>
          <w:color w:val="000000" w:themeColor="text1"/>
          <w:sz w:val="22"/>
          <w:szCs w:val="22"/>
          <w:lang w:val="en-US" w:eastAsia="sv-SE"/>
        </w:rPr>
        <w:t xml:space="preserve">. On the contrary, it is a very real challenge, on which much ink has been shed ever since </w:t>
      </w:r>
      <w:r w:rsidR="00453286" w:rsidRPr="00111975">
        <w:rPr>
          <w:rFonts w:ascii="Garamond" w:eastAsia="Times New Roman" w:hAnsi="Garamond" w:cs="Times New Roman"/>
          <w:color w:val="000000" w:themeColor="text1"/>
          <w:sz w:val="22"/>
          <w:szCs w:val="22"/>
          <w:lang w:val="en-US" w:eastAsia="sv-SE"/>
        </w:rPr>
        <w:fldChar w:fldCharType="begin"/>
      </w:r>
      <w:r w:rsidR="00950561" w:rsidRPr="00111975">
        <w:rPr>
          <w:rFonts w:ascii="Garamond" w:eastAsia="Times New Roman" w:hAnsi="Garamond" w:cs="Times New Roman"/>
          <w:color w:val="000000" w:themeColor="text1"/>
          <w:sz w:val="22"/>
          <w:szCs w:val="22"/>
          <w:lang w:val="en-US" w:eastAsia="sv-SE"/>
        </w:rPr>
        <w:instrText xml:space="preserve"> ADDIN ZOTERO_ITEM CSL_CITATION {"citationID":"7njsIhzV","properties":{"formattedCitation":"(Geach, 1960)","plainCitation":"(Geach, 1960)","dontUpdate":true,"noteIndex":0},"citationItems":[{"id":420,"uris":["http://zotero.org/users/2565384/items/TAJL3UJQ",["http://zotero.org/users/2565384/items/TAJL3UJQ"]],"itemData":{"id":420,"type":"article-journal","container-title":"Philosophical Review","DOI":"10.2307/2183506","issue":"2","note":"publisher: Duke University Press","page":"221–225","source":"PhilPapers","title":"Ascriptivism","volume":"69","author":[{"family":"Geach","given":"P. T."}],"issued":{"date-parts":[["1960"]]}}}],"schema":"https://github.com/citation-style-language/schema/raw/master/csl-citation.json"} </w:instrText>
      </w:r>
      <w:r w:rsidR="00453286" w:rsidRPr="00111975">
        <w:rPr>
          <w:rFonts w:ascii="Garamond" w:eastAsia="Times New Roman" w:hAnsi="Garamond" w:cs="Times New Roman"/>
          <w:color w:val="000000" w:themeColor="text1"/>
          <w:sz w:val="22"/>
          <w:szCs w:val="22"/>
          <w:lang w:val="en-US" w:eastAsia="sv-SE"/>
        </w:rPr>
        <w:fldChar w:fldCharType="separate"/>
      </w:r>
      <w:r w:rsidR="00C1414A" w:rsidRPr="00111975">
        <w:rPr>
          <w:rFonts w:ascii="Garamond" w:eastAsia="Times New Roman" w:hAnsi="Garamond" w:cs="Times New Roman"/>
          <w:noProof/>
          <w:color w:val="000000" w:themeColor="text1"/>
          <w:sz w:val="22"/>
          <w:szCs w:val="22"/>
          <w:lang w:val="en-US" w:eastAsia="sv-SE"/>
        </w:rPr>
        <w:t>Geach (1960)</w:t>
      </w:r>
      <w:r w:rsidR="00453286" w:rsidRPr="00111975">
        <w:rPr>
          <w:rFonts w:ascii="Garamond" w:eastAsia="Times New Roman" w:hAnsi="Garamond" w:cs="Times New Roman"/>
          <w:color w:val="000000" w:themeColor="text1"/>
          <w:sz w:val="22"/>
          <w:szCs w:val="22"/>
          <w:lang w:val="en-US" w:eastAsia="sv-SE"/>
        </w:rPr>
        <w:fldChar w:fldCharType="end"/>
      </w:r>
      <w:r w:rsidR="00C1414A" w:rsidRPr="00111975">
        <w:rPr>
          <w:rFonts w:ascii="Garamond" w:eastAsia="Times New Roman" w:hAnsi="Garamond" w:cs="Times New Roman"/>
          <w:color w:val="000000" w:themeColor="text1"/>
          <w:sz w:val="22"/>
          <w:szCs w:val="22"/>
          <w:lang w:val="en-US" w:eastAsia="sv-SE"/>
        </w:rPr>
        <w:t xml:space="preserve"> </w:t>
      </w:r>
      <w:r w:rsidRPr="00111975">
        <w:rPr>
          <w:rFonts w:ascii="Garamond" w:eastAsia="Times New Roman" w:hAnsi="Garamond" w:cs="Times New Roman"/>
          <w:color w:val="000000" w:themeColor="text1"/>
          <w:sz w:val="22"/>
          <w:szCs w:val="22"/>
          <w:lang w:val="en-US" w:eastAsia="sv-SE"/>
        </w:rPr>
        <w:t xml:space="preserve">first pointed out that non-cognitivist views struggle to account for embedded uses of moral terms. However, it has not been </w:t>
      </w:r>
      <w:r w:rsidR="00FC4181" w:rsidRPr="00111975">
        <w:rPr>
          <w:rFonts w:ascii="Garamond" w:eastAsia="Times New Roman" w:hAnsi="Garamond" w:cs="Times New Roman"/>
          <w:color w:val="000000" w:themeColor="text1"/>
          <w:sz w:val="22"/>
          <w:szCs w:val="22"/>
          <w:lang w:val="en-US" w:eastAsia="sv-SE"/>
        </w:rPr>
        <w:t>recognized</w:t>
      </w:r>
      <w:r w:rsidRPr="00111975">
        <w:rPr>
          <w:rFonts w:ascii="Garamond" w:eastAsia="Times New Roman" w:hAnsi="Garamond" w:cs="Times New Roman"/>
          <w:color w:val="000000" w:themeColor="text1"/>
          <w:sz w:val="22"/>
          <w:szCs w:val="22"/>
          <w:lang w:val="en-US" w:eastAsia="sv-SE"/>
        </w:rPr>
        <w:t xml:space="preserve"> that moral objectivists face a very similar challenge</w:t>
      </w:r>
      <w:r w:rsidR="00B14849" w:rsidRPr="00111975">
        <w:rPr>
          <w:rFonts w:ascii="Garamond" w:eastAsia="Times New Roman" w:hAnsi="Garamond" w:cs="Times New Roman"/>
          <w:color w:val="000000" w:themeColor="text1"/>
          <w:sz w:val="22"/>
          <w:szCs w:val="22"/>
          <w:lang w:val="en-US" w:eastAsia="sv-SE"/>
        </w:rPr>
        <w:t>:</w:t>
      </w:r>
      <w:r w:rsidRPr="00111975">
        <w:rPr>
          <w:rFonts w:ascii="Garamond" w:eastAsia="Times New Roman" w:hAnsi="Garamond" w:cs="Times New Roman"/>
          <w:color w:val="000000" w:themeColor="text1"/>
          <w:sz w:val="22"/>
          <w:szCs w:val="22"/>
          <w:lang w:val="en-US" w:eastAsia="sv-SE"/>
        </w:rPr>
        <w:t xml:space="preserve"> to provide a semantic theory, objectivist in spirit, which makes the correct predictions </w:t>
      </w:r>
      <w:r w:rsidRPr="00111975">
        <w:rPr>
          <w:rFonts w:ascii="Garamond" w:eastAsia="Times New Roman" w:hAnsi="Garamond" w:cs="Times New Roman"/>
          <w:color w:val="000000" w:themeColor="text1"/>
          <w:sz w:val="22"/>
          <w:szCs w:val="22"/>
          <w:lang w:val="en-US" w:eastAsia="sv-SE"/>
        </w:rPr>
        <w:lastRenderedPageBreak/>
        <w:t>regarding the embedding under subjective attitude verbs and “opinion”. Virtually no ink has been shed on this challenge. </w:t>
      </w:r>
    </w:p>
    <w:p w14:paraId="1B7E97CD" w14:textId="510D6BDE" w:rsidR="003E1A67" w:rsidRPr="00111975" w:rsidRDefault="00C64FFC" w:rsidP="00BA316A">
      <w:pPr>
        <w:pStyle w:val="Rubrik4"/>
        <w:spacing w:line="480" w:lineRule="auto"/>
        <w:jc w:val="both"/>
        <w:rPr>
          <w:color w:val="000000" w:themeColor="text1"/>
          <w:sz w:val="24"/>
          <w:szCs w:val="24"/>
          <w:lang w:val="en-GB"/>
        </w:rPr>
      </w:pPr>
      <w:r w:rsidRPr="00111975">
        <w:rPr>
          <w:color w:val="000000" w:themeColor="text1"/>
          <w:sz w:val="24"/>
          <w:szCs w:val="24"/>
          <w:lang w:val="en-GB"/>
        </w:rPr>
        <w:t>7</w:t>
      </w:r>
      <w:r w:rsidR="00A26388" w:rsidRPr="00111975">
        <w:rPr>
          <w:color w:val="000000" w:themeColor="text1"/>
          <w:sz w:val="24"/>
          <w:szCs w:val="24"/>
          <w:lang w:val="en-GB"/>
        </w:rPr>
        <w:t xml:space="preserve">. Conclusion </w:t>
      </w:r>
    </w:p>
    <w:p w14:paraId="69A18A61" w14:textId="6E7BCF39" w:rsidR="002E2AEC" w:rsidRPr="00111975" w:rsidRDefault="0027357E" w:rsidP="008A5FA0">
      <w:pPr>
        <w:spacing w:line="480" w:lineRule="auto"/>
        <w:jc w:val="both"/>
        <w:rPr>
          <w:color w:val="000000" w:themeColor="text1"/>
          <w:sz w:val="22"/>
          <w:szCs w:val="22"/>
          <w:lang w:val="en-GB"/>
        </w:rPr>
      </w:pPr>
      <w:r w:rsidRPr="00111975">
        <w:rPr>
          <w:color w:val="000000" w:themeColor="text1"/>
          <w:sz w:val="22"/>
          <w:szCs w:val="22"/>
          <w:lang w:val="en-GB"/>
        </w:rPr>
        <w:t xml:space="preserve">Let’s take a step back and consider some general take-aways from </w:t>
      </w:r>
      <w:r w:rsidR="001D1710" w:rsidRPr="00111975">
        <w:rPr>
          <w:color w:val="000000" w:themeColor="text1"/>
          <w:sz w:val="22"/>
          <w:szCs w:val="22"/>
          <w:lang w:val="en-GB"/>
        </w:rPr>
        <w:t>all this</w:t>
      </w:r>
      <w:r w:rsidRPr="00111975">
        <w:rPr>
          <w:color w:val="000000" w:themeColor="text1"/>
          <w:sz w:val="22"/>
          <w:szCs w:val="22"/>
          <w:lang w:val="en-GB"/>
        </w:rPr>
        <w:t xml:space="preserve">. </w:t>
      </w:r>
      <w:r w:rsidR="00686F3F" w:rsidRPr="00111975">
        <w:rPr>
          <w:color w:val="000000" w:themeColor="text1"/>
          <w:sz w:val="22"/>
          <w:szCs w:val="22"/>
          <w:lang w:val="en-GB"/>
        </w:rPr>
        <w:t xml:space="preserve">In his book-length defence of moral realism, David Enoch writes: </w:t>
      </w:r>
    </w:p>
    <w:p w14:paraId="79BFC313" w14:textId="0A8ADE11" w:rsidR="00C12FAC" w:rsidRPr="00111975" w:rsidRDefault="002E2AEC" w:rsidP="00BA316A">
      <w:pPr>
        <w:spacing w:line="480" w:lineRule="auto"/>
        <w:ind w:left="2880"/>
        <w:jc w:val="both"/>
        <w:rPr>
          <w:rFonts w:ascii="Garamond" w:eastAsia="Times New Roman" w:hAnsi="Garamond" w:cs="Times New Roman"/>
          <w:color w:val="000000" w:themeColor="text1"/>
          <w:sz w:val="24"/>
          <w:szCs w:val="24"/>
          <w:lang w:val="en-US" w:eastAsia="sv-SE"/>
        </w:rPr>
      </w:pPr>
      <w:r w:rsidRPr="00111975">
        <w:rPr>
          <w:rFonts w:ascii="Garamond" w:eastAsia="Times New Roman" w:hAnsi="Garamond" w:cs="Times New Roman"/>
          <w:color w:val="000000" w:themeColor="text1"/>
          <w:lang w:val="en-US" w:eastAsia="sv-SE"/>
        </w:rPr>
        <w:t xml:space="preserve">I suspect that as a psychological matter, I hold the metaethical and </w:t>
      </w:r>
      <w:proofErr w:type="spellStart"/>
      <w:r w:rsidRPr="00111975">
        <w:rPr>
          <w:rFonts w:ascii="Garamond" w:eastAsia="Times New Roman" w:hAnsi="Garamond" w:cs="Times New Roman"/>
          <w:color w:val="000000" w:themeColor="text1"/>
          <w:lang w:val="en-US" w:eastAsia="sv-SE"/>
        </w:rPr>
        <w:t>metanormative</w:t>
      </w:r>
      <w:proofErr w:type="spellEnd"/>
      <w:r w:rsidRPr="00111975">
        <w:rPr>
          <w:rFonts w:ascii="Garamond" w:eastAsia="Times New Roman" w:hAnsi="Garamond" w:cs="Times New Roman"/>
          <w:color w:val="000000" w:themeColor="text1"/>
          <w:lang w:val="en-US" w:eastAsia="sv-SE"/>
        </w:rPr>
        <w:t xml:space="preserve"> view I in fact hold not because of highly abstract arguments in the philosophy of language, say, or in the philosophy of action, or because of some general ontological commitments. [...]Like many other realists (I suspect), I pre</w:t>
      </w:r>
      <w:r w:rsidRPr="00111975">
        <w:rPr>
          <w:rFonts w:ascii="Cambria Math" w:eastAsia="Times New Roman" w:hAnsi="Cambria Math" w:cs="Cambria Math"/>
          <w:color w:val="000000" w:themeColor="text1"/>
          <w:lang w:val="en-US" w:eastAsia="sv-SE"/>
        </w:rPr>
        <w:t>‐</w:t>
      </w:r>
      <w:r w:rsidRPr="00111975">
        <w:rPr>
          <w:rFonts w:ascii="Garamond" w:eastAsia="Times New Roman" w:hAnsi="Garamond" w:cs="Times New Roman"/>
          <w:color w:val="000000" w:themeColor="text1"/>
          <w:lang w:val="en-US" w:eastAsia="sv-SE"/>
        </w:rPr>
        <w:t>theoretically feel that nothing short of a fairly strong metaethical realism will vindicate our taking morality seriously.</w:t>
      </w:r>
      <w:r w:rsidR="00735F9B" w:rsidRPr="00111975">
        <w:rPr>
          <w:rFonts w:ascii="Garamond" w:eastAsia="Times New Roman" w:hAnsi="Garamond" w:cs="Times New Roman"/>
          <w:color w:val="000000" w:themeColor="text1"/>
          <w:lang w:val="en-US" w:eastAsia="sv-SE"/>
        </w:rPr>
        <w:t xml:space="preserve"> </w:t>
      </w:r>
      <w:r w:rsidR="00201F30" w:rsidRPr="00111975">
        <w:rPr>
          <w:rFonts w:ascii="Garamond" w:eastAsia="Times New Roman" w:hAnsi="Garamond" w:cs="Times New Roman"/>
          <w:color w:val="000000" w:themeColor="text1"/>
          <w:lang w:val="en-US" w:eastAsia="sv-SE"/>
        </w:rPr>
        <w:fldChar w:fldCharType="begin"/>
      </w:r>
      <w:r w:rsidR="00950561" w:rsidRPr="00111975">
        <w:rPr>
          <w:rFonts w:ascii="Garamond" w:eastAsia="Times New Roman" w:hAnsi="Garamond" w:cs="Times New Roman"/>
          <w:color w:val="000000" w:themeColor="text1"/>
          <w:lang w:val="en-US" w:eastAsia="sv-SE"/>
        </w:rPr>
        <w:instrText xml:space="preserve"> ADDIN ZOTERO_ITEM CSL_CITATION {"citationID":"MrvsGmj3","properties":{"formattedCitation":"(Enoch, 2011, p. 8)","plainCitation":"(Enoch, 2011, p. 8)","noteIndex":0},"citationItems":[{"id":131,"uris":["http://zotero.org/users/2565384/items/FXT4K2CU",["http://zotero.org/users/2565384/items/FXT4K2CU"]],"itemData":{"id":131,"type":"book","ISBN":"978-0-19-957996-9","note":"DOI: 10.1093/acprof:oso/9780199579969.001.0001","publisher":"Oxford University Press","source":"CrossRef","title":"Taking Morality Seriously","URL":"http://www.oxfordscholarship.com/view/10.1093/acprof:oso/9780199579969.001.0001/acprof-9780199579969","author":[{"family":"Enoch","given":"David"}],"accessed":{"date-parts":[["2017",10,12]]},"issued":{"date-parts":[["2011",7,28]]}},"locator":"8"}],"schema":"https://github.com/citation-style-language/schema/raw/master/csl-citation.json"} </w:instrText>
      </w:r>
      <w:r w:rsidR="00201F30" w:rsidRPr="00111975">
        <w:rPr>
          <w:rFonts w:ascii="Garamond" w:eastAsia="Times New Roman" w:hAnsi="Garamond" w:cs="Times New Roman"/>
          <w:color w:val="000000" w:themeColor="text1"/>
          <w:lang w:val="en-US" w:eastAsia="sv-SE"/>
        </w:rPr>
        <w:fldChar w:fldCharType="separate"/>
      </w:r>
      <w:r w:rsidR="00201F30" w:rsidRPr="00111975">
        <w:rPr>
          <w:rFonts w:ascii="Garamond" w:eastAsia="Times New Roman" w:hAnsi="Garamond" w:cs="Times New Roman"/>
          <w:noProof/>
          <w:color w:val="000000" w:themeColor="text1"/>
          <w:lang w:val="en-US" w:eastAsia="sv-SE"/>
        </w:rPr>
        <w:t>(Enoch, 2011, p. 8)</w:t>
      </w:r>
      <w:r w:rsidR="00201F30" w:rsidRPr="00111975">
        <w:rPr>
          <w:rFonts w:ascii="Garamond" w:eastAsia="Times New Roman" w:hAnsi="Garamond" w:cs="Times New Roman"/>
          <w:color w:val="000000" w:themeColor="text1"/>
          <w:lang w:val="en-US" w:eastAsia="sv-SE"/>
        </w:rPr>
        <w:fldChar w:fldCharType="end"/>
      </w:r>
    </w:p>
    <w:p w14:paraId="573E1E66" w14:textId="62B15EB3" w:rsidR="00956F60" w:rsidRPr="00111975" w:rsidRDefault="008839D7" w:rsidP="00BA316A">
      <w:pPr>
        <w:spacing w:line="480" w:lineRule="auto"/>
        <w:jc w:val="both"/>
        <w:rPr>
          <w:color w:val="000000" w:themeColor="text1"/>
          <w:sz w:val="22"/>
          <w:szCs w:val="22"/>
          <w:lang w:val="en-GB"/>
        </w:rPr>
      </w:pPr>
      <w:r w:rsidRPr="00111975">
        <w:rPr>
          <w:color w:val="000000" w:themeColor="text1"/>
          <w:sz w:val="22"/>
          <w:szCs w:val="22"/>
          <w:lang w:val="en-US"/>
        </w:rPr>
        <w:t xml:space="preserve">When Enoch speaks of “philosophy of language” in the quotation above, </w:t>
      </w:r>
      <w:r w:rsidR="005E10AA" w:rsidRPr="00111975">
        <w:rPr>
          <w:color w:val="000000" w:themeColor="text1"/>
          <w:sz w:val="22"/>
          <w:szCs w:val="22"/>
          <w:lang w:val="en-US"/>
        </w:rPr>
        <w:t xml:space="preserve">he </w:t>
      </w:r>
      <w:r w:rsidR="005426AA" w:rsidRPr="00111975">
        <w:rPr>
          <w:color w:val="000000" w:themeColor="text1"/>
          <w:sz w:val="22"/>
          <w:szCs w:val="22"/>
          <w:lang w:val="en-US"/>
        </w:rPr>
        <w:t>plausibly has</w:t>
      </w:r>
      <w:r w:rsidR="009F2B01" w:rsidRPr="00111975">
        <w:rPr>
          <w:color w:val="000000" w:themeColor="text1"/>
          <w:sz w:val="22"/>
          <w:szCs w:val="22"/>
          <w:lang w:val="en-US"/>
        </w:rPr>
        <w:t xml:space="preserve"> something like </w:t>
      </w:r>
      <w:r w:rsidR="008A5FA0" w:rsidRPr="00111975">
        <w:rPr>
          <w:color w:val="000000" w:themeColor="text1"/>
          <w:sz w:val="22"/>
          <w:szCs w:val="22"/>
          <w:lang w:val="en-US"/>
        </w:rPr>
        <w:t xml:space="preserve">some or all of the features of </w:t>
      </w:r>
      <w:r w:rsidR="00366079" w:rsidRPr="00111975">
        <w:rPr>
          <w:color w:val="000000" w:themeColor="text1"/>
          <w:sz w:val="22"/>
          <w:szCs w:val="22"/>
          <w:lang w:val="en-US"/>
        </w:rPr>
        <w:t>the semantic presumption of realism in mind</w:t>
      </w:r>
      <w:r w:rsidR="00533A61" w:rsidRPr="00111975">
        <w:rPr>
          <w:color w:val="000000" w:themeColor="text1"/>
          <w:sz w:val="22"/>
          <w:szCs w:val="22"/>
          <w:lang w:val="en-US"/>
        </w:rPr>
        <w:t xml:space="preserve">. </w:t>
      </w:r>
      <w:r w:rsidR="0084252C" w:rsidRPr="00111975">
        <w:rPr>
          <w:rFonts w:ascii="Garamond" w:eastAsia="Times New Roman" w:hAnsi="Garamond" w:cs="Times New Roman"/>
          <w:color w:val="000000" w:themeColor="text1"/>
          <w:sz w:val="22"/>
          <w:szCs w:val="22"/>
          <w:lang w:val="en-US" w:eastAsia="sv-SE"/>
        </w:rPr>
        <w:t xml:space="preserve">I share Enoch’s suspicion that </w:t>
      </w:r>
      <w:r w:rsidR="005B4450" w:rsidRPr="00111975">
        <w:rPr>
          <w:rFonts w:ascii="Garamond" w:eastAsia="Times New Roman" w:hAnsi="Garamond" w:cs="Times New Roman"/>
          <w:color w:val="000000" w:themeColor="text1"/>
          <w:sz w:val="22"/>
          <w:szCs w:val="22"/>
          <w:lang w:val="en-US" w:eastAsia="sv-SE"/>
        </w:rPr>
        <w:t>for many theorists, the</w:t>
      </w:r>
      <w:r w:rsidR="0084252C" w:rsidRPr="00111975">
        <w:rPr>
          <w:rFonts w:ascii="Garamond" w:eastAsia="Times New Roman" w:hAnsi="Garamond" w:cs="Times New Roman"/>
          <w:color w:val="000000" w:themeColor="text1"/>
          <w:sz w:val="22"/>
          <w:szCs w:val="22"/>
          <w:lang w:val="en-US" w:eastAsia="sv-SE"/>
        </w:rPr>
        <w:t xml:space="preserve"> motivating reason behind adherence </w:t>
      </w:r>
      <w:r w:rsidR="00E11B19" w:rsidRPr="00111975">
        <w:rPr>
          <w:rFonts w:ascii="Garamond" w:eastAsia="Times New Roman" w:hAnsi="Garamond" w:cs="Times New Roman"/>
          <w:color w:val="000000" w:themeColor="text1"/>
          <w:sz w:val="22"/>
          <w:szCs w:val="22"/>
          <w:lang w:val="en-US" w:eastAsia="sv-SE"/>
        </w:rPr>
        <w:t>to</w:t>
      </w:r>
      <w:r w:rsidR="008337CF" w:rsidRPr="00111975">
        <w:rPr>
          <w:rFonts w:ascii="Garamond" w:eastAsia="Times New Roman" w:hAnsi="Garamond" w:cs="Times New Roman"/>
          <w:color w:val="000000" w:themeColor="text1"/>
          <w:sz w:val="22"/>
          <w:szCs w:val="22"/>
          <w:lang w:val="en-US" w:eastAsia="sv-SE"/>
        </w:rPr>
        <w:t xml:space="preserve"> objectivism and</w:t>
      </w:r>
      <w:r w:rsidR="00E11B19" w:rsidRPr="00111975">
        <w:rPr>
          <w:rFonts w:ascii="Garamond" w:eastAsia="Times New Roman" w:hAnsi="Garamond" w:cs="Times New Roman"/>
          <w:color w:val="000000" w:themeColor="text1"/>
          <w:sz w:val="22"/>
          <w:szCs w:val="22"/>
          <w:lang w:val="en-US" w:eastAsia="sv-SE"/>
        </w:rPr>
        <w:t xml:space="preserve"> realism </w:t>
      </w:r>
      <w:r w:rsidR="005B4450" w:rsidRPr="00111975">
        <w:rPr>
          <w:rFonts w:ascii="Garamond" w:eastAsia="Times New Roman" w:hAnsi="Garamond" w:cs="Times New Roman"/>
          <w:color w:val="000000" w:themeColor="text1"/>
          <w:sz w:val="22"/>
          <w:szCs w:val="22"/>
          <w:lang w:val="en-US" w:eastAsia="sv-SE"/>
        </w:rPr>
        <w:t>comes from normative considerations</w:t>
      </w:r>
      <w:r w:rsidR="00B170FC" w:rsidRPr="00111975">
        <w:rPr>
          <w:rFonts w:ascii="Garamond" w:eastAsia="Times New Roman" w:hAnsi="Garamond" w:cs="Times New Roman"/>
          <w:color w:val="000000" w:themeColor="text1"/>
          <w:sz w:val="22"/>
          <w:szCs w:val="22"/>
          <w:lang w:val="en-US" w:eastAsia="sv-SE"/>
        </w:rPr>
        <w:t xml:space="preserve"> concerning the importance of morality</w:t>
      </w:r>
      <w:r w:rsidR="001A60BD" w:rsidRPr="00111975">
        <w:rPr>
          <w:rFonts w:ascii="Garamond" w:eastAsia="Times New Roman" w:hAnsi="Garamond" w:cs="Times New Roman"/>
          <w:color w:val="000000" w:themeColor="text1"/>
          <w:sz w:val="22"/>
          <w:szCs w:val="22"/>
          <w:lang w:val="en-US" w:eastAsia="sv-SE"/>
        </w:rPr>
        <w:t xml:space="preserve"> rather than</w:t>
      </w:r>
      <w:r w:rsidR="004C4523" w:rsidRPr="00111975">
        <w:rPr>
          <w:rFonts w:ascii="Garamond" w:eastAsia="Times New Roman" w:hAnsi="Garamond" w:cs="Times New Roman"/>
          <w:color w:val="000000" w:themeColor="text1"/>
          <w:sz w:val="22"/>
          <w:szCs w:val="22"/>
          <w:lang w:val="en-US" w:eastAsia="sv-SE"/>
        </w:rPr>
        <w:t xml:space="preserve"> from</w:t>
      </w:r>
      <w:r w:rsidR="001A60BD" w:rsidRPr="00111975">
        <w:rPr>
          <w:rFonts w:ascii="Garamond" w:eastAsia="Times New Roman" w:hAnsi="Garamond" w:cs="Times New Roman"/>
          <w:color w:val="000000" w:themeColor="text1"/>
          <w:sz w:val="22"/>
          <w:szCs w:val="22"/>
          <w:lang w:val="en-US" w:eastAsia="sv-SE"/>
        </w:rPr>
        <w:t xml:space="preserve"> the </w:t>
      </w:r>
      <w:r w:rsidR="00B20772" w:rsidRPr="00111975">
        <w:rPr>
          <w:rFonts w:ascii="Garamond" w:eastAsia="Times New Roman" w:hAnsi="Garamond" w:cs="Times New Roman"/>
          <w:color w:val="000000" w:themeColor="text1"/>
          <w:sz w:val="22"/>
          <w:szCs w:val="22"/>
          <w:lang w:val="en-US" w:eastAsia="sv-SE"/>
        </w:rPr>
        <w:t xml:space="preserve">arguments </w:t>
      </w:r>
      <w:r w:rsidR="001A60BD" w:rsidRPr="00111975">
        <w:rPr>
          <w:rFonts w:ascii="Garamond" w:eastAsia="Times New Roman" w:hAnsi="Garamond" w:cs="Times New Roman"/>
          <w:color w:val="000000" w:themeColor="text1"/>
          <w:sz w:val="22"/>
          <w:szCs w:val="22"/>
          <w:lang w:val="en-US" w:eastAsia="sv-SE"/>
        </w:rPr>
        <w:t xml:space="preserve">that are more often </w:t>
      </w:r>
      <w:r w:rsidR="00E76ECC" w:rsidRPr="00111975">
        <w:rPr>
          <w:rFonts w:ascii="Garamond" w:eastAsia="Times New Roman" w:hAnsi="Garamond" w:cs="Times New Roman"/>
          <w:color w:val="000000" w:themeColor="text1"/>
          <w:sz w:val="22"/>
          <w:szCs w:val="22"/>
          <w:lang w:val="en-US" w:eastAsia="sv-SE"/>
        </w:rPr>
        <w:t xml:space="preserve">explicitly presented </w:t>
      </w:r>
      <w:r w:rsidR="001A60BD" w:rsidRPr="00111975">
        <w:rPr>
          <w:rFonts w:ascii="Garamond" w:eastAsia="Times New Roman" w:hAnsi="Garamond" w:cs="Times New Roman"/>
          <w:color w:val="000000" w:themeColor="text1"/>
          <w:sz w:val="22"/>
          <w:szCs w:val="22"/>
          <w:lang w:val="en-US" w:eastAsia="sv-SE"/>
        </w:rPr>
        <w:t xml:space="preserve">in its favor. </w:t>
      </w:r>
      <w:r w:rsidR="008B51C0" w:rsidRPr="00111975">
        <w:rPr>
          <w:color w:val="000000" w:themeColor="text1"/>
          <w:sz w:val="22"/>
          <w:szCs w:val="22"/>
          <w:lang w:val="en-GB"/>
        </w:rPr>
        <w:t xml:space="preserve">A take-away from our current discussion is that realists might be better served </w:t>
      </w:r>
      <w:r w:rsidR="001A63BF" w:rsidRPr="00111975">
        <w:rPr>
          <w:color w:val="000000" w:themeColor="text1"/>
          <w:sz w:val="22"/>
          <w:szCs w:val="22"/>
          <w:lang w:val="en-GB"/>
        </w:rPr>
        <w:t xml:space="preserve">by </w:t>
      </w:r>
      <w:r w:rsidR="005E10AA" w:rsidRPr="00111975">
        <w:rPr>
          <w:color w:val="000000" w:themeColor="text1"/>
          <w:sz w:val="22"/>
          <w:szCs w:val="22"/>
          <w:lang w:val="en-GB"/>
        </w:rPr>
        <w:t>bringing these normative considerations to the forefront of their argument, instead of relying on questionable arguments from the philosophy of language. The latter are, as I’ve argued, not convincing.</w:t>
      </w:r>
      <w:r w:rsidR="00956F60" w:rsidRPr="00111975">
        <w:rPr>
          <w:rStyle w:val="Fotnotsreferens"/>
          <w:color w:val="000000" w:themeColor="text1"/>
        </w:rPr>
        <w:footnoteReference w:id="22"/>
      </w:r>
      <w:r w:rsidR="002905BE" w:rsidRPr="00111975">
        <w:rPr>
          <w:color w:val="000000" w:themeColor="text1"/>
          <w:sz w:val="22"/>
          <w:szCs w:val="22"/>
          <w:lang w:val="en-GB"/>
        </w:rPr>
        <w:t xml:space="preserve"> </w:t>
      </w:r>
    </w:p>
    <w:p w14:paraId="136021D5" w14:textId="430C47B0" w:rsidR="00FB1CE0" w:rsidRPr="00111975" w:rsidRDefault="00E66E2B" w:rsidP="00BA316A">
      <w:pPr>
        <w:spacing w:line="480" w:lineRule="auto"/>
        <w:jc w:val="both"/>
        <w:rPr>
          <w:color w:val="000000" w:themeColor="text1"/>
          <w:sz w:val="22"/>
          <w:szCs w:val="22"/>
          <w:lang w:val="en-GB"/>
        </w:rPr>
      </w:pPr>
      <w:r w:rsidRPr="00111975">
        <w:rPr>
          <w:color w:val="000000" w:themeColor="text1"/>
          <w:sz w:val="22"/>
          <w:szCs w:val="22"/>
          <w:lang w:val="en-GB"/>
        </w:rPr>
        <w:t xml:space="preserve">A second take-away </w:t>
      </w:r>
      <w:r w:rsidR="00F30CBA" w:rsidRPr="00111975">
        <w:rPr>
          <w:color w:val="000000" w:themeColor="text1"/>
          <w:sz w:val="22"/>
          <w:szCs w:val="22"/>
          <w:lang w:val="en-GB"/>
        </w:rPr>
        <w:t>concerns the status of subjectivism. As mentioned</w:t>
      </w:r>
      <w:r w:rsidR="00031207" w:rsidRPr="00111975">
        <w:rPr>
          <w:color w:val="000000" w:themeColor="text1"/>
          <w:sz w:val="22"/>
          <w:szCs w:val="22"/>
          <w:lang w:val="en-GB"/>
        </w:rPr>
        <w:t>,</w:t>
      </w:r>
      <w:r w:rsidR="00F30CBA" w:rsidRPr="00111975">
        <w:rPr>
          <w:color w:val="000000" w:themeColor="text1"/>
          <w:sz w:val="22"/>
          <w:szCs w:val="22"/>
          <w:lang w:val="en-GB"/>
        </w:rPr>
        <w:t xml:space="preserve"> most contemporary subjectivists in metaethics today subscribe to Blackburn’s quasi-realis</w:t>
      </w:r>
      <w:r w:rsidR="00031207" w:rsidRPr="00111975">
        <w:rPr>
          <w:color w:val="000000" w:themeColor="text1"/>
          <w:sz w:val="22"/>
          <w:szCs w:val="22"/>
          <w:lang w:val="en-GB"/>
        </w:rPr>
        <w:t>m, i.e.</w:t>
      </w:r>
      <w:r w:rsidR="007E3E70" w:rsidRPr="00111975">
        <w:rPr>
          <w:color w:val="000000" w:themeColor="text1"/>
          <w:sz w:val="22"/>
          <w:szCs w:val="22"/>
          <w:lang w:val="en-GB"/>
        </w:rPr>
        <w:t>,</w:t>
      </w:r>
      <w:r w:rsidR="00031207" w:rsidRPr="00111975">
        <w:rPr>
          <w:color w:val="000000" w:themeColor="text1"/>
          <w:sz w:val="22"/>
          <w:szCs w:val="22"/>
          <w:lang w:val="en-GB"/>
        </w:rPr>
        <w:t xml:space="preserve"> roughly</w:t>
      </w:r>
      <w:r w:rsidR="007E3E70" w:rsidRPr="00111975">
        <w:rPr>
          <w:color w:val="000000" w:themeColor="text1"/>
          <w:sz w:val="22"/>
          <w:szCs w:val="22"/>
          <w:lang w:val="en-GB"/>
        </w:rPr>
        <w:t>,</w:t>
      </w:r>
      <w:r w:rsidR="00031207" w:rsidRPr="00111975">
        <w:rPr>
          <w:color w:val="000000" w:themeColor="text1"/>
          <w:sz w:val="22"/>
          <w:szCs w:val="22"/>
          <w:lang w:val="en-GB"/>
        </w:rPr>
        <w:t xml:space="preserve"> the program </w:t>
      </w:r>
      <w:r w:rsidR="005A626C" w:rsidRPr="00111975">
        <w:rPr>
          <w:color w:val="000000" w:themeColor="text1"/>
          <w:sz w:val="22"/>
          <w:szCs w:val="22"/>
          <w:lang w:val="en-GB"/>
        </w:rPr>
        <w:t xml:space="preserve">of </w:t>
      </w:r>
      <w:r w:rsidR="00031207" w:rsidRPr="00111975">
        <w:rPr>
          <w:color w:val="000000" w:themeColor="text1"/>
          <w:sz w:val="22"/>
          <w:szCs w:val="22"/>
          <w:lang w:val="en-GB"/>
        </w:rPr>
        <w:t>develop</w:t>
      </w:r>
      <w:r w:rsidR="005A626C" w:rsidRPr="00111975">
        <w:rPr>
          <w:color w:val="000000" w:themeColor="text1"/>
          <w:sz w:val="22"/>
          <w:szCs w:val="22"/>
          <w:lang w:val="en-GB"/>
        </w:rPr>
        <w:t>ing</w:t>
      </w:r>
      <w:r w:rsidR="00031207" w:rsidRPr="00111975">
        <w:rPr>
          <w:color w:val="000000" w:themeColor="text1"/>
          <w:sz w:val="22"/>
          <w:szCs w:val="22"/>
          <w:lang w:val="en-GB"/>
        </w:rPr>
        <w:t xml:space="preserve"> a subjectivist theory which also </w:t>
      </w:r>
      <w:r w:rsidR="00031207" w:rsidRPr="00111975">
        <w:rPr>
          <w:color w:val="000000" w:themeColor="text1"/>
          <w:sz w:val="22"/>
          <w:szCs w:val="22"/>
          <w:lang w:val="en-GB"/>
        </w:rPr>
        <w:lastRenderedPageBreak/>
        <w:t>accounts for objectivist-seeming features of moral thought and discourse.</w:t>
      </w:r>
      <w:r w:rsidR="004827F3" w:rsidRPr="00111975">
        <w:rPr>
          <w:color w:val="000000" w:themeColor="text1"/>
          <w:sz w:val="22"/>
          <w:szCs w:val="22"/>
          <w:lang w:val="en-GB"/>
        </w:rPr>
        <w:t xml:space="preserve"> </w:t>
      </w:r>
      <w:r w:rsidR="00251809" w:rsidRPr="00111975">
        <w:rPr>
          <w:color w:val="000000" w:themeColor="text1"/>
          <w:sz w:val="22"/>
          <w:szCs w:val="22"/>
          <w:lang w:val="en-GB"/>
        </w:rPr>
        <w:t>T</w:t>
      </w:r>
      <w:r w:rsidR="004827F3" w:rsidRPr="00111975">
        <w:rPr>
          <w:color w:val="000000" w:themeColor="text1"/>
          <w:sz w:val="22"/>
          <w:szCs w:val="22"/>
          <w:lang w:val="en-GB"/>
        </w:rPr>
        <w:t xml:space="preserve">here is a risk of excess here. Often, quasi-realism </w:t>
      </w:r>
      <w:r w:rsidR="002C568D" w:rsidRPr="00111975">
        <w:rPr>
          <w:color w:val="000000" w:themeColor="text1"/>
          <w:sz w:val="22"/>
          <w:szCs w:val="22"/>
          <w:lang w:val="en-GB"/>
        </w:rPr>
        <w:t xml:space="preserve">is articulated as the </w:t>
      </w:r>
      <w:r w:rsidR="004827F3" w:rsidRPr="00111975">
        <w:rPr>
          <w:color w:val="000000" w:themeColor="text1"/>
          <w:sz w:val="22"/>
          <w:szCs w:val="22"/>
          <w:lang w:val="en-GB"/>
        </w:rPr>
        <w:t>program of accounting for th</w:t>
      </w:r>
      <w:r w:rsidR="00251809" w:rsidRPr="00111975">
        <w:rPr>
          <w:color w:val="000000" w:themeColor="text1"/>
          <w:sz w:val="22"/>
          <w:szCs w:val="22"/>
          <w:lang w:val="en-GB"/>
        </w:rPr>
        <w:t>e alleged fact that</w:t>
      </w:r>
      <w:r w:rsidR="004827F3" w:rsidRPr="00111975">
        <w:rPr>
          <w:color w:val="000000" w:themeColor="text1"/>
          <w:sz w:val="22"/>
          <w:szCs w:val="22"/>
          <w:lang w:val="en-GB"/>
        </w:rPr>
        <w:t xml:space="preserve"> moral discourse bears </w:t>
      </w:r>
      <w:r w:rsidR="004827F3" w:rsidRPr="00111975">
        <w:rPr>
          <w:i/>
          <w:iCs/>
          <w:color w:val="000000" w:themeColor="text1"/>
          <w:sz w:val="22"/>
          <w:szCs w:val="22"/>
          <w:lang w:val="en-GB"/>
        </w:rPr>
        <w:t xml:space="preserve">all the marks </w:t>
      </w:r>
      <w:r w:rsidR="004827F3" w:rsidRPr="00111975">
        <w:rPr>
          <w:color w:val="000000" w:themeColor="text1"/>
          <w:sz w:val="22"/>
          <w:szCs w:val="22"/>
          <w:lang w:val="en-GB"/>
        </w:rPr>
        <w:t>of fact</w:t>
      </w:r>
      <w:r w:rsidR="00DE7F5B" w:rsidRPr="00111975">
        <w:rPr>
          <w:color w:val="000000" w:themeColor="text1"/>
          <w:sz w:val="22"/>
          <w:szCs w:val="22"/>
          <w:lang w:val="en-GB"/>
        </w:rPr>
        <w:t>-</w:t>
      </w:r>
      <w:r w:rsidR="004827F3" w:rsidRPr="00111975">
        <w:rPr>
          <w:color w:val="000000" w:themeColor="text1"/>
          <w:sz w:val="22"/>
          <w:szCs w:val="22"/>
          <w:lang w:val="en-GB"/>
        </w:rPr>
        <w:t>stating discourse. This has given rise to the so-called “Problem of creeping minimalism”</w:t>
      </w:r>
      <w:r w:rsidR="00251809" w:rsidRPr="00111975">
        <w:rPr>
          <w:color w:val="000000" w:themeColor="text1"/>
          <w:sz w:val="22"/>
          <w:szCs w:val="22"/>
          <w:lang w:val="en-GB"/>
        </w:rPr>
        <w:t xml:space="preserve"> i.e. the problem of distinguishing quasi-realism from </w:t>
      </w:r>
      <w:r w:rsidR="00D462EC" w:rsidRPr="00111975">
        <w:rPr>
          <w:color w:val="000000" w:themeColor="text1"/>
          <w:sz w:val="22"/>
          <w:szCs w:val="22"/>
          <w:lang w:val="en-GB"/>
        </w:rPr>
        <w:t>objectivism</w:t>
      </w:r>
      <w:r w:rsidR="008839D7" w:rsidRPr="00111975">
        <w:rPr>
          <w:color w:val="000000" w:themeColor="text1"/>
          <w:sz w:val="22"/>
          <w:szCs w:val="22"/>
          <w:lang w:val="en-GB"/>
        </w:rPr>
        <w:t xml:space="preserve"> and realism</w:t>
      </w:r>
      <w:r w:rsidR="00D462EC" w:rsidRPr="00111975">
        <w:rPr>
          <w:color w:val="000000" w:themeColor="text1"/>
          <w:sz w:val="22"/>
          <w:szCs w:val="22"/>
          <w:lang w:val="en-GB"/>
        </w:rPr>
        <w:t xml:space="preserve"> proper</w:t>
      </w:r>
      <w:r w:rsidR="00383846" w:rsidRPr="00111975">
        <w:rPr>
          <w:color w:val="000000" w:themeColor="text1"/>
          <w:sz w:val="22"/>
          <w:szCs w:val="22"/>
          <w:lang w:val="en-GB"/>
        </w:rPr>
        <w:t xml:space="preserve"> </w:t>
      </w:r>
      <w:r w:rsidR="00383846" w:rsidRPr="00111975">
        <w:rPr>
          <w:color w:val="000000" w:themeColor="text1"/>
          <w:sz w:val="22"/>
          <w:szCs w:val="22"/>
          <w:lang w:val="en-GB"/>
        </w:rPr>
        <w:fldChar w:fldCharType="begin"/>
      </w:r>
      <w:r w:rsidR="00637403" w:rsidRPr="00111975">
        <w:rPr>
          <w:color w:val="000000" w:themeColor="text1"/>
          <w:sz w:val="22"/>
          <w:szCs w:val="22"/>
          <w:lang w:val="en-GB"/>
        </w:rPr>
        <w:instrText xml:space="preserve"> ADDIN ZOTERO_ITEM CSL_CITATION {"citationID":"MRNFveLz","properties":{"formattedCitation":"(Dreier, 2004; Fine, 2001)","plainCitation":"(Dreier, 2004; Fine, 2001)","dontUpdate":true,"noteIndex":0},"citationItems":[{"id":415,"uris":["http://zotero.org/users/2565384/items/DHF3KLSC",["http://zotero.org/users/2565384/items/DHF3KLSC"]],"itemData":{"id":415,"type":"article-journal","container-title":"Philosophical Perspectives","ISSN":"1520-8583","note":"publisher: [Ridgeview Publishing Company, Wiley]","page":"23-44","source":"JSTOR","title":"Meta-Ethics and the Problem of Creeping Minimalism","volume":"18","author":[{"family":"Dreier","given":"James"}],"issued":{"date-parts":[["2004"]]}}},{"id":396,"uris":["http://zotero.org/users/2565384/items/VFFJQ48M",["http://zotero.org/users/2565384/items/VFFJQ48M"]],"itemData":{"id":396,"type":"article-journal","container-title":"Philosophers' Imprint","note":"publisher: Mpublishing","page":"1–30","source":"PhilPapers","title":"The Question of Realism","volume":"1","author":[{"family":"Fine","given":"Kit"}],"issued":{"date-parts":[["2001"]]}}}],"schema":"https://github.com/citation-style-language/schema/raw/master/csl-citation.json"} </w:instrText>
      </w:r>
      <w:r w:rsidR="00383846" w:rsidRPr="00111975">
        <w:rPr>
          <w:color w:val="000000" w:themeColor="text1"/>
          <w:sz w:val="22"/>
          <w:szCs w:val="22"/>
          <w:lang w:val="en-GB"/>
        </w:rPr>
        <w:fldChar w:fldCharType="separate"/>
      </w:r>
      <w:r w:rsidR="00383846" w:rsidRPr="00111975">
        <w:rPr>
          <w:noProof/>
          <w:color w:val="000000" w:themeColor="text1"/>
          <w:sz w:val="22"/>
          <w:szCs w:val="22"/>
          <w:lang w:val="en-GB"/>
        </w:rPr>
        <w:t>(</w:t>
      </w:r>
      <w:r w:rsidR="00CC3010" w:rsidRPr="00111975">
        <w:rPr>
          <w:noProof/>
          <w:color w:val="000000" w:themeColor="text1"/>
          <w:sz w:val="22"/>
          <w:szCs w:val="22"/>
          <w:lang w:val="en-GB"/>
        </w:rPr>
        <w:t xml:space="preserve">eg. </w:t>
      </w:r>
      <w:r w:rsidR="00383846" w:rsidRPr="00111975">
        <w:rPr>
          <w:noProof/>
          <w:color w:val="000000" w:themeColor="text1"/>
          <w:sz w:val="22"/>
          <w:szCs w:val="22"/>
          <w:lang w:val="en-GB"/>
        </w:rPr>
        <w:t>Dreier, 2004; Fine, 2001)</w:t>
      </w:r>
      <w:r w:rsidR="00383846" w:rsidRPr="00111975">
        <w:rPr>
          <w:color w:val="000000" w:themeColor="text1"/>
          <w:sz w:val="22"/>
          <w:szCs w:val="22"/>
          <w:lang w:val="en-GB"/>
        </w:rPr>
        <w:fldChar w:fldCharType="end"/>
      </w:r>
      <w:r w:rsidR="00042DE5" w:rsidRPr="00111975">
        <w:rPr>
          <w:color w:val="000000" w:themeColor="text1"/>
          <w:sz w:val="22"/>
          <w:szCs w:val="22"/>
          <w:lang w:val="en-GB"/>
        </w:rPr>
        <w:t xml:space="preserve">. </w:t>
      </w:r>
      <w:r w:rsidR="00D462EC" w:rsidRPr="00111975">
        <w:rPr>
          <w:color w:val="000000" w:themeColor="text1"/>
          <w:sz w:val="22"/>
          <w:szCs w:val="22"/>
          <w:lang w:val="en-GB"/>
        </w:rPr>
        <w:t>The argument of this paper calls for moderation. W</w:t>
      </w:r>
      <w:r w:rsidR="00251809" w:rsidRPr="00111975">
        <w:rPr>
          <w:color w:val="000000" w:themeColor="text1"/>
          <w:sz w:val="22"/>
          <w:szCs w:val="22"/>
          <w:lang w:val="en-GB"/>
        </w:rPr>
        <w:t xml:space="preserve">hile it is right that subjectivists need to formulate their theories so as to be compatible with, for instance, </w:t>
      </w:r>
      <w:r w:rsidR="007E3E70" w:rsidRPr="00111975">
        <w:rPr>
          <w:color w:val="000000" w:themeColor="text1"/>
          <w:sz w:val="22"/>
          <w:szCs w:val="22"/>
          <w:lang w:val="en-GB"/>
        </w:rPr>
        <w:t xml:space="preserve">the fact </w:t>
      </w:r>
      <w:r w:rsidR="00251809" w:rsidRPr="00111975">
        <w:rPr>
          <w:color w:val="000000" w:themeColor="text1"/>
          <w:sz w:val="22"/>
          <w:szCs w:val="22"/>
          <w:lang w:val="en-GB"/>
        </w:rPr>
        <w:t>that moral terms are embeddable under terms like “knows”</w:t>
      </w:r>
      <w:r w:rsidR="00042DE5" w:rsidRPr="00111975">
        <w:rPr>
          <w:color w:val="000000" w:themeColor="text1"/>
          <w:sz w:val="22"/>
          <w:szCs w:val="22"/>
          <w:lang w:val="en-GB"/>
        </w:rPr>
        <w:t xml:space="preserve">, it is not the case that moral discourse bears </w:t>
      </w:r>
      <w:r w:rsidR="00042DE5" w:rsidRPr="00111975">
        <w:rPr>
          <w:i/>
          <w:iCs/>
          <w:color w:val="000000" w:themeColor="text1"/>
          <w:sz w:val="22"/>
          <w:szCs w:val="22"/>
          <w:lang w:val="en-GB"/>
        </w:rPr>
        <w:t xml:space="preserve">all the marks </w:t>
      </w:r>
      <w:r w:rsidR="00042DE5" w:rsidRPr="00111975">
        <w:rPr>
          <w:color w:val="000000" w:themeColor="text1"/>
          <w:sz w:val="22"/>
          <w:szCs w:val="22"/>
          <w:lang w:val="en-GB"/>
        </w:rPr>
        <w:t xml:space="preserve">of </w:t>
      </w:r>
      <w:r w:rsidR="006910BE" w:rsidRPr="00111975">
        <w:rPr>
          <w:color w:val="000000" w:themeColor="text1"/>
          <w:sz w:val="22"/>
          <w:szCs w:val="22"/>
          <w:lang w:val="en-GB"/>
        </w:rPr>
        <w:t>objectivist</w:t>
      </w:r>
      <w:r w:rsidR="00042DE5" w:rsidRPr="00111975">
        <w:rPr>
          <w:color w:val="000000" w:themeColor="text1"/>
          <w:sz w:val="22"/>
          <w:szCs w:val="22"/>
          <w:lang w:val="en-GB"/>
        </w:rPr>
        <w:t xml:space="preserve"> discourse. If quasi-realism is understood as </w:t>
      </w:r>
      <w:r w:rsidR="005E10AA" w:rsidRPr="00111975">
        <w:rPr>
          <w:color w:val="000000" w:themeColor="text1"/>
          <w:sz w:val="22"/>
          <w:szCs w:val="22"/>
          <w:lang w:val="en-GB"/>
        </w:rPr>
        <w:t>the</w:t>
      </w:r>
      <w:r w:rsidR="00042DE5" w:rsidRPr="00111975">
        <w:rPr>
          <w:color w:val="000000" w:themeColor="text1"/>
          <w:sz w:val="22"/>
          <w:szCs w:val="22"/>
          <w:lang w:val="en-GB"/>
        </w:rPr>
        <w:t xml:space="preserve"> project of accounting for the latter alleged fact, it is </w:t>
      </w:r>
      <w:r w:rsidR="005E10AA" w:rsidRPr="00111975">
        <w:rPr>
          <w:color w:val="000000" w:themeColor="text1"/>
          <w:sz w:val="22"/>
          <w:szCs w:val="22"/>
          <w:lang w:val="en-GB"/>
        </w:rPr>
        <w:t>misguided</w:t>
      </w:r>
      <w:r w:rsidR="00042DE5" w:rsidRPr="00111975">
        <w:rPr>
          <w:color w:val="000000" w:themeColor="text1"/>
          <w:sz w:val="22"/>
          <w:szCs w:val="22"/>
          <w:lang w:val="en-GB"/>
        </w:rPr>
        <w:t>. If it</w:t>
      </w:r>
      <w:r w:rsidR="0097710F" w:rsidRPr="00111975">
        <w:rPr>
          <w:color w:val="000000" w:themeColor="text1"/>
          <w:sz w:val="22"/>
          <w:szCs w:val="22"/>
          <w:lang w:val="en-GB"/>
        </w:rPr>
        <w:t xml:space="preserve"> is instead understood as</w:t>
      </w:r>
      <w:r w:rsidR="00072EBD" w:rsidRPr="00111975">
        <w:rPr>
          <w:color w:val="000000" w:themeColor="text1"/>
          <w:sz w:val="22"/>
          <w:szCs w:val="22"/>
          <w:lang w:val="en-GB"/>
        </w:rPr>
        <w:t xml:space="preserve"> the project </w:t>
      </w:r>
      <w:r w:rsidR="00FA3B95" w:rsidRPr="00111975">
        <w:rPr>
          <w:color w:val="000000" w:themeColor="text1"/>
          <w:sz w:val="22"/>
          <w:szCs w:val="22"/>
          <w:lang w:val="en-GB"/>
        </w:rPr>
        <w:t>of accounting</w:t>
      </w:r>
      <w:r w:rsidR="0097710F" w:rsidRPr="00111975">
        <w:rPr>
          <w:color w:val="000000" w:themeColor="text1"/>
          <w:sz w:val="22"/>
          <w:szCs w:val="22"/>
          <w:lang w:val="en-GB"/>
        </w:rPr>
        <w:t xml:space="preserve"> for why moral discourse, while being subjective, shares </w:t>
      </w:r>
      <w:r w:rsidR="009D003B" w:rsidRPr="00111975">
        <w:rPr>
          <w:color w:val="000000" w:themeColor="text1"/>
          <w:sz w:val="22"/>
          <w:szCs w:val="22"/>
          <w:lang w:val="en-GB"/>
        </w:rPr>
        <w:t xml:space="preserve">only </w:t>
      </w:r>
      <w:r w:rsidR="0097710F" w:rsidRPr="00111975">
        <w:rPr>
          <w:i/>
          <w:iCs/>
          <w:color w:val="000000" w:themeColor="text1"/>
          <w:sz w:val="22"/>
          <w:szCs w:val="22"/>
          <w:lang w:val="en-GB"/>
        </w:rPr>
        <w:t>some</w:t>
      </w:r>
      <w:r w:rsidR="0097710F" w:rsidRPr="00111975">
        <w:rPr>
          <w:color w:val="000000" w:themeColor="text1"/>
          <w:sz w:val="22"/>
          <w:szCs w:val="22"/>
          <w:lang w:val="en-GB"/>
        </w:rPr>
        <w:t xml:space="preserve"> </w:t>
      </w:r>
      <w:r w:rsidR="009D003B" w:rsidRPr="00111975">
        <w:rPr>
          <w:color w:val="000000" w:themeColor="text1"/>
          <w:sz w:val="22"/>
          <w:szCs w:val="22"/>
          <w:lang w:val="en-GB"/>
        </w:rPr>
        <w:t xml:space="preserve">important </w:t>
      </w:r>
      <w:r w:rsidR="0097710F" w:rsidRPr="00111975">
        <w:rPr>
          <w:color w:val="000000" w:themeColor="text1"/>
          <w:sz w:val="22"/>
          <w:szCs w:val="22"/>
          <w:lang w:val="en-GB"/>
        </w:rPr>
        <w:t xml:space="preserve">features </w:t>
      </w:r>
      <w:r w:rsidR="00DF6EDD" w:rsidRPr="00111975">
        <w:rPr>
          <w:color w:val="000000" w:themeColor="text1"/>
          <w:sz w:val="22"/>
          <w:szCs w:val="22"/>
          <w:lang w:val="en-GB"/>
        </w:rPr>
        <w:t>of objectivist</w:t>
      </w:r>
      <w:r w:rsidR="0097710F" w:rsidRPr="00111975">
        <w:rPr>
          <w:color w:val="000000" w:themeColor="text1"/>
          <w:sz w:val="22"/>
          <w:szCs w:val="22"/>
          <w:lang w:val="en-GB"/>
        </w:rPr>
        <w:t xml:space="preserve"> discourse, there is no problem of distinguishing it from </w:t>
      </w:r>
      <w:r w:rsidR="00FB1CE0" w:rsidRPr="00111975">
        <w:rPr>
          <w:color w:val="000000" w:themeColor="text1"/>
          <w:sz w:val="22"/>
          <w:szCs w:val="22"/>
          <w:lang w:val="en-GB"/>
        </w:rPr>
        <w:t>objectivism</w:t>
      </w:r>
      <w:r w:rsidR="0097710F" w:rsidRPr="00111975">
        <w:rPr>
          <w:color w:val="000000" w:themeColor="text1"/>
          <w:sz w:val="22"/>
          <w:szCs w:val="22"/>
          <w:lang w:val="en-GB"/>
        </w:rPr>
        <w:t xml:space="preserve"> proper. This is not to say</w:t>
      </w:r>
      <w:r w:rsidR="00FB1CE0" w:rsidRPr="00111975">
        <w:rPr>
          <w:color w:val="000000" w:themeColor="text1"/>
          <w:sz w:val="22"/>
          <w:szCs w:val="22"/>
          <w:lang w:val="en-GB"/>
        </w:rPr>
        <w:t>, of course,</w:t>
      </w:r>
      <w:r w:rsidR="0097710F" w:rsidRPr="00111975">
        <w:rPr>
          <w:color w:val="000000" w:themeColor="text1"/>
          <w:sz w:val="22"/>
          <w:szCs w:val="22"/>
          <w:lang w:val="en-GB"/>
        </w:rPr>
        <w:t xml:space="preserve"> that there isn’t still an </w:t>
      </w:r>
      <w:r w:rsidR="005327D2" w:rsidRPr="00111975">
        <w:rPr>
          <w:color w:val="000000" w:themeColor="text1"/>
          <w:sz w:val="22"/>
          <w:szCs w:val="22"/>
          <w:lang w:val="en-GB"/>
        </w:rPr>
        <w:t xml:space="preserve">important </w:t>
      </w:r>
      <w:r w:rsidR="0097710F" w:rsidRPr="00111975">
        <w:rPr>
          <w:color w:val="000000" w:themeColor="text1"/>
          <w:sz w:val="22"/>
          <w:szCs w:val="22"/>
          <w:lang w:val="en-GB"/>
        </w:rPr>
        <w:t>question</w:t>
      </w:r>
      <w:r w:rsidR="00FB1CE0" w:rsidRPr="00111975">
        <w:rPr>
          <w:color w:val="000000" w:themeColor="text1"/>
          <w:sz w:val="22"/>
          <w:szCs w:val="22"/>
          <w:lang w:val="en-GB"/>
        </w:rPr>
        <w:t xml:space="preserve"> to be pursued</w:t>
      </w:r>
      <w:r w:rsidR="0097710F" w:rsidRPr="00111975">
        <w:rPr>
          <w:color w:val="000000" w:themeColor="text1"/>
          <w:sz w:val="22"/>
          <w:szCs w:val="22"/>
          <w:lang w:val="en-GB"/>
        </w:rPr>
        <w:t xml:space="preserve"> </w:t>
      </w:r>
      <w:r w:rsidR="00AE07F8" w:rsidRPr="00111975">
        <w:rPr>
          <w:color w:val="000000" w:themeColor="text1"/>
          <w:sz w:val="22"/>
          <w:szCs w:val="22"/>
          <w:lang w:val="en-GB"/>
        </w:rPr>
        <w:t xml:space="preserve">concerning which subjectivist theory best accounts for all the data in this regard. </w:t>
      </w:r>
    </w:p>
    <w:p w14:paraId="7DC0C42F" w14:textId="657EC4F8" w:rsidR="003E4CE2" w:rsidRPr="00111975" w:rsidRDefault="00AE07F8" w:rsidP="003E4CE2">
      <w:pPr>
        <w:spacing w:line="480" w:lineRule="auto"/>
        <w:jc w:val="both"/>
        <w:rPr>
          <w:color w:val="000000" w:themeColor="text1"/>
          <w:sz w:val="22"/>
          <w:szCs w:val="22"/>
          <w:lang w:val="en-GB"/>
        </w:rPr>
      </w:pPr>
      <w:r w:rsidRPr="00111975">
        <w:rPr>
          <w:color w:val="000000" w:themeColor="text1"/>
          <w:sz w:val="22"/>
          <w:szCs w:val="22"/>
          <w:lang w:val="en-GB"/>
        </w:rPr>
        <w:t>Let me make a final point</w:t>
      </w:r>
      <w:r w:rsidR="003B4FB2" w:rsidRPr="00111975">
        <w:rPr>
          <w:color w:val="000000" w:themeColor="text1"/>
          <w:sz w:val="22"/>
          <w:szCs w:val="22"/>
          <w:lang w:val="en-GB"/>
        </w:rPr>
        <w:t xml:space="preserve">. There </w:t>
      </w:r>
      <w:r w:rsidRPr="00111975">
        <w:rPr>
          <w:color w:val="000000" w:themeColor="text1"/>
          <w:sz w:val="22"/>
          <w:szCs w:val="22"/>
          <w:lang w:val="en-GB"/>
        </w:rPr>
        <w:t>is</w:t>
      </w:r>
      <w:r w:rsidR="004826BC" w:rsidRPr="00111975">
        <w:rPr>
          <w:color w:val="000000" w:themeColor="text1"/>
          <w:sz w:val="22"/>
          <w:szCs w:val="22"/>
          <w:lang w:val="en-GB"/>
        </w:rPr>
        <w:t xml:space="preserve"> </w:t>
      </w:r>
      <w:r w:rsidRPr="00111975">
        <w:rPr>
          <w:color w:val="000000" w:themeColor="text1"/>
          <w:sz w:val="22"/>
          <w:szCs w:val="22"/>
          <w:lang w:val="en-GB"/>
        </w:rPr>
        <w:t xml:space="preserve">a tendency </w:t>
      </w:r>
      <w:r w:rsidR="00072EBD" w:rsidRPr="00111975">
        <w:rPr>
          <w:color w:val="000000" w:themeColor="text1"/>
          <w:sz w:val="22"/>
          <w:szCs w:val="22"/>
          <w:lang w:val="en-GB"/>
        </w:rPr>
        <w:t xml:space="preserve">in our field to </w:t>
      </w:r>
      <w:r w:rsidR="00D92787" w:rsidRPr="00111975">
        <w:rPr>
          <w:color w:val="000000" w:themeColor="text1"/>
          <w:sz w:val="22"/>
          <w:szCs w:val="22"/>
          <w:lang w:val="en-GB"/>
        </w:rPr>
        <w:t xml:space="preserve">dismiss </w:t>
      </w:r>
      <w:r w:rsidR="008839D7" w:rsidRPr="00111975">
        <w:rPr>
          <w:color w:val="000000" w:themeColor="text1"/>
          <w:sz w:val="22"/>
          <w:szCs w:val="22"/>
          <w:lang w:val="en-GB"/>
        </w:rPr>
        <w:t>students who come to their first meta-ethics classes</w:t>
      </w:r>
      <w:r w:rsidR="00072EBD" w:rsidRPr="00111975">
        <w:rPr>
          <w:color w:val="000000" w:themeColor="text1"/>
          <w:sz w:val="22"/>
          <w:szCs w:val="22"/>
          <w:lang w:val="en-GB"/>
        </w:rPr>
        <w:t xml:space="preserve"> with strong subjectivist inclinations</w:t>
      </w:r>
      <w:r w:rsidR="005D717C" w:rsidRPr="00111975">
        <w:rPr>
          <w:color w:val="000000" w:themeColor="text1"/>
          <w:sz w:val="22"/>
          <w:szCs w:val="22"/>
          <w:lang w:val="en-GB"/>
        </w:rPr>
        <w:t xml:space="preserve"> as</w:t>
      </w:r>
      <w:r w:rsidR="00072EBD" w:rsidRPr="00111975">
        <w:rPr>
          <w:color w:val="000000" w:themeColor="text1"/>
          <w:sz w:val="22"/>
          <w:szCs w:val="22"/>
          <w:lang w:val="en-GB"/>
        </w:rPr>
        <w:t xml:space="preserve"> “sophomore relativists</w:t>
      </w:r>
      <w:r w:rsidR="005D717C" w:rsidRPr="00111975">
        <w:rPr>
          <w:color w:val="000000" w:themeColor="text1"/>
          <w:sz w:val="22"/>
          <w:szCs w:val="22"/>
          <w:lang w:val="en-GB"/>
        </w:rPr>
        <w:t xml:space="preserve">” and </w:t>
      </w:r>
      <w:r w:rsidR="004826BC" w:rsidRPr="00111975">
        <w:rPr>
          <w:color w:val="000000" w:themeColor="text1"/>
          <w:sz w:val="22"/>
          <w:szCs w:val="22"/>
          <w:lang w:val="en-GB"/>
        </w:rPr>
        <w:t>explain</w:t>
      </w:r>
      <w:r w:rsidR="00283C59" w:rsidRPr="00111975">
        <w:rPr>
          <w:color w:val="000000" w:themeColor="text1"/>
          <w:sz w:val="22"/>
          <w:szCs w:val="22"/>
          <w:lang w:val="en-GB"/>
        </w:rPr>
        <w:t xml:space="preserve"> away</w:t>
      </w:r>
      <w:r w:rsidR="005D717C" w:rsidRPr="00111975">
        <w:rPr>
          <w:color w:val="000000" w:themeColor="text1"/>
          <w:sz w:val="22"/>
          <w:szCs w:val="22"/>
          <w:lang w:val="en-GB"/>
        </w:rPr>
        <w:t xml:space="preserve"> these inclinations as due to “post-modernist” cultural influence</w:t>
      </w:r>
      <w:r w:rsidR="00283C59" w:rsidRPr="00111975">
        <w:rPr>
          <w:color w:val="000000" w:themeColor="text1"/>
          <w:sz w:val="22"/>
          <w:szCs w:val="22"/>
          <w:lang w:val="en-GB"/>
        </w:rPr>
        <w:t>.</w:t>
      </w:r>
      <w:r w:rsidR="00283C59" w:rsidRPr="00111975">
        <w:rPr>
          <w:rStyle w:val="Fotnotsreferens"/>
          <w:color w:val="000000" w:themeColor="text1"/>
        </w:rPr>
        <w:footnoteReference w:id="23"/>
      </w:r>
      <w:r w:rsidR="00283C59" w:rsidRPr="00111975">
        <w:rPr>
          <w:color w:val="000000" w:themeColor="text1"/>
          <w:sz w:val="22"/>
          <w:szCs w:val="22"/>
          <w:lang w:val="en-GB"/>
        </w:rPr>
        <w:t xml:space="preserve"> Even these students, it is commonly thought, are at a “deeper level” committed to realism</w:t>
      </w:r>
      <w:r w:rsidR="00E826EB" w:rsidRPr="00111975">
        <w:rPr>
          <w:color w:val="000000" w:themeColor="text1"/>
          <w:sz w:val="22"/>
          <w:szCs w:val="22"/>
          <w:lang w:val="en-GB"/>
        </w:rPr>
        <w:t xml:space="preserve">, and their reported views </w:t>
      </w:r>
      <w:r w:rsidR="00D92787" w:rsidRPr="00111975">
        <w:rPr>
          <w:color w:val="000000" w:themeColor="text1"/>
          <w:sz w:val="22"/>
          <w:szCs w:val="22"/>
          <w:lang w:val="en-GB"/>
        </w:rPr>
        <w:t xml:space="preserve">therefore </w:t>
      </w:r>
      <w:r w:rsidR="00E826EB" w:rsidRPr="00111975">
        <w:rPr>
          <w:color w:val="000000" w:themeColor="text1"/>
          <w:sz w:val="22"/>
          <w:szCs w:val="22"/>
          <w:lang w:val="en-GB"/>
        </w:rPr>
        <w:t xml:space="preserve">do not, on this line of thought, speak against </w:t>
      </w:r>
      <w:r w:rsidR="002D3EC9" w:rsidRPr="00111975">
        <w:rPr>
          <w:color w:val="000000" w:themeColor="text1"/>
          <w:sz w:val="22"/>
          <w:szCs w:val="22"/>
          <w:lang w:val="en-GB"/>
        </w:rPr>
        <w:t>the existence of</w:t>
      </w:r>
      <w:r w:rsidR="006B2887" w:rsidRPr="00111975">
        <w:rPr>
          <w:color w:val="000000" w:themeColor="text1"/>
          <w:sz w:val="22"/>
          <w:szCs w:val="22"/>
          <w:lang w:val="en-GB"/>
        </w:rPr>
        <w:t xml:space="preserve"> a</w:t>
      </w:r>
      <w:r w:rsidR="00E826EB" w:rsidRPr="00111975">
        <w:rPr>
          <w:color w:val="000000" w:themeColor="text1"/>
          <w:sz w:val="22"/>
          <w:szCs w:val="22"/>
          <w:lang w:val="en-GB"/>
        </w:rPr>
        <w:t xml:space="preserve"> presumption of realism (</w:t>
      </w:r>
      <w:r w:rsidR="00E826EB" w:rsidRPr="00111975">
        <w:rPr>
          <w:color w:val="000000" w:themeColor="text1"/>
          <w:sz w:val="22"/>
          <w:szCs w:val="22"/>
          <w:lang w:val="en-GB"/>
        </w:rPr>
        <w:fldChar w:fldCharType="begin"/>
      </w:r>
      <w:r w:rsidR="00950561" w:rsidRPr="00111975">
        <w:rPr>
          <w:color w:val="000000" w:themeColor="text1"/>
          <w:sz w:val="22"/>
          <w:szCs w:val="22"/>
          <w:lang w:val="en-GB"/>
        </w:rPr>
        <w:instrText xml:space="preserve"> ADDIN ZOTERO_ITEM CSL_CITATION {"citationID":"WsgBvj5d","properties":{"formattedCitation":"(Enoch, 2017, pp. 31\\uc0\\u8211{}32)","plainCitation":"(Enoch, 2017, pp. 31–32)","dontUpdate":true,"noteIndex":0},"citationItems":[{"id":416,"uris":["http://zotero.org/users/2565384/items/QIFRY6KE",["http://zotero.org/users/2565384/items/QIFRY6KE"]],"itemData":{"id":416,"type":"chapter","container-title":"The Routledge Handbook of Metaethics","page":"29–42","publisher":"Routledge","source":"PhilPapers","title":"Non-Naturalistic Realism in Metaethics","editor":[{"family":"McPherson","given":"Tristram"},{"family":"Plunkett","given":"David"}],"author":[{"family":"Enoch","given":"David"}],"issued":{"date-parts":[["2017"]]}},"locator":"31-32"}],"schema":"https://github.com/citation-style-language/schema/raw/master/csl-citation.json"} </w:instrText>
      </w:r>
      <w:r w:rsidR="00E826EB" w:rsidRPr="00111975">
        <w:rPr>
          <w:color w:val="000000" w:themeColor="text1"/>
          <w:sz w:val="22"/>
          <w:szCs w:val="22"/>
          <w:lang w:val="en-GB"/>
        </w:rPr>
        <w:fldChar w:fldCharType="separate"/>
      </w:r>
      <w:r w:rsidR="00E826EB" w:rsidRPr="00111975">
        <w:rPr>
          <w:rFonts w:ascii="Garamond" w:cs="Times New Roman"/>
          <w:color w:val="000000" w:themeColor="text1"/>
          <w:sz w:val="22"/>
          <w:lang w:val="en-US"/>
        </w:rPr>
        <w:t>Enoch, 2017, pp. 31–32)</w:t>
      </w:r>
      <w:r w:rsidR="00E826EB" w:rsidRPr="00111975">
        <w:rPr>
          <w:color w:val="000000" w:themeColor="text1"/>
          <w:sz w:val="22"/>
          <w:szCs w:val="22"/>
          <w:lang w:val="en-GB"/>
        </w:rPr>
        <w:fldChar w:fldCharType="end"/>
      </w:r>
      <w:r w:rsidR="00E826EB" w:rsidRPr="00111975">
        <w:rPr>
          <w:color w:val="000000" w:themeColor="text1"/>
          <w:sz w:val="22"/>
          <w:szCs w:val="22"/>
          <w:lang w:val="en-GB"/>
        </w:rPr>
        <w:t>. T</w:t>
      </w:r>
      <w:r w:rsidR="009E6549" w:rsidRPr="00111975">
        <w:rPr>
          <w:color w:val="000000" w:themeColor="text1"/>
          <w:sz w:val="22"/>
          <w:szCs w:val="22"/>
          <w:lang w:val="en-GB"/>
        </w:rPr>
        <w:t>he argument</w:t>
      </w:r>
      <w:r w:rsidR="00283C59" w:rsidRPr="00111975">
        <w:rPr>
          <w:color w:val="000000" w:themeColor="text1"/>
          <w:sz w:val="22"/>
          <w:szCs w:val="22"/>
          <w:lang w:val="en-GB"/>
        </w:rPr>
        <w:t xml:space="preserve"> presented</w:t>
      </w:r>
      <w:r w:rsidR="009E6549" w:rsidRPr="00111975">
        <w:rPr>
          <w:color w:val="000000" w:themeColor="text1"/>
          <w:sz w:val="22"/>
          <w:szCs w:val="22"/>
          <w:lang w:val="en-GB"/>
        </w:rPr>
        <w:t xml:space="preserve"> here speaks</w:t>
      </w:r>
      <w:r w:rsidR="005D717C" w:rsidRPr="00111975">
        <w:rPr>
          <w:color w:val="000000" w:themeColor="text1"/>
          <w:sz w:val="22"/>
          <w:szCs w:val="22"/>
          <w:lang w:val="en-GB"/>
        </w:rPr>
        <w:t xml:space="preserve"> </w:t>
      </w:r>
      <w:r w:rsidR="009E6549" w:rsidRPr="00111975">
        <w:rPr>
          <w:color w:val="000000" w:themeColor="text1"/>
          <w:sz w:val="22"/>
          <w:szCs w:val="22"/>
          <w:lang w:val="en-GB"/>
        </w:rPr>
        <w:t xml:space="preserve">against </w:t>
      </w:r>
      <w:r w:rsidR="00283C59" w:rsidRPr="00111975">
        <w:rPr>
          <w:color w:val="000000" w:themeColor="text1"/>
          <w:sz w:val="22"/>
          <w:szCs w:val="22"/>
          <w:lang w:val="en-GB"/>
        </w:rPr>
        <w:t>th</w:t>
      </w:r>
      <w:r w:rsidR="00E76ECC" w:rsidRPr="00111975">
        <w:rPr>
          <w:color w:val="000000" w:themeColor="text1"/>
          <w:sz w:val="22"/>
          <w:szCs w:val="22"/>
          <w:lang w:val="en-GB"/>
        </w:rPr>
        <w:t xml:space="preserve">is </w:t>
      </w:r>
      <w:r w:rsidR="00E826EB" w:rsidRPr="00111975">
        <w:rPr>
          <w:color w:val="000000" w:themeColor="text1"/>
          <w:sz w:val="22"/>
          <w:szCs w:val="22"/>
          <w:lang w:val="en-GB"/>
        </w:rPr>
        <w:t>tendency</w:t>
      </w:r>
      <w:r w:rsidR="00283C59" w:rsidRPr="00111975">
        <w:rPr>
          <w:color w:val="000000" w:themeColor="text1"/>
          <w:sz w:val="22"/>
          <w:szCs w:val="22"/>
          <w:lang w:val="en-GB"/>
        </w:rPr>
        <w:t xml:space="preserve"> to </w:t>
      </w:r>
      <w:r w:rsidR="00D92787" w:rsidRPr="00111975">
        <w:rPr>
          <w:color w:val="000000" w:themeColor="text1"/>
          <w:sz w:val="22"/>
          <w:szCs w:val="22"/>
          <w:lang w:val="en-GB"/>
        </w:rPr>
        <w:t xml:space="preserve">dismiss </w:t>
      </w:r>
      <w:r w:rsidR="00C744EA" w:rsidRPr="00111975">
        <w:rPr>
          <w:color w:val="000000" w:themeColor="text1"/>
          <w:sz w:val="22"/>
          <w:szCs w:val="22"/>
          <w:lang w:val="en-GB"/>
        </w:rPr>
        <w:t xml:space="preserve">these student </w:t>
      </w:r>
      <w:r w:rsidR="009E6549" w:rsidRPr="00111975">
        <w:rPr>
          <w:color w:val="000000" w:themeColor="text1"/>
          <w:sz w:val="22"/>
          <w:szCs w:val="22"/>
          <w:lang w:val="en-GB"/>
        </w:rPr>
        <w:t>sentiments as</w:t>
      </w:r>
      <w:r w:rsidR="00A7345F" w:rsidRPr="00111975">
        <w:rPr>
          <w:color w:val="000000" w:themeColor="text1"/>
          <w:sz w:val="22"/>
          <w:szCs w:val="22"/>
          <w:lang w:val="en-GB"/>
        </w:rPr>
        <w:t xml:space="preserve"> being triggered</w:t>
      </w:r>
      <w:r w:rsidR="00AB27C8" w:rsidRPr="00111975">
        <w:rPr>
          <w:color w:val="000000" w:themeColor="text1"/>
          <w:sz w:val="22"/>
          <w:szCs w:val="22"/>
          <w:lang w:val="en-GB"/>
        </w:rPr>
        <w:t xml:space="preserve"> solely</w:t>
      </w:r>
      <w:r w:rsidR="00E17C6E" w:rsidRPr="00111975">
        <w:rPr>
          <w:color w:val="000000" w:themeColor="text1"/>
          <w:sz w:val="22"/>
          <w:szCs w:val="22"/>
          <w:lang w:val="en-GB"/>
        </w:rPr>
        <w:t xml:space="preserve"> by some contemporary intellectual fashion. </w:t>
      </w:r>
      <w:r w:rsidR="009E6549" w:rsidRPr="00111975">
        <w:rPr>
          <w:color w:val="000000" w:themeColor="text1"/>
          <w:sz w:val="22"/>
          <w:szCs w:val="22"/>
          <w:lang w:val="en-GB"/>
        </w:rPr>
        <w:t xml:space="preserve">There are deeply rooted subjectivist </w:t>
      </w:r>
      <w:r w:rsidR="00CD50C9" w:rsidRPr="00111975">
        <w:rPr>
          <w:color w:val="000000" w:themeColor="text1"/>
          <w:sz w:val="22"/>
          <w:szCs w:val="22"/>
          <w:lang w:val="en-GB"/>
        </w:rPr>
        <w:t>aspects</w:t>
      </w:r>
      <w:r w:rsidR="009E6549" w:rsidRPr="00111975">
        <w:rPr>
          <w:color w:val="000000" w:themeColor="text1"/>
          <w:sz w:val="22"/>
          <w:szCs w:val="22"/>
          <w:lang w:val="en-GB"/>
        </w:rPr>
        <w:t xml:space="preserve"> of our moral thought and discourse. It is likely that </w:t>
      </w:r>
      <w:r w:rsidR="00620E33" w:rsidRPr="00111975">
        <w:rPr>
          <w:color w:val="000000" w:themeColor="text1"/>
          <w:sz w:val="22"/>
          <w:szCs w:val="22"/>
          <w:lang w:val="en-GB"/>
        </w:rPr>
        <w:t xml:space="preserve">this </w:t>
      </w:r>
      <w:r w:rsidR="00D92787" w:rsidRPr="00111975">
        <w:rPr>
          <w:color w:val="000000" w:themeColor="text1"/>
          <w:sz w:val="22"/>
          <w:szCs w:val="22"/>
          <w:lang w:val="en-GB"/>
        </w:rPr>
        <w:t>is</w:t>
      </w:r>
      <w:r w:rsidR="0020415E" w:rsidRPr="00111975">
        <w:rPr>
          <w:color w:val="000000" w:themeColor="text1"/>
          <w:sz w:val="22"/>
          <w:szCs w:val="22"/>
          <w:lang w:val="en-GB"/>
        </w:rPr>
        <w:t xml:space="preserve"> one</w:t>
      </w:r>
      <w:r w:rsidR="00D92787" w:rsidRPr="00111975">
        <w:rPr>
          <w:color w:val="000000" w:themeColor="text1"/>
          <w:sz w:val="22"/>
          <w:szCs w:val="22"/>
          <w:lang w:val="en-GB"/>
        </w:rPr>
        <w:t xml:space="preserve"> </w:t>
      </w:r>
      <w:r w:rsidR="00620E33" w:rsidRPr="00111975">
        <w:rPr>
          <w:color w:val="000000" w:themeColor="text1"/>
          <w:sz w:val="22"/>
          <w:szCs w:val="22"/>
          <w:lang w:val="en-GB"/>
        </w:rPr>
        <w:t xml:space="preserve">source </w:t>
      </w:r>
      <w:r w:rsidR="00D92787" w:rsidRPr="00111975">
        <w:rPr>
          <w:color w:val="000000" w:themeColor="text1"/>
          <w:sz w:val="22"/>
          <w:szCs w:val="22"/>
          <w:lang w:val="en-GB"/>
        </w:rPr>
        <w:t xml:space="preserve">from which </w:t>
      </w:r>
      <w:r w:rsidR="00620E33" w:rsidRPr="00111975">
        <w:rPr>
          <w:color w:val="000000" w:themeColor="text1"/>
          <w:sz w:val="22"/>
          <w:szCs w:val="22"/>
          <w:lang w:val="en-GB"/>
        </w:rPr>
        <w:lastRenderedPageBreak/>
        <w:t xml:space="preserve">many </w:t>
      </w:r>
      <w:r w:rsidR="009E6549" w:rsidRPr="00111975">
        <w:rPr>
          <w:color w:val="000000" w:themeColor="text1"/>
          <w:sz w:val="22"/>
          <w:szCs w:val="22"/>
          <w:lang w:val="en-GB"/>
        </w:rPr>
        <w:t>“sophomore relativis</w:t>
      </w:r>
      <w:r w:rsidR="00620E33" w:rsidRPr="00111975">
        <w:rPr>
          <w:color w:val="000000" w:themeColor="text1"/>
          <w:sz w:val="22"/>
          <w:szCs w:val="22"/>
          <w:lang w:val="en-GB"/>
        </w:rPr>
        <w:t>ts” draw when they try to articulate their view</w:t>
      </w:r>
      <w:r w:rsidR="001236DA" w:rsidRPr="00111975">
        <w:rPr>
          <w:color w:val="000000" w:themeColor="text1"/>
          <w:sz w:val="22"/>
          <w:szCs w:val="22"/>
          <w:lang w:val="en-GB"/>
        </w:rPr>
        <w:t>s</w:t>
      </w:r>
      <w:r w:rsidR="00620E33" w:rsidRPr="00111975">
        <w:rPr>
          <w:color w:val="000000" w:themeColor="text1"/>
          <w:sz w:val="22"/>
          <w:szCs w:val="22"/>
          <w:lang w:val="en-GB"/>
        </w:rPr>
        <w:t>. Co</w:t>
      </w:r>
      <w:r w:rsidR="001077D4" w:rsidRPr="00111975">
        <w:rPr>
          <w:color w:val="000000" w:themeColor="text1"/>
          <w:sz w:val="22"/>
          <w:szCs w:val="22"/>
          <w:lang w:val="en-GB"/>
        </w:rPr>
        <w:t>a</w:t>
      </w:r>
      <w:r w:rsidR="00620E33" w:rsidRPr="00111975">
        <w:rPr>
          <w:color w:val="000000" w:themeColor="text1"/>
          <w:sz w:val="22"/>
          <w:szCs w:val="22"/>
          <w:lang w:val="en-GB"/>
        </w:rPr>
        <w:t xml:space="preserve">rse-grained as </w:t>
      </w:r>
      <w:r w:rsidR="001236DA" w:rsidRPr="00111975">
        <w:rPr>
          <w:color w:val="000000" w:themeColor="text1"/>
          <w:sz w:val="22"/>
          <w:szCs w:val="22"/>
          <w:lang w:val="en-GB"/>
        </w:rPr>
        <w:t>such views</w:t>
      </w:r>
      <w:r w:rsidR="00620E33" w:rsidRPr="00111975">
        <w:rPr>
          <w:color w:val="000000" w:themeColor="text1"/>
          <w:sz w:val="22"/>
          <w:szCs w:val="22"/>
          <w:lang w:val="en-GB"/>
        </w:rPr>
        <w:t xml:space="preserve"> may</w:t>
      </w:r>
      <w:r w:rsidR="001236DA" w:rsidRPr="00111975">
        <w:rPr>
          <w:color w:val="000000" w:themeColor="text1"/>
          <w:sz w:val="22"/>
          <w:szCs w:val="22"/>
          <w:lang w:val="en-GB"/>
        </w:rPr>
        <w:t xml:space="preserve"> </w:t>
      </w:r>
      <w:r w:rsidR="00620E33" w:rsidRPr="00111975">
        <w:rPr>
          <w:color w:val="000000" w:themeColor="text1"/>
          <w:sz w:val="22"/>
          <w:szCs w:val="22"/>
          <w:lang w:val="en-GB"/>
        </w:rPr>
        <w:t xml:space="preserve">be, these students would then manifest a better awareness of how moral thought and discourse </w:t>
      </w:r>
      <w:r w:rsidR="00131FEE" w:rsidRPr="00111975">
        <w:rPr>
          <w:color w:val="000000" w:themeColor="text1"/>
          <w:sz w:val="22"/>
          <w:szCs w:val="22"/>
          <w:lang w:val="en-GB"/>
        </w:rPr>
        <w:t xml:space="preserve">actually work than the </w:t>
      </w:r>
      <w:r w:rsidR="00BE3ED4" w:rsidRPr="00111975">
        <w:rPr>
          <w:color w:val="000000" w:themeColor="text1"/>
          <w:sz w:val="22"/>
          <w:szCs w:val="22"/>
          <w:lang w:val="en-GB"/>
        </w:rPr>
        <w:t xml:space="preserve">teachers who </w:t>
      </w:r>
      <w:r w:rsidR="00131FEE" w:rsidRPr="00111975">
        <w:rPr>
          <w:color w:val="000000" w:themeColor="text1"/>
          <w:sz w:val="22"/>
          <w:szCs w:val="22"/>
          <w:lang w:val="en-GB"/>
        </w:rPr>
        <w:t xml:space="preserve">explain to them that </w:t>
      </w:r>
      <w:r w:rsidR="00BE3ED4" w:rsidRPr="00111975">
        <w:rPr>
          <w:color w:val="000000" w:themeColor="text1"/>
          <w:sz w:val="22"/>
          <w:szCs w:val="22"/>
          <w:lang w:val="en-GB"/>
        </w:rPr>
        <w:t xml:space="preserve">moral discourse bears all the marks of paradigmatic </w:t>
      </w:r>
      <w:r w:rsidR="00C276E0" w:rsidRPr="00111975">
        <w:rPr>
          <w:color w:val="000000" w:themeColor="text1"/>
          <w:sz w:val="22"/>
          <w:szCs w:val="22"/>
          <w:lang w:val="en-GB"/>
        </w:rPr>
        <w:t>fact-stating</w:t>
      </w:r>
      <w:r w:rsidR="00BE3ED4" w:rsidRPr="00111975">
        <w:rPr>
          <w:color w:val="000000" w:themeColor="text1"/>
          <w:sz w:val="22"/>
          <w:szCs w:val="22"/>
          <w:lang w:val="en-GB"/>
        </w:rPr>
        <w:t xml:space="preserve"> discourse. </w:t>
      </w:r>
    </w:p>
    <w:p w14:paraId="77800B2D" w14:textId="38E5F9C9" w:rsidR="002E66E9" w:rsidRPr="00111975" w:rsidRDefault="00305BA2" w:rsidP="00637403">
      <w:pPr>
        <w:pStyle w:val="Rubrik4"/>
        <w:spacing w:line="480" w:lineRule="auto"/>
        <w:rPr>
          <w:color w:val="000000" w:themeColor="text1"/>
          <w:sz w:val="24"/>
          <w:szCs w:val="24"/>
          <w:lang w:val="en-US"/>
        </w:rPr>
      </w:pPr>
      <w:r w:rsidRPr="00111975">
        <w:rPr>
          <w:color w:val="000000" w:themeColor="text1"/>
          <w:sz w:val="24"/>
          <w:szCs w:val="24"/>
          <w:lang w:val="en-US"/>
        </w:rPr>
        <w:t xml:space="preserve">References </w:t>
      </w:r>
    </w:p>
    <w:p w14:paraId="44D8316A"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color w:val="000000" w:themeColor="text1"/>
          <w:sz w:val="22"/>
          <w:szCs w:val="22"/>
          <w:lang w:val="en-US"/>
        </w:rPr>
        <w:fldChar w:fldCharType="begin"/>
      </w:r>
      <w:r w:rsidRPr="004E247F">
        <w:rPr>
          <w:color w:val="000000" w:themeColor="text1"/>
          <w:sz w:val="22"/>
          <w:szCs w:val="22"/>
          <w:lang w:val="en-US"/>
        </w:rPr>
        <w:instrText xml:space="preserve"> ADDIN ZOTERO_BIBL {"uncited":[],"omitted":[],"custom":[]} CSL_BIBLIOGRAPHY </w:instrText>
      </w:r>
      <w:r w:rsidRPr="004E247F">
        <w:rPr>
          <w:color w:val="000000" w:themeColor="text1"/>
          <w:sz w:val="22"/>
          <w:szCs w:val="22"/>
          <w:lang w:val="en-US"/>
        </w:rPr>
        <w:fldChar w:fldCharType="separate"/>
      </w:r>
      <w:r w:rsidRPr="004E247F">
        <w:rPr>
          <w:rFonts w:cs="Times New Roman"/>
          <w:color w:val="000000" w:themeColor="text1"/>
          <w:sz w:val="22"/>
          <w:szCs w:val="22"/>
          <w:lang w:val="en-US"/>
        </w:rPr>
        <w:t>Atiq, E., 2016. How to Be Impartial as a Subjectivist. Philos. Stud. 173, 757–779. https://doi.org/10.1007/s11098-015-0518-x</w:t>
      </w:r>
    </w:p>
    <w:p w14:paraId="34EC773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Bedke, M.S., 2020. A Dilemma for Non-Naturalists: Irrationality or Immorality? Philos. Stud. 177, 1027–1042. https://doi.org/10.1007/s11098-018-01228-2</w:t>
      </w:r>
    </w:p>
    <w:p w14:paraId="6EA64C4C"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Blackburn, S., 1993. Essays in quasi-realism. Oxford University Press, New York.</w:t>
      </w:r>
    </w:p>
    <w:p w14:paraId="7CC9FF35"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Blanchard, J., 2019. Melis Erdur’s Moral Argument Against Moral Realism. Ethical Theory Moral Pract. 22, 371–377. https://doi.org/10.1007/s10677-019-09992-8</w:t>
      </w:r>
    </w:p>
    <w:p w14:paraId="6C50A15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Bouchard, D.-E., 2012. The partial factivity of opinion verbs, in: Chemla, E., Homer, V., Winterstein, G. (Eds.), Proceedings of Sinn Und Bedeutung  17. pp. 133–148.</w:t>
      </w:r>
    </w:p>
    <w:p w14:paraId="6C4A8801"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Bylinina, L., 2017. Judge-Dependence in Degree Constructions. J. Semant. 34, 291–331. https://doi.org/10.1093/jos/ffw011</w:t>
      </w:r>
    </w:p>
    <w:p w14:paraId="025082E2"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Coppock, E., 2018. Outlook-based semantics. Linguist. Philos. 41, 125–164. https://doi.org/10.1007/s10988-017-9222-y</w:t>
      </w:r>
    </w:p>
    <w:p w14:paraId="65B9B698"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Cuneo, T., 2007. The Normative Web. Oxford University Press. https://doi.org/10.1093/acprof:oso/9780199218837.001.0001</w:t>
      </w:r>
    </w:p>
    <w:p w14:paraId="209EE2A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Dreier, J., 2004. Meta-Ethics and the Problem of Creeping Minimalism. Philos. Perspect. 18, 23–44.</w:t>
      </w:r>
    </w:p>
    <w:p w14:paraId="0A69EDB3"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Ducrot, O., 1975. Je trouve que. Semantikos 1.</w:t>
      </w:r>
    </w:p>
    <w:p w14:paraId="1CD09504"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Dworkin, R., 1996. Objectivity and Truth: You’d Better Believe It. Philos. Public Aff. 25, 87–139. https://doi.org/10.1111/j.1088-4963.1996.tb00036.x</w:t>
      </w:r>
    </w:p>
    <w:p w14:paraId="08F17BA5"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Enoch, D., 2020. Thanks, We’Re Good: Why Moral Realism is Not Morally Objectionable. Philos. Stud. 178, 1689–1699. https://doi.org/10.1007/s11098-020-01507-x</w:t>
      </w:r>
    </w:p>
    <w:p w14:paraId="33211D78"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Enoch, D., 2017. Non-Naturalistic Realism in Metaethics, in: McPherson, T., Plunkett, D. (Eds.), The Routledge Handbook of Metaethics. Routledge, pp. 29–42.</w:t>
      </w:r>
    </w:p>
    <w:p w14:paraId="187444BC"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lastRenderedPageBreak/>
        <w:t>Enoch, D., 2011. Taking Morality Seriously. Oxford University Press. https://doi.org/10.1093/acprof:oso/9780199579969.001.0001</w:t>
      </w:r>
    </w:p>
    <w:p w14:paraId="3F7DA65B"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Erdur, M., 2016. A Moral Argument Against Moral Realism. Ethical Theory Moral Pract. 19, 591–602. https://doi.org/10.1007/s10677-015-9676-3</w:t>
      </w:r>
    </w:p>
    <w:p w14:paraId="5263C48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Ewing, A.C., 1959. Second Thoughts in Moral Philosophy. New York: Routledge.</w:t>
      </w:r>
    </w:p>
    <w:p w14:paraId="58775638"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Fine, K., 2001. The Question of Realism. Philos. Impr. 1, 1–30.</w:t>
      </w:r>
    </w:p>
    <w:p w14:paraId="753380C0"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Fleisher, N., 2013. The dynamics of subjectivity. Semant. Linguist. Theory 23, 276. https://doi.org/10.3765/salt.v23i0.2679</w:t>
      </w:r>
    </w:p>
    <w:p w14:paraId="53DF40DB"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Franzén, N., 2020. Evaluative Discourse and Affective States of Mind. Mind. https://doi.org/10.1093/mind/fzz088</w:t>
      </w:r>
    </w:p>
    <w:p w14:paraId="36C7FC2F"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Geach, P.T., 1960. Ascriptivism. Philos. Rev. 69, 221–225. https://doi.org/10.2307/2183506</w:t>
      </w:r>
    </w:p>
    <w:p w14:paraId="31225CC2"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Gibbard, A., 2003. Thinking how to live, 1. paperback ed. ed. Harvard Univ. Press, Cambridge, Mass.</w:t>
      </w:r>
    </w:p>
    <w:p w14:paraId="0E4D5579" w14:textId="77777777" w:rsidR="00637403" w:rsidRPr="004E247F" w:rsidRDefault="00637403" w:rsidP="00637403">
      <w:pPr>
        <w:widowControl w:val="0"/>
        <w:autoSpaceDE w:val="0"/>
        <w:autoSpaceDN w:val="0"/>
        <w:adjustRightInd w:val="0"/>
        <w:rPr>
          <w:rFonts w:cs="Times New Roman"/>
          <w:color w:val="000000" w:themeColor="text1"/>
          <w:sz w:val="22"/>
          <w:szCs w:val="22"/>
        </w:rPr>
      </w:pPr>
      <w:r w:rsidRPr="004E247F">
        <w:rPr>
          <w:rFonts w:cs="Times New Roman"/>
          <w:color w:val="000000" w:themeColor="text1"/>
          <w:sz w:val="22"/>
          <w:szCs w:val="22"/>
          <w:lang w:val="en-US"/>
        </w:rPr>
        <w:t xml:space="preserve">Hayward, M., 2019. Immoral Realism. Philos. </w:t>
      </w:r>
      <w:r w:rsidRPr="004E247F">
        <w:rPr>
          <w:rFonts w:cs="Times New Roman"/>
          <w:color w:val="000000" w:themeColor="text1"/>
          <w:sz w:val="22"/>
          <w:szCs w:val="22"/>
        </w:rPr>
        <w:t>Stud. 176, 897–914. https://doi.org/10.1007/s11098-018-1218-0</w:t>
      </w:r>
    </w:p>
    <w:p w14:paraId="47D4B203"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Hirvonen, S., 2014. Predicates of Personal Taste and Perspective Dependence. PhD Philos. UCL.</w:t>
      </w:r>
    </w:p>
    <w:p w14:paraId="45BDF9A0"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Kennedy, C., 2013. Two Sources of Subjectivity: Qualitative Assessment and Dimensional Uncertainty. Inquiry 56, 258–277. https://doi.org/10.1080/0020174X.2013.784483</w:t>
      </w:r>
    </w:p>
    <w:p w14:paraId="241E557B"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Kennedy, C., 2007. Vagueness and grammar: the semantics of relative and absolute gradable adjectives. Linguist. Philos. 30, 1–45. https://doi.org/10.1007/s10988-006-9008-0</w:t>
      </w:r>
    </w:p>
    <w:p w14:paraId="3AC207CE"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Kennedy, C., Willer, M., 2022. Familiarity inferences, subjective attitudes and counterstance contingency: towards a pragmatic theory of subjective meaning. Linguist. Philos. 45, 1395–1445. https://doi.org/10.1007/s10988-022-09358-x</w:t>
      </w:r>
    </w:p>
    <w:p w14:paraId="40B2458C"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Kennedy, C., Willer, M., 2016. Subjective attitudes and counterstance contingency. Semant. Linguist. Theory 26, 913–933. https://doi.org/10.3765/salt.v26i0.3936</w:t>
      </w:r>
    </w:p>
    <w:p w14:paraId="1222F24A"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Kilgarriff, A., Baisa, V., Bušta, J., Jakubíček, M., Kovář, V., Michelfeit, J., Rychlý, P., Suchomel, V., 2014. The Sketch Engine: ten years on. Lexicography 1, 7–36. https://doi.org/10.1007/s40607-014-0009-9</w:t>
      </w:r>
    </w:p>
    <w:p w14:paraId="61B5BFF9"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Kneer, M., 2021. Predicates of personal taste: empirical data. Synthese 199, 6455–6471. https://doi.org/10.1007/s11229-021-03077-9</w:t>
      </w:r>
    </w:p>
    <w:p w14:paraId="14928B0D"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Lasersohn, P., 2009. Relative Truth, Speaker Commitment, and Control of Implicit Arguments. Synthese 166, 359–374. https://doi.org/10.1007/s11229-</w:t>
      </w:r>
      <w:r w:rsidRPr="004E247F">
        <w:rPr>
          <w:rFonts w:cs="Times New Roman"/>
          <w:color w:val="000000" w:themeColor="text1"/>
          <w:sz w:val="22"/>
          <w:szCs w:val="22"/>
          <w:lang w:val="en-US"/>
        </w:rPr>
        <w:lastRenderedPageBreak/>
        <w:t>007-9280-8</w:t>
      </w:r>
    </w:p>
    <w:p w14:paraId="54ED3229"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Loeb, D., 2003. Gastronomic Realism - A Cautionary Tale. J. Theor. Philos. Psychol. 23, 30–49. https://doi.org/10.1037/h0091226</w:t>
      </w:r>
    </w:p>
    <w:p w14:paraId="2AAA30D4"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MacFarlane, J., 2014. Assessment sensitivity: relative truth and its applications, First edition. ed, Context and content. Oxford University Press, Oxford.</w:t>
      </w:r>
    </w:p>
    <w:p w14:paraId="5E1FF800"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Mackie, J.L., 1990. Ethics: inventing right and wrong, Reprinted. ed, Penguin Philosophy. Penguin Books, London.</w:t>
      </w:r>
    </w:p>
    <w:p w14:paraId="0B7A00AE"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McNally, L., Stojanovic, I., 2014. Aesthetic Adjectives, in: Young, J. (Ed.), The Semantics of Aesthetic Judgment. Oxford University Press.</w:t>
      </w:r>
    </w:p>
    <w:p w14:paraId="6278BD2B"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McNaughton, D., 1988. Moral vision: an introduction to ethics. B. Blackwell, Oxford, UK</w:t>
      </w:r>
      <w:r w:rsidRPr="004E247F">
        <w:rPr>
          <w:rFonts w:ascii="Times New Roman" w:hAnsi="Times New Roman" w:cs="Times New Roman"/>
          <w:color w:val="000000" w:themeColor="text1"/>
          <w:sz w:val="22"/>
          <w:szCs w:val="22"/>
          <w:lang w:val="en-US"/>
        </w:rPr>
        <w:t> </w:t>
      </w:r>
      <w:r w:rsidRPr="004E247F">
        <w:rPr>
          <w:rFonts w:cs="Times New Roman"/>
          <w:color w:val="000000" w:themeColor="text1"/>
          <w:sz w:val="22"/>
          <w:szCs w:val="22"/>
          <w:lang w:val="en-US"/>
        </w:rPr>
        <w:t>; New York, NY.</w:t>
      </w:r>
    </w:p>
    <w:p w14:paraId="4CFE1009"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Nagel, T., 1986. The View From Nowhere. Oxford University Press.</w:t>
      </w:r>
    </w:p>
    <w:p w14:paraId="49B9F4F2"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Pearson, H., 2022. Individual and Stage-Level Predicates of Personal Taste: Another Argument for Genericity as the Source of Faultless Disagreement, in: Wyatt, J.Z.&amp; D.Z.J. (Ed.), Perspectives on Taste: Aesthetics, Language, Metaphysics and Experimental Philosophy.</w:t>
      </w:r>
    </w:p>
    <w:p w14:paraId="7DF6D348"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Pölzler, T., Wright, J.C., 2019. Empirical Research on Folk Moral Objectivism. Philos. Compass 14. https://doi.org/10.1111/phc3.12589</w:t>
      </w:r>
    </w:p>
    <w:p w14:paraId="01147C8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Railton, P., 1986. Moral Realism. Philos. Rev. 95, 163–207. https://doi.org/10.2307/2185589</w:t>
      </w:r>
    </w:p>
    <w:p w14:paraId="09F9F4D4"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Reis, M., 2013. Dt. finden und “subjektive Bedeutung.” Linguist. Berichte.</w:t>
      </w:r>
    </w:p>
    <w:p w14:paraId="55321BD1"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Rosen, G., 1998. Review of Essays in Quasi-Realism. Noûs 32, 386–405.</w:t>
      </w:r>
    </w:p>
    <w:p w14:paraId="7E620C1B"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Sæbø, K.J., 2009. Judgment ascriptions. Linguist. Philos. 32, 327–352.</w:t>
      </w:r>
    </w:p>
    <w:p w14:paraId="127774FA"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Sayre-McCord, G., 2007. Moral Realism, in: The Oxford Handbook of Ethical Theory. Oxford University Press. https://doi.org/10.1093/oxfordhb/9780195325911.003.0002</w:t>
      </w:r>
    </w:p>
    <w:p w14:paraId="0BCF5664"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Schroeder, M., 2008. Being For. Oxford University Press. https://doi.org/10.1093/acprof:oso/9780199534654.001.0001</w:t>
      </w:r>
    </w:p>
    <w:p w14:paraId="2C31FD51"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Sennet, A., 2016. Ambiguity, in: Zalta, E.N. (Ed.), The Stanford Encyclopedia of Philosophy. Metaphysics Research Lab, Stanford University.</w:t>
      </w:r>
    </w:p>
    <w:p w14:paraId="14CFCEBE"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Silk, A., 2019. Evaluational adjectives. Philos. Phenomenol. Res. 102, 127–161. https://doi.org/10.1111/phpr.12635</w:t>
      </w:r>
    </w:p>
    <w:p w14:paraId="033AF8FD"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Stephenson, T., 2007. Judge Dependence, Epistemic Modals, and Predicates of Personal Taste. Linguist. Philos. 30, 487–525.</w:t>
      </w:r>
    </w:p>
    <w:p w14:paraId="086EAA9A"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Stojanovic, I., 2019. DISAGREEMENTS ABOUT TASTE VS. DISAGREEMENTS ABOUT MORAL ISSUES. Am. Philos. Q. 56, 29–41.</w:t>
      </w:r>
    </w:p>
    <w:p w14:paraId="18937B44"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 xml:space="preserve">Stojanovic, I., 2007. Talking about taste: disagreement, implicit arguments, and </w:t>
      </w:r>
      <w:r w:rsidRPr="004E247F">
        <w:rPr>
          <w:rFonts w:cs="Times New Roman"/>
          <w:color w:val="000000" w:themeColor="text1"/>
          <w:sz w:val="22"/>
          <w:szCs w:val="22"/>
          <w:lang w:val="en-US"/>
        </w:rPr>
        <w:lastRenderedPageBreak/>
        <w:t>relative truth. Linguist. Philos. 30, 691–706. https://doi.org/10.1007/s10988-008-9030-5</w:t>
      </w:r>
    </w:p>
    <w:p w14:paraId="6CEC9557"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Stojanovic, I., McNally, L., 2023. Are Moral Predicates Subjective? A Corpus Study, in: Bordonaba-Plou, D. (Ed.), Experimental Philosophy of Language: Perspectives, Methods, and Prospects, Logic, Argumentation &amp; Reasoning. Springer International Publishing, Cham, pp. 103–120. https://doi.org/10.1007/978-3-031-28908-8_6</w:t>
      </w:r>
    </w:p>
    <w:p w14:paraId="4B2A1DA8" w14:textId="77777777"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Weinberg, R., 2016. The risk of a lifetime: how, when, and why procreation may be permissible. Oxford University Press, New York.</w:t>
      </w:r>
    </w:p>
    <w:p w14:paraId="29C09F9B" w14:textId="648FFEEE" w:rsidR="00637403" w:rsidRPr="004E247F" w:rsidRDefault="00637403" w:rsidP="00637403">
      <w:pPr>
        <w:widowControl w:val="0"/>
        <w:autoSpaceDE w:val="0"/>
        <w:autoSpaceDN w:val="0"/>
        <w:adjustRightInd w:val="0"/>
        <w:rPr>
          <w:rFonts w:cs="Times New Roman"/>
          <w:color w:val="000000" w:themeColor="text1"/>
          <w:sz w:val="22"/>
          <w:szCs w:val="22"/>
          <w:lang w:val="en-US"/>
        </w:rPr>
      </w:pPr>
      <w:r w:rsidRPr="004E247F">
        <w:rPr>
          <w:rFonts w:cs="Times New Roman"/>
          <w:color w:val="000000" w:themeColor="text1"/>
          <w:sz w:val="22"/>
          <w:szCs w:val="22"/>
          <w:lang w:val="en-US"/>
        </w:rPr>
        <w:t xml:space="preserve">Williamson, T., </w:t>
      </w:r>
      <w:r w:rsidR="007B7A42">
        <w:rPr>
          <w:rFonts w:cs="Times New Roman"/>
          <w:color w:val="000000" w:themeColor="text1"/>
          <w:sz w:val="22"/>
          <w:szCs w:val="22"/>
          <w:lang w:val="en-US"/>
        </w:rPr>
        <w:t>2023</w:t>
      </w:r>
      <w:r w:rsidRPr="004E247F">
        <w:rPr>
          <w:rFonts w:cs="Times New Roman"/>
          <w:color w:val="000000" w:themeColor="text1"/>
          <w:sz w:val="22"/>
          <w:szCs w:val="22"/>
          <w:lang w:val="en-US"/>
        </w:rPr>
        <w:t>. Moral Anti-Exceptionalism, in: Coop, D., Bloomfield, P. (Eds.), The Oxford Handbook of Moral Realism. Oxford University Press.</w:t>
      </w:r>
    </w:p>
    <w:p w14:paraId="5DB7D486" w14:textId="77777777" w:rsidR="00637403" w:rsidRPr="004E247F" w:rsidRDefault="00637403" w:rsidP="00637403">
      <w:pPr>
        <w:widowControl w:val="0"/>
        <w:autoSpaceDE w:val="0"/>
        <w:autoSpaceDN w:val="0"/>
        <w:adjustRightInd w:val="0"/>
        <w:rPr>
          <w:rFonts w:cs="Times New Roman"/>
          <w:color w:val="000000" w:themeColor="text1"/>
          <w:sz w:val="22"/>
          <w:szCs w:val="22"/>
        </w:rPr>
      </w:pPr>
      <w:r w:rsidRPr="004E247F">
        <w:rPr>
          <w:rFonts w:cs="Times New Roman"/>
          <w:color w:val="000000" w:themeColor="text1"/>
          <w:sz w:val="22"/>
          <w:szCs w:val="22"/>
          <w:lang w:val="en-US"/>
        </w:rPr>
        <w:t xml:space="preserve">Yalcin, S., 2011. Nonfactualism about Epistemic Modality, in: Egan, A., Weatherson, B. (Eds.), Epistemic Modality. </w:t>
      </w:r>
      <w:r w:rsidRPr="004E247F">
        <w:rPr>
          <w:rFonts w:cs="Times New Roman"/>
          <w:color w:val="000000" w:themeColor="text1"/>
          <w:sz w:val="22"/>
          <w:szCs w:val="22"/>
        </w:rPr>
        <w:t>Oxford University Press, p. 0. https://doi.org/10.1093/acprof:oso/9780199591596.003.0011</w:t>
      </w:r>
    </w:p>
    <w:p w14:paraId="188930E1" w14:textId="742B15F1" w:rsidR="00637403" w:rsidRPr="00111975" w:rsidRDefault="00637403" w:rsidP="00637403">
      <w:pPr>
        <w:rPr>
          <w:color w:val="000000" w:themeColor="text1"/>
          <w:lang w:val="en-US"/>
        </w:rPr>
      </w:pPr>
      <w:r w:rsidRPr="004E247F">
        <w:rPr>
          <w:color w:val="000000" w:themeColor="text1"/>
          <w:sz w:val="22"/>
          <w:szCs w:val="22"/>
          <w:lang w:val="en-US"/>
        </w:rPr>
        <w:fldChar w:fldCharType="end"/>
      </w:r>
    </w:p>
    <w:sectPr w:rsidR="00637403" w:rsidRPr="001119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9C0F" w14:textId="77777777" w:rsidR="00291F1B" w:rsidRDefault="00291F1B" w:rsidP="0027204C">
      <w:pPr>
        <w:spacing w:after="0" w:line="240" w:lineRule="auto"/>
      </w:pPr>
      <w:r>
        <w:separator/>
      </w:r>
    </w:p>
  </w:endnote>
  <w:endnote w:type="continuationSeparator" w:id="0">
    <w:p w14:paraId="621498A6" w14:textId="77777777" w:rsidR="00291F1B" w:rsidRDefault="00291F1B" w:rsidP="0027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nova">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075717150"/>
      <w:docPartObj>
        <w:docPartGallery w:val="Page Numbers (Bottom of Page)"/>
        <w:docPartUnique/>
      </w:docPartObj>
    </w:sdtPr>
    <w:sdtEndPr/>
    <w:sdtContent>
      <w:p w14:paraId="241C70E9" w14:textId="77777777" w:rsidR="0081413B" w:rsidRPr="00422C5D" w:rsidRDefault="0081413B">
        <w:pPr>
          <w:pStyle w:val="Sidfot"/>
          <w:jc w:val="right"/>
          <w:rPr>
            <w:color w:val="000000" w:themeColor="text1"/>
          </w:rPr>
        </w:pPr>
        <w:r w:rsidRPr="00422C5D">
          <w:rPr>
            <w:color w:val="000000" w:themeColor="text1"/>
          </w:rPr>
          <w:fldChar w:fldCharType="begin"/>
        </w:r>
        <w:r w:rsidRPr="00422C5D">
          <w:rPr>
            <w:color w:val="000000" w:themeColor="text1"/>
          </w:rPr>
          <w:instrText>PAGE   \* MERGEFORMAT</w:instrText>
        </w:r>
        <w:r w:rsidRPr="00422C5D">
          <w:rPr>
            <w:color w:val="000000" w:themeColor="text1"/>
          </w:rPr>
          <w:fldChar w:fldCharType="separate"/>
        </w:r>
        <w:r w:rsidRPr="00422C5D">
          <w:rPr>
            <w:noProof/>
            <w:color w:val="000000" w:themeColor="text1"/>
          </w:rPr>
          <w:t>1</w:t>
        </w:r>
        <w:r w:rsidRPr="00422C5D">
          <w:rPr>
            <w:color w:val="000000" w:themeColor="text1"/>
          </w:rPr>
          <w:fldChar w:fldCharType="end"/>
        </w:r>
      </w:p>
    </w:sdtContent>
  </w:sdt>
  <w:p w14:paraId="72245ED4" w14:textId="77777777" w:rsidR="0081413B" w:rsidRDefault="008141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381E" w14:textId="77777777" w:rsidR="00291F1B" w:rsidRDefault="00291F1B" w:rsidP="0027204C">
      <w:pPr>
        <w:spacing w:after="0" w:line="240" w:lineRule="auto"/>
      </w:pPr>
      <w:r>
        <w:separator/>
      </w:r>
    </w:p>
  </w:footnote>
  <w:footnote w:type="continuationSeparator" w:id="0">
    <w:p w14:paraId="6FA80608" w14:textId="77777777" w:rsidR="00291F1B" w:rsidRDefault="00291F1B" w:rsidP="0027204C">
      <w:pPr>
        <w:spacing w:after="0" w:line="240" w:lineRule="auto"/>
      </w:pPr>
      <w:r>
        <w:continuationSeparator/>
      </w:r>
    </w:p>
  </w:footnote>
  <w:footnote w:id="1">
    <w:p w14:paraId="24F4B75F" w14:textId="06DC455E" w:rsidR="0081413B" w:rsidRPr="00D57119" w:rsidRDefault="0081413B">
      <w:pPr>
        <w:pStyle w:val="Fotnotstext"/>
        <w:rPr>
          <w:color w:val="000000" w:themeColor="text1"/>
          <w:sz w:val="16"/>
          <w:szCs w:val="16"/>
          <w:lang w:val="en-US"/>
        </w:rPr>
      </w:pPr>
      <w:r w:rsidRPr="00D57119">
        <w:rPr>
          <w:rStyle w:val="Fotnotsreferens"/>
          <w:sz w:val="16"/>
          <w:szCs w:val="16"/>
        </w:rPr>
        <w:footnoteRef/>
      </w:r>
      <w:r w:rsidRPr="00D57119">
        <w:rPr>
          <w:color w:val="000000" w:themeColor="text1"/>
          <w:sz w:val="16"/>
          <w:szCs w:val="16"/>
          <w:lang w:val="en-US"/>
        </w:rPr>
        <w:t xml:space="preserve"> The notable exception is </w:t>
      </w:r>
      <w:r w:rsidR="00F66473" w:rsidRPr="00D57119">
        <w:rPr>
          <w:color w:val="000000" w:themeColor="text1"/>
          <w:sz w:val="16"/>
          <w:szCs w:val="16"/>
          <w:lang w:val="en-US"/>
        </w:rPr>
        <w:t>(</w:t>
      </w:r>
      <w:r w:rsidRPr="00D57119">
        <w:rPr>
          <w:color w:val="000000" w:themeColor="text1"/>
          <w:sz w:val="16"/>
          <w:szCs w:val="16"/>
          <w:lang w:val="en-US"/>
        </w:rPr>
        <w:t>Silk</w:t>
      </w:r>
      <w:r w:rsidR="00F66473" w:rsidRPr="00D57119">
        <w:rPr>
          <w:color w:val="000000" w:themeColor="text1"/>
          <w:sz w:val="16"/>
          <w:szCs w:val="16"/>
          <w:lang w:val="en-US"/>
        </w:rPr>
        <w:t>,</w:t>
      </w:r>
      <w:r w:rsidRPr="00D57119">
        <w:rPr>
          <w:color w:val="000000" w:themeColor="text1"/>
          <w:sz w:val="16"/>
          <w:szCs w:val="16"/>
          <w:lang w:val="en-US"/>
        </w:rPr>
        <w:t xml:space="preserve"> 20</w:t>
      </w:r>
      <w:r w:rsidR="002B0A3E" w:rsidRPr="00D57119">
        <w:rPr>
          <w:color w:val="000000" w:themeColor="text1"/>
          <w:sz w:val="16"/>
          <w:szCs w:val="16"/>
          <w:lang w:val="en-US"/>
        </w:rPr>
        <w:t>21</w:t>
      </w:r>
      <w:r w:rsidRPr="00D57119">
        <w:rPr>
          <w:color w:val="000000" w:themeColor="text1"/>
          <w:sz w:val="16"/>
          <w:szCs w:val="16"/>
          <w:lang w:val="en-US"/>
        </w:rPr>
        <w:t xml:space="preserve">). </w:t>
      </w:r>
      <w:r w:rsidR="00F66473" w:rsidRPr="00D57119">
        <w:rPr>
          <w:color w:val="000000" w:themeColor="text1"/>
          <w:sz w:val="16"/>
          <w:szCs w:val="16"/>
          <w:lang w:val="en-US"/>
        </w:rPr>
        <w:t>See §</w:t>
      </w:r>
      <w:r w:rsidR="002B0A3E" w:rsidRPr="00D57119">
        <w:rPr>
          <w:color w:val="000000" w:themeColor="text1"/>
          <w:sz w:val="16"/>
          <w:szCs w:val="16"/>
          <w:lang w:val="en-US"/>
        </w:rPr>
        <w:t>5</w:t>
      </w:r>
      <w:r w:rsidR="00F66473" w:rsidRPr="00D57119">
        <w:rPr>
          <w:color w:val="000000" w:themeColor="text1"/>
          <w:sz w:val="16"/>
          <w:szCs w:val="16"/>
          <w:lang w:val="en-US"/>
        </w:rPr>
        <w:t xml:space="preserve">. </w:t>
      </w:r>
    </w:p>
  </w:footnote>
  <w:footnote w:id="2">
    <w:p w14:paraId="7E4CEFF3" w14:textId="3632468F" w:rsidR="00693569" w:rsidRPr="00D57119" w:rsidRDefault="00693569">
      <w:pPr>
        <w:pStyle w:val="Fotnotstext"/>
        <w:rPr>
          <w:sz w:val="16"/>
          <w:szCs w:val="16"/>
          <w:lang w:val="en-US"/>
        </w:rPr>
      </w:pPr>
      <w:r w:rsidRPr="00D57119">
        <w:rPr>
          <w:rStyle w:val="Fotnotsreferens"/>
          <w:sz w:val="16"/>
          <w:szCs w:val="16"/>
        </w:rPr>
        <w:footnoteRef/>
      </w:r>
      <w:r w:rsidRPr="00D57119">
        <w:rPr>
          <w:sz w:val="16"/>
          <w:szCs w:val="16"/>
          <w:lang w:val="en-US"/>
        </w:rPr>
        <w:t xml:space="preserve"> </w:t>
      </w:r>
      <w:r w:rsidRPr="00D57119">
        <w:rPr>
          <w:color w:val="000000" w:themeColor="text1"/>
          <w:sz w:val="16"/>
          <w:szCs w:val="16"/>
          <w:lang w:val="en-GB"/>
        </w:rPr>
        <w:fldChar w:fldCharType="begin"/>
      </w:r>
      <w:r w:rsidR="00637403">
        <w:rPr>
          <w:color w:val="000000" w:themeColor="text1"/>
          <w:sz w:val="16"/>
          <w:szCs w:val="16"/>
          <w:lang w:val="en-GB"/>
        </w:rPr>
        <w:instrText xml:space="preserve"> ADDIN ZOTERO_ITEM CSL_CITATION {"citationID":"d0vbQJL6","properties":{"formattedCitation":"(Kennedy and Willer, 2022)","plainCitation":"(Kennedy and Willer, 2022)","dontUpdate":true,"noteIndex":2},"citationItems":[{"id":751,"uris":["http://zotero.org/users/2565384/items/KA7YGPDU"],"itemData":{"id":751,"type":"article-journal","abstract":"Subjective predicates have two interpretive and distributional characteristics that have resisted a comprehensive analysis. First, the use of a subjective predicate to describe an object is in general felicitous only when the speaker has a particular kind of familiarity with relevant features of the object; characterizing an object as tasty, for example, implies that the speaker has experience of its taste. Second, subjective predicates differ from objective predicates in their distribution under certain types of propositional attitude verbs. The goal of this paper is to argue that these features can be explained in a uniform way and within a broadly truth-conditional approach to semantic content, given a view of subjective language as an essentially pragmatic, context-sensitive phenomenon. Specifically, we propose that what renders an issue subjective in discourse is speakers’ awareness of counterstance contingency: contingency relative to information states that represent alternative pragmatic stances.","container-title":"Linguistics and Philosophy","DOI":"10.1007/s10988-022-09358-x","ISSN":"1573-0549","issue":"6","journalAbbreviation":"Linguist and Philos","language":"en","page":"1395-1445","source":"Springer Link","title":"Familiarity inferences, subjective attitudes and counterstance contingency: towards a pragmatic theory of subjective meaning","title-short":"Familiarity inferences, subjective attitudes and counterstance contingency","volume":"45","author":[{"family":"Kennedy","given":"Christopher"},{"family":"Willer","given":"Malte"}],"issued":{"date-parts":[["2022",12,1]]}}}],"schema":"https://github.com/citation-style-language/schema/raw/master/csl-citation.json"} </w:instrText>
      </w:r>
      <w:r w:rsidRPr="00D57119">
        <w:rPr>
          <w:color w:val="000000" w:themeColor="text1"/>
          <w:sz w:val="16"/>
          <w:szCs w:val="16"/>
          <w:lang w:val="en-GB"/>
        </w:rPr>
        <w:fldChar w:fldCharType="separate"/>
      </w:r>
      <w:r w:rsidRPr="00D57119">
        <w:rPr>
          <w:noProof/>
          <w:color w:val="000000" w:themeColor="text1"/>
          <w:sz w:val="16"/>
          <w:szCs w:val="16"/>
          <w:lang w:val="en-GB"/>
        </w:rPr>
        <w:t>Kennedy and Willer</w:t>
      </w:r>
      <w:r w:rsidR="00E421EA" w:rsidRPr="00D57119">
        <w:rPr>
          <w:noProof/>
          <w:color w:val="000000" w:themeColor="text1"/>
          <w:sz w:val="16"/>
          <w:szCs w:val="16"/>
          <w:lang w:val="en-GB"/>
        </w:rPr>
        <w:t xml:space="preserve"> (</w:t>
      </w:r>
      <w:r w:rsidRPr="00D57119">
        <w:rPr>
          <w:noProof/>
          <w:color w:val="000000" w:themeColor="text1"/>
          <w:sz w:val="16"/>
          <w:szCs w:val="16"/>
          <w:lang w:val="en-GB"/>
        </w:rPr>
        <w:t>2022</w:t>
      </w:r>
      <w:r w:rsidR="00E421EA" w:rsidRPr="00D57119">
        <w:rPr>
          <w:noProof/>
          <w:color w:val="000000" w:themeColor="text1"/>
          <w:sz w:val="16"/>
          <w:szCs w:val="16"/>
          <w:lang w:val="en-GB"/>
        </w:rPr>
        <w:t>)</w:t>
      </w:r>
      <w:r w:rsidRPr="00D57119">
        <w:rPr>
          <w:color w:val="000000" w:themeColor="text1"/>
          <w:sz w:val="16"/>
          <w:szCs w:val="16"/>
          <w:lang w:val="en-GB"/>
        </w:rPr>
        <w:fldChar w:fldCharType="end"/>
      </w:r>
      <w:r w:rsidR="00E421EA" w:rsidRPr="00D57119">
        <w:rPr>
          <w:color w:val="000000" w:themeColor="text1"/>
          <w:sz w:val="16"/>
          <w:szCs w:val="16"/>
          <w:lang w:val="en-GB"/>
        </w:rPr>
        <w:t xml:space="preserve"> also take “find” to track a pretheoretical notion of ther</w:t>
      </w:r>
      <w:r w:rsidR="00423CA1">
        <w:rPr>
          <w:color w:val="000000" w:themeColor="text1"/>
          <w:sz w:val="16"/>
          <w:szCs w:val="16"/>
          <w:lang w:val="en-GB"/>
        </w:rPr>
        <w:t>e</w:t>
      </w:r>
      <w:r w:rsidR="00E421EA" w:rsidRPr="00D57119">
        <w:rPr>
          <w:color w:val="000000" w:themeColor="text1"/>
          <w:sz w:val="16"/>
          <w:szCs w:val="16"/>
          <w:lang w:val="en-GB"/>
        </w:rPr>
        <w:t xml:space="preserve"> being no fact of the matter regarding the issue. </w:t>
      </w:r>
    </w:p>
  </w:footnote>
  <w:footnote w:id="3">
    <w:p w14:paraId="5B2B740D" w14:textId="65F89D8A" w:rsidR="0081413B" w:rsidRPr="007E71DF" w:rsidRDefault="0081413B" w:rsidP="007E71DF">
      <w:pPr>
        <w:pStyle w:val="Fotnotstext"/>
        <w:rPr>
          <w:color w:val="000000" w:themeColor="text1"/>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w:t>
      </w:r>
      <w:r w:rsidR="00802F80" w:rsidRPr="007E71DF">
        <w:rPr>
          <w:color w:val="000000" w:themeColor="text1"/>
          <w:sz w:val="16"/>
          <w:szCs w:val="16"/>
          <w:lang w:val="en-US"/>
        </w:rPr>
        <w:t>A</w:t>
      </w:r>
      <w:r w:rsidR="00BC4C27" w:rsidRPr="007E71DF">
        <w:rPr>
          <w:color w:val="000000" w:themeColor="text1"/>
          <w:sz w:val="16"/>
          <w:szCs w:val="16"/>
          <w:lang w:val="en-US"/>
        </w:rPr>
        <w:t xml:space="preserve"> more comprehensive discussion of these issues would consider samples from a much wider variety of languages. But perfection is the enemy of progress. We get at least a somewhat fuller picture by considering some other languages than English.</w:t>
      </w:r>
    </w:p>
  </w:footnote>
  <w:footnote w:id="4">
    <w:p w14:paraId="2D100DEF" w14:textId="66C1CA93" w:rsidR="0081413B" w:rsidRPr="007E71DF" w:rsidRDefault="0081413B" w:rsidP="007E71DF">
      <w:pPr>
        <w:spacing w:after="0" w:line="240" w:lineRule="auto"/>
        <w:rPr>
          <w:color w:val="000000" w:themeColor="text1"/>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That “thinks” is ambiguous in this way is</w:t>
      </w:r>
      <w:r w:rsidR="00BC4C27" w:rsidRPr="007E71DF">
        <w:rPr>
          <w:color w:val="000000" w:themeColor="text1"/>
          <w:sz w:val="16"/>
          <w:szCs w:val="16"/>
          <w:lang w:val="en-US"/>
        </w:rPr>
        <w:t>, I think,</w:t>
      </w:r>
      <w:r w:rsidRPr="007E71DF">
        <w:rPr>
          <w:color w:val="000000" w:themeColor="text1"/>
          <w:sz w:val="16"/>
          <w:szCs w:val="16"/>
          <w:lang w:val="en-US"/>
        </w:rPr>
        <w:t xml:space="preserve"> implicitly endorsed by </w:t>
      </w:r>
      <w:r w:rsidRPr="007E71DF">
        <w:rPr>
          <w:color w:val="000000" w:themeColor="text1"/>
          <w:sz w:val="16"/>
          <w:szCs w:val="16"/>
          <w:lang w:val="en-US"/>
        </w:rPr>
        <w:fldChar w:fldCharType="begin"/>
      </w:r>
      <w:r w:rsidR="00637403" w:rsidRPr="007E71DF">
        <w:rPr>
          <w:color w:val="000000" w:themeColor="text1"/>
          <w:sz w:val="16"/>
          <w:szCs w:val="16"/>
          <w:lang w:val="en-US"/>
        </w:rPr>
        <w:instrText xml:space="preserve"> ADDIN ZOTERO_ITEM CSL_CITATION {"citationID":"y1PIega6","properties":{"formattedCitation":"(Coppock, 2018)","plainCitation":"(Coppock, 2018)","dontUpdate":true,"noteIndex":4},"citationItems":[{"id":"0Wy4EKDk/zS1X4yBS","uris":["http://zotero.org/users/2565384/items/6JV7RNRW",["http://zotero.org/users/2565384/items/6JV7RNRW"]],"itemData":{"id":651,"type":"article-journal","abstract":"This paper presents and advocates an approach to the semantics of opinion statements, including matters of personal taste and moral claims. In this framework, ‘outlook-based semantics’, the circumstances of evaluation are not composed of a possible world and a judge (as in ‘world-judge relativism’); rather, outlooks replace possible worlds in the role of circumstance of evaluation. Outlooks are refinements of worlds that settle not only matters of fact but also matters of opinion. Several virtues of the framework and advantages over existing implementations of world-judge relativism are demonstrated in this paper. First, world-judge relativism does not actually explain the ‘disagreement’ of ‘faultless disagreement’, while a straightforward explanation suggests itself in outlook-based semantics. Second, outlook-based semantics provides an account of subjective attitude verbs that can capture lack of opinionatedness. Third, outlook-based semantics unproblematically explains the connection-building role of aesthetic discourse and the group-relevance of discretionary assertions, while capturing the same effects in world-judge relativism obviates the purpose of the judge parameter. Finally, because the proposed circumstances of evaluation (outlooks) are entirely analogous to possible worlds, the framework is easy to use and extend.","container-title":"Linguistics and Philosophy","DOI":"10.1007/s10988-017-9222-y","ISSN":"1573-0549","issue":"2","journalAbbreviation":"Linguist and Philos","language":"en","page":"125-164","source":"Springer Link","title":"Outlook-based semantics","volume":"41","author":[{"family":"Coppock","given":"Elizabeth"}],"issued":{"date-parts":[["2018",4,1]]}}}],"schema":"https://github.com/citation-style-language/schema/raw/master/csl-citation.json"} </w:instrText>
      </w:r>
      <w:r w:rsidRPr="007E71DF">
        <w:rPr>
          <w:color w:val="000000" w:themeColor="text1"/>
          <w:sz w:val="16"/>
          <w:szCs w:val="16"/>
          <w:lang w:val="en-US"/>
        </w:rPr>
        <w:fldChar w:fldCharType="separate"/>
      </w:r>
      <w:r w:rsidRPr="007E71DF">
        <w:rPr>
          <w:noProof/>
          <w:color w:val="000000" w:themeColor="text1"/>
          <w:sz w:val="16"/>
          <w:szCs w:val="16"/>
          <w:lang w:val="en-US"/>
        </w:rPr>
        <w:t>Coppock (2018)</w:t>
      </w:r>
      <w:r w:rsidRPr="007E71DF">
        <w:rPr>
          <w:color w:val="000000" w:themeColor="text1"/>
          <w:sz w:val="16"/>
          <w:szCs w:val="16"/>
          <w:lang w:val="en-US"/>
        </w:rPr>
        <w:fldChar w:fldCharType="end"/>
      </w:r>
      <w:r w:rsidRPr="007E71DF">
        <w:rPr>
          <w:color w:val="000000" w:themeColor="text1"/>
          <w:sz w:val="16"/>
          <w:szCs w:val="16"/>
          <w:lang w:val="en-US"/>
        </w:rPr>
        <w:t xml:space="preserve"> in her discussion of the Swedish subjective attitude verb “tycka”.</w:t>
      </w:r>
      <w:r w:rsidR="00D20627" w:rsidRPr="007E71DF">
        <w:rPr>
          <w:color w:val="000000" w:themeColor="text1"/>
          <w:sz w:val="16"/>
          <w:szCs w:val="16"/>
          <w:lang w:val="en-US"/>
        </w:rPr>
        <w:t xml:space="preserve"> Ducrot</w:t>
      </w:r>
      <w:r w:rsidR="00B52EE1" w:rsidRPr="007E71DF">
        <w:rPr>
          <w:color w:val="000000" w:themeColor="text1"/>
          <w:sz w:val="16"/>
          <w:szCs w:val="16"/>
          <w:lang w:val="en-US"/>
        </w:rPr>
        <w:t xml:space="preserve"> </w:t>
      </w:r>
      <w:r w:rsidR="00D20627" w:rsidRPr="007E71DF">
        <w:rPr>
          <w:color w:val="000000" w:themeColor="text1"/>
          <w:sz w:val="16"/>
          <w:szCs w:val="16"/>
          <w:lang w:val="en-US"/>
        </w:rPr>
        <w:fldChar w:fldCharType="begin"/>
      </w:r>
      <w:r w:rsidR="00430E45" w:rsidRPr="007E71DF">
        <w:rPr>
          <w:color w:val="000000" w:themeColor="text1"/>
          <w:sz w:val="16"/>
          <w:szCs w:val="16"/>
          <w:lang w:val="en-US"/>
        </w:rPr>
        <w:instrText xml:space="preserve"> ADDIN ZOTERO_ITEM CSL_CITATION {"citationID":"Y76Xe2RX","properties":{"formattedCitation":"(Ducrot, 1975)","plainCitation":"(Ducrot, 1975)","dontUpdate":true,"noteIndex":4},"citationItems":[{"id":661,"uris":["http://zotero.org/users/2565384/items/8LIINHH7"],"itemData":{"id":661,"type":"article-journal","container-title":"Semantikos","issue":"1","title":"Je trouve que","volume":"1","author":[{"family":"Ducrot","given":"Oswald"}],"issued":{"date-parts":[["1975"]]}}}],"schema":"https://github.com/citation-style-language/schema/raw/master/csl-citation.json"} </w:instrText>
      </w:r>
      <w:r w:rsidR="00D20627" w:rsidRPr="007E71DF">
        <w:rPr>
          <w:color w:val="000000" w:themeColor="text1"/>
          <w:sz w:val="16"/>
          <w:szCs w:val="16"/>
          <w:lang w:val="en-US"/>
        </w:rPr>
        <w:fldChar w:fldCharType="separate"/>
      </w:r>
      <w:r w:rsidR="00D20627" w:rsidRPr="007E71DF">
        <w:rPr>
          <w:noProof/>
          <w:color w:val="000000" w:themeColor="text1"/>
          <w:sz w:val="16"/>
          <w:szCs w:val="16"/>
          <w:lang w:val="en-US"/>
        </w:rPr>
        <w:t>(1975)</w:t>
      </w:r>
      <w:r w:rsidR="00D20627" w:rsidRPr="007E71DF">
        <w:rPr>
          <w:color w:val="000000" w:themeColor="text1"/>
          <w:sz w:val="16"/>
          <w:szCs w:val="16"/>
          <w:lang w:val="en-US"/>
        </w:rPr>
        <w:fldChar w:fldCharType="end"/>
      </w:r>
      <w:r w:rsidR="00D20627" w:rsidRPr="007E71DF">
        <w:rPr>
          <w:color w:val="000000" w:themeColor="text1"/>
          <w:sz w:val="16"/>
          <w:szCs w:val="16"/>
          <w:lang w:val="en-US"/>
        </w:rPr>
        <w:t xml:space="preserve">, writing </w:t>
      </w:r>
      <w:r w:rsidR="00393DC7" w:rsidRPr="007E71DF">
        <w:rPr>
          <w:color w:val="000000" w:themeColor="text1"/>
          <w:sz w:val="16"/>
          <w:szCs w:val="16"/>
          <w:lang w:val="en-US"/>
        </w:rPr>
        <w:t xml:space="preserve">primarily </w:t>
      </w:r>
      <w:r w:rsidR="00D20627" w:rsidRPr="007E71DF">
        <w:rPr>
          <w:color w:val="000000" w:themeColor="text1"/>
          <w:sz w:val="16"/>
          <w:szCs w:val="16"/>
          <w:lang w:val="en-US"/>
        </w:rPr>
        <w:t>about the French subjective attitude verb “trouver”,  argues that the Portuguese attitude verb “</w:t>
      </w:r>
      <w:r w:rsidR="00C27FB2" w:rsidRPr="007E71DF">
        <w:rPr>
          <w:color w:val="000000" w:themeColor="text1"/>
          <w:sz w:val="16"/>
          <w:szCs w:val="16"/>
          <w:lang w:val="en-US"/>
        </w:rPr>
        <w:t>achar</w:t>
      </w:r>
      <w:r w:rsidR="00D20627" w:rsidRPr="007E71DF">
        <w:rPr>
          <w:color w:val="000000" w:themeColor="text1"/>
          <w:sz w:val="16"/>
          <w:szCs w:val="16"/>
          <w:lang w:val="en-US"/>
        </w:rPr>
        <w:t xml:space="preserve">” is similarly ambiguous between a subjective attitude meaning and “believes”. </w:t>
      </w:r>
    </w:p>
  </w:footnote>
  <w:footnote w:id="5">
    <w:p w14:paraId="1E9CA5C0" w14:textId="4EC2BA0B" w:rsidR="008D7FA3" w:rsidRPr="007E71DF" w:rsidRDefault="008D7FA3" w:rsidP="007E71DF">
      <w:pPr>
        <w:spacing w:line="240" w:lineRule="auto"/>
        <w:rPr>
          <w:color w:val="000000" w:themeColor="text1"/>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w:t>
      </w:r>
      <w:r w:rsidR="00E935F4" w:rsidRPr="007E71DF">
        <w:rPr>
          <w:color w:val="000000" w:themeColor="text1"/>
          <w:sz w:val="16"/>
          <w:szCs w:val="16"/>
          <w:lang w:val="en-US"/>
        </w:rPr>
        <w:t xml:space="preserve">There </w:t>
      </w:r>
      <w:r w:rsidRPr="007E71DF">
        <w:rPr>
          <w:color w:val="000000" w:themeColor="text1"/>
          <w:sz w:val="16"/>
          <w:szCs w:val="16"/>
          <w:lang w:val="en-US"/>
        </w:rPr>
        <w:t>is another phenomenon in the vicinity of ambiguity, called sense generality. This is when a term is underspecified, in the way that the English term “aunt” is between father’s sister and mother’s sister. Whereas many languages have separate terms for the two, this does not indicate that the English word is ambiguous. English doe</w:t>
      </w:r>
      <w:r w:rsidR="00FE4AA0" w:rsidRPr="007E71DF">
        <w:rPr>
          <w:color w:val="000000" w:themeColor="text1"/>
          <w:sz w:val="16"/>
          <w:szCs w:val="16"/>
          <w:lang w:val="en-US"/>
        </w:rPr>
        <w:t>s</w:t>
      </w:r>
      <w:r w:rsidRPr="007E71DF">
        <w:rPr>
          <w:color w:val="000000" w:themeColor="text1"/>
          <w:sz w:val="16"/>
          <w:szCs w:val="16"/>
          <w:lang w:val="en-US"/>
        </w:rPr>
        <w:t xml:space="preserve"> not specify whether it’s a sister of one’s father or mother – it</w:t>
      </w:r>
      <w:r w:rsidR="00E42D04" w:rsidRPr="007E71DF">
        <w:rPr>
          <w:color w:val="000000" w:themeColor="text1"/>
          <w:sz w:val="16"/>
          <w:szCs w:val="16"/>
          <w:lang w:val="en-US"/>
        </w:rPr>
        <w:t xml:space="preserve"> i</w:t>
      </w:r>
      <w:r w:rsidRPr="007E71DF">
        <w:rPr>
          <w:color w:val="000000" w:themeColor="text1"/>
          <w:sz w:val="16"/>
          <w:szCs w:val="16"/>
          <w:lang w:val="en-US"/>
        </w:rPr>
        <w:t>s sense general in this particular respect. The argument from translation, offered in the main text, is compatible with “think” being sense general, rather than ambiguous.</w:t>
      </w:r>
      <w:r w:rsidRPr="007E71DF">
        <w:rPr>
          <w:color w:val="000000" w:themeColor="text1"/>
          <w:sz w:val="16"/>
          <w:szCs w:val="16"/>
          <w:lang w:val="en-GB"/>
        </w:rPr>
        <w:t xml:space="preserve"> For the overall dialectics of this paper, this is of no importance.</w:t>
      </w:r>
      <w:r w:rsidRPr="007E71DF">
        <w:rPr>
          <w:color w:val="000000" w:themeColor="text1"/>
          <w:sz w:val="16"/>
          <w:szCs w:val="16"/>
          <w:lang w:val="en-US"/>
        </w:rPr>
        <w:t xml:space="preserve"> Nevertheless, consider the result of the so-called conjunction test, which speaks to ambiguity in particular. </w:t>
      </w:r>
      <w:r w:rsidRPr="007E71DF">
        <w:rPr>
          <w:color w:val="000000" w:themeColor="text1"/>
          <w:sz w:val="16"/>
          <w:szCs w:val="16"/>
          <w:lang w:val="en-GB"/>
        </w:rPr>
        <w:t xml:space="preserve">This is to take two sentences which each encourage one of the meanings of the term respectively, and conjoin them so that there is only one occurrence. If the term really is ambiguous, the resulting sentence should sound distinctively strange (“zeugmatic”). Stanford Encyclopaedia has the following example: </w:t>
      </w:r>
    </w:p>
    <w:p w14:paraId="7A8F8845" w14:textId="77777777"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The colours are light.</w:t>
      </w:r>
    </w:p>
    <w:p w14:paraId="6F6BB0E1" w14:textId="77777777"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The feathers are light.</w:t>
      </w:r>
    </w:p>
    <w:p w14:paraId="116DA4A6" w14:textId="4C625DAE"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 xml:space="preserve">? The colours and the feathers are light. </w:t>
      </w:r>
      <w:r w:rsidRPr="007E71DF">
        <w:rPr>
          <w:color w:val="000000" w:themeColor="text1"/>
          <w:sz w:val="16"/>
          <w:szCs w:val="16"/>
          <w:lang w:val="en-GB"/>
        </w:rPr>
        <w:fldChar w:fldCharType="begin"/>
      </w:r>
      <w:r w:rsidR="00637403" w:rsidRPr="007E71DF">
        <w:rPr>
          <w:color w:val="000000" w:themeColor="text1"/>
          <w:sz w:val="16"/>
          <w:szCs w:val="16"/>
          <w:lang w:val="en-GB"/>
        </w:rPr>
        <w:instrText xml:space="preserve"> ADDIN ZOTERO_ITEM CSL_CITATION {"citationID":"w7uxYwjJ","properties":{"formattedCitation":"(Sennet, 2016)","plainCitation":"(Sennet, 2016)","noteIndex":5},"citationItems":[{"id":"0Wy4EKDk/FbDrRfMM","uris":["http://zotero.org/users/2565384/items/32IH97YL",["http://zotero.org/users/2565384/items/32IH97YL"]],"itemData":{"id":1077,"type":"chapter","abstract":"Fun fact: the word ‘ambiguous’, at least according to theOxford English Dictionary, is ambiguous between two main types ofmeaning: uncertainty or dubiousness on the one hand and a sign bearingmultiple meanings on the other. I mention this merely to disambiguatewhat this entry is about, which concerns a word or phrase enjoyingmultiple meanings. In this sense, ambiguity has been the source ofmuch frustration, bemusement, and amusement for philosophers,lexicographers, linguists, cognitive scientists, literary theoristsand critics, authors, poets, orators and just about everyone whoconsiders the interpretation(s) of linguistic signs., Philosophers’ interest in ambiguity has largely stemmed fromconcerns regarding the regimentation of natural language in formallogic: arguments that may look good in virtue of their linguistic formin fact can go very wrong if the words or phrases involved areequivocal. It would be logical folly, for example, to conclude fromthe true (on one reading) sentences ‘All bachelors arenecessarily unmarried’ and ‘Adam was a bachelor’that Adam was necessarily unmarried. In other words, philosophers haveoften found ambiguity the sort of thing one needs to avoid anderadicate when they do their serious philosophical business. Fregeworried about the phenomenon enough to counsel against allowing anymultiplicities of sense in a perfect language. Authors, poets,lyricists and the like, on the other hand, have often found ambiguityto be an extremely powerful tool. Thomas Pynchon’s sentence“we have forests full of game and hundreds of beaters who drivethe animals toward the hunters such as myself who are waiting to shootthem,” (Against the Day, p. 46) utilizes the referentialambiguity of ‘them’ to great effect when said by hisfictionalized Archduke Ferdinand. Shakespeare’s “Ask forme tomorrow and you shall find me a grave man” (Romeo andJuliet, Act III, Scene 1 line 97–98) plays cleverly on thedouble meaning of ‘grave’. Comedians have often foundambiguity useful in the misdirection essential to some forms ofcomedy. Groucho Marx’s “I shot an elephant in mypajamas” is a classic of this genre., Ambiguity is important and it is worth examining what the phenomenonis and how it differs and relates to similar phenomena such asindexicality, polysemy, vagueness, and especially sense generality.While ‘is an uncle’ can be satisfied by both brothers ofmothers and brothers of fathers, the phrase is not ambiguous butunspecified with respect to parent. The article will focus on what thephenomenon is and isn’t and deal with some of the interestingfactors that confound the easy detection and categorization ofapparent ambiguities.","container-title":"The Stanford Encyclopedia of Philosophy","edition":"Spring 2016","publisher":"Metaphysics Research Lab, Stanford University","source":"Stanford Encyclopedia of Philosophy","title":"Ambiguity","URL":"https://plato.stanford.edu/archives/spr2016/entries/ambiguity/","author":[{"family":"Sennet","given":"Adam"}],"editor":[{"family":"Zalta","given":"Edward N."}],"accessed":{"date-parts":[["2021",2,26]]},"issued":{"date-parts":[["2016"]]}}}],"schema":"https://github.com/citation-style-language/schema/raw/master/csl-citation.json"} </w:instrText>
      </w:r>
      <w:r w:rsidRPr="007E71DF">
        <w:rPr>
          <w:color w:val="000000" w:themeColor="text1"/>
          <w:sz w:val="16"/>
          <w:szCs w:val="16"/>
          <w:lang w:val="en-GB"/>
        </w:rPr>
        <w:fldChar w:fldCharType="separate"/>
      </w:r>
      <w:r w:rsidRPr="007E71DF">
        <w:rPr>
          <w:noProof/>
          <w:color w:val="000000" w:themeColor="text1"/>
          <w:sz w:val="16"/>
          <w:szCs w:val="16"/>
          <w:lang w:val="en-GB"/>
        </w:rPr>
        <w:t>(Sennet, 2016)</w:t>
      </w:r>
      <w:r w:rsidRPr="007E71DF">
        <w:rPr>
          <w:color w:val="000000" w:themeColor="text1"/>
          <w:sz w:val="16"/>
          <w:szCs w:val="16"/>
          <w:lang w:val="en-GB"/>
        </w:rPr>
        <w:fldChar w:fldCharType="end"/>
      </w:r>
    </w:p>
    <w:p w14:paraId="36521FFD" w14:textId="77777777" w:rsidR="008D7FA3" w:rsidRPr="007E71DF" w:rsidRDefault="008D7FA3" w:rsidP="007E71DF">
      <w:pPr>
        <w:spacing w:line="240" w:lineRule="auto"/>
        <w:rPr>
          <w:color w:val="000000" w:themeColor="text1"/>
          <w:sz w:val="16"/>
          <w:szCs w:val="16"/>
          <w:lang w:val="en-GB"/>
        </w:rPr>
      </w:pPr>
      <w:r w:rsidRPr="007E71DF">
        <w:rPr>
          <w:color w:val="000000" w:themeColor="text1"/>
          <w:sz w:val="16"/>
          <w:szCs w:val="16"/>
          <w:lang w:val="en-GB"/>
        </w:rPr>
        <w:t>Consider a similar case with “thinks” in (iv)-(vi) and assume that Karl has just read the paper in question and understood it (an assumption which should encourage the subjective attitude reading of “thinks”):</w:t>
      </w:r>
    </w:p>
    <w:p w14:paraId="07A202C8" w14:textId="77777777"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 xml:space="preserve">Karl thinks that the paper is brilliant. </w:t>
      </w:r>
    </w:p>
    <w:p w14:paraId="6D516C46" w14:textId="77777777"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 xml:space="preserve">Karl thinks that the paper is 8000 words long. </w:t>
      </w:r>
    </w:p>
    <w:p w14:paraId="67B3AD6B" w14:textId="77777777" w:rsidR="008D7FA3" w:rsidRPr="007E71DF" w:rsidRDefault="008D7FA3" w:rsidP="007E71DF">
      <w:pPr>
        <w:pStyle w:val="Liststycke"/>
        <w:numPr>
          <w:ilvl w:val="0"/>
          <w:numId w:val="15"/>
        </w:numPr>
        <w:spacing w:line="240" w:lineRule="auto"/>
        <w:rPr>
          <w:color w:val="000000" w:themeColor="text1"/>
          <w:sz w:val="16"/>
          <w:szCs w:val="16"/>
          <w:lang w:val="en-GB"/>
        </w:rPr>
      </w:pPr>
      <w:r w:rsidRPr="007E71DF">
        <w:rPr>
          <w:color w:val="000000" w:themeColor="text1"/>
          <w:sz w:val="16"/>
          <w:szCs w:val="16"/>
          <w:lang w:val="en-GB"/>
        </w:rPr>
        <w:t xml:space="preserve">? Karl thinks that the paper is brilliant and 8000 words long. </w:t>
      </w:r>
    </w:p>
    <w:p w14:paraId="7310C29A" w14:textId="77777777" w:rsidR="008D7FA3" w:rsidRPr="007E71DF" w:rsidRDefault="008D7FA3" w:rsidP="007E71DF">
      <w:pPr>
        <w:spacing w:line="240" w:lineRule="auto"/>
        <w:rPr>
          <w:color w:val="000000" w:themeColor="text1"/>
          <w:sz w:val="16"/>
          <w:szCs w:val="16"/>
          <w:lang w:val="en-US"/>
        </w:rPr>
      </w:pPr>
      <w:r w:rsidRPr="007E71DF">
        <w:rPr>
          <w:color w:val="000000" w:themeColor="text1"/>
          <w:sz w:val="16"/>
          <w:szCs w:val="16"/>
          <w:lang w:val="en-US"/>
        </w:rPr>
        <w:t xml:space="preserve">I submit that (vi) sounds strange in a way similar to (iii), supporting the ambiguity of “thinks” argued for in the main text. “Aunt”, while sense general between father’s sister and mother’s sister, does not generate zeugma with a similar test: </w:t>
      </w:r>
    </w:p>
    <w:p w14:paraId="65067AE4" w14:textId="77777777" w:rsidR="008D7FA3" w:rsidRPr="007E71DF" w:rsidRDefault="008D7FA3" w:rsidP="007E71DF">
      <w:pPr>
        <w:pStyle w:val="Liststycke"/>
        <w:numPr>
          <w:ilvl w:val="0"/>
          <w:numId w:val="15"/>
        </w:numPr>
        <w:spacing w:line="240" w:lineRule="auto"/>
        <w:rPr>
          <w:color w:val="000000" w:themeColor="text1"/>
          <w:sz w:val="16"/>
          <w:szCs w:val="16"/>
          <w:lang w:val="en-US"/>
        </w:rPr>
      </w:pPr>
      <w:r w:rsidRPr="007E71DF">
        <w:rPr>
          <w:color w:val="000000" w:themeColor="text1"/>
          <w:sz w:val="16"/>
          <w:szCs w:val="16"/>
          <w:lang w:val="en-US"/>
        </w:rPr>
        <w:t>I’m having dinner with my aunt (father’s sister).</w:t>
      </w:r>
    </w:p>
    <w:p w14:paraId="44A55AB7" w14:textId="77777777" w:rsidR="008D7FA3" w:rsidRPr="007E71DF" w:rsidRDefault="008D7FA3" w:rsidP="007E71DF">
      <w:pPr>
        <w:pStyle w:val="Liststycke"/>
        <w:numPr>
          <w:ilvl w:val="0"/>
          <w:numId w:val="15"/>
        </w:numPr>
        <w:spacing w:line="240" w:lineRule="auto"/>
        <w:rPr>
          <w:color w:val="000000" w:themeColor="text1"/>
          <w:sz w:val="16"/>
          <w:szCs w:val="16"/>
          <w:lang w:val="en-US"/>
        </w:rPr>
      </w:pPr>
      <w:r w:rsidRPr="007E71DF">
        <w:rPr>
          <w:color w:val="000000" w:themeColor="text1"/>
          <w:sz w:val="16"/>
          <w:szCs w:val="16"/>
          <w:lang w:val="en-US"/>
        </w:rPr>
        <w:t xml:space="preserve">I’m having dinner with my aunt (mother’s sister). </w:t>
      </w:r>
    </w:p>
    <w:p w14:paraId="10112E3C" w14:textId="20C9533C" w:rsidR="008D7FA3" w:rsidRPr="007E71DF" w:rsidRDefault="008D7FA3" w:rsidP="007E71DF">
      <w:pPr>
        <w:pStyle w:val="Liststycke"/>
        <w:numPr>
          <w:ilvl w:val="0"/>
          <w:numId w:val="15"/>
        </w:numPr>
        <w:spacing w:line="240" w:lineRule="auto"/>
        <w:rPr>
          <w:color w:val="000000" w:themeColor="text1"/>
          <w:sz w:val="16"/>
          <w:szCs w:val="16"/>
          <w:lang w:val="en-US"/>
        </w:rPr>
      </w:pPr>
      <w:r w:rsidRPr="007E71DF">
        <w:rPr>
          <w:color w:val="000000" w:themeColor="text1"/>
          <w:sz w:val="16"/>
          <w:szCs w:val="16"/>
          <w:lang w:val="en-US"/>
        </w:rPr>
        <w:t xml:space="preserve">I’m having dinner with my two aunts. </w:t>
      </w:r>
    </w:p>
  </w:footnote>
  <w:footnote w:id="6">
    <w:p w14:paraId="17EC79F9" w14:textId="77777777" w:rsidR="00357BAE" w:rsidRPr="007E71DF" w:rsidRDefault="00357BAE" w:rsidP="007E71DF">
      <w:pPr>
        <w:spacing w:after="0" w:line="240" w:lineRule="auto"/>
        <w:rPr>
          <w:rFonts w:ascii="Garamond" w:hAnsi="Garamond" w:cs="AppleSystemUIFont"/>
          <w:color w:val="000000" w:themeColor="text1"/>
          <w:sz w:val="16"/>
          <w:szCs w:val="16"/>
          <w:lang w:val="en-US"/>
        </w:rPr>
      </w:pPr>
      <w:r w:rsidRPr="007E71DF">
        <w:rPr>
          <w:rStyle w:val="Fotnotsreferens"/>
          <w:sz w:val="16"/>
          <w:szCs w:val="16"/>
        </w:rPr>
        <w:footnoteRef/>
      </w:r>
      <w:r w:rsidRPr="007E71DF">
        <w:rPr>
          <w:rFonts w:ascii="Garamond" w:hAnsi="Garamond"/>
          <w:color w:val="000000" w:themeColor="text1"/>
          <w:sz w:val="16"/>
          <w:szCs w:val="16"/>
          <w:lang w:val="en-US"/>
        </w:rPr>
        <w:t xml:space="preserve"> </w:t>
      </w:r>
      <w:r w:rsidRPr="007E71DF">
        <w:rPr>
          <w:rFonts w:ascii="Garamond" w:hAnsi="Garamond" w:cs="AppleSystemUIFont"/>
          <w:i/>
          <w:iCs/>
          <w:color w:val="000000" w:themeColor="text1"/>
          <w:sz w:val="16"/>
          <w:szCs w:val="16"/>
          <w:lang w:val="en-US"/>
        </w:rPr>
        <w:t>Family guy</w:t>
      </w:r>
      <w:r w:rsidRPr="007E71DF">
        <w:rPr>
          <w:rFonts w:ascii="Garamond" w:hAnsi="Garamond" w:cs="AppleSystemUIFont"/>
          <w:color w:val="000000" w:themeColor="text1"/>
          <w:sz w:val="16"/>
          <w:szCs w:val="16"/>
          <w:lang w:val="en-US"/>
        </w:rPr>
        <w:t xml:space="preserve">, episode 14, season 5, </w:t>
      </w:r>
      <w:r w:rsidRPr="007E71DF">
        <w:rPr>
          <w:rFonts w:ascii="Garamond" w:hAnsi="Garamond" w:cs="AppleSystemUIFont"/>
          <w:i/>
          <w:iCs/>
          <w:color w:val="000000" w:themeColor="text1"/>
          <w:sz w:val="16"/>
          <w:szCs w:val="16"/>
          <w:lang w:val="en-US"/>
        </w:rPr>
        <w:t>00:16:34</w:t>
      </w:r>
      <w:r w:rsidRPr="007E71DF">
        <w:rPr>
          <w:rFonts w:ascii="Garamond" w:hAnsi="Garamond" w:cs="AppleSystemUIFont"/>
          <w:color w:val="000000" w:themeColor="text1"/>
          <w:sz w:val="16"/>
          <w:szCs w:val="16"/>
          <w:lang w:val="en-US"/>
        </w:rPr>
        <w:t xml:space="preserve">. Subtitles as shown on Disney+. </w:t>
      </w:r>
    </w:p>
  </w:footnote>
  <w:footnote w:id="7">
    <w:p w14:paraId="2A287F3D" w14:textId="3B2AF3BC" w:rsidR="00393DC7" w:rsidRPr="007E71DF" w:rsidRDefault="00393DC7" w:rsidP="007E71DF">
      <w:pPr>
        <w:autoSpaceDE w:val="0"/>
        <w:autoSpaceDN w:val="0"/>
        <w:adjustRightInd w:val="0"/>
        <w:spacing w:after="0" w:line="240" w:lineRule="auto"/>
        <w:rPr>
          <w:rFonts w:ascii="Garamond" w:hAnsi="Garamond" w:cs="AppleSystemUIFont"/>
          <w:color w:val="000000" w:themeColor="text1"/>
          <w:sz w:val="16"/>
          <w:szCs w:val="16"/>
          <w:lang w:val="en-US"/>
        </w:rPr>
      </w:pPr>
      <w:r w:rsidRPr="007E71DF">
        <w:rPr>
          <w:rStyle w:val="Fotnotsreferens"/>
          <w:sz w:val="16"/>
          <w:szCs w:val="16"/>
        </w:rPr>
        <w:footnoteRef/>
      </w:r>
      <w:r w:rsidRPr="007E71DF">
        <w:rPr>
          <w:color w:val="000000" w:themeColor="text1"/>
          <w:sz w:val="16"/>
          <w:szCs w:val="16"/>
          <w:lang w:val="en-US"/>
        </w:rPr>
        <w:t xml:space="preserve"> </w:t>
      </w:r>
      <w:r w:rsidR="00357BAE" w:rsidRPr="007E71DF">
        <w:rPr>
          <w:color w:val="000000" w:themeColor="text1"/>
          <w:sz w:val="16"/>
          <w:szCs w:val="16"/>
          <w:lang w:val="en-GB"/>
        </w:rPr>
        <w:fldChar w:fldCharType="begin"/>
      </w:r>
      <w:r w:rsidR="00637403" w:rsidRPr="007E71DF">
        <w:rPr>
          <w:color w:val="000000" w:themeColor="text1"/>
          <w:sz w:val="16"/>
          <w:szCs w:val="16"/>
          <w:lang w:val="en-GB"/>
        </w:rPr>
        <w:instrText xml:space="preserve"> ADDIN ZOTERO_ITEM CSL_CITATION {"citationID":"HP8TOZXQ","properties":{"formattedCitation":"(Coppock, 2018; Ducrot, 1975; Reis, 2013; S\\uc0\\u230{}b\\uc0\\u248{}, 2009)","plainCitation":"(Coppock, 2018; Ducrot, 1975; Reis, 2013; Sæbø, 2009)","dontUpdate":true,"noteIndex":7},"citationItems":[{"id":"0Wy4EKDk/zS1X4yBS","uris":["http://zotero.org/users/2565384/items/6JV7RNRW",["http://zotero.org/users/2565384/items/6JV7RNRW"]],"itemData":{"id":"gdbgf9Wn/gnEnSG8c","type":"article-journal","abstract":"This paper presents and advocates an approach to the semantics of opinion statements, including matters of personal taste and moral claims. In this framework, ‘outlook-based semantics’, the circumstances of evaluation are not composed of a possible world and a judge (as in ‘world-judge relativism’); rather, outlooks replace possible worlds in the role of circumstance of evaluation. Outlooks are refinements of worlds that settle not only matters of fact but also matters of opinion. Several virtues of the framework and advantages over existing implementations of world-judge relativism are demonstrated in this paper. First, world-judge relativism does not actually explain the ‘disagreement’ of ‘faultless disagreement’, while a straightforward explanation suggests itself in outlook-based semantics. Second, outlook-based semantics provides an account of subjective attitude verbs that can capture lack of opinionatedness. Third, outlook-based semantics unproblematically explains the connection-building role of aesthetic discourse and the group-relevance of discretionary assertions, while capturing the same effects in world-judge relativism obviates the purpose of the judge parameter. Finally, because the proposed circumstances of evaluation (outlooks) are entirely analogous to possible worlds, the framework is easy to use and extend.","container-title":"Linguistics and Philosophy","DOI":"10.1007/s10988-017-9222-y","ISSN":"1573-0549","issue":"2","journalAbbreviation":"Linguist and Philos","language":"en","page":"125-164","source":"Springer Link","title":"Outlook-based semantics","volume":"41","author":[{"family":"Coppock","given":"Elizabeth"}],"issued":{"date-parts":[["2018",4,1]]}}},{"id":661,"uris":["http://zotero.org/users/2565384/items/8LIINHH7"],"itemData":{"id":661,"type":"article-journal","container-title":"Semantikos","issue":"1","title":"Je trouve que","volume":"1","author":[{"family":"Ducrot","given":"Oswald"}],"issued":{"date-parts":[["1975"]]}}},{"id":699,"uris":["http://zotero.org/users/2565384/items/P9NXU69F"],"itemData":{"id":699,"type":"article-journal","container-title":"Linguistische Berichte","issue":"236","language":"de","note":"Accepted: 2014-01-23T08:33:44Z","source":"bibliographie.uni-tuebingen.de","title":"Dt. finden und \"subjektive Bedeutung\"","URL":"https://publikationen.uni-tuebingen.de/xmlui/handle/10900/40139","author":[{"family":"Reis","given":"Marga"}],"accessed":{"date-parts":[["2023",7,21]]},"issued":{"date-parts":[["2013"]]}}},{"id":93,"uris":["http://zotero.org/users/2565384/items/GKLC9QVA",["http://zotero.org/users/2565384/items/GKLC9QVA"]],"itemData":{"id":93,"type":"article-journal","abstract":"Some propositional attitude verbs require that the complement contain some \"subjective predicate\". In terms of the theory proposed by Lasersohn, these verbs would seem to identify the \"judge\" of the embedded proposition with the matrix subject, and there have been suggestions in this direction. I show that it is possible to analyze these verbs as setting the judge and doing nothing more; then according to whether a judge index or a judge argument is assumed, unless the complement contains a subjective predicate, the whole matrix is redundant or there is a type conflict. I further show that certain clear facts argue for assuming a judge argument which can be filled by a contextually salient entity–or by the subject of a subjective attitude verb.","container-title":"Linguistics and Philosophy","ISSN":"0165-0157","issue":"4","page":"327-352","source":"JSTOR","title":"Judgment ascriptions","volume":"32","author":[{"family":"Sæbø","given":"Kjell Johan"}],"issued":{"date-parts":[["2009"]]}}}],"schema":"https://github.com/citation-style-language/schema/raw/master/csl-citation.json"} </w:instrText>
      </w:r>
      <w:r w:rsidR="00357BAE" w:rsidRPr="007E71DF">
        <w:rPr>
          <w:color w:val="000000" w:themeColor="text1"/>
          <w:sz w:val="16"/>
          <w:szCs w:val="16"/>
          <w:lang w:val="en-GB"/>
        </w:rPr>
        <w:fldChar w:fldCharType="separate"/>
      </w:r>
      <w:r w:rsidR="00357BAE" w:rsidRPr="007E71DF">
        <w:rPr>
          <w:rFonts w:ascii="Garamond" w:cs="Times New Roman"/>
          <w:color w:val="000000" w:themeColor="text1"/>
          <w:sz w:val="16"/>
          <w:szCs w:val="16"/>
          <w:lang w:val="en-US"/>
        </w:rPr>
        <w:t>See Coppock, 2018, for a discussion of Swedish "tycka"; Ducrot, 1975, for French "trouver"; Reis, 2013, for German "finden"</w:t>
      </w:r>
      <w:r w:rsidR="008D7FA3" w:rsidRPr="007E71DF">
        <w:rPr>
          <w:rFonts w:ascii="Garamond" w:cs="Times New Roman"/>
          <w:color w:val="000000" w:themeColor="text1"/>
          <w:sz w:val="16"/>
          <w:szCs w:val="16"/>
          <w:lang w:val="en-US"/>
        </w:rPr>
        <w:t>. Sæbø, 2009, concerns "synes", but in Norwegian</w:t>
      </w:r>
      <w:r w:rsidR="000C1CFD" w:rsidRPr="007E71DF">
        <w:rPr>
          <w:rFonts w:ascii="Garamond" w:cs="Times New Roman"/>
          <w:color w:val="000000" w:themeColor="text1"/>
          <w:sz w:val="16"/>
          <w:szCs w:val="16"/>
          <w:lang w:val="en-US"/>
        </w:rPr>
        <w:t xml:space="preserve"> (bokmål)</w:t>
      </w:r>
      <w:r w:rsidR="008D7FA3" w:rsidRPr="007E71DF">
        <w:rPr>
          <w:rFonts w:ascii="Garamond" w:cs="Times New Roman"/>
          <w:color w:val="000000" w:themeColor="text1"/>
          <w:sz w:val="16"/>
          <w:szCs w:val="16"/>
          <w:lang w:val="en-US"/>
        </w:rPr>
        <w:t>, which has the same term as Danish.</w:t>
      </w:r>
      <w:r w:rsidR="00357BAE" w:rsidRPr="007E71DF">
        <w:rPr>
          <w:color w:val="000000" w:themeColor="text1"/>
          <w:sz w:val="16"/>
          <w:szCs w:val="16"/>
          <w:lang w:val="en-GB"/>
        </w:rPr>
        <w:fldChar w:fldCharType="end"/>
      </w:r>
      <w:r w:rsidR="008D7FA3" w:rsidRPr="007E71DF">
        <w:rPr>
          <w:color w:val="000000" w:themeColor="text1"/>
          <w:sz w:val="16"/>
          <w:szCs w:val="16"/>
          <w:lang w:val="en-GB"/>
        </w:rPr>
        <w:t xml:space="preserve"> In the Norwegian subtitles to the quotation above, the attitude verb was omitted (cf. footnote </w:t>
      </w:r>
      <w:r w:rsidR="0094699D" w:rsidRPr="007E71DF">
        <w:rPr>
          <w:color w:val="000000" w:themeColor="text1"/>
          <w:sz w:val="16"/>
          <w:szCs w:val="16"/>
          <w:lang w:val="en-GB"/>
        </w:rPr>
        <w:t>10</w:t>
      </w:r>
      <w:r w:rsidR="008D7FA3" w:rsidRPr="007E71DF">
        <w:rPr>
          <w:color w:val="000000" w:themeColor="text1"/>
          <w:sz w:val="16"/>
          <w:szCs w:val="16"/>
          <w:lang w:val="en-GB"/>
        </w:rPr>
        <w:t>).</w:t>
      </w:r>
    </w:p>
  </w:footnote>
  <w:footnote w:id="8">
    <w:p w14:paraId="24E366C7" w14:textId="4C1027B3" w:rsidR="00357BAE" w:rsidRPr="007E71DF" w:rsidRDefault="00357BAE" w:rsidP="007E71DF">
      <w:pPr>
        <w:pStyle w:val="Fotnotstext"/>
        <w:rPr>
          <w:color w:val="000000" w:themeColor="text1"/>
          <w:sz w:val="16"/>
          <w:szCs w:val="16"/>
          <w:lang w:val="en-US"/>
        </w:rPr>
      </w:pPr>
      <w:r w:rsidRPr="007E71DF">
        <w:rPr>
          <w:rStyle w:val="Fotnotsreferens"/>
          <w:sz w:val="16"/>
          <w:szCs w:val="16"/>
        </w:rPr>
        <w:footnoteRef/>
      </w:r>
      <w:r w:rsidRPr="007E71DF">
        <w:rPr>
          <w:color w:val="000000" w:themeColor="text1"/>
          <w:sz w:val="16"/>
          <w:szCs w:val="16"/>
          <w:lang w:val="en-US"/>
        </w:rPr>
        <w:t xml:space="preserve"> </w:t>
      </w:r>
      <w:r w:rsidR="00F84602" w:rsidRPr="007E71DF">
        <w:rPr>
          <w:color w:val="000000" w:themeColor="text1"/>
          <w:sz w:val="16"/>
          <w:szCs w:val="16"/>
          <w:lang w:val="en-US"/>
        </w:rPr>
        <w:t>“</w:t>
      </w:r>
      <w:proofErr w:type="spellStart"/>
      <w:r w:rsidRPr="007E71DF">
        <w:rPr>
          <w:sz w:val="16"/>
          <w:szCs w:val="16"/>
        </w:rPr>
        <w:fldChar w:fldCharType="begin"/>
      </w:r>
      <w:r w:rsidRPr="007E71DF">
        <w:rPr>
          <w:sz w:val="16"/>
          <w:szCs w:val="16"/>
          <w:lang w:val="en-US"/>
        </w:rPr>
        <w:instrText>HYPERLINK "https://www.sketchengine.eu/opensubtitles-parallel-corpora/"</w:instrText>
      </w:r>
      <w:r w:rsidRPr="007E71DF">
        <w:rPr>
          <w:sz w:val="16"/>
          <w:szCs w:val="16"/>
        </w:rPr>
      </w:r>
      <w:r w:rsidRPr="007E71DF">
        <w:rPr>
          <w:sz w:val="16"/>
          <w:szCs w:val="16"/>
        </w:rPr>
        <w:fldChar w:fldCharType="separate"/>
      </w:r>
      <w:r w:rsidR="00F84602" w:rsidRPr="007E71DF">
        <w:rPr>
          <w:rFonts w:cs="AppleSystemUIFont"/>
          <w:color w:val="000000" w:themeColor="text1"/>
          <w:sz w:val="16"/>
          <w:szCs w:val="16"/>
          <w:lang w:val="en-US"/>
        </w:rPr>
        <w:t>OpenSubtitles</w:t>
      </w:r>
      <w:proofErr w:type="spellEnd"/>
      <w:r w:rsidR="00F84602" w:rsidRPr="007E71DF">
        <w:rPr>
          <w:rFonts w:cs="AppleSystemUIFont"/>
          <w:color w:val="000000" w:themeColor="text1"/>
          <w:sz w:val="16"/>
          <w:szCs w:val="16"/>
          <w:lang w:val="en-US"/>
        </w:rPr>
        <w:t> parallel corpora</w:t>
      </w:r>
      <w:r w:rsidRPr="007E71DF">
        <w:rPr>
          <w:rFonts w:cs="AppleSystemUIFont"/>
          <w:color w:val="000000" w:themeColor="text1"/>
          <w:sz w:val="16"/>
          <w:szCs w:val="16"/>
          <w:lang w:val="en-US"/>
        </w:rPr>
        <w:fldChar w:fldCharType="end"/>
      </w:r>
      <w:r w:rsidR="00F84602" w:rsidRPr="007E71DF">
        <w:rPr>
          <w:color w:val="000000" w:themeColor="text1"/>
          <w:sz w:val="16"/>
          <w:szCs w:val="16"/>
          <w:lang w:val="en-US"/>
        </w:rPr>
        <w:t>” (2018, English), as found on Sketchengine.eu (</w:t>
      </w:r>
      <w:r w:rsidR="00F84602" w:rsidRPr="007E71DF">
        <w:rPr>
          <w:color w:val="000000" w:themeColor="text1"/>
          <w:sz w:val="16"/>
          <w:szCs w:val="16"/>
          <w:lang w:val="en-US"/>
        </w:rPr>
        <w:fldChar w:fldCharType="begin"/>
      </w:r>
      <w:r w:rsidR="002A49E7" w:rsidRPr="007E71DF">
        <w:rPr>
          <w:color w:val="000000" w:themeColor="text1"/>
          <w:sz w:val="16"/>
          <w:szCs w:val="16"/>
          <w:lang w:val="en-US"/>
        </w:rPr>
        <w:instrText xml:space="preserve"> ADDIN ZOTERO_ITEM CSL_CITATION {"citationID":"asdyYAtS","properties":{"formattedCitation":"(Kilgarriff et al., 2014)","plainCitation":"(Kilgarriff et al., 2014)","dontUpdate":true,"noteIndex":8},"citationItems":[{"id":701,"uris":["http://zotero.org/users/2565384/items/IQCVRTWN"],"itemData":{"id":701,"type":"article-journal","abstract":"The Sketch Engine is a leading corpus tool, widely used in lexicography. Now, at 10 years old, it is mature software. The Sketch Engine website offers many ready-to-use corpora, and tools for users to build, upload and install their own corpora. The paper describes the core functions (word sketches, concordancing, thesaurus). It outlines the different kinds of users, and the approach taken to working with many different languages. It then reviews the kinds of corpora available in the Sketch Engine, gives a brief tour of some of the innovations from the last few years, and surveys other corpus tools and websites.","container-title":"Lexicography","DOI":"10.1007/s40607-014-0009-9","ISSN":"2197-4306","issue":"1","journalAbbreviation":"Lexicography ASIALEX","language":"en","page":"7-36","source":"Springer Link","title":"The Sketch Engine: ten years on","title-short":"The Sketch Engine","volume":"1","author":[{"family":"Kilgarriff","given":"Adam"},{"family":"Baisa","given":"Vít"},{"family":"Bušta","given":"Jan"},{"family":"Jakubíček","given":"Miloš"},{"family":"Kovář","given":"Vojtěch"},{"family":"Michelfeit","given":"Jan"},{"family":"Rychlý","given":"Pavel"},{"family":"Suchomel","given":"Vít"}],"issued":{"date-parts":[["2014",7,1]]}}}],"schema":"https://github.com/citation-style-language/schema/raw/master/csl-citation.json"} </w:instrText>
      </w:r>
      <w:r w:rsidR="00F84602" w:rsidRPr="007E71DF">
        <w:rPr>
          <w:color w:val="000000" w:themeColor="text1"/>
          <w:sz w:val="16"/>
          <w:szCs w:val="16"/>
          <w:lang w:val="en-US"/>
        </w:rPr>
        <w:fldChar w:fldCharType="separate"/>
      </w:r>
      <w:r w:rsidR="00F84602" w:rsidRPr="007E71DF">
        <w:rPr>
          <w:noProof/>
          <w:color w:val="000000" w:themeColor="text1"/>
          <w:sz w:val="16"/>
          <w:szCs w:val="16"/>
          <w:lang w:val="en-US"/>
        </w:rPr>
        <w:t>Kilgarriff et al., 2014)</w:t>
      </w:r>
      <w:r w:rsidR="00F84602" w:rsidRPr="007E71DF">
        <w:rPr>
          <w:color w:val="000000" w:themeColor="text1"/>
          <w:sz w:val="16"/>
          <w:szCs w:val="16"/>
          <w:lang w:val="en-US"/>
        </w:rPr>
        <w:fldChar w:fldCharType="end"/>
      </w:r>
      <w:r w:rsidR="00F84602" w:rsidRPr="007E71DF">
        <w:rPr>
          <w:color w:val="000000" w:themeColor="text1"/>
          <w:sz w:val="16"/>
          <w:szCs w:val="16"/>
          <w:lang w:val="en-US"/>
        </w:rPr>
        <w:t>.</w:t>
      </w:r>
    </w:p>
  </w:footnote>
  <w:footnote w:id="9">
    <w:p w14:paraId="0A9E1EAC" w14:textId="1F682039" w:rsidR="00EF6AFB" w:rsidRPr="00C043F6" w:rsidRDefault="00EF6AFB" w:rsidP="007E71DF">
      <w:pPr>
        <w:pStyle w:val="Fotnotstext"/>
        <w:rPr>
          <w:color w:val="000000" w:themeColor="text1"/>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w:t>
      </w:r>
      <w:r w:rsidR="00B7201F" w:rsidRPr="007E71DF">
        <w:rPr>
          <w:color w:val="000000" w:themeColor="text1"/>
          <w:sz w:val="16"/>
          <w:szCs w:val="16"/>
          <w:lang w:val="en-US"/>
        </w:rPr>
        <w:t>E</w:t>
      </w:r>
      <w:r w:rsidRPr="007E71DF">
        <w:rPr>
          <w:color w:val="000000" w:themeColor="text1"/>
          <w:sz w:val="16"/>
          <w:szCs w:val="16"/>
          <w:lang w:val="en-US"/>
        </w:rPr>
        <w:t>.</w:t>
      </w:r>
      <w:r w:rsidR="00B7201F" w:rsidRPr="007E71DF">
        <w:rPr>
          <w:color w:val="000000" w:themeColor="text1"/>
          <w:sz w:val="16"/>
          <w:szCs w:val="16"/>
          <w:lang w:val="en-US"/>
        </w:rPr>
        <w:t>g.</w:t>
      </w:r>
      <w:r w:rsidRPr="007E71DF">
        <w:rPr>
          <w:color w:val="000000" w:themeColor="text1"/>
          <w:sz w:val="16"/>
          <w:szCs w:val="16"/>
          <w:lang w:val="en-US"/>
        </w:rPr>
        <w:t xml:space="preserve"> “I think that’s immoral” as opposed to “After years of </w:t>
      </w:r>
      <w:r w:rsidR="003B23EE" w:rsidRPr="007E71DF">
        <w:rPr>
          <w:color w:val="000000" w:themeColor="text1"/>
          <w:sz w:val="16"/>
          <w:szCs w:val="16"/>
          <w:lang w:val="en-US"/>
        </w:rPr>
        <w:t xml:space="preserve">dodging the president's ban </w:t>
      </w:r>
      <w:r w:rsidR="00FB2D25" w:rsidRPr="007E71DF">
        <w:rPr>
          <w:color w:val="000000" w:themeColor="text1"/>
          <w:sz w:val="16"/>
          <w:szCs w:val="16"/>
          <w:lang w:val="en-US"/>
        </w:rPr>
        <w:t xml:space="preserve">on </w:t>
      </w:r>
      <w:r w:rsidR="003B23EE" w:rsidRPr="007E71DF">
        <w:rPr>
          <w:color w:val="000000" w:themeColor="text1"/>
          <w:sz w:val="16"/>
          <w:szCs w:val="16"/>
          <w:lang w:val="en-US"/>
        </w:rPr>
        <w:t>‘immoral’ biotech research, my think tank</w:t>
      </w:r>
      <w:r w:rsidR="00FB2D25" w:rsidRPr="007E71DF">
        <w:rPr>
          <w:color w:val="000000" w:themeColor="text1"/>
          <w:sz w:val="16"/>
          <w:szCs w:val="16"/>
          <w:lang w:val="en-US"/>
        </w:rPr>
        <w:t xml:space="preserve"> [</w:t>
      </w:r>
      <w:r w:rsidR="003B23EE" w:rsidRPr="007E71DF">
        <w:rPr>
          <w:color w:val="000000" w:themeColor="text1"/>
          <w:sz w:val="16"/>
          <w:szCs w:val="16"/>
          <w:lang w:val="en-US"/>
        </w:rPr>
        <w:t>…</w:t>
      </w:r>
      <w:r w:rsidR="00FB2D25" w:rsidRPr="007E71DF">
        <w:rPr>
          <w:color w:val="000000" w:themeColor="text1"/>
          <w:sz w:val="16"/>
          <w:szCs w:val="16"/>
          <w:lang w:val="en-US"/>
        </w:rPr>
        <w:t>]</w:t>
      </w:r>
      <w:r w:rsidR="003B23EE" w:rsidRPr="007E71DF">
        <w:rPr>
          <w:color w:val="000000" w:themeColor="text1"/>
          <w:sz w:val="16"/>
          <w:szCs w:val="16"/>
          <w:lang w:val="en-US"/>
        </w:rPr>
        <w:t>”</w:t>
      </w:r>
    </w:p>
  </w:footnote>
  <w:footnote w:id="10">
    <w:p w14:paraId="4431FE71" w14:textId="58010EFF" w:rsidR="003B23EE" w:rsidRPr="00FB2D25" w:rsidRDefault="003B23EE">
      <w:pPr>
        <w:pStyle w:val="Fotnotstext"/>
        <w:rPr>
          <w:color w:val="000000" w:themeColor="text1"/>
          <w:sz w:val="16"/>
          <w:szCs w:val="16"/>
          <w:lang w:val="en-US"/>
        </w:rPr>
      </w:pPr>
      <w:r w:rsidRPr="00C043F6">
        <w:rPr>
          <w:rStyle w:val="Fotnotsreferens"/>
          <w:color w:val="000000" w:themeColor="text1"/>
          <w:sz w:val="16"/>
          <w:szCs w:val="16"/>
        </w:rPr>
        <w:footnoteRef/>
      </w:r>
      <w:r w:rsidRPr="00C043F6">
        <w:rPr>
          <w:color w:val="000000" w:themeColor="text1"/>
          <w:sz w:val="16"/>
          <w:szCs w:val="16"/>
          <w:lang w:val="en-US"/>
        </w:rPr>
        <w:t xml:space="preserve"> </w:t>
      </w:r>
      <w:r w:rsidR="001D7DF5" w:rsidRPr="00C043F6">
        <w:rPr>
          <w:color w:val="000000" w:themeColor="text1"/>
          <w:sz w:val="16"/>
          <w:szCs w:val="16"/>
          <w:lang w:val="en-US"/>
        </w:rPr>
        <w:t>E.g. “</w:t>
      </w:r>
      <w:r w:rsidR="00357BAE" w:rsidRPr="00C043F6">
        <w:rPr>
          <w:rFonts w:ascii="Garamond" w:hAnsi="Garamond"/>
          <w:color w:val="000000" w:themeColor="text1"/>
          <w:sz w:val="16"/>
          <w:szCs w:val="16"/>
          <w:lang w:val="en-US"/>
        </w:rPr>
        <w:t xml:space="preserve">Eg. </w:t>
      </w:r>
      <w:r w:rsidR="00357BAE" w:rsidRPr="00C043F6">
        <w:rPr>
          <w:rFonts w:ascii="Garamond" w:hAnsi="Garamond"/>
          <w:color w:val="000000" w:themeColor="text1"/>
          <w:sz w:val="16"/>
          <w:szCs w:val="16"/>
          <w:lang w:val="en-GB"/>
        </w:rPr>
        <w:t>I think it's immoral that any human being should acquire that much wealth” translated to “</w:t>
      </w:r>
      <w:r w:rsidR="00357BAE" w:rsidRPr="00C043F6">
        <w:rPr>
          <w:rFonts w:ascii="Garamond" w:hAnsi="Garamond" w:cs="AppleSystemUIFont"/>
          <w:color w:val="000000" w:themeColor="text1"/>
          <w:sz w:val="16"/>
          <w:szCs w:val="16"/>
          <w:lang w:val="en-US"/>
        </w:rPr>
        <w:t xml:space="preserve">Il </w:t>
      </w:r>
      <w:proofErr w:type="spellStart"/>
      <w:r w:rsidR="00357BAE" w:rsidRPr="00C043F6">
        <w:rPr>
          <w:rFonts w:ascii="Garamond" w:hAnsi="Garamond" w:cs="AppleSystemUIFont"/>
          <w:color w:val="000000" w:themeColor="text1"/>
          <w:sz w:val="16"/>
          <w:szCs w:val="16"/>
          <w:lang w:val="en-US"/>
        </w:rPr>
        <w:t>est</w:t>
      </w:r>
      <w:proofErr w:type="spellEnd"/>
      <w:r w:rsidR="00357BAE" w:rsidRPr="00C043F6">
        <w:rPr>
          <w:rFonts w:ascii="Garamond" w:hAnsi="Garamond" w:cs="AppleSystemUIFont"/>
          <w:color w:val="000000" w:themeColor="text1"/>
          <w:sz w:val="16"/>
          <w:szCs w:val="16"/>
          <w:lang w:val="en-US"/>
        </w:rPr>
        <w:t xml:space="preserve"> immoral </w:t>
      </w:r>
      <w:proofErr w:type="spellStart"/>
      <w:r w:rsidR="00357BAE" w:rsidRPr="00C043F6">
        <w:rPr>
          <w:rFonts w:ascii="Garamond" w:hAnsi="Garamond" w:cs="AppleSystemUIFont"/>
          <w:color w:val="000000" w:themeColor="text1"/>
          <w:sz w:val="16"/>
          <w:szCs w:val="16"/>
          <w:lang w:val="en-US"/>
        </w:rPr>
        <w:t>qu'un</w:t>
      </w:r>
      <w:proofErr w:type="spellEnd"/>
      <w:r w:rsidR="00357BAE" w:rsidRPr="00C043F6">
        <w:rPr>
          <w:rFonts w:ascii="Garamond" w:hAnsi="Garamond" w:cs="AppleSystemUIFont"/>
          <w:color w:val="000000" w:themeColor="text1"/>
          <w:sz w:val="16"/>
          <w:szCs w:val="16"/>
          <w:lang w:val="en-US"/>
        </w:rPr>
        <w:t xml:space="preserve"> </w:t>
      </w:r>
      <w:proofErr w:type="spellStart"/>
      <w:r w:rsidR="00357BAE" w:rsidRPr="00C043F6">
        <w:rPr>
          <w:rFonts w:ascii="Garamond" w:hAnsi="Garamond" w:cs="AppleSystemUIFont"/>
          <w:color w:val="000000" w:themeColor="text1"/>
          <w:sz w:val="16"/>
          <w:szCs w:val="16"/>
          <w:lang w:val="en-US"/>
        </w:rPr>
        <w:t>être</w:t>
      </w:r>
      <w:proofErr w:type="spellEnd"/>
      <w:r w:rsidR="00357BAE" w:rsidRPr="00C043F6">
        <w:rPr>
          <w:rFonts w:ascii="Garamond" w:hAnsi="Garamond" w:cs="AppleSystemUIFont"/>
          <w:color w:val="000000" w:themeColor="text1"/>
          <w:sz w:val="16"/>
          <w:szCs w:val="16"/>
          <w:lang w:val="en-US"/>
        </w:rPr>
        <w:t xml:space="preserve"> </w:t>
      </w:r>
      <w:proofErr w:type="spellStart"/>
      <w:r w:rsidR="00357BAE" w:rsidRPr="00C043F6">
        <w:rPr>
          <w:rFonts w:ascii="Garamond" w:hAnsi="Garamond" w:cs="AppleSystemUIFont"/>
          <w:color w:val="000000" w:themeColor="text1"/>
          <w:sz w:val="16"/>
          <w:szCs w:val="16"/>
          <w:lang w:val="en-US"/>
        </w:rPr>
        <w:t>humain</w:t>
      </w:r>
      <w:proofErr w:type="spellEnd"/>
      <w:r w:rsidR="00357BAE" w:rsidRPr="00C043F6">
        <w:rPr>
          <w:rFonts w:ascii="Garamond" w:hAnsi="Garamond" w:cs="AppleSystemUIFont"/>
          <w:color w:val="000000" w:themeColor="text1"/>
          <w:sz w:val="16"/>
          <w:szCs w:val="16"/>
          <w:lang w:val="en-US"/>
        </w:rPr>
        <w:t xml:space="preserve"> </w:t>
      </w:r>
      <w:proofErr w:type="spellStart"/>
      <w:r w:rsidR="00357BAE" w:rsidRPr="00C043F6">
        <w:rPr>
          <w:rFonts w:ascii="Garamond" w:hAnsi="Garamond" w:cs="AppleSystemUIFont"/>
          <w:color w:val="000000" w:themeColor="text1"/>
          <w:sz w:val="16"/>
          <w:szCs w:val="16"/>
          <w:lang w:val="en-US"/>
        </w:rPr>
        <w:t>gagne</w:t>
      </w:r>
      <w:proofErr w:type="spellEnd"/>
      <w:r w:rsidR="00357BAE" w:rsidRPr="00C043F6">
        <w:rPr>
          <w:rFonts w:ascii="Garamond" w:hAnsi="Garamond" w:cs="AppleSystemUIFont"/>
          <w:color w:val="000000" w:themeColor="text1"/>
          <w:sz w:val="16"/>
          <w:szCs w:val="16"/>
          <w:lang w:val="en-US"/>
        </w:rPr>
        <w:t xml:space="preserve"> </w:t>
      </w:r>
      <w:proofErr w:type="spellStart"/>
      <w:r w:rsidR="00357BAE" w:rsidRPr="00C043F6">
        <w:rPr>
          <w:rFonts w:ascii="Garamond" w:hAnsi="Garamond" w:cs="AppleSystemUIFont"/>
          <w:color w:val="000000" w:themeColor="text1"/>
          <w:sz w:val="16"/>
          <w:szCs w:val="16"/>
          <w:lang w:val="en-US"/>
        </w:rPr>
        <w:t>autant</w:t>
      </w:r>
      <w:proofErr w:type="spellEnd"/>
      <w:r w:rsidR="00357BAE" w:rsidRPr="00C043F6">
        <w:rPr>
          <w:rFonts w:ascii="Garamond" w:hAnsi="Garamond" w:cs="AppleSystemUIFont"/>
          <w:color w:val="000000" w:themeColor="text1"/>
          <w:sz w:val="16"/>
          <w:szCs w:val="16"/>
          <w:lang w:val="en-US"/>
        </w:rPr>
        <w:t xml:space="preserve">”, </w:t>
      </w:r>
      <w:r w:rsidR="00875D46">
        <w:rPr>
          <w:rFonts w:ascii="Garamond" w:hAnsi="Garamond" w:cs="AppleSystemUIFont"/>
          <w:color w:val="000000" w:themeColor="text1"/>
          <w:sz w:val="16"/>
          <w:szCs w:val="16"/>
          <w:lang w:val="en-US"/>
        </w:rPr>
        <w:t>literally</w:t>
      </w:r>
      <w:r w:rsidR="00357BAE" w:rsidRPr="00C043F6">
        <w:rPr>
          <w:rFonts w:ascii="Garamond" w:hAnsi="Garamond" w:cs="AppleSystemUIFont"/>
          <w:color w:val="000000" w:themeColor="text1"/>
          <w:sz w:val="16"/>
          <w:szCs w:val="16"/>
          <w:lang w:val="en-US"/>
        </w:rPr>
        <w:t xml:space="preserve"> “It’s immoral that a human being earns so much”.</w:t>
      </w:r>
      <w:r w:rsidR="00C043F6" w:rsidRPr="00C043F6">
        <w:rPr>
          <w:rFonts w:ascii="Garamond" w:hAnsi="Garamond" w:cs="AppleSystemUIFont"/>
          <w:color w:val="000000" w:themeColor="text1"/>
          <w:sz w:val="16"/>
          <w:szCs w:val="16"/>
          <w:lang w:val="en-US"/>
        </w:rPr>
        <w:t xml:space="preserve"> It seems plausible t</w:t>
      </w:r>
      <w:r w:rsidR="00C043F6">
        <w:rPr>
          <w:rFonts w:ascii="Garamond" w:hAnsi="Garamond" w:cs="AppleSystemUIFont"/>
          <w:color w:val="000000" w:themeColor="text1"/>
          <w:sz w:val="16"/>
          <w:szCs w:val="16"/>
          <w:lang w:val="en-US"/>
        </w:rPr>
        <w:t xml:space="preserve">hat </w:t>
      </w:r>
      <w:r w:rsidR="00302E7E">
        <w:rPr>
          <w:rFonts w:ascii="Garamond" w:hAnsi="Garamond" w:cs="AppleSystemUIFont"/>
          <w:color w:val="000000" w:themeColor="text1"/>
          <w:sz w:val="16"/>
          <w:szCs w:val="16"/>
          <w:lang w:val="en-US"/>
        </w:rPr>
        <w:t xml:space="preserve">translators omit attitude </w:t>
      </w:r>
      <w:r w:rsidR="00955F86">
        <w:rPr>
          <w:rFonts w:ascii="Garamond" w:hAnsi="Garamond" w:cs="AppleSystemUIFont"/>
          <w:color w:val="000000" w:themeColor="text1"/>
          <w:sz w:val="16"/>
          <w:szCs w:val="16"/>
          <w:lang w:val="en-US"/>
        </w:rPr>
        <w:t>verbs more often</w:t>
      </w:r>
      <w:r w:rsidR="00035BC0">
        <w:rPr>
          <w:rFonts w:ascii="Garamond" w:hAnsi="Garamond" w:cs="AppleSystemUIFont"/>
          <w:color w:val="000000" w:themeColor="text1"/>
          <w:sz w:val="16"/>
          <w:szCs w:val="16"/>
          <w:lang w:val="en-US"/>
        </w:rPr>
        <w:t xml:space="preserve"> than what’s generally the case</w:t>
      </w:r>
      <w:r w:rsidR="00955F86">
        <w:rPr>
          <w:rFonts w:ascii="Garamond" w:hAnsi="Garamond" w:cs="AppleSystemUIFont"/>
          <w:color w:val="000000" w:themeColor="text1"/>
          <w:sz w:val="16"/>
          <w:szCs w:val="16"/>
          <w:lang w:val="en-US"/>
        </w:rPr>
        <w:t xml:space="preserve"> when it comes to subtitles since the format </w:t>
      </w:r>
      <w:r w:rsidR="00035BC0">
        <w:rPr>
          <w:rFonts w:ascii="Garamond" w:hAnsi="Garamond" w:cs="AppleSystemUIFont"/>
          <w:color w:val="000000" w:themeColor="text1"/>
          <w:sz w:val="16"/>
          <w:szCs w:val="16"/>
          <w:lang w:val="en-US"/>
        </w:rPr>
        <w:t>favors</w:t>
      </w:r>
      <w:r w:rsidR="00955F86">
        <w:rPr>
          <w:rFonts w:ascii="Garamond" w:hAnsi="Garamond" w:cs="AppleSystemUIFont"/>
          <w:color w:val="000000" w:themeColor="text1"/>
          <w:sz w:val="16"/>
          <w:szCs w:val="16"/>
          <w:lang w:val="en-US"/>
        </w:rPr>
        <w:t xml:space="preserve"> brevity. </w:t>
      </w:r>
    </w:p>
  </w:footnote>
  <w:footnote w:id="11">
    <w:p w14:paraId="2CD66A83" w14:textId="7C8053F1" w:rsidR="00CC4840" w:rsidRPr="00D57119" w:rsidRDefault="00CC4840">
      <w:pPr>
        <w:pStyle w:val="Fotnotstext"/>
        <w:rPr>
          <w:color w:val="000000" w:themeColor="text1"/>
          <w:sz w:val="16"/>
          <w:szCs w:val="16"/>
          <w:lang w:val="en-US"/>
        </w:rPr>
      </w:pPr>
      <w:r w:rsidRPr="00D57119">
        <w:rPr>
          <w:rStyle w:val="Fotnotsreferens"/>
          <w:sz w:val="16"/>
          <w:szCs w:val="16"/>
        </w:rPr>
        <w:footnoteRef/>
      </w:r>
      <w:r w:rsidRPr="00D57119">
        <w:rPr>
          <w:sz w:val="16"/>
          <w:szCs w:val="16"/>
          <w:lang w:val="en-US"/>
        </w:rPr>
        <w:t xml:space="preserve"> </w:t>
      </w:r>
      <w:r w:rsidRPr="00D57119">
        <w:rPr>
          <w:color w:val="000000" w:themeColor="text1"/>
          <w:sz w:val="16"/>
          <w:szCs w:val="16"/>
          <w:lang w:val="en-US"/>
        </w:rPr>
        <w:t xml:space="preserve">An anonymous referee </w:t>
      </w:r>
      <w:r w:rsidR="00A12C45" w:rsidRPr="00D57119">
        <w:rPr>
          <w:color w:val="000000" w:themeColor="text1"/>
          <w:sz w:val="16"/>
          <w:szCs w:val="16"/>
          <w:lang w:val="en-US"/>
        </w:rPr>
        <w:t>suggests that t</w:t>
      </w:r>
      <w:r w:rsidR="00E66B9E" w:rsidRPr="00D57119">
        <w:rPr>
          <w:color w:val="000000" w:themeColor="text1"/>
          <w:sz w:val="16"/>
          <w:szCs w:val="16"/>
          <w:lang w:val="en-US"/>
        </w:rPr>
        <w:t xml:space="preserve">hese results could be due to that </w:t>
      </w:r>
      <w:r w:rsidR="00A14A7B" w:rsidRPr="00D57119">
        <w:rPr>
          <w:color w:val="000000" w:themeColor="text1"/>
          <w:sz w:val="16"/>
          <w:szCs w:val="16"/>
          <w:lang w:val="en-US"/>
        </w:rPr>
        <w:t>“</w:t>
      </w:r>
      <w:r w:rsidR="00E66B9E" w:rsidRPr="00D57119">
        <w:rPr>
          <w:rFonts w:eastAsia="Times New Roman" w:cs="Calibri"/>
          <w:color w:val="000000" w:themeColor="text1"/>
          <w:sz w:val="16"/>
          <w:szCs w:val="16"/>
          <w:lang w:val="en-US" w:eastAsia="sv-SE"/>
        </w:rPr>
        <w:t>French speakers default to their own irrealist assumptions when translating what English speakers claim about morality</w:t>
      </w:r>
      <w:r w:rsidR="00036B47" w:rsidRPr="00D57119">
        <w:rPr>
          <w:rFonts w:eastAsia="Times New Roman" w:cs="Calibri"/>
          <w:color w:val="000000" w:themeColor="text1"/>
          <w:sz w:val="16"/>
          <w:szCs w:val="16"/>
          <w:lang w:val="en-US" w:eastAsia="sv-SE"/>
        </w:rPr>
        <w:t>.</w:t>
      </w:r>
      <w:r w:rsidR="00A14A7B" w:rsidRPr="00D57119">
        <w:rPr>
          <w:rFonts w:eastAsia="Times New Roman" w:cs="Calibri"/>
          <w:color w:val="000000" w:themeColor="text1"/>
          <w:sz w:val="16"/>
          <w:szCs w:val="16"/>
          <w:lang w:val="en-US" w:eastAsia="sv-SE"/>
        </w:rPr>
        <w:t>”</w:t>
      </w:r>
      <w:r w:rsidR="00036B47" w:rsidRPr="00D57119">
        <w:rPr>
          <w:rFonts w:eastAsia="Times New Roman" w:cs="Calibri"/>
          <w:color w:val="000000" w:themeColor="text1"/>
          <w:sz w:val="16"/>
          <w:szCs w:val="16"/>
          <w:lang w:val="en-US" w:eastAsia="sv-SE"/>
        </w:rPr>
        <w:t xml:space="preserve"> </w:t>
      </w:r>
      <w:r w:rsidR="00892856" w:rsidRPr="00D57119">
        <w:rPr>
          <w:rFonts w:eastAsia="Times New Roman" w:cs="Calibri"/>
          <w:color w:val="000000" w:themeColor="text1"/>
          <w:sz w:val="16"/>
          <w:szCs w:val="16"/>
          <w:lang w:val="en-US" w:eastAsia="sv-SE"/>
        </w:rPr>
        <w:t>But a</w:t>
      </w:r>
      <w:r w:rsidR="00036B47" w:rsidRPr="00D57119">
        <w:rPr>
          <w:rFonts w:eastAsia="Times New Roman" w:cs="Calibri"/>
          <w:color w:val="000000" w:themeColor="text1"/>
          <w:sz w:val="16"/>
          <w:szCs w:val="16"/>
          <w:lang w:val="en-US" w:eastAsia="sv-SE"/>
        </w:rPr>
        <w:t xml:space="preserve">scribing </w:t>
      </w:r>
      <w:r w:rsidR="00892856" w:rsidRPr="00D57119">
        <w:rPr>
          <w:rFonts w:eastAsia="Times New Roman" w:cs="Calibri"/>
          <w:color w:val="000000" w:themeColor="text1"/>
          <w:sz w:val="16"/>
          <w:szCs w:val="16"/>
          <w:lang w:val="en-US" w:eastAsia="sv-SE"/>
        </w:rPr>
        <w:t>to translators such systematic mis</w:t>
      </w:r>
      <w:r w:rsidR="00A14A7B" w:rsidRPr="00D57119">
        <w:rPr>
          <w:rFonts w:eastAsia="Times New Roman" w:cs="Calibri"/>
          <w:color w:val="000000" w:themeColor="text1"/>
          <w:sz w:val="16"/>
          <w:szCs w:val="16"/>
          <w:lang w:val="en-US" w:eastAsia="sv-SE"/>
        </w:rPr>
        <w:t>translation</w:t>
      </w:r>
      <w:r w:rsidR="008F5878" w:rsidRPr="00D57119">
        <w:rPr>
          <w:rFonts w:eastAsia="Times New Roman" w:cs="Calibri"/>
          <w:color w:val="000000" w:themeColor="text1"/>
          <w:sz w:val="16"/>
          <w:szCs w:val="16"/>
          <w:lang w:val="en-US" w:eastAsia="sv-SE"/>
        </w:rPr>
        <w:t>s</w:t>
      </w:r>
      <w:r w:rsidR="00A14A7B" w:rsidRPr="00D57119">
        <w:rPr>
          <w:rFonts w:eastAsia="Times New Roman" w:cs="Calibri"/>
          <w:color w:val="000000" w:themeColor="text1"/>
          <w:sz w:val="16"/>
          <w:szCs w:val="16"/>
          <w:lang w:val="en-US" w:eastAsia="sv-SE"/>
        </w:rPr>
        <w:t xml:space="preserve"> </w:t>
      </w:r>
      <w:r w:rsidR="00B71216" w:rsidRPr="00D57119">
        <w:rPr>
          <w:rFonts w:eastAsia="Times New Roman" w:cs="Calibri"/>
          <w:color w:val="000000" w:themeColor="text1"/>
          <w:sz w:val="16"/>
          <w:szCs w:val="16"/>
          <w:lang w:val="en-US" w:eastAsia="sv-SE"/>
        </w:rPr>
        <w:t>seem</w:t>
      </w:r>
      <w:r w:rsidR="00A14A7B" w:rsidRPr="00D57119">
        <w:rPr>
          <w:rFonts w:eastAsia="Times New Roman" w:cs="Calibri"/>
          <w:color w:val="000000" w:themeColor="text1"/>
          <w:sz w:val="16"/>
          <w:szCs w:val="16"/>
          <w:lang w:val="en-US" w:eastAsia="sv-SE"/>
        </w:rPr>
        <w:t xml:space="preserve"> to incur heavy explanatory costs. Moreover, </w:t>
      </w:r>
      <w:r w:rsidR="003F2851" w:rsidRPr="00D57119">
        <w:rPr>
          <w:rFonts w:eastAsia="Times New Roman" w:cs="Calibri"/>
          <w:color w:val="000000" w:themeColor="text1"/>
          <w:sz w:val="16"/>
          <w:szCs w:val="16"/>
          <w:lang w:val="en-US" w:eastAsia="sv-SE"/>
        </w:rPr>
        <w:t xml:space="preserve">if true, </w:t>
      </w:r>
      <w:r w:rsidR="002D02DB">
        <w:rPr>
          <w:rFonts w:eastAsia="Times New Roman" w:cs="Calibri"/>
          <w:color w:val="000000" w:themeColor="text1"/>
          <w:sz w:val="16"/>
          <w:szCs w:val="16"/>
          <w:lang w:val="en-US" w:eastAsia="sv-SE"/>
        </w:rPr>
        <w:t>this fact would still undercut the presumption of realism</w:t>
      </w:r>
      <w:r w:rsidR="00917A88">
        <w:rPr>
          <w:rFonts w:eastAsia="Times New Roman" w:cs="Calibri"/>
          <w:color w:val="000000" w:themeColor="text1"/>
          <w:sz w:val="16"/>
          <w:szCs w:val="16"/>
          <w:lang w:val="en-US" w:eastAsia="sv-SE"/>
        </w:rPr>
        <w:t xml:space="preserve"> hypothesis</w:t>
      </w:r>
      <w:r w:rsidR="002D02DB">
        <w:rPr>
          <w:rFonts w:eastAsia="Times New Roman" w:cs="Calibri"/>
          <w:color w:val="000000" w:themeColor="text1"/>
          <w:sz w:val="16"/>
          <w:szCs w:val="16"/>
          <w:lang w:val="en-US" w:eastAsia="sv-SE"/>
        </w:rPr>
        <w:t>, as it</w:t>
      </w:r>
      <w:r w:rsidR="002A6957">
        <w:rPr>
          <w:rFonts w:eastAsia="Times New Roman" w:cs="Calibri"/>
          <w:color w:val="000000" w:themeColor="text1"/>
          <w:sz w:val="16"/>
          <w:szCs w:val="16"/>
          <w:lang w:val="en-US" w:eastAsia="sv-SE"/>
        </w:rPr>
        <w:t xml:space="preserve"> would imply</w:t>
      </w:r>
      <w:r w:rsidR="003F2851" w:rsidRPr="00D57119">
        <w:rPr>
          <w:rFonts w:eastAsia="Times New Roman" w:cs="Calibri"/>
          <w:color w:val="000000" w:themeColor="text1"/>
          <w:sz w:val="16"/>
          <w:szCs w:val="16"/>
          <w:lang w:val="en-US" w:eastAsia="sv-SE"/>
        </w:rPr>
        <w:t xml:space="preserve"> that </w:t>
      </w:r>
      <w:r w:rsidR="00917A88">
        <w:rPr>
          <w:rFonts w:eastAsia="Times New Roman" w:cs="Calibri"/>
          <w:color w:val="000000" w:themeColor="text1"/>
          <w:sz w:val="16"/>
          <w:szCs w:val="16"/>
          <w:lang w:val="en-US" w:eastAsia="sv-SE"/>
        </w:rPr>
        <w:t>the basis of it is</w:t>
      </w:r>
      <w:r w:rsidR="00503207">
        <w:rPr>
          <w:rFonts w:eastAsia="Times New Roman" w:cs="Calibri"/>
          <w:color w:val="000000" w:themeColor="text1"/>
          <w:sz w:val="16"/>
          <w:szCs w:val="16"/>
          <w:lang w:val="en-US" w:eastAsia="sv-SE"/>
        </w:rPr>
        <w:t xml:space="preserve"> </w:t>
      </w:r>
      <w:r w:rsidR="00320B25" w:rsidRPr="00D57119">
        <w:rPr>
          <w:rFonts w:eastAsia="Times New Roman" w:cs="Calibri"/>
          <w:color w:val="000000" w:themeColor="text1"/>
          <w:sz w:val="16"/>
          <w:szCs w:val="16"/>
          <w:lang w:val="en-US" w:eastAsia="sv-SE"/>
        </w:rPr>
        <w:t>specific to Anglo-Saxon language and culture</w:t>
      </w:r>
      <w:r w:rsidR="008A23AD" w:rsidRPr="00D57119">
        <w:rPr>
          <w:rFonts w:eastAsia="Times New Roman" w:cs="Calibri"/>
          <w:color w:val="000000" w:themeColor="text1"/>
          <w:sz w:val="16"/>
          <w:szCs w:val="16"/>
          <w:lang w:val="en-US" w:eastAsia="sv-SE"/>
        </w:rPr>
        <w:t xml:space="preserve"> and does not hold for speakers of French or Scandinavian languages. </w:t>
      </w:r>
    </w:p>
  </w:footnote>
  <w:footnote w:id="12">
    <w:p w14:paraId="3A453DA4" w14:textId="60C356B1" w:rsidR="002A49E7" w:rsidRPr="00D57119" w:rsidRDefault="002A49E7">
      <w:pPr>
        <w:pStyle w:val="Fotnotstext"/>
        <w:rPr>
          <w:sz w:val="16"/>
          <w:szCs w:val="16"/>
          <w:lang w:val="en-US"/>
        </w:rPr>
      </w:pPr>
      <w:r w:rsidRPr="00D57119">
        <w:rPr>
          <w:rStyle w:val="Fotnotsreferens"/>
          <w:sz w:val="16"/>
          <w:szCs w:val="16"/>
        </w:rPr>
        <w:footnoteRef/>
      </w:r>
      <w:r w:rsidRPr="00D57119">
        <w:rPr>
          <w:color w:val="000000" w:themeColor="text1"/>
          <w:sz w:val="16"/>
          <w:szCs w:val="16"/>
          <w:lang w:val="en-US"/>
        </w:rPr>
        <w:t xml:space="preserve"> See </w:t>
      </w:r>
      <w:r w:rsidRPr="00D57119">
        <w:rPr>
          <w:color w:val="000000" w:themeColor="text1"/>
          <w:sz w:val="16"/>
          <w:szCs w:val="16"/>
          <w:lang w:val="en-US"/>
        </w:rPr>
        <w:fldChar w:fldCharType="begin"/>
      </w:r>
      <w:r w:rsidRPr="00D57119">
        <w:rPr>
          <w:color w:val="000000" w:themeColor="text1"/>
          <w:sz w:val="16"/>
          <w:szCs w:val="16"/>
          <w:lang w:val="en-US"/>
        </w:rPr>
        <w:instrText xml:space="preserve"> ADDIN ZOTERO_ITEM CSL_CITATION {"citationID":"zgGDP3c6","properties":{"formattedCitation":"(Reis, 2013)","plainCitation":"(Reis, 2013)","noteIndex":12},"citationItems":[{"id":699,"uris":["http://zotero.org/users/2565384/items/P9NXU69F"],"itemData":{"id":699,"type":"article-journal","container-title":"Linguistische Berichte","issue":"236","language":"de","note":"Accepted: 2014-01-23T08:33:44Z","source":"bibliographie.uni-tuebingen.de","title":"Dt. finden und \"subjektive Bedeutung\"","URL":"https://publikationen.uni-tuebingen.de/xmlui/handle/10900/40139","author":[{"family":"Reis","given":"Marga"}],"accessed":{"date-parts":[["2023",7,21]]},"issued":{"date-parts":[["2013"]]}}}],"schema":"https://github.com/citation-style-language/schema/raw/master/csl-citation.json"} </w:instrText>
      </w:r>
      <w:r w:rsidRPr="00D57119">
        <w:rPr>
          <w:color w:val="000000" w:themeColor="text1"/>
          <w:sz w:val="16"/>
          <w:szCs w:val="16"/>
          <w:lang w:val="en-US"/>
        </w:rPr>
        <w:fldChar w:fldCharType="separate"/>
      </w:r>
      <w:r w:rsidRPr="00D57119">
        <w:rPr>
          <w:noProof/>
          <w:color w:val="000000" w:themeColor="text1"/>
          <w:sz w:val="16"/>
          <w:szCs w:val="16"/>
          <w:lang w:val="en-US"/>
        </w:rPr>
        <w:t>(Reis, 2013)</w:t>
      </w:r>
      <w:r w:rsidRPr="00D57119">
        <w:rPr>
          <w:color w:val="000000" w:themeColor="text1"/>
          <w:sz w:val="16"/>
          <w:szCs w:val="16"/>
          <w:lang w:val="en-US"/>
        </w:rPr>
        <w:fldChar w:fldCharType="end"/>
      </w:r>
      <w:r w:rsidRPr="00D57119">
        <w:rPr>
          <w:color w:val="000000" w:themeColor="text1"/>
          <w:sz w:val="16"/>
          <w:szCs w:val="16"/>
          <w:lang w:val="en-US"/>
        </w:rPr>
        <w:t xml:space="preserve"> for a discussion about this difference between English “find”, German “finden” and French “trouver”. </w:t>
      </w:r>
    </w:p>
  </w:footnote>
  <w:footnote w:id="13">
    <w:p w14:paraId="30C487F3" w14:textId="6BD18462" w:rsidR="00C473D1" w:rsidRPr="00AA3A5A" w:rsidRDefault="00C473D1">
      <w:pPr>
        <w:pStyle w:val="Fotnotstext"/>
        <w:rPr>
          <w:color w:val="000000" w:themeColor="text1"/>
          <w:lang w:val="en-US"/>
        </w:rPr>
      </w:pPr>
      <w:r w:rsidRPr="00AA3A5A">
        <w:rPr>
          <w:rStyle w:val="Fotnotsreferens"/>
          <w:color w:val="000000" w:themeColor="text1"/>
          <w:sz w:val="16"/>
          <w:szCs w:val="16"/>
        </w:rPr>
        <w:footnoteRef/>
      </w:r>
      <w:r w:rsidRPr="00AA3A5A">
        <w:rPr>
          <w:color w:val="000000" w:themeColor="text1"/>
          <w:sz w:val="16"/>
          <w:szCs w:val="16"/>
          <w:lang w:val="en-US"/>
        </w:rPr>
        <w:t xml:space="preserve"> Another matter left unresolved b</w:t>
      </w:r>
      <w:r w:rsidR="009015AB" w:rsidRPr="00AA3A5A">
        <w:rPr>
          <w:color w:val="000000" w:themeColor="text1"/>
          <w:sz w:val="16"/>
          <w:szCs w:val="16"/>
          <w:lang w:val="en-US"/>
        </w:rPr>
        <w:t>y</w:t>
      </w:r>
      <w:r w:rsidRPr="00AA3A5A">
        <w:rPr>
          <w:color w:val="000000" w:themeColor="text1"/>
          <w:sz w:val="16"/>
          <w:szCs w:val="16"/>
          <w:lang w:val="en-US"/>
        </w:rPr>
        <w:t xml:space="preserve"> the considerations </w:t>
      </w:r>
      <w:r w:rsidR="00DC0A29" w:rsidRPr="00AA3A5A">
        <w:rPr>
          <w:color w:val="000000" w:themeColor="text1"/>
          <w:sz w:val="16"/>
          <w:szCs w:val="16"/>
          <w:lang w:val="en-US"/>
        </w:rPr>
        <w:t xml:space="preserve">above </w:t>
      </w:r>
      <w:r w:rsidRPr="00AA3A5A">
        <w:rPr>
          <w:color w:val="000000" w:themeColor="text1"/>
          <w:sz w:val="16"/>
          <w:szCs w:val="16"/>
          <w:lang w:val="en-US"/>
        </w:rPr>
        <w:t xml:space="preserve">is </w:t>
      </w:r>
      <w:r w:rsidR="0059005C" w:rsidRPr="00AA3A5A">
        <w:rPr>
          <w:color w:val="000000" w:themeColor="text1"/>
          <w:sz w:val="16"/>
          <w:szCs w:val="16"/>
          <w:lang w:val="en-US"/>
        </w:rPr>
        <w:t>the infrequency of occurrences of subjective attitude verbs under “</w:t>
      </w:r>
      <w:r w:rsidR="005C6E21" w:rsidRPr="00AA3A5A">
        <w:rPr>
          <w:color w:val="000000" w:themeColor="text1"/>
          <w:sz w:val="16"/>
          <w:szCs w:val="16"/>
          <w:lang w:val="en-US"/>
        </w:rPr>
        <w:t>consider</w:t>
      </w:r>
      <w:r w:rsidR="0059005C" w:rsidRPr="00AA3A5A">
        <w:rPr>
          <w:color w:val="000000" w:themeColor="text1"/>
          <w:sz w:val="16"/>
          <w:szCs w:val="16"/>
          <w:lang w:val="en-US"/>
        </w:rPr>
        <w:t>”</w:t>
      </w:r>
      <w:r w:rsidR="00DC0A29" w:rsidRPr="00AA3A5A">
        <w:rPr>
          <w:color w:val="000000" w:themeColor="text1"/>
          <w:sz w:val="16"/>
          <w:szCs w:val="16"/>
          <w:lang w:val="en-US"/>
        </w:rPr>
        <w:t>,</w:t>
      </w:r>
      <w:r w:rsidR="005C6E21" w:rsidRPr="00AA3A5A">
        <w:rPr>
          <w:color w:val="000000" w:themeColor="text1"/>
          <w:sz w:val="16"/>
          <w:szCs w:val="16"/>
          <w:lang w:val="en-US"/>
        </w:rPr>
        <w:t xml:space="preserve"> which McNally and Stojanovic find in their study. </w:t>
      </w:r>
      <w:r w:rsidR="004579A1" w:rsidRPr="00AA3A5A">
        <w:rPr>
          <w:color w:val="000000" w:themeColor="text1"/>
          <w:sz w:val="16"/>
          <w:szCs w:val="16"/>
          <w:lang w:val="en-US"/>
        </w:rPr>
        <w:t>Concerning this,</w:t>
      </w:r>
      <w:r w:rsidR="009015AB" w:rsidRPr="00AA3A5A">
        <w:rPr>
          <w:color w:val="000000" w:themeColor="text1"/>
          <w:sz w:val="16"/>
          <w:szCs w:val="16"/>
          <w:lang w:val="en-US"/>
        </w:rPr>
        <w:t xml:space="preserve"> note</w:t>
      </w:r>
      <w:r w:rsidR="004579A1" w:rsidRPr="00AA3A5A">
        <w:rPr>
          <w:color w:val="000000" w:themeColor="text1"/>
          <w:sz w:val="16"/>
          <w:szCs w:val="16"/>
          <w:lang w:val="en-US"/>
        </w:rPr>
        <w:t xml:space="preserve"> </w:t>
      </w:r>
      <w:r w:rsidR="009015AB" w:rsidRPr="00AA3A5A">
        <w:rPr>
          <w:color w:val="000000" w:themeColor="text1"/>
          <w:sz w:val="16"/>
          <w:szCs w:val="16"/>
          <w:lang w:val="en-US"/>
        </w:rPr>
        <w:t>first that several</w:t>
      </w:r>
      <w:r w:rsidR="00E83498" w:rsidRPr="00AA3A5A">
        <w:rPr>
          <w:color w:val="000000" w:themeColor="text1"/>
          <w:sz w:val="16"/>
          <w:szCs w:val="16"/>
          <w:lang w:val="en-US"/>
        </w:rPr>
        <w:t xml:space="preserve"> theorists in fact </w:t>
      </w:r>
      <w:r w:rsidR="00C87C4E" w:rsidRPr="00AA3A5A">
        <w:rPr>
          <w:color w:val="000000" w:themeColor="text1"/>
          <w:sz w:val="16"/>
          <w:szCs w:val="16"/>
          <w:lang w:val="en-US"/>
        </w:rPr>
        <w:t xml:space="preserve">consider predicates of personal taste to be acceptable with </w:t>
      </w:r>
      <w:r w:rsidR="004579A1" w:rsidRPr="00AA3A5A">
        <w:rPr>
          <w:color w:val="000000" w:themeColor="text1"/>
          <w:sz w:val="16"/>
          <w:szCs w:val="16"/>
          <w:lang w:val="en-US"/>
        </w:rPr>
        <w:t>“</w:t>
      </w:r>
      <w:r w:rsidR="00C87C4E" w:rsidRPr="00AA3A5A">
        <w:rPr>
          <w:color w:val="000000" w:themeColor="text1"/>
          <w:sz w:val="16"/>
          <w:szCs w:val="16"/>
          <w:lang w:val="en-US"/>
        </w:rPr>
        <w:t>consider</w:t>
      </w:r>
      <w:r w:rsidR="004579A1" w:rsidRPr="00AA3A5A">
        <w:rPr>
          <w:color w:val="000000" w:themeColor="text1"/>
          <w:sz w:val="16"/>
          <w:szCs w:val="16"/>
          <w:lang w:val="en-US"/>
        </w:rPr>
        <w:t xml:space="preserve">” </w:t>
      </w:r>
      <w:r w:rsidR="00E23FB2" w:rsidRPr="00AA3A5A">
        <w:rPr>
          <w:color w:val="000000" w:themeColor="text1"/>
          <w:sz w:val="16"/>
          <w:szCs w:val="16"/>
          <w:lang w:val="en-US"/>
        </w:rPr>
        <w:fldChar w:fldCharType="begin"/>
      </w:r>
      <w:r w:rsidR="002B31DE" w:rsidRPr="00AA3A5A">
        <w:rPr>
          <w:color w:val="000000" w:themeColor="text1"/>
          <w:sz w:val="16"/>
          <w:szCs w:val="16"/>
          <w:lang w:val="en-US"/>
        </w:rPr>
        <w:instrText xml:space="preserve"> ADDIN ZOTERO_ITEM CSL_CITATION {"citationID":"Y6gU0wdd","properties":{"formattedCitation":"(Kennedy and Willer, 2022, p. 1399; Lasersohn, 2009, p. 335)","plainCitation":"(Kennedy and Willer, 2022, p. 1399; Lasersohn, 2009, p. 335)","noteIndex":13},"citationItems":[{"id":751,"uris":["http://zotero.org/users/2565384/items/KA7YGPDU"],"itemData":{"id":751,"type":"article-journal","abstract":"Subjective predicates have two interpretive and distributional characteristics that have resisted a comprehensive analysis. First, the use of a subjective predicate to describe an object is in general felicitous only when the speaker has a particular kind of familiarity with relevant features of the object; characterizing an object as tasty, for example, implies that the speaker has experience of its taste. Second, subjective predicates differ from objective predicates in their distribution under certain types of propositional attitude verbs. The goal of this paper is to argue that these features can be explained in a uniform way and within a broadly truth-conditional approach to semantic content, given a view of subjective language as an essentially pragmatic, context-sensitive phenomenon. Specifically, we propose that what renders an issue subjective in discourse is speakers’ awareness of counterstance contingency: contingency relative to information states that represent alternative pragmatic stances.","container-title":"Linguistics and Philosophy","DOI":"10.1007/s10988-022-09358-x","ISSN":"1573-0549","issue":"6","journalAbbreviation":"Linguist and Philos","language":"en","page":"1395-1445","source":"Springer Link","title":"Familiarity inferences, subjective attitudes and counterstance contingency: towards a pragmatic theory of subjective meaning","title-short":"Familiarity inferences, subjective attitudes and counterstance contingency","volume":"45","author":[{"family":"Kennedy","given":"Christopher"},{"family":"Willer","given":"Malte"}],"issued":{"date-parts":[["2022",12,1]]}},"locator":"1399","label":"page"},{"id":744,"uris":["http://zotero.org/users/2565384/items/XQ4GDBPX"],"itemData":{"id":744,"type":"article-journal","container-title":"Synthese","DOI":"10.1007/s11229-007-9280-8","issue":"2","note":"publisher: Springer","page":"359–374","source":"PhilPapers","title":"Relative Truth, Speaker Commitment, and Control of Implicit Arguments","volume":"166","author":[{"family":"Lasersohn","given":"Peter"}],"issued":{"date-parts":[["2009"]]}},"locator":"335"}],"schema":"https://github.com/citation-style-language/schema/raw/master/csl-citation.json"} </w:instrText>
      </w:r>
      <w:r w:rsidR="00E23FB2" w:rsidRPr="00AA3A5A">
        <w:rPr>
          <w:color w:val="000000" w:themeColor="text1"/>
          <w:sz w:val="16"/>
          <w:szCs w:val="16"/>
          <w:lang w:val="en-US"/>
        </w:rPr>
        <w:fldChar w:fldCharType="separate"/>
      </w:r>
      <w:r w:rsidR="002B31DE" w:rsidRPr="00AA3A5A">
        <w:rPr>
          <w:noProof/>
          <w:color w:val="000000" w:themeColor="text1"/>
          <w:sz w:val="16"/>
          <w:szCs w:val="16"/>
          <w:lang w:val="en-US"/>
        </w:rPr>
        <w:t>(Kennedy and Willer, 2022, p. 1399; Lasersohn, 2009, p. 335)</w:t>
      </w:r>
      <w:r w:rsidR="00E23FB2" w:rsidRPr="00AA3A5A">
        <w:rPr>
          <w:color w:val="000000" w:themeColor="text1"/>
          <w:sz w:val="16"/>
          <w:szCs w:val="16"/>
          <w:lang w:val="en-US"/>
        </w:rPr>
        <w:fldChar w:fldCharType="end"/>
      </w:r>
      <w:r w:rsidR="00745296" w:rsidRPr="00AA3A5A">
        <w:rPr>
          <w:color w:val="000000" w:themeColor="text1"/>
          <w:sz w:val="16"/>
          <w:szCs w:val="16"/>
          <w:lang w:val="en-US"/>
        </w:rPr>
        <w:t xml:space="preserve">. </w:t>
      </w:r>
      <w:r w:rsidR="009015AB" w:rsidRPr="00AA3A5A">
        <w:rPr>
          <w:color w:val="000000" w:themeColor="text1"/>
          <w:sz w:val="16"/>
          <w:szCs w:val="16"/>
          <w:lang w:val="en-US"/>
        </w:rPr>
        <w:t>What needs explaining is their relative infrequency.</w:t>
      </w:r>
      <w:r w:rsidR="00881E61" w:rsidRPr="00AA3A5A">
        <w:rPr>
          <w:color w:val="000000" w:themeColor="text1"/>
          <w:sz w:val="16"/>
          <w:szCs w:val="16"/>
          <w:lang w:val="en-US"/>
        </w:rPr>
        <w:t xml:space="preserve"> Like Kennedy and Willer, I suspect that “consider” is acceptable in circumstances where we feel that a subject matter can </w:t>
      </w:r>
      <w:r w:rsidR="00F7564B" w:rsidRPr="00AA3A5A">
        <w:rPr>
          <w:color w:val="000000" w:themeColor="text1"/>
          <w:sz w:val="16"/>
          <w:szCs w:val="16"/>
          <w:lang w:val="en-US"/>
        </w:rPr>
        <w:t>in some sense be settled by stipulation</w:t>
      </w:r>
      <w:r w:rsidR="00FE4078" w:rsidRPr="00AA3A5A">
        <w:rPr>
          <w:color w:val="000000" w:themeColor="text1"/>
          <w:sz w:val="16"/>
          <w:szCs w:val="16"/>
          <w:lang w:val="en-US"/>
        </w:rPr>
        <w:t xml:space="preserve"> and I would conjecture that we </w:t>
      </w:r>
      <w:r w:rsidR="002B44AE" w:rsidRPr="00AA3A5A">
        <w:rPr>
          <w:color w:val="000000" w:themeColor="text1"/>
          <w:sz w:val="16"/>
          <w:szCs w:val="16"/>
          <w:lang w:val="en-US"/>
        </w:rPr>
        <w:t>often do not think of matters of taste in this way</w:t>
      </w:r>
      <w:r w:rsidR="00DC0A29" w:rsidRPr="00AA3A5A">
        <w:rPr>
          <w:color w:val="000000" w:themeColor="text1"/>
          <w:sz w:val="16"/>
          <w:szCs w:val="16"/>
          <w:lang w:val="en-US"/>
        </w:rPr>
        <w:t>.</w:t>
      </w:r>
      <w:r w:rsidR="00B43633" w:rsidRPr="00AA3A5A">
        <w:rPr>
          <w:color w:val="000000" w:themeColor="text1"/>
          <w:sz w:val="16"/>
          <w:szCs w:val="16"/>
          <w:lang w:val="en-US"/>
        </w:rPr>
        <w:t xml:space="preserve"> Regarding taste, we seem to care about how we feel about things, not about how lines are drawn</w:t>
      </w:r>
      <w:r w:rsidR="00E03221" w:rsidRPr="00AA3A5A">
        <w:rPr>
          <w:color w:val="000000" w:themeColor="text1"/>
          <w:sz w:val="16"/>
          <w:szCs w:val="16"/>
          <w:lang w:val="en-US"/>
        </w:rPr>
        <w:t>.</w:t>
      </w:r>
      <w:r w:rsidR="00E03221" w:rsidRPr="00AA3A5A">
        <w:rPr>
          <w:color w:val="000000" w:themeColor="text1"/>
          <w:sz w:val="18"/>
          <w:szCs w:val="18"/>
          <w:lang w:val="en-US"/>
        </w:rPr>
        <w:t xml:space="preserve"> </w:t>
      </w:r>
      <w:r w:rsidR="00B43633" w:rsidRPr="00AA3A5A">
        <w:rPr>
          <w:color w:val="000000" w:themeColor="text1"/>
          <w:sz w:val="18"/>
          <w:szCs w:val="18"/>
          <w:lang w:val="en-US"/>
        </w:rPr>
        <w:t xml:space="preserve"> </w:t>
      </w:r>
    </w:p>
  </w:footnote>
  <w:footnote w:id="14">
    <w:p w14:paraId="7B9EADED" w14:textId="64458DF1" w:rsidR="003B15EE" w:rsidRPr="007E71DF" w:rsidRDefault="003B15EE">
      <w:pPr>
        <w:pStyle w:val="Fotnotstext"/>
        <w:rPr>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w:t>
      </w:r>
      <w:r w:rsidR="00B47D87" w:rsidRPr="007E71DF">
        <w:rPr>
          <w:color w:val="000000" w:themeColor="text1"/>
          <w:sz w:val="16"/>
          <w:szCs w:val="16"/>
          <w:lang w:val="en-US"/>
        </w:rPr>
        <w:t>“O</w:t>
      </w:r>
      <w:r w:rsidRPr="007E71DF">
        <w:rPr>
          <w:color w:val="000000" w:themeColor="text1"/>
          <w:sz w:val="16"/>
          <w:szCs w:val="16"/>
          <w:lang w:val="en-US"/>
        </w:rPr>
        <w:t xml:space="preserve">pinion” </w:t>
      </w:r>
      <w:r w:rsidR="00422BEF" w:rsidRPr="007E71DF">
        <w:rPr>
          <w:i/>
          <w:iCs/>
          <w:color w:val="000000" w:themeColor="text1"/>
          <w:sz w:val="16"/>
          <w:szCs w:val="16"/>
          <w:lang w:val="en-US"/>
        </w:rPr>
        <w:t>Cambridge dictionary</w:t>
      </w:r>
      <w:r w:rsidR="0086487B" w:rsidRPr="007E71DF">
        <w:rPr>
          <w:i/>
          <w:iCs/>
          <w:color w:val="000000" w:themeColor="text1"/>
          <w:sz w:val="16"/>
          <w:szCs w:val="16"/>
          <w:lang w:val="en-US"/>
        </w:rPr>
        <w:t>.</w:t>
      </w:r>
      <w:r w:rsidR="00200505" w:rsidRPr="007E71DF">
        <w:rPr>
          <w:color w:val="000000" w:themeColor="text1"/>
          <w:sz w:val="16"/>
          <w:szCs w:val="16"/>
          <w:lang w:val="en-US"/>
        </w:rPr>
        <w:t xml:space="preserve"> </w:t>
      </w:r>
      <w:r w:rsidR="008E7122" w:rsidRPr="007E71DF">
        <w:rPr>
          <w:color w:val="000000" w:themeColor="text1"/>
          <w:sz w:val="16"/>
          <w:szCs w:val="16"/>
          <w:lang w:val="en-US"/>
        </w:rPr>
        <w:t>https://dictionary.cambridge.org</w:t>
      </w:r>
      <w:r w:rsidR="0086487B" w:rsidRPr="007E71DF">
        <w:rPr>
          <w:color w:val="000000" w:themeColor="text1"/>
          <w:sz w:val="16"/>
          <w:szCs w:val="16"/>
          <w:lang w:val="en-US"/>
        </w:rPr>
        <w:t>.</w:t>
      </w:r>
      <w:r w:rsidR="007B55B6" w:rsidRPr="007E71DF">
        <w:rPr>
          <w:color w:val="000000" w:themeColor="text1"/>
          <w:sz w:val="16"/>
          <w:szCs w:val="16"/>
          <w:lang w:val="en-US"/>
        </w:rPr>
        <w:t xml:space="preserve"> Accessed</w:t>
      </w:r>
      <w:r w:rsidR="00E12438" w:rsidRPr="007E71DF">
        <w:rPr>
          <w:color w:val="000000" w:themeColor="text1"/>
          <w:sz w:val="16"/>
          <w:szCs w:val="16"/>
          <w:lang w:val="en-US"/>
        </w:rPr>
        <w:t xml:space="preserve"> </w:t>
      </w:r>
      <w:r w:rsidR="007B55B6" w:rsidRPr="007E71DF">
        <w:rPr>
          <w:color w:val="000000" w:themeColor="text1"/>
          <w:sz w:val="16"/>
          <w:szCs w:val="16"/>
          <w:lang w:val="en-US"/>
        </w:rPr>
        <w:t>29</w:t>
      </w:r>
      <w:r w:rsidR="008B6DBE" w:rsidRPr="007E71DF">
        <w:rPr>
          <w:color w:val="000000" w:themeColor="text1"/>
          <w:sz w:val="16"/>
          <w:szCs w:val="16"/>
          <w:lang w:val="en-US"/>
        </w:rPr>
        <w:t>12</w:t>
      </w:r>
      <w:r w:rsidR="007B55B6" w:rsidRPr="007E71DF">
        <w:rPr>
          <w:color w:val="000000" w:themeColor="text1"/>
          <w:sz w:val="16"/>
          <w:szCs w:val="16"/>
          <w:lang w:val="en-US"/>
        </w:rPr>
        <w:t>23</w:t>
      </w:r>
      <w:r w:rsidR="0086487B" w:rsidRPr="007E71DF">
        <w:rPr>
          <w:color w:val="000000" w:themeColor="text1"/>
          <w:sz w:val="16"/>
          <w:szCs w:val="16"/>
          <w:lang w:val="en-US"/>
        </w:rPr>
        <w:t>.</w:t>
      </w:r>
    </w:p>
  </w:footnote>
  <w:footnote w:id="15">
    <w:p w14:paraId="040EE4DC" w14:textId="4FD888EA" w:rsidR="008E7122" w:rsidRPr="00EF6FDA" w:rsidRDefault="008E7122">
      <w:pPr>
        <w:pStyle w:val="Fotnotstext"/>
        <w:rPr>
          <w:sz w:val="16"/>
          <w:szCs w:val="16"/>
          <w:lang w:val="en-US"/>
        </w:rPr>
      </w:pPr>
      <w:r w:rsidRPr="007E71DF">
        <w:rPr>
          <w:rStyle w:val="Fotnotsreferens"/>
          <w:color w:val="000000" w:themeColor="text1"/>
          <w:sz w:val="16"/>
          <w:szCs w:val="16"/>
        </w:rPr>
        <w:footnoteRef/>
      </w:r>
      <w:r w:rsidRPr="007E71DF">
        <w:rPr>
          <w:color w:val="000000" w:themeColor="text1"/>
          <w:sz w:val="16"/>
          <w:szCs w:val="16"/>
          <w:lang w:val="en-US"/>
        </w:rPr>
        <w:t xml:space="preserve"> ”</w:t>
      </w:r>
      <w:r w:rsidR="00CB72B7" w:rsidRPr="007E71DF">
        <w:rPr>
          <w:color w:val="000000" w:themeColor="text1"/>
          <w:sz w:val="16"/>
          <w:szCs w:val="16"/>
          <w:lang w:val="en-US"/>
        </w:rPr>
        <w:t>O</w:t>
      </w:r>
      <w:r w:rsidRPr="007E71DF">
        <w:rPr>
          <w:color w:val="000000" w:themeColor="text1"/>
          <w:sz w:val="16"/>
          <w:szCs w:val="16"/>
          <w:lang w:val="en-US"/>
        </w:rPr>
        <w:t>pinion”</w:t>
      </w:r>
      <w:r w:rsidR="00B55558" w:rsidRPr="007E71DF">
        <w:rPr>
          <w:color w:val="000000" w:themeColor="text1"/>
          <w:sz w:val="16"/>
          <w:szCs w:val="16"/>
          <w:lang w:val="en-US"/>
        </w:rPr>
        <w:t xml:space="preserve">. </w:t>
      </w:r>
      <w:r w:rsidR="00B535BC" w:rsidRPr="007E71DF">
        <w:rPr>
          <w:i/>
          <w:iCs/>
          <w:color w:val="000000" w:themeColor="text1"/>
          <w:sz w:val="16"/>
          <w:szCs w:val="16"/>
          <w:lang w:val="en-US"/>
        </w:rPr>
        <w:t>Mirriam-Webster.com</w:t>
      </w:r>
      <w:r w:rsidR="0061562F" w:rsidRPr="007E71DF">
        <w:rPr>
          <w:color w:val="000000" w:themeColor="text1"/>
          <w:sz w:val="16"/>
          <w:szCs w:val="16"/>
          <w:lang w:val="en-US"/>
        </w:rPr>
        <w:t>. 2023</w:t>
      </w:r>
      <w:r w:rsidR="00EF6FDA" w:rsidRPr="007E71DF">
        <w:rPr>
          <w:color w:val="000000" w:themeColor="text1"/>
          <w:sz w:val="16"/>
          <w:szCs w:val="16"/>
          <w:lang w:val="en-US"/>
        </w:rPr>
        <w:t xml:space="preserve">. </w:t>
      </w:r>
      <w:r w:rsidR="00AC6655" w:rsidRPr="007E71DF">
        <w:rPr>
          <w:color w:val="000000" w:themeColor="text1"/>
          <w:sz w:val="16"/>
          <w:szCs w:val="16"/>
          <w:lang w:val="en-US"/>
        </w:rPr>
        <w:t>https://</w:t>
      </w:r>
      <w:r w:rsidR="00EF6FDA" w:rsidRPr="007E71DF">
        <w:rPr>
          <w:color w:val="000000" w:themeColor="text1"/>
          <w:sz w:val="16"/>
          <w:szCs w:val="16"/>
          <w:lang w:val="en-US"/>
        </w:rPr>
        <w:t>Mirriam-Webster.com</w:t>
      </w:r>
      <w:r w:rsidR="00AC6655" w:rsidRPr="007E71DF">
        <w:rPr>
          <w:color w:val="000000" w:themeColor="text1"/>
          <w:sz w:val="16"/>
          <w:szCs w:val="16"/>
          <w:lang w:val="en-US"/>
        </w:rPr>
        <w:t>. Accessed 29</w:t>
      </w:r>
      <w:r w:rsidR="008B6DBE" w:rsidRPr="007E71DF">
        <w:rPr>
          <w:color w:val="000000" w:themeColor="text1"/>
          <w:sz w:val="16"/>
          <w:szCs w:val="16"/>
          <w:lang w:val="en-US"/>
        </w:rPr>
        <w:t>12</w:t>
      </w:r>
      <w:r w:rsidR="00AC6655" w:rsidRPr="007E71DF">
        <w:rPr>
          <w:color w:val="000000" w:themeColor="text1"/>
          <w:sz w:val="16"/>
          <w:szCs w:val="16"/>
          <w:lang w:val="en-US"/>
        </w:rPr>
        <w:t>23.</w:t>
      </w:r>
    </w:p>
  </w:footnote>
  <w:footnote w:id="16">
    <w:p w14:paraId="165D938F" w14:textId="722AEE39" w:rsidR="003765A7" w:rsidRPr="00D57119" w:rsidRDefault="003765A7" w:rsidP="00861BE0">
      <w:pPr>
        <w:spacing w:after="0" w:line="240" w:lineRule="auto"/>
        <w:ind w:left="2024"/>
        <w:rPr>
          <w:color w:val="000000" w:themeColor="text1"/>
          <w:sz w:val="16"/>
          <w:szCs w:val="16"/>
          <w:lang w:val="en-US"/>
        </w:rPr>
      </w:pPr>
      <w:r w:rsidRPr="00D57119">
        <w:rPr>
          <w:rStyle w:val="Fotnotsreferens"/>
          <w:color w:val="000000" w:themeColor="text1"/>
          <w:sz w:val="16"/>
          <w:szCs w:val="16"/>
        </w:rPr>
        <w:footnoteRef/>
      </w:r>
      <w:r w:rsidRPr="00D57119">
        <w:rPr>
          <w:color w:val="000000" w:themeColor="text1"/>
          <w:sz w:val="16"/>
          <w:szCs w:val="16"/>
          <w:lang w:val="en-US"/>
        </w:rPr>
        <w:t xml:space="preserve"> Uncertainty </w:t>
      </w:r>
      <w:r w:rsidR="00566211" w:rsidRPr="00D57119">
        <w:rPr>
          <w:color w:val="000000" w:themeColor="text1"/>
          <w:sz w:val="16"/>
          <w:szCs w:val="16"/>
          <w:lang w:val="en-US"/>
        </w:rPr>
        <w:t>seems like an</w:t>
      </w:r>
      <w:r w:rsidRPr="00D57119">
        <w:rPr>
          <w:color w:val="000000" w:themeColor="text1"/>
          <w:sz w:val="16"/>
          <w:szCs w:val="16"/>
          <w:lang w:val="en-US"/>
        </w:rPr>
        <w:t xml:space="preserve"> even less promising candidate for what is tracked by felicitous subjective attitude embeddings since the</w:t>
      </w:r>
      <w:r w:rsidR="008D2238" w:rsidRPr="00D57119">
        <w:rPr>
          <w:color w:val="000000" w:themeColor="text1"/>
          <w:sz w:val="16"/>
          <w:szCs w:val="16"/>
          <w:lang w:val="en-US"/>
        </w:rPr>
        <w:t>se verbs have nothing</w:t>
      </w:r>
      <w:r w:rsidRPr="00D57119">
        <w:rPr>
          <w:color w:val="000000" w:themeColor="text1"/>
          <w:sz w:val="16"/>
          <w:szCs w:val="16"/>
          <w:lang w:val="en-US"/>
        </w:rPr>
        <w:t xml:space="preserve"> corresponding to the “expert’s belief” -meaning of “opinion”. However, </w:t>
      </w:r>
      <w:r w:rsidR="00CF3C23" w:rsidRPr="00D57119">
        <w:rPr>
          <w:color w:val="000000" w:themeColor="text1"/>
          <w:sz w:val="16"/>
          <w:szCs w:val="16"/>
          <w:lang w:val="en-US"/>
        </w:rPr>
        <w:t>a</w:t>
      </w:r>
      <w:r w:rsidRPr="00D57119">
        <w:rPr>
          <w:color w:val="000000" w:themeColor="text1"/>
          <w:sz w:val="16"/>
          <w:szCs w:val="16"/>
          <w:lang w:val="en-US"/>
        </w:rPr>
        <w:t>n anonymous referee points out that “</w:t>
      </w:r>
      <w:proofErr w:type="spellStart"/>
      <w:r w:rsidRPr="00D57119">
        <w:rPr>
          <w:color w:val="000000" w:themeColor="text1"/>
          <w:sz w:val="16"/>
          <w:szCs w:val="16"/>
          <w:lang w:val="en-US"/>
        </w:rPr>
        <w:t>Moorean</w:t>
      </w:r>
      <w:proofErr w:type="spellEnd"/>
      <w:r w:rsidRPr="00D57119">
        <w:rPr>
          <w:color w:val="000000" w:themeColor="text1"/>
          <w:sz w:val="16"/>
          <w:szCs w:val="16"/>
          <w:lang w:val="en-US"/>
        </w:rPr>
        <w:t xml:space="preserve"> propositions”, like </w:t>
      </w:r>
      <w:r w:rsidR="00072921">
        <w:rPr>
          <w:color w:val="000000" w:themeColor="text1"/>
          <w:sz w:val="16"/>
          <w:szCs w:val="16"/>
          <w:lang w:val="en-US"/>
        </w:rPr>
        <w:t xml:space="preserve">the proposition </w:t>
      </w:r>
      <w:r w:rsidRPr="00D57119">
        <w:rPr>
          <w:color w:val="000000" w:themeColor="text1"/>
          <w:sz w:val="16"/>
          <w:szCs w:val="16"/>
          <w:lang w:val="en-US"/>
        </w:rPr>
        <w:t xml:space="preserve">that torture is wrong, can seem strange when embedded under find: </w:t>
      </w:r>
    </w:p>
    <w:p w14:paraId="1EF28727" w14:textId="7E8C8C76" w:rsidR="003765A7" w:rsidRPr="00D57119" w:rsidRDefault="003765A7" w:rsidP="007E71DF">
      <w:pPr>
        <w:pStyle w:val="Liststycke"/>
        <w:numPr>
          <w:ilvl w:val="0"/>
          <w:numId w:val="15"/>
        </w:numPr>
        <w:spacing w:after="0" w:line="240" w:lineRule="auto"/>
        <w:rPr>
          <w:color w:val="000000" w:themeColor="text1"/>
          <w:sz w:val="16"/>
          <w:szCs w:val="16"/>
          <w:lang w:val="en-US"/>
        </w:rPr>
      </w:pPr>
      <w:r w:rsidRPr="00D57119">
        <w:rPr>
          <w:color w:val="000000" w:themeColor="text1"/>
          <w:sz w:val="16"/>
          <w:szCs w:val="16"/>
          <w:lang w:val="en-US"/>
        </w:rPr>
        <w:t xml:space="preserve">Karl finds torture wrong. </w:t>
      </w:r>
    </w:p>
    <w:p w14:paraId="48A01B50" w14:textId="303F81DA" w:rsidR="003765A7" w:rsidRPr="00D57119" w:rsidRDefault="00566211" w:rsidP="00861BE0">
      <w:pPr>
        <w:spacing w:after="0" w:line="240" w:lineRule="auto"/>
        <w:ind w:left="2024"/>
        <w:rPr>
          <w:color w:val="000000" w:themeColor="text1"/>
          <w:sz w:val="16"/>
          <w:szCs w:val="16"/>
          <w:lang w:val="en-US"/>
        </w:rPr>
      </w:pPr>
      <w:r w:rsidRPr="00D57119">
        <w:rPr>
          <w:color w:val="000000" w:themeColor="text1"/>
          <w:sz w:val="16"/>
          <w:szCs w:val="16"/>
          <w:lang w:val="en-US"/>
        </w:rPr>
        <w:t>This could be taken as evidence</w:t>
      </w:r>
      <w:r w:rsidR="00B85F88" w:rsidRPr="00D57119">
        <w:rPr>
          <w:color w:val="000000" w:themeColor="text1"/>
          <w:sz w:val="16"/>
          <w:szCs w:val="16"/>
          <w:lang w:val="en-US"/>
        </w:rPr>
        <w:t xml:space="preserve"> that uncertainty plays some role regarding the infelicity of find embeddings. </w:t>
      </w:r>
      <w:r w:rsidR="003765A7" w:rsidRPr="00D57119">
        <w:rPr>
          <w:color w:val="000000" w:themeColor="text1"/>
          <w:sz w:val="16"/>
          <w:szCs w:val="16"/>
          <w:lang w:val="en-US"/>
        </w:rPr>
        <w:t xml:space="preserve">I think that what is going on here is that it </w:t>
      </w:r>
      <w:r w:rsidR="00475A34" w:rsidRPr="00D57119">
        <w:rPr>
          <w:color w:val="000000" w:themeColor="text1"/>
          <w:sz w:val="16"/>
          <w:szCs w:val="16"/>
          <w:lang w:val="en-US"/>
        </w:rPr>
        <w:t xml:space="preserve">quite generally can sound </w:t>
      </w:r>
      <w:r w:rsidR="003765A7" w:rsidRPr="00D57119">
        <w:rPr>
          <w:color w:val="000000" w:themeColor="text1"/>
          <w:sz w:val="16"/>
          <w:szCs w:val="16"/>
          <w:lang w:val="en-US"/>
        </w:rPr>
        <w:t xml:space="preserve">strange to ascribe views about matters that we take to be completely obvious. For instance, consider a context where </w:t>
      </w:r>
      <w:r w:rsidR="00475A34" w:rsidRPr="00D57119">
        <w:rPr>
          <w:color w:val="000000" w:themeColor="text1"/>
          <w:sz w:val="16"/>
          <w:szCs w:val="16"/>
          <w:lang w:val="en-US"/>
        </w:rPr>
        <w:t>Karl</w:t>
      </w:r>
      <w:r w:rsidR="003765A7" w:rsidRPr="00D57119">
        <w:rPr>
          <w:color w:val="000000" w:themeColor="text1"/>
          <w:sz w:val="16"/>
          <w:szCs w:val="16"/>
          <w:lang w:val="en-US"/>
        </w:rPr>
        <w:t xml:space="preserve"> is standing in the middle of the rain and getting wet. In such a context, it would sound a bit strange to say: </w:t>
      </w:r>
    </w:p>
    <w:p w14:paraId="4144BA48" w14:textId="1A61EFEC" w:rsidR="003765A7" w:rsidRPr="00D57119" w:rsidRDefault="003765A7" w:rsidP="00861BE0">
      <w:pPr>
        <w:pStyle w:val="Liststycke"/>
        <w:numPr>
          <w:ilvl w:val="0"/>
          <w:numId w:val="15"/>
        </w:numPr>
        <w:spacing w:after="0" w:line="240" w:lineRule="auto"/>
        <w:rPr>
          <w:color w:val="000000" w:themeColor="text1"/>
          <w:sz w:val="16"/>
          <w:szCs w:val="16"/>
          <w:lang w:val="en-US"/>
        </w:rPr>
      </w:pPr>
      <w:r w:rsidRPr="00D57119">
        <w:rPr>
          <w:color w:val="000000" w:themeColor="text1"/>
          <w:sz w:val="16"/>
          <w:szCs w:val="16"/>
          <w:lang w:val="en-US"/>
        </w:rPr>
        <w:t xml:space="preserve">Karl </w:t>
      </w:r>
      <w:r w:rsidR="00B11643" w:rsidRPr="00D57119">
        <w:rPr>
          <w:color w:val="000000" w:themeColor="text1"/>
          <w:sz w:val="16"/>
          <w:szCs w:val="16"/>
          <w:lang w:val="en-US"/>
        </w:rPr>
        <w:t>believes</w:t>
      </w:r>
      <w:r w:rsidRPr="00D57119">
        <w:rPr>
          <w:color w:val="000000" w:themeColor="text1"/>
          <w:sz w:val="16"/>
          <w:szCs w:val="16"/>
          <w:lang w:val="en-US"/>
        </w:rPr>
        <w:t xml:space="preserve"> that it is raining. </w:t>
      </w:r>
    </w:p>
    <w:p w14:paraId="385FDC82" w14:textId="39606B2A" w:rsidR="003765A7" w:rsidRPr="00FA4FA8" w:rsidRDefault="003765A7" w:rsidP="00861BE0">
      <w:pPr>
        <w:spacing w:after="0" w:line="240" w:lineRule="auto"/>
        <w:ind w:left="2024"/>
        <w:rPr>
          <w:color w:val="000000" w:themeColor="text1"/>
          <w:sz w:val="16"/>
          <w:szCs w:val="16"/>
          <w:lang w:val="en-US"/>
        </w:rPr>
      </w:pPr>
      <w:r w:rsidRPr="00FA4FA8">
        <w:rPr>
          <w:color w:val="000000" w:themeColor="text1"/>
          <w:sz w:val="16"/>
          <w:szCs w:val="16"/>
          <w:lang w:val="en-US"/>
        </w:rPr>
        <w:t>If we set up the case so that, out of a group of people in similar circumstances, only Karl believed that it was raining (the others think that they are in a simulation), it would not sound strange to make this report. Similarly, if we consider a context where Karl is surrounded by torture-condoners, it does not at all sound strange to report that he finds torture wrong.</w:t>
      </w:r>
      <w:r w:rsidR="00F0727A" w:rsidRPr="00FA4FA8">
        <w:rPr>
          <w:color w:val="000000" w:themeColor="text1"/>
          <w:sz w:val="16"/>
          <w:szCs w:val="16"/>
          <w:lang w:val="en-US"/>
        </w:rPr>
        <w:t xml:space="preserve"> Related to this, </w:t>
      </w:r>
      <w:r w:rsidRPr="00FA4FA8">
        <w:rPr>
          <w:color w:val="000000" w:themeColor="text1"/>
          <w:sz w:val="16"/>
          <w:szCs w:val="16"/>
          <w:lang w:val="en-US"/>
        </w:rPr>
        <w:t>note that belief</w:t>
      </w:r>
      <w:r w:rsidR="008D7024" w:rsidRPr="00FA4FA8">
        <w:rPr>
          <w:color w:val="000000" w:themeColor="text1"/>
          <w:sz w:val="16"/>
          <w:szCs w:val="16"/>
          <w:lang w:val="en-US"/>
        </w:rPr>
        <w:t>-</w:t>
      </w:r>
      <w:r w:rsidR="00D91B32" w:rsidRPr="00FA4FA8">
        <w:rPr>
          <w:color w:val="000000" w:themeColor="text1"/>
          <w:sz w:val="16"/>
          <w:szCs w:val="16"/>
          <w:lang w:val="en-US"/>
        </w:rPr>
        <w:t>ascription</w:t>
      </w:r>
      <w:r w:rsidRPr="00FA4FA8">
        <w:rPr>
          <w:color w:val="000000" w:themeColor="text1"/>
          <w:sz w:val="16"/>
          <w:szCs w:val="16"/>
          <w:lang w:val="en-US"/>
        </w:rPr>
        <w:t xml:space="preserve"> with “</w:t>
      </w:r>
      <w:proofErr w:type="spellStart"/>
      <w:r w:rsidRPr="00FA4FA8">
        <w:rPr>
          <w:color w:val="000000" w:themeColor="text1"/>
          <w:sz w:val="16"/>
          <w:szCs w:val="16"/>
          <w:lang w:val="en-US"/>
        </w:rPr>
        <w:t>Moorean</w:t>
      </w:r>
      <w:proofErr w:type="spellEnd"/>
      <w:r w:rsidRPr="00FA4FA8">
        <w:rPr>
          <w:color w:val="000000" w:themeColor="text1"/>
          <w:sz w:val="16"/>
          <w:szCs w:val="16"/>
          <w:lang w:val="en-US"/>
        </w:rPr>
        <w:t xml:space="preserve"> propositions” pattern in the same way: (</w:t>
      </w:r>
      <w:r w:rsidR="00D91B32" w:rsidRPr="00FA4FA8">
        <w:rPr>
          <w:color w:val="000000" w:themeColor="text1"/>
          <w:sz w:val="16"/>
          <w:szCs w:val="16"/>
          <w:lang w:val="en-US"/>
        </w:rPr>
        <w:t>xii</w:t>
      </w:r>
      <w:r w:rsidRPr="00FA4FA8">
        <w:rPr>
          <w:color w:val="000000" w:themeColor="text1"/>
          <w:sz w:val="16"/>
          <w:szCs w:val="16"/>
          <w:lang w:val="en-US"/>
        </w:rPr>
        <w:t>) seems equally strange to assert as (</w:t>
      </w:r>
      <w:r w:rsidR="00D91B32" w:rsidRPr="00FA4FA8">
        <w:rPr>
          <w:color w:val="000000" w:themeColor="text1"/>
          <w:sz w:val="16"/>
          <w:szCs w:val="16"/>
          <w:lang w:val="en-US"/>
        </w:rPr>
        <w:t>x</w:t>
      </w:r>
      <w:r w:rsidRPr="00FA4FA8">
        <w:rPr>
          <w:color w:val="000000" w:themeColor="text1"/>
          <w:sz w:val="16"/>
          <w:szCs w:val="16"/>
          <w:lang w:val="en-US"/>
        </w:rPr>
        <w:t>) in a default context, whereas it does not</w:t>
      </w:r>
      <w:r w:rsidR="00D91B32" w:rsidRPr="00FA4FA8">
        <w:rPr>
          <w:color w:val="000000" w:themeColor="text1"/>
          <w:sz w:val="16"/>
          <w:szCs w:val="16"/>
          <w:lang w:val="en-US"/>
        </w:rPr>
        <w:t xml:space="preserve"> sound strange</w:t>
      </w:r>
      <w:r w:rsidRPr="00FA4FA8">
        <w:rPr>
          <w:color w:val="000000" w:themeColor="text1"/>
          <w:sz w:val="16"/>
          <w:szCs w:val="16"/>
          <w:lang w:val="en-US"/>
        </w:rPr>
        <w:t xml:space="preserve"> </w:t>
      </w:r>
      <w:r w:rsidR="00F0727A" w:rsidRPr="00FA4FA8">
        <w:rPr>
          <w:color w:val="000000" w:themeColor="text1"/>
          <w:sz w:val="16"/>
          <w:szCs w:val="16"/>
          <w:lang w:val="en-US"/>
        </w:rPr>
        <w:t>in case Karl is surrounded by torture condoners:</w:t>
      </w:r>
    </w:p>
    <w:p w14:paraId="0D864CB2" w14:textId="04FD0FD2" w:rsidR="00CA3557" w:rsidRPr="00D57119" w:rsidRDefault="003765A7" w:rsidP="00861BE0">
      <w:pPr>
        <w:pStyle w:val="Liststycke"/>
        <w:numPr>
          <w:ilvl w:val="0"/>
          <w:numId w:val="15"/>
        </w:numPr>
        <w:spacing w:after="0" w:line="240" w:lineRule="auto"/>
        <w:rPr>
          <w:color w:val="000000" w:themeColor="text1"/>
          <w:sz w:val="16"/>
          <w:szCs w:val="16"/>
          <w:lang w:val="en-US"/>
        </w:rPr>
      </w:pPr>
      <w:r w:rsidRPr="00D57119">
        <w:rPr>
          <w:color w:val="000000" w:themeColor="text1"/>
          <w:sz w:val="16"/>
          <w:szCs w:val="16"/>
          <w:lang w:val="en-US"/>
        </w:rPr>
        <w:t>Karl believes that torture is wrong.</w:t>
      </w:r>
    </w:p>
    <w:p w14:paraId="7B04D839" w14:textId="08AA4574" w:rsidR="00CA3557" w:rsidRPr="00CA3557" w:rsidRDefault="00D91B32" w:rsidP="00861BE0">
      <w:pPr>
        <w:spacing w:after="0" w:line="240" w:lineRule="auto"/>
        <w:ind w:left="2024"/>
        <w:rPr>
          <w:color w:val="000000" w:themeColor="text1"/>
          <w:lang w:val="en-US"/>
        </w:rPr>
      </w:pPr>
      <w:r w:rsidRPr="00D57119">
        <w:rPr>
          <w:color w:val="000000" w:themeColor="text1"/>
          <w:sz w:val="16"/>
          <w:szCs w:val="16"/>
          <w:lang w:val="en-US"/>
        </w:rPr>
        <w:t>So</w:t>
      </w:r>
      <w:r w:rsidR="001349FD">
        <w:rPr>
          <w:color w:val="000000" w:themeColor="text1"/>
          <w:sz w:val="16"/>
          <w:szCs w:val="16"/>
          <w:lang w:val="en-US"/>
        </w:rPr>
        <w:t>,</w:t>
      </w:r>
      <w:r w:rsidRPr="00D57119">
        <w:rPr>
          <w:color w:val="000000" w:themeColor="text1"/>
          <w:sz w:val="16"/>
          <w:szCs w:val="16"/>
          <w:lang w:val="en-US"/>
        </w:rPr>
        <w:t xml:space="preserve"> while uncertainty</w:t>
      </w:r>
      <w:r w:rsidR="008B43BF" w:rsidRPr="00D57119">
        <w:rPr>
          <w:color w:val="000000" w:themeColor="text1"/>
          <w:sz w:val="16"/>
          <w:szCs w:val="16"/>
          <w:lang w:val="en-US"/>
        </w:rPr>
        <w:t xml:space="preserve"> might affect felicitous embeddability under “find”</w:t>
      </w:r>
      <w:r w:rsidR="00FA4FA8">
        <w:rPr>
          <w:color w:val="000000" w:themeColor="text1"/>
          <w:sz w:val="16"/>
          <w:szCs w:val="16"/>
          <w:lang w:val="en-US"/>
        </w:rPr>
        <w:t xml:space="preserve"> in some contexts</w:t>
      </w:r>
      <w:r w:rsidR="008B43BF" w:rsidRPr="00D57119">
        <w:rPr>
          <w:color w:val="000000" w:themeColor="text1"/>
          <w:sz w:val="16"/>
          <w:szCs w:val="16"/>
          <w:lang w:val="en-US"/>
        </w:rPr>
        <w:t xml:space="preserve">, this is a general feature </w:t>
      </w:r>
      <w:r w:rsidR="00AF3BE8" w:rsidRPr="00D57119">
        <w:rPr>
          <w:color w:val="000000" w:themeColor="text1"/>
          <w:sz w:val="16"/>
          <w:szCs w:val="16"/>
          <w:lang w:val="en-US"/>
        </w:rPr>
        <w:t xml:space="preserve">of attitude embeddings </w:t>
      </w:r>
      <w:r w:rsidR="00FB6A44" w:rsidRPr="00D57119">
        <w:rPr>
          <w:color w:val="000000" w:themeColor="text1"/>
          <w:sz w:val="16"/>
          <w:szCs w:val="16"/>
          <w:lang w:val="en-US"/>
        </w:rPr>
        <w:t>and not something particular to “find”. Most importantly, it cannot serve a</w:t>
      </w:r>
      <w:r w:rsidR="0093405E" w:rsidRPr="00D57119">
        <w:rPr>
          <w:color w:val="000000" w:themeColor="text1"/>
          <w:sz w:val="16"/>
          <w:szCs w:val="16"/>
          <w:lang w:val="en-US"/>
        </w:rPr>
        <w:t xml:space="preserve">s an alternative diagnosis to </w:t>
      </w:r>
      <w:r w:rsidR="00FF4556">
        <w:rPr>
          <w:color w:val="000000" w:themeColor="text1"/>
          <w:sz w:val="16"/>
          <w:szCs w:val="16"/>
          <w:lang w:val="en-US"/>
        </w:rPr>
        <w:t xml:space="preserve">that of </w:t>
      </w:r>
      <w:r w:rsidR="0093405E" w:rsidRPr="00D57119">
        <w:rPr>
          <w:color w:val="000000" w:themeColor="text1"/>
          <w:sz w:val="16"/>
          <w:szCs w:val="16"/>
          <w:lang w:val="en-US"/>
        </w:rPr>
        <w:t xml:space="preserve">“find” being </w:t>
      </w:r>
      <w:r w:rsidR="00CE0459" w:rsidRPr="00D57119">
        <w:rPr>
          <w:color w:val="000000" w:themeColor="text1"/>
          <w:sz w:val="16"/>
          <w:szCs w:val="16"/>
          <w:lang w:val="en-US"/>
        </w:rPr>
        <w:t>a subjectivity tracker.</w:t>
      </w:r>
      <w:r w:rsidR="00CE0459">
        <w:rPr>
          <w:color w:val="000000" w:themeColor="text1"/>
          <w:lang w:val="en-US"/>
        </w:rPr>
        <w:t xml:space="preserve"> </w:t>
      </w:r>
    </w:p>
  </w:footnote>
  <w:footnote w:id="17">
    <w:p w14:paraId="01C516CD" w14:textId="3FF360D2" w:rsidR="003F3141" w:rsidRPr="00D57119" w:rsidRDefault="003F3141" w:rsidP="008A7ADA">
      <w:pPr>
        <w:spacing w:after="0" w:line="240" w:lineRule="auto"/>
        <w:rPr>
          <w:rFonts w:ascii="Garamond" w:hAnsi="Garamond"/>
          <w:color w:val="000000" w:themeColor="text1"/>
          <w:sz w:val="16"/>
          <w:szCs w:val="16"/>
          <w:lang w:val="en-GB"/>
        </w:rPr>
      </w:pPr>
      <w:r w:rsidRPr="00D57119">
        <w:rPr>
          <w:rStyle w:val="Fotnotsreferens"/>
          <w:color w:val="000000" w:themeColor="text1"/>
          <w:sz w:val="16"/>
          <w:szCs w:val="16"/>
        </w:rPr>
        <w:footnoteRef/>
      </w:r>
      <w:r w:rsidRPr="00D57119">
        <w:rPr>
          <w:color w:val="000000" w:themeColor="text1"/>
          <w:sz w:val="16"/>
          <w:szCs w:val="16"/>
          <w:lang w:val="en-US"/>
        </w:rPr>
        <w:t xml:space="preserve"> </w:t>
      </w:r>
      <w:r w:rsidRPr="00D57119">
        <w:rPr>
          <w:rFonts w:ascii="Garamond" w:hAnsi="Garamond"/>
          <w:color w:val="000000" w:themeColor="text1"/>
          <w:sz w:val="16"/>
          <w:szCs w:val="16"/>
          <w:lang w:val="en-GB"/>
        </w:rPr>
        <w:t>Note that Silk’s contention in the quotation above</w:t>
      </w:r>
      <w:r w:rsidR="00042B3F">
        <w:rPr>
          <w:rFonts w:ascii="Garamond" w:hAnsi="Garamond"/>
          <w:color w:val="000000" w:themeColor="text1"/>
          <w:sz w:val="16"/>
          <w:szCs w:val="16"/>
          <w:lang w:val="en-GB"/>
        </w:rPr>
        <w:t>,</w:t>
      </w:r>
      <w:r w:rsidRPr="00D57119">
        <w:rPr>
          <w:rFonts w:ascii="Garamond" w:hAnsi="Garamond"/>
          <w:color w:val="000000" w:themeColor="text1"/>
          <w:sz w:val="16"/>
          <w:szCs w:val="16"/>
          <w:lang w:val="en-GB"/>
        </w:rPr>
        <w:t xml:space="preserve"> that which perspective is operative in a given context is</w:t>
      </w:r>
      <w:r w:rsidR="00EA009E" w:rsidRPr="00D57119">
        <w:rPr>
          <w:rFonts w:ascii="Garamond" w:hAnsi="Garamond"/>
          <w:color w:val="000000" w:themeColor="text1"/>
          <w:sz w:val="16"/>
          <w:szCs w:val="16"/>
          <w:lang w:val="en-GB"/>
        </w:rPr>
        <w:t xml:space="preserve"> a</w:t>
      </w:r>
      <w:r w:rsidRPr="00D57119">
        <w:rPr>
          <w:rFonts w:ascii="Garamond" w:hAnsi="Garamond"/>
          <w:color w:val="000000" w:themeColor="text1"/>
          <w:sz w:val="16"/>
          <w:szCs w:val="16"/>
          <w:lang w:val="en-GB"/>
        </w:rPr>
        <w:t xml:space="preserve"> “substantive normative matter”</w:t>
      </w:r>
      <w:r w:rsidR="00A43C85">
        <w:rPr>
          <w:rFonts w:ascii="Garamond" w:hAnsi="Garamond"/>
          <w:color w:val="000000" w:themeColor="text1"/>
          <w:sz w:val="16"/>
          <w:szCs w:val="16"/>
          <w:lang w:val="en-GB"/>
        </w:rPr>
        <w:t>,</w:t>
      </w:r>
      <w:r w:rsidRPr="00D57119">
        <w:rPr>
          <w:rFonts w:ascii="Garamond" w:hAnsi="Garamond"/>
          <w:color w:val="000000" w:themeColor="text1"/>
          <w:sz w:val="16"/>
          <w:szCs w:val="16"/>
          <w:lang w:val="en-GB"/>
        </w:rPr>
        <w:t xml:space="preserve"> </w:t>
      </w:r>
      <w:r w:rsidR="00F74E58" w:rsidRPr="00D57119">
        <w:rPr>
          <w:rFonts w:ascii="Garamond" w:hAnsi="Garamond"/>
          <w:color w:val="000000" w:themeColor="text1"/>
          <w:sz w:val="16"/>
          <w:szCs w:val="16"/>
          <w:lang w:val="en-GB"/>
        </w:rPr>
        <w:t>is natural to take on</w:t>
      </w:r>
      <w:r w:rsidR="00A43C85">
        <w:rPr>
          <w:rFonts w:ascii="Garamond" w:hAnsi="Garamond"/>
          <w:color w:val="000000" w:themeColor="text1"/>
          <w:sz w:val="16"/>
          <w:szCs w:val="16"/>
          <w:lang w:val="en-GB"/>
        </w:rPr>
        <w:t xml:space="preserve"> </w:t>
      </w:r>
      <w:r w:rsidR="00F74E58" w:rsidRPr="00D57119">
        <w:rPr>
          <w:rFonts w:ascii="Garamond" w:hAnsi="Garamond"/>
          <w:color w:val="000000" w:themeColor="text1"/>
          <w:sz w:val="16"/>
          <w:szCs w:val="16"/>
          <w:lang w:val="en-GB"/>
        </w:rPr>
        <w:t>board for</w:t>
      </w:r>
      <w:r w:rsidR="007E5F24" w:rsidRPr="00D57119">
        <w:rPr>
          <w:rFonts w:ascii="Garamond" w:hAnsi="Garamond"/>
          <w:color w:val="000000" w:themeColor="text1"/>
          <w:sz w:val="16"/>
          <w:szCs w:val="16"/>
          <w:lang w:val="en-GB"/>
        </w:rPr>
        <w:t xml:space="preserve"> certain</w:t>
      </w:r>
      <w:r w:rsidR="00F74E58" w:rsidRPr="00D57119">
        <w:rPr>
          <w:rFonts w:ascii="Garamond" w:hAnsi="Garamond"/>
          <w:color w:val="000000" w:themeColor="text1"/>
          <w:sz w:val="16"/>
          <w:szCs w:val="16"/>
          <w:lang w:val="en-GB"/>
        </w:rPr>
        <w:t xml:space="preserve"> subjectivists.</w:t>
      </w:r>
      <w:r w:rsidR="00C52C8E" w:rsidRPr="00D57119">
        <w:rPr>
          <w:rFonts w:ascii="Garamond" w:hAnsi="Garamond"/>
          <w:color w:val="000000" w:themeColor="text1"/>
          <w:sz w:val="16"/>
          <w:szCs w:val="16"/>
          <w:lang w:val="en-GB"/>
        </w:rPr>
        <w:t xml:space="preserve"> O</w:t>
      </w:r>
      <w:r w:rsidR="00F74E58" w:rsidRPr="00D57119">
        <w:rPr>
          <w:rFonts w:ascii="Garamond" w:hAnsi="Garamond"/>
          <w:color w:val="000000" w:themeColor="text1"/>
          <w:sz w:val="16"/>
          <w:szCs w:val="16"/>
          <w:lang w:val="en-GB"/>
        </w:rPr>
        <w:t>n</w:t>
      </w:r>
      <w:r w:rsidRPr="00D57119">
        <w:rPr>
          <w:rFonts w:ascii="Garamond" w:hAnsi="Garamond"/>
          <w:color w:val="000000" w:themeColor="text1"/>
          <w:sz w:val="16"/>
          <w:szCs w:val="16"/>
          <w:lang w:val="en-GB"/>
        </w:rPr>
        <w:t xml:space="preserve"> </w:t>
      </w:r>
      <w:proofErr w:type="spellStart"/>
      <w:r w:rsidRPr="00D57119">
        <w:rPr>
          <w:rFonts w:ascii="Garamond" w:hAnsi="Garamond"/>
          <w:color w:val="000000" w:themeColor="text1"/>
          <w:sz w:val="16"/>
          <w:szCs w:val="16"/>
          <w:lang w:val="en-GB"/>
        </w:rPr>
        <w:t>Gibbard’s</w:t>
      </w:r>
      <w:proofErr w:type="spellEnd"/>
      <w:r w:rsidRPr="00D57119">
        <w:rPr>
          <w:rFonts w:ascii="Garamond" w:hAnsi="Garamond"/>
          <w:color w:val="000000" w:themeColor="text1"/>
          <w:sz w:val="16"/>
          <w:szCs w:val="16"/>
          <w:lang w:val="en-GB"/>
        </w:rPr>
        <w:t xml:space="preserve"> </w:t>
      </w:r>
      <w:r w:rsidRPr="00D57119">
        <w:rPr>
          <w:rFonts w:ascii="Garamond" w:hAnsi="Garamond"/>
          <w:color w:val="000000" w:themeColor="text1"/>
          <w:sz w:val="16"/>
          <w:szCs w:val="16"/>
          <w:lang w:val="en-GB"/>
        </w:rPr>
        <w:fldChar w:fldCharType="begin"/>
      </w:r>
      <w:r w:rsidR="00637403">
        <w:rPr>
          <w:rFonts w:ascii="Garamond" w:hAnsi="Garamond"/>
          <w:color w:val="000000" w:themeColor="text1"/>
          <w:sz w:val="16"/>
          <w:szCs w:val="16"/>
          <w:lang w:val="en-GB"/>
        </w:rPr>
        <w:instrText xml:space="preserve"> ADDIN ZOTERO_ITEM CSL_CITATION {"citationID":"ookpuZBo","properties":{"formattedCitation":"(Gibbard, 2003)","plainCitation":"(Gibbard, 2003)","dontUpdate":true,"noteIndex":17},"citationItems":[{"id":199,"uris":["http://zotero.org/users/2565384/items/6T99DKKH"],"itemData":{"id":199,"type":"book","edition":"1. paperback ed","event-place":"Cambridge, Mass.","ISBN":"978-0-674-02730-5","language":"eng","number-of-pages":"302","publisher":"Harvard Univ. Press","publisher-place":"Cambridge, Mass.","source":"Gemeinsamer Bibliotheksverbund ISBN","title":"Thinking how to live","author":[{"family":"Gibbard","given":"Allan"}],"issued":{"date-parts":[["2003"]]}}}],"schema":"https://github.com/citation-style-language/schema/raw/master/csl-citation.json"} </w:instrText>
      </w:r>
      <w:r w:rsidRPr="00D57119">
        <w:rPr>
          <w:rFonts w:ascii="Garamond" w:hAnsi="Garamond"/>
          <w:color w:val="000000" w:themeColor="text1"/>
          <w:sz w:val="16"/>
          <w:szCs w:val="16"/>
          <w:lang w:val="en-GB"/>
        </w:rPr>
        <w:fldChar w:fldCharType="separate"/>
      </w:r>
      <w:r w:rsidRPr="00D57119">
        <w:rPr>
          <w:rFonts w:ascii="Garamond" w:hAnsi="Garamond"/>
          <w:noProof/>
          <w:color w:val="000000" w:themeColor="text1"/>
          <w:sz w:val="16"/>
          <w:szCs w:val="16"/>
          <w:lang w:val="en-GB"/>
        </w:rPr>
        <w:t>(2003)</w:t>
      </w:r>
      <w:r w:rsidRPr="00D57119">
        <w:rPr>
          <w:rFonts w:ascii="Garamond" w:hAnsi="Garamond"/>
          <w:color w:val="000000" w:themeColor="text1"/>
          <w:sz w:val="16"/>
          <w:szCs w:val="16"/>
          <w:lang w:val="en-GB"/>
        </w:rPr>
        <w:fldChar w:fldCharType="end"/>
      </w:r>
      <w:r w:rsidRPr="00D57119">
        <w:rPr>
          <w:rFonts w:ascii="Garamond" w:hAnsi="Garamond"/>
          <w:color w:val="000000" w:themeColor="text1"/>
          <w:sz w:val="16"/>
          <w:szCs w:val="16"/>
          <w:lang w:val="en-GB"/>
        </w:rPr>
        <w:t xml:space="preserve"> expressivism about normative vocabulary, such discourse is taken to be sensitive to a “hyperplan”-parameter, in some ways similar to Silk’s perspectives. But “</w:t>
      </w:r>
      <w:r w:rsidRPr="00D57119">
        <w:rPr>
          <w:rFonts w:ascii="Garamond" w:hAnsi="Garamond" w:cs="Times New Roman"/>
          <w:color w:val="000000" w:themeColor="text1"/>
          <w:sz w:val="16"/>
          <w:szCs w:val="16"/>
          <w:lang w:val="en-US"/>
        </w:rPr>
        <w:t>The question of which hyperplan is the right one to use in evaluating a sentence is not one determined by the facts of the context. Rather, on Gibbard’s view, it is a practical</w:t>
      </w:r>
      <w:r w:rsidRPr="00D57119">
        <w:rPr>
          <w:rFonts w:ascii="Garamond" w:hAnsi="Garamond"/>
          <w:color w:val="000000" w:themeColor="text1"/>
          <w:sz w:val="16"/>
          <w:szCs w:val="16"/>
          <w:lang w:val="en-GB"/>
        </w:rPr>
        <w:t xml:space="preserve"> </w:t>
      </w:r>
      <w:r w:rsidRPr="00D57119">
        <w:rPr>
          <w:rFonts w:ascii="Garamond" w:hAnsi="Garamond" w:cs="Times New Roman"/>
          <w:color w:val="000000" w:themeColor="text1"/>
          <w:sz w:val="16"/>
          <w:szCs w:val="16"/>
          <w:lang w:val="en-US"/>
        </w:rPr>
        <w:t xml:space="preserve">question, a question about what to do.” </w:t>
      </w:r>
      <w:r w:rsidRPr="00D57119">
        <w:rPr>
          <w:rFonts w:ascii="Garamond" w:hAnsi="Garamond"/>
          <w:color w:val="000000" w:themeColor="text1"/>
          <w:sz w:val="16"/>
          <w:szCs w:val="16"/>
          <w:lang w:val="en-GB"/>
        </w:rPr>
        <w:fldChar w:fldCharType="begin"/>
      </w:r>
      <w:r w:rsidR="00637403">
        <w:rPr>
          <w:rFonts w:ascii="Garamond" w:hAnsi="Garamond"/>
          <w:color w:val="000000" w:themeColor="text1"/>
          <w:sz w:val="16"/>
          <w:szCs w:val="16"/>
          <w:lang w:val="en-GB"/>
        </w:rPr>
        <w:instrText xml:space="preserve"> ADDIN ZOTERO_ITEM CSL_CITATION {"citationID":"LItTn6Mp","properties":{"formattedCitation":"(Yalcin, 2011, p. 329)","plainCitation":"(Yalcin, 2011, p. 329)","noteIndex":17},"citationItems":[{"id":643,"uris":["http://zotero.org/users/2565384/items/2GMPVQGR"],"itemData":{"id":643,"type":"chapter","abstract":"The standard view about epistemic modals includes a commitment to both descriptivism and factualism. Descriptivism is the thesis that epistemic modal talk serves fundamentally to describe some feature of reality. Factualism is the view that there is a certain class of facts, the facts about what is (epistemically) possible, or probable, or necessary. This chapter aims to develop an alternative to the factualist picture. The positive account the chapter sets out could plausibly be called a kind of expressivism about epistemic modal discourse, and a kind of nonfactualism about epistemic modality.","container-title":"Epistemic Modality","ISBN":"978-0-19-959159-6","note":"DOI: 10.1093/acprof:oso/9780199591596.003.0011","page":"0","publisher":"Oxford University Press","source":"Silverchair","title":"Nonfactualism about Epistemic Modality","URL":"https://doi.org/10.1093/acprof:oso/9780199591596.003.0011","author":[{"family":"Yalcin","given":"Seth"}],"editor":[{"family":"Egan","given":"Andy"},{"family":"Weatherson","given":"Brian"}],"accessed":{"date-parts":[["2023",6,19]]},"issued":{"date-parts":[["2011",6,23]]}},"locator":"329"}],"schema":"https://github.com/citation-style-language/schema/raw/master/csl-citation.json"} </w:instrText>
      </w:r>
      <w:r w:rsidRPr="00D57119">
        <w:rPr>
          <w:rFonts w:ascii="Garamond" w:hAnsi="Garamond"/>
          <w:color w:val="000000" w:themeColor="text1"/>
          <w:sz w:val="16"/>
          <w:szCs w:val="16"/>
          <w:lang w:val="en-GB"/>
        </w:rPr>
        <w:fldChar w:fldCharType="separate"/>
      </w:r>
      <w:r w:rsidRPr="00D57119">
        <w:rPr>
          <w:rFonts w:ascii="Garamond" w:hAnsi="Garamond"/>
          <w:noProof/>
          <w:color w:val="000000" w:themeColor="text1"/>
          <w:sz w:val="16"/>
          <w:szCs w:val="16"/>
          <w:lang w:val="en-GB"/>
        </w:rPr>
        <w:t>(Yalcin, 2011, p. 329)</w:t>
      </w:r>
      <w:r w:rsidRPr="00D57119">
        <w:rPr>
          <w:rFonts w:ascii="Garamond" w:hAnsi="Garamond"/>
          <w:color w:val="000000" w:themeColor="text1"/>
          <w:sz w:val="16"/>
          <w:szCs w:val="16"/>
          <w:lang w:val="en-GB"/>
        </w:rPr>
        <w:fldChar w:fldCharType="end"/>
      </w:r>
      <w:r w:rsidRPr="00D57119">
        <w:rPr>
          <w:rFonts w:ascii="Garamond" w:hAnsi="Garamond"/>
          <w:color w:val="000000" w:themeColor="text1"/>
          <w:sz w:val="16"/>
          <w:szCs w:val="16"/>
          <w:lang w:val="en-GB"/>
        </w:rPr>
        <w:t>.</w:t>
      </w:r>
    </w:p>
  </w:footnote>
  <w:footnote w:id="18">
    <w:p w14:paraId="0B598CAD" w14:textId="131A1776" w:rsidR="00150DD7" w:rsidRPr="00150DD7" w:rsidRDefault="00150DD7">
      <w:pPr>
        <w:pStyle w:val="Fotnotstext"/>
        <w:rPr>
          <w:sz w:val="18"/>
          <w:szCs w:val="18"/>
          <w:lang w:val="en-US"/>
        </w:rPr>
      </w:pPr>
      <w:r w:rsidRPr="00D57119">
        <w:rPr>
          <w:rStyle w:val="Fotnotsreferens"/>
          <w:color w:val="000000" w:themeColor="text1"/>
          <w:sz w:val="16"/>
          <w:szCs w:val="16"/>
        </w:rPr>
        <w:footnoteRef/>
      </w:r>
      <w:r w:rsidRPr="00D57119">
        <w:rPr>
          <w:color w:val="000000" w:themeColor="text1"/>
          <w:sz w:val="16"/>
          <w:szCs w:val="16"/>
          <w:lang w:val="en-US"/>
        </w:rPr>
        <w:t xml:space="preserve"> Silk’s claim that “Speakers’ substantive normative assumptions about different domains of evaluation can lead to differences among evaluational adjectives in patterns of use (2021, p.129).” could be interpreted that way.</w:t>
      </w:r>
      <w:r w:rsidRPr="00D57119">
        <w:rPr>
          <w:color w:val="000000" w:themeColor="text1"/>
          <w:sz w:val="18"/>
          <w:szCs w:val="18"/>
          <w:lang w:val="en-US"/>
        </w:rPr>
        <w:t xml:space="preserve"> </w:t>
      </w:r>
    </w:p>
  </w:footnote>
  <w:footnote w:id="19">
    <w:p w14:paraId="1A2C047C" w14:textId="73C28D81" w:rsidR="00836B13" w:rsidRPr="0059050E" w:rsidRDefault="00836B13">
      <w:pPr>
        <w:pStyle w:val="Fotnotstext"/>
        <w:rPr>
          <w:color w:val="000000" w:themeColor="text1"/>
          <w:sz w:val="16"/>
          <w:szCs w:val="16"/>
          <w:lang w:val="en-US"/>
        </w:rPr>
      </w:pPr>
      <w:r w:rsidRPr="0059050E">
        <w:rPr>
          <w:rStyle w:val="Fotnotsreferens"/>
          <w:color w:val="000000" w:themeColor="text1"/>
          <w:sz w:val="16"/>
          <w:szCs w:val="16"/>
        </w:rPr>
        <w:footnoteRef/>
      </w:r>
      <w:r w:rsidRPr="0059050E">
        <w:rPr>
          <w:color w:val="000000" w:themeColor="text1"/>
          <w:sz w:val="16"/>
          <w:szCs w:val="16"/>
          <w:lang w:val="en-US"/>
        </w:rPr>
        <w:t xml:space="preserve"> </w:t>
      </w:r>
      <w:r w:rsidRPr="0059050E">
        <w:rPr>
          <w:rFonts w:ascii="Garamond" w:hAnsi="Garamond"/>
          <w:color w:val="000000" w:themeColor="text1"/>
          <w:sz w:val="16"/>
          <w:szCs w:val="16"/>
          <w:lang w:val="en-US"/>
        </w:rPr>
        <w:t xml:space="preserve">Incidentally, this would in some ways correspond to findings in experimental philosophy literature on moral objectivity. Empirical surveys of lay people’s intuition regarding the objectivity/subjectivity of value have been taken by some to favor “metaethical pluralism”, according to which different metaethical views are true for different parts of moral language. See </w:t>
      </w:r>
      <w:r w:rsidRPr="0059050E">
        <w:rPr>
          <w:rFonts w:ascii="Garamond" w:hAnsi="Garamond"/>
          <w:color w:val="000000" w:themeColor="text1"/>
          <w:sz w:val="16"/>
          <w:szCs w:val="16"/>
          <w:lang w:val="en-US"/>
        </w:rPr>
        <w:fldChar w:fldCharType="begin"/>
      </w:r>
      <w:r w:rsidR="00637403">
        <w:rPr>
          <w:rFonts w:ascii="Garamond" w:hAnsi="Garamond"/>
          <w:color w:val="000000" w:themeColor="text1"/>
          <w:sz w:val="16"/>
          <w:szCs w:val="16"/>
          <w:lang w:val="en-US"/>
        </w:rPr>
        <w:instrText xml:space="preserve"> ADDIN ZOTERO_ITEM CSL_CITATION {"citationID":"ESAjM8V0","properties":{"formattedCitation":"(P\\uc0\\u246{}lzler and Wright, 2019)","plainCitation":"(Pölzler and Wright, 2019)","noteIndex":19},"citationItems":[{"id":740,"uris":["http://zotero.org/users/2565384/items/UPC5TCYR"],"itemData":{"id":740,"type":"article-journal","container-title":"Philosophy Compass","DOI":"10.1111/phc3.12589","issue":"5","source":"PhilArchive","title":"Empirical Research on Folk Moral Objectivism","URL":"https://philarchive.org/rec/PLZERO","volume":"14","author":[{"family":"Pölzler","given":"Thomas"},{"family":"Wright","given":"Jennifer Cole"}],"accessed":{"date-parts":[["2023",12,13]]},"issued":{"date-parts":[["2019"]]}}}],"schema":"https://github.com/citation-style-language/schema/raw/master/csl-citation.json"} </w:instrText>
      </w:r>
      <w:r w:rsidRPr="0059050E">
        <w:rPr>
          <w:rFonts w:ascii="Garamond" w:hAnsi="Garamond"/>
          <w:color w:val="000000" w:themeColor="text1"/>
          <w:sz w:val="16"/>
          <w:szCs w:val="16"/>
          <w:lang w:val="en-US"/>
        </w:rPr>
        <w:fldChar w:fldCharType="separate"/>
      </w:r>
      <w:r w:rsidR="00637403" w:rsidRPr="00637403">
        <w:rPr>
          <w:rFonts w:ascii="Garamond" w:hAnsi="Garamond" w:cs="Times New Roman"/>
          <w:color w:val="000000"/>
          <w:sz w:val="16"/>
        </w:rPr>
        <w:t>(Pölzler and Wright, 2019)</w:t>
      </w:r>
      <w:r w:rsidRPr="0059050E">
        <w:rPr>
          <w:rFonts w:ascii="Garamond" w:hAnsi="Garamond"/>
          <w:color w:val="000000" w:themeColor="text1"/>
          <w:sz w:val="16"/>
          <w:szCs w:val="16"/>
          <w:lang w:val="en-US"/>
        </w:rPr>
        <w:fldChar w:fldCharType="end"/>
      </w:r>
      <w:r w:rsidRPr="0059050E">
        <w:rPr>
          <w:rFonts w:ascii="Garamond" w:hAnsi="Garamond"/>
          <w:color w:val="000000" w:themeColor="text1"/>
          <w:sz w:val="16"/>
          <w:szCs w:val="16"/>
          <w:lang w:val="en-US"/>
        </w:rPr>
        <w:t xml:space="preserve"> for an overview.</w:t>
      </w:r>
    </w:p>
  </w:footnote>
  <w:footnote w:id="20">
    <w:p w14:paraId="1228CA87" w14:textId="755310F7" w:rsidR="00406C55" w:rsidRPr="00D57119" w:rsidRDefault="00406C55" w:rsidP="00406C55">
      <w:pPr>
        <w:pStyle w:val="Fotnotstext"/>
        <w:rPr>
          <w:color w:val="000000" w:themeColor="text1"/>
          <w:sz w:val="16"/>
          <w:szCs w:val="16"/>
          <w:lang w:val="en-US"/>
        </w:rPr>
      </w:pPr>
      <w:r w:rsidRPr="00D57119">
        <w:rPr>
          <w:rStyle w:val="Fotnotsreferens"/>
          <w:color w:val="000000" w:themeColor="text1"/>
          <w:sz w:val="16"/>
          <w:szCs w:val="16"/>
        </w:rPr>
        <w:footnoteRef/>
      </w:r>
      <w:r w:rsidRPr="00D57119">
        <w:rPr>
          <w:color w:val="000000" w:themeColor="text1"/>
          <w:sz w:val="16"/>
          <w:szCs w:val="16"/>
          <w:lang w:val="en-US"/>
        </w:rPr>
        <w:t xml:space="preserve"> </w:t>
      </w:r>
      <w:r w:rsidR="00085008" w:rsidRPr="00085008">
        <w:rPr>
          <w:color w:val="000000" w:themeColor="text1"/>
          <w:sz w:val="16"/>
          <w:szCs w:val="16"/>
          <w:lang w:val="en-US"/>
        </w:rPr>
        <w:t>https://jennybakes.blogspot.com/2021/03/gibanica-serbian-cheese-pie.html</w:t>
      </w:r>
      <w:r w:rsidR="00085008">
        <w:rPr>
          <w:color w:val="000000" w:themeColor="text1"/>
          <w:sz w:val="16"/>
          <w:szCs w:val="16"/>
          <w:lang w:val="en-US"/>
        </w:rPr>
        <w:t>. A</w:t>
      </w:r>
      <w:r w:rsidRPr="00D57119">
        <w:rPr>
          <w:color w:val="000000" w:themeColor="text1"/>
          <w:sz w:val="16"/>
          <w:szCs w:val="16"/>
          <w:lang w:val="en-US"/>
        </w:rPr>
        <w:t xml:space="preserve">ccessed </w:t>
      </w:r>
      <w:r w:rsidR="00085008">
        <w:rPr>
          <w:color w:val="000000" w:themeColor="text1"/>
          <w:sz w:val="16"/>
          <w:szCs w:val="16"/>
          <w:lang w:val="en-US"/>
        </w:rPr>
        <w:t>201223.</w:t>
      </w:r>
      <w:r w:rsidRPr="00D57119">
        <w:rPr>
          <w:color w:val="000000" w:themeColor="text1"/>
          <w:sz w:val="16"/>
          <w:szCs w:val="16"/>
          <w:lang w:val="en-US"/>
        </w:rPr>
        <w:t xml:space="preserve"> </w:t>
      </w:r>
    </w:p>
  </w:footnote>
  <w:footnote w:id="21">
    <w:p w14:paraId="14E56BF6" w14:textId="4FAA2B32" w:rsidR="00406C55" w:rsidRPr="00F21EE0" w:rsidRDefault="00406C55" w:rsidP="00406C55">
      <w:pPr>
        <w:pStyle w:val="Fotnotstext"/>
        <w:rPr>
          <w:lang w:val="en-US"/>
        </w:rPr>
      </w:pPr>
      <w:r w:rsidRPr="00D57119">
        <w:rPr>
          <w:rStyle w:val="Fotnotsreferens"/>
          <w:color w:val="000000" w:themeColor="text1"/>
          <w:sz w:val="16"/>
          <w:szCs w:val="16"/>
        </w:rPr>
        <w:footnoteRef/>
      </w:r>
      <w:r w:rsidR="00085008" w:rsidRPr="00085008">
        <w:rPr>
          <w:color w:val="000000" w:themeColor="text1"/>
          <w:sz w:val="16"/>
          <w:szCs w:val="16"/>
          <w:lang w:val="en-US"/>
        </w:rPr>
        <w:t>https://twitter.com/mcdonalds/status/403949759448096768?fbclid=IwAR2G2uIOxXCzaoxokiPmZHwqzgfAui3pt1EUkNb5BUO-kn6NvPn7nAKt6nk</w:t>
      </w:r>
      <w:r w:rsidR="00085008">
        <w:rPr>
          <w:color w:val="000000" w:themeColor="text1"/>
          <w:sz w:val="16"/>
          <w:szCs w:val="16"/>
          <w:lang w:val="en-US"/>
        </w:rPr>
        <w:t>. A</w:t>
      </w:r>
      <w:r w:rsidRPr="00D57119">
        <w:rPr>
          <w:color w:val="000000" w:themeColor="text1"/>
          <w:sz w:val="16"/>
          <w:szCs w:val="16"/>
          <w:lang w:val="en-US"/>
        </w:rPr>
        <w:t xml:space="preserve">ccessed </w:t>
      </w:r>
      <w:r w:rsidR="00085008">
        <w:rPr>
          <w:color w:val="000000" w:themeColor="text1"/>
          <w:sz w:val="16"/>
          <w:szCs w:val="16"/>
          <w:lang w:val="en-US"/>
        </w:rPr>
        <w:t>201223.</w:t>
      </w:r>
    </w:p>
  </w:footnote>
  <w:footnote w:id="22">
    <w:p w14:paraId="362144CF" w14:textId="5808016F" w:rsidR="00956F60" w:rsidRPr="00D57119" w:rsidRDefault="00956F60" w:rsidP="008A7ADA">
      <w:pPr>
        <w:spacing w:after="0" w:line="276" w:lineRule="auto"/>
        <w:rPr>
          <w:color w:val="000000" w:themeColor="text1"/>
          <w:sz w:val="16"/>
          <w:szCs w:val="16"/>
          <w:lang w:val="en-GB"/>
        </w:rPr>
      </w:pPr>
      <w:r w:rsidRPr="00D57119">
        <w:rPr>
          <w:rStyle w:val="Fotnotsreferens"/>
          <w:sz w:val="16"/>
          <w:szCs w:val="16"/>
        </w:rPr>
        <w:footnoteRef/>
      </w:r>
      <w:r w:rsidR="000553C6" w:rsidRPr="00D57119">
        <w:rPr>
          <w:color w:val="000000" w:themeColor="text1"/>
          <w:sz w:val="16"/>
          <w:szCs w:val="16"/>
          <w:lang w:val="en-US"/>
        </w:rPr>
        <w:t xml:space="preserve"> </w:t>
      </w:r>
      <w:r w:rsidR="002E6161" w:rsidRPr="00D57119">
        <w:rPr>
          <w:color w:val="000000" w:themeColor="text1"/>
          <w:sz w:val="16"/>
          <w:szCs w:val="16"/>
          <w:lang w:val="en-US"/>
        </w:rPr>
        <w:t>C</w:t>
      </w:r>
      <w:proofErr w:type="spellStart"/>
      <w:r w:rsidR="001A2F1B" w:rsidRPr="00D57119">
        <w:rPr>
          <w:color w:val="000000" w:themeColor="text1"/>
          <w:sz w:val="16"/>
          <w:szCs w:val="16"/>
          <w:lang w:val="en-GB"/>
        </w:rPr>
        <w:t>ontemporary</w:t>
      </w:r>
      <w:proofErr w:type="spellEnd"/>
      <w:r w:rsidR="00B170FC" w:rsidRPr="00D57119">
        <w:rPr>
          <w:color w:val="000000" w:themeColor="text1"/>
          <w:sz w:val="16"/>
          <w:szCs w:val="16"/>
          <w:lang w:val="en-GB"/>
        </w:rPr>
        <w:t xml:space="preserve"> subjectivists typically deny that their view has any first-order consequences (eg. </w:t>
      </w:r>
      <w:r w:rsidR="00B170FC" w:rsidRPr="00D57119">
        <w:rPr>
          <w:color w:val="000000" w:themeColor="text1"/>
          <w:sz w:val="16"/>
          <w:szCs w:val="16"/>
          <w:lang w:val="en-GB"/>
        </w:rPr>
        <w:fldChar w:fldCharType="begin"/>
      </w:r>
      <w:r w:rsidR="00637403">
        <w:rPr>
          <w:color w:val="000000" w:themeColor="text1"/>
          <w:sz w:val="16"/>
          <w:szCs w:val="16"/>
          <w:lang w:val="en-GB"/>
        </w:rPr>
        <w:instrText xml:space="preserve"> ADDIN ZOTERO_ITEM CSL_CITATION {"citationID":"UDZ1AxFe","properties":{"formattedCitation":"(Blackburn, 1993, p. 146)","plainCitation":"(Blackburn, 1993, p. 146)","dontUpdate":true,"noteIndex":22},"citationItems":[{"id":152,"uris":["http://zotero.org/users/2565384/items/GP4IQZKQ",["http://zotero.org/users/2565384/items/GP4IQZKQ"]],"itemData":{"id":152,"type":"book","call-number":"B835 .B35 1993","event-place":"New York","ISBN":"978-0-19-508041-4","number-of-pages":"262","publisher":"Oxford University Press","publisher-place":"New York","source":"Library of Congress ISBN","title":"Essays in quasi-realism","author":[{"family":"Blackburn","given":"Simon"}],"issued":{"date-parts":[["1993"]]}},"locator":"146"}],"schema":"https://github.com/citation-style-language/schema/raw/master/csl-citation.json"} </w:instrText>
      </w:r>
      <w:r w:rsidR="00B170FC" w:rsidRPr="00D57119">
        <w:rPr>
          <w:color w:val="000000" w:themeColor="text1"/>
          <w:sz w:val="16"/>
          <w:szCs w:val="16"/>
          <w:lang w:val="en-GB"/>
        </w:rPr>
        <w:fldChar w:fldCharType="separate"/>
      </w:r>
      <w:r w:rsidR="00B170FC" w:rsidRPr="00D57119">
        <w:rPr>
          <w:noProof/>
          <w:color w:val="000000" w:themeColor="text1"/>
          <w:sz w:val="16"/>
          <w:szCs w:val="16"/>
          <w:lang w:val="en-GB"/>
        </w:rPr>
        <w:t>Blackburn, 1993, p. 176)</w:t>
      </w:r>
      <w:r w:rsidR="00B170FC" w:rsidRPr="00D57119">
        <w:rPr>
          <w:color w:val="000000" w:themeColor="text1"/>
          <w:sz w:val="16"/>
          <w:szCs w:val="16"/>
          <w:lang w:val="en-GB"/>
        </w:rPr>
        <w:fldChar w:fldCharType="end"/>
      </w:r>
      <w:r w:rsidR="00B170FC" w:rsidRPr="00D57119">
        <w:rPr>
          <w:color w:val="000000" w:themeColor="text1"/>
          <w:sz w:val="16"/>
          <w:szCs w:val="16"/>
          <w:lang w:val="en-GB"/>
        </w:rPr>
        <w:t xml:space="preserve">. Whether morality deserves to be taken seriously is in itself a normative issue, and on most subjectivist views, not related to any linguistic or metaphysical concerns. </w:t>
      </w:r>
      <w:r w:rsidRPr="00D57119">
        <w:rPr>
          <w:rFonts w:ascii="Garamond" w:eastAsia="Times New Roman" w:hAnsi="Garamond" w:cs="Times New Roman"/>
          <w:color w:val="000000"/>
          <w:sz w:val="16"/>
          <w:szCs w:val="16"/>
          <w:lang w:val="en-US" w:eastAsia="sv-SE"/>
        </w:rPr>
        <w:t xml:space="preserve">Dworkin </w:t>
      </w:r>
      <w:r w:rsidR="00017199" w:rsidRPr="00D57119">
        <w:rPr>
          <w:rFonts w:ascii="Garamond" w:eastAsia="Times New Roman" w:hAnsi="Garamond" w:cs="Times New Roman"/>
          <w:color w:val="000000"/>
          <w:sz w:val="16"/>
          <w:szCs w:val="16"/>
          <w:lang w:val="en-US" w:eastAsia="sv-SE"/>
        </w:rPr>
        <w:fldChar w:fldCharType="begin"/>
      </w:r>
      <w:r w:rsidR="00637403">
        <w:rPr>
          <w:rFonts w:ascii="Garamond" w:eastAsia="Times New Roman" w:hAnsi="Garamond" w:cs="Times New Roman"/>
          <w:color w:val="000000"/>
          <w:sz w:val="16"/>
          <w:szCs w:val="16"/>
          <w:lang w:val="en-US" w:eastAsia="sv-SE"/>
        </w:rPr>
        <w:instrText xml:space="preserve"> ADDIN ZOTERO_ITEM CSL_CITATION {"citationID":"zvePgZC1","properties":{"formattedCitation":"(Dworkin, 1996)","plainCitation":"(Dworkin, 1996)","dontUpdate":true,"noteIndex":22},"citationItems":[{"id":433,"uris":["http://zotero.org/users/2565384/items/WHETKYC2",["http://zotero.org/users/2565384/items/WHETKYC2"]],"itemData":{"id":433,"type":"article-journal","container-title":"Philosophy &amp; Public Affairs","DOI":"10.1111/j.1088-4963.1996.tb00036.x","ISSN":"1088-4963","issue":"2","language":"en","note":"_eprint: https://onlinelibrary.wiley.com/doi/pdf/10.1111/j.1088-4963.1996.tb00036.x","page":"87-139","source":"Wiley Online Library","title":"Objectivity and Truth: You'd Better Believe It","title-short":"Objectivity and Truth","volume":"25","author":[{"family":"Dworkin","given":"Ronald"}],"issued":{"date-parts":[["1996"]]}}}],"schema":"https://github.com/citation-style-language/schema/raw/master/csl-citation.json"} </w:instrText>
      </w:r>
      <w:r w:rsidR="00017199" w:rsidRPr="00D57119">
        <w:rPr>
          <w:rFonts w:ascii="Garamond" w:eastAsia="Times New Roman" w:hAnsi="Garamond" w:cs="Times New Roman"/>
          <w:color w:val="000000"/>
          <w:sz w:val="16"/>
          <w:szCs w:val="16"/>
          <w:lang w:val="en-US" w:eastAsia="sv-SE"/>
        </w:rPr>
        <w:fldChar w:fldCharType="separate"/>
      </w:r>
      <w:r w:rsidR="00017199" w:rsidRPr="00D57119">
        <w:rPr>
          <w:rFonts w:ascii="Garamond" w:eastAsia="Times New Roman" w:hAnsi="Garamond" w:cs="Times New Roman"/>
          <w:noProof/>
          <w:color w:val="000000"/>
          <w:sz w:val="16"/>
          <w:szCs w:val="16"/>
          <w:lang w:val="en-US" w:eastAsia="sv-SE"/>
        </w:rPr>
        <w:t>(1996)</w:t>
      </w:r>
      <w:r w:rsidR="00017199" w:rsidRPr="00D57119">
        <w:rPr>
          <w:rFonts w:ascii="Garamond" w:eastAsia="Times New Roman" w:hAnsi="Garamond" w:cs="Times New Roman"/>
          <w:color w:val="000000"/>
          <w:sz w:val="16"/>
          <w:szCs w:val="16"/>
          <w:lang w:val="en-US" w:eastAsia="sv-SE"/>
        </w:rPr>
        <w:fldChar w:fldCharType="end"/>
      </w:r>
      <w:r w:rsidRPr="00D57119">
        <w:rPr>
          <w:rFonts w:ascii="Garamond" w:eastAsia="Times New Roman" w:hAnsi="Garamond" w:cs="Times New Roman"/>
          <w:color w:val="000000"/>
          <w:sz w:val="16"/>
          <w:szCs w:val="16"/>
          <w:lang w:val="en-US" w:eastAsia="sv-SE"/>
        </w:rPr>
        <w:t xml:space="preserve"> and Enoch</w:t>
      </w:r>
      <w:r w:rsidR="00B170FC" w:rsidRPr="00D57119">
        <w:rPr>
          <w:rFonts w:ascii="Garamond" w:eastAsia="Times New Roman" w:hAnsi="Garamond" w:cs="Times New Roman"/>
          <w:color w:val="000000"/>
          <w:sz w:val="16"/>
          <w:szCs w:val="16"/>
          <w:lang w:val="en-US" w:eastAsia="sv-SE"/>
        </w:rPr>
        <w:t xml:space="preserve"> </w:t>
      </w:r>
      <w:r w:rsidRPr="00D57119">
        <w:rPr>
          <w:rFonts w:ascii="Garamond" w:eastAsia="Times New Roman" w:hAnsi="Garamond" w:cs="Times New Roman"/>
          <w:color w:val="000000"/>
          <w:sz w:val="16"/>
          <w:szCs w:val="16"/>
          <w:lang w:val="en-US" w:eastAsia="sv-SE"/>
        </w:rPr>
        <w:t xml:space="preserve">(2011) </w:t>
      </w:r>
      <w:r w:rsidR="00B170FC" w:rsidRPr="00D57119">
        <w:rPr>
          <w:rFonts w:ascii="Garamond" w:eastAsia="Times New Roman" w:hAnsi="Garamond" w:cs="Times New Roman"/>
          <w:color w:val="000000"/>
          <w:sz w:val="16"/>
          <w:szCs w:val="16"/>
          <w:lang w:val="en-US" w:eastAsia="sv-SE"/>
        </w:rPr>
        <w:t>has contested this</w:t>
      </w:r>
      <w:r w:rsidRPr="00D57119">
        <w:rPr>
          <w:rFonts w:ascii="Garamond" w:eastAsia="Times New Roman" w:hAnsi="Garamond" w:cs="Times New Roman"/>
          <w:color w:val="000000"/>
          <w:sz w:val="16"/>
          <w:szCs w:val="16"/>
          <w:lang w:val="en-US" w:eastAsia="sv-SE"/>
        </w:rPr>
        <w:t xml:space="preserve">. See </w:t>
      </w:r>
      <w:r w:rsidR="00017199" w:rsidRPr="00D57119">
        <w:rPr>
          <w:rFonts w:ascii="Garamond" w:eastAsia="Times New Roman" w:hAnsi="Garamond" w:cs="Times New Roman"/>
          <w:color w:val="000000"/>
          <w:sz w:val="16"/>
          <w:szCs w:val="16"/>
          <w:lang w:val="en-US" w:eastAsia="sv-SE"/>
        </w:rPr>
        <w:fldChar w:fldCharType="begin"/>
      </w:r>
      <w:r w:rsidR="00637403">
        <w:rPr>
          <w:rFonts w:ascii="Garamond" w:eastAsia="Times New Roman" w:hAnsi="Garamond" w:cs="Times New Roman"/>
          <w:color w:val="000000"/>
          <w:sz w:val="16"/>
          <w:szCs w:val="16"/>
          <w:lang w:val="en-US" w:eastAsia="sv-SE"/>
        </w:rPr>
        <w:instrText xml:space="preserve"> ADDIN ZOTERO_ITEM CSL_CITATION {"citationID":"WeuL42oW","properties":{"formattedCitation":"(Atiq, 2016)","plainCitation":"(Atiq, 2016)","noteIndex":22},"citationItems":[{"id":427,"uris":["http://zotero.org/users/2565384/items/HXEJBUDR",["http://zotero.org/users/2565384/items/HXEJBUDR"]],"itemData":{"id":427,"type":"article-journal","container-title":"Philosophical Studies","DOI":"10.1007/s11098-015-0518-x","issue":"3","note":"publisher: Springer Verlag","page":"757–779","source":"PhilPapers","title":"How to Be Impartial as a Subjectivist","volume":"173","author":[{"family":"Atiq","given":"Emad"}],"issued":{"date-parts":[["2016"]]}}}],"schema":"https://github.com/citation-style-language/schema/raw/master/csl-citation.json"} </w:instrText>
      </w:r>
      <w:r w:rsidR="00017199" w:rsidRPr="00D57119">
        <w:rPr>
          <w:rFonts w:ascii="Garamond" w:eastAsia="Times New Roman" w:hAnsi="Garamond" w:cs="Times New Roman"/>
          <w:color w:val="000000"/>
          <w:sz w:val="16"/>
          <w:szCs w:val="16"/>
          <w:lang w:val="en-US" w:eastAsia="sv-SE"/>
        </w:rPr>
        <w:fldChar w:fldCharType="separate"/>
      </w:r>
      <w:r w:rsidR="00017199" w:rsidRPr="00D57119">
        <w:rPr>
          <w:rFonts w:ascii="Garamond" w:eastAsia="Times New Roman" w:hAnsi="Garamond" w:cs="Times New Roman"/>
          <w:noProof/>
          <w:color w:val="000000"/>
          <w:sz w:val="16"/>
          <w:szCs w:val="16"/>
          <w:lang w:val="en-US" w:eastAsia="sv-SE"/>
        </w:rPr>
        <w:t>(Atiq, 2016)</w:t>
      </w:r>
      <w:r w:rsidR="00017199" w:rsidRPr="00D57119">
        <w:rPr>
          <w:rFonts w:ascii="Garamond" w:eastAsia="Times New Roman" w:hAnsi="Garamond" w:cs="Times New Roman"/>
          <w:color w:val="000000"/>
          <w:sz w:val="16"/>
          <w:szCs w:val="16"/>
          <w:lang w:val="en-US" w:eastAsia="sv-SE"/>
        </w:rPr>
        <w:fldChar w:fldCharType="end"/>
      </w:r>
      <w:r w:rsidRPr="00D57119">
        <w:rPr>
          <w:rFonts w:ascii="Garamond" w:eastAsia="Times New Roman" w:hAnsi="Garamond" w:cs="Times New Roman"/>
          <w:color w:val="000000"/>
          <w:sz w:val="16"/>
          <w:szCs w:val="16"/>
          <w:lang w:val="en-US" w:eastAsia="sv-SE"/>
        </w:rPr>
        <w:t xml:space="preserve"> for a response to Enoch on behalf of subjectivists. By contrast, other theorists have argued that wedding one’s first order views to the truth of</w:t>
      </w:r>
      <w:r w:rsidR="006A3478" w:rsidRPr="00D57119">
        <w:rPr>
          <w:rFonts w:ascii="Garamond" w:eastAsia="Times New Roman" w:hAnsi="Garamond" w:cs="Times New Roman"/>
          <w:color w:val="000000"/>
          <w:sz w:val="16"/>
          <w:szCs w:val="16"/>
          <w:lang w:val="en-US" w:eastAsia="sv-SE"/>
        </w:rPr>
        <w:t xml:space="preserve"> some forms of</w:t>
      </w:r>
      <w:r w:rsidRPr="00D57119">
        <w:rPr>
          <w:rFonts w:ascii="Garamond" w:eastAsia="Times New Roman" w:hAnsi="Garamond" w:cs="Times New Roman"/>
          <w:color w:val="000000"/>
          <w:sz w:val="16"/>
          <w:szCs w:val="16"/>
          <w:lang w:val="en-US" w:eastAsia="sv-SE"/>
        </w:rPr>
        <w:t xml:space="preserve"> objectivism is immoral </w:t>
      </w:r>
      <w:r w:rsidR="00017199" w:rsidRPr="00D57119">
        <w:rPr>
          <w:rFonts w:ascii="Garamond" w:eastAsia="Times New Roman" w:hAnsi="Garamond" w:cs="Times New Roman"/>
          <w:color w:val="000000"/>
          <w:sz w:val="16"/>
          <w:szCs w:val="16"/>
          <w:lang w:val="en-US" w:eastAsia="sv-SE"/>
        </w:rPr>
        <w:fldChar w:fldCharType="begin"/>
      </w:r>
      <w:r w:rsidR="00637403">
        <w:rPr>
          <w:rFonts w:ascii="Garamond" w:eastAsia="Times New Roman" w:hAnsi="Garamond" w:cs="Times New Roman"/>
          <w:color w:val="000000"/>
          <w:sz w:val="16"/>
          <w:szCs w:val="16"/>
          <w:lang w:val="en-US" w:eastAsia="sv-SE"/>
        </w:rPr>
        <w:instrText xml:space="preserve"> ADDIN ZOTERO_ITEM CSL_CITATION {"citationID":"Fylr7y6o","properties":{"formattedCitation":"(Bedke, 2020; Erdur, 2016; Hayward, 2019)","plainCitation":"(Bedke, 2020; Erdur, 2016; Hayward, 2019)","noteIndex":22},"citationItems":[{"id":428,"uris":["http://zotero.org/users/2565384/items/VY3QV8PU",["http://zotero.org/users/2565384/items/VY3QV8PU"]],"itemData":{"id":428,"type":"article-journal","container-title":"Philosophical Studies","DOI":"10.1007/s11098-018-01228-2","issue":"4","note":"publisher: Springer Verlag","page":"1027–1042","source":"PhilPapers","title":"A Dilemma for Non-Naturalists: Irrationality or Immorality?","title-short":"A Dilemma for Non-Naturalists","volume":"177","author":[{"family":"Bedke","given":"Matthew S."}],"issued":{"date-parts":[["2020"]]}}},{"id":429,"uris":["http://zotero.org/users/2565384/items/DEJWH46L",["http://zotero.org/users/2565384/items/DEJWH46L"]],"itemData":{"id":429,"type":"article-journal","container-title":"Ethical Theory and Moral Practice","DOI":"10.1007/s10677-015-9676-3","issue":"3","note":"publisher: Springer Verlag","page":"591–602","source":"PhilPapers","title":"A Moral Argument Against Moral Realism","volume":"19","author":[{"family":"Erdur","given":"Melis"}],"issued":{"date-parts":[["2016"]]}}},{"id":430,"uris":["http://zotero.org/users/2565384/items/5USLD8ZB",["http://zotero.org/users/2565384/items/5USLD8ZB"]],"itemData":{"id":430,"type":"article-journal","container-title":"Philosophical Studies","DOI":"10.1007/s11098-018-1218-0","issue":"4","note":"publisher: Springer Verlag","page":"897–914","source":"PhilPapers","title":"Immoral Realism","volume":"176","author":[{"family":"Hayward","given":"Max"}],"issued":{"date-parts":[["2019"]]}}}],"schema":"https://github.com/citation-style-language/schema/raw/master/csl-citation.json"} </w:instrText>
      </w:r>
      <w:r w:rsidR="00017199" w:rsidRPr="00D57119">
        <w:rPr>
          <w:rFonts w:ascii="Garamond" w:eastAsia="Times New Roman" w:hAnsi="Garamond" w:cs="Times New Roman"/>
          <w:color w:val="000000"/>
          <w:sz w:val="16"/>
          <w:szCs w:val="16"/>
          <w:lang w:val="en-US" w:eastAsia="sv-SE"/>
        </w:rPr>
        <w:fldChar w:fldCharType="separate"/>
      </w:r>
      <w:r w:rsidR="00017199" w:rsidRPr="00D57119">
        <w:rPr>
          <w:rFonts w:ascii="Garamond" w:eastAsia="Times New Roman" w:hAnsi="Garamond" w:cs="Times New Roman"/>
          <w:noProof/>
          <w:color w:val="000000"/>
          <w:sz w:val="16"/>
          <w:szCs w:val="16"/>
          <w:lang w:val="en-US" w:eastAsia="sv-SE"/>
        </w:rPr>
        <w:t>(Bedke, 2020; Erdur, 2016; Hayward, 2019)</w:t>
      </w:r>
      <w:r w:rsidR="00017199" w:rsidRPr="00D57119">
        <w:rPr>
          <w:rFonts w:ascii="Garamond" w:eastAsia="Times New Roman" w:hAnsi="Garamond" w:cs="Times New Roman"/>
          <w:color w:val="000000"/>
          <w:sz w:val="16"/>
          <w:szCs w:val="16"/>
          <w:lang w:val="en-US" w:eastAsia="sv-SE"/>
        </w:rPr>
        <w:fldChar w:fldCharType="end"/>
      </w:r>
      <w:r w:rsidRPr="00D57119">
        <w:rPr>
          <w:rFonts w:ascii="Garamond" w:eastAsia="Times New Roman" w:hAnsi="Garamond" w:cs="Times New Roman"/>
          <w:color w:val="000000"/>
          <w:sz w:val="16"/>
          <w:szCs w:val="16"/>
          <w:lang w:val="en-US" w:eastAsia="sv-SE"/>
        </w:rPr>
        <w:t xml:space="preserve">. For some responses, see </w:t>
      </w:r>
      <w:r w:rsidR="00017199" w:rsidRPr="00D57119">
        <w:rPr>
          <w:rFonts w:ascii="Garamond" w:eastAsia="Times New Roman" w:hAnsi="Garamond" w:cs="Times New Roman"/>
          <w:color w:val="000000"/>
          <w:sz w:val="16"/>
          <w:szCs w:val="16"/>
          <w:lang w:val="en-US" w:eastAsia="sv-SE"/>
        </w:rPr>
        <w:fldChar w:fldCharType="begin"/>
      </w:r>
      <w:r w:rsidR="00637403">
        <w:rPr>
          <w:rFonts w:ascii="Garamond" w:eastAsia="Times New Roman" w:hAnsi="Garamond" w:cs="Times New Roman"/>
          <w:color w:val="000000"/>
          <w:sz w:val="16"/>
          <w:szCs w:val="16"/>
          <w:lang w:val="en-US" w:eastAsia="sv-SE"/>
        </w:rPr>
        <w:instrText xml:space="preserve"> ADDIN ZOTERO_ITEM CSL_CITATION {"citationID":"KTNnARYz","properties":{"formattedCitation":"(Blanchard, 2019; Enoch, 2020)","plainCitation":"(Blanchard, 2019; Enoch, 2020)","noteIndex":22},"citationItems":[{"id":431,"uris":["http://zotero.org/users/2565384/items/MY39P3PT",["http://zotero.org/users/2565384/items/MY39P3PT"]],"itemData":{"id":431,"type":"article-journal","container-title":"Ethical Theory and Moral Practice","DOI":"10.1007/s10677-019-09992-8","issue":"2","note":"publisher: Springer Verlag","page":"371–377","source":"PhilPapers","title":"Melis Erdur’s Moral Argument Against Moral Realism","volume":"22","author":[{"family":"Blanchard","given":"Joshua"}],"issued":{"date-parts":[["2019"]]}}},{"id":432,"uris":["http://zotero.org/users/2565384/items/NES5XF6G",["http://zotero.org/users/2565384/items/NES5XF6G"]],"itemData":{"id":432,"type":"article-journal","container-title":"Philosophical Studies","DOI":"10.1007/s11098-020-01507-x","issue":"5","note":"publisher: Springer Verlag","page":"1689–1699","source":"PhilPapers","title":"Thanks, We’Re Good: Why Moral Realism is Not Morally Objectionable","title-short":"Thanks, We’Re Good","volume":"178","author":[{"family":"Enoch","given":"David"}],"issued":{"date-parts":[["2020"]]}}}],"schema":"https://github.com/citation-style-language/schema/raw/master/csl-citation.json"} </w:instrText>
      </w:r>
      <w:r w:rsidR="00017199" w:rsidRPr="00D57119">
        <w:rPr>
          <w:rFonts w:ascii="Garamond" w:eastAsia="Times New Roman" w:hAnsi="Garamond" w:cs="Times New Roman"/>
          <w:color w:val="000000"/>
          <w:sz w:val="16"/>
          <w:szCs w:val="16"/>
          <w:lang w:val="en-US" w:eastAsia="sv-SE"/>
        </w:rPr>
        <w:fldChar w:fldCharType="separate"/>
      </w:r>
      <w:r w:rsidR="00017199" w:rsidRPr="00D57119">
        <w:rPr>
          <w:rFonts w:ascii="Garamond" w:eastAsia="Times New Roman" w:hAnsi="Garamond" w:cs="Times New Roman"/>
          <w:noProof/>
          <w:color w:val="000000"/>
          <w:sz w:val="16"/>
          <w:szCs w:val="16"/>
          <w:lang w:val="en-US" w:eastAsia="sv-SE"/>
        </w:rPr>
        <w:t>(Blanchard, 2019; Enoch, 2020)</w:t>
      </w:r>
      <w:r w:rsidR="00017199" w:rsidRPr="00D57119">
        <w:rPr>
          <w:rFonts w:ascii="Garamond" w:eastAsia="Times New Roman" w:hAnsi="Garamond" w:cs="Times New Roman"/>
          <w:color w:val="000000"/>
          <w:sz w:val="16"/>
          <w:szCs w:val="16"/>
          <w:lang w:val="en-US" w:eastAsia="sv-SE"/>
        </w:rPr>
        <w:fldChar w:fldCharType="end"/>
      </w:r>
    </w:p>
  </w:footnote>
  <w:footnote w:id="23">
    <w:p w14:paraId="18B42DB6" w14:textId="4BCFDA47" w:rsidR="00283C59" w:rsidRPr="000E26D2" w:rsidRDefault="00283C59" w:rsidP="008A7ADA">
      <w:pPr>
        <w:pStyle w:val="Fotnotstext"/>
        <w:jc w:val="both"/>
        <w:rPr>
          <w:color w:val="000000" w:themeColor="text1"/>
          <w:sz w:val="16"/>
          <w:szCs w:val="16"/>
          <w:lang w:val="en-US"/>
        </w:rPr>
      </w:pPr>
      <w:r w:rsidRPr="000E26D2">
        <w:rPr>
          <w:rStyle w:val="Fotnotsreferens"/>
          <w:color w:val="000000" w:themeColor="text1"/>
          <w:sz w:val="16"/>
          <w:szCs w:val="16"/>
        </w:rPr>
        <w:footnoteRef/>
      </w:r>
      <w:r w:rsidRPr="000E26D2">
        <w:rPr>
          <w:color w:val="000000" w:themeColor="text1"/>
          <w:sz w:val="16"/>
          <w:szCs w:val="16"/>
          <w:lang w:val="en-US"/>
        </w:rPr>
        <w:t xml:space="preserve"> </w:t>
      </w:r>
      <w:r w:rsidRPr="000E26D2">
        <w:rPr>
          <w:color w:val="000000" w:themeColor="text1"/>
          <w:sz w:val="16"/>
          <w:szCs w:val="16"/>
          <w:lang w:val="en-GB"/>
        </w:rPr>
        <w:t xml:space="preserve">Insofar as the </w:t>
      </w:r>
      <w:r w:rsidR="00E76ECC" w:rsidRPr="000E26D2">
        <w:rPr>
          <w:color w:val="000000" w:themeColor="text1"/>
          <w:sz w:val="16"/>
          <w:szCs w:val="16"/>
          <w:lang w:val="en-GB"/>
        </w:rPr>
        <w:t>archetypical</w:t>
      </w:r>
      <w:r w:rsidRPr="000E26D2">
        <w:rPr>
          <w:color w:val="000000" w:themeColor="text1"/>
          <w:sz w:val="16"/>
          <w:szCs w:val="16"/>
          <w:lang w:val="en-GB"/>
        </w:rPr>
        <w:t xml:space="preserve"> “sophomore relativist” take their subjectivism to have normative import, it is not supported by the considerations offered here. As </w:t>
      </w:r>
      <w:proofErr w:type="gramStart"/>
      <w:r w:rsidR="005E10AA" w:rsidRPr="000E26D2">
        <w:rPr>
          <w:color w:val="000000" w:themeColor="text1"/>
          <w:sz w:val="16"/>
          <w:szCs w:val="16"/>
          <w:lang w:val="en-GB"/>
        </w:rPr>
        <w:t>mentioned</w:t>
      </w:r>
      <w:proofErr w:type="gramEnd"/>
      <w:r w:rsidRPr="000E26D2">
        <w:rPr>
          <w:color w:val="000000" w:themeColor="text1"/>
          <w:sz w:val="16"/>
          <w:szCs w:val="16"/>
          <w:lang w:val="en-GB"/>
        </w:rPr>
        <w:t xml:space="preserve"> (footnote </w:t>
      </w:r>
      <w:r w:rsidR="00642E8B" w:rsidRPr="000E26D2">
        <w:rPr>
          <w:color w:val="000000" w:themeColor="text1"/>
          <w:sz w:val="16"/>
          <w:szCs w:val="16"/>
          <w:lang w:val="en-GB"/>
        </w:rPr>
        <w:t>20</w:t>
      </w:r>
      <w:r w:rsidRPr="000E26D2">
        <w:rPr>
          <w:color w:val="000000" w:themeColor="text1"/>
          <w:sz w:val="16"/>
          <w:szCs w:val="16"/>
          <w:lang w:val="en-GB"/>
        </w:rPr>
        <w:t>), 21</w:t>
      </w:r>
      <w:r w:rsidRPr="000E26D2">
        <w:rPr>
          <w:color w:val="000000" w:themeColor="text1"/>
          <w:sz w:val="16"/>
          <w:szCs w:val="16"/>
          <w:vertAlign w:val="superscript"/>
          <w:lang w:val="en-GB"/>
        </w:rPr>
        <w:t>st</w:t>
      </w:r>
      <w:r w:rsidRPr="000E26D2">
        <w:rPr>
          <w:color w:val="000000" w:themeColor="text1"/>
          <w:sz w:val="16"/>
          <w:szCs w:val="16"/>
          <w:lang w:val="en-GB"/>
        </w:rPr>
        <w:t xml:space="preserve"> century subjectivists typically deny that their view has first-order consequences.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B05"/>
    <w:multiLevelType w:val="hybridMultilevel"/>
    <w:tmpl w:val="7C38DF98"/>
    <w:lvl w:ilvl="0" w:tplc="3D34676E">
      <w:start w:val="8"/>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7FD1E55"/>
    <w:multiLevelType w:val="hybridMultilevel"/>
    <w:tmpl w:val="488461FE"/>
    <w:lvl w:ilvl="0" w:tplc="EB9076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8F1733"/>
    <w:multiLevelType w:val="hybridMultilevel"/>
    <w:tmpl w:val="60D671B8"/>
    <w:lvl w:ilvl="0" w:tplc="0BB0BA4C">
      <w:start w:val="24"/>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DF3C15"/>
    <w:multiLevelType w:val="hybridMultilevel"/>
    <w:tmpl w:val="2B407BD6"/>
    <w:lvl w:ilvl="0" w:tplc="5236486A">
      <w:start w:val="1"/>
      <w:numFmt w:val="upperRoman"/>
      <w:lvlText w:val="(%1)"/>
      <w:lvlJc w:val="left"/>
      <w:pPr>
        <w:ind w:left="2520" w:hanging="360"/>
      </w:pPr>
      <w:rPr>
        <w:rFonts w:asciiTheme="minorHAnsi" w:eastAsiaTheme="minorHAnsi" w:hAnsiTheme="minorHAnsi" w:cstheme="minorBidi"/>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4" w15:restartNumberingAfterBreak="0">
    <w:nsid w:val="1AFA11EE"/>
    <w:multiLevelType w:val="hybridMultilevel"/>
    <w:tmpl w:val="7ACE9DEE"/>
    <w:lvl w:ilvl="0" w:tplc="7E0648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511340"/>
    <w:multiLevelType w:val="hybridMultilevel"/>
    <w:tmpl w:val="EFE4888C"/>
    <w:lvl w:ilvl="0" w:tplc="721C091C">
      <w:start w:val="1"/>
      <w:numFmt w:val="lowerRoman"/>
      <w:lvlText w:val="(%1)"/>
      <w:lvlJc w:val="left"/>
      <w:pPr>
        <w:ind w:left="2880" w:hanging="72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6" w15:restartNumberingAfterBreak="0">
    <w:nsid w:val="28102BBE"/>
    <w:multiLevelType w:val="hybridMultilevel"/>
    <w:tmpl w:val="9B9E980C"/>
    <w:lvl w:ilvl="0" w:tplc="0BB0BA4C">
      <w:start w:val="10"/>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7545385"/>
    <w:multiLevelType w:val="hybridMultilevel"/>
    <w:tmpl w:val="B6F681DA"/>
    <w:lvl w:ilvl="0" w:tplc="0BB0BA4C">
      <w:start w:val="10"/>
      <w:numFmt w:val="bullet"/>
      <w:lvlText w:val="-"/>
      <w:lvlJc w:val="left"/>
      <w:pPr>
        <w:ind w:left="4680" w:hanging="360"/>
      </w:pPr>
      <w:rPr>
        <w:rFonts w:ascii="Garamond" w:eastAsiaTheme="minorHAnsi" w:hAnsi="Garamond" w:cstheme="minorBid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C652C4C"/>
    <w:multiLevelType w:val="hybridMultilevel"/>
    <w:tmpl w:val="6F44FE14"/>
    <w:lvl w:ilvl="0" w:tplc="D3E8E54E">
      <w:start w:val="6"/>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9" w15:restartNumberingAfterBreak="0">
    <w:nsid w:val="3CDA27FC"/>
    <w:multiLevelType w:val="hybridMultilevel"/>
    <w:tmpl w:val="53E263E0"/>
    <w:lvl w:ilvl="0" w:tplc="4E269E42">
      <w:start w:val="2"/>
      <w:numFmt w:val="upperRoman"/>
      <w:lvlText w:val="%1."/>
      <w:lvlJc w:val="left"/>
      <w:pPr>
        <w:ind w:left="2880" w:hanging="720"/>
      </w:pPr>
      <w:rPr>
        <w:rFonts w:hint="default"/>
        <w:sz w:val="28"/>
        <w:szCs w:val="28"/>
      </w:rPr>
    </w:lvl>
    <w:lvl w:ilvl="1" w:tplc="041D0019">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10" w15:restartNumberingAfterBreak="0">
    <w:nsid w:val="3DE94828"/>
    <w:multiLevelType w:val="hybridMultilevel"/>
    <w:tmpl w:val="FEC47236"/>
    <w:lvl w:ilvl="0" w:tplc="17D22EA0">
      <w:start w:val="8"/>
      <w:numFmt w:val="decimal"/>
      <w:lvlText w:val="(%1)"/>
      <w:lvlJc w:val="left"/>
      <w:pPr>
        <w:ind w:left="2520" w:hanging="360"/>
      </w:pPr>
      <w:rPr>
        <w:rFonts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41756F63"/>
    <w:multiLevelType w:val="hybridMultilevel"/>
    <w:tmpl w:val="96968BE0"/>
    <w:lvl w:ilvl="0" w:tplc="C062E2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C202453"/>
    <w:multiLevelType w:val="hybridMultilevel"/>
    <w:tmpl w:val="900245CA"/>
    <w:lvl w:ilvl="0" w:tplc="0FF8F960">
      <w:start w:val="1"/>
      <w:numFmt w:val="lowerRoman"/>
      <w:lvlText w:val="(%1)"/>
      <w:lvlJc w:val="left"/>
      <w:pPr>
        <w:ind w:left="2744" w:hanging="720"/>
      </w:pPr>
      <w:rPr>
        <w:rFonts w:hint="default"/>
      </w:rPr>
    </w:lvl>
    <w:lvl w:ilvl="1" w:tplc="041D0019">
      <w:start w:val="1"/>
      <w:numFmt w:val="lowerLetter"/>
      <w:lvlText w:val="%2."/>
      <w:lvlJc w:val="left"/>
      <w:pPr>
        <w:ind w:left="3104" w:hanging="360"/>
      </w:pPr>
    </w:lvl>
    <w:lvl w:ilvl="2" w:tplc="041D001B">
      <w:start w:val="1"/>
      <w:numFmt w:val="lowerRoman"/>
      <w:lvlText w:val="%3."/>
      <w:lvlJc w:val="right"/>
      <w:pPr>
        <w:ind w:left="3824" w:hanging="180"/>
      </w:pPr>
    </w:lvl>
    <w:lvl w:ilvl="3" w:tplc="041D000F" w:tentative="1">
      <w:start w:val="1"/>
      <w:numFmt w:val="decimal"/>
      <w:lvlText w:val="%4."/>
      <w:lvlJc w:val="left"/>
      <w:pPr>
        <w:ind w:left="4544" w:hanging="360"/>
      </w:pPr>
    </w:lvl>
    <w:lvl w:ilvl="4" w:tplc="041D0019" w:tentative="1">
      <w:start w:val="1"/>
      <w:numFmt w:val="lowerLetter"/>
      <w:lvlText w:val="%5."/>
      <w:lvlJc w:val="left"/>
      <w:pPr>
        <w:ind w:left="5264" w:hanging="360"/>
      </w:pPr>
    </w:lvl>
    <w:lvl w:ilvl="5" w:tplc="041D001B" w:tentative="1">
      <w:start w:val="1"/>
      <w:numFmt w:val="lowerRoman"/>
      <w:lvlText w:val="%6."/>
      <w:lvlJc w:val="right"/>
      <w:pPr>
        <w:ind w:left="5984" w:hanging="180"/>
      </w:pPr>
    </w:lvl>
    <w:lvl w:ilvl="6" w:tplc="041D000F" w:tentative="1">
      <w:start w:val="1"/>
      <w:numFmt w:val="decimal"/>
      <w:lvlText w:val="%7."/>
      <w:lvlJc w:val="left"/>
      <w:pPr>
        <w:ind w:left="6704" w:hanging="360"/>
      </w:pPr>
    </w:lvl>
    <w:lvl w:ilvl="7" w:tplc="041D0019" w:tentative="1">
      <w:start w:val="1"/>
      <w:numFmt w:val="lowerLetter"/>
      <w:lvlText w:val="%8."/>
      <w:lvlJc w:val="left"/>
      <w:pPr>
        <w:ind w:left="7424" w:hanging="360"/>
      </w:pPr>
    </w:lvl>
    <w:lvl w:ilvl="8" w:tplc="041D001B" w:tentative="1">
      <w:start w:val="1"/>
      <w:numFmt w:val="lowerRoman"/>
      <w:lvlText w:val="%9."/>
      <w:lvlJc w:val="right"/>
      <w:pPr>
        <w:ind w:left="8144" w:hanging="180"/>
      </w:pPr>
    </w:lvl>
  </w:abstractNum>
  <w:abstractNum w:abstractNumId="13" w15:restartNumberingAfterBreak="0">
    <w:nsid w:val="5AE13FF1"/>
    <w:multiLevelType w:val="hybridMultilevel"/>
    <w:tmpl w:val="F6CCA114"/>
    <w:lvl w:ilvl="0" w:tplc="12468880">
      <w:start w:val="1"/>
      <w:numFmt w:val="low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C2654AD"/>
    <w:multiLevelType w:val="hybridMultilevel"/>
    <w:tmpl w:val="84B81010"/>
    <w:lvl w:ilvl="0" w:tplc="2DA478FA">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6F2416BA"/>
    <w:multiLevelType w:val="hybridMultilevel"/>
    <w:tmpl w:val="807EF5C2"/>
    <w:lvl w:ilvl="0" w:tplc="E44E437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725216BD"/>
    <w:multiLevelType w:val="hybridMultilevel"/>
    <w:tmpl w:val="5F1406AA"/>
    <w:lvl w:ilvl="0" w:tplc="9A2620C4">
      <w:start w:val="1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7747417B"/>
    <w:multiLevelType w:val="hybridMultilevel"/>
    <w:tmpl w:val="DA021A48"/>
    <w:lvl w:ilvl="0" w:tplc="535E99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763599B"/>
    <w:multiLevelType w:val="hybridMultilevel"/>
    <w:tmpl w:val="FC501D4A"/>
    <w:lvl w:ilvl="0" w:tplc="A1827D6C">
      <w:start w:val="1"/>
      <w:numFmt w:val="lowerRoman"/>
      <w:lvlText w:val="(%1)"/>
      <w:lvlJc w:val="left"/>
      <w:pPr>
        <w:ind w:left="3328" w:hanging="720"/>
      </w:pPr>
      <w:rPr>
        <w:rFonts w:hint="default"/>
      </w:rPr>
    </w:lvl>
    <w:lvl w:ilvl="1" w:tplc="04090019">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9" w15:restartNumberingAfterBreak="0">
    <w:nsid w:val="7D8D5676"/>
    <w:multiLevelType w:val="hybridMultilevel"/>
    <w:tmpl w:val="0D525358"/>
    <w:lvl w:ilvl="0" w:tplc="63C2829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EEC6C1B"/>
    <w:multiLevelType w:val="hybridMultilevel"/>
    <w:tmpl w:val="EF3ECCEC"/>
    <w:lvl w:ilvl="0" w:tplc="40C4EE70">
      <w:start w:val="9"/>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80972689">
    <w:abstractNumId w:val="3"/>
  </w:num>
  <w:num w:numId="2" w16cid:durableId="2066024695">
    <w:abstractNumId w:val="9"/>
  </w:num>
  <w:num w:numId="3" w16cid:durableId="619805392">
    <w:abstractNumId w:val="15"/>
  </w:num>
  <w:num w:numId="4" w16cid:durableId="890700880">
    <w:abstractNumId w:val="10"/>
  </w:num>
  <w:num w:numId="5" w16cid:durableId="491483364">
    <w:abstractNumId w:val="16"/>
  </w:num>
  <w:num w:numId="6" w16cid:durableId="1162308086">
    <w:abstractNumId w:val="0"/>
  </w:num>
  <w:num w:numId="7" w16cid:durableId="1629359197">
    <w:abstractNumId w:val="20"/>
  </w:num>
  <w:num w:numId="8" w16cid:durableId="1800953380">
    <w:abstractNumId w:val="14"/>
  </w:num>
  <w:num w:numId="9" w16cid:durableId="1906450147">
    <w:abstractNumId w:val="11"/>
  </w:num>
  <w:num w:numId="10" w16cid:durableId="1419711026">
    <w:abstractNumId w:val="1"/>
  </w:num>
  <w:num w:numId="11" w16cid:durableId="1458839020">
    <w:abstractNumId w:val="6"/>
  </w:num>
  <w:num w:numId="12" w16cid:durableId="357661835">
    <w:abstractNumId w:val="7"/>
  </w:num>
  <w:num w:numId="13" w16cid:durableId="389034299">
    <w:abstractNumId w:val="4"/>
  </w:num>
  <w:num w:numId="14" w16cid:durableId="1222450107">
    <w:abstractNumId w:val="13"/>
  </w:num>
  <w:num w:numId="15" w16cid:durableId="967248391">
    <w:abstractNumId w:val="18"/>
  </w:num>
  <w:num w:numId="16" w16cid:durableId="1635987143">
    <w:abstractNumId w:val="19"/>
  </w:num>
  <w:num w:numId="17" w16cid:durableId="1358510319">
    <w:abstractNumId w:val="17"/>
  </w:num>
  <w:num w:numId="18" w16cid:durableId="598290822">
    <w:abstractNumId w:val="2"/>
  </w:num>
  <w:num w:numId="19" w16cid:durableId="1871914062">
    <w:abstractNumId w:val="8"/>
  </w:num>
  <w:num w:numId="20" w16cid:durableId="36978672">
    <w:abstractNumId w:val="5"/>
  </w:num>
  <w:num w:numId="21" w16cid:durableId="177007967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8"/>
    <w:rsid w:val="0000058D"/>
    <w:rsid w:val="00001516"/>
    <w:rsid w:val="00001735"/>
    <w:rsid w:val="000028B2"/>
    <w:rsid w:val="00003595"/>
    <w:rsid w:val="000036AE"/>
    <w:rsid w:val="00003E8B"/>
    <w:rsid w:val="0000408C"/>
    <w:rsid w:val="000053EA"/>
    <w:rsid w:val="00006B28"/>
    <w:rsid w:val="000077D8"/>
    <w:rsid w:val="0001093C"/>
    <w:rsid w:val="00011C16"/>
    <w:rsid w:val="00012320"/>
    <w:rsid w:val="00012390"/>
    <w:rsid w:val="00012D1D"/>
    <w:rsid w:val="00012D9E"/>
    <w:rsid w:val="0001339F"/>
    <w:rsid w:val="00013867"/>
    <w:rsid w:val="00013E56"/>
    <w:rsid w:val="0001420B"/>
    <w:rsid w:val="00015399"/>
    <w:rsid w:val="00017199"/>
    <w:rsid w:val="0002118E"/>
    <w:rsid w:val="000223AA"/>
    <w:rsid w:val="000230C9"/>
    <w:rsid w:val="000242F0"/>
    <w:rsid w:val="00025334"/>
    <w:rsid w:val="00025AF6"/>
    <w:rsid w:val="00025DF2"/>
    <w:rsid w:val="00026AD1"/>
    <w:rsid w:val="0003002F"/>
    <w:rsid w:val="0003029D"/>
    <w:rsid w:val="00030832"/>
    <w:rsid w:val="000308D1"/>
    <w:rsid w:val="00031207"/>
    <w:rsid w:val="00031383"/>
    <w:rsid w:val="00031738"/>
    <w:rsid w:val="0003256D"/>
    <w:rsid w:val="00033F99"/>
    <w:rsid w:val="000348BB"/>
    <w:rsid w:val="00035BC0"/>
    <w:rsid w:val="000369E4"/>
    <w:rsid w:val="00036B47"/>
    <w:rsid w:val="00037139"/>
    <w:rsid w:val="00037A6B"/>
    <w:rsid w:val="00040B8A"/>
    <w:rsid w:val="00041A3C"/>
    <w:rsid w:val="000427A7"/>
    <w:rsid w:val="00042B3F"/>
    <w:rsid w:val="00042DE5"/>
    <w:rsid w:val="00043718"/>
    <w:rsid w:val="00044521"/>
    <w:rsid w:val="00044787"/>
    <w:rsid w:val="00044AD9"/>
    <w:rsid w:val="00044C31"/>
    <w:rsid w:val="00044CFE"/>
    <w:rsid w:val="00045C71"/>
    <w:rsid w:val="000461B7"/>
    <w:rsid w:val="0004671A"/>
    <w:rsid w:val="00047361"/>
    <w:rsid w:val="00047BC1"/>
    <w:rsid w:val="000516C2"/>
    <w:rsid w:val="00051A48"/>
    <w:rsid w:val="00051DA0"/>
    <w:rsid w:val="00053581"/>
    <w:rsid w:val="00054A41"/>
    <w:rsid w:val="00054EAA"/>
    <w:rsid w:val="000553C6"/>
    <w:rsid w:val="00055C6C"/>
    <w:rsid w:val="000560DE"/>
    <w:rsid w:val="000578DF"/>
    <w:rsid w:val="00057CC2"/>
    <w:rsid w:val="00057D58"/>
    <w:rsid w:val="000636BA"/>
    <w:rsid w:val="00063B01"/>
    <w:rsid w:val="0006481C"/>
    <w:rsid w:val="00064999"/>
    <w:rsid w:val="00064CE0"/>
    <w:rsid w:val="00064F2C"/>
    <w:rsid w:val="00065E8A"/>
    <w:rsid w:val="00066E0D"/>
    <w:rsid w:val="00067725"/>
    <w:rsid w:val="000678E9"/>
    <w:rsid w:val="00067DA9"/>
    <w:rsid w:val="00071CB4"/>
    <w:rsid w:val="00072921"/>
    <w:rsid w:val="00072EBD"/>
    <w:rsid w:val="00073D8F"/>
    <w:rsid w:val="00073FF1"/>
    <w:rsid w:val="00074D6F"/>
    <w:rsid w:val="00075663"/>
    <w:rsid w:val="00075667"/>
    <w:rsid w:val="00076512"/>
    <w:rsid w:val="00076B06"/>
    <w:rsid w:val="00076DA1"/>
    <w:rsid w:val="00076F25"/>
    <w:rsid w:val="00080EC4"/>
    <w:rsid w:val="00082750"/>
    <w:rsid w:val="00083A8E"/>
    <w:rsid w:val="00083B38"/>
    <w:rsid w:val="00083C06"/>
    <w:rsid w:val="000843F5"/>
    <w:rsid w:val="00084A69"/>
    <w:rsid w:val="00085008"/>
    <w:rsid w:val="00085549"/>
    <w:rsid w:val="00085E63"/>
    <w:rsid w:val="00086137"/>
    <w:rsid w:val="00086557"/>
    <w:rsid w:val="00090147"/>
    <w:rsid w:val="000905FF"/>
    <w:rsid w:val="00093E5C"/>
    <w:rsid w:val="000949DC"/>
    <w:rsid w:val="00095266"/>
    <w:rsid w:val="00095399"/>
    <w:rsid w:val="000A0014"/>
    <w:rsid w:val="000A0017"/>
    <w:rsid w:val="000A027A"/>
    <w:rsid w:val="000A0E12"/>
    <w:rsid w:val="000A106D"/>
    <w:rsid w:val="000A1DD1"/>
    <w:rsid w:val="000A381B"/>
    <w:rsid w:val="000A3E13"/>
    <w:rsid w:val="000A7B08"/>
    <w:rsid w:val="000A7CD5"/>
    <w:rsid w:val="000B0489"/>
    <w:rsid w:val="000B0837"/>
    <w:rsid w:val="000B2B20"/>
    <w:rsid w:val="000B4551"/>
    <w:rsid w:val="000B4553"/>
    <w:rsid w:val="000B5215"/>
    <w:rsid w:val="000B546E"/>
    <w:rsid w:val="000B5561"/>
    <w:rsid w:val="000B6AAC"/>
    <w:rsid w:val="000B6B87"/>
    <w:rsid w:val="000C178F"/>
    <w:rsid w:val="000C1CFD"/>
    <w:rsid w:val="000C6FE1"/>
    <w:rsid w:val="000C7BC5"/>
    <w:rsid w:val="000D0015"/>
    <w:rsid w:val="000D05FC"/>
    <w:rsid w:val="000D0A37"/>
    <w:rsid w:val="000D17BA"/>
    <w:rsid w:val="000D2087"/>
    <w:rsid w:val="000D4EDA"/>
    <w:rsid w:val="000D621D"/>
    <w:rsid w:val="000D64EE"/>
    <w:rsid w:val="000D65CA"/>
    <w:rsid w:val="000D6BA7"/>
    <w:rsid w:val="000D6FF6"/>
    <w:rsid w:val="000D70CF"/>
    <w:rsid w:val="000D7296"/>
    <w:rsid w:val="000D7838"/>
    <w:rsid w:val="000D793D"/>
    <w:rsid w:val="000E0046"/>
    <w:rsid w:val="000E0094"/>
    <w:rsid w:val="000E0C7D"/>
    <w:rsid w:val="000E0FDE"/>
    <w:rsid w:val="000E1839"/>
    <w:rsid w:val="000E1DA8"/>
    <w:rsid w:val="000E26D2"/>
    <w:rsid w:val="000E2BC4"/>
    <w:rsid w:val="000E2DED"/>
    <w:rsid w:val="000E510F"/>
    <w:rsid w:val="000E6954"/>
    <w:rsid w:val="000E6EFC"/>
    <w:rsid w:val="000E7DFE"/>
    <w:rsid w:val="000F148E"/>
    <w:rsid w:val="000F1D4D"/>
    <w:rsid w:val="000F20E8"/>
    <w:rsid w:val="000F2464"/>
    <w:rsid w:val="000F252A"/>
    <w:rsid w:val="000F2773"/>
    <w:rsid w:val="000F2B0D"/>
    <w:rsid w:val="000F43ED"/>
    <w:rsid w:val="000F4D89"/>
    <w:rsid w:val="000F622F"/>
    <w:rsid w:val="0010059F"/>
    <w:rsid w:val="00100C26"/>
    <w:rsid w:val="00103E69"/>
    <w:rsid w:val="0010401F"/>
    <w:rsid w:val="00105FFF"/>
    <w:rsid w:val="001077D4"/>
    <w:rsid w:val="00107B50"/>
    <w:rsid w:val="001105C0"/>
    <w:rsid w:val="00110EF9"/>
    <w:rsid w:val="001118B5"/>
    <w:rsid w:val="00111975"/>
    <w:rsid w:val="00111ACD"/>
    <w:rsid w:val="00112982"/>
    <w:rsid w:val="001132B1"/>
    <w:rsid w:val="001163E2"/>
    <w:rsid w:val="0011710D"/>
    <w:rsid w:val="00117149"/>
    <w:rsid w:val="00120716"/>
    <w:rsid w:val="00120C05"/>
    <w:rsid w:val="001215D6"/>
    <w:rsid w:val="00121A6E"/>
    <w:rsid w:val="00122148"/>
    <w:rsid w:val="00122C7F"/>
    <w:rsid w:val="001236DA"/>
    <w:rsid w:val="00125B90"/>
    <w:rsid w:val="00130A11"/>
    <w:rsid w:val="00130B12"/>
    <w:rsid w:val="00130B74"/>
    <w:rsid w:val="00130D0B"/>
    <w:rsid w:val="001316C1"/>
    <w:rsid w:val="00131FEE"/>
    <w:rsid w:val="001349FD"/>
    <w:rsid w:val="00134E79"/>
    <w:rsid w:val="001358BC"/>
    <w:rsid w:val="00136625"/>
    <w:rsid w:val="001410A1"/>
    <w:rsid w:val="001417FD"/>
    <w:rsid w:val="001423F9"/>
    <w:rsid w:val="00143574"/>
    <w:rsid w:val="001437D4"/>
    <w:rsid w:val="00143871"/>
    <w:rsid w:val="001466BE"/>
    <w:rsid w:val="00150032"/>
    <w:rsid w:val="00150DB7"/>
    <w:rsid w:val="00150DD7"/>
    <w:rsid w:val="001512D8"/>
    <w:rsid w:val="001519B7"/>
    <w:rsid w:val="00152FB2"/>
    <w:rsid w:val="00153563"/>
    <w:rsid w:val="00153982"/>
    <w:rsid w:val="00153CBC"/>
    <w:rsid w:val="001540E2"/>
    <w:rsid w:val="00155563"/>
    <w:rsid w:val="00155D5B"/>
    <w:rsid w:val="001565E6"/>
    <w:rsid w:val="001568BB"/>
    <w:rsid w:val="00156D43"/>
    <w:rsid w:val="001576A8"/>
    <w:rsid w:val="001603E4"/>
    <w:rsid w:val="00160542"/>
    <w:rsid w:val="001605B8"/>
    <w:rsid w:val="0016080F"/>
    <w:rsid w:val="00161D0E"/>
    <w:rsid w:val="00162177"/>
    <w:rsid w:val="00162224"/>
    <w:rsid w:val="00162FE7"/>
    <w:rsid w:val="001651AD"/>
    <w:rsid w:val="00166489"/>
    <w:rsid w:val="001665B5"/>
    <w:rsid w:val="0017016A"/>
    <w:rsid w:val="00170680"/>
    <w:rsid w:val="00170FFA"/>
    <w:rsid w:val="00172394"/>
    <w:rsid w:val="00173119"/>
    <w:rsid w:val="0017380F"/>
    <w:rsid w:val="001747EC"/>
    <w:rsid w:val="001760BF"/>
    <w:rsid w:val="0017645F"/>
    <w:rsid w:val="00176DDD"/>
    <w:rsid w:val="00177341"/>
    <w:rsid w:val="00177FD5"/>
    <w:rsid w:val="0018048D"/>
    <w:rsid w:val="00180F51"/>
    <w:rsid w:val="001836D2"/>
    <w:rsid w:val="00184710"/>
    <w:rsid w:val="0018614E"/>
    <w:rsid w:val="00186747"/>
    <w:rsid w:val="0018676D"/>
    <w:rsid w:val="00187FD0"/>
    <w:rsid w:val="00191263"/>
    <w:rsid w:val="001927E1"/>
    <w:rsid w:val="001937A2"/>
    <w:rsid w:val="00193AA6"/>
    <w:rsid w:val="00195976"/>
    <w:rsid w:val="00196088"/>
    <w:rsid w:val="00197027"/>
    <w:rsid w:val="00197417"/>
    <w:rsid w:val="0019773F"/>
    <w:rsid w:val="001A0B22"/>
    <w:rsid w:val="001A0B79"/>
    <w:rsid w:val="001A20B6"/>
    <w:rsid w:val="001A2F1B"/>
    <w:rsid w:val="001A39DD"/>
    <w:rsid w:val="001A40C2"/>
    <w:rsid w:val="001A4101"/>
    <w:rsid w:val="001A4357"/>
    <w:rsid w:val="001A60BD"/>
    <w:rsid w:val="001A62B6"/>
    <w:rsid w:val="001A63BF"/>
    <w:rsid w:val="001A6CDA"/>
    <w:rsid w:val="001A6DC8"/>
    <w:rsid w:val="001B3033"/>
    <w:rsid w:val="001B44EA"/>
    <w:rsid w:val="001B4C9F"/>
    <w:rsid w:val="001B50D3"/>
    <w:rsid w:val="001B57CF"/>
    <w:rsid w:val="001B5B63"/>
    <w:rsid w:val="001B5C2D"/>
    <w:rsid w:val="001B6EBC"/>
    <w:rsid w:val="001B7D3B"/>
    <w:rsid w:val="001C0A3C"/>
    <w:rsid w:val="001C0C3D"/>
    <w:rsid w:val="001C1308"/>
    <w:rsid w:val="001C1435"/>
    <w:rsid w:val="001C1A0D"/>
    <w:rsid w:val="001C1D81"/>
    <w:rsid w:val="001C2947"/>
    <w:rsid w:val="001C49C4"/>
    <w:rsid w:val="001C5AC6"/>
    <w:rsid w:val="001C68A8"/>
    <w:rsid w:val="001C693C"/>
    <w:rsid w:val="001C7C50"/>
    <w:rsid w:val="001D0ECC"/>
    <w:rsid w:val="001D1362"/>
    <w:rsid w:val="001D1710"/>
    <w:rsid w:val="001D1F4F"/>
    <w:rsid w:val="001D1F7F"/>
    <w:rsid w:val="001D2011"/>
    <w:rsid w:val="001D2CE6"/>
    <w:rsid w:val="001D47D7"/>
    <w:rsid w:val="001D4823"/>
    <w:rsid w:val="001D6078"/>
    <w:rsid w:val="001D60AB"/>
    <w:rsid w:val="001D7DF5"/>
    <w:rsid w:val="001E1640"/>
    <w:rsid w:val="001E25F4"/>
    <w:rsid w:val="001E2944"/>
    <w:rsid w:val="001E2CCC"/>
    <w:rsid w:val="001E2DA1"/>
    <w:rsid w:val="001E3217"/>
    <w:rsid w:val="001E3E4B"/>
    <w:rsid w:val="001E3E84"/>
    <w:rsid w:val="001E5990"/>
    <w:rsid w:val="001E645D"/>
    <w:rsid w:val="001E663F"/>
    <w:rsid w:val="001E6D34"/>
    <w:rsid w:val="001E7AB3"/>
    <w:rsid w:val="001E7CAF"/>
    <w:rsid w:val="001F03A9"/>
    <w:rsid w:val="001F04A4"/>
    <w:rsid w:val="001F07C3"/>
    <w:rsid w:val="001F1702"/>
    <w:rsid w:val="001F1EA7"/>
    <w:rsid w:val="001F2331"/>
    <w:rsid w:val="001F2D1C"/>
    <w:rsid w:val="001F3EC5"/>
    <w:rsid w:val="001F4C1D"/>
    <w:rsid w:val="001F4CFF"/>
    <w:rsid w:val="001F5D06"/>
    <w:rsid w:val="001F647A"/>
    <w:rsid w:val="001F6567"/>
    <w:rsid w:val="001F6580"/>
    <w:rsid w:val="00200194"/>
    <w:rsid w:val="00200505"/>
    <w:rsid w:val="00200A3B"/>
    <w:rsid w:val="00201F30"/>
    <w:rsid w:val="00202788"/>
    <w:rsid w:val="00203461"/>
    <w:rsid w:val="00203CEF"/>
    <w:rsid w:val="0020415E"/>
    <w:rsid w:val="00204CD0"/>
    <w:rsid w:val="00205350"/>
    <w:rsid w:val="00205992"/>
    <w:rsid w:val="00206A07"/>
    <w:rsid w:val="00206CC1"/>
    <w:rsid w:val="00210393"/>
    <w:rsid w:val="00210B20"/>
    <w:rsid w:val="00212524"/>
    <w:rsid w:val="0021315B"/>
    <w:rsid w:val="00213326"/>
    <w:rsid w:val="00213802"/>
    <w:rsid w:val="00213CF4"/>
    <w:rsid w:val="002156AC"/>
    <w:rsid w:val="00215EAB"/>
    <w:rsid w:val="0021677D"/>
    <w:rsid w:val="002170F1"/>
    <w:rsid w:val="00217547"/>
    <w:rsid w:val="00217B2A"/>
    <w:rsid w:val="0022113B"/>
    <w:rsid w:val="002223B8"/>
    <w:rsid w:val="002229D3"/>
    <w:rsid w:val="00222A8D"/>
    <w:rsid w:val="00223A6B"/>
    <w:rsid w:val="00223BFF"/>
    <w:rsid w:val="00224836"/>
    <w:rsid w:val="002250CE"/>
    <w:rsid w:val="00226C84"/>
    <w:rsid w:val="00226DDA"/>
    <w:rsid w:val="00226E1B"/>
    <w:rsid w:val="00227643"/>
    <w:rsid w:val="00230AD0"/>
    <w:rsid w:val="00230B7F"/>
    <w:rsid w:val="00232013"/>
    <w:rsid w:val="002321B7"/>
    <w:rsid w:val="002324D8"/>
    <w:rsid w:val="00232BC6"/>
    <w:rsid w:val="00232C13"/>
    <w:rsid w:val="00232C2E"/>
    <w:rsid w:val="00233283"/>
    <w:rsid w:val="00233C22"/>
    <w:rsid w:val="00233E37"/>
    <w:rsid w:val="00234F96"/>
    <w:rsid w:val="002356EA"/>
    <w:rsid w:val="00235BD3"/>
    <w:rsid w:val="00236700"/>
    <w:rsid w:val="002418F6"/>
    <w:rsid w:val="00241DAF"/>
    <w:rsid w:val="00241EE6"/>
    <w:rsid w:val="0024392F"/>
    <w:rsid w:val="00243FDE"/>
    <w:rsid w:val="00244268"/>
    <w:rsid w:val="00245C13"/>
    <w:rsid w:val="00245F9B"/>
    <w:rsid w:val="00246051"/>
    <w:rsid w:val="002461AD"/>
    <w:rsid w:val="0024686A"/>
    <w:rsid w:val="00246A4B"/>
    <w:rsid w:val="00246FBF"/>
    <w:rsid w:val="002472E2"/>
    <w:rsid w:val="00247A7F"/>
    <w:rsid w:val="002503BF"/>
    <w:rsid w:val="0025055B"/>
    <w:rsid w:val="0025170D"/>
    <w:rsid w:val="00251809"/>
    <w:rsid w:val="00253751"/>
    <w:rsid w:val="00253D50"/>
    <w:rsid w:val="00254767"/>
    <w:rsid w:val="0025487D"/>
    <w:rsid w:val="00255DC2"/>
    <w:rsid w:val="002567EA"/>
    <w:rsid w:val="002579B4"/>
    <w:rsid w:val="00257C8D"/>
    <w:rsid w:val="0026041F"/>
    <w:rsid w:val="00260762"/>
    <w:rsid w:val="00261538"/>
    <w:rsid w:val="00261665"/>
    <w:rsid w:val="00261E88"/>
    <w:rsid w:val="0026208A"/>
    <w:rsid w:val="00262556"/>
    <w:rsid w:val="002640B3"/>
    <w:rsid w:val="002641EC"/>
    <w:rsid w:val="00267026"/>
    <w:rsid w:val="002676A3"/>
    <w:rsid w:val="00267CAD"/>
    <w:rsid w:val="00271E49"/>
    <w:rsid w:val="00271EB1"/>
    <w:rsid w:val="0027204C"/>
    <w:rsid w:val="00272550"/>
    <w:rsid w:val="0027294F"/>
    <w:rsid w:val="0027357E"/>
    <w:rsid w:val="002762EA"/>
    <w:rsid w:val="002765C7"/>
    <w:rsid w:val="0027719F"/>
    <w:rsid w:val="00277E4E"/>
    <w:rsid w:val="00280F5C"/>
    <w:rsid w:val="00282733"/>
    <w:rsid w:val="00283C59"/>
    <w:rsid w:val="0028409F"/>
    <w:rsid w:val="002846B8"/>
    <w:rsid w:val="0028535D"/>
    <w:rsid w:val="00285568"/>
    <w:rsid w:val="0028615B"/>
    <w:rsid w:val="0028757A"/>
    <w:rsid w:val="002905BE"/>
    <w:rsid w:val="00290B55"/>
    <w:rsid w:val="0029135D"/>
    <w:rsid w:val="00291F1B"/>
    <w:rsid w:val="00292720"/>
    <w:rsid w:val="002927F1"/>
    <w:rsid w:val="00292A10"/>
    <w:rsid w:val="00292A50"/>
    <w:rsid w:val="00294377"/>
    <w:rsid w:val="002960A0"/>
    <w:rsid w:val="00296167"/>
    <w:rsid w:val="002961E3"/>
    <w:rsid w:val="002A071E"/>
    <w:rsid w:val="002A1AB9"/>
    <w:rsid w:val="002A1C13"/>
    <w:rsid w:val="002A49E7"/>
    <w:rsid w:val="002A4D13"/>
    <w:rsid w:val="002A4F67"/>
    <w:rsid w:val="002A5220"/>
    <w:rsid w:val="002A543A"/>
    <w:rsid w:val="002A5513"/>
    <w:rsid w:val="002A611C"/>
    <w:rsid w:val="002A6957"/>
    <w:rsid w:val="002A7E5E"/>
    <w:rsid w:val="002B00F5"/>
    <w:rsid w:val="002B0A3E"/>
    <w:rsid w:val="002B1A17"/>
    <w:rsid w:val="002B2C87"/>
    <w:rsid w:val="002B31DE"/>
    <w:rsid w:val="002B3322"/>
    <w:rsid w:val="002B351A"/>
    <w:rsid w:val="002B35E7"/>
    <w:rsid w:val="002B44AE"/>
    <w:rsid w:val="002B4A9A"/>
    <w:rsid w:val="002B512E"/>
    <w:rsid w:val="002B62CA"/>
    <w:rsid w:val="002B66A3"/>
    <w:rsid w:val="002C10AB"/>
    <w:rsid w:val="002C1321"/>
    <w:rsid w:val="002C2476"/>
    <w:rsid w:val="002C40A5"/>
    <w:rsid w:val="002C490C"/>
    <w:rsid w:val="002C4A6C"/>
    <w:rsid w:val="002C4B23"/>
    <w:rsid w:val="002C568D"/>
    <w:rsid w:val="002C64BD"/>
    <w:rsid w:val="002C6E18"/>
    <w:rsid w:val="002D02DB"/>
    <w:rsid w:val="002D100B"/>
    <w:rsid w:val="002D1A2D"/>
    <w:rsid w:val="002D3148"/>
    <w:rsid w:val="002D38E6"/>
    <w:rsid w:val="002D3EC9"/>
    <w:rsid w:val="002D40F9"/>
    <w:rsid w:val="002D4622"/>
    <w:rsid w:val="002D54F3"/>
    <w:rsid w:val="002D62EF"/>
    <w:rsid w:val="002D66E7"/>
    <w:rsid w:val="002E13C6"/>
    <w:rsid w:val="002E182F"/>
    <w:rsid w:val="002E1931"/>
    <w:rsid w:val="002E2AEC"/>
    <w:rsid w:val="002E3599"/>
    <w:rsid w:val="002E44B2"/>
    <w:rsid w:val="002E5395"/>
    <w:rsid w:val="002E60C1"/>
    <w:rsid w:val="002E6161"/>
    <w:rsid w:val="002E66E9"/>
    <w:rsid w:val="002F1942"/>
    <w:rsid w:val="002F1CF2"/>
    <w:rsid w:val="002F1D8D"/>
    <w:rsid w:val="002F1F02"/>
    <w:rsid w:val="002F25F4"/>
    <w:rsid w:val="002F27A9"/>
    <w:rsid w:val="002F2916"/>
    <w:rsid w:val="002F2A22"/>
    <w:rsid w:val="002F2D98"/>
    <w:rsid w:val="002F308A"/>
    <w:rsid w:val="002F31B6"/>
    <w:rsid w:val="002F4DAB"/>
    <w:rsid w:val="002F6B29"/>
    <w:rsid w:val="002F7631"/>
    <w:rsid w:val="002F7AFD"/>
    <w:rsid w:val="00300353"/>
    <w:rsid w:val="003023E5"/>
    <w:rsid w:val="00302E7E"/>
    <w:rsid w:val="00303395"/>
    <w:rsid w:val="00303A03"/>
    <w:rsid w:val="003047A4"/>
    <w:rsid w:val="00305BA2"/>
    <w:rsid w:val="0030637C"/>
    <w:rsid w:val="0030686D"/>
    <w:rsid w:val="003077FA"/>
    <w:rsid w:val="00307DF8"/>
    <w:rsid w:val="00310074"/>
    <w:rsid w:val="00310713"/>
    <w:rsid w:val="003112CB"/>
    <w:rsid w:val="00311E86"/>
    <w:rsid w:val="0031328A"/>
    <w:rsid w:val="003145D3"/>
    <w:rsid w:val="0031594D"/>
    <w:rsid w:val="00315C07"/>
    <w:rsid w:val="00317494"/>
    <w:rsid w:val="0032014D"/>
    <w:rsid w:val="003202D3"/>
    <w:rsid w:val="00320B25"/>
    <w:rsid w:val="003211DB"/>
    <w:rsid w:val="00321463"/>
    <w:rsid w:val="003215E9"/>
    <w:rsid w:val="003219A7"/>
    <w:rsid w:val="00321DF0"/>
    <w:rsid w:val="003223FD"/>
    <w:rsid w:val="00322914"/>
    <w:rsid w:val="00323124"/>
    <w:rsid w:val="0032312D"/>
    <w:rsid w:val="003240E7"/>
    <w:rsid w:val="003244DE"/>
    <w:rsid w:val="00324F85"/>
    <w:rsid w:val="00325873"/>
    <w:rsid w:val="0032599B"/>
    <w:rsid w:val="00327980"/>
    <w:rsid w:val="00327A37"/>
    <w:rsid w:val="00327F28"/>
    <w:rsid w:val="003303EA"/>
    <w:rsid w:val="00330E81"/>
    <w:rsid w:val="00331D72"/>
    <w:rsid w:val="00333674"/>
    <w:rsid w:val="003340D4"/>
    <w:rsid w:val="0033434E"/>
    <w:rsid w:val="003343D6"/>
    <w:rsid w:val="0033469C"/>
    <w:rsid w:val="00334FBD"/>
    <w:rsid w:val="0033596E"/>
    <w:rsid w:val="003362E2"/>
    <w:rsid w:val="003365D3"/>
    <w:rsid w:val="00337CD4"/>
    <w:rsid w:val="003405DC"/>
    <w:rsid w:val="00341472"/>
    <w:rsid w:val="00341CE2"/>
    <w:rsid w:val="00342701"/>
    <w:rsid w:val="00342E8B"/>
    <w:rsid w:val="0034366C"/>
    <w:rsid w:val="00343F68"/>
    <w:rsid w:val="00345ED0"/>
    <w:rsid w:val="00345F72"/>
    <w:rsid w:val="003478E1"/>
    <w:rsid w:val="00347B3C"/>
    <w:rsid w:val="00347D31"/>
    <w:rsid w:val="00350500"/>
    <w:rsid w:val="00350D72"/>
    <w:rsid w:val="00351521"/>
    <w:rsid w:val="0035252C"/>
    <w:rsid w:val="003537D2"/>
    <w:rsid w:val="00353B7F"/>
    <w:rsid w:val="00353F26"/>
    <w:rsid w:val="00357BAE"/>
    <w:rsid w:val="00360DED"/>
    <w:rsid w:val="00361AA8"/>
    <w:rsid w:val="0036255C"/>
    <w:rsid w:val="00366079"/>
    <w:rsid w:val="00366674"/>
    <w:rsid w:val="003676A7"/>
    <w:rsid w:val="00367F40"/>
    <w:rsid w:val="00372C7F"/>
    <w:rsid w:val="00373009"/>
    <w:rsid w:val="0037374F"/>
    <w:rsid w:val="003763AF"/>
    <w:rsid w:val="003765A7"/>
    <w:rsid w:val="0037696C"/>
    <w:rsid w:val="0038007D"/>
    <w:rsid w:val="003808B2"/>
    <w:rsid w:val="00380DB2"/>
    <w:rsid w:val="00380DBA"/>
    <w:rsid w:val="003810DF"/>
    <w:rsid w:val="0038114B"/>
    <w:rsid w:val="003826E1"/>
    <w:rsid w:val="00382A9A"/>
    <w:rsid w:val="00382EE7"/>
    <w:rsid w:val="00383846"/>
    <w:rsid w:val="00384054"/>
    <w:rsid w:val="00384D45"/>
    <w:rsid w:val="00385DE1"/>
    <w:rsid w:val="003865E2"/>
    <w:rsid w:val="00386FF4"/>
    <w:rsid w:val="003902BB"/>
    <w:rsid w:val="003902D2"/>
    <w:rsid w:val="00391B75"/>
    <w:rsid w:val="00391DFE"/>
    <w:rsid w:val="003935B3"/>
    <w:rsid w:val="00393D56"/>
    <w:rsid w:val="00393DC7"/>
    <w:rsid w:val="0039489B"/>
    <w:rsid w:val="00395401"/>
    <w:rsid w:val="00395A3D"/>
    <w:rsid w:val="0039675A"/>
    <w:rsid w:val="00396873"/>
    <w:rsid w:val="0039700F"/>
    <w:rsid w:val="0039748D"/>
    <w:rsid w:val="003A1A95"/>
    <w:rsid w:val="003A3637"/>
    <w:rsid w:val="003A4528"/>
    <w:rsid w:val="003A4FED"/>
    <w:rsid w:val="003A50EA"/>
    <w:rsid w:val="003A59BA"/>
    <w:rsid w:val="003A6191"/>
    <w:rsid w:val="003A6B10"/>
    <w:rsid w:val="003A7301"/>
    <w:rsid w:val="003B10C7"/>
    <w:rsid w:val="003B15EE"/>
    <w:rsid w:val="003B1882"/>
    <w:rsid w:val="003B23EE"/>
    <w:rsid w:val="003B2DC3"/>
    <w:rsid w:val="003B4028"/>
    <w:rsid w:val="003B42C9"/>
    <w:rsid w:val="003B4315"/>
    <w:rsid w:val="003B4361"/>
    <w:rsid w:val="003B46F3"/>
    <w:rsid w:val="003B4FB2"/>
    <w:rsid w:val="003B516B"/>
    <w:rsid w:val="003B58A7"/>
    <w:rsid w:val="003B5FE6"/>
    <w:rsid w:val="003B5FFA"/>
    <w:rsid w:val="003B6018"/>
    <w:rsid w:val="003B7794"/>
    <w:rsid w:val="003C045E"/>
    <w:rsid w:val="003C084C"/>
    <w:rsid w:val="003C11FF"/>
    <w:rsid w:val="003C1C98"/>
    <w:rsid w:val="003C2326"/>
    <w:rsid w:val="003C32B0"/>
    <w:rsid w:val="003C6298"/>
    <w:rsid w:val="003C7D8B"/>
    <w:rsid w:val="003D1B13"/>
    <w:rsid w:val="003D1F19"/>
    <w:rsid w:val="003D202D"/>
    <w:rsid w:val="003D2136"/>
    <w:rsid w:val="003D2D8E"/>
    <w:rsid w:val="003D3CF4"/>
    <w:rsid w:val="003D50E0"/>
    <w:rsid w:val="003D63A6"/>
    <w:rsid w:val="003D6C9F"/>
    <w:rsid w:val="003D78E2"/>
    <w:rsid w:val="003E1A34"/>
    <w:rsid w:val="003E1A67"/>
    <w:rsid w:val="003E1C1F"/>
    <w:rsid w:val="003E24F7"/>
    <w:rsid w:val="003E2505"/>
    <w:rsid w:val="003E27C0"/>
    <w:rsid w:val="003E4A1E"/>
    <w:rsid w:val="003E4A4C"/>
    <w:rsid w:val="003E4CE2"/>
    <w:rsid w:val="003E578F"/>
    <w:rsid w:val="003E640C"/>
    <w:rsid w:val="003E68B7"/>
    <w:rsid w:val="003E6F40"/>
    <w:rsid w:val="003E7672"/>
    <w:rsid w:val="003F0603"/>
    <w:rsid w:val="003F075C"/>
    <w:rsid w:val="003F2851"/>
    <w:rsid w:val="003F2DAF"/>
    <w:rsid w:val="003F2DBE"/>
    <w:rsid w:val="003F2DF7"/>
    <w:rsid w:val="003F3141"/>
    <w:rsid w:val="003F4404"/>
    <w:rsid w:val="003F5D62"/>
    <w:rsid w:val="003F7820"/>
    <w:rsid w:val="00400D29"/>
    <w:rsid w:val="00401B1D"/>
    <w:rsid w:val="004051BB"/>
    <w:rsid w:val="004069A8"/>
    <w:rsid w:val="00406C55"/>
    <w:rsid w:val="0040731D"/>
    <w:rsid w:val="004078A2"/>
    <w:rsid w:val="00407F13"/>
    <w:rsid w:val="0041015E"/>
    <w:rsid w:val="00411EBB"/>
    <w:rsid w:val="00412286"/>
    <w:rsid w:val="004134A4"/>
    <w:rsid w:val="004142CB"/>
    <w:rsid w:val="00414AB3"/>
    <w:rsid w:val="0041551D"/>
    <w:rsid w:val="00416448"/>
    <w:rsid w:val="004202CE"/>
    <w:rsid w:val="00420E47"/>
    <w:rsid w:val="004211F4"/>
    <w:rsid w:val="00421B40"/>
    <w:rsid w:val="004229CD"/>
    <w:rsid w:val="00422BEF"/>
    <w:rsid w:val="00422C5D"/>
    <w:rsid w:val="00422F53"/>
    <w:rsid w:val="004235F8"/>
    <w:rsid w:val="00423B57"/>
    <w:rsid w:val="00423CA1"/>
    <w:rsid w:val="00424260"/>
    <w:rsid w:val="00425BD6"/>
    <w:rsid w:val="00425DCD"/>
    <w:rsid w:val="00426968"/>
    <w:rsid w:val="004276D4"/>
    <w:rsid w:val="00427794"/>
    <w:rsid w:val="0043078F"/>
    <w:rsid w:val="00430E45"/>
    <w:rsid w:val="004321F5"/>
    <w:rsid w:val="00432EA4"/>
    <w:rsid w:val="00433069"/>
    <w:rsid w:val="00435BAF"/>
    <w:rsid w:val="00435F36"/>
    <w:rsid w:val="00436091"/>
    <w:rsid w:val="0043654E"/>
    <w:rsid w:val="00436F64"/>
    <w:rsid w:val="00437011"/>
    <w:rsid w:val="00443EA6"/>
    <w:rsid w:val="00444316"/>
    <w:rsid w:val="0044513B"/>
    <w:rsid w:val="004456FE"/>
    <w:rsid w:val="004462F1"/>
    <w:rsid w:val="00446DF9"/>
    <w:rsid w:val="00446E56"/>
    <w:rsid w:val="00447085"/>
    <w:rsid w:val="00447657"/>
    <w:rsid w:val="004476A4"/>
    <w:rsid w:val="00447CCC"/>
    <w:rsid w:val="0045115E"/>
    <w:rsid w:val="00451C45"/>
    <w:rsid w:val="0045220F"/>
    <w:rsid w:val="00452AB5"/>
    <w:rsid w:val="00453286"/>
    <w:rsid w:val="00453651"/>
    <w:rsid w:val="00453CD6"/>
    <w:rsid w:val="00453F60"/>
    <w:rsid w:val="004546AA"/>
    <w:rsid w:val="00455286"/>
    <w:rsid w:val="0045571B"/>
    <w:rsid w:val="00455A6E"/>
    <w:rsid w:val="00455DE9"/>
    <w:rsid w:val="004579A1"/>
    <w:rsid w:val="00463549"/>
    <w:rsid w:val="00464194"/>
    <w:rsid w:val="004641D2"/>
    <w:rsid w:val="0046426D"/>
    <w:rsid w:val="00466058"/>
    <w:rsid w:val="004665B7"/>
    <w:rsid w:val="00466E2E"/>
    <w:rsid w:val="004711A6"/>
    <w:rsid w:val="00472E33"/>
    <w:rsid w:val="00473303"/>
    <w:rsid w:val="00473E23"/>
    <w:rsid w:val="004750D2"/>
    <w:rsid w:val="00475A34"/>
    <w:rsid w:val="00475EBC"/>
    <w:rsid w:val="004762AE"/>
    <w:rsid w:val="004763BC"/>
    <w:rsid w:val="00476BB5"/>
    <w:rsid w:val="00476F12"/>
    <w:rsid w:val="00481297"/>
    <w:rsid w:val="004823FA"/>
    <w:rsid w:val="004826BC"/>
    <w:rsid w:val="00482709"/>
    <w:rsid w:val="004827F3"/>
    <w:rsid w:val="004846CC"/>
    <w:rsid w:val="004847C7"/>
    <w:rsid w:val="00484880"/>
    <w:rsid w:val="00484C5D"/>
    <w:rsid w:val="00484F89"/>
    <w:rsid w:val="004850F1"/>
    <w:rsid w:val="00485D2E"/>
    <w:rsid w:val="0048684D"/>
    <w:rsid w:val="00486D35"/>
    <w:rsid w:val="00486F83"/>
    <w:rsid w:val="00487A45"/>
    <w:rsid w:val="00490025"/>
    <w:rsid w:val="0049017C"/>
    <w:rsid w:val="00490742"/>
    <w:rsid w:val="004909BB"/>
    <w:rsid w:val="00491068"/>
    <w:rsid w:val="00495051"/>
    <w:rsid w:val="00496354"/>
    <w:rsid w:val="00496BDE"/>
    <w:rsid w:val="004A0010"/>
    <w:rsid w:val="004A1765"/>
    <w:rsid w:val="004A1CAB"/>
    <w:rsid w:val="004A1D6C"/>
    <w:rsid w:val="004A2B65"/>
    <w:rsid w:val="004A34D7"/>
    <w:rsid w:val="004A3A7B"/>
    <w:rsid w:val="004A3E28"/>
    <w:rsid w:val="004A466C"/>
    <w:rsid w:val="004A5543"/>
    <w:rsid w:val="004A5E65"/>
    <w:rsid w:val="004A6063"/>
    <w:rsid w:val="004A6182"/>
    <w:rsid w:val="004A728E"/>
    <w:rsid w:val="004A7DF9"/>
    <w:rsid w:val="004A7E2C"/>
    <w:rsid w:val="004A7F72"/>
    <w:rsid w:val="004B0FAB"/>
    <w:rsid w:val="004B142E"/>
    <w:rsid w:val="004B1994"/>
    <w:rsid w:val="004B3DB0"/>
    <w:rsid w:val="004B5203"/>
    <w:rsid w:val="004B56A3"/>
    <w:rsid w:val="004B7C7F"/>
    <w:rsid w:val="004C033D"/>
    <w:rsid w:val="004C04C5"/>
    <w:rsid w:val="004C0897"/>
    <w:rsid w:val="004C1E48"/>
    <w:rsid w:val="004C2067"/>
    <w:rsid w:val="004C2B6C"/>
    <w:rsid w:val="004C2C1D"/>
    <w:rsid w:val="004C2C9E"/>
    <w:rsid w:val="004C3789"/>
    <w:rsid w:val="004C4523"/>
    <w:rsid w:val="004C452B"/>
    <w:rsid w:val="004C4A4B"/>
    <w:rsid w:val="004C6CC8"/>
    <w:rsid w:val="004C766B"/>
    <w:rsid w:val="004D0612"/>
    <w:rsid w:val="004D14B8"/>
    <w:rsid w:val="004D2BCE"/>
    <w:rsid w:val="004D2CCD"/>
    <w:rsid w:val="004D5CDE"/>
    <w:rsid w:val="004D6EB9"/>
    <w:rsid w:val="004E021E"/>
    <w:rsid w:val="004E081C"/>
    <w:rsid w:val="004E247F"/>
    <w:rsid w:val="004E33ED"/>
    <w:rsid w:val="004E4422"/>
    <w:rsid w:val="004E4437"/>
    <w:rsid w:val="004E5456"/>
    <w:rsid w:val="004E5523"/>
    <w:rsid w:val="004E68B2"/>
    <w:rsid w:val="004E6D49"/>
    <w:rsid w:val="004E766B"/>
    <w:rsid w:val="004E7C94"/>
    <w:rsid w:val="004E7F9D"/>
    <w:rsid w:val="004F0C66"/>
    <w:rsid w:val="004F0E8B"/>
    <w:rsid w:val="004F2307"/>
    <w:rsid w:val="004F28AA"/>
    <w:rsid w:val="004F2914"/>
    <w:rsid w:val="004F2A74"/>
    <w:rsid w:val="004F2F7A"/>
    <w:rsid w:val="004F331F"/>
    <w:rsid w:val="004F40AD"/>
    <w:rsid w:val="004F54AF"/>
    <w:rsid w:val="004F5D9B"/>
    <w:rsid w:val="004F6DF5"/>
    <w:rsid w:val="004F7A6C"/>
    <w:rsid w:val="00500487"/>
    <w:rsid w:val="00502223"/>
    <w:rsid w:val="00503207"/>
    <w:rsid w:val="00504F95"/>
    <w:rsid w:val="0050516C"/>
    <w:rsid w:val="00505959"/>
    <w:rsid w:val="00505E22"/>
    <w:rsid w:val="005075AD"/>
    <w:rsid w:val="00507AB4"/>
    <w:rsid w:val="0051029E"/>
    <w:rsid w:val="005102A9"/>
    <w:rsid w:val="005116C8"/>
    <w:rsid w:val="00511B04"/>
    <w:rsid w:val="00511B1C"/>
    <w:rsid w:val="00511E12"/>
    <w:rsid w:val="005130E0"/>
    <w:rsid w:val="005134F1"/>
    <w:rsid w:val="00517267"/>
    <w:rsid w:val="00517BC3"/>
    <w:rsid w:val="00520900"/>
    <w:rsid w:val="005219BD"/>
    <w:rsid w:val="00522B94"/>
    <w:rsid w:val="005248B4"/>
    <w:rsid w:val="00524EEF"/>
    <w:rsid w:val="00526583"/>
    <w:rsid w:val="00526C70"/>
    <w:rsid w:val="00526FDD"/>
    <w:rsid w:val="005270A0"/>
    <w:rsid w:val="00527C5C"/>
    <w:rsid w:val="00527F9F"/>
    <w:rsid w:val="00530B5E"/>
    <w:rsid w:val="00530DDD"/>
    <w:rsid w:val="005312E8"/>
    <w:rsid w:val="005327D2"/>
    <w:rsid w:val="0053316C"/>
    <w:rsid w:val="00533A16"/>
    <w:rsid w:val="00533A61"/>
    <w:rsid w:val="005346FB"/>
    <w:rsid w:val="00536054"/>
    <w:rsid w:val="00536327"/>
    <w:rsid w:val="005364BC"/>
    <w:rsid w:val="00536B47"/>
    <w:rsid w:val="00536C60"/>
    <w:rsid w:val="0054090A"/>
    <w:rsid w:val="00540A96"/>
    <w:rsid w:val="00541834"/>
    <w:rsid w:val="00541F72"/>
    <w:rsid w:val="00542002"/>
    <w:rsid w:val="00542283"/>
    <w:rsid w:val="005424D7"/>
    <w:rsid w:val="005426AA"/>
    <w:rsid w:val="00542985"/>
    <w:rsid w:val="00543397"/>
    <w:rsid w:val="00544AE2"/>
    <w:rsid w:val="00545CD6"/>
    <w:rsid w:val="00547956"/>
    <w:rsid w:val="00547E91"/>
    <w:rsid w:val="0055002A"/>
    <w:rsid w:val="0055109A"/>
    <w:rsid w:val="00551F72"/>
    <w:rsid w:val="005534BF"/>
    <w:rsid w:val="00554621"/>
    <w:rsid w:val="00554A43"/>
    <w:rsid w:val="00555D58"/>
    <w:rsid w:val="00557AF2"/>
    <w:rsid w:val="005606C3"/>
    <w:rsid w:val="00560ACE"/>
    <w:rsid w:val="00564076"/>
    <w:rsid w:val="005641A1"/>
    <w:rsid w:val="005641AF"/>
    <w:rsid w:val="00565034"/>
    <w:rsid w:val="0056567D"/>
    <w:rsid w:val="0056598F"/>
    <w:rsid w:val="00566211"/>
    <w:rsid w:val="005663B7"/>
    <w:rsid w:val="0056798B"/>
    <w:rsid w:val="00570F6D"/>
    <w:rsid w:val="0057121E"/>
    <w:rsid w:val="00571301"/>
    <w:rsid w:val="00571672"/>
    <w:rsid w:val="0057220F"/>
    <w:rsid w:val="00575DAE"/>
    <w:rsid w:val="005761B8"/>
    <w:rsid w:val="00576FAA"/>
    <w:rsid w:val="00580A50"/>
    <w:rsid w:val="00581F36"/>
    <w:rsid w:val="00582176"/>
    <w:rsid w:val="00582EAD"/>
    <w:rsid w:val="00583107"/>
    <w:rsid w:val="005839AF"/>
    <w:rsid w:val="00584D7C"/>
    <w:rsid w:val="00585188"/>
    <w:rsid w:val="00585C24"/>
    <w:rsid w:val="00585EDB"/>
    <w:rsid w:val="00587567"/>
    <w:rsid w:val="0059005C"/>
    <w:rsid w:val="0059050E"/>
    <w:rsid w:val="005924EF"/>
    <w:rsid w:val="00592700"/>
    <w:rsid w:val="0059447C"/>
    <w:rsid w:val="00594984"/>
    <w:rsid w:val="005A1426"/>
    <w:rsid w:val="005A156A"/>
    <w:rsid w:val="005A1AFC"/>
    <w:rsid w:val="005A1FCF"/>
    <w:rsid w:val="005A20FD"/>
    <w:rsid w:val="005A2313"/>
    <w:rsid w:val="005A3913"/>
    <w:rsid w:val="005A3D4C"/>
    <w:rsid w:val="005A3F68"/>
    <w:rsid w:val="005A403C"/>
    <w:rsid w:val="005A521A"/>
    <w:rsid w:val="005A607E"/>
    <w:rsid w:val="005A626C"/>
    <w:rsid w:val="005A6331"/>
    <w:rsid w:val="005A7027"/>
    <w:rsid w:val="005B04D3"/>
    <w:rsid w:val="005B0BC0"/>
    <w:rsid w:val="005B1D5D"/>
    <w:rsid w:val="005B1EAF"/>
    <w:rsid w:val="005B2EC7"/>
    <w:rsid w:val="005B34D0"/>
    <w:rsid w:val="005B3516"/>
    <w:rsid w:val="005B4291"/>
    <w:rsid w:val="005B4450"/>
    <w:rsid w:val="005C2172"/>
    <w:rsid w:val="005C36CF"/>
    <w:rsid w:val="005C3903"/>
    <w:rsid w:val="005C3C9C"/>
    <w:rsid w:val="005C513E"/>
    <w:rsid w:val="005C5E9C"/>
    <w:rsid w:val="005C6344"/>
    <w:rsid w:val="005C6E21"/>
    <w:rsid w:val="005C7C3A"/>
    <w:rsid w:val="005C7D1C"/>
    <w:rsid w:val="005D008A"/>
    <w:rsid w:val="005D1963"/>
    <w:rsid w:val="005D2167"/>
    <w:rsid w:val="005D2E31"/>
    <w:rsid w:val="005D3B58"/>
    <w:rsid w:val="005D3E65"/>
    <w:rsid w:val="005D3FB5"/>
    <w:rsid w:val="005D54BB"/>
    <w:rsid w:val="005D5965"/>
    <w:rsid w:val="005D610C"/>
    <w:rsid w:val="005D631B"/>
    <w:rsid w:val="005D717C"/>
    <w:rsid w:val="005D7A2D"/>
    <w:rsid w:val="005E033F"/>
    <w:rsid w:val="005E0A15"/>
    <w:rsid w:val="005E10AA"/>
    <w:rsid w:val="005E157F"/>
    <w:rsid w:val="005E4746"/>
    <w:rsid w:val="005E545D"/>
    <w:rsid w:val="005E5698"/>
    <w:rsid w:val="005E7413"/>
    <w:rsid w:val="005F0589"/>
    <w:rsid w:val="005F05BC"/>
    <w:rsid w:val="005F062D"/>
    <w:rsid w:val="005F221D"/>
    <w:rsid w:val="005F3C1F"/>
    <w:rsid w:val="005F3CE5"/>
    <w:rsid w:val="005F4344"/>
    <w:rsid w:val="005F4EEF"/>
    <w:rsid w:val="005F5B3F"/>
    <w:rsid w:val="005F6A79"/>
    <w:rsid w:val="005F7557"/>
    <w:rsid w:val="005F7F98"/>
    <w:rsid w:val="00600C03"/>
    <w:rsid w:val="006011E4"/>
    <w:rsid w:val="006014BA"/>
    <w:rsid w:val="006029E0"/>
    <w:rsid w:val="00602C73"/>
    <w:rsid w:val="00602E0F"/>
    <w:rsid w:val="006033E0"/>
    <w:rsid w:val="00603FC6"/>
    <w:rsid w:val="00604557"/>
    <w:rsid w:val="00606D38"/>
    <w:rsid w:val="00606E89"/>
    <w:rsid w:val="006078A4"/>
    <w:rsid w:val="00607E5D"/>
    <w:rsid w:val="00607E71"/>
    <w:rsid w:val="0061030E"/>
    <w:rsid w:val="0061075D"/>
    <w:rsid w:val="006107FA"/>
    <w:rsid w:val="00610D36"/>
    <w:rsid w:val="00611557"/>
    <w:rsid w:val="00612232"/>
    <w:rsid w:val="00612E7F"/>
    <w:rsid w:val="00612FE5"/>
    <w:rsid w:val="00613336"/>
    <w:rsid w:val="0061562F"/>
    <w:rsid w:val="00615706"/>
    <w:rsid w:val="0061609C"/>
    <w:rsid w:val="006163B5"/>
    <w:rsid w:val="00616690"/>
    <w:rsid w:val="00616EF9"/>
    <w:rsid w:val="00617269"/>
    <w:rsid w:val="006179C4"/>
    <w:rsid w:val="00620537"/>
    <w:rsid w:val="00620E33"/>
    <w:rsid w:val="00621F20"/>
    <w:rsid w:val="0062263B"/>
    <w:rsid w:val="00622641"/>
    <w:rsid w:val="00623AF3"/>
    <w:rsid w:val="00623C4B"/>
    <w:rsid w:val="00625476"/>
    <w:rsid w:val="00626EC8"/>
    <w:rsid w:val="006303DB"/>
    <w:rsid w:val="00630F39"/>
    <w:rsid w:val="00631896"/>
    <w:rsid w:val="00632506"/>
    <w:rsid w:val="00632D61"/>
    <w:rsid w:val="00632D7B"/>
    <w:rsid w:val="006330A0"/>
    <w:rsid w:val="00635410"/>
    <w:rsid w:val="006366D7"/>
    <w:rsid w:val="00636E42"/>
    <w:rsid w:val="00636F54"/>
    <w:rsid w:val="00637403"/>
    <w:rsid w:val="00637E51"/>
    <w:rsid w:val="00640BE4"/>
    <w:rsid w:val="00640C72"/>
    <w:rsid w:val="00641C70"/>
    <w:rsid w:val="006422AD"/>
    <w:rsid w:val="00642E8B"/>
    <w:rsid w:val="006431E5"/>
    <w:rsid w:val="00643CC5"/>
    <w:rsid w:val="006450E9"/>
    <w:rsid w:val="00645ED6"/>
    <w:rsid w:val="00646153"/>
    <w:rsid w:val="00650118"/>
    <w:rsid w:val="00651B34"/>
    <w:rsid w:val="006527CE"/>
    <w:rsid w:val="00652ED0"/>
    <w:rsid w:val="00654472"/>
    <w:rsid w:val="00654D73"/>
    <w:rsid w:val="006553FD"/>
    <w:rsid w:val="00655997"/>
    <w:rsid w:val="00657332"/>
    <w:rsid w:val="00660AB5"/>
    <w:rsid w:val="0066186F"/>
    <w:rsid w:val="00661959"/>
    <w:rsid w:val="006623FA"/>
    <w:rsid w:val="00662AC3"/>
    <w:rsid w:val="0066302F"/>
    <w:rsid w:val="00663B05"/>
    <w:rsid w:val="00663ED3"/>
    <w:rsid w:val="0066473F"/>
    <w:rsid w:val="00666350"/>
    <w:rsid w:val="0066656A"/>
    <w:rsid w:val="0067014B"/>
    <w:rsid w:val="006709AB"/>
    <w:rsid w:val="006709FE"/>
    <w:rsid w:val="00670BDF"/>
    <w:rsid w:val="00672E28"/>
    <w:rsid w:val="00673F69"/>
    <w:rsid w:val="0067427A"/>
    <w:rsid w:val="00674823"/>
    <w:rsid w:val="00674BF1"/>
    <w:rsid w:val="00674F49"/>
    <w:rsid w:val="0067522A"/>
    <w:rsid w:val="0067573A"/>
    <w:rsid w:val="00675E1E"/>
    <w:rsid w:val="00681587"/>
    <w:rsid w:val="006820A9"/>
    <w:rsid w:val="00682250"/>
    <w:rsid w:val="00683831"/>
    <w:rsid w:val="00684E86"/>
    <w:rsid w:val="00686F3F"/>
    <w:rsid w:val="0068760A"/>
    <w:rsid w:val="006878B0"/>
    <w:rsid w:val="006910BE"/>
    <w:rsid w:val="00691370"/>
    <w:rsid w:val="00691777"/>
    <w:rsid w:val="00691A5E"/>
    <w:rsid w:val="00691F27"/>
    <w:rsid w:val="0069227D"/>
    <w:rsid w:val="00693569"/>
    <w:rsid w:val="00693BC1"/>
    <w:rsid w:val="00693D9C"/>
    <w:rsid w:val="00694896"/>
    <w:rsid w:val="00695212"/>
    <w:rsid w:val="006963B0"/>
    <w:rsid w:val="00697002"/>
    <w:rsid w:val="0069751D"/>
    <w:rsid w:val="00697A3D"/>
    <w:rsid w:val="00697DA2"/>
    <w:rsid w:val="006A0350"/>
    <w:rsid w:val="006A0913"/>
    <w:rsid w:val="006A1C78"/>
    <w:rsid w:val="006A286D"/>
    <w:rsid w:val="006A32AA"/>
    <w:rsid w:val="006A338F"/>
    <w:rsid w:val="006A3478"/>
    <w:rsid w:val="006A3493"/>
    <w:rsid w:val="006A3C37"/>
    <w:rsid w:val="006A3F4F"/>
    <w:rsid w:val="006A4120"/>
    <w:rsid w:val="006A437D"/>
    <w:rsid w:val="006A4A4B"/>
    <w:rsid w:val="006A4CB7"/>
    <w:rsid w:val="006A588C"/>
    <w:rsid w:val="006A69F5"/>
    <w:rsid w:val="006A6E5E"/>
    <w:rsid w:val="006A73D6"/>
    <w:rsid w:val="006B02CC"/>
    <w:rsid w:val="006B0AC5"/>
    <w:rsid w:val="006B1727"/>
    <w:rsid w:val="006B2887"/>
    <w:rsid w:val="006B296D"/>
    <w:rsid w:val="006B3C6C"/>
    <w:rsid w:val="006B4849"/>
    <w:rsid w:val="006B4E3F"/>
    <w:rsid w:val="006B55FC"/>
    <w:rsid w:val="006B5601"/>
    <w:rsid w:val="006B5E23"/>
    <w:rsid w:val="006B7190"/>
    <w:rsid w:val="006B74B3"/>
    <w:rsid w:val="006B79A9"/>
    <w:rsid w:val="006C033B"/>
    <w:rsid w:val="006C1600"/>
    <w:rsid w:val="006C3EDD"/>
    <w:rsid w:val="006C41A7"/>
    <w:rsid w:val="006C4219"/>
    <w:rsid w:val="006C463A"/>
    <w:rsid w:val="006C4A81"/>
    <w:rsid w:val="006C4C22"/>
    <w:rsid w:val="006C54DF"/>
    <w:rsid w:val="006C566D"/>
    <w:rsid w:val="006C5973"/>
    <w:rsid w:val="006C66C0"/>
    <w:rsid w:val="006C72CE"/>
    <w:rsid w:val="006C7DAA"/>
    <w:rsid w:val="006D0862"/>
    <w:rsid w:val="006D3B18"/>
    <w:rsid w:val="006D4DE3"/>
    <w:rsid w:val="006D6F08"/>
    <w:rsid w:val="006D747E"/>
    <w:rsid w:val="006E027B"/>
    <w:rsid w:val="006E0404"/>
    <w:rsid w:val="006E08F0"/>
    <w:rsid w:val="006E0F5A"/>
    <w:rsid w:val="006E1871"/>
    <w:rsid w:val="006E3AF4"/>
    <w:rsid w:val="006E4127"/>
    <w:rsid w:val="006E51F5"/>
    <w:rsid w:val="006E6AA7"/>
    <w:rsid w:val="006E7521"/>
    <w:rsid w:val="006E78C9"/>
    <w:rsid w:val="006E790D"/>
    <w:rsid w:val="006F0075"/>
    <w:rsid w:val="006F104F"/>
    <w:rsid w:val="006F1B95"/>
    <w:rsid w:val="006F1C55"/>
    <w:rsid w:val="006F78A5"/>
    <w:rsid w:val="006F7A08"/>
    <w:rsid w:val="006F7DF6"/>
    <w:rsid w:val="00700135"/>
    <w:rsid w:val="00700245"/>
    <w:rsid w:val="007003A9"/>
    <w:rsid w:val="0070081F"/>
    <w:rsid w:val="00704420"/>
    <w:rsid w:val="00704AA2"/>
    <w:rsid w:val="00705D54"/>
    <w:rsid w:val="00707475"/>
    <w:rsid w:val="00707ACC"/>
    <w:rsid w:val="00707CAB"/>
    <w:rsid w:val="00710BB0"/>
    <w:rsid w:val="00711386"/>
    <w:rsid w:val="00712C60"/>
    <w:rsid w:val="00714D3D"/>
    <w:rsid w:val="00715047"/>
    <w:rsid w:val="00715AAE"/>
    <w:rsid w:val="0071646D"/>
    <w:rsid w:val="00716F5A"/>
    <w:rsid w:val="007174D2"/>
    <w:rsid w:val="007216AC"/>
    <w:rsid w:val="007222A9"/>
    <w:rsid w:val="00722428"/>
    <w:rsid w:val="00723571"/>
    <w:rsid w:val="00724B58"/>
    <w:rsid w:val="00724F99"/>
    <w:rsid w:val="007252C5"/>
    <w:rsid w:val="00725BA1"/>
    <w:rsid w:val="007268BE"/>
    <w:rsid w:val="00730376"/>
    <w:rsid w:val="007305F0"/>
    <w:rsid w:val="007309D3"/>
    <w:rsid w:val="00731607"/>
    <w:rsid w:val="00731D94"/>
    <w:rsid w:val="00732466"/>
    <w:rsid w:val="0073361F"/>
    <w:rsid w:val="00733D8B"/>
    <w:rsid w:val="00735F9B"/>
    <w:rsid w:val="007366CC"/>
    <w:rsid w:val="00737313"/>
    <w:rsid w:val="00737345"/>
    <w:rsid w:val="00737CE2"/>
    <w:rsid w:val="00741DFE"/>
    <w:rsid w:val="0074250E"/>
    <w:rsid w:val="00742DF4"/>
    <w:rsid w:val="007433B0"/>
    <w:rsid w:val="0074444F"/>
    <w:rsid w:val="007450D6"/>
    <w:rsid w:val="00745248"/>
    <w:rsid w:val="00745296"/>
    <w:rsid w:val="0074638C"/>
    <w:rsid w:val="0074676B"/>
    <w:rsid w:val="00746B1B"/>
    <w:rsid w:val="00750A13"/>
    <w:rsid w:val="00750E8D"/>
    <w:rsid w:val="00752425"/>
    <w:rsid w:val="00752D3B"/>
    <w:rsid w:val="00753CC4"/>
    <w:rsid w:val="00753EB3"/>
    <w:rsid w:val="00754ADC"/>
    <w:rsid w:val="00754F4E"/>
    <w:rsid w:val="00757431"/>
    <w:rsid w:val="007601E4"/>
    <w:rsid w:val="00760678"/>
    <w:rsid w:val="00760913"/>
    <w:rsid w:val="00762031"/>
    <w:rsid w:val="00762575"/>
    <w:rsid w:val="00763BDC"/>
    <w:rsid w:val="00764825"/>
    <w:rsid w:val="00765184"/>
    <w:rsid w:val="00765926"/>
    <w:rsid w:val="007668C3"/>
    <w:rsid w:val="007671D2"/>
    <w:rsid w:val="007710D2"/>
    <w:rsid w:val="00771EE1"/>
    <w:rsid w:val="007731F0"/>
    <w:rsid w:val="0077443E"/>
    <w:rsid w:val="0077507C"/>
    <w:rsid w:val="00775553"/>
    <w:rsid w:val="00775BC7"/>
    <w:rsid w:val="0077758F"/>
    <w:rsid w:val="00780190"/>
    <w:rsid w:val="00780249"/>
    <w:rsid w:val="00781DD8"/>
    <w:rsid w:val="00783400"/>
    <w:rsid w:val="0078347A"/>
    <w:rsid w:val="00784327"/>
    <w:rsid w:val="007858AC"/>
    <w:rsid w:val="00786830"/>
    <w:rsid w:val="00786936"/>
    <w:rsid w:val="00786D1B"/>
    <w:rsid w:val="00787D74"/>
    <w:rsid w:val="00790939"/>
    <w:rsid w:val="00791987"/>
    <w:rsid w:val="00791D1C"/>
    <w:rsid w:val="007932E5"/>
    <w:rsid w:val="00793BE9"/>
    <w:rsid w:val="00793F13"/>
    <w:rsid w:val="00794826"/>
    <w:rsid w:val="00795EAC"/>
    <w:rsid w:val="00796042"/>
    <w:rsid w:val="00797615"/>
    <w:rsid w:val="007A0EBB"/>
    <w:rsid w:val="007A1561"/>
    <w:rsid w:val="007A1C55"/>
    <w:rsid w:val="007A1CFD"/>
    <w:rsid w:val="007A33FB"/>
    <w:rsid w:val="007A4EFA"/>
    <w:rsid w:val="007A6568"/>
    <w:rsid w:val="007A669E"/>
    <w:rsid w:val="007A717E"/>
    <w:rsid w:val="007A7890"/>
    <w:rsid w:val="007B02E1"/>
    <w:rsid w:val="007B1A5A"/>
    <w:rsid w:val="007B1EFE"/>
    <w:rsid w:val="007B2199"/>
    <w:rsid w:val="007B2D30"/>
    <w:rsid w:val="007B3021"/>
    <w:rsid w:val="007B4C90"/>
    <w:rsid w:val="007B55B6"/>
    <w:rsid w:val="007B55D8"/>
    <w:rsid w:val="007B56C3"/>
    <w:rsid w:val="007B5DD0"/>
    <w:rsid w:val="007B7A42"/>
    <w:rsid w:val="007C085C"/>
    <w:rsid w:val="007C3A10"/>
    <w:rsid w:val="007C4F4E"/>
    <w:rsid w:val="007C5EE8"/>
    <w:rsid w:val="007C747D"/>
    <w:rsid w:val="007C7FB2"/>
    <w:rsid w:val="007D16B9"/>
    <w:rsid w:val="007D276B"/>
    <w:rsid w:val="007D2AF8"/>
    <w:rsid w:val="007D31CE"/>
    <w:rsid w:val="007D33F2"/>
    <w:rsid w:val="007D3A59"/>
    <w:rsid w:val="007D62B6"/>
    <w:rsid w:val="007D6EE9"/>
    <w:rsid w:val="007D7245"/>
    <w:rsid w:val="007E0106"/>
    <w:rsid w:val="007E03AE"/>
    <w:rsid w:val="007E0821"/>
    <w:rsid w:val="007E318E"/>
    <w:rsid w:val="007E3C80"/>
    <w:rsid w:val="007E3E70"/>
    <w:rsid w:val="007E4678"/>
    <w:rsid w:val="007E5492"/>
    <w:rsid w:val="007E5F21"/>
    <w:rsid w:val="007E5F24"/>
    <w:rsid w:val="007E71DF"/>
    <w:rsid w:val="007E73E5"/>
    <w:rsid w:val="007E79A2"/>
    <w:rsid w:val="007E7A93"/>
    <w:rsid w:val="007F2949"/>
    <w:rsid w:val="007F37CC"/>
    <w:rsid w:val="007F3BE7"/>
    <w:rsid w:val="007F4102"/>
    <w:rsid w:val="007F4455"/>
    <w:rsid w:val="007F55FB"/>
    <w:rsid w:val="007F5893"/>
    <w:rsid w:val="007F5C74"/>
    <w:rsid w:val="007F5F5A"/>
    <w:rsid w:val="007F6182"/>
    <w:rsid w:val="007F7D87"/>
    <w:rsid w:val="0080184D"/>
    <w:rsid w:val="00802748"/>
    <w:rsid w:val="00802F80"/>
    <w:rsid w:val="00803972"/>
    <w:rsid w:val="0080412A"/>
    <w:rsid w:val="00804B64"/>
    <w:rsid w:val="00804C30"/>
    <w:rsid w:val="00806CF5"/>
    <w:rsid w:val="008103C6"/>
    <w:rsid w:val="00810A45"/>
    <w:rsid w:val="00811CD2"/>
    <w:rsid w:val="00812289"/>
    <w:rsid w:val="0081291A"/>
    <w:rsid w:val="00812D13"/>
    <w:rsid w:val="00813B55"/>
    <w:rsid w:val="0081413B"/>
    <w:rsid w:val="008149C8"/>
    <w:rsid w:val="00814C5D"/>
    <w:rsid w:val="008158EA"/>
    <w:rsid w:val="00816040"/>
    <w:rsid w:val="008161F6"/>
    <w:rsid w:val="008166D2"/>
    <w:rsid w:val="00817262"/>
    <w:rsid w:val="0081726F"/>
    <w:rsid w:val="008178A4"/>
    <w:rsid w:val="008203E4"/>
    <w:rsid w:val="008212C2"/>
    <w:rsid w:val="0082137B"/>
    <w:rsid w:val="00823D04"/>
    <w:rsid w:val="008241CF"/>
    <w:rsid w:val="00824217"/>
    <w:rsid w:val="0082517C"/>
    <w:rsid w:val="0082634D"/>
    <w:rsid w:val="00826F8C"/>
    <w:rsid w:val="00827F23"/>
    <w:rsid w:val="00830255"/>
    <w:rsid w:val="00831F1A"/>
    <w:rsid w:val="008324B0"/>
    <w:rsid w:val="008325C5"/>
    <w:rsid w:val="00832AD1"/>
    <w:rsid w:val="00833434"/>
    <w:rsid w:val="008337CF"/>
    <w:rsid w:val="00833E54"/>
    <w:rsid w:val="00834CBB"/>
    <w:rsid w:val="00836B13"/>
    <w:rsid w:val="008371A8"/>
    <w:rsid w:val="00837D2E"/>
    <w:rsid w:val="008409AE"/>
    <w:rsid w:val="00840DD6"/>
    <w:rsid w:val="00840DD7"/>
    <w:rsid w:val="008417C5"/>
    <w:rsid w:val="008417C8"/>
    <w:rsid w:val="00841816"/>
    <w:rsid w:val="00841AF0"/>
    <w:rsid w:val="00842303"/>
    <w:rsid w:val="0084252C"/>
    <w:rsid w:val="00843DEC"/>
    <w:rsid w:val="00843F10"/>
    <w:rsid w:val="008446C9"/>
    <w:rsid w:val="00844B87"/>
    <w:rsid w:val="00847B2E"/>
    <w:rsid w:val="00847DAC"/>
    <w:rsid w:val="0085037B"/>
    <w:rsid w:val="00850533"/>
    <w:rsid w:val="008541A0"/>
    <w:rsid w:val="0085437C"/>
    <w:rsid w:val="00854651"/>
    <w:rsid w:val="00854721"/>
    <w:rsid w:val="00854E76"/>
    <w:rsid w:val="00855E4B"/>
    <w:rsid w:val="00857C86"/>
    <w:rsid w:val="0086127E"/>
    <w:rsid w:val="00861A13"/>
    <w:rsid w:val="00861BE0"/>
    <w:rsid w:val="008621A0"/>
    <w:rsid w:val="00862298"/>
    <w:rsid w:val="008625E8"/>
    <w:rsid w:val="00862D70"/>
    <w:rsid w:val="00863267"/>
    <w:rsid w:val="0086487B"/>
    <w:rsid w:val="008648FE"/>
    <w:rsid w:val="0086641F"/>
    <w:rsid w:val="00867973"/>
    <w:rsid w:val="00870551"/>
    <w:rsid w:val="00872159"/>
    <w:rsid w:val="0087311E"/>
    <w:rsid w:val="008746EE"/>
    <w:rsid w:val="00875D46"/>
    <w:rsid w:val="0087734A"/>
    <w:rsid w:val="0088043F"/>
    <w:rsid w:val="00881E61"/>
    <w:rsid w:val="00882506"/>
    <w:rsid w:val="008839D7"/>
    <w:rsid w:val="00884057"/>
    <w:rsid w:val="0088625F"/>
    <w:rsid w:val="008879E8"/>
    <w:rsid w:val="008907E2"/>
    <w:rsid w:val="008925C4"/>
    <w:rsid w:val="00892856"/>
    <w:rsid w:val="00892899"/>
    <w:rsid w:val="00892F91"/>
    <w:rsid w:val="00893549"/>
    <w:rsid w:val="00893D61"/>
    <w:rsid w:val="008947FD"/>
    <w:rsid w:val="00895899"/>
    <w:rsid w:val="00896797"/>
    <w:rsid w:val="00896BA4"/>
    <w:rsid w:val="00897A7B"/>
    <w:rsid w:val="00897F55"/>
    <w:rsid w:val="008A0401"/>
    <w:rsid w:val="008A0F0E"/>
    <w:rsid w:val="008A154C"/>
    <w:rsid w:val="008A23AD"/>
    <w:rsid w:val="008A290C"/>
    <w:rsid w:val="008A3612"/>
    <w:rsid w:val="008A3EFA"/>
    <w:rsid w:val="008A49BA"/>
    <w:rsid w:val="008A4A42"/>
    <w:rsid w:val="008A4A5C"/>
    <w:rsid w:val="008A4AE8"/>
    <w:rsid w:val="008A4F61"/>
    <w:rsid w:val="008A5FA0"/>
    <w:rsid w:val="008A7ADA"/>
    <w:rsid w:val="008B0636"/>
    <w:rsid w:val="008B0F3B"/>
    <w:rsid w:val="008B1882"/>
    <w:rsid w:val="008B1CA7"/>
    <w:rsid w:val="008B2BC8"/>
    <w:rsid w:val="008B2CDD"/>
    <w:rsid w:val="008B2F53"/>
    <w:rsid w:val="008B3027"/>
    <w:rsid w:val="008B3ACC"/>
    <w:rsid w:val="008B43BF"/>
    <w:rsid w:val="008B51C0"/>
    <w:rsid w:val="008B5A31"/>
    <w:rsid w:val="008B5B27"/>
    <w:rsid w:val="008B6DBE"/>
    <w:rsid w:val="008C115F"/>
    <w:rsid w:val="008C150E"/>
    <w:rsid w:val="008C2096"/>
    <w:rsid w:val="008C278E"/>
    <w:rsid w:val="008C3283"/>
    <w:rsid w:val="008C336B"/>
    <w:rsid w:val="008C5217"/>
    <w:rsid w:val="008C61A9"/>
    <w:rsid w:val="008C7805"/>
    <w:rsid w:val="008D068F"/>
    <w:rsid w:val="008D13AC"/>
    <w:rsid w:val="008D1FF1"/>
    <w:rsid w:val="008D2238"/>
    <w:rsid w:val="008D29DF"/>
    <w:rsid w:val="008D3749"/>
    <w:rsid w:val="008D612D"/>
    <w:rsid w:val="008D6242"/>
    <w:rsid w:val="008D6509"/>
    <w:rsid w:val="008D6ED0"/>
    <w:rsid w:val="008D7024"/>
    <w:rsid w:val="008D7699"/>
    <w:rsid w:val="008D7AE2"/>
    <w:rsid w:val="008D7FA3"/>
    <w:rsid w:val="008E0074"/>
    <w:rsid w:val="008E028E"/>
    <w:rsid w:val="008E040A"/>
    <w:rsid w:val="008E194D"/>
    <w:rsid w:val="008E1B8F"/>
    <w:rsid w:val="008E2015"/>
    <w:rsid w:val="008E48E6"/>
    <w:rsid w:val="008E4908"/>
    <w:rsid w:val="008E4ACC"/>
    <w:rsid w:val="008E5C65"/>
    <w:rsid w:val="008E62FD"/>
    <w:rsid w:val="008E67DC"/>
    <w:rsid w:val="008E7122"/>
    <w:rsid w:val="008E7A05"/>
    <w:rsid w:val="008F03E9"/>
    <w:rsid w:val="008F1324"/>
    <w:rsid w:val="008F2A88"/>
    <w:rsid w:val="008F2BB4"/>
    <w:rsid w:val="008F2F1E"/>
    <w:rsid w:val="008F38D8"/>
    <w:rsid w:val="008F45FF"/>
    <w:rsid w:val="008F5878"/>
    <w:rsid w:val="008F5E4B"/>
    <w:rsid w:val="008F5EF3"/>
    <w:rsid w:val="008F640A"/>
    <w:rsid w:val="00900872"/>
    <w:rsid w:val="009015AB"/>
    <w:rsid w:val="00901657"/>
    <w:rsid w:val="00901DD4"/>
    <w:rsid w:val="00902843"/>
    <w:rsid w:val="00902CEB"/>
    <w:rsid w:val="0090366C"/>
    <w:rsid w:val="00905D2A"/>
    <w:rsid w:val="009064C7"/>
    <w:rsid w:val="009079B6"/>
    <w:rsid w:val="00907AE3"/>
    <w:rsid w:val="00910338"/>
    <w:rsid w:val="00910547"/>
    <w:rsid w:val="0091088D"/>
    <w:rsid w:val="0091104D"/>
    <w:rsid w:val="00911BED"/>
    <w:rsid w:val="009134D0"/>
    <w:rsid w:val="00913D2D"/>
    <w:rsid w:val="0091455C"/>
    <w:rsid w:val="00914635"/>
    <w:rsid w:val="00914C77"/>
    <w:rsid w:val="00916DF4"/>
    <w:rsid w:val="00917306"/>
    <w:rsid w:val="00917A88"/>
    <w:rsid w:val="00917B2B"/>
    <w:rsid w:val="00920DC4"/>
    <w:rsid w:val="00922664"/>
    <w:rsid w:val="009227D1"/>
    <w:rsid w:val="009234CB"/>
    <w:rsid w:val="00923F7A"/>
    <w:rsid w:val="00924BDE"/>
    <w:rsid w:val="009252DC"/>
    <w:rsid w:val="0092541C"/>
    <w:rsid w:val="0092563F"/>
    <w:rsid w:val="0092634C"/>
    <w:rsid w:val="00926BF0"/>
    <w:rsid w:val="00927198"/>
    <w:rsid w:val="0093121B"/>
    <w:rsid w:val="00931556"/>
    <w:rsid w:val="0093161B"/>
    <w:rsid w:val="00931D4A"/>
    <w:rsid w:val="00931F79"/>
    <w:rsid w:val="00932AD8"/>
    <w:rsid w:val="00932F44"/>
    <w:rsid w:val="0093405E"/>
    <w:rsid w:val="009344C1"/>
    <w:rsid w:val="009348A9"/>
    <w:rsid w:val="00936956"/>
    <w:rsid w:val="00937408"/>
    <w:rsid w:val="00937447"/>
    <w:rsid w:val="009405E2"/>
    <w:rsid w:val="00941140"/>
    <w:rsid w:val="00945C16"/>
    <w:rsid w:val="00946325"/>
    <w:rsid w:val="0094699D"/>
    <w:rsid w:val="009470DA"/>
    <w:rsid w:val="009471F2"/>
    <w:rsid w:val="00947DCD"/>
    <w:rsid w:val="00950561"/>
    <w:rsid w:val="00950B10"/>
    <w:rsid w:val="009526FE"/>
    <w:rsid w:val="009527EA"/>
    <w:rsid w:val="0095289D"/>
    <w:rsid w:val="00953CE6"/>
    <w:rsid w:val="00954017"/>
    <w:rsid w:val="00954389"/>
    <w:rsid w:val="009550AD"/>
    <w:rsid w:val="0095516E"/>
    <w:rsid w:val="00955F86"/>
    <w:rsid w:val="009560DF"/>
    <w:rsid w:val="00956778"/>
    <w:rsid w:val="009567E2"/>
    <w:rsid w:val="009568B1"/>
    <w:rsid w:val="00956F60"/>
    <w:rsid w:val="00957312"/>
    <w:rsid w:val="00960FA3"/>
    <w:rsid w:val="009618E7"/>
    <w:rsid w:val="00961A0A"/>
    <w:rsid w:val="00962539"/>
    <w:rsid w:val="00965439"/>
    <w:rsid w:val="00965590"/>
    <w:rsid w:val="00966440"/>
    <w:rsid w:val="0097023E"/>
    <w:rsid w:val="009703A9"/>
    <w:rsid w:val="00971CCE"/>
    <w:rsid w:val="00972321"/>
    <w:rsid w:val="009733D9"/>
    <w:rsid w:val="0097390A"/>
    <w:rsid w:val="00973EBC"/>
    <w:rsid w:val="00975415"/>
    <w:rsid w:val="00975CFE"/>
    <w:rsid w:val="00976735"/>
    <w:rsid w:val="00976B30"/>
    <w:rsid w:val="0097710F"/>
    <w:rsid w:val="009774FB"/>
    <w:rsid w:val="00977BEA"/>
    <w:rsid w:val="00982220"/>
    <w:rsid w:val="00984258"/>
    <w:rsid w:val="00985280"/>
    <w:rsid w:val="009852B8"/>
    <w:rsid w:val="00985E31"/>
    <w:rsid w:val="009874B2"/>
    <w:rsid w:val="009911A2"/>
    <w:rsid w:val="00991401"/>
    <w:rsid w:val="00992012"/>
    <w:rsid w:val="009922FC"/>
    <w:rsid w:val="0099239A"/>
    <w:rsid w:val="00993999"/>
    <w:rsid w:val="009949E6"/>
    <w:rsid w:val="00994ED3"/>
    <w:rsid w:val="0099566A"/>
    <w:rsid w:val="009956C9"/>
    <w:rsid w:val="00995E0F"/>
    <w:rsid w:val="00995ED2"/>
    <w:rsid w:val="0099779F"/>
    <w:rsid w:val="009A04F4"/>
    <w:rsid w:val="009A0C07"/>
    <w:rsid w:val="009A3023"/>
    <w:rsid w:val="009A3B9C"/>
    <w:rsid w:val="009A3FDC"/>
    <w:rsid w:val="009A51CD"/>
    <w:rsid w:val="009A59A1"/>
    <w:rsid w:val="009A64B4"/>
    <w:rsid w:val="009A684A"/>
    <w:rsid w:val="009A6B73"/>
    <w:rsid w:val="009B1648"/>
    <w:rsid w:val="009B19D6"/>
    <w:rsid w:val="009B296E"/>
    <w:rsid w:val="009B3BE9"/>
    <w:rsid w:val="009B7075"/>
    <w:rsid w:val="009B7615"/>
    <w:rsid w:val="009C0051"/>
    <w:rsid w:val="009C0728"/>
    <w:rsid w:val="009C0C75"/>
    <w:rsid w:val="009C1D28"/>
    <w:rsid w:val="009C217B"/>
    <w:rsid w:val="009C2341"/>
    <w:rsid w:val="009C3D5B"/>
    <w:rsid w:val="009C54BC"/>
    <w:rsid w:val="009C571E"/>
    <w:rsid w:val="009C6207"/>
    <w:rsid w:val="009C664C"/>
    <w:rsid w:val="009D003B"/>
    <w:rsid w:val="009D073E"/>
    <w:rsid w:val="009D0D8D"/>
    <w:rsid w:val="009D0EB4"/>
    <w:rsid w:val="009D19AA"/>
    <w:rsid w:val="009D1FB2"/>
    <w:rsid w:val="009D3D3D"/>
    <w:rsid w:val="009D3ECC"/>
    <w:rsid w:val="009D3F8B"/>
    <w:rsid w:val="009D4379"/>
    <w:rsid w:val="009D48A8"/>
    <w:rsid w:val="009D4D88"/>
    <w:rsid w:val="009D764E"/>
    <w:rsid w:val="009D76A1"/>
    <w:rsid w:val="009D7870"/>
    <w:rsid w:val="009D7F2D"/>
    <w:rsid w:val="009D7FEE"/>
    <w:rsid w:val="009E0AE6"/>
    <w:rsid w:val="009E1136"/>
    <w:rsid w:val="009E1654"/>
    <w:rsid w:val="009E1703"/>
    <w:rsid w:val="009E1ED1"/>
    <w:rsid w:val="009E24E3"/>
    <w:rsid w:val="009E2D6B"/>
    <w:rsid w:val="009E3C92"/>
    <w:rsid w:val="009E3D73"/>
    <w:rsid w:val="009E3EEC"/>
    <w:rsid w:val="009E3FB2"/>
    <w:rsid w:val="009E4886"/>
    <w:rsid w:val="009E526E"/>
    <w:rsid w:val="009E5626"/>
    <w:rsid w:val="009E6549"/>
    <w:rsid w:val="009E73D8"/>
    <w:rsid w:val="009F2B01"/>
    <w:rsid w:val="009F2CE2"/>
    <w:rsid w:val="009F2EBF"/>
    <w:rsid w:val="009F6D80"/>
    <w:rsid w:val="009F7A4F"/>
    <w:rsid w:val="00A0045B"/>
    <w:rsid w:val="00A01098"/>
    <w:rsid w:val="00A03F97"/>
    <w:rsid w:val="00A04865"/>
    <w:rsid w:val="00A05E7D"/>
    <w:rsid w:val="00A06C1A"/>
    <w:rsid w:val="00A1069C"/>
    <w:rsid w:val="00A10A20"/>
    <w:rsid w:val="00A11233"/>
    <w:rsid w:val="00A1173A"/>
    <w:rsid w:val="00A11947"/>
    <w:rsid w:val="00A12C45"/>
    <w:rsid w:val="00A145C6"/>
    <w:rsid w:val="00A146D4"/>
    <w:rsid w:val="00A14954"/>
    <w:rsid w:val="00A14A7B"/>
    <w:rsid w:val="00A15488"/>
    <w:rsid w:val="00A162D5"/>
    <w:rsid w:val="00A20801"/>
    <w:rsid w:val="00A21311"/>
    <w:rsid w:val="00A215E4"/>
    <w:rsid w:val="00A220F3"/>
    <w:rsid w:val="00A2395F"/>
    <w:rsid w:val="00A240AC"/>
    <w:rsid w:val="00A251EF"/>
    <w:rsid w:val="00A25468"/>
    <w:rsid w:val="00A256B4"/>
    <w:rsid w:val="00A25796"/>
    <w:rsid w:val="00A262CC"/>
    <w:rsid w:val="00A26388"/>
    <w:rsid w:val="00A30B77"/>
    <w:rsid w:val="00A3162A"/>
    <w:rsid w:val="00A32EA2"/>
    <w:rsid w:val="00A3406E"/>
    <w:rsid w:val="00A3454D"/>
    <w:rsid w:val="00A34C23"/>
    <w:rsid w:val="00A34E9F"/>
    <w:rsid w:val="00A4318B"/>
    <w:rsid w:val="00A432CB"/>
    <w:rsid w:val="00A43521"/>
    <w:rsid w:val="00A43739"/>
    <w:rsid w:val="00A438E1"/>
    <w:rsid w:val="00A43C85"/>
    <w:rsid w:val="00A440FE"/>
    <w:rsid w:val="00A44927"/>
    <w:rsid w:val="00A47265"/>
    <w:rsid w:val="00A506D6"/>
    <w:rsid w:val="00A517F7"/>
    <w:rsid w:val="00A51F5D"/>
    <w:rsid w:val="00A53375"/>
    <w:rsid w:val="00A53CEB"/>
    <w:rsid w:val="00A53DF5"/>
    <w:rsid w:val="00A53E04"/>
    <w:rsid w:val="00A55698"/>
    <w:rsid w:val="00A55AD4"/>
    <w:rsid w:val="00A55E14"/>
    <w:rsid w:val="00A5614E"/>
    <w:rsid w:val="00A56A8C"/>
    <w:rsid w:val="00A578D7"/>
    <w:rsid w:val="00A619C7"/>
    <w:rsid w:val="00A61F35"/>
    <w:rsid w:val="00A61FAC"/>
    <w:rsid w:val="00A62EEC"/>
    <w:rsid w:val="00A63749"/>
    <w:rsid w:val="00A649DA"/>
    <w:rsid w:val="00A64A0E"/>
    <w:rsid w:val="00A64E75"/>
    <w:rsid w:val="00A659B7"/>
    <w:rsid w:val="00A66C49"/>
    <w:rsid w:val="00A70675"/>
    <w:rsid w:val="00A71BE1"/>
    <w:rsid w:val="00A72672"/>
    <w:rsid w:val="00A72B62"/>
    <w:rsid w:val="00A7345F"/>
    <w:rsid w:val="00A73F0E"/>
    <w:rsid w:val="00A746BA"/>
    <w:rsid w:val="00A74859"/>
    <w:rsid w:val="00A756BB"/>
    <w:rsid w:val="00A75FFE"/>
    <w:rsid w:val="00A767BD"/>
    <w:rsid w:val="00A7690D"/>
    <w:rsid w:val="00A80BA3"/>
    <w:rsid w:val="00A84839"/>
    <w:rsid w:val="00A84FA3"/>
    <w:rsid w:val="00A8513A"/>
    <w:rsid w:val="00A860E5"/>
    <w:rsid w:val="00A87252"/>
    <w:rsid w:val="00A87A20"/>
    <w:rsid w:val="00A907AA"/>
    <w:rsid w:val="00A90819"/>
    <w:rsid w:val="00A91DBC"/>
    <w:rsid w:val="00A92338"/>
    <w:rsid w:val="00A92FB4"/>
    <w:rsid w:val="00A94BAA"/>
    <w:rsid w:val="00A95019"/>
    <w:rsid w:val="00A95381"/>
    <w:rsid w:val="00A955CE"/>
    <w:rsid w:val="00A95BF8"/>
    <w:rsid w:val="00A95E8F"/>
    <w:rsid w:val="00A96DB7"/>
    <w:rsid w:val="00A96E35"/>
    <w:rsid w:val="00A97A4A"/>
    <w:rsid w:val="00AA0731"/>
    <w:rsid w:val="00AA12A0"/>
    <w:rsid w:val="00AA16F0"/>
    <w:rsid w:val="00AA1B06"/>
    <w:rsid w:val="00AA2938"/>
    <w:rsid w:val="00AA2E52"/>
    <w:rsid w:val="00AA3662"/>
    <w:rsid w:val="00AA3A5A"/>
    <w:rsid w:val="00AA3C0B"/>
    <w:rsid w:val="00AA46AE"/>
    <w:rsid w:val="00AA4B65"/>
    <w:rsid w:val="00AA4F45"/>
    <w:rsid w:val="00AA5654"/>
    <w:rsid w:val="00AA5E9F"/>
    <w:rsid w:val="00AA75A6"/>
    <w:rsid w:val="00AA76D4"/>
    <w:rsid w:val="00AA78C7"/>
    <w:rsid w:val="00AA78F6"/>
    <w:rsid w:val="00AA7902"/>
    <w:rsid w:val="00AA7FD9"/>
    <w:rsid w:val="00AB1641"/>
    <w:rsid w:val="00AB27C8"/>
    <w:rsid w:val="00AB2F35"/>
    <w:rsid w:val="00AB37D7"/>
    <w:rsid w:val="00AB4028"/>
    <w:rsid w:val="00AB6714"/>
    <w:rsid w:val="00AC0112"/>
    <w:rsid w:val="00AC1BDA"/>
    <w:rsid w:val="00AC3197"/>
    <w:rsid w:val="00AC3282"/>
    <w:rsid w:val="00AC35FC"/>
    <w:rsid w:val="00AC40EA"/>
    <w:rsid w:val="00AC41B6"/>
    <w:rsid w:val="00AC472E"/>
    <w:rsid w:val="00AC4AB4"/>
    <w:rsid w:val="00AC5420"/>
    <w:rsid w:val="00AC56E1"/>
    <w:rsid w:val="00AC5AC0"/>
    <w:rsid w:val="00AC6655"/>
    <w:rsid w:val="00AC7E78"/>
    <w:rsid w:val="00AD00C1"/>
    <w:rsid w:val="00AD0757"/>
    <w:rsid w:val="00AD0F13"/>
    <w:rsid w:val="00AD247B"/>
    <w:rsid w:val="00AD2AF2"/>
    <w:rsid w:val="00AD3F3B"/>
    <w:rsid w:val="00AD5C65"/>
    <w:rsid w:val="00AD6028"/>
    <w:rsid w:val="00AD613C"/>
    <w:rsid w:val="00AE07F8"/>
    <w:rsid w:val="00AE0E68"/>
    <w:rsid w:val="00AE1022"/>
    <w:rsid w:val="00AE104E"/>
    <w:rsid w:val="00AE13FF"/>
    <w:rsid w:val="00AE1512"/>
    <w:rsid w:val="00AE1798"/>
    <w:rsid w:val="00AE1C0C"/>
    <w:rsid w:val="00AE2B34"/>
    <w:rsid w:val="00AE30F1"/>
    <w:rsid w:val="00AE482E"/>
    <w:rsid w:val="00AE4AE9"/>
    <w:rsid w:val="00AE4DEA"/>
    <w:rsid w:val="00AE685D"/>
    <w:rsid w:val="00AF0FBB"/>
    <w:rsid w:val="00AF1D7B"/>
    <w:rsid w:val="00AF1F51"/>
    <w:rsid w:val="00AF270B"/>
    <w:rsid w:val="00AF2EF5"/>
    <w:rsid w:val="00AF3417"/>
    <w:rsid w:val="00AF3BE8"/>
    <w:rsid w:val="00AF3C5C"/>
    <w:rsid w:val="00AF49D0"/>
    <w:rsid w:val="00AF58D3"/>
    <w:rsid w:val="00AF5EBD"/>
    <w:rsid w:val="00AF5F70"/>
    <w:rsid w:val="00AF6B18"/>
    <w:rsid w:val="00B01019"/>
    <w:rsid w:val="00B01C30"/>
    <w:rsid w:val="00B0252B"/>
    <w:rsid w:val="00B03E31"/>
    <w:rsid w:val="00B03E38"/>
    <w:rsid w:val="00B0470E"/>
    <w:rsid w:val="00B04807"/>
    <w:rsid w:val="00B048C8"/>
    <w:rsid w:val="00B0646E"/>
    <w:rsid w:val="00B0691F"/>
    <w:rsid w:val="00B06DB5"/>
    <w:rsid w:val="00B07640"/>
    <w:rsid w:val="00B1139A"/>
    <w:rsid w:val="00B11643"/>
    <w:rsid w:val="00B117CD"/>
    <w:rsid w:val="00B12BD0"/>
    <w:rsid w:val="00B13B35"/>
    <w:rsid w:val="00B13D31"/>
    <w:rsid w:val="00B14849"/>
    <w:rsid w:val="00B16611"/>
    <w:rsid w:val="00B170FC"/>
    <w:rsid w:val="00B20638"/>
    <w:rsid w:val="00B20772"/>
    <w:rsid w:val="00B21400"/>
    <w:rsid w:val="00B21F66"/>
    <w:rsid w:val="00B22D22"/>
    <w:rsid w:val="00B231FF"/>
    <w:rsid w:val="00B23457"/>
    <w:rsid w:val="00B244D9"/>
    <w:rsid w:val="00B25CB0"/>
    <w:rsid w:val="00B26254"/>
    <w:rsid w:val="00B2628F"/>
    <w:rsid w:val="00B27719"/>
    <w:rsid w:val="00B34116"/>
    <w:rsid w:val="00B34C47"/>
    <w:rsid w:val="00B350C9"/>
    <w:rsid w:val="00B353A4"/>
    <w:rsid w:val="00B35460"/>
    <w:rsid w:val="00B3590C"/>
    <w:rsid w:val="00B35EF6"/>
    <w:rsid w:val="00B372D5"/>
    <w:rsid w:val="00B37BA6"/>
    <w:rsid w:val="00B40448"/>
    <w:rsid w:val="00B42C78"/>
    <w:rsid w:val="00B42FE3"/>
    <w:rsid w:val="00B43174"/>
    <w:rsid w:val="00B43633"/>
    <w:rsid w:val="00B43F67"/>
    <w:rsid w:val="00B4454E"/>
    <w:rsid w:val="00B451EB"/>
    <w:rsid w:val="00B457C0"/>
    <w:rsid w:val="00B46786"/>
    <w:rsid w:val="00B4767F"/>
    <w:rsid w:val="00B47765"/>
    <w:rsid w:val="00B47D87"/>
    <w:rsid w:val="00B507FD"/>
    <w:rsid w:val="00B514AF"/>
    <w:rsid w:val="00B51EBD"/>
    <w:rsid w:val="00B52E7D"/>
    <w:rsid w:val="00B52EE1"/>
    <w:rsid w:val="00B5319E"/>
    <w:rsid w:val="00B53523"/>
    <w:rsid w:val="00B535BC"/>
    <w:rsid w:val="00B54181"/>
    <w:rsid w:val="00B54611"/>
    <w:rsid w:val="00B54A10"/>
    <w:rsid w:val="00B54EF8"/>
    <w:rsid w:val="00B55558"/>
    <w:rsid w:val="00B55C5A"/>
    <w:rsid w:val="00B56BA0"/>
    <w:rsid w:val="00B56DF9"/>
    <w:rsid w:val="00B61B4D"/>
    <w:rsid w:val="00B61B8E"/>
    <w:rsid w:val="00B63461"/>
    <w:rsid w:val="00B6398A"/>
    <w:rsid w:val="00B63A13"/>
    <w:rsid w:val="00B6408E"/>
    <w:rsid w:val="00B64A29"/>
    <w:rsid w:val="00B650C0"/>
    <w:rsid w:val="00B6597B"/>
    <w:rsid w:val="00B65A51"/>
    <w:rsid w:val="00B661D3"/>
    <w:rsid w:val="00B67B46"/>
    <w:rsid w:val="00B70003"/>
    <w:rsid w:val="00B71216"/>
    <w:rsid w:val="00B7201F"/>
    <w:rsid w:val="00B721D5"/>
    <w:rsid w:val="00B74095"/>
    <w:rsid w:val="00B7409D"/>
    <w:rsid w:val="00B74989"/>
    <w:rsid w:val="00B74C7F"/>
    <w:rsid w:val="00B75880"/>
    <w:rsid w:val="00B764B1"/>
    <w:rsid w:val="00B76A65"/>
    <w:rsid w:val="00B77468"/>
    <w:rsid w:val="00B7793D"/>
    <w:rsid w:val="00B77B5C"/>
    <w:rsid w:val="00B815B7"/>
    <w:rsid w:val="00B821C8"/>
    <w:rsid w:val="00B82DAD"/>
    <w:rsid w:val="00B83559"/>
    <w:rsid w:val="00B84609"/>
    <w:rsid w:val="00B84BB5"/>
    <w:rsid w:val="00B85261"/>
    <w:rsid w:val="00B85F88"/>
    <w:rsid w:val="00B8650D"/>
    <w:rsid w:val="00B86A26"/>
    <w:rsid w:val="00B86A29"/>
    <w:rsid w:val="00B86FBA"/>
    <w:rsid w:val="00B871FC"/>
    <w:rsid w:val="00B87420"/>
    <w:rsid w:val="00B87C70"/>
    <w:rsid w:val="00B87ED9"/>
    <w:rsid w:val="00B9220A"/>
    <w:rsid w:val="00B92C27"/>
    <w:rsid w:val="00B92D4C"/>
    <w:rsid w:val="00B935C7"/>
    <w:rsid w:val="00B93A77"/>
    <w:rsid w:val="00B94154"/>
    <w:rsid w:val="00B94770"/>
    <w:rsid w:val="00B9643F"/>
    <w:rsid w:val="00BA2ECF"/>
    <w:rsid w:val="00BA316A"/>
    <w:rsid w:val="00BA34BD"/>
    <w:rsid w:val="00BA430A"/>
    <w:rsid w:val="00BA4F8A"/>
    <w:rsid w:val="00BA56B3"/>
    <w:rsid w:val="00BA6635"/>
    <w:rsid w:val="00BA6733"/>
    <w:rsid w:val="00BA7AAE"/>
    <w:rsid w:val="00BB024B"/>
    <w:rsid w:val="00BB10F6"/>
    <w:rsid w:val="00BB15A9"/>
    <w:rsid w:val="00BB1700"/>
    <w:rsid w:val="00BB1F83"/>
    <w:rsid w:val="00BB2FAB"/>
    <w:rsid w:val="00BB4F0A"/>
    <w:rsid w:val="00BB5831"/>
    <w:rsid w:val="00BB65A0"/>
    <w:rsid w:val="00BB6CB1"/>
    <w:rsid w:val="00BB7340"/>
    <w:rsid w:val="00BC079A"/>
    <w:rsid w:val="00BC134A"/>
    <w:rsid w:val="00BC178B"/>
    <w:rsid w:val="00BC1EF0"/>
    <w:rsid w:val="00BC211B"/>
    <w:rsid w:val="00BC24F8"/>
    <w:rsid w:val="00BC375C"/>
    <w:rsid w:val="00BC3F61"/>
    <w:rsid w:val="00BC44AF"/>
    <w:rsid w:val="00BC4C27"/>
    <w:rsid w:val="00BC4E54"/>
    <w:rsid w:val="00BC52DC"/>
    <w:rsid w:val="00BC6E29"/>
    <w:rsid w:val="00BC74BD"/>
    <w:rsid w:val="00BD16C0"/>
    <w:rsid w:val="00BD1860"/>
    <w:rsid w:val="00BD20B7"/>
    <w:rsid w:val="00BD44DF"/>
    <w:rsid w:val="00BD51F5"/>
    <w:rsid w:val="00BD53CD"/>
    <w:rsid w:val="00BD5AF8"/>
    <w:rsid w:val="00BD71A0"/>
    <w:rsid w:val="00BD74D1"/>
    <w:rsid w:val="00BD7F9C"/>
    <w:rsid w:val="00BE035D"/>
    <w:rsid w:val="00BE052E"/>
    <w:rsid w:val="00BE1CB5"/>
    <w:rsid w:val="00BE2936"/>
    <w:rsid w:val="00BE3E2F"/>
    <w:rsid w:val="00BE3ED4"/>
    <w:rsid w:val="00BE441E"/>
    <w:rsid w:val="00BE44DA"/>
    <w:rsid w:val="00BE4D40"/>
    <w:rsid w:val="00BE4DEF"/>
    <w:rsid w:val="00BE766A"/>
    <w:rsid w:val="00BE785E"/>
    <w:rsid w:val="00BF007F"/>
    <w:rsid w:val="00BF2BDC"/>
    <w:rsid w:val="00BF3513"/>
    <w:rsid w:val="00BF4556"/>
    <w:rsid w:val="00BF4CFC"/>
    <w:rsid w:val="00BF57AE"/>
    <w:rsid w:val="00BF57C9"/>
    <w:rsid w:val="00BF690A"/>
    <w:rsid w:val="00BF6C55"/>
    <w:rsid w:val="00C004F9"/>
    <w:rsid w:val="00C006E9"/>
    <w:rsid w:val="00C007C2"/>
    <w:rsid w:val="00C01F57"/>
    <w:rsid w:val="00C03155"/>
    <w:rsid w:val="00C0392E"/>
    <w:rsid w:val="00C039D3"/>
    <w:rsid w:val="00C043BD"/>
    <w:rsid w:val="00C043F6"/>
    <w:rsid w:val="00C044F6"/>
    <w:rsid w:val="00C050DA"/>
    <w:rsid w:val="00C051CF"/>
    <w:rsid w:val="00C05302"/>
    <w:rsid w:val="00C056D1"/>
    <w:rsid w:val="00C07587"/>
    <w:rsid w:val="00C109FA"/>
    <w:rsid w:val="00C10E88"/>
    <w:rsid w:val="00C10F45"/>
    <w:rsid w:val="00C11149"/>
    <w:rsid w:val="00C11D21"/>
    <w:rsid w:val="00C1205D"/>
    <w:rsid w:val="00C12CC2"/>
    <w:rsid w:val="00C12EDE"/>
    <w:rsid w:val="00C12FAC"/>
    <w:rsid w:val="00C1414A"/>
    <w:rsid w:val="00C1621A"/>
    <w:rsid w:val="00C204C3"/>
    <w:rsid w:val="00C20688"/>
    <w:rsid w:val="00C20D37"/>
    <w:rsid w:val="00C213D8"/>
    <w:rsid w:val="00C21949"/>
    <w:rsid w:val="00C21F2B"/>
    <w:rsid w:val="00C22076"/>
    <w:rsid w:val="00C2223A"/>
    <w:rsid w:val="00C226E9"/>
    <w:rsid w:val="00C22A26"/>
    <w:rsid w:val="00C22A6D"/>
    <w:rsid w:val="00C22EE6"/>
    <w:rsid w:val="00C23AF1"/>
    <w:rsid w:val="00C2451D"/>
    <w:rsid w:val="00C2618D"/>
    <w:rsid w:val="00C262D9"/>
    <w:rsid w:val="00C276E0"/>
    <w:rsid w:val="00C27FB2"/>
    <w:rsid w:val="00C30171"/>
    <w:rsid w:val="00C305BD"/>
    <w:rsid w:val="00C30A54"/>
    <w:rsid w:val="00C30D2D"/>
    <w:rsid w:val="00C314A1"/>
    <w:rsid w:val="00C31B82"/>
    <w:rsid w:val="00C32F6B"/>
    <w:rsid w:val="00C333C2"/>
    <w:rsid w:val="00C336B9"/>
    <w:rsid w:val="00C338F4"/>
    <w:rsid w:val="00C338F6"/>
    <w:rsid w:val="00C33DA3"/>
    <w:rsid w:val="00C3450A"/>
    <w:rsid w:val="00C35050"/>
    <w:rsid w:val="00C3777D"/>
    <w:rsid w:val="00C37CD5"/>
    <w:rsid w:val="00C41973"/>
    <w:rsid w:val="00C41D65"/>
    <w:rsid w:val="00C45998"/>
    <w:rsid w:val="00C45C9C"/>
    <w:rsid w:val="00C473D1"/>
    <w:rsid w:val="00C50EE9"/>
    <w:rsid w:val="00C5136D"/>
    <w:rsid w:val="00C52C8E"/>
    <w:rsid w:val="00C55678"/>
    <w:rsid w:val="00C56AF3"/>
    <w:rsid w:val="00C57BF0"/>
    <w:rsid w:val="00C64FFC"/>
    <w:rsid w:val="00C67943"/>
    <w:rsid w:val="00C67D86"/>
    <w:rsid w:val="00C71104"/>
    <w:rsid w:val="00C712AB"/>
    <w:rsid w:val="00C714A8"/>
    <w:rsid w:val="00C72797"/>
    <w:rsid w:val="00C743FD"/>
    <w:rsid w:val="00C744EA"/>
    <w:rsid w:val="00C745F1"/>
    <w:rsid w:val="00C7546E"/>
    <w:rsid w:val="00C7557C"/>
    <w:rsid w:val="00C755AC"/>
    <w:rsid w:val="00C75CDA"/>
    <w:rsid w:val="00C804FC"/>
    <w:rsid w:val="00C80639"/>
    <w:rsid w:val="00C80B14"/>
    <w:rsid w:val="00C81440"/>
    <w:rsid w:val="00C8195B"/>
    <w:rsid w:val="00C81A9E"/>
    <w:rsid w:val="00C821F5"/>
    <w:rsid w:val="00C82F54"/>
    <w:rsid w:val="00C847EE"/>
    <w:rsid w:val="00C8541A"/>
    <w:rsid w:val="00C85B23"/>
    <w:rsid w:val="00C876A7"/>
    <w:rsid w:val="00C87C4E"/>
    <w:rsid w:val="00C87D74"/>
    <w:rsid w:val="00C901DA"/>
    <w:rsid w:val="00C90E41"/>
    <w:rsid w:val="00C93764"/>
    <w:rsid w:val="00C97E0B"/>
    <w:rsid w:val="00CA1910"/>
    <w:rsid w:val="00CA1FDE"/>
    <w:rsid w:val="00CA22FA"/>
    <w:rsid w:val="00CA29DC"/>
    <w:rsid w:val="00CA3020"/>
    <w:rsid w:val="00CA3557"/>
    <w:rsid w:val="00CA4094"/>
    <w:rsid w:val="00CA4405"/>
    <w:rsid w:val="00CA4666"/>
    <w:rsid w:val="00CA4C1E"/>
    <w:rsid w:val="00CA62E7"/>
    <w:rsid w:val="00CB09F7"/>
    <w:rsid w:val="00CB194A"/>
    <w:rsid w:val="00CB3130"/>
    <w:rsid w:val="00CB3492"/>
    <w:rsid w:val="00CB3C1A"/>
    <w:rsid w:val="00CB40FE"/>
    <w:rsid w:val="00CB49B3"/>
    <w:rsid w:val="00CB5705"/>
    <w:rsid w:val="00CB5766"/>
    <w:rsid w:val="00CB594E"/>
    <w:rsid w:val="00CB5E4C"/>
    <w:rsid w:val="00CB6088"/>
    <w:rsid w:val="00CB619E"/>
    <w:rsid w:val="00CB72B7"/>
    <w:rsid w:val="00CB7616"/>
    <w:rsid w:val="00CB766E"/>
    <w:rsid w:val="00CC1293"/>
    <w:rsid w:val="00CC1BDF"/>
    <w:rsid w:val="00CC23D0"/>
    <w:rsid w:val="00CC2B18"/>
    <w:rsid w:val="00CC2D4A"/>
    <w:rsid w:val="00CC3010"/>
    <w:rsid w:val="00CC4840"/>
    <w:rsid w:val="00CC4ED0"/>
    <w:rsid w:val="00CC5B64"/>
    <w:rsid w:val="00CC6672"/>
    <w:rsid w:val="00CD0212"/>
    <w:rsid w:val="00CD0EC8"/>
    <w:rsid w:val="00CD1CC7"/>
    <w:rsid w:val="00CD2010"/>
    <w:rsid w:val="00CD50C9"/>
    <w:rsid w:val="00CD59CB"/>
    <w:rsid w:val="00CD7880"/>
    <w:rsid w:val="00CE0459"/>
    <w:rsid w:val="00CE0639"/>
    <w:rsid w:val="00CE0E80"/>
    <w:rsid w:val="00CE10E7"/>
    <w:rsid w:val="00CE19AD"/>
    <w:rsid w:val="00CE1EEF"/>
    <w:rsid w:val="00CE38CC"/>
    <w:rsid w:val="00CE44BD"/>
    <w:rsid w:val="00CE4711"/>
    <w:rsid w:val="00CE4D33"/>
    <w:rsid w:val="00CE5030"/>
    <w:rsid w:val="00CE55A0"/>
    <w:rsid w:val="00CE6DB6"/>
    <w:rsid w:val="00CE70B8"/>
    <w:rsid w:val="00CE7100"/>
    <w:rsid w:val="00CE7500"/>
    <w:rsid w:val="00CF09EA"/>
    <w:rsid w:val="00CF0D6C"/>
    <w:rsid w:val="00CF0E66"/>
    <w:rsid w:val="00CF135E"/>
    <w:rsid w:val="00CF18FC"/>
    <w:rsid w:val="00CF2D63"/>
    <w:rsid w:val="00CF3C23"/>
    <w:rsid w:val="00CF533A"/>
    <w:rsid w:val="00CF5A7E"/>
    <w:rsid w:val="00CF653B"/>
    <w:rsid w:val="00D00C7B"/>
    <w:rsid w:val="00D01B88"/>
    <w:rsid w:val="00D01C61"/>
    <w:rsid w:val="00D0227B"/>
    <w:rsid w:val="00D025E3"/>
    <w:rsid w:val="00D0276A"/>
    <w:rsid w:val="00D04303"/>
    <w:rsid w:val="00D045BC"/>
    <w:rsid w:val="00D04F9F"/>
    <w:rsid w:val="00D05C86"/>
    <w:rsid w:val="00D074C1"/>
    <w:rsid w:val="00D07662"/>
    <w:rsid w:val="00D11129"/>
    <w:rsid w:val="00D1177F"/>
    <w:rsid w:val="00D120EB"/>
    <w:rsid w:val="00D12116"/>
    <w:rsid w:val="00D1297B"/>
    <w:rsid w:val="00D1304D"/>
    <w:rsid w:val="00D13997"/>
    <w:rsid w:val="00D139E4"/>
    <w:rsid w:val="00D13B4F"/>
    <w:rsid w:val="00D141BC"/>
    <w:rsid w:val="00D17047"/>
    <w:rsid w:val="00D173CA"/>
    <w:rsid w:val="00D17C42"/>
    <w:rsid w:val="00D20627"/>
    <w:rsid w:val="00D20C3E"/>
    <w:rsid w:val="00D218AC"/>
    <w:rsid w:val="00D221F1"/>
    <w:rsid w:val="00D2386C"/>
    <w:rsid w:val="00D244F9"/>
    <w:rsid w:val="00D248B9"/>
    <w:rsid w:val="00D25194"/>
    <w:rsid w:val="00D2525A"/>
    <w:rsid w:val="00D263D2"/>
    <w:rsid w:val="00D26D8E"/>
    <w:rsid w:val="00D27626"/>
    <w:rsid w:val="00D27802"/>
    <w:rsid w:val="00D2799D"/>
    <w:rsid w:val="00D3042C"/>
    <w:rsid w:val="00D30A36"/>
    <w:rsid w:val="00D30C86"/>
    <w:rsid w:val="00D3188C"/>
    <w:rsid w:val="00D32525"/>
    <w:rsid w:val="00D34DC7"/>
    <w:rsid w:val="00D3550F"/>
    <w:rsid w:val="00D35516"/>
    <w:rsid w:val="00D35E4E"/>
    <w:rsid w:val="00D362BD"/>
    <w:rsid w:val="00D362DE"/>
    <w:rsid w:val="00D362F8"/>
    <w:rsid w:val="00D36C82"/>
    <w:rsid w:val="00D3741A"/>
    <w:rsid w:val="00D37494"/>
    <w:rsid w:val="00D423B3"/>
    <w:rsid w:val="00D43971"/>
    <w:rsid w:val="00D447BB"/>
    <w:rsid w:val="00D44EC3"/>
    <w:rsid w:val="00D45165"/>
    <w:rsid w:val="00D462EC"/>
    <w:rsid w:val="00D46339"/>
    <w:rsid w:val="00D46DD4"/>
    <w:rsid w:val="00D4729E"/>
    <w:rsid w:val="00D47386"/>
    <w:rsid w:val="00D50355"/>
    <w:rsid w:val="00D51AA0"/>
    <w:rsid w:val="00D525EB"/>
    <w:rsid w:val="00D53B3B"/>
    <w:rsid w:val="00D5408E"/>
    <w:rsid w:val="00D55DAE"/>
    <w:rsid w:val="00D55E44"/>
    <w:rsid w:val="00D56426"/>
    <w:rsid w:val="00D56B9C"/>
    <w:rsid w:val="00D57119"/>
    <w:rsid w:val="00D57563"/>
    <w:rsid w:val="00D57788"/>
    <w:rsid w:val="00D57B62"/>
    <w:rsid w:val="00D57FFD"/>
    <w:rsid w:val="00D61061"/>
    <w:rsid w:val="00D61310"/>
    <w:rsid w:val="00D63FCB"/>
    <w:rsid w:val="00D6437E"/>
    <w:rsid w:val="00D712FE"/>
    <w:rsid w:val="00D72796"/>
    <w:rsid w:val="00D733D9"/>
    <w:rsid w:val="00D74B38"/>
    <w:rsid w:val="00D75002"/>
    <w:rsid w:val="00D754C4"/>
    <w:rsid w:val="00D7679D"/>
    <w:rsid w:val="00D76CC5"/>
    <w:rsid w:val="00D76F9C"/>
    <w:rsid w:val="00D800F2"/>
    <w:rsid w:val="00D81424"/>
    <w:rsid w:val="00D81564"/>
    <w:rsid w:val="00D821A3"/>
    <w:rsid w:val="00D82EB2"/>
    <w:rsid w:val="00D833C9"/>
    <w:rsid w:val="00D84475"/>
    <w:rsid w:val="00D84871"/>
    <w:rsid w:val="00D8676C"/>
    <w:rsid w:val="00D8766E"/>
    <w:rsid w:val="00D876A0"/>
    <w:rsid w:val="00D87C02"/>
    <w:rsid w:val="00D87D86"/>
    <w:rsid w:val="00D90653"/>
    <w:rsid w:val="00D906DA"/>
    <w:rsid w:val="00D91004"/>
    <w:rsid w:val="00D91B32"/>
    <w:rsid w:val="00D92787"/>
    <w:rsid w:val="00D92C67"/>
    <w:rsid w:val="00D93B51"/>
    <w:rsid w:val="00D93B86"/>
    <w:rsid w:val="00D94773"/>
    <w:rsid w:val="00D94A78"/>
    <w:rsid w:val="00D94F84"/>
    <w:rsid w:val="00D9547F"/>
    <w:rsid w:val="00D96077"/>
    <w:rsid w:val="00D96563"/>
    <w:rsid w:val="00D968E7"/>
    <w:rsid w:val="00DA0D05"/>
    <w:rsid w:val="00DA13A3"/>
    <w:rsid w:val="00DA1A2D"/>
    <w:rsid w:val="00DA1C1A"/>
    <w:rsid w:val="00DA2A90"/>
    <w:rsid w:val="00DA2B2C"/>
    <w:rsid w:val="00DA2B86"/>
    <w:rsid w:val="00DA3154"/>
    <w:rsid w:val="00DA435A"/>
    <w:rsid w:val="00DA4DCE"/>
    <w:rsid w:val="00DA4FD5"/>
    <w:rsid w:val="00DA6F64"/>
    <w:rsid w:val="00DB048E"/>
    <w:rsid w:val="00DB13E2"/>
    <w:rsid w:val="00DB1546"/>
    <w:rsid w:val="00DB1DD6"/>
    <w:rsid w:val="00DB2431"/>
    <w:rsid w:val="00DB27CE"/>
    <w:rsid w:val="00DB28E7"/>
    <w:rsid w:val="00DB2A70"/>
    <w:rsid w:val="00DB2CB8"/>
    <w:rsid w:val="00DB32E5"/>
    <w:rsid w:val="00DB4BAB"/>
    <w:rsid w:val="00DB4F5F"/>
    <w:rsid w:val="00DB5364"/>
    <w:rsid w:val="00DB574E"/>
    <w:rsid w:val="00DB5787"/>
    <w:rsid w:val="00DB585E"/>
    <w:rsid w:val="00DB5E4A"/>
    <w:rsid w:val="00DC045D"/>
    <w:rsid w:val="00DC0A29"/>
    <w:rsid w:val="00DC21AB"/>
    <w:rsid w:val="00DC2DCC"/>
    <w:rsid w:val="00DC344E"/>
    <w:rsid w:val="00DC58A0"/>
    <w:rsid w:val="00DC5AF7"/>
    <w:rsid w:val="00DC662E"/>
    <w:rsid w:val="00DC67D4"/>
    <w:rsid w:val="00DC68C4"/>
    <w:rsid w:val="00DC7BCE"/>
    <w:rsid w:val="00DD0AD9"/>
    <w:rsid w:val="00DD10FC"/>
    <w:rsid w:val="00DD1CA3"/>
    <w:rsid w:val="00DD2384"/>
    <w:rsid w:val="00DD23A6"/>
    <w:rsid w:val="00DD3048"/>
    <w:rsid w:val="00DD3E51"/>
    <w:rsid w:val="00DD4BB3"/>
    <w:rsid w:val="00DD67F4"/>
    <w:rsid w:val="00DD69E9"/>
    <w:rsid w:val="00DD6D00"/>
    <w:rsid w:val="00DD7AB8"/>
    <w:rsid w:val="00DE015A"/>
    <w:rsid w:val="00DE0E9C"/>
    <w:rsid w:val="00DE1853"/>
    <w:rsid w:val="00DE1C5F"/>
    <w:rsid w:val="00DE2D16"/>
    <w:rsid w:val="00DE354C"/>
    <w:rsid w:val="00DE41F2"/>
    <w:rsid w:val="00DE5896"/>
    <w:rsid w:val="00DE5DA0"/>
    <w:rsid w:val="00DE6270"/>
    <w:rsid w:val="00DE633B"/>
    <w:rsid w:val="00DE6AA4"/>
    <w:rsid w:val="00DE70E8"/>
    <w:rsid w:val="00DE7F5B"/>
    <w:rsid w:val="00DF142E"/>
    <w:rsid w:val="00DF16BD"/>
    <w:rsid w:val="00DF1C0F"/>
    <w:rsid w:val="00DF26A6"/>
    <w:rsid w:val="00DF3182"/>
    <w:rsid w:val="00DF42EF"/>
    <w:rsid w:val="00DF46E3"/>
    <w:rsid w:val="00DF485E"/>
    <w:rsid w:val="00DF5383"/>
    <w:rsid w:val="00DF5736"/>
    <w:rsid w:val="00DF6EDD"/>
    <w:rsid w:val="00E00B5C"/>
    <w:rsid w:val="00E022ED"/>
    <w:rsid w:val="00E0230F"/>
    <w:rsid w:val="00E03221"/>
    <w:rsid w:val="00E03587"/>
    <w:rsid w:val="00E03CA5"/>
    <w:rsid w:val="00E0444F"/>
    <w:rsid w:val="00E04A56"/>
    <w:rsid w:val="00E04B57"/>
    <w:rsid w:val="00E0538D"/>
    <w:rsid w:val="00E06857"/>
    <w:rsid w:val="00E06B67"/>
    <w:rsid w:val="00E06C51"/>
    <w:rsid w:val="00E06D10"/>
    <w:rsid w:val="00E06FED"/>
    <w:rsid w:val="00E07718"/>
    <w:rsid w:val="00E07E94"/>
    <w:rsid w:val="00E10542"/>
    <w:rsid w:val="00E10796"/>
    <w:rsid w:val="00E11B19"/>
    <w:rsid w:val="00E12438"/>
    <w:rsid w:val="00E14AA7"/>
    <w:rsid w:val="00E15875"/>
    <w:rsid w:val="00E1661A"/>
    <w:rsid w:val="00E1758F"/>
    <w:rsid w:val="00E179D3"/>
    <w:rsid w:val="00E17C6E"/>
    <w:rsid w:val="00E20484"/>
    <w:rsid w:val="00E21431"/>
    <w:rsid w:val="00E21725"/>
    <w:rsid w:val="00E21D7F"/>
    <w:rsid w:val="00E229C0"/>
    <w:rsid w:val="00E233C7"/>
    <w:rsid w:val="00E23D1F"/>
    <w:rsid w:val="00E23DCA"/>
    <w:rsid w:val="00E23FB2"/>
    <w:rsid w:val="00E24BD7"/>
    <w:rsid w:val="00E251D6"/>
    <w:rsid w:val="00E25A70"/>
    <w:rsid w:val="00E269E4"/>
    <w:rsid w:val="00E278AA"/>
    <w:rsid w:val="00E27F79"/>
    <w:rsid w:val="00E31630"/>
    <w:rsid w:val="00E31D89"/>
    <w:rsid w:val="00E326E0"/>
    <w:rsid w:val="00E32AD1"/>
    <w:rsid w:val="00E335DC"/>
    <w:rsid w:val="00E33946"/>
    <w:rsid w:val="00E339BA"/>
    <w:rsid w:val="00E348F4"/>
    <w:rsid w:val="00E35446"/>
    <w:rsid w:val="00E35E3A"/>
    <w:rsid w:val="00E37498"/>
    <w:rsid w:val="00E37D37"/>
    <w:rsid w:val="00E401F5"/>
    <w:rsid w:val="00E409AE"/>
    <w:rsid w:val="00E40A97"/>
    <w:rsid w:val="00E40BF9"/>
    <w:rsid w:val="00E4101E"/>
    <w:rsid w:val="00E4174B"/>
    <w:rsid w:val="00E421EA"/>
    <w:rsid w:val="00E42D04"/>
    <w:rsid w:val="00E44DD6"/>
    <w:rsid w:val="00E45F2A"/>
    <w:rsid w:val="00E46FED"/>
    <w:rsid w:val="00E510A4"/>
    <w:rsid w:val="00E54034"/>
    <w:rsid w:val="00E54665"/>
    <w:rsid w:val="00E55D78"/>
    <w:rsid w:val="00E5652D"/>
    <w:rsid w:val="00E57BFA"/>
    <w:rsid w:val="00E57F21"/>
    <w:rsid w:val="00E60863"/>
    <w:rsid w:val="00E62238"/>
    <w:rsid w:val="00E62FCB"/>
    <w:rsid w:val="00E63225"/>
    <w:rsid w:val="00E63DE1"/>
    <w:rsid w:val="00E64750"/>
    <w:rsid w:val="00E64ED0"/>
    <w:rsid w:val="00E6529E"/>
    <w:rsid w:val="00E659C5"/>
    <w:rsid w:val="00E66B9E"/>
    <w:rsid w:val="00E66C6E"/>
    <w:rsid w:val="00E66E2B"/>
    <w:rsid w:val="00E67486"/>
    <w:rsid w:val="00E70613"/>
    <w:rsid w:val="00E7070B"/>
    <w:rsid w:val="00E70D10"/>
    <w:rsid w:val="00E722D5"/>
    <w:rsid w:val="00E73602"/>
    <w:rsid w:val="00E73A01"/>
    <w:rsid w:val="00E73F45"/>
    <w:rsid w:val="00E74045"/>
    <w:rsid w:val="00E7473B"/>
    <w:rsid w:val="00E749B0"/>
    <w:rsid w:val="00E74D84"/>
    <w:rsid w:val="00E76ECC"/>
    <w:rsid w:val="00E774C1"/>
    <w:rsid w:val="00E800F7"/>
    <w:rsid w:val="00E826EB"/>
    <w:rsid w:val="00E828D2"/>
    <w:rsid w:val="00E83498"/>
    <w:rsid w:val="00E839B0"/>
    <w:rsid w:val="00E83AB0"/>
    <w:rsid w:val="00E84839"/>
    <w:rsid w:val="00E84AF8"/>
    <w:rsid w:val="00E856BD"/>
    <w:rsid w:val="00E85CD4"/>
    <w:rsid w:val="00E86B47"/>
    <w:rsid w:val="00E86C2B"/>
    <w:rsid w:val="00E877F0"/>
    <w:rsid w:val="00E90D13"/>
    <w:rsid w:val="00E910DE"/>
    <w:rsid w:val="00E91671"/>
    <w:rsid w:val="00E916F8"/>
    <w:rsid w:val="00E91F18"/>
    <w:rsid w:val="00E9271A"/>
    <w:rsid w:val="00E92D50"/>
    <w:rsid w:val="00E930DB"/>
    <w:rsid w:val="00E935F4"/>
    <w:rsid w:val="00E950F0"/>
    <w:rsid w:val="00E956CF"/>
    <w:rsid w:val="00E95734"/>
    <w:rsid w:val="00E9577D"/>
    <w:rsid w:val="00E959C5"/>
    <w:rsid w:val="00E96787"/>
    <w:rsid w:val="00EA009E"/>
    <w:rsid w:val="00EA13AC"/>
    <w:rsid w:val="00EA320A"/>
    <w:rsid w:val="00EA3EF1"/>
    <w:rsid w:val="00EA43CA"/>
    <w:rsid w:val="00EA4569"/>
    <w:rsid w:val="00EA4735"/>
    <w:rsid w:val="00EA47B4"/>
    <w:rsid w:val="00EA59BB"/>
    <w:rsid w:val="00EA6652"/>
    <w:rsid w:val="00EA6676"/>
    <w:rsid w:val="00EA7CD1"/>
    <w:rsid w:val="00EB09F8"/>
    <w:rsid w:val="00EB13EC"/>
    <w:rsid w:val="00EB161C"/>
    <w:rsid w:val="00EB1B45"/>
    <w:rsid w:val="00EB2226"/>
    <w:rsid w:val="00EB4C4D"/>
    <w:rsid w:val="00EB4F4A"/>
    <w:rsid w:val="00EB5F2F"/>
    <w:rsid w:val="00EB6EF1"/>
    <w:rsid w:val="00EB7094"/>
    <w:rsid w:val="00EB7B71"/>
    <w:rsid w:val="00EC165A"/>
    <w:rsid w:val="00EC3209"/>
    <w:rsid w:val="00EC4D89"/>
    <w:rsid w:val="00EC5085"/>
    <w:rsid w:val="00EC5460"/>
    <w:rsid w:val="00EC6582"/>
    <w:rsid w:val="00EC7B65"/>
    <w:rsid w:val="00ED09CC"/>
    <w:rsid w:val="00ED176A"/>
    <w:rsid w:val="00ED1CA7"/>
    <w:rsid w:val="00ED2265"/>
    <w:rsid w:val="00ED2FCC"/>
    <w:rsid w:val="00ED324B"/>
    <w:rsid w:val="00ED4052"/>
    <w:rsid w:val="00ED43E2"/>
    <w:rsid w:val="00ED4578"/>
    <w:rsid w:val="00ED5EE6"/>
    <w:rsid w:val="00ED6151"/>
    <w:rsid w:val="00ED67CE"/>
    <w:rsid w:val="00ED6E86"/>
    <w:rsid w:val="00ED6F13"/>
    <w:rsid w:val="00EE1434"/>
    <w:rsid w:val="00EE19D2"/>
    <w:rsid w:val="00EE1AFC"/>
    <w:rsid w:val="00EE3123"/>
    <w:rsid w:val="00EE47D1"/>
    <w:rsid w:val="00EE5370"/>
    <w:rsid w:val="00EE552C"/>
    <w:rsid w:val="00EE648E"/>
    <w:rsid w:val="00EF07A1"/>
    <w:rsid w:val="00EF1829"/>
    <w:rsid w:val="00EF1AB9"/>
    <w:rsid w:val="00EF1E43"/>
    <w:rsid w:val="00EF2131"/>
    <w:rsid w:val="00EF257E"/>
    <w:rsid w:val="00EF268E"/>
    <w:rsid w:val="00EF2B3D"/>
    <w:rsid w:val="00EF4FC0"/>
    <w:rsid w:val="00EF5EDB"/>
    <w:rsid w:val="00EF60BD"/>
    <w:rsid w:val="00EF6AFB"/>
    <w:rsid w:val="00EF6D75"/>
    <w:rsid w:val="00EF6FDA"/>
    <w:rsid w:val="00F01161"/>
    <w:rsid w:val="00F01CB3"/>
    <w:rsid w:val="00F02742"/>
    <w:rsid w:val="00F02A65"/>
    <w:rsid w:val="00F03858"/>
    <w:rsid w:val="00F045D9"/>
    <w:rsid w:val="00F049E1"/>
    <w:rsid w:val="00F04D66"/>
    <w:rsid w:val="00F0590A"/>
    <w:rsid w:val="00F05945"/>
    <w:rsid w:val="00F060F8"/>
    <w:rsid w:val="00F06CC1"/>
    <w:rsid w:val="00F0727A"/>
    <w:rsid w:val="00F07296"/>
    <w:rsid w:val="00F075A0"/>
    <w:rsid w:val="00F115B6"/>
    <w:rsid w:val="00F127DD"/>
    <w:rsid w:val="00F12DFB"/>
    <w:rsid w:val="00F15CF9"/>
    <w:rsid w:val="00F160E8"/>
    <w:rsid w:val="00F162F1"/>
    <w:rsid w:val="00F176B8"/>
    <w:rsid w:val="00F21049"/>
    <w:rsid w:val="00F21170"/>
    <w:rsid w:val="00F2194E"/>
    <w:rsid w:val="00F21DAF"/>
    <w:rsid w:val="00F22530"/>
    <w:rsid w:val="00F229C5"/>
    <w:rsid w:val="00F22E35"/>
    <w:rsid w:val="00F241DE"/>
    <w:rsid w:val="00F25350"/>
    <w:rsid w:val="00F26026"/>
    <w:rsid w:val="00F2622F"/>
    <w:rsid w:val="00F26745"/>
    <w:rsid w:val="00F278F8"/>
    <w:rsid w:val="00F27AEA"/>
    <w:rsid w:val="00F27D9D"/>
    <w:rsid w:val="00F30CBA"/>
    <w:rsid w:val="00F30EF2"/>
    <w:rsid w:val="00F329BA"/>
    <w:rsid w:val="00F32A14"/>
    <w:rsid w:val="00F33131"/>
    <w:rsid w:val="00F3336D"/>
    <w:rsid w:val="00F33DB5"/>
    <w:rsid w:val="00F33F8D"/>
    <w:rsid w:val="00F3457E"/>
    <w:rsid w:val="00F34FB1"/>
    <w:rsid w:val="00F353CA"/>
    <w:rsid w:val="00F361B7"/>
    <w:rsid w:val="00F361C6"/>
    <w:rsid w:val="00F36B18"/>
    <w:rsid w:val="00F370F3"/>
    <w:rsid w:val="00F374F9"/>
    <w:rsid w:val="00F37F04"/>
    <w:rsid w:val="00F40844"/>
    <w:rsid w:val="00F4246A"/>
    <w:rsid w:val="00F427E2"/>
    <w:rsid w:val="00F43162"/>
    <w:rsid w:val="00F4326F"/>
    <w:rsid w:val="00F43560"/>
    <w:rsid w:val="00F4440C"/>
    <w:rsid w:val="00F45C49"/>
    <w:rsid w:val="00F45FF7"/>
    <w:rsid w:val="00F47893"/>
    <w:rsid w:val="00F47EA1"/>
    <w:rsid w:val="00F47F07"/>
    <w:rsid w:val="00F51A36"/>
    <w:rsid w:val="00F52295"/>
    <w:rsid w:val="00F52836"/>
    <w:rsid w:val="00F52D94"/>
    <w:rsid w:val="00F53103"/>
    <w:rsid w:val="00F5363C"/>
    <w:rsid w:val="00F53F1D"/>
    <w:rsid w:val="00F542D2"/>
    <w:rsid w:val="00F54AA1"/>
    <w:rsid w:val="00F55AF5"/>
    <w:rsid w:val="00F574EB"/>
    <w:rsid w:val="00F57626"/>
    <w:rsid w:val="00F6057E"/>
    <w:rsid w:val="00F61968"/>
    <w:rsid w:val="00F61F9B"/>
    <w:rsid w:val="00F62FA0"/>
    <w:rsid w:val="00F64A4C"/>
    <w:rsid w:val="00F650D7"/>
    <w:rsid w:val="00F6570D"/>
    <w:rsid w:val="00F65D6B"/>
    <w:rsid w:val="00F66473"/>
    <w:rsid w:val="00F66733"/>
    <w:rsid w:val="00F66AA7"/>
    <w:rsid w:val="00F67C21"/>
    <w:rsid w:val="00F70094"/>
    <w:rsid w:val="00F70117"/>
    <w:rsid w:val="00F71B09"/>
    <w:rsid w:val="00F71F97"/>
    <w:rsid w:val="00F72193"/>
    <w:rsid w:val="00F722FE"/>
    <w:rsid w:val="00F72353"/>
    <w:rsid w:val="00F72A75"/>
    <w:rsid w:val="00F73CD5"/>
    <w:rsid w:val="00F74AA8"/>
    <w:rsid w:val="00F74E58"/>
    <w:rsid w:val="00F7518B"/>
    <w:rsid w:val="00F75516"/>
    <w:rsid w:val="00F7564B"/>
    <w:rsid w:val="00F758BD"/>
    <w:rsid w:val="00F775DB"/>
    <w:rsid w:val="00F8087A"/>
    <w:rsid w:val="00F80D4A"/>
    <w:rsid w:val="00F80FDF"/>
    <w:rsid w:val="00F81DA2"/>
    <w:rsid w:val="00F81E0D"/>
    <w:rsid w:val="00F82D38"/>
    <w:rsid w:val="00F83498"/>
    <w:rsid w:val="00F83561"/>
    <w:rsid w:val="00F84162"/>
    <w:rsid w:val="00F84602"/>
    <w:rsid w:val="00F86636"/>
    <w:rsid w:val="00F86AAA"/>
    <w:rsid w:val="00F8720F"/>
    <w:rsid w:val="00F873D6"/>
    <w:rsid w:val="00F87B26"/>
    <w:rsid w:val="00F87EAA"/>
    <w:rsid w:val="00F9019F"/>
    <w:rsid w:val="00F9029E"/>
    <w:rsid w:val="00F90A24"/>
    <w:rsid w:val="00F930FF"/>
    <w:rsid w:val="00F944DD"/>
    <w:rsid w:val="00F95757"/>
    <w:rsid w:val="00F961C7"/>
    <w:rsid w:val="00F96377"/>
    <w:rsid w:val="00F975A0"/>
    <w:rsid w:val="00F97E42"/>
    <w:rsid w:val="00FA128E"/>
    <w:rsid w:val="00FA2516"/>
    <w:rsid w:val="00FA3B95"/>
    <w:rsid w:val="00FA4FA8"/>
    <w:rsid w:val="00FA4FB1"/>
    <w:rsid w:val="00FA5338"/>
    <w:rsid w:val="00FB00C9"/>
    <w:rsid w:val="00FB020E"/>
    <w:rsid w:val="00FB04C2"/>
    <w:rsid w:val="00FB0694"/>
    <w:rsid w:val="00FB085C"/>
    <w:rsid w:val="00FB1CE0"/>
    <w:rsid w:val="00FB1FE2"/>
    <w:rsid w:val="00FB24DE"/>
    <w:rsid w:val="00FB2D25"/>
    <w:rsid w:val="00FB324F"/>
    <w:rsid w:val="00FB38D4"/>
    <w:rsid w:val="00FB3B75"/>
    <w:rsid w:val="00FB5001"/>
    <w:rsid w:val="00FB5210"/>
    <w:rsid w:val="00FB5247"/>
    <w:rsid w:val="00FB6157"/>
    <w:rsid w:val="00FB63C6"/>
    <w:rsid w:val="00FB6A44"/>
    <w:rsid w:val="00FB7DEF"/>
    <w:rsid w:val="00FC0098"/>
    <w:rsid w:val="00FC015E"/>
    <w:rsid w:val="00FC1334"/>
    <w:rsid w:val="00FC2571"/>
    <w:rsid w:val="00FC2CF2"/>
    <w:rsid w:val="00FC4133"/>
    <w:rsid w:val="00FC4181"/>
    <w:rsid w:val="00FC4C41"/>
    <w:rsid w:val="00FC573B"/>
    <w:rsid w:val="00FC6372"/>
    <w:rsid w:val="00FC6873"/>
    <w:rsid w:val="00FC68A2"/>
    <w:rsid w:val="00FC68BF"/>
    <w:rsid w:val="00FC6E8E"/>
    <w:rsid w:val="00FC7461"/>
    <w:rsid w:val="00FD08BF"/>
    <w:rsid w:val="00FD0946"/>
    <w:rsid w:val="00FD0F96"/>
    <w:rsid w:val="00FD10F4"/>
    <w:rsid w:val="00FD2612"/>
    <w:rsid w:val="00FD36BF"/>
    <w:rsid w:val="00FD4679"/>
    <w:rsid w:val="00FD4D96"/>
    <w:rsid w:val="00FD53E5"/>
    <w:rsid w:val="00FD6345"/>
    <w:rsid w:val="00FD6487"/>
    <w:rsid w:val="00FD65A9"/>
    <w:rsid w:val="00FD693D"/>
    <w:rsid w:val="00FE04D2"/>
    <w:rsid w:val="00FE1E18"/>
    <w:rsid w:val="00FE2FA2"/>
    <w:rsid w:val="00FE3795"/>
    <w:rsid w:val="00FE3C35"/>
    <w:rsid w:val="00FE3DE8"/>
    <w:rsid w:val="00FE4078"/>
    <w:rsid w:val="00FE4AA0"/>
    <w:rsid w:val="00FE529A"/>
    <w:rsid w:val="00FE5AA8"/>
    <w:rsid w:val="00FE5C74"/>
    <w:rsid w:val="00FE628F"/>
    <w:rsid w:val="00FE6BD4"/>
    <w:rsid w:val="00FE79AF"/>
    <w:rsid w:val="00FE7C2B"/>
    <w:rsid w:val="00FF0799"/>
    <w:rsid w:val="00FF1408"/>
    <w:rsid w:val="00FF2469"/>
    <w:rsid w:val="00FF4556"/>
    <w:rsid w:val="00FF52EE"/>
    <w:rsid w:val="00FF6C59"/>
    <w:rsid w:val="00FF7451"/>
    <w:rsid w:val="00FF7B61"/>
    <w:rsid w:val="00FF7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C2DB"/>
  <w15:docId w15:val="{D84A3FF0-D38A-4640-A98F-10E2D5A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204C"/>
    <w:rPr>
      <w:color w:val="5A5A5A" w:themeColor="text1" w:themeTint="A5"/>
    </w:rPr>
  </w:style>
  <w:style w:type="paragraph" w:styleId="Rubrik1">
    <w:name w:val="heading 1"/>
    <w:basedOn w:val="Normal"/>
    <w:next w:val="Normal"/>
    <w:link w:val="Rubrik1Char"/>
    <w:uiPriority w:val="9"/>
    <w:qFormat/>
    <w:rsid w:val="00261E88"/>
    <w:pPr>
      <w:spacing w:before="400" w:after="60" w:line="240" w:lineRule="auto"/>
      <w:contextualSpacing/>
      <w:outlineLvl w:val="0"/>
    </w:pPr>
    <w:rPr>
      <w:rFonts w:asciiTheme="majorHAnsi" w:eastAsiaTheme="majorEastAsia" w:hAnsiTheme="majorHAnsi" w:cstheme="majorBidi"/>
      <w:smallCaps/>
      <w:color w:val="2A251E" w:themeColor="text2" w:themeShade="7F"/>
      <w:spacing w:val="20"/>
      <w:sz w:val="32"/>
      <w:szCs w:val="32"/>
    </w:rPr>
  </w:style>
  <w:style w:type="paragraph" w:styleId="Rubrik2">
    <w:name w:val="heading 2"/>
    <w:basedOn w:val="Normal"/>
    <w:next w:val="Normal"/>
    <w:link w:val="Rubrik2Char"/>
    <w:uiPriority w:val="9"/>
    <w:unhideWhenUsed/>
    <w:qFormat/>
    <w:rsid w:val="00261E88"/>
    <w:pPr>
      <w:spacing w:before="120" w:after="60" w:line="240" w:lineRule="auto"/>
      <w:contextualSpacing/>
      <w:outlineLvl w:val="1"/>
    </w:pPr>
    <w:rPr>
      <w:rFonts w:asciiTheme="majorHAnsi" w:eastAsiaTheme="majorEastAsia" w:hAnsiTheme="majorHAnsi" w:cstheme="majorBidi"/>
      <w:smallCaps/>
      <w:color w:val="40382D" w:themeColor="text2" w:themeShade="BF"/>
      <w:spacing w:val="20"/>
      <w:sz w:val="28"/>
      <w:szCs w:val="28"/>
    </w:rPr>
  </w:style>
  <w:style w:type="paragraph" w:styleId="Rubrik3">
    <w:name w:val="heading 3"/>
    <w:basedOn w:val="Normal"/>
    <w:next w:val="Normal"/>
    <w:link w:val="Rubrik3Char"/>
    <w:uiPriority w:val="9"/>
    <w:unhideWhenUsed/>
    <w:qFormat/>
    <w:rsid w:val="00261E88"/>
    <w:pPr>
      <w:spacing w:before="120" w:after="60" w:line="240" w:lineRule="auto"/>
      <w:contextualSpacing/>
      <w:outlineLvl w:val="2"/>
    </w:pPr>
    <w:rPr>
      <w:rFonts w:asciiTheme="majorHAnsi" w:eastAsiaTheme="majorEastAsia" w:hAnsiTheme="majorHAnsi" w:cstheme="majorBidi"/>
      <w:smallCaps/>
      <w:color w:val="564B3C" w:themeColor="text2"/>
      <w:spacing w:val="20"/>
      <w:sz w:val="24"/>
      <w:szCs w:val="24"/>
    </w:rPr>
  </w:style>
  <w:style w:type="paragraph" w:styleId="Rubrik4">
    <w:name w:val="heading 4"/>
    <w:basedOn w:val="Normal"/>
    <w:next w:val="Normal"/>
    <w:link w:val="Rubrik4Char"/>
    <w:uiPriority w:val="9"/>
    <w:unhideWhenUsed/>
    <w:qFormat/>
    <w:rsid w:val="00261E88"/>
    <w:pPr>
      <w:pBdr>
        <w:bottom w:val="single" w:sz="4" w:space="1" w:color="B4A694" w:themeColor="text2" w:themeTint="7F"/>
      </w:pBdr>
      <w:spacing w:before="200" w:after="100" w:line="240" w:lineRule="auto"/>
      <w:contextualSpacing/>
      <w:outlineLvl w:val="3"/>
    </w:pPr>
    <w:rPr>
      <w:rFonts w:asciiTheme="majorHAnsi" w:eastAsiaTheme="majorEastAsia" w:hAnsiTheme="majorHAnsi" w:cstheme="majorBidi"/>
      <w:b/>
      <w:bCs/>
      <w:smallCaps/>
      <w:color w:val="8B7961" w:themeColor="text2" w:themeTint="BF"/>
      <w:spacing w:val="20"/>
    </w:rPr>
  </w:style>
  <w:style w:type="paragraph" w:styleId="Rubrik5">
    <w:name w:val="heading 5"/>
    <w:basedOn w:val="Normal"/>
    <w:next w:val="Normal"/>
    <w:link w:val="Rubrik5Char"/>
    <w:uiPriority w:val="9"/>
    <w:unhideWhenUsed/>
    <w:qFormat/>
    <w:rsid w:val="00261E88"/>
    <w:pPr>
      <w:pBdr>
        <w:bottom w:val="single" w:sz="4" w:space="1" w:color="A5947E" w:themeColor="text2" w:themeTint="99"/>
      </w:pBdr>
      <w:spacing w:before="200" w:after="100" w:line="240" w:lineRule="auto"/>
      <w:contextualSpacing/>
      <w:outlineLvl w:val="4"/>
    </w:pPr>
    <w:rPr>
      <w:rFonts w:asciiTheme="majorHAnsi" w:eastAsiaTheme="majorEastAsia" w:hAnsiTheme="majorHAnsi" w:cstheme="majorBidi"/>
      <w:smallCaps/>
      <w:color w:val="8B7961" w:themeColor="text2" w:themeTint="BF"/>
      <w:spacing w:val="20"/>
    </w:rPr>
  </w:style>
  <w:style w:type="paragraph" w:styleId="Rubrik6">
    <w:name w:val="heading 6"/>
    <w:basedOn w:val="Normal"/>
    <w:next w:val="Normal"/>
    <w:link w:val="Rubrik6Char"/>
    <w:uiPriority w:val="9"/>
    <w:semiHidden/>
    <w:unhideWhenUsed/>
    <w:qFormat/>
    <w:rsid w:val="00261E88"/>
    <w:pPr>
      <w:pBdr>
        <w:bottom w:val="dotted" w:sz="8" w:space="1" w:color="9B9F3E" w:themeColor="background2" w:themeShade="7F"/>
      </w:pBdr>
      <w:spacing w:before="200" w:after="100"/>
      <w:contextualSpacing/>
      <w:outlineLvl w:val="5"/>
    </w:pPr>
    <w:rPr>
      <w:rFonts w:asciiTheme="majorHAnsi" w:eastAsiaTheme="majorEastAsia" w:hAnsiTheme="majorHAnsi" w:cstheme="majorBidi"/>
      <w:smallCaps/>
      <w:color w:val="9B9F3E" w:themeColor="background2" w:themeShade="7F"/>
      <w:spacing w:val="20"/>
    </w:rPr>
  </w:style>
  <w:style w:type="paragraph" w:styleId="Rubrik7">
    <w:name w:val="heading 7"/>
    <w:basedOn w:val="Normal"/>
    <w:next w:val="Normal"/>
    <w:link w:val="Rubrik7Char"/>
    <w:uiPriority w:val="9"/>
    <w:semiHidden/>
    <w:unhideWhenUsed/>
    <w:qFormat/>
    <w:rsid w:val="00261E88"/>
    <w:pPr>
      <w:pBdr>
        <w:bottom w:val="dotted" w:sz="8" w:space="1" w:color="9B9F3E" w:themeColor="background2" w:themeShade="7F"/>
      </w:pBdr>
      <w:spacing w:before="200" w:after="100" w:line="240" w:lineRule="auto"/>
      <w:contextualSpacing/>
      <w:outlineLvl w:val="6"/>
    </w:pPr>
    <w:rPr>
      <w:rFonts w:asciiTheme="majorHAnsi" w:eastAsiaTheme="majorEastAsia" w:hAnsiTheme="majorHAnsi" w:cstheme="majorBidi"/>
      <w:b/>
      <w:bCs/>
      <w:smallCaps/>
      <w:color w:val="9B9F3E" w:themeColor="background2" w:themeShade="7F"/>
      <w:spacing w:val="20"/>
      <w:sz w:val="16"/>
      <w:szCs w:val="16"/>
    </w:rPr>
  </w:style>
  <w:style w:type="paragraph" w:styleId="Rubrik8">
    <w:name w:val="heading 8"/>
    <w:basedOn w:val="Normal"/>
    <w:next w:val="Normal"/>
    <w:link w:val="Rubrik8Char"/>
    <w:uiPriority w:val="9"/>
    <w:semiHidden/>
    <w:unhideWhenUsed/>
    <w:qFormat/>
    <w:rsid w:val="00261E88"/>
    <w:pPr>
      <w:spacing w:before="200" w:after="60" w:line="240" w:lineRule="auto"/>
      <w:contextualSpacing/>
      <w:outlineLvl w:val="7"/>
    </w:pPr>
    <w:rPr>
      <w:rFonts w:asciiTheme="majorHAnsi" w:eastAsiaTheme="majorEastAsia" w:hAnsiTheme="majorHAnsi" w:cstheme="majorBidi"/>
      <w:b/>
      <w:smallCaps/>
      <w:color w:val="9B9F3E" w:themeColor="background2" w:themeShade="7F"/>
      <w:spacing w:val="20"/>
      <w:sz w:val="16"/>
      <w:szCs w:val="16"/>
    </w:rPr>
  </w:style>
  <w:style w:type="paragraph" w:styleId="Rubrik9">
    <w:name w:val="heading 9"/>
    <w:basedOn w:val="Normal"/>
    <w:next w:val="Normal"/>
    <w:link w:val="Rubrik9Char"/>
    <w:uiPriority w:val="9"/>
    <w:semiHidden/>
    <w:unhideWhenUsed/>
    <w:qFormat/>
    <w:rsid w:val="00261E88"/>
    <w:pPr>
      <w:spacing w:before="200" w:after="60" w:line="240" w:lineRule="auto"/>
      <w:contextualSpacing/>
      <w:outlineLvl w:val="8"/>
    </w:pPr>
    <w:rPr>
      <w:rFonts w:asciiTheme="majorHAnsi" w:eastAsiaTheme="majorEastAsia" w:hAnsiTheme="majorHAnsi" w:cstheme="majorBidi"/>
      <w:smallCaps/>
      <w:color w:val="9B9F3E" w:themeColor="background2" w:themeShade="7F"/>
      <w:spacing w:val="20"/>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1E88"/>
    <w:rPr>
      <w:rFonts w:asciiTheme="majorHAnsi" w:eastAsiaTheme="majorEastAsia" w:hAnsiTheme="majorHAnsi" w:cstheme="majorBidi"/>
      <w:smallCaps/>
      <w:color w:val="2A251E" w:themeColor="text2" w:themeShade="7F"/>
      <w:spacing w:val="20"/>
      <w:sz w:val="32"/>
      <w:szCs w:val="32"/>
    </w:rPr>
  </w:style>
  <w:style w:type="character" w:customStyle="1" w:styleId="Rubrik2Char">
    <w:name w:val="Rubrik 2 Char"/>
    <w:basedOn w:val="Standardstycketeckensnitt"/>
    <w:link w:val="Rubrik2"/>
    <w:uiPriority w:val="9"/>
    <w:rsid w:val="00261E88"/>
    <w:rPr>
      <w:rFonts w:asciiTheme="majorHAnsi" w:eastAsiaTheme="majorEastAsia" w:hAnsiTheme="majorHAnsi" w:cstheme="majorBidi"/>
      <w:smallCaps/>
      <w:color w:val="40382D" w:themeColor="text2" w:themeShade="BF"/>
      <w:spacing w:val="20"/>
      <w:sz w:val="28"/>
      <w:szCs w:val="28"/>
    </w:rPr>
  </w:style>
  <w:style w:type="character" w:customStyle="1" w:styleId="Rubrik3Char">
    <w:name w:val="Rubrik 3 Char"/>
    <w:basedOn w:val="Standardstycketeckensnitt"/>
    <w:link w:val="Rubrik3"/>
    <w:uiPriority w:val="9"/>
    <w:rsid w:val="00261E88"/>
    <w:rPr>
      <w:rFonts w:asciiTheme="majorHAnsi" w:eastAsiaTheme="majorEastAsia" w:hAnsiTheme="majorHAnsi" w:cstheme="majorBidi"/>
      <w:smallCaps/>
      <w:color w:val="564B3C" w:themeColor="text2"/>
      <w:spacing w:val="20"/>
      <w:sz w:val="24"/>
      <w:szCs w:val="24"/>
    </w:rPr>
  </w:style>
  <w:style w:type="character" w:customStyle="1" w:styleId="Rubrik4Char">
    <w:name w:val="Rubrik 4 Char"/>
    <w:basedOn w:val="Standardstycketeckensnitt"/>
    <w:link w:val="Rubrik4"/>
    <w:uiPriority w:val="9"/>
    <w:rsid w:val="00261E88"/>
    <w:rPr>
      <w:rFonts w:asciiTheme="majorHAnsi" w:eastAsiaTheme="majorEastAsia" w:hAnsiTheme="majorHAnsi" w:cstheme="majorBidi"/>
      <w:b/>
      <w:bCs/>
      <w:smallCaps/>
      <w:color w:val="8B7961" w:themeColor="text2" w:themeTint="BF"/>
      <w:spacing w:val="20"/>
    </w:rPr>
  </w:style>
  <w:style w:type="character" w:customStyle="1" w:styleId="Rubrik5Char">
    <w:name w:val="Rubrik 5 Char"/>
    <w:basedOn w:val="Standardstycketeckensnitt"/>
    <w:link w:val="Rubrik5"/>
    <w:uiPriority w:val="9"/>
    <w:rsid w:val="00261E88"/>
    <w:rPr>
      <w:rFonts w:asciiTheme="majorHAnsi" w:eastAsiaTheme="majorEastAsia" w:hAnsiTheme="majorHAnsi" w:cstheme="majorBidi"/>
      <w:smallCaps/>
      <w:color w:val="8B7961" w:themeColor="text2" w:themeTint="BF"/>
      <w:spacing w:val="20"/>
    </w:rPr>
  </w:style>
  <w:style w:type="character" w:customStyle="1" w:styleId="Rubrik6Char">
    <w:name w:val="Rubrik 6 Char"/>
    <w:basedOn w:val="Standardstycketeckensnitt"/>
    <w:link w:val="Rubrik6"/>
    <w:uiPriority w:val="9"/>
    <w:semiHidden/>
    <w:rsid w:val="00261E88"/>
    <w:rPr>
      <w:rFonts w:asciiTheme="majorHAnsi" w:eastAsiaTheme="majorEastAsia" w:hAnsiTheme="majorHAnsi" w:cstheme="majorBidi"/>
      <w:smallCaps/>
      <w:color w:val="9B9F3E" w:themeColor="background2" w:themeShade="7F"/>
      <w:spacing w:val="20"/>
    </w:rPr>
  </w:style>
  <w:style w:type="character" w:customStyle="1" w:styleId="Rubrik7Char">
    <w:name w:val="Rubrik 7 Char"/>
    <w:basedOn w:val="Standardstycketeckensnitt"/>
    <w:link w:val="Rubrik7"/>
    <w:uiPriority w:val="9"/>
    <w:semiHidden/>
    <w:rsid w:val="00261E88"/>
    <w:rPr>
      <w:rFonts w:asciiTheme="majorHAnsi" w:eastAsiaTheme="majorEastAsia" w:hAnsiTheme="majorHAnsi" w:cstheme="majorBidi"/>
      <w:b/>
      <w:bCs/>
      <w:smallCaps/>
      <w:color w:val="9B9F3E" w:themeColor="background2" w:themeShade="7F"/>
      <w:spacing w:val="20"/>
      <w:sz w:val="16"/>
      <w:szCs w:val="16"/>
    </w:rPr>
  </w:style>
  <w:style w:type="character" w:customStyle="1" w:styleId="Rubrik8Char">
    <w:name w:val="Rubrik 8 Char"/>
    <w:basedOn w:val="Standardstycketeckensnitt"/>
    <w:link w:val="Rubrik8"/>
    <w:uiPriority w:val="9"/>
    <w:semiHidden/>
    <w:rsid w:val="00261E88"/>
    <w:rPr>
      <w:rFonts w:asciiTheme="majorHAnsi" w:eastAsiaTheme="majorEastAsia" w:hAnsiTheme="majorHAnsi" w:cstheme="majorBidi"/>
      <w:b/>
      <w:smallCaps/>
      <w:color w:val="9B9F3E" w:themeColor="background2" w:themeShade="7F"/>
      <w:spacing w:val="20"/>
      <w:sz w:val="16"/>
      <w:szCs w:val="16"/>
    </w:rPr>
  </w:style>
  <w:style w:type="character" w:customStyle="1" w:styleId="Rubrik9Char">
    <w:name w:val="Rubrik 9 Char"/>
    <w:basedOn w:val="Standardstycketeckensnitt"/>
    <w:link w:val="Rubrik9"/>
    <w:uiPriority w:val="9"/>
    <w:semiHidden/>
    <w:rsid w:val="00261E88"/>
    <w:rPr>
      <w:rFonts w:asciiTheme="majorHAnsi" w:eastAsiaTheme="majorEastAsia" w:hAnsiTheme="majorHAnsi" w:cstheme="majorBidi"/>
      <w:smallCaps/>
      <w:color w:val="9B9F3E" w:themeColor="background2" w:themeShade="7F"/>
      <w:spacing w:val="20"/>
      <w:sz w:val="16"/>
      <w:szCs w:val="16"/>
    </w:rPr>
  </w:style>
  <w:style w:type="paragraph" w:styleId="Beskrivning">
    <w:name w:val="caption"/>
    <w:basedOn w:val="Normal"/>
    <w:next w:val="Normal"/>
    <w:uiPriority w:val="35"/>
    <w:semiHidden/>
    <w:unhideWhenUsed/>
    <w:qFormat/>
    <w:rsid w:val="00261E88"/>
    <w:rPr>
      <w:b/>
      <w:bCs/>
      <w:smallCaps/>
      <w:color w:val="564B3C" w:themeColor="text2"/>
      <w:spacing w:val="10"/>
      <w:sz w:val="18"/>
      <w:szCs w:val="18"/>
    </w:rPr>
  </w:style>
  <w:style w:type="paragraph" w:styleId="Rubrik">
    <w:name w:val="Title"/>
    <w:next w:val="Normal"/>
    <w:link w:val="RubrikChar"/>
    <w:uiPriority w:val="10"/>
    <w:qFormat/>
    <w:rsid w:val="00261E88"/>
    <w:pPr>
      <w:spacing w:line="240" w:lineRule="auto"/>
      <w:ind w:left="0"/>
      <w:contextualSpacing/>
    </w:pPr>
    <w:rPr>
      <w:rFonts w:asciiTheme="majorHAnsi" w:eastAsiaTheme="majorEastAsia" w:hAnsiTheme="majorHAnsi" w:cstheme="majorBidi"/>
      <w:smallCaps/>
      <w:color w:val="40382D" w:themeColor="text2" w:themeShade="BF"/>
      <w:spacing w:val="5"/>
      <w:sz w:val="72"/>
      <w:szCs w:val="72"/>
    </w:rPr>
  </w:style>
  <w:style w:type="character" w:customStyle="1" w:styleId="RubrikChar">
    <w:name w:val="Rubrik Char"/>
    <w:basedOn w:val="Standardstycketeckensnitt"/>
    <w:link w:val="Rubrik"/>
    <w:uiPriority w:val="10"/>
    <w:rsid w:val="00261E88"/>
    <w:rPr>
      <w:rFonts w:asciiTheme="majorHAnsi" w:eastAsiaTheme="majorEastAsia" w:hAnsiTheme="majorHAnsi" w:cstheme="majorBidi"/>
      <w:smallCaps/>
      <w:color w:val="40382D" w:themeColor="text2" w:themeShade="BF"/>
      <w:spacing w:val="5"/>
      <w:sz w:val="72"/>
      <w:szCs w:val="72"/>
    </w:rPr>
  </w:style>
  <w:style w:type="paragraph" w:styleId="Underrubrik">
    <w:name w:val="Subtitle"/>
    <w:next w:val="Normal"/>
    <w:link w:val="UnderrubrikChar"/>
    <w:uiPriority w:val="11"/>
    <w:qFormat/>
    <w:rsid w:val="00261E88"/>
    <w:pPr>
      <w:spacing w:after="600" w:line="240" w:lineRule="auto"/>
      <w:ind w:left="0"/>
    </w:pPr>
    <w:rPr>
      <w:smallCaps/>
      <w:color w:val="9B9F3E" w:themeColor="background2" w:themeShade="7F"/>
      <w:spacing w:val="5"/>
      <w:sz w:val="28"/>
      <w:szCs w:val="28"/>
    </w:rPr>
  </w:style>
  <w:style w:type="character" w:customStyle="1" w:styleId="UnderrubrikChar">
    <w:name w:val="Underrubrik Char"/>
    <w:basedOn w:val="Standardstycketeckensnitt"/>
    <w:link w:val="Underrubrik"/>
    <w:uiPriority w:val="11"/>
    <w:rsid w:val="00261E88"/>
    <w:rPr>
      <w:smallCaps/>
      <w:color w:val="9B9F3E" w:themeColor="background2" w:themeShade="7F"/>
      <w:spacing w:val="5"/>
      <w:sz w:val="28"/>
      <w:szCs w:val="28"/>
    </w:rPr>
  </w:style>
  <w:style w:type="character" w:styleId="Stark">
    <w:name w:val="Strong"/>
    <w:uiPriority w:val="22"/>
    <w:qFormat/>
    <w:rsid w:val="00261E88"/>
    <w:rPr>
      <w:b/>
      <w:bCs/>
      <w:spacing w:val="0"/>
    </w:rPr>
  </w:style>
  <w:style w:type="character" w:styleId="Betoning">
    <w:name w:val="Emphasis"/>
    <w:uiPriority w:val="20"/>
    <w:qFormat/>
    <w:rsid w:val="00261E88"/>
    <w:rPr>
      <w:b/>
      <w:bCs/>
      <w:smallCaps/>
      <w:dstrike w:val="0"/>
      <w:color w:val="5A5A5A" w:themeColor="text1" w:themeTint="A5"/>
      <w:spacing w:val="20"/>
      <w:kern w:val="0"/>
      <w:vertAlign w:val="baseline"/>
    </w:rPr>
  </w:style>
  <w:style w:type="paragraph" w:styleId="Ingetavstnd">
    <w:name w:val="No Spacing"/>
    <w:basedOn w:val="Normal"/>
    <w:uiPriority w:val="1"/>
    <w:qFormat/>
    <w:rsid w:val="00261E88"/>
    <w:pPr>
      <w:spacing w:after="0" w:line="240" w:lineRule="auto"/>
    </w:pPr>
  </w:style>
  <w:style w:type="paragraph" w:styleId="Liststycke">
    <w:name w:val="List Paragraph"/>
    <w:basedOn w:val="Normal"/>
    <w:uiPriority w:val="34"/>
    <w:qFormat/>
    <w:rsid w:val="00261E88"/>
    <w:pPr>
      <w:ind w:left="720"/>
      <w:contextualSpacing/>
    </w:pPr>
  </w:style>
  <w:style w:type="paragraph" w:styleId="Citat">
    <w:name w:val="Quote"/>
    <w:basedOn w:val="Normal"/>
    <w:next w:val="Normal"/>
    <w:link w:val="CitatChar"/>
    <w:uiPriority w:val="29"/>
    <w:qFormat/>
    <w:rsid w:val="00261E88"/>
    <w:rPr>
      <w:i/>
      <w:iCs/>
    </w:rPr>
  </w:style>
  <w:style w:type="character" w:customStyle="1" w:styleId="CitatChar">
    <w:name w:val="Citat Char"/>
    <w:basedOn w:val="Standardstycketeckensnitt"/>
    <w:link w:val="Citat"/>
    <w:uiPriority w:val="29"/>
    <w:rsid w:val="00261E88"/>
    <w:rPr>
      <w:i/>
      <w:iCs/>
      <w:color w:val="5A5A5A" w:themeColor="text1" w:themeTint="A5"/>
    </w:rPr>
  </w:style>
  <w:style w:type="paragraph" w:styleId="Starktcitat">
    <w:name w:val="Intense Quote"/>
    <w:basedOn w:val="Normal"/>
    <w:next w:val="Normal"/>
    <w:link w:val="StarktcitatChar"/>
    <w:uiPriority w:val="30"/>
    <w:qFormat/>
    <w:rsid w:val="00261E88"/>
    <w:pPr>
      <w:pBdr>
        <w:top w:val="single" w:sz="4" w:space="12" w:color="AEB9B2" w:themeColor="accent1" w:themeTint="BF"/>
        <w:left w:val="single" w:sz="4" w:space="15" w:color="AEB9B2" w:themeColor="accent1" w:themeTint="BF"/>
        <w:bottom w:val="single" w:sz="12" w:space="10" w:color="6B7C71" w:themeColor="accent1" w:themeShade="BF"/>
        <w:right w:val="single" w:sz="12" w:space="15" w:color="6B7C71" w:themeColor="accent1" w:themeShade="BF"/>
        <w:between w:val="single" w:sz="4" w:space="12" w:color="AEB9B2" w:themeColor="accent1" w:themeTint="BF"/>
        <w:bar w:val="single" w:sz="4" w:color="AEB9B2" w:themeColor="accent1" w:themeTint="BF"/>
      </w:pBdr>
      <w:spacing w:line="300" w:lineRule="auto"/>
      <w:ind w:left="2506" w:right="432"/>
    </w:pPr>
    <w:rPr>
      <w:rFonts w:asciiTheme="majorHAnsi" w:eastAsiaTheme="majorEastAsia" w:hAnsiTheme="majorHAnsi" w:cstheme="majorBidi"/>
      <w:smallCaps/>
      <w:color w:val="6B7C71" w:themeColor="accent1" w:themeShade="BF"/>
    </w:rPr>
  </w:style>
  <w:style w:type="character" w:customStyle="1" w:styleId="StarktcitatChar">
    <w:name w:val="Starkt citat Char"/>
    <w:basedOn w:val="Standardstycketeckensnitt"/>
    <w:link w:val="Starktcitat"/>
    <w:uiPriority w:val="30"/>
    <w:rsid w:val="00261E88"/>
    <w:rPr>
      <w:rFonts w:asciiTheme="majorHAnsi" w:eastAsiaTheme="majorEastAsia" w:hAnsiTheme="majorHAnsi" w:cstheme="majorBidi"/>
      <w:smallCaps/>
      <w:color w:val="6B7C71" w:themeColor="accent1" w:themeShade="BF"/>
    </w:rPr>
  </w:style>
  <w:style w:type="character" w:styleId="Diskretbetoning">
    <w:name w:val="Subtle Emphasis"/>
    <w:uiPriority w:val="19"/>
    <w:qFormat/>
    <w:rsid w:val="00261E88"/>
    <w:rPr>
      <w:smallCaps/>
      <w:dstrike w:val="0"/>
      <w:color w:val="5A5A5A" w:themeColor="text1" w:themeTint="A5"/>
      <w:vertAlign w:val="baseline"/>
    </w:rPr>
  </w:style>
  <w:style w:type="character" w:styleId="Starkbetoning">
    <w:name w:val="Intense Emphasis"/>
    <w:uiPriority w:val="21"/>
    <w:qFormat/>
    <w:rsid w:val="00261E88"/>
    <w:rPr>
      <w:b/>
      <w:bCs/>
      <w:smallCaps/>
      <w:color w:val="93A299" w:themeColor="accent1"/>
      <w:spacing w:val="40"/>
    </w:rPr>
  </w:style>
  <w:style w:type="character" w:styleId="Diskretreferens">
    <w:name w:val="Subtle Reference"/>
    <w:uiPriority w:val="31"/>
    <w:qFormat/>
    <w:rsid w:val="00261E88"/>
    <w:rPr>
      <w:rFonts w:asciiTheme="majorHAnsi" w:eastAsiaTheme="majorEastAsia" w:hAnsiTheme="majorHAnsi" w:cstheme="majorBidi"/>
      <w:i/>
      <w:iCs/>
      <w:smallCaps/>
      <w:color w:val="5A5A5A" w:themeColor="text1" w:themeTint="A5"/>
      <w:spacing w:val="20"/>
    </w:rPr>
  </w:style>
  <w:style w:type="character" w:styleId="Starkreferens">
    <w:name w:val="Intense Reference"/>
    <w:uiPriority w:val="32"/>
    <w:qFormat/>
    <w:rsid w:val="00261E88"/>
    <w:rPr>
      <w:rFonts w:asciiTheme="majorHAnsi" w:eastAsiaTheme="majorEastAsia" w:hAnsiTheme="majorHAnsi" w:cstheme="majorBidi"/>
      <w:b/>
      <w:bCs/>
      <w:i/>
      <w:iCs/>
      <w:smallCaps/>
      <w:color w:val="40382D" w:themeColor="text2" w:themeShade="BF"/>
      <w:spacing w:val="20"/>
    </w:rPr>
  </w:style>
  <w:style w:type="character" w:styleId="Bokenstitel">
    <w:name w:val="Book Title"/>
    <w:uiPriority w:val="33"/>
    <w:qFormat/>
    <w:rsid w:val="00261E88"/>
    <w:rPr>
      <w:rFonts w:asciiTheme="majorHAnsi" w:eastAsiaTheme="majorEastAsia" w:hAnsiTheme="majorHAnsi" w:cstheme="majorBidi"/>
      <w:b/>
      <w:bCs/>
      <w:smallCaps/>
      <w:color w:val="40382D" w:themeColor="text2" w:themeShade="BF"/>
      <w:spacing w:val="10"/>
      <w:u w:val="single"/>
    </w:rPr>
  </w:style>
  <w:style w:type="paragraph" w:styleId="Innehllsfrteckningsrubrik">
    <w:name w:val="TOC Heading"/>
    <w:basedOn w:val="Rubrik1"/>
    <w:next w:val="Normal"/>
    <w:uiPriority w:val="39"/>
    <w:semiHidden/>
    <w:unhideWhenUsed/>
    <w:qFormat/>
    <w:rsid w:val="00261E88"/>
    <w:pPr>
      <w:outlineLvl w:val="9"/>
    </w:pPr>
    <w:rPr>
      <w:lang w:bidi="en-US"/>
    </w:rPr>
  </w:style>
  <w:style w:type="paragraph" w:styleId="Fotnotstext">
    <w:name w:val="footnote text"/>
    <w:basedOn w:val="Normal"/>
    <w:link w:val="FotnotstextChar"/>
    <w:uiPriority w:val="99"/>
    <w:unhideWhenUsed/>
    <w:rsid w:val="0027204C"/>
    <w:pPr>
      <w:spacing w:after="0" w:line="240" w:lineRule="auto"/>
    </w:pPr>
  </w:style>
  <w:style w:type="character" w:customStyle="1" w:styleId="FotnotstextChar">
    <w:name w:val="Fotnotstext Char"/>
    <w:basedOn w:val="Standardstycketeckensnitt"/>
    <w:link w:val="Fotnotstext"/>
    <w:uiPriority w:val="99"/>
    <w:rsid w:val="0027204C"/>
    <w:rPr>
      <w:color w:val="5A5A5A" w:themeColor="text1" w:themeTint="A5"/>
    </w:rPr>
  </w:style>
  <w:style w:type="character" w:styleId="Fotnotsreferens">
    <w:name w:val="footnote reference"/>
    <w:basedOn w:val="Standardstycketeckensnitt"/>
    <w:uiPriority w:val="99"/>
    <w:unhideWhenUsed/>
    <w:rsid w:val="0027204C"/>
    <w:rPr>
      <w:vertAlign w:val="superscript"/>
    </w:rPr>
  </w:style>
  <w:style w:type="paragraph" w:styleId="Normalwebb">
    <w:name w:val="Normal (Web)"/>
    <w:basedOn w:val="Normal"/>
    <w:uiPriority w:val="99"/>
    <w:semiHidden/>
    <w:unhideWhenUsed/>
    <w:rsid w:val="0025170D"/>
    <w:pPr>
      <w:spacing w:before="100" w:beforeAutospacing="1" w:after="100" w:afterAutospacing="1" w:line="240" w:lineRule="auto"/>
      <w:ind w:left="0"/>
    </w:pPr>
    <w:rPr>
      <w:rFonts w:ascii="Times New Roman" w:eastAsia="Times New Roman" w:hAnsi="Times New Roman" w:cs="Times New Roman"/>
      <w:color w:val="auto"/>
      <w:sz w:val="24"/>
      <w:szCs w:val="24"/>
      <w:lang w:eastAsia="sv-SE"/>
    </w:rPr>
  </w:style>
  <w:style w:type="paragraph" w:styleId="Ballongtext">
    <w:name w:val="Balloon Text"/>
    <w:basedOn w:val="Normal"/>
    <w:link w:val="BallongtextChar"/>
    <w:uiPriority w:val="99"/>
    <w:semiHidden/>
    <w:unhideWhenUsed/>
    <w:rsid w:val="00AE68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685D"/>
    <w:rPr>
      <w:rFonts w:ascii="Tahoma" w:hAnsi="Tahoma" w:cs="Tahoma"/>
      <w:color w:val="5A5A5A" w:themeColor="text1" w:themeTint="A5"/>
      <w:sz w:val="16"/>
      <w:szCs w:val="16"/>
    </w:rPr>
  </w:style>
  <w:style w:type="character" w:customStyle="1" w:styleId="A1">
    <w:name w:val="A1"/>
    <w:uiPriority w:val="99"/>
    <w:rsid w:val="0073361F"/>
    <w:rPr>
      <w:rFonts w:cs="Palatino nova"/>
      <w:color w:val="221E1F"/>
      <w:sz w:val="19"/>
      <w:szCs w:val="19"/>
    </w:rPr>
  </w:style>
  <w:style w:type="character" w:customStyle="1" w:styleId="A5">
    <w:name w:val="A5"/>
    <w:uiPriority w:val="99"/>
    <w:rsid w:val="0073361F"/>
    <w:rPr>
      <w:rFonts w:ascii="Palatino Linotype" w:hAnsi="Palatino Linotype" w:cs="Palatino Linotype"/>
      <w:color w:val="221E1F"/>
      <w:sz w:val="11"/>
      <w:szCs w:val="11"/>
    </w:rPr>
  </w:style>
  <w:style w:type="paragraph" w:styleId="Sidhuvud">
    <w:name w:val="header"/>
    <w:basedOn w:val="Normal"/>
    <w:link w:val="SidhuvudChar"/>
    <w:uiPriority w:val="99"/>
    <w:unhideWhenUsed/>
    <w:rsid w:val="007336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361F"/>
    <w:rPr>
      <w:color w:val="5A5A5A" w:themeColor="text1" w:themeTint="A5"/>
    </w:rPr>
  </w:style>
  <w:style w:type="paragraph" w:styleId="Sidfot">
    <w:name w:val="footer"/>
    <w:basedOn w:val="Normal"/>
    <w:link w:val="SidfotChar"/>
    <w:uiPriority w:val="99"/>
    <w:unhideWhenUsed/>
    <w:rsid w:val="007336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361F"/>
    <w:rPr>
      <w:color w:val="5A5A5A" w:themeColor="text1" w:themeTint="A5"/>
    </w:rPr>
  </w:style>
  <w:style w:type="paragraph" w:styleId="Litteraturfrteckning">
    <w:name w:val="Bibliography"/>
    <w:basedOn w:val="Normal"/>
    <w:next w:val="Normal"/>
    <w:uiPriority w:val="37"/>
    <w:unhideWhenUsed/>
    <w:rsid w:val="00031738"/>
    <w:pPr>
      <w:spacing w:after="0" w:line="240" w:lineRule="auto"/>
      <w:ind w:left="720" w:hanging="720"/>
    </w:pPr>
  </w:style>
  <w:style w:type="character" w:styleId="Kommentarsreferens">
    <w:name w:val="annotation reference"/>
    <w:basedOn w:val="Standardstycketeckensnitt"/>
    <w:uiPriority w:val="99"/>
    <w:semiHidden/>
    <w:unhideWhenUsed/>
    <w:rsid w:val="00B63A13"/>
    <w:rPr>
      <w:sz w:val="16"/>
      <w:szCs w:val="16"/>
    </w:rPr>
  </w:style>
  <w:style w:type="paragraph" w:styleId="Kommentarer">
    <w:name w:val="annotation text"/>
    <w:basedOn w:val="Normal"/>
    <w:link w:val="KommentarerChar"/>
    <w:uiPriority w:val="99"/>
    <w:semiHidden/>
    <w:unhideWhenUsed/>
    <w:rsid w:val="00B63A13"/>
    <w:pPr>
      <w:spacing w:line="240" w:lineRule="auto"/>
    </w:pPr>
  </w:style>
  <w:style w:type="character" w:customStyle="1" w:styleId="KommentarerChar">
    <w:name w:val="Kommentarer Char"/>
    <w:basedOn w:val="Standardstycketeckensnitt"/>
    <w:link w:val="Kommentarer"/>
    <w:uiPriority w:val="99"/>
    <w:semiHidden/>
    <w:rsid w:val="00B63A13"/>
    <w:rPr>
      <w:color w:val="5A5A5A" w:themeColor="text1" w:themeTint="A5"/>
    </w:rPr>
  </w:style>
  <w:style w:type="paragraph" w:styleId="Kommentarsmne">
    <w:name w:val="annotation subject"/>
    <w:basedOn w:val="Kommentarer"/>
    <w:next w:val="Kommentarer"/>
    <w:link w:val="KommentarsmneChar"/>
    <w:uiPriority w:val="99"/>
    <w:semiHidden/>
    <w:unhideWhenUsed/>
    <w:rsid w:val="00B63A13"/>
    <w:rPr>
      <w:b/>
      <w:bCs/>
    </w:rPr>
  </w:style>
  <w:style w:type="character" w:customStyle="1" w:styleId="KommentarsmneChar">
    <w:name w:val="Kommentarsämne Char"/>
    <w:basedOn w:val="KommentarerChar"/>
    <w:link w:val="Kommentarsmne"/>
    <w:uiPriority w:val="99"/>
    <w:semiHidden/>
    <w:rsid w:val="00B63A13"/>
    <w:rPr>
      <w:b/>
      <w:bCs/>
      <w:color w:val="5A5A5A" w:themeColor="text1" w:themeTint="A5"/>
    </w:rPr>
  </w:style>
  <w:style w:type="character" w:styleId="Platshllartext">
    <w:name w:val="Placeholder Text"/>
    <w:basedOn w:val="Standardstycketeckensnitt"/>
    <w:uiPriority w:val="99"/>
    <w:semiHidden/>
    <w:rsid w:val="00892F91"/>
    <w:rPr>
      <w:color w:val="808080"/>
    </w:rPr>
  </w:style>
  <w:style w:type="paragraph" w:customStyle="1" w:styleId="Fintemplate">
    <w:name w:val="Fin template"/>
    <w:basedOn w:val="Normal"/>
    <w:qFormat/>
    <w:rsid w:val="00AC3197"/>
    <w:pPr>
      <w:spacing w:line="276" w:lineRule="auto"/>
      <w:jc w:val="both"/>
    </w:pPr>
    <w:rPr>
      <w:color w:val="auto"/>
      <w:sz w:val="24"/>
      <w:szCs w:val="24"/>
      <w:lang w:val="en-US"/>
    </w:rPr>
  </w:style>
  <w:style w:type="character" w:styleId="Slutnotsreferens">
    <w:name w:val="endnote reference"/>
    <w:basedOn w:val="Standardstycketeckensnitt"/>
    <w:uiPriority w:val="99"/>
    <w:semiHidden/>
    <w:unhideWhenUsed/>
    <w:rsid w:val="005A3D4C"/>
    <w:rPr>
      <w:vertAlign w:val="superscript"/>
    </w:rPr>
  </w:style>
  <w:style w:type="paragraph" w:customStyle="1" w:styleId="Citatmedindrag">
    <w:name w:val="Citat med indrag"/>
    <w:basedOn w:val="Citat"/>
    <w:rsid w:val="0074250E"/>
    <w:pPr>
      <w:spacing w:after="0" w:line="220" w:lineRule="exact"/>
      <w:ind w:left="567" w:firstLine="255"/>
      <w:jc w:val="both"/>
    </w:pPr>
    <w:rPr>
      <w:rFonts w:ascii="Times New Roman" w:eastAsia="Times New Roman" w:hAnsi="Times New Roman" w:cs="Times New Roman"/>
      <w:i w:val="0"/>
      <w:iCs w:val="0"/>
      <w:color w:val="auto"/>
      <w:szCs w:val="22"/>
      <w:lang w:val="en-US" w:eastAsia="sv-SE"/>
    </w:rPr>
  </w:style>
  <w:style w:type="paragraph" w:styleId="Revision">
    <w:name w:val="Revision"/>
    <w:hidden/>
    <w:uiPriority w:val="99"/>
    <w:semiHidden/>
    <w:rsid w:val="00FB085C"/>
    <w:pPr>
      <w:spacing w:after="0" w:line="240" w:lineRule="auto"/>
      <w:ind w:left="0"/>
    </w:pPr>
    <w:rPr>
      <w:color w:val="5A5A5A" w:themeColor="text1" w:themeTint="A5"/>
    </w:rPr>
  </w:style>
  <w:style w:type="paragraph" w:customStyle="1" w:styleId="Litteraturfrteckning1">
    <w:name w:val="Litteraturförteckning1"/>
    <w:basedOn w:val="Normal"/>
    <w:link w:val="BibliographyChar"/>
    <w:rsid w:val="00E06857"/>
    <w:pPr>
      <w:spacing w:after="0" w:line="240" w:lineRule="auto"/>
      <w:ind w:left="720" w:hanging="720"/>
      <w:jc w:val="both"/>
    </w:pPr>
    <w:rPr>
      <w:color w:val="000000" w:themeColor="text1"/>
      <w:lang w:val="en-US"/>
    </w:rPr>
  </w:style>
  <w:style w:type="character" w:customStyle="1" w:styleId="BibliographyChar">
    <w:name w:val="Bibliography Char"/>
    <w:basedOn w:val="Standardstycketeckensnitt"/>
    <w:link w:val="Litteraturfrteckning1"/>
    <w:rsid w:val="00E06857"/>
    <w:rPr>
      <w:color w:val="000000" w:themeColor="text1"/>
      <w:lang w:val="en-US"/>
    </w:rPr>
  </w:style>
  <w:style w:type="character" w:styleId="Hyperlnk">
    <w:name w:val="Hyperlink"/>
    <w:basedOn w:val="Standardstycketeckensnitt"/>
    <w:uiPriority w:val="99"/>
    <w:unhideWhenUsed/>
    <w:rsid w:val="001F04A4"/>
    <w:rPr>
      <w:color w:val="CCCC00" w:themeColor="hyperlink"/>
      <w:u w:val="single"/>
    </w:rPr>
  </w:style>
  <w:style w:type="character" w:styleId="Olstomnmnande">
    <w:name w:val="Unresolved Mention"/>
    <w:basedOn w:val="Standardstycketeckensnitt"/>
    <w:uiPriority w:val="99"/>
    <w:rsid w:val="001F04A4"/>
    <w:rPr>
      <w:color w:val="605E5C"/>
      <w:shd w:val="clear" w:color="auto" w:fill="E1DFDD"/>
    </w:rPr>
  </w:style>
  <w:style w:type="character" w:styleId="AnvndHyperlnk">
    <w:name w:val="FollowedHyperlink"/>
    <w:basedOn w:val="Standardstycketeckensnitt"/>
    <w:uiPriority w:val="99"/>
    <w:semiHidden/>
    <w:unhideWhenUsed/>
    <w:rsid w:val="00EA13AC"/>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8386">
      <w:bodyDiv w:val="1"/>
      <w:marLeft w:val="0"/>
      <w:marRight w:val="0"/>
      <w:marTop w:val="0"/>
      <w:marBottom w:val="0"/>
      <w:divBdr>
        <w:top w:val="none" w:sz="0" w:space="0" w:color="auto"/>
        <w:left w:val="none" w:sz="0" w:space="0" w:color="auto"/>
        <w:bottom w:val="none" w:sz="0" w:space="0" w:color="auto"/>
        <w:right w:val="none" w:sz="0" w:space="0" w:color="auto"/>
      </w:divBdr>
    </w:div>
    <w:div w:id="252011248">
      <w:bodyDiv w:val="1"/>
      <w:marLeft w:val="0"/>
      <w:marRight w:val="0"/>
      <w:marTop w:val="0"/>
      <w:marBottom w:val="0"/>
      <w:divBdr>
        <w:top w:val="none" w:sz="0" w:space="0" w:color="auto"/>
        <w:left w:val="none" w:sz="0" w:space="0" w:color="auto"/>
        <w:bottom w:val="none" w:sz="0" w:space="0" w:color="auto"/>
        <w:right w:val="none" w:sz="0" w:space="0" w:color="auto"/>
      </w:divBdr>
    </w:div>
    <w:div w:id="271669209">
      <w:bodyDiv w:val="1"/>
      <w:marLeft w:val="0"/>
      <w:marRight w:val="0"/>
      <w:marTop w:val="0"/>
      <w:marBottom w:val="0"/>
      <w:divBdr>
        <w:top w:val="none" w:sz="0" w:space="0" w:color="auto"/>
        <w:left w:val="none" w:sz="0" w:space="0" w:color="auto"/>
        <w:bottom w:val="none" w:sz="0" w:space="0" w:color="auto"/>
        <w:right w:val="none" w:sz="0" w:space="0" w:color="auto"/>
      </w:divBdr>
    </w:div>
    <w:div w:id="294917734">
      <w:bodyDiv w:val="1"/>
      <w:marLeft w:val="0"/>
      <w:marRight w:val="0"/>
      <w:marTop w:val="0"/>
      <w:marBottom w:val="0"/>
      <w:divBdr>
        <w:top w:val="none" w:sz="0" w:space="0" w:color="auto"/>
        <w:left w:val="none" w:sz="0" w:space="0" w:color="auto"/>
        <w:bottom w:val="none" w:sz="0" w:space="0" w:color="auto"/>
        <w:right w:val="none" w:sz="0" w:space="0" w:color="auto"/>
      </w:divBdr>
    </w:div>
    <w:div w:id="311639384">
      <w:bodyDiv w:val="1"/>
      <w:marLeft w:val="0"/>
      <w:marRight w:val="0"/>
      <w:marTop w:val="0"/>
      <w:marBottom w:val="0"/>
      <w:divBdr>
        <w:top w:val="none" w:sz="0" w:space="0" w:color="auto"/>
        <w:left w:val="none" w:sz="0" w:space="0" w:color="auto"/>
        <w:bottom w:val="none" w:sz="0" w:space="0" w:color="auto"/>
        <w:right w:val="none" w:sz="0" w:space="0" w:color="auto"/>
      </w:divBdr>
    </w:div>
    <w:div w:id="320231962">
      <w:bodyDiv w:val="1"/>
      <w:marLeft w:val="0"/>
      <w:marRight w:val="0"/>
      <w:marTop w:val="0"/>
      <w:marBottom w:val="0"/>
      <w:divBdr>
        <w:top w:val="none" w:sz="0" w:space="0" w:color="auto"/>
        <w:left w:val="none" w:sz="0" w:space="0" w:color="auto"/>
        <w:bottom w:val="none" w:sz="0" w:space="0" w:color="auto"/>
        <w:right w:val="none" w:sz="0" w:space="0" w:color="auto"/>
      </w:divBdr>
    </w:div>
    <w:div w:id="559756243">
      <w:bodyDiv w:val="1"/>
      <w:marLeft w:val="0"/>
      <w:marRight w:val="0"/>
      <w:marTop w:val="0"/>
      <w:marBottom w:val="0"/>
      <w:divBdr>
        <w:top w:val="none" w:sz="0" w:space="0" w:color="auto"/>
        <w:left w:val="none" w:sz="0" w:space="0" w:color="auto"/>
        <w:bottom w:val="none" w:sz="0" w:space="0" w:color="auto"/>
        <w:right w:val="none" w:sz="0" w:space="0" w:color="auto"/>
      </w:divBdr>
    </w:div>
    <w:div w:id="564150501">
      <w:bodyDiv w:val="1"/>
      <w:marLeft w:val="0"/>
      <w:marRight w:val="0"/>
      <w:marTop w:val="0"/>
      <w:marBottom w:val="0"/>
      <w:divBdr>
        <w:top w:val="none" w:sz="0" w:space="0" w:color="auto"/>
        <w:left w:val="none" w:sz="0" w:space="0" w:color="auto"/>
        <w:bottom w:val="none" w:sz="0" w:space="0" w:color="auto"/>
        <w:right w:val="none" w:sz="0" w:space="0" w:color="auto"/>
      </w:divBdr>
    </w:div>
    <w:div w:id="771239515">
      <w:bodyDiv w:val="1"/>
      <w:marLeft w:val="0"/>
      <w:marRight w:val="0"/>
      <w:marTop w:val="0"/>
      <w:marBottom w:val="0"/>
      <w:divBdr>
        <w:top w:val="none" w:sz="0" w:space="0" w:color="auto"/>
        <w:left w:val="none" w:sz="0" w:space="0" w:color="auto"/>
        <w:bottom w:val="none" w:sz="0" w:space="0" w:color="auto"/>
        <w:right w:val="none" w:sz="0" w:space="0" w:color="auto"/>
      </w:divBdr>
    </w:div>
    <w:div w:id="774981211">
      <w:bodyDiv w:val="1"/>
      <w:marLeft w:val="0"/>
      <w:marRight w:val="0"/>
      <w:marTop w:val="0"/>
      <w:marBottom w:val="0"/>
      <w:divBdr>
        <w:top w:val="none" w:sz="0" w:space="0" w:color="auto"/>
        <w:left w:val="none" w:sz="0" w:space="0" w:color="auto"/>
        <w:bottom w:val="none" w:sz="0" w:space="0" w:color="auto"/>
        <w:right w:val="none" w:sz="0" w:space="0" w:color="auto"/>
      </w:divBdr>
    </w:div>
    <w:div w:id="875580884">
      <w:bodyDiv w:val="1"/>
      <w:marLeft w:val="0"/>
      <w:marRight w:val="0"/>
      <w:marTop w:val="0"/>
      <w:marBottom w:val="0"/>
      <w:divBdr>
        <w:top w:val="none" w:sz="0" w:space="0" w:color="auto"/>
        <w:left w:val="none" w:sz="0" w:space="0" w:color="auto"/>
        <w:bottom w:val="none" w:sz="0" w:space="0" w:color="auto"/>
        <w:right w:val="none" w:sz="0" w:space="0" w:color="auto"/>
      </w:divBdr>
    </w:div>
    <w:div w:id="1037582770">
      <w:bodyDiv w:val="1"/>
      <w:marLeft w:val="0"/>
      <w:marRight w:val="0"/>
      <w:marTop w:val="0"/>
      <w:marBottom w:val="0"/>
      <w:divBdr>
        <w:top w:val="none" w:sz="0" w:space="0" w:color="auto"/>
        <w:left w:val="none" w:sz="0" w:space="0" w:color="auto"/>
        <w:bottom w:val="none" w:sz="0" w:space="0" w:color="auto"/>
        <w:right w:val="none" w:sz="0" w:space="0" w:color="auto"/>
      </w:divBdr>
      <w:divsChild>
        <w:div w:id="1615862073">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1462764384">
      <w:bodyDiv w:val="1"/>
      <w:marLeft w:val="0"/>
      <w:marRight w:val="0"/>
      <w:marTop w:val="0"/>
      <w:marBottom w:val="0"/>
      <w:divBdr>
        <w:top w:val="none" w:sz="0" w:space="0" w:color="auto"/>
        <w:left w:val="none" w:sz="0" w:space="0" w:color="auto"/>
        <w:bottom w:val="none" w:sz="0" w:space="0" w:color="auto"/>
        <w:right w:val="none" w:sz="0" w:space="0" w:color="auto"/>
      </w:divBdr>
    </w:div>
    <w:div w:id="1505431933">
      <w:bodyDiv w:val="1"/>
      <w:marLeft w:val="0"/>
      <w:marRight w:val="0"/>
      <w:marTop w:val="0"/>
      <w:marBottom w:val="0"/>
      <w:divBdr>
        <w:top w:val="none" w:sz="0" w:space="0" w:color="auto"/>
        <w:left w:val="none" w:sz="0" w:space="0" w:color="auto"/>
        <w:bottom w:val="none" w:sz="0" w:space="0" w:color="auto"/>
        <w:right w:val="none" w:sz="0" w:space="0" w:color="auto"/>
      </w:divBdr>
    </w:div>
    <w:div w:id="1599826290">
      <w:bodyDiv w:val="1"/>
      <w:marLeft w:val="0"/>
      <w:marRight w:val="0"/>
      <w:marTop w:val="0"/>
      <w:marBottom w:val="0"/>
      <w:divBdr>
        <w:top w:val="none" w:sz="0" w:space="0" w:color="auto"/>
        <w:left w:val="none" w:sz="0" w:space="0" w:color="auto"/>
        <w:bottom w:val="none" w:sz="0" w:space="0" w:color="auto"/>
        <w:right w:val="none" w:sz="0" w:space="0" w:color="auto"/>
      </w:divBdr>
    </w:div>
    <w:div w:id="1636837704">
      <w:bodyDiv w:val="1"/>
      <w:marLeft w:val="0"/>
      <w:marRight w:val="0"/>
      <w:marTop w:val="0"/>
      <w:marBottom w:val="0"/>
      <w:divBdr>
        <w:top w:val="none" w:sz="0" w:space="0" w:color="auto"/>
        <w:left w:val="none" w:sz="0" w:space="0" w:color="auto"/>
        <w:bottom w:val="none" w:sz="0" w:space="0" w:color="auto"/>
        <w:right w:val="none" w:sz="0" w:space="0" w:color="auto"/>
      </w:divBdr>
    </w:div>
    <w:div w:id="1689329088">
      <w:bodyDiv w:val="1"/>
      <w:marLeft w:val="0"/>
      <w:marRight w:val="0"/>
      <w:marTop w:val="0"/>
      <w:marBottom w:val="0"/>
      <w:divBdr>
        <w:top w:val="none" w:sz="0" w:space="0" w:color="auto"/>
        <w:left w:val="none" w:sz="0" w:space="0" w:color="auto"/>
        <w:bottom w:val="none" w:sz="0" w:space="0" w:color="auto"/>
        <w:right w:val="none" w:sz="0" w:space="0" w:color="auto"/>
      </w:divBdr>
    </w:div>
    <w:div w:id="1700006330">
      <w:bodyDiv w:val="1"/>
      <w:marLeft w:val="0"/>
      <w:marRight w:val="0"/>
      <w:marTop w:val="0"/>
      <w:marBottom w:val="0"/>
      <w:divBdr>
        <w:top w:val="none" w:sz="0" w:space="0" w:color="auto"/>
        <w:left w:val="none" w:sz="0" w:space="0" w:color="auto"/>
        <w:bottom w:val="none" w:sz="0" w:space="0" w:color="auto"/>
        <w:right w:val="none" w:sz="0" w:space="0" w:color="auto"/>
      </w:divBdr>
    </w:div>
    <w:div w:id="1858697019">
      <w:bodyDiv w:val="1"/>
      <w:marLeft w:val="0"/>
      <w:marRight w:val="0"/>
      <w:marTop w:val="0"/>
      <w:marBottom w:val="0"/>
      <w:divBdr>
        <w:top w:val="none" w:sz="0" w:space="0" w:color="auto"/>
        <w:left w:val="none" w:sz="0" w:space="0" w:color="auto"/>
        <w:bottom w:val="none" w:sz="0" w:space="0" w:color="auto"/>
        <w:right w:val="none" w:sz="0" w:space="0" w:color="auto"/>
      </w:divBdr>
    </w:div>
    <w:div w:id="1959801798">
      <w:bodyDiv w:val="1"/>
      <w:marLeft w:val="0"/>
      <w:marRight w:val="0"/>
      <w:marTop w:val="0"/>
      <w:marBottom w:val="0"/>
      <w:divBdr>
        <w:top w:val="none" w:sz="0" w:space="0" w:color="auto"/>
        <w:left w:val="none" w:sz="0" w:space="0" w:color="auto"/>
        <w:bottom w:val="none" w:sz="0" w:space="0" w:color="auto"/>
        <w:right w:val="none" w:sz="0" w:space="0" w:color="auto"/>
      </w:divBdr>
    </w:div>
    <w:div w:id="1968194421">
      <w:bodyDiv w:val="1"/>
      <w:marLeft w:val="0"/>
      <w:marRight w:val="0"/>
      <w:marTop w:val="0"/>
      <w:marBottom w:val="0"/>
      <w:divBdr>
        <w:top w:val="none" w:sz="0" w:space="0" w:color="auto"/>
        <w:left w:val="none" w:sz="0" w:space="0" w:color="auto"/>
        <w:bottom w:val="none" w:sz="0" w:space="0" w:color="auto"/>
        <w:right w:val="none" w:sz="0" w:space="0" w:color="auto"/>
      </w:divBdr>
    </w:div>
    <w:div w:id="1989900697">
      <w:bodyDiv w:val="1"/>
      <w:marLeft w:val="0"/>
      <w:marRight w:val="0"/>
      <w:marTop w:val="0"/>
      <w:marBottom w:val="0"/>
      <w:divBdr>
        <w:top w:val="none" w:sz="0" w:space="0" w:color="auto"/>
        <w:left w:val="none" w:sz="0" w:space="0" w:color="auto"/>
        <w:bottom w:val="none" w:sz="0" w:space="0" w:color="auto"/>
        <w:right w:val="none" w:sz="0" w:space="0" w:color="auto"/>
      </w:divBdr>
    </w:div>
    <w:div w:id="2000846076">
      <w:bodyDiv w:val="1"/>
      <w:marLeft w:val="0"/>
      <w:marRight w:val="0"/>
      <w:marTop w:val="0"/>
      <w:marBottom w:val="0"/>
      <w:divBdr>
        <w:top w:val="none" w:sz="0" w:space="0" w:color="auto"/>
        <w:left w:val="none" w:sz="0" w:space="0" w:color="auto"/>
        <w:bottom w:val="none" w:sz="0" w:space="0" w:color="auto"/>
        <w:right w:val="none" w:sz="0" w:space="0" w:color="auto"/>
      </w:divBdr>
      <w:divsChild>
        <w:div w:id="288098552">
          <w:marLeft w:val="0"/>
          <w:marRight w:val="0"/>
          <w:marTop w:val="0"/>
          <w:marBottom w:val="0"/>
          <w:divBdr>
            <w:top w:val="none" w:sz="0" w:space="0" w:color="auto"/>
            <w:left w:val="none" w:sz="0" w:space="0" w:color="auto"/>
            <w:bottom w:val="none" w:sz="0" w:space="0" w:color="auto"/>
            <w:right w:val="none" w:sz="0" w:space="0" w:color="auto"/>
          </w:divBdr>
        </w:div>
        <w:div w:id="577978305">
          <w:marLeft w:val="0"/>
          <w:marRight w:val="0"/>
          <w:marTop w:val="0"/>
          <w:marBottom w:val="0"/>
          <w:divBdr>
            <w:top w:val="none" w:sz="0" w:space="0" w:color="auto"/>
            <w:left w:val="none" w:sz="0" w:space="0" w:color="auto"/>
            <w:bottom w:val="none" w:sz="0" w:space="0" w:color="auto"/>
            <w:right w:val="none" w:sz="0" w:space="0" w:color="auto"/>
          </w:divBdr>
        </w:div>
      </w:divsChild>
    </w:div>
    <w:div w:id="214626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sfranzen/Library/Group%20Containers/UBF8T346G9.Office/User%20Content.localized/Templates.localized/Karolinas%20template.dotx"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851AA4-8753-784F-8BD8-94713A38DF0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2395-9CBF-9C43-99B4-D225C172F06E}">
  <ds:schemaRefs>
    <ds:schemaRef ds:uri="http://schemas.openxmlformats.org/officeDocument/2006/bibliography"/>
  </ds:schemaRefs>
</ds:datastoreItem>
</file>

<file path=docMetadata/LabelInfo.xml><?xml version="1.0" encoding="utf-8"?>
<clbl:labelList xmlns:clbl="http://schemas.microsoft.com/office/2020/mipLabelMetadata">
  <clbl:label id="{5a4ba6f9-f531-4f32-9467-398f19e69de4}" enabled="0" method="" siteId="{5a4ba6f9-f531-4f32-9467-398f19e69de4}" removed="1"/>
</clbl:labelList>
</file>

<file path=docProps/app.xml><?xml version="1.0" encoding="utf-8"?>
<Properties xmlns="http://schemas.openxmlformats.org/officeDocument/2006/extended-properties" xmlns:vt="http://schemas.openxmlformats.org/officeDocument/2006/docPropsVTypes">
  <Template>Karolinas template.dotx</Template>
  <TotalTime>61</TotalTime>
  <Pages>33</Pages>
  <Words>18284</Words>
  <Characters>96911</Characters>
  <Application>Microsoft Office Word</Application>
  <DocSecurity>0</DocSecurity>
  <Lines>807</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Engelska parken</Company>
  <LinksUpToDate>false</LinksUpToDate>
  <CharactersWithSpaces>114966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Nils Franzén</cp:lastModifiedBy>
  <cp:revision>34</cp:revision>
  <cp:lastPrinted>2017-08-31T12:22:00Z</cp:lastPrinted>
  <dcterms:created xsi:type="dcterms:W3CDTF">2023-12-29T16:20:00Z</dcterms:created>
  <dcterms:modified xsi:type="dcterms:W3CDTF">2023-12-30T12:20:00Z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id="0Wy4EKDk"/&gt;&lt;style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value="true"/&gt;&lt;/prefs&gt;&lt;/data&gt;</vt:lpwstr>
  </property>
  <property fmtid="{D5CDD505-2E9C-101B-9397-08002B2CF9AE}" pid="4" name="grammarly_documentId">
    <vt:lpwstr>documentId_307</vt:lpwstr>
  </property>
  <property fmtid="{D5CDD505-2E9C-101B-9397-08002B2CF9AE}" pid="5" name="grammarly_documentContext">
    <vt:lpwstr>{"goals":[],"domain":"general","emotions":[],"dialect":"british"}</vt:lpwstr>
  </property>
</Properties>
</file>