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B45C" w14:textId="5D102EFC" w:rsidR="00AA1321" w:rsidRDefault="00F673DA" w:rsidP="00F70EC5">
      <w:pPr>
        <w:spacing w:line="276" w:lineRule="auto"/>
        <w:jc w:val="center"/>
        <w:rPr>
          <w:rFonts w:ascii="Cambria" w:hAnsi="Cambria"/>
        </w:rPr>
      </w:pPr>
      <w:r>
        <w:rPr>
          <w:rFonts w:ascii="Cambria" w:hAnsi="Cambria"/>
        </w:rPr>
        <w:t xml:space="preserve">What </w:t>
      </w:r>
      <w:r w:rsidR="00AA1321">
        <w:rPr>
          <w:rFonts w:ascii="Cambria" w:hAnsi="Cambria"/>
        </w:rPr>
        <w:t xml:space="preserve">Pessimism about Moral </w:t>
      </w:r>
      <w:r w:rsidR="00AE5D02">
        <w:rPr>
          <w:rFonts w:ascii="Cambria" w:hAnsi="Cambria"/>
        </w:rPr>
        <w:t>Deference</w:t>
      </w:r>
      <w:r>
        <w:rPr>
          <w:rFonts w:ascii="Cambria" w:hAnsi="Cambria"/>
        </w:rPr>
        <w:t xml:space="preserve"> Means for </w:t>
      </w:r>
      <w:proofErr w:type="gramStart"/>
      <w:r>
        <w:rPr>
          <w:rFonts w:ascii="Cambria" w:hAnsi="Cambria"/>
        </w:rPr>
        <w:t>Disagreement</w:t>
      </w:r>
      <w:proofErr w:type="gramEnd"/>
    </w:p>
    <w:p w14:paraId="50E76CDC" w14:textId="2E46F95D" w:rsidR="00F70EC5" w:rsidRPr="00F70EC5" w:rsidRDefault="00F70EC5" w:rsidP="00AA1321">
      <w:pPr>
        <w:spacing w:line="480" w:lineRule="auto"/>
        <w:jc w:val="center"/>
        <w:rPr>
          <w:rFonts w:ascii="Cambria" w:hAnsi="Cambria"/>
        </w:rPr>
      </w:pPr>
      <w:r w:rsidRPr="00F70EC5">
        <w:rPr>
          <w:rFonts w:ascii="Cambria" w:hAnsi="Cambria"/>
        </w:rPr>
        <w:t>James Fritz</w:t>
      </w:r>
    </w:p>
    <w:p w14:paraId="73D928D1" w14:textId="404B8D54" w:rsidR="00F70EC5" w:rsidRPr="00F70EC5" w:rsidRDefault="00F70EC5" w:rsidP="00F70EC5">
      <w:pPr>
        <w:spacing w:line="276" w:lineRule="auto"/>
        <w:jc w:val="center"/>
        <w:rPr>
          <w:rFonts w:ascii="Cambria" w:hAnsi="Cambria"/>
          <w:i/>
          <w:iCs/>
          <w:sz w:val="22"/>
          <w:szCs w:val="22"/>
        </w:rPr>
      </w:pPr>
      <w:r w:rsidRPr="00F70EC5">
        <w:rPr>
          <w:rStyle w:val="Emphasis"/>
          <w:rFonts w:ascii="Cambria" w:hAnsi="Cambria" w:cs="Arial"/>
          <w:i w:val="0"/>
          <w:iCs w:val="0"/>
          <w:color w:val="333333"/>
          <w:sz w:val="22"/>
          <w:szCs w:val="22"/>
          <w:shd w:val="clear" w:color="auto" w:fill="FFFFFF"/>
        </w:rPr>
        <w:t xml:space="preserve">This is a post-peer-review, pre-copyedit version of an article published in </w:t>
      </w:r>
      <w:r w:rsidRPr="00F70EC5">
        <w:rPr>
          <w:rStyle w:val="Emphasis"/>
          <w:rFonts w:ascii="Cambria" w:hAnsi="Cambria" w:cs="Arial"/>
          <w:color w:val="333333"/>
          <w:sz w:val="22"/>
          <w:szCs w:val="22"/>
          <w:shd w:val="clear" w:color="auto" w:fill="FFFFFF"/>
        </w:rPr>
        <w:t>Ethical Theory and Moral Practice</w:t>
      </w:r>
      <w:r w:rsidRPr="00F70EC5">
        <w:rPr>
          <w:rStyle w:val="Emphasis"/>
          <w:rFonts w:ascii="Cambria" w:hAnsi="Cambria" w:cs="Arial"/>
          <w:i w:val="0"/>
          <w:iCs w:val="0"/>
          <w:color w:val="333333"/>
          <w:sz w:val="22"/>
          <w:szCs w:val="22"/>
          <w:shd w:val="clear" w:color="auto" w:fill="FFFFFF"/>
        </w:rPr>
        <w:t>. The final authenticated version is available online at: http://dx.doi.org/</w:t>
      </w:r>
      <w:r w:rsidRPr="00F70EC5">
        <w:rPr>
          <w:rFonts w:ascii="Cambria" w:hAnsi="Cambria"/>
          <w:i/>
          <w:iCs/>
          <w:sz w:val="22"/>
          <w:szCs w:val="22"/>
        </w:rPr>
        <w:t>10.1007/s10677-017-9860-8</w:t>
      </w:r>
    </w:p>
    <w:p w14:paraId="463B32FB" w14:textId="77777777" w:rsidR="00282C0D" w:rsidRDefault="00282C0D" w:rsidP="003B0D8D">
      <w:pPr>
        <w:spacing w:line="276" w:lineRule="auto"/>
        <w:jc w:val="center"/>
        <w:rPr>
          <w:rFonts w:ascii="Cambria" w:hAnsi="Cambria"/>
        </w:rPr>
      </w:pPr>
    </w:p>
    <w:p w14:paraId="496835F6" w14:textId="755256DB" w:rsidR="00494DD1" w:rsidRDefault="003B0D8D" w:rsidP="006B3206">
      <w:pPr>
        <w:ind w:left="720" w:right="720"/>
        <w:jc w:val="both"/>
        <w:rPr>
          <w:rFonts w:ascii="Cambria" w:hAnsi="Cambria"/>
          <w:sz w:val="22"/>
          <w:szCs w:val="22"/>
        </w:rPr>
      </w:pPr>
      <w:r>
        <w:rPr>
          <w:rFonts w:ascii="Cambria" w:hAnsi="Cambria"/>
          <w:b/>
          <w:sz w:val="22"/>
          <w:szCs w:val="22"/>
        </w:rPr>
        <w:t xml:space="preserve">Abstract </w:t>
      </w:r>
      <w:r w:rsidR="00494DD1">
        <w:rPr>
          <w:rFonts w:ascii="Cambria" w:hAnsi="Cambria"/>
          <w:sz w:val="22"/>
          <w:szCs w:val="22"/>
        </w:rPr>
        <w:t xml:space="preserve">Many writers have recently </w:t>
      </w:r>
      <w:r w:rsidR="00F46586">
        <w:rPr>
          <w:rFonts w:ascii="Cambria" w:hAnsi="Cambria"/>
          <w:sz w:val="22"/>
          <w:szCs w:val="22"/>
        </w:rPr>
        <w:t>argued</w:t>
      </w:r>
      <w:r w:rsidR="00494DD1">
        <w:rPr>
          <w:rFonts w:ascii="Cambria" w:hAnsi="Cambria"/>
          <w:sz w:val="22"/>
          <w:szCs w:val="22"/>
        </w:rPr>
        <w:t xml:space="preserve"> that there is something distinctively problematic about </w:t>
      </w:r>
      <w:r w:rsidR="00441C36">
        <w:rPr>
          <w:rFonts w:ascii="Cambria" w:hAnsi="Cambria"/>
          <w:sz w:val="22"/>
          <w:szCs w:val="22"/>
        </w:rPr>
        <w:t>sustaining</w:t>
      </w:r>
      <w:r w:rsidR="00494DD1">
        <w:rPr>
          <w:rFonts w:ascii="Cambria" w:hAnsi="Cambria"/>
          <w:sz w:val="22"/>
          <w:szCs w:val="22"/>
        </w:rPr>
        <w:t xml:space="preserve"> moral </w:t>
      </w:r>
      <w:r w:rsidR="00441C36">
        <w:rPr>
          <w:rFonts w:ascii="Cambria" w:hAnsi="Cambria"/>
          <w:sz w:val="22"/>
          <w:szCs w:val="22"/>
        </w:rPr>
        <w:t>beliefs</w:t>
      </w:r>
      <w:r w:rsidR="00494DD1">
        <w:rPr>
          <w:rFonts w:ascii="Cambria" w:hAnsi="Cambria"/>
          <w:sz w:val="22"/>
          <w:szCs w:val="22"/>
        </w:rPr>
        <w:t xml:space="preserve"> on the basis of others’ moral </w:t>
      </w:r>
      <w:r w:rsidR="00441C36">
        <w:rPr>
          <w:rFonts w:ascii="Cambria" w:hAnsi="Cambria"/>
          <w:sz w:val="22"/>
          <w:szCs w:val="22"/>
        </w:rPr>
        <w:t>views</w:t>
      </w:r>
      <w:r w:rsidR="00494DD1">
        <w:rPr>
          <w:rFonts w:ascii="Cambria" w:hAnsi="Cambria"/>
          <w:sz w:val="22"/>
          <w:szCs w:val="22"/>
        </w:rPr>
        <w:t xml:space="preserve">. Call this claim </w:t>
      </w:r>
      <w:r w:rsidR="00494DD1" w:rsidRPr="006B3206">
        <w:rPr>
          <w:rFonts w:ascii="Cambria" w:hAnsi="Cambria"/>
          <w:i/>
          <w:sz w:val="22"/>
          <w:szCs w:val="22"/>
        </w:rPr>
        <w:t>pe</w:t>
      </w:r>
      <w:r w:rsidRPr="006B3206">
        <w:rPr>
          <w:rFonts w:ascii="Cambria" w:hAnsi="Cambria"/>
          <w:i/>
          <w:sz w:val="22"/>
          <w:szCs w:val="22"/>
        </w:rPr>
        <w:t>ssimism about moral deference</w:t>
      </w:r>
      <w:r>
        <w:rPr>
          <w:rFonts w:ascii="Cambria" w:hAnsi="Cambria"/>
          <w:sz w:val="22"/>
          <w:szCs w:val="22"/>
        </w:rPr>
        <w:t>. Pessimism about m</w:t>
      </w:r>
      <w:r w:rsidR="00494DD1">
        <w:rPr>
          <w:rFonts w:ascii="Cambria" w:hAnsi="Cambria"/>
          <w:sz w:val="22"/>
          <w:szCs w:val="22"/>
        </w:rPr>
        <w:t>oral deference, if true, seems to provide an attractive way to argue</w:t>
      </w:r>
      <w:r>
        <w:rPr>
          <w:rFonts w:ascii="Cambria" w:hAnsi="Cambria"/>
          <w:sz w:val="22"/>
          <w:szCs w:val="22"/>
        </w:rPr>
        <w:t xml:space="preserve"> for</w:t>
      </w:r>
      <w:r w:rsidR="00494DD1">
        <w:rPr>
          <w:rFonts w:ascii="Cambria" w:hAnsi="Cambria"/>
          <w:sz w:val="22"/>
          <w:szCs w:val="22"/>
        </w:rPr>
        <w:t xml:space="preserve"> a</w:t>
      </w:r>
      <w:r>
        <w:rPr>
          <w:rFonts w:ascii="Cambria" w:hAnsi="Cambria"/>
          <w:sz w:val="22"/>
          <w:szCs w:val="22"/>
        </w:rPr>
        <w:t xml:space="preserve"> bold</w:t>
      </w:r>
      <w:r w:rsidR="00494DD1">
        <w:rPr>
          <w:rFonts w:ascii="Cambria" w:hAnsi="Cambria"/>
          <w:sz w:val="22"/>
          <w:szCs w:val="22"/>
        </w:rPr>
        <w:t xml:space="preserve"> conclusion </w:t>
      </w:r>
      <w:r>
        <w:rPr>
          <w:rFonts w:ascii="Cambria" w:hAnsi="Cambria"/>
          <w:sz w:val="22"/>
          <w:szCs w:val="22"/>
        </w:rPr>
        <w:t>about moral disagreement</w:t>
      </w:r>
      <w:r w:rsidR="00494DD1">
        <w:rPr>
          <w:rFonts w:ascii="Cambria" w:hAnsi="Cambria"/>
          <w:sz w:val="22"/>
          <w:szCs w:val="22"/>
        </w:rPr>
        <w:t xml:space="preserve">: moral disagreement generally does not require belief revision. Call this claim </w:t>
      </w:r>
      <w:r w:rsidR="00494DD1" w:rsidRPr="00BF64F0">
        <w:rPr>
          <w:rFonts w:ascii="Cambria" w:hAnsi="Cambria"/>
          <w:i/>
          <w:sz w:val="22"/>
          <w:szCs w:val="22"/>
        </w:rPr>
        <w:t>steadfastness about moral disagreement</w:t>
      </w:r>
      <w:r w:rsidR="00494DD1">
        <w:rPr>
          <w:rFonts w:ascii="Cambria" w:hAnsi="Cambria"/>
          <w:sz w:val="22"/>
          <w:szCs w:val="22"/>
        </w:rPr>
        <w:t xml:space="preserve">. </w:t>
      </w:r>
      <w:r>
        <w:rPr>
          <w:rFonts w:ascii="Cambria" w:hAnsi="Cambria"/>
          <w:sz w:val="22"/>
          <w:szCs w:val="22"/>
        </w:rPr>
        <w:t xml:space="preserve">Perhaps the most prominent recent discussion of the connection between moral deference and moral disagreement, due to Alison Hills, uses pessimism about the former to argue for steadfastness about the latter. </w:t>
      </w:r>
      <w:r w:rsidR="00494DD1" w:rsidRPr="00494DD1">
        <w:rPr>
          <w:rFonts w:ascii="Cambria" w:hAnsi="Cambria"/>
          <w:sz w:val="22"/>
          <w:szCs w:val="22"/>
        </w:rPr>
        <w:t xml:space="preserve">This paper </w:t>
      </w:r>
      <w:r>
        <w:rPr>
          <w:rFonts w:ascii="Cambria" w:hAnsi="Cambria"/>
          <w:sz w:val="22"/>
          <w:szCs w:val="22"/>
        </w:rPr>
        <w:t>reveals that this line of thinking</w:t>
      </w:r>
      <w:r w:rsidR="00BF64F0">
        <w:rPr>
          <w:rFonts w:ascii="Cambria" w:hAnsi="Cambria"/>
          <w:sz w:val="22"/>
          <w:szCs w:val="22"/>
        </w:rPr>
        <w:t>, and others like it, are</w:t>
      </w:r>
      <w:r>
        <w:rPr>
          <w:rFonts w:ascii="Cambria" w:hAnsi="Cambria"/>
          <w:sz w:val="22"/>
          <w:szCs w:val="22"/>
        </w:rPr>
        <w:t xml:space="preserve"> </w:t>
      </w:r>
      <w:r w:rsidR="00BF64F0">
        <w:rPr>
          <w:rFonts w:ascii="Cambria" w:hAnsi="Cambria"/>
          <w:sz w:val="22"/>
          <w:szCs w:val="22"/>
        </w:rPr>
        <w:t>unsuccessful</w:t>
      </w:r>
      <w:r>
        <w:rPr>
          <w:rFonts w:ascii="Cambria" w:hAnsi="Cambria"/>
          <w:sz w:val="22"/>
          <w:szCs w:val="22"/>
        </w:rPr>
        <w:t>. There</w:t>
      </w:r>
      <w:r w:rsidR="00494DD1" w:rsidRPr="00494DD1">
        <w:rPr>
          <w:rFonts w:ascii="Cambria" w:hAnsi="Cambria"/>
          <w:sz w:val="22"/>
          <w:szCs w:val="22"/>
        </w:rPr>
        <w:t xml:space="preserve"> is no way to argue from a compelling version of</w:t>
      </w:r>
      <w:r w:rsidR="006B3206">
        <w:rPr>
          <w:rFonts w:ascii="Cambria" w:hAnsi="Cambria"/>
          <w:sz w:val="22"/>
          <w:szCs w:val="22"/>
        </w:rPr>
        <w:t xml:space="preserve"> pessimism about</w:t>
      </w:r>
      <w:r w:rsidR="00494DD1" w:rsidRPr="00494DD1">
        <w:rPr>
          <w:rFonts w:ascii="Cambria" w:hAnsi="Cambria"/>
          <w:sz w:val="22"/>
          <w:szCs w:val="22"/>
        </w:rPr>
        <w:t xml:space="preserve"> moral deference to the conclusion of steadfastness about moral disagreement. </w:t>
      </w:r>
      <w:r>
        <w:rPr>
          <w:rFonts w:ascii="Cambria" w:hAnsi="Cambria"/>
          <w:sz w:val="22"/>
          <w:szCs w:val="22"/>
        </w:rPr>
        <w:t>The most plausible versions of</w:t>
      </w:r>
      <w:r w:rsidR="00494DD1" w:rsidRPr="00494DD1">
        <w:rPr>
          <w:rFonts w:ascii="Cambria" w:hAnsi="Cambria"/>
          <w:sz w:val="22"/>
          <w:szCs w:val="22"/>
        </w:rPr>
        <w:t xml:space="preserve"> pessimism about moral </w:t>
      </w:r>
      <w:r>
        <w:rPr>
          <w:rFonts w:ascii="Cambria" w:hAnsi="Cambria"/>
          <w:sz w:val="22"/>
          <w:szCs w:val="22"/>
        </w:rPr>
        <w:t>deference</w:t>
      </w:r>
      <w:r w:rsidR="00494DD1" w:rsidRPr="00494DD1">
        <w:rPr>
          <w:rFonts w:ascii="Cambria" w:hAnsi="Cambria"/>
          <w:sz w:val="22"/>
          <w:szCs w:val="22"/>
        </w:rPr>
        <w:t xml:space="preserve"> have only ve</w:t>
      </w:r>
      <w:r w:rsidR="00D326F4">
        <w:rPr>
          <w:rFonts w:ascii="Cambria" w:hAnsi="Cambria"/>
          <w:sz w:val="22"/>
          <w:szCs w:val="22"/>
        </w:rPr>
        <w:t xml:space="preserve">ry limited implications for </w:t>
      </w:r>
      <w:r w:rsidR="00441C36">
        <w:rPr>
          <w:rFonts w:ascii="Cambria" w:hAnsi="Cambria"/>
          <w:sz w:val="22"/>
          <w:szCs w:val="22"/>
        </w:rPr>
        <w:t>moral disagreement.</w:t>
      </w:r>
    </w:p>
    <w:p w14:paraId="59A8E7F6" w14:textId="4F9BB960" w:rsidR="00494DD1" w:rsidRDefault="00494DD1" w:rsidP="00D55B79">
      <w:pPr>
        <w:spacing w:line="480" w:lineRule="auto"/>
        <w:rPr>
          <w:rFonts w:ascii="Cambria" w:hAnsi="Cambria"/>
          <w:sz w:val="22"/>
          <w:szCs w:val="22"/>
        </w:rPr>
      </w:pPr>
    </w:p>
    <w:p w14:paraId="5ABC8424" w14:textId="6C30D46F" w:rsidR="00954287" w:rsidRPr="00B83A8B" w:rsidRDefault="00750583" w:rsidP="00D55B79">
      <w:pPr>
        <w:spacing w:line="480" w:lineRule="auto"/>
        <w:rPr>
          <w:rFonts w:ascii="Cambria" w:hAnsi="Cambria"/>
          <w:sz w:val="22"/>
          <w:szCs w:val="22"/>
        </w:rPr>
      </w:pPr>
      <w:r w:rsidRPr="00B83A8B">
        <w:rPr>
          <w:rFonts w:ascii="Cambria" w:hAnsi="Cambria"/>
          <w:sz w:val="22"/>
          <w:szCs w:val="22"/>
        </w:rPr>
        <w:tab/>
      </w:r>
      <w:r w:rsidR="00066A27" w:rsidRPr="00B83A8B">
        <w:rPr>
          <w:rFonts w:ascii="Cambria" w:hAnsi="Cambria"/>
          <w:sz w:val="22"/>
          <w:szCs w:val="22"/>
        </w:rPr>
        <w:t xml:space="preserve">Many find it plausible that there is something distinctively problematic about </w:t>
      </w:r>
      <w:r w:rsidR="00AE5D02">
        <w:rPr>
          <w:rFonts w:ascii="Cambria" w:hAnsi="Cambria"/>
          <w:sz w:val="22"/>
          <w:szCs w:val="22"/>
        </w:rPr>
        <w:t>moral deference</w:t>
      </w:r>
      <w:r w:rsidR="00066A27" w:rsidRPr="00B83A8B">
        <w:rPr>
          <w:rFonts w:ascii="Cambria" w:hAnsi="Cambria"/>
          <w:sz w:val="22"/>
          <w:szCs w:val="22"/>
        </w:rPr>
        <w:t xml:space="preserve">. </w:t>
      </w:r>
      <w:r w:rsidR="0058776A" w:rsidRPr="00B83A8B">
        <w:rPr>
          <w:rFonts w:ascii="Cambria" w:hAnsi="Cambria"/>
          <w:sz w:val="22"/>
          <w:szCs w:val="22"/>
        </w:rPr>
        <w:t xml:space="preserve">Call this </w:t>
      </w:r>
      <w:r w:rsidR="00E0646B" w:rsidRPr="00B83A8B">
        <w:rPr>
          <w:rFonts w:ascii="Cambria" w:hAnsi="Cambria"/>
          <w:sz w:val="22"/>
          <w:szCs w:val="22"/>
        </w:rPr>
        <w:t xml:space="preserve">thesis </w:t>
      </w:r>
      <w:r w:rsidR="0058776A" w:rsidRPr="00B83A8B">
        <w:rPr>
          <w:rFonts w:ascii="Cambria" w:hAnsi="Cambria"/>
          <w:i/>
          <w:sz w:val="22"/>
          <w:szCs w:val="22"/>
        </w:rPr>
        <w:t xml:space="preserve">pessimism </w:t>
      </w:r>
      <w:r w:rsidR="0058776A" w:rsidRPr="000F0938">
        <w:rPr>
          <w:rFonts w:ascii="Cambria" w:hAnsi="Cambria"/>
          <w:i/>
          <w:sz w:val="22"/>
          <w:szCs w:val="22"/>
        </w:rPr>
        <w:t xml:space="preserve">about moral </w:t>
      </w:r>
      <w:r w:rsidR="00AE5D02" w:rsidRPr="000F0938">
        <w:rPr>
          <w:rFonts w:ascii="Cambria" w:hAnsi="Cambria"/>
          <w:i/>
          <w:sz w:val="22"/>
          <w:szCs w:val="22"/>
        </w:rPr>
        <w:t>deference</w:t>
      </w:r>
      <w:r w:rsidR="000F0938">
        <w:rPr>
          <w:rFonts w:ascii="Cambria" w:hAnsi="Cambria"/>
          <w:sz w:val="22"/>
          <w:szCs w:val="22"/>
        </w:rPr>
        <w:t xml:space="preserve"> (or, for short, </w:t>
      </w:r>
      <w:r w:rsidR="000F0938">
        <w:rPr>
          <w:rFonts w:ascii="Cambria" w:hAnsi="Cambria"/>
          <w:i/>
          <w:sz w:val="22"/>
          <w:szCs w:val="22"/>
        </w:rPr>
        <w:t>pessimism</w:t>
      </w:r>
      <w:r w:rsidR="000F0938">
        <w:rPr>
          <w:rFonts w:ascii="Cambria" w:hAnsi="Cambria"/>
          <w:sz w:val="22"/>
          <w:szCs w:val="22"/>
        </w:rPr>
        <w:t>)</w:t>
      </w:r>
      <w:r w:rsidR="0058776A" w:rsidRPr="00B83A8B">
        <w:rPr>
          <w:rFonts w:ascii="Cambria" w:hAnsi="Cambria"/>
          <w:sz w:val="22"/>
          <w:szCs w:val="22"/>
        </w:rPr>
        <w:t>.</w:t>
      </w:r>
      <w:r w:rsidR="000D30D9">
        <w:rPr>
          <w:rStyle w:val="FootnoteReference"/>
          <w:rFonts w:ascii="Cambria" w:hAnsi="Cambria"/>
          <w:sz w:val="22"/>
          <w:szCs w:val="22"/>
        </w:rPr>
        <w:footnoteReference w:id="1"/>
      </w:r>
      <w:r w:rsidR="003E3354" w:rsidRPr="00B83A8B">
        <w:rPr>
          <w:rFonts w:ascii="Cambria" w:hAnsi="Cambria"/>
          <w:sz w:val="22"/>
          <w:szCs w:val="22"/>
        </w:rPr>
        <w:t xml:space="preserve"> Pessimists come in many shapes and sizes, but most do not argue that relying on </w:t>
      </w:r>
      <w:r w:rsidR="00F81F99">
        <w:rPr>
          <w:rFonts w:ascii="Cambria" w:hAnsi="Cambria"/>
          <w:sz w:val="22"/>
          <w:szCs w:val="22"/>
        </w:rPr>
        <w:t>other</w:t>
      </w:r>
      <w:r w:rsidR="00AE5D02">
        <w:rPr>
          <w:rFonts w:ascii="Cambria" w:hAnsi="Cambria"/>
          <w:sz w:val="22"/>
          <w:szCs w:val="22"/>
        </w:rPr>
        <w:t>s</w:t>
      </w:r>
      <w:r w:rsidR="00F81F99">
        <w:rPr>
          <w:rFonts w:ascii="Cambria" w:hAnsi="Cambria"/>
          <w:sz w:val="22"/>
          <w:szCs w:val="22"/>
        </w:rPr>
        <w:t>’</w:t>
      </w:r>
      <w:r w:rsidR="00AE5D02">
        <w:rPr>
          <w:rFonts w:ascii="Cambria" w:hAnsi="Cambria"/>
          <w:sz w:val="22"/>
          <w:szCs w:val="22"/>
        </w:rPr>
        <w:t xml:space="preserve"> moral views</w:t>
      </w:r>
      <w:r w:rsidR="003E3354" w:rsidRPr="00B83A8B">
        <w:rPr>
          <w:rFonts w:ascii="Cambria" w:hAnsi="Cambria"/>
          <w:sz w:val="22"/>
          <w:szCs w:val="22"/>
        </w:rPr>
        <w:t xml:space="preserve"> is </w:t>
      </w:r>
      <w:r w:rsidR="003E3354" w:rsidRPr="00F81F99">
        <w:rPr>
          <w:rFonts w:ascii="Cambria" w:hAnsi="Cambria"/>
          <w:sz w:val="22"/>
          <w:szCs w:val="22"/>
        </w:rPr>
        <w:t>always</w:t>
      </w:r>
      <w:r w:rsidR="003E3354" w:rsidRPr="00B83A8B">
        <w:rPr>
          <w:rFonts w:ascii="Cambria" w:hAnsi="Cambria"/>
          <w:sz w:val="22"/>
          <w:szCs w:val="22"/>
        </w:rPr>
        <w:t xml:space="preserve"> forbidden. They seek, instead, to identify the most troublesome </w:t>
      </w:r>
      <w:r w:rsidR="00BB2B68" w:rsidRPr="00B83A8B">
        <w:rPr>
          <w:rFonts w:ascii="Cambria" w:hAnsi="Cambria"/>
          <w:sz w:val="22"/>
          <w:szCs w:val="22"/>
        </w:rPr>
        <w:t>varieties</w:t>
      </w:r>
      <w:r w:rsidR="003E3354" w:rsidRPr="00B83A8B">
        <w:rPr>
          <w:rFonts w:ascii="Cambria" w:hAnsi="Cambria"/>
          <w:sz w:val="22"/>
          <w:szCs w:val="22"/>
        </w:rPr>
        <w:t xml:space="preserve"> of moral deference and </w:t>
      </w:r>
      <w:r w:rsidR="00954287" w:rsidRPr="00B83A8B">
        <w:rPr>
          <w:rFonts w:ascii="Cambria" w:hAnsi="Cambria"/>
          <w:sz w:val="22"/>
          <w:szCs w:val="22"/>
        </w:rPr>
        <w:t>explain what makes those varieties troublesome.</w:t>
      </w:r>
    </w:p>
    <w:p w14:paraId="0D26473A" w14:textId="4F211BF7" w:rsidR="00954287" w:rsidRPr="00B83A8B" w:rsidRDefault="00954287" w:rsidP="00D55B79">
      <w:pPr>
        <w:spacing w:line="480" w:lineRule="auto"/>
        <w:rPr>
          <w:rFonts w:ascii="Cambria" w:hAnsi="Cambria"/>
          <w:sz w:val="22"/>
          <w:szCs w:val="22"/>
        </w:rPr>
      </w:pPr>
      <w:r w:rsidRPr="00B83A8B">
        <w:rPr>
          <w:rFonts w:ascii="Cambria" w:hAnsi="Cambria"/>
          <w:sz w:val="22"/>
          <w:szCs w:val="22"/>
        </w:rPr>
        <w:tab/>
        <w:t xml:space="preserve">Pessimism </w:t>
      </w:r>
      <w:r w:rsidR="007940AA">
        <w:rPr>
          <w:rFonts w:ascii="Cambria" w:hAnsi="Cambria"/>
          <w:sz w:val="22"/>
          <w:szCs w:val="22"/>
        </w:rPr>
        <w:t xml:space="preserve">about moral deference </w:t>
      </w:r>
      <w:r w:rsidRPr="00B83A8B">
        <w:rPr>
          <w:rFonts w:ascii="Cambria" w:hAnsi="Cambria"/>
          <w:sz w:val="22"/>
          <w:szCs w:val="22"/>
        </w:rPr>
        <w:t xml:space="preserve">seems, at first, to have </w:t>
      </w:r>
      <w:r w:rsidR="00BA430C">
        <w:rPr>
          <w:rFonts w:ascii="Cambria" w:hAnsi="Cambria"/>
          <w:sz w:val="22"/>
          <w:szCs w:val="22"/>
        </w:rPr>
        <w:t>clear</w:t>
      </w:r>
      <w:r w:rsidRPr="00B83A8B">
        <w:rPr>
          <w:rFonts w:ascii="Cambria" w:hAnsi="Cambria"/>
          <w:sz w:val="22"/>
          <w:szCs w:val="22"/>
        </w:rPr>
        <w:t xml:space="preserve"> </w:t>
      </w:r>
      <w:r w:rsidR="00E0646B" w:rsidRPr="00B83A8B">
        <w:rPr>
          <w:rFonts w:ascii="Cambria" w:hAnsi="Cambria"/>
          <w:sz w:val="22"/>
          <w:szCs w:val="22"/>
        </w:rPr>
        <w:t xml:space="preserve">connections to </w:t>
      </w:r>
      <w:r w:rsidRPr="00B83A8B">
        <w:rPr>
          <w:rFonts w:ascii="Cambria" w:hAnsi="Cambria"/>
          <w:sz w:val="22"/>
          <w:szCs w:val="22"/>
        </w:rPr>
        <w:t xml:space="preserve">a different </w:t>
      </w:r>
      <w:r w:rsidR="00D326F4">
        <w:rPr>
          <w:rFonts w:ascii="Cambria" w:hAnsi="Cambria"/>
          <w:sz w:val="22"/>
          <w:szCs w:val="22"/>
        </w:rPr>
        <w:t xml:space="preserve">topic within </w:t>
      </w:r>
      <w:r w:rsidRPr="00B83A8B">
        <w:rPr>
          <w:rFonts w:ascii="Cambria" w:hAnsi="Cambria"/>
          <w:sz w:val="22"/>
          <w:szCs w:val="22"/>
        </w:rPr>
        <w:t xml:space="preserve">social epistemology: </w:t>
      </w:r>
      <w:r w:rsidR="00D326F4">
        <w:rPr>
          <w:rFonts w:ascii="Cambria" w:hAnsi="Cambria"/>
          <w:sz w:val="22"/>
          <w:szCs w:val="22"/>
        </w:rPr>
        <w:t xml:space="preserve">responsiveness to </w:t>
      </w:r>
      <w:r w:rsidRPr="00B83A8B">
        <w:rPr>
          <w:rFonts w:ascii="Cambria" w:hAnsi="Cambria"/>
          <w:sz w:val="22"/>
          <w:szCs w:val="22"/>
        </w:rPr>
        <w:t xml:space="preserve">disagreement. </w:t>
      </w:r>
      <w:r w:rsidR="000A3581" w:rsidRPr="00B83A8B">
        <w:rPr>
          <w:rFonts w:ascii="Cambria" w:hAnsi="Cambria"/>
          <w:sz w:val="22"/>
          <w:szCs w:val="22"/>
        </w:rPr>
        <w:t xml:space="preserve">Say that, in a range of cases, moral </w:t>
      </w:r>
      <w:r w:rsidR="00BA142C">
        <w:rPr>
          <w:rFonts w:ascii="Cambria" w:hAnsi="Cambria"/>
          <w:sz w:val="22"/>
          <w:szCs w:val="22"/>
        </w:rPr>
        <w:t>beliefs</w:t>
      </w:r>
      <w:r w:rsidR="000A3581" w:rsidRPr="00B83A8B">
        <w:rPr>
          <w:rFonts w:ascii="Cambria" w:hAnsi="Cambria"/>
          <w:sz w:val="22"/>
          <w:szCs w:val="22"/>
        </w:rPr>
        <w:t xml:space="preserve"> </w:t>
      </w:r>
      <w:r w:rsidR="00F8765B">
        <w:rPr>
          <w:rFonts w:ascii="Cambria" w:hAnsi="Cambria"/>
          <w:sz w:val="22"/>
          <w:szCs w:val="22"/>
        </w:rPr>
        <w:t xml:space="preserve">based on </w:t>
      </w:r>
      <w:r w:rsidR="00AE5D02">
        <w:rPr>
          <w:rFonts w:ascii="Cambria" w:hAnsi="Cambria"/>
          <w:sz w:val="22"/>
          <w:szCs w:val="22"/>
        </w:rPr>
        <w:t>others’ views</w:t>
      </w:r>
      <w:r w:rsidR="000A3581" w:rsidRPr="00B83A8B">
        <w:rPr>
          <w:rFonts w:ascii="Cambria" w:hAnsi="Cambria"/>
          <w:sz w:val="22"/>
          <w:szCs w:val="22"/>
        </w:rPr>
        <w:t xml:space="preserve"> are problematic. This suggests that, within that range of cases, I should not give others’ </w:t>
      </w:r>
      <w:r w:rsidR="00BA430C">
        <w:rPr>
          <w:rFonts w:ascii="Cambria" w:hAnsi="Cambria"/>
          <w:sz w:val="22"/>
          <w:szCs w:val="22"/>
        </w:rPr>
        <w:t>views</w:t>
      </w:r>
      <w:r w:rsidR="00810500">
        <w:rPr>
          <w:rFonts w:ascii="Cambria" w:hAnsi="Cambria"/>
          <w:sz w:val="22"/>
          <w:szCs w:val="22"/>
        </w:rPr>
        <w:t xml:space="preserve"> much</w:t>
      </w:r>
      <w:r w:rsidR="000A3581" w:rsidRPr="00B83A8B">
        <w:rPr>
          <w:rFonts w:ascii="Cambria" w:hAnsi="Cambria"/>
          <w:sz w:val="22"/>
          <w:szCs w:val="22"/>
        </w:rPr>
        <w:t xml:space="preserve"> weight in my moral thinking. Perhaps, for the same reasons, I </w:t>
      </w:r>
      <w:r w:rsidR="000A3581" w:rsidRPr="00B83A8B">
        <w:rPr>
          <w:rFonts w:ascii="Cambria" w:hAnsi="Cambria"/>
          <w:sz w:val="22"/>
          <w:szCs w:val="22"/>
        </w:rPr>
        <w:lastRenderedPageBreak/>
        <w:t xml:space="preserve">should </w:t>
      </w:r>
      <w:r w:rsidR="00BD29CE">
        <w:rPr>
          <w:rFonts w:ascii="Cambria" w:hAnsi="Cambria"/>
          <w:sz w:val="22"/>
          <w:szCs w:val="22"/>
        </w:rPr>
        <w:t xml:space="preserve">(in </w:t>
      </w:r>
      <w:r w:rsidR="00BA430C">
        <w:rPr>
          <w:rFonts w:ascii="Cambria" w:hAnsi="Cambria"/>
          <w:sz w:val="22"/>
          <w:szCs w:val="22"/>
        </w:rPr>
        <w:t>the relevant</w:t>
      </w:r>
      <w:r w:rsidR="00BD29CE">
        <w:rPr>
          <w:rFonts w:ascii="Cambria" w:hAnsi="Cambria"/>
          <w:sz w:val="22"/>
          <w:szCs w:val="22"/>
        </w:rPr>
        <w:t xml:space="preserve"> cases) </w:t>
      </w:r>
      <w:r w:rsidR="000A3581" w:rsidRPr="00B83A8B">
        <w:rPr>
          <w:rFonts w:ascii="Cambria" w:hAnsi="Cambria"/>
          <w:sz w:val="22"/>
          <w:szCs w:val="22"/>
        </w:rPr>
        <w:t xml:space="preserve">not allow </w:t>
      </w:r>
      <w:r w:rsidR="00E43446" w:rsidRPr="00B83A8B">
        <w:rPr>
          <w:rFonts w:ascii="Cambria" w:hAnsi="Cambria"/>
          <w:sz w:val="22"/>
          <w:szCs w:val="22"/>
        </w:rPr>
        <w:t xml:space="preserve">the fact that others disagree with me to change my </w:t>
      </w:r>
      <w:r w:rsidR="00546D95">
        <w:rPr>
          <w:rFonts w:ascii="Cambria" w:hAnsi="Cambria"/>
          <w:sz w:val="22"/>
          <w:szCs w:val="22"/>
        </w:rPr>
        <w:t>level of c</w:t>
      </w:r>
      <w:r w:rsidR="00E43446" w:rsidRPr="00B83A8B">
        <w:rPr>
          <w:rFonts w:ascii="Cambria" w:hAnsi="Cambria"/>
          <w:sz w:val="22"/>
          <w:szCs w:val="22"/>
        </w:rPr>
        <w:t xml:space="preserve">onfidence in </w:t>
      </w:r>
      <w:r w:rsidR="00546D95">
        <w:rPr>
          <w:rFonts w:ascii="Cambria" w:hAnsi="Cambria"/>
          <w:sz w:val="22"/>
          <w:szCs w:val="22"/>
        </w:rPr>
        <w:t xml:space="preserve">my </w:t>
      </w:r>
      <w:r w:rsidR="00E43446" w:rsidRPr="00B83A8B">
        <w:rPr>
          <w:rFonts w:ascii="Cambria" w:hAnsi="Cambria"/>
          <w:sz w:val="22"/>
          <w:szCs w:val="22"/>
        </w:rPr>
        <w:t xml:space="preserve">moral </w:t>
      </w:r>
      <w:r w:rsidR="00BA142C">
        <w:rPr>
          <w:rFonts w:ascii="Cambria" w:hAnsi="Cambria"/>
          <w:sz w:val="22"/>
          <w:szCs w:val="22"/>
        </w:rPr>
        <w:t>beliefs</w:t>
      </w:r>
      <w:r w:rsidR="00E43446" w:rsidRPr="00B83A8B">
        <w:rPr>
          <w:rFonts w:ascii="Cambria" w:hAnsi="Cambria"/>
          <w:sz w:val="22"/>
          <w:szCs w:val="22"/>
        </w:rPr>
        <w:t>.</w:t>
      </w:r>
      <w:r w:rsidR="00BA142C">
        <w:rPr>
          <w:rStyle w:val="FootnoteReference"/>
          <w:rFonts w:ascii="Cambria" w:hAnsi="Cambria"/>
          <w:sz w:val="22"/>
          <w:szCs w:val="22"/>
        </w:rPr>
        <w:footnoteReference w:id="2"/>
      </w:r>
      <w:r w:rsidR="00181EBB" w:rsidRPr="00B83A8B">
        <w:rPr>
          <w:rFonts w:ascii="Cambria" w:hAnsi="Cambria"/>
          <w:sz w:val="22"/>
          <w:szCs w:val="22"/>
        </w:rPr>
        <w:t xml:space="preserve"> Call </w:t>
      </w:r>
      <w:r w:rsidR="00E73055" w:rsidRPr="00B83A8B">
        <w:rPr>
          <w:rFonts w:ascii="Cambria" w:hAnsi="Cambria"/>
          <w:sz w:val="22"/>
          <w:szCs w:val="22"/>
        </w:rPr>
        <w:t xml:space="preserve">this conclusion </w:t>
      </w:r>
      <w:r w:rsidR="00181EBB" w:rsidRPr="00BF64F0">
        <w:rPr>
          <w:rFonts w:ascii="Cambria" w:hAnsi="Cambria"/>
          <w:i/>
          <w:sz w:val="22"/>
          <w:szCs w:val="22"/>
        </w:rPr>
        <w:t>steadfastness</w:t>
      </w:r>
      <w:r w:rsidR="00181EBB" w:rsidRPr="00B83A8B">
        <w:rPr>
          <w:rFonts w:ascii="Cambria" w:hAnsi="Cambria"/>
          <w:sz w:val="22"/>
          <w:szCs w:val="22"/>
        </w:rPr>
        <w:t xml:space="preserve"> </w:t>
      </w:r>
      <w:r w:rsidR="00181EBB" w:rsidRPr="000F0938">
        <w:rPr>
          <w:rFonts w:ascii="Cambria" w:hAnsi="Cambria"/>
          <w:i/>
          <w:sz w:val="22"/>
          <w:szCs w:val="22"/>
        </w:rPr>
        <w:t>about moral</w:t>
      </w:r>
      <w:r w:rsidR="000F0938">
        <w:rPr>
          <w:rFonts w:ascii="Cambria" w:hAnsi="Cambria"/>
          <w:i/>
          <w:sz w:val="22"/>
          <w:szCs w:val="22"/>
        </w:rPr>
        <w:t xml:space="preserve"> disagreement</w:t>
      </w:r>
      <w:r w:rsidR="00181EBB" w:rsidRPr="00B83A8B">
        <w:rPr>
          <w:rFonts w:ascii="Cambria" w:hAnsi="Cambria"/>
          <w:sz w:val="22"/>
          <w:szCs w:val="22"/>
        </w:rPr>
        <w:t>.</w:t>
      </w:r>
      <w:r w:rsidR="004C5A20">
        <w:rPr>
          <w:rFonts w:ascii="Cambria" w:hAnsi="Cambria"/>
          <w:sz w:val="22"/>
          <w:szCs w:val="22"/>
        </w:rPr>
        <w:t xml:space="preserve"> </w:t>
      </w:r>
    </w:p>
    <w:p w14:paraId="7F6F7A33" w14:textId="2E9E71BE" w:rsidR="004C5A20" w:rsidRDefault="00E43446" w:rsidP="00D55B79">
      <w:pPr>
        <w:spacing w:line="480" w:lineRule="auto"/>
        <w:rPr>
          <w:rFonts w:ascii="Cambria" w:hAnsi="Cambria"/>
          <w:sz w:val="22"/>
          <w:szCs w:val="22"/>
        </w:rPr>
      </w:pPr>
      <w:r w:rsidRPr="00B83A8B">
        <w:rPr>
          <w:rFonts w:ascii="Cambria" w:hAnsi="Cambria"/>
          <w:sz w:val="22"/>
          <w:szCs w:val="22"/>
        </w:rPr>
        <w:tab/>
      </w:r>
      <w:r w:rsidR="004C5A20">
        <w:rPr>
          <w:rFonts w:ascii="Cambria" w:hAnsi="Cambria"/>
          <w:sz w:val="22"/>
          <w:szCs w:val="22"/>
        </w:rPr>
        <w:t xml:space="preserve">It can seem patently obvious that there is a close relationship between pessimism about moral deference and steadfastness about moral disagreement. </w:t>
      </w:r>
      <w:r w:rsidR="000F0938">
        <w:rPr>
          <w:rFonts w:ascii="Cambria" w:hAnsi="Cambria"/>
          <w:sz w:val="22"/>
          <w:szCs w:val="22"/>
        </w:rPr>
        <w:t>One prominent pessimist, Alison Hills,</w:t>
      </w:r>
      <w:r w:rsidR="004C5A20">
        <w:rPr>
          <w:rFonts w:ascii="Cambria" w:hAnsi="Cambria"/>
          <w:sz w:val="22"/>
          <w:szCs w:val="22"/>
        </w:rPr>
        <w:t xml:space="preserve"> even offers a brief argument from the former to the latter (2010). But u</w:t>
      </w:r>
      <w:r w:rsidRPr="00B83A8B">
        <w:rPr>
          <w:rFonts w:ascii="Cambria" w:hAnsi="Cambria"/>
          <w:sz w:val="22"/>
          <w:szCs w:val="22"/>
        </w:rPr>
        <w:t>pon closer reflection, the relationship bet</w:t>
      </w:r>
      <w:r w:rsidR="000D30D9">
        <w:rPr>
          <w:rFonts w:ascii="Cambria" w:hAnsi="Cambria"/>
          <w:sz w:val="22"/>
          <w:szCs w:val="22"/>
        </w:rPr>
        <w:t>ween pessimism about moral deference</w:t>
      </w:r>
      <w:r w:rsidRPr="00B83A8B">
        <w:rPr>
          <w:rFonts w:ascii="Cambria" w:hAnsi="Cambria"/>
          <w:sz w:val="22"/>
          <w:szCs w:val="22"/>
        </w:rPr>
        <w:t xml:space="preserve"> and </w:t>
      </w:r>
      <w:r w:rsidR="000D30D9">
        <w:rPr>
          <w:rFonts w:ascii="Cambria" w:hAnsi="Cambria"/>
          <w:sz w:val="22"/>
          <w:szCs w:val="22"/>
        </w:rPr>
        <w:t xml:space="preserve">steadfastness about </w:t>
      </w:r>
      <w:r w:rsidRPr="00B83A8B">
        <w:rPr>
          <w:rFonts w:ascii="Cambria" w:hAnsi="Cambria"/>
          <w:sz w:val="22"/>
          <w:szCs w:val="22"/>
        </w:rPr>
        <w:t xml:space="preserve">moral disagreement is not so simple. </w:t>
      </w:r>
      <w:r w:rsidR="007940AA">
        <w:rPr>
          <w:rFonts w:ascii="Cambria" w:hAnsi="Cambria"/>
          <w:sz w:val="22"/>
          <w:szCs w:val="22"/>
        </w:rPr>
        <w:t>P</w:t>
      </w:r>
      <w:r w:rsidRPr="00B83A8B">
        <w:rPr>
          <w:rFonts w:ascii="Cambria" w:hAnsi="Cambria"/>
          <w:sz w:val="22"/>
          <w:szCs w:val="22"/>
        </w:rPr>
        <w:t xml:space="preserve">essimists offer a wide variety of explanations of the distinctive </w:t>
      </w:r>
      <w:r w:rsidR="007940AA">
        <w:rPr>
          <w:rFonts w:ascii="Cambria" w:hAnsi="Cambria"/>
          <w:sz w:val="22"/>
          <w:szCs w:val="22"/>
        </w:rPr>
        <w:t>demerit</w:t>
      </w:r>
      <w:r w:rsidRPr="00B83A8B">
        <w:rPr>
          <w:rFonts w:ascii="Cambria" w:hAnsi="Cambria"/>
          <w:sz w:val="22"/>
          <w:szCs w:val="22"/>
        </w:rPr>
        <w:t xml:space="preserve"> of moral deference, and different explanations have different implicatio</w:t>
      </w:r>
      <w:r w:rsidR="00181EBB" w:rsidRPr="00B83A8B">
        <w:rPr>
          <w:rFonts w:ascii="Cambria" w:hAnsi="Cambria"/>
          <w:sz w:val="22"/>
          <w:szCs w:val="22"/>
        </w:rPr>
        <w:t xml:space="preserve">ns </w:t>
      </w:r>
      <w:r w:rsidR="000D30D9">
        <w:rPr>
          <w:rFonts w:ascii="Cambria" w:hAnsi="Cambria"/>
          <w:sz w:val="22"/>
          <w:szCs w:val="22"/>
        </w:rPr>
        <w:t>for</w:t>
      </w:r>
      <w:r w:rsidR="004C5A20">
        <w:rPr>
          <w:rFonts w:ascii="Cambria" w:hAnsi="Cambria"/>
          <w:sz w:val="22"/>
          <w:szCs w:val="22"/>
        </w:rPr>
        <w:t xml:space="preserve"> disagreement.</w:t>
      </w:r>
    </w:p>
    <w:p w14:paraId="10873000" w14:textId="07FD38DA" w:rsidR="00D55B79" w:rsidRDefault="00181EBB" w:rsidP="004C5A20">
      <w:pPr>
        <w:spacing w:line="480" w:lineRule="auto"/>
        <w:ind w:firstLine="720"/>
        <w:rPr>
          <w:rFonts w:ascii="Cambria" w:hAnsi="Cambria"/>
          <w:sz w:val="22"/>
          <w:szCs w:val="22"/>
        </w:rPr>
      </w:pPr>
      <w:r w:rsidRPr="00B83A8B">
        <w:rPr>
          <w:rFonts w:ascii="Cambria" w:hAnsi="Cambria"/>
          <w:sz w:val="22"/>
          <w:szCs w:val="22"/>
        </w:rPr>
        <w:t>This pape</w:t>
      </w:r>
      <w:r w:rsidR="00E43446" w:rsidRPr="00B83A8B">
        <w:rPr>
          <w:rFonts w:ascii="Cambria" w:hAnsi="Cambria"/>
          <w:sz w:val="22"/>
          <w:szCs w:val="22"/>
        </w:rPr>
        <w:t>r</w:t>
      </w:r>
      <w:r w:rsidRPr="00B83A8B">
        <w:rPr>
          <w:rFonts w:ascii="Cambria" w:hAnsi="Cambria"/>
          <w:sz w:val="22"/>
          <w:szCs w:val="22"/>
        </w:rPr>
        <w:t xml:space="preserve"> argues that </w:t>
      </w:r>
      <w:r w:rsidR="00B26EF1">
        <w:rPr>
          <w:rFonts w:ascii="Cambria" w:hAnsi="Cambria"/>
          <w:sz w:val="22"/>
          <w:szCs w:val="22"/>
        </w:rPr>
        <w:t>there is no way to argue from a compelling version of</w:t>
      </w:r>
      <w:r w:rsidRPr="00B83A8B">
        <w:rPr>
          <w:rFonts w:ascii="Cambria" w:hAnsi="Cambria"/>
          <w:sz w:val="22"/>
          <w:szCs w:val="22"/>
        </w:rPr>
        <w:t xml:space="preserve"> </w:t>
      </w:r>
      <w:r w:rsidR="00D90B98">
        <w:rPr>
          <w:rFonts w:ascii="Cambria" w:hAnsi="Cambria"/>
          <w:sz w:val="22"/>
          <w:szCs w:val="22"/>
        </w:rPr>
        <w:t xml:space="preserve">pessimism about </w:t>
      </w:r>
      <w:r w:rsidRPr="00B83A8B">
        <w:rPr>
          <w:rFonts w:ascii="Cambria" w:hAnsi="Cambria"/>
          <w:sz w:val="22"/>
          <w:szCs w:val="22"/>
        </w:rPr>
        <w:t xml:space="preserve">moral </w:t>
      </w:r>
      <w:r w:rsidR="00506006">
        <w:rPr>
          <w:rFonts w:ascii="Cambria" w:hAnsi="Cambria"/>
          <w:sz w:val="22"/>
          <w:szCs w:val="22"/>
        </w:rPr>
        <w:t>deference</w:t>
      </w:r>
      <w:r w:rsidRPr="00B83A8B">
        <w:rPr>
          <w:rFonts w:ascii="Cambria" w:hAnsi="Cambria"/>
          <w:sz w:val="22"/>
          <w:szCs w:val="22"/>
        </w:rPr>
        <w:t xml:space="preserve"> </w:t>
      </w:r>
      <w:r w:rsidR="00B26EF1">
        <w:rPr>
          <w:rFonts w:ascii="Cambria" w:hAnsi="Cambria"/>
          <w:sz w:val="22"/>
          <w:szCs w:val="22"/>
        </w:rPr>
        <w:t>to the conclusion of s</w:t>
      </w:r>
      <w:r w:rsidRPr="00B83A8B">
        <w:rPr>
          <w:rFonts w:ascii="Cambria" w:hAnsi="Cambria"/>
          <w:sz w:val="22"/>
          <w:szCs w:val="22"/>
        </w:rPr>
        <w:t xml:space="preserve">teadfastness about moral disagreement. </w:t>
      </w:r>
      <w:r w:rsidR="00E73055" w:rsidRPr="00B83A8B">
        <w:rPr>
          <w:rFonts w:ascii="Cambria" w:hAnsi="Cambria"/>
          <w:sz w:val="22"/>
          <w:szCs w:val="22"/>
        </w:rPr>
        <w:t xml:space="preserve">Some brands of pessimism do imply that </w:t>
      </w:r>
      <w:r w:rsidR="00BA430C">
        <w:rPr>
          <w:rFonts w:ascii="Cambria" w:hAnsi="Cambria"/>
          <w:sz w:val="22"/>
          <w:szCs w:val="22"/>
        </w:rPr>
        <w:t xml:space="preserve">a great deal of </w:t>
      </w:r>
      <w:r w:rsidR="00E73055" w:rsidRPr="00B83A8B">
        <w:rPr>
          <w:rFonts w:ascii="Cambria" w:hAnsi="Cambria"/>
          <w:sz w:val="22"/>
          <w:szCs w:val="22"/>
        </w:rPr>
        <w:t xml:space="preserve">steadfastness is appropriate, but those brands </w:t>
      </w:r>
      <w:r w:rsidR="00810500">
        <w:rPr>
          <w:rFonts w:ascii="Cambria" w:hAnsi="Cambria"/>
          <w:sz w:val="22"/>
          <w:szCs w:val="22"/>
        </w:rPr>
        <w:t xml:space="preserve">are </w:t>
      </w:r>
      <w:r w:rsidR="00BA430C">
        <w:rPr>
          <w:rFonts w:ascii="Cambria" w:hAnsi="Cambria"/>
          <w:sz w:val="22"/>
          <w:szCs w:val="22"/>
        </w:rPr>
        <w:t>independently unattractive</w:t>
      </w:r>
      <w:r w:rsidR="00810500">
        <w:rPr>
          <w:rFonts w:ascii="Cambria" w:hAnsi="Cambria"/>
          <w:sz w:val="22"/>
          <w:szCs w:val="22"/>
        </w:rPr>
        <w:t xml:space="preserve">. By contrast, more </w:t>
      </w:r>
      <w:r w:rsidR="00BF64F0">
        <w:rPr>
          <w:rFonts w:ascii="Cambria" w:hAnsi="Cambria"/>
          <w:sz w:val="22"/>
          <w:szCs w:val="22"/>
        </w:rPr>
        <w:t>prominent, plausible</w:t>
      </w:r>
      <w:r w:rsidR="00810500">
        <w:rPr>
          <w:rFonts w:ascii="Cambria" w:hAnsi="Cambria"/>
          <w:sz w:val="22"/>
          <w:szCs w:val="22"/>
        </w:rPr>
        <w:t xml:space="preserve"> </w:t>
      </w:r>
      <w:r w:rsidR="00BF64F0">
        <w:rPr>
          <w:rFonts w:ascii="Cambria" w:hAnsi="Cambria"/>
          <w:sz w:val="22"/>
          <w:szCs w:val="22"/>
        </w:rPr>
        <w:t>versions of</w:t>
      </w:r>
      <w:r w:rsidR="00FC0413">
        <w:rPr>
          <w:rFonts w:ascii="Cambria" w:hAnsi="Cambria"/>
          <w:sz w:val="22"/>
          <w:szCs w:val="22"/>
        </w:rPr>
        <w:t xml:space="preserve"> pessimism </w:t>
      </w:r>
      <w:r w:rsidR="00810500">
        <w:rPr>
          <w:rFonts w:ascii="Cambria" w:hAnsi="Cambria"/>
          <w:sz w:val="22"/>
          <w:szCs w:val="22"/>
        </w:rPr>
        <w:t>have only very limited implications for moral disagreement.</w:t>
      </w:r>
    </w:p>
    <w:p w14:paraId="2D491EC2" w14:textId="77777777" w:rsidR="0053219C" w:rsidRPr="00B83A8B" w:rsidRDefault="0053219C" w:rsidP="00D55B79">
      <w:pPr>
        <w:spacing w:line="480" w:lineRule="auto"/>
        <w:rPr>
          <w:rFonts w:ascii="Cambria" w:hAnsi="Cambria"/>
          <w:sz w:val="22"/>
          <w:szCs w:val="22"/>
        </w:rPr>
      </w:pPr>
    </w:p>
    <w:p w14:paraId="692DB923" w14:textId="77777777" w:rsidR="00181EBB" w:rsidRPr="00B83A8B" w:rsidRDefault="000D30D9" w:rsidP="00BA183F">
      <w:pPr>
        <w:pStyle w:val="ListParagraph"/>
        <w:numPr>
          <w:ilvl w:val="0"/>
          <w:numId w:val="1"/>
        </w:numPr>
        <w:spacing w:line="480" w:lineRule="auto"/>
        <w:rPr>
          <w:rFonts w:ascii="Cambria" w:hAnsi="Cambria"/>
          <w:sz w:val="22"/>
          <w:szCs w:val="22"/>
        </w:rPr>
      </w:pPr>
      <w:r>
        <w:rPr>
          <w:rFonts w:ascii="Cambria" w:hAnsi="Cambria"/>
          <w:sz w:val="22"/>
          <w:szCs w:val="22"/>
        </w:rPr>
        <w:t>Deference</w:t>
      </w:r>
      <w:r w:rsidR="00BA183F" w:rsidRPr="00B83A8B">
        <w:rPr>
          <w:rFonts w:ascii="Cambria" w:hAnsi="Cambria"/>
          <w:sz w:val="22"/>
          <w:szCs w:val="22"/>
        </w:rPr>
        <w:t xml:space="preserve"> and Disagreement</w:t>
      </w:r>
    </w:p>
    <w:p w14:paraId="1A246A8E" w14:textId="3DC3BC07" w:rsidR="00BA183F" w:rsidRPr="00B83A8B" w:rsidRDefault="00341842" w:rsidP="00BA183F">
      <w:pPr>
        <w:spacing w:line="480" w:lineRule="auto"/>
        <w:ind w:firstLine="720"/>
        <w:rPr>
          <w:rFonts w:ascii="Cambria" w:hAnsi="Cambria"/>
          <w:sz w:val="22"/>
          <w:szCs w:val="22"/>
        </w:rPr>
      </w:pPr>
      <w:r>
        <w:rPr>
          <w:rFonts w:ascii="Cambria" w:hAnsi="Cambria"/>
          <w:sz w:val="22"/>
          <w:szCs w:val="22"/>
        </w:rPr>
        <w:t xml:space="preserve">This section </w:t>
      </w:r>
      <w:r w:rsidR="00BD29CE">
        <w:rPr>
          <w:rFonts w:ascii="Cambria" w:hAnsi="Cambria"/>
          <w:sz w:val="22"/>
          <w:szCs w:val="22"/>
        </w:rPr>
        <w:t>sets the stage for the discussion to come by illustrating</w:t>
      </w:r>
      <w:r w:rsidR="00810500">
        <w:rPr>
          <w:rFonts w:ascii="Cambria" w:hAnsi="Cambria"/>
          <w:sz w:val="22"/>
          <w:szCs w:val="22"/>
        </w:rPr>
        <w:t xml:space="preserve"> a</w:t>
      </w:r>
      <w:r>
        <w:rPr>
          <w:rFonts w:ascii="Cambria" w:hAnsi="Cambria"/>
          <w:sz w:val="22"/>
          <w:szCs w:val="22"/>
        </w:rPr>
        <w:t xml:space="preserve"> difference between moral deference and respo</w:t>
      </w:r>
      <w:r w:rsidR="007940AA">
        <w:rPr>
          <w:rFonts w:ascii="Cambria" w:hAnsi="Cambria"/>
          <w:sz w:val="22"/>
          <w:szCs w:val="22"/>
        </w:rPr>
        <w:t>nsiveness to moral disagreement</w:t>
      </w:r>
      <w:r w:rsidR="00984047">
        <w:rPr>
          <w:rFonts w:ascii="Cambria" w:hAnsi="Cambria"/>
          <w:sz w:val="22"/>
          <w:szCs w:val="22"/>
        </w:rPr>
        <w:t>. The difference is this:</w:t>
      </w:r>
      <w:r w:rsidR="00104921">
        <w:rPr>
          <w:rFonts w:ascii="Cambria" w:hAnsi="Cambria"/>
          <w:sz w:val="22"/>
          <w:szCs w:val="22"/>
        </w:rPr>
        <w:t xml:space="preserve"> moral deference always involves a person coming to sustain a </w:t>
      </w:r>
      <w:r w:rsidR="00BF64F0">
        <w:rPr>
          <w:rFonts w:ascii="Cambria" w:hAnsi="Cambria"/>
          <w:sz w:val="22"/>
          <w:szCs w:val="22"/>
        </w:rPr>
        <w:t>moral belief</w:t>
      </w:r>
      <w:r w:rsidR="00104921">
        <w:rPr>
          <w:rFonts w:ascii="Cambria" w:hAnsi="Cambria"/>
          <w:sz w:val="22"/>
          <w:szCs w:val="22"/>
        </w:rPr>
        <w:t xml:space="preserve"> on the basis of another person’s (apparent) beliefs.</w:t>
      </w:r>
      <w:r w:rsidR="00104921">
        <w:rPr>
          <w:rStyle w:val="FootnoteReference"/>
          <w:rFonts w:ascii="Cambria" w:hAnsi="Cambria"/>
          <w:sz w:val="22"/>
          <w:szCs w:val="22"/>
        </w:rPr>
        <w:footnoteReference w:id="3"/>
      </w:r>
      <w:r w:rsidR="00104921">
        <w:rPr>
          <w:rFonts w:ascii="Cambria" w:hAnsi="Cambria"/>
          <w:sz w:val="22"/>
          <w:szCs w:val="22"/>
        </w:rPr>
        <w:t xml:space="preserve"> R</w:t>
      </w:r>
      <w:r w:rsidR="00984047">
        <w:rPr>
          <w:rFonts w:ascii="Cambria" w:hAnsi="Cambria"/>
          <w:sz w:val="22"/>
          <w:szCs w:val="22"/>
        </w:rPr>
        <w:t>esponsiveness to moral disagreement</w:t>
      </w:r>
      <w:r w:rsidR="00104921">
        <w:rPr>
          <w:rFonts w:ascii="Cambria" w:hAnsi="Cambria"/>
          <w:sz w:val="22"/>
          <w:szCs w:val="22"/>
        </w:rPr>
        <w:t xml:space="preserve">, by contrast, </w:t>
      </w:r>
      <w:r w:rsidR="00984047">
        <w:rPr>
          <w:rFonts w:ascii="Cambria" w:hAnsi="Cambria"/>
          <w:sz w:val="22"/>
          <w:szCs w:val="22"/>
        </w:rPr>
        <w:t>need not</w:t>
      </w:r>
      <w:r w:rsidR="00104921">
        <w:rPr>
          <w:rFonts w:ascii="Cambria" w:hAnsi="Cambria"/>
          <w:sz w:val="22"/>
          <w:szCs w:val="22"/>
        </w:rPr>
        <w:t xml:space="preserve"> </w:t>
      </w:r>
      <w:r w:rsidR="00585FDA">
        <w:rPr>
          <w:rFonts w:ascii="Cambria" w:hAnsi="Cambria"/>
          <w:sz w:val="22"/>
          <w:szCs w:val="22"/>
        </w:rPr>
        <w:t>have</w:t>
      </w:r>
      <w:r w:rsidR="00BF64F0">
        <w:rPr>
          <w:rFonts w:ascii="Cambria" w:hAnsi="Cambria"/>
          <w:sz w:val="22"/>
          <w:szCs w:val="22"/>
        </w:rPr>
        <w:t xml:space="preserve"> this feature. I</w:t>
      </w:r>
      <w:r w:rsidR="00104921">
        <w:rPr>
          <w:rFonts w:ascii="Cambria" w:hAnsi="Cambria"/>
          <w:sz w:val="22"/>
          <w:szCs w:val="22"/>
        </w:rPr>
        <w:t xml:space="preserve">n some cases, a person is responsive to moral disagreement without coming to sustain any moral belief on the basis of another </w:t>
      </w:r>
      <w:proofErr w:type="gramStart"/>
      <w:r w:rsidR="00104921">
        <w:rPr>
          <w:rFonts w:ascii="Cambria" w:hAnsi="Cambria"/>
          <w:sz w:val="22"/>
          <w:szCs w:val="22"/>
        </w:rPr>
        <w:t>person’s</w:t>
      </w:r>
      <w:proofErr w:type="gramEnd"/>
      <w:r w:rsidR="00104921">
        <w:rPr>
          <w:rFonts w:ascii="Cambria" w:hAnsi="Cambria"/>
          <w:sz w:val="22"/>
          <w:szCs w:val="22"/>
        </w:rPr>
        <w:t>.</w:t>
      </w:r>
    </w:p>
    <w:p w14:paraId="3FC3D28E" w14:textId="7F32E08C" w:rsidR="003468C1" w:rsidRDefault="00F8765B" w:rsidP="00984047">
      <w:pPr>
        <w:spacing w:line="480" w:lineRule="auto"/>
        <w:ind w:firstLine="720"/>
        <w:rPr>
          <w:rFonts w:ascii="Cambria" w:hAnsi="Cambria"/>
          <w:sz w:val="22"/>
          <w:szCs w:val="22"/>
        </w:rPr>
      </w:pPr>
      <w:r>
        <w:rPr>
          <w:rFonts w:ascii="Cambria" w:hAnsi="Cambria"/>
          <w:sz w:val="22"/>
          <w:szCs w:val="22"/>
        </w:rPr>
        <w:lastRenderedPageBreak/>
        <w:t>Just what is moral deference? Paradigmatically, my deferring to you about some moral matter involves my</w:t>
      </w:r>
      <w:r w:rsidR="00585FDA">
        <w:rPr>
          <w:rFonts w:ascii="Cambria" w:hAnsi="Cambria"/>
          <w:sz w:val="22"/>
          <w:szCs w:val="22"/>
        </w:rPr>
        <w:t xml:space="preserve"> both</w:t>
      </w:r>
      <w:r>
        <w:rPr>
          <w:rFonts w:ascii="Cambria" w:hAnsi="Cambria"/>
          <w:sz w:val="22"/>
          <w:szCs w:val="22"/>
        </w:rPr>
        <w:t xml:space="preserve"> </w:t>
      </w:r>
      <w:r>
        <w:rPr>
          <w:rFonts w:ascii="Cambria" w:hAnsi="Cambria"/>
          <w:i/>
          <w:sz w:val="22"/>
          <w:szCs w:val="22"/>
        </w:rPr>
        <w:t xml:space="preserve">forming </w:t>
      </w:r>
      <w:r>
        <w:rPr>
          <w:rFonts w:ascii="Cambria" w:hAnsi="Cambria"/>
          <w:sz w:val="22"/>
          <w:szCs w:val="22"/>
        </w:rPr>
        <w:t xml:space="preserve">and </w:t>
      </w:r>
      <w:r>
        <w:rPr>
          <w:rFonts w:ascii="Cambria" w:hAnsi="Cambria"/>
          <w:i/>
          <w:sz w:val="22"/>
          <w:szCs w:val="22"/>
        </w:rPr>
        <w:t xml:space="preserve">sustaining </w:t>
      </w:r>
      <w:r>
        <w:rPr>
          <w:rFonts w:ascii="Cambria" w:hAnsi="Cambria"/>
          <w:sz w:val="22"/>
          <w:szCs w:val="22"/>
        </w:rPr>
        <w:t xml:space="preserve">some moral </w:t>
      </w:r>
      <w:r w:rsidR="00441C36">
        <w:rPr>
          <w:rFonts w:ascii="Cambria" w:hAnsi="Cambria"/>
          <w:sz w:val="22"/>
          <w:szCs w:val="22"/>
        </w:rPr>
        <w:t>belief</w:t>
      </w:r>
      <w:r>
        <w:rPr>
          <w:rFonts w:ascii="Cambria" w:hAnsi="Cambria"/>
          <w:sz w:val="22"/>
          <w:szCs w:val="22"/>
        </w:rPr>
        <w:t xml:space="preserve"> on the basis of your (apparent) </w:t>
      </w:r>
      <w:r w:rsidR="008900BF">
        <w:rPr>
          <w:rFonts w:ascii="Cambria" w:hAnsi="Cambria"/>
          <w:sz w:val="22"/>
          <w:szCs w:val="22"/>
        </w:rPr>
        <w:t xml:space="preserve">moral </w:t>
      </w:r>
      <w:r w:rsidR="00441C36">
        <w:rPr>
          <w:rFonts w:ascii="Cambria" w:hAnsi="Cambria"/>
          <w:sz w:val="22"/>
          <w:szCs w:val="22"/>
        </w:rPr>
        <w:t>belief</w:t>
      </w:r>
      <w:r>
        <w:rPr>
          <w:rFonts w:ascii="Cambria" w:hAnsi="Cambria"/>
          <w:sz w:val="22"/>
          <w:szCs w:val="22"/>
        </w:rPr>
        <w:t xml:space="preserve">. By deferring to you, in other words, I come to have a moral </w:t>
      </w:r>
      <w:r w:rsidR="00441C36">
        <w:rPr>
          <w:rFonts w:ascii="Cambria" w:hAnsi="Cambria"/>
          <w:sz w:val="22"/>
          <w:szCs w:val="22"/>
        </w:rPr>
        <w:t>belief</w:t>
      </w:r>
      <w:r w:rsidR="008900BF">
        <w:rPr>
          <w:rFonts w:ascii="Cambria" w:hAnsi="Cambria"/>
          <w:sz w:val="22"/>
          <w:szCs w:val="22"/>
        </w:rPr>
        <w:t xml:space="preserve"> that I did not have before—a </w:t>
      </w:r>
      <w:r w:rsidR="00441C36">
        <w:rPr>
          <w:rFonts w:ascii="Cambria" w:hAnsi="Cambria"/>
          <w:sz w:val="22"/>
          <w:szCs w:val="22"/>
        </w:rPr>
        <w:t>belief</w:t>
      </w:r>
      <w:r w:rsidR="008900BF">
        <w:rPr>
          <w:rFonts w:ascii="Cambria" w:hAnsi="Cambria"/>
          <w:sz w:val="22"/>
          <w:szCs w:val="22"/>
        </w:rPr>
        <w:t xml:space="preserve"> that</w:t>
      </w:r>
      <w:r w:rsidR="00B16C1C">
        <w:rPr>
          <w:rFonts w:ascii="Cambria" w:hAnsi="Cambria"/>
          <w:sz w:val="22"/>
          <w:szCs w:val="22"/>
        </w:rPr>
        <w:t xml:space="preserve">, loosely speaking, is based “on the say-so of others” (Hills 2009, 94). </w:t>
      </w:r>
    </w:p>
    <w:p w14:paraId="61116C6D" w14:textId="3481FD85" w:rsidR="000218D9" w:rsidRPr="00B83A8B" w:rsidRDefault="00B16C1C" w:rsidP="008900BF">
      <w:pPr>
        <w:spacing w:line="480" w:lineRule="auto"/>
        <w:ind w:firstLine="720"/>
        <w:rPr>
          <w:rFonts w:ascii="Cambria" w:hAnsi="Cambria"/>
          <w:sz w:val="22"/>
          <w:szCs w:val="22"/>
        </w:rPr>
      </w:pPr>
      <w:r>
        <w:rPr>
          <w:rFonts w:ascii="Cambria" w:hAnsi="Cambria"/>
          <w:sz w:val="22"/>
          <w:szCs w:val="22"/>
        </w:rPr>
        <w:t>It’s worth noting that</w:t>
      </w:r>
      <w:r w:rsidR="001F1882">
        <w:rPr>
          <w:rFonts w:ascii="Cambria" w:hAnsi="Cambria"/>
          <w:sz w:val="22"/>
          <w:szCs w:val="22"/>
        </w:rPr>
        <w:t xml:space="preserve"> some </w:t>
      </w:r>
      <w:r>
        <w:rPr>
          <w:rFonts w:ascii="Cambria" w:hAnsi="Cambria"/>
          <w:sz w:val="22"/>
          <w:szCs w:val="22"/>
        </w:rPr>
        <w:t xml:space="preserve">genuine </w:t>
      </w:r>
      <w:r w:rsidR="001F1882">
        <w:rPr>
          <w:rFonts w:ascii="Cambria" w:hAnsi="Cambria"/>
          <w:sz w:val="22"/>
          <w:szCs w:val="22"/>
        </w:rPr>
        <w:t xml:space="preserve">cases of moral deference </w:t>
      </w:r>
      <w:r>
        <w:rPr>
          <w:rFonts w:ascii="Cambria" w:hAnsi="Cambria"/>
          <w:sz w:val="22"/>
          <w:szCs w:val="22"/>
        </w:rPr>
        <w:t>may</w:t>
      </w:r>
      <w:r w:rsidR="00F32A3B">
        <w:rPr>
          <w:rFonts w:ascii="Cambria" w:hAnsi="Cambria"/>
          <w:sz w:val="22"/>
          <w:szCs w:val="22"/>
        </w:rPr>
        <w:t xml:space="preserve"> not fit </w:t>
      </w:r>
      <w:r w:rsidR="008A08B4">
        <w:rPr>
          <w:rFonts w:ascii="Cambria" w:hAnsi="Cambria"/>
          <w:sz w:val="22"/>
          <w:szCs w:val="22"/>
        </w:rPr>
        <w:t>this paradigm</w:t>
      </w:r>
      <w:r w:rsidR="001F1882">
        <w:rPr>
          <w:rFonts w:ascii="Cambria" w:hAnsi="Cambria"/>
          <w:sz w:val="22"/>
          <w:szCs w:val="22"/>
        </w:rPr>
        <w:t xml:space="preserve">. Suppose, for instance, that I </w:t>
      </w:r>
      <w:r w:rsidR="00441C36">
        <w:rPr>
          <w:rFonts w:ascii="Cambria" w:hAnsi="Cambria"/>
          <w:sz w:val="22"/>
          <w:szCs w:val="22"/>
        </w:rPr>
        <w:t>believe that</w:t>
      </w:r>
      <w:r w:rsidR="001F1882">
        <w:rPr>
          <w:rFonts w:ascii="Cambria" w:hAnsi="Cambria"/>
          <w:sz w:val="22"/>
          <w:szCs w:val="22"/>
        </w:rPr>
        <w:t xml:space="preserve"> eating factory-farmed meat is </w:t>
      </w:r>
      <w:r w:rsidR="00441C36">
        <w:rPr>
          <w:rFonts w:ascii="Cambria" w:hAnsi="Cambria"/>
          <w:sz w:val="22"/>
          <w:szCs w:val="22"/>
        </w:rPr>
        <w:t xml:space="preserve">morally </w:t>
      </w:r>
      <w:r w:rsidR="001F1882">
        <w:rPr>
          <w:rFonts w:ascii="Cambria" w:hAnsi="Cambria"/>
          <w:sz w:val="22"/>
          <w:szCs w:val="22"/>
        </w:rPr>
        <w:t xml:space="preserve">wrong. I </w:t>
      </w:r>
      <w:r w:rsidR="00FC0413">
        <w:rPr>
          <w:rFonts w:ascii="Cambria" w:hAnsi="Cambria"/>
          <w:sz w:val="22"/>
          <w:szCs w:val="22"/>
        </w:rPr>
        <w:t>then talk to</w:t>
      </w:r>
      <w:r w:rsidR="001F1882">
        <w:rPr>
          <w:rFonts w:ascii="Cambria" w:hAnsi="Cambria"/>
          <w:sz w:val="22"/>
          <w:szCs w:val="22"/>
        </w:rPr>
        <w:t xml:space="preserve"> a profe</w:t>
      </w:r>
      <w:r w:rsidR="00FC0413">
        <w:rPr>
          <w:rFonts w:ascii="Cambria" w:hAnsi="Cambria"/>
          <w:sz w:val="22"/>
          <w:szCs w:val="22"/>
        </w:rPr>
        <w:t>ssional ethicist who agrees</w:t>
      </w:r>
      <w:r w:rsidR="001F1882">
        <w:rPr>
          <w:rFonts w:ascii="Cambria" w:hAnsi="Cambria"/>
          <w:sz w:val="22"/>
          <w:szCs w:val="22"/>
        </w:rPr>
        <w:t xml:space="preserve">. I am so dazzled by her professionalism and sophistication that I </w:t>
      </w:r>
      <w:r>
        <w:rPr>
          <w:rFonts w:ascii="Cambria" w:hAnsi="Cambria"/>
          <w:sz w:val="22"/>
          <w:szCs w:val="22"/>
        </w:rPr>
        <w:t xml:space="preserve">entirely lose track of the reasons for which I used to consider </w:t>
      </w:r>
      <w:r w:rsidR="00FC0413">
        <w:rPr>
          <w:rFonts w:ascii="Cambria" w:hAnsi="Cambria"/>
          <w:sz w:val="22"/>
          <w:szCs w:val="22"/>
        </w:rPr>
        <w:t>eating factory-farmed meat</w:t>
      </w:r>
      <w:r>
        <w:rPr>
          <w:rFonts w:ascii="Cambria" w:hAnsi="Cambria"/>
          <w:sz w:val="22"/>
          <w:szCs w:val="22"/>
        </w:rPr>
        <w:t xml:space="preserve"> morally </w:t>
      </w:r>
      <w:r w:rsidR="00FC0413">
        <w:rPr>
          <w:rFonts w:ascii="Cambria" w:hAnsi="Cambria"/>
          <w:sz w:val="22"/>
          <w:szCs w:val="22"/>
        </w:rPr>
        <w:t>wrong</w:t>
      </w:r>
      <w:r>
        <w:rPr>
          <w:rFonts w:ascii="Cambria" w:hAnsi="Cambria"/>
          <w:sz w:val="22"/>
          <w:szCs w:val="22"/>
        </w:rPr>
        <w:t>; indeed, I come</w:t>
      </w:r>
      <w:r w:rsidR="001F1882">
        <w:rPr>
          <w:rFonts w:ascii="Cambria" w:hAnsi="Cambria"/>
          <w:sz w:val="22"/>
          <w:szCs w:val="22"/>
        </w:rPr>
        <w:t xml:space="preserve"> to sustain my </w:t>
      </w:r>
      <w:r w:rsidR="008900BF">
        <w:rPr>
          <w:rFonts w:ascii="Cambria" w:hAnsi="Cambria"/>
          <w:sz w:val="22"/>
          <w:szCs w:val="22"/>
        </w:rPr>
        <w:t xml:space="preserve">already-held </w:t>
      </w:r>
      <w:r w:rsidR="00441C36">
        <w:rPr>
          <w:rFonts w:ascii="Cambria" w:hAnsi="Cambria"/>
          <w:sz w:val="22"/>
          <w:szCs w:val="22"/>
        </w:rPr>
        <w:t>belief</w:t>
      </w:r>
      <w:r w:rsidR="001F1882">
        <w:rPr>
          <w:rFonts w:ascii="Cambria" w:hAnsi="Cambria"/>
          <w:sz w:val="22"/>
          <w:szCs w:val="22"/>
        </w:rPr>
        <w:t xml:space="preserve"> </w:t>
      </w:r>
      <w:r w:rsidR="00F32A3B">
        <w:rPr>
          <w:rFonts w:ascii="Cambria" w:hAnsi="Cambria"/>
          <w:sz w:val="22"/>
          <w:szCs w:val="22"/>
        </w:rPr>
        <w:t xml:space="preserve">that eating factory-farmed meat is wrong </w:t>
      </w:r>
      <w:r w:rsidR="001F1882" w:rsidRPr="00B16C1C">
        <w:rPr>
          <w:rFonts w:ascii="Cambria" w:hAnsi="Cambria"/>
          <w:i/>
          <w:sz w:val="22"/>
          <w:szCs w:val="22"/>
        </w:rPr>
        <w:t>solely</w:t>
      </w:r>
      <w:r w:rsidR="001F1882">
        <w:rPr>
          <w:rFonts w:ascii="Cambria" w:hAnsi="Cambria"/>
          <w:sz w:val="22"/>
          <w:szCs w:val="22"/>
        </w:rPr>
        <w:t xml:space="preserve"> on the basis of </w:t>
      </w:r>
      <w:r w:rsidR="008900BF">
        <w:rPr>
          <w:rFonts w:ascii="Cambria" w:hAnsi="Cambria"/>
          <w:sz w:val="22"/>
          <w:szCs w:val="22"/>
        </w:rPr>
        <w:t>the fact that she believes it</w:t>
      </w:r>
      <w:r w:rsidR="001F1882">
        <w:rPr>
          <w:rFonts w:ascii="Cambria" w:hAnsi="Cambria"/>
          <w:sz w:val="22"/>
          <w:szCs w:val="22"/>
        </w:rPr>
        <w:t xml:space="preserve">. In this case, I </w:t>
      </w:r>
      <w:r>
        <w:rPr>
          <w:rFonts w:ascii="Cambria" w:hAnsi="Cambria"/>
          <w:sz w:val="22"/>
          <w:szCs w:val="22"/>
        </w:rPr>
        <w:t>do</w:t>
      </w:r>
      <w:r w:rsidR="001F1882">
        <w:rPr>
          <w:rFonts w:ascii="Cambria" w:hAnsi="Cambria"/>
          <w:sz w:val="22"/>
          <w:szCs w:val="22"/>
        </w:rPr>
        <w:t xml:space="preserve"> not </w:t>
      </w:r>
      <w:r w:rsidR="001F1882" w:rsidRPr="00FC0413">
        <w:rPr>
          <w:rFonts w:ascii="Cambria" w:hAnsi="Cambria"/>
          <w:sz w:val="22"/>
          <w:szCs w:val="22"/>
        </w:rPr>
        <w:t>form</w:t>
      </w:r>
      <w:r w:rsidR="001F1882">
        <w:rPr>
          <w:rFonts w:ascii="Cambria" w:hAnsi="Cambria"/>
          <w:sz w:val="22"/>
          <w:szCs w:val="22"/>
        </w:rPr>
        <w:t xml:space="preserve"> any new </w:t>
      </w:r>
      <w:r w:rsidR="00F32A3B">
        <w:rPr>
          <w:rFonts w:ascii="Cambria" w:hAnsi="Cambria"/>
          <w:sz w:val="22"/>
          <w:szCs w:val="22"/>
        </w:rPr>
        <w:t xml:space="preserve">moral </w:t>
      </w:r>
      <w:r w:rsidR="00441C36">
        <w:rPr>
          <w:rFonts w:ascii="Cambria" w:hAnsi="Cambria"/>
          <w:sz w:val="22"/>
          <w:szCs w:val="22"/>
        </w:rPr>
        <w:t>belief</w:t>
      </w:r>
      <w:r w:rsidR="001F1882">
        <w:rPr>
          <w:rFonts w:ascii="Cambria" w:hAnsi="Cambria"/>
          <w:sz w:val="22"/>
          <w:szCs w:val="22"/>
        </w:rPr>
        <w:t xml:space="preserve"> at all. But I </w:t>
      </w:r>
      <w:r w:rsidR="00BA430C">
        <w:rPr>
          <w:rFonts w:ascii="Cambria" w:hAnsi="Cambria"/>
          <w:sz w:val="22"/>
          <w:szCs w:val="22"/>
        </w:rPr>
        <w:t>do</w:t>
      </w:r>
      <w:r w:rsidR="001F1882">
        <w:rPr>
          <w:rFonts w:ascii="Cambria" w:hAnsi="Cambria"/>
          <w:sz w:val="22"/>
          <w:szCs w:val="22"/>
        </w:rPr>
        <w:t xml:space="preserve"> replace the </w:t>
      </w:r>
      <w:r w:rsidR="001F1882" w:rsidRPr="001F1882">
        <w:rPr>
          <w:rFonts w:ascii="Cambria" w:hAnsi="Cambria"/>
          <w:sz w:val="22"/>
          <w:szCs w:val="22"/>
        </w:rPr>
        <w:t>basis</w:t>
      </w:r>
      <w:r w:rsidR="001F1882">
        <w:rPr>
          <w:rFonts w:ascii="Cambria" w:hAnsi="Cambria"/>
          <w:i/>
          <w:sz w:val="22"/>
          <w:szCs w:val="22"/>
        </w:rPr>
        <w:t xml:space="preserve"> </w:t>
      </w:r>
      <w:r w:rsidR="001F1882">
        <w:rPr>
          <w:rFonts w:ascii="Cambria" w:hAnsi="Cambria"/>
          <w:sz w:val="22"/>
          <w:szCs w:val="22"/>
        </w:rPr>
        <w:t xml:space="preserve">for </w:t>
      </w:r>
      <w:r w:rsidR="00FC0413">
        <w:rPr>
          <w:rFonts w:ascii="Cambria" w:hAnsi="Cambria"/>
          <w:sz w:val="22"/>
          <w:szCs w:val="22"/>
        </w:rPr>
        <w:t>an extant</w:t>
      </w:r>
      <w:r w:rsidR="001F1882">
        <w:rPr>
          <w:rFonts w:ascii="Cambria" w:hAnsi="Cambria"/>
          <w:sz w:val="22"/>
          <w:szCs w:val="22"/>
        </w:rPr>
        <w:t xml:space="preserve"> moral </w:t>
      </w:r>
      <w:r w:rsidR="00441C36">
        <w:rPr>
          <w:rFonts w:ascii="Cambria" w:hAnsi="Cambria"/>
          <w:sz w:val="22"/>
          <w:szCs w:val="22"/>
        </w:rPr>
        <w:t>belief</w:t>
      </w:r>
      <w:r w:rsidR="001F1882">
        <w:rPr>
          <w:rFonts w:ascii="Cambria" w:hAnsi="Cambria"/>
          <w:sz w:val="22"/>
          <w:szCs w:val="22"/>
        </w:rPr>
        <w:t xml:space="preserve"> with a new basis. Perhaps this sort of response to testimony also deserves to be called </w:t>
      </w:r>
      <w:r w:rsidR="00961714">
        <w:rPr>
          <w:rFonts w:ascii="Cambria" w:hAnsi="Cambria"/>
          <w:sz w:val="22"/>
          <w:szCs w:val="22"/>
        </w:rPr>
        <w:t>‘</w:t>
      </w:r>
      <w:r w:rsidR="001F1882">
        <w:rPr>
          <w:rFonts w:ascii="Cambria" w:hAnsi="Cambria"/>
          <w:sz w:val="22"/>
          <w:szCs w:val="22"/>
        </w:rPr>
        <w:t>moral deference</w:t>
      </w:r>
      <w:r w:rsidR="00961714">
        <w:rPr>
          <w:rFonts w:ascii="Cambria" w:hAnsi="Cambria"/>
          <w:sz w:val="22"/>
          <w:szCs w:val="22"/>
        </w:rPr>
        <w:t>’</w:t>
      </w:r>
      <w:r w:rsidR="001F1882">
        <w:rPr>
          <w:rFonts w:ascii="Cambria" w:hAnsi="Cambria"/>
          <w:sz w:val="22"/>
          <w:szCs w:val="22"/>
        </w:rPr>
        <w:t xml:space="preserve">. </w:t>
      </w:r>
      <w:r w:rsidR="008900BF">
        <w:rPr>
          <w:rFonts w:ascii="Cambria" w:hAnsi="Cambria"/>
          <w:sz w:val="22"/>
          <w:szCs w:val="22"/>
        </w:rPr>
        <w:t xml:space="preserve">If so, then the gloss above is not quite accurate; some moral deference does not involve the formation of a new moral </w:t>
      </w:r>
      <w:r w:rsidR="00441C36">
        <w:rPr>
          <w:rFonts w:ascii="Cambria" w:hAnsi="Cambria"/>
          <w:sz w:val="22"/>
          <w:szCs w:val="22"/>
        </w:rPr>
        <w:t>belief</w:t>
      </w:r>
      <w:r w:rsidR="008900BF">
        <w:rPr>
          <w:rFonts w:ascii="Cambria" w:hAnsi="Cambria"/>
          <w:sz w:val="22"/>
          <w:szCs w:val="22"/>
        </w:rPr>
        <w:t xml:space="preserve">. </w:t>
      </w:r>
      <w:r w:rsidR="001F1882">
        <w:rPr>
          <w:rFonts w:ascii="Cambria" w:hAnsi="Cambria"/>
          <w:sz w:val="22"/>
          <w:szCs w:val="22"/>
        </w:rPr>
        <w:t xml:space="preserve">In order to </w:t>
      </w:r>
      <w:r w:rsidR="00961714">
        <w:rPr>
          <w:rFonts w:ascii="Cambria" w:hAnsi="Cambria"/>
          <w:sz w:val="22"/>
          <w:szCs w:val="22"/>
        </w:rPr>
        <w:t xml:space="preserve">leave open that possibility, </w:t>
      </w:r>
      <w:r w:rsidR="00BF64F0">
        <w:rPr>
          <w:rFonts w:ascii="Cambria" w:hAnsi="Cambria"/>
          <w:sz w:val="22"/>
          <w:szCs w:val="22"/>
        </w:rPr>
        <w:t>my discussion below will</w:t>
      </w:r>
      <w:r w:rsidR="001F1882">
        <w:rPr>
          <w:rFonts w:ascii="Cambria" w:hAnsi="Cambria"/>
          <w:sz w:val="22"/>
          <w:szCs w:val="22"/>
        </w:rPr>
        <w:t xml:space="preserve"> not </w:t>
      </w:r>
      <w:r w:rsidR="00961714">
        <w:rPr>
          <w:rFonts w:ascii="Cambria" w:hAnsi="Cambria"/>
          <w:sz w:val="22"/>
          <w:szCs w:val="22"/>
        </w:rPr>
        <w:t>assume that deference involves the formation of</w:t>
      </w:r>
      <w:r w:rsidR="008900BF">
        <w:rPr>
          <w:rFonts w:ascii="Cambria" w:hAnsi="Cambria"/>
          <w:sz w:val="22"/>
          <w:szCs w:val="22"/>
        </w:rPr>
        <w:t xml:space="preserve"> new </w:t>
      </w:r>
      <w:r w:rsidR="00441C36">
        <w:rPr>
          <w:rFonts w:ascii="Cambria" w:hAnsi="Cambria"/>
          <w:sz w:val="22"/>
          <w:szCs w:val="22"/>
        </w:rPr>
        <w:t>beliefs</w:t>
      </w:r>
      <w:r w:rsidR="00961714">
        <w:rPr>
          <w:rFonts w:ascii="Cambria" w:hAnsi="Cambria"/>
          <w:sz w:val="22"/>
          <w:szCs w:val="22"/>
        </w:rPr>
        <w:t xml:space="preserve">; I will focus, instead, on the fact </w:t>
      </w:r>
      <w:r w:rsidR="001F1882">
        <w:rPr>
          <w:rFonts w:ascii="Cambria" w:hAnsi="Cambria"/>
          <w:sz w:val="22"/>
          <w:szCs w:val="22"/>
        </w:rPr>
        <w:t xml:space="preserve">that moral deference involves coming to sustain </w:t>
      </w:r>
      <w:r w:rsidR="00F32A3B">
        <w:rPr>
          <w:rFonts w:ascii="Cambria" w:hAnsi="Cambria"/>
          <w:sz w:val="22"/>
          <w:szCs w:val="22"/>
        </w:rPr>
        <w:t xml:space="preserve">a moral </w:t>
      </w:r>
      <w:r w:rsidR="00441C36">
        <w:rPr>
          <w:rFonts w:ascii="Cambria" w:hAnsi="Cambria"/>
          <w:sz w:val="22"/>
          <w:szCs w:val="22"/>
        </w:rPr>
        <w:t>belief</w:t>
      </w:r>
      <w:r w:rsidR="00F32A3B">
        <w:rPr>
          <w:rFonts w:ascii="Cambria" w:hAnsi="Cambria"/>
          <w:sz w:val="22"/>
          <w:szCs w:val="22"/>
        </w:rPr>
        <w:t xml:space="preserve"> </w:t>
      </w:r>
      <w:r w:rsidR="001F1882">
        <w:rPr>
          <w:rFonts w:ascii="Cambria" w:hAnsi="Cambria"/>
          <w:sz w:val="22"/>
          <w:szCs w:val="22"/>
        </w:rPr>
        <w:t xml:space="preserve">on the basis of </w:t>
      </w:r>
      <w:r w:rsidR="00BA430C">
        <w:rPr>
          <w:rFonts w:ascii="Cambria" w:hAnsi="Cambria"/>
          <w:sz w:val="22"/>
          <w:szCs w:val="22"/>
        </w:rPr>
        <w:t>others’</w:t>
      </w:r>
      <w:r w:rsidR="008900BF">
        <w:rPr>
          <w:rFonts w:ascii="Cambria" w:hAnsi="Cambria"/>
          <w:sz w:val="22"/>
          <w:szCs w:val="22"/>
        </w:rPr>
        <w:t xml:space="preserve"> (apparent)</w:t>
      </w:r>
      <w:r w:rsidR="00F32A3B">
        <w:rPr>
          <w:rFonts w:ascii="Cambria" w:hAnsi="Cambria"/>
          <w:sz w:val="22"/>
          <w:szCs w:val="22"/>
        </w:rPr>
        <w:t xml:space="preserve"> moral </w:t>
      </w:r>
      <w:r w:rsidR="00441C36">
        <w:rPr>
          <w:rFonts w:ascii="Cambria" w:hAnsi="Cambria"/>
          <w:sz w:val="22"/>
          <w:szCs w:val="22"/>
        </w:rPr>
        <w:t>beliefs</w:t>
      </w:r>
      <w:r w:rsidR="00F32A3B">
        <w:rPr>
          <w:rFonts w:ascii="Cambria" w:hAnsi="Cambria"/>
          <w:sz w:val="22"/>
          <w:szCs w:val="22"/>
        </w:rPr>
        <w:t>.</w:t>
      </w:r>
    </w:p>
    <w:p w14:paraId="74796D15" w14:textId="1278949C" w:rsidR="000218D9" w:rsidRPr="00B83A8B" w:rsidRDefault="00BF64F0" w:rsidP="000218D9">
      <w:pPr>
        <w:spacing w:line="480" w:lineRule="auto"/>
        <w:ind w:firstLine="720"/>
        <w:rPr>
          <w:rFonts w:ascii="Cambria" w:hAnsi="Cambria"/>
          <w:sz w:val="22"/>
          <w:szCs w:val="22"/>
        </w:rPr>
      </w:pPr>
      <w:r>
        <w:rPr>
          <w:rFonts w:ascii="Cambria" w:hAnsi="Cambria"/>
          <w:sz w:val="22"/>
          <w:szCs w:val="22"/>
        </w:rPr>
        <w:t>We are now ready to note a crucial difference between deference and responsiveness to disagreement</w:t>
      </w:r>
      <w:r w:rsidR="0005142E">
        <w:rPr>
          <w:rFonts w:ascii="Cambria" w:hAnsi="Cambria"/>
          <w:sz w:val="22"/>
          <w:szCs w:val="22"/>
        </w:rPr>
        <w:t>.</w:t>
      </w:r>
      <w:r>
        <w:rPr>
          <w:rFonts w:ascii="Cambria" w:hAnsi="Cambria"/>
          <w:sz w:val="22"/>
          <w:szCs w:val="22"/>
        </w:rPr>
        <w:t xml:space="preserve"> Consider </w:t>
      </w:r>
      <w:r w:rsidR="008900BF">
        <w:rPr>
          <w:rFonts w:ascii="Cambria" w:hAnsi="Cambria"/>
          <w:sz w:val="22"/>
          <w:szCs w:val="22"/>
        </w:rPr>
        <w:t xml:space="preserve">the difference between the following three </w:t>
      </w:r>
      <w:r w:rsidR="00BA430C">
        <w:rPr>
          <w:rFonts w:ascii="Cambria" w:hAnsi="Cambria"/>
          <w:sz w:val="22"/>
          <w:szCs w:val="22"/>
        </w:rPr>
        <w:t>reactions to disagreement:</w:t>
      </w:r>
    </w:p>
    <w:p w14:paraId="715AB683" w14:textId="1E3D265D" w:rsidR="000218D9" w:rsidRPr="00B83A8B" w:rsidRDefault="009F1E71" w:rsidP="009F1E71">
      <w:pPr>
        <w:ind w:left="720" w:right="720"/>
        <w:rPr>
          <w:rFonts w:ascii="Cambria" w:hAnsi="Cambria"/>
          <w:sz w:val="22"/>
          <w:szCs w:val="22"/>
        </w:rPr>
      </w:pPr>
      <w:r>
        <w:rPr>
          <w:rFonts w:ascii="Cambria" w:hAnsi="Cambria"/>
          <w:b/>
          <w:sz w:val="22"/>
          <w:szCs w:val="22"/>
        </w:rPr>
        <w:t>Reduce Confidence</w:t>
      </w:r>
      <w:r w:rsidR="000218D9" w:rsidRPr="00B83A8B">
        <w:rPr>
          <w:rFonts w:ascii="Cambria" w:hAnsi="Cambria"/>
          <w:sz w:val="22"/>
          <w:szCs w:val="22"/>
        </w:rPr>
        <w:t xml:space="preserve"> </w:t>
      </w:r>
      <w:r w:rsidR="000218D9" w:rsidRPr="00B83A8B">
        <w:rPr>
          <w:rFonts w:ascii="Cambria" w:hAnsi="Cambria"/>
          <w:i/>
          <w:sz w:val="22"/>
          <w:szCs w:val="22"/>
        </w:rPr>
        <w:t xml:space="preserve">P </w:t>
      </w:r>
      <w:r w:rsidR="000218D9" w:rsidRPr="00B83A8B">
        <w:rPr>
          <w:rFonts w:ascii="Cambria" w:hAnsi="Cambria"/>
          <w:sz w:val="22"/>
          <w:szCs w:val="22"/>
        </w:rPr>
        <w:t xml:space="preserve">is a moral proposition. At </w:t>
      </w:r>
      <w:r w:rsidR="00810500" w:rsidRPr="00341842">
        <w:rPr>
          <w:rFonts w:ascii="Cambria" w:hAnsi="Cambria"/>
          <w:i/>
          <w:sz w:val="22"/>
          <w:szCs w:val="22"/>
        </w:rPr>
        <w:t>t</w:t>
      </w:r>
      <w:r w:rsidR="00810500" w:rsidRPr="00810500">
        <w:rPr>
          <w:rFonts w:ascii="Cambria" w:hAnsi="Cambria"/>
          <w:i/>
          <w:sz w:val="22"/>
          <w:szCs w:val="22"/>
          <w:vertAlign w:val="subscript"/>
        </w:rPr>
        <w:t>0</w:t>
      </w:r>
      <w:r w:rsidR="000218D9" w:rsidRPr="00B83A8B">
        <w:rPr>
          <w:rFonts w:ascii="Cambria" w:hAnsi="Cambria"/>
          <w:sz w:val="22"/>
          <w:szCs w:val="22"/>
        </w:rPr>
        <w:t xml:space="preserve">, you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 xml:space="preserve">p. </w:t>
      </w:r>
      <w:r w:rsidR="000218D9" w:rsidRPr="00B83A8B">
        <w:rPr>
          <w:rFonts w:ascii="Cambria" w:hAnsi="Cambria"/>
          <w:sz w:val="22"/>
          <w:szCs w:val="22"/>
        </w:rPr>
        <w:t xml:space="preserve">You then learn that I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p</w:t>
      </w:r>
      <w:r w:rsidR="000218D9" w:rsidRPr="00B83A8B">
        <w:rPr>
          <w:rFonts w:ascii="Cambria" w:hAnsi="Cambria"/>
          <w:sz w:val="22"/>
          <w:szCs w:val="22"/>
        </w:rPr>
        <w:t xml:space="preserve">. </w:t>
      </w:r>
      <w:r w:rsidR="00585FDA">
        <w:rPr>
          <w:rFonts w:ascii="Cambria" w:hAnsi="Cambria"/>
          <w:sz w:val="22"/>
          <w:szCs w:val="22"/>
        </w:rPr>
        <w:t>In response, you become</w:t>
      </w:r>
      <w:r w:rsidR="000218D9" w:rsidRPr="00B83A8B">
        <w:rPr>
          <w:rFonts w:ascii="Cambria" w:hAnsi="Cambria"/>
          <w:sz w:val="22"/>
          <w:szCs w:val="22"/>
        </w:rPr>
        <w:t xml:space="preserve"> less confident that</w:t>
      </w:r>
      <w:r w:rsidR="00D91D68">
        <w:rPr>
          <w:rFonts w:ascii="Cambria" w:hAnsi="Cambria"/>
          <w:sz w:val="22"/>
          <w:szCs w:val="22"/>
        </w:rPr>
        <w:t xml:space="preserve"> </w:t>
      </w:r>
      <w:r w:rsidR="000218D9" w:rsidRPr="00B83A8B">
        <w:rPr>
          <w:rFonts w:ascii="Cambria" w:hAnsi="Cambria"/>
          <w:i/>
          <w:sz w:val="22"/>
          <w:szCs w:val="22"/>
        </w:rPr>
        <w:t>–p</w:t>
      </w:r>
      <w:r w:rsidR="000218D9" w:rsidRPr="00B83A8B">
        <w:rPr>
          <w:rFonts w:ascii="Cambria" w:hAnsi="Cambria"/>
          <w:sz w:val="22"/>
          <w:szCs w:val="22"/>
        </w:rPr>
        <w:t xml:space="preserve">. At </w:t>
      </w:r>
      <w:r w:rsidR="00810500" w:rsidRPr="00341842">
        <w:rPr>
          <w:rFonts w:ascii="Cambria" w:hAnsi="Cambria"/>
          <w:i/>
          <w:sz w:val="22"/>
          <w:szCs w:val="22"/>
        </w:rPr>
        <w:t>t</w:t>
      </w:r>
      <w:r w:rsidR="00810500" w:rsidRPr="00810500">
        <w:rPr>
          <w:rFonts w:ascii="Cambria" w:hAnsi="Cambria"/>
          <w:i/>
          <w:sz w:val="22"/>
          <w:szCs w:val="22"/>
          <w:vertAlign w:val="subscript"/>
        </w:rPr>
        <w:t>1</w:t>
      </w:r>
      <w:r w:rsidR="000218D9" w:rsidRPr="00B83A8B">
        <w:rPr>
          <w:rFonts w:ascii="Cambria" w:hAnsi="Cambria"/>
          <w:sz w:val="22"/>
          <w:szCs w:val="22"/>
        </w:rPr>
        <w:t xml:space="preserve">, you still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–p</w:t>
      </w:r>
      <w:r w:rsidR="000218D9" w:rsidRPr="00B83A8B">
        <w:rPr>
          <w:rFonts w:ascii="Cambria" w:hAnsi="Cambria"/>
          <w:sz w:val="22"/>
          <w:szCs w:val="22"/>
        </w:rPr>
        <w:t>, but you do so less confidently than you did before.</w:t>
      </w:r>
    </w:p>
    <w:p w14:paraId="4018B168" w14:textId="77777777" w:rsidR="000218D9" w:rsidRPr="00B83A8B" w:rsidRDefault="000218D9" w:rsidP="000218D9">
      <w:pPr>
        <w:ind w:left="1170" w:right="720" w:hanging="450"/>
        <w:rPr>
          <w:rFonts w:ascii="Cambria" w:hAnsi="Cambria"/>
          <w:sz w:val="22"/>
          <w:szCs w:val="22"/>
        </w:rPr>
      </w:pPr>
    </w:p>
    <w:p w14:paraId="0E5AB954" w14:textId="4D85817D" w:rsidR="000218D9" w:rsidRPr="00D91D68" w:rsidRDefault="009F1E71" w:rsidP="009F1E71">
      <w:pPr>
        <w:ind w:left="720" w:right="720"/>
        <w:rPr>
          <w:rFonts w:ascii="Cambria" w:hAnsi="Cambria"/>
          <w:sz w:val="22"/>
          <w:szCs w:val="22"/>
        </w:rPr>
      </w:pPr>
      <w:r>
        <w:rPr>
          <w:rFonts w:ascii="Cambria" w:hAnsi="Cambria"/>
          <w:b/>
          <w:sz w:val="22"/>
          <w:szCs w:val="22"/>
        </w:rPr>
        <w:t xml:space="preserve">Suspend Judgment </w:t>
      </w:r>
      <w:r w:rsidR="000218D9" w:rsidRPr="00B83A8B">
        <w:rPr>
          <w:rFonts w:ascii="Cambria" w:hAnsi="Cambria"/>
          <w:i/>
          <w:sz w:val="22"/>
          <w:szCs w:val="22"/>
        </w:rPr>
        <w:t xml:space="preserve">P </w:t>
      </w:r>
      <w:r w:rsidR="000218D9" w:rsidRPr="00B83A8B">
        <w:rPr>
          <w:rFonts w:ascii="Cambria" w:hAnsi="Cambria"/>
          <w:sz w:val="22"/>
          <w:szCs w:val="22"/>
        </w:rPr>
        <w:t xml:space="preserve">is a moral proposition. At </w:t>
      </w:r>
      <w:r w:rsidR="00810500" w:rsidRPr="00341842">
        <w:rPr>
          <w:rFonts w:ascii="Cambria" w:hAnsi="Cambria"/>
          <w:i/>
          <w:sz w:val="22"/>
          <w:szCs w:val="22"/>
        </w:rPr>
        <w:t>t</w:t>
      </w:r>
      <w:r w:rsidR="00810500" w:rsidRPr="00810500">
        <w:rPr>
          <w:rFonts w:ascii="Cambria" w:hAnsi="Cambria"/>
          <w:i/>
          <w:sz w:val="22"/>
          <w:szCs w:val="22"/>
          <w:vertAlign w:val="subscript"/>
        </w:rPr>
        <w:t>0</w:t>
      </w:r>
      <w:r w:rsidR="000218D9" w:rsidRPr="00B83A8B">
        <w:rPr>
          <w:rFonts w:ascii="Cambria" w:hAnsi="Cambria"/>
          <w:sz w:val="22"/>
          <w:szCs w:val="22"/>
        </w:rPr>
        <w:t xml:space="preserve">, you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 xml:space="preserve">p. </w:t>
      </w:r>
      <w:r w:rsidR="000218D9" w:rsidRPr="00B83A8B">
        <w:rPr>
          <w:rFonts w:ascii="Cambria" w:hAnsi="Cambria"/>
          <w:sz w:val="22"/>
          <w:szCs w:val="22"/>
        </w:rPr>
        <w:t xml:space="preserve">You then learn that I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p</w:t>
      </w:r>
      <w:r w:rsidR="000218D9" w:rsidRPr="00B83A8B">
        <w:rPr>
          <w:rFonts w:ascii="Cambria" w:hAnsi="Cambria"/>
          <w:sz w:val="22"/>
          <w:szCs w:val="22"/>
        </w:rPr>
        <w:t xml:space="preserve">. </w:t>
      </w:r>
      <w:r w:rsidR="00585FDA">
        <w:rPr>
          <w:rFonts w:ascii="Cambria" w:hAnsi="Cambria"/>
          <w:sz w:val="22"/>
          <w:szCs w:val="22"/>
        </w:rPr>
        <w:t>In response, you</w:t>
      </w:r>
      <w:r w:rsidR="000218D9" w:rsidRPr="00B83A8B">
        <w:rPr>
          <w:rFonts w:ascii="Cambria" w:hAnsi="Cambria"/>
          <w:sz w:val="22"/>
          <w:szCs w:val="22"/>
        </w:rPr>
        <w:t xml:space="preserve"> abandon your </w:t>
      </w:r>
      <w:r w:rsidR="00441C36">
        <w:rPr>
          <w:rFonts w:ascii="Cambria" w:hAnsi="Cambria"/>
          <w:sz w:val="22"/>
          <w:szCs w:val="22"/>
        </w:rPr>
        <w:t>belief</w:t>
      </w:r>
      <w:r w:rsidR="000218D9" w:rsidRPr="00B83A8B">
        <w:rPr>
          <w:rFonts w:ascii="Cambria" w:hAnsi="Cambria"/>
          <w:sz w:val="22"/>
          <w:szCs w:val="22"/>
        </w:rPr>
        <w:t xml:space="preserve"> that </w:t>
      </w:r>
      <w:r w:rsidR="000218D9" w:rsidRPr="00B83A8B">
        <w:rPr>
          <w:rFonts w:ascii="Cambria" w:hAnsi="Cambria"/>
          <w:i/>
          <w:sz w:val="22"/>
          <w:szCs w:val="22"/>
        </w:rPr>
        <w:t>–p</w:t>
      </w:r>
      <w:r w:rsidR="000218D9" w:rsidRPr="00B83A8B">
        <w:rPr>
          <w:rFonts w:ascii="Cambria" w:hAnsi="Cambria"/>
          <w:sz w:val="22"/>
          <w:szCs w:val="22"/>
        </w:rPr>
        <w:t xml:space="preserve">. At </w:t>
      </w:r>
      <w:r w:rsidR="00810500" w:rsidRPr="00341842">
        <w:rPr>
          <w:rFonts w:ascii="Cambria" w:hAnsi="Cambria"/>
          <w:i/>
          <w:sz w:val="22"/>
          <w:szCs w:val="22"/>
        </w:rPr>
        <w:t>t</w:t>
      </w:r>
      <w:r w:rsidR="00810500" w:rsidRPr="00810500">
        <w:rPr>
          <w:rFonts w:ascii="Cambria" w:hAnsi="Cambria"/>
          <w:i/>
          <w:sz w:val="22"/>
          <w:szCs w:val="22"/>
          <w:vertAlign w:val="subscript"/>
        </w:rPr>
        <w:t>1</w:t>
      </w:r>
      <w:r w:rsidR="000218D9" w:rsidRPr="00B83A8B">
        <w:rPr>
          <w:rFonts w:ascii="Cambria" w:hAnsi="Cambria"/>
          <w:sz w:val="22"/>
          <w:szCs w:val="22"/>
        </w:rPr>
        <w:t xml:space="preserve">, you neither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p</w:t>
      </w:r>
      <w:r w:rsidR="000218D9" w:rsidRPr="00B83A8B">
        <w:rPr>
          <w:rFonts w:ascii="Cambria" w:hAnsi="Cambria"/>
          <w:sz w:val="22"/>
          <w:szCs w:val="22"/>
        </w:rPr>
        <w:t xml:space="preserve"> nor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–p</w:t>
      </w:r>
      <w:r w:rsidR="00D91D68">
        <w:rPr>
          <w:rFonts w:ascii="Cambria" w:hAnsi="Cambria"/>
          <w:sz w:val="22"/>
          <w:szCs w:val="22"/>
        </w:rPr>
        <w:t xml:space="preserve">; you suspend judgment as to whether </w:t>
      </w:r>
      <w:r w:rsidR="00D91D68">
        <w:rPr>
          <w:rFonts w:ascii="Cambria" w:hAnsi="Cambria"/>
          <w:i/>
          <w:sz w:val="22"/>
          <w:szCs w:val="22"/>
        </w:rPr>
        <w:t>p</w:t>
      </w:r>
      <w:r w:rsidR="00D91D68">
        <w:rPr>
          <w:rFonts w:ascii="Cambria" w:hAnsi="Cambria"/>
          <w:sz w:val="22"/>
          <w:szCs w:val="22"/>
        </w:rPr>
        <w:t>.</w:t>
      </w:r>
    </w:p>
    <w:p w14:paraId="49847720" w14:textId="77777777" w:rsidR="000218D9" w:rsidRPr="00B83A8B" w:rsidRDefault="000218D9" w:rsidP="000218D9">
      <w:pPr>
        <w:ind w:left="1170" w:right="720" w:hanging="450"/>
        <w:rPr>
          <w:rFonts w:ascii="Cambria" w:hAnsi="Cambria"/>
          <w:sz w:val="22"/>
          <w:szCs w:val="22"/>
        </w:rPr>
      </w:pPr>
    </w:p>
    <w:p w14:paraId="79DAD585" w14:textId="68FE7928" w:rsidR="0089289B" w:rsidRPr="00B83A8B" w:rsidRDefault="009F1E71" w:rsidP="009F1E71">
      <w:pPr>
        <w:ind w:left="720" w:right="720"/>
        <w:rPr>
          <w:rFonts w:ascii="Cambria" w:hAnsi="Cambria"/>
          <w:sz w:val="22"/>
          <w:szCs w:val="22"/>
        </w:rPr>
      </w:pPr>
      <w:r>
        <w:rPr>
          <w:rFonts w:ascii="Cambria" w:hAnsi="Cambria"/>
          <w:b/>
          <w:sz w:val="22"/>
          <w:szCs w:val="22"/>
        </w:rPr>
        <w:t xml:space="preserve">Switch </w:t>
      </w:r>
      <w:r w:rsidR="00441C36">
        <w:rPr>
          <w:rFonts w:ascii="Cambria" w:hAnsi="Cambria"/>
          <w:b/>
          <w:sz w:val="22"/>
          <w:szCs w:val="22"/>
        </w:rPr>
        <w:t>Beliefs</w:t>
      </w:r>
      <w:r>
        <w:rPr>
          <w:rFonts w:ascii="Cambria" w:hAnsi="Cambria"/>
          <w:b/>
          <w:sz w:val="22"/>
          <w:szCs w:val="22"/>
        </w:rPr>
        <w:t xml:space="preserve"> </w:t>
      </w:r>
      <w:r w:rsidR="000218D9" w:rsidRPr="00B83A8B">
        <w:rPr>
          <w:rFonts w:ascii="Cambria" w:hAnsi="Cambria"/>
          <w:i/>
          <w:sz w:val="22"/>
          <w:szCs w:val="22"/>
        </w:rPr>
        <w:t xml:space="preserve">P </w:t>
      </w:r>
      <w:r w:rsidR="000218D9" w:rsidRPr="00B83A8B">
        <w:rPr>
          <w:rFonts w:ascii="Cambria" w:hAnsi="Cambria"/>
          <w:sz w:val="22"/>
          <w:szCs w:val="22"/>
        </w:rPr>
        <w:t xml:space="preserve">is a moral proposition. At </w:t>
      </w:r>
      <w:r w:rsidR="00810500" w:rsidRPr="00341842">
        <w:rPr>
          <w:rFonts w:ascii="Cambria" w:hAnsi="Cambria"/>
          <w:i/>
          <w:sz w:val="22"/>
          <w:szCs w:val="22"/>
        </w:rPr>
        <w:t>t</w:t>
      </w:r>
      <w:r w:rsidR="00810500" w:rsidRPr="00810500">
        <w:rPr>
          <w:rFonts w:ascii="Cambria" w:hAnsi="Cambria"/>
          <w:i/>
          <w:sz w:val="22"/>
          <w:szCs w:val="22"/>
          <w:vertAlign w:val="subscript"/>
        </w:rPr>
        <w:t>0</w:t>
      </w:r>
      <w:r w:rsidR="000218D9" w:rsidRPr="00B83A8B">
        <w:rPr>
          <w:rFonts w:ascii="Cambria" w:hAnsi="Cambria"/>
          <w:sz w:val="22"/>
          <w:szCs w:val="22"/>
        </w:rPr>
        <w:t xml:space="preserve">, you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 xml:space="preserve">p. </w:t>
      </w:r>
      <w:r w:rsidR="000218D9" w:rsidRPr="00B83A8B">
        <w:rPr>
          <w:rFonts w:ascii="Cambria" w:hAnsi="Cambria"/>
          <w:sz w:val="22"/>
          <w:szCs w:val="22"/>
        </w:rPr>
        <w:t xml:space="preserve">You then learn that I </w:t>
      </w:r>
      <w:r w:rsidR="00441C36">
        <w:rPr>
          <w:rFonts w:ascii="Cambria" w:hAnsi="Cambria"/>
          <w:sz w:val="22"/>
          <w:szCs w:val="22"/>
        </w:rPr>
        <w:t>believe</w:t>
      </w:r>
      <w:r w:rsidR="000218D9" w:rsidRPr="00B83A8B">
        <w:rPr>
          <w:rFonts w:ascii="Cambria" w:hAnsi="Cambria"/>
          <w:sz w:val="22"/>
          <w:szCs w:val="22"/>
        </w:rPr>
        <w:t xml:space="preserve"> that </w:t>
      </w:r>
      <w:r w:rsidR="000218D9" w:rsidRPr="00B83A8B">
        <w:rPr>
          <w:rFonts w:ascii="Cambria" w:hAnsi="Cambria"/>
          <w:i/>
          <w:sz w:val="22"/>
          <w:szCs w:val="22"/>
        </w:rPr>
        <w:t>p</w:t>
      </w:r>
      <w:r w:rsidR="000218D9" w:rsidRPr="00B83A8B">
        <w:rPr>
          <w:rFonts w:ascii="Cambria" w:hAnsi="Cambria"/>
          <w:sz w:val="22"/>
          <w:szCs w:val="22"/>
        </w:rPr>
        <w:t xml:space="preserve">. </w:t>
      </w:r>
      <w:r w:rsidR="00585FDA">
        <w:rPr>
          <w:rFonts w:ascii="Cambria" w:hAnsi="Cambria"/>
          <w:sz w:val="22"/>
          <w:szCs w:val="22"/>
        </w:rPr>
        <w:t xml:space="preserve">In response, you </w:t>
      </w:r>
      <w:r w:rsidR="000218D9" w:rsidRPr="00B83A8B">
        <w:rPr>
          <w:rFonts w:ascii="Cambria" w:hAnsi="Cambria"/>
          <w:sz w:val="22"/>
          <w:szCs w:val="22"/>
        </w:rPr>
        <w:t xml:space="preserve">abandon your </w:t>
      </w:r>
      <w:r w:rsidR="00441C36">
        <w:rPr>
          <w:rFonts w:ascii="Cambria" w:hAnsi="Cambria"/>
          <w:sz w:val="22"/>
          <w:szCs w:val="22"/>
        </w:rPr>
        <w:t>belief</w:t>
      </w:r>
      <w:r w:rsidR="000218D9" w:rsidRPr="00B83A8B">
        <w:rPr>
          <w:rFonts w:ascii="Cambria" w:hAnsi="Cambria"/>
          <w:sz w:val="22"/>
          <w:szCs w:val="22"/>
        </w:rPr>
        <w:t xml:space="preserve"> that </w:t>
      </w:r>
      <w:r w:rsidR="000218D9" w:rsidRPr="00B83A8B">
        <w:rPr>
          <w:rFonts w:ascii="Cambria" w:hAnsi="Cambria"/>
          <w:i/>
          <w:sz w:val="22"/>
          <w:szCs w:val="22"/>
        </w:rPr>
        <w:t>–p</w:t>
      </w:r>
      <w:r w:rsidR="001805D4" w:rsidRPr="00B83A8B">
        <w:rPr>
          <w:rFonts w:ascii="Cambria" w:hAnsi="Cambria"/>
          <w:sz w:val="22"/>
          <w:szCs w:val="22"/>
        </w:rPr>
        <w:t xml:space="preserve"> and form the </w:t>
      </w:r>
      <w:r w:rsidR="00441C36">
        <w:rPr>
          <w:rFonts w:ascii="Cambria" w:hAnsi="Cambria"/>
          <w:sz w:val="22"/>
          <w:szCs w:val="22"/>
        </w:rPr>
        <w:t>belief</w:t>
      </w:r>
      <w:r w:rsidR="001805D4" w:rsidRPr="00B83A8B">
        <w:rPr>
          <w:rFonts w:ascii="Cambria" w:hAnsi="Cambria"/>
          <w:sz w:val="22"/>
          <w:szCs w:val="22"/>
        </w:rPr>
        <w:t xml:space="preserve"> that </w:t>
      </w:r>
      <w:r w:rsidR="001805D4" w:rsidRPr="00B83A8B">
        <w:rPr>
          <w:rFonts w:ascii="Cambria" w:hAnsi="Cambria"/>
          <w:i/>
          <w:sz w:val="22"/>
          <w:szCs w:val="22"/>
        </w:rPr>
        <w:t>p</w:t>
      </w:r>
      <w:r w:rsidR="001805D4" w:rsidRPr="00B83A8B">
        <w:rPr>
          <w:rFonts w:ascii="Cambria" w:hAnsi="Cambria"/>
          <w:sz w:val="22"/>
          <w:szCs w:val="22"/>
        </w:rPr>
        <w:t>.</w:t>
      </w:r>
      <w:r w:rsidR="000218D9" w:rsidRPr="00B83A8B">
        <w:rPr>
          <w:rFonts w:ascii="Cambria" w:hAnsi="Cambria"/>
          <w:sz w:val="22"/>
          <w:szCs w:val="22"/>
        </w:rPr>
        <w:t xml:space="preserve"> At </w:t>
      </w:r>
      <w:r w:rsidR="00810500" w:rsidRPr="00341842">
        <w:rPr>
          <w:rFonts w:ascii="Cambria" w:hAnsi="Cambria"/>
          <w:i/>
          <w:sz w:val="22"/>
          <w:szCs w:val="22"/>
        </w:rPr>
        <w:t>t</w:t>
      </w:r>
      <w:r w:rsidR="00810500" w:rsidRPr="00810500">
        <w:rPr>
          <w:rFonts w:ascii="Cambria" w:hAnsi="Cambria"/>
          <w:i/>
          <w:sz w:val="22"/>
          <w:szCs w:val="22"/>
          <w:vertAlign w:val="subscript"/>
        </w:rPr>
        <w:t>1</w:t>
      </w:r>
      <w:r w:rsidR="000218D9" w:rsidRPr="00B83A8B">
        <w:rPr>
          <w:rFonts w:ascii="Cambria" w:hAnsi="Cambria"/>
          <w:sz w:val="22"/>
          <w:szCs w:val="22"/>
        </w:rPr>
        <w:t>, you</w:t>
      </w:r>
      <w:r w:rsidR="001805D4" w:rsidRPr="00B83A8B">
        <w:rPr>
          <w:rFonts w:ascii="Cambria" w:hAnsi="Cambria"/>
          <w:sz w:val="22"/>
          <w:szCs w:val="22"/>
        </w:rPr>
        <w:t xml:space="preserve"> </w:t>
      </w:r>
      <w:r w:rsidR="00441C36">
        <w:rPr>
          <w:rFonts w:ascii="Cambria" w:hAnsi="Cambria"/>
          <w:sz w:val="22"/>
          <w:szCs w:val="22"/>
        </w:rPr>
        <w:t>believe</w:t>
      </w:r>
      <w:r w:rsidR="001805D4" w:rsidRPr="00B83A8B">
        <w:rPr>
          <w:rFonts w:ascii="Cambria" w:hAnsi="Cambria"/>
          <w:sz w:val="22"/>
          <w:szCs w:val="22"/>
        </w:rPr>
        <w:t xml:space="preserve"> that </w:t>
      </w:r>
      <w:r w:rsidR="000218D9" w:rsidRPr="00B83A8B">
        <w:rPr>
          <w:rFonts w:ascii="Cambria" w:hAnsi="Cambria"/>
          <w:i/>
          <w:sz w:val="22"/>
          <w:szCs w:val="22"/>
        </w:rPr>
        <w:t>p</w:t>
      </w:r>
      <w:r w:rsidR="00B16C1C">
        <w:rPr>
          <w:rFonts w:ascii="Cambria" w:hAnsi="Cambria"/>
          <w:sz w:val="22"/>
          <w:szCs w:val="22"/>
        </w:rPr>
        <w:t xml:space="preserve"> and sustain this </w:t>
      </w:r>
      <w:r w:rsidR="00441C36">
        <w:rPr>
          <w:rFonts w:ascii="Cambria" w:hAnsi="Cambria"/>
          <w:sz w:val="22"/>
          <w:szCs w:val="22"/>
        </w:rPr>
        <w:t>belief</w:t>
      </w:r>
      <w:r w:rsidR="00B16C1C">
        <w:rPr>
          <w:rFonts w:ascii="Cambria" w:hAnsi="Cambria"/>
          <w:sz w:val="22"/>
          <w:szCs w:val="22"/>
        </w:rPr>
        <w:t xml:space="preserve"> on the basis of mine.</w:t>
      </w:r>
    </w:p>
    <w:p w14:paraId="5B3E59C8" w14:textId="77777777" w:rsidR="0089289B" w:rsidRPr="00B83A8B" w:rsidRDefault="0089289B" w:rsidP="0089289B">
      <w:pPr>
        <w:ind w:right="720"/>
        <w:rPr>
          <w:rFonts w:ascii="Cambria" w:hAnsi="Cambria"/>
          <w:sz w:val="22"/>
          <w:szCs w:val="22"/>
        </w:rPr>
      </w:pPr>
    </w:p>
    <w:p w14:paraId="02074146" w14:textId="225FF6BF" w:rsidR="00F806FD" w:rsidRPr="00B83A8B" w:rsidRDefault="009F1E71" w:rsidP="00F806FD">
      <w:pPr>
        <w:spacing w:line="480" w:lineRule="auto"/>
        <w:rPr>
          <w:rFonts w:ascii="Cambria" w:hAnsi="Cambria"/>
          <w:sz w:val="22"/>
          <w:szCs w:val="22"/>
        </w:rPr>
      </w:pPr>
      <w:r>
        <w:rPr>
          <w:rFonts w:ascii="Cambria" w:hAnsi="Cambria"/>
          <w:sz w:val="22"/>
          <w:szCs w:val="22"/>
        </w:rPr>
        <w:lastRenderedPageBreak/>
        <w:t xml:space="preserve">These responses to disagreement are arranged in ascending order of </w:t>
      </w:r>
      <w:r w:rsidR="00810500">
        <w:rPr>
          <w:rFonts w:ascii="Cambria" w:hAnsi="Cambria"/>
          <w:sz w:val="22"/>
          <w:szCs w:val="22"/>
        </w:rPr>
        <w:t xml:space="preserve">the degree </w:t>
      </w:r>
      <w:r w:rsidR="005D2554">
        <w:rPr>
          <w:rFonts w:ascii="Cambria" w:hAnsi="Cambria"/>
          <w:sz w:val="22"/>
          <w:szCs w:val="22"/>
        </w:rPr>
        <w:t>to which you alter your</w:t>
      </w:r>
      <w:r w:rsidR="00810500">
        <w:rPr>
          <w:rFonts w:ascii="Cambria" w:hAnsi="Cambria"/>
          <w:sz w:val="22"/>
          <w:szCs w:val="22"/>
        </w:rPr>
        <w:t xml:space="preserve"> doxastic state. W</w:t>
      </w:r>
      <w:r w:rsidR="00DE4374">
        <w:rPr>
          <w:rFonts w:ascii="Cambria" w:hAnsi="Cambria"/>
          <w:sz w:val="22"/>
          <w:szCs w:val="22"/>
        </w:rPr>
        <w:t>hen confronted with disagreement, y</w:t>
      </w:r>
      <w:r w:rsidR="00F806FD" w:rsidRPr="00B83A8B">
        <w:rPr>
          <w:rFonts w:ascii="Cambria" w:hAnsi="Cambria"/>
          <w:sz w:val="22"/>
          <w:szCs w:val="22"/>
        </w:rPr>
        <w:t xml:space="preserve">ou might </w:t>
      </w:r>
      <w:r>
        <w:rPr>
          <w:rFonts w:ascii="Cambria" w:hAnsi="Cambria"/>
          <w:sz w:val="22"/>
          <w:szCs w:val="22"/>
        </w:rPr>
        <w:t>reduce your</w:t>
      </w:r>
      <w:r w:rsidR="00F806FD" w:rsidRPr="00B83A8B">
        <w:rPr>
          <w:rFonts w:ascii="Cambria" w:hAnsi="Cambria"/>
          <w:sz w:val="22"/>
          <w:szCs w:val="22"/>
        </w:rPr>
        <w:t xml:space="preserve"> confidence</w:t>
      </w:r>
      <w:r w:rsidR="00810500">
        <w:rPr>
          <w:rFonts w:ascii="Cambria" w:hAnsi="Cambria"/>
          <w:sz w:val="22"/>
          <w:szCs w:val="22"/>
        </w:rPr>
        <w:t xml:space="preserve"> but retain your belief</w:t>
      </w:r>
      <w:r w:rsidR="00F806FD" w:rsidRPr="00B83A8B">
        <w:rPr>
          <w:rFonts w:ascii="Cambria" w:hAnsi="Cambria"/>
          <w:sz w:val="22"/>
          <w:szCs w:val="22"/>
        </w:rPr>
        <w:t>,</w:t>
      </w:r>
      <w:r w:rsidR="00810500">
        <w:rPr>
          <w:rFonts w:ascii="Cambria" w:hAnsi="Cambria"/>
          <w:sz w:val="22"/>
          <w:szCs w:val="22"/>
        </w:rPr>
        <w:t xml:space="preserve"> you might suspend judgment, or </w:t>
      </w:r>
      <w:r w:rsidR="00F806FD" w:rsidRPr="00B83A8B">
        <w:rPr>
          <w:rFonts w:ascii="Cambria" w:hAnsi="Cambria"/>
          <w:sz w:val="22"/>
          <w:szCs w:val="22"/>
        </w:rPr>
        <w:t>you might abandon your initial belief and adopt its opposite.</w:t>
      </w:r>
    </w:p>
    <w:p w14:paraId="6B8C1A60" w14:textId="0A9D3917" w:rsidR="001946B9" w:rsidRPr="001946B9" w:rsidRDefault="002C6290" w:rsidP="001946B9">
      <w:pPr>
        <w:spacing w:line="480" w:lineRule="auto"/>
        <w:ind w:firstLine="720"/>
        <w:rPr>
          <w:rFonts w:ascii="Cambria" w:hAnsi="Cambria"/>
          <w:sz w:val="22"/>
          <w:szCs w:val="22"/>
        </w:rPr>
      </w:pPr>
      <w:r>
        <w:rPr>
          <w:rFonts w:ascii="Cambria" w:hAnsi="Cambria"/>
          <w:sz w:val="22"/>
          <w:szCs w:val="22"/>
        </w:rPr>
        <w:t xml:space="preserve">The core question of this paper is: which responses to moral disagreement, if any, are ruled out by pessimism about moral deference? To begin answering this question, </w:t>
      </w:r>
      <w:r w:rsidR="00585FDA">
        <w:rPr>
          <w:rFonts w:ascii="Cambria" w:hAnsi="Cambria"/>
          <w:sz w:val="22"/>
          <w:szCs w:val="22"/>
        </w:rPr>
        <w:t>n</w:t>
      </w:r>
      <w:r>
        <w:rPr>
          <w:rFonts w:ascii="Cambria" w:hAnsi="Cambria"/>
          <w:sz w:val="22"/>
          <w:szCs w:val="22"/>
        </w:rPr>
        <w:t xml:space="preserve">ote </w:t>
      </w:r>
      <w:r w:rsidR="00D91D68">
        <w:rPr>
          <w:rFonts w:ascii="Cambria" w:hAnsi="Cambria"/>
          <w:sz w:val="22"/>
          <w:szCs w:val="22"/>
        </w:rPr>
        <w:t>a</w:t>
      </w:r>
      <w:r>
        <w:rPr>
          <w:rFonts w:ascii="Cambria" w:hAnsi="Cambria"/>
          <w:sz w:val="22"/>
          <w:szCs w:val="22"/>
        </w:rPr>
        <w:t xml:space="preserve"> striking</w:t>
      </w:r>
      <w:r w:rsidR="009F1E71">
        <w:rPr>
          <w:rFonts w:ascii="Cambria" w:hAnsi="Cambria"/>
          <w:sz w:val="22"/>
          <w:szCs w:val="22"/>
        </w:rPr>
        <w:t xml:space="preserve"> </w:t>
      </w:r>
      <w:r w:rsidR="00B16C1C">
        <w:rPr>
          <w:rFonts w:ascii="Cambria" w:hAnsi="Cambria"/>
          <w:sz w:val="22"/>
          <w:szCs w:val="22"/>
        </w:rPr>
        <w:t>trait of</w:t>
      </w:r>
      <w:r w:rsidR="009F1E71">
        <w:rPr>
          <w:rFonts w:ascii="Cambria" w:hAnsi="Cambria"/>
          <w:sz w:val="22"/>
          <w:szCs w:val="22"/>
        </w:rPr>
        <w:t xml:space="preserve"> </w:t>
      </w:r>
      <w:r w:rsidR="009F1E71">
        <w:rPr>
          <w:rFonts w:ascii="Cambria" w:hAnsi="Cambria"/>
          <w:b/>
          <w:sz w:val="22"/>
          <w:szCs w:val="22"/>
        </w:rPr>
        <w:t>Switch Beliefs</w:t>
      </w:r>
      <w:r w:rsidR="009F1E71">
        <w:rPr>
          <w:rFonts w:ascii="Cambria" w:hAnsi="Cambria"/>
          <w:sz w:val="22"/>
          <w:szCs w:val="22"/>
        </w:rPr>
        <w:t xml:space="preserve">. </w:t>
      </w:r>
      <w:r w:rsidR="00B16C1C">
        <w:rPr>
          <w:rFonts w:ascii="Cambria" w:hAnsi="Cambria"/>
          <w:b/>
          <w:sz w:val="22"/>
          <w:szCs w:val="22"/>
        </w:rPr>
        <w:t xml:space="preserve">Switch Beliefs </w:t>
      </w:r>
      <w:r w:rsidR="001946B9">
        <w:rPr>
          <w:rFonts w:ascii="Cambria" w:hAnsi="Cambria"/>
          <w:i/>
          <w:sz w:val="22"/>
          <w:szCs w:val="22"/>
        </w:rPr>
        <w:t xml:space="preserve">just is </w:t>
      </w:r>
      <w:r w:rsidR="001946B9">
        <w:rPr>
          <w:rFonts w:ascii="Cambria" w:hAnsi="Cambria"/>
          <w:sz w:val="22"/>
          <w:szCs w:val="22"/>
        </w:rPr>
        <w:t xml:space="preserve">a case of </w:t>
      </w:r>
      <w:r w:rsidR="00B16C1C">
        <w:rPr>
          <w:rFonts w:ascii="Cambria" w:hAnsi="Cambria"/>
          <w:sz w:val="22"/>
          <w:szCs w:val="22"/>
        </w:rPr>
        <w:t>moral deference</w:t>
      </w:r>
      <w:r w:rsidR="001946B9">
        <w:rPr>
          <w:rFonts w:ascii="Cambria" w:hAnsi="Cambria"/>
          <w:sz w:val="22"/>
          <w:szCs w:val="22"/>
        </w:rPr>
        <w:t xml:space="preserve"> as glossed above</w:t>
      </w:r>
      <w:r w:rsidR="00B16C1C">
        <w:rPr>
          <w:rFonts w:ascii="Cambria" w:hAnsi="Cambria"/>
          <w:sz w:val="22"/>
          <w:szCs w:val="22"/>
        </w:rPr>
        <w:t xml:space="preserve">; when you switch beliefs, you </w:t>
      </w:r>
      <w:r w:rsidR="00F81F99">
        <w:rPr>
          <w:rFonts w:ascii="Cambria" w:hAnsi="Cambria"/>
          <w:sz w:val="22"/>
          <w:szCs w:val="22"/>
        </w:rPr>
        <w:t>come to sustain one of your beliefs</w:t>
      </w:r>
      <w:r w:rsidR="00B16C1C">
        <w:rPr>
          <w:rFonts w:ascii="Cambria" w:hAnsi="Cambria"/>
          <w:sz w:val="22"/>
          <w:szCs w:val="22"/>
        </w:rPr>
        <w:t xml:space="preserve"> on the basis of someone else’s (apparent) moral </w:t>
      </w:r>
      <w:r w:rsidR="00441C36">
        <w:rPr>
          <w:rFonts w:ascii="Cambria" w:hAnsi="Cambria"/>
          <w:sz w:val="22"/>
          <w:szCs w:val="22"/>
        </w:rPr>
        <w:t>belief</w:t>
      </w:r>
      <w:r w:rsidR="00B16C1C">
        <w:rPr>
          <w:rFonts w:ascii="Cambria" w:hAnsi="Cambria"/>
          <w:sz w:val="22"/>
          <w:szCs w:val="22"/>
        </w:rPr>
        <w:t xml:space="preserve">. Now, granted, most cases of moral deference </w:t>
      </w:r>
      <w:r w:rsidR="00F81F99">
        <w:rPr>
          <w:rFonts w:ascii="Cambria" w:hAnsi="Cambria"/>
          <w:sz w:val="22"/>
          <w:szCs w:val="22"/>
        </w:rPr>
        <w:t>described</w:t>
      </w:r>
      <w:r w:rsidR="001946B9">
        <w:rPr>
          <w:rFonts w:ascii="Cambria" w:hAnsi="Cambria"/>
          <w:sz w:val="22"/>
          <w:szCs w:val="22"/>
        </w:rPr>
        <w:t xml:space="preserve"> </w:t>
      </w:r>
      <w:r w:rsidR="00B16C1C">
        <w:rPr>
          <w:rFonts w:ascii="Cambria" w:hAnsi="Cambria"/>
          <w:sz w:val="22"/>
          <w:szCs w:val="22"/>
        </w:rPr>
        <w:t xml:space="preserve">in the current literature </w:t>
      </w:r>
      <w:r w:rsidR="001946B9">
        <w:rPr>
          <w:rFonts w:ascii="Cambria" w:hAnsi="Cambria"/>
          <w:sz w:val="22"/>
          <w:szCs w:val="22"/>
        </w:rPr>
        <w:t xml:space="preserve">are not stipulated to start from the point of disagreement with an interlocutor. But </w:t>
      </w:r>
      <w:r w:rsidR="00F81F99">
        <w:rPr>
          <w:rFonts w:ascii="Cambria" w:hAnsi="Cambria"/>
          <w:sz w:val="22"/>
          <w:szCs w:val="22"/>
        </w:rPr>
        <w:t xml:space="preserve">most </w:t>
      </w:r>
      <w:r w:rsidR="001946B9">
        <w:rPr>
          <w:rFonts w:ascii="Cambria" w:hAnsi="Cambria"/>
          <w:sz w:val="22"/>
          <w:szCs w:val="22"/>
        </w:rPr>
        <w:t xml:space="preserve">leave that possibility open. Moreover, to the extent that pessimists consider deference problematic, they are likely to consider </w:t>
      </w:r>
      <w:r w:rsidR="00FC0413">
        <w:rPr>
          <w:rFonts w:ascii="Cambria" w:hAnsi="Cambria"/>
          <w:b/>
          <w:sz w:val="22"/>
          <w:szCs w:val="22"/>
        </w:rPr>
        <w:t>Switch Beliefs</w:t>
      </w:r>
      <w:r w:rsidR="001946B9">
        <w:rPr>
          <w:rFonts w:ascii="Cambria" w:hAnsi="Cambria"/>
          <w:sz w:val="22"/>
          <w:szCs w:val="22"/>
        </w:rPr>
        <w:t xml:space="preserve"> problematic in just the same way.</w:t>
      </w:r>
      <w:r w:rsidR="00585FDA">
        <w:rPr>
          <w:rFonts w:ascii="Cambria" w:hAnsi="Cambria"/>
          <w:sz w:val="22"/>
          <w:szCs w:val="22"/>
        </w:rPr>
        <w:t xml:space="preserve"> </w:t>
      </w:r>
      <w:r w:rsidR="001946B9">
        <w:rPr>
          <w:rFonts w:ascii="Cambria" w:hAnsi="Cambria"/>
          <w:b/>
          <w:sz w:val="22"/>
          <w:szCs w:val="22"/>
        </w:rPr>
        <w:t>Switch Beliefs</w:t>
      </w:r>
      <w:r w:rsidR="00585FDA">
        <w:rPr>
          <w:rFonts w:ascii="Cambria" w:hAnsi="Cambria"/>
          <w:b/>
          <w:sz w:val="22"/>
          <w:szCs w:val="22"/>
        </w:rPr>
        <w:t xml:space="preserve">, </w:t>
      </w:r>
      <w:r w:rsidR="00585FDA">
        <w:rPr>
          <w:rFonts w:ascii="Cambria" w:hAnsi="Cambria"/>
          <w:sz w:val="22"/>
          <w:szCs w:val="22"/>
        </w:rPr>
        <w:t xml:space="preserve">then, is morally deferential behavior </w:t>
      </w:r>
      <w:r w:rsidR="003F434E">
        <w:rPr>
          <w:rFonts w:ascii="Cambria" w:hAnsi="Cambria"/>
          <w:sz w:val="22"/>
          <w:szCs w:val="22"/>
        </w:rPr>
        <w:t>of just the sort</w:t>
      </w:r>
      <w:r w:rsidR="00585FDA">
        <w:rPr>
          <w:rFonts w:ascii="Cambria" w:hAnsi="Cambria"/>
          <w:sz w:val="22"/>
          <w:szCs w:val="22"/>
        </w:rPr>
        <w:t xml:space="preserve"> that concerns contemporary pessimists</w:t>
      </w:r>
      <w:r w:rsidR="001946B9">
        <w:rPr>
          <w:rFonts w:ascii="Cambria" w:hAnsi="Cambria"/>
          <w:sz w:val="22"/>
          <w:szCs w:val="22"/>
        </w:rPr>
        <w:t>.</w:t>
      </w:r>
    </w:p>
    <w:p w14:paraId="6B5FD851" w14:textId="7B12A852" w:rsidR="00CB24A0" w:rsidRPr="00B83A8B" w:rsidRDefault="001946B9" w:rsidP="001946B9">
      <w:pPr>
        <w:spacing w:line="480" w:lineRule="auto"/>
        <w:rPr>
          <w:rFonts w:ascii="Cambria" w:hAnsi="Cambria"/>
          <w:sz w:val="22"/>
          <w:szCs w:val="22"/>
        </w:rPr>
      </w:pPr>
      <w:r>
        <w:rPr>
          <w:rFonts w:ascii="Cambria" w:hAnsi="Cambria"/>
          <w:sz w:val="22"/>
          <w:szCs w:val="22"/>
        </w:rPr>
        <w:tab/>
        <w:t xml:space="preserve">The fact that </w:t>
      </w:r>
      <w:r>
        <w:rPr>
          <w:rFonts w:ascii="Cambria" w:hAnsi="Cambria"/>
          <w:b/>
          <w:sz w:val="22"/>
          <w:szCs w:val="22"/>
        </w:rPr>
        <w:t>Switch Beliefs</w:t>
      </w:r>
      <w:r>
        <w:rPr>
          <w:rFonts w:ascii="Cambria" w:hAnsi="Cambria"/>
          <w:sz w:val="22"/>
          <w:szCs w:val="22"/>
        </w:rPr>
        <w:t xml:space="preserve"> is a case of moral deference tells us something about the relationship between moral deference and moral disagreement. We should expect </w:t>
      </w:r>
      <w:r w:rsidR="00961714">
        <w:rPr>
          <w:rFonts w:ascii="Cambria" w:hAnsi="Cambria"/>
          <w:sz w:val="22"/>
          <w:szCs w:val="22"/>
        </w:rPr>
        <w:t>pessimist views of moral deference</w:t>
      </w:r>
      <w:r>
        <w:rPr>
          <w:rFonts w:ascii="Cambria" w:hAnsi="Cambria"/>
          <w:sz w:val="22"/>
          <w:szCs w:val="22"/>
        </w:rPr>
        <w:t xml:space="preserve"> </w:t>
      </w:r>
      <w:r w:rsidR="00961714">
        <w:rPr>
          <w:rFonts w:ascii="Cambria" w:hAnsi="Cambria"/>
          <w:sz w:val="22"/>
          <w:szCs w:val="22"/>
        </w:rPr>
        <w:t xml:space="preserve">to find at least some responses to moral disagreement distinctively problematic. On </w:t>
      </w:r>
      <w:r w:rsidR="00FC0413">
        <w:rPr>
          <w:rFonts w:ascii="Cambria" w:hAnsi="Cambria"/>
          <w:sz w:val="22"/>
          <w:szCs w:val="22"/>
        </w:rPr>
        <w:t>pessimist</w:t>
      </w:r>
      <w:r w:rsidR="00961714">
        <w:rPr>
          <w:rFonts w:ascii="Cambria" w:hAnsi="Cambria"/>
          <w:sz w:val="22"/>
          <w:szCs w:val="22"/>
        </w:rPr>
        <w:t xml:space="preserve"> views</w:t>
      </w:r>
      <w:r w:rsidR="00000629" w:rsidRPr="00B83A8B">
        <w:rPr>
          <w:rFonts w:ascii="Cambria" w:hAnsi="Cambria"/>
          <w:sz w:val="22"/>
          <w:szCs w:val="22"/>
        </w:rPr>
        <w:t>, the best sort of moral thinker will</w:t>
      </w:r>
      <w:r w:rsidR="00961714">
        <w:rPr>
          <w:rFonts w:ascii="Cambria" w:hAnsi="Cambria"/>
          <w:sz w:val="22"/>
          <w:szCs w:val="22"/>
        </w:rPr>
        <w:t xml:space="preserve"> generally</w:t>
      </w:r>
      <w:r w:rsidR="00000629" w:rsidRPr="00B83A8B">
        <w:rPr>
          <w:rFonts w:ascii="Cambria" w:hAnsi="Cambria"/>
          <w:sz w:val="22"/>
          <w:szCs w:val="22"/>
        </w:rPr>
        <w:t xml:space="preserve"> not respond to moral disagreement by abandoning her contested </w:t>
      </w:r>
      <w:r w:rsidR="00441C36">
        <w:rPr>
          <w:rFonts w:ascii="Cambria" w:hAnsi="Cambria"/>
          <w:sz w:val="22"/>
          <w:szCs w:val="22"/>
        </w:rPr>
        <w:t>belief</w:t>
      </w:r>
      <w:r w:rsidR="0005142E">
        <w:rPr>
          <w:rFonts w:ascii="Cambria" w:hAnsi="Cambria"/>
          <w:sz w:val="22"/>
          <w:szCs w:val="22"/>
        </w:rPr>
        <w:t xml:space="preserve">, </w:t>
      </w:r>
      <w:r w:rsidR="00000629" w:rsidRPr="00B83A8B">
        <w:rPr>
          <w:rFonts w:ascii="Cambria" w:hAnsi="Cambria"/>
          <w:sz w:val="22"/>
          <w:szCs w:val="22"/>
        </w:rPr>
        <w:t>adopting her opponents’</w:t>
      </w:r>
      <w:r w:rsidR="0005142E">
        <w:rPr>
          <w:rFonts w:ascii="Cambria" w:hAnsi="Cambria"/>
          <w:sz w:val="22"/>
          <w:szCs w:val="22"/>
        </w:rPr>
        <w:t xml:space="preserve"> contrary belief, and sustaining it on the basis of their moral view</w:t>
      </w:r>
      <w:r w:rsidR="00CB24A0" w:rsidRPr="00B83A8B">
        <w:rPr>
          <w:rFonts w:ascii="Cambria" w:hAnsi="Cambria"/>
          <w:sz w:val="22"/>
          <w:szCs w:val="22"/>
        </w:rPr>
        <w:t xml:space="preserve">. </w:t>
      </w:r>
    </w:p>
    <w:p w14:paraId="56FA9CFA" w14:textId="728B8A64" w:rsidR="00A7656E" w:rsidRPr="00B83A8B" w:rsidRDefault="00EF61A6" w:rsidP="00A7656E">
      <w:pPr>
        <w:spacing w:line="480" w:lineRule="auto"/>
        <w:ind w:firstLine="720"/>
        <w:rPr>
          <w:rFonts w:ascii="Cambria" w:hAnsi="Cambria"/>
          <w:sz w:val="22"/>
          <w:szCs w:val="22"/>
        </w:rPr>
      </w:pPr>
      <w:r w:rsidRPr="00B83A8B">
        <w:rPr>
          <w:rFonts w:ascii="Cambria" w:hAnsi="Cambria"/>
          <w:sz w:val="22"/>
          <w:szCs w:val="22"/>
        </w:rPr>
        <w:t>O</w:t>
      </w:r>
      <w:r w:rsidR="00000629" w:rsidRPr="00B83A8B">
        <w:rPr>
          <w:rFonts w:ascii="Cambria" w:hAnsi="Cambria"/>
          <w:sz w:val="22"/>
          <w:szCs w:val="22"/>
        </w:rPr>
        <w:t xml:space="preserve">n the other hand, </w:t>
      </w:r>
      <w:r w:rsidRPr="00B83A8B">
        <w:rPr>
          <w:rFonts w:ascii="Cambria" w:hAnsi="Cambria"/>
          <w:sz w:val="22"/>
          <w:szCs w:val="22"/>
        </w:rPr>
        <w:t>pessimists</w:t>
      </w:r>
      <w:r w:rsidR="00000629" w:rsidRPr="00B83A8B">
        <w:rPr>
          <w:rFonts w:ascii="Cambria" w:hAnsi="Cambria"/>
          <w:sz w:val="22"/>
          <w:szCs w:val="22"/>
        </w:rPr>
        <w:t xml:space="preserve"> about moral </w:t>
      </w:r>
      <w:r w:rsidR="003B0D8D">
        <w:rPr>
          <w:rFonts w:ascii="Cambria" w:hAnsi="Cambria"/>
          <w:sz w:val="22"/>
          <w:szCs w:val="22"/>
        </w:rPr>
        <w:t>deference</w:t>
      </w:r>
      <w:r w:rsidR="00000629" w:rsidRPr="00B83A8B">
        <w:rPr>
          <w:rFonts w:ascii="Cambria" w:hAnsi="Cambria"/>
          <w:sz w:val="22"/>
          <w:szCs w:val="22"/>
        </w:rPr>
        <w:t xml:space="preserve"> </w:t>
      </w:r>
      <w:r w:rsidRPr="00B83A8B">
        <w:rPr>
          <w:rFonts w:ascii="Cambria" w:hAnsi="Cambria"/>
          <w:sz w:val="22"/>
          <w:szCs w:val="22"/>
        </w:rPr>
        <w:t xml:space="preserve">are not </w:t>
      </w:r>
      <w:r w:rsidR="005D2554">
        <w:rPr>
          <w:rFonts w:ascii="Cambria" w:hAnsi="Cambria"/>
          <w:sz w:val="22"/>
          <w:szCs w:val="22"/>
        </w:rPr>
        <w:t>obviously</w:t>
      </w:r>
      <w:r w:rsidRPr="00B83A8B">
        <w:rPr>
          <w:rFonts w:ascii="Cambria" w:hAnsi="Cambria"/>
          <w:sz w:val="22"/>
          <w:szCs w:val="22"/>
        </w:rPr>
        <w:t xml:space="preserve"> committed to any particular conclusio</w:t>
      </w:r>
      <w:r w:rsidR="002A28D0">
        <w:rPr>
          <w:rFonts w:ascii="Cambria" w:hAnsi="Cambria"/>
          <w:sz w:val="22"/>
          <w:szCs w:val="22"/>
        </w:rPr>
        <w:t>n about the appropriateness of reducing confidence or suspending judgment in response to disagreement</w:t>
      </w:r>
      <w:r w:rsidR="00000629" w:rsidRPr="00B83A8B">
        <w:rPr>
          <w:rFonts w:ascii="Cambria" w:hAnsi="Cambria"/>
          <w:sz w:val="22"/>
          <w:szCs w:val="22"/>
        </w:rPr>
        <w:t xml:space="preserve">. </w:t>
      </w:r>
      <w:r w:rsidRPr="00B83A8B">
        <w:rPr>
          <w:rFonts w:ascii="Cambria" w:hAnsi="Cambria"/>
          <w:sz w:val="22"/>
          <w:szCs w:val="22"/>
        </w:rPr>
        <w:t>Perhaps, even if</w:t>
      </w:r>
      <w:r w:rsidR="002A28D0">
        <w:rPr>
          <w:rFonts w:ascii="Cambria" w:hAnsi="Cambria"/>
          <w:sz w:val="22"/>
          <w:szCs w:val="22"/>
        </w:rPr>
        <w:t xml:space="preserve"> switching beliefs </w:t>
      </w:r>
      <w:r w:rsidR="008872D9">
        <w:rPr>
          <w:rFonts w:ascii="Cambria" w:hAnsi="Cambria"/>
          <w:sz w:val="22"/>
          <w:szCs w:val="22"/>
        </w:rPr>
        <w:t>(</w:t>
      </w:r>
      <w:r w:rsidR="003F434E">
        <w:rPr>
          <w:rFonts w:ascii="Cambria" w:hAnsi="Cambria"/>
          <w:sz w:val="22"/>
          <w:szCs w:val="22"/>
        </w:rPr>
        <w:t xml:space="preserve">and thereby </w:t>
      </w:r>
      <w:r w:rsidR="008872D9">
        <w:rPr>
          <w:rFonts w:ascii="Cambria" w:hAnsi="Cambria"/>
          <w:sz w:val="22"/>
          <w:szCs w:val="22"/>
        </w:rPr>
        <w:t xml:space="preserve">deferring) </w:t>
      </w:r>
      <w:r w:rsidR="002A28D0">
        <w:rPr>
          <w:rFonts w:ascii="Cambria" w:hAnsi="Cambria"/>
          <w:sz w:val="22"/>
          <w:szCs w:val="22"/>
        </w:rPr>
        <w:t>in response to disagreement is bad</w:t>
      </w:r>
      <w:r w:rsidRPr="00B83A8B">
        <w:rPr>
          <w:rFonts w:ascii="Cambria" w:hAnsi="Cambria"/>
          <w:sz w:val="22"/>
          <w:szCs w:val="22"/>
        </w:rPr>
        <w:t xml:space="preserve">, </w:t>
      </w:r>
      <w:r w:rsidR="002A28D0">
        <w:rPr>
          <w:rFonts w:ascii="Cambria" w:hAnsi="Cambria"/>
          <w:sz w:val="22"/>
          <w:szCs w:val="22"/>
        </w:rPr>
        <w:t>these more moderate responses</w:t>
      </w:r>
      <w:r w:rsidR="00810500">
        <w:rPr>
          <w:rFonts w:ascii="Cambria" w:hAnsi="Cambria"/>
          <w:sz w:val="22"/>
          <w:szCs w:val="22"/>
        </w:rPr>
        <w:t xml:space="preserve"> are entirely acceptable</w:t>
      </w:r>
      <w:r w:rsidRPr="00B83A8B">
        <w:rPr>
          <w:rFonts w:ascii="Cambria" w:hAnsi="Cambria"/>
          <w:sz w:val="22"/>
          <w:szCs w:val="22"/>
        </w:rPr>
        <w:t>.</w:t>
      </w:r>
      <w:r w:rsidR="006C4D40" w:rsidRPr="00B83A8B">
        <w:rPr>
          <w:rFonts w:ascii="Cambria" w:hAnsi="Cambria"/>
          <w:sz w:val="22"/>
          <w:szCs w:val="22"/>
        </w:rPr>
        <w:t xml:space="preserve"> To see this, consider a </w:t>
      </w:r>
      <w:r w:rsidRPr="00B83A8B">
        <w:rPr>
          <w:rFonts w:ascii="Cambria" w:hAnsi="Cambria"/>
          <w:sz w:val="22"/>
          <w:szCs w:val="22"/>
        </w:rPr>
        <w:t>simple</w:t>
      </w:r>
      <w:r w:rsidR="003F434E">
        <w:rPr>
          <w:rFonts w:ascii="Cambria" w:hAnsi="Cambria"/>
          <w:sz w:val="22"/>
          <w:szCs w:val="22"/>
        </w:rPr>
        <w:t xml:space="preserve"> and wholly implausible </w:t>
      </w:r>
      <w:r w:rsidR="007F52DC">
        <w:rPr>
          <w:rFonts w:ascii="Cambria" w:hAnsi="Cambria"/>
          <w:sz w:val="22"/>
          <w:szCs w:val="22"/>
        </w:rPr>
        <w:t xml:space="preserve">version of pessimism about moral deference. On this toy view, moral deference is bad because </w:t>
      </w:r>
      <w:r w:rsidR="00961714">
        <w:rPr>
          <w:rFonts w:ascii="Cambria" w:hAnsi="Cambria"/>
          <w:sz w:val="22"/>
          <w:szCs w:val="22"/>
        </w:rPr>
        <w:t xml:space="preserve">it is morally impermissible for a person to adopt or continue holding any </w:t>
      </w:r>
      <w:r w:rsidR="00961714">
        <w:rPr>
          <w:rFonts w:ascii="Cambria" w:hAnsi="Cambria"/>
          <w:sz w:val="22"/>
          <w:szCs w:val="22"/>
        </w:rPr>
        <w:lastRenderedPageBreak/>
        <w:t xml:space="preserve">moral </w:t>
      </w:r>
      <w:r w:rsidR="00441C36">
        <w:rPr>
          <w:rFonts w:ascii="Cambria" w:hAnsi="Cambria"/>
          <w:sz w:val="22"/>
          <w:szCs w:val="22"/>
        </w:rPr>
        <w:t>belief</w:t>
      </w:r>
      <w:r w:rsidR="00961714">
        <w:rPr>
          <w:rFonts w:ascii="Cambria" w:hAnsi="Cambria"/>
          <w:sz w:val="22"/>
          <w:szCs w:val="22"/>
        </w:rPr>
        <w:t xml:space="preserve"> </w:t>
      </w:r>
      <w:r w:rsidR="00961714">
        <w:rPr>
          <w:rFonts w:ascii="Cambria" w:hAnsi="Cambria"/>
          <w:i/>
          <w:sz w:val="22"/>
          <w:szCs w:val="22"/>
        </w:rPr>
        <w:t>p</w:t>
      </w:r>
      <w:r w:rsidR="00961714">
        <w:rPr>
          <w:rFonts w:ascii="Cambria" w:hAnsi="Cambria"/>
          <w:sz w:val="22"/>
          <w:szCs w:val="22"/>
        </w:rPr>
        <w:t xml:space="preserve"> </w:t>
      </w:r>
      <w:r w:rsidR="0005142E">
        <w:rPr>
          <w:rFonts w:ascii="Cambria" w:hAnsi="Cambria"/>
          <w:sz w:val="22"/>
          <w:szCs w:val="22"/>
        </w:rPr>
        <w:t>whenever</w:t>
      </w:r>
      <w:r w:rsidR="00961714">
        <w:rPr>
          <w:rFonts w:ascii="Cambria" w:hAnsi="Cambria"/>
          <w:sz w:val="22"/>
          <w:szCs w:val="22"/>
        </w:rPr>
        <w:t xml:space="preserve"> she is aware that any other person </w:t>
      </w:r>
      <w:r w:rsidR="00441C36">
        <w:rPr>
          <w:rFonts w:ascii="Cambria" w:hAnsi="Cambria"/>
          <w:sz w:val="22"/>
          <w:szCs w:val="22"/>
        </w:rPr>
        <w:t>believes</w:t>
      </w:r>
      <w:r w:rsidR="00961714">
        <w:rPr>
          <w:rFonts w:ascii="Cambria" w:hAnsi="Cambria"/>
          <w:sz w:val="22"/>
          <w:szCs w:val="22"/>
        </w:rPr>
        <w:t xml:space="preserve"> that </w:t>
      </w:r>
      <w:r w:rsidR="00961714">
        <w:rPr>
          <w:rFonts w:ascii="Cambria" w:hAnsi="Cambria"/>
          <w:i/>
          <w:sz w:val="22"/>
          <w:szCs w:val="22"/>
        </w:rPr>
        <w:t>p</w:t>
      </w:r>
      <w:r w:rsidR="006C4D40" w:rsidRPr="00B83A8B">
        <w:rPr>
          <w:rFonts w:ascii="Cambria" w:hAnsi="Cambria"/>
          <w:sz w:val="22"/>
          <w:szCs w:val="22"/>
        </w:rPr>
        <w:t>.</w:t>
      </w:r>
      <w:r w:rsidRPr="00B83A8B">
        <w:rPr>
          <w:rFonts w:ascii="Cambria" w:hAnsi="Cambria"/>
          <w:sz w:val="22"/>
          <w:szCs w:val="22"/>
        </w:rPr>
        <w:t xml:space="preserve"> </w:t>
      </w:r>
      <w:r w:rsidR="00574410" w:rsidRPr="00B83A8B">
        <w:rPr>
          <w:rFonts w:ascii="Cambria" w:hAnsi="Cambria"/>
          <w:sz w:val="22"/>
          <w:szCs w:val="22"/>
        </w:rPr>
        <w:t>This principle</w:t>
      </w:r>
      <w:r w:rsidR="006C4D40" w:rsidRPr="00B83A8B">
        <w:rPr>
          <w:rFonts w:ascii="Cambria" w:hAnsi="Cambria"/>
          <w:sz w:val="22"/>
          <w:szCs w:val="22"/>
        </w:rPr>
        <w:t xml:space="preserve"> </w:t>
      </w:r>
      <w:r w:rsidR="00961714">
        <w:rPr>
          <w:rFonts w:ascii="Cambria" w:hAnsi="Cambria"/>
          <w:sz w:val="22"/>
          <w:szCs w:val="22"/>
        </w:rPr>
        <w:t xml:space="preserve">rules out certain ways of forming and continuing to hold </w:t>
      </w:r>
      <w:r w:rsidR="007F52DC">
        <w:rPr>
          <w:rFonts w:ascii="Cambria" w:hAnsi="Cambria"/>
          <w:sz w:val="22"/>
          <w:szCs w:val="22"/>
        </w:rPr>
        <w:t xml:space="preserve">moral </w:t>
      </w:r>
      <w:r w:rsidR="00441C36">
        <w:rPr>
          <w:rFonts w:ascii="Cambria" w:hAnsi="Cambria"/>
          <w:sz w:val="22"/>
          <w:szCs w:val="22"/>
        </w:rPr>
        <w:t>beliefs</w:t>
      </w:r>
      <w:r w:rsidR="006C4D40" w:rsidRPr="00B83A8B">
        <w:rPr>
          <w:rFonts w:ascii="Cambria" w:hAnsi="Cambria"/>
          <w:sz w:val="22"/>
          <w:szCs w:val="22"/>
        </w:rPr>
        <w:t xml:space="preserve">, </w:t>
      </w:r>
      <w:r w:rsidR="00961714">
        <w:rPr>
          <w:rFonts w:ascii="Cambria" w:hAnsi="Cambria"/>
          <w:sz w:val="22"/>
          <w:szCs w:val="22"/>
        </w:rPr>
        <w:t>but it does not rule out any other sorts of doxastic behavior</w:t>
      </w:r>
      <w:r w:rsidR="006C4D40" w:rsidRPr="00B83A8B">
        <w:rPr>
          <w:rFonts w:ascii="Cambria" w:hAnsi="Cambria"/>
          <w:sz w:val="22"/>
          <w:szCs w:val="22"/>
        </w:rPr>
        <w:t>.</w:t>
      </w:r>
      <w:r w:rsidR="00574410" w:rsidRPr="00B83A8B">
        <w:rPr>
          <w:rFonts w:ascii="Cambria" w:hAnsi="Cambria"/>
          <w:sz w:val="22"/>
          <w:szCs w:val="22"/>
        </w:rPr>
        <w:t xml:space="preserve"> </w:t>
      </w:r>
      <w:r w:rsidR="008A08B4">
        <w:rPr>
          <w:rFonts w:ascii="Cambria" w:hAnsi="Cambria"/>
          <w:sz w:val="22"/>
          <w:szCs w:val="22"/>
        </w:rPr>
        <w:t>Notably, though</w:t>
      </w:r>
      <w:r w:rsidR="00574410" w:rsidRPr="00B83A8B">
        <w:rPr>
          <w:rFonts w:ascii="Cambria" w:hAnsi="Cambria"/>
          <w:sz w:val="22"/>
          <w:szCs w:val="22"/>
        </w:rPr>
        <w:t xml:space="preserve"> it forbids </w:t>
      </w:r>
      <w:r w:rsidR="005D2554">
        <w:rPr>
          <w:rFonts w:ascii="Cambria" w:hAnsi="Cambria"/>
          <w:sz w:val="22"/>
          <w:szCs w:val="22"/>
        </w:rPr>
        <w:t>moral</w:t>
      </w:r>
      <w:r w:rsidR="00961714">
        <w:rPr>
          <w:rFonts w:ascii="Cambria" w:hAnsi="Cambria"/>
          <w:sz w:val="22"/>
          <w:szCs w:val="22"/>
        </w:rPr>
        <w:t xml:space="preserve"> deference</w:t>
      </w:r>
      <w:r w:rsidR="00574410" w:rsidRPr="00B83A8B">
        <w:rPr>
          <w:rFonts w:ascii="Cambria" w:hAnsi="Cambria"/>
          <w:sz w:val="22"/>
          <w:szCs w:val="22"/>
        </w:rPr>
        <w:t>, it does not forbid</w:t>
      </w:r>
      <w:r w:rsidR="007F52DC">
        <w:rPr>
          <w:rFonts w:ascii="Cambria" w:hAnsi="Cambria"/>
          <w:sz w:val="22"/>
          <w:szCs w:val="22"/>
        </w:rPr>
        <w:t xml:space="preserve"> reducing confidence or suspending judgment in response to disagreement</w:t>
      </w:r>
      <w:r w:rsidR="00574410" w:rsidRPr="00B83A8B">
        <w:rPr>
          <w:rFonts w:ascii="Cambria" w:hAnsi="Cambria"/>
          <w:sz w:val="22"/>
          <w:szCs w:val="22"/>
        </w:rPr>
        <w:t>.</w:t>
      </w:r>
      <w:r w:rsidR="00A7656E" w:rsidRPr="00B83A8B">
        <w:rPr>
          <w:rFonts w:ascii="Cambria" w:hAnsi="Cambria"/>
          <w:sz w:val="22"/>
          <w:szCs w:val="22"/>
        </w:rPr>
        <w:t xml:space="preserve"> </w:t>
      </w:r>
      <w:r w:rsidR="008872D9">
        <w:rPr>
          <w:rFonts w:ascii="Cambria" w:hAnsi="Cambria"/>
          <w:sz w:val="22"/>
          <w:szCs w:val="22"/>
        </w:rPr>
        <w:t>Other p</w:t>
      </w:r>
      <w:r w:rsidR="00A33ED1">
        <w:rPr>
          <w:rFonts w:ascii="Cambria" w:hAnsi="Cambria"/>
          <w:sz w:val="22"/>
          <w:szCs w:val="22"/>
        </w:rPr>
        <w:t>essimist view</w:t>
      </w:r>
      <w:r w:rsidR="003F434E">
        <w:rPr>
          <w:rFonts w:ascii="Cambria" w:hAnsi="Cambria"/>
          <w:sz w:val="22"/>
          <w:szCs w:val="22"/>
        </w:rPr>
        <w:t>s</w:t>
      </w:r>
      <w:r w:rsidR="00A33ED1">
        <w:rPr>
          <w:rFonts w:ascii="Cambria" w:hAnsi="Cambria"/>
          <w:sz w:val="22"/>
          <w:szCs w:val="22"/>
        </w:rPr>
        <w:t xml:space="preserve"> that</w:t>
      </w:r>
      <w:r w:rsidR="00A7656E" w:rsidRPr="00B83A8B">
        <w:rPr>
          <w:rFonts w:ascii="Cambria" w:hAnsi="Cambria"/>
          <w:sz w:val="22"/>
          <w:szCs w:val="22"/>
        </w:rPr>
        <w:t xml:space="preserve"> </w:t>
      </w:r>
      <w:r w:rsidR="008872D9">
        <w:rPr>
          <w:rFonts w:ascii="Cambria" w:hAnsi="Cambria"/>
          <w:sz w:val="22"/>
          <w:szCs w:val="22"/>
        </w:rPr>
        <w:t>locate</w:t>
      </w:r>
      <w:r w:rsidR="00A7656E" w:rsidRPr="00B83A8B">
        <w:rPr>
          <w:rFonts w:ascii="Cambria" w:hAnsi="Cambria"/>
          <w:sz w:val="22"/>
          <w:szCs w:val="22"/>
        </w:rPr>
        <w:t xml:space="preserve"> the badness of moral deference in the way that we adopt </w:t>
      </w:r>
      <w:r w:rsidR="000659D3">
        <w:rPr>
          <w:rFonts w:ascii="Cambria" w:hAnsi="Cambria"/>
          <w:sz w:val="22"/>
          <w:szCs w:val="22"/>
        </w:rPr>
        <w:t xml:space="preserve">or </w:t>
      </w:r>
      <w:r w:rsidR="00C43F8F">
        <w:rPr>
          <w:rFonts w:ascii="Cambria" w:hAnsi="Cambria"/>
          <w:sz w:val="22"/>
          <w:szCs w:val="22"/>
        </w:rPr>
        <w:t xml:space="preserve">sustain </w:t>
      </w:r>
      <w:r w:rsidR="008872D9">
        <w:rPr>
          <w:rFonts w:ascii="Cambria" w:hAnsi="Cambria"/>
          <w:sz w:val="22"/>
          <w:szCs w:val="22"/>
        </w:rPr>
        <w:t>outright</w:t>
      </w:r>
      <w:r w:rsidR="000659D3">
        <w:rPr>
          <w:rFonts w:ascii="Cambria" w:hAnsi="Cambria"/>
          <w:sz w:val="22"/>
          <w:szCs w:val="22"/>
        </w:rPr>
        <w:t xml:space="preserve"> </w:t>
      </w:r>
      <w:r w:rsidR="007F52DC">
        <w:rPr>
          <w:rFonts w:ascii="Cambria" w:hAnsi="Cambria"/>
          <w:sz w:val="22"/>
          <w:szCs w:val="22"/>
        </w:rPr>
        <w:t xml:space="preserve">moral </w:t>
      </w:r>
      <w:r w:rsidR="00441C36">
        <w:rPr>
          <w:rFonts w:ascii="Cambria" w:hAnsi="Cambria"/>
          <w:sz w:val="22"/>
          <w:szCs w:val="22"/>
        </w:rPr>
        <w:t>beliefs</w:t>
      </w:r>
      <w:r w:rsidR="00A33ED1">
        <w:rPr>
          <w:rFonts w:ascii="Cambria" w:hAnsi="Cambria"/>
          <w:sz w:val="22"/>
          <w:szCs w:val="22"/>
        </w:rPr>
        <w:t xml:space="preserve"> </w:t>
      </w:r>
      <w:r w:rsidR="008872D9">
        <w:rPr>
          <w:rFonts w:ascii="Cambria" w:hAnsi="Cambria"/>
          <w:sz w:val="22"/>
          <w:szCs w:val="22"/>
        </w:rPr>
        <w:t>will tend to hav</w:t>
      </w:r>
      <w:r w:rsidR="00A33ED1">
        <w:rPr>
          <w:rFonts w:ascii="Cambria" w:hAnsi="Cambria"/>
          <w:sz w:val="22"/>
          <w:szCs w:val="22"/>
        </w:rPr>
        <w:t xml:space="preserve">e similarly limited </w:t>
      </w:r>
      <w:r w:rsidR="00A7656E" w:rsidRPr="00B83A8B">
        <w:rPr>
          <w:rFonts w:ascii="Cambria" w:hAnsi="Cambria"/>
          <w:sz w:val="22"/>
          <w:szCs w:val="22"/>
        </w:rPr>
        <w:t xml:space="preserve">implications for moral disagreement.  </w:t>
      </w:r>
    </w:p>
    <w:p w14:paraId="676515D5" w14:textId="679B88E2" w:rsidR="00B83A8B" w:rsidRDefault="00A7656E" w:rsidP="00B83A8B">
      <w:pPr>
        <w:spacing w:line="480" w:lineRule="auto"/>
        <w:ind w:firstLine="720"/>
        <w:rPr>
          <w:rFonts w:ascii="Cambria" w:hAnsi="Cambria"/>
          <w:sz w:val="22"/>
          <w:szCs w:val="22"/>
        </w:rPr>
      </w:pPr>
      <w:r w:rsidRPr="00B83A8B">
        <w:rPr>
          <w:rFonts w:ascii="Cambria" w:hAnsi="Cambria"/>
          <w:sz w:val="22"/>
          <w:szCs w:val="22"/>
        </w:rPr>
        <w:t xml:space="preserve">Sections </w:t>
      </w:r>
      <w:r w:rsidR="00FC0413">
        <w:rPr>
          <w:rFonts w:ascii="Cambria" w:hAnsi="Cambria"/>
          <w:sz w:val="22"/>
          <w:szCs w:val="22"/>
        </w:rPr>
        <w:t xml:space="preserve">3 and </w:t>
      </w:r>
      <w:r w:rsidR="00810500">
        <w:rPr>
          <w:rFonts w:ascii="Cambria" w:hAnsi="Cambria"/>
          <w:sz w:val="22"/>
          <w:szCs w:val="22"/>
        </w:rPr>
        <w:t>4</w:t>
      </w:r>
      <w:r w:rsidRPr="00B83A8B">
        <w:rPr>
          <w:rFonts w:ascii="Cambria" w:hAnsi="Cambria"/>
          <w:sz w:val="22"/>
          <w:szCs w:val="22"/>
        </w:rPr>
        <w:t xml:space="preserve"> of this paper </w:t>
      </w:r>
      <w:proofErr w:type="gramStart"/>
      <w:r w:rsidR="00421299">
        <w:rPr>
          <w:rFonts w:ascii="Cambria" w:hAnsi="Cambria"/>
          <w:sz w:val="22"/>
          <w:szCs w:val="22"/>
        </w:rPr>
        <w:t>show</w:t>
      </w:r>
      <w:proofErr w:type="gramEnd"/>
      <w:r w:rsidRPr="00B83A8B">
        <w:rPr>
          <w:rFonts w:ascii="Cambria" w:hAnsi="Cambria"/>
          <w:sz w:val="22"/>
          <w:szCs w:val="22"/>
        </w:rPr>
        <w:t xml:space="preserve"> that the most </w:t>
      </w:r>
      <w:r w:rsidR="00FC0413">
        <w:rPr>
          <w:rFonts w:ascii="Cambria" w:hAnsi="Cambria"/>
          <w:sz w:val="22"/>
          <w:szCs w:val="22"/>
        </w:rPr>
        <w:t>plausible</w:t>
      </w:r>
      <w:r w:rsidRPr="00B83A8B">
        <w:rPr>
          <w:rFonts w:ascii="Cambria" w:hAnsi="Cambria"/>
          <w:sz w:val="22"/>
          <w:szCs w:val="22"/>
        </w:rPr>
        <w:t xml:space="preserve"> contemporary defenses of pessimism about moral </w:t>
      </w:r>
      <w:r w:rsidR="003B0D8D">
        <w:rPr>
          <w:rFonts w:ascii="Cambria" w:hAnsi="Cambria"/>
          <w:sz w:val="22"/>
          <w:szCs w:val="22"/>
        </w:rPr>
        <w:t>deference</w:t>
      </w:r>
      <w:r w:rsidRPr="00B83A8B">
        <w:rPr>
          <w:rFonts w:ascii="Cambria" w:hAnsi="Cambria"/>
          <w:sz w:val="22"/>
          <w:szCs w:val="22"/>
        </w:rPr>
        <w:t xml:space="preserve"> </w:t>
      </w:r>
      <w:r w:rsidR="00B83A8B" w:rsidRPr="00B83A8B">
        <w:rPr>
          <w:rFonts w:ascii="Cambria" w:hAnsi="Cambria"/>
          <w:sz w:val="22"/>
          <w:szCs w:val="22"/>
        </w:rPr>
        <w:t xml:space="preserve">are, in this respect, like the toy </w:t>
      </w:r>
      <w:r w:rsidR="00A33ED1">
        <w:rPr>
          <w:rFonts w:ascii="Cambria" w:hAnsi="Cambria"/>
          <w:sz w:val="22"/>
          <w:szCs w:val="22"/>
        </w:rPr>
        <w:t xml:space="preserve">example </w:t>
      </w:r>
      <w:r w:rsidR="00C808B3">
        <w:rPr>
          <w:rFonts w:ascii="Cambria" w:hAnsi="Cambria"/>
          <w:sz w:val="22"/>
          <w:szCs w:val="22"/>
        </w:rPr>
        <w:t>just considered</w:t>
      </w:r>
      <w:r w:rsidRPr="00B83A8B">
        <w:rPr>
          <w:rFonts w:ascii="Cambria" w:hAnsi="Cambria"/>
          <w:sz w:val="22"/>
          <w:szCs w:val="22"/>
        </w:rPr>
        <w:t xml:space="preserve">. </w:t>
      </w:r>
      <w:r w:rsidR="00B83A8B" w:rsidRPr="00B83A8B">
        <w:rPr>
          <w:rFonts w:ascii="Cambria" w:hAnsi="Cambria"/>
          <w:sz w:val="22"/>
          <w:szCs w:val="22"/>
        </w:rPr>
        <w:t xml:space="preserve">Though they can explain what would be bad about responding to disagreement by </w:t>
      </w:r>
      <w:r w:rsidR="00277A91">
        <w:rPr>
          <w:rFonts w:ascii="Cambria" w:hAnsi="Cambria"/>
          <w:sz w:val="22"/>
          <w:szCs w:val="22"/>
        </w:rPr>
        <w:t>switching beliefs</w:t>
      </w:r>
      <w:r w:rsidR="00B83A8B" w:rsidRPr="00B83A8B">
        <w:rPr>
          <w:rFonts w:ascii="Cambria" w:hAnsi="Cambria"/>
          <w:sz w:val="22"/>
          <w:szCs w:val="22"/>
        </w:rPr>
        <w:t xml:space="preserve">, they cannot explain what would be bad about reducing confidence or suspending judgment. </w:t>
      </w:r>
      <w:r w:rsidR="00421299">
        <w:rPr>
          <w:rFonts w:ascii="Cambria" w:hAnsi="Cambria"/>
          <w:sz w:val="22"/>
          <w:szCs w:val="22"/>
        </w:rPr>
        <w:t xml:space="preserve">The most </w:t>
      </w:r>
      <w:r w:rsidR="00FC0413">
        <w:rPr>
          <w:rFonts w:ascii="Cambria" w:hAnsi="Cambria"/>
          <w:sz w:val="22"/>
          <w:szCs w:val="22"/>
        </w:rPr>
        <w:t>plausible</w:t>
      </w:r>
      <w:r w:rsidR="00421299">
        <w:rPr>
          <w:rFonts w:ascii="Cambria" w:hAnsi="Cambria"/>
          <w:sz w:val="22"/>
          <w:szCs w:val="22"/>
        </w:rPr>
        <w:t xml:space="preserve"> forms of pessimism about moral </w:t>
      </w:r>
      <w:r w:rsidR="00277A91">
        <w:rPr>
          <w:rFonts w:ascii="Cambria" w:hAnsi="Cambria"/>
          <w:sz w:val="22"/>
          <w:szCs w:val="22"/>
        </w:rPr>
        <w:t>deference</w:t>
      </w:r>
      <w:r w:rsidR="00421299">
        <w:rPr>
          <w:rFonts w:ascii="Cambria" w:hAnsi="Cambria"/>
          <w:sz w:val="22"/>
          <w:szCs w:val="22"/>
        </w:rPr>
        <w:t xml:space="preserve">, then, do not entail </w:t>
      </w:r>
      <w:r w:rsidR="00277A91">
        <w:rPr>
          <w:rFonts w:ascii="Cambria" w:hAnsi="Cambria"/>
          <w:sz w:val="22"/>
          <w:szCs w:val="22"/>
        </w:rPr>
        <w:t>any striking conclusions</w:t>
      </w:r>
      <w:r w:rsidR="00421299">
        <w:rPr>
          <w:rFonts w:ascii="Cambria" w:hAnsi="Cambria"/>
          <w:sz w:val="22"/>
          <w:szCs w:val="22"/>
        </w:rPr>
        <w:t xml:space="preserve"> about </w:t>
      </w:r>
      <w:r w:rsidR="00277A91">
        <w:rPr>
          <w:rFonts w:ascii="Cambria" w:hAnsi="Cambria"/>
          <w:sz w:val="22"/>
          <w:szCs w:val="22"/>
        </w:rPr>
        <w:t>the appropriate response</w:t>
      </w:r>
      <w:r w:rsidR="00810500">
        <w:rPr>
          <w:rFonts w:ascii="Cambria" w:hAnsi="Cambria"/>
          <w:sz w:val="22"/>
          <w:szCs w:val="22"/>
        </w:rPr>
        <w:t xml:space="preserve"> to</w:t>
      </w:r>
      <w:r w:rsidR="00277A91">
        <w:rPr>
          <w:rFonts w:ascii="Cambria" w:hAnsi="Cambria"/>
          <w:sz w:val="22"/>
          <w:szCs w:val="22"/>
        </w:rPr>
        <w:t xml:space="preserve"> </w:t>
      </w:r>
      <w:r w:rsidR="00421299">
        <w:rPr>
          <w:rFonts w:ascii="Cambria" w:hAnsi="Cambria"/>
          <w:sz w:val="22"/>
          <w:szCs w:val="22"/>
        </w:rPr>
        <w:t xml:space="preserve">moral disagreement. </w:t>
      </w:r>
    </w:p>
    <w:p w14:paraId="536BBC84" w14:textId="71DE0EFF" w:rsidR="004C5A20" w:rsidRDefault="00B83A8B" w:rsidP="00B83A8B">
      <w:pPr>
        <w:spacing w:line="480" w:lineRule="auto"/>
        <w:rPr>
          <w:rFonts w:ascii="Cambria" w:hAnsi="Cambria"/>
          <w:sz w:val="22"/>
          <w:szCs w:val="22"/>
        </w:rPr>
      </w:pPr>
      <w:r>
        <w:rPr>
          <w:rFonts w:ascii="Cambria" w:hAnsi="Cambria"/>
          <w:sz w:val="22"/>
          <w:szCs w:val="22"/>
        </w:rPr>
        <w:tab/>
        <w:t xml:space="preserve">But not all brands of pessimism about moral </w:t>
      </w:r>
      <w:r w:rsidR="00A33ED1">
        <w:rPr>
          <w:rFonts w:ascii="Cambria" w:hAnsi="Cambria"/>
          <w:sz w:val="22"/>
          <w:szCs w:val="22"/>
        </w:rPr>
        <w:t>deferenc</w:t>
      </w:r>
      <w:r w:rsidR="00277A91">
        <w:rPr>
          <w:rFonts w:ascii="Cambria" w:hAnsi="Cambria"/>
          <w:sz w:val="22"/>
          <w:szCs w:val="22"/>
        </w:rPr>
        <w:t>e</w:t>
      </w:r>
      <w:r>
        <w:rPr>
          <w:rFonts w:ascii="Cambria" w:hAnsi="Cambria"/>
          <w:sz w:val="22"/>
          <w:szCs w:val="22"/>
        </w:rPr>
        <w:t xml:space="preserve"> </w:t>
      </w:r>
      <w:r w:rsidR="00421299">
        <w:rPr>
          <w:rFonts w:ascii="Cambria" w:hAnsi="Cambria"/>
          <w:sz w:val="22"/>
          <w:szCs w:val="22"/>
        </w:rPr>
        <w:t xml:space="preserve">have such limited implications about disagreement. </w:t>
      </w:r>
      <w:r w:rsidR="00FC0413">
        <w:rPr>
          <w:rFonts w:ascii="Cambria" w:hAnsi="Cambria"/>
          <w:sz w:val="22"/>
          <w:szCs w:val="22"/>
        </w:rPr>
        <w:t>Section 2</w:t>
      </w:r>
      <w:r w:rsidR="00421299">
        <w:rPr>
          <w:rFonts w:ascii="Cambria" w:hAnsi="Cambria"/>
          <w:sz w:val="22"/>
          <w:szCs w:val="22"/>
        </w:rPr>
        <w:t xml:space="preserve"> considers some </w:t>
      </w:r>
      <w:r w:rsidR="00262868">
        <w:rPr>
          <w:rFonts w:ascii="Cambria" w:hAnsi="Cambria"/>
          <w:sz w:val="22"/>
          <w:szCs w:val="22"/>
        </w:rPr>
        <w:t xml:space="preserve">initially </w:t>
      </w:r>
      <w:r w:rsidR="00421299">
        <w:rPr>
          <w:rFonts w:ascii="Cambria" w:hAnsi="Cambria"/>
          <w:sz w:val="22"/>
          <w:szCs w:val="22"/>
        </w:rPr>
        <w:t>tempting, but</w:t>
      </w:r>
      <w:r w:rsidR="00262868">
        <w:rPr>
          <w:rFonts w:ascii="Cambria" w:hAnsi="Cambria"/>
          <w:sz w:val="22"/>
          <w:szCs w:val="22"/>
        </w:rPr>
        <w:t xml:space="preserve"> ultimately</w:t>
      </w:r>
      <w:r w:rsidR="00421299">
        <w:rPr>
          <w:rFonts w:ascii="Cambria" w:hAnsi="Cambria"/>
          <w:sz w:val="22"/>
          <w:szCs w:val="22"/>
        </w:rPr>
        <w:t xml:space="preserve"> implausible, ways of developing pessimism about moral </w:t>
      </w:r>
      <w:r w:rsidR="003B0D8D">
        <w:rPr>
          <w:rFonts w:ascii="Cambria" w:hAnsi="Cambria"/>
          <w:sz w:val="22"/>
          <w:szCs w:val="22"/>
        </w:rPr>
        <w:t>deference</w:t>
      </w:r>
      <w:r w:rsidR="00421299">
        <w:rPr>
          <w:rFonts w:ascii="Cambria" w:hAnsi="Cambria"/>
          <w:sz w:val="22"/>
          <w:szCs w:val="22"/>
        </w:rPr>
        <w:t xml:space="preserve">. </w:t>
      </w:r>
      <w:r w:rsidR="00A33ED1">
        <w:rPr>
          <w:rFonts w:ascii="Cambria" w:hAnsi="Cambria"/>
          <w:sz w:val="22"/>
          <w:szCs w:val="22"/>
        </w:rPr>
        <w:t>Several</w:t>
      </w:r>
      <w:r w:rsidR="00810500">
        <w:rPr>
          <w:rFonts w:ascii="Cambria" w:hAnsi="Cambria"/>
          <w:sz w:val="22"/>
          <w:szCs w:val="22"/>
        </w:rPr>
        <w:t xml:space="preserve"> of these views</w:t>
      </w:r>
      <w:r w:rsidR="00895A2B">
        <w:rPr>
          <w:rFonts w:ascii="Cambria" w:hAnsi="Cambria"/>
          <w:sz w:val="22"/>
          <w:szCs w:val="22"/>
        </w:rPr>
        <w:t xml:space="preserve"> have quite sweeping implications </w:t>
      </w:r>
      <w:r w:rsidR="003F434E">
        <w:rPr>
          <w:rFonts w:ascii="Cambria" w:hAnsi="Cambria"/>
          <w:sz w:val="22"/>
          <w:szCs w:val="22"/>
        </w:rPr>
        <w:t xml:space="preserve">for </w:t>
      </w:r>
      <w:r w:rsidR="00895A2B">
        <w:rPr>
          <w:rFonts w:ascii="Cambria" w:hAnsi="Cambria"/>
          <w:sz w:val="22"/>
          <w:szCs w:val="22"/>
        </w:rPr>
        <w:t xml:space="preserve">moral disagreement. In that respect, they provide a useful contrast to the more </w:t>
      </w:r>
      <w:r w:rsidR="001B26D9">
        <w:rPr>
          <w:rFonts w:ascii="Cambria" w:hAnsi="Cambria"/>
          <w:sz w:val="22"/>
          <w:szCs w:val="22"/>
        </w:rPr>
        <w:t>plausible</w:t>
      </w:r>
      <w:r w:rsidR="00895A2B">
        <w:rPr>
          <w:rFonts w:ascii="Cambria" w:hAnsi="Cambria"/>
          <w:sz w:val="22"/>
          <w:szCs w:val="22"/>
        </w:rPr>
        <w:t xml:space="preserve"> vie</w:t>
      </w:r>
      <w:r w:rsidR="00FC0413">
        <w:rPr>
          <w:rFonts w:ascii="Cambria" w:hAnsi="Cambria"/>
          <w:sz w:val="22"/>
          <w:szCs w:val="22"/>
        </w:rPr>
        <w:t xml:space="preserve">ws considered in sections 3 and </w:t>
      </w:r>
      <w:r w:rsidR="00810500">
        <w:rPr>
          <w:rFonts w:ascii="Cambria" w:hAnsi="Cambria"/>
          <w:sz w:val="22"/>
          <w:szCs w:val="22"/>
        </w:rPr>
        <w:t>4</w:t>
      </w:r>
      <w:r w:rsidR="00895A2B">
        <w:rPr>
          <w:rFonts w:ascii="Cambria" w:hAnsi="Cambria"/>
          <w:sz w:val="22"/>
          <w:szCs w:val="22"/>
        </w:rPr>
        <w:t>.</w:t>
      </w:r>
    </w:p>
    <w:p w14:paraId="2DE7F98D" w14:textId="77777777" w:rsidR="00F81F99" w:rsidRDefault="00F81F99" w:rsidP="00B83A8B">
      <w:pPr>
        <w:spacing w:line="480" w:lineRule="auto"/>
        <w:rPr>
          <w:rFonts w:ascii="Cambria" w:hAnsi="Cambria"/>
          <w:sz w:val="22"/>
          <w:szCs w:val="22"/>
        </w:rPr>
      </w:pPr>
    </w:p>
    <w:p w14:paraId="3FFE7708" w14:textId="37C103C0" w:rsidR="00895A2B" w:rsidRPr="00895A2B" w:rsidRDefault="008A08B4" w:rsidP="00895A2B">
      <w:pPr>
        <w:pStyle w:val="ListParagraph"/>
        <w:numPr>
          <w:ilvl w:val="0"/>
          <w:numId w:val="1"/>
        </w:numPr>
        <w:spacing w:line="480" w:lineRule="auto"/>
        <w:rPr>
          <w:rFonts w:ascii="Cambria" w:hAnsi="Cambria"/>
          <w:sz w:val="22"/>
          <w:szCs w:val="22"/>
        </w:rPr>
      </w:pPr>
      <w:r>
        <w:rPr>
          <w:rFonts w:ascii="Cambria" w:hAnsi="Cambria"/>
          <w:sz w:val="22"/>
          <w:szCs w:val="22"/>
        </w:rPr>
        <w:t>Unattractive</w:t>
      </w:r>
      <w:r w:rsidR="00895A2B">
        <w:rPr>
          <w:rFonts w:ascii="Cambria" w:hAnsi="Cambria"/>
          <w:sz w:val="22"/>
          <w:szCs w:val="22"/>
        </w:rPr>
        <w:t xml:space="preserve"> Versions of Pessimism</w:t>
      </w:r>
    </w:p>
    <w:p w14:paraId="20293FA8" w14:textId="25D6CC98" w:rsidR="00B83A8B" w:rsidRDefault="00895A2B" w:rsidP="00B83A8B">
      <w:pPr>
        <w:spacing w:line="480" w:lineRule="auto"/>
        <w:ind w:firstLine="720"/>
        <w:rPr>
          <w:rFonts w:ascii="Cambria" w:hAnsi="Cambria"/>
          <w:sz w:val="22"/>
          <w:szCs w:val="22"/>
        </w:rPr>
      </w:pPr>
      <w:r>
        <w:rPr>
          <w:rFonts w:ascii="Cambria" w:hAnsi="Cambria"/>
          <w:sz w:val="22"/>
          <w:szCs w:val="22"/>
        </w:rPr>
        <w:t xml:space="preserve">This section surveys several </w:t>
      </w:r>
      <w:r w:rsidR="001B26D9">
        <w:rPr>
          <w:rFonts w:ascii="Cambria" w:hAnsi="Cambria"/>
          <w:sz w:val="22"/>
          <w:szCs w:val="22"/>
        </w:rPr>
        <w:t xml:space="preserve">unattractive approaches to </w:t>
      </w:r>
      <w:r>
        <w:rPr>
          <w:rFonts w:ascii="Cambria" w:hAnsi="Cambria"/>
          <w:sz w:val="22"/>
          <w:szCs w:val="22"/>
        </w:rPr>
        <w:t xml:space="preserve">pessimism about moral </w:t>
      </w:r>
      <w:r w:rsidR="007F52DC">
        <w:rPr>
          <w:rFonts w:ascii="Cambria" w:hAnsi="Cambria"/>
          <w:sz w:val="22"/>
          <w:szCs w:val="22"/>
        </w:rPr>
        <w:t>deference</w:t>
      </w:r>
      <w:r>
        <w:rPr>
          <w:rFonts w:ascii="Cambria" w:hAnsi="Cambria"/>
          <w:sz w:val="22"/>
          <w:szCs w:val="22"/>
        </w:rPr>
        <w:t xml:space="preserve">. It mentions some </w:t>
      </w:r>
      <w:r w:rsidR="00C43F8F">
        <w:rPr>
          <w:rFonts w:ascii="Cambria" w:hAnsi="Cambria"/>
          <w:sz w:val="22"/>
          <w:szCs w:val="22"/>
        </w:rPr>
        <w:t>problems for these brands of pessimism</w:t>
      </w:r>
      <w:r>
        <w:rPr>
          <w:rFonts w:ascii="Cambria" w:hAnsi="Cambria"/>
          <w:sz w:val="22"/>
          <w:szCs w:val="22"/>
        </w:rPr>
        <w:t xml:space="preserve">, and it </w:t>
      </w:r>
      <w:r w:rsidR="00F96E0D">
        <w:rPr>
          <w:rFonts w:ascii="Cambria" w:hAnsi="Cambria"/>
          <w:sz w:val="22"/>
          <w:szCs w:val="22"/>
        </w:rPr>
        <w:t xml:space="preserve">notes their implications </w:t>
      </w:r>
      <w:r w:rsidR="008315F7">
        <w:rPr>
          <w:rFonts w:ascii="Cambria" w:hAnsi="Cambria"/>
          <w:sz w:val="22"/>
          <w:szCs w:val="22"/>
        </w:rPr>
        <w:t xml:space="preserve">for </w:t>
      </w:r>
      <w:r>
        <w:rPr>
          <w:rFonts w:ascii="Cambria" w:hAnsi="Cambria"/>
          <w:sz w:val="22"/>
          <w:szCs w:val="22"/>
        </w:rPr>
        <w:t>disagreement.</w:t>
      </w:r>
    </w:p>
    <w:p w14:paraId="336CF867" w14:textId="77777777" w:rsidR="00FC0413" w:rsidRDefault="00FC0413" w:rsidP="00895A2B">
      <w:pPr>
        <w:spacing w:line="480" w:lineRule="auto"/>
        <w:rPr>
          <w:rFonts w:ascii="Cambria" w:hAnsi="Cambria"/>
          <w:sz w:val="22"/>
          <w:szCs w:val="22"/>
        </w:rPr>
      </w:pPr>
    </w:p>
    <w:p w14:paraId="4D0238A6" w14:textId="77777777" w:rsidR="00895A2B" w:rsidRPr="00895A2B" w:rsidRDefault="00277A91" w:rsidP="00895A2B">
      <w:pPr>
        <w:pStyle w:val="ListParagraph"/>
        <w:numPr>
          <w:ilvl w:val="1"/>
          <w:numId w:val="1"/>
        </w:numPr>
        <w:spacing w:line="480" w:lineRule="auto"/>
        <w:rPr>
          <w:rFonts w:ascii="Cambria" w:hAnsi="Cambria"/>
          <w:sz w:val="22"/>
          <w:szCs w:val="22"/>
        </w:rPr>
      </w:pPr>
      <w:r>
        <w:rPr>
          <w:rFonts w:ascii="Cambria" w:hAnsi="Cambria"/>
          <w:sz w:val="22"/>
          <w:szCs w:val="22"/>
        </w:rPr>
        <w:t>Accessibility</w:t>
      </w:r>
    </w:p>
    <w:p w14:paraId="6944046E" w14:textId="3A95CD42" w:rsidR="00895A2B" w:rsidRDefault="003F434E" w:rsidP="00795E05">
      <w:pPr>
        <w:pStyle w:val="ListParagraph"/>
        <w:spacing w:line="480" w:lineRule="auto"/>
        <w:ind w:left="0" w:firstLine="720"/>
        <w:rPr>
          <w:rFonts w:ascii="Cambria" w:hAnsi="Cambria"/>
          <w:sz w:val="22"/>
          <w:szCs w:val="22"/>
        </w:rPr>
      </w:pPr>
      <w:r>
        <w:rPr>
          <w:rFonts w:ascii="Cambria" w:hAnsi="Cambria"/>
          <w:sz w:val="22"/>
          <w:szCs w:val="22"/>
        </w:rPr>
        <w:lastRenderedPageBreak/>
        <w:t xml:space="preserve">It’s tempting to suppose that, in some important sense, </w:t>
      </w:r>
      <w:r w:rsidR="008315F7">
        <w:rPr>
          <w:rFonts w:ascii="Cambria" w:hAnsi="Cambria"/>
          <w:sz w:val="22"/>
          <w:szCs w:val="22"/>
        </w:rPr>
        <w:t xml:space="preserve">moral </w:t>
      </w:r>
      <w:r w:rsidR="00F85446">
        <w:rPr>
          <w:rFonts w:ascii="Cambria" w:hAnsi="Cambria"/>
          <w:sz w:val="22"/>
          <w:szCs w:val="22"/>
        </w:rPr>
        <w:t>truths are accessible to us all</w:t>
      </w:r>
      <w:r w:rsidR="00795E05">
        <w:rPr>
          <w:rFonts w:ascii="Cambria" w:hAnsi="Cambria"/>
          <w:sz w:val="22"/>
          <w:szCs w:val="22"/>
        </w:rPr>
        <w:t xml:space="preserve">. </w:t>
      </w:r>
      <w:r w:rsidR="009446D0">
        <w:rPr>
          <w:rFonts w:ascii="Cambria" w:hAnsi="Cambria"/>
          <w:sz w:val="22"/>
          <w:szCs w:val="22"/>
        </w:rPr>
        <w:t xml:space="preserve">Perhaps this is what is wrong with </w:t>
      </w:r>
      <w:r>
        <w:rPr>
          <w:rFonts w:ascii="Cambria" w:hAnsi="Cambria"/>
          <w:sz w:val="22"/>
          <w:szCs w:val="22"/>
        </w:rPr>
        <w:t>moral deference; when we defer</w:t>
      </w:r>
      <w:r w:rsidR="008315F7">
        <w:rPr>
          <w:rFonts w:ascii="Cambria" w:hAnsi="Cambria"/>
          <w:sz w:val="22"/>
          <w:szCs w:val="22"/>
        </w:rPr>
        <w:t>, we show that we are</w:t>
      </w:r>
      <w:r w:rsidR="004E4259">
        <w:rPr>
          <w:rFonts w:ascii="Cambria" w:hAnsi="Cambria"/>
          <w:sz w:val="22"/>
          <w:szCs w:val="22"/>
        </w:rPr>
        <w:t xml:space="preserve"> una</w:t>
      </w:r>
      <w:r w:rsidR="008315F7">
        <w:rPr>
          <w:rFonts w:ascii="Cambria" w:hAnsi="Cambria"/>
          <w:sz w:val="22"/>
          <w:szCs w:val="22"/>
        </w:rPr>
        <w:t>ble or unwilling to do the work of any minimall</w:t>
      </w:r>
      <w:r w:rsidR="004E4259">
        <w:rPr>
          <w:rFonts w:ascii="Cambria" w:hAnsi="Cambria"/>
          <w:sz w:val="22"/>
          <w:szCs w:val="22"/>
        </w:rPr>
        <w:t xml:space="preserve">y competent </w:t>
      </w:r>
      <w:r>
        <w:rPr>
          <w:rFonts w:ascii="Cambria" w:hAnsi="Cambria"/>
          <w:sz w:val="22"/>
          <w:szCs w:val="22"/>
        </w:rPr>
        <w:t>inquirer into moral truth</w:t>
      </w:r>
      <w:r w:rsidR="004E4259">
        <w:rPr>
          <w:rFonts w:ascii="Cambria" w:hAnsi="Cambria"/>
          <w:sz w:val="22"/>
          <w:szCs w:val="22"/>
        </w:rPr>
        <w:t>.</w:t>
      </w:r>
    </w:p>
    <w:p w14:paraId="716ADEC7" w14:textId="1B65831D" w:rsidR="00277A91" w:rsidRDefault="003F434E" w:rsidP="00795E05">
      <w:pPr>
        <w:pStyle w:val="ListParagraph"/>
        <w:spacing w:line="480" w:lineRule="auto"/>
        <w:ind w:left="0" w:firstLine="720"/>
        <w:rPr>
          <w:rFonts w:ascii="Cambria" w:hAnsi="Cambria"/>
          <w:sz w:val="22"/>
          <w:szCs w:val="22"/>
        </w:rPr>
      </w:pPr>
      <w:r>
        <w:rPr>
          <w:rFonts w:ascii="Cambria" w:hAnsi="Cambria"/>
          <w:sz w:val="22"/>
          <w:szCs w:val="22"/>
        </w:rPr>
        <w:t>To the extent that this claim about accessibility is true, it seems to support not only pessimism but also ste</w:t>
      </w:r>
      <w:r w:rsidR="00B864E3">
        <w:rPr>
          <w:rFonts w:ascii="Cambria" w:hAnsi="Cambria"/>
          <w:sz w:val="22"/>
          <w:szCs w:val="22"/>
        </w:rPr>
        <w:t>adfas</w:t>
      </w:r>
      <w:r>
        <w:rPr>
          <w:rFonts w:ascii="Cambria" w:hAnsi="Cambria"/>
          <w:sz w:val="22"/>
          <w:szCs w:val="22"/>
        </w:rPr>
        <w:t xml:space="preserve">tness about moral disagreement. </w:t>
      </w:r>
      <w:r w:rsidR="00C43F8F">
        <w:rPr>
          <w:rFonts w:ascii="Cambria" w:hAnsi="Cambria"/>
          <w:sz w:val="22"/>
          <w:szCs w:val="22"/>
        </w:rPr>
        <w:t>M</w:t>
      </w:r>
      <w:r w:rsidR="00277A91">
        <w:rPr>
          <w:rFonts w:ascii="Cambria" w:hAnsi="Cambria"/>
          <w:sz w:val="22"/>
          <w:szCs w:val="22"/>
        </w:rPr>
        <w:t xml:space="preserve">ost views about the epistemology of disagreement take pains to </w:t>
      </w:r>
      <w:r w:rsidR="001219EA">
        <w:rPr>
          <w:rFonts w:ascii="Cambria" w:hAnsi="Cambria"/>
          <w:sz w:val="22"/>
          <w:szCs w:val="22"/>
        </w:rPr>
        <w:t>establish</w:t>
      </w:r>
      <w:r w:rsidR="00277A91">
        <w:rPr>
          <w:rFonts w:ascii="Cambria" w:hAnsi="Cambria"/>
          <w:sz w:val="22"/>
          <w:szCs w:val="22"/>
        </w:rPr>
        <w:t xml:space="preserve"> that we can justifiably remain confident when </w:t>
      </w:r>
      <w:r w:rsidR="00262868">
        <w:rPr>
          <w:rFonts w:ascii="Cambria" w:hAnsi="Cambria"/>
          <w:sz w:val="22"/>
          <w:szCs w:val="22"/>
        </w:rPr>
        <w:t xml:space="preserve">a stranger </w:t>
      </w:r>
      <w:r w:rsidR="00277A91">
        <w:rPr>
          <w:rFonts w:ascii="Cambria" w:hAnsi="Cambria"/>
          <w:sz w:val="22"/>
          <w:szCs w:val="22"/>
        </w:rPr>
        <w:t xml:space="preserve">denies </w:t>
      </w:r>
      <w:r w:rsidR="001219EA">
        <w:rPr>
          <w:rFonts w:ascii="Cambria" w:hAnsi="Cambria"/>
          <w:sz w:val="22"/>
          <w:szCs w:val="22"/>
        </w:rPr>
        <w:t>some obvious truth</w:t>
      </w:r>
      <w:r w:rsidR="00277A91">
        <w:rPr>
          <w:rFonts w:ascii="Cambria" w:hAnsi="Cambria"/>
          <w:sz w:val="22"/>
          <w:szCs w:val="22"/>
        </w:rPr>
        <w:t>.</w:t>
      </w:r>
      <w:r w:rsidR="001219EA">
        <w:rPr>
          <w:rStyle w:val="FootnoteReference"/>
          <w:rFonts w:ascii="Cambria" w:hAnsi="Cambria"/>
          <w:sz w:val="22"/>
          <w:szCs w:val="22"/>
        </w:rPr>
        <w:footnoteReference w:id="4"/>
      </w:r>
      <w:r w:rsidR="001219EA">
        <w:rPr>
          <w:rFonts w:ascii="Cambria" w:hAnsi="Cambria"/>
          <w:sz w:val="22"/>
          <w:szCs w:val="22"/>
        </w:rPr>
        <w:t xml:space="preserve"> So, to the extent that moral truths are obvious, </w:t>
      </w:r>
      <w:r>
        <w:rPr>
          <w:rFonts w:ascii="Cambria" w:hAnsi="Cambria"/>
          <w:sz w:val="22"/>
          <w:szCs w:val="22"/>
        </w:rPr>
        <w:t>steadfast belief in those truths in the face of disagreement is likely appropriate</w:t>
      </w:r>
      <w:r w:rsidR="001219EA">
        <w:rPr>
          <w:rFonts w:ascii="Cambria" w:hAnsi="Cambria"/>
          <w:sz w:val="22"/>
          <w:szCs w:val="22"/>
        </w:rPr>
        <w:t>.</w:t>
      </w:r>
    </w:p>
    <w:p w14:paraId="67A0295D" w14:textId="5CF9FB38" w:rsidR="002A7AED" w:rsidRDefault="008315F7" w:rsidP="001E032C">
      <w:pPr>
        <w:pStyle w:val="ListParagraph"/>
        <w:spacing w:line="480" w:lineRule="auto"/>
        <w:ind w:left="0" w:firstLine="720"/>
        <w:rPr>
          <w:rFonts w:ascii="Cambria" w:hAnsi="Cambria"/>
          <w:sz w:val="22"/>
          <w:szCs w:val="22"/>
        </w:rPr>
      </w:pPr>
      <w:r>
        <w:rPr>
          <w:rFonts w:ascii="Cambria" w:hAnsi="Cambria"/>
          <w:sz w:val="22"/>
          <w:szCs w:val="22"/>
        </w:rPr>
        <w:t>This strategy, however, relies</w:t>
      </w:r>
      <w:r w:rsidR="001219EA">
        <w:rPr>
          <w:rFonts w:ascii="Cambria" w:hAnsi="Cambria"/>
          <w:sz w:val="22"/>
          <w:szCs w:val="22"/>
        </w:rPr>
        <w:t xml:space="preserve"> on an implausible assumption: that </w:t>
      </w:r>
      <w:r w:rsidR="00603123">
        <w:rPr>
          <w:rFonts w:ascii="Cambria" w:hAnsi="Cambria"/>
          <w:sz w:val="22"/>
          <w:szCs w:val="22"/>
        </w:rPr>
        <w:t xml:space="preserve">moral truths are, </w:t>
      </w:r>
      <w:r w:rsidR="005B2FC3">
        <w:rPr>
          <w:rFonts w:ascii="Cambria" w:hAnsi="Cambria"/>
          <w:sz w:val="22"/>
          <w:szCs w:val="22"/>
        </w:rPr>
        <w:t xml:space="preserve">in a way that sets them apart from non-moral truths, </w:t>
      </w:r>
      <w:r w:rsidR="00603123">
        <w:rPr>
          <w:rFonts w:ascii="Cambria" w:hAnsi="Cambria"/>
          <w:sz w:val="22"/>
          <w:szCs w:val="22"/>
        </w:rPr>
        <w:t>generally accessible to competent thinker</w:t>
      </w:r>
      <w:r w:rsidR="005B2FC3">
        <w:rPr>
          <w:rFonts w:ascii="Cambria" w:hAnsi="Cambria"/>
          <w:sz w:val="22"/>
          <w:szCs w:val="22"/>
        </w:rPr>
        <w:t>s.</w:t>
      </w:r>
      <w:r w:rsidR="001219EA">
        <w:rPr>
          <w:rFonts w:ascii="Cambria" w:hAnsi="Cambria"/>
          <w:sz w:val="22"/>
          <w:szCs w:val="22"/>
        </w:rPr>
        <w:t xml:space="preserve"> </w:t>
      </w:r>
      <w:r w:rsidR="00FA4DAA">
        <w:rPr>
          <w:rFonts w:ascii="Cambria" w:hAnsi="Cambria"/>
          <w:sz w:val="22"/>
          <w:szCs w:val="22"/>
        </w:rPr>
        <w:t>Sarah McGrath (2009</w:t>
      </w:r>
      <w:r w:rsidR="001E032C">
        <w:rPr>
          <w:rFonts w:ascii="Cambria" w:hAnsi="Cambria"/>
          <w:sz w:val="22"/>
          <w:szCs w:val="22"/>
        </w:rPr>
        <w:t>, 2011) offers a dilemma for the pessimist who relies on this claim</w:t>
      </w:r>
      <w:r w:rsidR="002A7AED">
        <w:rPr>
          <w:rFonts w:ascii="Cambria" w:hAnsi="Cambria"/>
          <w:sz w:val="22"/>
          <w:szCs w:val="22"/>
        </w:rPr>
        <w:t xml:space="preserve">. On one reading of “accessible”, it’s implausible that moral truths are generally accessible to all competent thinkers; the extent of disagreement suggests that </w:t>
      </w:r>
      <w:r w:rsidR="00124DBC">
        <w:rPr>
          <w:rFonts w:ascii="Cambria" w:hAnsi="Cambria"/>
          <w:sz w:val="22"/>
          <w:szCs w:val="22"/>
        </w:rPr>
        <w:t>many sincere</w:t>
      </w:r>
      <w:r w:rsidR="00772D5D">
        <w:rPr>
          <w:rFonts w:ascii="Cambria" w:hAnsi="Cambria"/>
          <w:sz w:val="22"/>
          <w:szCs w:val="22"/>
        </w:rPr>
        <w:t>, committed</w:t>
      </w:r>
      <w:r w:rsidR="00124DBC">
        <w:rPr>
          <w:rFonts w:ascii="Cambria" w:hAnsi="Cambria"/>
          <w:sz w:val="22"/>
          <w:szCs w:val="22"/>
        </w:rPr>
        <w:t xml:space="preserve"> </w:t>
      </w:r>
      <w:r w:rsidR="002A7AED">
        <w:rPr>
          <w:rFonts w:ascii="Cambria" w:hAnsi="Cambria"/>
          <w:sz w:val="22"/>
          <w:szCs w:val="22"/>
        </w:rPr>
        <w:t xml:space="preserve">moral thinkers </w:t>
      </w:r>
      <w:r w:rsidR="00124DBC">
        <w:rPr>
          <w:rFonts w:ascii="Cambria" w:hAnsi="Cambria"/>
          <w:sz w:val="22"/>
          <w:szCs w:val="22"/>
        </w:rPr>
        <w:t xml:space="preserve">are unable to reason their way </w:t>
      </w:r>
      <w:proofErr w:type="gramStart"/>
      <w:r w:rsidR="00124DBC">
        <w:rPr>
          <w:rFonts w:ascii="Cambria" w:hAnsi="Cambria"/>
          <w:sz w:val="22"/>
          <w:szCs w:val="22"/>
        </w:rPr>
        <w:t>to</w:t>
      </w:r>
      <w:proofErr w:type="gramEnd"/>
      <w:r w:rsidR="00124DBC">
        <w:rPr>
          <w:rFonts w:ascii="Cambria" w:hAnsi="Cambria"/>
          <w:sz w:val="22"/>
          <w:szCs w:val="22"/>
        </w:rPr>
        <w:t xml:space="preserve"> </w:t>
      </w:r>
      <w:r w:rsidR="00262868">
        <w:rPr>
          <w:rFonts w:ascii="Cambria" w:hAnsi="Cambria"/>
          <w:sz w:val="22"/>
          <w:szCs w:val="22"/>
        </w:rPr>
        <w:t xml:space="preserve">many </w:t>
      </w:r>
      <w:r w:rsidR="00F81F99">
        <w:rPr>
          <w:rFonts w:ascii="Cambria" w:hAnsi="Cambria"/>
          <w:sz w:val="22"/>
          <w:szCs w:val="22"/>
        </w:rPr>
        <w:t>i</w:t>
      </w:r>
      <w:r w:rsidR="002A7AED">
        <w:rPr>
          <w:rFonts w:ascii="Cambria" w:hAnsi="Cambria"/>
          <w:sz w:val="22"/>
          <w:szCs w:val="22"/>
        </w:rPr>
        <w:t>mportant moral truths</w:t>
      </w:r>
      <w:r w:rsidR="00772D5D">
        <w:rPr>
          <w:rFonts w:ascii="Cambria" w:hAnsi="Cambria"/>
          <w:sz w:val="22"/>
          <w:szCs w:val="22"/>
        </w:rPr>
        <w:t xml:space="preserve"> without help</w:t>
      </w:r>
      <w:r w:rsidR="002A7AED">
        <w:rPr>
          <w:rFonts w:ascii="Cambria" w:hAnsi="Cambria"/>
          <w:sz w:val="22"/>
          <w:szCs w:val="22"/>
        </w:rPr>
        <w:t xml:space="preserve">. On other readings of “accessible,” it may be true that moral truths are accessible to all competent thinkers, but this observation does not provide support for pessimism about moral </w:t>
      </w:r>
      <w:r w:rsidR="00506006">
        <w:rPr>
          <w:rFonts w:ascii="Cambria" w:hAnsi="Cambria"/>
          <w:sz w:val="22"/>
          <w:szCs w:val="22"/>
        </w:rPr>
        <w:t>deference</w:t>
      </w:r>
      <w:r w:rsidR="002A7AED" w:rsidRPr="002A7AED">
        <w:rPr>
          <w:rFonts w:ascii="Cambria" w:hAnsi="Cambria"/>
          <w:sz w:val="22"/>
          <w:szCs w:val="22"/>
        </w:rPr>
        <w:t>.</w:t>
      </w:r>
      <w:r w:rsidR="002A7AED">
        <w:rPr>
          <w:rFonts w:ascii="Cambria" w:hAnsi="Cambria"/>
          <w:sz w:val="22"/>
          <w:szCs w:val="22"/>
        </w:rPr>
        <w:t xml:space="preserve"> </w:t>
      </w:r>
      <w:r w:rsidR="00F96E0D">
        <w:rPr>
          <w:rFonts w:ascii="Cambria" w:hAnsi="Cambria"/>
          <w:sz w:val="22"/>
          <w:szCs w:val="22"/>
        </w:rPr>
        <w:t>Consider, by way of comparison, very complicated addition problems. I</w:t>
      </w:r>
      <w:r w:rsidR="002A7AED">
        <w:rPr>
          <w:rFonts w:ascii="Cambria" w:hAnsi="Cambria"/>
          <w:sz w:val="22"/>
          <w:szCs w:val="22"/>
        </w:rPr>
        <w:t xml:space="preserve">t’s true in </w:t>
      </w:r>
      <w:r w:rsidR="002A7AED" w:rsidRPr="002A7AED">
        <w:rPr>
          <w:rFonts w:ascii="Cambria" w:hAnsi="Cambria"/>
          <w:i/>
          <w:sz w:val="22"/>
          <w:szCs w:val="22"/>
        </w:rPr>
        <w:t>some</w:t>
      </w:r>
      <w:r w:rsidR="00F96E0D">
        <w:rPr>
          <w:rFonts w:ascii="Cambria" w:hAnsi="Cambria"/>
          <w:sz w:val="22"/>
          <w:szCs w:val="22"/>
        </w:rPr>
        <w:t xml:space="preserve"> sense that the solutions to these problems </w:t>
      </w:r>
      <w:r w:rsidR="002A7AED">
        <w:rPr>
          <w:rFonts w:ascii="Cambria" w:hAnsi="Cambria"/>
          <w:sz w:val="22"/>
          <w:szCs w:val="22"/>
        </w:rPr>
        <w:t xml:space="preserve">are accessible to all competent inquirers into addition. But this does not make us suspicious of deference about </w:t>
      </w:r>
      <w:r w:rsidR="00124DBC">
        <w:rPr>
          <w:rFonts w:ascii="Cambria" w:hAnsi="Cambria"/>
          <w:sz w:val="22"/>
          <w:szCs w:val="22"/>
        </w:rPr>
        <w:t xml:space="preserve">complicated </w:t>
      </w:r>
      <w:r w:rsidR="002A7AED">
        <w:rPr>
          <w:rFonts w:ascii="Cambria" w:hAnsi="Cambria"/>
          <w:sz w:val="22"/>
          <w:szCs w:val="22"/>
        </w:rPr>
        <w:t>addition</w:t>
      </w:r>
      <w:r w:rsidR="00124DBC">
        <w:rPr>
          <w:rFonts w:ascii="Cambria" w:hAnsi="Cambria"/>
          <w:sz w:val="22"/>
          <w:szCs w:val="22"/>
        </w:rPr>
        <w:t xml:space="preserve"> problems</w:t>
      </w:r>
      <w:r w:rsidR="002A7AED">
        <w:rPr>
          <w:rFonts w:ascii="Cambria" w:hAnsi="Cambria"/>
          <w:sz w:val="22"/>
          <w:szCs w:val="22"/>
        </w:rPr>
        <w:t>.</w:t>
      </w:r>
      <w:r w:rsidR="00124DBC">
        <w:rPr>
          <w:rStyle w:val="FootnoteReference"/>
          <w:rFonts w:ascii="Cambria" w:hAnsi="Cambria"/>
          <w:sz w:val="22"/>
          <w:szCs w:val="22"/>
        </w:rPr>
        <w:footnoteReference w:id="5"/>
      </w:r>
    </w:p>
    <w:p w14:paraId="065FCD20" w14:textId="673054F1" w:rsidR="00124DBC" w:rsidRDefault="00122F64" w:rsidP="00124DBC">
      <w:pPr>
        <w:spacing w:line="480" w:lineRule="auto"/>
        <w:rPr>
          <w:rFonts w:ascii="Cambria" w:hAnsi="Cambria"/>
          <w:sz w:val="22"/>
          <w:szCs w:val="22"/>
        </w:rPr>
      </w:pPr>
      <w:r>
        <w:rPr>
          <w:rFonts w:ascii="Cambria" w:hAnsi="Cambria"/>
          <w:sz w:val="22"/>
          <w:szCs w:val="22"/>
        </w:rPr>
        <w:tab/>
      </w:r>
      <w:proofErr w:type="gramStart"/>
      <w:r>
        <w:rPr>
          <w:rFonts w:ascii="Cambria" w:hAnsi="Cambria"/>
          <w:sz w:val="22"/>
          <w:szCs w:val="22"/>
        </w:rPr>
        <w:t>So</w:t>
      </w:r>
      <w:proofErr w:type="gramEnd"/>
      <w:r>
        <w:rPr>
          <w:rFonts w:ascii="Cambria" w:hAnsi="Cambria"/>
          <w:sz w:val="22"/>
          <w:szCs w:val="22"/>
        </w:rPr>
        <w:t xml:space="preserve"> t</w:t>
      </w:r>
      <w:r w:rsidR="00124DBC">
        <w:rPr>
          <w:rFonts w:ascii="Cambria" w:hAnsi="Cambria"/>
          <w:sz w:val="22"/>
          <w:szCs w:val="22"/>
        </w:rPr>
        <w:t xml:space="preserve">here are good reasons to be suspicious of </w:t>
      </w:r>
      <w:r w:rsidR="00F85446">
        <w:rPr>
          <w:rFonts w:ascii="Cambria" w:hAnsi="Cambria"/>
          <w:sz w:val="22"/>
          <w:szCs w:val="22"/>
        </w:rPr>
        <w:t>the claim that moral truths are</w:t>
      </w:r>
      <w:r w:rsidR="005B2FC3">
        <w:rPr>
          <w:rFonts w:ascii="Cambria" w:hAnsi="Cambria"/>
          <w:sz w:val="22"/>
          <w:szCs w:val="22"/>
        </w:rPr>
        <w:t>, in a</w:t>
      </w:r>
      <w:r w:rsidR="00F85446">
        <w:rPr>
          <w:rFonts w:ascii="Cambria" w:hAnsi="Cambria"/>
          <w:sz w:val="22"/>
          <w:szCs w:val="22"/>
        </w:rPr>
        <w:t xml:space="preserve"> </w:t>
      </w:r>
      <w:r w:rsidR="005B2FC3">
        <w:rPr>
          <w:rFonts w:ascii="Cambria" w:hAnsi="Cambria"/>
          <w:sz w:val="22"/>
          <w:szCs w:val="22"/>
        </w:rPr>
        <w:t>distinctive way,</w:t>
      </w:r>
      <w:r w:rsidR="00F85446">
        <w:rPr>
          <w:rFonts w:ascii="Cambria" w:hAnsi="Cambria"/>
          <w:sz w:val="22"/>
          <w:szCs w:val="22"/>
        </w:rPr>
        <w:t xml:space="preserve"> </w:t>
      </w:r>
      <w:r w:rsidR="00124DBC">
        <w:rPr>
          <w:rFonts w:ascii="Cambria" w:hAnsi="Cambria"/>
          <w:sz w:val="22"/>
          <w:szCs w:val="22"/>
        </w:rPr>
        <w:t>accessible to competent thinkers.</w:t>
      </w:r>
      <w:r>
        <w:rPr>
          <w:rFonts w:ascii="Cambria" w:hAnsi="Cambria"/>
          <w:sz w:val="22"/>
          <w:szCs w:val="22"/>
        </w:rPr>
        <w:t xml:space="preserve"> </w:t>
      </w:r>
      <w:r w:rsidR="00506006">
        <w:rPr>
          <w:rFonts w:ascii="Cambria" w:hAnsi="Cambria"/>
          <w:sz w:val="22"/>
          <w:szCs w:val="22"/>
        </w:rPr>
        <w:t>T</w:t>
      </w:r>
      <w:r>
        <w:rPr>
          <w:rFonts w:ascii="Cambria" w:hAnsi="Cambria"/>
          <w:sz w:val="22"/>
          <w:szCs w:val="22"/>
        </w:rPr>
        <w:t xml:space="preserve">his </w:t>
      </w:r>
      <w:r w:rsidR="00F85446">
        <w:rPr>
          <w:rFonts w:ascii="Cambria" w:hAnsi="Cambria"/>
          <w:sz w:val="22"/>
          <w:szCs w:val="22"/>
        </w:rPr>
        <w:t>brand of pessimism</w:t>
      </w:r>
      <w:r>
        <w:rPr>
          <w:rFonts w:ascii="Cambria" w:hAnsi="Cambria"/>
          <w:sz w:val="22"/>
          <w:szCs w:val="22"/>
        </w:rPr>
        <w:t xml:space="preserve"> </w:t>
      </w:r>
      <w:r w:rsidR="00506006">
        <w:rPr>
          <w:rFonts w:ascii="Cambria" w:hAnsi="Cambria"/>
          <w:sz w:val="22"/>
          <w:szCs w:val="22"/>
        </w:rPr>
        <w:t>might have</w:t>
      </w:r>
      <w:r>
        <w:rPr>
          <w:rFonts w:ascii="Cambria" w:hAnsi="Cambria"/>
          <w:sz w:val="22"/>
          <w:szCs w:val="22"/>
        </w:rPr>
        <w:t xml:space="preserve"> sweeping implications for moral disagreement, </w:t>
      </w:r>
      <w:r w:rsidR="00506006">
        <w:rPr>
          <w:rFonts w:ascii="Cambria" w:hAnsi="Cambria"/>
          <w:sz w:val="22"/>
          <w:szCs w:val="22"/>
        </w:rPr>
        <w:t xml:space="preserve">but </w:t>
      </w:r>
      <w:r>
        <w:rPr>
          <w:rFonts w:ascii="Cambria" w:hAnsi="Cambria"/>
          <w:sz w:val="22"/>
          <w:szCs w:val="22"/>
        </w:rPr>
        <w:t>pessimists have more attractive options elsewhere</w:t>
      </w:r>
      <w:r w:rsidR="00277A91">
        <w:rPr>
          <w:rFonts w:ascii="Cambria" w:hAnsi="Cambria"/>
          <w:sz w:val="22"/>
          <w:szCs w:val="22"/>
        </w:rPr>
        <w:t>.</w:t>
      </w:r>
    </w:p>
    <w:p w14:paraId="44371C57" w14:textId="77777777" w:rsidR="007D0FEF" w:rsidRDefault="007D0FEF" w:rsidP="00124DBC">
      <w:pPr>
        <w:spacing w:line="480" w:lineRule="auto"/>
        <w:rPr>
          <w:rFonts w:ascii="Cambria" w:hAnsi="Cambria"/>
          <w:sz w:val="22"/>
          <w:szCs w:val="22"/>
        </w:rPr>
      </w:pPr>
    </w:p>
    <w:p w14:paraId="36332200" w14:textId="77777777" w:rsidR="00124DBC" w:rsidRPr="00122F64" w:rsidRDefault="00506006" w:rsidP="00122F64">
      <w:pPr>
        <w:pStyle w:val="ListParagraph"/>
        <w:numPr>
          <w:ilvl w:val="1"/>
          <w:numId w:val="1"/>
        </w:numPr>
        <w:spacing w:line="480" w:lineRule="auto"/>
        <w:rPr>
          <w:rFonts w:ascii="Cambria" w:hAnsi="Cambria"/>
          <w:sz w:val="22"/>
          <w:szCs w:val="22"/>
        </w:rPr>
      </w:pPr>
      <w:r>
        <w:rPr>
          <w:rFonts w:ascii="Cambria" w:hAnsi="Cambria"/>
          <w:sz w:val="22"/>
          <w:szCs w:val="22"/>
        </w:rPr>
        <w:lastRenderedPageBreak/>
        <w:t>Reliability</w:t>
      </w:r>
    </w:p>
    <w:p w14:paraId="62AC2740" w14:textId="1D1F452A" w:rsidR="002A7AED" w:rsidRDefault="00506006" w:rsidP="00FF0773">
      <w:pPr>
        <w:spacing w:line="480" w:lineRule="auto"/>
        <w:ind w:firstLine="720"/>
        <w:rPr>
          <w:rFonts w:ascii="Cambria" w:hAnsi="Cambria"/>
          <w:sz w:val="22"/>
          <w:szCs w:val="22"/>
        </w:rPr>
      </w:pPr>
      <w:r>
        <w:rPr>
          <w:rFonts w:ascii="Cambria" w:hAnsi="Cambria"/>
          <w:sz w:val="22"/>
          <w:szCs w:val="22"/>
        </w:rPr>
        <w:t xml:space="preserve">One </w:t>
      </w:r>
      <w:r w:rsidR="007D0FEF">
        <w:rPr>
          <w:rFonts w:ascii="Cambria" w:hAnsi="Cambria"/>
          <w:sz w:val="22"/>
          <w:szCs w:val="22"/>
        </w:rPr>
        <w:t>approach to</w:t>
      </w:r>
      <w:r>
        <w:rPr>
          <w:rFonts w:ascii="Cambria" w:hAnsi="Cambria"/>
          <w:sz w:val="22"/>
          <w:szCs w:val="22"/>
        </w:rPr>
        <w:t xml:space="preserve"> pessimism </w:t>
      </w:r>
      <w:r w:rsidR="00FF0773">
        <w:rPr>
          <w:rFonts w:ascii="Cambria" w:hAnsi="Cambria"/>
          <w:sz w:val="22"/>
          <w:szCs w:val="22"/>
        </w:rPr>
        <w:t>proceeds through observations</w:t>
      </w:r>
      <w:r w:rsidR="00772D5D">
        <w:rPr>
          <w:rFonts w:ascii="Cambria" w:hAnsi="Cambria"/>
          <w:sz w:val="22"/>
          <w:szCs w:val="22"/>
        </w:rPr>
        <w:t xml:space="preserve"> about the reliability of other</w:t>
      </w:r>
      <w:r w:rsidR="00441C36">
        <w:rPr>
          <w:rFonts w:ascii="Cambria" w:hAnsi="Cambria"/>
          <w:sz w:val="22"/>
          <w:szCs w:val="22"/>
        </w:rPr>
        <w:t xml:space="preserve"> moral thinkers</w:t>
      </w:r>
      <w:r w:rsidR="00FF0773">
        <w:rPr>
          <w:rFonts w:ascii="Cambria" w:hAnsi="Cambria"/>
          <w:sz w:val="22"/>
          <w:szCs w:val="22"/>
        </w:rPr>
        <w:t xml:space="preserve">. </w:t>
      </w:r>
      <w:r w:rsidR="005B2FC3">
        <w:rPr>
          <w:rFonts w:ascii="Cambria" w:hAnsi="Cambria"/>
          <w:sz w:val="22"/>
          <w:szCs w:val="22"/>
        </w:rPr>
        <w:t xml:space="preserve">The pessimist might suggest </w:t>
      </w:r>
      <w:r w:rsidR="00FF0773">
        <w:rPr>
          <w:rFonts w:ascii="Cambria" w:hAnsi="Cambria"/>
          <w:sz w:val="22"/>
          <w:szCs w:val="22"/>
        </w:rPr>
        <w:t xml:space="preserve">that </w:t>
      </w:r>
      <w:r w:rsidR="005B2FC3">
        <w:rPr>
          <w:rFonts w:ascii="Cambria" w:hAnsi="Cambria"/>
          <w:sz w:val="22"/>
          <w:szCs w:val="22"/>
        </w:rPr>
        <w:t>one</w:t>
      </w:r>
      <w:r w:rsidR="00FF0773">
        <w:rPr>
          <w:rFonts w:ascii="Cambria" w:hAnsi="Cambria"/>
          <w:sz w:val="22"/>
          <w:szCs w:val="22"/>
        </w:rPr>
        <w:t xml:space="preserve"> should only defer to those who</w:t>
      </w:r>
      <w:r w:rsidR="002E54F7">
        <w:rPr>
          <w:rFonts w:ascii="Cambria" w:hAnsi="Cambria"/>
          <w:sz w:val="22"/>
          <w:szCs w:val="22"/>
        </w:rPr>
        <w:t>m</w:t>
      </w:r>
      <w:r w:rsidR="00CA73A1">
        <w:rPr>
          <w:rFonts w:ascii="Cambria" w:hAnsi="Cambria"/>
          <w:sz w:val="22"/>
          <w:szCs w:val="22"/>
        </w:rPr>
        <w:t xml:space="preserve"> </w:t>
      </w:r>
      <w:r w:rsidR="005B2FC3">
        <w:rPr>
          <w:rFonts w:ascii="Cambria" w:hAnsi="Cambria"/>
          <w:sz w:val="22"/>
          <w:szCs w:val="22"/>
        </w:rPr>
        <w:t>one has</w:t>
      </w:r>
      <w:r w:rsidR="00CA73A1">
        <w:rPr>
          <w:rFonts w:ascii="Cambria" w:hAnsi="Cambria"/>
          <w:sz w:val="22"/>
          <w:szCs w:val="22"/>
        </w:rPr>
        <w:t xml:space="preserve"> good reason to consider </w:t>
      </w:r>
      <w:r w:rsidR="00FF0773">
        <w:rPr>
          <w:rFonts w:ascii="Cambria" w:hAnsi="Cambria"/>
          <w:sz w:val="22"/>
          <w:szCs w:val="22"/>
        </w:rPr>
        <w:t xml:space="preserve">reliable and </w:t>
      </w:r>
      <w:r w:rsidR="00E4711D">
        <w:rPr>
          <w:rFonts w:ascii="Cambria" w:hAnsi="Cambria"/>
          <w:sz w:val="22"/>
          <w:szCs w:val="22"/>
        </w:rPr>
        <w:t xml:space="preserve">argue that </w:t>
      </w:r>
      <w:r w:rsidR="00F85446">
        <w:rPr>
          <w:rFonts w:ascii="Cambria" w:hAnsi="Cambria"/>
          <w:sz w:val="22"/>
          <w:szCs w:val="22"/>
        </w:rPr>
        <w:t>we seldom</w:t>
      </w:r>
      <w:r w:rsidR="00CA73A1">
        <w:rPr>
          <w:rFonts w:ascii="Cambria" w:hAnsi="Cambria"/>
          <w:sz w:val="22"/>
          <w:szCs w:val="22"/>
        </w:rPr>
        <w:t xml:space="preserve"> have good reason to consider</w:t>
      </w:r>
      <w:r w:rsidR="007B665C">
        <w:rPr>
          <w:rFonts w:ascii="Cambria" w:hAnsi="Cambria"/>
          <w:sz w:val="22"/>
          <w:szCs w:val="22"/>
        </w:rPr>
        <w:t xml:space="preserve"> another person’s moral</w:t>
      </w:r>
      <w:r w:rsidR="00FF0773">
        <w:rPr>
          <w:rFonts w:ascii="Cambria" w:hAnsi="Cambria"/>
          <w:sz w:val="22"/>
          <w:szCs w:val="22"/>
        </w:rPr>
        <w:t xml:space="preserve"> </w:t>
      </w:r>
      <w:r w:rsidR="00441C36">
        <w:rPr>
          <w:rFonts w:ascii="Cambria" w:hAnsi="Cambria"/>
          <w:sz w:val="22"/>
          <w:szCs w:val="22"/>
        </w:rPr>
        <w:t>thinking</w:t>
      </w:r>
      <w:r w:rsidR="00FF0773">
        <w:rPr>
          <w:rFonts w:ascii="Cambria" w:hAnsi="Cambria"/>
          <w:sz w:val="22"/>
          <w:szCs w:val="22"/>
        </w:rPr>
        <w:t xml:space="preserve"> reliable.</w:t>
      </w:r>
      <w:r w:rsidR="00FF0773">
        <w:rPr>
          <w:rStyle w:val="FootnoteReference"/>
          <w:rFonts w:ascii="Cambria" w:hAnsi="Cambria"/>
          <w:sz w:val="22"/>
          <w:szCs w:val="22"/>
        </w:rPr>
        <w:footnoteReference w:id="6"/>
      </w:r>
      <w:r w:rsidR="002E54F7">
        <w:rPr>
          <w:rFonts w:ascii="Cambria" w:hAnsi="Cambria"/>
          <w:sz w:val="22"/>
          <w:szCs w:val="22"/>
        </w:rPr>
        <w:t xml:space="preserve"> </w:t>
      </w:r>
      <w:r w:rsidR="005B2FC3">
        <w:rPr>
          <w:rFonts w:ascii="Cambria" w:hAnsi="Cambria"/>
          <w:sz w:val="22"/>
          <w:szCs w:val="22"/>
        </w:rPr>
        <w:t>M</w:t>
      </w:r>
      <w:r w:rsidR="002E54F7">
        <w:rPr>
          <w:rFonts w:ascii="Cambria" w:hAnsi="Cambria"/>
          <w:sz w:val="22"/>
          <w:szCs w:val="22"/>
        </w:rPr>
        <w:t xml:space="preserve">ore modestly, she might claim that </w:t>
      </w:r>
      <w:r w:rsidR="005B2FC3">
        <w:rPr>
          <w:rFonts w:ascii="Cambria" w:hAnsi="Cambria"/>
          <w:sz w:val="22"/>
          <w:szCs w:val="22"/>
        </w:rPr>
        <w:t>one</w:t>
      </w:r>
      <w:r w:rsidR="002E54F7">
        <w:rPr>
          <w:rFonts w:ascii="Cambria" w:hAnsi="Cambria"/>
          <w:sz w:val="22"/>
          <w:szCs w:val="22"/>
        </w:rPr>
        <w:t xml:space="preserve"> should only defer to </w:t>
      </w:r>
      <w:r w:rsidR="007B665C">
        <w:rPr>
          <w:rFonts w:ascii="Cambria" w:hAnsi="Cambria"/>
          <w:sz w:val="22"/>
          <w:szCs w:val="22"/>
        </w:rPr>
        <w:t>those</w:t>
      </w:r>
      <w:r w:rsidR="002E54F7">
        <w:rPr>
          <w:rFonts w:ascii="Cambria" w:hAnsi="Cambria"/>
          <w:sz w:val="22"/>
          <w:szCs w:val="22"/>
        </w:rPr>
        <w:t xml:space="preserve"> whom </w:t>
      </w:r>
      <w:r w:rsidR="005B2FC3">
        <w:rPr>
          <w:rFonts w:ascii="Cambria" w:hAnsi="Cambria"/>
          <w:sz w:val="22"/>
          <w:szCs w:val="22"/>
        </w:rPr>
        <w:t>one has</w:t>
      </w:r>
      <w:r w:rsidR="00CA73A1">
        <w:rPr>
          <w:rFonts w:ascii="Cambria" w:hAnsi="Cambria"/>
          <w:sz w:val="22"/>
          <w:szCs w:val="22"/>
        </w:rPr>
        <w:t xml:space="preserve"> good reason to consider</w:t>
      </w:r>
      <w:r w:rsidR="002E54F7">
        <w:rPr>
          <w:rFonts w:ascii="Cambria" w:hAnsi="Cambria"/>
          <w:sz w:val="22"/>
          <w:szCs w:val="22"/>
        </w:rPr>
        <w:t xml:space="preserve"> </w:t>
      </w:r>
      <w:r w:rsidR="002E54F7" w:rsidRPr="005B2FC3">
        <w:rPr>
          <w:rFonts w:ascii="Cambria" w:hAnsi="Cambria"/>
          <w:i/>
          <w:sz w:val="22"/>
          <w:szCs w:val="22"/>
        </w:rPr>
        <w:t xml:space="preserve">more reliable than </w:t>
      </w:r>
      <w:r w:rsidR="005B2FC3">
        <w:rPr>
          <w:rFonts w:ascii="Cambria" w:hAnsi="Cambria"/>
          <w:i/>
          <w:sz w:val="22"/>
          <w:szCs w:val="22"/>
        </w:rPr>
        <w:t>oneself</w:t>
      </w:r>
      <w:r w:rsidR="002E54F7" w:rsidRPr="005B2FC3">
        <w:rPr>
          <w:rFonts w:ascii="Cambria" w:hAnsi="Cambria"/>
          <w:i/>
          <w:sz w:val="22"/>
          <w:szCs w:val="22"/>
        </w:rPr>
        <w:t xml:space="preserve"> </w:t>
      </w:r>
      <w:r w:rsidR="002E54F7">
        <w:rPr>
          <w:rFonts w:ascii="Cambria" w:hAnsi="Cambria"/>
          <w:sz w:val="22"/>
          <w:szCs w:val="22"/>
        </w:rPr>
        <w:t xml:space="preserve">and argue that we </w:t>
      </w:r>
      <w:r w:rsidR="00CA73A1">
        <w:rPr>
          <w:rFonts w:ascii="Cambria" w:hAnsi="Cambria"/>
          <w:sz w:val="22"/>
          <w:szCs w:val="22"/>
        </w:rPr>
        <w:t>seldom have good reason to consider</w:t>
      </w:r>
      <w:r w:rsidR="0010453B">
        <w:rPr>
          <w:rFonts w:ascii="Cambria" w:hAnsi="Cambria"/>
          <w:sz w:val="22"/>
          <w:szCs w:val="22"/>
        </w:rPr>
        <w:t xml:space="preserve"> </w:t>
      </w:r>
      <w:r w:rsidR="005B2FC3">
        <w:rPr>
          <w:rFonts w:ascii="Cambria" w:hAnsi="Cambria"/>
          <w:sz w:val="22"/>
          <w:szCs w:val="22"/>
        </w:rPr>
        <w:t>others</w:t>
      </w:r>
      <w:r w:rsidR="0010453B">
        <w:rPr>
          <w:rFonts w:ascii="Cambria" w:hAnsi="Cambria"/>
          <w:sz w:val="22"/>
          <w:szCs w:val="22"/>
        </w:rPr>
        <w:t xml:space="preserve"> more morally</w:t>
      </w:r>
      <w:r w:rsidR="002E54F7">
        <w:rPr>
          <w:rFonts w:ascii="Cambria" w:hAnsi="Cambria"/>
          <w:sz w:val="22"/>
          <w:szCs w:val="22"/>
        </w:rPr>
        <w:t xml:space="preserve"> reliable than we are.</w:t>
      </w:r>
    </w:p>
    <w:p w14:paraId="016AA682" w14:textId="4C1DB9DF" w:rsidR="00FF0773" w:rsidRDefault="00FF0773" w:rsidP="00FF0773">
      <w:pPr>
        <w:spacing w:line="480" w:lineRule="auto"/>
        <w:ind w:firstLine="720"/>
        <w:rPr>
          <w:rFonts w:ascii="Cambria" w:hAnsi="Cambria"/>
          <w:sz w:val="22"/>
          <w:szCs w:val="22"/>
        </w:rPr>
      </w:pPr>
      <w:r>
        <w:rPr>
          <w:rFonts w:ascii="Cambria" w:hAnsi="Cambria"/>
          <w:sz w:val="22"/>
          <w:szCs w:val="22"/>
        </w:rPr>
        <w:t xml:space="preserve">To the extent that they are plausible, </w:t>
      </w:r>
      <w:r w:rsidR="005B2FC3">
        <w:rPr>
          <w:rFonts w:ascii="Cambria" w:hAnsi="Cambria"/>
          <w:sz w:val="22"/>
          <w:szCs w:val="22"/>
        </w:rPr>
        <w:t>these observations</w:t>
      </w:r>
      <w:r>
        <w:rPr>
          <w:rFonts w:ascii="Cambria" w:hAnsi="Cambria"/>
          <w:sz w:val="22"/>
          <w:szCs w:val="22"/>
        </w:rPr>
        <w:t xml:space="preserve"> justify </w:t>
      </w:r>
      <w:r w:rsidR="00172E12">
        <w:rPr>
          <w:rFonts w:ascii="Cambria" w:hAnsi="Cambria"/>
          <w:sz w:val="22"/>
          <w:szCs w:val="22"/>
        </w:rPr>
        <w:t xml:space="preserve">quite robust </w:t>
      </w:r>
      <w:r>
        <w:rPr>
          <w:rFonts w:ascii="Cambria" w:hAnsi="Cambria"/>
          <w:sz w:val="22"/>
          <w:szCs w:val="22"/>
        </w:rPr>
        <w:t xml:space="preserve">steadfastness about moral disagreement. Even the most conciliatory views about the epistemology of disagreement acknowledge that </w:t>
      </w:r>
      <w:r w:rsidR="00172E12">
        <w:rPr>
          <w:rFonts w:ascii="Cambria" w:hAnsi="Cambria"/>
          <w:sz w:val="22"/>
          <w:szCs w:val="22"/>
        </w:rPr>
        <w:t xml:space="preserve">disagreement </w:t>
      </w:r>
      <w:r w:rsidR="00772D5D">
        <w:rPr>
          <w:rFonts w:ascii="Cambria" w:hAnsi="Cambria"/>
          <w:sz w:val="22"/>
          <w:szCs w:val="22"/>
        </w:rPr>
        <w:t xml:space="preserve">about </w:t>
      </w:r>
      <w:r w:rsidR="00772D5D">
        <w:rPr>
          <w:rFonts w:ascii="Cambria" w:hAnsi="Cambria"/>
          <w:i/>
          <w:sz w:val="22"/>
          <w:szCs w:val="22"/>
        </w:rPr>
        <w:t xml:space="preserve">x </w:t>
      </w:r>
      <w:r w:rsidR="00172E12">
        <w:rPr>
          <w:rFonts w:ascii="Cambria" w:hAnsi="Cambria"/>
          <w:sz w:val="22"/>
          <w:szCs w:val="22"/>
        </w:rPr>
        <w:t xml:space="preserve">does not require reduced confidence unless we have </w:t>
      </w:r>
      <w:r w:rsidR="00705A87">
        <w:rPr>
          <w:rFonts w:ascii="Cambria" w:hAnsi="Cambria"/>
          <w:sz w:val="22"/>
          <w:szCs w:val="22"/>
        </w:rPr>
        <w:t xml:space="preserve">good </w:t>
      </w:r>
      <w:r w:rsidR="00172E12">
        <w:rPr>
          <w:rFonts w:ascii="Cambria" w:hAnsi="Cambria"/>
          <w:sz w:val="22"/>
          <w:szCs w:val="22"/>
        </w:rPr>
        <w:t xml:space="preserve">reason to think that our interlocutors are </w:t>
      </w:r>
      <w:r w:rsidR="000855C5">
        <w:rPr>
          <w:rFonts w:ascii="Cambria" w:hAnsi="Cambria"/>
          <w:sz w:val="22"/>
          <w:szCs w:val="22"/>
        </w:rPr>
        <w:t>reliable about</w:t>
      </w:r>
      <w:r w:rsidR="00772D5D">
        <w:rPr>
          <w:rFonts w:ascii="Cambria" w:hAnsi="Cambria"/>
          <w:sz w:val="22"/>
          <w:szCs w:val="22"/>
        </w:rPr>
        <w:t xml:space="preserve"> </w:t>
      </w:r>
      <w:r w:rsidR="00772D5D">
        <w:rPr>
          <w:rFonts w:ascii="Cambria" w:hAnsi="Cambria"/>
          <w:i/>
          <w:sz w:val="22"/>
          <w:szCs w:val="22"/>
        </w:rPr>
        <w:t>x</w:t>
      </w:r>
      <w:r w:rsidR="00172E12">
        <w:rPr>
          <w:rFonts w:ascii="Cambria" w:hAnsi="Cambria"/>
          <w:sz w:val="22"/>
          <w:szCs w:val="22"/>
        </w:rPr>
        <w:t>.</w:t>
      </w:r>
      <w:r w:rsidR="00C8706B">
        <w:rPr>
          <w:rStyle w:val="FootnoteReference"/>
          <w:rFonts w:ascii="Cambria" w:hAnsi="Cambria"/>
          <w:sz w:val="22"/>
          <w:szCs w:val="22"/>
        </w:rPr>
        <w:footnoteReference w:id="7"/>
      </w:r>
      <w:r>
        <w:rPr>
          <w:rFonts w:ascii="Cambria" w:hAnsi="Cambria"/>
          <w:sz w:val="22"/>
          <w:szCs w:val="22"/>
        </w:rPr>
        <w:t xml:space="preserve"> </w:t>
      </w:r>
      <w:r w:rsidR="00172E12">
        <w:rPr>
          <w:rFonts w:ascii="Cambria" w:hAnsi="Cambria"/>
          <w:sz w:val="22"/>
          <w:szCs w:val="22"/>
        </w:rPr>
        <w:t>If we never have such reason, then disagreement never requires us to lower our confidence, much less suspend judgment.</w:t>
      </w:r>
    </w:p>
    <w:p w14:paraId="73827E0C" w14:textId="70799B3D" w:rsidR="00E4711D" w:rsidRDefault="00C8706B" w:rsidP="00E436AF">
      <w:pPr>
        <w:spacing w:line="480" w:lineRule="auto"/>
        <w:ind w:firstLine="720"/>
        <w:rPr>
          <w:rFonts w:ascii="Cambria" w:hAnsi="Cambria"/>
          <w:sz w:val="22"/>
          <w:szCs w:val="22"/>
        </w:rPr>
      </w:pPr>
      <w:r>
        <w:rPr>
          <w:rFonts w:ascii="Cambria" w:hAnsi="Cambria"/>
          <w:sz w:val="22"/>
          <w:szCs w:val="22"/>
        </w:rPr>
        <w:t xml:space="preserve">But observations about reliability </w:t>
      </w:r>
      <w:r w:rsidR="00705A87">
        <w:rPr>
          <w:rFonts w:ascii="Cambria" w:hAnsi="Cambria"/>
          <w:sz w:val="22"/>
          <w:szCs w:val="22"/>
        </w:rPr>
        <w:t>are not a persuasive way to motivate pessimism about moral deference. There are a host of problems with this strategy,</w:t>
      </w:r>
      <w:r w:rsidR="00705A87">
        <w:rPr>
          <w:rStyle w:val="FootnoteReference"/>
          <w:rFonts w:ascii="Cambria" w:hAnsi="Cambria"/>
          <w:sz w:val="22"/>
          <w:szCs w:val="22"/>
        </w:rPr>
        <w:footnoteReference w:id="8"/>
      </w:r>
      <w:r w:rsidR="00705A87">
        <w:rPr>
          <w:rFonts w:ascii="Cambria" w:hAnsi="Cambria"/>
          <w:sz w:val="22"/>
          <w:szCs w:val="22"/>
        </w:rPr>
        <w:t xml:space="preserve"> but perhaps </w:t>
      </w:r>
      <w:r w:rsidR="00BF3F6A">
        <w:rPr>
          <w:rFonts w:ascii="Cambria" w:hAnsi="Cambria"/>
          <w:sz w:val="22"/>
          <w:szCs w:val="22"/>
        </w:rPr>
        <w:t>the most serious problem comes</w:t>
      </w:r>
      <w:r w:rsidR="002E54F7">
        <w:rPr>
          <w:rFonts w:ascii="Cambria" w:hAnsi="Cambria"/>
          <w:sz w:val="22"/>
          <w:szCs w:val="22"/>
        </w:rPr>
        <w:t xml:space="preserve"> from </w:t>
      </w:r>
      <w:r w:rsidR="005B2FC3">
        <w:rPr>
          <w:rFonts w:ascii="Cambria" w:hAnsi="Cambria"/>
          <w:sz w:val="22"/>
          <w:szCs w:val="22"/>
        </w:rPr>
        <w:t>examples of deference that, although they might seem problematic to pessimists, involve interlocutors who are known to be very reliable</w:t>
      </w:r>
      <w:r w:rsidR="00E4711D">
        <w:rPr>
          <w:rFonts w:ascii="Cambria" w:hAnsi="Cambria"/>
          <w:sz w:val="22"/>
          <w:szCs w:val="22"/>
        </w:rPr>
        <w:t>.</w:t>
      </w:r>
    </w:p>
    <w:p w14:paraId="26D3F394" w14:textId="6B01D0F6" w:rsidR="00FA4DAA" w:rsidRDefault="002E54F7" w:rsidP="00E436AF">
      <w:pPr>
        <w:spacing w:line="480" w:lineRule="auto"/>
        <w:ind w:firstLine="720"/>
        <w:rPr>
          <w:rFonts w:ascii="Cambria" w:hAnsi="Cambria"/>
          <w:sz w:val="22"/>
          <w:szCs w:val="22"/>
        </w:rPr>
      </w:pPr>
      <w:r>
        <w:rPr>
          <w:rFonts w:ascii="Cambria" w:hAnsi="Cambria"/>
          <w:sz w:val="22"/>
          <w:szCs w:val="22"/>
        </w:rPr>
        <w:t xml:space="preserve">David Enoch </w:t>
      </w:r>
      <w:r w:rsidR="00E436AF">
        <w:rPr>
          <w:rFonts w:ascii="Cambria" w:hAnsi="Cambria"/>
          <w:sz w:val="22"/>
          <w:szCs w:val="22"/>
        </w:rPr>
        <w:t xml:space="preserve">(2014, 230) </w:t>
      </w:r>
      <w:r>
        <w:rPr>
          <w:rFonts w:ascii="Cambria" w:hAnsi="Cambria"/>
          <w:sz w:val="22"/>
          <w:szCs w:val="22"/>
        </w:rPr>
        <w:t>offers a convincing example</w:t>
      </w:r>
      <w:r w:rsidR="00796328">
        <w:rPr>
          <w:rFonts w:ascii="Cambria" w:hAnsi="Cambria"/>
          <w:sz w:val="22"/>
          <w:szCs w:val="22"/>
        </w:rPr>
        <w:t xml:space="preserve"> of this sort</w:t>
      </w:r>
      <w:r w:rsidR="00E436AF">
        <w:rPr>
          <w:rFonts w:ascii="Cambria" w:hAnsi="Cambria"/>
          <w:sz w:val="22"/>
          <w:szCs w:val="22"/>
        </w:rPr>
        <w:t>. In the example, Enoch’s judgment about military engagem</w:t>
      </w:r>
      <w:r w:rsidR="00772D5D">
        <w:rPr>
          <w:rFonts w:ascii="Cambria" w:hAnsi="Cambria"/>
          <w:sz w:val="22"/>
          <w:szCs w:val="22"/>
        </w:rPr>
        <w:t>ent is easily swayed by emotion</w:t>
      </w:r>
      <w:r w:rsidR="00E436AF">
        <w:rPr>
          <w:rFonts w:ascii="Cambria" w:hAnsi="Cambria"/>
          <w:sz w:val="22"/>
          <w:szCs w:val="22"/>
        </w:rPr>
        <w:t>, but his colleague’s judgment is more careful. On many past occasions, although they disagreed about the permissibility of specific military actions at first, Enoch has com</w:t>
      </w:r>
      <w:r w:rsidR="00441C36">
        <w:rPr>
          <w:rFonts w:ascii="Cambria" w:hAnsi="Cambria"/>
          <w:sz w:val="22"/>
          <w:szCs w:val="22"/>
        </w:rPr>
        <w:t xml:space="preserve">e to agree with his colleague </w:t>
      </w:r>
      <w:r w:rsidR="00E436AF">
        <w:rPr>
          <w:rFonts w:ascii="Cambria" w:hAnsi="Cambria"/>
          <w:sz w:val="22"/>
          <w:szCs w:val="22"/>
        </w:rPr>
        <w:t xml:space="preserve">over time. </w:t>
      </w:r>
      <w:r w:rsidR="005B2FC3">
        <w:rPr>
          <w:rFonts w:ascii="Cambria" w:hAnsi="Cambria"/>
          <w:sz w:val="22"/>
          <w:szCs w:val="22"/>
        </w:rPr>
        <w:t>Here</w:t>
      </w:r>
      <w:r w:rsidR="00E436AF">
        <w:rPr>
          <w:rFonts w:ascii="Cambria" w:hAnsi="Cambria"/>
          <w:sz w:val="22"/>
          <w:szCs w:val="22"/>
        </w:rPr>
        <w:t xml:space="preserve">, Enoch is surely justified in believing that his colleague’s moral judgment about war is more reliable than his own. </w:t>
      </w:r>
      <w:r w:rsidR="00FA4DAA">
        <w:rPr>
          <w:rFonts w:ascii="Cambria" w:hAnsi="Cambria"/>
          <w:sz w:val="22"/>
          <w:szCs w:val="22"/>
        </w:rPr>
        <w:t xml:space="preserve">Many pessimists will argue that there would be </w:t>
      </w:r>
      <w:r w:rsidR="004F0065">
        <w:rPr>
          <w:rFonts w:ascii="Cambria" w:hAnsi="Cambria"/>
          <w:sz w:val="22"/>
          <w:szCs w:val="22"/>
        </w:rPr>
        <w:t>some problem with</w:t>
      </w:r>
      <w:r w:rsidR="00FA4DAA">
        <w:rPr>
          <w:rFonts w:ascii="Cambria" w:hAnsi="Cambria"/>
          <w:sz w:val="22"/>
          <w:szCs w:val="22"/>
        </w:rPr>
        <w:t xml:space="preserve"> Enoch deferring </w:t>
      </w:r>
      <w:r w:rsidR="004F0065">
        <w:rPr>
          <w:rFonts w:ascii="Cambria" w:hAnsi="Cambria"/>
          <w:sz w:val="22"/>
          <w:szCs w:val="22"/>
        </w:rPr>
        <w:t xml:space="preserve">to his </w:t>
      </w:r>
      <w:r w:rsidR="004F0065">
        <w:rPr>
          <w:rFonts w:ascii="Cambria" w:hAnsi="Cambria"/>
          <w:sz w:val="22"/>
          <w:szCs w:val="22"/>
        </w:rPr>
        <w:lastRenderedPageBreak/>
        <w:t>colleague</w:t>
      </w:r>
      <w:r w:rsidR="00FA4DAA">
        <w:rPr>
          <w:rFonts w:ascii="Cambria" w:hAnsi="Cambria"/>
          <w:sz w:val="22"/>
          <w:szCs w:val="22"/>
        </w:rPr>
        <w:t>.</w:t>
      </w:r>
      <w:r w:rsidR="00FA4DAA">
        <w:rPr>
          <w:rStyle w:val="FootnoteReference"/>
          <w:rFonts w:ascii="Cambria" w:hAnsi="Cambria"/>
          <w:sz w:val="22"/>
          <w:szCs w:val="22"/>
        </w:rPr>
        <w:footnoteReference w:id="9"/>
      </w:r>
      <w:r w:rsidR="00FA4DAA">
        <w:rPr>
          <w:rFonts w:ascii="Cambria" w:hAnsi="Cambria"/>
          <w:sz w:val="22"/>
          <w:szCs w:val="22"/>
        </w:rPr>
        <w:t xml:space="preserve"> But </w:t>
      </w:r>
      <w:r w:rsidR="004D6275">
        <w:rPr>
          <w:rFonts w:ascii="Cambria" w:hAnsi="Cambria"/>
          <w:sz w:val="22"/>
          <w:szCs w:val="22"/>
        </w:rPr>
        <w:t xml:space="preserve">that problem cannot be the reliability of Enoch’s </w:t>
      </w:r>
      <w:r w:rsidR="004F0065">
        <w:rPr>
          <w:rFonts w:ascii="Cambria" w:hAnsi="Cambria"/>
          <w:sz w:val="22"/>
          <w:szCs w:val="22"/>
        </w:rPr>
        <w:t>colleague</w:t>
      </w:r>
      <w:r w:rsidR="004D6275">
        <w:rPr>
          <w:rFonts w:ascii="Cambria" w:hAnsi="Cambria"/>
          <w:sz w:val="22"/>
          <w:szCs w:val="22"/>
        </w:rPr>
        <w:t>, or Enoch’s awareness of that reliability.</w:t>
      </w:r>
    </w:p>
    <w:p w14:paraId="702A94BC" w14:textId="56A06A8C" w:rsidR="00E436AF" w:rsidRDefault="00FA4DAA" w:rsidP="00E436AF">
      <w:pPr>
        <w:spacing w:line="480" w:lineRule="auto"/>
        <w:ind w:firstLine="720"/>
        <w:rPr>
          <w:rFonts w:ascii="Cambria" w:hAnsi="Cambria"/>
          <w:sz w:val="22"/>
          <w:szCs w:val="22"/>
        </w:rPr>
      </w:pPr>
      <w:r>
        <w:rPr>
          <w:rFonts w:ascii="Cambria" w:hAnsi="Cambria"/>
          <w:sz w:val="22"/>
          <w:szCs w:val="22"/>
        </w:rPr>
        <w:t>P</w:t>
      </w:r>
      <w:r w:rsidR="00E436AF">
        <w:rPr>
          <w:rFonts w:ascii="Cambria" w:hAnsi="Cambria"/>
          <w:sz w:val="22"/>
          <w:szCs w:val="22"/>
        </w:rPr>
        <w:t>essimists about moral deference</w:t>
      </w:r>
      <w:r>
        <w:rPr>
          <w:rFonts w:ascii="Cambria" w:hAnsi="Cambria"/>
          <w:sz w:val="22"/>
          <w:szCs w:val="22"/>
        </w:rPr>
        <w:t>, then,</w:t>
      </w:r>
      <w:r w:rsidR="00E436AF">
        <w:rPr>
          <w:rFonts w:ascii="Cambria" w:hAnsi="Cambria"/>
          <w:sz w:val="22"/>
          <w:szCs w:val="22"/>
        </w:rPr>
        <w:t xml:space="preserve"> should not support their view through </w:t>
      </w:r>
      <w:r>
        <w:rPr>
          <w:rFonts w:ascii="Cambria" w:hAnsi="Cambria"/>
          <w:sz w:val="22"/>
          <w:szCs w:val="22"/>
        </w:rPr>
        <w:t>worries about</w:t>
      </w:r>
      <w:r w:rsidR="00E436AF">
        <w:rPr>
          <w:rFonts w:ascii="Cambria" w:hAnsi="Cambria"/>
          <w:sz w:val="22"/>
          <w:szCs w:val="22"/>
        </w:rPr>
        <w:t xml:space="preserve"> reliability. Fittingly, contemporary pessimists have avoided this strategy.</w:t>
      </w:r>
    </w:p>
    <w:p w14:paraId="2C98D7C6" w14:textId="4FD2D5D2" w:rsidR="00CD4BE1" w:rsidRDefault="00CD4BE1" w:rsidP="00E436AF">
      <w:pPr>
        <w:spacing w:line="480" w:lineRule="auto"/>
        <w:ind w:firstLine="720"/>
        <w:rPr>
          <w:rFonts w:ascii="Cambria" w:hAnsi="Cambria"/>
          <w:sz w:val="22"/>
          <w:szCs w:val="22"/>
        </w:rPr>
      </w:pPr>
    </w:p>
    <w:p w14:paraId="7E9A9AEC" w14:textId="446DF1C3" w:rsidR="00890D8C" w:rsidRDefault="00890D8C" w:rsidP="007B4695">
      <w:pPr>
        <w:pStyle w:val="ListParagraph"/>
        <w:numPr>
          <w:ilvl w:val="1"/>
          <w:numId w:val="1"/>
        </w:numPr>
        <w:spacing w:line="480" w:lineRule="auto"/>
        <w:rPr>
          <w:rFonts w:ascii="Cambria" w:hAnsi="Cambria"/>
          <w:sz w:val="22"/>
          <w:szCs w:val="22"/>
        </w:rPr>
      </w:pPr>
      <w:r>
        <w:rPr>
          <w:rFonts w:ascii="Cambria" w:hAnsi="Cambria"/>
          <w:sz w:val="22"/>
          <w:szCs w:val="22"/>
        </w:rPr>
        <w:t xml:space="preserve">Autonomy </w:t>
      </w:r>
      <w:r w:rsidR="0010453B">
        <w:rPr>
          <w:rFonts w:ascii="Cambria" w:hAnsi="Cambria"/>
          <w:sz w:val="22"/>
          <w:szCs w:val="22"/>
        </w:rPr>
        <w:t>and</w:t>
      </w:r>
      <w:r>
        <w:rPr>
          <w:rFonts w:ascii="Cambria" w:hAnsi="Cambria"/>
          <w:sz w:val="22"/>
          <w:szCs w:val="22"/>
        </w:rPr>
        <w:t xml:space="preserve"> Authenticity</w:t>
      </w:r>
    </w:p>
    <w:p w14:paraId="1874F515" w14:textId="24C2D171" w:rsidR="00E4711D" w:rsidRDefault="00890D8C" w:rsidP="009E4AA0">
      <w:pPr>
        <w:spacing w:line="480" w:lineRule="auto"/>
        <w:ind w:firstLine="720"/>
        <w:rPr>
          <w:rFonts w:ascii="Cambria" w:hAnsi="Cambria"/>
          <w:sz w:val="22"/>
          <w:szCs w:val="22"/>
        </w:rPr>
      </w:pPr>
      <w:r>
        <w:rPr>
          <w:rFonts w:ascii="Cambria" w:hAnsi="Cambria"/>
          <w:sz w:val="22"/>
          <w:szCs w:val="22"/>
        </w:rPr>
        <w:t xml:space="preserve">Some have been tempted by the thought that a person’s moral thinking should be </w:t>
      </w:r>
      <w:r w:rsidRPr="00890D8C">
        <w:rPr>
          <w:rFonts w:ascii="Cambria" w:hAnsi="Cambria"/>
          <w:i/>
          <w:sz w:val="22"/>
          <w:szCs w:val="22"/>
        </w:rPr>
        <w:t>autonomous</w:t>
      </w:r>
      <w:r>
        <w:rPr>
          <w:rFonts w:ascii="Cambria" w:hAnsi="Cambria"/>
          <w:sz w:val="22"/>
          <w:szCs w:val="22"/>
        </w:rPr>
        <w:t xml:space="preserve"> or </w:t>
      </w:r>
      <w:r w:rsidRPr="00890D8C">
        <w:rPr>
          <w:rFonts w:ascii="Cambria" w:hAnsi="Cambria"/>
          <w:i/>
          <w:sz w:val="22"/>
          <w:szCs w:val="22"/>
        </w:rPr>
        <w:t>authentic</w:t>
      </w:r>
      <w:r>
        <w:rPr>
          <w:rFonts w:ascii="Cambria" w:hAnsi="Cambria"/>
          <w:sz w:val="22"/>
          <w:szCs w:val="22"/>
        </w:rPr>
        <w:t xml:space="preserve">. </w:t>
      </w:r>
      <w:r w:rsidR="0088267C">
        <w:rPr>
          <w:rFonts w:ascii="Cambria" w:hAnsi="Cambria"/>
          <w:sz w:val="22"/>
          <w:szCs w:val="22"/>
        </w:rPr>
        <w:t xml:space="preserve">At first glance, </w:t>
      </w:r>
      <w:r w:rsidR="004D6275">
        <w:rPr>
          <w:rFonts w:ascii="Cambria" w:hAnsi="Cambria"/>
          <w:sz w:val="22"/>
          <w:szCs w:val="22"/>
        </w:rPr>
        <w:t>these thoughts support</w:t>
      </w:r>
      <w:r w:rsidR="0088267C">
        <w:rPr>
          <w:rFonts w:ascii="Cambria" w:hAnsi="Cambria"/>
          <w:sz w:val="22"/>
          <w:szCs w:val="22"/>
        </w:rPr>
        <w:t xml:space="preserve"> both pessimism about moral deference and steadfastness about moral disagreement; aspiring to autonomy or authenticity suggests </w:t>
      </w:r>
      <w:r w:rsidR="00E4711D">
        <w:rPr>
          <w:rFonts w:ascii="Cambria" w:hAnsi="Cambria"/>
          <w:sz w:val="22"/>
          <w:szCs w:val="22"/>
        </w:rPr>
        <w:t xml:space="preserve">striving for </w:t>
      </w:r>
      <w:r w:rsidR="0088267C">
        <w:rPr>
          <w:rFonts w:ascii="Cambria" w:hAnsi="Cambria"/>
          <w:sz w:val="22"/>
          <w:szCs w:val="22"/>
        </w:rPr>
        <w:t xml:space="preserve">independence from </w:t>
      </w:r>
      <w:r w:rsidR="0034721D">
        <w:rPr>
          <w:rFonts w:ascii="Cambria" w:hAnsi="Cambria"/>
          <w:sz w:val="22"/>
          <w:szCs w:val="22"/>
        </w:rPr>
        <w:t xml:space="preserve">others’ moral </w:t>
      </w:r>
      <w:r w:rsidR="00441C36">
        <w:rPr>
          <w:rFonts w:ascii="Cambria" w:hAnsi="Cambria"/>
          <w:sz w:val="22"/>
          <w:szCs w:val="22"/>
        </w:rPr>
        <w:t>beliefs</w:t>
      </w:r>
      <w:r w:rsidR="0034721D">
        <w:rPr>
          <w:rFonts w:ascii="Cambria" w:hAnsi="Cambria"/>
          <w:sz w:val="22"/>
          <w:szCs w:val="22"/>
        </w:rPr>
        <w:t>.</w:t>
      </w:r>
      <w:r w:rsidR="009E4AA0">
        <w:rPr>
          <w:rFonts w:ascii="Cambria" w:hAnsi="Cambria"/>
          <w:sz w:val="22"/>
          <w:szCs w:val="22"/>
        </w:rPr>
        <w:t xml:space="preserve"> </w:t>
      </w:r>
      <w:r w:rsidR="0088267C">
        <w:rPr>
          <w:rFonts w:ascii="Cambria" w:hAnsi="Cambria"/>
          <w:sz w:val="22"/>
          <w:szCs w:val="22"/>
        </w:rPr>
        <w:t xml:space="preserve">But there are issues with this approach to pessimism about moral deference. </w:t>
      </w:r>
      <w:r w:rsidR="0034721D">
        <w:rPr>
          <w:rFonts w:ascii="Cambria" w:hAnsi="Cambria"/>
          <w:sz w:val="22"/>
          <w:szCs w:val="22"/>
        </w:rPr>
        <w:t>Most importantly, there may not be a notion of autonomy or authenticity that is both valuable and incompatible with deference and conciliation</w:t>
      </w:r>
      <w:r w:rsidR="0088267C">
        <w:rPr>
          <w:rFonts w:ascii="Cambria" w:hAnsi="Cambria"/>
          <w:sz w:val="22"/>
          <w:szCs w:val="22"/>
        </w:rPr>
        <w:t xml:space="preserve">. </w:t>
      </w:r>
    </w:p>
    <w:p w14:paraId="59EAD7A1" w14:textId="395FE01C" w:rsidR="00C6405A" w:rsidRDefault="00E4711D" w:rsidP="00890D8C">
      <w:pPr>
        <w:spacing w:line="480" w:lineRule="auto"/>
        <w:ind w:firstLine="720"/>
        <w:rPr>
          <w:rFonts w:ascii="Cambria" w:hAnsi="Cambria"/>
          <w:sz w:val="22"/>
          <w:szCs w:val="22"/>
        </w:rPr>
      </w:pPr>
      <w:r>
        <w:rPr>
          <w:rFonts w:ascii="Cambria" w:hAnsi="Cambria"/>
          <w:sz w:val="22"/>
          <w:szCs w:val="22"/>
        </w:rPr>
        <w:t xml:space="preserve">Some straightforward ways of developing these notions result in an extensionally inadequate pessimism. </w:t>
      </w:r>
      <w:r w:rsidR="0034721D">
        <w:rPr>
          <w:rFonts w:ascii="Cambria" w:hAnsi="Cambria"/>
          <w:sz w:val="22"/>
          <w:szCs w:val="22"/>
        </w:rPr>
        <w:t xml:space="preserve">On one </w:t>
      </w:r>
      <w:r w:rsidR="0068425B">
        <w:rPr>
          <w:rFonts w:ascii="Cambria" w:hAnsi="Cambria"/>
          <w:sz w:val="22"/>
          <w:szCs w:val="22"/>
        </w:rPr>
        <w:t>approach</w:t>
      </w:r>
      <w:r w:rsidR="0034721D">
        <w:rPr>
          <w:rFonts w:ascii="Cambria" w:hAnsi="Cambria"/>
          <w:sz w:val="22"/>
          <w:szCs w:val="22"/>
        </w:rPr>
        <w:t xml:space="preserve">, for instance, moral thinking is </w:t>
      </w:r>
      <w:r w:rsidR="0034721D" w:rsidRPr="0068425B">
        <w:rPr>
          <w:rFonts w:ascii="Cambria" w:hAnsi="Cambria"/>
          <w:i/>
          <w:sz w:val="22"/>
          <w:szCs w:val="22"/>
        </w:rPr>
        <w:t>autonomous</w:t>
      </w:r>
      <w:r w:rsidR="0034721D">
        <w:rPr>
          <w:rFonts w:ascii="Cambria" w:hAnsi="Cambria"/>
          <w:sz w:val="22"/>
          <w:szCs w:val="22"/>
        </w:rPr>
        <w:t xml:space="preserve"> to the extent that the </w:t>
      </w:r>
      <w:r w:rsidR="00282C0D">
        <w:rPr>
          <w:rFonts w:ascii="Cambria" w:hAnsi="Cambria"/>
          <w:sz w:val="22"/>
          <w:szCs w:val="22"/>
        </w:rPr>
        <w:t>thinker</w:t>
      </w:r>
      <w:r w:rsidR="0034721D">
        <w:rPr>
          <w:rFonts w:ascii="Cambria" w:hAnsi="Cambria"/>
          <w:sz w:val="22"/>
          <w:szCs w:val="22"/>
        </w:rPr>
        <w:t xml:space="preserve"> freely decides to adopt his moral </w:t>
      </w:r>
      <w:r w:rsidR="00441C36">
        <w:rPr>
          <w:rFonts w:ascii="Cambria" w:hAnsi="Cambria"/>
          <w:sz w:val="22"/>
          <w:szCs w:val="22"/>
        </w:rPr>
        <w:t>beliefs</w:t>
      </w:r>
      <w:r w:rsidR="0034721D">
        <w:rPr>
          <w:rFonts w:ascii="Cambria" w:hAnsi="Cambria"/>
          <w:sz w:val="22"/>
          <w:szCs w:val="22"/>
        </w:rPr>
        <w:t xml:space="preserve">. But this seems entirely compatible with </w:t>
      </w:r>
      <w:r w:rsidR="00796328">
        <w:rPr>
          <w:rFonts w:ascii="Cambria" w:hAnsi="Cambria"/>
          <w:sz w:val="22"/>
          <w:szCs w:val="22"/>
        </w:rPr>
        <w:t xml:space="preserve">paradigmatic </w:t>
      </w:r>
      <w:r w:rsidR="0034721D">
        <w:rPr>
          <w:rFonts w:ascii="Cambria" w:hAnsi="Cambria"/>
          <w:sz w:val="22"/>
          <w:szCs w:val="22"/>
        </w:rPr>
        <w:t>deference</w:t>
      </w:r>
      <w:r w:rsidR="002B71D0">
        <w:rPr>
          <w:rFonts w:ascii="Cambria" w:hAnsi="Cambria"/>
          <w:sz w:val="22"/>
          <w:szCs w:val="22"/>
        </w:rPr>
        <w:t xml:space="preserve">; </w:t>
      </w:r>
      <w:r w:rsidR="00D14D4C">
        <w:rPr>
          <w:rFonts w:ascii="Cambria" w:hAnsi="Cambria"/>
          <w:sz w:val="22"/>
          <w:szCs w:val="22"/>
        </w:rPr>
        <w:t xml:space="preserve">to the extent that I can freely decide to adopt any belief, </w:t>
      </w:r>
      <w:r w:rsidR="002B71D0">
        <w:rPr>
          <w:rFonts w:ascii="Cambria" w:hAnsi="Cambria"/>
          <w:sz w:val="22"/>
          <w:szCs w:val="22"/>
        </w:rPr>
        <w:t xml:space="preserve">I can freely decide to adopt someone else’s </w:t>
      </w:r>
      <w:r w:rsidR="00441C36">
        <w:rPr>
          <w:rFonts w:ascii="Cambria" w:hAnsi="Cambria"/>
          <w:sz w:val="22"/>
          <w:szCs w:val="22"/>
        </w:rPr>
        <w:t>belief</w:t>
      </w:r>
      <w:r w:rsidR="002B71D0">
        <w:rPr>
          <w:rFonts w:ascii="Cambria" w:hAnsi="Cambria"/>
          <w:sz w:val="22"/>
          <w:szCs w:val="22"/>
        </w:rPr>
        <w:t xml:space="preserve"> (McConnell 1984, 210-11).</w:t>
      </w:r>
      <w:r w:rsidR="0068425B">
        <w:rPr>
          <w:rFonts w:ascii="Cambria" w:hAnsi="Cambria"/>
          <w:sz w:val="22"/>
          <w:szCs w:val="22"/>
        </w:rPr>
        <w:t xml:space="preserve"> On one approach to</w:t>
      </w:r>
      <w:r w:rsidR="00796328">
        <w:rPr>
          <w:rFonts w:ascii="Cambria" w:hAnsi="Cambria"/>
          <w:sz w:val="22"/>
          <w:szCs w:val="22"/>
        </w:rPr>
        <w:t xml:space="preserve"> authenticity</w:t>
      </w:r>
      <w:r w:rsidR="00A30B8D">
        <w:rPr>
          <w:rFonts w:ascii="Cambria" w:hAnsi="Cambria"/>
          <w:sz w:val="22"/>
          <w:szCs w:val="22"/>
        </w:rPr>
        <w:t xml:space="preserve">, my </w:t>
      </w:r>
      <w:r w:rsidR="00441C36">
        <w:rPr>
          <w:rFonts w:ascii="Cambria" w:hAnsi="Cambria"/>
          <w:sz w:val="22"/>
          <w:szCs w:val="22"/>
        </w:rPr>
        <w:t>beliefs</w:t>
      </w:r>
      <w:r w:rsidR="00A30B8D">
        <w:rPr>
          <w:rFonts w:ascii="Cambria" w:hAnsi="Cambria"/>
          <w:sz w:val="22"/>
          <w:szCs w:val="22"/>
        </w:rPr>
        <w:t xml:space="preserve"> are authentic just to the extent that their contents </w:t>
      </w:r>
      <w:r w:rsidR="00A30B8D">
        <w:rPr>
          <w:rFonts w:ascii="Cambria" w:hAnsi="Cambria"/>
          <w:i/>
          <w:sz w:val="22"/>
          <w:szCs w:val="22"/>
        </w:rPr>
        <w:t>seem</w:t>
      </w:r>
      <w:r w:rsidR="00A30B8D">
        <w:rPr>
          <w:rFonts w:ascii="Cambria" w:hAnsi="Cambria"/>
          <w:sz w:val="22"/>
          <w:szCs w:val="22"/>
        </w:rPr>
        <w:t xml:space="preserve"> true to me</w:t>
      </w:r>
      <w:r>
        <w:rPr>
          <w:rFonts w:ascii="Cambria" w:hAnsi="Cambria"/>
          <w:sz w:val="22"/>
          <w:szCs w:val="22"/>
        </w:rPr>
        <w:t xml:space="preserve"> (cf. </w:t>
      </w:r>
      <w:proofErr w:type="spellStart"/>
      <w:r>
        <w:rPr>
          <w:rFonts w:ascii="Cambria" w:hAnsi="Cambria"/>
          <w:sz w:val="22"/>
          <w:szCs w:val="22"/>
        </w:rPr>
        <w:t>Pasnau</w:t>
      </w:r>
      <w:proofErr w:type="spellEnd"/>
      <w:r>
        <w:rPr>
          <w:rFonts w:ascii="Cambria" w:hAnsi="Cambria"/>
          <w:sz w:val="22"/>
          <w:szCs w:val="22"/>
        </w:rPr>
        <w:t xml:space="preserve"> 2015, 2326-7)</w:t>
      </w:r>
      <w:r w:rsidR="00A30B8D">
        <w:rPr>
          <w:rFonts w:ascii="Cambria" w:hAnsi="Cambria"/>
          <w:sz w:val="22"/>
          <w:szCs w:val="22"/>
        </w:rPr>
        <w:t xml:space="preserve">. </w:t>
      </w:r>
      <w:r w:rsidR="006F105F">
        <w:rPr>
          <w:rFonts w:ascii="Cambria" w:hAnsi="Cambria"/>
          <w:sz w:val="22"/>
          <w:szCs w:val="22"/>
        </w:rPr>
        <w:t>But</w:t>
      </w:r>
      <w:r w:rsidR="00A30B8D">
        <w:rPr>
          <w:rFonts w:ascii="Cambria" w:hAnsi="Cambria"/>
          <w:sz w:val="22"/>
          <w:szCs w:val="22"/>
        </w:rPr>
        <w:t xml:space="preserve"> even a </w:t>
      </w:r>
      <w:r w:rsidR="00441C36">
        <w:rPr>
          <w:rFonts w:ascii="Cambria" w:hAnsi="Cambria"/>
          <w:sz w:val="22"/>
          <w:szCs w:val="22"/>
        </w:rPr>
        <w:t>belief</w:t>
      </w:r>
      <w:r w:rsidR="00A30B8D">
        <w:rPr>
          <w:rFonts w:ascii="Cambria" w:hAnsi="Cambria"/>
          <w:sz w:val="22"/>
          <w:szCs w:val="22"/>
        </w:rPr>
        <w:t xml:space="preserve"> that is authentic in this se</w:t>
      </w:r>
      <w:r w:rsidR="006F105F">
        <w:rPr>
          <w:rFonts w:ascii="Cambria" w:hAnsi="Cambria"/>
          <w:sz w:val="22"/>
          <w:szCs w:val="22"/>
        </w:rPr>
        <w:t xml:space="preserve">nse </w:t>
      </w:r>
      <w:r w:rsidR="009E4AA0">
        <w:rPr>
          <w:rFonts w:ascii="Cambria" w:hAnsi="Cambria"/>
          <w:sz w:val="22"/>
          <w:szCs w:val="22"/>
        </w:rPr>
        <w:t xml:space="preserve">are apparently </w:t>
      </w:r>
      <w:r w:rsidR="006F105F">
        <w:rPr>
          <w:rFonts w:ascii="Cambria" w:hAnsi="Cambria"/>
          <w:sz w:val="22"/>
          <w:szCs w:val="22"/>
        </w:rPr>
        <w:t xml:space="preserve">objectionable </w:t>
      </w:r>
      <w:r w:rsidR="00A30B8D">
        <w:rPr>
          <w:rFonts w:ascii="Cambria" w:hAnsi="Cambria"/>
          <w:sz w:val="22"/>
          <w:szCs w:val="22"/>
        </w:rPr>
        <w:t>in just the same way that paradigm</w:t>
      </w:r>
      <w:r w:rsidR="009E4AA0">
        <w:rPr>
          <w:rFonts w:ascii="Cambria" w:hAnsi="Cambria"/>
          <w:sz w:val="22"/>
          <w:szCs w:val="22"/>
        </w:rPr>
        <w:t xml:space="preserve">atic cases of moral deference are apparently </w:t>
      </w:r>
      <w:r w:rsidR="00A30B8D">
        <w:rPr>
          <w:rFonts w:ascii="Cambria" w:hAnsi="Cambria"/>
          <w:sz w:val="22"/>
          <w:szCs w:val="22"/>
        </w:rPr>
        <w:t>objectionable. Say that whenever my pastor asserts a moral proposition, that proposition comes to s</w:t>
      </w:r>
      <w:r w:rsidR="00C6405A">
        <w:rPr>
          <w:rFonts w:ascii="Cambria" w:hAnsi="Cambria"/>
          <w:sz w:val="22"/>
          <w:szCs w:val="22"/>
        </w:rPr>
        <w:t xml:space="preserve">eem obviously, primitively </w:t>
      </w:r>
      <w:r w:rsidR="00BF3F6A">
        <w:rPr>
          <w:rFonts w:ascii="Cambria" w:hAnsi="Cambria"/>
          <w:sz w:val="22"/>
          <w:szCs w:val="22"/>
        </w:rPr>
        <w:t>true to me</w:t>
      </w:r>
      <w:r w:rsidR="00495AB5">
        <w:rPr>
          <w:rFonts w:ascii="Cambria" w:hAnsi="Cambria"/>
          <w:sz w:val="22"/>
          <w:szCs w:val="22"/>
        </w:rPr>
        <w:t>, and I come to believe it</w:t>
      </w:r>
      <w:r w:rsidR="009E4AA0">
        <w:rPr>
          <w:rFonts w:ascii="Cambria" w:hAnsi="Cambria"/>
          <w:sz w:val="22"/>
          <w:szCs w:val="22"/>
        </w:rPr>
        <w:t xml:space="preserve">. Even if this pattern of belief-formation is authentic, it is no less </w:t>
      </w:r>
      <w:r w:rsidR="009E4AA0">
        <w:rPr>
          <w:rFonts w:ascii="Cambria" w:hAnsi="Cambria"/>
          <w:sz w:val="22"/>
          <w:szCs w:val="22"/>
        </w:rPr>
        <w:lastRenderedPageBreak/>
        <w:t xml:space="preserve">troubling than paradigmatic cases of deference. </w:t>
      </w:r>
      <w:r w:rsidR="00C6405A">
        <w:rPr>
          <w:rFonts w:ascii="Cambria" w:hAnsi="Cambria"/>
          <w:sz w:val="22"/>
          <w:szCs w:val="22"/>
        </w:rPr>
        <w:t>A version of pessimism that appeals to authenticity</w:t>
      </w:r>
      <w:r w:rsidR="009E4AA0">
        <w:rPr>
          <w:rFonts w:ascii="Cambria" w:hAnsi="Cambria"/>
          <w:sz w:val="22"/>
          <w:szCs w:val="22"/>
        </w:rPr>
        <w:t xml:space="preserve">, but cannot rule out </w:t>
      </w:r>
      <w:r w:rsidR="00282C0D" w:rsidRPr="00282C0D">
        <w:rPr>
          <w:rFonts w:ascii="Cambria" w:hAnsi="Cambria"/>
          <w:sz w:val="22"/>
          <w:szCs w:val="22"/>
        </w:rPr>
        <w:t>this</w:t>
      </w:r>
      <w:r w:rsidR="00282C0D">
        <w:rPr>
          <w:rFonts w:ascii="Cambria" w:hAnsi="Cambria"/>
          <w:sz w:val="22"/>
          <w:szCs w:val="22"/>
        </w:rPr>
        <w:t xml:space="preserve"> sort of deference</w:t>
      </w:r>
      <w:r w:rsidR="009E4AA0">
        <w:rPr>
          <w:rFonts w:ascii="Cambria" w:hAnsi="Cambria"/>
          <w:sz w:val="22"/>
          <w:szCs w:val="22"/>
        </w:rPr>
        <w:t>,</w:t>
      </w:r>
      <w:r w:rsidR="00282C0D">
        <w:rPr>
          <w:rFonts w:ascii="Cambria" w:hAnsi="Cambria"/>
          <w:sz w:val="22"/>
          <w:szCs w:val="22"/>
        </w:rPr>
        <w:t xml:space="preserve"> </w:t>
      </w:r>
      <w:r w:rsidR="009E4AA0">
        <w:rPr>
          <w:rFonts w:ascii="Cambria" w:hAnsi="Cambria"/>
          <w:sz w:val="22"/>
          <w:szCs w:val="22"/>
        </w:rPr>
        <w:t>is</w:t>
      </w:r>
      <w:r w:rsidR="00C6405A">
        <w:rPr>
          <w:rFonts w:ascii="Cambria" w:hAnsi="Cambria"/>
          <w:sz w:val="22"/>
          <w:szCs w:val="22"/>
        </w:rPr>
        <w:t xml:space="preserve"> extensionally inadequate.</w:t>
      </w:r>
    </w:p>
    <w:p w14:paraId="215F33C0" w14:textId="20A741CB" w:rsidR="004F2CFD" w:rsidRDefault="00932694" w:rsidP="00890D8C">
      <w:pPr>
        <w:spacing w:line="480" w:lineRule="auto"/>
        <w:ind w:firstLine="720"/>
        <w:rPr>
          <w:rFonts w:ascii="Cambria" w:hAnsi="Cambria"/>
          <w:sz w:val="22"/>
          <w:szCs w:val="22"/>
        </w:rPr>
      </w:pPr>
      <w:r>
        <w:rPr>
          <w:rFonts w:ascii="Cambria" w:hAnsi="Cambria"/>
          <w:sz w:val="22"/>
          <w:szCs w:val="22"/>
        </w:rPr>
        <w:t>Some</w:t>
      </w:r>
      <w:r w:rsidR="006F105F">
        <w:rPr>
          <w:rFonts w:ascii="Cambria" w:hAnsi="Cambria"/>
          <w:sz w:val="22"/>
          <w:szCs w:val="22"/>
        </w:rPr>
        <w:t xml:space="preserve"> ways of developing the notions of autonomy and authenticity</w:t>
      </w:r>
      <w:r w:rsidR="00804BBB">
        <w:rPr>
          <w:rFonts w:ascii="Cambria" w:hAnsi="Cambria"/>
          <w:sz w:val="22"/>
          <w:szCs w:val="22"/>
        </w:rPr>
        <w:t xml:space="preserve"> </w:t>
      </w:r>
      <w:r>
        <w:rPr>
          <w:rFonts w:ascii="Cambria" w:hAnsi="Cambria"/>
          <w:sz w:val="22"/>
          <w:szCs w:val="22"/>
        </w:rPr>
        <w:t xml:space="preserve">do not obviously share these problems with </w:t>
      </w:r>
      <w:r w:rsidR="00495AB5">
        <w:rPr>
          <w:rFonts w:ascii="Cambria" w:hAnsi="Cambria"/>
          <w:sz w:val="22"/>
          <w:szCs w:val="22"/>
        </w:rPr>
        <w:t>extensional adequacy</w:t>
      </w:r>
      <w:r w:rsidR="006F105F">
        <w:rPr>
          <w:rFonts w:ascii="Cambria" w:hAnsi="Cambria"/>
          <w:sz w:val="22"/>
          <w:szCs w:val="22"/>
        </w:rPr>
        <w:t xml:space="preserve">. </w:t>
      </w:r>
      <w:r w:rsidR="009E4AA0">
        <w:rPr>
          <w:rFonts w:ascii="Cambria" w:hAnsi="Cambria"/>
          <w:sz w:val="22"/>
          <w:szCs w:val="22"/>
        </w:rPr>
        <w:t>Pessimists might</w:t>
      </w:r>
      <w:r w:rsidR="006F105F">
        <w:rPr>
          <w:rFonts w:ascii="Cambria" w:hAnsi="Cambria"/>
          <w:sz w:val="22"/>
          <w:szCs w:val="22"/>
        </w:rPr>
        <w:t xml:space="preserve"> suggest, for instance, that a person’s moral thinking </w:t>
      </w:r>
      <w:r w:rsidR="00CC68E1">
        <w:rPr>
          <w:rFonts w:ascii="Cambria" w:hAnsi="Cambria"/>
          <w:sz w:val="22"/>
          <w:szCs w:val="22"/>
        </w:rPr>
        <w:t>is authentic to the extent that it gives “expression to the [person’s] true self” (</w:t>
      </w:r>
      <w:proofErr w:type="spellStart"/>
      <w:r w:rsidR="00BF3F6A">
        <w:rPr>
          <w:rFonts w:ascii="Cambria" w:hAnsi="Cambria"/>
          <w:sz w:val="22"/>
          <w:szCs w:val="22"/>
        </w:rPr>
        <w:t>Mogensen</w:t>
      </w:r>
      <w:proofErr w:type="spellEnd"/>
      <w:r w:rsidR="00BF3F6A">
        <w:rPr>
          <w:rFonts w:ascii="Cambria" w:hAnsi="Cambria"/>
          <w:sz w:val="22"/>
          <w:szCs w:val="22"/>
        </w:rPr>
        <w:t xml:space="preserve"> </w:t>
      </w:r>
      <w:r w:rsidR="00CC68E1">
        <w:rPr>
          <w:rFonts w:ascii="Cambria" w:hAnsi="Cambria"/>
          <w:sz w:val="22"/>
          <w:szCs w:val="22"/>
        </w:rPr>
        <w:t>2015, 17). But these approaches</w:t>
      </w:r>
      <w:r w:rsidR="004F2CFD">
        <w:rPr>
          <w:rFonts w:ascii="Cambria" w:hAnsi="Cambria"/>
          <w:sz w:val="22"/>
          <w:szCs w:val="22"/>
        </w:rPr>
        <w:t>, even if they get the right results about cases, seem to push the task of justifying pessimism about deferen</w:t>
      </w:r>
      <w:r w:rsidR="004F0065">
        <w:rPr>
          <w:rFonts w:ascii="Cambria" w:hAnsi="Cambria"/>
          <w:sz w:val="22"/>
          <w:szCs w:val="22"/>
        </w:rPr>
        <w:t>ce back to different questions: for instance, i</w:t>
      </w:r>
      <w:r w:rsidR="004F2CFD">
        <w:rPr>
          <w:rFonts w:ascii="Cambria" w:hAnsi="Cambria"/>
          <w:sz w:val="22"/>
          <w:szCs w:val="22"/>
        </w:rPr>
        <w:t>s there a “true self” such that it really is important to express that self</w:t>
      </w:r>
      <w:r w:rsidR="009E4AA0">
        <w:rPr>
          <w:rFonts w:ascii="Cambria" w:hAnsi="Cambria"/>
          <w:sz w:val="22"/>
          <w:szCs w:val="22"/>
        </w:rPr>
        <w:t xml:space="preserve"> in one’s beliefs, and </w:t>
      </w:r>
      <w:r w:rsidR="004F2CFD">
        <w:rPr>
          <w:rFonts w:ascii="Cambria" w:hAnsi="Cambria"/>
          <w:sz w:val="22"/>
          <w:szCs w:val="22"/>
        </w:rPr>
        <w:t>deference</w:t>
      </w:r>
      <w:r w:rsidR="009E4AA0">
        <w:rPr>
          <w:rFonts w:ascii="Cambria" w:hAnsi="Cambria"/>
          <w:sz w:val="22"/>
          <w:szCs w:val="22"/>
        </w:rPr>
        <w:t xml:space="preserve"> inhibits that expression</w:t>
      </w:r>
      <w:r w:rsidR="004F2CFD">
        <w:rPr>
          <w:rFonts w:ascii="Cambria" w:hAnsi="Cambria"/>
          <w:sz w:val="22"/>
          <w:szCs w:val="22"/>
        </w:rPr>
        <w:t>?</w:t>
      </w:r>
      <w:r w:rsidR="004F2CFD">
        <w:rPr>
          <w:rStyle w:val="FootnoteReference"/>
          <w:rFonts w:ascii="Cambria" w:hAnsi="Cambria"/>
          <w:sz w:val="22"/>
          <w:szCs w:val="22"/>
        </w:rPr>
        <w:footnoteReference w:id="10"/>
      </w:r>
    </w:p>
    <w:p w14:paraId="5C5114AE" w14:textId="1E120A18" w:rsidR="00E4711D" w:rsidRDefault="004F2CFD" w:rsidP="00E4711D">
      <w:pPr>
        <w:spacing w:line="480" w:lineRule="auto"/>
        <w:ind w:firstLine="720"/>
        <w:rPr>
          <w:rFonts w:ascii="Cambria" w:hAnsi="Cambria"/>
          <w:sz w:val="22"/>
          <w:szCs w:val="22"/>
        </w:rPr>
      </w:pPr>
      <w:r>
        <w:rPr>
          <w:rFonts w:ascii="Cambria" w:hAnsi="Cambria"/>
          <w:sz w:val="22"/>
          <w:szCs w:val="22"/>
        </w:rPr>
        <w:t xml:space="preserve">Sections 3 and 4 consider views that attempt to answer the deeper question here. They characterize the way in which we ought to form our moral views, and they also explain just what would be so valuable about forming our views in that way. Compared to such projects, barefaced appeals to autonomy or authenticity </w:t>
      </w:r>
      <w:r w:rsidR="00796328">
        <w:rPr>
          <w:rFonts w:ascii="Cambria" w:hAnsi="Cambria"/>
          <w:sz w:val="22"/>
          <w:szCs w:val="22"/>
        </w:rPr>
        <w:t xml:space="preserve">can </w:t>
      </w:r>
      <w:r>
        <w:rPr>
          <w:rFonts w:ascii="Cambria" w:hAnsi="Cambria"/>
          <w:sz w:val="22"/>
          <w:szCs w:val="22"/>
        </w:rPr>
        <w:t xml:space="preserve">seem explanatorily shallow. Perhaps that </w:t>
      </w:r>
      <w:r w:rsidR="001F320C">
        <w:rPr>
          <w:rFonts w:ascii="Cambria" w:hAnsi="Cambria"/>
          <w:sz w:val="22"/>
          <w:szCs w:val="22"/>
        </w:rPr>
        <w:t xml:space="preserve">is </w:t>
      </w:r>
      <w:r>
        <w:rPr>
          <w:rFonts w:ascii="Cambria" w:hAnsi="Cambria"/>
          <w:sz w:val="22"/>
          <w:szCs w:val="22"/>
        </w:rPr>
        <w:t xml:space="preserve">why such appeals have been </w:t>
      </w:r>
      <w:r w:rsidR="00BF3F6A">
        <w:rPr>
          <w:rFonts w:ascii="Cambria" w:hAnsi="Cambria"/>
          <w:sz w:val="22"/>
          <w:szCs w:val="22"/>
        </w:rPr>
        <w:t>so rare (</w:t>
      </w:r>
      <w:r w:rsidR="00E4711D">
        <w:rPr>
          <w:rFonts w:ascii="Cambria" w:hAnsi="Cambria"/>
          <w:sz w:val="22"/>
          <w:szCs w:val="22"/>
        </w:rPr>
        <w:t>and</w:t>
      </w:r>
      <w:r w:rsidR="0085361C">
        <w:rPr>
          <w:rFonts w:ascii="Cambria" w:hAnsi="Cambria"/>
          <w:sz w:val="22"/>
          <w:szCs w:val="22"/>
        </w:rPr>
        <w:t>,</w:t>
      </w:r>
      <w:r w:rsidR="00E4711D">
        <w:rPr>
          <w:rFonts w:ascii="Cambria" w:hAnsi="Cambria"/>
          <w:sz w:val="22"/>
          <w:szCs w:val="22"/>
        </w:rPr>
        <w:t xml:space="preserve"> when offered, so</w:t>
      </w:r>
      <w:r>
        <w:rPr>
          <w:rFonts w:ascii="Cambria" w:hAnsi="Cambria"/>
          <w:sz w:val="22"/>
          <w:szCs w:val="22"/>
        </w:rPr>
        <w:t xml:space="preserve"> tentative</w:t>
      </w:r>
      <w:r w:rsidR="00BF3F6A">
        <w:rPr>
          <w:rFonts w:ascii="Cambria" w:hAnsi="Cambria"/>
          <w:sz w:val="22"/>
          <w:szCs w:val="22"/>
        </w:rPr>
        <w:t>)</w:t>
      </w:r>
      <w:r>
        <w:rPr>
          <w:rFonts w:ascii="Cambria" w:hAnsi="Cambria"/>
          <w:sz w:val="22"/>
          <w:szCs w:val="22"/>
        </w:rPr>
        <w:t xml:space="preserve"> in the </w:t>
      </w:r>
      <w:r w:rsidR="00796328">
        <w:rPr>
          <w:rFonts w:ascii="Cambria" w:hAnsi="Cambria"/>
          <w:sz w:val="22"/>
          <w:szCs w:val="22"/>
        </w:rPr>
        <w:t>contemporary</w:t>
      </w:r>
      <w:r>
        <w:rPr>
          <w:rFonts w:ascii="Cambria" w:hAnsi="Cambria"/>
          <w:sz w:val="22"/>
          <w:szCs w:val="22"/>
        </w:rPr>
        <w:t xml:space="preserve"> literature about moral deference</w:t>
      </w:r>
      <w:r w:rsidR="001F320C">
        <w:rPr>
          <w:rFonts w:ascii="Cambria" w:hAnsi="Cambria"/>
          <w:sz w:val="22"/>
          <w:szCs w:val="22"/>
        </w:rPr>
        <w:t>.</w:t>
      </w:r>
      <w:r w:rsidR="001F320C">
        <w:rPr>
          <w:rStyle w:val="FootnoteReference"/>
          <w:rFonts w:ascii="Cambria" w:hAnsi="Cambria"/>
          <w:sz w:val="22"/>
          <w:szCs w:val="22"/>
        </w:rPr>
        <w:footnoteReference w:id="11"/>
      </w:r>
      <w:r>
        <w:rPr>
          <w:rFonts w:ascii="Cambria" w:hAnsi="Cambria"/>
          <w:sz w:val="22"/>
          <w:szCs w:val="22"/>
        </w:rPr>
        <w:t xml:space="preserve"> </w:t>
      </w:r>
    </w:p>
    <w:p w14:paraId="2F30EEC9" w14:textId="2131281A" w:rsidR="004D3853" w:rsidRDefault="004D3853" w:rsidP="0092600C">
      <w:pPr>
        <w:spacing w:line="480" w:lineRule="auto"/>
        <w:ind w:firstLine="720"/>
        <w:rPr>
          <w:rFonts w:ascii="Cambria" w:hAnsi="Cambria"/>
          <w:sz w:val="22"/>
          <w:szCs w:val="22"/>
        </w:rPr>
      </w:pPr>
      <w:r>
        <w:rPr>
          <w:rFonts w:ascii="Cambria" w:hAnsi="Cambria"/>
          <w:sz w:val="22"/>
          <w:szCs w:val="22"/>
        </w:rPr>
        <w:t xml:space="preserve">We’ve now considered several </w:t>
      </w:r>
      <w:r w:rsidR="0085361C">
        <w:rPr>
          <w:rFonts w:ascii="Cambria" w:hAnsi="Cambria"/>
          <w:sz w:val="22"/>
          <w:szCs w:val="22"/>
        </w:rPr>
        <w:t>lines of thought that</w:t>
      </w:r>
      <w:r>
        <w:rPr>
          <w:rFonts w:ascii="Cambria" w:hAnsi="Cambria"/>
          <w:sz w:val="22"/>
          <w:szCs w:val="22"/>
        </w:rPr>
        <w:t xml:space="preserve"> </w:t>
      </w:r>
      <w:r w:rsidR="0085361C">
        <w:rPr>
          <w:rFonts w:ascii="Cambria" w:hAnsi="Cambria"/>
          <w:sz w:val="22"/>
          <w:szCs w:val="22"/>
        </w:rPr>
        <w:t>seem apt to support both pessimism about moral deference and steadfastness about moral disagreement</w:t>
      </w:r>
      <w:r>
        <w:rPr>
          <w:rFonts w:ascii="Cambria" w:hAnsi="Cambria"/>
          <w:sz w:val="22"/>
          <w:szCs w:val="22"/>
        </w:rPr>
        <w:t>. B</w:t>
      </w:r>
      <w:r w:rsidR="00ED4DC6">
        <w:rPr>
          <w:rFonts w:ascii="Cambria" w:hAnsi="Cambria"/>
          <w:sz w:val="22"/>
          <w:szCs w:val="22"/>
        </w:rPr>
        <w:t xml:space="preserve">ut, as we’ve seen, </w:t>
      </w:r>
      <w:r w:rsidR="00D14D4C">
        <w:rPr>
          <w:rFonts w:ascii="Cambria" w:hAnsi="Cambria"/>
          <w:sz w:val="22"/>
          <w:szCs w:val="22"/>
        </w:rPr>
        <w:t xml:space="preserve">there are good reasons not to </w:t>
      </w:r>
      <w:r w:rsidR="009E4AA0">
        <w:rPr>
          <w:rFonts w:ascii="Cambria" w:hAnsi="Cambria"/>
          <w:sz w:val="22"/>
          <w:szCs w:val="22"/>
        </w:rPr>
        <w:t>embrace</w:t>
      </w:r>
      <w:r w:rsidR="00D14D4C">
        <w:rPr>
          <w:rFonts w:ascii="Cambria" w:hAnsi="Cambria"/>
          <w:sz w:val="22"/>
          <w:szCs w:val="22"/>
        </w:rPr>
        <w:t xml:space="preserve"> these </w:t>
      </w:r>
      <w:r w:rsidR="0085361C">
        <w:rPr>
          <w:rFonts w:ascii="Cambria" w:hAnsi="Cambria"/>
          <w:sz w:val="22"/>
          <w:szCs w:val="22"/>
        </w:rPr>
        <w:t xml:space="preserve">approaches to </w:t>
      </w:r>
      <w:r w:rsidR="00D14D4C">
        <w:rPr>
          <w:rFonts w:ascii="Cambria" w:hAnsi="Cambria"/>
          <w:sz w:val="22"/>
          <w:szCs w:val="22"/>
        </w:rPr>
        <w:t>pessimism</w:t>
      </w:r>
      <w:r w:rsidR="00ED4DC6">
        <w:rPr>
          <w:rFonts w:ascii="Cambria" w:hAnsi="Cambria"/>
          <w:sz w:val="22"/>
          <w:szCs w:val="22"/>
        </w:rPr>
        <w:t xml:space="preserve">. The remainder of the paper </w:t>
      </w:r>
      <w:r w:rsidR="0085361C">
        <w:rPr>
          <w:rFonts w:ascii="Cambria" w:hAnsi="Cambria"/>
          <w:sz w:val="22"/>
          <w:szCs w:val="22"/>
        </w:rPr>
        <w:t xml:space="preserve">considers more compelling versions of </w:t>
      </w:r>
      <w:proofErr w:type="spellStart"/>
      <w:r w:rsidR="0085361C">
        <w:rPr>
          <w:rFonts w:ascii="Cambria" w:hAnsi="Cambria"/>
          <w:sz w:val="22"/>
          <w:szCs w:val="22"/>
        </w:rPr>
        <w:t>pessimsim</w:t>
      </w:r>
      <w:proofErr w:type="spellEnd"/>
      <w:r w:rsidR="001F320C">
        <w:rPr>
          <w:rFonts w:ascii="Cambria" w:hAnsi="Cambria"/>
          <w:sz w:val="22"/>
          <w:szCs w:val="22"/>
        </w:rPr>
        <w:t>. These views</w:t>
      </w:r>
      <w:r w:rsidR="00D14D4C">
        <w:rPr>
          <w:rFonts w:ascii="Cambria" w:hAnsi="Cambria"/>
          <w:sz w:val="22"/>
          <w:szCs w:val="22"/>
        </w:rPr>
        <w:t>, we’ll discover,</w:t>
      </w:r>
      <w:r w:rsidR="00ED4DC6">
        <w:rPr>
          <w:rFonts w:ascii="Cambria" w:hAnsi="Cambria"/>
          <w:sz w:val="22"/>
          <w:szCs w:val="22"/>
        </w:rPr>
        <w:t xml:space="preserve"> </w:t>
      </w:r>
      <w:r w:rsidR="001F320C">
        <w:rPr>
          <w:rFonts w:ascii="Cambria" w:hAnsi="Cambria"/>
          <w:sz w:val="22"/>
          <w:szCs w:val="22"/>
        </w:rPr>
        <w:t>have only very limited</w:t>
      </w:r>
      <w:r w:rsidR="008D6B87">
        <w:rPr>
          <w:rFonts w:ascii="Cambria" w:hAnsi="Cambria"/>
          <w:sz w:val="22"/>
          <w:szCs w:val="22"/>
        </w:rPr>
        <w:t xml:space="preserve"> implications</w:t>
      </w:r>
      <w:r w:rsidR="00ED4DC6">
        <w:rPr>
          <w:rFonts w:ascii="Cambria" w:hAnsi="Cambria"/>
          <w:sz w:val="22"/>
          <w:szCs w:val="22"/>
        </w:rPr>
        <w:t xml:space="preserve"> for </w:t>
      </w:r>
      <w:r w:rsidR="00737429">
        <w:rPr>
          <w:rFonts w:ascii="Cambria" w:hAnsi="Cambria"/>
          <w:sz w:val="22"/>
          <w:szCs w:val="22"/>
        </w:rPr>
        <w:t>moral disagreement.</w:t>
      </w:r>
    </w:p>
    <w:p w14:paraId="03455B4E" w14:textId="77777777" w:rsidR="00737429" w:rsidRDefault="00737429" w:rsidP="004D3853">
      <w:pPr>
        <w:spacing w:line="480" w:lineRule="auto"/>
        <w:ind w:firstLine="720"/>
        <w:rPr>
          <w:rFonts w:ascii="Cambria" w:hAnsi="Cambria"/>
          <w:sz w:val="22"/>
          <w:szCs w:val="22"/>
        </w:rPr>
      </w:pPr>
    </w:p>
    <w:p w14:paraId="16CC815A" w14:textId="77777777" w:rsidR="00333254" w:rsidRDefault="00333254" w:rsidP="00333254">
      <w:pPr>
        <w:pStyle w:val="ListParagraph"/>
        <w:numPr>
          <w:ilvl w:val="0"/>
          <w:numId w:val="1"/>
        </w:numPr>
        <w:spacing w:line="480" w:lineRule="auto"/>
        <w:rPr>
          <w:rFonts w:ascii="Cambria" w:hAnsi="Cambria"/>
          <w:sz w:val="22"/>
          <w:szCs w:val="22"/>
        </w:rPr>
      </w:pPr>
      <w:r>
        <w:rPr>
          <w:rFonts w:ascii="Cambria" w:hAnsi="Cambria"/>
          <w:sz w:val="22"/>
          <w:szCs w:val="22"/>
        </w:rPr>
        <w:t>Understanding</w:t>
      </w:r>
    </w:p>
    <w:p w14:paraId="3E8B0E26" w14:textId="42AFEF6D" w:rsidR="00333254" w:rsidRDefault="00333254" w:rsidP="00333254">
      <w:pPr>
        <w:spacing w:line="480" w:lineRule="auto"/>
        <w:ind w:firstLine="720"/>
        <w:rPr>
          <w:rFonts w:ascii="Cambria" w:hAnsi="Cambria"/>
          <w:sz w:val="22"/>
          <w:szCs w:val="22"/>
        </w:rPr>
      </w:pPr>
      <w:r>
        <w:rPr>
          <w:rFonts w:ascii="Cambria" w:hAnsi="Cambria"/>
          <w:sz w:val="22"/>
          <w:szCs w:val="22"/>
        </w:rPr>
        <w:lastRenderedPageBreak/>
        <w:t xml:space="preserve">By far the most </w:t>
      </w:r>
      <w:r w:rsidR="00AE4BE7">
        <w:rPr>
          <w:rFonts w:ascii="Cambria" w:hAnsi="Cambria"/>
          <w:sz w:val="22"/>
          <w:szCs w:val="22"/>
        </w:rPr>
        <w:t xml:space="preserve">prominent </w:t>
      </w:r>
      <w:r w:rsidR="001D3DF8">
        <w:rPr>
          <w:rFonts w:ascii="Cambria" w:hAnsi="Cambria"/>
          <w:sz w:val="22"/>
          <w:szCs w:val="22"/>
        </w:rPr>
        <w:t>brand of pessimism</w:t>
      </w:r>
      <w:r>
        <w:rPr>
          <w:rFonts w:ascii="Cambria" w:hAnsi="Cambria"/>
          <w:sz w:val="22"/>
          <w:szCs w:val="22"/>
        </w:rPr>
        <w:t xml:space="preserve"> about moral deference </w:t>
      </w:r>
      <w:r w:rsidR="00D14D4C">
        <w:rPr>
          <w:rFonts w:ascii="Cambria" w:hAnsi="Cambria"/>
          <w:sz w:val="22"/>
          <w:szCs w:val="22"/>
        </w:rPr>
        <w:t>involves appeals</w:t>
      </w:r>
      <w:r w:rsidR="007D325E">
        <w:rPr>
          <w:rFonts w:ascii="Cambria" w:hAnsi="Cambria"/>
          <w:sz w:val="22"/>
          <w:szCs w:val="22"/>
        </w:rPr>
        <w:t xml:space="preserve"> to the value of </w:t>
      </w:r>
      <w:r>
        <w:rPr>
          <w:rFonts w:ascii="Cambria" w:hAnsi="Cambria"/>
          <w:sz w:val="22"/>
          <w:szCs w:val="22"/>
        </w:rPr>
        <w:t xml:space="preserve">moral understanding. </w:t>
      </w:r>
      <w:r w:rsidR="001420F8">
        <w:rPr>
          <w:rFonts w:ascii="Cambria" w:hAnsi="Cambria"/>
          <w:sz w:val="22"/>
          <w:szCs w:val="22"/>
        </w:rPr>
        <w:t xml:space="preserve">For brevity, I’ll call this sort of view </w:t>
      </w:r>
      <w:r w:rsidR="001420F8">
        <w:rPr>
          <w:rFonts w:ascii="Cambria" w:hAnsi="Cambria"/>
          <w:i/>
          <w:sz w:val="22"/>
          <w:szCs w:val="22"/>
        </w:rPr>
        <w:t>understanding-pessimism</w:t>
      </w:r>
      <w:r w:rsidR="001420F8">
        <w:rPr>
          <w:rFonts w:ascii="Cambria" w:hAnsi="Cambria"/>
          <w:sz w:val="22"/>
          <w:szCs w:val="22"/>
        </w:rPr>
        <w:t xml:space="preserve">. </w:t>
      </w:r>
      <w:r w:rsidR="00353361" w:rsidRPr="001420F8">
        <w:rPr>
          <w:rFonts w:ascii="Cambria" w:hAnsi="Cambria"/>
          <w:sz w:val="22"/>
          <w:szCs w:val="22"/>
        </w:rPr>
        <w:t>Early</w:t>
      </w:r>
      <w:r w:rsidR="00353361">
        <w:rPr>
          <w:rFonts w:ascii="Cambria" w:hAnsi="Cambria"/>
          <w:sz w:val="22"/>
          <w:szCs w:val="22"/>
        </w:rPr>
        <w:t xml:space="preserve"> </w:t>
      </w:r>
      <w:r w:rsidR="001420F8">
        <w:rPr>
          <w:rFonts w:ascii="Cambria" w:hAnsi="Cambria"/>
          <w:sz w:val="22"/>
          <w:szCs w:val="22"/>
        </w:rPr>
        <w:t>defenses of understanding-pessimism</w:t>
      </w:r>
      <w:r>
        <w:rPr>
          <w:rFonts w:ascii="Cambria" w:hAnsi="Cambria"/>
          <w:sz w:val="22"/>
          <w:szCs w:val="22"/>
        </w:rPr>
        <w:t xml:space="preserve"> can be found in Ni</w:t>
      </w:r>
      <w:r w:rsidR="00A2547A">
        <w:rPr>
          <w:rFonts w:ascii="Cambria" w:hAnsi="Cambria"/>
          <w:sz w:val="22"/>
          <w:szCs w:val="22"/>
        </w:rPr>
        <w:t xml:space="preserve">ckel (2001) and Hopkins (2007). </w:t>
      </w:r>
      <w:r>
        <w:rPr>
          <w:rFonts w:ascii="Cambria" w:hAnsi="Cambria"/>
          <w:sz w:val="22"/>
          <w:szCs w:val="22"/>
        </w:rPr>
        <w:t xml:space="preserve">Sarah McGrath (2011) </w:t>
      </w:r>
      <w:r w:rsidR="00A2547A">
        <w:rPr>
          <w:rFonts w:ascii="Cambria" w:hAnsi="Cambria"/>
          <w:sz w:val="22"/>
          <w:szCs w:val="22"/>
        </w:rPr>
        <w:t xml:space="preserve">has also offered a </w:t>
      </w:r>
      <w:r>
        <w:rPr>
          <w:rFonts w:ascii="Cambria" w:hAnsi="Cambria"/>
          <w:sz w:val="22"/>
          <w:szCs w:val="22"/>
        </w:rPr>
        <w:t xml:space="preserve">tentative endorsement. But the standard-bearer for </w:t>
      </w:r>
      <w:r w:rsidR="001420F8">
        <w:rPr>
          <w:rFonts w:ascii="Cambria" w:hAnsi="Cambria"/>
          <w:sz w:val="22"/>
          <w:szCs w:val="22"/>
        </w:rPr>
        <w:t>understanding-pessimism</w:t>
      </w:r>
      <w:r>
        <w:rPr>
          <w:rFonts w:ascii="Cambria" w:hAnsi="Cambria"/>
          <w:sz w:val="22"/>
          <w:szCs w:val="22"/>
        </w:rPr>
        <w:t xml:space="preserve"> is Al</w:t>
      </w:r>
      <w:r w:rsidR="00353361">
        <w:rPr>
          <w:rFonts w:ascii="Cambria" w:hAnsi="Cambria"/>
          <w:sz w:val="22"/>
          <w:szCs w:val="22"/>
        </w:rPr>
        <w:t>ison Hills.</w:t>
      </w:r>
      <w:r w:rsidR="00D91D68">
        <w:rPr>
          <w:rFonts w:ascii="Cambria" w:hAnsi="Cambria"/>
          <w:sz w:val="22"/>
          <w:szCs w:val="22"/>
        </w:rPr>
        <w:t xml:space="preserve"> </w:t>
      </w:r>
      <w:r w:rsidR="00353361">
        <w:rPr>
          <w:rFonts w:ascii="Cambria" w:hAnsi="Cambria"/>
          <w:sz w:val="22"/>
          <w:szCs w:val="22"/>
        </w:rPr>
        <w:t xml:space="preserve">Hills is also one of the only writers to draw an explicit connection between </w:t>
      </w:r>
      <w:r w:rsidR="00DC0EA3">
        <w:rPr>
          <w:rFonts w:ascii="Cambria" w:hAnsi="Cambria"/>
          <w:sz w:val="22"/>
          <w:szCs w:val="22"/>
        </w:rPr>
        <w:t>understanding-</w:t>
      </w:r>
      <w:r w:rsidR="00353361">
        <w:rPr>
          <w:rFonts w:ascii="Cambria" w:hAnsi="Cambria"/>
          <w:sz w:val="22"/>
          <w:szCs w:val="22"/>
        </w:rPr>
        <w:t>pessimism and steadfastness about moral disagreement. In her (2010), Hills offers a bri</w:t>
      </w:r>
      <w:r w:rsidR="001D3DF8">
        <w:rPr>
          <w:rFonts w:ascii="Cambria" w:hAnsi="Cambria"/>
          <w:sz w:val="22"/>
          <w:szCs w:val="22"/>
        </w:rPr>
        <w:t xml:space="preserve">ef argument to the effect that </w:t>
      </w:r>
      <w:r w:rsidR="00353361">
        <w:rPr>
          <w:rFonts w:ascii="Cambria" w:hAnsi="Cambria"/>
          <w:sz w:val="22"/>
          <w:szCs w:val="22"/>
        </w:rPr>
        <w:t>suspending judgment in response to disagreement is problematic for just the same reasons that moral deference is problematic.</w:t>
      </w:r>
    </w:p>
    <w:p w14:paraId="77AA97FA" w14:textId="12720851" w:rsidR="00353361" w:rsidRDefault="00353361" w:rsidP="00333254">
      <w:pPr>
        <w:spacing w:line="480" w:lineRule="auto"/>
        <w:ind w:firstLine="720"/>
        <w:rPr>
          <w:rFonts w:ascii="Cambria" w:hAnsi="Cambria"/>
          <w:sz w:val="22"/>
          <w:szCs w:val="22"/>
        </w:rPr>
      </w:pPr>
      <w:r>
        <w:rPr>
          <w:rFonts w:ascii="Cambria" w:hAnsi="Cambria"/>
          <w:sz w:val="22"/>
          <w:szCs w:val="22"/>
        </w:rPr>
        <w:t xml:space="preserve">This section </w:t>
      </w:r>
      <w:r w:rsidR="001420F8">
        <w:rPr>
          <w:rFonts w:ascii="Cambria" w:hAnsi="Cambria"/>
          <w:sz w:val="22"/>
          <w:szCs w:val="22"/>
        </w:rPr>
        <w:t xml:space="preserve">offers a brief overview of </w:t>
      </w:r>
      <w:r w:rsidR="001D3DF8">
        <w:rPr>
          <w:rFonts w:ascii="Cambria" w:hAnsi="Cambria"/>
          <w:sz w:val="22"/>
          <w:szCs w:val="22"/>
        </w:rPr>
        <w:t>Hills’s</w:t>
      </w:r>
      <w:r w:rsidR="001420F8">
        <w:rPr>
          <w:rFonts w:ascii="Cambria" w:hAnsi="Cambria"/>
          <w:sz w:val="22"/>
          <w:szCs w:val="22"/>
        </w:rPr>
        <w:t xml:space="preserve"> understanding-pessimism. It then </w:t>
      </w:r>
      <w:r w:rsidR="00D14D4C">
        <w:rPr>
          <w:rFonts w:ascii="Cambria" w:hAnsi="Cambria"/>
          <w:sz w:val="22"/>
          <w:szCs w:val="22"/>
        </w:rPr>
        <w:t xml:space="preserve">shows that, even if Hills’s view about deference is true, it does not vindicate her </w:t>
      </w:r>
      <w:r w:rsidR="001420F8">
        <w:rPr>
          <w:rFonts w:ascii="Cambria" w:hAnsi="Cambria"/>
          <w:sz w:val="22"/>
          <w:szCs w:val="22"/>
        </w:rPr>
        <w:t>conclusion about moral disagreement</w:t>
      </w:r>
      <w:r w:rsidR="007D325E">
        <w:rPr>
          <w:rFonts w:ascii="Cambria" w:hAnsi="Cambria"/>
          <w:sz w:val="22"/>
          <w:szCs w:val="22"/>
        </w:rPr>
        <w:t>. L</w:t>
      </w:r>
      <w:r w:rsidR="001420F8">
        <w:rPr>
          <w:rFonts w:ascii="Cambria" w:hAnsi="Cambria"/>
          <w:sz w:val="22"/>
          <w:szCs w:val="22"/>
        </w:rPr>
        <w:t xml:space="preserve">ike any pessimist view, understanding-pessimism </w:t>
      </w:r>
      <w:r w:rsidR="007D325E">
        <w:rPr>
          <w:rFonts w:ascii="Cambria" w:hAnsi="Cambria"/>
          <w:sz w:val="22"/>
          <w:szCs w:val="22"/>
        </w:rPr>
        <w:t>can cast</w:t>
      </w:r>
      <w:r w:rsidR="001420F8">
        <w:rPr>
          <w:rFonts w:ascii="Cambria" w:hAnsi="Cambria"/>
          <w:sz w:val="22"/>
          <w:szCs w:val="22"/>
        </w:rPr>
        <w:t xml:space="preserve"> doubt on the practice of responding to moral disagreement by switching beliefs</w:t>
      </w:r>
      <w:r w:rsidR="001D3DF8">
        <w:rPr>
          <w:rFonts w:ascii="Cambria" w:hAnsi="Cambria"/>
          <w:sz w:val="22"/>
          <w:szCs w:val="22"/>
        </w:rPr>
        <w:t>.</w:t>
      </w:r>
      <w:r w:rsidR="001420F8">
        <w:rPr>
          <w:rFonts w:ascii="Cambria" w:hAnsi="Cambria"/>
          <w:sz w:val="22"/>
          <w:szCs w:val="22"/>
        </w:rPr>
        <w:t xml:space="preserve"> </w:t>
      </w:r>
      <w:r w:rsidR="00D91D68">
        <w:rPr>
          <w:rFonts w:ascii="Cambria" w:hAnsi="Cambria"/>
          <w:sz w:val="22"/>
          <w:szCs w:val="22"/>
        </w:rPr>
        <w:t>But</w:t>
      </w:r>
      <w:r w:rsidR="00B820E5">
        <w:rPr>
          <w:rFonts w:ascii="Cambria" w:hAnsi="Cambria"/>
          <w:sz w:val="22"/>
          <w:szCs w:val="22"/>
        </w:rPr>
        <w:t xml:space="preserve"> understanding-pessimism</w:t>
      </w:r>
      <w:r w:rsidR="00331156">
        <w:rPr>
          <w:rFonts w:ascii="Cambria" w:hAnsi="Cambria"/>
          <w:sz w:val="22"/>
          <w:szCs w:val="22"/>
        </w:rPr>
        <w:t xml:space="preserve"> does not imply that there is any problem with more moderate responses to disagreement</w:t>
      </w:r>
      <w:r w:rsidR="001420F8">
        <w:rPr>
          <w:rFonts w:ascii="Cambria" w:hAnsi="Cambria"/>
          <w:sz w:val="22"/>
          <w:szCs w:val="22"/>
        </w:rPr>
        <w:t>.</w:t>
      </w:r>
    </w:p>
    <w:p w14:paraId="38121EDF" w14:textId="54788535" w:rsidR="000625AB" w:rsidRDefault="000625AB" w:rsidP="000625AB">
      <w:pPr>
        <w:spacing w:line="480" w:lineRule="auto"/>
        <w:rPr>
          <w:rFonts w:ascii="Cambria" w:hAnsi="Cambria"/>
          <w:sz w:val="22"/>
          <w:szCs w:val="22"/>
        </w:rPr>
      </w:pPr>
    </w:p>
    <w:p w14:paraId="2E9B2DA1" w14:textId="2D487905" w:rsidR="000625AB" w:rsidRPr="000625AB" w:rsidRDefault="000625AB" w:rsidP="000625AB">
      <w:pPr>
        <w:spacing w:line="480" w:lineRule="auto"/>
        <w:rPr>
          <w:rFonts w:ascii="Cambria" w:hAnsi="Cambria"/>
          <w:sz w:val="22"/>
          <w:szCs w:val="22"/>
        </w:rPr>
      </w:pPr>
      <w:r>
        <w:rPr>
          <w:rFonts w:ascii="Cambria" w:hAnsi="Cambria"/>
          <w:sz w:val="22"/>
          <w:szCs w:val="22"/>
        </w:rPr>
        <w:tab/>
        <w:t>3.1 Hills on Deference and Disagreement</w:t>
      </w:r>
    </w:p>
    <w:p w14:paraId="6695394B" w14:textId="34634409" w:rsidR="001420F8" w:rsidRPr="001420F8" w:rsidRDefault="00331156" w:rsidP="001420F8">
      <w:pPr>
        <w:spacing w:line="480" w:lineRule="auto"/>
        <w:ind w:firstLine="720"/>
        <w:rPr>
          <w:rFonts w:ascii="Cambria" w:hAnsi="Cambria"/>
          <w:sz w:val="22"/>
          <w:szCs w:val="22"/>
        </w:rPr>
      </w:pPr>
      <w:r>
        <w:rPr>
          <w:rFonts w:ascii="Cambria" w:hAnsi="Cambria"/>
          <w:sz w:val="22"/>
          <w:szCs w:val="22"/>
        </w:rPr>
        <w:t>Hills characterizes</w:t>
      </w:r>
      <w:r w:rsidR="007D325E">
        <w:rPr>
          <w:rFonts w:ascii="Cambria" w:hAnsi="Cambria"/>
          <w:sz w:val="22"/>
          <w:szCs w:val="22"/>
        </w:rPr>
        <w:t xml:space="preserve"> the state of</w:t>
      </w:r>
      <w:r w:rsidR="001420F8" w:rsidRPr="001420F8">
        <w:rPr>
          <w:rFonts w:ascii="Cambria" w:hAnsi="Cambria"/>
          <w:sz w:val="22"/>
          <w:szCs w:val="22"/>
        </w:rPr>
        <w:t xml:space="preserve"> understanding why </w:t>
      </w:r>
      <w:r w:rsidR="001420F8" w:rsidRPr="001420F8">
        <w:rPr>
          <w:rFonts w:ascii="Cambria" w:hAnsi="Cambria"/>
          <w:i/>
          <w:sz w:val="22"/>
          <w:szCs w:val="22"/>
        </w:rPr>
        <w:t>p</w:t>
      </w:r>
      <w:r>
        <w:rPr>
          <w:rFonts w:ascii="Cambria" w:hAnsi="Cambria"/>
          <w:sz w:val="22"/>
          <w:szCs w:val="22"/>
        </w:rPr>
        <w:t xml:space="preserve"> </w:t>
      </w:r>
      <w:r w:rsidR="001420F8" w:rsidRPr="001420F8">
        <w:rPr>
          <w:rFonts w:ascii="Cambria" w:hAnsi="Cambria"/>
          <w:sz w:val="22"/>
          <w:szCs w:val="22"/>
        </w:rPr>
        <w:t xml:space="preserve">as a complex, </w:t>
      </w:r>
      <w:proofErr w:type="spellStart"/>
      <w:r w:rsidR="001420F8" w:rsidRPr="001420F8">
        <w:rPr>
          <w:rFonts w:ascii="Cambria" w:hAnsi="Cambria"/>
          <w:sz w:val="22"/>
          <w:szCs w:val="22"/>
        </w:rPr>
        <w:t>factive</w:t>
      </w:r>
      <w:proofErr w:type="spellEnd"/>
      <w:r w:rsidR="001420F8" w:rsidRPr="001420F8">
        <w:rPr>
          <w:rFonts w:ascii="Cambria" w:hAnsi="Cambria"/>
          <w:sz w:val="22"/>
          <w:szCs w:val="22"/>
        </w:rPr>
        <w:t xml:space="preserve"> propositional attitude. In order to understand why </w:t>
      </w:r>
      <w:r w:rsidR="001420F8" w:rsidRPr="001420F8">
        <w:rPr>
          <w:rFonts w:ascii="Cambria" w:hAnsi="Cambria"/>
          <w:i/>
          <w:sz w:val="22"/>
          <w:szCs w:val="22"/>
        </w:rPr>
        <w:t>p</w:t>
      </w:r>
      <w:r w:rsidR="001420F8" w:rsidRPr="001420F8">
        <w:rPr>
          <w:rFonts w:ascii="Cambria" w:hAnsi="Cambria"/>
          <w:sz w:val="22"/>
          <w:szCs w:val="22"/>
        </w:rPr>
        <w:t xml:space="preserve">, you must believe that </w:t>
      </w:r>
      <w:r w:rsidR="001420F8" w:rsidRPr="001420F8">
        <w:rPr>
          <w:rFonts w:ascii="Cambria" w:hAnsi="Cambria"/>
          <w:i/>
          <w:sz w:val="22"/>
          <w:szCs w:val="22"/>
        </w:rPr>
        <w:t>p</w:t>
      </w:r>
      <w:r w:rsidR="00404695">
        <w:rPr>
          <w:rFonts w:ascii="Cambria" w:hAnsi="Cambria"/>
          <w:sz w:val="22"/>
          <w:szCs w:val="22"/>
        </w:rPr>
        <w:t>. Y</w:t>
      </w:r>
      <w:r w:rsidR="001420F8" w:rsidRPr="001420F8">
        <w:rPr>
          <w:rFonts w:ascii="Cambria" w:hAnsi="Cambria"/>
          <w:sz w:val="22"/>
          <w:szCs w:val="22"/>
        </w:rPr>
        <w:t xml:space="preserve">ou must also believe that </w:t>
      </w:r>
      <w:r w:rsidR="001420F8" w:rsidRPr="001420F8">
        <w:rPr>
          <w:rFonts w:ascii="Cambria" w:hAnsi="Cambria"/>
          <w:i/>
          <w:sz w:val="22"/>
          <w:szCs w:val="22"/>
        </w:rPr>
        <w:t xml:space="preserve">q </w:t>
      </w:r>
      <w:r w:rsidR="001420F8" w:rsidRPr="001420F8">
        <w:rPr>
          <w:rFonts w:ascii="Cambria" w:hAnsi="Cambria"/>
          <w:sz w:val="22"/>
          <w:szCs w:val="22"/>
        </w:rPr>
        <w:t xml:space="preserve">is why </w:t>
      </w:r>
      <w:r w:rsidR="001420F8" w:rsidRPr="001420F8">
        <w:rPr>
          <w:rFonts w:ascii="Cambria" w:hAnsi="Cambria"/>
          <w:i/>
          <w:sz w:val="22"/>
          <w:szCs w:val="22"/>
        </w:rPr>
        <w:t>p</w:t>
      </w:r>
      <w:r w:rsidR="001420F8" w:rsidRPr="001420F8">
        <w:rPr>
          <w:rFonts w:ascii="Cambria" w:hAnsi="Cambria"/>
          <w:sz w:val="22"/>
          <w:szCs w:val="22"/>
        </w:rPr>
        <w:t xml:space="preserve">. </w:t>
      </w:r>
      <w:r w:rsidR="00404695">
        <w:rPr>
          <w:rFonts w:ascii="Cambria" w:hAnsi="Cambria"/>
          <w:sz w:val="22"/>
          <w:szCs w:val="22"/>
        </w:rPr>
        <w:t xml:space="preserve">Importantly, you must also go beyond merely believing that </w:t>
      </w:r>
      <w:r w:rsidR="00404695">
        <w:rPr>
          <w:rFonts w:ascii="Cambria" w:hAnsi="Cambria"/>
          <w:i/>
          <w:sz w:val="22"/>
          <w:szCs w:val="22"/>
        </w:rPr>
        <w:t xml:space="preserve">q </w:t>
      </w:r>
      <w:r w:rsidR="00404695">
        <w:rPr>
          <w:rFonts w:ascii="Cambria" w:hAnsi="Cambria"/>
          <w:sz w:val="22"/>
          <w:szCs w:val="22"/>
        </w:rPr>
        <w:t xml:space="preserve">is the reason why </w:t>
      </w:r>
      <w:r w:rsidR="00404695">
        <w:rPr>
          <w:rFonts w:ascii="Cambria" w:hAnsi="Cambria"/>
          <w:i/>
          <w:sz w:val="22"/>
          <w:szCs w:val="22"/>
        </w:rPr>
        <w:t>p</w:t>
      </w:r>
      <w:r w:rsidR="00404695">
        <w:rPr>
          <w:rFonts w:ascii="Cambria" w:hAnsi="Cambria"/>
          <w:sz w:val="22"/>
          <w:szCs w:val="22"/>
        </w:rPr>
        <w:t xml:space="preserve">; you must </w:t>
      </w:r>
      <w:r w:rsidR="00404695">
        <w:rPr>
          <w:rFonts w:ascii="Cambria" w:hAnsi="Cambria"/>
          <w:i/>
          <w:sz w:val="22"/>
          <w:szCs w:val="22"/>
        </w:rPr>
        <w:t xml:space="preserve">grasp </w:t>
      </w:r>
      <w:r w:rsidR="00404695">
        <w:rPr>
          <w:rFonts w:ascii="Cambria" w:hAnsi="Cambria"/>
          <w:sz w:val="22"/>
          <w:szCs w:val="22"/>
        </w:rPr>
        <w:t xml:space="preserve">the reasons why </w:t>
      </w:r>
      <w:r w:rsidR="00404695">
        <w:rPr>
          <w:rFonts w:ascii="Cambria" w:hAnsi="Cambria"/>
          <w:i/>
          <w:sz w:val="22"/>
          <w:szCs w:val="22"/>
        </w:rPr>
        <w:t>p</w:t>
      </w:r>
      <w:r w:rsidR="00404695">
        <w:rPr>
          <w:rFonts w:ascii="Cambria" w:hAnsi="Cambria"/>
          <w:sz w:val="22"/>
          <w:szCs w:val="22"/>
        </w:rPr>
        <w:t xml:space="preserve"> is true. According to Hills, </w:t>
      </w:r>
      <w:r w:rsidR="0092600C">
        <w:rPr>
          <w:rFonts w:ascii="Cambria" w:hAnsi="Cambria"/>
          <w:sz w:val="22"/>
          <w:szCs w:val="22"/>
        </w:rPr>
        <w:t xml:space="preserve">fully </w:t>
      </w:r>
      <w:r w:rsidR="00404695">
        <w:rPr>
          <w:rFonts w:ascii="Cambria" w:hAnsi="Cambria"/>
          <w:sz w:val="22"/>
          <w:szCs w:val="22"/>
        </w:rPr>
        <w:t xml:space="preserve">grasping reasons </w:t>
      </w:r>
      <w:r w:rsidR="0092600C">
        <w:rPr>
          <w:rFonts w:ascii="Cambria" w:hAnsi="Cambria"/>
          <w:sz w:val="22"/>
          <w:szCs w:val="22"/>
        </w:rPr>
        <w:t>requires the abilities to</w:t>
      </w:r>
      <w:r w:rsidR="00E72E21">
        <w:rPr>
          <w:rFonts w:ascii="Cambria" w:hAnsi="Cambria"/>
          <w:sz w:val="22"/>
          <w:szCs w:val="22"/>
        </w:rPr>
        <w:t>:</w:t>
      </w:r>
      <w:r w:rsidR="001420F8" w:rsidRPr="001420F8">
        <w:rPr>
          <w:rFonts w:ascii="Cambria" w:hAnsi="Cambria"/>
          <w:sz w:val="22"/>
          <w:szCs w:val="22"/>
        </w:rPr>
        <w:t xml:space="preserve"> </w:t>
      </w:r>
    </w:p>
    <w:p w14:paraId="05C3EC9C" w14:textId="77777777" w:rsidR="001420F8" w:rsidRPr="001420F8" w:rsidRDefault="001420F8" w:rsidP="001420F8">
      <w:pPr>
        <w:pStyle w:val="ListParagraph"/>
        <w:numPr>
          <w:ilvl w:val="0"/>
          <w:numId w:val="2"/>
        </w:numPr>
        <w:rPr>
          <w:rFonts w:ascii="Cambria" w:hAnsi="Cambria"/>
          <w:sz w:val="22"/>
          <w:szCs w:val="22"/>
        </w:rPr>
      </w:pPr>
      <w:r w:rsidRPr="001420F8">
        <w:rPr>
          <w:rFonts w:ascii="Cambria" w:hAnsi="Cambria"/>
          <w:sz w:val="22"/>
          <w:szCs w:val="22"/>
        </w:rPr>
        <w:t xml:space="preserve">follow an explanation of why </w:t>
      </w:r>
      <w:r w:rsidRPr="001420F8">
        <w:rPr>
          <w:rFonts w:ascii="Cambria" w:hAnsi="Cambria"/>
          <w:i/>
          <w:sz w:val="22"/>
          <w:szCs w:val="22"/>
        </w:rPr>
        <w:t>p</w:t>
      </w:r>
      <w:r w:rsidRPr="001420F8">
        <w:rPr>
          <w:rFonts w:ascii="Cambria" w:hAnsi="Cambria"/>
          <w:sz w:val="22"/>
          <w:szCs w:val="22"/>
        </w:rPr>
        <w:t xml:space="preserve"> given by someone else;</w:t>
      </w:r>
    </w:p>
    <w:p w14:paraId="4858C189" w14:textId="77777777" w:rsidR="001420F8" w:rsidRPr="001420F8" w:rsidRDefault="001420F8" w:rsidP="001420F8">
      <w:pPr>
        <w:pStyle w:val="ListParagraph"/>
        <w:numPr>
          <w:ilvl w:val="0"/>
          <w:numId w:val="2"/>
        </w:numPr>
        <w:rPr>
          <w:rFonts w:ascii="Cambria" w:hAnsi="Cambria"/>
          <w:sz w:val="22"/>
          <w:szCs w:val="22"/>
        </w:rPr>
      </w:pPr>
      <w:r w:rsidRPr="001420F8">
        <w:rPr>
          <w:rFonts w:ascii="Cambria" w:hAnsi="Cambria"/>
          <w:sz w:val="22"/>
          <w:szCs w:val="22"/>
        </w:rPr>
        <w:t xml:space="preserve">explain why </w:t>
      </w:r>
      <w:r w:rsidRPr="001420F8">
        <w:rPr>
          <w:rFonts w:ascii="Cambria" w:hAnsi="Cambria"/>
          <w:i/>
          <w:sz w:val="22"/>
          <w:szCs w:val="22"/>
        </w:rPr>
        <w:t>p</w:t>
      </w:r>
      <w:r w:rsidRPr="001420F8">
        <w:rPr>
          <w:rFonts w:ascii="Cambria" w:hAnsi="Cambria"/>
          <w:sz w:val="22"/>
          <w:szCs w:val="22"/>
        </w:rPr>
        <w:t xml:space="preserve"> in your own words;</w:t>
      </w:r>
    </w:p>
    <w:p w14:paraId="10058CB3" w14:textId="77777777" w:rsidR="001420F8" w:rsidRPr="001420F8" w:rsidRDefault="001420F8" w:rsidP="001420F8">
      <w:pPr>
        <w:pStyle w:val="ListParagraph"/>
        <w:numPr>
          <w:ilvl w:val="0"/>
          <w:numId w:val="2"/>
        </w:numPr>
        <w:rPr>
          <w:rFonts w:ascii="Cambria" w:hAnsi="Cambria"/>
          <w:sz w:val="22"/>
          <w:szCs w:val="22"/>
        </w:rPr>
      </w:pPr>
      <w:r w:rsidRPr="001420F8">
        <w:rPr>
          <w:rFonts w:ascii="Cambria" w:hAnsi="Cambria"/>
          <w:sz w:val="22"/>
          <w:szCs w:val="22"/>
        </w:rPr>
        <w:t xml:space="preserve">draw the conclusion that </w:t>
      </w:r>
      <w:r w:rsidRPr="001420F8">
        <w:rPr>
          <w:rFonts w:ascii="Cambria" w:hAnsi="Cambria"/>
          <w:i/>
          <w:sz w:val="22"/>
          <w:szCs w:val="22"/>
        </w:rPr>
        <w:t>p</w:t>
      </w:r>
      <w:r w:rsidRPr="001420F8">
        <w:rPr>
          <w:rFonts w:ascii="Cambria" w:hAnsi="Cambria"/>
          <w:sz w:val="22"/>
          <w:szCs w:val="22"/>
        </w:rPr>
        <w:t xml:space="preserve"> (or that probably </w:t>
      </w:r>
      <w:r w:rsidRPr="001420F8">
        <w:rPr>
          <w:rFonts w:ascii="Cambria" w:hAnsi="Cambria"/>
          <w:i/>
          <w:sz w:val="22"/>
          <w:szCs w:val="22"/>
        </w:rPr>
        <w:t>p</w:t>
      </w:r>
      <w:r w:rsidRPr="001420F8">
        <w:rPr>
          <w:rFonts w:ascii="Cambria" w:hAnsi="Cambria"/>
          <w:sz w:val="22"/>
          <w:szCs w:val="22"/>
        </w:rPr>
        <w:t xml:space="preserve">) from the information that </w:t>
      </w:r>
      <w:r w:rsidRPr="001420F8">
        <w:rPr>
          <w:rFonts w:ascii="Cambria" w:hAnsi="Cambria"/>
          <w:i/>
          <w:sz w:val="22"/>
          <w:szCs w:val="22"/>
        </w:rPr>
        <w:t>q</w:t>
      </w:r>
      <w:r w:rsidRPr="001420F8">
        <w:rPr>
          <w:rFonts w:ascii="Cambria" w:hAnsi="Cambria"/>
          <w:sz w:val="22"/>
          <w:szCs w:val="22"/>
        </w:rPr>
        <w:t>;</w:t>
      </w:r>
    </w:p>
    <w:p w14:paraId="3FF36008" w14:textId="77777777" w:rsidR="001420F8" w:rsidRPr="001420F8" w:rsidRDefault="001420F8" w:rsidP="001420F8">
      <w:pPr>
        <w:pStyle w:val="ListParagraph"/>
        <w:numPr>
          <w:ilvl w:val="0"/>
          <w:numId w:val="2"/>
        </w:numPr>
        <w:rPr>
          <w:rFonts w:ascii="Cambria" w:hAnsi="Cambria"/>
          <w:sz w:val="22"/>
          <w:szCs w:val="22"/>
        </w:rPr>
      </w:pPr>
      <w:r w:rsidRPr="001420F8">
        <w:rPr>
          <w:rFonts w:ascii="Cambria" w:hAnsi="Cambria"/>
          <w:sz w:val="22"/>
          <w:szCs w:val="22"/>
        </w:rPr>
        <w:t xml:space="preserve">draw the conclusion that </w:t>
      </w:r>
      <w:r w:rsidRPr="001420F8">
        <w:rPr>
          <w:rFonts w:ascii="Cambria" w:hAnsi="Cambria"/>
          <w:i/>
          <w:sz w:val="22"/>
          <w:szCs w:val="22"/>
        </w:rPr>
        <w:t>p</w:t>
      </w:r>
      <w:r w:rsidRPr="001420F8">
        <w:rPr>
          <w:rFonts w:ascii="Cambria" w:hAnsi="Cambria"/>
          <w:sz w:val="22"/>
          <w:szCs w:val="22"/>
        </w:rPr>
        <w:t xml:space="preserve">’ (or that probably </w:t>
      </w:r>
      <w:r w:rsidRPr="001420F8">
        <w:rPr>
          <w:rFonts w:ascii="Cambria" w:hAnsi="Cambria"/>
          <w:i/>
          <w:sz w:val="22"/>
          <w:szCs w:val="22"/>
        </w:rPr>
        <w:t>p</w:t>
      </w:r>
      <w:r w:rsidRPr="001420F8">
        <w:rPr>
          <w:rFonts w:ascii="Cambria" w:hAnsi="Cambria"/>
          <w:sz w:val="22"/>
          <w:szCs w:val="22"/>
        </w:rPr>
        <w:t xml:space="preserve">’) from the information that </w:t>
      </w:r>
      <w:r w:rsidRPr="001420F8">
        <w:rPr>
          <w:rFonts w:ascii="Cambria" w:hAnsi="Cambria"/>
          <w:i/>
          <w:sz w:val="22"/>
          <w:szCs w:val="22"/>
        </w:rPr>
        <w:t>q</w:t>
      </w:r>
      <w:r w:rsidRPr="001420F8">
        <w:rPr>
          <w:rFonts w:ascii="Cambria" w:hAnsi="Cambria"/>
          <w:sz w:val="22"/>
          <w:szCs w:val="22"/>
        </w:rPr>
        <w:t xml:space="preserve">’ (where </w:t>
      </w:r>
      <w:r w:rsidRPr="001420F8">
        <w:rPr>
          <w:rFonts w:ascii="Cambria" w:hAnsi="Cambria"/>
          <w:i/>
          <w:sz w:val="22"/>
          <w:szCs w:val="22"/>
        </w:rPr>
        <w:t>p’</w:t>
      </w:r>
      <w:r w:rsidRPr="001420F8">
        <w:rPr>
          <w:rFonts w:ascii="Cambria" w:hAnsi="Cambria"/>
          <w:sz w:val="22"/>
          <w:szCs w:val="22"/>
        </w:rPr>
        <w:t xml:space="preserve"> and </w:t>
      </w:r>
      <w:r w:rsidRPr="001420F8">
        <w:rPr>
          <w:rFonts w:ascii="Cambria" w:hAnsi="Cambria"/>
          <w:i/>
          <w:sz w:val="22"/>
          <w:szCs w:val="22"/>
        </w:rPr>
        <w:t>q’</w:t>
      </w:r>
      <w:r w:rsidRPr="001420F8">
        <w:rPr>
          <w:rFonts w:ascii="Cambria" w:hAnsi="Cambria"/>
          <w:sz w:val="22"/>
          <w:szCs w:val="22"/>
        </w:rPr>
        <w:t xml:space="preserve"> are similar to but not identical to </w:t>
      </w:r>
      <w:r w:rsidRPr="001420F8">
        <w:rPr>
          <w:rFonts w:ascii="Cambria" w:hAnsi="Cambria"/>
          <w:i/>
          <w:sz w:val="22"/>
          <w:szCs w:val="22"/>
        </w:rPr>
        <w:t>p</w:t>
      </w:r>
      <w:r w:rsidRPr="001420F8">
        <w:rPr>
          <w:rFonts w:ascii="Cambria" w:hAnsi="Cambria"/>
          <w:sz w:val="22"/>
          <w:szCs w:val="22"/>
        </w:rPr>
        <w:t xml:space="preserve"> and </w:t>
      </w:r>
      <w:r w:rsidRPr="001420F8">
        <w:rPr>
          <w:rFonts w:ascii="Cambria" w:hAnsi="Cambria"/>
          <w:i/>
          <w:sz w:val="22"/>
          <w:szCs w:val="22"/>
        </w:rPr>
        <w:t>q</w:t>
      </w:r>
      <w:r w:rsidRPr="001420F8">
        <w:rPr>
          <w:rFonts w:ascii="Cambria" w:hAnsi="Cambria"/>
          <w:sz w:val="22"/>
          <w:szCs w:val="22"/>
        </w:rPr>
        <w:t>);</w:t>
      </w:r>
    </w:p>
    <w:p w14:paraId="76B7E4CD" w14:textId="77777777" w:rsidR="001420F8" w:rsidRPr="001420F8" w:rsidRDefault="001420F8" w:rsidP="001420F8">
      <w:pPr>
        <w:pStyle w:val="ListParagraph"/>
        <w:numPr>
          <w:ilvl w:val="0"/>
          <w:numId w:val="2"/>
        </w:numPr>
        <w:rPr>
          <w:rFonts w:ascii="Cambria" w:hAnsi="Cambria"/>
          <w:sz w:val="22"/>
          <w:szCs w:val="22"/>
        </w:rPr>
      </w:pPr>
      <w:r w:rsidRPr="001420F8">
        <w:rPr>
          <w:rFonts w:ascii="Cambria" w:hAnsi="Cambria"/>
          <w:sz w:val="22"/>
          <w:szCs w:val="22"/>
        </w:rPr>
        <w:t xml:space="preserve">given the information that </w:t>
      </w:r>
      <w:r w:rsidRPr="001420F8">
        <w:rPr>
          <w:rFonts w:ascii="Cambria" w:hAnsi="Cambria"/>
          <w:i/>
          <w:sz w:val="22"/>
          <w:szCs w:val="22"/>
        </w:rPr>
        <w:t>p</w:t>
      </w:r>
      <w:r w:rsidRPr="001420F8">
        <w:rPr>
          <w:rFonts w:ascii="Cambria" w:hAnsi="Cambria"/>
          <w:sz w:val="22"/>
          <w:szCs w:val="22"/>
        </w:rPr>
        <w:t xml:space="preserve">, give the right explanation, </w:t>
      </w:r>
      <w:r w:rsidRPr="001420F8">
        <w:rPr>
          <w:rFonts w:ascii="Cambria" w:hAnsi="Cambria"/>
          <w:i/>
          <w:sz w:val="22"/>
          <w:szCs w:val="22"/>
        </w:rPr>
        <w:t>q</w:t>
      </w:r>
      <w:r w:rsidRPr="001420F8">
        <w:rPr>
          <w:rFonts w:ascii="Cambria" w:hAnsi="Cambria"/>
          <w:sz w:val="22"/>
          <w:szCs w:val="22"/>
        </w:rPr>
        <w:t>;</w:t>
      </w:r>
    </w:p>
    <w:p w14:paraId="07D17AC5" w14:textId="41D0DEAF" w:rsidR="001420F8" w:rsidRPr="001420F8" w:rsidRDefault="001420F8" w:rsidP="001420F8">
      <w:pPr>
        <w:pStyle w:val="ListParagraph"/>
        <w:numPr>
          <w:ilvl w:val="0"/>
          <w:numId w:val="2"/>
        </w:numPr>
        <w:rPr>
          <w:rFonts w:ascii="Cambria" w:hAnsi="Cambria"/>
          <w:sz w:val="22"/>
          <w:szCs w:val="22"/>
        </w:rPr>
      </w:pPr>
      <w:r w:rsidRPr="001420F8">
        <w:rPr>
          <w:rFonts w:ascii="Cambria" w:hAnsi="Cambria"/>
          <w:sz w:val="22"/>
          <w:szCs w:val="22"/>
        </w:rPr>
        <w:t xml:space="preserve">given the information that </w:t>
      </w:r>
      <w:r w:rsidRPr="001420F8">
        <w:rPr>
          <w:rFonts w:ascii="Cambria" w:hAnsi="Cambria"/>
          <w:i/>
          <w:sz w:val="22"/>
          <w:szCs w:val="22"/>
        </w:rPr>
        <w:t>p’</w:t>
      </w:r>
      <w:r w:rsidRPr="001420F8">
        <w:rPr>
          <w:rFonts w:ascii="Cambria" w:hAnsi="Cambria"/>
          <w:sz w:val="22"/>
          <w:szCs w:val="22"/>
        </w:rPr>
        <w:t xml:space="preserve">, give the right explanation, </w:t>
      </w:r>
      <w:r w:rsidRPr="001420F8">
        <w:rPr>
          <w:rFonts w:ascii="Cambria" w:hAnsi="Cambria"/>
          <w:i/>
          <w:sz w:val="22"/>
          <w:szCs w:val="22"/>
        </w:rPr>
        <w:t>q’</w:t>
      </w:r>
      <w:r w:rsidRPr="001420F8">
        <w:rPr>
          <w:rFonts w:ascii="Cambria" w:hAnsi="Cambria"/>
          <w:sz w:val="22"/>
          <w:szCs w:val="22"/>
        </w:rPr>
        <w:t xml:space="preserve">. (2009 </w:t>
      </w:r>
      <w:r w:rsidR="00260CD7">
        <w:rPr>
          <w:rFonts w:ascii="Cambria" w:hAnsi="Cambria"/>
          <w:sz w:val="22"/>
          <w:szCs w:val="22"/>
        </w:rPr>
        <w:t>,</w:t>
      </w:r>
      <w:r w:rsidRPr="001420F8">
        <w:rPr>
          <w:rFonts w:ascii="Cambria" w:hAnsi="Cambria"/>
          <w:sz w:val="22"/>
          <w:szCs w:val="22"/>
        </w:rPr>
        <w:t>102-3)</w:t>
      </w:r>
      <w:r w:rsidR="00E72E21">
        <w:rPr>
          <w:rStyle w:val="FootnoteReference"/>
          <w:rFonts w:ascii="Cambria" w:hAnsi="Cambria"/>
          <w:sz w:val="22"/>
          <w:szCs w:val="22"/>
        </w:rPr>
        <w:footnoteReference w:id="12"/>
      </w:r>
    </w:p>
    <w:p w14:paraId="0A5F996F" w14:textId="77777777" w:rsidR="001420F8" w:rsidRPr="001420F8" w:rsidRDefault="001420F8" w:rsidP="001420F8">
      <w:pPr>
        <w:ind w:left="720"/>
        <w:rPr>
          <w:rFonts w:ascii="Cambria" w:hAnsi="Cambria"/>
          <w:sz w:val="22"/>
          <w:szCs w:val="22"/>
        </w:rPr>
      </w:pPr>
    </w:p>
    <w:p w14:paraId="108DDDD7" w14:textId="030C859F" w:rsidR="001420F8" w:rsidRPr="001420F8" w:rsidRDefault="00404695" w:rsidP="001420F8">
      <w:pPr>
        <w:spacing w:line="480" w:lineRule="auto"/>
        <w:rPr>
          <w:rFonts w:ascii="Cambria" w:hAnsi="Cambria"/>
          <w:sz w:val="22"/>
          <w:szCs w:val="22"/>
        </w:rPr>
      </w:pPr>
      <w:r>
        <w:rPr>
          <w:rFonts w:ascii="Cambria" w:hAnsi="Cambria"/>
          <w:sz w:val="22"/>
          <w:szCs w:val="22"/>
        </w:rPr>
        <w:lastRenderedPageBreak/>
        <w:t>To have</w:t>
      </w:r>
      <w:r w:rsidR="001420F8" w:rsidRPr="001420F8">
        <w:rPr>
          <w:rFonts w:ascii="Cambria" w:hAnsi="Cambria"/>
          <w:sz w:val="22"/>
          <w:szCs w:val="22"/>
        </w:rPr>
        <w:t xml:space="preserve"> </w:t>
      </w:r>
      <w:r w:rsidR="001420F8" w:rsidRPr="001420F8">
        <w:rPr>
          <w:rFonts w:ascii="Cambria" w:hAnsi="Cambria"/>
          <w:i/>
          <w:sz w:val="22"/>
          <w:szCs w:val="22"/>
        </w:rPr>
        <w:t>moral</w:t>
      </w:r>
      <w:r w:rsidR="001420F8" w:rsidRPr="001420F8">
        <w:rPr>
          <w:rFonts w:ascii="Cambria" w:hAnsi="Cambria"/>
          <w:sz w:val="22"/>
          <w:szCs w:val="22"/>
        </w:rPr>
        <w:t xml:space="preserve"> understanding, on Hills’s account, is just to understand why </w:t>
      </w:r>
      <w:r w:rsidR="001420F8" w:rsidRPr="001420F8">
        <w:rPr>
          <w:rFonts w:ascii="Cambria" w:hAnsi="Cambria"/>
          <w:i/>
          <w:sz w:val="22"/>
          <w:szCs w:val="22"/>
        </w:rPr>
        <w:t>p</w:t>
      </w:r>
      <w:r w:rsidR="001420F8" w:rsidRPr="001420F8">
        <w:rPr>
          <w:rFonts w:ascii="Cambria" w:hAnsi="Cambria"/>
          <w:sz w:val="22"/>
          <w:szCs w:val="22"/>
        </w:rPr>
        <w:t xml:space="preserve"> for some moral proposition </w:t>
      </w:r>
      <w:r w:rsidR="001420F8" w:rsidRPr="001420F8">
        <w:rPr>
          <w:rFonts w:ascii="Cambria" w:hAnsi="Cambria"/>
          <w:i/>
          <w:sz w:val="22"/>
          <w:szCs w:val="22"/>
        </w:rPr>
        <w:t>p</w:t>
      </w:r>
      <w:r w:rsidR="001420F8" w:rsidRPr="001420F8">
        <w:rPr>
          <w:rFonts w:ascii="Cambria" w:hAnsi="Cambria"/>
          <w:sz w:val="22"/>
          <w:szCs w:val="22"/>
        </w:rPr>
        <w:t>.</w:t>
      </w:r>
    </w:p>
    <w:p w14:paraId="2D844285" w14:textId="0DFE713E" w:rsidR="001420F8" w:rsidRPr="001420F8" w:rsidRDefault="001420F8" w:rsidP="001420F8">
      <w:pPr>
        <w:spacing w:line="480" w:lineRule="auto"/>
        <w:ind w:firstLine="720"/>
        <w:rPr>
          <w:rFonts w:ascii="Cambria" w:hAnsi="Cambria"/>
          <w:sz w:val="22"/>
          <w:szCs w:val="22"/>
        </w:rPr>
      </w:pPr>
      <w:r w:rsidRPr="001420F8">
        <w:rPr>
          <w:rFonts w:ascii="Cambria" w:hAnsi="Cambria"/>
          <w:sz w:val="22"/>
          <w:szCs w:val="22"/>
        </w:rPr>
        <w:t xml:space="preserve">Moral understanding, </w:t>
      </w:r>
      <w:r w:rsidR="00FF4C9A">
        <w:rPr>
          <w:rFonts w:ascii="Cambria" w:hAnsi="Cambria"/>
          <w:sz w:val="22"/>
          <w:szCs w:val="22"/>
        </w:rPr>
        <w:t>Hills</w:t>
      </w:r>
      <w:r w:rsidRPr="001420F8">
        <w:rPr>
          <w:rFonts w:ascii="Cambria" w:hAnsi="Cambria"/>
          <w:sz w:val="22"/>
          <w:szCs w:val="22"/>
        </w:rPr>
        <w:t xml:space="preserve"> claims,</w:t>
      </w:r>
      <w:r w:rsidR="00FF4C9A">
        <w:rPr>
          <w:rFonts w:ascii="Cambria" w:hAnsi="Cambria"/>
          <w:sz w:val="22"/>
          <w:szCs w:val="22"/>
        </w:rPr>
        <w:t xml:space="preserve"> is a distinctly </w:t>
      </w:r>
      <w:r w:rsidR="00FF4C9A" w:rsidRPr="007D0FEF">
        <w:rPr>
          <w:rFonts w:ascii="Cambria" w:hAnsi="Cambria"/>
          <w:sz w:val="22"/>
          <w:szCs w:val="22"/>
        </w:rPr>
        <w:t>valuable</w:t>
      </w:r>
      <w:r w:rsidR="00FF4C9A">
        <w:rPr>
          <w:rFonts w:ascii="Cambria" w:hAnsi="Cambria"/>
          <w:i/>
          <w:sz w:val="22"/>
          <w:szCs w:val="22"/>
        </w:rPr>
        <w:t xml:space="preserve"> </w:t>
      </w:r>
      <w:r w:rsidR="00FF4C9A">
        <w:rPr>
          <w:rFonts w:ascii="Cambria" w:hAnsi="Cambria"/>
          <w:sz w:val="22"/>
          <w:szCs w:val="22"/>
        </w:rPr>
        <w:t>state. For one, it</w:t>
      </w:r>
      <w:r w:rsidRPr="001420F8">
        <w:rPr>
          <w:rFonts w:ascii="Cambria" w:hAnsi="Cambria"/>
          <w:sz w:val="22"/>
          <w:szCs w:val="22"/>
        </w:rPr>
        <w:t xml:space="preserve"> tends to make a person a reliable moral judge (2013, 555). Moral understanding is also a crucial ingredient in </w:t>
      </w:r>
      <w:r w:rsidR="00DA61DD">
        <w:rPr>
          <w:rFonts w:ascii="Cambria" w:hAnsi="Cambria"/>
          <w:sz w:val="22"/>
          <w:szCs w:val="22"/>
        </w:rPr>
        <w:t>virtue and morally worthy action</w:t>
      </w:r>
      <w:r w:rsidRPr="001420F8">
        <w:rPr>
          <w:rFonts w:ascii="Cambria" w:hAnsi="Cambria"/>
          <w:sz w:val="22"/>
          <w:szCs w:val="22"/>
        </w:rPr>
        <w:t>; it allows agents</w:t>
      </w:r>
      <w:r w:rsidR="00DA61DD">
        <w:rPr>
          <w:rFonts w:ascii="Cambria" w:hAnsi="Cambria"/>
          <w:sz w:val="22"/>
          <w:szCs w:val="22"/>
        </w:rPr>
        <w:t>, in their thought and their action,</w:t>
      </w:r>
      <w:r w:rsidRPr="001420F8">
        <w:rPr>
          <w:rFonts w:ascii="Cambria" w:hAnsi="Cambria"/>
          <w:sz w:val="22"/>
          <w:szCs w:val="22"/>
        </w:rPr>
        <w:t xml:space="preserve"> to respond directly to moral reasons (2009, 110-4</w:t>
      </w:r>
      <w:r w:rsidR="007D325E">
        <w:rPr>
          <w:rFonts w:ascii="Cambria" w:hAnsi="Cambria"/>
          <w:sz w:val="22"/>
          <w:szCs w:val="22"/>
        </w:rPr>
        <w:t xml:space="preserve">; cf. </w:t>
      </w:r>
      <w:r w:rsidR="00DA61DD">
        <w:rPr>
          <w:rFonts w:ascii="Cambria" w:hAnsi="Cambria"/>
          <w:sz w:val="22"/>
          <w:szCs w:val="22"/>
        </w:rPr>
        <w:t xml:space="preserve">2010, 198-213; </w:t>
      </w:r>
      <w:r w:rsidR="007D325E">
        <w:rPr>
          <w:rFonts w:ascii="Cambria" w:hAnsi="Cambria"/>
          <w:sz w:val="22"/>
          <w:szCs w:val="22"/>
        </w:rPr>
        <w:t>2015, 12</w:t>
      </w:r>
      <w:r w:rsidRPr="001420F8">
        <w:rPr>
          <w:rFonts w:ascii="Cambria" w:hAnsi="Cambria"/>
          <w:sz w:val="22"/>
          <w:szCs w:val="22"/>
        </w:rPr>
        <w:t>).</w:t>
      </w:r>
      <w:r w:rsidR="00FF4C9A">
        <w:rPr>
          <w:rFonts w:ascii="Cambria" w:hAnsi="Cambria"/>
          <w:sz w:val="22"/>
          <w:szCs w:val="22"/>
        </w:rPr>
        <w:t xml:space="preserve"> The same cannot be said for mere true moral belief, or even for moral knowledge.</w:t>
      </w:r>
    </w:p>
    <w:p w14:paraId="2853090C" w14:textId="3EB08ABF" w:rsidR="00C33972" w:rsidRDefault="001420F8" w:rsidP="001420F8">
      <w:pPr>
        <w:spacing w:line="480" w:lineRule="auto"/>
        <w:ind w:firstLine="720"/>
        <w:rPr>
          <w:rFonts w:ascii="Cambria" w:hAnsi="Cambria"/>
          <w:sz w:val="22"/>
          <w:szCs w:val="22"/>
        </w:rPr>
      </w:pPr>
      <w:r w:rsidRPr="001420F8">
        <w:rPr>
          <w:rFonts w:ascii="Cambria" w:hAnsi="Cambria"/>
          <w:sz w:val="22"/>
          <w:szCs w:val="22"/>
        </w:rPr>
        <w:t xml:space="preserve">The fact that moral understanding is an appropriate </w:t>
      </w:r>
      <w:r w:rsidR="009E4AA0">
        <w:rPr>
          <w:rFonts w:ascii="Cambria" w:hAnsi="Cambria"/>
          <w:sz w:val="22"/>
          <w:szCs w:val="22"/>
        </w:rPr>
        <w:t>aim for moral thinkers</w:t>
      </w:r>
      <w:r w:rsidRPr="001420F8">
        <w:rPr>
          <w:rFonts w:ascii="Cambria" w:hAnsi="Cambria"/>
          <w:sz w:val="22"/>
          <w:szCs w:val="22"/>
        </w:rPr>
        <w:t xml:space="preserve">, Hills proposes, </w:t>
      </w:r>
      <w:r w:rsidR="002F1C61">
        <w:rPr>
          <w:rFonts w:ascii="Cambria" w:hAnsi="Cambria"/>
          <w:sz w:val="22"/>
          <w:szCs w:val="22"/>
        </w:rPr>
        <w:t>vindicates</w:t>
      </w:r>
      <w:r w:rsidR="00DA61DD">
        <w:rPr>
          <w:rFonts w:ascii="Cambria" w:hAnsi="Cambria"/>
          <w:sz w:val="22"/>
          <w:szCs w:val="22"/>
        </w:rPr>
        <w:t xml:space="preserve"> pessimism about moral deference</w:t>
      </w:r>
      <w:r w:rsidRPr="001420F8">
        <w:rPr>
          <w:rFonts w:ascii="Cambria" w:hAnsi="Cambria"/>
          <w:sz w:val="22"/>
          <w:szCs w:val="22"/>
        </w:rPr>
        <w:t xml:space="preserve">. Suppose a person </w:t>
      </w:r>
      <w:r w:rsidR="00AE0D27">
        <w:rPr>
          <w:rFonts w:ascii="Cambria" w:hAnsi="Cambria"/>
          <w:sz w:val="22"/>
          <w:szCs w:val="22"/>
        </w:rPr>
        <w:t xml:space="preserve">is “perfectly capable of working out for herself” (2010, 219) </w:t>
      </w:r>
      <w:r w:rsidRPr="001420F8">
        <w:rPr>
          <w:rFonts w:ascii="Cambria" w:hAnsi="Cambria"/>
          <w:sz w:val="22"/>
          <w:szCs w:val="22"/>
        </w:rPr>
        <w:t xml:space="preserve">whether lying is morally bad. </w:t>
      </w:r>
      <w:proofErr w:type="gramStart"/>
      <w:r w:rsidR="00AE0D27">
        <w:rPr>
          <w:rFonts w:ascii="Cambria" w:hAnsi="Cambria"/>
          <w:sz w:val="22"/>
          <w:szCs w:val="22"/>
        </w:rPr>
        <w:t>But,</w:t>
      </w:r>
      <w:proofErr w:type="gramEnd"/>
      <w:r w:rsidR="00AE0D27">
        <w:rPr>
          <w:rFonts w:ascii="Cambria" w:hAnsi="Cambria"/>
          <w:sz w:val="22"/>
          <w:szCs w:val="22"/>
        </w:rPr>
        <w:t xml:space="preserve"> rather than going to the trouble of working out the question, she</w:t>
      </w:r>
      <w:r w:rsidRPr="001420F8">
        <w:rPr>
          <w:rFonts w:ascii="Cambria" w:hAnsi="Cambria"/>
          <w:sz w:val="22"/>
          <w:szCs w:val="22"/>
        </w:rPr>
        <w:t xml:space="preserve"> asks </w:t>
      </w:r>
      <w:r w:rsidR="00AE0D27">
        <w:rPr>
          <w:rFonts w:ascii="Cambria" w:hAnsi="Cambria"/>
          <w:sz w:val="22"/>
          <w:szCs w:val="22"/>
        </w:rPr>
        <w:t>her</w:t>
      </w:r>
      <w:r w:rsidRPr="001420F8">
        <w:rPr>
          <w:rFonts w:ascii="Cambria" w:hAnsi="Cambria"/>
          <w:sz w:val="22"/>
          <w:szCs w:val="22"/>
        </w:rPr>
        <w:t xml:space="preserve"> pastor and simply takes </w:t>
      </w:r>
      <w:r w:rsidR="00AE0D27">
        <w:rPr>
          <w:rFonts w:ascii="Cambria" w:hAnsi="Cambria"/>
          <w:sz w:val="22"/>
          <w:szCs w:val="22"/>
        </w:rPr>
        <w:t>his</w:t>
      </w:r>
      <w:r w:rsidRPr="001420F8">
        <w:rPr>
          <w:rFonts w:ascii="Cambria" w:hAnsi="Cambria"/>
          <w:sz w:val="22"/>
          <w:szCs w:val="22"/>
        </w:rPr>
        <w:t xml:space="preserve"> word </w:t>
      </w:r>
      <w:r w:rsidR="00AE0D27">
        <w:rPr>
          <w:rFonts w:ascii="Cambria" w:hAnsi="Cambria"/>
          <w:sz w:val="22"/>
          <w:szCs w:val="22"/>
        </w:rPr>
        <w:t>on the subject</w:t>
      </w:r>
      <w:r w:rsidRPr="001420F8">
        <w:rPr>
          <w:rFonts w:ascii="Cambria" w:hAnsi="Cambria"/>
          <w:sz w:val="22"/>
          <w:szCs w:val="22"/>
        </w:rPr>
        <w:t xml:space="preserve">. Even if </w:t>
      </w:r>
      <w:r w:rsidR="00C33972">
        <w:rPr>
          <w:rFonts w:ascii="Cambria" w:hAnsi="Cambria"/>
          <w:sz w:val="22"/>
          <w:szCs w:val="22"/>
        </w:rPr>
        <w:t>she</w:t>
      </w:r>
      <w:r w:rsidRPr="001420F8">
        <w:rPr>
          <w:rFonts w:ascii="Cambria" w:hAnsi="Cambria"/>
          <w:sz w:val="22"/>
          <w:szCs w:val="22"/>
        </w:rPr>
        <w:t xml:space="preserve"> </w:t>
      </w:r>
      <w:r w:rsidR="00AE0D27">
        <w:rPr>
          <w:rFonts w:ascii="Cambria" w:hAnsi="Cambria"/>
          <w:sz w:val="22"/>
          <w:szCs w:val="22"/>
        </w:rPr>
        <w:t>thereby comes to know that l</w:t>
      </w:r>
      <w:r w:rsidRPr="001420F8">
        <w:rPr>
          <w:rFonts w:ascii="Cambria" w:hAnsi="Cambria"/>
          <w:sz w:val="22"/>
          <w:szCs w:val="22"/>
        </w:rPr>
        <w:t xml:space="preserve">ying is morally bad, Hills </w:t>
      </w:r>
      <w:r w:rsidR="00260CD7">
        <w:rPr>
          <w:rFonts w:ascii="Cambria" w:hAnsi="Cambria"/>
          <w:sz w:val="22"/>
          <w:szCs w:val="22"/>
        </w:rPr>
        <w:t xml:space="preserve">argues, </w:t>
      </w:r>
      <w:r w:rsidRPr="001420F8">
        <w:rPr>
          <w:rFonts w:ascii="Cambria" w:hAnsi="Cambria"/>
          <w:sz w:val="22"/>
          <w:szCs w:val="22"/>
        </w:rPr>
        <w:t xml:space="preserve">there is something problematic about the way in which </w:t>
      </w:r>
      <w:r w:rsidR="00C33972">
        <w:rPr>
          <w:rFonts w:ascii="Cambria" w:hAnsi="Cambria"/>
          <w:sz w:val="22"/>
          <w:szCs w:val="22"/>
        </w:rPr>
        <w:t>this person</w:t>
      </w:r>
      <w:r w:rsidRPr="001420F8">
        <w:rPr>
          <w:rFonts w:ascii="Cambria" w:hAnsi="Cambria"/>
          <w:sz w:val="22"/>
          <w:szCs w:val="22"/>
        </w:rPr>
        <w:t xml:space="preserve"> is conducting </w:t>
      </w:r>
      <w:r w:rsidR="00AE0D27">
        <w:rPr>
          <w:rFonts w:ascii="Cambria" w:hAnsi="Cambria"/>
          <w:sz w:val="22"/>
          <w:szCs w:val="22"/>
        </w:rPr>
        <w:t>her</w:t>
      </w:r>
      <w:r w:rsidRPr="001420F8">
        <w:rPr>
          <w:rFonts w:ascii="Cambria" w:hAnsi="Cambria"/>
          <w:sz w:val="22"/>
          <w:szCs w:val="22"/>
        </w:rPr>
        <w:t xml:space="preserve"> doxastic life. </w:t>
      </w:r>
      <w:r w:rsidR="00C33972">
        <w:rPr>
          <w:rFonts w:ascii="Cambria" w:hAnsi="Cambria"/>
          <w:sz w:val="22"/>
          <w:szCs w:val="22"/>
        </w:rPr>
        <w:t>A mature moral agent should</w:t>
      </w:r>
      <w:r w:rsidR="00AE0D27">
        <w:rPr>
          <w:rFonts w:ascii="Cambria" w:hAnsi="Cambria"/>
          <w:sz w:val="22"/>
          <w:szCs w:val="22"/>
        </w:rPr>
        <w:t xml:space="preserve"> strive </w:t>
      </w:r>
      <w:r w:rsidR="00C33972">
        <w:rPr>
          <w:rFonts w:ascii="Cambria" w:hAnsi="Cambria"/>
          <w:sz w:val="22"/>
          <w:szCs w:val="22"/>
        </w:rPr>
        <w:t xml:space="preserve">for moral understanding, and to gain moral understanding, she must </w:t>
      </w:r>
      <w:r w:rsidR="00AE0D27">
        <w:rPr>
          <w:rFonts w:ascii="Cambria" w:hAnsi="Cambria"/>
          <w:sz w:val="22"/>
          <w:szCs w:val="22"/>
        </w:rPr>
        <w:t>base her moral beliefs on the reasons for which they are true</w:t>
      </w:r>
      <w:r w:rsidR="00C33972">
        <w:rPr>
          <w:rFonts w:ascii="Cambria" w:hAnsi="Cambria"/>
          <w:sz w:val="22"/>
          <w:szCs w:val="22"/>
        </w:rPr>
        <w:t xml:space="preserve"> (2010, 192)</w:t>
      </w:r>
      <w:r w:rsidR="00AE0D27">
        <w:rPr>
          <w:rFonts w:ascii="Cambria" w:hAnsi="Cambria"/>
          <w:sz w:val="22"/>
          <w:szCs w:val="22"/>
        </w:rPr>
        <w:t>.</w:t>
      </w:r>
      <w:r w:rsidR="00C33972">
        <w:rPr>
          <w:rFonts w:ascii="Cambria" w:hAnsi="Cambria"/>
          <w:sz w:val="22"/>
          <w:szCs w:val="22"/>
        </w:rPr>
        <w:t xml:space="preserve">  Our imagined inquirer does not strive to gain this robust basis for her moral beliefs—rather, she adopts the “rival basis” (2010, 220) of her pastor’s testimony. Here is what Hills has to say about this “rival basis” for moral belief:</w:t>
      </w:r>
    </w:p>
    <w:p w14:paraId="1FA85952" w14:textId="2D918B86" w:rsidR="00C33972" w:rsidRDefault="00C33972" w:rsidP="00210FE5">
      <w:pPr>
        <w:spacing w:line="276" w:lineRule="auto"/>
        <w:ind w:left="720" w:right="720"/>
        <w:jc w:val="both"/>
        <w:rPr>
          <w:rFonts w:ascii="Cambria" w:hAnsi="Cambria"/>
          <w:sz w:val="22"/>
          <w:szCs w:val="22"/>
        </w:rPr>
      </w:pPr>
      <w:r w:rsidRPr="00C33972">
        <w:rPr>
          <w:rFonts w:ascii="Cambria" w:hAnsi="Cambria"/>
          <w:color w:val="000000"/>
          <w:sz w:val="22"/>
          <w:szCs w:val="22"/>
          <w:shd w:val="clear" w:color="auto" w:fill="FFFFFF"/>
        </w:rPr>
        <w:t>At best it is worthless, since you need to base your belief on another ground anyway, and at worst it is harmful, since it could make it less likely that your belie</w:t>
      </w:r>
      <w:r w:rsidR="00D319C4">
        <w:rPr>
          <w:rFonts w:ascii="Cambria" w:hAnsi="Cambria"/>
          <w:color w:val="000000"/>
          <w:sz w:val="22"/>
          <w:szCs w:val="22"/>
          <w:shd w:val="clear" w:color="auto" w:fill="FFFFFF"/>
        </w:rPr>
        <w:t>f is grounded in the right way</w:t>
      </w:r>
      <w:proofErr w:type="gramStart"/>
      <w:r w:rsidR="00D319C4">
        <w:rPr>
          <w:rFonts w:ascii="Cambria" w:hAnsi="Cambria"/>
          <w:color w:val="000000"/>
          <w:sz w:val="22"/>
          <w:szCs w:val="22"/>
          <w:shd w:val="clear" w:color="auto" w:fill="FFFFFF"/>
        </w:rPr>
        <w:t>…</w:t>
      </w:r>
      <w:r>
        <w:rPr>
          <w:rFonts w:ascii="Cambria" w:hAnsi="Cambria"/>
          <w:color w:val="000000"/>
          <w:sz w:val="22"/>
          <w:szCs w:val="22"/>
          <w:shd w:val="clear" w:color="auto" w:fill="FFFFFF"/>
        </w:rPr>
        <w:t xml:space="preserve"> </w:t>
      </w:r>
      <w:r w:rsidR="00D319C4">
        <w:rPr>
          <w:rFonts w:ascii="Cambria" w:hAnsi="Cambria"/>
          <w:color w:val="000000"/>
          <w:sz w:val="22"/>
          <w:szCs w:val="22"/>
          <w:shd w:val="clear" w:color="auto" w:fill="FFFFFF"/>
        </w:rPr>
        <w:t>.</w:t>
      </w:r>
      <w:proofErr w:type="gramEnd"/>
      <w:r>
        <w:rPr>
          <w:rFonts w:ascii="Cambria" w:hAnsi="Cambria"/>
          <w:color w:val="000000"/>
          <w:sz w:val="22"/>
          <w:szCs w:val="22"/>
          <w:shd w:val="clear" w:color="auto" w:fill="FFFFFF"/>
        </w:rPr>
        <w:t>(2010, 220)</w:t>
      </w:r>
    </w:p>
    <w:p w14:paraId="37DED3E4" w14:textId="77777777" w:rsidR="00C33972" w:rsidRDefault="00C33972" w:rsidP="00C33972">
      <w:pPr>
        <w:spacing w:line="276" w:lineRule="auto"/>
        <w:ind w:right="720"/>
        <w:rPr>
          <w:rFonts w:ascii="Cambria" w:hAnsi="Cambria"/>
          <w:sz w:val="22"/>
          <w:szCs w:val="22"/>
        </w:rPr>
      </w:pPr>
    </w:p>
    <w:p w14:paraId="62B1F7BE" w14:textId="69DD8B5F" w:rsidR="00C33972" w:rsidRDefault="00C33972" w:rsidP="00C33972">
      <w:pPr>
        <w:spacing w:line="480" w:lineRule="auto"/>
        <w:rPr>
          <w:rFonts w:ascii="Cambria" w:hAnsi="Cambria"/>
          <w:sz w:val="22"/>
          <w:szCs w:val="22"/>
        </w:rPr>
      </w:pPr>
      <w:r>
        <w:rPr>
          <w:rFonts w:ascii="Cambria" w:hAnsi="Cambria"/>
          <w:sz w:val="22"/>
          <w:szCs w:val="22"/>
        </w:rPr>
        <w:t xml:space="preserve">In short, the idea is this: </w:t>
      </w:r>
      <w:r w:rsidR="00D57A07">
        <w:rPr>
          <w:rFonts w:ascii="Cambria" w:hAnsi="Cambria"/>
          <w:sz w:val="22"/>
          <w:szCs w:val="22"/>
        </w:rPr>
        <w:t xml:space="preserve">moral inquiry should aim at </w:t>
      </w:r>
      <w:r>
        <w:rPr>
          <w:rFonts w:ascii="Cambria" w:hAnsi="Cambria"/>
          <w:sz w:val="22"/>
          <w:szCs w:val="22"/>
        </w:rPr>
        <w:t xml:space="preserve">moral understanding. </w:t>
      </w:r>
      <w:r w:rsidR="00D57A07">
        <w:rPr>
          <w:rFonts w:ascii="Cambria" w:hAnsi="Cambria"/>
          <w:sz w:val="22"/>
          <w:szCs w:val="22"/>
        </w:rPr>
        <w:t>And</w:t>
      </w:r>
      <w:r>
        <w:rPr>
          <w:rFonts w:ascii="Cambria" w:hAnsi="Cambria"/>
          <w:sz w:val="22"/>
          <w:szCs w:val="22"/>
        </w:rPr>
        <w:t xml:space="preserve"> moral deference, eve</w:t>
      </w:r>
      <w:r w:rsidR="00D57A07">
        <w:rPr>
          <w:rFonts w:ascii="Cambria" w:hAnsi="Cambria"/>
          <w:sz w:val="22"/>
          <w:szCs w:val="22"/>
        </w:rPr>
        <w:t xml:space="preserve">n when it issues in knowledge, is </w:t>
      </w:r>
      <w:r w:rsidR="00331156">
        <w:rPr>
          <w:rFonts w:ascii="Cambria" w:hAnsi="Cambria"/>
          <w:sz w:val="22"/>
          <w:szCs w:val="22"/>
        </w:rPr>
        <w:t xml:space="preserve">at best </w:t>
      </w:r>
      <w:r w:rsidR="00D57A07">
        <w:rPr>
          <w:rFonts w:ascii="Cambria" w:hAnsi="Cambria"/>
          <w:sz w:val="22"/>
          <w:szCs w:val="22"/>
        </w:rPr>
        <w:t xml:space="preserve">an idle step in the search for moral understanding, because it cannot provide the basis for moral belief that </w:t>
      </w:r>
      <w:r w:rsidR="00EE293E">
        <w:rPr>
          <w:rFonts w:ascii="Cambria" w:hAnsi="Cambria"/>
          <w:sz w:val="22"/>
          <w:szCs w:val="22"/>
        </w:rPr>
        <w:t>is required to grasp the reasons for one’s belief</w:t>
      </w:r>
      <w:r w:rsidR="00D57A07">
        <w:rPr>
          <w:rFonts w:ascii="Cambria" w:hAnsi="Cambria"/>
          <w:sz w:val="22"/>
          <w:szCs w:val="22"/>
        </w:rPr>
        <w:t xml:space="preserve">. Therefore, </w:t>
      </w:r>
      <w:r w:rsidR="00331156">
        <w:rPr>
          <w:rFonts w:ascii="Cambria" w:hAnsi="Cambria"/>
          <w:sz w:val="22"/>
          <w:szCs w:val="22"/>
        </w:rPr>
        <w:t>the best sort of moral inquiry does</w:t>
      </w:r>
      <w:r w:rsidR="00D57A07">
        <w:rPr>
          <w:rFonts w:ascii="Cambria" w:hAnsi="Cambria"/>
          <w:sz w:val="22"/>
          <w:szCs w:val="22"/>
        </w:rPr>
        <w:t xml:space="preserve"> not involve moral deference.</w:t>
      </w:r>
    </w:p>
    <w:p w14:paraId="0B2CA146" w14:textId="7B6A06BF" w:rsidR="00D57A07" w:rsidRDefault="00481EBF" w:rsidP="00C33972">
      <w:pPr>
        <w:spacing w:line="480" w:lineRule="auto"/>
        <w:ind w:firstLine="720"/>
        <w:rPr>
          <w:rFonts w:ascii="Cambria" w:hAnsi="Cambria"/>
          <w:sz w:val="22"/>
          <w:szCs w:val="22"/>
        </w:rPr>
      </w:pPr>
      <w:r>
        <w:rPr>
          <w:rFonts w:ascii="Cambria" w:hAnsi="Cambria"/>
          <w:sz w:val="22"/>
          <w:szCs w:val="22"/>
        </w:rPr>
        <w:t xml:space="preserve">Hills’s pessimism </w:t>
      </w:r>
      <w:r w:rsidR="00727CA0">
        <w:rPr>
          <w:rFonts w:ascii="Cambria" w:hAnsi="Cambria"/>
          <w:sz w:val="22"/>
          <w:szCs w:val="22"/>
        </w:rPr>
        <w:t xml:space="preserve">about deference </w:t>
      </w:r>
      <w:r>
        <w:rPr>
          <w:rFonts w:ascii="Cambria" w:hAnsi="Cambria"/>
          <w:sz w:val="22"/>
          <w:szCs w:val="22"/>
        </w:rPr>
        <w:t>has limits</w:t>
      </w:r>
      <w:r w:rsidR="00727CA0">
        <w:rPr>
          <w:rFonts w:ascii="Cambria" w:hAnsi="Cambria"/>
          <w:sz w:val="22"/>
          <w:szCs w:val="22"/>
        </w:rPr>
        <w:t>. S</w:t>
      </w:r>
      <w:r>
        <w:rPr>
          <w:rFonts w:ascii="Cambria" w:hAnsi="Cambria"/>
          <w:sz w:val="22"/>
          <w:szCs w:val="22"/>
        </w:rPr>
        <w:t>he acknowledges that, in certain situations, “it may be better to trust the judgment of others” (2009, 125</w:t>
      </w:r>
      <w:r w:rsidR="00727CA0">
        <w:rPr>
          <w:rFonts w:ascii="Cambria" w:hAnsi="Cambria"/>
          <w:sz w:val="22"/>
          <w:szCs w:val="22"/>
        </w:rPr>
        <w:t>; cf. 2010, 229-30</w:t>
      </w:r>
      <w:r>
        <w:rPr>
          <w:rFonts w:ascii="Cambria" w:hAnsi="Cambria"/>
          <w:sz w:val="22"/>
          <w:szCs w:val="22"/>
        </w:rPr>
        <w:t xml:space="preserve">) than to </w:t>
      </w:r>
      <w:r w:rsidR="002F1C61">
        <w:rPr>
          <w:rFonts w:ascii="Cambria" w:hAnsi="Cambria"/>
          <w:sz w:val="22"/>
          <w:szCs w:val="22"/>
        </w:rPr>
        <w:t xml:space="preserve">continue the </w:t>
      </w:r>
      <w:r w:rsidR="002F1C61">
        <w:rPr>
          <w:rFonts w:ascii="Cambria" w:hAnsi="Cambria"/>
          <w:sz w:val="22"/>
          <w:szCs w:val="22"/>
        </w:rPr>
        <w:lastRenderedPageBreak/>
        <w:t>search for understanding</w:t>
      </w:r>
      <w:r>
        <w:rPr>
          <w:rFonts w:ascii="Cambria" w:hAnsi="Cambria"/>
          <w:sz w:val="22"/>
          <w:szCs w:val="22"/>
        </w:rPr>
        <w:t>.</w:t>
      </w:r>
      <w:r w:rsidR="00727CA0">
        <w:rPr>
          <w:rFonts w:ascii="Cambria" w:hAnsi="Cambria"/>
          <w:sz w:val="22"/>
          <w:szCs w:val="22"/>
        </w:rPr>
        <w:t xml:space="preserve"> </w:t>
      </w:r>
      <w:r w:rsidR="007D0FEF">
        <w:rPr>
          <w:rFonts w:ascii="Cambria" w:hAnsi="Cambria"/>
          <w:sz w:val="22"/>
          <w:szCs w:val="22"/>
        </w:rPr>
        <w:t xml:space="preserve">For instance, one might </w:t>
      </w:r>
      <w:r w:rsidR="00F958D2">
        <w:rPr>
          <w:rFonts w:ascii="Cambria" w:hAnsi="Cambria"/>
          <w:sz w:val="22"/>
          <w:szCs w:val="22"/>
        </w:rPr>
        <w:t xml:space="preserve">have </w:t>
      </w:r>
      <w:r w:rsidR="00727CA0">
        <w:rPr>
          <w:rFonts w:ascii="Cambria" w:hAnsi="Cambria"/>
          <w:sz w:val="22"/>
          <w:szCs w:val="22"/>
        </w:rPr>
        <w:t xml:space="preserve">good reason to suppose that moral understanding is out of reach, but </w:t>
      </w:r>
      <w:r w:rsidR="00F958D2">
        <w:rPr>
          <w:rFonts w:ascii="Cambria" w:hAnsi="Cambria"/>
          <w:sz w:val="22"/>
          <w:szCs w:val="22"/>
        </w:rPr>
        <w:t xml:space="preserve">that </w:t>
      </w:r>
      <w:r w:rsidR="00EE293E">
        <w:rPr>
          <w:rFonts w:ascii="Cambria" w:hAnsi="Cambria"/>
          <w:sz w:val="22"/>
          <w:szCs w:val="22"/>
        </w:rPr>
        <w:t>moral knowledge</w:t>
      </w:r>
      <w:r w:rsidR="002F1C61">
        <w:rPr>
          <w:rFonts w:ascii="Cambria" w:hAnsi="Cambria"/>
          <w:sz w:val="22"/>
          <w:szCs w:val="22"/>
        </w:rPr>
        <w:t xml:space="preserve"> </w:t>
      </w:r>
      <w:r w:rsidR="00727CA0">
        <w:rPr>
          <w:rFonts w:ascii="Cambria" w:hAnsi="Cambria"/>
          <w:sz w:val="22"/>
          <w:szCs w:val="22"/>
        </w:rPr>
        <w:t>can be gained through deference. But, Hills notes, it is far from clear just how often situations of this sort arise (2009, 125). Thi</w:t>
      </w:r>
      <w:r w:rsidR="00F958D2">
        <w:rPr>
          <w:rFonts w:ascii="Cambria" w:hAnsi="Cambria"/>
          <w:sz w:val="22"/>
          <w:szCs w:val="22"/>
        </w:rPr>
        <w:t xml:space="preserve">s explains why we are generally, and rightly, </w:t>
      </w:r>
      <w:r w:rsidR="00727CA0">
        <w:rPr>
          <w:rFonts w:ascii="Cambria" w:hAnsi="Cambria"/>
          <w:sz w:val="22"/>
          <w:szCs w:val="22"/>
        </w:rPr>
        <w:t xml:space="preserve">suspicious of moral deference; it is usually best understood as a failure to </w:t>
      </w:r>
      <w:r w:rsidR="000B0A1F">
        <w:rPr>
          <w:rFonts w:ascii="Cambria" w:hAnsi="Cambria"/>
          <w:sz w:val="22"/>
          <w:szCs w:val="22"/>
        </w:rPr>
        <w:t xml:space="preserve">adequately </w:t>
      </w:r>
      <w:r w:rsidR="00727CA0">
        <w:rPr>
          <w:rFonts w:ascii="Cambria" w:hAnsi="Cambria"/>
          <w:sz w:val="22"/>
          <w:szCs w:val="22"/>
        </w:rPr>
        <w:t xml:space="preserve">pursue moral understanding. </w:t>
      </w:r>
    </w:p>
    <w:p w14:paraId="47ACDE1E" w14:textId="3CB4E30E" w:rsidR="007945AF" w:rsidRDefault="00D57A07" w:rsidP="002F1C61">
      <w:pPr>
        <w:spacing w:line="480" w:lineRule="auto"/>
        <w:ind w:firstLine="720"/>
        <w:rPr>
          <w:rFonts w:ascii="Cambria" w:hAnsi="Cambria"/>
          <w:sz w:val="22"/>
          <w:szCs w:val="22"/>
        </w:rPr>
      </w:pPr>
      <w:r>
        <w:rPr>
          <w:rFonts w:ascii="Cambria" w:hAnsi="Cambria"/>
          <w:sz w:val="22"/>
          <w:szCs w:val="22"/>
        </w:rPr>
        <w:t xml:space="preserve"> </w:t>
      </w:r>
      <w:r w:rsidR="00DA61DD">
        <w:rPr>
          <w:rFonts w:ascii="Cambria" w:hAnsi="Cambria"/>
          <w:sz w:val="22"/>
          <w:szCs w:val="22"/>
        </w:rPr>
        <w:t>Suppose that understanding-pessimism correctly explains</w:t>
      </w:r>
      <w:r w:rsidR="001420F8" w:rsidRPr="001420F8">
        <w:rPr>
          <w:rFonts w:ascii="Cambria" w:hAnsi="Cambria"/>
          <w:sz w:val="22"/>
          <w:szCs w:val="22"/>
        </w:rPr>
        <w:t xml:space="preserve"> the problematic nature of moral </w:t>
      </w:r>
      <w:r w:rsidR="00DA61DD">
        <w:rPr>
          <w:rFonts w:ascii="Cambria" w:hAnsi="Cambria"/>
          <w:sz w:val="22"/>
          <w:szCs w:val="22"/>
        </w:rPr>
        <w:t>deference</w:t>
      </w:r>
      <w:r w:rsidR="00516C5F">
        <w:rPr>
          <w:rFonts w:ascii="Cambria" w:hAnsi="Cambria"/>
          <w:sz w:val="22"/>
          <w:szCs w:val="22"/>
        </w:rPr>
        <w:t xml:space="preserve">: </w:t>
      </w:r>
      <w:r w:rsidR="001420F8" w:rsidRPr="001420F8">
        <w:rPr>
          <w:rFonts w:ascii="Cambria" w:hAnsi="Cambria"/>
          <w:sz w:val="22"/>
          <w:szCs w:val="22"/>
        </w:rPr>
        <w:t xml:space="preserve">deference </w:t>
      </w:r>
      <w:r w:rsidR="00516C5F">
        <w:rPr>
          <w:rFonts w:ascii="Cambria" w:hAnsi="Cambria"/>
          <w:sz w:val="22"/>
          <w:szCs w:val="22"/>
        </w:rPr>
        <w:t xml:space="preserve">often </w:t>
      </w:r>
      <w:r w:rsidR="001420F8" w:rsidRPr="001420F8">
        <w:rPr>
          <w:rFonts w:ascii="Cambria" w:hAnsi="Cambria"/>
          <w:sz w:val="22"/>
          <w:szCs w:val="22"/>
        </w:rPr>
        <w:t>manifest</w:t>
      </w:r>
      <w:r w:rsidR="00516C5F">
        <w:rPr>
          <w:rFonts w:ascii="Cambria" w:hAnsi="Cambria"/>
          <w:sz w:val="22"/>
          <w:szCs w:val="22"/>
        </w:rPr>
        <w:t>s</w:t>
      </w:r>
      <w:r w:rsidR="001420F8" w:rsidRPr="001420F8">
        <w:rPr>
          <w:rFonts w:ascii="Cambria" w:hAnsi="Cambria"/>
          <w:sz w:val="22"/>
          <w:szCs w:val="22"/>
        </w:rPr>
        <w:t xml:space="preserve"> a failure to </w:t>
      </w:r>
      <w:r w:rsidR="00516C5F">
        <w:rPr>
          <w:rFonts w:ascii="Cambria" w:hAnsi="Cambria"/>
          <w:sz w:val="22"/>
          <w:szCs w:val="22"/>
        </w:rPr>
        <w:t>pursue</w:t>
      </w:r>
      <w:r w:rsidR="001420F8" w:rsidRPr="001420F8">
        <w:rPr>
          <w:rFonts w:ascii="Cambria" w:hAnsi="Cambria"/>
          <w:sz w:val="22"/>
          <w:szCs w:val="22"/>
        </w:rPr>
        <w:t xml:space="preserve"> moral understanding. What would this mean </w:t>
      </w:r>
      <w:r w:rsidR="00331156">
        <w:rPr>
          <w:rFonts w:ascii="Cambria" w:hAnsi="Cambria"/>
          <w:sz w:val="22"/>
          <w:szCs w:val="22"/>
        </w:rPr>
        <w:t>for responses to</w:t>
      </w:r>
      <w:r w:rsidR="001420F8" w:rsidRPr="001420F8">
        <w:rPr>
          <w:rFonts w:ascii="Cambria" w:hAnsi="Cambria"/>
          <w:sz w:val="22"/>
          <w:szCs w:val="22"/>
        </w:rPr>
        <w:t xml:space="preserve"> moral disagreement?</w:t>
      </w:r>
      <w:r w:rsidR="002F1C61">
        <w:rPr>
          <w:rFonts w:ascii="Cambria" w:hAnsi="Cambria"/>
          <w:sz w:val="22"/>
          <w:szCs w:val="22"/>
        </w:rPr>
        <w:t xml:space="preserve"> </w:t>
      </w:r>
      <w:r w:rsidR="009A39C2">
        <w:rPr>
          <w:rFonts w:ascii="Cambria" w:hAnsi="Cambria"/>
          <w:sz w:val="22"/>
          <w:szCs w:val="22"/>
        </w:rPr>
        <w:t>Hills argues that certain way</w:t>
      </w:r>
      <w:r w:rsidR="006D380E">
        <w:rPr>
          <w:rFonts w:ascii="Cambria" w:hAnsi="Cambria"/>
          <w:sz w:val="22"/>
          <w:szCs w:val="22"/>
        </w:rPr>
        <w:t xml:space="preserve">s of responding to disagreement, like paradigmatic instances of moral deference, manifest a </w:t>
      </w:r>
      <w:r w:rsidR="009A39C2">
        <w:rPr>
          <w:rFonts w:ascii="Cambria" w:hAnsi="Cambria"/>
          <w:sz w:val="22"/>
          <w:szCs w:val="22"/>
        </w:rPr>
        <w:t>failure to aim at moral u</w:t>
      </w:r>
      <w:r w:rsidR="006D380E">
        <w:rPr>
          <w:rFonts w:ascii="Cambria" w:hAnsi="Cambria"/>
          <w:sz w:val="22"/>
          <w:szCs w:val="22"/>
        </w:rPr>
        <w:t xml:space="preserve">nderstanding. She calls attention to a difference between two ways in which a person might revise his moral belief that </w:t>
      </w:r>
      <w:r w:rsidR="006D380E">
        <w:rPr>
          <w:rFonts w:ascii="Cambria" w:hAnsi="Cambria"/>
          <w:i/>
          <w:sz w:val="22"/>
          <w:szCs w:val="22"/>
        </w:rPr>
        <w:t>p</w:t>
      </w:r>
      <w:r w:rsidR="006D380E">
        <w:rPr>
          <w:rFonts w:ascii="Cambria" w:hAnsi="Cambria"/>
          <w:sz w:val="22"/>
          <w:szCs w:val="22"/>
        </w:rPr>
        <w:t xml:space="preserve"> in response to a </w:t>
      </w:r>
      <w:r w:rsidR="007945AF">
        <w:rPr>
          <w:rFonts w:ascii="Cambria" w:hAnsi="Cambria"/>
          <w:sz w:val="22"/>
          <w:szCs w:val="22"/>
        </w:rPr>
        <w:t>disagreement.</w:t>
      </w:r>
    </w:p>
    <w:p w14:paraId="3B17F03A" w14:textId="66DFBB7F" w:rsidR="00595607" w:rsidRDefault="006D380E" w:rsidP="007945AF">
      <w:pPr>
        <w:spacing w:line="480" w:lineRule="auto"/>
        <w:ind w:firstLine="720"/>
        <w:rPr>
          <w:rFonts w:ascii="Cambria" w:hAnsi="Cambria"/>
          <w:sz w:val="22"/>
          <w:szCs w:val="22"/>
        </w:rPr>
      </w:pPr>
      <w:r>
        <w:rPr>
          <w:rFonts w:ascii="Cambria" w:hAnsi="Cambria"/>
          <w:sz w:val="22"/>
          <w:szCs w:val="22"/>
        </w:rPr>
        <w:t xml:space="preserve">On one hand, he might, in the course of disagreement, learn of new arguments or evidence that bear directly on whether </w:t>
      </w:r>
      <w:r>
        <w:rPr>
          <w:rFonts w:ascii="Cambria" w:hAnsi="Cambria"/>
          <w:i/>
          <w:sz w:val="22"/>
          <w:szCs w:val="22"/>
        </w:rPr>
        <w:t xml:space="preserve">p. </w:t>
      </w:r>
      <w:r w:rsidR="007945AF">
        <w:rPr>
          <w:rFonts w:ascii="Cambria" w:hAnsi="Cambria"/>
          <w:sz w:val="22"/>
          <w:szCs w:val="22"/>
        </w:rPr>
        <w:t xml:space="preserve">A disagreement about whether to eat factory-farmed food, for instance, might bring to someone’s attention new data about how animals are treated in factories. </w:t>
      </w:r>
      <w:r>
        <w:rPr>
          <w:rFonts w:ascii="Cambria" w:hAnsi="Cambria"/>
          <w:sz w:val="22"/>
          <w:szCs w:val="22"/>
        </w:rPr>
        <w:t xml:space="preserve">Hills calls </w:t>
      </w:r>
      <w:r w:rsidR="002F1C61">
        <w:rPr>
          <w:rFonts w:ascii="Cambria" w:hAnsi="Cambria"/>
          <w:sz w:val="22"/>
          <w:szCs w:val="22"/>
        </w:rPr>
        <w:t>considerations of this sort</w:t>
      </w:r>
      <w:r>
        <w:rPr>
          <w:rFonts w:ascii="Cambria" w:hAnsi="Cambria"/>
          <w:sz w:val="22"/>
          <w:szCs w:val="22"/>
        </w:rPr>
        <w:t xml:space="preserve"> “</w:t>
      </w:r>
      <w:r w:rsidRPr="006D380E">
        <w:rPr>
          <w:rFonts w:ascii="Cambria" w:hAnsi="Cambria"/>
          <w:i/>
          <w:sz w:val="22"/>
          <w:szCs w:val="22"/>
        </w:rPr>
        <w:t>explanatory evidence</w:t>
      </w:r>
      <w:r>
        <w:rPr>
          <w:rFonts w:ascii="Cambria" w:hAnsi="Cambria"/>
          <w:sz w:val="22"/>
          <w:szCs w:val="22"/>
        </w:rPr>
        <w:t xml:space="preserve">… [that is, evidence] that could be used to explain why </w:t>
      </w:r>
      <w:r w:rsidR="0028293A">
        <w:rPr>
          <w:rFonts w:ascii="Cambria" w:hAnsi="Cambria"/>
          <w:sz w:val="22"/>
          <w:szCs w:val="22"/>
        </w:rPr>
        <w:t xml:space="preserve">[the </w:t>
      </w:r>
      <w:r w:rsidR="00EE293E">
        <w:rPr>
          <w:rFonts w:ascii="Cambria" w:hAnsi="Cambria"/>
          <w:sz w:val="22"/>
          <w:szCs w:val="22"/>
        </w:rPr>
        <w:t>target</w:t>
      </w:r>
      <w:r w:rsidR="0028293A">
        <w:rPr>
          <w:rFonts w:ascii="Cambria" w:hAnsi="Cambria"/>
          <w:sz w:val="22"/>
          <w:szCs w:val="22"/>
        </w:rPr>
        <w:t xml:space="preserve"> proposition]</w:t>
      </w:r>
      <w:r>
        <w:rPr>
          <w:rFonts w:ascii="Cambria" w:hAnsi="Cambria"/>
          <w:sz w:val="22"/>
          <w:szCs w:val="22"/>
        </w:rPr>
        <w:t xml:space="preserve"> is true” (2010, 222). </w:t>
      </w:r>
      <w:r w:rsidR="00595607">
        <w:rPr>
          <w:rFonts w:ascii="Cambria" w:hAnsi="Cambria"/>
          <w:sz w:val="22"/>
          <w:szCs w:val="22"/>
        </w:rPr>
        <w:t xml:space="preserve">Hills acknowledges that </w:t>
      </w:r>
      <w:r w:rsidR="007945AF">
        <w:rPr>
          <w:rFonts w:ascii="Cambria" w:hAnsi="Cambria"/>
          <w:sz w:val="22"/>
          <w:szCs w:val="22"/>
        </w:rPr>
        <w:t>learning new explanatory evidence in the course of disagreement can bring us</w:t>
      </w:r>
      <w:r w:rsidR="00FB2F81">
        <w:rPr>
          <w:rFonts w:ascii="Cambria" w:hAnsi="Cambria"/>
          <w:sz w:val="22"/>
          <w:szCs w:val="22"/>
        </w:rPr>
        <w:t xml:space="preserve"> to revise our beliefs </w:t>
      </w:r>
      <w:r w:rsidR="00A45710">
        <w:rPr>
          <w:rFonts w:ascii="Cambria" w:hAnsi="Cambria"/>
          <w:sz w:val="22"/>
          <w:szCs w:val="22"/>
        </w:rPr>
        <w:t>in an entirely respectable way</w:t>
      </w:r>
      <w:r w:rsidR="00595607">
        <w:rPr>
          <w:rFonts w:ascii="Cambria" w:hAnsi="Cambria"/>
          <w:sz w:val="22"/>
          <w:szCs w:val="22"/>
        </w:rPr>
        <w:t xml:space="preserve"> (2010, 221)</w:t>
      </w:r>
      <w:r w:rsidR="00A45710">
        <w:rPr>
          <w:rFonts w:ascii="Cambria" w:hAnsi="Cambria"/>
          <w:sz w:val="22"/>
          <w:szCs w:val="22"/>
        </w:rPr>
        <w:t xml:space="preserve">. </w:t>
      </w:r>
      <w:r w:rsidR="007945AF">
        <w:rPr>
          <w:rFonts w:ascii="Cambria" w:hAnsi="Cambria"/>
          <w:sz w:val="22"/>
          <w:szCs w:val="22"/>
        </w:rPr>
        <w:t>After all,</w:t>
      </w:r>
      <w:r w:rsidR="00584DEB">
        <w:rPr>
          <w:rFonts w:ascii="Cambria" w:hAnsi="Cambria"/>
          <w:sz w:val="22"/>
          <w:szCs w:val="22"/>
        </w:rPr>
        <w:t xml:space="preserve"> on Hills’s view</w:t>
      </w:r>
      <w:r w:rsidR="00516C5F">
        <w:rPr>
          <w:rFonts w:ascii="Cambria" w:hAnsi="Cambria"/>
          <w:sz w:val="22"/>
          <w:szCs w:val="22"/>
        </w:rPr>
        <w:t>,</w:t>
      </w:r>
      <w:r w:rsidR="007945AF">
        <w:rPr>
          <w:rFonts w:ascii="Cambria" w:hAnsi="Cambria"/>
          <w:sz w:val="22"/>
          <w:szCs w:val="22"/>
        </w:rPr>
        <w:t xml:space="preserve"> </w:t>
      </w:r>
      <w:r w:rsidR="002F1C61">
        <w:rPr>
          <w:rFonts w:ascii="Cambria" w:hAnsi="Cambria"/>
          <w:sz w:val="22"/>
          <w:szCs w:val="22"/>
        </w:rPr>
        <w:t xml:space="preserve">moral understanding </w:t>
      </w:r>
      <w:r w:rsidR="00584DEB">
        <w:rPr>
          <w:rFonts w:ascii="Cambria" w:hAnsi="Cambria"/>
          <w:sz w:val="22"/>
          <w:szCs w:val="22"/>
        </w:rPr>
        <w:t xml:space="preserve">must </w:t>
      </w:r>
      <w:r w:rsidR="002F1C61">
        <w:rPr>
          <w:rFonts w:ascii="Cambria" w:hAnsi="Cambria"/>
          <w:sz w:val="22"/>
          <w:szCs w:val="22"/>
        </w:rPr>
        <w:t xml:space="preserve">be based on a </w:t>
      </w:r>
      <w:r w:rsidR="00584DEB">
        <w:rPr>
          <w:rFonts w:ascii="Cambria" w:hAnsi="Cambria"/>
          <w:sz w:val="22"/>
          <w:szCs w:val="22"/>
        </w:rPr>
        <w:t xml:space="preserve">grasp of explanatory evidence. </w:t>
      </w:r>
      <w:r w:rsidR="00FB2F81">
        <w:rPr>
          <w:rFonts w:ascii="Cambria" w:hAnsi="Cambria"/>
          <w:sz w:val="22"/>
          <w:szCs w:val="22"/>
        </w:rPr>
        <w:t>Responsiveness to such evidence</w:t>
      </w:r>
      <w:r w:rsidR="007945AF">
        <w:rPr>
          <w:rFonts w:ascii="Cambria" w:hAnsi="Cambria"/>
          <w:sz w:val="22"/>
          <w:szCs w:val="22"/>
        </w:rPr>
        <w:t xml:space="preserve"> should certainly be part of any sincere</w:t>
      </w:r>
      <w:r w:rsidR="00FB2F81">
        <w:rPr>
          <w:rFonts w:ascii="Cambria" w:hAnsi="Cambria"/>
          <w:sz w:val="22"/>
          <w:szCs w:val="22"/>
        </w:rPr>
        <w:t>, effective</w:t>
      </w:r>
      <w:r w:rsidR="007945AF">
        <w:rPr>
          <w:rFonts w:ascii="Cambria" w:hAnsi="Cambria"/>
          <w:sz w:val="22"/>
          <w:szCs w:val="22"/>
        </w:rPr>
        <w:t xml:space="preserve"> search for moral understanding.</w:t>
      </w:r>
    </w:p>
    <w:p w14:paraId="2067AA21" w14:textId="2307345A" w:rsidR="00595607" w:rsidRDefault="00595607" w:rsidP="009A39C2">
      <w:pPr>
        <w:spacing w:line="480" w:lineRule="auto"/>
        <w:ind w:firstLine="720"/>
        <w:rPr>
          <w:rFonts w:ascii="Cambria" w:hAnsi="Cambria"/>
          <w:sz w:val="22"/>
          <w:szCs w:val="22"/>
        </w:rPr>
      </w:pPr>
      <w:r>
        <w:rPr>
          <w:rFonts w:ascii="Cambria" w:hAnsi="Cambria"/>
          <w:sz w:val="22"/>
          <w:szCs w:val="22"/>
        </w:rPr>
        <w:t xml:space="preserve">On the other hand, Hills </w:t>
      </w:r>
      <w:r w:rsidR="00516C5F">
        <w:rPr>
          <w:rFonts w:ascii="Cambria" w:hAnsi="Cambria"/>
          <w:sz w:val="22"/>
          <w:szCs w:val="22"/>
        </w:rPr>
        <w:t>considers it</w:t>
      </w:r>
      <w:r>
        <w:rPr>
          <w:rFonts w:ascii="Cambria" w:hAnsi="Cambria"/>
          <w:sz w:val="22"/>
          <w:szCs w:val="22"/>
        </w:rPr>
        <w:t xml:space="preserve"> problematic </w:t>
      </w:r>
      <w:r w:rsidR="00516C5F">
        <w:rPr>
          <w:rFonts w:ascii="Cambria" w:hAnsi="Cambria"/>
          <w:sz w:val="22"/>
          <w:szCs w:val="22"/>
        </w:rPr>
        <w:t>for</w:t>
      </w:r>
      <w:r>
        <w:rPr>
          <w:rFonts w:ascii="Cambria" w:hAnsi="Cambria"/>
          <w:sz w:val="22"/>
          <w:szCs w:val="22"/>
        </w:rPr>
        <w:t xml:space="preserve"> a person </w:t>
      </w:r>
      <w:r w:rsidR="00516C5F">
        <w:rPr>
          <w:rFonts w:ascii="Cambria" w:hAnsi="Cambria"/>
          <w:sz w:val="22"/>
          <w:szCs w:val="22"/>
        </w:rPr>
        <w:t>to revise</w:t>
      </w:r>
      <w:r>
        <w:rPr>
          <w:rFonts w:ascii="Cambria" w:hAnsi="Cambria"/>
          <w:sz w:val="22"/>
          <w:szCs w:val="22"/>
        </w:rPr>
        <w:t xml:space="preserve"> </w:t>
      </w:r>
      <w:r w:rsidR="00516C5F">
        <w:rPr>
          <w:rFonts w:ascii="Cambria" w:hAnsi="Cambria"/>
          <w:sz w:val="22"/>
          <w:szCs w:val="22"/>
        </w:rPr>
        <w:t>a moral</w:t>
      </w:r>
      <w:r>
        <w:rPr>
          <w:rFonts w:ascii="Cambria" w:hAnsi="Cambria"/>
          <w:sz w:val="22"/>
          <w:szCs w:val="22"/>
        </w:rPr>
        <w:t xml:space="preserve"> belief </w:t>
      </w:r>
      <w:r w:rsidR="00516C5F">
        <w:rPr>
          <w:rFonts w:ascii="Cambria" w:hAnsi="Cambria"/>
          <w:sz w:val="22"/>
          <w:szCs w:val="22"/>
        </w:rPr>
        <w:t>in</w:t>
      </w:r>
      <w:r>
        <w:rPr>
          <w:rFonts w:ascii="Cambria" w:hAnsi="Cambria"/>
          <w:sz w:val="22"/>
          <w:szCs w:val="22"/>
        </w:rPr>
        <w:t xml:space="preserve"> response to the </w:t>
      </w:r>
      <w:r>
        <w:rPr>
          <w:rFonts w:ascii="Cambria" w:hAnsi="Cambria"/>
          <w:i/>
          <w:sz w:val="22"/>
          <w:szCs w:val="22"/>
        </w:rPr>
        <w:t>mere fact</w:t>
      </w:r>
      <w:r>
        <w:rPr>
          <w:rFonts w:ascii="Cambria" w:hAnsi="Cambria"/>
          <w:sz w:val="22"/>
          <w:szCs w:val="22"/>
        </w:rPr>
        <w:t xml:space="preserve"> that someone else </w:t>
      </w:r>
      <w:r w:rsidR="00516C5F">
        <w:rPr>
          <w:rFonts w:ascii="Cambria" w:hAnsi="Cambria"/>
          <w:sz w:val="22"/>
          <w:szCs w:val="22"/>
        </w:rPr>
        <w:t>disagrees</w:t>
      </w:r>
      <w:r>
        <w:rPr>
          <w:rFonts w:ascii="Cambria" w:hAnsi="Cambria"/>
          <w:sz w:val="22"/>
          <w:szCs w:val="22"/>
        </w:rPr>
        <w:t>. The fact that someone else believes not-</w:t>
      </w:r>
      <w:r>
        <w:rPr>
          <w:rFonts w:ascii="Cambria" w:hAnsi="Cambria"/>
          <w:i/>
          <w:sz w:val="22"/>
          <w:szCs w:val="22"/>
        </w:rPr>
        <w:t xml:space="preserve">p </w:t>
      </w:r>
      <w:r w:rsidR="00FF53B5">
        <w:rPr>
          <w:rFonts w:ascii="Cambria" w:hAnsi="Cambria"/>
          <w:sz w:val="22"/>
          <w:szCs w:val="22"/>
        </w:rPr>
        <w:t>is</w:t>
      </w:r>
      <w:r>
        <w:rPr>
          <w:rFonts w:ascii="Cambria" w:hAnsi="Cambria"/>
          <w:sz w:val="22"/>
          <w:szCs w:val="22"/>
        </w:rPr>
        <w:t xml:space="preserve"> </w:t>
      </w:r>
      <w:r>
        <w:rPr>
          <w:rFonts w:ascii="Cambria" w:hAnsi="Cambria"/>
          <w:i/>
          <w:sz w:val="22"/>
          <w:szCs w:val="22"/>
        </w:rPr>
        <w:t>non-explanatory evidence</w:t>
      </w:r>
      <w:r>
        <w:rPr>
          <w:rFonts w:ascii="Cambria" w:hAnsi="Cambria"/>
          <w:sz w:val="22"/>
          <w:szCs w:val="22"/>
        </w:rPr>
        <w:t xml:space="preserve"> for not-</w:t>
      </w:r>
      <w:r>
        <w:rPr>
          <w:rFonts w:ascii="Cambria" w:hAnsi="Cambria"/>
          <w:i/>
          <w:sz w:val="22"/>
          <w:szCs w:val="22"/>
        </w:rPr>
        <w:t>p</w:t>
      </w:r>
      <w:r>
        <w:rPr>
          <w:rFonts w:ascii="Cambria" w:hAnsi="Cambria"/>
          <w:sz w:val="22"/>
          <w:szCs w:val="22"/>
        </w:rPr>
        <w:t xml:space="preserve">; though it </w:t>
      </w:r>
      <w:r w:rsidR="005F27D8">
        <w:rPr>
          <w:rFonts w:ascii="Cambria" w:hAnsi="Cambria"/>
          <w:sz w:val="22"/>
          <w:szCs w:val="22"/>
        </w:rPr>
        <w:t>can provide</w:t>
      </w:r>
      <w:r>
        <w:rPr>
          <w:rFonts w:ascii="Cambria" w:hAnsi="Cambria"/>
          <w:sz w:val="22"/>
          <w:szCs w:val="22"/>
        </w:rPr>
        <w:t xml:space="preserve"> “si</w:t>
      </w:r>
      <w:r w:rsidR="005F27D8">
        <w:rPr>
          <w:rFonts w:ascii="Cambria" w:hAnsi="Cambria"/>
          <w:sz w:val="22"/>
          <w:szCs w:val="22"/>
        </w:rPr>
        <w:t>gnificant and relevant evidence</w:t>
      </w:r>
      <w:r>
        <w:rPr>
          <w:rFonts w:ascii="Cambria" w:hAnsi="Cambria"/>
          <w:sz w:val="22"/>
          <w:szCs w:val="22"/>
        </w:rPr>
        <w:t>”</w:t>
      </w:r>
      <w:r w:rsidR="005F27D8">
        <w:rPr>
          <w:rFonts w:ascii="Cambria" w:hAnsi="Cambria"/>
          <w:sz w:val="22"/>
          <w:szCs w:val="22"/>
        </w:rPr>
        <w:t xml:space="preserve"> in favor of not-</w:t>
      </w:r>
      <w:r w:rsidR="005F27D8">
        <w:rPr>
          <w:rFonts w:ascii="Cambria" w:hAnsi="Cambria"/>
          <w:i/>
          <w:sz w:val="22"/>
          <w:szCs w:val="22"/>
        </w:rPr>
        <w:t>p</w:t>
      </w:r>
      <w:r w:rsidR="005F27D8">
        <w:rPr>
          <w:rFonts w:ascii="Cambria" w:hAnsi="Cambria"/>
          <w:sz w:val="22"/>
          <w:szCs w:val="22"/>
        </w:rPr>
        <w:t>,</w:t>
      </w:r>
      <w:r>
        <w:rPr>
          <w:rFonts w:ascii="Cambria" w:hAnsi="Cambria"/>
          <w:sz w:val="22"/>
          <w:szCs w:val="22"/>
        </w:rPr>
        <w:t xml:space="preserve"> it “could not be used to explain why not-</w:t>
      </w:r>
      <w:r>
        <w:rPr>
          <w:rFonts w:ascii="Cambria" w:hAnsi="Cambria"/>
          <w:i/>
          <w:sz w:val="22"/>
          <w:szCs w:val="22"/>
        </w:rPr>
        <w:t xml:space="preserve">p </w:t>
      </w:r>
      <w:r>
        <w:rPr>
          <w:rFonts w:ascii="Cambria" w:hAnsi="Cambria"/>
          <w:sz w:val="22"/>
          <w:szCs w:val="22"/>
        </w:rPr>
        <w:t xml:space="preserve">is true” (2010, 222). </w:t>
      </w:r>
      <w:r w:rsidR="005F27D8">
        <w:rPr>
          <w:rFonts w:ascii="Cambria" w:hAnsi="Cambria"/>
          <w:sz w:val="22"/>
          <w:szCs w:val="22"/>
        </w:rPr>
        <w:t xml:space="preserve">According to Hills, it </w:t>
      </w:r>
      <w:r w:rsidR="00516C5F">
        <w:rPr>
          <w:rFonts w:ascii="Cambria" w:hAnsi="Cambria"/>
          <w:sz w:val="22"/>
          <w:szCs w:val="22"/>
        </w:rPr>
        <w:t>is</w:t>
      </w:r>
      <w:r w:rsidR="005F27D8">
        <w:rPr>
          <w:rFonts w:ascii="Cambria" w:hAnsi="Cambria"/>
          <w:sz w:val="22"/>
          <w:szCs w:val="22"/>
        </w:rPr>
        <w:t xml:space="preserve"> inappropriate to revise one’s moral beliefs in response to non-explanatory evidence. </w:t>
      </w:r>
      <w:proofErr w:type="gramStart"/>
      <w:r w:rsidR="005F27D8">
        <w:rPr>
          <w:rFonts w:ascii="Cambria" w:hAnsi="Cambria"/>
          <w:sz w:val="22"/>
          <w:szCs w:val="22"/>
        </w:rPr>
        <w:t>So</w:t>
      </w:r>
      <w:proofErr w:type="gramEnd"/>
      <w:r w:rsidR="005F27D8">
        <w:rPr>
          <w:rFonts w:ascii="Cambria" w:hAnsi="Cambria"/>
          <w:sz w:val="22"/>
          <w:szCs w:val="22"/>
        </w:rPr>
        <w:t xml:space="preserve"> the right </w:t>
      </w:r>
      <w:r w:rsidR="005F27D8">
        <w:rPr>
          <w:rFonts w:ascii="Cambria" w:hAnsi="Cambria"/>
          <w:sz w:val="22"/>
          <w:szCs w:val="22"/>
        </w:rPr>
        <w:lastRenderedPageBreak/>
        <w:t xml:space="preserve">kind of inquirer into morality </w:t>
      </w:r>
      <w:r w:rsidR="00516C5F">
        <w:rPr>
          <w:rFonts w:ascii="Cambria" w:hAnsi="Cambria"/>
          <w:sz w:val="22"/>
          <w:szCs w:val="22"/>
        </w:rPr>
        <w:t>does not</w:t>
      </w:r>
      <w:r w:rsidR="005F27D8">
        <w:rPr>
          <w:rFonts w:ascii="Cambria" w:hAnsi="Cambria"/>
          <w:sz w:val="22"/>
          <w:szCs w:val="22"/>
        </w:rPr>
        <w:t xml:space="preserve"> suspend judgment about a moral matter in response to the mere fact of disagreement.</w:t>
      </w:r>
    </w:p>
    <w:p w14:paraId="43F66B49" w14:textId="18AEA424" w:rsidR="005F27D8" w:rsidRPr="005F27D8" w:rsidRDefault="005F27D8" w:rsidP="009A39C2">
      <w:pPr>
        <w:spacing w:line="480" w:lineRule="auto"/>
        <w:ind w:firstLine="720"/>
        <w:rPr>
          <w:rFonts w:ascii="Cambria" w:hAnsi="Cambria"/>
          <w:sz w:val="22"/>
          <w:szCs w:val="22"/>
        </w:rPr>
      </w:pPr>
      <w:r>
        <w:rPr>
          <w:rFonts w:ascii="Cambria" w:hAnsi="Cambria"/>
          <w:sz w:val="22"/>
          <w:szCs w:val="22"/>
        </w:rPr>
        <w:t xml:space="preserve">What would be bad about revising one’s moral beliefs on the basis of non-explanatory </w:t>
      </w:r>
      <w:r w:rsidRPr="005F27D8">
        <w:rPr>
          <w:rFonts w:ascii="Cambria" w:hAnsi="Cambria"/>
          <w:sz w:val="22"/>
          <w:szCs w:val="22"/>
        </w:rPr>
        <w:t>evidence? Here, Hills appeals to the importance of moral understanding.</w:t>
      </w:r>
      <w:r w:rsidR="000C05E4">
        <w:rPr>
          <w:rFonts w:ascii="Cambria" w:hAnsi="Cambria"/>
          <w:sz w:val="22"/>
          <w:szCs w:val="22"/>
        </w:rPr>
        <w:t xml:space="preserve"> The aim of moral belief is moral understanding (2010, 227-230; 2015, 14-16), which is important (among other reasons) because, without it, we cannot act for the right reasons. Hills connects these observations as follows:</w:t>
      </w:r>
    </w:p>
    <w:p w14:paraId="5F7EAB4E" w14:textId="75620728" w:rsidR="00E4711D" w:rsidRDefault="005F27D8" w:rsidP="00584DEB">
      <w:pPr>
        <w:ind w:left="720" w:right="720"/>
        <w:jc w:val="both"/>
        <w:rPr>
          <w:rFonts w:ascii="Cambria" w:hAnsi="Cambria"/>
          <w:color w:val="000000"/>
          <w:sz w:val="22"/>
          <w:szCs w:val="22"/>
          <w:shd w:val="clear" w:color="auto" w:fill="FFFFFF"/>
        </w:rPr>
      </w:pPr>
      <w:r w:rsidRPr="005F27D8">
        <w:rPr>
          <w:rStyle w:val="apple-converted-space"/>
          <w:rFonts w:ascii="Cambria" w:hAnsi="Cambria"/>
          <w:color w:val="000000"/>
          <w:sz w:val="22"/>
          <w:szCs w:val="22"/>
          <w:shd w:val="clear" w:color="auto" w:fill="FFFFFF"/>
        </w:rPr>
        <w:t>…if </w:t>
      </w:r>
      <w:r w:rsidRPr="005F27D8">
        <w:rPr>
          <w:rFonts w:ascii="Cambria" w:hAnsi="Cambria"/>
          <w:color w:val="000000"/>
          <w:sz w:val="22"/>
          <w:szCs w:val="22"/>
          <w:shd w:val="clear" w:color="auto" w:fill="FFFFFF"/>
        </w:rPr>
        <w:t>you give weight to [</w:t>
      </w:r>
      <w:r w:rsidR="000C05E4">
        <w:rPr>
          <w:rFonts w:ascii="Cambria" w:hAnsi="Cambria"/>
          <w:color w:val="000000"/>
          <w:sz w:val="22"/>
          <w:szCs w:val="22"/>
          <w:shd w:val="clear" w:color="auto" w:fill="FFFFFF"/>
        </w:rPr>
        <w:t>non-explanatory evidence]</w:t>
      </w:r>
      <w:r w:rsidRPr="005F27D8">
        <w:rPr>
          <w:rFonts w:ascii="Cambria" w:hAnsi="Cambria"/>
          <w:color w:val="000000"/>
          <w:sz w:val="22"/>
          <w:szCs w:val="22"/>
          <w:shd w:val="clear" w:color="auto" w:fill="FFFFFF"/>
        </w:rPr>
        <w:t>, you are not forming your moral belief for the right reasons. The structure of your moral beliefs is not mirroring morality, and when you act you ca</w:t>
      </w:r>
      <w:r w:rsidR="00D319C4">
        <w:rPr>
          <w:rFonts w:ascii="Cambria" w:hAnsi="Cambria"/>
          <w:color w:val="000000"/>
          <w:sz w:val="22"/>
          <w:szCs w:val="22"/>
          <w:shd w:val="clear" w:color="auto" w:fill="FFFFFF"/>
        </w:rPr>
        <w:t>nnot act for the right reasons</w:t>
      </w:r>
      <w:proofErr w:type="gramStart"/>
      <w:r w:rsidR="00D319C4">
        <w:rPr>
          <w:rFonts w:ascii="Cambria" w:hAnsi="Cambria"/>
          <w:color w:val="000000"/>
          <w:sz w:val="22"/>
          <w:szCs w:val="22"/>
          <w:shd w:val="clear" w:color="auto" w:fill="FFFFFF"/>
        </w:rPr>
        <w:t>… .</w:t>
      </w:r>
      <w:proofErr w:type="gramEnd"/>
      <w:r w:rsidR="000C05E4">
        <w:rPr>
          <w:rFonts w:ascii="Cambria" w:hAnsi="Cambria"/>
          <w:color w:val="000000"/>
          <w:sz w:val="22"/>
          <w:szCs w:val="22"/>
          <w:shd w:val="clear" w:color="auto" w:fill="FFFFFF"/>
        </w:rPr>
        <w:t>(2010, 222)</w:t>
      </w:r>
    </w:p>
    <w:p w14:paraId="197EBCBC" w14:textId="77777777" w:rsidR="00E4711D" w:rsidRDefault="00E4711D" w:rsidP="00E4711D">
      <w:pPr>
        <w:ind w:right="720"/>
        <w:rPr>
          <w:rFonts w:ascii="Cambria" w:hAnsi="Cambria"/>
          <w:color w:val="000000"/>
          <w:sz w:val="22"/>
          <w:szCs w:val="22"/>
          <w:shd w:val="clear" w:color="auto" w:fill="FFFFFF"/>
        </w:rPr>
      </w:pPr>
    </w:p>
    <w:p w14:paraId="2E1B3344" w14:textId="63D9CEEC" w:rsidR="000C05E4" w:rsidRDefault="000C05E4" w:rsidP="00E4711D">
      <w:pPr>
        <w:spacing w:line="480" w:lineRule="auto"/>
        <w:rPr>
          <w:rFonts w:ascii="Cambria" w:hAnsi="Cambria"/>
          <w:color w:val="000000"/>
          <w:sz w:val="22"/>
          <w:szCs w:val="22"/>
          <w:shd w:val="clear" w:color="auto" w:fill="FFFFFF"/>
        </w:rPr>
      </w:pPr>
      <w:r>
        <w:rPr>
          <w:rFonts w:ascii="Cambria" w:hAnsi="Cambria"/>
          <w:color w:val="000000"/>
          <w:sz w:val="22"/>
          <w:szCs w:val="22"/>
          <w:shd w:val="clear" w:color="auto" w:fill="FFFFFF"/>
        </w:rPr>
        <w:t xml:space="preserve">In this passage, Hills </w:t>
      </w:r>
      <w:r w:rsidR="00584DEB">
        <w:rPr>
          <w:rFonts w:ascii="Cambria" w:hAnsi="Cambria"/>
          <w:color w:val="000000"/>
          <w:sz w:val="22"/>
          <w:szCs w:val="22"/>
          <w:shd w:val="clear" w:color="auto" w:fill="FFFFFF"/>
        </w:rPr>
        <w:t>gestures toward</w:t>
      </w:r>
      <w:r>
        <w:rPr>
          <w:rFonts w:ascii="Cambria" w:hAnsi="Cambria"/>
          <w:color w:val="000000"/>
          <w:sz w:val="22"/>
          <w:szCs w:val="22"/>
          <w:shd w:val="clear" w:color="auto" w:fill="FFFFFF"/>
        </w:rPr>
        <w:t xml:space="preserve"> a unified explanation for pessimism about moral deference and steadfastness about moral disagreement. When we revise our beliefs based on disagreement, as when we defer, we are revising our beliefs on the basis of non-explanatory evidence. But </w:t>
      </w:r>
      <w:r w:rsidR="00584DEB">
        <w:rPr>
          <w:rFonts w:ascii="Cambria" w:hAnsi="Cambria"/>
          <w:color w:val="000000"/>
          <w:sz w:val="22"/>
          <w:szCs w:val="22"/>
          <w:shd w:val="clear" w:color="auto" w:fill="FFFFFF"/>
        </w:rPr>
        <w:t>someone</w:t>
      </w:r>
      <w:r>
        <w:rPr>
          <w:rFonts w:ascii="Cambria" w:hAnsi="Cambria"/>
          <w:color w:val="000000"/>
          <w:sz w:val="22"/>
          <w:szCs w:val="22"/>
          <w:shd w:val="clear" w:color="auto" w:fill="FFFFFF"/>
        </w:rPr>
        <w:t xml:space="preserve"> who aspires to </w:t>
      </w:r>
      <w:r w:rsidR="00584DEB">
        <w:rPr>
          <w:rFonts w:ascii="Cambria" w:hAnsi="Cambria"/>
          <w:color w:val="000000"/>
          <w:sz w:val="22"/>
          <w:szCs w:val="22"/>
          <w:shd w:val="clear" w:color="auto" w:fill="FFFFFF"/>
        </w:rPr>
        <w:t xml:space="preserve">moral </w:t>
      </w:r>
      <w:r>
        <w:rPr>
          <w:rFonts w:ascii="Cambria" w:hAnsi="Cambria"/>
          <w:color w:val="000000"/>
          <w:sz w:val="22"/>
          <w:szCs w:val="22"/>
          <w:shd w:val="clear" w:color="auto" w:fill="FFFFFF"/>
        </w:rPr>
        <w:t xml:space="preserve">understanding should </w:t>
      </w:r>
      <w:r w:rsidR="00584DEB">
        <w:rPr>
          <w:rFonts w:ascii="Cambria" w:hAnsi="Cambria"/>
          <w:color w:val="000000"/>
          <w:sz w:val="22"/>
          <w:szCs w:val="22"/>
          <w:shd w:val="clear" w:color="auto" w:fill="FFFFFF"/>
        </w:rPr>
        <w:t xml:space="preserve">neither form nor revise </w:t>
      </w:r>
      <w:r>
        <w:rPr>
          <w:rFonts w:ascii="Cambria" w:hAnsi="Cambria"/>
          <w:color w:val="000000"/>
          <w:sz w:val="22"/>
          <w:szCs w:val="22"/>
          <w:shd w:val="clear" w:color="auto" w:fill="FFFFFF"/>
        </w:rPr>
        <w:t xml:space="preserve">beliefs in this way; </w:t>
      </w:r>
      <w:r w:rsidR="00584DEB">
        <w:rPr>
          <w:rFonts w:ascii="Cambria" w:hAnsi="Cambria"/>
          <w:color w:val="000000"/>
          <w:sz w:val="22"/>
          <w:szCs w:val="22"/>
          <w:shd w:val="clear" w:color="auto" w:fill="FFFFFF"/>
        </w:rPr>
        <w:t>rather, she should make her moral thinking solely responsive to the reasons that make moral propositions true</w:t>
      </w:r>
      <w:r>
        <w:rPr>
          <w:rFonts w:ascii="Cambria" w:hAnsi="Cambria"/>
          <w:color w:val="000000"/>
          <w:sz w:val="22"/>
          <w:szCs w:val="22"/>
          <w:shd w:val="clear" w:color="auto" w:fill="FFFFFF"/>
        </w:rPr>
        <w:t>. Only in this way</w:t>
      </w:r>
      <w:r w:rsidR="00584DEB">
        <w:rPr>
          <w:rFonts w:ascii="Cambria" w:hAnsi="Cambria"/>
          <w:color w:val="000000"/>
          <w:sz w:val="22"/>
          <w:szCs w:val="22"/>
          <w:shd w:val="clear" w:color="auto" w:fill="FFFFFF"/>
        </w:rPr>
        <w:t>, Hills claims,</w:t>
      </w:r>
      <w:r>
        <w:rPr>
          <w:rFonts w:ascii="Cambria" w:hAnsi="Cambria"/>
          <w:color w:val="000000"/>
          <w:sz w:val="22"/>
          <w:szCs w:val="22"/>
          <w:shd w:val="clear" w:color="auto" w:fill="FFFFFF"/>
        </w:rPr>
        <w:t xml:space="preserve"> can her moral thinking put her in a position to </w:t>
      </w:r>
      <w:r w:rsidR="003C0E81">
        <w:rPr>
          <w:rFonts w:ascii="Cambria" w:hAnsi="Cambria"/>
          <w:color w:val="000000"/>
          <w:sz w:val="22"/>
          <w:szCs w:val="22"/>
          <w:shd w:val="clear" w:color="auto" w:fill="FFFFFF"/>
        </w:rPr>
        <w:t>reap the benefi</w:t>
      </w:r>
      <w:r w:rsidR="008925A6">
        <w:rPr>
          <w:rFonts w:ascii="Cambria" w:hAnsi="Cambria"/>
          <w:color w:val="000000"/>
          <w:sz w:val="22"/>
          <w:szCs w:val="22"/>
          <w:shd w:val="clear" w:color="auto" w:fill="FFFFFF"/>
        </w:rPr>
        <w:t>ts of understanding</w:t>
      </w:r>
      <w:r>
        <w:rPr>
          <w:rFonts w:ascii="Cambria" w:hAnsi="Cambria"/>
          <w:color w:val="000000"/>
          <w:sz w:val="22"/>
          <w:szCs w:val="22"/>
          <w:shd w:val="clear" w:color="auto" w:fill="FFFFFF"/>
        </w:rPr>
        <w:t>.</w:t>
      </w:r>
    </w:p>
    <w:p w14:paraId="6317C43F" w14:textId="0C9D86F8" w:rsidR="000625AB" w:rsidRDefault="000625AB" w:rsidP="00E4711D">
      <w:pPr>
        <w:spacing w:line="480" w:lineRule="auto"/>
        <w:rPr>
          <w:rFonts w:ascii="Cambria" w:hAnsi="Cambria"/>
          <w:color w:val="000000"/>
          <w:sz w:val="22"/>
          <w:szCs w:val="22"/>
          <w:shd w:val="clear" w:color="auto" w:fill="FFFFFF"/>
        </w:rPr>
      </w:pPr>
    </w:p>
    <w:p w14:paraId="124F8AC0" w14:textId="466ADD6B" w:rsidR="000625AB" w:rsidRPr="00E4711D" w:rsidRDefault="000625AB" w:rsidP="00E4711D">
      <w:pPr>
        <w:spacing w:line="480" w:lineRule="auto"/>
        <w:rPr>
          <w:rFonts w:ascii="Cambria" w:hAnsi="Cambria"/>
          <w:color w:val="000000"/>
          <w:sz w:val="22"/>
          <w:szCs w:val="22"/>
          <w:shd w:val="clear" w:color="auto" w:fill="FFFFFF"/>
        </w:rPr>
      </w:pPr>
      <w:r>
        <w:rPr>
          <w:rFonts w:ascii="Cambria" w:hAnsi="Cambria"/>
          <w:color w:val="000000"/>
          <w:sz w:val="22"/>
          <w:szCs w:val="22"/>
          <w:shd w:val="clear" w:color="auto" w:fill="FFFFFF"/>
        </w:rPr>
        <w:tab/>
        <w:t>3.2 Why Understanding-Pessimism does not Justify Steadfastness</w:t>
      </w:r>
    </w:p>
    <w:p w14:paraId="648A8FAB" w14:textId="3F9438C3" w:rsidR="00595607" w:rsidRDefault="003C0E81" w:rsidP="00E4711D">
      <w:pPr>
        <w:spacing w:line="480" w:lineRule="auto"/>
        <w:rPr>
          <w:rFonts w:ascii="Cambria" w:hAnsi="Cambria"/>
          <w:sz w:val="22"/>
          <w:szCs w:val="22"/>
        </w:rPr>
      </w:pPr>
      <w:r>
        <w:rPr>
          <w:rFonts w:ascii="Cambria" w:hAnsi="Cambria"/>
          <w:sz w:val="22"/>
          <w:szCs w:val="22"/>
        </w:rPr>
        <w:tab/>
        <w:t xml:space="preserve">It’s perhaps easiest to see the problem with </w:t>
      </w:r>
      <w:r w:rsidR="000625AB">
        <w:rPr>
          <w:rFonts w:ascii="Cambria" w:hAnsi="Cambria"/>
          <w:sz w:val="22"/>
          <w:szCs w:val="22"/>
        </w:rPr>
        <w:t>Hills’s argument</w:t>
      </w:r>
      <w:r>
        <w:rPr>
          <w:rFonts w:ascii="Cambria" w:hAnsi="Cambria"/>
          <w:sz w:val="22"/>
          <w:szCs w:val="22"/>
        </w:rPr>
        <w:t xml:space="preserve"> by considering a very weak </w:t>
      </w:r>
      <w:r w:rsidR="0087325F">
        <w:rPr>
          <w:rFonts w:ascii="Cambria" w:hAnsi="Cambria"/>
          <w:sz w:val="22"/>
          <w:szCs w:val="22"/>
        </w:rPr>
        <w:t>way of responding</w:t>
      </w:r>
      <w:r w:rsidR="008C5CED">
        <w:rPr>
          <w:rFonts w:ascii="Cambria" w:hAnsi="Cambria"/>
          <w:sz w:val="22"/>
          <w:szCs w:val="22"/>
        </w:rPr>
        <w:t xml:space="preserve"> to disagreement</w:t>
      </w:r>
      <w:r>
        <w:rPr>
          <w:rFonts w:ascii="Cambria" w:hAnsi="Cambria"/>
          <w:sz w:val="22"/>
          <w:szCs w:val="22"/>
        </w:rPr>
        <w:t xml:space="preserve">. </w:t>
      </w:r>
      <w:r w:rsidR="001742B0">
        <w:rPr>
          <w:rFonts w:ascii="Cambria" w:hAnsi="Cambria"/>
          <w:sz w:val="22"/>
          <w:szCs w:val="22"/>
        </w:rPr>
        <w:t>Let’s i</w:t>
      </w:r>
      <w:r>
        <w:rPr>
          <w:rFonts w:ascii="Cambria" w:hAnsi="Cambria"/>
          <w:sz w:val="22"/>
          <w:szCs w:val="22"/>
        </w:rPr>
        <w:t xml:space="preserve">magine a </w:t>
      </w:r>
      <w:r w:rsidR="001742B0">
        <w:rPr>
          <w:rFonts w:ascii="Cambria" w:hAnsi="Cambria"/>
          <w:sz w:val="22"/>
          <w:szCs w:val="22"/>
        </w:rPr>
        <w:t xml:space="preserve">contrast between two </w:t>
      </w:r>
      <w:r>
        <w:rPr>
          <w:rFonts w:ascii="Cambria" w:hAnsi="Cambria"/>
          <w:sz w:val="22"/>
          <w:szCs w:val="22"/>
        </w:rPr>
        <w:t>moral thinker</w:t>
      </w:r>
      <w:r w:rsidR="001742B0">
        <w:rPr>
          <w:rFonts w:ascii="Cambria" w:hAnsi="Cambria"/>
          <w:sz w:val="22"/>
          <w:szCs w:val="22"/>
        </w:rPr>
        <w:t>s, Ephraim and Wanda. Both form all their moral beliefs solely</w:t>
      </w:r>
      <w:r>
        <w:rPr>
          <w:rFonts w:ascii="Cambria" w:hAnsi="Cambria"/>
          <w:sz w:val="22"/>
          <w:szCs w:val="22"/>
        </w:rPr>
        <w:t xml:space="preserve"> on the basis of careful </w:t>
      </w:r>
      <w:r w:rsidR="001742B0">
        <w:rPr>
          <w:rFonts w:ascii="Cambria" w:hAnsi="Cambria"/>
          <w:sz w:val="22"/>
          <w:szCs w:val="22"/>
        </w:rPr>
        <w:t>thinking about</w:t>
      </w:r>
      <w:r>
        <w:rPr>
          <w:rFonts w:ascii="Cambria" w:hAnsi="Cambria"/>
          <w:sz w:val="22"/>
          <w:szCs w:val="22"/>
        </w:rPr>
        <w:t xml:space="preserve"> explanatory evidence. But</w:t>
      </w:r>
      <w:r w:rsidR="00CD1554">
        <w:rPr>
          <w:rFonts w:ascii="Cambria" w:hAnsi="Cambria"/>
          <w:sz w:val="22"/>
          <w:szCs w:val="22"/>
        </w:rPr>
        <w:t xml:space="preserve"> </w:t>
      </w:r>
      <w:r w:rsidR="001742B0">
        <w:rPr>
          <w:rFonts w:ascii="Cambria" w:hAnsi="Cambria"/>
          <w:sz w:val="22"/>
          <w:szCs w:val="22"/>
        </w:rPr>
        <w:t xml:space="preserve">Wanda’s moral thinking, unlike Ephraim’s, also </w:t>
      </w:r>
      <w:r w:rsidR="00CD1554">
        <w:rPr>
          <w:rFonts w:ascii="Cambria" w:hAnsi="Cambria"/>
          <w:sz w:val="22"/>
          <w:szCs w:val="22"/>
        </w:rPr>
        <w:t>conforms to an additional principle, which I’ll call Minimal Humility:</w:t>
      </w:r>
      <w:r w:rsidR="00CD1554">
        <w:rPr>
          <w:rStyle w:val="FootnoteReference"/>
          <w:rFonts w:ascii="Cambria" w:hAnsi="Cambria"/>
          <w:sz w:val="22"/>
          <w:szCs w:val="22"/>
        </w:rPr>
        <w:footnoteReference w:id="13"/>
      </w:r>
    </w:p>
    <w:p w14:paraId="32B67667" w14:textId="76C0B107" w:rsidR="00CD1554" w:rsidRDefault="00CD1554" w:rsidP="00584DEB">
      <w:pPr>
        <w:ind w:left="720" w:right="720" w:hanging="720"/>
        <w:jc w:val="both"/>
        <w:rPr>
          <w:rFonts w:ascii="Cambria" w:hAnsi="Cambria"/>
          <w:sz w:val="22"/>
          <w:szCs w:val="22"/>
        </w:rPr>
      </w:pPr>
      <w:r>
        <w:rPr>
          <w:rFonts w:ascii="Cambria" w:hAnsi="Cambria"/>
          <w:sz w:val="22"/>
          <w:szCs w:val="22"/>
        </w:rPr>
        <w:tab/>
      </w:r>
      <w:r w:rsidRPr="00CD1554">
        <w:rPr>
          <w:rFonts w:ascii="Cambria" w:hAnsi="Cambria"/>
          <w:b/>
          <w:sz w:val="22"/>
          <w:szCs w:val="22"/>
        </w:rPr>
        <w:t>Minimal Humility</w:t>
      </w:r>
      <w:r>
        <w:rPr>
          <w:rFonts w:ascii="Cambria" w:hAnsi="Cambria"/>
          <w:b/>
          <w:sz w:val="22"/>
          <w:szCs w:val="22"/>
        </w:rPr>
        <w:t xml:space="preserve"> </w:t>
      </w:r>
      <w:r>
        <w:rPr>
          <w:rFonts w:ascii="Cambria" w:hAnsi="Cambria"/>
          <w:sz w:val="22"/>
          <w:szCs w:val="22"/>
        </w:rPr>
        <w:t xml:space="preserve">Suppose that I believe moral proposition </w:t>
      </w:r>
      <w:r>
        <w:rPr>
          <w:rFonts w:ascii="Cambria" w:hAnsi="Cambria"/>
          <w:i/>
          <w:sz w:val="22"/>
          <w:szCs w:val="22"/>
        </w:rPr>
        <w:t>p</w:t>
      </w:r>
      <w:r>
        <w:rPr>
          <w:rFonts w:ascii="Cambria" w:hAnsi="Cambria"/>
          <w:sz w:val="22"/>
          <w:szCs w:val="22"/>
        </w:rPr>
        <w:t>. Suppose tha</w:t>
      </w:r>
      <w:r w:rsidR="0087325F">
        <w:rPr>
          <w:rFonts w:ascii="Cambria" w:hAnsi="Cambria"/>
          <w:sz w:val="22"/>
          <w:szCs w:val="22"/>
        </w:rPr>
        <w:t xml:space="preserve">t I then learn a fact about </w:t>
      </w:r>
      <w:r>
        <w:rPr>
          <w:rFonts w:ascii="Cambria" w:hAnsi="Cambria"/>
          <w:sz w:val="22"/>
          <w:szCs w:val="22"/>
        </w:rPr>
        <w:t>the people who have spent more time than I have consideri</w:t>
      </w:r>
      <w:r w:rsidR="008C5CED">
        <w:rPr>
          <w:rFonts w:ascii="Cambria" w:hAnsi="Cambria"/>
          <w:sz w:val="22"/>
          <w:szCs w:val="22"/>
        </w:rPr>
        <w:t xml:space="preserve">ng </w:t>
      </w:r>
      <w:r w:rsidR="008C5CED">
        <w:rPr>
          <w:rFonts w:ascii="Cambria" w:hAnsi="Cambria"/>
          <w:sz w:val="22"/>
          <w:szCs w:val="22"/>
        </w:rPr>
        <w:lastRenderedPageBreak/>
        <w:t>explanatory evidence</w:t>
      </w:r>
      <w:r w:rsidR="0087325F">
        <w:rPr>
          <w:rFonts w:ascii="Cambria" w:hAnsi="Cambria"/>
          <w:sz w:val="22"/>
          <w:szCs w:val="22"/>
        </w:rPr>
        <w:t xml:space="preserve"> for and against</w:t>
      </w:r>
      <w:r w:rsidR="008C5CED">
        <w:rPr>
          <w:rFonts w:ascii="Cambria" w:hAnsi="Cambria"/>
          <w:sz w:val="22"/>
          <w:szCs w:val="22"/>
        </w:rPr>
        <w:t xml:space="preserve"> </w:t>
      </w:r>
      <w:r>
        <w:rPr>
          <w:rFonts w:ascii="Cambria" w:hAnsi="Cambria"/>
          <w:i/>
          <w:sz w:val="22"/>
          <w:szCs w:val="22"/>
        </w:rPr>
        <w:t>p</w:t>
      </w:r>
      <w:r>
        <w:rPr>
          <w:rFonts w:ascii="Cambria" w:hAnsi="Cambria"/>
          <w:sz w:val="22"/>
          <w:szCs w:val="22"/>
        </w:rPr>
        <w:t>: I learn that the vast majority of such people believe that not-</w:t>
      </w:r>
      <w:r>
        <w:rPr>
          <w:rFonts w:ascii="Cambria" w:hAnsi="Cambria"/>
          <w:i/>
          <w:sz w:val="22"/>
          <w:szCs w:val="22"/>
        </w:rPr>
        <w:t>p</w:t>
      </w:r>
      <w:r>
        <w:rPr>
          <w:rFonts w:ascii="Cambria" w:hAnsi="Cambria"/>
          <w:sz w:val="22"/>
          <w:szCs w:val="22"/>
        </w:rPr>
        <w:t>. In such circumstances,</w:t>
      </w:r>
      <w:r w:rsidR="00F53F07">
        <w:rPr>
          <w:rFonts w:ascii="Cambria" w:hAnsi="Cambria"/>
          <w:sz w:val="22"/>
          <w:szCs w:val="22"/>
        </w:rPr>
        <w:t xml:space="preserve"> and as long as a slight reduction in my confidence that </w:t>
      </w:r>
      <w:r w:rsidR="00F53F07">
        <w:rPr>
          <w:rFonts w:ascii="Cambria" w:hAnsi="Cambria"/>
          <w:i/>
          <w:sz w:val="22"/>
          <w:szCs w:val="22"/>
        </w:rPr>
        <w:t>p</w:t>
      </w:r>
      <w:r w:rsidR="00F53F07">
        <w:rPr>
          <w:rFonts w:ascii="Cambria" w:hAnsi="Cambria"/>
          <w:sz w:val="22"/>
          <w:szCs w:val="22"/>
        </w:rPr>
        <w:t xml:space="preserve"> would not involve my suspending judgment about </w:t>
      </w:r>
      <w:r w:rsidR="00F53F07">
        <w:rPr>
          <w:rFonts w:ascii="Cambria" w:hAnsi="Cambria"/>
          <w:i/>
          <w:sz w:val="22"/>
          <w:szCs w:val="22"/>
        </w:rPr>
        <w:t>p</w:t>
      </w:r>
      <w:r w:rsidR="00F53F07">
        <w:rPr>
          <w:rFonts w:ascii="Cambria" w:hAnsi="Cambria"/>
          <w:sz w:val="22"/>
          <w:szCs w:val="22"/>
        </w:rPr>
        <w:t xml:space="preserve">, </w:t>
      </w:r>
      <w:r>
        <w:rPr>
          <w:rFonts w:ascii="Cambria" w:hAnsi="Cambria"/>
          <w:sz w:val="22"/>
          <w:szCs w:val="22"/>
        </w:rPr>
        <w:t>I</w:t>
      </w:r>
      <w:r w:rsidR="00F53F07">
        <w:rPr>
          <w:rFonts w:ascii="Cambria" w:hAnsi="Cambria"/>
          <w:sz w:val="22"/>
          <w:szCs w:val="22"/>
        </w:rPr>
        <w:t xml:space="preserve"> should </w:t>
      </w:r>
      <w:r>
        <w:rPr>
          <w:rFonts w:ascii="Cambria" w:hAnsi="Cambria"/>
          <w:sz w:val="22"/>
          <w:szCs w:val="22"/>
        </w:rPr>
        <w:t>bec</w:t>
      </w:r>
      <w:r w:rsidR="00F53F07">
        <w:rPr>
          <w:rFonts w:ascii="Cambria" w:hAnsi="Cambria"/>
          <w:sz w:val="22"/>
          <w:szCs w:val="22"/>
        </w:rPr>
        <w:t>ome slightly less confident that</w:t>
      </w:r>
      <w:r>
        <w:rPr>
          <w:rFonts w:ascii="Cambria" w:hAnsi="Cambria"/>
          <w:sz w:val="22"/>
          <w:szCs w:val="22"/>
        </w:rPr>
        <w:t xml:space="preserve"> </w:t>
      </w:r>
      <w:r>
        <w:rPr>
          <w:rFonts w:ascii="Cambria" w:hAnsi="Cambria"/>
          <w:i/>
          <w:sz w:val="22"/>
          <w:szCs w:val="22"/>
        </w:rPr>
        <w:t>p</w:t>
      </w:r>
      <w:r>
        <w:rPr>
          <w:rFonts w:ascii="Cambria" w:hAnsi="Cambria"/>
          <w:sz w:val="22"/>
          <w:szCs w:val="22"/>
        </w:rPr>
        <w:t>.</w:t>
      </w:r>
    </w:p>
    <w:p w14:paraId="1CE91ABF" w14:textId="77777777" w:rsidR="00CD1554" w:rsidRDefault="00CD1554" w:rsidP="00CD1554">
      <w:pPr>
        <w:ind w:left="720" w:right="720" w:hanging="720"/>
        <w:rPr>
          <w:rFonts w:ascii="Cambria" w:hAnsi="Cambria"/>
          <w:sz w:val="22"/>
          <w:szCs w:val="22"/>
        </w:rPr>
      </w:pPr>
    </w:p>
    <w:p w14:paraId="35B3D63F" w14:textId="2D316B84" w:rsidR="00CD1554" w:rsidRDefault="001742B0" w:rsidP="00CD1554">
      <w:pPr>
        <w:spacing w:line="480" w:lineRule="auto"/>
        <w:rPr>
          <w:rFonts w:ascii="Cambria" w:hAnsi="Cambria"/>
          <w:sz w:val="22"/>
          <w:szCs w:val="22"/>
        </w:rPr>
      </w:pPr>
      <w:r>
        <w:rPr>
          <w:rFonts w:ascii="Cambria" w:hAnsi="Cambria"/>
          <w:sz w:val="22"/>
          <w:szCs w:val="22"/>
        </w:rPr>
        <w:t xml:space="preserve">To follow Minimal Humility </w:t>
      </w:r>
      <w:r w:rsidR="00CD1554">
        <w:rPr>
          <w:rFonts w:ascii="Cambria" w:hAnsi="Cambria"/>
          <w:sz w:val="22"/>
          <w:szCs w:val="22"/>
        </w:rPr>
        <w:t xml:space="preserve">is to revise one’s beliefs on the basis </w:t>
      </w:r>
      <w:r w:rsidR="00E4711D">
        <w:rPr>
          <w:rFonts w:ascii="Cambria" w:hAnsi="Cambria"/>
          <w:sz w:val="22"/>
          <w:szCs w:val="22"/>
        </w:rPr>
        <w:t>of non-explanatory evidence; t</w:t>
      </w:r>
      <w:r w:rsidR="00CD1554">
        <w:rPr>
          <w:rFonts w:ascii="Cambria" w:hAnsi="Cambria"/>
          <w:sz w:val="22"/>
          <w:szCs w:val="22"/>
        </w:rPr>
        <w:t xml:space="preserve">he </w:t>
      </w:r>
      <w:r w:rsidR="00F53F07">
        <w:rPr>
          <w:rFonts w:ascii="Cambria" w:hAnsi="Cambria"/>
          <w:sz w:val="22"/>
          <w:szCs w:val="22"/>
        </w:rPr>
        <w:t xml:space="preserve">opinions about </w:t>
      </w:r>
      <w:r w:rsidR="00F53F07">
        <w:rPr>
          <w:rFonts w:ascii="Cambria" w:hAnsi="Cambria"/>
          <w:i/>
          <w:sz w:val="22"/>
          <w:szCs w:val="22"/>
        </w:rPr>
        <w:t>p</w:t>
      </w:r>
      <w:r w:rsidR="00F53F07">
        <w:rPr>
          <w:rFonts w:ascii="Cambria" w:hAnsi="Cambria"/>
          <w:sz w:val="22"/>
          <w:szCs w:val="22"/>
        </w:rPr>
        <w:t xml:space="preserve"> of other</w:t>
      </w:r>
      <w:r w:rsidR="00CD1554">
        <w:rPr>
          <w:rFonts w:ascii="Cambria" w:hAnsi="Cambria"/>
          <w:sz w:val="22"/>
          <w:szCs w:val="22"/>
        </w:rPr>
        <w:t xml:space="preserve"> serious thinkers could not be used to explain why </w:t>
      </w:r>
      <w:r w:rsidR="00CD1554">
        <w:rPr>
          <w:rFonts w:ascii="Cambria" w:hAnsi="Cambria"/>
          <w:i/>
          <w:sz w:val="22"/>
          <w:szCs w:val="22"/>
        </w:rPr>
        <w:t>p</w:t>
      </w:r>
      <w:r w:rsidR="00CD1554">
        <w:rPr>
          <w:rFonts w:ascii="Cambria" w:hAnsi="Cambria"/>
          <w:sz w:val="22"/>
          <w:szCs w:val="22"/>
        </w:rPr>
        <w:t xml:space="preserve"> is false.</w:t>
      </w:r>
      <w:r>
        <w:rPr>
          <w:rFonts w:ascii="Cambria" w:hAnsi="Cambria"/>
          <w:sz w:val="22"/>
          <w:szCs w:val="22"/>
        </w:rPr>
        <w:t xml:space="preserve"> This is precis</w:t>
      </w:r>
      <w:r w:rsidR="00516C5F">
        <w:rPr>
          <w:rFonts w:ascii="Cambria" w:hAnsi="Cambria"/>
          <w:sz w:val="22"/>
          <w:szCs w:val="22"/>
        </w:rPr>
        <w:t>ely the problem that Hills cites</w:t>
      </w:r>
      <w:r>
        <w:rPr>
          <w:rFonts w:ascii="Cambria" w:hAnsi="Cambria"/>
          <w:sz w:val="22"/>
          <w:szCs w:val="22"/>
        </w:rPr>
        <w:t xml:space="preserve"> with certain ways of responding to moral disagreement. So, if Hills’s thinking about non-explanatory evidence </w:t>
      </w:r>
      <w:r w:rsidR="00516C5F">
        <w:rPr>
          <w:rFonts w:ascii="Cambria" w:hAnsi="Cambria"/>
          <w:sz w:val="22"/>
          <w:szCs w:val="22"/>
        </w:rPr>
        <w:t>is right, Wanda should be worse-</w:t>
      </w:r>
      <w:r>
        <w:rPr>
          <w:rFonts w:ascii="Cambria" w:hAnsi="Cambria"/>
          <w:sz w:val="22"/>
          <w:szCs w:val="22"/>
        </w:rPr>
        <w:t>off than Ephraim with respect to the pursuit of moral understanding.</w:t>
      </w:r>
    </w:p>
    <w:p w14:paraId="4F2F05F4" w14:textId="1A970B29" w:rsidR="001742B0" w:rsidRPr="001742B0" w:rsidRDefault="001742B0" w:rsidP="00CA1D7E">
      <w:pPr>
        <w:spacing w:line="480" w:lineRule="auto"/>
        <w:rPr>
          <w:rFonts w:ascii="Cambria" w:hAnsi="Cambria"/>
          <w:sz w:val="22"/>
          <w:szCs w:val="22"/>
        </w:rPr>
      </w:pPr>
      <w:r>
        <w:rPr>
          <w:rFonts w:ascii="Cambria" w:hAnsi="Cambria"/>
          <w:sz w:val="22"/>
          <w:szCs w:val="22"/>
        </w:rPr>
        <w:tab/>
        <w:t xml:space="preserve">But Wanda is just as well-placed as Ephraim to acquire moral understanding and the benefits that attend it. For any given moral proposition </w:t>
      </w:r>
      <w:r>
        <w:rPr>
          <w:rFonts w:ascii="Cambria" w:hAnsi="Cambria"/>
          <w:i/>
          <w:sz w:val="22"/>
          <w:szCs w:val="22"/>
        </w:rPr>
        <w:t>p</w:t>
      </w:r>
      <w:r>
        <w:rPr>
          <w:rFonts w:ascii="Cambria" w:hAnsi="Cambria"/>
          <w:sz w:val="22"/>
          <w:szCs w:val="22"/>
        </w:rPr>
        <w:t xml:space="preserve"> such that Ephraim understands why </w:t>
      </w:r>
      <w:r>
        <w:rPr>
          <w:rFonts w:ascii="Cambria" w:hAnsi="Cambria"/>
          <w:i/>
          <w:sz w:val="22"/>
          <w:szCs w:val="22"/>
        </w:rPr>
        <w:t>p</w:t>
      </w:r>
      <w:r>
        <w:rPr>
          <w:rFonts w:ascii="Cambria" w:hAnsi="Cambria"/>
          <w:sz w:val="22"/>
          <w:szCs w:val="22"/>
        </w:rPr>
        <w:t xml:space="preserve">, Wanda can also understand why </w:t>
      </w:r>
      <w:r>
        <w:rPr>
          <w:rFonts w:ascii="Cambria" w:hAnsi="Cambria"/>
          <w:i/>
          <w:sz w:val="22"/>
          <w:szCs w:val="22"/>
        </w:rPr>
        <w:t>p</w:t>
      </w:r>
      <w:r w:rsidR="000A0477">
        <w:rPr>
          <w:rFonts w:ascii="Cambria" w:hAnsi="Cambria"/>
          <w:sz w:val="22"/>
          <w:szCs w:val="22"/>
        </w:rPr>
        <w:t xml:space="preserve">. She can retain outright belief that </w:t>
      </w:r>
      <w:r w:rsidR="000A0477">
        <w:rPr>
          <w:rFonts w:ascii="Cambria" w:hAnsi="Cambria"/>
          <w:i/>
          <w:sz w:val="22"/>
          <w:szCs w:val="22"/>
        </w:rPr>
        <w:t xml:space="preserve">p, </w:t>
      </w:r>
      <w:r w:rsidR="000A0477">
        <w:rPr>
          <w:rFonts w:ascii="Cambria" w:hAnsi="Cambria"/>
          <w:sz w:val="22"/>
          <w:szCs w:val="22"/>
        </w:rPr>
        <w:t xml:space="preserve">and she can retain outright belief that </w:t>
      </w:r>
      <w:r w:rsidR="000A0477">
        <w:rPr>
          <w:rFonts w:ascii="Cambria" w:hAnsi="Cambria"/>
          <w:i/>
          <w:sz w:val="22"/>
          <w:szCs w:val="22"/>
        </w:rPr>
        <w:t xml:space="preserve">q </w:t>
      </w:r>
      <w:r w:rsidR="000A0477">
        <w:rPr>
          <w:rFonts w:ascii="Cambria" w:hAnsi="Cambria"/>
          <w:sz w:val="22"/>
          <w:szCs w:val="22"/>
        </w:rPr>
        <w:t xml:space="preserve">is why </w:t>
      </w:r>
      <w:r w:rsidR="000A0477" w:rsidRPr="000A0477">
        <w:rPr>
          <w:rFonts w:ascii="Cambria" w:hAnsi="Cambria"/>
          <w:i/>
          <w:sz w:val="22"/>
          <w:szCs w:val="22"/>
        </w:rPr>
        <w:t>p</w:t>
      </w:r>
      <w:r w:rsidR="000A0477">
        <w:rPr>
          <w:rFonts w:ascii="Cambria" w:hAnsi="Cambria"/>
          <w:sz w:val="22"/>
          <w:szCs w:val="22"/>
        </w:rPr>
        <w:t>. She can</w:t>
      </w:r>
      <w:r w:rsidR="00584DEB">
        <w:rPr>
          <w:rFonts w:ascii="Cambria" w:hAnsi="Cambria"/>
          <w:sz w:val="22"/>
          <w:szCs w:val="22"/>
        </w:rPr>
        <w:t xml:space="preserve"> grasp the reasons that make </w:t>
      </w:r>
      <w:r w:rsidR="00584DEB">
        <w:rPr>
          <w:rFonts w:ascii="Cambria" w:hAnsi="Cambria"/>
          <w:i/>
          <w:sz w:val="22"/>
          <w:szCs w:val="22"/>
        </w:rPr>
        <w:t>p</w:t>
      </w:r>
      <w:r w:rsidR="00516C5F">
        <w:rPr>
          <w:rFonts w:ascii="Cambria" w:hAnsi="Cambria"/>
          <w:sz w:val="22"/>
          <w:szCs w:val="22"/>
        </w:rPr>
        <w:t xml:space="preserve"> true, and s</w:t>
      </w:r>
      <w:r w:rsidR="00584DEB">
        <w:rPr>
          <w:rFonts w:ascii="Cambria" w:hAnsi="Cambria"/>
          <w:sz w:val="22"/>
          <w:szCs w:val="22"/>
        </w:rPr>
        <w:t>he can retain all</w:t>
      </w:r>
      <w:r w:rsidRPr="001742B0">
        <w:rPr>
          <w:rFonts w:ascii="Cambria" w:hAnsi="Cambria"/>
          <w:sz w:val="22"/>
          <w:szCs w:val="22"/>
        </w:rPr>
        <w:t xml:space="preserve"> the abilities enumerated by Hills; </w:t>
      </w:r>
      <w:r w:rsidR="000A0477">
        <w:rPr>
          <w:rFonts w:ascii="Cambria" w:hAnsi="Cambria"/>
          <w:sz w:val="22"/>
          <w:szCs w:val="22"/>
        </w:rPr>
        <w:t>she</w:t>
      </w:r>
      <w:r w:rsidRPr="001742B0">
        <w:rPr>
          <w:rFonts w:ascii="Cambria" w:hAnsi="Cambria"/>
          <w:sz w:val="22"/>
          <w:szCs w:val="22"/>
        </w:rPr>
        <w:t xml:space="preserve"> can explain why </w:t>
      </w:r>
      <w:r w:rsidRPr="001742B0">
        <w:rPr>
          <w:rFonts w:ascii="Cambria" w:hAnsi="Cambria"/>
          <w:i/>
          <w:sz w:val="22"/>
          <w:szCs w:val="22"/>
        </w:rPr>
        <w:t xml:space="preserve">p </w:t>
      </w:r>
      <w:r w:rsidRPr="001742B0">
        <w:rPr>
          <w:rFonts w:ascii="Cambria" w:hAnsi="Cambria"/>
          <w:sz w:val="22"/>
          <w:szCs w:val="22"/>
        </w:rPr>
        <w:t xml:space="preserve">in </w:t>
      </w:r>
      <w:r w:rsidR="000A0477">
        <w:rPr>
          <w:rFonts w:ascii="Cambria" w:hAnsi="Cambria"/>
          <w:sz w:val="22"/>
          <w:szCs w:val="22"/>
        </w:rPr>
        <w:t>her</w:t>
      </w:r>
      <w:r w:rsidRPr="001742B0">
        <w:rPr>
          <w:rFonts w:ascii="Cambria" w:hAnsi="Cambria"/>
          <w:sz w:val="22"/>
          <w:szCs w:val="22"/>
        </w:rPr>
        <w:t xml:space="preserve"> own words, </w:t>
      </w:r>
      <w:r w:rsidR="000A0477">
        <w:rPr>
          <w:rFonts w:ascii="Cambria" w:hAnsi="Cambria"/>
          <w:sz w:val="22"/>
          <w:szCs w:val="22"/>
        </w:rPr>
        <w:t xml:space="preserve">she </w:t>
      </w:r>
      <w:r w:rsidRPr="001742B0">
        <w:rPr>
          <w:rFonts w:ascii="Cambria" w:hAnsi="Cambria"/>
          <w:sz w:val="22"/>
          <w:szCs w:val="22"/>
        </w:rPr>
        <w:t>can apply the relevant moral reasoning to other nearby cases, and so on.</w:t>
      </w:r>
      <w:r w:rsidR="003A29B1">
        <w:rPr>
          <w:rFonts w:ascii="Cambria" w:hAnsi="Cambria"/>
          <w:sz w:val="22"/>
          <w:szCs w:val="22"/>
        </w:rPr>
        <w:t xml:space="preserve"> To the extent that Ephraim’s actions are performed for the right reasons, and to the extent that his actions can have moral worth, the same can be said of Wanda’s actions. Wanda’s adherence to Minimal Humility, though it makes her beliefs responsive to non-explanatory evidence, </w:t>
      </w:r>
      <w:r w:rsidR="000A1887">
        <w:rPr>
          <w:rFonts w:ascii="Cambria" w:hAnsi="Cambria"/>
          <w:sz w:val="22"/>
          <w:szCs w:val="22"/>
        </w:rPr>
        <w:t xml:space="preserve">does not frustrate her pursuit of </w:t>
      </w:r>
      <w:r w:rsidR="00CA1D7E">
        <w:rPr>
          <w:rFonts w:ascii="Cambria" w:hAnsi="Cambria"/>
          <w:sz w:val="22"/>
          <w:szCs w:val="22"/>
        </w:rPr>
        <w:t xml:space="preserve">moral understanding in any way. </w:t>
      </w:r>
      <w:proofErr w:type="gramStart"/>
      <w:r w:rsidR="00F53F07">
        <w:rPr>
          <w:rFonts w:ascii="Cambria" w:hAnsi="Cambria"/>
          <w:sz w:val="22"/>
          <w:szCs w:val="22"/>
        </w:rPr>
        <w:t>So</w:t>
      </w:r>
      <w:proofErr w:type="gramEnd"/>
      <w:r w:rsidR="00F53F07">
        <w:rPr>
          <w:rFonts w:ascii="Cambria" w:hAnsi="Cambria"/>
          <w:sz w:val="22"/>
          <w:szCs w:val="22"/>
        </w:rPr>
        <w:t xml:space="preserve"> if understanding-pessimism reveals </w:t>
      </w:r>
      <w:r w:rsidRPr="001742B0">
        <w:rPr>
          <w:rFonts w:ascii="Cambria" w:hAnsi="Cambria"/>
          <w:sz w:val="22"/>
          <w:szCs w:val="22"/>
        </w:rPr>
        <w:t>some problem with revising one’s moral beliefs in response to disagreem</w:t>
      </w:r>
      <w:r w:rsidR="00CA1D7E">
        <w:rPr>
          <w:rFonts w:ascii="Cambria" w:hAnsi="Cambria"/>
          <w:sz w:val="22"/>
          <w:szCs w:val="22"/>
        </w:rPr>
        <w:t>ent, that problem cannot be responsiveness to non-explanatory evidence</w:t>
      </w:r>
      <w:r w:rsidRPr="001742B0">
        <w:rPr>
          <w:rFonts w:ascii="Cambria" w:hAnsi="Cambria"/>
          <w:sz w:val="22"/>
          <w:szCs w:val="22"/>
        </w:rPr>
        <w:t>.</w:t>
      </w:r>
    </w:p>
    <w:p w14:paraId="5A043E07" w14:textId="0FB5732D" w:rsidR="00595607" w:rsidRDefault="00E02490" w:rsidP="009A39C2">
      <w:pPr>
        <w:spacing w:line="480" w:lineRule="auto"/>
        <w:ind w:firstLine="720"/>
        <w:rPr>
          <w:rFonts w:ascii="Cambria" w:hAnsi="Cambria"/>
          <w:sz w:val="22"/>
          <w:szCs w:val="22"/>
        </w:rPr>
      </w:pPr>
      <w:r>
        <w:rPr>
          <w:rFonts w:ascii="Cambria" w:hAnsi="Cambria"/>
          <w:sz w:val="22"/>
          <w:szCs w:val="22"/>
        </w:rPr>
        <w:t xml:space="preserve">The understanding-pessimist, then, cannot convincingly argue that the pursuit of moral understanding precludes responding to </w:t>
      </w:r>
      <w:r w:rsidR="00D757B0">
        <w:rPr>
          <w:rFonts w:ascii="Cambria" w:hAnsi="Cambria"/>
          <w:sz w:val="22"/>
          <w:szCs w:val="22"/>
        </w:rPr>
        <w:t xml:space="preserve">moral </w:t>
      </w:r>
      <w:r>
        <w:rPr>
          <w:rFonts w:ascii="Cambria" w:hAnsi="Cambria"/>
          <w:sz w:val="22"/>
          <w:szCs w:val="22"/>
        </w:rPr>
        <w:t xml:space="preserve">disagreement by lowering one’s confidence. But perhaps a weaker position is available: though </w:t>
      </w:r>
      <w:r w:rsidR="00D757B0">
        <w:rPr>
          <w:rFonts w:ascii="Cambria" w:hAnsi="Cambria"/>
          <w:sz w:val="22"/>
          <w:szCs w:val="22"/>
        </w:rPr>
        <w:t>the mere fact of moral disagreement can rationalize reductions in confidence, it can never rationalize suspending judgment about a moral proposition.</w:t>
      </w:r>
      <w:r w:rsidR="00D757B0">
        <w:rPr>
          <w:rStyle w:val="FootnoteReference"/>
          <w:rFonts w:ascii="Cambria" w:hAnsi="Cambria"/>
          <w:sz w:val="22"/>
          <w:szCs w:val="22"/>
        </w:rPr>
        <w:footnoteReference w:id="14"/>
      </w:r>
      <w:r w:rsidR="00D757B0">
        <w:rPr>
          <w:rFonts w:ascii="Cambria" w:hAnsi="Cambria"/>
          <w:sz w:val="22"/>
          <w:szCs w:val="22"/>
        </w:rPr>
        <w:t xml:space="preserve"> After all, when I suspend judgment as to </w:t>
      </w:r>
      <w:r w:rsidR="00D757B0">
        <w:rPr>
          <w:rFonts w:ascii="Cambria" w:hAnsi="Cambria"/>
          <w:i/>
          <w:sz w:val="22"/>
          <w:szCs w:val="22"/>
        </w:rPr>
        <w:t>p</w:t>
      </w:r>
      <w:r w:rsidR="00D757B0">
        <w:rPr>
          <w:rFonts w:ascii="Cambria" w:hAnsi="Cambria"/>
          <w:sz w:val="22"/>
          <w:szCs w:val="22"/>
        </w:rPr>
        <w:t xml:space="preserve">, I lose my belief that </w:t>
      </w:r>
      <w:r w:rsidR="00D757B0">
        <w:rPr>
          <w:rFonts w:ascii="Cambria" w:hAnsi="Cambria"/>
          <w:i/>
          <w:sz w:val="22"/>
          <w:szCs w:val="22"/>
        </w:rPr>
        <w:t>p</w:t>
      </w:r>
      <w:r w:rsidR="00D757B0">
        <w:rPr>
          <w:rFonts w:ascii="Cambria" w:hAnsi="Cambria"/>
          <w:sz w:val="22"/>
          <w:szCs w:val="22"/>
        </w:rPr>
        <w:t xml:space="preserve"> and thereby my understanding </w:t>
      </w:r>
      <w:r w:rsidR="00D757B0">
        <w:rPr>
          <w:rFonts w:ascii="Cambria" w:hAnsi="Cambria"/>
          <w:sz w:val="22"/>
          <w:szCs w:val="22"/>
        </w:rPr>
        <w:lastRenderedPageBreak/>
        <w:t xml:space="preserve">that </w:t>
      </w:r>
      <w:r w:rsidR="00D757B0">
        <w:rPr>
          <w:rFonts w:ascii="Cambria" w:hAnsi="Cambria"/>
          <w:i/>
          <w:sz w:val="22"/>
          <w:szCs w:val="22"/>
        </w:rPr>
        <w:t>p</w:t>
      </w:r>
      <w:r w:rsidR="00D757B0">
        <w:rPr>
          <w:rFonts w:ascii="Cambria" w:hAnsi="Cambria"/>
          <w:sz w:val="22"/>
          <w:szCs w:val="22"/>
        </w:rPr>
        <w:t xml:space="preserve">. </w:t>
      </w:r>
      <w:proofErr w:type="gramStart"/>
      <w:r w:rsidR="00D757B0">
        <w:rPr>
          <w:rFonts w:ascii="Cambria" w:hAnsi="Cambria"/>
          <w:sz w:val="22"/>
          <w:szCs w:val="22"/>
        </w:rPr>
        <w:t>So</w:t>
      </w:r>
      <w:proofErr w:type="gramEnd"/>
      <w:r w:rsidR="00D757B0">
        <w:rPr>
          <w:rFonts w:ascii="Cambria" w:hAnsi="Cambria"/>
          <w:sz w:val="22"/>
          <w:szCs w:val="22"/>
        </w:rPr>
        <w:t xml:space="preserve"> suspense of judgment presents a </w:t>
      </w:r>
      <w:r w:rsidR="00641D99">
        <w:rPr>
          <w:rFonts w:ascii="Cambria" w:hAnsi="Cambria"/>
          <w:i/>
          <w:sz w:val="22"/>
          <w:szCs w:val="22"/>
        </w:rPr>
        <w:t>prima facie</w:t>
      </w:r>
      <w:r w:rsidR="00D757B0">
        <w:rPr>
          <w:rFonts w:ascii="Cambria" w:hAnsi="Cambria"/>
          <w:sz w:val="22"/>
          <w:szCs w:val="22"/>
        </w:rPr>
        <w:t xml:space="preserve"> threat to m</w:t>
      </w:r>
      <w:r w:rsidR="00641D99">
        <w:rPr>
          <w:rFonts w:ascii="Cambria" w:hAnsi="Cambria"/>
          <w:sz w:val="22"/>
          <w:szCs w:val="22"/>
        </w:rPr>
        <w:t>o</w:t>
      </w:r>
      <w:r w:rsidR="00D757B0">
        <w:rPr>
          <w:rFonts w:ascii="Cambria" w:hAnsi="Cambria"/>
          <w:sz w:val="22"/>
          <w:szCs w:val="22"/>
        </w:rPr>
        <w:t>ral understanding in a way that reduced confidence does not.</w:t>
      </w:r>
      <w:r w:rsidR="00FB2F81">
        <w:rPr>
          <w:rFonts w:ascii="Cambria" w:hAnsi="Cambria"/>
          <w:sz w:val="22"/>
          <w:szCs w:val="22"/>
        </w:rPr>
        <w:t xml:space="preserve"> Perhaps this straightforward insight can explain why understanding-pessimists should advocate for steadfast belief in the face of moral disagreement.</w:t>
      </w:r>
    </w:p>
    <w:p w14:paraId="6FCC6AF5" w14:textId="34640210" w:rsidR="00641D99" w:rsidRDefault="00641D99" w:rsidP="009A39C2">
      <w:pPr>
        <w:spacing w:line="480" w:lineRule="auto"/>
        <w:ind w:firstLine="720"/>
        <w:rPr>
          <w:rFonts w:ascii="Cambria" w:hAnsi="Cambria"/>
          <w:sz w:val="22"/>
          <w:szCs w:val="22"/>
        </w:rPr>
      </w:pPr>
      <w:r>
        <w:rPr>
          <w:rFonts w:ascii="Cambria" w:hAnsi="Cambria"/>
          <w:sz w:val="22"/>
          <w:szCs w:val="22"/>
        </w:rPr>
        <w:t>This strategy will not work either. To see this, first note that an understanding-pessimist must allow th</w:t>
      </w:r>
      <w:r w:rsidR="00FB2F81">
        <w:rPr>
          <w:rFonts w:ascii="Cambria" w:hAnsi="Cambria"/>
          <w:sz w:val="22"/>
          <w:szCs w:val="22"/>
        </w:rPr>
        <w:t xml:space="preserve">at it is sometimes permissible </w:t>
      </w:r>
      <w:r>
        <w:rPr>
          <w:rFonts w:ascii="Cambria" w:hAnsi="Cambria"/>
          <w:sz w:val="22"/>
          <w:szCs w:val="22"/>
        </w:rPr>
        <w:t xml:space="preserve">to suspend judgment </w:t>
      </w:r>
      <w:r w:rsidR="00584DEB">
        <w:rPr>
          <w:rFonts w:ascii="Cambria" w:hAnsi="Cambria"/>
          <w:sz w:val="22"/>
          <w:szCs w:val="22"/>
        </w:rPr>
        <w:t xml:space="preserve">about some moral questions </w:t>
      </w:r>
      <w:r w:rsidR="00516C5F">
        <w:rPr>
          <w:rFonts w:ascii="Cambria" w:hAnsi="Cambria"/>
          <w:sz w:val="22"/>
          <w:szCs w:val="22"/>
        </w:rPr>
        <w:t>for reasons that have nothing to do with non-explanatory evidence</w:t>
      </w:r>
      <w:r>
        <w:rPr>
          <w:rFonts w:ascii="Cambria" w:hAnsi="Cambria"/>
          <w:sz w:val="22"/>
          <w:szCs w:val="22"/>
        </w:rPr>
        <w:t xml:space="preserve">. Some moral questions are very difficult to </w:t>
      </w:r>
      <w:r w:rsidR="0087325F">
        <w:rPr>
          <w:rFonts w:ascii="Cambria" w:hAnsi="Cambria"/>
          <w:sz w:val="22"/>
          <w:szCs w:val="22"/>
        </w:rPr>
        <w:t>answer,</w:t>
      </w:r>
      <w:r>
        <w:rPr>
          <w:rFonts w:ascii="Cambria" w:hAnsi="Cambria"/>
          <w:sz w:val="22"/>
          <w:szCs w:val="22"/>
        </w:rPr>
        <w:t xml:space="preserve"> and sometimes we simply do not have the </w:t>
      </w:r>
      <w:r w:rsidR="007F7516">
        <w:rPr>
          <w:rFonts w:ascii="Cambria" w:hAnsi="Cambria"/>
          <w:sz w:val="22"/>
          <w:szCs w:val="22"/>
        </w:rPr>
        <w:t xml:space="preserve">experiences or </w:t>
      </w:r>
      <w:r>
        <w:rPr>
          <w:rFonts w:ascii="Cambria" w:hAnsi="Cambria"/>
          <w:sz w:val="22"/>
          <w:szCs w:val="22"/>
        </w:rPr>
        <w:t>non-moral informa</w:t>
      </w:r>
      <w:r w:rsidR="001E4B2A">
        <w:rPr>
          <w:rFonts w:ascii="Cambria" w:hAnsi="Cambria"/>
          <w:sz w:val="22"/>
          <w:szCs w:val="22"/>
        </w:rPr>
        <w:t>tion</w:t>
      </w:r>
      <w:r w:rsidR="007F7516">
        <w:rPr>
          <w:rFonts w:ascii="Cambria" w:hAnsi="Cambria"/>
          <w:sz w:val="22"/>
          <w:szCs w:val="22"/>
        </w:rPr>
        <w:t xml:space="preserve"> </w:t>
      </w:r>
      <w:r w:rsidR="001E4B2A">
        <w:rPr>
          <w:rFonts w:ascii="Cambria" w:hAnsi="Cambria"/>
          <w:sz w:val="22"/>
          <w:szCs w:val="22"/>
        </w:rPr>
        <w:t>to justify outright belief</w:t>
      </w:r>
      <w:r>
        <w:rPr>
          <w:rFonts w:ascii="Cambria" w:hAnsi="Cambria"/>
          <w:sz w:val="22"/>
          <w:szCs w:val="22"/>
        </w:rPr>
        <w:t xml:space="preserve">. </w:t>
      </w:r>
      <w:r w:rsidR="007F7516">
        <w:rPr>
          <w:rFonts w:ascii="Cambria" w:hAnsi="Cambria"/>
          <w:sz w:val="22"/>
          <w:szCs w:val="22"/>
        </w:rPr>
        <w:t xml:space="preserve">Sometimes we must reflect on complicated arguments before we would be justified to draw a moral conclusion, and </w:t>
      </w:r>
      <w:r w:rsidR="00441C36">
        <w:rPr>
          <w:rFonts w:ascii="Cambria" w:hAnsi="Cambria"/>
          <w:sz w:val="22"/>
          <w:szCs w:val="22"/>
        </w:rPr>
        <w:t>suspending</w:t>
      </w:r>
      <w:r w:rsidR="007F7516">
        <w:rPr>
          <w:rFonts w:ascii="Cambria" w:hAnsi="Cambria"/>
          <w:sz w:val="22"/>
          <w:szCs w:val="22"/>
        </w:rPr>
        <w:t xml:space="preserve"> judgment is the only reasonable stance in the interim. </w:t>
      </w:r>
      <w:r w:rsidR="000F779B">
        <w:rPr>
          <w:rFonts w:ascii="Cambria" w:hAnsi="Cambria"/>
          <w:sz w:val="22"/>
          <w:szCs w:val="22"/>
        </w:rPr>
        <w:t>Next, note that</w:t>
      </w:r>
      <w:r>
        <w:rPr>
          <w:rFonts w:ascii="Cambria" w:hAnsi="Cambria"/>
          <w:sz w:val="22"/>
          <w:szCs w:val="22"/>
        </w:rPr>
        <w:t xml:space="preserve"> this sort of behavior poses just the same </w:t>
      </w:r>
      <w:r>
        <w:rPr>
          <w:rFonts w:ascii="Cambria" w:hAnsi="Cambria"/>
          <w:i/>
          <w:sz w:val="22"/>
          <w:szCs w:val="22"/>
        </w:rPr>
        <w:t>prima facie</w:t>
      </w:r>
      <w:r>
        <w:rPr>
          <w:rFonts w:ascii="Cambria" w:hAnsi="Cambria"/>
          <w:sz w:val="22"/>
          <w:szCs w:val="22"/>
        </w:rPr>
        <w:t xml:space="preserve"> threat to moral understanding that </w:t>
      </w:r>
      <w:r w:rsidR="00441C36">
        <w:rPr>
          <w:rFonts w:ascii="Cambria" w:hAnsi="Cambria"/>
          <w:sz w:val="22"/>
          <w:szCs w:val="22"/>
        </w:rPr>
        <w:t>suspending</w:t>
      </w:r>
      <w:r>
        <w:rPr>
          <w:rFonts w:ascii="Cambria" w:hAnsi="Cambria"/>
          <w:sz w:val="22"/>
          <w:szCs w:val="22"/>
        </w:rPr>
        <w:t xml:space="preserve"> judgment in response to disagreement</w:t>
      </w:r>
      <w:r w:rsidR="000F779B">
        <w:rPr>
          <w:rFonts w:ascii="Cambria" w:hAnsi="Cambria"/>
          <w:sz w:val="22"/>
          <w:szCs w:val="22"/>
        </w:rPr>
        <w:t xml:space="preserve"> poses</w:t>
      </w:r>
      <w:r>
        <w:rPr>
          <w:rFonts w:ascii="Cambria" w:hAnsi="Cambria"/>
          <w:sz w:val="22"/>
          <w:szCs w:val="22"/>
        </w:rPr>
        <w:t xml:space="preserve">. Whether I suspend judgment about </w:t>
      </w:r>
      <w:r>
        <w:rPr>
          <w:rFonts w:ascii="Cambria" w:hAnsi="Cambria"/>
          <w:i/>
          <w:sz w:val="22"/>
          <w:szCs w:val="22"/>
        </w:rPr>
        <w:t xml:space="preserve">p </w:t>
      </w:r>
      <w:r w:rsidR="00516C5F">
        <w:rPr>
          <w:rFonts w:ascii="Cambria" w:hAnsi="Cambria"/>
          <w:sz w:val="22"/>
          <w:szCs w:val="22"/>
        </w:rPr>
        <w:t>in order to give myself more time to reflect</w:t>
      </w:r>
      <w:r>
        <w:rPr>
          <w:rFonts w:ascii="Cambria" w:hAnsi="Cambria"/>
          <w:sz w:val="22"/>
          <w:szCs w:val="22"/>
        </w:rPr>
        <w:t xml:space="preserve"> or in response to </w:t>
      </w:r>
      <w:r w:rsidR="00584DEB">
        <w:rPr>
          <w:rFonts w:ascii="Cambria" w:hAnsi="Cambria"/>
          <w:sz w:val="22"/>
          <w:szCs w:val="22"/>
        </w:rPr>
        <w:t xml:space="preserve">worrisome </w:t>
      </w:r>
      <w:r>
        <w:rPr>
          <w:rFonts w:ascii="Cambria" w:hAnsi="Cambria"/>
          <w:sz w:val="22"/>
          <w:szCs w:val="22"/>
        </w:rPr>
        <w:t xml:space="preserve">non-explanatory evidence, I thereby give up the </w:t>
      </w:r>
      <w:r w:rsidR="004974E3">
        <w:rPr>
          <w:rFonts w:ascii="Cambria" w:hAnsi="Cambria"/>
          <w:sz w:val="22"/>
          <w:szCs w:val="22"/>
        </w:rPr>
        <w:t>possibility</w:t>
      </w:r>
      <w:r>
        <w:rPr>
          <w:rFonts w:ascii="Cambria" w:hAnsi="Cambria"/>
          <w:sz w:val="22"/>
          <w:szCs w:val="22"/>
        </w:rPr>
        <w:t xml:space="preserve"> of </w:t>
      </w:r>
      <w:r w:rsidR="00951B52">
        <w:rPr>
          <w:rFonts w:ascii="Cambria" w:hAnsi="Cambria"/>
          <w:sz w:val="22"/>
          <w:szCs w:val="22"/>
        </w:rPr>
        <w:t xml:space="preserve">understanding why </w:t>
      </w:r>
      <w:r w:rsidR="00951B52">
        <w:rPr>
          <w:rFonts w:ascii="Cambria" w:hAnsi="Cambria"/>
          <w:i/>
          <w:sz w:val="22"/>
          <w:szCs w:val="22"/>
        </w:rPr>
        <w:t>p</w:t>
      </w:r>
      <w:r w:rsidR="00951B52">
        <w:rPr>
          <w:rFonts w:ascii="Cambria" w:hAnsi="Cambria"/>
          <w:sz w:val="22"/>
          <w:szCs w:val="22"/>
        </w:rPr>
        <w:t>.</w:t>
      </w:r>
      <w:r w:rsidR="000F779B">
        <w:rPr>
          <w:rFonts w:ascii="Cambria" w:hAnsi="Cambria"/>
          <w:sz w:val="22"/>
          <w:szCs w:val="22"/>
        </w:rPr>
        <w:t xml:space="preserve"> So why is suspending judgment in response to moral disagreement particularly problematic? The answer cannot be that suspending judgment about </w:t>
      </w:r>
      <w:r w:rsidR="000F779B">
        <w:rPr>
          <w:rFonts w:ascii="Cambria" w:hAnsi="Cambria"/>
          <w:i/>
          <w:sz w:val="22"/>
          <w:szCs w:val="22"/>
        </w:rPr>
        <w:t>p</w:t>
      </w:r>
      <w:r w:rsidR="000F779B">
        <w:rPr>
          <w:rFonts w:ascii="Cambria" w:hAnsi="Cambria"/>
          <w:sz w:val="22"/>
          <w:szCs w:val="22"/>
        </w:rPr>
        <w:t xml:space="preserve"> precludes understanding why </w:t>
      </w:r>
      <w:r w:rsidR="000F779B">
        <w:rPr>
          <w:rFonts w:ascii="Cambria" w:hAnsi="Cambria"/>
          <w:i/>
          <w:sz w:val="22"/>
          <w:szCs w:val="22"/>
        </w:rPr>
        <w:t>p</w:t>
      </w:r>
      <w:r w:rsidR="000F779B">
        <w:rPr>
          <w:rFonts w:ascii="Cambria" w:hAnsi="Cambria"/>
          <w:sz w:val="22"/>
          <w:szCs w:val="22"/>
        </w:rPr>
        <w:t xml:space="preserve">; </w:t>
      </w:r>
      <w:r w:rsidR="001B1552">
        <w:rPr>
          <w:rFonts w:ascii="Cambria" w:hAnsi="Cambria"/>
          <w:sz w:val="22"/>
          <w:szCs w:val="22"/>
        </w:rPr>
        <w:t xml:space="preserve">this is no objection at all </w:t>
      </w:r>
      <w:r w:rsidR="00FB2F81">
        <w:rPr>
          <w:rFonts w:ascii="Cambria" w:hAnsi="Cambria"/>
          <w:sz w:val="22"/>
          <w:szCs w:val="22"/>
        </w:rPr>
        <w:t>to suspense of</w:t>
      </w:r>
      <w:r w:rsidR="00516C5F">
        <w:rPr>
          <w:rFonts w:ascii="Cambria" w:hAnsi="Cambria"/>
          <w:sz w:val="22"/>
          <w:szCs w:val="22"/>
        </w:rPr>
        <w:t xml:space="preserve"> judgment in the course of everyday inquiry</w:t>
      </w:r>
      <w:r w:rsidR="000F779B">
        <w:rPr>
          <w:rFonts w:ascii="Cambria" w:hAnsi="Cambria"/>
          <w:sz w:val="22"/>
          <w:szCs w:val="22"/>
        </w:rPr>
        <w:t xml:space="preserve">. Nor can the answer be that </w:t>
      </w:r>
      <w:r w:rsidR="001B1552">
        <w:rPr>
          <w:rFonts w:ascii="Cambria" w:hAnsi="Cambria"/>
          <w:sz w:val="22"/>
          <w:szCs w:val="22"/>
        </w:rPr>
        <w:t xml:space="preserve">suspending judgment in response to disagreement involves </w:t>
      </w:r>
      <w:r w:rsidR="00025B1D">
        <w:rPr>
          <w:rFonts w:ascii="Cambria" w:hAnsi="Cambria"/>
          <w:sz w:val="22"/>
          <w:szCs w:val="22"/>
        </w:rPr>
        <w:t>responding</w:t>
      </w:r>
      <w:r w:rsidR="001B1552">
        <w:rPr>
          <w:rFonts w:ascii="Cambria" w:hAnsi="Cambria"/>
          <w:sz w:val="22"/>
          <w:szCs w:val="22"/>
        </w:rPr>
        <w:t xml:space="preserve"> to non-explanatory </w:t>
      </w:r>
      <w:r w:rsidR="0087325F">
        <w:rPr>
          <w:rFonts w:ascii="Cambria" w:hAnsi="Cambria"/>
          <w:sz w:val="22"/>
          <w:szCs w:val="22"/>
        </w:rPr>
        <w:t>evidence</w:t>
      </w:r>
      <w:r w:rsidR="001B1552">
        <w:rPr>
          <w:rFonts w:ascii="Cambria" w:hAnsi="Cambria"/>
          <w:sz w:val="22"/>
          <w:szCs w:val="22"/>
        </w:rPr>
        <w:t xml:space="preserve">; as the example of Minimal Humility shows, the understanding-pessimist </w:t>
      </w:r>
      <w:r w:rsidR="00FC55B9">
        <w:rPr>
          <w:rFonts w:ascii="Cambria" w:hAnsi="Cambria"/>
          <w:sz w:val="22"/>
          <w:szCs w:val="22"/>
        </w:rPr>
        <w:t>has no principled objection</w:t>
      </w:r>
      <w:r w:rsidR="001B1552">
        <w:rPr>
          <w:rFonts w:ascii="Cambria" w:hAnsi="Cambria"/>
          <w:sz w:val="22"/>
          <w:szCs w:val="22"/>
        </w:rPr>
        <w:t xml:space="preserve"> to responsiveness to non-explanatory </w:t>
      </w:r>
      <w:r w:rsidR="0087325F">
        <w:rPr>
          <w:rFonts w:ascii="Cambria" w:hAnsi="Cambria"/>
          <w:sz w:val="22"/>
          <w:szCs w:val="22"/>
        </w:rPr>
        <w:t>evidence</w:t>
      </w:r>
      <w:r w:rsidR="001B1552">
        <w:rPr>
          <w:rFonts w:ascii="Cambria" w:hAnsi="Cambria"/>
          <w:sz w:val="22"/>
          <w:szCs w:val="22"/>
        </w:rPr>
        <w:t>.</w:t>
      </w:r>
    </w:p>
    <w:p w14:paraId="10301FBC" w14:textId="19408E3A" w:rsidR="00DF5A35" w:rsidRDefault="00DF5A35" w:rsidP="00DF5A35">
      <w:pPr>
        <w:spacing w:line="480" w:lineRule="auto"/>
        <w:ind w:firstLine="720"/>
        <w:rPr>
          <w:rFonts w:ascii="Cambria" w:hAnsi="Cambria"/>
          <w:sz w:val="22"/>
          <w:szCs w:val="22"/>
        </w:rPr>
      </w:pPr>
      <w:r>
        <w:rPr>
          <w:rFonts w:ascii="Cambria" w:hAnsi="Cambria"/>
          <w:sz w:val="22"/>
          <w:szCs w:val="22"/>
        </w:rPr>
        <w:t xml:space="preserve">The understanding-pessimist </w:t>
      </w:r>
      <w:r w:rsidR="008E1A3B">
        <w:rPr>
          <w:rFonts w:ascii="Cambria" w:hAnsi="Cambria"/>
          <w:sz w:val="22"/>
          <w:szCs w:val="22"/>
        </w:rPr>
        <w:t xml:space="preserve">might </w:t>
      </w:r>
      <w:r w:rsidR="0087325F">
        <w:rPr>
          <w:rFonts w:ascii="Cambria" w:hAnsi="Cambria"/>
          <w:sz w:val="22"/>
          <w:szCs w:val="22"/>
        </w:rPr>
        <w:t>attempt to renew her argument by reasoning as follows</w:t>
      </w:r>
      <w:r w:rsidR="008E1A3B">
        <w:rPr>
          <w:rFonts w:ascii="Cambria" w:hAnsi="Cambria"/>
          <w:sz w:val="22"/>
          <w:szCs w:val="22"/>
        </w:rPr>
        <w:t xml:space="preserve">. </w:t>
      </w:r>
      <w:r w:rsidR="00B243B8">
        <w:rPr>
          <w:rFonts w:ascii="Cambria" w:hAnsi="Cambria"/>
          <w:sz w:val="22"/>
          <w:szCs w:val="22"/>
        </w:rPr>
        <w:t>Suspending judgment</w:t>
      </w:r>
      <w:r>
        <w:rPr>
          <w:rFonts w:ascii="Cambria" w:hAnsi="Cambria"/>
          <w:sz w:val="22"/>
          <w:szCs w:val="22"/>
        </w:rPr>
        <w:t xml:space="preserve"> </w:t>
      </w:r>
      <w:r w:rsidR="008E1A3B">
        <w:rPr>
          <w:rFonts w:ascii="Cambria" w:hAnsi="Cambria"/>
          <w:sz w:val="22"/>
          <w:szCs w:val="22"/>
        </w:rPr>
        <w:t xml:space="preserve">about </w:t>
      </w:r>
      <w:r w:rsidR="008E1A3B">
        <w:rPr>
          <w:rFonts w:ascii="Cambria" w:hAnsi="Cambria"/>
          <w:i/>
          <w:sz w:val="22"/>
          <w:szCs w:val="22"/>
        </w:rPr>
        <w:t xml:space="preserve">p </w:t>
      </w:r>
      <w:r w:rsidR="00516C5F">
        <w:rPr>
          <w:rFonts w:ascii="Cambria" w:hAnsi="Cambria"/>
          <w:sz w:val="22"/>
          <w:szCs w:val="22"/>
        </w:rPr>
        <w:t>in the course of everyday reflection i</w:t>
      </w:r>
      <w:r>
        <w:rPr>
          <w:rFonts w:ascii="Cambria" w:hAnsi="Cambria"/>
          <w:sz w:val="22"/>
          <w:szCs w:val="22"/>
        </w:rPr>
        <w:t>s par</w:t>
      </w:r>
      <w:r w:rsidR="006E48D0">
        <w:rPr>
          <w:rFonts w:ascii="Cambria" w:hAnsi="Cambria"/>
          <w:sz w:val="22"/>
          <w:szCs w:val="22"/>
        </w:rPr>
        <w:t xml:space="preserve">t of a pattern of doxastic behavior that, under favorable conditions, tends to result in moral understanding. </w:t>
      </w:r>
      <w:r w:rsidR="00B243B8">
        <w:rPr>
          <w:rFonts w:ascii="Cambria" w:hAnsi="Cambria"/>
          <w:sz w:val="22"/>
          <w:szCs w:val="22"/>
        </w:rPr>
        <w:t xml:space="preserve">Suspending </w:t>
      </w:r>
      <w:r>
        <w:rPr>
          <w:rFonts w:ascii="Cambria" w:hAnsi="Cambria"/>
          <w:sz w:val="22"/>
          <w:szCs w:val="22"/>
        </w:rPr>
        <w:t xml:space="preserve">judgment </w:t>
      </w:r>
      <w:r w:rsidR="008E1A3B">
        <w:rPr>
          <w:rFonts w:ascii="Cambria" w:hAnsi="Cambria"/>
          <w:sz w:val="22"/>
          <w:szCs w:val="22"/>
        </w:rPr>
        <w:t xml:space="preserve">about </w:t>
      </w:r>
      <w:r w:rsidR="008E1A3B">
        <w:rPr>
          <w:rFonts w:ascii="Cambria" w:hAnsi="Cambria"/>
          <w:i/>
          <w:sz w:val="22"/>
          <w:szCs w:val="22"/>
        </w:rPr>
        <w:t xml:space="preserve">p </w:t>
      </w:r>
      <w:r w:rsidR="008E1A3B">
        <w:rPr>
          <w:rFonts w:ascii="Cambria" w:hAnsi="Cambria"/>
          <w:sz w:val="22"/>
          <w:szCs w:val="22"/>
        </w:rPr>
        <w:t xml:space="preserve">in response to </w:t>
      </w:r>
      <w:r w:rsidR="006E48D0" w:rsidRPr="004135BD">
        <w:rPr>
          <w:rFonts w:ascii="Cambria" w:hAnsi="Cambria"/>
          <w:i/>
          <w:sz w:val="22"/>
          <w:szCs w:val="22"/>
        </w:rPr>
        <w:t>non-explanatory</w:t>
      </w:r>
      <w:r w:rsidR="006E48D0">
        <w:rPr>
          <w:rFonts w:ascii="Cambria" w:hAnsi="Cambria"/>
          <w:sz w:val="22"/>
          <w:szCs w:val="22"/>
        </w:rPr>
        <w:t xml:space="preserve"> evidence, by contrast, manifests a disposition that does not tend to provide moral understanding under favorable conditions. </w:t>
      </w:r>
    </w:p>
    <w:p w14:paraId="1AC21896" w14:textId="6921A400" w:rsidR="004135BD" w:rsidRPr="004135BD" w:rsidRDefault="00F5297E" w:rsidP="00DF5A35">
      <w:pPr>
        <w:spacing w:line="480" w:lineRule="auto"/>
        <w:ind w:firstLine="720"/>
        <w:rPr>
          <w:rFonts w:ascii="Cambria" w:hAnsi="Cambria"/>
          <w:sz w:val="22"/>
          <w:szCs w:val="22"/>
        </w:rPr>
      </w:pPr>
      <w:r>
        <w:rPr>
          <w:rFonts w:ascii="Cambria" w:hAnsi="Cambria"/>
          <w:sz w:val="22"/>
          <w:szCs w:val="22"/>
        </w:rPr>
        <w:lastRenderedPageBreak/>
        <w:t>This reply fails. S</w:t>
      </w:r>
      <w:r w:rsidR="00B243B8">
        <w:rPr>
          <w:rFonts w:ascii="Cambria" w:hAnsi="Cambria"/>
          <w:sz w:val="22"/>
          <w:szCs w:val="22"/>
        </w:rPr>
        <w:t>uspending</w:t>
      </w:r>
      <w:r w:rsidR="004135BD">
        <w:rPr>
          <w:rFonts w:ascii="Cambria" w:hAnsi="Cambria"/>
          <w:sz w:val="22"/>
          <w:szCs w:val="22"/>
        </w:rPr>
        <w:t xml:space="preserve"> judgment in response to disagreement can, in principle, play a crucial role in </w:t>
      </w:r>
      <w:r w:rsidR="00FC4D63">
        <w:rPr>
          <w:rFonts w:ascii="Cambria" w:hAnsi="Cambria"/>
          <w:sz w:val="22"/>
          <w:szCs w:val="22"/>
        </w:rPr>
        <w:t>a scheme of doxastic behavior that provides moral understanding</w:t>
      </w:r>
      <w:r w:rsidR="004135BD">
        <w:rPr>
          <w:rFonts w:ascii="Cambria" w:hAnsi="Cambria"/>
          <w:sz w:val="22"/>
          <w:szCs w:val="22"/>
        </w:rPr>
        <w:t>. To see why, first note that</w:t>
      </w:r>
      <w:r w:rsidR="003D5DB1">
        <w:rPr>
          <w:rFonts w:ascii="Cambria" w:hAnsi="Cambria"/>
          <w:sz w:val="22"/>
          <w:szCs w:val="22"/>
        </w:rPr>
        <w:t xml:space="preserve"> any instance of suspended j</w:t>
      </w:r>
      <w:r w:rsidR="004135BD">
        <w:rPr>
          <w:rFonts w:ascii="Cambria" w:hAnsi="Cambria"/>
          <w:sz w:val="22"/>
          <w:szCs w:val="22"/>
        </w:rPr>
        <w:t>udgment never</w:t>
      </w:r>
      <w:r w:rsidR="003D5DB1">
        <w:rPr>
          <w:rFonts w:ascii="Cambria" w:hAnsi="Cambria"/>
          <w:sz w:val="22"/>
          <w:szCs w:val="22"/>
        </w:rPr>
        <w:t xml:space="preserve"> suffices</w:t>
      </w:r>
      <w:r>
        <w:rPr>
          <w:rFonts w:ascii="Cambria" w:hAnsi="Cambria"/>
          <w:sz w:val="22"/>
          <w:szCs w:val="22"/>
        </w:rPr>
        <w:t>, by itself,</w:t>
      </w:r>
      <w:r w:rsidR="003D5DB1">
        <w:rPr>
          <w:rFonts w:ascii="Cambria" w:hAnsi="Cambria"/>
          <w:sz w:val="22"/>
          <w:szCs w:val="22"/>
        </w:rPr>
        <w:t xml:space="preserve"> to </w:t>
      </w:r>
      <w:r w:rsidR="004135BD">
        <w:rPr>
          <w:rFonts w:ascii="Cambria" w:hAnsi="Cambria"/>
          <w:sz w:val="22"/>
          <w:szCs w:val="22"/>
        </w:rPr>
        <w:t>provides moral understandin</w:t>
      </w:r>
      <w:r w:rsidR="00FC4D63">
        <w:rPr>
          <w:rFonts w:ascii="Cambria" w:hAnsi="Cambria"/>
          <w:sz w:val="22"/>
          <w:szCs w:val="22"/>
        </w:rPr>
        <w:t xml:space="preserve">g. Just what role, then, does </w:t>
      </w:r>
      <w:r w:rsidR="00FB2F81">
        <w:rPr>
          <w:rFonts w:ascii="Cambria" w:hAnsi="Cambria"/>
          <w:sz w:val="22"/>
          <w:szCs w:val="22"/>
        </w:rPr>
        <w:t>suspense of</w:t>
      </w:r>
      <w:r w:rsidR="00FC4D63">
        <w:rPr>
          <w:rFonts w:ascii="Cambria" w:hAnsi="Cambria"/>
          <w:sz w:val="22"/>
          <w:szCs w:val="22"/>
        </w:rPr>
        <w:t xml:space="preserve"> judgment play in the search for moral understanding? Plausibly</w:t>
      </w:r>
      <w:r w:rsidR="004135BD">
        <w:rPr>
          <w:rFonts w:ascii="Cambria" w:hAnsi="Cambria"/>
          <w:sz w:val="22"/>
          <w:szCs w:val="22"/>
        </w:rPr>
        <w:t xml:space="preserve">, it </w:t>
      </w:r>
      <w:r w:rsidR="00FB2F81">
        <w:rPr>
          <w:rFonts w:ascii="Cambria" w:hAnsi="Cambria"/>
          <w:sz w:val="22"/>
          <w:szCs w:val="22"/>
        </w:rPr>
        <w:t>helps</w:t>
      </w:r>
      <w:r w:rsidR="004135BD">
        <w:rPr>
          <w:rFonts w:ascii="Cambria" w:hAnsi="Cambria"/>
          <w:sz w:val="22"/>
          <w:szCs w:val="22"/>
        </w:rPr>
        <w:t xml:space="preserve"> </w:t>
      </w:r>
      <w:r w:rsidR="00FC4D63">
        <w:rPr>
          <w:rFonts w:ascii="Cambria" w:hAnsi="Cambria"/>
          <w:sz w:val="22"/>
          <w:szCs w:val="22"/>
        </w:rPr>
        <w:t xml:space="preserve">us avoid falsehood; loosely speaking, it </w:t>
      </w:r>
      <w:r w:rsidR="00FB2F81">
        <w:rPr>
          <w:rFonts w:ascii="Cambria" w:hAnsi="Cambria"/>
          <w:sz w:val="22"/>
          <w:szCs w:val="22"/>
        </w:rPr>
        <w:t>clears the way fo</w:t>
      </w:r>
      <w:r w:rsidR="004135BD">
        <w:rPr>
          <w:rFonts w:ascii="Cambria" w:hAnsi="Cambria"/>
          <w:sz w:val="22"/>
          <w:szCs w:val="22"/>
        </w:rPr>
        <w:t xml:space="preserve">r </w:t>
      </w:r>
      <w:r w:rsidR="00FC4D63">
        <w:rPr>
          <w:rFonts w:ascii="Cambria" w:hAnsi="Cambria"/>
          <w:sz w:val="22"/>
          <w:szCs w:val="22"/>
        </w:rPr>
        <w:t xml:space="preserve">further </w:t>
      </w:r>
      <w:r w:rsidR="004135BD">
        <w:rPr>
          <w:rFonts w:ascii="Cambria" w:hAnsi="Cambria"/>
          <w:sz w:val="22"/>
          <w:szCs w:val="22"/>
        </w:rPr>
        <w:t xml:space="preserve">inquiry that </w:t>
      </w:r>
      <w:r w:rsidR="00FC4D63">
        <w:rPr>
          <w:rFonts w:ascii="Cambria" w:hAnsi="Cambria"/>
          <w:sz w:val="22"/>
          <w:szCs w:val="22"/>
        </w:rPr>
        <w:t>(under favorable conditions) will lead to</w:t>
      </w:r>
      <w:r w:rsidR="004135BD">
        <w:rPr>
          <w:rFonts w:ascii="Cambria" w:hAnsi="Cambria"/>
          <w:sz w:val="22"/>
          <w:szCs w:val="22"/>
        </w:rPr>
        <w:t xml:space="preserve"> understanding of the tr</w:t>
      </w:r>
      <w:r w:rsidR="00FC4D63">
        <w:rPr>
          <w:rFonts w:ascii="Cambria" w:hAnsi="Cambria"/>
          <w:sz w:val="22"/>
          <w:szCs w:val="22"/>
        </w:rPr>
        <w:t>uth. But</w:t>
      </w:r>
      <w:r w:rsidR="004135BD">
        <w:rPr>
          <w:rFonts w:ascii="Cambria" w:hAnsi="Cambria"/>
          <w:sz w:val="22"/>
          <w:szCs w:val="22"/>
        </w:rPr>
        <w:t xml:space="preserve"> </w:t>
      </w:r>
      <w:r w:rsidR="00FC4D63">
        <w:rPr>
          <w:rFonts w:ascii="Cambria" w:hAnsi="Cambria"/>
          <w:sz w:val="22"/>
          <w:szCs w:val="22"/>
        </w:rPr>
        <w:t xml:space="preserve">there is no reason to suppose that it can only play this role </w:t>
      </w:r>
      <w:r w:rsidR="00FB2F81">
        <w:rPr>
          <w:rFonts w:ascii="Cambria" w:hAnsi="Cambria"/>
          <w:sz w:val="22"/>
          <w:szCs w:val="22"/>
        </w:rPr>
        <w:t xml:space="preserve">when </w:t>
      </w:r>
      <w:r w:rsidR="00FC4D63">
        <w:rPr>
          <w:rFonts w:ascii="Cambria" w:hAnsi="Cambria"/>
          <w:sz w:val="22"/>
          <w:szCs w:val="22"/>
        </w:rPr>
        <w:t>it is a r</w:t>
      </w:r>
      <w:r w:rsidR="00A11598">
        <w:rPr>
          <w:rFonts w:ascii="Cambria" w:hAnsi="Cambria"/>
          <w:sz w:val="22"/>
          <w:szCs w:val="22"/>
        </w:rPr>
        <w:t xml:space="preserve">esponse to explanatory evidence, rather than </w:t>
      </w:r>
      <w:r w:rsidR="00FC4D63">
        <w:rPr>
          <w:rFonts w:ascii="Cambria" w:hAnsi="Cambria"/>
          <w:sz w:val="22"/>
          <w:szCs w:val="22"/>
        </w:rPr>
        <w:t>non-explanatory evidence like disagreement. Both sorts of evidence can help to point us away from falsehood, and they can help us clear the way for understanding of the truth.</w:t>
      </w:r>
    </w:p>
    <w:p w14:paraId="2AD1DDC8" w14:textId="6CC477DE" w:rsidR="000625AB" w:rsidRDefault="00C579F6" w:rsidP="00FC4D63">
      <w:pPr>
        <w:spacing w:line="480" w:lineRule="auto"/>
        <w:ind w:firstLine="720"/>
        <w:rPr>
          <w:rFonts w:ascii="Cambria" w:hAnsi="Cambria"/>
          <w:sz w:val="22"/>
          <w:szCs w:val="22"/>
        </w:rPr>
      </w:pPr>
      <w:r>
        <w:rPr>
          <w:rFonts w:ascii="Cambria" w:hAnsi="Cambria"/>
          <w:sz w:val="22"/>
          <w:szCs w:val="22"/>
        </w:rPr>
        <w:t xml:space="preserve">This section has, so far, </w:t>
      </w:r>
      <w:r w:rsidR="00D3538B">
        <w:rPr>
          <w:rFonts w:ascii="Cambria" w:hAnsi="Cambria"/>
          <w:sz w:val="22"/>
          <w:szCs w:val="22"/>
        </w:rPr>
        <w:t>had fairly modest aspirations. It has shown that Hills’s particular</w:t>
      </w:r>
      <w:r>
        <w:rPr>
          <w:rFonts w:ascii="Cambria" w:hAnsi="Cambria"/>
          <w:sz w:val="22"/>
          <w:szCs w:val="22"/>
        </w:rPr>
        <w:t xml:space="preserve"> proposal </w:t>
      </w:r>
      <w:r w:rsidR="00D3538B">
        <w:rPr>
          <w:rFonts w:ascii="Cambria" w:hAnsi="Cambria"/>
          <w:sz w:val="22"/>
          <w:szCs w:val="22"/>
        </w:rPr>
        <w:t>connecting</w:t>
      </w:r>
      <w:r>
        <w:rPr>
          <w:rFonts w:ascii="Cambria" w:hAnsi="Cambria"/>
          <w:sz w:val="22"/>
          <w:szCs w:val="22"/>
        </w:rPr>
        <w:t xml:space="preserve"> understanding-pessimism </w:t>
      </w:r>
      <w:r w:rsidR="00D3538B">
        <w:rPr>
          <w:rFonts w:ascii="Cambria" w:hAnsi="Cambria"/>
          <w:sz w:val="22"/>
          <w:szCs w:val="22"/>
        </w:rPr>
        <w:t>to</w:t>
      </w:r>
      <w:r>
        <w:rPr>
          <w:rFonts w:ascii="Cambria" w:hAnsi="Cambria"/>
          <w:sz w:val="22"/>
          <w:szCs w:val="22"/>
        </w:rPr>
        <w:t xml:space="preserve"> the epistemology of moral disagreement</w:t>
      </w:r>
      <w:r w:rsidR="00D3538B">
        <w:rPr>
          <w:rFonts w:ascii="Cambria" w:hAnsi="Cambria"/>
          <w:sz w:val="22"/>
          <w:szCs w:val="22"/>
        </w:rPr>
        <w:t xml:space="preserve"> is unsuccessful</w:t>
      </w:r>
      <w:r w:rsidR="00025B1D">
        <w:rPr>
          <w:rFonts w:ascii="Cambria" w:hAnsi="Cambria"/>
          <w:sz w:val="22"/>
          <w:szCs w:val="22"/>
        </w:rPr>
        <w:t>. I’ll close by suggesting th</w:t>
      </w:r>
      <w:r>
        <w:rPr>
          <w:rFonts w:ascii="Cambria" w:hAnsi="Cambria"/>
          <w:sz w:val="22"/>
          <w:szCs w:val="22"/>
        </w:rPr>
        <w:t>at the problem with her proposal generalizes</w:t>
      </w:r>
      <w:r w:rsidR="00025B1D">
        <w:rPr>
          <w:rFonts w:ascii="Cambria" w:hAnsi="Cambria"/>
          <w:sz w:val="22"/>
          <w:szCs w:val="22"/>
        </w:rPr>
        <w:t xml:space="preserve"> to understanding-pessimist</w:t>
      </w:r>
      <w:r w:rsidR="00FC4D63">
        <w:rPr>
          <w:rFonts w:ascii="Cambria" w:hAnsi="Cambria"/>
          <w:sz w:val="22"/>
          <w:szCs w:val="22"/>
        </w:rPr>
        <w:t>s of all stripes</w:t>
      </w:r>
      <w:r>
        <w:rPr>
          <w:rFonts w:ascii="Cambria" w:hAnsi="Cambria"/>
          <w:sz w:val="22"/>
          <w:szCs w:val="22"/>
        </w:rPr>
        <w:t xml:space="preserve">; a focus on the importance of moral understanding is better-suited to show problems with ways of </w:t>
      </w:r>
      <w:r>
        <w:rPr>
          <w:rFonts w:ascii="Cambria" w:hAnsi="Cambria"/>
          <w:i/>
          <w:sz w:val="22"/>
          <w:szCs w:val="22"/>
        </w:rPr>
        <w:t>forming</w:t>
      </w:r>
      <w:r w:rsidR="00D61AEA">
        <w:rPr>
          <w:rFonts w:ascii="Cambria" w:hAnsi="Cambria"/>
          <w:i/>
          <w:sz w:val="22"/>
          <w:szCs w:val="22"/>
        </w:rPr>
        <w:t xml:space="preserve"> and sustaining</w:t>
      </w:r>
      <w:r>
        <w:rPr>
          <w:rFonts w:ascii="Cambria" w:hAnsi="Cambria"/>
          <w:i/>
          <w:sz w:val="22"/>
          <w:szCs w:val="22"/>
        </w:rPr>
        <w:t xml:space="preserve"> </w:t>
      </w:r>
      <w:r>
        <w:rPr>
          <w:rFonts w:ascii="Cambria" w:hAnsi="Cambria"/>
          <w:sz w:val="22"/>
          <w:szCs w:val="22"/>
        </w:rPr>
        <w:t xml:space="preserve">beliefs than with ways of losing confidence in, or abandoning, those beliefs. This means that, even if the understanding-pessimist can convincingly cast doubt on moral </w:t>
      </w:r>
      <w:r w:rsidR="007C65D1">
        <w:rPr>
          <w:rFonts w:ascii="Cambria" w:hAnsi="Cambria"/>
          <w:sz w:val="22"/>
          <w:szCs w:val="22"/>
        </w:rPr>
        <w:t>deference, her view will ha</w:t>
      </w:r>
      <w:r w:rsidR="003248F4">
        <w:rPr>
          <w:rFonts w:ascii="Cambria" w:hAnsi="Cambria"/>
          <w:sz w:val="22"/>
          <w:szCs w:val="22"/>
        </w:rPr>
        <w:t xml:space="preserve">ve limited implications for </w:t>
      </w:r>
      <w:r w:rsidR="007C65D1">
        <w:rPr>
          <w:rFonts w:ascii="Cambria" w:hAnsi="Cambria"/>
          <w:sz w:val="22"/>
          <w:szCs w:val="22"/>
        </w:rPr>
        <w:t>disagreement.</w:t>
      </w:r>
    </w:p>
    <w:p w14:paraId="0703327E" w14:textId="77777777" w:rsidR="005151FE" w:rsidRDefault="005151FE" w:rsidP="00FC4D63">
      <w:pPr>
        <w:spacing w:line="480" w:lineRule="auto"/>
        <w:ind w:firstLine="720"/>
        <w:rPr>
          <w:rFonts w:ascii="Cambria" w:hAnsi="Cambria"/>
          <w:sz w:val="22"/>
          <w:szCs w:val="22"/>
        </w:rPr>
      </w:pPr>
    </w:p>
    <w:p w14:paraId="63DC8036" w14:textId="1DE877BB" w:rsidR="000625AB" w:rsidRDefault="000625AB" w:rsidP="009A39C2">
      <w:pPr>
        <w:spacing w:line="480" w:lineRule="auto"/>
        <w:ind w:firstLine="720"/>
        <w:rPr>
          <w:rFonts w:ascii="Cambria" w:hAnsi="Cambria"/>
          <w:sz w:val="22"/>
          <w:szCs w:val="22"/>
        </w:rPr>
      </w:pPr>
      <w:r>
        <w:rPr>
          <w:rFonts w:ascii="Cambria" w:hAnsi="Cambria"/>
          <w:sz w:val="22"/>
          <w:szCs w:val="22"/>
        </w:rPr>
        <w:t>3.3 The Twin Aims of Understanding</w:t>
      </w:r>
    </w:p>
    <w:p w14:paraId="036AA697" w14:textId="48B657B7" w:rsidR="008273DB" w:rsidRDefault="001B1552" w:rsidP="009A39C2">
      <w:pPr>
        <w:spacing w:line="480" w:lineRule="auto"/>
        <w:ind w:firstLine="720"/>
        <w:rPr>
          <w:rFonts w:ascii="Cambria" w:hAnsi="Cambria"/>
          <w:sz w:val="22"/>
          <w:szCs w:val="22"/>
        </w:rPr>
      </w:pPr>
      <w:r>
        <w:rPr>
          <w:rFonts w:ascii="Cambria" w:hAnsi="Cambria"/>
          <w:sz w:val="22"/>
          <w:szCs w:val="22"/>
        </w:rPr>
        <w:t xml:space="preserve">The core proposal of understanding-pessimism is that moral belief aims not solely at truth or knowledge, but at understanding. But surely, the understanding-pessimist should not say that the </w:t>
      </w:r>
      <w:r>
        <w:rPr>
          <w:rFonts w:ascii="Cambria" w:hAnsi="Cambria"/>
          <w:i/>
          <w:sz w:val="22"/>
          <w:szCs w:val="22"/>
        </w:rPr>
        <w:t>only</w:t>
      </w:r>
      <w:r>
        <w:rPr>
          <w:rFonts w:ascii="Cambria" w:hAnsi="Cambria"/>
          <w:sz w:val="22"/>
          <w:szCs w:val="22"/>
        </w:rPr>
        <w:t xml:space="preserve"> aim of moral belief is </w:t>
      </w:r>
      <w:r w:rsidR="00A11598">
        <w:rPr>
          <w:rFonts w:ascii="Cambria" w:hAnsi="Cambria"/>
          <w:sz w:val="22"/>
          <w:szCs w:val="22"/>
        </w:rPr>
        <w:t>understanding of true moral propositions</w:t>
      </w:r>
      <w:r>
        <w:rPr>
          <w:rFonts w:ascii="Cambria" w:hAnsi="Cambria"/>
          <w:sz w:val="22"/>
          <w:szCs w:val="22"/>
        </w:rPr>
        <w:t xml:space="preserve">. She must also acknowledge that moral beliefs aim to avoid </w:t>
      </w:r>
      <w:r w:rsidR="008273DB">
        <w:rPr>
          <w:rFonts w:ascii="Cambria" w:hAnsi="Cambria"/>
          <w:sz w:val="22"/>
          <w:szCs w:val="22"/>
        </w:rPr>
        <w:t xml:space="preserve">merely apparent </w:t>
      </w:r>
      <w:r>
        <w:rPr>
          <w:rFonts w:ascii="Cambria" w:hAnsi="Cambria"/>
          <w:sz w:val="22"/>
          <w:szCs w:val="22"/>
        </w:rPr>
        <w:t>understanding of false moral propositions.</w:t>
      </w:r>
      <w:r w:rsidR="008273DB">
        <w:rPr>
          <w:rStyle w:val="FootnoteReference"/>
          <w:rFonts w:ascii="Cambria" w:hAnsi="Cambria"/>
          <w:sz w:val="22"/>
          <w:szCs w:val="22"/>
        </w:rPr>
        <w:footnoteReference w:id="15"/>
      </w:r>
      <w:r>
        <w:rPr>
          <w:rFonts w:ascii="Cambria" w:hAnsi="Cambria"/>
          <w:sz w:val="22"/>
          <w:szCs w:val="22"/>
        </w:rPr>
        <w:t xml:space="preserve"> Without this </w:t>
      </w:r>
      <w:r w:rsidR="00AF18F4">
        <w:rPr>
          <w:rFonts w:ascii="Cambria" w:hAnsi="Cambria"/>
          <w:sz w:val="22"/>
          <w:szCs w:val="22"/>
        </w:rPr>
        <w:t>second</w:t>
      </w:r>
      <w:r>
        <w:rPr>
          <w:rFonts w:ascii="Cambria" w:hAnsi="Cambria"/>
          <w:sz w:val="22"/>
          <w:szCs w:val="22"/>
        </w:rPr>
        <w:t xml:space="preserve"> goal, moral belief’s aim would be fully satisfied by the </w:t>
      </w:r>
      <w:r>
        <w:rPr>
          <w:rFonts w:ascii="Cambria" w:hAnsi="Cambria"/>
          <w:sz w:val="22"/>
          <w:szCs w:val="22"/>
        </w:rPr>
        <w:lastRenderedPageBreak/>
        <w:t>formation of an outright belief in every moral proposition (including</w:t>
      </w:r>
      <w:r w:rsidR="008273DB">
        <w:rPr>
          <w:rFonts w:ascii="Cambria" w:hAnsi="Cambria"/>
          <w:sz w:val="22"/>
          <w:szCs w:val="22"/>
        </w:rPr>
        <w:t xml:space="preserve"> every moral proposition</w:t>
      </w:r>
      <w:r>
        <w:rPr>
          <w:rFonts w:ascii="Cambria" w:hAnsi="Cambria"/>
          <w:sz w:val="22"/>
          <w:szCs w:val="22"/>
        </w:rPr>
        <w:t xml:space="preserve"> of the form </w:t>
      </w:r>
      <w:r w:rsidRPr="00D3538B">
        <w:rPr>
          <w:rFonts w:ascii="Cambria" w:hAnsi="Cambria"/>
          <w:sz w:val="22"/>
          <w:szCs w:val="22"/>
        </w:rPr>
        <w:t>q</w:t>
      </w:r>
      <w:r>
        <w:rPr>
          <w:rFonts w:ascii="Cambria" w:hAnsi="Cambria"/>
          <w:i/>
          <w:sz w:val="22"/>
          <w:szCs w:val="22"/>
        </w:rPr>
        <w:t xml:space="preserve"> </w:t>
      </w:r>
      <w:r w:rsidRPr="00D3538B">
        <w:rPr>
          <w:rFonts w:ascii="Cambria" w:hAnsi="Cambria"/>
          <w:i/>
          <w:sz w:val="22"/>
          <w:szCs w:val="22"/>
        </w:rPr>
        <w:t>is why</w:t>
      </w:r>
      <w:r>
        <w:rPr>
          <w:rFonts w:ascii="Cambria" w:hAnsi="Cambria"/>
          <w:i/>
          <w:sz w:val="22"/>
          <w:szCs w:val="22"/>
        </w:rPr>
        <w:t xml:space="preserve"> </w:t>
      </w:r>
      <w:r w:rsidRPr="00D3538B">
        <w:rPr>
          <w:rFonts w:ascii="Cambria" w:hAnsi="Cambria"/>
          <w:sz w:val="22"/>
          <w:szCs w:val="22"/>
        </w:rPr>
        <w:t>p</w:t>
      </w:r>
      <w:r w:rsidR="00AF18F4">
        <w:rPr>
          <w:rFonts w:ascii="Cambria" w:hAnsi="Cambria"/>
          <w:sz w:val="22"/>
          <w:szCs w:val="22"/>
        </w:rPr>
        <w:t>)</w:t>
      </w:r>
      <w:r w:rsidR="00D61AEA">
        <w:rPr>
          <w:rFonts w:ascii="Cambria" w:hAnsi="Cambria"/>
          <w:sz w:val="22"/>
          <w:szCs w:val="22"/>
        </w:rPr>
        <w:t xml:space="preserve"> and the acquisition of a suite of related abilities</w:t>
      </w:r>
      <w:r w:rsidR="00AF18F4">
        <w:rPr>
          <w:rFonts w:ascii="Cambria" w:hAnsi="Cambria"/>
          <w:sz w:val="22"/>
          <w:szCs w:val="22"/>
        </w:rPr>
        <w:t>.</w:t>
      </w:r>
    </w:p>
    <w:p w14:paraId="19A038E6" w14:textId="7D754294" w:rsidR="00F57A7C" w:rsidRDefault="000625AB" w:rsidP="00C579F6">
      <w:pPr>
        <w:spacing w:line="480" w:lineRule="auto"/>
        <w:ind w:firstLine="720"/>
        <w:rPr>
          <w:rFonts w:ascii="Cambria" w:hAnsi="Cambria"/>
          <w:sz w:val="22"/>
          <w:szCs w:val="22"/>
        </w:rPr>
      </w:pPr>
      <w:r>
        <w:rPr>
          <w:rFonts w:ascii="Cambria" w:hAnsi="Cambria"/>
          <w:sz w:val="22"/>
          <w:szCs w:val="22"/>
        </w:rPr>
        <w:t>Now, there are two ways in which</w:t>
      </w:r>
      <w:r w:rsidR="00F57A7C">
        <w:rPr>
          <w:rFonts w:ascii="Cambria" w:hAnsi="Cambria"/>
          <w:sz w:val="22"/>
          <w:szCs w:val="22"/>
        </w:rPr>
        <w:t xml:space="preserve"> an epistemic norm might take into account the importance of avoiding merely apparent understanding of falsehood</w:t>
      </w:r>
      <w:r>
        <w:rPr>
          <w:rFonts w:ascii="Cambria" w:hAnsi="Cambria"/>
          <w:sz w:val="22"/>
          <w:szCs w:val="22"/>
        </w:rPr>
        <w:t xml:space="preserve">. First, </w:t>
      </w:r>
      <w:r w:rsidR="004C5A20">
        <w:rPr>
          <w:rFonts w:ascii="Cambria" w:hAnsi="Cambria"/>
          <w:sz w:val="22"/>
          <w:szCs w:val="22"/>
        </w:rPr>
        <w:t>it might make explicit recomm</w:t>
      </w:r>
      <w:r w:rsidR="00B16383">
        <w:rPr>
          <w:rFonts w:ascii="Cambria" w:hAnsi="Cambria"/>
          <w:sz w:val="22"/>
          <w:szCs w:val="22"/>
        </w:rPr>
        <w:t>endations about what to do when one’s beliefs are false</w:t>
      </w:r>
      <w:r w:rsidR="00F57A7C">
        <w:rPr>
          <w:rFonts w:ascii="Cambria" w:hAnsi="Cambria"/>
          <w:sz w:val="22"/>
          <w:szCs w:val="22"/>
        </w:rPr>
        <w:t xml:space="preserve">. </w:t>
      </w:r>
      <w:r w:rsidR="005A3DC0">
        <w:rPr>
          <w:rFonts w:ascii="Cambria" w:hAnsi="Cambria"/>
          <w:sz w:val="22"/>
          <w:szCs w:val="22"/>
        </w:rPr>
        <w:t xml:space="preserve">For example, consider a norm like the following: </w:t>
      </w:r>
      <w:r w:rsidR="007414AA">
        <w:rPr>
          <w:rFonts w:ascii="Cambria" w:hAnsi="Cambria"/>
          <w:sz w:val="22"/>
          <w:szCs w:val="22"/>
        </w:rPr>
        <w:t xml:space="preserve">when </w:t>
      </w:r>
      <w:r w:rsidR="007414AA">
        <w:rPr>
          <w:rFonts w:ascii="Cambria" w:hAnsi="Cambria"/>
          <w:i/>
          <w:sz w:val="22"/>
          <w:szCs w:val="22"/>
        </w:rPr>
        <w:t xml:space="preserve">p </w:t>
      </w:r>
      <w:r w:rsidR="007414AA">
        <w:rPr>
          <w:rFonts w:ascii="Cambria" w:hAnsi="Cambria"/>
          <w:sz w:val="22"/>
          <w:szCs w:val="22"/>
        </w:rPr>
        <w:t>is f</w:t>
      </w:r>
      <w:r w:rsidR="00F57A7C">
        <w:rPr>
          <w:rFonts w:ascii="Cambria" w:hAnsi="Cambria"/>
          <w:sz w:val="22"/>
          <w:szCs w:val="22"/>
        </w:rPr>
        <w:t xml:space="preserve">alse, abandon </w:t>
      </w:r>
      <w:r w:rsidR="005A3DC0">
        <w:rPr>
          <w:rFonts w:ascii="Cambria" w:hAnsi="Cambria"/>
          <w:sz w:val="22"/>
          <w:szCs w:val="22"/>
        </w:rPr>
        <w:t>your</w:t>
      </w:r>
      <w:r w:rsidR="00F57A7C">
        <w:rPr>
          <w:rFonts w:ascii="Cambria" w:hAnsi="Cambria"/>
          <w:sz w:val="22"/>
          <w:szCs w:val="22"/>
        </w:rPr>
        <w:t xml:space="preserve"> beliefs in </w:t>
      </w:r>
      <w:r w:rsidR="00F57A7C">
        <w:rPr>
          <w:rFonts w:ascii="Cambria" w:hAnsi="Cambria"/>
          <w:i/>
          <w:sz w:val="22"/>
          <w:szCs w:val="22"/>
        </w:rPr>
        <w:t xml:space="preserve">p </w:t>
      </w:r>
      <w:r w:rsidR="005A3DC0">
        <w:rPr>
          <w:rFonts w:ascii="Cambria" w:hAnsi="Cambria"/>
          <w:sz w:val="22"/>
          <w:szCs w:val="22"/>
        </w:rPr>
        <w:t xml:space="preserve">in the face of disagreement, but </w:t>
      </w:r>
      <w:r w:rsidR="00F57A7C">
        <w:rPr>
          <w:rFonts w:ascii="Cambria" w:hAnsi="Cambria"/>
          <w:sz w:val="22"/>
          <w:szCs w:val="22"/>
        </w:rPr>
        <w:t xml:space="preserve">when </w:t>
      </w:r>
      <w:r w:rsidR="005A3DC0">
        <w:rPr>
          <w:rFonts w:ascii="Cambria" w:hAnsi="Cambria"/>
          <w:i/>
          <w:sz w:val="22"/>
          <w:szCs w:val="22"/>
        </w:rPr>
        <w:t>p</w:t>
      </w:r>
      <w:r w:rsidR="00F57A7C">
        <w:rPr>
          <w:rFonts w:ascii="Cambria" w:hAnsi="Cambria"/>
          <w:sz w:val="22"/>
          <w:szCs w:val="22"/>
        </w:rPr>
        <w:t xml:space="preserve"> is true, </w:t>
      </w:r>
      <w:r w:rsidR="005A3DC0">
        <w:rPr>
          <w:rFonts w:ascii="Cambria" w:hAnsi="Cambria"/>
          <w:sz w:val="22"/>
          <w:szCs w:val="22"/>
        </w:rPr>
        <w:t xml:space="preserve">remain confident in </w:t>
      </w:r>
      <w:r w:rsidR="005A3DC0">
        <w:rPr>
          <w:rFonts w:ascii="Cambria" w:hAnsi="Cambria"/>
          <w:i/>
          <w:sz w:val="22"/>
          <w:szCs w:val="22"/>
        </w:rPr>
        <w:t>p</w:t>
      </w:r>
      <w:r w:rsidR="005A3DC0">
        <w:rPr>
          <w:rFonts w:ascii="Cambria" w:hAnsi="Cambria"/>
          <w:sz w:val="22"/>
          <w:szCs w:val="22"/>
        </w:rPr>
        <w:t xml:space="preserve"> in the face of disagreement</w:t>
      </w:r>
      <w:r w:rsidR="00F57A7C">
        <w:rPr>
          <w:rFonts w:ascii="Cambria" w:hAnsi="Cambria"/>
          <w:sz w:val="22"/>
          <w:szCs w:val="22"/>
        </w:rPr>
        <w:t xml:space="preserve">. </w:t>
      </w:r>
      <w:r w:rsidR="004C5A20">
        <w:rPr>
          <w:rFonts w:ascii="Cambria" w:hAnsi="Cambria"/>
          <w:sz w:val="22"/>
          <w:szCs w:val="22"/>
        </w:rPr>
        <w:t>T</w:t>
      </w:r>
      <w:r w:rsidR="00611F0F">
        <w:rPr>
          <w:rFonts w:ascii="Cambria" w:hAnsi="Cambria"/>
          <w:sz w:val="22"/>
          <w:szCs w:val="22"/>
        </w:rPr>
        <w:t>h</w:t>
      </w:r>
      <w:r w:rsidR="00124D4F">
        <w:rPr>
          <w:rFonts w:ascii="Cambria" w:hAnsi="Cambria"/>
          <w:sz w:val="22"/>
          <w:szCs w:val="22"/>
        </w:rPr>
        <w:t>is</w:t>
      </w:r>
      <w:r w:rsidR="005A3DC0">
        <w:rPr>
          <w:rFonts w:ascii="Cambria" w:hAnsi="Cambria"/>
          <w:sz w:val="22"/>
          <w:szCs w:val="22"/>
        </w:rPr>
        <w:t xml:space="preserve"> </w:t>
      </w:r>
      <w:r w:rsidR="00B65DC3">
        <w:rPr>
          <w:rFonts w:ascii="Cambria" w:hAnsi="Cambria"/>
          <w:sz w:val="22"/>
          <w:szCs w:val="22"/>
        </w:rPr>
        <w:t xml:space="preserve">first </w:t>
      </w:r>
      <w:r w:rsidR="00124D4F">
        <w:rPr>
          <w:rFonts w:ascii="Cambria" w:hAnsi="Cambria"/>
          <w:sz w:val="22"/>
          <w:szCs w:val="22"/>
        </w:rPr>
        <w:t>sort of norm</w:t>
      </w:r>
      <w:r w:rsidR="004C5A20">
        <w:rPr>
          <w:rFonts w:ascii="Cambria" w:hAnsi="Cambria"/>
          <w:sz w:val="22"/>
          <w:szCs w:val="22"/>
        </w:rPr>
        <w:t>, though it may recommend steadfast belief in some cases</w:t>
      </w:r>
      <w:r w:rsidR="00D61AEA">
        <w:rPr>
          <w:rFonts w:ascii="Cambria" w:hAnsi="Cambria"/>
          <w:sz w:val="22"/>
          <w:szCs w:val="22"/>
        </w:rPr>
        <w:t xml:space="preserve"> of disagreement</w:t>
      </w:r>
      <w:r w:rsidR="004C5A20">
        <w:rPr>
          <w:rFonts w:ascii="Cambria" w:hAnsi="Cambria"/>
          <w:sz w:val="22"/>
          <w:szCs w:val="22"/>
        </w:rPr>
        <w:t xml:space="preserve">, does not </w:t>
      </w:r>
      <w:r w:rsidR="00D61AEA">
        <w:rPr>
          <w:rFonts w:ascii="Cambria" w:hAnsi="Cambria"/>
          <w:sz w:val="22"/>
          <w:szCs w:val="22"/>
        </w:rPr>
        <w:t>recommend</w:t>
      </w:r>
      <w:r w:rsidR="004C5A20">
        <w:rPr>
          <w:rFonts w:ascii="Cambria" w:hAnsi="Cambria"/>
          <w:sz w:val="22"/>
          <w:szCs w:val="22"/>
        </w:rPr>
        <w:t xml:space="preserve"> </w:t>
      </w:r>
      <w:r w:rsidR="00D61AEA">
        <w:rPr>
          <w:rFonts w:ascii="Cambria" w:hAnsi="Cambria"/>
          <w:sz w:val="22"/>
          <w:szCs w:val="22"/>
        </w:rPr>
        <w:t>nearly as much</w:t>
      </w:r>
      <w:r w:rsidR="004C5A20">
        <w:rPr>
          <w:rFonts w:ascii="Cambria" w:hAnsi="Cambria"/>
          <w:sz w:val="22"/>
          <w:szCs w:val="22"/>
        </w:rPr>
        <w:t xml:space="preserve"> </w:t>
      </w:r>
      <w:r w:rsidR="00D61AEA">
        <w:rPr>
          <w:rFonts w:ascii="Cambria" w:hAnsi="Cambria"/>
          <w:sz w:val="22"/>
          <w:szCs w:val="22"/>
        </w:rPr>
        <w:t>as Hills does</w:t>
      </w:r>
      <w:r w:rsidR="00124D4F">
        <w:rPr>
          <w:rFonts w:ascii="Cambria" w:hAnsi="Cambria"/>
          <w:sz w:val="22"/>
          <w:szCs w:val="22"/>
        </w:rPr>
        <w:t xml:space="preserve">. </w:t>
      </w:r>
      <w:r w:rsidR="004C5A20">
        <w:rPr>
          <w:rFonts w:ascii="Cambria" w:hAnsi="Cambria"/>
          <w:sz w:val="22"/>
          <w:szCs w:val="22"/>
        </w:rPr>
        <w:t xml:space="preserve">That’s because, when my moral belief is false, it recommends that I revise that belief </w:t>
      </w:r>
      <w:r w:rsidR="00124D4F">
        <w:rPr>
          <w:rFonts w:ascii="Cambria" w:hAnsi="Cambria"/>
          <w:sz w:val="22"/>
          <w:szCs w:val="22"/>
        </w:rPr>
        <w:t xml:space="preserve">in response to </w:t>
      </w:r>
      <w:r w:rsidR="00B65DC3">
        <w:rPr>
          <w:rFonts w:ascii="Cambria" w:hAnsi="Cambria"/>
          <w:sz w:val="22"/>
          <w:szCs w:val="22"/>
        </w:rPr>
        <w:t xml:space="preserve">mere </w:t>
      </w:r>
      <w:r w:rsidR="00124D4F">
        <w:rPr>
          <w:rFonts w:ascii="Cambria" w:hAnsi="Cambria"/>
          <w:sz w:val="22"/>
          <w:szCs w:val="22"/>
        </w:rPr>
        <w:t>non-explanatory evidence.</w:t>
      </w:r>
    </w:p>
    <w:p w14:paraId="2AB304D9" w14:textId="51C85C78" w:rsidR="00124D4F" w:rsidRPr="00611F0F" w:rsidRDefault="00124D4F" w:rsidP="00C579F6">
      <w:pPr>
        <w:spacing w:line="480" w:lineRule="auto"/>
        <w:ind w:firstLine="720"/>
        <w:rPr>
          <w:rFonts w:ascii="Cambria" w:hAnsi="Cambria"/>
          <w:sz w:val="22"/>
          <w:szCs w:val="22"/>
        </w:rPr>
      </w:pPr>
      <w:r>
        <w:rPr>
          <w:rFonts w:ascii="Cambria" w:hAnsi="Cambria"/>
          <w:sz w:val="22"/>
          <w:szCs w:val="22"/>
        </w:rPr>
        <w:t xml:space="preserve">Second, an epistemic norm might </w:t>
      </w:r>
      <w:r w:rsidR="00B65DC3">
        <w:rPr>
          <w:rFonts w:ascii="Cambria" w:hAnsi="Cambria"/>
          <w:sz w:val="22"/>
          <w:szCs w:val="22"/>
        </w:rPr>
        <w:t xml:space="preserve">be framed as the sort of </w:t>
      </w:r>
      <w:r w:rsidR="00B16383">
        <w:rPr>
          <w:rFonts w:ascii="Cambria" w:hAnsi="Cambria"/>
          <w:sz w:val="22"/>
          <w:szCs w:val="22"/>
        </w:rPr>
        <w:t>advice that, though fallible, is likely to reduce belief in falsehood</w:t>
      </w:r>
      <w:r w:rsidR="00B65DC3">
        <w:rPr>
          <w:rFonts w:ascii="Cambria" w:hAnsi="Cambria"/>
          <w:sz w:val="22"/>
          <w:szCs w:val="22"/>
        </w:rPr>
        <w:t xml:space="preserve"> </w:t>
      </w:r>
      <w:r w:rsidR="00D61AEA">
        <w:rPr>
          <w:rFonts w:ascii="Cambria" w:hAnsi="Cambria"/>
          <w:sz w:val="22"/>
          <w:szCs w:val="22"/>
        </w:rPr>
        <w:t>under favorable conditions and in the long run</w:t>
      </w:r>
      <w:r w:rsidR="00611F0F">
        <w:rPr>
          <w:rFonts w:ascii="Cambria" w:hAnsi="Cambria"/>
          <w:sz w:val="22"/>
          <w:szCs w:val="22"/>
        </w:rPr>
        <w:t xml:space="preserve">. Such a norm might advise, for instance, revising or abandoning a belief in </w:t>
      </w:r>
      <w:r w:rsidR="00611F0F">
        <w:rPr>
          <w:rFonts w:ascii="Cambria" w:hAnsi="Cambria"/>
          <w:i/>
          <w:sz w:val="22"/>
          <w:szCs w:val="22"/>
        </w:rPr>
        <w:t>p</w:t>
      </w:r>
      <w:r w:rsidR="00611F0F">
        <w:rPr>
          <w:rFonts w:ascii="Cambria" w:hAnsi="Cambria"/>
          <w:sz w:val="22"/>
          <w:szCs w:val="22"/>
        </w:rPr>
        <w:t xml:space="preserve"> when someone who seems very reliable claims that </w:t>
      </w:r>
      <w:r w:rsidR="00611F0F">
        <w:rPr>
          <w:rFonts w:ascii="Cambria" w:hAnsi="Cambria"/>
          <w:i/>
          <w:sz w:val="22"/>
          <w:szCs w:val="22"/>
        </w:rPr>
        <w:t>p</w:t>
      </w:r>
      <w:r w:rsidR="00611F0F">
        <w:rPr>
          <w:rFonts w:ascii="Cambria" w:hAnsi="Cambria"/>
          <w:sz w:val="22"/>
          <w:szCs w:val="22"/>
        </w:rPr>
        <w:t xml:space="preserve"> is false. </w:t>
      </w:r>
      <w:r w:rsidR="0041334A">
        <w:rPr>
          <w:rFonts w:ascii="Cambria" w:hAnsi="Cambria"/>
          <w:sz w:val="22"/>
          <w:szCs w:val="22"/>
        </w:rPr>
        <w:t xml:space="preserve">This second sort of norm, unlike the first sort, seems potentially helpful as advice. It also departs from the first sort in that it </w:t>
      </w:r>
      <w:r w:rsidR="004C5A20">
        <w:rPr>
          <w:rFonts w:ascii="Cambria" w:hAnsi="Cambria"/>
          <w:sz w:val="22"/>
          <w:szCs w:val="22"/>
        </w:rPr>
        <w:t>does not aim at exceptionless success</w:t>
      </w:r>
      <w:r w:rsidR="0041334A">
        <w:rPr>
          <w:rFonts w:ascii="Cambria" w:hAnsi="Cambria"/>
          <w:sz w:val="22"/>
          <w:szCs w:val="22"/>
        </w:rPr>
        <w:t xml:space="preserve">; in </w:t>
      </w:r>
      <w:r w:rsidR="00B65DC3">
        <w:rPr>
          <w:rFonts w:ascii="Cambria" w:hAnsi="Cambria"/>
          <w:sz w:val="22"/>
          <w:szCs w:val="22"/>
        </w:rPr>
        <w:t xml:space="preserve">certain </w:t>
      </w:r>
      <w:r w:rsidR="0041334A">
        <w:rPr>
          <w:rFonts w:ascii="Cambria" w:hAnsi="Cambria"/>
          <w:sz w:val="22"/>
          <w:szCs w:val="22"/>
        </w:rPr>
        <w:t>misleading evidential conditions, this norm might point away from true belief</w:t>
      </w:r>
      <w:r w:rsidR="00611F0F">
        <w:rPr>
          <w:rFonts w:ascii="Cambria" w:hAnsi="Cambria"/>
          <w:sz w:val="22"/>
          <w:szCs w:val="22"/>
        </w:rPr>
        <w:t xml:space="preserve">. </w:t>
      </w:r>
      <w:r w:rsidR="0041334A">
        <w:rPr>
          <w:rFonts w:ascii="Cambria" w:hAnsi="Cambria"/>
          <w:sz w:val="22"/>
          <w:szCs w:val="22"/>
        </w:rPr>
        <w:t xml:space="preserve">Like the first sort of norm, however, </w:t>
      </w:r>
      <w:r w:rsidR="002D41B5">
        <w:rPr>
          <w:rFonts w:ascii="Cambria" w:hAnsi="Cambria"/>
          <w:sz w:val="22"/>
          <w:szCs w:val="22"/>
        </w:rPr>
        <w:t>this second sort of norm falls short of the s</w:t>
      </w:r>
      <w:r w:rsidR="0051082C">
        <w:rPr>
          <w:rFonts w:ascii="Cambria" w:hAnsi="Cambria"/>
          <w:sz w:val="22"/>
          <w:szCs w:val="22"/>
        </w:rPr>
        <w:t>t</w:t>
      </w:r>
      <w:r w:rsidR="002D41B5">
        <w:rPr>
          <w:rFonts w:ascii="Cambria" w:hAnsi="Cambria"/>
          <w:sz w:val="22"/>
          <w:szCs w:val="22"/>
        </w:rPr>
        <w:t>eadfastness that Hills defends. It acknowledges the importance of</w:t>
      </w:r>
      <w:r w:rsidR="00611F0F">
        <w:rPr>
          <w:rFonts w:ascii="Cambria" w:hAnsi="Cambria"/>
          <w:sz w:val="22"/>
          <w:szCs w:val="22"/>
        </w:rPr>
        <w:t xml:space="preserve"> </w:t>
      </w:r>
      <w:r w:rsidR="002D41B5">
        <w:rPr>
          <w:rFonts w:ascii="Cambria" w:hAnsi="Cambria"/>
          <w:sz w:val="22"/>
          <w:szCs w:val="22"/>
        </w:rPr>
        <w:t>responding to adequately powerful non-explanatory evidence, like disagreement, in the avoidance of false moral belief.</w:t>
      </w:r>
    </w:p>
    <w:p w14:paraId="2D859CB7" w14:textId="02B7AA6F" w:rsidR="00C579F6" w:rsidRDefault="00B65DC3" w:rsidP="00C579F6">
      <w:pPr>
        <w:spacing w:line="480" w:lineRule="auto"/>
        <w:ind w:firstLine="720"/>
        <w:rPr>
          <w:rFonts w:ascii="Cambria" w:hAnsi="Cambria"/>
          <w:sz w:val="22"/>
          <w:szCs w:val="22"/>
        </w:rPr>
      </w:pPr>
      <w:r>
        <w:rPr>
          <w:rFonts w:ascii="Cambria" w:hAnsi="Cambria"/>
          <w:sz w:val="22"/>
          <w:szCs w:val="22"/>
        </w:rPr>
        <w:t xml:space="preserve">On either construal of the epistemic norms governing moral disagreement, then, it is entirely intelligible that </w:t>
      </w:r>
      <w:r w:rsidR="003248F4">
        <w:rPr>
          <w:rFonts w:ascii="Cambria" w:hAnsi="Cambria"/>
          <w:sz w:val="22"/>
          <w:szCs w:val="22"/>
        </w:rPr>
        <w:t xml:space="preserve">sincere </w:t>
      </w:r>
      <w:r>
        <w:rPr>
          <w:rFonts w:ascii="Cambria" w:hAnsi="Cambria"/>
          <w:sz w:val="22"/>
          <w:szCs w:val="22"/>
        </w:rPr>
        <w:t xml:space="preserve">pursuit of the twin aims of moral understanding would involve belief revision in response to </w:t>
      </w:r>
      <w:r w:rsidR="00A246AC">
        <w:rPr>
          <w:rFonts w:ascii="Cambria" w:hAnsi="Cambria"/>
          <w:sz w:val="22"/>
          <w:szCs w:val="22"/>
        </w:rPr>
        <w:t>disagreement.</w:t>
      </w:r>
      <w:r>
        <w:rPr>
          <w:rFonts w:ascii="Cambria" w:hAnsi="Cambria"/>
          <w:sz w:val="22"/>
          <w:szCs w:val="22"/>
        </w:rPr>
        <w:t xml:space="preserve"> Perhaps the same cannot be said of mo</w:t>
      </w:r>
      <w:r w:rsidR="0051082C">
        <w:rPr>
          <w:rFonts w:ascii="Cambria" w:hAnsi="Cambria"/>
          <w:sz w:val="22"/>
          <w:szCs w:val="22"/>
        </w:rPr>
        <w:t xml:space="preserve">ral deference. </w:t>
      </w:r>
      <w:r>
        <w:rPr>
          <w:rFonts w:ascii="Cambria" w:hAnsi="Cambria"/>
          <w:sz w:val="22"/>
          <w:szCs w:val="22"/>
        </w:rPr>
        <w:t xml:space="preserve">As understanding-pessimists point out, </w:t>
      </w:r>
      <w:r w:rsidR="0087325F">
        <w:rPr>
          <w:rFonts w:ascii="Cambria" w:hAnsi="Cambria"/>
          <w:sz w:val="22"/>
          <w:szCs w:val="22"/>
        </w:rPr>
        <w:t>many</w:t>
      </w:r>
      <w:r w:rsidR="0051082C">
        <w:rPr>
          <w:rFonts w:ascii="Cambria" w:hAnsi="Cambria"/>
          <w:sz w:val="22"/>
          <w:szCs w:val="22"/>
        </w:rPr>
        <w:t xml:space="preserve"> </w:t>
      </w:r>
      <w:r w:rsidR="00D61AEA">
        <w:rPr>
          <w:rFonts w:ascii="Cambria" w:hAnsi="Cambria"/>
          <w:sz w:val="22"/>
          <w:szCs w:val="22"/>
        </w:rPr>
        <w:t xml:space="preserve">paradigmatic </w:t>
      </w:r>
      <w:r w:rsidR="00B66751">
        <w:rPr>
          <w:rFonts w:ascii="Cambria" w:hAnsi="Cambria"/>
          <w:sz w:val="22"/>
          <w:szCs w:val="22"/>
        </w:rPr>
        <w:t xml:space="preserve">examples of moral deference </w:t>
      </w:r>
      <w:r w:rsidR="00D61AEA">
        <w:rPr>
          <w:rFonts w:ascii="Cambria" w:hAnsi="Cambria"/>
          <w:sz w:val="22"/>
          <w:szCs w:val="22"/>
        </w:rPr>
        <w:t>are most</w:t>
      </w:r>
      <w:r w:rsidR="00B66751">
        <w:rPr>
          <w:rFonts w:ascii="Cambria" w:hAnsi="Cambria"/>
          <w:sz w:val="22"/>
          <w:szCs w:val="22"/>
        </w:rPr>
        <w:t xml:space="preserve"> easily interpreted as wholesale failures to </w:t>
      </w:r>
      <w:r w:rsidR="00D3538B">
        <w:rPr>
          <w:rFonts w:ascii="Cambria" w:hAnsi="Cambria"/>
          <w:sz w:val="22"/>
          <w:szCs w:val="22"/>
        </w:rPr>
        <w:t xml:space="preserve">pursue </w:t>
      </w:r>
      <w:r w:rsidR="00D3538B" w:rsidRPr="00B65DC3">
        <w:rPr>
          <w:rFonts w:ascii="Cambria" w:hAnsi="Cambria"/>
          <w:i/>
          <w:sz w:val="22"/>
          <w:szCs w:val="22"/>
        </w:rPr>
        <w:t>either</w:t>
      </w:r>
      <w:r w:rsidR="00D3538B">
        <w:rPr>
          <w:rFonts w:ascii="Cambria" w:hAnsi="Cambria"/>
          <w:sz w:val="22"/>
          <w:szCs w:val="22"/>
        </w:rPr>
        <w:t xml:space="preserve"> of the aims </w:t>
      </w:r>
      <w:r w:rsidR="00B66751">
        <w:rPr>
          <w:rFonts w:ascii="Cambria" w:hAnsi="Cambria"/>
          <w:sz w:val="22"/>
          <w:szCs w:val="22"/>
        </w:rPr>
        <w:t xml:space="preserve">of moral inquiry: </w:t>
      </w:r>
      <w:r w:rsidR="00241117">
        <w:rPr>
          <w:rFonts w:ascii="Cambria" w:hAnsi="Cambria"/>
          <w:sz w:val="22"/>
          <w:szCs w:val="22"/>
        </w:rPr>
        <w:t>when</w:t>
      </w:r>
      <w:r w:rsidR="00D3538B">
        <w:rPr>
          <w:rFonts w:ascii="Cambria" w:hAnsi="Cambria"/>
          <w:sz w:val="22"/>
          <w:szCs w:val="22"/>
        </w:rPr>
        <w:t xml:space="preserve"> a person forms the belief that </w:t>
      </w:r>
      <w:r w:rsidR="00D3538B">
        <w:rPr>
          <w:rFonts w:ascii="Cambria" w:hAnsi="Cambria"/>
          <w:i/>
          <w:sz w:val="22"/>
          <w:szCs w:val="22"/>
        </w:rPr>
        <w:t>p</w:t>
      </w:r>
      <w:r w:rsidR="00D3538B">
        <w:rPr>
          <w:rFonts w:ascii="Cambria" w:hAnsi="Cambria"/>
          <w:sz w:val="22"/>
          <w:szCs w:val="22"/>
        </w:rPr>
        <w:t xml:space="preserve"> </w:t>
      </w:r>
      <w:r w:rsidR="00241117">
        <w:rPr>
          <w:rFonts w:ascii="Cambria" w:hAnsi="Cambria"/>
          <w:sz w:val="22"/>
          <w:szCs w:val="22"/>
        </w:rPr>
        <w:t>but</w:t>
      </w:r>
      <w:r w:rsidR="00D3538B">
        <w:rPr>
          <w:rFonts w:ascii="Cambria" w:hAnsi="Cambria"/>
          <w:sz w:val="22"/>
          <w:szCs w:val="22"/>
        </w:rPr>
        <w:t xml:space="preserve"> does not seek to understand why </w:t>
      </w:r>
      <w:r w:rsidR="00D3538B">
        <w:rPr>
          <w:rFonts w:ascii="Cambria" w:hAnsi="Cambria"/>
          <w:i/>
          <w:sz w:val="22"/>
          <w:szCs w:val="22"/>
        </w:rPr>
        <w:t>p</w:t>
      </w:r>
      <w:r w:rsidR="00D3538B">
        <w:rPr>
          <w:rFonts w:ascii="Cambria" w:hAnsi="Cambria"/>
          <w:sz w:val="22"/>
          <w:szCs w:val="22"/>
        </w:rPr>
        <w:t xml:space="preserve">, she neither pursues understanding of </w:t>
      </w:r>
      <w:r w:rsidR="001E4B2A">
        <w:rPr>
          <w:rFonts w:ascii="Cambria" w:hAnsi="Cambria"/>
          <w:sz w:val="22"/>
          <w:szCs w:val="22"/>
        </w:rPr>
        <w:lastRenderedPageBreak/>
        <w:t>truth</w:t>
      </w:r>
      <w:r w:rsidR="00D3538B">
        <w:rPr>
          <w:rFonts w:ascii="Cambria" w:hAnsi="Cambria"/>
          <w:sz w:val="22"/>
          <w:szCs w:val="22"/>
        </w:rPr>
        <w:t xml:space="preserve"> nor avoids apparent understanding of </w:t>
      </w:r>
      <w:r w:rsidR="001E4B2A">
        <w:rPr>
          <w:rFonts w:ascii="Cambria" w:hAnsi="Cambria"/>
          <w:sz w:val="22"/>
          <w:szCs w:val="22"/>
        </w:rPr>
        <w:t>falsehood</w:t>
      </w:r>
      <w:r w:rsidR="00B66751">
        <w:rPr>
          <w:rFonts w:ascii="Cambria" w:hAnsi="Cambria"/>
          <w:sz w:val="22"/>
          <w:szCs w:val="22"/>
        </w:rPr>
        <w:t>.</w:t>
      </w:r>
      <w:r w:rsidR="00B66751">
        <w:rPr>
          <w:rStyle w:val="FootnoteReference"/>
          <w:rFonts w:ascii="Cambria" w:hAnsi="Cambria"/>
          <w:sz w:val="22"/>
          <w:szCs w:val="22"/>
        </w:rPr>
        <w:footnoteReference w:id="16"/>
      </w:r>
      <w:r w:rsidR="00B66751">
        <w:rPr>
          <w:rFonts w:ascii="Cambria" w:hAnsi="Cambria"/>
          <w:sz w:val="22"/>
          <w:szCs w:val="22"/>
        </w:rPr>
        <w:t xml:space="preserve"> </w:t>
      </w:r>
      <w:r w:rsidR="00C579F6">
        <w:rPr>
          <w:rFonts w:ascii="Cambria" w:hAnsi="Cambria"/>
          <w:sz w:val="22"/>
          <w:szCs w:val="22"/>
        </w:rPr>
        <w:t>A</w:t>
      </w:r>
      <w:r w:rsidR="00B66751">
        <w:rPr>
          <w:rFonts w:ascii="Cambria" w:hAnsi="Cambria"/>
          <w:sz w:val="22"/>
          <w:szCs w:val="22"/>
        </w:rPr>
        <w:t>bandonment of a moral belief on the grounds that it might be false</w:t>
      </w:r>
      <w:r w:rsidR="00C579F6">
        <w:rPr>
          <w:rFonts w:ascii="Cambria" w:hAnsi="Cambria"/>
          <w:sz w:val="22"/>
          <w:szCs w:val="22"/>
        </w:rPr>
        <w:t>, by contrast,</w:t>
      </w:r>
      <w:r w:rsidR="00B66751">
        <w:rPr>
          <w:rFonts w:ascii="Cambria" w:hAnsi="Cambria"/>
          <w:sz w:val="22"/>
          <w:szCs w:val="22"/>
        </w:rPr>
        <w:t xml:space="preserve"> </w:t>
      </w:r>
      <w:r w:rsidR="00C579F6">
        <w:rPr>
          <w:rFonts w:ascii="Cambria" w:hAnsi="Cambria"/>
          <w:sz w:val="22"/>
          <w:szCs w:val="22"/>
        </w:rPr>
        <w:t xml:space="preserve">does not readily suggest </w:t>
      </w:r>
      <w:r w:rsidR="00B66751">
        <w:rPr>
          <w:rFonts w:ascii="Cambria" w:hAnsi="Cambria"/>
          <w:sz w:val="22"/>
          <w:szCs w:val="22"/>
        </w:rPr>
        <w:t xml:space="preserve">such </w:t>
      </w:r>
      <w:r w:rsidR="00C579F6">
        <w:rPr>
          <w:rFonts w:ascii="Cambria" w:hAnsi="Cambria"/>
          <w:sz w:val="22"/>
          <w:szCs w:val="22"/>
        </w:rPr>
        <w:t xml:space="preserve">a shortcoming. Indeed, </w:t>
      </w:r>
      <w:r w:rsidR="00A246AC">
        <w:rPr>
          <w:rFonts w:ascii="Cambria" w:hAnsi="Cambria"/>
          <w:sz w:val="22"/>
          <w:szCs w:val="22"/>
        </w:rPr>
        <w:t>this</w:t>
      </w:r>
      <w:r w:rsidR="00694E03">
        <w:rPr>
          <w:rFonts w:ascii="Cambria" w:hAnsi="Cambria"/>
          <w:sz w:val="22"/>
          <w:szCs w:val="22"/>
        </w:rPr>
        <w:t xml:space="preserve"> behavior straightforwardly promotes one of the twin goals of moral belief: avoidance of merely apparent understanding of </w:t>
      </w:r>
      <w:r w:rsidR="00A246AC">
        <w:rPr>
          <w:rFonts w:ascii="Cambria" w:hAnsi="Cambria"/>
          <w:sz w:val="22"/>
          <w:szCs w:val="22"/>
        </w:rPr>
        <w:t>moral falsehoods</w:t>
      </w:r>
      <w:r w:rsidR="00694E03">
        <w:rPr>
          <w:rFonts w:ascii="Cambria" w:hAnsi="Cambria"/>
          <w:sz w:val="22"/>
          <w:szCs w:val="22"/>
        </w:rPr>
        <w:t>.</w:t>
      </w:r>
    </w:p>
    <w:p w14:paraId="4FA81B4E" w14:textId="5532683A" w:rsidR="00B9760D" w:rsidRDefault="00694E03" w:rsidP="00E05719">
      <w:pPr>
        <w:spacing w:line="480" w:lineRule="auto"/>
        <w:ind w:firstLine="720"/>
        <w:rPr>
          <w:rFonts w:ascii="Cambria" w:hAnsi="Cambria"/>
          <w:sz w:val="22"/>
          <w:szCs w:val="22"/>
        </w:rPr>
      </w:pPr>
      <w:r>
        <w:rPr>
          <w:rFonts w:ascii="Cambria" w:hAnsi="Cambria"/>
          <w:sz w:val="22"/>
          <w:szCs w:val="22"/>
        </w:rPr>
        <w:t xml:space="preserve">Thus, even if understanding-pessimism successfully explains the problem with moral deference, it has only limited implications for moral disagreement. </w:t>
      </w:r>
    </w:p>
    <w:p w14:paraId="5AB9E494" w14:textId="77777777" w:rsidR="00B9760D" w:rsidRDefault="00B9760D" w:rsidP="00D459E7">
      <w:pPr>
        <w:spacing w:line="480" w:lineRule="auto"/>
        <w:rPr>
          <w:rFonts w:ascii="Cambria" w:hAnsi="Cambria"/>
          <w:sz w:val="22"/>
          <w:szCs w:val="22"/>
        </w:rPr>
      </w:pPr>
    </w:p>
    <w:p w14:paraId="714F5033" w14:textId="77777777" w:rsidR="00D459E7" w:rsidRDefault="00D459E7" w:rsidP="00D459E7">
      <w:pPr>
        <w:pStyle w:val="ListParagraph"/>
        <w:numPr>
          <w:ilvl w:val="0"/>
          <w:numId w:val="1"/>
        </w:numPr>
        <w:spacing w:line="480" w:lineRule="auto"/>
        <w:rPr>
          <w:rFonts w:ascii="Cambria" w:hAnsi="Cambria"/>
          <w:sz w:val="22"/>
          <w:szCs w:val="22"/>
        </w:rPr>
      </w:pPr>
      <w:r>
        <w:rPr>
          <w:rFonts w:ascii="Cambria" w:hAnsi="Cambria"/>
          <w:sz w:val="22"/>
          <w:szCs w:val="22"/>
        </w:rPr>
        <w:t>Virtue</w:t>
      </w:r>
    </w:p>
    <w:p w14:paraId="0AC4B02A" w14:textId="3CD2CC0A" w:rsidR="00D459E7" w:rsidRDefault="00D459E7" w:rsidP="004551EF">
      <w:pPr>
        <w:spacing w:line="480" w:lineRule="auto"/>
        <w:ind w:firstLine="720"/>
        <w:rPr>
          <w:rFonts w:ascii="Cambria" w:hAnsi="Cambria"/>
          <w:sz w:val="22"/>
          <w:szCs w:val="22"/>
        </w:rPr>
      </w:pPr>
      <w:r>
        <w:rPr>
          <w:rFonts w:ascii="Cambria" w:hAnsi="Cambria"/>
          <w:sz w:val="22"/>
          <w:szCs w:val="22"/>
        </w:rPr>
        <w:t>Robert Howell (2014) defends pessimism</w:t>
      </w:r>
      <w:r w:rsidR="00A11598">
        <w:rPr>
          <w:rFonts w:ascii="Cambria" w:hAnsi="Cambria"/>
          <w:sz w:val="22"/>
          <w:szCs w:val="22"/>
        </w:rPr>
        <w:t xml:space="preserve"> about moral deference</w:t>
      </w:r>
      <w:r>
        <w:rPr>
          <w:rFonts w:ascii="Cambria" w:hAnsi="Cambria"/>
          <w:sz w:val="22"/>
          <w:szCs w:val="22"/>
        </w:rPr>
        <w:t xml:space="preserve"> </w:t>
      </w:r>
      <w:r w:rsidR="004551EF">
        <w:rPr>
          <w:rFonts w:ascii="Cambria" w:hAnsi="Cambria"/>
          <w:sz w:val="22"/>
          <w:szCs w:val="22"/>
        </w:rPr>
        <w:t xml:space="preserve">by drawing on observations about </w:t>
      </w:r>
      <w:r w:rsidR="00A11598">
        <w:rPr>
          <w:rFonts w:ascii="Cambria" w:hAnsi="Cambria"/>
          <w:sz w:val="22"/>
          <w:szCs w:val="22"/>
        </w:rPr>
        <w:t xml:space="preserve">moral </w:t>
      </w:r>
      <w:r w:rsidR="004551EF">
        <w:rPr>
          <w:rFonts w:ascii="Cambria" w:hAnsi="Cambria"/>
          <w:sz w:val="22"/>
          <w:szCs w:val="22"/>
        </w:rPr>
        <w:t xml:space="preserve">virtue. This section surveys his brand of pessimism and explains why, like understanding-pessimism, it has only limited implications for </w:t>
      </w:r>
      <w:r w:rsidR="00A11598">
        <w:rPr>
          <w:rFonts w:ascii="Cambria" w:hAnsi="Cambria"/>
          <w:sz w:val="22"/>
          <w:szCs w:val="22"/>
        </w:rPr>
        <w:t xml:space="preserve">cases </w:t>
      </w:r>
      <w:r w:rsidR="004551EF">
        <w:rPr>
          <w:rFonts w:ascii="Cambria" w:hAnsi="Cambria"/>
          <w:sz w:val="22"/>
          <w:szCs w:val="22"/>
        </w:rPr>
        <w:t>of moral disagreement.</w:t>
      </w:r>
    </w:p>
    <w:p w14:paraId="3BCC71C2" w14:textId="77777777" w:rsidR="00996698" w:rsidRDefault="00996698" w:rsidP="004551EF">
      <w:pPr>
        <w:spacing w:line="480" w:lineRule="auto"/>
        <w:ind w:firstLine="720"/>
        <w:rPr>
          <w:rFonts w:ascii="Cambria" w:hAnsi="Cambria"/>
          <w:sz w:val="22"/>
          <w:szCs w:val="22"/>
        </w:rPr>
      </w:pPr>
    </w:p>
    <w:p w14:paraId="6E74BCDB" w14:textId="4D5754A1" w:rsidR="006B41C3" w:rsidRDefault="006B41C3" w:rsidP="004551EF">
      <w:pPr>
        <w:spacing w:line="480" w:lineRule="auto"/>
        <w:ind w:firstLine="720"/>
        <w:rPr>
          <w:rFonts w:ascii="Cambria" w:hAnsi="Cambria"/>
          <w:sz w:val="22"/>
          <w:szCs w:val="22"/>
        </w:rPr>
      </w:pPr>
      <w:r>
        <w:rPr>
          <w:rFonts w:ascii="Cambria" w:hAnsi="Cambria"/>
          <w:sz w:val="22"/>
          <w:szCs w:val="22"/>
        </w:rPr>
        <w:t>4.1 Howell’s Arguments for Pessimism</w:t>
      </w:r>
    </w:p>
    <w:p w14:paraId="36A6E3A5" w14:textId="1BC753AF" w:rsidR="00694E03" w:rsidRDefault="00241117" w:rsidP="004551EF">
      <w:pPr>
        <w:spacing w:line="480" w:lineRule="auto"/>
        <w:ind w:firstLine="720"/>
        <w:rPr>
          <w:rFonts w:ascii="Cambria" w:hAnsi="Cambria"/>
          <w:sz w:val="22"/>
          <w:szCs w:val="22"/>
        </w:rPr>
      </w:pPr>
      <w:r>
        <w:rPr>
          <w:rFonts w:ascii="Cambria" w:hAnsi="Cambria"/>
          <w:sz w:val="22"/>
          <w:szCs w:val="22"/>
        </w:rPr>
        <w:t xml:space="preserve">On Howell’s account, </w:t>
      </w:r>
      <w:r w:rsidR="00A11598">
        <w:rPr>
          <w:rFonts w:ascii="Cambria" w:hAnsi="Cambria"/>
          <w:sz w:val="22"/>
          <w:szCs w:val="22"/>
        </w:rPr>
        <w:t xml:space="preserve">moral virtues crucially involve </w:t>
      </w:r>
      <w:r>
        <w:rPr>
          <w:rFonts w:ascii="Cambria" w:hAnsi="Cambria"/>
          <w:sz w:val="22"/>
          <w:szCs w:val="22"/>
        </w:rPr>
        <w:t>“</w:t>
      </w:r>
      <w:r w:rsidR="004551EF">
        <w:rPr>
          <w:rFonts w:ascii="Cambria" w:hAnsi="Cambria"/>
          <w:sz w:val="22"/>
          <w:szCs w:val="22"/>
        </w:rPr>
        <w:t>dispositions to act, feel, and believe in certain ways”</w:t>
      </w:r>
      <w:r>
        <w:rPr>
          <w:rFonts w:ascii="Cambria" w:hAnsi="Cambria"/>
          <w:sz w:val="22"/>
          <w:szCs w:val="22"/>
        </w:rPr>
        <w:t xml:space="preserve"> </w:t>
      </w:r>
      <w:r w:rsidR="004551EF">
        <w:rPr>
          <w:rFonts w:ascii="Cambria" w:hAnsi="Cambria"/>
          <w:sz w:val="22"/>
          <w:szCs w:val="22"/>
        </w:rPr>
        <w:t xml:space="preserve">(2014, 403). A person who </w:t>
      </w:r>
      <w:r w:rsidR="009151CD">
        <w:rPr>
          <w:rFonts w:ascii="Cambria" w:hAnsi="Cambria"/>
          <w:sz w:val="22"/>
          <w:szCs w:val="22"/>
        </w:rPr>
        <w:t>believes</w:t>
      </w:r>
      <w:r w:rsidR="004551EF">
        <w:rPr>
          <w:rFonts w:ascii="Cambria" w:hAnsi="Cambria"/>
          <w:sz w:val="22"/>
          <w:szCs w:val="22"/>
        </w:rPr>
        <w:t xml:space="preserve"> that she should act generously, but </w:t>
      </w:r>
      <w:r w:rsidR="000B18B0">
        <w:rPr>
          <w:rFonts w:ascii="Cambria" w:hAnsi="Cambria"/>
          <w:sz w:val="22"/>
          <w:szCs w:val="22"/>
        </w:rPr>
        <w:t>is not disposed</w:t>
      </w:r>
      <w:r w:rsidR="004551EF">
        <w:rPr>
          <w:rFonts w:ascii="Cambria" w:hAnsi="Cambria"/>
          <w:sz w:val="22"/>
          <w:szCs w:val="22"/>
        </w:rPr>
        <w:t xml:space="preserve"> to act generously, is not herself generous. The dispositions of the </w:t>
      </w:r>
      <w:r>
        <w:rPr>
          <w:rFonts w:ascii="Cambria" w:hAnsi="Cambria"/>
          <w:sz w:val="22"/>
          <w:szCs w:val="22"/>
        </w:rPr>
        <w:t xml:space="preserve">virtuous person, moreover, must be </w:t>
      </w:r>
      <w:r w:rsidR="004551EF">
        <w:rPr>
          <w:rFonts w:ascii="Cambria" w:hAnsi="Cambria"/>
          <w:sz w:val="22"/>
          <w:szCs w:val="22"/>
        </w:rPr>
        <w:t>“unified” and “</w:t>
      </w:r>
      <w:r>
        <w:rPr>
          <w:rFonts w:ascii="Cambria" w:hAnsi="Cambria"/>
          <w:sz w:val="22"/>
          <w:szCs w:val="22"/>
        </w:rPr>
        <w:t xml:space="preserve">subjectively </w:t>
      </w:r>
      <w:r w:rsidR="004551EF">
        <w:rPr>
          <w:rFonts w:ascii="Cambria" w:hAnsi="Cambria"/>
          <w:sz w:val="22"/>
          <w:szCs w:val="22"/>
        </w:rPr>
        <w:t>integrated” (403</w:t>
      </w:r>
      <w:r>
        <w:rPr>
          <w:rFonts w:ascii="Cambria" w:hAnsi="Cambria"/>
          <w:sz w:val="22"/>
          <w:szCs w:val="22"/>
        </w:rPr>
        <w:t>, 411</w:t>
      </w:r>
      <w:r w:rsidR="004551EF">
        <w:rPr>
          <w:rFonts w:ascii="Cambria" w:hAnsi="Cambria"/>
          <w:sz w:val="22"/>
          <w:szCs w:val="22"/>
        </w:rPr>
        <w:t>).</w:t>
      </w:r>
    </w:p>
    <w:p w14:paraId="28B22B94" w14:textId="2B02B33E" w:rsidR="002225C9" w:rsidRDefault="004551EF" w:rsidP="004551EF">
      <w:pPr>
        <w:spacing w:line="480" w:lineRule="auto"/>
        <w:ind w:firstLine="720"/>
        <w:rPr>
          <w:rFonts w:ascii="Cambria" w:hAnsi="Cambria"/>
          <w:sz w:val="22"/>
          <w:szCs w:val="22"/>
        </w:rPr>
      </w:pPr>
      <w:r>
        <w:rPr>
          <w:rFonts w:ascii="Cambria" w:hAnsi="Cambria"/>
          <w:sz w:val="22"/>
          <w:szCs w:val="22"/>
        </w:rPr>
        <w:t>Howell argues that this characterization of virtue illuminates several problems with moral deference.</w:t>
      </w:r>
      <w:r w:rsidR="00A26EDE">
        <w:rPr>
          <w:rFonts w:ascii="Cambria" w:hAnsi="Cambria"/>
          <w:sz w:val="22"/>
          <w:szCs w:val="22"/>
        </w:rPr>
        <w:t xml:space="preserve"> </w:t>
      </w:r>
      <w:r w:rsidR="002225C9">
        <w:rPr>
          <w:rFonts w:ascii="Cambria" w:hAnsi="Cambria"/>
          <w:sz w:val="22"/>
          <w:szCs w:val="22"/>
        </w:rPr>
        <w:t>For one</w:t>
      </w:r>
      <w:r w:rsidR="00A26EDE">
        <w:rPr>
          <w:rFonts w:ascii="Cambria" w:hAnsi="Cambria"/>
          <w:sz w:val="22"/>
          <w:szCs w:val="22"/>
        </w:rPr>
        <w:t>,</w:t>
      </w:r>
      <w:r w:rsidR="002225C9">
        <w:rPr>
          <w:rFonts w:ascii="Cambria" w:hAnsi="Cambria"/>
          <w:sz w:val="22"/>
          <w:szCs w:val="22"/>
        </w:rPr>
        <w:t xml:space="preserve"> </w:t>
      </w:r>
      <w:r w:rsidR="00A26EDE">
        <w:rPr>
          <w:rFonts w:ascii="Cambria" w:hAnsi="Cambria"/>
          <w:sz w:val="22"/>
          <w:szCs w:val="22"/>
        </w:rPr>
        <w:t xml:space="preserve">moral deference </w:t>
      </w:r>
      <w:r w:rsidR="003273D5">
        <w:rPr>
          <w:rFonts w:ascii="Cambria" w:hAnsi="Cambria"/>
          <w:sz w:val="22"/>
          <w:szCs w:val="22"/>
        </w:rPr>
        <w:t xml:space="preserve">can be a sign that a person already lacks virtue. </w:t>
      </w:r>
      <w:r w:rsidR="002225C9" w:rsidRPr="00CE3152">
        <w:rPr>
          <w:rFonts w:ascii="Cambria" w:hAnsi="Cambria"/>
          <w:sz w:val="22"/>
          <w:szCs w:val="22"/>
        </w:rPr>
        <w:t>If a pers</w:t>
      </w:r>
      <w:r w:rsidR="00690CF7">
        <w:rPr>
          <w:rFonts w:ascii="Cambria" w:hAnsi="Cambria"/>
          <w:sz w:val="22"/>
          <w:szCs w:val="22"/>
        </w:rPr>
        <w:t xml:space="preserve">on needs to defer </w:t>
      </w:r>
      <w:r w:rsidR="002225C9" w:rsidRPr="00CE3152">
        <w:rPr>
          <w:rFonts w:ascii="Cambria" w:hAnsi="Cambria"/>
          <w:sz w:val="22"/>
          <w:szCs w:val="22"/>
        </w:rPr>
        <w:t>about whether suffering is bad, Howell suggests, he “must be lacking intuitions, feelings, and other non-cognitive attitudes about suffering” (404).</w:t>
      </w:r>
      <w:r w:rsidR="002225C9">
        <w:rPr>
          <w:rFonts w:ascii="Cambria" w:hAnsi="Cambria"/>
          <w:sz w:val="22"/>
          <w:szCs w:val="22"/>
        </w:rPr>
        <w:t xml:space="preserve"> This</w:t>
      </w:r>
      <w:r w:rsidR="00690CF7">
        <w:rPr>
          <w:rFonts w:ascii="Cambria" w:hAnsi="Cambria"/>
          <w:sz w:val="22"/>
          <w:szCs w:val="22"/>
        </w:rPr>
        <w:t xml:space="preserve"> </w:t>
      </w:r>
      <w:r w:rsidR="002225C9">
        <w:rPr>
          <w:rFonts w:ascii="Cambria" w:hAnsi="Cambria"/>
          <w:sz w:val="22"/>
          <w:szCs w:val="22"/>
        </w:rPr>
        <w:t>can explain our discomfort with many of the examples of moral deference that are discussed by pessimists.</w:t>
      </w:r>
      <w:r w:rsidR="002225C9">
        <w:rPr>
          <w:rStyle w:val="FootnoteReference"/>
          <w:rFonts w:ascii="Cambria" w:hAnsi="Cambria"/>
          <w:sz w:val="22"/>
          <w:szCs w:val="22"/>
        </w:rPr>
        <w:footnoteReference w:id="17"/>
      </w:r>
      <w:r w:rsidR="002225C9">
        <w:rPr>
          <w:rFonts w:ascii="Cambria" w:hAnsi="Cambria"/>
          <w:sz w:val="22"/>
          <w:szCs w:val="22"/>
        </w:rPr>
        <w:t xml:space="preserve"> Several such examples involve thinkers who begin their moral reasoning with a radically impoverished moral </w:t>
      </w:r>
      <w:r w:rsidR="002225C9">
        <w:rPr>
          <w:rFonts w:ascii="Cambria" w:hAnsi="Cambria"/>
          <w:sz w:val="22"/>
          <w:szCs w:val="22"/>
        </w:rPr>
        <w:lastRenderedPageBreak/>
        <w:t xml:space="preserve">perspective—a perspective, Howell suggests, that is incompatible with virtue. Deference, then, can </w:t>
      </w:r>
      <w:r w:rsidR="002225C9" w:rsidRPr="002225C9">
        <w:rPr>
          <w:rFonts w:ascii="Cambria" w:hAnsi="Cambria"/>
          <w:i/>
          <w:sz w:val="22"/>
          <w:szCs w:val="22"/>
        </w:rPr>
        <w:t>reveal</w:t>
      </w:r>
      <w:r w:rsidR="002225C9">
        <w:rPr>
          <w:rFonts w:ascii="Cambria" w:hAnsi="Cambria"/>
          <w:sz w:val="22"/>
          <w:szCs w:val="22"/>
        </w:rPr>
        <w:t xml:space="preserve"> a lack of virtue.</w:t>
      </w:r>
    </w:p>
    <w:p w14:paraId="512AD454" w14:textId="16F24963" w:rsidR="009F1AE7" w:rsidRDefault="002225C9" w:rsidP="002225C9">
      <w:pPr>
        <w:spacing w:line="480" w:lineRule="auto"/>
        <w:ind w:firstLine="720"/>
        <w:rPr>
          <w:rFonts w:ascii="Cambria" w:hAnsi="Cambria"/>
          <w:sz w:val="22"/>
          <w:szCs w:val="22"/>
        </w:rPr>
      </w:pPr>
      <w:r>
        <w:rPr>
          <w:rFonts w:ascii="Cambria" w:hAnsi="Cambria"/>
          <w:sz w:val="22"/>
          <w:szCs w:val="22"/>
        </w:rPr>
        <w:t>Howell places far more weight on a second line of argument: moral deference</w:t>
      </w:r>
      <w:r w:rsidR="000C2502">
        <w:rPr>
          <w:rFonts w:ascii="Cambria" w:hAnsi="Cambria"/>
          <w:sz w:val="22"/>
          <w:szCs w:val="22"/>
        </w:rPr>
        <w:t xml:space="preserve">, as an alternative to </w:t>
      </w:r>
      <w:r w:rsidR="003248F4">
        <w:rPr>
          <w:rFonts w:ascii="Cambria" w:hAnsi="Cambria"/>
          <w:sz w:val="22"/>
          <w:szCs w:val="22"/>
        </w:rPr>
        <w:t>reflective</w:t>
      </w:r>
      <w:r w:rsidR="000C2502">
        <w:rPr>
          <w:rFonts w:ascii="Cambria" w:hAnsi="Cambria"/>
          <w:sz w:val="22"/>
          <w:szCs w:val="22"/>
        </w:rPr>
        <w:t xml:space="preserve"> inquiry,</w:t>
      </w:r>
      <w:r>
        <w:rPr>
          <w:rFonts w:ascii="Cambria" w:hAnsi="Cambria"/>
          <w:sz w:val="22"/>
          <w:szCs w:val="22"/>
        </w:rPr>
        <w:t xml:space="preserve"> can </w:t>
      </w:r>
      <w:r w:rsidR="006B41C3" w:rsidRPr="00A246AC">
        <w:rPr>
          <w:rFonts w:ascii="Cambria" w:hAnsi="Cambria"/>
          <w:i/>
          <w:sz w:val="22"/>
          <w:szCs w:val="22"/>
        </w:rPr>
        <w:t>interfere with</w:t>
      </w:r>
      <w:r w:rsidR="006B41C3">
        <w:rPr>
          <w:rFonts w:ascii="Cambria" w:hAnsi="Cambria"/>
          <w:sz w:val="22"/>
          <w:szCs w:val="22"/>
        </w:rPr>
        <w:t xml:space="preserve"> the development of</w:t>
      </w:r>
      <w:r>
        <w:rPr>
          <w:rFonts w:ascii="Cambria" w:hAnsi="Cambria"/>
          <w:sz w:val="22"/>
          <w:szCs w:val="22"/>
        </w:rPr>
        <w:t xml:space="preserve"> virtue. He develops this theme through four related points. First</w:t>
      </w:r>
      <w:r w:rsidR="009F1AE7">
        <w:rPr>
          <w:rFonts w:ascii="Cambria" w:hAnsi="Cambria"/>
          <w:sz w:val="22"/>
          <w:szCs w:val="22"/>
        </w:rPr>
        <w:t xml:space="preserve">, </w:t>
      </w:r>
      <w:r w:rsidR="00830C46">
        <w:rPr>
          <w:rFonts w:ascii="Cambria" w:hAnsi="Cambria"/>
          <w:sz w:val="22"/>
          <w:szCs w:val="22"/>
        </w:rPr>
        <w:t>echoing understanding</w:t>
      </w:r>
      <w:r w:rsidR="009151CD">
        <w:rPr>
          <w:rFonts w:ascii="Cambria" w:hAnsi="Cambria"/>
          <w:sz w:val="22"/>
          <w:szCs w:val="22"/>
        </w:rPr>
        <w:t>-pessimists like Hills</w:t>
      </w:r>
      <w:r w:rsidR="00830C46">
        <w:rPr>
          <w:rFonts w:ascii="Cambria" w:hAnsi="Cambria"/>
          <w:sz w:val="22"/>
          <w:szCs w:val="22"/>
        </w:rPr>
        <w:t xml:space="preserve">, </w:t>
      </w:r>
      <w:r w:rsidR="009F1AE7">
        <w:rPr>
          <w:rFonts w:ascii="Cambria" w:hAnsi="Cambria"/>
          <w:sz w:val="22"/>
          <w:szCs w:val="22"/>
        </w:rPr>
        <w:t xml:space="preserve">Howell argues that we cannot </w:t>
      </w:r>
      <w:r w:rsidR="003248F4">
        <w:rPr>
          <w:rFonts w:ascii="Cambria" w:hAnsi="Cambria"/>
          <w:sz w:val="22"/>
          <w:szCs w:val="22"/>
        </w:rPr>
        <w:t>act</w:t>
      </w:r>
      <w:r w:rsidR="009F1AE7">
        <w:rPr>
          <w:rFonts w:ascii="Cambria" w:hAnsi="Cambria"/>
          <w:sz w:val="22"/>
          <w:szCs w:val="22"/>
        </w:rPr>
        <w:t xml:space="preserve"> </w:t>
      </w:r>
      <w:r w:rsidR="009151CD">
        <w:rPr>
          <w:rFonts w:ascii="Cambria" w:hAnsi="Cambria"/>
          <w:sz w:val="22"/>
          <w:szCs w:val="22"/>
        </w:rPr>
        <w:t xml:space="preserve">virtuously </w:t>
      </w:r>
      <w:r w:rsidR="009F1AE7">
        <w:rPr>
          <w:rFonts w:ascii="Cambria" w:hAnsi="Cambria"/>
          <w:sz w:val="22"/>
          <w:szCs w:val="22"/>
        </w:rPr>
        <w:t xml:space="preserve">on the basis of moral beliefs sustained through deference. The agent with “complete virtue” acts not merely in accordance with moral truths, but </w:t>
      </w:r>
      <w:r w:rsidR="009F1AE7" w:rsidRPr="00B54874">
        <w:rPr>
          <w:rFonts w:ascii="Cambria" w:hAnsi="Cambria"/>
          <w:sz w:val="22"/>
          <w:szCs w:val="22"/>
        </w:rPr>
        <w:t>on the basis of</w:t>
      </w:r>
      <w:r w:rsidR="009F1AE7">
        <w:rPr>
          <w:rFonts w:ascii="Cambria" w:hAnsi="Cambria"/>
          <w:i/>
          <w:sz w:val="22"/>
          <w:szCs w:val="22"/>
        </w:rPr>
        <w:t xml:space="preserve"> </w:t>
      </w:r>
      <w:r w:rsidR="009F1AE7">
        <w:rPr>
          <w:rFonts w:ascii="Cambria" w:hAnsi="Cambria"/>
          <w:sz w:val="22"/>
          <w:szCs w:val="22"/>
        </w:rPr>
        <w:t xml:space="preserve">a reflective understanding of those truths (406). </w:t>
      </w:r>
      <w:r w:rsidR="009151CD">
        <w:rPr>
          <w:rFonts w:ascii="Cambria" w:hAnsi="Cambria"/>
          <w:sz w:val="22"/>
          <w:szCs w:val="22"/>
        </w:rPr>
        <w:t>T</w:t>
      </w:r>
      <w:r w:rsidR="009F1AE7">
        <w:rPr>
          <w:rFonts w:ascii="Cambria" w:hAnsi="Cambria"/>
          <w:sz w:val="22"/>
          <w:szCs w:val="22"/>
        </w:rPr>
        <w:t>o the extent that an agent’s moral thinking is based on deference, it may well fail to provide her with such reflective understanding.</w:t>
      </w:r>
    </w:p>
    <w:p w14:paraId="7FE52868" w14:textId="3B4A91B2" w:rsidR="009F1AE7" w:rsidRDefault="009F1AE7" w:rsidP="002225C9">
      <w:pPr>
        <w:spacing w:line="480" w:lineRule="auto"/>
        <w:ind w:firstLine="720"/>
        <w:rPr>
          <w:rFonts w:ascii="Cambria" w:hAnsi="Cambria"/>
          <w:sz w:val="22"/>
          <w:szCs w:val="22"/>
        </w:rPr>
      </w:pPr>
      <w:r>
        <w:rPr>
          <w:rFonts w:ascii="Cambria" w:hAnsi="Cambria"/>
          <w:sz w:val="22"/>
          <w:szCs w:val="22"/>
        </w:rPr>
        <w:t xml:space="preserve">Second, Howell argues that deferential belief prevents the believer from achieving </w:t>
      </w:r>
      <w:r w:rsidR="00690CF7">
        <w:rPr>
          <w:rFonts w:ascii="Cambria" w:hAnsi="Cambria"/>
          <w:sz w:val="22"/>
          <w:szCs w:val="22"/>
        </w:rPr>
        <w:t>a virtuous reliability in thought and action</w:t>
      </w:r>
      <w:r>
        <w:rPr>
          <w:rFonts w:ascii="Cambria" w:hAnsi="Cambria"/>
          <w:sz w:val="22"/>
          <w:szCs w:val="22"/>
        </w:rPr>
        <w:t xml:space="preserve">. This is </w:t>
      </w:r>
      <w:r w:rsidR="00830C46">
        <w:rPr>
          <w:rFonts w:ascii="Cambria" w:hAnsi="Cambria"/>
          <w:sz w:val="22"/>
          <w:szCs w:val="22"/>
        </w:rPr>
        <w:t>another</w:t>
      </w:r>
      <w:r>
        <w:rPr>
          <w:rFonts w:ascii="Cambria" w:hAnsi="Cambria"/>
          <w:sz w:val="22"/>
          <w:szCs w:val="22"/>
        </w:rPr>
        <w:t xml:space="preserve"> idea prominent in Hills’s writing; both Howell and Hills worry that a deferential agent will not reliably “apply the belief to new, slightly different cases” in both thought and action (408).</w:t>
      </w:r>
    </w:p>
    <w:p w14:paraId="5ABF9B8C" w14:textId="0414C06B" w:rsidR="002225C9" w:rsidRDefault="009F1AE7" w:rsidP="00A246AC">
      <w:pPr>
        <w:spacing w:line="480" w:lineRule="auto"/>
        <w:ind w:firstLine="720"/>
        <w:rPr>
          <w:rFonts w:ascii="Cambria" w:hAnsi="Cambria"/>
          <w:sz w:val="22"/>
          <w:szCs w:val="22"/>
        </w:rPr>
      </w:pPr>
      <w:r>
        <w:rPr>
          <w:rFonts w:ascii="Cambria" w:hAnsi="Cambria"/>
          <w:sz w:val="22"/>
          <w:szCs w:val="22"/>
        </w:rPr>
        <w:t xml:space="preserve">Third, </w:t>
      </w:r>
      <w:r w:rsidR="00A246AC">
        <w:rPr>
          <w:rFonts w:ascii="Cambria" w:hAnsi="Cambria"/>
          <w:sz w:val="22"/>
          <w:szCs w:val="22"/>
        </w:rPr>
        <w:t xml:space="preserve">deference tends to introduce “cognitive isolation” (407). Beliefs sustained through deference are </w:t>
      </w:r>
      <w:r w:rsidR="003248F4">
        <w:rPr>
          <w:rFonts w:ascii="Cambria" w:hAnsi="Cambria"/>
          <w:sz w:val="22"/>
          <w:szCs w:val="22"/>
        </w:rPr>
        <w:t>“isolated” in the sense that they are not</w:t>
      </w:r>
      <w:r w:rsidR="00A246AC">
        <w:rPr>
          <w:rFonts w:ascii="Cambria" w:hAnsi="Cambria"/>
          <w:sz w:val="22"/>
          <w:szCs w:val="22"/>
        </w:rPr>
        <w:t xml:space="preserve"> based on the</w:t>
      </w:r>
      <w:r w:rsidR="003248F4">
        <w:rPr>
          <w:rFonts w:ascii="Cambria" w:hAnsi="Cambria"/>
          <w:sz w:val="22"/>
          <w:szCs w:val="22"/>
        </w:rPr>
        <w:t xml:space="preserve"> network of</w:t>
      </w:r>
      <w:r w:rsidR="00A246AC">
        <w:rPr>
          <w:rFonts w:ascii="Cambria" w:hAnsi="Cambria"/>
          <w:sz w:val="22"/>
          <w:szCs w:val="22"/>
        </w:rPr>
        <w:t xml:space="preserve"> reasons, intuitions, and insights that ground</w:t>
      </w:r>
      <w:r w:rsidR="003248F4">
        <w:rPr>
          <w:rFonts w:ascii="Cambria" w:hAnsi="Cambria"/>
          <w:sz w:val="22"/>
          <w:szCs w:val="22"/>
        </w:rPr>
        <w:t>s non-deferential moral beliefs. R</w:t>
      </w:r>
      <w:r w:rsidR="00A246AC">
        <w:rPr>
          <w:rFonts w:ascii="Cambria" w:hAnsi="Cambria"/>
          <w:sz w:val="22"/>
          <w:szCs w:val="22"/>
        </w:rPr>
        <w:t>ather, they are based on a sociological fact about other thinkers. Howell cites two problems with this contrast. It makes the agent less likely to detect “subtle forms of incoherence” across her deferential and non-deferential beliefs; it also makes her likely to act in a way that does not “reflect a coherent moral view” (407).</w:t>
      </w:r>
    </w:p>
    <w:p w14:paraId="4B3606FC" w14:textId="2330DCE2" w:rsidR="00A246AC" w:rsidRDefault="009F1AE7" w:rsidP="002225C9">
      <w:pPr>
        <w:spacing w:line="480" w:lineRule="auto"/>
        <w:ind w:firstLine="720"/>
        <w:rPr>
          <w:rFonts w:ascii="Cambria" w:hAnsi="Cambria"/>
          <w:sz w:val="22"/>
          <w:szCs w:val="22"/>
        </w:rPr>
      </w:pPr>
      <w:r>
        <w:rPr>
          <w:rFonts w:ascii="Cambria" w:hAnsi="Cambria"/>
          <w:sz w:val="22"/>
          <w:szCs w:val="22"/>
        </w:rPr>
        <w:t>Finally</w:t>
      </w:r>
      <w:r w:rsidR="002225C9">
        <w:rPr>
          <w:rFonts w:ascii="Cambria" w:hAnsi="Cambria"/>
          <w:sz w:val="22"/>
          <w:szCs w:val="22"/>
        </w:rPr>
        <w:t xml:space="preserve">, </w:t>
      </w:r>
      <w:r w:rsidR="00A246AC">
        <w:rPr>
          <w:rFonts w:ascii="Cambria" w:hAnsi="Cambria"/>
          <w:sz w:val="22"/>
          <w:szCs w:val="22"/>
        </w:rPr>
        <w:t>even when deference provides us with true beliefs, it tends not to provide us with the motivations, feelings, and intuitions required for moral virtue (405). An agent who can reach a true moral belief through reflection will be better-placed to attain virtue in that way than by gaining the relevant belief through deference.</w:t>
      </w:r>
    </w:p>
    <w:p w14:paraId="0BCCB756" w14:textId="48B35238" w:rsidR="002D7025" w:rsidRDefault="002D7025" w:rsidP="002225C9">
      <w:pPr>
        <w:spacing w:line="480" w:lineRule="auto"/>
        <w:ind w:firstLine="720"/>
        <w:rPr>
          <w:rFonts w:ascii="Cambria" w:hAnsi="Cambria"/>
          <w:sz w:val="22"/>
          <w:szCs w:val="22"/>
        </w:rPr>
      </w:pPr>
      <w:r>
        <w:rPr>
          <w:rFonts w:ascii="Cambria" w:hAnsi="Cambria"/>
          <w:sz w:val="22"/>
          <w:szCs w:val="22"/>
        </w:rPr>
        <w:t xml:space="preserve">It’s worth emphasizing the modesty of Howell’s pessimism. He does not argue that </w:t>
      </w:r>
      <w:r w:rsidR="00830C46">
        <w:rPr>
          <w:rFonts w:ascii="Cambria" w:hAnsi="Cambria"/>
          <w:sz w:val="22"/>
          <w:szCs w:val="22"/>
        </w:rPr>
        <w:t>any</w:t>
      </w:r>
      <w:r>
        <w:rPr>
          <w:rFonts w:ascii="Cambria" w:hAnsi="Cambria"/>
          <w:sz w:val="22"/>
          <w:szCs w:val="22"/>
        </w:rPr>
        <w:t xml:space="preserve"> of these problems is associated with every case of deference. And he also does not argue that these </w:t>
      </w:r>
      <w:r>
        <w:rPr>
          <w:rFonts w:ascii="Cambria" w:hAnsi="Cambria"/>
          <w:sz w:val="22"/>
          <w:szCs w:val="22"/>
        </w:rPr>
        <w:lastRenderedPageBreak/>
        <w:t>problems, together, always outweigh the benefits of deference. He even grants that, “[</w:t>
      </w:r>
      <w:proofErr w:type="spellStart"/>
      <w:r>
        <w:rPr>
          <w:rFonts w:ascii="Cambria" w:hAnsi="Cambria"/>
          <w:sz w:val="22"/>
          <w:szCs w:val="22"/>
        </w:rPr>
        <w:t>i</w:t>
      </w:r>
      <w:proofErr w:type="spellEnd"/>
      <w:r>
        <w:rPr>
          <w:rFonts w:ascii="Cambria" w:hAnsi="Cambria"/>
          <w:sz w:val="22"/>
          <w:szCs w:val="22"/>
        </w:rPr>
        <w:t>]f one is in a position to learn a moral fact by deferring, and one cannot come to know that fact non-deferentially without substantial cost, it might well be that almost always one should do so” (390). Nevertheless, he insists, “there is something wrong with moral deference that is not in general wrong w</w:t>
      </w:r>
      <w:r w:rsidR="0043333E">
        <w:rPr>
          <w:rFonts w:ascii="Cambria" w:hAnsi="Cambria"/>
          <w:sz w:val="22"/>
          <w:szCs w:val="22"/>
        </w:rPr>
        <w:t>ith non-moral deference” (392)</w:t>
      </w:r>
      <w:r w:rsidR="000C2502">
        <w:rPr>
          <w:rFonts w:ascii="Cambria" w:hAnsi="Cambria"/>
          <w:sz w:val="22"/>
          <w:szCs w:val="22"/>
        </w:rPr>
        <w:t xml:space="preserve">. While there are several ways in which deferential moral beliefs fall short of non-deferential ones, </w:t>
      </w:r>
      <w:r w:rsidR="003248F4">
        <w:rPr>
          <w:rFonts w:ascii="Cambria" w:hAnsi="Cambria"/>
          <w:sz w:val="22"/>
          <w:szCs w:val="22"/>
        </w:rPr>
        <w:t>he argues, a deferential belief about the location of medium-sized object</w:t>
      </w:r>
      <w:r w:rsidR="000C2502">
        <w:rPr>
          <w:rFonts w:ascii="Cambria" w:hAnsi="Cambria"/>
          <w:sz w:val="22"/>
          <w:szCs w:val="22"/>
        </w:rPr>
        <w:t xml:space="preserve"> </w:t>
      </w:r>
      <w:r w:rsidR="006C71A8">
        <w:rPr>
          <w:rFonts w:ascii="Cambria" w:hAnsi="Cambria"/>
          <w:sz w:val="22"/>
          <w:szCs w:val="22"/>
        </w:rPr>
        <w:t>need</w:t>
      </w:r>
      <w:r w:rsidR="000C2502">
        <w:rPr>
          <w:rFonts w:ascii="Cambria" w:hAnsi="Cambria"/>
          <w:sz w:val="22"/>
          <w:szCs w:val="22"/>
        </w:rPr>
        <w:t xml:space="preserve"> not fall short of a non-deferential one in any sense</w:t>
      </w:r>
      <w:r w:rsidR="0043333E">
        <w:rPr>
          <w:rFonts w:ascii="Cambria" w:hAnsi="Cambria"/>
          <w:sz w:val="22"/>
          <w:szCs w:val="22"/>
        </w:rPr>
        <w:t>.</w:t>
      </w:r>
      <w:r w:rsidR="000C2502">
        <w:rPr>
          <w:rFonts w:ascii="Cambria" w:hAnsi="Cambria"/>
          <w:sz w:val="22"/>
          <w:szCs w:val="22"/>
        </w:rPr>
        <w:t xml:space="preserve">  </w:t>
      </w:r>
    </w:p>
    <w:p w14:paraId="07258EB9" w14:textId="0CFC3B32" w:rsidR="006B41C3" w:rsidRDefault="006B41C3" w:rsidP="002225C9">
      <w:pPr>
        <w:spacing w:line="480" w:lineRule="auto"/>
        <w:ind w:firstLine="720"/>
        <w:rPr>
          <w:rFonts w:ascii="Cambria" w:hAnsi="Cambria"/>
          <w:sz w:val="22"/>
          <w:szCs w:val="22"/>
        </w:rPr>
      </w:pPr>
    </w:p>
    <w:p w14:paraId="43779D45" w14:textId="5B27AF0B" w:rsidR="006B41C3" w:rsidRPr="00A26EDE" w:rsidRDefault="006B41C3" w:rsidP="002225C9">
      <w:pPr>
        <w:spacing w:line="480" w:lineRule="auto"/>
        <w:ind w:firstLine="720"/>
        <w:rPr>
          <w:rFonts w:ascii="Cambria" w:hAnsi="Cambria"/>
          <w:sz w:val="22"/>
          <w:szCs w:val="22"/>
        </w:rPr>
      </w:pPr>
      <w:r>
        <w:rPr>
          <w:rFonts w:ascii="Cambria" w:hAnsi="Cambria"/>
          <w:sz w:val="22"/>
          <w:szCs w:val="22"/>
        </w:rPr>
        <w:t>4.2 Virtue and Disagreement</w:t>
      </w:r>
    </w:p>
    <w:p w14:paraId="4CE66C05" w14:textId="3EBE6392" w:rsidR="002225C9" w:rsidRDefault="009151CD" w:rsidP="002225C9">
      <w:pPr>
        <w:spacing w:line="480" w:lineRule="auto"/>
        <w:ind w:firstLine="720"/>
        <w:rPr>
          <w:rFonts w:ascii="Cambria" w:hAnsi="Cambria"/>
          <w:sz w:val="22"/>
          <w:szCs w:val="22"/>
        </w:rPr>
      </w:pPr>
      <w:r>
        <w:rPr>
          <w:rFonts w:ascii="Cambria" w:hAnsi="Cambria"/>
          <w:sz w:val="22"/>
          <w:szCs w:val="22"/>
        </w:rPr>
        <w:t>Suppose</w:t>
      </w:r>
      <w:r w:rsidR="002225C9">
        <w:rPr>
          <w:rFonts w:ascii="Cambria" w:hAnsi="Cambria"/>
          <w:sz w:val="22"/>
          <w:szCs w:val="22"/>
        </w:rPr>
        <w:t xml:space="preserve"> that</w:t>
      </w:r>
      <w:r w:rsidR="006B41C3">
        <w:rPr>
          <w:rFonts w:ascii="Cambria" w:hAnsi="Cambria"/>
          <w:sz w:val="22"/>
          <w:szCs w:val="22"/>
        </w:rPr>
        <w:t xml:space="preserve">, for the reasons </w:t>
      </w:r>
      <w:r>
        <w:rPr>
          <w:rFonts w:ascii="Cambria" w:hAnsi="Cambria"/>
          <w:sz w:val="22"/>
          <w:szCs w:val="22"/>
        </w:rPr>
        <w:t>Howell</w:t>
      </w:r>
      <w:r w:rsidR="006B41C3">
        <w:rPr>
          <w:rFonts w:ascii="Cambria" w:hAnsi="Cambria"/>
          <w:sz w:val="22"/>
          <w:szCs w:val="22"/>
        </w:rPr>
        <w:t xml:space="preserve"> cites,</w:t>
      </w:r>
      <w:r w:rsidR="002225C9">
        <w:rPr>
          <w:rFonts w:ascii="Cambria" w:hAnsi="Cambria"/>
          <w:sz w:val="22"/>
          <w:szCs w:val="22"/>
        </w:rPr>
        <w:t xml:space="preserve"> moral deference really </w:t>
      </w:r>
      <w:r w:rsidR="006B41C3">
        <w:rPr>
          <w:rFonts w:ascii="Cambria" w:hAnsi="Cambria"/>
          <w:sz w:val="22"/>
          <w:szCs w:val="22"/>
        </w:rPr>
        <w:t>is in tension with a life of virtue. Does the same tension arise when a person</w:t>
      </w:r>
      <w:r w:rsidR="002225C9">
        <w:rPr>
          <w:rFonts w:ascii="Cambria" w:hAnsi="Cambria"/>
          <w:sz w:val="22"/>
          <w:szCs w:val="22"/>
        </w:rPr>
        <w:t xml:space="preserve"> revises her </w:t>
      </w:r>
      <w:r w:rsidR="006B41C3">
        <w:rPr>
          <w:rFonts w:ascii="Cambria" w:hAnsi="Cambria"/>
          <w:sz w:val="22"/>
          <w:szCs w:val="22"/>
        </w:rPr>
        <w:t xml:space="preserve">moral </w:t>
      </w:r>
      <w:r>
        <w:rPr>
          <w:rFonts w:ascii="Cambria" w:hAnsi="Cambria"/>
          <w:sz w:val="22"/>
          <w:szCs w:val="22"/>
        </w:rPr>
        <w:t>beliefs</w:t>
      </w:r>
      <w:r w:rsidR="006B41C3">
        <w:rPr>
          <w:rFonts w:ascii="Cambria" w:hAnsi="Cambria"/>
          <w:sz w:val="22"/>
          <w:szCs w:val="22"/>
        </w:rPr>
        <w:t xml:space="preserve"> solely</w:t>
      </w:r>
      <w:r w:rsidR="002225C9">
        <w:rPr>
          <w:rFonts w:ascii="Cambria" w:hAnsi="Cambria"/>
          <w:sz w:val="22"/>
          <w:szCs w:val="22"/>
        </w:rPr>
        <w:t xml:space="preserve"> in response to disagreement? Well, at least one sort of response is guilty by association: as discussed in section 1, </w:t>
      </w:r>
      <w:r w:rsidR="002225C9" w:rsidRPr="009151CD">
        <w:rPr>
          <w:rFonts w:ascii="Cambria" w:hAnsi="Cambria"/>
          <w:i/>
          <w:sz w:val="22"/>
          <w:szCs w:val="22"/>
        </w:rPr>
        <w:t>switching beliefs</w:t>
      </w:r>
      <w:r>
        <w:rPr>
          <w:rFonts w:ascii="Cambria" w:hAnsi="Cambria"/>
          <w:sz w:val="22"/>
          <w:szCs w:val="22"/>
        </w:rPr>
        <w:t xml:space="preserve"> in response to disagreement </w:t>
      </w:r>
      <w:r w:rsidR="00830C46">
        <w:rPr>
          <w:rFonts w:ascii="Cambria" w:hAnsi="Cambria"/>
          <w:sz w:val="22"/>
          <w:szCs w:val="22"/>
        </w:rPr>
        <w:t xml:space="preserve">simply </w:t>
      </w:r>
      <w:r w:rsidR="00830C46" w:rsidRPr="00E96868">
        <w:rPr>
          <w:rFonts w:ascii="Cambria" w:hAnsi="Cambria"/>
          <w:sz w:val="22"/>
          <w:szCs w:val="22"/>
        </w:rPr>
        <w:t>is</w:t>
      </w:r>
      <w:r w:rsidR="002225C9">
        <w:rPr>
          <w:rFonts w:ascii="Cambria" w:hAnsi="Cambria"/>
          <w:sz w:val="22"/>
          <w:szCs w:val="22"/>
        </w:rPr>
        <w:t xml:space="preserve"> </w:t>
      </w:r>
      <w:r w:rsidR="00830C46">
        <w:rPr>
          <w:rFonts w:ascii="Cambria" w:hAnsi="Cambria"/>
          <w:sz w:val="22"/>
          <w:szCs w:val="22"/>
        </w:rPr>
        <w:t>moral</w:t>
      </w:r>
      <w:r w:rsidR="002225C9">
        <w:rPr>
          <w:rFonts w:ascii="Cambria" w:hAnsi="Cambria"/>
          <w:sz w:val="22"/>
          <w:szCs w:val="22"/>
        </w:rPr>
        <w:t xml:space="preserve"> deference. To the extent that deference undermines virtue, this sort of response to disagreement </w:t>
      </w:r>
      <w:r w:rsidR="00830C46">
        <w:rPr>
          <w:rFonts w:ascii="Cambria" w:hAnsi="Cambria"/>
          <w:sz w:val="22"/>
          <w:szCs w:val="22"/>
        </w:rPr>
        <w:t xml:space="preserve">does so </w:t>
      </w:r>
      <w:r w:rsidR="00E96868">
        <w:rPr>
          <w:rFonts w:ascii="Cambria" w:hAnsi="Cambria"/>
          <w:sz w:val="22"/>
          <w:szCs w:val="22"/>
        </w:rPr>
        <w:t>as well</w:t>
      </w:r>
      <w:r w:rsidR="002225C9">
        <w:rPr>
          <w:rFonts w:ascii="Cambria" w:hAnsi="Cambria"/>
          <w:sz w:val="22"/>
          <w:szCs w:val="22"/>
        </w:rPr>
        <w:t>.</w:t>
      </w:r>
    </w:p>
    <w:p w14:paraId="42CA0801" w14:textId="54D73187" w:rsidR="006B41C3" w:rsidRDefault="006B41C3" w:rsidP="006B41C3">
      <w:pPr>
        <w:spacing w:line="480" w:lineRule="auto"/>
        <w:ind w:firstLine="720"/>
        <w:rPr>
          <w:rFonts w:ascii="Cambria" w:hAnsi="Cambria"/>
          <w:sz w:val="22"/>
          <w:szCs w:val="22"/>
        </w:rPr>
      </w:pPr>
      <w:r>
        <w:rPr>
          <w:rFonts w:ascii="Cambria" w:hAnsi="Cambria"/>
          <w:sz w:val="22"/>
          <w:szCs w:val="22"/>
        </w:rPr>
        <w:t xml:space="preserve">I’ll now argue that Howell’s worries </w:t>
      </w:r>
      <w:r w:rsidR="00E96868">
        <w:rPr>
          <w:rFonts w:ascii="Cambria" w:hAnsi="Cambria"/>
          <w:sz w:val="22"/>
          <w:szCs w:val="22"/>
        </w:rPr>
        <w:t>do</w:t>
      </w:r>
      <w:r>
        <w:rPr>
          <w:rFonts w:ascii="Cambria" w:hAnsi="Cambria"/>
          <w:sz w:val="22"/>
          <w:szCs w:val="22"/>
        </w:rPr>
        <w:t xml:space="preserve"> not extend beyond this extreme response to disagreement. When a person responds to moral disagreement </w:t>
      </w:r>
      <w:r w:rsidR="00A11598">
        <w:rPr>
          <w:rFonts w:ascii="Cambria" w:hAnsi="Cambria"/>
          <w:sz w:val="22"/>
          <w:szCs w:val="22"/>
        </w:rPr>
        <w:t xml:space="preserve">in a more moderate way—by </w:t>
      </w:r>
      <w:r>
        <w:rPr>
          <w:rFonts w:ascii="Cambria" w:hAnsi="Cambria"/>
          <w:sz w:val="22"/>
          <w:szCs w:val="22"/>
        </w:rPr>
        <w:t>suspending judgment or by merely reducing conf</w:t>
      </w:r>
      <w:r w:rsidR="00A11598">
        <w:rPr>
          <w:rFonts w:ascii="Cambria" w:hAnsi="Cambria"/>
          <w:sz w:val="22"/>
          <w:szCs w:val="22"/>
        </w:rPr>
        <w:t xml:space="preserve">idence in her beliefs—Howell’s </w:t>
      </w:r>
      <w:r>
        <w:rPr>
          <w:rFonts w:ascii="Cambria" w:hAnsi="Cambria"/>
          <w:sz w:val="22"/>
          <w:szCs w:val="22"/>
        </w:rPr>
        <w:t xml:space="preserve">concerns </w:t>
      </w:r>
      <w:r w:rsidR="009151CD">
        <w:rPr>
          <w:rFonts w:ascii="Cambria" w:hAnsi="Cambria"/>
          <w:sz w:val="22"/>
          <w:szCs w:val="22"/>
        </w:rPr>
        <w:t>are toothless</w:t>
      </w:r>
      <w:r>
        <w:rPr>
          <w:rFonts w:ascii="Cambria" w:hAnsi="Cambria"/>
          <w:sz w:val="22"/>
          <w:szCs w:val="22"/>
        </w:rPr>
        <w:t>.</w:t>
      </w:r>
    </w:p>
    <w:p w14:paraId="6C9C2C3E" w14:textId="4B1A357B" w:rsidR="0003452A" w:rsidRDefault="002225C9" w:rsidP="006B41C3">
      <w:pPr>
        <w:spacing w:line="480" w:lineRule="auto"/>
        <w:ind w:firstLine="720"/>
        <w:rPr>
          <w:rFonts w:ascii="Cambria" w:hAnsi="Cambria"/>
          <w:sz w:val="22"/>
          <w:szCs w:val="22"/>
        </w:rPr>
      </w:pPr>
      <w:r w:rsidRPr="00CE3152">
        <w:rPr>
          <w:rFonts w:ascii="Cambria" w:hAnsi="Cambria"/>
          <w:sz w:val="22"/>
          <w:szCs w:val="22"/>
        </w:rPr>
        <w:t xml:space="preserve">Let’s start with Howell’s first worry: that deference </w:t>
      </w:r>
      <w:r>
        <w:rPr>
          <w:rFonts w:ascii="Cambria" w:hAnsi="Cambria"/>
          <w:sz w:val="22"/>
          <w:szCs w:val="22"/>
        </w:rPr>
        <w:t>indicates</w:t>
      </w:r>
      <w:r w:rsidR="006B41C3">
        <w:rPr>
          <w:rFonts w:ascii="Cambria" w:hAnsi="Cambria"/>
          <w:sz w:val="22"/>
          <w:szCs w:val="22"/>
        </w:rPr>
        <w:t xml:space="preserve"> an antecedent lack of virtue. </w:t>
      </w:r>
      <w:r w:rsidR="00992236">
        <w:rPr>
          <w:rFonts w:ascii="Cambria" w:hAnsi="Cambria"/>
          <w:sz w:val="22"/>
          <w:szCs w:val="22"/>
        </w:rPr>
        <w:t>This</w:t>
      </w:r>
      <w:r w:rsidR="00E2377A">
        <w:rPr>
          <w:rFonts w:ascii="Cambria" w:hAnsi="Cambria"/>
          <w:sz w:val="22"/>
          <w:szCs w:val="22"/>
        </w:rPr>
        <w:t xml:space="preserve"> first point does seem apt to explain our discomfort with </w:t>
      </w:r>
      <w:r w:rsidR="003248F4">
        <w:rPr>
          <w:rFonts w:ascii="Cambria" w:hAnsi="Cambria"/>
          <w:sz w:val="22"/>
          <w:szCs w:val="22"/>
        </w:rPr>
        <w:t>several</w:t>
      </w:r>
      <w:r w:rsidR="00E2377A">
        <w:rPr>
          <w:rFonts w:ascii="Cambria" w:hAnsi="Cambria"/>
          <w:sz w:val="22"/>
          <w:szCs w:val="22"/>
        </w:rPr>
        <w:t xml:space="preserve"> canonical thought-experiments involving moral deference. But </w:t>
      </w:r>
      <w:r w:rsidR="00290500">
        <w:rPr>
          <w:rFonts w:ascii="Cambria" w:hAnsi="Cambria"/>
          <w:sz w:val="22"/>
          <w:szCs w:val="22"/>
        </w:rPr>
        <w:t>Howell</w:t>
      </w:r>
      <w:r w:rsidR="00C96F28">
        <w:rPr>
          <w:rFonts w:ascii="Cambria" w:hAnsi="Cambria"/>
          <w:sz w:val="22"/>
          <w:szCs w:val="22"/>
        </w:rPr>
        <w:t xml:space="preserve"> </w:t>
      </w:r>
      <w:r w:rsidR="00290500">
        <w:rPr>
          <w:rFonts w:ascii="Cambria" w:hAnsi="Cambria"/>
          <w:sz w:val="22"/>
          <w:szCs w:val="22"/>
        </w:rPr>
        <w:t xml:space="preserve">does not place much emphasis on this point, and rightly so. </w:t>
      </w:r>
      <w:r w:rsidR="006B41C3">
        <w:rPr>
          <w:rFonts w:ascii="Cambria" w:hAnsi="Cambria"/>
          <w:sz w:val="22"/>
          <w:szCs w:val="22"/>
        </w:rPr>
        <w:t>Many cases of moral deference do</w:t>
      </w:r>
      <w:r w:rsidR="00290500">
        <w:rPr>
          <w:rFonts w:ascii="Cambria" w:hAnsi="Cambria"/>
          <w:sz w:val="22"/>
          <w:szCs w:val="22"/>
        </w:rPr>
        <w:t xml:space="preserve"> not inv</w:t>
      </w:r>
      <w:r w:rsidR="00C96F28">
        <w:rPr>
          <w:rFonts w:ascii="Cambria" w:hAnsi="Cambria"/>
          <w:sz w:val="22"/>
          <w:szCs w:val="22"/>
        </w:rPr>
        <w:t>olve a thinker who starts from a troublingly impoverished moral perspective</w:t>
      </w:r>
      <w:r w:rsidR="00290500">
        <w:rPr>
          <w:rFonts w:ascii="Cambria" w:hAnsi="Cambria"/>
          <w:sz w:val="22"/>
          <w:szCs w:val="22"/>
        </w:rPr>
        <w:t>. And pessimists, Howell included, argue that deference is problematic</w:t>
      </w:r>
      <w:r w:rsidR="0003452A">
        <w:rPr>
          <w:rFonts w:ascii="Cambria" w:hAnsi="Cambria"/>
          <w:sz w:val="22"/>
          <w:szCs w:val="22"/>
        </w:rPr>
        <w:t xml:space="preserve"> </w:t>
      </w:r>
      <w:r w:rsidR="00290500">
        <w:rPr>
          <w:rFonts w:ascii="Cambria" w:hAnsi="Cambria"/>
          <w:sz w:val="22"/>
          <w:szCs w:val="22"/>
        </w:rPr>
        <w:t>even in cases that do not involve</w:t>
      </w:r>
      <w:r w:rsidR="00690CF7">
        <w:rPr>
          <w:rFonts w:ascii="Cambria" w:hAnsi="Cambria"/>
          <w:sz w:val="22"/>
          <w:szCs w:val="22"/>
        </w:rPr>
        <w:t xml:space="preserve"> initial</w:t>
      </w:r>
      <w:r w:rsidR="00290500">
        <w:rPr>
          <w:rFonts w:ascii="Cambria" w:hAnsi="Cambria"/>
          <w:sz w:val="22"/>
          <w:szCs w:val="22"/>
        </w:rPr>
        <w:t xml:space="preserve"> </w:t>
      </w:r>
      <w:r w:rsidR="00690CF7">
        <w:rPr>
          <w:rFonts w:ascii="Cambria" w:hAnsi="Cambria"/>
          <w:sz w:val="22"/>
          <w:szCs w:val="22"/>
        </w:rPr>
        <w:t>insensitivity</w:t>
      </w:r>
      <w:r w:rsidR="00290500">
        <w:rPr>
          <w:rFonts w:ascii="Cambria" w:hAnsi="Cambria"/>
          <w:sz w:val="22"/>
          <w:szCs w:val="22"/>
        </w:rPr>
        <w:t xml:space="preserve"> to an obvious moral truth. </w:t>
      </w:r>
      <w:proofErr w:type="gramStart"/>
      <w:r w:rsidR="00290500">
        <w:rPr>
          <w:rFonts w:ascii="Cambria" w:hAnsi="Cambria"/>
          <w:sz w:val="22"/>
          <w:szCs w:val="22"/>
        </w:rPr>
        <w:t>So</w:t>
      </w:r>
      <w:proofErr w:type="gramEnd"/>
      <w:r w:rsidR="00290500">
        <w:rPr>
          <w:rFonts w:ascii="Cambria" w:hAnsi="Cambria"/>
          <w:sz w:val="22"/>
          <w:szCs w:val="22"/>
        </w:rPr>
        <w:t xml:space="preserve"> Howell’s first point is best see</w:t>
      </w:r>
      <w:r w:rsidR="00F5670C">
        <w:rPr>
          <w:rFonts w:ascii="Cambria" w:hAnsi="Cambria"/>
          <w:sz w:val="22"/>
          <w:szCs w:val="22"/>
        </w:rPr>
        <w:t xml:space="preserve">n as one of a suite of problems </w:t>
      </w:r>
      <w:r w:rsidR="00290500">
        <w:rPr>
          <w:rFonts w:ascii="Cambria" w:hAnsi="Cambria"/>
          <w:sz w:val="22"/>
          <w:szCs w:val="22"/>
        </w:rPr>
        <w:t>associated with moral deference</w:t>
      </w:r>
      <w:r w:rsidR="0003452A">
        <w:rPr>
          <w:rFonts w:ascii="Cambria" w:hAnsi="Cambria"/>
          <w:sz w:val="22"/>
          <w:szCs w:val="22"/>
        </w:rPr>
        <w:t xml:space="preserve">; </w:t>
      </w:r>
      <w:r w:rsidR="0003452A">
        <w:rPr>
          <w:rFonts w:ascii="Cambria" w:hAnsi="Cambria"/>
          <w:sz w:val="22"/>
          <w:szCs w:val="22"/>
        </w:rPr>
        <w:lastRenderedPageBreak/>
        <w:t xml:space="preserve">though it can explain our discomfort with certain cases, it </w:t>
      </w:r>
      <w:r w:rsidR="00EE3E19">
        <w:rPr>
          <w:rFonts w:ascii="Cambria" w:hAnsi="Cambria"/>
          <w:sz w:val="22"/>
          <w:szCs w:val="22"/>
        </w:rPr>
        <w:t>does</w:t>
      </w:r>
      <w:r w:rsidR="0003452A">
        <w:rPr>
          <w:rFonts w:ascii="Cambria" w:hAnsi="Cambria"/>
          <w:sz w:val="22"/>
          <w:szCs w:val="22"/>
        </w:rPr>
        <w:t xml:space="preserve"> not by itself </w:t>
      </w:r>
      <w:r w:rsidR="00C96F28">
        <w:rPr>
          <w:rFonts w:ascii="Cambria" w:hAnsi="Cambria"/>
          <w:sz w:val="22"/>
          <w:szCs w:val="22"/>
        </w:rPr>
        <w:t>vindicate</w:t>
      </w:r>
      <w:r w:rsidR="0003452A">
        <w:rPr>
          <w:rFonts w:ascii="Cambria" w:hAnsi="Cambria"/>
          <w:sz w:val="22"/>
          <w:szCs w:val="22"/>
        </w:rPr>
        <w:t xml:space="preserve"> a </w:t>
      </w:r>
      <w:r w:rsidR="003248F4">
        <w:rPr>
          <w:rFonts w:ascii="Cambria" w:hAnsi="Cambria"/>
          <w:sz w:val="22"/>
          <w:szCs w:val="22"/>
        </w:rPr>
        <w:t>robust</w:t>
      </w:r>
      <w:r w:rsidR="0003452A">
        <w:rPr>
          <w:rFonts w:ascii="Cambria" w:hAnsi="Cambria"/>
          <w:sz w:val="22"/>
          <w:szCs w:val="22"/>
        </w:rPr>
        <w:t xml:space="preserve"> pessimism about deference. </w:t>
      </w:r>
      <w:r w:rsidR="006B41C3">
        <w:rPr>
          <w:rFonts w:ascii="Cambria" w:hAnsi="Cambria"/>
          <w:sz w:val="22"/>
          <w:szCs w:val="22"/>
        </w:rPr>
        <w:t xml:space="preserve">Likewise, this point does not </w:t>
      </w:r>
      <w:r w:rsidR="00C96F28">
        <w:rPr>
          <w:rFonts w:ascii="Cambria" w:hAnsi="Cambria"/>
          <w:sz w:val="22"/>
          <w:szCs w:val="22"/>
        </w:rPr>
        <w:t>vindicate steadfastness</w:t>
      </w:r>
      <w:r w:rsidR="003E2CD4">
        <w:rPr>
          <w:rFonts w:ascii="Cambria" w:hAnsi="Cambria"/>
          <w:sz w:val="22"/>
          <w:szCs w:val="22"/>
        </w:rPr>
        <w:t xml:space="preserve"> </w:t>
      </w:r>
      <w:r w:rsidR="0003452A">
        <w:rPr>
          <w:rFonts w:ascii="Cambria" w:hAnsi="Cambria"/>
          <w:sz w:val="22"/>
          <w:szCs w:val="22"/>
        </w:rPr>
        <w:t xml:space="preserve">about moral </w:t>
      </w:r>
      <w:r w:rsidR="006B41C3">
        <w:rPr>
          <w:rFonts w:ascii="Cambria" w:hAnsi="Cambria"/>
          <w:sz w:val="22"/>
          <w:szCs w:val="22"/>
        </w:rPr>
        <w:t xml:space="preserve">disagreement; though </w:t>
      </w:r>
      <w:r w:rsidR="009151CD">
        <w:rPr>
          <w:rFonts w:ascii="Cambria" w:hAnsi="Cambria"/>
          <w:sz w:val="22"/>
          <w:szCs w:val="22"/>
        </w:rPr>
        <w:t xml:space="preserve">some </w:t>
      </w:r>
      <w:r w:rsidR="00690CF7">
        <w:rPr>
          <w:rFonts w:ascii="Cambria" w:hAnsi="Cambria"/>
          <w:sz w:val="22"/>
          <w:szCs w:val="22"/>
        </w:rPr>
        <w:t xml:space="preserve">moral </w:t>
      </w:r>
      <w:r w:rsidR="0003452A">
        <w:rPr>
          <w:rFonts w:ascii="Cambria" w:hAnsi="Cambria"/>
          <w:sz w:val="22"/>
          <w:szCs w:val="22"/>
        </w:rPr>
        <w:t>disagreement</w:t>
      </w:r>
      <w:r w:rsidR="009151CD">
        <w:rPr>
          <w:rFonts w:ascii="Cambria" w:hAnsi="Cambria"/>
          <w:sz w:val="22"/>
          <w:szCs w:val="22"/>
        </w:rPr>
        <w:t>s</w:t>
      </w:r>
      <w:r w:rsidR="0003452A">
        <w:rPr>
          <w:rFonts w:ascii="Cambria" w:hAnsi="Cambria"/>
          <w:sz w:val="22"/>
          <w:szCs w:val="22"/>
        </w:rPr>
        <w:t xml:space="preserve"> </w:t>
      </w:r>
      <w:r w:rsidR="009151CD">
        <w:rPr>
          <w:rFonts w:ascii="Cambria" w:hAnsi="Cambria"/>
          <w:sz w:val="22"/>
          <w:szCs w:val="22"/>
        </w:rPr>
        <w:t>involve troublingly impoverished moral views</w:t>
      </w:r>
      <w:r w:rsidR="0003452A">
        <w:rPr>
          <w:rFonts w:ascii="Cambria" w:hAnsi="Cambria"/>
          <w:sz w:val="22"/>
          <w:szCs w:val="22"/>
        </w:rPr>
        <w:t xml:space="preserve">, </w:t>
      </w:r>
      <w:r w:rsidR="00690CF7">
        <w:rPr>
          <w:rFonts w:ascii="Cambria" w:hAnsi="Cambria"/>
          <w:sz w:val="22"/>
          <w:szCs w:val="22"/>
        </w:rPr>
        <w:t>many do not</w:t>
      </w:r>
      <w:r w:rsidR="003E2CD4">
        <w:rPr>
          <w:rFonts w:ascii="Cambria" w:hAnsi="Cambria"/>
          <w:sz w:val="22"/>
          <w:szCs w:val="22"/>
        </w:rPr>
        <w:t xml:space="preserve">. </w:t>
      </w:r>
    </w:p>
    <w:p w14:paraId="5D6A0C51" w14:textId="6245B419" w:rsidR="006B1453" w:rsidRDefault="009A11B1" w:rsidP="006B1453">
      <w:pPr>
        <w:spacing w:line="480" w:lineRule="auto"/>
        <w:rPr>
          <w:rFonts w:ascii="Cambria" w:hAnsi="Cambria"/>
          <w:sz w:val="22"/>
          <w:szCs w:val="22"/>
        </w:rPr>
      </w:pPr>
      <w:r>
        <w:rPr>
          <w:rFonts w:ascii="Cambria" w:hAnsi="Cambria"/>
          <w:sz w:val="22"/>
          <w:szCs w:val="22"/>
        </w:rPr>
        <w:tab/>
        <w:t xml:space="preserve">Howell places more weight on his second </w:t>
      </w:r>
      <w:r w:rsidR="006B1453">
        <w:rPr>
          <w:rFonts w:ascii="Cambria" w:hAnsi="Cambria"/>
          <w:sz w:val="22"/>
          <w:szCs w:val="22"/>
        </w:rPr>
        <w:t>line of thought</w:t>
      </w:r>
      <w:r>
        <w:rPr>
          <w:rFonts w:ascii="Cambria" w:hAnsi="Cambria"/>
          <w:sz w:val="22"/>
          <w:szCs w:val="22"/>
        </w:rPr>
        <w:t xml:space="preserve">: </w:t>
      </w:r>
      <w:r w:rsidR="006F1CF5">
        <w:rPr>
          <w:rFonts w:ascii="Cambria" w:hAnsi="Cambria"/>
          <w:sz w:val="22"/>
          <w:szCs w:val="22"/>
        </w:rPr>
        <w:t xml:space="preserve">he argues </w:t>
      </w:r>
      <w:r w:rsidR="009151CD">
        <w:rPr>
          <w:rFonts w:ascii="Cambria" w:hAnsi="Cambria"/>
          <w:sz w:val="22"/>
          <w:szCs w:val="22"/>
        </w:rPr>
        <w:t xml:space="preserve">that, </w:t>
      </w:r>
      <w:r w:rsidR="00F5670C">
        <w:rPr>
          <w:rFonts w:ascii="Cambria" w:hAnsi="Cambria"/>
          <w:sz w:val="22"/>
          <w:szCs w:val="22"/>
        </w:rPr>
        <w:t>as an alternative to reflective inquiry,</w:t>
      </w:r>
      <w:r w:rsidR="0043333E">
        <w:rPr>
          <w:rFonts w:ascii="Cambria" w:hAnsi="Cambria"/>
          <w:sz w:val="22"/>
          <w:szCs w:val="22"/>
        </w:rPr>
        <w:t xml:space="preserve"> deference </w:t>
      </w:r>
      <w:r w:rsidR="006F1CF5">
        <w:rPr>
          <w:rFonts w:ascii="Cambria" w:hAnsi="Cambria"/>
          <w:sz w:val="22"/>
          <w:szCs w:val="22"/>
        </w:rPr>
        <w:t>interfere</w:t>
      </w:r>
      <w:r w:rsidR="00C96F28">
        <w:rPr>
          <w:rFonts w:ascii="Cambria" w:hAnsi="Cambria"/>
          <w:sz w:val="22"/>
          <w:szCs w:val="22"/>
        </w:rPr>
        <w:t>s</w:t>
      </w:r>
      <w:r w:rsidR="006F1CF5">
        <w:rPr>
          <w:rFonts w:ascii="Cambria" w:hAnsi="Cambria"/>
          <w:sz w:val="22"/>
          <w:szCs w:val="22"/>
        </w:rPr>
        <w:t xml:space="preserve"> with</w:t>
      </w:r>
      <w:r w:rsidR="0043333E">
        <w:rPr>
          <w:rFonts w:ascii="Cambria" w:hAnsi="Cambria"/>
          <w:sz w:val="22"/>
          <w:szCs w:val="22"/>
        </w:rPr>
        <w:t xml:space="preserve"> the </w:t>
      </w:r>
      <w:r w:rsidR="00690CF7">
        <w:rPr>
          <w:rFonts w:ascii="Cambria" w:hAnsi="Cambria"/>
          <w:sz w:val="22"/>
          <w:szCs w:val="22"/>
        </w:rPr>
        <w:t>development</w:t>
      </w:r>
      <w:r w:rsidR="0043333E">
        <w:rPr>
          <w:rFonts w:ascii="Cambria" w:hAnsi="Cambria"/>
          <w:sz w:val="22"/>
          <w:szCs w:val="22"/>
        </w:rPr>
        <w:t xml:space="preserve"> of</w:t>
      </w:r>
      <w:r w:rsidR="004C0F56">
        <w:rPr>
          <w:rFonts w:ascii="Cambria" w:hAnsi="Cambria"/>
          <w:sz w:val="22"/>
          <w:szCs w:val="22"/>
        </w:rPr>
        <w:t xml:space="preserve"> virtue</w:t>
      </w:r>
      <w:r>
        <w:rPr>
          <w:rFonts w:ascii="Cambria" w:hAnsi="Cambria"/>
          <w:sz w:val="22"/>
          <w:szCs w:val="22"/>
        </w:rPr>
        <w:t>.</w:t>
      </w:r>
      <w:r w:rsidR="00B54874">
        <w:rPr>
          <w:rFonts w:ascii="Cambria" w:hAnsi="Cambria"/>
          <w:sz w:val="22"/>
          <w:szCs w:val="22"/>
        </w:rPr>
        <w:t xml:space="preserve"> </w:t>
      </w:r>
      <w:r w:rsidR="006B1453">
        <w:rPr>
          <w:rFonts w:ascii="Cambria" w:hAnsi="Cambria"/>
          <w:sz w:val="22"/>
          <w:szCs w:val="22"/>
        </w:rPr>
        <w:t>This line of thought also fails to justify steadfa</w:t>
      </w:r>
      <w:r w:rsidR="009C2841">
        <w:rPr>
          <w:rFonts w:ascii="Cambria" w:hAnsi="Cambria"/>
          <w:sz w:val="22"/>
          <w:szCs w:val="22"/>
        </w:rPr>
        <w:t xml:space="preserve">stness about moral disagreement. The reasons to think that deference interferes with the </w:t>
      </w:r>
      <w:r w:rsidR="00690CF7">
        <w:rPr>
          <w:rFonts w:ascii="Cambria" w:hAnsi="Cambria"/>
          <w:sz w:val="22"/>
          <w:szCs w:val="22"/>
        </w:rPr>
        <w:t>development of virtue</w:t>
      </w:r>
      <w:r w:rsidR="009C2841">
        <w:rPr>
          <w:rFonts w:ascii="Cambria" w:hAnsi="Cambria"/>
          <w:sz w:val="22"/>
          <w:szCs w:val="22"/>
        </w:rPr>
        <w:t xml:space="preserve"> are not reasons to suspect </w:t>
      </w:r>
      <w:r w:rsidR="00690CF7">
        <w:rPr>
          <w:rFonts w:ascii="Cambria" w:hAnsi="Cambria"/>
          <w:sz w:val="22"/>
          <w:szCs w:val="22"/>
        </w:rPr>
        <w:t>that</w:t>
      </w:r>
      <w:r w:rsidR="009C2841">
        <w:rPr>
          <w:rFonts w:ascii="Cambria" w:hAnsi="Cambria"/>
          <w:sz w:val="22"/>
          <w:szCs w:val="22"/>
        </w:rPr>
        <w:t xml:space="preserve"> responsiveness to disagreement </w:t>
      </w:r>
      <w:r w:rsidR="00A11598">
        <w:rPr>
          <w:rFonts w:ascii="Cambria" w:hAnsi="Cambria"/>
          <w:sz w:val="22"/>
          <w:szCs w:val="22"/>
        </w:rPr>
        <w:t>interferes with</w:t>
      </w:r>
      <w:r w:rsidR="00690CF7">
        <w:rPr>
          <w:rFonts w:ascii="Cambria" w:hAnsi="Cambria"/>
          <w:sz w:val="22"/>
          <w:szCs w:val="22"/>
        </w:rPr>
        <w:t xml:space="preserve"> either the development of virtue or the abandonment of vice</w:t>
      </w:r>
      <w:r w:rsidR="009C2841">
        <w:rPr>
          <w:rFonts w:ascii="Cambria" w:hAnsi="Cambria"/>
          <w:sz w:val="22"/>
          <w:szCs w:val="22"/>
        </w:rPr>
        <w:t>.</w:t>
      </w:r>
    </w:p>
    <w:p w14:paraId="0DDA8DFF" w14:textId="34F2DA87" w:rsidR="009C2841" w:rsidRDefault="006F1CF5" w:rsidP="00325EB5">
      <w:pPr>
        <w:spacing w:line="480" w:lineRule="auto"/>
        <w:rPr>
          <w:rFonts w:ascii="Cambria" w:hAnsi="Cambria"/>
          <w:sz w:val="22"/>
          <w:szCs w:val="22"/>
        </w:rPr>
      </w:pPr>
      <w:r>
        <w:rPr>
          <w:rFonts w:ascii="Cambria" w:hAnsi="Cambria"/>
          <w:sz w:val="22"/>
          <w:szCs w:val="22"/>
        </w:rPr>
        <w:tab/>
        <w:t xml:space="preserve">Begin with Howell’s first two </w:t>
      </w:r>
      <w:r w:rsidR="00325EB5">
        <w:rPr>
          <w:rFonts w:ascii="Cambria" w:hAnsi="Cambria"/>
          <w:sz w:val="22"/>
          <w:szCs w:val="22"/>
        </w:rPr>
        <w:t>ways of developing this theme</w:t>
      </w:r>
      <w:r w:rsidR="003E3D75">
        <w:rPr>
          <w:rFonts w:ascii="Cambria" w:hAnsi="Cambria"/>
          <w:sz w:val="22"/>
          <w:szCs w:val="22"/>
        </w:rPr>
        <w:t>, both of which echo understanding-pessimism</w:t>
      </w:r>
      <w:r w:rsidR="00255E2A">
        <w:rPr>
          <w:rFonts w:ascii="Cambria" w:hAnsi="Cambria"/>
          <w:sz w:val="22"/>
          <w:szCs w:val="22"/>
        </w:rPr>
        <w:t xml:space="preserve">. He argues that </w:t>
      </w:r>
      <w:r>
        <w:rPr>
          <w:rFonts w:ascii="Cambria" w:hAnsi="Cambria"/>
          <w:sz w:val="22"/>
          <w:szCs w:val="22"/>
        </w:rPr>
        <w:t>a policy of moral deference leaves an agent without the ability to act and believe for the right reasons</w:t>
      </w:r>
      <w:r w:rsidR="00255E2A">
        <w:rPr>
          <w:rFonts w:ascii="Cambria" w:hAnsi="Cambria"/>
          <w:sz w:val="22"/>
          <w:szCs w:val="22"/>
        </w:rPr>
        <w:t>,</w:t>
      </w:r>
      <w:r>
        <w:rPr>
          <w:rFonts w:ascii="Cambria" w:hAnsi="Cambria"/>
          <w:sz w:val="22"/>
          <w:szCs w:val="22"/>
        </w:rPr>
        <w:t xml:space="preserve"> and </w:t>
      </w:r>
      <w:r w:rsidR="00255E2A">
        <w:rPr>
          <w:rFonts w:ascii="Cambria" w:hAnsi="Cambria"/>
          <w:sz w:val="22"/>
          <w:szCs w:val="22"/>
        </w:rPr>
        <w:t xml:space="preserve">that it also leaves her </w:t>
      </w:r>
      <w:r>
        <w:rPr>
          <w:rFonts w:ascii="Cambria" w:hAnsi="Cambria"/>
          <w:sz w:val="22"/>
          <w:szCs w:val="22"/>
        </w:rPr>
        <w:t xml:space="preserve">without the ability to apply her newly acquired belief to related cases. </w:t>
      </w:r>
      <w:r w:rsidR="00255E2A">
        <w:rPr>
          <w:rFonts w:ascii="Cambria" w:hAnsi="Cambria"/>
          <w:sz w:val="22"/>
          <w:szCs w:val="22"/>
        </w:rPr>
        <w:t>These</w:t>
      </w:r>
      <w:r w:rsidR="00D24FA0">
        <w:rPr>
          <w:rFonts w:ascii="Cambria" w:hAnsi="Cambria"/>
          <w:sz w:val="22"/>
          <w:szCs w:val="22"/>
        </w:rPr>
        <w:t xml:space="preserve"> are </w:t>
      </w:r>
      <w:r w:rsidR="009151CD">
        <w:rPr>
          <w:rFonts w:ascii="Cambria" w:hAnsi="Cambria"/>
          <w:sz w:val="22"/>
          <w:szCs w:val="22"/>
        </w:rPr>
        <w:t>closely</w:t>
      </w:r>
      <w:r w:rsidR="00D24FA0">
        <w:rPr>
          <w:rFonts w:ascii="Cambria" w:hAnsi="Cambria"/>
          <w:sz w:val="22"/>
          <w:szCs w:val="22"/>
        </w:rPr>
        <w:t xml:space="preserve"> related points. </w:t>
      </w:r>
      <w:r w:rsidR="009C2841">
        <w:rPr>
          <w:rFonts w:ascii="Cambria" w:hAnsi="Cambria"/>
          <w:sz w:val="22"/>
          <w:szCs w:val="22"/>
        </w:rPr>
        <w:t>They suggest that</w:t>
      </w:r>
      <w:r w:rsidR="00F82E04">
        <w:rPr>
          <w:rFonts w:ascii="Cambria" w:hAnsi="Cambria"/>
          <w:sz w:val="22"/>
          <w:szCs w:val="22"/>
        </w:rPr>
        <w:t xml:space="preserve"> the virtuous agent’s outright beliefs come attended with a suite of abilities—the agent can, loosely speaking, put her outright beliefs to </w:t>
      </w:r>
      <w:r w:rsidR="00727C1E">
        <w:rPr>
          <w:rFonts w:ascii="Cambria" w:hAnsi="Cambria"/>
          <w:sz w:val="22"/>
          <w:szCs w:val="22"/>
        </w:rPr>
        <w:t xml:space="preserve">work in thought and action. But even if these claims about the abilities that should come along with belief are right, they do not </w:t>
      </w:r>
      <w:r w:rsidR="00C96F28">
        <w:rPr>
          <w:rFonts w:ascii="Cambria" w:hAnsi="Cambria"/>
          <w:sz w:val="22"/>
          <w:szCs w:val="22"/>
        </w:rPr>
        <w:t>imply anything</w:t>
      </w:r>
      <w:r w:rsidR="00727C1E">
        <w:rPr>
          <w:rFonts w:ascii="Cambria" w:hAnsi="Cambria"/>
          <w:sz w:val="22"/>
          <w:szCs w:val="22"/>
        </w:rPr>
        <w:t xml:space="preserve"> about the abilities (or inabilities) that should come along with </w:t>
      </w:r>
      <w:r w:rsidR="00C96F28">
        <w:rPr>
          <w:rFonts w:ascii="Cambria" w:hAnsi="Cambria"/>
          <w:sz w:val="22"/>
          <w:szCs w:val="22"/>
        </w:rPr>
        <w:t xml:space="preserve">virtuous </w:t>
      </w:r>
      <w:r w:rsidR="00727C1E">
        <w:rPr>
          <w:rFonts w:ascii="Cambria" w:hAnsi="Cambria"/>
          <w:sz w:val="22"/>
          <w:szCs w:val="22"/>
        </w:rPr>
        <w:t xml:space="preserve">suspense of judgment. </w:t>
      </w:r>
      <w:r w:rsidR="00C96F28">
        <w:rPr>
          <w:rFonts w:ascii="Cambria" w:hAnsi="Cambria"/>
          <w:sz w:val="22"/>
          <w:szCs w:val="22"/>
        </w:rPr>
        <w:t xml:space="preserve">Nor do these claims </w:t>
      </w:r>
      <w:r w:rsidR="00B12659">
        <w:rPr>
          <w:rFonts w:ascii="Cambria" w:hAnsi="Cambria"/>
          <w:sz w:val="22"/>
          <w:szCs w:val="22"/>
        </w:rPr>
        <w:t xml:space="preserve">call into question </w:t>
      </w:r>
      <w:r w:rsidR="009151CD">
        <w:rPr>
          <w:rFonts w:ascii="Cambria" w:hAnsi="Cambria"/>
          <w:sz w:val="22"/>
          <w:szCs w:val="22"/>
        </w:rPr>
        <w:t xml:space="preserve">mere </w:t>
      </w:r>
      <w:r w:rsidR="00B12659">
        <w:rPr>
          <w:rFonts w:ascii="Cambria" w:hAnsi="Cambria"/>
          <w:sz w:val="22"/>
          <w:szCs w:val="22"/>
        </w:rPr>
        <w:t xml:space="preserve">reductions in confidence; whether I am totally certain that </w:t>
      </w:r>
      <w:r w:rsidR="00B12659">
        <w:rPr>
          <w:rFonts w:ascii="Cambria" w:hAnsi="Cambria"/>
          <w:i/>
          <w:sz w:val="22"/>
          <w:szCs w:val="22"/>
        </w:rPr>
        <w:t>p</w:t>
      </w:r>
      <w:r w:rsidR="00B12659">
        <w:rPr>
          <w:rFonts w:ascii="Cambria" w:hAnsi="Cambria"/>
          <w:sz w:val="22"/>
          <w:szCs w:val="22"/>
        </w:rPr>
        <w:t xml:space="preserve"> or only somewhat confident that </w:t>
      </w:r>
      <w:r w:rsidR="00B12659">
        <w:rPr>
          <w:rFonts w:ascii="Cambria" w:hAnsi="Cambria"/>
          <w:i/>
          <w:sz w:val="22"/>
          <w:szCs w:val="22"/>
        </w:rPr>
        <w:t>p</w:t>
      </w:r>
      <w:r w:rsidR="00B12659">
        <w:rPr>
          <w:rFonts w:ascii="Cambria" w:hAnsi="Cambria"/>
          <w:sz w:val="22"/>
          <w:szCs w:val="22"/>
        </w:rPr>
        <w:t xml:space="preserve">, I can act on the basis of my belief that </w:t>
      </w:r>
      <w:r w:rsidR="00B12659">
        <w:rPr>
          <w:rFonts w:ascii="Cambria" w:hAnsi="Cambria"/>
          <w:i/>
          <w:sz w:val="22"/>
          <w:szCs w:val="22"/>
        </w:rPr>
        <w:t>p</w:t>
      </w:r>
      <w:r w:rsidR="009151CD">
        <w:rPr>
          <w:rFonts w:ascii="Cambria" w:hAnsi="Cambria"/>
          <w:sz w:val="22"/>
          <w:szCs w:val="22"/>
        </w:rPr>
        <w:t xml:space="preserve">, and I can </w:t>
      </w:r>
      <w:r w:rsidR="00B12659">
        <w:rPr>
          <w:rFonts w:ascii="Cambria" w:hAnsi="Cambria"/>
          <w:sz w:val="22"/>
          <w:szCs w:val="22"/>
        </w:rPr>
        <w:t xml:space="preserve">reason from my belief that </w:t>
      </w:r>
      <w:r w:rsidR="00B12659">
        <w:rPr>
          <w:rFonts w:ascii="Cambria" w:hAnsi="Cambria"/>
          <w:i/>
          <w:sz w:val="22"/>
          <w:szCs w:val="22"/>
        </w:rPr>
        <w:t>p</w:t>
      </w:r>
      <w:r w:rsidR="00B12659">
        <w:rPr>
          <w:rFonts w:ascii="Cambria" w:hAnsi="Cambria"/>
          <w:sz w:val="22"/>
          <w:szCs w:val="22"/>
        </w:rPr>
        <w:t xml:space="preserve"> to appropriate conclusions about related cases. Policies of suspending judgment or reducing confidence in response to disagreement, then, present no threat to the virtuous agent’s ability to put her outright moral beliefs to work in thought and action.</w:t>
      </w:r>
    </w:p>
    <w:p w14:paraId="65028032" w14:textId="0CE10772" w:rsidR="00925489" w:rsidRDefault="00925489" w:rsidP="00325EB5">
      <w:pPr>
        <w:spacing w:line="480" w:lineRule="auto"/>
        <w:rPr>
          <w:rFonts w:ascii="Cambria" w:hAnsi="Cambria"/>
          <w:sz w:val="22"/>
          <w:szCs w:val="22"/>
        </w:rPr>
      </w:pPr>
      <w:r>
        <w:rPr>
          <w:rFonts w:ascii="Cambria" w:hAnsi="Cambria"/>
          <w:sz w:val="22"/>
          <w:szCs w:val="22"/>
        </w:rPr>
        <w:tab/>
        <w:t>Move on, now, to Howell’s thought that deferen</w:t>
      </w:r>
      <w:r w:rsidR="003F5277">
        <w:rPr>
          <w:rFonts w:ascii="Cambria" w:hAnsi="Cambria"/>
          <w:sz w:val="22"/>
          <w:szCs w:val="22"/>
        </w:rPr>
        <w:t xml:space="preserve">ce creates cognitive isolation. </w:t>
      </w:r>
      <w:r w:rsidR="00AC3EB9">
        <w:rPr>
          <w:rFonts w:ascii="Cambria" w:hAnsi="Cambria"/>
          <w:sz w:val="22"/>
          <w:szCs w:val="22"/>
        </w:rPr>
        <w:t xml:space="preserve">Howell cites </w:t>
      </w:r>
      <w:r w:rsidR="00690CF7">
        <w:rPr>
          <w:rFonts w:ascii="Cambria" w:hAnsi="Cambria"/>
          <w:sz w:val="22"/>
          <w:szCs w:val="22"/>
        </w:rPr>
        <w:t xml:space="preserve">two problems </w:t>
      </w:r>
      <w:r w:rsidR="00A246AC">
        <w:rPr>
          <w:rFonts w:ascii="Cambria" w:hAnsi="Cambria"/>
          <w:sz w:val="22"/>
          <w:szCs w:val="22"/>
        </w:rPr>
        <w:t xml:space="preserve">for the </w:t>
      </w:r>
      <w:r w:rsidR="00AC3EB9">
        <w:rPr>
          <w:rFonts w:ascii="Cambria" w:hAnsi="Cambria"/>
          <w:sz w:val="22"/>
          <w:szCs w:val="22"/>
        </w:rPr>
        <w:t xml:space="preserve">agent </w:t>
      </w:r>
      <w:r w:rsidR="00A246AC">
        <w:rPr>
          <w:rFonts w:ascii="Cambria" w:hAnsi="Cambria"/>
          <w:sz w:val="22"/>
          <w:szCs w:val="22"/>
        </w:rPr>
        <w:t>with cognitively isolated moral beliefs</w:t>
      </w:r>
      <w:r w:rsidR="00C96F28">
        <w:rPr>
          <w:rFonts w:ascii="Cambria" w:hAnsi="Cambria"/>
          <w:sz w:val="22"/>
          <w:szCs w:val="22"/>
        </w:rPr>
        <w:t>:</w:t>
      </w:r>
      <w:r w:rsidR="00AC3EB9">
        <w:rPr>
          <w:rFonts w:ascii="Cambria" w:hAnsi="Cambria"/>
          <w:sz w:val="22"/>
          <w:szCs w:val="22"/>
        </w:rPr>
        <w:t xml:space="preserve"> </w:t>
      </w:r>
      <w:r w:rsidR="00C96F28">
        <w:rPr>
          <w:rFonts w:ascii="Cambria" w:hAnsi="Cambria"/>
          <w:sz w:val="22"/>
          <w:szCs w:val="22"/>
        </w:rPr>
        <w:t>it may be more difficult</w:t>
      </w:r>
      <w:r w:rsidR="00AC3EB9">
        <w:rPr>
          <w:rFonts w:ascii="Cambria" w:hAnsi="Cambria"/>
          <w:sz w:val="22"/>
          <w:szCs w:val="22"/>
        </w:rPr>
        <w:t xml:space="preserve"> for her</w:t>
      </w:r>
      <w:r w:rsidR="00C96F28">
        <w:rPr>
          <w:rFonts w:ascii="Cambria" w:hAnsi="Cambria"/>
          <w:sz w:val="22"/>
          <w:szCs w:val="22"/>
        </w:rPr>
        <w:t xml:space="preserve"> to notice subtle inconsistences between those beliefs,</w:t>
      </w:r>
      <w:r w:rsidR="00AC3EB9">
        <w:rPr>
          <w:rFonts w:ascii="Cambria" w:hAnsi="Cambria"/>
          <w:sz w:val="22"/>
          <w:szCs w:val="22"/>
        </w:rPr>
        <w:t xml:space="preserve"> and since her actions may be directed by </w:t>
      </w:r>
      <w:r w:rsidR="00AC3EB9">
        <w:rPr>
          <w:rFonts w:ascii="Cambria" w:hAnsi="Cambria"/>
          <w:sz w:val="22"/>
          <w:szCs w:val="22"/>
        </w:rPr>
        <w:lastRenderedPageBreak/>
        <w:t xml:space="preserve">multiple incoherent approaches to ethics, they may be unpredictable and apparently random. </w:t>
      </w:r>
      <w:r w:rsidR="00F5670C">
        <w:rPr>
          <w:rFonts w:ascii="Cambria" w:hAnsi="Cambria"/>
          <w:sz w:val="22"/>
          <w:szCs w:val="22"/>
        </w:rPr>
        <w:t>He cites, in other words, t</w:t>
      </w:r>
      <w:r w:rsidR="00F673DA">
        <w:rPr>
          <w:rFonts w:ascii="Cambria" w:hAnsi="Cambria"/>
          <w:sz w:val="22"/>
          <w:szCs w:val="22"/>
        </w:rPr>
        <w:t>w</w:t>
      </w:r>
      <w:r w:rsidR="00F5670C">
        <w:rPr>
          <w:rFonts w:ascii="Cambria" w:hAnsi="Cambria"/>
          <w:sz w:val="22"/>
          <w:szCs w:val="22"/>
        </w:rPr>
        <w:t xml:space="preserve">o issues that </w:t>
      </w:r>
      <w:r w:rsidR="00491438">
        <w:rPr>
          <w:rFonts w:ascii="Cambria" w:hAnsi="Cambria"/>
          <w:sz w:val="22"/>
          <w:szCs w:val="22"/>
        </w:rPr>
        <w:t xml:space="preserve">arise </w:t>
      </w:r>
      <w:r w:rsidR="00A246AC">
        <w:rPr>
          <w:rFonts w:ascii="Cambria" w:hAnsi="Cambria"/>
          <w:sz w:val="22"/>
          <w:szCs w:val="22"/>
        </w:rPr>
        <w:t>when agents</w:t>
      </w:r>
      <w:r w:rsidR="00AC3EB9">
        <w:rPr>
          <w:rFonts w:ascii="Cambria" w:hAnsi="Cambria"/>
          <w:sz w:val="22"/>
          <w:szCs w:val="22"/>
        </w:rPr>
        <w:t xml:space="preserve"> </w:t>
      </w:r>
      <w:r w:rsidR="00690CF7">
        <w:rPr>
          <w:rFonts w:ascii="Cambria" w:hAnsi="Cambria"/>
          <w:sz w:val="22"/>
          <w:szCs w:val="22"/>
        </w:rPr>
        <w:t>are</w:t>
      </w:r>
      <w:r w:rsidR="00AC3EB9">
        <w:rPr>
          <w:rFonts w:ascii="Cambria" w:hAnsi="Cambria"/>
          <w:sz w:val="22"/>
          <w:szCs w:val="22"/>
        </w:rPr>
        <w:t xml:space="preserve"> </w:t>
      </w:r>
      <w:r w:rsidR="00690CF7">
        <w:rPr>
          <w:rFonts w:ascii="Cambria" w:hAnsi="Cambria"/>
          <w:sz w:val="22"/>
          <w:szCs w:val="22"/>
        </w:rPr>
        <w:t>partially</w:t>
      </w:r>
      <w:r w:rsidR="00AC3EB9">
        <w:rPr>
          <w:rFonts w:ascii="Cambria" w:hAnsi="Cambria"/>
          <w:sz w:val="22"/>
          <w:szCs w:val="22"/>
        </w:rPr>
        <w:t xml:space="preserve"> committed to multiple conflicting approaches to ethics</w:t>
      </w:r>
      <w:r w:rsidR="00491438">
        <w:rPr>
          <w:rFonts w:ascii="Cambria" w:hAnsi="Cambria"/>
          <w:sz w:val="22"/>
          <w:szCs w:val="22"/>
        </w:rPr>
        <w:t xml:space="preserve">. But neither reducing one’s confidence nor suspending judgment in response to disagreement </w:t>
      </w:r>
      <w:r w:rsidR="00690CF7">
        <w:rPr>
          <w:rFonts w:ascii="Cambria" w:hAnsi="Cambria"/>
          <w:sz w:val="22"/>
          <w:szCs w:val="22"/>
        </w:rPr>
        <w:t xml:space="preserve">tends to lead agents into this worrisome position. Far from introducing </w:t>
      </w:r>
      <w:r w:rsidR="00491438">
        <w:rPr>
          <w:rFonts w:ascii="Cambria" w:hAnsi="Cambria"/>
          <w:sz w:val="22"/>
          <w:szCs w:val="22"/>
        </w:rPr>
        <w:t xml:space="preserve">new </w:t>
      </w:r>
      <w:r w:rsidR="00F5670C">
        <w:rPr>
          <w:rFonts w:ascii="Cambria" w:hAnsi="Cambria"/>
          <w:sz w:val="22"/>
          <w:szCs w:val="22"/>
        </w:rPr>
        <w:t xml:space="preserve">and potentially problematic </w:t>
      </w:r>
      <w:r w:rsidR="00491438">
        <w:rPr>
          <w:rFonts w:ascii="Cambria" w:hAnsi="Cambria"/>
          <w:sz w:val="22"/>
          <w:szCs w:val="22"/>
        </w:rPr>
        <w:t>commitmen</w:t>
      </w:r>
      <w:r w:rsidR="00690CF7">
        <w:rPr>
          <w:rFonts w:ascii="Cambria" w:hAnsi="Cambria"/>
          <w:sz w:val="22"/>
          <w:szCs w:val="22"/>
        </w:rPr>
        <w:t xml:space="preserve">ts to an agent’s moral outlook, these responses to disagreement </w:t>
      </w:r>
      <w:r w:rsidR="004361A1">
        <w:rPr>
          <w:rFonts w:ascii="Cambria" w:hAnsi="Cambria"/>
          <w:sz w:val="22"/>
          <w:szCs w:val="22"/>
        </w:rPr>
        <w:t>simply weaken extant commitments</w:t>
      </w:r>
      <w:r w:rsidR="00491438">
        <w:rPr>
          <w:rFonts w:ascii="Cambria" w:hAnsi="Cambria"/>
          <w:sz w:val="22"/>
          <w:szCs w:val="22"/>
        </w:rPr>
        <w:t xml:space="preserve">. They are </w:t>
      </w:r>
      <w:r w:rsidR="00C96F28">
        <w:rPr>
          <w:rFonts w:ascii="Cambria" w:hAnsi="Cambria"/>
          <w:sz w:val="22"/>
          <w:szCs w:val="22"/>
        </w:rPr>
        <w:t xml:space="preserve">far more likely to </w:t>
      </w:r>
      <w:r w:rsidR="00C96F28">
        <w:rPr>
          <w:rFonts w:ascii="Cambria" w:hAnsi="Cambria"/>
          <w:i/>
          <w:sz w:val="22"/>
          <w:szCs w:val="22"/>
        </w:rPr>
        <w:t>resolve</w:t>
      </w:r>
      <w:r w:rsidR="00491438">
        <w:rPr>
          <w:rFonts w:ascii="Cambria" w:hAnsi="Cambria"/>
          <w:i/>
          <w:sz w:val="22"/>
          <w:szCs w:val="22"/>
        </w:rPr>
        <w:t xml:space="preserve"> </w:t>
      </w:r>
      <w:r w:rsidR="00491438">
        <w:rPr>
          <w:rFonts w:ascii="Cambria" w:hAnsi="Cambria"/>
          <w:sz w:val="22"/>
          <w:szCs w:val="22"/>
        </w:rPr>
        <w:t xml:space="preserve">subtle </w:t>
      </w:r>
      <w:r w:rsidR="00C96F28">
        <w:rPr>
          <w:rFonts w:ascii="Cambria" w:hAnsi="Cambria"/>
          <w:sz w:val="22"/>
          <w:szCs w:val="22"/>
        </w:rPr>
        <w:t xml:space="preserve">incoherence than to </w:t>
      </w:r>
      <w:r w:rsidR="00491438">
        <w:rPr>
          <w:rFonts w:ascii="Cambria" w:hAnsi="Cambria"/>
          <w:sz w:val="22"/>
          <w:szCs w:val="22"/>
        </w:rPr>
        <w:t>create</w:t>
      </w:r>
      <w:r w:rsidR="00C96F28">
        <w:rPr>
          <w:rFonts w:ascii="Cambria" w:hAnsi="Cambria"/>
          <w:sz w:val="22"/>
          <w:szCs w:val="22"/>
        </w:rPr>
        <w:t xml:space="preserve"> it. </w:t>
      </w:r>
    </w:p>
    <w:p w14:paraId="7C098F85" w14:textId="0024BA0E" w:rsidR="00491438" w:rsidRDefault="00491438" w:rsidP="00325EB5">
      <w:pPr>
        <w:spacing w:line="480" w:lineRule="auto"/>
        <w:rPr>
          <w:rFonts w:ascii="Cambria" w:hAnsi="Cambria"/>
          <w:sz w:val="22"/>
          <w:szCs w:val="22"/>
        </w:rPr>
      </w:pPr>
      <w:r>
        <w:rPr>
          <w:rFonts w:ascii="Cambria" w:hAnsi="Cambria"/>
          <w:sz w:val="22"/>
          <w:szCs w:val="22"/>
        </w:rPr>
        <w:tab/>
        <w:t xml:space="preserve">Finally, consider Howell’s point that moral deference is less likely to provide the believer with the motivations, intuitions, and emotions required for virtuous moral commitment. This point seems, at first blush, to provide the strongest case for a virtue-based steadfastness about moral disagreement. Perhaps, just as we are better-placed to acquire all the components of virtue through </w:t>
      </w:r>
      <w:r w:rsidR="00F5670C">
        <w:rPr>
          <w:rFonts w:ascii="Cambria" w:hAnsi="Cambria"/>
          <w:i/>
          <w:sz w:val="22"/>
          <w:szCs w:val="22"/>
        </w:rPr>
        <w:t>a priori</w:t>
      </w:r>
      <w:r>
        <w:rPr>
          <w:rFonts w:ascii="Cambria" w:hAnsi="Cambria"/>
          <w:sz w:val="22"/>
          <w:szCs w:val="22"/>
        </w:rPr>
        <w:t xml:space="preserve"> reflection than through </w:t>
      </w:r>
      <w:r w:rsidR="00566B94">
        <w:rPr>
          <w:rFonts w:ascii="Cambria" w:hAnsi="Cambria"/>
          <w:sz w:val="22"/>
          <w:szCs w:val="22"/>
        </w:rPr>
        <w:t>deference</w:t>
      </w:r>
      <w:r>
        <w:rPr>
          <w:rFonts w:ascii="Cambria" w:hAnsi="Cambria"/>
          <w:sz w:val="22"/>
          <w:szCs w:val="22"/>
        </w:rPr>
        <w:t xml:space="preserve">, we are better-placed to abandon all the components of vice—including </w:t>
      </w:r>
      <w:r w:rsidR="00566B94">
        <w:rPr>
          <w:rFonts w:ascii="Cambria" w:hAnsi="Cambria"/>
          <w:sz w:val="22"/>
          <w:szCs w:val="22"/>
        </w:rPr>
        <w:t xml:space="preserve">vicious motivations, intuitions, and emotions—through </w:t>
      </w:r>
      <w:r w:rsidR="00F5670C">
        <w:rPr>
          <w:rFonts w:ascii="Cambria" w:hAnsi="Cambria"/>
          <w:i/>
          <w:sz w:val="22"/>
          <w:szCs w:val="22"/>
        </w:rPr>
        <w:t>a priori</w:t>
      </w:r>
      <w:r w:rsidR="00566B94">
        <w:rPr>
          <w:rFonts w:ascii="Cambria" w:hAnsi="Cambria"/>
          <w:sz w:val="22"/>
          <w:szCs w:val="22"/>
        </w:rPr>
        <w:t xml:space="preserve"> reflection than through responsiveness to disagreement.</w:t>
      </w:r>
    </w:p>
    <w:p w14:paraId="61133EC9" w14:textId="5CCDFD89" w:rsidR="00A955D6" w:rsidRDefault="00566B94" w:rsidP="00325EB5">
      <w:pPr>
        <w:spacing w:line="480" w:lineRule="auto"/>
        <w:rPr>
          <w:rFonts w:ascii="Cambria" w:hAnsi="Cambria"/>
          <w:sz w:val="22"/>
          <w:szCs w:val="22"/>
        </w:rPr>
      </w:pPr>
      <w:r>
        <w:rPr>
          <w:rFonts w:ascii="Cambria" w:hAnsi="Cambria"/>
          <w:sz w:val="22"/>
          <w:szCs w:val="22"/>
        </w:rPr>
        <w:tab/>
        <w:t xml:space="preserve">But the comparison between these two lines of argument is not as </w:t>
      </w:r>
      <w:r w:rsidR="00F673DA">
        <w:rPr>
          <w:rFonts w:ascii="Cambria" w:hAnsi="Cambria"/>
          <w:sz w:val="22"/>
          <w:szCs w:val="22"/>
        </w:rPr>
        <w:t>apt</w:t>
      </w:r>
      <w:r>
        <w:rPr>
          <w:rFonts w:ascii="Cambria" w:hAnsi="Cambria"/>
          <w:sz w:val="22"/>
          <w:szCs w:val="22"/>
        </w:rPr>
        <w:t xml:space="preserve"> as it may seem at first. </w:t>
      </w:r>
      <w:r w:rsidR="005F10B6">
        <w:rPr>
          <w:rFonts w:ascii="Cambria" w:hAnsi="Cambria"/>
          <w:sz w:val="22"/>
          <w:szCs w:val="22"/>
        </w:rPr>
        <w:t xml:space="preserve">To see this, note an important difference between the agent </w:t>
      </w:r>
      <w:r w:rsidR="00C871F3">
        <w:rPr>
          <w:rFonts w:ascii="Cambria" w:hAnsi="Cambria"/>
          <w:sz w:val="22"/>
          <w:szCs w:val="22"/>
        </w:rPr>
        <w:t xml:space="preserve">who defers </w:t>
      </w:r>
      <w:r w:rsidR="005F10B6">
        <w:rPr>
          <w:rFonts w:ascii="Cambria" w:hAnsi="Cambria"/>
          <w:sz w:val="22"/>
          <w:szCs w:val="22"/>
        </w:rPr>
        <w:t>and the agent who revises her vie</w:t>
      </w:r>
      <w:r w:rsidR="00C871F3">
        <w:rPr>
          <w:rFonts w:ascii="Cambria" w:hAnsi="Cambria"/>
          <w:sz w:val="22"/>
          <w:szCs w:val="22"/>
        </w:rPr>
        <w:t xml:space="preserve">ws in response to disagreement. It’s </w:t>
      </w:r>
      <w:r w:rsidR="00F5670C">
        <w:rPr>
          <w:rFonts w:ascii="Cambria" w:hAnsi="Cambria"/>
          <w:sz w:val="22"/>
          <w:szCs w:val="22"/>
        </w:rPr>
        <w:t>usually</w:t>
      </w:r>
      <w:r w:rsidR="005F10B6">
        <w:rPr>
          <w:rFonts w:ascii="Cambria" w:hAnsi="Cambria"/>
          <w:sz w:val="22"/>
          <w:szCs w:val="22"/>
        </w:rPr>
        <w:t xml:space="preserve"> a live possibility </w:t>
      </w:r>
      <w:r w:rsidR="00F5670C">
        <w:rPr>
          <w:rFonts w:ascii="Cambria" w:hAnsi="Cambria"/>
          <w:sz w:val="22"/>
          <w:szCs w:val="22"/>
        </w:rPr>
        <w:t>for a morally deferential agent</w:t>
      </w:r>
      <w:r w:rsidR="00C871F3">
        <w:rPr>
          <w:rFonts w:ascii="Cambria" w:hAnsi="Cambria"/>
          <w:sz w:val="22"/>
          <w:szCs w:val="22"/>
        </w:rPr>
        <w:t xml:space="preserve"> </w:t>
      </w:r>
      <w:r w:rsidR="005F10B6">
        <w:rPr>
          <w:rFonts w:ascii="Cambria" w:hAnsi="Cambria"/>
          <w:sz w:val="22"/>
          <w:szCs w:val="22"/>
        </w:rPr>
        <w:t xml:space="preserve">that she is failing to perform </w:t>
      </w:r>
      <w:r w:rsidR="00A955D6">
        <w:rPr>
          <w:rFonts w:ascii="Cambria" w:hAnsi="Cambria"/>
          <w:sz w:val="22"/>
          <w:szCs w:val="22"/>
        </w:rPr>
        <w:t>a pattern of</w:t>
      </w:r>
      <w:r w:rsidR="005F10B6">
        <w:rPr>
          <w:rFonts w:ascii="Cambria" w:hAnsi="Cambria"/>
          <w:sz w:val="22"/>
          <w:szCs w:val="22"/>
        </w:rPr>
        <w:t xml:space="preserve"> </w:t>
      </w:r>
      <w:r w:rsidR="005F10B6">
        <w:rPr>
          <w:rFonts w:ascii="Cambria" w:hAnsi="Cambria"/>
          <w:i/>
          <w:sz w:val="22"/>
          <w:szCs w:val="22"/>
        </w:rPr>
        <w:t xml:space="preserve">a priori </w:t>
      </w:r>
      <w:r w:rsidR="00C871F3">
        <w:rPr>
          <w:rFonts w:ascii="Cambria" w:hAnsi="Cambria"/>
          <w:sz w:val="22"/>
          <w:szCs w:val="22"/>
        </w:rPr>
        <w:t>reflection</w:t>
      </w:r>
      <w:r w:rsidR="00F5670C">
        <w:rPr>
          <w:rFonts w:ascii="Cambria" w:hAnsi="Cambria"/>
          <w:sz w:val="22"/>
          <w:szCs w:val="22"/>
        </w:rPr>
        <w:t xml:space="preserve"> (albeit perhaps a very obscure and difficult one)</w:t>
      </w:r>
      <w:r w:rsidR="00C871F3">
        <w:rPr>
          <w:rFonts w:ascii="Cambria" w:hAnsi="Cambria"/>
          <w:sz w:val="22"/>
          <w:szCs w:val="22"/>
        </w:rPr>
        <w:t xml:space="preserve"> that could</w:t>
      </w:r>
      <w:r w:rsidR="00F5670C">
        <w:rPr>
          <w:rFonts w:ascii="Cambria" w:hAnsi="Cambria"/>
          <w:sz w:val="22"/>
          <w:szCs w:val="22"/>
        </w:rPr>
        <w:t>, in principle,</w:t>
      </w:r>
      <w:r w:rsidR="00C871F3">
        <w:rPr>
          <w:rFonts w:ascii="Cambria" w:hAnsi="Cambria"/>
          <w:sz w:val="22"/>
          <w:szCs w:val="22"/>
        </w:rPr>
        <w:t xml:space="preserve"> provide an alternate basis for her deferential</w:t>
      </w:r>
      <w:r w:rsidR="00F5670C">
        <w:rPr>
          <w:rFonts w:ascii="Cambria" w:hAnsi="Cambria"/>
          <w:sz w:val="22"/>
          <w:szCs w:val="22"/>
        </w:rPr>
        <w:t xml:space="preserve"> moral</w:t>
      </w:r>
      <w:r w:rsidR="00C871F3">
        <w:rPr>
          <w:rFonts w:ascii="Cambria" w:hAnsi="Cambria"/>
          <w:sz w:val="22"/>
          <w:szCs w:val="22"/>
        </w:rPr>
        <w:t xml:space="preserve"> belief</w:t>
      </w:r>
      <w:r w:rsidR="005F10B6">
        <w:rPr>
          <w:rFonts w:ascii="Cambria" w:hAnsi="Cambria"/>
          <w:sz w:val="22"/>
          <w:szCs w:val="22"/>
        </w:rPr>
        <w:t xml:space="preserve">. By contrast, it’s </w:t>
      </w:r>
      <w:r w:rsidR="00A955D6">
        <w:rPr>
          <w:rFonts w:ascii="Cambria" w:hAnsi="Cambria"/>
          <w:sz w:val="22"/>
          <w:szCs w:val="22"/>
        </w:rPr>
        <w:t xml:space="preserve">often </w:t>
      </w:r>
      <w:r w:rsidR="00A955D6" w:rsidRPr="00C871F3">
        <w:rPr>
          <w:rFonts w:ascii="Cambria" w:hAnsi="Cambria"/>
          <w:i/>
          <w:sz w:val="22"/>
          <w:szCs w:val="22"/>
        </w:rPr>
        <w:t>not</w:t>
      </w:r>
      <w:r w:rsidR="00F5670C">
        <w:rPr>
          <w:rFonts w:ascii="Cambria" w:hAnsi="Cambria"/>
          <w:sz w:val="22"/>
          <w:szCs w:val="22"/>
        </w:rPr>
        <w:t xml:space="preserve"> a live possibility for the </w:t>
      </w:r>
      <w:r w:rsidR="005F10B6">
        <w:rPr>
          <w:rFonts w:ascii="Cambria" w:hAnsi="Cambria"/>
          <w:sz w:val="22"/>
          <w:szCs w:val="22"/>
        </w:rPr>
        <w:t>agent</w:t>
      </w:r>
      <w:r w:rsidR="00F5670C">
        <w:rPr>
          <w:rFonts w:ascii="Cambria" w:hAnsi="Cambria"/>
          <w:sz w:val="22"/>
          <w:szCs w:val="22"/>
        </w:rPr>
        <w:t xml:space="preserve"> who reduces confidence in response to disagreement</w:t>
      </w:r>
      <w:r w:rsidR="005F10B6">
        <w:rPr>
          <w:rFonts w:ascii="Cambria" w:hAnsi="Cambria"/>
          <w:sz w:val="22"/>
          <w:szCs w:val="22"/>
        </w:rPr>
        <w:t xml:space="preserve"> that any particular pattern of </w:t>
      </w:r>
      <w:r w:rsidR="005F10B6">
        <w:rPr>
          <w:rFonts w:ascii="Cambria" w:hAnsi="Cambria"/>
          <w:i/>
          <w:sz w:val="22"/>
          <w:szCs w:val="22"/>
        </w:rPr>
        <w:t xml:space="preserve">a </w:t>
      </w:r>
      <w:r w:rsidR="005F10B6" w:rsidRPr="005F10B6">
        <w:rPr>
          <w:rFonts w:ascii="Cambria" w:hAnsi="Cambria"/>
          <w:i/>
          <w:sz w:val="22"/>
          <w:szCs w:val="22"/>
        </w:rPr>
        <w:t>prio</w:t>
      </w:r>
      <w:r w:rsidR="005F10B6">
        <w:rPr>
          <w:rFonts w:ascii="Cambria" w:hAnsi="Cambria"/>
          <w:i/>
          <w:sz w:val="22"/>
          <w:szCs w:val="22"/>
        </w:rPr>
        <w:t>r</w:t>
      </w:r>
      <w:r w:rsidR="005F10B6" w:rsidRPr="005F10B6">
        <w:rPr>
          <w:rFonts w:ascii="Cambria" w:hAnsi="Cambria"/>
          <w:i/>
          <w:sz w:val="22"/>
          <w:szCs w:val="22"/>
        </w:rPr>
        <w:t>i</w:t>
      </w:r>
      <w:r w:rsidR="005F10B6">
        <w:rPr>
          <w:rFonts w:ascii="Cambria" w:hAnsi="Cambria"/>
          <w:sz w:val="22"/>
          <w:szCs w:val="22"/>
        </w:rPr>
        <w:t xml:space="preserve"> reflection </w:t>
      </w:r>
      <w:r w:rsidR="00F5670C">
        <w:rPr>
          <w:rFonts w:ascii="Cambria" w:hAnsi="Cambria"/>
          <w:sz w:val="22"/>
          <w:szCs w:val="22"/>
        </w:rPr>
        <w:t>could bring her</w:t>
      </w:r>
      <w:r w:rsidR="005F10B6">
        <w:rPr>
          <w:rFonts w:ascii="Cambria" w:hAnsi="Cambria"/>
          <w:sz w:val="22"/>
          <w:szCs w:val="22"/>
        </w:rPr>
        <w:t xml:space="preserve"> to precisely the degree of belief revision that disagreement makes </w:t>
      </w:r>
      <w:r w:rsidR="00F673DA">
        <w:rPr>
          <w:rFonts w:ascii="Cambria" w:hAnsi="Cambria"/>
          <w:sz w:val="22"/>
          <w:szCs w:val="22"/>
        </w:rPr>
        <w:t>appropriate</w:t>
      </w:r>
      <w:r w:rsidR="005F10B6">
        <w:rPr>
          <w:rFonts w:ascii="Cambria" w:hAnsi="Cambria"/>
          <w:sz w:val="22"/>
          <w:szCs w:val="22"/>
        </w:rPr>
        <w:t xml:space="preserve">. </w:t>
      </w:r>
      <w:r w:rsidR="00A955D6">
        <w:rPr>
          <w:rFonts w:ascii="Cambria" w:hAnsi="Cambria"/>
          <w:sz w:val="22"/>
          <w:szCs w:val="22"/>
        </w:rPr>
        <w:t>Consider: it would be an odd, quixotic agent who set out to find arguments that would justify her becoming 20% less confident in a moral proposition rather than basing that 20% reduction on disagreement alon</w:t>
      </w:r>
      <w:r w:rsidR="00C871F3">
        <w:rPr>
          <w:rFonts w:ascii="Cambria" w:hAnsi="Cambria"/>
          <w:sz w:val="22"/>
          <w:szCs w:val="22"/>
        </w:rPr>
        <w:t>e. Why think that any arguments</w:t>
      </w:r>
      <w:r w:rsidR="00A955D6">
        <w:rPr>
          <w:rFonts w:ascii="Cambria" w:hAnsi="Cambria"/>
          <w:sz w:val="22"/>
          <w:szCs w:val="22"/>
        </w:rPr>
        <w:t xml:space="preserve"> </w:t>
      </w:r>
      <w:r w:rsidR="00F5670C">
        <w:rPr>
          <w:rFonts w:ascii="Cambria" w:hAnsi="Cambria"/>
          <w:sz w:val="22"/>
          <w:szCs w:val="22"/>
        </w:rPr>
        <w:t xml:space="preserve">exist that </w:t>
      </w:r>
      <w:r w:rsidR="004361A1">
        <w:rPr>
          <w:rFonts w:ascii="Cambria" w:hAnsi="Cambria"/>
          <w:sz w:val="22"/>
          <w:szCs w:val="22"/>
        </w:rPr>
        <w:t xml:space="preserve">could successfully </w:t>
      </w:r>
      <w:r w:rsidR="00B71609">
        <w:rPr>
          <w:rFonts w:ascii="Cambria" w:hAnsi="Cambria"/>
          <w:sz w:val="22"/>
          <w:szCs w:val="22"/>
        </w:rPr>
        <w:t xml:space="preserve">fill that role? By contrast, there’s nothing odd about an </w:t>
      </w:r>
      <w:r w:rsidR="00B71609">
        <w:rPr>
          <w:rFonts w:ascii="Cambria" w:hAnsi="Cambria"/>
          <w:sz w:val="22"/>
          <w:szCs w:val="22"/>
        </w:rPr>
        <w:lastRenderedPageBreak/>
        <w:t>agent who has good evidence (say, from testimony) that a moral proposition is likely to be true, and then sets out to find the arguments that might generally justify one in believing that proposition.</w:t>
      </w:r>
    </w:p>
    <w:p w14:paraId="78258255" w14:textId="084B281A" w:rsidR="00132D22" w:rsidRDefault="00132D22" w:rsidP="00325EB5">
      <w:pPr>
        <w:spacing w:line="480" w:lineRule="auto"/>
        <w:rPr>
          <w:rFonts w:ascii="Cambria" w:hAnsi="Cambria"/>
          <w:sz w:val="22"/>
          <w:szCs w:val="22"/>
        </w:rPr>
      </w:pPr>
      <w:r>
        <w:rPr>
          <w:rFonts w:ascii="Cambria" w:hAnsi="Cambria"/>
          <w:sz w:val="22"/>
          <w:szCs w:val="22"/>
        </w:rPr>
        <w:tab/>
        <w:t xml:space="preserve">This crucial contrast </w:t>
      </w:r>
      <w:r w:rsidR="008D3E3C">
        <w:rPr>
          <w:rFonts w:ascii="Cambria" w:hAnsi="Cambria"/>
          <w:sz w:val="22"/>
          <w:szCs w:val="22"/>
        </w:rPr>
        <w:t>explains why</w:t>
      </w:r>
      <w:r>
        <w:rPr>
          <w:rFonts w:ascii="Cambria" w:hAnsi="Cambria"/>
          <w:sz w:val="22"/>
          <w:szCs w:val="22"/>
        </w:rPr>
        <w:t xml:space="preserve"> Howell’s </w:t>
      </w:r>
      <w:r w:rsidR="008D3E3C">
        <w:rPr>
          <w:rFonts w:ascii="Cambria" w:hAnsi="Cambria"/>
          <w:sz w:val="22"/>
          <w:szCs w:val="22"/>
        </w:rPr>
        <w:t>emphasis on</w:t>
      </w:r>
      <w:r>
        <w:rPr>
          <w:rFonts w:ascii="Cambria" w:hAnsi="Cambria"/>
          <w:sz w:val="22"/>
          <w:szCs w:val="22"/>
        </w:rPr>
        <w:t xml:space="preserve"> motivations, emotions, and intuitions </w:t>
      </w:r>
      <w:r w:rsidR="008D3E3C">
        <w:rPr>
          <w:rFonts w:ascii="Cambria" w:hAnsi="Cambria"/>
          <w:sz w:val="22"/>
          <w:szCs w:val="22"/>
        </w:rPr>
        <w:t>does not justify a general steadfastness about</w:t>
      </w:r>
      <w:r>
        <w:rPr>
          <w:rFonts w:ascii="Cambria" w:hAnsi="Cambria"/>
          <w:sz w:val="22"/>
          <w:szCs w:val="22"/>
        </w:rPr>
        <w:t xml:space="preserve"> disagreement. Deferential belief may</w:t>
      </w:r>
      <w:r w:rsidR="00F5670C">
        <w:rPr>
          <w:rFonts w:ascii="Cambria" w:hAnsi="Cambria"/>
          <w:sz w:val="22"/>
          <w:szCs w:val="22"/>
        </w:rPr>
        <w:t xml:space="preserve"> typically</w:t>
      </w:r>
      <w:r>
        <w:rPr>
          <w:rFonts w:ascii="Cambria" w:hAnsi="Cambria"/>
          <w:sz w:val="22"/>
          <w:szCs w:val="22"/>
        </w:rPr>
        <w:t xml:space="preserve"> fall short of ideal, virtuous belief-formation; it </w:t>
      </w:r>
      <w:r w:rsidR="00F5670C">
        <w:rPr>
          <w:rFonts w:ascii="Cambria" w:hAnsi="Cambria"/>
          <w:sz w:val="22"/>
          <w:szCs w:val="22"/>
        </w:rPr>
        <w:t>usually</w:t>
      </w:r>
      <w:r>
        <w:rPr>
          <w:rFonts w:ascii="Cambria" w:hAnsi="Cambria"/>
          <w:sz w:val="22"/>
          <w:szCs w:val="22"/>
        </w:rPr>
        <w:t xml:space="preserve"> fails to provide the emotions, motivations, and intuiti</w:t>
      </w:r>
      <w:r w:rsidR="008D3E3C">
        <w:rPr>
          <w:rFonts w:ascii="Cambria" w:hAnsi="Cambria"/>
          <w:sz w:val="22"/>
          <w:szCs w:val="22"/>
        </w:rPr>
        <w:t>ons that would be provided by an alternate method of belief-formation</w:t>
      </w:r>
      <w:r w:rsidR="004361A1">
        <w:rPr>
          <w:rFonts w:ascii="Cambria" w:hAnsi="Cambria"/>
          <w:sz w:val="22"/>
          <w:szCs w:val="22"/>
        </w:rPr>
        <w:t>, and that alternate method</w:t>
      </w:r>
      <w:r w:rsidR="008D3E3C">
        <w:rPr>
          <w:rFonts w:ascii="Cambria" w:hAnsi="Cambria"/>
          <w:sz w:val="22"/>
          <w:szCs w:val="22"/>
        </w:rPr>
        <w:t xml:space="preserve"> is a live alternative for the agent in question</w:t>
      </w:r>
      <w:r>
        <w:rPr>
          <w:rFonts w:ascii="Cambria" w:hAnsi="Cambria"/>
          <w:sz w:val="22"/>
          <w:szCs w:val="22"/>
        </w:rPr>
        <w:t>. But there is no way to levy a similar accusation at more modest responses to</w:t>
      </w:r>
      <w:r w:rsidR="008D3E3C">
        <w:rPr>
          <w:rFonts w:ascii="Cambria" w:hAnsi="Cambria"/>
          <w:sz w:val="22"/>
          <w:szCs w:val="22"/>
        </w:rPr>
        <w:t xml:space="preserve"> disagreement, precisely because there is </w:t>
      </w:r>
      <w:r w:rsidR="00A955D6">
        <w:rPr>
          <w:rFonts w:ascii="Cambria" w:hAnsi="Cambria"/>
          <w:sz w:val="22"/>
          <w:szCs w:val="22"/>
        </w:rPr>
        <w:t xml:space="preserve">quite </w:t>
      </w:r>
      <w:r w:rsidR="008D3E3C">
        <w:rPr>
          <w:rFonts w:ascii="Cambria" w:hAnsi="Cambria"/>
          <w:sz w:val="22"/>
          <w:szCs w:val="22"/>
        </w:rPr>
        <w:t xml:space="preserve">often no </w:t>
      </w:r>
      <w:r w:rsidR="00F673DA">
        <w:rPr>
          <w:rFonts w:ascii="Cambria" w:hAnsi="Cambria"/>
          <w:sz w:val="22"/>
          <w:szCs w:val="22"/>
        </w:rPr>
        <w:t>salient</w:t>
      </w:r>
      <w:r w:rsidR="00F5670C">
        <w:rPr>
          <w:rFonts w:ascii="Cambria" w:hAnsi="Cambria"/>
          <w:sz w:val="22"/>
          <w:szCs w:val="22"/>
        </w:rPr>
        <w:t xml:space="preserve"> alternat</w:t>
      </w:r>
      <w:r w:rsidR="00F673DA">
        <w:rPr>
          <w:rFonts w:ascii="Cambria" w:hAnsi="Cambria"/>
          <w:sz w:val="22"/>
          <w:szCs w:val="22"/>
        </w:rPr>
        <w:t>iv</w:t>
      </w:r>
      <w:r w:rsidR="00F5670C">
        <w:rPr>
          <w:rFonts w:ascii="Cambria" w:hAnsi="Cambria"/>
          <w:sz w:val="22"/>
          <w:szCs w:val="22"/>
        </w:rPr>
        <w:t xml:space="preserve">e </w:t>
      </w:r>
      <w:r w:rsidR="004361A1">
        <w:rPr>
          <w:rFonts w:ascii="Cambria" w:hAnsi="Cambria"/>
          <w:sz w:val="22"/>
          <w:szCs w:val="22"/>
        </w:rPr>
        <w:t>method of belief-revision</w:t>
      </w:r>
      <w:r w:rsidR="00A955D6">
        <w:rPr>
          <w:rFonts w:ascii="Cambria" w:hAnsi="Cambria"/>
          <w:sz w:val="22"/>
          <w:szCs w:val="22"/>
        </w:rPr>
        <w:t xml:space="preserve">. The precise shortcoming of moral deference, when it comes to </w:t>
      </w:r>
      <w:r w:rsidR="007D1882">
        <w:rPr>
          <w:rFonts w:ascii="Cambria" w:hAnsi="Cambria"/>
          <w:sz w:val="22"/>
          <w:szCs w:val="22"/>
        </w:rPr>
        <w:t xml:space="preserve">cultivating </w:t>
      </w:r>
      <w:r w:rsidR="00A955D6">
        <w:rPr>
          <w:rFonts w:ascii="Cambria" w:hAnsi="Cambria"/>
          <w:sz w:val="22"/>
          <w:szCs w:val="22"/>
        </w:rPr>
        <w:t>virtuous dispositions, simply has no analogue in the case of responsiveness to disagreement.</w:t>
      </w:r>
    </w:p>
    <w:p w14:paraId="53C8E19D" w14:textId="0274AADF" w:rsidR="00252C1A" w:rsidRDefault="007D1882" w:rsidP="007D1882">
      <w:pPr>
        <w:spacing w:line="480" w:lineRule="auto"/>
        <w:ind w:firstLine="720"/>
        <w:rPr>
          <w:rFonts w:ascii="Cambria" w:hAnsi="Cambria"/>
          <w:sz w:val="22"/>
          <w:szCs w:val="22"/>
        </w:rPr>
      </w:pPr>
      <w:r>
        <w:rPr>
          <w:rFonts w:ascii="Cambria" w:hAnsi="Cambria"/>
          <w:sz w:val="22"/>
          <w:szCs w:val="22"/>
        </w:rPr>
        <w:t xml:space="preserve">We’ve now seen that none of Howell’s worries about moral deference justify analogous worries about </w:t>
      </w:r>
      <w:r w:rsidR="00E8739F">
        <w:rPr>
          <w:rFonts w:ascii="Cambria" w:hAnsi="Cambria"/>
          <w:sz w:val="22"/>
          <w:szCs w:val="22"/>
        </w:rPr>
        <w:t>non-deferential</w:t>
      </w:r>
      <w:r>
        <w:rPr>
          <w:rFonts w:ascii="Cambria" w:hAnsi="Cambria"/>
          <w:sz w:val="22"/>
          <w:szCs w:val="22"/>
        </w:rPr>
        <w:t xml:space="preserve"> </w:t>
      </w:r>
      <w:r w:rsidR="00E8739F">
        <w:rPr>
          <w:rFonts w:ascii="Cambria" w:hAnsi="Cambria"/>
          <w:sz w:val="22"/>
          <w:szCs w:val="22"/>
        </w:rPr>
        <w:t>responses</w:t>
      </w:r>
      <w:r>
        <w:rPr>
          <w:rFonts w:ascii="Cambria" w:hAnsi="Cambria"/>
          <w:sz w:val="22"/>
          <w:szCs w:val="22"/>
        </w:rPr>
        <w:t xml:space="preserve"> to disagreement; for all Howell says, responsiveness to disagreement might be a crucial part of the pursuit of virtue. Now, o</w:t>
      </w:r>
      <w:r w:rsidR="00252C1A">
        <w:rPr>
          <w:rFonts w:ascii="Cambria" w:hAnsi="Cambria"/>
          <w:sz w:val="22"/>
          <w:szCs w:val="22"/>
        </w:rPr>
        <w:t xml:space="preserve">f course, abandoning beliefs in response to disagreement </w:t>
      </w:r>
      <w:r>
        <w:rPr>
          <w:rFonts w:ascii="Cambria" w:hAnsi="Cambria"/>
          <w:sz w:val="22"/>
          <w:szCs w:val="22"/>
        </w:rPr>
        <w:t xml:space="preserve">hinders the pursuit of </w:t>
      </w:r>
      <w:r w:rsidR="00252C1A">
        <w:rPr>
          <w:rFonts w:ascii="Cambria" w:hAnsi="Cambria"/>
          <w:sz w:val="22"/>
          <w:szCs w:val="22"/>
        </w:rPr>
        <w:t>virtue in at least one</w:t>
      </w:r>
      <w:r>
        <w:rPr>
          <w:rFonts w:ascii="Cambria" w:hAnsi="Cambria"/>
          <w:sz w:val="22"/>
          <w:szCs w:val="22"/>
        </w:rPr>
        <w:t xml:space="preserve"> </w:t>
      </w:r>
      <w:r w:rsidR="00252C1A">
        <w:rPr>
          <w:rFonts w:ascii="Cambria" w:hAnsi="Cambria"/>
          <w:sz w:val="22"/>
          <w:szCs w:val="22"/>
        </w:rPr>
        <w:t xml:space="preserve">sense: when I abandon my true moral belief that </w:t>
      </w:r>
      <w:r w:rsidR="00252C1A">
        <w:rPr>
          <w:rFonts w:ascii="Cambria" w:hAnsi="Cambria"/>
          <w:i/>
          <w:sz w:val="22"/>
          <w:szCs w:val="22"/>
        </w:rPr>
        <w:t>p</w:t>
      </w:r>
      <w:r w:rsidR="00252C1A">
        <w:rPr>
          <w:rFonts w:ascii="Cambria" w:hAnsi="Cambria"/>
          <w:sz w:val="22"/>
          <w:szCs w:val="22"/>
        </w:rPr>
        <w:t xml:space="preserve">, </w:t>
      </w:r>
      <w:r w:rsidR="0006341D">
        <w:rPr>
          <w:rFonts w:ascii="Cambria" w:hAnsi="Cambria"/>
          <w:sz w:val="22"/>
          <w:szCs w:val="22"/>
        </w:rPr>
        <w:t>I cannot use that belief in further reasoning. Nor can that belief be integrated into the network of beliefs and dispositions that is characteristic of virtue. But this does not show that the pursuit of virtue rules out suspense of judgment in response to disagreement</w:t>
      </w:r>
      <w:r w:rsidR="00972AAF">
        <w:rPr>
          <w:rFonts w:ascii="Cambria" w:hAnsi="Cambria"/>
          <w:sz w:val="22"/>
          <w:szCs w:val="22"/>
        </w:rPr>
        <w:t xml:space="preserve">. We saw in section 3.3 that </w:t>
      </w:r>
      <w:r w:rsidR="00AA655B">
        <w:rPr>
          <w:rFonts w:ascii="Cambria" w:hAnsi="Cambria"/>
          <w:sz w:val="22"/>
          <w:szCs w:val="22"/>
        </w:rPr>
        <w:t xml:space="preserve">any plausible account of the aim of moral belief must allow that, in </w:t>
      </w:r>
      <w:r w:rsidR="00795FB2">
        <w:rPr>
          <w:rFonts w:ascii="Cambria" w:hAnsi="Cambria"/>
          <w:sz w:val="22"/>
          <w:szCs w:val="22"/>
        </w:rPr>
        <w:t xml:space="preserve">order to avoid </w:t>
      </w:r>
      <w:r w:rsidR="0051082C">
        <w:rPr>
          <w:rFonts w:ascii="Cambria" w:hAnsi="Cambria"/>
          <w:sz w:val="22"/>
          <w:szCs w:val="22"/>
        </w:rPr>
        <w:t>believing moral</w:t>
      </w:r>
      <w:r w:rsidR="00AA655B">
        <w:rPr>
          <w:rFonts w:ascii="Cambria" w:hAnsi="Cambria"/>
          <w:sz w:val="22"/>
          <w:szCs w:val="22"/>
        </w:rPr>
        <w:t xml:space="preserve"> falsehoods, we can </w:t>
      </w:r>
      <w:r w:rsidR="001245C2">
        <w:rPr>
          <w:rFonts w:ascii="Cambria" w:hAnsi="Cambria"/>
          <w:sz w:val="22"/>
          <w:szCs w:val="22"/>
        </w:rPr>
        <w:t xml:space="preserve">sometimes </w:t>
      </w:r>
      <w:r w:rsidR="00AA655B">
        <w:rPr>
          <w:rFonts w:ascii="Cambria" w:hAnsi="Cambria"/>
          <w:sz w:val="22"/>
          <w:szCs w:val="22"/>
        </w:rPr>
        <w:t xml:space="preserve">appropriately suspend judgment about some moral propositions. </w:t>
      </w:r>
      <w:r w:rsidR="001F3CFD">
        <w:rPr>
          <w:rFonts w:ascii="Cambria" w:hAnsi="Cambria"/>
          <w:sz w:val="22"/>
          <w:szCs w:val="22"/>
        </w:rPr>
        <w:t xml:space="preserve">A parallel point holds when it comes to the pursuit of virtue. </w:t>
      </w:r>
      <w:r>
        <w:rPr>
          <w:rFonts w:ascii="Cambria" w:hAnsi="Cambria"/>
          <w:sz w:val="22"/>
          <w:szCs w:val="22"/>
        </w:rPr>
        <w:t>W</w:t>
      </w:r>
      <w:r w:rsidR="001F3CFD">
        <w:rPr>
          <w:rFonts w:ascii="Cambria" w:hAnsi="Cambria"/>
          <w:sz w:val="22"/>
          <w:szCs w:val="22"/>
        </w:rPr>
        <w:t>hen we get adequately compelling evidence that some integrated suite of beliefs, attitudes, and motivations is not a virtue but a v</w:t>
      </w:r>
      <w:r w:rsidR="00F5670C">
        <w:rPr>
          <w:rFonts w:ascii="Cambria" w:hAnsi="Cambria"/>
          <w:sz w:val="22"/>
          <w:szCs w:val="22"/>
        </w:rPr>
        <w:t xml:space="preserve">ice, we are morally beholden </w:t>
      </w:r>
      <w:r w:rsidR="001F3CFD">
        <w:rPr>
          <w:rFonts w:ascii="Cambria" w:hAnsi="Cambria"/>
          <w:sz w:val="22"/>
          <w:szCs w:val="22"/>
        </w:rPr>
        <w:t xml:space="preserve">to abandon those beliefs, attitudes, and motivations. The </w:t>
      </w:r>
      <w:r w:rsidR="00076FDC">
        <w:rPr>
          <w:rFonts w:ascii="Cambria" w:hAnsi="Cambria"/>
          <w:sz w:val="22"/>
          <w:szCs w:val="22"/>
        </w:rPr>
        <w:t>importance of achieving</w:t>
      </w:r>
      <w:r w:rsidR="00AA655B">
        <w:rPr>
          <w:rFonts w:ascii="Cambria" w:hAnsi="Cambria"/>
          <w:sz w:val="22"/>
          <w:szCs w:val="22"/>
        </w:rPr>
        <w:t xml:space="preserve"> virtue, like </w:t>
      </w:r>
      <w:r w:rsidR="00076FDC">
        <w:rPr>
          <w:rFonts w:ascii="Cambria" w:hAnsi="Cambria"/>
          <w:sz w:val="22"/>
          <w:szCs w:val="22"/>
        </w:rPr>
        <w:t>the importance of achieving</w:t>
      </w:r>
      <w:r w:rsidR="00AA655B">
        <w:rPr>
          <w:rFonts w:ascii="Cambria" w:hAnsi="Cambria"/>
          <w:sz w:val="22"/>
          <w:szCs w:val="22"/>
        </w:rPr>
        <w:t xml:space="preserve"> understanding, </w:t>
      </w:r>
      <w:r w:rsidR="00AA655B">
        <w:rPr>
          <w:rFonts w:ascii="Cambria" w:hAnsi="Cambria"/>
          <w:sz w:val="22"/>
          <w:szCs w:val="22"/>
        </w:rPr>
        <w:lastRenderedPageBreak/>
        <w:t>cannot explain why it would be worse to do so on the basis of disagreement than on the basis of private reflection.</w:t>
      </w:r>
    </w:p>
    <w:p w14:paraId="5C843819" w14:textId="7A4FAE5C" w:rsidR="00157BA0" w:rsidRDefault="00F5670C" w:rsidP="001A0B6E">
      <w:pPr>
        <w:spacing w:line="480" w:lineRule="auto"/>
        <w:ind w:firstLine="720"/>
        <w:rPr>
          <w:rFonts w:ascii="Cambria" w:hAnsi="Cambria"/>
          <w:sz w:val="22"/>
          <w:szCs w:val="22"/>
        </w:rPr>
      </w:pPr>
      <w:r>
        <w:rPr>
          <w:rFonts w:ascii="Cambria" w:hAnsi="Cambria"/>
          <w:sz w:val="22"/>
          <w:szCs w:val="22"/>
        </w:rPr>
        <w:t>To conclude: Howell</w:t>
      </w:r>
      <w:r w:rsidR="00F673DA">
        <w:rPr>
          <w:rFonts w:ascii="Cambria" w:hAnsi="Cambria"/>
          <w:sz w:val="22"/>
          <w:szCs w:val="22"/>
        </w:rPr>
        <w:t xml:space="preserve">’s line of thought may successfully </w:t>
      </w:r>
      <w:r w:rsidR="007D1882">
        <w:rPr>
          <w:rFonts w:ascii="Cambria" w:hAnsi="Cambria"/>
          <w:sz w:val="22"/>
          <w:szCs w:val="22"/>
        </w:rPr>
        <w:t>explain</w:t>
      </w:r>
      <w:r w:rsidR="008D6B87">
        <w:rPr>
          <w:rFonts w:ascii="Cambria" w:hAnsi="Cambria"/>
          <w:sz w:val="22"/>
          <w:szCs w:val="22"/>
        </w:rPr>
        <w:t xml:space="preserve"> why</w:t>
      </w:r>
      <w:r w:rsidR="00157BA0">
        <w:rPr>
          <w:rFonts w:ascii="Cambria" w:hAnsi="Cambria"/>
          <w:sz w:val="22"/>
          <w:szCs w:val="22"/>
        </w:rPr>
        <w:t xml:space="preserve"> </w:t>
      </w:r>
      <w:r w:rsidR="007D1882">
        <w:rPr>
          <w:rFonts w:ascii="Cambria" w:hAnsi="Cambria"/>
          <w:sz w:val="22"/>
          <w:szCs w:val="22"/>
        </w:rPr>
        <w:t xml:space="preserve">moral </w:t>
      </w:r>
      <w:r w:rsidR="00772CF7">
        <w:rPr>
          <w:rFonts w:ascii="Cambria" w:hAnsi="Cambria"/>
          <w:sz w:val="22"/>
          <w:szCs w:val="22"/>
        </w:rPr>
        <w:t xml:space="preserve">deference is </w:t>
      </w:r>
      <w:r w:rsidR="00F673DA">
        <w:rPr>
          <w:rFonts w:ascii="Cambria" w:hAnsi="Cambria"/>
          <w:sz w:val="22"/>
          <w:szCs w:val="22"/>
        </w:rPr>
        <w:t>distinctively problematic</w:t>
      </w:r>
      <w:r w:rsidR="008D6B87">
        <w:rPr>
          <w:rFonts w:ascii="Cambria" w:hAnsi="Cambria"/>
          <w:sz w:val="22"/>
          <w:szCs w:val="22"/>
        </w:rPr>
        <w:t xml:space="preserve">. </w:t>
      </w:r>
      <w:r w:rsidR="007D1882">
        <w:rPr>
          <w:rFonts w:ascii="Cambria" w:hAnsi="Cambria"/>
          <w:sz w:val="22"/>
          <w:szCs w:val="22"/>
        </w:rPr>
        <w:t xml:space="preserve">Perhaps </w:t>
      </w:r>
      <w:r w:rsidR="008D6B87">
        <w:rPr>
          <w:rFonts w:ascii="Cambria" w:hAnsi="Cambria"/>
          <w:sz w:val="22"/>
          <w:szCs w:val="22"/>
        </w:rPr>
        <w:t xml:space="preserve">the best way to strive toward the network of dispositions </w:t>
      </w:r>
      <w:r w:rsidR="00F673DA">
        <w:rPr>
          <w:rFonts w:ascii="Cambria" w:hAnsi="Cambria"/>
          <w:sz w:val="22"/>
          <w:szCs w:val="22"/>
        </w:rPr>
        <w:t>crucial to a life of virtue</w:t>
      </w:r>
      <w:r w:rsidR="008D6B87">
        <w:rPr>
          <w:rFonts w:ascii="Cambria" w:hAnsi="Cambria"/>
          <w:sz w:val="22"/>
          <w:szCs w:val="22"/>
        </w:rPr>
        <w:t xml:space="preserve"> is to grow </w:t>
      </w:r>
      <w:r w:rsidR="00772CF7">
        <w:rPr>
          <w:rFonts w:ascii="Cambria" w:hAnsi="Cambria"/>
          <w:sz w:val="22"/>
          <w:szCs w:val="22"/>
        </w:rPr>
        <w:t xml:space="preserve">and sustain </w:t>
      </w:r>
      <w:r w:rsidR="008D6B87">
        <w:rPr>
          <w:rFonts w:ascii="Cambria" w:hAnsi="Cambria"/>
          <w:sz w:val="22"/>
          <w:szCs w:val="22"/>
        </w:rPr>
        <w:t>those dispositions together, and not in the piecemeal way that deference seems to involve.</w:t>
      </w:r>
      <w:r w:rsidR="00972AAF">
        <w:rPr>
          <w:rStyle w:val="FootnoteReference"/>
          <w:rFonts w:ascii="Cambria" w:hAnsi="Cambria"/>
          <w:sz w:val="22"/>
          <w:szCs w:val="22"/>
        </w:rPr>
        <w:footnoteReference w:id="18"/>
      </w:r>
      <w:r w:rsidR="008D6B87">
        <w:rPr>
          <w:rFonts w:ascii="Cambria" w:hAnsi="Cambria"/>
          <w:sz w:val="22"/>
          <w:szCs w:val="22"/>
        </w:rPr>
        <w:t xml:space="preserve"> By contrast, there is no </w:t>
      </w:r>
      <w:r w:rsidR="005E77FF">
        <w:rPr>
          <w:rFonts w:ascii="Cambria" w:hAnsi="Cambria"/>
          <w:sz w:val="22"/>
          <w:szCs w:val="22"/>
        </w:rPr>
        <w:t>reason to think</w:t>
      </w:r>
      <w:r w:rsidR="008D6B87">
        <w:rPr>
          <w:rFonts w:ascii="Cambria" w:hAnsi="Cambria"/>
          <w:sz w:val="22"/>
          <w:szCs w:val="22"/>
        </w:rPr>
        <w:t xml:space="preserve"> that the best way to</w:t>
      </w:r>
      <w:r w:rsidR="007D1882">
        <w:rPr>
          <w:rFonts w:ascii="Cambria" w:hAnsi="Cambria"/>
          <w:sz w:val="22"/>
          <w:szCs w:val="22"/>
        </w:rPr>
        <w:t xml:space="preserve"> pursue the crucial goal of avoiding vice </w:t>
      </w:r>
      <w:r w:rsidR="00241117">
        <w:rPr>
          <w:rFonts w:ascii="Cambria" w:hAnsi="Cambria"/>
          <w:sz w:val="22"/>
          <w:szCs w:val="22"/>
        </w:rPr>
        <w:t>involves giving</w:t>
      </w:r>
      <w:r w:rsidR="005E77FF">
        <w:rPr>
          <w:rFonts w:ascii="Cambria" w:hAnsi="Cambria"/>
          <w:sz w:val="22"/>
          <w:szCs w:val="22"/>
        </w:rPr>
        <w:t xml:space="preserve"> no weight to</w:t>
      </w:r>
      <w:r w:rsidR="008D6B87">
        <w:rPr>
          <w:rFonts w:ascii="Cambria" w:hAnsi="Cambria"/>
          <w:sz w:val="22"/>
          <w:szCs w:val="22"/>
        </w:rPr>
        <w:t xml:space="preserve"> others’ </w:t>
      </w:r>
      <w:r w:rsidR="00441C36">
        <w:rPr>
          <w:rFonts w:ascii="Cambria" w:hAnsi="Cambria"/>
          <w:sz w:val="22"/>
          <w:szCs w:val="22"/>
        </w:rPr>
        <w:t>beliefs</w:t>
      </w:r>
      <w:r w:rsidR="008D6B87">
        <w:rPr>
          <w:rFonts w:ascii="Cambria" w:hAnsi="Cambria"/>
          <w:sz w:val="22"/>
          <w:szCs w:val="22"/>
        </w:rPr>
        <w:t xml:space="preserve">. </w:t>
      </w:r>
    </w:p>
    <w:p w14:paraId="5768FEC8" w14:textId="77777777" w:rsidR="005E77FF" w:rsidRDefault="005E77FF" w:rsidP="001F320C">
      <w:pPr>
        <w:spacing w:line="480" w:lineRule="auto"/>
        <w:rPr>
          <w:rFonts w:ascii="Cambria" w:hAnsi="Cambria"/>
          <w:sz w:val="22"/>
          <w:szCs w:val="22"/>
        </w:rPr>
      </w:pPr>
    </w:p>
    <w:p w14:paraId="7203277A" w14:textId="55965D0D" w:rsidR="001F320C" w:rsidRDefault="00A66F47" w:rsidP="001F320C">
      <w:pPr>
        <w:pStyle w:val="ListParagraph"/>
        <w:numPr>
          <w:ilvl w:val="0"/>
          <w:numId w:val="1"/>
        </w:numPr>
        <w:spacing w:line="480" w:lineRule="auto"/>
        <w:rPr>
          <w:rFonts w:ascii="Cambria" w:hAnsi="Cambria"/>
          <w:sz w:val="22"/>
          <w:szCs w:val="22"/>
        </w:rPr>
      </w:pPr>
      <w:r>
        <w:rPr>
          <w:rFonts w:ascii="Cambria" w:hAnsi="Cambria"/>
          <w:sz w:val="22"/>
          <w:szCs w:val="22"/>
        </w:rPr>
        <w:t>Conclusion: A</w:t>
      </w:r>
      <w:r w:rsidR="00CF542A">
        <w:rPr>
          <w:rFonts w:ascii="Cambria" w:hAnsi="Cambria"/>
          <w:sz w:val="22"/>
          <w:szCs w:val="22"/>
        </w:rPr>
        <w:t xml:space="preserve"> Final Objection</w:t>
      </w:r>
    </w:p>
    <w:p w14:paraId="54CAB616" w14:textId="77777777" w:rsidR="00B71609" w:rsidRDefault="00B34811" w:rsidP="00B71609">
      <w:pPr>
        <w:spacing w:line="480" w:lineRule="auto"/>
        <w:ind w:firstLine="720"/>
        <w:rPr>
          <w:rFonts w:ascii="Cambria" w:hAnsi="Cambria"/>
          <w:sz w:val="22"/>
          <w:szCs w:val="22"/>
        </w:rPr>
      </w:pPr>
      <w:r>
        <w:rPr>
          <w:rFonts w:ascii="Cambria" w:hAnsi="Cambria"/>
          <w:sz w:val="22"/>
          <w:szCs w:val="22"/>
        </w:rPr>
        <w:t xml:space="preserve">Intuitively, there is a straightforward connection between pessimism about moral deference and steadfastness about moral disagreement. If we should not form </w:t>
      </w:r>
      <w:r w:rsidR="0092600C">
        <w:rPr>
          <w:rFonts w:ascii="Cambria" w:hAnsi="Cambria"/>
          <w:sz w:val="22"/>
          <w:szCs w:val="22"/>
        </w:rPr>
        <w:t xml:space="preserve">or sustain </w:t>
      </w:r>
      <w:r>
        <w:rPr>
          <w:rFonts w:ascii="Cambria" w:hAnsi="Cambria"/>
          <w:sz w:val="22"/>
          <w:szCs w:val="22"/>
        </w:rPr>
        <w:t xml:space="preserve">moral beliefs </w:t>
      </w:r>
      <w:r w:rsidR="0092600C">
        <w:rPr>
          <w:rFonts w:ascii="Cambria" w:hAnsi="Cambria"/>
          <w:sz w:val="22"/>
          <w:szCs w:val="22"/>
        </w:rPr>
        <w:t xml:space="preserve">on the basis of </w:t>
      </w:r>
      <w:r>
        <w:rPr>
          <w:rFonts w:ascii="Cambria" w:hAnsi="Cambria"/>
          <w:sz w:val="22"/>
          <w:szCs w:val="22"/>
        </w:rPr>
        <w:t>what other people think, it seems reasonable that we should also give their moral thinking little to no weight when they disagree with us.</w:t>
      </w:r>
      <w:r w:rsidR="00B71609">
        <w:rPr>
          <w:rFonts w:ascii="Cambria" w:hAnsi="Cambria"/>
          <w:sz w:val="22"/>
          <w:szCs w:val="22"/>
        </w:rPr>
        <w:t xml:space="preserve"> </w:t>
      </w:r>
      <w:r w:rsidR="00D32163">
        <w:rPr>
          <w:rFonts w:ascii="Cambria" w:hAnsi="Cambria"/>
          <w:sz w:val="22"/>
          <w:szCs w:val="22"/>
        </w:rPr>
        <w:t xml:space="preserve">This paper has shown that this line of thought is too hasty. </w:t>
      </w:r>
      <w:r w:rsidR="00690CF7">
        <w:rPr>
          <w:rFonts w:ascii="Cambria" w:hAnsi="Cambria"/>
          <w:sz w:val="22"/>
          <w:szCs w:val="22"/>
        </w:rPr>
        <w:t xml:space="preserve">The most attractive, well-developed forms of pessimism about moral deference </w:t>
      </w:r>
      <w:r w:rsidR="007D1882">
        <w:rPr>
          <w:rFonts w:ascii="Cambria" w:hAnsi="Cambria"/>
          <w:sz w:val="22"/>
          <w:szCs w:val="22"/>
        </w:rPr>
        <w:t>are compatible with a quite optimistic approach to responsiveness to disagreement.</w:t>
      </w:r>
    </w:p>
    <w:p w14:paraId="27C100C5" w14:textId="1A100FD0" w:rsidR="0081739A" w:rsidRDefault="0081739A" w:rsidP="0081739A">
      <w:pPr>
        <w:spacing w:line="480" w:lineRule="auto"/>
        <w:ind w:firstLine="720"/>
        <w:rPr>
          <w:rFonts w:ascii="Cambria" w:hAnsi="Cambria"/>
          <w:sz w:val="22"/>
          <w:szCs w:val="22"/>
        </w:rPr>
      </w:pPr>
      <w:r>
        <w:rPr>
          <w:rFonts w:ascii="Cambria" w:hAnsi="Cambria"/>
          <w:sz w:val="22"/>
          <w:szCs w:val="22"/>
        </w:rPr>
        <w:t>But just how attractive would it be t</w:t>
      </w:r>
      <w:r w:rsidR="000F0938">
        <w:rPr>
          <w:rFonts w:ascii="Cambria" w:hAnsi="Cambria"/>
          <w:sz w:val="22"/>
          <w:szCs w:val="22"/>
        </w:rPr>
        <w:t>o combine these two positions? S</w:t>
      </w:r>
      <w:r>
        <w:rPr>
          <w:rFonts w:ascii="Cambria" w:hAnsi="Cambria"/>
          <w:sz w:val="22"/>
          <w:szCs w:val="22"/>
        </w:rPr>
        <w:t>uppose</w:t>
      </w:r>
      <w:r w:rsidR="00D326F4">
        <w:rPr>
          <w:rFonts w:ascii="Cambria" w:hAnsi="Cambria"/>
          <w:sz w:val="22"/>
          <w:szCs w:val="22"/>
        </w:rPr>
        <w:t>, as Hills suggests, that the problem with moral deference is an epistemic one. Suppose, further,</w:t>
      </w:r>
      <w:r>
        <w:rPr>
          <w:rFonts w:ascii="Cambria" w:hAnsi="Cambria"/>
          <w:sz w:val="22"/>
          <w:szCs w:val="22"/>
        </w:rPr>
        <w:t xml:space="preserve"> that there is no principled picture </w:t>
      </w:r>
      <w:r w:rsidR="00D326F4">
        <w:rPr>
          <w:rFonts w:ascii="Cambria" w:hAnsi="Cambria"/>
          <w:sz w:val="22"/>
          <w:szCs w:val="22"/>
        </w:rPr>
        <w:t xml:space="preserve">on which </w:t>
      </w:r>
      <w:r>
        <w:rPr>
          <w:rFonts w:ascii="Cambria" w:hAnsi="Cambria"/>
          <w:sz w:val="22"/>
          <w:szCs w:val="22"/>
        </w:rPr>
        <w:t xml:space="preserve">deference is </w:t>
      </w:r>
      <w:r w:rsidR="00D326F4">
        <w:rPr>
          <w:rFonts w:ascii="Cambria" w:hAnsi="Cambria"/>
          <w:sz w:val="22"/>
          <w:szCs w:val="22"/>
        </w:rPr>
        <w:t>epistemically forbidden</w:t>
      </w:r>
      <w:r>
        <w:rPr>
          <w:rFonts w:ascii="Cambria" w:hAnsi="Cambria"/>
          <w:sz w:val="22"/>
          <w:szCs w:val="22"/>
        </w:rPr>
        <w:t xml:space="preserve"> but other forms of responsiveness to disagreement </w:t>
      </w:r>
      <w:r w:rsidR="00C928D9">
        <w:rPr>
          <w:rFonts w:ascii="Cambria" w:hAnsi="Cambria"/>
          <w:sz w:val="22"/>
          <w:szCs w:val="22"/>
        </w:rPr>
        <w:t>are</w:t>
      </w:r>
      <w:r w:rsidR="000F0938">
        <w:rPr>
          <w:rFonts w:ascii="Cambria" w:hAnsi="Cambria"/>
          <w:sz w:val="22"/>
          <w:szCs w:val="22"/>
        </w:rPr>
        <w:t xml:space="preserve"> </w:t>
      </w:r>
      <w:r w:rsidR="00D326F4">
        <w:rPr>
          <w:rFonts w:ascii="Cambria" w:hAnsi="Cambria"/>
          <w:sz w:val="22"/>
          <w:szCs w:val="22"/>
        </w:rPr>
        <w:t>epistemically permissible.</w:t>
      </w:r>
      <w:r w:rsidR="000F0938">
        <w:rPr>
          <w:rFonts w:ascii="Cambria" w:hAnsi="Cambria"/>
          <w:sz w:val="22"/>
          <w:szCs w:val="22"/>
        </w:rPr>
        <w:t xml:space="preserve"> This would provide a </w:t>
      </w:r>
      <w:r w:rsidR="00CF542A">
        <w:rPr>
          <w:rFonts w:ascii="Cambria" w:hAnsi="Cambria"/>
          <w:sz w:val="22"/>
          <w:szCs w:val="22"/>
        </w:rPr>
        <w:t xml:space="preserve">serious </w:t>
      </w:r>
      <w:r w:rsidR="00F673DA">
        <w:rPr>
          <w:rFonts w:ascii="Cambria" w:hAnsi="Cambria"/>
          <w:sz w:val="22"/>
          <w:szCs w:val="22"/>
        </w:rPr>
        <w:t>challenge</w:t>
      </w:r>
      <w:r>
        <w:rPr>
          <w:rFonts w:ascii="Cambria" w:hAnsi="Cambria"/>
          <w:sz w:val="22"/>
          <w:szCs w:val="22"/>
        </w:rPr>
        <w:t>, based in considerations of theory-selection,</w:t>
      </w:r>
      <w:r w:rsidR="000F0938">
        <w:rPr>
          <w:rFonts w:ascii="Cambria" w:hAnsi="Cambria"/>
          <w:sz w:val="22"/>
          <w:szCs w:val="22"/>
        </w:rPr>
        <w:t xml:space="preserve"> to the compatibility thesis I have defended</w:t>
      </w:r>
      <w:r>
        <w:rPr>
          <w:rFonts w:ascii="Cambria" w:hAnsi="Cambria"/>
          <w:sz w:val="22"/>
          <w:szCs w:val="22"/>
        </w:rPr>
        <w:t>.</w:t>
      </w:r>
      <w:r w:rsidR="00BD04E1">
        <w:rPr>
          <w:rFonts w:ascii="Cambria" w:hAnsi="Cambria"/>
          <w:sz w:val="22"/>
          <w:szCs w:val="22"/>
        </w:rPr>
        <w:t xml:space="preserve"> So, are there any </w:t>
      </w:r>
      <w:r w:rsidR="00CF542A">
        <w:rPr>
          <w:rFonts w:ascii="Cambria" w:hAnsi="Cambria"/>
          <w:sz w:val="22"/>
          <w:szCs w:val="22"/>
        </w:rPr>
        <w:t>non-</w:t>
      </w:r>
      <w:r w:rsidR="00CF542A">
        <w:rPr>
          <w:rFonts w:ascii="Cambria" w:hAnsi="Cambria"/>
          <w:i/>
          <w:sz w:val="22"/>
          <w:szCs w:val="22"/>
        </w:rPr>
        <w:t>ad hoc</w:t>
      </w:r>
      <w:r w:rsidR="00BD04E1">
        <w:rPr>
          <w:rFonts w:ascii="Cambria" w:hAnsi="Cambria"/>
          <w:sz w:val="22"/>
          <w:szCs w:val="22"/>
        </w:rPr>
        <w:t xml:space="preserve"> pictures of moral epistemology on which belief-revision in respons</w:t>
      </w:r>
      <w:r w:rsidR="000F0938">
        <w:rPr>
          <w:rFonts w:ascii="Cambria" w:hAnsi="Cambria"/>
          <w:sz w:val="22"/>
          <w:szCs w:val="22"/>
        </w:rPr>
        <w:t>iveness</w:t>
      </w:r>
      <w:r w:rsidR="00BD04E1">
        <w:rPr>
          <w:rFonts w:ascii="Cambria" w:hAnsi="Cambria"/>
          <w:sz w:val="22"/>
          <w:szCs w:val="22"/>
        </w:rPr>
        <w:t xml:space="preserve"> to others’ views could be appropriate up to the point of suspending judgment, but </w:t>
      </w:r>
      <w:r w:rsidR="00C928D9">
        <w:rPr>
          <w:rFonts w:ascii="Cambria" w:hAnsi="Cambria"/>
          <w:sz w:val="22"/>
          <w:szCs w:val="22"/>
        </w:rPr>
        <w:t>no</w:t>
      </w:r>
      <w:r w:rsidR="00BD04E1">
        <w:rPr>
          <w:rFonts w:ascii="Cambria" w:hAnsi="Cambria"/>
          <w:sz w:val="22"/>
          <w:szCs w:val="22"/>
        </w:rPr>
        <w:t xml:space="preserve"> further?</w:t>
      </w:r>
      <w:r w:rsidR="00CF542A">
        <w:rPr>
          <w:rStyle w:val="FootnoteReference"/>
          <w:rFonts w:ascii="Cambria" w:hAnsi="Cambria"/>
          <w:sz w:val="22"/>
          <w:szCs w:val="22"/>
        </w:rPr>
        <w:footnoteReference w:id="19"/>
      </w:r>
      <w:r w:rsidR="00BD04E1">
        <w:rPr>
          <w:rFonts w:ascii="Cambria" w:hAnsi="Cambria"/>
          <w:sz w:val="22"/>
          <w:szCs w:val="22"/>
        </w:rPr>
        <w:t xml:space="preserve"> </w:t>
      </w:r>
    </w:p>
    <w:p w14:paraId="1AC0B6E0" w14:textId="49005040" w:rsidR="00C928D9" w:rsidRPr="00C12483" w:rsidRDefault="00B71609" w:rsidP="00BD04E1">
      <w:pPr>
        <w:spacing w:line="480" w:lineRule="auto"/>
        <w:ind w:firstLine="720"/>
        <w:rPr>
          <w:rFonts w:ascii="Cambria" w:hAnsi="Cambria"/>
          <w:sz w:val="22"/>
          <w:szCs w:val="22"/>
        </w:rPr>
      </w:pPr>
      <w:r>
        <w:rPr>
          <w:rFonts w:ascii="Cambria" w:hAnsi="Cambria"/>
          <w:sz w:val="22"/>
          <w:szCs w:val="22"/>
        </w:rPr>
        <w:lastRenderedPageBreak/>
        <w:t xml:space="preserve">I think there are </w:t>
      </w:r>
      <w:r w:rsidR="00BD04E1">
        <w:rPr>
          <w:rFonts w:ascii="Cambria" w:hAnsi="Cambria"/>
          <w:sz w:val="22"/>
          <w:szCs w:val="22"/>
        </w:rPr>
        <w:t xml:space="preserve">likely </w:t>
      </w:r>
      <w:r>
        <w:rPr>
          <w:rFonts w:ascii="Cambria" w:hAnsi="Cambria"/>
          <w:sz w:val="22"/>
          <w:szCs w:val="22"/>
        </w:rPr>
        <w:t>multiple pictures on which this policy could be</w:t>
      </w:r>
      <w:r w:rsidR="00BD04E1">
        <w:rPr>
          <w:rFonts w:ascii="Cambria" w:hAnsi="Cambria"/>
          <w:sz w:val="22"/>
          <w:szCs w:val="22"/>
        </w:rPr>
        <w:t xml:space="preserve"> explained in a principled way. I’ll close by briefly sketching one such picture</w:t>
      </w:r>
      <w:r w:rsidR="00C928D9">
        <w:rPr>
          <w:rFonts w:ascii="Cambria" w:hAnsi="Cambria"/>
          <w:sz w:val="22"/>
          <w:szCs w:val="22"/>
        </w:rPr>
        <w:t xml:space="preserve">, which relies on the gap between degrees of belief (or </w:t>
      </w:r>
      <w:proofErr w:type="spellStart"/>
      <w:r w:rsidR="00C928D9">
        <w:rPr>
          <w:rFonts w:ascii="Cambria" w:hAnsi="Cambria"/>
          <w:sz w:val="22"/>
          <w:szCs w:val="22"/>
        </w:rPr>
        <w:t>credences</w:t>
      </w:r>
      <w:proofErr w:type="spellEnd"/>
      <w:r w:rsidR="00C928D9">
        <w:rPr>
          <w:rFonts w:ascii="Cambria" w:hAnsi="Cambria"/>
          <w:sz w:val="22"/>
          <w:szCs w:val="22"/>
        </w:rPr>
        <w:t>) and outright belief</w:t>
      </w:r>
      <w:r w:rsidR="00BD04E1">
        <w:rPr>
          <w:rFonts w:ascii="Cambria" w:hAnsi="Cambria"/>
          <w:sz w:val="22"/>
          <w:szCs w:val="22"/>
        </w:rPr>
        <w:t xml:space="preserve">. </w:t>
      </w:r>
      <w:r>
        <w:rPr>
          <w:rFonts w:ascii="Cambria" w:hAnsi="Cambria"/>
          <w:sz w:val="22"/>
          <w:szCs w:val="22"/>
        </w:rPr>
        <w:t>S</w:t>
      </w:r>
      <w:r w:rsidR="00C928D9">
        <w:rPr>
          <w:rFonts w:ascii="Cambria" w:hAnsi="Cambria"/>
          <w:sz w:val="22"/>
          <w:szCs w:val="22"/>
        </w:rPr>
        <w:t xml:space="preserve">uppose that the epistemic norms that govern response to disagreement are norms on </w:t>
      </w:r>
      <w:proofErr w:type="spellStart"/>
      <w:r w:rsidR="00C928D9">
        <w:rPr>
          <w:rFonts w:ascii="Cambria" w:hAnsi="Cambria"/>
          <w:sz w:val="22"/>
          <w:szCs w:val="22"/>
        </w:rPr>
        <w:t>credences</w:t>
      </w:r>
      <w:proofErr w:type="spellEnd"/>
      <w:r w:rsidR="00C928D9">
        <w:rPr>
          <w:rFonts w:ascii="Cambria" w:hAnsi="Cambria"/>
          <w:sz w:val="22"/>
          <w:szCs w:val="22"/>
        </w:rPr>
        <w:t xml:space="preserve">; when faced with disagreement, one should alter one’s </w:t>
      </w:r>
      <w:proofErr w:type="spellStart"/>
      <w:r w:rsidR="00C928D9">
        <w:rPr>
          <w:rFonts w:ascii="Cambria" w:hAnsi="Cambria"/>
          <w:sz w:val="22"/>
          <w:szCs w:val="22"/>
        </w:rPr>
        <w:t>credences</w:t>
      </w:r>
      <w:proofErr w:type="spellEnd"/>
      <w:r w:rsidR="00C928D9">
        <w:rPr>
          <w:rFonts w:ascii="Cambria" w:hAnsi="Cambria"/>
          <w:sz w:val="22"/>
          <w:szCs w:val="22"/>
        </w:rPr>
        <w:t xml:space="preserve"> precisely </w:t>
      </w:r>
      <w:r>
        <w:rPr>
          <w:rFonts w:ascii="Cambria" w:hAnsi="Cambria"/>
          <w:sz w:val="22"/>
          <w:szCs w:val="22"/>
        </w:rPr>
        <w:t>to the extent that one’</w:t>
      </w:r>
      <w:r w:rsidR="00BD04E1">
        <w:rPr>
          <w:rFonts w:ascii="Cambria" w:hAnsi="Cambria"/>
          <w:sz w:val="22"/>
          <w:szCs w:val="22"/>
        </w:rPr>
        <w:t xml:space="preserve">s interlocutor </w:t>
      </w:r>
      <w:r w:rsidR="00C928D9">
        <w:rPr>
          <w:rFonts w:ascii="Cambria" w:hAnsi="Cambria"/>
          <w:sz w:val="22"/>
          <w:szCs w:val="22"/>
        </w:rPr>
        <w:t xml:space="preserve">has certain epistemic credentials (for instance, </w:t>
      </w:r>
      <w:r w:rsidR="00F673DA">
        <w:rPr>
          <w:rFonts w:ascii="Cambria" w:hAnsi="Cambria"/>
          <w:sz w:val="22"/>
          <w:szCs w:val="22"/>
        </w:rPr>
        <w:t>a good track-record</w:t>
      </w:r>
      <w:r w:rsidR="00C928D9">
        <w:rPr>
          <w:rFonts w:ascii="Cambria" w:hAnsi="Cambria"/>
          <w:sz w:val="22"/>
          <w:szCs w:val="22"/>
        </w:rPr>
        <w:t xml:space="preserve"> in the relevant domain</w:t>
      </w:r>
      <w:r w:rsidR="00F673DA">
        <w:rPr>
          <w:rFonts w:ascii="Cambria" w:hAnsi="Cambria"/>
          <w:sz w:val="22"/>
          <w:szCs w:val="22"/>
        </w:rPr>
        <w:t xml:space="preserve"> of inquiry</w:t>
      </w:r>
      <w:r w:rsidR="00C928D9">
        <w:rPr>
          <w:rFonts w:ascii="Cambria" w:hAnsi="Cambria"/>
          <w:sz w:val="22"/>
          <w:szCs w:val="22"/>
        </w:rPr>
        <w:t>)</w:t>
      </w:r>
      <w:r>
        <w:rPr>
          <w:rFonts w:ascii="Cambria" w:hAnsi="Cambria"/>
          <w:sz w:val="22"/>
          <w:szCs w:val="22"/>
        </w:rPr>
        <w:t xml:space="preserve">. </w:t>
      </w:r>
      <w:r w:rsidR="00C928D9">
        <w:rPr>
          <w:rFonts w:ascii="Cambria" w:hAnsi="Cambria"/>
          <w:sz w:val="22"/>
          <w:szCs w:val="22"/>
        </w:rPr>
        <w:t xml:space="preserve">Suppose further </w:t>
      </w:r>
      <w:r w:rsidR="00C12483">
        <w:rPr>
          <w:rFonts w:ascii="Cambria" w:hAnsi="Cambria"/>
          <w:sz w:val="22"/>
          <w:szCs w:val="22"/>
        </w:rPr>
        <w:t xml:space="preserve">that </w:t>
      </w:r>
      <w:proofErr w:type="spellStart"/>
      <w:r w:rsidR="00C12483">
        <w:rPr>
          <w:rFonts w:ascii="Cambria" w:hAnsi="Cambria"/>
          <w:sz w:val="22"/>
          <w:szCs w:val="22"/>
        </w:rPr>
        <w:t>credences</w:t>
      </w:r>
      <w:proofErr w:type="spellEnd"/>
      <w:r w:rsidR="00C12483">
        <w:rPr>
          <w:rFonts w:ascii="Cambria" w:hAnsi="Cambria"/>
          <w:sz w:val="22"/>
          <w:szCs w:val="22"/>
        </w:rPr>
        <w:t xml:space="preserve"> and outright beliefs are importantly distinct, such that </w:t>
      </w:r>
      <w:r w:rsidR="00876B8E">
        <w:rPr>
          <w:rFonts w:ascii="Cambria" w:hAnsi="Cambria"/>
          <w:sz w:val="22"/>
          <w:szCs w:val="22"/>
        </w:rPr>
        <w:t xml:space="preserve">the mere fact that I have a certain credence between 0 and 1 often does not suffice to determine whether I have an outright belief. On this picture, the epistemic norms governing whether to form an outright belief or to suspend judgment </w:t>
      </w:r>
      <w:r w:rsidR="00CF542A">
        <w:rPr>
          <w:rFonts w:ascii="Cambria" w:hAnsi="Cambria"/>
          <w:sz w:val="22"/>
          <w:szCs w:val="22"/>
        </w:rPr>
        <w:t>would not be reducible to</w:t>
      </w:r>
      <w:r w:rsidR="00876B8E">
        <w:rPr>
          <w:rFonts w:ascii="Cambria" w:hAnsi="Cambria"/>
          <w:sz w:val="22"/>
          <w:szCs w:val="22"/>
        </w:rPr>
        <w:t xml:space="preserve"> the epistemic norms </w:t>
      </w:r>
      <w:r w:rsidR="00CF542A">
        <w:rPr>
          <w:rFonts w:ascii="Cambria" w:hAnsi="Cambria"/>
          <w:sz w:val="22"/>
          <w:szCs w:val="22"/>
        </w:rPr>
        <w:t>governing</w:t>
      </w:r>
      <w:r w:rsidR="00876B8E">
        <w:rPr>
          <w:rFonts w:ascii="Cambria" w:hAnsi="Cambria"/>
          <w:sz w:val="22"/>
          <w:szCs w:val="22"/>
        </w:rPr>
        <w:t xml:space="preserve"> </w:t>
      </w:r>
      <w:proofErr w:type="spellStart"/>
      <w:r w:rsidR="00876B8E">
        <w:rPr>
          <w:rFonts w:ascii="Cambria" w:hAnsi="Cambria"/>
          <w:sz w:val="22"/>
          <w:szCs w:val="22"/>
        </w:rPr>
        <w:t>credences</w:t>
      </w:r>
      <w:proofErr w:type="spellEnd"/>
      <w:r w:rsidR="00876B8E">
        <w:rPr>
          <w:rFonts w:ascii="Cambria" w:hAnsi="Cambria"/>
          <w:sz w:val="22"/>
          <w:szCs w:val="22"/>
        </w:rPr>
        <w:t xml:space="preserve">. In this way, the fact that disagreement demands a certain degree of credence revision might, in many cases, fail to determine whether that </w:t>
      </w:r>
      <w:r w:rsidR="00E8739F">
        <w:rPr>
          <w:rFonts w:ascii="Cambria" w:hAnsi="Cambria"/>
          <w:sz w:val="22"/>
          <w:szCs w:val="22"/>
        </w:rPr>
        <w:t>revision</w:t>
      </w:r>
      <w:r w:rsidR="00876B8E">
        <w:rPr>
          <w:rFonts w:ascii="Cambria" w:hAnsi="Cambria"/>
          <w:sz w:val="22"/>
          <w:szCs w:val="22"/>
        </w:rPr>
        <w:t xml:space="preserve"> demands the formation of an outright belief. </w:t>
      </w:r>
      <w:r w:rsidR="00F673DA">
        <w:rPr>
          <w:rFonts w:ascii="Cambria" w:hAnsi="Cambria"/>
          <w:sz w:val="22"/>
          <w:szCs w:val="22"/>
        </w:rPr>
        <w:t>On this picture, even if moral disagreement frequently requires quite a bit of credence revision,</w:t>
      </w:r>
      <w:r w:rsidR="00876B8E">
        <w:rPr>
          <w:rFonts w:ascii="Cambria" w:hAnsi="Cambria"/>
          <w:sz w:val="22"/>
          <w:szCs w:val="22"/>
        </w:rPr>
        <w:t xml:space="preserve"> the norms on formation of outright </w:t>
      </w:r>
      <w:r w:rsidR="000F0938">
        <w:rPr>
          <w:rFonts w:ascii="Cambria" w:hAnsi="Cambria"/>
          <w:sz w:val="22"/>
          <w:szCs w:val="22"/>
        </w:rPr>
        <w:t>belief</w:t>
      </w:r>
      <w:r w:rsidR="00876B8E">
        <w:rPr>
          <w:rFonts w:ascii="Cambria" w:hAnsi="Cambria"/>
          <w:sz w:val="22"/>
          <w:szCs w:val="22"/>
        </w:rPr>
        <w:t xml:space="preserve"> </w:t>
      </w:r>
      <w:r w:rsidR="00F673DA">
        <w:rPr>
          <w:rFonts w:ascii="Cambria" w:hAnsi="Cambria"/>
          <w:sz w:val="22"/>
          <w:szCs w:val="22"/>
        </w:rPr>
        <w:t>might be</w:t>
      </w:r>
      <w:r w:rsidR="006F4C57">
        <w:rPr>
          <w:rFonts w:ascii="Cambria" w:hAnsi="Cambria"/>
          <w:sz w:val="22"/>
          <w:szCs w:val="22"/>
        </w:rPr>
        <w:t xml:space="preserve"> (for one reason or another)</w:t>
      </w:r>
      <w:r w:rsidR="00876B8E">
        <w:rPr>
          <w:rFonts w:ascii="Cambria" w:hAnsi="Cambria"/>
          <w:sz w:val="22"/>
          <w:szCs w:val="22"/>
        </w:rPr>
        <w:t xml:space="preserve"> extremely stringent</w:t>
      </w:r>
      <w:r w:rsidR="006F4C57">
        <w:rPr>
          <w:rFonts w:ascii="Cambria" w:hAnsi="Cambria"/>
          <w:sz w:val="22"/>
          <w:szCs w:val="22"/>
        </w:rPr>
        <w:t xml:space="preserve"> when it comes to moral matters</w:t>
      </w:r>
      <w:r w:rsidR="00F673DA">
        <w:rPr>
          <w:rFonts w:ascii="Cambria" w:hAnsi="Cambria"/>
          <w:sz w:val="22"/>
          <w:szCs w:val="22"/>
        </w:rPr>
        <w:t xml:space="preserve">. This could explain why </w:t>
      </w:r>
      <w:r w:rsidR="00876B8E">
        <w:rPr>
          <w:rFonts w:ascii="Cambria" w:hAnsi="Cambria"/>
          <w:sz w:val="22"/>
          <w:szCs w:val="22"/>
        </w:rPr>
        <w:t xml:space="preserve">we are </w:t>
      </w:r>
      <w:r w:rsidR="00F673DA">
        <w:rPr>
          <w:rFonts w:ascii="Cambria" w:hAnsi="Cambria"/>
          <w:sz w:val="22"/>
          <w:szCs w:val="22"/>
        </w:rPr>
        <w:t>seldom</w:t>
      </w:r>
      <w:r w:rsidR="00876B8E">
        <w:rPr>
          <w:rFonts w:ascii="Cambria" w:hAnsi="Cambria"/>
          <w:sz w:val="22"/>
          <w:szCs w:val="22"/>
        </w:rPr>
        <w:t xml:space="preserve"> in a position to form an outright moral belief based only on </w:t>
      </w:r>
      <w:r w:rsidR="00F673DA">
        <w:rPr>
          <w:rFonts w:ascii="Cambria" w:hAnsi="Cambria"/>
          <w:sz w:val="22"/>
          <w:szCs w:val="22"/>
        </w:rPr>
        <w:t>disagreement</w:t>
      </w:r>
      <w:r w:rsidR="00F87C44">
        <w:rPr>
          <w:rFonts w:ascii="Cambria" w:hAnsi="Cambria"/>
          <w:sz w:val="22"/>
          <w:szCs w:val="22"/>
        </w:rPr>
        <w:t>.</w:t>
      </w:r>
      <w:r w:rsidR="00F87C44">
        <w:rPr>
          <w:rStyle w:val="FootnoteReference"/>
          <w:rFonts w:ascii="Cambria" w:hAnsi="Cambria"/>
          <w:sz w:val="22"/>
          <w:szCs w:val="22"/>
        </w:rPr>
        <w:footnoteReference w:id="20"/>
      </w:r>
      <w:r w:rsidR="00CF542A">
        <w:rPr>
          <w:rFonts w:ascii="Cambria" w:hAnsi="Cambria"/>
          <w:sz w:val="22"/>
          <w:szCs w:val="22"/>
        </w:rPr>
        <w:t xml:space="preserve"> This schema for epistemology, then, can accommodate pessimism about moral deference while resisting, in a principled way, steadfastness about moral disagreement.</w:t>
      </w:r>
    </w:p>
    <w:p w14:paraId="61145A25" w14:textId="444A9590" w:rsidR="00EC5D7B" w:rsidRDefault="006F4C57" w:rsidP="006F4C57">
      <w:pPr>
        <w:spacing w:line="480" w:lineRule="auto"/>
        <w:ind w:firstLine="720"/>
        <w:rPr>
          <w:rFonts w:ascii="Cambria" w:hAnsi="Cambria"/>
          <w:sz w:val="22"/>
          <w:szCs w:val="22"/>
        </w:rPr>
      </w:pPr>
      <w:r>
        <w:rPr>
          <w:rFonts w:ascii="Cambria" w:hAnsi="Cambria"/>
          <w:sz w:val="22"/>
          <w:szCs w:val="22"/>
        </w:rPr>
        <w:t xml:space="preserve">It would be too quick, then, to suppose that considerations of theory-selection push all pessimists about moral deference </w:t>
      </w:r>
      <w:r w:rsidR="000F0938">
        <w:rPr>
          <w:rFonts w:ascii="Cambria" w:hAnsi="Cambria"/>
          <w:sz w:val="22"/>
          <w:szCs w:val="22"/>
        </w:rPr>
        <w:t>to embrace</w:t>
      </w:r>
      <w:r>
        <w:rPr>
          <w:rFonts w:ascii="Cambria" w:hAnsi="Cambria"/>
          <w:sz w:val="22"/>
          <w:szCs w:val="22"/>
        </w:rPr>
        <w:t xml:space="preserve"> steadfastness about moral disagreement. The most attractive, well-developed versions of pessimism about moral deference leave open the possibility that taking others’ moral views into account can, in at least some important forms, be both morally and epistemically appropriate.</w:t>
      </w:r>
    </w:p>
    <w:p w14:paraId="494FEB61" w14:textId="77777777" w:rsidR="00B71609" w:rsidRDefault="00B71609" w:rsidP="00D32163">
      <w:pPr>
        <w:spacing w:line="480" w:lineRule="auto"/>
        <w:ind w:firstLine="720"/>
        <w:rPr>
          <w:rFonts w:ascii="Cambria" w:hAnsi="Cambria"/>
          <w:sz w:val="22"/>
          <w:szCs w:val="22"/>
        </w:rPr>
      </w:pPr>
    </w:p>
    <w:p w14:paraId="170EFF29" w14:textId="504099A0" w:rsidR="00EC5D7B" w:rsidRDefault="00EC5D7B" w:rsidP="000F0938">
      <w:pPr>
        <w:spacing w:line="480" w:lineRule="auto"/>
        <w:rPr>
          <w:rFonts w:ascii="Cambria" w:hAnsi="Cambria"/>
          <w:sz w:val="22"/>
          <w:szCs w:val="22"/>
        </w:rPr>
      </w:pPr>
    </w:p>
    <w:p w14:paraId="59527BC5" w14:textId="6EF9297F" w:rsidR="00F548FA" w:rsidRDefault="00F548FA" w:rsidP="000F0938">
      <w:pPr>
        <w:spacing w:line="480" w:lineRule="auto"/>
        <w:rPr>
          <w:rFonts w:ascii="Cambria" w:hAnsi="Cambria"/>
          <w:sz w:val="22"/>
          <w:szCs w:val="22"/>
        </w:rPr>
      </w:pPr>
    </w:p>
    <w:p w14:paraId="67B9D2F6" w14:textId="311E144B" w:rsidR="00F548FA" w:rsidRDefault="00F548FA" w:rsidP="000F0938">
      <w:pPr>
        <w:spacing w:line="480" w:lineRule="auto"/>
        <w:rPr>
          <w:rFonts w:ascii="Cambria" w:hAnsi="Cambria"/>
          <w:sz w:val="22"/>
          <w:szCs w:val="22"/>
        </w:rPr>
      </w:pPr>
    </w:p>
    <w:p w14:paraId="69FD4F05" w14:textId="77777777" w:rsidR="00D326F4" w:rsidRPr="00EC5D7B" w:rsidRDefault="00D326F4" w:rsidP="000F0938">
      <w:pPr>
        <w:spacing w:line="480" w:lineRule="auto"/>
        <w:rPr>
          <w:rFonts w:ascii="Cambria" w:hAnsi="Cambria"/>
          <w:sz w:val="22"/>
          <w:szCs w:val="22"/>
        </w:rPr>
      </w:pPr>
    </w:p>
    <w:p w14:paraId="0BBDB935" w14:textId="77777777" w:rsidR="00F673DA" w:rsidRDefault="00F673DA" w:rsidP="00D53EA9">
      <w:pPr>
        <w:spacing w:line="276" w:lineRule="auto"/>
        <w:ind w:left="720" w:hanging="720"/>
        <w:rPr>
          <w:rFonts w:ascii="Cambria" w:hAnsi="Cambria"/>
        </w:rPr>
      </w:pPr>
    </w:p>
    <w:p w14:paraId="354E5CD5" w14:textId="6C80294F" w:rsidR="00D459E7" w:rsidRDefault="0006341D" w:rsidP="00D53EA9">
      <w:pPr>
        <w:spacing w:line="276" w:lineRule="auto"/>
        <w:ind w:left="720" w:hanging="720"/>
        <w:rPr>
          <w:rFonts w:ascii="Cambria" w:hAnsi="Cambria"/>
          <w:b/>
          <w:sz w:val="22"/>
          <w:szCs w:val="22"/>
        </w:rPr>
      </w:pPr>
      <w:r>
        <w:rPr>
          <w:rFonts w:ascii="Cambria" w:hAnsi="Cambria"/>
          <w:b/>
          <w:sz w:val="22"/>
          <w:szCs w:val="22"/>
        </w:rPr>
        <w:t>References</w:t>
      </w:r>
    </w:p>
    <w:p w14:paraId="1A4C362A" w14:textId="77777777" w:rsidR="0006341D" w:rsidRPr="0006341D" w:rsidRDefault="0006341D" w:rsidP="00D53EA9">
      <w:pPr>
        <w:spacing w:line="276" w:lineRule="auto"/>
        <w:ind w:left="720" w:hanging="720"/>
        <w:rPr>
          <w:rFonts w:ascii="Cambria" w:hAnsi="Cambria"/>
          <w:b/>
          <w:sz w:val="22"/>
          <w:szCs w:val="22"/>
        </w:rPr>
      </w:pPr>
    </w:p>
    <w:p w14:paraId="78C6BA7A" w14:textId="502A3C4F" w:rsidR="00D53EA9" w:rsidRDefault="00BB2EB5" w:rsidP="00D32163">
      <w:pPr>
        <w:spacing w:line="480" w:lineRule="auto"/>
        <w:ind w:left="720" w:hanging="720"/>
        <w:rPr>
          <w:rFonts w:ascii="Cambria" w:hAnsi="Cambria"/>
          <w:sz w:val="22"/>
          <w:szCs w:val="22"/>
        </w:rPr>
      </w:pPr>
      <w:hyperlink r:id="rId8" w:tooltip="View other works by David Christensen" w:history="1">
        <w:r w:rsidR="00D53EA9" w:rsidRPr="00D53EA9">
          <w:rPr>
            <w:rStyle w:val="name"/>
            <w:rFonts w:ascii="Cambria" w:hAnsi="Cambria"/>
            <w:sz w:val="22"/>
            <w:szCs w:val="22"/>
          </w:rPr>
          <w:t>Christensen</w:t>
        </w:r>
      </w:hyperlink>
      <w:r w:rsidR="00D53EA9" w:rsidRPr="00D53EA9">
        <w:rPr>
          <w:rFonts w:ascii="Cambria" w:hAnsi="Cambria"/>
          <w:sz w:val="22"/>
          <w:szCs w:val="22"/>
        </w:rPr>
        <w:t xml:space="preserve">, David. </w:t>
      </w:r>
      <w:r w:rsidR="00B56462">
        <w:rPr>
          <w:rFonts w:ascii="Cambria" w:hAnsi="Cambria"/>
          <w:sz w:val="22"/>
          <w:szCs w:val="22"/>
        </w:rPr>
        <w:t>2009</w:t>
      </w:r>
      <w:r w:rsidR="00D53EA9" w:rsidRPr="00D53EA9">
        <w:rPr>
          <w:rFonts w:ascii="Cambria" w:hAnsi="Cambria"/>
          <w:sz w:val="22"/>
          <w:szCs w:val="22"/>
        </w:rPr>
        <w:t>. “</w:t>
      </w:r>
      <w:r w:rsidR="00B56462">
        <w:rPr>
          <w:rFonts w:ascii="Cambria" w:hAnsi="Cambria"/>
          <w:sz w:val="22"/>
          <w:szCs w:val="22"/>
        </w:rPr>
        <w:t>Disagreement as Evidence</w:t>
      </w:r>
      <w:r w:rsidR="00D53EA9" w:rsidRPr="00D53EA9">
        <w:rPr>
          <w:rFonts w:ascii="Cambria" w:hAnsi="Cambria"/>
          <w:sz w:val="22"/>
          <w:szCs w:val="22"/>
        </w:rPr>
        <w:t xml:space="preserve">.” </w:t>
      </w:r>
      <w:r w:rsidR="00B56462">
        <w:rPr>
          <w:rFonts w:ascii="Cambria" w:hAnsi="Cambria"/>
          <w:i/>
          <w:sz w:val="22"/>
          <w:szCs w:val="22"/>
        </w:rPr>
        <w:t>Philosophy Compass</w:t>
      </w:r>
      <w:r w:rsidR="00D53EA9" w:rsidRPr="00D53EA9">
        <w:rPr>
          <w:rFonts w:ascii="Cambria" w:hAnsi="Cambria"/>
          <w:sz w:val="22"/>
          <w:szCs w:val="22"/>
        </w:rPr>
        <w:t xml:space="preserve"> </w:t>
      </w:r>
      <w:r w:rsidR="00B56462">
        <w:rPr>
          <w:rFonts w:ascii="Cambria" w:hAnsi="Cambria"/>
          <w:sz w:val="22"/>
          <w:szCs w:val="22"/>
        </w:rPr>
        <w:t>4 (5</w:t>
      </w:r>
      <w:r w:rsidR="006B3206">
        <w:rPr>
          <w:rFonts w:ascii="Cambria" w:hAnsi="Cambria"/>
          <w:sz w:val="22"/>
          <w:szCs w:val="22"/>
        </w:rPr>
        <w:t>)</w:t>
      </w:r>
      <w:r w:rsidR="00D53EA9" w:rsidRPr="00D53EA9">
        <w:rPr>
          <w:rFonts w:ascii="Cambria" w:hAnsi="Cambria"/>
          <w:sz w:val="22"/>
          <w:szCs w:val="22"/>
        </w:rPr>
        <w:t xml:space="preserve">: </w:t>
      </w:r>
      <w:r w:rsidR="00B56462">
        <w:rPr>
          <w:rFonts w:ascii="Cambria" w:hAnsi="Cambria"/>
          <w:sz w:val="22"/>
          <w:szCs w:val="22"/>
        </w:rPr>
        <w:t>756-767</w:t>
      </w:r>
      <w:r w:rsidR="00D53EA9" w:rsidRPr="00D53EA9">
        <w:rPr>
          <w:rFonts w:ascii="Cambria" w:hAnsi="Cambria"/>
          <w:sz w:val="22"/>
          <w:szCs w:val="22"/>
        </w:rPr>
        <w:t xml:space="preserve">. </w:t>
      </w:r>
    </w:p>
    <w:p w14:paraId="7AECD6A0" w14:textId="53C98D3F" w:rsidR="00A2547A" w:rsidRPr="00D53EA9" w:rsidRDefault="00A2547A" w:rsidP="00D32163">
      <w:pPr>
        <w:spacing w:line="480" w:lineRule="auto"/>
        <w:ind w:left="720" w:hanging="720"/>
        <w:rPr>
          <w:rFonts w:ascii="Cambria" w:hAnsi="Cambria"/>
          <w:sz w:val="22"/>
          <w:szCs w:val="22"/>
        </w:rPr>
      </w:pPr>
      <w:r w:rsidRPr="00A2547A">
        <w:rPr>
          <w:rFonts w:ascii="Cambria" w:hAnsi="Cambria"/>
          <w:sz w:val="22"/>
          <w:szCs w:val="22"/>
        </w:rPr>
        <w:t xml:space="preserve">---. 2011. “Disagreement, Question-Begging, and Epistemic Self-Criticism” </w:t>
      </w:r>
      <w:r w:rsidRPr="00A2547A">
        <w:rPr>
          <w:rFonts w:ascii="Cambria" w:hAnsi="Cambria"/>
          <w:i/>
          <w:sz w:val="22"/>
          <w:szCs w:val="22"/>
        </w:rPr>
        <w:t xml:space="preserve">Philosopher’s Imprint </w:t>
      </w:r>
      <w:r w:rsidR="006B3206">
        <w:rPr>
          <w:rFonts w:ascii="Cambria" w:hAnsi="Cambria"/>
          <w:sz w:val="22"/>
          <w:szCs w:val="22"/>
        </w:rPr>
        <w:t>11 (</w:t>
      </w:r>
      <w:r w:rsidRPr="00A2547A">
        <w:rPr>
          <w:rFonts w:ascii="Cambria" w:hAnsi="Cambria"/>
          <w:sz w:val="22"/>
          <w:szCs w:val="22"/>
        </w:rPr>
        <w:t>6</w:t>
      </w:r>
      <w:r w:rsidR="006B3206">
        <w:rPr>
          <w:rFonts w:ascii="Cambria" w:hAnsi="Cambria"/>
          <w:sz w:val="22"/>
          <w:szCs w:val="22"/>
        </w:rPr>
        <w:t>)</w:t>
      </w:r>
      <w:r w:rsidRPr="00A2547A">
        <w:rPr>
          <w:rFonts w:ascii="Cambria" w:hAnsi="Cambria"/>
          <w:sz w:val="22"/>
          <w:szCs w:val="22"/>
        </w:rPr>
        <w:t>: 1-22.</w:t>
      </w:r>
    </w:p>
    <w:p w14:paraId="6AF29F26" w14:textId="7ACDD3B2" w:rsidR="004E1418" w:rsidRDefault="004E1418" w:rsidP="00D32163">
      <w:pPr>
        <w:shd w:val="clear" w:color="auto" w:fill="FFFFFF"/>
        <w:spacing w:line="480" w:lineRule="auto"/>
        <w:ind w:left="720" w:hanging="720"/>
        <w:rPr>
          <w:rFonts w:ascii="Cambria" w:hAnsi="Cambria" w:cs="Arial"/>
          <w:color w:val="000000"/>
          <w:sz w:val="22"/>
          <w:szCs w:val="22"/>
        </w:rPr>
      </w:pPr>
      <w:r>
        <w:rPr>
          <w:rFonts w:ascii="Cambria" w:hAnsi="Cambria" w:cs="Arial"/>
          <w:color w:val="000000"/>
          <w:sz w:val="22"/>
          <w:szCs w:val="22"/>
        </w:rPr>
        <w:t xml:space="preserve">Decker, Jason and Daniel </w:t>
      </w:r>
      <w:proofErr w:type="spellStart"/>
      <w:r>
        <w:rPr>
          <w:rFonts w:ascii="Cambria" w:hAnsi="Cambria" w:cs="Arial"/>
          <w:color w:val="000000"/>
          <w:sz w:val="22"/>
          <w:szCs w:val="22"/>
        </w:rPr>
        <w:t>Groll</w:t>
      </w:r>
      <w:proofErr w:type="spellEnd"/>
      <w:r>
        <w:rPr>
          <w:rFonts w:ascii="Cambria" w:hAnsi="Cambria" w:cs="Arial"/>
          <w:color w:val="000000"/>
          <w:sz w:val="22"/>
          <w:szCs w:val="22"/>
        </w:rPr>
        <w:t xml:space="preserve">. 2014. “Moral Testimony: One of These Things Is Just Like the Others.”  </w:t>
      </w:r>
      <w:r w:rsidRPr="004E1418">
        <w:rPr>
          <w:rFonts w:ascii="Cambria" w:hAnsi="Cambria" w:cs="Arial"/>
          <w:i/>
          <w:color w:val="000000"/>
          <w:sz w:val="22"/>
          <w:szCs w:val="22"/>
        </w:rPr>
        <w:t>Analytic Philosophy</w:t>
      </w:r>
      <w:r w:rsidR="006B3206">
        <w:rPr>
          <w:rFonts w:ascii="Cambria" w:hAnsi="Cambria" w:cs="Arial"/>
          <w:color w:val="000000"/>
          <w:sz w:val="22"/>
          <w:szCs w:val="22"/>
        </w:rPr>
        <w:t xml:space="preserve"> 54 (</w:t>
      </w:r>
      <w:r>
        <w:rPr>
          <w:rFonts w:ascii="Cambria" w:hAnsi="Cambria" w:cs="Arial"/>
          <w:color w:val="000000"/>
          <w:sz w:val="22"/>
          <w:szCs w:val="22"/>
        </w:rPr>
        <w:t>4</w:t>
      </w:r>
      <w:r w:rsidR="006B3206">
        <w:rPr>
          <w:rFonts w:ascii="Cambria" w:hAnsi="Cambria" w:cs="Arial"/>
          <w:color w:val="000000"/>
          <w:sz w:val="22"/>
          <w:szCs w:val="22"/>
        </w:rPr>
        <w:t>)</w:t>
      </w:r>
      <w:r w:rsidRPr="004E1418">
        <w:rPr>
          <w:rFonts w:ascii="Cambria" w:hAnsi="Cambria" w:cs="Arial"/>
          <w:color w:val="000000"/>
          <w:sz w:val="22"/>
          <w:szCs w:val="22"/>
        </w:rPr>
        <w:t>:</w:t>
      </w:r>
      <w:r>
        <w:rPr>
          <w:rFonts w:ascii="Cambria" w:hAnsi="Cambria" w:cs="Arial"/>
          <w:color w:val="000000"/>
          <w:sz w:val="22"/>
          <w:szCs w:val="22"/>
        </w:rPr>
        <w:t xml:space="preserve"> </w:t>
      </w:r>
      <w:r w:rsidRPr="004E1418">
        <w:rPr>
          <w:rFonts w:ascii="Cambria" w:hAnsi="Cambria" w:cs="Arial"/>
          <w:color w:val="000000"/>
          <w:sz w:val="22"/>
          <w:szCs w:val="22"/>
        </w:rPr>
        <w:t>54-</w:t>
      </w:r>
      <w:r>
        <w:rPr>
          <w:rFonts w:ascii="Cambria" w:hAnsi="Cambria" w:cs="Arial"/>
          <w:color w:val="000000"/>
          <w:sz w:val="22"/>
          <w:szCs w:val="22"/>
        </w:rPr>
        <w:t>74.</w:t>
      </w:r>
    </w:p>
    <w:p w14:paraId="78D06BB6" w14:textId="2C8197BD" w:rsidR="00D53EA9" w:rsidRPr="00D53EA9" w:rsidRDefault="00BB2EB5" w:rsidP="00D32163">
      <w:pPr>
        <w:spacing w:line="480" w:lineRule="auto"/>
        <w:ind w:left="720" w:hanging="720"/>
        <w:rPr>
          <w:rFonts w:ascii="Cambria" w:hAnsi="Cambria"/>
          <w:sz w:val="22"/>
          <w:szCs w:val="22"/>
        </w:rPr>
      </w:pPr>
      <w:hyperlink r:id="rId9" w:tooltip="View other works by Adam Elga" w:history="1">
        <w:proofErr w:type="spellStart"/>
        <w:r w:rsidR="00D53EA9" w:rsidRPr="00D53EA9">
          <w:rPr>
            <w:rStyle w:val="name"/>
            <w:rFonts w:ascii="Cambria" w:hAnsi="Cambria"/>
            <w:sz w:val="22"/>
            <w:szCs w:val="22"/>
          </w:rPr>
          <w:t>Elga</w:t>
        </w:r>
        <w:proofErr w:type="spellEnd"/>
      </w:hyperlink>
      <w:r w:rsidR="00D53EA9" w:rsidRPr="00D53EA9">
        <w:rPr>
          <w:rFonts w:ascii="Cambria" w:hAnsi="Cambria"/>
          <w:sz w:val="22"/>
          <w:szCs w:val="22"/>
        </w:rPr>
        <w:t xml:space="preserve">, Adam. 2007. “Reflection and Disagreement.” </w:t>
      </w:r>
      <w:proofErr w:type="spellStart"/>
      <w:r w:rsidR="00D53EA9" w:rsidRPr="00D53EA9">
        <w:rPr>
          <w:rFonts w:ascii="Cambria" w:hAnsi="Cambria"/>
          <w:i/>
          <w:sz w:val="22"/>
          <w:szCs w:val="22"/>
        </w:rPr>
        <w:t>Noûs</w:t>
      </w:r>
      <w:proofErr w:type="spellEnd"/>
      <w:r w:rsidR="00D53EA9" w:rsidRPr="00D53EA9">
        <w:rPr>
          <w:rFonts w:ascii="Cambria" w:hAnsi="Cambria"/>
          <w:sz w:val="22"/>
          <w:szCs w:val="22"/>
        </w:rPr>
        <w:t xml:space="preserve"> 41</w:t>
      </w:r>
      <w:r w:rsidR="006B3206">
        <w:rPr>
          <w:rFonts w:ascii="Cambria" w:hAnsi="Cambria"/>
          <w:sz w:val="22"/>
          <w:szCs w:val="22"/>
        </w:rPr>
        <w:t xml:space="preserve"> (</w:t>
      </w:r>
      <w:r w:rsidR="00D53EA9" w:rsidRPr="00D53EA9">
        <w:rPr>
          <w:rFonts w:ascii="Cambria" w:hAnsi="Cambria"/>
          <w:sz w:val="22"/>
          <w:szCs w:val="22"/>
        </w:rPr>
        <w:t>3</w:t>
      </w:r>
      <w:r w:rsidR="006B3206">
        <w:rPr>
          <w:rFonts w:ascii="Cambria" w:hAnsi="Cambria"/>
          <w:sz w:val="22"/>
          <w:szCs w:val="22"/>
        </w:rPr>
        <w:t>)</w:t>
      </w:r>
      <w:r w:rsidR="00D53EA9" w:rsidRPr="00D53EA9">
        <w:rPr>
          <w:rFonts w:ascii="Cambria" w:hAnsi="Cambria"/>
          <w:sz w:val="22"/>
          <w:szCs w:val="22"/>
        </w:rPr>
        <w:t>: 478–502.</w:t>
      </w:r>
    </w:p>
    <w:p w14:paraId="04487AF4" w14:textId="3A75AEB2" w:rsidR="00D53EA9" w:rsidRDefault="00D53EA9" w:rsidP="00D32163">
      <w:pPr>
        <w:shd w:val="clear" w:color="auto" w:fill="FFFFFF"/>
        <w:spacing w:line="480" w:lineRule="auto"/>
        <w:ind w:left="720" w:hanging="720"/>
        <w:rPr>
          <w:rFonts w:ascii="Cambria" w:hAnsi="Cambria" w:cs="Arial"/>
          <w:color w:val="000000"/>
          <w:sz w:val="22"/>
          <w:szCs w:val="22"/>
        </w:rPr>
      </w:pPr>
      <w:r w:rsidRPr="00D53EA9">
        <w:rPr>
          <w:rFonts w:ascii="Cambria" w:hAnsi="Cambria" w:cs="Arial"/>
          <w:color w:val="000000"/>
          <w:sz w:val="22"/>
          <w:szCs w:val="22"/>
        </w:rPr>
        <w:t xml:space="preserve">Enoch, David. </w:t>
      </w:r>
      <w:r>
        <w:rPr>
          <w:rFonts w:ascii="Cambria" w:hAnsi="Cambria" w:cs="Arial"/>
          <w:color w:val="000000"/>
          <w:sz w:val="22"/>
          <w:szCs w:val="22"/>
        </w:rPr>
        <w:t xml:space="preserve">2014. “A Defense of Moral Deference.” </w:t>
      </w:r>
      <w:r w:rsidRPr="00D53EA9">
        <w:rPr>
          <w:rFonts w:ascii="Cambria" w:hAnsi="Cambria" w:cs="Arial"/>
          <w:i/>
          <w:color w:val="000000"/>
          <w:sz w:val="22"/>
          <w:szCs w:val="22"/>
        </w:rPr>
        <w:t>Journal of Philosophy</w:t>
      </w:r>
      <w:r w:rsidR="006B3206">
        <w:rPr>
          <w:rFonts w:ascii="Cambria" w:hAnsi="Cambria" w:cs="Arial"/>
          <w:color w:val="000000"/>
          <w:sz w:val="22"/>
          <w:szCs w:val="22"/>
        </w:rPr>
        <w:t xml:space="preserve"> 111 (</w:t>
      </w:r>
      <w:r>
        <w:rPr>
          <w:rFonts w:ascii="Cambria" w:hAnsi="Cambria" w:cs="Arial"/>
          <w:color w:val="000000"/>
          <w:sz w:val="22"/>
          <w:szCs w:val="22"/>
        </w:rPr>
        <w:t>5</w:t>
      </w:r>
      <w:r w:rsidR="006B3206">
        <w:rPr>
          <w:rFonts w:ascii="Cambria" w:hAnsi="Cambria" w:cs="Arial"/>
          <w:color w:val="000000"/>
          <w:sz w:val="22"/>
          <w:szCs w:val="22"/>
        </w:rPr>
        <w:t>)</w:t>
      </w:r>
      <w:r w:rsidRPr="00D53EA9">
        <w:rPr>
          <w:rFonts w:ascii="Cambria" w:hAnsi="Cambria" w:cs="Arial"/>
          <w:color w:val="000000"/>
          <w:sz w:val="22"/>
          <w:szCs w:val="22"/>
        </w:rPr>
        <w:t>:</w:t>
      </w:r>
      <w:r>
        <w:rPr>
          <w:rFonts w:ascii="Cambria" w:hAnsi="Cambria" w:cs="Arial"/>
          <w:color w:val="000000"/>
          <w:sz w:val="22"/>
          <w:szCs w:val="22"/>
        </w:rPr>
        <w:t xml:space="preserve"> </w:t>
      </w:r>
      <w:r w:rsidRPr="00D53EA9">
        <w:rPr>
          <w:rFonts w:ascii="Cambria" w:hAnsi="Cambria" w:cs="Arial"/>
          <w:color w:val="000000"/>
          <w:sz w:val="22"/>
          <w:szCs w:val="22"/>
        </w:rPr>
        <w:t>229-258</w:t>
      </w:r>
      <w:r>
        <w:rPr>
          <w:rFonts w:ascii="Cambria" w:hAnsi="Cambria" w:cs="Arial"/>
          <w:color w:val="000000"/>
          <w:sz w:val="22"/>
          <w:szCs w:val="22"/>
        </w:rPr>
        <w:t>.</w:t>
      </w:r>
    </w:p>
    <w:p w14:paraId="6BA18555" w14:textId="6084A278" w:rsidR="00A2547A" w:rsidRDefault="00A2547A" w:rsidP="00D32163">
      <w:pPr>
        <w:shd w:val="clear" w:color="auto" w:fill="FFFFFF"/>
        <w:spacing w:line="480" w:lineRule="auto"/>
        <w:ind w:left="720" w:hanging="720"/>
        <w:rPr>
          <w:rFonts w:ascii="Cambria" w:hAnsi="Cambria" w:cs="Arial"/>
          <w:color w:val="000000"/>
          <w:sz w:val="22"/>
          <w:szCs w:val="22"/>
        </w:rPr>
      </w:pPr>
      <w:r>
        <w:rPr>
          <w:rFonts w:ascii="Cambria" w:hAnsi="Cambria" w:cs="Arial"/>
          <w:color w:val="000000"/>
          <w:sz w:val="22"/>
          <w:szCs w:val="22"/>
        </w:rPr>
        <w:t xml:space="preserve">Hazlett, Allan. 2015. “The Social Value of Non-Deferential Belief.” </w:t>
      </w:r>
      <w:r w:rsidRPr="00A2547A">
        <w:rPr>
          <w:rFonts w:ascii="Cambria" w:hAnsi="Cambria" w:cs="Arial"/>
          <w:i/>
          <w:color w:val="000000"/>
          <w:sz w:val="22"/>
          <w:szCs w:val="22"/>
        </w:rPr>
        <w:t>Australasian Journal of Philosophy</w:t>
      </w:r>
      <w:r w:rsidR="006B3206">
        <w:rPr>
          <w:rFonts w:ascii="Cambria" w:hAnsi="Cambria" w:cs="Arial"/>
          <w:color w:val="000000"/>
          <w:sz w:val="22"/>
          <w:szCs w:val="22"/>
        </w:rPr>
        <w:t xml:space="preserve"> 94 (</w:t>
      </w:r>
      <w:r>
        <w:rPr>
          <w:rFonts w:ascii="Cambria" w:hAnsi="Cambria" w:cs="Arial"/>
          <w:color w:val="000000"/>
          <w:sz w:val="22"/>
          <w:szCs w:val="22"/>
        </w:rPr>
        <w:t>1</w:t>
      </w:r>
      <w:r w:rsidR="006B3206">
        <w:rPr>
          <w:rFonts w:ascii="Cambria" w:hAnsi="Cambria" w:cs="Arial"/>
          <w:color w:val="000000"/>
          <w:sz w:val="22"/>
          <w:szCs w:val="22"/>
        </w:rPr>
        <w:t>)</w:t>
      </w:r>
      <w:r w:rsidRPr="00A2547A">
        <w:rPr>
          <w:rFonts w:ascii="Cambria" w:hAnsi="Cambria" w:cs="Arial"/>
          <w:color w:val="000000"/>
          <w:sz w:val="22"/>
          <w:szCs w:val="22"/>
        </w:rPr>
        <w:t>:</w:t>
      </w:r>
      <w:r>
        <w:rPr>
          <w:rFonts w:ascii="Cambria" w:hAnsi="Cambria" w:cs="Arial"/>
          <w:color w:val="000000"/>
          <w:sz w:val="22"/>
          <w:szCs w:val="22"/>
        </w:rPr>
        <w:t xml:space="preserve"> </w:t>
      </w:r>
      <w:r w:rsidRPr="00A2547A">
        <w:rPr>
          <w:rFonts w:ascii="Cambria" w:hAnsi="Cambria" w:cs="Arial"/>
          <w:color w:val="000000"/>
          <w:sz w:val="22"/>
          <w:szCs w:val="22"/>
        </w:rPr>
        <w:t>131-</w:t>
      </w:r>
      <w:r>
        <w:rPr>
          <w:rFonts w:ascii="Cambria" w:hAnsi="Cambria" w:cs="Arial"/>
          <w:color w:val="000000"/>
          <w:sz w:val="22"/>
          <w:szCs w:val="22"/>
        </w:rPr>
        <w:t>151.</w:t>
      </w:r>
    </w:p>
    <w:p w14:paraId="2E84EB8A" w14:textId="5553F29F" w:rsidR="00740836" w:rsidRPr="00740836" w:rsidRDefault="00740836" w:rsidP="00D32163">
      <w:pPr>
        <w:shd w:val="clear" w:color="auto" w:fill="FFFFFF"/>
        <w:spacing w:line="480" w:lineRule="auto"/>
        <w:ind w:left="720" w:hanging="720"/>
        <w:rPr>
          <w:rFonts w:ascii="Cambria" w:hAnsi="Cambria" w:cs="Arial"/>
          <w:color w:val="000000"/>
          <w:sz w:val="22"/>
          <w:szCs w:val="22"/>
        </w:rPr>
      </w:pPr>
      <w:r>
        <w:rPr>
          <w:rFonts w:ascii="Cambria" w:hAnsi="Cambria" w:cs="Arial"/>
          <w:color w:val="000000"/>
          <w:sz w:val="22"/>
          <w:szCs w:val="22"/>
        </w:rPr>
        <w:t>Hills, Alison. 2009</w:t>
      </w:r>
      <w:r w:rsidRPr="00740836">
        <w:rPr>
          <w:rFonts w:ascii="Cambria" w:hAnsi="Cambria" w:cs="Arial"/>
          <w:color w:val="000000"/>
          <w:sz w:val="22"/>
          <w:szCs w:val="22"/>
        </w:rPr>
        <w:t xml:space="preserve">. “Moral Testimony and Moral Epistemology.” </w:t>
      </w:r>
      <w:r w:rsidRPr="00740836">
        <w:rPr>
          <w:rFonts w:ascii="Cambria" w:hAnsi="Cambria" w:cs="Arial"/>
          <w:i/>
          <w:iCs/>
          <w:color w:val="000000"/>
          <w:sz w:val="22"/>
          <w:szCs w:val="22"/>
        </w:rPr>
        <w:t>Ethics</w:t>
      </w:r>
      <w:r w:rsidRPr="00740836">
        <w:rPr>
          <w:rFonts w:ascii="Cambria" w:hAnsi="Cambria" w:cs="Arial"/>
          <w:color w:val="000000"/>
          <w:sz w:val="22"/>
          <w:szCs w:val="22"/>
        </w:rPr>
        <w:t> </w:t>
      </w:r>
      <w:r w:rsidR="006B3206">
        <w:rPr>
          <w:rFonts w:ascii="Cambria" w:hAnsi="Cambria" w:cs="Arial"/>
          <w:color w:val="000000"/>
          <w:sz w:val="22"/>
          <w:szCs w:val="22"/>
        </w:rPr>
        <w:t>120 (1)</w:t>
      </w:r>
      <w:r w:rsidRPr="00740836">
        <w:rPr>
          <w:rFonts w:ascii="Cambria" w:hAnsi="Cambria" w:cs="Arial"/>
          <w:color w:val="000000"/>
          <w:sz w:val="22"/>
          <w:szCs w:val="22"/>
        </w:rPr>
        <w:t>: 94-127.</w:t>
      </w:r>
    </w:p>
    <w:p w14:paraId="3C4CE912" w14:textId="77777777" w:rsidR="00740836" w:rsidRPr="00740836" w:rsidRDefault="00740836" w:rsidP="00D32163">
      <w:pPr>
        <w:shd w:val="clear" w:color="auto" w:fill="FFFFFF"/>
        <w:spacing w:line="480" w:lineRule="auto"/>
        <w:ind w:left="720" w:hanging="720"/>
        <w:rPr>
          <w:rFonts w:ascii="Cambria" w:hAnsi="Cambria" w:cs="Arial"/>
          <w:color w:val="000000"/>
          <w:sz w:val="22"/>
          <w:szCs w:val="22"/>
        </w:rPr>
      </w:pPr>
      <w:r w:rsidRPr="00740836">
        <w:rPr>
          <w:rFonts w:ascii="Cambria" w:hAnsi="Cambria" w:cs="Arial"/>
          <w:color w:val="000000"/>
          <w:sz w:val="22"/>
          <w:szCs w:val="22"/>
        </w:rPr>
        <w:t>---</w:t>
      </w:r>
      <w:r>
        <w:rPr>
          <w:rFonts w:ascii="Cambria" w:hAnsi="Cambria" w:cs="Arial"/>
          <w:color w:val="000000"/>
          <w:sz w:val="22"/>
          <w:szCs w:val="22"/>
        </w:rPr>
        <w:t>. 2010</w:t>
      </w:r>
      <w:r w:rsidRPr="00740836">
        <w:rPr>
          <w:rFonts w:ascii="Cambria" w:hAnsi="Cambria" w:cs="Arial"/>
          <w:color w:val="000000"/>
          <w:sz w:val="22"/>
          <w:szCs w:val="22"/>
        </w:rPr>
        <w:t>. </w:t>
      </w:r>
      <w:r w:rsidRPr="00740836">
        <w:rPr>
          <w:rFonts w:ascii="Cambria" w:hAnsi="Cambria" w:cs="Arial"/>
          <w:i/>
          <w:iCs/>
          <w:color w:val="000000"/>
          <w:sz w:val="22"/>
          <w:szCs w:val="22"/>
        </w:rPr>
        <w:t>The Beloved Self: Morality and the Challenge from Egoism</w:t>
      </w:r>
      <w:r w:rsidRPr="00740836">
        <w:rPr>
          <w:rFonts w:ascii="Cambria" w:hAnsi="Cambria" w:cs="Arial"/>
          <w:color w:val="000000"/>
          <w:sz w:val="22"/>
          <w:szCs w:val="22"/>
        </w:rPr>
        <w:t xml:space="preserve">. </w:t>
      </w:r>
      <w:r w:rsidR="00434477">
        <w:rPr>
          <w:rFonts w:ascii="Cambria" w:hAnsi="Cambria" w:cs="Arial"/>
          <w:color w:val="000000"/>
          <w:sz w:val="22"/>
          <w:szCs w:val="22"/>
        </w:rPr>
        <w:t xml:space="preserve">Oxford: </w:t>
      </w:r>
      <w:r w:rsidRPr="00740836">
        <w:rPr>
          <w:rFonts w:ascii="Cambria" w:hAnsi="Cambria" w:cs="Arial"/>
          <w:color w:val="000000"/>
          <w:sz w:val="22"/>
          <w:szCs w:val="22"/>
        </w:rPr>
        <w:t>Oxford University Press.</w:t>
      </w:r>
    </w:p>
    <w:p w14:paraId="6D962C81" w14:textId="7E47C3E4" w:rsidR="00740836" w:rsidRPr="00740836" w:rsidRDefault="00740836" w:rsidP="00D32163">
      <w:pPr>
        <w:shd w:val="clear" w:color="auto" w:fill="FFFFFF"/>
        <w:spacing w:line="480" w:lineRule="auto"/>
        <w:ind w:left="720" w:hanging="720"/>
        <w:rPr>
          <w:rFonts w:ascii="Cambria" w:hAnsi="Cambria" w:cs="Arial"/>
          <w:color w:val="000000"/>
          <w:sz w:val="22"/>
          <w:szCs w:val="22"/>
        </w:rPr>
      </w:pPr>
      <w:r w:rsidRPr="00740836">
        <w:rPr>
          <w:rFonts w:ascii="Cambria" w:hAnsi="Cambria" w:cs="Arial"/>
          <w:color w:val="000000"/>
          <w:sz w:val="22"/>
          <w:szCs w:val="22"/>
        </w:rPr>
        <w:t>---</w:t>
      </w:r>
      <w:r>
        <w:rPr>
          <w:rFonts w:ascii="Cambria" w:hAnsi="Cambria" w:cs="Arial"/>
          <w:color w:val="000000"/>
          <w:sz w:val="22"/>
          <w:szCs w:val="22"/>
        </w:rPr>
        <w:t>. 2013</w:t>
      </w:r>
      <w:r w:rsidRPr="00740836">
        <w:rPr>
          <w:rFonts w:ascii="Cambria" w:hAnsi="Cambria" w:cs="Arial"/>
          <w:color w:val="000000"/>
          <w:sz w:val="22"/>
          <w:szCs w:val="22"/>
        </w:rPr>
        <w:t>. “Moral Testimony.” </w:t>
      </w:r>
      <w:r w:rsidRPr="00740836">
        <w:rPr>
          <w:rFonts w:ascii="Cambria" w:hAnsi="Cambria" w:cs="Arial"/>
          <w:i/>
          <w:iCs/>
          <w:color w:val="000000"/>
          <w:sz w:val="22"/>
          <w:szCs w:val="22"/>
        </w:rPr>
        <w:t>Philosophy Compass</w:t>
      </w:r>
      <w:r w:rsidRPr="00740836">
        <w:rPr>
          <w:rFonts w:ascii="Cambria" w:hAnsi="Cambria" w:cs="Arial"/>
          <w:color w:val="000000"/>
          <w:sz w:val="22"/>
          <w:szCs w:val="22"/>
        </w:rPr>
        <w:t> </w:t>
      </w:r>
      <w:r w:rsidR="006B3206">
        <w:rPr>
          <w:rFonts w:ascii="Cambria" w:hAnsi="Cambria" w:cs="Arial"/>
          <w:color w:val="000000"/>
          <w:sz w:val="22"/>
          <w:szCs w:val="22"/>
        </w:rPr>
        <w:t>8 (</w:t>
      </w:r>
      <w:r w:rsidR="00434477">
        <w:rPr>
          <w:rFonts w:ascii="Cambria" w:hAnsi="Cambria" w:cs="Arial"/>
          <w:color w:val="000000"/>
          <w:sz w:val="22"/>
          <w:szCs w:val="22"/>
        </w:rPr>
        <w:t>6</w:t>
      </w:r>
      <w:r w:rsidR="006B3206">
        <w:rPr>
          <w:rFonts w:ascii="Cambria" w:hAnsi="Cambria" w:cs="Arial"/>
          <w:color w:val="000000"/>
          <w:sz w:val="22"/>
          <w:szCs w:val="22"/>
        </w:rPr>
        <w:t>)</w:t>
      </w:r>
      <w:r w:rsidRPr="00740836">
        <w:rPr>
          <w:rFonts w:ascii="Cambria" w:hAnsi="Cambria" w:cs="Arial"/>
          <w:color w:val="000000"/>
          <w:sz w:val="22"/>
          <w:szCs w:val="22"/>
        </w:rPr>
        <w:t>: 552-559.</w:t>
      </w:r>
    </w:p>
    <w:p w14:paraId="35365051" w14:textId="77777777" w:rsidR="00740836" w:rsidRDefault="00740836" w:rsidP="00D32163">
      <w:pPr>
        <w:spacing w:line="480" w:lineRule="auto"/>
        <w:ind w:left="720" w:hanging="720"/>
        <w:rPr>
          <w:rFonts w:ascii="Cambria" w:hAnsi="Cambria"/>
          <w:sz w:val="22"/>
          <w:szCs w:val="22"/>
        </w:rPr>
      </w:pPr>
      <w:r>
        <w:rPr>
          <w:rFonts w:ascii="Cambria" w:hAnsi="Cambria" w:cs="Arial"/>
          <w:color w:val="000000"/>
          <w:sz w:val="22"/>
          <w:szCs w:val="22"/>
        </w:rPr>
        <w:t xml:space="preserve">---. </w:t>
      </w:r>
      <w:r w:rsidRPr="00740836">
        <w:rPr>
          <w:rFonts w:ascii="Cambria" w:hAnsi="Cambria" w:cs="Arial"/>
          <w:color w:val="000000"/>
          <w:sz w:val="22"/>
          <w:szCs w:val="22"/>
        </w:rPr>
        <w:t xml:space="preserve">2015. “Cognitivism about Moral Judgment.” </w:t>
      </w:r>
      <w:r w:rsidRPr="00740836">
        <w:rPr>
          <w:rFonts w:ascii="Cambria" w:hAnsi="Cambria"/>
          <w:sz w:val="22"/>
          <w:szCs w:val="22"/>
        </w:rPr>
        <w:t xml:space="preserve">In </w:t>
      </w:r>
      <w:r w:rsidRPr="00740836">
        <w:rPr>
          <w:rFonts w:ascii="Cambria" w:hAnsi="Cambria"/>
          <w:i/>
          <w:sz w:val="22"/>
          <w:szCs w:val="22"/>
        </w:rPr>
        <w:t>Oxford Studies in Metaethics,</w:t>
      </w:r>
      <w:r>
        <w:rPr>
          <w:rFonts w:ascii="Cambria" w:hAnsi="Cambria"/>
          <w:sz w:val="22"/>
          <w:szCs w:val="22"/>
        </w:rPr>
        <w:t xml:space="preserve"> vol. 10,</w:t>
      </w:r>
      <w:r w:rsidRPr="00740836">
        <w:rPr>
          <w:rFonts w:ascii="Cambria" w:hAnsi="Cambria"/>
          <w:sz w:val="22"/>
          <w:szCs w:val="22"/>
        </w:rPr>
        <w:t xml:space="preserve"> edited by Russ Shafer-Landau, </w:t>
      </w:r>
      <w:r>
        <w:rPr>
          <w:rFonts w:ascii="Cambria" w:hAnsi="Cambria"/>
          <w:sz w:val="22"/>
          <w:szCs w:val="22"/>
        </w:rPr>
        <w:t>1-25</w:t>
      </w:r>
      <w:r w:rsidRPr="00740836">
        <w:rPr>
          <w:rFonts w:ascii="Cambria" w:hAnsi="Cambria"/>
          <w:sz w:val="22"/>
          <w:szCs w:val="22"/>
        </w:rPr>
        <w:t xml:space="preserve">. Oxford: Oxford University Press. </w:t>
      </w:r>
    </w:p>
    <w:p w14:paraId="7FB40C36" w14:textId="0CA1E980" w:rsidR="00D53EA9" w:rsidRDefault="00D53EA9" w:rsidP="00D32163">
      <w:pPr>
        <w:spacing w:line="480" w:lineRule="auto"/>
        <w:ind w:left="720" w:hanging="720"/>
        <w:rPr>
          <w:rFonts w:ascii="Cambria" w:hAnsi="Cambria"/>
          <w:sz w:val="22"/>
          <w:szCs w:val="22"/>
        </w:rPr>
      </w:pPr>
      <w:r>
        <w:rPr>
          <w:rFonts w:ascii="Cambria" w:hAnsi="Cambria"/>
          <w:sz w:val="22"/>
          <w:szCs w:val="22"/>
        </w:rPr>
        <w:t xml:space="preserve">Hopkins, Robert. 2007. “What is Wrong with Moral Testimony?” </w:t>
      </w:r>
      <w:r w:rsidRPr="00D53EA9">
        <w:rPr>
          <w:rFonts w:ascii="Cambria" w:hAnsi="Cambria"/>
          <w:i/>
          <w:sz w:val="22"/>
          <w:szCs w:val="22"/>
        </w:rPr>
        <w:t>Philosophy and Phenomenological Research</w:t>
      </w:r>
      <w:r w:rsidR="006B3206">
        <w:rPr>
          <w:rFonts w:ascii="Cambria" w:hAnsi="Cambria"/>
          <w:sz w:val="22"/>
          <w:szCs w:val="22"/>
        </w:rPr>
        <w:t xml:space="preserve"> 74 (</w:t>
      </w:r>
      <w:r>
        <w:rPr>
          <w:rFonts w:ascii="Cambria" w:hAnsi="Cambria"/>
          <w:sz w:val="22"/>
          <w:szCs w:val="22"/>
        </w:rPr>
        <w:t>3</w:t>
      </w:r>
      <w:r w:rsidR="006B3206">
        <w:rPr>
          <w:rFonts w:ascii="Cambria" w:hAnsi="Cambria"/>
          <w:sz w:val="22"/>
          <w:szCs w:val="22"/>
        </w:rPr>
        <w:t>)</w:t>
      </w:r>
      <w:r w:rsidRPr="00D53EA9">
        <w:rPr>
          <w:rFonts w:ascii="Cambria" w:hAnsi="Cambria"/>
          <w:sz w:val="22"/>
          <w:szCs w:val="22"/>
        </w:rPr>
        <w:t>:</w:t>
      </w:r>
      <w:r>
        <w:rPr>
          <w:rFonts w:ascii="Cambria" w:hAnsi="Cambria"/>
          <w:sz w:val="22"/>
          <w:szCs w:val="22"/>
        </w:rPr>
        <w:t xml:space="preserve"> </w:t>
      </w:r>
      <w:r w:rsidRPr="00D53EA9">
        <w:rPr>
          <w:rFonts w:ascii="Cambria" w:hAnsi="Cambria"/>
          <w:sz w:val="22"/>
          <w:szCs w:val="22"/>
        </w:rPr>
        <w:t>611-</w:t>
      </w:r>
      <w:r>
        <w:rPr>
          <w:rFonts w:ascii="Cambria" w:hAnsi="Cambria"/>
          <w:sz w:val="22"/>
          <w:szCs w:val="22"/>
        </w:rPr>
        <w:t>634.</w:t>
      </w:r>
    </w:p>
    <w:p w14:paraId="39457D30" w14:textId="2F8D460E" w:rsidR="00095CC2" w:rsidRDefault="00434477" w:rsidP="00D32163">
      <w:pPr>
        <w:spacing w:line="480" w:lineRule="auto"/>
        <w:ind w:left="720" w:hanging="720"/>
        <w:rPr>
          <w:rFonts w:ascii="Cambria" w:hAnsi="Cambria"/>
          <w:sz w:val="22"/>
          <w:szCs w:val="22"/>
        </w:rPr>
      </w:pPr>
      <w:r>
        <w:rPr>
          <w:rFonts w:ascii="Cambria" w:hAnsi="Cambria"/>
          <w:sz w:val="22"/>
          <w:szCs w:val="22"/>
        </w:rPr>
        <w:t xml:space="preserve">Howell, Robert J. 2014. “Google Morals, Virtue, and the Asymmetry of Deference.” </w:t>
      </w:r>
      <w:proofErr w:type="spellStart"/>
      <w:r w:rsidRPr="00434477">
        <w:rPr>
          <w:rFonts w:ascii="Cambria" w:hAnsi="Cambria"/>
          <w:i/>
          <w:sz w:val="22"/>
          <w:szCs w:val="22"/>
        </w:rPr>
        <w:t>Noûs</w:t>
      </w:r>
      <w:proofErr w:type="spellEnd"/>
      <w:r w:rsidR="006B3206">
        <w:rPr>
          <w:rFonts w:ascii="Cambria" w:hAnsi="Cambria"/>
          <w:sz w:val="22"/>
          <w:szCs w:val="22"/>
        </w:rPr>
        <w:t xml:space="preserve"> 48 (</w:t>
      </w:r>
      <w:r>
        <w:rPr>
          <w:rFonts w:ascii="Cambria" w:hAnsi="Cambria"/>
          <w:sz w:val="22"/>
          <w:szCs w:val="22"/>
        </w:rPr>
        <w:t>3</w:t>
      </w:r>
      <w:r w:rsidR="006B3206">
        <w:rPr>
          <w:rFonts w:ascii="Cambria" w:hAnsi="Cambria"/>
          <w:sz w:val="22"/>
          <w:szCs w:val="22"/>
        </w:rPr>
        <w:t>)</w:t>
      </w:r>
      <w:r w:rsidRPr="00434477">
        <w:rPr>
          <w:rFonts w:ascii="Cambria" w:hAnsi="Cambria"/>
          <w:sz w:val="22"/>
          <w:szCs w:val="22"/>
        </w:rPr>
        <w:t>:</w:t>
      </w:r>
      <w:r>
        <w:rPr>
          <w:rFonts w:ascii="Cambria" w:hAnsi="Cambria"/>
          <w:sz w:val="22"/>
          <w:szCs w:val="22"/>
        </w:rPr>
        <w:t xml:space="preserve"> </w:t>
      </w:r>
      <w:r w:rsidRPr="00434477">
        <w:rPr>
          <w:rFonts w:ascii="Cambria" w:hAnsi="Cambria"/>
          <w:sz w:val="22"/>
          <w:szCs w:val="22"/>
        </w:rPr>
        <w:t>389-415</w:t>
      </w:r>
      <w:r>
        <w:rPr>
          <w:rFonts w:ascii="Cambria" w:hAnsi="Cambria"/>
          <w:sz w:val="22"/>
          <w:szCs w:val="22"/>
        </w:rPr>
        <w:t>.</w:t>
      </w:r>
    </w:p>
    <w:p w14:paraId="6FEE3B16" w14:textId="039C3216" w:rsidR="001F320C" w:rsidRDefault="001F320C" w:rsidP="00D32163">
      <w:pPr>
        <w:spacing w:line="480" w:lineRule="auto"/>
        <w:ind w:left="720" w:hanging="720"/>
        <w:rPr>
          <w:rFonts w:ascii="Cambria" w:hAnsi="Cambria"/>
          <w:sz w:val="22"/>
          <w:szCs w:val="22"/>
        </w:rPr>
      </w:pPr>
      <w:r>
        <w:rPr>
          <w:rFonts w:ascii="Cambria" w:hAnsi="Cambria"/>
          <w:sz w:val="22"/>
          <w:szCs w:val="22"/>
        </w:rPr>
        <w:lastRenderedPageBreak/>
        <w:t xml:space="preserve">Jones, Karen. 1999. “Second-Hand Moral Knowledge.” </w:t>
      </w:r>
      <w:r w:rsidRPr="001F320C">
        <w:rPr>
          <w:rFonts w:ascii="Cambria" w:hAnsi="Cambria"/>
          <w:i/>
          <w:sz w:val="22"/>
          <w:szCs w:val="22"/>
        </w:rPr>
        <w:t>Journal of Philosophy</w:t>
      </w:r>
      <w:r w:rsidR="006B3206">
        <w:rPr>
          <w:rFonts w:ascii="Cambria" w:hAnsi="Cambria"/>
          <w:sz w:val="22"/>
          <w:szCs w:val="22"/>
        </w:rPr>
        <w:t xml:space="preserve"> 96 (</w:t>
      </w:r>
      <w:r>
        <w:rPr>
          <w:rFonts w:ascii="Cambria" w:hAnsi="Cambria"/>
          <w:sz w:val="22"/>
          <w:szCs w:val="22"/>
        </w:rPr>
        <w:t>2</w:t>
      </w:r>
      <w:r w:rsidR="006B3206">
        <w:rPr>
          <w:rFonts w:ascii="Cambria" w:hAnsi="Cambria"/>
          <w:sz w:val="22"/>
          <w:szCs w:val="22"/>
        </w:rPr>
        <w:t>)</w:t>
      </w:r>
      <w:r w:rsidRPr="001F320C">
        <w:rPr>
          <w:rFonts w:ascii="Cambria" w:hAnsi="Cambria"/>
          <w:sz w:val="22"/>
          <w:szCs w:val="22"/>
        </w:rPr>
        <w:t>:</w:t>
      </w:r>
      <w:r>
        <w:rPr>
          <w:rFonts w:ascii="Cambria" w:hAnsi="Cambria"/>
          <w:sz w:val="22"/>
          <w:szCs w:val="22"/>
        </w:rPr>
        <w:t xml:space="preserve"> 55-78.</w:t>
      </w:r>
    </w:p>
    <w:p w14:paraId="215DB80D" w14:textId="77777777" w:rsidR="004E1418" w:rsidRDefault="004E1418" w:rsidP="00D32163">
      <w:pPr>
        <w:spacing w:line="480" w:lineRule="auto"/>
        <w:ind w:left="720" w:hanging="720"/>
        <w:rPr>
          <w:rFonts w:ascii="Cambria" w:hAnsi="Cambria"/>
          <w:sz w:val="22"/>
          <w:szCs w:val="22"/>
        </w:rPr>
      </w:pPr>
      <w:r w:rsidRPr="004E1418">
        <w:rPr>
          <w:rFonts w:ascii="Cambria" w:hAnsi="Cambria"/>
          <w:sz w:val="22"/>
          <w:szCs w:val="22"/>
        </w:rPr>
        <w:t xml:space="preserve">Lackey, Jennifer. 2008. “What Should We Do When We Disagree?” In </w:t>
      </w:r>
      <w:r w:rsidRPr="004E1418">
        <w:rPr>
          <w:rFonts w:ascii="Cambria" w:hAnsi="Cambria"/>
          <w:i/>
          <w:sz w:val="22"/>
          <w:szCs w:val="22"/>
        </w:rPr>
        <w:t>Oxford Studies in Epistemology</w:t>
      </w:r>
      <w:r w:rsidRPr="004E1418">
        <w:rPr>
          <w:rFonts w:ascii="Cambria" w:hAnsi="Cambria"/>
          <w:sz w:val="22"/>
          <w:szCs w:val="22"/>
        </w:rPr>
        <w:t xml:space="preserve">, vol. 3, edited by Tamar </w:t>
      </w:r>
      <w:proofErr w:type="spellStart"/>
      <w:r w:rsidRPr="004E1418">
        <w:rPr>
          <w:rFonts w:ascii="Cambria" w:hAnsi="Cambria"/>
          <w:sz w:val="22"/>
          <w:szCs w:val="22"/>
        </w:rPr>
        <w:t>Gendler</w:t>
      </w:r>
      <w:proofErr w:type="spellEnd"/>
      <w:r w:rsidRPr="004E1418">
        <w:rPr>
          <w:rFonts w:ascii="Cambria" w:hAnsi="Cambria"/>
          <w:sz w:val="22"/>
          <w:szCs w:val="22"/>
        </w:rPr>
        <w:t xml:space="preserve"> &amp; John Hawthorne, 274-93. Oxford: Oxford University Press.</w:t>
      </w:r>
    </w:p>
    <w:p w14:paraId="236A8458" w14:textId="77777777" w:rsidR="004E1418" w:rsidRDefault="004E1418" w:rsidP="00D32163">
      <w:pPr>
        <w:spacing w:line="480" w:lineRule="auto"/>
        <w:ind w:left="720" w:hanging="720"/>
        <w:rPr>
          <w:rFonts w:ascii="Cambria" w:hAnsi="Cambria"/>
          <w:sz w:val="22"/>
          <w:szCs w:val="22"/>
        </w:rPr>
      </w:pPr>
      <w:r>
        <w:rPr>
          <w:rFonts w:ascii="Cambria" w:hAnsi="Cambria"/>
          <w:sz w:val="22"/>
          <w:szCs w:val="22"/>
        </w:rPr>
        <w:t xml:space="preserve">---. 2010. “A </w:t>
      </w:r>
      <w:proofErr w:type="spellStart"/>
      <w:r>
        <w:rPr>
          <w:rFonts w:ascii="Cambria" w:hAnsi="Cambria"/>
          <w:sz w:val="22"/>
          <w:szCs w:val="22"/>
        </w:rPr>
        <w:t>Justificationist</w:t>
      </w:r>
      <w:proofErr w:type="spellEnd"/>
      <w:r>
        <w:rPr>
          <w:rFonts w:ascii="Cambria" w:hAnsi="Cambria"/>
          <w:sz w:val="22"/>
          <w:szCs w:val="22"/>
        </w:rPr>
        <w:t xml:space="preserve"> View of Disagreement’s Epistemic Significance.” In </w:t>
      </w:r>
      <w:r w:rsidRPr="004E1418">
        <w:rPr>
          <w:rFonts w:ascii="Cambria" w:hAnsi="Cambria"/>
          <w:i/>
          <w:sz w:val="22"/>
          <w:szCs w:val="22"/>
        </w:rPr>
        <w:t>Disagreement</w:t>
      </w:r>
      <w:r w:rsidRPr="004E1418">
        <w:rPr>
          <w:rFonts w:ascii="Cambria" w:hAnsi="Cambria"/>
          <w:sz w:val="22"/>
          <w:szCs w:val="22"/>
        </w:rPr>
        <w:t>, edited by R. Feldman and T. Warfield,</w:t>
      </w:r>
      <w:r>
        <w:rPr>
          <w:rFonts w:ascii="Cambria" w:hAnsi="Cambria"/>
          <w:sz w:val="22"/>
          <w:szCs w:val="22"/>
        </w:rPr>
        <w:t xml:space="preserve"> 298-325</w:t>
      </w:r>
      <w:r w:rsidRPr="004E1418">
        <w:rPr>
          <w:rFonts w:ascii="Cambria" w:hAnsi="Cambria"/>
          <w:sz w:val="22"/>
          <w:szCs w:val="22"/>
        </w:rPr>
        <w:t>. Oxford: Oxford University Press.</w:t>
      </w:r>
    </w:p>
    <w:p w14:paraId="4863F198" w14:textId="577A539B" w:rsidR="00740836" w:rsidRDefault="00434477" w:rsidP="00D32163">
      <w:pPr>
        <w:spacing w:line="480" w:lineRule="auto"/>
        <w:ind w:left="720" w:hanging="720"/>
        <w:rPr>
          <w:rFonts w:ascii="Cambria" w:hAnsi="Cambria"/>
          <w:sz w:val="22"/>
          <w:szCs w:val="22"/>
        </w:rPr>
      </w:pPr>
      <w:r>
        <w:rPr>
          <w:rFonts w:ascii="Cambria" w:hAnsi="Cambria"/>
          <w:sz w:val="22"/>
          <w:szCs w:val="22"/>
        </w:rPr>
        <w:t xml:space="preserve">McGrath, Sarah. 2009. “The Puzzle of Pure Moral Deference.” </w:t>
      </w:r>
      <w:r w:rsidRPr="00434477">
        <w:rPr>
          <w:rFonts w:ascii="Cambria" w:hAnsi="Cambria"/>
          <w:i/>
          <w:sz w:val="22"/>
          <w:szCs w:val="22"/>
        </w:rPr>
        <w:t>Philosophical Perspectives</w:t>
      </w:r>
      <w:r w:rsidRPr="00434477">
        <w:rPr>
          <w:rFonts w:ascii="Cambria" w:hAnsi="Cambria"/>
          <w:sz w:val="22"/>
          <w:szCs w:val="22"/>
        </w:rPr>
        <w:t xml:space="preserve"> 23</w:t>
      </w:r>
      <w:r w:rsidR="006B3206">
        <w:rPr>
          <w:rFonts w:ascii="Cambria" w:hAnsi="Cambria"/>
          <w:sz w:val="22"/>
          <w:szCs w:val="22"/>
        </w:rPr>
        <w:t xml:space="preserve"> (</w:t>
      </w:r>
      <w:r>
        <w:rPr>
          <w:rFonts w:ascii="Cambria" w:hAnsi="Cambria"/>
          <w:sz w:val="22"/>
          <w:szCs w:val="22"/>
        </w:rPr>
        <w:t>1</w:t>
      </w:r>
      <w:r w:rsidR="006B3206">
        <w:rPr>
          <w:rFonts w:ascii="Cambria" w:hAnsi="Cambria"/>
          <w:sz w:val="22"/>
          <w:szCs w:val="22"/>
        </w:rPr>
        <w:t>)</w:t>
      </w:r>
      <w:r>
        <w:rPr>
          <w:rFonts w:ascii="Cambria" w:hAnsi="Cambria"/>
          <w:sz w:val="22"/>
          <w:szCs w:val="22"/>
        </w:rPr>
        <w:t>: 321-344.</w:t>
      </w:r>
    </w:p>
    <w:p w14:paraId="3D3834F4" w14:textId="0C9167C5" w:rsidR="00434477" w:rsidRDefault="00434477" w:rsidP="00D32163">
      <w:pPr>
        <w:spacing w:line="480" w:lineRule="auto"/>
        <w:ind w:left="720" w:hanging="720"/>
        <w:rPr>
          <w:rFonts w:ascii="Cambria" w:hAnsi="Cambria"/>
          <w:sz w:val="22"/>
          <w:szCs w:val="22"/>
        </w:rPr>
      </w:pPr>
      <w:r>
        <w:rPr>
          <w:rFonts w:ascii="Cambria" w:hAnsi="Cambria"/>
          <w:sz w:val="22"/>
          <w:szCs w:val="22"/>
        </w:rPr>
        <w:t xml:space="preserve">---. 2011. “Skepticism about Moral Expertise as a Puzzle for Moral Realism.” </w:t>
      </w:r>
      <w:r>
        <w:rPr>
          <w:rFonts w:ascii="Cambria" w:hAnsi="Cambria"/>
          <w:i/>
          <w:sz w:val="22"/>
          <w:szCs w:val="22"/>
        </w:rPr>
        <w:t>Journal of Philosophy</w:t>
      </w:r>
      <w:r w:rsidR="006B3206">
        <w:rPr>
          <w:rFonts w:ascii="Cambria" w:hAnsi="Cambria"/>
          <w:sz w:val="22"/>
          <w:szCs w:val="22"/>
        </w:rPr>
        <w:t xml:space="preserve"> 108 (</w:t>
      </w:r>
      <w:r>
        <w:rPr>
          <w:rFonts w:ascii="Cambria" w:hAnsi="Cambria"/>
          <w:sz w:val="22"/>
          <w:szCs w:val="22"/>
        </w:rPr>
        <w:t>3</w:t>
      </w:r>
      <w:r w:rsidR="006B3206">
        <w:rPr>
          <w:rFonts w:ascii="Cambria" w:hAnsi="Cambria"/>
          <w:sz w:val="22"/>
          <w:szCs w:val="22"/>
        </w:rPr>
        <w:t>)</w:t>
      </w:r>
      <w:r w:rsidRPr="00434477">
        <w:rPr>
          <w:rFonts w:ascii="Cambria" w:hAnsi="Cambria"/>
          <w:sz w:val="22"/>
          <w:szCs w:val="22"/>
        </w:rPr>
        <w:t>:</w:t>
      </w:r>
      <w:r>
        <w:rPr>
          <w:rFonts w:ascii="Cambria" w:hAnsi="Cambria"/>
          <w:sz w:val="22"/>
          <w:szCs w:val="22"/>
        </w:rPr>
        <w:t xml:space="preserve"> </w:t>
      </w:r>
      <w:r w:rsidRPr="00434477">
        <w:rPr>
          <w:rFonts w:ascii="Cambria" w:hAnsi="Cambria"/>
          <w:sz w:val="22"/>
          <w:szCs w:val="22"/>
        </w:rPr>
        <w:t>111-13</w:t>
      </w:r>
      <w:r>
        <w:rPr>
          <w:rFonts w:ascii="Cambria" w:hAnsi="Cambria"/>
          <w:sz w:val="22"/>
          <w:szCs w:val="22"/>
        </w:rPr>
        <w:t>7.</w:t>
      </w:r>
    </w:p>
    <w:p w14:paraId="30543B39" w14:textId="731B619F" w:rsidR="002B71D0" w:rsidRDefault="002B71D0" w:rsidP="00D32163">
      <w:pPr>
        <w:spacing w:line="480" w:lineRule="auto"/>
        <w:ind w:left="720" w:hanging="720"/>
        <w:rPr>
          <w:rFonts w:ascii="Cambria" w:hAnsi="Cambria"/>
          <w:sz w:val="22"/>
          <w:szCs w:val="22"/>
        </w:rPr>
      </w:pPr>
      <w:r>
        <w:rPr>
          <w:rFonts w:ascii="Cambria" w:hAnsi="Cambria"/>
          <w:sz w:val="22"/>
          <w:szCs w:val="22"/>
        </w:rPr>
        <w:t xml:space="preserve">McConnell, Terrance C. 1984. “Objectivity and Moral Expertise.” </w:t>
      </w:r>
      <w:r w:rsidRPr="002B71D0">
        <w:rPr>
          <w:rFonts w:ascii="Cambria" w:hAnsi="Cambria"/>
          <w:i/>
          <w:sz w:val="22"/>
          <w:szCs w:val="22"/>
        </w:rPr>
        <w:t>Canadian Journal of Philosophy</w:t>
      </w:r>
      <w:r>
        <w:rPr>
          <w:rFonts w:ascii="Cambria" w:hAnsi="Cambria"/>
          <w:sz w:val="22"/>
          <w:szCs w:val="22"/>
        </w:rPr>
        <w:t xml:space="preserve"> 14, </w:t>
      </w:r>
      <w:r w:rsidR="006B3206">
        <w:rPr>
          <w:rFonts w:ascii="Cambria" w:hAnsi="Cambria"/>
          <w:sz w:val="22"/>
          <w:szCs w:val="22"/>
        </w:rPr>
        <w:t>(</w:t>
      </w:r>
      <w:r>
        <w:rPr>
          <w:rFonts w:ascii="Cambria" w:hAnsi="Cambria"/>
          <w:sz w:val="22"/>
          <w:szCs w:val="22"/>
        </w:rPr>
        <w:t>2</w:t>
      </w:r>
      <w:r w:rsidR="006B3206">
        <w:rPr>
          <w:rFonts w:ascii="Cambria" w:hAnsi="Cambria"/>
          <w:sz w:val="22"/>
          <w:szCs w:val="22"/>
        </w:rPr>
        <w:t>)</w:t>
      </w:r>
      <w:r>
        <w:rPr>
          <w:rFonts w:ascii="Cambria" w:hAnsi="Cambria"/>
          <w:sz w:val="22"/>
          <w:szCs w:val="22"/>
        </w:rPr>
        <w:t>: 193-216.</w:t>
      </w:r>
    </w:p>
    <w:p w14:paraId="2A70D798" w14:textId="57CA9956" w:rsidR="00434477" w:rsidRDefault="00434477" w:rsidP="00D32163">
      <w:pPr>
        <w:spacing w:line="480" w:lineRule="auto"/>
        <w:ind w:left="720" w:hanging="720"/>
        <w:rPr>
          <w:rFonts w:ascii="Cambria" w:hAnsi="Cambria"/>
          <w:sz w:val="22"/>
          <w:szCs w:val="22"/>
        </w:rPr>
      </w:pPr>
      <w:proofErr w:type="spellStart"/>
      <w:r>
        <w:rPr>
          <w:rFonts w:ascii="Cambria" w:hAnsi="Cambria"/>
          <w:sz w:val="22"/>
          <w:szCs w:val="22"/>
        </w:rPr>
        <w:t>Mogensen</w:t>
      </w:r>
      <w:proofErr w:type="spellEnd"/>
      <w:r>
        <w:rPr>
          <w:rFonts w:ascii="Cambria" w:hAnsi="Cambria"/>
          <w:sz w:val="22"/>
          <w:szCs w:val="22"/>
        </w:rPr>
        <w:t xml:space="preserve">, Andreas L. 2015. “Moral Testimony Pessimism and the Uncertain Value of Authenticity.” </w:t>
      </w:r>
      <w:r>
        <w:rPr>
          <w:rFonts w:ascii="Cambria" w:hAnsi="Cambria"/>
          <w:i/>
          <w:sz w:val="22"/>
          <w:szCs w:val="22"/>
        </w:rPr>
        <w:t>Philosophy and Phenomenological Research</w:t>
      </w:r>
      <w:r>
        <w:rPr>
          <w:rFonts w:ascii="Cambria" w:hAnsi="Cambria"/>
          <w:sz w:val="22"/>
          <w:szCs w:val="22"/>
        </w:rPr>
        <w:t xml:space="preserve"> 92</w:t>
      </w:r>
      <w:r w:rsidR="006B3206">
        <w:rPr>
          <w:rFonts w:ascii="Cambria" w:hAnsi="Cambria"/>
          <w:sz w:val="22"/>
          <w:szCs w:val="22"/>
        </w:rPr>
        <w:t xml:space="preserve"> (</w:t>
      </w:r>
      <w:r>
        <w:rPr>
          <w:rFonts w:ascii="Cambria" w:hAnsi="Cambria"/>
          <w:sz w:val="22"/>
          <w:szCs w:val="22"/>
        </w:rPr>
        <w:t>3</w:t>
      </w:r>
      <w:r w:rsidR="006B3206">
        <w:rPr>
          <w:rFonts w:ascii="Cambria" w:hAnsi="Cambria"/>
          <w:sz w:val="22"/>
          <w:szCs w:val="22"/>
        </w:rPr>
        <w:t>)</w:t>
      </w:r>
      <w:r>
        <w:rPr>
          <w:rFonts w:ascii="Cambria" w:hAnsi="Cambria"/>
          <w:sz w:val="22"/>
          <w:szCs w:val="22"/>
        </w:rPr>
        <w:t>: 1-24.</w:t>
      </w:r>
    </w:p>
    <w:p w14:paraId="460BAC8C" w14:textId="5928684D" w:rsidR="00A2547A" w:rsidRDefault="00A2547A" w:rsidP="00D32163">
      <w:pPr>
        <w:spacing w:line="480" w:lineRule="auto"/>
        <w:ind w:left="720" w:hanging="720"/>
        <w:rPr>
          <w:rFonts w:ascii="Cambria" w:hAnsi="Cambria"/>
          <w:sz w:val="22"/>
          <w:szCs w:val="22"/>
        </w:rPr>
      </w:pPr>
      <w:r>
        <w:rPr>
          <w:rFonts w:ascii="Cambria" w:hAnsi="Cambria"/>
          <w:sz w:val="22"/>
          <w:szCs w:val="22"/>
        </w:rPr>
        <w:t xml:space="preserve">Nickel, Philip. 2001. “Moral Testimony and its Authority.” </w:t>
      </w:r>
      <w:r w:rsidRPr="00A2547A">
        <w:rPr>
          <w:rFonts w:ascii="Cambria" w:hAnsi="Cambria"/>
          <w:i/>
          <w:sz w:val="22"/>
          <w:szCs w:val="22"/>
        </w:rPr>
        <w:t>Ethical Theory and Moral Practice</w:t>
      </w:r>
      <w:r w:rsidR="006B3206">
        <w:rPr>
          <w:rFonts w:ascii="Cambria" w:hAnsi="Cambria"/>
          <w:sz w:val="22"/>
          <w:szCs w:val="22"/>
        </w:rPr>
        <w:t xml:space="preserve"> 4 (</w:t>
      </w:r>
      <w:r>
        <w:rPr>
          <w:rFonts w:ascii="Cambria" w:hAnsi="Cambria"/>
          <w:sz w:val="22"/>
          <w:szCs w:val="22"/>
        </w:rPr>
        <w:t>3</w:t>
      </w:r>
      <w:r w:rsidR="006B3206">
        <w:rPr>
          <w:rFonts w:ascii="Cambria" w:hAnsi="Cambria"/>
          <w:sz w:val="22"/>
          <w:szCs w:val="22"/>
        </w:rPr>
        <w:t>)</w:t>
      </w:r>
      <w:r w:rsidRPr="00A2547A">
        <w:rPr>
          <w:rFonts w:ascii="Cambria" w:hAnsi="Cambria"/>
          <w:sz w:val="22"/>
          <w:szCs w:val="22"/>
        </w:rPr>
        <w:t>:</w:t>
      </w:r>
      <w:r>
        <w:rPr>
          <w:rFonts w:ascii="Cambria" w:hAnsi="Cambria"/>
          <w:sz w:val="22"/>
          <w:szCs w:val="22"/>
        </w:rPr>
        <w:t xml:space="preserve"> 253-266.</w:t>
      </w:r>
    </w:p>
    <w:p w14:paraId="6AD8D920" w14:textId="7DA66A7A" w:rsidR="00740836" w:rsidRPr="000855C5" w:rsidRDefault="001F320C" w:rsidP="00996698">
      <w:pPr>
        <w:spacing w:line="480" w:lineRule="auto"/>
        <w:ind w:left="720" w:hanging="720"/>
        <w:rPr>
          <w:rFonts w:ascii="Cambria" w:hAnsi="Cambria"/>
          <w:sz w:val="22"/>
          <w:szCs w:val="22"/>
        </w:rPr>
      </w:pPr>
      <w:proofErr w:type="spellStart"/>
      <w:r>
        <w:rPr>
          <w:rFonts w:ascii="Cambria" w:hAnsi="Cambria"/>
          <w:sz w:val="22"/>
          <w:szCs w:val="22"/>
        </w:rPr>
        <w:t>Pasnau</w:t>
      </w:r>
      <w:proofErr w:type="spellEnd"/>
      <w:r>
        <w:rPr>
          <w:rFonts w:ascii="Cambria" w:hAnsi="Cambria"/>
          <w:sz w:val="22"/>
          <w:szCs w:val="22"/>
        </w:rPr>
        <w:t xml:space="preserve">, Robert. 2015. “Disagreement and the Value of Self-Trust.” </w:t>
      </w:r>
      <w:r>
        <w:rPr>
          <w:rFonts w:ascii="Cambria" w:hAnsi="Cambria"/>
          <w:i/>
          <w:sz w:val="22"/>
          <w:szCs w:val="22"/>
        </w:rPr>
        <w:t>Philosophical Studies</w:t>
      </w:r>
      <w:r w:rsidR="006B3206">
        <w:rPr>
          <w:rFonts w:ascii="Cambria" w:hAnsi="Cambria"/>
          <w:sz w:val="22"/>
          <w:szCs w:val="22"/>
        </w:rPr>
        <w:t xml:space="preserve"> 172 (</w:t>
      </w:r>
      <w:r>
        <w:rPr>
          <w:rFonts w:ascii="Cambria" w:hAnsi="Cambria"/>
          <w:sz w:val="22"/>
          <w:szCs w:val="22"/>
        </w:rPr>
        <w:t>9</w:t>
      </w:r>
      <w:r w:rsidR="006B3206">
        <w:rPr>
          <w:rFonts w:ascii="Cambria" w:hAnsi="Cambria"/>
          <w:sz w:val="22"/>
          <w:szCs w:val="22"/>
        </w:rPr>
        <w:t>)</w:t>
      </w:r>
      <w:r>
        <w:rPr>
          <w:rFonts w:ascii="Cambria" w:hAnsi="Cambria"/>
          <w:sz w:val="22"/>
          <w:szCs w:val="22"/>
        </w:rPr>
        <w:t>: 2315-2339.</w:t>
      </w:r>
    </w:p>
    <w:sectPr w:rsidR="00740836" w:rsidRPr="000855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E2ADE" w14:textId="77777777" w:rsidR="00BB2EB5" w:rsidRDefault="00BB2EB5" w:rsidP="00D55B79">
      <w:r>
        <w:separator/>
      </w:r>
    </w:p>
  </w:endnote>
  <w:endnote w:type="continuationSeparator" w:id="0">
    <w:p w14:paraId="31EB0777" w14:textId="77777777" w:rsidR="00BB2EB5" w:rsidRDefault="00BB2EB5" w:rsidP="00D5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41FB8" w14:textId="77777777" w:rsidR="00BB2EB5" w:rsidRDefault="00BB2EB5" w:rsidP="00D55B79">
      <w:r>
        <w:separator/>
      </w:r>
    </w:p>
  </w:footnote>
  <w:footnote w:type="continuationSeparator" w:id="0">
    <w:p w14:paraId="345FC16C" w14:textId="77777777" w:rsidR="00BB2EB5" w:rsidRDefault="00BB2EB5" w:rsidP="00D55B79">
      <w:r>
        <w:continuationSeparator/>
      </w:r>
    </w:p>
  </w:footnote>
  <w:footnote w:id="1">
    <w:p w14:paraId="2B0ADC61" w14:textId="0B3596DE" w:rsidR="00FB2F81" w:rsidRPr="000855C5"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McGrath </w:t>
      </w:r>
      <w:r>
        <w:rPr>
          <w:rFonts w:ascii="Cambria" w:hAnsi="Cambria"/>
        </w:rPr>
        <w:t>(</w:t>
      </w:r>
      <w:r w:rsidRPr="00124D4F">
        <w:rPr>
          <w:rFonts w:ascii="Cambria" w:hAnsi="Cambria"/>
        </w:rPr>
        <w:t>2011, 115</w:t>
      </w:r>
      <w:r>
        <w:rPr>
          <w:rFonts w:ascii="Cambria" w:hAnsi="Cambria"/>
        </w:rPr>
        <w:t xml:space="preserve">), </w:t>
      </w:r>
      <w:proofErr w:type="spellStart"/>
      <w:r w:rsidRPr="00124D4F">
        <w:rPr>
          <w:rFonts w:ascii="Cambria" w:hAnsi="Cambria"/>
        </w:rPr>
        <w:t>Mogensen</w:t>
      </w:r>
      <w:proofErr w:type="spellEnd"/>
      <w:r w:rsidRPr="00124D4F">
        <w:rPr>
          <w:rFonts w:ascii="Cambria" w:hAnsi="Cambria"/>
        </w:rPr>
        <w:t xml:space="preserve"> </w:t>
      </w:r>
      <w:r>
        <w:rPr>
          <w:rFonts w:ascii="Cambria" w:hAnsi="Cambria"/>
        </w:rPr>
        <w:t>(</w:t>
      </w:r>
      <w:r w:rsidRPr="00124D4F">
        <w:rPr>
          <w:rFonts w:ascii="Cambria" w:hAnsi="Cambria"/>
        </w:rPr>
        <w:t>2015, 5</w:t>
      </w:r>
      <w:r>
        <w:rPr>
          <w:rFonts w:ascii="Cambria" w:hAnsi="Cambria"/>
        </w:rPr>
        <w:t xml:space="preserve">), and </w:t>
      </w:r>
      <w:r w:rsidRPr="00124D4F">
        <w:rPr>
          <w:rFonts w:ascii="Cambria" w:hAnsi="Cambria"/>
        </w:rPr>
        <w:t xml:space="preserve">Howell </w:t>
      </w:r>
      <w:r>
        <w:rPr>
          <w:rFonts w:ascii="Cambria" w:hAnsi="Cambria"/>
        </w:rPr>
        <w:t xml:space="preserve">(2014, 394) argue for framing pessimism as a thesis about </w:t>
      </w:r>
      <w:r>
        <w:rPr>
          <w:rFonts w:ascii="Cambria" w:hAnsi="Cambria"/>
          <w:i/>
        </w:rPr>
        <w:t xml:space="preserve">deference </w:t>
      </w:r>
      <w:r>
        <w:rPr>
          <w:rFonts w:ascii="Cambria" w:hAnsi="Cambria"/>
        </w:rPr>
        <w:t xml:space="preserve">rather than </w:t>
      </w:r>
      <w:r>
        <w:rPr>
          <w:rFonts w:ascii="Cambria" w:hAnsi="Cambria"/>
          <w:i/>
        </w:rPr>
        <w:t>testimony</w:t>
      </w:r>
      <w:r>
        <w:rPr>
          <w:rFonts w:ascii="Cambria" w:hAnsi="Cambria"/>
        </w:rPr>
        <w:t>.</w:t>
      </w:r>
    </w:p>
  </w:footnote>
  <w:footnote w:id="2">
    <w:p w14:paraId="361FA0F1" w14:textId="38CEB4AF" w:rsidR="00FB2F81" w:rsidRPr="00AB2F0E" w:rsidRDefault="00FB2F81">
      <w:pPr>
        <w:pStyle w:val="FootnoteText"/>
        <w:rPr>
          <w:rFonts w:ascii="Cambria" w:hAnsi="Cambria"/>
          <w:i/>
        </w:rPr>
      </w:pPr>
      <w:r w:rsidRPr="00DA79E0">
        <w:rPr>
          <w:rStyle w:val="FootnoteReference"/>
          <w:rFonts w:ascii="Cambria" w:hAnsi="Cambria"/>
        </w:rPr>
        <w:footnoteRef/>
      </w:r>
      <w:r w:rsidRPr="00DA79E0">
        <w:rPr>
          <w:rFonts w:ascii="Cambria" w:hAnsi="Cambria"/>
        </w:rPr>
        <w:t xml:space="preserve"> </w:t>
      </w:r>
      <w:r>
        <w:rPr>
          <w:rFonts w:ascii="Cambria" w:hAnsi="Cambria"/>
        </w:rPr>
        <w:t xml:space="preserve">For the purposes of this paper, I set aside non-cognitivist views of moral judgment and refer to moral judgments as ‘beliefs.’ See Hopkins </w:t>
      </w:r>
      <w:r w:rsidRPr="00AB2F0E">
        <w:rPr>
          <w:rFonts w:ascii="Cambria" w:hAnsi="Cambria"/>
        </w:rPr>
        <w:t>(2007, 617-8)</w:t>
      </w:r>
      <w:r>
        <w:rPr>
          <w:rFonts w:ascii="Cambria" w:hAnsi="Cambria"/>
        </w:rPr>
        <w:t xml:space="preserve"> for reasons to doubt that non-cognitivism offers a distinctive, plausible vindication of pessimism.</w:t>
      </w:r>
    </w:p>
  </w:footnote>
  <w:footnote w:id="3">
    <w:p w14:paraId="3E5A8861" w14:textId="397125C9" w:rsidR="00FB2F81" w:rsidRPr="00F8765B" w:rsidRDefault="00FB2F81">
      <w:pPr>
        <w:pStyle w:val="FootnoteText"/>
        <w:rPr>
          <w:rFonts w:ascii="Cambria" w:hAnsi="Cambria"/>
          <w:i/>
        </w:rPr>
      </w:pPr>
      <w:r w:rsidRPr="00F8765B">
        <w:rPr>
          <w:rStyle w:val="FootnoteReference"/>
          <w:rFonts w:ascii="Cambria" w:hAnsi="Cambria"/>
        </w:rPr>
        <w:footnoteRef/>
      </w:r>
      <w:r w:rsidRPr="00F8765B">
        <w:rPr>
          <w:rFonts w:ascii="Cambria" w:hAnsi="Cambria"/>
        </w:rPr>
        <w:t xml:space="preserve"> </w:t>
      </w:r>
      <w:r>
        <w:rPr>
          <w:rFonts w:ascii="Cambria" w:hAnsi="Cambria"/>
        </w:rPr>
        <w:t>Howell (2014, 390)</w:t>
      </w:r>
      <w:r w:rsidRPr="00F8765B">
        <w:rPr>
          <w:rFonts w:ascii="Cambria" w:hAnsi="Cambria"/>
        </w:rPr>
        <w:t xml:space="preserve"> argue</w:t>
      </w:r>
      <w:r>
        <w:rPr>
          <w:rFonts w:ascii="Cambria" w:hAnsi="Cambria"/>
        </w:rPr>
        <w:t>s</w:t>
      </w:r>
      <w:r w:rsidRPr="00F8765B">
        <w:rPr>
          <w:rFonts w:ascii="Cambria" w:hAnsi="Cambria"/>
        </w:rPr>
        <w:t xml:space="preserve"> for the possibility of deference to </w:t>
      </w:r>
      <w:r w:rsidRPr="000855C5">
        <w:rPr>
          <w:rFonts w:ascii="Cambria" w:hAnsi="Cambria"/>
        </w:rPr>
        <w:t xml:space="preserve">one’s own </w:t>
      </w:r>
      <w:r w:rsidRPr="00F8765B">
        <w:rPr>
          <w:rFonts w:ascii="Cambria" w:hAnsi="Cambria"/>
        </w:rPr>
        <w:t xml:space="preserve">past or future beliefs. </w:t>
      </w:r>
      <w:r>
        <w:rPr>
          <w:rFonts w:ascii="Cambria" w:hAnsi="Cambria"/>
        </w:rPr>
        <w:t>I set this complication aside.</w:t>
      </w:r>
    </w:p>
  </w:footnote>
  <w:footnote w:id="4">
    <w:p w14:paraId="017DF47D" w14:textId="5DB7C84C"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w:t>
      </w:r>
      <w:r>
        <w:rPr>
          <w:rFonts w:ascii="Cambria" w:hAnsi="Cambria"/>
        </w:rPr>
        <w:t xml:space="preserve">See, for example, Lackey (2008, 2010), </w:t>
      </w:r>
      <w:r w:rsidRPr="00124D4F">
        <w:rPr>
          <w:rFonts w:ascii="Cambria" w:hAnsi="Cambria"/>
        </w:rPr>
        <w:t>Christensen (</w:t>
      </w:r>
      <w:r>
        <w:rPr>
          <w:rFonts w:ascii="Cambria" w:hAnsi="Cambria"/>
        </w:rPr>
        <w:t>2011</w:t>
      </w:r>
      <w:r w:rsidRPr="00124D4F">
        <w:rPr>
          <w:rFonts w:ascii="Cambria" w:hAnsi="Cambria"/>
        </w:rPr>
        <w:t xml:space="preserve">, </w:t>
      </w:r>
      <w:r>
        <w:rPr>
          <w:rFonts w:ascii="Cambria" w:hAnsi="Cambria"/>
        </w:rPr>
        <w:t>8-9</w:t>
      </w:r>
      <w:r w:rsidRPr="00124D4F">
        <w:rPr>
          <w:rFonts w:ascii="Cambria" w:hAnsi="Cambria"/>
        </w:rPr>
        <w:t xml:space="preserve">) and </w:t>
      </w:r>
      <w:proofErr w:type="spellStart"/>
      <w:r w:rsidRPr="00124D4F">
        <w:rPr>
          <w:rFonts w:ascii="Cambria" w:hAnsi="Cambria"/>
        </w:rPr>
        <w:t>Elga</w:t>
      </w:r>
      <w:proofErr w:type="spellEnd"/>
      <w:r w:rsidRPr="00124D4F">
        <w:rPr>
          <w:rFonts w:ascii="Cambria" w:hAnsi="Cambria"/>
        </w:rPr>
        <w:t xml:space="preserve"> (2007, 488</w:t>
      </w:r>
      <w:r>
        <w:rPr>
          <w:rFonts w:ascii="Cambria" w:hAnsi="Cambria"/>
        </w:rPr>
        <w:t>-90).</w:t>
      </w:r>
    </w:p>
  </w:footnote>
  <w:footnote w:id="5">
    <w:p w14:paraId="58190001" w14:textId="7B1A4A1F"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This line of ar</w:t>
      </w:r>
      <w:r>
        <w:rPr>
          <w:rFonts w:ascii="Cambria" w:hAnsi="Cambria"/>
        </w:rPr>
        <w:t xml:space="preserve">gument is developed further in </w:t>
      </w:r>
      <w:r w:rsidRPr="00124D4F">
        <w:rPr>
          <w:rFonts w:ascii="Cambria" w:hAnsi="Cambria"/>
        </w:rPr>
        <w:t xml:space="preserve">McGrath </w:t>
      </w:r>
      <w:r>
        <w:rPr>
          <w:rFonts w:ascii="Cambria" w:hAnsi="Cambria"/>
        </w:rPr>
        <w:t xml:space="preserve">(2011, 118-20) and </w:t>
      </w:r>
      <w:r w:rsidRPr="00124D4F">
        <w:rPr>
          <w:rFonts w:ascii="Cambria" w:hAnsi="Cambria"/>
        </w:rPr>
        <w:t xml:space="preserve">Decker &amp; </w:t>
      </w:r>
      <w:proofErr w:type="spellStart"/>
      <w:r w:rsidRPr="00124D4F">
        <w:rPr>
          <w:rFonts w:ascii="Cambria" w:hAnsi="Cambria"/>
        </w:rPr>
        <w:t>Groll</w:t>
      </w:r>
      <w:proofErr w:type="spellEnd"/>
      <w:r w:rsidRPr="00124D4F">
        <w:rPr>
          <w:rFonts w:ascii="Cambria" w:hAnsi="Cambria"/>
        </w:rPr>
        <w:t xml:space="preserve"> </w:t>
      </w:r>
      <w:r>
        <w:rPr>
          <w:rFonts w:ascii="Cambria" w:hAnsi="Cambria"/>
        </w:rPr>
        <w:t>(</w:t>
      </w:r>
      <w:r w:rsidRPr="00124D4F">
        <w:rPr>
          <w:rFonts w:ascii="Cambria" w:hAnsi="Cambria"/>
        </w:rPr>
        <w:t>2014, 71-2).</w:t>
      </w:r>
    </w:p>
  </w:footnote>
  <w:footnote w:id="6">
    <w:p w14:paraId="522200BA" w14:textId="22DD1995"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A nearby strategy </w:t>
      </w:r>
      <w:r>
        <w:rPr>
          <w:rFonts w:ascii="Cambria" w:hAnsi="Cambria"/>
        </w:rPr>
        <w:t>stresses</w:t>
      </w:r>
      <w:r w:rsidRPr="00124D4F">
        <w:rPr>
          <w:rFonts w:ascii="Cambria" w:hAnsi="Cambria"/>
        </w:rPr>
        <w:t xml:space="preserve"> </w:t>
      </w:r>
      <w:r w:rsidRPr="00124D4F">
        <w:rPr>
          <w:rFonts w:ascii="Cambria" w:hAnsi="Cambria"/>
          <w:i/>
        </w:rPr>
        <w:t>expertise</w:t>
      </w:r>
      <w:r>
        <w:rPr>
          <w:rFonts w:ascii="Cambria" w:hAnsi="Cambria"/>
        </w:rPr>
        <w:t xml:space="preserve">; see </w:t>
      </w:r>
      <w:r w:rsidRPr="00124D4F">
        <w:rPr>
          <w:rFonts w:ascii="Cambria" w:hAnsi="Cambria"/>
        </w:rPr>
        <w:t xml:space="preserve">McGrath </w:t>
      </w:r>
      <w:r>
        <w:rPr>
          <w:rFonts w:ascii="Cambria" w:hAnsi="Cambria"/>
        </w:rPr>
        <w:t>(</w:t>
      </w:r>
      <w:r w:rsidRPr="00124D4F">
        <w:rPr>
          <w:rFonts w:ascii="Cambria" w:hAnsi="Cambria"/>
        </w:rPr>
        <w:t>2011, 126-30).</w:t>
      </w:r>
    </w:p>
  </w:footnote>
  <w:footnote w:id="7">
    <w:p w14:paraId="7D82C71E" w14:textId="55B28B07" w:rsidR="00FB2F81" w:rsidRPr="00124D4F" w:rsidRDefault="00FB2F81" w:rsidP="00932694">
      <w:pPr>
        <w:pStyle w:val="FootnoteText"/>
        <w:rPr>
          <w:rFonts w:ascii="Cambria" w:hAnsi="Cambria"/>
        </w:rPr>
      </w:pPr>
      <w:r w:rsidRPr="00124D4F">
        <w:rPr>
          <w:rStyle w:val="FootnoteReference"/>
          <w:rFonts w:ascii="Cambria" w:hAnsi="Cambria"/>
        </w:rPr>
        <w:footnoteRef/>
      </w:r>
      <w:r>
        <w:rPr>
          <w:rFonts w:ascii="Cambria" w:hAnsi="Cambria"/>
        </w:rPr>
        <w:t xml:space="preserve"> </w:t>
      </w:r>
      <w:proofErr w:type="spellStart"/>
      <w:r>
        <w:rPr>
          <w:rFonts w:ascii="Cambria" w:hAnsi="Cambria"/>
        </w:rPr>
        <w:t>Conciliationists</w:t>
      </w:r>
      <w:proofErr w:type="spellEnd"/>
      <w:r>
        <w:rPr>
          <w:rFonts w:ascii="Cambria" w:hAnsi="Cambria"/>
        </w:rPr>
        <w:t xml:space="preserve"> differ as to what it means to be “reliable</w:t>
      </w:r>
      <w:r w:rsidRPr="00124D4F">
        <w:rPr>
          <w:rFonts w:ascii="Cambria" w:hAnsi="Cambria"/>
        </w:rPr>
        <w:t>.</w:t>
      </w:r>
      <w:r>
        <w:rPr>
          <w:rFonts w:ascii="Cambria" w:hAnsi="Cambria"/>
        </w:rPr>
        <w:t>”</w:t>
      </w:r>
      <w:r w:rsidRPr="00124D4F">
        <w:rPr>
          <w:rFonts w:ascii="Cambria" w:hAnsi="Cambria"/>
        </w:rPr>
        <w:t xml:space="preserve"> </w:t>
      </w:r>
      <w:proofErr w:type="spellStart"/>
      <w:r w:rsidRPr="00124D4F">
        <w:rPr>
          <w:rFonts w:ascii="Cambria" w:hAnsi="Cambria"/>
        </w:rPr>
        <w:t>Elga</w:t>
      </w:r>
      <w:proofErr w:type="spellEnd"/>
      <w:r w:rsidRPr="00124D4F">
        <w:rPr>
          <w:rFonts w:ascii="Cambria" w:hAnsi="Cambria"/>
        </w:rPr>
        <w:t xml:space="preserve"> (2</w:t>
      </w:r>
      <w:r>
        <w:rPr>
          <w:rFonts w:ascii="Cambria" w:hAnsi="Cambria"/>
        </w:rPr>
        <w:t xml:space="preserve">007, 490) emphasizes accuracy; Christensen (2011, 15) asks </w:t>
      </w:r>
      <w:r w:rsidRPr="00124D4F">
        <w:rPr>
          <w:rFonts w:ascii="Cambria" w:hAnsi="Cambria"/>
        </w:rPr>
        <w:t xml:space="preserve">whether others are well-informed and likely to have reasoned well. </w:t>
      </w:r>
      <w:r>
        <w:rPr>
          <w:rFonts w:ascii="Cambria" w:hAnsi="Cambria"/>
        </w:rPr>
        <w:t>My discussion is neutral between these options.</w:t>
      </w:r>
    </w:p>
  </w:footnote>
  <w:footnote w:id="8">
    <w:p w14:paraId="1D1DCB27" w14:textId="10ADF220"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w:t>
      </w:r>
      <w:r>
        <w:rPr>
          <w:rFonts w:ascii="Cambria" w:hAnsi="Cambria"/>
        </w:rPr>
        <w:t>S</w:t>
      </w:r>
      <w:r w:rsidRPr="00124D4F">
        <w:rPr>
          <w:rFonts w:ascii="Cambria" w:hAnsi="Cambria"/>
        </w:rPr>
        <w:t>ee Hopkins (2007, 620-1) and McGrath (2011, 129-30).</w:t>
      </w:r>
    </w:p>
  </w:footnote>
  <w:footnote w:id="9">
    <w:p w14:paraId="4628246F" w14:textId="2BBDA63D" w:rsidR="00FB2F81" w:rsidRPr="005B2FC3" w:rsidRDefault="00FB2F81" w:rsidP="00FA4DAA">
      <w:pPr>
        <w:pStyle w:val="FootnoteText"/>
        <w:rPr>
          <w:rFonts w:ascii="Cambria" w:hAnsi="Cambria"/>
        </w:rPr>
      </w:pPr>
      <w:r w:rsidRPr="005B2FC3">
        <w:rPr>
          <w:rStyle w:val="FootnoteReference"/>
          <w:rFonts w:ascii="Cambria" w:hAnsi="Cambria"/>
        </w:rPr>
        <w:footnoteRef/>
      </w:r>
      <w:r w:rsidRPr="005B2FC3">
        <w:rPr>
          <w:rFonts w:ascii="Cambria" w:hAnsi="Cambria"/>
        </w:rPr>
        <w:t xml:space="preserve"> </w:t>
      </w:r>
      <w:r>
        <w:rPr>
          <w:rFonts w:ascii="Cambria" w:hAnsi="Cambria"/>
        </w:rPr>
        <w:t>McGrath (2009, 323) is likely an exception. But note that McGrath (2011, 129) offers distinct reasons to look beyond the reliability strategy.</w:t>
      </w:r>
    </w:p>
  </w:footnote>
  <w:footnote w:id="10">
    <w:p w14:paraId="03B017A2" w14:textId="5F647034"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w:t>
      </w:r>
      <w:proofErr w:type="spellStart"/>
      <w:r w:rsidRPr="00124D4F">
        <w:rPr>
          <w:rFonts w:ascii="Cambria" w:hAnsi="Cambria"/>
        </w:rPr>
        <w:t>Mogensen</w:t>
      </w:r>
      <w:proofErr w:type="spellEnd"/>
      <w:r w:rsidRPr="00124D4F">
        <w:rPr>
          <w:rFonts w:ascii="Cambria" w:hAnsi="Cambria"/>
        </w:rPr>
        <w:t xml:space="preserve"> </w:t>
      </w:r>
      <w:r>
        <w:rPr>
          <w:rFonts w:ascii="Cambria" w:hAnsi="Cambria"/>
        </w:rPr>
        <w:t xml:space="preserve">expresses doubts about </w:t>
      </w:r>
      <w:r w:rsidRPr="00124D4F">
        <w:rPr>
          <w:rFonts w:ascii="Cambria" w:hAnsi="Cambria"/>
        </w:rPr>
        <w:t>the “true self” and the value of authenticity (2014, 15-6).</w:t>
      </w:r>
    </w:p>
  </w:footnote>
  <w:footnote w:id="11">
    <w:p w14:paraId="15874AD7" w14:textId="4E7FEC21"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Jones (1999, 57) quotes Wolff only to refute him; </w:t>
      </w:r>
      <w:proofErr w:type="spellStart"/>
      <w:r w:rsidRPr="00124D4F">
        <w:rPr>
          <w:rFonts w:ascii="Cambria" w:hAnsi="Cambria"/>
        </w:rPr>
        <w:t>Mogensen</w:t>
      </w:r>
      <w:proofErr w:type="spellEnd"/>
      <w:r w:rsidRPr="00124D4F">
        <w:rPr>
          <w:rFonts w:ascii="Cambria" w:hAnsi="Cambria"/>
        </w:rPr>
        <w:t xml:space="preserve"> (2015) </w:t>
      </w:r>
      <w:r>
        <w:rPr>
          <w:rFonts w:ascii="Cambria" w:hAnsi="Cambria"/>
        </w:rPr>
        <w:t>expresses</w:t>
      </w:r>
      <w:r w:rsidRPr="00124D4F">
        <w:rPr>
          <w:rFonts w:ascii="Cambria" w:hAnsi="Cambria"/>
        </w:rPr>
        <w:t xml:space="preserve"> skepticism toward </w:t>
      </w:r>
      <w:r>
        <w:rPr>
          <w:rFonts w:ascii="Cambria" w:hAnsi="Cambria"/>
        </w:rPr>
        <w:t>both</w:t>
      </w:r>
      <w:r w:rsidRPr="00124D4F">
        <w:rPr>
          <w:rFonts w:ascii="Cambria" w:hAnsi="Cambria"/>
        </w:rPr>
        <w:t xml:space="preserve"> value of authenticity </w:t>
      </w:r>
      <w:r>
        <w:rPr>
          <w:rFonts w:ascii="Cambria" w:hAnsi="Cambria"/>
        </w:rPr>
        <w:t>and</w:t>
      </w:r>
      <w:r w:rsidRPr="00124D4F">
        <w:rPr>
          <w:rFonts w:ascii="Cambria" w:hAnsi="Cambria"/>
        </w:rPr>
        <w:t xml:space="preserve"> pessimism about moral deference.</w:t>
      </w:r>
    </w:p>
  </w:footnote>
  <w:footnote w:id="12">
    <w:p w14:paraId="18756EFF" w14:textId="121E777D" w:rsidR="00FB2F81" w:rsidRPr="00F958D2" w:rsidRDefault="00FB2F81" w:rsidP="00E72E21">
      <w:pPr>
        <w:pStyle w:val="FootnoteText"/>
        <w:rPr>
          <w:rFonts w:ascii="Cambria" w:hAnsi="Cambria"/>
        </w:rPr>
      </w:pPr>
      <w:r w:rsidRPr="00D57A07">
        <w:rPr>
          <w:rStyle w:val="FootnoteReference"/>
          <w:rFonts w:ascii="Cambria" w:hAnsi="Cambria"/>
        </w:rPr>
        <w:footnoteRef/>
      </w:r>
      <w:r>
        <w:rPr>
          <w:rFonts w:ascii="Cambria" w:hAnsi="Cambria"/>
        </w:rPr>
        <w:t xml:space="preserve"> According to Hills, even deference regarding a proposition of the form </w:t>
      </w:r>
      <w:r>
        <w:rPr>
          <w:rFonts w:ascii="Cambria" w:hAnsi="Cambria"/>
          <w:i/>
        </w:rPr>
        <w:t xml:space="preserve">q is why p </w:t>
      </w:r>
      <w:r>
        <w:rPr>
          <w:rFonts w:ascii="Cambria" w:hAnsi="Cambria"/>
        </w:rPr>
        <w:t xml:space="preserve">does not put a person in a position to grasp the reasons why </w:t>
      </w:r>
      <w:r w:rsidRPr="005151FE">
        <w:rPr>
          <w:rFonts w:ascii="Cambria" w:hAnsi="Cambria"/>
          <w:i/>
        </w:rPr>
        <w:t>p</w:t>
      </w:r>
      <w:r>
        <w:rPr>
          <w:rFonts w:ascii="Cambria" w:hAnsi="Cambria"/>
        </w:rPr>
        <w:t xml:space="preserve">, and therefore </w:t>
      </w:r>
      <w:r w:rsidRPr="005151FE">
        <w:rPr>
          <w:rFonts w:ascii="Cambria" w:hAnsi="Cambria"/>
        </w:rPr>
        <w:t>does</w:t>
      </w:r>
      <w:r>
        <w:rPr>
          <w:rFonts w:ascii="Cambria" w:hAnsi="Cambria"/>
        </w:rPr>
        <w:t xml:space="preserve"> not suffice to provide understanding (2009, 101).</w:t>
      </w:r>
    </w:p>
  </w:footnote>
  <w:footnote w:id="13">
    <w:p w14:paraId="3BB0139F" w14:textId="5BC3E071"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w:t>
      </w:r>
      <w:r>
        <w:rPr>
          <w:rFonts w:ascii="Cambria" w:hAnsi="Cambria"/>
        </w:rPr>
        <w:t>Cf.</w:t>
      </w:r>
      <w:r w:rsidRPr="00124D4F">
        <w:rPr>
          <w:rFonts w:ascii="Cambria" w:hAnsi="Cambria"/>
        </w:rPr>
        <w:t xml:space="preserve"> Christensen (2009, 763).</w:t>
      </w:r>
    </w:p>
  </w:footnote>
  <w:footnote w:id="14">
    <w:p w14:paraId="6CED8550" w14:textId="0A18251E"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w:t>
      </w:r>
      <w:r>
        <w:rPr>
          <w:rFonts w:ascii="Cambria" w:hAnsi="Cambria"/>
        </w:rPr>
        <w:t>Though Hills</w:t>
      </w:r>
      <w:r w:rsidRPr="00124D4F">
        <w:rPr>
          <w:rFonts w:ascii="Cambria" w:hAnsi="Cambria"/>
        </w:rPr>
        <w:t xml:space="preserve"> (2010) </w:t>
      </w:r>
      <w:r>
        <w:rPr>
          <w:rFonts w:ascii="Cambria" w:hAnsi="Cambria"/>
        </w:rPr>
        <w:t>argues against suspending judgment in response to disagreement, she does not take a clear position on mere reductions in confidence</w:t>
      </w:r>
      <w:r w:rsidRPr="00124D4F">
        <w:rPr>
          <w:rFonts w:ascii="Cambria" w:hAnsi="Cambria"/>
        </w:rPr>
        <w:t>.</w:t>
      </w:r>
    </w:p>
  </w:footnote>
  <w:footnote w:id="15">
    <w:p w14:paraId="6F2043FF" w14:textId="1EB8D51D"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By ‘apparent understanding,’ I mean the state that is exactly like understanding</w:t>
      </w:r>
      <w:r>
        <w:rPr>
          <w:rFonts w:ascii="Cambria" w:hAnsi="Cambria"/>
        </w:rPr>
        <w:t xml:space="preserve"> except that it is not </w:t>
      </w:r>
      <w:proofErr w:type="spellStart"/>
      <w:r>
        <w:rPr>
          <w:rFonts w:ascii="Cambria" w:hAnsi="Cambria"/>
        </w:rPr>
        <w:t>factive</w:t>
      </w:r>
      <w:proofErr w:type="spellEnd"/>
      <w:r>
        <w:rPr>
          <w:rFonts w:ascii="Cambria" w:hAnsi="Cambria"/>
        </w:rPr>
        <w:t>.</w:t>
      </w:r>
    </w:p>
  </w:footnote>
  <w:footnote w:id="16">
    <w:p w14:paraId="250D4910" w14:textId="4D4BC7D9" w:rsidR="00FB2F81" w:rsidRPr="00124D4F" w:rsidRDefault="00FB2F81" w:rsidP="00932694">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w:t>
      </w:r>
      <w:r>
        <w:rPr>
          <w:rFonts w:ascii="Cambria" w:hAnsi="Cambria"/>
        </w:rPr>
        <w:t>Hazlett (2015) raises an important objection to this claim: couldn’t a</w:t>
      </w:r>
      <w:r w:rsidRPr="00124D4F">
        <w:rPr>
          <w:rFonts w:ascii="Cambria" w:hAnsi="Cambria"/>
        </w:rPr>
        <w:t xml:space="preserve"> seeker of moral understanding </w:t>
      </w:r>
      <w:r>
        <w:rPr>
          <w:rFonts w:ascii="Cambria" w:hAnsi="Cambria"/>
        </w:rPr>
        <w:t xml:space="preserve">frequently begin her search through deference, and </w:t>
      </w:r>
      <w:r w:rsidRPr="00124D4F">
        <w:rPr>
          <w:rFonts w:ascii="Cambria" w:hAnsi="Cambria"/>
        </w:rPr>
        <w:t xml:space="preserve">then seek to turn </w:t>
      </w:r>
      <w:r>
        <w:rPr>
          <w:rFonts w:ascii="Cambria" w:hAnsi="Cambria"/>
        </w:rPr>
        <w:t>deferential beliefs into understanding?</w:t>
      </w:r>
    </w:p>
  </w:footnote>
  <w:footnote w:id="17">
    <w:p w14:paraId="3C60EB2E" w14:textId="77777777" w:rsidR="00FB2F81" w:rsidRPr="00E2377A" w:rsidRDefault="00FB2F81" w:rsidP="002225C9">
      <w:pPr>
        <w:pStyle w:val="FootnoteText"/>
        <w:rPr>
          <w:rFonts w:ascii="Cambria" w:hAnsi="Cambria"/>
        </w:rPr>
      </w:pPr>
      <w:r w:rsidRPr="00E2377A">
        <w:rPr>
          <w:rStyle w:val="FootnoteReference"/>
          <w:rFonts w:ascii="Cambria" w:hAnsi="Cambria"/>
        </w:rPr>
        <w:footnoteRef/>
      </w:r>
      <w:r w:rsidRPr="00E2377A">
        <w:rPr>
          <w:rFonts w:ascii="Cambria" w:hAnsi="Cambria"/>
        </w:rPr>
        <w:t xml:space="preserve"> See, for instance, Hills’s case of the Knowledgeable Extremist (2009, 115).</w:t>
      </w:r>
    </w:p>
  </w:footnote>
  <w:footnote w:id="18">
    <w:p w14:paraId="2A4C2844" w14:textId="77777777" w:rsidR="00FB2F81" w:rsidRPr="00124D4F" w:rsidRDefault="00FB2F81" w:rsidP="00972AAF">
      <w:pPr>
        <w:pStyle w:val="FootnoteText"/>
        <w:rPr>
          <w:rFonts w:ascii="Cambria" w:hAnsi="Cambria"/>
        </w:rPr>
      </w:pPr>
      <w:r w:rsidRPr="00124D4F">
        <w:rPr>
          <w:rStyle w:val="FootnoteReference"/>
          <w:rFonts w:ascii="Cambria" w:hAnsi="Cambria"/>
        </w:rPr>
        <w:footnoteRef/>
      </w:r>
      <w:r w:rsidRPr="00124D4F">
        <w:rPr>
          <w:rFonts w:ascii="Cambria" w:hAnsi="Cambria"/>
        </w:rPr>
        <w:t xml:space="preserve"> But see </w:t>
      </w:r>
      <w:proofErr w:type="spellStart"/>
      <w:r w:rsidRPr="00124D4F">
        <w:rPr>
          <w:rFonts w:ascii="Cambria" w:hAnsi="Cambria"/>
        </w:rPr>
        <w:t>Mogensen</w:t>
      </w:r>
      <w:proofErr w:type="spellEnd"/>
      <w:r w:rsidRPr="00124D4F">
        <w:rPr>
          <w:rFonts w:ascii="Cambria" w:hAnsi="Cambria"/>
        </w:rPr>
        <w:t xml:space="preserve"> (2015, 12-15) for objections.</w:t>
      </w:r>
    </w:p>
  </w:footnote>
  <w:footnote w:id="19">
    <w:p w14:paraId="27928B47" w14:textId="51D6C4AC" w:rsidR="00FB2F81" w:rsidRPr="00CF542A" w:rsidRDefault="00FB2F81">
      <w:pPr>
        <w:pStyle w:val="FootnoteText"/>
        <w:rPr>
          <w:rFonts w:ascii="Cambria" w:hAnsi="Cambria"/>
        </w:rPr>
      </w:pPr>
      <w:r w:rsidRPr="00CF542A">
        <w:rPr>
          <w:rStyle w:val="FootnoteReference"/>
          <w:rFonts w:ascii="Cambria" w:hAnsi="Cambria"/>
        </w:rPr>
        <w:footnoteRef/>
      </w:r>
      <w:r w:rsidRPr="00CF542A">
        <w:rPr>
          <w:rFonts w:ascii="Cambria" w:hAnsi="Cambria"/>
        </w:rPr>
        <w:t xml:space="preserve"> Thanks to </w:t>
      </w:r>
      <w:r w:rsidR="004D2511">
        <w:rPr>
          <w:rFonts w:ascii="Cambria" w:hAnsi="Cambria"/>
          <w:bCs/>
        </w:rPr>
        <w:t>Declan Smithies</w:t>
      </w:r>
      <w:r w:rsidRPr="00CF542A">
        <w:rPr>
          <w:rFonts w:ascii="Cambria" w:hAnsi="Cambria"/>
        </w:rPr>
        <w:t xml:space="preserve"> for </w:t>
      </w:r>
      <w:r>
        <w:rPr>
          <w:rFonts w:ascii="Cambria" w:hAnsi="Cambria"/>
        </w:rPr>
        <w:t>this objection</w:t>
      </w:r>
      <w:r w:rsidRPr="00CF542A">
        <w:rPr>
          <w:rFonts w:ascii="Cambria" w:hAnsi="Cambria"/>
        </w:rPr>
        <w:t>.</w:t>
      </w:r>
    </w:p>
  </w:footnote>
  <w:footnote w:id="20">
    <w:p w14:paraId="376F6487" w14:textId="5977E2CF" w:rsidR="00FB2F81" w:rsidRPr="006F4C57" w:rsidRDefault="00FB2F81">
      <w:pPr>
        <w:pStyle w:val="FootnoteText"/>
        <w:rPr>
          <w:rFonts w:ascii="Cambria" w:hAnsi="Cambria"/>
        </w:rPr>
      </w:pPr>
      <w:r w:rsidRPr="006F4C57">
        <w:rPr>
          <w:rStyle w:val="FootnoteReference"/>
          <w:rFonts w:ascii="Cambria" w:hAnsi="Cambria"/>
        </w:rPr>
        <w:footnoteRef/>
      </w:r>
      <w:r w:rsidRPr="006F4C57">
        <w:rPr>
          <w:rFonts w:ascii="Cambria" w:hAnsi="Cambria"/>
        </w:rPr>
        <w:t xml:space="preserve"> </w:t>
      </w:r>
      <w:r>
        <w:rPr>
          <w:rFonts w:ascii="Cambria" w:hAnsi="Cambria"/>
        </w:rPr>
        <w:t>A caveat: on</w:t>
      </w:r>
      <w:r w:rsidRPr="006F4C57">
        <w:rPr>
          <w:rFonts w:ascii="Cambria" w:hAnsi="Cambria"/>
        </w:rPr>
        <w:t xml:space="preserve"> </w:t>
      </w:r>
      <w:r>
        <w:rPr>
          <w:rFonts w:ascii="Cambria" w:hAnsi="Cambria"/>
        </w:rPr>
        <w:t>most models</w:t>
      </w:r>
      <w:r w:rsidRPr="006F4C57">
        <w:rPr>
          <w:rFonts w:ascii="Cambria" w:hAnsi="Cambria"/>
        </w:rPr>
        <w:t xml:space="preserve"> of </w:t>
      </w:r>
      <w:r>
        <w:rPr>
          <w:rFonts w:ascii="Cambria" w:hAnsi="Cambria"/>
        </w:rPr>
        <w:t>this sort</w:t>
      </w:r>
      <w:r w:rsidRPr="006F4C57">
        <w:rPr>
          <w:rFonts w:ascii="Cambria" w:hAnsi="Cambria"/>
        </w:rPr>
        <w:t>, disagreement</w:t>
      </w:r>
      <w:r>
        <w:rPr>
          <w:rFonts w:ascii="Cambria" w:hAnsi="Cambria"/>
        </w:rPr>
        <w:t>s</w:t>
      </w:r>
      <w:r w:rsidRPr="006F4C57">
        <w:rPr>
          <w:rFonts w:ascii="Cambria" w:hAnsi="Cambria"/>
        </w:rPr>
        <w:t xml:space="preserve"> requiring credence 1.0 in </w:t>
      </w:r>
      <w:r>
        <w:rPr>
          <w:rFonts w:ascii="Cambria" w:hAnsi="Cambria"/>
        </w:rPr>
        <w:t>an opponent’s belief</w:t>
      </w:r>
      <w:r w:rsidRPr="006F4C57">
        <w:rPr>
          <w:rFonts w:ascii="Cambria" w:hAnsi="Cambria"/>
          <w:i/>
        </w:rPr>
        <w:t xml:space="preserve"> </w:t>
      </w:r>
      <w:r w:rsidRPr="006F4C57">
        <w:rPr>
          <w:rFonts w:ascii="Cambria" w:hAnsi="Cambria"/>
        </w:rPr>
        <w:t xml:space="preserve">will also require outright belief that </w:t>
      </w:r>
      <w:r w:rsidRPr="006F4C57">
        <w:rPr>
          <w:rFonts w:ascii="Cambria" w:hAnsi="Cambria"/>
          <w:i/>
        </w:rPr>
        <w:t>p</w:t>
      </w:r>
      <w:r w:rsidRPr="006F4C57">
        <w:rPr>
          <w:rFonts w:ascii="Cambria" w:hAnsi="Cambria"/>
        </w:rPr>
        <w:t xml:space="preserve">. </w:t>
      </w:r>
      <w:r>
        <w:rPr>
          <w:rFonts w:ascii="Cambria" w:hAnsi="Cambria"/>
        </w:rPr>
        <w:t xml:space="preserve">They will, then, require deference. But </w:t>
      </w:r>
      <w:r w:rsidRPr="006F4C57">
        <w:rPr>
          <w:rFonts w:ascii="Cambria" w:hAnsi="Cambria"/>
        </w:rPr>
        <w:t xml:space="preserve">the most plausible forms of pessimism </w:t>
      </w:r>
      <w:r>
        <w:rPr>
          <w:rFonts w:ascii="Cambria" w:hAnsi="Cambria"/>
        </w:rPr>
        <w:t xml:space="preserve">allow that </w:t>
      </w:r>
      <w:r w:rsidRPr="006F4C57">
        <w:rPr>
          <w:rFonts w:ascii="Cambria" w:hAnsi="Cambria"/>
        </w:rPr>
        <w:t xml:space="preserve">extreme cases </w:t>
      </w:r>
      <w:r>
        <w:rPr>
          <w:rFonts w:ascii="Cambria" w:hAnsi="Cambria"/>
        </w:rPr>
        <w:t xml:space="preserve">(as when a child defers to a parent) </w:t>
      </w:r>
      <w:r w:rsidRPr="006F4C57">
        <w:rPr>
          <w:rFonts w:ascii="Cambria" w:hAnsi="Cambria"/>
        </w:rPr>
        <w:t xml:space="preserve">make moral deference appropriate. </w:t>
      </w:r>
      <w:r>
        <w:rPr>
          <w:rFonts w:ascii="Cambria" w:hAnsi="Cambria"/>
        </w:rPr>
        <w:t>C</w:t>
      </w:r>
      <w:r w:rsidRPr="006F4C57">
        <w:rPr>
          <w:rFonts w:ascii="Cambria" w:hAnsi="Cambria"/>
        </w:rPr>
        <w:t>ase</w:t>
      </w:r>
      <w:r>
        <w:rPr>
          <w:rFonts w:ascii="Cambria" w:hAnsi="Cambria"/>
        </w:rPr>
        <w:t>s</w:t>
      </w:r>
      <w:r w:rsidRPr="006F4C57">
        <w:rPr>
          <w:rFonts w:ascii="Cambria" w:hAnsi="Cambria"/>
        </w:rPr>
        <w:t xml:space="preserve"> </w:t>
      </w:r>
      <w:r>
        <w:rPr>
          <w:rFonts w:ascii="Cambria" w:hAnsi="Cambria"/>
        </w:rPr>
        <w:t>that rationalize credence</w:t>
      </w:r>
      <w:r w:rsidRPr="006F4C57">
        <w:rPr>
          <w:rFonts w:ascii="Cambria" w:hAnsi="Cambria"/>
        </w:rPr>
        <w:t xml:space="preserve"> 1.0 in </w:t>
      </w:r>
      <w:r>
        <w:rPr>
          <w:rFonts w:ascii="Cambria" w:hAnsi="Cambria"/>
        </w:rPr>
        <w:t>an</w:t>
      </w:r>
      <w:r w:rsidRPr="006F4C57">
        <w:rPr>
          <w:rFonts w:ascii="Cambria" w:hAnsi="Cambria"/>
        </w:rPr>
        <w:t xml:space="preserve"> opponent’s view </w:t>
      </w:r>
      <w:r>
        <w:rPr>
          <w:rFonts w:ascii="Cambria" w:hAnsi="Cambria"/>
        </w:rPr>
        <w:t>are liable to seem extreme in just this way</w:t>
      </w:r>
      <w:r w:rsidRPr="006F4C57">
        <w:rPr>
          <w:rFonts w:ascii="Cambria" w:hAnsi="Cambr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677580839"/>
      <w:docPartObj>
        <w:docPartGallery w:val="Page Numbers (Top of Page)"/>
        <w:docPartUnique/>
      </w:docPartObj>
    </w:sdtPr>
    <w:sdtEndPr>
      <w:rPr>
        <w:rFonts w:ascii="Cambria" w:hAnsi="Cambria"/>
        <w:noProof/>
      </w:rPr>
    </w:sdtEndPr>
    <w:sdtContent>
      <w:p w14:paraId="13198824" w14:textId="3C7040D2" w:rsidR="00FB2F81" w:rsidRPr="00BF3F6A" w:rsidRDefault="00FB2F81">
        <w:pPr>
          <w:pStyle w:val="Header"/>
          <w:jc w:val="right"/>
          <w:rPr>
            <w:rFonts w:ascii="Cambria" w:hAnsi="Cambria"/>
            <w:sz w:val="22"/>
            <w:szCs w:val="22"/>
          </w:rPr>
        </w:pPr>
        <w:r w:rsidRPr="00BF3F6A">
          <w:rPr>
            <w:rFonts w:ascii="Cambria" w:hAnsi="Cambria"/>
            <w:sz w:val="22"/>
            <w:szCs w:val="22"/>
          </w:rPr>
          <w:fldChar w:fldCharType="begin"/>
        </w:r>
        <w:r w:rsidRPr="00BF3F6A">
          <w:rPr>
            <w:rFonts w:ascii="Cambria" w:hAnsi="Cambria"/>
            <w:sz w:val="22"/>
            <w:szCs w:val="22"/>
          </w:rPr>
          <w:instrText xml:space="preserve"> PAGE   \* MERGEFORMAT </w:instrText>
        </w:r>
        <w:r w:rsidRPr="00BF3F6A">
          <w:rPr>
            <w:rFonts w:ascii="Cambria" w:hAnsi="Cambria"/>
            <w:sz w:val="22"/>
            <w:szCs w:val="22"/>
          </w:rPr>
          <w:fldChar w:fldCharType="separate"/>
        </w:r>
        <w:r w:rsidR="00EF61C8">
          <w:rPr>
            <w:rFonts w:ascii="Cambria" w:hAnsi="Cambria"/>
            <w:noProof/>
            <w:sz w:val="22"/>
            <w:szCs w:val="22"/>
          </w:rPr>
          <w:t>10</w:t>
        </w:r>
        <w:r w:rsidRPr="00BF3F6A">
          <w:rPr>
            <w:rFonts w:ascii="Cambria" w:hAnsi="Cambria"/>
            <w:noProof/>
            <w:sz w:val="22"/>
            <w:szCs w:val="22"/>
          </w:rPr>
          <w:fldChar w:fldCharType="end"/>
        </w:r>
      </w:p>
    </w:sdtContent>
  </w:sdt>
  <w:p w14:paraId="558898C2" w14:textId="77777777" w:rsidR="00FB2F81" w:rsidRPr="00BF3F6A" w:rsidRDefault="00FB2F81">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0B7"/>
    <w:multiLevelType w:val="hybridMultilevel"/>
    <w:tmpl w:val="84E8465A"/>
    <w:lvl w:ilvl="0" w:tplc="61264BD4">
      <w:start w:val="2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D02F7"/>
    <w:multiLevelType w:val="hybridMultilevel"/>
    <w:tmpl w:val="57608144"/>
    <w:lvl w:ilvl="0" w:tplc="FBEE8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7776C3"/>
    <w:multiLevelType w:val="hybridMultilevel"/>
    <w:tmpl w:val="F666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2BE6"/>
    <w:multiLevelType w:val="hybridMultilevel"/>
    <w:tmpl w:val="8E582E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BD220E"/>
    <w:multiLevelType w:val="multilevel"/>
    <w:tmpl w:val="43963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89090E"/>
    <w:multiLevelType w:val="hybridMultilevel"/>
    <w:tmpl w:val="06765322"/>
    <w:lvl w:ilvl="0" w:tplc="2968E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F307AF"/>
    <w:multiLevelType w:val="multilevel"/>
    <w:tmpl w:val="32B82B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3062E1D"/>
    <w:multiLevelType w:val="hybridMultilevel"/>
    <w:tmpl w:val="86E68F6A"/>
    <w:lvl w:ilvl="0" w:tplc="03AC2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83"/>
    <w:rsid w:val="00000629"/>
    <w:rsid w:val="00007EAA"/>
    <w:rsid w:val="000218D9"/>
    <w:rsid w:val="00025B1D"/>
    <w:rsid w:val="00033D42"/>
    <w:rsid w:val="0003452A"/>
    <w:rsid w:val="0005142E"/>
    <w:rsid w:val="000625AB"/>
    <w:rsid w:val="0006341D"/>
    <w:rsid w:val="000659D3"/>
    <w:rsid w:val="00066A27"/>
    <w:rsid w:val="00076FDC"/>
    <w:rsid w:val="00080F58"/>
    <w:rsid w:val="000855C5"/>
    <w:rsid w:val="0009173D"/>
    <w:rsid w:val="00095CC2"/>
    <w:rsid w:val="000A0477"/>
    <w:rsid w:val="000A1887"/>
    <w:rsid w:val="000A3581"/>
    <w:rsid w:val="000B0A1F"/>
    <w:rsid w:val="000B18B0"/>
    <w:rsid w:val="000B7622"/>
    <w:rsid w:val="000C05E4"/>
    <w:rsid w:val="000C2502"/>
    <w:rsid w:val="000D30D9"/>
    <w:rsid w:val="000E66B5"/>
    <w:rsid w:val="000F0938"/>
    <w:rsid w:val="000F779B"/>
    <w:rsid w:val="0010453B"/>
    <w:rsid w:val="00104921"/>
    <w:rsid w:val="00107CF7"/>
    <w:rsid w:val="00110F0F"/>
    <w:rsid w:val="001219EA"/>
    <w:rsid w:val="00122F64"/>
    <w:rsid w:val="001245C2"/>
    <w:rsid w:val="00124D4F"/>
    <w:rsid w:val="00124DBC"/>
    <w:rsid w:val="00132D22"/>
    <w:rsid w:val="001420F8"/>
    <w:rsid w:val="00142431"/>
    <w:rsid w:val="00153B5A"/>
    <w:rsid w:val="00157BA0"/>
    <w:rsid w:val="001725F6"/>
    <w:rsid w:val="00172E12"/>
    <w:rsid w:val="001742B0"/>
    <w:rsid w:val="001805D4"/>
    <w:rsid w:val="00181EBB"/>
    <w:rsid w:val="00184324"/>
    <w:rsid w:val="00187281"/>
    <w:rsid w:val="0019352A"/>
    <w:rsid w:val="001946B9"/>
    <w:rsid w:val="001A07A9"/>
    <w:rsid w:val="001A0B6E"/>
    <w:rsid w:val="001A44ED"/>
    <w:rsid w:val="001B1552"/>
    <w:rsid w:val="001B26D9"/>
    <w:rsid w:val="001C26E5"/>
    <w:rsid w:val="001D3DF8"/>
    <w:rsid w:val="001E032C"/>
    <w:rsid w:val="001E21BB"/>
    <w:rsid w:val="001E4B2A"/>
    <w:rsid w:val="001F1882"/>
    <w:rsid w:val="001F320C"/>
    <w:rsid w:val="001F3CFD"/>
    <w:rsid w:val="001F6320"/>
    <w:rsid w:val="0020087E"/>
    <w:rsid w:val="00210FE5"/>
    <w:rsid w:val="002225C9"/>
    <w:rsid w:val="00241117"/>
    <w:rsid w:val="0024133E"/>
    <w:rsid w:val="00252C1A"/>
    <w:rsid w:val="002548C9"/>
    <w:rsid w:val="00255E2A"/>
    <w:rsid w:val="00260CD7"/>
    <w:rsid w:val="00262868"/>
    <w:rsid w:val="00277A91"/>
    <w:rsid w:val="0028293A"/>
    <w:rsid w:val="00282C0D"/>
    <w:rsid w:val="00290500"/>
    <w:rsid w:val="00290F5A"/>
    <w:rsid w:val="00296102"/>
    <w:rsid w:val="002A28D0"/>
    <w:rsid w:val="002A7AED"/>
    <w:rsid w:val="002B71D0"/>
    <w:rsid w:val="002C2863"/>
    <w:rsid w:val="002C3D19"/>
    <w:rsid w:val="002C616C"/>
    <w:rsid w:val="002C6290"/>
    <w:rsid w:val="002D41B5"/>
    <w:rsid w:val="002D7025"/>
    <w:rsid w:val="002E54F7"/>
    <w:rsid w:val="002F0337"/>
    <w:rsid w:val="002F1C61"/>
    <w:rsid w:val="00305EA0"/>
    <w:rsid w:val="003248F4"/>
    <w:rsid w:val="00324D8D"/>
    <w:rsid w:val="00325EB5"/>
    <w:rsid w:val="003273D5"/>
    <w:rsid w:val="00331156"/>
    <w:rsid w:val="00333254"/>
    <w:rsid w:val="00337E3C"/>
    <w:rsid w:val="00341842"/>
    <w:rsid w:val="0034314F"/>
    <w:rsid w:val="003468C1"/>
    <w:rsid w:val="0034721D"/>
    <w:rsid w:val="003501F3"/>
    <w:rsid w:val="00353361"/>
    <w:rsid w:val="00356A68"/>
    <w:rsid w:val="0038598C"/>
    <w:rsid w:val="00393550"/>
    <w:rsid w:val="00395989"/>
    <w:rsid w:val="003A29B1"/>
    <w:rsid w:val="003B0D8D"/>
    <w:rsid w:val="003B1D3E"/>
    <w:rsid w:val="003C0E81"/>
    <w:rsid w:val="003C6043"/>
    <w:rsid w:val="003C6724"/>
    <w:rsid w:val="003D0CEA"/>
    <w:rsid w:val="003D5DB1"/>
    <w:rsid w:val="003D72C0"/>
    <w:rsid w:val="003E2CD4"/>
    <w:rsid w:val="003E3354"/>
    <w:rsid w:val="003E3D75"/>
    <w:rsid w:val="003F434E"/>
    <w:rsid w:val="003F5277"/>
    <w:rsid w:val="00404695"/>
    <w:rsid w:val="004118FB"/>
    <w:rsid w:val="0041334A"/>
    <w:rsid w:val="004135BD"/>
    <w:rsid w:val="00421299"/>
    <w:rsid w:val="00427E59"/>
    <w:rsid w:val="0043333E"/>
    <w:rsid w:val="00434477"/>
    <w:rsid w:val="004361A1"/>
    <w:rsid w:val="00441C36"/>
    <w:rsid w:val="00441F04"/>
    <w:rsid w:val="0044223B"/>
    <w:rsid w:val="00452AB2"/>
    <w:rsid w:val="004551EF"/>
    <w:rsid w:val="0047457B"/>
    <w:rsid w:val="00481EBF"/>
    <w:rsid w:val="00487C68"/>
    <w:rsid w:val="00491438"/>
    <w:rsid w:val="00494DD1"/>
    <w:rsid w:val="00495AB5"/>
    <w:rsid w:val="004974E3"/>
    <w:rsid w:val="004A3208"/>
    <w:rsid w:val="004A4A75"/>
    <w:rsid w:val="004B50CB"/>
    <w:rsid w:val="004B7D5A"/>
    <w:rsid w:val="004C0F56"/>
    <w:rsid w:val="004C5A20"/>
    <w:rsid w:val="004D2511"/>
    <w:rsid w:val="004D3853"/>
    <w:rsid w:val="004D6275"/>
    <w:rsid w:val="004D7CF1"/>
    <w:rsid w:val="004E0949"/>
    <w:rsid w:val="004E1418"/>
    <w:rsid w:val="004E1875"/>
    <w:rsid w:val="004E4259"/>
    <w:rsid w:val="004E5C68"/>
    <w:rsid w:val="004F0065"/>
    <w:rsid w:val="004F2CFD"/>
    <w:rsid w:val="004F7196"/>
    <w:rsid w:val="00506006"/>
    <w:rsid w:val="005064C8"/>
    <w:rsid w:val="0051082C"/>
    <w:rsid w:val="005151FE"/>
    <w:rsid w:val="00516C5F"/>
    <w:rsid w:val="005242B5"/>
    <w:rsid w:val="00527E80"/>
    <w:rsid w:val="00531905"/>
    <w:rsid w:val="0053219C"/>
    <w:rsid w:val="00546D95"/>
    <w:rsid w:val="005568CF"/>
    <w:rsid w:val="00566B94"/>
    <w:rsid w:val="005703D9"/>
    <w:rsid w:val="00572ACA"/>
    <w:rsid w:val="00574410"/>
    <w:rsid w:val="005810FC"/>
    <w:rsid w:val="00584DEB"/>
    <w:rsid w:val="00585FDA"/>
    <w:rsid w:val="0058776A"/>
    <w:rsid w:val="005905A9"/>
    <w:rsid w:val="00595607"/>
    <w:rsid w:val="005A3DC0"/>
    <w:rsid w:val="005A6F00"/>
    <w:rsid w:val="005B2FC3"/>
    <w:rsid w:val="005D2554"/>
    <w:rsid w:val="005E039B"/>
    <w:rsid w:val="005E03EA"/>
    <w:rsid w:val="005E4B37"/>
    <w:rsid w:val="005E77FF"/>
    <w:rsid w:val="005F10B6"/>
    <w:rsid w:val="005F27D8"/>
    <w:rsid w:val="005F47EB"/>
    <w:rsid w:val="00603123"/>
    <w:rsid w:val="0061060F"/>
    <w:rsid w:val="00611F0F"/>
    <w:rsid w:val="006122B8"/>
    <w:rsid w:val="0061558C"/>
    <w:rsid w:val="00622B79"/>
    <w:rsid w:val="00635CD4"/>
    <w:rsid w:val="00641D99"/>
    <w:rsid w:val="00645A29"/>
    <w:rsid w:val="00673362"/>
    <w:rsid w:val="0068425B"/>
    <w:rsid w:val="0068475B"/>
    <w:rsid w:val="00687433"/>
    <w:rsid w:val="00690CF7"/>
    <w:rsid w:val="00694B57"/>
    <w:rsid w:val="00694E03"/>
    <w:rsid w:val="006A1D38"/>
    <w:rsid w:val="006A269A"/>
    <w:rsid w:val="006B1453"/>
    <w:rsid w:val="006B3206"/>
    <w:rsid w:val="006B41C3"/>
    <w:rsid w:val="006B43CD"/>
    <w:rsid w:val="006C277F"/>
    <w:rsid w:val="006C4D40"/>
    <w:rsid w:val="006C71A8"/>
    <w:rsid w:val="006D380E"/>
    <w:rsid w:val="006E48D0"/>
    <w:rsid w:val="006E48EB"/>
    <w:rsid w:val="006F105F"/>
    <w:rsid w:val="006F1CF5"/>
    <w:rsid w:val="006F4C57"/>
    <w:rsid w:val="0070555D"/>
    <w:rsid w:val="00705A87"/>
    <w:rsid w:val="00727C1E"/>
    <w:rsid w:val="00727CA0"/>
    <w:rsid w:val="00737429"/>
    <w:rsid w:val="00740836"/>
    <w:rsid w:val="007414AA"/>
    <w:rsid w:val="00750583"/>
    <w:rsid w:val="00752022"/>
    <w:rsid w:val="007559BB"/>
    <w:rsid w:val="00761883"/>
    <w:rsid w:val="00772CF7"/>
    <w:rsid w:val="00772D5D"/>
    <w:rsid w:val="00785DDE"/>
    <w:rsid w:val="00794000"/>
    <w:rsid w:val="007940AA"/>
    <w:rsid w:val="007945AF"/>
    <w:rsid w:val="00795AC5"/>
    <w:rsid w:val="00795E05"/>
    <w:rsid w:val="00795FB2"/>
    <w:rsid w:val="00796328"/>
    <w:rsid w:val="007A5217"/>
    <w:rsid w:val="007B4695"/>
    <w:rsid w:val="007B665C"/>
    <w:rsid w:val="007C65D1"/>
    <w:rsid w:val="007D0FEF"/>
    <w:rsid w:val="007D1882"/>
    <w:rsid w:val="007D325E"/>
    <w:rsid w:val="007E192F"/>
    <w:rsid w:val="007F12C2"/>
    <w:rsid w:val="007F52DC"/>
    <w:rsid w:val="007F7516"/>
    <w:rsid w:val="00804BBB"/>
    <w:rsid w:val="00810500"/>
    <w:rsid w:val="008128F5"/>
    <w:rsid w:val="0081739A"/>
    <w:rsid w:val="008231F2"/>
    <w:rsid w:val="008273DB"/>
    <w:rsid w:val="00830C46"/>
    <w:rsid w:val="008315F7"/>
    <w:rsid w:val="0083652C"/>
    <w:rsid w:val="00841469"/>
    <w:rsid w:val="00844365"/>
    <w:rsid w:val="0085361C"/>
    <w:rsid w:val="0087325F"/>
    <w:rsid w:val="0087520B"/>
    <w:rsid w:val="00876B8E"/>
    <w:rsid w:val="0088267C"/>
    <w:rsid w:val="008872D9"/>
    <w:rsid w:val="008900BF"/>
    <w:rsid w:val="00890D8C"/>
    <w:rsid w:val="008925A6"/>
    <w:rsid w:val="0089289B"/>
    <w:rsid w:val="00895A2B"/>
    <w:rsid w:val="008A08B4"/>
    <w:rsid w:val="008C5CED"/>
    <w:rsid w:val="008D3E3C"/>
    <w:rsid w:val="008D6B87"/>
    <w:rsid w:val="008E1A3B"/>
    <w:rsid w:val="008E5A45"/>
    <w:rsid w:val="0091095E"/>
    <w:rsid w:val="0091179F"/>
    <w:rsid w:val="0091255C"/>
    <w:rsid w:val="009151CD"/>
    <w:rsid w:val="009233E4"/>
    <w:rsid w:val="00925489"/>
    <w:rsid w:val="0092600C"/>
    <w:rsid w:val="00927F8C"/>
    <w:rsid w:val="00931D3D"/>
    <w:rsid w:val="00932694"/>
    <w:rsid w:val="00934DD8"/>
    <w:rsid w:val="009446D0"/>
    <w:rsid w:val="00951B52"/>
    <w:rsid w:val="00954287"/>
    <w:rsid w:val="00961714"/>
    <w:rsid w:val="00972055"/>
    <w:rsid w:val="00972AAF"/>
    <w:rsid w:val="00984047"/>
    <w:rsid w:val="00992236"/>
    <w:rsid w:val="00996698"/>
    <w:rsid w:val="009A11B1"/>
    <w:rsid w:val="009A39C2"/>
    <w:rsid w:val="009B0559"/>
    <w:rsid w:val="009C07B2"/>
    <w:rsid w:val="009C2841"/>
    <w:rsid w:val="009C7E07"/>
    <w:rsid w:val="009E131B"/>
    <w:rsid w:val="009E2620"/>
    <w:rsid w:val="009E4AA0"/>
    <w:rsid w:val="009E68F2"/>
    <w:rsid w:val="009F1AE7"/>
    <w:rsid w:val="009F1E71"/>
    <w:rsid w:val="00A02BF0"/>
    <w:rsid w:val="00A11598"/>
    <w:rsid w:val="00A15C7C"/>
    <w:rsid w:val="00A23C68"/>
    <w:rsid w:val="00A246AC"/>
    <w:rsid w:val="00A2547A"/>
    <w:rsid w:val="00A26EDE"/>
    <w:rsid w:val="00A30B8D"/>
    <w:rsid w:val="00A33ED1"/>
    <w:rsid w:val="00A40A63"/>
    <w:rsid w:val="00A40A74"/>
    <w:rsid w:val="00A45710"/>
    <w:rsid w:val="00A60872"/>
    <w:rsid w:val="00A60AB2"/>
    <w:rsid w:val="00A66F47"/>
    <w:rsid w:val="00A675B5"/>
    <w:rsid w:val="00A7656E"/>
    <w:rsid w:val="00A86415"/>
    <w:rsid w:val="00A93420"/>
    <w:rsid w:val="00A955D6"/>
    <w:rsid w:val="00AA1321"/>
    <w:rsid w:val="00AA655B"/>
    <w:rsid w:val="00AB1C97"/>
    <w:rsid w:val="00AB2F0E"/>
    <w:rsid w:val="00AC3EB9"/>
    <w:rsid w:val="00AE0D27"/>
    <w:rsid w:val="00AE4BE7"/>
    <w:rsid w:val="00AE5D02"/>
    <w:rsid w:val="00AF18F4"/>
    <w:rsid w:val="00B01537"/>
    <w:rsid w:val="00B12659"/>
    <w:rsid w:val="00B16383"/>
    <w:rsid w:val="00B16C1C"/>
    <w:rsid w:val="00B21519"/>
    <w:rsid w:val="00B243B8"/>
    <w:rsid w:val="00B26EF1"/>
    <w:rsid w:val="00B34811"/>
    <w:rsid w:val="00B450C9"/>
    <w:rsid w:val="00B51343"/>
    <w:rsid w:val="00B54874"/>
    <w:rsid w:val="00B56462"/>
    <w:rsid w:val="00B65DC3"/>
    <w:rsid w:val="00B66751"/>
    <w:rsid w:val="00B70AF3"/>
    <w:rsid w:val="00B712B2"/>
    <w:rsid w:val="00B71609"/>
    <w:rsid w:val="00B77C5A"/>
    <w:rsid w:val="00B820E5"/>
    <w:rsid w:val="00B83A8B"/>
    <w:rsid w:val="00B864E3"/>
    <w:rsid w:val="00B95EE6"/>
    <w:rsid w:val="00B9760D"/>
    <w:rsid w:val="00BA1035"/>
    <w:rsid w:val="00BA142C"/>
    <w:rsid w:val="00BA183F"/>
    <w:rsid w:val="00BA430C"/>
    <w:rsid w:val="00BB2B68"/>
    <w:rsid w:val="00BB2EB5"/>
    <w:rsid w:val="00BC1D37"/>
    <w:rsid w:val="00BD04E1"/>
    <w:rsid w:val="00BD29CE"/>
    <w:rsid w:val="00BF3D37"/>
    <w:rsid w:val="00BF3F6A"/>
    <w:rsid w:val="00BF40CE"/>
    <w:rsid w:val="00BF64F0"/>
    <w:rsid w:val="00C04190"/>
    <w:rsid w:val="00C114DB"/>
    <w:rsid w:val="00C11CAA"/>
    <w:rsid w:val="00C12483"/>
    <w:rsid w:val="00C14658"/>
    <w:rsid w:val="00C2052B"/>
    <w:rsid w:val="00C222AD"/>
    <w:rsid w:val="00C33972"/>
    <w:rsid w:val="00C35CCC"/>
    <w:rsid w:val="00C43F8F"/>
    <w:rsid w:val="00C579F6"/>
    <w:rsid w:val="00C62E45"/>
    <w:rsid w:val="00C6405A"/>
    <w:rsid w:val="00C640FA"/>
    <w:rsid w:val="00C64C46"/>
    <w:rsid w:val="00C808B3"/>
    <w:rsid w:val="00C85185"/>
    <w:rsid w:val="00C8706B"/>
    <w:rsid w:val="00C871F3"/>
    <w:rsid w:val="00C928D9"/>
    <w:rsid w:val="00C92FAD"/>
    <w:rsid w:val="00C96F28"/>
    <w:rsid w:val="00CA1D7E"/>
    <w:rsid w:val="00CA73A1"/>
    <w:rsid w:val="00CB24A0"/>
    <w:rsid w:val="00CB6177"/>
    <w:rsid w:val="00CB7BB3"/>
    <w:rsid w:val="00CC68E1"/>
    <w:rsid w:val="00CD1554"/>
    <w:rsid w:val="00CD4BE1"/>
    <w:rsid w:val="00CE3152"/>
    <w:rsid w:val="00CF3069"/>
    <w:rsid w:val="00CF542A"/>
    <w:rsid w:val="00D01837"/>
    <w:rsid w:val="00D14D4C"/>
    <w:rsid w:val="00D16042"/>
    <w:rsid w:val="00D22E8A"/>
    <w:rsid w:val="00D24FA0"/>
    <w:rsid w:val="00D319C4"/>
    <w:rsid w:val="00D32163"/>
    <w:rsid w:val="00D326F4"/>
    <w:rsid w:val="00D3538B"/>
    <w:rsid w:val="00D3716C"/>
    <w:rsid w:val="00D42D64"/>
    <w:rsid w:val="00D43200"/>
    <w:rsid w:val="00D459E7"/>
    <w:rsid w:val="00D4689C"/>
    <w:rsid w:val="00D53EA9"/>
    <w:rsid w:val="00D55B79"/>
    <w:rsid w:val="00D57A07"/>
    <w:rsid w:val="00D61AEA"/>
    <w:rsid w:val="00D63CD2"/>
    <w:rsid w:val="00D73CAA"/>
    <w:rsid w:val="00D757B0"/>
    <w:rsid w:val="00D75836"/>
    <w:rsid w:val="00D76D8C"/>
    <w:rsid w:val="00D90B98"/>
    <w:rsid w:val="00D91D68"/>
    <w:rsid w:val="00DA61DD"/>
    <w:rsid w:val="00DA6AAE"/>
    <w:rsid w:val="00DA7851"/>
    <w:rsid w:val="00DA79E0"/>
    <w:rsid w:val="00DB152C"/>
    <w:rsid w:val="00DB28F3"/>
    <w:rsid w:val="00DB3A12"/>
    <w:rsid w:val="00DC0EA3"/>
    <w:rsid w:val="00DC23B4"/>
    <w:rsid w:val="00DC6C7A"/>
    <w:rsid w:val="00DD1EBA"/>
    <w:rsid w:val="00DD7273"/>
    <w:rsid w:val="00DE4374"/>
    <w:rsid w:val="00DF5A35"/>
    <w:rsid w:val="00DF6B9A"/>
    <w:rsid w:val="00E02490"/>
    <w:rsid w:val="00E05719"/>
    <w:rsid w:val="00E0646B"/>
    <w:rsid w:val="00E142DA"/>
    <w:rsid w:val="00E2377A"/>
    <w:rsid w:val="00E306E8"/>
    <w:rsid w:val="00E323EB"/>
    <w:rsid w:val="00E43446"/>
    <w:rsid w:val="00E436AF"/>
    <w:rsid w:val="00E4711D"/>
    <w:rsid w:val="00E72E21"/>
    <w:rsid w:val="00E73055"/>
    <w:rsid w:val="00E755F9"/>
    <w:rsid w:val="00E7635B"/>
    <w:rsid w:val="00E8739F"/>
    <w:rsid w:val="00E96868"/>
    <w:rsid w:val="00EA0446"/>
    <w:rsid w:val="00EA49B9"/>
    <w:rsid w:val="00EB67D5"/>
    <w:rsid w:val="00EC5D7B"/>
    <w:rsid w:val="00ED4B4D"/>
    <w:rsid w:val="00ED4DC6"/>
    <w:rsid w:val="00EE293E"/>
    <w:rsid w:val="00EE3E19"/>
    <w:rsid w:val="00EF61A6"/>
    <w:rsid w:val="00EF61C8"/>
    <w:rsid w:val="00F0085A"/>
    <w:rsid w:val="00F0317F"/>
    <w:rsid w:val="00F0557D"/>
    <w:rsid w:val="00F1270D"/>
    <w:rsid w:val="00F32A3B"/>
    <w:rsid w:val="00F44FC3"/>
    <w:rsid w:val="00F46586"/>
    <w:rsid w:val="00F5297E"/>
    <w:rsid w:val="00F53F07"/>
    <w:rsid w:val="00F548FA"/>
    <w:rsid w:val="00F5670C"/>
    <w:rsid w:val="00F57A7C"/>
    <w:rsid w:val="00F673DA"/>
    <w:rsid w:val="00F70071"/>
    <w:rsid w:val="00F70362"/>
    <w:rsid w:val="00F70EC5"/>
    <w:rsid w:val="00F806FD"/>
    <w:rsid w:val="00F81F99"/>
    <w:rsid w:val="00F82554"/>
    <w:rsid w:val="00F82B82"/>
    <w:rsid w:val="00F82E04"/>
    <w:rsid w:val="00F85446"/>
    <w:rsid w:val="00F8765B"/>
    <w:rsid w:val="00F87C44"/>
    <w:rsid w:val="00F958D2"/>
    <w:rsid w:val="00F96E0D"/>
    <w:rsid w:val="00FA4DAA"/>
    <w:rsid w:val="00FA635D"/>
    <w:rsid w:val="00FB2F81"/>
    <w:rsid w:val="00FB3C54"/>
    <w:rsid w:val="00FC0413"/>
    <w:rsid w:val="00FC07EA"/>
    <w:rsid w:val="00FC4D63"/>
    <w:rsid w:val="00FC55B9"/>
    <w:rsid w:val="00FF0773"/>
    <w:rsid w:val="00FF4C9A"/>
    <w:rsid w:val="00FF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74E8"/>
  <w15:chartTrackingRefBased/>
  <w15:docId w15:val="{C17A8778-D015-4D22-88CC-8D630709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46"/>
    <w:pPr>
      <w:ind w:left="720"/>
      <w:contextualSpacing/>
    </w:pPr>
  </w:style>
  <w:style w:type="paragraph" w:styleId="Header">
    <w:name w:val="header"/>
    <w:basedOn w:val="Normal"/>
    <w:link w:val="HeaderChar"/>
    <w:uiPriority w:val="99"/>
    <w:unhideWhenUsed/>
    <w:rsid w:val="00D55B79"/>
    <w:pPr>
      <w:tabs>
        <w:tab w:val="center" w:pos="4680"/>
        <w:tab w:val="right" w:pos="9360"/>
      </w:tabs>
    </w:pPr>
  </w:style>
  <w:style w:type="character" w:customStyle="1" w:styleId="HeaderChar">
    <w:name w:val="Header Char"/>
    <w:basedOn w:val="DefaultParagraphFont"/>
    <w:link w:val="Header"/>
    <w:uiPriority w:val="99"/>
    <w:rsid w:val="00D55B79"/>
  </w:style>
  <w:style w:type="paragraph" w:styleId="Footer">
    <w:name w:val="footer"/>
    <w:basedOn w:val="Normal"/>
    <w:link w:val="FooterChar"/>
    <w:uiPriority w:val="99"/>
    <w:unhideWhenUsed/>
    <w:rsid w:val="00D55B79"/>
    <w:pPr>
      <w:tabs>
        <w:tab w:val="center" w:pos="4680"/>
        <w:tab w:val="right" w:pos="9360"/>
      </w:tabs>
    </w:pPr>
  </w:style>
  <w:style w:type="character" w:customStyle="1" w:styleId="FooterChar">
    <w:name w:val="Footer Char"/>
    <w:basedOn w:val="DefaultParagraphFont"/>
    <w:link w:val="Footer"/>
    <w:uiPriority w:val="99"/>
    <w:rsid w:val="00D55B79"/>
  </w:style>
  <w:style w:type="paragraph" w:styleId="BalloonText">
    <w:name w:val="Balloon Text"/>
    <w:basedOn w:val="Normal"/>
    <w:link w:val="BalloonTextChar"/>
    <w:uiPriority w:val="99"/>
    <w:semiHidden/>
    <w:unhideWhenUsed/>
    <w:rsid w:val="00BA1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83F"/>
    <w:rPr>
      <w:rFonts w:ascii="Segoe UI" w:hAnsi="Segoe UI" w:cs="Segoe UI"/>
      <w:sz w:val="18"/>
      <w:szCs w:val="18"/>
    </w:rPr>
  </w:style>
  <w:style w:type="paragraph" w:styleId="FootnoteText">
    <w:name w:val="footnote text"/>
    <w:basedOn w:val="Normal"/>
    <w:link w:val="FootnoteTextChar"/>
    <w:uiPriority w:val="99"/>
    <w:unhideWhenUsed/>
    <w:rsid w:val="00795E05"/>
    <w:rPr>
      <w:sz w:val="20"/>
      <w:szCs w:val="20"/>
    </w:rPr>
  </w:style>
  <w:style w:type="character" w:customStyle="1" w:styleId="FootnoteTextChar">
    <w:name w:val="Footnote Text Char"/>
    <w:basedOn w:val="DefaultParagraphFont"/>
    <w:link w:val="FootnoteText"/>
    <w:uiPriority w:val="99"/>
    <w:rsid w:val="00795E0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5E05"/>
    <w:rPr>
      <w:vertAlign w:val="superscript"/>
    </w:rPr>
  </w:style>
  <w:style w:type="character" w:customStyle="1" w:styleId="apple-converted-space">
    <w:name w:val="apple-converted-space"/>
    <w:basedOn w:val="DefaultParagraphFont"/>
    <w:rsid w:val="005F27D8"/>
  </w:style>
  <w:style w:type="character" w:styleId="Emphasis">
    <w:name w:val="Emphasis"/>
    <w:basedOn w:val="DefaultParagraphFont"/>
    <w:uiPriority w:val="20"/>
    <w:qFormat/>
    <w:rsid w:val="00740836"/>
    <w:rPr>
      <w:i/>
      <w:iCs/>
    </w:rPr>
  </w:style>
  <w:style w:type="character" w:customStyle="1" w:styleId="name">
    <w:name w:val="name"/>
    <w:basedOn w:val="DefaultParagraphFont"/>
    <w:rsid w:val="00D53EA9"/>
  </w:style>
  <w:style w:type="character" w:styleId="CommentReference">
    <w:name w:val="annotation reference"/>
    <w:basedOn w:val="DefaultParagraphFont"/>
    <w:uiPriority w:val="99"/>
    <w:semiHidden/>
    <w:unhideWhenUsed/>
    <w:rsid w:val="005E4B37"/>
    <w:rPr>
      <w:sz w:val="16"/>
      <w:szCs w:val="16"/>
    </w:rPr>
  </w:style>
  <w:style w:type="paragraph" w:styleId="CommentText">
    <w:name w:val="annotation text"/>
    <w:basedOn w:val="Normal"/>
    <w:link w:val="CommentTextChar"/>
    <w:uiPriority w:val="99"/>
    <w:semiHidden/>
    <w:unhideWhenUsed/>
    <w:rsid w:val="005E4B37"/>
    <w:rPr>
      <w:sz w:val="20"/>
      <w:szCs w:val="20"/>
    </w:rPr>
  </w:style>
  <w:style w:type="character" w:customStyle="1" w:styleId="CommentTextChar">
    <w:name w:val="Comment Text Char"/>
    <w:basedOn w:val="DefaultParagraphFont"/>
    <w:link w:val="CommentText"/>
    <w:uiPriority w:val="99"/>
    <w:semiHidden/>
    <w:rsid w:val="005E4B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B37"/>
    <w:rPr>
      <w:b/>
      <w:bCs/>
    </w:rPr>
  </w:style>
  <w:style w:type="character" w:customStyle="1" w:styleId="CommentSubjectChar">
    <w:name w:val="Comment Subject Char"/>
    <w:basedOn w:val="CommentTextChar"/>
    <w:link w:val="CommentSubject"/>
    <w:uiPriority w:val="99"/>
    <w:semiHidden/>
    <w:rsid w:val="005E4B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4927">
      <w:bodyDiv w:val="1"/>
      <w:marLeft w:val="0"/>
      <w:marRight w:val="0"/>
      <w:marTop w:val="0"/>
      <w:marBottom w:val="0"/>
      <w:divBdr>
        <w:top w:val="none" w:sz="0" w:space="0" w:color="auto"/>
        <w:left w:val="none" w:sz="0" w:space="0" w:color="auto"/>
        <w:bottom w:val="none" w:sz="0" w:space="0" w:color="auto"/>
        <w:right w:val="none" w:sz="0" w:space="0" w:color="auto"/>
      </w:divBdr>
    </w:div>
    <w:div w:id="12605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papers.org/s/David%20Christen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hilpapers.org/s/Adam%20El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084C-25CB-4F23-B717-E5D58ABE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8148</Words>
  <Characters>46450</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Fritz</dc:creator>
  <cp:keywords/>
  <dc:description/>
  <cp:lastModifiedBy>James Fritz</cp:lastModifiedBy>
  <cp:revision>3</cp:revision>
  <cp:lastPrinted>2017-07-17T17:17:00Z</cp:lastPrinted>
  <dcterms:created xsi:type="dcterms:W3CDTF">2020-07-24T00:44:00Z</dcterms:created>
  <dcterms:modified xsi:type="dcterms:W3CDTF">2020-07-24T00:52:00Z</dcterms:modified>
</cp:coreProperties>
</file>