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28BD" w14:textId="77777777" w:rsidR="0007662A" w:rsidRPr="00BE4F64" w:rsidRDefault="0007662A" w:rsidP="00F35A7C">
      <w:pPr>
        <w:spacing w:after="0" w:line="240" w:lineRule="auto"/>
        <w:rPr>
          <w:rFonts w:cstheme="minorHAnsi"/>
        </w:rPr>
      </w:pPr>
    </w:p>
    <w:p w14:paraId="60DD2A75" w14:textId="46186CBA" w:rsidR="00DE6F85" w:rsidRPr="0086375A" w:rsidRDefault="00BE4F64" w:rsidP="0086375A">
      <w:pPr>
        <w:pStyle w:val="FootnoteCallout"/>
        <w:spacing w:after="0" w:line="240" w:lineRule="auto"/>
        <w:jc w:val="center"/>
        <w:rPr>
          <w:rFonts w:cstheme="minorHAnsi"/>
          <w:b/>
          <w:bCs/>
          <w:sz w:val="28"/>
          <w:szCs w:val="28"/>
        </w:rPr>
      </w:pPr>
      <w:r w:rsidRPr="0086375A">
        <w:rPr>
          <w:rFonts w:cstheme="minorHAnsi"/>
          <w:b/>
          <w:bCs/>
          <w:sz w:val="28"/>
          <w:szCs w:val="28"/>
        </w:rPr>
        <w:t xml:space="preserve">Can Rawlsian Containment of Hateful Viewpoints </w:t>
      </w:r>
      <w:r w:rsidR="004A6419" w:rsidRPr="0086375A">
        <w:rPr>
          <w:rFonts w:cstheme="minorHAnsi"/>
          <w:b/>
          <w:bCs/>
          <w:sz w:val="28"/>
          <w:szCs w:val="28"/>
        </w:rPr>
        <w:t>B</w:t>
      </w:r>
      <w:r w:rsidRPr="0086375A">
        <w:rPr>
          <w:rFonts w:cstheme="minorHAnsi"/>
          <w:b/>
          <w:bCs/>
          <w:sz w:val="28"/>
          <w:szCs w:val="28"/>
        </w:rPr>
        <w:t>e Effective?</w:t>
      </w:r>
    </w:p>
    <w:p w14:paraId="461F9B9B" w14:textId="77777777" w:rsidR="0086375A" w:rsidRPr="00EC21E1" w:rsidRDefault="0086375A" w:rsidP="00F35A7C">
      <w:pPr>
        <w:pStyle w:val="FootnoteCallout"/>
        <w:spacing w:after="0" w:line="240" w:lineRule="auto"/>
        <w:rPr>
          <w:rFonts w:cstheme="minorHAnsi"/>
          <w:sz w:val="20"/>
          <w:szCs w:val="20"/>
          <w:lang w:val="en-US"/>
        </w:rPr>
      </w:pPr>
    </w:p>
    <w:p w14:paraId="5A8B044E" w14:textId="77777777" w:rsidR="0086375A" w:rsidRPr="00EC21E1" w:rsidRDefault="0086375A" w:rsidP="00F35A7C">
      <w:pPr>
        <w:pStyle w:val="FootnoteCallout"/>
        <w:spacing w:after="0" w:line="240" w:lineRule="auto"/>
        <w:rPr>
          <w:rFonts w:cstheme="minorHAnsi"/>
          <w:sz w:val="20"/>
          <w:szCs w:val="20"/>
          <w:lang w:val="en-US"/>
        </w:rPr>
      </w:pPr>
    </w:p>
    <w:p w14:paraId="47436967" w14:textId="77777777" w:rsidR="00915475" w:rsidRPr="00EC21E1" w:rsidRDefault="00915475" w:rsidP="00F35A7C">
      <w:pPr>
        <w:pStyle w:val="FootnoteCallout"/>
        <w:spacing w:after="0" w:line="240" w:lineRule="auto"/>
        <w:rPr>
          <w:rFonts w:cstheme="minorHAnsi"/>
          <w:b/>
          <w:bCs/>
          <w:lang w:val="en-US"/>
        </w:rPr>
      </w:pPr>
    </w:p>
    <w:p w14:paraId="04809BD4" w14:textId="60A1B7B2" w:rsidR="000E2099" w:rsidRDefault="00CF5DE0" w:rsidP="00F35A7C">
      <w:pPr>
        <w:spacing w:after="0" w:line="240" w:lineRule="auto"/>
        <w:rPr>
          <w:rFonts w:cs="Times New Roman"/>
        </w:rPr>
      </w:pPr>
      <w:r w:rsidRPr="00DE6F85">
        <w:rPr>
          <w:b/>
          <w:bCs/>
        </w:rPr>
        <w:t>Abstract:</w:t>
      </w:r>
      <w:r>
        <w:t xml:space="preserve"> </w:t>
      </w:r>
      <w:r w:rsidRPr="008D4B92">
        <w:t xml:space="preserve">While most of the literature has attempted to justify harsh and soft containment given some fundamental commitments of political liberalism, I focus on how justified forms of containment can in themselves be deemed effective. </w:t>
      </w:r>
      <w:r w:rsidR="00795324">
        <w:t xml:space="preserve">This </w:t>
      </w:r>
      <w:r w:rsidRPr="008D4B92">
        <w:t>article show</w:t>
      </w:r>
      <w:r>
        <w:t>s</w:t>
      </w:r>
      <w:r w:rsidRPr="008D4B92">
        <w:t xml:space="preserve"> that a reading of Rawls allows for a comparison of different containment practices based on their capacity to protect the stability of liberal democracies under serious threat. </w:t>
      </w:r>
      <w:r w:rsidRPr="008D4B92">
        <w:rPr>
          <w:rFonts w:cs="Times New Roman"/>
        </w:rPr>
        <w:t>And, in making it possible to compare</w:t>
      </w:r>
      <w:r>
        <w:rPr>
          <w:rFonts w:cs="Times New Roman"/>
        </w:rPr>
        <w:t xml:space="preserve"> harsh and soft containment</w:t>
      </w:r>
      <w:r w:rsidRPr="008D4B92">
        <w:rPr>
          <w:rFonts w:cs="Times New Roman"/>
        </w:rPr>
        <w:t>, I evaluate immediate stability gains against citizens’ judgements about their liberal democratic institutions</w:t>
      </w:r>
      <w:r w:rsidR="000E2099">
        <w:rPr>
          <w:rFonts w:cs="Times New Roman"/>
        </w:rPr>
        <w:t xml:space="preserve">. </w:t>
      </w:r>
    </w:p>
    <w:p w14:paraId="37111D27" w14:textId="77777777" w:rsidR="000E2099" w:rsidRPr="008D4B92" w:rsidRDefault="000E2099" w:rsidP="00F35A7C">
      <w:pPr>
        <w:spacing w:after="0" w:line="240" w:lineRule="auto"/>
      </w:pPr>
    </w:p>
    <w:p w14:paraId="4C3F6623" w14:textId="5E5137C3" w:rsidR="003D3142" w:rsidRDefault="00CF5DE0" w:rsidP="00F35A7C">
      <w:pPr>
        <w:pStyle w:val="FootnoteCallout"/>
        <w:spacing w:after="0" w:line="240" w:lineRule="auto"/>
      </w:pPr>
      <w:r w:rsidRPr="00DE6F85">
        <w:rPr>
          <w:b/>
          <w:bCs/>
        </w:rPr>
        <w:t>Keywords</w:t>
      </w:r>
      <w:r w:rsidRPr="007717B7">
        <w:rPr>
          <w:b/>
          <w:bCs/>
        </w:rPr>
        <w:t>:</w:t>
      </w:r>
      <w:r>
        <w:t xml:space="preserve"> containment, counterspeech, Rawls, stability, threats, hateful viewpoints</w:t>
      </w:r>
      <w:r w:rsidR="00E72187">
        <w:t xml:space="preserve">; hate speech bans. </w:t>
      </w:r>
    </w:p>
    <w:p w14:paraId="3703E17A" w14:textId="42E45494" w:rsidR="000E2099" w:rsidRDefault="000E2099" w:rsidP="00F35A7C">
      <w:pPr>
        <w:pStyle w:val="FootnoteCallout"/>
        <w:spacing w:after="0" w:line="240" w:lineRule="auto"/>
      </w:pPr>
    </w:p>
    <w:p w14:paraId="27C501E0" w14:textId="77777777" w:rsidR="0086375A" w:rsidRDefault="0086375A" w:rsidP="0043290A">
      <w:pPr>
        <w:pStyle w:val="Titolo1"/>
        <w:spacing w:line="240" w:lineRule="auto"/>
        <w:rPr>
          <w:color w:val="000000" w:themeColor="text1"/>
        </w:rPr>
      </w:pPr>
    </w:p>
    <w:p w14:paraId="6FC378B9" w14:textId="0B0707DB" w:rsidR="002032DE" w:rsidRPr="0043290A" w:rsidRDefault="0043290A" w:rsidP="0043290A">
      <w:pPr>
        <w:pStyle w:val="Titolo1"/>
        <w:spacing w:line="240" w:lineRule="auto"/>
        <w:rPr>
          <w:color w:val="000000" w:themeColor="text1"/>
        </w:rPr>
      </w:pPr>
      <w:r>
        <w:rPr>
          <w:color w:val="000000" w:themeColor="text1"/>
        </w:rPr>
        <w:t xml:space="preserve">1. </w:t>
      </w:r>
      <w:r w:rsidR="00E05018" w:rsidRPr="0043290A">
        <w:rPr>
          <w:color w:val="000000" w:themeColor="text1"/>
        </w:rPr>
        <w:t>Introduction</w:t>
      </w:r>
    </w:p>
    <w:p w14:paraId="3EA8BF9F" w14:textId="5FE6F493" w:rsidR="00472ACC" w:rsidRPr="00F35A7C" w:rsidRDefault="00842EDE" w:rsidP="00F35A7C">
      <w:pPr>
        <w:pStyle w:val="FootnoteCallout"/>
        <w:spacing w:after="0" w:line="240" w:lineRule="auto"/>
        <w:rPr>
          <w:rFonts w:cstheme="minorHAnsi"/>
          <w:color w:val="000000" w:themeColor="text1"/>
          <w:lang w:val="en-US"/>
        </w:rPr>
      </w:pPr>
      <w:r w:rsidRPr="00F35A7C">
        <w:rPr>
          <w:rFonts w:cstheme="minorHAnsi"/>
          <w:color w:val="000000" w:themeColor="text1"/>
        </w:rPr>
        <w:t>In Rawlsian political</w:t>
      </w:r>
      <w:r w:rsidR="00A96960" w:rsidRPr="00F35A7C">
        <w:rPr>
          <w:rFonts w:cstheme="minorHAnsi"/>
          <w:color w:val="000000" w:themeColor="text1"/>
        </w:rPr>
        <w:t xml:space="preserve"> liberalism</w:t>
      </w:r>
      <w:r w:rsidRPr="00F35A7C">
        <w:rPr>
          <w:rFonts w:cstheme="minorHAnsi"/>
          <w:color w:val="000000" w:themeColor="text1"/>
        </w:rPr>
        <w:t>,</w:t>
      </w:r>
      <w:r w:rsidRPr="00F35A7C">
        <w:rPr>
          <w:rFonts w:cstheme="minorHAnsi"/>
          <w:color w:val="000000" w:themeColor="text1"/>
          <w:lang w:val="en-US"/>
        </w:rPr>
        <w:t xml:space="preserve"> ‘containment’ is a term of art (Rawls 2005: 64). When stability is </w:t>
      </w:r>
      <w:r w:rsidR="00A96960" w:rsidRPr="00F35A7C">
        <w:rPr>
          <w:rFonts w:cstheme="minorHAnsi"/>
          <w:color w:val="000000" w:themeColor="text1"/>
          <w:lang w:val="en-US"/>
        </w:rPr>
        <w:t xml:space="preserve">seriously </w:t>
      </w:r>
      <w:r w:rsidRPr="00F35A7C">
        <w:rPr>
          <w:rFonts w:cstheme="minorHAnsi"/>
          <w:color w:val="000000" w:themeColor="text1"/>
          <w:lang w:val="en-US"/>
        </w:rPr>
        <w:t>at risk, institutions and citizens are justified in using otherwise unjustified non</w:t>
      </w:r>
      <w:r w:rsidR="00E05018" w:rsidRPr="00F35A7C">
        <w:rPr>
          <w:rFonts w:cstheme="minorHAnsi"/>
          <w:color w:val="000000" w:themeColor="text1"/>
          <w:lang w:val="en-US"/>
        </w:rPr>
        <w:t>coercive</w:t>
      </w:r>
      <w:r w:rsidRPr="00F35A7C">
        <w:rPr>
          <w:rFonts w:cstheme="minorHAnsi"/>
          <w:color w:val="000000" w:themeColor="text1"/>
          <w:lang w:val="en-US"/>
        </w:rPr>
        <w:t xml:space="preserve"> and coercive measures to block the rapid proliferation of </w:t>
      </w:r>
      <w:r w:rsidR="00BE4F64" w:rsidRPr="00F35A7C">
        <w:rPr>
          <w:rFonts w:cstheme="minorHAnsi"/>
          <w:color w:val="000000" w:themeColor="text1"/>
          <w:lang w:val="en-US"/>
        </w:rPr>
        <w:t>hateful viewpoints</w:t>
      </w:r>
      <w:r w:rsidR="00236C08" w:rsidRPr="00F35A7C">
        <w:rPr>
          <w:rFonts w:cstheme="minorHAnsi"/>
          <w:color w:val="000000" w:themeColor="text1"/>
          <w:lang w:val="en-US"/>
        </w:rPr>
        <w:t xml:space="preserve">, understood as </w:t>
      </w:r>
      <w:r w:rsidR="003D3142" w:rsidRPr="00F35A7C">
        <w:rPr>
          <w:rFonts w:cstheme="minorHAnsi"/>
          <w:color w:val="000000" w:themeColor="text1"/>
          <w:lang w:val="en-US"/>
        </w:rPr>
        <w:t xml:space="preserve">a subset of unreasonable doctrines </w:t>
      </w:r>
      <w:r w:rsidR="00076B3E" w:rsidRPr="00F35A7C">
        <w:rPr>
          <w:rFonts w:cstheme="minorHAnsi"/>
          <w:color w:val="000000" w:themeColor="text1"/>
          <w:lang w:val="en-US"/>
        </w:rPr>
        <w:t xml:space="preserve">that reject one or more democratic freedoms and </w:t>
      </w:r>
      <w:r w:rsidR="00236C08" w:rsidRPr="00F35A7C">
        <w:rPr>
          <w:rFonts w:cstheme="minorHAnsi"/>
          <w:color w:val="000000" w:themeColor="text1"/>
          <w:lang w:val="en-US"/>
        </w:rPr>
        <w:t>advocat</w:t>
      </w:r>
      <w:r w:rsidR="00076B3E" w:rsidRPr="00F35A7C">
        <w:rPr>
          <w:rFonts w:cstheme="minorHAnsi"/>
          <w:color w:val="000000" w:themeColor="text1"/>
          <w:lang w:val="en-US"/>
        </w:rPr>
        <w:t>e</w:t>
      </w:r>
      <w:r w:rsidR="00236C08" w:rsidRPr="00F35A7C">
        <w:rPr>
          <w:rFonts w:cstheme="minorHAnsi"/>
          <w:color w:val="000000" w:themeColor="text1"/>
          <w:lang w:val="en-US"/>
        </w:rPr>
        <w:t xml:space="preserve"> the idea that some groups lack the sheer capacity to become fully cooperating members of society </w:t>
      </w:r>
      <w:r w:rsidRPr="00F35A7C">
        <w:rPr>
          <w:rFonts w:cstheme="minorHAnsi"/>
          <w:color w:val="000000" w:themeColor="text1"/>
          <w:lang w:val="en-US"/>
        </w:rPr>
        <w:t>(</w:t>
      </w:r>
      <w:proofErr w:type="spellStart"/>
      <w:r w:rsidRPr="00F35A7C">
        <w:rPr>
          <w:rFonts w:cstheme="minorHAnsi"/>
          <w:color w:val="000000" w:themeColor="text1"/>
          <w:lang w:val="en-US"/>
        </w:rPr>
        <w:t>Badano</w:t>
      </w:r>
      <w:proofErr w:type="spellEnd"/>
      <w:r w:rsidRPr="00F35A7C">
        <w:rPr>
          <w:rFonts w:cstheme="minorHAnsi"/>
          <w:color w:val="000000" w:themeColor="text1"/>
          <w:lang w:val="en-US"/>
        </w:rPr>
        <w:t xml:space="preserve"> and </w:t>
      </w:r>
      <w:proofErr w:type="spellStart"/>
      <w:r w:rsidRPr="00F35A7C">
        <w:rPr>
          <w:rFonts w:cstheme="minorHAnsi"/>
          <w:color w:val="000000" w:themeColor="text1"/>
          <w:lang w:val="en-US"/>
        </w:rPr>
        <w:t>Nuti</w:t>
      </w:r>
      <w:proofErr w:type="spellEnd"/>
      <w:r w:rsidRPr="00F35A7C">
        <w:rPr>
          <w:rFonts w:cstheme="minorHAnsi"/>
          <w:color w:val="000000" w:themeColor="text1"/>
          <w:lang w:val="en-US"/>
        </w:rPr>
        <w:t xml:space="preserve"> 2018: 153; </w:t>
      </w:r>
      <w:proofErr w:type="spellStart"/>
      <w:r w:rsidRPr="00F35A7C">
        <w:rPr>
          <w:rFonts w:cstheme="minorHAnsi"/>
          <w:color w:val="000000" w:themeColor="text1"/>
          <w:lang w:val="en-US"/>
        </w:rPr>
        <w:t>Quong</w:t>
      </w:r>
      <w:proofErr w:type="spellEnd"/>
      <w:r w:rsidRPr="00F35A7C">
        <w:rPr>
          <w:rFonts w:cstheme="minorHAnsi"/>
          <w:color w:val="000000" w:themeColor="text1"/>
          <w:lang w:val="en-US"/>
        </w:rPr>
        <w:t xml:space="preserve"> 2004: 334).</w:t>
      </w:r>
      <w:r w:rsidR="00302221" w:rsidRPr="00F35A7C">
        <w:rPr>
          <w:rStyle w:val="Rimandonotaapidipagina"/>
          <w:rFonts w:cstheme="minorHAnsi"/>
          <w:color w:val="000000" w:themeColor="text1"/>
          <w:lang w:val="en-US"/>
        </w:rPr>
        <w:footnoteReference w:id="1"/>
      </w:r>
      <w:r w:rsidRPr="00F35A7C">
        <w:rPr>
          <w:rFonts w:cstheme="minorHAnsi"/>
          <w:color w:val="000000" w:themeColor="text1"/>
          <w:lang w:val="en-US"/>
        </w:rPr>
        <w:t xml:space="preserve"> </w:t>
      </w:r>
      <w:r w:rsidR="002B64D7" w:rsidRPr="00F35A7C">
        <w:rPr>
          <w:rFonts w:cstheme="minorHAnsi"/>
          <w:color w:val="000000" w:themeColor="text1"/>
        </w:rPr>
        <w:t xml:space="preserve">Harsh containment consists of </w:t>
      </w:r>
      <w:r w:rsidR="00086C4C" w:rsidRPr="00F35A7C">
        <w:rPr>
          <w:rFonts w:cstheme="minorHAnsi"/>
          <w:color w:val="000000" w:themeColor="text1"/>
        </w:rPr>
        <w:t>coercive state</w:t>
      </w:r>
      <w:r w:rsidR="007A500A" w:rsidRPr="00F35A7C">
        <w:rPr>
          <w:rFonts w:cstheme="minorHAnsi"/>
          <w:color w:val="000000" w:themeColor="text1"/>
        </w:rPr>
        <w:t xml:space="preserve"> </w:t>
      </w:r>
      <w:r w:rsidR="002B64D7" w:rsidRPr="00F35A7C">
        <w:rPr>
          <w:rFonts w:cstheme="minorHAnsi"/>
          <w:color w:val="000000" w:themeColor="text1"/>
        </w:rPr>
        <w:t xml:space="preserve">policies, such </w:t>
      </w:r>
      <w:r w:rsidR="00A1106B" w:rsidRPr="00F35A7C">
        <w:rPr>
          <w:rFonts w:cstheme="minorHAnsi"/>
          <w:color w:val="000000" w:themeColor="text1"/>
        </w:rPr>
        <w:t xml:space="preserve">as </w:t>
      </w:r>
      <w:r w:rsidR="002B64D7" w:rsidRPr="00F35A7C">
        <w:rPr>
          <w:rFonts w:cstheme="minorHAnsi"/>
          <w:color w:val="000000" w:themeColor="text1"/>
        </w:rPr>
        <w:t xml:space="preserve">hate speech bans. Soft containment consists of </w:t>
      </w:r>
      <w:r w:rsidR="00086C4C" w:rsidRPr="00F35A7C">
        <w:rPr>
          <w:rFonts w:cstheme="minorHAnsi"/>
          <w:color w:val="000000" w:themeColor="text1"/>
        </w:rPr>
        <w:t>expressive measures that</w:t>
      </w:r>
      <w:r w:rsidR="00297ADC" w:rsidRPr="00F35A7C">
        <w:rPr>
          <w:rFonts w:cstheme="minorHAnsi"/>
          <w:color w:val="000000" w:themeColor="text1"/>
        </w:rPr>
        <w:t xml:space="preserve"> </w:t>
      </w:r>
      <w:r w:rsidR="00086C4C" w:rsidRPr="00F35A7C">
        <w:rPr>
          <w:rFonts w:cstheme="minorHAnsi"/>
          <w:color w:val="000000" w:themeColor="text1"/>
        </w:rPr>
        <w:t>citizens take to combat hateful viewpoints in their intersubjective discursive interactions</w:t>
      </w:r>
      <w:r w:rsidR="00DE6F85" w:rsidRPr="00F35A7C">
        <w:rPr>
          <w:rFonts w:cstheme="minorHAnsi"/>
          <w:color w:val="000000" w:themeColor="text1"/>
        </w:rPr>
        <w:t>.</w:t>
      </w:r>
      <w:r w:rsidR="00C133EC" w:rsidRPr="00F35A7C">
        <w:rPr>
          <w:rStyle w:val="Rimandonotaapidipagina"/>
          <w:rFonts w:cstheme="minorHAnsi"/>
          <w:color w:val="000000" w:themeColor="text1"/>
        </w:rPr>
        <w:footnoteReference w:id="2"/>
      </w:r>
      <w:r w:rsidR="003E0155" w:rsidRPr="00F35A7C">
        <w:rPr>
          <w:rFonts w:cstheme="minorHAnsi"/>
          <w:color w:val="000000" w:themeColor="text1"/>
        </w:rPr>
        <w:t xml:space="preserve"> </w:t>
      </w:r>
      <w:r w:rsidR="00C133EC" w:rsidRPr="00F35A7C">
        <w:rPr>
          <w:rFonts w:cstheme="minorHAnsi"/>
          <w:color w:val="000000" w:themeColor="text1"/>
        </w:rPr>
        <w:t xml:space="preserve">So far, philosophical debates on harsh and soft containment have focussed on justifiability problems. Since the </w:t>
      </w:r>
      <w:r w:rsidR="00F34677" w:rsidRPr="00F35A7C">
        <w:rPr>
          <w:rFonts w:cstheme="minorHAnsi"/>
          <w:color w:val="000000" w:themeColor="text1"/>
        </w:rPr>
        <w:t xml:space="preserve">rapid </w:t>
      </w:r>
      <w:r w:rsidR="00C133EC" w:rsidRPr="00F35A7C">
        <w:rPr>
          <w:rFonts w:cstheme="minorHAnsi"/>
          <w:color w:val="000000" w:themeColor="text1"/>
        </w:rPr>
        <w:t>proliferation of hateful viewpoints puts the stability of liberal democracies under serious threat, as proponents of both soft and harsh containment argue, special responses are justified, even if they entail otherwise morally objectionable violations of the fundamental right to reciprocal justification</w:t>
      </w:r>
      <w:r w:rsidR="00F34677" w:rsidRPr="00F35A7C">
        <w:rPr>
          <w:rFonts w:cstheme="minorHAnsi"/>
          <w:color w:val="000000" w:themeColor="text1"/>
        </w:rPr>
        <w:t xml:space="preserve"> (</w:t>
      </w:r>
      <w:proofErr w:type="spellStart"/>
      <w:r w:rsidR="00F34677" w:rsidRPr="00F35A7C">
        <w:rPr>
          <w:rFonts w:cstheme="minorHAnsi"/>
          <w:color w:val="000000" w:themeColor="text1"/>
        </w:rPr>
        <w:t>Badano</w:t>
      </w:r>
      <w:proofErr w:type="spellEnd"/>
      <w:r w:rsidR="00F34677" w:rsidRPr="00F35A7C">
        <w:rPr>
          <w:rFonts w:cstheme="minorHAnsi"/>
          <w:color w:val="000000" w:themeColor="text1"/>
        </w:rPr>
        <w:t xml:space="preserve"> and </w:t>
      </w:r>
      <w:proofErr w:type="spellStart"/>
      <w:r w:rsidR="00F34677" w:rsidRPr="00F35A7C">
        <w:rPr>
          <w:rFonts w:cstheme="minorHAnsi"/>
          <w:color w:val="000000" w:themeColor="text1"/>
        </w:rPr>
        <w:t>Nuti</w:t>
      </w:r>
      <w:proofErr w:type="spellEnd"/>
      <w:r w:rsidR="00F34677" w:rsidRPr="00F35A7C">
        <w:rPr>
          <w:rFonts w:cstheme="minorHAnsi"/>
          <w:color w:val="000000" w:themeColor="text1"/>
        </w:rPr>
        <w:t xml:space="preserve"> 2018: 150; </w:t>
      </w:r>
      <w:proofErr w:type="spellStart"/>
      <w:r w:rsidR="00F34677" w:rsidRPr="00F35A7C">
        <w:rPr>
          <w:rFonts w:cstheme="minorHAnsi"/>
          <w:color w:val="000000" w:themeColor="text1"/>
        </w:rPr>
        <w:t>Quong</w:t>
      </w:r>
      <w:proofErr w:type="spellEnd"/>
      <w:r w:rsidR="00F34677" w:rsidRPr="00F35A7C">
        <w:rPr>
          <w:rFonts w:cstheme="minorHAnsi"/>
          <w:color w:val="000000" w:themeColor="text1"/>
        </w:rPr>
        <w:t xml:space="preserve"> 2004: 323)</w:t>
      </w:r>
      <w:r w:rsidR="00C133EC" w:rsidRPr="00F35A7C">
        <w:rPr>
          <w:rFonts w:cstheme="minorHAnsi"/>
          <w:color w:val="000000" w:themeColor="text1"/>
        </w:rPr>
        <w:t>.</w:t>
      </w:r>
    </w:p>
    <w:p w14:paraId="593DFF27" w14:textId="77777777" w:rsidR="00CF458F" w:rsidRPr="00F35A7C" w:rsidRDefault="00CF458F" w:rsidP="00F35A7C">
      <w:pPr>
        <w:pStyle w:val="FootnoteCallout"/>
        <w:spacing w:after="0" w:line="240" w:lineRule="auto"/>
        <w:rPr>
          <w:rFonts w:cstheme="minorHAnsi"/>
          <w:color w:val="000000" w:themeColor="text1"/>
        </w:rPr>
      </w:pPr>
    </w:p>
    <w:p w14:paraId="22CBEACE" w14:textId="12CE5B7D" w:rsidR="00C50AB4" w:rsidRPr="00F35A7C" w:rsidRDefault="00472ACC" w:rsidP="00F35A7C">
      <w:pPr>
        <w:spacing w:after="0" w:line="240" w:lineRule="auto"/>
        <w:rPr>
          <w:rFonts w:cstheme="minorHAnsi"/>
          <w:color w:val="000000" w:themeColor="text1"/>
        </w:rPr>
      </w:pPr>
      <w:r w:rsidRPr="00F35A7C">
        <w:rPr>
          <w:rFonts w:cstheme="minorHAnsi"/>
          <w:color w:val="000000" w:themeColor="text1"/>
        </w:rPr>
        <w:t>Only limited attention</w:t>
      </w:r>
      <w:r w:rsidR="001E1493" w:rsidRPr="00F35A7C">
        <w:rPr>
          <w:rFonts w:cstheme="minorHAnsi"/>
          <w:color w:val="000000" w:themeColor="text1"/>
        </w:rPr>
        <w:t xml:space="preserve"> (</w:t>
      </w:r>
      <w:proofErr w:type="spellStart"/>
      <w:r w:rsidR="001E1493" w:rsidRPr="00F35A7C">
        <w:rPr>
          <w:rFonts w:cstheme="minorHAnsi"/>
          <w:color w:val="000000" w:themeColor="text1"/>
        </w:rPr>
        <w:t>Ancell</w:t>
      </w:r>
      <w:proofErr w:type="spellEnd"/>
      <w:r w:rsidR="001E1493" w:rsidRPr="00F35A7C">
        <w:rPr>
          <w:rFonts w:cstheme="minorHAnsi"/>
          <w:color w:val="000000" w:themeColor="text1"/>
        </w:rPr>
        <w:t xml:space="preserve"> 2019: 422-23; Lepoutre 2017: 880-83; Lepoutre 2019: 183-85; Howard 20</w:t>
      </w:r>
      <w:r w:rsidR="002C45BD">
        <w:rPr>
          <w:rFonts w:cstheme="minorHAnsi"/>
          <w:color w:val="000000" w:themeColor="text1"/>
        </w:rPr>
        <w:t>21</w:t>
      </w:r>
      <w:r w:rsidR="001E1493" w:rsidRPr="00F35A7C">
        <w:rPr>
          <w:rFonts w:cstheme="minorHAnsi"/>
          <w:color w:val="000000" w:themeColor="text1"/>
        </w:rPr>
        <w:t xml:space="preserve">: </w:t>
      </w:r>
      <w:r w:rsidR="0086375A">
        <w:rPr>
          <w:rFonts w:cstheme="minorHAnsi"/>
          <w:color w:val="000000" w:themeColor="text1"/>
        </w:rPr>
        <w:t>934-36</w:t>
      </w:r>
      <w:r w:rsidR="001E1493" w:rsidRPr="00F35A7C">
        <w:rPr>
          <w:rFonts w:cstheme="minorHAnsi"/>
          <w:color w:val="000000" w:themeColor="text1"/>
        </w:rPr>
        <w:t>), and rarely within the perimeter of political liberalism (</w:t>
      </w:r>
      <w:proofErr w:type="spellStart"/>
      <w:r w:rsidR="001E1493" w:rsidRPr="00F35A7C">
        <w:rPr>
          <w:rFonts w:cstheme="minorHAnsi"/>
          <w:color w:val="000000" w:themeColor="text1"/>
        </w:rPr>
        <w:t>Ancell</w:t>
      </w:r>
      <w:proofErr w:type="spellEnd"/>
      <w:r w:rsidR="001E1493" w:rsidRPr="00F35A7C">
        <w:rPr>
          <w:rFonts w:cstheme="minorHAnsi"/>
          <w:color w:val="000000" w:themeColor="text1"/>
        </w:rPr>
        <w:t xml:space="preserve"> 2019), </w:t>
      </w:r>
      <w:r w:rsidRPr="00F35A7C">
        <w:rPr>
          <w:rFonts w:cstheme="minorHAnsi"/>
          <w:color w:val="000000" w:themeColor="text1"/>
        </w:rPr>
        <w:t>has been paid to how (and on what grounds) justifi</w:t>
      </w:r>
      <w:r w:rsidR="004D75FE" w:rsidRPr="00F35A7C">
        <w:rPr>
          <w:rFonts w:cstheme="minorHAnsi"/>
          <w:color w:val="000000" w:themeColor="text1"/>
        </w:rPr>
        <w:t xml:space="preserve">ed </w:t>
      </w:r>
      <w:r w:rsidRPr="00F35A7C">
        <w:rPr>
          <w:rFonts w:cstheme="minorHAnsi"/>
          <w:color w:val="000000" w:themeColor="text1"/>
        </w:rPr>
        <w:t xml:space="preserve">harsh and soft </w:t>
      </w:r>
      <w:r w:rsidRPr="00F35A7C">
        <w:rPr>
          <w:rFonts w:cstheme="minorHAnsi"/>
          <w:color w:val="000000" w:themeColor="text1"/>
        </w:rPr>
        <w:lastRenderedPageBreak/>
        <w:t>containment can be deemed effective.</w:t>
      </w:r>
      <w:r w:rsidR="00F34677" w:rsidRPr="00F35A7C">
        <w:rPr>
          <w:rFonts w:cstheme="minorHAnsi"/>
          <w:color w:val="000000" w:themeColor="text1"/>
        </w:rPr>
        <w:t xml:space="preserve"> </w:t>
      </w:r>
      <w:r w:rsidR="002032DE" w:rsidRPr="00F35A7C">
        <w:rPr>
          <w:rFonts w:cstheme="minorHAnsi"/>
          <w:color w:val="000000" w:themeColor="text1"/>
        </w:rPr>
        <w:t xml:space="preserve">More generally, political philosophers tend to consider effectiveness and justification as two distinct and unrelated, or only partially related, levels of analysis. In this article, I challenge this view. At least in the case of containment, </w:t>
      </w:r>
      <w:r w:rsidR="00AA7E98" w:rsidRPr="00F35A7C">
        <w:rPr>
          <w:rFonts w:cstheme="minorHAnsi"/>
          <w:color w:val="000000" w:themeColor="text1"/>
        </w:rPr>
        <w:t>effectiveness and justification</w:t>
      </w:r>
      <w:r w:rsidR="002032DE" w:rsidRPr="00F35A7C">
        <w:rPr>
          <w:rFonts w:cstheme="minorHAnsi"/>
          <w:color w:val="000000" w:themeColor="text1"/>
        </w:rPr>
        <w:t xml:space="preserve"> are interconnected</w:t>
      </w:r>
      <w:r w:rsidR="00AA7E98" w:rsidRPr="00F35A7C">
        <w:rPr>
          <w:rFonts w:cstheme="minorHAnsi"/>
          <w:color w:val="000000" w:themeColor="text1"/>
        </w:rPr>
        <w:t xml:space="preserve">. </w:t>
      </w:r>
      <w:r w:rsidR="00C50AB4" w:rsidRPr="00F35A7C">
        <w:rPr>
          <w:rFonts w:cstheme="minorHAnsi"/>
          <w:color w:val="000000" w:themeColor="text1"/>
        </w:rPr>
        <w:t xml:space="preserve">At the philosophical level, one should study effectiveness in the light of those same normative criteria that justify a practice in the first place. Within such boundaries, one should compare the capacity of different containment measures to preserve stability without affecting their moral justification in societies marked by the fact of pluralism. </w:t>
      </w:r>
    </w:p>
    <w:p w14:paraId="7B1EC619" w14:textId="77777777" w:rsidR="0074096D" w:rsidRPr="00F35A7C" w:rsidRDefault="0074096D" w:rsidP="00F35A7C">
      <w:pPr>
        <w:spacing w:after="0" w:line="240" w:lineRule="auto"/>
        <w:rPr>
          <w:rFonts w:cstheme="minorHAnsi"/>
          <w:color w:val="000000" w:themeColor="text1"/>
        </w:rPr>
      </w:pPr>
    </w:p>
    <w:p w14:paraId="728775B6" w14:textId="0D877915"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Inside and outside the scholarship on </w:t>
      </w:r>
      <w:r w:rsidR="00A96960" w:rsidRPr="00F35A7C">
        <w:rPr>
          <w:rFonts w:cstheme="minorHAnsi"/>
          <w:color w:val="000000" w:themeColor="text1"/>
        </w:rPr>
        <w:t xml:space="preserve">Rawlsian </w:t>
      </w:r>
      <w:r w:rsidRPr="00F35A7C">
        <w:rPr>
          <w:rFonts w:cstheme="minorHAnsi"/>
          <w:color w:val="000000" w:themeColor="text1"/>
        </w:rPr>
        <w:t>political liberalism, it is commonly thought that a comparison between the degree of effectiveness of responses to the proliferation of hateful viewpoints is a very difficult matter that necessitates a great deal of interdisciplinary work (Lepoutre 2019: 183; Howard 20</w:t>
      </w:r>
      <w:r w:rsidR="002C45BD">
        <w:rPr>
          <w:rFonts w:cstheme="minorHAnsi"/>
          <w:color w:val="000000" w:themeColor="text1"/>
        </w:rPr>
        <w:t>21</w:t>
      </w:r>
      <w:r w:rsidRPr="00F35A7C">
        <w:rPr>
          <w:rFonts w:cstheme="minorHAnsi"/>
          <w:color w:val="000000" w:themeColor="text1"/>
        </w:rPr>
        <w:t xml:space="preserve">: 11; Gelber 2016: 3-5). This article is an attempt in </w:t>
      </w:r>
      <w:r w:rsidR="00A96960" w:rsidRPr="00F35A7C">
        <w:rPr>
          <w:rFonts w:cstheme="minorHAnsi"/>
          <w:color w:val="000000" w:themeColor="text1"/>
        </w:rPr>
        <w:t>constructing a theoretical framework for studying</w:t>
      </w:r>
      <w:r w:rsidRPr="00F35A7C">
        <w:rPr>
          <w:rFonts w:cstheme="minorHAnsi"/>
          <w:color w:val="000000" w:themeColor="text1"/>
        </w:rPr>
        <w:t xml:space="preserve"> the effectiveness of different containment practices</w:t>
      </w:r>
      <w:r w:rsidR="003B238E" w:rsidRPr="00F35A7C">
        <w:rPr>
          <w:rFonts w:cstheme="minorHAnsi"/>
          <w:color w:val="000000" w:themeColor="text1"/>
        </w:rPr>
        <w:t xml:space="preserve"> using stability as a term of comparison</w:t>
      </w:r>
      <w:r w:rsidRPr="00F35A7C">
        <w:rPr>
          <w:rFonts w:cstheme="minorHAnsi"/>
          <w:color w:val="000000" w:themeColor="text1"/>
        </w:rPr>
        <w:t>.</w:t>
      </w:r>
      <w:r w:rsidR="00BD6A66" w:rsidRPr="00F35A7C">
        <w:rPr>
          <w:rFonts w:cstheme="minorHAnsi"/>
          <w:color w:val="000000" w:themeColor="text1"/>
        </w:rPr>
        <w:t xml:space="preserve"> </w:t>
      </w:r>
      <w:r w:rsidRPr="00F35A7C">
        <w:rPr>
          <w:rFonts w:cstheme="minorHAnsi"/>
          <w:color w:val="000000" w:themeColor="text1"/>
        </w:rPr>
        <w:t>A theoretical standpoint does not substitute for systematic interdisciplinary research</w:t>
      </w:r>
      <w:r w:rsidR="003E0155" w:rsidRPr="00F35A7C">
        <w:rPr>
          <w:rFonts w:cstheme="minorHAnsi"/>
          <w:color w:val="000000" w:themeColor="text1"/>
        </w:rPr>
        <w:t xml:space="preserve">, especially when </w:t>
      </w:r>
      <w:r w:rsidR="00B42EB5" w:rsidRPr="00F35A7C">
        <w:rPr>
          <w:rFonts w:cstheme="minorHAnsi"/>
          <w:color w:val="000000" w:themeColor="text1"/>
        </w:rPr>
        <w:t>such a theoretical</w:t>
      </w:r>
      <w:r w:rsidR="003E0155" w:rsidRPr="00F35A7C">
        <w:rPr>
          <w:rFonts w:cstheme="minorHAnsi"/>
          <w:color w:val="000000" w:themeColor="text1"/>
        </w:rPr>
        <w:t xml:space="preserve"> standpoint remains internal to a particular philosophical tradition. </w:t>
      </w:r>
      <w:r w:rsidRPr="00F35A7C">
        <w:rPr>
          <w:rFonts w:cstheme="minorHAnsi"/>
          <w:color w:val="000000" w:themeColor="text1"/>
        </w:rPr>
        <w:t xml:space="preserve">Yet, </w:t>
      </w:r>
      <w:r w:rsidR="00A96960" w:rsidRPr="00F35A7C">
        <w:rPr>
          <w:rFonts w:cstheme="minorHAnsi"/>
          <w:color w:val="000000" w:themeColor="text1"/>
        </w:rPr>
        <w:t>at least within the scope of Rawlsian political liberalism, such an</w:t>
      </w:r>
      <w:r w:rsidR="003B238E" w:rsidRPr="00F35A7C">
        <w:rPr>
          <w:rFonts w:cstheme="minorHAnsi"/>
          <w:color w:val="000000" w:themeColor="text1"/>
        </w:rPr>
        <w:t xml:space="preserve"> </w:t>
      </w:r>
      <w:r w:rsidR="00A96960" w:rsidRPr="00F35A7C">
        <w:rPr>
          <w:rFonts w:cstheme="minorHAnsi"/>
          <w:color w:val="000000" w:themeColor="text1"/>
        </w:rPr>
        <w:t xml:space="preserve">internal and theoretical </w:t>
      </w:r>
      <w:r w:rsidR="003B238E" w:rsidRPr="00F35A7C">
        <w:rPr>
          <w:rFonts w:cstheme="minorHAnsi"/>
          <w:color w:val="000000" w:themeColor="text1"/>
        </w:rPr>
        <w:t xml:space="preserve">perspective </w:t>
      </w:r>
      <w:r w:rsidRPr="00F35A7C">
        <w:rPr>
          <w:rFonts w:cstheme="minorHAnsi"/>
          <w:color w:val="000000" w:themeColor="text1"/>
        </w:rPr>
        <w:t>help</w:t>
      </w:r>
      <w:r w:rsidR="0074096D" w:rsidRPr="00F35A7C">
        <w:rPr>
          <w:rFonts w:cstheme="minorHAnsi"/>
          <w:color w:val="000000" w:themeColor="text1"/>
        </w:rPr>
        <w:t>s</w:t>
      </w:r>
      <w:r w:rsidR="003E0155" w:rsidRPr="00F35A7C">
        <w:rPr>
          <w:rFonts w:cstheme="minorHAnsi"/>
          <w:color w:val="000000" w:themeColor="text1"/>
        </w:rPr>
        <w:t xml:space="preserve"> </w:t>
      </w:r>
      <w:r w:rsidRPr="00F35A7C">
        <w:rPr>
          <w:rFonts w:cstheme="minorHAnsi"/>
          <w:color w:val="000000" w:themeColor="text1"/>
        </w:rPr>
        <w:t xml:space="preserve">to clarify what </w:t>
      </w:r>
      <w:r w:rsidR="0074096D" w:rsidRPr="00F35A7C">
        <w:rPr>
          <w:rFonts w:cstheme="minorHAnsi"/>
          <w:color w:val="000000" w:themeColor="text1"/>
        </w:rPr>
        <w:t xml:space="preserve">one </w:t>
      </w:r>
      <w:r w:rsidRPr="00F35A7C">
        <w:rPr>
          <w:rFonts w:cstheme="minorHAnsi"/>
          <w:color w:val="000000" w:themeColor="text1"/>
        </w:rPr>
        <w:t xml:space="preserve">can </w:t>
      </w:r>
      <w:r w:rsidR="00BD6A66" w:rsidRPr="00F35A7C">
        <w:rPr>
          <w:rFonts w:cstheme="minorHAnsi"/>
          <w:color w:val="000000" w:themeColor="text1"/>
        </w:rPr>
        <w:t xml:space="preserve">legitimately </w:t>
      </w:r>
      <w:r w:rsidRPr="00F35A7C">
        <w:rPr>
          <w:rFonts w:cstheme="minorHAnsi"/>
          <w:color w:val="000000" w:themeColor="text1"/>
        </w:rPr>
        <w:t>expect from justified responses to the proliferation of hateful viewpoints.</w:t>
      </w:r>
      <w:r w:rsidR="003B238E" w:rsidRPr="00F35A7C">
        <w:rPr>
          <w:rFonts w:cstheme="minorHAnsi"/>
          <w:color w:val="000000" w:themeColor="text1"/>
        </w:rPr>
        <w:t xml:space="preserve"> </w:t>
      </w:r>
    </w:p>
    <w:p w14:paraId="337D2069" w14:textId="77777777" w:rsidR="00F34677" w:rsidRPr="00F35A7C" w:rsidRDefault="00F34677" w:rsidP="00F35A7C">
      <w:pPr>
        <w:spacing w:after="0" w:line="240" w:lineRule="auto"/>
        <w:rPr>
          <w:rFonts w:cstheme="minorHAnsi"/>
          <w:color w:val="000000" w:themeColor="text1"/>
        </w:rPr>
      </w:pPr>
    </w:p>
    <w:p w14:paraId="5CF8FF9A" w14:textId="299408F3"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If the aim </w:t>
      </w:r>
      <w:r w:rsidR="00BD6A66" w:rsidRPr="00F35A7C">
        <w:rPr>
          <w:rFonts w:cstheme="minorHAnsi"/>
          <w:color w:val="000000" w:themeColor="text1"/>
        </w:rPr>
        <w:t xml:space="preserve">of harsh and soft containment is </w:t>
      </w:r>
      <w:r w:rsidRPr="00F35A7C">
        <w:rPr>
          <w:rFonts w:cstheme="minorHAnsi"/>
          <w:color w:val="000000" w:themeColor="text1"/>
        </w:rPr>
        <w:t>to protect the stability of liberal democracies under</w:t>
      </w:r>
      <w:r w:rsidR="0079711F" w:rsidRPr="00F35A7C">
        <w:rPr>
          <w:rFonts w:cstheme="minorHAnsi"/>
          <w:color w:val="000000" w:themeColor="text1"/>
        </w:rPr>
        <w:t xml:space="preserve"> </w:t>
      </w:r>
      <w:r w:rsidRPr="00F35A7C">
        <w:rPr>
          <w:rFonts w:cstheme="minorHAnsi"/>
          <w:color w:val="000000" w:themeColor="text1"/>
        </w:rPr>
        <w:t>serious threat</w:t>
      </w:r>
      <w:r w:rsidR="00BD6A66" w:rsidRPr="00F35A7C">
        <w:rPr>
          <w:rFonts w:cstheme="minorHAnsi"/>
          <w:color w:val="000000" w:themeColor="text1"/>
        </w:rPr>
        <w:t xml:space="preserve"> (</w:t>
      </w:r>
      <w:proofErr w:type="spellStart"/>
      <w:r w:rsidR="00BD6A66" w:rsidRPr="00F35A7C">
        <w:rPr>
          <w:rFonts w:cstheme="minorHAnsi"/>
          <w:color w:val="000000" w:themeColor="text1"/>
        </w:rPr>
        <w:t>Ancell</w:t>
      </w:r>
      <w:proofErr w:type="spellEnd"/>
      <w:r w:rsidR="00BD6A66" w:rsidRPr="00F35A7C">
        <w:rPr>
          <w:rFonts w:cstheme="minorHAnsi"/>
          <w:color w:val="000000" w:themeColor="text1"/>
        </w:rPr>
        <w:t xml:space="preserve"> 2019; </w:t>
      </w:r>
      <w:proofErr w:type="spellStart"/>
      <w:r w:rsidR="00BD6A66" w:rsidRPr="00F35A7C">
        <w:rPr>
          <w:rFonts w:cstheme="minorHAnsi"/>
          <w:color w:val="000000" w:themeColor="text1"/>
        </w:rPr>
        <w:t>Badano</w:t>
      </w:r>
      <w:proofErr w:type="spellEnd"/>
      <w:r w:rsidR="00BD6A66" w:rsidRPr="00F35A7C">
        <w:rPr>
          <w:rFonts w:cstheme="minorHAnsi"/>
          <w:color w:val="000000" w:themeColor="text1"/>
        </w:rPr>
        <w:t xml:space="preserve"> and </w:t>
      </w:r>
      <w:proofErr w:type="spellStart"/>
      <w:r w:rsidR="00BD6A66" w:rsidRPr="00F35A7C">
        <w:rPr>
          <w:rFonts w:cstheme="minorHAnsi"/>
          <w:color w:val="000000" w:themeColor="text1"/>
        </w:rPr>
        <w:t>Nuti</w:t>
      </w:r>
      <w:proofErr w:type="spellEnd"/>
      <w:r w:rsidR="00BD6A66" w:rsidRPr="00F35A7C">
        <w:rPr>
          <w:rFonts w:cstheme="minorHAnsi"/>
          <w:color w:val="000000" w:themeColor="text1"/>
        </w:rPr>
        <w:t xml:space="preserve"> 2018; </w:t>
      </w:r>
      <w:proofErr w:type="spellStart"/>
      <w:r w:rsidR="00BD6A66" w:rsidRPr="00F35A7C">
        <w:rPr>
          <w:rFonts w:cstheme="minorHAnsi"/>
          <w:color w:val="000000" w:themeColor="text1"/>
        </w:rPr>
        <w:t>Quong</w:t>
      </w:r>
      <w:proofErr w:type="spellEnd"/>
      <w:r w:rsidR="00BD6A66" w:rsidRPr="00F35A7C">
        <w:rPr>
          <w:rFonts w:cstheme="minorHAnsi"/>
          <w:color w:val="000000" w:themeColor="text1"/>
        </w:rPr>
        <w:t xml:space="preserve"> 2004)</w:t>
      </w:r>
      <w:r w:rsidRPr="00F35A7C">
        <w:rPr>
          <w:rFonts w:cstheme="minorHAnsi"/>
          <w:color w:val="000000" w:themeColor="text1"/>
        </w:rPr>
        <w:t>,</w:t>
      </w:r>
      <w:r w:rsidR="00BD6A66" w:rsidRPr="00F35A7C">
        <w:rPr>
          <w:rFonts w:cstheme="minorHAnsi"/>
          <w:color w:val="000000" w:themeColor="text1"/>
        </w:rPr>
        <w:t xml:space="preserve"> </w:t>
      </w:r>
      <w:r w:rsidRPr="00F35A7C">
        <w:rPr>
          <w:rFonts w:cstheme="minorHAnsi"/>
          <w:i/>
          <w:iCs/>
          <w:color w:val="000000" w:themeColor="text1"/>
        </w:rPr>
        <w:t>the</w:t>
      </w:r>
      <w:r w:rsidR="00360526" w:rsidRPr="00F35A7C">
        <w:rPr>
          <w:rFonts w:cstheme="minorHAnsi"/>
          <w:i/>
          <w:iCs/>
          <w:color w:val="000000" w:themeColor="text1"/>
        </w:rPr>
        <w:t xml:space="preserve"> </w:t>
      </w:r>
      <w:r w:rsidRPr="00F35A7C">
        <w:rPr>
          <w:rFonts w:cstheme="minorHAnsi"/>
          <w:i/>
          <w:iCs/>
          <w:color w:val="000000" w:themeColor="text1"/>
        </w:rPr>
        <w:t>capacity to protect stability</w:t>
      </w:r>
      <w:r w:rsidR="00BD6A66" w:rsidRPr="00F35A7C">
        <w:rPr>
          <w:rFonts w:cstheme="minorHAnsi"/>
          <w:i/>
          <w:iCs/>
          <w:color w:val="000000" w:themeColor="text1"/>
        </w:rPr>
        <w:t xml:space="preserve"> in extreme circumstances</w:t>
      </w:r>
      <w:r w:rsidR="001D3E8E" w:rsidRPr="00F35A7C">
        <w:rPr>
          <w:rFonts w:cstheme="minorHAnsi"/>
          <w:color w:val="000000" w:themeColor="text1"/>
        </w:rPr>
        <w:t xml:space="preserve"> </w:t>
      </w:r>
      <w:r w:rsidR="00360526" w:rsidRPr="00F35A7C">
        <w:rPr>
          <w:rFonts w:cstheme="minorHAnsi"/>
          <w:color w:val="000000" w:themeColor="text1"/>
        </w:rPr>
        <w:t xml:space="preserve">(the only circumstances in which containment is a </w:t>
      </w:r>
      <w:r w:rsidR="007434B8" w:rsidRPr="00F35A7C">
        <w:rPr>
          <w:rFonts w:cstheme="minorHAnsi"/>
          <w:color w:val="000000" w:themeColor="text1"/>
        </w:rPr>
        <w:t xml:space="preserve">fully </w:t>
      </w:r>
      <w:r w:rsidR="00360526" w:rsidRPr="00F35A7C">
        <w:rPr>
          <w:rFonts w:cstheme="minorHAnsi"/>
          <w:color w:val="000000" w:themeColor="text1"/>
        </w:rPr>
        <w:t>justified response to the proliferation of hateful viewpoints)</w:t>
      </w:r>
      <w:r w:rsidRPr="00F35A7C">
        <w:rPr>
          <w:rFonts w:cstheme="minorHAnsi"/>
          <w:color w:val="000000" w:themeColor="text1"/>
        </w:rPr>
        <w:t xml:space="preserve">, I claim, can be considered as a </w:t>
      </w:r>
      <w:r w:rsidR="00C50AB4" w:rsidRPr="00F35A7C">
        <w:rPr>
          <w:rFonts w:cstheme="minorHAnsi"/>
          <w:color w:val="000000" w:themeColor="text1"/>
        </w:rPr>
        <w:t xml:space="preserve">philosophical </w:t>
      </w:r>
      <w:r w:rsidRPr="00F35A7C">
        <w:rPr>
          <w:rFonts w:cstheme="minorHAnsi"/>
          <w:color w:val="000000" w:themeColor="text1"/>
        </w:rPr>
        <w:t>criterion</w:t>
      </w:r>
      <w:r w:rsidR="00C50AB4" w:rsidRPr="00F35A7C">
        <w:rPr>
          <w:rFonts w:cstheme="minorHAnsi"/>
          <w:color w:val="000000" w:themeColor="text1"/>
        </w:rPr>
        <w:t xml:space="preserve"> to evaluate the effectiveness of containment practices, at least within the normative framework that is meant to justify their specific function in otherwise just societies. </w:t>
      </w:r>
      <w:r w:rsidR="00B361ED" w:rsidRPr="00F35A7C">
        <w:rPr>
          <w:rFonts w:cstheme="minorHAnsi"/>
          <w:color w:val="000000" w:themeColor="text1"/>
        </w:rPr>
        <w:t xml:space="preserve">Against this backdrop, </w:t>
      </w:r>
      <w:r w:rsidR="007434B8" w:rsidRPr="00F35A7C">
        <w:rPr>
          <w:rFonts w:cstheme="minorHAnsi"/>
          <w:color w:val="000000" w:themeColor="text1"/>
        </w:rPr>
        <w:t xml:space="preserve">I </w:t>
      </w:r>
      <w:r w:rsidR="00B361ED" w:rsidRPr="00F35A7C">
        <w:rPr>
          <w:rFonts w:cstheme="minorHAnsi"/>
          <w:color w:val="000000" w:themeColor="text1"/>
        </w:rPr>
        <w:t xml:space="preserve">also </w:t>
      </w:r>
      <w:r w:rsidR="007434B8" w:rsidRPr="00F35A7C">
        <w:rPr>
          <w:rFonts w:cstheme="minorHAnsi"/>
          <w:color w:val="000000" w:themeColor="text1"/>
        </w:rPr>
        <w:t xml:space="preserve">argue that </w:t>
      </w:r>
      <w:r w:rsidR="00076B3E" w:rsidRPr="00F35A7C">
        <w:rPr>
          <w:rFonts w:cstheme="minorHAnsi"/>
          <w:color w:val="000000" w:themeColor="text1"/>
        </w:rPr>
        <w:t xml:space="preserve">in comparing harsh and soft containment, scholars </w:t>
      </w:r>
      <w:r w:rsidR="007434B8" w:rsidRPr="00F35A7C">
        <w:rPr>
          <w:rFonts w:cstheme="minorHAnsi"/>
          <w:color w:val="000000" w:themeColor="text1"/>
        </w:rPr>
        <w:t xml:space="preserve">should consider </w:t>
      </w:r>
      <w:r w:rsidR="00BD6A66" w:rsidRPr="00F35A7C">
        <w:rPr>
          <w:rFonts w:cstheme="minorHAnsi"/>
          <w:color w:val="000000" w:themeColor="text1"/>
        </w:rPr>
        <w:t>three variables</w:t>
      </w:r>
      <w:r w:rsidR="00C50AB4" w:rsidRPr="00F35A7C">
        <w:rPr>
          <w:rFonts w:cstheme="minorHAnsi"/>
          <w:color w:val="000000" w:themeColor="text1"/>
        </w:rPr>
        <w:t xml:space="preserve">: that is, </w:t>
      </w:r>
      <w:r w:rsidR="000300B7" w:rsidRPr="00F35A7C">
        <w:rPr>
          <w:rFonts w:eastAsiaTheme="minorEastAsia" w:cstheme="minorHAnsi"/>
          <w:color w:val="000000" w:themeColor="text1"/>
        </w:rPr>
        <w:t xml:space="preserve">the number of individuals who visibly contribute to the rise and dissemination of hateful viewpoints at time </w:t>
      </w:r>
      <w:r w:rsidR="000300B7" w:rsidRPr="00F35A7C">
        <w:rPr>
          <w:rFonts w:cstheme="minorHAnsi"/>
          <w:i/>
          <w:iCs/>
          <w:color w:val="000000" w:themeColor="text1"/>
        </w:rPr>
        <w:t>t</w:t>
      </w:r>
      <w:r w:rsidR="000300B7" w:rsidRPr="00F35A7C">
        <w:rPr>
          <w:rFonts w:cstheme="minorHAnsi"/>
          <w:i/>
          <w:iCs/>
          <w:color w:val="000000" w:themeColor="text1"/>
          <w:vertAlign w:val="subscript"/>
        </w:rPr>
        <w:t>1</w:t>
      </w:r>
      <w:r w:rsidR="000300B7" w:rsidRPr="00F35A7C">
        <w:rPr>
          <w:rFonts w:cstheme="minorHAnsi"/>
          <w:color w:val="000000" w:themeColor="text1"/>
        </w:rPr>
        <w:t xml:space="preserve">; the number of individuals who visibly contribute to the rise and dissemination of hateful viewpoints at time </w:t>
      </w:r>
      <w:r w:rsidR="000300B7" w:rsidRPr="00F35A7C">
        <w:rPr>
          <w:rFonts w:cstheme="minorHAnsi"/>
          <w:i/>
          <w:iCs/>
          <w:color w:val="000000" w:themeColor="text1"/>
        </w:rPr>
        <w:t>t</w:t>
      </w:r>
      <w:r w:rsidR="000300B7" w:rsidRPr="00F35A7C">
        <w:rPr>
          <w:rFonts w:cstheme="minorHAnsi"/>
          <w:i/>
          <w:iCs/>
          <w:color w:val="000000" w:themeColor="text1"/>
          <w:vertAlign w:val="subscript"/>
        </w:rPr>
        <w:t>2</w:t>
      </w:r>
      <w:r w:rsidR="000300B7" w:rsidRPr="00F35A7C">
        <w:rPr>
          <w:rFonts w:cstheme="minorHAnsi"/>
          <w:color w:val="000000" w:themeColor="text1"/>
          <w:vertAlign w:val="subscript"/>
        </w:rPr>
        <w:t xml:space="preserve">; </w:t>
      </w:r>
      <w:proofErr w:type="gramStart"/>
      <w:r w:rsidR="000300B7" w:rsidRPr="00F35A7C">
        <w:rPr>
          <w:rFonts w:cstheme="minorHAnsi"/>
          <w:color w:val="000000" w:themeColor="text1"/>
        </w:rPr>
        <w:t>and,</w:t>
      </w:r>
      <w:proofErr w:type="gramEnd"/>
      <w:r w:rsidR="000300B7" w:rsidRPr="00F35A7C">
        <w:rPr>
          <w:rFonts w:cstheme="minorHAnsi"/>
          <w:color w:val="000000" w:themeColor="text1"/>
        </w:rPr>
        <w:t xml:space="preserve"> the number of individuals who are directly or indirectly exposed to containment</w:t>
      </w:r>
      <w:r w:rsidR="00076B3E" w:rsidRPr="00F35A7C">
        <w:rPr>
          <w:rFonts w:cstheme="minorHAnsi"/>
          <w:color w:val="000000" w:themeColor="text1"/>
        </w:rPr>
        <w:t xml:space="preserve">. </w:t>
      </w:r>
      <w:r w:rsidRPr="00F35A7C">
        <w:rPr>
          <w:rFonts w:cstheme="minorHAnsi"/>
          <w:color w:val="000000" w:themeColor="text1"/>
        </w:rPr>
        <w:t xml:space="preserve">To do so, it is important to explain what ‘under serious threat’ means within the Rawlsian framework that proponents of harsh and soft containment accept and defend. It is also important to study how different responses that operate under the conditions that make them justified practices can </w:t>
      </w:r>
      <w:r w:rsidRPr="00F35A7C">
        <w:rPr>
          <w:rFonts w:cstheme="minorHAnsi"/>
          <w:i/>
          <w:iCs/>
          <w:color w:val="000000" w:themeColor="text1"/>
        </w:rPr>
        <w:t>in themselves</w:t>
      </w:r>
      <w:r w:rsidRPr="00F35A7C">
        <w:rPr>
          <w:rFonts w:cstheme="minorHAnsi"/>
          <w:color w:val="000000" w:themeColor="text1"/>
        </w:rPr>
        <w:t xml:space="preserve"> have a positive or negative effect on the </w:t>
      </w:r>
      <w:r w:rsidR="00360526" w:rsidRPr="00F35A7C">
        <w:rPr>
          <w:rFonts w:cstheme="minorHAnsi"/>
          <w:color w:val="000000" w:themeColor="text1"/>
        </w:rPr>
        <w:t>present and future</w:t>
      </w:r>
      <w:r w:rsidRPr="00F35A7C">
        <w:rPr>
          <w:rFonts w:cstheme="minorHAnsi"/>
          <w:color w:val="000000" w:themeColor="text1"/>
        </w:rPr>
        <w:t xml:space="preserve"> stability of liberal democracies. </w:t>
      </w:r>
      <w:r w:rsidR="00302221" w:rsidRPr="00F35A7C">
        <w:rPr>
          <w:rFonts w:cstheme="minorHAnsi"/>
          <w:color w:val="000000" w:themeColor="text1"/>
        </w:rPr>
        <w:t>By ‘can in themselves’ I mean ‘considered with reference only to intrinsic characteristic</w:t>
      </w:r>
      <w:r w:rsidR="00FB41B4" w:rsidRPr="00F35A7C">
        <w:rPr>
          <w:rFonts w:cstheme="minorHAnsi"/>
          <w:color w:val="000000" w:themeColor="text1"/>
        </w:rPr>
        <w:t>s</w:t>
      </w:r>
      <w:r w:rsidR="00302221" w:rsidRPr="00F35A7C">
        <w:rPr>
          <w:rFonts w:cstheme="minorHAnsi"/>
          <w:color w:val="000000" w:themeColor="text1"/>
        </w:rPr>
        <w:t xml:space="preserve"> and general </w:t>
      </w:r>
      <w:proofErr w:type="gramStart"/>
      <w:r w:rsidR="00302221" w:rsidRPr="00F35A7C">
        <w:rPr>
          <w:rFonts w:cstheme="minorHAnsi"/>
          <w:color w:val="000000" w:themeColor="text1"/>
        </w:rPr>
        <w:t>attributes’</w:t>
      </w:r>
      <w:proofErr w:type="gramEnd"/>
      <w:r w:rsidR="00302221" w:rsidRPr="00F35A7C">
        <w:rPr>
          <w:rFonts w:cstheme="minorHAnsi"/>
          <w:color w:val="000000" w:themeColor="text1"/>
        </w:rPr>
        <w:t>.</w:t>
      </w:r>
      <w:r w:rsidR="009C1CF4" w:rsidRPr="00F35A7C">
        <w:rPr>
          <w:rFonts w:cstheme="minorHAnsi"/>
          <w:color w:val="000000" w:themeColor="text1"/>
        </w:rPr>
        <w:t xml:space="preserve"> </w:t>
      </w:r>
    </w:p>
    <w:p w14:paraId="3A2E9EEF" w14:textId="77777777" w:rsidR="000839CF" w:rsidRPr="00F35A7C" w:rsidRDefault="000839CF" w:rsidP="00F35A7C">
      <w:pPr>
        <w:spacing w:after="0" w:line="240" w:lineRule="auto"/>
        <w:rPr>
          <w:rFonts w:cstheme="minorHAnsi"/>
          <w:color w:val="000000" w:themeColor="text1"/>
        </w:rPr>
      </w:pPr>
    </w:p>
    <w:p w14:paraId="15C9A8A8" w14:textId="79C5B851"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The article is organised as follows. In section 2, I describe the main features of containment strategies</w:t>
      </w:r>
      <w:r w:rsidR="009E2313" w:rsidRPr="00F35A7C">
        <w:rPr>
          <w:rFonts w:cstheme="minorHAnsi"/>
          <w:color w:val="000000" w:themeColor="text1"/>
        </w:rPr>
        <w:t xml:space="preserve">, </w:t>
      </w:r>
      <w:r w:rsidR="001D3E8E" w:rsidRPr="00F35A7C">
        <w:rPr>
          <w:rFonts w:cstheme="minorHAnsi"/>
          <w:color w:val="000000" w:themeColor="text1"/>
        </w:rPr>
        <w:t xml:space="preserve">and </w:t>
      </w:r>
      <w:r w:rsidRPr="00F35A7C">
        <w:rPr>
          <w:rFonts w:cstheme="minorHAnsi"/>
          <w:color w:val="000000" w:themeColor="text1"/>
        </w:rPr>
        <w:t>explain how they are justified</w:t>
      </w:r>
      <w:r w:rsidR="003E0155" w:rsidRPr="00F35A7C">
        <w:rPr>
          <w:rFonts w:cstheme="minorHAnsi"/>
          <w:color w:val="000000" w:themeColor="text1"/>
        </w:rPr>
        <w:t xml:space="preserve"> in Rawlsian political</w:t>
      </w:r>
      <w:r w:rsidR="0074096D" w:rsidRPr="00F35A7C">
        <w:rPr>
          <w:rFonts w:cstheme="minorHAnsi"/>
          <w:color w:val="000000" w:themeColor="text1"/>
        </w:rPr>
        <w:t xml:space="preserve"> liberalism</w:t>
      </w:r>
      <w:r w:rsidR="001D3E8E" w:rsidRPr="00F35A7C">
        <w:rPr>
          <w:rFonts w:cstheme="minorHAnsi"/>
          <w:color w:val="000000" w:themeColor="text1"/>
        </w:rPr>
        <w:t xml:space="preserve">. </w:t>
      </w:r>
      <w:r w:rsidRPr="00F35A7C">
        <w:rPr>
          <w:rFonts w:cstheme="minorHAnsi"/>
          <w:color w:val="000000" w:themeColor="text1"/>
        </w:rPr>
        <w:t xml:space="preserve">In section </w:t>
      </w:r>
      <w:r w:rsidR="009E2313" w:rsidRPr="00F35A7C">
        <w:rPr>
          <w:rFonts w:cstheme="minorHAnsi"/>
          <w:color w:val="000000" w:themeColor="text1"/>
        </w:rPr>
        <w:t>3</w:t>
      </w:r>
      <w:r w:rsidRPr="00F35A7C">
        <w:rPr>
          <w:rFonts w:cstheme="minorHAnsi"/>
          <w:color w:val="000000" w:themeColor="text1"/>
        </w:rPr>
        <w:t xml:space="preserve">, </w:t>
      </w:r>
      <w:r w:rsidR="00910ACD" w:rsidRPr="00F35A7C">
        <w:rPr>
          <w:rFonts w:cstheme="minorHAnsi"/>
          <w:color w:val="000000" w:themeColor="text1"/>
        </w:rPr>
        <w:t>I draw upon Rawls’</w:t>
      </w:r>
      <w:r w:rsidR="007155B9" w:rsidRPr="00F35A7C">
        <w:rPr>
          <w:rFonts w:cstheme="minorHAnsi"/>
          <w:color w:val="000000" w:themeColor="text1"/>
        </w:rPr>
        <w:t>s</w:t>
      </w:r>
      <w:r w:rsidR="00910ACD" w:rsidRPr="00F35A7C">
        <w:rPr>
          <w:rFonts w:cstheme="minorHAnsi"/>
          <w:color w:val="000000" w:themeColor="text1"/>
        </w:rPr>
        <w:t xml:space="preserve"> arguments in </w:t>
      </w:r>
      <w:r w:rsidR="00910ACD" w:rsidRPr="00F35A7C">
        <w:rPr>
          <w:rFonts w:cstheme="minorHAnsi"/>
          <w:i/>
          <w:iCs/>
          <w:color w:val="000000" w:themeColor="text1"/>
        </w:rPr>
        <w:t>A Theory of Justice</w:t>
      </w:r>
      <w:r w:rsidR="008A6659" w:rsidRPr="00F35A7C">
        <w:rPr>
          <w:rFonts w:cstheme="minorHAnsi"/>
          <w:i/>
          <w:iCs/>
          <w:color w:val="000000" w:themeColor="text1"/>
        </w:rPr>
        <w:t xml:space="preserve"> </w:t>
      </w:r>
      <w:r w:rsidR="008A6659" w:rsidRPr="00F35A7C">
        <w:rPr>
          <w:rFonts w:cstheme="minorHAnsi"/>
          <w:color w:val="000000" w:themeColor="text1"/>
        </w:rPr>
        <w:t xml:space="preserve">(hereafter, </w:t>
      </w:r>
      <w:r w:rsidR="008A6659" w:rsidRPr="00F35A7C">
        <w:rPr>
          <w:rFonts w:cstheme="minorHAnsi"/>
          <w:i/>
          <w:iCs/>
          <w:color w:val="000000" w:themeColor="text1"/>
        </w:rPr>
        <w:t>TJ</w:t>
      </w:r>
      <w:r w:rsidR="008A6659" w:rsidRPr="00F35A7C">
        <w:rPr>
          <w:rFonts w:cstheme="minorHAnsi"/>
          <w:color w:val="000000" w:themeColor="text1"/>
        </w:rPr>
        <w:t>)</w:t>
      </w:r>
      <w:r w:rsidR="00C45C29" w:rsidRPr="00F35A7C">
        <w:rPr>
          <w:rFonts w:cstheme="minorHAnsi"/>
          <w:color w:val="000000" w:themeColor="text1"/>
        </w:rPr>
        <w:t xml:space="preserve"> </w:t>
      </w:r>
      <w:r w:rsidR="00910ACD" w:rsidRPr="00F35A7C">
        <w:rPr>
          <w:rFonts w:cstheme="minorHAnsi"/>
          <w:color w:val="000000" w:themeColor="text1"/>
        </w:rPr>
        <w:t>to specify when the stability of a just society is under serious threat. This analysis sets the background conditions under which one should evaluate both soft and harsh containment. Moreover, considerations</w:t>
      </w:r>
      <w:r w:rsidRPr="00F35A7C">
        <w:rPr>
          <w:rFonts w:cstheme="minorHAnsi"/>
          <w:color w:val="000000" w:themeColor="text1"/>
        </w:rPr>
        <w:t xml:space="preserve"> about the difference between threats and actual threats in Rawls’s work will allow us to single out a criterion to evaluate the effectiveness of different containment strategies (section </w:t>
      </w:r>
      <w:r w:rsidR="009E2313" w:rsidRPr="00F35A7C">
        <w:rPr>
          <w:rFonts w:cstheme="minorHAnsi"/>
          <w:color w:val="000000" w:themeColor="text1"/>
        </w:rPr>
        <w:t>4</w:t>
      </w:r>
      <w:r w:rsidRPr="00F35A7C">
        <w:rPr>
          <w:rFonts w:cstheme="minorHAnsi"/>
          <w:color w:val="000000" w:themeColor="text1"/>
        </w:rPr>
        <w:t xml:space="preserve">). Section </w:t>
      </w:r>
      <w:r w:rsidR="009E2313" w:rsidRPr="00F35A7C">
        <w:rPr>
          <w:rFonts w:cstheme="minorHAnsi"/>
          <w:color w:val="000000" w:themeColor="text1"/>
        </w:rPr>
        <w:t xml:space="preserve">5 </w:t>
      </w:r>
      <w:r w:rsidRPr="00F35A7C">
        <w:rPr>
          <w:rFonts w:cstheme="minorHAnsi"/>
          <w:color w:val="000000" w:themeColor="text1"/>
        </w:rPr>
        <w:t>concludes</w:t>
      </w:r>
      <w:r w:rsidR="003E0155" w:rsidRPr="00F35A7C">
        <w:rPr>
          <w:rFonts w:cstheme="minorHAnsi"/>
          <w:color w:val="000000" w:themeColor="text1"/>
        </w:rPr>
        <w:t xml:space="preserve"> by presenting two limitations of this study. </w:t>
      </w:r>
    </w:p>
    <w:p w14:paraId="63BA2FC1" w14:textId="77777777" w:rsidR="0094440A" w:rsidRPr="00F35A7C" w:rsidRDefault="0094440A" w:rsidP="00F35A7C">
      <w:pPr>
        <w:spacing w:after="0" w:line="240" w:lineRule="auto"/>
        <w:rPr>
          <w:rFonts w:cstheme="minorHAnsi"/>
          <w:color w:val="000000" w:themeColor="text1"/>
        </w:rPr>
      </w:pPr>
    </w:p>
    <w:p w14:paraId="3CF9DFF5" w14:textId="3AB77CC1" w:rsidR="0094440A" w:rsidRPr="00F35A7C" w:rsidRDefault="00076B3E" w:rsidP="00F35A7C">
      <w:pPr>
        <w:spacing w:after="0" w:line="240" w:lineRule="auto"/>
        <w:rPr>
          <w:rFonts w:cstheme="minorHAnsi"/>
          <w:color w:val="000000" w:themeColor="text1"/>
          <w:lang w:val="en-US"/>
        </w:rPr>
      </w:pPr>
      <w:r w:rsidRPr="00F35A7C">
        <w:rPr>
          <w:rFonts w:cstheme="minorHAnsi"/>
          <w:color w:val="000000" w:themeColor="text1"/>
          <w:lang w:val="en-US"/>
        </w:rPr>
        <w:lastRenderedPageBreak/>
        <w:t xml:space="preserve">Two </w:t>
      </w:r>
      <w:r w:rsidR="0094440A" w:rsidRPr="00F35A7C">
        <w:rPr>
          <w:rFonts w:cstheme="minorHAnsi"/>
          <w:color w:val="000000" w:themeColor="text1"/>
          <w:lang w:val="en-US"/>
        </w:rPr>
        <w:t>preliminary remark</w:t>
      </w:r>
      <w:r w:rsidRPr="00F35A7C">
        <w:rPr>
          <w:rFonts w:cstheme="minorHAnsi"/>
          <w:color w:val="000000" w:themeColor="text1"/>
          <w:lang w:val="en-US"/>
        </w:rPr>
        <w:t>s</w:t>
      </w:r>
      <w:r w:rsidR="0094440A" w:rsidRPr="00F35A7C">
        <w:rPr>
          <w:rFonts w:cstheme="minorHAnsi"/>
          <w:color w:val="000000" w:themeColor="text1"/>
          <w:lang w:val="en-US"/>
        </w:rPr>
        <w:t xml:space="preserve"> </w:t>
      </w:r>
      <w:r w:rsidRPr="00F35A7C">
        <w:rPr>
          <w:rFonts w:cstheme="minorHAnsi"/>
          <w:color w:val="000000" w:themeColor="text1"/>
          <w:lang w:val="en-US"/>
        </w:rPr>
        <w:t>are</w:t>
      </w:r>
      <w:r w:rsidR="0094440A" w:rsidRPr="00F35A7C">
        <w:rPr>
          <w:rFonts w:cstheme="minorHAnsi"/>
          <w:color w:val="000000" w:themeColor="text1"/>
          <w:lang w:val="en-US"/>
        </w:rPr>
        <w:t xml:space="preserve"> on point. </w:t>
      </w:r>
      <w:r w:rsidRPr="00F35A7C">
        <w:rPr>
          <w:rFonts w:cstheme="minorHAnsi"/>
          <w:color w:val="000000" w:themeColor="text1"/>
          <w:lang w:val="en-US"/>
        </w:rPr>
        <w:t>First, i</w:t>
      </w:r>
      <w:r w:rsidR="0094440A" w:rsidRPr="00F35A7C">
        <w:rPr>
          <w:rFonts w:cstheme="minorHAnsi"/>
          <w:color w:val="000000" w:themeColor="text1"/>
          <w:lang w:val="en-US"/>
        </w:rPr>
        <w:t>n this article, I do not offer any substantive reason to accept that Rawls has the right view here.</w:t>
      </w:r>
      <w:r w:rsidRPr="00F35A7C">
        <w:rPr>
          <w:rFonts w:cstheme="minorHAnsi"/>
          <w:color w:val="000000" w:themeColor="text1"/>
          <w:lang w:val="en-US"/>
        </w:rPr>
        <w:t xml:space="preserve"> </w:t>
      </w:r>
      <w:r w:rsidR="00E814CD" w:rsidRPr="00F35A7C">
        <w:rPr>
          <w:rFonts w:cstheme="minorHAnsi"/>
          <w:color w:val="000000" w:themeColor="text1"/>
          <w:lang w:val="en-US"/>
        </w:rPr>
        <w:t xml:space="preserve">I do not even think that </w:t>
      </w:r>
      <w:r w:rsidR="00BB6971" w:rsidRPr="00F35A7C">
        <w:rPr>
          <w:rFonts w:cstheme="minorHAnsi"/>
          <w:color w:val="000000" w:themeColor="text1"/>
          <w:lang w:val="en-US"/>
        </w:rPr>
        <w:t xml:space="preserve">the argument for containment </w:t>
      </w:r>
      <w:r w:rsidR="00E814CD" w:rsidRPr="00F35A7C">
        <w:rPr>
          <w:rFonts w:cstheme="minorHAnsi"/>
          <w:color w:val="000000" w:themeColor="text1"/>
          <w:lang w:val="en-US"/>
        </w:rPr>
        <w:t>is</w:t>
      </w:r>
      <w:r w:rsidR="00BB6971" w:rsidRPr="00F35A7C">
        <w:rPr>
          <w:rFonts w:cstheme="minorHAnsi"/>
          <w:color w:val="000000" w:themeColor="text1"/>
          <w:lang w:val="en-US"/>
        </w:rPr>
        <w:t xml:space="preserve"> particularly outstanding. </w:t>
      </w:r>
      <w:r w:rsidRPr="00F35A7C">
        <w:rPr>
          <w:rFonts w:cstheme="minorHAnsi"/>
          <w:color w:val="000000" w:themeColor="text1"/>
          <w:lang w:val="en-US"/>
        </w:rPr>
        <w:t xml:space="preserve">But my </w:t>
      </w:r>
      <w:r w:rsidR="00BB6971" w:rsidRPr="00F35A7C">
        <w:rPr>
          <w:rFonts w:cstheme="minorHAnsi"/>
          <w:color w:val="000000" w:themeColor="text1"/>
          <w:lang w:val="en-US"/>
        </w:rPr>
        <w:t xml:space="preserve">article </w:t>
      </w:r>
      <w:r w:rsidRPr="00F35A7C">
        <w:rPr>
          <w:rFonts w:cstheme="minorHAnsi"/>
          <w:color w:val="000000" w:themeColor="text1"/>
          <w:lang w:val="en-US"/>
        </w:rPr>
        <w:t xml:space="preserve">aims to entertain a constructive dialogue with Rawlsian disputes about containment. For this reason, in the following, I shall unpack Rawls’s views and take what I think is the most appropriate interpretation as an instrument to study arguments for harsh and soft containment without questioning their most fundamental normative commitments or their merit compared with alternative paradigms. Second, </w:t>
      </w:r>
      <w:r w:rsidRPr="00F35A7C">
        <w:rPr>
          <w:rFonts w:cstheme="minorHAnsi"/>
          <w:color w:val="000000" w:themeColor="text1"/>
        </w:rPr>
        <w:t>o</w:t>
      </w:r>
      <w:r w:rsidR="00B8117E" w:rsidRPr="00F35A7C">
        <w:rPr>
          <w:rFonts w:cstheme="minorHAnsi"/>
          <w:color w:val="000000" w:themeColor="text1"/>
        </w:rPr>
        <w:t>ne may contend that</w:t>
      </w:r>
      <w:r w:rsidRPr="00F35A7C">
        <w:rPr>
          <w:rFonts w:cstheme="minorHAnsi"/>
          <w:color w:val="000000" w:themeColor="text1"/>
        </w:rPr>
        <w:t xml:space="preserve"> in the justification of </w:t>
      </w:r>
      <w:proofErr w:type="gramStart"/>
      <w:r w:rsidRPr="00F35A7C">
        <w:rPr>
          <w:rFonts w:cstheme="minorHAnsi"/>
          <w:color w:val="000000" w:themeColor="text1"/>
        </w:rPr>
        <w:t>actually existing</w:t>
      </w:r>
      <w:proofErr w:type="gramEnd"/>
      <w:r w:rsidRPr="00F35A7C">
        <w:rPr>
          <w:rFonts w:cstheme="minorHAnsi"/>
          <w:color w:val="000000" w:themeColor="text1"/>
        </w:rPr>
        <w:t xml:space="preserve"> practices, such as hate speech bans, it is unusual to provide an additional argument about exceptional circumstances.  I agree, but, in this article, I try to understand arguments for containment in their strongest and most credible form. For this reason, I assume that it is possible to justify harsh and soft containment with arguments about exceptional circumstances. </w:t>
      </w:r>
    </w:p>
    <w:p w14:paraId="5EDF012F" w14:textId="77777777" w:rsidR="00BE4F64" w:rsidRPr="00F35A7C" w:rsidRDefault="00BE4F64" w:rsidP="00F35A7C">
      <w:pPr>
        <w:spacing w:after="0" w:line="240" w:lineRule="auto"/>
        <w:rPr>
          <w:rFonts w:cstheme="minorHAnsi"/>
          <w:color w:val="000000" w:themeColor="text1"/>
        </w:rPr>
      </w:pPr>
    </w:p>
    <w:p w14:paraId="739FF3CF" w14:textId="7D08EE71" w:rsidR="00E05018" w:rsidRPr="0043290A" w:rsidRDefault="0043290A" w:rsidP="0043290A">
      <w:pPr>
        <w:pStyle w:val="Titolo1"/>
        <w:spacing w:line="240" w:lineRule="auto"/>
        <w:rPr>
          <w:color w:val="000000" w:themeColor="text1"/>
        </w:rPr>
      </w:pPr>
      <w:r>
        <w:rPr>
          <w:color w:val="000000" w:themeColor="text1"/>
        </w:rPr>
        <w:t xml:space="preserve">2. </w:t>
      </w:r>
      <w:r w:rsidR="00F34677" w:rsidRPr="0043290A">
        <w:rPr>
          <w:color w:val="000000" w:themeColor="text1"/>
        </w:rPr>
        <w:t>Harsh Containment and Soft Containment</w:t>
      </w:r>
    </w:p>
    <w:p w14:paraId="4D564402" w14:textId="0D490391" w:rsidR="0068344B" w:rsidRPr="00F35A7C" w:rsidRDefault="00F34677" w:rsidP="00F35A7C">
      <w:pPr>
        <w:spacing w:after="0" w:line="240" w:lineRule="auto"/>
        <w:rPr>
          <w:color w:val="000000" w:themeColor="text1"/>
        </w:rPr>
      </w:pPr>
      <w:r w:rsidRPr="00F35A7C">
        <w:rPr>
          <w:color w:val="000000" w:themeColor="text1"/>
        </w:rPr>
        <w:t>The existence of unreasonable doctrines ‘that reject one or more democratic freedoms’, Rawls writes, ‘is itself a permanent fact of life, or seems so. This gives us the practical task of containing them—like war and diseases—so that they do not overturn political justice’</w:t>
      </w:r>
      <w:r w:rsidR="009C7FB8" w:rsidRPr="00F35A7C">
        <w:rPr>
          <w:color w:val="000000" w:themeColor="text1"/>
        </w:rPr>
        <w:t xml:space="preserve"> (2005: 64, hereby </w:t>
      </w:r>
      <w:r w:rsidR="009C7FB8" w:rsidRPr="00F35A7C">
        <w:rPr>
          <w:i/>
          <w:iCs/>
          <w:color w:val="000000" w:themeColor="text1"/>
        </w:rPr>
        <w:t>PL</w:t>
      </w:r>
      <w:r w:rsidR="009C7FB8" w:rsidRPr="00F35A7C">
        <w:rPr>
          <w:color w:val="000000" w:themeColor="text1"/>
        </w:rPr>
        <w:t>)</w:t>
      </w:r>
      <w:r w:rsidRPr="00F35A7C">
        <w:rPr>
          <w:color w:val="000000" w:themeColor="text1"/>
        </w:rPr>
        <w:t>.</w:t>
      </w:r>
      <w:r w:rsidRPr="00F35A7C">
        <w:rPr>
          <w:rStyle w:val="Rimandonotaapidipagina"/>
          <w:rFonts w:cstheme="minorHAnsi"/>
          <w:color w:val="000000" w:themeColor="text1"/>
        </w:rPr>
        <w:footnoteReference w:id="3"/>
      </w:r>
      <w:r w:rsidR="003D3142" w:rsidRPr="00F35A7C">
        <w:rPr>
          <w:color w:val="000000" w:themeColor="text1"/>
        </w:rPr>
        <w:t xml:space="preserve"> </w:t>
      </w:r>
      <w:r w:rsidRPr="00F35A7C">
        <w:rPr>
          <w:color w:val="000000" w:themeColor="text1"/>
        </w:rPr>
        <w:t xml:space="preserve">In this short passage, Rawls introduces the conceptual tool of containment. He does not elaborate on it. But the analogy with war and disease is far from being crystal clear and suggests at least two different readings. On the first reading, containment includes practices and measures that prevent something like war or disease from </w:t>
      </w:r>
      <w:r w:rsidRPr="00F35A7C">
        <w:rPr>
          <w:i/>
          <w:iCs/>
          <w:color w:val="000000" w:themeColor="text1"/>
        </w:rPr>
        <w:t>materialising</w:t>
      </w:r>
      <w:r w:rsidRPr="00F35A7C">
        <w:rPr>
          <w:color w:val="000000" w:themeColor="text1"/>
        </w:rPr>
        <w:t xml:space="preserve">. On the second reading, containment includes only the practices and measures that prevent something like war or disease from </w:t>
      </w:r>
      <w:r w:rsidRPr="00F35A7C">
        <w:rPr>
          <w:i/>
          <w:iCs/>
          <w:color w:val="000000" w:themeColor="text1"/>
        </w:rPr>
        <w:t>escalating</w:t>
      </w:r>
      <w:r w:rsidRPr="00F35A7C">
        <w:rPr>
          <w:color w:val="000000" w:themeColor="text1"/>
        </w:rPr>
        <w:t>.</w:t>
      </w:r>
      <w:r w:rsidR="00236C08" w:rsidRPr="00F35A7C">
        <w:rPr>
          <w:color w:val="000000" w:themeColor="text1"/>
        </w:rPr>
        <w:t xml:space="preserve"> </w:t>
      </w:r>
      <w:r w:rsidRPr="00F35A7C">
        <w:rPr>
          <w:color w:val="000000" w:themeColor="text1"/>
        </w:rPr>
        <w:t>Rawlsian scholarship tends to accept the second interpretation</w:t>
      </w:r>
      <w:r w:rsidR="009C7FB8" w:rsidRPr="00F35A7C">
        <w:rPr>
          <w:color w:val="000000" w:themeColor="text1"/>
        </w:rPr>
        <w:t xml:space="preserve"> (</w:t>
      </w:r>
      <w:proofErr w:type="spellStart"/>
      <w:r w:rsidR="006102B2" w:rsidRPr="00F35A7C">
        <w:rPr>
          <w:color w:val="000000" w:themeColor="text1"/>
        </w:rPr>
        <w:t>Badano</w:t>
      </w:r>
      <w:proofErr w:type="spellEnd"/>
      <w:r w:rsidR="006102B2" w:rsidRPr="00F35A7C">
        <w:rPr>
          <w:color w:val="000000" w:themeColor="text1"/>
        </w:rPr>
        <w:t xml:space="preserve"> and </w:t>
      </w:r>
      <w:proofErr w:type="spellStart"/>
      <w:r w:rsidR="006102B2" w:rsidRPr="00F35A7C">
        <w:rPr>
          <w:color w:val="000000" w:themeColor="text1"/>
        </w:rPr>
        <w:t>Nuti</w:t>
      </w:r>
      <w:proofErr w:type="spellEnd"/>
      <w:r w:rsidR="006102B2" w:rsidRPr="00F35A7C">
        <w:rPr>
          <w:color w:val="000000" w:themeColor="text1"/>
        </w:rPr>
        <w:t xml:space="preserve"> </w:t>
      </w:r>
      <w:r w:rsidR="009C7FB8" w:rsidRPr="00F35A7C">
        <w:rPr>
          <w:color w:val="000000" w:themeColor="text1"/>
        </w:rPr>
        <w:t xml:space="preserve">2018: 163-64; </w:t>
      </w:r>
      <w:proofErr w:type="spellStart"/>
      <w:r w:rsidR="009C7FB8" w:rsidRPr="00F35A7C">
        <w:rPr>
          <w:color w:val="000000" w:themeColor="text1"/>
        </w:rPr>
        <w:t>Quong</w:t>
      </w:r>
      <w:proofErr w:type="spellEnd"/>
      <w:r w:rsidR="009C7FB8" w:rsidRPr="00F35A7C">
        <w:rPr>
          <w:color w:val="000000" w:themeColor="text1"/>
        </w:rPr>
        <w:t xml:space="preserve"> 2004: 323-24)</w:t>
      </w:r>
      <w:r w:rsidRPr="00F35A7C">
        <w:rPr>
          <w:color w:val="000000" w:themeColor="text1"/>
        </w:rPr>
        <w:t>.</w:t>
      </w:r>
      <w:r w:rsidR="009C7FB8" w:rsidRPr="00F35A7C">
        <w:rPr>
          <w:color w:val="000000" w:themeColor="text1"/>
        </w:rPr>
        <w:t xml:space="preserve"> </w:t>
      </w:r>
      <w:r w:rsidRPr="00F35A7C">
        <w:rPr>
          <w:color w:val="000000" w:themeColor="text1"/>
        </w:rPr>
        <w:t>Against this backdrop, scholars have made proposals for harsh containment and proposals for soft containment.</w:t>
      </w:r>
      <w:r w:rsidRPr="00F35A7C">
        <w:rPr>
          <w:rStyle w:val="Rimandonotaapidipagina"/>
          <w:rFonts w:cstheme="minorHAnsi"/>
          <w:color w:val="000000" w:themeColor="text1"/>
        </w:rPr>
        <w:footnoteReference w:id="4"/>
      </w:r>
    </w:p>
    <w:p w14:paraId="071A884B" w14:textId="5925E53B" w:rsidR="00F34677" w:rsidRPr="00F35A7C" w:rsidRDefault="00F34677" w:rsidP="00F35A7C">
      <w:pPr>
        <w:pStyle w:val="Titolo2"/>
        <w:spacing w:line="240" w:lineRule="auto"/>
        <w:rPr>
          <w:b w:val="0"/>
          <w:bCs w:val="0"/>
          <w:color w:val="000000" w:themeColor="text1"/>
        </w:rPr>
      </w:pPr>
      <w:r w:rsidRPr="00F35A7C">
        <w:rPr>
          <w:b w:val="0"/>
          <w:bCs w:val="0"/>
          <w:color w:val="000000" w:themeColor="text1"/>
        </w:rPr>
        <w:t>Harsh Containment</w:t>
      </w:r>
    </w:p>
    <w:p w14:paraId="4B6F1FF8" w14:textId="7093FECC" w:rsidR="00F34677" w:rsidRPr="00F35A7C" w:rsidRDefault="00F34677" w:rsidP="00F35A7C">
      <w:pPr>
        <w:spacing w:after="0" w:line="240" w:lineRule="auto"/>
        <w:rPr>
          <w:rFonts w:cstheme="minorHAnsi"/>
          <w:color w:val="000000" w:themeColor="text1"/>
        </w:rPr>
      </w:pPr>
      <w:proofErr w:type="spellStart"/>
      <w:r w:rsidRPr="00F35A7C">
        <w:rPr>
          <w:rFonts w:cstheme="minorHAnsi"/>
          <w:color w:val="000000" w:themeColor="text1"/>
        </w:rPr>
        <w:t>Quong</w:t>
      </w:r>
      <w:proofErr w:type="spellEnd"/>
      <w:r w:rsidRPr="00F35A7C">
        <w:rPr>
          <w:rFonts w:cstheme="minorHAnsi"/>
          <w:color w:val="000000" w:themeColor="text1"/>
        </w:rPr>
        <w:t xml:space="preserve"> thinks of containment as a series of measures against both the proliferation and the escalation of hateful viewpoints. On this view, containment of hateful viewpoints is to be understood as an end. It justifies some forms of state interference </w:t>
      </w:r>
      <w:r w:rsidRPr="00F35A7C">
        <w:rPr>
          <w:rFonts w:cstheme="minorHAnsi"/>
          <w:color w:val="000000" w:themeColor="text1"/>
        </w:rPr>
        <w:lastRenderedPageBreak/>
        <w:t>as appropriate means to that end.</w:t>
      </w:r>
      <w:r w:rsidR="003D3142" w:rsidRPr="00F35A7C">
        <w:rPr>
          <w:rFonts w:cstheme="minorHAnsi"/>
          <w:color w:val="000000" w:themeColor="text1"/>
        </w:rPr>
        <w:t xml:space="preserve"> </w:t>
      </w:r>
      <w:r w:rsidRPr="00F35A7C">
        <w:rPr>
          <w:rFonts w:cstheme="minorHAnsi"/>
          <w:color w:val="000000" w:themeColor="text1"/>
        </w:rPr>
        <w:t xml:space="preserve">According to </w:t>
      </w:r>
      <w:proofErr w:type="spellStart"/>
      <w:r w:rsidRPr="00F35A7C">
        <w:rPr>
          <w:rFonts w:cstheme="minorHAnsi"/>
          <w:color w:val="000000" w:themeColor="text1"/>
        </w:rPr>
        <w:t>Quong</w:t>
      </w:r>
      <w:proofErr w:type="spellEnd"/>
      <w:r w:rsidRPr="00F35A7C">
        <w:rPr>
          <w:rFonts w:cstheme="minorHAnsi"/>
          <w:color w:val="000000" w:themeColor="text1"/>
        </w:rPr>
        <w:t>, containment strategies should tackle the phenomena and events through which hateful viewpoints gain the citizens’ support</w:t>
      </w:r>
      <w:r w:rsidR="009C7FB8" w:rsidRPr="00F35A7C">
        <w:rPr>
          <w:rFonts w:cstheme="minorHAnsi"/>
          <w:color w:val="000000" w:themeColor="text1"/>
        </w:rPr>
        <w:t xml:space="preserve"> (</w:t>
      </w:r>
      <w:proofErr w:type="spellStart"/>
      <w:r w:rsidR="006102B2" w:rsidRPr="00F35A7C">
        <w:rPr>
          <w:rFonts w:cstheme="minorHAnsi"/>
          <w:color w:val="000000" w:themeColor="text1"/>
        </w:rPr>
        <w:t>Quong</w:t>
      </w:r>
      <w:proofErr w:type="spellEnd"/>
      <w:r w:rsidR="006102B2" w:rsidRPr="00F35A7C">
        <w:rPr>
          <w:rFonts w:cstheme="minorHAnsi"/>
          <w:color w:val="000000" w:themeColor="text1"/>
        </w:rPr>
        <w:t xml:space="preserve"> </w:t>
      </w:r>
      <w:r w:rsidR="009C7FB8" w:rsidRPr="00F35A7C">
        <w:rPr>
          <w:rFonts w:cstheme="minorHAnsi"/>
          <w:color w:val="000000" w:themeColor="text1"/>
        </w:rPr>
        <w:t>2004: 323)</w:t>
      </w:r>
      <w:r w:rsidRPr="00F35A7C">
        <w:rPr>
          <w:rFonts w:cstheme="minorHAnsi"/>
          <w:color w:val="000000" w:themeColor="text1"/>
        </w:rPr>
        <w:t>.</w:t>
      </w:r>
      <w:r w:rsidR="009C7FB8" w:rsidRPr="00F35A7C">
        <w:rPr>
          <w:rFonts w:cstheme="minorHAnsi"/>
          <w:color w:val="000000" w:themeColor="text1"/>
        </w:rPr>
        <w:t xml:space="preserve"> </w:t>
      </w:r>
      <w:r w:rsidRPr="00F35A7C">
        <w:rPr>
          <w:rFonts w:cstheme="minorHAnsi"/>
          <w:color w:val="000000" w:themeColor="text1"/>
        </w:rPr>
        <w:t xml:space="preserve">In the same way, containment strategies should not directly benefit or empower targets of stigmatisation and reasonable members of a society. </w:t>
      </w:r>
      <w:proofErr w:type="gramStart"/>
      <w:r w:rsidRPr="00F35A7C">
        <w:rPr>
          <w:rFonts w:cstheme="minorHAnsi"/>
          <w:color w:val="000000" w:themeColor="text1"/>
        </w:rPr>
        <w:t>Actually, containment</w:t>
      </w:r>
      <w:proofErr w:type="gramEnd"/>
      <w:r w:rsidRPr="00F35A7C">
        <w:rPr>
          <w:rFonts w:cstheme="minorHAnsi"/>
          <w:color w:val="000000" w:themeColor="text1"/>
        </w:rPr>
        <w:t xml:space="preserve"> strategies can violate certain basic rights that members of the society have if such violations are the only means to address the proliferation of hateful viewpoints.</w:t>
      </w:r>
      <w:r w:rsidR="003D3142" w:rsidRPr="00F35A7C">
        <w:rPr>
          <w:rFonts w:cstheme="minorHAnsi"/>
          <w:color w:val="000000" w:themeColor="text1"/>
        </w:rPr>
        <w:t xml:space="preserve"> On this view, </w:t>
      </w:r>
      <w:r w:rsidRPr="00F35A7C">
        <w:rPr>
          <w:rFonts w:cstheme="minorHAnsi"/>
          <w:color w:val="000000" w:themeColor="text1"/>
        </w:rPr>
        <w:t>containment is fundamentally different from the protection of basic individual rights to freedom</w:t>
      </w:r>
      <w:r w:rsidR="009C7FB8" w:rsidRPr="00F35A7C">
        <w:rPr>
          <w:rFonts w:cstheme="minorHAnsi"/>
          <w:color w:val="000000" w:themeColor="text1"/>
        </w:rPr>
        <w:t xml:space="preserve"> (</w:t>
      </w:r>
      <w:proofErr w:type="spellStart"/>
      <w:r w:rsidR="006102B2" w:rsidRPr="00F35A7C">
        <w:rPr>
          <w:rFonts w:cstheme="minorHAnsi"/>
          <w:color w:val="000000" w:themeColor="text1"/>
        </w:rPr>
        <w:t>Quong</w:t>
      </w:r>
      <w:proofErr w:type="spellEnd"/>
      <w:r w:rsidR="006102B2" w:rsidRPr="00F35A7C">
        <w:rPr>
          <w:rFonts w:cstheme="minorHAnsi"/>
          <w:color w:val="000000" w:themeColor="text1"/>
        </w:rPr>
        <w:t xml:space="preserve"> </w:t>
      </w:r>
      <w:r w:rsidR="009C7FB8" w:rsidRPr="00F35A7C">
        <w:rPr>
          <w:rFonts w:cstheme="minorHAnsi"/>
          <w:color w:val="000000" w:themeColor="text1"/>
        </w:rPr>
        <w:t>2004: 323-25)</w:t>
      </w:r>
      <w:r w:rsidRPr="00F35A7C">
        <w:rPr>
          <w:rFonts w:cstheme="minorHAnsi"/>
          <w:color w:val="000000" w:themeColor="text1"/>
        </w:rPr>
        <w:t>.</w:t>
      </w:r>
      <w:r w:rsidR="009C7FB8" w:rsidRPr="00F35A7C">
        <w:rPr>
          <w:rFonts w:cstheme="minorHAnsi"/>
          <w:color w:val="000000" w:themeColor="text1"/>
        </w:rPr>
        <w:t xml:space="preserve"> </w:t>
      </w:r>
      <w:r w:rsidRPr="00F35A7C">
        <w:rPr>
          <w:rFonts w:cstheme="minorHAnsi"/>
          <w:color w:val="000000" w:themeColor="text1"/>
        </w:rPr>
        <w:t xml:space="preserve">Take the case of an unreasonable group such as the Ku Klux Klan that plans to lynch a Black person in the American South. Local law enforcement officials prevent the lynching and arrest the culpable members of the group. Here we are not speaking of containment. As </w:t>
      </w:r>
      <w:proofErr w:type="spellStart"/>
      <w:r w:rsidRPr="00F35A7C">
        <w:rPr>
          <w:rFonts w:cstheme="minorHAnsi"/>
          <w:color w:val="000000" w:themeColor="text1"/>
        </w:rPr>
        <w:t>Quong</w:t>
      </w:r>
      <w:proofErr w:type="spellEnd"/>
      <w:r w:rsidRPr="00F35A7C">
        <w:rPr>
          <w:rFonts w:cstheme="minorHAnsi"/>
          <w:color w:val="000000" w:themeColor="text1"/>
        </w:rPr>
        <w:t xml:space="preserve"> points out, preventing a lynching and arresting Ku Klux Klan members is ‘an instance of basic liberal justice at work, which implies protection of basic rights and liberties as well as the delivery of the social bases for self-respect’</w:t>
      </w:r>
      <w:r w:rsidR="009C7FB8" w:rsidRPr="00F35A7C">
        <w:rPr>
          <w:rFonts w:cstheme="minorHAnsi"/>
          <w:color w:val="000000" w:themeColor="text1"/>
        </w:rPr>
        <w:t xml:space="preserve"> (</w:t>
      </w:r>
      <w:proofErr w:type="spellStart"/>
      <w:r w:rsidR="006102B2" w:rsidRPr="00F35A7C">
        <w:rPr>
          <w:rFonts w:cstheme="minorHAnsi"/>
          <w:color w:val="000000" w:themeColor="text1"/>
        </w:rPr>
        <w:t>Quong</w:t>
      </w:r>
      <w:proofErr w:type="spellEnd"/>
      <w:r w:rsidR="006102B2" w:rsidRPr="00F35A7C">
        <w:rPr>
          <w:rFonts w:cstheme="minorHAnsi"/>
          <w:color w:val="000000" w:themeColor="text1"/>
        </w:rPr>
        <w:t xml:space="preserve"> </w:t>
      </w:r>
      <w:r w:rsidR="009C7FB8" w:rsidRPr="00F35A7C">
        <w:rPr>
          <w:rFonts w:cstheme="minorHAnsi"/>
          <w:color w:val="000000" w:themeColor="text1"/>
        </w:rPr>
        <w:t>2004: 323)</w:t>
      </w:r>
      <w:r w:rsidRPr="00F35A7C">
        <w:rPr>
          <w:rFonts w:cstheme="minorHAnsi"/>
          <w:color w:val="000000" w:themeColor="text1"/>
        </w:rPr>
        <w:t>.</w:t>
      </w:r>
    </w:p>
    <w:p w14:paraId="00AA37B0" w14:textId="77777777" w:rsidR="00F34677" w:rsidRPr="00F35A7C" w:rsidRDefault="00F34677" w:rsidP="00F35A7C">
      <w:pPr>
        <w:spacing w:after="0" w:line="240" w:lineRule="auto"/>
        <w:rPr>
          <w:rFonts w:cstheme="minorHAnsi"/>
          <w:color w:val="000000" w:themeColor="text1"/>
        </w:rPr>
      </w:pPr>
    </w:p>
    <w:p w14:paraId="7FE7B897" w14:textId="22AC1FAE" w:rsidR="00F34677" w:rsidRPr="00F35A7C" w:rsidRDefault="00F34677" w:rsidP="00F35A7C">
      <w:pPr>
        <w:spacing w:after="0" w:line="240" w:lineRule="auto"/>
        <w:rPr>
          <w:rFonts w:cstheme="minorHAnsi"/>
          <w:color w:val="000000" w:themeColor="text1"/>
        </w:rPr>
      </w:pPr>
      <w:proofErr w:type="spellStart"/>
      <w:r w:rsidRPr="00F35A7C">
        <w:rPr>
          <w:rFonts w:cstheme="minorHAnsi"/>
          <w:color w:val="000000" w:themeColor="text1"/>
        </w:rPr>
        <w:t>Quong</w:t>
      </w:r>
      <w:proofErr w:type="spellEnd"/>
      <w:r w:rsidRPr="00F35A7C">
        <w:rPr>
          <w:rFonts w:cstheme="minorHAnsi"/>
          <w:color w:val="000000" w:themeColor="text1"/>
        </w:rPr>
        <w:t xml:space="preserve"> studies two examples of what he considers genuine containment strategies: state interference in parents’ right to educate their children and limitations on the right to free speech. According to </w:t>
      </w:r>
      <w:proofErr w:type="spellStart"/>
      <w:r w:rsidRPr="00F35A7C">
        <w:rPr>
          <w:rFonts w:cstheme="minorHAnsi"/>
          <w:color w:val="000000" w:themeColor="text1"/>
        </w:rPr>
        <w:t>Quong</w:t>
      </w:r>
      <w:proofErr w:type="spellEnd"/>
      <w:r w:rsidRPr="00F35A7C">
        <w:rPr>
          <w:rFonts w:cstheme="minorHAnsi"/>
          <w:color w:val="000000" w:themeColor="text1"/>
        </w:rPr>
        <w:t>, such violations are justified as means of containment because, in a liberal democratic society, the right to adopt and act on comprehensive doctrines covers actions only within a domain circumscribed by the normative commitment to the ideal of persons as free and equal</w:t>
      </w:r>
      <w:r w:rsidR="009C7FB8" w:rsidRPr="00F35A7C">
        <w:rPr>
          <w:rFonts w:cstheme="minorHAnsi"/>
          <w:color w:val="000000" w:themeColor="text1"/>
        </w:rPr>
        <w:t xml:space="preserve"> (</w:t>
      </w:r>
      <w:proofErr w:type="spellStart"/>
      <w:r w:rsidR="006102B2" w:rsidRPr="00F35A7C">
        <w:rPr>
          <w:rFonts w:cstheme="minorHAnsi"/>
          <w:color w:val="000000" w:themeColor="text1"/>
        </w:rPr>
        <w:t>Quong</w:t>
      </w:r>
      <w:proofErr w:type="spellEnd"/>
      <w:r w:rsidR="006102B2" w:rsidRPr="00F35A7C">
        <w:rPr>
          <w:rFonts w:cstheme="minorHAnsi"/>
          <w:color w:val="000000" w:themeColor="text1"/>
        </w:rPr>
        <w:t xml:space="preserve"> </w:t>
      </w:r>
      <w:r w:rsidR="009C7FB8" w:rsidRPr="00F35A7C">
        <w:rPr>
          <w:rFonts w:cstheme="minorHAnsi"/>
          <w:color w:val="000000" w:themeColor="text1"/>
        </w:rPr>
        <w:t>2004: 331)</w:t>
      </w:r>
      <w:r w:rsidRPr="00F35A7C">
        <w:rPr>
          <w:rFonts w:cstheme="minorHAnsi"/>
          <w:color w:val="000000" w:themeColor="text1"/>
        </w:rPr>
        <w:t>.</w:t>
      </w:r>
      <w:r w:rsidR="009C7FB8" w:rsidRPr="00F35A7C">
        <w:rPr>
          <w:rFonts w:cstheme="minorHAnsi"/>
          <w:color w:val="000000" w:themeColor="text1"/>
        </w:rPr>
        <w:t xml:space="preserve"> </w:t>
      </w:r>
      <w:r w:rsidRPr="00F35A7C">
        <w:rPr>
          <w:rFonts w:cstheme="minorHAnsi"/>
          <w:color w:val="000000" w:themeColor="text1"/>
        </w:rPr>
        <w:t xml:space="preserve">For instance, detonating a bomb in a public space, within such a normative framework, was never meant to be one of the options a person of faith could pick when exercising her right to religious freedom. It is against this backdrop that the goal of containment justifies conferring on a state the right to interfere in private community schooling and therefore to </w:t>
      </w:r>
      <w:r w:rsidR="009C7FB8" w:rsidRPr="00F35A7C">
        <w:rPr>
          <w:rFonts w:cstheme="minorHAnsi"/>
          <w:color w:val="000000" w:themeColor="text1"/>
        </w:rPr>
        <w:t>interfere</w:t>
      </w:r>
      <w:r w:rsidRPr="00F35A7C">
        <w:rPr>
          <w:rFonts w:cstheme="minorHAnsi"/>
          <w:color w:val="000000" w:themeColor="text1"/>
        </w:rPr>
        <w:t xml:space="preserve"> with parents’ right to educational choice when private schools inculcate views that clash with the normative ideal that all members of the society are free and equal. The case for limitations on hate speech follows the same line of argument</w:t>
      </w:r>
      <w:r w:rsidR="009C7FB8" w:rsidRPr="00F35A7C">
        <w:rPr>
          <w:rFonts w:cstheme="minorHAnsi"/>
          <w:color w:val="000000" w:themeColor="text1"/>
        </w:rPr>
        <w:t xml:space="preserve"> (</w:t>
      </w:r>
      <w:proofErr w:type="spellStart"/>
      <w:r w:rsidR="009C7FB8" w:rsidRPr="00F35A7C">
        <w:rPr>
          <w:rFonts w:cstheme="minorHAnsi"/>
          <w:color w:val="000000" w:themeColor="text1"/>
        </w:rPr>
        <w:t>Quong</w:t>
      </w:r>
      <w:proofErr w:type="spellEnd"/>
      <w:r w:rsidR="009C7FB8" w:rsidRPr="00F35A7C">
        <w:rPr>
          <w:rFonts w:cstheme="minorHAnsi"/>
          <w:color w:val="000000" w:themeColor="text1"/>
        </w:rPr>
        <w:t xml:space="preserve"> 2004: 333)</w:t>
      </w:r>
      <w:r w:rsidRPr="00F35A7C">
        <w:rPr>
          <w:rFonts w:cstheme="minorHAnsi"/>
          <w:color w:val="000000" w:themeColor="text1"/>
        </w:rPr>
        <w:t>. If we understand the right to free speech as grounded in the normative ideal that all people are free and equal, it cannot be coherently understood as entitling members of the society to disseminate ideas that violate such a fundamental commitment</w:t>
      </w:r>
      <w:r w:rsidR="009C7FB8" w:rsidRPr="00F35A7C">
        <w:rPr>
          <w:rFonts w:cstheme="minorHAnsi"/>
          <w:color w:val="000000" w:themeColor="text1"/>
        </w:rPr>
        <w:t xml:space="preserve"> (</w:t>
      </w:r>
      <w:proofErr w:type="spellStart"/>
      <w:r w:rsidR="009C7FB8" w:rsidRPr="00F35A7C">
        <w:rPr>
          <w:rFonts w:cstheme="minorHAnsi"/>
          <w:color w:val="000000" w:themeColor="text1"/>
        </w:rPr>
        <w:t>Quong</w:t>
      </w:r>
      <w:proofErr w:type="spellEnd"/>
      <w:r w:rsidR="009C7FB8" w:rsidRPr="00F35A7C">
        <w:rPr>
          <w:rFonts w:cstheme="minorHAnsi"/>
          <w:color w:val="000000" w:themeColor="text1"/>
        </w:rPr>
        <w:t xml:space="preserve"> 2004: 334)</w:t>
      </w:r>
      <w:r w:rsidRPr="00F35A7C">
        <w:rPr>
          <w:rFonts w:cstheme="minorHAnsi"/>
          <w:color w:val="000000" w:themeColor="text1"/>
        </w:rPr>
        <w:t>.</w:t>
      </w:r>
      <w:r w:rsidR="009C7FB8" w:rsidRPr="00F35A7C">
        <w:rPr>
          <w:rFonts w:cstheme="minorHAnsi"/>
          <w:color w:val="000000" w:themeColor="text1"/>
        </w:rPr>
        <w:t xml:space="preserve"> </w:t>
      </w:r>
      <w:r w:rsidRPr="00F35A7C">
        <w:rPr>
          <w:rFonts w:cstheme="minorHAnsi"/>
          <w:color w:val="000000" w:themeColor="text1"/>
        </w:rPr>
        <w:t>In such cases, it is therefore permissible for liberal democratic institutions to curtail the fundamental right to freedom of speech.</w:t>
      </w:r>
    </w:p>
    <w:p w14:paraId="09B304E0" w14:textId="77777777" w:rsidR="0068344B" w:rsidRPr="00F35A7C" w:rsidRDefault="0068344B" w:rsidP="00F35A7C">
      <w:pPr>
        <w:spacing w:after="0" w:line="240" w:lineRule="auto"/>
        <w:rPr>
          <w:color w:val="000000" w:themeColor="text1"/>
        </w:rPr>
      </w:pPr>
    </w:p>
    <w:p w14:paraId="587DBEC6" w14:textId="017BE955" w:rsidR="00F34677" w:rsidRPr="00F35A7C" w:rsidRDefault="00F34677" w:rsidP="00F35A7C">
      <w:pPr>
        <w:pStyle w:val="Titolo2"/>
        <w:spacing w:line="240" w:lineRule="auto"/>
        <w:rPr>
          <w:b w:val="0"/>
          <w:bCs w:val="0"/>
          <w:color w:val="000000" w:themeColor="text1"/>
        </w:rPr>
      </w:pPr>
      <w:r w:rsidRPr="00F35A7C">
        <w:rPr>
          <w:b w:val="0"/>
          <w:bCs w:val="0"/>
          <w:color w:val="000000" w:themeColor="text1"/>
        </w:rPr>
        <w:t>Soft Containment</w:t>
      </w:r>
    </w:p>
    <w:p w14:paraId="712FC24E" w14:textId="18267FD9"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Gabriele </w:t>
      </w:r>
      <w:proofErr w:type="spellStart"/>
      <w:r w:rsidRPr="00F35A7C">
        <w:rPr>
          <w:rFonts w:cstheme="minorHAnsi"/>
          <w:color w:val="000000" w:themeColor="text1"/>
        </w:rPr>
        <w:t>Badano</w:t>
      </w:r>
      <w:proofErr w:type="spellEnd"/>
      <w:r w:rsidRPr="00F35A7C">
        <w:rPr>
          <w:rFonts w:cstheme="minorHAnsi"/>
          <w:color w:val="000000" w:themeColor="text1"/>
        </w:rPr>
        <w:t xml:space="preserve"> and </w:t>
      </w:r>
      <w:proofErr w:type="spellStart"/>
      <w:r w:rsidRPr="00F35A7C">
        <w:rPr>
          <w:rFonts w:cstheme="minorHAnsi"/>
          <w:color w:val="000000" w:themeColor="text1"/>
        </w:rPr>
        <w:t>Alasia</w:t>
      </w:r>
      <w:proofErr w:type="spellEnd"/>
      <w:r w:rsidRPr="00F35A7C">
        <w:rPr>
          <w:rFonts w:cstheme="minorHAnsi"/>
          <w:color w:val="000000" w:themeColor="text1"/>
        </w:rPr>
        <w:t xml:space="preserve"> </w:t>
      </w:r>
      <w:proofErr w:type="spellStart"/>
      <w:r w:rsidRPr="00F35A7C">
        <w:rPr>
          <w:rFonts w:cstheme="minorHAnsi"/>
          <w:color w:val="000000" w:themeColor="text1"/>
        </w:rPr>
        <w:t>Nuti</w:t>
      </w:r>
      <w:proofErr w:type="spellEnd"/>
      <w:r w:rsidRPr="00F35A7C">
        <w:rPr>
          <w:rFonts w:cstheme="minorHAnsi"/>
          <w:color w:val="000000" w:themeColor="text1"/>
        </w:rPr>
        <w:t xml:space="preserve"> defend a conception of containment centred on citizens’ discursive engagement</w:t>
      </w:r>
      <w:r w:rsidR="009C7FB8" w:rsidRPr="00F35A7C">
        <w:rPr>
          <w:rFonts w:cstheme="minorHAnsi"/>
          <w:color w:val="000000" w:themeColor="text1"/>
        </w:rPr>
        <w:t xml:space="preserve"> (</w:t>
      </w:r>
      <w:proofErr w:type="spellStart"/>
      <w:r w:rsidR="006102B2" w:rsidRPr="00F35A7C">
        <w:rPr>
          <w:rFonts w:cstheme="minorHAnsi"/>
          <w:color w:val="000000" w:themeColor="text1"/>
        </w:rPr>
        <w:t>Badano</w:t>
      </w:r>
      <w:proofErr w:type="spellEnd"/>
      <w:r w:rsidR="006102B2" w:rsidRPr="00F35A7C">
        <w:rPr>
          <w:rFonts w:cstheme="minorHAnsi"/>
          <w:color w:val="000000" w:themeColor="text1"/>
        </w:rPr>
        <w:t xml:space="preserve"> and </w:t>
      </w:r>
      <w:proofErr w:type="spellStart"/>
      <w:r w:rsidR="006102B2" w:rsidRPr="00F35A7C">
        <w:rPr>
          <w:rFonts w:cstheme="minorHAnsi"/>
          <w:color w:val="000000" w:themeColor="text1"/>
        </w:rPr>
        <w:t>Nuti</w:t>
      </w:r>
      <w:proofErr w:type="spellEnd"/>
      <w:r w:rsidR="006102B2" w:rsidRPr="00F35A7C">
        <w:rPr>
          <w:rFonts w:cstheme="minorHAnsi"/>
          <w:color w:val="000000" w:themeColor="text1"/>
        </w:rPr>
        <w:t xml:space="preserve"> </w:t>
      </w:r>
      <w:r w:rsidR="009C7FB8" w:rsidRPr="00F35A7C">
        <w:rPr>
          <w:rFonts w:cstheme="minorHAnsi"/>
          <w:color w:val="000000" w:themeColor="text1"/>
        </w:rPr>
        <w:t>2018: 153)</w:t>
      </w:r>
      <w:r w:rsidRPr="00F35A7C">
        <w:rPr>
          <w:rFonts w:cstheme="minorHAnsi"/>
          <w:color w:val="000000" w:themeColor="text1"/>
        </w:rPr>
        <w:t xml:space="preserve">. </w:t>
      </w:r>
      <w:proofErr w:type="spellStart"/>
      <w:r w:rsidRPr="00F35A7C">
        <w:rPr>
          <w:rFonts w:cstheme="minorHAnsi"/>
          <w:color w:val="000000" w:themeColor="text1"/>
        </w:rPr>
        <w:t>Badano</w:t>
      </w:r>
      <w:proofErr w:type="spellEnd"/>
      <w:r w:rsidRPr="00F35A7C">
        <w:rPr>
          <w:rFonts w:cstheme="minorHAnsi"/>
          <w:color w:val="000000" w:themeColor="text1"/>
        </w:rPr>
        <w:t xml:space="preserve"> and </w:t>
      </w:r>
      <w:proofErr w:type="spellStart"/>
      <w:r w:rsidRPr="00F35A7C">
        <w:rPr>
          <w:rFonts w:cstheme="minorHAnsi"/>
          <w:color w:val="000000" w:themeColor="text1"/>
        </w:rPr>
        <w:t>Nuti</w:t>
      </w:r>
      <w:proofErr w:type="spellEnd"/>
      <w:r w:rsidRPr="00F35A7C">
        <w:rPr>
          <w:rFonts w:cstheme="minorHAnsi"/>
          <w:color w:val="000000" w:themeColor="text1"/>
        </w:rPr>
        <w:t xml:space="preserve"> insist that to contain the rise of illiberal views, ordinary reasonable citizens must ‘press the unreasonable they know (for example, relatives, friends and colleagues) on their political views to change their mind and push them toward greater reasonableness’</w:t>
      </w:r>
      <w:r w:rsidR="009C7FB8" w:rsidRPr="00F35A7C">
        <w:rPr>
          <w:rFonts w:cstheme="minorHAnsi"/>
          <w:color w:val="000000" w:themeColor="text1"/>
        </w:rPr>
        <w:t xml:space="preserve"> (</w:t>
      </w:r>
      <w:proofErr w:type="spellStart"/>
      <w:r w:rsidR="006102B2" w:rsidRPr="00F35A7C">
        <w:rPr>
          <w:rFonts w:cstheme="minorHAnsi"/>
          <w:color w:val="000000" w:themeColor="text1"/>
        </w:rPr>
        <w:t>Badano</w:t>
      </w:r>
      <w:proofErr w:type="spellEnd"/>
      <w:r w:rsidR="006102B2" w:rsidRPr="00F35A7C">
        <w:rPr>
          <w:rFonts w:cstheme="minorHAnsi"/>
          <w:color w:val="000000" w:themeColor="text1"/>
        </w:rPr>
        <w:t xml:space="preserve"> and </w:t>
      </w:r>
      <w:proofErr w:type="spellStart"/>
      <w:r w:rsidR="006102B2" w:rsidRPr="00F35A7C">
        <w:rPr>
          <w:rFonts w:cstheme="minorHAnsi"/>
          <w:color w:val="000000" w:themeColor="text1"/>
        </w:rPr>
        <w:t>Nuti</w:t>
      </w:r>
      <w:proofErr w:type="spellEnd"/>
      <w:r w:rsidR="006102B2" w:rsidRPr="00F35A7C">
        <w:rPr>
          <w:rFonts w:cstheme="minorHAnsi"/>
          <w:color w:val="000000" w:themeColor="text1"/>
        </w:rPr>
        <w:t xml:space="preserve"> </w:t>
      </w:r>
      <w:r w:rsidR="009C7FB8" w:rsidRPr="00F35A7C">
        <w:rPr>
          <w:rFonts w:cstheme="minorHAnsi"/>
          <w:color w:val="000000" w:themeColor="text1"/>
        </w:rPr>
        <w:t>2018: 157)</w:t>
      </w:r>
      <w:r w:rsidRPr="00F35A7C">
        <w:rPr>
          <w:rFonts w:cstheme="minorHAnsi"/>
          <w:color w:val="000000" w:themeColor="text1"/>
        </w:rPr>
        <w:t>.</w:t>
      </w:r>
      <w:r w:rsidR="003D3142" w:rsidRPr="00F35A7C">
        <w:rPr>
          <w:rFonts w:cstheme="minorHAnsi"/>
          <w:color w:val="000000" w:themeColor="text1"/>
        </w:rPr>
        <w:t xml:space="preserve"> </w:t>
      </w:r>
      <w:r w:rsidRPr="00F35A7C">
        <w:rPr>
          <w:rFonts w:cstheme="minorHAnsi"/>
          <w:color w:val="000000" w:themeColor="text1"/>
        </w:rPr>
        <w:t xml:space="preserve">Against this background, it is important to imagine of forms of engagement with the citizens who support hateful viewpoints to persuade them to adopt more reasonable viewpoints, thereby protecting the stability of liberal democratic societies. For this reason, </w:t>
      </w:r>
      <w:proofErr w:type="spellStart"/>
      <w:r w:rsidRPr="00F35A7C">
        <w:rPr>
          <w:rFonts w:cstheme="minorHAnsi"/>
          <w:color w:val="000000" w:themeColor="text1"/>
        </w:rPr>
        <w:t>Badano</w:t>
      </w:r>
      <w:proofErr w:type="spellEnd"/>
      <w:r w:rsidRPr="00F35A7C">
        <w:rPr>
          <w:rFonts w:cstheme="minorHAnsi"/>
          <w:color w:val="000000" w:themeColor="text1"/>
        </w:rPr>
        <w:t xml:space="preserve"> and </w:t>
      </w:r>
      <w:proofErr w:type="spellStart"/>
      <w:r w:rsidRPr="00F35A7C">
        <w:rPr>
          <w:rFonts w:cstheme="minorHAnsi"/>
          <w:color w:val="000000" w:themeColor="text1"/>
        </w:rPr>
        <w:t>Nuti</w:t>
      </w:r>
      <w:proofErr w:type="spellEnd"/>
      <w:r w:rsidR="009C7FB8" w:rsidRPr="00F35A7C">
        <w:rPr>
          <w:rFonts w:cstheme="minorHAnsi"/>
          <w:color w:val="000000" w:themeColor="text1"/>
        </w:rPr>
        <w:t xml:space="preserve"> (2020)</w:t>
      </w:r>
      <w:r w:rsidRPr="00F35A7C">
        <w:rPr>
          <w:rFonts w:cstheme="minorHAnsi"/>
          <w:color w:val="000000" w:themeColor="text1"/>
        </w:rPr>
        <w:t xml:space="preserve"> defend a ‘soft containment’ that consists of the direct</w:t>
      </w:r>
      <w:r w:rsidRPr="00F35A7C">
        <w:rPr>
          <w:rFonts w:cstheme="minorHAnsi"/>
          <w:i/>
          <w:iCs/>
          <w:color w:val="000000" w:themeColor="text1"/>
        </w:rPr>
        <w:t xml:space="preserve"> </w:t>
      </w:r>
      <w:r w:rsidRPr="00F35A7C">
        <w:rPr>
          <w:rFonts w:cstheme="minorHAnsi"/>
          <w:color w:val="000000" w:themeColor="text1"/>
        </w:rPr>
        <w:t>persuasive discursive engagement of reasonable ordinary citizens with people who support hateful viewpoints.</w:t>
      </w:r>
    </w:p>
    <w:p w14:paraId="4EB0904A" w14:textId="77777777" w:rsidR="00F34677" w:rsidRPr="00F35A7C" w:rsidRDefault="00F34677" w:rsidP="00F35A7C">
      <w:pPr>
        <w:spacing w:after="0" w:line="240" w:lineRule="auto"/>
        <w:rPr>
          <w:rFonts w:cstheme="minorHAnsi"/>
          <w:color w:val="000000" w:themeColor="text1"/>
        </w:rPr>
      </w:pPr>
    </w:p>
    <w:p w14:paraId="35FB5C61" w14:textId="621A1DA9" w:rsidR="00F34677" w:rsidRPr="00F35A7C" w:rsidRDefault="00F34677" w:rsidP="00F35A7C">
      <w:pPr>
        <w:spacing w:after="0" w:line="240" w:lineRule="auto"/>
        <w:rPr>
          <w:rFonts w:cstheme="minorHAnsi"/>
          <w:color w:val="000000" w:themeColor="text1"/>
        </w:rPr>
      </w:pPr>
      <w:proofErr w:type="spellStart"/>
      <w:r w:rsidRPr="00F35A7C">
        <w:rPr>
          <w:rFonts w:cstheme="minorHAnsi"/>
          <w:color w:val="000000" w:themeColor="text1"/>
        </w:rPr>
        <w:t>Badano</w:t>
      </w:r>
      <w:proofErr w:type="spellEnd"/>
      <w:r w:rsidRPr="00F35A7C">
        <w:rPr>
          <w:rFonts w:cstheme="minorHAnsi"/>
          <w:color w:val="000000" w:themeColor="text1"/>
        </w:rPr>
        <w:t xml:space="preserve"> and </w:t>
      </w:r>
      <w:proofErr w:type="spellStart"/>
      <w:r w:rsidRPr="00F35A7C">
        <w:rPr>
          <w:rFonts w:cstheme="minorHAnsi"/>
          <w:color w:val="000000" w:themeColor="text1"/>
        </w:rPr>
        <w:t>Nuti</w:t>
      </w:r>
      <w:proofErr w:type="spellEnd"/>
      <w:r w:rsidRPr="00F35A7C">
        <w:rPr>
          <w:rFonts w:cstheme="minorHAnsi"/>
          <w:color w:val="000000" w:themeColor="text1"/>
        </w:rPr>
        <w:t xml:space="preserve"> justify containment as discursive engagement through identifying an imperfect duty of pressure</w:t>
      </w:r>
      <w:r w:rsidR="009C7FB8" w:rsidRPr="00F35A7C">
        <w:rPr>
          <w:rFonts w:cstheme="minorHAnsi"/>
          <w:color w:val="000000" w:themeColor="text1"/>
        </w:rPr>
        <w:t xml:space="preserve"> (</w:t>
      </w:r>
      <w:proofErr w:type="spellStart"/>
      <w:r w:rsidR="006102B2" w:rsidRPr="00F35A7C">
        <w:rPr>
          <w:rFonts w:cstheme="minorHAnsi"/>
          <w:color w:val="000000" w:themeColor="text1"/>
        </w:rPr>
        <w:t>Badano</w:t>
      </w:r>
      <w:proofErr w:type="spellEnd"/>
      <w:r w:rsidR="006102B2" w:rsidRPr="00F35A7C">
        <w:rPr>
          <w:rFonts w:cstheme="minorHAnsi"/>
          <w:color w:val="000000" w:themeColor="text1"/>
        </w:rPr>
        <w:t xml:space="preserve"> and </w:t>
      </w:r>
      <w:proofErr w:type="spellStart"/>
      <w:r w:rsidR="006102B2" w:rsidRPr="00F35A7C">
        <w:rPr>
          <w:rFonts w:cstheme="minorHAnsi"/>
          <w:color w:val="000000" w:themeColor="text1"/>
        </w:rPr>
        <w:t>Nuti</w:t>
      </w:r>
      <w:proofErr w:type="spellEnd"/>
      <w:r w:rsidR="006102B2" w:rsidRPr="00F35A7C">
        <w:rPr>
          <w:rFonts w:cstheme="minorHAnsi"/>
          <w:color w:val="000000" w:themeColor="text1"/>
        </w:rPr>
        <w:t xml:space="preserve"> </w:t>
      </w:r>
      <w:r w:rsidR="009C7FB8" w:rsidRPr="00F35A7C">
        <w:rPr>
          <w:rFonts w:cstheme="minorHAnsi"/>
          <w:color w:val="000000" w:themeColor="text1"/>
        </w:rPr>
        <w:t>2018: 153-56)</w:t>
      </w:r>
      <w:r w:rsidRPr="00F35A7C">
        <w:rPr>
          <w:rFonts w:cstheme="minorHAnsi"/>
          <w:color w:val="000000" w:themeColor="text1"/>
        </w:rPr>
        <w:t>.</w:t>
      </w:r>
      <w:r w:rsidR="009C7FB8" w:rsidRPr="00F35A7C">
        <w:rPr>
          <w:rFonts w:cstheme="minorHAnsi"/>
          <w:color w:val="000000" w:themeColor="text1"/>
        </w:rPr>
        <w:t xml:space="preserve"> </w:t>
      </w:r>
      <w:r w:rsidRPr="00F35A7C">
        <w:rPr>
          <w:rFonts w:cstheme="minorHAnsi"/>
          <w:color w:val="000000" w:themeColor="text1"/>
        </w:rPr>
        <w:t xml:space="preserve">Specifically, the rise and </w:t>
      </w:r>
      <w:r w:rsidRPr="00F35A7C">
        <w:rPr>
          <w:rFonts w:cstheme="minorHAnsi"/>
          <w:color w:val="000000" w:themeColor="text1"/>
        </w:rPr>
        <w:lastRenderedPageBreak/>
        <w:t>success of right-wing populism creates such exceptional circumstances that it becomes permissible to deviate from standard rules of respectful and reciprocal discursive engagement with other individuals. Put differently, the rise and success of right-wing populism creates such exceptional circumstances that an action some reasonable citizens may be already inclined to perform in their everyday life (talking to unreasonable members of their society) becomes an imperfect duty for all reasonable citizens. From this perspective, reasonable citizens, who should be committed to defending liberal democratic societies that are just, are morally at fault if they systematically avoid engaging with unreasonable acquaintances in informal fora (pubs, family get-togethers, workplace gatherings, or Facebook and other social networks), where they ‘have the opportunity to come across supporters of illiberal views with whom they have some connection and, therefore, about whom they have the personal knowledge that boosts persuasion’</w:t>
      </w:r>
      <w:r w:rsidR="009C7FB8" w:rsidRPr="00F35A7C">
        <w:rPr>
          <w:rFonts w:cstheme="minorHAnsi"/>
          <w:color w:val="000000" w:themeColor="text1"/>
        </w:rPr>
        <w:t xml:space="preserve"> (</w:t>
      </w:r>
      <w:proofErr w:type="spellStart"/>
      <w:r w:rsidR="006102B2" w:rsidRPr="00F35A7C">
        <w:rPr>
          <w:rFonts w:cstheme="minorHAnsi"/>
          <w:color w:val="000000" w:themeColor="text1"/>
        </w:rPr>
        <w:t>Badano</w:t>
      </w:r>
      <w:proofErr w:type="spellEnd"/>
      <w:r w:rsidR="006102B2" w:rsidRPr="00F35A7C">
        <w:rPr>
          <w:rFonts w:cstheme="minorHAnsi"/>
          <w:color w:val="000000" w:themeColor="text1"/>
        </w:rPr>
        <w:t xml:space="preserve"> and </w:t>
      </w:r>
      <w:proofErr w:type="spellStart"/>
      <w:r w:rsidR="006102B2" w:rsidRPr="00F35A7C">
        <w:rPr>
          <w:rFonts w:cstheme="minorHAnsi"/>
          <w:color w:val="000000" w:themeColor="text1"/>
        </w:rPr>
        <w:t>Nuti</w:t>
      </w:r>
      <w:proofErr w:type="spellEnd"/>
      <w:r w:rsidR="006102B2" w:rsidRPr="00F35A7C">
        <w:rPr>
          <w:rFonts w:cstheme="minorHAnsi"/>
          <w:color w:val="000000" w:themeColor="text1"/>
        </w:rPr>
        <w:t xml:space="preserve"> </w:t>
      </w:r>
      <w:r w:rsidR="009C7FB8" w:rsidRPr="00F35A7C">
        <w:rPr>
          <w:rFonts w:cstheme="minorHAnsi"/>
          <w:color w:val="000000" w:themeColor="text1"/>
        </w:rPr>
        <w:t>2018: 163)</w:t>
      </w:r>
      <w:r w:rsidRPr="00F35A7C">
        <w:rPr>
          <w:rFonts w:cstheme="minorHAnsi"/>
          <w:color w:val="000000" w:themeColor="text1"/>
        </w:rPr>
        <w:t>.</w:t>
      </w:r>
    </w:p>
    <w:p w14:paraId="1528463F" w14:textId="77777777" w:rsidR="00F34677" w:rsidRPr="00F35A7C" w:rsidRDefault="00F34677" w:rsidP="00F35A7C">
      <w:pPr>
        <w:spacing w:after="0" w:line="240" w:lineRule="auto"/>
        <w:rPr>
          <w:rFonts w:cstheme="minorHAnsi"/>
          <w:color w:val="000000" w:themeColor="text1"/>
        </w:rPr>
      </w:pPr>
    </w:p>
    <w:p w14:paraId="26F61D66" w14:textId="325B9122"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In more practical terms, the rise of right-wing populism makes permissible the use of rhetoric </w:t>
      </w:r>
      <w:proofErr w:type="gramStart"/>
      <w:r w:rsidRPr="00F35A7C">
        <w:rPr>
          <w:rFonts w:cstheme="minorHAnsi"/>
          <w:color w:val="000000" w:themeColor="text1"/>
        </w:rPr>
        <w:t>as a way to</w:t>
      </w:r>
      <w:proofErr w:type="gramEnd"/>
      <w:r w:rsidRPr="00F35A7C">
        <w:rPr>
          <w:rFonts w:cstheme="minorHAnsi"/>
          <w:color w:val="000000" w:themeColor="text1"/>
        </w:rPr>
        <w:t xml:space="preserve"> persuade, and effect changes in, one’s interlocutors</w:t>
      </w:r>
      <w:r w:rsidR="009C7FB8" w:rsidRPr="00F35A7C">
        <w:rPr>
          <w:rFonts w:cstheme="minorHAnsi"/>
          <w:color w:val="000000" w:themeColor="text1"/>
        </w:rPr>
        <w:t xml:space="preserve"> (</w:t>
      </w:r>
      <w:proofErr w:type="spellStart"/>
      <w:r w:rsidR="009C7FB8" w:rsidRPr="00F35A7C">
        <w:rPr>
          <w:rFonts w:cstheme="minorHAnsi"/>
          <w:color w:val="000000" w:themeColor="text1"/>
        </w:rPr>
        <w:t>Badano</w:t>
      </w:r>
      <w:proofErr w:type="spellEnd"/>
      <w:r w:rsidR="009C7FB8" w:rsidRPr="00F35A7C">
        <w:rPr>
          <w:rFonts w:cstheme="minorHAnsi"/>
          <w:color w:val="000000" w:themeColor="text1"/>
        </w:rPr>
        <w:t xml:space="preserve"> and </w:t>
      </w:r>
      <w:proofErr w:type="spellStart"/>
      <w:r w:rsidR="009C7FB8" w:rsidRPr="00F35A7C">
        <w:rPr>
          <w:rFonts w:cstheme="minorHAnsi"/>
          <w:color w:val="000000" w:themeColor="text1"/>
        </w:rPr>
        <w:t>Nuti</w:t>
      </w:r>
      <w:proofErr w:type="spellEnd"/>
      <w:r w:rsidR="009C7FB8" w:rsidRPr="00F35A7C">
        <w:rPr>
          <w:rFonts w:cstheme="minorHAnsi"/>
          <w:color w:val="000000" w:themeColor="text1"/>
        </w:rPr>
        <w:t xml:space="preserve"> 2018: 159)</w:t>
      </w:r>
      <w:r w:rsidRPr="00F35A7C">
        <w:rPr>
          <w:rFonts w:cstheme="minorHAnsi"/>
          <w:color w:val="000000" w:themeColor="text1"/>
        </w:rPr>
        <w:t xml:space="preserve">. On </w:t>
      </w:r>
      <w:proofErr w:type="spellStart"/>
      <w:r w:rsidRPr="00F35A7C">
        <w:rPr>
          <w:rFonts w:cstheme="minorHAnsi"/>
          <w:color w:val="000000" w:themeColor="text1"/>
        </w:rPr>
        <w:t>Badano</w:t>
      </w:r>
      <w:proofErr w:type="spellEnd"/>
      <w:r w:rsidRPr="00F35A7C">
        <w:rPr>
          <w:rFonts w:cstheme="minorHAnsi"/>
          <w:color w:val="000000" w:themeColor="text1"/>
        </w:rPr>
        <w:t xml:space="preserve"> and </w:t>
      </w:r>
      <w:proofErr w:type="spellStart"/>
      <w:r w:rsidRPr="00F35A7C">
        <w:rPr>
          <w:rFonts w:cstheme="minorHAnsi"/>
          <w:color w:val="000000" w:themeColor="text1"/>
        </w:rPr>
        <w:t>Nuti’s</w:t>
      </w:r>
      <w:proofErr w:type="spellEnd"/>
      <w:r w:rsidRPr="00F35A7C">
        <w:rPr>
          <w:rFonts w:cstheme="minorHAnsi"/>
          <w:color w:val="000000" w:themeColor="text1"/>
        </w:rPr>
        <w:t xml:space="preserve"> view</w:t>
      </w:r>
      <w:r w:rsidR="00E31BDA">
        <w:rPr>
          <w:rFonts w:cstheme="minorHAnsi"/>
          <w:color w:val="000000" w:themeColor="text1"/>
        </w:rPr>
        <w:t>,</w:t>
      </w:r>
      <w:r w:rsidRPr="00F35A7C">
        <w:rPr>
          <w:rFonts w:cstheme="minorHAnsi"/>
          <w:color w:val="000000" w:themeColor="text1"/>
        </w:rPr>
        <w:t xml:space="preserve"> rhetoric encompasses three devices: </w:t>
      </w:r>
      <w:bookmarkStart w:id="0" w:name="_Hlk51061807"/>
      <w:r w:rsidRPr="00F35A7C">
        <w:rPr>
          <w:rFonts w:cstheme="minorHAnsi"/>
          <w:color w:val="000000" w:themeColor="text1"/>
        </w:rPr>
        <w:t>labelling (describing a colleague in powerful terms associated with socially unacceptable viewpoints in an attempt to trigger in the hearer a process of self-reflection about beliefs and behaviours</w:t>
      </w:r>
      <w:bookmarkEnd w:id="0"/>
      <w:r w:rsidRPr="00F35A7C">
        <w:rPr>
          <w:rFonts w:cstheme="minorHAnsi"/>
          <w:color w:val="000000" w:themeColor="text1"/>
        </w:rPr>
        <w:t>); reasoning by analogy (drawing a parallel between the status of minorities in one’s own country and discrimination against another minority in other parts of the world); and appeal to trusted authorities (quoting or referring to the opinions of widely respected leaders).</w:t>
      </w:r>
    </w:p>
    <w:p w14:paraId="5179A10A" w14:textId="77777777" w:rsidR="00F34677" w:rsidRPr="00F35A7C" w:rsidRDefault="00F34677" w:rsidP="00F35A7C">
      <w:pPr>
        <w:spacing w:after="0" w:line="240" w:lineRule="auto"/>
        <w:rPr>
          <w:rFonts w:cstheme="minorHAnsi"/>
          <w:color w:val="000000" w:themeColor="text1"/>
        </w:rPr>
      </w:pPr>
    </w:p>
    <w:p w14:paraId="0053D566" w14:textId="650B93CE" w:rsidR="00022CFB"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Therefore, in their encounters with fellow citizens who support right-wing populist views, reasonable citizens can use both the standard deliberative attitude and the special means of persuasion. In doing so, reasonable citizens should be pragmatic and avoid </w:t>
      </w:r>
      <w:proofErr w:type="spellStart"/>
      <w:r w:rsidRPr="00F35A7C">
        <w:rPr>
          <w:rFonts w:cstheme="minorHAnsi"/>
          <w:color w:val="000000" w:themeColor="text1"/>
        </w:rPr>
        <w:t>overintellectualisation</w:t>
      </w:r>
      <w:proofErr w:type="spellEnd"/>
      <w:r w:rsidRPr="00F35A7C">
        <w:rPr>
          <w:rFonts w:cstheme="minorHAnsi"/>
          <w:color w:val="000000" w:themeColor="text1"/>
        </w:rPr>
        <w:t>, especially considering how difficult it may be to empathise in a situation characterised by deep disagreement</w:t>
      </w:r>
      <w:r w:rsidR="00CD439D" w:rsidRPr="00F35A7C">
        <w:rPr>
          <w:rFonts w:cstheme="minorHAnsi"/>
          <w:color w:val="000000" w:themeColor="text1"/>
        </w:rPr>
        <w:t xml:space="preserve"> (</w:t>
      </w:r>
      <w:proofErr w:type="spellStart"/>
      <w:r w:rsidR="00CD439D" w:rsidRPr="00F35A7C">
        <w:rPr>
          <w:rFonts w:cstheme="minorHAnsi"/>
          <w:color w:val="000000" w:themeColor="text1"/>
        </w:rPr>
        <w:t>Badano</w:t>
      </w:r>
      <w:proofErr w:type="spellEnd"/>
      <w:r w:rsidR="00CD439D" w:rsidRPr="00F35A7C">
        <w:rPr>
          <w:rFonts w:cstheme="minorHAnsi"/>
          <w:color w:val="000000" w:themeColor="text1"/>
        </w:rPr>
        <w:t xml:space="preserve"> and </w:t>
      </w:r>
      <w:proofErr w:type="spellStart"/>
      <w:r w:rsidR="00CD439D" w:rsidRPr="00F35A7C">
        <w:rPr>
          <w:rFonts w:cstheme="minorHAnsi"/>
          <w:color w:val="000000" w:themeColor="text1"/>
        </w:rPr>
        <w:t>Nuti</w:t>
      </w:r>
      <w:proofErr w:type="spellEnd"/>
      <w:r w:rsidR="00CD439D" w:rsidRPr="00F35A7C">
        <w:rPr>
          <w:rFonts w:cstheme="minorHAnsi"/>
          <w:color w:val="000000" w:themeColor="text1"/>
        </w:rPr>
        <w:t xml:space="preserve"> 2020)</w:t>
      </w:r>
      <w:r w:rsidRPr="00F35A7C">
        <w:rPr>
          <w:rFonts w:cstheme="minorHAnsi"/>
          <w:color w:val="000000" w:themeColor="text1"/>
        </w:rPr>
        <w:t>.</w:t>
      </w:r>
      <w:r w:rsidR="00CD439D" w:rsidRPr="00F35A7C">
        <w:rPr>
          <w:rFonts w:cstheme="minorHAnsi"/>
          <w:color w:val="000000" w:themeColor="text1"/>
        </w:rPr>
        <w:t xml:space="preserve"> </w:t>
      </w:r>
      <w:r w:rsidRPr="00F35A7C">
        <w:rPr>
          <w:rFonts w:cstheme="minorHAnsi"/>
          <w:color w:val="000000" w:themeColor="text1"/>
        </w:rPr>
        <w:t>The goal of conversation is to reach consensus on a reasonable political conception. To achieve that goal, reasonable citizens should listen to people supporting unreasonable views and express a commitment to finding common ground</w:t>
      </w:r>
      <w:r w:rsidR="00CD439D" w:rsidRPr="00F35A7C">
        <w:rPr>
          <w:rFonts w:cstheme="minorHAnsi"/>
          <w:color w:val="000000" w:themeColor="text1"/>
        </w:rPr>
        <w:t xml:space="preserve"> (</w:t>
      </w:r>
      <w:proofErr w:type="spellStart"/>
      <w:r w:rsidR="00CD439D" w:rsidRPr="00F35A7C">
        <w:rPr>
          <w:rFonts w:cstheme="minorHAnsi"/>
          <w:color w:val="000000" w:themeColor="text1"/>
        </w:rPr>
        <w:t>Badano</w:t>
      </w:r>
      <w:proofErr w:type="spellEnd"/>
      <w:r w:rsidR="00CD439D" w:rsidRPr="00F35A7C">
        <w:rPr>
          <w:rFonts w:cstheme="minorHAnsi"/>
          <w:color w:val="000000" w:themeColor="text1"/>
        </w:rPr>
        <w:t xml:space="preserve"> and </w:t>
      </w:r>
      <w:proofErr w:type="spellStart"/>
      <w:r w:rsidR="00CD439D" w:rsidRPr="00F35A7C">
        <w:rPr>
          <w:rFonts w:cstheme="minorHAnsi"/>
          <w:color w:val="000000" w:themeColor="text1"/>
        </w:rPr>
        <w:t>Nuti</w:t>
      </w:r>
      <w:proofErr w:type="spellEnd"/>
      <w:r w:rsidR="00CD439D" w:rsidRPr="00F35A7C">
        <w:rPr>
          <w:rFonts w:cstheme="minorHAnsi"/>
          <w:color w:val="000000" w:themeColor="text1"/>
        </w:rPr>
        <w:t xml:space="preserve"> 2020: 162)</w:t>
      </w:r>
      <w:r w:rsidRPr="00F35A7C">
        <w:rPr>
          <w:rFonts w:cstheme="minorHAnsi"/>
          <w:color w:val="000000" w:themeColor="text1"/>
        </w:rPr>
        <w:t>.</w:t>
      </w:r>
      <w:r w:rsidR="00CD439D" w:rsidRPr="00F35A7C">
        <w:rPr>
          <w:rFonts w:cstheme="minorHAnsi"/>
          <w:color w:val="000000" w:themeColor="text1"/>
        </w:rPr>
        <w:t xml:space="preserve"> </w:t>
      </w:r>
      <w:r w:rsidRPr="00F35A7C">
        <w:rPr>
          <w:rFonts w:cstheme="minorHAnsi"/>
          <w:color w:val="000000" w:themeColor="text1"/>
        </w:rPr>
        <w:t>Further, reasonable citizens can deploy effective rhetorical tactics by playing close attention either to the ways their addressees see publicly relevant political problems or to the discrepancies between their addressees’ illiberal views and a reasonable political conception.</w:t>
      </w:r>
    </w:p>
    <w:p w14:paraId="08323509" w14:textId="77777777" w:rsidR="00132DC0" w:rsidRPr="00F35A7C" w:rsidRDefault="00132DC0" w:rsidP="00F35A7C">
      <w:pPr>
        <w:spacing w:after="0" w:line="240" w:lineRule="auto"/>
        <w:rPr>
          <w:rFonts w:cstheme="minorHAnsi"/>
          <w:color w:val="000000" w:themeColor="text1"/>
        </w:rPr>
      </w:pPr>
    </w:p>
    <w:p w14:paraId="76EAFBB8" w14:textId="47CFA70A" w:rsidR="00F34677" w:rsidRPr="00F35A7C" w:rsidRDefault="00CA4986" w:rsidP="00F35A7C">
      <w:pPr>
        <w:spacing w:after="0" w:line="240" w:lineRule="auto"/>
        <w:rPr>
          <w:rFonts w:cstheme="minorHAnsi"/>
          <w:color w:val="000000" w:themeColor="text1"/>
        </w:rPr>
      </w:pPr>
      <w:r w:rsidRPr="00F35A7C">
        <w:rPr>
          <w:rFonts w:cstheme="minorHAnsi"/>
          <w:color w:val="000000" w:themeColor="text1"/>
        </w:rPr>
        <w:t>Despite increasing</w:t>
      </w:r>
      <w:r w:rsidR="00E229C3" w:rsidRPr="00F35A7C">
        <w:rPr>
          <w:rFonts w:cstheme="minorHAnsi"/>
          <w:color w:val="000000" w:themeColor="text1"/>
        </w:rPr>
        <w:t xml:space="preserve"> </w:t>
      </w:r>
      <w:r w:rsidRPr="00F35A7C">
        <w:rPr>
          <w:rFonts w:cstheme="minorHAnsi"/>
          <w:color w:val="000000" w:themeColor="text1"/>
        </w:rPr>
        <w:t xml:space="preserve">attention </w:t>
      </w:r>
      <w:r w:rsidR="00E229C3" w:rsidRPr="00F35A7C">
        <w:rPr>
          <w:rFonts w:cstheme="minorHAnsi"/>
          <w:color w:val="000000" w:themeColor="text1"/>
        </w:rPr>
        <w:t xml:space="preserve">to </w:t>
      </w:r>
      <w:r w:rsidRPr="00F35A7C">
        <w:rPr>
          <w:rFonts w:cstheme="minorHAnsi"/>
          <w:color w:val="000000" w:themeColor="text1"/>
        </w:rPr>
        <w:t xml:space="preserve">the conditions </w:t>
      </w:r>
      <w:r w:rsidR="00E229C3" w:rsidRPr="00F35A7C">
        <w:rPr>
          <w:rFonts w:cstheme="minorHAnsi"/>
          <w:color w:val="000000" w:themeColor="text1"/>
        </w:rPr>
        <w:t xml:space="preserve">for justifying </w:t>
      </w:r>
      <w:r w:rsidRPr="00F35A7C">
        <w:rPr>
          <w:rFonts w:cstheme="minorHAnsi"/>
          <w:color w:val="000000" w:themeColor="text1"/>
        </w:rPr>
        <w:t xml:space="preserve">containment and </w:t>
      </w:r>
      <w:r w:rsidR="00E229C3" w:rsidRPr="00F35A7C">
        <w:rPr>
          <w:rFonts w:cstheme="minorHAnsi"/>
          <w:color w:val="000000" w:themeColor="text1"/>
        </w:rPr>
        <w:t xml:space="preserve">to </w:t>
      </w:r>
      <w:r w:rsidRPr="00F35A7C">
        <w:rPr>
          <w:rFonts w:cstheme="minorHAnsi"/>
          <w:color w:val="000000" w:themeColor="text1"/>
        </w:rPr>
        <w:t>the best</w:t>
      </w:r>
      <w:r w:rsidR="00DB3F57" w:rsidRPr="00F35A7C">
        <w:rPr>
          <w:rFonts w:cstheme="minorHAnsi"/>
          <w:color w:val="000000" w:themeColor="text1"/>
        </w:rPr>
        <w:t>-</w:t>
      </w:r>
      <w:r w:rsidRPr="00F35A7C">
        <w:rPr>
          <w:rFonts w:cstheme="minorHAnsi"/>
          <w:color w:val="000000" w:themeColor="text1"/>
        </w:rPr>
        <w:t>justified institutional and noninstitutional means, there is</w:t>
      </w:r>
      <w:r w:rsidR="00E31BDA">
        <w:rPr>
          <w:rFonts w:cstheme="minorHAnsi"/>
          <w:color w:val="000000" w:themeColor="text1"/>
        </w:rPr>
        <w:t xml:space="preserve"> </w:t>
      </w:r>
      <w:r w:rsidRPr="00F35A7C">
        <w:rPr>
          <w:rFonts w:cstheme="minorHAnsi"/>
          <w:color w:val="000000" w:themeColor="text1"/>
        </w:rPr>
        <w:t xml:space="preserve">no </w:t>
      </w:r>
      <w:r w:rsidR="00CD439D" w:rsidRPr="00F35A7C">
        <w:rPr>
          <w:rFonts w:cstheme="minorHAnsi"/>
          <w:color w:val="000000" w:themeColor="text1"/>
        </w:rPr>
        <w:t xml:space="preserve">specific </w:t>
      </w:r>
      <w:r w:rsidRPr="00F35A7C">
        <w:rPr>
          <w:rFonts w:cstheme="minorHAnsi"/>
          <w:color w:val="000000" w:themeColor="text1"/>
        </w:rPr>
        <w:t xml:space="preserve">philosophical </w:t>
      </w:r>
      <w:r w:rsidR="00CD439D" w:rsidRPr="00F35A7C">
        <w:rPr>
          <w:rFonts w:cstheme="minorHAnsi"/>
          <w:color w:val="000000" w:themeColor="text1"/>
        </w:rPr>
        <w:t xml:space="preserve">study on the effectiveness of </w:t>
      </w:r>
      <w:r w:rsidR="00BE4F64" w:rsidRPr="00F35A7C">
        <w:rPr>
          <w:rFonts w:cstheme="minorHAnsi"/>
          <w:color w:val="000000" w:themeColor="text1"/>
        </w:rPr>
        <w:t xml:space="preserve">Rawlsian </w:t>
      </w:r>
      <w:r w:rsidR="00CD439D" w:rsidRPr="00F35A7C">
        <w:rPr>
          <w:rFonts w:cstheme="minorHAnsi"/>
          <w:color w:val="000000" w:themeColor="text1"/>
        </w:rPr>
        <w:t>containment</w:t>
      </w:r>
      <w:r w:rsidR="00BE4F64" w:rsidRPr="00F35A7C">
        <w:rPr>
          <w:rFonts w:cstheme="minorHAnsi"/>
          <w:color w:val="000000" w:themeColor="text1"/>
        </w:rPr>
        <w:t xml:space="preserve"> in contexts </w:t>
      </w:r>
      <w:r w:rsidR="00204A36" w:rsidRPr="00F35A7C">
        <w:rPr>
          <w:rFonts w:cstheme="minorHAnsi"/>
          <w:color w:val="000000" w:themeColor="text1"/>
        </w:rPr>
        <w:t xml:space="preserve">in which </w:t>
      </w:r>
      <w:r w:rsidR="00BE4F64" w:rsidRPr="00F35A7C">
        <w:rPr>
          <w:rFonts w:cstheme="minorHAnsi"/>
          <w:color w:val="000000" w:themeColor="text1"/>
        </w:rPr>
        <w:t>hateful viewpoints are proliferating.</w:t>
      </w:r>
      <w:r w:rsidR="00CD439D" w:rsidRPr="00F35A7C">
        <w:rPr>
          <w:rFonts w:cstheme="minorHAnsi"/>
          <w:color w:val="000000" w:themeColor="text1"/>
        </w:rPr>
        <w:t xml:space="preserve"> </w:t>
      </w:r>
      <w:r w:rsidR="003E0E47" w:rsidRPr="00F35A7C">
        <w:rPr>
          <w:rFonts w:cstheme="minorHAnsi"/>
          <w:color w:val="000000" w:themeColor="text1"/>
          <w:shd w:val="clear" w:color="auto" w:fill="FFFFFF"/>
        </w:rPr>
        <w:t xml:space="preserve">For both </w:t>
      </w:r>
      <w:r w:rsidR="003D3142" w:rsidRPr="00F35A7C">
        <w:rPr>
          <w:rFonts w:cstheme="minorHAnsi"/>
          <w:color w:val="000000" w:themeColor="text1"/>
          <w:shd w:val="clear" w:color="auto" w:fill="FFFFFF"/>
        </w:rPr>
        <w:t xml:space="preserve">harsh containment and soft containment, </w:t>
      </w:r>
      <w:r w:rsidR="003E0E47" w:rsidRPr="00F35A7C">
        <w:rPr>
          <w:rFonts w:cstheme="minorHAnsi"/>
          <w:color w:val="000000" w:themeColor="text1"/>
          <w:shd w:val="clear" w:color="auto" w:fill="FFFFFF"/>
        </w:rPr>
        <w:t xml:space="preserve">we lack substantial evidence describing circumstances in which the stability of </w:t>
      </w:r>
      <w:r w:rsidR="003D3142" w:rsidRPr="00F35A7C">
        <w:rPr>
          <w:rFonts w:cstheme="minorHAnsi"/>
          <w:color w:val="000000" w:themeColor="text1"/>
          <w:shd w:val="clear" w:color="auto" w:fill="FFFFFF"/>
        </w:rPr>
        <w:t xml:space="preserve">just </w:t>
      </w:r>
      <w:r w:rsidR="003E0E47" w:rsidRPr="00F35A7C">
        <w:rPr>
          <w:rFonts w:cstheme="minorHAnsi"/>
          <w:color w:val="000000" w:themeColor="text1"/>
          <w:shd w:val="clear" w:color="auto" w:fill="FFFFFF"/>
        </w:rPr>
        <w:t xml:space="preserve">states is under serious threat. A great deal of </w:t>
      </w:r>
      <w:r w:rsidR="00455608" w:rsidRPr="00F35A7C">
        <w:rPr>
          <w:rFonts w:cstheme="minorHAnsi"/>
          <w:color w:val="000000" w:themeColor="text1"/>
          <w:shd w:val="clear" w:color="auto" w:fill="FFFFFF"/>
        </w:rPr>
        <w:t xml:space="preserve">work has been done </w:t>
      </w:r>
      <w:r w:rsidR="003E0E47" w:rsidRPr="00F35A7C">
        <w:rPr>
          <w:rFonts w:cstheme="minorHAnsi"/>
          <w:color w:val="000000" w:themeColor="text1"/>
          <w:shd w:val="clear" w:color="auto" w:fill="FFFFFF"/>
        </w:rPr>
        <w:t>on how speech acts can prepare the way for mass atrocities in the context of failed or about-to-fail states (</w:t>
      </w:r>
      <w:r w:rsidR="00727D37" w:rsidRPr="00F35A7C">
        <w:rPr>
          <w:rFonts w:cstheme="minorHAnsi"/>
          <w:color w:val="000000" w:themeColor="text1"/>
          <w:shd w:val="clear" w:color="auto" w:fill="FFFFFF"/>
        </w:rPr>
        <w:t>for example</w:t>
      </w:r>
      <w:r w:rsidR="003E0E47" w:rsidRPr="00F35A7C">
        <w:rPr>
          <w:rFonts w:cstheme="minorHAnsi"/>
          <w:color w:val="000000" w:themeColor="text1"/>
          <w:shd w:val="clear" w:color="auto" w:fill="FFFFFF"/>
        </w:rPr>
        <w:t>, Wilson 2015)</w:t>
      </w:r>
      <w:r w:rsidRPr="00F35A7C">
        <w:rPr>
          <w:rFonts w:cstheme="minorHAnsi"/>
          <w:color w:val="000000" w:themeColor="text1"/>
          <w:shd w:val="clear" w:color="auto" w:fill="FFFFFF"/>
        </w:rPr>
        <w:t>, but we do not know much about the actual and potential effectiveness of containment within</w:t>
      </w:r>
      <w:r w:rsidR="00076B3E" w:rsidRPr="00F35A7C">
        <w:rPr>
          <w:rFonts w:cstheme="minorHAnsi"/>
          <w:color w:val="000000" w:themeColor="text1"/>
          <w:shd w:val="clear" w:color="auto" w:fill="FFFFFF"/>
        </w:rPr>
        <w:t xml:space="preserve"> liberal and democratic</w:t>
      </w:r>
      <w:r w:rsidRPr="00F35A7C">
        <w:rPr>
          <w:rFonts w:cstheme="minorHAnsi"/>
          <w:color w:val="000000" w:themeColor="text1"/>
          <w:shd w:val="clear" w:color="auto" w:fill="FFFFFF"/>
        </w:rPr>
        <w:t xml:space="preserve"> state</w:t>
      </w:r>
      <w:r w:rsidR="004B51E4" w:rsidRPr="00F35A7C">
        <w:rPr>
          <w:rFonts w:cstheme="minorHAnsi"/>
          <w:color w:val="000000" w:themeColor="text1"/>
          <w:shd w:val="clear" w:color="auto" w:fill="FFFFFF"/>
        </w:rPr>
        <w:t xml:space="preserve">s </w:t>
      </w:r>
      <w:r w:rsidRPr="00F35A7C">
        <w:rPr>
          <w:rFonts w:cstheme="minorHAnsi"/>
          <w:color w:val="000000" w:themeColor="text1"/>
          <w:shd w:val="clear" w:color="auto" w:fill="FFFFFF"/>
        </w:rPr>
        <w:t xml:space="preserve">that </w:t>
      </w:r>
      <w:r w:rsidR="004B51E4" w:rsidRPr="00F35A7C">
        <w:rPr>
          <w:rFonts w:cstheme="minorHAnsi"/>
          <w:color w:val="000000" w:themeColor="text1"/>
          <w:shd w:val="clear" w:color="auto" w:fill="FFFFFF"/>
        </w:rPr>
        <w:t>are</w:t>
      </w:r>
      <w:r w:rsidRPr="00F35A7C">
        <w:rPr>
          <w:rFonts w:cstheme="minorHAnsi"/>
          <w:color w:val="000000" w:themeColor="text1"/>
          <w:shd w:val="clear" w:color="auto" w:fill="FFFFFF"/>
        </w:rPr>
        <w:t xml:space="preserve"> facing a serious threat to </w:t>
      </w:r>
      <w:r w:rsidR="00D965EB" w:rsidRPr="00F35A7C">
        <w:rPr>
          <w:rFonts w:cstheme="minorHAnsi"/>
          <w:color w:val="000000" w:themeColor="text1"/>
          <w:shd w:val="clear" w:color="auto" w:fill="FFFFFF"/>
        </w:rPr>
        <w:t xml:space="preserve">their </w:t>
      </w:r>
      <w:r w:rsidRPr="00F35A7C">
        <w:rPr>
          <w:rFonts w:cstheme="minorHAnsi"/>
          <w:color w:val="000000" w:themeColor="text1"/>
          <w:shd w:val="clear" w:color="auto" w:fill="FFFFFF"/>
        </w:rPr>
        <w:t xml:space="preserve">stability. </w:t>
      </w:r>
      <w:r w:rsidR="009D1066" w:rsidRPr="00F35A7C">
        <w:rPr>
          <w:rFonts w:cstheme="minorHAnsi"/>
          <w:color w:val="000000" w:themeColor="text1"/>
          <w:shd w:val="clear" w:color="auto" w:fill="FFFFFF"/>
        </w:rPr>
        <w:t xml:space="preserve">Facing </w:t>
      </w:r>
      <w:r w:rsidR="003E0E47" w:rsidRPr="00F35A7C">
        <w:rPr>
          <w:rFonts w:cstheme="minorHAnsi"/>
          <w:color w:val="000000" w:themeColor="text1"/>
          <w:shd w:val="clear" w:color="auto" w:fill="FFFFFF"/>
        </w:rPr>
        <w:t xml:space="preserve">a serious threat, we might be justified in using extraordinary means. Yet, </w:t>
      </w:r>
      <w:r w:rsidR="009D1066" w:rsidRPr="00F35A7C">
        <w:rPr>
          <w:rFonts w:cstheme="minorHAnsi"/>
          <w:color w:val="000000" w:themeColor="text1"/>
          <w:shd w:val="clear" w:color="auto" w:fill="FFFFFF"/>
        </w:rPr>
        <w:t xml:space="preserve">facing </w:t>
      </w:r>
      <w:r w:rsidR="003E0E47" w:rsidRPr="00F35A7C">
        <w:rPr>
          <w:rFonts w:cstheme="minorHAnsi"/>
          <w:color w:val="000000" w:themeColor="text1"/>
          <w:shd w:val="clear" w:color="auto" w:fill="FFFFFF"/>
        </w:rPr>
        <w:t>a serious threat, it is more difficult to</w:t>
      </w:r>
      <w:r w:rsidR="007717B7" w:rsidRPr="00F35A7C">
        <w:rPr>
          <w:rFonts w:cstheme="minorHAnsi"/>
          <w:color w:val="000000" w:themeColor="text1"/>
          <w:shd w:val="clear" w:color="auto" w:fill="FFFFFF"/>
        </w:rPr>
        <w:t xml:space="preserve"> achieve the expected results</w:t>
      </w:r>
      <w:r w:rsidR="003E0E47" w:rsidRPr="00F35A7C">
        <w:rPr>
          <w:rFonts w:cstheme="minorHAnsi"/>
          <w:color w:val="000000" w:themeColor="text1"/>
          <w:shd w:val="clear" w:color="auto" w:fill="FFFFFF"/>
        </w:rPr>
        <w:t xml:space="preserve">. Against this backdrop, it seems worthwhile to take a step back and look at </w:t>
      </w:r>
      <w:r w:rsidR="004B51E4" w:rsidRPr="00F35A7C">
        <w:rPr>
          <w:rFonts w:cstheme="minorHAnsi"/>
          <w:color w:val="000000" w:themeColor="text1"/>
          <w:shd w:val="clear" w:color="auto" w:fill="FFFFFF"/>
        </w:rPr>
        <w:t xml:space="preserve">the effectiveness of containment </w:t>
      </w:r>
      <w:r w:rsidR="003E0E47" w:rsidRPr="00F35A7C">
        <w:rPr>
          <w:rFonts w:cstheme="minorHAnsi"/>
          <w:color w:val="000000" w:themeColor="text1"/>
          <w:shd w:val="clear" w:color="auto" w:fill="FFFFFF"/>
        </w:rPr>
        <w:t xml:space="preserve">from a theoretical perspective. </w:t>
      </w:r>
      <w:r w:rsidR="003E0E47" w:rsidRPr="00F35A7C">
        <w:rPr>
          <w:rFonts w:cstheme="minorHAnsi"/>
          <w:color w:val="000000" w:themeColor="text1"/>
        </w:rPr>
        <w:lastRenderedPageBreak/>
        <w:t>In the end, harsh and soft containment are appealing as responses to the proliferation of hateful viewpoints not so much because they have functioned well as because, given the fundamental commitments of liberal democracies,</w:t>
      </w:r>
      <w:r w:rsidRPr="00F35A7C">
        <w:rPr>
          <w:rFonts w:cstheme="minorHAnsi"/>
          <w:color w:val="000000" w:themeColor="text1"/>
        </w:rPr>
        <w:t xml:space="preserve"> hate speech</w:t>
      </w:r>
      <w:r w:rsidR="003E0E47" w:rsidRPr="00F35A7C">
        <w:rPr>
          <w:rFonts w:cstheme="minorHAnsi"/>
          <w:color w:val="000000" w:themeColor="text1"/>
        </w:rPr>
        <w:t xml:space="preserve"> bans and an imperfect duty to speak to fellow citizens </w:t>
      </w:r>
      <w:r w:rsidR="003E0E47" w:rsidRPr="00F35A7C">
        <w:rPr>
          <w:rFonts w:cstheme="minorHAnsi"/>
          <w:i/>
          <w:iCs/>
          <w:color w:val="000000" w:themeColor="text1"/>
        </w:rPr>
        <w:t xml:space="preserve">could </w:t>
      </w:r>
      <w:r w:rsidR="003E0E47" w:rsidRPr="00F35A7C">
        <w:rPr>
          <w:rFonts w:cstheme="minorHAnsi"/>
          <w:color w:val="000000" w:themeColor="text1"/>
        </w:rPr>
        <w:t>function well, as a matter of normative possibility in a context in which hateful viewpoints are proliferating.</w:t>
      </w:r>
      <w:r w:rsidR="003E0E47" w:rsidRPr="00F35A7C">
        <w:rPr>
          <w:color w:val="000000" w:themeColor="text1"/>
        </w:rPr>
        <w:t xml:space="preserve"> </w:t>
      </w:r>
      <w:r w:rsidR="003E0E47" w:rsidRPr="00F35A7C">
        <w:rPr>
          <w:rFonts w:cstheme="minorHAnsi"/>
          <w:color w:val="000000" w:themeColor="text1"/>
        </w:rPr>
        <w:t xml:space="preserve">In this vein, </w:t>
      </w:r>
      <w:r w:rsidR="00DB3F57" w:rsidRPr="00F35A7C">
        <w:rPr>
          <w:rFonts w:cstheme="minorHAnsi"/>
          <w:color w:val="000000" w:themeColor="text1"/>
        </w:rPr>
        <w:t xml:space="preserve">I consider </w:t>
      </w:r>
      <w:r w:rsidR="003E0E47" w:rsidRPr="00F35A7C">
        <w:rPr>
          <w:rFonts w:cstheme="minorHAnsi"/>
          <w:color w:val="000000" w:themeColor="text1"/>
        </w:rPr>
        <w:t xml:space="preserve">several passages from </w:t>
      </w:r>
      <w:r w:rsidR="003E0E47" w:rsidRPr="00F35A7C">
        <w:rPr>
          <w:rFonts w:cstheme="minorHAnsi"/>
          <w:i/>
          <w:iCs/>
          <w:color w:val="000000" w:themeColor="text1"/>
        </w:rPr>
        <w:t>A Theory of Justice</w:t>
      </w:r>
      <w:r w:rsidR="003E0E47" w:rsidRPr="00F35A7C">
        <w:rPr>
          <w:rFonts w:cstheme="minorHAnsi"/>
          <w:color w:val="000000" w:themeColor="text1"/>
        </w:rPr>
        <w:t xml:space="preserve"> and </w:t>
      </w:r>
      <w:r w:rsidR="003E0E47" w:rsidRPr="00F35A7C">
        <w:rPr>
          <w:rFonts w:cstheme="minorHAnsi"/>
          <w:i/>
          <w:iCs/>
          <w:color w:val="000000" w:themeColor="text1"/>
        </w:rPr>
        <w:t>Political Liberalism</w:t>
      </w:r>
      <w:r w:rsidR="003E0E47" w:rsidRPr="00F35A7C">
        <w:rPr>
          <w:rFonts w:cstheme="minorHAnsi"/>
          <w:color w:val="000000" w:themeColor="text1"/>
        </w:rPr>
        <w:t xml:space="preserve"> in </w:t>
      </w:r>
      <w:r w:rsidR="00DB3F57" w:rsidRPr="00F35A7C">
        <w:rPr>
          <w:rFonts w:cstheme="minorHAnsi"/>
          <w:color w:val="000000" w:themeColor="text1"/>
        </w:rPr>
        <w:t xml:space="preserve">succession </w:t>
      </w:r>
      <w:r w:rsidR="003E0E47" w:rsidRPr="00F35A7C">
        <w:rPr>
          <w:rFonts w:cstheme="minorHAnsi"/>
          <w:color w:val="000000" w:themeColor="text1"/>
        </w:rPr>
        <w:t xml:space="preserve">to define the </w:t>
      </w:r>
      <w:r w:rsidR="00311579" w:rsidRPr="00F35A7C">
        <w:rPr>
          <w:rFonts w:cstheme="minorHAnsi"/>
          <w:color w:val="000000" w:themeColor="text1"/>
        </w:rPr>
        <w:t xml:space="preserve">extreme </w:t>
      </w:r>
      <w:r w:rsidR="003E0E47" w:rsidRPr="00F35A7C">
        <w:rPr>
          <w:rFonts w:cstheme="minorHAnsi"/>
          <w:color w:val="000000" w:themeColor="text1"/>
        </w:rPr>
        <w:t xml:space="preserve">circumstances under which the stability of a just society is </w:t>
      </w:r>
      <w:r w:rsidR="00DB3F57" w:rsidRPr="00F35A7C">
        <w:rPr>
          <w:rFonts w:cstheme="minorHAnsi"/>
          <w:color w:val="000000" w:themeColor="text1"/>
        </w:rPr>
        <w:t xml:space="preserve">susceptible </w:t>
      </w:r>
      <w:r w:rsidR="003E0E47" w:rsidRPr="00F35A7C">
        <w:rPr>
          <w:rFonts w:cstheme="minorHAnsi"/>
          <w:color w:val="000000" w:themeColor="text1"/>
        </w:rPr>
        <w:t>to a</w:t>
      </w:r>
      <w:r w:rsidRPr="00F35A7C">
        <w:rPr>
          <w:rFonts w:cstheme="minorHAnsi"/>
          <w:color w:val="000000" w:themeColor="text1"/>
        </w:rPr>
        <w:t>n actual threat</w:t>
      </w:r>
      <w:r w:rsidR="00DB3F57" w:rsidRPr="00F35A7C">
        <w:rPr>
          <w:rFonts w:cstheme="minorHAnsi"/>
          <w:color w:val="000000" w:themeColor="text1"/>
        </w:rPr>
        <w:t xml:space="preserve"> </w:t>
      </w:r>
      <w:r w:rsidRPr="00F35A7C">
        <w:rPr>
          <w:rFonts w:cstheme="minorHAnsi"/>
          <w:color w:val="000000" w:themeColor="text1"/>
        </w:rPr>
        <w:t xml:space="preserve">and, therefore, </w:t>
      </w:r>
      <w:r w:rsidR="00311579" w:rsidRPr="00F35A7C">
        <w:rPr>
          <w:rFonts w:cstheme="minorHAnsi"/>
          <w:color w:val="000000" w:themeColor="text1"/>
        </w:rPr>
        <w:t xml:space="preserve">the </w:t>
      </w:r>
      <w:r w:rsidRPr="00F35A7C">
        <w:rPr>
          <w:rFonts w:cstheme="minorHAnsi"/>
          <w:color w:val="000000" w:themeColor="text1"/>
        </w:rPr>
        <w:t xml:space="preserve">same extreme circumstances in which </w:t>
      </w:r>
      <w:proofErr w:type="gramStart"/>
      <w:r w:rsidRPr="00F35A7C">
        <w:rPr>
          <w:rFonts w:cstheme="minorHAnsi"/>
          <w:color w:val="000000" w:themeColor="text1"/>
        </w:rPr>
        <w:t>particular type</w:t>
      </w:r>
      <w:r w:rsidR="005A2E7C" w:rsidRPr="00F35A7C">
        <w:rPr>
          <w:rFonts w:cstheme="minorHAnsi"/>
          <w:color w:val="000000" w:themeColor="text1"/>
        </w:rPr>
        <w:t>s</w:t>
      </w:r>
      <w:proofErr w:type="gramEnd"/>
      <w:r w:rsidRPr="00F35A7C">
        <w:rPr>
          <w:rFonts w:cstheme="minorHAnsi"/>
          <w:color w:val="000000" w:themeColor="text1"/>
        </w:rPr>
        <w:t xml:space="preserve"> of intersubjective interaction and state-level responses are </w:t>
      </w:r>
      <w:r w:rsidR="004B51E4" w:rsidRPr="00F35A7C">
        <w:rPr>
          <w:rFonts w:cstheme="minorHAnsi"/>
          <w:i/>
          <w:iCs/>
          <w:color w:val="000000" w:themeColor="text1"/>
        </w:rPr>
        <w:t>justified</w:t>
      </w:r>
      <w:r w:rsidR="004B51E4" w:rsidRPr="00F35A7C">
        <w:rPr>
          <w:rFonts w:cstheme="minorHAnsi"/>
          <w:color w:val="000000" w:themeColor="text1"/>
        </w:rPr>
        <w:t xml:space="preserve"> and </w:t>
      </w:r>
      <w:r w:rsidRPr="00F35A7C">
        <w:rPr>
          <w:rFonts w:cstheme="minorHAnsi"/>
          <w:i/>
          <w:iCs/>
          <w:color w:val="000000" w:themeColor="text1"/>
        </w:rPr>
        <w:t xml:space="preserve">meant to function </w:t>
      </w:r>
      <w:r w:rsidR="004B51E4" w:rsidRPr="00F35A7C">
        <w:rPr>
          <w:rFonts w:cstheme="minorHAnsi"/>
          <w:i/>
          <w:iCs/>
          <w:color w:val="000000" w:themeColor="text1"/>
        </w:rPr>
        <w:t>well</w:t>
      </w:r>
      <w:r w:rsidR="004B51E4" w:rsidRPr="00F35A7C">
        <w:rPr>
          <w:rFonts w:cstheme="minorHAnsi"/>
          <w:color w:val="000000" w:themeColor="text1"/>
        </w:rPr>
        <w:t xml:space="preserve"> </w:t>
      </w:r>
      <w:r w:rsidRPr="00F35A7C">
        <w:rPr>
          <w:rFonts w:cstheme="minorHAnsi"/>
          <w:color w:val="000000" w:themeColor="text1"/>
        </w:rPr>
        <w:t xml:space="preserve">as containment measures. </w:t>
      </w:r>
    </w:p>
    <w:p w14:paraId="6CF51DD4" w14:textId="77777777" w:rsidR="00E05018" w:rsidRPr="00F35A7C" w:rsidRDefault="00E05018" w:rsidP="00F35A7C">
      <w:pPr>
        <w:spacing w:after="0" w:line="240" w:lineRule="auto"/>
        <w:rPr>
          <w:rFonts w:cstheme="minorHAnsi"/>
          <w:color w:val="000000" w:themeColor="text1"/>
        </w:rPr>
      </w:pPr>
    </w:p>
    <w:p w14:paraId="0533DD22" w14:textId="7BAE7B76" w:rsidR="00F34677" w:rsidRPr="0043290A" w:rsidRDefault="00022CFB" w:rsidP="00F35A7C">
      <w:pPr>
        <w:pStyle w:val="Titolo1"/>
        <w:spacing w:line="240" w:lineRule="auto"/>
        <w:rPr>
          <w:color w:val="000000" w:themeColor="text1"/>
        </w:rPr>
      </w:pPr>
      <w:r w:rsidRPr="0043290A">
        <w:rPr>
          <w:color w:val="000000" w:themeColor="text1"/>
        </w:rPr>
        <w:t>3</w:t>
      </w:r>
      <w:r w:rsidR="00F34677" w:rsidRPr="0043290A">
        <w:rPr>
          <w:color w:val="000000" w:themeColor="text1"/>
        </w:rPr>
        <w:t>. Threats and Actual Threats</w:t>
      </w:r>
    </w:p>
    <w:p w14:paraId="3BEA784A" w14:textId="0401B0D6"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To justify harsh containment and soft containment, it is crucial to demonstrate that there are compelling reasons both to depart from standard practices of </w:t>
      </w:r>
      <w:r w:rsidR="004B41F5" w:rsidRPr="00F35A7C">
        <w:rPr>
          <w:rFonts w:cstheme="minorHAnsi"/>
          <w:color w:val="000000" w:themeColor="text1"/>
        </w:rPr>
        <w:t xml:space="preserve">legitimate </w:t>
      </w:r>
      <w:r w:rsidRPr="00F35A7C">
        <w:rPr>
          <w:rFonts w:cstheme="minorHAnsi"/>
          <w:color w:val="000000" w:themeColor="text1"/>
        </w:rPr>
        <w:t xml:space="preserve">liberal democratic states and to ask for more from some members of a society. As </w:t>
      </w:r>
      <w:proofErr w:type="spellStart"/>
      <w:r w:rsidRPr="00F35A7C">
        <w:rPr>
          <w:rFonts w:cstheme="minorHAnsi"/>
          <w:color w:val="000000" w:themeColor="text1"/>
        </w:rPr>
        <w:t>Quong</w:t>
      </w:r>
      <w:proofErr w:type="spellEnd"/>
      <w:r w:rsidRPr="00F35A7C">
        <w:rPr>
          <w:rFonts w:cstheme="minorHAnsi"/>
          <w:color w:val="000000" w:themeColor="text1"/>
        </w:rPr>
        <w:t xml:space="preserve"> himself admits</w:t>
      </w:r>
      <w:r w:rsidR="00CD439D" w:rsidRPr="00F35A7C">
        <w:rPr>
          <w:rFonts w:cstheme="minorHAnsi"/>
          <w:color w:val="000000" w:themeColor="text1"/>
        </w:rPr>
        <w:t xml:space="preserve"> (2004: 329)</w:t>
      </w:r>
      <w:r w:rsidRPr="00F35A7C">
        <w:rPr>
          <w:rFonts w:cstheme="minorHAnsi"/>
          <w:color w:val="000000" w:themeColor="text1"/>
        </w:rPr>
        <w:t>, ‘</w:t>
      </w:r>
      <w:r w:rsidR="00D72E4A">
        <w:rPr>
          <w:rFonts w:cstheme="minorHAnsi"/>
          <w:color w:val="000000" w:themeColor="text1"/>
        </w:rPr>
        <w:t>h</w:t>
      </w:r>
      <w:r w:rsidRPr="00F35A7C">
        <w:rPr>
          <w:rFonts w:cstheme="minorHAnsi"/>
          <w:color w:val="000000" w:themeColor="text1"/>
        </w:rPr>
        <w:t>istory is rife with examples of the abuse of political power by some to suppress the ideas of their political opponents’.</w:t>
      </w:r>
      <w:r w:rsidR="00CD439D" w:rsidRPr="00F35A7C">
        <w:rPr>
          <w:rFonts w:cstheme="minorHAnsi"/>
          <w:color w:val="000000" w:themeColor="text1"/>
        </w:rPr>
        <w:t xml:space="preserve"> </w:t>
      </w:r>
      <w:r w:rsidRPr="00F35A7C">
        <w:rPr>
          <w:rFonts w:cstheme="minorHAnsi"/>
          <w:color w:val="000000" w:themeColor="text1"/>
        </w:rPr>
        <w:t xml:space="preserve">As for </w:t>
      </w:r>
      <w:proofErr w:type="spellStart"/>
      <w:r w:rsidRPr="00F35A7C">
        <w:rPr>
          <w:rFonts w:cstheme="minorHAnsi"/>
          <w:color w:val="000000" w:themeColor="text1"/>
        </w:rPr>
        <w:t>Badano</w:t>
      </w:r>
      <w:proofErr w:type="spellEnd"/>
      <w:r w:rsidRPr="00F35A7C">
        <w:rPr>
          <w:rFonts w:cstheme="minorHAnsi"/>
          <w:color w:val="000000" w:themeColor="text1"/>
        </w:rPr>
        <w:t xml:space="preserve"> and </w:t>
      </w:r>
      <w:proofErr w:type="spellStart"/>
      <w:r w:rsidRPr="00F35A7C">
        <w:rPr>
          <w:rFonts w:cstheme="minorHAnsi"/>
          <w:color w:val="000000" w:themeColor="text1"/>
        </w:rPr>
        <w:t>Nuti</w:t>
      </w:r>
      <w:proofErr w:type="spellEnd"/>
      <w:r w:rsidR="00CD439D" w:rsidRPr="00F35A7C">
        <w:rPr>
          <w:rFonts w:cstheme="minorHAnsi"/>
          <w:color w:val="000000" w:themeColor="text1"/>
        </w:rPr>
        <w:t xml:space="preserve"> (2018: 163-64)</w:t>
      </w:r>
      <w:r w:rsidRPr="00F35A7C">
        <w:rPr>
          <w:rFonts w:cstheme="minorHAnsi"/>
          <w:color w:val="000000" w:themeColor="text1"/>
        </w:rPr>
        <w:t xml:space="preserve">, the case for containment strategies applies to circumstances in which ‘a process has started </w:t>
      </w:r>
      <w:proofErr w:type="gramStart"/>
      <w:r w:rsidRPr="00F35A7C">
        <w:rPr>
          <w:rFonts w:cstheme="minorHAnsi"/>
          <w:color w:val="000000" w:themeColor="text1"/>
        </w:rPr>
        <w:t>that risks</w:t>
      </w:r>
      <w:proofErr w:type="gramEnd"/>
      <w:r w:rsidRPr="00F35A7C">
        <w:rPr>
          <w:rFonts w:cstheme="minorHAnsi"/>
          <w:color w:val="000000" w:themeColor="text1"/>
        </w:rPr>
        <w:t xml:space="preserve"> leading society towards the real threat to the stability of liberal institutions’.</w:t>
      </w:r>
      <w:r w:rsidR="00CD439D" w:rsidRPr="00F35A7C">
        <w:rPr>
          <w:rFonts w:cstheme="minorHAnsi"/>
          <w:color w:val="000000" w:themeColor="text1"/>
        </w:rPr>
        <w:t xml:space="preserve"> </w:t>
      </w:r>
      <w:r w:rsidRPr="00F35A7C">
        <w:rPr>
          <w:rFonts w:cstheme="minorHAnsi"/>
          <w:color w:val="000000" w:themeColor="text1"/>
        </w:rPr>
        <w:t>This is the case, for instance, when right-wing populist parties are recognised as credible players in politics or reliable interlocutors for government coalitions</w:t>
      </w:r>
      <w:r w:rsidR="00F070BD" w:rsidRPr="00F35A7C">
        <w:rPr>
          <w:rFonts w:cstheme="minorHAnsi"/>
          <w:color w:val="000000" w:themeColor="text1"/>
        </w:rPr>
        <w:t xml:space="preserve"> (</w:t>
      </w:r>
      <w:proofErr w:type="spellStart"/>
      <w:r w:rsidR="00F070BD" w:rsidRPr="00F35A7C">
        <w:rPr>
          <w:rFonts w:cstheme="minorHAnsi"/>
          <w:color w:val="000000" w:themeColor="text1"/>
        </w:rPr>
        <w:t>Badano</w:t>
      </w:r>
      <w:proofErr w:type="spellEnd"/>
      <w:r w:rsidR="00F070BD" w:rsidRPr="00F35A7C">
        <w:rPr>
          <w:rFonts w:cstheme="minorHAnsi"/>
          <w:color w:val="000000" w:themeColor="text1"/>
        </w:rPr>
        <w:t xml:space="preserve"> and </w:t>
      </w:r>
      <w:proofErr w:type="spellStart"/>
      <w:r w:rsidR="00F070BD" w:rsidRPr="00F35A7C">
        <w:rPr>
          <w:rFonts w:cstheme="minorHAnsi"/>
          <w:color w:val="000000" w:themeColor="text1"/>
        </w:rPr>
        <w:t>Nuti</w:t>
      </w:r>
      <w:proofErr w:type="spellEnd"/>
      <w:r w:rsidR="00F070BD" w:rsidRPr="00F35A7C">
        <w:rPr>
          <w:rFonts w:cstheme="minorHAnsi"/>
          <w:color w:val="000000" w:themeColor="text1"/>
        </w:rPr>
        <w:t xml:space="preserve"> 2018: 163-64)</w:t>
      </w:r>
      <w:r w:rsidRPr="00F35A7C">
        <w:rPr>
          <w:rFonts w:cstheme="minorHAnsi"/>
          <w:color w:val="000000" w:themeColor="text1"/>
        </w:rPr>
        <w:t xml:space="preserve">. </w:t>
      </w:r>
      <w:r w:rsidR="008A6659" w:rsidRPr="00F35A7C">
        <w:rPr>
          <w:rFonts w:cstheme="minorHAnsi"/>
          <w:color w:val="000000" w:themeColor="text1"/>
        </w:rPr>
        <w:t xml:space="preserve">Yet, </w:t>
      </w:r>
      <w:r w:rsidRPr="00F35A7C">
        <w:rPr>
          <w:rFonts w:cstheme="minorHAnsi"/>
          <w:color w:val="000000" w:themeColor="text1"/>
        </w:rPr>
        <w:t xml:space="preserve">free political speech, such as the speech of right-wing populist parties, should be restricted, as Rawls himself reminds us in his comments on decisions such as </w:t>
      </w:r>
      <w:r w:rsidRPr="00F35A7C">
        <w:rPr>
          <w:rFonts w:cstheme="minorHAnsi"/>
          <w:i/>
          <w:iCs/>
          <w:color w:val="000000" w:themeColor="text1"/>
        </w:rPr>
        <w:t>Schenk</w:t>
      </w:r>
      <w:r w:rsidRPr="00F35A7C">
        <w:rPr>
          <w:rFonts w:cstheme="minorHAnsi"/>
          <w:color w:val="000000" w:themeColor="text1"/>
        </w:rPr>
        <w:t xml:space="preserve">, </w:t>
      </w:r>
      <w:r w:rsidRPr="00F35A7C">
        <w:rPr>
          <w:rFonts w:cstheme="minorHAnsi"/>
          <w:i/>
          <w:iCs/>
          <w:color w:val="000000" w:themeColor="text1"/>
        </w:rPr>
        <w:t>Debts</w:t>
      </w:r>
      <w:r w:rsidRPr="00F35A7C">
        <w:rPr>
          <w:rFonts w:cstheme="minorHAnsi"/>
          <w:color w:val="000000" w:themeColor="text1"/>
        </w:rPr>
        <w:t xml:space="preserve"> and </w:t>
      </w:r>
      <w:r w:rsidRPr="00F35A7C">
        <w:rPr>
          <w:rFonts w:cstheme="minorHAnsi"/>
          <w:i/>
          <w:iCs/>
          <w:color w:val="000000" w:themeColor="text1"/>
        </w:rPr>
        <w:t>Dennis</w:t>
      </w:r>
      <w:r w:rsidRPr="00F35A7C">
        <w:rPr>
          <w:rFonts w:cstheme="minorHAnsi"/>
          <w:color w:val="000000" w:themeColor="text1"/>
        </w:rPr>
        <w:t xml:space="preserve">, only if ‘this is necessary to prevent a greater and more significant </w:t>
      </w:r>
      <w:proofErr w:type="gramStart"/>
      <w:r w:rsidRPr="00F35A7C">
        <w:rPr>
          <w:rFonts w:cstheme="minorHAnsi"/>
          <w:color w:val="000000" w:themeColor="text1"/>
        </w:rPr>
        <w:t>loss’</w:t>
      </w:r>
      <w:proofErr w:type="gramEnd"/>
      <w:r w:rsidRPr="00F35A7C">
        <w:rPr>
          <w:rFonts w:cstheme="minorHAnsi"/>
          <w:color w:val="000000" w:themeColor="text1"/>
        </w:rPr>
        <w:t xml:space="preserve"> of other liberties (</w:t>
      </w:r>
      <w:r w:rsidRPr="00F35A7C">
        <w:rPr>
          <w:rFonts w:cstheme="minorHAnsi"/>
          <w:i/>
          <w:iCs/>
          <w:color w:val="000000" w:themeColor="text1"/>
        </w:rPr>
        <w:t>PL</w:t>
      </w:r>
      <w:r w:rsidRPr="00F35A7C">
        <w:rPr>
          <w:rFonts w:cstheme="minorHAnsi"/>
          <w:color w:val="000000" w:themeColor="text1"/>
        </w:rPr>
        <w:t xml:space="preserve">, 353). This means that ‘a constitutional crisis must exist requiring the </w:t>
      </w:r>
      <w:proofErr w:type="gramStart"/>
      <w:r w:rsidRPr="00F35A7C">
        <w:rPr>
          <w:rFonts w:cstheme="minorHAnsi"/>
          <w:color w:val="000000" w:themeColor="text1"/>
        </w:rPr>
        <w:t>more or less temporary</w:t>
      </w:r>
      <w:proofErr w:type="gramEnd"/>
      <w:r w:rsidRPr="00F35A7C">
        <w:rPr>
          <w:rFonts w:cstheme="minorHAnsi"/>
          <w:color w:val="000000" w:themeColor="text1"/>
        </w:rPr>
        <w:t xml:space="preserve"> suspension of democratic political institutions, solely for the sake of preserving these institutions and other basic liberties’ (</w:t>
      </w:r>
      <w:r w:rsidRPr="00F35A7C">
        <w:rPr>
          <w:rFonts w:cstheme="minorHAnsi"/>
          <w:i/>
          <w:iCs/>
          <w:color w:val="000000" w:themeColor="text1"/>
        </w:rPr>
        <w:t>PL</w:t>
      </w:r>
      <w:r w:rsidRPr="00F35A7C">
        <w:rPr>
          <w:rFonts w:cstheme="minorHAnsi"/>
          <w:color w:val="000000" w:themeColor="text1"/>
        </w:rPr>
        <w:t>, 353).</w:t>
      </w:r>
      <w:r w:rsidR="00FA197E" w:rsidRPr="00F35A7C">
        <w:rPr>
          <w:rFonts w:cstheme="minorHAnsi"/>
          <w:color w:val="000000" w:themeColor="text1"/>
        </w:rPr>
        <w:t xml:space="preserve"> </w:t>
      </w:r>
    </w:p>
    <w:p w14:paraId="26DB627B" w14:textId="77777777" w:rsidR="00F34677" w:rsidRPr="00F35A7C" w:rsidRDefault="00F34677" w:rsidP="00F35A7C">
      <w:pPr>
        <w:spacing w:after="0" w:line="240" w:lineRule="auto"/>
        <w:rPr>
          <w:rFonts w:cstheme="minorHAnsi"/>
          <w:color w:val="000000" w:themeColor="text1"/>
        </w:rPr>
      </w:pPr>
    </w:p>
    <w:p w14:paraId="6B19EAE3" w14:textId="40C51526" w:rsidR="00C67983" w:rsidRPr="00F35A7C" w:rsidRDefault="00F34677" w:rsidP="00F35A7C">
      <w:pPr>
        <w:spacing w:after="0" w:line="240" w:lineRule="auto"/>
        <w:rPr>
          <w:color w:val="000000" w:themeColor="text1"/>
          <w:lang w:val="en-US"/>
        </w:rPr>
      </w:pPr>
      <w:proofErr w:type="spellStart"/>
      <w:r w:rsidRPr="00F35A7C">
        <w:rPr>
          <w:rFonts w:cstheme="minorHAnsi"/>
          <w:color w:val="000000" w:themeColor="text1"/>
        </w:rPr>
        <w:t>Quong</w:t>
      </w:r>
      <w:proofErr w:type="spellEnd"/>
      <w:r w:rsidR="004B41F5" w:rsidRPr="00F35A7C">
        <w:rPr>
          <w:rFonts w:cstheme="minorHAnsi"/>
          <w:color w:val="000000" w:themeColor="text1"/>
        </w:rPr>
        <w:t xml:space="preserve">, </w:t>
      </w:r>
      <w:proofErr w:type="spellStart"/>
      <w:r w:rsidR="004B41F5" w:rsidRPr="00F35A7C">
        <w:rPr>
          <w:rFonts w:cstheme="minorHAnsi"/>
          <w:color w:val="000000" w:themeColor="text1"/>
        </w:rPr>
        <w:t>Badano</w:t>
      </w:r>
      <w:proofErr w:type="spellEnd"/>
      <w:r w:rsidR="0054124B" w:rsidRPr="00F35A7C">
        <w:rPr>
          <w:rFonts w:cstheme="minorHAnsi"/>
          <w:color w:val="000000" w:themeColor="text1"/>
        </w:rPr>
        <w:t>,</w:t>
      </w:r>
      <w:r w:rsidR="004B41F5" w:rsidRPr="00F35A7C">
        <w:rPr>
          <w:rFonts w:cstheme="minorHAnsi"/>
          <w:color w:val="000000" w:themeColor="text1"/>
        </w:rPr>
        <w:t xml:space="preserve"> and </w:t>
      </w:r>
      <w:proofErr w:type="spellStart"/>
      <w:r w:rsidR="004B41F5" w:rsidRPr="00F35A7C">
        <w:rPr>
          <w:rFonts w:cstheme="minorHAnsi"/>
          <w:color w:val="000000" w:themeColor="text1"/>
        </w:rPr>
        <w:t>Nuti</w:t>
      </w:r>
      <w:proofErr w:type="spellEnd"/>
      <w:r w:rsidR="004B41F5" w:rsidRPr="00F35A7C">
        <w:rPr>
          <w:rFonts w:cstheme="minorHAnsi"/>
          <w:color w:val="000000" w:themeColor="text1"/>
        </w:rPr>
        <w:t xml:space="preserve"> </w:t>
      </w:r>
      <w:r w:rsidRPr="00F35A7C">
        <w:rPr>
          <w:rFonts w:cstheme="minorHAnsi"/>
          <w:color w:val="000000" w:themeColor="text1"/>
        </w:rPr>
        <w:t xml:space="preserve">posit that containment strategies are justified when hateful viewpoints have reached enough of a consensus to look like a threat to a liberal democratic society, but Rawls seems to set the bar very high for a danger to count as a serious threat. </w:t>
      </w:r>
      <w:r w:rsidR="004B51E4" w:rsidRPr="00F35A7C">
        <w:rPr>
          <w:rFonts w:cstheme="minorHAnsi"/>
          <w:color w:val="000000" w:themeColor="text1"/>
        </w:rPr>
        <w:t xml:space="preserve">To call attention to the urgency of the problem in our societies, </w:t>
      </w:r>
      <w:proofErr w:type="spellStart"/>
      <w:r w:rsidR="004B51E4" w:rsidRPr="00F35A7C">
        <w:rPr>
          <w:rFonts w:cstheme="minorHAnsi"/>
          <w:color w:val="000000" w:themeColor="text1"/>
        </w:rPr>
        <w:t>Badano</w:t>
      </w:r>
      <w:proofErr w:type="spellEnd"/>
      <w:r w:rsidR="004B51E4" w:rsidRPr="00F35A7C">
        <w:rPr>
          <w:rFonts w:cstheme="minorHAnsi"/>
          <w:color w:val="000000" w:themeColor="text1"/>
        </w:rPr>
        <w:t xml:space="preserve"> and </w:t>
      </w:r>
      <w:proofErr w:type="spellStart"/>
      <w:r w:rsidR="004B51E4" w:rsidRPr="00F35A7C">
        <w:rPr>
          <w:rFonts w:cstheme="minorHAnsi"/>
          <w:color w:val="000000" w:themeColor="text1"/>
        </w:rPr>
        <w:t>Nuti</w:t>
      </w:r>
      <w:proofErr w:type="spellEnd"/>
      <w:r w:rsidR="004B51E4" w:rsidRPr="00F35A7C">
        <w:rPr>
          <w:rFonts w:cstheme="minorHAnsi"/>
          <w:color w:val="000000" w:themeColor="text1"/>
        </w:rPr>
        <w:t xml:space="preserve"> consider the rise in the system</w:t>
      </w:r>
      <w:r w:rsidR="0054124B" w:rsidRPr="00F35A7C">
        <w:rPr>
          <w:rFonts w:cstheme="minorHAnsi"/>
          <w:color w:val="000000" w:themeColor="text1"/>
        </w:rPr>
        <w:t>at</w:t>
      </w:r>
      <w:r w:rsidR="004B51E4" w:rsidRPr="00F35A7C">
        <w:rPr>
          <w:rFonts w:cstheme="minorHAnsi"/>
          <w:color w:val="000000" w:themeColor="text1"/>
        </w:rPr>
        <w:t xml:space="preserve">ic usage of racist messages during political campaigns and </w:t>
      </w:r>
      <w:r w:rsidR="0054124B" w:rsidRPr="00F35A7C">
        <w:rPr>
          <w:rFonts w:cstheme="minorHAnsi"/>
          <w:color w:val="000000" w:themeColor="text1"/>
        </w:rPr>
        <w:t xml:space="preserve">the </w:t>
      </w:r>
      <w:r w:rsidR="004B51E4" w:rsidRPr="00F35A7C">
        <w:rPr>
          <w:rFonts w:cstheme="minorHAnsi"/>
          <w:color w:val="000000" w:themeColor="text1"/>
        </w:rPr>
        <w:t xml:space="preserve">electoral successes of right-wing populism in several European countries as </w:t>
      </w:r>
      <w:r w:rsidR="00C67983" w:rsidRPr="00F35A7C">
        <w:rPr>
          <w:rFonts w:cstheme="minorHAnsi"/>
          <w:color w:val="000000" w:themeColor="text1"/>
        </w:rPr>
        <w:t xml:space="preserve">proving that there is a demand for hateful rhetoric and, thus, that </w:t>
      </w:r>
      <w:r w:rsidR="00EB3BDC" w:rsidRPr="00F35A7C">
        <w:rPr>
          <w:color w:val="000000" w:themeColor="text1"/>
          <w:lang w:val="en-US"/>
        </w:rPr>
        <w:t xml:space="preserve">hateful viewpoints are gaining support to the point that they </w:t>
      </w:r>
      <w:r w:rsidR="00C67983" w:rsidRPr="00F35A7C">
        <w:rPr>
          <w:color w:val="000000" w:themeColor="text1"/>
          <w:lang w:val="en-US"/>
        </w:rPr>
        <w:t>should be</w:t>
      </w:r>
      <w:r w:rsidR="00EB3BDC" w:rsidRPr="00F35A7C">
        <w:rPr>
          <w:color w:val="000000" w:themeColor="text1"/>
          <w:lang w:val="en-US"/>
        </w:rPr>
        <w:t xml:space="preserve"> perceived as an actual threat to the stability of a just society (</w:t>
      </w:r>
      <w:proofErr w:type="spellStart"/>
      <w:r w:rsidR="00C67983" w:rsidRPr="00F35A7C">
        <w:rPr>
          <w:color w:val="000000" w:themeColor="text1"/>
          <w:lang w:val="en-US"/>
        </w:rPr>
        <w:t>Badano</w:t>
      </w:r>
      <w:proofErr w:type="spellEnd"/>
      <w:r w:rsidR="00C67983" w:rsidRPr="00F35A7C">
        <w:rPr>
          <w:color w:val="000000" w:themeColor="text1"/>
          <w:lang w:val="en-US"/>
        </w:rPr>
        <w:t xml:space="preserve"> and </w:t>
      </w:r>
      <w:proofErr w:type="spellStart"/>
      <w:r w:rsidR="00C67983" w:rsidRPr="00F35A7C">
        <w:rPr>
          <w:color w:val="000000" w:themeColor="text1"/>
          <w:lang w:val="en-US"/>
        </w:rPr>
        <w:t>Nuti</w:t>
      </w:r>
      <w:proofErr w:type="spellEnd"/>
      <w:r w:rsidR="00C67983" w:rsidRPr="00F35A7C">
        <w:rPr>
          <w:color w:val="000000" w:themeColor="text1"/>
          <w:lang w:val="en-US"/>
        </w:rPr>
        <w:t xml:space="preserve"> 2018: 146</w:t>
      </w:r>
      <w:r w:rsidR="00EB3BDC" w:rsidRPr="00F35A7C">
        <w:rPr>
          <w:color w:val="000000" w:themeColor="text1"/>
          <w:lang w:val="en-US"/>
        </w:rPr>
        <w:t xml:space="preserve">). </w:t>
      </w:r>
      <w:r w:rsidR="009018A9" w:rsidRPr="00F35A7C">
        <w:rPr>
          <w:rFonts w:cstheme="minorHAnsi"/>
          <w:color w:val="000000" w:themeColor="text1"/>
          <w:lang w:val="en-US"/>
        </w:rPr>
        <w:t>To them, w</w:t>
      </w:r>
      <w:proofErr w:type="spellStart"/>
      <w:r w:rsidR="009018A9" w:rsidRPr="00F35A7C">
        <w:rPr>
          <w:rFonts w:cstheme="minorHAnsi"/>
          <w:color w:val="000000" w:themeColor="text1"/>
        </w:rPr>
        <w:t>idespread</w:t>
      </w:r>
      <w:proofErr w:type="spellEnd"/>
      <w:r w:rsidR="009018A9" w:rsidRPr="00F35A7C">
        <w:rPr>
          <w:rFonts w:cstheme="minorHAnsi"/>
          <w:color w:val="000000" w:themeColor="text1"/>
        </w:rPr>
        <w:t xml:space="preserve"> </w:t>
      </w:r>
      <w:r w:rsidR="00FA197E" w:rsidRPr="00F35A7C">
        <w:rPr>
          <w:rFonts w:cstheme="minorHAnsi"/>
          <w:color w:val="000000" w:themeColor="text1"/>
        </w:rPr>
        <w:t xml:space="preserve">usage of hate speech in politics </w:t>
      </w:r>
      <w:r w:rsidR="00EB3BDC" w:rsidRPr="00F35A7C">
        <w:rPr>
          <w:rFonts w:cstheme="minorHAnsi"/>
          <w:color w:val="000000" w:themeColor="text1"/>
        </w:rPr>
        <w:t xml:space="preserve">is </w:t>
      </w:r>
      <w:r w:rsidR="00FA197E" w:rsidRPr="00F35A7C">
        <w:rPr>
          <w:rFonts w:cstheme="minorHAnsi"/>
          <w:color w:val="000000" w:themeColor="text1"/>
        </w:rPr>
        <w:t xml:space="preserve">proof that there </w:t>
      </w:r>
      <w:r w:rsidR="00C67983" w:rsidRPr="00F35A7C">
        <w:rPr>
          <w:rFonts w:cstheme="minorHAnsi"/>
          <w:color w:val="000000" w:themeColor="text1"/>
        </w:rPr>
        <w:t xml:space="preserve">are </w:t>
      </w:r>
      <w:r w:rsidR="00FA197E" w:rsidRPr="00F35A7C">
        <w:rPr>
          <w:rFonts w:cstheme="minorHAnsi"/>
          <w:color w:val="000000" w:themeColor="text1"/>
        </w:rPr>
        <w:t>citizens who support hateful viewpoints</w:t>
      </w:r>
      <w:r w:rsidR="009018A9" w:rsidRPr="00F35A7C">
        <w:rPr>
          <w:rFonts w:cstheme="minorHAnsi"/>
          <w:color w:val="000000" w:themeColor="text1"/>
        </w:rPr>
        <w:t xml:space="preserve">; </w:t>
      </w:r>
      <w:r w:rsidR="00BB00E7" w:rsidRPr="00F35A7C">
        <w:rPr>
          <w:color w:val="000000" w:themeColor="text1"/>
          <w:lang w:val="en-US"/>
        </w:rPr>
        <w:t>resort to coded</w:t>
      </w:r>
      <w:r w:rsidR="007717B7" w:rsidRPr="00F35A7C">
        <w:rPr>
          <w:color w:val="000000" w:themeColor="text1"/>
          <w:lang w:val="en-US"/>
        </w:rPr>
        <w:t xml:space="preserve"> </w:t>
      </w:r>
      <w:r w:rsidR="00BB00E7" w:rsidRPr="00F35A7C">
        <w:rPr>
          <w:color w:val="000000" w:themeColor="text1"/>
          <w:lang w:val="en-US"/>
        </w:rPr>
        <w:t>expressions</w:t>
      </w:r>
      <w:r w:rsidR="009018A9" w:rsidRPr="00F35A7C">
        <w:rPr>
          <w:color w:val="000000" w:themeColor="text1"/>
          <w:lang w:val="en-US"/>
        </w:rPr>
        <w:t xml:space="preserve"> </w:t>
      </w:r>
      <w:r w:rsidR="00BB00E7" w:rsidRPr="00F35A7C">
        <w:rPr>
          <w:color w:val="000000" w:themeColor="text1"/>
          <w:lang w:val="en-US"/>
        </w:rPr>
        <w:t>or to biases, generics, and stereotypes in their everyday communication</w:t>
      </w:r>
      <w:r w:rsidR="009018A9" w:rsidRPr="00F35A7C">
        <w:rPr>
          <w:color w:val="000000" w:themeColor="text1"/>
          <w:lang w:val="en-US"/>
        </w:rPr>
        <w:t xml:space="preserve">; </w:t>
      </w:r>
      <w:r w:rsidR="00C67983" w:rsidRPr="00F35A7C">
        <w:rPr>
          <w:color w:val="000000" w:themeColor="text1"/>
          <w:lang w:val="en-US"/>
        </w:rPr>
        <w:t>and, eventually, agree with policies that ‘clash with the equal provision of basic rights and opportunities across society’ (</w:t>
      </w:r>
      <w:proofErr w:type="spellStart"/>
      <w:r w:rsidR="00C67983" w:rsidRPr="00F35A7C">
        <w:rPr>
          <w:color w:val="000000" w:themeColor="text1"/>
          <w:lang w:val="en-US"/>
        </w:rPr>
        <w:t>Badano</w:t>
      </w:r>
      <w:proofErr w:type="spellEnd"/>
      <w:r w:rsidR="00C67983" w:rsidRPr="00F35A7C">
        <w:rPr>
          <w:color w:val="000000" w:themeColor="text1"/>
          <w:lang w:val="en-US"/>
        </w:rPr>
        <w:t xml:space="preserve"> and </w:t>
      </w:r>
      <w:proofErr w:type="spellStart"/>
      <w:r w:rsidR="00C67983" w:rsidRPr="00F35A7C">
        <w:rPr>
          <w:color w:val="000000" w:themeColor="text1"/>
          <w:lang w:val="en-US"/>
        </w:rPr>
        <w:t>Nuti</w:t>
      </w:r>
      <w:proofErr w:type="spellEnd"/>
      <w:r w:rsidR="00C67983" w:rsidRPr="00F35A7C">
        <w:rPr>
          <w:color w:val="000000" w:themeColor="text1"/>
          <w:lang w:val="en-US"/>
        </w:rPr>
        <w:t xml:space="preserve"> 2018: 150). </w:t>
      </w:r>
    </w:p>
    <w:p w14:paraId="1B968BE2" w14:textId="77777777" w:rsidR="0068344B" w:rsidRPr="00F35A7C" w:rsidRDefault="0068344B" w:rsidP="00F35A7C">
      <w:pPr>
        <w:spacing w:after="0" w:line="240" w:lineRule="auto"/>
        <w:rPr>
          <w:rFonts w:cstheme="minorHAnsi"/>
          <w:color w:val="000000" w:themeColor="text1"/>
        </w:rPr>
      </w:pPr>
    </w:p>
    <w:p w14:paraId="2FEB5EB5" w14:textId="03DD4FB8" w:rsidR="00F34677" w:rsidRPr="00F35A7C" w:rsidRDefault="00BB00E7" w:rsidP="00F35A7C">
      <w:pPr>
        <w:spacing w:after="0" w:line="240" w:lineRule="auto"/>
        <w:rPr>
          <w:rFonts w:cstheme="minorHAnsi"/>
          <w:color w:val="000000" w:themeColor="text1"/>
        </w:rPr>
      </w:pPr>
      <w:r w:rsidRPr="00F35A7C">
        <w:rPr>
          <w:rFonts w:cstheme="minorHAnsi"/>
          <w:color w:val="000000" w:themeColor="text1"/>
        </w:rPr>
        <w:t>Th</w:t>
      </w:r>
      <w:r w:rsidR="00F34677" w:rsidRPr="00F35A7C">
        <w:rPr>
          <w:rFonts w:cstheme="minorHAnsi"/>
          <w:color w:val="000000" w:themeColor="text1"/>
        </w:rPr>
        <w:t>e full (and exceptional) justification of containment is therefore linked to an ability to interpret actual threats in a nonpartisan way.</w:t>
      </w:r>
      <w:r w:rsidR="00C45C29" w:rsidRPr="00F35A7C">
        <w:rPr>
          <w:rStyle w:val="Rimandonotaapidipagina"/>
          <w:rFonts w:cstheme="minorHAnsi"/>
          <w:color w:val="000000" w:themeColor="text1"/>
        </w:rPr>
        <w:footnoteReference w:id="5"/>
      </w:r>
      <w:r w:rsidR="00F34677" w:rsidRPr="00F35A7C">
        <w:rPr>
          <w:rFonts w:cstheme="minorHAnsi"/>
          <w:color w:val="000000" w:themeColor="text1"/>
        </w:rPr>
        <w:t xml:space="preserve"> It is against this backdrop that it </w:t>
      </w:r>
      <w:r w:rsidR="00F34677" w:rsidRPr="00F35A7C">
        <w:rPr>
          <w:rFonts w:cstheme="minorHAnsi"/>
          <w:color w:val="000000" w:themeColor="text1"/>
        </w:rPr>
        <w:lastRenderedPageBreak/>
        <w:t>becomes very important to better understand how Rawls conceptualises supposed threats, actual threats, and the relationship between tolerant and intolerant citizens in a well-ordered society.</w:t>
      </w:r>
      <w:r w:rsidR="00FA197E" w:rsidRPr="00F35A7C">
        <w:rPr>
          <w:color w:val="000000" w:themeColor="text1"/>
        </w:rPr>
        <w:t xml:space="preserve"> </w:t>
      </w:r>
      <w:r w:rsidR="00EB3BDC" w:rsidRPr="00F35A7C">
        <w:rPr>
          <w:rFonts w:cstheme="minorHAnsi"/>
          <w:color w:val="000000" w:themeColor="text1"/>
        </w:rPr>
        <w:t>In approaching this issue, w</w:t>
      </w:r>
      <w:r w:rsidR="00FA197E" w:rsidRPr="00F35A7C">
        <w:rPr>
          <w:rFonts w:cstheme="minorHAnsi"/>
          <w:color w:val="000000" w:themeColor="text1"/>
        </w:rPr>
        <w:t xml:space="preserve">e need to keep in mind that even if exposed to hateful viewpoints, most citizens satisfy the requirements of </w:t>
      </w:r>
      <w:r w:rsidR="00126EC7" w:rsidRPr="00F35A7C">
        <w:rPr>
          <w:rFonts w:cstheme="minorHAnsi"/>
          <w:color w:val="000000" w:themeColor="text1"/>
        </w:rPr>
        <w:t xml:space="preserve">being </w:t>
      </w:r>
      <w:r w:rsidR="00FA197E" w:rsidRPr="00F35A7C">
        <w:rPr>
          <w:rFonts w:cstheme="minorHAnsi"/>
          <w:color w:val="000000" w:themeColor="text1"/>
        </w:rPr>
        <w:t>reasonable citizen</w:t>
      </w:r>
      <w:r w:rsidR="00126EC7" w:rsidRPr="00F35A7C">
        <w:rPr>
          <w:rFonts w:cstheme="minorHAnsi"/>
          <w:color w:val="000000" w:themeColor="text1"/>
        </w:rPr>
        <w:t>s</w:t>
      </w:r>
      <w:r w:rsidR="00FA197E" w:rsidRPr="00F35A7C">
        <w:rPr>
          <w:rFonts w:cstheme="minorHAnsi"/>
          <w:color w:val="000000" w:themeColor="text1"/>
        </w:rPr>
        <w:t xml:space="preserve">. </w:t>
      </w:r>
      <w:r w:rsidR="008A6659" w:rsidRPr="00F35A7C">
        <w:rPr>
          <w:rFonts w:cstheme="minorHAnsi"/>
          <w:color w:val="000000" w:themeColor="text1"/>
        </w:rPr>
        <w:t xml:space="preserve">Mere exposure to some hateful viewpoints, therefore, does not constitute a serious threat to stability. </w:t>
      </w:r>
      <w:r w:rsidR="00FA197E" w:rsidRPr="00F35A7C">
        <w:rPr>
          <w:rFonts w:cstheme="minorHAnsi"/>
          <w:color w:val="000000" w:themeColor="text1"/>
        </w:rPr>
        <w:t xml:space="preserve">This </w:t>
      </w:r>
      <w:r w:rsidR="008A6659" w:rsidRPr="00F35A7C">
        <w:rPr>
          <w:rFonts w:cstheme="minorHAnsi"/>
          <w:color w:val="000000" w:themeColor="text1"/>
        </w:rPr>
        <w:t xml:space="preserve">simple </w:t>
      </w:r>
      <w:r w:rsidR="00FA197E" w:rsidRPr="00F35A7C">
        <w:rPr>
          <w:rFonts w:cstheme="minorHAnsi"/>
          <w:color w:val="000000" w:themeColor="text1"/>
        </w:rPr>
        <w:t>observation reduces the</w:t>
      </w:r>
      <w:r w:rsidR="009F0FB8" w:rsidRPr="00F35A7C">
        <w:rPr>
          <w:rFonts w:cstheme="minorHAnsi"/>
          <w:color w:val="000000" w:themeColor="text1"/>
        </w:rPr>
        <w:t xml:space="preserve"> number of</w:t>
      </w:r>
      <w:r w:rsidR="00FA197E" w:rsidRPr="00F35A7C">
        <w:rPr>
          <w:rFonts w:cstheme="minorHAnsi"/>
          <w:color w:val="000000" w:themeColor="text1"/>
        </w:rPr>
        <w:t xml:space="preserve"> scenarios in which one can argue </w:t>
      </w:r>
      <w:r w:rsidR="00C45C29" w:rsidRPr="00F35A7C">
        <w:rPr>
          <w:rFonts w:cstheme="minorHAnsi"/>
          <w:color w:val="000000" w:themeColor="text1"/>
        </w:rPr>
        <w:t>in a non</w:t>
      </w:r>
      <w:r w:rsidR="00E05018" w:rsidRPr="00F35A7C">
        <w:rPr>
          <w:rFonts w:cstheme="minorHAnsi"/>
          <w:color w:val="000000" w:themeColor="text1"/>
        </w:rPr>
        <w:t>partisan</w:t>
      </w:r>
      <w:r w:rsidR="00C45C29" w:rsidRPr="00F35A7C">
        <w:rPr>
          <w:rFonts w:cstheme="minorHAnsi"/>
          <w:color w:val="000000" w:themeColor="text1"/>
        </w:rPr>
        <w:t xml:space="preserve"> way t</w:t>
      </w:r>
      <w:r w:rsidR="00FA197E" w:rsidRPr="00F35A7C">
        <w:rPr>
          <w:rFonts w:cstheme="minorHAnsi"/>
          <w:color w:val="000000" w:themeColor="text1"/>
        </w:rPr>
        <w:t>hat the stability of a just society is under serious threat. One must</w:t>
      </w:r>
      <w:r w:rsidR="00EB3BDC" w:rsidRPr="00F35A7C">
        <w:rPr>
          <w:rFonts w:cstheme="minorHAnsi"/>
          <w:color w:val="000000" w:themeColor="text1"/>
        </w:rPr>
        <w:t xml:space="preserve"> in fact</w:t>
      </w:r>
      <w:r w:rsidR="00FA197E" w:rsidRPr="00F35A7C">
        <w:rPr>
          <w:rFonts w:cstheme="minorHAnsi"/>
          <w:color w:val="000000" w:themeColor="text1"/>
        </w:rPr>
        <w:t xml:space="preserve"> demonstrate that hateful viewpoints </w:t>
      </w:r>
      <w:r w:rsidR="00FA197E" w:rsidRPr="00F35A7C">
        <w:rPr>
          <w:rFonts w:cstheme="minorHAnsi"/>
          <w:i/>
          <w:iCs/>
          <w:color w:val="000000" w:themeColor="text1"/>
        </w:rPr>
        <w:t>have already gained a large consensus</w:t>
      </w:r>
      <w:r w:rsidR="00FA197E" w:rsidRPr="00F35A7C">
        <w:rPr>
          <w:rFonts w:cstheme="minorHAnsi"/>
          <w:color w:val="000000" w:themeColor="text1"/>
        </w:rPr>
        <w:t xml:space="preserve"> </w:t>
      </w:r>
      <w:r w:rsidR="009105D3" w:rsidRPr="00F35A7C">
        <w:rPr>
          <w:rFonts w:cstheme="minorHAnsi"/>
          <w:color w:val="000000" w:themeColor="text1"/>
        </w:rPr>
        <w:t xml:space="preserve">among </w:t>
      </w:r>
      <w:r w:rsidR="00FA197E" w:rsidRPr="00F35A7C">
        <w:rPr>
          <w:rFonts w:cstheme="minorHAnsi"/>
          <w:color w:val="000000" w:themeColor="text1"/>
        </w:rPr>
        <w:t>a significant number of citizens.</w:t>
      </w:r>
    </w:p>
    <w:p w14:paraId="3185E354" w14:textId="77777777" w:rsidR="00F34677" w:rsidRPr="00F35A7C" w:rsidRDefault="00F34677" w:rsidP="00F35A7C">
      <w:pPr>
        <w:spacing w:after="0" w:line="240" w:lineRule="auto"/>
        <w:rPr>
          <w:rFonts w:cstheme="minorHAnsi"/>
          <w:color w:val="000000" w:themeColor="text1"/>
        </w:rPr>
      </w:pPr>
    </w:p>
    <w:p w14:paraId="5310DD03" w14:textId="52F44A37" w:rsidR="004B41F5"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The closer Rawls gets to a full conceptualisation of the difference between threats and actual threats is in the second part of </w:t>
      </w:r>
      <w:r w:rsidR="008A6659" w:rsidRPr="00F35A7C">
        <w:rPr>
          <w:rFonts w:cstheme="minorHAnsi"/>
          <w:i/>
          <w:iCs/>
          <w:color w:val="000000" w:themeColor="text1"/>
        </w:rPr>
        <w:t>TJ</w:t>
      </w:r>
      <w:r w:rsidRPr="00F35A7C">
        <w:rPr>
          <w:rFonts w:cstheme="minorHAnsi"/>
          <w:color w:val="000000" w:themeColor="text1"/>
        </w:rPr>
        <w:t>.</w:t>
      </w:r>
      <w:r w:rsidR="00F070BD" w:rsidRPr="00F35A7C">
        <w:rPr>
          <w:rFonts w:cstheme="minorHAnsi"/>
          <w:color w:val="000000" w:themeColor="text1"/>
        </w:rPr>
        <w:t xml:space="preserve"> </w:t>
      </w:r>
      <w:r w:rsidRPr="00F35A7C">
        <w:rPr>
          <w:rFonts w:cstheme="minorHAnsi"/>
          <w:color w:val="000000" w:themeColor="text1"/>
        </w:rPr>
        <w:t xml:space="preserve">I suggest therefore that participants in current debates on the containment of hateful viewpoints may benefit from reading </w:t>
      </w:r>
      <w:r w:rsidR="008A6659" w:rsidRPr="00F35A7C">
        <w:rPr>
          <w:rFonts w:cstheme="minorHAnsi"/>
          <w:i/>
          <w:iCs/>
          <w:color w:val="000000" w:themeColor="text1"/>
        </w:rPr>
        <w:t xml:space="preserve">TJ </w:t>
      </w:r>
      <w:r w:rsidRPr="00F35A7C">
        <w:rPr>
          <w:rFonts w:cstheme="minorHAnsi"/>
          <w:color w:val="000000" w:themeColor="text1"/>
        </w:rPr>
        <w:t xml:space="preserve">and </w:t>
      </w:r>
      <w:r w:rsidRPr="00F35A7C">
        <w:rPr>
          <w:rFonts w:cstheme="minorHAnsi"/>
          <w:i/>
          <w:iCs/>
          <w:color w:val="000000" w:themeColor="text1"/>
        </w:rPr>
        <w:t>P</w:t>
      </w:r>
      <w:r w:rsidR="008A6659" w:rsidRPr="00F35A7C">
        <w:rPr>
          <w:rFonts w:cstheme="minorHAnsi"/>
          <w:i/>
          <w:iCs/>
          <w:color w:val="000000" w:themeColor="text1"/>
        </w:rPr>
        <w:t xml:space="preserve">L </w:t>
      </w:r>
      <w:r w:rsidRPr="00F35A7C">
        <w:rPr>
          <w:rFonts w:cstheme="minorHAnsi"/>
          <w:color w:val="000000" w:themeColor="text1"/>
        </w:rPr>
        <w:t xml:space="preserve">side by side. In this way, the few lines on containment in </w:t>
      </w:r>
      <w:r w:rsidR="00C45C29" w:rsidRPr="00F35A7C">
        <w:rPr>
          <w:rFonts w:cstheme="minorHAnsi"/>
          <w:i/>
          <w:iCs/>
          <w:color w:val="000000" w:themeColor="text1"/>
        </w:rPr>
        <w:t xml:space="preserve">PL </w:t>
      </w:r>
      <w:r w:rsidRPr="00F35A7C">
        <w:rPr>
          <w:rFonts w:cstheme="minorHAnsi"/>
          <w:color w:val="000000" w:themeColor="text1"/>
        </w:rPr>
        <w:t xml:space="preserve">and Rawls’s discussion of free political speech and the present-danger rule connect with the discourse on toleration and intolerant views that he develops in the sections ‘Toleration and the Common Interest’ and ‘Toleration of the Intolerant’ of </w:t>
      </w:r>
      <w:r w:rsidRPr="00F35A7C">
        <w:rPr>
          <w:rFonts w:cstheme="minorHAnsi"/>
          <w:i/>
          <w:iCs/>
          <w:color w:val="000000" w:themeColor="text1"/>
        </w:rPr>
        <w:t>TJ</w:t>
      </w:r>
      <w:r w:rsidRPr="00F35A7C">
        <w:rPr>
          <w:rFonts w:cstheme="minorHAnsi"/>
          <w:color w:val="000000" w:themeColor="text1"/>
        </w:rPr>
        <w:t xml:space="preserve">. </w:t>
      </w:r>
      <w:r w:rsidR="00A703C0" w:rsidRPr="00F35A7C">
        <w:rPr>
          <w:rFonts w:cstheme="minorHAnsi"/>
          <w:color w:val="000000" w:themeColor="text1"/>
        </w:rPr>
        <w:t>One may object that the argument of these sections applies only to containment strategies that curtail individual liberties</w:t>
      </w:r>
      <w:r w:rsidR="00AB183A" w:rsidRPr="00F35A7C">
        <w:rPr>
          <w:rFonts w:cstheme="minorHAnsi"/>
          <w:color w:val="000000" w:themeColor="text1"/>
        </w:rPr>
        <w:t xml:space="preserve"> through physical action</w:t>
      </w:r>
      <w:r w:rsidR="00A703C0" w:rsidRPr="00F35A7C">
        <w:rPr>
          <w:rFonts w:cstheme="minorHAnsi"/>
          <w:color w:val="000000" w:themeColor="text1"/>
        </w:rPr>
        <w:t xml:space="preserve">. This objection is </w:t>
      </w:r>
      <w:r w:rsidR="00B42EB5" w:rsidRPr="00F35A7C">
        <w:rPr>
          <w:rFonts w:cstheme="minorHAnsi"/>
          <w:color w:val="000000" w:themeColor="text1"/>
        </w:rPr>
        <w:t>incorrect</w:t>
      </w:r>
      <w:r w:rsidR="00A703C0" w:rsidRPr="00F35A7C">
        <w:rPr>
          <w:rFonts w:cstheme="minorHAnsi"/>
          <w:color w:val="000000" w:themeColor="text1"/>
        </w:rPr>
        <w:t xml:space="preserve"> (</w:t>
      </w:r>
      <w:r w:rsidR="00A703C0" w:rsidRPr="00F35A7C">
        <w:rPr>
          <w:rFonts w:cstheme="minorHAnsi"/>
          <w:i/>
          <w:iCs/>
          <w:color w:val="000000" w:themeColor="text1"/>
        </w:rPr>
        <w:t>TJ</w:t>
      </w:r>
      <w:r w:rsidR="00A703C0" w:rsidRPr="00F35A7C">
        <w:rPr>
          <w:rFonts w:cstheme="minorHAnsi"/>
          <w:color w:val="000000" w:themeColor="text1"/>
        </w:rPr>
        <w:t xml:space="preserve">, 217-19). </w:t>
      </w:r>
      <w:r w:rsidR="00C45C29" w:rsidRPr="00F35A7C">
        <w:rPr>
          <w:rFonts w:cstheme="minorHAnsi"/>
          <w:color w:val="000000" w:themeColor="text1"/>
        </w:rPr>
        <w:t xml:space="preserve">These </w:t>
      </w:r>
      <w:r w:rsidRPr="00F35A7C">
        <w:rPr>
          <w:rFonts w:cstheme="minorHAnsi"/>
          <w:color w:val="000000" w:themeColor="text1"/>
        </w:rPr>
        <w:t>two sections prefigure the distinction between harsh containment (‘Toleration and the Common Interest’) and soft containment (‘Toleration of the Intolerant’)</w:t>
      </w:r>
      <w:r w:rsidR="00A703C0" w:rsidRPr="00F35A7C">
        <w:rPr>
          <w:rFonts w:cstheme="minorHAnsi"/>
          <w:color w:val="000000" w:themeColor="text1"/>
        </w:rPr>
        <w:t xml:space="preserve">, where in </w:t>
      </w:r>
      <w:r w:rsidR="008A6659" w:rsidRPr="00F35A7C">
        <w:rPr>
          <w:rFonts w:cstheme="minorHAnsi"/>
          <w:color w:val="000000" w:themeColor="text1"/>
        </w:rPr>
        <w:t>‘</w:t>
      </w:r>
      <w:r w:rsidR="00A703C0" w:rsidRPr="00F35A7C">
        <w:rPr>
          <w:rFonts w:cstheme="minorHAnsi"/>
          <w:color w:val="000000" w:themeColor="text1"/>
        </w:rPr>
        <w:t>Toleration of the Intolerant</w:t>
      </w:r>
      <w:r w:rsidR="008A6659" w:rsidRPr="00F35A7C">
        <w:rPr>
          <w:rFonts w:cstheme="minorHAnsi"/>
          <w:color w:val="000000" w:themeColor="text1"/>
        </w:rPr>
        <w:t>’</w:t>
      </w:r>
      <w:r w:rsidR="00A703C0" w:rsidRPr="00F35A7C">
        <w:rPr>
          <w:rFonts w:cstheme="minorHAnsi"/>
          <w:color w:val="000000" w:themeColor="text1"/>
        </w:rPr>
        <w:t xml:space="preserve"> Rawls explains what tolerant members, in their discursive interactions, can do to block intolerant viewpoints even in the context, such as the well-ordered society, where there is a strong presumption in favour of an unconditional and equal liberty of expression and thought. On the view I advocate, therefore, t</w:t>
      </w:r>
      <w:r w:rsidRPr="00F35A7C">
        <w:rPr>
          <w:rFonts w:cstheme="minorHAnsi"/>
          <w:color w:val="000000" w:themeColor="text1"/>
        </w:rPr>
        <w:t>he containment of hateful viewpoints instantiates Rawls’s ideas about intolerant views and intolerant people</w:t>
      </w:r>
      <w:r w:rsidR="00C45C29" w:rsidRPr="00F35A7C">
        <w:rPr>
          <w:rFonts w:cstheme="minorHAnsi"/>
          <w:color w:val="000000" w:themeColor="text1"/>
        </w:rPr>
        <w:t xml:space="preserve"> under less ideal conditions. </w:t>
      </w:r>
    </w:p>
    <w:p w14:paraId="66FFC407" w14:textId="77777777" w:rsidR="0068344B" w:rsidRPr="00F35A7C" w:rsidRDefault="0068344B" w:rsidP="00F35A7C">
      <w:pPr>
        <w:spacing w:after="0" w:line="240" w:lineRule="auto"/>
        <w:rPr>
          <w:color w:val="000000" w:themeColor="text1"/>
        </w:rPr>
      </w:pPr>
    </w:p>
    <w:p w14:paraId="5E258E72" w14:textId="79810DEA" w:rsidR="00F34677" w:rsidRPr="00F35A7C" w:rsidRDefault="00F34677" w:rsidP="00F35A7C">
      <w:pPr>
        <w:pStyle w:val="Titolo2"/>
        <w:spacing w:line="240" w:lineRule="auto"/>
        <w:rPr>
          <w:b w:val="0"/>
          <w:bCs w:val="0"/>
          <w:color w:val="000000" w:themeColor="text1"/>
        </w:rPr>
      </w:pPr>
      <w:r w:rsidRPr="00F35A7C">
        <w:rPr>
          <w:b w:val="0"/>
          <w:bCs w:val="0"/>
          <w:color w:val="000000" w:themeColor="text1"/>
        </w:rPr>
        <w:t>Toleration and the Common Interest</w:t>
      </w:r>
    </w:p>
    <w:p w14:paraId="6E8E9A4B" w14:textId="6487866B"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The argument of ‘Toleration and the Common Interest’ applies to a well-ordered society in which there is a large minority of citizens who hold and pursue dangerous beliefs. Rawls’s research question is: in a context in which justice as fairness provides strong arguments for equal liberty of conscience, when is it permissible for a state to restrain liberty of conscience? Liberty of conscience, Rawls writes, is limited ‘by the common interest in public order and security’ (</w:t>
      </w:r>
      <w:r w:rsidRPr="00F35A7C">
        <w:rPr>
          <w:rFonts w:cstheme="minorHAnsi"/>
          <w:i/>
          <w:iCs/>
          <w:color w:val="000000" w:themeColor="text1"/>
        </w:rPr>
        <w:t>TJ</w:t>
      </w:r>
      <w:r w:rsidRPr="00F35A7C">
        <w:rPr>
          <w:rFonts w:cstheme="minorHAnsi"/>
          <w:color w:val="000000" w:themeColor="text1"/>
        </w:rPr>
        <w:t>, 212), where the government’s right to maintain public order and security is an ‘enabling right’ (</w:t>
      </w:r>
      <w:r w:rsidRPr="00F35A7C">
        <w:rPr>
          <w:rFonts w:cstheme="minorHAnsi"/>
          <w:i/>
          <w:iCs/>
          <w:color w:val="000000" w:themeColor="text1"/>
        </w:rPr>
        <w:t>TJ</w:t>
      </w:r>
      <w:r w:rsidRPr="00F35A7C">
        <w:rPr>
          <w:rFonts w:cstheme="minorHAnsi"/>
          <w:color w:val="000000" w:themeColor="text1"/>
        </w:rPr>
        <w:t>, 213), ‘a right which the government must have if it is to carry out its duty of impartially supporting the conditions necessary for everyone’s pursuit of his interests and living up to his obligations as he understands them’ (</w:t>
      </w:r>
      <w:r w:rsidRPr="00F35A7C">
        <w:rPr>
          <w:rFonts w:cstheme="minorHAnsi"/>
          <w:i/>
          <w:iCs/>
          <w:color w:val="000000" w:themeColor="text1"/>
        </w:rPr>
        <w:t>TJ</w:t>
      </w:r>
      <w:r w:rsidRPr="00F35A7C">
        <w:rPr>
          <w:rFonts w:cstheme="minorHAnsi"/>
          <w:color w:val="000000" w:themeColor="text1"/>
        </w:rPr>
        <w:t>, 213).</w:t>
      </w:r>
    </w:p>
    <w:p w14:paraId="4E92238E" w14:textId="77777777" w:rsidR="00F34677" w:rsidRPr="00F35A7C" w:rsidRDefault="00F34677" w:rsidP="00F35A7C">
      <w:pPr>
        <w:spacing w:after="0" w:line="240" w:lineRule="auto"/>
        <w:rPr>
          <w:rFonts w:cstheme="minorHAnsi"/>
          <w:color w:val="000000" w:themeColor="text1"/>
        </w:rPr>
      </w:pPr>
    </w:p>
    <w:p w14:paraId="35D26CDD" w14:textId="3B25FE05"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The argument combines two different argumentative lines (</w:t>
      </w:r>
      <w:r w:rsidRPr="00F35A7C">
        <w:rPr>
          <w:rFonts w:cstheme="minorHAnsi"/>
          <w:i/>
          <w:iCs/>
          <w:color w:val="000000" w:themeColor="text1"/>
        </w:rPr>
        <w:t>argument 1</w:t>
      </w:r>
      <w:r w:rsidRPr="00F35A7C">
        <w:rPr>
          <w:rFonts w:cstheme="minorHAnsi"/>
          <w:color w:val="000000" w:themeColor="text1"/>
        </w:rPr>
        <w:t xml:space="preserve"> and </w:t>
      </w:r>
      <w:r w:rsidRPr="00F35A7C">
        <w:rPr>
          <w:rFonts w:cstheme="minorHAnsi"/>
          <w:i/>
          <w:iCs/>
          <w:color w:val="000000" w:themeColor="text1"/>
        </w:rPr>
        <w:t>argument 2</w:t>
      </w:r>
      <w:r w:rsidRPr="00F35A7C">
        <w:rPr>
          <w:rFonts w:cstheme="minorHAnsi"/>
          <w:color w:val="000000" w:themeColor="text1"/>
        </w:rPr>
        <w:t xml:space="preserve">). </w:t>
      </w:r>
      <w:r w:rsidRPr="00D72E4A">
        <w:rPr>
          <w:rFonts w:cstheme="minorHAnsi"/>
          <w:i/>
          <w:iCs/>
          <w:color w:val="000000" w:themeColor="text1"/>
        </w:rPr>
        <w:t>Argument 1</w:t>
      </w:r>
      <w:r w:rsidRPr="00F35A7C">
        <w:rPr>
          <w:rFonts w:cstheme="minorHAnsi"/>
          <w:color w:val="000000" w:themeColor="text1"/>
        </w:rPr>
        <w:t xml:space="preserve"> demonstrates how limitations on liberty of conscience can be justifiable. </w:t>
      </w:r>
      <w:r w:rsidRPr="00D72E4A">
        <w:rPr>
          <w:rFonts w:cstheme="minorHAnsi"/>
          <w:i/>
          <w:iCs/>
          <w:color w:val="000000" w:themeColor="text1"/>
        </w:rPr>
        <w:t>Argument 2</w:t>
      </w:r>
      <w:r w:rsidRPr="00F35A7C">
        <w:rPr>
          <w:rFonts w:cstheme="minorHAnsi"/>
          <w:color w:val="000000" w:themeColor="text1"/>
        </w:rPr>
        <w:t xml:space="preserve"> explains when such limitations are in fact justified.</w:t>
      </w:r>
    </w:p>
    <w:p w14:paraId="3B8EEB58" w14:textId="77777777" w:rsidR="00942584" w:rsidRPr="00F35A7C" w:rsidRDefault="00942584" w:rsidP="00F35A7C">
      <w:pPr>
        <w:spacing w:after="0" w:line="240" w:lineRule="auto"/>
        <w:rPr>
          <w:rFonts w:cstheme="minorHAnsi"/>
          <w:color w:val="000000" w:themeColor="text1"/>
        </w:rPr>
      </w:pPr>
    </w:p>
    <w:p w14:paraId="42647D4B" w14:textId="402D1C51"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Premise: A just constitution </w:t>
      </w:r>
      <w:proofErr w:type="gramStart"/>
      <w:r w:rsidRPr="00F35A7C">
        <w:rPr>
          <w:rFonts w:cstheme="minorHAnsi"/>
          <w:color w:val="000000" w:themeColor="text1"/>
        </w:rPr>
        <w:t>exists[</w:t>
      </w:r>
      <w:proofErr w:type="gramEnd"/>
      <w:r w:rsidRPr="00F35A7C">
        <w:rPr>
          <w:rFonts w:cstheme="minorHAnsi"/>
          <w:color w:val="000000" w:themeColor="text1"/>
        </w:rPr>
        <w:t>;] therefore all citizens have a duty to uphold it. Citizens are not released from this duty whenever others are disposed to act unjustly (</w:t>
      </w:r>
      <w:r w:rsidRPr="00F35A7C">
        <w:rPr>
          <w:rFonts w:cstheme="minorHAnsi"/>
          <w:i/>
          <w:iCs/>
          <w:color w:val="000000" w:themeColor="text1"/>
        </w:rPr>
        <w:t>TJ</w:t>
      </w:r>
      <w:r w:rsidRPr="00F35A7C">
        <w:rPr>
          <w:rFonts w:cstheme="minorHAnsi"/>
          <w:color w:val="000000" w:themeColor="text1"/>
        </w:rPr>
        <w:t>, 212).</w:t>
      </w:r>
    </w:p>
    <w:p w14:paraId="065CC612" w14:textId="77777777"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Argument 1</w:t>
      </w:r>
    </w:p>
    <w:p w14:paraId="30274900" w14:textId="3910F7E4"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lastRenderedPageBreak/>
        <w:t>Postulate 1:</w:t>
      </w:r>
      <w:r w:rsidRPr="00F35A7C">
        <w:rPr>
          <w:rFonts w:cstheme="minorHAnsi"/>
          <w:color w:val="000000" w:themeColor="text1"/>
        </w:rPr>
        <w:t xml:space="preserve"> the state can regulate liberty of conscience only in accordance with principles to which individuals themselves would agree in an initial situation of equality (</w:t>
      </w:r>
      <w:r w:rsidRPr="00F35A7C">
        <w:rPr>
          <w:rFonts w:cstheme="minorHAnsi"/>
          <w:i/>
          <w:iCs/>
          <w:color w:val="000000" w:themeColor="text1"/>
        </w:rPr>
        <w:t>TJ</w:t>
      </w:r>
      <w:r w:rsidRPr="00F35A7C">
        <w:rPr>
          <w:rFonts w:cstheme="minorHAnsi"/>
          <w:color w:val="000000" w:themeColor="text1"/>
        </w:rPr>
        <w:t>, 212).</w:t>
      </w:r>
    </w:p>
    <w:p w14:paraId="6E286222" w14:textId="5B02C25D"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t>Postulate 2:</w:t>
      </w:r>
      <w:r w:rsidRPr="00F35A7C">
        <w:rPr>
          <w:rFonts w:cstheme="minorHAnsi"/>
          <w:color w:val="000000" w:themeColor="text1"/>
        </w:rPr>
        <w:t xml:space="preserve"> the maintenance of public order and security is understood as a necessary condition for everyone’s achieving his ends whatever they are (</w:t>
      </w:r>
      <w:r w:rsidRPr="00F35A7C">
        <w:rPr>
          <w:rFonts w:cstheme="minorHAnsi"/>
          <w:i/>
          <w:iCs/>
          <w:color w:val="000000" w:themeColor="text1"/>
        </w:rPr>
        <w:t>TJ</w:t>
      </w:r>
      <w:r w:rsidRPr="00F35A7C">
        <w:rPr>
          <w:rFonts w:cstheme="minorHAnsi"/>
          <w:color w:val="000000" w:themeColor="text1"/>
        </w:rPr>
        <w:t>, 213).</w:t>
      </w:r>
    </w:p>
    <w:p w14:paraId="1E49AA17" w14:textId="29F87076"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Given </w:t>
      </w:r>
      <w:r w:rsidRPr="00F35A7C">
        <w:rPr>
          <w:rFonts w:cstheme="minorHAnsi"/>
          <w:i/>
          <w:iCs/>
          <w:color w:val="000000" w:themeColor="text1"/>
        </w:rPr>
        <w:t>Postulate 1</w:t>
      </w:r>
      <w:r w:rsidRPr="00F35A7C">
        <w:rPr>
          <w:rFonts w:cstheme="minorHAnsi"/>
          <w:color w:val="000000" w:themeColor="text1"/>
        </w:rPr>
        <w:t xml:space="preserve"> and </w:t>
      </w:r>
      <w:r w:rsidRPr="00F35A7C">
        <w:rPr>
          <w:rFonts w:cstheme="minorHAnsi"/>
          <w:i/>
          <w:iCs/>
          <w:color w:val="000000" w:themeColor="text1"/>
        </w:rPr>
        <w:t>Postulate 2</w:t>
      </w:r>
      <w:r w:rsidRPr="00F35A7C">
        <w:rPr>
          <w:rFonts w:cstheme="minorHAnsi"/>
          <w:color w:val="000000" w:themeColor="text1"/>
        </w:rPr>
        <w:t xml:space="preserve">, all members of a well-ordered society recognize that the disruption of public order and security is a danger for the liberty of </w:t>
      </w:r>
      <w:proofErr w:type="gramStart"/>
      <w:r w:rsidRPr="00F35A7C">
        <w:rPr>
          <w:rFonts w:cstheme="minorHAnsi"/>
          <w:color w:val="000000" w:themeColor="text1"/>
        </w:rPr>
        <w:t>the all</w:t>
      </w:r>
      <w:proofErr w:type="gramEnd"/>
      <w:r w:rsidRPr="00F35A7C">
        <w:rPr>
          <w:rFonts w:cstheme="minorHAnsi"/>
          <w:color w:val="000000" w:themeColor="text1"/>
        </w:rPr>
        <w:t>.</w:t>
      </w:r>
    </w:p>
    <w:p w14:paraId="704FD8A1" w14:textId="2BFA2D33"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Therefore, liberty of conscience is limited, </w:t>
      </w:r>
      <w:r w:rsidRPr="00F35A7C">
        <w:rPr>
          <w:rFonts w:cstheme="minorHAnsi"/>
          <w:i/>
          <w:iCs/>
          <w:color w:val="000000" w:themeColor="text1"/>
        </w:rPr>
        <w:t>everyone agrees</w:t>
      </w:r>
      <w:r w:rsidRPr="00F35A7C">
        <w:rPr>
          <w:rFonts w:cstheme="minorHAnsi"/>
          <w:color w:val="000000" w:themeColor="text1"/>
        </w:rPr>
        <w:t>, by the common interest in public order and security (</w:t>
      </w:r>
      <w:r w:rsidRPr="00F35A7C">
        <w:rPr>
          <w:rFonts w:cstheme="minorHAnsi"/>
          <w:i/>
          <w:iCs/>
          <w:color w:val="000000" w:themeColor="text1"/>
        </w:rPr>
        <w:t>TJ</w:t>
      </w:r>
      <w:r w:rsidRPr="00F35A7C">
        <w:rPr>
          <w:rFonts w:cstheme="minorHAnsi"/>
          <w:color w:val="000000" w:themeColor="text1"/>
        </w:rPr>
        <w:t>, 212, emphasis mine).</w:t>
      </w:r>
    </w:p>
    <w:p w14:paraId="3C04153E" w14:textId="77777777"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Argument 2</w:t>
      </w:r>
    </w:p>
    <w:p w14:paraId="03AFC657" w14:textId="37A4D93E"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t>Postulate 1:</w:t>
      </w:r>
      <w:r w:rsidRPr="00F35A7C">
        <w:rPr>
          <w:rFonts w:cstheme="minorHAnsi"/>
          <w:color w:val="000000" w:themeColor="text1"/>
        </w:rPr>
        <w:t xml:space="preserve"> the state can regulate liberty of conscience only in accordance with principles to which individuals themselves would agree in an initial situation of equality (</w:t>
      </w:r>
      <w:r w:rsidRPr="00F35A7C">
        <w:rPr>
          <w:rFonts w:cstheme="minorHAnsi"/>
          <w:i/>
          <w:iCs/>
          <w:color w:val="000000" w:themeColor="text1"/>
        </w:rPr>
        <w:t>TJ</w:t>
      </w:r>
      <w:r w:rsidRPr="00F35A7C">
        <w:rPr>
          <w:rFonts w:cstheme="minorHAnsi"/>
          <w:color w:val="000000" w:themeColor="text1"/>
        </w:rPr>
        <w:t>, 212).</w:t>
      </w:r>
    </w:p>
    <w:p w14:paraId="0958B0C8" w14:textId="4A2EDF96"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t>Postulate 2:</w:t>
      </w:r>
      <w:r w:rsidRPr="00F35A7C">
        <w:rPr>
          <w:rFonts w:cstheme="minorHAnsi"/>
          <w:color w:val="000000" w:themeColor="text1"/>
        </w:rPr>
        <w:t xml:space="preserve"> the notion of a confessional state is rejected. The state can favour no </w:t>
      </w:r>
      <w:proofErr w:type="gramStart"/>
      <w:r w:rsidRPr="00F35A7C">
        <w:rPr>
          <w:rFonts w:cstheme="minorHAnsi"/>
          <w:color w:val="000000" w:themeColor="text1"/>
        </w:rPr>
        <w:t>particular religion</w:t>
      </w:r>
      <w:proofErr w:type="gramEnd"/>
      <w:r w:rsidRPr="00F35A7C">
        <w:rPr>
          <w:rFonts w:cstheme="minorHAnsi"/>
          <w:color w:val="000000" w:themeColor="text1"/>
        </w:rPr>
        <w:t xml:space="preserve"> and no penalties or disabilities may be attached to any religious affiliation or lack thereof (</w:t>
      </w:r>
      <w:r w:rsidRPr="00F35A7C">
        <w:rPr>
          <w:rFonts w:cstheme="minorHAnsi"/>
          <w:i/>
          <w:iCs/>
          <w:color w:val="000000" w:themeColor="text1"/>
        </w:rPr>
        <w:t>TJ</w:t>
      </w:r>
      <w:r w:rsidRPr="00F35A7C">
        <w:rPr>
          <w:rFonts w:cstheme="minorHAnsi"/>
          <w:color w:val="000000" w:themeColor="text1"/>
        </w:rPr>
        <w:t>, 212).</w:t>
      </w:r>
    </w:p>
    <w:p w14:paraId="2A828C79" w14:textId="6AB963B1"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Given </w:t>
      </w:r>
      <w:r w:rsidRPr="00F35A7C">
        <w:rPr>
          <w:rFonts w:cstheme="minorHAnsi"/>
          <w:i/>
          <w:iCs/>
          <w:color w:val="000000" w:themeColor="text1"/>
        </w:rPr>
        <w:t>Postulate 1</w:t>
      </w:r>
      <w:r w:rsidRPr="00F35A7C">
        <w:rPr>
          <w:rFonts w:cstheme="minorHAnsi"/>
          <w:color w:val="000000" w:themeColor="text1"/>
        </w:rPr>
        <w:t xml:space="preserve"> and </w:t>
      </w:r>
      <w:r w:rsidRPr="00F35A7C">
        <w:rPr>
          <w:rFonts w:cstheme="minorHAnsi"/>
          <w:i/>
          <w:iCs/>
          <w:color w:val="000000" w:themeColor="text1"/>
        </w:rPr>
        <w:t>Postulate 2</w:t>
      </w:r>
      <w:r w:rsidRPr="00F35A7C">
        <w:rPr>
          <w:rFonts w:cstheme="minorHAnsi"/>
          <w:color w:val="000000" w:themeColor="text1"/>
        </w:rPr>
        <w:t>, appeals to public order must be supported by common sense evidence (</w:t>
      </w:r>
      <w:r w:rsidRPr="00F35A7C">
        <w:rPr>
          <w:rFonts w:cstheme="minorHAnsi"/>
          <w:i/>
          <w:iCs/>
          <w:color w:val="000000" w:themeColor="text1"/>
        </w:rPr>
        <w:t>TJ</w:t>
      </w:r>
      <w:r w:rsidRPr="00F35A7C">
        <w:rPr>
          <w:rFonts w:cstheme="minorHAnsi"/>
          <w:color w:val="000000" w:themeColor="text1"/>
        </w:rPr>
        <w:t>, 215).</w:t>
      </w:r>
    </w:p>
    <w:p w14:paraId="06C5CA90" w14:textId="576ACEAF"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Therefore, liberty of conscience is to be limited only when there is </w:t>
      </w:r>
      <w:r w:rsidRPr="00F35A7C">
        <w:rPr>
          <w:rFonts w:cstheme="minorHAnsi"/>
          <w:i/>
          <w:iCs/>
          <w:color w:val="000000" w:themeColor="text1"/>
        </w:rPr>
        <w:t>common sense evidence</w:t>
      </w:r>
      <w:r w:rsidRPr="00F35A7C">
        <w:rPr>
          <w:rFonts w:cstheme="minorHAnsi"/>
          <w:color w:val="000000" w:themeColor="text1"/>
        </w:rPr>
        <w:t xml:space="preserve"> that not doing so will damage public order (</w:t>
      </w:r>
      <w:r w:rsidRPr="00F35A7C">
        <w:rPr>
          <w:rFonts w:cstheme="minorHAnsi"/>
          <w:i/>
          <w:iCs/>
          <w:color w:val="000000" w:themeColor="text1"/>
        </w:rPr>
        <w:t>TJ</w:t>
      </w:r>
      <w:r w:rsidRPr="00F35A7C">
        <w:rPr>
          <w:rFonts w:cstheme="minorHAnsi"/>
          <w:color w:val="000000" w:themeColor="text1"/>
        </w:rPr>
        <w:t>, 214–15, emphasis mine).</w:t>
      </w:r>
    </w:p>
    <w:p w14:paraId="3787F015" w14:textId="77777777" w:rsidR="00F34677" w:rsidRPr="00F35A7C" w:rsidRDefault="00F34677" w:rsidP="00F35A7C">
      <w:pPr>
        <w:spacing w:after="0" w:line="240" w:lineRule="auto"/>
        <w:ind w:left="540"/>
        <w:rPr>
          <w:rFonts w:cstheme="minorHAnsi"/>
          <w:color w:val="000000" w:themeColor="text1"/>
        </w:rPr>
      </w:pPr>
    </w:p>
    <w:p w14:paraId="7311802D" w14:textId="40481FCA" w:rsidR="00E05018"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The two arguments say that a fundamental interest in public order can justify limitations on liberty of conscience insofar as </w:t>
      </w:r>
      <w:proofErr w:type="gramStart"/>
      <w:r w:rsidRPr="00F35A7C">
        <w:rPr>
          <w:rFonts w:cstheme="minorHAnsi"/>
          <w:color w:val="000000" w:themeColor="text1"/>
        </w:rPr>
        <w:t>the vast majority of</w:t>
      </w:r>
      <w:proofErr w:type="gramEnd"/>
      <w:r w:rsidRPr="00F35A7C">
        <w:rPr>
          <w:rFonts w:cstheme="minorHAnsi"/>
          <w:color w:val="000000" w:themeColor="text1"/>
        </w:rPr>
        <w:t xml:space="preserve"> citizens feel that public order is under threat.</w:t>
      </w:r>
      <w:r w:rsidR="005B3C03" w:rsidRPr="00F35A7C">
        <w:rPr>
          <w:rFonts w:cstheme="minorHAnsi"/>
          <w:color w:val="000000" w:themeColor="text1"/>
        </w:rPr>
        <w:t xml:space="preserve"> </w:t>
      </w:r>
      <w:r w:rsidRPr="00F35A7C">
        <w:rPr>
          <w:rFonts w:cstheme="minorHAnsi"/>
          <w:color w:val="000000" w:themeColor="text1"/>
        </w:rPr>
        <w:t>Conversely, if just a small group of citizens pursue intolerant views and other members of their society do not consider public order to be threatened by such intolerant views, a member of the group of citizens pursuing intolerant views is protected from limitations on her liberty of conscience. Therefore, full protection of one’s liberty of conscience is contingent upon the degree of which the dissemination of her views is successful. Within this framework, Rawls posits that the state should not intervene too early (otherwise it behaves like a confessional state) or too late (otherwise it may be unable to contain the threat to public order).</w:t>
      </w:r>
    </w:p>
    <w:p w14:paraId="6F915F19" w14:textId="77777777" w:rsidR="0068344B" w:rsidRPr="00F35A7C" w:rsidRDefault="0068344B" w:rsidP="00F35A7C">
      <w:pPr>
        <w:spacing w:after="0" w:line="240" w:lineRule="auto"/>
        <w:rPr>
          <w:color w:val="000000" w:themeColor="text1"/>
        </w:rPr>
      </w:pPr>
    </w:p>
    <w:p w14:paraId="5EC90E20" w14:textId="7D102611" w:rsidR="00F34677" w:rsidRPr="00F35A7C" w:rsidRDefault="00F34677" w:rsidP="00F35A7C">
      <w:pPr>
        <w:pStyle w:val="Titolo2"/>
        <w:spacing w:line="240" w:lineRule="auto"/>
        <w:rPr>
          <w:b w:val="0"/>
          <w:bCs w:val="0"/>
          <w:color w:val="000000" w:themeColor="text1"/>
        </w:rPr>
      </w:pPr>
      <w:r w:rsidRPr="00F35A7C">
        <w:rPr>
          <w:b w:val="0"/>
          <w:bCs w:val="0"/>
          <w:color w:val="000000" w:themeColor="text1"/>
        </w:rPr>
        <w:t>Toleration of the Intolerant</w:t>
      </w:r>
    </w:p>
    <w:p w14:paraId="5CC4CBF2" w14:textId="6A868549" w:rsidR="00F34677" w:rsidRPr="00F35A7C" w:rsidRDefault="00F34677" w:rsidP="00F35A7C">
      <w:pPr>
        <w:spacing w:after="0" w:line="240" w:lineRule="auto"/>
        <w:rPr>
          <w:rFonts w:cstheme="minorHAnsi"/>
          <w:color w:val="000000" w:themeColor="text1"/>
          <w:lang w:val="en-US"/>
        </w:rPr>
      </w:pPr>
      <w:r w:rsidRPr="00F35A7C">
        <w:rPr>
          <w:rFonts w:cstheme="minorHAnsi"/>
          <w:color w:val="000000" w:themeColor="text1"/>
        </w:rPr>
        <w:t>The argument of ‘Toleration of the Intolerant’ applies to tolerant citizens of a well-ordered society in which a large minority of citizens hold and pursue intolerant beliefs. Here Rawls’s research question is: in a context in which justice as fairness provides strong arguments against interpreting a single moral truth as binding upon citizens (</w:t>
      </w:r>
      <w:r w:rsidRPr="00F35A7C">
        <w:rPr>
          <w:rFonts w:cstheme="minorHAnsi"/>
          <w:i/>
          <w:iCs/>
          <w:color w:val="000000" w:themeColor="text1"/>
        </w:rPr>
        <w:t>TJ</w:t>
      </w:r>
      <w:r w:rsidRPr="00F35A7C">
        <w:rPr>
          <w:rFonts w:cstheme="minorHAnsi"/>
          <w:color w:val="000000" w:themeColor="text1"/>
        </w:rPr>
        <w:t xml:space="preserve">, 217), when is it permissible for </w:t>
      </w:r>
      <w:r w:rsidR="00AF3BC1" w:rsidRPr="00F35A7C">
        <w:rPr>
          <w:rFonts w:cstheme="minorHAnsi"/>
          <w:color w:val="000000" w:themeColor="text1"/>
        </w:rPr>
        <w:t xml:space="preserve">the </w:t>
      </w:r>
      <w:r w:rsidRPr="00F35A7C">
        <w:rPr>
          <w:rFonts w:cstheme="minorHAnsi"/>
          <w:color w:val="000000" w:themeColor="text1"/>
        </w:rPr>
        <w:t>tolerant not to tolerate those groups that are intolerant (</w:t>
      </w:r>
      <w:r w:rsidRPr="00F35A7C">
        <w:rPr>
          <w:rFonts w:cstheme="minorHAnsi"/>
          <w:i/>
          <w:iCs/>
          <w:color w:val="000000" w:themeColor="text1"/>
        </w:rPr>
        <w:t>TJ</w:t>
      </w:r>
      <w:r w:rsidRPr="00F35A7C">
        <w:rPr>
          <w:rFonts w:cstheme="minorHAnsi"/>
          <w:color w:val="000000" w:themeColor="text1"/>
        </w:rPr>
        <w:t>, 217)? For curtailments to be justified, there must be some considerable risk to the legitimate interest of preserving a just constitution (</w:t>
      </w:r>
      <w:r w:rsidRPr="00F35A7C">
        <w:rPr>
          <w:rFonts w:cstheme="minorHAnsi"/>
          <w:i/>
          <w:iCs/>
          <w:color w:val="000000" w:themeColor="text1"/>
        </w:rPr>
        <w:t>TJ</w:t>
      </w:r>
      <w:r w:rsidRPr="00F35A7C">
        <w:rPr>
          <w:rFonts w:cstheme="minorHAnsi"/>
          <w:color w:val="000000" w:themeColor="text1"/>
        </w:rPr>
        <w:t xml:space="preserve">, 219). </w:t>
      </w:r>
      <w:r w:rsidR="00E25B97" w:rsidRPr="00F35A7C">
        <w:rPr>
          <w:rFonts w:cstheme="minorHAnsi"/>
          <w:color w:val="000000" w:themeColor="text1"/>
        </w:rPr>
        <w:t>Expressions such as ‘curbing the equal liberty of the intolerant’ (</w:t>
      </w:r>
      <w:r w:rsidR="00E25B97" w:rsidRPr="00F35A7C">
        <w:rPr>
          <w:rFonts w:cstheme="minorHAnsi"/>
          <w:i/>
          <w:iCs/>
          <w:color w:val="000000" w:themeColor="text1"/>
        </w:rPr>
        <w:t>TJ</w:t>
      </w:r>
      <w:r w:rsidR="00C45C29" w:rsidRPr="00F35A7C">
        <w:rPr>
          <w:rFonts w:cstheme="minorHAnsi"/>
          <w:color w:val="000000" w:themeColor="text1"/>
        </w:rPr>
        <w:t>,</w:t>
      </w:r>
      <w:r w:rsidR="00E25B97" w:rsidRPr="00F35A7C">
        <w:rPr>
          <w:rFonts w:cstheme="minorHAnsi"/>
          <w:color w:val="000000" w:themeColor="text1"/>
        </w:rPr>
        <w:t xml:space="preserve"> 219) overstate the coercive potential of </w:t>
      </w:r>
      <w:r w:rsidR="00AF3BC1" w:rsidRPr="00F35A7C">
        <w:rPr>
          <w:rFonts w:cstheme="minorHAnsi"/>
          <w:color w:val="000000" w:themeColor="text1"/>
        </w:rPr>
        <w:t>non</w:t>
      </w:r>
      <w:r w:rsidR="00E25B97" w:rsidRPr="00F35A7C">
        <w:rPr>
          <w:rFonts w:cstheme="minorHAnsi"/>
          <w:color w:val="000000" w:themeColor="text1"/>
        </w:rPr>
        <w:t>reciprocal discursive interaction</w:t>
      </w:r>
      <w:r w:rsidR="00AE22B6" w:rsidRPr="00F35A7C">
        <w:rPr>
          <w:rFonts w:cstheme="minorHAnsi"/>
          <w:color w:val="000000" w:themeColor="text1"/>
        </w:rPr>
        <w:t>s</w:t>
      </w:r>
      <w:r w:rsidR="00E25B97" w:rsidRPr="00F35A7C">
        <w:rPr>
          <w:rFonts w:cstheme="minorHAnsi"/>
          <w:color w:val="000000" w:themeColor="text1"/>
        </w:rPr>
        <w:t xml:space="preserve">. Yet they are consistent with </w:t>
      </w:r>
      <w:r w:rsidR="00932DEE" w:rsidRPr="00F35A7C">
        <w:rPr>
          <w:rFonts w:cstheme="minorHAnsi"/>
          <w:color w:val="000000" w:themeColor="text1"/>
        </w:rPr>
        <w:t xml:space="preserve">the whole of </w:t>
      </w:r>
      <w:r w:rsidR="00E25B97" w:rsidRPr="00F35A7C">
        <w:rPr>
          <w:rFonts w:cstheme="minorHAnsi"/>
          <w:color w:val="000000" w:themeColor="text1"/>
        </w:rPr>
        <w:t>Rawls</w:t>
      </w:r>
      <w:r w:rsidR="00932DEE" w:rsidRPr="00F35A7C">
        <w:rPr>
          <w:rFonts w:cstheme="minorHAnsi"/>
          <w:color w:val="000000" w:themeColor="text1"/>
        </w:rPr>
        <w:t>’</w:t>
      </w:r>
      <w:r w:rsidR="007155B9" w:rsidRPr="00F35A7C">
        <w:rPr>
          <w:rFonts w:cstheme="minorHAnsi"/>
          <w:color w:val="000000" w:themeColor="text1"/>
        </w:rPr>
        <w:t>s</w:t>
      </w:r>
      <w:r w:rsidR="00E25B97" w:rsidRPr="00F35A7C">
        <w:rPr>
          <w:rFonts w:cstheme="minorHAnsi"/>
          <w:color w:val="000000" w:themeColor="text1"/>
        </w:rPr>
        <w:t xml:space="preserve"> normative argument on the topic. On his view, persuasion and conjecture can infringe the equal liberty of the intolerant because they are forms of discursive interactions in which the two p</w:t>
      </w:r>
      <w:r w:rsidR="007717B7" w:rsidRPr="00F35A7C">
        <w:rPr>
          <w:rFonts w:cstheme="minorHAnsi"/>
          <w:color w:val="000000" w:themeColor="text1"/>
        </w:rPr>
        <w:t>arties</w:t>
      </w:r>
      <w:r w:rsidR="00E25B97" w:rsidRPr="00F35A7C">
        <w:rPr>
          <w:rFonts w:cstheme="minorHAnsi"/>
          <w:color w:val="000000" w:themeColor="text1"/>
        </w:rPr>
        <w:t xml:space="preserve"> do not conduct the discussion </w:t>
      </w:r>
      <w:r w:rsidR="00FB389E" w:rsidRPr="00F35A7C">
        <w:rPr>
          <w:rFonts w:cstheme="minorHAnsi"/>
          <w:color w:val="000000" w:themeColor="text1"/>
        </w:rPr>
        <w:t xml:space="preserve">as </w:t>
      </w:r>
      <w:r w:rsidR="00E25B97" w:rsidRPr="00F35A7C">
        <w:rPr>
          <w:rFonts w:cstheme="minorHAnsi"/>
          <w:color w:val="000000" w:themeColor="text1"/>
        </w:rPr>
        <w:t>equal citizens</w:t>
      </w:r>
      <w:r w:rsidR="00FB389E" w:rsidRPr="00F35A7C">
        <w:rPr>
          <w:rFonts w:cstheme="minorHAnsi"/>
          <w:color w:val="000000" w:themeColor="text1"/>
        </w:rPr>
        <w:t xml:space="preserve"> </w:t>
      </w:r>
      <w:r w:rsidR="00E25B97" w:rsidRPr="00F35A7C">
        <w:rPr>
          <w:rFonts w:cstheme="minorHAnsi"/>
          <w:color w:val="000000" w:themeColor="text1"/>
        </w:rPr>
        <w:t xml:space="preserve">and, through such an unbalanced relation, </w:t>
      </w:r>
      <w:r w:rsidR="007717B7" w:rsidRPr="00F35A7C">
        <w:rPr>
          <w:rFonts w:cstheme="minorHAnsi"/>
          <w:color w:val="000000" w:themeColor="text1"/>
        </w:rPr>
        <w:t xml:space="preserve">the speaker </w:t>
      </w:r>
      <w:r w:rsidR="00E25B97" w:rsidRPr="00F35A7C">
        <w:rPr>
          <w:rFonts w:cstheme="minorHAnsi"/>
          <w:color w:val="000000" w:themeColor="text1"/>
        </w:rPr>
        <w:t>question</w:t>
      </w:r>
      <w:r w:rsidR="007717B7" w:rsidRPr="00F35A7C">
        <w:rPr>
          <w:rFonts w:cstheme="minorHAnsi"/>
          <w:color w:val="000000" w:themeColor="text1"/>
        </w:rPr>
        <w:t>s</w:t>
      </w:r>
      <w:r w:rsidR="00E25B97" w:rsidRPr="00F35A7C">
        <w:rPr>
          <w:rFonts w:cstheme="minorHAnsi"/>
          <w:color w:val="000000" w:themeColor="text1"/>
        </w:rPr>
        <w:t xml:space="preserve"> the liberty of conscience of some members of the society (</w:t>
      </w:r>
      <w:r w:rsidR="00552BB4" w:rsidRPr="00F35A7C">
        <w:rPr>
          <w:rFonts w:cstheme="minorHAnsi"/>
          <w:color w:val="000000" w:themeColor="text1"/>
        </w:rPr>
        <w:t xml:space="preserve">Rawls </w:t>
      </w:r>
      <w:r w:rsidR="00BA1B8F" w:rsidRPr="00F35A7C">
        <w:rPr>
          <w:rFonts w:cstheme="minorHAnsi"/>
          <w:color w:val="000000" w:themeColor="text1"/>
        </w:rPr>
        <w:t>1997: 786-87</w:t>
      </w:r>
      <w:r w:rsidR="00E25B97" w:rsidRPr="00F35A7C">
        <w:rPr>
          <w:rFonts w:cstheme="minorHAnsi"/>
          <w:color w:val="000000" w:themeColor="text1"/>
        </w:rPr>
        <w:t xml:space="preserve">). When there is no serious threat to the just society, if the liberty of conscience of some citizens is to be </w:t>
      </w:r>
      <w:r w:rsidR="00E25B97" w:rsidRPr="00F35A7C">
        <w:rPr>
          <w:rFonts w:cstheme="minorHAnsi"/>
          <w:color w:val="000000" w:themeColor="text1"/>
        </w:rPr>
        <w:lastRenderedPageBreak/>
        <w:t xml:space="preserve">denied, we must give them reasons we might expect that they </w:t>
      </w:r>
      <w:r w:rsidR="00256067" w:rsidRPr="00F35A7C">
        <w:rPr>
          <w:rFonts w:cstheme="minorHAnsi"/>
          <w:color w:val="000000" w:themeColor="text1"/>
        </w:rPr>
        <w:t xml:space="preserve">will </w:t>
      </w:r>
      <w:r w:rsidR="00E25B97" w:rsidRPr="00F35A7C">
        <w:rPr>
          <w:rFonts w:cstheme="minorHAnsi"/>
          <w:color w:val="000000" w:themeColor="text1"/>
        </w:rPr>
        <w:t>reasonably accept (</w:t>
      </w:r>
      <w:r w:rsidR="00932DEE" w:rsidRPr="00F35A7C">
        <w:rPr>
          <w:rFonts w:cstheme="minorHAnsi"/>
          <w:color w:val="000000" w:themeColor="text1"/>
        </w:rPr>
        <w:t>Rawls 1997: 771</w:t>
      </w:r>
      <w:r w:rsidR="00E25B97" w:rsidRPr="00F35A7C">
        <w:rPr>
          <w:rFonts w:cstheme="minorHAnsi"/>
          <w:color w:val="000000" w:themeColor="text1"/>
        </w:rPr>
        <w:t>).</w:t>
      </w:r>
      <w:r w:rsidR="00E25B97" w:rsidRPr="00F35A7C">
        <w:rPr>
          <w:rFonts w:cstheme="minorHAnsi"/>
          <w:color w:val="000000" w:themeColor="text1"/>
          <w:lang w:val="en-US"/>
        </w:rPr>
        <w:t xml:space="preserve"> </w:t>
      </w:r>
      <w:r w:rsidR="00AE22B6" w:rsidRPr="00F35A7C">
        <w:rPr>
          <w:rFonts w:cstheme="minorHAnsi"/>
          <w:color w:val="000000" w:themeColor="text1"/>
          <w:lang w:val="en-US"/>
        </w:rPr>
        <w:t xml:space="preserve">With these preliminary remarks in mind, </w:t>
      </w:r>
      <w:r w:rsidR="00AE22B6" w:rsidRPr="00F35A7C">
        <w:rPr>
          <w:rFonts w:cstheme="minorHAnsi"/>
          <w:color w:val="000000" w:themeColor="text1"/>
        </w:rPr>
        <w:t>l</w:t>
      </w:r>
      <w:r w:rsidRPr="00F35A7C">
        <w:rPr>
          <w:rFonts w:cstheme="minorHAnsi"/>
          <w:color w:val="000000" w:themeColor="text1"/>
        </w:rPr>
        <w:t>et me go over the key steps of Rawls’s argument. His argument holds the same premise as ‘Toleration and the Common Interest’. To this premise Rawls adds three postulates:</w:t>
      </w:r>
    </w:p>
    <w:p w14:paraId="456423D2" w14:textId="77777777" w:rsidR="00F34677" w:rsidRPr="00F35A7C" w:rsidRDefault="00F34677" w:rsidP="00F35A7C">
      <w:pPr>
        <w:spacing w:after="0" w:line="240" w:lineRule="auto"/>
        <w:rPr>
          <w:rFonts w:cstheme="minorHAnsi"/>
          <w:color w:val="000000" w:themeColor="text1"/>
        </w:rPr>
      </w:pPr>
    </w:p>
    <w:p w14:paraId="5D90BDE6" w14:textId="11A38EDF"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t>Premise</w:t>
      </w:r>
      <w:r w:rsidRPr="00F35A7C">
        <w:rPr>
          <w:rFonts w:cstheme="minorHAnsi"/>
          <w:color w:val="000000" w:themeColor="text1"/>
        </w:rPr>
        <w:t xml:space="preserve">: a just constitution </w:t>
      </w:r>
      <w:proofErr w:type="gramStart"/>
      <w:r w:rsidRPr="00F35A7C">
        <w:rPr>
          <w:rFonts w:cstheme="minorHAnsi"/>
          <w:color w:val="000000" w:themeColor="text1"/>
        </w:rPr>
        <w:t>exists[</w:t>
      </w:r>
      <w:proofErr w:type="gramEnd"/>
      <w:r w:rsidRPr="00F35A7C">
        <w:rPr>
          <w:rFonts w:cstheme="minorHAnsi"/>
          <w:color w:val="000000" w:themeColor="text1"/>
        </w:rPr>
        <w:t>;] therefore all citizens have a duty to uphold it. Citizens are not released from this duty whenever others are disposed to act unjustly (</w:t>
      </w:r>
      <w:r w:rsidRPr="00F35A7C">
        <w:rPr>
          <w:rFonts w:cstheme="minorHAnsi"/>
          <w:i/>
          <w:iCs/>
          <w:color w:val="000000" w:themeColor="text1"/>
        </w:rPr>
        <w:t>TJ</w:t>
      </w:r>
      <w:r w:rsidRPr="00F35A7C">
        <w:rPr>
          <w:rFonts w:cstheme="minorHAnsi"/>
          <w:color w:val="000000" w:themeColor="text1"/>
        </w:rPr>
        <w:t>, 219).</w:t>
      </w:r>
    </w:p>
    <w:p w14:paraId="2790B127" w14:textId="065C7FF1"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t>Postulate 1:</w:t>
      </w:r>
      <w:r w:rsidRPr="00F35A7C">
        <w:rPr>
          <w:rFonts w:cstheme="minorHAnsi"/>
          <w:color w:val="000000" w:themeColor="text1"/>
        </w:rPr>
        <w:t xml:space="preserve"> each person must insist upon an equal right to decide what his religious obligations are (</w:t>
      </w:r>
      <w:r w:rsidRPr="00F35A7C">
        <w:rPr>
          <w:rFonts w:cstheme="minorHAnsi"/>
          <w:i/>
          <w:iCs/>
          <w:color w:val="000000" w:themeColor="text1"/>
        </w:rPr>
        <w:t>TJ</w:t>
      </w:r>
      <w:r w:rsidRPr="00F35A7C">
        <w:rPr>
          <w:rFonts w:cstheme="minorHAnsi"/>
          <w:color w:val="000000" w:themeColor="text1"/>
        </w:rPr>
        <w:t>, 217).</w:t>
      </w:r>
      <w:r w:rsidR="0077086F" w:rsidRPr="00F35A7C">
        <w:rPr>
          <w:rStyle w:val="Rimandonotaapidipagina"/>
          <w:rFonts w:cstheme="minorHAnsi"/>
          <w:color w:val="000000" w:themeColor="text1"/>
        </w:rPr>
        <w:footnoteReference w:id="6"/>
      </w:r>
    </w:p>
    <w:p w14:paraId="718C427F" w14:textId="0B44DFD5"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t>Postulate 2:</w:t>
      </w:r>
      <w:r w:rsidRPr="00F35A7C">
        <w:rPr>
          <w:rFonts w:cstheme="minorHAnsi"/>
          <w:color w:val="000000" w:themeColor="text1"/>
        </w:rPr>
        <w:t xml:space="preserve"> justice is infringed whenever equal liberty is denied without sufficient reason (</w:t>
      </w:r>
      <w:r w:rsidRPr="00F35A7C">
        <w:rPr>
          <w:rFonts w:cstheme="minorHAnsi"/>
          <w:i/>
          <w:iCs/>
          <w:color w:val="000000" w:themeColor="text1"/>
        </w:rPr>
        <w:t>TJ</w:t>
      </w:r>
      <w:r w:rsidRPr="00F35A7C">
        <w:rPr>
          <w:rFonts w:cstheme="minorHAnsi"/>
          <w:color w:val="000000" w:themeColor="text1"/>
        </w:rPr>
        <w:t>, 218).</w:t>
      </w:r>
    </w:p>
    <w:p w14:paraId="611EF975" w14:textId="6C4BB350" w:rsidR="00F34677" w:rsidRPr="00F35A7C" w:rsidRDefault="00F34677" w:rsidP="00F35A7C">
      <w:pPr>
        <w:spacing w:after="0" w:line="240" w:lineRule="auto"/>
        <w:ind w:left="540"/>
        <w:rPr>
          <w:rFonts w:cstheme="minorHAnsi"/>
          <w:color w:val="000000" w:themeColor="text1"/>
        </w:rPr>
      </w:pPr>
      <w:r w:rsidRPr="00F35A7C">
        <w:rPr>
          <w:rFonts w:cstheme="minorHAnsi"/>
          <w:i/>
          <w:iCs/>
          <w:color w:val="000000" w:themeColor="text1"/>
        </w:rPr>
        <w:t>Postulate 3:</w:t>
      </w:r>
      <w:r w:rsidRPr="00F35A7C">
        <w:rPr>
          <w:rFonts w:cstheme="minorHAnsi"/>
          <w:color w:val="000000" w:themeColor="text1"/>
        </w:rPr>
        <w:t xml:space="preserve"> justice does not require that men must stand idly by while others destroy the basis of their existence (</w:t>
      </w:r>
      <w:r w:rsidRPr="00F35A7C">
        <w:rPr>
          <w:rFonts w:cstheme="minorHAnsi"/>
          <w:i/>
          <w:iCs/>
          <w:color w:val="000000" w:themeColor="text1"/>
        </w:rPr>
        <w:t>TJ</w:t>
      </w:r>
      <w:r w:rsidRPr="00F35A7C">
        <w:rPr>
          <w:rFonts w:cstheme="minorHAnsi"/>
          <w:color w:val="000000" w:themeColor="text1"/>
        </w:rPr>
        <w:t>, 218).</w:t>
      </w:r>
    </w:p>
    <w:p w14:paraId="760D5D3D" w14:textId="7DDB36A4"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Given </w:t>
      </w:r>
      <w:r w:rsidRPr="00F35A7C">
        <w:rPr>
          <w:rFonts w:cstheme="minorHAnsi"/>
          <w:i/>
          <w:iCs/>
          <w:color w:val="000000" w:themeColor="text1"/>
        </w:rPr>
        <w:t>postulate 1</w:t>
      </w:r>
      <w:r w:rsidRPr="00F35A7C">
        <w:rPr>
          <w:rFonts w:cstheme="minorHAnsi"/>
          <w:color w:val="000000" w:themeColor="text1"/>
        </w:rPr>
        <w:t xml:space="preserve">, </w:t>
      </w:r>
      <w:r w:rsidRPr="00F35A7C">
        <w:rPr>
          <w:rFonts w:cstheme="minorHAnsi"/>
          <w:i/>
          <w:iCs/>
          <w:color w:val="000000" w:themeColor="text1"/>
        </w:rPr>
        <w:t>postulate 2</w:t>
      </w:r>
      <w:r w:rsidRPr="00F35A7C">
        <w:rPr>
          <w:rFonts w:cstheme="minorHAnsi"/>
          <w:color w:val="000000" w:themeColor="text1"/>
        </w:rPr>
        <w:t xml:space="preserve">, and </w:t>
      </w:r>
      <w:r w:rsidRPr="00F35A7C">
        <w:rPr>
          <w:rFonts w:cstheme="minorHAnsi"/>
          <w:i/>
          <w:iCs/>
          <w:color w:val="000000" w:themeColor="text1"/>
        </w:rPr>
        <w:t>postulate 3</w:t>
      </w:r>
      <w:r w:rsidRPr="00F35A7C">
        <w:rPr>
          <w:rFonts w:cstheme="minorHAnsi"/>
          <w:color w:val="000000" w:themeColor="text1"/>
        </w:rPr>
        <w:t xml:space="preserve">, the research question is: have the tolerant a right to curb the intolerant when </w:t>
      </w:r>
      <w:r w:rsidRPr="00F35A7C">
        <w:rPr>
          <w:rFonts w:cstheme="minorHAnsi"/>
          <w:i/>
          <w:iCs/>
          <w:color w:val="000000" w:themeColor="text1"/>
        </w:rPr>
        <w:t>they are of no immediate danger</w:t>
      </w:r>
      <w:r w:rsidRPr="00F35A7C">
        <w:rPr>
          <w:rFonts w:cstheme="minorHAnsi"/>
          <w:color w:val="000000" w:themeColor="text1"/>
        </w:rPr>
        <w:t xml:space="preserve"> to the equal liberties of others </w:t>
      </w:r>
      <w:r w:rsidRPr="00F35A7C">
        <w:rPr>
          <w:rFonts w:cstheme="minorHAnsi"/>
          <w:i/>
          <w:iCs/>
          <w:color w:val="000000" w:themeColor="text1"/>
        </w:rPr>
        <w:t>(TJ</w:t>
      </w:r>
      <w:r w:rsidRPr="00F35A7C">
        <w:rPr>
          <w:rFonts w:cstheme="minorHAnsi"/>
          <w:color w:val="000000" w:themeColor="text1"/>
        </w:rPr>
        <w:t>, 218, emphasis mine)?</w:t>
      </w:r>
    </w:p>
    <w:p w14:paraId="6B4F6249" w14:textId="2F2AE219"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As for </w:t>
      </w:r>
      <w:r w:rsidRPr="00F35A7C">
        <w:rPr>
          <w:rFonts w:cstheme="minorHAnsi"/>
          <w:i/>
          <w:iCs/>
          <w:color w:val="000000" w:themeColor="text1"/>
        </w:rPr>
        <w:t>postulate 1</w:t>
      </w:r>
      <w:r w:rsidRPr="00F35A7C">
        <w:rPr>
          <w:rFonts w:cstheme="minorHAnsi"/>
          <w:color w:val="000000" w:themeColor="text1"/>
        </w:rPr>
        <w:t>, each person, including the intolerant, must insist upon an equal right to decide what his religious obligations are.</w:t>
      </w:r>
    </w:p>
    <w:p w14:paraId="2A211330" w14:textId="1B30B16D"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As for </w:t>
      </w:r>
      <w:r w:rsidRPr="00F35A7C">
        <w:rPr>
          <w:rFonts w:cstheme="minorHAnsi"/>
          <w:i/>
          <w:iCs/>
          <w:color w:val="000000" w:themeColor="text1"/>
        </w:rPr>
        <w:t>postulate 2</w:t>
      </w:r>
      <w:r w:rsidRPr="00F35A7C">
        <w:rPr>
          <w:rFonts w:cstheme="minorHAnsi"/>
          <w:color w:val="000000" w:themeColor="text1"/>
        </w:rPr>
        <w:t>, the equal liberty of intolerant can be denied with sufficient reasons.</w:t>
      </w:r>
    </w:p>
    <w:p w14:paraId="1DE335F6" w14:textId="23146864"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As for </w:t>
      </w:r>
      <w:r w:rsidRPr="00F35A7C">
        <w:rPr>
          <w:rFonts w:cstheme="minorHAnsi"/>
          <w:i/>
          <w:iCs/>
          <w:color w:val="000000" w:themeColor="text1"/>
        </w:rPr>
        <w:t>postulate 3</w:t>
      </w:r>
      <w:r w:rsidRPr="00F35A7C">
        <w:rPr>
          <w:rFonts w:cstheme="minorHAnsi"/>
          <w:color w:val="000000" w:themeColor="text1"/>
        </w:rPr>
        <w:t>, when citizens upholding intolerant views are about to destroy the basis of collective existence, tolerant obtain reasons that are sufficient to deny the equal liberty of intolerant.</w:t>
      </w:r>
    </w:p>
    <w:p w14:paraId="4773EF62" w14:textId="2DBEFA98" w:rsidR="00F34677" w:rsidRPr="00F35A7C" w:rsidRDefault="00F34677" w:rsidP="00F35A7C">
      <w:pPr>
        <w:spacing w:after="0" w:line="240" w:lineRule="auto"/>
        <w:ind w:left="540"/>
        <w:rPr>
          <w:rFonts w:cstheme="minorHAnsi"/>
          <w:color w:val="000000" w:themeColor="text1"/>
        </w:rPr>
      </w:pPr>
      <w:r w:rsidRPr="00F35A7C">
        <w:rPr>
          <w:rFonts w:cstheme="minorHAnsi"/>
          <w:color w:val="000000" w:themeColor="text1"/>
        </w:rPr>
        <w:t xml:space="preserve">Therefore, there might be circumstances where the tolerant sects </w:t>
      </w:r>
      <w:r w:rsidRPr="00F35A7C">
        <w:rPr>
          <w:rFonts w:cstheme="minorHAnsi"/>
          <w:i/>
          <w:iCs/>
          <w:color w:val="000000" w:themeColor="text1"/>
        </w:rPr>
        <w:t>sincerely and with reason</w:t>
      </w:r>
      <w:r w:rsidRPr="00F35A7C">
        <w:rPr>
          <w:rFonts w:cstheme="minorHAnsi"/>
          <w:color w:val="000000" w:themeColor="text1"/>
        </w:rPr>
        <w:t xml:space="preserve"> believe that their own security and that of the institutions of liberty are in danger. Under such circumstances, and only in this case, the tolerant should curb the intolerant (</w:t>
      </w:r>
      <w:r w:rsidRPr="00F35A7C">
        <w:rPr>
          <w:rFonts w:cstheme="minorHAnsi"/>
          <w:i/>
          <w:iCs/>
          <w:color w:val="000000" w:themeColor="text1"/>
        </w:rPr>
        <w:t>TJ</w:t>
      </w:r>
      <w:r w:rsidRPr="00F35A7C">
        <w:rPr>
          <w:rFonts w:cstheme="minorHAnsi"/>
          <w:color w:val="000000" w:themeColor="text1"/>
        </w:rPr>
        <w:t>, 220, emphasis mine).</w:t>
      </w:r>
    </w:p>
    <w:p w14:paraId="12A061C1" w14:textId="77777777" w:rsidR="00F34677" w:rsidRPr="00F35A7C" w:rsidRDefault="00F34677" w:rsidP="00F35A7C">
      <w:pPr>
        <w:spacing w:after="0" w:line="240" w:lineRule="auto"/>
        <w:ind w:left="540"/>
        <w:rPr>
          <w:rFonts w:cstheme="minorHAnsi"/>
          <w:color w:val="000000" w:themeColor="text1"/>
        </w:rPr>
      </w:pPr>
    </w:p>
    <w:p w14:paraId="0AC6458F" w14:textId="2BA37C8F"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In principle, the tolerant, according to Rawls, should not curb the liberties of the intolerant. In their interactions with intolerant members of their society, the tolerant should display qualities such as reciprocity and respect unless the intolerant sect grows so quickly as to overcome the homogenising forces deriving from the fact of living under institutions shaped by a just constitution (</w:t>
      </w:r>
      <w:r w:rsidRPr="00F35A7C">
        <w:rPr>
          <w:rFonts w:cstheme="minorHAnsi"/>
          <w:i/>
          <w:iCs/>
          <w:color w:val="000000" w:themeColor="text1"/>
        </w:rPr>
        <w:t>TJ</w:t>
      </w:r>
      <w:r w:rsidRPr="00F35A7C">
        <w:rPr>
          <w:rFonts w:cstheme="minorHAnsi"/>
          <w:color w:val="000000" w:themeColor="text1"/>
        </w:rPr>
        <w:t>, 217). Therefore, exceptional justification for the curtailment of one’s liberty</w:t>
      </w:r>
      <w:r w:rsidR="00A703C0" w:rsidRPr="00F35A7C">
        <w:rPr>
          <w:rFonts w:cstheme="minorHAnsi"/>
          <w:color w:val="000000" w:themeColor="text1"/>
        </w:rPr>
        <w:t xml:space="preserve"> of expression and thought</w:t>
      </w:r>
      <w:r w:rsidRPr="00F35A7C">
        <w:rPr>
          <w:rFonts w:cstheme="minorHAnsi"/>
          <w:color w:val="000000" w:themeColor="text1"/>
        </w:rPr>
        <w:t xml:space="preserve"> is granted when there is a widespread, sincere, and reasoned belief that without curbing the equal liberty of the intolerant, the institutions of liberty would be significantly damaged (</w:t>
      </w:r>
      <w:r w:rsidRPr="00F35A7C">
        <w:rPr>
          <w:rFonts w:cstheme="minorHAnsi"/>
          <w:i/>
          <w:iCs/>
          <w:color w:val="000000" w:themeColor="text1"/>
        </w:rPr>
        <w:t>TJ</w:t>
      </w:r>
      <w:r w:rsidRPr="00F35A7C">
        <w:rPr>
          <w:rFonts w:cstheme="minorHAnsi"/>
          <w:color w:val="000000" w:themeColor="text1"/>
        </w:rPr>
        <w:t xml:space="preserve">, 219). The threat must be at hand. It cannot be a threat remembered from earlier days. It cannot be an anticipation of the future. A threat that motivates the curtailment of </w:t>
      </w:r>
      <w:r w:rsidRPr="00F35A7C">
        <w:rPr>
          <w:rFonts w:cstheme="minorHAnsi"/>
          <w:color w:val="000000" w:themeColor="text1"/>
        </w:rPr>
        <w:lastRenderedPageBreak/>
        <w:t>individual liberty must be perceived here and now and tested through a balance of beliefs and mutual adjustments among different individual judgements.</w:t>
      </w:r>
      <w:r w:rsidRPr="00F35A7C">
        <w:rPr>
          <w:rStyle w:val="Rimandonotaapidipagina"/>
          <w:rFonts w:cstheme="minorHAnsi"/>
          <w:color w:val="000000" w:themeColor="text1"/>
        </w:rPr>
        <w:footnoteReference w:id="7"/>
      </w:r>
    </w:p>
    <w:p w14:paraId="0C6869E9" w14:textId="77777777" w:rsidR="00F34677" w:rsidRPr="00F35A7C" w:rsidRDefault="00F34677" w:rsidP="00F35A7C">
      <w:pPr>
        <w:spacing w:after="0" w:line="240" w:lineRule="auto"/>
        <w:rPr>
          <w:rFonts w:cstheme="minorHAnsi"/>
          <w:color w:val="000000" w:themeColor="text1"/>
        </w:rPr>
      </w:pPr>
    </w:p>
    <w:p w14:paraId="56CD2AE0" w14:textId="249B648B"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Taken together, ‘Toleration and the Common Interest’ and ‘Toleration of the Intolerant’ limit the circumstances under which the state and ordinary citizens can take actions that are not reciprocally justified </w:t>
      </w:r>
      <w:proofErr w:type="gramStart"/>
      <w:r w:rsidRPr="00F35A7C">
        <w:rPr>
          <w:rFonts w:cstheme="minorHAnsi"/>
          <w:color w:val="000000" w:themeColor="text1"/>
        </w:rPr>
        <w:t>in order to</w:t>
      </w:r>
      <w:proofErr w:type="gramEnd"/>
      <w:r w:rsidRPr="00F35A7C">
        <w:rPr>
          <w:rFonts w:cstheme="minorHAnsi"/>
          <w:color w:val="000000" w:themeColor="text1"/>
        </w:rPr>
        <w:t xml:space="preserve"> curtail the liberty of individuals who support intolerant views. As the two sections show, curtailing such fundamental liberties is a </w:t>
      </w:r>
      <w:r w:rsidR="00942584" w:rsidRPr="00F35A7C">
        <w:rPr>
          <w:rFonts w:cstheme="minorHAnsi"/>
          <w:color w:val="000000" w:themeColor="text1"/>
        </w:rPr>
        <w:t>last resort</w:t>
      </w:r>
      <w:r w:rsidRPr="00F35A7C">
        <w:rPr>
          <w:rFonts w:cstheme="minorHAnsi"/>
          <w:color w:val="000000" w:themeColor="text1"/>
        </w:rPr>
        <w:t xml:space="preserve"> measure whose exceptional justificatory status depends on the presence of a sincere, reasoned, and widespread belief that a just constitution is about to be in danger.</w:t>
      </w:r>
    </w:p>
    <w:p w14:paraId="39DAF0B5" w14:textId="77777777" w:rsidR="00F34677" w:rsidRPr="00F35A7C" w:rsidRDefault="00F34677" w:rsidP="00F35A7C">
      <w:pPr>
        <w:spacing w:after="0" w:line="240" w:lineRule="auto"/>
        <w:rPr>
          <w:rFonts w:cstheme="minorHAnsi"/>
          <w:color w:val="000000" w:themeColor="text1"/>
        </w:rPr>
      </w:pPr>
    </w:p>
    <w:p w14:paraId="55675795" w14:textId="0F826A79"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To return to contemporary discussions about containment strategies, th</w:t>
      </w:r>
      <w:r w:rsidR="00AE22B6" w:rsidRPr="00F35A7C">
        <w:rPr>
          <w:rFonts w:cstheme="minorHAnsi"/>
          <w:color w:val="000000" w:themeColor="text1"/>
        </w:rPr>
        <w:t xml:space="preserve">e </w:t>
      </w:r>
      <w:r w:rsidR="00126EC7" w:rsidRPr="00F35A7C">
        <w:rPr>
          <w:rFonts w:cstheme="minorHAnsi"/>
          <w:color w:val="000000" w:themeColor="text1"/>
        </w:rPr>
        <w:t xml:space="preserve">above treatment </w:t>
      </w:r>
      <w:r w:rsidR="00AE22B6" w:rsidRPr="00F35A7C">
        <w:rPr>
          <w:rFonts w:cstheme="minorHAnsi"/>
          <w:color w:val="000000" w:themeColor="text1"/>
        </w:rPr>
        <w:t xml:space="preserve">of two sections from </w:t>
      </w:r>
      <w:r w:rsidR="00AE22B6" w:rsidRPr="00F35A7C">
        <w:rPr>
          <w:rFonts w:cstheme="minorHAnsi"/>
          <w:i/>
          <w:iCs/>
          <w:color w:val="000000" w:themeColor="text1"/>
        </w:rPr>
        <w:t>TJ</w:t>
      </w:r>
      <w:r w:rsidR="00AE22B6" w:rsidRPr="00F35A7C">
        <w:rPr>
          <w:rFonts w:cstheme="minorHAnsi"/>
          <w:color w:val="000000" w:themeColor="text1"/>
        </w:rPr>
        <w:t xml:space="preserve"> demonstrates </w:t>
      </w:r>
      <w:r w:rsidRPr="00F35A7C">
        <w:rPr>
          <w:rFonts w:cstheme="minorHAnsi"/>
          <w:color w:val="000000" w:themeColor="text1"/>
        </w:rPr>
        <w:t>that the normative ideal that all members of a society are free and equal not only motivates a presumption in favour of non-interference but also significantly restricts the range of cases in which containment strategies can be in fact justified through exceptions to the requirement of reciprocal justification. A society is under actual threat when a large majority of its members have a sincere, reasoned, and empirically informed belief that something very bad is happening to the just constitution. In other words, hateful viewpoints have already started gaining momentum and are visible in the public domain. The threat, therefore, is observable, not just projected. This conceptualisation of an actual threat restricts the range of cases in which containment strategies can be sufficiently justified.</w:t>
      </w:r>
      <w:r w:rsidR="000F39C6" w:rsidRPr="00F35A7C">
        <w:rPr>
          <w:rStyle w:val="Rimandonotaapidipagina"/>
          <w:rFonts w:cstheme="minorHAnsi"/>
          <w:color w:val="000000" w:themeColor="text1"/>
        </w:rPr>
        <w:footnoteReference w:id="8"/>
      </w:r>
    </w:p>
    <w:p w14:paraId="060C1109" w14:textId="77777777" w:rsidR="00F34677" w:rsidRPr="00F35A7C" w:rsidRDefault="00F34677" w:rsidP="00F35A7C">
      <w:pPr>
        <w:spacing w:after="0" w:line="240" w:lineRule="auto"/>
        <w:rPr>
          <w:rFonts w:cstheme="minorHAnsi"/>
          <w:color w:val="000000" w:themeColor="text1"/>
        </w:rPr>
      </w:pPr>
    </w:p>
    <w:p w14:paraId="70EBF070" w14:textId="17F63567"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Against this backdrop, one might argue that self-effacement limits the application of containment because </w:t>
      </w:r>
      <w:r w:rsidRPr="00F35A7C">
        <w:rPr>
          <w:rFonts w:cstheme="minorHAnsi"/>
          <w:i/>
          <w:iCs/>
          <w:color w:val="000000" w:themeColor="text1"/>
        </w:rPr>
        <w:t xml:space="preserve">ought </w:t>
      </w:r>
      <w:proofErr w:type="gramStart"/>
      <w:r w:rsidRPr="00F35A7C">
        <w:rPr>
          <w:rFonts w:cstheme="minorHAnsi"/>
          <w:i/>
          <w:iCs/>
          <w:color w:val="000000" w:themeColor="text1"/>
        </w:rPr>
        <w:t>implies</w:t>
      </w:r>
      <w:proofErr w:type="gramEnd"/>
      <w:r w:rsidRPr="00F35A7C">
        <w:rPr>
          <w:rFonts w:cstheme="minorHAnsi"/>
          <w:i/>
          <w:iCs/>
          <w:color w:val="000000" w:themeColor="text1"/>
        </w:rPr>
        <w:t xml:space="preserve"> can</w:t>
      </w:r>
      <w:r w:rsidRPr="00F35A7C">
        <w:rPr>
          <w:rFonts w:cstheme="minorHAnsi"/>
          <w:color w:val="000000" w:themeColor="text1"/>
        </w:rPr>
        <w:t>. Citizens and liberal states ought to contain hateful viewpoints only if they can, but, according to my reading, citizens and liberal states ought to contain hateful viewpoints only when it is very difficult to fulfil the duty, such as during emergencies and constitutional crises (</w:t>
      </w:r>
      <w:r w:rsidRPr="00F35A7C">
        <w:rPr>
          <w:rFonts w:cstheme="minorHAnsi"/>
          <w:i/>
          <w:iCs/>
          <w:color w:val="000000" w:themeColor="text1"/>
        </w:rPr>
        <w:t>PL</w:t>
      </w:r>
      <w:r w:rsidRPr="00F35A7C">
        <w:rPr>
          <w:rFonts w:cstheme="minorHAnsi"/>
          <w:color w:val="000000" w:themeColor="text1"/>
        </w:rPr>
        <w:t>, 354). At that point it is very late. It is also questionable that at that stage, supporters of hateful viewpoints will be submissive to agents of containment. Bearing the costs of public disapproval and contestation may be an important element of their identities. For this reason, a person who supports hateful viewpoints might resist harsh and soft containment. When someone is committed to a worldview directed against a just constitution and she bears the consequences of such a commitment, it is strange to think that she will comply with state-led containment strategies or be amenable to various stratagems of persuasion.</w:t>
      </w:r>
    </w:p>
    <w:p w14:paraId="5B6B6D8F" w14:textId="77777777" w:rsidR="00F34677" w:rsidRPr="00F35A7C" w:rsidRDefault="00F34677" w:rsidP="00F35A7C">
      <w:pPr>
        <w:spacing w:after="0" w:line="240" w:lineRule="auto"/>
        <w:rPr>
          <w:rFonts w:cstheme="minorHAnsi"/>
          <w:color w:val="000000" w:themeColor="text1"/>
        </w:rPr>
      </w:pPr>
    </w:p>
    <w:p w14:paraId="5F4CE8CE" w14:textId="2F058281"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lastRenderedPageBreak/>
        <w:t xml:space="preserve">One might stop here and conclude that containment has too demanding conditions to function. </w:t>
      </w:r>
      <w:r w:rsidR="00BB6971" w:rsidRPr="00F35A7C">
        <w:rPr>
          <w:rFonts w:cstheme="minorHAnsi"/>
          <w:color w:val="000000" w:themeColor="text1"/>
        </w:rPr>
        <w:t xml:space="preserve">I believe that scholars of Rawls </w:t>
      </w:r>
      <w:r w:rsidR="00F35A7C" w:rsidRPr="00F35A7C">
        <w:rPr>
          <w:rFonts w:cstheme="minorHAnsi"/>
          <w:color w:val="000000" w:themeColor="text1"/>
        </w:rPr>
        <w:t xml:space="preserve">should take this issue very seriously because it seems to affect the plausibility of </w:t>
      </w:r>
      <w:r w:rsidR="00530B88">
        <w:rPr>
          <w:rFonts w:cstheme="minorHAnsi"/>
          <w:color w:val="000000" w:themeColor="text1"/>
        </w:rPr>
        <w:t xml:space="preserve">an argument for </w:t>
      </w:r>
      <w:r w:rsidR="00F35A7C" w:rsidRPr="00F35A7C">
        <w:rPr>
          <w:rFonts w:cstheme="minorHAnsi"/>
          <w:color w:val="000000" w:themeColor="text1"/>
        </w:rPr>
        <w:t xml:space="preserve">containment. </w:t>
      </w:r>
      <w:r w:rsidR="00B8117E" w:rsidRPr="00F35A7C">
        <w:rPr>
          <w:rFonts w:cstheme="minorHAnsi"/>
          <w:color w:val="000000" w:themeColor="text1"/>
        </w:rPr>
        <w:t>I</w:t>
      </w:r>
      <w:r w:rsidR="00AE22B6" w:rsidRPr="00F35A7C">
        <w:rPr>
          <w:rFonts w:cstheme="minorHAnsi"/>
          <w:color w:val="000000" w:themeColor="text1"/>
        </w:rPr>
        <w:t xml:space="preserve">n this article, </w:t>
      </w:r>
      <w:proofErr w:type="gramStart"/>
      <w:r w:rsidR="00AE22B6" w:rsidRPr="00F35A7C">
        <w:rPr>
          <w:rFonts w:cstheme="minorHAnsi"/>
          <w:color w:val="000000" w:themeColor="text1"/>
        </w:rPr>
        <w:t>in order to</w:t>
      </w:r>
      <w:proofErr w:type="gramEnd"/>
      <w:r w:rsidR="00AE22B6" w:rsidRPr="00F35A7C">
        <w:rPr>
          <w:rFonts w:cstheme="minorHAnsi"/>
          <w:color w:val="000000" w:themeColor="text1"/>
        </w:rPr>
        <w:t xml:space="preserve"> avoid an all-too-easy critique, </w:t>
      </w:r>
      <w:r w:rsidRPr="00F35A7C">
        <w:rPr>
          <w:rFonts w:cstheme="minorHAnsi"/>
          <w:color w:val="000000" w:themeColor="text1"/>
        </w:rPr>
        <w:t xml:space="preserve">I </w:t>
      </w:r>
      <w:r w:rsidR="00AE22B6" w:rsidRPr="00F35A7C">
        <w:rPr>
          <w:rFonts w:cstheme="minorHAnsi"/>
          <w:color w:val="000000" w:themeColor="text1"/>
        </w:rPr>
        <w:t xml:space="preserve">adopt a </w:t>
      </w:r>
      <w:r w:rsidRPr="00F35A7C">
        <w:rPr>
          <w:rFonts w:cstheme="minorHAnsi"/>
          <w:color w:val="000000" w:themeColor="text1"/>
        </w:rPr>
        <w:t>more charitable</w:t>
      </w:r>
      <w:r w:rsidR="00AE22B6" w:rsidRPr="00F35A7C">
        <w:rPr>
          <w:rFonts w:cstheme="minorHAnsi"/>
          <w:color w:val="000000" w:themeColor="text1"/>
        </w:rPr>
        <w:t xml:space="preserve"> </w:t>
      </w:r>
      <w:r w:rsidRPr="00F35A7C">
        <w:rPr>
          <w:rFonts w:cstheme="minorHAnsi"/>
          <w:color w:val="000000" w:themeColor="text1"/>
        </w:rPr>
        <w:t>approach to the discourse on actual threats. On such an approach, I accept that the threat must be actual and therefore corroborated by a widespread, sincere, and reasoned belief. I also conceive of threats more as suggestions that something unpleasant will happen than as situations in which something bad is happening.</w:t>
      </w:r>
    </w:p>
    <w:p w14:paraId="3566EEF7" w14:textId="77777777" w:rsidR="0068344B" w:rsidRPr="00F35A7C" w:rsidRDefault="0068344B" w:rsidP="00F35A7C">
      <w:pPr>
        <w:spacing w:after="0" w:line="240" w:lineRule="auto"/>
        <w:rPr>
          <w:rFonts w:cstheme="minorHAnsi"/>
          <w:color w:val="000000" w:themeColor="text1"/>
        </w:rPr>
      </w:pPr>
    </w:p>
    <w:p w14:paraId="4127EFA8" w14:textId="51C18069" w:rsidR="00F34677" w:rsidRPr="00F35A7C" w:rsidRDefault="00F34677" w:rsidP="00F35A7C">
      <w:pPr>
        <w:spacing w:after="0" w:line="240" w:lineRule="auto"/>
        <w:rPr>
          <w:rFonts w:cstheme="minorHAnsi"/>
          <w:color w:val="000000" w:themeColor="text1"/>
          <w:lang w:val="en-US"/>
        </w:rPr>
      </w:pPr>
      <w:r w:rsidRPr="00F35A7C">
        <w:rPr>
          <w:rFonts w:cstheme="minorHAnsi"/>
          <w:color w:val="000000" w:themeColor="text1"/>
        </w:rPr>
        <w:t xml:space="preserve">Such a terminological shift helps to obtain a deflationary understanding of actual threats. Actual threats are to be understood as very plausible suggestions that something bad will happen to the just constitution if a particular course of action is not followed. </w:t>
      </w:r>
      <w:proofErr w:type="gramStart"/>
      <w:r w:rsidRPr="00F35A7C">
        <w:rPr>
          <w:rFonts w:cstheme="minorHAnsi"/>
          <w:color w:val="000000" w:themeColor="text1"/>
        </w:rPr>
        <w:t>In order to</w:t>
      </w:r>
      <w:proofErr w:type="gramEnd"/>
      <w:r w:rsidRPr="00F35A7C">
        <w:rPr>
          <w:rFonts w:cstheme="minorHAnsi"/>
          <w:color w:val="000000" w:themeColor="text1"/>
        </w:rPr>
        <w:t xml:space="preserve"> be very plausible, threats must be corroborated by a widespread, sincere, and reasoned belief that makes one see the realisation of a particular course of action as marking the difference between a dangerous state of affairs and another, more desirable and less dangerous, state of affairs.</w:t>
      </w:r>
      <w:r w:rsidR="00F71420" w:rsidRPr="00F35A7C">
        <w:rPr>
          <w:rFonts w:cstheme="minorHAnsi"/>
          <w:color w:val="000000" w:themeColor="text1"/>
        </w:rPr>
        <w:t xml:space="preserve"> </w:t>
      </w:r>
    </w:p>
    <w:p w14:paraId="783C6891" w14:textId="77777777" w:rsidR="00F34677" w:rsidRPr="00F35A7C" w:rsidRDefault="00F34677" w:rsidP="00F35A7C">
      <w:pPr>
        <w:spacing w:after="0" w:line="240" w:lineRule="auto"/>
        <w:rPr>
          <w:rFonts w:cstheme="minorHAnsi"/>
          <w:color w:val="000000" w:themeColor="text1"/>
        </w:rPr>
      </w:pPr>
    </w:p>
    <w:p w14:paraId="22DF38DD" w14:textId="3555C65A" w:rsidR="00F34677" w:rsidRPr="0043290A" w:rsidRDefault="00022CFB" w:rsidP="00F35A7C">
      <w:pPr>
        <w:pStyle w:val="Titolo1"/>
        <w:spacing w:line="240" w:lineRule="auto"/>
        <w:rPr>
          <w:color w:val="000000" w:themeColor="text1"/>
        </w:rPr>
      </w:pPr>
      <w:r w:rsidRPr="0043290A">
        <w:rPr>
          <w:color w:val="000000" w:themeColor="text1"/>
        </w:rPr>
        <w:t>4</w:t>
      </w:r>
      <w:r w:rsidR="00F34677" w:rsidRPr="0043290A">
        <w:rPr>
          <w:color w:val="000000" w:themeColor="text1"/>
        </w:rPr>
        <w:t xml:space="preserve">. A </w:t>
      </w:r>
      <w:r w:rsidR="00EA0F41" w:rsidRPr="0043290A">
        <w:rPr>
          <w:color w:val="000000" w:themeColor="text1"/>
        </w:rPr>
        <w:t>Theoretical Framework t</w:t>
      </w:r>
      <w:r w:rsidR="00F34677" w:rsidRPr="0043290A">
        <w:rPr>
          <w:color w:val="000000" w:themeColor="text1"/>
        </w:rPr>
        <w:t>o Evaluate the Effectiveness of Containment Strategies</w:t>
      </w:r>
    </w:p>
    <w:p w14:paraId="365E8655" w14:textId="2D664BBB"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If we adopt the fundamental Rawlsian assumption that reciprocity is the ideal inspiring the proper exercise of power</w:t>
      </w:r>
      <w:r w:rsidRPr="00F35A7C">
        <w:rPr>
          <w:rFonts w:cstheme="minorHAnsi"/>
          <w:i/>
          <w:iCs/>
          <w:color w:val="000000" w:themeColor="text1"/>
        </w:rPr>
        <w:t xml:space="preserve"> </w:t>
      </w:r>
      <w:r w:rsidRPr="00F35A7C">
        <w:rPr>
          <w:rFonts w:cstheme="minorHAnsi"/>
          <w:color w:val="000000" w:themeColor="text1"/>
        </w:rPr>
        <w:t>(</w:t>
      </w:r>
      <w:r w:rsidRPr="00F35A7C">
        <w:rPr>
          <w:rFonts w:cstheme="minorHAnsi"/>
          <w:i/>
          <w:iCs/>
          <w:color w:val="000000" w:themeColor="text1"/>
        </w:rPr>
        <w:t>PL</w:t>
      </w:r>
      <w:r w:rsidRPr="00F35A7C">
        <w:rPr>
          <w:rFonts w:cstheme="minorHAnsi"/>
          <w:color w:val="000000" w:themeColor="text1"/>
        </w:rPr>
        <w:t>, xliv), to say that an actual threat justifies containment is to say that under a specific set of circumstances, with respect to Φ-</w:t>
      </w:r>
      <w:proofErr w:type="spellStart"/>
      <w:r w:rsidRPr="00F35A7C">
        <w:rPr>
          <w:rFonts w:cstheme="minorHAnsi"/>
          <w:color w:val="000000" w:themeColor="text1"/>
        </w:rPr>
        <w:t>ing</w:t>
      </w:r>
      <w:proofErr w:type="spellEnd"/>
      <w:r w:rsidRPr="00F35A7C">
        <w:rPr>
          <w:rFonts w:cstheme="minorHAnsi"/>
          <w:color w:val="000000" w:themeColor="text1"/>
        </w:rPr>
        <w:t>, a state or a citizen does not owe another person a reciprocal justification, but rather owes a less morally onerous type of justification. Such a justification must be amenable to a widespread, sincere, and reasoned belief that something bad will happen to the just constitution unless one starts or continues Φ-</w:t>
      </w:r>
      <w:proofErr w:type="spellStart"/>
      <w:r w:rsidRPr="00F35A7C">
        <w:rPr>
          <w:rFonts w:cstheme="minorHAnsi"/>
          <w:color w:val="000000" w:themeColor="text1"/>
        </w:rPr>
        <w:t>ing</w:t>
      </w:r>
      <w:proofErr w:type="spellEnd"/>
      <w:r w:rsidRPr="00F35A7C">
        <w:rPr>
          <w:rFonts w:cstheme="minorHAnsi"/>
          <w:color w:val="000000" w:themeColor="text1"/>
        </w:rPr>
        <w:t>.</w:t>
      </w:r>
    </w:p>
    <w:p w14:paraId="5C70296E" w14:textId="77777777" w:rsidR="0068344B" w:rsidRPr="00F35A7C" w:rsidRDefault="0068344B" w:rsidP="00F35A7C">
      <w:pPr>
        <w:spacing w:after="0" w:line="240" w:lineRule="auto"/>
        <w:rPr>
          <w:rFonts w:cstheme="minorHAnsi"/>
          <w:color w:val="000000" w:themeColor="text1"/>
        </w:rPr>
      </w:pPr>
    </w:p>
    <w:p w14:paraId="302E176D" w14:textId="48EA37EC"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There is nothing very surprising about the idea that in some cases, citizens and liberal states can coerce </w:t>
      </w:r>
      <w:proofErr w:type="spellStart"/>
      <w:r w:rsidRPr="00F35A7C">
        <w:rPr>
          <w:rFonts w:cstheme="minorHAnsi"/>
          <w:color w:val="000000" w:themeColor="text1"/>
        </w:rPr>
        <w:t>nonliberal</w:t>
      </w:r>
      <w:proofErr w:type="spellEnd"/>
      <w:r w:rsidRPr="00F35A7C">
        <w:rPr>
          <w:rFonts w:cstheme="minorHAnsi"/>
          <w:color w:val="000000" w:themeColor="text1"/>
        </w:rPr>
        <w:t xml:space="preserve"> members of a society and, in doing so, abstain from the duty of reciprocal justification. This idea </w:t>
      </w:r>
      <w:r w:rsidR="005348C9" w:rsidRPr="00F35A7C">
        <w:rPr>
          <w:rFonts w:cstheme="minorHAnsi"/>
          <w:color w:val="000000" w:themeColor="text1"/>
        </w:rPr>
        <w:t xml:space="preserve">is disputable </w:t>
      </w:r>
      <w:r w:rsidR="00096D57" w:rsidRPr="00F35A7C">
        <w:rPr>
          <w:rFonts w:cstheme="minorHAnsi"/>
          <w:color w:val="000000" w:themeColor="text1"/>
        </w:rPr>
        <w:t xml:space="preserve">on </w:t>
      </w:r>
      <w:r w:rsidR="005348C9" w:rsidRPr="00F35A7C">
        <w:rPr>
          <w:rFonts w:cstheme="minorHAnsi"/>
          <w:color w:val="000000" w:themeColor="text1"/>
        </w:rPr>
        <w:t xml:space="preserve">several </w:t>
      </w:r>
      <w:r w:rsidR="00096D57" w:rsidRPr="00F35A7C">
        <w:rPr>
          <w:rFonts w:cstheme="minorHAnsi"/>
          <w:color w:val="000000" w:themeColor="text1"/>
        </w:rPr>
        <w:t>ground</w:t>
      </w:r>
      <w:r w:rsidR="005348C9" w:rsidRPr="00F35A7C">
        <w:rPr>
          <w:rFonts w:cstheme="minorHAnsi"/>
          <w:color w:val="000000" w:themeColor="text1"/>
        </w:rPr>
        <w:t xml:space="preserve">s, but it </w:t>
      </w:r>
      <w:r w:rsidRPr="00F35A7C">
        <w:rPr>
          <w:rFonts w:cstheme="minorHAnsi"/>
          <w:color w:val="000000" w:themeColor="text1"/>
        </w:rPr>
        <w:t>has been around for a while, especially among scholars who stress a conflictual account of politics</w:t>
      </w:r>
      <w:r w:rsidR="00F070BD" w:rsidRPr="00F35A7C">
        <w:rPr>
          <w:rFonts w:cstheme="minorHAnsi"/>
          <w:color w:val="000000" w:themeColor="text1"/>
        </w:rPr>
        <w:t xml:space="preserve"> (</w:t>
      </w:r>
      <w:proofErr w:type="spellStart"/>
      <w:r w:rsidR="00F070BD" w:rsidRPr="00F35A7C">
        <w:rPr>
          <w:rFonts w:cstheme="minorHAnsi"/>
          <w:color w:val="000000" w:themeColor="text1"/>
        </w:rPr>
        <w:t>Sleat</w:t>
      </w:r>
      <w:proofErr w:type="spellEnd"/>
      <w:r w:rsidR="00F070BD" w:rsidRPr="00F35A7C">
        <w:rPr>
          <w:rFonts w:cstheme="minorHAnsi"/>
          <w:color w:val="000000" w:themeColor="text1"/>
        </w:rPr>
        <w:t xml:space="preserve"> 2012)</w:t>
      </w:r>
      <w:r w:rsidRPr="00F35A7C">
        <w:rPr>
          <w:rFonts w:cstheme="minorHAnsi"/>
          <w:color w:val="000000" w:themeColor="text1"/>
        </w:rPr>
        <w:t>.</w:t>
      </w:r>
      <w:r w:rsidR="00F070BD" w:rsidRPr="00F35A7C">
        <w:rPr>
          <w:rFonts w:cstheme="minorHAnsi"/>
          <w:color w:val="000000" w:themeColor="text1"/>
        </w:rPr>
        <w:t xml:space="preserve"> </w:t>
      </w:r>
      <w:r w:rsidRPr="00F35A7C">
        <w:rPr>
          <w:rFonts w:cstheme="minorHAnsi"/>
          <w:color w:val="000000" w:themeColor="text1"/>
        </w:rPr>
        <w:t xml:space="preserve"> My point is n</w:t>
      </w:r>
      <w:r w:rsidR="00096D57" w:rsidRPr="00F35A7C">
        <w:rPr>
          <w:rFonts w:cstheme="minorHAnsi"/>
          <w:color w:val="000000" w:themeColor="text1"/>
        </w:rPr>
        <w:t xml:space="preserve">either </w:t>
      </w:r>
      <w:r w:rsidRPr="00F35A7C">
        <w:rPr>
          <w:rFonts w:cstheme="minorHAnsi"/>
          <w:color w:val="000000" w:themeColor="text1"/>
        </w:rPr>
        <w:t>about the substance of a liberal democratic society</w:t>
      </w:r>
      <w:r w:rsidR="00096D57" w:rsidRPr="00F35A7C">
        <w:rPr>
          <w:rFonts w:cstheme="minorHAnsi"/>
          <w:color w:val="000000" w:themeColor="text1"/>
        </w:rPr>
        <w:t xml:space="preserve"> nor on the justification of its coercive capacity; </w:t>
      </w:r>
      <w:r w:rsidRPr="00F35A7C">
        <w:rPr>
          <w:rFonts w:cstheme="minorHAnsi"/>
          <w:color w:val="000000" w:themeColor="text1"/>
        </w:rPr>
        <w:t>rather, I want to cast light</w:t>
      </w:r>
      <w:r w:rsidR="001702F9" w:rsidRPr="00F35A7C">
        <w:rPr>
          <w:rFonts w:cstheme="minorHAnsi"/>
          <w:color w:val="000000" w:themeColor="text1"/>
        </w:rPr>
        <w:t>s</w:t>
      </w:r>
      <w:r w:rsidRPr="00F35A7C">
        <w:rPr>
          <w:rFonts w:cstheme="minorHAnsi"/>
          <w:color w:val="000000" w:themeColor="text1"/>
        </w:rPr>
        <w:t xml:space="preserve"> upon </w:t>
      </w:r>
      <w:r w:rsidR="00EB77EF" w:rsidRPr="00F35A7C">
        <w:rPr>
          <w:rFonts w:cstheme="minorHAnsi"/>
          <w:color w:val="000000" w:themeColor="text1"/>
        </w:rPr>
        <w:t xml:space="preserve">justified </w:t>
      </w:r>
      <w:r w:rsidRPr="00F35A7C">
        <w:rPr>
          <w:rFonts w:cstheme="minorHAnsi"/>
          <w:color w:val="000000" w:themeColor="text1"/>
        </w:rPr>
        <w:t xml:space="preserve">containment practices and their capacity to affect how members </w:t>
      </w:r>
      <w:r w:rsidR="00096D57" w:rsidRPr="00F35A7C">
        <w:rPr>
          <w:rFonts w:cstheme="minorHAnsi"/>
          <w:color w:val="000000" w:themeColor="text1"/>
        </w:rPr>
        <w:t xml:space="preserve">judge </w:t>
      </w:r>
      <w:r w:rsidRPr="00F35A7C">
        <w:rPr>
          <w:rFonts w:cstheme="minorHAnsi"/>
          <w:color w:val="000000" w:themeColor="text1"/>
        </w:rPr>
        <w:t xml:space="preserve">their liberal democratic institutions </w:t>
      </w:r>
      <w:proofErr w:type="gramStart"/>
      <w:r w:rsidRPr="00F35A7C">
        <w:rPr>
          <w:rFonts w:cstheme="minorHAnsi"/>
          <w:color w:val="000000" w:themeColor="text1"/>
        </w:rPr>
        <w:t>and</w:t>
      </w:r>
      <w:r w:rsidR="00EB77EF" w:rsidRPr="00F35A7C">
        <w:rPr>
          <w:rFonts w:cstheme="minorHAnsi"/>
          <w:color w:val="000000" w:themeColor="text1"/>
        </w:rPr>
        <w:t>,</w:t>
      </w:r>
      <w:proofErr w:type="gramEnd"/>
      <w:r w:rsidR="00EB77EF" w:rsidRPr="00F35A7C">
        <w:rPr>
          <w:rFonts w:cstheme="minorHAnsi"/>
          <w:color w:val="000000" w:themeColor="text1"/>
        </w:rPr>
        <w:t xml:space="preserve"> </w:t>
      </w:r>
      <w:r w:rsidRPr="00F35A7C">
        <w:rPr>
          <w:rFonts w:cstheme="minorHAnsi"/>
          <w:color w:val="000000" w:themeColor="text1"/>
        </w:rPr>
        <w:t>therefore</w:t>
      </w:r>
      <w:r w:rsidR="00EB77EF" w:rsidRPr="00F35A7C">
        <w:rPr>
          <w:rFonts w:cstheme="minorHAnsi"/>
          <w:color w:val="000000" w:themeColor="text1"/>
        </w:rPr>
        <w:t>,</w:t>
      </w:r>
      <w:r w:rsidRPr="00F35A7C">
        <w:rPr>
          <w:rFonts w:cstheme="minorHAnsi"/>
          <w:color w:val="000000" w:themeColor="text1"/>
        </w:rPr>
        <w:t xml:space="preserve"> </w:t>
      </w:r>
      <w:r w:rsidR="00360526" w:rsidRPr="00F35A7C">
        <w:rPr>
          <w:rFonts w:cstheme="minorHAnsi"/>
          <w:color w:val="000000" w:themeColor="text1"/>
        </w:rPr>
        <w:t xml:space="preserve">more or less consciously </w:t>
      </w:r>
      <w:r w:rsidRPr="00F35A7C">
        <w:rPr>
          <w:rFonts w:cstheme="minorHAnsi"/>
          <w:color w:val="000000" w:themeColor="text1"/>
        </w:rPr>
        <w:t>support their stability.</w:t>
      </w:r>
      <w:r w:rsidR="008030B9" w:rsidRPr="00F35A7C">
        <w:rPr>
          <w:rFonts w:cstheme="minorHAnsi"/>
          <w:color w:val="000000" w:themeColor="text1"/>
        </w:rPr>
        <w:t xml:space="preserve"> </w:t>
      </w:r>
    </w:p>
    <w:p w14:paraId="4C6152A1" w14:textId="77777777" w:rsidR="0068344B" w:rsidRPr="00F35A7C" w:rsidRDefault="0068344B" w:rsidP="00F35A7C">
      <w:pPr>
        <w:spacing w:after="0" w:line="240" w:lineRule="auto"/>
        <w:rPr>
          <w:rFonts w:cstheme="minorHAnsi"/>
          <w:color w:val="000000" w:themeColor="text1"/>
        </w:rPr>
      </w:pPr>
    </w:p>
    <w:p w14:paraId="6B478415" w14:textId="657326D0" w:rsidR="008030B9" w:rsidRPr="00F35A7C" w:rsidRDefault="00F34677" w:rsidP="00F35A7C">
      <w:pPr>
        <w:spacing w:after="0" w:line="240" w:lineRule="auto"/>
        <w:rPr>
          <w:rFonts w:cstheme="minorHAnsi"/>
          <w:color w:val="000000" w:themeColor="text1"/>
        </w:rPr>
      </w:pPr>
      <w:r w:rsidRPr="00F35A7C">
        <w:rPr>
          <w:rFonts w:cstheme="minorHAnsi"/>
          <w:color w:val="000000" w:themeColor="text1"/>
        </w:rPr>
        <w:t>I argue that if actual threats justify an exception to the duty of reciprocal justification, liberal democratic institutions and citizens should be aware that</w:t>
      </w:r>
      <w:r w:rsidR="00360526" w:rsidRPr="00F35A7C">
        <w:rPr>
          <w:rFonts w:cstheme="minorHAnsi"/>
          <w:color w:val="000000" w:themeColor="text1"/>
        </w:rPr>
        <w:t>, in such extreme circumstances,</w:t>
      </w:r>
      <w:r w:rsidRPr="00F35A7C">
        <w:rPr>
          <w:rFonts w:cstheme="minorHAnsi"/>
          <w:color w:val="000000" w:themeColor="text1"/>
        </w:rPr>
        <w:t xml:space="preserve"> successful and unsuccessful containment strategies may have a</w:t>
      </w:r>
      <w:r w:rsidR="008030B9" w:rsidRPr="00F35A7C">
        <w:rPr>
          <w:rFonts w:cstheme="minorHAnsi"/>
          <w:color w:val="000000" w:themeColor="text1"/>
        </w:rPr>
        <w:t>t least one</w:t>
      </w:r>
      <w:r w:rsidRPr="00F35A7C">
        <w:rPr>
          <w:rFonts w:cstheme="minorHAnsi"/>
          <w:color w:val="000000" w:themeColor="text1"/>
        </w:rPr>
        <w:t xml:space="preserve"> side effect. </w:t>
      </w:r>
      <w:r w:rsidR="00EB77EF" w:rsidRPr="00F35A7C">
        <w:rPr>
          <w:rFonts w:cstheme="minorHAnsi"/>
          <w:color w:val="000000" w:themeColor="text1"/>
        </w:rPr>
        <w:t>Specifically, w</w:t>
      </w:r>
      <w:r w:rsidRPr="00F35A7C">
        <w:rPr>
          <w:rFonts w:cstheme="minorHAnsi"/>
          <w:color w:val="000000" w:themeColor="text1"/>
        </w:rPr>
        <w:t xml:space="preserve">ithin a context in which hateful viewpoints enjoy a great deal of support, </w:t>
      </w:r>
      <w:r w:rsidR="00096D57" w:rsidRPr="00F35A7C">
        <w:rPr>
          <w:rFonts w:cstheme="minorHAnsi"/>
          <w:color w:val="000000" w:themeColor="text1"/>
        </w:rPr>
        <w:t xml:space="preserve">such as that in which hateful viewpoints are proliferating quickly, </w:t>
      </w:r>
      <w:r w:rsidRPr="00F35A7C">
        <w:rPr>
          <w:rFonts w:cstheme="minorHAnsi"/>
          <w:color w:val="000000" w:themeColor="text1"/>
        </w:rPr>
        <w:t>containment strategies show publicly that the basic right of all subjected equal and free members of a society to reciprocal justification is alienable.</w:t>
      </w:r>
      <w:r w:rsidR="008030B9" w:rsidRPr="00F35A7C">
        <w:rPr>
          <w:rFonts w:cstheme="minorHAnsi"/>
          <w:color w:val="000000" w:themeColor="text1"/>
        </w:rPr>
        <w:t xml:space="preserve"> There might be several good reasons, such as the fundamental commitment to self-preservation, to justify such an exception. Nevertheless, the violation, however justifiable from several perspectives, </w:t>
      </w:r>
      <w:r w:rsidR="001D3836" w:rsidRPr="00F35A7C">
        <w:rPr>
          <w:rFonts w:cstheme="minorHAnsi"/>
          <w:color w:val="000000" w:themeColor="text1"/>
        </w:rPr>
        <w:t xml:space="preserve">may </w:t>
      </w:r>
      <w:r w:rsidR="008030B9" w:rsidRPr="00F35A7C">
        <w:rPr>
          <w:rFonts w:cstheme="minorHAnsi"/>
          <w:color w:val="000000" w:themeColor="text1"/>
        </w:rPr>
        <w:t>remain visible and constitute a potential source of discontent.</w:t>
      </w:r>
    </w:p>
    <w:p w14:paraId="77801AB0" w14:textId="77777777" w:rsidR="0068344B" w:rsidRPr="00F35A7C" w:rsidRDefault="0068344B" w:rsidP="00F35A7C">
      <w:pPr>
        <w:spacing w:after="0" w:line="240" w:lineRule="auto"/>
        <w:rPr>
          <w:rFonts w:cstheme="minorHAnsi"/>
          <w:color w:val="000000" w:themeColor="text1"/>
        </w:rPr>
      </w:pPr>
    </w:p>
    <w:p w14:paraId="0A711C95" w14:textId="2A92CA7F"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It is against this backdrop that </w:t>
      </w:r>
      <w:r w:rsidR="00850B14" w:rsidRPr="00F35A7C">
        <w:rPr>
          <w:rFonts w:cstheme="minorHAnsi"/>
          <w:color w:val="000000" w:themeColor="text1"/>
        </w:rPr>
        <w:t xml:space="preserve">I now examine </w:t>
      </w:r>
      <w:r w:rsidRPr="00F35A7C">
        <w:rPr>
          <w:rFonts w:cstheme="minorHAnsi"/>
          <w:color w:val="000000" w:themeColor="text1"/>
        </w:rPr>
        <w:t xml:space="preserve">liberal democratic societies as sources of subjective judgements and experience. In this way, I can consider how one can feel </w:t>
      </w:r>
      <w:r w:rsidRPr="00F35A7C">
        <w:rPr>
          <w:rFonts w:cstheme="minorHAnsi"/>
          <w:color w:val="000000" w:themeColor="text1"/>
        </w:rPr>
        <w:lastRenderedPageBreak/>
        <w:t xml:space="preserve">about one’s society and how the experience of certain social and political interactions may affect subjective judgements and reasons for action. On this view, it is critical to see how liberal democratic </w:t>
      </w:r>
      <w:r w:rsidR="00360526" w:rsidRPr="00F35A7C">
        <w:rPr>
          <w:rFonts w:cstheme="minorHAnsi"/>
          <w:color w:val="000000" w:themeColor="text1"/>
        </w:rPr>
        <w:t xml:space="preserve">societies </w:t>
      </w:r>
      <w:r w:rsidRPr="00F35A7C">
        <w:rPr>
          <w:rFonts w:cstheme="minorHAnsi"/>
          <w:color w:val="000000" w:themeColor="text1"/>
        </w:rPr>
        <w:t>translate their fundamental normative commitments into the everyday experience of the</w:t>
      </w:r>
      <w:r w:rsidR="00360526" w:rsidRPr="00F35A7C">
        <w:rPr>
          <w:rFonts w:cstheme="minorHAnsi"/>
          <w:color w:val="000000" w:themeColor="text1"/>
        </w:rPr>
        <w:t>ir</w:t>
      </w:r>
      <w:r w:rsidRPr="00F35A7C">
        <w:rPr>
          <w:rFonts w:cstheme="minorHAnsi"/>
          <w:color w:val="000000" w:themeColor="text1"/>
        </w:rPr>
        <w:t xml:space="preserve"> members. </w:t>
      </w:r>
      <w:r w:rsidR="001B015E" w:rsidRPr="00F35A7C">
        <w:rPr>
          <w:rFonts w:cstheme="minorHAnsi"/>
          <w:color w:val="000000" w:themeColor="text1"/>
        </w:rPr>
        <w:t xml:space="preserve">Some </w:t>
      </w:r>
      <w:r w:rsidR="00162BBD" w:rsidRPr="00F35A7C">
        <w:rPr>
          <w:rFonts w:cstheme="minorHAnsi"/>
          <w:color w:val="000000" w:themeColor="text1"/>
        </w:rPr>
        <w:t>word</w:t>
      </w:r>
      <w:r w:rsidR="00DD7815" w:rsidRPr="00F35A7C">
        <w:rPr>
          <w:rFonts w:cstheme="minorHAnsi"/>
          <w:color w:val="000000" w:themeColor="text1"/>
        </w:rPr>
        <w:t>s</w:t>
      </w:r>
      <w:r w:rsidR="00162BBD" w:rsidRPr="00F35A7C">
        <w:rPr>
          <w:rFonts w:cstheme="minorHAnsi"/>
          <w:color w:val="000000" w:themeColor="text1"/>
        </w:rPr>
        <w:t xml:space="preserve"> of caution </w:t>
      </w:r>
      <w:r w:rsidR="00DD7815" w:rsidRPr="00F35A7C">
        <w:rPr>
          <w:rFonts w:cstheme="minorHAnsi"/>
          <w:color w:val="000000" w:themeColor="text1"/>
        </w:rPr>
        <w:t xml:space="preserve">are </w:t>
      </w:r>
      <w:r w:rsidR="00162BBD" w:rsidRPr="00F35A7C">
        <w:rPr>
          <w:rFonts w:cstheme="minorHAnsi"/>
          <w:color w:val="000000" w:themeColor="text1"/>
        </w:rPr>
        <w:t>in order. I do not think that exposure to containment alone cause</w:t>
      </w:r>
      <w:r w:rsidR="00AE22B6" w:rsidRPr="00F35A7C">
        <w:rPr>
          <w:rFonts w:cstheme="minorHAnsi"/>
          <w:color w:val="000000" w:themeColor="text1"/>
        </w:rPr>
        <w:t>s</w:t>
      </w:r>
      <w:r w:rsidR="00162BBD" w:rsidRPr="00F35A7C">
        <w:rPr>
          <w:rFonts w:cstheme="minorHAnsi"/>
          <w:color w:val="000000" w:themeColor="text1"/>
        </w:rPr>
        <w:t xml:space="preserve"> reasonable citizens to turn unreasonable. </w:t>
      </w:r>
      <w:r w:rsidR="00DD7815" w:rsidRPr="00F35A7C">
        <w:rPr>
          <w:rFonts w:cstheme="minorHAnsi"/>
          <w:color w:val="000000" w:themeColor="text1"/>
        </w:rPr>
        <w:t xml:space="preserve">It would also be implausible to argue that exposure to containment is always detrimental to the stability of a just society. </w:t>
      </w:r>
      <w:r w:rsidR="00162BBD" w:rsidRPr="00F35A7C">
        <w:rPr>
          <w:rFonts w:cstheme="minorHAnsi"/>
          <w:color w:val="000000" w:themeColor="text1"/>
        </w:rPr>
        <w:t>Yet</w:t>
      </w:r>
      <w:r w:rsidR="001B015E" w:rsidRPr="00F35A7C">
        <w:rPr>
          <w:rFonts w:cstheme="minorHAnsi"/>
          <w:color w:val="000000" w:themeColor="text1"/>
        </w:rPr>
        <w:t xml:space="preserve"> </w:t>
      </w:r>
      <w:r w:rsidR="00DD7815" w:rsidRPr="00F35A7C">
        <w:rPr>
          <w:rFonts w:cstheme="minorHAnsi"/>
          <w:color w:val="000000" w:themeColor="text1"/>
        </w:rPr>
        <w:t>exposure to containment may make citizens draw comparisons</w:t>
      </w:r>
      <w:r w:rsidR="00133430" w:rsidRPr="00F35A7C">
        <w:rPr>
          <w:rFonts w:cstheme="minorHAnsi"/>
          <w:color w:val="000000" w:themeColor="text1"/>
        </w:rPr>
        <w:t xml:space="preserve"> and </w:t>
      </w:r>
      <w:r w:rsidR="003472DB" w:rsidRPr="00F35A7C">
        <w:rPr>
          <w:rFonts w:cstheme="minorHAnsi"/>
          <w:color w:val="000000" w:themeColor="text1"/>
        </w:rPr>
        <w:t xml:space="preserve">may </w:t>
      </w:r>
      <w:r w:rsidR="00133430" w:rsidRPr="00F35A7C">
        <w:rPr>
          <w:rFonts w:cstheme="minorHAnsi"/>
          <w:color w:val="000000" w:themeColor="text1"/>
        </w:rPr>
        <w:t xml:space="preserve">affect both positively and negatively </w:t>
      </w:r>
      <w:r w:rsidR="00C0740F" w:rsidRPr="00F35A7C">
        <w:rPr>
          <w:rFonts w:cstheme="minorHAnsi"/>
          <w:color w:val="000000" w:themeColor="text1"/>
        </w:rPr>
        <w:t>their personal involvement with the project of defending the present configuration of societal and political relations. W</w:t>
      </w:r>
      <w:r w:rsidRPr="00F35A7C">
        <w:rPr>
          <w:rFonts w:cstheme="minorHAnsi"/>
          <w:color w:val="000000" w:themeColor="text1"/>
        </w:rPr>
        <w:t xml:space="preserve">hen one notices contradictions between the way our social and political interactions </w:t>
      </w:r>
      <w:r w:rsidRPr="00F35A7C">
        <w:rPr>
          <w:rFonts w:cstheme="minorHAnsi"/>
          <w:i/>
          <w:iCs/>
          <w:color w:val="000000" w:themeColor="text1"/>
        </w:rPr>
        <w:t>should be</w:t>
      </w:r>
      <w:r w:rsidRPr="00F35A7C">
        <w:rPr>
          <w:rFonts w:cstheme="minorHAnsi"/>
          <w:color w:val="000000" w:themeColor="text1"/>
        </w:rPr>
        <w:t xml:space="preserve"> and </w:t>
      </w:r>
      <w:r w:rsidRPr="00F35A7C">
        <w:rPr>
          <w:rFonts w:cstheme="minorHAnsi"/>
          <w:i/>
          <w:iCs/>
          <w:color w:val="000000" w:themeColor="text1"/>
        </w:rPr>
        <w:t>how they look in practice</w:t>
      </w:r>
      <w:r w:rsidRPr="00F35A7C">
        <w:rPr>
          <w:rFonts w:cstheme="minorHAnsi"/>
          <w:color w:val="000000" w:themeColor="text1"/>
        </w:rPr>
        <w:t xml:space="preserve">, such contradictions may affect the positive aura of liberal </w:t>
      </w:r>
      <w:r w:rsidR="00F47D25" w:rsidRPr="00F35A7C">
        <w:rPr>
          <w:rFonts w:cstheme="minorHAnsi"/>
          <w:color w:val="000000" w:themeColor="text1"/>
        </w:rPr>
        <w:t xml:space="preserve">democracies </w:t>
      </w:r>
      <w:r w:rsidRPr="00F35A7C">
        <w:rPr>
          <w:rFonts w:cstheme="minorHAnsi"/>
          <w:color w:val="000000" w:themeColor="text1"/>
        </w:rPr>
        <w:t>and</w:t>
      </w:r>
      <w:r w:rsidRPr="00F35A7C" w:rsidDel="002B52FD">
        <w:rPr>
          <w:rFonts w:cstheme="minorHAnsi"/>
          <w:color w:val="000000" w:themeColor="text1"/>
        </w:rPr>
        <w:t xml:space="preserve"> </w:t>
      </w:r>
      <w:r w:rsidRPr="00F35A7C">
        <w:rPr>
          <w:rFonts w:cstheme="minorHAnsi"/>
          <w:color w:val="000000" w:themeColor="text1"/>
        </w:rPr>
        <w:t xml:space="preserve">our day-to-day evaluation of reasons for and reasons against </w:t>
      </w:r>
      <w:r w:rsidR="00F47D25" w:rsidRPr="00F35A7C">
        <w:rPr>
          <w:rFonts w:cstheme="minorHAnsi"/>
          <w:color w:val="000000" w:themeColor="text1"/>
        </w:rPr>
        <w:t xml:space="preserve">supporting a particular social and political configuration. </w:t>
      </w:r>
    </w:p>
    <w:p w14:paraId="1E5AD5C2" w14:textId="77777777" w:rsidR="0068344B" w:rsidRPr="00F35A7C" w:rsidRDefault="0068344B" w:rsidP="00F35A7C">
      <w:pPr>
        <w:spacing w:after="0" w:line="240" w:lineRule="auto"/>
        <w:rPr>
          <w:rFonts w:cstheme="minorHAnsi"/>
          <w:color w:val="000000" w:themeColor="text1"/>
        </w:rPr>
      </w:pPr>
    </w:p>
    <w:p w14:paraId="011C178B" w14:textId="0381CE29" w:rsidR="0068344B"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To insist on the same point: since fundamental normative commitments are not self-evident, members of a society should be able to formulate experience-based subjective and positive judgements about their society. </w:t>
      </w:r>
      <w:r w:rsidR="00DD7815" w:rsidRPr="00F35A7C">
        <w:rPr>
          <w:rFonts w:cstheme="minorHAnsi"/>
          <w:color w:val="000000" w:themeColor="text1"/>
        </w:rPr>
        <w:t>This</w:t>
      </w:r>
      <w:r w:rsidRPr="00F35A7C">
        <w:rPr>
          <w:rFonts w:cstheme="minorHAnsi"/>
          <w:color w:val="000000" w:themeColor="text1"/>
        </w:rPr>
        <w:t xml:space="preserve"> perspective entails that a liberal democratic society is stable not only when its members </w:t>
      </w:r>
      <w:r w:rsidR="00096D57" w:rsidRPr="00F35A7C">
        <w:rPr>
          <w:rFonts w:cstheme="minorHAnsi"/>
          <w:color w:val="000000" w:themeColor="text1"/>
        </w:rPr>
        <w:t xml:space="preserve">have </w:t>
      </w:r>
      <w:r w:rsidRPr="00F35A7C">
        <w:rPr>
          <w:rFonts w:cstheme="minorHAnsi"/>
          <w:color w:val="000000" w:themeColor="text1"/>
        </w:rPr>
        <w:t>in their doctrines reasons to accept its grounding normative principles (‘for the right reasons’, to borrow from Rawls)</w:t>
      </w:r>
      <w:r w:rsidR="00EB77EF" w:rsidRPr="00F35A7C">
        <w:rPr>
          <w:rFonts w:cstheme="minorHAnsi"/>
          <w:color w:val="000000" w:themeColor="text1"/>
        </w:rPr>
        <w:t xml:space="preserve">, </w:t>
      </w:r>
      <w:r w:rsidRPr="00F35A7C">
        <w:rPr>
          <w:rFonts w:cstheme="minorHAnsi"/>
          <w:color w:val="000000" w:themeColor="text1"/>
        </w:rPr>
        <w:t xml:space="preserve">but also when members </w:t>
      </w:r>
      <w:r w:rsidR="00096D57" w:rsidRPr="00F35A7C">
        <w:rPr>
          <w:rFonts w:cstheme="minorHAnsi"/>
          <w:color w:val="000000" w:themeColor="text1"/>
        </w:rPr>
        <w:t xml:space="preserve">find here-and-now </w:t>
      </w:r>
      <w:r w:rsidRPr="00F35A7C">
        <w:rPr>
          <w:rFonts w:cstheme="minorHAnsi"/>
          <w:color w:val="000000" w:themeColor="text1"/>
        </w:rPr>
        <w:t xml:space="preserve">reasons to judge that </w:t>
      </w:r>
      <w:r w:rsidR="00F47D25" w:rsidRPr="00F35A7C">
        <w:rPr>
          <w:rFonts w:cstheme="minorHAnsi"/>
          <w:color w:val="000000" w:themeColor="text1"/>
        </w:rPr>
        <w:t xml:space="preserve">both </w:t>
      </w:r>
      <w:r w:rsidRPr="00F35A7C">
        <w:rPr>
          <w:rFonts w:cstheme="minorHAnsi"/>
          <w:color w:val="000000" w:themeColor="text1"/>
        </w:rPr>
        <w:t>institutions</w:t>
      </w:r>
      <w:r w:rsidR="00F47D25" w:rsidRPr="00F35A7C">
        <w:rPr>
          <w:rFonts w:cstheme="minorHAnsi"/>
          <w:color w:val="000000" w:themeColor="text1"/>
        </w:rPr>
        <w:t xml:space="preserve"> and social interactions</w:t>
      </w:r>
      <w:r w:rsidRPr="00F35A7C">
        <w:rPr>
          <w:rFonts w:cstheme="minorHAnsi"/>
          <w:color w:val="000000" w:themeColor="text1"/>
        </w:rPr>
        <w:t xml:space="preserve"> </w:t>
      </w:r>
      <w:r w:rsidRPr="00530B88">
        <w:rPr>
          <w:rFonts w:cstheme="minorHAnsi"/>
          <w:color w:val="000000" w:themeColor="text1"/>
        </w:rPr>
        <w:t>are displaying</w:t>
      </w:r>
      <w:r w:rsidRPr="00F35A7C">
        <w:rPr>
          <w:rFonts w:cstheme="minorHAnsi"/>
          <w:color w:val="000000" w:themeColor="text1"/>
        </w:rPr>
        <w:t xml:space="preserve"> those normative commitments that were meant to shape </w:t>
      </w:r>
      <w:r w:rsidR="00F47D25" w:rsidRPr="00F35A7C">
        <w:rPr>
          <w:rFonts w:cstheme="minorHAnsi"/>
          <w:color w:val="000000" w:themeColor="text1"/>
        </w:rPr>
        <w:t xml:space="preserve">rules of cooperation </w:t>
      </w:r>
      <w:r w:rsidRPr="00F35A7C">
        <w:rPr>
          <w:rFonts w:cstheme="minorHAnsi"/>
          <w:color w:val="000000" w:themeColor="text1"/>
        </w:rPr>
        <w:t>in the first place.</w:t>
      </w:r>
      <w:r w:rsidRPr="00F35A7C">
        <w:rPr>
          <w:rStyle w:val="Rimandonotaapidipagina"/>
          <w:rFonts w:cstheme="minorHAnsi"/>
          <w:color w:val="000000" w:themeColor="text1"/>
        </w:rPr>
        <w:footnoteReference w:id="9"/>
      </w:r>
      <w:r w:rsidR="009C4F14" w:rsidRPr="00F35A7C">
        <w:rPr>
          <w:color w:val="000000" w:themeColor="text1"/>
        </w:rPr>
        <w:t xml:space="preserve"> </w:t>
      </w:r>
    </w:p>
    <w:p w14:paraId="25CE9BF1" w14:textId="77777777" w:rsidR="00942584" w:rsidRPr="00F35A7C" w:rsidRDefault="00942584" w:rsidP="00F35A7C">
      <w:pPr>
        <w:spacing w:after="0" w:line="240" w:lineRule="auto"/>
        <w:rPr>
          <w:rFonts w:cstheme="minorHAnsi"/>
          <w:color w:val="000000" w:themeColor="text1"/>
        </w:rPr>
      </w:pPr>
    </w:p>
    <w:p w14:paraId="3570A52E" w14:textId="346487D0" w:rsidR="009367ED" w:rsidRPr="00F35A7C" w:rsidRDefault="00F34677" w:rsidP="00F35A7C">
      <w:pPr>
        <w:spacing w:after="0" w:line="240" w:lineRule="auto"/>
        <w:rPr>
          <w:rFonts w:cstheme="minorHAnsi"/>
          <w:color w:val="000000" w:themeColor="text1"/>
        </w:rPr>
      </w:pPr>
      <w:r w:rsidRPr="00F35A7C">
        <w:rPr>
          <w:rFonts w:cstheme="minorHAnsi"/>
          <w:color w:val="000000" w:themeColor="text1"/>
        </w:rPr>
        <w:t>We know from the literature that containment is instrumental to the stability of a liberal democratic society under extreme circumstances</w:t>
      </w:r>
      <w:r w:rsidR="00F070BD" w:rsidRPr="00F35A7C">
        <w:rPr>
          <w:rFonts w:cstheme="minorHAnsi"/>
          <w:color w:val="000000" w:themeColor="text1"/>
        </w:rPr>
        <w:t xml:space="preserve"> (</w:t>
      </w:r>
      <w:proofErr w:type="spellStart"/>
      <w:r w:rsidR="00F070BD" w:rsidRPr="00F35A7C">
        <w:rPr>
          <w:rFonts w:cstheme="minorHAnsi"/>
          <w:color w:val="000000" w:themeColor="text1"/>
        </w:rPr>
        <w:t>Badano</w:t>
      </w:r>
      <w:proofErr w:type="spellEnd"/>
      <w:r w:rsidR="00F070BD" w:rsidRPr="00F35A7C">
        <w:rPr>
          <w:rFonts w:cstheme="minorHAnsi"/>
          <w:color w:val="000000" w:themeColor="text1"/>
        </w:rPr>
        <w:t xml:space="preserve"> and </w:t>
      </w:r>
      <w:proofErr w:type="spellStart"/>
      <w:r w:rsidR="00F070BD" w:rsidRPr="00F35A7C">
        <w:rPr>
          <w:rFonts w:cstheme="minorHAnsi"/>
          <w:color w:val="000000" w:themeColor="text1"/>
        </w:rPr>
        <w:t>Nuti</w:t>
      </w:r>
      <w:proofErr w:type="spellEnd"/>
      <w:r w:rsidR="00F070BD" w:rsidRPr="00F35A7C">
        <w:rPr>
          <w:rFonts w:cstheme="minorHAnsi"/>
          <w:color w:val="000000" w:themeColor="text1"/>
        </w:rPr>
        <w:t xml:space="preserve"> 2018: 146, 147, 152-55; </w:t>
      </w:r>
      <w:proofErr w:type="spellStart"/>
      <w:r w:rsidR="00F070BD" w:rsidRPr="00F35A7C">
        <w:rPr>
          <w:rFonts w:cstheme="minorHAnsi"/>
          <w:color w:val="000000" w:themeColor="text1"/>
        </w:rPr>
        <w:t>Quong</w:t>
      </w:r>
      <w:proofErr w:type="spellEnd"/>
      <w:r w:rsidR="00F070BD" w:rsidRPr="00F35A7C">
        <w:rPr>
          <w:rFonts w:cstheme="minorHAnsi"/>
          <w:color w:val="000000" w:themeColor="text1"/>
        </w:rPr>
        <w:t xml:space="preserve"> 2004: 324)</w:t>
      </w:r>
      <w:r w:rsidRPr="00F35A7C">
        <w:rPr>
          <w:rFonts w:cstheme="minorHAnsi"/>
          <w:color w:val="000000" w:themeColor="text1"/>
        </w:rPr>
        <w:t>.</w:t>
      </w:r>
      <w:r w:rsidR="00961F77" w:rsidRPr="00F35A7C">
        <w:rPr>
          <w:rStyle w:val="Rimandonotaapidipagina"/>
          <w:rFonts w:cstheme="minorHAnsi"/>
          <w:color w:val="000000" w:themeColor="text1"/>
        </w:rPr>
        <w:footnoteReference w:id="10"/>
      </w:r>
      <w:r w:rsidR="00F070BD" w:rsidRPr="00F35A7C">
        <w:rPr>
          <w:rFonts w:cstheme="minorHAnsi"/>
          <w:color w:val="000000" w:themeColor="text1"/>
        </w:rPr>
        <w:t xml:space="preserve"> </w:t>
      </w:r>
      <w:r w:rsidRPr="00F35A7C">
        <w:rPr>
          <w:rFonts w:cstheme="minorHAnsi"/>
          <w:color w:val="000000" w:themeColor="text1"/>
        </w:rPr>
        <w:t>But, we also know that emergencies have also justified exceptions in which norms are waived and fundamental rights are curtailed. As Gelber attests</w:t>
      </w:r>
      <w:r w:rsidR="00EA0F41" w:rsidRPr="00F35A7C">
        <w:rPr>
          <w:rFonts w:cstheme="minorHAnsi"/>
          <w:color w:val="000000" w:themeColor="text1"/>
        </w:rPr>
        <w:t xml:space="preserve"> </w:t>
      </w:r>
      <w:r w:rsidRPr="00F35A7C">
        <w:rPr>
          <w:rFonts w:cstheme="minorHAnsi"/>
          <w:color w:val="000000" w:themeColor="text1"/>
        </w:rPr>
        <w:t>in describing the post-9/11 world, ‘</w:t>
      </w:r>
      <w:r w:rsidR="00530B88">
        <w:rPr>
          <w:rFonts w:cstheme="minorHAnsi"/>
          <w:color w:val="000000" w:themeColor="text1"/>
        </w:rPr>
        <w:t>w</w:t>
      </w:r>
      <w:r w:rsidRPr="00F35A7C">
        <w:rPr>
          <w:rFonts w:cstheme="minorHAnsi"/>
          <w:color w:val="000000" w:themeColor="text1"/>
        </w:rPr>
        <w:t>e live in a world within which speech with only tangential and minimal risks of contributing to later terrorist-related harms can be, and routinely is, criminally prohibited in a process that is valorised as keeping us safe’</w:t>
      </w:r>
      <w:r w:rsidR="00EA0F41" w:rsidRPr="00F35A7C">
        <w:rPr>
          <w:rFonts w:cstheme="minorHAnsi"/>
          <w:color w:val="000000" w:themeColor="text1"/>
        </w:rPr>
        <w:t xml:space="preserve"> (Gelber 2016: 11)</w:t>
      </w:r>
      <w:r w:rsidRPr="00F35A7C">
        <w:rPr>
          <w:rFonts w:cstheme="minorHAnsi"/>
          <w:color w:val="000000" w:themeColor="text1"/>
        </w:rPr>
        <w:t>.</w:t>
      </w:r>
      <w:r w:rsidRPr="00F35A7C">
        <w:rPr>
          <w:rStyle w:val="Rimandonotaapidipagina"/>
          <w:rFonts w:cstheme="minorHAnsi"/>
          <w:color w:val="000000" w:themeColor="text1"/>
        </w:rPr>
        <w:footnoteReference w:id="11"/>
      </w:r>
      <w:r w:rsidR="00EB77EF" w:rsidRPr="00F35A7C">
        <w:rPr>
          <w:rFonts w:cstheme="minorHAnsi"/>
          <w:color w:val="000000" w:themeColor="text1"/>
        </w:rPr>
        <w:t xml:space="preserve"> </w:t>
      </w:r>
      <w:r w:rsidRPr="00F35A7C">
        <w:rPr>
          <w:rFonts w:cstheme="minorHAnsi"/>
          <w:color w:val="000000" w:themeColor="text1"/>
        </w:rPr>
        <w:t xml:space="preserve">Containment should therefore be seen as a temporary measure. Should circumstances change for the better or threats be revealed to be less serious, harsh containment and soft containment lose at least part of their ground. Within the limited period in which they are fully justified, however, harsh containment and soft containment not only may </w:t>
      </w:r>
      <w:r w:rsidR="00BD4547" w:rsidRPr="00F35A7C">
        <w:rPr>
          <w:rFonts w:cstheme="minorHAnsi"/>
          <w:color w:val="000000" w:themeColor="text1"/>
        </w:rPr>
        <w:t>limit</w:t>
      </w:r>
      <w:r w:rsidRPr="00F35A7C">
        <w:rPr>
          <w:rFonts w:cstheme="minorHAnsi"/>
          <w:color w:val="000000" w:themeColor="text1"/>
        </w:rPr>
        <w:t xml:space="preserve"> the dissemination of hateful </w:t>
      </w:r>
      <w:r w:rsidR="00F47D25" w:rsidRPr="00F35A7C">
        <w:rPr>
          <w:rFonts w:cstheme="minorHAnsi"/>
          <w:color w:val="000000" w:themeColor="text1"/>
        </w:rPr>
        <w:t>viewpoints but</w:t>
      </w:r>
      <w:r w:rsidRPr="00F35A7C">
        <w:rPr>
          <w:rFonts w:cstheme="minorHAnsi"/>
          <w:color w:val="000000" w:themeColor="text1"/>
        </w:rPr>
        <w:t xml:space="preserve"> may also </w:t>
      </w:r>
      <w:r w:rsidR="00BD4547" w:rsidRPr="00F35A7C">
        <w:rPr>
          <w:rFonts w:cstheme="minorHAnsi"/>
          <w:color w:val="000000" w:themeColor="text1"/>
        </w:rPr>
        <w:t xml:space="preserve">affect how </w:t>
      </w:r>
      <w:r w:rsidRPr="00F35A7C">
        <w:rPr>
          <w:rFonts w:cstheme="minorHAnsi"/>
          <w:color w:val="000000" w:themeColor="text1"/>
        </w:rPr>
        <w:t>liberal democratic societ</w:t>
      </w:r>
      <w:r w:rsidR="00BD4547" w:rsidRPr="00F35A7C">
        <w:rPr>
          <w:rFonts w:cstheme="minorHAnsi"/>
          <w:color w:val="000000" w:themeColor="text1"/>
        </w:rPr>
        <w:t>ies</w:t>
      </w:r>
      <w:r w:rsidRPr="00F35A7C">
        <w:rPr>
          <w:rFonts w:cstheme="minorHAnsi"/>
          <w:color w:val="000000" w:themeColor="text1"/>
        </w:rPr>
        <w:t xml:space="preserve"> present </w:t>
      </w:r>
      <w:r w:rsidR="00BD4547" w:rsidRPr="00F35A7C">
        <w:rPr>
          <w:rFonts w:cstheme="minorHAnsi"/>
          <w:color w:val="000000" w:themeColor="text1"/>
        </w:rPr>
        <w:t>themselves</w:t>
      </w:r>
      <w:r w:rsidRPr="00F35A7C">
        <w:rPr>
          <w:rFonts w:cstheme="minorHAnsi"/>
          <w:color w:val="000000" w:themeColor="text1"/>
        </w:rPr>
        <w:t xml:space="preserve"> to </w:t>
      </w:r>
      <w:r w:rsidR="00BD4547" w:rsidRPr="00F35A7C">
        <w:rPr>
          <w:rFonts w:cstheme="minorHAnsi"/>
          <w:color w:val="000000" w:themeColor="text1"/>
        </w:rPr>
        <w:t>their</w:t>
      </w:r>
      <w:r w:rsidRPr="00F35A7C">
        <w:rPr>
          <w:rFonts w:cstheme="minorHAnsi"/>
          <w:color w:val="000000" w:themeColor="text1"/>
        </w:rPr>
        <w:t xml:space="preserve"> members and</w:t>
      </w:r>
      <w:r w:rsidR="00BD4547" w:rsidRPr="00F35A7C">
        <w:rPr>
          <w:rFonts w:cstheme="minorHAnsi"/>
          <w:color w:val="000000" w:themeColor="text1"/>
        </w:rPr>
        <w:t xml:space="preserve">, </w:t>
      </w:r>
      <w:r w:rsidRPr="00F35A7C">
        <w:rPr>
          <w:rFonts w:cstheme="minorHAnsi"/>
          <w:color w:val="000000" w:themeColor="text1"/>
        </w:rPr>
        <w:t>therefore</w:t>
      </w:r>
      <w:r w:rsidR="00BD4547" w:rsidRPr="00F35A7C">
        <w:rPr>
          <w:rFonts w:cstheme="minorHAnsi"/>
          <w:color w:val="000000" w:themeColor="text1"/>
        </w:rPr>
        <w:t>,</w:t>
      </w:r>
      <w:r w:rsidRPr="00F35A7C">
        <w:rPr>
          <w:rFonts w:cstheme="minorHAnsi"/>
          <w:color w:val="000000" w:themeColor="text1"/>
        </w:rPr>
        <w:t xml:space="preserve"> impact</w:t>
      </w:r>
      <w:r w:rsidR="00BD4547" w:rsidRPr="00F35A7C">
        <w:rPr>
          <w:rFonts w:cstheme="minorHAnsi"/>
          <w:color w:val="000000" w:themeColor="text1"/>
        </w:rPr>
        <w:t xml:space="preserve"> on</w:t>
      </w:r>
      <w:r w:rsidRPr="00F35A7C">
        <w:rPr>
          <w:rFonts w:cstheme="minorHAnsi"/>
          <w:color w:val="000000" w:themeColor="text1"/>
        </w:rPr>
        <w:t xml:space="preserve"> their positive/negative evaluations</w:t>
      </w:r>
      <w:r w:rsidR="00DD7815" w:rsidRPr="00F35A7C">
        <w:rPr>
          <w:rFonts w:cstheme="minorHAnsi"/>
          <w:color w:val="000000" w:themeColor="text1"/>
        </w:rPr>
        <w:t>, at least among those who are not already committed to reject</w:t>
      </w:r>
      <w:r w:rsidR="001B015E" w:rsidRPr="00F35A7C">
        <w:rPr>
          <w:rFonts w:cstheme="minorHAnsi"/>
          <w:color w:val="000000" w:themeColor="text1"/>
        </w:rPr>
        <w:t>ing</w:t>
      </w:r>
      <w:r w:rsidR="00DD7815" w:rsidRPr="00F35A7C">
        <w:rPr>
          <w:rFonts w:cstheme="minorHAnsi"/>
          <w:color w:val="000000" w:themeColor="text1"/>
        </w:rPr>
        <w:t xml:space="preserve"> basic</w:t>
      </w:r>
      <w:r w:rsidR="001D3836" w:rsidRPr="00F35A7C">
        <w:rPr>
          <w:rFonts w:cstheme="minorHAnsi"/>
          <w:color w:val="000000" w:themeColor="text1"/>
        </w:rPr>
        <w:t xml:space="preserve"> liberal and democratic </w:t>
      </w:r>
      <w:r w:rsidR="00DD7815" w:rsidRPr="00F35A7C">
        <w:rPr>
          <w:rFonts w:cstheme="minorHAnsi"/>
          <w:color w:val="000000" w:themeColor="text1"/>
        </w:rPr>
        <w:t xml:space="preserve">principles. </w:t>
      </w:r>
      <w:proofErr w:type="gramStart"/>
      <w:r w:rsidR="001D3836" w:rsidRPr="00F35A7C">
        <w:rPr>
          <w:rFonts w:cstheme="minorHAnsi"/>
          <w:color w:val="000000" w:themeColor="text1"/>
        </w:rPr>
        <w:t xml:space="preserve">In </w:t>
      </w:r>
      <w:r w:rsidR="001D3836" w:rsidRPr="00F35A7C">
        <w:rPr>
          <w:rFonts w:cstheme="minorHAnsi"/>
          <w:color w:val="000000" w:themeColor="text1"/>
        </w:rPr>
        <w:lastRenderedPageBreak/>
        <w:t>reality, e</w:t>
      </w:r>
      <w:r w:rsidR="00DD7815" w:rsidRPr="00F35A7C">
        <w:rPr>
          <w:rFonts w:cstheme="minorHAnsi"/>
          <w:color w:val="000000" w:themeColor="text1"/>
        </w:rPr>
        <w:t>ven</w:t>
      </w:r>
      <w:proofErr w:type="gramEnd"/>
      <w:r w:rsidR="00DD7815" w:rsidRPr="00F35A7C">
        <w:rPr>
          <w:rFonts w:cstheme="minorHAnsi"/>
          <w:color w:val="000000" w:themeColor="text1"/>
        </w:rPr>
        <w:t xml:space="preserve"> in that case, exposure to containment may contribute to </w:t>
      </w:r>
      <w:r w:rsidR="0024406A" w:rsidRPr="00F35A7C">
        <w:rPr>
          <w:rFonts w:cstheme="minorHAnsi"/>
          <w:color w:val="000000" w:themeColor="text1"/>
        </w:rPr>
        <w:t>intensifying distrust and antagonism</w:t>
      </w:r>
      <w:r w:rsidR="001B015E" w:rsidRPr="00F35A7C">
        <w:rPr>
          <w:rFonts w:cstheme="minorHAnsi"/>
          <w:color w:val="000000" w:themeColor="text1"/>
        </w:rPr>
        <w:t xml:space="preserve"> </w:t>
      </w:r>
      <w:r w:rsidR="0024406A" w:rsidRPr="00F35A7C">
        <w:rPr>
          <w:rFonts w:cstheme="minorHAnsi"/>
          <w:color w:val="000000" w:themeColor="text1"/>
        </w:rPr>
        <w:t>and</w:t>
      </w:r>
      <w:r w:rsidR="001B015E" w:rsidRPr="00F35A7C">
        <w:rPr>
          <w:rFonts w:cstheme="minorHAnsi"/>
          <w:color w:val="000000" w:themeColor="text1"/>
        </w:rPr>
        <w:t xml:space="preserve"> </w:t>
      </w:r>
      <w:r w:rsidR="0024406A" w:rsidRPr="00F35A7C">
        <w:rPr>
          <w:rFonts w:cstheme="minorHAnsi"/>
          <w:color w:val="000000" w:themeColor="text1"/>
        </w:rPr>
        <w:t>therefore</w:t>
      </w:r>
      <w:r w:rsidR="001B015E" w:rsidRPr="00F35A7C">
        <w:rPr>
          <w:rFonts w:cstheme="minorHAnsi"/>
          <w:color w:val="000000" w:themeColor="text1"/>
        </w:rPr>
        <w:t xml:space="preserve"> </w:t>
      </w:r>
      <w:r w:rsidR="0024406A" w:rsidRPr="00F35A7C">
        <w:rPr>
          <w:rFonts w:cstheme="minorHAnsi"/>
          <w:color w:val="000000" w:themeColor="text1"/>
        </w:rPr>
        <w:t xml:space="preserve">lead to an even more unstable social environment. </w:t>
      </w:r>
      <w:r w:rsidR="00DD7815" w:rsidRPr="00F35A7C">
        <w:rPr>
          <w:rFonts w:cstheme="minorHAnsi"/>
          <w:color w:val="000000" w:themeColor="text1"/>
        </w:rPr>
        <w:t xml:space="preserve">Exposure to containment may also </w:t>
      </w:r>
      <w:r w:rsidR="0024406A" w:rsidRPr="00F35A7C">
        <w:rPr>
          <w:rFonts w:cstheme="minorHAnsi"/>
          <w:color w:val="000000" w:themeColor="text1"/>
        </w:rPr>
        <w:t xml:space="preserve">enable supporters of hateful viewpoints to </w:t>
      </w:r>
      <w:r w:rsidR="00FD7CDA" w:rsidRPr="00F35A7C">
        <w:rPr>
          <w:rFonts w:cstheme="minorHAnsi"/>
          <w:color w:val="000000" w:themeColor="text1"/>
        </w:rPr>
        <w:t xml:space="preserve">assume the role of </w:t>
      </w:r>
      <w:r w:rsidR="0024406A" w:rsidRPr="00F35A7C">
        <w:rPr>
          <w:rFonts w:cstheme="minorHAnsi"/>
          <w:color w:val="000000" w:themeColor="text1"/>
        </w:rPr>
        <w:t>victim and</w:t>
      </w:r>
      <w:r w:rsidR="001B015E" w:rsidRPr="00F35A7C">
        <w:rPr>
          <w:rFonts w:cstheme="minorHAnsi"/>
          <w:color w:val="000000" w:themeColor="text1"/>
        </w:rPr>
        <w:t xml:space="preserve"> </w:t>
      </w:r>
      <w:r w:rsidR="0024406A" w:rsidRPr="00F35A7C">
        <w:rPr>
          <w:rFonts w:cstheme="minorHAnsi"/>
          <w:color w:val="000000" w:themeColor="text1"/>
        </w:rPr>
        <w:t>therefore, at least in some cases, exacerbate disagreement</w:t>
      </w:r>
      <w:r w:rsidR="00FD7CDA" w:rsidRPr="00F35A7C">
        <w:rPr>
          <w:rFonts w:cstheme="minorHAnsi"/>
          <w:color w:val="000000" w:themeColor="text1"/>
        </w:rPr>
        <w:t>—</w:t>
      </w:r>
      <w:r w:rsidR="0024406A" w:rsidRPr="00F35A7C">
        <w:rPr>
          <w:rFonts w:cstheme="minorHAnsi"/>
          <w:color w:val="000000" w:themeColor="text1"/>
        </w:rPr>
        <w:t xml:space="preserve">even among citizens who </w:t>
      </w:r>
      <w:r w:rsidR="00DD7815" w:rsidRPr="00F35A7C">
        <w:rPr>
          <w:rFonts w:cstheme="minorHAnsi"/>
          <w:color w:val="000000" w:themeColor="text1"/>
        </w:rPr>
        <w:t>evaluate positively their institutions</w:t>
      </w:r>
      <w:r w:rsidR="009367ED" w:rsidRPr="00F35A7C">
        <w:rPr>
          <w:rFonts w:cstheme="minorHAnsi"/>
          <w:color w:val="000000" w:themeColor="text1"/>
        </w:rPr>
        <w:t xml:space="preserve"> and recogni</w:t>
      </w:r>
      <w:r w:rsidR="00E05018" w:rsidRPr="00F35A7C">
        <w:rPr>
          <w:rFonts w:cstheme="minorHAnsi"/>
          <w:color w:val="000000" w:themeColor="text1"/>
        </w:rPr>
        <w:t>s</w:t>
      </w:r>
      <w:r w:rsidR="009367ED" w:rsidRPr="00F35A7C">
        <w:rPr>
          <w:rFonts w:cstheme="minorHAnsi"/>
          <w:color w:val="000000" w:themeColor="text1"/>
        </w:rPr>
        <w:t>e the priority of self-preservation</w:t>
      </w:r>
      <w:r w:rsidR="00FD7CDA" w:rsidRPr="00F35A7C">
        <w:rPr>
          <w:rFonts w:cstheme="minorHAnsi"/>
          <w:color w:val="000000" w:themeColor="text1"/>
        </w:rPr>
        <w:t>—</w:t>
      </w:r>
      <w:r w:rsidR="00DD7815" w:rsidRPr="00F35A7C">
        <w:rPr>
          <w:rFonts w:cstheme="minorHAnsi"/>
          <w:color w:val="000000" w:themeColor="text1"/>
        </w:rPr>
        <w:t xml:space="preserve">on the way </w:t>
      </w:r>
      <w:r w:rsidR="009367ED" w:rsidRPr="00F35A7C">
        <w:rPr>
          <w:rFonts w:cstheme="minorHAnsi"/>
          <w:color w:val="000000" w:themeColor="text1"/>
        </w:rPr>
        <w:t>certain ideas and discourses should be treated. As a matter of fact, the fundamental commitment to self-preservation tells citizens that something needs to be done under certain circumstances; it does not tell them what is to be done here and now</w:t>
      </w:r>
      <w:r w:rsidR="001D3836" w:rsidRPr="00F35A7C">
        <w:rPr>
          <w:rFonts w:cstheme="minorHAnsi"/>
          <w:color w:val="000000" w:themeColor="text1"/>
        </w:rPr>
        <w:t>, and for how long</w:t>
      </w:r>
      <w:r w:rsidR="009367ED" w:rsidRPr="00F35A7C">
        <w:rPr>
          <w:rFonts w:cstheme="minorHAnsi"/>
          <w:color w:val="000000" w:themeColor="text1"/>
        </w:rPr>
        <w:t>. In other words, there is</w:t>
      </w:r>
      <w:r w:rsidR="00B07E5B" w:rsidRPr="00F35A7C">
        <w:rPr>
          <w:rFonts w:cstheme="minorHAnsi"/>
          <w:color w:val="000000" w:themeColor="text1"/>
        </w:rPr>
        <w:t>—</w:t>
      </w:r>
      <w:r w:rsidR="009367ED" w:rsidRPr="00F35A7C">
        <w:rPr>
          <w:rFonts w:cstheme="minorHAnsi"/>
          <w:color w:val="000000" w:themeColor="text1"/>
        </w:rPr>
        <w:t>as the example of committed liberal and democratic citizens, such as progressive free speech absolutists, shows us</w:t>
      </w:r>
      <w:r w:rsidR="00B07E5B" w:rsidRPr="00F35A7C">
        <w:rPr>
          <w:rFonts w:cstheme="minorHAnsi"/>
          <w:color w:val="000000" w:themeColor="text1"/>
        </w:rPr>
        <w:t>—</w:t>
      </w:r>
      <w:r w:rsidR="009367ED" w:rsidRPr="00F35A7C">
        <w:rPr>
          <w:rFonts w:cstheme="minorHAnsi"/>
          <w:color w:val="000000" w:themeColor="text1"/>
        </w:rPr>
        <w:t xml:space="preserve">considerable space for disagreements on means towards a certain end. One may consider </w:t>
      </w:r>
      <w:r w:rsidR="00B07E5B" w:rsidRPr="00F35A7C">
        <w:rPr>
          <w:rFonts w:cstheme="minorHAnsi"/>
          <w:color w:val="000000" w:themeColor="text1"/>
        </w:rPr>
        <w:t xml:space="preserve">both </w:t>
      </w:r>
      <w:r w:rsidR="001D3836" w:rsidRPr="00F35A7C">
        <w:rPr>
          <w:rFonts w:cstheme="minorHAnsi"/>
          <w:color w:val="000000" w:themeColor="text1"/>
        </w:rPr>
        <w:t xml:space="preserve">continuing </w:t>
      </w:r>
      <w:r w:rsidR="009367ED" w:rsidRPr="00F35A7C">
        <w:rPr>
          <w:rFonts w:cstheme="minorHAnsi"/>
          <w:color w:val="000000" w:themeColor="text1"/>
        </w:rPr>
        <w:t xml:space="preserve">harsh </w:t>
      </w:r>
      <w:r w:rsidR="00B07E5B" w:rsidRPr="00F35A7C">
        <w:rPr>
          <w:rFonts w:cstheme="minorHAnsi"/>
          <w:color w:val="000000" w:themeColor="text1"/>
        </w:rPr>
        <w:t xml:space="preserve">and </w:t>
      </w:r>
      <w:r w:rsidR="009367ED" w:rsidRPr="00F35A7C">
        <w:rPr>
          <w:rFonts w:cstheme="minorHAnsi"/>
          <w:color w:val="000000" w:themeColor="text1"/>
        </w:rPr>
        <w:t xml:space="preserve">soft containment as ways to </w:t>
      </w:r>
      <w:r w:rsidR="0024406A" w:rsidRPr="00F35A7C">
        <w:rPr>
          <w:rFonts w:cstheme="minorHAnsi"/>
          <w:color w:val="000000" w:themeColor="text1"/>
        </w:rPr>
        <w:t>disadvantage supporters of certain views</w:t>
      </w:r>
      <w:r w:rsidR="00BC551F" w:rsidRPr="00F35A7C">
        <w:rPr>
          <w:rFonts w:cstheme="minorHAnsi"/>
          <w:color w:val="000000" w:themeColor="text1"/>
        </w:rPr>
        <w:t xml:space="preserve"> </w:t>
      </w:r>
      <w:r w:rsidR="0024406A" w:rsidRPr="00F35A7C">
        <w:rPr>
          <w:rFonts w:cstheme="minorHAnsi"/>
          <w:color w:val="000000" w:themeColor="text1"/>
        </w:rPr>
        <w:t>and</w:t>
      </w:r>
      <w:r w:rsidR="009367ED" w:rsidRPr="00F35A7C">
        <w:rPr>
          <w:rFonts w:cstheme="minorHAnsi"/>
          <w:color w:val="000000" w:themeColor="text1"/>
        </w:rPr>
        <w:t xml:space="preserve"> </w:t>
      </w:r>
      <w:r w:rsidR="0024406A" w:rsidRPr="00F35A7C">
        <w:rPr>
          <w:rFonts w:cstheme="minorHAnsi"/>
          <w:color w:val="000000" w:themeColor="text1"/>
        </w:rPr>
        <w:t>to question fundamental liberal democratic commitment</w:t>
      </w:r>
      <w:r w:rsidR="00C0740F" w:rsidRPr="00F35A7C">
        <w:rPr>
          <w:rFonts w:cstheme="minorHAnsi"/>
          <w:color w:val="000000" w:themeColor="text1"/>
        </w:rPr>
        <w:t>s</w:t>
      </w:r>
      <w:r w:rsidR="0024406A" w:rsidRPr="00F35A7C">
        <w:rPr>
          <w:rFonts w:cstheme="minorHAnsi"/>
          <w:color w:val="000000" w:themeColor="text1"/>
        </w:rPr>
        <w:t xml:space="preserve"> to pluralism and freedom of expression. </w:t>
      </w:r>
    </w:p>
    <w:p w14:paraId="34792762" w14:textId="77777777" w:rsidR="0068344B" w:rsidRPr="00F35A7C" w:rsidRDefault="0068344B" w:rsidP="00F35A7C">
      <w:pPr>
        <w:spacing w:after="0" w:line="240" w:lineRule="auto"/>
        <w:rPr>
          <w:rFonts w:cstheme="minorHAnsi"/>
          <w:color w:val="000000" w:themeColor="text1"/>
        </w:rPr>
      </w:pPr>
    </w:p>
    <w:p w14:paraId="1354E06B" w14:textId="3A32212E" w:rsidR="00530B88" w:rsidRDefault="00F34677" w:rsidP="00F35A7C">
      <w:pPr>
        <w:spacing w:after="0" w:line="240" w:lineRule="auto"/>
        <w:rPr>
          <w:rFonts w:cstheme="minorHAnsi"/>
          <w:color w:val="000000" w:themeColor="text1"/>
        </w:rPr>
      </w:pPr>
      <w:r w:rsidRPr="00F35A7C">
        <w:rPr>
          <w:rFonts w:cstheme="minorHAnsi"/>
          <w:color w:val="000000" w:themeColor="text1"/>
        </w:rPr>
        <w:t>The last observation</w:t>
      </w:r>
      <w:r w:rsidR="001D3836" w:rsidRPr="00F35A7C">
        <w:rPr>
          <w:rFonts w:cstheme="minorHAnsi"/>
          <w:color w:val="000000" w:themeColor="text1"/>
        </w:rPr>
        <w:t>s</w:t>
      </w:r>
      <w:r w:rsidRPr="00F35A7C">
        <w:rPr>
          <w:rFonts w:cstheme="minorHAnsi"/>
          <w:color w:val="000000" w:themeColor="text1"/>
        </w:rPr>
        <w:t xml:space="preserve"> suggest</w:t>
      </w:r>
      <w:r w:rsidR="001D3836" w:rsidRPr="00F35A7C">
        <w:rPr>
          <w:rFonts w:cstheme="minorHAnsi"/>
          <w:color w:val="000000" w:themeColor="text1"/>
        </w:rPr>
        <w:t xml:space="preserve"> not only that containment should be understood as a temporary response, but also that, even if it is possible to demonstrate the need for extraordinary measures here and now, </w:t>
      </w:r>
      <w:r w:rsidR="009367ED" w:rsidRPr="00F35A7C">
        <w:rPr>
          <w:rFonts w:cstheme="minorHAnsi"/>
          <w:color w:val="000000" w:themeColor="text1"/>
        </w:rPr>
        <w:t xml:space="preserve">it seems preferable </w:t>
      </w:r>
      <w:r w:rsidR="00BC551F" w:rsidRPr="00F35A7C">
        <w:rPr>
          <w:rFonts w:cstheme="minorHAnsi"/>
          <w:color w:val="000000" w:themeColor="text1"/>
        </w:rPr>
        <w:t xml:space="preserve">that </w:t>
      </w:r>
      <w:r w:rsidRPr="00F35A7C">
        <w:rPr>
          <w:rFonts w:cstheme="minorHAnsi"/>
          <w:color w:val="000000" w:themeColor="text1"/>
        </w:rPr>
        <w:t xml:space="preserve">the number of citizens directly or indirectly exposed to </w:t>
      </w:r>
      <w:r w:rsidR="001D3836" w:rsidRPr="00F35A7C">
        <w:rPr>
          <w:rFonts w:cstheme="minorHAnsi"/>
          <w:color w:val="000000" w:themeColor="text1"/>
        </w:rPr>
        <w:t>containment</w:t>
      </w:r>
      <w:r w:rsidRPr="00F35A7C">
        <w:rPr>
          <w:rFonts w:cstheme="minorHAnsi"/>
          <w:color w:val="000000" w:themeColor="text1"/>
        </w:rPr>
        <w:t>, as addressees or as bystanders, be kept low. It is important to weigh immediate gains against the possibility of motivating negative judgements and mistrust among and beyond targets of containment. Where containment aims at limiting the rise and dissemination of hateful viewpoints here and now, the immediate result of an effective containment strategy should be a decrease in the number of people who support hateful viewpoints</w:t>
      </w:r>
      <w:r w:rsidR="001D3836" w:rsidRPr="00F35A7C">
        <w:rPr>
          <w:rFonts w:cstheme="minorHAnsi"/>
          <w:color w:val="000000" w:themeColor="text1"/>
        </w:rPr>
        <w:t>, both among fellow citizens who voice hateful claims and among fellow citizens who</w:t>
      </w:r>
      <w:r w:rsidR="00462FC4" w:rsidRPr="00F35A7C">
        <w:rPr>
          <w:rFonts w:cstheme="minorHAnsi"/>
          <w:color w:val="000000" w:themeColor="text1"/>
        </w:rPr>
        <w:t xml:space="preserve"> </w:t>
      </w:r>
      <w:proofErr w:type="gramStart"/>
      <w:r w:rsidR="001D3836" w:rsidRPr="00F35A7C">
        <w:rPr>
          <w:rFonts w:cstheme="minorHAnsi"/>
          <w:color w:val="000000" w:themeColor="text1"/>
        </w:rPr>
        <w:t>more or less consciously</w:t>
      </w:r>
      <w:proofErr w:type="gramEnd"/>
      <w:r w:rsidR="00462FC4" w:rsidRPr="00F35A7C">
        <w:rPr>
          <w:rFonts w:cstheme="minorHAnsi"/>
          <w:color w:val="000000" w:themeColor="text1"/>
        </w:rPr>
        <w:t xml:space="preserve"> contribute to the normalization and internalization of hateful viewpoints. </w:t>
      </w:r>
    </w:p>
    <w:p w14:paraId="302FBBAA" w14:textId="77777777" w:rsidR="00530B88" w:rsidRDefault="00530B88" w:rsidP="00F35A7C">
      <w:pPr>
        <w:spacing w:after="0" w:line="240" w:lineRule="auto"/>
        <w:rPr>
          <w:rFonts w:cstheme="minorHAnsi"/>
          <w:color w:val="000000" w:themeColor="text1"/>
        </w:rPr>
      </w:pPr>
    </w:p>
    <w:p w14:paraId="5A3234BD" w14:textId="0FBAFBA7" w:rsidR="00462FC4" w:rsidRPr="00F35A7C" w:rsidRDefault="005C7917" w:rsidP="00F35A7C">
      <w:pPr>
        <w:spacing w:after="0" w:line="240" w:lineRule="auto"/>
        <w:rPr>
          <w:rFonts w:cstheme="minorHAnsi"/>
          <w:color w:val="000000" w:themeColor="text1"/>
          <w:lang w:val="en-US"/>
        </w:rPr>
      </w:pPr>
      <w:r w:rsidRPr="00F35A7C">
        <w:rPr>
          <w:rFonts w:cstheme="minorHAnsi"/>
          <w:color w:val="000000" w:themeColor="text1"/>
        </w:rPr>
        <w:t xml:space="preserve">At this point of the argument, it is important to clarify what counts as having contributed to the rise and dissemination of hateful viewpoints. </w:t>
      </w:r>
      <w:r w:rsidRPr="00F35A7C">
        <w:rPr>
          <w:rFonts w:cstheme="minorHAnsi"/>
          <w:color w:val="000000" w:themeColor="text1"/>
          <w:lang w:val="en-US"/>
        </w:rPr>
        <w:t xml:space="preserve">Following speech-act theory, I understand the discursive relationship between public speakers and their audience as a type of conversation in which two poles can give and receive something (McGowan 2004; Fumagalli 2020). On the one side, </w:t>
      </w:r>
      <w:r w:rsidRPr="00F35A7C">
        <w:rPr>
          <w:rFonts w:cstheme="minorHAnsi"/>
          <w:i/>
          <w:iCs/>
          <w:color w:val="000000" w:themeColor="text1"/>
          <w:lang w:val="en-US"/>
        </w:rPr>
        <w:t xml:space="preserve">both </w:t>
      </w:r>
      <w:r w:rsidRPr="00F35A7C">
        <w:rPr>
          <w:rFonts w:cstheme="minorHAnsi"/>
          <w:color w:val="000000" w:themeColor="text1"/>
          <w:lang w:val="en-US"/>
        </w:rPr>
        <w:t xml:space="preserve">speakers with a limited reach in their everyday interactions </w:t>
      </w:r>
      <w:r w:rsidRPr="00F35A7C">
        <w:rPr>
          <w:rFonts w:cstheme="minorHAnsi"/>
          <w:i/>
          <w:iCs/>
          <w:color w:val="000000" w:themeColor="text1"/>
          <w:lang w:val="en-US"/>
        </w:rPr>
        <w:t xml:space="preserve">and </w:t>
      </w:r>
      <w:r w:rsidRPr="00F35A7C">
        <w:rPr>
          <w:rFonts w:cstheme="minorHAnsi"/>
          <w:color w:val="000000" w:themeColor="text1"/>
          <w:lang w:val="en-US"/>
        </w:rPr>
        <w:t>speakers who have enough credibility, authority, and reach—such as politicians, members of the executive branch, representatives of political parties and fringe groups, and public intellectuals and influencers—may use hate speech, blanket statements about the members of a group, and veiled expressions. On the other side, listeners can contribute to the proliferation of hateful viewpoints in at least two ways. First, they may provide speakers with inputs about what ought to be said in a certain context (Fumagalli 202</w:t>
      </w:r>
      <w:r w:rsidR="002C45BD">
        <w:rPr>
          <w:rFonts w:cstheme="minorHAnsi"/>
          <w:color w:val="000000" w:themeColor="text1"/>
          <w:lang w:val="en-US"/>
        </w:rPr>
        <w:t>1</w:t>
      </w:r>
      <w:r w:rsidRPr="00F35A7C">
        <w:rPr>
          <w:rFonts w:cstheme="minorHAnsi"/>
          <w:color w:val="000000" w:themeColor="text1"/>
          <w:lang w:val="en-US"/>
        </w:rPr>
        <w:t>). Second, hearers may let explicit hateful statements and coded expressions go through (Langton 2018, Maitra 2012</w:t>
      </w:r>
      <w:r w:rsidR="002C45BD">
        <w:rPr>
          <w:rFonts w:cstheme="minorHAnsi"/>
          <w:color w:val="000000" w:themeColor="text1"/>
          <w:lang w:val="en-US"/>
        </w:rPr>
        <w:t>)</w:t>
      </w:r>
      <w:r w:rsidRPr="00F35A7C">
        <w:rPr>
          <w:rFonts w:cstheme="minorHAnsi"/>
          <w:color w:val="000000" w:themeColor="text1"/>
          <w:lang w:val="en-US"/>
        </w:rPr>
        <w:t xml:space="preserve">.  </w:t>
      </w:r>
    </w:p>
    <w:p w14:paraId="3DDA06AA" w14:textId="77777777" w:rsidR="00F92AA1" w:rsidRPr="00F35A7C" w:rsidRDefault="00F92AA1" w:rsidP="00F35A7C">
      <w:pPr>
        <w:spacing w:after="0" w:line="240" w:lineRule="auto"/>
        <w:rPr>
          <w:rFonts w:cstheme="minorHAnsi"/>
          <w:color w:val="000000" w:themeColor="text1"/>
        </w:rPr>
      </w:pPr>
    </w:p>
    <w:p w14:paraId="035A5978" w14:textId="323F31BD" w:rsidR="00F92AA1" w:rsidRPr="00F35A7C" w:rsidRDefault="00F92AA1" w:rsidP="00F35A7C">
      <w:pPr>
        <w:spacing w:after="0" w:line="240" w:lineRule="auto"/>
        <w:rPr>
          <w:rFonts w:cstheme="minorHAnsi"/>
          <w:color w:val="000000" w:themeColor="text1"/>
        </w:rPr>
      </w:pPr>
      <w:r w:rsidRPr="00F35A7C">
        <w:rPr>
          <w:rFonts w:cstheme="minorHAnsi"/>
          <w:color w:val="000000" w:themeColor="text1"/>
        </w:rPr>
        <w:t>Another aspect deserves further elaboration. It is not always clear whether viewpoints or citizens are the targets of containment.</w:t>
      </w:r>
      <w:r w:rsidRPr="00F35A7C">
        <w:rPr>
          <w:color w:val="000000" w:themeColor="text1"/>
          <w:sz w:val="16"/>
          <w:szCs w:val="16"/>
        </w:rPr>
        <w:t xml:space="preserve"> </w:t>
      </w:r>
      <w:r w:rsidRPr="00F35A7C">
        <w:rPr>
          <w:rFonts w:cstheme="minorHAnsi"/>
          <w:color w:val="000000" w:themeColor="text1"/>
        </w:rPr>
        <w:t>Rawls refers to ‘doctrines’ (</w:t>
      </w:r>
      <w:r w:rsidRPr="00F35A7C">
        <w:rPr>
          <w:rFonts w:cstheme="minorHAnsi"/>
          <w:i/>
          <w:iCs/>
          <w:color w:val="000000" w:themeColor="text1"/>
        </w:rPr>
        <w:t>PL</w:t>
      </w:r>
      <w:r w:rsidRPr="00F35A7C">
        <w:rPr>
          <w:rFonts w:cstheme="minorHAnsi"/>
          <w:color w:val="000000" w:themeColor="text1"/>
        </w:rPr>
        <w:t xml:space="preserve">, 64), </w:t>
      </w:r>
      <w:proofErr w:type="spellStart"/>
      <w:r w:rsidRPr="00F35A7C">
        <w:rPr>
          <w:rFonts w:cstheme="minorHAnsi"/>
          <w:color w:val="000000" w:themeColor="text1"/>
        </w:rPr>
        <w:t>Quong</w:t>
      </w:r>
      <w:proofErr w:type="spellEnd"/>
      <w:r w:rsidRPr="00F35A7C">
        <w:rPr>
          <w:rFonts w:cstheme="minorHAnsi"/>
          <w:color w:val="000000" w:themeColor="text1"/>
        </w:rPr>
        <w:t xml:space="preserve"> (2004: 314) refers to ‘unreasonable citizens’, and </w:t>
      </w:r>
      <w:proofErr w:type="spellStart"/>
      <w:r w:rsidRPr="00F35A7C">
        <w:rPr>
          <w:rFonts w:cstheme="minorHAnsi"/>
          <w:color w:val="000000" w:themeColor="text1"/>
        </w:rPr>
        <w:t>Badano</w:t>
      </w:r>
      <w:proofErr w:type="spellEnd"/>
      <w:r w:rsidRPr="00F35A7C">
        <w:rPr>
          <w:rFonts w:cstheme="minorHAnsi"/>
          <w:color w:val="000000" w:themeColor="text1"/>
        </w:rPr>
        <w:t xml:space="preserve"> and </w:t>
      </w:r>
      <w:proofErr w:type="spellStart"/>
      <w:r w:rsidRPr="00F35A7C">
        <w:rPr>
          <w:rFonts w:cstheme="minorHAnsi"/>
          <w:color w:val="000000" w:themeColor="text1"/>
        </w:rPr>
        <w:t>Nuti</w:t>
      </w:r>
      <w:proofErr w:type="spellEnd"/>
      <w:r w:rsidRPr="00F35A7C">
        <w:rPr>
          <w:rFonts w:cstheme="minorHAnsi"/>
          <w:color w:val="000000" w:themeColor="text1"/>
        </w:rPr>
        <w:t xml:space="preserve"> (2018: 115-57; 2019: 15-16) tend to refer to viewpoints and citizens interchangeably. If viewpoints were the direct target of containment, it would be very difficult to account for the fact that the same citizen may contribute to the proliferation of hateful viewpoints on multiple platforms and in multiple venues. Yet, even after accounting for existing variations in the literature, it is sound to presume that containment targets citizens. Simply put, </w:t>
      </w:r>
      <w:r w:rsidRPr="00F35A7C">
        <w:rPr>
          <w:rFonts w:cstheme="minorHAnsi"/>
          <w:color w:val="000000" w:themeColor="text1"/>
        </w:rPr>
        <w:lastRenderedPageBreak/>
        <w:t>citizens aim at persuading other citizens through soft containment; and states penalise citizens through harsh containment. On this view, a citizen who engages with different platforms simultaneously counts as just one target of containment.</w:t>
      </w:r>
    </w:p>
    <w:p w14:paraId="10AAF5DE" w14:textId="77777777" w:rsidR="005C7917" w:rsidRPr="00F35A7C" w:rsidRDefault="005C7917" w:rsidP="00F35A7C">
      <w:pPr>
        <w:spacing w:after="0" w:line="240" w:lineRule="auto"/>
        <w:rPr>
          <w:rFonts w:cstheme="minorHAnsi"/>
          <w:color w:val="000000" w:themeColor="text1"/>
        </w:rPr>
      </w:pPr>
    </w:p>
    <w:p w14:paraId="047EA9DA" w14:textId="4F62294D" w:rsidR="00462FC4" w:rsidRPr="00F35A7C" w:rsidRDefault="00462FC4" w:rsidP="00F35A7C">
      <w:pPr>
        <w:spacing w:after="0" w:line="240" w:lineRule="auto"/>
        <w:rPr>
          <w:rFonts w:cstheme="minorHAnsi"/>
          <w:color w:val="000000" w:themeColor="text1"/>
        </w:rPr>
      </w:pPr>
      <w:r w:rsidRPr="00F35A7C">
        <w:rPr>
          <w:rFonts w:cstheme="minorHAnsi"/>
          <w:color w:val="000000" w:themeColor="text1"/>
        </w:rPr>
        <w:t xml:space="preserve">If </w:t>
      </w:r>
      <w:r w:rsidR="00F34677" w:rsidRPr="00F35A7C">
        <w:rPr>
          <w:rFonts w:cstheme="minorHAnsi"/>
          <w:color w:val="000000" w:themeColor="text1"/>
        </w:rPr>
        <w:t xml:space="preserve">my </w:t>
      </w:r>
      <w:r w:rsidR="00F92AA1" w:rsidRPr="00F35A7C">
        <w:rPr>
          <w:rFonts w:cstheme="minorHAnsi"/>
          <w:color w:val="000000" w:themeColor="text1"/>
        </w:rPr>
        <w:t xml:space="preserve">remarks </w:t>
      </w:r>
      <w:r w:rsidR="00F34677" w:rsidRPr="00F35A7C">
        <w:rPr>
          <w:rFonts w:cstheme="minorHAnsi"/>
          <w:color w:val="000000" w:themeColor="text1"/>
        </w:rPr>
        <w:t>in this</w:t>
      </w:r>
      <w:r w:rsidR="00F92AA1" w:rsidRPr="00F35A7C">
        <w:rPr>
          <w:rFonts w:cstheme="minorHAnsi"/>
          <w:color w:val="000000" w:themeColor="text1"/>
        </w:rPr>
        <w:t xml:space="preserve"> section</w:t>
      </w:r>
      <w:r w:rsidR="00F34677" w:rsidRPr="00F35A7C">
        <w:rPr>
          <w:rFonts w:cstheme="minorHAnsi"/>
          <w:color w:val="000000" w:themeColor="text1"/>
        </w:rPr>
        <w:t xml:space="preserve"> </w:t>
      </w:r>
      <w:r w:rsidR="00F92AA1" w:rsidRPr="00F35A7C">
        <w:rPr>
          <w:rFonts w:cstheme="minorHAnsi"/>
          <w:color w:val="000000" w:themeColor="text1"/>
        </w:rPr>
        <w:t>are</w:t>
      </w:r>
      <w:r w:rsidR="00F34677" w:rsidRPr="00F35A7C">
        <w:rPr>
          <w:rFonts w:cstheme="minorHAnsi"/>
          <w:color w:val="000000" w:themeColor="text1"/>
        </w:rPr>
        <w:t xml:space="preserve"> sound, the overall evaluation </w:t>
      </w:r>
      <w:r w:rsidR="00F92AA1" w:rsidRPr="00F35A7C">
        <w:rPr>
          <w:rFonts w:cstheme="minorHAnsi"/>
          <w:color w:val="000000" w:themeColor="text1"/>
        </w:rPr>
        <w:t xml:space="preserve">of the effectiveness of containment </w:t>
      </w:r>
      <w:r w:rsidR="00C0740F" w:rsidRPr="00F35A7C">
        <w:rPr>
          <w:rFonts w:cstheme="minorHAnsi"/>
          <w:color w:val="000000" w:themeColor="text1"/>
        </w:rPr>
        <w:t xml:space="preserve">should </w:t>
      </w:r>
      <w:r w:rsidR="005454A7" w:rsidRPr="00F35A7C">
        <w:rPr>
          <w:rFonts w:cstheme="minorHAnsi"/>
          <w:color w:val="000000" w:themeColor="text1"/>
        </w:rPr>
        <w:t xml:space="preserve">take </w:t>
      </w:r>
      <w:r w:rsidR="00C0740F" w:rsidRPr="00F35A7C">
        <w:rPr>
          <w:rFonts w:cstheme="minorHAnsi"/>
          <w:color w:val="000000" w:themeColor="text1"/>
        </w:rPr>
        <w:t xml:space="preserve">a broader perspective than </w:t>
      </w:r>
      <w:r w:rsidR="006153DB" w:rsidRPr="00F35A7C">
        <w:rPr>
          <w:rFonts w:cstheme="minorHAnsi"/>
          <w:color w:val="000000" w:themeColor="text1"/>
        </w:rPr>
        <w:t xml:space="preserve">that </w:t>
      </w:r>
      <w:r w:rsidR="00C0740F" w:rsidRPr="00F35A7C">
        <w:rPr>
          <w:rFonts w:cstheme="minorHAnsi"/>
          <w:color w:val="000000" w:themeColor="text1"/>
        </w:rPr>
        <w:t xml:space="preserve">commonly </w:t>
      </w:r>
      <w:r w:rsidR="005454A7" w:rsidRPr="00F35A7C">
        <w:rPr>
          <w:rFonts w:cstheme="minorHAnsi"/>
          <w:color w:val="000000" w:themeColor="text1"/>
        </w:rPr>
        <w:t>taken</w:t>
      </w:r>
      <w:r w:rsidR="00C0740F" w:rsidRPr="00F35A7C">
        <w:rPr>
          <w:rFonts w:cstheme="minorHAnsi"/>
          <w:color w:val="000000" w:themeColor="text1"/>
        </w:rPr>
        <w:t xml:space="preserve">. It </w:t>
      </w:r>
      <w:r w:rsidR="00F34677" w:rsidRPr="00F35A7C">
        <w:rPr>
          <w:rFonts w:cstheme="minorHAnsi"/>
          <w:color w:val="000000" w:themeColor="text1"/>
        </w:rPr>
        <w:t>should also include the number of people who are directly or indirectly exposed to a violation of the right to reciprocal justification.</w:t>
      </w:r>
      <w:r w:rsidRPr="00F35A7C">
        <w:rPr>
          <w:rFonts w:cstheme="minorHAnsi"/>
          <w:color w:val="000000" w:themeColor="text1"/>
        </w:rPr>
        <w:t xml:space="preserve"> In taking such a broader perspective, I propose a simple way to connect direct and indirect targets of containment. </w:t>
      </w:r>
      <w:r w:rsidR="00F34677" w:rsidRPr="00F35A7C">
        <w:rPr>
          <w:rFonts w:cstheme="minorHAnsi"/>
          <w:color w:val="000000" w:themeColor="text1"/>
        </w:rPr>
        <w:t xml:space="preserve">Specifically, the indicator C </w:t>
      </w:r>
      <w:r w:rsidRPr="00F35A7C">
        <w:rPr>
          <w:rFonts w:cstheme="minorHAnsi"/>
          <w:color w:val="000000" w:themeColor="text1"/>
        </w:rPr>
        <w:t xml:space="preserve">is a tool to </w:t>
      </w:r>
      <w:r w:rsidR="00F34677" w:rsidRPr="00F35A7C">
        <w:rPr>
          <w:rFonts w:cstheme="minorHAnsi"/>
          <w:color w:val="000000" w:themeColor="text1"/>
        </w:rPr>
        <w:t>evaluate</w:t>
      </w:r>
      <w:r w:rsidRPr="00F35A7C">
        <w:rPr>
          <w:rFonts w:cstheme="minorHAnsi"/>
          <w:color w:val="000000" w:themeColor="text1"/>
        </w:rPr>
        <w:t xml:space="preserve"> philosophically</w:t>
      </w:r>
      <w:r w:rsidR="00F34677" w:rsidRPr="00F35A7C">
        <w:rPr>
          <w:rFonts w:cstheme="minorHAnsi"/>
          <w:color w:val="000000" w:themeColor="text1"/>
        </w:rPr>
        <w:t xml:space="preserve"> the capacity of containment strategies</w:t>
      </w:r>
      <w:r w:rsidR="00F34677" w:rsidRPr="00F35A7C">
        <w:rPr>
          <w:rFonts w:cstheme="minorHAnsi"/>
          <w:i/>
          <w:iCs/>
          <w:color w:val="000000" w:themeColor="text1"/>
        </w:rPr>
        <w:t xml:space="preserve"> </w:t>
      </w:r>
      <w:r w:rsidR="00F34677" w:rsidRPr="00F35A7C">
        <w:rPr>
          <w:rFonts w:cstheme="minorHAnsi"/>
          <w:color w:val="000000" w:themeColor="text1"/>
        </w:rPr>
        <w:t xml:space="preserve">to protect the stability of liberal democracies under serious threat. In light of what I have said so far, C can be expressed as follows: </w:t>
      </w:r>
      <m:oMath>
        <m:r>
          <m:rPr>
            <m:sty m:val="p"/>
          </m:rPr>
          <w:rPr>
            <w:rFonts w:ascii="Cambria Math" w:hAnsi="Cambria Math" w:cstheme="minorHAnsi"/>
            <w:color w:val="000000" w:themeColor="text1"/>
          </w:rPr>
          <m:t xml:space="preserve">C= </m:t>
        </m:r>
        <m:f>
          <m:fPr>
            <m:ctrlPr>
              <w:rPr>
                <w:rFonts w:ascii="Cambria Math" w:hAnsi="Cambria Math" w:cstheme="minorHAnsi"/>
                <w:iCs/>
                <w:color w:val="000000" w:themeColor="text1"/>
              </w:rPr>
            </m:ctrlPr>
          </m:fPr>
          <m:num>
            <m:r>
              <m:rPr>
                <m:sty m:val="p"/>
              </m:rPr>
              <w:rPr>
                <w:rFonts w:ascii="Cambria Math" w:hAnsi="Cambria Math" w:cstheme="minorHAnsi"/>
                <w:color w:val="000000" w:themeColor="text1"/>
              </w:rPr>
              <m:t>(x-y)</m:t>
            </m:r>
          </m:num>
          <m:den>
            <m:r>
              <m:rPr>
                <m:sty m:val="p"/>
              </m:rPr>
              <w:rPr>
                <w:rFonts w:ascii="Cambria Math" w:hAnsi="Cambria Math" w:cstheme="minorHAnsi"/>
                <w:color w:val="000000" w:themeColor="text1"/>
              </w:rPr>
              <m:t>z</m:t>
            </m:r>
          </m:den>
        </m:f>
      </m:oMath>
      <w:r w:rsidR="00F34677" w:rsidRPr="00F35A7C">
        <w:rPr>
          <w:rFonts w:eastAsiaTheme="minorEastAsia" w:cstheme="minorHAnsi"/>
          <w:color w:val="000000" w:themeColor="text1"/>
        </w:rPr>
        <w:t xml:space="preserve">, where x is the number of individuals who visibly contribute to the rise and dissemination of hateful viewpoints at time </w:t>
      </w:r>
      <w:r w:rsidR="00F34677" w:rsidRPr="00F35A7C">
        <w:rPr>
          <w:rFonts w:cstheme="minorHAnsi"/>
          <w:i/>
          <w:iCs/>
          <w:color w:val="000000" w:themeColor="text1"/>
        </w:rPr>
        <w:t>t</w:t>
      </w:r>
      <w:r w:rsidR="00F34677" w:rsidRPr="00F35A7C">
        <w:rPr>
          <w:rFonts w:cstheme="minorHAnsi"/>
          <w:i/>
          <w:iCs/>
          <w:color w:val="000000" w:themeColor="text1"/>
          <w:vertAlign w:val="subscript"/>
        </w:rPr>
        <w:t>1</w:t>
      </w:r>
      <w:r w:rsidR="00F34677" w:rsidRPr="00F35A7C">
        <w:rPr>
          <w:rFonts w:cstheme="minorHAnsi"/>
          <w:color w:val="000000" w:themeColor="text1"/>
        </w:rPr>
        <w:t xml:space="preserve">, y is the number of individuals who visibly contribute to the rise and dissemination of hateful viewpoints at time </w:t>
      </w:r>
      <w:r w:rsidR="00F34677" w:rsidRPr="00F35A7C">
        <w:rPr>
          <w:rFonts w:cstheme="minorHAnsi"/>
          <w:i/>
          <w:iCs/>
          <w:color w:val="000000" w:themeColor="text1"/>
        </w:rPr>
        <w:t>t</w:t>
      </w:r>
      <w:r w:rsidR="00F34677" w:rsidRPr="00F35A7C">
        <w:rPr>
          <w:rFonts w:cstheme="minorHAnsi"/>
          <w:i/>
          <w:iCs/>
          <w:color w:val="000000" w:themeColor="text1"/>
          <w:vertAlign w:val="subscript"/>
        </w:rPr>
        <w:t>2</w:t>
      </w:r>
      <w:r w:rsidR="00F34677" w:rsidRPr="00F35A7C">
        <w:rPr>
          <w:rFonts w:cstheme="minorHAnsi"/>
          <w:color w:val="000000" w:themeColor="text1"/>
          <w:vertAlign w:val="subscript"/>
        </w:rPr>
        <w:t xml:space="preserve">, </w:t>
      </w:r>
      <w:r w:rsidR="00F34677" w:rsidRPr="00F35A7C">
        <w:rPr>
          <w:rFonts w:cstheme="minorHAnsi"/>
          <w:color w:val="000000" w:themeColor="text1"/>
        </w:rPr>
        <w:t xml:space="preserve">and z is the number of individuals who are directly or indirectly exposed to containment. </w:t>
      </w:r>
      <w:r w:rsidR="005C7917" w:rsidRPr="00F35A7C">
        <w:rPr>
          <w:rFonts w:cstheme="minorHAnsi"/>
          <w:color w:val="000000" w:themeColor="text1"/>
        </w:rPr>
        <w:t xml:space="preserve">The definition of C is illustrative and conceptual. For this reason, I understand x, y, and z as three complementary points of view for the philosophical study of containment and its effectiveness when the stability of a just society is under serious threat. In adopting such a conceptual standpoint, it is important not to underestimate existing practical challenges in measuring the value of x, y, and z in large societies. For the present purpose, though, one can attribute plausible and sufficiently descriptive values to these variables. And, </w:t>
      </w:r>
      <w:proofErr w:type="gramStart"/>
      <w:r w:rsidR="005C7917" w:rsidRPr="00F35A7C">
        <w:rPr>
          <w:rFonts w:cstheme="minorHAnsi"/>
          <w:color w:val="000000" w:themeColor="text1"/>
        </w:rPr>
        <w:t>in light of</w:t>
      </w:r>
      <w:proofErr w:type="gramEnd"/>
      <w:r w:rsidR="005C7917" w:rsidRPr="00F35A7C">
        <w:rPr>
          <w:rFonts w:cstheme="minorHAnsi"/>
          <w:color w:val="000000" w:themeColor="text1"/>
        </w:rPr>
        <w:t xml:space="preserve"> such values, one can compare different ways to contain the proliferation of hateful viewpoints. </w:t>
      </w:r>
      <w:r w:rsidR="00F34677" w:rsidRPr="00F35A7C">
        <w:rPr>
          <w:rFonts w:cstheme="minorHAnsi"/>
          <w:color w:val="000000" w:themeColor="text1"/>
        </w:rPr>
        <w:t xml:space="preserve">Since x counts only the targets of containment, z will always be greater than or equal to x. As for y, the value will always be between 0 and the number of residents minus the agents of containment. The greatest possible value of C will be 1, as that value entails that z includes only the targets of containment and that y is 0. The fundamental idea is that where different strategies target roughly the same amount of people and take effectiveness as the most relevant criterion, one should always prefer containment practices that in themselves have a greater C. </w:t>
      </w:r>
    </w:p>
    <w:p w14:paraId="53B64AB3" w14:textId="77777777" w:rsidR="005C7917" w:rsidRPr="00F35A7C" w:rsidRDefault="005C7917" w:rsidP="00F35A7C">
      <w:pPr>
        <w:spacing w:after="0" w:line="240" w:lineRule="auto"/>
        <w:rPr>
          <w:rFonts w:cstheme="minorHAnsi"/>
          <w:color w:val="000000" w:themeColor="text1"/>
        </w:rPr>
      </w:pPr>
    </w:p>
    <w:p w14:paraId="5C4B4155" w14:textId="0BE62B2F" w:rsidR="00125D7B" w:rsidRPr="00F35A7C" w:rsidRDefault="007A039B" w:rsidP="00F35A7C">
      <w:pPr>
        <w:spacing w:after="0" w:line="240" w:lineRule="auto"/>
        <w:rPr>
          <w:rFonts w:cstheme="minorHAnsi"/>
          <w:color w:val="000000" w:themeColor="text1"/>
        </w:rPr>
      </w:pPr>
      <w:r w:rsidRPr="00F35A7C">
        <w:rPr>
          <w:rFonts w:cstheme="minorHAnsi"/>
          <w:color w:val="000000" w:themeColor="text1"/>
        </w:rPr>
        <w:t>To be sure</w:t>
      </w:r>
      <w:r w:rsidR="00FA4A33" w:rsidRPr="00F35A7C">
        <w:rPr>
          <w:rFonts w:cstheme="minorHAnsi"/>
          <w:color w:val="000000" w:themeColor="text1"/>
        </w:rPr>
        <w:t xml:space="preserve">, C can also have a negative value. When containment practices are total failures, the value of y is greater than the value of x. </w:t>
      </w:r>
      <w:r w:rsidRPr="00F35A7C">
        <w:rPr>
          <w:rFonts w:cstheme="minorHAnsi"/>
          <w:color w:val="000000" w:themeColor="text1"/>
        </w:rPr>
        <w:t xml:space="preserve"> For instance, </w:t>
      </w:r>
      <w:r w:rsidR="00FA4A33" w:rsidRPr="00F35A7C">
        <w:rPr>
          <w:rFonts w:cstheme="minorHAnsi"/>
          <w:color w:val="000000" w:themeColor="text1"/>
        </w:rPr>
        <w:t>C may be negative when something bad is happening to the stability of a just society to the point that it is almost impossible to contain the success of hateful viewpoints. C may also be negative when containment targets the wrong segments of the society</w:t>
      </w:r>
      <w:r w:rsidRPr="00F35A7C">
        <w:rPr>
          <w:rFonts w:cstheme="minorHAnsi"/>
          <w:color w:val="000000" w:themeColor="text1"/>
        </w:rPr>
        <w:t xml:space="preserve">. </w:t>
      </w:r>
      <w:r w:rsidR="00C0740F" w:rsidRPr="00F35A7C">
        <w:rPr>
          <w:rFonts w:cstheme="minorHAnsi"/>
          <w:color w:val="000000" w:themeColor="text1"/>
        </w:rPr>
        <w:t xml:space="preserve">Once such contextual variables are </w:t>
      </w:r>
      <w:r w:rsidR="003D4CA5" w:rsidRPr="00F35A7C">
        <w:rPr>
          <w:rFonts w:cstheme="minorHAnsi"/>
          <w:color w:val="000000" w:themeColor="text1"/>
        </w:rPr>
        <w:t xml:space="preserve">set </w:t>
      </w:r>
      <w:r w:rsidR="00C0740F" w:rsidRPr="00F35A7C">
        <w:rPr>
          <w:rFonts w:cstheme="minorHAnsi"/>
          <w:color w:val="000000" w:themeColor="text1"/>
        </w:rPr>
        <w:t>aside, there is no containment measure that can only have a negative C</w:t>
      </w:r>
      <w:r w:rsidR="005C7917" w:rsidRPr="00F35A7C">
        <w:rPr>
          <w:rFonts w:cstheme="minorHAnsi"/>
          <w:color w:val="000000" w:themeColor="text1"/>
        </w:rPr>
        <w:t xml:space="preserve">. </w:t>
      </w:r>
      <w:r w:rsidR="00125D7B" w:rsidRPr="00F35A7C">
        <w:rPr>
          <w:rFonts w:cstheme="minorHAnsi"/>
          <w:color w:val="000000" w:themeColor="text1"/>
        </w:rPr>
        <w:t xml:space="preserve">Bearing </w:t>
      </w:r>
      <w:r w:rsidR="00C209C4" w:rsidRPr="00F35A7C">
        <w:rPr>
          <w:rFonts w:cstheme="minorHAnsi"/>
          <w:color w:val="000000" w:themeColor="text1"/>
        </w:rPr>
        <w:t xml:space="preserve">this </w:t>
      </w:r>
      <w:r w:rsidR="00125D7B" w:rsidRPr="00F35A7C">
        <w:rPr>
          <w:rFonts w:cstheme="minorHAnsi"/>
          <w:color w:val="000000" w:themeColor="text1"/>
        </w:rPr>
        <w:t>in mind, the questions for us are</w:t>
      </w:r>
      <w:r w:rsidR="00C209C4" w:rsidRPr="00F35A7C">
        <w:rPr>
          <w:rFonts w:cstheme="minorHAnsi"/>
          <w:color w:val="000000" w:themeColor="text1"/>
        </w:rPr>
        <w:t xml:space="preserve"> the following</w:t>
      </w:r>
      <w:r w:rsidR="00125D7B" w:rsidRPr="00F35A7C">
        <w:rPr>
          <w:rFonts w:cstheme="minorHAnsi"/>
          <w:color w:val="000000" w:themeColor="text1"/>
        </w:rPr>
        <w:t xml:space="preserve">: </w:t>
      </w:r>
    </w:p>
    <w:p w14:paraId="7A34E317" w14:textId="77777777" w:rsidR="0068344B" w:rsidRPr="00F35A7C" w:rsidRDefault="0068344B" w:rsidP="00F35A7C">
      <w:pPr>
        <w:spacing w:after="0" w:line="240" w:lineRule="auto"/>
        <w:ind w:left="567" w:right="567"/>
        <w:rPr>
          <w:rFonts w:cstheme="minorHAnsi"/>
          <w:i/>
          <w:iCs/>
          <w:color w:val="000000" w:themeColor="text1"/>
        </w:rPr>
      </w:pPr>
    </w:p>
    <w:p w14:paraId="1BB4B03D" w14:textId="6A0B7038" w:rsidR="00315ABE" w:rsidRPr="00F35A7C" w:rsidRDefault="00C209C4" w:rsidP="00F35A7C">
      <w:pPr>
        <w:spacing w:after="0" w:line="240" w:lineRule="auto"/>
        <w:ind w:left="567" w:right="567"/>
        <w:rPr>
          <w:rFonts w:cstheme="minorHAnsi"/>
          <w:color w:val="000000" w:themeColor="text1"/>
        </w:rPr>
      </w:pPr>
      <w:r w:rsidRPr="00F35A7C">
        <w:rPr>
          <w:rFonts w:cstheme="minorHAnsi"/>
          <w:i/>
          <w:iCs/>
          <w:color w:val="000000" w:themeColor="text1"/>
        </w:rPr>
        <w:t>I</w:t>
      </w:r>
      <w:r w:rsidR="00125D7B" w:rsidRPr="00F35A7C">
        <w:rPr>
          <w:rFonts w:cstheme="minorHAnsi"/>
          <w:i/>
          <w:iCs/>
          <w:color w:val="000000" w:themeColor="text1"/>
        </w:rPr>
        <w:t>n a context in which hateful viewpoints are proliferating</w:t>
      </w:r>
      <w:r w:rsidR="00125D7B" w:rsidRPr="00F35A7C">
        <w:rPr>
          <w:rFonts w:cstheme="minorHAnsi"/>
          <w:color w:val="000000" w:themeColor="text1"/>
        </w:rPr>
        <w:t xml:space="preserve">, (I) to what extent </w:t>
      </w:r>
      <w:r w:rsidR="00125D7B" w:rsidRPr="00F35A7C">
        <w:rPr>
          <w:rFonts w:cstheme="minorHAnsi"/>
          <w:i/>
          <w:iCs/>
          <w:color w:val="000000" w:themeColor="text1"/>
        </w:rPr>
        <w:t>can</w:t>
      </w:r>
      <w:r w:rsidR="00125D7B" w:rsidRPr="00F35A7C">
        <w:rPr>
          <w:rFonts w:cstheme="minorHAnsi"/>
          <w:color w:val="000000" w:themeColor="text1"/>
        </w:rPr>
        <w:t xml:space="preserve"> harsh containment or soft containment decrease the number of citizens who play a role in the proliferation of hateful viewpoints? And </w:t>
      </w:r>
      <w:r w:rsidR="009A144A" w:rsidRPr="00F35A7C">
        <w:rPr>
          <w:rFonts w:cstheme="minorHAnsi"/>
          <w:color w:val="000000" w:themeColor="text1"/>
        </w:rPr>
        <w:t xml:space="preserve">in this context, </w:t>
      </w:r>
      <w:r w:rsidR="00125D7B" w:rsidRPr="00F35A7C">
        <w:rPr>
          <w:rFonts w:cstheme="minorHAnsi"/>
          <w:color w:val="000000" w:themeColor="text1"/>
        </w:rPr>
        <w:t xml:space="preserve">(II) to what extent </w:t>
      </w:r>
      <w:r w:rsidR="00125D7B" w:rsidRPr="00F35A7C">
        <w:rPr>
          <w:rFonts w:cstheme="minorHAnsi"/>
          <w:i/>
          <w:iCs/>
          <w:color w:val="000000" w:themeColor="text1"/>
        </w:rPr>
        <w:t>can</w:t>
      </w:r>
      <w:r w:rsidR="00125D7B" w:rsidRPr="00F35A7C">
        <w:rPr>
          <w:rFonts w:cstheme="minorHAnsi"/>
          <w:color w:val="000000" w:themeColor="text1"/>
        </w:rPr>
        <w:t xml:space="preserve"> harsh containment or soft containment limit the number of people directly or indirectly exposed to such practices?</w:t>
      </w:r>
    </w:p>
    <w:p w14:paraId="567BA473" w14:textId="77777777" w:rsidR="0068344B" w:rsidRPr="00F35A7C" w:rsidRDefault="0068344B" w:rsidP="00F35A7C">
      <w:pPr>
        <w:spacing w:after="0" w:line="240" w:lineRule="auto"/>
        <w:rPr>
          <w:rFonts w:cstheme="minorHAnsi"/>
          <w:color w:val="000000" w:themeColor="text1"/>
        </w:rPr>
      </w:pPr>
    </w:p>
    <w:p w14:paraId="3BA0702A" w14:textId="2CAF2719" w:rsidR="00125D7B" w:rsidRPr="00F35A7C" w:rsidRDefault="007A039B" w:rsidP="00F35A7C">
      <w:pPr>
        <w:spacing w:after="0" w:line="240" w:lineRule="auto"/>
        <w:rPr>
          <w:rFonts w:cstheme="minorHAnsi"/>
          <w:color w:val="000000" w:themeColor="text1"/>
        </w:rPr>
      </w:pPr>
      <w:r w:rsidRPr="00F35A7C">
        <w:rPr>
          <w:rFonts w:cstheme="minorHAnsi"/>
          <w:color w:val="000000" w:themeColor="text1"/>
        </w:rPr>
        <w:t xml:space="preserve">C offers a framework to address these questions. Besides the actual measurement of its value in different scenarios, something that goes beyond the spirit of this paper, C helps us to connect three variables and to link the immediate gains of containment, as expressed in the numerator, with a measure of its costs, as expressed in the denominator. In this way, it offers a new way to investigate the effectiveness of harsh </w:t>
      </w:r>
      <w:r w:rsidRPr="00F35A7C">
        <w:rPr>
          <w:rFonts w:cstheme="minorHAnsi"/>
          <w:color w:val="000000" w:themeColor="text1"/>
        </w:rPr>
        <w:lastRenderedPageBreak/>
        <w:t xml:space="preserve">and soft containment given the fundamental normative commitment shaping social and political interactions in liberal democracies. Before embarking on such a study, I want to clarify that what I develop in the remaining discussion is just a first illustration of how harsh and soft containment can be comparatively assessed </w:t>
      </w:r>
      <w:proofErr w:type="gramStart"/>
      <w:r w:rsidRPr="00F35A7C">
        <w:rPr>
          <w:rFonts w:cstheme="minorHAnsi"/>
          <w:color w:val="000000" w:themeColor="text1"/>
        </w:rPr>
        <w:t>on the basis of</w:t>
      </w:r>
      <w:proofErr w:type="gramEnd"/>
      <w:r w:rsidRPr="00F35A7C">
        <w:rPr>
          <w:rFonts w:cstheme="minorHAnsi"/>
          <w:color w:val="000000" w:themeColor="text1"/>
        </w:rPr>
        <w:t xml:space="preserve"> their intrinsic capacity to ensure stability in extreme circumstances. To do so, I shall draw upon the existing literature on hate speech bans and counterspeech. </w:t>
      </w:r>
    </w:p>
    <w:p w14:paraId="3AD1DF64" w14:textId="77777777" w:rsidR="0068344B" w:rsidRPr="00F35A7C" w:rsidRDefault="0068344B" w:rsidP="00F35A7C">
      <w:pPr>
        <w:spacing w:after="0" w:line="240" w:lineRule="auto"/>
        <w:rPr>
          <w:color w:val="000000" w:themeColor="text1"/>
        </w:rPr>
      </w:pPr>
    </w:p>
    <w:p w14:paraId="01633454" w14:textId="59F8DA0C" w:rsidR="00AF2543" w:rsidRPr="00F35A7C" w:rsidRDefault="001A43A4" w:rsidP="00F35A7C">
      <w:pPr>
        <w:pStyle w:val="Titolo2"/>
        <w:spacing w:line="240" w:lineRule="auto"/>
        <w:rPr>
          <w:b w:val="0"/>
          <w:bCs w:val="0"/>
          <w:i w:val="0"/>
          <w:iCs w:val="0"/>
          <w:color w:val="000000" w:themeColor="text1"/>
        </w:rPr>
      </w:pPr>
      <w:r w:rsidRPr="00F35A7C">
        <w:rPr>
          <w:b w:val="0"/>
          <w:bCs w:val="0"/>
          <w:color w:val="000000" w:themeColor="text1"/>
        </w:rPr>
        <w:t xml:space="preserve">Harsh containment </w:t>
      </w:r>
    </w:p>
    <w:p w14:paraId="2922F3C2" w14:textId="53DD0389" w:rsidR="00F34677" w:rsidRPr="00F35A7C" w:rsidRDefault="00F34677" w:rsidP="00F35A7C">
      <w:pPr>
        <w:spacing w:after="0" w:line="240" w:lineRule="auto"/>
        <w:rPr>
          <w:rFonts w:cstheme="minorHAnsi"/>
          <w:color w:val="000000" w:themeColor="text1"/>
        </w:rPr>
      </w:pPr>
      <w:r w:rsidRPr="00F35A7C">
        <w:rPr>
          <w:rFonts w:cstheme="minorHAnsi"/>
          <w:color w:val="000000" w:themeColor="text1"/>
        </w:rPr>
        <w:t>The key intuitions behind harsh containment echo expressive arguments for hate speech laws. In assessing harsh containment, we can therefore draw upon arguments for and against bans on expressive grounds.</w:t>
      </w:r>
      <w:r w:rsidRPr="00F35A7C">
        <w:rPr>
          <w:rStyle w:val="Rimandonotaapidipagina"/>
          <w:rFonts w:cstheme="minorHAnsi"/>
          <w:color w:val="000000" w:themeColor="text1"/>
        </w:rPr>
        <w:footnoteReference w:id="12"/>
      </w:r>
      <w:r w:rsidRPr="00F35A7C">
        <w:rPr>
          <w:rFonts w:cstheme="minorHAnsi"/>
          <w:color w:val="000000" w:themeColor="text1"/>
        </w:rPr>
        <w:t xml:space="preserve"> Expressive arguments claim that sanctions can in themselves deter present and future hate speakers from engaging (or continuing to engage) in hate speech</w:t>
      </w:r>
      <w:r w:rsidR="00F070BD" w:rsidRPr="00F35A7C">
        <w:rPr>
          <w:rFonts w:cstheme="minorHAnsi"/>
          <w:color w:val="000000" w:themeColor="text1"/>
        </w:rPr>
        <w:t xml:space="preserve"> (Bollinger 1988; Gelber and McNamara 2015)</w:t>
      </w:r>
      <w:r w:rsidRPr="00F35A7C">
        <w:rPr>
          <w:rFonts w:cstheme="minorHAnsi"/>
          <w:color w:val="000000" w:themeColor="text1"/>
        </w:rPr>
        <w:t>.</w:t>
      </w:r>
      <w:r w:rsidR="00F070BD" w:rsidRPr="00F35A7C">
        <w:rPr>
          <w:rFonts w:cstheme="minorHAnsi"/>
          <w:color w:val="000000" w:themeColor="text1"/>
        </w:rPr>
        <w:t xml:space="preserve"> </w:t>
      </w:r>
      <w:r w:rsidR="0059146E" w:rsidRPr="00F35A7C">
        <w:rPr>
          <w:rFonts w:cstheme="minorHAnsi"/>
          <w:color w:val="000000" w:themeColor="text1"/>
        </w:rPr>
        <w:t xml:space="preserve">On this view, </w:t>
      </w:r>
      <w:r w:rsidRPr="00F35A7C">
        <w:rPr>
          <w:rFonts w:cstheme="minorHAnsi"/>
          <w:color w:val="000000" w:themeColor="text1"/>
        </w:rPr>
        <w:t>the very presence of hate speech laws, given the potential force and reach of institutional discourses, contribute</w:t>
      </w:r>
      <w:r w:rsidR="00C46B78" w:rsidRPr="00F35A7C">
        <w:rPr>
          <w:rFonts w:cstheme="minorHAnsi"/>
          <w:color w:val="000000" w:themeColor="text1"/>
        </w:rPr>
        <w:t>s</w:t>
      </w:r>
      <w:r w:rsidRPr="00F35A7C">
        <w:rPr>
          <w:rFonts w:cstheme="minorHAnsi"/>
          <w:color w:val="000000" w:themeColor="text1"/>
        </w:rPr>
        <w:t xml:space="preserve"> to removing hateful utterances from the public sphere</w:t>
      </w:r>
      <w:r w:rsidR="00F070BD" w:rsidRPr="00F35A7C">
        <w:rPr>
          <w:rFonts w:cstheme="minorHAnsi"/>
          <w:color w:val="000000" w:themeColor="text1"/>
        </w:rPr>
        <w:t xml:space="preserve"> (Delgado 1982: 148)</w:t>
      </w:r>
      <w:r w:rsidRPr="00F35A7C">
        <w:rPr>
          <w:rFonts w:cstheme="minorHAnsi"/>
          <w:color w:val="000000" w:themeColor="text1"/>
        </w:rPr>
        <w:t>.</w:t>
      </w:r>
    </w:p>
    <w:p w14:paraId="18A9A96C" w14:textId="77777777" w:rsidR="0068344B" w:rsidRPr="00F35A7C" w:rsidRDefault="0068344B" w:rsidP="00F35A7C">
      <w:pPr>
        <w:spacing w:after="0" w:line="240" w:lineRule="auto"/>
        <w:rPr>
          <w:rFonts w:cstheme="minorHAnsi"/>
          <w:color w:val="000000" w:themeColor="text1"/>
        </w:rPr>
      </w:pPr>
    </w:p>
    <w:p w14:paraId="550A3326" w14:textId="77777777" w:rsidR="00605F30" w:rsidRDefault="0059146E" w:rsidP="00F35A7C">
      <w:pPr>
        <w:spacing w:after="0" w:line="240" w:lineRule="auto"/>
        <w:rPr>
          <w:rFonts w:cstheme="minorHAnsi"/>
          <w:color w:val="000000" w:themeColor="text1"/>
        </w:rPr>
      </w:pPr>
      <w:r w:rsidRPr="00F35A7C">
        <w:rPr>
          <w:rFonts w:cstheme="minorHAnsi"/>
          <w:color w:val="000000" w:themeColor="text1"/>
        </w:rPr>
        <w:t xml:space="preserve">Available data </w:t>
      </w:r>
      <w:r w:rsidR="00D94A21" w:rsidRPr="00F35A7C">
        <w:rPr>
          <w:rFonts w:cstheme="minorHAnsi"/>
          <w:color w:val="000000" w:themeColor="text1"/>
        </w:rPr>
        <w:t xml:space="preserve">do not </w:t>
      </w:r>
      <w:r w:rsidRPr="00F35A7C">
        <w:rPr>
          <w:rFonts w:cstheme="minorHAnsi"/>
          <w:color w:val="000000" w:themeColor="text1"/>
        </w:rPr>
        <w:t xml:space="preserve">tell us clearly the extent to which hate speech bans have </w:t>
      </w:r>
      <w:r w:rsidR="0039151F" w:rsidRPr="00F35A7C">
        <w:rPr>
          <w:rFonts w:cstheme="minorHAnsi"/>
          <w:color w:val="000000" w:themeColor="text1"/>
        </w:rPr>
        <w:t xml:space="preserve">helped reduce </w:t>
      </w:r>
      <w:r w:rsidRPr="00F35A7C">
        <w:rPr>
          <w:rFonts w:cstheme="minorHAnsi"/>
          <w:color w:val="000000" w:themeColor="text1"/>
        </w:rPr>
        <w:t>the proliferation of intolerant views (Heinze 2016; Lepoutre 2020). As Brown (2015: 246)</w:t>
      </w:r>
      <w:r w:rsidR="000E2505" w:rsidRPr="00F35A7C">
        <w:rPr>
          <w:rFonts w:cstheme="minorHAnsi"/>
          <w:color w:val="000000" w:themeColor="text1"/>
        </w:rPr>
        <w:t xml:space="preserve"> notes</w:t>
      </w:r>
      <w:r w:rsidRPr="00F35A7C">
        <w:rPr>
          <w:rFonts w:cstheme="minorHAnsi"/>
          <w:color w:val="000000" w:themeColor="text1"/>
        </w:rPr>
        <w:t>, ‘</w:t>
      </w:r>
      <w:r w:rsidR="005C62DA" w:rsidRPr="00F35A7C">
        <w:rPr>
          <w:rFonts w:cstheme="minorHAnsi"/>
          <w:color w:val="000000" w:themeColor="text1"/>
        </w:rPr>
        <w:t>T</w:t>
      </w:r>
      <w:r w:rsidRPr="00F35A7C">
        <w:rPr>
          <w:rFonts w:cstheme="minorHAnsi"/>
          <w:color w:val="000000" w:themeColor="text1"/>
        </w:rPr>
        <w:t xml:space="preserve">here is a dearth of useful evidence comparing the extent of hate speech in countries that do possess hate speech law with the extent of hate speech in countries that do not’. Moreover, even if bans do </w:t>
      </w:r>
      <w:r w:rsidR="00E978C8" w:rsidRPr="00F35A7C">
        <w:rPr>
          <w:rFonts w:cstheme="minorHAnsi"/>
          <w:color w:val="000000" w:themeColor="text1"/>
        </w:rPr>
        <w:t xml:space="preserve">help reduce </w:t>
      </w:r>
      <w:r w:rsidRPr="00F35A7C">
        <w:rPr>
          <w:rFonts w:cstheme="minorHAnsi"/>
          <w:color w:val="000000" w:themeColor="text1"/>
        </w:rPr>
        <w:t xml:space="preserve">the incidence of hateful expressions, significant methodological obstacles hinder our comparisons between different contexts and times: different countries define hate speech in different ways; hate speech often goes unreported; and there are so many cultural, social, and political differences among countries that, as Maxime Lepoutre aptly puts it, ‘it would remain extremely difficult to establish a causal connection between bans and reductions in hate speech’ (Lepoutre 2020: 279). Public hateful utterances are often deep-seated in hearers’ minds, and even bans, as David </w:t>
      </w:r>
      <w:proofErr w:type="spellStart"/>
      <w:r w:rsidRPr="00F35A7C">
        <w:rPr>
          <w:rFonts w:cstheme="minorHAnsi"/>
          <w:color w:val="000000" w:themeColor="text1"/>
        </w:rPr>
        <w:t>Partlett</w:t>
      </w:r>
      <w:proofErr w:type="spellEnd"/>
      <w:r w:rsidRPr="00F35A7C">
        <w:rPr>
          <w:rFonts w:cstheme="minorHAnsi"/>
          <w:color w:val="000000" w:themeColor="text1"/>
        </w:rPr>
        <w:t xml:space="preserve"> says, do little to contain the activities of ‘those citizens bent on disseminating racial defamation’ (</w:t>
      </w:r>
      <w:proofErr w:type="spellStart"/>
      <w:r w:rsidRPr="00F35A7C">
        <w:rPr>
          <w:rFonts w:cstheme="minorHAnsi"/>
          <w:color w:val="000000" w:themeColor="text1"/>
        </w:rPr>
        <w:t>Partlett</w:t>
      </w:r>
      <w:proofErr w:type="spellEnd"/>
      <w:r w:rsidRPr="00F35A7C">
        <w:rPr>
          <w:rFonts w:cstheme="minorHAnsi"/>
          <w:color w:val="000000" w:themeColor="text1"/>
        </w:rPr>
        <w:t xml:space="preserve"> 1989: 467). For instance, Gelber and McNamara report that despite the presence of hate speech laws in Australia, the 9/11 attacks triggered a wave of verbal abuse of Arabs and Muslims (Gelber and McNamara 2015: 631-64). A problem cutting across arguments for bans is that they tend to underestimate how language shapes both affective and cognitive aspects </w:t>
      </w:r>
      <w:r w:rsidR="007717B7" w:rsidRPr="00F35A7C">
        <w:rPr>
          <w:rFonts w:cstheme="minorHAnsi"/>
          <w:color w:val="000000" w:themeColor="text1"/>
        </w:rPr>
        <w:t xml:space="preserve">of hateful viewpoints </w:t>
      </w:r>
      <w:r w:rsidRPr="00F35A7C">
        <w:rPr>
          <w:rFonts w:cstheme="minorHAnsi"/>
          <w:color w:val="000000" w:themeColor="text1"/>
        </w:rPr>
        <w:t xml:space="preserve">and, as Lynne Tirrell argues, how ‘people find social interactions, reading the daily news, surfing the internet, or engaging in social media to be laced with minefields of fear, hate, anxiety, and despair’ (Tirrell 2018: 117). For instance, social psychologists have consistently demonstrated that implicit racist prejudices are so tightly linked to deeply entrenched habits developed through socialisation that they are very difficult to change through occasional actions (Lai and Hoffman and </w:t>
      </w:r>
      <w:proofErr w:type="spellStart"/>
      <w:r w:rsidRPr="00F35A7C">
        <w:rPr>
          <w:rFonts w:cstheme="minorHAnsi"/>
          <w:color w:val="000000" w:themeColor="text1"/>
        </w:rPr>
        <w:t>Nosek</w:t>
      </w:r>
      <w:proofErr w:type="spellEnd"/>
      <w:r w:rsidRPr="00F35A7C">
        <w:rPr>
          <w:rFonts w:cstheme="minorHAnsi"/>
          <w:color w:val="000000" w:themeColor="text1"/>
        </w:rPr>
        <w:t xml:space="preserve"> 2013). </w:t>
      </w:r>
    </w:p>
    <w:p w14:paraId="0D0A4026" w14:textId="77777777" w:rsidR="00605F30" w:rsidRDefault="00605F30" w:rsidP="00F35A7C">
      <w:pPr>
        <w:spacing w:after="0" w:line="240" w:lineRule="auto"/>
        <w:rPr>
          <w:rFonts w:cstheme="minorHAnsi"/>
          <w:color w:val="000000" w:themeColor="text1"/>
        </w:rPr>
      </w:pPr>
    </w:p>
    <w:p w14:paraId="50BD5EFF" w14:textId="03591F16" w:rsidR="0059146E" w:rsidRPr="00F35A7C" w:rsidRDefault="0059146E" w:rsidP="00F35A7C">
      <w:pPr>
        <w:spacing w:after="0" w:line="240" w:lineRule="auto"/>
        <w:rPr>
          <w:rFonts w:cstheme="minorHAnsi"/>
          <w:color w:val="000000" w:themeColor="text1"/>
        </w:rPr>
      </w:pPr>
      <w:r w:rsidRPr="00F35A7C">
        <w:rPr>
          <w:rFonts w:cstheme="minorHAnsi"/>
          <w:color w:val="000000" w:themeColor="text1"/>
        </w:rPr>
        <w:t xml:space="preserve">Despite </w:t>
      </w:r>
      <w:r w:rsidR="00CF537C" w:rsidRPr="00F35A7C">
        <w:rPr>
          <w:rFonts w:cstheme="minorHAnsi"/>
          <w:color w:val="000000" w:themeColor="text1"/>
        </w:rPr>
        <w:t xml:space="preserve">the </w:t>
      </w:r>
      <w:r w:rsidRPr="00F35A7C">
        <w:rPr>
          <w:rFonts w:cstheme="minorHAnsi"/>
          <w:color w:val="000000" w:themeColor="text1"/>
        </w:rPr>
        <w:t xml:space="preserve">lack of conclusive evidence, it remains plausible </w:t>
      </w:r>
      <w:r w:rsidR="00F34677" w:rsidRPr="00F35A7C">
        <w:rPr>
          <w:rFonts w:cstheme="minorHAnsi"/>
          <w:color w:val="000000" w:themeColor="text1"/>
        </w:rPr>
        <w:t>that harsh containment measures, such as bans and related legal regulation</w:t>
      </w:r>
      <w:r w:rsidR="00F5485F" w:rsidRPr="00F35A7C">
        <w:rPr>
          <w:rFonts w:cstheme="minorHAnsi"/>
          <w:color w:val="000000" w:themeColor="text1"/>
        </w:rPr>
        <w:t xml:space="preserve">s </w:t>
      </w:r>
      <w:r w:rsidR="00F34677" w:rsidRPr="00F35A7C">
        <w:rPr>
          <w:rFonts w:cstheme="minorHAnsi"/>
          <w:color w:val="000000" w:themeColor="text1"/>
        </w:rPr>
        <w:t xml:space="preserve">of </w:t>
      </w:r>
      <w:r w:rsidR="00B71F96" w:rsidRPr="00F35A7C">
        <w:rPr>
          <w:rFonts w:cstheme="minorHAnsi"/>
          <w:color w:val="000000" w:themeColor="text1"/>
        </w:rPr>
        <w:t xml:space="preserve">dangerous speech, </w:t>
      </w:r>
      <w:r w:rsidR="00F5485F" w:rsidRPr="00F35A7C">
        <w:rPr>
          <w:rFonts w:cstheme="minorHAnsi"/>
          <w:color w:val="000000" w:themeColor="text1"/>
        </w:rPr>
        <w:t xml:space="preserve">could </w:t>
      </w:r>
      <w:r w:rsidR="00F34677" w:rsidRPr="00F35A7C">
        <w:rPr>
          <w:rFonts w:cstheme="minorHAnsi"/>
          <w:color w:val="000000" w:themeColor="text1"/>
        </w:rPr>
        <w:t xml:space="preserve">erase speeches publicly transmitting viewpoints that contradict the fundamental normative commitments of a liberal democratic society. The fact that in many cases regulations do not remove all traces of hatred from the public sphere may depend on a host of </w:t>
      </w:r>
      <w:r w:rsidR="00F34677" w:rsidRPr="00F35A7C">
        <w:rPr>
          <w:rFonts w:cstheme="minorHAnsi"/>
          <w:color w:val="000000" w:themeColor="text1"/>
        </w:rPr>
        <w:lastRenderedPageBreak/>
        <w:t>contextual variables that do not necessarily relate to what those measures can do, if considered without other related situations or inhibiting factors.</w:t>
      </w:r>
      <w:r w:rsidR="00EB77EF" w:rsidRPr="00F35A7C">
        <w:rPr>
          <w:rFonts w:cstheme="minorHAnsi"/>
          <w:color w:val="000000" w:themeColor="text1"/>
        </w:rPr>
        <w:t xml:space="preserve"> </w:t>
      </w:r>
    </w:p>
    <w:p w14:paraId="77D318C1" w14:textId="77777777" w:rsidR="0068344B" w:rsidRPr="00F35A7C" w:rsidRDefault="0068344B" w:rsidP="00F35A7C">
      <w:pPr>
        <w:spacing w:after="0" w:line="240" w:lineRule="auto"/>
        <w:rPr>
          <w:rFonts w:cstheme="minorHAnsi"/>
          <w:color w:val="000000" w:themeColor="text1"/>
        </w:rPr>
      </w:pPr>
    </w:p>
    <w:p w14:paraId="6E825BAB" w14:textId="3FD56010" w:rsidR="001A43A4"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To address the second part of the question, we must dig more into expressive arguments for bans. In liberal democracies, hate speech laws, like all other democratic laws, affect all residents within a certain territory. It is for this reason that advocates of hate speech laws on expressive grounds say that </w:t>
      </w:r>
      <w:r w:rsidR="0059146E" w:rsidRPr="00F35A7C">
        <w:rPr>
          <w:rFonts w:cstheme="minorHAnsi"/>
          <w:color w:val="000000" w:themeColor="text1"/>
        </w:rPr>
        <w:t xml:space="preserve">such laws </w:t>
      </w:r>
      <w:r w:rsidRPr="00F35A7C">
        <w:rPr>
          <w:rFonts w:cstheme="minorHAnsi"/>
          <w:color w:val="000000" w:themeColor="text1"/>
        </w:rPr>
        <w:t>convey against hateful viewpoints authoritative and intense public utterances that speak to the entire democratic community</w:t>
      </w:r>
      <w:r w:rsidR="00F070BD" w:rsidRPr="00F35A7C">
        <w:rPr>
          <w:rFonts w:cstheme="minorHAnsi"/>
          <w:color w:val="000000" w:themeColor="text1"/>
        </w:rPr>
        <w:t xml:space="preserve"> (Waldron 2012)</w:t>
      </w:r>
      <w:r w:rsidRPr="00F35A7C">
        <w:rPr>
          <w:rFonts w:cstheme="minorHAnsi"/>
          <w:color w:val="000000" w:themeColor="text1"/>
        </w:rPr>
        <w:t>. Such public utterances can be powerful exactly because the condemnatory message is voiced by the state and received by the whole demos. For this same reason, opponents of hate speech bans argue that the reach and force of public utterances conveyed by hate speech laws can be counterproductive</w:t>
      </w:r>
      <w:r w:rsidR="00F070BD" w:rsidRPr="00F35A7C">
        <w:rPr>
          <w:rFonts w:cstheme="minorHAnsi"/>
          <w:color w:val="000000" w:themeColor="text1"/>
        </w:rPr>
        <w:t xml:space="preserve"> (</w:t>
      </w:r>
      <w:proofErr w:type="spellStart"/>
      <w:r w:rsidR="00F070BD" w:rsidRPr="00F35A7C">
        <w:rPr>
          <w:rFonts w:cstheme="minorHAnsi"/>
          <w:color w:val="000000" w:themeColor="text1"/>
        </w:rPr>
        <w:t>Strossen</w:t>
      </w:r>
      <w:proofErr w:type="spellEnd"/>
      <w:r w:rsidR="00F070BD" w:rsidRPr="00F35A7C">
        <w:rPr>
          <w:rFonts w:cstheme="minorHAnsi"/>
          <w:color w:val="000000" w:themeColor="text1"/>
        </w:rPr>
        <w:t xml:space="preserve"> 2018)</w:t>
      </w:r>
      <w:r w:rsidRPr="00F35A7C">
        <w:rPr>
          <w:rFonts w:cstheme="minorHAnsi"/>
          <w:color w:val="000000" w:themeColor="text1"/>
        </w:rPr>
        <w:t>.</w:t>
      </w:r>
      <w:r w:rsidR="00F070BD" w:rsidRPr="00F35A7C">
        <w:rPr>
          <w:rFonts w:cstheme="minorHAnsi"/>
          <w:color w:val="000000" w:themeColor="text1"/>
        </w:rPr>
        <w:t xml:space="preserve"> </w:t>
      </w:r>
      <w:r w:rsidRPr="00F35A7C">
        <w:rPr>
          <w:rFonts w:cstheme="minorHAnsi"/>
          <w:color w:val="000000" w:themeColor="text1"/>
        </w:rPr>
        <w:t xml:space="preserve">Democratic states cannot control the number of people directly or indirectly exposed to the bans. The whole process of designing and enacting a democratic law, including procedures governing prosecution and defence, not only allows a platform for arguments that would not qualify for public debates (something that does not necessarily affect the palatability of containment measures), but also can expose the entire demos to containment actions, where some members of the demos may perceive such actions as violations of </w:t>
      </w:r>
      <w:r w:rsidR="0059146E" w:rsidRPr="00F35A7C">
        <w:rPr>
          <w:rFonts w:cstheme="minorHAnsi"/>
          <w:color w:val="000000" w:themeColor="text1"/>
        </w:rPr>
        <w:t xml:space="preserve">some normative commitments </w:t>
      </w:r>
      <w:r w:rsidRPr="00F35A7C">
        <w:rPr>
          <w:rFonts w:cstheme="minorHAnsi"/>
          <w:color w:val="000000" w:themeColor="text1"/>
        </w:rPr>
        <w:t>upon which the democratic society was built</w:t>
      </w:r>
      <w:r w:rsidR="00F070BD" w:rsidRPr="00F35A7C">
        <w:rPr>
          <w:rFonts w:cstheme="minorHAnsi"/>
          <w:color w:val="000000" w:themeColor="text1"/>
        </w:rPr>
        <w:t xml:space="preserve"> (</w:t>
      </w:r>
      <w:proofErr w:type="spellStart"/>
      <w:r w:rsidR="00F070BD" w:rsidRPr="00F35A7C">
        <w:rPr>
          <w:rFonts w:cstheme="minorHAnsi"/>
          <w:color w:val="000000" w:themeColor="text1"/>
        </w:rPr>
        <w:t>Strossen</w:t>
      </w:r>
      <w:proofErr w:type="spellEnd"/>
      <w:r w:rsidR="00F070BD" w:rsidRPr="00F35A7C">
        <w:rPr>
          <w:rFonts w:cstheme="minorHAnsi"/>
          <w:color w:val="000000" w:themeColor="text1"/>
        </w:rPr>
        <w:t xml:space="preserve"> 2018)</w:t>
      </w:r>
      <w:r w:rsidRPr="00F35A7C">
        <w:rPr>
          <w:rFonts w:cstheme="minorHAnsi"/>
          <w:color w:val="000000" w:themeColor="text1"/>
        </w:rPr>
        <w:t>.</w:t>
      </w:r>
      <w:r w:rsidR="00BE52D3" w:rsidRPr="00F35A7C">
        <w:rPr>
          <w:rFonts w:cstheme="minorHAnsi"/>
          <w:color w:val="000000" w:themeColor="text1"/>
        </w:rPr>
        <w:t xml:space="preserve"> These remarks suggest that in a context where hateful viewpoints are proliferating, harsh containment can decrease the number of citizens who play a role in the proliferation of hateful viewpoints but cannot </w:t>
      </w:r>
      <w:proofErr w:type="gramStart"/>
      <w:r w:rsidR="00BE52D3" w:rsidRPr="00F35A7C">
        <w:rPr>
          <w:rFonts w:cstheme="minorHAnsi"/>
          <w:color w:val="000000" w:themeColor="text1"/>
        </w:rPr>
        <w:t>in itself control</w:t>
      </w:r>
      <w:proofErr w:type="gramEnd"/>
      <w:r w:rsidR="00BE52D3" w:rsidRPr="00F35A7C">
        <w:rPr>
          <w:rFonts w:cstheme="minorHAnsi"/>
          <w:color w:val="000000" w:themeColor="text1"/>
        </w:rPr>
        <w:t xml:space="preserve"> the number of people directly or indirectly exposed to containment. If we therefore assume that hateful viewpoints are on the rise but still held by a minority, the value of C describing the intrinsic capacity of harsh containment to protect stability under extreme circumstances can be either low or very low. </w:t>
      </w:r>
    </w:p>
    <w:p w14:paraId="0841A435" w14:textId="77777777" w:rsidR="0068344B" w:rsidRPr="00F35A7C" w:rsidRDefault="0068344B" w:rsidP="00F35A7C">
      <w:pPr>
        <w:spacing w:after="0" w:line="240" w:lineRule="auto"/>
        <w:rPr>
          <w:rFonts w:cstheme="minorHAnsi"/>
          <w:color w:val="000000" w:themeColor="text1"/>
        </w:rPr>
      </w:pPr>
    </w:p>
    <w:p w14:paraId="619D0E88" w14:textId="4C98F1D8" w:rsidR="001A43A4" w:rsidRPr="00F35A7C" w:rsidRDefault="001A43A4" w:rsidP="00F35A7C">
      <w:pPr>
        <w:spacing w:after="0" w:line="240" w:lineRule="auto"/>
        <w:rPr>
          <w:rFonts w:cstheme="minorHAnsi"/>
          <w:color w:val="000000" w:themeColor="text1"/>
        </w:rPr>
      </w:pPr>
      <w:r w:rsidRPr="00F35A7C">
        <w:rPr>
          <w:rFonts w:cstheme="minorHAnsi"/>
          <w:color w:val="000000" w:themeColor="text1"/>
        </w:rPr>
        <w:t>The observation that everyone ‘hears’ the expressive dimension of potential sanctions is valid also for certain cases of state</w:t>
      </w:r>
      <w:r w:rsidR="00E05018" w:rsidRPr="00F35A7C">
        <w:rPr>
          <w:rFonts w:cstheme="minorHAnsi"/>
          <w:color w:val="000000" w:themeColor="text1"/>
        </w:rPr>
        <w:t xml:space="preserve"> </w:t>
      </w:r>
      <w:r w:rsidRPr="00F35A7C">
        <w:rPr>
          <w:rFonts w:cstheme="minorHAnsi"/>
          <w:color w:val="000000" w:themeColor="text1"/>
        </w:rPr>
        <w:t xml:space="preserve">speech, such as the usage of </w:t>
      </w:r>
      <w:r w:rsidR="0056518C" w:rsidRPr="00F35A7C">
        <w:rPr>
          <w:rFonts w:cstheme="minorHAnsi"/>
          <w:color w:val="000000" w:themeColor="text1"/>
        </w:rPr>
        <w:t xml:space="preserve">the </w:t>
      </w:r>
      <w:r w:rsidRPr="00F35A7C">
        <w:rPr>
          <w:rFonts w:cstheme="minorHAnsi"/>
          <w:color w:val="000000" w:themeColor="text1"/>
        </w:rPr>
        <w:t xml:space="preserve">state’s power to grant or withdraw tax-exempt and tax-deductible </w:t>
      </w:r>
      <w:proofErr w:type="spellStart"/>
      <w:r w:rsidR="00AF3BC1" w:rsidRPr="00F35A7C">
        <w:rPr>
          <w:rFonts w:cstheme="minorHAnsi"/>
          <w:color w:val="000000" w:themeColor="text1"/>
        </w:rPr>
        <w:t>non</w:t>
      </w:r>
      <w:r w:rsidRPr="00F35A7C">
        <w:rPr>
          <w:rFonts w:cstheme="minorHAnsi"/>
          <w:color w:val="000000" w:themeColor="text1"/>
        </w:rPr>
        <w:t>profit</w:t>
      </w:r>
      <w:proofErr w:type="spellEnd"/>
      <w:r w:rsidRPr="00F35A7C">
        <w:rPr>
          <w:rFonts w:cstheme="minorHAnsi"/>
          <w:color w:val="000000" w:themeColor="text1"/>
        </w:rPr>
        <w:t xml:space="preserve"> status from groups </w:t>
      </w:r>
      <w:r w:rsidR="00284F66" w:rsidRPr="00F35A7C">
        <w:rPr>
          <w:rFonts w:cstheme="minorHAnsi"/>
          <w:color w:val="000000" w:themeColor="text1"/>
        </w:rPr>
        <w:t xml:space="preserve">that </w:t>
      </w:r>
      <w:r w:rsidRPr="00F35A7C">
        <w:rPr>
          <w:rFonts w:cstheme="minorHAnsi"/>
          <w:color w:val="000000" w:themeColor="text1"/>
        </w:rPr>
        <w:t>advocate hateful viewpoints. In so doing, as Brettschneider</w:t>
      </w:r>
      <w:r w:rsidR="0059146E" w:rsidRPr="00F35A7C">
        <w:rPr>
          <w:rFonts w:cstheme="minorHAnsi"/>
          <w:color w:val="000000" w:themeColor="text1"/>
        </w:rPr>
        <w:t xml:space="preserve"> </w:t>
      </w:r>
      <w:r w:rsidRPr="00F35A7C">
        <w:rPr>
          <w:rFonts w:cstheme="minorHAnsi"/>
          <w:color w:val="000000" w:themeColor="text1"/>
        </w:rPr>
        <w:t>argues</w:t>
      </w:r>
      <w:r w:rsidR="007717B7" w:rsidRPr="00F35A7C">
        <w:rPr>
          <w:rFonts w:cstheme="minorHAnsi"/>
          <w:color w:val="000000" w:themeColor="text1"/>
        </w:rPr>
        <w:t xml:space="preserve">, </w:t>
      </w:r>
      <w:r w:rsidRPr="00F35A7C">
        <w:rPr>
          <w:rFonts w:cstheme="minorHAnsi"/>
          <w:color w:val="000000" w:themeColor="text1"/>
        </w:rPr>
        <w:t xml:space="preserve">the democratic state actively promotes the value of equal and free citizenship and responds to the duty to ‘make clear that it is not complicit in their opposition to the ideal of free and equal citizenship’ (Brettschneider 2012: </w:t>
      </w:r>
      <w:r w:rsidR="00E66B84" w:rsidRPr="00F35A7C">
        <w:rPr>
          <w:rFonts w:cstheme="minorHAnsi"/>
          <w:color w:val="000000" w:themeColor="text1"/>
        </w:rPr>
        <w:t xml:space="preserve"> </w:t>
      </w:r>
      <w:r w:rsidRPr="00F35A7C">
        <w:rPr>
          <w:rFonts w:cstheme="minorHAnsi"/>
          <w:color w:val="000000" w:themeColor="text1"/>
        </w:rPr>
        <w:t>71</w:t>
      </w:r>
      <w:r w:rsidR="007717B7" w:rsidRPr="00F35A7C">
        <w:rPr>
          <w:rFonts w:cstheme="minorHAnsi"/>
          <w:color w:val="000000" w:themeColor="text1"/>
        </w:rPr>
        <w:t xml:space="preserve">, see </w:t>
      </w:r>
      <w:r w:rsidR="00E66B84" w:rsidRPr="00F35A7C">
        <w:rPr>
          <w:rFonts w:cstheme="minorHAnsi"/>
          <w:color w:val="000000" w:themeColor="text1"/>
        </w:rPr>
        <w:t xml:space="preserve">also, </w:t>
      </w:r>
      <w:r w:rsidR="007717B7" w:rsidRPr="00F35A7C">
        <w:rPr>
          <w:rFonts w:cstheme="minorHAnsi"/>
          <w:color w:val="000000" w:themeColor="text1"/>
        </w:rPr>
        <w:t>16, 128-29</w:t>
      </w:r>
      <w:r w:rsidRPr="00F35A7C">
        <w:rPr>
          <w:rFonts w:cstheme="minorHAnsi"/>
          <w:color w:val="000000" w:themeColor="text1"/>
        </w:rPr>
        <w:t xml:space="preserve">). Scholars have already argued that in liberal and democratic societies marked by the fact of pluralism and </w:t>
      </w:r>
      <w:r w:rsidR="00F5485F" w:rsidRPr="00F35A7C">
        <w:rPr>
          <w:rFonts w:cstheme="minorHAnsi"/>
          <w:color w:val="000000" w:themeColor="text1"/>
        </w:rPr>
        <w:t xml:space="preserve">by </w:t>
      </w:r>
      <w:r w:rsidRPr="00F35A7C">
        <w:rPr>
          <w:rFonts w:cstheme="minorHAnsi"/>
          <w:color w:val="000000" w:themeColor="text1"/>
        </w:rPr>
        <w:t xml:space="preserve">disagreements on the meaning of free and equal citizenship, this kind of state speech can be seen as an instance of coercion (Billingham 2019). In the same way, from the standpoint of this paper, given both the expressive capacity of democratic institutions in pluralistic democracies and the reliance of certain groups on a privileged fiscal status to sustain their activities, withdrawing fiscal benefits </w:t>
      </w:r>
      <w:r w:rsidR="007717B7" w:rsidRPr="00F35A7C">
        <w:rPr>
          <w:rFonts w:cstheme="minorHAnsi"/>
          <w:color w:val="000000" w:themeColor="text1"/>
        </w:rPr>
        <w:t xml:space="preserve">should </w:t>
      </w:r>
      <w:r w:rsidRPr="00F35A7C">
        <w:rPr>
          <w:rFonts w:cstheme="minorHAnsi"/>
          <w:color w:val="000000" w:themeColor="text1"/>
        </w:rPr>
        <w:t>be read as an instance of harsh containment. If decisions on state subsid</w:t>
      </w:r>
      <w:r w:rsidR="00394493" w:rsidRPr="00F35A7C">
        <w:rPr>
          <w:rFonts w:cstheme="minorHAnsi"/>
          <w:color w:val="000000" w:themeColor="text1"/>
        </w:rPr>
        <w:t>ies</w:t>
      </w:r>
      <w:r w:rsidRPr="00F35A7C">
        <w:rPr>
          <w:rFonts w:cstheme="minorHAnsi"/>
          <w:color w:val="000000" w:themeColor="text1"/>
        </w:rPr>
        <w:t xml:space="preserve">, just like hate speech laws, have the expected level of publicity, such instances of harsh containment can have a low or very low C. </w:t>
      </w:r>
    </w:p>
    <w:p w14:paraId="508FA4BE" w14:textId="77777777" w:rsidR="0068344B" w:rsidRPr="00F35A7C" w:rsidRDefault="0068344B" w:rsidP="00F35A7C">
      <w:pPr>
        <w:spacing w:after="0" w:line="240" w:lineRule="auto"/>
        <w:rPr>
          <w:rFonts w:cstheme="minorHAnsi"/>
          <w:color w:val="000000" w:themeColor="text1"/>
        </w:rPr>
      </w:pPr>
    </w:p>
    <w:p w14:paraId="3F9258C7" w14:textId="7130FDF4" w:rsidR="00125D7B" w:rsidRPr="00F35A7C" w:rsidRDefault="001A43A4" w:rsidP="00F35A7C">
      <w:pPr>
        <w:spacing w:after="0" w:line="240" w:lineRule="auto"/>
        <w:rPr>
          <w:rFonts w:cstheme="minorHAnsi"/>
          <w:i/>
          <w:iCs/>
          <w:color w:val="000000" w:themeColor="text1"/>
        </w:rPr>
      </w:pPr>
      <w:r w:rsidRPr="00F35A7C">
        <w:rPr>
          <w:rFonts w:cstheme="minorHAnsi"/>
          <w:color w:val="000000" w:themeColor="text1"/>
        </w:rPr>
        <w:t>Th</w:t>
      </w:r>
      <w:r w:rsidR="00CB258C" w:rsidRPr="00F35A7C">
        <w:rPr>
          <w:rFonts w:cstheme="minorHAnsi"/>
          <w:color w:val="000000" w:themeColor="text1"/>
        </w:rPr>
        <w:t>e last</w:t>
      </w:r>
      <w:r w:rsidRPr="00F35A7C">
        <w:rPr>
          <w:rFonts w:cstheme="minorHAnsi"/>
          <w:color w:val="000000" w:themeColor="text1"/>
        </w:rPr>
        <w:t xml:space="preserve"> </w:t>
      </w:r>
      <w:r w:rsidR="00CB258C" w:rsidRPr="00F35A7C">
        <w:rPr>
          <w:rFonts w:cstheme="minorHAnsi"/>
          <w:color w:val="000000" w:themeColor="text1"/>
        </w:rPr>
        <w:t xml:space="preserve">claim does not apply to the </w:t>
      </w:r>
      <w:r w:rsidRPr="00F35A7C">
        <w:rPr>
          <w:rFonts w:cstheme="minorHAnsi"/>
          <w:color w:val="000000" w:themeColor="text1"/>
        </w:rPr>
        <w:t>most intuitive forms of state</w:t>
      </w:r>
      <w:r w:rsidR="00E05018" w:rsidRPr="00F35A7C">
        <w:rPr>
          <w:rFonts w:cstheme="minorHAnsi"/>
          <w:color w:val="000000" w:themeColor="text1"/>
        </w:rPr>
        <w:t xml:space="preserve"> </w:t>
      </w:r>
      <w:r w:rsidRPr="00F35A7C">
        <w:rPr>
          <w:rFonts w:cstheme="minorHAnsi"/>
          <w:color w:val="000000" w:themeColor="text1"/>
        </w:rPr>
        <w:t xml:space="preserve">speech, such as public declarations, conjectural arguments, building of public monuments to honour democratic activists, and naming </w:t>
      </w:r>
      <w:r w:rsidR="00C1068A" w:rsidRPr="00F35A7C">
        <w:rPr>
          <w:rFonts w:cstheme="minorHAnsi"/>
          <w:color w:val="000000" w:themeColor="text1"/>
        </w:rPr>
        <w:t xml:space="preserve">of </w:t>
      </w:r>
      <w:r w:rsidRPr="00F35A7C">
        <w:rPr>
          <w:rFonts w:cstheme="minorHAnsi"/>
          <w:color w:val="000000" w:themeColor="text1"/>
        </w:rPr>
        <w:t xml:space="preserve">national holidays after prominent democratic activists. In such cases, liberal and democratic institutions assert their conception of free and equal citizenship without using any punishment or threat (Brettschneider </w:t>
      </w:r>
      <w:r w:rsidRPr="00F35A7C">
        <w:rPr>
          <w:rFonts w:cstheme="minorHAnsi"/>
          <w:color w:val="000000" w:themeColor="text1"/>
        </w:rPr>
        <w:lastRenderedPageBreak/>
        <w:t xml:space="preserve">2012: 95-6). </w:t>
      </w:r>
      <w:r w:rsidR="00CB258C" w:rsidRPr="00F35A7C">
        <w:rPr>
          <w:rFonts w:cstheme="minorHAnsi"/>
          <w:color w:val="000000" w:themeColor="text1"/>
        </w:rPr>
        <w:t xml:space="preserve">For this reason, I believe that </w:t>
      </w:r>
      <w:r w:rsidRPr="00F35A7C">
        <w:rPr>
          <w:rFonts w:cstheme="minorHAnsi"/>
          <w:color w:val="000000" w:themeColor="text1"/>
        </w:rPr>
        <w:t>these forms of state</w:t>
      </w:r>
      <w:r w:rsidR="00E05018" w:rsidRPr="00F35A7C">
        <w:rPr>
          <w:rFonts w:cstheme="minorHAnsi"/>
          <w:color w:val="000000" w:themeColor="text1"/>
        </w:rPr>
        <w:t xml:space="preserve"> </w:t>
      </w:r>
      <w:r w:rsidRPr="00F35A7C">
        <w:rPr>
          <w:rFonts w:cstheme="minorHAnsi"/>
          <w:color w:val="000000" w:themeColor="text1"/>
        </w:rPr>
        <w:t xml:space="preserve">speech count as instances of soft containment. </w:t>
      </w:r>
      <w:r w:rsidR="00CB258C" w:rsidRPr="00F35A7C">
        <w:rPr>
          <w:rFonts w:cstheme="minorHAnsi"/>
          <w:color w:val="000000" w:themeColor="text1"/>
        </w:rPr>
        <w:t>Yet, u</w:t>
      </w:r>
      <w:r w:rsidRPr="00F35A7C">
        <w:rPr>
          <w:rFonts w:cstheme="minorHAnsi"/>
          <w:color w:val="000000" w:themeColor="text1"/>
        </w:rPr>
        <w:t>nlike</w:t>
      </w:r>
      <w:r w:rsidR="00CB258C" w:rsidRPr="00F35A7C">
        <w:rPr>
          <w:rFonts w:cstheme="minorHAnsi"/>
          <w:color w:val="000000" w:themeColor="text1"/>
        </w:rPr>
        <w:t xml:space="preserve"> </w:t>
      </w:r>
      <w:r w:rsidR="00FE4116" w:rsidRPr="00F35A7C">
        <w:rPr>
          <w:rFonts w:cstheme="minorHAnsi"/>
          <w:color w:val="000000" w:themeColor="text1"/>
        </w:rPr>
        <w:t xml:space="preserve">in </w:t>
      </w:r>
      <w:r w:rsidR="00CB258C" w:rsidRPr="00F35A7C">
        <w:rPr>
          <w:rFonts w:cstheme="minorHAnsi"/>
          <w:color w:val="000000" w:themeColor="text1"/>
        </w:rPr>
        <w:t>the case of</w:t>
      </w:r>
      <w:r w:rsidRPr="00F35A7C">
        <w:rPr>
          <w:rFonts w:cstheme="minorHAnsi"/>
          <w:color w:val="000000" w:themeColor="text1"/>
        </w:rPr>
        <w:t xml:space="preserve"> one-</w:t>
      </w:r>
      <w:r w:rsidR="00172A0D" w:rsidRPr="00F35A7C">
        <w:rPr>
          <w:rFonts w:cstheme="minorHAnsi"/>
          <w:color w:val="000000" w:themeColor="text1"/>
        </w:rPr>
        <w:t>on</w:t>
      </w:r>
      <w:r w:rsidRPr="00F35A7C">
        <w:rPr>
          <w:rFonts w:cstheme="minorHAnsi"/>
          <w:color w:val="000000" w:themeColor="text1"/>
        </w:rPr>
        <w:t>-one interactions, all citizens are meant to be exposed to democratic persuasion, and state</w:t>
      </w:r>
      <w:r w:rsidR="00E05018" w:rsidRPr="00F35A7C">
        <w:rPr>
          <w:rFonts w:cstheme="minorHAnsi"/>
          <w:color w:val="000000" w:themeColor="text1"/>
        </w:rPr>
        <w:t xml:space="preserve"> </w:t>
      </w:r>
      <w:r w:rsidRPr="00F35A7C">
        <w:rPr>
          <w:rFonts w:cstheme="minorHAnsi"/>
          <w:color w:val="000000" w:themeColor="text1"/>
        </w:rPr>
        <w:t xml:space="preserve">speech cannot </w:t>
      </w:r>
      <w:r w:rsidR="007717B7" w:rsidRPr="00F35A7C">
        <w:rPr>
          <w:rFonts w:cstheme="minorHAnsi"/>
          <w:color w:val="000000" w:themeColor="text1"/>
        </w:rPr>
        <w:t xml:space="preserve">avoid </w:t>
      </w:r>
      <w:r w:rsidRPr="00F35A7C">
        <w:rPr>
          <w:rFonts w:cstheme="minorHAnsi"/>
          <w:color w:val="000000" w:themeColor="text1"/>
        </w:rPr>
        <w:t>the fact that several citizens may see conjectural and noncoercive attempts at democratic persuasion as violation</w:t>
      </w:r>
      <w:r w:rsidR="002236D5" w:rsidRPr="00F35A7C">
        <w:rPr>
          <w:rFonts w:cstheme="minorHAnsi"/>
          <w:color w:val="000000" w:themeColor="text1"/>
        </w:rPr>
        <w:t>s</w:t>
      </w:r>
      <w:r w:rsidRPr="00F35A7C">
        <w:rPr>
          <w:rFonts w:cstheme="minorHAnsi"/>
          <w:color w:val="000000" w:themeColor="text1"/>
        </w:rPr>
        <w:t xml:space="preserve"> of other fundamental commitments, such as pluralism, upon which democratic societ</w:t>
      </w:r>
      <w:r w:rsidR="00FE4116" w:rsidRPr="00F35A7C">
        <w:rPr>
          <w:rFonts w:cstheme="minorHAnsi"/>
          <w:color w:val="000000" w:themeColor="text1"/>
        </w:rPr>
        <w:t xml:space="preserve">ies were </w:t>
      </w:r>
      <w:r w:rsidRPr="00F35A7C">
        <w:rPr>
          <w:rFonts w:cstheme="minorHAnsi"/>
          <w:color w:val="000000" w:themeColor="text1"/>
        </w:rPr>
        <w:t xml:space="preserve">built. Therefore, even accepting that state speech is so authoritative </w:t>
      </w:r>
      <w:r w:rsidR="005F1BE9" w:rsidRPr="00F35A7C">
        <w:rPr>
          <w:rFonts w:cstheme="minorHAnsi"/>
          <w:color w:val="000000" w:themeColor="text1"/>
        </w:rPr>
        <w:t xml:space="preserve">as </w:t>
      </w:r>
      <w:r w:rsidRPr="00F35A7C">
        <w:rPr>
          <w:rFonts w:cstheme="minorHAnsi"/>
          <w:color w:val="000000" w:themeColor="text1"/>
        </w:rPr>
        <w:t>to cause a significant decrease in the number of individuals who visibly contribute to the rise and dissemination of hateful viewpoints between t</w:t>
      </w:r>
      <w:r w:rsidRPr="00F35A7C">
        <w:rPr>
          <w:rFonts w:cstheme="minorHAnsi"/>
          <w:color w:val="000000" w:themeColor="text1"/>
          <w:vertAlign w:val="subscript"/>
        </w:rPr>
        <w:t xml:space="preserve">1 </w:t>
      </w:r>
      <w:r w:rsidRPr="00F35A7C">
        <w:rPr>
          <w:rFonts w:cstheme="minorHAnsi"/>
          <w:color w:val="000000" w:themeColor="text1"/>
        </w:rPr>
        <w:t>and t</w:t>
      </w:r>
      <w:r w:rsidRPr="00F35A7C">
        <w:rPr>
          <w:rFonts w:cstheme="minorHAnsi"/>
          <w:color w:val="000000" w:themeColor="text1"/>
          <w:vertAlign w:val="subscript"/>
        </w:rPr>
        <w:t>2</w:t>
      </w:r>
      <w:r w:rsidRPr="00F35A7C">
        <w:rPr>
          <w:rFonts w:cstheme="minorHAnsi"/>
          <w:color w:val="000000" w:themeColor="text1"/>
        </w:rPr>
        <w:t>, the potential value of C remains low because democratic persuasion is meant to speak to all citizens and</w:t>
      </w:r>
      <w:r w:rsidR="005F1BE9" w:rsidRPr="00F35A7C">
        <w:rPr>
          <w:rFonts w:cstheme="minorHAnsi"/>
          <w:color w:val="000000" w:themeColor="text1"/>
        </w:rPr>
        <w:t xml:space="preserve"> </w:t>
      </w:r>
      <w:r w:rsidRPr="00F35A7C">
        <w:rPr>
          <w:rFonts w:cstheme="minorHAnsi"/>
          <w:color w:val="000000" w:themeColor="text1"/>
        </w:rPr>
        <w:t>therefore</w:t>
      </w:r>
      <w:r w:rsidR="005F1BE9" w:rsidRPr="00F35A7C">
        <w:rPr>
          <w:rFonts w:cstheme="minorHAnsi"/>
          <w:color w:val="000000" w:themeColor="text1"/>
        </w:rPr>
        <w:t xml:space="preserve"> </w:t>
      </w:r>
      <w:r w:rsidRPr="00F35A7C">
        <w:rPr>
          <w:rFonts w:cstheme="minorHAnsi"/>
          <w:color w:val="000000" w:themeColor="text1"/>
        </w:rPr>
        <w:t xml:space="preserve">exposes the entire demos to containment actions. </w:t>
      </w:r>
    </w:p>
    <w:p w14:paraId="4404C049" w14:textId="77777777" w:rsidR="0068344B" w:rsidRPr="00F35A7C" w:rsidRDefault="0068344B" w:rsidP="00F35A7C">
      <w:pPr>
        <w:spacing w:after="0" w:line="240" w:lineRule="auto"/>
        <w:rPr>
          <w:color w:val="000000" w:themeColor="text1"/>
        </w:rPr>
      </w:pPr>
    </w:p>
    <w:p w14:paraId="457D0D54" w14:textId="31AFE584" w:rsidR="001A43A4" w:rsidRPr="00F35A7C" w:rsidRDefault="001A43A4" w:rsidP="00F35A7C">
      <w:pPr>
        <w:pStyle w:val="Titolo2"/>
        <w:spacing w:line="240" w:lineRule="auto"/>
        <w:rPr>
          <w:b w:val="0"/>
          <w:bCs w:val="0"/>
          <w:color w:val="000000" w:themeColor="text1"/>
        </w:rPr>
      </w:pPr>
      <w:r w:rsidRPr="00F35A7C">
        <w:rPr>
          <w:b w:val="0"/>
          <w:bCs w:val="0"/>
          <w:color w:val="000000" w:themeColor="text1"/>
        </w:rPr>
        <w:t xml:space="preserve">Soft containment </w:t>
      </w:r>
    </w:p>
    <w:p w14:paraId="6E23D972" w14:textId="3CF4756D" w:rsidR="001A43A4" w:rsidRDefault="001D3E8E" w:rsidP="00F35A7C">
      <w:pPr>
        <w:spacing w:after="0" w:line="240" w:lineRule="auto"/>
        <w:rPr>
          <w:rFonts w:cstheme="minorHAnsi"/>
          <w:color w:val="000000" w:themeColor="text1"/>
        </w:rPr>
      </w:pPr>
      <w:r w:rsidRPr="00F35A7C">
        <w:rPr>
          <w:rFonts w:cstheme="minorHAnsi"/>
          <w:color w:val="000000" w:themeColor="text1"/>
        </w:rPr>
        <w:t xml:space="preserve">Philosophical defences of soft containment in the Rawlsian tradition echo arguments for counterspeech, understood as </w:t>
      </w:r>
      <w:r w:rsidR="00605F30">
        <w:rPr>
          <w:rFonts w:cstheme="minorHAnsi"/>
          <w:color w:val="000000" w:themeColor="text1"/>
        </w:rPr>
        <w:t>discursive</w:t>
      </w:r>
      <w:r w:rsidRPr="00F35A7C">
        <w:rPr>
          <w:rFonts w:cstheme="minorHAnsi"/>
          <w:color w:val="000000" w:themeColor="text1"/>
        </w:rPr>
        <w:t xml:space="preserve"> actions that citizens</w:t>
      </w:r>
      <w:r w:rsidR="001A43A4" w:rsidRPr="00F35A7C">
        <w:rPr>
          <w:rFonts w:cstheme="minorHAnsi"/>
          <w:color w:val="000000" w:themeColor="text1"/>
        </w:rPr>
        <w:t xml:space="preserve">, and, as we have just seen, states, </w:t>
      </w:r>
      <w:r w:rsidRPr="00F35A7C">
        <w:rPr>
          <w:rFonts w:cstheme="minorHAnsi"/>
          <w:color w:val="000000" w:themeColor="text1"/>
        </w:rPr>
        <w:t xml:space="preserve">take in the first person to </w:t>
      </w:r>
      <w:r w:rsidR="00605F30" w:rsidRPr="00A954F5">
        <w:rPr>
          <w:color w:val="000000" w:themeColor="text1"/>
        </w:rPr>
        <w:t>undermine offensive or dangerous communicative acts</w:t>
      </w:r>
      <w:r w:rsidRPr="00F35A7C">
        <w:rPr>
          <w:rFonts w:cstheme="minorHAnsi"/>
          <w:color w:val="000000" w:themeColor="text1"/>
        </w:rPr>
        <w:t xml:space="preserve"> </w:t>
      </w:r>
      <w:r w:rsidR="00605F30">
        <w:rPr>
          <w:rFonts w:cstheme="minorHAnsi"/>
          <w:color w:val="000000" w:themeColor="text1"/>
        </w:rPr>
        <w:t xml:space="preserve">and </w:t>
      </w:r>
      <w:r w:rsidRPr="00F35A7C">
        <w:rPr>
          <w:rFonts w:cstheme="minorHAnsi"/>
          <w:color w:val="000000" w:themeColor="text1"/>
        </w:rPr>
        <w:t>the proliferation of hateful viewpoints (</w:t>
      </w:r>
      <w:r w:rsidR="00605F30">
        <w:rPr>
          <w:rFonts w:cstheme="minorHAnsi"/>
          <w:color w:val="000000" w:themeColor="text1"/>
        </w:rPr>
        <w:t>Fumagalli 2021; Howard 2021</w:t>
      </w:r>
      <w:r w:rsidRPr="00F35A7C">
        <w:rPr>
          <w:rFonts w:cstheme="minorHAnsi"/>
          <w:color w:val="000000" w:themeColor="text1"/>
        </w:rPr>
        <w:t xml:space="preserve">). </w:t>
      </w:r>
      <w:r w:rsidR="00BE52D3" w:rsidRPr="00F35A7C">
        <w:rPr>
          <w:rFonts w:cstheme="minorHAnsi"/>
          <w:color w:val="000000" w:themeColor="text1"/>
        </w:rPr>
        <w:t>Seen through such lenses, c</w:t>
      </w:r>
      <w:r w:rsidRPr="00F35A7C">
        <w:rPr>
          <w:rFonts w:cstheme="minorHAnsi"/>
          <w:color w:val="000000" w:themeColor="text1"/>
        </w:rPr>
        <w:t>ontinuous discursive engagement with citizens</w:t>
      </w:r>
      <w:r w:rsidR="001A43A4" w:rsidRPr="00F35A7C">
        <w:rPr>
          <w:rFonts w:cstheme="minorHAnsi"/>
          <w:color w:val="000000" w:themeColor="text1"/>
        </w:rPr>
        <w:t xml:space="preserve"> who support hateful viewpoints</w:t>
      </w:r>
      <w:r w:rsidRPr="00F35A7C">
        <w:rPr>
          <w:rFonts w:cstheme="minorHAnsi"/>
          <w:color w:val="000000" w:themeColor="text1"/>
        </w:rPr>
        <w:t xml:space="preserve"> </w:t>
      </w:r>
      <w:r w:rsidR="001A43A4" w:rsidRPr="00F35A7C">
        <w:rPr>
          <w:rFonts w:cstheme="minorHAnsi"/>
          <w:color w:val="000000" w:themeColor="text1"/>
        </w:rPr>
        <w:t xml:space="preserve">is meant to alter </w:t>
      </w:r>
      <w:r w:rsidRPr="00F35A7C">
        <w:rPr>
          <w:rFonts w:cstheme="minorHAnsi"/>
          <w:color w:val="000000" w:themeColor="text1"/>
        </w:rPr>
        <w:t>the conversational context to the point that it becomes difficult for hateful viewpoints to be transmitted from one citizen to another.</w:t>
      </w:r>
      <w:r w:rsidR="001A43A4" w:rsidRPr="00F35A7C">
        <w:rPr>
          <w:rFonts w:cstheme="minorHAnsi"/>
          <w:color w:val="000000" w:themeColor="text1"/>
        </w:rPr>
        <w:t xml:space="preserve"> </w:t>
      </w:r>
    </w:p>
    <w:p w14:paraId="3AF6827C" w14:textId="77777777" w:rsidR="00605F30" w:rsidRPr="00F35A7C" w:rsidRDefault="00605F30" w:rsidP="00F35A7C">
      <w:pPr>
        <w:spacing w:after="0" w:line="240" w:lineRule="auto"/>
        <w:rPr>
          <w:rFonts w:cstheme="minorHAnsi"/>
          <w:color w:val="000000" w:themeColor="text1"/>
        </w:rPr>
      </w:pPr>
    </w:p>
    <w:p w14:paraId="5A7631A4" w14:textId="02DFE32C" w:rsidR="00F5485F" w:rsidRPr="00F35A7C" w:rsidRDefault="00315ABE" w:rsidP="00F35A7C">
      <w:pPr>
        <w:spacing w:after="0" w:line="240" w:lineRule="auto"/>
        <w:rPr>
          <w:rFonts w:cstheme="minorHAnsi"/>
          <w:color w:val="000000" w:themeColor="text1"/>
        </w:rPr>
      </w:pPr>
      <w:r w:rsidRPr="00F35A7C">
        <w:rPr>
          <w:rFonts w:cstheme="minorHAnsi"/>
          <w:color w:val="000000" w:themeColor="text1"/>
          <w:lang w:val="en-US"/>
        </w:rPr>
        <w:t>While</w:t>
      </w:r>
      <w:r w:rsidR="00F5485F" w:rsidRPr="00F35A7C">
        <w:rPr>
          <w:rFonts w:cstheme="minorHAnsi"/>
          <w:color w:val="000000" w:themeColor="text1"/>
          <w:lang w:val="en-US"/>
        </w:rPr>
        <w:t xml:space="preserve"> </w:t>
      </w:r>
      <w:r w:rsidRPr="00F35A7C">
        <w:rPr>
          <w:rFonts w:cstheme="minorHAnsi"/>
          <w:color w:val="000000" w:themeColor="text1"/>
          <w:lang w:val="en-US"/>
        </w:rPr>
        <w:t xml:space="preserve">bans have an impact mainly on public speakers and </w:t>
      </w:r>
      <w:r w:rsidR="00811559" w:rsidRPr="00F35A7C">
        <w:rPr>
          <w:rFonts w:cstheme="minorHAnsi"/>
          <w:color w:val="000000" w:themeColor="text1"/>
          <w:lang w:val="en-US"/>
        </w:rPr>
        <w:t xml:space="preserve">mainly </w:t>
      </w:r>
      <w:r w:rsidRPr="00F35A7C">
        <w:rPr>
          <w:rFonts w:cstheme="minorHAnsi"/>
          <w:color w:val="000000" w:themeColor="text1"/>
          <w:lang w:val="en-US"/>
        </w:rPr>
        <w:t>after the fact and</w:t>
      </w:r>
      <w:r w:rsidR="00965072" w:rsidRPr="00F35A7C">
        <w:rPr>
          <w:rFonts w:cstheme="minorHAnsi"/>
          <w:color w:val="000000" w:themeColor="text1"/>
          <w:lang w:val="en-US"/>
        </w:rPr>
        <w:t xml:space="preserve"> </w:t>
      </w:r>
      <w:r w:rsidRPr="00F35A7C">
        <w:rPr>
          <w:rFonts w:cstheme="minorHAnsi"/>
          <w:color w:val="000000" w:themeColor="text1"/>
          <w:lang w:val="en-US"/>
        </w:rPr>
        <w:t>therefore, as Lepoutre (2019: 180-81) has recently argued, are unlikely to succeed in countering deep-rooted attitudes, persuasion, which is a continuous process</w:t>
      </w:r>
      <w:r w:rsidR="00C71F04" w:rsidRPr="00F35A7C">
        <w:rPr>
          <w:rFonts w:cstheme="minorHAnsi"/>
          <w:color w:val="000000" w:themeColor="text1"/>
          <w:lang w:val="en-US"/>
        </w:rPr>
        <w:t xml:space="preserve"> and is </w:t>
      </w:r>
      <w:r w:rsidRPr="00F35A7C">
        <w:rPr>
          <w:rFonts w:cstheme="minorHAnsi"/>
          <w:color w:val="000000" w:themeColor="text1"/>
          <w:lang w:val="en-US"/>
        </w:rPr>
        <w:t>extended over time</w:t>
      </w:r>
      <w:r w:rsidR="00C31579" w:rsidRPr="00F35A7C">
        <w:rPr>
          <w:rFonts w:cstheme="minorHAnsi"/>
          <w:color w:val="000000" w:themeColor="text1"/>
          <w:lang w:val="en-US"/>
        </w:rPr>
        <w:t>,</w:t>
      </w:r>
      <w:r w:rsidR="00C71F04" w:rsidRPr="00F35A7C">
        <w:rPr>
          <w:rFonts w:cstheme="minorHAnsi"/>
          <w:color w:val="000000" w:themeColor="text1"/>
          <w:lang w:val="en-US"/>
        </w:rPr>
        <w:t xml:space="preserve"> </w:t>
      </w:r>
      <w:r w:rsidRPr="00F35A7C">
        <w:rPr>
          <w:rFonts w:cstheme="minorHAnsi"/>
          <w:color w:val="000000" w:themeColor="text1"/>
          <w:lang w:val="en-US"/>
        </w:rPr>
        <w:t xml:space="preserve">can </w:t>
      </w:r>
      <w:proofErr w:type="gramStart"/>
      <w:r w:rsidR="006B1D53" w:rsidRPr="00F35A7C">
        <w:rPr>
          <w:rFonts w:cstheme="minorHAnsi"/>
          <w:color w:val="000000" w:themeColor="text1"/>
          <w:lang w:val="en-US"/>
        </w:rPr>
        <w:t>precede</w:t>
      </w:r>
      <w:proofErr w:type="gramEnd"/>
      <w:r w:rsidR="006B1D53" w:rsidRPr="00F35A7C">
        <w:rPr>
          <w:rFonts w:cstheme="minorHAnsi"/>
          <w:color w:val="000000" w:themeColor="text1"/>
          <w:lang w:val="en-US"/>
        </w:rPr>
        <w:t xml:space="preserve"> </w:t>
      </w:r>
      <w:r w:rsidRPr="00F35A7C">
        <w:rPr>
          <w:rFonts w:cstheme="minorHAnsi"/>
          <w:color w:val="000000" w:themeColor="text1"/>
          <w:lang w:val="en-US"/>
        </w:rPr>
        <w:t>and follow single hate speech events</w:t>
      </w:r>
      <w:r w:rsidR="00016B16" w:rsidRPr="00F35A7C">
        <w:rPr>
          <w:rFonts w:cstheme="minorHAnsi"/>
          <w:color w:val="000000" w:themeColor="text1"/>
          <w:lang w:val="en-US"/>
        </w:rPr>
        <w:t xml:space="preserve"> </w:t>
      </w:r>
      <w:r w:rsidRPr="00F35A7C">
        <w:rPr>
          <w:rFonts w:cstheme="minorHAnsi"/>
          <w:color w:val="000000" w:themeColor="text1"/>
          <w:lang w:val="en-US"/>
        </w:rPr>
        <w:t>and</w:t>
      </w:r>
      <w:r w:rsidR="00ED28D4" w:rsidRPr="00F35A7C">
        <w:rPr>
          <w:rFonts w:cstheme="minorHAnsi"/>
          <w:color w:val="000000" w:themeColor="text1"/>
          <w:lang w:val="en-US"/>
        </w:rPr>
        <w:t xml:space="preserve"> </w:t>
      </w:r>
      <w:r w:rsidRPr="00F35A7C">
        <w:rPr>
          <w:rFonts w:cstheme="minorHAnsi"/>
          <w:color w:val="000000" w:themeColor="text1"/>
          <w:lang w:val="en-US"/>
        </w:rPr>
        <w:t>therefore</w:t>
      </w:r>
      <w:r w:rsidR="00ED28D4" w:rsidRPr="00F35A7C">
        <w:rPr>
          <w:rFonts w:cstheme="minorHAnsi"/>
          <w:color w:val="000000" w:themeColor="text1"/>
          <w:lang w:val="en-US"/>
        </w:rPr>
        <w:t xml:space="preserve"> affect </w:t>
      </w:r>
      <w:r w:rsidRPr="00F35A7C">
        <w:rPr>
          <w:rFonts w:cstheme="minorHAnsi"/>
          <w:color w:val="000000" w:themeColor="text1"/>
          <w:lang w:val="en-US"/>
        </w:rPr>
        <w:t>conditions for uptake (Fumagalli 202</w:t>
      </w:r>
      <w:r w:rsidR="002C45BD">
        <w:rPr>
          <w:rFonts w:cstheme="minorHAnsi"/>
          <w:color w:val="000000" w:themeColor="text1"/>
          <w:lang w:val="en-US"/>
        </w:rPr>
        <w:t>1;</w:t>
      </w:r>
      <w:r w:rsidRPr="00F35A7C">
        <w:rPr>
          <w:rFonts w:cstheme="minorHAnsi"/>
          <w:color w:val="000000" w:themeColor="text1"/>
          <w:lang w:val="en-US"/>
        </w:rPr>
        <w:t xml:space="preserve"> Lepoutre 2019</w:t>
      </w:r>
      <w:r w:rsidR="002C45BD">
        <w:rPr>
          <w:rFonts w:cstheme="minorHAnsi"/>
          <w:color w:val="000000" w:themeColor="text1"/>
          <w:lang w:val="en-US"/>
        </w:rPr>
        <w:t xml:space="preserve">; </w:t>
      </w:r>
      <w:r w:rsidRPr="00F35A7C">
        <w:rPr>
          <w:rFonts w:cstheme="minorHAnsi"/>
          <w:color w:val="000000" w:themeColor="text1"/>
          <w:lang w:val="en-US"/>
        </w:rPr>
        <w:t xml:space="preserve">Tirrell 2018). Yet, </w:t>
      </w:r>
      <w:r w:rsidR="00AA228F" w:rsidRPr="00F35A7C">
        <w:rPr>
          <w:rFonts w:cstheme="minorHAnsi"/>
          <w:color w:val="000000" w:themeColor="text1"/>
        </w:rPr>
        <w:t>compared with</w:t>
      </w:r>
      <w:r w:rsidR="001A43A4" w:rsidRPr="00F35A7C">
        <w:rPr>
          <w:rFonts w:cstheme="minorHAnsi"/>
          <w:color w:val="000000" w:themeColor="text1"/>
        </w:rPr>
        <w:t xml:space="preserve"> arguments for hate speech bans, it is </w:t>
      </w:r>
      <w:r w:rsidR="00F34677" w:rsidRPr="00F35A7C">
        <w:rPr>
          <w:rFonts w:cstheme="minorHAnsi"/>
          <w:color w:val="000000" w:themeColor="text1"/>
        </w:rPr>
        <w:t xml:space="preserve">more difficult to evaluate whether the presence of an imperfect duty of pressure can </w:t>
      </w:r>
      <w:proofErr w:type="gramStart"/>
      <w:r w:rsidR="00F34677" w:rsidRPr="00F35A7C">
        <w:rPr>
          <w:rFonts w:cstheme="minorHAnsi"/>
          <w:color w:val="000000" w:themeColor="text1"/>
        </w:rPr>
        <w:t>in itself decrease</w:t>
      </w:r>
      <w:proofErr w:type="gramEnd"/>
      <w:r w:rsidR="00F34677" w:rsidRPr="00F35A7C">
        <w:rPr>
          <w:rFonts w:cstheme="minorHAnsi"/>
          <w:color w:val="000000" w:themeColor="text1"/>
        </w:rPr>
        <w:t xml:space="preserve"> the number of citizens who</w:t>
      </w:r>
      <w:r w:rsidR="006B1D53" w:rsidRPr="00F35A7C">
        <w:rPr>
          <w:rFonts w:cstheme="minorHAnsi"/>
          <w:color w:val="000000" w:themeColor="text1"/>
        </w:rPr>
        <w:t>, both as speakers and addressees,</w:t>
      </w:r>
      <w:r w:rsidR="00F34677" w:rsidRPr="00F35A7C">
        <w:rPr>
          <w:rFonts w:cstheme="minorHAnsi"/>
          <w:color w:val="000000" w:themeColor="text1"/>
        </w:rPr>
        <w:t xml:space="preserve"> play a role in the proliferation of hateful viewpoints and can in itself limit the number of people directly or indirectly exposed to discursive engagement.</w:t>
      </w:r>
      <w:r w:rsidRPr="00F35A7C">
        <w:rPr>
          <w:rFonts w:cstheme="minorHAnsi"/>
          <w:color w:val="000000" w:themeColor="text1"/>
        </w:rPr>
        <w:t xml:space="preserve"> </w:t>
      </w:r>
    </w:p>
    <w:p w14:paraId="23C2C245" w14:textId="77777777" w:rsidR="0068344B" w:rsidRPr="00F35A7C" w:rsidRDefault="0068344B" w:rsidP="00F35A7C">
      <w:pPr>
        <w:spacing w:after="0" w:line="240" w:lineRule="auto"/>
        <w:rPr>
          <w:rFonts w:cstheme="minorHAnsi"/>
          <w:color w:val="000000" w:themeColor="text1"/>
        </w:rPr>
      </w:pPr>
    </w:p>
    <w:p w14:paraId="41B0A52A" w14:textId="7DD0D3AA" w:rsidR="00CB258C" w:rsidRPr="00F35A7C" w:rsidRDefault="00CB258C" w:rsidP="00F35A7C">
      <w:pPr>
        <w:spacing w:after="0" w:line="240" w:lineRule="auto"/>
        <w:rPr>
          <w:rFonts w:cstheme="minorHAnsi"/>
          <w:color w:val="000000" w:themeColor="text1"/>
        </w:rPr>
      </w:pPr>
      <w:r w:rsidRPr="00F35A7C">
        <w:rPr>
          <w:rFonts w:cstheme="minorHAnsi"/>
          <w:color w:val="000000" w:themeColor="text1"/>
        </w:rPr>
        <w:t xml:space="preserve">So far, </w:t>
      </w:r>
      <w:r w:rsidR="001A43A4" w:rsidRPr="00F35A7C">
        <w:rPr>
          <w:rFonts w:cstheme="minorHAnsi"/>
          <w:color w:val="000000" w:themeColor="text1"/>
        </w:rPr>
        <w:t>d</w:t>
      </w:r>
      <w:r w:rsidR="001D3E8E" w:rsidRPr="00F35A7C">
        <w:rPr>
          <w:rFonts w:cstheme="minorHAnsi"/>
          <w:color w:val="000000" w:themeColor="text1"/>
        </w:rPr>
        <w:t xml:space="preserve">emonstrating the immediate positive effect of sustained discursive engagement </w:t>
      </w:r>
      <w:r w:rsidR="001A43A4" w:rsidRPr="00F35A7C">
        <w:rPr>
          <w:rFonts w:cstheme="minorHAnsi"/>
          <w:color w:val="000000" w:themeColor="text1"/>
        </w:rPr>
        <w:t>with citizens displaying different kin</w:t>
      </w:r>
      <w:r w:rsidRPr="00F35A7C">
        <w:rPr>
          <w:rFonts w:cstheme="minorHAnsi"/>
          <w:color w:val="000000" w:themeColor="text1"/>
        </w:rPr>
        <w:t>d</w:t>
      </w:r>
      <w:r w:rsidR="001A43A4" w:rsidRPr="00F35A7C">
        <w:rPr>
          <w:rFonts w:cstheme="minorHAnsi"/>
          <w:color w:val="000000" w:themeColor="text1"/>
        </w:rPr>
        <w:t xml:space="preserve">s of unreasonableness </w:t>
      </w:r>
      <w:r w:rsidR="001D3E8E" w:rsidRPr="00F35A7C">
        <w:rPr>
          <w:rFonts w:cstheme="minorHAnsi"/>
          <w:color w:val="000000" w:themeColor="text1"/>
        </w:rPr>
        <w:t>has proven to be very difficult. There is an increasingly widespread feeling that counterspeech might be effective in the long run, but we are very far from having conclusive evidence (Fumagalli 202</w:t>
      </w:r>
      <w:r w:rsidR="002C45BD">
        <w:rPr>
          <w:rFonts w:cstheme="minorHAnsi"/>
          <w:color w:val="000000" w:themeColor="text1"/>
        </w:rPr>
        <w:t>1</w:t>
      </w:r>
      <w:r w:rsidR="001D3E8E" w:rsidRPr="00F35A7C">
        <w:rPr>
          <w:rFonts w:cstheme="minorHAnsi"/>
          <w:color w:val="000000" w:themeColor="text1"/>
        </w:rPr>
        <w:t>; Howard 20</w:t>
      </w:r>
      <w:r w:rsidR="002C45BD">
        <w:rPr>
          <w:rFonts w:cstheme="minorHAnsi"/>
          <w:color w:val="000000" w:themeColor="text1"/>
        </w:rPr>
        <w:t>21</w:t>
      </w:r>
      <w:r w:rsidR="001D3E8E" w:rsidRPr="00F35A7C">
        <w:rPr>
          <w:rFonts w:cstheme="minorHAnsi"/>
          <w:color w:val="000000" w:themeColor="text1"/>
        </w:rPr>
        <w:t xml:space="preserve">; Lepoutre 2019; Tirrell 2018). We know that wholesale changes in attitudes are rare: attitudes evolve slowly, develop with the accumulation of experience, and become nuanced over time (Dovidio and Kawakami and Gaertner 2000). Devine and colleagues have also demonstrated that the effect of interventions against implicit biases becomes more pronounced over time as people become more aware of their own spontaneous biases (Devine </w:t>
      </w:r>
      <w:r w:rsidR="00EC21E1">
        <w:rPr>
          <w:rFonts w:cstheme="minorHAnsi"/>
          <w:color w:val="000000" w:themeColor="text1"/>
        </w:rPr>
        <w:t xml:space="preserve">et al. </w:t>
      </w:r>
      <w:r w:rsidR="001D3E8E" w:rsidRPr="00F35A7C">
        <w:rPr>
          <w:rFonts w:cstheme="minorHAnsi"/>
          <w:color w:val="000000" w:themeColor="text1"/>
        </w:rPr>
        <w:t xml:space="preserve">2012). </w:t>
      </w:r>
      <w:r w:rsidRPr="00F35A7C">
        <w:rPr>
          <w:rFonts w:cstheme="minorHAnsi"/>
          <w:color w:val="000000" w:themeColor="text1"/>
        </w:rPr>
        <w:t>T</w:t>
      </w:r>
      <w:r w:rsidR="001A43A4" w:rsidRPr="00F35A7C">
        <w:rPr>
          <w:rFonts w:cstheme="minorHAnsi"/>
          <w:color w:val="000000" w:themeColor="text1"/>
        </w:rPr>
        <w:t>here is</w:t>
      </w:r>
      <w:r w:rsidRPr="00F35A7C">
        <w:rPr>
          <w:rFonts w:cstheme="minorHAnsi"/>
          <w:color w:val="000000" w:themeColor="text1"/>
        </w:rPr>
        <w:t xml:space="preserve"> also </w:t>
      </w:r>
      <w:r w:rsidR="001A43A4" w:rsidRPr="00F35A7C">
        <w:rPr>
          <w:rFonts w:cstheme="minorHAnsi"/>
          <w:color w:val="000000" w:themeColor="text1"/>
        </w:rPr>
        <w:t xml:space="preserve">conflicting evidence </w:t>
      </w:r>
      <w:r w:rsidR="002D2F5F" w:rsidRPr="00F35A7C">
        <w:rPr>
          <w:rFonts w:cstheme="minorHAnsi"/>
          <w:color w:val="000000" w:themeColor="text1"/>
        </w:rPr>
        <w:t xml:space="preserve">about </w:t>
      </w:r>
      <w:r w:rsidRPr="00F35A7C">
        <w:rPr>
          <w:rFonts w:cstheme="minorHAnsi"/>
          <w:color w:val="000000" w:themeColor="text1"/>
        </w:rPr>
        <w:t xml:space="preserve">the best means to the end of persuasion. </w:t>
      </w:r>
      <w:r w:rsidR="00932DEE" w:rsidRPr="00F35A7C">
        <w:rPr>
          <w:rFonts w:cstheme="minorHAnsi"/>
          <w:color w:val="000000" w:themeColor="text1"/>
        </w:rPr>
        <w:t>B</w:t>
      </w:r>
      <w:r w:rsidR="001D3E8E" w:rsidRPr="00F35A7C">
        <w:rPr>
          <w:rFonts w:cstheme="minorHAnsi"/>
          <w:color w:val="000000" w:themeColor="text1"/>
        </w:rPr>
        <w:t xml:space="preserve">ecause of public shaming, </w:t>
      </w:r>
      <w:r w:rsidR="00932DEE" w:rsidRPr="00F35A7C">
        <w:rPr>
          <w:rFonts w:cstheme="minorHAnsi"/>
          <w:color w:val="000000" w:themeColor="text1"/>
        </w:rPr>
        <w:t xml:space="preserve">some </w:t>
      </w:r>
      <w:r w:rsidR="001D3E8E" w:rsidRPr="00F35A7C">
        <w:rPr>
          <w:rFonts w:cstheme="minorHAnsi"/>
          <w:color w:val="000000" w:themeColor="text1"/>
        </w:rPr>
        <w:t>speakers</w:t>
      </w:r>
      <w:r w:rsidR="002629A5" w:rsidRPr="00F35A7C">
        <w:rPr>
          <w:rFonts w:cstheme="minorHAnsi"/>
          <w:color w:val="000000" w:themeColor="text1"/>
        </w:rPr>
        <w:t xml:space="preserve"> </w:t>
      </w:r>
      <w:r w:rsidR="001D3E8E" w:rsidRPr="00F35A7C">
        <w:rPr>
          <w:rFonts w:cstheme="minorHAnsi"/>
          <w:color w:val="000000" w:themeColor="text1"/>
        </w:rPr>
        <w:t>who do not perceive themselves as racist</w:t>
      </w:r>
      <w:r w:rsidR="002629A5" w:rsidRPr="00F35A7C">
        <w:rPr>
          <w:rFonts w:cstheme="minorHAnsi"/>
          <w:color w:val="000000" w:themeColor="text1"/>
        </w:rPr>
        <w:t xml:space="preserve"> </w:t>
      </w:r>
      <w:r w:rsidR="001D3E8E" w:rsidRPr="00F35A7C">
        <w:rPr>
          <w:rFonts w:cstheme="minorHAnsi"/>
          <w:color w:val="000000" w:themeColor="text1"/>
        </w:rPr>
        <w:t>are quick to correct their hateful tweets</w:t>
      </w:r>
      <w:r w:rsidR="00932DEE" w:rsidRPr="00F35A7C">
        <w:rPr>
          <w:rFonts w:cstheme="minorHAnsi"/>
          <w:color w:val="000000" w:themeColor="text1"/>
        </w:rPr>
        <w:t xml:space="preserve">, </w:t>
      </w:r>
      <w:r w:rsidR="008431CD" w:rsidRPr="00F35A7C">
        <w:rPr>
          <w:rFonts w:cstheme="minorHAnsi"/>
          <w:color w:val="000000" w:themeColor="text1"/>
        </w:rPr>
        <w:t xml:space="preserve">while </w:t>
      </w:r>
      <w:r w:rsidR="00932DEE" w:rsidRPr="00F35A7C">
        <w:rPr>
          <w:rFonts w:cstheme="minorHAnsi"/>
          <w:color w:val="000000" w:themeColor="text1"/>
        </w:rPr>
        <w:t xml:space="preserve">other speakers </w:t>
      </w:r>
      <w:r w:rsidR="001D3E8E" w:rsidRPr="00F35A7C">
        <w:rPr>
          <w:rFonts w:cstheme="minorHAnsi"/>
          <w:color w:val="000000" w:themeColor="text1"/>
        </w:rPr>
        <w:t xml:space="preserve">escalate </w:t>
      </w:r>
      <w:r w:rsidR="00C87A15" w:rsidRPr="00F35A7C">
        <w:rPr>
          <w:rFonts w:cstheme="minorHAnsi"/>
          <w:color w:val="000000" w:themeColor="text1"/>
        </w:rPr>
        <w:t xml:space="preserve">their </w:t>
      </w:r>
      <w:r w:rsidR="001D3E8E" w:rsidRPr="00F35A7C">
        <w:rPr>
          <w:rFonts w:cstheme="minorHAnsi"/>
          <w:color w:val="000000" w:themeColor="text1"/>
        </w:rPr>
        <w:t xml:space="preserve">hateful rhetoric and double down on what they said (Benesch </w:t>
      </w:r>
      <w:r w:rsidR="00EC21E1">
        <w:rPr>
          <w:rFonts w:cstheme="minorHAnsi"/>
          <w:color w:val="000000" w:themeColor="text1"/>
        </w:rPr>
        <w:t xml:space="preserve">et al. </w:t>
      </w:r>
      <w:r w:rsidR="001D3E8E" w:rsidRPr="00F35A7C">
        <w:rPr>
          <w:rFonts w:cstheme="minorHAnsi"/>
          <w:color w:val="000000" w:themeColor="text1"/>
        </w:rPr>
        <w:t>2016). Scholars have also shown that in many cases, attempts at persuading people to change their political views through facts and evidence are severely limited by confirmation bias and defensiveness (</w:t>
      </w:r>
      <w:proofErr w:type="spellStart"/>
      <w:r w:rsidR="001D3E8E" w:rsidRPr="00F35A7C">
        <w:rPr>
          <w:rFonts w:cstheme="minorHAnsi"/>
          <w:color w:val="000000" w:themeColor="text1"/>
        </w:rPr>
        <w:t>Ancell</w:t>
      </w:r>
      <w:proofErr w:type="spellEnd"/>
      <w:r w:rsidR="001D3E8E" w:rsidRPr="00F35A7C">
        <w:rPr>
          <w:rFonts w:cstheme="minorHAnsi"/>
          <w:color w:val="000000" w:themeColor="text1"/>
        </w:rPr>
        <w:t xml:space="preserve"> 2019: 423). </w:t>
      </w:r>
      <w:r w:rsidR="002D2F5F" w:rsidRPr="00F35A7C">
        <w:rPr>
          <w:rFonts w:cstheme="minorHAnsi"/>
          <w:color w:val="000000" w:themeColor="text1"/>
        </w:rPr>
        <w:t xml:space="preserve">Against this backdrop, it seems safe to say that we </w:t>
      </w:r>
      <w:r w:rsidR="001D3E8E" w:rsidRPr="00F35A7C">
        <w:rPr>
          <w:rFonts w:cstheme="minorHAnsi"/>
          <w:color w:val="000000" w:themeColor="text1"/>
        </w:rPr>
        <w:t>do not know whether</w:t>
      </w:r>
      <w:r w:rsidR="002D2F5F" w:rsidRPr="00F35A7C">
        <w:rPr>
          <w:rFonts w:cstheme="minorHAnsi"/>
          <w:color w:val="000000" w:themeColor="text1"/>
        </w:rPr>
        <w:t xml:space="preserve"> </w:t>
      </w:r>
      <w:r w:rsidR="001D3E8E" w:rsidRPr="00F35A7C">
        <w:rPr>
          <w:rFonts w:cstheme="minorHAnsi"/>
          <w:color w:val="000000" w:themeColor="text1"/>
        </w:rPr>
        <w:t xml:space="preserve">soft </w:t>
      </w:r>
      <w:r w:rsidR="001D3E8E" w:rsidRPr="00F35A7C">
        <w:rPr>
          <w:rFonts w:cstheme="minorHAnsi"/>
          <w:color w:val="000000" w:themeColor="text1"/>
        </w:rPr>
        <w:lastRenderedPageBreak/>
        <w:t xml:space="preserve">containment </w:t>
      </w:r>
      <w:r w:rsidR="002B5EA7" w:rsidRPr="00F35A7C">
        <w:rPr>
          <w:rFonts w:cstheme="minorHAnsi"/>
          <w:color w:val="000000" w:themeColor="text1"/>
        </w:rPr>
        <w:t xml:space="preserve">has </w:t>
      </w:r>
      <w:r w:rsidR="001D3E8E" w:rsidRPr="00F35A7C">
        <w:rPr>
          <w:rFonts w:cstheme="minorHAnsi"/>
          <w:color w:val="000000" w:themeColor="text1"/>
        </w:rPr>
        <w:t>reduced the number of people who contribute to the proliferation of hateful viewpoints.</w:t>
      </w:r>
      <w:r w:rsidR="002D2F5F" w:rsidRPr="00F35A7C">
        <w:rPr>
          <w:rFonts w:cstheme="minorHAnsi"/>
          <w:color w:val="000000" w:themeColor="text1"/>
        </w:rPr>
        <w:t xml:space="preserve"> </w:t>
      </w:r>
    </w:p>
    <w:p w14:paraId="7AC44748" w14:textId="77777777" w:rsidR="0068344B" w:rsidRPr="00F35A7C" w:rsidRDefault="0068344B" w:rsidP="00F35A7C">
      <w:pPr>
        <w:spacing w:after="0" w:line="240" w:lineRule="auto"/>
        <w:rPr>
          <w:rFonts w:cstheme="minorHAnsi"/>
          <w:color w:val="000000" w:themeColor="text1"/>
        </w:rPr>
      </w:pPr>
    </w:p>
    <w:p w14:paraId="00A18FCF" w14:textId="6760F2E0" w:rsidR="00F34677" w:rsidRPr="00F35A7C" w:rsidRDefault="00315ABE" w:rsidP="00F35A7C">
      <w:pPr>
        <w:spacing w:after="0" w:line="240" w:lineRule="auto"/>
        <w:rPr>
          <w:rFonts w:cstheme="minorHAnsi"/>
          <w:color w:val="000000" w:themeColor="text1"/>
          <w:shd w:val="clear" w:color="auto" w:fill="FFFFFF"/>
        </w:rPr>
      </w:pPr>
      <w:r w:rsidRPr="00F35A7C">
        <w:rPr>
          <w:rFonts w:cstheme="minorHAnsi"/>
          <w:color w:val="000000" w:themeColor="text1"/>
        </w:rPr>
        <w:t xml:space="preserve">Such </w:t>
      </w:r>
      <w:r w:rsidR="00D35EA7" w:rsidRPr="00F35A7C">
        <w:rPr>
          <w:rFonts w:cstheme="minorHAnsi"/>
          <w:color w:val="000000" w:themeColor="text1"/>
        </w:rPr>
        <w:t xml:space="preserve">inconclusive </w:t>
      </w:r>
      <w:r w:rsidRPr="00F35A7C">
        <w:rPr>
          <w:rFonts w:cstheme="minorHAnsi"/>
          <w:color w:val="000000" w:themeColor="text1"/>
        </w:rPr>
        <w:t xml:space="preserve">empirical results make a theoretical analytical standpoint even more necessary. A theoretical perspective allows scholars to imagine what the best possible deployment of soft containment can do given its most fundamental characteristics. </w:t>
      </w:r>
      <w:r w:rsidR="00F34677" w:rsidRPr="00F35A7C">
        <w:rPr>
          <w:rFonts w:cstheme="minorHAnsi"/>
          <w:color w:val="000000" w:themeColor="text1"/>
          <w:shd w:val="clear" w:color="auto" w:fill="FFFFFF"/>
        </w:rPr>
        <w:t>From the revival of speech-act theory in contemporary political philosophy we</w:t>
      </w:r>
      <w:r w:rsidRPr="00F35A7C">
        <w:rPr>
          <w:rFonts w:cstheme="minorHAnsi"/>
          <w:color w:val="000000" w:themeColor="text1"/>
          <w:shd w:val="clear" w:color="auto" w:fill="FFFFFF"/>
        </w:rPr>
        <w:t xml:space="preserve"> </w:t>
      </w:r>
      <w:r w:rsidR="00F34677" w:rsidRPr="00F35A7C">
        <w:rPr>
          <w:rFonts w:cstheme="minorHAnsi"/>
          <w:color w:val="000000" w:themeColor="text1"/>
          <w:shd w:val="clear" w:color="auto" w:fill="FFFFFF"/>
        </w:rPr>
        <w:t xml:space="preserve">know that among their felicitous conditions, successful persuasive speech acts need at least the presence of </w:t>
      </w:r>
      <w:proofErr w:type="gramStart"/>
      <w:r w:rsidR="00F34677" w:rsidRPr="00F35A7C">
        <w:rPr>
          <w:rFonts w:cstheme="minorHAnsi"/>
          <w:color w:val="000000" w:themeColor="text1"/>
          <w:shd w:val="clear" w:color="auto" w:fill="FFFFFF"/>
        </w:rPr>
        <w:t>some kind of common</w:t>
      </w:r>
      <w:proofErr w:type="gramEnd"/>
      <w:r w:rsidR="00F34677" w:rsidRPr="00F35A7C">
        <w:rPr>
          <w:rFonts w:cstheme="minorHAnsi"/>
          <w:color w:val="000000" w:themeColor="text1"/>
          <w:shd w:val="clear" w:color="auto" w:fill="FFFFFF"/>
        </w:rPr>
        <w:t xml:space="preserve"> ground and an appropriate configuration of authority relations within the conversation</w:t>
      </w:r>
      <w:r w:rsidR="00F070BD" w:rsidRPr="00F35A7C">
        <w:rPr>
          <w:rFonts w:cstheme="minorHAnsi"/>
          <w:color w:val="000000" w:themeColor="text1"/>
          <w:shd w:val="clear" w:color="auto" w:fill="FFFFFF"/>
        </w:rPr>
        <w:t xml:space="preserve"> (Langton 2012: 90-93)</w:t>
      </w:r>
      <w:r w:rsidR="00F34677" w:rsidRPr="00F35A7C">
        <w:rPr>
          <w:rFonts w:cstheme="minorHAnsi"/>
          <w:color w:val="000000" w:themeColor="text1"/>
          <w:shd w:val="clear" w:color="auto" w:fill="FFFFFF"/>
        </w:rPr>
        <w:t>.</w:t>
      </w:r>
      <w:r w:rsidR="00C90B5A" w:rsidRPr="00F35A7C">
        <w:rPr>
          <w:rFonts w:cstheme="minorHAnsi"/>
          <w:color w:val="000000" w:themeColor="text1"/>
          <w:shd w:val="clear" w:color="auto" w:fill="FFFFFF"/>
        </w:rPr>
        <w:t xml:space="preserve"> </w:t>
      </w:r>
      <w:r w:rsidR="00F34677" w:rsidRPr="00F35A7C">
        <w:rPr>
          <w:rFonts w:cstheme="minorHAnsi"/>
          <w:color w:val="000000" w:themeColor="text1"/>
          <w:shd w:val="clear" w:color="auto" w:fill="FFFFFF"/>
        </w:rPr>
        <w:t>To be sure, hearers may adjust the context of an act to make it appropriate, but the adjustment is motivated by hearers’ tacit acquiescence to what speakers aim to do with their speech</w:t>
      </w:r>
      <w:r w:rsidR="00F070BD" w:rsidRPr="00F35A7C">
        <w:rPr>
          <w:rFonts w:cstheme="minorHAnsi"/>
          <w:color w:val="000000" w:themeColor="text1"/>
          <w:shd w:val="clear" w:color="auto" w:fill="FFFFFF"/>
        </w:rPr>
        <w:t xml:space="preserve"> (Ayala and Vasilyeva 2016: 265-67; Maitra 2012: 106)</w:t>
      </w:r>
      <w:r w:rsidR="00F34677" w:rsidRPr="00F35A7C">
        <w:rPr>
          <w:rFonts w:cstheme="minorHAnsi"/>
          <w:color w:val="000000" w:themeColor="text1"/>
          <w:shd w:val="clear" w:color="auto" w:fill="FFFFFF"/>
        </w:rPr>
        <w:t>.</w:t>
      </w:r>
      <w:r w:rsidR="00F070BD" w:rsidRPr="00F35A7C">
        <w:rPr>
          <w:rFonts w:cstheme="minorHAnsi"/>
          <w:color w:val="000000" w:themeColor="text1"/>
          <w:shd w:val="clear" w:color="auto" w:fill="FFFFFF"/>
        </w:rPr>
        <w:t xml:space="preserve"> </w:t>
      </w:r>
      <w:r w:rsidR="00F34677" w:rsidRPr="00F35A7C">
        <w:rPr>
          <w:rFonts w:cstheme="minorHAnsi"/>
          <w:color w:val="000000" w:themeColor="text1"/>
          <w:shd w:val="clear" w:color="auto" w:fill="FFFFFF"/>
        </w:rPr>
        <w:t xml:space="preserve">Unless we imagine a very malleable group of hearers, it is odd to believe that citizens who hold hateful viewpoints will be ready to accommodate and include in the common ground exactly those presuppositions </w:t>
      </w:r>
      <w:proofErr w:type="gramStart"/>
      <w:r w:rsidR="00F34677" w:rsidRPr="00F35A7C">
        <w:rPr>
          <w:rFonts w:cstheme="minorHAnsi"/>
          <w:color w:val="000000" w:themeColor="text1"/>
          <w:shd w:val="clear" w:color="auto" w:fill="FFFFFF"/>
        </w:rPr>
        <w:t>questioning directly</w:t>
      </w:r>
      <w:proofErr w:type="gramEnd"/>
      <w:r w:rsidR="00F34677" w:rsidRPr="00F35A7C">
        <w:rPr>
          <w:rFonts w:cstheme="minorHAnsi"/>
          <w:color w:val="000000" w:themeColor="text1"/>
          <w:shd w:val="clear" w:color="auto" w:fill="FFFFFF"/>
        </w:rPr>
        <w:t xml:space="preserve"> their viewpoints and therefore will let persuasive speech go through.</w:t>
      </w:r>
      <w:r w:rsidR="00D87D40" w:rsidRPr="00F35A7C">
        <w:rPr>
          <w:rFonts w:cstheme="minorHAnsi"/>
          <w:color w:val="000000" w:themeColor="text1"/>
          <w:shd w:val="clear" w:color="auto" w:fill="FFFFFF"/>
        </w:rPr>
        <w:t xml:space="preserve"> </w:t>
      </w:r>
    </w:p>
    <w:p w14:paraId="42023388" w14:textId="77777777" w:rsidR="0068344B" w:rsidRPr="00F35A7C" w:rsidRDefault="0068344B" w:rsidP="00F35A7C">
      <w:pPr>
        <w:spacing w:after="0" w:line="240" w:lineRule="auto"/>
        <w:rPr>
          <w:rFonts w:cstheme="minorHAnsi"/>
          <w:color w:val="000000" w:themeColor="text1"/>
          <w:shd w:val="clear" w:color="auto" w:fill="FFFFFF"/>
        </w:rPr>
      </w:pPr>
    </w:p>
    <w:p w14:paraId="7D7F371D" w14:textId="56EFA10C" w:rsidR="00F34677" w:rsidRPr="00F35A7C" w:rsidRDefault="00F34677" w:rsidP="00F35A7C">
      <w:pPr>
        <w:spacing w:after="0" w:line="240" w:lineRule="auto"/>
        <w:rPr>
          <w:rFonts w:cstheme="minorHAnsi"/>
          <w:color w:val="000000" w:themeColor="text1"/>
          <w:shd w:val="clear" w:color="auto" w:fill="FFFFFF"/>
        </w:rPr>
      </w:pPr>
      <w:r w:rsidRPr="00F35A7C">
        <w:rPr>
          <w:rFonts w:cstheme="minorHAnsi"/>
          <w:color w:val="000000" w:themeColor="text1"/>
          <w:shd w:val="clear" w:color="auto" w:fill="FFFFFF"/>
        </w:rPr>
        <w:t>When we turn to authority relations within the conversation, it is important to keep in mind that speakers can come to have authority even when they lack it prior to speaking (Maitra 2012: 96). For this reason, it is plausible to think that in certain conversations, despite disagreements, unreasonable friends, relatives, and colleagues can recognise the authority of their reasonable peers. Nevertheless, the problem is exactly that a speaker comes to have authority, in that hearers refrain from challenging the speech, stay silent, conform to an assertion. In one way or another, hearers play an active role in facilitating the conversation</w:t>
      </w:r>
      <w:r w:rsidR="00F070BD" w:rsidRPr="00F35A7C">
        <w:rPr>
          <w:rFonts w:cstheme="minorHAnsi"/>
          <w:color w:val="000000" w:themeColor="text1"/>
          <w:shd w:val="clear" w:color="auto" w:fill="FFFFFF"/>
        </w:rPr>
        <w:t xml:space="preserve"> (Maitra 2012: 105-6)</w:t>
      </w:r>
      <w:r w:rsidRPr="00F35A7C">
        <w:rPr>
          <w:rFonts w:cstheme="minorHAnsi"/>
          <w:color w:val="000000" w:themeColor="text1"/>
          <w:shd w:val="clear" w:color="auto" w:fill="FFFFFF"/>
        </w:rPr>
        <w:t xml:space="preserve">. Therefore, the authority that </w:t>
      </w:r>
      <w:r w:rsidR="00B71F96" w:rsidRPr="00F35A7C">
        <w:rPr>
          <w:rFonts w:cstheme="minorHAnsi"/>
          <w:color w:val="000000" w:themeColor="text1"/>
          <w:shd w:val="clear" w:color="auto" w:fill="FFFFFF"/>
        </w:rPr>
        <w:t>agents of soft containment</w:t>
      </w:r>
      <w:r w:rsidRPr="00F35A7C">
        <w:rPr>
          <w:rFonts w:cstheme="minorHAnsi"/>
          <w:color w:val="000000" w:themeColor="text1"/>
          <w:shd w:val="clear" w:color="auto" w:fill="FFFFFF"/>
        </w:rPr>
        <w:t xml:space="preserve"> require </w:t>
      </w:r>
      <w:proofErr w:type="gramStart"/>
      <w:r w:rsidRPr="00F35A7C">
        <w:rPr>
          <w:rFonts w:cstheme="minorHAnsi"/>
          <w:color w:val="000000" w:themeColor="text1"/>
          <w:shd w:val="clear" w:color="auto" w:fill="FFFFFF"/>
        </w:rPr>
        <w:t>in order to</w:t>
      </w:r>
      <w:proofErr w:type="gramEnd"/>
      <w:r w:rsidRPr="00F35A7C">
        <w:rPr>
          <w:rFonts w:cstheme="minorHAnsi"/>
          <w:color w:val="000000" w:themeColor="text1"/>
          <w:shd w:val="clear" w:color="auto" w:fill="FFFFFF"/>
        </w:rPr>
        <w:t xml:space="preserve"> have a chance to persuade citizens who support hateful viewpoints is not intrinsic to the practice of discursive engagement. It is against this backdrop that advocates of soft containment should recognise that the presence of an imperfect duty to persuade cannot </w:t>
      </w:r>
      <w:proofErr w:type="gramStart"/>
      <w:r w:rsidRPr="00F35A7C">
        <w:rPr>
          <w:rFonts w:cstheme="minorHAnsi"/>
          <w:color w:val="000000" w:themeColor="text1"/>
          <w:shd w:val="clear" w:color="auto" w:fill="FFFFFF"/>
        </w:rPr>
        <w:t>in itself reduce</w:t>
      </w:r>
      <w:proofErr w:type="gramEnd"/>
      <w:r w:rsidRPr="00F35A7C">
        <w:rPr>
          <w:rFonts w:cstheme="minorHAnsi"/>
          <w:color w:val="000000" w:themeColor="text1"/>
          <w:shd w:val="clear" w:color="auto" w:fill="FFFFFF"/>
        </w:rPr>
        <w:t xml:space="preserve"> the number of citizens who contribute to the proliferation of hateful viewpoints. Such a reduction also depends on actions performed by hearers.</w:t>
      </w:r>
    </w:p>
    <w:p w14:paraId="67820314" w14:textId="77777777" w:rsidR="0068344B" w:rsidRPr="00F35A7C" w:rsidRDefault="0068344B" w:rsidP="00F35A7C">
      <w:pPr>
        <w:spacing w:after="0" w:line="240" w:lineRule="auto"/>
        <w:rPr>
          <w:rFonts w:cstheme="minorHAnsi"/>
          <w:color w:val="000000" w:themeColor="text1"/>
        </w:rPr>
      </w:pPr>
    </w:p>
    <w:p w14:paraId="6098F859" w14:textId="697FD101" w:rsidR="0040222B" w:rsidRPr="00F35A7C" w:rsidRDefault="00F34677" w:rsidP="00F35A7C">
      <w:pPr>
        <w:spacing w:after="0" w:line="240" w:lineRule="auto"/>
        <w:rPr>
          <w:rFonts w:cstheme="minorHAnsi"/>
          <w:color w:val="000000" w:themeColor="text1"/>
        </w:rPr>
      </w:pPr>
      <w:r w:rsidRPr="00F35A7C">
        <w:rPr>
          <w:rFonts w:cstheme="minorHAnsi"/>
          <w:color w:val="000000" w:themeColor="text1"/>
        </w:rPr>
        <w:t xml:space="preserve">The point of view of the hearers helps me to address the second part of the question. In contexts in which unreasonable worldviews are expanding quickly but remain a minority point of view, the presence of a duty of pressure does not in itself imply that the violation of the right to reciprocal justification will be visible to the whole democratic community. As an imperfect duty, the duty of pressure admits exceptions and does not require ‘reasonable citizens to react to </w:t>
      </w:r>
      <w:proofErr w:type="gramStart"/>
      <w:r w:rsidRPr="00F35A7C">
        <w:rPr>
          <w:rFonts w:cstheme="minorHAnsi"/>
          <w:color w:val="000000" w:themeColor="text1"/>
        </w:rPr>
        <w:t>each and every</w:t>
      </w:r>
      <w:proofErr w:type="gramEnd"/>
      <w:r w:rsidRPr="00F35A7C">
        <w:rPr>
          <w:rFonts w:cstheme="minorHAnsi"/>
          <w:color w:val="000000" w:themeColor="text1"/>
        </w:rPr>
        <w:t xml:space="preserve"> relevant unreasonable comment’</w:t>
      </w:r>
      <w:r w:rsidR="00F070BD" w:rsidRPr="00F35A7C">
        <w:rPr>
          <w:rFonts w:cstheme="minorHAnsi"/>
          <w:color w:val="000000" w:themeColor="text1"/>
        </w:rPr>
        <w:t xml:space="preserve"> (</w:t>
      </w:r>
      <w:proofErr w:type="spellStart"/>
      <w:r w:rsidR="00F070BD" w:rsidRPr="00F35A7C">
        <w:rPr>
          <w:rFonts w:cstheme="minorHAnsi"/>
          <w:color w:val="000000" w:themeColor="text1"/>
        </w:rPr>
        <w:t>Badano</w:t>
      </w:r>
      <w:proofErr w:type="spellEnd"/>
      <w:r w:rsidR="00F070BD" w:rsidRPr="00F35A7C">
        <w:rPr>
          <w:rFonts w:cstheme="minorHAnsi"/>
          <w:color w:val="000000" w:themeColor="text1"/>
        </w:rPr>
        <w:t xml:space="preserve"> and </w:t>
      </w:r>
      <w:proofErr w:type="spellStart"/>
      <w:r w:rsidR="00F070BD" w:rsidRPr="00F35A7C">
        <w:rPr>
          <w:rFonts w:cstheme="minorHAnsi"/>
          <w:color w:val="000000" w:themeColor="text1"/>
        </w:rPr>
        <w:t>Nuti</w:t>
      </w:r>
      <w:proofErr w:type="spellEnd"/>
      <w:r w:rsidR="00F070BD" w:rsidRPr="00F35A7C">
        <w:rPr>
          <w:rFonts w:cstheme="minorHAnsi"/>
          <w:color w:val="000000" w:themeColor="text1"/>
        </w:rPr>
        <w:t xml:space="preserve"> 2018: 164)</w:t>
      </w:r>
      <w:r w:rsidRPr="00F35A7C">
        <w:rPr>
          <w:rFonts w:cstheme="minorHAnsi"/>
          <w:color w:val="000000" w:themeColor="text1"/>
        </w:rPr>
        <w:t>.</w:t>
      </w:r>
      <w:r w:rsidR="00F070BD" w:rsidRPr="00F35A7C">
        <w:rPr>
          <w:rFonts w:cstheme="minorHAnsi"/>
          <w:color w:val="000000" w:themeColor="text1"/>
        </w:rPr>
        <w:t xml:space="preserve"> </w:t>
      </w:r>
      <w:r w:rsidR="00075CAB" w:rsidRPr="00F35A7C">
        <w:rPr>
          <w:rFonts w:cstheme="minorHAnsi"/>
          <w:color w:val="000000" w:themeColor="text1"/>
        </w:rPr>
        <w:t xml:space="preserve">Moreover, unlike democratic laws, </w:t>
      </w:r>
      <w:r w:rsidR="00BD3EDB" w:rsidRPr="00F35A7C">
        <w:rPr>
          <w:rFonts w:cstheme="minorHAnsi"/>
          <w:color w:val="000000" w:themeColor="text1"/>
        </w:rPr>
        <w:t xml:space="preserve">the scope of </w:t>
      </w:r>
      <w:r w:rsidR="00075CAB" w:rsidRPr="00F35A7C">
        <w:rPr>
          <w:rFonts w:cstheme="minorHAnsi"/>
          <w:color w:val="000000" w:themeColor="text1"/>
        </w:rPr>
        <w:t>sustained discursive interactions with friends, colleagues</w:t>
      </w:r>
      <w:r w:rsidR="0047164F" w:rsidRPr="00F35A7C">
        <w:rPr>
          <w:rFonts w:cstheme="minorHAnsi"/>
          <w:color w:val="000000" w:themeColor="text1"/>
        </w:rPr>
        <w:t>,</w:t>
      </w:r>
      <w:r w:rsidR="00075CAB" w:rsidRPr="00F35A7C">
        <w:rPr>
          <w:rFonts w:cstheme="minorHAnsi"/>
          <w:color w:val="000000" w:themeColor="text1"/>
        </w:rPr>
        <w:t xml:space="preserve"> and relatives correlates with the number of meaningful discursive relationships a</w:t>
      </w:r>
      <w:r w:rsidR="00B71F96" w:rsidRPr="00F35A7C">
        <w:rPr>
          <w:rFonts w:cstheme="minorHAnsi"/>
          <w:color w:val="000000" w:themeColor="text1"/>
        </w:rPr>
        <w:t>n agent of soft containment</w:t>
      </w:r>
      <w:r w:rsidR="00D82051" w:rsidRPr="00F35A7C">
        <w:rPr>
          <w:rFonts w:cstheme="minorHAnsi"/>
          <w:color w:val="000000" w:themeColor="text1"/>
        </w:rPr>
        <w:t xml:space="preserve"> </w:t>
      </w:r>
      <w:r w:rsidR="00075CAB" w:rsidRPr="00F35A7C">
        <w:rPr>
          <w:rFonts w:cstheme="minorHAnsi"/>
          <w:color w:val="000000" w:themeColor="text1"/>
        </w:rPr>
        <w:t xml:space="preserve">can </w:t>
      </w:r>
      <w:r w:rsidR="00B71F96" w:rsidRPr="00F35A7C">
        <w:rPr>
          <w:rFonts w:cstheme="minorHAnsi"/>
          <w:color w:val="000000" w:themeColor="text1"/>
        </w:rPr>
        <w:t xml:space="preserve">realistically </w:t>
      </w:r>
      <w:r w:rsidR="00075CAB" w:rsidRPr="00F35A7C">
        <w:rPr>
          <w:rFonts w:cstheme="minorHAnsi"/>
          <w:color w:val="000000" w:themeColor="text1"/>
        </w:rPr>
        <w:t xml:space="preserve">have. </w:t>
      </w:r>
      <w:r w:rsidR="00E332E9" w:rsidRPr="00F35A7C">
        <w:rPr>
          <w:rFonts w:cstheme="minorHAnsi"/>
          <w:color w:val="000000" w:themeColor="text1"/>
        </w:rPr>
        <w:t>In this way</w:t>
      </w:r>
      <w:r w:rsidR="00957B98" w:rsidRPr="00F35A7C">
        <w:rPr>
          <w:rFonts w:cstheme="minorHAnsi"/>
          <w:color w:val="000000" w:themeColor="text1"/>
        </w:rPr>
        <w:t xml:space="preserve">, soft containment </w:t>
      </w:r>
      <w:r w:rsidR="0047164F" w:rsidRPr="00F35A7C">
        <w:rPr>
          <w:rFonts w:cstheme="minorHAnsi"/>
          <w:color w:val="000000" w:themeColor="text1"/>
        </w:rPr>
        <w:t xml:space="preserve">does not </w:t>
      </w:r>
      <w:r w:rsidR="00957B98" w:rsidRPr="00F35A7C">
        <w:rPr>
          <w:rFonts w:cstheme="minorHAnsi"/>
          <w:color w:val="000000" w:themeColor="text1"/>
        </w:rPr>
        <w:t xml:space="preserve">in itself </w:t>
      </w:r>
      <w:r w:rsidR="00075CAB" w:rsidRPr="00F35A7C">
        <w:rPr>
          <w:rFonts w:cstheme="minorHAnsi"/>
          <w:color w:val="000000" w:themeColor="text1"/>
        </w:rPr>
        <w:t>entail that</w:t>
      </w:r>
      <w:r w:rsidR="00957B98" w:rsidRPr="00F35A7C">
        <w:rPr>
          <w:rFonts w:cstheme="minorHAnsi"/>
          <w:color w:val="000000" w:themeColor="text1"/>
        </w:rPr>
        <w:t xml:space="preserve"> </w:t>
      </w:r>
      <w:proofErr w:type="gramStart"/>
      <w:r w:rsidR="00957B98" w:rsidRPr="00F35A7C">
        <w:rPr>
          <w:rFonts w:cstheme="minorHAnsi"/>
          <w:color w:val="000000" w:themeColor="text1"/>
        </w:rPr>
        <w:t>a large number of</w:t>
      </w:r>
      <w:proofErr w:type="gramEnd"/>
      <w:r w:rsidR="00957B98" w:rsidRPr="00F35A7C">
        <w:rPr>
          <w:rFonts w:cstheme="minorHAnsi"/>
          <w:color w:val="000000" w:themeColor="text1"/>
        </w:rPr>
        <w:t xml:space="preserve"> members of the demos will be directly or indirectly exposed to what they perceive as </w:t>
      </w:r>
      <w:r w:rsidR="00075CAB" w:rsidRPr="00F35A7C">
        <w:rPr>
          <w:rFonts w:cstheme="minorHAnsi"/>
          <w:color w:val="000000" w:themeColor="text1"/>
        </w:rPr>
        <w:t xml:space="preserve">a violation of </w:t>
      </w:r>
      <w:r w:rsidR="00957B98" w:rsidRPr="00F35A7C">
        <w:rPr>
          <w:rFonts w:cstheme="minorHAnsi"/>
          <w:color w:val="000000" w:themeColor="text1"/>
        </w:rPr>
        <w:t xml:space="preserve">a fundamental moral right. </w:t>
      </w:r>
      <w:proofErr w:type="gramStart"/>
      <w:r w:rsidR="00D82051" w:rsidRPr="00F35A7C">
        <w:rPr>
          <w:rFonts w:cstheme="minorHAnsi"/>
          <w:color w:val="000000" w:themeColor="text1"/>
        </w:rPr>
        <w:t>Actually, z</w:t>
      </w:r>
      <w:proofErr w:type="gramEnd"/>
      <w:r w:rsidR="00D82051" w:rsidRPr="00F35A7C">
        <w:rPr>
          <w:rFonts w:cstheme="minorHAnsi"/>
          <w:color w:val="000000" w:themeColor="text1"/>
        </w:rPr>
        <w:t>, even if we assume that some third parties will be indirectly exposed to containment, cannot be much greater than x</w:t>
      </w:r>
      <w:r w:rsidR="0047164F" w:rsidRPr="00F35A7C">
        <w:rPr>
          <w:rFonts w:cstheme="minorHAnsi"/>
          <w:color w:val="000000" w:themeColor="text1"/>
        </w:rPr>
        <w:t xml:space="preserve"> (</w:t>
      </w:r>
      <w:r w:rsidR="00D82051" w:rsidRPr="00F35A7C">
        <w:rPr>
          <w:rFonts w:cstheme="minorHAnsi"/>
          <w:color w:val="000000" w:themeColor="text1"/>
        </w:rPr>
        <w:t xml:space="preserve">the number </w:t>
      </w:r>
      <w:r w:rsidR="0047164F" w:rsidRPr="00F35A7C">
        <w:rPr>
          <w:rFonts w:cstheme="minorHAnsi"/>
          <w:color w:val="000000" w:themeColor="text1"/>
        </w:rPr>
        <w:t xml:space="preserve">of people </w:t>
      </w:r>
      <w:r w:rsidR="00D82051" w:rsidRPr="00F35A7C">
        <w:rPr>
          <w:rFonts w:cstheme="minorHAnsi"/>
          <w:color w:val="000000" w:themeColor="text1"/>
        </w:rPr>
        <w:t xml:space="preserve">who </w:t>
      </w:r>
      <w:r w:rsidR="002B52FD" w:rsidRPr="00F35A7C">
        <w:rPr>
          <w:rFonts w:cstheme="minorHAnsi"/>
          <w:color w:val="000000" w:themeColor="text1"/>
        </w:rPr>
        <w:t xml:space="preserve">are </w:t>
      </w:r>
      <w:r w:rsidR="00D82051" w:rsidRPr="00F35A7C">
        <w:rPr>
          <w:rFonts w:cstheme="minorHAnsi"/>
          <w:color w:val="000000" w:themeColor="text1"/>
        </w:rPr>
        <w:t xml:space="preserve">the target of containment at </w:t>
      </w:r>
      <w:r w:rsidR="00D82051" w:rsidRPr="00F35A7C">
        <w:rPr>
          <w:rFonts w:cstheme="minorHAnsi"/>
          <w:i/>
          <w:iCs/>
          <w:color w:val="000000" w:themeColor="text1"/>
        </w:rPr>
        <w:t>t</w:t>
      </w:r>
      <w:r w:rsidR="00D82051" w:rsidRPr="00F35A7C">
        <w:rPr>
          <w:rFonts w:cstheme="minorHAnsi"/>
          <w:i/>
          <w:iCs/>
          <w:color w:val="000000" w:themeColor="text1"/>
          <w:vertAlign w:val="subscript"/>
        </w:rPr>
        <w:t>1</w:t>
      </w:r>
      <w:r w:rsidR="0047164F" w:rsidRPr="00F35A7C">
        <w:rPr>
          <w:rFonts w:cstheme="minorHAnsi"/>
          <w:color w:val="000000" w:themeColor="text1"/>
        </w:rPr>
        <w:t>), s</w:t>
      </w:r>
      <w:r w:rsidR="00CD50DD" w:rsidRPr="00F35A7C">
        <w:rPr>
          <w:rFonts w:cstheme="minorHAnsi"/>
          <w:color w:val="000000" w:themeColor="text1"/>
        </w:rPr>
        <w:t>uggesting</w:t>
      </w:r>
      <w:r w:rsidR="0047164F" w:rsidRPr="00F35A7C">
        <w:rPr>
          <w:rFonts w:cstheme="minorHAnsi"/>
          <w:color w:val="000000" w:themeColor="text1"/>
        </w:rPr>
        <w:t xml:space="preserve"> </w:t>
      </w:r>
      <w:r w:rsidR="00CD50DD" w:rsidRPr="00F35A7C">
        <w:rPr>
          <w:rFonts w:cstheme="minorHAnsi"/>
          <w:color w:val="000000" w:themeColor="text1"/>
        </w:rPr>
        <w:t xml:space="preserve">therefore that even under these circumstances, soft containment, understood as an imperfect duty of persuasion, can </w:t>
      </w:r>
      <w:r w:rsidR="00B71F96" w:rsidRPr="00F35A7C">
        <w:rPr>
          <w:rFonts w:cstheme="minorHAnsi"/>
          <w:color w:val="000000" w:themeColor="text1"/>
        </w:rPr>
        <w:t xml:space="preserve">in </w:t>
      </w:r>
      <w:r w:rsidR="00CD50DD" w:rsidRPr="00F35A7C">
        <w:rPr>
          <w:rFonts w:cstheme="minorHAnsi"/>
          <w:color w:val="000000" w:themeColor="text1"/>
        </w:rPr>
        <w:t xml:space="preserve">itself have a greater </w:t>
      </w:r>
      <w:r w:rsidR="00CD50DD" w:rsidRPr="00F35A7C">
        <w:rPr>
          <w:rFonts w:cstheme="minorHAnsi"/>
          <w:color w:val="000000" w:themeColor="text1"/>
        </w:rPr>
        <w:lastRenderedPageBreak/>
        <w:t xml:space="preserve">C than harsh containment, understood as bans </w:t>
      </w:r>
      <w:r w:rsidR="0047164F" w:rsidRPr="00F35A7C">
        <w:rPr>
          <w:rFonts w:cstheme="minorHAnsi"/>
          <w:color w:val="000000" w:themeColor="text1"/>
        </w:rPr>
        <w:t xml:space="preserve">on </w:t>
      </w:r>
      <w:r w:rsidR="00CD50DD" w:rsidRPr="00F35A7C">
        <w:rPr>
          <w:rFonts w:cstheme="minorHAnsi"/>
          <w:color w:val="000000" w:themeColor="text1"/>
        </w:rPr>
        <w:t>speech expressing hateful viewpoints.</w:t>
      </w:r>
      <w:r w:rsidR="00070FC3" w:rsidRPr="00F35A7C">
        <w:rPr>
          <w:rFonts w:cstheme="minorHAnsi"/>
          <w:color w:val="000000" w:themeColor="text1"/>
        </w:rPr>
        <w:t xml:space="preserve"> </w:t>
      </w:r>
    </w:p>
    <w:p w14:paraId="4D13F6C6" w14:textId="77777777" w:rsidR="0068344B" w:rsidRPr="00F35A7C" w:rsidRDefault="0068344B" w:rsidP="00F35A7C">
      <w:pPr>
        <w:spacing w:after="0" w:line="240" w:lineRule="auto"/>
        <w:rPr>
          <w:rFonts w:cstheme="minorHAnsi"/>
          <w:color w:val="000000" w:themeColor="text1"/>
        </w:rPr>
      </w:pPr>
    </w:p>
    <w:p w14:paraId="45753C4B" w14:textId="6F62E919" w:rsidR="008E2DDB" w:rsidRPr="00F35A7C" w:rsidRDefault="008E2DDB" w:rsidP="00F35A7C">
      <w:pPr>
        <w:spacing w:after="0" w:line="240" w:lineRule="auto"/>
        <w:rPr>
          <w:rFonts w:cstheme="minorHAnsi"/>
          <w:color w:val="000000" w:themeColor="text1"/>
        </w:rPr>
      </w:pPr>
      <w:r w:rsidRPr="00F35A7C">
        <w:rPr>
          <w:rFonts w:cstheme="minorHAnsi"/>
          <w:color w:val="000000" w:themeColor="text1"/>
        </w:rPr>
        <w:t>E</w:t>
      </w:r>
      <w:r w:rsidR="00162BBD" w:rsidRPr="00F35A7C">
        <w:rPr>
          <w:rFonts w:cstheme="minorHAnsi"/>
          <w:color w:val="000000" w:themeColor="text1"/>
        </w:rPr>
        <w:t>xposure to soft containment</w:t>
      </w:r>
      <w:r w:rsidRPr="00F35A7C">
        <w:rPr>
          <w:rFonts w:cstheme="minorHAnsi"/>
          <w:color w:val="000000" w:themeColor="text1"/>
        </w:rPr>
        <w:t xml:space="preserve">, as an anonymous reviewer put it, </w:t>
      </w:r>
      <w:r w:rsidR="00162BBD" w:rsidRPr="00F35A7C">
        <w:rPr>
          <w:rFonts w:cstheme="minorHAnsi"/>
          <w:color w:val="000000" w:themeColor="text1"/>
        </w:rPr>
        <w:t xml:space="preserve">may in fact push </w:t>
      </w:r>
      <w:proofErr w:type="spellStart"/>
      <w:r w:rsidR="00162BBD" w:rsidRPr="00F35A7C">
        <w:rPr>
          <w:rFonts w:cstheme="minorHAnsi"/>
          <w:color w:val="000000" w:themeColor="text1"/>
        </w:rPr>
        <w:t>nonhateful</w:t>
      </w:r>
      <w:proofErr w:type="spellEnd"/>
      <w:r w:rsidR="00162BBD" w:rsidRPr="00F35A7C">
        <w:rPr>
          <w:rFonts w:cstheme="minorHAnsi"/>
          <w:color w:val="000000" w:themeColor="text1"/>
        </w:rPr>
        <w:t xml:space="preserve"> citizens to reflect on their values and</w:t>
      </w:r>
      <w:r w:rsidR="00C81AB6" w:rsidRPr="00F35A7C">
        <w:rPr>
          <w:rFonts w:cstheme="minorHAnsi"/>
          <w:color w:val="000000" w:themeColor="text1"/>
        </w:rPr>
        <w:t xml:space="preserve"> </w:t>
      </w:r>
      <w:r w:rsidR="00162BBD" w:rsidRPr="00F35A7C">
        <w:rPr>
          <w:rFonts w:cstheme="minorHAnsi"/>
          <w:color w:val="000000" w:themeColor="text1"/>
        </w:rPr>
        <w:t>therefore</w:t>
      </w:r>
      <w:r w:rsidR="00C81AB6" w:rsidRPr="00F35A7C">
        <w:rPr>
          <w:rFonts w:cstheme="minorHAnsi"/>
          <w:color w:val="000000" w:themeColor="text1"/>
        </w:rPr>
        <w:t xml:space="preserve"> </w:t>
      </w:r>
      <w:r w:rsidR="00162BBD" w:rsidRPr="00F35A7C">
        <w:rPr>
          <w:rFonts w:cstheme="minorHAnsi"/>
          <w:color w:val="000000" w:themeColor="text1"/>
        </w:rPr>
        <w:t>strengthen their commitment to support</w:t>
      </w:r>
      <w:r w:rsidR="00983B5C" w:rsidRPr="00F35A7C">
        <w:rPr>
          <w:rFonts w:cstheme="minorHAnsi"/>
          <w:color w:val="000000" w:themeColor="text1"/>
        </w:rPr>
        <w:t>ing</w:t>
      </w:r>
      <w:r w:rsidR="00162BBD" w:rsidRPr="00F35A7C">
        <w:rPr>
          <w:rFonts w:cstheme="minorHAnsi"/>
          <w:color w:val="000000" w:themeColor="text1"/>
        </w:rPr>
        <w:t xml:space="preserve"> a just society. This observation, I think, adds to the idea that at least from the point of view of effectiveness, justified soft containment is preferable to justified harsh containment. Not only </w:t>
      </w:r>
      <w:r w:rsidR="00687662" w:rsidRPr="00F35A7C">
        <w:rPr>
          <w:rFonts w:cstheme="minorHAnsi"/>
          <w:color w:val="000000" w:themeColor="text1"/>
        </w:rPr>
        <w:t xml:space="preserve">does </w:t>
      </w:r>
      <w:r w:rsidR="00162BBD" w:rsidRPr="00F35A7C">
        <w:rPr>
          <w:rFonts w:cstheme="minorHAnsi"/>
          <w:color w:val="000000" w:themeColor="text1"/>
        </w:rPr>
        <w:t>soft containment keep the number of bystanders indirectly exposed to soft containment low, but</w:t>
      </w:r>
      <w:r w:rsidR="00BA1B8F" w:rsidRPr="00F35A7C">
        <w:rPr>
          <w:rFonts w:cstheme="minorHAnsi"/>
          <w:color w:val="000000" w:themeColor="text1"/>
        </w:rPr>
        <w:t xml:space="preserve"> among those exposed to containment,</w:t>
      </w:r>
      <w:r w:rsidR="00162BBD" w:rsidRPr="00F35A7C">
        <w:rPr>
          <w:rFonts w:cstheme="minorHAnsi"/>
          <w:color w:val="000000" w:themeColor="text1"/>
        </w:rPr>
        <w:t xml:space="preserve"> it also multiplies opportunities for bystanders to deliberate.</w:t>
      </w:r>
      <w:r w:rsidR="0040222B" w:rsidRPr="00F35A7C">
        <w:rPr>
          <w:rFonts w:cstheme="minorHAnsi"/>
          <w:color w:val="000000" w:themeColor="text1"/>
        </w:rPr>
        <w:t xml:space="preserve"> </w:t>
      </w:r>
    </w:p>
    <w:p w14:paraId="17CCA0E7" w14:textId="77777777" w:rsidR="0068344B" w:rsidRPr="00F35A7C" w:rsidRDefault="0068344B" w:rsidP="00F35A7C">
      <w:pPr>
        <w:spacing w:after="0" w:line="240" w:lineRule="auto"/>
        <w:rPr>
          <w:rFonts w:cstheme="minorHAnsi"/>
          <w:color w:val="000000" w:themeColor="text1"/>
        </w:rPr>
      </w:pPr>
    </w:p>
    <w:p w14:paraId="5F8F1EDF" w14:textId="7FE41D23" w:rsidR="008E2DDB" w:rsidRPr="00F35A7C" w:rsidRDefault="008E2DDB" w:rsidP="00F35A7C">
      <w:pPr>
        <w:spacing w:after="0" w:line="240" w:lineRule="auto"/>
        <w:rPr>
          <w:rFonts w:cstheme="minorHAnsi"/>
          <w:color w:val="000000" w:themeColor="text1"/>
        </w:rPr>
      </w:pPr>
      <w:r w:rsidRPr="00F35A7C">
        <w:rPr>
          <w:rFonts w:cstheme="minorHAnsi"/>
          <w:color w:val="000000" w:themeColor="text1"/>
        </w:rPr>
        <w:t>T</w:t>
      </w:r>
      <w:r w:rsidR="002042AB" w:rsidRPr="00F35A7C">
        <w:rPr>
          <w:rFonts w:cstheme="minorHAnsi"/>
          <w:color w:val="000000" w:themeColor="text1"/>
        </w:rPr>
        <w:t>here might</w:t>
      </w:r>
      <w:r w:rsidRPr="00F35A7C">
        <w:rPr>
          <w:rFonts w:cstheme="minorHAnsi"/>
          <w:color w:val="000000" w:themeColor="text1"/>
        </w:rPr>
        <w:t xml:space="preserve"> also</w:t>
      </w:r>
      <w:r w:rsidR="002042AB" w:rsidRPr="00F35A7C">
        <w:rPr>
          <w:rFonts w:cstheme="minorHAnsi"/>
          <w:color w:val="000000" w:themeColor="text1"/>
        </w:rPr>
        <w:t xml:space="preserve"> be cases in which both harsh containment and soft containment have a C of the same value.</w:t>
      </w:r>
      <w:r w:rsidRPr="00F35A7C">
        <w:rPr>
          <w:rStyle w:val="Rimandonotaapidipagina"/>
          <w:rFonts w:cstheme="minorHAnsi"/>
          <w:color w:val="000000" w:themeColor="text1"/>
        </w:rPr>
        <w:footnoteReference w:id="13"/>
      </w:r>
      <w:r w:rsidR="002042AB" w:rsidRPr="00F35A7C">
        <w:rPr>
          <w:rFonts w:cstheme="minorHAnsi"/>
          <w:color w:val="000000" w:themeColor="text1"/>
        </w:rPr>
        <w:t xml:space="preserve"> </w:t>
      </w:r>
      <w:r w:rsidRPr="00F35A7C">
        <w:rPr>
          <w:rFonts w:cstheme="minorHAnsi"/>
          <w:color w:val="000000" w:themeColor="text1"/>
        </w:rPr>
        <w:t>According to the perspective of this article,</w:t>
      </w:r>
      <w:r w:rsidR="00BA1B8F" w:rsidRPr="00F35A7C">
        <w:rPr>
          <w:rFonts w:cstheme="minorHAnsi"/>
          <w:color w:val="000000" w:themeColor="text1"/>
        </w:rPr>
        <w:t xml:space="preserve"> </w:t>
      </w:r>
      <w:r w:rsidR="002042AB" w:rsidRPr="00F35A7C">
        <w:rPr>
          <w:rFonts w:cstheme="minorHAnsi"/>
          <w:color w:val="000000" w:themeColor="text1"/>
        </w:rPr>
        <w:t xml:space="preserve">one should consider how harsh and soft containment can in themselves guarantee a </w:t>
      </w:r>
      <w:r w:rsidR="0040222B" w:rsidRPr="00F35A7C">
        <w:rPr>
          <w:rFonts w:cstheme="minorHAnsi"/>
          <w:color w:val="000000" w:themeColor="text1"/>
        </w:rPr>
        <w:t xml:space="preserve">well-considered </w:t>
      </w:r>
      <w:r w:rsidR="002042AB" w:rsidRPr="00F35A7C">
        <w:rPr>
          <w:rFonts w:cstheme="minorHAnsi"/>
          <w:color w:val="000000" w:themeColor="text1"/>
        </w:rPr>
        <w:t xml:space="preserve">guess that targets of containment </w:t>
      </w:r>
      <w:r w:rsidR="0040222B" w:rsidRPr="00F35A7C">
        <w:rPr>
          <w:rFonts w:cstheme="minorHAnsi"/>
          <w:color w:val="000000" w:themeColor="text1"/>
        </w:rPr>
        <w:t xml:space="preserve">have </w:t>
      </w:r>
      <w:r w:rsidR="002042AB" w:rsidRPr="00F35A7C">
        <w:rPr>
          <w:rFonts w:cstheme="minorHAnsi"/>
          <w:color w:val="000000" w:themeColor="text1"/>
        </w:rPr>
        <w:t>stop</w:t>
      </w:r>
      <w:r w:rsidR="0040222B" w:rsidRPr="00F35A7C">
        <w:rPr>
          <w:rFonts w:cstheme="minorHAnsi"/>
          <w:color w:val="000000" w:themeColor="text1"/>
        </w:rPr>
        <w:t>ped</w:t>
      </w:r>
      <w:r w:rsidR="002042AB" w:rsidRPr="00F35A7C">
        <w:rPr>
          <w:rFonts w:cstheme="minorHAnsi"/>
          <w:color w:val="000000" w:themeColor="text1"/>
        </w:rPr>
        <w:t xml:space="preserve"> supporting hateful viewpoints. Hate speech laws can correlate with a significant reduction in the number of people who visibly contribute to the proliferation of hateful viewpoints but cannot in themselves ground a well-considered guess that all targets</w:t>
      </w:r>
      <w:r w:rsidR="006B1D53" w:rsidRPr="00F35A7C">
        <w:rPr>
          <w:rFonts w:cstheme="minorHAnsi"/>
          <w:color w:val="000000" w:themeColor="text1"/>
        </w:rPr>
        <w:t xml:space="preserve"> (speakers and addressees)</w:t>
      </w:r>
      <w:r w:rsidR="002042AB" w:rsidRPr="00F35A7C">
        <w:rPr>
          <w:rFonts w:cstheme="minorHAnsi"/>
          <w:color w:val="000000" w:themeColor="text1"/>
        </w:rPr>
        <w:t xml:space="preserve"> of containment have given up their views.</w:t>
      </w:r>
      <w:r w:rsidRPr="00F35A7C">
        <w:rPr>
          <w:rFonts w:cstheme="minorHAnsi"/>
          <w:color w:val="000000" w:themeColor="text1"/>
        </w:rPr>
        <w:t xml:space="preserve"> </w:t>
      </w:r>
    </w:p>
    <w:p w14:paraId="265D9BDC" w14:textId="77777777" w:rsidR="0068344B" w:rsidRPr="00F35A7C" w:rsidRDefault="0068344B" w:rsidP="00F35A7C">
      <w:pPr>
        <w:spacing w:after="0" w:line="240" w:lineRule="auto"/>
        <w:rPr>
          <w:rFonts w:cstheme="minorHAnsi"/>
          <w:color w:val="000000" w:themeColor="text1"/>
        </w:rPr>
      </w:pPr>
    </w:p>
    <w:p w14:paraId="212B920F" w14:textId="193D67A4" w:rsidR="000F62AB" w:rsidRPr="00F35A7C" w:rsidRDefault="001F26C9" w:rsidP="00F35A7C">
      <w:pPr>
        <w:spacing w:after="0" w:line="240" w:lineRule="auto"/>
        <w:rPr>
          <w:rFonts w:cstheme="minorHAnsi"/>
          <w:color w:val="000000" w:themeColor="text1"/>
        </w:rPr>
      </w:pPr>
      <w:r w:rsidRPr="00F35A7C">
        <w:rPr>
          <w:rFonts w:cstheme="minorHAnsi"/>
          <w:color w:val="000000" w:themeColor="text1"/>
        </w:rPr>
        <w:t>Hate speech bans and s</w:t>
      </w:r>
      <w:r w:rsidR="008E2DDB" w:rsidRPr="00F35A7C">
        <w:rPr>
          <w:rFonts w:cstheme="minorHAnsi"/>
          <w:color w:val="000000" w:themeColor="text1"/>
        </w:rPr>
        <w:t xml:space="preserve">tate speech through public declarations face analogous obstacles. In both cases, it is very difficult to conclude that </w:t>
      </w:r>
      <w:r w:rsidR="006B1D53" w:rsidRPr="00F35A7C">
        <w:rPr>
          <w:rFonts w:cstheme="minorHAnsi"/>
          <w:color w:val="000000" w:themeColor="text1"/>
        </w:rPr>
        <w:t xml:space="preserve">targets </w:t>
      </w:r>
      <w:r w:rsidR="008E2DDB" w:rsidRPr="00F35A7C">
        <w:rPr>
          <w:rFonts w:cstheme="minorHAnsi"/>
          <w:color w:val="000000" w:themeColor="text1"/>
        </w:rPr>
        <w:t xml:space="preserve">have given up their views. </w:t>
      </w:r>
      <w:proofErr w:type="gramStart"/>
      <w:r w:rsidR="008E2DDB" w:rsidRPr="00F35A7C">
        <w:rPr>
          <w:rFonts w:cstheme="minorHAnsi"/>
          <w:color w:val="000000" w:themeColor="text1"/>
        </w:rPr>
        <w:t>So</w:t>
      </w:r>
      <w:proofErr w:type="gramEnd"/>
      <w:r w:rsidR="00B9150C" w:rsidRPr="00F35A7C">
        <w:rPr>
          <w:rFonts w:cstheme="minorHAnsi"/>
          <w:color w:val="000000" w:themeColor="text1"/>
        </w:rPr>
        <w:t xml:space="preserve"> </w:t>
      </w:r>
      <w:r w:rsidR="008E2DDB" w:rsidRPr="00F35A7C">
        <w:rPr>
          <w:rFonts w:cstheme="minorHAnsi"/>
          <w:color w:val="000000" w:themeColor="text1"/>
        </w:rPr>
        <w:t>when state speech and hate speech</w:t>
      </w:r>
      <w:r w:rsidR="007717B7" w:rsidRPr="00F35A7C">
        <w:rPr>
          <w:rFonts w:cstheme="minorHAnsi"/>
          <w:color w:val="000000" w:themeColor="text1"/>
        </w:rPr>
        <w:t xml:space="preserve"> bans</w:t>
      </w:r>
      <w:r w:rsidR="008E2DDB" w:rsidRPr="00F35A7C">
        <w:rPr>
          <w:rFonts w:cstheme="minorHAnsi"/>
          <w:color w:val="000000" w:themeColor="text1"/>
        </w:rPr>
        <w:t xml:space="preserve"> can be equally effective </w:t>
      </w:r>
      <w:r w:rsidR="00AC0EA4" w:rsidRPr="00F35A7C">
        <w:rPr>
          <w:rFonts w:cstheme="minorHAnsi"/>
          <w:color w:val="000000" w:themeColor="text1"/>
        </w:rPr>
        <w:t xml:space="preserve">at </w:t>
      </w:r>
      <w:r w:rsidR="008E2DDB" w:rsidRPr="00F35A7C">
        <w:rPr>
          <w:rFonts w:cstheme="minorHAnsi"/>
          <w:color w:val="000000" w:themeColor="text1"/>
        </w:rPr>
        <w:t>contain</w:t>
      </w:r>
      <w:r w:rsidR="00AC0EA4" w:rsidRPr="00F35A7C">
        <w:rPr>
          <w:rFonts w:cstheme="minorHAnsi"/>
          <w:color w:val="000000" w:themeColor="text1"/>
        </w:rPr>
        <w:t>ing</w:t>
      </w:r>
      <w:r w:rsidR="008E2DDB" w:rsidRPr="00F35A7C">
        <w:rPr>
          <w:rFonts w:cstheme="minorHAnsi"/>
          <w:color w:val="000000" w:themeColor="text1"/>
        </w:rPr>
        <w:t xml:space="preserve"> threats to the stability of a just society, reasons for preferring one strategy over the other should be found elsewhere.</w:t>
      </w:r>
      <w:r w:rsidR="006B1D53" w:rsidRPr="00F35A7C">
        <w:rPr>
          <w:rFonts w:cstheme="minorHAnsi"/>
          <w:color w:val="000000" w:themeColor="text1"/>
        </w:rPr>
        <w:t xml:space="preserve"> </w:t>
      </w:r>
      <w:r w:rsidR="002042AB" w:rsidRPr="00F35A7C">
        <w:rPr>
          <w:rFonts w:cstheme="minorHAnsi"/>
          <w:color w:val="000000" w:themeColor="text1"/>
        </w:rPr>
        <w:t xml:space="preserve">The story is different for soft containment through persuasion. In their interpersonal interactions, citizens can reach firmer ground </w:t>
      </w:r>
      <w:r w:rsidR="00520741" w:rsidRPr="00F35A7C">
        <w:rPr>
          <w:rFonts w:cstheme="minorHAnsi"/>
          <w:color w:val="000000" w:themeColor="text1"/>
        </w:rPr>
        <w:t xml:space="preserve">in </w:t>
      </w:r>
      <w:r w:rsidR="002042AB" w:rsidRPr="00F35A7C">
        <w:rPr>
          <w:rFonts w:cstheme="minorHAnsi"/>
          <w:color w:val="000000" w:themeColor="text1"/>
        </w:rPr>
        <w:t>conclud</w:t>
      </w:r>
      <w:r w:rsidR="00520741" w:rsidRPr="00F35A7C">
        <w:rPr>
          <w:rFonts w:cstheme="minorHAnsi"/>
          <w:color w:val="000000" w:themeColor="text1"/>
        </w:rPr>
        <w:t>ing</w:t>
      </w:r>
      <w:r w:rsidR="002042AB" w:rsidRPr="00F35A7C">
        <w:rPr>
          <w:rFonts w:cstheme="minorHAnsi"/>
          <w:color w:val="000000" w:themeColor="text1"/>
        </w:rPr>
        <w:t xml:space="preserve"> that targets of containment have changed their views. One-</w:t>
      </w:r>
      <w:r w:rsidR="009372FB" w:rsidRPr="00F35A7C">
        <w:rPr>
          <w:rFonts w:cstheme="minorHAnsi"/>
          <w:color w:val="000000" w:themeColor="text1"/>
        </w:rPr>
        <w:t>on</w:t>
      </w:r>
      <w:r w:rsidR="002042AB" w:rsidRPr="00F35A7C">
        <w:rPr>
          <w:rFonts w:cstheme="minorHAnsi"/>
          <w:color w:val="000000" w:themeColor="text1"/>
        </w:rPr>
        <w:t>-one interactions</w:t>
      </w:r>
      <w:r w:rsidR="008E2DDB" w:rsidRPr="00F35A7C">
        <w:rPr>
          <w:rFonts w:cstheme="minorHAnsi"/>
          <w:color w:val="000000" w:themeColor="text1"/>
        </w:rPr>
        <w:t xml:space="preserve">, even if much seems to rely upon performative signals, </w:t>
      </w:r>
      <w:r w:rsidR="002042AB" w:rsidRPr="00F35A7C">
        <w:rPr>
          <w:rFonts w:cstheme="minorHAnsi"/>
          <w:color w:val="000000" w:themeColor="text1"/>
        </w:rPr>
        <w:t>allow citizens to monitor their results, adapt their conversational moves</w:t>
      </w:r>
      <w:r w:rsidR="00FE2C2F" w:rsidRPr="00F35A7C">
        <w:rPr>
          <w:rFonts w:cstheme="minorHAnsi"/>
          <w:color w:val="000000" w:themeColor="text1"/>
        </w:rPr>
        <w:t>,</w:t>
      </w:r>
      <w:r w:rsidR="002042AB" w:rsidRPr="00F35A7C">
        <w:rPr>
          <w:rFonts w:cstheme="minorHAnsi"/>
          <w:color w:val="000000" w:themeColor="text1"/>
        </w:rPr>
        <w:t xml:space="preserve"> and, if necessary, continue engaging with supporters of hateful viewpoints. </w:t>
      </w:r>
      <w:r w:rsidR="008E2DDB" w:rsidRPr="00F35A7C">
        <w:rPr>
          <w:rFonts w:cstheme="minorHAnsi"/>
          <w:color w:val="000000" w:themeColor="text1"/>
        </w:rPr>
        <w:t xml:space="preserve">For this reason, soft containment can provide agents of containment with a firmer </w:t>
      </w:r>
      <w:r w:rsidR="00317EC4" w:rsidRPr="00F35A7C">
        <w:rPr>
          <w:rFonts w:cstheme="minorHAnsi"/>
          <w:color w:val="000000" w:themeColor="text1"/>
        </w:rPr>
        <w:t xml:space="preserve">basis for </w:t>
      </w:r>
      <w:r w:rsidR="008E2DDB" w:rsidRPr="00F35A7C">
        <w:rPr>
          <w:rFonts w:cstheme="minorHAnsi"/>
          <w:color w:val="000000" w:themeColor="text1"/>
        </w:rPr>
        <w:t>claim</w:t>
      </w:r>
      <w:r w:rsidR="00317EC4" w:rsidRPr="00F35A7C">
        <w:rPr>
          <w:rFonts w:cstheme="minorHAnsi"/>
          <w:color w:val="000000" w:themeColor="text1"/>
        </w:rPr>
        <w:t>ing</w:t>
      </w:r>
      <w:r w:rsidR="008E2DDB" w:rsidRPr="00F35A7C">
        <w:rPr>
          <w:rFonts w:cstheme="minorHAnsi"/>
          <w:color w:val="000000" w:themeColor="text1"/>
        </w:rPr>
        <w:t xml:space="preserve"> that targets have changed their views. </w:t>
      </w:r>
    </w:p>
    <w:p w14:paraId="786FA61D" w14:textId="77777777" w:rsidR="0068344B" w:rsidRPr="0043290A" w:rsidRDefault="0068344B" w:rsidP="00F35A7C">
      <w:pPr>
        <w:spacing w:after="0" w:line="240" w:lineRule="auto"/>
        <w:rPr>
          <w:b/>
          <w:bCs/>
          <w:color w:val="000000" w:themeColor="text1"/>
        </w:rPr>
      </w:pPr>
    </w:p>
    <w:p w14:paraId="275F26C6" w14:textId="42F97E50" w:rsidR="008E246B" w:rsidRPr="0043290A" w:rsidRDefault="00022CFB" w:rsidP="00F35A7C">
      <w:pPr>
        <w:pStyle w:val="Titolo1"/>
        <w:spacing w:line="240" w:lineRule="auto"/>
        <w:rPr>
          <w:color w:val="000000" w:themeColor="text1"/>
        </w:rPr>
      </w:pPr>
      <w:r w:rsidRPr="0043290A">
        <w:rPr>
          <w:color w:val="000000" w:themeColor="text1"/>
        </w:rPr>
        <w:t>5</w:t>
      </w:r>
      <w:r w:rsidR="009F531E" w:rsidRPr="0043290A">
        <w:rPr>
          <w:color w:val="000000" w:themeColor="text1"/>
        </w:rPr>
        <w:t xml:space="preserve">. </w:t>
      </w:r>
      <w:r w:rsidR="00810AA0" w:rsidRPr="0043290A">
        <w:rPr>
          <w:color w:val="000000" w:themeColor="text1"/>
        </w:rPr>
        <w:t>Conclusion</w:t>
      </w:r>
    </w:p>
    <w:p w14:paraId="04662A90" w14:textId="02D9A843" w:rsidR="00384872" w:rsidRPr="00F35A7C" w:rsidRDefault="00551A70" w:rsidP="00F35A7C">
      <w:pPr>
        <w:spacing w:after="0" w:line="240" w:lineRule="auto"/>
        <w:rPr>
          <w:rFonts w:cstheme="minorHAnsi"/>
          <w:color w:val="000000" w:themeColor="text1"/>
        </w:rPr>
      </w:pPr>
      <w:r w:rsidRPr="00F35A7C">
        <w:rPr>
          <w:rFonts w:cstheme="minorHAnsi"/>
          <w:color w:val="000000" w:themeColor="text1"/>
        </w:rPr>
        <w:t xml:space="preserve">In this article, I have analysed </w:t>
      </w:r>
      <w:r w:rsidR="00B42EB5" w:rsidRPr="00F35A7C">
        <w:rPr>
          <w:rFonts w:cstheme="minorHAnsi"/>
          <w:color w:val="000000" w:themeColor="text1"/>
        </w:rPr>
        <w:t xml:space="preserve">Rawlsian </w:t>
      </w:r>
      <w:r w:rsidRPr="00F35A7C">
        <w:rPr>
          <w:rFonts w:cstheme="minorHAnsi"/>
          <w:color w:val="000000" w:themeColor="text1"/>
        </w:rPr>
        <w:t xml:space="preserve">literature on containing </w:t>
      </w:r>
      <w:r w:rsidR="00986123" w:rsidRPr="00F35A7C">
        <w:rPr>
          <w:rFonts w:cstheme="minorHAnsi"/>
          <w:color w:val="000000" w:themeColor="text1"/>
        </w:rPr>
        <w:t xml:space="preserve">the rapid proliferation of </w:t>
      </w:r>
      <w:r w:rsidRPr="00F35A7C">
        <w:rPr>
          <w:rFonts w:cstheme="minorHAnsi"/>
          <w:color w:val="000000" w:themeColor="text1"/>
        </w:rPr>
        <w:t xml:space="preserve">hateful viewpoints. While most of </w:t>
      </w:r>
      <w:r w:rsidR="00425343" w:rsidRPr="00F35A7C">
        <w:rPr>
          <w:rFonts w:cstheme="minorHAnsi"/>
          <w:color w:val="000000" w:themeColor="text1"/>
        </w:rPr>
        <w:t>the literature has attempted to justify harsh and soft containment given some fundamental commitments of political liberalism, I have focus</w:t>
      </w:r>
      <w:r w:rsidR="003C032E" w:rsidRPr="00F35A7C">
        <w:rPr>
          <w:rFonts w:cstheme="minorHAnsi"/>
          <w:color w:val="000000" w:themeColor="text1"/>
        </w:rPr>
        <w:t>sed</w:t>
      </w:r>
      <w:r w:rsidR="00425343" w:rsidRPr="00F35A7C">
        <w:rPr>
          <w:rFonts w:cstheme="minorHAnsi"/>
          <w:color w:val="000000" w:themeColor="text1"/>
        </w:rPr>
        <w:t xml:space="preserve"> on how justified forms of containment can </w:t>
      </w:r>
      <w:r w:rsidR="009C2838" w:rsidRPr="00F35A7C">
        <w:rPr>
          <w:rFonts w:cstheme="minorHAnsi"/>
          <w:color w:val="000000" w:themeColor="text1"/>
        </w:rPr>
        <w:t xml:space="preserve">in themselves </w:t>
      </w:r>
      <w:r w:rsidR="00425343" w:rsidRPr="00F35A7C">
        <w:rPr>
          <w:rFonts w:cstheme="minorHAnsi"/>
          <w:color w:val="000000" w:themeColor="text1"/>
        </w:rPr>
        <w:t xml:space="preserve">be deemed effective. </w:t>
      </w:r>
      <w:r w:rsidR="00C90B25" w:rsidRPr="00F35A7C">
        <w:rPr>
          <w:rFonts w:cstheme="minorHAnsi"/>
          <w:color w:val="000000" w:themeColor="text1"/>
        </w:rPr>
        <w:t>M</w:t>
      </w:r>
      <w:r w:rsidR="0047164F" w:rsidRPr="00F35A7C">
        <w:rPr>
          <w:rFonts w:cstheme="minorHAnsi"/>
          <w:color w:val="000000" w:themeColor="text1"/>
        </w:rPr>
        <w:t xml:space="preserve">y article </w:t>
      </w:r>
      <w:r w:rsidR="00425343" w:rsidRPr="00F35A7C">
        <w:rPr>
          <w:rFonts w:cstheme="minorHAnsi"/>
          <w:color w:val="000000" w:themeColor="text1"/>
        </w:rPr>
        <w:t>has shown that a</w:t>
      </w:r>
      <w:r w:rsidR="009C2838" w:rsidRPr="00F35A7C">
        <w:rPr>
          <w:rFonts w:cstheme="minorHAnsi"/>
          <w:color w:val="000000" w:themeColor="text1"/>
        </w:rPr>
        <w:t xml:space="preserve"> </w:t>
      </w:r>
      <w:r w:rsidR="00425343" w:rsidRPr="00F35A7C">
        <w:rPr>
          <w:rFonts w:cstheme="minorHAnsi"/>
          <w:color w:val="000000" w:themeColor="text1"/>
        </w:rPr>
        <w:t xml:space="preserve">reading of </w:t>
      </w:r>
      <w:r w:rsidR="00B71F96" w:rsidRPr="00F35A7C">
        <w:rPr>
          <w:rFonts w:cstheme="minorHAnsi"/>
          <w:i/>
          <w:iCs/>
          <w:color w:val="000000" w:themeColor="text1"/>
        </w:rPr>
        <w:t xml:space="preserve">TJ </w:t>
      </w:r>
      <w:r w:rsidR="00B71F96" w:rsidRPr="00F35A7C">
        <w:rPr>
          <w:rFonts w:cstheme="minorHAnsi"/>
          <w:color w:val="000000" w:themeColor="text1"/>
        </w:rPr>
        <w:t xml:space="preserve">and </w:t>
      </w:r>
      <w:r w:rsidR="00B71F96" w:rsidRPr="00F35A7C">
        <w:rPr>
          <w:rFonts w:cstheme="minorHAnsi"/>
          <w:i/>
          <w:iCs/>
          <w:color w:val="000000" w:themeColor="text1"/>
        </w:rPr>
        <w:t>PL</w:t>
      </w:r>
      <w:r w:rsidR="00B71F96" w:rsidRPr="00F35A7C">
        <w:rPr>
          <w:rFonts w:cstheme="minorHAnsi"/>
          <w:color w:val="000000" w:themeColor="text1"/>
        </w:rPr>
        <w:t xml:space="preserve"> in continuity </w:t>
      </w:r>
      <w:r w:rsidR="00425343" w:rsidRPr="00F35A7C">
        <w:rPr>
          <w:rFonts w:cstheme="minorHAnsi"/>
          <w:color w:val="000000" w:themeColor="text1"/>
        </w:rPr>
        <w:t xml:space="preserve">allows for a comparison of different containment practices based on their capacity to protect the stability of liberal democracies under serious threat. </w:t>
      </w:r>
      <w:r w:rsidR="009F531E" w:rsidRPr="00F35A7C">
        <w:rPr>
          <w:rFonts w:cstheme="minorHAnsi"/>
          <w:color w:val="000000" w:themeColor="text1"/>
        </w:rPr>
        <w:t xml:space="preserve">And, </w:t>
      </w:r>
      <w:r w:rsidR="00BD3EDB" w:rsidRPr="00F35A7C">
        <w:rPr>
          <w:rFonts w:cstheme="minorHAnsi"/>
          <w:color w:val="000000" w:themeColor="text1"/>
        </w:rPr>
        <w:t xml:space="preserve">in </w:t>
      </w:r>
      <w:r w:rsidR="009F531E" w:rsidRPr="00F35A7C">
        <w:rPr>
          <w:rFonts w:cstheme="minorHAnsi"/>
          <w:color w:val="000000" w:themeColor="text1"/>
        </w:rPr>
        <w:t xml:space="preserve">making </w:t>
      </w:r>
      <w:r w:rsidR="0047164F" w:rsidRPr="00F35A7C">
        <w:rPr>
          <w:rFonts w:cstheme="minorHAnsi"/>
          <w:color w:val="000000" w:themeColor="text1"/>
        </w:rPr>
        <w:t xml:space="preserve">it possible to compare </w:t>
      </w:r>
      <w:r w:rsidR="00425343" w:rsidRPr="00F35A7C">
        <w:rPr>
          <w:rFonts w:cstheme="minorHAnsi"/>
          <w:color w:val="000000" w:themeColor="text1"/>
        </w:rPr>
        <w:t xml:space="preserve">containment practices, I have </w:t>
      </w:r>
      <w:r w:rsidR="00B71F96" w:rsidRPr="00F35A7C">
        <w:rPr>
          <w:rFonts w:cstheme="minorHAnsi"/>
          <w:color w:val="000000" w:themeColor="text1"/>
        </w:rPr>
        <w:t xml:space="preserve">illustrated how to </w:t>
      </w:r>
      <w:r w:rsidR="00830B4F" w:rsidRPr="00F35A7C">
        <w:rPr>
          <w:rFonts w:cstheme="minorHAnsi"/>
          <w:color w:val="000000" w:themeColor="text1"/>
        </w:rPr>
        <w:t>evaluate</w:t>
      </w:r>
      <w:r w:rsidR="00B42EB5" w:rsidRPr="00F35A7C">
        <w:rPr>
          <w:rFonts w:cstheme="minorHAnsi"/>
          <w:color w:val="000000" w:themeColor="text1"/>
        </w:rPr>
        <w:t xml:space="preserve"> </w:t>
      </w:r>
      <w:r w:rsidR="00425343" w:rsidRPr="00F35A7C">
        <w:rPr>
          <w:rFonts w:cstheme="minorHAnsi"/>
          <w:color w:val="000000" w:themeColor="text1"/>
        </w:rPr>
        <w:t>immediate stability gains against citizens</w:t>
      </w:r>
      <w:r w:rsidR="003C032E" w:rsidRPr="00F35A7C">
        <w:rPr>
          <w:rFonts w:cstheme="minorHAnsi"/>
          <w:color w:val="000000" w:themeColor="text1"/>
        </w:rPr>
        <w:t>’</w:t>
      </w:r>
      <w:r w:rsidR="00425343" w:rsidRPr="00F35A7C">
        <w:rPr>
          <w:rFonts w:cstheme="minorHAnsi"/>
          <w:color w:val="000000" w:themeColor="text1"/>
        </w:rPr>
        <w:t xml:space="preserve"> judg</w:t>
      </w:r>
      <w:r w:rsidR="003C032E" w:rsidRPr="00F35A7C">
        <w:rPr>
          <w:rFonts w:cstheme="minorHAnsi"/>
          <w:color w:val="000000" w:themeColor="text1"/>
        </w:rPr>
        <w:t>ements</w:t>
      </w:r>
      <w:r w:rsidR="00425343" w:rsidRPr="00F35A7C">
        <w:rPr>
          <w:rFonts w:cstheme="minorHAnsi"/>
          <w:color w:val="000000" w:themeColor="text1"/>
        </w:rPr>
        <w:t xml:space="preserve"> about their liberal democratic institutions. </w:t>
      </w:r>
      <w:r w:rsidR="00830B4F" w:rsidRPr="00F35A7C">
        <w:rPr>
          <w:rFonts w:cstheme="minorHAnsi"/>
          <w:color w:val="000000" w:themeColor="text1"/>
        </w:rPr>
        <w:t xml:space="preserve">Within this framework, it </w:t>
      </w:r>
      <w:r w:rsidR="00810AA0" w:rsidRPr="00F35A7C">
        <w:rPr>
          <w:rFonts w:cstheme="minorHAnsi"/>
          <w:color w:val="000000" w:themeColor="text1"/>
        </w:rPr>
        <w:t>is</w:t>
      </w:r>
      <w:r w:rsidR="00830B4F" w:rsidRPr="00F35A7C">
        <w:rPr>
          <w:rFonts w:cstheme="minorHAnsi"/>
          <w:color w:val="000000" w:themeColor="text1"/>
        </w:rPr>
        <w:t xml:space="preserve"> </w:t>
      </w:r>
      <w:r w:rsidR="00810AA0" w:rsidRPr="00F35A7C">
        <w:rPr>
          <w:rFonts w:cstheme="minorHAnsi"/>
          <w:color w:val="000000" w:themeColor="text1"/>
        </w:rPr>
        <w:t xml:space="preserve">plausible </w:t>
      </w:r>
      <w:r w:rsidR="00277EBE" w:rsidRPr="00F35A7C">
        <w:rPr>
          <w:rFonts w:cstheme="minorHAnsi"/>
          <w:color w:val="000000" w:themeColor="text1"/>
        </w:rPr>
        <w:t xml:space="preserve">to say </w:t>
      </w:r>
      <w:r w:rsidR="00810AA0" w:rsidRPr="00F35A7C">
        <w:rPr>
          <w:rFonts w:cstheme="minorHAnsi"/>
          <w:color w:val="000000" w:themeColor="text1"/>
        </w:rPr>
        <w:t>that</w:t>
      </w:r>
      <w:r w:rsidR="005852F3" w:rsidRPr="00F35A7C">
        <w:rPr>
          <w:rFonts w:cstheme="minorHAnsi"/>
          <w:color w:val="000000" w:themeColor="text1"/>
        </w:rPr>
        <w:t xml:space="preserve"> even in extreme circumstances,</w:t>
      </w:r>
      <w:r w:rsidR="00810AA0" w:rsidRPr="00F35A7C">
        <w:rPr>
          <w:rFonts w:cstheme="minorHAnsi"/>
          <w:color w:val="000000" w:themeColor="text1"/>
        </w:rPr>
        <w:t xml:space="preserve"> soft containment can </w:t>
      </w:r>
      <w:proofErr w:type="gramStart"/>
      <w:r w:rsidR="00810AA0" w:rsidRPr="00F35A7C">
        <w:rPr>
          <w:rFonts w:cstheme="minorHAnsi"/>
          <w:color w:val="000000" w:themeColor="text1"/>
        </w:rPr>
        <w:t xml:space="preserve">in itself </w:t>
      </w:r>
      <w:r w:rsidR="00B71F96" w:rsidRPr="00F35A7C">
        <w:rPr>
          <w:rFonts w:cstheme="minorHAnsi"/>
          <w:color w:val="000000" w:themeColor="text1"/>
        </w:rPr>
        <w:t>be</w:t>
      </w:r>
      <w:proofErr w:type="gramEnd"/>
      <w:r w:rsidR="00540F31" w:rsidRPr="00F35A7C">
        <w:rPr>
          <w:rFonts w:cstheme="minorHAnsi"/>
          <w:color w:val="000000" w:themeColor="text1"/>
        </w:rPr>
        <w:t xml:space="preserve"> either as effective as harsh containment or</w:t>
      </w:r>
      <w:r w:rsidR="00B71F96" w:rsidRPr="00F35A7C">
        <w:rPr>
          <w:rFonts w:cstheme="minorHAnsi"/>
          <w:color w:val="000000" w:themeColor="text1"/>
        </w:rPr>
        <w:t xml:space="preserve"> more effective </w:t>
      </w:r>
      <w:r w:rsidR="00810AA0" w:rsidRPr="00F35A7C">
        <w:rPr>
          <w:rFonts w:cstheme="minorHAnsi"/>
          <w:color w:val="000000" w:themeColor="text1"/>
        </w:rPr>
        <w:t xml:space="preserve">than harsh containment. </w:t>
      </w:r>
      <w:r w:rsidR="0047164F" w:rsidRPr="00F35A7C">
        <w:rPr>
          <w:rFonts w:cstheme="minorHAnsi"/>
          <w:color w:val="000000" w:themeColor="text1"/>
        </w:rPr>
        <w:t>E</w:t>
      </w:r>
      <w:r w:rsidR="00810AA0" w:rsidRPr="00F35A7C">
        <w:rPr>
          <w:rFonts w:cstheme="minorHAnsi"/>
          <w:color w:val="000000" w:themeColor="text1"/>
        </w:rPr>
        <w:t xml:space="preserve">ven if harsh containment </w:t>
      </w:r>
      <w:r w:rsidR="0047164F" w:rsidRPr="00F35A7C">
        <w:rPr>
          <w:rFonts w:cstheme="minorHAnsi"/>
          <w:color w:val="000000" w:themeColor="text1"/>
        </w:rPr>
        <w:t xml:space="preserve">can </w:t>
      </w:r>
      <w:r w:rsidR="00810AA0" w:rsidRPr="00F35A7C">
        <w:rPr>
          <w:rFonts w:cstheme="minorHAnsi"/>
          <w:color w:val="000000" w:themeColor="text1"/>
        </w:rPr>
        <w:t xml:space="preserve">significantly decrease the number of citizens who </w:t>
      </w:r>
      <w:r w:rsidR="00901538" w:rsidRPr="00F35A7C">
        <w:rPr>
          <w:rFonts w:cstheme="minorHAnsi"/>
          <w:color w:val="000000" w:themeColor="text1"/>
        </w:rPr>
        <w:t xml:space="preserve">visibly </w:t>
      </w:r>
      <w:r w:rsidR="00810AA0" w:rsidRPr="00F35A7C">
        <w:rPr>
          <w:rFonts w:cstheme="minorHAnsi"/>
          <w:color w:val="000000" w:themeColor="text1"/>
        </w:rPr>
        <w:t xml:space="preserve">contribute to the proliferation of hateful viewpoints, </w:t>
      </w:r>
      <w:r w:rsidR="00810AA0" w:rsidRPr="00F35A7C">
        <w:rPr>
          <w:rFonts w:cstheme="minorHAnsi"/>
          <w:color w:val="000000" w:themeColor="text1"/>
        </w:rPr>
        <w:lastRenderedPageBreak/>
        <w:t xml:space="preserve">soft containment has </w:t>
      </w:r>
      <w:proofErr w:type="gramStart"/>
      <w:r w:rsidR="00810AA0" w:rsidRPr="00F35A7C">
        <w:rPr>
          <w:rFonts w:cstheme="minorHAnsi"/>
          <w:color w:val="000000" w:themeColor="text1"/>
        </w:rPr>
        <w:t>in itself a</w:t>
      </w:r>
      <w:proofErr w:type="gramEnd"/>
      <w:r w:rsidR="00810AA0" w:rsidRPr="00F35A7C">
        <w:rPr>
          <w:rFonts w:cstheme="minorHAnsi"/>
          <w:color w:val="000000" w:themeColor="text1"/>
        </w:rPr>
        <w:t xml:space="preserve"> heightened capacity to </w:t>
      </w:r>
      <w:r w:rsidR="0074096D" w:rsidRPr="00F35A7C">
        <w:rPr>
          <w:rFonts w:cstheme="minorHAnsi"/>
          <w:color w:val="000000" w:themeColor="text1"/>
        </w:rPr>
        <w:t xml:space="preserve">limit the number of citizens directly or indirectly exposed to a violation to the right of reciprocal justification. </w:t>
      </w:r>
    </w:p>
    <w:p w14:paraId="4972F8D3" w14:textId="77777777" w:rsidR="003E0155" w:rsidRPr="00F35A7C" w:rsidRDefault="003E0155" w:rsidP="00F35A7C">
      <w:pPr>
        <w:spacing w:after="0" w:line="240" w:lineRule="auto"/>
        <w:rPr>
          <w:rFonts w:cstheme="minorHAnsi"/>
          <w:color w:val="000000" w:themeColor="text1"/>
        </w:rPr>
      </w:pPr>
    </w:p>
    <w:p w14:paraId="29DDF144" w14:textId="682CE484" w:rsidR="003E0155" w:rsidRPr="00F35A7C" w:rsidRDefault="003E0155" w:rsidP="00F35A7C">
      <w:pPr>
        <w:spacing w:after="0" w:line="240" w:lineRule="auto"/>
        <w:rPr>
          <w:rFonts w:cstheme="minorHAnsi"/>
          <w:color w:val="000000" w:themeColor="text1"/>
        </w:rPr>
      </w:pPr>
      <w:r w:rsidRPr="00F35A7C">
        <w:rPr>
          <w:rFonts w:cstheme="minorHAnsi"/>
          <w:color w:val="000000" w:themeColor="text1"/>
        </w:rPr>
        <w:t xml:space="preserve">I want to conclude by expressing two limitations of my study. My argument has tried to proceed internally to the premises adopted by advocates of both soft and harsh containment measures. However, there are many </w:t>
      </w:r>
      <w:r w:rsidR="00B42EB5" w:rsidRPr="00F35A7C">
        <w:rPr>
          <w:rFonts w:cstheme="minorHAnsi"/>
          <w:color w:val="000000" w:themeColor="text1"/>
        </w:rPr>
        <w:t xml:space="preserve">other </w:t>
      </w:r>
      <w:r w:rsidRPr="00F35A7C">
        <w:rPr>
          <w:rFonts w:cstheme="minorHAnsi"/>
          <w:color w:val="000000" w:themeColor="text1"/>
        </w:rPr>
        <w:t xml:space="preserve">considerations that </w:t>
      </w:r>
      <w:r w:rsidR="00B42EB5" w:rsidRPr="00F35A7C">
        <w:rPr>
          <w:rFonts w:cstheme="minorHAnsi"/>
          <w:color w:val="000000" w:themeColor="text1"/>
        </w:rPr>
        <w:t>can</w:t>
      </w:r>
      <w:r w:rsidRPr="00F35A7C">
        <w:rPr>
          <w:rFonts w:cstheme="minorHAnsi"/>
          <w:color w:val="000000" w:themeColor="text1"/>
        </w:rPr>
        <w:t xml:space="preserve"> be relevant to selecting a containment strategy</w:t>
      </w:r>
      <w:r w:rsidR="00B42EB5" w:rsidRPr="00F35A7C">
        <w:rPr>
          <w:rFonts w:cstheme="minorHAnsi"/>
          <w:color w:val="000000" w:themeColor="text1"/>
        </w:rPr>
        <w:t xml:space="preserve">, especially from an interdisciplinary perspective. </w:t>
      </w:r>
      <w:r w:rsidR="00B9643A" w:rsidRPr="00F35A7C">
        <w:rPr>
          <w:rFonts w:cstheme="minorHAnsi"/>
          <w:color w:val="000000" w:themeColor="text1"/>
        </w:rPr>
        <w:t xml:space="preserve">This article </w:t>
      </w:r>
      <w:r w:rsidRPr="00F35A7C">
        <w:rPr>
          <w:rFonts w:cstheme="minorHAnsi"/>
          <w:color w:val="000000" w:themeColor="text1"/>
        </w:rPr>
        <w:t>does not capture several of such considerations. I recogni</w:t>
      </w:r>
      <w:r w:rsidR="00E05018" w:rsidRPr="00F35A7C">
        <w:rPr>
          <w:rFonts w:cstheme="minorHAnsi"/>
          <w:color w:val="000000" w:themeColor="text1"/>
        </w:rPr>
        <w:t>s</w:t>
      </w:r>
      <w:r w:rsidRPr="00F35A7C">
        <w:rPr>
          <w:rFonts w:cstheme="minorHAnsi"/>
          <w:color w:val="000000" w:themeColor="text1"/>
        </w:rPr>
        <w:t xml:space="preserve">e that other variables, such as reduction in the authority of speakers (Wilson and </w:t>
      </w:r>
      <w:proofErr w:type="spellStart"/>
      <w:r w:rsidRPr="00F35A7C">
        <w:rPr>
          <w:rFonts w:cstheme="minorHAnsi"/>
          <w:color w:val="000000" w:themeColor="text1"/>
        </w:rPr>
        <w:t>Kiper</w:t>
      </w:r>
      <w:proofErr w:type="spellEnd"/>
      <w:r w:rsidRPr="00F35A7C">
        <w:rPr>
          <w:rFonts w:cstheme="minorHAnsi"/>
          <w:color w:val="000000" w:themeColor="text1"/>
        </w:rPr>
        <w:t xml:space="preserve"> 2020: 99), receptiveness of the audience (Lepoutre 2019; Fumagalli 202</w:t>
      </w:r>
      <w:r w:rsidR="002C45BD">
        <w:rPr>
          <w:rFonts w:cstheme="minorHAnsi"/>
          <w:color w:val="000000" w:themeColor="text1"/>
        </w:rPr>
        <w:t>1</w:t>
      </w:r>
      <w:r w:rsidRPr="00F35A7C">
        <w:rPr>
          <w:rFonts w:cstheme="minorHAnsi"/>
          <w:color w:val="000000" w:themeColor="text1"/>
        </w:rPr>
        <w:t xml:space="preserve">), and audience capacity to deal with the negative effects of hate speech (Tirrell 2018), should go into assessing the effectiveness of containment practices. Without studying the context of speech, it remains difficult to predict how soft and harsh containment practices can in themselves empower the audience and, therefore, lead to a reduction in the number of people supporting (and advocating for) hateful viewpoints. Yet, it is plausible to hold that respectful forms of discursive engagement, which aim to make the audience ready to reject or block hateful viewpoints without necessarily contesting listeners’ worldviews, seem to be more likely to reaffirm those same civic bonds that are necessary for a liberal and democratic society to be stable over time. Within this framework of ideas, this article has added to ongoing scepticism towards the effectiveness of coercive measures (Brettschneider 2012: 77-78; Lepoutre 2017; </w:t>
      </w:r>
      <w:proofErr w:type="spellStart"/>
      <w:r w:rsidRPr="00F35A7C">
        <w:rPr>
          <w:rFonts w:cstheme="minorHAnsi"/>
          <w:color w:val="000000" w:themeColor="text1"/>
        </w:rPr>
        <w:t>Talisse</w:t>
      </w:r>
      <w:proofErr w:type="spellEnd"/>
      <w:r w:rsidRPr="00F35A7C">
        <w:rPr>
          <w:rFonts w:cstheme="minorHAnsi"/>
          <w:color w:val="000000" w:themeColor="text1"/>
        </w:rPr>
        <w:t xml:space="preserve"> 2009: 60-61). I have argued that even under extreme circumstances, which</w:t>
      </w:r>
      <w:r w:rsidR="00EA0F41" w:rsidRPr="00F35A7C">
        <w:rPr>
          <w:rFonts w:cstheme="minorHAnsi"/>
          <w:color w:val="000000" w:themeColor="text1"/>
        </w:rPr>
        <w:t xml:space="preserve"> </w:t>
      </w:r>
      <w:r w:rsidRPr="00F35A7C">
        <w:rPr>
          <w:rFonts w:cstheme="minorHAnsi"/>
          <w:color w:val="000000" w:themeColor="text1"/>
        </w:rPr>
        <w:t>may seem to be an ideal context for drastic actions, there are good reasons to be sceptical about the deterrence effects of justified</w:t>
      </w:r>
      <w:r w:rsidR="00B42EB5" w:rsidRPr="00F35A7C">
        <w:rPr>
          <w:rFonts w:cstheme="minorHAnsi"/>
          <w:color w:val="000000" w:themeColor="text1"/>
        </w:rPr>
        <w:t xml:space="preserve"> </w:t>
      </w:r>
      <w:r w:rsidRPr="00F35A7C">
        <w:rPr>
          <w:rFonts w:cstheme="minorHAnsi"/>
          <w:color w:val="000000" w:themeColor="text1"/>
        </w:rPr>
        <w:t>coercive measures.</w:t>
      </w:r>
    </w:p>
    <w:p w14:paraId="0AEB61AB" w14:textId="77777777" w:rsidR="00E332E9" w:rsidRPr="00F35A7C" w:rsidRDefault="00E332E9" w:rsidP="00F35A7C">
      <w:pPr>
        <w:spacing w:after="0" w:line="240" w:lineRule="auto"/>
        <w:rPr>
          <w:rFonts w:cstheme="minorHAnsi"/>
          <w:color w:val="000000" w:themeColor="text1"/>
        </w:rPr>
      </w:pPr>
    </w:p>
    <w:p w14:paraId="70A806AF" w14:textId="61CDFC77" w:rsidR="001702F9" w:rsidRPr="00F35A7C" w:rsidRDefault="003E0155" w:rsidP="00F35A7C">
      <w:pPr>
        <w:spacing w:after="0" w:line="240" w:lineRule="auto"/>
        <w:rPr>
          <w:rFonts w:cstheme="minorHAnsi"/>
          <w:color w:val="000000" w:themeColor="text1"/>
          <w:lang w:val="en-US"/>
        </w:rPr>
      </w:pPr>
      <w:r w:rsidRPr="00F35A7C">
        <w:rPr>
          <w:rFonts w:cstheme="minorHAnsi"/>
          <w:color w:val="000000" w:themeColor="text1"/>
          <w:lang w:val="en-US"/>
        </w:rPr>
        <w:t xml:space="preserve">One may object that </w:t>
      </w:r>
      <w:r w:rsidR="00070FC3" w:rsidRPr="00F35A7C">
        <w:rPr>
          <w:rFonts w:cstheme="minorHAnsi"/>
          <w:color w:val="000000" w:themeColor="text1"/>
          <w:lang w:val="en-US"/>
        </w:rPr>
        <w:t>i</w:t>
      </w:r>
      <w:r w:rsidRPr="00F35A7C">
        <w:rPr>
          <w:rFonts w:cstheme="minorHAnsi"/>
          <w:color w:val="000000" w:themeColor="text1"/>
          <w:lang w:val="en-US"/>
        </w:rPr>
        <w:t>n both theory and practice, harsh and soft containment work in tandem. In practice, it is true that laws shape different stages of private interactions (Tirrell 2019). Yet, at the theoretical level, soft containment is presented as a more effective alternative than harsh containment (</w:t>
      </w:r>
      <w:proofErr w:type="spellStart"/>
      <w:r w:rsidRPr="00F35A7C">
        <w:rPr>
          <w:rFonts w:cstheme="minorHAnsi"/>
          <w:color w:val="000000" w:themeColor="text1"/>
          <w:lang w:val="en-US"/>
        </w:rPr>
        <w:t>Badano</w:t>
      </w:r>
      <w:proofErr w:type="spellEnd"/>
      <w:r w:rsidRPr="00F35A7C">
        <w:rPr>
          <w:rFonts w:cstheme="minorHAnsi"/>
          <w:color w:val="000000" w:themeColor="text1"/>
          <w:lang w:val="en-US"/>
        </w:rPr>
        <w:t xml:space="preserve"> and </w:t>
      </w:r>
      <w:proofErr w:type="spellStart"/>
      <w:r w:rsidRPr="00F35A7C">
        <w:rPr>
          <w:rFonts w:cstheme="minorHAnsi"/>
          <w:color w:val="000000" w:themeColor="text1"/>
          <w:lang w:val="en-US"/>
        </w:rPr>
        <w:t>Nuti</w:t>
      </w:r>
      <w:proofErr w:type="spellEnd"/>
      <w:r w:rsidRPr="00F35A7C">
        <w:rPr>
          <w:rFonts w:cstheme="minorHAnsi"/>
          <w:color w:val="000000" w:themeColor="text1"/>
          <w:lang w:val="en-US"/>
        </w:rPr>
        <w:t xml:space="preserve"> 2018: 153-54). My argument adds to this thesis. It shows that a study of serious-threat situations gives us reasons to continue thinking that soft containment is </w:t>
      </w:r>
      <w:proofErr w:type="gramStart"/>
      <w:r w:rsidRPr="00F35A7C">
        <w:rPr>
          <w:rFonts w:cstheme="minorHAnsi"/>
          <w:color w:val="000000" w:themeColor="text1"/>
          <w:lang w:val="en-US"/>
        </w:rPr>
        <w:t>in itself more</w:t>
      </w:r>
      <w:proofErr w:type="gramEnd"/>
      <w:r w:rsidRPr="00F35A7C">
        <w:rPr>
          <w:rFonts w:cstheme="minorHAnsi"/>
          <w:color w:val="000000" w:themeColor="text1"/>
          <w:lang w:val="en-US"/>
        </w:rPr>
        <w:t xml:space="preserve"> effective than harsh containment.</w:t>
      </w:r>
      <w:r w:rsidR="00795324" w:rsidRPr="00F35A7C">
        <w:rPr>
          <w:rFonts w:cstheme="minorHAnsi"/>
          <w:color w:val="000000" w:themeColor="text1"/>
          <w:lang w:val="en-US"/>
        </w:rPr>
        <w:t xml:space="preserve"> </w:t>
      </w:r>
    </w:p>
    <w:p w14:paraId="5E8CACDD" w14:textId="0F0C4892" w:rsidR="00341B26" w:rsidRDefault="00341B26" w:rsidP="00F35A7C">
      <w:pPr>
        <w:spacing w:after="0" w:line="240" w:lineRule="auto"/>
        <w:rPr>
          <w:rFonts w:cstheme="minorHAnsi"/>
          <w:color w:val="000000" w:themeColor="text1"/>
          <w:lang w:val="en-US"/>
        </w:rPr>
      </w:pPr>
    </w:p>
    <w:p w14:paraId="6548AFB3" w14:textId="77777777" w:rsidR="0086375A" w:rsidRDefault="0086375A" w:rsidP="00F35A7C">
      <w:pPr>
        <w:spacing w:after="0" w:line="240" w:lineRule="auto"/>
        <w:rPr>
          <w:rFonts w:cstheme="minorHAnsi"/>
          <w:color w:val="000000" w:themeColor="text1"/>
          <w:lang w:val="en-US"/>
        </w:rPr>
      </w:pPr>
    </w:p>
    <w:p w14:paraId="3BD540D6" w14:textId="30895BBE" w:rsidR="00341B26" w:rsidRDefault="00505E65" w:rsidP="0086375A">
      <w:pPr>
        <w:spacing w:after="0" w:line="240" w:lineRule="auto"/>
        <w:rPr>
          <w:rFonts w:cstheme="minorHAnsi"/>
          <w:color w:val="000000" w:themeColor="text1"/>
          <w:lang w:val="en-US"/>
        </w:rPr>
      </w:pPr>
      <w:r w:rsidRPr="0086375A">
        <w:rPr>
          <w:rFonts w:cstheme="minorHAnsi"/>
          <w:b/>
          <w:bCs/>
          <w:color w:val="000000" w:themeColor="text1"/>
          <w:lang w:val="en-US"/>
        </w:rPr>
        <w:t>A</w:t>
      </w:r>
      <w:r w:rsidR="0086375A" w:rsidRPr="0086375A">
        <w:rPr>
          <w:rFonts w:cstheme="minorHAnsi"/>
          <w:b/>
          <w:bCs/>
          <w:color w:val="000000" w:themeColor="text1"/>
          <w:lang w:val="en-US"/>
        </w:rPr>
        <w:t>cknowledgement</w:t>
      </w:r>
      <w:r w:rsidR="0086375A" w:rsidRPr="0086375A">
        <w:rPr>
          <w:rFonts w:cstheme="minorHAnsi"/>
          <w:color w:val="000000" w:themeColor="text1"/>
          <w:lang w:val="en-US"/>
        </w:rPr>
        <w:t xml:space="preserve">: many thanks to Valeria </w:t>
      </w:r>
      <w:proofErr w:type="spellStart"/>
      <w:r w:rsidR="0086375A" w:rsidRPr="0086375A">
        <w:rPr>
          <w:rFonts w:cstheme="minorHAnsi"/>
          <w:color w:val="000000" w:themeColor="text1"/>
          <w:lang w:val="en-US"/>
        </w:rPr>
        <w:t>Ottonelli</w:t>
      </w:r>
      <w:proofErr w:type="spellEnd"/>
      <w:r w:rsidR="0086375A" w:rsidRPr="0086375A">
        <w:rPr>
          <w:rFonts w:cstheme="minorHAnsi"/>
          <w:color w:val="000000" w:themeColor="text1"/>
          <w:lang w:val="en-US"/>
        </w:rPr>
        <w:t xml:space="preserve"> and three anonymous referees for extremely helpful guidance in revising the article.</w:t>
      </w:r>
    </w:p>
    <w:p w14:paraId="20914937" w14:textId="77777777" w:rsidR="0086375A" w:rsidRPr="0086375A" w:rsidRDefault="0086375A" w:rsidP="0086375A">
      <w:pPr>
        <w:spacing w:after="0" w:line="240" w:lineRule="auto"/>
        <w:rPr>
          <w:rFonts w:cstheme="minorHAnsi"/>
          <w:color w:val="000000" w:themeColor="text1"/>
          <w:lang w:val="en-US"/>
        </w:rPr>
      </w:pPr>
    </w:p>
    <w:p w14:paraId="3CD503F7" w14:textId="77777777" w:rsidR="00505E65" w:rsidRPr="00F35A7C" w:rsidRDefault="00505E65" w:rsidP="00F35A7C">
      <w:pPr>
        <w:spacing w:after="0" w:line="240" w:lineRule="auto"/>
        <w:rPr>
          <w:rFonts w:cstheme="minorHAnsi"/>
          <w:color w:val="000000" w:themeColor="text1"/>
          <w:lang w:val="en-US"/>
        </w:rPr>
      </w:pPr>
    </w:p>
    <w:p w14:paraId="3338CA2F" w14:textId="77777777" w:rsidR="00341B26" w:rsidRPr="00E72187" w:rsidRDefault="00341B26" w:rsidP="00F35A7C">
      <w:pPr>
        <w:spacing w:after="0" w:line="240" w:lineRule="auto"/>
        <w:rPr>
          <w:rFonts w:cstheme="minorHAnsi"/>
          <w:b/>
          <w:bCs/>
          <w:color w:val="000000" w:themeColor="text1"/>
        </w:rPr>
      </w:pPr>
      <w:r w:rsidRPr="00E72187">
        <w:rPr>
          <w:rFonts w:cstheme="minorHAnsi"/>
          <w:b/>
          <w:bCs/>
          <w:color w:val="000000" w:themeColor="text1"/>
        </w:rPr>
        <w:t>References</w:t>
      </w:r>
    </w:p>
    <w:p w14:paraId="24B1293E" w14:textId="3FCDD6CE" w:rsidR="00341B26" w:rsidRPr="00F35A7C" w:rsidRDefault="00341B26" w:rsidP="00EC21E1">
      <w:pPr>
        <w:adjustRightInd w:val="0"/>
        <w:spacing w:after="0" w:line="240" w:lineRule="auto"/>
        <w:ind w:left="284" w:hanging="284"/>
        <w:rPr>
          <w:rFonts w:cstheme="minorHAnsi"/>
          <w:color w:val="000000" w:themeColor="text1"/>
        </w:rPr>
      </w:pPr>
      <w:proofErr w:type="spellStart"/>
      <w:r w:rsidRPr="00F35A7C">
        <w:rPr>
          <w:rFonts w:cstheme="minorHAnsi"/>
          <w:color w:val="000000" w:themeColor="text1"/>
        </w:rPr>
        <w:t>Ancell</w:t>
      </w:r>
      <w:proofErr w:type="spellEnd"/>
      <w:r w:rsidRPr="00F35A7C">
        <w:rPr>
          <w:rFonts w:cstheme="minorHAnsi"/>
          <w:color w:val="000000" w:themeColor="text1"/>
        </w:rPr>
        <w:t>, A</w:t>
      </w:r>
      <w:r w:rsidR="00EC21E1">
        <w:rPr>
          <w:rFonts w:cstheme="minorHAnsi"/>
          <w:color w:val="000000" w:themeColor="text1"/>
        </w:rPr>
        <w:t>aron</w:t>
      </w:r>
      <w:r w:rsidRPr="00F35A7C">
        <w:rPr>
          <w:rFonts w:cstheme="minorHAnsi"/>
          <w:color w:val="000000" w:themeColor="text1"/>
        </w:rPr>
        <w:t xml:space="preserve">. 2019. </w:t>
      </w:r>
      <w:r w:rsidR="00E72187">
        <w:rPr>
          <w:rFonts w:cstheme="minorHAnsi"/>
          <w:color w:val="000000" w:themeColor="text1"/>
        </w:rPr>
        <w:t>“</w:t>
      </w:r>
      <w:r w:rsidRPr="00F35A7C">
        <w:rPr>
          <w:rFonts w:cstheme="minorHAnsi"/>
          <w:color w:val="000000" w:themeColor="text1"/>
        </w:rPr>
        <w:t>The Fact of Unreasonable Pluralism</w:t>
      </w:r>
      <w:r w:rsidR="00E72187">
        <w:rPr>
          <w:rFonts w:cstheme="minorHAnsi"/>
          <w:color w:val="000000" w:themeColor="text1"/>
        </w:rPr>
        <w:t>,”</w:t>
      </w:r>
      <w:r w:rsidRPr="00F35A7C">
        <w:rPr>
          <w:rFonts w:cstheme="minorHAnsi"/>
          <w:color w:val="000000" w:themeColor="text1"/>
        </w:rPr>
        <w:t xml:space="preserve"> </w:t>
      </w:r>
      <w:r w:rsidRPr="00F35A7C">
        <w:rPr>
          <w:rFonts w:cstheme="minorHAnsi"/>
          <w:i/>
          <w:iCs/>
          <w:color w:val="000000" w:themeColor="text1"/>
        </w:rPr>
        <w:t>Journal of the American Philosophical Association</w:t>
      </w:r>
      <w:r w:rsidRPr="00F35A7C">
        <w:rPr>
          <w:rFonts w:cstheme="minorHAnsi"/>
          <w:color w:val="000000" w:themeColor="text1"/>
        </w:rPr>
        <w:t xml:space="preserve"> 5 (4): 410-28. </w:t>
      </w:r>
    </w:p>
    <w:p w14:paraId="3B8803E5" w14:textId="4D97623C" w:rsidR="00341B26" w:rsidRPr="00F35A7C" w:rsidRDefault="00341B26" w:rsidP="00EC21E1">
      <w:pPr>
        <w:pStyle w:val="Testonotadichiusura"/>
        <w:ind w:left="284" w:hanging="284"/>
        <w:rPr>
          <w:rFonts w:cstheme="minorHAnsi"/>
          <w:color w:val="000000" w:themeColor="text1"/>
          <w:sz w:val="24"/>
          <w:szCs w:val="24"/>
        </w:rPr>
      </w:pPr>
      <w:r w:rsidRPr="00E72187">
        <w:rPr>
          <w:rFonts w:cstheme="minorHAnsi"/>
          <w:color w:val="000000" w:themeColor="text1"/>
          <w:sz w:val="24"/>
          <w:szCs w:val="24"/>
        </w:rPr>
        <w:t xml:space="preserve">Ayala, </w:t>
      </w:r>
      <w:proofErr w:type="spellStart"/>
      <w:r w:rsidRPr="00E72187">
        <w:rPr>
          <w:rFonts w:cstheme="minorHAnsi"/>
          <w:color w:val="000000" w:themeColor="text1"/>
          <w:sz w:val="24"/>
          <w:szCs w:val="24"/>
        </w:rPr>
        <w:t>S</w:t>
      </w:r>
      <w:r w:rsidR="00EC21E1">
        <w:rPr>
          <w:rFonts w:cstheme="minorHAnsi"/>
          <w:color w:val="000000" w:themeColor="text1"/>
          <w:sz w:val="24"/>
          <w:szCs w:val="24"/>
        </w:rPr>
        <w:t>aray</w:t>
      </w:r>
      <w:proofErr w:type="spellEnd"/>
      <w:r w:rsidR="00EC21E1">
        <w:rPr>
          <w:rFonts w:cstheme="minorHAnsi"/>
          <w:color w:val="000000" w:themeColor="text1"/>
          <w:sz w:val="24"/>
          <w:szCs w:val="24"/>
        </w:rPr>
        <w:t xml:space="preserve"> </w:t>
      </w:r>
      <w:r w:rsidRPr="00E72187">
        <w:rPr>
          <w:rFonts w:cstheme="minorHAnsi"/>
          <w:color w:val="000000" w:themeColor="text1"/>
          <w:sz w:val="24"/>
          <w:szCs w:val="24"/>
        </w:rPr>
        <w:t>and N</w:t>
      </w:r>
      <w:r w:rsidR="00EC21E1">
        <w:rPr>
          <w:rFonts w:cstheme="minorHAnsi"/>
          <w:color w:val="000000" w:themeColor="text1"/>
          <w:sz w:val="24"/>
          <w:szCs w:val="24"/>
        </w:rPr>
        <w:t>adya</w:t>
      </w:r>
      <w:r w:rsidRPr="00E72187">
        <w:rPr>
          <w:rFonts w:cstheme="minorHAnsi"/>
          <w:color w:val="000000" w:themeColor="text1"/>
          <w:sz w:val="24"/>
          <w:szCs w:val="24"/>
        </w:rPr>
        <w:t xml:space="preserve"> Vasilyeva. 2016. </w:t>
      </w:r>
      <w:r w:rsidR="00505E65" w:rsidRPr="00E72187">
        <w:rPr>
          <w:rFonts w:cstheme="minorHAnsi"/>
          <w:color w:val="000000" w:themeColor="text1"/>
          <w:sz w:val="24"/>
          <w:szCs w:val="24"/>
        </w:rPr>
        <w:t>“</w:t>
      </w:r>
      <w:r w:rsidRPr="00E72187">
        <w:rPr>
          <w:rFonts w:cstheme="minorHAnsi"/>
          <w:color w:val="000000" w:themeColor="text1"/>
          <w:sz w:val="24"/>
          <w:szCs w:val="24"/>
        </w:rPr>
        <w:t>Responsibility for Silence</w:t>
      </w:r>
      <w:r w:rsidR="00505E65" w:rsidRPr="00E72187">
        <w:rPr>
          <w:rFonts w:cstheme="minorHAnsi"/>
          <w:color w:val="000000" w:themeColor="text1"/>
          <w:sz w:val="24"/>
          <w:szCs w:val="24"/>
        </w:rPr>
        <w:t>,”</w:t>
      </w:r>
      <w:r w:rsidRPr="00E72187">
        <w:rPr>
          <w:rFonts w:cstheme="minorHAnsi"/>
          <w:color w:val="000000" w:themeColor="text1"/>
          <w:sz w:val="24"/>
          <w:szCs w:val="24"/>
        </w:rPr>
        <w:t xml:space="preserve"> </w:t>
      </w:r>
      <w:r w:rsidRPr="00E72187">
        <w:rPr>
          <w:rFonts w:cstheme="minorHAnsi"/>
          <w:i/>
          <w:iCs/>
          <w:color w:val="000000" w:themeColor="text1"/>
          <w:sz w:val="24"/>
          <w:szCs w:val="24"/>
        </w:rPr>
        <w:t xml:space="preserve">Journal of Social Philosophy </w:t>
      </w:r>
      <w:r w:rsidRPr="00E72187">
        <w:rPr>
          <w:rFonts w:cstheme="minorHAnsi"/>
          <w:color w:val="000000" w:themeColor="text1"/>
          <w:sz w:val="24"/>
          <w:szCs w:val="24"/>
        </w:rPr>
        <w:t>47 (3): 256-72.</w:t>
      </w:r>
    </w:p>
    <w:p w14:paraId="6C0A2FE5" w14:textId="18C7A323" w:rsidR="00341B26" w:rsidRPr="00F35A7C" w:rsidRDefault="00341B26" w:rsidP="00EC21E1">
      <w:pPr>
        <w:pStyle w:val="Testonotaapidipagina"/>
        <w:ind w:left="284" w:hanging="284"/>
        <w:rPr>
          <w:rFonts w:cstheme="minorHAnsi"/>
          <w:color w:val="000000" w:themeColor="text1"/>
          <w:sz w:val="24"/>
          <w:szCs w:val="24"/>
        </w:rPr>
      </w:pPr>
      <w:r w:rsidRPr="00EC21E1">
        <w:rPr>
          <w:rFonts w:cstheme="minorHAnsi"/>
          <w:color w:val="000000" w:themeColor="text1"/>
          <w:sz w:val="24"/>
          <w:szCs w:val="24"/>
          <w:lang w:val="it-IT"/>
        </w:rPr>
        <w:t>Badano, G</w:t>
      </w:r>
      <w:r w:rsidR="00EC21E1" w:rsidRPr="00EC21E1">
        <w:rPr>
          <w:rFonts w:cstheme="minorHAnsi"/>
          <w:color w:val="000000" w:themeColor="text1"/>
          <w:sz w:val="24"/>
          <w:szCs w:val="24"/>
          <w:lang w:val="it-IT"/>
        </w:rPr>
        <w:t>abriele</w:t>
      </w:r>
      <w:r w:rsidRPr="00EC21E1">
        <w:rPr>
          <w:rFonts w:cstheme="minorHAnsi"/>
          <w:color w:val="000000" w:themeColor="text1"/>
          <w:sz w:val="24"/>
          <w:szCs w:val="24"/>
          <w:lang w:val="it-IT"/>
        </w:rPr>
        <w:t xml:space="preserve"> and </w:t>
      </w:r>
      <w:proofErr w:type="spellStart"/>
      <w:r w:rsidRPr="00EC21E1">
        <w:rPr>
          <w:rFonts w:cstheme="minorHAnsi"/>
          <w:color w:val="000000" w:themeColor="text1"/>
          <w:sz w:val="24"/>
          <w:szCs w:val="24"/>
          <w:lang w:val="it-IT"/>
        </w:rPr>
        <w:t>A</w:t>
      </w:r>
      <w:r w:rsidR="00EC21E1" w:rsidRPr="00EC21E1">
        <w:rPr>
          <w:rFonts w:cstheme="minorHAnsi"/>
          <w:color w:val="000000" w:themeColor="text1"/>
          <w:sz w:val="24"/>
          <w:szCs w:val="24"/>
          <w:lang w:val="it-IT"/>
        </w:rPr>
        <w:t>lasia</w:t>
      </w:r>
      <w:proofErr w:type="spellEnd"/>
      <w:r w:rsidRPr="00EC21E1">
        <w:rPr>
          <w:rFonts w:cstheme="minorHAnsi"/>
          <w:color w:val="000000" w:themeColor="text1"/>
          <w:sz w:val="24"/>
          <w:szCs w:val="24"/>
          <w:lang w:val="it-IT"/>
        </w:rPr>
        <w:t xml:space="preserve"> Nuti. 2018. </w:t>
      </w:r>
      <w:r w:rsidR="00E72187">
        <w:rPr>
          <w:rFonts w:cstheme="minorHAnsi"/>
          <w:color w:val="000000" w:themeColor="text1"/>
          <w:sz w:val="24"/>
          <w:szCs w:val="24"/>
        </w:rPr>
        <w:t>“</w:t>
      </w:r>
      <w:r w:rsidRPr="00F35A7C">
        <w:rPr>
          <w:rFonts w:cstheme="minorHAnsi"/>
          <w:color w:val="000000" w:themeColor="text1"/>
          <w:sz w:val="24"/>
          <w:szCs w:val="24"/>
        </w:rPr>
        <w:t>Under Pressure: Political Liberalism, the Rise of Unreasonableness, and the Complexity of Containment</w:t>
      </w:r>
      <w:r w:rsidR="00E72187">
        <w:rPr>
          <w:rFonts w:cstheme="minorHAnsi"/>
          <w:color w:val="000000" w:themeColor="text1"/>
          <w:sz w:val="24"/>
          <w:szCs w:val="24"/>
        </w:rPr>
        <w:t xml:space="preserve">,” </w:t>
      </w:r>
      <w:r w:rsidRPr="00F35A7C">
        <w:rPr>
          <w:rFonts w:cstheme="minorHAnsi"/>
          <w:i/>
          <w:iCs/>
          <w:color w:val="000000" w:themeColor="text1"/>
          <w:sz w:val="24"/>
          <w:szCs w:val="24"/>
        </w:rPr>
        <w:t>Journal of Political Philosophy</w:t>
      </w:r>
      <w:r w:rsidRPr="00F35A7C">
        <w:rPr>
          <w:rFonts w:cstheme="minorHAnsi"/>
          <w:color w:val="000000" w:themeColor="text1"/>
          <w:sz w:val="24"/>
          <w:szCs w:val="24"/>
        </w:rPr>
        <w:t xml:space="preserve"> 26 (2): 145-68. </w:t>
      </w:r>
    </w:p>
    <w:p w14:paraId="5DDC5DE0" w14:textId="17B46561" w:rsidR="00341B26" w:rsidRPr="00F35A7C" w:rsidRDefault="00341B26" w:rsidP="00EC21E1">
      <w:pPr>
        <w:spacing w:after="0" w:line="240" w:lineRule="auto"/>
        <w:ind w:left="284" w:hanging="284"/>
        <w:rPr>
          <w:rFonts w:cstheme="minorHAnsi"/>
          <w:color w:val="000000" w:themeColor="text1"/>
        </w:rPr>
      </w:pPr>
      <w:r w:rsidRPr="00EC21E1">
        <w:rPr>
          <w:rFonts w:cstheme="minorHAnsi"/>
          <w:color w:val="000000" w:themeColor="text1"/>
          <w:lang w:val="it-IT"/>
        </w:rPr>
        <w:t>Badano, G</w:t>
      </w:r>
      <w:r w:rsidR="00EC21E1" w:rsidRPr="00EC21E1">
        <w:rPr>
          <w:rFonts w:cstheme="minorHAnsi"/>
          <w:color w:val="000000" w:themeColor="text1"/>
          <w:lang w:val="it-IT"/>
        </w:rPr>
        <w:t>abriele</w:t>
      </w:r>
      <w:r w:rsidRPr="00EC21E1">
        <w:rPr>
          <w:rFonts w:cstheme="minorHAnsi"/>
          <w:color w:val="000000" w:themeColor="text1"/>
          <w:lang w:val="it-IT"/>
        </w:rPr>
        <w:t xml:space="preserve"> and </w:t>
      </w:r>
      <w:proofErr w:type="spellStart"/>
      <w:r w:rsidRPr="00EC21E1">
        <w:rPr>
          <w:rFonts w:cstheme="minorHAnsi"/>
          <w:color w:val="000000" w:themeColor="text1"/>
          <w:lang w:val="it-IT"/>
        </w:rPr>
        <w:t>A</w:t>
      </w:r>
      <w:r w:rsidR="00EC21E1" w:rsidRPr="00EC21E1">
        <w:rPr>
          <w:rFonts w:cstheme="minorHAnsi"/>
          <w:color w:val="000000" w:themeColor="text1"/>
          <w:lang w:val="it-IT"/>
        </w:rPr>
        <w:t>lasia</w:t>
      </w:r>
      <w:proofErr w:type="spellEnd"/>
      <w:r w:rsidRPr="00EC21E1">
        <w:rPr>
          <w:rFonts w:cstheme="minorHAnsi"/>
          <w:color w:val="000000" w:themeColor="text1"/>
          <w:lang w:val="it-IT"/>
        </w:rPr>
        <w:t xml:space="preserve"> Nuti. 2020. </w:t>
      </w:r>
      <w:r w:rsidR="00E72187">
        <w:rPr>
          <w:rFonts w:cstheme="minorHAnsi"/>
          <w:color w:val="000000" w:themeColor="text1"/>
        </w:rPr>
        <w:t>“</w:t>
      </w:r>
      <w:r w:rsidRPr="00F35A7C">
        <w:rPr>
          <w:rFonts w:cstheme="minorHAnsi"/>
          <w:color w:val="000000" w:themeColor="text1"/>
        </w:rPr>
        <w:t>The Limits of Conjecture: Political liberalism, Counter-Radicalisation and Unreasonable Religious Views</w:t>
      </w:r>
      <w:r w:rsidR="00E72187">
        <w:rPr>
          <w:rFonts w:cstheme="minorHAnsi"/>
          <w:color w:val="000000" w:themeColor="text1"/>
        </w:rPr>
        <w:t>,”</w:t>
      </w:r>
      <w:r w:rsidRPr="00F35A7C">
        <w:rPr>
          <w:rFonts w:cstheme="minorHAnsi"/>
          <w:color w:val="000000" w:themeColor="text1"/>
        </w:rPr>
        <w:t xml:space="preserve"> </w:t>
      </w:r>
      <w:r w:rsidRPr="00F35A7C">
        <w:rPr>
          <w:rFonts w:cstheme="minorHAnsi"/>
          <w:i/>
          <w:iCs/>
          <w:color w:val="000000" w:themeColor="text1"/>
        </w:rPr>
        <w:t>Ethnicities</w:t>
      </w:r>
      <w:r w:rsidRPr="00F35A7C">
        <w:rPr>
          <w:rFonts w:cstheme="minorHAnsi"/>
          <w:color w:val="000000" w:themeColor="text1"/>
        </w:rPr>
        <w:t xml:space="preserve"> 20 (2): 293–311. </w:t>
      </w:r>
    </w:p>
    <w:p w14:paraId="6A0A339D" w14:textId="53910CCD"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rPr>
        <w:lastRenderedPageBreak/>
        <w:t>Benesch, S</w:t>
      </w:r>
      <w:r w:rsidR="00EC21E1">
        <w:rPr>
          <w:rFonts w:cstheme="minorHAnsi"/>
          <w:color w:val="000000" w:themeColor="text1"/>
        </w:rPr>
        <w:t xml:space="preserve">usan et al. </w:t>
      </w:r>
      <w:r w:rsidRPr="00F35A7C">
        <w:rPr>
          <w:rFonts w:cstheme="minorHAnsi"/>
          <w:color w:val="000000" w:themeColor="text1"/>
        </w:rPr>
        <w:t xml:space="preserve">2016. </w:t>
      </w:r>
      <w:r w:rsidRPr="00F35A7C">
        <w:rPr>
          <w:rFonts w:cstheme="minorHAnsi"/>
          <w:i/>
          <w:iCs/>
          <w:color w:val="000000" w:themeColor="text1"/>
        </w:rPr>
        <w:t>Considerations for Successful Counterspeech</w:t>
      </w:r>
      <w:r w:rsidRPr="00F35A7C">
        <w:rPr>
          <w:rFonts w:cstheme="minorHAnsi"/>
          <w:color w:val="000000" w:themeColor="text1"/>
        </w:rPr>
        <w:t xml:space="preserve">. Cambridge MA: Dangerous Speech Project. </w:t>
      </w:r>
    </w:p>
    <w:p w14:paraId="246AF4B0" w14:textId="1C50067B" w:rsidR="00341B26" w:rsidRPr="00F35A7C" w:rsidRDefault="00341B26" w:rsidP="00EC21E1">
      <w:pPr>
        <w:spacing w:after="0" w:line="240" w:lineRule="auto"/>
        <w:ind w:left="284" w:hanging="284"/>
        <w:rPr>
          <w:rFonts w:cstheme="minorHAnsi"/>
          <w:color w:val="000000" w:themeColor="text1"/>
          <w:lang w:val="en-US"/>
        </w:rPr>
      </w:pPr>
      <w:r w:rsidRPr="00F35A7C">
        <w:rPr>
          <w:rFonts w:cstheme="minorHAnsi"/>
          <w:color w:val="000000" w:themeColor="text1"/>
        </w:rPr>
        <w:t>Billingham, P</w:t>
      </w:r>
      <w:r w:rsidR="00EC21E1">
        <w:rPr>
          <w:rFonts w:cstheme="minorHAnsi"/>
          <w:color w:val="000000" w:themeColor="text1"/>
        </w:rPr>
        <w:t>aul.</w:t>
      </w:r>
      <w:r w:rsidRPr="00F35A7C">
        <w:rPr>
          <w:rFonts w:cstheme="minorHAnsi"/>
          <w:color w:val="000000" w:themeColor="text1"/>
        </w:rPr>
        <w:t xml:space="preserve"> 2019. </w:t>
      </w:r>
      <w:r w:rsidR="00E72187">
        <w:rPr>
          <w:rFonts w:cstheme="minorHAnsi"/>
          <w:color w:val="000000" w:themeColor="text1"/>
        </w:rPr>
        <w:t>“</w:t>
      </w:r>
      <w:r w:rsidRPr="00F35A7C">
        <w:rPr>
          <w:rFonts w:cstheme="minorHAnsi"/>
          <w:color w:val="000000" w:themeColor="text1"/>
        </w:rPr>
        <w:t>State Speech as a Response to Hate Speech: Assessing ‘Transformative Liberalism</w:t>
      </w:r>
      <w:r w:rsidR="00E72187">
        <w:rPr>
          <w:rFonts w:cstheme="minorHAnsi"/>
          <w:color w:val="000000" w:themeColor="text1"/>
        </w:rPr>
        <w:t>,”</w:t>
      </w:r>
      <w:r w:rsidRPr="00F35A7C">
        <w:rPr>
          <w:rFonts w:cstheme="minorHAnsi"/>
          <w:color w:val="000000" w:themeColor="text1"/>
        </w:rPr>
        <w:t xml:space="preserve"> </w:t>
      </w:r>
      <w:r w:rsidRPr="00F35A7C">
        <w:rPr>
          <w:rFonts w:cstheme="minorHAnsi"/>
          <w:i/>
          <w:iCs/>
          <w:color w:val="000000" w:themeColor="text1"/>
        </w:rPr>
        <w:t>Ethical Theory and Moral Practice</w:t>
      </w:r>
      <w:r w:rsidRPr="00F35A7C">
        <w:rPr>
          <w:rFonts w:cstheme="minorHAnsi"/>
          <w:color w:val="000000" w:themeColor="text1"/>
        </w:rPr>
        <w:t xml:space="preserve"> 22: 639-55. </w:t>
      </w:r>
    </w:p>
    <w:p w14:paraId="3639D7EF" w14:textId="3CF4E7E8"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Bollinger, L</w:t>
      </w:r>
      <w:r w:rsidR="00EC21E1">
        <w:rPr>
          <w:rFonts w:cstheme="minorHAnsi"/>
          <w:color w:val="000000" w:themeColor="text1"/>
          <w:sz w:val="24"/>
          <w:szCs w:val="24"/>
        </w:rPr>
        <w:t>ee Carroll.</w:t>
      </w:r>
      <w:r w:rsidRPr="00F35A7C">
        <w:rPr>
          <w:rFonts w:cstheme="minorHAnsi"/>
          <w:color w:val="000000" w:themeColor="text1"/>
          <w:sz w:val="24"/>
          <w:szCs w:val="24"/>
        </w:rPr>
        <w:t xml:space="preserve"> 1988. </w:t>
      </w:r>
      <w:r w:rsidRPr="00F35A7C">
        <w:rPr>
          <w:rFonts w:cstheme="minorHAnsi"/>
          <w:i/>
          <w:iCs/>
          <w:color w:val="000000" w:themeColor="text1"/>
          <w:sz w:val="24"/>
          <w:szCs w:val="24"/>
        </w:rPr>
        <w:t>The Tolerant Society Freedom of Speech and Extremist Speech in America</w:t>
      </w:r>
      <w:r w:rsidRPr="00F35A7C">
        <w:rPr>
          <w:rFonts w:cstheme="minorHAnsi"/>
          <w:color w:val="000000" w:themeColor="text1"/>
          <w:sz w:val="24"/>
          <w:szCs w:val="24"/>
        </w:rPr>
        <w:t xml:space="preserve">. New York: Oxford University Press. </w:t>
      </w:r>
    </w:p>
    <w:p w14:paraId="641DB70D" w14:textId="7FBA7F83"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Brettschneider, C</w:t>
      </w:r>
      <w:r w:rsidR="00EC21E1">
        <w:rPr>
          <w:rFonts w:cstheme="minorHAnsi"/>
          <w:color w:val="000000" w:themeColor="text1"/>
          <w:sz w:val="24"/>
          <w:szCs w:val="24"/>
        </w:rPr>
        <w:t>orey.</w:t>
      </w:r>
      <w:r w:rsidRPr="00F35A7C">
        <w:rPr>
          <w:rFonts w:cstheme="minorHAnsi"/>
          <w:color w:val="000000" w:themeColor="text1"/>
          <w:sz w:val="24"/>
          <w:szCs w:val="24"/>
        </w:rPr>
        <w:t xml:space="preserve"> 2012. </w:t>
      </w:r>
      <w:r w:rsidRPr="00F35A7C">
        <w:rPr>
          <w:rFonts w:cstheme="minorHAnsi"/>
          <w:i/>
          <w:iCs/>
          <w:color w:val="000000" w:themeColor="text1"/>
          <w:sz w:val="24"/>
          <w:szCs w:val="24"/>
        </w:rPr>
        <w:t>When the State Speaks, What Should It Say? How Democracies can Protect Expression and Promote Equality</w:t>
      </w:r>
      <w:r w:rsidRPr="00F35A7C">
        <w:rPr>
          <w:rFonts w:cstheme="minorHAnsi"/>
          <w:color w:val="000000" w:themeColor="text1"/>
          <w:sz w:val="24"/>
          <w:szCs w:val="24"/>
        </w:rPr>
        <w:t xml:space="preserve">. Princeton: Princeton University Press. </w:t>
      </w:r>
    </w:p>
    <w:p w14:paraId="630455A5" w14:textId="3714FF29"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 xml:space="preserve">Brown, </w:t>
      </w:r>
      <w:r w:rsidR="00EC21E1">
        <w:rPr>
          <w:rFonts w:cstheme="minorHAnsi"/>
          <w:color w:val="000000" w:themeColor="text1"/>
          <w:sz w:val="24"/>
          <w:szCs w:val="24"/>
        </w:rPr>
        <w:t>Alexander</w:t>
      </w:r>
      <w:r w:rsidRPr="00F35A7C">
        <w:rPr>
          <w:rFonts w:cstheme="minorHAnsi"/>
          <w:color w:val="000000" w:themeColor="text1"/>
          <w:sz w:val="24"/>
          <w:szCs w:val="24"/>
        </w:rPr>
        <w:t xml:space="preserve">. 2015. </w:t>
      </w:r>
      <w:r w:rsidRPr="00F35A7C">
        <w:rPr>
          <w:rFonts w:cstheme="minorHAnsi"/>
          <w:i/>
          <w:iCs/>
          <w:color w:val="000000" w:themeColor="text1"/>
          <w:sz w:val="24"/>
          <w:szCs w:val="24"/>
        </w:rPr>
        <w:t>Hate Speech Law: A Philosophical Examination</w:t>
      </w:r>
      <w:r w:rsidRPr="00F35A7C">
        <w:rPr>
          <w:rFonts w:cstheme="minorHAnsi"/>
          <w:color w:val="000000" w:themeColor="text1"/>
          <w:sz w:val="24"/>
          <w:szCs w:val="24"/>
        </w:rPr>
        <w:t>. London: Routledge.</w:t>
      </w:r>
    </w:p>
    <w:p w14:paraId="385698AC" w14:textId="6CD9D758"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shd w:val="clear" w:color="auto" w:fill="FFFFFF"/>
        </w:rPr>
        <w:t xml:space="preserve">Clayton, </w:t>
      </w:r>
      <w:proofErr w:type="gramStart"/>
      <w:r w:rsidRPr="00F35A7C">
        <w:rPr>
          <w:rFonts w:cstheme="minorHAnsi"/>
          <w:color w:val="000000" w:themeColor="text1"/>
          <w:shd w:val="clear" w:color="auto" w:fill="FFFFFF"/>
        </w:rPr>
        <w:t>M</w:t>
      </w:r>
      <w:r w:rsidR="00EC21E1">
        <w:rPr>
          <w:rFonts w:cstheme="minorHAnsi"/>
          <w:color w:val="000000" w:themeColor="text1"/>
          <w:shd w:val="clear" w:color="auto" w:fill="FFFFFF"/>
        </w:rPr>
        <w:t>atthew</w:t>
      </w:r>
      <w:proofErr w:type="gramEnd"/>
      <w:r w:rsidRPr="00F35A7C">
        <w:rPr>
          <w:rFonts w:cstheme="minorHAnsi"/>
          <w:color w:val="000000" w:themeColor="text1"/>
          <w:shd w:val="clear" w:color="auto" w:fill="FFFFFF"/>
        </w:rPr>
        <w:t xml:space="preserve"> and D</w:t>
      </w:r>
      <w:r w:rsidR="00EC21E1">
        <w:rPr>
          <w:rFonts w:cstheme="minorHAnsi"/>
          <w:color w:val="000000" w:themeColor="text1"/>
          <w:shd w:val="clear" w:color="auto" w:fill="FFFFFF"/>
        </w:rPr>
        <w:t>avid</w:t>
      </w:r>
      <w:r w:rsidRPr="00F35A7C">
        <w:rPr>
          <w:rFonts w:cstheme="minorHAnsi"/>
          <w:color w:val="000000" w:themeColor="text1"/>
          <w:shd w:val="clear" w:color="auto" w:fill="FFFFFF"/>
        </w:rPr>
        <w:t xml:space="preserve"> Stevens. 2004.</w:t>
      </w:r>
      <w:r w:rsidR="00E72187">
        <w:rPr>
          <w:rFonts w:cstheme="minorHAnsi"/>
          <w:color w:val="000000" w:themeColor="text1"/>
          <w:shd w:val="clear" w:color="auto" w:fill="FFFFFF"/>
        </w:rPr>
        <w:t xml:space="preserve"> “</w:t>
      </w:r>
      <w:r w:rsidRPr="00F35A7C">
        <w:rPr>
          <w:rFonts w:cstheme="minorHAnsi"/>
          <w:color w:val="000000" w:themeColor="text1"/>
        </w:rPr>
        <w:t>When god commands disobedience: Political liberalism and unreasonable religions</w:t>
      </w:r>
      <w:r w:rsidR="00E72187">
        <w:rPr>
          <w:rFonts w:cstheme="minorHAnsi"/>
          <w:color w:val="000000" w:themeColor="text1"/>
        </w:rPr>
        <w:t xml:space="preserve">,” </w:t>
      </w:r>
      <w:r w:rsidRPr="00F35A7C">
        <w:rPr>
          <w:rFonts w:cstheme="minorHAnsi"/>
          <w:i/>
          <w:iCs/>
          <w:color w:val="000000" w:themeColor="text1"/>
        </w:rPr>
        <w:t>Res Publica</w:t>
      </w:r>
      <w:r w:rsidRPr="00F35A7C">
        <w:rPr>
          <w:rFonts w:cstheme="minorHAnsi"/>
          <w:color w:val="000000" w:themeColor="text1"/>
        </w:rPr>
        <w:t xml:space="preserve"> 20 (1): 65–84. </w:t>
      </w:r>
    </w:p>
    <w:p w14:paraId="6D2BD061" w14:textId="62B749AD"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rPr>
        <w:t xml:space="preserve">Clayton, </w:t>
      </w:r>
      <w:proofErr w:type="gramStart"/>
      <w:r w:rsidRPr="00F35A7C">
        <w:rPr>
          <w:rFonts w:cstheme="minorHAnsi"/>
          <w:color w:val="000000" w:themeColor="text1"/>
        </w:rPr>
        <w:t>M</w:t>
      </w:r>
      <w:r w:rsidR="00EC21E1">
        <w:rPr>
          <w:rFonts w:cstheme="minorHAnsi"/>
          <w:color w:val="000000" w:themeColor="text1"/>
        </w:rPr>
        <w:t>atthew</w:t>
      </w:r>
      <w:proofErr w:type="gramEnd"/>
      <w:r w:rsidRPr="00F35A7C">
        <w:rPr>
          <w:rFonts w:cstheme="minorHAnsi"/>
          <w:color w:val="000000" w:themeColor="text1"/>
        </w:rPr>
        <w:t xml:space="preserve"> and D</w:t>
      </w:r>
      <w:r w:rsidR="00EC21E1">
        <w:rPr>
          <w:rFonts w:cstheme="minorHAnsi"/>
          <w:color w:val="000000" w:themeColor="text1"/>
        </w:rPr>
        <w:t>avid</w:t>
      </w:r>
      <w:r w:rsidRPr="00F35A7C">
        <w:rPr>
          <w:rFonts w:cstheme="minorHAnsi"/>
          <w:color w:val="000000" w:themeColor="text1"/>
        </w:rPr>
        <w:t xml:space="preserve"> Stevens. 2019. </w:t>
      </w:r>
      <w:r w:rsidR="00E72187">
        <w:rPr>
          <w:rFonts w:cstheme="minorHAnsi"/>
          <w:color w:val="000000" w:themeColor="text1"/>
        </w:rPr>
        <w:t>“</w:t>
      </w:r>
      <w:r w:rsidRPr="00F35A7C">
        <w:rPr>
          <w:rFonts w:cstheme="minorHAnsi"/>
          <w:color w:val="000000" w:themeColor="text1"/>
        </w:rPr>
        <w:t>Further Thoughts on Talking to the Unreasonable: A Response to Wong</w:t>
      </w:r>
      <w:r w:rsidR="00E72187">
        <w:rPr>
          <w:rFonts w:cstheme="minorHAnsi"/>
          <w:color w:val="000000" w:themeColor="text1"/>
        </w:rPr>
        <w:t>,”</w:t>
      </w:r>
      <w:r w:rsidRPr="00F35A7C">
        <w:rPr>
          <w:rFonts w:cstheme="minorHAnsi"/>
          <w:color w:val="000000" w:themeColor="text1"/>
        </w:rPr>
        <w:t xml:space="preserve"> </w:t>
      </w:r>
      <w:r w:rsidRPr="00F35A7C">
        <w:rPr>
          <w:rFonts w:cstheme="minorHAnsi"/>
          <w:i/>
          <w:iCs/>
          <w:color w:val="000000" w:themeColor="text1"/>
        </w:rPr>
        <w:t>Res Publica</w:t>
      </w:r>
      <w:r w:rsidRPr="00F35A7C">
        <w:rPr>
          <w:rFonts w:cstheme="minorHAnsi"/>
          <w:color w:val="000000" w:themeColor="text1"/>
        </w:rPr>
        <w:t xml:space="preserve"> 25: 273-81. </w:t>
      </w:r>
    </w:p>
    <w:p w14:paraId="44E60788" w14:textId="45D29245"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Delgado, R</w:t>
      </w:r>
      <w:r w:rsidR="00EC21E1">
        <w:rPr>
          <w:rFonts w:cstheme="minorHAnsi"/>
          <w:color w:val="000000" w:themeColor="text1"/>
          <w:sz w:val="24"/>
          <w:szCs w:val="24"/>
        </w:rPr>
        <w:t>ichard</w:t>
      </w:r>
      <w:r w:rsidRPr="00F35A7C">
        <w:rPr>
          <w:rFonts w:cstheme="minorHAnsi"/>
          <w:color w:val="000000" w:themeColor="text1"/>
          <w:sz w:val="24"/>
          <w:szCs w:val="24"/>
        </w:rPr>
        <w:t xml:space="preserve"> 1982. </w:t>
      </w:r>
      <w:r w:rsidR="00E72187">
        <w:rPr>
          <w:rFonts w:cstheme="minorHAnsi"/>
          <w:color w:val="000000" w:themeColor="text1"/>
          <w:sz w:val="24"/>
          <w:szCs w:val="24"/>
        </w:rPr>
        <w:t>“</w:t>
      </w:r>
      <w:r w:rsidRPr="00F35A7C">
        <w:rPr>
          <w:rFonts w:cstheme="minorHAnsi"/>
          <w:color w:val="000000" w:themeColor="text1"/>
          <w:sz w:val="24"/>
          <w:szCs w:val="24"/>
        </w:rPr>
        <w:t>Words That Wound: A Tort Action for Racial Insults, Epithets, and Name-Calling</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Harvard Civil Rights-Civil Liberties Law Review</w:t>
      </w:r>
      <w:r w:rsidRPr="00F35A7C">
        <w:rPr>
          <w:rFonts w:cstheme="minorHAnsi"/>
          <w:color w:val="000000" w:themeColor="text1"/>
          <w:sz w:val="24"/>
          <w:szCs w:val="24"/>
        </w:rPr>
        <w:t xml:space="preserve"> 17: 133-81.  </w:t>
      </w:r>
    </w:p>
    <w:p w14:paraId="47BBD4A2" w14:textId="11A38F9B" w:rsidR="00341B26" w:rsidRPr="00F35A7C" w:rsidRDefault="00341B26" w:rsidP="00EC21E1">
      <w:pPr>
        <w:pStyle w:val="Testonotadichiusura"/>
        <w:ind w:left="284" w:hanging="284"/>
        <w:rPr>
          <w:rFonts w:cstheme="minorHAnsi"/>
          <w:color w:val="000000" w:themeColor="text1"/>
          <w:sz w:val="24"/>
          <w:szCs w:val="24"/>
        </w:rPr>
      </w:pPr>
      <w:proofErr w:type="spellStart"/>
      <w:r w:rsidRPr="00EC21E1">
        <w:rPr>
          <w:rFonts w:cstheme="minorHAnsi"/>
          <w:color w:val="000000" w:themeColor="text1"/>
          <w:sz w:val="24"/>
          <w:szCs w:val="24"/>
          <w:shd w:val="clear" w:color="auto" w:fill="FFFFFF"/>
          <w:lang w:val="it-IT"/>
        </w:rPr>
        <w:t>Devine</w:t>
      </w:r>
      <w:proofErr w:type="spellEnd"/>
      <w:r w:rsidRPr="00EC21E1">
        <w:rPr>
          <w:rFonts w:cstheme="minorHAnsi"/>
          <w:color w:val="000000" w:themeColor="text1"/>
          <w:sz w:val="24"/>
          <w:szCs w:val="24"/>
          <w:shd w:val="clear" w:color="auto" w:fill="FFFFFF"/>
          <w:lang w:val="it-IT"/>
        </w:rPr>
        <w:t>, P</w:t>
      </w:r>
      <w:r w:rsidR="00EC21E1" w:rsidRPr="00EC21E1">
        <w:rPr>
          <w:rFonts w:cstheme="minorHAnsi"/>
          <w:color w:val="000000" w:themeColor="text1"/>
          <w:sz w:val="24"/>
          <w:szCs w:val="24"/>
          <w:shd w:val="clear" w:color="auto" w:fill="FFFFFF"/>
          <w:lang w:val="it-IT"/>
        </w:rPr>
        <w:t xml:space="preserve">atricia </w:t>
      </w:r>
      <w:r w:rsidRPr="00EC21E1">
        <w:rPr>
          <w:rFonts w:cstheme="minorHAnsi"/>
          <w:color w:val="000000" w:themeColor="text1"/>
          <w:sz w:val="24"/>
          <w:szCs w:val="24"/>
          <w:shd w:val="clear" w:color="auto" w:fill="FFFFFF"/>
          <w:lang w:val="it-IT"/>
        </w:rPr>
        <w:t xml:space="preserve">G. </w:t>
      </w:r>
      <w:r w:rsidR="00EC21E1" w:rsidRPr="00EC21E1">
        <w:rPr>
          <w:rFonts w:cstheme="minorHAnsi"/>
          <w:color w:val="000000" w:themeColor="text1"/>
          <w:sz w:val="24"/>
          <w:szCs w:val="24"/>
          <w:shd w:val="clear" w:color="auto" w:fill="FFFFFF"/>
          <w:lang w:val="it-IT"/>
        </w:rPr>
        <w:t xml:space="preserve">et al. </w:t>
      </w:r>
      <w:r w:rsidRPr="00EC21E1">
        <w:rPr>
          <w:rFonts w:cstheme="minorHAnsi"/>
          <w:color w:val="000000" w:themeColor="text1"/>
          <w:sz w:val="24"/>
          <w:szCs w:val="24"/>
          <w:shd w:val="clear" w:color="auto" w:fill="FFFFFF"/>
          <w:lang w:val="it-IT"/>
        </w:rPr>
        <w:t xml:space="preserve">2012. </w:t>
      </w:r>
      <w:r w:rsidR="00E72187">
        <w:rPr>
          <w:rFonts w:cstheme="minorHAnsi"/>
          <w:color w:val="000000" w:themeColor="text1"/>
          <w:sz w:val="24"/>
          <w:szCs w:val="24"/>
          <w:shd w:val="clear" w:color="auto" w:fill="FFFFFF"/>
        </w:rPr>
        <w:t>“</w:t>
      </w:r>
      <w:r w:rsidRPr="00F35A7C">
        <w:rPr>
          <w:rFonts w:cstheme="minorHAnsi"/>
          <w:color w:val="000000" w:themeColor="text1"/>
          <w:sz w:val="24"/>
          <w:szCs w:val="24"/>
        </w:rPr>
        <w:t>Long-term Reduction in Implicit Race Bias: A Prejudice Habit-Breaking Intervention</w:t>
      </w:r>
      <w:r w:rsidR="00E72187">
        <w:rPr>
          <w:rFonts w:cstheme="minorHAnsi"/>
          <w:color w:val="000000" w:themeColor="text1"/>
          <w:sz w:val="24"/>
          <w:szCs w:val="24"/>
        </w:rPr>
        <w:t>,”</w:t>
      </w:r>
      <w:r w:rsidRPr="00F35A7C">
        <w:rPr>
          <w:rFonts w:cstheme="minorHAnsi"/>
          <w:color w:val="000000" w:themeColor="text1"/>
          <w:sz w:val="24"/>
          <w:szCs w:val="24"/>
        </w:rPr>
        <w:t xml:space="preserve"> J</w:t>
      </w:r>
      <w:r w:rsidRPr="00F35A7C">
        <w:rPr>
          <w:rFonts w:cstheme="minorHAnsi"/>
          <w:i/>
          <w:iCs/>
          <w:color w:val="000000" w:themeColor="text1"/>
          <w:sz w:val="24"/>
          <w:szCs w:val="24"/>
        </w:rPr>
        <w:t xml:space="preserve">ournal of Experimental Social Psychology </w:t>
      </w:r>
      <w:r w:rsidRPr="00F35A7C">
        <w:rPr>
          <w:rFonts w:cstheme="minorHAnsi"/>
          <w:color w:val="000000" w:themeColor="text1"/>
          <w:sz w:val="24"/>
          <w:szCs w:val="24"/>
        </w:rPr>
        <w:t>48 (6): 1267–78.</w:t>
      </w:r>
    </w:p>
    <w:p w14:paraId="0BD917BB" w14:textId="11D7E56F" w:rsidR="00341B26" w:rsidRPr="00F35A7C" w:rsidRDefault="00341B26" w:rsidP="00EC21E1">
      <w:pPr>
        <w:pStyle w:val="Testonotadichiusura"/>
        <w:ind w:left="284" w:hanging="284"/>
        <w:rPr>
          <w:rFonts w:cstheme="minorHAnsi"/>
          <w:color w:val="000000" w:themeColor="text1"/>
          <w:sz w:val="24"/>
          <w:szCs w:val="24"/>
          <w:shd w:val="clear" w:color="auto" w:fill="FFFFFF"/>
        </w:rPr>
      </w:pPr>
      <w:r w:rsidRPr="00F35A7C">
        <w:rPr>
          <w:rFonts w:cstheme="minorHAnsi"/>
          <w:color w:val="000000" w:themeColor="text1"/>
          <w:sz w:val="24"/>
          <w:szCs w:val="24"/>
          <w:shd w:val="clear" w:color="auto" w:fill="FFFFFF"/>
        </w:rPr>
        <w:t>Dovidio, J</w:t>
      </w:r>
      <w:r w:rsidR="00EC21E1">
        <w:rPr>
          <w:rFonts w:cstheme="minorHAnsi"/>
          <w:color w:val="000000" w:themeColor="text1"/>
          <w:sz w:val="24"/>
          <w:szCs w:val="24"/>
          <w:shd w:val="clear" w:color="auto" w:fill="FFFFFF"/>
        </w:rPr>
        <w:t xml:space="preserve">ohn, </w:t>
      </w:r>
      <w:r w:rsidRPr="00F35A7C">
        <w:rPr>
          <w:rFonts w:cstheme="minorHAnsi"/>
          <w:color w:val="000000" w:themeColor="text1"/>
          <w:sz w:val="24"/>
          <w:szCs w:val="24"/>
          <w:shd w:val="clear" w:color="auto" w:fill="FFFFFF"/>
        </w:rPr>
        <w:t>K</w:t>
      </w:r>
      <w:r w:rsidR="00EC21E1">
        <w:rPr>
          <w:rFonts w:cstheme="minorHAnsi"/>
          <w:color w:val="000000" w:themeColor="text1"/>
          <w:sz w:val="24"/>
          <w:szCs w:val="24"/>
          <w:shd w:val="clear" w:color="auto" w:fill="FFFFFF"/>
        </w:rPr>
        <w:t>erry</w:t>
      </w:r>
      <w:r w:rsidRPr="00F35A7C">
        <w:rPr>
          <w:rFonts w:cstheme="minorHAnsi"/>
          <w:color w:val="000000" w:themeColor="text1"/>
          <w:sz w:val="24"/>
          <w:szCs w:val="24"/>
          <w:shd w:val="clear" w:color="auto" w:fill="FFFFFF"/>
        </w:rPr>
        <w:t xml:space="preserve"> </w:t>
      </w:r>
      <w:proofErr w:type="gramStart"/>
      <w:r w:rsidRPr="00F35A7C">
        <w:rPr>
          <w:rFonts w:cstheme="minorHAnsi"/>
          <w:color w:val="000000" w:themeColor="text1"/>
          <w:sz w:val="24"/>
          <w:szCs w:val="24"/>
          <w:shd w:val="clear" w:color="auto" w:fill="FFFFFF"/>
        </w:rPr>
        <w:t>Kawakami</w:t>
      </w:r>
      <w:proofErr w:type="gramEnd"/>
      <w:r w:rsidR="00EC21E1">
        <w:rPr>
          <w:rFonts w:cstheme="minorHAnsi"/>
          <w:color w:val="000000" w:themeColor="text1"/>
          <w:sz w:val="24"/>
          <w:szCs w:val="24"/>
          <w:shd w:val="clear" w:color="auto" w:fill="FFFFFF"/>
        </w:rPr>
        <w:t xml:space="preserve"> </w:t>
      </w:r>
      <w:r w:rsidRPr="00F35A7C">
        <w:rPr>
          <w:rFonts w:cstheme="minorHAnsi"/>
          <w:color w:val="000000" w:themeColor="text1"/>
          <w:sz w:val="24"/>
          <w:szCs w:val="24"/>
          <w:shd w:val="clear" w:color="auto" w:fill="FFFFFF"/>
        </w:rPr>
        <w:t>and S</w:t>
      </w:r>
      <w:r w:rsidR="00EC21E1">
        <w:rPr>
          <w:rFonts w:cstheme="minorHAnsi"/>
          <w:color w:val="000000" w:themeColor="text1"/>
          <w:sz w:val="24"/>
          <w:szCs w:val="24"/>
          <w:shd w:val="clear" w:color="auto" w:fill="FFFFFF"/>
        </w:rPr>
        <w:t xml:space="preserve">amuel </w:t>
      </w:r>
      <w:r w:rsidRPr="00F35A7C">
        <w:rPr>
          <w:rFonts w:cstheme="minorHAnsi"/>
          <w:color w:val="000000" w:themeColor="text1"/>
          <w:sz w:val="24"/>
          <w:szCs w:val="24"/>
          <w:shd w:val="clear" w:color="auto" w:fill="FFFFFF"/>
        </w:rPr>
        <w:t xml:space="preserve">L. Gaertner. 2000. Reducing Contemporary Prejudice: Combating Explicit and Implicit Bias at the Individual and Intergroup Level. In </w:t>
      </w:r>
      <w:r w:rsidRPr="00F35A7C">
        <w:rPr>
          <w:rFonts w:cstheme="minorHAnsi"/>
          <w:i/>
          <w:iCs/>
          <w:color w:val="000000" w:themeColor="text1"/>
          <w:sz w:val="24"/>
          <w:szCs w:val="24"/>
          <w:shd w:val="clear" w:color="auto" w:fill="FFFFFF"/>
        </w:rPr>
        <w:t xml:space="preserve">The Claremont Symposium on Applied Social Psychology ‘Reducing prejudice and discrimination, </w:t>
      </w:r>
      <w:r w:rsidRPr="00F35A7C">
        <w:rPr>
          <w:rFonts w:cstheme="minorHAnsi"/>
          <w:color w:val="000000" w:themeColor="text1"/>
          <w:sz w:val="24"/>
          <w:szCs w:val="24"/>
          <w:shd w:val="clear" w:color="auto" w:fill="FFFFFF"/>
        </w:rPr>
        <w:t>ed. S</w:t>
      </w:r>
      <w:r w:rsidR="002C45BD">
        <w:rPr>
          <w:rFonts w:cstheme="minorHAnsi"/>
          <w:color w:val="000000" w:themeColor="text1"/>
          <w:sz w:val="24"/>
          <w:szCs w:val="24"/>
          <w:shd w:val="clear" w:color="auto" w:fill="FFFFFF"/>
        </w:rPr>
        <w:t>tuart</w:t>
      </w:r>
      <w:r w:rsidRPr="00F35A7C">
        <w:rPr>
          <w:rFonts w:cstheme="minorHAnsi"/>
          <w:color w:val="000000" w:themeColor="text1"/>
          <w:sz w:val="24"/>
          <w:szCs w:val="24"/>
          <w:shd w:val="clear" w:color="auto" w:fill="FFFFFF"/>
        </w:rPr>
        <w:t xml:space="preserve"> </w:t>
      </w:r>
      <w:proofErr w:type="spellStart"/>
      <w:r w:rsidRPr="00F35A7C">
        <w:rPr>
          <w:rFonts w:cstheme="minorHAnsi"/>
          <w:color w:val="000000" w:themeColor="text1"/>
          <w:sz w:val="24"/>
          <w:szCs w:val="24"/>
          <w:shd w:val="clear" w:color="auto" w:fill="FFFFFF"/>
        </w:rPr>
        <w:t>Oskamp</w:t>
      </w:r>
      <w:proofErr w:type="spellEnd"/>
      <w:r w:rsidRPr="00F35A7C">
        <w:rPr>
          <w:rFonts w:cstheme="minorHAnsi"/>
          <w:color w:val="000000" w:themeColor="text1"/>
          <w:sz w:val="24"/>
          <w:szCs w:val="24"/>
          <w:shd w:val="clear" w:color="auto" w:fill="FFFFFF"/>
        </w:rPr>
        <w:t xml:space="preserve">. Lawrence Erlbaum Associates Publishers: 137-63. </w:t>
      </w:r>
    </w:p>
    <w:p w14:paraId="6DCCDD92" w14:textId="0043F2F9" w:rsidR="00D173E2" w:rsidRPr="00F35A7C" w:rsidRDefault="00D173E2" w:rsidP="00EC21E1">
      <w:pPr>
        <w:pStyle w:val="Testonotadichiusura"/>
        <w:ind w:left="284" w:hanging="284"/>
        <w:rPr>
          <w:rFonts w:cstheme="minorHAnsi"/>
          <w:color w:val="000000" w:themeColor="text1"/>
          <w:sz w:val="24"/>
          <w:szCs w:val="24"/>
          <w:shd w:val="clear" w:color="auto" w:fill="FFFFFF"/>
          <w:lang w:val="en-US"/>
        </w:rPr>
      </w:pPr>
      <w:r w:rsidRPr="00F35A7C">
        <w:rPr>
          <w:rFonts w:cstheme="minorHAnsi"/>
          <w:color w:val="000000" w:themeColor="text1"/>
          <w:sz w:val="24"/>
          <w:szCs w:val="24"/>
          <w:shd w:val="clear" w:color="auto" w:fill="FFFFFF"/>
        </w:rPr>
        <w:t>Enoch, D</w:t>
      </w:r>
      <w:r w:rsidR="00EC21E1">
        <w:rPr>
          <w:rFonts w:cstheme="minorHAnsi"/>
          <w:color w:val="000000" w:themeColor="text1"/>
          <w:sz w:val="24"/>
          <w:szCs w:val="24"/>
          <w:shd w:val="clear" w:color="auto" w:fill="FFFFFF"/>
        </w:rPr>
        <w:t>avid</w:t>
      </w:r>
      <w:r w:rsidRPr="00F35A7C">
        <w:rPr>
          <w:rFonts w:cstheme="minorHAnsi"/>
          <w:color w:val="000000" w:themeColor="text1"/>
          <w:sz w:val="24"/>
          <w:szCs w:val="24"/>
          <w:shd w:val="clear" w:color="auto" w:fill="FFFFFF"/>
        </w:rPr>
        <w:t xml:space="preserve">. 2015. Against Public Reason. In </w:t>
      </w:r>
      <w:r w:rsidRPr="00F35A7C">
        <w:rPr>
          <w:rFonts w:cstheme="minorHAnsi"/>
          <w:i/>
          <w:iCs/>
          <w:color w:val="000000" w:themeColor="text1"/>
          <w:sz w:val="24"/>
          <w:szCs w:val="24"/>
          <w:shd w:val="clear" w:color="auto" w:fill="FFFFFF"/>
        </w:rPr>
        <w:t xml:space="preserve">Oxford Studies in Political Philosophy, Volume </w:t>
      </w:r>
      <w:r w:rsidRPr="00F35A7C">
        <w:rPr>
          <w:rFonts w:cstheme="minorHAnsi"/>
          <w:color w:val="000000" w:themeColor="text1"/>
          <w:sz w:val="24"/>
          <w:szCs w:val="24"/>
          <w:shd w:val="clear" w:color="auto" w:fill="FFFFFF"/>
        </w:rPr>
        <w:t>1, ed</w:t>
      </w:r>
      <w:r w:rsidR="00E72187">
        <w:rPr>
          <w:rFonts w:cstheme="minorHAnsi"/>
          <w:color w:val="000000" w:themeColor="text1"/>
          <w:sz w:val="24"/>
          <w:szCs w:val="24"/>
          <w:shd w:val="clear" w:color="auto" w:fill="FFFFFF"/>
        </w:rPr>
        <w:t>s</w:t>
      </w:r>
      <w:r w:rsidRPr="00F35A7C">
        <w:rPr>
          <w:rFonts w:cstheme="minorHAnsi"/>
          <w:color w:val="000000" w:themeColor="text1"/>
          <w:sz w:val="24"/>
          <w:szCs w:val="24"/>
          <w:shd w:val="clear" w:color="auto" w:fill="FFFFFF"/>
        </w:rPr>
        <w:t xml:space="preserve">. </w:t>
      </w:r>
      <w:r w:rsidRPr="00F35A7C">
        <w:rPr>
          <w:rFonts w:cstheme="minorHAnsi"/>
          <w:color w:val="000000" w:themeColor="text1"/>
          <w:sz w:val="24"/>
          <w:szCs w:val="24"/>
          <w:shd w:val="clear" w:color="auto" w:fill="FFFFFF"/>
          <w:lang w:val="en-US"/>
        </w:rPr>
        <w:t>D</w:t>
      </w:r>
      <w:r w:rsidR="00E72187">
        <w:rPr>
          <w:rFonts w:cstheme="minorHAnsi"/>
          <w:color w:val="000000" w:themeColor="text1"/>
          <w:sz w:val="24"/>
          <w:szCs w:val="24"/>
          <w:shd w:val="clear" w:color="auto" w:fill="FFFFFF"/>
          <w:lang w:val="en-US"/>
        </w:rPr>
        <w:t>avid</w:t>
      </w:r>
      <w:r w:rsidRPr="00F35A7C">
        <w:rPr>
          <w:rFonts w:cstheme="minorHAnsi"/>
          <w:color w:val="000000" w:themeColor="text1"/>
          <w:sz w:val="24"/>
          <w:szCs w:val="24"/>
          <w:shd w:val="clear" w:color="auto" w:fill="FFFFFF"/>
          <w:lang w:val="en-US"/>
        </w:rPr>
        <w:t xml:space="preserve"> Sobel, P</w:t>
      </w:r>
      <w:r w:rsidR="00E72187">
        <w:rPr>
          <w:rFonts w:cstheme="minorHAnsi"/>
          <w:color w:val="000000" w:themeColor="text1"/>
          <w:sz w:val="24"/>
          <w:szCs w:val="24"/>
          <w:shd w:val="clear" w:color="auto" w:fill="FFFFFF"/>
          <w:lang w:val="en-US"/>
        </w:rPr>
        <w:t>eter</w:t>
      </w:r>
      <w:r w:rsidRPr="00F35A7C">
        <w:rPr>
          <w:rFonts w:cstheme="minorHAnsi"/>
          <w:color w:val="000000" w:themeColor="text1"/>
          <w:sz w:val="24"/>
          <w:szCs w:val="24"/>
          <w:shd w:val="clear" w:color="auto" w:fill="FFFFFF"/>
          <w:lang w:val="en-US"/>
        </w:rPr>
        <w:t xml:space="preserve"> </w:t>
      </w:r>
      <w:proofErr w:type="spellStart"/>
      <w:r w:rsidRPr="00F35A7C">
        <w:rPr>
          <w:rFonts w:cstheme="minorHAnsi"/>
          <w:color w:val="000000" w:themeColor="text1"/>
          <w:sz w:val="24"/>
          <w:szCs w:val="24"/>
          <w:shd w:val="clear" w:color="auto" w:fill="FFFFFF"/>
          <w:lang w:val="en-US"/>
        </w:rPr>
        <w:t>Vallentyne</w:t>
      </w:r>
      <w:proofErr w:type="spellEnd"/>
      <w:r w:rsidRPr="00F35A7C">
        <w:rPr>
          <w:rFonts w:cstheme="minorHAnsi"/>
          <w:color w:val="000000" w:themeColor="text1"/>
          <w:sz w:val="24"/>
          <w:szCs w:val="24"/>
          <w:shd w:val="clear" w:color="auto" w:fill="FFFFFF"/>
          <w:lang w:val="en-US"/>
        </w:rPr>
        <w:t>, and S</w:t>
      </w:r>
      <w:r w:rsidR="00E72187">
        <w:rPr>
          <w:rFonts w:cstheme="minorHAnsi"/>
          <w:color w:val="000000" w:themeColor="text1"/>
          <w:sz w:val="24"/>
          <w:szCs w:val="24"/>
          <w:shd w:val="clear" w:color="auto" w:fill="FFFFFF"/>
          <w:lang w:val="en-US"/>
        </w:rPr>
        <w:t>teven</w:t>
      </w:r>
      <w:r w:rsidRPr="00F35A7C">
        <w:rPr>
          <w:rFonts w:cstheme="minorHAnsi"/>
          <w:color w:val="000000" w:themeColor="text1"/>
          <w:sz w:val="24"/>
          <w:szCs w:val="24"/>
          <w:shd w:val="clear" w:color="auto" w:fill="FFFFFF"/>
          <w:lang w:val="en-US"/>
        </w:rPr>
        <w:t xml:space="preserve"> Wall. Oxford: Oxford University Press. </w:t>
      </w:r>
    </w:p>
    <w:p w14:paraId="22702259" w14:textId="59662F2E"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lang w:val="en-US"/>
        </w:rPr>
        <w:t>Ferrara, A</w:t>
      </w:r>
      <w:r w:rsidR="00EC21E1">
        <w:rPr>
          <w:rFonts w:cstheme="minorHAnsi"/>
          <w:color w:val="000000" w:themeColor="text1"/>
          <w:lang w:val="en-US"/>
        </w:rPr>
        <w:t>lessandro</w:t>
      </w:r>
      <w:r w:rsidRPr="00F35A7C">
        <w:rPr>
          <w:rFonts w:cstheme="minorHAnsi"/>
          <w:color w:val="000000" w:themeColor="text1"/>
          <w:lang w:val="en-US"/>
        </w:rPr>
        <w:t xml:space="preserve">. 2014. </w:t>
      </w:r>
      <w:r w:rsidRPr="00F35A7C">
        <w:rPr>
          <w:rFonts w:cstheme="minorHAnsi"/>
          <w:i/>
          <w:iCs/>
          <w:color w:val="000000" w:themeColor="text1"/>
        </w:rPr>
        <w:t xml:space="preserve">The Democratic Horizon: </w:t>
      </w:r>
      <w:proofErr w:type="spellStart"/>
      <w:r w:rsidRPr="00F35A7C">
        <w:rPr>
          <w:rFonts w:cstheme="minorHAnsi"/>
          <w:i/>
          <w:iCs/>
          <w:color w:val="000000" w:themeColor="text1"/>
        </w:rPr>
        <w:t>Hyperpluralism</w:t>
      </w:r>
      <w:proofErr w:type="spellEnd"/>
      <w:r w:rsidRPr="00F35A7C">
        <w:rPr>
          <w:rFonts w:cstheme="minorHAnsi"/>
          <w:i/>
          <w:iCs/>
          <w:color w:val="000000" w:themeColor="text1"/>
        </w:rPr>
        <w:t xml:space="preserve"> and the Renewal of Political Liberalism</w:t>
      </w:r>
      <w:r w:rsidRPr="00F35A7C">
        <w:rPr>
          <w:rFonts w:cstheme="minorHAnsi"/>
          <w:color w:val="000000" w:themeColor="text1"/>
        </w:rPr>
        <w:t xml:space="preserve">. Cambridge: Cambridge University Press. </w:t>
      </w:r>
    </w:p>
    <w:p w14:paraId="42E279C3" w14:textId="44C64969" w:rsidR="00341B26" w:rsidRPr="00F35A7C" w:rsidRDefault="00341B26" w:rsidP="00EC21E1">
      <w:pPr>
        <w:spacing w:after="0" w:line="240" w:lineRule="auto"/>
        <w:ind w:left="284" w:hanging="284"/>
        <w:rPr>
          <w:rFonts w:cstheme="minorHAnsi"/>
          <w:color w:val="000000" w:themeColor="text1"/>
          <w:lang w:val="en-US"/>
        </w:rPr>
      </w:pPr>
      <w:r w:rsidRPr="00F35A7C">
        <w:rPr>
          <w:rFonts w:cstheme="minorHAnsi"/>
          <w:color w:val="000000" w:themeColor="text1"/>
          <w:lang w:val="en-US"/>
        </w:rPr>
        <w:t>Fumagalli, C</w:t>
      </w:r>
      <w:r w:rsidR="00EC21E1">
        <w:rPr>
          <w:rFonts w:cstheme="minorHAnsi"/>
          <w:color w:val="000000" w:themeColor="text1"/>
          <w:lang w:val="en-US"/>
        </w:rPr>
        <w:t>orrado</w:t>
      </w:r>
      <w:r w:rsidRPr="00F35A7C">
        <w:rPr>
          <w:rFonts w:cstheme="minorHAnsi"/>
          <w:color w:val="000000" w:themeColor="text1"/>
          <w:lang w:val="en-US"/>
        </w:rPr>
        <w:t xml:space="preserve">. 2020. </w:t>
      </w:r>
      <w:r w:rsidR="00E72187">
        <w:rPr>
          <w:rFonts w:cstheme="minorHAnsi"/>
          <w:color w:val="000000" w:themeColor="text1"/>
          <w:lang w:val="en-US"/>
        </w:rPr>
        <w:t>“</w:t>
      </w:r>
      <w:r w:rsidRPr="00F35A7C">
        <w:rPr>
          <w:rFonts w:cstheme="minorHAnsi"/>
          <w:color w:val="000000" w:themeColor="text1"/>
          <w:lang w:val="en-US"/>
        </w:rPr>
        <w:t>Populist Appeals and Populist Conversations</w:t>
      </w:r>
      <w:r w:rsidR="00E72187">
        <w:rPr>
          <w:rFonts w:cstheme="minorHAnsi"/>
          <w:color w:val="000000" w:themeColor="text1"/>
          <w:lang w:val="en-US"/>
        </w:rPr>
        <w:t>,”</w:t>
      </w:r>
      <w:r w:rsidRPr="00F35A7C">
        <w:rPr>
          <w:rFonts w:cstheme="minorHAnsi"/>
          <w:color w:val="000000" w:themeColor="text1"/>
          <w:lang w:val="en-US"/>
        </w:rPr>
        <w:t xml:space="preserve"> </w:t>
      </w:r>
      <w:r w:rsidRPr="00F35A7C">
        <w:rPr>
          <w:rFonts w:cstheme="minorHAnsi"/>
          <w:i/>
          <w:iCs/>
          <w:color w:val="000000" w:themeColor="text1"/>
          <w:lang w:val="en-US"/>
        </w:rPr>
        <w:t>Global Justice: Theory Practice and Rhetoric</w:t>
      </w:r>
      <w:r w:rsidRPr="00F35A7C">
        <w:rPr>
          <w:rFonts w:cstheme="minorHAnsi"/>
          <w:color w:val="000000" w:themeColor="text1"/>
          <w:lang w:val="en-US"/>
        </w:rPr>
        <w:t xml:space="preserve"> 12 (2): 72-93. </w:t>
      </w:r>
    </w:p>
    <w:p w14:paraId="056607FC" w14:textId="3B35F7FE" w:rsidR="00341B26" w:rsidRPr="00F35A7C" w:rsidRDefault="00341B26" w:rsidP="00EC21E1">
      <w:pPr>
        <w:spacing w:after="0" w:line="240" w:lineRule="auto"/>
        <w:ind w:left="284" w:hanging="284"/>
        <w:rPr>
          <w:rFonts w:cstheme="minorHAnsi"/>
          <w:color w:val="000000" w:themeColor="text1"/>
        </w:rPr>
      </w:pPr>
      <w:r w:rsidRPr="002C45BD">
        <w:rPr>
          <w:rFonts w:cstheme="minorHAnsi"/>
          <w:color w:val="000000" w:themeColor="text1"/>
          <w:lang w:val="en-US"/>
        </w:rPr>
        <w:t>Fumagalli, C</w:t>
      </w:r>
      <w:r w:rsidR="00EC21E1">
        <w:rPr>
          <w:rFonts w:cstheme="minorHAnsi"/>
          <w:color w:val="000000" w:themeColor="text1"/>
          <w:lang w:val="en-US"/>
        </w:rPr>
        <w:t>orrado</w:t>
      </w:r>
      <w:r w:rsidRPr="002C45BD">
        <w:rPr>
          <w:rFonts w:cstheme="minorHAnsi"/>
          <w:color w:val="000000" w:themeColor="text1"/>
          <w:lang w:val="en-US"/>
        </w:rPr>
        <w:t>. 202</w:t>
      </w:r>
      <w:r w:rsidR="00E72187" w:rsidRPr="002C45BD">
        <w:rPr>
          <w:rFonts w:cstheme="minorHAnsi"/>
          <w:color w:val="000000" w:themeColor="text1"/>
          <w:lang w:val="en-US"/>
        </w:rPr>
        <w:t>1</w:t>
      </w:r>
      <w:r w:rsidRPr="002C45BD">
        <w:rPr>
          <w:rFonts w:cstheme="minorHAnsi"/>
          <w:color w:val="000000" w:themeColor="text1"/>
          <w:lang w:val="en-US"/>
        </w:rPr>
        <w:t xml:space="preserve">. </w:t>
      </w:r>
      <w:r w:rsidR="00E72187" w:rsidRPr="002C45BD">
        <w:rPr>
          <w:rFonts w:cstheme="minorHAnsi"/>
          <w:color w:val="000000" w:themeColor="text1"/>
          <w:lang w:val="en-US"/>
        </w:rPr>
        <w:t>“</w:t>
      </w:r>
      <w:r w:rsidRPr="002C45BD">
        <w:rPr>
          <w:rFonts w:cstheme="minorHAnsi"/>
          <w:color w:val="000000" w:themeColor="text1"/>
        </w:rPr>
        <w:t>Counterspeech and Ordinary Citizens: How? When?</w:t>
      </w:r>
      <w:r w:rsidR="00E72187" w:rsidRPr="002C45BD">
        <w:rPr>
          <w:rFonts w:cstheme="minorHAnsi"/>
          <w:color w:val="000000" w:themeColor="text1"/>
        </w:rPr>
        <w:t>”</w:t>
      </w:r>
      <w:r w:rsidRPr="002C45BD">
        <w:rPr>
          <w:rFonts w:cstheme="minorHAnsi"/>
          <w:color w:val="000000" w:themeColor="text1"/>
        </w:rPr>
        <w:t xml:space="preserve"> </w:t>
      </w:r>
      <w:r w:rsidRPr="002C45BD">
        <w:rPr>
          <w:rFonts w:cstheme="minorHAnsi"/>
          <w:i/>
          <w:iCs/>
          <w:color w:val="000000" w:themeColor="text1"/>
        </w:rPr>
        <w:t>Political Theory</w:t>
      </w:r>
      <w:r w:rsidR="002C45BD" w:rsidRPr="002C45BD">
        <w:rPr>
          <w:rFonts w:cstheme="minorHAnsi"/>
          <w:color w:val="000000" w:themeColor="text1"/>
        </w:rPr>
        <w:t xml:space="preserve"> 49: 1021-47</w:t>
      </w:r>
      <w:r w:rsidRPr="002C45BD">
        <w:rPr>
          <w:rFonts w:cstheme="minorHAnsi"/>
          <w:color w:val="000000" w:themeColor="text1"/>
        </w:rPr>
        <w:t>.</w:t>
      </w:r>
    </w:p>
    <w:p w14:paraId="364CEF5E" w14:textId="08BD211C" w:rsidR="00341B26" w:rsidRPr="00F35A7C" w:rsidRDefault="00341B26" w:rsidP="00EC21E1">
      <w:pPr>
        <w:spacing w:after="0" w:line="240" w:lineRule="auto"/>
        <w:ind w:left="284" w:hanging="284"/>
        <w:rPr>
          <w:rFonts w:cstheme="minorHAnsi"/>
          <w:color w:val="000000" w:themeColor="text1"/>
          <w:shd w:val="clear" w:color="auto" w:fill="FFFFFF"/>
        </w:rPr>
      </w:pPr>
      <w:r w:rsidRPr="00F35A7C">
        <w:rPr>
          <w:rFonts w:cstheme="minorHAnsi"/>
          <w:color w:val="000000" w:themeColor="text1"/>
        </w:rPr>
        <w:t>Gelber, K</w:t>
      </w:r>
      <w:r w:rsidR="00EC21E1">
        <w:rPr>
          <w:rFonts w:cstheme="minorHAnsi"/>
          <w:color w:val="000000" w:themeColor="text1"/>
        </w:rPr>
        <w:t>atharine</w:t>
      </w:r>
      <w:r w:rsidRPr="00F35A7C">
        <w:rPr>
          <w:rFonts w:cstheme="minorHAnsi"/>
          <w:color w:val="000000" w:themeColor="text1"/>
        </w:rPr>
        <w:t xml:space="preserve">. 2016. </w:t>
      </w:r>
      <w:r w:rsidRPr="00F35A7C">
        <w:rPr>
          <w:rFonts w:cstheme="minorHAnsi"/>
          <w:i/>
          <w:iCs/>
          <w:color w:val="000000" w:themeColor="text1"/>
          <w:shd w:val="clear" w:color="auto" w:fill="FFFFFF"/>
        </w:rPr>
        <w:t>Free Speech After 9/11</w:t>
      </w:r>
      <w:r w:rsidRPr="00F35A7C">
        <w:rPr>
          <w:rFonts w:cstheme="minorHAnsi"/>
          <w:color w:val="000000" w:themeColor="text1"/>
          <w:shd w:val="clear" w:color="auto" w:fill="FFFFFF"/>
        </w:rPr>
        <w:t xml:space="preserve">. Oxford: Oxford University Press. </w:t>
      </w:r>
    </w:p>
    <w:p w14:paraId="4087B20E" w14:textId="2530CB75"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Gelber, K</w:t>
      </w:r>
      <w:r w:rsidR="00EC21E1">
        <w:rPr>
          <w:rFonts w:cstheme="minorHAnsi"/>
          <w:color w:val="000000" w:themeColor="text1"/>
          <w:sz w:val="24"/>
          <w:szCs w:val="24"/>
        </w:rPr>
        <w:t>atharine</w:t>
      </w:r>
      <w:r w:rsidRPr="00F35A7C">
        <w:rPr>
          <w:rFonts w:cstheme="minorHAnsi"/>
          <w:color w:val="000000" w:themeColor="text1"/>
          <w:sz w:val="24"/>
          <w:szCs w:val="24"/>
        </w:rPr>
        <w:t>. and L</w:t>
      </w:r>
      <w:r w:rsidR="00EC21E1">
        <w:rPr>
          <w:rFonts w:cstheme="minorHAnsi"/>
          <w:color w:val="000000" w:themeColor="text1"/>
          <w:sz w:val="24"/>
          <w:szCs w:val="24"/>
        </w:rPr>
        <w:t>uke</w:t>
      </w:r>
      <w:r w:rsidRPr="00F35A7C">
        <w:rPr>
          <w:rFonts w:cstheme="minorHAnsi"/>
          <w:color w:val="000000" w:themeColor="text1"/>
          <w:sz w:val="24"/>
          <w:szCs w:val="24"/>
        </w:rPr>
        <w:t xml:space="preserve"> McNamara. 2015. </w:t>
      </w:r>
      <w:r w:rsidR="00E72187">
        <w:rPr>
          <w:rFonts w:cstheme="minorHAnsi"/>
          <w:color w:val="000000" w:themeColor="text1"/>
          <w:sz w:val="24"/>
          <w:szCs w:val="24"/>
        </w:rPr>
        <w:t>“</w:t>
      </w:r>
      <w:r w:rsidRPr="00F35A7C">
        <w:rPr>
          <w:rFonts w:cstheme="minorHAnsi"/>
          <w:color w:val="000000" w:themeColor="text1"/>
          <w:sz w:val="24"/>
          <w:szCs w:val="24"/>
        </w:rPr>
        <w:t>The Effects of Civil Hate Speech Laws: Lessons from Australia</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Law and Society Review</w:t>
      </w:r>
      <w:r w:rsidRPr="00F35A7C">
        <w:rPr>
          <w:rFonts w:cstheme="minorHAnsi"/>
          <w:color w:val="000000" w:themeColor="text1"/>
          <w:sz w:val="24"/>
          <w:szCs w:val="24"/>
        </w:rPr>
        <w:t xml:space="preserve"> 49: 631–64.</w:t>
      </w:r>
    </w:p>
    <w:p w14:paraId="30C692D0" w14:textId="0AB38250"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Heinze, E</w:t>
      </w:r>
      <w:r w:rsidR="00EC21E1">
        <w:rPr>
          <w:rFonts w:cstheme="minorHAnsi"/>
          <w:color w:val="000000" w:themeColor="text1"/>
          <w:sz w:val="24"/>
          <w:szCs w:val="24"/>
        </w:rPr>
        <w:t>ric</w:t>
      </w:r>
      <w:r w:rsidRPr="00F35A7C">
        <w:rPr>
          <w:rFonts w:cstheme="minorHAnsi"/>
          <w:color w:val="000000" w:themeColor="text1"/>
          <w:sz w:val="24"/>
          <w:szCs w:val="24"/>
        </w:rPr>
        <w:t xml:space="preserve"> 2016. </w:t>
      </w:r>
      <w:r w:rsidRPr="00F35A7C">
        <w:rPr>
          <w:rFonts w:cstheme="minorHAnsi"/>
          <w:i/>
          <w:iCs/>
          <w:color w:val="000000" w:themeColor="text1"/>
          <w:sz w:val="24"/>
          <w:szCs w:val="24"/>
        </w:rPr>
        <w:t>Hate Speech and Democratic Citizenship</w:t>
      </w:r>
      <w:r w:rsidRPr="00F35A7C">
        <w:rPr>
          <w:rFonts w:cstheme="minorHAnsi"/>
          <w:color w:val="000000" w:themeColor="text1"/>
          <w:sz w:val="24"/>
          <w:szCs w:val="24"/>
        </w:rPr>
        <w:t>. Oxford: Oxford University Press.</w:t>
      </w:r>
    </w:p>
    <w:p w14:paraId="4CFAF33A" w14:textId="744602BE" w:rsidR="00341B26" w:rsidRPr="00F35A7C" w:rsidRDefault="00341B26" w:rsidP="00EC21E1">
      <w:pPr>
        <w:pStyle w:val="Testonotadichiusura"/>
        <w:ind w:left="284" w:hanging="284"/>
        <w:rPr>
          <w:rFonts w:cstheme="minorHAnsi"/>
          <w:color w:val="000000" w:themeColor="text1"/>
          <w:sz w:val="24"/>
          <w:szCs w:val="24"/>
        </w:rPr>
      </w:pPr>
      <w:r w:rsidRPr="002C45BD">
        <w:rPr>
          <w:rFonts w:cstheme="minorHAnsi"/>
          <w:color w:val="000000" w:themeColor="text1"/>
          <w:sz w:val="24"/>
          <w:szCs w:val="24"/>
        </w:rPr>
        <w:t>Howard, J</w:t>
      </w:r>
      <w:r w:rsidR="00EC21E1">
        <w:rPr>
          <w:rFonts w:cstheme="minorHAnsi"/>
          <w:color w:val="000000" w:themeColor="text1"/>
          <w:sz w:val="24"/>
          <w:szCs w:val="24"/>
        </w:rPr>
        <w:t>effrey</w:t>
      </w:r>
      <w:r w:rsidRPr="002C45BD">
        <w:rPr>
          <w:rFonts w:cstheme="minorHAnsi"/>
          <w:color w:val="000000" w:themeColor="text1"/>
          <w:sz w:val="24"/>
          <w:szCs w:val="24"/>
        </w:rPr>
        <w:t xml:space="preserve"> 20</w:t>
      </w:r>
      <w:r w:rsidR="00E72187" w:rsidRPr="002C45BD">
        <w:rPr>
          <w:rFonts w:cstheme="minorHAnsi"/>
          <w:color w:val="000000" w:themeColor="text1"/>
          <w:sz w:val="24"/>
          <w:szCs w:val="24"/>
        </w:rPr>
        <w:t>21</w:t>
      </w:r>
      <w:r w:rsidRPr="002C45BD">
        <w:rPr>
          <w:rFonts w:cstheme="minorHAnsi"/>
          <w:color w:val="000000" w:themeColor="text1"/>
          <w:sz w:val="24"/>
          <w:szCs w:val="24"/>
        </w:rPr>
        <w:t xml:space="preserve">. </w:t>
      </w:r>
      <w:r w:rsidR="00E72187" w:rsidRPr="002C45BD">
        <w:rPr>
          <w:rFonts w:cstheme="minorHAnsi"/>
          <w:color w:val="000000" w:themeColor="text1"/>
          <w:sz w:val="24"/>
          <w:szCs w:val="24"/>
        </w:rPr>
        <w:t>“</w:t>
      </w:r>
      <w:r w:rsidRPr="002C45BD">
        <w:rPr>
          <w:rFonts w:cstheme="minorHAnsi"/>
          <w:color w:val="000000" w:themeColor="text1"/>
          <w:sz w:val="24"/>
          <w:szCs w:val="24"/>
        </w:rPr>
        <w:t>Terror, Hate and the Demands of Counter-Speech</w:t>
      </w:r>
      <w:r w:rsidR="00E72187" w:rsidRPr="002C45BD">
        <w:rPr>
          <w:rFonts w:cstheme="minorHAnsi"/>
          <w:color w:val="000000" w:themeColor="text1"/>
          <w:sz w:val="24"/>
          <w:szCs w:val="24"/>
        </w:rPr>
        <w:t>,”</w:t>
      </w:r>
      <w:r w:rsidRPr="002C45BD">
        <w:rPr>
          <w:rFonts w:cstheme="minorHAnsi"/>
          <w:color w:val="000000" w:themeColor="text1"/>
          <w:sz w:val="24"/>
          <w:szCs w:val="24"/>
        </w:rPr>
        <w:t xml:space="preserve"> </w:t>
      </w:r>
      <w:r w:rsidRPr="002C45BD">
        <w:rPr>
          <w:rFonts w:cstheme="minorHAnsi"/>
          <w:i/>
          <w:iCs/>
          <w:color w:val="000000" w:themeColor="text1"/>
          <w:sz w:val="24"/>
          <w:szCs w:val="24"/>
        </w:rPr>
        <w:t>British Journal of Political Science</w:t>
      </w:r>
      <w:r w:rsidR="002C45BD" w:rsidRPr="002C45BD">
        <w:rPr>
          <w:rFonts w:cstheme="minorHAnsi"/>
          <w:color w:val="000000" w:themeColor="text1"/>
          <w:sz w:val="24"/>
          <w:szCs w:val="24"/>
        </w:rPr>
        <w:t xml:space="preserve"> 51 (3): 924-39. </w:t>
      </w:r>
    </w:p>
    <w:p w14:paraId="5251E4B7" w14:textId="06B05362"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Lai, C</w:t>
      </w:r>
      <w:r w:rsidR="00EC21E1">
        <w:rPr>
          <w:rFonts w:cstheme="minorHAnsi"/>
          <w:color w:val="000000" w:themeColor="text1"/>
          <w:sz w:val="24"/>
          <w:szCs w:val="24"/>
        </w:rPr>
        <w:t xml:space="preserve">alvin, </w:t>
      </w:r>
      <w:r w:rsidRPr="00F35A7C">
        <w:rPr>
          <w:rFonts w:cstheme="minorHAnsi"/>
          <w:color w:val="000000" w:themeColor="text1"/>
          <w:sz w:val="24"/>
          <w:szCs w:val="24"/>
        </w:rPr>
        <w:t>K</w:t>
      </w:r>
      <w:r w:rsidR="00EC21E1">
        <w:rPr>
          <w:rFonts w:cstheme="minorHAnsi"/>
          <w:color w:val="000000" w:themeColor="text1"/>
          <w:sz w:val="24"/>
          <w:szCs w:val="24"/>
        </w:rPr>
        <w:t>elly</w:t>
      </w:r>
      <w:r w:rsidRPr="00F35A7C">
        <w:rPr>
          <w:rFonts w:cstheme="minorHAnsi"/>
          <w:color w:val="000000" w:themeColor="text1"/>
          <w:sz w:val="24"/>
          <w:szCs w:val="24"/>
        </w:rPr>
        <w:t xml:space="preserve"> Hoffman</w:t>
      </w:r>
      <w:r w:rsidR="00EC21E1">
        <w:rPr>
          <w:rFonts w:cstheme="minorHAnsi"/>
          <w:color w:val="000000" w:themeColor="text1"/>
          <w:sz w:val="24"/>
          <w:szCs w:val="24"/>
        </w:rPr>
        <w:t>,</w:t>
      </w:r>
      <w:r w:rsidRPr="00F35A7C">
        <w:rPr>
          <w:rFonts w:cstheme="minorHAnsi"/>
          <w:color w:val="000000" w:themeColor="text1"/>
          <w:sz w:val="24"/>
          <w:szCs w:val="24"/>
        </w:rPr>
        <w:t xml:space="preserve"> and B</w:t>
      </w:r>
      <w:r w:rsidR="00EC21E1">
        <w:rPr>
          <w:rFonts w:cstheme="minorHAnsi"/>
          <w:color w:val="000000" w:themeColor="text1"/>
          <w:sz w:val="24"/>
          <w:szCs w:val="24"/>
        </w:rPr>
        <w:t xml:space="preserve">rian </w:t>
      </w:r>
      <w:r w:rsidRPr="00F35A7C">
        <w:rPr>
          <w:rFonts w:cstheme="minorHAnsi"/>
          <w:color w:val="000000" w:themeColor="text1"/>
          <w:sz w:val="24"/>
          <w:szCs w:val="24"/>
        </w:rPr>
        <w:t xml:space="preserve">A. </w:t>
      </w:r>
      <w:proofErr w:type="spellStart"/>
      <w:r w:rsidRPr="00F35A7C">
        <w:rPr>
          <w:rFonts w:cstheme="minorHAnsi"/>
          <w:color w:val="000000" w:themeColor="text1"/>
          <w:sz w:val="24"/>
          <w:szCs w:val="24"/>
        </w:rPr>
        <w:t>Nosek</w:t>
      </w:r>
      <w:proofErr w:type="spellEnd"/>
      <w:r w:rsidRPr="00F35A7C">
        <w:rPr>
          <w:rFonts w:cstheme="minorHAnsi"/>
          <w:color w:val="000000" w:themeColor="text1"/>
          <w:sz w:val="24"/>
          <w:szCs w:val="24"/>
        </w:rPr>
        <w:t xml:space="preserve">. 2013. </w:t>
      </w:r>
      <w:r w:rsidR="00E72187">
        <w:rPr>
          <w:rFonts w:cstheme="minorHAnsi"/>
          <w:color w:val="000000" w:themeColor="text1"/>
          <w:sz w:val="24"/>
          <w:szCs w:val="24"/>
        </w:rPr>
        <w:t>“</w:t>
      </w:r>
      <w:r w:rsidRPr="00F35A7C">
        <w:rPr>
          <w:rFonts w:cstheme="minorHAnsi"/>
          <w:color w:val="000000" w:themeColor="text1"/>
          <w:sz w:val="24"/>
          <w:szCs w:val="24"/>
        </w:rPr>
        <w:t>Reducing Implicit Prejudice</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Social and Personality Psychology Compass</w:t>
      </w:r>
      <w:r w:rsidRPr="00F35A7C">
        <w:rPr>
          <w:rFonts w:cstheme="minorHAnsi"/>
          <w:color w:val="000000" w:themeColor="text1"/>
          <w:sz w:val="24"/>
          <w:szCs w:val="24"/>
        </w:rPr>
        <w:t xml:space="preserve"> 7 (5): 315–330.</w:t>
      </w:r>
    </w:p>
    <w:p w14:paraId="2AC028DB" w14:textId="7F7FE318"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Langton, R</w:t>
      </w:r>
      <w:r w:rsidR="00EC21E1">
        <w:rPr>
          <w:rFonts w:cstheme="minorHAnsi"/>
          <w:color w:val="000000" w:themeColor="text1"/>
          <w:sz w:val="24"/>
          <w:szCs w:val="24"/>
        </w:rPr>
        <w:t>ae.</w:t>
      </w:r>
      <w:r w:rsidRPr="00F35A7C">
        <w:rPr>
          <w:rFonts w:cstheme="minorHAnsi"/>
          <w:color w:val="000000" w:themeColor="text1"/>
          <w:sz w:val="24"/>
          <w:szCs w:val="24"/>
        </w:rPr>
        <w:t xml:space="preserve"> 2012. Beyond Belief: Pragmatics in Hate Speech and Pornography. In </w:t>
      </w:r>
      <w:r w:rsidRPr="00F35A7C">
        <w:rPr>
          <w:rFonts w:cstheme="minorHAnsi"/>
          <w:i/>
          <w:iCs/>
          <w:color w:val="000000" w:themeColor="text1"/>
          <w:sz w:val="24"/>
          <w:szCs w:val="24"/>
        </w:rPr>
        <w:t>Speech and Harm. Controversies over Free</w:t>
      </w:r>
      <w:r w:rsidRPr="00F35A7C">
        <w:rPr>
          <w:rFonts w:cstheme="minorHAnsi"/>
          <w:color w:val="000000" w:themeColor="text1"/>
          <w:sz w:val="24"/>
          <w:szCs w:val="24"/>
        </w:rPr>
        <w:t xml:space="preserve"> </w:t>
      </w:r>
      <w:r w:rsidRPr="00F35A7C">
        <w:rPr>
          <w:rFonts w:cstheme="minorHAnsi"/>
          <w:i/>
          <w:iCs/>
          <w:color w:val="000000" w:themeColor="text1"/>
          <w:sz w:val="24"/>
          <w:szCs w:val="24"/>
        </w:rPr>
        <w:t>Speech</w:t>
      </w:r>
      <w:r w:rsidRPr="00F35A7C">
        <w:rPr>
          <w:rFonts w:cstheme="minorHAnsi"/>
          <w:color w:val="000000" w:themeColor="text1"/>
          <w:sz w:val="24"/>
          <w:szCs w:val="24"/>
        </w:rPr>
        <w:t>, ed. I</w:t>
      </w:r>
      <w:r w:rsidR="002C45BD">
        <w:rPr>
          <w:rFonts w:cstheme="minorHAnsi"/>
          <w:color w:val="000000" w:themeColor="text1"/>
          <w:sz w:val="24"/>
          <w:szCs w:val="24"/>
        </w:rPr>
        <w:t>shani</w:t>
      </w:r>
      <w:r w:rsidRPr="00F35A7C">
        <w:rPr>
          <w:rFonts w:cstheme="minorHAnsi"/>
          <w:color w:val="000000" w:themeColor="text1"/>
          <w:sz w:val="24"/>
          <w:szCs w:val="24"/>
        </w:rPr>
        <w:t xml:space="preserve"> Maitra and M</w:t>
      </w:r>
      <w:r w:rsidR="002C45BD">
        <w:rPr>
          <w:rFonts w:cstheme="minorHAnsi"/>
          <w:color w:val="000000" w:themeColor="text1"/>
          <w:sz w:val="24"/>
          <w:szCs w:val="24"/>
        </w:rPr>
        <w:t xml:space="preserve">ary </w:t>
      </w:r>
      <w:r w:rsidRPr="00F35A7C">
        <w:rPr>
          <w:rFonts w:cstheme="minorHAnsi"/>
          <w:color w:val="000000" w:themeColor="text1"/>
          <w:sz w:val="24"/>
          <w:szCs w:val="24"/>
        </w:rPr>
        <w:t>K</w:t>
      </w:r>
      <w:r w:rsidR="002C45BD">
        <w:rPr>
          <w:rFonts w:cstheme="minorHAnsi"/>
          <w:color w:val="000000" w:themeColor="text1"/>
          <w:sz w:val="24"/>
          <w:szCs w:val="24"/>
        </w:rPr>
        <w:t>ate</w:t>
      </w:r>
      <w:r w:rsidRPr="00F35A7C">
        <w:rPr>
          <w:rFonts w:cstheme="minorHAnsi"/>
          <w:color w:val="000000" w:themeColor="text1"/>
          <w:sz w:val="24"/>
          <w:szCs w:val="24"/>
        </w:rPr>
        <w:t xml:space="preserve"> McGowan. Oxford: Oxford University Press</w:t>
      </w:r>
      <w:r w:rsidR="00E72187">
        <w:rPr>
          <w:rFonts w:cstheme="minorHAnsi"/>
          <w:color w:val="000000" w:themeColor="text1"/>
          <w:sz w:val="24"/>
          <w:szCs w:val="24"/>
        </w:rPr>
        <w:t xml:space="preserve">, </w:t>
      </w:r>
      <w:r w:rsidRPr="00F35A7C">
        <w:rPr>
          <w:rFonts w:cstheme="minorHAnsi"/>
          <w:color w:val="000000" w:themeColor="text1"/>
          <w:sz w:val="24"/>
          <w:szCs w:val="24"/>
        </w:rPr>
        <w:t>72-93.</w:t>
      </w:r>
    </w:p>
    <w:p w14:paraId="28EC3460" w14:textId="5D0778DE"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Lepoutre, M</w:t>
      </w:r>
      <w:r w:rsidR="00EC21E1">
        <w:rPr>
          <w:rFonts w:cstheme="minorHAnsi"/>
          <w:color w:val="000000" w:themeColor="text1"/>
          <w:sz w:val="24"/>
          <w:szCs w:val="24"/>
        </w:rPr>
        <w:t>axime.</w:t>
      </w:r>
      <w:r w:rsidRPr="00F35A7C">
        <w:rPr>
          <w:rFonts w:cstheme="minorHAnsi"/>
          <w:color w:val="000000" w:themeColor="text1"/>
          <w:sz w:val="24"/>
          <w:szCs w:val="24"/>
        </w:rPr>
        <w:t xml:space="preserve"> 2017. </w:t>
      </w:r>
      <w:r w:rsidR="00E72187">
        <w:rPr>
          <w:rFonts w:cstheme="minorHAnsi"/>
          <w:color w:val="000000" w:themeColor="text1"/>
          <w:sz w:val="24"/>
          <w:szCs w:val="24"/>
        </w:rPr>
        <w:t>“</w:t>
      </w:r>
      <w:r w:rsidRPr="00F35A7C">
        <w:rPr>
          <w:rFonts w:cstheme="minorHAnsi"/>
          <w:color w:val="000000" w:themeColor="text1"/>
          <w:sz w:val="24"/>
          <w:szCs w:val="24"/>
        </w:rPr>
        <w:t>Hate Speech in Public Discourse: A Pessimistic Defence of Counterspeech</w:t>
      </w:r>
      <w:r w:rsidR="00E72187">
        <w:rPr>
          <w:rFonts w:cstheme="minorHAnsi"/>
          <w:color w:val="000000" w:themeColor="text1"/>
          <w:sz w:val="24"/>
          <w:szCs w:val="24"/>
        </w:rPr>
        <w:t xml:space="preserve">,” </w:t>
      </w:r>
      <w:r w:rsidRPr="00F35A7C">
        <w:rPr>
          <w:rFonts w:cstheme="minorHAnsi"/>
          <w:i/>
          <w:iCs/>
          <w:color w:val="000000" w:themeColor="text1"/>
          <w:sz w:val="24"/>
          <w:szCs w:val="24"/>
        </w:rPr>
        <w:t>Social Theory and Practice</w:t>
      </w:r>
      <w:r w:rsidRPr="00F35A7C">
        <w:rPr>
          <w:rFonts w:cstheme="minorHAnsi"/>
          <w:color w:val="000000" w:themeColor="text1"/>
          <w:sz w:val="24"/>
          <w:szCs w:val="24"/>
        </w:rPr>
        <w:t xml:space="preserve"> 43 (4)</w:t>
      </w:r>
      <w:r w:rsidR="00E72187">
        <w:rPr>
          <w:rFonts w:cstheme="minorHAnsi"/>
          <w:color w:val="000000" w:themeColor="text1"/>
          <w:sz w:val="24"/>
          <w:szCs w:val="24"/>
        </w:rPr>
        <w:t>:</w:t>
      </w:r>
      <w:r w:rsidRPr="00F35A7C">
        <w:rPr>
          <w:rFonts w:cstheme="minorHAnsi"/>
          <w:color w:val="000000" w:themeColor="text1"/>
          <w:sz w:val="24"/>
          <w:szCs w:val="24"/>
        </w:rPr>
        <w:t xml:space="preserve"> 851–83. </w:t>
      </w:r>
    </w:p>
    <w:p w14:paraId="08A2000D" w14:textId="4F78D750"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Lepoutre, M</w:t>
      </w:r>
      <w:r w:rsidR="00EC21E1">
        <w:rPr>
          <w:rFonts w:cstheme="minorHAnsi"/>
          <w:color w:val="000000" w:themeColor="text1"/>
          <w:sz w:val="24"/>
          <w:szCs w:val="24"/>
        </w:rPr>
        <w:t>axime.</w:t>
      </w:r>
      <w:r w:rsidRPr="00F35A7C">
        <w:rPr>
          <w:rFonts w:cstheme="minorHAnsi"/>
          <w:color w:val="000000" w:themeColor="text1"/>
          <w:sz w:val="24"/>
          <w:szCs w:val="24"/>
        </w:rPr>
        <w:t xml:space="preserve"> 2019. </w:t>
      </w:r>
      <w:r w:rsidR="00E72187">
        <w:rPr>
          <w:rFonts w:cstheme="minorHAnsi"/>
          <w:color w:val="000000" w:themeColor="text1"/>
          <w:sz w:val="24"/>
          <w:szCs w:val="24"/>
        </w:rPr>
        <w:t>“</w:t>
      </w:r>
      <w:r w:rsidRPr="00F35A7C">
        <w:rPr>
          <w:rFonts w:cstheme="minorHAnsi"/>
          <w:color w:val="000000" w:themeColor="text1"/>
          <w:sz w:val="24"/>
          <w:szCs w:val="24"/>
        </w:rPr>
        <w:t>Can ‘More Speech’ Counter Ignorant Speech?</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Journal of Ethics and Social Philosophy</w:t>
      </w:r>
      <w:r w:rsidRPr="00F35A7C">
        <w:rPr>
          <w:rFonts w:cstheme="minorHAnsi"/>
          <w:color w:val="000000" w:themeColor="text1"/>
          <w:sz w:val="24"/>
          <w:szCs w:val="24"/>
        </w:rPr>
        <w:t xml:space="preserve"> 16 (3): 155-91. </w:t>
      </w:r>
    </w:p>
    <w:p w14:paraId="49E8968A" w14:textId="664488D2"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rPr>
        <w:lastRenderedPageBreak/>
        <w:t xml:space="preserve">Lepoutre, </w:t>
      </w:r>
      <w:r w:rsidR="00EC21E1">
        <w:rPr>
          <w:rFonts w:cstheme="minorHAnsi"/>
          <w:color w:val="000000" w:themeColor="text1"/>
        </w:rPr>
        <w:t>Maxime</w:t>
      </w:r>
      <w:r w:rsidRPr="00F35A7C">
        <w:rPr>
          <w:rFonts w:cstheme="minorHAnsi"/>
          <w:color w:val="000000" w:themeColor="text1"/>
        </w:rPr>
        <w:t xml:space="preserve">. 2020. </w:t>
      </w:r>
      <w:r w:rsidR="00E72187">
        <w:rPr>
          <w:rFonts w:cstheme="minorHAnsi"/>
          <w:color w:val="000000" w:themeColor="text1"/>
        </w:rPr>
        <w:t>“</w:t>
      </w:r>
      <w:r w:rsidRPr="00F35A7C">
        <w:rPr>
          <w:rFonts w:cstheme="minorHAnsi"/>
          <w:color w:val="000000" w:themeColor="text1"/>
        </w:rPr>
        <w:t>Hate Speech Laws: Expressive Power Is Not the Answer</w:t>
      </w:r>
      <w:r w:rsidR="00E72187">
        <w:rPr>
          <w:rFonts w:cstheme="minorHAnsi"/>
          <w:color w:val="000000" w:themeColor="text1"/>
        </w:rPr>
        <w:t>,”</w:t>
      </w:r>
      <w:r w:rsidRPr="00F35A7C">
        <w:rPr>
          <w:rFonts w:cstheme="minorHAnsi"/>
          <w:color w:val="000000" w:themeColor="text1"/>
        </w:rPr>
        <w:t xml:space="preserve"> </w:t>
      </w:r>
      <w:r w:rsidRPr="00F35A7C">
        <w:rPr>
          <w:rFonts w:cstheme="minorHAnsi"/>
          <w:i/>
          <w:iCs/>
          <w:color w:val="000000" w:themeColor="text1"/>
        </w:rPr>
        <w:t>Legal Theory</w:t>
      </w:r>
      <w:r w:rsidRPr="00F35A7C">
        <w:rPr>
          <w:rFonts w:cstheme="minorHAnsi"/>
          <w:color w:val="000000" w:themeColor="text1"/>
        </w:rPr>
        <w:t xml:space="preserve"> 25 (4): 272-96. </w:t>
      </w:r>
    </w:p>
    <w:p w14:paraId="7AE3FF3A" w14:textId="7235229D" w:rsidR="00341B26" w:rsidRPr="00F35A7C" w:rsidRDefault="00341B26" w:rsidP="00EC21E1">
      <w:pPr>
        <w:pStyle w:val="Testonotadichiusura"/>
        <w:ind w:left="284" w:hanging="284"/>
        <w:rPr>
          <w:rFonts w:cstheme="minorHAnsi"/>
          <w:color w:val="000000" w:themeColor="text1"/>
          <w:sz w:val="24"/>
          <w:szCs w:val="24"/>
        </w:rPr>
      </w:pPr>
      <w:r w:rsidRPr="002C45BD">
        <w:rPr>
          <w:rFonts w:cstheme="minorHAnsi"/>
          <w:color w:val="000000" w:themeColor="text1"/>
          <w:sz w:val="24"/>
          <w:szCs w:val="24"/>
        </w:rPr>
        <w:t>Maitra, I</w:t>
      </w:r>
      <w:r w:rsidR="00EC21E1">
        <w:rPr>
          <w:rFonts w:cstheme="minorHAnsi"/>
          <w:color w:val="000000" w:themeColor="text1"/>
          <w:sz w:val="24"/>
          <w:szCs w:val="24"/>
        </w:rPr>
        <w:t>shani</w:t>
      </w:r>
      <w:r w:rsidRPr="002C45BD">
        <w:rPr>
          <w:rFonts w:cstheme="minorHAnsi"/>
          <w:color w:val="000000" w:themeColor="text1"/>
          <w:sz w:val="24"/>
          <w:szCs w:val="24"/>
        </w:rPr>
        <w:t xml:space="preserve">. 2012. Subordinating Speech. In </w:t>
      </w:r>
      <w:r w:rsidRPr="002C45BD">
        <w:rPr>
          <w:rFonts w:cstheme="minorHAnsi"/>
          <w:i/>
          <w:iCs/>
          <w:color w:val="000000" w:themeColor="text1"/>
          <w:sz w:val="24"/>
          <w:szCs w:val="24"/>
        </w:rPr>
        <w:t>Speech and Harm</w:t>
      </w:r>
      <w:r w:rsidR="00CD661F" w:rsidRPr="002C45BD">
        <w:rPr>
          <w:rFonts w:cstheme="minorHAnsi"/>
          <w:i/>
          <w:iCs/>
          <w:color w:val="000000" w:themeColor="text1"/>
          <w:sz w:val="24"/>
          <w:szCs w:val="24"/>
        </w:rPr>
        <w:t>. Controversies over Free Speech</w:t>
      </w:r>
      <w:r w:rsidRPr="002C45BD">
        <w:rPr>
          <w:rFonts w:cstheme="minorHAnsi"/>
          <w:i/>
          <w:iCs/>
          <w:color w:val="000000" w:themeColor="text1"/>
          <w:sz w:val="24"/>
          <w:szCs w:val="24"/>
        </w:rPr>
        <w:t>,</w:t>
      </w:r>
      <w:r w:rsidRPr="002C45BD">
        <w:rPr>
          <w:rFonts w:cstheme="minorHAnsi"/>
          <w:color w:val="000000" w:themeColor="text1"/>
          <w:sz w:val="24"/>
          <w:szCs w:val="24"/>
        </w:rPr>
        <w:t xml:space="preserve"> ed. </w:t>
      </w:r>
      <w:r w:rsidR="002C45BD" w:rsidRPr="002C45BD">
        <w:rPr>
          <w:rFonts w:cstheme="minorHAnsi"/>
          <w:color w:val="000000" w:themeColor="text1"/>
          <w:sz w:val="24"/>
          <w:szCs w:val="24"/>
        </w:rPr>
        <w:t xml:space="preserve">Ishani </w:t>
      </w:r>
      <w:r w:rsidRPr="002C45BD">
        <w:rPr>
          <w:rFonts w:cstheme="minorHAnsi"/>
          <w:color w:val="000000" w:themeColor="text1"/>
          <w:sz w:val="24"/>
          <w:szCs w:val="24"/>
        </w:rPr>
        <w:t>Maitra and M</w:t>
      </w:r>
      <w:r w:rsidR="002C45BD" w:rsidRPr="002C45BD">
        <w:rPr>
          <w:rFonts w:cstheme="minorHAnsi"/>
          <w:color w:val="000000" w:themeColor="text1"/>
          <w:sz w:val="24"/>
          <w:szCs w:val="24"/>
        </w:rPr>
        <w:t>ary Kate</w:t>
      </w:r>
      <w:r w:rsidRPr="002C45BD">
        <w:rPr>
          <w:rFonts w:cstheme="minorHAnsi"/>
          <w:color w:val="000000" w:themeColor="text1"/>
          <w:sz w:val="24"/>
          <w:szCs w:val="24"/>
        </w:rPr>
        <w:t xml:space="preserve"> McGowan. Oxford: Oxford University Press</w:t>
      </w:r>
      <w:r w:rsidR="002C45BD" w:rsidRPr="002C45BD">
        <w:rPr>
          <w:rFonts w:cstheme="minorHAnsi"/>
          <w:color w:val="000000" w:themeColor="text1"/>
          <w:sz w:val="24"/>
          <w:szCs w:val="24"/>
        </w:rPr>
        <w:t xml:space="preserve">, </w:t>
      </w:r>
      <w:r w:rsidRPr="002C45BD">
        <w:rPr>
          <w:rFonts w:cstheme="minorHAnsi"/>
          <w:color w:val="000000" w:themeColor="text1"/>
          <w:sz w:val="24"/>
          <w:szCs w:val="24"/>
        </w:rPr>
        <w:t>94-120.</w:t>
      </w:r>
      <w:r w:rsidRPr="00F35A7C">
        <w:rPr>
          <w:rFonts w:cstheme="minorHAnsi"/>
          <w:color w:val="000000" w:themeColor="text1"/>
          <w:sz w:val="24"/>
          <w:szCs w:val="24"/>
        </w:rPr>
        <w:t xml:space="preserve"> </w:t>
      </w:r>
    </w:p>
    <w:p w14:paraId="17C33EC5" w14:textId="7890308A"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rPr>
        <w:t>March, A</w:t>
      </w:r>
      <w:r w:rsidR="00EC21E1">
        <w:rPr>
          <w:rFonts w:cstheme="minorHAnsi"/>
          <w:color w:val="000000" w:themeColor="text1"/>
        </w:rPr>
        <w:t>ndrew</w:t>
      </w:r>
      <w:r w:rsidRPr="00F35A7C">
        <w:rPr>
          <w:rFonts w:cstheme="minorHAnsi"/>
          <w:color w:val="000000" w:themeColor="text1"/>
        </w:rPr>
        <w:t xml:space="preserve">. 2009.  </w:t>
      </w:r>
      <w:r w:rsidRPr="00F35A7C">
        <w:rPr>
          <w:rFonts w:cstheme="minorHAnsi"/>
          <w:i/>
          <w:iCs/>
          <w:color w:val="000000" w:themeColor="text1"/>
        </w:rPr>
        <w:t>Islam and Liberal Citizenship: The Search for an Overlapping Consensus</w:t>
      </w:r>
      <w:r w:rsidRPr="00F35A7C">
        <w:rPr>
          <w:rFonts w:cstheme="minorHAnsi"/>
          <w:color w:val="000000" w:themeColor="text1"/>
        </w:rPr>
        <w:t>. New York: Oxford University Press.</w:t>
      </w:r>
    </w:p>
    <w:p w14:paraId="5D979C06" w14:textId="79CCBFAE" w:rsidR="00CD661F" w:rsidRPr="00F35A7C" w:rsidRDefault="00CD661F" w:rsidP="00EC21E1">
      <w:pPr>
        <w:spacing w:after="0" w:line="240" w:lineRule="auto"/>
        <w:ind w:left="284" w:hanging="284"/>
        <w:rPr>
          <w:rFonts w:cstheme="minorHAnsi"/>
          <w:color w:val="000000" w:themeColor="text1"/>
        </w:rPr>
      </w:pPr>
      <w:r w:rsidRPr="00F35A7C">
        <w:rPr>
          <w:rFonts w:cstheme="minorHAnsi"/>
          <w:color w:val="000000" w:themeColor="text1"/>
        </w:rPr>
        <w:t>McGowan, M</w:t>
      </w:r>
      <w:r w:rsidR="00EC21E1">
        <w:rPr>
          <w:rFonts w:cstheme="minorHAnsi"/>
          <w:color w:val="000000" w:themeColor="text1"/>
        </w:rPr>
        <w:t xml:space="preserve">ary </w:t>
      </w:r>
      <w:r w:rsidRPr="00F35A7C">
        <w:rPr>
          <w:rFonts w:cstheme="minorHAnsi"/>
          <w:color w:val="000000" w:themeColor="text1"/>
        </w:rPr>
        <w:t>K</w:t>
      </w:r>
      <w:r w:rsidR="00EC21E1">
        <w:rPr>
          <w:rFonts w:cstheme="minorHAnsi"/>
          <w:color w:val="000000" w:themeColor="text1"/>
        </w:rPr>
        <w:t>ate</w:t>
      </w:r>
      <w:r w:rsidRPr="00F35A7C">
        <w:rPr>
          <w:rFonts w:cstheme="minorHAnsi"/>
          <w:color w:val="000000" w:themeColor="text1"/>
        </w:rPr>
        <w:t xml:space="preserve">. 2004. </w:t>
      </w:r>
      <w:r w:rsidR="00E72187">
        <w:rPr>
          <w:rFonts w:cstheme="minorHAnsi"/>
          <w:color w:val="000000" w:themeColor="text1"/>
        </w:rPr>
        <w:t>“</w:t>
      </w:r>
      <w:r w:rsidRPr="00F35A7C">
        <w:rPr>
          <w:rFonts w:cstheme="minorHAnsi"/>
          <w:color w:val="000000" w:themeColor="text1"/>
        </w:rPr>
        <w:t>Conversational Exercitives: Something Else We Do with Our Words</w:t>
      </w:r>
      <w:r w:rsidR="00E72187">
        <w:rPr>
          <w:rFonts w:cstheme="minorHAnsi"/>
          <w:color w:val="000000" w:themeColor="text1"/>
        </w:rPr>
        <w:t>,”</w:t>
      </w:r>
      <w:r w:rsidRPr="00F35A7C">
        <w:rPr>
          <w:rFonts w:cstheme="minorHAnsi"/>
          <w:color w:val="000000" w:themeColor="text1"/>
        </w:rPr>
        <w:t xml:space="preserve"> </w:t>
      </w:r>
      <w:r w:rsidRPr="00F35A7C">
        <w:rPr>
          <w:rFonts w:cstheme="minorHAnsi"/>
          <w:i/>
          <w:iCs/>
          <w:color w:val="000000" w:themeColor="text1"/>
        </w:rPr>
        <w:t>Linguistics and Philosophy</w:t>
      </w:r>
      <w:r w:rsidRPr="00F35A7C">
        <w:rPr>
          <w:rFonts w:cstheme="minorHAnsi"/>
          <w:color w:val="000000" w:themeColor="text1"/>
        </w:rPr>
        <w:t xml:space="preserve"> 27: 93-111.</w:t>
      </w:r>
    </w:p>
    <w:p w14:paraId="384BD838" w14:textId="63CE5723" w:rsidR="00341B26" w:rsidRPr="00F35A7C" w:rsidRDefault="00341B26" w:rsidP="00EC21E1">
      <w:pPr>
        <w:pStyle w:val="Testonotadichiusura"/>
        <w:ind w:left="284" w:hanging="284"/>
        <w:rPr>
          <w:rFonts w:cstheme="minorHAnsi"/>
          <w:color w:val="000000" w:themeColor="text1"/>
          <w:sz w:val="24"/>
          <w:szCs w:val="24"/>
        </w:rPr>
      </w:pPr>
      <w:proofErr w:type="spellStart"/>
      <w:r w:rsidRPr="00F35A7C">
        <w:rPr>
          <w:rFonts w:cstheme="minorHAnsi"/>
          <w:color w:val="000000" w:themeColor="text1"/>
          <w:sz w:val="24"/>
          <w:szCs w:val="24"/>
        </w:rPr>
        <w:t>Partlett</w:t>
      </w:r>
      <w:proofErr w:type="spellEnd"/>
      <w:r w:rsidRPr="00F35A7C">
        <w:rPr>
          <w:rFonts w:cstheme="minorHAnsi"/>
          <w:color w:val="000000" w:themeColor="text1"/>
          <w:sz w:val="24"/>
          <w:szCs w:val="24"/>
        </w:rPr>
        <w:t>, D</w:t>
      </w:r>
      <w:r w:rsidR="00EC21E1">
        <w:rPr>
          <w:rFonts w:cstheme="minorHAnsi"/>
          <w:color w:val="000000" w:themeColor="text1"/>
          <w:sz w:val="24"/>
          <w:szCs w:val="24"/>
        </w:rPr>
        <w:t>avid</w:t>
      </w:r>
      <w:r w:rsidRPr="00F35A7C">
        <w:rPr>
          <w:rFonts w:cstheme="minorHAnsi"/>
          <w:color w:val="000000" w:themeColor="text1"/>
          <w:sz w:val="24"/>
          <w:szCs w:val="24"/>
        </w:rPr>
        <w:t xml:space="preserve">. 1989. </w:t>
      </w:r>
      <w:r w:rsidR="00E72187">
        <w:rPr>
          <w:rFonts w:cstheme="minorHAnsi"/>
          <w:color w:val="000000" w:themeColor="text1"/>
          <w:sz w:val="24"/>
          <w:szCs w:val="24"/>
        </w:rPr>
        <w:t>“</w:t>
      </w:r>
      <w:r w:rsidRPr="00F35A7C">
        <w:rPr>
          <w:rFonts w:cstheme="minorHAnsi"/>
          <w:color w:val="000000" w:themeColor="text1"/>
          <w:sz w:val="24"/>
          <w:szCs w:val="24"/>
        </w:rPr>
        <w:t>From Red Lion Square to Skokie to the Fatal Shore: Radical Defamation and Freedom of Speech</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Vanderbilt Journal of Law</w:t>
      </w:r>
      <w:r w:rsidRPr="00F35A7C">
        <w:rPr>
          <w:rFonts w:cstheme="minorHAnsi"/>
          <w:color w:val="000000" w:themeColor="text1"/>
          <w:sz w:val="24"/>
          <w:szCs w:val="24"/>
        </w:rPr>
        <w:t xml:space="preserve"> 22: 431-77. </w:t>
      </w:r>
    </w:p>
    <w:p w14:paraId="50B2AF37" w14:textId="714A73D1" w:rsidR="00341B26" w:rsidRPr="00F35A7C" w:rsidRDefault="00341B26" w:rsidP="00EC21E1">
      <w:pPr>
        <w:pStyle w:val="Testonotaapidipagina"/>
        <w:ind w:left="284" w:hanging="284"/>
        <w:rPr>
          <w:rFonts w:cstheme="minorHAnsi"/>
          <w:color w:val="000000" w:themeColor="text1"/>
          <w:sz w:val="24"/>
          <w:szCs w:val="24"/>
        </w:rPr>
      </w:pPr>
      <w:proofErr w:type="spellStart"/>
      <w:r w:rsidRPr="00F35A7C">
        <w:rPr>
          <w:rFonts w:cstheme="minorHAnsi"/>
          <w:color w:val="000000" w:themeColor="text1"/>
          <w:sz w:val="24"/>
          <w:szCs w:val="24"/>
        </w:rPr>
        <w:t>Quong</w:t>
      </w:r>
      <w:proofErr w:type="spellEnd"/>
      <w:r w:rsidRPr="00F35A7C">
        <w:rPr>
          <w:rFonts w:cstheme="minorHAnsi"/>
          <w:color w:val="000000" w:themeColor="text1"/>
          <w:sz w:val="24"/>
          <w:szCs w:val="24"/>
        </w:rPr>
        <w:t>, J</w:t>
      </w:r>
      <w:r w:rsidR="00EC21E1">
        <w:rPr>
          <w:rFonts w:cstheme="minorHAnsi"/>
          <w:color w:val="000000" w:themeColor="text1"/>
          <w:sz w:val="24"/>
          <w:szCs w:val="24"/>
        </w:rPr>
        <w:t>onathan</w:t>
      </w:r>
      <w:r w:rsidRPr="00F35A7C">
        <w:rPr>
          <w:rFonts w:cstheme="minorHAnsi"/>
          <w:color w:val="000000" w:themeColor="text1"/>
          <w:sz w:val="24"/>
          <w:szCs w:val="24"/>
        </w:rPr>
        <w:t xml:space="preserve">. 2004. </w:t>
      </w:r>
      <w:r w:rsidR="00E72187">
        <w:rPr>
          <w:rFonts w:cstheme="minorHAnsi"/>
          <w:color w:val="000000" w:themeColor="text1"/>
          <w:sz w:val="24"/>
          <w:szCs w:val="24"/>
        </w:rPr>
        <w:t>“</w:t>
      </w:r>
      <w:r w:rsidRPr="00F35A7C">
        <w:rPr>
          <w:rFonts w:cstheme="minorHAnsi"/>
          <w:color w:val="000000" w:themeColor="text1"/>
          <w:sz w:val="24"/>
          <w:szCs w:val="24"/>
        </w:rPr>
        <w:t>The Rights of Unreasonable Citizens</w:t>
      </w:r>
      <w:proofErr w:type="gramStart"/>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Journal</w:t>
      </w:r>
      <w:proofErr w:type="gramEnd"/>
      <w:r w:rsidRPr="00F35A7C">
        <w:rPr>
          <w:rFonts w:cstheme="minorHAnsi"/>
          <w:i/>
          <w:iCs/>
          <w:color w:val="000000" w:themeColor="text1"/>
          <w:sz w:val="24"/>
          <w:szCs w:val="24"/>
        </w:rPr>
        <w:t xml:space="preserve"> of Political Philosophy</w:t>
      </w:r>
      <w:r w:rsidRPr="00F35A7C">
        <w:rPr>
          <w:rFonts w:cstheme="minorHAnsi"/>
          <w:color w:val="000000" w:themeColor="text1"/>
          <w:sz w:val="24"/>
          <w:szCs w:val="24"/>
        </w:rPr>
        <w:t xml:space="preserve"> 12 (3): 314-35. </w:t>
      </w:r>
    </w:p>
    <w:p w14:paraId="71F8A6C5" w14:textId="5D7625ED" w:rsidR="00341B26" w:rsidRPr="00F35A7C" w:rsidRDefault="00341B26" w:rsidP="00EC21E1">
      <w:pPr>
        <w:pStyle w:val="Testonotaapidipagina"/>
        <w:ind w:left="284" w:hanging="284"/>
        <w:rPr>
          <w:rFonts w:cstheme="minorHAnsi"/>
          <w:color w:val="000000" w:themeColor="text1"/>
          <w:sz w:val="24"/>
          <w:szCs w:val="24"/>
        </w:rPr>
      </w:pPr>
      <w:r w:rsidRPr="00F35A7C">
        <w:rPr>
          <w:rFonts w:cstheme="minorHAnsi"/>
          <w:color w:val="000000" w:themeColor="text1"/>
          <w:sz w:val="24"/>
          <w:szCs w:val="24"/>
        </w:rPr>
        <w:t>Rawls, J</w:t>
      </w:r>
      <w:r w:rsidR="00EC21E1">
        <w:rPr>
          <w:rFonts w:cstheme="minorHAnsi"/>
          <w:color w:val="000000" w:themeColor="text1"/>
          <w:sz w:val="24"/>
          <w:szCs w:val="24"/>
        </w:rPr>
        <w:t>ohn</w:t>
      </w:r>
      <w:r w:rsidRPr="00F35A7C">
        <w:rPr>
          <w:rFonts w:cstheme="minorHAnsi"/>
          <w:color w:val="000000" w:themeColor="text1"/>
          <w:sz w:val="24"/>
          <w:szCs w:val="24"/>
        </w:rPr>
        <w:t xml:space="preserve">. 1971. </w:t>
      </w:r>
      <w:r w:rsidRPr="00F35A7C">
        <w:rPr>
          <w:rFonts w:cstheme="minorHAnsi"/>
          <w:i/>
          <w:iCs/>
          <w:color w:val="000000" w:themeColor="text1"/>
          <w:sz w:val="24"/>
          <w:szCs w:val="24"/>
        </w:rPr>
        <w:t>A Theory of Justice</w:t>
      </w:r>
      <w:r w:rsidRPr="00F35A7C">
        <w:rPr>
          <w:rFonts w:cstheme="minorHAnsi"/>
          <w:color w:val="000000" w:themeColor="text1"/>
          <w:sz w:val="24"/>
          <w:szCs w:val="24"/>
        </w:rPr>
        <w:t xml:space="preserve">. Cambridge MA: Harvard University Press. </w:t>
      </w:r>
    </w:p>
    <w:p w14:paraId="138D4C33" w14:textId="7A329FF9" w:rsidR="000E2099" w:rsidRPr="00F35A7C" w:rsidRDefault="000E2099" w:rsidP="00EC21E1">
      <w:pPr>
        <w:pStyle w:val="Testonotaapidipagina"/>
        <w:ind w:left="284" w:hanging="284"/>
        <w:rPr>
          <w:rFonts w:cstheme="minorHAnsi"/>
          <w:color w:val="000000" w:themeColor="text1"/>
          <w:sz w:val="24"/>
          <w:szCs w:val="24"/>
        </w:rPr>
      </w:pPr>
      <w:r w:rsidRPr="00F35A7C">
        <w:rPr>
          <w:rFonts w:cstheme="minorHAnsi"/>
          <w:color w:val="000000" w:themeColor="text1"/>
          <w:sz w:val="24"/>
          <w:szCs w:val="24"/>
        </w:rPr>
        <w:t>Rawls, J</w:t>
      </w:r>
      <w:r w:rsidR="00EC21E1">
        <w:rPr>
          <w:rFonts w:cstheme="minorHAnsi"/>
          <w:color w:val="000000" w:themeColor="text1"/>
          <w:sz w:val="24"/>
          <w:szCs w:val="24"/>
        </w:rPr>
        <w:t>ohn</w:t>
      </w:r>
      <w:r w:rsidRPr="00F35A7C">
        <w:rPr>
          <w:rFonts w:cstheme="minorHAnsi"/>
          <w:color w:val="000000" w:themeColor="text1"/>
          <w:sz w:val="24"/>
          <w:szCs w:val="24"/>
        </w:rPr>
        <w:t xml:space="preserve">. 1997. </w:t>
      </w:r>
      <w:r w:rsidR="00E72187">
        <w:rPr>
          <w:rFonts w:cstheme="minorHAnsi"/>
          <w:color w:val="000000" w:themeColor="text1"/>
          <w:sz w:val="24"/>
          <w:szCs w:val="24"/>
        </w:rPr>
        <w:t>“</w:t>
      </w:r>
      <w:r w:rsidRPr="00F35A7C">
        <w:rPr>
          <w:rFonts w:cstheme="minorHAnsi"/>
          <w:color w:val="000000" w:themeColor="text1"/>
          <w:sz w:val="24"/>
          <w:szCs w:val="24"/>
        </w:rPr>
        <w:t>The Idea of Public Reason Revisited</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The University of Chicago Law Review</w:t>
      </w:r>
      <w:r w:rsidRPr="00F35A7C">
        <w:rPr>
          <w:rFonts w:cstheme="minorHAnsi"/>
          <w:color w:val="000000" w:themeColor="text1"/>
          <w:sz w:val="24"/>
          <w:szCs w:val="24"/>
        </w:rPr>
        <w:t xml:space="preserve"> 64 (3): 765-807. </w:t>
      </w:r>
    </w:p>
    <w:p w14:paraId="29999052" w14:textId="62BBDF8B" w:rsidR="000E2099" w:rsidRPr="00F35A7C" w:rsidRDefault="00341B26" w:rsidP="00EC21E1">
      <w:pPr>
        <w:pStyle w:val="Testonotaapidipagina"/>
        <w:ind w:left="284" w:hanging="284"/>
        <w:rPr>
          <w:rFonts w:cstheme="minorHAnsi"/>
          <w:color w:val="000000" w:themeColor="text1"/>
          <w:sz w:val="24"/>
          <w:szCs w:val="24"/>
        </w:rPr>
      </w:pPr>
      <w:r w:rsidRPr="00F35A7C">
        <w:rPr>
          <w:rFonts w:cstheme="minorHAnsi"/>
          <w:color w:val="000000" w:themeColor="text1"/>
          <w:sz w:val="24"/>
          <w:szCs w:val="24"/>
        </w:rPr>
        <w:t>Rawls, J</w:t>
      </w:r>
      <w:r w:rsidR="00EC21E1">
        <w:rPr>
          <w:rFonts w:cstheme="minorHAnsi"/>
          <w:color w:val="000000" w:themeColor="text1"/>
          <w:sz w:val="24"/>
          <w:szCs w:val="24"/>
        </w:rPr>
        <w:t>ohn</w:t>
      </w:r>
      <w:r w:rsidRPr="00F35A7C">
        <w:rPr>
          <w:rFonts w:cstheme="minorHAnsi"/>
          <w:color w:val="000000" w:themeColor="text1"/>
          <w:sz w:val="24"/>
          <w:szCs w:val="24"/>
        </w:rPr>
        <w:t xml:space="preserve">. 2005. </w:t>
      </w:r>
      <w:r w:rsidRPr="00F35A7C">
        <w:rPr>
          <w:rFonts w:cstheme="minorHAnsi"/>
          <w:i/>
          <w:iCs/>
          <w:color w:val="000000" w:themeColor="text1"/>
          <w:sz w:val="24"/>
          <w:szCs w:val="24"/>
        </w:rPr>
        <w:t>Political Liberalism</w:t>
      </w:r>
      <w:r w:rsidRPr="00F35A7C">
        <w:rPr>
          <w:rFonts w:cstheme="minorHAnsi"/>
          <w:color w:val="000000" w:themeColor="text1"/>
          <w:sz w:val="24"/>
          <w:szCs w:val="24"/>
        </w:rPr>
        <w:t xml:space="preserve">. </w:t>
      </w:r>
      <w:r w:rsidRPr="00F35A7C">
        <w:rPr>
          <w:rFonts w:cstheme="minorHAnsi"/>
          <w:i/>
          <w:iCs/>
          <w:color w:val="000000" w:themeColor="text1"/>
          <w:sz w:val="24"/>
          <w:szCs w:val="24"/>
        </w:rPr>
        <w:t>Expanded Edition</w:t>
      </w:r>
      <w:r w:rsidRPr="00F35A7C">
        <w:rPr>
          <w:rFonts w:cstheme="minorHAnsi"/>
          <w:color w:val="000000" w:themeColor="text1"/>
          <w:sz w:val="24"/>
          <w:szCs w:val="24"/>
        </w:rPr>
        <w:t xml:space="preserve">. New York: Columbia University Press. </w:t>
      </w:r>
    </w:p>
    <w:p w14:paraId="32035FA9" w14:textId="165D42C8"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rPr>
        <w:t>Schwartzman, M</w:t>
      </w:r>
      <w:r w:rsidR="00EC21E1">
        <w:rPr>
          <w:rFonts w:cstheme="minorHAnsi"/>
          <w:color w:val="000000" w:themeColor="text1"/>
        </w:rPr>
        <w:t>icah</w:t>
      </w:r>
      <w:r w:rsidRPr="00F35A7C">
        <w:rPr>
          <w:rFonts w:cstheme="minorHAnsi"/>
          <w:color w:val="000000" w:themeColor="text1"/>
        </w:rPr>
        <w:t xml:space="preserve">. 2012. </w:t>
      </w:r>
      <w:r w:rsidR="00E72187">
        <w:rPr>
          <w:rFonts w:cstheme="minorHAnsi"/>
          <w:color w:val="000000" w:themeColor="text1"/>
        </w:rPr>
        <w:t>“</w:t>
      </w:r>
      <w:r w:rsidRPr="00F35A7C">
        <w:rPr>
          <w:rFonts w:cstheme="minorHAnsi"/>
          <w:color w:val="000000" w:themeColor="text1"/>
        </w:rPr>
        <w:t>The Ethics of Reasoning from Conjecture</w:t>
      </w:r>
      <w:r w:rsidR="00E72187">
        <w:rPr>
          <w:rFonts w:cstheme="minorHAnsi"/>
          <w:color w:val="000000" w:themeColor="text1"/>
        </w:rPr>
        <w:t>,”</w:t>
      </w:r>
      <w:r w:rsidRPr="00F35A7C">
        <w:rPr>
          <w:rFonts w:cstheme="minorHAnsi"/>
          <w:color w:val="000000" w:themeColor="text1"/>
        </w:rPr>
        <w:t xml:space="preserve"> </w:t>
      </w:r>
      <w:r w:rsidRPr="00F35A7C">
        <w:rPr>
          <w:rFonts w:cstheme="minorHAnsi"/>
          <w:i/>
          <w:iCs/>
          <w:color w:val="000000" w:themeColor="text1"/>
        </w:rPr>
        <w:t>Journal of Moral Philosophy</w:t>
      </w:r>
      <w:r w:rsidRPr="00F35A7C">
        <w:rPr>
          <w:rFonts w:cstheme="minorHAnsi"/>
          <w:color w:val="000000" w:themeColor="text1"/>
        </w:rPr>
        <w:t xml:space="preserve"> 9 (4): 521–44.</w:t>
      </w:r>
    </w:p>
    <w:p w14:paraId="4679B6D4" w14:textId="3CD936F7" w:rsidR="00341B26" w:rsidRPr="00F35A7C" w:rsidRDefault="00341B26" w:rsidP="00EC21E1">
      <w:pPr>
        <w:pStyle w:val="Testonotadichiusura"/>
        <w:ind w:left="284" w:hanging="284"/>
        <w:rPr>
          <w:rFonts w:cstheme="minorHAnsi"/>
          <w:color w:val="000000" w:themeColor="text1"/>
          <w:sz w:val="24"/>
          <w:szCs w:val="24"/>
        </w:rPr>
      </w:pPr>
      <w:proofErr w:type="spellStart"/>
      <w:r w:rsidRPr="00F35A7C">
        <w:rPr>
          <w:rFonts w:cstheme="minorHAnsi"/>
          <w:color w:val="000000" w:themeColor="text1"/>
          <w:sz w:val="24"/>
          <w:szCs w:val="24"/>
        </w:rPr>
        <w:t>Sleat</w:t>
      </w:r>
      <w:proofErr w:type="spellEnd"/>
      <w:r w:rsidRPr="00F35A7C">
        <w:rPr>
          <w:rFonts w:cstheme="minorHAnsi"/>
          <w:color w:val="000000" w:themeColor="text1"/>
          <w:sz w:val="24"/>
          <w:szCs w:val="24"/>
        </w:rPr>
        <w:t>, M</w:t>
      </w:r>
      <w:r w:rsidR="00EC21E1">
        <w:rPr>
          <w:rFonts w:cstheme="minorHAnsi"/>
          <w:color w:val="000000" w:themeColor="text1"/>
          <w:sz w:val="24"/>
          <w:szCs w:val="24"/>
        </w:rPr>
        <w:t>att</w:t>
      </w:r>
      <w:r w:rsidRPr="00F35A7C">
        <w:rPr>
          <w:rFonts w:cstheme="minorHAnsi"/>
          <w:color w:val="000000" w:themeColor="text1"/>
          <w:sz w:val="24"/>
          <w:szCs w:val="24"/>
        </w:rPr>
        <w:t xml:space="preserve">. 2013. </w:t>
      </w:r>
      <w:r w:rsidR="00E72187">
        <w:rPr>
          <w:rFonts w:cstheme="minorHAnsi"/>
          <w:color w:val="000000" w:themeColor="text1"/>
          <w:sz w:val="24"/>
          <w:szCs w:val="24"/>
        </w:rPr>
        <w:t>“</w:t>
      </w:r>
      <w:r w:rsidRPr="00F35A7C">
        <w:rPr>
          <w:rFonts w:cstheme="minorHAnsi"/>
          <w:color w:val="000000" w:themeColor="text1"/>
          <w:sz w:val="24"/>
          <w:szCs w:val="24"/>
        </w:rPr>
        <w:t>Coercing Non-Liberal Persons: Considerations on a More Realistic Liberalism</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European Journal of Political Theory</w:t>
      </w:r>
      <w:r w:rsidRPr="00F35A7C">
        <w:rPr>
          <w:rFonts w:cstheme="minorHAnsi"/>
          <w:color w:val="000000" w:themeColor="text1"/>
          <w:sz w:val="24"/>
          <w:szCs w:val="24"/>
        </w:rPr>
        <w:t xml:space="preserve"> 12 (4): 347–67.</w:t>
      </w:r>
    </w:p>
    <w:p w14:paraId="4667B417" w14:textId="4FA45441" w:rsidR="00341B26" w:rsidRPr="00F35A7C" w:rsidRDefault="00341B26" w:rsidP="00EC21E1">
      <w:pPr>
        <w:pStyle w:val="Testonotadichiusura"/>
        <w:ind w:left="284" w:hanging="284"/>
        <w:rPr>
          <w:rFonts w:cstheme="minorHAnsi"/>
          <w:color w:val="000000" w:themeColor="text1"/>
          <w:sz w:val="24"/>
          <w:szCs w:val="24"/>
        </w:rPr>
      </w:pPr>
      <w:proofErr w:type="spellStart"/>
      <w:r w:rsidRPr="00F35A7C">
        <w:rPr>
          <w:rFonts w:cstheme="minorHAnsi"/>
          <w:color w:val="000000" w:themeColor="text1"/>
          <w:sz w:val="24"/>
          <w:szCs w:val="24"/>
        </w:rPr>
        <w:t>Strossen</w:t>
      </w:r>
      <w:proofErr w:type="spellEnd"/>
      <w:r w:rsidRPr="00F35A7C">
        <w:rPr>
          <w:rFonts w:cstheme="minorHAnsi"/>
          <w:color w:val="000000" w:themeColor="text1"/>
          <w:sz w:val="24"/>
          <w:szCs w:val="24"/>
        </w:rPr>
        <w:t>, N</w:t>
      </w:r>
      <w:r w:rsidR="00EC21E1">
        <w:rPr>
          <w:rFonts w:cstheme="minorHAnsi"/>
          <w:color w:val="000000" w:themeColor="text1"/>
          <w:sz w:val="24"/>
          <w:szCs w:val="24"/>
        </w:rPr>
        <w:t>adine</w:t>
      </w:r>
      <w:r w:rsidRPr="00F35A7C">
        <w:rPr>
          <w:rFonts w:cstheme="minorHAnsi"/>
          <w:color w:val="000000" w:themeColor="text1"/>
          <w:sz w:val="24"/>
          <w:szCs w:val="24"/>
        </w:rPr>
        <w:t xml:space="preserve">. 2018. </w:t>
      </w:r>
      <w:r w:rsidRPr="00F35A7C">
        <w:rPr>
          <w:rFonts w:cstheme="minorHAnsi"/>
          <w:i/>
          <w:iCs/>
          <w:color w:val="000000" w:themeColor="text1"/>
          <w:sz w:val="24"/>
          <w:szCs w:val="24"/>
        </w:rPr>
        <w:t xml:space="preserve">HATE. Why We Should Resist </w:t>
      </w:r>
      <w:proofErr w:type="gramStart"/>
      <w:r w:rsidRPr="00F35A7C">
        <w:rPr>
          <w:rFonts w:cstheme="minorHAnsi"/>
          <w:i/>
          <w:iCs/>
          <w:color w:val="000000" w:themeColor="text1"/>
          <w:sz w:val="24"/>
          <w:szCs w:val="24"/>
        </w:rPr>
        <w:t>it</w:t>
      </w:r>
      <w:proofErr w:type="gramEnd"/>
      <w:r w:rsidRPr="00F35A7C">
        <w:rPr>
          <w:rFonts w:cstheme="minorHAnsi"/>
          <w:i/>
          <w:iCs/>
          <w:color w:val="000000" w:themeColor="text1"/>
          <w:sz w:val="24"/>
          <w:szCs w:val="24"/>
        </w:rPr>
        <w:t xml:space="preserve"> With Free Speech, Not Censorship</w:t>
      </w:r>
      <w:r w:rsidRPr="00F35A7C">
        <w:rPr>
          <w:rFonts w:cstheme="minorHAnsi"/>
          <w:color w:val="000000" w:themeColor="text1"/>
          <w:sz w:val="24"/>
          <w:szCs w:val="24"/>
        </w:rPr>
        <w:t>. New York: Oxford University Press.</w:t>
      </w:r>
    </w:p>
    <w:p w14:paraId="13749E5D" w14:textId="3D56F38F" w:rsidR="00341B26" w:rsidRPr="00F35A7C" w:rsidRDefault="00341B26" w:rsidP="00EC21E1">
      <w:pPr>
        <w:pStyle w:val="Testonotadichiusura"/>
        <w:ind w:left="284" w:hanging="284"/>
        <w:rPr>
          <w:rFonts w:cstheme="minorHAnsi"/>
          <w:color w:val="000000" w:themeColor="text1"/>
          <w:sz w:val="24"/>
          <w:szCs w:val="24"/>
          <w:lang w:val="en-US"/>
        </w:rPr>
      </w:pPr>
      <w:proofErr w:type="spellStart"/>
      <w:r w:rsidRPr="00F35A7C">
        <w:rPr>
          <w:rFonts w:cstheme="minorHAnsi"/>
          <w:color w:val="000000" w:themeColor="text1"/>
          <w:sz w:val="24"/>
          <w:szCs w:val="24"/>
          <w:lang w:val="en-US"/>
        </w:rPr>
        <w:t>Talisse</w:t>
      </w:r>
      <w:proofErr w:type="spellEnd"/>
      <w:r w:rsidRPr="00F35A7C">
        <w:rPr>
          <w:rFonts w:cstheme="minorHAnsi"/>
          <w:color w:val="000000" w:themeColor="text1"/>
          <w:sz w:val="24"/>
          <w:szCs w:val="24"/>
          <w:lang w:val="en-US"/>
        </w:rPr>
        <w:t>, R</w:t>
      </w:r>
      <w:r w:rsidR="00EC21E1">
        <w:rPr>
          <w:rFonts w:cstheme="minorHAnsi"/>
          <w:color w:val="000000" w:themeColor="text1"/>
          <w:sz w:val="24"/>
          <w:szCs w:val="24"/>
          <w:lang w:val="en-US"/>
        </w:rPr>
        <w:t xml:space="preserve">obert </w:t>
      </w:r>
      <w:r w:rsidRPr="00F35A7C">
        <w:rPr>
          <w:rFonts w:cstheme="minorHAnsi"/>
          <w:color w:val="000000" w:themeColor="text1"/>
          <w:sz w:val="24"/>
          <w:szCs w:val="24"/>
          <w:lang w:val="en-US"/>
        </w:rPr>
        <w:t xml:space="preserve">B. 2009. </w:t>
      </w:r>
      <w:r w:rsidRPr="00F35A7C">
        <w:rPr>
          <w:rFonts w:cstheme="minorHAnsi"/>
          <w:i/>
          <w:iCs/>
          <w:color w:val="000000" w:themeColor="text1"/>
          <w:sz w:val="24"/>
          <w:szCs w:val="24"/>
          <w:lang w:val="en-US"/>
        </w:rPr>
        <w:t>Democracy and Moral Conflict</w:t>
      </w:r>
      <w:r w:rsidRPr="00F35A7C">
        <w:rPr>
          <w:rFonts w:cstheme="minorHAnsi"/>
          <w:color w:val="000000" w:themeColor="text1"/>
          <w:sz w:val="24"/>
          <w:szCs w:val="24"/>
          <w:lang w:val="en-US"/>
        </w:rPr>
        <w:t xml:space="preserve">. Cambridge: Cambridge University Press. </w:t>
      </w:r>
    </w:p>
    <w:p w14:paraId="7BEC1E9D" w14:textId="3778667C"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lang w:val="en-US"/>
        </w:rPr>
        <w:t>Tirrell, L</w:t>
      </w:r>
      <w:r w:rsidR="00EC21E1">
        <w:rPr>
          <w:rFonts w:cstheme="minorHAnsi"/>
          <w:color w:val="000000" w:themeColor="text1"/>
          <w:sz w:val="24"/>
          <w:szCs w:val="24"/>
          <w:lang w:val="en-US"/>
        </w:rPr>
        <w:t>ynne</w:t>
      </w:r>
      <w:r w:rsidRPr="00F35A7C">
        <w:rPr>
          <w:rFonts w:cstheme="minorHAnsi"/>
          <w:color w:val="000000" w:themeColor="text1"/>
          <w:sz w:val="24"/>
          <w:szCs w:val="24"/>
          <w:lang w:val="en-US"/>
        </w:rPr>
        <w:t xml:space="preserve">. 2018. </w:t>
      </w:r>
      <w:r w:rsidR="00E72187">
        <w:rPr>
          <w:rFonts w:cstheme="minorHAnsi"/>
          <w:color w:val="000000" w:themeColor="text1"/>
          <w:sz w:val="24"/>
          <w:szCs w:val="24"/>
          <w:lang w:val="en-US"/>
        </w:rPr>
        <w:t>“</w:t>
      </w:r>
      <w:r w:rsidRPr="00F35A7C">
        <w:rPr>
          <w:rFonts w:cstheme="minorHAnsi"/>
          <w:color w:val="000000" w:themeColor="text1"/>
          <w:sz w:val="24"/>
          <w:szCs w:val="24"/>
        </w:rPr>
        <w:t>Toxic Speech: Inoculations and Antidotes</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Southern Journal of Philosophy</w:t>
      </w:r>
      <w:r w:rsidRPr="00F35A7C">
        <w:rPr>
          <w:rFonts w:cstheme="minorHAnsi"/>
          <w:color w:val="000000" w:themeColor="text1"/>
          <w:sz w:val="24"/>
          <w:szCs w:val="24"/>
        </w:rPr>
        <w:t xml:space="preserve"> 56 (S1): 116-44.</w:t>
      </w:r>
    </w:p>
    <w:p w14:paraId="2C5F5C28" w14:textId="229326E5" w:rsidR="00341B26" w:rsidRPr="00F35A7C" w:rsidRDefault="00341B26" w:rsidP="00EC21E1">
      <w:pPr>
        <w:pStyle w:val="Testonotadichiusura"/>
        <w:ind w:left="284" w:hanging="284"/>
        <w:rPr>
          <w:rFonts w:cstheme="minorHAnsi"/>
          <w:color w:val="000000" w:themeColor="text1"/>
          <w:sz w:val="24"/>
          <w:szCs w:val="24"/>
        </w:rPr>
      </w:pPr>
      <w:proofErr w:type="spellStart"/>
      <w:r w:rsidRPr="00F35A7C">
        <w:rPr>
          <w:rFonts w:cstheme="minorHAnsi"/>
          <w:color w:val="000000" w:themeColor="text1"/>
          <w:sz w:val="24"/>
          <w:szCs w:val="24"/>
        </w:rPr>
        <w:t>Tirrel</w:t>
      </w:r>
      <w:proofErr w:type="spellEnd"/>
      <w:r w:rsidRPr="00F35A7C">
        <w:rPr>
          <w:rFonts w:cstheme="minorHAnsi"/>
          <w:color w:val="000000" w:themeColor="text1"/>
          <w:sz w:val="24"/>
          <w:szCs w:val="24"/>
        </w:rPr>
        <w:t>, L</w:t>
      </w:r>
      <w:r w:rsidR="00EC21E1">
        <w:rPr>
          <w:rFonts w:cstheme="minorHAnsi"/>
          <w:color w:val="000000" w:themeColor="text1"/>
          <w:sz w:val="24"/>
          <w:szCs w:val="24"/>
        </w:rPr>
        <w:t>ynne</w:t>
      </w:r>
      <w:r w:rsidRPr="00F35A7C">
        <w:rPr>
          <w:rFonts w:cstheme="minorHAnsi"/>
          <w:color w:val="000000" w:themeColor="text1"/>
          <w:sz w:val="24"/>
          <w:szCs w:val="24"/>
        </w:rPr>
        <w:t xml:space="preserve">. 2019. </w:t>
      </w:r>
      <w:r w:rsidR="00E72187">
        <w:rPr>
          <w:rFonts w:cstheme="minorHAnsi"/>
          <w:color w:val="000000" w:themeColor="text1"/>
          <w:sz w:val="24"/>
          <w:szCs w:val="24"/>
        </w:rPr>
        <w:t>“</w:t>
      </w:r>
      <w:r w:rsidRPr="00F35A7C">
        <w:rPr>
          <w:rFonts w:cstheme="minorHAnsi"/>
          <w:color w:val="000000" w:themeColor="text1"/>
          <w:sz w:val="24"/>
          <w:szCs w:val="24"/>
        </w:rPr>
        <w:t>Toxic Misogyny and the Limits of Counterspeech</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Fordham Law Review</w:t>
      </w:r>
      <w:r w:rsidRPr="00F35A7C">
        <w:rPr>
          <w:rFonts w:cstheme="minorHAnsi"/>
          <w:color w:val="000000" w:themeColor="text1"/>
          <w:sz w:val="24"/>
          <w:szCs w:val="24"/>
        </w:rPr>
        <w:t xml:space="preserve"> 87 (6): 2433-52. </w:t>
      </w:r>
    </w:p>
    <w:p w14:paraId="615F2C64" w14:textId="5DD5CAAE" w:rsidR="00341B26" w:rsidRPr="00F35A7C" w:rsidRDefault="00341B26" w:rsidP="00EC21E1">
      <w:pPr>
        <w:spacing w:after="0" w:line="240" w:lineRule="auto"/>
        <w:ind w:left="284" w:hanging="284"/>
        <w:rPr>
          <w:rFonts w:cstheme="minorHAnsi"/>
          <w:color w:val="000000" w:themeColor="text1"/>
        </w:rPr>
      </w:pPr>
      <w:r w:rsidRPr="00F35A7C">
        <w:rPr>
          <w:rFonts w:cstheme="minorHAnsi"/>
          <w:color w:val="000000" w:themeColor="text1"/>
        </w:rPr>
        <w:t>Waldron, J</w:t>
      </w:r>
      <w:r w:rsidR="00EC21E1">
        <w:rPr>
          <w:rFonts w:cstheme="minorHAnsi"/>
          <w:color w:val="000000" w:themeColor="text1"/>
        </w:rPr>
        <w:t>eremy</w:t>
      </w:r>
      <w:r w:rsidRPr="00F35A7C">
        <w:rPr>
          <w:rFonts w:cstheme="minorHAnsi"/>
          <w:color w:val="000000" w:themeColor="text1"/>
        </w:rPr>
        <w:t xml:space="preserve">. 2012. </w:t>
      </w:r>
      <w:r w:rsidRPr="00F35A7C">
        <w:rPr>
          <w:rFonts w:cstheme="minorHAnsi"/>
          <w:i/>
          <w:iCs/>
          <w:color w:val="000000" w:themeColor="text1"/>
        </w:rPr>
        <w:t>The Harm in Hate Speech</w:t>
      </w:r>
      <w:r w:rsidRPr="00F35A7C">
        <w:rPr>
          <w:rFonts w:cstheme="minorHAnsi"/>
          <w:color w:val="000000" w:themeColor="text1"/>
        </w:rPr>
        <w:t xml:space="preserve">. Cambridge MA: Harvard University Press. </w:t>
      </w:r>
    </w:p>
    <w:p w14:paraId="1B36EB92" w14:textId="4FF7D331"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White, J</w:t>
      </w:r>
      <w:r w:rsidR="00EC21E1">
        <w:rPr>
          <w:rFonts w:cstheme="minorHAnsi"/>
          <w:color w:val="000000" w:themeColor="text1"/>
          <w:sz w:val="24"/>
          <w:szCs w:val="24"/>
        </w:rPr>
        <w:t>onathan</w:t>
      </w:r>
      <w:r w:rsidRPr="00F35A7C">
        <w:rPr>
          <w:rFonts w:cstheme="minorHAnsi"/>
          <w:color w:val="000000" w:themeColor="text1"/>
          <w:sz w:val="24"/>
          <w:szCs w:val="24"/>
        </w:rPr>
        <w:t xml:space="preserve">. 2015. </w:t>
      </w:r>
      <w:r w:rsidR="00E72187">
        <w:rPr>
          <w:rFonts w:cstheme="minorHAnsi"/>
          <w:color w:val="000000" w:themeColor="text1"/>
          <w:sz w:val="24"/>
          <w:szCs w:val="24"/>
        </w:rPr>
        <w:t>“</w:t>
      </w:r>
      <w:r w:rsidRPr="00F35A7C">
        <w:rPr>
          <w:rFonts w:cstheme="minorHAnsi"/>
          <w:color w:val="000000" w:themeColor="text1"/>
          <w:sz w:val="24"/>
          <w:szCs w:val="24"/>
        </w:rPr>
        <w:t>Emergency Europe</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Political Studies</w:t>
      </w:r>
      <w:r w:rsidRPr="00F35A7C">
        <w:rPr>
          <w:rFonts w:cstheme="minorHAnsi"/>
          <w:color w:val="000000" w:themeColor="text1"/>
          <w:sz w:val="24"/>
          <w:szCs w:val="24"/>
        </w:rPr>
        <w:t xml:space="preserve"> 63 (2): 300-18. </w:t>
      </w:r>
    </w:p>
    <w:p w14:paraId="24F80174" w14:textId="58768984"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Wilson, R</w:t>
      </w:r>
      <w:r w:rsidR="00EC21E1">
        <w:rPr>
          <w:rFonts w:cstheme="minorHAnsi"/>
          <w:color w:val="000000" w:themeColor="text1"/>
          <w:sz w:val="24"/>
          <w:szCs w:val="24"/>
        </w:rPr>
        <w:t xml:space="preserve">ichard </w:t>
      </w:r>
      <w:r w:rsidRPr="00F35A7C">
        <w:rPr>
          <w:rFonts w:cstheme="minorHAnsi"/>
          <w:color w:val="000000" w:themeColor="text1"/>
          <w:sz w:val="24"/>
          <w:szCs w:val="24"/>
        </w:rPr>
        <w:t>A</w:t>
      </w:r>
      <w:r w:rsidR="00EC21E1">
        <w:rPr>
          <w:rFonts w:cstheme="minorHAnsi"/>
          <w:color w:val="000000" w:themeColor="text1"/>
          <w:sz w:val="24"/>
          <w:szCs w:val="24"/>
        </w:rPr>
        <w:t>shby</w:t>
      </w:r>
      <w:r w:rsidRPr="00F35A7C">
        <w:rPr>
          <w:rFonts w:cstheme="minorHAnsi"/>
          <w:color w:val="000000" w:themeColor="text1"/>
          <w:sz w:val="24"/>
          <w:szCs w:val="24"/>
        </w:rPr>
        <w:t xml:space="preserve">. 2015. </w:t>
      </w:r>
      <w:r w:rsidR="00E72187">
        <w:rPr>
          <w:rFonts w:cstheme="minorHAnsi"/>
          <w:color w:val="000000" w:themeColor="text1"/>
          <w:sz w:val="24"/>
          <w:szCs w:val="24"/>
        </w:rPr>
        <w:t>“</w:t>
      </w:r>
      <w:r w:rsidRPr="00F35A7C">
        <w:rPr>
          <w:rFonts w:cstheme="minorHAnsi"/>
          <w:color w:val="000000" w:themeColor="text1"/>
          <w:sz w:val="24"/>
          <w:szCs w:val="24"/>
        </w:rPr>
        <w:t>Inciting Genocide with Words</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Michigan Journal of International Law</w:t>
      </w:r>
      <w:r w:rsidRPr="00F35A7C">
        <w:rPr>
          <w:rFonts w:cstheme="minorHAnsi"/>
          <w:color w:val="000000" w:themeColor="text1"/>
          <w:sz w:val="24"/>
          <w:szCs w:val="24"/>
        </w:rPr>
        <w:t xml:space="preserve"> 36 (2): 277-320. </w:t>
      </w:r>
    </w:p>
    <w:p w14:paraId="595C8892" w14:textId="04C54FFD"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Wilson, R</w:t>
      </w:r>
      <w:r w:rsidR="00EC21E1">
        <w:rPr>
          <w:rFonts w:cstheme="minorHAnsi"/>
          <w:color w:val="000000" w:themeColor="text1"/>
          <w:sz w:val="24"/>
          <w:szCs w:val="24"/>
        </w:rPr>
        <w:t xml:space="preserve">ichard </w:t>
      </w:r>
      <w:proofErr w:type="gramStart"/>
      <w:r w:rsidRPr="00F35A7C">
        <w:rPr>
          <w:rFonts w:cstheme="minorHAnsi"/>
          <w:color w:val="000000" w:themeColor="text1"/>
          <w:sz w:val="24"/>
          <w:szCs w:val="24"/>
        </w:rPr>
        <w:t>A</w:t>
      </w:r>
      <w:r w:rsidR="00EC21E1">
        <w:rPr>
          <w:rFonts w:cstheme="minorHAnsi"/>
          <w:color w:val="000000" w:themeColor="text1"/>
          <w:sz w:val="24"/>
          <w:szCs w:val="24"/>
        </w:rPr>
        <w:t>shby</w:t>
      </w:r>
      <w:proofErr w:type="gramEnd"/>
      <w:r w:rsidR="00EC21E1">
        <w:rPr>
          <w:rFonts w:cstheme="minorHAnsi"/>
          <w:color w:val="000000" w:themeColor="text1"/>
          <w:sz w:val="24"/>
          <w:szCs w:val="24"/>
        </w:rPr>
        <w:t xml:space="preserve"> </w:t>
      </w:r>
      <w:r w:rsidRPr="00F35A7C">
        <w:rPr>
          <w:rFonts w:cstheme="minorHAnsi"/>
          <w:color w:val="000000" w:themeColor="text1"/>
          <w:sz w:val="24"/>
          <w:szCs w:val="24"/>
        </w:rPr>
        <w:t>and J</w:t>
      </w:r>
      <w:r w:rsidR="00EC21E1">
        <w:rPr>
          <w:rFonts w:cstheme="minorHAnsi"/>
          <w:color w:val="000000" w:themeColor="text1"/>
          <w:sz w:val="24"/>
          <w:szCs w:val="24"/>
        </w:rPr>
        <w:t>ordan</w:t>
      </w:r>
      <w:r w:rsidRPr="00F35A7C">
        <w:rPr>
          <w:rFonts w:cstheme="minorHAnsi"/>
          <w:color w:val="000000" w:themeColor="text1"/>
          <w:sz w:val="24"/>
          <w:szCs w:val="24"/>
        </w:rPr>
        <w:t xml:space="preserve"> </w:t>
      </w:r>
      <w:proofErr w:type="spellStart"/>
      <w:r w:rsidRPr="00F35A7C">
        <w:rPr>
          <w:rFonts w:cstheme="minorHAnsi"/>
          <w:color w:val="000000" w:themeColor="text1"/>
          <w:sz w:val="24"/>
          <w:szCs w:val="24"/>
        </w:rPr>
        <w:t>Kiper</w:t>
      </w:r>
      <w:proofErr w:type="spellEnd"/>
      <w:r w:rsidRPr="00F35A7C">
        <w:rPr>
          <w:rFonts w:cstheme="minorHAnsi"/>
          <w:color w:val="000000" w:themeColor="text1"/>
          <w:sz w:val="24"/>
          <w:szCs w:val="24"/>
        </w:rPr>
        <w:t xml:space="preserve">. 2020. </w:t>
      </w:r>
      <w:r w:rsidR="00E72187">
        <w:rPr>
          <w:rFonts w:cstheme="minorHAnsi"/>
          <w:color w:val="000000" w:themeColor="text1"/>
          <w:sz w:val="24"/>
          <w:szCs w:val="24"/>
        </w:rPr>
        <w:t>“</w:t>
      </w:r>
      <w:r w:rsidRPr="00F35A7C">
        <w:rPr>
          <w:rFonts w:cstheme="minorHAnsi"/>
          <w:color w:val="000000" w:themeColor="text1"/>
          <w:sz w:val="24"/>
          <w:szCs w:val="24"/>
        </w:rPr>
        <w:t xml:space="preserve">Incitement in an Era of Populism: Updating </w:t>
      </w:r>
      <w:r w:rsidRPr="00F35A7C">
        <w:rPr>
          <w:rFonts w:cstheme="minorHAnsi"/>
          <w:i/>
          <w:iCs/>
          <w:color w:val="000000" w:themeColor="text1"/>
          <w:sz w:val="24"/>
          <w:szCs w:val="24"/>
        </w:rPr>
        <w:t>Brandenburg</w:t>
      </w:r>
      <w:r w:rsidRPr="00F35A7C">
        <w:rPr>
          <w:rFonts w:cstheme="minorHAnsi"/>
          <w:color w:val="000000" w:themeColor="text1"/>
          <w:sz w:val="24"/>
          <w:szCs w:val="24"/>
        </w:rPr>
        <w:t xml:space="preserve"> after Charlottesville</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Journal of Law and Public Affairs</w:t>
      </w:r>
      <w:r w:rsidRPr="00F35A7C">
        <w:rPr>
          <w:rFonts w:cstheme="minorHAnsi"/>
          <w:color w:val="000000" w:themeColor="text1"/>
          <w:sz w:val="24"/>
          <w:szCs w:val="24"/>
        </w:rPr>
        <w:t xml:space="preserve"> 5(2): 57-121. </w:t>
      </w:r>
    </w:p>
    <w:p w14:paraId="4DF0232D" w14:textId="6238ED44" w:rsidR="00341B26" w:rsidRPr="00F35A7C" w:rsidRDefault="00341B26" w:rsidP="00EC21E1">
      <w:pPr>
        <w:pStyle w:val="Testonotadichiusura"/>
        <w:ind w:left="284" w:hanging="284"/>
        <w:rPr>
          <w:rFonts w:cstheme="minorHAnsi"/>
          <w:color w:val="000000" w:themeColor="text1"/>
          <w:sz w:val="24"/>
          <w:szCs w:val="24"/>
        </w:rPr>
      </w:pPr>
      <w:r w:rsidRPr="00F35A7C">
        <w:rPr>
          <w:rFonts w:cstheme="minorHAnsi"/>
          <w:color w:val="000000" w:themeColor="text1"/>
          <w:sz w:val="24"/>
          <w:szCs w:val="24"/>
        </w:rPr>
        <w:t>Wong, B</w:t>
      </w:r>
      <w:r w:rsidR="00EC21E1">
        <w:rPr>
          <w:rFonts w:cstheme="minorHAnsi"/>
          <w:color w:val="000000" w:themeColor="text1"/>
          <w:sz w:val="24"/>
          <w:szCs w:val="24"/>
        </w:rPr>
        <w:t>aldwin.</w:t>
      </w:r>
      <w:r w:rsidRPr="00F35A7C">
        <w:rPr>
          <w:rFonts w:cstheme="minorHAnsi"/>
          <w:color w:val="000000" w:themeColor="text1"/>
          <w:sz w:val="24"/>
          <w:szCs w:val="24"/>
        </w:rPr>
        <w:t xml:space="preserve"> 2019. </w:t>
      </w:r>
      <w:r w:rsidR="00E72187">
        <w:rPr>
          <w:rFonts w:cstheme="minorHAnsi"/>
          <w:color w:val="000000" w:themeColor="text1"/>
          <w:sz w:val="24"/>
          <w:szCs w:val="24"/>
        </w:rPr>
        <w:t>“</w:t>
      </w:r>
      <w:r w:rsidRPr="00F35A7C">
        <w:rPr>
          <w:rFonts w:cstheme="minorHAnsi"/>
          <w:color w:val="000000" w:themeColor="text1"/>
          <w:sz w:val="24"/>
          <w:szCs w:val="24"/>
        </w:rPr>
        <w:t>Conjecture and the Division of Justificatory Labour: A Comment on Clayton and Stevens</w:t>
      </w:r>
      <w:r w:rsidR="00E72187">
        <w:rPr>
          <w:rFonts w:cstheme="minorHAnsi"/>
          <w:color w:val="000000" w:themeColor="text1"/>
          <w:sz w:val="24"/>
          <w:szCs w:val="24"/>
        </w:rPr>
        <w:t>,”</w:t>
      </w:r>
      <w:r w:rsidRPr="00F35A7C">
        <w:rPr>
          <w:rFonts w:cstheme="minorHAnsi"/>
          <w:color w:val="000000" w:themeColor="text1"/>
          <w:sz w:val="24"/>
          <w:szCs w:val="24"/>
        </w:rPr>
        <w:t xml:space="preserve"> </w:t>
      </w:r>
      <w:r w:rsidRPr="00F35A7C">
        <w:rPr>
          <w:rFonts w:cstheme="minorHAnsi"/>
          <w:i/>
          <w:iCs/>
          <w:color w:val="000000" w:themeColor="text1"/>
          <w:sz w:val="24"/>
          <w:szCs w:val="24"/>
        </w:rPr>
        <w:t>Res Publica</w:t>
      </w:r>
      <w:r w:rsidRPr="00F35A7C">
        <w:rPr>
          <w:rFonts w:cstheme="minorHAnsi"/>
          <w:color w:val="000000" w:themeColor="text1"/>
          <w:sz w:val="24"/>
          <w:szCs w:val="24"/>
        </w:rPr>
        <w:t xml:space="preserve"> 25 (1): 119-25. </w:t>
      </w:r>
    </w:p>
    <w:p w14:paraId="69DBE04D" w14:textId="5857D222" w:rsidR="00341B26" w:rsidRDefault="00341B26" w:rsidP="00F35A7C">
      <w:pPr>
        <w:spacing w:after="0" w:line="360" w:lineRule="auto"/>
        <w:rPr>
          <w:rFonts w:cstheme="minorHAnsi"/>
          <w:color w:val="000000" w:themeColor="text1"/>
          <w:lang w:val="en-US"/>
        </w:rPr>
      </w:pPr>
    </w:p>
    <w:p w14:paraId="3C253FCA" w14:textId="7C0CEF43" w:rsidR="0086375A" w:rsidRDefault="0086375A" w:rsidP="00F35A7C">
      <w:pPr>
        <w:spacing w:after="0" w:line="360" w:lineRule="auto"/>
        <w:rPr>
          <w:rFonts w:cstheme="minorHAnsi"/>
          <w:color w:val="000000" w:themeColor="text1"/>
          <w:lang w:val="en-US"/>
        </w:rPr>
      </w:pPr>
    </w:p>
    <w:p w14:paraId="1743D71A" w14:textId="209FBA5E" w:rsidR="0086375A" w:rsidRPr="0086375A" w:rsidRDefault="0086375A" w:rsidP="00F35A7C">
      <w:pPr>
        <w:spacing w:after="0" w:line="360" w:lineRule="auto"/>
        <w:rPr>
          <w:rFonts w:cstheme="minorHAnsi"/>
          <w:color w:val="000000" w:themeColor="text1"/>
          <w:lang w:val="en-US"/>
        </w:rPr>
      </w:pPr>
    </w:p>
    <w:p w14:paraId="3FC99FC5" w14:textId="77777777" w:rsidR="0086375A" w:rsidRPr="0086375A" w:rsidRDefault="0086375A" w:rsidP="0086375A">
      <w:pPr>
        <w:pStyle w:val="FootnoteCallout"/>
        <w:spacing w:after="0" w:line="240" w:lineRule="auto"/>
        <w:jc w:val="left"/>
        <w:rPr>
          <w:rFonts w:cstheme="minorHAnsi"/>
          <w:i/>
          <w:iCs/>
          <w:lang w:val="it-IT"/>
        </w:rPr>
      </w:pPr>
      <w:r w:rsidRPr="0086375A">
        <w:rPr>
          <w:rFonts w:cstheme="minorHAnsi"/>
          <w:i/>
          <w:iCs/>
          <w:lang w:val="it-IT"/>
        </w:rPr>
        <w:t>Corrado Fumagalli</w:t>
      </w:r>
    </w:p>
    <w:p w14:paraId="350310A6" w14:textId="77777777" w:rsidR="0086375A" w:rsidRPr="0086375A" w:rsidRDefault="0086375A" w:rsidP="0086375A">
      <w:pPr>
        <w:pStyle w:val="FootnoteCallout"/>
        <w:spacing w:after="0" w:line="240" w:lineRule="auto"/>
        <w:jc w:val="left"/>
        <w:rPr>
          <w:rFonts w:cstheme="minorHAnsi"/>
          <w:i/>
          <w:iCs/>
          <w:lang w:val="it-IT"/>
        </w:rPr>
      </w:pPr>
      <w:r w:rsidRPr="0086375A">
        <w:rPr>
          <w:rFonts w:cstheme="minorHAnsi"/>
          <w:i/>
          <w:iCs/>
          <w:lang w:val="it-IT"/>
        </w:rPr>
        <w:t xml:space="preserve">Assistant Professor in </w:t>
      </w:r>
      <w:proofErr w:type="spellStart"/>
      <w:r w:rsidRPr="0086375A">
        <w:rPr>
          <w:rFonts w:cstheme="minorHAnsi"/>
          <w:i/>
          <w:iCs/>
          <w:lang w:val="it-IT"/>
        </w:rPr>
        <w:t>Political</w:t>
      </w:r>
      <w:proofErr w:type="spellEnd"/>
      <w:r w:rsidRPr="0086375A">
        <w:rPr>
          <w:rFonts w:cstheme="minorHAnsi"/>
          <w:i/>
          <w:iCs/>
          <w:lang w:val="it-IT"/>
        </w:rPr>
        <w:t xml:space="preserve"> </w:t>
      </w:r>
      <w:proofErr w:type="spellStart"/>
      <w:r w:rsidRPr="0086375A">
        <w:rPr>
          <w:rFonts w:cstheme="minorHAnsi"/>
          <w:i/>
          <w:iCs/>
          <w:lang w:val="it-IT"/>
        </w:rPr>
        <w:t>Philosophy</w:t>
      </w:r>
      <w:proofErr w:type="spellEnd"/>
    </w:p>
    <w:p w14:paraId="51A2801A" w14:textId="77777777" w:rsidR="0086375A" w:rsidRPr="0086375A" w:rsidRDefault="0086375A" w:rsidP="0086375A">
      <w:pPr>
        <w:pStyle w:val="FootnoteCallout"/>
        <w:spacing w:after="0" w:line="240" w:lineRule="auto"/>
        <w:jc w:val="left"/>
        <w:rPr>
          <w:rFonts w:cstheme="minorHAnsi"/>
          <w:i/>
          <w:iCs/>
          <w:lang w:val="it-IT"/>
        </w:rPr>
      </w:pPr>
      <w:r w:rsidRPr="0086375A">
        <w:rPr>
          <w:rFonts w:cstheme="minorHAnsi"/>
          <w:i/>
          <w:iCs/>
          <w:lang w:val="it-IT"/>
        </w:rPr>
        <w:t>Università degli Studi di Genova</w:t>
      </w:r>
    </w:p>
    <w:p w14:paraId="62195071" w14:textId="77777777" w:rsidR="0086375A" w:rsidRPr="0086375A" w:rsidRDefault="0086375A" w:rsidP="0086375A">
      <w:pPr>
        <w:pStyle w:val="FootnoteCallout"/>
        <w:spacing w:after="0" w:line="240" w:lineRule="auto"/>
        <w:jc w:val="left"/>
        <w:rPr>
          <w:rFonts w:cstheme="minorHAnsi"/>
          <w:i/>
          <w:iCs/>
          <w:lang w:val="it-IT"/>
        </w:rPr>
      </w:pPr>
      <w:r w:rsidRPr="0086375A">
        <w:rPr>
          <w:rFonts w:cstheme="minorHAnsi"/>
          <w:i/>
          <w:iCs/>
          <w:lang w:val="it-IT"/>
        </w:rPr>
        <w:t>Dipartimento di Antichità, Filosofia, Storia, Geografia</w:t>
      </w:r>
    </w:p>
    <w:p w14:paraId="002FE794" w14:textId="77777777" w:rsidR="0086375A" w:rsidRPr="0086375A" w:rsidRDefault="00A4378F" w:rsidP="0086375A">
      <w:pPr>
        <w:pStyle w:val="FootnoteCallout"/>
        <w:spacing w:after="0" w:line="240" w:lineRule="auto"/>
        <w:jc w:val="left"/>
        <w:rPr>
          <w:rFonts w:cstheme="minorHAnsi"/>
          <w:i/>
          <w:iCs/>
          <w:lang w:val="it-IT"/>
        </w:rPr>
      </w:pPr>
      <w:hyperlink r:id="rId8" w:history="1">
        <w:r w:rsidR="0086375A" w:rsidRPr="0086375A">
          <w:rPr>
            <w:rStyle w:val="Collegamentoipertestuale"/>
            <w:rFonts w:cstheme="minorHAnsi"/>
            <w:i/>
            <w:iCs/>
            <w:lang w:val="it-IT"/>
          </w:rPr>
          <w:t>corrado.fumagalli@unige.it</w:t>
        </w:r>
      </w:hyperlink>
    </w:p>
    <w:p w14:paraId="48D3DB27" w14:textId="77777777" w:rsidR="0086375A" w:rsidRPr="0086375A" w:rsidRDefault="0086375A" w:rsidP="0086375A">
      <w:pPr>
        <w:pStyle w:val="FootnoteCallout"/>
        <w:spacing w:after="0" w:line="240" w:lineRule="auto"/>
        <w:jc w:val="left"/>
        <w:rPr>
          <w:rFonts w:cstheme="minorHAnsi"/>
          <w:i/>
          <w:iCs/>
          <w:lang w:val="it-IT"/>
        </w:rPr>
      </w:pPr>
      <w:r w:rsidRPr="0086375A">
        <w:rPr>
          <w:rFonts w:cstheme="minorHAnsi"/>
          <w:i/>
          <w:iCs/>
          <w:lang w:val="it-IT"/>
        </w:rPr>
        <w:t xml:space="preserve">Via Balbi 30, 16126 Genova (GE) </w:t>
      </w:r>
      <w:proofErr w:type="spellStart"/>
      <w:r w:rsidRPr="0086375A">
        <w:rPr>
          <w:rFonts w:cstheme="minorHAnsi"/>
          <w:i/>
          <w:iCs/>
          <w:lang w:val="it-IT"/>
        </w:rPr>
        <w:t>Italy</w:t>
      </w:r>
      <w:proofErr w:type="spellEnd"/>
    </w:p>
    <w:p w14:paraId="2ABD6B49" w14:textId="77777777" w:rsidR="0086375A" w:rsidRPr="0086375A" w:rsidRDefault="0086375A" w:rsidP="00F35A7C">
      <w:pPr>
        <w:spacing w:after="0" w:line="360" w:lineRule="auto"/>
        <w:rPr>
          <w:rFonts w:cstheme="minorHAnsi"/>
          <w:color w:val="000000" w:themeColor="text1"/>
          <w:lang w:val="it-IT"/>
        </w:rPr>
      </w:pPr>
    </w:p>
    <w:sectPr w:rsidR="0086375A" w:rsidRPr="0086375A" w:rsidSect="00472ACC">
      <w:footerReference w:type="even" r:id="rId9"/>
      <w:footerReference w:type="default" r:id="rId10"/>
      <w:endnotePr>
        <w:numFmt w:val="decimal"/>
      </w:endnotePr>
      <w:type w:val="continuous"/>
      <w:pgSz w:w="11906" w:h="16838"/>
      <w:pgMar w:top="1418"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F253" w14:textId="77777777" w:rsidR="00A4378F" w:rsidRDefault="00A4378F" w:rsidP="00EB2071">
      <w:r>
        <w:separator/>
      </w:r>
    </w:p>
  </w:endnote>
  <w:endnote w:type="continuationSeparator" w:id="0">
    <w:p w14:paraId="3E6A4CE6" w14:textId="77777777" w:rsidR="00A4378F" w:rsidRDefault="00A4378F" w:rsidP="00EB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abic Typesetting">
    <w:panose1 w:val="03020402040406030203"/>
    <w:charset w:val="B2"/>
    <w:family w:val="script"/>
    <w:pitch w:val="variable"/>
    <w:sig w:usb0="80002007" w:usb1="8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32462000"/>
      <w:docPartObj>
        <w:docPartGallery w:val="Page Numbers (Bottom of Page)"/>
        <w:docPartUnique/>
      </w:docPartObj>
    </w:sdtPr>
    <w:sdtEndPr>
      <w:rPr>
        <w:rStyle w:val="Numeropagina"/>
      </w:rPr>
    </w:sdtEndPr>
    <w:sdtContent>
      <w:p w14:paraId="385196B6" w14:textId="49D58111" w:rsidR="00472ACC" w:rsidRDefault="00472ACC" w:rsidP="00E97A9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8C3B740" w14:textId="4859D654" w:rsidR="00ED790E" w:rsidRDefault="00ED790E" w:rsidP="00472ACC">
    <w:pPr>
      <w:pStyle w:val="Pidipagina"/>
      <w:ind w:right="360"/>
      <w:rPr>
        <w:rStyle w:val="Numeropagina"/>
      </w:rPr>
    </w:pPr>
  </w:p>
  <w:p w14:paraId="2ABDA730" w14:textId="77777777" w:rsidR="00ED790E" w:rsidRDefault="00ED790E" w:rsidP="00EB20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31991962"/>
      <w:docPartObj>
        <w:docPartGallery w:val="Page Numbers (Bottom of Page)"/>
        <w:docPartUnique/>
      </w:docPartObj>
    </w:sdtPr>
    <w:sdtEndPr>
      <w:rPr>
        <w:rStyle w:val="Numeropagina"/>
      </w:rPr>
    </w:sdtEndPr>
    <w:sdtContent>
      <w:p w14:paraId="7774A51D" w14:textId="27DCDB95" w:rsidR="00472ACC" w:rsidRDefault="00472ACC" w:rsidP="00E97A9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31</w:t>
        </w:r>
        <w:r>
          <w:rPr>
            <w:rStyle w:val="Numeropagina"/>
          </w:rPr>
          <w:fldChar w:fldCharType="end"/>
        </w:r>
      </w:p>
    </w:sdtContent>
  </w:sdt>
  <w:p w14:paraId="14E62F7E" w14:textId="26D1C5A5" w:rsidR="00ED790E" w:rsidRDefault="00ED790E" w:rsidP="00472ACC">
    <w:pPr>
      <w:pStyle w:val="Pidipagina"/>
      <w:ind w:right="360"/>
      <w:rPr>
        <w:rStyle w:val="Numeropagina"/>
      </w:rPr>
    </w:pPr>
  </w:p>
  <w:p w14:paraId="0164D904" w14:textId="77777777" w:rsidR="00ED790E" w:rsidRDefault="00ED790E" w:rsidP="00EB20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D761" w14:textId="77777777" w:rsidR="00A4378F" w:rsidRDefault="00A4378F" w:rsidP="00EB2071">
      <w:r>
        <w:separator/>
      </w:r>
    </w:p>
  </w:footnote>
  <w:footnote w:type="continuationSeparator" w:id="0">
    <w:p w14:paraId="17F3FF8C" w14:textId="77777777" w:rsidR="00A4378F" w:rsidRDefault="00A4378F" w:rsidP="00EB2071">
      <w:r>
        <w:continuationSeparator/>
      </w:r>
    </w:p>
  </w:footnote>
  <w:footnote w:id="1">
    <w:p w14:paraId="5BDF62A7" w14:textId="5898F80E" w:rsidR="00302221" w:rsidRPr="00F35A7C" w:rsidRDefault="00302221" w:rsidP="00F35A7C">
      <w:pPr>
        <w:pStyle w:val="Testonotaapidipagina"/>
        <w:rPr>
          <w:color w:val="000000" w:themeColor="text1"/>
          <w:sz w:val="24"/>
          <w:szCs w:val="24"/>
        </w:rPr>
      </w:pPr>
      <w:r w:rsidRPr="00F35A7C">
        <w:rPr>
          <w:rStyle w:val="Rimandonotaapidipagina"/>
          <w:color w:val="000000" w:themeColor="text1"/>
          <w:sz w:val="24"/>
          <w:szCs w:val="24"/>
        </w:rPr>
        <w:footnoteRef/>
      </w:r>
      <w:r w:rsidRPr="00F35A7C">
        <w:rPr>
          <w:color w:val="000000" w:themeColor="text1"/>
          <w:sz w:val="24"/>
          <w:szCs w:val="24"/>
        </w:rPr>
        <w:t xml:space="preserve"> </w:t>
      </w:r>
      <w:r w:rsidR="003A6370" w:rsidRPr="00F35A7C">
        <w:rPr>
          <w:color w:val="000000" w:themeColor="text1"/>
          <w:sz w:val="24"/>
          <w:szCs w:val="24"/>
        </w:rPr>
        <w:t>Rawls refers to the containment of unreasonable doctrines that reject one or more democratic freedom</w:t>
      </w:r>
      <w:r w:rsidR="00B40C29" w:rsidRPr="00F35A7C">
        <w:rPr>
          <w:color w:val="000000" w:themeColor="text1"/>
          <w:sz w:val="24"/>
          <w:szCs w:val="24"/>
        </w:rPr>
        <w:t>s</w:t>
      </w:r>
      <w:r w:rsidR="003A6370" w:rsidRPr="00F35A7C">
        <w:rPr>
          <w:color w:val="000000" w:themeColor="text1"/>
          <w:sz w:val="24"/>
          <w:szCs w:val="24"/>
        </w:rPr>
        <w:t>. It is important to acknowledge that in Rawlsian political liberalism, to be reasonable means to accept a host of cognitive and moral commitments</w:t>
      </w:r>
      <w:r w:rsidR="00B40C29" w:rsidRPr="00F35A7C">
        <w:rPr>
          <w:color w:val="000000" w:themeColor="text1"/>
          <w:sz w:val="24"/>
          <w:szCs w:val="24"/>
        </w:rPr>
        <w:t xml:space="preserve"> </w:t>
      </w:r>
      <w:r w:rsidR="003A6370" w:rsidRPr="00F35A7C">
        <w:rPr>
          <w:color w:val="000000" w:themeColor="text1"/>
          <w:sz w:val="24"/>
          <w:szCs w:val="24"/>
        </w:rPr>
        <w:t xml:space="preserve">which, as several scholars have </w:t>
      </w:r>
      <w:r w:rsidR="00E814CD" w:rsidRPr="00F35A7C">
        <w:rPr>
          <w:color w:val="000000" w:themeColor="text1"/>
          <w:sz w:val="24"/>
          <w:szCs w:val="24"/>
        </w:rPr>
        <w:t xml:space="preserve">aptly </w:t>
      </w:r>
      <w:r w:rsidR="003A6370" w:rsidRPr="00F35A7C">
        <w:rPr>
          <w:color w:val="000000" w:themeColor="text1"/>
          <w:sz w:val="24"/>
          <w:szCs w:val="24"/>
        </w:rPr>
        <w:t xml:space="preserve">noticed, are far from being uncontroversial. On this issue, see, for instance, Enoch (2015) and </w:t>
      </w:r>
      <w:proofErr w:type="spellStart"/>
      <w:r w:rsidR="003A6370" w:rsidRPr="00F35A7C">
        <w:rPr>
          <w:color w:val="000000" w:themeColor="text1"/>
          <w:sz w:val="24"/>
          <w:szCs w:val="24"/>
        </w:rPr>
        <w:t>Ancell</w:t>
      </w:r>
      <w:proofErr w:type="spellEnd"/>
      <w:r w:rsidR="003A6370" w:rsidRPr="00F35A7C">
        <w:rPr>
          <w:color w:val="000000" w:themeColor="text1"/>
          <w:sz w:val="24"/>
          <w:szCs w:val="24"/>
        </w:rPr>
        <w:t xml:space="preserve"> (2019). To study the issue of containment, I focus on a subset of unreasonable citizens whose description roughly overlaps with that of haters in disputes about hate speech bans and </w:t>
      </w:r>
      <w:r w:rsidR="00E5169A" w:rsidRPr="00F35A7C">
        <w:rPr>
          <w:color w:val="000000" w:themeColor="text1"/>
          <w:sz w:val="24"/>
          <w:szCs w:val="24"/>
        </w:rPr>
        <w:t xml:space="preserve">the </w:t>
      </w:r>
      <w:r w:rsidR="003A6370" w:rsidRPr="00F35A7C">
        <w:rPr>
          <w:color w:val="000000" w:themeColor="text1"/>
          <w:sz w:val="24"/>
          <w:szCs w:val="24"/>
        </w:rPr>
        <w:t>discursive approach to combat</w:t>
      </w:r>
      <w:r w:rsidR="00F442DE" w:rsidRPr="00F35A7C">
        <w:rPr>
          <w:color w:val="000000" w:themeColor="text1"/>
          <w:sz w:val="24"/>
          <w:szCs w:val="24"/>
        </w:rPr>
        <w:t>ting</w:t>
      </w:r>
      <w:r w:rsidR="003A6370" w:rsidRPr="00F35A7C">
        <w:rPr>
          <w:color w:val="000000" w:themeColor="text1"/>
          <w:sz w:val="24"/>
          <w:szCs w:val="24"/>
        </w:rPr>
        <w:t xml:space="preserve"> hate speech.</w:t>
      </w:r>
    </w:p>
  </w:footnote>
  <w:footnote w:id="2">
    <w:p w14:paraId="6BE02CBD" w14:textId="217969A6" w:rsidR="00F34677" w:rsidRPr="00F35A7C" w:rsidRDefault="00C133EC" w:rsidP="00F35A7C">
      <w:pPr>
        <w:pStyle w:val="Testonotaapidipagina"/>
        <w:rPr>
          <w:rFonts w:cstheme="minorHAnsi"/>
          <w:color w:val="000000" w:themeColor="text1"/>
          <w:sz w:val="24"/>
          <w:szCs w:val="24"/>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I borrow the distinction between </w:t>
      </w:r>
      <w:r w:rsidRPr="00F35A7C">
        <w:rPr>
          <w:rFonts w:cstheme="minorHAnsi"/>
          <w:i/>
          <w:iCs/>
          <w:color w:val="000000" w:themeColor="text1"/>
          <w:sz w:val="24"/>
          <w:szCs w:val="24"/>
        </w:rPr>
        <w:t>harsh containment</w:t>
      </w:r>
      <w:r w:rsidRPr="00F35A7C">
        <w:rPr>
          <w:rFonts w:cstheme="minorHAnsi"/>
          <w:color w:val="000000" w:themeColor="text1"/>
          <w:sz w:val="24"/>
          <w:szCs w:val="24"/>
        </w:rPr>
        <w:t xml:space="preserve"> and </w:t>
      </w:r>
      <w:r w:rsidRPr="00F35A7C">
        <w:rPr>
          <w:rFonts w:cstheme="minorHAnsi"/>
          <w:i/>
          <w:iCs/>
          <w:color w:val="000000" w:themeColor="text1"/>
          <w:sz w:val="24"/>
          <w:szCs w:val="24"/>
        </w:rPr>
        <w:t>soft containment</w:t>
      </w:r>
      <w:r w:rsidRPr="00F35A7C">
        <w:rPr>
          <w:rFonts w:cstheme="minorHAnsi"/>
          <w:color w:val="000000" w:themeColor="text1"/>
          <w:sz w:val="24"/>
          <w:szCs w:val="24"/>
        </w:rPr>
        <w:t xml:space="preserve"> from Gabriele </w:t>
      </w:r>
      <w:proofErr w:type="spellStart"/>
      <w:r w:rsidRPr="00F35A7C">
        <w:rPr>
          <w:rFonts w:cstheme="minorHAnsi"/>
          <w:color w:val="000000" w:themeColor="text1"/>
          <w:sz w:val="24"/>
          <w:szCs w:val="24"/>
        </w:rPr>
        <w:t>Badano</w:t>
      </w:r>
      <w:proofErr w:type="spellEnd"/>
      <w:r w:rsidRPr="00F35A7C">
        <w:rPr>
          <w:rFonts w:cstheme="minorHAnsi"/>
          <w:color w:val="000000" w:themeColor="text1"/>
          <w:sz w:val="24"/>
          <w:szCs w:val="24"/>
        </w:rPr>
        <w:t xml:space="preserve"> and </w:t>
      </w:r>
      <w:proofErr w:type="spellStart"/>
      <w:r w:rsidRPr="00F35A7C">
        <w:rPr>
          <w:rFonts w:cstheme="minorHAnsi"/>
          <w:color w:val="000000" w:themeColor="text1"/>
          <w:sz w:val="24"/>
          <w:szCs w:val="24"/>
        </w:rPr>
        <w:t>Alasia</w:t>
      </w:r>
      <w:proofErr w:type="spellEnd"/>
      <w:r w:rsidRPr="00F35A7C">
        <w:rPr>
          <w:rFonts w:cstheme="minorHAnsi"/>
          <w:color w:val="000000" w:themeColor="text1"/>
          <w:sz w:val="24"/>
          <w:szCs w:val="24"/>
        </w:rPr>
        <w:t xml:space="preserve"> </w:t>
      </w:r>
      <w:proofErr w:type="spellStart"/>
      <w:r w:rsidRPr="00F35A7C">
        <w:rPr>
          <w:rFonts w:cstheme="minorHAnsi"/>
          <w:color w:val="000000" w:themeColor="text1"/>
          <w:sz w:val="24"/>
          <w:szCs w:val="24"/>
        </w:rPr>
        <w:t>Nuti</w:t>
      </w:r>
      <w:proofErr w:type="spellEnd"/>
      <w:r w:rsidR="00F34677" w:rsidRPr="00F35A7C">
        <w:rPr>
          <w:rFonts w:cstheme="minorHAnsi"/>
          <w:color w:val="000000" w:themeColor="text1"/>
          <w:sz w:val="24"/>
          <w:szCs w:val="24"/>
        </w:rPr>
        <w:t xml:space="preserve"> (2020). </w:t>
      </w:r>
      <w:r w:rsidRPr="00F35A7C">
        <w:rPr>
          <w:rFonts w:cstheme="minorHAnsi"/>
          <w:color w:val="000000" w:themeColor="text1"/>
          <w:sz w:val="24"/>
          <w:szCs w:val="24"/>
        </w:rPr>
        <w:t xml:space="preserve">For an analogous distinction, see Aaron </w:t>
      </w:r>
      <w:proofErr w:type="spellStart"/>
      <w:r w:rsidRPr="00F35A7C">
        <w:rPr>
          <w:rFonts w:cstheme="minorHAnsi"/>
          <w:color w:val="000000" w:themeColor="text1"/>
          <w:sz w:val="24"/>
          <w:szCs w:val="24"/>
        </w:rPr>
        <w:t>Ancell</w:t>
      </w:r>
      <w:proofErr w:type="spellEnd"/>
      <w:r w:rsidR="00F34677" w:rsidRPr="00F35A7C">
        <w:rPr>
          <w:rFonts w:cstheme="minorHAnsi"/>
          <w:color w:val="000000" w:themeColor="text1"/>
          <w:sz w:val="24"/>
          <w:szCs w:val="24"/>
        </w:rPr>
        <w:t xml:space="preserve"> </w:t>
      </w:r>
      <w:r w:rsidRPr="00F35A7C">
        <w:rPr>
          <w:rFonts w:cstheme="minorHAnsi"/>
          <w:color w:val="000000" w:themeColor="text1"/>
          <w:sz w:val="24"/>
          <w:szCs w:val="24"/>
        </w:rPr>
        <w:t>(2019</w:t>
      </w:r>
      <w:r w:rsidR="00F34677" w:rsidRPr="00F35A7C">
        <w:rPr>
          <w:rFonts w:cstheme="minorHAnsi"/>
          <w:color w:val="000000" w:themeColor="text1"/>
          <w:sz w:val="24"/>
          <w:szCs w:val="24"/>
        </w:rPr>
        <w:t xml:space="preserve">). </w:t>
      </w:r>
      <w:r w:rsidRPr="00F35A7C">
        <w:rPr>
          <w:rFonts w:cstheme="minorHAnsi"/>
          <w:color w:val="000000" w:themeColor="text1"/>
          <w:sz w:val="24"/>
          <w:szCs w:val="24"/>
        </w:rPr>
        <w:t xml:space="preserve"> </w:t>
      </w:r>
    </w:p>
  </w:footnote>
  <w:footnote w:id="3">
    <w:p w14:paraId="3EAE1D10" w14:textId="1EAA058E" w:rsidR="00EA0F41" w:rsidRPr="00F35A7C" w:rsidRDefault="00F34677" w:rsidP="00F35A7C">
      <w:pPr>
        <w:pStyle w:val="Testonotaapidipagina"/>
        <w:rPr>
          <w:rFonts w:cstheme="minorHAnsi"/>
          <w:color w:val="000000" w:themeColor="text1"/>
          <w:sz w:val="24"/>
          <w:szCs w:val="24"/>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It is important to observe that the sources of unreason affect </w:t>
      </w:r>
      <w:r w:rsidRPr="00F35A7C">
        <w:rPr>
          <w:rFonts w:cstheme="minorHAnsi"/>
          <w:i/>
          <w:iCs/>
          <w:color w:val="000000" w:themeColor="text1"/>
          <w:sz w:val="24"/>
          <w:szCs w:val="24"/>
        </w:rPr>
        <w:t xml:space="preserve">both </w:t>
      </w:r>
      <w:r w:rsidRPr="00F35A7C">
        <w:rPr>
          <w:rFonts w:cstheme="minorHAnsi"/>
          <w:color w:val="000000" w:themeColor="text1"/>
          <w:sz w:val="24"/>
          <w:szCs w:val="24"/>
        </w:rPr>
        <w:t xml:space="preserve">epistemic </w:t>
      </w:r>
      <w:r w:rsidRPr="00F35A7C">
        <w:rPr>
          <w:rFonts w:cstheme="minorHAnsi"/>
          <w:i/>
          <w:iCs/>
          <w:color w:val="000000" w:themeColor="text1"/>
          <w:sz w:val="24"/>
          <w:szCs w:val="24"/>
        </w:rPr>
        <w:t xml:space="preserve">and </w:t>
      </w:r>
      <w:r w:rsidRPr="00F35A7C">
        <w:rPr>
          <w:rFonts w:cstheme="minorHAnsi"/>
          <w:color w:val="000000" w:themeColor="text1"/>
          <w:sz w:val="24"/>
          <w:szCs w:val="24"/>
        </w:rPr>
        <w:t xml:space="preserve">political reasonableness. For this reason, they alter how one perceives and supports just institutions. </w:t>
      </w:r>
      <w:r w:rsidR="009C7FB8" w:rsidRPr="00F35A7C">
        <w:rPr>
          <w:rFonts w:cstheme="minorHAnsi"/>
          <w:color w:val="000000" w:themeColor="text1"/>
          <w:sz w:val="24"/>
          <w:szCs w:val="24"/>
        </w:rPr>
        <w:t xml:space="preserve">See, </w:t>
      </w:r>
      <w:proofErr w:type="spellStart"/>
      <w:r w:rsidRPr="00F35A7C">
        <w:rPr>
          <w:rFonts w:cstheme="minorHAnsi"/>
          <w:color w:val="000000" w:themeColor="text1"/>
          <w:sz w:val="24"/>
          <w:szCs w:val="24"/>
        </w:rPr>
        <w:t>Ancell</w:t>
      </w:r>
      <w:proofErr w:type="spellEnd"/>
      <w:r w:rsidRPr="00F35A7C">
        <w:rPr>
          <w:rFonts w:cstheme="minorHAnsi"/>
          <w:color w:val="000000" w:themeColor="text1"/>
          <w:sz w:val="24"/>
          <w:szCs w:val="24"/>
        </w:rPr>
        <w:t xml:space="preserve"> </w:t>
      </w:r>
      <w:r w:rsidR="009C7FB8" w:rsidRPr="00F35A7C">
        <w:rPr>
          <w:rFonts w:cstheme="minorHAnsi"/>
          <w:color w:val="000000" w:themeColor="text1"/>
          <w:sz w:val="24"/>
          <w:szCs w:val="24"/>
        </w:rPr>
        <w:t xml:space="preserve">(2019: </w:t>
      </w:r>
      <w:r w:rsidRPr="00F35A7C">
        <w:rPr>
          <w:rFonts w:cstheme="minorHAnsi"/>
          <w:color w:val="000000" w:themeColor="text1"/>
          <w:sz w:val="24"/>
          <w:szCs w:val="24"/>
        </w:rPr>
        <w:t>416–17</w:t>
      </w:r>
      <w:r w:rsidR="009C7FB8" w:rsidRPr="00F35A7C">
        <w:rPr>
          <w:rFonts w:cstheme="minorHAnsi"/>
          <w:color w:val="000000" w:themeColor="text1"/>
          <w:sz w:val="24"/>
          <w:szCs w:val="24"/>
        </w:rPr>
        <w:t xml:space="preserve">). </w:t>
      </w:r>
    </w:p>
  </w:footnote>
  <w:footnote w:id="4">
    <w:p w14:paraId="2A4AF123" w14:textId="5772465C" w:rsidR="00F34677" w:rsidRPr="00F35A7C" w:rsidRDefault="00F34677" w:rsidP="00F35A7C">
      <w:pPr>
        <w:pStyle w:val="Testonotaapidipagina"/>
        <w:rPr>
          <w:rFonts w:cstheme="minorHAnsi"/>
          <w:color w:val="000000" w:themeColor="text1"/>
          <w:sz w:val="24"/>
          <w:szCs w:val="24"/>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Political liberals, drawing upon some ideas in the late Rawls, have also argued for conjectural efforts (showing that the belief system of citizens who hold unreasonable doctrines is closer than they realise to the fundamental commitments of liberal democracy) as ways to strengthen the support to liberal and democratic institutions</w:t>
      </w:r>
      <w:r w:rsidR="009C7FB8" w:rsidRPr="00F35A7C">
        <w:rPr>
          <w:rFonts w:cstheme="minorHAnsi"/>
          <w:color w:val="000000" w:themeColor="text1"/>
          <w:sz w:val="24"/>
          <w:szCs w:val="24"/>
        </w:rPr>
        <w:t xml:space="preserve"> (Clayton and Stevens 2004 2019; Ferrara 2014)</w:t>
      </w:r>
      <w:r w:rsidRPr="00F35A7C">
        <w:rPr>
          <w:rFonts w:cstheme="minorHAnsi"/>
          <w:color w:val="000000" w:themeColor="text1"/>
          <w:sz w:val="24"/>
          <w:szCs w:val="24"/>
        </w:rPr>
        <w:t xml:space="preserve">. </w:t>
      </w:r>
      <w:r w:rsidR="009C7FB8" w:rsidRPr="00F35A7C">
        <w:rPr>
          <w:rFonts w:cstheme="minorHAnsi"/>
          <w:color w:val="000000" w:themeColor="text1"/>
          <w:sz w:val="24"/>
          <w:szCs w:val="24"/>
        </w:rPr>
        <w:t xml:space="preserve">For a critique, see </w:t>
      </w:r>
      <w:proofErr w:type="spellStart"/>
      <w:r w:rsidR="009C7FB8" w:rsidRPr="00F35A7C">
        <w:rPr>
          <w:rFonts w:cstheme="minorHAnsi"/>
          <w:color w:val="000000" w:themeColor="text1"/>
          <w:sz w:val="24"/>
          <w:szCs w:val="24"/>
        </w:rPr>
        <w:t>Badano</w:t>
      </w:r>
      <w:proofErr w:type="spellEnd"/>
      <w:r w:rsidR="009C7FB8" w:rsidRPr="00F35A7C">
        <w:rPr>
          <w:rFonts w:cstheme="minorHAnsi"/>
          <w:color w:val="000000" w:themeColor="text1"/>
          <w:sz w:val="24"/>
          <w:szCs w:val="24"/>
        </w:rPr>
        <w:t xml:space="preserve"> and </w:t>
      </w:r>
      <w:proofErr w:type="spellStart"/>
      <w:r w:rsidR="009C7FB8" w:rsidRPr="00F35A7C">
        <w:rPr>
          <w:rFonts w:cstheme="minorHAnsi"/>
          <w:color w:val="000000" w:themeColor="text1"/>
          <w:sz w:val="24"/>
          <w:szCs w:val="24"/>
        </w:rPr>
        <w:t>Nuti</w:t>
      </w:r>
      <w:proofErr w:type="spellEnd"/>
      <w:r w:rsidR="009C7FB8" w:rsidRPr="00F35A7C">
        <w:rPr>
          <w:rFonts w:cstheme="minorHAnsi"/>
          <w:color w:val="000000" w:themeColor="text1"/>
          <w:sz w:val="24"/>
          <w:szCs w:val="24"/>
        </w:rPr>
        <w:t xml:space="preserve"> (2020) and Baldwin Wong (2019). </w:t>
      </w:r>
      <w:r w:rsidRPr="00F35A7C">
        <w:rPr>
          <w:rFonts w:cstheme="minorHAnsi"/>
          <w:color w:val="000000" w:themeColor="text1"/>
          <w:sz w:val="24"/>
          <w:szCs w:val="24"/>
        </w:rPr>
        <w:t xml:space="preserve">Yet, arguments for conjectural reasoning are not necessarily connected with concerns with the capacity to ensure stability. </w:t>
      </w:r>
      <w:r w:rsidR="009C7FB8" w:rsidRPr="00F35A7C">
        <w:rPr>
          <w:rFonts w:cstheme="minorHAnsi"/>
          <w:color w:val="000000" w:themeColor="text1"/>
          <w:sz w:val="24"/>
          <w:szCs w:val="24"/>
        </w:rPr>
        <w:t xml:space="preserve">On this point, see </w:t>
      </w:r>
      <w:r w:rsidRPr="00F35A7C">
        <w:rPr>
          <w:rFonts w:cstheme="minorHAnsi"/>
          <w:color w:val="000000" w:themeColor="text1"/>
          <w:sz w:val="24"/>
          <w:szCs w:val="24"/>
        </w:rPr>
        <w:t>Andrew March</w:t>
      </w:r>
      <w:r w:rsidR="009C7FB8" w:rsidRPr="00F35A7C">
        <w:rPr>
          <w:rFonts w:cstheme="minorHAnsi"/>
          <w:color w:val="000000" w:themeColor="text1"/>
          <w:sz w:val="24"/>
          <w:szCs w:val="24"/>
        </w:rPr>
        <w:t xml:space="preserve"> (2009) and </w:t>
      </w:r>
      <w:r w:rsidRPr="00F35A7C">
        <w:rPr>
          <w:rFonts w:cstheme="minorHAnsi"/>
          <w:color w:val="000000" w:themeColor="text1"/>
          <w:sz w:val="24"/>
          <w:szCs w:val="24"/>
        </w:rPr>
        <w:t>Micah Schwartzman</w:t>
      </w:r>
      <w:r w:rsidR="009C7FB8" w:rsidRPr="00F35A7C">
        <w:rPr>
          <w:rFonts w:cstheme="minorHAnsi"/>
          <w:color w:val="000000" w:themeColor="text1"/>
          <w:sz w:val="24"/>
          <w:szCs w:val="24"/>
        </w:rPr>
        <w:t xml:space="preserve"> (2012). </w:t>
      </w:r>
      <w:r w:rsidRPr="00F35A7C">
        <w:rPr>
          <w:rFonts w:cstheme="minorHAnsi"/>
          <w:color w:val="000000" w:themeColor="text1"/>
          <w:sz w:val="24"/>
          <w:szCs w:val="24"/>
        </w:rPr>
        <w:t xml:space="preserve"> If we understand conjectural reasoning </w:t>
      </w:r>
      <w:proofErr w:type="gramStart"/>
      <w:r w:rsidRPr="00F35A7C">
        <w:rPr>
          <w:rFonts w:cstheme="minorHAnsi"/>
          <w:color w:val="000000" w:themeColor="text1"/>
          <w:sz w:val="24"/>
          <w:szCs w:val="24"/>
        </w:rPr>
        <w:t>as a way to</w:t>
      </w:r>
      <w:proofErr w:type="gramEnd"/>
      <w:r w:rsidRPr="00F35A7C">
        <w:rPr>
          <w:rFonts w:cstheme="minorHAnsi"/>
          <w:color w:val="000000" w:themeColor="text1"/>
          <w:sz w:val="24"/>
          <w:szCs w:val="24"/>
        </w:rPr>
        <w:t xml:space="preserve"> ensure the stability of liberal democratic societies in front of the rise of hateful viewpoints, it is important to explain how some citizens are able to persuade other citizens by means of those same belief systems they aim to challenge. Leaving aside this criticism, I think that conjectural reasoning under serious threats can be seen as a type of soft containment. </w:t>
      </w:r>
    </w:p>
  </w:footnote>
  <w:footnote w:id="5">
    <w:p w14:paraId="437E5C7B" w14:textId="61B0E5EB" w:rsidR="00C45C29" w:rsidRPr="00F35A7C" w:rsidRDefault="00C45C29" w:rsidP="00F35A7C">
      <w:pPr>
        <w:pStyle w:val="Testonotaapidipagina"/>
        <w:rPr>
          <w:color w:val="000000" w:themeColor="text1"/>
          <w:sz w:val="24"/>
          <w:szCs w:val="24"/>
        </w:rPr>
      </w:pPr>
      <w:r w:rsidRPr="00F35A7C">
        <w:rPr>
          <w:rStyle w:val="Rimandonotaapidipagina"/>
          <w:color w:val="000000" w:themeColor="text1"/>
          <w:sz w:val="24"/>
          <w:szCs w:val="24"/>
        </w:rPr>
        <w:footnoteRef/>
      </w:r>
      <w:r w:rsidRPr="00F35A7C">
        <w:rPr>
          <w:color w:val="000000" w:themeColor="text1"/>
          <w:sz w:val="24"/>
          <w:szCs w:val="24"/>
        </w:rPr>
        <w:t xml:space="preserve"> It is also for this reason, I think, that </w:t>
      </w:r>
      <w:proofErr w:type="spellStart"/>
      <w:r w:rsidRPr="00F35A7C">
        <w:rPr>
          <w:color w:val="000000" w:themeColor="text1"/>
          <w:sz w:val="24"/>
          <w:szCs w:val="24"/>
        </w:rPr>
        <w:t>Badano</w:t>
      </w:r>
      <w:proofErr w:type="spellEnd"/>
      <w:r w:rsidRPr="00F35A7C">
        <w:rPr>
          <w:color w:val="000000" w:themeColor="text1"/>
          <w:sz w:val="24"/>
          <w:szCs w:val="24"/>
        </w:rPr>
        <w:t xml:space="preserve"> and </w:t>
      </w:r>
      <w:proofErr w:type="spellStart"/>
      <w:r w:rsidRPr="00F35A7C">
        <w:rPr>
          <w:color w:val="000000" w:themeColor="text1"/>
          <w:sz w:val="24"/>
          <w:szCs w:val="24"/>
        </w:rPr>
        <w:t>Nuti</w:t>
      </w:r>
      <w:proofErr w:type="spellEnd"/>
      <w:r w:rsidRPr="00F35A7C">
        <w:rPr>
          <w:color w:val="000000" w:themeColor="text1"/>
          <w:sz w:val="24"/>
          <w:szCs w:val="24"/>
        </w:rPr>
        <w:t xml:space="preserve"> refer extensively to empirical research on right-wing populism (</w:t>
      </w:r>
      <w:proofErr w:type="spellStart"/>
      <w:r w:rsidRPr="00F35A7C">
        <w:rPr>
          <w:color w:val="000000" w:themeColor="text1"/>
          <w:sz w:val="24"/>
          <w:szCs w:val="24"/>
        </w:rPr>
        <w:t>Badano</w:t>
      </w:r>
      <w:proofErr w:type="spellEnd"/>
      <w:r w:rsidRPr="00F35A7C">
        <w:rPr>
          <w:color w:val="000000" w:themeColor="text1"/>
          <w:sz w:val="24"/>
          <w:szCs w:val="24"/>
        </w:rPr>
        <w:t xml:space="preserve"> and </w:t>
      </w:r>
      <w:proofErr w:type="spellStart"/>
      <w:r w:rsidRPr="00F35A7C">
        <w:rPr>
          <w:color w:val="000000" w:themeColor="text1"/>
          <w:sz w:val="24"/>
          <w:szCs w:val="24"/>
        </w:rPr>
        <w:t>Nuti</w:t>
      </w:r>
      <w:proofErr w:type="spellEnd"/>
      <w:r w:rsidRPr="00F35A7C">
        <w:rPr>
          <w:color w:val="000000" w:themeColor="text1"/>
          <w:sz w:val="24"/>
          <w:szCs w:val="24"/>
        </w:rPr>
        <w:t xml:space="preserve"> 2018: 146-51). </w:t>
      </w:r>
    </w:p>
  </w:footnote>
  <w:footnote w:id="6">
    <w:p w14:paraId="25A4FD18" w14:textId="73186DA8" w:rsidR="0077086F" w:rsidRPr="00F35A7C" w:rsidRDefault="0077086F" w:rsidP="00F35A7C">
      <w:pPr>
        <w:spacing w:after="0" w:line="240" w:lineRule="auto"/>
        <w:rPr>
          <w:color w:val="000000" w:themeColor="text1"/>
        </w:rPr>
      </w:pPr>
      <w:r w:rsidRPr="00F35A7C">
        <w:rPr>
          <w:rStyle w:val="Rimandonotaapidipagina"/>
          <w:color w:val="000000" w:themeColor="text1"/>
        </w:rPr>
        <w:footnoteRef/>
      </w:r>
      <w:r w:rsidRPr="00F35A7C">
        <w:rPr>
          <w:color w:val="000000" w:themeColor="text1"/>
        </w:rPr>
        <w:t xml:space="preserve"> I do not mean to </w:t>
      </w:r>
      <w:r w:rsidR="00AE22B6" w:rsidRPr="00F35A7C">
        <w:rPr>
          <w:color w:val="000000" w:themeColor="text1"/>
        </w:rPr>
        <w:t>place</w:t>
      </w:r>
      <w:r w:rsidRPr="00F35A7C">
        <w:rPr>
          <w:color w:val="000000" w:themeColor="text1"/>
        </w:rPr>
        <w:t xml:space="preserve"> emphasis </w:t>
      </w:r>
      <w:r w:rsidR="00AE22B6" w:rsidRPr="00F35A7C">
        <w:rPr>
          <w:color w:val="000000" w:themeColor="text1"/>
        </w:rPr>
        <w:t xml:space="preserve">on </w:t>
      </w:r>
      <w:r w:rsidRPr="00F35A7C">
        <w:rPr>
          <w:color w:val="000000" w:themeColor="text1"/>
        </w:rPr>
        <w:t>religious obligations. Here</w:t>
      </w:r>
      <w:r w:rsidR="003D7BCA" w:rsidRPr="00F35A7C">
        <w:rPr>
          <w:color w:val="000000" w:themeColor="text1"/>
        </w:rPr>
        <w:t xml:space="preserve"> </w:t>
      </w:r>
      <w:r w:rsidRPr="00F35A7C">
        <w:rPr>
          <w:color w:val="000000" w:themeColor="text1"/>
        </w:rPr>
        <w:t>I quote Rawls</w:t>
      </w:r>
      <w:r w:rsidR="003D7BCA" w:rsidRPr="00F35A7C">
        <w:rPr>
          <w:color w:val="000000" w:themeColor="text1"/>
        </w:rPr>
        <w:t>,</w:t>
      </w:r>
      <w:r w:rsidRPr="00F35A7C">
        <w:rPr>
          <w:color w:val="000000" w:themeColor="text1"/>
        </w:rPr>
        <w:t xml:space="preserve"> who discusses toleration of the intolerant in connection with religious toleration (</w:t>
      </w:r>
      <w:r w:rsidRPr="00F35A7C">
        <w:rPr>
          <w:i/>
          <w:iCs/>
          <w:color w:val="000000" w:themeColor="text1"/>
        </w:rPr>
        <w:t>TJ</w:t>
      </w:r>
      <w:r w:rsidR="008A6659" w:rsidRPr="00F35A7C">
        <w:rPr>
          <w:color w:val="000000" w:themeColor="text1"/>
        </w:rPr>
        <w:t>,</w:t>
      </w:r>
      <w:r w:rsidRPr="00F35A7C">
        <w:rPr>
          <w:color w:val="000000" w:themeColor="text1"/>
        </w:rPr>
        <w:t xml:space="preserve"> 216-18). As he writes, ‘I shall discuss the matter in connection with religious toleration. With appropriate alterations the argument can be extended to these other instances’ (</w:t>
      </w:r>
      <w:r w:rsidRPr="00F35A7C">
        <w:rPr>
          <w:i/>
          <w:iCs/>
          <w:color w:val="000000" w:themeColor="text1"/>
        </w:rPr>
        <w:t>TJ</w:t>
      </w:r>
      <w:r w:rsidR="008A6659" w:rsidRPr="00F35A7C">
        <w:rPr>
          <w:color w:val="000000" w:themeColor="text1"/>
        </w:rPr>
        <w:t>,</w:t>
      </w:r>
      <w:r w:rsidRPr="00F35A7C">
        <w:rPr>
          <w:color w:val="000000" w:themeColor="text1"/>
        </w:rPr>
        <w:t xml:space="preserve"> 216-17).</w:t>
      </w:r>
    </w:p>
  </w:footnote>
  <w:footnote w:id="7">
    <w:p w14:paraId="1A2729A8" w14:textId="2812BB76" w:rsidR="00F34677" w:rsidRPr="00F35A7C" w:rsidRDefault="00F34677" w:rsidP="00F35A7C">
      <w:pPr>
        <w:pStyle w:val="Testonotaapidipagina"/>
        <w:rPr>
          <w:rFonts w:cstheme="minorHAnsi"/>
          <w:color w:val="000000" w:themeColor="text1"/>
          <w:sz w:val="24"/>
          <w:szCs w:val="24"/>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w:t>
      </w:r>
      <w:proofErr w:type="gramStart"/>
      <w:r w:rsidRPr="00F35A7C">
        <w:rPr>
          <w:rFonts w:cstheme="minorHAnsi"/>
          <w:color w:val="000000" w:themeColor="text1"/>
          <w:sz w:val="24"/>
          <w:szCs w:val="24"/>
        </w:rPr>
        <w:t>It is clear that, as</w:t>
      </w:r>
      <w:proofErr w:type="gramEnd"/>
      <w:r w:rsidRPr="00F35A7C">
        <w:rPr>
          <w:rFonts w:cstheme="minorHAnsi"/>
          <w:color w:val="000000" w:themeColor="text1"/>
          <w:sz w:val="24"/>
          <w:szCs w:val="24"/>
        </w:rPr>
        <w:t xml:space="preserve"> Rawls himself notices (</w:t>
      </w:r>
      <w:r w:rsidRPr="00F35A7C">
        <w:rPr>
          <w:rFonts w:cstheme="minorHAnsi"/>
          <w:i/>
          <w:iCs/>
          <w:color w:val="000000" w:themeColor="text1"/>
          <w:sz w:val="24"/>
          <w:szCs w:val="24"/>
        </w:rPr>
        <w:t>TJ</w:t>
      </w:r>
      <w:r w:rsidRPr="00F35A7C">
        <w:rPr>
          <w:rFonts w:cstheme="minorHAnsi"/>
          <w:color w:val="000000" w:themeColor="text1"/>
          <w:sz w:val="24"/>
          <w:szCs w:val="24"/>
        </w:rPr>
        <w:t xml:space="preserve">, 219), this argument relies on the assumption that intolerant sects do not grow so rapidly that the sense of justice has no time to take hold. </w:t>
      </w:r>
    </w:p>
  </w:footnote>
  <w:footnote w:id="8">
    <w:p w14:paraId="02D67934" w14:textId="55D4A98D" w:rsidR="000F39C6" w:rsidRPr="00F35A7C" w:rsidRDefault="000F39C6" w:rsidP="00F35A7C">
      <w:pPr>
        <w:pStyle w:val="Testonotaapidipagina"/>
        <w:rPr>
          <w:rFonts w:cstheme="minorHAnsi"/>
          <w:color w:val="000000" w:themeColor="text1"/>
          <w:sz w:val="24"/>
          <w:szCs w:val="24"/>
          <w:lang w:val="en-US"/>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I think that this conceptualisation of an actual threat can </w:t>
      </w:r>
      <w:r w:rsidR="00986123" w:rsidRPr="00F35A7C">
        <w:rPr>
          <w:rFonts w:cstheme="minorHAnsi"/>
          <w:color w:val="000000" w:themeColor="text1"/>
          <w:sz w:val="24"/>
          <w:szCs w:val="24"/>
        </w:rPr>
        <w:t xml:space="preserve">also </w:t>
      </w:r>
      <w:r w:rsidRPr="00F35A7C">
        <w:rPr>
          <w:rFonts w:cstheme="minorHAnsi"/>
          <w:color w:val="000000" w:themeColor="text1"/>
          <w:sz w:val="24"/>
          <w:szCs w:val="24"/>
        </w:rPr>
        <w:t xml:space="preserve">be </w:t>
      </w:r>
      <w:r w:rsidR="00986123" w:rsidRPr="00F35A7C">
        <w:rPr>
          <w:rFonts w:cstheme="minorHAnsi"/>
          <w:color w:val="000000" w:themeColor="text1"/>
          <w:sz w:val="24"/>
          <w:szCs w:val="24"/>
        </w:rPr>
        <w:t xml:space="preserve">understood </w:t>
      </w:r>
      <w:r w:rsidRPr="00F35A7C">
        <w:rPr>
          <w:rFonts w:cstheme="minorHAnsi"/>
          <w:color w:val="000000" w:themeColor="text1"/>
          <w:sz w:val="24"/>
          <w:szCs w:val="24"/>
        </w:rPr>
        <w:t xml:space="preserve">as a further proof to demonstrate that interventions in parental right to educational choice are hardly justifiable as containment practices. </w:t>
      </w:r>
      <w:r w:rsidR="00986123" w:rsidRPr="00F35A7C">
        <w:rPr>
          <w:rFonts w:cstheme="minorHAnsi"/>
          <w:color w:val="000000" w:themeColor="text1"/>
          <w:sz w:val="24"/>
          <w:szCs w:val="24"/>
        </w:rPr>
        <w:t xml:space="preserve">For a defence of interventions in parental right to educational choice as containment practices, see </w:t>
      </w:r>
      <w:proofErr w:type="spellStart"/>
      <w:r w:rsidR="00986123" w:rsidRPr="00F35A7C">
        <w:rPr>
          <w:rFonts w:cstheme="minorHAnsi"/>
          <w:color w:val="000000" w:themeColor="text1"/>
          <w:sz w:val="24"/>
          <w:szCs w:val="24"/>
        </w:rPr>
        <w:t>Quong</w:t>
      </w:r>
      <w:proofErr w:type="spellEnd"/>
      <w:r w:rsidR="00986123" w:rsidRPr="00F35A7C">
        <w:rPr>
          <w:rFonts w:cstheme="minorHAnsi"/>
          <w:color w:val="000000" w:themeColor="text1"/>
          <w:sz w:val="24"/>
          <w:szCs w:val="24"/>
        </w:rPr>
        <w:t xml:space="preserve"> (2004: 326-29). For an argument against the absolute right of parents to inculcate hateful viewpoints and for the right of democratic states to persuade citizens through long-term educational programmes, see Corey Brettschneider (2012). </w:t>
      </w:r>
    </w:p>
  </w:footnote>
  <w:footnote w:id="9">
    <w:p w14:paraId="7B4B0B5E" w14:textId="4D5683CE" w:rsidR="00EA0F41" w:rsidRPr="00F35A7C" w:rsidRDefault="00F34677" w:rsidP="00F35A7C">
      <w:pPr>
        <w:pStyle w:val="Testonotaapidipagina"/>
        <w:rPr>
          <w:rFonts w:cstheme="minorHAnsi"/>
          <w:color w:val="000000" w:themeColor="text1"/>
          <w:sz w:val="24"/>
          <w:szCs w:val="24"/>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Rawls (</w:t>
      </w:r>
      <w:r w:rsidRPr="00F35A7C">
        <w:rPr>
          <w:rFonts w:cstheme="minorHAnsi"/>
          <w:i/>
          <w:iCs/>
          <w:color w:val="000000" w:themeColor="text1"/>
          <w:sz w:val="24"/>
          <w:szCs w:val="24"/>
        </w:rPr>
        <w:t>PL</w:t>
      </w:r>
      <w:r w:rsidRPr="00F35A7C">
        <w:rPr>
          <w:rFonts w:cstheme="minorHAnsi"/>
          <w:color w:val="000000" w:themeColor="text1"/>
          <w:sz w:val="24"/>
          <w:szCs w:val="24"/>
        </w:rPr>
        <w:t>, 163) himself says that political institutions incorporating and displaying liberal principles tend to encourage the cooperative virtues of political life.</w:t>
      </w:r>
    </w:p>
  </w:footnote>
  <w:footnote w:id="10">
    <w:p w14:paraId="76B383ED" w14:textId="27A7C2D3" w:rsidR="00961F77" w:rsidRPr="00F35A7C" w:rsidRDefault="00961F77" w:rsidP="00F35A7C">
      <w:pPr>
        <w:spacing w:after="0" w:line="240" w:lineRule="auto"/>
        <w:rPr>
          <w:color w:val="000000" w:themeColor="text1"/>
        </w:rPr>
      </w:pPr>
      <w:r w:rsidRPr="00F35A7C">
        <w:rPr>
          <w:rStyle w:val="Rimandonotaapidipagina"/>
          <w:color w:val="000000" w:themeColor="text1"/>
        </w:rPr>
        <w:footnoteRef/>
      </w:r>
      <w:r w:rsidRPr="00F35A7C">
        <w:rPr>
          <w:color w:val="000000" w:themeColor="text1"/>
        </w:rPr>
        <w:t xml:space="preserve"> Note that even in </w:t>
      </w:r>
      <w:r w:rsidR="00302221" w:rsidRPr="00F35A7C">
        <w:rPr>
          <w:color w:val="000000" w:themeColor="text1"/>
        </w:rPr>
        <w:t xml:space="preserve">a </w:t>
      </w:r>
      <w:r w:rsidRPr="00F35A7C">
        <w:rPr>
          <w:color w:val="000000" w:themeColor="text1"/>
        </w:rPr>
        <w:t>just society, it is very difficult to demonstrate that once in place, justified and well-functioning containment measures will target only the relevant subset of unreasonable citizens</w:t>
      </w:r>
      <w:r w:rsidR="00302221" w:rsidRPr="00F35A7C">
        <w:rPr>
          <w:color w:val="000000" w:themeColor="text1"/>
        </w:rPr>
        <w:t xml:space="preserve"> for the right amount of time. </w:t>
      </w:r>
      <w:r w:rsidR="00302221" w:rsidRPr="00F35A7C">
        <w:rPr>
          <w:rFonts w:cstheme="minorHAnsi"/>
          <w:color w:val="000000" w:themeColor="text1"/>
        </w:rPr>
        <w:t xml:space="preserve">In her work on terrorism and freedom of speech in the context of counterterrorism policy since the 9/11 attacks, Katharine Gelber documents that what were meant to be emergency restrictions have become a new normal (Gelber 2016: 2, 150). </w:t>
      </w:r>
    </w:p>
  </w:footnote>
  <w:footnote w:id="11">
    <w:p w14:paraId="0AA30B5D" w14:textId="006DCD7E" w:rsidR="00F34677" w:rsidRPr="00F35A7C" w:rsidRDefault="00F34677" w:rsidP="00F35A7C">
      <w:pPr>
        <w:pStyle w:val="Testonotaapidipagina"/>
        <w:rPr>
          <w:rFonts w:cstheme="minorHAnsi"/>
          <w:color w:val="000000" w:themeColor="text1"/>
          <w:sz w:val="24"/>
          <w:szCs w:val="24"/>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w:t>
      </w:r>
      <w:r w:rsidR="00F070BD" w:rsidRPr="00F35A7C">
        <w:rPr>
          <w:rFonts w:cstheme="minorHAnsi"/>
          <w:color w:val="000000" w:themeColor="text1"/>
          <w:sz w:val="24"/>
          <w:szCs w:val="24"/>
        </w:rPr>
        <w:t>On this issue, s</w:t>
      </w:r>
      <w:r w:rsidRPr="00F35A7C">
        <w:rPr>
          <w:rFonts w:cstheme="minorHAnsi"/>
          <w:color w:val="000000" w:themeColor="text1"/>
          <w:sz w:val="24"/>
          <w:szCs w:val="24"/>
        </w:rPr>
        <w:t>ee also</w:t>
      </w:r>
      <w:r w:rsidR="00F070BD" w:rsidRPr="00F35A7C">
        <w:rPr>
          <w:rFonts w:cstheme="minorHAnsi"/>
          <w:color w:val="000000" w:themeColor="text1"/>
          <w:sz w:val="24"/>
          <w:szCs w:val="24"/>
        </w:rPr>
        <w:t xml:space="preserve"> </w:t>
      </w:r>
      <w:r w:rsidRPr="00F35A7C">
        <w:rPr>
          <w:rFonts w:cstheme="minorHAnsi"/>
          <w:color w:val="000000" w:themeColor="text1"/>
          <w:sz w:val="24"/>
          <w:szCs w:val="24"/>
        </w:rPr>
        <w:t>Jonathan White</w:t>
      </w:r>
      <w:r w:rsidR="00F070BD" w:rsidRPr="00F35A7C">
        <w:rPr>
          <w:rFonts w:cstheme="minorHAnsi"/>
          <w:color w:val="000000" w:themeColor="text1"/>
          <w:sz w:val="24"/>
          <w:szCs w:val="24"/>
        </w:rPr>
        <w:t xml:space="preserve"> (2015: 312-13). </w:t>
      </w:r>
    </w:p>
  </w:footnote>
  <w:footnote w:id="12">
    <w:p w14:paraId="5E84CDC8" w14:textId="0D155C56" w:rsidR="00F34677" w:rsidRPr="00F35A7C" w:rsidRDefault="00F34677" w:rsidP="00F35A7C">
      <w:pPr>
        <w:pStyle w:val="Testonotaapidipagina"/>
        <w:rPr>
          <w:rFonts w:cstheme="minorHAnsi"/>
          <w:color w:val="000000" w:themeColor="text1"/>
          <w:sz w:val="24"/>
          <w:szCs w:val="24"/>
        </w:rPr>
      </w:pPr>
      <w:r w:rsidRPr="00F35A7C">
        <w:rPr>
          <w:rStyle w:val="Rimandonotaapidipagina"/>
          <w:rFonts w:cstheme="minorHAnsi"/>
          <w:color w:val="000000" w:themeColor="text1"/>
          <w:sz w:val="24"/>
          <w:szCs w:val="24"/>
        </w:rPr>
        <w:footnoteRef/>
      </w:r>
      <w:r w:rsidRPr="00F35A7C">
        <w:rPr>
          <w:rFonts w:cstheme="minorHAnsi"/>
          <w:color w:val="000000" w:themeColor="text1"/>
          <w:sz w:val="24"/>
          <w:szCs w:val="24"/>
        </w:rPr>
        <w:t xml:space="preserve"> I draw upon the excellent work of Lepoutre </w:t>
      </w:r>
      <w:r w:rsidR="00F070BD" w:rsidRPr="00F35A7C">
        <w:rPr>
          <w:rFonts w:cstheme="minorHAnsi"/>
          <w:color w:val="000000" w:themeColor="text1"/>
          <w:sz w:val="24"/>
          <w:szCs w:val="24"/>
        </w:rPr>
        <w:t>(</w:t>
      </w:r>
      <w:r w:rsidRPr="00F35A7C">
        <w:rPr>
          <w:rFonts w:cstheme="minorHAnsi"/>
          <w:color w:val="000000" w:themeColor="text1"/>
          <w:sz w:val="24"/>
          <w:szCs w:val="24"/>
        </w:rPr>
        <w:t>2020</w:t>
      </w:r>
      <w:r w:rsidR="00F070BD" w:rsidRPr="00F35A7C">
        <w:rPr>
          <w:rFonts w:cstheme="minorHAnsi"/>
          <w:color w:val="000000" w:themeColor="text1"/>
          <w:sz w:val="24"/>
          <w:szCs w:val="24"/>
        </w:rPr>
        <w:t xml:space="preserve">). </w:t>
      </w:r>
    </w:p>
  </w:footnote>
  <w:footnote w:id="13">
    <w:p w14:paraId="2DCC9DFE" w14:textId="30A7C125" w:rsidR="008E2DDB" w:rsidRPr="00F35A7C" w:rsidRDefault="008E2DDB" w:rsidP="00F35A7C">
      <w:pPr>
        <w:pStyle w:val="Testonotaapidipagina"/>
        <w:rPr>
          <w:color w:val="000000" w:themeColor="text1"/>
          <w:lang w:val="en-US"/>
        </w:rPr>
      </w:pPr>
      <w:r w:rsidRPr="00F35A7C">
        <w:rPr>
          <w:rStyle w:val="Rimandonotaapidipagina"/>
          <w:color w:val="000000" w:themeColor="text1"/>
          <w:sz w:val="24"/>
          <w:szCs w:val="24"/>
        </w:rPr>
        <w:footnoteRef/>
      </w:r>
      <w:r w:rsidRPr="00F35A7C">
        <w:rPr>
          <w:color w:val="000000" w:themeColor="text1"/>
          <w:sz w:val="24"/>
          <w:szCs w:val="24"/>
        </w:rPr>
        <w:t xml:space="preserve"> </w:t>
      </w:r>
      <w:r w:rsidRPr="00F35A7C">
        <w:rPr>
          <w:color w:val="000000" w:themeColor="text1"/>
          <w:sz w:val="24"/>
          <w:szCs w:val="24"/>
          <w:lang w:val="en-US"/>
        </w:rPr>
        <w:t>I wish to thank an anonymous reviewer for pressing me on this point.</w:t>
      </w:r>
      <w:r w:rsidRPr="00F35A7C">
        <w:rPr>
          <w:color w:val="000000" w:themeColor="text1"/>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6C5C"/>
    <w:multiLevelType w:val="hybridMultilevel"/>
    <w:tmpl w:val="F1AC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D43FC"/>
    <w:multiLevelType w:val="hybridMultilevel"/>
    <w:tmpl w:val="34D8D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A2B80"/>
    <w:multiLevelType w:val="hybridMultilevel"/>
    <w:tmpl w:val="F68C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E126E"/>
    <w:multiLevelType w:val="multilevel"/>
    <w:tmpl w:val="4F68BEA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52B14"/>
    <w:multiLevelType w:val="hybridMultilevel"/>
    <w:tmpl w:val="A63E1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9A5975"/>
    <w:multiLevelType w:val="hybridMultilevel"/>
    <w:tmpl w:val="67D48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E67B0E"/>
    <w:multiLevelType w:val="hybridMultilevel"/>
    <w:tmpl w:val="981E4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8C06B2"/>
    <w:multiLevelType w:val="hybridMultilevel"/>
    <w:tmpl w:val="0010B9EE"/>
    <w:lvl w:ilvl="0" w:tplc="1E2E2232">
      <w:start w:val="1"/>
      <w:numFmt w:val="bullet"/>
      <w:lvlText w:val=""/>
      <w:lvlJc w:val="left"/>
      <w:pPr>
        <w:ind w:left="720" w:hanging="360"/>
      </w:pPr>
      <w:rPr>
        <w:rFonts w:ascii="Wingdings" w:eastAsiaTheme="minorHAnsi" w:hAnsi="Wingding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1"/>
    <w:docVar w:name="selEnd" w:val="63436"/>
    <w:docVar w:name="selStart" w:val="63358"/>
  </w:docVars>
  <w:rsids>
    <w:rsidRoot w:val="00EA5613"/>
    <w:rsid w:val="00000379"/>
    <w:rsid w:val="00001462"/>
    <w:rsid w:val="000015B0"/>
    <w:rsid w:val="0000461D"/>
    <w:rsid w:val="000058A4"/>
    <w:rsid w:val="00006A46"/>
    <w:rsid w:val="00014B37"/>
    <w:rsid w:val="00016B16"/>
    <w:rsid w:val="00020296"/>
    <w:rsid w:val="00022524"/>
    <w:rsid w:val="00022CFB"/>
    <w:rsid w:val="0002394C"/>
    <w:rsid w:val="00025394"/>
    <w:rsid w:val="000300B7"/>
    <w:rsid w:val="00032D04"/>
    <w:rsid w:val="000401CA"/>
    <w:rsid w:val="000520EC"/>
    <w:rsid w:val="00054892"/>
    <w:rsid w:val="000559C9"/>
    <w:rsid w:val="00065A04"/>
    <w:rsid w:val="00066B2A"/>
    <w:rsid w:val="00070FC3"/>
    <w:rsid w:val="00074439"/>
    <w:rsid w:val="00075CAB"/>
    <w:rsid w:val="0007662A"/>
    <w:rsid w:val="00076A1F"/>
    <w:rsid w:val="00076B3E"/>
    <w:rsid w:val="000777A1"/>
    <w:rsid w:val="00081D49"/>
    <w:rsid w:val="000839CF"/>
    <w:rsid w:val="00083B3C"/>
    <w:rsid w:val="00083DF8"/>
    <w:rsid w:val="00086477"/>
    <w:rsid w:val="00086C4C"/>
    <w:rsid w:val="00090973"/>
    <w:rsid w:val="00091364"/>
    <w:rsid w:val="00096D57"/>
    <w:rsid w:val="000A1060"/>
    <w:rsid w:val="000A2F83"/>
    <w:rsid w:val="000B1C2B"/>
    <w:rsid w:val="000B2112"/>
    <w:rsid w:val="000B25BD"/>
    <w:rsid w:val="000B3B21"/>
    <w:rsid w:val="000C0117"/>
    <w:rsid w:val="000C2A0C"/>
    <w:rsid w:val="000C3BA2"/>
    <w:rsid w:val="000C43B6"/>
    <w:rsid w:val="000C6099"/>
    <w:rsid w:val="000D1943"/>
    <w:rsid w:val="000D2489"/>
    <w:rsid w:val="000D293A"/>
    <w:rsid w:val="000D3003"/>
    <w:rsid w:val="000D5642"/>
    <w:rsid w:val="000D7EB9"/>
    <w:rsid w:val="000E2099"/>
    <w:rsid w:val="000E2505"/>
    <w:rsid w:val="000E569A"/>
    <w:rsid w:val="000F39C6"/>
    <w:rsid w:val="000F62AB"/>
    <w:rsid w:val="00105350"/>
    <w:rsid w:val="00111A10"/>
    <w:rsid w:val="00115D97"/>
    <w:rsid w:val="0011645B"/>
    <w:rsid w:val="001223CB"/>
    <w:rsid w:val="0012439C"/>
    <w:rsid w:val="00124A8E"/>
    <w:rsid w:val="00125D7B"/>
    <w:rsid w:val="00125F4C"/>
    <w:rsid w:val="00126EC7"/>
    <w:rsid w:val="00131864"/>
    <w:rsid w:val="00132DC0"/>
    <w:rsid w:val="00133430"/>
    <w:rsid w:val="0013357F"/>
    <w:rsid w:val="001356C6"/>
    <w:rsid w:val="00135CBF"/>
    <w:rsid w:val="001436E0"/>
    <w:rsid w:val="00150D86"/>
    <w:rsid w:val="00151930"/>
    <w:rsid w:val="00154166"/>
    <w:rsid w:val="00154309"/>
    <w:rsid w:val="0016072A"/>
    <w:rsid w:val="00162BBD"/>
    <w:rsid w:val="001702F9"/>
    <w:rsid w:val="00171FD9"/>
    <w:rsid w:val="00172A0D"/>
    <w:rsid w:val="00176B7B"/>
    <w:rsid w:val="00180148"/>
    <w:rsid w:val="0018090A"/>
    <w:rsid w:val="001851DE"/>
    <w:rsid w:val="00190C7E"/>
    <w:rsid w:val="001913A8"/>
    <w:rsid w:val="00197DBF"/>
    <w:rsid w:val="00197FD5"/>
    <w:rsid w:val="001A12A4"/>
    <w:rsid w:val="001A2FEB"/>
    <w:rsid w:val="001A43A4"/>
    <w:rsid w:val="001A4481"/>
    <w:rsid w:val="001A4EE6"/>
    <w:rsid w:val="001A520F"/>
    <w:rsid w:val="001A70CF"/>
    <w:rsid w:val="001B015E"/>
    <w:rsid w:val="001B056B"/>
    <w:rsid w:val="001B0BCA"/>
    <w:rsid w:val="001B1EE6"/>
    <w:rsid w:val="001B2831"/>
    <w:rsid w:val="001C120B"/>
    <w:rsid w:val="001C14DE"/>
    <w:rsid w:val="001C264F"/>
    <w:rsid w:val="001C4E6D"/>
    <w:rsid w:val="001C7DEE"/>
    <w:rsid w:val="001D1CB1"/>
    <w:rsid w:val="001D35A8"/>
    <w:rsid w:val="001D3836"/>
    <w:rsid w:val="001D3E8E"/>
    <w:rsid w:val="001E053F"/>
    <w:rsid w:val="001E1493"/>
    <w:rsid w:val="001E2F82"/>
    <w:rsid w:val="001E4DEC"/>
    <w:rsid w:val="001E7278"/>
    <w:rsid w:val="001E790B"/>
    <w:rsid w:val="001F11E2"/>
    <w:rsid w:val="001F26C9"/>
    <w:rsid w:val="001F5A65"/>
    <w:rsid w:val="002032DE"/>
    <w:rsid w:val="002042AB"/>
    <w:rsid w:val="002047BC"/>
    <w:rsid w:val="00204A36"/>
    <w:rsid w:val="00205E2D"/>
    <w:rsid w:val="0020724F"/>
    <w:rsid w:val="00210B40"/>
    <w:rsid w:val="0022179B"/>
    <w:rsid w:val="002236D5"/>
    <w:rsid w:val="00225808"/>
    <w:rsid w:val="00226329"/>
    <w:rsid w:val="00232C14"/>
    <w:rsid w:val="00236C08"/>
    <w:rsid w:val="00241F7B"/>
    <w:rsid w:val="0024406A"/>
    <w:rsid w:val="0024638A"/>
    <w:rsid w:val="00246732"/>
    <w:rsid w:val="00246A92"/>
    <w:rsid w:val="00250AE1"/>
    <w:rsid w:val="002510AA"/>
    <w:rsid w:val="00252657"/>
    <w:rsid w:val="00255CE4"/>
    <w:rsid w:val="00256067"/>
    <w:rsid w:val="002560E1"/>
    <w:rsid w:val="002603FD"/>
    <w:rsid w:val="00262410"/>
    <w:rsid w:val="002629A5"/>
    <w:rsid w:val="0026421C"/>
    <w:rsid w:val="00265A17"/>
    <w:rsid w:val="00266FF2"/>
    <w:rsid w:val="00277EBE"/>
    <w:rsid w:val="0028080E"/>
    <w:rsid w:val="00284F66"/>
    <w:rsid w:val="00285310"/>
    <w:rsid w:val="002962A7"/>
    <w:rsid w:val="00297ADC"/>
    <w:rsid w:val="002B4B3B"/>
    <w:rsid w:val="002B52FD"/>
    <w:rsid w:val="002B5EA7"/>
    <w:rsid w:val="002B64D7"/>
    <w:rsid w:val="002B68B7"/>
    <w:rsid w:val="002C0490"/>
    <w:rsid w:val="002C1877"/>
    <w:rsid w:val="002C38CD"/>
    <w:rsid w:val="002C45BD"/>
    <w:rsid w:val="002C5563"/>
    <w:rsid w:val="002C79AB"/>
    <w:rsid w:val="002D05F3"/>
    <w:rsid w:val="002D1727"/>
    <w:rsid w:val="002D2371"/>
    <w:rsid w:val="002D2F5F"/>
    <w:rsid w:val="002D3AA2"/>
    <w:rsid w:val="002E593E"/>
    <w:rsid w:val="002E59E2"/>
    <w:rsid w:val="002F7BDF"/>
    <w:rsid w:val="00301E4A"/>
    <w:rsid w:val="00302221"/>
    <w:rsid w:val="003041ED"/>
    <w:rsid w:val="00307B04"/>
    <w:rsid w:val="00310E0C"/>
    <w:rsid w:val="00311579"/>
    <w:rsid w:val="00315ABE"/>
    <w:rsid w:val="00317EC4"/>
    <w:rsid w:val="003206F0"/>
    <w:rsid w:val="00321FD7"/>
    <w:rsid w:val="00326AA9"/>
    <w:rsid w:val="0033252A"/>
    <w:rsid w:val="00333709"/>
    <w:rsid w:val="0033475B"/>
    <w:rsid w:val="0033623B"/>
    <w:rsid w:val="00341B26"/>
    <w:rsid w:val="0034453D"/>
    <w:rsid w:val="003452AE"/>
    <w:rsid w:val="003472DB"/>
    <w:rsid w:val="0035182F"/>
    <w:rsid w:val="003560B8"/>
    <w:rsid w:val="00360526"/>
    <w:rsid w:val="00384872"/>
    <w:rsid w:val="003853B5"/>
    <w:rsid w:val="0039151F"/>
    <w:rsid w:val="00391BC8"/>
    <w:rsid w:val="00394493"/>
    <w:rsid w:val="003A6370"/>
    <w:rsid w:val="003B238E"/>
    <w:rsid w:val="003B32A7"/>
    <w:rsid w:val="003B7535"/>
    <w:rsid w:val="003B76BA"/>
    <w:rsid w:val="003C032E"/>
    <w:rsid w:val="003C2365"/>
    <w:rsid w:val="003C2771"/>
    <w:rsid w:val="003C6B49"/>
    <w:rsid w:val="003D147B"/>
    <w:rsid w:val="003D3142"/>
    <w:rsid w:val="003D38CC"/>
    <w:rsid w:val="003D4CA5"/>
    <w:rsid w:val="003D7BCA"/>
    <w:rsid w:val="003E0155"/>
    <w:rsid w:val="003E0E47"/>
    <w:rsid w:val="003E3D3F"/>
    <w:rsid w:val="003E548E"/>
    <w:rsid w:val="003E63E6"/>
    <w:rsid w:val="003F01AF"/>
    <w:rsid w:val="003F728D"/>
    <w:rsid w:val="0040222B"/>
    <w:rsid w:val="00402C24"/>
    <w:rsid w:val="00410ECC"/>
    <w:rsid w:val="00416D98"/>
    <w:rsid w:val="00421B63"/>
    <w:rsid w:val="00424906"/>
    <w:rsid w:val="00425343"/>
    <w:rsid w:val="00427322"/>
    <w:rsid w:val="0043290A"/>
    <w:rsid w:val="00432C4B"/>
    <w:rsid w:val="0043373E"/>
    <w:rsid w:val="004446EC"/>
    <w:rsid w:val="00444F64"/>
    <w:rsid w:val="00445B01"/>
    <w:rsid w:val="00455608"/>
    <w:rsid w:val="0045644B"/>
    <w:rsid w:val="00457EBA"/>
    <w:rsid w:val="00462FC4"/>
    <w:rsid w:val="004641FC"/>
    <w:rsid w:val="0047164F"/>
    <w:rsid w:val="00472ACC"/>
    <w:rsid w:val="00476D29"/>
    <w:rsid w:val="00476E24"/>
    <w:rsid w:val="004802F1"/>
    <w:rsid w:val="00482750"/>
    <w:rsid w:val="004844E4"/>
    <w:rsid w:val="00485AA2"/>
    <w:rsid w:val="004877A0"/>
    <w:rsid w:val="0049000B"/>
    <w:rsid w:val="00495E79"/>
    <w:rsid w:val="00497E48"/>
    <w:rsid w:val="004A058C"/>
    <w:rsid w:val="004A066D"/>
    <w:rsid w:val="004A128F"/>
    <w:rsid w:val="004A41CB"/>
    <w:rsid w:val="004A6419"/>
    <w:rsid w:val="004A74F8"/>
    <w:rsid w:val="004B28C5"/>
    <w:rsid w:val="004B36F2"/>
    <w:rsid w:val="004B41F5"/>
    <w:rsid w:val="004B51E4"/>
    <w:rsid w:val="004B7A0E"/>
    <w:rsid w:val="004C15B1"/>
    <w:rsid w:val="004C4CA4"/>
    <w:rsid w:val="004D0F6C"/>
    <w:rsid w:val="004D1B5D"/>
    <w:rsid w:val="004D75FE"/>
    <w:rsid w:val="004E4810"/>
    <w:rsid w:val="005002D9"/>
    <w:rsid w:val="00501365"/>
    <w:rsid w:val="00503BA0"/>
    <w:rsid w:val="00505D88"/>
    <w:rsid w:val="00505E65"/>
    <w:rsid w:val="005143EB"/>
    <w:rsid w:val="00514BBE"/>
    <w:rsid w:val="00520741"/>
    <w:rsid w:val="00527179"/>
    <w:rsid w:val="00530B88"/>
    <w:rsid w:val="0053452A"/>
    <w:rsid w:val="005348C9"/>
    <w:rsid w:val="00534A3B"/>
    <w:rsid w:val="00535F45"/>
    <w:rsid w:val="00540F31"/>
    <w:rsid w:val="0054124B"/>
    <w:rsid w:val="005454A7"/>
    <w:rsid w:val="00551A70"/>
    <w:rsid w:val="00552BB4"/>
    <w:rsid w:val="00555336"/>
    <w:rsid w:val="0056264F"/>
    <w:rsid w:val="0056518C"/>
    <w:rsid w:val="0056767F"/>
    <w:rsid w:val="0057064E"/>
    <w:rsid w:val="00571E9C"/>
    <w:rsid w:val="00572414"/>
    <w:rsid w:val="0057783C"/>
    <w:rsid w:val="005852F3"/>
    <w:rsid w:val="00586A8A"/>
    <w:rsid w:val="0059146E"/>
    <w:rsid w:val="00593225"/>
    <w:rsid w:val="0059681F"/>
    <w:rsid w:val="005A1295"/>
    <w:rsid w:val="005A2E7C"/>
    <w:rsid w:val="005A3E0E"/>
    <w:rsid w:val="005A40FA"/>
    <w:rsid w:val="005A4541"/>
    <w:rsid w:val="005B3770"/>
    <w:rsid w:val="005B3C03"/>
    <w:rsid w:val="005B65F3"/>
    <w:rsid w:val="005C03F6"/>
    <w:rsid w:val="005C20EC"/>
    <w:rsid w:val="005C5BEF"/>
    <w:rsid w:val="005C62DA"/>
    <w:rsid w:val="005C7917"/>
    <w:rsid w:val="005D45B1"/>
    <w:rsid w:val="005D5005"/>
    <w:rsid w:val="005E04A2"/>
    <w:rsid w:val="005E557A"/>
    <w:rsid w:val="005E5E68"/>
    <w:rsid w:val="005E725F"/>
    <w:rsid w:val="005F1BE9"/>
    <w:rsid w:val="005F2A21"/>
    <w:rsid w:val="005F50D3"/>
    <w:rsid w:val="005F5A32"/>
    <w:rsid w:val="005F63C9"/>
    <w:rsid w:val="005F7BE1"/>
    <w:rsid w:val="00600193"/>
    <w:rsid w:val="00602561"/>
    <w:rsid w:val="00605F30"/>
    <w:rsid w:val="006102B2"/>
    <w:rsid w:val="00611430"/>
    <w:rsid w:val="006153DB"/>
    <w:rsid w:val="00620B0F"/>
    <w:rsid w:val="00621BC0"/>
    <w:rsid w:val="0062201F"/>
    <w:rsid w:val="006264A1"/>
    <w:rsid w:val="00627BEB"/>
    <w:rsid w:val="006340BB"/>
    <w:rsid w:val="0063432C"/>
    <w:rsid w:val="00641003"/>
    <w:rsid w:val="00641DF7"/>
    <w:rsid w:val="006443E5"/>
    <w:rsid w:val="00645710"/>
    <w:rsid w:val="00647E79"/>
    <w:rsid w:val="0065122F"/>
    <w:rsid w:val="00662321"/>
    <w:rsid w:val="006629C3"/>
    <w:rsid w:val="00666500"/>
    <w:rsid w:val="00670577"/>
    <w:rsid w:val="006720B8"/>
    <w:rsid w:val="006733F7"/>
    <w:rsid w:val="00681153"/>
    <w:rsid w:val="0068344B"/>
    <w:rsid w:val="00687662"/>
    <w:rsid w:val="006957D6"/>
    <w:rsid w:val="00697342"/>
    <w:rsid w:val="006A210C"/>
    <w:rsid w:val="006A3BDB"/>
    <w:rsid w:val="006B0844"/>
    <w:rsid w:val="006B1D53"/>
    <w:rsid w:val="006C26F9"/>
    <w:rsid w:val="006C70AD"/>
    <w:rsid w:val="006D0EA8"/>
    <w:rsid w:val="006D0F23"/>
    <w:rsid w:val="006D345F"/>
    <w:rsid w:val="006D7393"/>
    <w:rsid w:val="006E4D5D"/>
    <w:rsid w:val="006E6497"/>
    <w:rsid w:val="006F4925"/>
    <w:rsid w:val="00711B9A"/>
    <w:rsid w:val="00712481"/>
    <w:rsid w:val="0071504F"/>
    <w:rsid w:val="007155B9"/>
    <w:rsid w:val="0072189F"/>
    <w:rsid w:val="00721E9C"/>
    <w:rsid w:val="00722519"/>
    <w:rsid w:val="00723077"/>
    <w:rsid w:val="007253B4"/>
    <w:rsid w:val="00727D37"/>
    <w:rsid w:val="0073038A"/>
    <w:rsid w:val="00730B52"/>
    <w:rsid w:val="007332BD"/>
    <w:rsid w:val="00733F6D"/>
    <w:rsid w:val="0074096D"/>
    <w:rsid w:val="007434B8"/>
    <w:rsid w:val="00745A6A"/>
    <w:rsid w:val="00750BD2"/>
    <w:rsid w:val="00754114"/>
    <w:rsid w:val="00755210"/>
    <w:rsid w:val="00762CB6"/>
    <w:rsid w:val="00764951"/>
    <w:rsid w:val="0077086F"/>
    <w:rsid w:val="007717B7"/>
    <w:rsid w:val="0077242E"/>
    <w:rsid w:val="0077629D"/>
    <w:rsid w:val="00776517"/>
    <w:rsid w:val="00783958"/>
    <w:rsid w:val="00784D8D"/>
    <w:rsid w:val="0078628C"/>
    <w:rsid w:val="00795324"/>
    <w:rsid w:val="0079603C"/>
    <w:rsid w:val="00796436"/>
    <w:rsid w:val="00796F50"/>
    <w:rsid w:val="0079711F"/>
    <w:rsid w:val="007A039B"/>
    <w:rsid w:val="007A193B"/>
    <w:rsid w:val="007A3080"/>
    <w:rsid w:val="007A500A"/>
    <w:rsid w:val="007A5D64"/>
    <w:rsid w:val="007A7DC7"/>
    <w:rsid w:val="007B10B2"/>
    <w:rsid w:val="007B2B4F"/>
    <w:rsid w:val="007B5774"/>
    <w:rsid w:val="007C116C"/>
    <w:rsid w:val="007C39B8"/>
    <w:rsid w:val="007C41BC"/>
    <w:rsid w:val="007C4E6E"/>
    <w:rsid w:val="007C5A29"/>
    <w:rsid w:val="007C6D1C"/>
    <w:rsid w:val="007C6FD0"/>
    <w:rsid w:val="007D0ED7"/>
    <w:rsid w:val="007E31AC"/>
    <w:rsid w:val="007E4A43"/>
    <w:rsid w:val="007F04C2"/>
    <w:rsid w:val="007F05AD"/>
    <w:rsid w:val="007F21FB"/>
    <w:rsid w:val="008003D2"/>
    <w:rsid w:val="0080245A"/>
    <w:rsid w:val="008030B9"/>
    <w:rsid w:val="00804058"/>
    <w:rsid w:val="00805576"/>
    <w:rsid w:val="008068DF"/>
    <w:rsid w:val="00810AA0"/>
    <w:rsid w:val="00810D35"/>
    <w:rsid w:val="00811559"/>
    <w:rsid w:val="008159D9"/>
    <w:rsid w:val="008215B4"/>
    <w:rsid w:val="0082521C"/>
    <w:rsid w:val="00827805"/>
    <w:rsid w:val="00830B4F"/>
    <w:rsid w:val="00831CCA"/>
    <w:rsid w:val="00834C4E"/>
    <w:rsid w:val="00835309"/>
    <w:rsid w:val="0084046D"/>
    <w:rsid w:val="00840AD1"/>
    <w:rsid w:val="00842B45"/>
    <w:rsid w:val="00842EDE"/>
    <w:rsid w:val="008431CD"/>
    <w:rsid w:val="00843F12"/>
    <w:rsid w:val="00850B14"/>
    <w:rsid w:val="00853441"/>
    <w:rsid w:val="008544B3"/>
    <w:rsid w:val="00856275"/>
    <w:rsid w:val="00861BE7"/>
    <w:rsid w:val="0086375A"/>
    <w:rsid w:val="008721D9"/>
    <w:rsid w:val="00892895"/>
    <w:rsid w:val="00895515"/>
    <w:rsid w:val="0089792A"/>
    <w:rsid w:val="008A14CD"/>
    <w:rsid w:val="008A46B4"/>
    <w:rsid w:val="008A4B35"/>
    <w:rsid w:val="008A6005"/>
    <w:rsid w:val="008A6659"/>
    <w:rsid w:val="008B11D2"/>
    <w:rsid w:val="008B1EF5"/>
    <w:rsid w:val="008C2DB1"/>
    <w:rsid w:val="008C42AC"/>
    <w:rsid w:val="008C535A"/>
    <w:rsid w:val="008C62A9"/>
    <w:rsid w:val="008C7531"/>
    <w:rsid w:val="008D11B4"/>
    <w:rsid w:val="008D3056"/>
    <w:rsid w:val="008D6805"/>
    <w:rsid w:val="008E002D"/>
    <w:rsid w:val="008E246B"/>
    <w:rsid w:val="008E2DDB"/>
    <w:rsid w:val="008E3758"/>
    <w:rsid w:val="008E3FD0"/>
    <w:rsid w:val="008E4C7B"/>
    <w:rsid w:val="008E5EFD"/>
    <w:rsid w:val="008E6976"/>
    <w:rsid w:val="008F02A0"/>
    <w:rsid w:val="008F1D94"/>
    <w:rsid w:val="008F3737"/>
    <w:rsid w:val="008F5FF9"/>
    <w:rsid w:val="00901538"/>
    <w:rsid w:val="009018A9"/>
    <w:rsid w:val="009105D3"/>
    <w:rsid w:val="00910ACD"/>
    <w:rsid w:val="00911BC0"/>
    <w:rsid w:val="00913E60"/>
    <w:rsid w:val="0091479A"/>
    <w:rsid w:val="00915475"/>
    <w:rsid w:val="00917758"/>
    <w:rsid w:val="00917C7E"/>
    <w:rsid w:val="0092139D"/>
    <w:rsid w:val="0092337D"/>
    <w:rsid w:val="0093075B"/>
    <w:rsid w:val="00932954"/>
    <w:rsid w:val="00932DEE"/>
    <w:rsid w:val="0093625A"/>
    <w:rsid w:val="009367ED"/>
    <w:rsid w:val="009372FB"/>
    <w:rsid w:val="00942584"/>
    <w:rsid w:val="0094420D"/>
    <w:rsid w:val="0094440A"/>
    <w:rsid w:val="009509BF"/>
    <w:rsid w:val="009534CF"/>
    <w:rsid w:val="00957B98"/>
    <w:rsid w:val="00957CF2"/>
    <w:rsid w:val="00961F77"/>
    <w:rsid w:val="00965072"/>
    <w:rsid w:val="00971808"/>
    <w:rsid w:val="00971BA5"/>
    <w:rsid w:val="00983B5C"/>
    <w:rsid w:val="00983FA9"/>
    <w:rsid w:val="00986123"/>
    <w:rsid w:val="00987041"/>
    <w:rsid w:val="00995E0C"/>
    <w:rsid w:val="00996B10"/>
    <w:rsid w:val="009A144A"/>
    <w:rsid w:val="009A227B"/>
    <w:rsid w:val="009A2D4F"/>
    <w:rsid w:val="009A3FA4"/>
    <w:rsid w:val="009A5015"/>
    <w:rsid w:val="009A787B"/>
    <w:rsid w:val="009B1900"/>
    <w:rsid w:val="009B4D95"/>
    <w:rsid w:val="009B7029"/>
    <w:rsid w:val="009C0FA8"/>
    <w:rsid w:val="009C1CF4"/>
    <w:rsid w:val="009C2838"/>
    <w:rsid w:val="009C4F14"/>
    <w:rsid w:val="009C7EF5"/>
    <w:rsid w:val="009C7FB8"/>
    <w:rsid w:val="009D1066"/>
    <w:rsid w:val="009D1210"/>
    <w:rsid w:val="009D3B40"/>
    <w:rsid w:val="009D4AF3"/>
    <w:rsid w:val="009D6C83"/>
    <w:rsid w:val="009E2313"/>
    <w:rsid w:val="009E2C54"/>
    <w:rsid w:val="009E60A4"/>
    <w:rsid w:val="009F00B6"/>
    <w:rsid w:val="009F020B"/>
    <w:rsid w:val="009F0FB8"/>
    <w:rsid w:val="009F1092"/>
    <w:rsid w:val="009F45EF"/>
    <w:rsid w:val="009F531E"/>
    <w:rsid w:val="009F5358"/>
    <w:rsid w:val="009F5D97"/>
    <w:rsid w:val="009F6011"/>
    <w:rsid w:val="009F6864"/>
    <w:rsid w:val="009F68EE"/>
    <w:rsid w:val="009F6FC4"/>
    <w:rsid w:val="00A03848"/>
    <w:rsid w:val="00A03AEE"/>
    <w:rsid w:val="00A05641"/>
    <w:rsid w:val="00A06F13"/>
    <w:rsid w:val="00A06FCD"/>
    <w:rsid w:val="00A1106B"/>
    <w:rsid w:val="00A20335"/>
    <w:rsid w:val="00A27C51"/>
    <w:rsid w:val="00A4174A"/>
    <w:rsid w:val="00A41846"/>
    <w:rsid w:val="00A4214D"/>
    <w:rsid w:val="00A4378F"/>
    <w:rsid w:val="00A44776"/>
    <w:rsid w:val="00A530F3"/>
    <w:rsid w:val="00A564FB"/>
    <w:rsid w:val="00A5727F"/>
    <w:rsid w:val="00A649E0"/>
    <w:rsid w:val="00A703C0"/>
    <w:rsid w:val="00A7415E"/>
    <w:rsid w:val="00A76C26"/>
    <w:rsid w:val="00A82639"/>
    <w:rsid w:val="00A83C09"/>
    <w:rsid w:val="00A86737"/>
    <w:rsid w:val="00A905CC"/>
    <w:rsid w:val="00A9159F"/>
    <w:rsid w:val="00A947AA"/>
    <w:rsid w:val="00A962E2"/>
    <w:rsid w:val="00A96960"/>
    <w:rsid w:val="00A97790"/>
    <w:rsid w:val="00AA228F"/>
    <w:rsid w:val="00AA235C"/>
    <w:rsid w:val="00AA44DC"/>
    <w:rsid w:val="00AA7E98"/>
    <w:rsid w:val="00AB183A"/>
    <w:rsid w:val="00AB2C7D"/>
    <w:rsid w:val="00AB3CF2"/>
    <w:rsid w:val="00AC0EA4"/>
    <w:rsid w:val="00AC421E"/>
    <w:rsid w:val="00AC77D5"/>
    <w:rsid w:val="00AD0F68"/>
    <w:rsid w:val="00AD4DC7"/>
    <w:rsid w:val="00AD56E5"/>
    <w:rsid w:val="00AD5BD6"/>
    <w:rsid w:val="00AE0DCD"/>
    <w:rsid w:val="00AE199F"/>
    <w:rsid w:val="00AE1B70"/>
    <w:rsid w:val="00AE22B6"/>
    <w:rsid w:val="00AE2638"/>
    <w:rsid w:val="00AE5CA8"/>
    <w:rsid w:val="00AF2543"/>
    <w:rsid w:val="00AF3646"/>
    <w:rsid w:val="00AF3BC1"/>
    <w:rsid w:val="00AF531D"/>
    <w:rsid w:val="00AF7913"/>
    <w:rsid w:val="00B00B74"/>
    <w:rsid w:val="00B07D33"/>
    <w:rsid w:val="00B07E5B"/>
    <w:rsid w:val="00B14212"/>
    <w:rsid w:val="00B161B6"/>
    <w:rsid w:val="00B308FC"/>
    <w:rsid w:val="00B3225D"/>
    <w:rsid w:val="00B33889"/>
    <w:rsid w:val="00B361ED"/>
    <w:rsid w:val="00B40C29"/>
    <w:rsid w:val="00B4181A"/>
    <w:rsid w:val="00B42EB5"/>
    <w:rsid w:val="00B503A2"/>
    <w:rsid w:val="00B53DBF"/>
    <w:rsid w:val="00B54C26"/>
    <w:rsid w:val="00B57102"/>
    <w:rsid w:val="00B57832"/>
    <w:rsid w:val="00B63860"/>
    <w:rsid w:val="00B67EFD"/>
    <w:rsid w:val="00B71F96"/>
    <w:rsid w:val="00B8117E"/>
    <w:rsid w:val="00B815B3"/>
    <w:rsid w:val="00B8444D"/>
    <w:rsid w:val="00B862FA"/>
    <w:rsid w:val="00B8704E"/>
    <w:rsid w:val="00B90836"/>
    <w:rsid w:val="00B9150C"/>
    <w:rsid w:val="00B9601C"/>
    <w:rsid w:val="00B9643A"/>
    <w:rsid w:val="00BA0448"/>
    <w:rsid w:val="00BA1B8F"/>
    <w:rsid w:val="00BA20C5"/>
    <w:rsid w:val="00BA29A0"/>
    <w:rsid w:val="00BA4EC8"/>
    <w:rsid w:val="00BA5A40"/>
    <w:rsid w:val="00BB00E7"/>
    <w:rsid w:val="00BB025C"/>
    <w:rsid w:val="00BB68A9"/>
    <w:rsid w:val="00BB6971"/>
    <w:rsid w:val="00BC22BF"/>
    <w:rsid w:val="00BC551F"/>
    <w:rsid w:val="00BD00AA"/>
    <w:rsid w:val="00BD3EDB"/>
    <w:rsid w:val="00BD4547"/>
    <w:rsid w:val="00BD46DD"/>
    <w:rsid w:val="00BD6A66"/>
    <w:rsid w:val="00BD7F5D"/>
    <w:rsid w:val="00BE4F64"/>
    <w:rsid w:val="00BE52D3"/>
    <w:rsid w:val="00BE67FC"/>
    <w:rsid w:val="00BF34B2"/>
    <w:rsid w:val="00BF4EDC"/>
    <w:rsid w:val="00C00300"/>
    <w:rsid w:val="00C028DE"/>
    <w:rsid w:val="00C0740F"/>
    <w:rsid w:val="00C1068A"/>
    <w:rsid w:val="00C10CFE"/>
    <w:rsid w:val="00C133EC"/>
    <w:rsid w:val="00C13DD0"/>
    <w:rsid w:val="00C15321"/>
    <w:rsid w:val="00C1657E"/>
    <w:rsid w:val="00C16D98"/>
    <w:rsid w:val="00C209C4"/>
    <w:rsid w:val="00C23BA7"/>
    <w:rsid w:val="00C24849"/>
    <w:rsid w:val="00C252E0"/>
    <w:rsid w:val="00C26E3C"/>
    <w:rsid w:val="00C27278"/>
    <w:rsid w:val="00C277E4"/>
    <w:rsid w:val="00C31579"/>
    <w:rsid w:val="00C319ED"/>
    <w:rsid w:val="00C33DD2"/>
    <w:rsid w:val="00C407AC"/>
    <w:rsid w:val="00C41391"/>
    <w:rsid w:val="00C45C29"/>
    <w:rsid w:val="00C46B78"/>
    <w:rsid w:val="00C50AB4"/>
    <w:rsid w:val="00C5470C"/>
    <w:rsid w:val="00C570E8"/>
    <w:rsid w:val="00C65447"/>
    <w:rsid w:val="00C67983"/>
    <w:rsid w:val="00C71F04"/>
    <w:rsid w:val="00C754DA"/>
    <w:rsid w:val="00C81AB6"/>
    <w:rsid w:val="00C83BE9"/>
    <w:rsid w:val="00C84D55"/>
    <w:rsid w:val="00C86F7B"/>
    <w:rsid w:val="00C8706F"/>
    <w:rsid w:val="00C87A15"/>
    <w:rsid w:val="00C90B25"/>
    <w:rsid w:val="00C90B5A"/>
    <w:rsid w:val="00C94218"/>
    <w:rsid w:val="00C96C46"/>
    <w:rsid w:val="00C96F96"/>
    <w:rsid w:val="00CA12A2"/>
    <w:rsid w:val="00CA2071"/>
    <w:rsid w:val="00CA358A"/>
    <w:rsid w:val="00CA4986"/>
    <w:rsid w:val="00CA63D9"/>
    <w:rsid w:val="00CB258C"/>
    <w:rsid w:val="00CB5682"/>
    <w:rsid w:val="00CC756C"/>
    <w:rsid w:val="00CD41D2"/>
    <w:rsid w:val="00CD439D"/>
    <w:rsid w:val="00CD50DD"/>
    <w:rsid w:val="00CD5278"/>
    <w:rsid w:val="00CD620C"/>
    <w:rsid w:val="00CD661F"/>
    <w:rsid w:val="00CD683B"/>
    <w:rsid w:val="00CE0923"/>
    <w:rsid w:val="00CE3D28"/>
    <w:rsid w:val="00CE68A2"/>
    <w:rsid w:val="00CF074B"/>
    <w:rsid w:val="00CF458F"/>
    <w:rsid w:val="00CF537C"/>
    <w:rsid w:val="00CF5DE0"/>
    <w:rsid w:val="00D02442"/>
    <w:rsid w:val="00D03DEF"/>
    <w:rsid w:val="00D04122"/>
    <w:rsid w:val="00D06408"/>
    <w:rsid w:val="00D07936"/>
    <w:rsid w:val="00D113AB"/>
    <w:rsid w:val="00D123D9"/>
    <w:rsid w:val="00D16730"/>
    <w:rsid w:val="00D173E2"/>
    <w:rsid w:val="00D20E8C"/>
    <w:rsid w:val="00D246E0"/>
    <w:rsid w:val="00D25F40"/>
    <w:rsid w:val="00D27EDD"/>
    <w:rsid w:val="00D3332D"/>
    <w:rsid w:val="00D34313"/>
    <w:rsid w:val="00D34376"/>
    <w:rsid w:val="00D35EA7"/>
    <w:rsid w:val="00D3630A"/>
    <w:rsid w:val="00D37329"/>
    <w:rsid w:val="00D403DE"/>
    <w:rsid w:val="00D4104F"/>
    <w:rsid w:val="00D41A34"/>
    <w:rsid w:val="00D423A1"/>
    <w:rsid w:val="00D427DC"/>
    <w:rsid w:val="00D44681"/>
    <w:rsid w:val="00D47B40"/>
    <w:rsid w:val="00D514FB"/>
    <w:rsid w:val="00D5390D"/>
    <w:rsid w:val="00D53C51"/>
    <w:rsid w:val="00D54E8A"/>
    <w:rsid w:val="00D72E4A"/>
    <w:rsid w:val="00D76C00"/>
    <w:rsid w:val="00D82051"/>
    <w:rsid w:val="00D8292D"/>
    <w:rsid w:val="00D87939"/>
    <w:rsid w:val="00D87D40"/>
    <w:rsid w:val="00D9255F"/>
    <w:rsid w:val="00D94A21"/>
    <w:rsid w:val="00D965EB"/>
    <w:rsid w:val="00D976D5"/>
    <w:rsid w:val="00DA0922"/>
    <w:rsid w:val="00DA7C3D"/>
    <w:rsid w:val="00DB3F57"/>
    <w:rsid w:val="00DC0648"/>
    <w:rsid w:val="00DC223B"/>
    <w:rsid w:val="00DC24DA"/>
    <w:rsid w:val="00DC2559"/>
    <w:rsid w:val="00DC7BD2"/>
    <w:rsid w:val="00DD08C3"/>
    <w:rsid w:val="00DD177F"/>
    <w:rsid w:val="00DD634D"/>
    <w:rsid w:val="00DD7538"/>
    <w:rsid w:val="00DD7815"/>
    <w:rsid w:val="00DE34F8"/>
    <w:rsid w:val="00DE6F85"/>
    <w:rsid w:val="00DF25FE"/>
    <w:rsid w:val="00DF4F65"/>
    <w:rsid w:val="00DF67E4"/>
    <w:rsid w:val="00DF7D70"/>
    <w:rsid w:val="00E01F18"/>
    <w:rsid w:val="00E03720"/>
    <w:rsid w:val="00E04085"/>
    <w:rsid w:val="00E05018"/>
    <w:rsid w:val="00E058A8"/>
    <w:rsid w:val="00E0611F"/>
    <w:rsid w:val="00E11F5B"/>
    <w:rsid w:val="00E14772"/>
    <w:rsid w:val="00E15520"/>
    <w:rsid w:val="00E16630"/>
    <w:rsid w:val="00E17FDA"/>
    <w:rsid w:val="00E229C3"/>
    <w:rsid w:val="00E25B97"/>
    <w:rsid w:val="00E27567"/>
    <w:rsid w:val="00E31BDA"/>
    <w:rsid w:val="00E32956"/>
    <w:rsid w:val="00E332E9"/>
    <w:rsid w:val="00E348DD"/>
    <w:rsid w:val="00E35506"/>
    <w:rsid w:val="00E36528"/>
    <w:rsid w:val="00E37A07"/>
    <w:rsid w:val="00E41541"/>
    <w:rsid w:val="00E41BC0"/>
    <w:rsid w:val="00E5169A"/>
    <w:rsid w:val="00E52D55"/>
    <w:rsid w:val="00E63675"/>
    <w:rsid w:val="00E63F00"/>
    <w:rsid w:val="00E664EE"/>
    <w:rsid w:val="00E66B84"/>
    <w:rsid w:val="00E704AC"/>
    <w:rsid w:val="00E7052C"/>
    <w:rsid w:val="00E72187"/>
    <w:rsid w:val="00E7363F"/>
    <w:rsid w:val="00E77536"/>
    <w:rsid w:val="00E77B8A"/>
    <w:rsid w:val="00E814CD"/>
    <w:rsid w:val="00E82004"/>
    <w:rsid w:val="00E82432"/>
    <w:rsid w:val="00E87FCB"/>
    <w:rsid w:val="00E913BE"/>
    <w:rsid w:val="00E978C8"/>
    <w:rsid w:val="00EA0F41"/>
    <w:rsid w:val="00EA106D"/>
    <w:rsid w:val="00EA4EAF"/>
    <w:rsid w:val="00EA5613"/>
    <w:rsid w:val="00EB2071"/>
    <w:rsid w:val="00EB264D"/>
    <w:rsid w:val="00EB2E88"/>
    <w:rsid w:val="00EB2FF0"/>
    <w:rsid w:val="00EB3BDC"/>
    <w:rsid w:val="00EB3BDF"/>
    <w:rsid w:val="00EB77EF"/>
    <w:rsid w:val="00EC21E1"/>
    <w:rsid w:val="00ED07C9"/>
    <w:rsid w:val="00ED28D4"/>
    <w:rsid w:val="00ED790E"/>
    <w:rsid w:val="00EF5D77"/>
    <w:rsid w:val="00EF6D7B"/>
    <w:rsid w:val="00EF7597"/>
    <w:rsid w:val="00F05853"/>
    <w:rsid w:val="00F070BD"/>
    <w:rsid w:val="00F125D6"/>
    <w:rsid w:val="00F14E53"/>
    <w:rsid w:val="00F224BA"/>
    <w:rsid w:val="00F244EC"/>
    <w:rsid w:val="00F2725E"/>
    <w:rsid w:val="00F27675"/>
    <w:rsid w:val="00F27FB9"/>
    <w:rsid w:val="00F301EB"/>
    <w:rsid w:val="00F310F5"/>
    <w:rsid w:val="00F31429"/>
    <w:rsid w:val="00F34677"/>
    <w:rsid w:val="00F3546B"/>
    <w:rsid w:val="00F35A7C"/>
    <w:rsid w:val="00F360AD"/>
    <w:rsid w:val="00F43DB5"/>
    <w:rsid w:val="00F442DE"/>
    <w:rsid w:val="00F44FF5"/>
    <w:rsid w:val="00F47D25"/>
    <w:rsid w:val="00F47D2D"/>
    <w:rsid w:val="00F5485F"/>
    <w:rsid w:val="00F56652"/>
    <w:rsid w:val="00F60CFC"/>
    <w:rsid w:val="00F63E48"/>
    <w:rsid w:val="00F65927"/>
    <w:rsid w:val="00F67389"/>
    <w:rsid w:val="00F67A33"/>
    <w:rsid w:val="00F71420"/>
    <w:rsid w:val="00F714AE"/>
    <w:rsid w:val="00F776A2"/>
    <w:rsid w:val="00F86FB7"/>
    <w:rsid w:val="00F92AA1"/>
    <w:rsid w:val="00FA197E"/>
    <w:rsid w:val="00FA3155"/>
    <w:rsid w:val="00FA38CF"/>
    <w:rsid w:val="00FA46E4"/>
    <w:rsid w:val="00FA4A33"/>
    <w:rsid w:val="00FA4C6F"/>
    <w:rsid w:val="00FB1CD6"/>
    <w:rsid w:val="00FB389E"/>
    <w:rsid w:val="00FB41B4"/>
    <w:rsid w:val="00FB61D1"/>
    <w:rsid w:val="00FC0D55"/>
    <w:rsid w:val="00FC2B27"/>
    <w:rsid w:val="00FC2D84"/>
    <w:rsid w:val="00FC41FE"/>
    <w:rsid w:val="00FC4CE6"/>
    <w:rsid w:val="00FC5857"/>
    <w:rsid w:val="00FD1DAF"/>
    <w:rsid w:val="00FD7CDA"/>
    <w:rsid w:val="00FE2C2F"/>
    <w:rsid w:val="00FE383F"/>
    <w:rsid w:val="00FE4116"/>
    <w:rsid w:val="00FE4589"/>
    <w:rsid w:val="00FF2A6B"/>
    <w:rsid w:val="00FF43A4"/>
    <w:rsid w:val="00FF4759"/>
    <w:rsid w:val="00FF5023"/>
    <w:rsid w:val="00FF7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CCB"/>
  <w15:chartTrackingRefBased/>
  <w15:docId w15:val="{C4542D68-C51B-433C-A425-A1583CD1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071"/>
    <w:pPr>
      <w:spacing w:after="120" w:line="480" w:lineRule="auto"/>
      <w:jc w:val="both"/>
    </w:pPr>
    <w:rPr>
      <w:rFonts w:ascii="Garamond" w:eastAsia="Times New Roman" w:hAnsi="Garamond" w:cs="Arabic Typesetting"/>
      <w:sz w:val="24"/>
      <w:szCs w:val="24"/>
      <w:lang w:val="en-GB" w:eastAsia="it-IT"/>
    </w:rPr>
  </w:style>
  <w:style w:type="paragraph" w:styleId="Titolo1">
    <w:name w:val="heading 1"/>
    <w:basedOn w:val="Normale"/>
    <w:next w:val="Normale"/>
    <w:link w:val="Titolo1Carattere"/>
    <w:uiPriority w:val="9"/>
    <w:qFormat/>
    <w:rsid w:val="00E05018"/>
    <w:pPr>
      <w:spacing w:after="0" w:line="360" w:lineRule="auto"/>
      <w:outlineLvl w:val="0"/>
    </w:pPr>
    <w:rPr>
      <w:rFonts w:cstheme="minorHAnsi"/>
      <w:b/>
      <w:bCs/>
    </w:rPr>
  </w:style>
  <w:style w:type="paragraph" w:styleId="Titolo2">
    <w:name w:val="heading 2"/>
    <w:basedOn w:val="Normale"/>
    <w:next w:val="Normale"/>
    <w:link w:val="Titolo2Carattere"/>
    <w:uiPriority w:val="9"/>
    <w:unhideWhenUsed/>
    <w:qFormat/>
    <w:rsid w:val="00D427DC"/>
    <w:pPr>
      <w:spacing w:after="0"/>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056B"/>
    <w:pPr>
      <w:ind w:left="720"/>
      <w:contextualSpacing/>
    </w:pPr>
  </w:style>
  <w:style w:type="paragraph" w:styleId="Testonotaapidipagina">
    <w:name w:val="footnote text"/>
    <w:basedOn w:val="Normale"/>
    <w:link w:val="TestonotaapidipaginaCarattere"/>
    <w:uiPriority w:val="99"/>
    <w:unhideWhenUsed/>
    <w:rsid w:val="006C70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C70AD"/>
    <w:rPr>
      <w:sz w:val="20"/>
      <w:szCs w:val="20"/>
    </w:rPr>
  </w:style>
  <w:style w:type="character" w:styleId="Rimandonotaapidipagina">
    <w:name w:val="footnote reference"/>
    <w:basedOn w:val="Carpredefinitoparagrafo"/>
    <w:uiPriority w:val="99"/>
    <w:unhideWhenUsed/>
    <w:rsid w:val="00EB2071"/>
    <w:rPr>
      <w:vertAlign w:val="superscript"/>
    </w:rPr>
  </w:style>
  <w:style w:type="character" w:styleId="Collegamentoipertestuale">
    <w:name w:val="Hyperlink"/>
    <w:basedOn w:val="Carpredefinitoparagrafo"/>
    <w:uiPriority w:val="99"/>
    <w:unhideWhenUsed/>
    <w:rsid w:val="00115D97"/>
    <w:rPr>
      <w:color w:val="0563C1" w:themeColor="hyperlink"/>
      <w:u w:val="single"/>
    </w:rPr>
  </w:style>
  <w:style w:type="character" w:styleId="Menzionenonrisolta">
    <w:name w:val="Unresolved Mention"/>
    <w:basedOn w:val="Carpredefinitoparagrafo"/>
    <w:uiPriority w:val="99"/>
    <w:semiHidden/>
    <w:unhideWhenUsed/>
    <w:rsid w:val="00115D97"/>
    <w:rPr>
      <w:color w:val="605E5C"/>
      <w:shd w:val="clear" w:color="auto" w:fill="E1DFDD"/>
    </w:rPr>
  </w:style>
  <w:style w:type="paragraph" w:styleId="NormaleWeb">
    <w:name w:val="Normal (Web)"/>
    <w:basedOn w:val="Normale"/>
    <w:uiPriority w:val="99"/>
    <w:unhideWhenUsed/>
    <w:rsid w:val="00B53DBF"/>
    <w:pPr>
      <w:spacing w:before="100" w:beforeAutospacing="1" w:after="100" w:afterAutospacing="1" w:line="240" w:lineRule="auto"/>
    </w:pPr>
    <w:rPr>
      <w:rFonts w:ascii="Times New Roman" w:hAnsi="Times New Roman" w:cs="Times New Roman"/>
    </w:rPr>
  </w:style>
  <w:style w:type="character" w:styleId="Testosegnaposto">
    <w:name w:val="Placeholder Text"/>
    <w:basedOn w:val="Carpredefinitoparagrafo"/>
    <w:uiPriority w:val="99"/>
    <w:semiHidden/>
    <w:rsid w:val="00BC22BF"/>
    <w:rPr>
      <w:color w:val="808080"/>
    </w:rPr>
  </w:style>
  <w:style w:type="paragraph" w:styleId="Testofumetto">
    <w:name w:val="Balloon Text"/>
    <w:basedOn w:val="Normale"/>
    <w:link w:val="TestofumettoCarattere"/>
    <w:uiPriority w:val="99"/>
    <w:semiHidden/>
    <w:unhideWhenUsed/>
    <w:rsid w:val="001C120B"/>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C120B"/>
    <w:rPr>
      <w:rFonts w:ascii="Times New Roman" w:hAnsi="Times New Roman" w:cs="Times New Roman"/>
      <w:sz w:val="18"/>
      <w:szCs w:val="18"/>
    </w:rPr>
  </w:style>
  <w:style w:type="paragraph" w:styleId="Pidipagina">
    <w:name w:val="footer"/>
    <w:basedOn w:val="Normale"/>
    <w:link w:val="PidipaginaCarattere"/>
    <w:uiPriority w:val="99"/>
    <w:unhideWhenUsed/>
    <w:rsid w:val="00297A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ADC"/>
  </w:style>
  <w:style w:type="character" w:styleId="Numeropagina">
    <w:name w:val="page number"/>
    <w:basedOn w:val="Carpredefinitoparagrafo"/>
    <w:uiPriority w:val="99"/>
    <w:semiHidden/>
    <w:unhideWhenUsed/>
    <w:rsid w:val="00297ADC"/>
  </w:style>
  <w:style w:type="paragraph" w:styleId="Intestazione">
    <w:name w:val="header"/>
    <w:basedOn w:val="Normale"/>
    <w:link w:val="IntestazioneCarattere"/>
    <w:uiPriority w:val="99"/>
    <w:unhideWhenUsed/>
    <w:rsid w:val="00297A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ADC"/>
  </w:style>
  <w:style w:type="character" w:customStyle="1" w:styleId="Titolo1Carattere">
    <w:name w:val="Titolo 1 Carattere"/>
    <w:basedOn w:val="Carpredefinitoparagrafo"/>
    <w:link w:val="Titolo1"/>
    <w:uiPriority w:val="9"/>
    <w:rsid w:val="00E05018"/>
    <w:rPr>
      <w:rFonts w:ascii="Garamond" w:eastAsia="Times New Roman" w:hAnsi="Garamond" w:cstheme="minorHAnsi"/>
      <w:b/>
      <w:bCs/>
      <w:sz w:val="24"/>
      <w:szCs w:val="24"/>
      <w:lang w:val="en-GB" w:eastAsia="it-IT"/>
    </w:rPr>
  </w:style>
  <w:style w:type="character" w:styleId="Enfasicorsivo">
    <w:name w:val="Emphasis"/>
    <w:basedOn w:val="Carpredefinitoparagrafo"/>
    <w:uiPriority w:val="20"/>
    <w:qFormat/>
    <w:rsid w:val="00DD634D"/>
    <w:rPr>
      <w:i/>
      <w:iCs/>
    </w:rPr>
  </w:style>
  <w:style w:type="character" w:customStyle="1" w:styleId="Titolo2Carattere">
    <w:name w:val="Titolo 2 Carattere"/>
    <w:basedOn w:val="Carpredefinitoparagrafo"/>
    <w:link w:val="Titolo2"/>
    <w:uiPriority w:val="9"/>
    <w:rsid w:val="00D427DC"/>
    <w:rPr>
      <w:rFonts w:ascii="Garamond" w:eastAsia="Times New Roman" w:hAnsi="Garamond" w:cs="Arabic Typesetting"/>
      <w:b/>
      <w:bCs/>
      <w:i/>
      <w:iCs/>
      <w:sz w:val="24"/>
      <w:szCs w:val="24"/>
      <w:lang w:val="en-GB" w:eastAsia="it-IT"/>
    </w:rPr>
  </w:style>
  <w:style w:type="paragraph" w:styleId="Testonotadichiusura">
    <w:name w:val="endnote text"/>
    <w:basedOn w:val="Normale"/>
    <w:link w:val="TestonotadichiusuraCarattere"/>
    <w:uiPriority w:val="99"/>
    <w:unhideWhenUsed/>
    <w:rsid w:val="00CD527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CD5278"/>
    <w:rPr>
      <w:sz w:val="20"/>
      <w:szCs w:val="20"/>
      <w:lang w:val="en-GB"/>
    </w:rPr>
  </w:style>
  <w:style w:type="character" w:styleId="Rimandonotadichiusura">
    <w:name w:val="endnote reference"/>
    <w:basedOn w:val="Carpredefinitoparagrafo"/>
    <w:uiPriority w:val="99"/>
    <w:semiHidden/>
    <w:unhideWhenUsed/>
    <w:rsid w:val="00CD5278"/>
    <w:rPr>
      <w:vertAlign w:val="superscript"/>
    </w:rPr>
  </w:style>
  <w:style w:type="paragraph" w:styleId="Nessunaspaziatura">
    <w:name w:val="No Spacing"/>
    <w:uiPriority w:val="1"/>
    <w:qFormat/>
    <w:rsid w:val="00E058A8"/>
    <w:pPr>
      <w:spacing w:after="0" w:line="240" w:lineRule="auto"/>
    </w:pPr>
    <w:rPr>
      <w:lang w:val="en-GB"/>
    </w:rPr>
  </w:style>
  <w:style w:type="character" w:styleId="Rimandocommento">
    <w:name w:val="annotation reference"/>
    <w:basedOn w:val="Carpredefinitoparagrafo"/>
    <w:uiPriority w:val="99"/>
    <w:semiHidden/>
    <w:unhideWhenUsed/>
    <w:rsid w:val="00E058A8"/>
    <w:rPr>
      <w:sz w:val="16"/>
      <w:szCs w:val="16"/>
    </w:rPr>
  </w:style>
  <w:style w:type="paragraph" w:styleId="Testocommento">
    <w:name w:val="annotation text"/>
    <w:basedOn w:val="Normale"/>
    <w:link w:val="TestocommentoCarattere"/>
    <w:uiPriority w:val="99"/>
    <w:unhideWhenUsed/>
    <w:rsid w:val="00E058A8"/>
    <w:pPr>
      <w:spacing w:line="240" w:lineRule="auto"/>
    </w:pPr>
    <w:rPr>
      <w:sz w:val="20"/>
      <w:szCs w:val="20"/>
    </w:rPr>
  </w:style>
  <w:style w:type="character" w:customStyle="1" w:styleId="TestocommentoCarattere">
    <w:name w:val="Testo commento Carattere"/>
    <w:basedOn w:val="Carpredefinitoparagrafo"/>
    <w:link w:val="Testocommento"/>
    <w:uiPriority w:val="99"/>
    <w:rsid w:val="00E058A8"/>
    <w:rPr>
      <w:sz w:val="20"/>
      <w:szCs w:val="20"/>
      <w:lang w:val="en-GB"/>
    </w:rPr>
  </w:style>
  <w:style w:type="paragraph" w:styleId="Soggettocommento">
    <w:name w:val="annotation subject"/>
    <w:basedOn w:val="Testocommento"/>
    <w:next w:val="Testocommento"/>
    <w:link w:val="SoggettocommentoCarattere"/>
    <w:uiPriority w:val="99"/>
    <w:semiHidden/>
    <w:unhideWhenUsed/>
    <w:rsid w:val="00E058A8"/>
    <w:rPr>
      <w:b/>
      <w:bCs/>
    </w:rPr>
  </w:style>
  <w:style w:type="character" w:customStyle="1" w:styleId="SoggettocommentoCarattere">
    <w:name w:val="Soggetto commento Carattere"/>
    <w:basedOn w:val="TestocommentoCarattere"/>
    <w:link w:val="Soggettocommento"/>
    <w:uiPriority w:val="99"/>
    <w:semiHidden/>
    <w:rsid w:val="00E058A8"/>
    <w:rPr>
      <w:b/>
      <w:bCs/>
      <w:sz w:val="20"/>
      <w:szCs w:val="20"/>
      <w:lang w:val="en-GB"/>
    </w:rPr>
  </w:style>
  <w:style w:type="paragraph" w:customStyle="1" w:styleId="FootnoteCallout">
    <w:name w:val="FootnoteCallout"/>
    <w:basedOn w:val="Normale"/>
    <w:qFormat/>
    <w:rsid w:val="00EB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7815">
      <w:bodyDiv w:val="1"/>
      <w:marLeft w:val="0"/>
      <w:marRight w:val="0"/>
      <w:marTop w:val="0"/>
      <w:marBottom w:val="0"/>
      <w:divBdr>
        <w:top w:val="none" w:sz="0" w:space="0" w:color="auto"/>
        <w:left w:val="none" w:sz="0" w:space="0" w:color="auto"/>
        <w:bottom w:val="none" w:sz="0" w:space="0" w:color="auto"/>
        <w:right w:val="none" w:sz="0" w:space="0" w:color="auto"/>
      </w:divBdr>
      <w:divsChild>
        <w:div w:id="2068257130">
          <w:marLeft w:val="0"/>
          <w:marRight w:val="0"/>
          <w:marTop w:val="0"/>
          <w:marBottom w:val="0"/>
          <w:divBdr>
            <w:top w:val="none" w:sz="0" w:space="0" w:color="auto"/>
            <w:left w:val="none" w:sz="0" w:space="0" w:color="auto"/>
            <w:bottom w:val="none" w:sz="0" w:space="0" w:color="auto"/>
            <w:right w:val="none" w:sz="0" w:space="0" w:color="auto"/>
          </w:divBdr>
          <w:divsChild>
            <w:div w:id="1618101743">
              <w:marLeft w:val="0"/>
              <w:marRight w:val="0"/>
              <w:marTop w:val="0"/>
              <w:marBottom w:val="0"/>
              <w:divBdr>
                <w:top w:val="none" w:sz="0" w:space="0" w:color="auto"/>
                <w:left w:val="none" w:sz="0" w:space="0" w:color="auto"/>
                <w:bottom w:val="none" w:sz="0" w:space="0" w:color="auto"/>
                <w:right w:val="none" w:sz="0" w:space="0" w:color="auto"/>
              </w:divBdr>
              <w:divsChild>
                <w:div w:id="1282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408">
      <w:bodyDiv w:val="1"/>
      <w:marLeft w:val="0"/>
      <w:marRight w:val="0"/>
      <w:marTop w:val="0"/>
      <w:marBottom w:val="0"/>
      <w:divBdr>
        <w:top w:val="none" w:sz="0" w:space="0" w:color="auto"/>
        <w:left w:val="none" w:sz="0" w:space="0" w:color="auto"/>
        <w:bottom w:val="none" w:sz="0" w:space="0" w:color="auto"/>
        <w:right w:val="none" w:sz="0" w:space="0" w:color="auto"/>
      </w:divBdr>
      <w:divsChild>
        <w:div w:id="2080709500">
          <w:marLeft w:val="0"/>
          <w:marRight w:val="0"/>
          <w:marTop w:val="0"/>
          <w:marBottom w:val="0"/>
          <w:divBdr>
            <w:top w:val="none" w:sz="0" w:space="0" w:color="auto"/>
            <w:left w:val="none" w:sz="0" w:space="0" w:color="auto"/>
            <w:bottom w:val="none" w:sz="0" w:space="0" w:color="auto"/>
            <w:right w:val="none" w:sz="0" w:space="0" w:color="auto"/>
          </w:divBdr>
          <w:divsChild>
            <w:div w:id="2138791836">
              <w:marLeft w:val="0"/>
              <w:marRight w:val="0"/>
              <w:marTop w:val="0"/>
              <w:marBottom w:val="0"/>
              <w:divBdr>
                <w:top w:val="none" w:sz="0" w:space="0" w:color="auto"/>
                <w:left w:val="none" w:sz="0" w:space="0" w:color="auto"/>
                <w:bottom w:val="none" w:sz="0" w:space="0" w:color="auto"/>
                <w:right w:val="none" w:sz="0" w:space="0" w:color="auto"/>
              </w:divBdr>
              <w:divsChild>
                <w:div w:id="17457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2724">
      <w:bodyDiv w:val="1"/>
      <w:marLeft w:val="0"/>
      <w:marRight w:val="0"/>
      <w:marTop w:val="0"/>
      <w:marBottom w:val="0"/>
      <w:divBdr>
        <w:top w:val="none" w:sz="0" w:space="0" w:color="auto"/>
        <w:left w:val="none" w:sz="0" w:space="0" w:color="auto"/>
        <w:bottom w:val="none" w:sz="0" w:space="0" w:color="auto"/>
        <w:right w:val="none" w:sz="0" w:space="0" w:color="auto"/>
      </w:divBdr>
      <w:divsChild>
        <w:div w:id="1591767712">
          <w:marLeft w:val="0"/>
          <w:marRight w:val="0"/>
          <w:marTop w:val="0"/>
          <w:marBottom w:val="0"/>
          <w:divBdr>
            <w:top w:val="none" w:sz="0" w:space="0" w:color="auto"/>
            <w:left w:val="none" w:sz="0" w:space="0" w:color="auto"/>
            <w:bottom w:val="none" w:sz="0" w:space="0" w:color="auto"/>
            <w:right w:val="none" w:sz="0" w:space="0" w:color="auto"/>
          </w:divBdr>
          <w:divsChild>
            <w:div w:id="633291683">
              <w:marLeft w:val="0"/>
              <w:marRight w:val="0"/>
              <w:marTop w:val="0"/>
              <w:marBottom w:val="0"/>
              <w:divBdr>
                <w:top w:val="none" w:sz="0" w:space="0" w:color="auto"/>
                <w:left w:val="none" w:sz="0" w:space="0" w:color="auto"/>
                <w:bottom w:val="none" w:sz="0" w:space="0" w:color="auto"/>
                <w:right w:val="none" w:sz="0" w:space="0" w:color="auto"/>
              </w:divBdr>
              <w:divsChild>
                <w:div w:id="17485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346">
      <w:bodyDiv w:val="1"/>
      <w:marLeft w:val="0"/>
      <w:marRight w:val="0"/>
      <w:marTop w:val="0"/>
      <w:marBottom w:val="0"/>
      <w:divBdr>
        <w:top w:val="none" w:sz="0" w:space="0" w:color="auto"/>
        <w:left w:val="none" w:sz="0" w:space="0" w:color="auto"/>
        <w:bottom w:val="none" w:sz="0" w:space="0" w:color="auto"/>
        <w:right w:val="none" w:sz="0" w:space="0" w:color="auto"/>
      </w:divBdr>
      <w:divsChild>
        <w:div w:id="993531966">
          <w:marLeft w:val="0"/>
          <w:marRight w:val="0"/>
          <w:marTop w:val="0"/>
          <w:marBottom w:val="0"/>
          <w:divBdr>
            <w:top w:val="none" w:sz="0" w:space="0" w:color="auto"/>
            <w:left w:val="none" w:sz="0" w:space="0" w:color="auto"/>
            <w:bottom w:val="none" w:sz="0" w:space="0" w:color="auto"/>
            <w:right w:val="none" w:sz="0" w:space="0" w:color="auto"/>
          </w:divBdr>
          <w:divsChild>
            <w:div w:id="1195147104">
              <w:marLeft w:val="0"/>
              <w:marRight w:val="0"/>
              <w:marTop w:val="0"/>
              <w:marBottom w:val="0"/>
              <w:divBdr>
                <w:top w:val="none" w:sz="0" w:space="0" w:color="auto"/>
                <w:left w:val="none" w:sz="0" w:space="0" w:color="auto"/>
                <w:bottom w:val="none" w:sz="0" w:space="0" w:color="auto"/>
                <w:right w:val="none" w:sz="0" w:space="0" w:color="auto"/>
              </w:divBdr>
              <w:divsChild>
                <w:div w:id="8772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830">
      <w:bodyDiv w:val="1"/>
      <w:marLeft w:val="0"/>
      <w:marRight w:val="0"/>
      <w:marTop w:val="0"/>
      <w:marBottom w:val="0"/>
      <w:divBdr>
        <w:top w:val="none" w:sz="0" w:space="0" w:color="auto"/>
        <w:left w:val="none" w:sz="0" w:space="0" w:color="auto"/>
        <w:bottom w:val="none" w:sz="0" w:space="0" w:color="auto"/>
        <w:right w:val="none" w:sz="0" w:space="0" w:color="auto"/>
      </w:divBdr>
      <w:divsChild>
        <w:div w:id="1086608207">
          <w:marLeft w:val="0"/>
          <w:marRight w:val="0"/>
          <w:marTop w:val="0"/>
          <w:marBottom w:val="0"/>
          <w:divBdr>
            <w:top w:val="none" w:sz="0" w:space="0" w:color="auto"/>
            <w:left w:val="none" w:sz="0" w:space="0" w:color="auto"/>
            <w:bottom w:val="none" w:sz="0" w:space="0" w:color="auto"/>
            <w:right w:val="none" w:sz="0" w:space="0" w:color="auto"/>
          </w:divBdr>
          <w:divsChild>
            <w:div w:id="27611046">
              <w:marLeft w:val="0"/>
              <w:marRight w:val="0"/>
              <w:marTop w:val="0"/>
              <w:marBottom w:val="0"/>
              <w:divBdr>
                <w:top w:val="none" w:sz="0" w:space="0" w:color="auto"/>
                <w:left w:val="none" w:sz="0" w:space="0" w:color="auto"/>
                <w:bottom w:val="none" w:sz="0" w:space="0" w:color="auto"/>
                <w:right w:val="none" w:sz="0" w:space="0" w:color="auto"/>
              </w:divBdr>
              <w:divsChild>
                <w:div w:id="7836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539">
      <w:bodyDiv w:val="1"/>
      <w:marLeft w:val="0"/>
      <w:marRight w:val="0"/>
      <w:marTop w:val="0"/>
      <w:marBottom w:val="0"/>
      <w:divBdr>
        <w:top w:val="none" w:sz="0" w:space="0" w:color="auto"/>
        <w:left w:val="none" w:sz="0" w:space="0" w:color="auto"/>
        <w:bottom w:val="none" w:sz="0" w:space="0" w:color="auto"/>
        <w:right w:val="none" w:sz="0" w:space="0" w:color="auto"/>
      </w:divBdr>
      <w:divsChild>
        <w:div w:id="1811051061">
          <w:marLeft w:val="0"/>
          <w:marRight w:val="0"/>
          <w:marTop w:val="0"/>
          <w:marBottom w:val="0"/>
          <w:divBdr>
            <w:top w:val="none" w:sz="0" w:space="0" w:color="auto"/>
            <w:left w:val="none" w:sz="0" w:space="0" w:color="auto"/>
            <w:bottom w:val="none" w:sz="0" w:space="0" w:color="auto"/>
            <w:right w:val="none" w:sz="0" w:space="0" w:color="auto"/>
          </w:divBdr>
          <w:divsChild>
            <w:div w:id="756094116">
              <w:marLeft w:val="0"/>
              <w:marRight w:val="0"/>
              <w:marTop w:val="0"/>
              <w:marBottom w:val="0"/>
              <w:divBdr>
                <w:top w:val="none" w:sz="0" w:space="0" w:color="auto"/>
                <w:left w:val="none" w:sz="0" w:space="0" w:color="auto"/>
                <w:bottom w:val="none" w:sz="0" w:space="0" w:color="auto"/>
                <w:right w:val="none" w:sz="0" w:space="0" w:color="auto"/>
              </w:divBdr>
              <w:divsChild>
                <w:div w:id="832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68681">
      <w:bodyDiv w:val="1"/>
      <w:marLeft w:val="0"/>
      <w:marRight w:val="0"/>
      <w:marTop w:val="0"/>
      <w:marBottom w:val="0"/>
      <w:divBdr>
        <w:top w:val="none" w:sz="0" w:space="0" w:color="auto"/>
        <w:left w:val="none" w:sz="0" w:space="0" w:color="auto"/>
        <w:bottom w:val="none" w:sz="0" w:space="0" w:color="auto"/>
        <w:right w:val="none" w:sz="0" w:space="0" w:color="auto"/>
      </w:divBdr>
    </w:div>
    <w:div w:id="236748103">
      <w:bodyDiv w:val="1"/>
      <w:marLeft w:val="0"/>
      <w:marRight w:val="0"/>
      <w:marTop w:val="0"/>
      <w:marBottom w:val="0"/>
      <w:divBdr>
        <w:top w:val="none" w:sz="0" w:space="0" w:color="auto"/>
        <w:left w:val="none" w:sz="0" w:space="0" w:color="auto"/>
        <w:bottom w:val="none" w:sz="0" w:space="0" w:color="auto"/>
        <w:right w:val="none" w:sz="0" w:space="0" w:color="auto"/>
      </w:divBdr>
      <w:divsChild>
        <w:div w:id="1539658218">
          <w:marLeft w:val="0"/>
          <w:marRight w:val="0"/>
          <w:marTop w:val="0"/>
          <w:marBottom w:val="0"/>
          <w:divBdr>
            <w:top w:val="none" w:sz="0" w:space="0" w:color="auto"/>
            <w:left w:val="none" w:sz="0" w:space="0" w:color="auto"/>
            <w:bottom w:val="none" w:sz="0" w:space="0" w:color="auto"/>
            <w:right w:val="none" w:sz="0" w:space="0" w:color="auto"/>
          </w:divBdr>
          <w:divsChild>
            <w:div w:id="123279504">
              <w:marLeft w:val="0"/>
              <w:marRight w:val="0"/>
              <w:marTop w:val="0"/>
              <w:marBottom w:val="0"/>
              <w:divBdr>
                <w:top w:val="none" w:sz="0" w:space="0" w:color="auto"/>
                <w:left w:val="none" w:sz="0" w:space="0" w:color="auto"/>
                <w:bottom w:val="none" w:sz="0" w:space="0" w:color="auto"/>
                <w:right w:val="none" w:sz="0" w:space="0" w:color="auto"/>
              </w:divBdr>
              <w:divsChild>
                <w:div w:id="6779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7215">
      <w:bodyDiv w:val="1"/>
      <w:marLeft w:val="0"/>
      <w:marRight w:val="0"/>
      <w:marTop w:val="0"/>
      <w:marBottom w:val="0"/>
      <w:divBdr>
        <w:top w:val="none" w:sz="0" w:space="0" w:color="auto"/>
        <w:left w:val="none" w:sz="0" w:space="0" w:color="auto"/>
        <w:bottom w:val="none" w:sz="0" w:space="0" w:color="auto"/>
        <w:right w:val="none" w:sz="0" w:space="0" w:color="auto"/>
      </w:divBdr>
    </w:div>
    <w:div w:id="304503968">
      <w:bodyDiv w:val="1"/>
      <w:marLeft w:val="0"/>
      <w:marRight w:val="0"/>
      <w:marTop w:val="0"/>
      <w:marBottom w:val="0"/>
      <w:divBdr>
        <w:top w:val="none" w:sz="0" w:space="0" w:color="auto"/>
        <w:left w:val="none" w:sz="0" w:space="0" w:color="auto"/>
        <w:bottom w:val="none" w:sz="0" w:space="0" w:color="auto"/>
        <w:right w:val="none" w:sz="0" w:space="0" w:color="auto"/>
      </w:divBdr>
      <w:divsChild>
        <w:div w:id="1616717857">
          <w:marLeft w:val="0"/>
          <w:marRight w:val="0"/>
          <w:marTop w:val="0"/>
          <w:marBottom w:val="0"/>
          <w:divBdr>
            <w:top w:val="none" w:sz="0" w:space="0" w:color="auto"/>
            <w:left w:val="none" w:sz="0" w:space="0" w:color="auto"/>
            <w:bottom w:val="none" w:sz="0" w:space="0" w:color="auto"/>
            <w:right w:val="none" w:sz="0" w:space="0" w:color="auto"/>
          </w:divBdr>
          <w:divsChild>
            <w:div w:id="725840740">
              <w:marLeft w:val="0"/>
              <w:marRight w:val="0"/>
              <w:marTop w:val="0"/>
              <w:marBottom w:val="0"/>
              <w:divBdr>
                <w:top w:val="none" w:sz="0" w:space="0" w:color="auto"/>
                <w:left w:val="none" w:sz="0" w:space="0" w:color="auto"/>
                <w:bottom w:val="none" w:sz="0" w:space="0" w:color="auto"/>
                <w:right w:val="none" w:sz="0" w:space="0" w:color="auto"/>
              </w:divBdr>
              <w:divsChild>
                <w:div w:id="5967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7750">
      <w:bodyDiv w:val="1"/>
      <w:marLeft w:val="0"/>
      <w:marRight w:val="0"/>
      <w:marTop w:val="0"/>
      <w:marBottom w:val="0"/>
      <w:divBdr>
        <w:top w:val="none" w:sz="0" w:space="0" w:color="auto"/>
        <w:left w:val="none" w:sz="0" w:space="0" w:color="auto"/>
        <w:bottom w:val="none" w:sz="0" w:space="0" w:color="auto"/>
        <w:right w:val="none" w:sz="0" w:space="0" w:color="auto"/>
      </w:divBdr>
      <w:divsChild>
        <w:div w:id="83576848">
          <w:marLeft w:val="0"/>
          <w:marRight w:val="0"/>
          <w:marTop w:val="0"/>
          <w:marBottom w:val="0"/>
          <w:divBdr>
            <w:top w:val="none" w:sz="0" w:space="0" w:color="auto"/>
            <w:left w:val="none" w:sz="0" w:space="0" w:color="auto"/>
            <w:bottom w:val="none" w:sz="0" w:space="0" w:color="auto"/>
            <w:right w:val="none" w:sz="0" w:space="0" w:color="auto"/>
          </w:divBdr>
        </w:div>
        <w:div w:id="745223795">
          <w:marLeft w:val="0"/>
          <w:marRight w:val="0"/>
          <w:marTop w:val="0"/>
          <w:marBottom w:val="0"/>
          <w:divBdr>
            <w:top w:val="none" w:sz="0" w:space="0" w:color="auto"/>
            <w:left w:val="none" w:sz="0" w:space="0" w:color="auto"/>
            <w:bottom w:val="none" w:sz="0" w:space="0" w:color="auto"/>
            <w:right w:val="none" w:sz="0" w:space="0" w:color="auto"/>
          </w:divBdr>
        </w:div>
        <w:div w:id="2084598185">
          <w:marLeft w:val="0"/>
          <w:marRight w:val="0"/>
          <w:marTop w:val="0"/>
          <w:marBottom w:val="0"/>
          <w:divBdr>
            <w:top w:val="none" w:sz="0" w:space="0" w:color="auto"/>
            <w:left w:val="none" w:sz="0" w:space="0" w:color="auto"/>
            <w:bottom w:val="none" w:sz="0" w:space="0" w:color="auto"/>
            <w:right w:val="none" w:sz="0" w:space="0" w:color="auto"/>
          </w:divBdr>
        </w:div>
        <w:div w:id="2013793416">
          <w:marLeft w:val="0"/>
          <w:marRight w:val="0"/>
          <w:marTop w:val="0"/>
          <w:marBottom w:val="0"/>
          <w:divBdr>
            <w:top w:val="none" w:sz="0" w:space="0" w:color="auto"/>
            <w:left w:val="none" w:sz="0" w:space="0" w:color="auto"/>
            <w:bottom w:val="none" w:sz="0" w:space="0" w:color="auto"/>
            <w:right w:val="none" w:sz="0" w:space="0" w:color="auto"/>
          </w:divBdr>
        </w:div>
        <w:div w:id="1418096788">
          <w:marLeft w:val="0"/>
          <w:marRight w:val="0"/>
          <w:marTop w:val="0"/>
          <w:marBottom w:val="0"/>
          <w:divBdr>
            <w:top w:val="none" w:sz="0" w:space="0" w:color="auto"/>
            <w:left w:val="none" w:sz="0" w:space="0" w:color="auto"/>
            <w:bottom w:val="none" w:sz="0" w:space="0" w:color="auto"/>
            <w:right w:val="none" w:sz="0" w:space="0" w:color="auto"/>
          </w:divBdr>
        </w:div>
        <w:div w:id="170721358">
          <w:marLeft w:val="0"/>
          <w:marRight w:val="0"/>
          <w:marTop w:val="0"/>
          <w:marBottom w:val="0"/>
          <w:divBdr>
            <w:top w:val="none" w:sz="0" w:space="0" w:color="auto"/>
            <w:left w:val="none" w:sz="0" w:space="0" w:color="auto"/>
            <w:bottom w:val="none" w:sz="0" w:space="0" w:color="auto"/>
            <w:right w:val="none" w:sz="0" w:space="0" w:color="auto"/>
          </w:divBdr>
        </w:div>
        <w:div w:id="826703835">
          <w:marLeft w:val="0"/>
          <w:marRight w:val="0"/>
          <w:marTop w:val="0"/>
          <w:marBottom w:val="0"/>
          <w:divBdr>
            <w:top w:val="none" w:sz="0" w:space="0" w:color="auto"/>
            <w:left w:val="none" w:sz="0" w:space="0" w:color="auto"/>
            <w:bottom w:val="none" w:sz="0" w:space="0" w:color="auto"/>
            <w:right w:val="none" w:sz="0" w:space="0" w:color="auto"/>
          </w:divBdr>
        </w:div>
      </w:divsChild>
    </w:div>
    <w:div w:id="338433377">
      <w:bodyDiv w:val="1"/>
      <w:marLeft w:val="0"/>
      <w:marRight w:val="0"/>
      <w:marTop w:val="0"/>
      <w:marBottom w:val="0"/>
      <w:divBdr>
        <w:top w:val="none" w:sz="0" w:space="0" w:color="auto"/>
        <w:left w:val="none" w:sz="0" w:space="0" w:color="auto"/>
        <w:bottom w:val="none" w:sz="0" w:space="0" w:color="auto"/>
        <w:right w:val="none" w:sz="0" w:space="0" w:color="auto"/>
      </w:divBdr>
      <w:divsChild>
        <w:div w:id="1651137373">
          <w:marLeft w:val="0"/>
          <w:marRight w:val="0"/>
          <w:marTop w:val="0"/>
          <w:marBottom w:val="0"/>
          <w:divBdr>
            <w:top w:val="none" w:sz="0" w:space="0" w:color="auto"/>
            <w:left w:val="none" w:sz="0" w:space="0" w:color="auto"/>
            <w:bottom w:val="none" w:sz="0" w:space="0" w:color="auto"/>
            <w:right w:val="none" w:sz="0" w:space="0" w:color="auto"/>
          </w:divBdr>
          <w:divsChild>
            <w:div w:id="1326282079">
              <w:marLeft w:val="0"/>
              <w:marRight w:val="0"/>
              <w:marTop w:val="0"/>
              <w:marBottom w:val="0"/>
              <w:divBdr>
                <w:top w:val="none" w:sz="0" w:space="0" w:color="auto"/>
                <w:left w:val="none" w:sz="0" w:space="0" w:color="auto"/>
                <w:bottom w:val="none" w:sz="0" w:space="0" w:color="auto"/>
                <w:right w:val="none" w:sz="0" w:space="0" w:color="auto"/>
              </w:divBdr>
              <w:divsChild>
                <w:div w:id="825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2845">
      <w:bodyDiv w:val="1"/>
      <w:marLeft w:val="0"/>
      <w:marRight w:val="0"/>
      <w:marTop w:val="0"/>
      <w:marBottom w:val="0"/>
      <w:divBdr>
        <w:top w:val="none" w:sz="0" w:space="0" w:color="auto"/>
        <w:left w:val="none" w:sz="0" w:space="0" w:color="auto"/>
        <w:bottom w:val="none" w:sz="0" w:space="0" w:color="auto"/>
        <w:right w:val="none" w:sz="0" w:space="0" w:color="auto"/>
      </w:divBdr>
      <w:divsChild>
        <w:div w:id="2021084066">
          <w:marLeft w:val="0"/>
          <w:marRight w:val="0"/>
          <w:marTop w:val="0"/>
          <w:marBottom w:val="0"/>
          <w:divBdr>
            <w:top w:val="none" w:sz="0" w:space="0" w:color="auto"/>
            <w:left w:val="none" w:sz="0" w:space="0" w:color="auto"/>
            <w:bottom w:val="none" w:sz="0" w:space="0" w:color="auto"/>
            <w:right w:val="none" w:sz="0" w:space="0" w:color="auto"/>
          </w:divBdr>
          <w:divsChild>
            <w:div w:id="1531799098">
              <w:marLeft w:val="0"/>
              <w:marRight w:val="0"/>
              <w:marTop w:val="0"/>
              <w:marBottom w:val="0"/>
              <w:divBdr>
                <w:top w:val="none" w:sz="0" w:space="0" w:color="auto"/>
                <w:left w:val="none" w:sz="0" w:space="0" w:color="auto"/>
                <w:bottom w:val="none" w:sz="0" w:space="0" w:color="auto"/>
                <w:right w:val="none" w:sz="0" w:space="0" w:color="auto"/>
              </w:divBdr>
              <w:divsChild>
                <w:div w:id="5682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0961">
      <w:bodyDiv w:val="1"/>
      <w:marLeft w:val="0"/>
      <w:marRight w:val="0"/>
      <w:marTop w:val="0"/>
      <w:marBottom w:val="0"/>
      <w:divBdr>
        <w:top w:val="none" w:sz="0" w:space="0" w:color="auto"/>
        <w:left w:val="none" w:sz="0" w:space="0" w:color="auto"/>
        <w:bottom w:val="none" w:sz="0" w:space="0" w:color="auto"/>
        <w:right w:val="none" w:sz="0" w:space="0" w:color="auto"/>
      </w:divBdr>
    </w:div>
    <w:div w:id="383025063">
      <w:bodyDiv w:val="1"/>
      <w:marLeft w:val="0"/>
      <w:marRight w:val="0"/>
      <w:marTop w:val="0"/>
      <w:marBottom w:val="0"/>
      <w:divBdr>
        <w:top w:val="none" w:sz="0" w:space="0" w:color="auto"/>
        <w:left w:val="none" w:sz="0" w:space="0" w:color="auto"/>
        <w:bottom w:val="none" w:sz="0" w:space="0" w:color="auto"/>
        <w:right w:val="none" w:sz="0" w:space="0" w:color="auto"/>
      </w:divBdr>
      <w:divsChild>
        <w:div w:id="2030569003">
          <w:marLeft w:val="0"/>
          <w:marRight w:val="0"/>
          <w:marTop w:val="0"/>
          <w:marBottom w:val="0"/>
          <w:divBdr>
            <w:top w:val="none" w:sz="0" w:space="0" w:color="auto"/>
            <w:left w:val="none" w:sz="0" w:space="0" w:color="auto"/>
            <w:bottom w:val="none" w:sz="0" w:space="0" w:color="auto"/>
            <w:right w:val="none" w:sz="0" w:space="0" w:color="auto"/>
          </w:divBdr>
          <w:divsChild>
            <w:div w:id="975140203">
              <w:marLeft w:val="0"/>
              <w:marRight w:val="0"/>
              <w:marTop w:val="0"/>
              <w:marBottom w:val="0"/>
              <w:divBdr>
                <w:top w:val="none" w:sz="0" w:space="0" w:color="auto"/>
                <w:left w:val="none" w:sz="0" w:space="0" w:color="auto"/>
                <w:bottom w:val="none" w:sz="0" w:space="0" w:color="auto"/>
                <w:right w:val="none" w:sz="0" w:space="0" w:color="auto"/>
              </w:divBdr>
              <w:divsChild>
                <w:div w:id="1751930777">
                  <w:marLeft w:val="0"/>
                  <w:marRight w:val="0"/>
                  <w:marTop w:val="0"/>
                  <w:marBottom w:val="0"/>
                  <w:divBdr>
                    <w:top w:val="none" w:sz="0" w:space="0" w:color="auto"/>
                    <w:left w:val="none" w:sz="0" w:space="0" w:color="auto"/>
                    <w:bottom w:val="none" w:sz="0" w:space="0" w:color="auto"/>
                    <w:right w:val="none" w:sz="0" w:space="0" w:color="auto"/>
                  </w:divBdr>
                </w:div>
              </w:divsChild>
            </w:div>
            <w:div w:id="46997121">
              <w:marLeft w:val="0"/>
              <w:marRight w:val="0"/>
              <w:marTop w:val="0"/>
              <w:marBottom w:val="0"/>
              <w:divBdr>
                <w:top w:val="none" w:sz="0" w:space="0" w:color="auto"/>
                <w:left w:val="none" w:sz="0" w:space="0" w:color="auto"/>
                <w:bottom w:val="none" w:sz="0" w:space="0" w:color="auto"/>
                <w:right w:val="none" w:sz="0" w:space="0" w:color="auto"/>
              </w:divBdr>
              <w:divsChild>
                <w:div w:id="605507983">
                  <w:marLeft w:val="0"/>
                  <w:marRight w:val="0"/>
                  <w:marTop w:val="0"/>
                  <w:marBottom w:val="0"/>
                  <w:divBdr>
                    <w:top w:val="none" w:sz="0" w:space="0" w:color="auto"/>
                    <w:left w:val="none" w:sz="0" w:space="0" w:color="auto"/>
                    <w:bottom w:val="none" w:sz="0" w:space="0" w:color="auto"/>
                    <w:right w:val="none" w:sz="0" w:space="0" w:color="auto"/>
                  </w:divBdr>
                </w:div>
              </w:divsChild>
            </w:div>
            <w:div w:id="791483480">
              <w:marLeft w:val="0"/>
              <w:marRight w:val="0"/>
              <w:marTop w:val="0"/>
              <w:marBottom w:val="0"/>
              <w:divBdr>
                <w:top w:val="none" w:sz="0" w:space="0" w:color="auto"/>
                <w:left w:val="none" w:sz="0" w:space="0" w:color="auto"/>
                <w:bottom w:val="none" w:sz="0" w:space="0" w:color="auto"/>
                <w:right w:val="none" w:sz="0" w:space="0" w:color="auto"/>
              </w:divBdr>
              <w:divsChild>
                <w:div w:id="1529679304">
                  <w:marLeft w:val="0"/>
                  <w:marRight w:val="0"/>
                  <w:marTop w:val="0"/>
                  <w:marBottom w:val="0"/>
                  <w:divBdr>
                    <w:top w:val="none" w:sz="0" w:space="0" w:color="auto"/>
                    <w:left w:val="none" w:sz="0" w:space="0" w:color="auto"/>
                    <w:bottom w:val="none" w:sz="0" w:space="0" w:color="auto"/>
                    <w:right w:val="none" w:sz="0" w:space="0" w:color="auto"/>
                  </w:divBdr>
                </w:div>
              </w:divsChild>
            </w:div>
            <w:div w:id="1571192284">
              <w:marLeft w:val="0"/>
              <w:marRight w:val="0"/>
              <w:marTop w:val="0"/>
              <w:marBottom w:val="0"/>
              <w:divBdr>
                <w:top w:val="none" w:sz="0" w:space="0" w:color="auto"/>
                <w:left w:val="none" w:sz="0" w:space="0" w:color="auto"/>
                <w:bottom w:val="none" w:sz="0" w:space="0" w:color="auto"/>
                <w:right w:val="none" w:sz="0" w:space="0" w:color="auto"/>
              </w:divBdr>
              <w:divsChild>
                <w:div w:id="1974867428">
                  <w:marLeft w:val="0"/>
                  <w:marRight w:val="0"/>
                  <w:marTop w:val="0"/>
                  <w:marBottom w:val="0"/>
                  <w:divBdr>
                    <w:top w:val="none" w:sz="0" w:space="0" w:color="auto"/>
                    <w:left w:val="none" w:sz="0" w:space="0" w:color="auto"/>
                    <w:bottom w:val="none" w:sz="0" w:space="0" w:color="auto"/>
                    <w:right w:val="none" w:sz="0" w:space="0" w:color="auto"/>
                  </w:divBdr>
                </w:div>
              </w:divsChild>
            </w:div>
            <w:div w:id="1646199043">
              <w:marLeft w:val="0"/>
              <w:marRight w:val="0"/>
              <w:marTop w:val="0"/>
              <w:marBottom w:val="0"/>
              <w:divBdr>
                <w:top w:val="none" w:sz="0" w:space="0" w:color="auto"/>
                <w:left w:val="none" w:sz="0" w:space="0" w:color="auto"/>
                <w:bottom w:val="none" w:sz="0" w:space="0" w:color="auto"/>
                <w:right w:val="none" w:sz="0" w:space="0" w:color="auto"/>
              </w:divBdr>
              <w:divsChild>
                <w:div w:id="377050098">
                  <w:marLeft w:val="0"/>
                  <w:marRight w:val="0"/>
                  <w:marTop w:val="0"/>
                  <w:marBottom w:val="0"/>
                  <w:divBdr>
                    <w:top w:val="none" w:sz="0" w:space="0" w:color="auto"/>
                    <w:left w:val="none" w:sz="0" w:space="0" w:color="auto"/>
                    <w:bottom w:val="none" w:sz="0" w:space="0" w:color="auto"/>
                    <w:right w:val="none" w:sz="0" w:space="0" w:color="auto"/>
                  </w:divBdr>
                  <w:divsChild>
                    <w:div w:id="2113740462">
                      <w:marLeft w:val="0"/>
                      <w:marRight w:val="0"/>
                      <w:marTop w:val="0"/>
                      <w:marBottom w:val="0"/>
                      <w:divBdr>
                        <w:top w:val="none" w:sz="0" w:space="0" w:color="auto"/>
                        <w:left w:val="none" w:sz="0" w:space="0" w:color="auto"/>
                        <w:bottom w:val="none" w:sz="0" w:space="0" w:color="auto"/>
                        <w:right w:val="none" w:sz="0" w:space="0" w:color="auto"/>
                      </w:divBdr>
                    </w:div>
                  </w:divsChild>
                </w:div>
                <w:div w:id="1738475515">
                  <w:marLeft w:val="0"/>
                  <w:marRight w:val="0"/>
                  <w:marTop w:val="0"/>
                  <w:marBottom w:val="0"/>
                  <w:divBdr>
                    <w:top w:val="none" w:sz="0" w:space="0" w:color="auto"/>
                    <w:left w:val="none" w:sz="0" w:space="0" w:color="auto"/>
                    <w:bottom w:val="none" w:sz="0" w:space="0" w:color="auto"/>
                    <w:right w:val="none" w:sz="0" w:space="0" w:color="auto"/>
                  </w:divBdr>
                  <w:divsChild>
                    <w:div w:id="2136554483">
                      <w:marLeft w:val="0"/>
                      <w:marRight w:val="0"/>
                      <w:marTop w:val="0"/>
                      <w:marBottom w:val="0"/>
                      <w:divBdr>
                        <w:top w:val="none" w:sz="0" w:space="0" w:color="auto"/>
                        <w:left w:val="none" w:sz="0" w:space="0" w:color="auto"/>
                        <w:bottom w:val="none" w:sz="0" w:space="0" w:color="auto"/>
                        <w:right w:val="none" w:sz="0" w:space="0" w:color="auto"/>
                      </w:divBdr>
                    </w:div>
                  </w:divsChild>
                </w:div>
                <w:div w:id="1060713195">
                  <w:marLeft w:val="0"/>
                  <w:marRight w:val="0"/>
                  <w:marTop w:val="0"/>
                  <w:marBottom w:val="0"/>
                  <w:divBdr>
                    <w:top w:val="none" w:sz="0" w:space="0" w:color="auto"/>
                    <w:left w:val="none" w:sz="0" w:space="0" w:color="auto"/>
                    <w:bottom w:val="none" w:sz="0" w:space="0" w:color="auto"/>
                    <w:right w:val="none" w:sz="0" w:space="0" w:color="auto"/>
                  </w:divBdr>
                  <w:divsChild>
                    <w:div w:id="933974470">
                      <w:marLeft w:val="0"/>
                      <w:marRight w:val="0"/>
                      <w:marTop w:val="0"/>
                      <w:marBottom w:val="0"/>
                      <w:divBdr>
                        <w:top w:val="none" w:sz="0" w:space="0" w:color="auto"/>
                        <w:left w:val="none" w:sz="0" w:space="0" w:color="auto"/>
                        <w:bottom w:val="none" w:sz="0" w:space="0" w:color="auto"/>
                        <w:right w:val="none" w:sz="0" w:space="0" w:color="auto"/>
                      </w:divBdr>
                    </w:div>
                  </w:divsChild>
                </w:div>
                <w:div w:id="385448950">
                  <w:marLeft w:val="0"/>
                  <w:marRight w:val="0"/>
                  <w:marTop w:val="0"/>
                  <w:marBottom w:val="0"/>
                  <w:divBdr>
                    <w:top w:val="none" w:sz="0" w:space="0" w:color="auto"/>
                    <w:left w:val="none" w:sz="0" w:space="0" w:color="auto"/>
                    <w:bottom w:val="none" w:sz="0" w:space="0" w:color="auto"/>
                    <w:right w:val="none" w:sz="0" w:space="0" w:color="auto"/>
                  </w:divBdr>
                  <w:divsChild>
                    <w:div w:id="133960162">
                      <w:marLeft w:val="0"/>
                      <w:marRight w:val="0"/>
                      <w:marTop w:val="0"/>
                      <w:marBottom w:val="0"/>
                      <w:divBdr>
                        <w:top w:val="none" w:sz="0" w:space="0" w:color="auto"/>
                        <w:left w:val="none" w:sz="0" w:space="0" w:color="auto"/>
                        <w:bottom w:val="none" w:sz="0" w:space="0" w:color="auto"/>
                        <w:right w:val="none" w:sz="0" w:space="0" w:color="auto"/>
                      </w:divBdr>
                    </w:div>
                  </w:divsChild>
                </w:div>
                <w:div w:id="589657028">
                  <w:marLeft w:val="0"/>
                  <w:marRight w:val="0"/>
                  <w:marTop w:val="0"/>
                  <w:marBottom w:val="0"/>
                  <w:divBdr>
                    <w:top w:val="none" w:sz="0" w:space="0" w:color="auto"/>
                    <w:left w:val="none" w:sz="0" w:space="0" w:color="auto"/>
                    <w:bottom w:val="none" w:sz="0" w:space="0" w:color="auto"/>
                    <w:right w:val="none" w:sz="0" w:space="0" w:color="auto"/>
                  </w:divBdr>
                  <w:divsChild>
                    <w:div w:id="9833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0922">
              <w:marLeft w:val="0"/>
              <w:marRight w:val="0"/>
              <w:marTop w:val="0"/>
              <w:marBottom w:val="0"/>
              <w:divBdr>
                <w:top w:val="none" w:sz="0" w:space="0" w:color="auto"/>
                <w:left w:val="none" w:sz="0" w:space="0" w:color="auto"/>
                <w:bottom w:val="none" w:sz="0" w:space="0" w:color="auto"/>
                <w:right w:val="none" w:sz="0" w:space="0" w:color="auto"/>
              </w:divBdr>
              <w:divsChild>
                <w:div w:id="1458181060">
                  <w:marLeft w:val="0"/>
                  <w:marRight w:val="0"/>
                  <w:marTop w:val="0"/>
                  <w:marBottom w:val="0"/>
                  <w:divBdr>
                    <w:top w:val="none" w:sz="0" w:space="0" w:color="auto"/>
                    <w:left w:val="none" w:sz="0" w:space="0" w:color="auto"/>
                    <w:bottom w:val="none" w:sz="0" w:space="0" w:color="auto"/>
                    <w:right w:val="none" w:sz="0" w:space="0" w:color="auto"/>
                  </w:divBdr>
                </w:div>
              </w:divsChild>
            </w:div>
            <w:div w:id="1889609805">
              <w:marLeft w:val="0"/>
              <w:marRight w:val="0"/>
              <w:marTop w:val="0"/>
              <w:marBottom w:val="0"/>
              <w:divBdr>
                <w:top w:val="none" w:sz="0" w:space="0" w:color="auto"/>
                <w:left w:val="none" w:sz="0" w:space="0" w:color="auto"/>
                <w:bottom w:val="none" w:sz="0" w:space="0" w:color="auto"/>
                <w:right w:val="none" w:sz="0" w:space="0" w:color="auto"/>
              </w:divBdr>
              <w:divsChild>
                <w:div w:id="881405725">
                  <w:marLeft w:val="0"/>
                  <w:marRight w:val="0"/>
                  <w:marTop w:val="0"/>
                  <w:marBottom w:val="0"/>
                  <w:divBdr>
                    <w:top w:val="none" w:sz="0" w:space="0" w:color="auto"/>
                    <w:left w:val="none" w:sz="0" w:space="0" w:color="auto"/>
                    <w:bottom w:val="none" w:sz="0" w:space="0" w:color="auto"/>
                    <w:right w:val="none" w:sz="0" w:space="0" w:color="auto"/>
                  </w:divBdr>
                </w:div>
              </w:divsChild>
            </w:div>
            <w:div w:id="1971813131">
              <w:marLeft w:val="0"/>
              <w:marRight w:val="0"/>
              <w:marTop w:val="0"/>
              <w:marBottom w:val="0"/>
              <w:divBdr>
                <w:top w:val="none" w:sz="0" w:space="0" w:color="auto"/>
                <w:left w:val="none" w:sz="0" w:space="0" w:color="auto"/>
                <w:bottom w:val="none" w:sz="0" w:space="0" w:color="auto"/>
                <w:right w:val="none" w:sz="0" w:space="0" w:color="auto"/>
              </w:divBdr>
              <w:divsChild>
                <w:div w:id="400643915">
                  <w:marLeft w:val="0"/>
                  <w:marRight w:val="0"/>
                  <w:marTop w:val="0"/>
                  <w:marBottom w:val="0"/>
                  <w:divBdr>
                    <w:top w:val="none" w:sz="0" w:space="0" w:color="auto"/>
                    <w:left w:val="none" w:sz="0" w:space="0" w:color="auto"/>
                    <w:bottom w:val="none" w:sz="0" w:space="0" w:color="auto"/>
                    <w:right w:val="none" w:sz="0" w:space="0" w:color="auto"/>
                  </w:divBdr>
                </w:div>
              </w:divsChild>
            </w:div>
            <w:div w:id="1381514593">
              <w:marLeft w:val="0"/>
              <w:marRight w:val="0"/>
              <w:marTop w:val="0"/>
              <w:marBottom w:val="0"/>
              <w:divBdr>
                <w:top w:val="none" w:sz="0" w:space="0" w:color="auto"/>
                <w:left w:val="none" w:sz="0" w:space="0" w:color="auto"/>
                <w:bottom w:val="none" w:sz="0" w:space="0" w:color="auto"/>
                <w:right w:val="none" w:sz="0" w:space="0" w:color="auto"/>
              </w:divBdr>
              <w:divsChild>
                <w:div w:id="184178683">
                  <w:marLeft w:val="0"/>
                  <w:marRight w:val="0"/>
                  <w:marTop w:val="0"/>
                  <w:marBottom w:val="0"/>
                  <w:divBdr>
                    <w:top w:val="none" w:sz="0" w:space="0" w:color="auto"/>
                    <w:left w:val="none" w:sz="0" w:space="0" w:color="auto"/>
                    <w:bottom w:val="none" w:sz="0" w:space="0" w:color="auto"/>
                    <w:right w:val="none" w:sz="0" w:space="0" w:color="auto"/>
                  </w:divBdr>
                </w:div>
              </w:divsChild>
            </w:div>
            <w:div w:id="1914511909">
              <w:marLeft w:val="0"/>
              <w:marRight w:val="0"/>
              <w:marTop w:val="0"/>
              <w:marBottom w:val="0"/>
              <w:divBdr>
                <w:top w:val="none" w:sz="0" w:space="0" w:color="auto"/>
                <w:left w:val="none" w:sz="0" w:space="0" w:color="auto"/>
                <w:bottom w:val="none" w:sz="0" w:space="0" w:color="auto"/>
                <w:right w:val="none" w:sz="0" w:space="0" w:color="auto"/>
              </w:divBdr>
              <w:divsChild>
                <w:div w:id="1585604261">
                  <w:marLeft w:val="0"/>
                  <w:marRight w:val="0"/>
                  <w:marTop w:val="0"/>
                  <w:marBottom w:val="0"/>
                  <w:divBdr>
                    <w:top w:val="none" w:sz="0" w:space="0" w:color="auto"/>
                    <w:left w:val="none" w:sz="0" w:space="0" w:color="auto"/>
                    <w:bottom w:val="none" w:sz="0" w:space="0" w:color="auto"/>
                    <w:right w:val="none" w:sz="0" w:space="0" w:color="auto"/>
                  </w:divBdr>
                </w:div>
              </w:divsChild>
            </w:div>
            <w:div w:id="2073190483">
              <w:marLeft w:val="0"/>
              <w:marRight w:val="0"/>
              <w:marTop w:val="0"/>
              <w:marBottom w:val="0"/>
              <w:divBdr>
                <w:top w:val="none" w:sz="0" w:space="0" w:color="auto"/>
                <w:left w:val="none" w:sz="0" w:space="0" w:color="auto"/>
                <w:bottom w:val="none" w:sz="0" w:space="0" w:color="auto"/>
                <w:right w:val="none" w:sz="0" w:space="0" w:color="auto"/>
              </w:divBdr>
              <w:divsChild>
                <w:div w:id="20433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277">
      <w:bodyDiv w:val="1"/>
      <w:marLeft w:val="0"/>
      <w:marRight w:val="0"/>
      <w:marTop w:val="0"/>
      <w:marBottom w:val="0"/>
      <w:divBdr>
        <w:top w:val="none" w:sz="0" w:space="0" w:color="auto"/>
        <w:left w:val="none" w:sz="0" w:space="0" w:color="auto"/>
        <w:bottom w:val="none" w:sz="0" w:space="0" w:color="auto"/>
        <w:right w:val="none" w:sz="0" w:space="0" w:color="auto"/>
      </w:divBdr>
      <w:divsChild>
        <w:div w:id="1325622410">
          <w:marLeft w:val="0"/>
          <w:marRight w:val="0"/>
          <w:marTop w:val="0"/>
          <w:marBottom w:val="0"/>
          <w:divBdr>
            <w:top w:val="none" w:sz="0" w:space="0" w:color="auto"/>
            <w:left w:val="none" w:sz="0" w:space="0" w:color="auto"/>
            <w:bottom w:val="none" w:sz="0" w:space="0" w:color="auto"/>
            <w:right w:val="none" w:sz="0" w:space="0" w:color="auto"/>
          </w:divBdr>
          <w:divsChild>
            <w:div w:id="662704461">
              <w:marLeft w:val="0"/>
              <w:marRight w:val="0"/>
              <w:marTop w:val="0"/>
              <w:marBottom w:val="0"/>
              <w:divBdr>
                <w:top w:val="none" w:sz="0" w:space="0" w:color="auto"/>
                <w:left w:val="none" w:sz="0" w:space="0" w:color="auto"/>
                <w:bottom w:val="none" w:sz="0" w:space="0" w:color="auto"/>
                <w:right w:val="none" w:sz="0" w:space="0" w:color="auto"/>
              </w:divBdr>
              <w:divsChild>
                <w:div w:id="3568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39125">
      <w:bodyDiv w:val="1"/>
      <w:marLeft w:val="0"/>
      <w:marRight w:val="0"/>
      <w:marTop w:val="0"/>
      <w:marBottom w:val="0"/>
      <w:divBdr>
        <w:top w:val="none" w:sz="0" w:space="0" w:color="auto"/>
        <w:left w:val="none" w:sz="0" w:space="0" w:color="auto"/>
        <w:bottom w:val="none" w:sz="0" w:space="0" w:color="auto"/>
        <w:right w:val="none" w:sz="0" w:space="0" w:color="auto"/>
      </w:divBdr>
    </w:div>
    <w:div w:id="443764963">
      <w:bodyDiv w:val="1"/>
      <w:marLeft w:val="0"/>
      <w:marRight w:val="0"/>
      <w:marTop w:val="0"/>
      <w:marBottom w:val="0"/>
      <w:divBdr>
        <w:top w:val="none" w:sz="0" w:space="0" w:color="auto"/>
        <w:left w:val="none" w:sz="0" w:space="0" w:color="auto"/>
        <w:bottom w:val="none" w:sz="0" w:space="0" w:color="auto"/>
        <w:right w:val="none" w:sz="0" w:space="0" w:color="auto"/>
      </w:divBdr>
      <w:divsChild>
        <w:div w:id="592132668">
          <w:marLeft w:val="0"/>
          <w:marRight w:val="0"/>
          <w:marTop w:val="0"/>
          <w:marBottom w:val="0"/>
          <w:divBdr>
            <w:top w:val="none" w:sz="0" w:space="0" w:color="auto"/>
            <w:left w:val="none" w:sz="0" w:space="0" w:color="auto"/>
            <w:bottom w:val="none" w:sz="0" w:space="0" w:color="auto"/>
            <w:right w:val="none" w:sz="0" w:space="0" w:color="auto"/>
          </w:divBdr>
          <w:divsChild>
            <w:div w:id="351612476">
              <w:marLeft w:val="0"/>
              <w:marRight w:val="0"/>
              <w:marTop w:val="0"/>
              <w:marBottom w:val="0"/>
              <w:divBdr>
                <w:top w:val="none" w:sz="0" w:space="0" w:color="auto"/>
                <w:left w:val="none" w:sz="0" w:space="0" w:color="auto"/>
                <w:bottom w:val="none" w:sz="0" w:space="0" w:color="auto"/>
                <w:right w:val="none" w:sz="0" w:space="0" w:color="auto"/>
              </w:divBdr>
              <w:divsChild>
                <w:div w:id="1524855680">
                  <w:marLeft w:val="0"/>
                  <w:marRight w:val="0"/>
                  <w:marTop w:val="0"/>
                  <w:marBottom w:val="0"/>
                  <w:divBdr>
                    <w:top w:val="none" w:sz="0" w:space="0" w:color="auto"/>
                    <w:left w:val="none" w:sz="0" w:space="0" w:color="auto"/>
                    <w:bottom w:val="none" w:sz="0" w:space="0" w:color="auto"/>
                    <w:right w:val="none" w:sz="0" w:space="0" w:color="auto"/>
                  </w:divBdr>
                </w:div>
              </w:divsChild>
            </w:div>
            <w:div w:id="1777168386">
              <w:marLeft w:val="0"/>
              <w:marRight w:val="0"/>
              <w:marTop w:val="0"/>
              <w:marBottom w:val="0"/>
              <w:divBdr>
                <w:top w:val="none" w:sz="0" w:space="0" w:color="auto"/>
                <w:left w:val="none" w:sz="0" w:space="0" w:color="auto"/>
                <w:bottom w:val="none" w:sz="0" w:space="0" w:color="auto"/>
                <w:right w:val="none" w:sz="0" w:space="0" w:color="auto"/>
              </w:divBdr>
              <w:divsChild>
                <w:div w:id="13888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36791">
      <w:bodyDiv w:val="1"/>
      <w:marLeft w:val="0"/>
      <w:marRight w:val="0"/>
      <w:marTop w:val="0"/>
      <w:marBottom w:val="0"/>
      <w:divBdr>
        <w:top w:val="none" w:sz="0" w:space="0" w:color="auto"/>
        <w:left w:val="none" w:sz="0" w:space="0" w:color="auto"/>
        <w:bottom w:val="none" w:sz="0" w:space="0" w:color="auto"/>
        <w:right w:val="none" w:sz="0" w:space="0" w:color="auto"/>
      </w:divBdr>
    </w:div>
    <w:div w:id="491724681">
      <w:bodyDiv w:val="1"/>
      <w:marLeft w:val="0"/>
      <w:marRight w:val="0"/>
      <w:marTop w:val="0"/>
      <w:marBottom w:val="0"/>
      <w:divBdr>
        <w:top w:val="none" w:sz="0" w:space="0" w:color="auto"/>
        <w:left w:val="none" w:sz="0" w:space="0" w:color="auto"/>
        <w:bottom w:val="none" w:sz="0" w:space="0" w:color="auto"/>
        <w:right w:val="none" w:sz="0" w:space="0" w:color="auto"/>
      </w:divBdr>
      <w:divsChild>
        <w:div w:id="551186724">
          <w:marLeft w:val="0"/>
          <w:marRight w:val="0"/>
          <w:marTop w:val="0"/>
          <w:marBottom w:val="0"/>
          <w:divBdr>
            <w:top w:val="none" w:sz="0" w:space="0" w:color="auto"/>
            <w:left w:val="none" w:sz="0" w:space="0" w:color="auto"/>
            <w:bottom w:val="none" w:sz="0" w:space="0" w:color="auto"/>
            <w:right w:val="none" w:sz="0" w:space="0" w:color="auto"/>
          </w:divBdr>
          <w:divsChild>
            <w:div w:id="1139617786">
              <w:marLeft w:val="0"/>
              <w:marRight w:val="0"/>
              <w:marTop w:val="0"/>
              <w:marBottom w:val="0"/>
              <w:divBdr>
                <w:top w:val="none" w:sz="0" w:space="0" w:color="auto"/>
                <w:left w:val="none" w:sz="0" w:space="0" w:color="auto"/>
                <w:bottom w:val="none" w:sz="0" w:space="0" w:color="auto"/>
                <w:right w:val="none" w:sz="0" w:space="0" w:color="auto"/>
              </w:divBdr>
              <w:divsChild>
                <w:div w:id="18584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6223">
      <w:bodyDiv w:val="1"/>
      <w:marLeft w:val="0"/>
      <w:marRight w:val="0"/>
      <w:marTop w:val="0"/>
      <w:marBottom w:val="0"/>
      <w:divBdr>
        <w:top w:val="none" w:sz="0" w:space="0" w:color="auto"/>
        <w:left w:val="none" w:sz="0" w:space="0" w:color="auto"/>
        <w:bottom w:val="none" w:sz="0" w:space="0" w:color="auto"/>
        <w:right w:val="none" w:sz="0" w:space="0" w:color="auto"/>
      </w:divBdr>
    </w:div>
    <w:div w:id="508838340">
      <w:bodyDiv w:val="1"/>
      <w:marLeft w:val="0"/>
      <w:marRight w:val="0"/>
      <w:marTop w:val="0"/>
      <w:marBottom w:val="0"/>
      <w:divBdr>
        <w:top w:val="none" w:sz="0" w:space="0" w:color="auto"/>
        <w:left w:val="none" w:sz="0" w:space="0" w:color="auto"/>
        <w:bottom w:val="none" w:sz="0" w:space="0" w:color="auto"/>
        <w:right w:val="none" w:sz="0" w:space="0" w:color="auto"/>
      </w:divBdr>
      <w:divsChild>
        <w:div w:id="562986911">
          <w:marLeft w:val="0"/>
          <w:marRight w:val="0"/>
          <w:marTop w:val="0"/>
          <w:marBottom w:val="0"/>
          <w:divBdr>
            <w:top w:val="none" w:sz="0" w:space="0" w:color="auto"/>
            <w:left w:val="none" w:sz="0" w:space="0" w:color="auto"/>
            <w:bottom w:val="none" w:sz="0" w:space="0" w:color="auto"/>
            <w:right w:val="none" w:sz="0" w:space="0" w:color="auto"/>
          </w:divBdr>
          <w:divsChild>
            <w:div w:id="1479104742">
              <w:marLeft w:val="0"/>
              <w:marRight w:val="0"/>
              <w:marTop w:val="0"/>
              <w:marBottom w:val="0"/>
              <w:divBdr>
                <w:top w:val="none" w:sz="0" w:space="0" w:color="auto"/>
                <w:left w:val="none" w:sz="0" w:space="0" w:color="auto"/>
                <w:bottom w:val="none" w:sz="0" w:space="0" w:color="auto"/>
                <w:right w:val="none" w:sz="0" w:space="0" w:color="auto"/>
              </w:divBdr>
              <w:divsChild>
                <w:div w:id="5876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08588">
      <w:bodyDiv w:val="1"/>
      <w:marLeft w:val="0"/>
      <w:marRight w:val="0"/>
      <w:marTop w:val="0"/>
      <w:marBottom w:val="0"/>
      <w:divBdr>
        <w:top w:val="none" w:sz="0" w:space="0" w:color="auto"/>
        <w:left w:val="none" w:sz="0" w:space="0" w:color="auto"/>
        <w:bottom w:val="none" w:sz="0" w:space="0" w:color="auto"/>
        <w:right w:val="none" w:sz="0" w:space="0" w:color="auto"/>
      </w:divBdr>
      <w:divsChild>
        <w:div w:id="889149237">
          <w:marLeft w:val="0"/>
          <w:marRight w:val="0"/>
          <w:marTop w:val="0"/>
          <w:marBottom w:val="0"/>
          <w:divBdr>
            <w:top w:val="none" w:sz="0" w:space="0" w:color="auto"/>
            <w:left w:val="none" w:sz="0" w:space="0" w:color="auto"/>
            <w:bottom w:val="none" w:sz="0" w:space="0" w:color="auto"/>
            <w:right w:val="none" w:sz="0" w:space="0" w:color="auto"/>
          </w:divBdr>
          <w:divsChild>
            <w:div w:id="1656454057">
              <w:marLeft w:val="0"/>
              <w:marRight w:val="0"/>
              <w:marTop w:val="0"/>
              <w:marBottom w:val="0"/>
              <w:divBdr>
                <w:top w:val="none" w:sz="0" w:space="0" w:color="auto"/>
                <w:left w:val="none" w:sz="0" w:space="0" w:color="auto"/>
                <w:bottom w:val="none" w:sz="0" w:space="0" w:color="auto"/>
                <w:right w:val="none" w:sz="0" w:space="0" w:color="auto"/>
              </w:divBdr>
              <w:divsChild>
                <w:div w:id="17949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31476">
      <w:bodyDiv w:val="1"/>
      <w:marLeft w:val="0"/>
      <w:marRight w:val="0"/>
      <w:marTop w:val="0"/>
      <w:marBottom w:val="0"/>
      <w:divBdr>
        <w:top w:val="none" w:sz="0" w:space="0" w:color="auto"/>
        <w:left w:val="none" w:sz="0" w:space="0" w:color="auto"/>
        <w:bottom w:val="none" w:sz="0" w:space="0" w:color="auto"/>
        <w:right w:val="none" w:sz="0" w:space="0" w:color="auto"/>
      </w:divBdr>
      <w:divsChild>
        <w:div w:id="1203863051">
          <w:marLeft w:val="0"/>
          <w:marRight w:val="0"/>
          <w:marTop w:val="0"/>
          <w:marBottom w:val="0"/>
          <w:divBdr>
            <w:top w:val="none" w:sz="0" w:space="0" w:color="auto"/>
            <w:left w:val="none" w:sz="0" w:space="0" w:color="auto"/>
            <w:bottom w:val="none" w:sz="0" w:space="0" w:color="auto"/>
            <w:right w:val="none" w:sz="0" w:space="0" w:color="auto"/>
          </w:divBdr>
          <w:divsChild>
            <w:div w:id="355931646">
              <w:marLeft w:val="0"/>
              <w:marRight w:val="0"/>
              <w:marTop w:val="0"/>
              <w:marBottom w:val="0"/>
              <w:divBdr>
                <w:top w:val="none" w:sz="0" w:space="0" w:color="auto"/>
                <w:left w:val="none" w:sz="0" w:space="0" w:color="auto"/>
                <w:bottom w:val="none" w:sz="0" w:space="0" w:color="auto"/>
                <w:right w:val="none" w:sz="0" w:space="0" w:color="auto"/>
              </w:divBdr>
              <w:divsChild>
                <w:div w:id="7698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899839">
      <w:bodyDiv w:val="1"/>
      <w:marLeft w:val="0"/>
      <w:marRight w:val="0"/>
      <w:marTop w:val="0"/>
      <w:marBottom w:val="0"/>
      <w:divBdr>
        <w:top w:val="none" w:sz="0" w:space="0" w:color="auto"/>
        <w:left w:val="none" w:sz="0" w:space="0" w:color="auto"/>
        <w:bottom w:val="none" w:sz="0" w:space="0" w:color="auto"/>
        <w:right w:val="none" w:sz="0" w:space="0" w:color="auto"/>
      </w:divBdr>
      <w:divsChild>
        <w:div w:id="1822497621">
          <w:marLeft w:val="0"/>
          <w:marRight w:val="0"/>
          <w:marTop w:val="0"/>
          <w:marBottom w:val="0"/>
          <w:divBdr>
            <w:top w:val="none" w:sz="0" w:space="0" w:color="auto"/>
            <w:left w:val="none" w:sz="0" w:space="0" w:color="auto"/>
            <w:bottom w:val="none" w:sz="0" w:space="0" w:color="auto"/>
            <w:right w:val="none" w:sz="0" w:space="0" w:color="auto"/>
          </w:divBdr>
          <w:divsChild>
            <w:div w:id="1493331238">
              <w:marLeft w:val="0"/>
              <w:marRight w:val="0"/>
              <w:marTop w:val="0"/>
              <w:marBottom w:val="0"/>
              <w:divBdr>
                <w:top w:val="none" w:sz="0" w:space="0" w:color="auto"/>
                <w:left w:val="none" w:sz="0" w:space="0" w:color="auto"/>
                <w:bottom w:val="none" w:sz="0" w:space="0" w:color="auto"/>
                <w:right w:val="none" w:sz="0" w:space="0" w:color="auto"/>
              </w:divBdr>
              <w:divsChild>
                <w:div w:id="6148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3186">
      <w:bodyDiv w:val="1"/>
      <w:marLeft w:val="0"/>
      <w:marRight w:val="0"/>
      <w:marTop w:val="0"/>
      <w:marBottom w:val="0"/>
      <w:divBdr>
        <w:top w:val="none" w:sz="0" w:space="0" w:color="auto"/>
        <w:left w:val="none" w:sz="0" w:space="0" w:color="auto"/>
        <w:bottom w:val="none" w:sz="0" w:space="0" w:color="auto"/>
        <w:right w:val="none" w:sz="0" w:space="0" w:color="auto"/>
      </w:divBdr>
      <w:divsChild>
        <w:div w:id="1708023565">
          <w:marLeft w:val="0"/>
          <w:marRight w:val="0"/>
          <w:marTop w:val="0"/>
          <w:marBottom w:val="0"/>
          <w:divBdr>
            <w:top w:val="none" w:sz="0" w:space="0" w:color="auto"/>
            <w:left w:val="none" w:sz="0" w:space="0" w:color="auto"/>
            <w:bottom w:val="none" w:sz="0" w:space="0" w:color="auto"/>
            <w:right w:val="none" w:sz="0" w:space="0" w:color="auto"/>
          </w:divBdr>
          <w:divsChild>
            <w:div w:id="2066559462">
              <w:marLeft w:val="0"/>
              <w:marRight w:val="0"/>
              <w:marTop w:val="0"/>
              <w:marBottom w:val="0"/>
              <w:divBdr>
                <w:top w:val="none" w:sz="0" w:space="0" w:color="auto"/>
                <w:left w:val="none" w:sz="0" w:space="0" w:color="auto"/>
                <w:bottom w:val="none" w:sz="0" w:space="0" w:color="auto"/>
                <w:right w:val="none" w:sz="0" w:space="0" w:color="auto"/>
              </w:divBdr>
              <w:divsChild>
                <w:div w:id="1348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24987">
      <w:bodyDiv w:val="1"/>
      <w:marLeft w:val="0"/>
      <w:marRight w:val="0"/>
      <w:marTop w:val="0"/>
      <w:marBottom w:val="0"/>
      <w:divBdr>
        <w:top w:val="none" w:sz="0" w:space="0" w:color="auto"/>
        <w:left w:val="none" w:sz="0" w:space="0" w:color="auto"/>
        <w:bottom w:val="none" w:sz="0" w:space="0" w:color="auto"/>
        <w:right w:val="none" w:sz="0" w:space="0" w:color="auto"/>
      </w:divBdr>
    </w:div>
    <w:div w:id="875850914">
      <w:bodyDiv w:val="1"/>
      <w:marLeft w:val="0"/>
      <w:marRight w:val="0"/>
      <w:marTop w:val="0"/>
      <w:marBottom w:val="0"/>
      <w:divBdr>
        <w:top w:val="none" w:sz="0" w:space="0" w:color="auto"/>
        <w:left w:val="none" w:sz="0" w:space="0" w:color="auto"/>
        <w:bottom w:val="none" w:sz="0" w:space="0" w:color="auto"/>
        <w:right w:val="none" w:sz="0" w:space="0" w:color="auto"/>
      </w:divBdr>
    </w:div>
    <w:div w:id="1034816452">
      <w:bodyDiv w:val="1"/>
      <w:marLeft w:val="0"/>
      <w:marRight w:val="0"/>
      <w:marTop w:val="0"/>
      <w:marBottom w:val="0"/>
      <w:divBdr>
        <w:top w:val="none" w:sz="0" w:space="0" w:color="auto"/>
        <w:left w:val="none" w:sz="0" w:space="0" w:color="auto"/>
        <w:bottom w:val="none" w:sz="0" w:space="0" w:color="auto"/>
        <w:right w:val="none" w:sz="0" w:space="0" w:color="auto"/>
      </w:divBdr>
      <w:divsChild>
        <w:div w:id="1408117394">
          <w:marLeft w:val="0"/>
          <w:marRight w:val="0"/>
          <w:marTop w:val="0"/>
          <w:marBottom w:val="0"/>
          <w:divBdr>
            <w:top w:val="none" w:sz="0" w:space="0" w:color="auto"/>
            <w:left w:val="none" w:sz="0" w:space="0" w:color="auto"/>
            <w:bottom w:val="none" w:sz="0" w:space="0" w:color="auto"/>
            <w:right w:val="none" w:sz="0" w:space="0" w:color="auto"/>
          </w:divBdr>
          <w:divsChild>
            <w:div w:id="1375233670">
              <w:marLeft w:val="0"/>
              <w:marRight w:val="0"/>
              <w:marTop w:val="0"/>
              <w:marBottom w:val="0"/>
              <w:divBdr>
                <w:top w:val="none" w:sz="0" w:space="0" w:color="auto"/>
                <w:left w:val="none" w:sz="0" w:space="0" w:color="auto"/>
                <w:bottom w:val="none" w:sz="0" w:space="0" w:color="auto"/>
                <w:right w:val="none" w:sz="0" w:space="0" w:color="auto"/>
              </w:divBdr>
              <w:divsChild>
                <w:div w:id="7738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3509">
      <w:bodyDiv w:val="1"/>
      <w:marLeft w:val="0"/>
      <w:marRight w:val="0"/>
      <w:marTop w:val="0"/>
      <w:marBottom w:val="0"/>
      <w:divBdr>
        <w:top w:val="none" w:sz="0" w:space="0" w:color="auto"/>
        <w:left w:val="none" w:sz="0" w:space="0" w:color="auto"/>
        <w:bottom w:val="none" w:sz="0" w:space="0" w:color="auto"/>
        <w:right w:val="none" w:sz="0" w:space="0" w:color="auto"/>
      </w:divBdr>
    </w:div>
    <w:div w:id="1087270656">
      <w:bodyDiv w:val="1"/>
      <w:marLeft w:val="0"/>
      <w:marRight w:val="0"/>
      <w:marTop w:val="0"/>
      <w:marBottom w:val="0"/>
      <w:divBdr>
        <w:top w:val="none" w:sz="0" w:space="0" w:color="auto"/>
        <w:left w:val="none" w:sz="0" w:space="0" w:color="auto"/>
        <w:bottom w:val="none" w:sz="0" w:space="0" w:color="auto"/>
        <w:right w:val="none" w:sz="0" w:space="0" w:color="auto"/>
      </w:divBdr>
    </w:div>
    <w:div w:id="1097141033">
      <w:bodyDiv w:val="1"/>
      <w:marLeft w:val="0"/>
      <w:marRight w:val="0"/>
      <w:marTop w:val="0"/>
      <w:marBottom w:val="0"/>
      <w:divBdr>
        <w:top w:val="none" w:sz="0" w:space="0" w:color="auto"/>
        <w:left w:val="none" w:sz="0" w:space="0" w:color="auto"/>
        <w:bottom w:val="none" w:sz="0" w:space="0" w:color="auto"/>
        <w:right w:val="none" w:sz="0" w:space="0" w:color="auto"/>
      </w:divBdr>
      <w:divsChild>
        <w:div w:id="638608399">
          <w:marLeft w:val="0"/>
          <w:marRight w:val="0"/>
          <w:marTop w:val="0"/>
          <w:marBottom w:val="0"/>
          <w:divBdr>
            <w:top w:val="none" w:sz="0" w:space="0" w:color="auto"/>
            <w:left w:val="none" w:sz="0" w:space="0" w:color="auto"/>
            <w:bottom w:val="none" w:sz="0" w:space="0" w:color="auto"/>
            <w:right w:val="none" w:sz="0" w:space="0" w:color="auto"/>
          </w:divBdr>
          <w:divsChild>
            <w:div w:id="1000618863">
              <w:marLeft w:val="0"/>
              <w:marRight w:val="0"/>
              <w:marTop w:val="0"/>
              <w:marBottom w:val="0"/>
              <w:divBdr>
                <w:top w:val="none" w:sz="0" w:space="0" w:color="auto"/>
                <w:left w:val="none" w:sz="0" w:space="0" w:color="auto"/>
                <w:bottom w:val="none" w:sz="0" w:space="0" w:color="auto"/>
                <w:right w:val="none" w:sz="0" w:space="0" w:color="auto"/>
              </w:divBdr>
              <w:divsChild>
                <w:div w:id="7359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39524">
      <w:bodyDiv w:val="1"/>
      <w:marLeft w:val="0"/>
      <w:marRight w:val="0"/>
      <w:marTop w:val="0"/>
      <w:marBottom w:val="0"/>
      <w:divBdr>
        <w:top w:val="none" w:sz="0" w:space="0" w:color="auto"/>
        <w:left w:val="none" w:sz="0" w:space="0" w:color="auto"/>
        <w:bottom w:val="none" w:sz="0" w:space="0" w:color="auto"/>
        <w:right w:val="none" w:sz="0" w:space="0" w:color="auto"/>
      </w:divBdr>
      <w:divsChild>
        <w:div w:id="1763574089">
          <w:marLeft w:val="0"/>
          <w:marRight w:val="0"/>
          <w:marTop w:val="0"/>
          <w:marBottom w:val="0"/>
          <w:divBdr>
            <w:top w:val="none" w:sz="0" w:space="0" w:color="auto"/>
            <w:left w:val="none" w:sz="0" w:space="0" w:color="auto"/>
            <w:bottom w:val="none" w:sz="0" w:space="0" w:color="auto"/>
            <w:right w:val="none" w:sz="0" w:space="0" w:color="auto"/>
          </w:divBdr>
          <w:divsChild>
            <w:div w:id="1883903534">
              <w:marLeft w:val="0"/>
              <w:marRight w:val="0"/>
              <w:marTop w:val="0"/>
              <w:marBottom w:val="0"/>
              <w:divBdr>
                <w:top w:val="none" w:sz="0" w:space="0" w:color="auto"/>
                <w:left w:val="none" w:sz="0" w:space="0" w:color="auto"/>
                <w:bottom w:val="none" w:sz="0" w:space="0" w:color="auto"/>
                <w:right w:val="none" w:sz="0" w:space="0" w:color="auto"/>
              </w:divBdr>
              <w:divsChild>
                <w:div w:id="9628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1697">
      <w:bodyDiv w:val="1"/>
      <w:marLeft w:val="0"/>
      <w:marRight w:val="0"/>
      <w:marTop w:val="0"/>
      <w:marBottom w:val="0"/>
      <w:divBdr>
        <w:top w:val="none" w:sz="0" w:space="0" w:color="auto"/>
        <w:left w:val="none" w:sz="0" w:space="0" w:color="auto"/>
        <w:bottom w:val="none" w:sz="0" w:space="0" w:color="auto"/>
        <w:right w:val="none" w:sz="0" w:space="0" w:color="auto"/>
      </w:divBdr>
      <w:divsChild>
        <w:div w:id="1020280948">
          <w:marLeft w:val="0"/>
          <w:marRight w:val="0"/>
          <w:marTop w:val="0"/>
          <w:marBottom w:val="0"/>
          <w:divBdr>
            <w:top w:val="none" w:sz="0" w:space="0" w:color="auto"/>
            <w:left w:val="none" w:sz="0" w:space="0" w:color="auto"/>
            <w:bottom w:val="none" w:sz="0" w:space="0" w:color="auto"/>
            <w:right w:val="none" w:sz="0" w:space="0" w:color="auto"/>
          </w:divBdr>
          <w:divsChild>
            <w:div w:id="172770677">
              <w:marLeft w:val="0"/>
              <w:marRight w:val="0"/>
              <w:marTop w:val="0"/>
              <w:marBottom w:val="0"/>
              <w:divBdr>
                <w:top w:val="none" w:sz="0" w:space="0" w:color="auto"/>
                <w:left w:val="none" w:sz="0" w:space="0" w:color="auto"/>
                <w:bottom w:val="none" w:sz="0" w:space="0" w:color="auto"/>
                <w:right w:val="none" w:sz="0" w:space="0" w:color="auto"/>
              </w:divBdr>
              <w:divsChild>
                <w:div w:id="334454264">
                  <w:marLeft w:val="0"/>
                  <w:marRight w:val="0"/>
                  <w:marTop w:val="0"/>
                  <w:marBottom w:val="0"/>
                  <w:divBdr>
                    <w:top w:val="none" w:sz="0" w:space="0" w:color="auto"/>
                    <w:left w:val="none" w:sz="0" w:space="0" w:color="auto"/>
                    <w:bottom w:val="none" w:sz="0" w:space="0" w:color="auto"/>
                    <w:right w:val="none" w:sz="0" w:space="0" w:color="auto"/>
                  </w:divBdr>
                </w:div>
              </w:divsChild>
            </w:div>
            <w:div w:id="265306620">
              <w:marLeft w:val="0"/>
              <w:marRight w:val="0"/>
              <w:marTop w:val="0"/>
              <w:marBottom w:val="0"/>
              <w:divBdr>
                <w:top w:val="none" w:sz="0" w:space="0" w:color="auto"/>
                <w:left w:val="none" w:sz="0" w:space="0" w:color="auto"/>
                <w:bottom w:val="none" w:sz="0" w:space="0" w:color="auto"/>
                <w:right w:val="none" w:sz="0" w:space="0" w:color="auto"/>
              </w:divBdr>
              <w:divsChild>
                <w:div w:id="122433324">
                  <w:marLeft w:val="0"/>
                  <w:marRight w:val="0"/>
                  <w:marTop w:val="0"/>
                  <w:marBottom w:val="0"/>
                  <w:divBdr>
                    <w:top w:val="none" w:sz="0" w:space="0" w:color="auto"/>
                    <w:left w:val="none" w:sz="0" w:space="0" w:color="auto"/>
                    <w:bottom w:val="none" w:sz="0" w:space="0" w:color="auto"/>
                    <w:right w:val="none" w:sz="0" w:space="0" w:color="auto"/>
                  </w:divBdr>
                  <w:divsChild>
                    <w:div w:id="680743375">
                      <w:marLeft w:val="0"/>
                      <w:marRight w:val="0"/>
                      <w:marTop w:val="0"/>
                      <w:marBottom w:val="0"/>
                      <w:divBdr>
                        <w:top w:val="none" w:sz="0" w:space="0" w:color="auto"/>
                        <w:left w:val="none" w:sz="0" w:space="0" w:color="auto"/>
                        <w:bottom w:val="none" w:sz="0" w:space="0" w:color="auto"/>
                        <w:right w:val="none" w:sz="0" w:space="0" w:color="auto"/>
                      </w:divBdr>
                    </w:div>
                  </w:divsChild>
                </w:div>
                <w:div w:id="1979332866">
                  <w:marLeft w:val="0"/>
                  <w:marRight w:val="0"/>
                  <w:marTop w:val="0"/>
                  <w:marBottom w:val="0"/>
                  <w:divBdr>
                    <w:top w:val="none" w:sz="0" w:space="0" w:color="auto"/>
                    <w:left w:val="none" w:sz="0" w:space="0" w:color="auto"/>
                    <w:bottom w:val="none" w:sz="0" w:space="0" w:color="auto"/>
                    <w:right w:val="none" w:sz="0" w:space="0" w:color="auto"/>
                  </w:divBdr>
                  <w:divsChild>
                    <w:div w:id="831992108">
                      <w:marLeft w:val="0"/>
                      <w:marRight w:val="0"/>
                      <w:marTop w:val="0"/>
                      <w:marBottom w:val="0"/>
                      <w:divBdr>
                        <w:top w:val="none" w:sz="0" w:space="0" w:color="auto"/>
                        <w:left w:val="none" w:sz="0" w:space="0" w:color="auto"/>
                        <w:bottom w:val="none" w:sz="0" w:space="0" w:color="auto"/>
                        <w:right w:val="none" w:sz="0" w:space="0" w:color="auto"/>
                      </w:divBdr>
                    </w:div>
                    <w:div w:id="1849254628">
                      <w:marLeft w:val="0"/>
                      <w:marRight w:val="0"/>
                      <w:marTop w:val="0"/>
                      <w:marBottom w:val="0"/>
                      <w:divBdr>
                        <w:top w:val="none" w:sz="0" w:space="0" w:color="auto"/>
                        <w:left w:val="none" w:sz="0" w:space="0" w:color="auto"/>
                        <w:bottom w:val="none" w:sz="0" w:space="0" w:color="auto"/>
                        <w:right w:val="none" w:sz="0" w:space="0" w:color="auto"/>
                      </w:divBdr>
                    </w:div>
                  </w:divsChild>
                </w:div>
                <w:div w:id="1553078131">
                  <w:marLeft w:val="0"/>
                  <w:marRight w:val="0"/>
                  <w:marTop w:val="0"/>
                  <w:marBottom w:val="0"/>
                  <w:divBdr>
                    <w:top w:val="none" w:sz="0" w:space="0" w:color="auto"/>
                    <w:left w:val="none" w:sz="0" w:space="0" w:color="auto"/>
                    <w:bottom w:val="none" w:sz="0" w:space="0" w:color="auto"/>
                    <w:right w:val="none" w:sz="0" w:space="0" w:color="auto"/>
                  </w:divBdr>
                  <w:divsChild>
                    <w:div w:id="606012632">
                      <w:marLeft w:val="0"/>
                      <w:marRight w:val="0"/>
                      <w:marTop w:val="0"/>
                      <w:marBottom w:val="0"/>
                      <w:divBdr>
                        <w:top w:val="none" w:sz="0" w:space="0" w:color="auto"/>
                        <w:left w:val="none" w:sz="0" w:space="0" w:color="auto"/>
                        <w:bottom w:val="none" w:sz="0" w:space="0" w:color="auto"/>
                        <w:right w:val="none" w:sz="0" w:space="0" w:color="auto"/>
                      </w:divBdr>
                    </w:div>
                  </w:divsChild>
                </w:div>
                <w:div w:id="470369325">
                  <w:marLeft w:val="0"/>
                  <w:marRight w:val="0"/>
                  <w:marTop w:val="0"/>
                  <w:marBottom w:val="0"/>
                  <w:divBdr>
                    <w:top w:val="none" w:sz="0" w:space="0" w:color="auto"/>
                    <w:left w:val="none" w:sz="0" w:space="0" w:color="auto"/>
                    <w:bottom w:val="none" w:sz="0" w:space="0" w:color="auto"/>
                    <w:right w:val="none" w:sz="0" w:space="0" w:color="auto"/>
                  </w:divBdr>
                  <w:divsChild>
                    <w:div w:id="402073397">
                      <w:marLeft w:val="0"/>
                      <w:marRight w:val="0"/>
                      <w:marTop w:val="0"/>
                      <w:marBottom w:val="0"/>
                      <w:divBdr>
                        <w:top w:val="none" w:sz="0" w:space="0" w:color="auto"/>
                        <w:left w:val="none" w:sz="0" w:space="0" w:color="auto"/>
                        <w:bottom w:val="none" w:sz="0" w:space="0" w:color="auto"/>
                        <w:right w:val="none" w:sz="0" w:space="0" w:color="auto"/>
                      </w:divBdr>
                    </w:div>
                    <w:div w:id="8532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3299">
              <w:marLeft w:val="0"/>
              <w:marRight w:val="0"/>
              <w:marTop w:val="0"/>
              <w:marBottom w:val="0"/>
              <w:divBdr>
                <w:top w:val="none" w:sz="0" w:space="0" w:color="auto"/>
                <w:left w:val="none" w:sz="0" w:space="0" w:color="auto"/>
                <w:bottom w:val="none" w:sz="0" w:space="0" w:color="auto"/>
                <w:right w:val="none" w:sz="0" w:space="0" w:color="auto"/>
              </w:divBdr>
              <w:divsChild>
                <w:div w:id="132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8030">
      <w:bodyDiv w:val="1"/>
      <w:marLeft w:val="0"/>
      <w:marRight w:val="0"/>
      <w:marTop w:val="0"/>
      <w:marBottom w:val="0"/>
      <w:divBdr>
        <w:top w:val="none" w:sz="0" w:space="0" w:color="auto"/>
        <w:left w:val="none" w:sz="0" w:space="0" w:color="auto"/>
        <w:bottom w:val="none" w:sz="0" w:space="0" w:color="auto"/>
        <w:right w:val="none" w:sz="0" w:space="0" w:color="auto"/>
      </w:divBdr>
    </w:div>
    <w:div w:id="1233153880">
      <w:bodyDiv w:val="1"/>
      <w:marLeft w:val="0"/>
      <w:marRight w:val="0"/>
      <w:marTop w:val="0"/>
      <w:marBottom w:val="0"/>
      <w:divBdr>
        <w:top w:val="none" w:sz="0" w:space="0" w:color="auto"/>
        <w:left w:val="none" w:sz="0" w:space="0" w:color="auto"/>
        <w:bottom w:val="none" w:sz="0" w:space="0" w:color="auto"/>
        <w:right w:val="none" w:sz="0" w:space="0" w:color="auto"/>
      </w:divBdr>
      <w:divsChild>
        <w:div w:id="895512395">
          <w:marLeft w:val="0"/>
          <w:marRight w:val="0"/>
          <w:marTop w:val="0"/>
          <w:marBottom w:val="0"/>
          <w:divBdr>
            <w:top w:val="none" w:sz="0" w:space="0" w:color="auto"/>
            <w:left w:val="none" w:sz="0" w:space="0" w:color="auto"/>
            <w:bottom w:val="none" w:sz="0" w:space="0" w:color="auto"/>
            <w:right w:val="none" w:sz="0" w:space="0" w:color="auto"/>
          </w:divBdr>
          <w:divsChild>
            <w:div w:id="1071582634">
              <w:marLeft w:val="0"/>
              <w:marRight w:val="0"/>
              <w:marTop w:val="0"/>
              <w:marBottom w:val="0"/>
              <w:divBdr>
                <w:top w:val="none" w:sz="0" w:space="0" w:color="auto"/>
                <w:left w:val="none" w:sz="0" w:space="0" w:color="auto"/>
                <w:bottom w:val="none" w:sz="0" w:space="0" w:color="auto"/>
                <w:right w:val="none" w:sz="0" w:space="0" w:color="auto"/>
              </w:divBdr>
              <w:divsChild>
                <w:div w:id="19333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1657">
      <w:bodyDiv w:val="1"/>
      <w:marLeft w:val="0"/>
      <w:marRight w:val="0"/>
      <w:marTop w:val="0"/>
      <w:marBottom w:val="0"/>
      <w:divBdr>
        <w:top w:val="none" w:sz="0" w:space="0" w:color="auto"/>
        <w:left w:val="none" w:sz="0" w:space="0" w:color="auto"/>
        <w:bottom w:val="none" w:sz="0" w:space="0" w:color="auto"/>
        <w:right w:val="none" w:sz="0" w:space="0" w:color="auto"/>
      </w:divBdr>
    </w:div>
    <w:div w:id="1298728355">
      <w:bodyDiv w:val="1"/>
      <w:marLeft w:val="0"/>
      <w:marRight w:val="0"/>
      <w:marTop w:val="0"/>
      <w:marBottom w:val="0"/>
      <w:divBdr>
        <w:top w:val="none" w:sz="0" w:space="0" w:color="auto"/>
        <w:left w:val="none" w:sz="0" w:space="0" w:color="auto"/>
        <w:bottom w:val="none" w:sz="0" w:space="0" w:color="auto"/>
        <w:right w:val="none" w:sz="0" w:space="0" w:color="auto"/>
      </w:divBdr>
      <w:divsChild>
        <w:div w:id="305859513">
          <w:marLeft w:val="0"/>
          <w:marRight w:val="0"/>
          <w:marTop w:val="0"/>
          <w:marBottom w:val="0"/>
          <w:divBdr>
            <w:top w:val="none" w:sz="0" w:space="0" w:color="auto"/>
            <w:left w:val="none" w:sz="0" w:space="0" w:color="auto"/>
            <w:bottom w:val="none" w:sz="0" w:space="0" w:color="auto"/>
            <w:right w:val="none" w:sz="0" w:space="0" w:color="auto"/>
          </w:divBdr>
          <w:divsChild>
            <w:div w:id="39207611">
              <w:marLeft w:val="0"/>
              <w:marRight w:val="0"/>
              <w:marTop w:val="0"/>
              <w:marBottom w:val="0"/>
              <w:divBdr>
                <w:top w:val="none" w:sz="0" w:space="0" w:color="auto"/>
                <w:left w:val="none" w:sz="0" w:space="0" w:color="auto"/>
                <w:bottom w:val="none" w:sz="0" w:space="0" w:color="auto"/>
                <w:right w:val="none" w:sz="0" w:space="0" w:color="auto"/>
              </w:divBdr>
              <w:divsChild>
                <w:div w:id="88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8614">
      <w:bodyDiv w:val="1"/>
      <w:marLeft w:val="0"/>
      <w:marRight w:val="0"/>
      <w:marTop w:val="0"/>
      <w:marBottom w:val="0"/>
      <w:divBdr>
        <w:top w:val="none" w:sz="0" w:space="0" w:color="auto"/>
        <w:left w:val="none" w:sz="0" w:space="0" w:color="auto"/>
        <w:bottom w:val="none" w:sz="0" w:space="0" w:color="auto"/>
        <w:right w:val="none" w:sz="0" w:space="0" w:color="auto"/>
      </w:divBdr>
      <w:divsChild>
        <w:div w:id="655912529">
          <w:marLeft w:val="0"/>
          <w:marRight w:val="0"/>
          <w:marTop w:val="0"/>
          <w:marBottom w:val="0"/>
          <w:divBdr>
            <w:top w:val="none" w:sz="0" w:space="0" w:color="auto"/>
            <w:left w:val="none" w:sz="0" w:space="0" w:color="auto"/>
            <w:bottom w:val="none" w:sz="0" w:space="0" w:color="auto"/>
            <w:right w:val="none" w:sz="0" w:space="0" w:color="auto"/>
          </w:divBdr>
          <w:divsChild>
            <w:div w:id="913517248">
              <w:marLeft w:val="0"/>
              <w:marRight w:val="0"/>
              <w:marTop w:val="0"/>
              <w:marBottom w:val="0"/>
              <w:divBdr>
                <w:top w:val="none" w:sz="0" w:space="0" w:color="auto"/>
                <w:left w:val="none" w:sz="0" w:space="0" w:color="auto"/>
                <w:bottom w:val="none" w:sz="0" w:space="0" w:color="auto"/>
                <w:right w:val="none" w:sz="0" w:space="0" w:color="auto"/>
              </w:divBdr>
              <w:divsChild>
                <w:div w:id="5380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3633">
      <w:bodyDiv w:val="1"/>
      <w:marLeft w:val="0"/>
      <w:marRight w:val="0"/>
      <w:marTop w:val="0"/>
      <w:marBottom w:val="0"/>
      <w:divBdr>
        <w:top w:val="none" w:sz="0" w:space="0" w:color="auto"/>
        <w:left w:val="none" w:sz="0" w:space="0" w:color="auto"/>
        <w:bottom w:val="none" w:sz="0" w:space="0" w:color="auto"/>
        <w:right w:val="none" w:sz="0" w:space="0" w:color="auto"/>
      </w:divBdr>
      <w:divsChild>
        <w:div w:id="2066220134">
          <w:marLeft w:val="0"/>
          <w:marRight w:val="0"/>
          <w:marTop w:val="0"/>
          <w:marBottom w:val="0"/>
          <w:divBdr>
            <w:top w:val="none" w:sz="0" w:space="0" w:color="auto"/>
            <w:left w:val="none" w:sz="0" w:space="0" w:color="auto"/>
            <w:bottom w:val="none" w:sz="0" w:space="0" w:color="auto"/>
            <w:right w:val="none" w:sz="0" w:space="0" w:color="auto"/>
          </w:divBdr>
          <w:divsChild>
            <w:div w:id="1623222312">
              <w:marLeft w:val="0"/>
              <w:marRight w:val="0"/>
              <w:marTop w:val="0"/>
              <w:marBottom w:val="0"/>
              <w:divBdr>
                <w:top w:val="none" w:sz="0" w:space="0" w:color="auto"/>
                <w:left w:val="none" w:sz="0" w:space="0" w:color="auto"/>
                <w:bottom w:val="none" w:sz="0" w:space="0" w:color="auto"/>
                <w:right w:val="none" w:sz="0" w:space="0" w:color="auto"/>
              </w:divBdr>
              <w:divsChild>
                <w:div w:id="394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1661">
      <w:bodyDiv w:val="1"/>
      <w:marLeft w:val="0"/>
      <w:marRight w:val="0"/>
      <w:marTop w:val="0"/>
      <w:marBottom w:val="0"/>
      <w:divBdr>
        <w:top w:val="none" w:sz="0" w:space="0" w:color="auto"/>
        <w:left w:val="none" w:sz="0" w:space="0" w:color="auto"/>
        <w:bottom w:val="none" w:sz="0" w:space="0" w:color="auto"/>
        <w:right w:val="none" w:sz="0" w:space="0" w:color="auto"/>
      </w:divBdr>
      <w:divsChild>
        <w:div w:id="2090930913">
          <w:marLeft w:val="0"/>
          <w:marRight w:val="0"/>
          <w:marTop w:val="0"/>
          <w:marBottom w:val="0"/>
          <w:divBdr>
            <w:top w:val="none" w:sz="0" w:space="0" w:color="auto"/>
            <w:left w:val="none" w:sz="0" w:space="0" w:color="auto"/>
            <w:bottom w:val="none" w:sz="0" w:space="0" w:color="auto"/>
            <w:right w:val="none" w:sz="0" w:space="0" w:color="auto"/>
          </w:divBdr>
          <w:divsChild>
            <w:div w:id="1553231396">
              <w:marLeft w:val="0"/>
              <w:marRight w:val="0"/>
              <w:marTop w:val="0"/>
              <w:marBottom w:val="0"/>
              <w:divBdr>
                <w:top w:val="none" w:sz="0" w:space="0" w:color="auto"/>
                <w:left w:val="none" w:sz="0" w:space="0" w:color="auto"/>
                <w:bottom w:val="none" w:sz="0" w:space="0" w:color="auto"/>
                <w:right w:val="none" w:sz="0" w:space="0" w:color="auto"/>
              </w:divBdr>
              <w:divsChild>
                <w:div w:id="4403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1754">
      <w:bodyDiv w:val="1"/>
      <w:marLeft w:val="0"/>
      <w:marRight w:val="0"/>
      <w:marTop w:val="0"/>
      <w:marBottom w:val="0"/>
      <w:divBdr>
        <w:top w:val="none" w:sz="0" w:space="0" w:color="auto"/>
        <w:left w:val="none" w:sz="0" w:space="0" w:color="auto"/>
        <w:bottom w:val="none" w:sz="0" w:space="0" w:color="auto"/>
        <w:right w:val="none" w:sz="0" w:space="0" w:color="auto"/>
      </w:divBdr>
    </w:div>
    <w:div w:id="1543908070">
      <w:bodyDiv w:val="1"/>
      <w:marLeft w:val="0"/>
      <w:marRight w:val="0"/>
      <w:marTop w:val="0"/>
      <w:marBottom w:val="0"/>
      <w:divBdr>
        <w:top w:val="none" w:sz="0" w:space="0" w:color="auto"/>
        <w:left w:val="none" w:sz="0" w:space="0" w:color="auto"/>
        <w:bottom w:val="none" w:sz="0" w:space="0" w:color="auto"/>
        <w:right w:val="none" w:sz="0" w:space="0" w:color="auto"/>
      </w:divBdr>
    </w:div>
    <w:div w:id="1552811802">
      <w:bodyDiv w:val="1"/>
      <w:marLeft w:val="0"/>
      <w:marRight w:val="0"/>
      <w:marTop w:val="0"/>
      <w:marBottom w:val="0"/>
      <w:divBdr>
        <w:top w:val="none" w:sz="0" w:space="0" w:color="auto"/>
        <w:left w:val="none" w:sz="0" w:space="0" w:color="auto"/>
        <w:bottom w:val="none" w:sz="0" w:space="0" w:color="auto"/>
        <w:right w:val="none" w:sz="0" w:space="0" w:color="auto"/>
      </w:divBdr>
      <w:divsChild>
        <w:div w:id="939409732">
          <w:marLeft w:val="0"/>
          <w:marRight w:val="0"/>
          <w:marTop w:val="0"/>
          <w:marBottom w:val="0"/>
          <w:divBdr>
            <w:top w:val="none" w:sz="0" w:space="0" w:color="auto"/>
            <w:left w:val="none" w:sz="0" w:space="0" w:color="auto"/>
            <w:bottom w:val="none" w:sz="0" w:space="0" w:color="auto"/>
            <w:right w:val="none" w:sz="0" w:space="0" w:color="auto"/>
          </w:divBdr>
          <w:divsChild>
            <w:div w:id="1395659665">
              <w:marLeft w:val="0"/>
              <w:marRight w:val="0"/>
              <w:marTop w:val="0"/>
              <w:marBottom w:val="0"/>
              <w:divBdr>
                <w:top w:val="none" w:sz="0" w:space="0" w:color="auto"/>
                <w:left w:val="none" w:sz="0" w:space="0" w:color="auto"/>
                <w:bottom w:val="none" w:sz="0" w:space="0" w:color="auto"/>
                <w:right w:val="none" w:sz="0" w:space="0" w:color="auto"/>
              </w:divBdr>
              <w:divsChild>
                <w:div w:id="7981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300">
      <w:bodyDiv w:val="1"/>
      <w:marLeft w:val="0"/>
      <w:marRight w:val="0"/>
      <w:marTop w:val="0"/>
      <w:marBottom w:val="0"/>
      <w:divBdr>
        <w:top w:val="none" w:sz="0" w:space="0" w:color="auto"/>
        <w:left w:val="none" w:sz="0" w:space="0" w:color="auto"/>
        <w:bottom w:val="none" w:sz="0" w:space="0" w:color="auto"/>
        <w:right w:val="none" w:sz="0" w:space="0" w:color="auto"/>
      </w:divBdr>
    </w:div>
    <w:div w:id="1619406345">
      <w:bodyDiv w:val="1"/>
      <w:marLeft w:val="0"/>
      <w:marRight w:val="0"/>
      <w:marTop w:val="0"/>
      <w:marBottom w:val="0"/>
      <w:divBdr>
        <w:top w:val="none" w:sz="0" w:space="0" w:color="auto"/>
        <w:left w:val="none" w:sz="0" w:space="0" w:color="auto"/>
        <w:bottom w:val="none" w:sz="0" w:space="0" w:color="auto"/>
        <w:right w:val="none" w:sz="0" w:space="0" w:color="auto"/>
      </w:divBdr>
    </w:div>
    <w:div w:id="1632395546">
      <w:bodyDiv w:val="1"/>
      <w:marLeft w:val="0"/>
      <w:marRight w:val="0"/>
      <w:marTop w:val="0"/>
      <w:marBottom w:val="0"/>
      <w:divBdr>
        <w:top w:val="none" w:sz="0" w:space="0" w:color="auto"/>
        <w:left w:val="none" w:sz="0" w:space="0" w:color="auto"/>
        <w:bottom w:val="none" w:sz="0" w:space="0" w:color="auto"/>
        <w:right w:val="none" w:sz="0" w:space="0" w:color="auto"/>
      </w:divBdr>
      <w:divsChild>
        <w:div w:id="2031562684">
          <w:marLeft w:val="0"/>
          <w:marRight w:val="0"/>
          <w:marTop w:val="0"/>
          <w:marBottom w:val="0"/>
          <w:divBdr>
            <w:top w:val="none" w:sz="0" w:space="0" w:color="auto"/>
            <w:left w:val="none" w:sz="0" w:space="0" w:color="auto"/>
            <w:bottom w:val="none" w:sz="0" w:space="0" w:color="auto"/>
            <w:right w:val="none" w:sz="0" w:space="0" w:color="auto"/>
          </w:divBdr>
          <w:divsChild>
            <w:div w:id="1816795034">
              <w:marLeft w:val="0"/>
              <w:marRight w:val="0"/>
              <w:marTop w:val="0"/>
              <w:marBottom w:val="0"/>
              <w:divBdr>
                <w:top w:val="none" w:sz="0" w:space="0" w:color="auto"/>
                <w:left w:val="none" w:sz="0" w:space="0" w:color="auto"/>
                <w:bottom w:val="none" w:sz="0" w:space="0" w:color="auto"/>
                <w:right w:val="none" w:sz="0" w:space="0" w:color="auto"/>
              </w:divBdr>
              <w:divsChild>
                <w:div w:id="5090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8582">
      <w:bodyDiv w:val="1"/>
      <w:marLeft w:val="0"/>
      <w:marRight w:val="0"/>
      <w:marTop w:val="0"/>
      <w:marBottom w:val="0"/>
      <w:divBdr>
        <w:top w:val="none" w:sz="0" w:space="0" w:color="auto"/>
        <w:left w:val="none" w:sz="0" w:space="0" w:color="auto"/>
        <w:bottom w:val="none" w:sz="0" w:space="0" w:color="auto"/>
        <w:right w:val="none" w:sz="0" w:space="0" w:color="auto"/>
      </w:divBdr>
    </w:div>
    <w:div w:id="1671252809">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702432638">
      <w:bodyDiv w:val="1"/>
      <w:marLeft w:val="0"/>
      <w:marRight w:val="0"/>
      <w:marTop w:val="0"/>
      <w:marBottom w:val="0"/>
      <w:divBdr>
        <w:top w:val="none" w:sz="0" w:space="0" w:color="auto"/>
        <w:left w:val="none" w:sz="0" w:space="0" w:color="auto"/>
        <w:bottom w:val="none" w:sz="0" w:space="0" w:color="auto"/>
        <w:right w:val="none" w:sz="0" w:space="0" w:color="auto"/>
      </w:divBdr>
      <w:divsChild>
        <w:div w:id="1152066488">
          <w:marLeft w:val="0"/>
          <w:marRight w:val="0"/>
          <w:marTop w:val="0"/>
          <w:marBottom w:val="0"/>
          <w:divBdr>
            <w:top w:val="none" w:sz="0" w:space="0" w:color="auto"/>
            <w:left w:val="none" w:sz="0" w:space="0" w:color="auto"/>
            <w:bottom w:val="none" w:sz="0" w:space="0" w:color="auto"/>
            <w:right w:val="none" w:sz="0" w:space="0" w:color="auto"/>
          </w:divBdr>
          <w:divsChild>
            <w:div w:id="1195728961">
              <w:marLeft w:val="0"/>
              <w:marRight w:val="0"/>
              <w:marTop w:val="0"/>
              <w:marBottom w:val="0"/>
              <w:divBdr>
                <w:top w:val="none" w:sz="0" w:space="0" w:color="auto"/>
                <w:left w:val="none" w:sz="0" w:space="0" w:color="auto"/>
                <w:bottom w:val="none" w:sz="0" w:space="0" w:color="auto"/>
                <w:right w:val="none" w:sz="0" w:space="0" w:color="auto"/>
              </w:divBdr>
              <w:divsChild>
                <w:div w:id="18776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5375">
      <w:bodyDiv w:val="1"/>
      <w:marLeft w:val="0"/>
      <w:marRight w:val="0"/>
      <w:marTop w:val="0"/>
      <w:marBottom w:val="0"/>
      <w:divBdr>
        <w:top w:val="none" w:sz="0" w:space="0" w:color="auto"/>
        <w:left w:val="none" w:sz="0" w:space="0" w:color="auto"/>
        <w:bottom w:val="none" w:sz="0" w:space="0" w:color="auto"/>
        <w:right w:val="none" w:sz="0" w:space="0" w:color="auto"/>
      </w:divBdr>
      <w:divsChild>
        <w:div w:id="395975751">
          <w:marLeft w:val="0"/>
          <w:marRight w:val="0"/>
          <w:marTop w:val="0"/>
          <w:marBottom w:val="0"/>
          <w:divBdr>
            <w:top w:val="none" w:sz="0" w:space="0" w:color="auto"/>
            <w:left w:val="none" w:sz="0" w:space="0" w:color="auto"/>
            <w:bottom w:val="none" w:sz="0" w:space="0" w:color="auto"/>
            <w:right w:val="none" w:sz="0" w:space="0" w:color="auto"/>
          </w:divBdr>
          <w:divsChild>
            <w:div w:id="876429721">
              <w:marLeft w:val="0"/>
              <w:marRight w:val="0"/>
              <w:marTop w:val="0"/>
              <w:marBottom w:val="0"/>
              <w:divBdr>
                <w:top w:val="none" w:sz="0" w:space="0" w:color="auto"/>
                <w:left w:val="none" w:sz="0" w:space="0" w:color="auto"/>
                <w:bottom w:val="none" w:sz="0" w:space="0" w:color="auto"/>
                <w:right w:val="none" w:sz="0" w:space="0" w:color="auto"/>
              </w:divBdr>
              <w:divsChild>
                <w:div w:id="1146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7228">
      <w:bodyDiv w:val="1"/>
      <w:marLeft w:val="0"/>
      <w:marRight w:val="0"/>
      <w:marTop w:val="0"/>
      <w:marBottom w:val="0"/>
      <w:divBdr>
        <w:top w:val="none" w:sz="0" w:space="0" w:color="auto"/>
        <w:left w:val="none" w:sz="0" w:space="0" w:color="auto"/>
        <w:bottom w:val="none" w:sz="0" w:space="0" w:color="auto"/>
        <w:right w:val="none" w:sz="0" w:space="0" w:color="auto"/>
      </w:divBdr>
    </w:div>
    <w:div w:id="1765220768">
      <w:bodyDiv w:val="1"/>
      <w:marLeft w:val="0"/>
      <w:marRight w:val="0"/>
      <w:marTop w:val="0"/>
      <w:marBottom w:val="0"/>
      <w:divBdr>
        <w:top w:val="none" w:sz="0" w:space="0" w:color="auto"/>
        <w:left w:val="none" w:sz="0" w:space="0" w:color="auto"/>
        <w:bottom w:val="none" w:sz="0" w:space="0" w:color="auto"/>
        <w:right w:val="none" w:sz="0" w:space="0" w:color="auto"/>
      </w:divBdr>
    </w:div>
    <w:div w:id="1777018867">
      <w:bodyDiv w:val="1"/>
      <w:marLeft w:val="0"/>
      <w:marRight w:val="0"/>
      <w:marTop w:val="0"/>
      <w:marBottom w:val="0"/>
      <w:divBdr>
        <w:top w:val="none" w:sz="0" w:space="0" w:color="auto"/>
        <w:left w:val="none" w:sz="0" w:space="0" w:color="auto"/>
        <w:bottom w:val="none" w:sz="0" w:space="0" w:color="auto"/>
        <w:right w:val="none" w:sz="0" w:space="0" w:color="auto"/>
      </w:divBdr>
    </w:div>
    <w:div w:id="1806507224">
      <w:bodyDiv w:val="1"/>
      <w:marLeft w:val="0"/>
      <w:marRight w:val="0"/>
      <w:marTop w:val="0"/>
      <w:marBottom w:val="0"/>
      <w:divBdr>
        <w:top w:val="none" w:sz="0" w:space="0" w:color="auto"/>
        <w:left w:val="none" w:sz="0" w:space="0" w:color="auto"/>
        <w:bottom w:val="none" w:sz="0" w:space="0" w:color="auto"/>
        <w:right w:val="none" w:sz="0" w:space="0" w:color="auto"/>
      </w:divBdr>
      <w:divsChild>
        <w:div w:id="270288565">
          <w:marLeft w:val="0"/>
          <w:marRight w:val="0"/>
          <w:marTop w:val="0"/>
          <w:marBottom w:val="0"/>
          <w:divBdr>
            <w:top w:val="none" w:sz="0" w:space="0" w:color="auto"/>
            <w:left w:val="none" w:sz="0" w:space="0" w:color="auto"/>
            <w:bottom w:val="none" w:sz="0" w:space="0" w:color="auto"/>
            <w:right w:val="none" w:sz="0" w:space="0" w:color="auto"/>
          </w:divBdr>
        </w:div>
        <w:div w:id="818112445">
          <w:marLeft w:val="0"/>
          <w:marRight w:val="0"/>
          <w:marTop w:val="0"/>
          <w:marBottom w:val="0"/>
          <w:divBdr>
            <w:top w:val="none" w:sz="0" w:space="0" w:color="auto"/>
            <w:left w:val="none" w:sz="0" w:space="0" w:color="auto"/>
            <w:bottom w:val="none" w:sz="0" w:space="0" w:color="auto"/>
            <w:right w:val="none" w:sz="0" w:space="0" w:color="auto"/>
          </w:divBdr>
        </w:div>
        <w:div w:id="1824546819">
          <w:marLeft w:val="0"/>
          <w:marRight w:val="0"/>
          <w:marTop w:val="0"/>
          <w:marBottom w:val="0"/>
          <w:divBdr>
            <w:top w:val="none" w:sz="0" w:space="0" w:color="auto"/>
            <w:left w:val="none" w:sz="0" w:space="0" w:color="auto"/>
            <w:bottom w:val="none" w:sz="0" w:space="0" w:color="auto"/>
            <w:right w:val="none" w:sz="0" w:space="0" w:color="auto"/>
          </w:divBdr>
        </w:div>
        <w:div w:id="2078167705">
          <w:marLeft w:val="0"/>
          <w:marRight w:val="0"/>
          <w:marTop w:val="0"/>
          <w:marBottom w:val="0"/>
          <w:divBdr>
            <w:top w:val="none" w:sz="0" w:space="0" w:color="auto"/>
            <w:left w:val="none" w:sz="0" w:space="0" w:color="auto"/>
            <w:bottom w:val="none" w:sz="0" w:space="0" w:color="auto"/>
            <w:right w:val="none" w:sz="0" w:space="0" w:color="auto"/>
          </w:divBdr>
        </w:div>
        <w:div w:id="1489594903">
          <w:marLeft w:val="0"/>
          <w:marRight w:val="0"/>
          <w:marTop w:val="0"/>
          <w:marBottom w:val="0"/>
          <w:divBdr>
            <w:top w:val="none" w:sz="0" w:space="0" w:color="auto"/>
            <w:left w:val="none" w:sz="0" w:space="0" w:color="auto"/>
            <w:bottom w:val="none" w:sz="0" w:space="0" w:color="auto"/>
            <w:right w:val="none" w:sz="0" w:space="0" w:color="auto"/>
          </w:divBdr>
        </w:div>
        <w:div w:id="354892244">
          <w:marLeft w:val="0"/>
          <w:marRight w:val="0"/>
          <w:marTop w:val="0"/>
          <w:marBottom w:val="0"/>
          <w:divBdr>
            <w:top w:val="none" w:sz="0" w:space="0" w:color="auto"/>
            <w:left w:val="none" w:sz="0" w:space="0" w:color="auto"/>
            <w:bottom w:val="none" w:sz="0" w:space="0" w:color="auto"/>
            <w:right w:val="none" w:sz="0" w:space="0" w:color="auto"/>
          </w:divBdr>
        </w:div>
        <w:div w:id="502480016">
          <w:marLeft w:val="0"/>
          <w:marRight w:val="0"/>
          <w:marTop w:val="0"/>
          <w:marBottom w:val="0"/>
          <w:divBdr>
            <w:top w:val="none" w:sz="0" w:space="0" w:color="auto"/>
            <w:left w:val="none" w:sz="0" w:space="0" w:color="auto"/>
            <w:bottom w:val="none" w:sz="0" w:space="0" w:color="auto"/>
            <w:right w:val="none" w:sz="0" w:space="0" w:color="auto"/>
          </w:divBdr>
        </w:div>
        <w:div w:id="1824732875">
          <w:marLeft w:val="0"/>
          <w:marRight w:val="0"/>
          <w:marTop w:val="0"/>
          <w:marBottom w:val="0"/>
          <w:divBdr>
            <w:top w:val="none" w:sz="0" w:space="0" w:color="auto"/>
            <w:left w:val="none" w:sz="0" w:space="0" w:color="auto"/>
            <w:bottom w:val="none" w:sz="0" w:space="0" w:color="auto"/>
            <w:right w:val="none" w:sz="0" w:space="0" w:color="auto"/>
          </w:divBdr>
        </w:div>
        <w:div w:id="863832364">
          <w:marLeft w:val="0"/>
          <w:marRight w:val="0"/>
          <w:marTop w:val="0"/>
          <w:marBottom w:val="0"/>
          <w:divBdr>
            <w:top w:val="none" w:sz="0" w:space="0" w:color="auto"/>
            <w:left w:val="none" w:sz="0" w:space="0" w:color="auto"/>
            <w:bottom w:val="none" w:sz="0" w:space="0" w:color="auto"/>
            <w:right w:val="none" w:sz="0" w:space="0" w:color="auto"/>
          </w:divBdr>
        </w:div>
      </w:divsChild>
    </w:div>
    <w:div w:id="1870530573">
      <w:bodyDiv w:val="1"/>
      <w:marLeft w:val="0"/>
      <w:marRight w:val="0"/>
      <w:marTop w:val="0"/>
      <w:marBottom w:val="0"/>
      <w:divBdr>
        <w:top w:val="none" w:sz="0" w:space="0" w:color="auto"/>
        <w:left w:val="none" w:sz="0" w:space="0" w:color="auto"/>
        <w:bottom w:val="none" w:sz="0" w:space="0" w:color="auto"/>
        <w:right w:val="none" w:sz="0" w:space="0" w:color="auto"/>
      </w:divBdr>
      <w:divsChild>
        <w:div w:id="33581683">
          <w:marLeft w:val="0"/>
          <w:marRight w:val="0"/>
          <w:marTop w:val="0"/>
          <w:marBottom w:val="0"/>
          <w:divBdr>
            <w:top w:val="none" w:sz="0" w:space="0" w:color="auto"/>
            <w:left w:val="none" w:sz="0" w:space="0" w:color="auto"/>
            <w:bottom w:val="none" w:sz="0" w:space="0" w:color="auto"/>
            <w:right w:val="none" w:sz="0" w:space="0" w:color="auto"/>
          </w:divBdr>
          <w:divsChild>
            <w:div w:id="1004019497">
              <w:marLeft w:val="0"/>
              <w:marRight w:val="0"/>
              <w:marTop w:val="0"/>
              <w:marBottom w:val="0"/>
              <w:divBdr>
                <w:top w:val="none" w:sz="0" w:space="0" w:color="auto"/>
                <w:left w:val="none" w:sz="0" w:space="0" w:color="auto"/>
                <w:bottom w:val="none" w:sz="0" w:space="0" w:color="auto"/>
                <w:right w:val="none" w:sz="0" w:space="0" w:color="auto"/>
              </w:divBdr>
              <w:divsChild>
                <w:div w:id="6853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6025">
      <w:bodyDiv w:val="1"/>
      <w:marLeft w:val="0"/>
      <w:marRight w:val="0"/>
      <w:marTop w:val="0"/>
      <w:marBottom w:val="0"/>
      <w:divBdr>
        <w:top w:val="none" w:sz="0" w:space="0" w:color="auto"/>
        <w:left w:val="none" w:sz="0" w:space="0" w:color="auto"/>
        <w:bottom w:val="none" w:sz="0" w:space="0" w:color="auto"/>
        <w:right w:val="none" w:sz="0" w:space="0" w:color="auto"/>
      </w:divBdr>
    </w:div>
    <w:div w:id="1921209569">
      <w:bodyDiv w:val="1"/>
      <w:marLeft w:val="0"/>
      <w:marRight w:val="0"/>
      <w:marTop w:val="0"/>
      <w:marBottom w:val="0"/>
      <w:divBdr>
        <w:top w:val="none" w:sz="0" w:space="0" w:color="auto"/>
        <w:left w:val="none" w:sz="0" w:space="0" w:color="auto"/>
        <w:bottom w:val="none" w:sz="0" w:space="0" w:color="auto"/>
        <w:right w:val="none" w:sz="0" w:space="0" w:color="auto"/>
      </w:divBdr>
    </w:div>
    <w:div w:id="1941836515">
      <w:bodyDiv w:val="1"/>
      <w:marLeft w:val="0"/>
      <w:marRight w:val="0"/>
      <w:marTop w:val="0"/>
      <w:marBottom w:val="0"/>
      <w:divBdr>
        <w:top w:val="none" w:sz="0" w:space="0" w:color="auto"/>
        <w:left w:val="none" w:sz="0" w:space="0" w:color="auto"/>
        <w:bottom w:val="none" w:sz="0" w:space="0" w:color="auto"/>
        <w:right w:val="none" w:sz="0" w:space="0" w:color="auto"/>
      </w:divBdr>
      <w:divsChild>
        <w:div w:id="699818154">
          <w:marLeft w:val="0"/>
          <w:marRight w:val="0"/>
          <w:marTop w:val="0"/>
          <w:marBottom w:val="0"/>
          <w:divBdr>
            <w:top w:val="none" w:sz="0" w:space="0" w:color="auto"/>
            <w:left w:val="none" w:sz="0" w:space="0" w:color="auto"/>
            <w:bottom w:val="none" w:sz="0" w:space="0" w:color="auto"/>
            <w:right w:val="none" w:sz="0" w:space="0" w:color="auto"/>
          </w:divBdr>
          <w:divsChild>
            <w:div w:id="927421177">
              <w:marLeft w:val="0"/>
              <w:marRight w:val="0"/>
              <w:marTop w:val="0"/>
              <w:marBottom w:val="0"/>
              <w:divBdr>
                <w:top w:val="none" w:sz="0" w:space="0" w:color="auto"/>
                <w:left w:val="none" w:sz="0" w:space="0" w:color="auto"/>
                <w:bottom w:val="none" w:sz="0" w:space="0" w:color="auto"/>
                <w:right w:val="none" w:sz="0" w:space="0" w:color="auto"/>
              </w:divBdr>
              <w:divsChild>
                <w:div w:id="17173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266">
          <w:marLeft w:val="0"/>
          <w:marRight w:val="0"/>
          <w:marTop w:val="0"/>
          <w:marBottom w:val="0"/>
          <w:divBdr>
            <w:top w:val="none" w:sz="0" w:space="0" w:color="auto"/>
            <w:left w:val="none" w:sz="0" w:space="0" w:color="auto"/>
            <w:bottom w:val="none" w:sz="0" w:space="0" w:color="auto"/>
            <w:right w:val="none" w:sz="0" w:space="0" w:color="auto"/>
          </w:divBdr>
          <w:divsChild>
            <w:div w:id="832381623">
              <w:marLeft w:val="0"/>
              <w:marRight w:val="0"/>
              <w:marTop w:val="0"/>
              <w:marBottom w:val="0"/>
              <w:divBdr>
                <w:top w:val="none" w:sz="0" w:space="0" w:color="auto"/>
                <w:left w:val="none" w:sz="0" w:space="0" w:color="auto"/>
                <w:bottom w:val="none" w:sz="0" w:space="0" w:color="auto"/>
                <w:right w:val="none" w:sz="0" w:space="0" w:color="auto"/>
              </w:divBdr>
              <w:divsChild>
                <w:div w:id="1912495185">
                  <w:marLeft w:val="0"/>
                  <w:marRight w:val="0"/>
                  <w:marTop w:val="0"/>
                  <w:marBottom w:val="0"/>
                  <w:divBdr>
                    <w:top w:val="none" w:sz="0" w:space="0" w:color="auto"/>
                    <w:left w:val="none" w:sz="0" w:space="0" w:color="auto"/>
                    <w:bottom w:val="none" w:sz="0" w:space="0" w:color="auto"/>
                    <w:right w:val="none" w:sz="0" w:space="0" w:color="auto"/>
                  </w:divBdr>
                </w:div>
              </w:divsChild>
            </w:div>
            <w:div w:id="2003700287">
              <w:marLeft w:val="0"/>
              <w:marRight w:val="0"/>
              <w:marTop w:val="0"/>
              <w:marBottom w:val="0"/>
              <w:divBdr>
                <w:top w:val="none" w:sz="0" w:space="0" w:color="auto"/>
                <w:left w:val="none" w:sz="0" w:space="0" w:color="auto"/>
                <w:bottom w:val="none" w:sz="0" w:space="0" w:color="auto"/>
                <w:right w:val="none" w:sz="0" w:space="0" w:color="auto"/>
              </w:divBdr>
              <w:divsChild>
                <w:div w:id="12479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9748">
      <w:bodyDiv w:val="1"/>
      <w:marLeft w:val="0"/>
      <w:marRight w:val="0"/>
      <w:marTop w:val="0"/>
      <w:marBottom w:val="0"/>
      <w:divBdr>
        <w:top w:val="none" w:sz="0" w:space="0" w:color="auto"/>
        <w:left w:val="none" w:sz="0" w:space="0" w:color="auto"/>
        <w:bottom w:val="none" w:sz="0" w:space="0" w:color="auto"/>
        <w:right w:val="none" w:sz="0" w:space="0" w:color="auto"/>
      </w:divBdr>
      <w:divsChild>
        <w:div w:id="1681354222">
          <w:marLeft w:val="0"/>
          <w:marRight w:val="0"/>
          <w:marTop w:val="0"/>
          <w:marBottom w:val="0"/>
          <w:divBdr>
            <w:top w:val="none" w:sz="0" w:space="0" w:color="auto"/>
            <w:left w:val="none" w:sz="0" w:space="0" w:color="auto"/>
            <w:bottom w:val="none" w:sz="0" w:space="0" w:color="auto"/>
            <w:right w:val="none" w:sz="0" w:space="0" w:color="auto"/>
          </w:divBdr>
          <w:divsChild>
            <w:div w:id="536352091">
              <w:marLeft w:val="0"/>
              <w:marRight w:val="0"/>
              <w:marTop w:val="0"/>
              <w:marBottom w:val="0"/>
              <w:divBdr>
                <w:top w:val="none" w:sz="0" w:space="0" w:color="auto"/>
                <w:left w:val="none" w:sz="0" w:space="0" w:color="auto"/>
                <w:bottom w:val="none" w:sz="0" w:space="0" w:color="auto"/>
                <w:right w:val="none" w:sz="0" w:space="0" w:color="auto"/>
              </w:divBdr>
              <w:divsChild>
                <w:div w:id="15463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4951">
      <w:bodyDiv w:val="1"/>
      <w:marLeft w:val="0"/>
      <w:marRight w:val="0"/>
      <w:marTop w:val="0"/>
      <w:marBottom w:val="0"/>
      <w:divBdr>
        <w:top w:val="none" w:sz="0" w:space="0" w:color="auto"/>
        <w:left w:val="none" w:sz="0" w:space="0" w:color="auto"/>
        <w:bottom w:val="none" w:sz="0" w:space="0" w:color="auto"/>
        <w:right w:val="none" w:sz="0" w:space="0" w:color="auto"/>
      </w:divBdr>
      <w:divsChild>
        <w:div w:id="1041320454">
          <w:marLeft w:val="0"/>
          <w:marRight w:val="0"/>
          <w:marTop w:val="0"/>
          <w:marBottom w:val="0"/>
          <w:divBdr>
            <w:top w:val="none" w:sz="0" w:space="0" w:color="auto"/>
            <w:left w:val="none" w:sz="0" w:space="0" w:color="auto"/>
            <w:bottom w:val="none" w:sz="0" w:space="0" w:color="auto"/>
            <w:right w:val="none" w:sz="0" w:space="0" w:color="auto"/>
          </w:divBdr>
          <w:divsChild>
            <w:div w:id="1468477588">
              <w:marLeft w:val="0"/>
              <w:marRight w:val="0"/>
              <w:marTop w:val="0"/>
              <w:marBottom w:val="0"/>
              <w:divBdr>
                <w:top w:val="none" w:sz="0" w:space="0" w:color="auto"/>
                <w:left w:val="none" w:sz="0" w:space="0" w:color="auto"/>
                <w:bottom w:val="none" w:sz="0" w:space="0" w:color="auto"/>
                <w:right w:val="none" w:sz="0" w:space="0" w:color="auto"/>
              </w:divBdr>
              <w:divsChild>
                <w:div w:id="20577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8542">
      <w:bodyDiv w:val="1"/>
      <w:marLeft w:val="0"/>
      <w:marRight w:val="0"/>
      <w:marTop w:val="0"/>
      <w:marBottom w:val="0"/>
      <w:divBdr>
        <w:top w:val="none" w:sz="0" w:space="0" w:color="auto"/>
        <w:left w:val="none" w:sz="0" w:space="0" w:color="auto"/>
        <w:bottom w:val="none" w:sz="0" w:space="0" w:color="auto"/>
        <w:right w:val="none" w:sz="0" w:space="0" w:color="auto"/>
      </w:divBdr>
      <w:divsChild>
        <w:div w:id="1743143056">
          <w:marLeft w:val="0"/>
          <w:marRight w:val="0"/>
          <w:marTop w:val="0"/>
          <w:marBottom w:val="0"/>
          <w:divBdr>
            <w:top w:val="none" w:sz="0" w:space="0" w:color="auto"/>
            <w:left w:val="none" w:sz="0" w:space="0" w:color="auto"/>
            <w:bottom w:val="none" w:sz="0" w:space="0" w:color="auto"/>
            <w:right w:val="none" w:sz="0" w:space="0" w:color="auto"/>
          </w:divBdr>
          <w:divsChild>
            <w:div w:id="996808945">
              <w:marLeft w:val="0"/>
              <w:marRight w:val="0"/>
              <w:marTop w:val="0"/>
              <w:marBottom w:val="0"/>
              <w:divBdr>
                <w:top w:val="none" w:sz="0" w:space="0" w:color="auto"/>
                <w:left w:val="none" w:sz="0" w:space="0" w:color="auto"/>
                <w:bottom w:val="none" w:sz="0" w:space="0" w:color="auto"/>
                <w:right w:val="none" w:sz="0" w:space="0" w:color="auto"/>
              </w:divBdr>
              <w:divsChild>
                <w:div w:id="2053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782">
      <w:bodyDiv w:val="1"/>
      <w:marLeft w:val="0"/>
      <w:marRight w:val="0"/>
      <w:marTop w:val="0"/>
      <w:marBottom w:val="0"/>
      <w:divBdr>
        <w:top w:val="none" w:sz="0" w:space="0" w:color="auto"/>
        <w:left w:val="none" w:sz="0" w:space="0" w:color="auto"/>
        <w:bottom w:val="none" w:sz="0" w:space="0" w:color="auto"/>
        <w:right w:val="none" w:sz="0" w:space="0" w:color="auto"/>
      </w:divBdr>
      <w:divsChild>
        <w:div w:id="1852645965">
          <w:marLeft w:val="0"/>
          <w:marRight w:val="0"/>
          <w:marTop w:val="0"/>
          <w:marBottom w:val="0"/>
          <w:divBdr>
            <w:top w:val="none" w:sz="0" w:space="0" w:color="auto"/>
            <w:left w:val="none" w:sz="0" w:space="0" w:color="auto"/>
            <w:bottom w:val="none" w:sz="0" w:space="0" w:color="auto"/>
            <w:right w:val="none" w:sz="0" w:space="0" w:color="auto"/>
          </w:divBdr>
          <w:divsChild>
            <w:div w:id="1517957870">
              <w:marLeft w:val="0"/>
              <w:marRight w:val="0"/>
              <w:marTop w:val="0"/>
              <w:marBottom w:val="0"/>
              <w:divBdr>
                <w:top w:val="none" w:sz="0" w:space="0" w:color="auto"/>
                <w:left w:val="none" w:sz="0" w:space="0" w:color="auto"/>
                <w:bottom w:val="none" w:sz="0" w:space="0" w:color="auto"/>
                <w:right w:val="none" w:sz="0" w:space="0" w:color="auto"/>
              </w:divBdr>
              <w:divsChild>
                <w:div w:id="10123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3933">
      <w:bodyDiv w:val="1"/>
      <w:marLeft w:val="0"/>
      <w:marRight w:val="0"/>
      <w:marTop w:val="0"/>
      <w:marBottom w:val="0"/>
      <w:divBdr>
        <w:top w:val="none" w:sz="0" w:space="0" w:color="auto"/>
        <w:left w:val="none" w:sz="0" w:space="0" w:color="auto"/>
        <w:bottom w:val="none" w:sz="0" w:space="0" w:color="auto"/>
        <w:right w:val="none" w:sz="0" w:space="0" w:color="auto"/>
      </w:divBdr>
    </w:div>
    <w:div w:id="2094736777">
      <w:bodyDiv w:val="1"/>
      <w:marLeft w:val="0"/>
      <w:marRight w:val="0"/>
      <w:marTop w:val="0"/>
      <w:marBottom w:val="0"/>
      <w:divBdr>
        <w:top w:val="none" w:sz="0" w:space="0" w:color="auto"/>
        <w:left w:val="none" w:sz="0" w:space="0" w:color="auto"/>
        <w:bottom w:val="none" w:sz="0" w:space="0" w:color="auto"/>
        <w:right w:val="none" w:sz="0" w:space="0" w:color="auto"/>
      </w:divBdr>
      <w:divsChild>
        <w:div w:id="1037780663">
          <w:marLeft w:val="0"/>
          <w:marRight w:val="0"/>
          <w:marTop w:val="0"/>
          <w:marBottom w:val="0"/>
          <w:divBdr>
            <w:top w:val="none" w:sz="0" w:space="0" w:color="auto"/>
            <w:left w:val="none" w:sz="0" w:space="0" w:color="auto"/>
            <w:bottom w:val="none" w:sz="0" w:space="0" w:color="auto"/>
            <w:right w:val="none" w:sz="0" w:space="0" w:color="auto"/>
          </w:divBdr>
          <w:divsChild>
            <w:div w:id="1448159597">
              <w:marLeft w:val="0"/>
              <w:marRight w:val="0"/>
              <w:marTop w:val="0"/>
              <w:marBottom w:val="0"/>
              <w:divBdr>
                <w:top w:val="none" w:sz="0" w:space="0" w:color="auto"/>
                <w:left w:val="none" w:sz="0" w:space="0" w:color="auto"/>
                <w:bottom w:val="none" w:sz="0" w:space="0" w:color="auto"/>
                <w:right w:val="none" w:sz="0" w:space="0" w:color="auto"/>
              </w:divBdr>
              <w:divsChild>
                <w:div w:id="5587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ado.fumagalli@unig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Chicago" Version="6"/>
</file>

<file path=customXml/itemProps1.xml><?xml version="1.0" encoding="utf-8"?>
<ds:datastoreItem xmlns:ds="http://schemas.openxmlformats.org/officeDocument/2006/customXml" ds:itemID="{41E327E5-5C7E-B341-870D-BEE212D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11051</Words>
  <Characters>62664</Characters>
  <Application>Microsoft Office Word</Application>
  <DocSecurity>0</DocSecurity>
  <Lines>1010</Lines>
  <Paragraphs>171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FUMAGALLI</dc:creator>
  <cp:keywords/>
  <dc:description/>
  <cp:lastModifiedBy>Corrado Fumagalli</cp:lastModifiedBy>
  <cp:revision>3</cp:revision>
  <cp:lastPrinted>2020-12-08T07:32:00Z</cp:lastPrinted>
  <dcterms:created xsi:type="dcterms:W3CDTF">2021-11-21T20:11:00Z</dcterms:created>
  <dcterms:modified xsi:type="dcterms:W3CDTF">2021-11-29T17:16:00Z</dcterms:modified>
</cp:coreProperties>
</file>