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013D7" w14:textId="77777777" w:rsidR="00F30C48" w:rsidRPr="00C052AC" w:rsidRDefault="00D351C7" w:rsidP="00F30C48">
      <w:pPr>
        <w:pStyle w:val="Ttulo3"/>
        <w:jc w:val="both"/>
        <w:rPr>
          <w:rFonts w:asciiTheme="majorHAnsi" w:eastAsia="Times New Roman" w:hAnsiTheme="majorHAnsi" w:cs="Times New Roman"/>
          <w:b w:val="0"/>
          <w:color w:val="000000" w:themeColor="text1"/>
          <w:sz w:val="22"/>
          <w:szCs w:val="22"/>
        </w:rPr>
      </w:pPr>
      <w:r w:rsidRPr="00E04CAB">
        <w:rPr>
          <w:rFonts w:asciiTheme="majorHAnsi" w:hAnsiTheme="majorHAnsi"/>
          <w:b w:val="0"/>
          <w:color w:val="000000" w:themeColor="text1"/>
          <w:sz w:val="22"/>
          <w:szCs w:val="22"/>
        </w:rPr>
        <w:t xml:space="preserve">Catalina Gonzales en su texto </w:t>
      </w:r>
      <w:r w:rsidRPr="00E04CAB">
        <w:rPr>
          <w:rFonts w:asciiTheme="majorHAnsi" w:hAnsiTheme="majorHAnsi"/>
          <w:b w:val="0"/>
          <w:i/>
          <w:color w:val="000000" w:themeColor="text1"/>
          <w:sz w:val="22"/>
          <w:szCs w:val="22"/>
        </w:rPr>
        <w:t xml:space="preserve">Hacer del caso más débil el más fuerte: el Gorgias y la retórica socrática </w:t>
      </w:r>
      <w:r w:rsidRPr="00E04CAB">
        <w:rPr>
          <w:rFonts w:asciiTheme="majorHAnsi" w:hAnsiTheme="majorHAnsi"/>
          <w:b w:val="0"/>
          <w:color w:val="000000" w:themeColor="text1"/>
          <w:sz w:val="22"/>
          <w:szCs w:val="22"/>
        </w:rPr>
        <w:t xml:space="preserve">nos remite a la interpretación de Cicerón sobre el diálogo mismo. Para el orador romano Gorgias nunca es vencido en el diálogo a menos que entendamos por </w:t>
      </w:r>
      <w:r w:rsidRPr="00E04CAB">
        <w:rPr>
          <w:rFonts w:asciiTheme="majorHAnsi" w:hAnsiTheme="majorHAnsi"/>
          <w:b w:val="0"/>
          <w:i/>
          <w:color w:val="000000" w:themeColor="text1"/>
          <w:sz w:val="22"/>
          <w:szCs w:val="22"/>
        </w:rPr>
        <w:t>vencer</w:t>
      </w:r>
      <w:r w:rsidRPr="00E04CAB">
        <w:rPr>
          <w:rFonts w:asciiTheme="majorHAnsi" w:hAnsiTheme="majorHAnsi"/>
          <w:b w:val="0"/>
          <w:color w:val="000000" w:themeColor="text1"/>
          <w:sz w:val="22"/>
          <w:szCs w:val="22"/>
        </w:rPr>
        <w:t xml:space="preserve"> que Sócrates fuese un mejor orador,  más completo, elocuente o fluido, que el sofista de Leontinos.  Algunos comentaristas están de acuerdo con esta interpretación, </w:t>
      </w:r>
      <w:proofErr w:type="spellStart"/>
      <w:r w:rsidRPr="00E04CAB">
        <w:rPr>
          <w:rFonts w:asciiTheme="majorHAnsi" w:hAnsiTheme="majorHAnsi"/>
          <w:b w:val="0"/>
          <w:color w:val="000000" w:themeColor="text1"/>
          <w:sz w:val="22"/>
          <w:szCs w:val="22"/>
        </w:rPr>
        <w:t>Doods</w:t>
      </w:r>
      <w:proofErr w:type="spellEnd"/>
      <w:r w:rsidRPr="00E04CAB">
        <w:rPr>
          <w:rFonts w:asciiTheme="majorHAnsi" w:hAnsiTheme="majorHAnsi"/>
          <w:b w:val="0"/>
          <w:color w:val="000000" w:themeColor="text1"/>
          <w:sz w:val="22"/>
          <w:szCs w:val="22"/>
        </w:rPr>
        <w:t xml:space="preserve">  o </w:t>
      </w:r>
      <w:proofErr w:type="spellStart"/>
      <w:r w:rsidRPr="00E04CAB">
        <w:rPr>
          <w:rFonts w:asciiTheme="majorHAnsi" w:hAnsiTheme="majorHAnsi"/>
          <w:b w:val="0"/>
          <w:color w:val="000000" w:themeColor="text1"/>
          <w:sz w:val="22"/>
          <w:szCs w:val="22"/>
        </w:rPr>
        <w:t>Irwing</w:t>
      </w:r>
      <w:proofErr w:type="spellEnd"/>
      <w:r w:rsidR="00E47E38" w:rsidRPr="00E04CAB">
        <w:rPr>
          <w:rFonts w:asciiTheme="majorHAnsi" w:hAnsiTheme="majorHAnsi"/>
          <w:b w:val="0"/>
          <w:color w:val="000000" w:themeColor="text1"/>
          <w:sz w:val="22"/>
          <w:szCs w:val="22"/>
        </w:rPr>
        <w:t>,</w:t>
      </w:r>
      <w:r w:rsidRPr="00E04CAB">
        <w:rPr>
          <w:rFonts w:asciiTheme="majorHAnsi" w:hAnsiTheme="majorHAnsi"/>
          <w:b w:val="0"/>
          <w:color w:val="000000" w:themeColor="text1"/>
          <w:sz w:val="22"/>
          <w:szCs w:val="22"/>
        </w:rPr>
        <w:t xml:space="preserve">  </w:t>
      </w:r>
      <w:r w:rsidR="00E47E38" w:rsidRPr="00E04CAB">
        <w:rPr>
          <w:rFonts w:asciiTheme="majorHAnsi" w:hAnsiTheme="majorHAnsi"/>
          <w:b w:val="0"/>
          <w:color w:val="000000" w:themeColor="text1"/>
          <w:sz w:val="22"/>
          <w:szCs w:val="22"/>
        </w:rPr>
        <w:t xml:space="preserve">y señalan que Sócrates hace trampa o usa argumentos sofísticos con el fin de </w:t>
      </w:r>
      <w:r w:rsidR="00E47E38" w:rsidRPr="00E04CAB">
        <w:rPr>
          <w:rFonts w:asciiTheme="majorHAnsi" w:hAnsiTheme="majorHAnsi"/>
          <w:b w:val="0"/>
          <w:i/>
          <w:color w:val="000000" w:themeColor="text1"/>
          <w:sz w:val="22"/>
          <w:szCs w:val="22"/>
        </w:rPr>
        <w:t xml:space="preserve">confundir a sus enemigos. </w:t>
      </w:r>
      <w:r w:rsidR="00E04CAB" w:rsidRPr="00E04CAB">
        <w:rPr>
          <w:rFonts w:asciiTheme="majorHAnsi" w:hAnsiTheme="majorHAnsi"/>
          <w:b w:val="0"/>
          <w:color w:val="000000" w:themeColor="text1"/>
          <w:sz w:val="22"/>
          <w:szCs w:val="22"/>
        </w:rPr>
        <w:t xml:space="preserve"> Gonzales cit</w:t>
      </w:r>
      <w:r w:rsidR="00F30C48">
        <w:rPr>
          <w:rFonts w:asciiTheme="majorHAnsi" w:hAnsiTheme="majorHAnsi"/>
          <w:b w:val="0"/>
          <w:color w:val="000000" w:themeColor="text1"/>
          <w:sz w:val="22"/>
          <w:szCs w:val="22"/>
        </w:rPr>
        <w:t xml:space="preserve">a el caso de James L. </w:t>
      </w:r>
      <w:proofErr w:type="spellStart"/>
      <w:r w:rsidR="00F30C48">
        <w:rPr>
          <w:rFonts w:asciiTheme="majorHAnsi" w:hAnsiTheme="majorHAnsi"/>
          <w:b w:val="0"/>
          <w:color w:val="000000" w:themeColor="text1"/>
          <w:sz w:val="22"/>
          <w:szCs w:val="22"/>
        </w:rPr>
        <w:t>Kastely</w:t>
      </w:r>
      <w:proofErr w:type="spellEnd"/>
      <w:r w:rsidR="00F30C48">
        <w:rPr>
          <w:rFonts w:asciiTheme="majorHAnsi" w:hAnsiTheme="majorHAnsi"/>
          <w:b w:val="0"/>
          <w:color w:val="000000" w:themeColor="text1"/>
          <w:sz w:val="22"/>
          <w:szCs w:val="22"/>
        </w:rPr>
        <w:t xml:space="preserve"> y </w:t>
      </w:r>
      <w:r w:rsidR="00E04CAB" w:rsidRPr="00E04CAB">
        <w:rPr>
          <w:rFonts w:asciiTheme="majorHAnsi" w:hAnsiTheme="majorHAnsi"/>
          <w:b w:val="0"/>
          <w:color w:val="000000" w:themeColor="text1"/>
          <w:sz w:val="22"/>
          <w:szCs w:val="22"/>
        </w:rPr>
        <w:t>su texto</w:t>
      </w:r>
      <w:r w:rsidR="00F30C48">
        <w:rPr>
          <w:rFonts w:asciiTheme="majorHAnsi" w:hAnsiTheme="majorHAnsi"/>
          <w:b w:val="0"/>
          <w:color w:val="000000" w:themeColor="text1"/>
          <w:sz w:val="22"/>
          <w:szCs w:val="22"/>
        </w:rPr>
        <w:t xml:space="preserve"> </w:t>
      </w:r>
      <w:proofErr w:type="spellStart"/>
      <w:r w:rsidR="00E04CAB" w:rsidRPr="00E04CAB">
        <w:rPr>
          <w:rStyle w:val="Enfasis"/>
          <w:rFonts w:asciiTheme="majorHAnsi" w:eastAsia="Times New Roman" w:hAnsiTheme="majorHAnsi" w:cs="Times New Roman"/>
          <w:b w:val="0"/>
          <w:color w:val="000000" w:themeColor="text1"/>
          <w:sz w:val="22"/>
          <w:szCs w:val="22"/>
        </w:rPr>
        <w:t>Rethinking</w:t>
      </w:r>
      <w:proofErr w:type="spellEnd"/>
      <w:r w:rsidR="00E04CAB" w:rsidRPr="00E04CAB">
        <w:rPr>
          <w:rStyle w:val="Enfasis"/>
          <w:rFonts w:asciiTheme="majorHAnsi" w:eastAsia="Times New Roman" w:hAnsiTheme="majorHAnsi" w:cs="Times New Roman"/>
          <w:b w:val="0"/>
          <w:color w:val="000000" w:themeColor="text1"/>
          <w:sz w:val="22"/>
          <w:szCs w:val="22"/>
        </w:rPr>
        <w:t xml:space="preserve"> the </w:t>
      </w:r>
      <w:proofErr w:type="spellStart"/>
      <w:r w:rsidR="00E04CAB" w:rsidRPr="00E04CAB">
        <w:rPr>
          <w:rStyle w:val="Enfasis"/>
          <w:rFonts w:asciiTheme="majorHAnsi" w:eastAsia="Times New Roman" w:hAnsiTheme="majorHAnsi" w:cs="Times New Roman"/>
          <w:b w:val="0"/>
          <w:color w:val="000000" w:themeColor="text1"/>
          <w:sz w:val="22"/>
          <w:szCs w:val="22"/>
        </w:rPr>
        <w:t>Rhetorical</w:t>
      </w:r>
      <w:proofErr w:type="spellEnd"/>
      <w:r w:rsidR="00E04CAB" w:rsidRPr="00E04CAB">
        <w:rPr>
          <w:rStyle w:val="st"/>
          <w:rFonts w:asciiTheme="majorHAnsi" w:eastAsia="Times New Roman" w:hAnsiTheme="majorHAnsi" w:cs="Times New Roman"/>
          <w:b w:val="0"/>
          <w:color w:val="000000" w:themeColor="text1"/>
          <w:sz w:val="22"/>
          <w:szCs w:val="22"/>
        </w:rPr>
        <w:t xml:space="preserve"> </w:t>
      </w:r>
      <w:proofErr w:type="spellStart"/>
      <w:r w:rsidR="00E04CAB" w:rsidRPr="00E04CAB">
        <w:rPr>
          <w:rStyle w:val="st"/>
          <w:rFonts w:asciiTheme="majorHAnsi" w:eastAsia="Times New Roman" w:hAnsiTheme="majorHAnsi" w:cs="Times New Roman"/>
          <w:b w:val="0"/>
          <w:color w:val="000000" w:themeColor="text1"/>
          <w:sz w:val="22"/>
          <w:szCs w:val="22"/>
        </w:rPr>
        <w:t>Tradition</w:t>
      </w:r>
      <w:proofErr w:type="spellEnd"/>
      <w:r w:rsidR="00E04CAB" w:rsidRPr="00E04CAB">
        <w:rPr>
          <w:rStyle w:val="st"/>
          <w:rFonts w:asciiTheme="majorHAnsi" w:eastAsia="Times New Roman" w:hAnsiTheme="majorHAnsi" w:cs="Times New Roman"/>
          <w:b w:val="0"/>
          <w:color w:val="000000" w:themeColor="text1"/>
          <w:sz w:val="22"/>
          <w:szCs w:val="22"/>
        </w:rPr>
        <w:t xml:space="preserve">: </w:t>
      </w:r>
      <w:proofErr w:type="spellStart"/>
      <w:r w:rsidR="00E04CAB" w:rsidRPr="00E04CAB">
        <w:rPr>
          <w:rStyle w:val="st"/>
          <w:rFonts w:asciiTheme="majorHAnsi" w:eastAsia="Times New Roman" w:hAnsiTheme="majorHAnsi" w:cs="Times New Roman"/>
          <w:b w:val="0"/>
          <w:color w:val="000000" w:themeColor="text1"/>
          <w:sz w:val="22"/>
          <w:szCs w:val="22"/>
        </w:rPr>
        <w:t>From</w:t>
      </w:r>
      <w:proofErr w:type="spellEnd"/>
      <w:r w:rsidR="00E04CAB" w:rsidRPr="00E04CAB">
        <w:rPr>
          <w:rStyle w:val="st"/>
          <w:rFonts w:asciiTheme="majorHAnsi" w:eastAsia="Times New Roman" w:hAnsiTheme="majorHAnsi" w:cs="Times New Roman"/>
          <w:b w:val="0"/>
          <w:color w:val="000000" w:themeColor="text1"/>
          <w:sz w:val="22"/>
          <w:szCs w:val="22"/>
        </w:rPr>
        <w:t xml:space="preserve"> </w:t>
      </w:r>
      <w:r w:rsidR="00E04CAB" w:rsidRPr="00E04CAB">
        <w:rPr>
          <w:rStyle w:val="st"/>
          <w:rFonts w:asciiTheme="majorHAnsi" w:eastAsia="Times New Roman" w:hAnsiTheme="majorHAnsi" w:cs="Times New Roman"/>
          <w:b w:val="0"/>
          <w:i/>
          <w:color w:val="000000" w:themeColor="text1"/>
          <w:sz w:val="22"/>
          <w:szCs w:val="22"/>
        </w:rPr>
        <w:t xml:space="preserve">Plato to </w:t>
      </w:r>
      <w:proofErr w:type="spellStart"/>
      <w:r w:rsidR="00E04CAB" w:rsidRPr="00E04CAB">
        <w:rPr>
          <w:rStyle w:val="st"/>
          <w:rFonts w:asciiTheme="majorHAnsi" w:eastAsia="Times New Roman" w:hAnsiTheme="majorHAnsi" w:cs="Times New Roman"/>
          <w:b w:val="0"/>
          <w:i/>
          <w:color w:val="000000" w:themeColor="text1"/>
          <w:sz w:val="22"/>
          <w:szCs w:val="22"/>
        </w:rPr>
        <w:t>Postmodernism</w:t>
      </w:r>
      <w:proofErr w:type="spellEnd"/>
      <w:r w:rsidR="00F30C48">
        <w:rPr>
          <w:rStyle w:val="st"/>
          <w:rFonts w:asciiTheme="majorHAnsi" w:eastAsia="Times New Roman" w:hAnsiTheme="majorHAnsi" w:cs="Times New Roman"/>
          <w:b w:val="0"/>
          <w:i/>
          <w:color w:val="000000" w:themeColor="text1"/>
          <w:sz w:val="22"/>
          <w:szCs w:val="22"/>
        </w:rPr>
        <w:t>,</w:t>
      </w:r>
      <w:r w:rsidR="00E04CAB" w:rsidRPr="00E04CAB">
        <w:rPr>
          <w:rStyle w:val="st"/>
          <w:rFonts w:asciiTheme="majorHAnsi" w:eastAsia="Times New Roman" w:hAnsiTheme="majorHAnsi" w:cs="Times New Roman"/>
          <w:b w:val="0"/>
          <w:i/>
          <w:color w:val="000000" w:themeColor="text1"/>
          <w:sz w:val="22"/>
          <w:szCs w:val="22"/>
        </w:rPr>
        <w:t xml:space="preserve"> </w:t>
      </w:r>
      <w:r w:rsidR="00E04CAB" w:rsidRPr="00E04CAB">
        <w:rPr>
          <w:rStyle w:val="st"/>
          <w:rFonts w:asciiTheme="majorHAnsi" w:eastAsia="Times New Roman" w:hAnsiTheme="majorHAnsi" w:cs="Times New Roman"/>
          <w:b w:val="0"/>
          <w:color w:val="000000" w:themeColor="text1"/>
          <w:sz w:val="22"/>
          <w:szCs w:val="22"/>
        </w:rPr>
        <w:t xml:space="preserve">y el texto de Brian </w:t>
      </w:r>
      <w:proofErr w:type="spellStart"/>
      <w:r w:rsidR="00E04CAB" w:rsidRPr="00E04CAB">
        <w:rPr>
          <w:rStyle w:val="st"/>
          <w:rFonts w:asciiTheme="majorHAnsi" w:eastAsia="Times New Roman" w:hAnsiTheme="majorHAnsi" w:cs="Times New Roman"/>
          <w:b w:val="0"/>
          <w:color w:val="000000" w:themeColor="text1"/>
          <w:sz w:val="22"/>
          <w:szCs w:val="22"/>
        </w:rPr>
        <w:t>Vickers</w:t>
      </w:r>
      <w:proofErr w:type="spellEnd"/>
      <w:r w:rsidR="00E04CAB" w:rsidRPr="00E04CAB">
        <w:rPr>
          <w:rStyle w:val="st"/>
          <w:rFonts w:asciiTheme="majorHAnsi" w:eastAsia="Times New Roman" w:hAnsiTheme="majorHAnsi" w:cs="Times New Roman"/>
          <w:b w:val="0"/>
          <w:color w:val="000000" w:themeColor="text1"/>
          <w:sz w:val="22"/>
          <w:szCs w:val="22"/>
        </w:rPr>
        <w:t xml:space="preserve"> </w:t>
      </w:r>
      <w:hyperlink r:id="rId5" w:history="1">
        <w:r w:rsidR="00E04CAB" w:rsidRPr="00E04CAB">
          <w:rPr>
            <w:rFonts w:asciiTheme="majorHAnsi" w:eastAsia="Times New Roman" w:hAnsiTheme="majorHAnsi" w:cs="Times New Roman"/>
            <w:b w:val="0"/>
            <w:i/>
            <w:color w:val="000000" w:themeColor="text1"/>
            <w:sz w:val="22"/>
            <w:szCs w:val="22"/>
          </w:rPr>
          <w:t>Plato o</w:t>
        </w:r>
        <w:r w:rsidR="00E04CAB" w:rsidRPr="00E04CAB">
          <w:rPr>
            <w:rFonts w:asciiTheme="majorHAnsi" w:eastAsia="Times New Roman" w:hAnsiTheme="majorHAnsi" w:cs="Times New Roman"/>
            <w:b w:val="0"/>
            <w:i/>
            <w:color w:val="000000" w:themeColor="text1"/>
            <w:sz w:val="22"/>
            <w:szCs w:val="22"/>
          </w:rPr>
          <w:t>n</w:t>
        </w:r>
        <w:r w:rsidR="00E04CAB" w:rsidRPr="00E04CAB">
          <w:rPr>
            <w:rFonts w:asciiTheme="majorHAnsi" w:eastAsia="Times New Roman" w:hAnsiTheme="majorHAnsi" w:cs="Times New Roman"/>
            <w:b w:val="0"/>
            <w:i/>
            <w:color w:val="000000" w:themeColor="text1"/>
            <w:sz w:val="22"/>
            <w:szCs w:val="22"/>
          </w:rPr>
          <w:t xml:space="preserve"> Rhetoric and </w:t>
        </w:r>
        <w:proofErr w:type="spellStart"/>
        <w:r w:rsidR="00E04CAB" w:rsidRPr="00E04CAB">
          <w:rPr>
            <w:rFonts w:asciiTheme="majorHAnsi" w:eastAsia="Times New Roman" w:hAnsiTheme="majorHAnsi" w:cs="Times New Roman"/>
            <w:b w:val="0"/>
            <w:i/>
            <w:color w:val="000000" w:themeColor="text1"/>
            <w:sz w:val="22"/>
            <w:szCs w:val="22"/>
          </w:rPr>
          <w:t>Language</w:t>
        </w:r>
        <w:proofErr w:type="spellEnd"/>
      </w:hyperlink>
      <w:r w:rsidR="00F30C48">
        <w:rPr>
          <w:rFonts w:asciiTheme="majorHAnsi" w:eastAsia="Times New Roman" w:hAnsiTheme="majorHAnsi" w:cs="Times New Roman"/>
          <w:b w:val="0"/>
          <w:i/>
          <w:color w:val="000000" w:themeColor="text1"/>
          <w:sz w:val="22"/>
          <w:szCs w:val="22"/>
        </w:rPr>
        <w:t xml:space="preserve">. </w:t>
      </w:r>
      <w:r w:rsidR="00F30C48">
        <w:rPr>
          <w:rFonts w:asciiTheme="majorHAnsi" w:eastAsia="Times New Roman" w:hAnsiTheme="majorHAnsi" w:cs="Times New Roman"/>
          <w:b w:val="0"/>
          <w:color w:val="000000" w:themeColor="text1"/>
          <w:sz w:val="22"/>
          <w:szCs w:val="22"/>
        </w:rPr>
        <w:t xml:space="preserve">En ambos enfoques se acepta el empleo de técnicas retóricas  por parte de Sócrates y a partir de ellas se trata de explicar la hostilidad sobre la que se desenvuelve el diálogo.  </w:t>
      </w:r>
      <w:r w:rsidR="00BA596B">
        <w:rPr>
          <w:rFonts w:asciiTheme="majorHAnsi" w:eastAsia="Times New Roman" w:hAnsiTheme="majorHAnsi" w:cs="Times New Roman"/>
          <w:b w:val="0"/>
          <w:color w:val="000000" w:themeColor="text1"/>
          <w:sz w:val="22"/>
          <w:szCs w:val="22"/>
        </w:rPr>
        <w:t>Pag 15</w:t>
      </w:r>
      <w:r w:rsidR="00C052AC">
        <w:rPr>
          <w:rFonts w:asciiTheme="majorHAnsi" w:eastAsia="Times New Roman" w:hAnsiTheme="majorHAnsi" w:cs="Times New Roman"/>
          <w:b w:val="0"/>
          <w:color w:val="000000" w:themeColor="text1"/>
          <w:sz w:val="22"/>
          <w:szCs w:val="22"/>
        </w:rPr>
        <w:t xml:space="preserve"> Como el análisis de Gonzales está cimentado en gran medida en el análisis de las premisas que Sócrates emplea a lo largo de una parte de la discusión con Polo, deseo aclarar dos puntos para que este apartado no se confunda con el siguiente. En primer lugar el análisis de la comentarista, como lo mencioné anteriormente, me permite identificar otra técnica  retórica de la que hace uso Sócrates, esto es </w:t>
      </w:r>
      <w:r w:rsidR="00C052AC">
        <w:rPr>
          <w:rFonts w:asciiTheme="majorHAnsi" w:eastAsia="Times New Roman" w:hAnsiTheme="majorHAnsi" w:cs="Times New Roman"/>
          <w:b w:val="0"/>
          <w:i/>
          <w:color w:val="000000" w:themeColor="text1"/>
          <w:sz w:val="22"/>
          <w:szCs w:val="22"/>
        </w:rPr>
        <w:t xml:space="preserve">hacer del argumento mas débil el más fuerte. </w:t>
      </w:r>
      <w:r w:rsidR="00C052AC">
        <w:rPr>
          <w:rFonts w:asciiTheme="majorHAnsi" w:eastAsia="Times New Roman" w:hAnsiTheme="majorHAnsi" w:cs="Times New Roman"/>
          <w:b w:val="0"/>
          <w:color w:val="000000" w:themeColor="text1"/>
          <w:sz w:val="22"/>
          <w:szCs w:val="22"/>
        </w:rPr>
        <w:t xml:space="preserve">En segundo lugar </w:t>
      </w:r>
      <w:r w:rsidR="004D2606">
        <w:rPr>
          <w:rFonts w:asciiTheme="majorHAnsi" w:eastAsia="Times New Roman" w:hAnsiTheme="majorHAnsi" w:cs="Times New Roman"/>
          <w:b w:val="0"/>
          <w:color w:val="000000" w:themeColor="text1"/>
          <w:sz w:val="22"/>
          <w:szCs w:val="22"/>
        </w:rPr>
        <w:t xml:space="preserve">he tratado de que mi texto cuente con una armonía en la cual las tres técnicas que identifico a partir de comentaristas, me permitan identificar una por mi cuenta. Por lo anterior me he esforzado en que exista una conexión entre las técnicas y nada mejor que avanzar en lo referente al empleo de las premisas como una técnica retórica, que atravesando antes el análisis de Gonzales.  </w:t>
      </w:r>
    </w:p>
    <w:p w14:paraId="3B360B3A" w14:textId="77777777" w:rsidR="00EA568C" w:rsidRDefault="00BA596B" w:rsidP="00F30C48">
      <w:pPr>
        <w:pStyle w:val="Ttulo3"/>
        <w:jc w:val="both"/>
        <w:rPr>
          <w:rFonts w:asciiTheme="majorHAnsi" w:eastAsia="Times New Roman" w:hAnsiTheme="majorHAnsi" w:cs="Times New Roman"/>
          <w:b w:val="0"/>
          <w:color w:val="000000" w:themeColor="text1"/>
          <w:sz w:val="22"/>
          <w:szCs w:val="22"/>
        </w:rPr>
      </w:pPr>
      <w:r>
        <w:rPr>
          <w:rFonts w:asciiTheme="majorHAnsi" w:eastAsia="Times New Roman" w:hAnsiTheme="majorHAnsi" w:cs="Times New Roman"/>
          <w:b w:val="0"/>
          <w:color w:val="000000" w:themeColor="text1"/>
          <w:sz w:val="22"/>
          <w:szCs w:val="22"/>
        </w:rPr>
        <w:t xml:space="preserve">Gonzales propone revisar el pasaje desde 469a hasta 481b y en el cual se da el intercambio entre Sócrates y Polo. La comentarista identifica el empleo de una técnica retórica por parte de Sócrates, usualmente asociada a la sofística y conocida cómo </w:t>
      </w:r>
      <w:r w:rsidR="00C140D5">
        <w:rPr>
          <w:rFonts w:asciiTheme="majorHAnsi" w:eastAsia="Times New Roman" w:hAnsiTheme="majorHAnsi" w:cs="Times New Roman"/>
          <w:b w:val="0"/>
          <w:i/>
          <w:color w:val="000000" w:themeColor="text1"/>
          <w:sz w:val="22"/>
          <w:szCs w:val="22"/>
        </w:rPr>
        <w:t xml:space="preserve">hacer del caso más débil el más fuerte. </w:t>
      </w:r>
      <w:r w:rsidR="00C140D5">
        <w:rPr>
          <w:rFonts w:asciiTheme="majorHAnsi" w:eastAsia="Times New Roman" w:hAnsiTheme="majorHAnsi" w:cs="Times New Roman"/>
          <w:b w:val="0"/>
          <w:color w:val="000000" w:themeColor="text1"/>
          <w:sz w:val="22"/>
          <w:szCs w:val="22"/>
        </w:rPr>
        <w:t>Como hemos visto anteriormente</w:t>
      </w:r>
      <w:r w:rsidR="004D2606">
        <w:rPr>
          <w:rFonts w:asciiTheme="majorHAnsi" w:eastAsia="Times New Roman" w:hAnsiTheme="majorHAnsi" w:cs="Times New Roman"/>
          <w:b w:val="0"/>
          <w:color w:val="000000" w:themeColor="text1"/>
          <w:sz w:val="22"/>
          <w:szCs w:val="22"/>
        </w:rPr>
        <w:t>,</w:t>
      </w:r>
      <w:r w:rsidR="00C140D5">
        <w:rPr>
          <w:rFonts w:asciiTheme="majorHAnsi" w:eastAsia="Times New Roman" w:hAnsiTheme="majorHAnsi" w:cs="Times New Roman"/>
          <w:b w:val="0"/>
          <w:color w:val="000000" w:themeColor="text1"/>
          <w:sz w:val="22"/>
          <w:szCs w:val="22"/>
        </w:rPr>
        <w:t xml:space="preserve"> Sócrates en este pasaje argumenta a favor de la tesis según la cual es mejor sufrir injusticia que cometerla y es mejor sufrir castigo por una injusticia cometida que no sufrirlo.  Para Gonzales es evidente que esta tesis es contraria al sentido común y al </w:t>
      </w:r>
      <w:proofErr w:type="spellStart"/>
      <w:r w:rsidR="00C140D5">
        <w:rPr>
          <w:rFonts w:asciiTheme="majorHAnsi" w:eastAsia="Times New Roman" w:hAnsiTheme="majorHAnsi" w:cs="Times New Roman"/>
          <w:b w:val="0"/>
          <w:i/>
          <w:color w:val="000000" w:themeColor="text1"/>
          <w:sz w:val="22"/>
          <w:szCs w:val="22"/>
        </w:rPr>
        <w:t>Ethos</w:t>
      </w:r>
      <w:proofErr w:type="spellEnd"/>
      <w:r w:rsidR="00C140D5">
        <w:rPr>
          <w:rFonts w:asciiTheme="majorHAnsi" w:eastAsia="Times New Roman" w:hAnsiTheme="majorHAnsi" w:cs="Times New Roman"/>
          <w:b w:val="0"/>
          <w:i/>
          <w:color w:val="000000" w:themeColor="text1"/>
          <w:sz w:val="22"/>
          <w:szCs w:val="22"/>
        </w:rPr>
        <w:t xml:space="preserve"> </w:t>
      </w:r>
      <w:r w:rsidR="00C140D5">
        <w:rPr>
          <w:rFonts w:asciiTheme="majorHAnsi" w:eastAsia="Times New Roman" w:hAnsiTheme="majorHAnsi" w:cs="Times New Roman"/>
          <w:b w:val="0"/>
          <w:color w:val="000000" w:themeColor="text1"/>
          <w:sz w:val="22"/>
          <w:szCs w:val="22"/>
        </w:rPr>
        <w:t xml:space="preserve">ateniense lo que le permite calificar dicho argumento como </w:t>
      </w:r>
      <w:r w:rsidR="00C140D5">
        <w:rPr>
          <w:rFonts w:asciiTheme="majorHAnsi" w:eastAsia="Times New Roman" w:hAnsiTheme="majorHAnsi" w:cs="Times New Roman"/>
          <w:b w:val="0"/>
          <w:i/>
          <w:color w:val="000000" w:themeColor="text1"/>
          <w:sz w:val="22"/>
          <w:szCs w:val="22"/>
        </w:rPr>
        <w:t xml:space="preserve">el más débil. </w:t>
      </w:r>
      <w:r w:rsidR="00C140D5">
        <w:rPr>
          <w:rFonts w:asciiTheme="majorHAnsi" w:eastAsia="Times New Roman" w:hAnsiTheme="majorHAnsi" w:cs="Times New Roman"/>
          <w:b w:val="0"/>
          <w:color w:val="000000" w:themeColor="text1"/>
          <w:sz w:val="22"/>
          <w:szCs w:val="22"/>
        </w:rPr>
        <w:t xml:space="preserve">En el curso de su argumentación, tal y como propone mostrar Gonzales, Sócrates la convertirá en el </w:t>
      </w:r>
      <w:r w:rsidR="00C140D5">
        <w:rPr>
          <w:rFonts w:asciiTheme="majorHAnsi" w:eastAsia="Times New Roman" w:hAnsiTheme="majorHAnsi" w:cs="Times New Roman"/>
          <w:b w:val="0"/>
          <w:i/>
          <w:color w:val="000000" w:themeColor="text1"/>
          <w:sz w:val="22"/>
          <w:szCs w:val="22"/>
        </w:rPr>
        <w:t>caso má</w:t>
      </w:r>
      <w:r w:rsidR="00C140D5" w:rsidRPr="00C140D5">
        <w:rPr>
          <w:rFonts w:asciiTheme="majorHAnsi" w:eastAsia="Times New Roman" w:hAnsiTheme="majorHAnsi" w:cs="Times New Roman"/>
          <w:b w:val="0"/>
          <w:i/>
          <w:color w:val="000000" w:themeColor="text1"/>
          <w:sz w:val="22"/>
          <w:szCs w:val="22"/>
        </w:rPr>
        <w:t>s fuerte</w:t>
      </w:r>
      <w:r w:rsidR="00C140D5">
        <w:rPr>
          <w:rFonts w:asciiTheme="majorHAnsi" w:eastAsia="Times New Roman" w:hAnsiTheme="majorHAnsi" w:cs="Times New Roman"/>
          <w:b w:val="0"/>
          <w:color w:val="000000" w:themeColor="text1"/>
          <w:sz w:val="22"/>
          <w:szCs w:val="22"/>
        </w:rPr>
        <w:t xml:space="preserve"> y convence a Polo, al menos, de su utilidad moral. De probar lo anterior el análisis de Gonzales podría conectarse con el de Levett en tanto que en ambos vemos </w:t>
      </w:r>
      <w:r w:rsidR="00EA568C">
        <w:rPr>
          <w:rFonts w:asciiTheme="majorHAnsi" w:eastAsia="Times New Roman" w:hAnsiTheme="majorHAnsi" w:cs="Times New Roman"/>
          <w:b w:val="0"/>
          <w:color w:val="000000" w:themeColor="text1"/>
          <w:sz w:val="22"/>
          <w:szCs w:val="22"/>
        </w:rPr>
        <w:t>una sutil burla a Gorgias, una especie de homenaje irónico y satírico a la metodología de los sofistas.</w:t>
      </w:r>
    </w:p>
    <w:p w14:paraId="23598E08" w14:textId="77777777" w:rsidR="00873E7E" w:rsidRDefault="00EA568C" w:rsidP="00F30C48">
      <w:pPr>
        <w:pStyle w:val="Ttulo3"/>
        <w:jc w:val="both"/>
        <w:rPr>
          <w:rFonts w:asciiTheme="majorHAnsi" w:eastAsia="Times New Roman" w:hAnsiTheme="majorHAnsi" w:cs="Times New Roman"/>
          <w:b w:val="0"/>
          <w:color w:val="000000" w:themeColor="text1"/>
          <w:sz w:val="22"/>
          <w:szCs w:val="22"/>
        </w:rPr>
      </w:pPr>
      <w:r>
        <w:rPr>
          <w:rFonts w:asciiTheme="majorHAnsi" w:eastAsia="Times New Roman" w:hAnsiTheme="majorHAnsi" w:cs="Times New Roman"/>
          <w:b w:val="0"/>
          <w:color w:val="000000" w:themeColor="text1"/>
          <w:sz w:val="22"/>
          <w:szCs w:val="22"/>
        </w:rPr>
        <w:t>La discusión que interesa a Gonzales se da a</w:t>
      </w:r>
      <w:r w:rsidR="0082711A">
        <w:rPr>
          <w:rFonts w:asciiTheme="majorHAnsi" w:eastAsia="Times New Roman" w:hAnsiTheme="majorHAnsi" w:cs="Times New Roman"/>
          <w:b w:val="0"/>
          <w:color w:val="000000" w:themeColor="text1"/>
          <w:sz w:val="22"/>
          <w:szCs w:val="22"/>
        </w:rPr>
        <w:t xml:space="preserve"> </w:t>
      </w:r>
      <w:r>
        <w:rPr>
          <w:rFonts w:asciiTheme="majorHAnsi" w:eastAsia="Times New Roman" w:hAnsiTheme="majorHAnsi" w:cs="Times New Roman"/>
          <w:b w:val="0"/>
          <w:color w:val="000000" w:themeColor="text1"/>
          <w:sz w:val="22"/>
          <w:szCs w:val="22"/>
        </w:rPr>
        <w:t xml:space="preserve">partir de una afirmación de Polo, según la cual el que muere injustamente es digno de compasión y desgraciado (469b). A lo anterior Sócrates responde afirmativamente pero es mucho menos digno el que le mata y mucho menos digno el que habiéndolo merecido (469b8).  Gonzales señala que </w:t>
      </w:r>
      <w:r w:rsidR="00873E7E">
        <w:rPr>
          <w:rFonts w:asciiTheme="majorHAnsi" w:eastAsia="Times New Roman" w:hAnsiTheme="majorHAnsi" w:cs="Times New Roman"/>
          <w:b w:val="0"/>
          <w:color w:val="000000" w:themeColor="text1"/>
          <w:sz w:val="22"/>
          <w:szCs w:val="22"/>
        </w:rPr>
        <w:t>a lo largo de este pasaje las reacciones de Polo son interesantes: por un lado el discípulo de Gorgias acepta las premisas que Sócrates va exponiendo pero por otra parte, se detiene cuando su interlocutor ofrece la tesis general (es mayor mal cometer una injusticia que recibirla) tal y como lo expresa en distintos apartados del pasaje mismo (470c4) (473a1).</w:t>
      </w:r>
    </w:p>
    <w:p w14:paraId="3DAA9A34" w14:textId="77777777" w:rsidR="00EA568C" w:rsidRDefault="00873E7E" w:rsidP="00F30C48">
      <w:pPr>
        <w:pStyle w:val="Ttulo3"/>
        <w:jc w:val="both"/>
        <w:rPr>
          <w:rFonts w:asciiTheme="majorHAnsi" w:eastAsia="Times New Roman" w:hAnsiTheme="majorHAnsi" w:cs="Times New Roman"/>
          <w:b w:val="0"/>
          <w:color w:val="000000" w:themeColor="text1"/>
          <w:sz w:val="22"/>
          <w:szCs w:val="22"/>
        </w:rPr>
      </w:pPr>
      <w:r>
        <w:rPr>
          <w:rFonts w:asciiTheme="majorHAnsi" w:eastAsia="Times New Roman" w:hAnsiTheme="majorHAnsi" w:cs="Times New Roman"/>
          <w:b w:val="0"/>
          <w:color w:val="000000" w:themeColor="text1"/>
          <w:sz w:val="22"/>
          <w:szCs w:val="22"/>
        </w:rPr>
        <w:t xml:space="preserve">Desde esta clase de refutaciones la comentarista justifica que el argumento inicial de Sócrates pueda ser tenido en cuenta como </w:t>
      </w:r>
      <w:r>
        <w:rPr>
          <w:rFonts w:asciiTheme="majorHAnsi" w:eastAsia="Times New Roman" w:hAnsiTheme="majorHAnsi" w:cs="Times New Roman"/>
          <w:b w:val="0"/>
          <w:i/>
          <w:color w:val="000000" w:themeColor="text1"/>
          <w:sz w:val="22"/>
          <w:szCs w:val="22"/>
        </w:rPr>
        <w:t xml:space="preserve">el más débil. </w:t>
      </w:r>
      <w:r>
        <w:rPr>
          <w:rFonts w:asciiTheme="majorHAnsi" w:eastAsia="Times New Roman" w:hAnsiTheme="majorHAnsi" w:cs="Times New Roman"/>
          <w:b w:val="0"/>
          <w:color w:val="000000" w:themeColor="text1"/>
          <w:sz w:val="22"/>
          <w:szCs w:val="22"/>
        </w:rPr>
        <w:t xml:space="preserve">Polo ejemplifica una oposición desde la visión general de los atenienses, los cuales tampoco aceptarían dichas afirmaciones. Sus refutaciones son una invitación para que Sócrates vuelva a sus cabales y reconozca que lo que está expresando no cuenta con ningún tipo de aprobación general.  Sócrates sabe muy bien lo anterior y por ello responde: </w:t>
      </w:r>
    </w:p>
    <w:p w14:paraId="54EA99CD" w14:textId="77777777" w:rsidR="00873E7E" w:rsidRDefault="00873E7E" w:rsidP="00F30C48">
      <w:pPr>
        <w:pStyle w:val="Ttulo3"/>
        <w:jc w:val="both"/>
        <w:rPr>
          <w:rFonts w:asciiTheme="majorHAnsi" w:eastAsia="Times New Roman" w:hAnsiTheme="majorHAnsi" w:cs="Times New Roman"/>
          <w:b w:val="0"/>
          <w:i/>
          <w:color w:val="000000" w:themeColor="text1"/>
          <w:sz w:val="22"/>
          <w:szCs w:val="22"/>
        </w:rPr>
      </w:pPr>
      <w:r>
        <w:rPr>
          <w:rFonts w:asciiTheme="majorHAnsi" w:eastAsia="Times New Roman" w:hAnsiTheme="majorHAnsi" w:cs="Times New Roman"/>
          <w:b w:val="0"/>
          <w:i/>
          <w:color w:val="000000" w:themeColor="text1"/>
          <w:sz w:val="22"/>
          <w:szCs w:val="22"/>
        </w:rPr>
        <w:lastRenderedPageBreak/>
        <w:t>Creo firmemente que yo, tu y los demás hombres, consideramos que cometer injusticia es peor que recibirla y que escapar al castigo es peor que sufrirlo (</w:t>
      </w:r>
      <w:r>
        <w:rPr>
          <w:rFonts w:asciiTheme="majorHAnsi" w:eastAsia="Times New Roman" w:hAnsiTheme="majorHAnsi" w:cs="Times New Roman"/>
          <w:b w:val="0"/>
          <w:color w:val="000000" w:themeColor="text1"/>
          <w:sz w:val="22"/>
          <w:szCs w:val="22"/>
        </w:rPr>
        <w:t xml:space="preserve">474b2). </w:t>
      </w:r>
      <w:r>
        <w:rPr>
          <w:rFonts w:asciiTheme="majorHAnsi" w:eastAsia="Times New Roman" w:hAnsiTheme="majorHAnsi" w:cs="Times New Roman"/>
          <w:b w:val="0"/>
          <w:i/>
          <w:color w:val="000000" w:themeColor="text1"/>
          <w:sz w:val="22"/>
          <w:szCs w:val="22"/>
        </w:rPr>
        <w:t xml:space="preserve"> </w:t>
      </w:r>
    </w:p>
    <w:p w14:paraId="471B304E" w14:textId="77777777" w:rsidR="007C2A59" w:rsidRDefault="00873E7E" w:rsidP="00F30C48">
      <w:pPr>
        <w:pStyle w:val="Ttulo3"/>
        <w:jc w:val="both"/>
        <w:rPr>
          <w:rFonts w:asciiTheme="majorHAnsi" w:eastAsia="Times New Roman" w:hAnsiTheme="majorHAnsi" w:cs="Times New Roman"/>
          <w:b w:val="0"/>
          <w:color w:val="000000" w:themeColor="text1"/>
          <w:sz w:val="22"/>
          <w:szCs w:val="22"/>
        </w:rPr>
      </w:pPr>
      <w:r>
        <w:rPr>
          <w:rFonts w:asciiTheme="majorHAnsi" w:eastAsia="Times New Roman" w:hAnsiTheme="majorHAnsi" w:cs="Times New Roman"/>
          <w:b w:val="0"/>
          <w:color w:val="000000" w:themeColor="text1"/>
          <w:sz w:val="22"/>
          <w:szCs w:val="22"/>
        </w:rPr>
        <w:t xml:space="preserve">Sócrates es consiente de que el caso que defiende es el más </w:t>
      </w:r>
      <w:r>
        <w:rPr>
          <w:rFonts w:asciiTheme="majorHAnsi" w:eastAsia="Times New Roman" w:hAnsiTheme="majorHAnsi" w:cs="Times New Roman"/>
          <w:b w:val="0"/>
          <w:i/>
          <w:color w:val="000000" w:themeColor="text1"/>
          <w:sz w:val="22"/>
          <w:szCs w:val="22"/>
        </w:rPr>
        <w:t>débil</w:t>
      </w:r>
      <w:r>
        <w:rPr>
          <w:rFonts w:asciiTheme="majorHAnsi" w:eastAsia="Times New Roman" w:hAnsiTheme="majorHAnsi" w:cs="Times New Roman"/>
          <w:b w:val="0"/>
          <w:color w:val="000000" w:themeColor="text1"/>
          <w:sz w:val="22"/>
          <w:szCs w:val="22"/>
        </w:rPr>
        <w:t xml:space="preserve"> pero no por ello </w:t>
      </w:r>
      <w:r w:rsidR="0082711A">
        <w:rPr>
          <w:rFonts w:asciiTheme="majorHAnsi" w:eastAsia="Times New Roman" w:hAnsiTheme="majorHAnsi" w:cs="Times New Roman"/>
          <w:b w:val="0"/>
          <w:color w:val="000000" w:themeColor="text1"/>
          <w:sz w:val="22"/>
          <w:szCs w:val="22"/>
        </w:rPr>
        <w:t>se detiene en su argumentación.</w:t>
      </w:r>
      <w:r w:rsidR="00DA7733">
        <w:rPr>
          <w:rFonts w:asciiTheme="majorHAnsi" w:eastAsia="Times New Roman" w:hAnsiTheme="majorHAnsi" w:cs="Times New Roman"/>
          <w:b w:val="0"/>
          <w:color w:val="000000" w:themeColor="text1"/>
          <w:sz w:val="22"/>
          <w:szCs w:val="22"/>
        </w:rPr>
        <w:t xml:space="preserve"> El mejor orador, un rasgo que he destacado con anterioridad a lo largo de este texto, desde la visión de los sofistas, era aquel que podía defender y salir victorioso ante un argumento extremadamente dificultoso o débil. Uno de los ejemplos más comunes, y que también hemos revisado aquí, es el de el </w:t>
      </w:r>
      <w:r w:rsidR="00DA7733">
        <w:rPr>
          <w:rFonts w:asciiTheme="majorHAnsi" w:eastAsia="Times New Roman" w:hAnsiTheme="majorHAnsi" w:cs="Times New Roman"/>
          <w:b w:val="0"/>
          <w:i/>
          <w:color w:val="000000" w:themeColor="text1"/>
          <w:sz w:val="22"/>
          <w:szCs w:val="22"/>
        </w:rPr>
        <w:t>Encomio a Helena</w:t>
      </w:r>
      <w:r w:rsidR="00DA7733">
        <w:rPr>
          <w:rFonts w:asciiTheme="majorHAnsi" w:eastAsia="Times New Roman" w:hAnsiTheme="majorHAnsi" w:cs="Times New Roman"/>
          <w:b w:val="0"/>
          <w:color w:val="000000" w:themeColor="text1"/>
          <w:sz w:val="22"/>
          <w:szCs w:val="22"/>
        </w:rPr>
        <w:t xml:space="preserve"> en el cual Gorgias trata de defender una posición que han reprobado los demás atenienses. Volviendo a la discusión Gonzales se traslada al punto del diálogo en el cual Sócrates pregunta a Polo si es peor (</w:t>
      </w:r>
      <w:proofErr w:type="spellStart"/>
      <w:r w:rsidR="00DA7733">
        <w:rPr>
          <w:rFonts w:asciiTheme="majorHAnsi" w:eastAsia="Times New Roman" w:hAnsiTheme="majorHAnsi" w:cs="Times New Roman"/>
          <w:b w:val="0"/>
          <w:i/>
          <w:color w:val="000000" w:themeColor="text1"/>
          <w:sz w:val="22"/>
          <w:szCs w:val="22"/>
        </w:rPr>
        <w:t>Kákion</w:t>
      </w:r>
      <w:proofErr w:type="spellEnd"/>
      <w:r w:rsidR="00DA7733">
        <w:rPr>
          <w:rFonts w:asciiTheme="majorHAnsi" w:eastAsia="Times New Roman" w:hAnsiTheme="majorHAnsi" w:cs="Times New Roman"/>
          <w:b w:val="0"/>
          <w:i/>
          <w:color w:val="000000" w:themeColor="text1"/>
          <w:sz w:val="22"/>
          <w:szCs w:val="22"/>
        </w:rPr>
        <w:t xml:space="preserve">) </w:t>
      </w:r>
      <w:r w:rsidR="00DA7733">
        <w:rPr>
          <w:rFonts w:asciiTheme="majorHAnsi" w:eastAsia="Times New Roman" w:hAnsiTheme="majorHAnsi" w:cs="Times New Roman"/>
          <w:b w:val="0"/>
          <w:color w:val="000000" w:themeColor="text1"/>
          <w:sz w:val="22"/>
          <w:szCs w:val="22"/>
        </w:rPr>
        <w:t>cometer injusticia que recibirla (474c). A continuación Sócrates pregunta qué es más vergonzoso (</w:t>
      </w:r>
      <w:proofErr w:type="spellStart"/>
      <w:r w:rsidR="00DA7733">
        <w:rPr>
          <w:rFonts w:asciiTheme="majorHAnsi" w:eastAsia="Times New Roman" w:hAnsiTheme="majorHAnsi" w:cs="Times New Roman"/>
          <w:b w:val="0"/>
          <w:i/>
          <w:color w:val="000000" w:themeColor="text1"/>
          <w:sz w:val="22"/>
          <w:szCs w:val="22"/>
        </w:rPr>
        <w:t>aíschion</w:t>
      </w:r>
      <w:proofErr w:type="spellEnd"/>
      <w:r w:rsidR="00DA7733">
        <w:rPr>
          <w:rFonts w:asciiTheme="majorHAnsi" w:eastAsia="Times New Roman" w:hAnsiTheme="majorHAnsi" w:cs="Times New Roman"/>
          <w:b w:val="0"/>
          <w:i/>
          <w:color w:val="000000" w:themeColor="text1"/>
          <w:sz w:val="22"/>
          <w:szCs w:val="22"/>
        </w:rPr>
        <w:t>)</w:t>
      </w:r>
      <w:r w:rsidR="00DA7733">
        <w:rPr>
          <w:rFonts w:asciiTheme="majorHAnsi" w:eastAsia="Times New Roman" w:hAnsiTheme="majorHAnsi" w:cs="Times New Roman"/>
          <w:b w:val="0"/>
          <w:color w:val="000000" w:themeColor="text1"/>
          <w:sz w:val="22"/>
          <w:szCs w:val="22"/>
        </w:rPr>
        <w:t xml:space="preserve"> si cometerla o recibirla. </w:t>
      </w:r>
      <w:r w:rsidR="007C2A59">
        <w:rPr>
          <w:rFonts w:asciiTheme="majorHAnsi" w:eastAsia="Times New Roman" w:hAnsiTheme="majorHAnsi" w:cs="Times New Roman"/>
          <w:b w:val="0"/>
          <w:color w:val="000000" w:themeColor="text1"/>
          <w:sz w:val="22"/>
          <w:szCs w:val="22"/>
        </w:rPr>
        <w:t xml:space="preserve">En virtud de esta disparidad en las respuesta, cometer injusticia es lo más vergonzoso pero recibirla es lo peor, Sócrates se dispone a aclarar que el criterio para considerar a algo como </w:t>
      </w:r>
      <w:r w:rsidR="007C2A59">
        <w:rPr>
          <w:rFonts w:asciiTheme="majorHAnsi" w:eastAsia="Times New Roman" w:hAnsiTheme="majorHAnsi" w:cs="Times New Roman"/>
          <w:b w:val="0"/>
          <w:i/>
          <w:color w:val="000000" w:themeColor="text1"/>
          <w:sz w:val="22"/>
          <w:szCs w:val="22"/>
        </w:rPr>
        <w:t xml:space="preserve">lo peor </w:t>
      </w:r>
      <w:r w:rsidR="007C2A59">
        <w:rPr>
          <w:rFonts w:asciiTheme="majorHAnsi" w:eastAsia="Times New Roman" w:hAnsiTheme="majorHAnsi" w:cs="Times New Roman"/>
          <w:b w:val="0"/>
          <w:color w:val="000000" w:themeColor="text1"/>
          <w:sz w:val="22"/>
          <w:szCs w:val="22"/>
        </w:rPr>
        <w:t xml:space="preserve">es el mismo que para considerarlo como </w:t>
      </w:r>
      <w:r w:rsidR="007C2A59">
        <w:rPr>
          <w:rFonts w:asciiTheme="majorHAnsi" w:eastAsia="Times New Roman" w:hAnsiTheme="majorHAnsi" w:cs="Times New Roman"/>
          <w:b w:val="0"/>
          <w:i/>
          <w:color w:val="000000" w:themeColor="text1"/>
          <w:sz w:val="22"/>
          <w:szCs w:val="22"/>
        </w:rPr>
        <w:t xml:space="preserve">lo más vergonzoso. </w:t>
      </w:r>
      <w:r w:rsidR="007C2A59">
        <w:rPr>
          <w:rFonts w:asciiTheme="majorHAnsi" w:eastAsia="Times New Roman" w:hAnsiTheme="majorHAnsi" w:cs="Times New Roman"/>
          <w:b w:val="0"/>
          <w:color w:val="000000" w:themeColor="text1"/>
          <w:sz w:val="22"/>
          <w:szCs w:val="22"/>
        </w:rPr>
        <w:t xml:space="preserve">Polo, que aun no repara en la ambigüedad de esta afirmación, acepta estas definiciones para que Sócrates continúe examinando el acto de cometer injusticia.  </w:t>
      </w:r>
    </w:p>
    <w:p w14:paraId="7918EA36" w14:textId="77777777" w:rsidR="008006F3" w:rsidRDefault="007C2A59" w:rsidP="00F30C48">
      <w:pPr>
        <w:pStyle w:val="Ttulo3"/>
        <w:jc w:val="both"/>
        <w:rPr>
          <w:rFonts w:asciiTheme="majorHAnsi" w:eastAsia="Times New Roman" w:hAnsiTheme="majorHAnsi" w:cs="Times New Roman"/>
          <w:b w:val="0"/>
          <w:i/>
          <w:color w:val="000000" w:themeColor="text1"/>
          <w:sz w:val="22"/>
          <w:szCs w:val="22"/>
        </w:rPr>
      </w:pPr>
      <w:r>
        <w:rPr>
          <w:rFonts w:asciiTheme="majorHAnsi" w:eastAsia="Times New Roman" w:hAnsiTheme="majorHAnsi" w:cs="Times New Roman"/>
          <w:b w:val="0"/>
          <w:color w:val="000000" w:themeColor="text1"/>
          <w:sz w:val="22"/>
          <w:szCs w:val="22"/>
        </w:rPr>
        <w:t xml:space="preserve">Cometer injusticia es, tal y como lo acepto Polo, más vergonzoso que recibirla. Gonzales señala que si nos atenemos a la definición de vergonzoso, entonces cometer injusticia será o más doloroso, o más perjudicial, o ambas cosas. Una vez excluido que sea más doloroso, queda que sea más perjudicial </w:t>
      </w:r>
      <w:r>
        <w:rPr>
          <w:rFonts w:asciiTheme="majorHAnsi" w:eastAsia="Times New Roman" w:hAnsiTheme="majorHAnsi" w:cs="Times New Roman"/>
          <w:b w:val="0"/>
          <w:i/>
          <w:color w:val="000000" w:themeColor="text1"/>
          <w:sz w:val="22"/>
          <w:szCs w:val="22"/>
        </w:rPr>
        <w:t>(</w:t>
      </w:r>
      <w:proofErr w:type="spellStart"/>
      <w:r>
        <w:rPr>
          <w:rFonts w:asciiTheme="majorHAnsi" w:eastAsia="Times New Roman" w:hAnsiTheme="majorHAnsi" w:cs="Times New Roman"/>
          <w:b w:val="0"/>
          <w:i/>
          <w:color w:val="000000" w:themeColor="text1"/>
          <w:sz w:val="22"/>
          <w:szCs w:val="22"/>
        </w:rPr>
        <w:t>blab</w:t>
      </w:r>
      <w:r w:rsidRPr="007C2A59">
        <w:rPr>
          <w:rFonts w:asciiTheme="majorHAnsi" w:eastAsia="Times New Roman" w:hAnsiTheme="majorHAnsi" w:cs="Times New Roman"/>
          <w:b w:val="0"/>
          <w:i/>
          <w:color w:val="000000" w:themeColor="text1"/>
          <w:sz w:val="22"/>
          <w:szCs w:val="22"/>
        </w:rPr>
        <w:t>erón</w:t>
      </w:r>
      <w:proofErr w:type="spellEnd"/>
      <w:r w:rsidRPr="007C2A59">
        <w:rPr>
          <w:rFonts w:asciiTheme="majorHAnsi" w:eastAsia="Times New Roman" w:hAnsiTheme="majorHAnsi" w:cs="Times New Roman"/>
          <w:b w:val="0"/>
          <w:i/>
          <w:color w:val="000000" w:themeColor="text1"/>
          <w:sz w:val="22"/>
          <w:szCs w:val="22"/>
        </w:rPr>
        <w:t>)</w:t>
      </w:r>
      <w:r>
        <w:rPr>
          <w:rFonts w:asciiTheme="majorHAnsi" w:eastAsia="Times New Roman" w:hAnsiTheme="majorHAnsi" w:cs="Times New Roman"/>
          <w:b w:val="0"/>
          <w:i/>
          <w:color w:val="000000" w:themeColor="text1"/>
          <w:sz w:val="22"/>
          <w:szCs w:val="22"/>
        </w:rPr>
        <w:t xml:space="preserve">. </w:t>
      </w:r>
      <w:r>
        <w:rPr>
          <w:rFonts w:asciiTheme="majorHAnsi" w:eastAsia="Times New Roman" w:hAnsiTheme="majorHAnsi" w:cs="Times New Roman"/>
          <w:b w:val="0"/>
          <w:color w:val="000000" w:themeColor="text1"/>
          <w:sz w:val="22"/>
          <w:szCs w:val="22"/>
        </w:rPr>
        <w:t xml:space="preserve">Con este último acuerdo Sócrates concluye que puesto que cometer injusticia es </w:t>
      </w:r>
      <w:r w:rsidRPr="007C2A59">
        <w:rPr>
          <w:rFonts w:asciiTheme="majorHAnsi" w:eastAsia="Times New Roman" w:hAnsiTheme="majorHAnsi" w:cs="Times New Roman"/>
          <w:b w:val="0"/>
          <w:i/>
          <w:color w:val="000000" w:themeColor="text1"/>
          <w:sz w:val="22"/>
          <w:szCs w:val="22"/>
        </w:rPr>
        <w:t>más vergonzoso</w:t>
      </w:r>
      <w:r>
        <w:rPr>
          <w:rFonts w:asciiTheme="majorHAnsi" w:eastAsia="Times New Roman" w:hAnsiTheme="majorHAnsi" w:cs="Times New Roman"/>
          <w:b w:val="0"/>
          <w:color w:val="000000" w:themeColor="text1"/>
          <w:sz w:val="22"/>
          <w:szCs w:val="22"/>
        </w:rPr>
        <w:t xml:space="preserve">, en virtud de ser </w:t>
      </w:r>
      <w:r w:rsidRPr="007C2A59">
        <w:rPr>
          <w:rFonts w:asciiTheme="majorHAnsi" w:eastAsia="Times New Roman" w:hAnsiTheme="majorHAnsi" w:cs="Times New Roman"/>
          <w:b w:val="0"/>
          <w:i/>
          <w:color w:val="000000" w:themeColor="text1"/>
          <w:sz w:val="22"/>
          <w:szCs w:val="22"/>
        </w:rPr>
        <w:t>más perjudicial</w:t>
      </w:r>
      <w:r>
        <w:rPr>
          <w:rFonts w:asciiTheme="majorHAnsi" w:eastAsia="Times New Roman" w:hAnsiTheme="majorHAnsi" w:cs="Times New Roman"/>
          <w:b w:val="0"/>
          <w:color w:val="000000" w:themeColor="text1"/>
          <w:sz w:val="22"/>
          <w:szCs w:val="22"/>
        </w:rPr>
        <w:t xml:space="preserve"> entonces es también peor (</w:t>
      </w:r>
      <w:proofErr w:type="spellStart"/>
      <w:r>
        <w:rPr>
          <w:rFonts w:asciiTheme="majorHAnsi" w:eastAsia="Times New Roman" w:hAnsiTheme="majorHAnsi" w:cs="Times New Roman"/>
          <w:b w:val="0"/>
          <w:color w:val="000000" w:themeColor="text1"/>
          <w:sz w:val="22"/>
          <w:szCs w:val="22"/>
        </w:rPr>
        <w:t>kakion</w:t>
      </w:r>
      <w:proofErr w:type="spellEnd"/>
      <w:r>
        <w:rPr>
          <w:rFonts w:asciiTheme="majorHAnsi" w:eastAsia="Times New Roman" w:hAnsiTheme="majorHAnsi" w:cs="Times New Roman"/>
          <w:b w:val="0"/>
          <w:color w:val="000000" w:themeColor="text1"/>
          <w:sz w:val="22"/>
          <w:szCs w:val="22"/>
        </w:rPr>
        <w:t xml:space="preserve">) que recibir injusticia.  El paso de lo </w:t>
      </w:r>
      <w:r>
        <w:rPr>
          <w:rFonts w:asciiTheme="majorHAnsi" w:eastAsia="Times New Roman" w:hAnsiTheme="majorHAnsi" w:cs="Times New Roman"/>
          <w:b w:val="0"/>
          <w:i/>
          <w:color w:val="000000" w:themeColor="text1"/>
          <w:sz w:val="22"/>
          <w:szCs w:val="22"/>
        </w:rPr>
        <w:t xml:space="preserve">mas vergonzoso </w:t>
      </w:r>
      <w:r>
        <w:rPr>
          <w:rFonts w:asciiTheme="majorHAnsi" w:eastAsia="Times New Roman" w:hAnsiTheme="majorHAnsi" w:cs="Times New Roman"/>
          <w:b w:val="0"/>
          <w:color w:val="000000" w:themeColor="text1"/>
          <w:sz w:val="22"/>
          <w:szCs w:val="22"/>
        </w:rPr>
        <w:t xml:space="preserve">a lo  </w:t>
      </w:r>
      <w:r>
        <w:rPr>
          <w:rFonts w:asciiTheme="majorHAnsi" w:eastAsia="Times New Roman" w:hAnsiTheme="majorHAnsi" w:cs="Times New Roman"/>
          <w:b w:val="0"/>
          <w:i/>
          <w:color w:val="000000" w:themeColor="text1"/>
          <w:sz w:val="22"/>
          <w:szCs w:val="22"/>
        </w:rPr>
        <w:t xml:space="preserve">peor </w:t>
      </w:r>
      <w:r>
        <w:rPr>
          <w:rFonts w:asciiTheme="majorHAnsi" w:eastAsia="Times New Roman" w:hAnsiTheme="majorHAnsi" w:cs="Times New Roman"/>
          <w:b w:val="0"/>
          <w:color w:val="000000" w:themeColor="text1"/>
          <w:sz w:val="22"/>
          <w:szCs w:val="22"/>
        </w:rPr>
        <w:t xml:space="preserve">ha sido resuelto, desde la visión de Gonzales, vía </w:t>
      </w:r>
      <w:r>
        <w:rPr>
          <w:rFonts w:asciiTheme="majorHAnsi" w:eastAsia="Times New Roman" w:hAnsiTheme="majorHAnsi" w:cs="Times New Roman"/>
          <w:b w:val="0"/>
          <w:i/>
          <w:color w:val="000000" w:themeColor="text1"/>
          <w:sz w:val="22"/>
          <w:szCs w:val="22"/>
        </w:rPr>
        <w:t xml:space="preserve">lo más malo o perjudicial. </w:t>
      </w:r>
    </w:p>
    <w:p w14:paraId="4BDE1D91" w14:textId="77777777" w:rsidR="00873E7E" w:rsidRDefault="008006F3" w:rsidP="00F30C48">
      <w:pPr>
        <w:pStyle w:val="Ttulo3"/>
        <w:jc w:val="both"/>
        <w:rPr>
          <w:rFonts w:asciiTheme="majorHAnsi" w:eastAsia="Times New Roman" w:hAnsiTheme="majorHAnsi" w:cs="Times New Roman"/>
          <w:b w:val="0"/>
          <w:color w:val="000000" w:themeColor="text1"/>
          <w:sz w:val="22"/>
          <w:szCs w:val="22"/>
        </w:rPr>
      </w:pPr>
      <w:r>
        <w:rPr>
          <w:rFonts w:asciiTheme="majorHAnsi" w:eastAsia="Times New Roman" w:hAnsiTheme="majorHAnsi" w:cs="Times New Roman"/>
          <w:b w:val="0"/>
          <w:color w:val="000000" w:themeColor="text1"/>
          <w:sz w:val="22"/>
          <w:szCs w:val="22"/>
        </w:rPr>
        <w:t xml:space="preserve">Más adelante Sócrates pregunta a Polo si preferiría lo más </w:t>
      </w:r>
      <w:r w:rsidRPr="008006F3">
        <w:rPr>
          <w:rFonts w:asciiTheme="majorHAnsi" w:eastAsia="Times New Roman" w:hAnsiTheme="majorHAnsi" w:cs="Times New Roman"/>
          <w:b w:val="0"/>
          <w:i/>
          <w:color w:val="000000" w:themeColor="text1"/>
          <w:sz w:val="22"/>
          <w:szCs w:val="22"/>
        </w:rPr>
        <w:t>perjudicial</w:t>
      </w:r>
      <w:r>
        <w:rPr>
          <w:rFonts w:asciiTheme="majorHAnsi" w:eastAsia="Times New Roman" w:hAnsiTheme="majorHAnsi" w:cs="Times New Roman"/>
          <w:b w:val="0"/>
          <w:color w:val="000000" w:themeColor="text1"/>
          <w:sz w:val="22"/>
          <w:szCs w:val="22"/>
        </w:rPr>
        <w:t xml:space="preserve"> y </w:t>
      </w:r>
      <w:r w:rsidRPr="008006F3">
        <w:rPr>
          <w:rFonts w:asciiTheme="majorHAnsi" w:eastAsia="Times New Roman" w:hAnsiTheme="majorHAnsi" w:cs="Times New Roman"/>
          <w:b w:val="0"/>
          <w:i/>
          <w:color w:val="000000" w:themeColor="text1"/>
          <w:sz w:val="22"/>
          <w:szCs w:val="22"/>
        </w:rPr>
        <w:t>vergonzoso</w:t>
      </w:r>
      <w:r>
        <w:rPr>
          <w:rFonts w:asciiTheme="majorHAnsi" w:eastAsia="Times New Roman" w:hAnsiTheme="majorHAnsi" w:cs="Times New Roman"/>
          <w:b w:val="0"/>
          <w:color w:val="000000" w:themeColor="text1"/>
          <w:sz w:val="22"/>
          <w:szCs w:val="22"/>
        </w:rPr>
        <w:t xml:space="preserve"> a lo menos y aunque Polo duda, responde al final que ni él ni nadie, podría preferir esto (475d). Es </w:t>
      </w:r>
      <w:proofErr w:type="spellStart"/>
      <w:r>
        <w:rPr>
          <w:rFonts w:asciiTheme="majorHAnsi" w:eastAsia="Times New Roman" w:hAnsiTheme="majorHAnsi" w:cs="Times New Roman"/>
          <w:b w:val="0"/>
          <w:color w:val="000000" w:themeColor="text1"/>
          <w:sz w:val="22"/>
          <w:szCs w:val="22"/>
        </w:rPr>
        <w:t>asi</w:t>
      </w:r>
      <w:proofErr w:type="spellEnd"/>
      <w:r>
        <w:rPr>
          <w:rFonts w:asciiTheme="majorHAnsi" w:eastAsia="Times New Roman" w:hAnsiTheme="majorHAnsi" w:cs="Times New Roman"/>
          <w:b w:val="0"/>
          <w:color w:val="000000" w:themeColor="text1"/>
          <w:sz w:val="22"/>
          <w:szCs w:val="22"/>
        </w:rPr>
        <w:t xml:space="preserve"> como Sócrates considera haber refutado ampliamente la tesis de Polo de que es contrario al sentido común afirmas que es mejor, o preferible, cometer injusticia a sufrirla o a sufrir el castigo derivado de realizarla. Gonzales nos ofrece un panorama de lo que los comentaristas  más destacados han considerado sobre este punto especifico del diálogo, pero no deseo concentrarme</w:t>
      </w:r>
      <w:r w:rsidR="007C2A59">
        <w:rPr>
          <w:rFonts w:asciiTheme="majorHAnsi" w:eastAsia="Times New Roman" w:hAnsiTheme="majorHAnsi" w:cs="Times New Roman"/>
          <w:b w:val="0"/>
          <w:color w:val="000000" w:themeColor="text1"/>
          <w:sz w:val="22"/>
          <w:szCs w:val="22"/>
        </w:rPr>
        <w:t xml:space="preserve"> </w:t>
      </w:r>
      <w:r>
        <w:rPr>
          <w:rFonts w:asciiTheme="majorHAnsi" w:eastAsia="Times New Roman" w:hAnsiTheme="majorHAnsi" w:cs="Times New Roman"/>
          <w:b w:val="0"/>
          <w:color w:val="000000" w:themeColor="text1"/>
          <w:sz w:val="22"/>
          <w:szCs w:val="22"/>
        </w:rPr>
        <w:t xml:space="preserve"> aquí en dichas opiniones. A ellas me referiré más adelante, en el siguiente apartado. Mas bien deseo recoger lo que nos cuenta Gonzales sobre la visión de </w:t>
      </w:r>
      <w:proofErr w:type="spellStart"/>
      <w:r>
        <w:rPr>
          <w:rFonts w:asciiTheme="majorHAnsi" w:eastAsia="Times New Roman" w:hAnsiTheme="majorHAnsi" w:cs="Times New Roman"/>
          <w:b w:val="0"/>
          <w:color w:val="000000" w:themeColor="text1"/>
          <w:sz w:val="22"/>
          <w:szCs w:val="22"/>
        </w:rPr>
        <w:t>Kahn</w:t>
      </w:r>
      <w:proofErr w:type="spellEnd"/>
      <w:r>
        <w:rPr>
          <w:rFonts w:asciiTheme="majorHAnsi" w:eastAsia="Times New Roman" w:hAnsiTheme="majorHAnsi" w:cs="Times New Roman"/>
          <w:b w:val="0"/>
          <w:color w:val="000000" w:themeColor="text1"/>
          <w:sz w:val="22"/>
          <w:szCs w:val="22"/>
        </w:rPr>
        <w:t xml:space="preserve"> sobre el apartado en cuestión pues, desde mi visión, resulta más pertinente.   </w:t>
      </w:r>
      <w:r w:rsidR="007C2A59">
        <w:rPr>
          <w:rFonts w:asciiTheme="majorHAnsi" w:eastAsia="Times New Roman" w:hAnsiTheme="majorHAnsi" w:cs="Times New Roman"/>
          <w:b w:val="0"/>
          <w:color w:val="000000" w:themeColor="text1"/>
          <w:sz w:val="22"/>
          <w:szCs w:val="22"/>
        </w:rPr>
        <w:t xml:space="preserve"> </w:t>
      </w:r>
      <w:r w:rsidR="00DA7733">
        <w:rPr>
          <w:rFonts w:asciiTheme="majorHAnsi" w:eastAsia="Times New Roman" w:hAnsiTheme="majorHAnsi" w:cs="Times New Roman"/>
          <w:b w:val="0"/>
          <w:i/>
          <w:color w:val="000000" w:themeColor="text1"/>
          <w:sz w:val="22"/>
          <w:szCs w:val="22"/>
        </w:rPr>
        <w:t xml:space="preserve"> </w:t>
      </w:r>
      <w:r w:rsidR="00DA7733">
        <w:rPr>
          <w:rFonts w:asciiTheme="majorHAnsi" w:eastAsia="Times New Roman" w:hAnsiTheme="majorHAnsi" w:cs="Times New Roman"/>
          <w:b w:val="0"/>
          <w:color w:val="000000" w:themeColor="text1"/>
          <w:sz w:val="22"/>
          <w:szCs w:val="22"/>
        </w:rPr>
        <w:t xml:space="preserve"> </w:t>
      </w:r>
      <w:r w:rsidR="00DA7733">
        <w:rPr>
          <w:rFonts w:asciiTheme="majorHAnsi" w:eastAsia="Times New Roman" w:hAnsiTheme="majorHAnsi" w:cs="Times New Roman"/>
          <w:b w:val="0"/>
          <w:i/>
          <w:color w:val="000000" w:themeColor="text1"/>
          <w:sz w:val="22"/>
          <w:szCs w:val="22"/>
        </w:rPr>
        <w:t xml:space="preserve"> </w:t>
      </w:r>
      <w:r w:rsidR="00DA7733">
        <w:rPr>
          <w:rFonts w:asciiTheme="majorHAnsi" w:eastAsia="Times New Roman" w:hAnsiTheme="majorHAnsi" w:cs="Times New Roman"/>
          <w:b w:val="0"/>
          <w:color w:val="000000" w:themeColor="text1"/>
          <w:sz w:val="22"/>
          <w:szCs w:val="22"/>
        </w:rPr>
        <w:t xml:space="preserve"> </w:t>
      </w:r>
    </w:p>
    <w:p w14:paraId="23211892" w14:textId="77777777" w:rsidR="00FA7A3B" w:rsidRDefault="008006F3" w:rsidP="00F30C48">
      <w:pPr>
        <w:pStyle w:val="Ttulo3"/>
        <w:jc w:val="both"/>
        <w:rPr>
          <w:rFonts w:asciiTheme="majorHAnsi" w:eastAsia="Times New Roman" w:hAnsiTheme="majorHAnsi" w:cs="Times New Roman"/>
          <w:b w:val="0"/>
          <w:color w:val="000000" w:themeColor="text1"/>
          <w:sz w:val="22"/>
          <w:szCs w:val="22"/>
        </w:rPr>
      </w:pPr>
      <w:proofErr w:type="spellStart"/>
      <w:r>
        <w:rPr>
          <w:rFonts w:asciiTheme="majorHAnsi" w:eastAsia="Times New Roman" w:hAnsiTheme="majorHAnsi" w:cs="Times New Roman"/>
          <w:b w:val="0"/>
          <w:color w:val="000000" w:themeColor="text1"/>
          <w:sz w:val="22"/>
          <w:szCs w:val="22"/>
        </w:rPr>
        <w:t>Kahn</w:t>
      </w:r>
      <w:proofErr w:type="spellEnd"/>
      <w:r>
        <w:rPr>
          <w:rFonts w:asciiTheme="majorHAnsi" w:eastAsia="Times New Roman" w:hAnsiTheme="majorHAnsi" w:cs="Times New Roman"/>
          <w:b w:val="0"/>
          <w:color w:val="000000" w:themeColor="text1"/>
          <w:sz w:val="22"/>
          <w:szCs w:val="22"/>
        </w:rPr>
        <w:t>, nos cuenta Gonzales</w:t>
      </w:r>
      <w:r w:rsidR="00C052AC">
        <w:rPr>
          <w:rFonts w:asciiTheme="majorHAnsi" w:eastAsia="Times New Roman" w:hAnsiTheme="majorHAnsi" w:cs="Times New Roman"/>
          <w:b w:val="0"/>
          <w:color w:val="000000" w:themeColor="text1"/>
          <w:sz w:val="22"/>
          <w:szCs w:val="22"/>
        </w:rPr>
        <w:t xml:space="preserve"> pag 25</w:t>
      </w:r>
      <w:r>
        <w:rPr>
          <w:rFonts w:asciiTheme="majorHAnsi" w:eastAsia="Times New Roman" w:hAnsiTheme="majorHAnsi" w:cs="Times New Roman"/>
          <w:b w:val="0"/>
          <w:color w:val="000000" w:themeColor="text1"/>
          <w:sz w:val="22"/>
          <w:szCs w:val="22"/>
        </w:rPr>
        <w:t xml:space="preserve">, difiere de los comentaristas que o bien señalan </w:t>
      </w:r>
      <w:r w:rsidR="00FA7A3B">
        <w:rPr>
          <w:rFonts w:asciiTheme="majorHAnsi" w:eastAsia="Times New Roman" w:hAnsiTheme="majorHAnsi" w:cs="Times New Roman"/>
          <w:b w:val="0"/>
          <w:color w:val="000000" w:themeColor="text1"/>
          <w:sz w:val="22"/>
          <w:szCs w:val="22"/>
        </w:rPr>
        <w:t xml:space="preserve">que Sócrates hace uso de un argumento falaz, o bien aquellos que le atribuyen solo una falta de explicitación en las premisas. </w:t>
      </w:r>
      <w:proofErr w:type="spellStart"/>
      <w:r w:rsidR="00FA7A3B">
        <w:rPr>
          <w:rFonts w:asciiTheme="majorHAnsi" w:eastAsia="Times New Roman" w:hAnsiTheme="majorHAnsi" w:cs="Times New Roman"/>
          <w:b w:val="0"/>
          <w:color w:val="000000" w:themeColor="text1"/>
          <w:sz w:val="22"/>
          <w:szCs w:val="22"/>
        </w:rPr>
        <w:t>Kahn</w:t>
      </w:r>
      <w:proofErr w:type="spellEnd"/>
      <w:r w:rsidR="00FA7A3B">
        <w:rPr>
          <w:rFonts w:asciiTheme="majorHAnsi" w:eastAsia="Times New Roman" w:hAnsiTheme="majorHAnsi" w:cs="Times New Roman"/>
          <w:b w:val="0"/>
          <w:color w:val="000000" w:themeColor="text1"/>
          <w:sz w:val="22"/>
          <w:szCs w:val="22"/>
        </w:rPr>
        <w:t xml:space="preserve"> ve algo más, y este algo más se refiere al aspecto dramático de la disputa y en el cual Gonzales identifica un componente retórico. Se trata del vinculo existente entre las premisas aceptadas por Polo y el sentido común</w:t>
      </w:r>
      <w:r w:rsidR="00C052AC">
        <w:rPr>
          <w:rFonts w:asciiTheme="majorHAnsi" w:eastAsia="Times New Roman" w:hAnsiTheme="majorHAnsi" w:cs="Times New Roman"/>
          <w:b w:val="0"/>
          <w:color w:val="000000" w:themeColor="text1"/>
          <w:sz w:val="22"/>
          <w:szCs w:val="22"/>
        </w:rPr>
        <w:t xml:space="preserve"> pag 26</w:t>
      </w:r>
      <w:r w:rsidR="00FA7A3B">
        <w:rPr>
          <w:rFonts w:asciiTheme="majorHAnsi" w:eastAsia="Times New Roman" w:hAnsiTheme="majorHAnsi" w:cs="Times New Roman"/>
          <w:b w:val="0"/>
          <w:color w:val="000000" w:themeColor="text1"/>
          <w:sz w:val="22"/>
          <w:szCs w:val="22"/>
        </w:rPr>
        <w:t xml:space="preserve">. Calicles, señala </w:t>
      </w:r>
      <w:proofErr w:type="spellStart"/>
      <w:r w:rsidR="00FA7A3B">
        <w:rPr>
          <w:rFonts w:asciiTheme="majorHAnsi" w:eastAsia="Times New Roman" w:hAnsiTheme="majorHAnsi" w:cs="Times New Roman"/>
          <w:b w:val="0"/>
          <w:color w:val="000000" w:themeColor="text1"/>
          <w:sz w:val="22"/>
          <w:szCs w:val="22"/>
        </w:rPr>
        <w:t>Kahn</w:t>
      </w:r>
      <w:proofErr w:type="spellEnd"/>
      <w:r w:rsidR="00FA7A3B">
        <w:rPr>
          <w:rFonts w:asciiTheme="majorHAnsi" w:eastAsia="Times New Roman" w:hAnsiTheme="majorHAnsi" w:cs="Times New Roman"/>
          <w:b w:val="0"/>
          <w:color w:val="000000" w:themeColor="text1"/>
          <w:sz w:val="22"/>
          <w:szCs w:val="22"/>
        </w:rPr>
        <w:t xml:space="preserve">, acertó al acusar a Sócrates en lo referente a que Polo se sintió avergonzado de decir lo que realmente piensa (482e). Es decir que Polo acepta que realizar una injusticia es lo más vergonzoso, solo porque esta es una opinión que la mayoría aceptaría. Gonzales nos remite a directamente a </w:t>
      </w:r>
      <w:proofErr w:type="spellStart"/>
      <w:r w:rsidR="00FA7A3B">
        <w:rPr>
          <w:rFonts w:asciiTheme="majorHAnsi" w:eastAsia="Times New Roman" w:hAnsiTheme="majorHAnsi" w:cs="Times New Roman"/>
          <w:b w:val="0"/>
          <w:color w:val="000000" w:themeColor="text1"/>
          <w:sz w:val="22"/>
          <w:szCs w:val="22"/>
        </w:rPr>
        <w:t>Kahn</w:t>
      </w:r>
      <w:proofErr w:type="spellEnd"/>
      <w:r w:rsidR="00FA7A3B">
        <w:rPr>
          <w:rFonts w:asciiTheme="majorHAnsi" w:eastAsia="Times New Roman" w:hAnsiTheme="majorHAnsi" w:cs="Times New Roman"/>
          <w:b w:val="0"/>
          <w:color w:val="000000" w:themeColor="text1"/>
          <w:sz w:val="22"/>
          <w:szCs w:val="22"/>
        </w:rPr>
        <w:t>:</w:t>
      </w:r>
    </w:p>
    <w:p w14:paraId="47B86B29" w14:textId="77777777" w:rsidR="009723A2" w:rsidRDefault="00FA7A3B" w:rsidP="00F30C48">
      <w:pPr>
        <w:pStyle w:val="Ttulo3"/>
        <w:jc w:val="both"/>
        <w:rPr>
          <w:rFonts w:asciiTheme="majorHAnsi" w:eastAsia="Times New Roman" w:hAnsiTheme="majorHAnsi" w:cs="Times New Roman"/>
          <w:b w:val="0"/>
          <w:i/>
          <w:color w:val="000000" w:themeColor="text1"/>
          <w:sz w:val="22"/>
          <w:szCs w:val="22"/>
        </w:rPr>
      </w:pPr>
      <w:r>
        <w:rPr>
          <w:rFonts w:asciiTheme="majorHAnsi" w:eastAsia="Times New Roman" w:hAnsiTheme="majorHAnsi" w:cs="Times New Roman"/>
          <w:b w:val="0"/>
          <w:i/>
          <w:color w:val="000000" w:themeColor="text1"/>
          <w:sz w:val="22"/>
          <w:szCs w:val="22"/>
        </w:rPr>
        <w:t xml:space="preserve">El juicio de que hacer lo injusto es más vergonzoso, es aceptado no solo por Polo, sino por la mayoría (475d2). La desaprobación moral de la injusticia, expresa el estándar de la opinión pública, del cual Polo, como aprendiz de sofista, es un espejo fiel. Él no tiene la </w:t>
      </w:r>
      <w:proofErr w:type="spellStart"/>
      <w:r>
        <w:rPr>
          <w:rFonts w:asciiTheme="majorHAnsi" w:eastAsia="Times New Roman" w:hAnsiTheme="majorHAnsi" w:cs="Times New Roman"/>
          <w:b w:val="0"/>
          <w:i/>
          <w:color w:val="000000" w:themeColor="text1"/>
          <w:sz w:val="22"/>
          <w:szCs w:val="22"/>
        </w:rPr>
        <w:t>independiencia</w:t>
      </w:r>
      <w:proofErr w:type="spellEnd"/>
      <w:r>
        <w:rPr>
          <w:rFonts w:asciiTheme="majorHAnsi" w:eastAsia="Times New Roman" w:hAnsiTheme="majorHAnsi" w:cs="Times New Roman"/>
          <w:b w:val="0"/>
          <w:i/>
          <w:color w:val="000000" w:themeColor="text1"/>
          <w:sz w:val="22"/>
          <w:szCs w:val="22"/>
        </w:rPr>
        <w:t xml:space="preserve"> mental que le permite a Calicles rechazar tales juicios morales convencionales </w:t>
      </w:r>
      <w:r w:rsidR="009723A2">
        <w:rPr>
          <w:rFonts w:asciiTheme="majorHAnsi" w:eastAsia="Times New Roman" w:hAnsiTheme="majorHAnsi" w:cs="Times New Roman"/>
          <w:b w:val="0"/>
          <w:i/>
          <w:color w:val="000000" w:themeColor="text1"/>
          <w:sz w:val="22"/>
          <w:szCs w:val="22"/>
        </w:rPr>
        <w:t>a favor de un conjunto de estándares naturales (</w:t>
      </w:r>
      <w:proofErr w:type="spellStart"/>
      <w:r w:rsidR="009723A2">
        <w:rPr>
          <w:rFonts w:asciiTheme="majorHAnsi" w:eastAsia="Times New Roman" w:hAnsiTheme="majorHAnsi" w:cs="Times New Roman"/>
          <w:b w:val="0"/>
          <w:i/>
          <w:color w:val="000000" w:themeColor="text1"/>
          <w:sz w:val="22"/>
          <w:szCs w:val="22"/>
        </w:rPr>
        <w:t>Kahn</w:t>
      </w:r>
      <w:proofErr w:type="spellEnd"/>
      <w:r w:rsidR="009723A2">
        <w:rPr>
          <w:rFonts w:asciiTheme="majorHAnsi" w:eastAsia="Times New Roman" w:hAnsiTheme="majorHAnsi" w:cs="Times New Roman"/>
          <w:b w:val="0"/>
          <w:i/>
          <w:color w:val="000000" w:themeColor="text1"/>
          <w:sz w:val="22"/>
          <w:szCs w:val="22"/>
        </w:rPr>
        <w:t xml:space="preserve"> 73).</w:t>
      </w:r>
    </w:p>
    <w:p w14:paraId="08F3E0BC" w14:textId="77777777" w:rsidR="008006F3" w:rsidRDefault="009723A2" w:rsidP="00F30C48">
      <w:pPr>
        <w:pStyle w:val="Ttulo3"/>
        <w:jc w:val="both"/>
        <w:rPr>
          <w:rFonts w:asciiTheme="majorHAnsi" w:eastAsia="Times New Roman" w:hAnsiTheme="majorHAnsi" w:cs="Times New Roman"/>
          <w:b w:val="0"/>
          <w:color w:val="000000" w:themeColor="text1"/>
          <w:sz w:val="22"/>
          <w:szCs w:val="22"/>
        </w:rPr>
      </w:pPr>
      <w:proofErr w:type="spellStart"/>
      <w:r>
        <w:rPr>
          <w:rFonts w:asciiTheme="majorHAnsi" w:eastAsia="Times New Roman" w:hAnsiTheme="majorHAnsi" w:cs="Times New Roman"/>
          <w:b w:val="0"/>
          <w:color w:val="000000" w:themeColor="text1"/>
          <w:sz w:val="22"/>
          <w:szCs w:val="22"/>
        </w:rPr>
        <w:t>Kahn</w:t>
      </w:r>
      <w:proofErr w:type="spellEnd"/>
      <w:r>
        <w:rPr>
          <w:rFonts w:asciiTheme="majorHAnsi" w:eastAsia="Times New Roman" w:hAnsiTheme="majorHAnsi" w:cs="Times New Roman"/>
          <w:b w:val="0"/>
          <w:color w:val="000000" w:themeColor="text1"/>
          <w:sz w:val="22"/>
          <w:szCs w:val="22"/>
        </w:rPr>
        <w:t xml:space="preserve"> afirma que Polo termina por aprobar el </w:t>
      </w:r>
      <w:r>
        <w:rPr>
          <w:rFonts w:asciiTheme="majorHAnsi" w:eastAsia="Times New Roman" w:hAnsiTheme="majorHAnsi" w:cs="Times New Roman"/>
          <w:b w:val="0"/>
          <w:i/>
          <w:color w:val="000000" w:themeColor="text1"/>
          <w:sz w:val="22"/>
          <w:szCs w:val="22"/>
        </w:rPr>
        <w:t xml:space="preserve">caso más débil </w:t>
      </w:r>
      <w:r>
        <w:rPr>
          <w:rFonts w:asciiTheme="majorHAnsi" w:eastAsia="Times New Roman" w:hAnsiTheme="majorHAnsi" w:cs="Times New Roman"/>
          <w:b w:val="0"/>
          <w:color w:val="000000" w:themeColor="text1"/>
          <w:sz w:val="22"/>
          <w:szCs w:val="22"/>
        </w:rPr>
        <w:t xml:space="preserve">según el sentido común (que es mejor sufrir injusticia que cometerla) precisamente porque ha aceptado, con una de sus premisas básicas una afirmación que es </w:t>
      </w:r>
      <w:r w:rsidRPr="009723A2">
        <w:rPr>
          <w:rFonts w:asciiTheme="majorHAnsi" w:eastAsia="Times New Roman" w:hAnsiTheme="majorHAnsi" w:cs="Times New Roman"/>
          <w:b w:val="0"/>
          <w:i/>
          <w:color w:val="000000" w:themeColor="text1"/>
          <w:sz w:val="22"/>
          <w:szCs w:val="22"/>
        </w:rPr>
        <w:t>muy fuerte</w:t>
      </w:r>
      <w:r>
        <w:rPr>
          <w:rFonts w:asciiTheme="majorHAnsi" w:eastAsia="Times New Roman" w:hAnsiTheme="majorHAnsi" w:cs="Times New Roman"/>
          <w:b w:val="0"/>
          <w:color w:val="000000" w:themeColor="text1"/>
          <w:sz w:val="22"/>
          <w:szCs w:val="22"/>
        </w:rPr>
        <w:t xml:space="preserve"> para el mismo sentido común (realizar una injusticia es vergonzoso). Sócrates, para llevar a Polo a aceptar el caso más débil, se ha apoyado en una premisa de común aceptación.  Sócrates, a pesar de asegurar que no procederá haciendo uso de la estrategia retórica de acudir a las tesis aceptadas por el sentido común, acude a esta misma estrategia para convencer a su adversario de una afirmación que, paradójicamente, es contraria al mismo sentido común. Sócrates, como un excelente orador, hace uso de la herramienta que despreció en un principio pues como un buen orador sabe que el sentido común es a veces contradictorio y que podemos defender afirmaciones impopulares a partir de otras afirmaciones que gozan de mayor popularidad. </w:t>
      </w:r>
      <w:r w:rsidR="00FA7A3B">
        <w:rPr>
          <w:rFonts w:asciiTheme="majorHAnsi" w:eastAsia="Times New Roman" w:hAnsiTheme="majorHAnsi" w:cs="Times New Roman"/>
          <w:b w:val="0"/>
          <w:i/>
          <w:color w:val="000000" w:themeColor="text1"/>
          <w:sz w:val="22"/>
          <w:szCs w:val="22"/>
        </w:rPr>
        <w:t xml:space="preserve"> </w:t>
      </w:r>
      <w:r w:rsidR="00C052AC">
        <w:rPr>
          <w:rFonts w:asciiTheme="majorHAnsi" w:eastAsia="Times New Roman" w:hAnsiTheme="majorHAnsi" w:cs="Times New Roman"/>
          <w:b w:val="0"/>
          <w:i/>
          <w:color w:val="000000" w:themeColor="text1"/>
          <w:sz w:val="22"/>
          <w:szCs w:val="22"/>
        </w:rPr>
        <w:t>Pag26</w:t>
      </w:r>
      <w:r w:rsidR="00FA7A3B">
        <w:rPr>
          <w:rFonts w:asciiTheme="majorHAnsi" w:eastAsia="Times New Roman" w:hAnsiTheme="majorHAnsi" w:cs="Times New Roman"/>
          <w:b w:val="0"/>
          <w:i/>
          <w:color w:val="000000" w:themeColor="text1"/>
          <w:sz w:val="22"/>
          <w:szCs w:val="22"/>
        </w:rPr>
        <w:t xml:space="preserve">      </w:t>
      </w:r>
      <w:r w:rsidR="00FA7A3B">
        <w:rPr>
          <w:rFonts w:asciiTheme="majorHAnsi" w:eastAsia="Times New Roman" w:hAnsiTheme="majorHAnsi" w:cs="Times New Roman"/>
          <w:b w:val="0"/>
          <w:color w:val="000000" w:themeColor="text1"/>
          <w:sz w:val="22"/>
          <w:szCs w:val="22"/>
        </w:rPr>
        <w:t xml:space="preserve">  </w:t>
      </w:r>
    </w:p>
    <w:p w14:paraId="0F0141CD" w14:textId="77777777" w:rsidR="009723A2" w:rsidRDefault="009723A2" w:rsidP="00F30C48">
      <w:pPr>
        <w:pStyle w:val="Ttulo3"/>
        <w:jc w:val="both"/>
        <w:rPr>
          <w:rFonts w:asciiTheme="majorHAnsi" w:eastAsia="Times New Roman" w:hAnsiTheme="majorHAnsi" w:cs="Times New Roman"/>
          <w:b w:val="0"/>
          <w:color w:val="000000" w:themeColor="text1"/>
          <w:sz w:val="22"/>
          <w:szCs w:val="22"/>
        </w:rPr>
      </w:pPr>
      <w:r>
        <w:rPr>
          <w:rFonts w:asciiTheme="majorHAnsi" w:eastAsia="Times New Roman" w:hAnsiTheme="majorHAnsi" w:cs="Times New Roman"/>
          <w:b w:val="0"/>
          <w:color w:val="000000" w:themeColor="text1"/>
          <w:sz w:val="22"/>
          <w:szCs w:val="22"/>
        </w:rPr>
        <w:t xml:space="preserve">Gonzales señala que hemos presenciado no una </w:t>
      </w:r>
      <w:r w:rsidR="00C052AC">
        <w:rPr>
          <w:rFonts w:asciiTheme="majorHAnsi" w:eastAsia="Times New Roman" w:hAnsiTheme="majorHAnsi" w:cs="Times New Roman"/>
          <w:b w:val="0"/>
          <w:color w:val="000000" w:themeColor="text1"/>
          <w:sz w:val="22"/>
          <w:szCs w:val="22"/>
        </w:rPr>
        <w:t xml:space="preserve">refutación estrictamente dialéctica sino una lección de retórica sofística impartida por Sócrates a Polo de manera irónica y traviesa. Vemos como Sócrates enseña a Polo a ser un buen sofista, es decir, uno que usa argumentos del sentido común para convencer de tesis aparentemente contrarias al mismo. Gonzales no solo nos ayuda a identificar el empleo de la herramienta retórica sino que también nos permite comprender de que forma Sócrates disimula el empleo de la misma.   </w:t>
      </w:r>
    </w:p>
    <w:p w14:paraId="3E45FD1C" w14:textId="77777777" w:rsidR="008006F3" w:rsidRDefault="008006F3" w:rsidP="00F30C48">
      <w:pPr>
        <w:pStyle w:val="Ttulo3"/>
        <w:jc w:val="both"/>
        <w:rPr>
          <w:rFonts w:asciiTheme="majorHAnsi" w:eastAsia="Times New Roman" w:hAnsiTheme="majorHAnsi" w:cs="Times New Roman"/>
          <w:b w:val="0"/>
          <w:color w:val="000000" w:themeColor="text1"/>
          <w:sz w:val="22"/>
          <w:szCs w:val="22"/>
        </w:rPr>
      </w:pPr>
    </w:p>
    <w:p w14:paraId="1E0BF863" w14:textId="77777777" w:rsidR="00C140D5" w:rsidRDefault="00C140D5" w:rsidP="00F30C48">
      <w:pPr>
        <w:pStyle w:val="Ttulo3"/>
        <w:jc w:val="both"/>
        <w:rPr>
          <w:rFonts w:asciiTheme="majorHAnsi" w:eastAsia="Times New Roman" w:hAnsiTheme="majorHAnsi" w:cs="Times New Roman"/>
          <w:b w:val="0"/>
          <w:color w:val="000000" w:themeColor="text1"/>
          <w:sz w:val="22"/>
          <w:szCs w:val="22"/>
        </w:rPr>
      </w:pPr>
      <w:bookmarkStart w:id="0" w:name="_GoBack"/>
      <w:bookmarkEnd w:id="0"/>
    </w:p>
    <w:p w14:paraId="4C449FF1" w14:textId="77777777" w:rsidR="00BA596B" w:rsidRPr="00C140D5" w:rsidRDefault="00C140D5" w:rsidP="00F30C48">
      <w:pPr>
        <w:pStyle w:val="Ttulo3"/>
        <w:jc w:val="both"/>
        <w:rPr>
          <w:rFonts w:asciiTheme="majorHAnsi" w:eastAsia="Times New Roman" w:hAnsiTheme="majorHAnsi" w:cs="Times New Roman"/>
          <w:b w:val="0"/>
          <w:color w:val="000000" w:themeColor="text1"/>
          <w:sz w:val="22"/>
          <w:szCs w:val="22"/>
        </w:rPr>
      </w:pPr>
      <w:r w:rsidRPr="00C140D5">
        <w:rPr>
          <w:rFonts w:asciiTheme="majorHAnsi" w:eastAsia="Times New Roman" w:hAnsiTheme="majorHAnsi" w:cs="Times New Roman"/>
          <w:b w:val="0"/>
          <w:i/>
          <w:color w:val="000000" w:themeColor="text1"/>
          <w:sz w:val="22"/>
          <w:szCs w:val="22"/>
        </w:rPr>
        <w:t xml:space="preserve"> </w:t>
      </w:r>
    </w:p>
    <w:p w14:paraId="7FB8C04E" w14:textId="77777777" w:rsidR="00F30C48" w:rsidRDefault="00F30C48" w:rsidP="00F30C48">
      <w:pPr>
        <w:pStyle w:val="Ttulo3"/>
        <w:jc w:val="both"/>
        <w:rPr>
          <w:rFonts w:asciiTheme="majorHAnsi" w:eastAsia="Times New Roman" w:hAnsiTheme="majorHAnsi" w:cs="Times New Roman"/>
          <w:b w:val="0"/>
          <w:color w:val="000000" w:themeColor="text1"/>
          <w:sz w:val="22"/>
          <w:szCs w:val="22"/>
        </w:rPr>
      </w:pPr>
    </w:p>
    <w:p w14:paraId="6DB675C8" w14:textId="77777777" w:rsidR="00E04CAB" w:rsidRPr="00E04CAB" w:rsidRDefault="00E04CAB" w:rsidP="00F30C48">
      <w:pPr>
        <w:pStyle w:val="Ttulo3"/>
        <w:jc w:val="both"/>
        <w:rPr>
          <w:rFonts w:asciiTheme="majorHAnsi" w:eastAsia="Times New Roman" w:hAnsiTheme="majorHAnsi" w:cs="Times New Roman"/>
          <w:b w:val="0"/>
          <w:color w:val="000000" w:themeColor="text1"/>
          <w:sz w:val="22"/>
          <w:szCs w:val="22"/>
        </w:rPr>
      </w:pPr>
      <w:r>
        <w:rPr>
          <w:rFonts w:asciiTheme="majorHAnsi" w:eastAsia="Times New Roman" w:hAnsiTheme="majorHAnsi" w:cs="Times New Roman"/>
          <w:b w:val="0"/>
          <w:i/>
          <w:color w:val="000000" w:themeColor="text1"/>
          <w:sz w:val="22"/>
          <w:szCs w:val="22"/>
        </w:rPr>
        <w:t xml:space="preserve"> </w:t>
      </w:r>
    </w:p>
    <w:p w14:paraId="0BD166D5" w14:textId="77777777" w:rsidR="005726F5" w:rsidRPr="00E04CAB" w:rsidRDefault="00E04CAB" w:rsidP="00D351C7">
      <w:pPr>
        <w:jc w:val="both"/>
        <w:rPr>
          <w:sz w:val="22"/>
          <w:szCs w:val="22"/>
        </w:rPr>
      </w:pPr>
      <w:r>
        <w:rPr>
          <w:rStyle w:val="st"/>
          <w:rFonts w:eastAsia="Times New Roman" w:cs="Times New Roman"/>
          <w:sz w:val="22"/>
          <w:szCs w:val="22"/>
        </w:rPr>
        <w:t xml:space="preserve"> </w:t>
      </w:r>
    </w:p>
    <w:sectPr w:rsidR="005726F5" w:rsidRPr="00E04CAB" w:rsidSect="005726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C7"/>
    <w:rsid w:val="004D2606"/>
    <w:rsid w:val="005726F5"/>
    <w:rsid w:val="007C2A59"/>
    <w:rsid w:val="008006F3"/>
    <w:rsid w:val="0082711A"/>
    <w:rsid w:val="00873E7E"/>
    <w:rsid w:val="009723A2"/>
    <w:rsid w:val="00BA596B"/>
    <w:rsid w:val="00C052AC"/>
    <w:rsid w:val="00C140D5"/>
    <w:rsid w:val="00D351C7"/>
    <w:rsid w:val="00DA7733"/>
    <w:rsid w:val="00E04CAB"/>
    <w:rsid w:val="00E47E38"/>
    <w:rsid w:val="00EA568C"/>
    <w:rsid w:val="00F30C48"/>
    <w:rsid w:val="00FA7A3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E76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E04CAB"/>
    <w:pPr>
      <w:spacing w:before="100" w:beforeAutospacing="1" w:after="100" w:afterAutospacing="1"/>
      <w:outlineLvl w:val="2"/>
    </w:pPr>
    <w:rPr>
      <w:rFonts w:ascii="Times" w:hAnsi="Times"/>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E04CAB"/>
  </w:style>
  <w:style w:type="character" w:styleId="Enfasis">
    <w:name w:val="Emphasis"/>
    <w:basedOn w:val="Fuentedeprrafopredeter"/>
    <w:uiPriority w:val="20"/>
    <w:qFormat/>
    <w:rsid w:val="00E04CAB"/>
    <w:rPr>
      <w:i/>
      <w:iCs/>
    </w:rPr>
  </w:style>
  <w:style w:type="character" w:customStyle="1" w:styleId="Ttulo3Car">
    <w:name w:val="Título 3 Car"/>
    <w:basedOn w:val="Fuentedeprrafopredeter"/>
    <w:link w:val="Ttulo3"/>
    <w:uiPriority w:val="9"/>
    <w:rsid w:val="00E04CAB"/>
    <w:rPr>
      <w:rFonts w:ascii="Times" w:hAnsi="Times"/>
      <w:b/>
      <w:bCs/>
      <w:sz w:val="27"/>
      <w:szCs w:val="27"/>
    </w:rPr>
  </w:style>
  <w:style w:type="character" w:styleId="Hipervnculo">
    <w:name w:val="Hyperlink"/>
    <w:basedOn w:val="Fuentedeprrafopredeter"/>
    <w:uiPriority w:val="99"/>
    <w:semiHidden/>
    <w:unhideWhenUsed/>
    <w:rsid w:val="00E04CA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E04CAB"/>
    <w:pPr>
      <w:spacing w:before="100" w:beforeAutospacing="1" w:after="100" w:afterAutospacing="1"/>
      <w:outlineLvl w:val="2"/>
    </w:pPr>
    <w:rPr>
      <w:rFonts w:ascii="Times" w:hAnsi="Times"/>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E04CAB"/>
  </w:style>
  <w:style w:type="character" w:styleId="Enfasis">
    <w:name w:val="Emphasis"/>
    <w:basedOn w:val="Fuentedeprrafopredeter"/>
    <w:uiPriority w:val="20"/>
    <w:qFormat/>
    <w:rsid w:val="00E04CAB"/>
    <w:rPr>
      <w:i/>
      <w:iCs/>
    </w:rPr>
  </w:style>
  <w:style w:type="character" w:customStyle="1" w:styleId="Ttulo3Car">
    <w:name w:val="Título 3 Car"/>
    <w:basedOn w:val="Fuentedeprrafopredeter"/>
    <w:link w:val="Ttulo3"/>
    <w:uiPriority w:val="9"/>
    <w:rsid w:val="00E04CAB"/>
    <w:rPr>
      <w:rFonts w:ascii="Times" w:hAnsi="Times"/>
      <w:b/>
      <w:bCs/>
      <w:sz w:val="27"/>
      <w:szCs w:val="27"/>
    </w:rPr>
  </w:style>
  <w:style w:type="character" w:styleId="Hipervnculo">
    <w:name w:val="Hyperlink"/>
    <w:basedOn w:val="Fuentedeprrafopredeter"/>
    <w:uiPriority w:val="99"/>
    <w:semiHidden/>
    <w:unhideWhenUsed/>
    <w:rsid w:val="00E04C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096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ooks.google.com.co/books?id=dPEU-Zc29J0C&amp;pg=PA13&amp;lpg=PA13&amp;dq=brian++vickers+plato&amp;source=bl&amp;ots=xq0RCw6RuA&amp;sig=Qn2f6AD0xL86-d50w_cvLH51Aws&amp;hl=es&amp;sa=X&amp;ved=0ahUKEwjB3eiB3JjMAhWKox4KHeRtC9EQ6AEIGjA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1489</Words>
  <Characters>8190</Characters>
  <Application>Microsoft Macintosh Word</Application>
  <DocSecurity>0</DocSecurity>
  <Lines>68</Lines>
  <Paragraphs>19</Paragraphs>
  <ScaleCrop>false</ScaleCrop>
  <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Jacobo </dc:creator>
  <cp:keywords/>
  <dc:description/>
  <cp:lastModifiedBy>James Jacobo </cp:lastModifiedBy>
  <cp:revision>2</cp:revision>
  <dcterms:created xsi:type="dcterms:W3CDTF">2016-04-18T16:55:00Z</dcterms:created>
  <dcterms:modified xsi:type="dcterms:W3CDTF">2016-04-18T20:41:00Z</dcterms:modified>
</cp:coreProperties>
</file>