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2E3" w:rsidRDefault="00391AA0">
      <w:pPr>
        <w:spacing w:line="240" w:lineRule="auto"/>
        <w:rPr>
          <w:rFonts w:ascii="Times New Roman" w:eastAsia="Times New Roman" w:hAnsi="Times New Roman" w:cs="Times New Roman"/>
          <w:b/>
        </w:rPr>
      </w:pPr>
      <w:r>
        <w:rPr>
          <w:rFonts w:ascii="Times New Roman" w:eastAsia="Times New Roman" w:hAnsi="Times New Roman" w:cs="Times New Roman"/>
          <w:b/>
          <w:sz w:val="36"/>
          <w:szCs w:val="36"/>
        </w:rPr>
        <w:t>A role for representations in inflexible behavior</w:t>
      </w:r>
    </w:p>
    <w:p w14:paraId="00000002" w14:textId="77777777" w:rsidR="00E532E3" w:rsidRDefault="00E532E3">
      <w:pPr>
        <w:spacing w:line="240" w:lineRule="auto"/>
        <w:rPr>
          <w:rFonts w:ascii="Times New Roman" w:eastAsia="Times New Roman" w:hAnsi="Times New Roman" w:cs="Times New Roman"/>
        </w:rPr>
      </w:pPr>
    </w:p>
    <w:p w14:paraId="00000003" w14:textId="77777777" w:rsidR="00E532E3" w:rsidRDefault="00391A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Todd </w:t>
      </w:r>
      <w:proofErr w:type="spellStart"/>
      <w:r>
        <w:rPr>
          <w:rFonts w:ascii="Times New Roman" w:eastAsia="Times New Roman" w:hAnsi="Times New Roman" w:cs="Times New Roman"/>
          <w:b/>
          <w:sz w:val="24"/>
          <w:szCs w:val="24"/>
        </w:rPr>
        <w:t>Ganson</w:t>
      </w:r>
      <w:proofErr w:type="spellEnd"/>
    </w:p>
    <w:p w14:paraId="00000004" w14:textId="77777777" w:rsidR="00E532E3" w:rsidRDefault="00E532E3">
      <w:pPr>
        <w:rPr>
          <w:rFonts w:ascii="Times New Roman" w:eastAsia="Times New Roman" w:hAnsi="Times New Roman" w:cs="Times New Roman"/>
          <w:sz w:val="24"/>
          <w:szCs w:val="24"/>
        </w:rPr>
      </w:pPr>
    </w:p>
    <w:p w14:paraId="00000005" w14:textId="77777777" w:rsidR="00E532E3" w:rsidRDefault="00391A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6" w14:textId="77777777" w:rsidR="00E532E3" w:rsidRDefault="00391AA0">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Representationalists</w:t>
      </w:r>
      <w:proofErr w:type="spellEnd"/>
      <w:r>
        <w:rPr>
          <w:rFonts w:ascii="Times New Roman" w:eastAsia="Times New Roman" w:hAnsi="Times New Roman" w:cs="Times New Roman"/>
          <w:sz w:val="20"/>
          <w:szCs w:val="20"/>
        </w:rPr>
        <w:t xml:space="preserve"> have routinely expressed skepticism about the idea that inflexible responses to stimuli (e.g. reflexive responses like the pupillary light reflex) are to be explained in representational terms. Representations are supposed to be more t</w:t>
      </w:r>
      <w:r>
        <w:rPr>
          <w:rFonts w:ascii="Times New Roman" w:eastAsia="Times New Roman" w:hAnsi="Times New Roman" w:cs="Times New Roman"/>
          <w:sz w:val="20"/>
          <w:szCs w:val="20"/>
        </w:rPr>
        <w:t>han just causal mediators in the chain of events stretching from stimulus to response, and it is difficult to see how the sensory states driving reflexes are doing more than playing the role of causal intermediaries. One popular strategy for distinguishing</w:t>
      </w:r>
      <w:r>
        <w:rPr>
          <w:rFonts w:ascii="Times New Roman" w:eastAsia="Times New Roman" w:hAnsi="Times New Roman" w:cs="Times New Roman"/>
          <w:sz w:val="20"/>
          <w:szCs w:val="20"/>
        </w:rPr>
        <w:t xml:space="preserve"> representations from mere causal mediators is to require that representations are decoupled from specific stimulus conditions. I believe this requirement on representation is mistaken and at odds with explanatory practices in sensory ecology. Even when se</w:t>
      </w:r>
      <w:r>
        <w:rPr>
          <w:rFonts w:ascii="Times New Roman" w:eastAsia="Times New Roman" w:hAnsi="Times New Roman" w:cs="Times New Roman"/>
          <w:sz w:val="20"/>
          <w:szCs w:val="20"/>
        </w:rPr>
        <w:t>nsory states have the job of coordinating a specific output with a specific input, we can still find them doing the work of representations, carrying information needed for organisms to respond successfully to environmental conditions. We can uncover infor</w:t>
      </w:r>
      <w:r>
        <w:rPr>
          <w:rFonts w:ascii="Times New Roman" w:eastAsia="Times New Roman" w:hAnsi="Times New Roman" w:cs="Times New Roman"/>
          <w:sz w:val="20"/>
          <w:szCs w:val="20"/>
        </w:rPr>
        <w:t xml:space="preserve">mation at work by intervening </w:t>
      </w:r>
      <w:r>
        <w:rPr>
          <w:rFonts w:ascii="Times New Roman" w:eastAsia="Times New Roman" w:hAnsi="Times New Roman" w:cs="Times New Roman"/>
          <w:color w:val="222222"/>
          <w:sz w:val="20"/>
          <w:szCs w:val="20"/>
        </w:rPr>
        <w:t>specifically on the information conveyed by sensory states, leaving their causal role undisturbed.</w:t>
      </w:r>
    </w:p>
    <w:p w14:paraId="00000007" w14:textId="77777777" w:rsidR="00E532E3" w:rsidRDefault="00E532E3">
      <w:pPr>
        <w:spacing w:line="480" w:lineRule="auto"/>
        <w:rPr>
          <w:rFonts w:ascii="Times New Roman" w:eastAsia="Times New Roman" w:hAnsi="Times New Roman" w:cs="Times New Roman"/>
        </w:rPr>
      </w:pPr>
    </w:p>
    <w:p w14:paraId="00000008" w14:textId="77777777" w:rsidR="00E532E3" w:rsidRDefault="00391AA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9"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According to </w:t>
      </w:r>
      <w:proofErr w:type="spellStart"/>
      <w:r>
        <w:rPr>
          <w:rFonts w:ascii="Times New Roman" w:eastAsia="Times New Roman" w:hAnsi="Times New Roman" w:cs="Times New Roman"/>
        </w:rPr>
        <w:t>representationalists</w:t>
      </w:r>
      <w:proofErr w:type="spellEnd"/>
      <w:r>
        <w:rPr>
          <w:rFonts w:ascii="Times New Roman" w:eastAsia="Times New Roman" w:hAnsi="Times New Roman" w:cs="Times New Roman"/>
        </w:rPr>
        <w:t>, behavior is sometimes best explained on the assumption that organisms are guid</w:t>
      </w:r>
      <w:r>
        <w:rPr>
          <w:rFonts w:ascii="Times New Roman" w:eastAsia="Times New Roman" w:hAnsi="Times New Roman" w:cs="Times New Roman"/>
        </w:rPr>
        <w:t xml:space="preserve">ed by </w:t>
      </w:r>
      <w:r>
        <w:rPr>
          <w:rFonts w:ascii="Times New Roman" w:eastAsia="Times New Roman" w:hAnsi="Times New Roman" w:cs="Times New Roman"/>
          <w:i/>
        </w:rPr>
        <w:t>internal representations</w:t>
      </w:r>
      <w:r>
        <w:rPr>
          <w:rFonts w:ascii="Times New Roman" w:eastAsia="Times New Roman" w:hAnsi="Times New Roman" w:cs="Times New Roman"/>
        </w:rPr>
        <w:t xml:space="preserve"> of their environment. Typically the notion of representation is analyzed in information-theoretic terms: representations are said to </w:t>
      </w:r>
      <w:r>
        <w:rPr>
          <w:rFonts w:ascii="Times New Roman" w:eastAsia="Times New Roman" w:hAnsi="Times New Roman" w:cs="Times New Roman"/>
          <w:i/>
        </w:rPr>
        <w:t>carry information</w:t>
      </w:r>
      <w:r>
        <w:rPr>
          <w:rFonts w:ascii="Times New Roman" w:eastAsia="Times New Roman" w:hAnsi="Times New Roman" w:cs="Times New Roman"/>
        </w:rPr>
        <w:t xml:space="preserve"> about the environment. Information, in turn, is usually analyzed in terms </w:t>
      </w:r>
      <w:r>
        <w:rPr>
          <w:rFonts w:ascii="Times New Roman" w:eastAsia="Times New Roman" w:hAnsi="Times New Roman" w:cs="Times New Roman"/>
        </w:rPr>
        <w:t xml:space="preserve">of probability: one thing (the signal or representation) carries information about another (the signified) in virtue of the fact that the former </w:t>
      </w:r>
      <w:r>
        <w:rPr>
          <w:rFonts w:ascii="Times New Roman" w:eastAsia="Times New Roman" w:hAnsi="Times New Roman" w:cs="Times New Roman"/>
          <w:i/>
        </w:rPr>
        <w:t>changes the probability</w:t>
      </w:r>
      <w:r>
        <w:rPr>
          <w:rFonts w:ascii="Times New Roman" w:eastAsia="Times New Roman" w:hAnsi="Times New Roman" w:cs="Times New Roman"/>
        </w:rPr>
        <w:t xml:space="preserve"> of the latter.</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000000A" w14:textId="77777777" w:rsidR="00E532E3" w:rsidRDefault="00391AA0">
      <w:pPr>
        <w:spacing w:line="480" w:lineRule="auto"/>
        <w:ind w:right="-90" w:firstLine="720"/>
        <w:rPr>
          <w:rFonts w:ascii="Times New Roman" w:eastAsia="Times New Roman" w:hAnsi="Times New Roman" w:cs="Times New Roman"/>
        </w:rPr>
      </w:pPr>
      <w:r>
        <w:rPr>
          <w:rFonts w:ascii="Times New Roman" w:eastAsia="Times New Roman" w:hAnsi="Times New Roman" w:cs="Times New Roman"/>
        </w:rPr>
        <w:t>There is widespread agreement that carrying information in the sense o</w:t>
      </w:r>
      <w:r>
        <w:rPr>
          <w:rFonts w:ascii="Times New Roman" w:eastAsia="Times New Roman" w:hAnsi="Times New Roman" w:cs="Times New Roman"/>
        </w:rPr>
        <w:t>f changing probabilities is not sufficient for representation. Two familiar issues have to do with the fact that representations serve as stand-ins for things in the organism’s environment. First, we can assess stand-ins for their faithfulness to the thing</w:t>
      </w:r>
      <w:r>
        <w:rPr>
          <w:rFonts w:ascii="Times New Roman" w:eastAsia="Times New Roman" w:hAnsi="Times New Roman" w:cs="Times New Roman"/>
        </w:rPr>
        <w:t>s for which they are serving as stand-ins. They can be assessed as accurate or inaccurate, for example. But information in the sense described is not the sort of thing that can be inaccurate or incorrect.</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r>
        <w:rPr>
          <w:rFonts w:ascii="Times New Roman" w:eastAsia="Times New Roman" w:hAnsi="Times New Roman" w:cs="Times New Roman"/>
        </w:rPr>
        <w:lastRenderedPageBreak/>
        <w:t>Second, serving as a stand-in by carrying informat</w:t>
      </w:r>
      <w:r>
        <w:rPr>
          <w:rFonts w:ascii="Times New Roman" w:eastAsia="Times New Roman" w:hAnsi="Times New Roman" w:cs="Times New Roman"/>
        </w:rPr>
        <w:t>ion about the environment goes beyond just playing a causal role in the chain of events extending from stimulus to response. In a typical case of animal behavior, every link in the causal chain stretching from stimulus to response will carry information ab</w:t>
      </w:r>
      <w:r>
        <w:rPr>
          <w:rFonts w:ascii="Times New Roman" w:eastAsia="Times New Roman" w:hAnsi="Times New Roman" w:cs="Times New Roman"/>
        </w:rPr>
        <w:t xml:space="preserve">out the environment. Representations are supposed to be more than just causal mediators which happen to carry information </w:t>
      </w:r>
      <w:r>
        <w:rPr>
          <w:rFonts w:ascii="Times New Roman" w:eastAsia="Times New Roman" w:hAnsi="Times New Roman" w:cs="Times New Roman"/>
          <w:color w:val="222222"/>
        </w:rPr>
        <w:t xml:space="preserve">(e.g., Ramsey 2007, </w:t>
      </w:r>
      <w:proofErr w:type="spellStart"/>
      <w:r>
        <w:rPr>
          <w:rFonts w:ascii="Times New Roman" w:eastAsia="Times New Roman" w:hAnsi="Times New Roman" w:cs="Times New Roman"/>
          <w:color w:val="222222"/>
        </w:rPr>
        <w:t>Orlandi</w:t>
      </w:r>
      <w:proofErr w:type="spellEnd"/>
      <w:r>
        <w:rPr>
          <w:rFonts w:ascii="Times New Roman" w:eastAsia="Times New Roman" w:hAnsi="Times New Roman" w:cs="Times New Roman"/>
          <w:color w:val="222222"/>
        </w:rPr>
        <w:t xml:space="preserve"> 2014, </w:t>
      </w:r>
      <w:proofErr w:type="spellStart"/>
      <w:r>
        <w:rPr>
          <w:rFonts w:ascii="Times New Roman" w:eastAsia="Times New Roman" w:hAnsi="Times New Roman" w:cs="Times New Roman"/>
          <w:color w:val="222222"/>
        </w:rPr>
        <w:t>Shea</w:t>
      </w:r>
      <w:proofErr w:type="spellEnd"/>
      <w:r>
        <w:rPr>
          <w:rFonts w:ascii="Times New Roman" w:eastAsia="Times New Roman" w:hAnsi="Times New Roman" w:cs="Times New Roman"/>
          <w:color w:val="222222"/>
        </w:rPr>
        <w:t xml:space="preserve"> 2018)</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Representationalists</w:t>
      </w:r>
      <w:proofErr w:type="spellEnd"/>
      <w:r>
        <w:rPr>
          <w:rFonts w:ascii="Times New Roman" w:eastAsia="Times New Roman" w:hAnsi="Times New Roman" w:cs="Times New Roman"/>
        </w:rPr>
        <w:t xml:space="preserve"> need to distinguish cases where information is doing important explanatory work from cases where information is simply along for the ride.</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My focus here is on this second issue.</w:t>
      </w:r>
    </w:p>
    <w:p w14:paraId="0000000B" w14:textId="77777777" w:rsidR="00E532E3" w:rsidRDefault="00391AA0">
      <w:pPr>
        <w:spacing w:line="480" w:lineRule="auto"/>
        <w:ind w:right="-90" w:firstLine="720"/>
        <w:rPr>
          <w:rFonts w:ascii="Times New Roman" w:eastAsia="Times New Roman" w:hAnsi="Times New Roman" w:cs="Times New Roman"/>
          <w:color w:val="222222"/>
        </w:rPr>
      </w:pPr>
      <w:r>
        <w:rPr>
          <w:rFonts w:ascii="Times New Roman" w:eastAsia="Times New Roman" w:hAnsi="Times New Roman" w:cs="Times New Roman"/>
        </w:rPr>
        <w:t xml:space="preserve">The need to distinguish internal representations from </w:t>
      </w:r>
      <w:r>
        <w:rPr>
          <w:rFonts w:ascii="Times New Roman" w:eastAsia="Times New Roman" w:hAnsi="Times New Roman" w:cs="Times New Roman"/>
        </w:rPr>
        <w:t>mere causal mediators is particularly salient when we consider</w:t>
      </w:r>
      <w:r>
        <w:rPr>
          <w:rFonts w:ascii="Times New Roman" w:eastAsia="Times New Roman" w:hAnsi="Times New Roman" w:cs="Times New Roman"/>
          <w:color w:val="222222"/>
        </w:rPr>
        <w:t xml:space="preserve"> so-called </w:t>
      </w:r>
      <w:r>
        <w:rPr>
          <w:rFonts w:ascii="Times New Roman" w:eastAsia="Times New Roman" w:hAnsi="Times New Roman" w:cs="Times New Roman"/>
          <w:i/>
          <w:color w:val="222222"/>
        </w:rPr>
        <w:t xml:space="preserve">receptor </w:t>
      </w:r>
      <w:r>
        <w:rPr>
          <w:rFonts w:ascii="Times New Roman" w:eastAsia="Times New Roman" w:hAnsi="Times New Roman" w:cs="Times New Roman"/>
          <w:color w:val="222222"/>
        </w:rPr>
        <w:t>or</w:t>
      </w:r>
      <w:r>
        <w:rPr>
          <w:rFonts w:ascii="Times New Roman" w:eastAsia="Times New Roman" w:hAnsi="Times New Roman" w:cs="Times New Roman"/>
          <w:i/>
          <w:color w:val="222222"/>
        </w:rPr>
        <w:t xml:space="preserve"> detector</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representations</w:t>
      </w:r>
      <w:r>
        <w:rPr>
          <w:rFonts w:ascii="Times New Roman" w:eastAsia="Times New Roman" w:hAnsi="Times New Roman" w:cs="Times New Roman"/>
          <w:color w:val="222222"/>
        </w:rPr>
        <w:t xml:space="preserve"> in biological organisms. We can offer a preliminary characterization of a receptor as something that has been set up to be set off by a stimulus. </w:t>
      </w:r>
      <w:r>
        <w:rPr>
          <w:rFonts w:ascii="Times New Roman" w:eastAsia="Times New Roman" w:hAnsi="Times New Roman" w:cs="Times New Roman"/>
          <w:color w:val="222222"/>
        </w:rPr>
        <w:t xml:space="preserve">My focus in this paper is on </w:t>
      </w:r>
      <w:r>
        <w:rPr>
          <w:rFonts w:ascii="Times New Roman" w:eastAsia="Times New Roman" w:hAnsi="Times New Roman" w:cs="Times New Roman"/>
          <w:i/>
          <w:color w:val="222222"/>
        </w:rPr>
        <w:t>exteroceptors</w:t>
      </w:r>
      <w:r>
        <w:rPr>
          <w:rFonts w:ascii="Times New Roman" w:eastAsia="Times New Roman" w:hAnsi="Times New Roman" w:cs="Times New Roman"/>
          <w:color w:val="222222"/>
        </w:rPr>
        <w:t xml:space="preserve"> in biological organisms, receptors set up to be set off by </w:t>
      </w:r>
      <w:r>
        <w:rPr>
          <w:rFonts w:ascii="Times New Roman" w:eastAsia="Times New Roman" w:hAnsi="Times New Roman" w:cs="Times New Roman"/>
          <w:i/>
          <w:color w:val="222222"/>
        </w:rPr>
        <w:t>external</w:t>
      </w:r>
      <w:r>
        <w:rPr>
          <w:rFonts w:ascii="Times New Roman" w:eastAsia="Times New Roman" w:hAnsi="Times New Roman" w:cs="Times New Roman"/>
          <w:color w:val="222222"/>
        </w:rPr>
        <w:t xml:space="preserve"> stimuli.</w:t>
      </w:r>
      <w:r>
        <w:rPr>
          <w:rFonts w:ascii="Times New Roman" w:eastAsia="Times New Roman" w:hAnsi="Times New Roman" w:cs="Times New Roman"/>
          <w:color w:val="222222"/>
          <w:vertAlign w:val="superscript"/>
        </w:rPr>
        <w:footnoteReference w:id="4"/>
      </w:r>
      <w:r>
        <w:rPr>
          <w:rFonts w:ascii="Times New Roman" w:eastAsia="Times New Roman" w:hAnsi="Times New Roman" w:cs="Times New Roman"/>
          <w:color w:val="222222"/>
        </w:rPr>
        <w:t xml:space="preserve"> When an organism’s exteroceptors are set off by stimulus conditions, the receptors issue sensory signals with the job of coordinating a</w:t>
      </w:r>
      <w:r>
        <w:rPr>
          <w:rFonts w:ascii="Times New Roman" w:eastAsia="Times New Roman" w:hAnsi="Times New Roman" w:cs="Times New Roman"/>
          <w:color w:val="222222"/>
        </w:rPr>
        <w:t xml:space="preserve">n organism’s outputs with environmental conditions. Here is a relatively simple illustration: in the pupillary light reflex photoreceptor signals have the job of coordinating pupil size with external lighting conditions in order to optimize light capture. </w:t>
      </w:r>
      <w:r>
        <w:rPr>
          <w:rFonts w:ascii="Times New Roman" w:eastAsia="Times New Roman" w:hAnsi="Times New Roman" w:cs="Times New Roman"/>
          <w:color w:val="222222"/>
        </w:rPr>
        <w:t xml:space="preserve">One possibility is that this coordination is achieved </w:t>
      </w:r>
      <w:r>
        <w:rPr>
          <w:rFonts w:ascii="Times New Roman" w:eastAsia="Times New Roman" w:hAnsi="Times New Roman" w:cs="Times New Roman"/>
          <w:i/>
          <w:color w:val="222222"/>
        </w:rPr>
        <w:t>via</w:t>
      </w:r>
      <w:r>
        <w:rPr>
          <w:rFonts w:ascii="Times New Roman" w:eastAsia="Times New Roman" w:hAnsi="Times New Roman" w:cs="Times New Roman"/>
          <w:color w:val="222222"/>
        </w:rPr>
        <w:t xml:space="preserve"> representation: the sensory states have the function of conveying information about light intensity and the pupils constrict or dilate in accord with the information conveyed. Another possibility is</w:t>
      </w:r>
      <w:r>
        <w:rPr>
          <w:rFonts w:ascii="Times New Roman" w:eastAsia="Times New Roman" w:hAnsi="Times New Roman" w:cs="Times New Roman"/>
          <w:color w:val="222222"/>
        </w:rPr>
        <w:t xml:space="preserve"> that the sensory states coordinate inputs with outputs simply in virtue of their role as intermediaries in the causal chain stretching from stimulus to response. Whatever information the sensory states may carry is explanatorily idle </w:t>
      </w:r>
      <w:r>
        <w:rPr>
          <w:rFonts w:ascii="Times New Roman" w:eastAsia="Times New Roman" w:hAnsi="Times New Roman" w:cs="Times New Roman"/>
          <w:i/>
        </w:rPr>
        <w:t>vis-à-vis</w:t>
      </w:r>
      <w:r>
        <w:rPr>
          <w:rFonts w:ascii="Times New Roman" w:eastAsia="Times New Roman" w:hAnsi="Times New Roman" w:cs="Times New Roman"/>
        </w:rPr>
        <w:t xml:space="preserve"> the trigger</w:t>
      </w:r>
      <w:r>
        <w:rPr>
          <w:rFonts w:ascii="Times New Roman" w:eastAsia="Times New Roman" w:hAnsi="Times New Roman" w:cs="Times New Roman"/>
        </w:rPr>
        <w:t>ed response</w:t>
      </w:r>
      <w:r>
        <w:rPr>
          <w:rFonts w:ascii="Times New Roman" w:eastAsia="Times New Roman" w:hAnsi="Times New Roman" w:cs="Times New Roman"/>
          <w:color w:val="222222"/>
        </w:rPr>
        <w:t>.</w:t>
      </w:r>
    </w:p>
    <w:p w14:paraId="0000000C"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How should we go about distinguishing representations from mere causal mediators? One popular strategy is to require that</w:t>
      </w:r>
      <w:r>
        <w:rPr>
          <w:rFonts w:ascii="Times New Roman" w:eastAsia="Times New Roman" w:hAnsi="Times New Roman" w:cs="Times New Roman"/>
          <w:color w:val="222222"/>
        </w:rPr>
        <w:t xml:space="preserve"> representations are decoupled from specific stimulus conditions (e.g. Cantwell-Smith 1996, </w:t>
      </w:r>
      <w:proofErr w:type="spellStart"/>
      <w:r>
        <w:rPr>
          <w:rFonts w:ascii="Times New Roman" w:eastAsia="Times New Roman" w:hAnsi="Times New Roman" w:cs="Times New Roman"/>
          <w:color w:val="222222"/>
        </w:rPr>
        <w:t>Haugeland</w:t>
      </w:r>
      <w:proofErr w:type="spellEnd"/>
      <w:r>
        <w:rPr>
          <w:rFonts w:ascii="Times New Roman" w:eastAsia="Times New Roman" w:hAnsi="Times New Roman" w:cs="Times New Roman"/>
          <w:color w:val="222222"/>
        </w:rPr>
        <w:t xml:space="preserve"> 1998, </w:t>
      </w:r>
      <w:proofErr w:type="spellStart"/>
      <w:r>
        <w:rPr>
          <w:rFonts w:ascii="Times New Roman" w:eastAsia="Times New Roman" w:hAnsi="Times New Roman" w:cs="Times New Roman"/>
          <w:color w:val="222222"/>
        </w:rPr>
        <w:t>Sterelny</w:t>
      </w:r>
      <w:proofErr w:type="spellEnd"/>
      <w:r>
        <w:rPr>
          <w:rFonts w:ascii="Times New Roman" w:eastAsia="Times New Roman" w:hAnsi="Times New Roman" w:cs="Times New Roman"/>
          <w:color w:val="222222"/>
        </w:rPr>
        <w:t xml:space="preserve"> 2003,</w:t>
      </w:r>
      <w:r>
        <w:rPr>
          <w:rFonts w:ascii="Times New Roman" w:eastAsia="Times New Roman" w:hAnsi="Times New Roman" w:cs="Times New Roman"/>
          <w:color w:val="222222"/>
        </w:rPr>
        <w:t xml:space="preserve"> Ramsey 2007, </w:t>
      </w:r>
      <w:proofErr w:type="spellStart"/>
      <w:r>
        <w:rPr>
          <w:rFonts w:ascii="Times New Roman" w:eastAsia="Times New Roman" w:hAnsi="Times New Roman" w:cs="Times New Roman"/>
          <w:color w:val="222222"/>
        </w:rPr>
        <w:t>Chemero</w:t>
      </w:r>
      <w:proofErr w:type="spellEnd"/>
      <w:r>
        <w:rPr>
          <w:rFonts w:ascii="Times New Roman" w:eastAsia="Times New Roman" w:hAnsi="Times New Roman" w:cs="Times New Roman"/>
          <w:color w:val="222222"/>
        </w:rPr>
        <w:t xml:space="preserve"> 2009, </w:t>
      </w:r>
      <w:proofErr w:type="spellStart"/>
      <w:r>
        <w:rPr>
          <w:rFonts w:ascii="Times New Roman" w:eastAsia="Times New Roman" w:hAnsi="Times New Roman" w:cs="Times New Roman"/>
          <w:color w:val="222222"/>
        </w:rPr>
        <w:t>Orlandi</w:t>
      </w:r>
      <w:proofErr w:type="spellEnd"/>
      <w:r>
        <w:rPr>
          <w:rFonts w:ascii="Times New Roman" w:eastAsia="Times New Roman" w:hAnsi="Times New Roman" w:cs="Times New Roman"/>
          <w:color w:val="222222"/>
        </w:rPr>
        <w:t xml:space="preserve"> 2014, </w:t>
      </w:r>
      <w:proofErr w:type="spellStart"/>
      <w:r>
        <w:rPr>
          <w:rFonts w:ascii="Times New Roman" w:eastAsia="Times New Roman" w:hAnsi="Times New Roman" w:cs="Times New Roman"/>
          <w:color w:val="222222"/>
        </w:rPr>
        <w:t>Shea</w:t>
      </w:r>
      <w:proofErr w:type="spellEnd"/>
      <w:r>
        <w:rPr>
          <w:rFonts w:ascii="Times New Roman" w:eastAsia="Times New Roman" w:hAnsi="Times New Roman" w:cs="Times New Roman"/>
          <w:color w:val="222222"/>
        </w:rPr>
        <w:t xml:space="preserve"> 2018). </w:t>
      </w:r>
      <w:r>
        <w:rPr>
          <w:rFonts w:ascii="Times New Roman" w:eastAsia="Times New Roman" w:hAnsi="Times New Roman" w:cs="Times New Roman"/>
          <w:color w:val="222222"/>
        </w:rPr>
        <w:lastRenderedPageBreak/>
        <w:t>According to this approach, representational explanations of behavior presuppose a form of stimulus independence. A representation must be suited to explain performance independent of any specific stimu</w:t>
      </w:r>
      <w:r>
        <w:rPr>
          <w:rFonts w:ascii="Times New Roman" w:eastAsia="Times New Roman" w:hAnsi="Times New Roman" w:cs="Times New Roman"/>
          <w:color w:val="222222"/>
        </w:rPr>
        <w:t xml:space="preserve">lus condition (stimulus-free performance). On the assumption that a representation does not depend on any specific stimulus conditions to play its role in the production of behavior, it is something different from a go-between or mediator, a mere stage in </w:t>
      </w:r>
      <w:r>
        <w:rPr>
          <w:rFonts w:ascii="Times New Roman" w:eastAsia="Times New Roman" w:hAnsi="Times New Roman" w:cs="Times New Roman"/>
          <w:color w:val="222222"/>
        </w:rPr>
        <w:t>the sequence of events reaching from stimulus to response.</w:t>
      </w:r>
      <w:r>
        <w:rPr>
          <w:rFonts w:ascii="Times New Roman" w:eastAsia="Times New Roman" w:hAnsi="Times New Roman" w:cs="Times New Roman"/>
        </w:rPr>
        <w:t xml:space="preserve"> Information is free to do important explanatory work only when it is set apart from a rigid, stimulus-driven sequence of events.</w:t>
      </w:r>
      <w:r>
        <w:rPr>
          <w:rFonts w:ascii="Times New Roman" w:eastAsia="Times New Roman" w:hAnsi="Times New Roman" w:cs="Times New Roman"/>
          <w:vertAlign w:val="superscript"/>
        </w:rPr>
        <w:footnoteReference w:id="5"/>
      </w:r>
    </w:p>
    <w:p w14:paraId="0000000D"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Adopting language familiar from </w:t>
      </w:r>
      <w:proofErr w:type="spellStart"/>
      <w:r>
        <w:rPr>
          <w:rFonts w:ascii="Times New Roman" w:eastAsia="Times New Roman" w:hAnsi="Times New Roman" w:cs="Times New Roman"/>
        </w:rPr>
        <w:t>Sterelny</w:t>
      </w:r>
      <w:proofErr w:type="spellEnd"/>
      <w:r>
        <w:rPr>
          <w:rFonts w:ascii="Times New Roman" w:eastAsia="Times New Roman" w:hAnsi="Times New Roman" w:cs="Times New Roman"/>
        </w:rPr>
        <w:t xml:space="preserve"> (1996) and </w:t>
      </w:r>
      <w:proofErr w:type="spellStart"/>
      <w:r>
        <w:rPr>
          <w:rFonts w:ascii="Times New Roman" w:eastAsia="Times New Roman" w:hAnsi="Times New Roman" w:cs="Times New Roman"/>
        </w:rPr>
        <w:t>Artiga</w:t>
      </w:r>
      <w:proofErr w:type="spellEnd"/>
      <w:r>
        <w:rPr>
          <w:rFonts w:ascii="Times New Roman" w:eastAsia="Times New Roman" w:hAnsi="Times New Roman" w:cs="Times New Roman"/>
        </w:rPr>
        <w:t xml:space="preserve"> (2016), </w:t>
      </w:r>
      <w:r>
        <w:rPr>
          <w:rFonts w:ascii="Times New Roman" w:eastAsia="Times New Roman" w:hAnsi="Times New Roman" w:cs="Times New Roman"/>
        </w:rPr>
        <w:t>I refer to proponents of a de-</w:t>
      </w:r>
      <w:proofErr w:type="spellStart"/>
      <w:r>
        <w:rPr>
          <w:rFonts w:ascii="Times New Roman" w:eastAsia="Times New Roman" w:hAnsi="Times New Roman" w:cs="Times New Roman"/>
        </w:rPr>
        <w:t>coupleability</w:t>
      </w:r>
      <w:proofErr w:type="spellEnd"/>
      <w:r>
        <w:rPr>
          <w:rFonts w:ascii="Times New Roman" w:eastAsia="Times New Roman" w:hAnsi="Times New Roman" w:cs="Times New Roman"/>
        </w:rPr>
        <w:t xml:space="preserve"> requirement as </w:t>
      </w:r>
      <w:r>
        <w:rPr>
          <w:rFonts w:ascii="Times New Roman" w:eastAsia="Times New Roman" w:hAnsi="Times New Roman" w:cs="Times New Roman"/>
          <w:i/>
        </w:rPr>
        <w:t xml:space="preserve">chauvinist </w:t>
      </w:r>
      <w:proofErr w:type="spellStart"/>
      <w:r>
        <w:rPr>
          <w:rFonts w:ascii="Times New Roman" w:eastAsia="Times New Roman" w:hAnsi="Times New Roman" w:cs="Times New Roman"/>
        </w:rPr>
        <w:t>representationalists</w:t>
      </w:r>
      <w:proofErr w:type="spellEnd"/>
      <w:r>
        <w:rPr>
          <w:rFonts w:ascii="Times New Roman" w:eastAsia="Times New Roman" w:hAnsi="Times New Roman" w:cs="Times New Roman"/>
        </w:rPr>
        <w:t xml:space="preserve"> because they wish to </w:t>
      </w:r>
      <w:r>
        <w:rPr>
          <w:rFonts w:ascii="Times New Roman" w:eastAsia="Times New Roman" w:hAnsi="Times New Roman" w:cs="Times New Roman"/>
          <w:i/>
        </w:rPr>
        <w:t>exclude</w:t>
      </w:r>
      <w:r>
        <w:rPr>
          <w:rFonts w:ascii="Times New Roman" w:eastAsia="Times New Roman" w:hAnsi="Times New Roman" w:cs="Times New Roman"/>
        </w:rPr>
        <w:t xml:space="preserve"> representations from the lowly status of causal mediators. More specifically, chauvinists insist that representational explanations of b</w:t>
      </w:r>
      <w:r>
        <w:rPr>
          <w:rFonts w:ascii="Times New Roman" w:eastAsia="Times New Roman" w:hAnsi="Times New Roman" w:cs="Times New Roman"/>
        </w:rPr>
        <w:t xml:space="preserve">ehavior are appropriate only when the behavioral response is independent of a specific stimulus condition. Meanwhile, </w:t>
      </w:r>
      <w:r>
        <w:rPr>
          <w:rFonts w:ascii="Times New Roman" w:eastAsia="Times New Roman" w:hAnsi="Times New Roman" w:cs="Times New Roman"/>
          <w:i/>
        </w:rPr>
        <w:t xml:space="preserve">liberal </w:t>
      </w:r>
      <w:proofErr w:type="spellStart"/>
      <w:r>
        <w:rPr>
          <w:rFonts w:ascii="Times New Roman" w:eastAsia="Times New Roman" w:hAnsi="Times New Roman" w:cs="Times New Roman"/>
        </w:rPr>
        <w:t>representationalists</w:t>
      </w:r>
      <w:proofErr w:type="spellEnd"/>
      <w:r>
        <w:rPr>
          <w:rFonts w:ascii="Times New Roman" w:eastAsia="Times New Roman" w:hAnsi="Times New Roman" w:cs="Times New Roman"/>
        </w:rPr>
        <w:t xml:space="preserve"> allow that something can be both a causal mediator dependent on a specific stimulus condition and a represent</w:t>
      </w:r>
      <w:r>
        <w:rPr>
          <w:rFonts w:ascii="Times New Roman" w:eastAsia="Times New Roman" w:hAnsi="Times New Roman" w:cs="Times New Roman"/>
        </w:rPr>
        <w:t>ation of the world.</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Liberals and chauvinists disagree about cases like the pupillary light reflex. </w:t>
      </w:r>
      <w:r>
        <w:rPr>
          <w:rFonts w:ascii="Times New Roman" w:eastAsia="Times New Roman" w:hAnsi="Times New Roman" w:cs="Times New Roman"/>
          <w:color w:val="222222"/>
        </w:rPr>
        <w:t>Suppose a creature’s pupillary light reflex is relatively simple and triggered by just one factor, namely, intensity of light at the eyes.</w:t>
      </w:r>
      <w:r>
        <w:rPr>
          <w:rFonts w:ascii="Times New Roman" w:eastAsia="Times New Roman" w:hAnsi="Times New Roman" w:cs="Times New Roman"/>
        </w:rPr>
        <w:t xml:space="preserve"> Chauvinists are c</w:t>
      </w:r>
      <w:r>
        <w:rPr>
          <w:rFonts w:ascii="Times New Roman" w:eastAsia="Times New Roman" w:hAnsi="Times New Roman" w:cs="Times New Roman"/>
        </w:rPr>
        <w:t>ommitted to denying that information is at work here. The sensory states which bring about the activities of constricting and dilating are go-betweens or causal mediators dependent on a specific stimulus feature (light intensity); the information carried b</w:t>
      </w:r>
      <w:r>
        <w:rPr>
          <w:rFonts w:ascii="Times New Roman" w:eastAsia="Times New Roman" w:hAnsi="Times New Roman" w:cs="Times New Roman"/>
        </w:rPr>
        <w:t xml:space="preserve">y these sensory states does not help to explain the changes in pupil size. Liberal </w:t>
      </w:r>
      <w:proofErr w:type="spellStart"/>
      <w:r>
        <w:rPr>
          <w:rFonts w:ascii="Times New Roman" w:eastAsia="Times New Roman" w:hAnsi="Times New Roman" w:cs="Times New Roman"/>
        </w:rPr>
        <w:t>representationalists</w:t>
      </w:r>
      <w:proofErr w:type="spellEnd"/>
      <w:r>
        <w:rPr>
          <w:rFonts w:ascii="Times New Roman" w:eastAsia="Times New Roman" w:hAnsi="Times New Roman" w:cs="Times New Roman"/>
        </w:rPr>
        <w:t>, on the other hand, reject the exclusionary thinking of chauvinists and allow that the information carried by sensory states can be explanatorily signif</w:t>
      </w:r>
      <w:r>
        <w:rPr>
          <w:rFonts w:ascii="Times New Roman" w:eastAsia="Times New Roman" w:hAnsi="Times New Roman" w:cs="Times New Roman"/>
        </w:rPr>
        <w:t>icant even when it figures in reflexive responses like the pupillary light reflex.</w:t>
      </w:r>
    </w:p>
    <w:p w14:paraId="0000000E"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What is at stake in the dispute between chauvinists and liberals? In this paper I emphasize the relevance of this debate to explanatory practices in ecology. Researchers in </w:t>
      </w:r>
      <w:r>
        <w:rPr>
          <w:rFonts w:ascii="Times New Roman" w:eastAsia="Times New Roman" w:hAnsi="Times New Roman" w:cs="Times New Roman"/>
        </w:rPr>
        <w:t>disciplines like behavioral ecology and sensory ecology routinely and deliberately appeal to information in making sense of behavior, and much of the behavior to be explained is reflexive in character. If chauvinists are right, biologists run the risk of o</w:t>
      </w:r>
      <w:r>
        <w:rPr>
          <w:rFonts w:ascii="Times New Roman" w:eastAsia="Times New Roman" w:hAnsi="Times New Roman" w:cs="Times New Roman"/>
        </w:rPr>
        <w:t>verestimating the explanatory significance of information in animal lives by overlooking the importance of a de-</w:t>
      </w:r>
      <w:proofErr w:type="spellStart"/>
      <w:r>
        <w:rPr>
          <w:rFonts w:ascii="Times New Roman" w:eastAsia="Times New Roman" w:hAnsi="Times New Roman" w:cs="Times New Roman"/>
        </w:rPr>
        <w:t>coupleability</w:t>
      </w:r>
      <w:proofErr w:type="spellEnd"/>
      <w:r>
        <w:rPr>
          <w:rFonts w:ascii="Times New Roman" w:eastAsia="Times New Roman" w:hAnsi="Times New Roman" w:cs="Times New Roman"/>
        </w:rPr>
        <w:t xml:space="preserve"> requirement. In what follows I argue that we do not need a de-</w:t>
      </w:r>
      <w:proofErr w:type="spellStart"/>
      <w:r>
        <w:rPr>
          <w:rFonts w:ascii="Times New Roman" w:eastAsia="Times New Roman" w:hAnsi="Times New Roman" w:cs="Times New Roman"/>
        </w:rPr>
        <w:t>coupleability</w:t>
      </w:r>
      <w:proofErr w:type="spellEnd"/>
      <w:r>
        <w:rPr>
          <w:rFonts w:ascii="Times New Roman" w:eastAsia="Times New Roman" w:hAnsi="Times New Roman" w:cs="Times New Roman"/>
        </w:rPr>
        <w:t xml:space="preserve"> requirement in order to distinguish the representation</w:t>
      </w:r>
      <w:r>
        <w:rPr>
          <w:rFonts w:ascii="Times New Roman" w:eastAsia="Times New Roman" w:hAnsi="Times New Roman" w:cs="Times New Roman"/>
        </w:rPr>
        <w:t>al or information-carrying role of sensory states from their causal role. Even in highly inflexible behavior we find sensory states doing the work of representations, carrying information needed for organisms to respond successfully to environmental condit</w:t>
      </w:r>
      <w:r>
        <w:rPr>
          <w:rFonts w:ascii="Times New Roman" w:eastAsia="Times New Roman" w:hAnsi="Times New Roman" w:cs="Times New Roman"/>
        </w:rPr>
        <w:t>ions.</w:t>
      </w:r>
    </w:p>
    <w:p w14:paraId="0000000F"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two most powerful considerations in favor of chauvinism are due to </w:t>
      </w: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(1988) and Ramsey (2007). I begin by describing </w:t>
      </w:r>
      <w:proofErr w:type="spellStart"/>
      <w:r>
        <w:rPr>
          <w:rFonts w:ascii="Times New Roman" w:eastAsia="Times New Roman" w:hAnsi="Times New Roman" w:cs="Times New Roman"/>
        </w:rPr>
        <w:t>Dretske’s</w:t>
      </w:r>
      <w:proofErr w:type="spellEnd"/>
      <w:r>
        <w:rPr>
          <w:rFonts w:ascii="Times New Roman" w:eastAsia="Times New Roman" w:hAnsi="Times New Roman" w:cs="Times New Roman"/>
        </w:rPr>
        <w:t xml:space="preserve"> argument for the claim that information is explanatorily idle in cases of inflexible behavior, and then go on to </w:t>
      </w:r>
      <w:r>
        <w:rPr>
          <w:rFonts w:ascii="Times New Roman" w:eastAsia="Times New Roman" w:hAnsi="Times New Roman" w:cs="Times New Roman"/>
        </w:rPr>
        <w:t xml:space="preserve">respond to the argument. Next I address Ramsey’s influential claim that so-called </w:t>
      </w:r>
      <w:r>
        <w:rPr>
          <w:rFonts w:ascii="Times New Roman" w:eastAsia="Times New Roman" w:hAnsi="Times New Roman" w:cs="Times New Roman"/>
          <w:i/>
        </w:rPr>
        <w:t>receptor representations</w:t>
      </w:r>
      <w:r>
        <w:rPr>
          <w:rFonts w:ascii="Times New Roman" w:eastAsia="Times New Roman" w:hAnsi="Times New Roman" w:cs="Times New Roman"/>
        </w:rPr>
        <w:t xml:space="preserve"> fail to satisfy the job description associated with representations. I close by relating my claims to broader issues in </w:t>
      </w:r>
      <w:proofErr w:type="spellStart"/>
      <w:r>
        <w:rPr>
          <w:rFonts w:ascii="Times New Roman" w:eastAsia="Times New Roman" w:hAnsi="Times New Roman" w:cs="Times New Roman"/>
        </w:rPr>
        <w:t>teleosemantics</w:t>
      </w:r>
      <w:proofErr w:type="spellEnd"/>
      <w:r>
        <w:rPr>
          <w:rFonts w:ascii="Times New Roman" w:eastAsia="Times New Roman" w:hAnsi="Times New Roman" w:cs="Times New Roman"/>
        </w:rPr>
        <w:t xml:space="preserve"> and ecology. </w:t>
      </w:r>
    </w:p>
    <w:p w14:paraId="00000010" w14:textId="77777777" w:rsidR="00E532E3" w:rsidRDefault="00E532E3">
      <w:pPr>
        <w:spacing w:line="480" w:lineRule="auto"/>
        <w:rPr>
          <w:rFonts w:ascii="Times New Roman" w:eastAsia="Times New Roman" w:hAnsi="Times New Roman" w:cs="Times New Roman"/>
        </w:rPr>
      </w:pPr>
    </w:p>
    <w:p w14:paraId="00000011" w14:textId="77777777" w:rsidR="00E532E3" w:rsidRDefault="00391AA0">
      <w:pPr>
        <w:spacing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Hard cases for liberal representationalism</w:t>
      </w:r>
    </w:p>
    <w:p w14:paraId="00000012" w14:textId="77777777" w:rsidR="00E532E3" w:rsidRDefault="00391AA0">
      <w:pPr>
        <w:spacing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Liberals and chauvinists agree that a representation’s contribution to behavior must go beyond the role of causal mediator. So what is it that sets representations apart from mere causal mediators? Here I adopt </w:t>
      </w:r>
      <w:proofErr w:type="spellStart"/>
      <w:r>
        <w:rPr>
          <w:rFonts w:ascii="Times New Roman" w:eastAsia="Times New Roman" w:hAnsi="Times New Roman" w:cs="Times New Roman"/>
          <w:color w:val="222222"/>
        </w:rPr>
        <w:t>Dretske’s</w:t>
      </w:r>
      <w:proofErr w:type="spellEnd"/>
      <w:r>
        <w:rPr>
          <w:rFonts w:ascii="Times New Roman" w:eastAsia="Times New Roman" w:hAnsi="Times New Roman" w:cs="Times New Roman"/>
          <w:color w:val="222222"/>
        </w:rPr>
        <w:t xml:space="preserve"> (1988) information-theoretic approa</w:t>
      </w:r>
      <w:r>
        <w:rPr>
          <w:rFonts w:ascii="Times New Roman" w:eastAsia="Times New Roman" w:hAnsi="Times New Roman" w:cs="Times New Roman"/>
          <w:color w:val="222222"/>
        </w:rPr>
        <w:t xml:space="preserve">ch, which highlights the </w:t>
      </w:r>
      <w:r>
        <w:rPr>
          <w:rFonts w:ascii="Times New Roman" w:eastAsia="Times New Roman" w:hAnsi="Times New Roman" w:cs="Times New Roman"/>
          <w:i/>
          <w:color w:val="222222"/>
        </w:rPr>
        <w:t>information-carrying role</w:t>
      </w:r>
      <w:r>
        <w:rPr>
          <w:rFonts w:ascii="Times New Roman" w:eastAsia="Times New Roman" w:hAnsi="Times New Roman" w:cs="Times New Roman"/>
          <w:color w:val="222222"/>
        </w:rPr>
        <w:t xml:space="preserve"> of representations. </w:t>
      </w:r>
      <w:proofErr w:type="spellStart"/>
      <w:r>
        <w:rPr>
          <w:rFonts w:ascii="Times New Roman" w:eastAsia="Times New Roman" w:hAnsi="Times New Roman" w:cs="Times New Roman"/>
          <w:color w:val="222222"/>
        </w:rPr>
        <w:t>Dretske’s</w:t>
      </w:r>
      <w:proofErr w:type="spellEnd"/>
      <w:r>
        <w:rPr>
          <w:rFonts w:ascii="Times New Roman" w:eastAsia="Times New Roman" w:hAnsi="Times New Roman" w:cs="Times New Roman"/>
          <w:color w:val="222222"/>
        </w:rPr>
        <w:t xml:space="preserve"> proposal is that representations of the world are internal states which have been recruited to influence behavior because of the information they carry. Representational expla</w:t>
      </w:r>
      <w:r>
        <w:rPr>
          <w:rFonts w:ascii="Times New Roman" w:eastAsia="Times New Roman" w:hAnsi="Times New Roman" w:cs="Times New Roman"/>
          <w:color w:val="222222"/>
        </w:rPr>
        <w:t xml:space="preserve">nations of behavior are appropriate when the organism’s output is dependent on or sensitive to the information carried by these recruited states. In this section I provide a brief overview of </w:t>
      </w:r>
      <w:proofErr w:type="spellStart"/>
      <w:r>
        <w:rPr>
          <w:rFonts w:ascii="Times New Roman" w:eastAsia="Times New Roman" w:hAnsi="Times New Roman" w:cs="Times New Roman"/>
          <w:color w:val="222222"/>
        </w:rPr>
        <w:t>Dretske’s</w:t>
      </w:r>
      <w:proofErr w:type="spellEnd"/>
      <w:r>
        <w:rPr>
          <w:rFonts w:ascii="Times New Roman" w:eastAsia="Times New Roman" w:hAnsi="Times New Roman" w:cs="Times New Roman"/>
          <w:color w:val="222222"/>
        </w:rPr>
        <w:t xml:space="preserve"> theory and explain why, on first glance, the view seem</w:t>
      </w:r>
      <w:r>
        <w:rPr>
          <w:rFonts w:ascii="Times New Roman" w:eastAsia="Times New Roman" w:hAnsi="Times New Roman" w:cs="Times New Roman"/>
          <w:color w:val="222222"/>
        </w:rPr>
        <w:t>s to favor chauvinist representationalism over liberal representationalism.</w:t>
      </w:r>
    </w:p>
    <w:p w14:paraId="00000013" w14:textId="77777777" w:rsidR="00E532E3" w:rsidRDefault="00391AA0">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lastRenderedPageBreak/>
        <w:t>Dretske</w:t>
      </w:r>
      <w:proofErr w:type="spellEnd"/>
      <w:r>
        <w:rPr>
          <w:rFonts w:ascii="Times New Roman" w:eastAsia="Times New Roman" w:hAnsi="Times New Roman" w:cs="Times New Roman"/>
        </w:rPr>
        <w:t xml:space="preserve"> is thinking of representations as states internal to a system that serve to coordinate the system’s behavior with external conditions. Internal representations are supposed</w:t>
      </w:r>
      <w:r>
        <w:rPr>
          <w:rFonts w:ascii="Times New Roman" w:eastAsia="Times New Roman" w:hAnsi="Times New Roman" w:cs="Times New Roman"/>
        </w:rPr>
        <w:t xml:space="preserve"> to be suited to this role of coordinating a system’s outputs with environmental conditions because they carry information about those conditions. </w:t>
      </w: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analyzes information in probabilistic terms: one thing (the signal) carries information about another</w:t>
      </w:r>
      <w:r>
        <w:rPr>
          <w:rFonts w:ascii="Times New Roman" w:eastAsia="Times New Roman" w:hAnsi="Times New Roman" w:cs="Times New Roman"/>
        </w:rPr>
        <w:t xml:space="preserve"> (the signified) in virtue of the fact that the former changes the probability of the latter. In order for something internal to a system to count as a representation, it needs to be recruited for a coordinating role precisely because it carries informatio</w:t>
      </w:r>
      <w:r>
        <w:rPr>
          <w:rFonts w:ascii="Times New Roman" w:eastAsia="Times New Roman" w:hAnsi="Times New Roman" w:cs="Times New Roman"/>
        </w:rPr>
        <w:t xml:space="preserve">n about the system’s environment. </w:t>
      </w: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illustrates the idea of recruitment with the example of a thermostat. The designer of the thermostat is the one who does the recruiting, assigning the job of turning the furnace on and off to, say, a bimetallic str</w:t>
      </w:r>
      <w:r>
        <w:rPr>
          <w:rFonts w:ascii="Times New Roman" w:eastAsia="Times New Roman" w:hAnsi="Times New Roman" w:cs="Times New Roman"/>
        </w:rPr>
        <w:t>ip. The designer chooses the bimetallic strip for the job because the strip is suited to carry information about room temperature.</w:t>
      </w:r>
    </w:p>
    <w:p w14:paraId="00000014"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rPr>
        <w:t xml:space="preserve">Recruitment occurs in nature as well as technology. </w:t>
      </w: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distinguishes two forms of natural recruitment. I begin with recr</w:t>
      </w:r>
      <w:r>
        <w:rPr>
          <w:rFonts w:ascii="Times New Roman" w:eastAsia="Times New Roman" w:hAnsi="Times New Roman" w:cs="Times New Roman"/>
        </w:rPr>
        <w:t xml:space="preserve">uitment through feedback-based learning. One of </w:t>
      </w:r>
      <w:proofErr w:type="spellStart"/>
      <w:r>
        <w:rPr>
          <w:rFonts w:ascii="Times New Roman" w:eastAsia="Times New Roman" w:hAnsi="Times New Roman" w:cs="Times New Roman"/>
        </w:rPr>
        <w:t>Dretske’s</w:t>
      </w:r>
      <w:proofErr w:type="spellEnd"/>
      <w:r>
        <w:rPr>
          <w:rFonts w:ascii="Times New Roman" w:eastAsia="Times New Roman" w:hAnsi="Times New Roman" w:cs="Times New Roman"/>
        </w:rPr>
        <w:t xml:space="preserve"> illustrations of recruitment through learning involves the phenomenon of aposematism, the use of bright coloration to warn predators of unprofitability.</w:t>
      </w:r>
      <w:r>
        <w:rPr>
          <w:rFonts w:ascii="Times New Roman" w:eastAsia="Times New Roman" w:hAnsi="Times New Roman" w:cs="Times New Roman"/>
          <w:color w:val="222222"/>
        </w:rPr>
        <w:t xml:space="preserve"> Suppose an insectivore has some unproductive </w:t>
      </w:r>
      <w:r>
        <w:rPr>
          <w:rFonts w:ascii="Times New Roman" w:eastAsia="Times New Roman" w:hAnsi="Times New Roman" w:cs="Times New Roman"/>
          <w:color w:val="222222"/>
        </w:rPr>
        <w:t>encounters with bees and wasps, who share the same form of aposematic coloration. Suppose, further, that the predator has photoreceptors responsive to the distinctive coloration of the bees and wasps. The sensory signals issued by these photoreceptors rais</w:t>
      </w:r>
      <w:r>
        <w:rPr>
          <w:rFonts w:ascii="Times New Roman" w:eastAsia="Times New Roman" w:hAnsi="Times New Roman" w:cs="Times New Roman"/>
          <w:color w:val="222222"/>
        </w:rPr>
        <w:t>e the probability of and thereby carry information about unprofitability. With the help of negative reinforcement learning, these sensory signals can be recruited to bring about an avoidance response. They are recruited for this purpose precisely because t</w:t>
      </w:r>
      <w:r>
        <w:rPr>
          <w:rFonts w:ascii="Times New Roman" w:eastAsia="Times New Roman" w:hAnsi="Times New Roman" w:cs="Times New Roman"/>
          <w:color w:val="222222"/>
        </w:rPr>
        <w:t xml:space="preserve">hey carry information about unprofitability. </w:t>
      </w:r>
    </w:p>
    <w:p w14:paraId="00000015"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other form of recruitment in nature is recruitment through natural selection.  Once again aposematism provides a nice illustration. Poisonous dart frogs can be so lethal that there is no opportunity for tri</w:t>
      </w:r>
      <w:r>
        <w:rPr>
          <w:rFonts w:ascii="Times New Roman" w:eastAsia="Times New Roman" w:hAnsi="Times New Roman" w:cs="Times New Roman"/>
          <w:color w:val="222222"/>
        </w:rPr>
        <w:t>al-and-error learning on the part of predators: their aversive response to the bright colors of the frogs needs to be hard-wired. As with recruitment through learning, sensory states get recruited to bring about an avoidance response. In this case, however</w:t>
      </w:r>
      <w:r>
        <w:rPr>
          <w:rFonts w:ascii="Times New Roman" w:eastAsia="Times New Roman" w:hAnsi="Times New Roman" w:cs="Times New Roman"/>
          <w:color w:val="222222"/>
        </w:rPr>
        <w:t xml:space="preserve">, recruitment occurs </w:t>
      </w:r>
      <w:r>
        <w:rPr>
          <w:rFonts w:ascii="Times New Roman" w:eastAsia="Times New Roman" w:hAnsi="Times New Roman" w:cs="Times New Roman"/>
          <w:i/>
          <w:color w:val="222222"/>
        </w:rPr>
        <w:t>via</w:t>
      </w:r>
      <w:r>
        <w:rPr>
          <w:rFonts w:ascii="Times New Roman" w:eastAsia="Times New Roman" w:hAnsi="Times New Roman" w:cs="Times New Roman"/>
          <w:color w:val="222222"/>
        </w:rPr>
        <w:t xml:space="preserve"> natural selection.</w:t>
      </w:r>
    </w:p>
    <w:p w14:paraId="00000016" w14:textId="77777777" w:rsidR="00E532E3" w:rsidRDefault="00391AA0">
      <w:pPr>
        <w:spacing w:line="480" w:lineRule="auto"/>
        <w:ind w:firstLine="720"/>
        <w:rPr>
          <w:rFonts w:ascii="Times New Roman" w:eastAsia="Times New Roman" w:hAnsi="Times New Roman" w:cs="Times New Roman"/>
          <w:color w:val="222222"/>
        </w:rPr>
      </w:pPr>
      <w:proofErr w:type="spellStart"/>
      <w:r>
        <w:rPr>
          <w:rFonts w:ascii="Times New Roman" w:eastAsia="Times New Roman" w:hAnsi="Times New Roman" w:cs="Times New Roman"/>
        </w:rPr>
        <w:lastRenderedPageBreak/>
        <w:t>Dretske</w:t>
      </w:r>
      <w:proofErr w:type="spellEnd"/>
      <w:r>
        <w:rPr>
          <w:rFonts w:ascii="Times New Roman" w:eastAsia="Times New Roman" w:hAnsi="Times New Roman" w:cs="Times New Roman"/>
        </w:rPr>
        <w:t xml:space="preserve"> notes that information is sometimes explanatorily irrelevant to how an organism responds to a stimulus. Information is idle, he thinks, in cases where a sensory state has been recruited through natural se</w:t>
      </w:r>
      <w:r>
        <w:rPr>
          <w:rFonts w:ascii="Times New Roman" w:eastAsia="Times New Roman" w:hAnsi="Times New Roman" w:cs="Times New Roman"/>
        </w:rPr>
        <w:t xml:space="preserve">lection to trigger a response. Consider the predators whose visual states have been recruited through natural selection to bring about an aversive response. </w:t>
      </w:r>
      <w:r>
        <w:rPr>
          <w:rFonts w:ascii="Times New Roman" w:eastAsia="Times New Roman" w:hAnsi="Times New Roman" w:cs="Times New Roman"/>
          <w:color w:val="222222"/>
        </w:rPr>
        <w:t>Suppose the predators become geographically isolated from honest aposematic signals, and the only r</w:t>
      </w:r>
      <w:r>
        <w:rPr>
          <w:rFonts w:ascii="Times New Roman" w:eastAsia="Times New Roman" w:hAnsi="Times New Roman" w:cs="Times New Roman"/>
          <w:color w:val="222222"/>
        </w:rPr>
        <w:t>emaining signals of the kind in their local environment are dishonest (i.e. instances of Batesian mimicry). With this change in the environment, their visual states no longer carry information about or represent unprofitability. Since their avoidance behav</w:t>
      </w:r>
      <w:r>
        <w:rPr>
          <w:rFonts w:ascii="Times New Roman" w:eastAsia="Times New Roman" w:hAnsi="Times New Roman" w:cs="Times New Roman"/>
          <w:color w:val="222222"/>
        </w:rPr>
        <w:t xml:space="preserve">ior has been hard-wired through the process of natural selection, the predators will continue on with the behavior regardless of the loss in meaning.​ </w:t>
      </w:r>
      <w:proofErr w:type="spellStart"/>
      <w:r>
        <w:rPr>
          <w:rFonts w:ascii="Times New Roman" w:eastAsia="Times New Roman" w:hAnsi="Times New Roman" w:cs="Times New Roman"/>
          <w:color w:val="222222"/>
        </w:rPr>
        <w:t>Dretske</w:t>
      </w:r>
      <w:proofErr w:type="spellEnd"/>
      <w:r>
        <w:rPr>
          <w:rFonts w:ascii="Times New Roman" w:eastAsia="Times New Roman" w:hAnsi="Times New Roman" w:cs="Times New Roman"/>
          <w:color w:val="222222"/>
        </w:rPr>
        <w:t xml:space="preserve"> infers that meaning is irrelevant to their behavior on the grounds that the predators behave the </w:t>
      </w:r>
      <w:r>
        <w:rPr>
          <w:rFonts w:ascii="Times New Roman" w:eastAsia="Times New Roman" w:hAnsi="Times New Roman" w:cs="Times New Roman"/>
          <w:color w:val="222222"/>
        </w:rPr>
        <w:t xml:space="preserve">way they do whether or not the relevant meaning is present. We might say that the behavior is </w:t>
      </w:r>
      <w:r>
        <w:rPr>
          <w:rFonts w:ascii="Times New Roman" w:eastAsia="Times New Roman" w:hAnsi="Times New Roman" w:cs="Times New Roman"/>
          <w:i/>
          <w:color w:val="222222"/>
        </w:rPr>
        <w:t>stimulus dependent</w:t>
      </w:r>
      <w:r>
        <w:rPr>
          <w:rFonts w:ascii="Times New Roman" w:eastAsia="Times New Roman" w:hAnsi="Times New Roman" w:cs="Times New Roman"/>
          <w:color w:val="222222"/>
        </w:rPr>
        <w:t xml:space="preserve"> rather than </w:t>
      </w:r>
      <w:r>
        <w:rPr>
          <w:rFonts w:ascii="Times New Roman" w:eastAsia="Times New Roman" w:hAnsi="Times New Roman" w:cs="Times New Roman"/>
          <w:i/>
          <w:color w:val="222222"/>
        </w:rPr>
        <w:t>information dependent</w:t>
      </w:r>
      <w:r>
        <w:rPr>
          <w:rFonts w:ascii="Times New Roman" w:eastAsia="Times New Roman" w:hAnsi="Times New Roman" w:cs="Times New Roman"/>
          <w:color w:val="222222"/>
        </w:rPr>
        <w:t>.</w:t>
      </w:r>
    </w:p>
    <w:p w14:paraId="00000017"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Contrast this case with the case where the predator’s visual states have been recruited through learning. Wi</w:t>
      </w:r>
      <w:r>
        <w:rPr>
          <w:rFonts w:ascii="Times New Roman" w:eastAsia="Times New Roman" w:hAnsi="Times New Roman" w:cs="Times New Roman"/>
          <w:color w:val="222222"/>
        </w:rPr>
        <w:t>th behavior recruited through feedback in the form of rewards and punishments (operant conditioning), we can typically alter the behavior just by manipulating the information carried by the conditioned stimulus. By adjusting the predictive value of the sti</w:t>
      </w:r>
      <w:r>
        <w:rPr>
          <w:rFonts w:ascii="Times New Roman" w:eastAsia="Times New Roman" w:hAnsi="Times New Roman" w:cs="Times New Roman"/>
          <w:color w:val="222222"/>
        </w:rPr>
        <w:t>mulus, we thereby control whether or not the conditioned behaviors get reinforced. When conditioned behaviors are not sufficiently reinforced over time, we usually find that the conditioned responses get extinguished.</w:t>
      </w:r>
      <w:r>
        <w:rPr>
          <w:rFonts w:ascii="Times New Roman" w:eastAsia="Times New Roman" w:hAnsi="Times New Roman" w:cs="Times New Roman"/>
          <w:color w:val="222222"/>
          <w:vertAlign w:val="superscript"/>
        </w:rPr>
        <w:footnoteReference w:id="7"/>
      </w:r>
      <w:r>
        <w:rPr>
          <w:rFonts w:ascii="Times New Roman" w:eastAsia="Times New Roman" w:hAnsi="Times New Roman" w:cs="Times New Roman"/>
          <w:color w:val="222222"/>
        </w:rPr>
        <w:t xml:space="preserve"> Hence, the behavior is not dependent </w:t>
      </w:r>
      <w:r>
        <w:rPr>
          <w:rFonts w:ascii="Times New Roman" w:eastAsia="Times New Roman" w:hAnsi="Times New Roman" w:cs="Times New Roman"/>
          <w:color w:val="222222"/>
        </w:rPr>
        <w:t xml:space="preserve">on the stimulus </w:t>
      </w:r>
      <w:r>
        <w:rPr>
          <w:rFonts w:ascii="Times New Roman" w:eastAsia="Times New Roman" w:hAnsi="Times New Roman" w:cs="Times New Roman"/>
          <w:i/>
          <w:color w:val="222222"/>
        </w:rPr>
        <w:t>per se</w:t>
      </w:r>
      <w:r>
        <w:rPr>
          <w:rFonts w:ascii="Times New Roman" w:eastAsia="Times New Roman" w:hAnsi="Times New Roman" w:cs="Times New Roman"/>
          <w:color w:val="222222"/>
        </w:rPr>
        <w:t xml:space="preserve">; rather, it is dependent on the information carried by the stimulus. </w:t>
      </w:r>
      <w:proofErr w:type="spellStart"/>
      <w:r>
        <w:rPr>
          <w:rFonts w:ascii="Times New Roman" w:eastAsia="Times New Roman" w:hAnsi="Times New Roman" w:cs="Times New Roman"/>
          <w:color w:val="222222"/>
        </w:rPr>
        <w:t>Dretske</w:t>
      </w:r>
      <w:proofErr w:type="spellEnd"/>
      <w:r>
        <w:rPr>
          <w:rFonts w:ascii="Times New Roman" w:eastAsia="Times New Roman" w:hAnsi="Times New Roman" w:cs="Times New Roman"/>
          <w:color w:val="222222"/>
        </w:rPr>
        <w:t xml:space="preserve"> (1988: 96) captures this important feature of operant conditioning in the following terms: “Only here do we find </w:t>
      </w:r>
      <w:r>
        <w:rPr>
          <w:rFonts w:ascii="Times New Roman" w:eastAsia="Times New Roman" w:hAnsi="Times New Roman" w:cs="Times New Roman"/>
          <w:i/>
          <w:color w:val="222222"/>
        </w:rPr>
        <w:t>information</w:t>
      </w:r>
      <w:r>
        <w:rPr>
          <w:rFonts w:ascii="Times New Roman" w:eastAsia="Times New Roman" w:hAnsi="Times New Roman" w:cs="Times New Roman"/>
          <w:color w:val="222222"/>
        </w:rPr>
        <w:t xml:space="preserve">, and not merely the structures </w:t>
      </w:r>
      <w:r>
        <w:rPr>
          <w:rFonts w:ascii="Times New Roman" w:eastAsia="Times New Roman" w:hAnsi="Times New Roman" w:cs="Times New Roman"/>
          <w:color w:val="222222"/>
        </w:rPr>
        <w:t>that carry or embody information, being put to work in the production and control of behavior.”</w:t>
      </w:r>
      <w:r>
        <w:rPr>
          <w:rFonts w:ascii="Times New Roman" w:eastAsia="Times New Roman" w:hAnsi="Times New Roman" w:cs="Times New Roman"/>
          <w:color w:val="222222"/>
          <w:vertAlign w:val="superscript"/>
        </w:rPr>
        <w:footnoteReference w:id="8"/>
      </w:r>
    </w:p>
    <w:p w14:paraId="00000018" w14:textId="77777777" w:rsidR="00E532E3" w:rsidRDefault="00391AA0">
      <w:pPr>
        <w:spacing w:line="480" w:lineRule="auto"/>
        <w:ind w:firstLine="72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lastRenderedPageBreak/>
        <w:t>Dretske</w:t>
      </w:r>
      <w:proofErr w:type="spellEnd"/>
      <w:r>
        <w:rPr>
          <w:rFonts w:ascii="Times New Roman" w:eastAsia="Times New Roman" w:hAnsi="Times New Roman" w:cs="Times New Roman"/>
          <w:color w:val="222222"/>
        </w:rPr>
        <w:t xml:space="preserve"> has spelled out one way sensory states can transcend the role of mere causal mediator. Sometimes the behavior elicited by sensory states is sensitive t</w:t>
      </w:r>
      <w:r>
        <w:rPr>
          <w:rFonts w:ascii="Times New Roman" w:eastAsia="Times New Roman" w:hAnsi="Times New Roman" w:cs="Times New Roman"/>
          <w:color w:val="222222"/>
        </w:rPr>
        <w:t>o the information they carry. When responses are shaped by operant conditioning, interventions on the correlational information carried by sensory states routinely influence whether or not the conditioned response continues unabated. This dependence of the</w:t>
      </w:r>
      <w:r>
        <w:rPr>
          <w:rFonts w:ascii="Times New Roman" w:eastAsia="Times New Roman" w:hAnsi="Times New Roman" w:cs="Times New Roman"/>
          <w:color w:val="222222"/>
        </w:rPr>
        <w:t xml:space="preserve"> organism’s behavior on the information carried by sensory states suggests that the sensory states are doing more than just serving as causal mediators; they are playing the sort of information-carrying role we expect of representations. </w:t>
      </w:r>
    </w:p>
    <w:p w14:paraId="00000019"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At the same time </w:t>
      </w:r>
      <w:proofErr w:type="spellStart"/>
      <w:r>
        <w:rPr>
          <w:rFonts w:ascii="Times New Roman" w:eastAsia="Times New Roman" w:hAnsi="Times New Roman" w:cs="Times New Roman"/>
          <w:color w:val="222222"/>
        </w:rPr>
        <w:t>Dretske</w:t>
      </w:r>
      <w:proofErr w:type="spellEnd"/>
      <w:r>
        <w:rPr>
          <w:rFonts w:ascii="Times New Roman" w:eastAsia="Times New Roman" w:hAnsi="Times New Roman" w:cs="Times New Roman"/>
          <w:color w:val="222222"/>
        </w:rPr>
        <w:t xml:space="preserve"> has called our attention to some hard cases for liberal representationalism. The liberal </w:t>
      </w:r>
      <w:proofErr w:type="spellStart"/>
      <w:r>
        <w:rPr>
          <w:rFonts w:ascii="Times New Roman" w:eastAsia="Times New Roman" w:hAnsi="Times New Roman" w:cs="Times New Roman"/>
          <w:color w:val="222222"/>
        </w:rPr>
        <w:t>representationalist</w:t>
      </w:r>
      <w:proofErr w:type="spellEnd"/>
      <w:r>
        <w:rPr>
          <w:rFonts w:ascii="Times New Roman" w:eastAsia="Times New Roman" w:hAnsi="Times New Roman" w:cs="Times New Roman"/>
          <w:color w:val="222222"/>
        </w:rPr>
        <w:t xml:space="preserve"> thinks that sensory states can have an information-carrying role even when natural selection does the work of recruiting the sensory states</w:t>
      </w:r>
      <w:r>
        <w:rPr>
          <w:rFonts w:ascii="Times New Roman" w:eastAsia="Times New Roman" w:hAnsi="Times New Roman" w:cs="Times New Roman"/>
          <w:color w:val="222222"/>
        </w:rPr>
        <w:t xml:space="preserve"> to produce certain outputs. But in these cases it is difficult to discern an explanatory role for the information carried by the sensory states. The output occurs whether or not the information is present. The output appears to be stimulus dependent rathe</w:t>
      </w:r>
      <w:r>
        <w:rPr>
          <w:rFonts w:ascii="Times New Roman" w:eastAsia="Times New Roman" w:hAnsi="Times New Roman" w:cs="Times New Roman"/>
          <w:color w:val="222222"/>
        </w:rPr>
        <w:t>r than information dependent. Accordingly, it is reasonable to wonder whether these sensory states are merely serving as intermediaries in the chain of events spanning from stimulus to response. The information they carry appears to be explanatorily idle.</w:t>
      </w:r>
    </w:p>
    <w:p w14:paraId="0000001A" w14:textId="77777777" w:rsidR="00E532E3" w:rsidRDefault="00E532E3">
      <w:pPr>
        <w:spacing w:line="480" w:lineRule="auto"/>
        <w:rPr>
          <w:rFonts w:ascii="Times New Roman" w:eastAsia="Times New Roman" w:hAnsi="Times New Roman" w:cs="Times New Roman"/>
          <w:color w:val="222222"/>
        </w:rPr>
      </w:pPr>
    </w:p>
    <w:p w14:paraId="0000001B" w14:textId="77777777" w:rsidR="00E532E3" w:rsidRDefault="00391AA0">
      <w:pPr>
        <w:spacing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Information at work</w:t>
      </w:r>
    </w:p>
    <w:p w14:paraId="0000001C" w14:textId="77777777" w:rsidR="00E532E3" w:rsidRDefault="00391AA0">
      <w:pPr>
        <w:spacing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The hard cases for liberal representationalism are cases where natural selection has set up receptors to initiate a specific response to a specific stimulus. Generally speaking, these inflexible responses to stimuli are adaptive becaus</w:t>
      </w:r>
      <w:r>
        <w:rPr>
          <w:rFonts w:ascii="Times New Roman" w:eastAsia="Times New Roman" w:hAnsi="Times New Roman" w:cs="Times New Roman"/>
          <w:color w:val="222222"/>
        </w:rPr>
        <w:t>e they serve to coordinate an organism’s outputs with environmental conditions conducive to the biological success of those outputs. Consider a phenomenon like induced ovulation, which has the purpose of synchronizing ovulation with the presence of a poten</w:t>
      </w:r>
      <w:r>
        <w:rPr>
          <w:rFonts w:ascii="Times New Roman" w:eastAsia="Times New Roman" w:hAnsi="Times New Roman" w:cs="Times New Roman"/>
          <w:color w:val="222222"/>
        </w:rPr>
        <w:t>tial mate. Suppose the receptors driving the ovulatory response are chemoreceptors responsive to pheromones produced by males of the species in question. The sensory states issued by the chemoreceptors raise the probability of and so carry information abou</w:t>
      </w:r>
      <w:r>
        <w:rPr>
          <w:rFonts w:ascii="Times New Roman" w:eastAsia="Times New Roman" w:hAnsi="Times New Roman" w:cs="Times New Roman"/>
          <w:color w:val="222222"/>
        </w:rPr>
        <w:t xml:space="preserve">t the presence of a male. Nonetheless, it is hardly obvious that this information helps to explain the ovulatory response. A causal mediator can do the job of coordinating </w:t>
      </w:r>
      <w:r>
        <w:rPr>
          <w:rFonts w:ascii="Times New Roman" w:eastAsia="Times New Roman" w:hAnsi="Times New Roman" w:cs="Times New Roman"/>
          <w:color w:val="222222"/>
        </w:rPr>
        <w:lastRenderedPageBreak/>
        <w:t>events, so the fact that the sensory states are playing this coordinating role is no</w:t>
      </w:r>
      <w:r>
        <w:rPr>
          <w:rFonts w:ascii="Times New Roman" w:eastAsia="Times New Roman" w:hAnsi="Times New Roman" w:cs="Times New Roman"/>
          <w:color w:val="222222"/>
        </w:rPr>
        <w:t>t enough to establish that they are genuinely functioning as representations of the world. We need some evidence that the information explains the coordination.</w:t>
      </w:r>
    </w:p>
    <w:p w14:paraId="0000001D"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am granting that sensory states have a causal role to play in the production of inflexible re</w:t>
      </w:r>
      <w:r>
        <w:rPr>
          <w:rFonts w:ascii="Times New Roman" w:eastAsia="Times New Roman" w:hAnsi="Times New Roman" w:cs="Times New Roman"/>
          <w:color w:val="222222"/>
        </w:rPr>
        <w:t xml:space="preserve">sponses to stimuli. Under specific stimulus conditions receptors issue signals, and these sensory signals are indispensable links in the ordered sequence extending from the stimulus to the response. However, in the usual case the stimulus condition is not </w:t>
      </w:r>
      <w:r>
        <w:rPr>
          <w:rFonts w:ascii="Times New Roman" w:eastAsia="Times New Roman" w:hAnsi="Times New Roman" w:cs="Times New Roman"/>
          <w:color w:val="222222"/>
        </w:rPr>
        <w:t>itself the environmental condition with which the creature’s output needs to coordinate. Rather, the receptors exploit the stimulus condition for information it carries about ecologically significant features of the environment. For example, the chemorecep</w:t>
      </w:r>
      <w:r>
        <w:rPr>
          <w:rFonts w:ascii="Times New Roman" w:eastAsia="Times New Roman" w:hAnsi="Times New Roman" w:cs="Times New Roman"/>
          <w:color w:val="222222"/>
        </w:rPr>
        <w:t xml:space="preserve">tors dedicated to inducing ovulation exploit the stimulus for information it carries about something beyond the chemicals themselves, namely, the presence of a potential mate. Coordination with the environment is achieved thanks to something additional to </w:t>
      </w:r>
      <w:r>
        <w:rPr>
          <w:rFonts w:ascii="Times New Roman" w:eastAsia="Times New Roman" w:hAnsi="Times New Roman" w:cs="Times New Roman"/>
          <w:color w:val="222222"/>
        </w:rPr>
        <w:t>the causal chain extending from stimulus to response, namely, a chain of information stretching from the world to the output. The sensory state is an indispensable link in this chain of information.</w:t>
      </w:r>
      <w:r>
        <w:rPr>
          <w:rFonts w:ascii="Times New Roman" w:eastAsia="Times New Roman" w:hAnsi="Times New Roman" w:cs="Times New Roman"/>
          <w:color w:val="222222"/>
          <w:vertAlign w:val="superscript"/>
        </w:rPr>
        <w:footnoteReference w:id="9"/>
      </w:r>
    </w:p>
    <w:p w14:paraId="0000001E"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In addition to their causal role in the successful coord</w:t>
      </w:r>
      <w:r>
        <w:rPr>
          <w:rFonts w:ascii="Times New Roman" w:eastAsia="Times New Roman" w:hAnsi="Times New Roman" w:cs="Times New Roman"/>
          <w:color w:val="222222"/>
        </w:rPr>
        <w:t>ination of inflexible responses with favorable environmental conditions, sensory states have an information-conveying role. One way to isolate the information-conveying role of sensory states is to intervene on the information they carry. Intervening on th</w:t>
      </w:r>
      <w:r>
        <w:rPr>
          <w:rFonts w:ascii="Times New Roman" w:eastAsia="Times New Roman" w:hAnsi="Times New Roman" w:cs="Times New Roman"/>
          <w:color w:val="222222"/>
        </w:rPr>
        <w:t xml:space="preserve">e strength of the information carried by sensory states can affect the biological success </w:t>
      </w:r>
      <w:r>
        <w:rPr>
          <w:rFonts w:ascii="Times New Roman" w:eastAsia="Times New Roman" w:hAnsi="Times New Roman" w:cs="Times New Roman"/>
          <w:color w:val="222222"/>
        </w:rPr>
        <w:lastRenderedPageBreak/>
        <w:t>of the behavior dependent on those sensory states. Consider the predator’s hard-wired avoidance response to aposematic signals. Suppose we measure success of avoidanc</w:t>
      </w:r>
      <w:r>
        <w:rPr>
          <w:rFonts w:ascii="Times New Roman" w:eastAsia="Times New Roman" w:hAnsi="Times New Roman" w:cs="Times New Roman"/>
          <w:color w:val="222222"/>
        </w:rPr>
        <w:t xml:space="preserve">e responses in terms of the percentage of responses which are </w:t>
      </w:r>
      <w:r>
        <w:rPr>
          <w:rFonts w:ascii="Times New Roman" w:eastAsia="Times New Roman" w:hAnsi="Times New Roman" w:cs="Times New Roman"/>
          <w:i/>
          <w:color w:val="222222"/>
        </w:rPr>
        <w:t>hits</w:t>
      </w:r>
      <w:r>
        <w:rPr>
          <w:rFonts w:ascii="Times New Roman" w:eastAsia="Times New Roman" w:hAnsi="Times New Roman" w:cs="Times New Roman"/>
          <w:color w:val="222222"/>
        </w:rPr>
        <w:t xml:space="preserve"> (potential target is unprofitable) as opposed to </w:t>
      </w:r>
      <w:r>
        <w:rPr>
          <w:rFonts w:ascii="Times New Roman" w:eastAsia="Times New Roman" w:hAnsi="Times New Roman" w:cs="Times New Roman"/>
          <w:i/>
          <w:color w:val="222222"/>
        </w:rPr>
        <w:t>false alarms</w:t>
      </w:r>
      <w:r>
        <w:rPr>
          <w:rFonts w:ascii="Times New Roman" w:eastAsia="Times New Roman" w:hAnsi="Times New Roman" w:cs="Times New Roman"/>
          <w:color w:val="222222"/>
        </w:rPr>
        <w:t xml:space="preserve"> (potential target is profitable). All else equal, the percentage of hits should increase with an increase in the ratio of hones</w:t>
      </w:r>
      <w:r>
        <w:rPr>
          <w:rFonts w:ascii="Times New Roman" w:eastAsia="Times New Roman" w:hAnsi="Times New Roman" w:cs="Times New Roman"/>
          <w:color w:val="222222"/>
        </w:rPr>
        <w:t xml:space="preserve">t signalers to dishonest ones in the local environment of the predator. Likewise, by decreasing the ratio of honest signalers to dishonest ones we can decrease the percentage of hits. Information, then, is very much relevant to the ​biological success​ of </w:t>
      </w:r>
      <w:r>
        <w:rPr>
          <w:rFonts w:ascii="Times New Roman" w:eastAsia="Times New Roman" w:hAnsi="Times New Roman" w:cs="Times New Roman"/>
          <w:color w:val="222222"/>
        </w:rPr>
        <w:t>the behavior. In the limiting case where correlational information is removed entirely and the sensory states no longer carry information about unprofitability, the behavior will no longer enjoy the kind of success it previously had. This change in the inf</w:t>
      </w:r>
      <w:r>
        <w:rPr>
          <w:rFonts w:ascii="Times New Roman" w:eastAsia="Times New Roman" w:hAnsi="Times New Roman" w:cs="Times New Roman"/>
          <w:color w:val="222222"/>
        </w:rPr>
        <w:t>ormational content of the visual states helps us to understand why the avoidance response is no longer biologically successful.</w:t>
      </w:r>
    </w:p>
    <w:p w14:paraId="0000001F"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This example illustrates the point that an organism’s inflexible responses to a stimulus can exhibit an important kind of inform</w:t>
      </w:r>
      <w:r>
        <w:rPr>
          <w:rFonts w:ascii="Times New Roman" w:eastAsia="Times New Roman" w:hAnsi="Times New Roman" w:cs="Times New Roman"/>
          <w:color w:val="222222"/>
        </w:rPr>
        <w:t xml:space="preserve">ational sensitivity. The biological success of the response can depend on the informational content of the sensory state. That is, the sensory state’s informational content can be explanatorily relevant to the success of the organism’s hard-wired response </w:t>
      </w:r>
      <w:r>
        <w:rPr>
          <w:rFonts w:ascii="Times New Roman" w:eastAsia="Times New Roman" w:hAnsi="Times New Roman" w:cs="Times New Roman"/>
          <w:color w:val="222222"/>
        </w:rPr>
        <w:t>to the stimulus. So even in the absence of feedback-based learning, an organism’s behavior can exhibit a kind of informational dependence understood as something distinct from stimulus dependence. Informational dependence can be pried apart from stimulus d</w:t>
      </w:r>
      <w:r>
        <w:rPr>
          <w:rFonts w:ascii="Times New Roman" w:eastAsia="Times New Roman" w:hAnsi="Times New Roman" w:cs="Times New Roman"/>
          <w:color w:val="222222"/>
        </w:rPr>
        <w:t>ependence through manipulation of the information in question. Accordingly, we have evidence that the sensory states are functioning as more than mere causal mediators. By intervening on the information crucial to the success of inflexible behavior, we the</w:t>
      </w:r>
      <w:r>
        <w:rPr>
          <w:rFonts w:ascii="Times New Roman" w:eastAsia="Times New Roman" w:hAnsi="Times New Roman" w:cs="Times New Roman"/>
          <w:color w:val="222222"/>
        </w:rPr>
        <w:t>reby disrupt the coordination between behavior and suitable environmental conditions. Furthermore, we interfere with the coordination without thereby altering the causal role of the sensory states. This disruption through intervention on correlational info</w:t>
      </w:r>
      <w:r>
        <w:rPr>
          <w:rFonts w:ascii="Times New Roman" w:eastAsia="Times New Roman" w:hAnsi="Times New Roman" w:cs="Times New Roman"/>
          <w:color w:val="222222"/>
        </w:rPr>
        <w:t>rmation serves as evidence that the success of the goal-directed behavior is explicable in informational terms. We have evidence that sensory states are playing an information-conveying role.</w:t>
      </w:r>
    </w:p>
    <w:p w14:paraId="00000020"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strategy in responding to the hard cases for liberal representationalism has been to adjust the </w:t>
      </w:r>
      <w:proofErr w:type="spellStart"/>
      <w:r>
        <w:rPr>
          <w:rFonts w:ascii="Times New Roman" w:eastAsia="Times New Roman" w:hAnsi="Times New Roman" w:cs="Times New Roman"/>
          <w:color w:val="222222"/>
        </w:rPr>
        <w:t>explanandum</w:t>
      </w:r>
      <w:proofErr w:type="spellEnd"/>
      <w:r>
        <w:rPr>
          <w:rFonts w:ascii="Times New Roman" w:eastAsia="Times New Roman" w:hAnsi="Times New Roman" w:cs="Times New Roman"/>
          <w:color w:val="222222"/>
        </w:rPr>
        <w:t xml:space="preserve"> of representational explanations of behavior. </w:t>
      </w:r>
      <w:proofErr w:type="spellStart"/>
      <w:r>
        <w:rPr>
          <w:rFonts w:ascii="Times New Roman" w:eastAsia="Times New Roman" w:hAnsi="Times New Roman" w:cs="Times New Roman"/>
          <w:color w:val="222222"/>
        </w:rPr>
        <w:t>Dretske</w:t>
      </w:r>
      <w:proofErr w:type="spellEnd"/>
      <w:r>
        <w:rPr>
          <w:rFonts w:ascii="Times New Roman" w:eastAsia="Times New Roman" w:hAnsi="Times New Roman" w:cs="Times New Roman"/>
          <w:color w:val="222222"/>
        </w:rPr>
        <w:t xml:space="preserve"> denies that the hard cases involve </w:t>
      </w:r>
      <w:r>
        <w:rPr>
          <w:rFonts w:ascii="Times New Roman" w:eastAsia="Times New Roman" w:hAnsi="Times New Roman" w:cs="Times New Roman"/>
          <w:color w:val="222222"/>
        </w:rPr>
        <w:lastRenderedPageBreak/>
        <w:t>information at work because the job he has in mind is “p</w:t>
      </w:r>
      <w:r>
        <w:rPr>
          <w:rFonts w:ascii="Times New Roman" w:eastAsia="Times New Roman" w:hAnsi="Times New Roman" w:cs="Times New Roman"/>
          <w:color w:val="222222"/>
        </w:rPr>
        <w:t xml:space="preserve">roduction and control of behavior.” Once information-carrying structures have been recruited </w:t>
      </w:r>
      <w:r>
        <w:rPr>
          <w:rFonts w:ascii="Times New Roman" w:eastAsia="Times New Roman" w:hAnsi="Times New Roman" w:cs="Times New Roman"/>
          <w:i/>
          <w:color w:val="222222"/>
        </w:rPr>
        <w:t>via</w:t>
      </w:r>
      <w:r>
        <w:rPr>
          <w:rFonts w:ascii="Times New Roman" w:eastAsia="Times New Roman" w:hAnsi="Times New Roman" w:cs="Times New Roman"/>
          <w:color w:val="222222"/>
        </w:rPr>
        <w:t xml:space="preserve"> natural selection to produce behavior, the role of information seems to drop out of the picture. Receptor signaling continues to produce the behavior whether o</w:t>
      </w:r>
      <w:r>
        <w:rPr>
          <w:rFonts w:ascii="Times New Roman" w:eastAsia="Times New Roman" w:hAnsi="Times New Roman" w:cs="Times New Roman"/>
          <w:color w:val="222222"/>
        </w:rPr>
        <w:t>r not the information in question is present. I have suggested that we come to appreciate the explanatory role of information in the hard cases if we attend to successes and failures of the reflexive responses. This alternative suggestion is natural. We ex</w:t>
      </w:r>
      <w:r>
        <w:rPr>
          <w:rFonts w:ascii="Times New Roman" w:eastAsia="Times New Roman" w:hAnsi="Times New Roman" w:cs="Times New Roman"/>
          <w:color w:val="222222"/>
        </w:rPr>
        <w:t>pect internal representations to help explain why organisms succeed and fail in their goal-directed behaviors (</w:t>
      </w:r>
      <w:proofErr w:type="spellStart"/>
      <w:r>
        <w:rPr>
          <w:rFonts w:ascii="Times New Roman" w:eastAsia="Times New Roman" w:hAnsi="Times New Roman" w:cs="Times New Roman"/>
          <w:color w:val="222222"/>
        </w:rPr>
        <w:t>Shea</w:t>
      </w:r>
      <w:proofErr w:type="spellEnd"/>
      <w:r>
        <w:rPr>
          <w:rFonts w:ascii="Times New Roman" w:eastAsia="Times New Roman" w:hAnsi="Times New Roman" w:cs="Times New Roman"/>
          <w:color w:val="222222"/>
        </w:rPr>
        <w:t xml:space="preserve"> 2018; </w:t>
      </w:r>
      <w:proofErr w:type="spellStart"/>
      <w:r>
        <w:rPr>
          <w:rFonts w:ascii="Times New Roman" w:eastAsia="Times New Roman" w:hAnsi="Times New Roman" w:cs="Times New Roman"/>
          <w:color w:val="222222"/>
        </w:rPr>
        <w:t>Ganson</w:t>
      </w:r>
      <w:proofErr w:type="spellEnd"/>
      <w:r>
        <w:rPr>
          <w:rFonts w:ascii="Times New Roman" w:eastAsia="Times New Roman" w:hAnsi="Times New Roman" w:cs="Times New Roman"/>
          <w:color w:val="222222"/>
        </w:rPr>
        <w:t xml:space="preserve"> 2018a).</w:t>
      </w:r>
      <w:r>
        <w:rPr>
          <w:rFonts w:ascii="Times New Roman" w:eastAsia="Times New Roman" w:hAnsi="Times New Roman" w:cs="Times New Roman"/>
          <w:color w:val="222222"/>
          <w:vertAlign w:val="superscript"/>
        </w:rPr>
        <w:footnoteReference w:id="10"/>
      </w:r>
      <w:r>
        <w:rPr>
          <w:rFonts w:ascii="Times New Roman" w:eastAsia="Times New Roman" w:hAnsi="Times New Roman" w:cs="Times New Roman"/>
          <w:color w:val="222222"/>
        </w:rPr>
        <w:t xml:space="preserve"> Acknowledging a predator’s sensory representation of unprofitability helps us to explain why the predator succeeds in </w:t>
      </w:r>
      <w:r>
        <w:rPr>
          <w:rFonts w:ascii="Times New Roman" w:eastAsia="Times New Roman" w:hAnsi="Times New Roman" w:cs="Times New Roman"/>
          <w:color w:val="222222"/>
        </w:rPr>
        <w:t>avoiding unprofitable temptations in plain sight. A visual representation of unprofitability also helps us understand why, in cases of Batesian mimicry, predators sometimes forego what would in fact be a profitable venture. Positing sensory representations</w:t>
      </w:r>
      <w:r>
        <w:rPr>
          <w:rFonts w:ascii="Times New Roman" w:eastAsia="Times New Roman" w:hAnsi="Times New Roman" w:cs="Times New Roman"/>
          <w:color w:val="222222"/>
        </w:rPr>
        <w:t xml:space="preserve"> of unprofitability helps to explain the biological successes and failures of a predator’s responses to stimuli.</w:t>
      </w:r>
    </w:p>
    <w:p w14:paraId="00000021"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In this section I have been defending a liberal version of representationalism according to which even highly inflexible behavior can be explic</w:t>
      </w:r>
      <w:r>
        <w:rPr>
          <w:rFonts w:ascii="Times New Roman" w:eastAsia="Times New Roman" w:hAnsi="Times New Roman" w:cs="Times New Roman"/>
          <w:color w:val="222222"/>
        </w:rPr>
        <w:t>able in representational terms. My strategy has been to identify an aspect of the behavior which is sensitive to the information carried by sensory states, namely, the biological success of the behavior. We have (defeasible) evidence that an organism’s sen</w:t>
      </w:r>
      <w:r>
        <w:rPr>
          <w:rFonts w:ascii="Times New Roman" w:eastAsia="Times New Roman" w:hAnsi="Times New Roman" w:cs="Times New Roman"/>
          <w:color w:val="222222"/>
        </w:rPr>
        <w:t>sory states are playing an information-carrying role when we can compromise the biological success of the organism’s behavior by intervening specifically on the information carried by the sensory states, leaving their causal role intact.</w:t>
      </w:r>
      <w:r>
        <w:rPr>
          <w:rFonts w:ascii="Times New Roman" w:eastAsia="Times New Roman" w:hAnsi="Times New Roman" w:cs="Times New Roman"/>
          <w:color w:val="222222"/>
          <w:vertAlign w:val="superscript"/>
        </w:rPr>
        <w:footnoteReference w:id="11"/>
      </w:r>
      <w:r>
        <w:rPr>
          <w:rFonts w:ascii="Times New Roman" w:eastAsia="Times New Roman" w:hAnsi="Times New Roman" w:cs="Times New Roman"/>
          <w:color w:val="222222"/>
        </w:rPr>
        <w:t xml:space="preserve"> The result of the</w:t>
      </w:r>
      <w:r>
        <w:rPr>
          <w:rFonts w:ascii="Times New Roman" w:eastAsia="Times New Roman" w:hAnsi="Times New Roman" w:cs="Times New Roman"/>
          <w:color w:val="222222"/>
        </w:rPr>
        <w:t xml:space="preserve"> intervention is a failure of coordination between the behavior and those environmental conditions favorable to the biological success of the behavior. This failure of coordination serves to highlight the information-carrying function of receptor represent</w:t>
      </w:r>
      <w:r>
        <w:rPr>
          <w:rFonts w:ascii="Times New Roman" w:eastAsia="Times New Roman" w:hAnsi="Times New Roman" w:cs="Times New Roman"/>
          <w:color w:val="222222"/>
        </w:rPr>
        <w:t>ations.</w:t>
      </w:r>
    </w:p>
    <w:p w14:paraId="00000022"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To be clear, the goal of interventions of this sort is not to reveal historical facts about why sensory states were recruited in the first place. We are taking for granted that the sensory states driving inflexible behavior were recruited by natura</w:t>
      </w:r>
      <w:r>
        <w:rPr>
          <w:rFonts w:ascii="Times New Roman" w:eastAsia="Times New Roman" w:hAnsi="Times New Roman" w:cs="Times New Roman"/>
          <w:color w:val="222222"/>
        </w:rPr>
        <w:t xml:space="preserve">l selection because of the information they carry. Behavioral ecologists distinguish between a trait’s adaptive significance understood as a historical property and its current utility (Bateson &amp; </w:t>
      </w:r>
      <w:proofErr w:type="spellStart"/>
      <w:r>
        <w:rPr>
          <w:rFonts w:ascii="Times New Roman" w:eastAsia="Times New Roman" w:hAnsi="Times New Roman" w:cs="Times New Roman"/>
          <w:color w:val="222222"/>
        </w:rPr>
        <w:t>Laland</w:t>
      </w:r>
      <w:proofErr w:type="spellEnd"/>
      <w:r>
        <w:rPr>
          <w:rFonts w:ascii="Times New Roman" w:eastAsia="Times New Roman" w:hAnsi="Times New Roman" w:cs="Times New Roman"/>
          <w:color w:val="222222"/>
        </w:rPr>
        <w:t xml:space="preserve"> 2013). The goal of the intervention is to reveal the </w:t>
      </w:r>
      <w:r>
        <w:rPr>
          <w:rFonts w:ascii="Times New Roman" w:eastAsia="Times New Roman" w:hAnsi="Times New Roman" w:cs="Times New Roman"/>
          <w:color w:val="222222"/>
        </w:rPr>
        <w:t xml:space="preserve">current utility of the information carried by the sensory states. Intervention brings to light how information-carrying is crucial to </w:t>
      </w:r>
      <w:r>
        <w:rPr>
          <w:rFonts w:ascii="Times New Roman" w:eastAsia="Times New Roman" w:hAnsi="Times New Roman" w:cs="Times New Roman"/>
          <w:i/>
          <w:color w:val="222222"/>
        </w:rPr>
        <w:t>current</w:t>
      </w:r>
      <w:r>
        <w:rPr>
          <w:rFonts w:ascii="Times New Roman" w:eastAsia="Times New Roman" w:hAnsi="Times New Roman" w:cs="Times New Roman"/>
          <w:color w:val="222222"/>
        </w:rPr>
        <w:t xml:space="preserve"> success in coordinating outputs with environmental conditions. We should not agree with </w:t>
      </w:r>
      <w:proofErr w:type="spellStart"/>
      <w:r>
        <w:rPr>
          <w:rFonts w:ascii="Times New Roman" w:eastAsia="Times New Roman" w:hAnsi="Times New Roman" w:cs="Times New Roman"/>
          <w:color w:val="222222"/>
        </w:rPr>
        <w:t>Dretske</w:t>
      </w:r>
      <w:proofErr w:type="spellEnd"/>
      <w:r>
        <w:rPr>
          <w:rFonts w:ascii="Times New Roman" w:eastAsia="Times New Roman" w:hAnsi="Times New Roman" w:cs="Times New Roman"/>
          <w:color w:val="222222"/>
        </w:rPr>
        <w:t xml:space="preserve"> that information b</w:t>
      </w:r>
      <w:r>
        <w:rPr>
          <w:rFonts w:ascii="Times New Roman" w:eastAsia="Times New Roman" w:hAnsi="Times New Roman" w:cs="Times New Roman"/>
          <w:color w:val="222222"/>
        </w:rPr>
        <w:t>ecomes explanatorily idle once natural selection has done the work of recruiting sensory states for the information they carry.</w:t>
      </w:r>
    </w:p>
    <w:p w14:paraId="00000023" w14:textId="77777777" w:rsidR="00E532E3" w:rsidRDefault="00E532E3">
      <w:pPr>
        <w:spacing w:line="480" w:lineRule="auto"/>
        <w:rPr>
          <w:rFonts w:ascii="Times New Roman" w:eastAsia="Times New Roman" w:hAnsi="Times New Roman" w:cs="Times New Roman"/>
          <w:color w:val="222222"/>
        </w:rPr>
      </w:pPr>
    </w:p>
    <w:p w14:paraId="00000024" w14:textId="77777777" w:rsidR="00E532E3" w:rsidRDefault="00391AA0">
      <w:pPr>
        <w:spacing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Ramsey’s job-description challenge</w:t>
      </w:r>
    </w:p>
    <w:p w14:paraId="00000025" w14:textId="77777777" w:rsidR="00E532E3" w:rsidRDefault="00391AA0">
      <w:pPr>
        <w:spacing w:line="480" w:lineRule="auto"/>
        <w:rPr>
          <w:rFonts w:ascii="Times New Roman" w:eastAsia="Times New Roman" w:hAnsi="Times New Roman" w:cs="Times New Roman"/>
          <w:color w:val="222222"/>
        </w:rPr>
      </w:pPr>
      <w:r>
        <w:rPr>
          <w:rFonts w:ascii="Times New Roman" w:eastAsia="Times New Roman" w:hAnsi="Times New Roman" w:cs="Times New Roman"/>
        </w:rPr>
        <w:t xml:space="preserve">According to </w:t>
      </w: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representations have a distinctive job to perform: they are recruited </w:t>
      </w:r>
      <w:r>
        <w:rPr>
          <w:rFonts w:ascii="Times New Roman" w:eastAsia="Times New Roman" w:hAnsi="Times New Roman" w:cs="Times New Roman"/>
        </w:rPr>
        <w:t xml:space="preserve">to coordinate outputs with states of the world. They are selected for the task because they change probabilities, and thereby carry information. Ramsey (2007: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4) contends that this job description is not really distinctive of representations. </w:t>
      </w:r>
      <w:r>
        <w:rPr>
          <w:rFonts w:ascii="Times New Roman" w:eastAsia="Times New Roman" w:hAnsi="Times New Roman" w:cs="Times New Roman"/>
          <w:color w:val="222222"/>
        </w:rPr>
        <w:t>Something</w:t>
      </w:r>
      <w:r>
        <w:rPr>
          <w:rFonts w:ascii="Times New Roman" w:eastAsia="Times New Roman" w:hAnsi="Times New Roman" w:cs="Times New Roman"/>
          <w:color w:val="222222"/>
        </w:rPr>
        <w:t xml:space="preserve"> can be recruited to coordinate events because it changes probabilities, and it can do so without playing a representational or information-conveying role. Suppose I plant a tree at a certain location to coordinate shade on my porch with sunny afternoons. </w:t>
      </w:r>
      <w:r>
        <w:rPr>
          <w:rFonts w:ascii="Times New Roman" w:eastAsia="Times New Roman" w:hAnsi="Times New Roman" w:cs="Times New Roman"/>
          <w:color w:val="222222"/>
        </w:rPr>
        <w:t>I recruit the tree precisely because the presence of the tree raises the probability of shade on my porch in the afternoon. The tree is recruited because of the way it changes probabilities of other things, but it is not thereby serving to inform or playin</w:t>
      </w:r>
      <w:r>
        <w:rPr>
          <w:rFonts w:ascii="Times New Roman" w:eastAsia="Times New Roman" w:hAnsi="Times New Roman" w:cs="Times New Roman"/>
          <w:color w:val="222222"/>
        </w:rPr>
        <w:t xml:space="preserve">g an information-conveying role. Rather, the tree is playing a causal role in the production of a certain outcome (shade). So, </w:t>
      </w:r>
      <w:proofErr w:type="spellStart"/>
      <w:r>
        <w:rPr>
          <w:rFonts w:ascii="Times New Roman" w:eastAsia="Times New Roman" w:hAnsi="Times New Roman" w:cs="Times New Roman"/>
          <w:color w:val="222222"/>
        </w:rPr>
        <w:t>Dretske</w:t>
      </w:r>
      <w:proofErr w:type="spellEnd"/>
      <w:r>
        <w:rPr>
          <w:rFonts w:ascii="Times New Roman" w:eastAsia="Times New Roman" w:hAnsi="Times New Roman" w:cs="Times New Roman"/>
          <w:color w:val="222222"/>
        </w:rPr>
        <w:t xml:space="preserve"> has failed to capture what it takes to have the job of carrying information.</w:t>
      </w:r>
    </w:p>
    <w:p w14:paraId="00000026"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Ramsey formulates his objection as a worry s</w:t>
      </w:r>
      <w:r>
        <w:rPr>
          <w:rFonts w:ascii="Times New Roman" w:eastAsia="Times New Roman" w:hAnsi="Times New Roman" w:cs="Times New Roman"/>
          <w:color w:val="222222"/>
        </w:rPr>
        <w:t xml:space="preserve">pecifically about so-called </w:t>
      </w:r>
      <w:r>
        <w:rPr>
          <w:rFonts w:ascii="Times New Roman" w:eastAsia="Times New Roman" w:hAnsi="Times New Roman" w:cs="Times New Roman"/>
          <w:i/>
          <w:color w:val="222222"/>
        </w:rPr>
        <w:t>receptor representations</w:t>
      </w:r>
      <w:r>
        <w:rPr>
          <w:rFonts w:ascii="Times New Roman" w:eastAsia="Times New Roman" w:hAnsi="Times New Roman" w:cs="Times New Roman"/>
          <w:color w:val="222222"/>
        </w:rPr>
        <w:t xml:space="preserve">. Recall that receptors are set up (recruited) to be set off by certain stimulus conditions. For example, some </w:t>
      </w:r>
      <w:proofErr w:type="spellStart"/>
      <w:r>
        <w:rPr>
          <w:rFonts w:ascii="Times New Roman" w:eastAsia="Times New Roman" w:hAnsi="Times New Roman" w:cs="Times New Roman"/>
          <w:color w:val="222222"/>
        </w:rPr>
        <w:t>molluscs</w:t>
      </w:r>
      <w:proofErr w:type="spellEnd"/>
      <w:r>
        <w:rPr>
          <w:rFonts w:ascii="Times New Roman" w:eastAsia="Times New Roman" w:hAnsi="Times New Roman" w:cs="Times New Roman"/>
          <w:color w:val="222222"/>
        </w:rPr>
        <w:t xml:space="preserve"> quickly close their shell in response to a sudden absence of light, a protective res</w:t>
      </w:r>
      <w:r>
        <w:rPr>
          <w:rFonts w:ascii="Times New Roman" w:eastAsia="Times New Roman" w:hAnsi="Times New Roman" w:cs="Times New Roman"/>
          <w:color w:val="222222"/>
        </w:rPr>
        <w:t xml:space="preserve">ponse known as </w:t>
      </w:r>
      <w:r>
        <w:rPr>
          <w:rFonts w:ascii="Times New Roman" w:eastAsia="Times New Roman" w:hAnsi="Times New Roman" w:cs="Times New Roman"/>
          <w:i/>
          <w:color w:val="222222"/>
        </w:rPr>
        <w:t>the shadow reflex</w:t>
      </w:r>
      <w:r>
        <w:rPr>
          <w:rFonts w:ascii="Times New Roman" w:eastAsia="Times New Roman" w:hAnsi="Times New Roman" w:cs="Times New Roman"/>
          <w:color w:val="222222"/>
        </w:rPr>
        <w:t xml:space="preserve">. The stimulus condition (sudden onset of darkness) triggers an excitatory response in </w:t>
      </w:r>
      <w:r>
        <w:rPr>
          <w:rFonts w:ascii="Times New Roman" w:eastAsia="Times New Roman" w:hAnsi="Times New Roman" w:cs="Times New Roman"/>
          <w:color w:val="222222"/>
        </w:rPr>
        <w:lastRenderedPageBreak/>
        <w:t>dedicated photoreceptors (Wilkens 2008), and the photoreceptor signals bring about the protective response (closing of the shell). Ramsey</w:t>
      </w:r>
      <w:r>
        <w:rPr>
          <w:rFonts w:ascii="Times New Roman" w:eastAsia="Times New Roman" w:hAnsi="Times New Roman" w:cs="Times New Roman"/>
          <w:color w:val="222222"/>
        </w:rPr>
        <w:t xml:space="preserve"> asks how this sort of receptor-driven behavior differs from the behavior of a gun. A firing pin in a gun is set up to be set off by the pressing of the trigger. It is recruited to coordinate pressing of the trigger with firing of the bullet. The character</w:t>
      </w:r>
      <w:r>
        <w:rPr>
          <w:rFonts w:ascii="Times New Roman" w:eastAsia="Times New Roman" w:hAnsi="Times New Roman" w:cs="Times New Roman"/>
          <w:color w:val="222222"/>
        </w:rPr>
        <w:t>istic movement of the firing pin raises the probability that the trigger has been pressed and thereby carries information about the trigger, but the information carried by the pin “is not relevant to the job it performs” (2007: 136). The firing pin is doin</w:t>
      </w:r>
      <w:r>
        <w:rPr>
          <w:rFonts w:ascii="Times New Roman" w:eastAsia="Times New Roman" w:hAnsi="Times New Roman" w:cs="Times New Roman"/>
          <w:color w:val="222222"/>
        </w:rPr>
        <w:t>g nothing more than serving as a causal mediator in the production of a certain outcome, namely, the firing of the bullet.</w:t>
      </w:r>
    </w:p>
    <w:p w14:paraId="00000027"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rPr>
        <w:t>My response to Ramsey falls in line with my response to the hard cases discussed above. Ramsey’s objection overlooks the crucial fact</w:t>
      </w:r>
      <w:r>
        <w:rPr>
          <w:rFonts w:ascii="Times New Roman" w:eastAsia="Times New Roman" w:hAnsi="Times New Roman" w:cs="Times New Roman"/>
        </w:rPr>
        <w:t xml:space="preserve"> that the signals issued by receptors (sensory states) have a job beyond serving as causal mediators in the chain of events stretching from stimulus to response. Sensory states have the additional job of conveying information about environmental conditions</w:t>
      </w:r>
      <w:r>
        <w:rPr>
          <w:rFonts w:ascii="Times New Roman" w:eastAsia="Times New Roman" w:hAnsi="Times New Roman" w:cs="Times New Roman"/>
        </w:rPr>
        <w:t xml:space="preserve">. Recall my strategy for separating this information-conveying role of sensory states from their causal role. We do so by </w:t>
      </w:r>
      <w:r>
        <w:rPr>
          <w:rFonts w:ascii="Times New Roman" w:eastAsia="Times New Roman" w:hAnsi="Times New Roman" w:cs="Times New Roman"/>
          <w:color w:val="222222"/>
        </w:rPr>
        <w:t>intervening on the correlational information conveyed by the states, leaving their causal role unchanged. This sort of intervention re</w:t>
      </w:r>
      <w:r>
        <w:rPr>
          <w:rFonts w:ascii="Times New Roman" w:eastAsia="Times New Roman" w:hAnsi="Times New Roman" w:cs="Times New Roman"/>
          <w:color w:val="222222"/>
        </w:rPr>
        <w:t>veals the role of information in achieving biological success. The success of inflexible behavior typically requires coordination between the behavior and suitable environmental conditions, and coordination demands more than a causal chain extending from s</w:t>
      </w:r>
      <w:r>
        <w:rPr>
          <w:rFonts w:ascii="Times New Roman" w:eastAsia="Times New Roman" w:hAnsi="Times New Roman" w:cs="Times New Roman"/>
          <w:color w:val="222222"/>
        </w:rPr>
        <w:t>timulus to response. It also depends on a chain of information stretching from the environmental conditions to the response. Sensory states play an indispensable role in bridging this informational gap.</w:t>
      </w:r>
    </w:p>
    <w:p w14:paraId="00000028"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point I am making pertains to biological exteroce</w:t>
      </w:r>
      <w:r>
        <w:rPr>
          <w:rFonts w:ascii="Times New Roman" w:eastAsia="Times New Roman" w:hAnsi="Times New Roman" w:cs="Times New Roman"/>
        </w:rPr>
        <w:t>ptors in general (</w:t>
      </w:r>
      <w:proofErr w:type="spellStart"/>
      <w:r>
        <w:rPr>
          <w:rFonts w:ascii="Times New Roman" w:eastAsia="Times New Roman" w:hAnsi="Times New Roman" w:cs="Times New Roman"/>
        </w:rPr>
        <w:t>Ganson</w:t>
      </w:r>
      <w:proofErr w:type="spellEnd"/>
      <w:r>
        <w:rPr>
          <w:rFonts w:ascii="Times New Roman" w:eastAsia="Times New Roman" w:hAnsi="Times New Roman" w:cs="Times New Roman"/>
        </w:rPr>
        <w:t xml:space="preserve"> 2018b). What sets these receptors apart from other stimulus-sensitive structures is their job of conveying information about environmental conditions. For example, what sets plant photoreceptors apart from other photosensitive prot</w:t>
      </w:r>
      <w:r>
        <w:rPr>
          <w:rFonts w:ascii="Times New Roman" w:eastAsia="Times New Roman" w:hAnsi="Times New Roman" w:cs="Times New Roman"/>
        </w:rPr>
        <w:t>eins in plants is the fact that they specifically make use of information carried by the light. Plants have a variety of photosensitive proteins apart from photoreceptors, including proteins involved in photosynthesis (the process of converting electromagn</w:t>
      </w:r>
      <w:r>
        <w:rPr>
          <w:rFonts w:ascii="Times New Roman" w:eastAsia="Times New Roman" w:hAnsi="Times New Roman" w:cs="Times New Roman"/>
        </w:rPr>
        <w:t xml:space="preserve">etic energy into chemical energy to fuel an organism’s activities) and </w:t>
      </w:r>
      <w:proofErr w:type="spellStart"/>
      <w:r>
        <w:rPr>
          <w:rFonts w:ascii="Times New Roman" w:eastAsia="Times New Roman" w:hAnsi="Times New Roman" w:cs="Times New Roman"/>
        </w:rPr>
        <w:t>photorepair</w:t>
      </w:r>
      <w:proofErr w:type="spellEnd"/>
      <w:r>
        <w:rPr>
          <w:rFonts w:ascii="Times New Roman" w:eastAsia="Times New Roman" w:hAnsi="Times New Roman" w:cs="Times New Roman"/>
        </w:rPr>
        <w:t xml:space="preserve"> (the process of utilizing blue light to repair DNA damage caused </w:t>
      </w:r>
      <w:r>
        <w:rPr>
          <w:rFonts w:ascii="Times New Roman" w:eastAsia="Times New Roman" w:hAnsi="Times New Roman" w:cs="Times New Roman"/>
        </w:rPr>
        <w:lastRenderedPageBreak/>
        <w:t>by exposure to UV rays). Photoreception is distinctive in so far as it exploits light for information it car</w:t>
      </w:r>
      <w:r>
        <w:rPr>
          <w:rFonts w:ascii="Times New Roman" w:eastAsia="Times New Roman" w:hAnsi="Times New Roman" w:cs="Times New Roman"/>
        </w:rPr>
        <w:t xml:space="preserve">ries about environmental conditions, rather than for, say, fuel. We see photoreception at work in plant activities like </w:t>
      </w:r>
      <w:r>
        <w:rPr>
          <w:rFonts w:ascii="Times New Roman" w:eastAsia="Times New Roman" w:hAnsi="Times New Roman" w:cs="Times New Roman"/>
          <w:color w:val="222222"/>
        </w:rPr>
        <w:t>phototropism (reorienting growth towards or away from a light source), photoentrainment (aligning the plant’s circadian clock with day-n</w:t>
      </w:r>
      <w:r>
        <w:rPr>
          <w:rFonts w:ascii="Times New Roman" w:eastAsia="Times New Roman" w:hAnsi="Times New Roman" w:cs="Times New Roman"/>
          <w:color w:val="222222"/>
        </w:rPr>
        <w:t>ight cycles), and photoperiodism (synchronizing flowering with the appropriate season).</w:t>
      </w:r>
      <w:r>
        <w:rPr>
          <w:rFonts w:ascii="Times New Roman" w:eastAsia="Times New Roman" w:hAnsi="Times New Roman" w:cs="Times New Roman"/>
        </w:rPr>
        <w:t xml:space="preserve"> Each of these sensory-driven activities aims to coordinate a plant’s outputs with environmental conditions favorable to the success of the outputs. Photoreceptors in pl</w:t>
      </w:r>
      <w:r>
        <w:rPr>
          <w:rFonts w:ascii="Times New Roman" w:eastAsia="Times New Roman" w:hAnsi="Times New Roman" w:cs="Times New Roman"/>
        </w:rPr>
        <w:t>ants are proteins specifically selected for the role of conveying information about environmental conditions (signaling), allowing a plant to coordinate its activities with environmental conditions in a manner that is biologically beneficial.</w:t>
      </w:r>
    </w:p>
    <w:p w14:paraId="00000029"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rPr>
        <w:t>Why think tha</w:t>
      </w:r>
      <w:r>
        <w:rPr>
          <w:rFonts w:ascii="Times New Roman" w:eastAsia="Times New Roman" w:hAnsi="Times New Roman" w:cs="Times New Roman"/>
        </w:rPr>
        <w:t>t photoreceptor signaling in plants has a job beyond its causal role of initiating a specific response to a specific stimulus condition? The intervention strategy is once again useful in isolating an information-carrying role for sensory states. Take the p</w:t>
      </w:r>
      <w:r>
        <w:rPr>
          <w:rFonts w:ascii="Times New Roman" w:eastAsia="Times New Roman" w:hAnsi="Times New Roman" w:cs="Times New Roman"/>
        </w:rPr>
        <w:t xml:space="preserve">henomenon of photoperiodism. Plants have phytochrome receptors responsive to the long-wavelength light of the morning sunrise, and they use the timing of the return of daylight (i.e. length of the night) as an indication of season. Successful coordination </w:t>
      </w:r>
      <w:r>
        <w:rPr>
          <w:rFonts w:ascii="Times New Roman" w:eastAsia="Times New Roman" w:hAnsi="Times New Roman" w:cs="Times New Roman"/>
        </w:rPr>
        <w:t>of flowering with the appropriate season involves exploiting the light for information it carries about the return of daylight. We can set this information-conveying role of phytochrome signaling apart from its causal role by intervening on the information</w:t>
      </w:r>
      <w:r>
        <w:rPr>
          <w:rFonts w:ascii="Times New Roman" w:eastAsia="Times New Roman" w:hAnsi="Times New Roman" w:cs="Times New Roman"/>
        </w:rPr>
        <w:t xml:space="preserve"> carried by the sensory signals. For example, floriculturists systematically alter the information carried by the sensory states, using artificial lighting conditions to bring about flowering out of season. This manipulation undermines the evolutionary goa</w:t>
      </w:r>
      <w:r>
        <w:rPr>
          <w:rFonts w:ascii="Times New Roman" w:eastAsia="Times New Roman" w:hAnsi="Times New Roman" w:cs="Times New Roman"/>
        </w:rPr>
        <w:t>l of coordinating flowering with a specific season, and it does so by intervening specifically on the correlational information carried by the sensory states. The floriculturists leave intact the causal role of phytochrome signaling, its job of being a cau</w:t>
      </w:r>
      <w:r>
        <w:rPr>
          <w:rFonts w:ascii="Times New Roman" w:eastAsia="Times New Roman" w:hAnsi="Times New Roman" w:cs="Times New Roman"/>
        </w:rPr>
        <w:t>sal intermediary between a specific stimulus (return of light) and a specific response (flowering).</w:t>
      </w:r>
    </w:p>
    <w:p w14:paraId="0000002A"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We are now in a position to see why Ramsey’s gun example is not a suitable model for thinking about receptor representations in nature. Consider again the s</w:t>
      </w:r>
      <w:r>
        <w:rPr>
          <w:rFonts w:ascii="Times New Roman" w:eastAsia="Times New Roman" w:hAnsi="Times New Roman" w:cs="Times New Roman"/>
        </w:rPr>
        <w:t xml:space="preserve">hadow reflex in </w:t>
      </w:r>
      <w:proofErr w:type="spellStart"/>
      <w:r>
        <w:rPr>
          <w:rFonts w:ascii="Times New Roman" w:eastAsia="Times New Roman" w:hAnsi="Times New Roman" w:cs="Times New Roman"/>
        </w:rPr>
        <w:t>molluscs</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Within the </w:t>
      </w:r>
      <w:proofErr w:type="spellStart"/>
      <w:r>
        <w:rPr>
          <w:rFonts w:ascii="Times New Roman" w:eastAsia="Times New Roman" w:hAnsi="Times New Roman" w:cs="Times New Roman"/>
          <w:color w:val="222222"/>
        </w:rPr>
        <w:t>mollusc’s</w:t>
      </w:r>
      <w:proofErr w:type="spellEnd"/>
      <w:r>
        <w:rPr>
          <w:rFonts w:ascii="Times New Roman" w:eastAsia="Times New Roman" w:hAnsi="Times New Roman" w:cs="Times New Roman"/>
          <w:color w:val="222222"/>
        </w:rPr>
        <w:t xml:space="preserve"> natural habitat, the sudden absence of light raises the probability that a predator is present. The </w:t>
      </w:r>
      <w:proofErr w:type="spellStart"/>
      <w:r>
        <w:rPr>
          <w:rFonts w:ascii="Times New Roman" w:eastAsia="Times New Roman" w:hAnsi="Times New Roman" w:cs="Times New Roman"/>
          <w:color w:val="222222"/>
        </w:rPr>
        <w:lastRenderedPageBreak/>
        <w:t>mollusc’s</w:t>
      </w:r>
      <w:proofErr w:type="spellEnd"/>
      <w:r>
        <w:rPr>
          <w:rFonts w:ascii="Times New Roman" w:eastAsia="Times New Roman" w:hAnsi="Times New Roman" w:cs="Times New Roman"/>
          <w:color w:val="222222"/>
        </w:rPr>
        <w:t xml:space="preserve"> photoreceptors have the job of coordinating the protective response with an increase in the likelih</w:t>
      </w:r>
      <w:r>
        <w:rPr>
          <w:rFonts w:ascii="Times New Roman" w:eastAsia="Times New Roman" w:hAnsi="Times New Roman" w:cs="Times New Roman"/>
          <w:color w:val="222222"/>
        </w:rPr>
        <w:t xml:space="preserve">ood of attack, and they do so by issuing signals which raise the probability that a predator is present. </w:t>
      </w:r>
      <w:r>
        <w:rPr>
          <w:rFonts w:ascii="Times New Roman" w:eastAsia="Times New Roman" w:hAnsi="Times New Roman" w:cs="Times New Roman"/>
        </w:rPr>
        <w:t>The correlational information carried by these sensory states has an important explanatory role to play in the biological success of the protective res</w:t>
      </w:r>
      <w:r>
        <w:rPr>
          <w:rFonts w:ascii="Times New Roman" w:eastAsia="Times New Roman" w:hAnsi="Times New Roman" w:cs="Times New Roman"/>
        </w:rPr>
        <w:t xml:space="preserve">ponse. </w:t>
      </w:r>
      <w:r>
        <w:rPr>
          <w:rFonts w:ascii="Times New Roman" w:eastAsia="Times New Roman" w:hAnsi="Times New Roman" w:cs="Times New Roman"/>
          <w:color w:val="222222"/>
        </w:rPr>
        <w:t xml:space="preserve">Imagine </w:t>
      </w:r>
      <w:r>
        <w:rPr>
          <w:rFonts w:ascii="Times New Roman" w:eastAsia="Times New Roman" w:hAnsi="Times New Roman" w:cs="Times New Roman"/>
        </w:rPr>
        <w:t xml:space="preserve">that a population of </w:t>
      </w:r>
      <w:proofErr w:type="spellStart"/>
      <w:r>
        <w:rPr>
          <w:rFonts w:ascii="Times New Roman" w:eastAsia="Times New Roman" w:hAnsi="Times New Roman" w:cs="Times New Roman"/>
        </w:rPr>
        <w:t>molluscs</w:t>
      </w:r>
      <w:proofErr w:type="spellEnd"/>
      <w:r>
        <w:rPr>
          <w:rFonts w:ascii="Times New Roman" w:eastAsia="Times New Roman" w:hAnsi="Times New Roman" w:cs="Times New Roman"/>
        </w:rPr>
        <w:t xml:space="preserve"> invades a habitat devoid of relevant predators, and in this new environment sudden cessations of light no longer increase the likelihood of attack. This change in the information carried by the sensory states he</w:t>
      </w:r>
      <w:r>
        <w:rPr>
          <w:rFonts w:ascii="Times New Roman" w:eastAsia="Times New Roman" w:hAnsi="Times New Roman" w:cs="Times New Roman"/>
        </w:rPr>
        <w:t xml:space="preserve">lps to explain the dramatic decline in the success of the protective response (i.e. the ubiquity of false alarms). Meanwhile, correlational information is irrelevant to whether a gun achieves its designed purpose. The movement of the firing pin in the gun </w:t>
      </w:r>
      <w:r>
        <w:rPr>
          <w:rFonts w:ascii="Times New Roman" w:eastAsia="Times New Roman" w:hAnsi="Times New Roman" w:cs="Times New Roman"/>
        </w:rPr>
        <w:t xml:space="preserve">is just a link in the causal chain of events extending from the stimulus (trigger press) to the response (bullet propulsion). It does not have the additional purpose of carrying information about environmental conditions. </w:t>
      </w:r>
    </w:p>
    <w:p w14:paraId="0000002B"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222222"/>
        </w:rPr>
        <w:t>I conclude that Ramsey’s worry ab</w:t>
      </w:r>
      <w:r>
        <w:rPr>
          <w:rFonts w:ascii="Times New Roman" w:eastAsia="Times New Roman" w:hAnsi="Times New Roman" w:cs="Times New Roman"/>
          <w:color w:val="222222"/>
        </w:rPr>
        <w:t>out receptor representations is misplaced. The signals issued by biological receptors (sensory states) have a role in inflexible behavior beyond the part of serving as a causal link between stimulus and response. Sensory states also have the job of carryin</w:t>
      </w:r>
      <w:r>
        <w:rPr>
          <w:rFonts w:ascii="Times New Roman" w:eastAsia="Times New Roman" w:hAnsi="Times New Roman" w:cs="Times New Roman"/>
          <w:color w:val="222222"/>
        </w:rPr>
        <w:t xml:space="preserve">g information about environmental conditions. Indeed, this information-conveying assignment is plausibly regarded as the </w:t>
      </w:r>
      <w:r>
        <w:rPr>
          <w:rFonts w:ascii="Times New Roman" w:eastAsia="Times New Roman" w:hAnsi="Times New Roman" w:cs="Times New Roman"/>
          <w:i/>
          <w:color w:val="222222"/>
        </w:rPr>
        <w:t>defining role</w:t>
      </w:r>
      <w:r>
        <w:rPr>
          <w:rFonts w:ascii="Times New Roman" w:eastAsia="Times New Roman" w:hAnsi="Times New Roman" w:cs="Times New Roman"/>
          <w:color w:val="222222"/>
        </w:rPr>
        <w:t xml:space="preserve"> of receptor signaling. Sensory states have the function of conveying information, securing an informational link between </w:t>
      </w:r>
      <w:r>
        <w:rPr>
          <w:rFonts w:ascii="Times New Roman" w:eastAsia="Times New Roman" w:hAnsi="Times New Roman" w:cs="Times New Roman"/>
          <w:color w:val="222222"/>
        </w:rPr>
        <w:t>outputs and suitable environmental conditions. They do the work of representations.</w:t>
      </w:r>
      <w:r>
        <w:rPr>
          <w:rFonts w:ascii="Times New Roman" w:eastAsia="Times New Roman" w:hAnsi="Times New Roman" w:cs="Times New Roman"/>
          <w:color w:val="222222"/>
          <w:vertAlign w:val="superscript"/>
        </w:rPr>
        <w:footnoteReference w:id="12"/>
      </w:r>
    </w:p>
    <w:p w14:paraId="0000002C" w14:textId="6DDB426A" w:rsidR="00E532E3" w:rsidRDefault="00E532E3">
      <w:pPr>
        <w:spacing w:line="480" w:lineRule="auto"/>
        <w:rPr>
          <w:rFonts w:ascii="Times New Roman" w:eastAsia="Times New Roman" w:hAnsi="Times New Roman" w:cs="Times New Roman"/>
          <w:color w:val="222222"/>
        </w:rPr>
      </w:pPr>
    </w:p>
    <w:p w14:paraId="0000002D" w14:textId="77777777" w:rsidR="00E532E3" w:rsidRDefault="00391AA0">
      <w:pPr>
        <w:spacing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Successful signaling systems require information</w:t>
      </w:r>
    </w:p>
    <w:p w14:paraId="0000002E"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color w:val="222222"/>
        </w:rPr>
        <w:lastRenderedPageBreak/>
        <w:t>We have found that receptors are more than just triggers set up to be set off by proximal stimuli. By the same token, sti</w:t>
      </w:r>
      <w:r>
        <w:rPr>
          <w:rFonts w:ascii="Times New Roman" w:eastAsia="Times New Roman" w:hAnsi="Times New Roman" w:cs="Times New Roman"/>
          <w:color w:val="222222"/>
        </w:rPr>
        <w:t xml:space="preserve">muli are more than just catalysts in the production of adaptive behavior. Stimuli routinely carry information vital to the biological success of inflexible behavior. They do so either as </w:t>
      </w:r>
      <w:r>
        <w:rPr>
          <w:rFonts w:ascii="Times New Roman" w:eastAsia="Times New Roman" w:hAnsi="Times New Roman" w:cs="Times New Roman"/>
          <w:i/>
          <w:color w:val="222222"/>
        </w:rPr>
        <w:t>signals</w:t>
      </w:r>
      <w:r>
        <w:rPr>
          <w:rFonts w:ascii="Times New Roman" w:eastAsia="Times New Roman" w:hAnsi="Times New Roman" w:cs="Times New Roman"/>
          <w:color w:val="222222"/>
        </w:rPr>
        <w:t xml:space="preserve"> or </w:t>
      </w:r>
      <w:r>
        <w:rPr>
          <w:rFonts w:ascii="Times New Roman" w:eastAsia="Times New Roman" w:hAnsi="Times New Roman" w:cs="Times New Roman"/>
          <w:i/>
          <w:color w:val="222222"/>
        </w:rPr>
        <w:t>cues</w:t>
      </w:r>
      <w:r>
        <w:rPr>
          <w:rFonts w:ascii="Times New Roman" w:eastAsia="Times New Roman" w:hAnsi="Times New Roman" w:cs="Times New Roman"/>
          <w:color w:val="222222"/>
        </w:rPr>
        <w:t xml:space="preserve">. Stimuli serve as </w:t>
      </w:r>
      <w:r>
        <w:rPr>
          <w:rFonts w:ascii="Times New Roman" w:eastAsia="Times New Roman" w:hAnsi="Times New Roman" w:cs="Times New Roman"/>
          <w:color w:val="222222"/>
        </w:rPr>
        <w:t xml:space="preserve">signals when, like sensory states, they have the biological </w:t>
      </w:r>
      <w:r>
        <w:rPr>
          <w:rFonts w:ascii="Times New Roman" w:eastAsia="Times New Roman" w:hAnsi="Times New Roman" w:cs="Times New Roman"/>
        </w:rPr>
        <w:t>function of conveying information. Think, for example, of sex pheromones which have evolved to carry information about the presence of a potential mate. Like signals, cues are important because th</w:t>
      </w:r>
      <w:r>
        <w:rPr>
          <w:rFonts w:ascii="Times New Roman" w:eastAsia="Times New Roman" w:hAnsi="Times New Roman" w:cs="Times New Roman"/>
        </w:rPr>
        <w:t>ey carry information about the environment. Unlike signals, however, cues have not evolved for the purpose of carrying information. For example, in the shadow reflex the stimuli (shadows cast upon the photoreceptors) serve as cues suggesting the presence o</w:t>
      </w:r>
      <w:r>
        <w:rPr>
          <w:rFonts w:ascii="Times New Roman" w:eastAsia="Times New Roman" w:hAnsi="Times New Roman" w:cs="Times New Roman"/>
        </w:rPr>
        <w:t>f a predator.</w:t>
      </w:r>
    </w:p>
    <w:p w14:paraId="0000002F"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rPr>
        <w:t>In some cases stimuli do not appear to be serving as signals or cues. They are not important because they carry information about environmental conditions; they are important because they are themselves biologically significant aspects of the</w:t>
      </w:r>
      <w:r>
        <w:rPr>
          <w:rFonts w:ascii="Times New Roman" w:eastAsia="Times New Roman" w:hAnsi="Times New Roman" w:cs="Times New Roman"/>
        </w:rPr>
        <w:t xml:space="preserve"> creature’s environment. </w:t>
      </w:r>
      <w:r>
        <w:rPr>
          <w:rFonts w:ascii="Times New Roman" w:eastAsia="Times New Roman" w:hAnsi="Times New Roman" w:cs="Times New Roman"/>
          <w:color w:val="222222"/>
        </w:rPr>
        <w:t>Consider again our leading example of inflexible behavior, the pupillary light reflex. The important aspect of the stimulus is not the fact that it carries information. Light intensity at the eyes is itself the biologically importa</w:t>
      </w:r>
      <w:r>
        <w:rPr>
          <w:rFonts w:ascii="Times New Roman" w:eastAsia="Times New Roman" w:hAnsi="Times New Roman" w:cs="Times New Roman"/>
          <w:color w:val="222222"/>
        </w:rPr>
        <w:t>nt aspect of the environment with which output (pupil size) needs to coordinate. What is optically significant for the purpose of optimizing light capture is having pupil size adjusted to light intensity.</w:t>
      </w:r>
    </w:p>
    <w:p w14:paraId="00000030"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acoustic reflex in humans offers a further illu</w:t>
      </w:r>
      <w:r>
        <w:rPr>
          <w:rFonts w:ascii="Times New Roman" w:eastAsia="Times New Roman" w:hAnsi="Times New Roman" w:cs="Times New Roman"/>
          <w:color w:val="222222"/>
        </w:rPr>
        <w:t>stration. The acoustic reflex serves to protect the inner ear from dangerously loud sounds. Receptors in the inner ear responsive to intense acoustic stimuli issue sensory signals to motor neurons in the middle ear, and the resulting contractions of the mi</w:t>
      </w:r>
      <w:r>
        <w:rPr>
          <w:rFonts w:ascii="Times New Roman" w:eastAsia="Times New Roman" w:hAnsi="Times New Roman" w:cs="Times New Roman"/>
          <w:color w:val="222222"/>
        </w:rPr>
        <w:t>ddle-ear muscles have the effect of reducing the intensity of the sound energy reaching the inner ear. Once again the stimulus is not important because it conveys information about something further. The reflex is supposed to coordinate the defensive respo</w:t>
      </w:r>
      <w:r>
        <w:rPr>
          <w:rFonts w:ascii="Times New Roman" w:eastAsia="Times New Roman" w:hAnsi="Times New Roman" w:cs="Times New Roman"/>
          <w:color w:val="222222"/>
        </w:rPr>
        <w:t>nse with an aspect of the stimulus itself.</w:t>
      </w:r>
    </w:p>
    <w:p w14:paraId="00000031"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222222"/>
        </w:rPr>
        <w:t xml:space="preserve">It is easy to misunderstand the interest of these cases. The important point about the acoustic and pupillary light reflexes is not the fact that the sensory states have the function of coordinating behavior with </w:t>
      </w:r>
      <w:r>
        <w:rPr>
          <w:rFonts w:ascii="Times New Roman" w:eastAsia="Times New Roman" w:hAnsi="Times New Roman" w:cs="Times New Roman"/>
          <w:color w:val="222222"/>
        </w:rPr>
        <w:t xml:space="preserve">proximal rather than distal conditions in the environment. </w:t>
      </w:r>
      <w:proofErr w:type="spellStart"/>
      <w:r>
        <w:rPr>
          <w:rFonts w:ascii="Times New Roman" w:eastAsia="Times New Roman" w:hAnsi="Times New Roman" w:cs="Times New Roman"/>
          <w:color w:val="222222"/>
        </w:rPr>
        <w:t>Aplysia’s</w:t>
      </w:r>
      <w:proofErr w:type="spellEnd"/>
      <w:r>
        <w:rPr>
          <w:rFonts w:ascii="Times New Roman" w:eastAsia="Times New Roman" w:hAnsi="Times New Roman" w:cs="Times New Roman"/>
          <w:color w:val="222222"/>
        </w:rPr>
        <w:t xml:space="preserve"> familiar withdrawal reflex also has the function of coordinating behavior with proximal conditions, but the stimulus condition (contact) is </w:t>
      </w:r>
      <w:r>
        <w:rPr>
          <w:rFonts w:ascii="Times New Roman" w:eastAsia="Times New Roman" w:hAnsi="Times New Roman" w:cs="Times New Roman"/>
          <w:color w:val="222222"/>
        </w:rPr>
        <w:lastRenderedPageBreak/>
        <w:t>still being utilized for information it carries</w:t>
      </w:r>
      <w:r>
        <w:rPr>
          <w:rFonts w:ascii="Times New Roman" w:eastAsia="Times New Roman" w:hAnsi="Times New Roman" w:cs="Times New Roman"/>
          <w:color w:val="222222"/>
        </w:rPr>
        <w:t xml:space="preserve">. Physical contact is not itself a threat demanding the protective measures of withdrawing gill and siphon; rather, contact serves as a cue by raising the probability of danger. The acoustic and pupillary light reflexes are distinctive because they do not </w:t>
      </w:r>
      <w:r>
        <w:rPr>
          <w:rFonts w:ascii="Times New Roman" w:eastAsia="Times New Roman" w:hAnsi="Times New Roman" w:cs="Times New Roman"/>
          <w:color w:val="222222"/>
        </w:rPr>
        <w:t>exploit stimuli for information they carry.</w:t>
      </w:r>
    </w:p>
    <w:p w14:paraId="00000032"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Should we conclude that the receptors involved in the acoustic and pupillary light reflexes are mere triggers set up to be set off by proximal stimuli? I think we should resist this inference. Even when receptors</w:t>
      </w:r>
      <w:r>
        <w:rPr>
          <w:rFonts w:ascii="Times New Roman" w:eastAsia="Times New Roman" w:hAnsi="Times New Roman" w:cs="Times New Roman"/>
          <w:color w:val="222222"/>
        </w:rPr>
        <w:t xml:space="preserve"> are not exploiting stimuli for information they carry, it is still reasonable to suppose that receptor signaling has the function of conveying information. As we shall see, this supposition allows us to bring unity to a diverse range of biological phenome</w:t>
      </w:r>
      <w:r>
        <w:rPr>
          <w:rFonts w:ascii="Times New Roman" w:eastAsia="Times New Roman" w:hAnsi="Times New Roman" w:cs="Times New Roman"/>
          <w:color w:val="222222"/>
        </w:rPr>
        <w:t>na.</w:t>
      </w:r>
    </w:p>
    <w:p w14:paraId="00000033"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Generally speaking, when inflexible behavior has been selected for, the behavior exhibits a sender-receiver structure. We find sensory states functioning as signals in a sender-receiver configuration (signaling system). Here I am working with an orthod</w:t>
      </w:r>
      <w:r>
        <w:rPr>
          <w:rFonts w:ascii="Times New Roman" w:eastAsia="Times New Roman" w:hAnsi="Times New Roman" w:cs="Times New Roman"/>
          <w:color w:val="222222"/>
        </w:rPr>
        <w:t xml:space="preserve">ox understanding of signaling systems in nature (e.g. Millikan 1989, Godfrey-Smith 2013, </w:t>
      </w:r>
      <w:proofErr w:type="spellStart"/>
      <w:r>
        <w:rPr>
          <w:rFonts w:ascii="Times New Roman" w:eastAsia="Times New Roman" w:hAnsi="Times New Roman" w:cs="Times New Roman"/>
          <w:color w:val="222222"/>
        </w:rPr>
        <w:t>Artiga</w:t>
      </w:r>
      <w:proofErr w:type="spellEnd"/>
      <w:r>
        <w:rPr>
          <w:rFonts w:ascii="Times New Roman" w:eastAsia="Times New Roman" w:hAnsi="Times New Roman" w:cs="Times New Roman"/>
          <w:color w:val="222222"/>
        </w:rPr>
        <w:t xml:space="preserve"> 2014). </w:t>
      </w:r>
      <w:r>
        <w:rPr>
          <w:rFonts w:ascii="Times New Roman" w:eastAsia="Times New Roman" w:hAnsi="Times New Roman" w:cs="Times New Roman"/>
        </w:rPr>
        <w:t>A sender in a signaling system is something capable of receiving an external stimulus or cue as input and of generating a signal as output, while a recei</w:t>
      </w:r>
      <w:r>
        <w:rPr>
          <w:rFonts w:ascii="Times New Roman" w:eastAsia="Times New Roman" w:hAnsi="Times New Roman" w:cs="Times New Roman"/>
        </w:rPr>
        <w:t>ver is capable of receiving the signal as input and of generating an activity as output. Alarm calls in nature provide a nice illustration of a signaling system. Many animals susceptible to predation will send alarm calls when there are indications of a pr</w:t>
      </w:r>
      <w:r>
        <w:rPr>
          <w:rFonts w:ascii="Times New Roman" w:eastAsia="Times New Roman" w:hAnsi="Times New Roman" w:cs="Times New Roman"/>
        </w:rPr>
        <w:t>edator in the vicinity, and these calls incite heightened vigilance in those receiving them. Inter-organismal signaling systems like this are composed of sender and receiver elements brought in line by mediating signals. We find the same underlying structu</w:t>
      </w:r>
      <w:r>
        <w:rPr>
          <w:rFonts w:ascii="Times New Roman" w:eastAsia="Times New Roman" w:hAnsi="Times New Roman" w:cs="Times New Roman"/>
        </w:rPr>
        <w:t>re present in inflexible behaviors like the acoustic reflex. The r</w:t>
      </w:r>
      <w:r>
        <w:rPr>
          <w:rFonts w:ascii="Times New Roman" w:eastAsia="Times New Roman" w:hAnsi="Times New Roman" w:cs="Times New Roman"/>
          <w:color w:val="222222"/>
        </w:rPr>
        <w:t>eceptors in the inner ear responsive to high-intensity vibrations serve as senders, while the muscles in the middle ear play the role of receivers. The sensory states issued by the receptors</w:t>
      </w:r>
      <w:r>
        <w:rPr>
          <w:rFonts w:ascii="Times New Roman" w:eastAsia="Times New Roman" w:hAnsi="Times New Roman" w:cs="Times New Roman"/>
          <w:color w:val="222222"/>
        </w:rPr>
        <w:t xml:space="preserve"> serve to coordinate muscle contractions with the presence of threatening stimuli. The sensory states function as signals within an intra-organismal signaling system.</w:t>
      </w:r>
      <w:r>
        <w:rPr>
          <w:rFonts w:ascii="Times New Roman" w:eastAsia="Times New Roman" w:hAnsi="Times New Roman" w:cs="Times New Roman"/>
          <w:color w:val="222222"/>
          <w:vertAlign w:val="superscript"/>
        </w:rPr>
        <w:footnoteReference w:id="13"/>
      </w:r>
    </w:p>
    <w:p w14:paraId="00000034"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222222"/>
        </w:rPr>
        <w:lastRenderedPageBreak/>
        <w:t>A further aspect of signaling systems in nature is their status as evolutionarily stable</w:t>
      </w:r>
      <w:r>
        <w:rPr>
          <w:rFonts w:ascii="Times New Roman" w:eastAsia="Times New Roman" w:hAnsi="Times New Roman" w:cs="Times New Roman"/>
          <w:color w:val="222222"/>
        </w:rPr>
        <w:t xml:space="preserve"> strategies. </w:t>
      </w:r>
      <w:r>
        <w:rPr>
          <w:rFonts w:ascii="Times New Roman" w:eastAsia="Times New Roman" w:hAnsi="Times New Roman" w:cs="Times New Roman"/>
        </w:rPr>
        <w:t xml:space="preserve">The idea of an evolutionarily stable strategy goes beyond the idea that members of the population do better </w:t>
      </w:r>
      <w:r>
        <w:rPr>
          <w:rFonts w:ascii="Times New Roman" w:eastAsia="Times New Roman" w:hAnsi="Times New Roman" w:cs="Times New Roman"/>
          <w:i/>
        </w:rPr>
        <w:t>vis-a-vis</w:t>
      </w:r>
      <w:r>
        <w:rPr>
          <w:rFonts w:ascii="Times New Roman" w:eastAsia="Times New Roman" w:hAnsi="Times New Roman" w:cs="Times New Roman"/>
        </w:rPr>
        <w:t xml:space="preserve"> inclusive fitness </w:t>
      </w:r>
      <w:r>
        <w:rPr>
          <w:rFonts w:ascii="Times New Roman" w:eastAsia="Times New Roman" w:hAnsi="Times New Roman" w:cs="Times New Roman"/>
          <w:i/>
        </w:rPr>
        <w:t>with</w:t>
      </w:r>
      <w:r>
        <w:rPr>
          <w:rFonts w:ascii="Times New Roman" w:eastAsia="Times New Roman" w:hAnsi="Times New Roman" w:cs="Times New Roman"/>
        </w:rPr>
        <w:t xml:space="preserve"> the signaling strategy than </w:t>
      </w:r>
      <w:r>
        <w:rPr>
          <w:rFonts w:ascii="Times New Roman" w:eastAsia="Times New Roman" w:hAnsi="Times New Roman" w:cs="Times New Roman"/>
          <w:i/>
        </w:rPr>
        <w:t>without</w:t>
      </w:r>
      <w:r>
        <w:rPr>
          <w:rFonts w:ascii="Times New Roman" w:eastAsia="Times New Roman" w:hAnsi="Times New Roman" w:cs="Times New Roman"/>
        </w:rPr>
        <w:t xml:space="preserve"> conditioning their outputs on signals; it also includes the idea t</w:t>
      </w:r>
      <w:r>
        <w:rPr>
          <w:rFonts w:ascii="Times New Roman" w:eastAsia="Times New Roman" w:hAnsi="Times New Roman" w:cs="Times New Roman"/>
        </w:rPr>
        <w:t xml:space="preserve">hat the signaling strategy is relatively impervious to mutations in the population. But here I want to pause to reflect on the point that the strategy promotes biological success. Can we say something general about </w:t>
      </w:r>
      <w:r>
        <w:rPr>
          <w:rFonts w:ascii="Times New Roman" w:eastAsia="Times New Roman" w:hAnsi="Times New Roman" w:cs="Times New Roman"/>
          <w:i/>
        </w:rPr>
        <w:t>why</w:t>
      </w:r>
      <w:r>
        <w:rPr>
          <w:rFonts w:ascii="Times New Roman" w:eastAsia="Times New Roman" w:hAnsi="Times New Roman" w:cs="Times New Roman"/>
        </w:rPr>
        <w:t xml:space="preserve"> conditioning behavior on signals is a</w:t>
      </w:r>
      <w:r>
        <w:rPr>
          <w:rFonts w:ascii="Times New Roman" w:eastAsia="Times New Roman" w:hAnsi="Times New Roman" w:cs="Times New Roman"/>
        </w:rPr>
        <w:t xml:space="preserve"> biologically successful strategy? The answer generally favored is that simple signaling systems work because the mediating signals carry information about environmental conditions conducive to the biological success of the outputs generated by receivers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Shea</w:t>
      </w:r>
      <w:proofErr w:type="spellEnd"/>
      <w:r>
        <w:rPr>
          <w:rFonts w:ascii="Times New Roman" w:eastAsia="Times New Roman" w:hAnsi="Times New Roman" w:cs="Times New Roman"/>
        </w:rPr>
        <w:t xml:space="preserve"> 2007, </w:t>
      </w:r>
      <w:proofErr w:type="spellStart"/>
      <w:r>
        <w:rPr>
          <w:rFonts w:ascii="Times New Roman" w:eastAsia="Times New Roman" w:hAnsi="Times New Roman" w:cs="Times New Roman"/>
        </w:rPr>
        <w:t>Skyrms</w:t>
      </w:r>
      <w:proofErr w:type="spellEnd"/>
      <w:r>
        <w:rPr>
          <w:rFonts w:ascii="Times New Roman" w:eastAsia="Times New Roman" w:hAnsi="Times New Roman" w:cs="Times New Roman"/>
        </w:rPr>
        <w:t xml:space="preserve"> 2010, Martinez 2013, Neander 2013). In this way simple signaling systems promote adaptive coordination between outputs and conditions favorable to the success of those outputs. Coordination is achieved by sensory signals which change </w:t>
      </w:r>
      <w:r>
        <w:rPr>
          <w:rFonts w:ascii="Times New Roman" w:eastAsia="Times New Roman" w:hAnsi="Times New Roman" w:cs="Times New Roman"/>
        </w:rPr>
        <w:t>the probabilities of fitting environmental conditions. It would otherwise be mysterious why conditioning behavior on signals is a successful strategy (</w:t>
      </w:r>
      <w:proofErr w:type="spellStart"/>
      <w:r>
        <w:rPr>
          <w:rFonts w:ascii="Times New Roman" w:eastAsia="Times New Roman" w:hAnsi="Times New Roman" w:cs="Times New Roman"/>
        </w:rPr>
        <w:t>Shea</w:t>
      </w:r>
      <w:proofErr w:type="spellEnd"/>
      <w:r>
        <w:rPr>
          <w:rFonts w:ascii="Times New Roman" w:eastAsia="Times New Roman" w:hAnsi="Times New Roman" w:cs="Times New Roman"/>
        </w:rPr>
        <w:t xml:space="preserve"> 2007).</w:t>
      </w:r>
    </w:p>
    <w:p w14:paraId="00000035"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upshot is that acknowledging information at work allows us to bring unity to the diverse </w:t>
      </w:r>
      <w:r>
        <w:rPr>
          <w:rFonts w:ascii="Times New Roman" w:eastAsia="Times New Roman" w:hAnsi="Times New Roman" w:cs="Times New Roman"/>
        </w:rPr>
        <w:t>range of goal-directed inflexible behaviors in nature. What they have in common is a powerful strategy for coordinating outputs with suitable environmental conditions, a strategy that works precisely because the mediating sensory states change the probabil</w:t>
      </w:r>
      <w:r>
        <w:rPr>
          <w:rFonts w:ascii="Times New Roman" w:eastAsia="Times New Roman" w:hAnsi="Times New Roman" w:cs="Times New Roman"/>
        </w:rPr>
        <w:t>ity of favorable environmental conditions. This information-carrying role of sensory states is integral to the strategy we find in goal-directed reflexes quite generally, including the pupillary light and acoustic reflexes.</w:t>
      </w:r>
    </w:p>
    <w:p w14:paraId="00000036" w14:textId="77777777" w:rsidR="00E532E3" w:rsidRDefault="00E532E3">
      <w:pPr>
        <w:spacing w:line="480" w:lineRule="auto"/>
        <w:rPr>
          <w:rFonts w:ascii="Times New Roman" w:eastAsia="Times New Roman" w:hAnsi="Times New Roman" w:cs="Times New Roman"/>
        </w:rPr>
      </w:pPr>
    </w:p>
    <w:p w14:paraId="00000037" w14:textId="77777777" w:rsidR="00E532E3" w:rsidRDefault="00391AA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Information for ecology</w:t>
      </w:r>
    </w:p>
    <w:p w14:paraId="00000038" w14:textId="77777777" w:rsidR="00E532E3" w:rsidRDefault="00391AA0">
      <w:pPr>
        <w:spacing w:line="480" w:lineRule="auto"/>
        <w:rPr>
          <w:rFonts w:ascii="Times New Roman" w:eastAsia="Times New Roman" w:hAnsi="Times New Roman" w:cs="Times New Roman"/>
          <w:color w:val="222222"/>
        </w:rPr>
      </w:pPr>
      <w:r>
        <w:rPr>
          <w:rFonts w:ascii="Times New Roman" w:eastAsia="Times New Roman" w:hAnsi="Times New Roman" w:cs="Times New Roman"/>
        </w:rPr>
        <w:t xml:space="preserve">I have been working within </w:t>
      </w:r>
      <w:proofErr w:type="spellStart"/>
      <w:r>
        <w:rPr>
          <w:rFonts w:ascii="Times New Roman" w:eastAsia="Times New Roman" w:hAnsi="Times New Roman" w:cs="Times New Roman"/>
        </w:rPr>
        <w:t>Dretske’s</w:t>
      </w:r>
      <w:proofErr w:type="spellEnd"/>
      <w:r>
        <w:rPr>
          <w:rFonts w:ascii="Times New Roman" w:eastAsia="Times New Roman" w:hAnsi="Times New Roman" w:cs="Times New Roman"/>
        </w:rPr>
        <w:t xml:space="preserve"> information-theoretic framework for explaining behavior in representational terms. On this approach, representational explanation of behavior is appropriate just in case </w:t>
      </w:r>
      <w:r>
        <w:rPr>
          <w:rFonts w:ascii="Times New Roman" w:eastAsia="Times New Roman" w:hAnsi="Times New Roman" w:cs="Times New Roman"/>
          <w:color w:val="222222"/>
        </w:rPr>
        <w:t xml:space="preserve">the behavior is dependent on (i.e. sensitive to) </w:t>
      </w:r>
      <w:r>
        <w:rPr>
          <w:rFonts w:ascii="Times New Roman" w:eastAsia="Times New Roman" w:hAnsi="Times New Roman" w:cs="Times New Roman"/>
          <w:color w:val="222222"/>
        </w:rPr>
        <w:t xml:space="preserve">information carried by internal states recruited to carry the information in question. I depart from </w:t>
      </w:r>
      <w:proofErr w:type="spellStart"/>
      <w:r>
        <w:rPr>
          <w:rFonts w:ascii="Times New Roman" w:eastAsia="Times New Roman" w:hAnsi="Times New Roman" w:cs="Times New Roman"/>
          <w:color w:val="222222"/>
        </w:rPr>
        <w:t>Dretske</w:t>
      </w:r>
      <w:proofErr w:type="spellEnd"/>
      <w:r>
        <w:rPr>
          <w:rFonts w:ascii="Times New Roman" w:eastAsia="Times New Roman" w:hAnsi="Times New Roman" w:cs="Times New Roman"/>
          <w:color w:val="222222"/>
        </w:rPr>
        <w:t xml:space="preserve"> on the issue of whether inflexible behavior can satisfy this information-dependence requirement. My view is that inflexible behavior exhibits depen</w:t>
      </w:r>
      <w:r>
        <w:rPr>
          <w:rFonts w:ascii="Times New Roman" w:eastAsia="Times New Roman" w:hAnsi="Times New Roman" w:cs="Times New Roman"/>
          <w:color w:val="222222"/>
        </w:rPr>
        <w:t xml:space="preserve">dence on </w:t>
      </w:r>
      <w:r>
        <w:rPr>
          <w:rFonts w:ascii="Times New Roman" w:eastAsia="Times New Roman" w:hAnsi="Times New Roman" w:cs="Times New Roman"/>
          <w:color w:val="222222"/>
        </w:rPr>
        <w:lastRenderedPageBreak/>
        <w:t xml:space="preserve">information when the </w:t>
      </w:r>
      <w:r>
        <w:rPr>
          <w:rFonts w:ascii="Times New Roman" w:eastAsia="Times New Roman" w:hAnsi="Times New Roman" w:cs="Times New Roman"/>
          <w:i/>
          <w:color w:val="222222"/>
        </w:rPr>
        <w:t>biological</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success</w:t>
      </w:r>
      <w:r>
        <w:rPr>
          <w:rFonts w:ascii="Times New Roman" w:eastAsia="Times New Roman" w:hAnsi="Times New Roman" w:cs="Times New Roman"/>
          <w:color w:val="222222"/>
        </w:rPr>
        <w:t xml:space="preserve"> of the behavior is sensitive to the relevant information. When we are attentive to the biological success of goal-directed behavior, we can find information actively at work even in rigid forms of behavior r</w:t>
      </w:r>
      <w:r>
        <w:rPr>
          <w:rFonts w:ascii="Times New Roman" w:eastAsia="Times New Roman" w:hAnsi="Times New Roman" w:cs="Times New Roman"/>
          <w:color w:val="222222"/>
        </w:rPr>
        <w:t>ecruited through natural selection.</w:t>
      </w:r>
    </w:p>
    <w:p w14:paraId="00000039"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222222"/>
        </w:rPr>
        <w:t xml:space="preserve">In this section I highlight the continuity between this theoretical notion of </w:t>
      </w:r>
      <w:r>
        <w:rPr>
          <w:rFonts w:ascii="Times New Roman" w:eastAsia="Times New Roman" w:hAnsi="Times New Roman" w:cs="Times New Roman"/>
          <w:i/>
          <w:color w:val="222222"/>
        </w:rPr>
        <w:t>information at work</w:t>
      </w:r>
      <w:r>
        <w:rPr>
          <w:rFonts w:ascii="Times New Roman" w:eastAsia="Times New Roman" w:hAnsi="Times New Roman" w:cs="Times New Roman"/>
          <w:color w:val="222222"/>
        </w:rPr>
        <w:t xml:space="preserve"> and explanatory practices in ecology. </w:t>
      </w:r>
      <w:r>
        <w:rPr>
          <w:rFonts w:ascii="Times New Roman" w:eastAsia="Times New Roman" w:hAnsi="Times New Roman" w:cs="Times New Roman"/>
        </w:rPr>
        <w:t xml:space="preserve">Since I have been defending a claim about the information-carrying role of </w:t>
      </w:r>
      <w:r>
        <w:rPr>
          <w:rFonts w:ascii="Times New Roman" w:eastAsia="Times New Roman" w:hAnsi="Times New Roman" w:cs="Times New Roman"/>
          <w:i/>
        </w:rPr>
        <w:t>sensory s</w:t>
      </w:r>
      <w:r>
        <w:rPr>
          <w:rFonts w:ascii="Times New Roman" w:eastAsia="Times New Roman" w:hAnsi="Times New Roman" w:cs="Times New Roman"/>
          <w:i/>
        </w:rPr>
        <w:t>tates</w:t>
      </w:r>
      <w:r>
        <w:rPr>
          <w:rFonts w:ascii="Times New Roman" w:eastAsia="Times New Roman" w:hAnsi="Times New Roman" w:cs="Times New Roman"/>
        </w:rPr>
        <w:t xml:space="preserve">, I focus specifically on </w:t>
      </w:r>
      <w:r>
        <w:rPr>
          <w:rFonts w:ascii="Times New Roman" w:eastAsia="Times New Roman" w:hAnsi="Times New Roman" w:cs="Times New Roman"/>
          <w:i/>
        </w:rPr>
        <w:t>sensory</w:t>
      </w:r>
      <w:r>
        <w:rPr>
          <w:rFonts w:ascii="Times New Roman" w:eastAsia="Times New Roman" w:hAnsi="Times New Roman" w:cs="Times New Roman"/>
        </w:rPr>
        <w:t xml:space="preserve"> ecology. After some general remarks on sensory ecology, I suggest that sensory ecologists are relying on something like my liberal notion of information use. The more restricted notion recommended by chauvinists is not a good fit with how sensory ecologis</w:t>
      </w:r>
      <w:r>
        <w:rPr>
          <w:rFonts w:ascii="Times New Roman" w:eastAsia="Times New Roman" w:hAnsi="Times New Roman" w:cs="Times New Roman"/>
        </w:rPr>
        <w:t>ts go about explaining behavior.</w:t>
      </w:r>
    </w:p>
    <w:p w14:paraId="0000003A"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Sensory ecology emerges as a distinct research program towards the end of the twentieth century, becoming widely recognized as a field of study in 1994 with the first international conference on the Ecology of Vision (Marti</w:t>
      </w:r>
      <w:r>
        <w:rPr>
          <w:rFonts w:ascii="Times New Roman" w:eastAsia="Times New Roman" w:hAnsi="Times New Roman" w:cs="Times New Roman"/>
        </w:rPr>
        <w:t>n 2017: 16). A guiding assumption of this research program is the idea that organisms need information in order to address fundamental challenges like finding resources, avoiding threats, maintaining an appropriate environment, and synchronizing activities</w:t>
      </w:r>
      <w:r>
        <w:rPr>
          <w:rFonts w:ascii="Times New Roman" w:eastAsia="Times New Roman" w:hAnsi="Times New Roman" w:cs="Times New Roman"/>
        </w:rPr>
        <w:t xml:space="preserve"> with aspects of the environment like seasonal change or the activities of conspecifics (</w:t>
      </w:r>
      <w:proofErr w:type="spellStart"/>
      <w:r>
        <w:rPr>
          <w:rFonts w:ascii="Times New Roman" w:eastAsia="Times New Roman" w:hAnsi="Times New Roman" w:cs="Times New Roman"/>
        </w:rPr>
        <w:t>Bowdan</w:t>
      </w:r>
      <w:proofErr w:type="spellEnd"/>
      <w:r>
        <w:rPr>
          <w:rFonts w:ascii="Times New Roman" w:eastAsia="Times New Roman" w:hAnsi="Times New Roman" w:cs="Times New Roman"/>
        </w:rPr>
        <w:t xml:space="preserve"> and Wyse 1996: 122). A central goal of sensory ecology is to determine “how animals gather and use information from their environment” (Stevens 2013: 17). This </w:t>
      </w:r>
      <w:r>
        <w:rPr>
          <w:rFonts w:ascii="Times New Roman" w:eastAsia="Times New Roman" w:hAnsi="Times New Roman" w:cs="Times New Roman"/>
        </w:rPr>
        <w:t xml:space="preserve">goal is explicit in the very title of </w:t>
      </w:r>
      <w:proofErr w:type="spellStart"/>
      <w:r>
        <w:rPr>
          <w:rFonts w:ascii="Times New Roman" w:eastAsia="Times New Roman" w:hAnsi="Times New Roman" w:cs="Times New Roman"/>
        </w:rPr>
        <w:t>Dusenbery’s</w:t>
      </w:r>
      <w:proofErr w:type="spellEnd"/>
      <w:r>
        <w:rPr>
          <w:rFonts w:ascii="Times New Roman" w:eastAsia="Times New Roman" w:hAnsi="Times New Roman" w:cs="Times New Roman"/>
        </w:rPr>
        <w:t xml:space="preserve"> (1992) classic text on the subject, </w:t>
      </w:r>
      <w:r>
        <w:rPr>
          <w:rFonts w:ascii="Times New Roman" w:eastAsia="Times New Roman" w:hAnsi="Times New Roman" w:cs="Times New Roman"/>
          <w:i/>
        </w:rPr>
        <w:t>Sensory Ecology: How Organisms Acquire and Respond to Information</w:t>
      </w:r>
      <w:r>
        <w:rPr>
          <w:rFonts w:ascii="Times New Roman" w:eastAsia="Times New Roman" w:hAnsi="Times New Roman" w:cs="Times New Roman"/>
        </w:rPr>
        <w:t xml:space="preserve">. In line with </w:t>
      </w:r>
      <w:proofErr w:type="spellStart"/>
      <w:r>
        <w:rPr>
          <w:rFonts w:ascii="Times New Roman" w:eastAsia="Times New Roman" w:hAnsi="Times New Roman" w:cs="Times New Roman"/>
        </w:rPr>
        <w:t>Dusenbery</w:t>
      </w:r>
      <w:proofErr w:type="spellEnd"/>
      <w:r>
        <w:rPr>
          <w:rFonts w:ascii="Times New Roman" w:eastAsia="Times New Roman" w:hAnsi="Times New Roman" w:cs="Times New Roman"/>
        </w:rPr>
        <w:t xml:space="preserve">, Martin (2011: 239) offers the following definition of the discipline: “Sensory </w:t>
      </w:r>
      <w:r>
        <w:rPr>
          <w:rFonts w:ascii="Times New Roman" w:eastAsia="Times New Roman" w:hAnsi="Times New Roman" w:cs="Times New Roman"/>
        </w:rPr>
        <w:t>ecology investigates the information that underlies an animal’s interactions with its environment.”</w:t>
      </w:r>
    </w:p>
    <w:p w14:paraId="0000003B" w14:textId="77777777" w:rsidR="00E532E3" w:rsidRDefault="00391AA0">
      <w:pPr>
        <w:spacing w:line="480" w:lineRule="auto"/>
        <w:ind w:right="-90" w:firstLine="720"/>
        <w:rPr>
          <w:rFonts w:ascii="Times New Roman" w:eastAsia="Times New Roman" w:hAnsi="Times New Roman" w:cs="Times New Roman"/>
        </w:rPr>
      </w:pPr>
      <w:r>
        <w:rPr>
          <w:rFonts w:ascii="Times New Roman" w:eastAsia="Times New Roman" w:hAnsi="Times New Roman" w:cs="Times New Roman"/>
        </w:rPr>
        <w:t>In practice this definition is likely too broad because sensory ecologists are not typically concerned with animal-environment interactions common to plants</w:t>
      </w:r>
      <w:r>
        <w:rPr>
          <w:rFonts w:ascii="Times New Roman" w:eastAsia="Times New Roman" w:hAnsi="Times New Roman" w:cs="Times New Roman"/>
        </w:rPr>
        <w:t xml:space="preserve"> like photoentrainment. For example, in their textbook on visual ecology, Cronin et al. (2014: 8) write: “For the purposes of this book, a visual sense must provide both spatial and temporal information at rates fast enough to enable complex behavior beyon</w:t>
      </w:r>
      <w:r>
        <w:rPr>
          <w:rFonts w:ascii="Times New Roman" w:eastAsia="Times New Roman" w:hAnsi="Times New Roman" w:cs="Times New Roman"/>
        </w:rPr>
        <w:t xml:space="preserve">d such simple activities as photoperiodism or circadian timing.” While the authors admit that there is “no clear line” to be drawn between simple and complex activities, this distinction should not be confused </w:t>
      </w:r>
      <w:r>
        <w:rPr>
          <w:rFonts w:ascii="Times New Roman" w:eastAsia="Times New Roman" w:hAnsi="Times New Roman" w:cs="Times New Roman"/>
        </w:rPr>
        <w:lastRenderedPageBreak/>
        <w:t>with the distinction they draw later in the bo</w:t>
      </w:r>
      <w:r>
        <w:rPr>
          <w:rFonts w:ascii="Times New Roman" w:eastAsia="Times New Roman" w:hAnsi="Times New Roman" w:cs="Times New Roman"/>
        </w:rPr>
        <w:t>ok between innate and learned behaviors (151-157).</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The authors point out that the informational demands of innate behaviors sometimes outstrip those of learned ones in terms of the number of receptor-types deployed.</w:t>
      </w:r>
    </w:p>
    <w:p w14:paraId="0000003C"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 great deal of research in sensory eco</w:t>
      </w:r>
      <w:r>
        <w:rPr>
          <w:rFonts w:ascii="Times New Roman" w:eastAsia="Times New Roman" w:hAnsi="Times New Roman" w:cs="Times New Roman"/>
        </w:rPr>
        <w:t>logy is premised on the assumption that animals make active use of information even in highly rigid responses to their environment. The widely investigated “sensory arms race” between moths and bats provides an illustration. In the interest of avoiding pre</w:t>
      </w:r>
      <w:r>
        <w:rPr>
          <w:rFonts w:ascii="Times New Roman" w:eastAsia="Times New Roman" w:hAnsi="Times New Roman" w:cs="Times New Roman"/>
        </w:rPr>
        <w:t>dation, moths have evolved a variety of hard-wired evasive strategies which depend on detecting the high-frequency echolocation calls of bats. One interesting strategy involves “sonar jamming” (Corcoran et al. 2009). When tiger moths detect the echolocatin</w:t>
      </w:r>
      <w:r>
        <w:rPr>
          <w:rFonts w:ascii="Times New Roman" w:eastAsia="Times New Roman" w:hAnsi="Times New Roman" w:cs="Times New Roman"/>
        </w:rPr>
        <w:t>g calls of bats, they issue ultrasonic clicks with the aim of scrambling the signals returning to the bats. Here we have an evolutionary arms race that is specifically concerned with information channels: the tiger moth has evolved an information channel (</w:t>
      </w:r>
      <w:r>
        <w:rPr>
          <w:rFonts w:ascii="Times New Roman" w:eastAsia="Times New Roman" w:hAnsi="Times New Roman" w:cs="Times New Roman"/>
        </w:rPr>
        <w:t xml:space="preserve">high-frequency auditory channel) specifically dedicated to facilitating a highly specific range of responses targeting another information channel (the auditory channel driving echolocation). This moth behavior is a prime example of </w:t>
      </w:r>
      <w:r>
        <w:rPr>
          <w:rFonts w:ascii="Times New Roman" w:eastAsia="Times New Roman" w:hAnsi="Times New Roman" w:cs="Times New Roman"/>
          <w:i/>
        </w:rPr>
        <w:t>information use</w:t>
      </w:r>
      <w:r>
        <w:rPr>
          <w:rFonts w:ascii="Times New Roman" w:eastAsia="Times New Roman" w:hAnsi="Times New Roman" w:cs="Times New Roman"/>
        </w:rPr>
        <w:t>, as sen</w:t>
      </w:r>
      <w:r>
        <w:rPr>
          <w:rFonts w:ascii="Times New Roman" w:eastAsia="Times New Roman" w:hAnsi="Times New Roman" w:cs="Times New Roman"/>
        </w:rPr>
        <w:t>sory ecologists think about it.</w:t>
      </w:r>
      <w:r>
        <w:rPr>
          <w:rFonts w:ascii="Times New Roman" w:eastAsia="Times New Roman" w:hAnsi="Times New Roman" w:cs="Times New Roman"/>
          <w:vertAlign w:val="superscript"/>
        </w:rPr>
        <w:footnoteReference w:id="15"/>
      </w:r>
    </w:p>
    <w:p w14:paraId="0000003D"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My view about when information is at work aligns well with explanatory practices in sensory ecology. The biological success of the moth’s behavior is clearly dependent on the information carried by its auditory states. Supp</w:t>
      </w:r>
      <w:r>
        <w:rPr>
          <w:rFonts w:ascii="Times New Roman" w:eastAsia="Times New Roman" w:hAnsi="Times New Roman" w:cs="Times New Roman"/>
        </w:rPr>
        <w:t>ose we were to intervene on the moth’s environment, introducing high-frequency noise and reducing the bat population or eliminating it altogether. We expect that this sort of intervention on the information carried by the moth’s auditory states would affec</w:t>
      </w:r>
      <w:r>
        <w:rPr>
          <w:rFonts w:ascii="Times New Roman" w:eastAsia="Times New Roman" w:hAnsi="Times New Roman" w:cs="Times New Roman"/>
        </w:rPr>
        <w:t xml:space="preserve">t the success of its evasive behavior, reducing the percentage of hits. Accordingly, the information carried by the moth’s auditory states helps </w:t>
      </w:r>
      <w:r>
        <w:rPr>
          <w:rFonts w:ascii="Times New Roman" w:eastAsia="Times New Roman" w:hAnsi="Times New Roman" w:cs="Times New Roman"/>
        </w:rPr>
        <w:lastRenderedPageBreak/>
        <w:t>to explain the biological success of its hard-wired response. We are in agreement with sensory ecologists who r</w:t>
      </w:r>
      <w:r>
        <w:rPr>
          <w:rFonts w:ascii="Times New Roman" w:eastAsia="Times New Roman" w:hAnsi="Times New Roman" w:cs="Times New Roman"/>
        </w:rPr>
        <w:t>egard the moth as making active use of the available auditory information.</w:t>
      </w:r>
    </w:p>
    <w:p w14:paraId="0000003E"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Contrast this liberal understanding of information use with the more restricted understanding endorsed by chauvinists. Recall that chauvinists introduce a de-</w:t>
      </w:r>
      <w:proofErr w:type="spellStart"/>
      <w:r>
        <w:rPr>
          <w:rFonts w:ascii="Times New Roman" w:eastAsia="Times New Roman" w:hAnsi="Times New Roman" w:cs="Times New Roman"/>
        </w:rPr>
        <w:t>coupleability</w:t>
      </w:r>
      <w:proofErr w:type="spellEnd"/>
      <w:r>
        <w:rPr>
          <w:rFonts w:ascii="Times New Roman" w:eastAsia="Times New Roman" w:hAnsi="Times New Roman" w:cs="Times New Roman"/>
        </w:rPr>
        <w:t xml:space="preserve"> constrain</w:t>
      </w:r>
      <w:r>
        <w:rPr>
          <w:rFonts w:ascii="Times New Roman" w:eastAsia="Times New Roman" w:hAnsi="Times New Roman" w:cs="Times New Roman"/>
        </w:rPr>
        <w:t>t on genuine representation in the interest of distinguishing representations from mere causal mediators. We expect the information carried by a representation to be explanatorily relevant to the behavior it produces. But when behavior is an inflexible res</w:t>
      </w:r>
      <w:r>
        <w:rPr>
          <w:rFonts w:ascii="Times New Roman" w:eastAsia="Times New Roman" w:hAnsi="Times New Roman" w:cs="Times New Roman"/>
        </w:rPr>
        <w:t xml:space="preserve">ponse to a stimulus, the behavior occurs whether or not the information is present. The behavior appears to be </w:t>
      </w:r>
      <w:r>
        <w:rPr>
          <w:rFonts w:ascii="Times New Roman" w:eastAsia="Times New Roman" w:hAnsi="Times New Roman" w:cs="Times New Roman"/>
          <w:i/>
        </w:rPr>
        <w:t>stimulus</w:t>
      </w:r>
      <w:r>
        <w:rPr>
          <w:rFonts w:ascii="Times New Roman" w:eastAsia="Times New Roman" w:hAnsi="Times New Roman" w:cs="Times New Roman"/>
        </w:rPr>
        <w:t xml:space="preserve"> dependent rather than </w:t>
      </w:r>
      <w:r>
        <w:rPr>
          <w:rFonts w:ascii="Times New Roman" w:eastAsia="Times New Roman" w:hAnsi="Times New Roman" w:cs="Times New Roman"/>
          <w:i/>
        </w:rPr>
        <w:t>information</w:t>
      </w:r>
      <w:r>
        <w:rPr>
          <w:rFonts w:ascii="Times New Roman" w:eastAsia="Times New Roman" w:hAnsi="Times New Roman" w:cs="Times New Roman"/>
        </w:rPr>
        <w:t xml:space="preserve"> dependent. The sensory state driving the response carries information, but that information is not bei</w:t>
      </w:r>
      <w:r>
        <w:rPr>
          <w:rFonts w:ascii="Times New Roman" w:eastAsia="Times New Roman" w:hAnsi="Times New Roman" w:cs="Times New Roman"/>
        </w:rPr>
        <w:t>ng put to use. It is simply along for the ride. We find information at work only when the information-carrying state is stimulus independent (i.e. decoupled from specific stimulus conditions). Accordingly, information is explanatorily idle in the moth case</w:t>
      </w:r>
      <w:r>
        <w:rPr>
          <w:rFonts w:ascii="Times New Roman" w:eastAsia="Times New Roman" w:hAnsi="Times New Roman" w:cs="Times New Roman"/>
        </w:rPr>
        <w:t>.</w:t>
      </w:r>
    </w:p>
    <w:p w14:paraId="0000003F"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 conclude that the chauvinist’s more restricted understanding of information use is at odds with explanatory practices in sensory ecology. Of course, sensory ecologists have not been concerned to address the specific worry that information might be expl</w:t>
      </w:r>
      <w:r>
        <w:rPr>
          <w:rFonts w:ascii="Times New Roman" w:eastAsia="Times New Roman" w:hAnsi="Times New Roman" w:cs="Times New Roman"/>
        </w:rPr>
        <w:t>anatorily idle in inflexible behavior, so it is unsurprising that their explanatory practices fail to comply with the chauvinist’s strictures. My deeper point in this paper is that the chauvinist’s de-</w:t>
      </w:r>
      <w:proofErr w:type="spellStart"/>
      <w:r>
        <w:rPr>
          <w:rFonts w:ascii="Times New Roman" w:eastAsia="Times New Roman" w:hAnsi="Times New Roman" w:cs="Times New Roman"/>
        </w:rPr>
        <w:t>coupleability</w:t>
      </w:r>
      <w:proofErr w:type="spellEnd"/>
      <w:r>
        <w:rPr>
          <w:rFonts w:ascii="Times New Roman" w:eastAsia="Times New Roman" w:hAnsi="Times New Roman" w:cs="Times New Roman"/>
        </w:rPr>
        <w:t xml:space="preserve"> requirement is </w:t>
      </w:r>
      <w:r>
        <w:rPr>
          <w:rFonts w:ascii="Times New Roman" w:eastAsia="Times New Roman" w:hAnsi="Times New Roman" w:cs="Times New Roman"/>
          <w:i/>
        </w:rPr>
        <w:t>unnecessarily</w:t>
      </w:r>
      <w:r>
        <w:rPr>
          <w:rFonts w:ascii="Times New Roman" w:eastAsia="Times New Roman" w:hAnsi="Times New Roman" w:cs="Times New Roman"/>
        </w:rPr>
        <w:t xml:space="preserve"> </w:t>
      </w:r>
      <w:r>
        <w:rPr>
          <w:rFonts w:ascii="Times New Roman" w:eastAsia="Times New Roman" w:hAnsi="Times New Roman" w:cs="Times New Roman"/>
          <w:i/>
        </w:rPr>
        <w:t>revisionary</w:t>
      </w:r>
      <w:r>
        <w:rPr>
          <w:rFonts w:ascii="Times New Roman" w:eastAsia="Times New Roman" w:hAnsi="Times New Roman" w:cs="Times New Roman"/>
        </w:rPr>
        <w:t>.</w:t>
      </w:r>
      <w:r>
        <w:rPr>
          <w:rFonts w:ascii="Times New Roman" w:eastAsia="Times New Roman" w:hAnsi="Times New Roman" w:cs="Times New Roman"/>
        </w:rPr>
        <w:t xml:space="preserve"> We do not need a de-</w:t>
      </w:r>
      <w:proofErr w:type="spellStart"/>
      <w:r>
        <w:rPr>
          <w:rFonts w:ascii="Times New Roman" w:eastAsia="Times New Roman" w:hAnsi="Times New Roman" w:cs="Times New Roman"/>
        </w:rPr>
        <w:t>coupleability</w:t>
      </w:r>
      <w:proofErr w:type="spellEnd"/>
      <w:r>
        <w:rPr>
          <w:rFonts w:ascii="Times New Roman" w:eastAsia="Times New Roman" w:hAnsi="Times New Roman" w:cs="Times New Roman"/>
        </w:rPr>
        <w:t xml:space="preserve"> requirement in order to make room for the possibility of information at work.</w:t>
      </w:r>
      <w:r>
        <w:rPr>
          <w:rFonts w:ascii="Times New Roman" w:eastAsia="Times New Roman" w:hAnsi="Times New Roman" w:cs="Times New Roman"/>
          <w:vertAlign w:val="superscript"/>
        </w:rPr>
        <w:footnoteReference w:id="16"/>
      </w:r>
    </w:p>
    <w:p w14:paraId="00000040" w14:textId="77777777" w:rsidR="00E532E3" w:rsidRDefault="00E532E3">
      <w:pPr>
        <w:spacing w:line="480" w:lineRule="auto"/>
        <w:rPr>
          <w:rFonts w:ascii="Times New Roman" w:eastAsia="Times New Roman" w:hAnsi="Times New Roman" w:cs="Times New Roman"/>
        </w:rPr>
      </w:pPr>
    </w:p>
    <w:p w14:paraId="00000041" w14:textId="77777777" w:rsidR="00E532E3" w:rsidRDefault="00391AA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Conclusion</w:t>
      </w:r>
    </w:p>
    <w:p w14:paraId="00000042"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On </w:t>
      </w:r>
      <w:proofErr w:type="spellStart"/>
      <w:r>
        <w:rPr>
          <w:rFonts w:ascii="Times New Roman" w:eastAsia="Times New Roman" w:hAnsi="Times New Roman" w:cs="Times New Roman"/>
        </w:rPr>
        <w:t>Dretske’s</w:t>
      </w:r>
      <w:proofErr w:type="spellEnd"/>
      <w:r>
        <w:rPr>
          <w:rFonts w:ascii="Times New Roman" w:eastAsia="Times New Roman" w:hAnsi="Times New Roman" w:cs="Times New Roman"/>
        </w:rPr>
        <w:t xml:space="preserve"> influential theory of representation, the signals issued by exteroceptors are paradigm cases of representations. They</w:t>
      </w:r>
      <w:r>
        <w:rPr>
          <w:rFonts w:ascii="Times New Roman" w:eastAsia="Times New Roman" w:hAnsi="Times New Roman" w:cs="Times New Roman"/>
        </w:rPr>
        <w:t xml:space="preserve"> are recruited to bring about behavior because they change the probabilities of other things and thereby have the job of carrying information. But even when something is a legitimate receptor representation recruited for the information it carries, we can </w:t>
      </w:r>
      <w:r>
        <w:rPr>
          <w:rFonts w:ascii="Times New Roman" w:eastAsia="Times New Roman" w:hAnsi="Times New Roman" w:cs="Times New Roman"/>
        </w:rPr>
        <w:t xml:space="preserve">worry that the information it carries is not explanatorily relevant to what the creature does. Suppose the behavior in question is an inflexible response recruited through natural selection—something like a </w:t>
      </w:r>
      <w:proofErr w:type="spellStart"/>
      <w:r>
        <w:rPr>
          <w:rFonts w:ascii="Times New Roman" w:eastAsia="Times New Roman" w:hAnsi="Times New Roman" w:cs="Times New Roman"/>
        </w:rPr>
        <w:t>mollusc’s</w:t>
      </w:r>
      <w:proofErr w:type="spellEnd"/>
      <w:r>
        <w:rPr>
          <w:rFonts w:ascii="Times New Roman" w:eastAsia="Times New Roman" w:hAnsi="Times New Roman" w:cs="Times New Roman"/>
        </w:rPr>
        <w:t xml:space="preserve"> shadow reflex. When the behavior is inf</w:t>
      </w:r>
      <w:r>
        <w:rPr>
          <w:rFonts w:ascii="Times New Roman" w:eastAsia="Times New Roman" w:hAnsi="Times New Roman" w:cs="Times New Roman"/>
        </w:rPr>
        <w:t xml:space="preserve">lexible, </w:t>
      </w: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worries that the information carried by the receptor representation is explanatorily idle. The behavioral output would occur even if the information carried by the representation were to change. The behavior is better described as </w:t>
      </w:r>
      <w:r>
        <w:rPr>
          <w:rFonts w:ascii="Times New Roman" w:eastAsia="Times New Roman" w:hAnsi="Times New Roman" w:cs="Times New Roman"/>
          <w:i/>
        </w:rPr>
        <w:t>stimulus</w:t>
      </w:r>
      <w:r>
        <w:rPr>
          <w:rFonts w:ascii="Times New Roman" w:eastAsia="Times New Roman" w:hAnsi="Times New Roman" w:cs="Times New Roman"/>
          <w:i/>
        </w:rPr>
        <w:t xml:space="preserve"> dependent</w:t>
      </w:r>
      <w:r>
        <w:rPr>
          <w:rFonts w:ascii="Times New Roman" w:eastAsia="Times New Roman" w:hAnsi="Times New Roman" w:cs="Times New Roman"/>
        </w:rPr>
        <w:t xml:space="preserve"> than </w:t>
      </w:r>
      <w:r>
        <w:rPr>
          <w:rFonts w:ascii="Times New Roman" w:eastAsia="Times New Roman" w:hAnsi="Times New Roman" w:cs="Times New Roman"/>
          <w:i/>
        </w:rPr>
        <w:t>information dependent</w:t>
      </w:r>
      <w:r>
        <w:rPr>
          <w:rFonts w:ascii="Times New Roman" w:eastAsia="Times New Roman" w:hAnsi="Times New Roman" w:cs="Times New Roman"/>
        </w:rPr>
        <w:t>.</w:t>
      </w:r>
    </w:p>
    <w:p w14:paraId="00000043" w14:textId="77777777" w:rsidR="00E532E3" w:rsidRDefault="00391AA0">
      <w:pPr>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rPr>
        <w:t>Ramsey goes further, doubting whether these receptor-issued signals which trigger inflexible responses should even be regarded as representations. Representations are supposed to have the function of carrying informat</w:t>
      </w:r>
      <w:r>
        <w:rPr>
          <w:rFonts w:ascii="Times New Roman" w:eastAsia="Times New Roman" w:hAnsi="Times New Roman" w:cs="Times New Roman"/>
        </w:rPr>
        <w:t xml:space="preserve">ion, but </w:t>
      </w:r>
      <w:proofErr w:type="spellStart"/>
      <w:r>
        <w:rPr>
          <w:rFonts w:ascii="Times New Roman" w:eastAsia="Times New Roman" w:hAnsi="Times New Roman" w:cs="Times New Roman"/>
        </w:rPr>
        <w:t>Dretske’s</w:t>
      </w:r>
      <w:proofErr w:type="spellEnd"/>
      <w:r>
        <w:rPr>
          <w:rFonts w:ascii="Times New Roman" w:eastAsia="Times New Roman" w:hAnsi="Times New Roman" w:cs="Times New Roman"/>
        </w:rPr>
        <w:t xml:space="preserve"> account of representation can be satisfied by things which are mere causal mediators. For example, </w:t>
      </w:r>
      <w:r>
        <w:rPr>
          <w:rFonts w:ascii="Times New Roman" w:eastAsia="Times New Roman" w:hAnsi="Times New Roman" w:cs="Times New Roman"/>
          <w:color w:val="222222"/>
        </w:rPr>
        <w:t xml:space="preserve">I might plant a tree at a certain location because the presence of the tree raises the probability of shade on my porch in the afternoon. </w:t>
      </w:r>
      <w:r>
        <w:rPr>
          <w:rFonts w:ascii="Times New Roman" w:eastAsia="Times New Roman" w:hAnsi="Times New Roman" w:cs="Times New Roman"/>
          <w:color w:val="222222"/>
        </w:rPr>
        <w:t xml:space="preserve">The tree is recruited because of the way it changes the probability of something else, but the tree’s job is not to carry information. Its job is to produce shade. </w:t>
      </w:r>
      <w:proofErr w:type="spellStart"/>
      <w:r>
        <w:rPr>
          <w:rFonts w:ascii="Times New Roman" w:eastAsia="Times New Roman" w:hAnsi="Times New Roman" w:cs="Times New Roman"/>
          <w:color w:val="222222"/>
        </w:rPr>
        <w:t>Dretske’s</w:t>
      </w:r>
      <w:proofErr w:type="spellEnd"/>
      <w:r>
        <w:rPr>
          <w:rFonts w:ascii="Times New Roman" w:eastAsia="Times New Roman" w:hAnsi="Times New Roman" w:cs="Times New Roman"/>
          <w:color w:val="222222"/>
        </w:rPr>
        <w:t xml:space="preserve"> account of representation is inadequate because it can be satisfied by things whic</w:t>
      </w:r>
      <w:r>
        <w:rPr>
          <w:rFonts w:ascii="Times New Roman" w:eastAsia="Times New Roman" w:hAnsi="Times New Roman" w:cs="Times New Roman"/>
          <w:color w:val="222222"/>
        </w:rPr>
        <w:t>h are not playing an information-carrying role.</w:t>
      </w:r>
    </w:p>
    <w:p w14:paraId="00000044" w14:textId="77777777" w:rsidR="00E532E3" w:rsidRDefault="00391AA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How should we accommodate the point emphasized by both </w:t>
      </w: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and Ramsey that explanations of behavior in representational terms are fitting only where we find information at work? One common strategy is to </w:t>
      </w:r>
      <w:r>
        <w:rPr>
          <w:rFonts w:ascii="Times New Roman" w:eastAsia="Times New Roman" w:hAnsi="Times New Roman" w:cs="Times New Roman"/>
        </w:rPr>
        <w:t>concede the point that information is idle in rigid responses to specific stimulus conditions. Proponents of a de-</w:t>
      </w:r>
      <w:proofErr w:type="spellStart"/>
      <w:r>
        <w:rPr>
          <w:rFonts w:ascii="Times New Roman" w:eastAsia="Times New Roman" w:hAnsi="Times New Roman" w:cs="Times New Roman"/>
        </w:rPr>
        <w:t>coupleability</w:t>
      </w:r>
      <w:proofErr w:type="spellEnd"/>
      <w:r>
        <w:rPr>
          <w:rFonts w:ascii="Times New Roman" w:eastAsia="Times New Roman" w:hAnsi="Times New Roman" w:cs="Times New Roman"/>
        </w:rPr>
        <w:t xml:space="preserve"> requirement are in agreement that information is explanatorily superfluous when it figures in a rigid sequence of events extendi</w:t>
      </w:r>
      <w:r>
        <w:rPr>
          <w:rFonts w:ascii="Times New Roman" w:eastAsia="Times New Roman" w:hAnsi="Times New Roman" w:cs="Times New Roman"/>
        </w:rPr>
        <w:t xml:space="preserve">ng from receptor stimulation to behavioral response. Information emerges as an explanatory force only when behavior is independent of a narrow range of triggering conditions. I believe this strategy is misguided. We do not </w:t>
      </w:r>
      <w:r>
        <w:rPr>
          <w:rFonts w:ascii="Times New Roman" w:eastAsia="Times New Roman" w:hAnsi="Times New Roman" w:cs="Times New Roman"/>
        </w:rPr>
        <w:lastRenderedPageBreak/>
        <w:t>need to impose a de-</w:t>
      </w:r>
      <w:proofErr w:type="spellStart"/>
      <w:r>
        <w:rPr>
          <w:rFonts w:ascii="Times New Roman" w:eastAsia="Times New Roman" w:hAnsi="Times New Roman" w:cs="Times New Roman"/>
        </w:rPr>
        <w:t>coupleability</w:t>
      </w:r>
      <w:proofErr w:type="spellEnd"/>
      <w:r>
        <w:rPr>
          <w:rFonts w:ascii="Times New Roman" w:eastAsia="Times New Roman" w:hAnsi="Times New Roman" w:cs="Times New Roman"/>
        </w:rPr>
        <w:t xml:space="preserve"> requirement to ensure that receptor representations are more than just causal mediators. The information carried by receptor representations helps to explain successful coordination bet</w:t>
      </w:r>
      <w:bookmarkStart w:id="0" w:name="_GoBack"/>
      <w:bookmarkEnd w:id="0"/>
      <w:r>
        <w:rPr>
          <w:rFonts w:ascii="Times New Roman" w:eastAsia="Times New Roman" w:hAnsi="Times New Roman" w:cs="Times New Roman"/>
        </w:rPr>
        <w:t>ween behavior and suitable environmental conditions, and it does so ev</w:t>
      </w:r>
      <w:r>
        <w:rPr>
          <w:rFonts w:ascii="Times New Roman" w:eastAsia="Times New Roman" w:hAnsi="Times New Roman" w:cs="Times New Roman"/>
        </w:rPr>
        <w:t>en when the behavior is an inflexible response to specific stimulus conditions. We can separate this information-carrying role of receptor representations from their causal role by intervening on the information the representations carry, disrupting the co</w:t>
      </w:r>
      <w:r>
        <w:rPr>
          <w:rFonts w:ascii="Times New Roman" w:eastAsia="Times New Roman" w:hAnsi="Times New Roman" w:cs="Times New Roman"/>
        </w:rPr>
        <w:t>ordination without thereby altering the causal role of the representations.</w:t>
      </w:r>
    </w:p>
    <w:p w14:paraId="00000045" w14:textId="77777777" w:rsidR="00E532E3" w:rsidRDefault="00E532E3">
      <w:pPr>
        <w:spacing w:line="480" w:lineRule="auto"/>
        <w:rPr>
          <w:rFonts w:ascii="Times New Roman" w:eastAsia="Times New Roman" w:hAnsi="Times New Roman" w:cs="Times New Roman"/>
        </w:rPr>
      </w:pPr>
    </w:p>
    <w:p w14:paraId="00000046"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b/>
        </w:rPr>
        <w:t>Acknowledgements</w:t>
      </w:r>
      <w:r>
        <w:rPr>
          <w:rFonts w:ascii="Times New Roman" w:eastAsia="Times New Roman" w:hAnsi="Times New Roman" w:cs="Times New Roman"/>
        </w:rPr>
        <w:t xml:space="preserve">  Many thanks to Peter Schulte and two anonymous reviewers for their helpful feedback.</w:t>
      </w:r>
    </w:p>
    <w:p w14:paraId="00000047" w14:textId="77777777" w:rsidR="00E532E3" w:rsidRDefault="00E532E3">
      <w:pPr>
        <w:spacing w:line="480" w:lineRule="auto"/>
        <w:rPr>
          <w:rFonts w:ascii="Times New Roman" w:eastAsia="Times New Roman" w:hAnsi="Times New Roman" w:cs="Times New Roman"/>
          <w:sz w:val="28"/>
          <w:szCs w:val="28"/>
        </w:rPr>
      </w:pPr>
    </w:p>
    <w:p w14:paraId="00000048" w14:textId="77777777" w:rsidR="00E532E3" w:rsidRDefault="00391AA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49"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Artiga</w:t>
      </w:r>
      <w:proofErr w:type="spellEnd"/>
      <w:r>
        <w:rPr>
          <w:rFonts w:ascii="Times New Roman" w:eastAsia="Times New Roman" w:hAnsi="Times New Roman" w:cs="Times New Roman"/>
        </w:rPr>
        <w:t xml:space="preserve"> M (2014) </w:t>
      </w:r>
      <w:proofErr w:type="spellStart"/>
      <w:r>
        <w:rPr>
          <w:rFonts w:ascii="Times New Roman" w:eastAsia="Times New Roman" w:hAnsi="Times New Roman" w:cs="Times New Roman"/>
        </w:rPr>
        <w:t>Teleosemantics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pushmi-pullyu</w:t>
      </w:r>
      <w:proofErr w:type="spellEnd"/>
      <w:r>
        <w:rPr>
          <w:rFonts w:ascii="Times New Roman" w:eastAsia="Times New Roman" w:hAnsi="Times New Roman" w:cs="Times New Roman"/>
        </w:rPr>
        <w:t xml:space="preserve"> representations. </w:t>
      </w:r>
      <w:proofErr w:type="spellStart"/>
      <w:r>
        <w:rPr>
          <w:rFonts w:ascii="Times New Roman" w:eastAsia="Times New Roman" w:hAnsi="Times New Roman" w:cs="Times New Roman"/>
        </w:rPr>
        <w:t>Erkenntnis</w:t>
      </w:r>
      <w:proofErr w:type="spellEnd"/>
      <w:r>
        <w:rPr>
          <w:rFonts w:ascii="Times New Roman" w:eastAsia="Times New Roman" w:hAnsi="Times New Roman" w:cs="Times New Roman"/>
        </w:rPr>
        <w:t xml:space="preserve"> 79:545-566</w:t>
      </w:r>
    </w:p>
    <w:p w14:paraId="0000004A" w14:textId="77777777" w:rsidR="00E532E3" w:rsidRDefault="00E532E3">
      <w:pPr>
        <w:spacing w:line="480" w:lineRule="auto"/>
        <w:rPr>
          <w:rFonts w:ascii="Times New Roman" w:eastAsia="Times New Roman" w:hAnsi="Times New Roman" w:cs="Times New Roman"/>
        </w:rPr>
      </w:pPr>
    </w:p>
    <w:p w14:paraId="0000004B"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Artiga</w:t>
      </w:r>
      <w:proofErr w:type="spellEnd"/>
      <w:r>
        <w:rPr>
          <w:rFonts w:ascii="Times New Roman" w:eastAsia="Times New Roman" w:hAnsi="Times New Roman" w:cs="Times New Roman"/>
        </w:rPr>
        <w:t xml:space="preserve"> M (2016) Liberal representationalism: a deflationist defense. </w:t>
      </w:r>
      <w:proofErr w:type="spellStart"/>
      <w:r>
        <w:rPr>
          <w:rFonts w:ascii="Times New Roman" w:eastAsia="Times New Roman" w:hAnsi="Times New Roman" w:cs="Times New Roman"/>
        </w:rPr>
        <w:t>Dialectica</w:t>
      </w:r>
      <w:proofErr w:type="spellEnd"/>
      <w:r>
        <w:rPr>
          <w:rFonts w:ascii="Times New Roman" w:eastAsia="Times New Roman" w:hAnsi="Times New Roman" w:cs="Times New Roman"/>
        </w:rPr>
        <w:t xml:space="preserve"> 70:407-430</w:t>
      </w:r>
    </w:p>
    <w:p w14:paraId="0000004C" w14:textId="77777777" w:rsidR="00E532E3" w:rsidRDefault="00E532E3">
      <w:pPr>
        <w:spacing w:line="480" w:lineRule="auto"/>
        <w:rPr>
          <w:rFonts w:ascii="Times New Roman" w:eastAsia="Times New Roman" w:hAnsi="Times New Roman" w:cs="Times New Roman"/>
        </w:rPr>
      </w:pPr>
    </w:p>
    <w:p w14:paraId="0000004D"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Bowdan</w:t>
      </w:r>
      <w:proofErr w:type="spellEnd"/>
      <w:r>
        <w:rPr>
          <w:rFonts w:ascii="Times New Roman" w:eastAsia="Times New Roman" w:hAnsi="Times New Roman" w:cs="Times New Roman"/>
        </w:rPr>
        <w:t xml:space="preserve"> E, Wyse G (1996) Sensory ecology: introduction. </w:t>
      </w:r>
      <w:proofErr w:type="spellStart"/>
      <w:r>
        <w:rPr>
          <w:rFonts w:ascii="Times New Roman" w:eastAsia="Times New Roman" w:hAnsi="Times New Roman" w:cs="Times New Roman"/>
        </w:rPr>
        <w:t>Biol</w:t>
      </w:r>
      <w:proofErr w:type="spellEnd"/>
      <w:r>
        <w:rPr>
          <w:rFonts w:ascii="Times New Roman" w:eastAsia="Times New Roman" w:hAnsi="Times New Roman" w:cs="Times New Roman"/>
        </w:rPr>
        <w:t xml:space="preserve"> Bull 191:122-12</w:t>
      </w:r>
      <w:r>
        <w:rPr>
          <w:rFonts w:ascii="Times New Roman" w:eastAsia="Times New Roman" w:hAnsi="Times New Roman" w:cs="Times New Roman"/>
        </w:rPr>
        <w:t>3</w:t>
      </w:r>
    </w:p>
    <w:p w14:paraId="0000004E" w14:textId="77777777" w:rsidR="00E532E3" w:rsidRDefault="00E532E3">
      <w:pPr>
        <w:spacing w:line="480" w:lineRule="auto"/>
        <w:rPr>
          <w:rFonts w:ascii="Times New Roman" w:eastAsia="Times New Roman" w:hAnsi="Times New Roman" w:cs="Times New Roman"/>
        </w:rPr>
      </w:pPr>
    </w:p>
    <w:p w14:paraId="0000004F"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Bateson P, </w:t>
      </w:r>
      <w:proofErr w:type="spellStart"/>
      <w:r>
        <w:rPr>
          <w:rFonts w:ascii="Times New Roman" w:eastAsia="Times New Roman" w:hAnsi="Times New Roman" w:cs="Times New Roman"/>
        </w:rPr>
        <w:t>Laland</w:t>
      </w:r>
      <w:proofErr w:type="spellEnd"/>
      <w:r>
        <w:rPr>
          <w:rFonts w:ascii="Times New Roman" w:eastAsia="Times New Roman" w:hAnsi="Times New Roman" w:cs="Times New Roman"/>
        </w:rPr>
        <w:t xml:space="preserve"> K (2013) Tinbergen’s four questions: an appreciation and an update. Trends </w:t>
      </w:r>
      <w:proofErr w:type="spellStart"/>
      <w:r>
        <w:rPr>
          <w:rFonts w:ascii="Times New Roman" w:eastAsia="Times New Roman" w:hAnsi="Times New Roman" w:cs="Times New Roman"/>
        </w:rPr>
        <w:t>Ecol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Evol</w:t>
      </w:r>
      <w:proofErr w:type="spellEnd"/>
      <w:r>
        <w:rPr>
          <w:rFonts w:ascii="Times New Roman" w:eastAsia="Times New Roman" w:hAnsi="Times New Roman" w:cs="Times New Roman"/>
        </w:rPr>
        <w:t xml:space="preserve"> 28:712-718</w:t>
      </w:r>
    </w:p>
    <w:p w14:paraId="00000050" w14:textId="77777777" w:rsidR="00E532E3" w:rsidRDefault="00E532E3">
      <w:pPr>
        <w:spacing w:line="480" w:lineRule="auto"/>
        <w:rPr>
          <w:rFonts w:ascii="Times New Roman" w:eastAsia="Times New Roman" w:hAnsi="Times New Roman" w:cs="Times New Roman"/>
        </w:rPr>
      </w:pPr>
    </w:p>
    <w:p w14:paraId="00000051"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Burge T (2010) Origins of objectivity. Oxford University Press, Oxford</w:t>
      </w:r>
    </w:p>
    <w:p w14:paraId="00000052" w14:textId="77777777" w:rsidR="00E532E3" w:rsidRDefault="00E532E3">
      <w:pPr>
        <w:spacing w:line="480" w:lineRule="auto"/>
        <w:rPr>
          <w:rFonts w:ascii="Times New Roman" w:eastAsia="Times New Roman" w:hAnsi="Times New Roman" w:cs="Times New Roman"/>
        </w:rPr>
      </w:pPr>
    </w:p>
    <w:p w14:paraId="00000053"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Cantwell-Smith B (1996) On the origin of objects. The MIT Press, Cambridge</w:t>
      </w:r>
    </w:p>
    <w:p w14:paraId="00000054" w14:textId="77777777" w:rsidR="00E532E3" w:rsidRDefault="00E532E3">
      <w:pPr>
        <w:spacing w:line="480" w:lineRule="auto"/>
        <w:rPr>
          <w:rFonts w:ascii="Times New Roman" w:eastAsia="Times New Roman" w:hAnsi="Times New Roman" w:cs="Times New Roman"/>
        </w:rPr>
      </w:pPr>
    </w:p>
    <w:p w14:paraId="00000055"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Chemero</w:t>
      </w:r>
      <w:proofErr w:type="spellEnd"/>
      <w:r>
        <w:rPr>
          <w:rFonts w:ascii="Times New Roman" w:eastAsia="Times New Roman" w:hAnsi="Times New Roman" w:cs="Times New Roman"/>
        </w:rPr>
        <w:t xml:space="preserve"> A (2009) Radical embodied cognitive science. The MIT Press, Cambridge</w:t>
      </w:r>
    </w:p>
    <w:p w14:paraId="00000056" w14:textId="77777777" w:rsidR="00E532E3" w:rsidRDefault="00E532E3">
      <w:pPr>
        <w:spacing w:line="480" w:lineRule="auto"/>
        <w:rPr>
          <w:rFonts w:ascii="Times New Roman" w:eastAsia="Times New Roman" w:hAnsi="Times New Roman" w:cs="Times New Roman"/>
        </w:rPr>
      </w:pPr>
    </w:p>
    <w:p w14:paraId="00000057"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Cronin T, Johnsen S, Marshall N, Warrant E (2014) Visual ecology. Princeton University Press, Princet</w:t>
      </w:r>
      <w:r>
        <w:rPr>
          <w:rFonts w:ascii="Times New Roman" w:eastAsia="Times New Roman" w:hAnsi="Times New Roman" w:cs="Times New Roman"/>
        </w:rPr>
        <w:t>on</w:t>
      </w:r>
    </w:p>
    <w:p w14:paraId="00000058" w14:textId="77777777" w:rsidR="00E532E3" w:rsidRDefault="00E532E3">
      <w:pPr>
        <w:spacing w:line="480" w:lineRule="auto"/>
        <w:rPr>
          <w:rFonts w:ascii="Times New Roman" w:eastAsia="Times New Roman" w:hAnsi="Times New Roman" w:cs="Times New Roman"/>
        </w:rPr>
      </w:pPr>
    </w:p>
    <w:p w14:paraId="00000059"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F (1986) Misrepresentation. In: </w:t>
      </w:r>
      <w:proofErr w:type="spellStart"/>
      <w:r>
        <w:rPr>
          <w:rFonts w:ascii="Times New Roman" w:eastAsia="Times New Roman" w:hAnsi="Times New Roman" w:cs="Times New Roman"/>
        </w:rPr>
        <w:t>Bogan</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ed</w:t>
      </w:r>
      <w:proofErr w:type="spellEnd"/>
      <w:r>
        <w:rPr>
          <w:rFonts w:ascii="Times New Roman" w:eastAsia="Times New Roman" w:hAnsi="Times New Roman" w:cs="Times New Roman"/>
        </w:rPr>
        <w:t>) Belief: form, content, and function. Oxford University Press, Oxford</w:t>
      </w:r>
    </w:p>
    <w:p w14:paraId="0000005A" w14:textId="77777777" w:rsidR="00E532E3" w:rsidRDefault="00E532E3">
      <w:pPr>
        <w:spacing w:line="480" w:lineRule="auto"/>
        <w:rPr>
          <w:rFonts w:ascii="Times New Roman" w:eastAsia="Times New Roman" w:hAnsi="Times New Roman" w:cs="Times New Roman"/>
        </w:rPr>
      </w:pPr>
    </w:p>
    <w:p w14:paraId="0000005B"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F (1988) Explaining behavior: reasons in a world of causes. The MIT Press, Cambridge</w:t>
      </w:r>
    </w:p>
    <w:p w14:paraId="0000005C" w14:textId="77777777" w:rsidR="00E532E3" w:rsidRDefault="00E532E3">
      <w:pPr>
        <w:spacing w:line="480" w:lineRule="auto"/>
        <w:rPr>
          <w:rFonts w:ascii="Times New Roman" w:eastAsia="Times New Roman" w:hAnsi="Times New Roman" w:cs="Times New Roman"/>
        </w:rPr>
      </w:pPr>
    </w:p>
    <w:p w14:paraId="0000005D"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Dusenberry</w:t>
      </w:r>
      <w:proofErr w:type="spellEnd"/>
      <w:r>
        <w:rPr>
          <w:rFonts w:ascii="Times New Roman" w:eastAsia="Times New Roman" w:hAnsi="Times New Roman" w:cs="Times New Roman"/>
        </w:rPr>
        <w:t xml:space="preserve"> D (1992) Sensory ecology</w:t>
      </w:r>
      <w:r>
        <w:rPr>
          <w:rFonts w:ascii="Times New Roman" w:eastAsia="Times New Roman" w:hAnsi="Times New Roman" w:cs="Times New Roman"/>
        </w:rPr>
        <w:t>: how organisms acquire and respond to information. W. H. Freeman and Company, New York</w:t>
      </w:r>
    </w:p>
    <w:p w14:paraId="0000005E" w14:textId="77777777" w:rsidR="00E532E3" w:rsidRDefault="00E532E3">
      <w:pPr>
        <w:spacing w:line="480" w:lineRule="auto"/>
      </w:pPr>
    </w:p>
    <w:p w14:paraId="0000005F"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Ganson</w:t>
      </w:r>
      <w:proofErr w:type="spellEnd"/>
      <w:r>
        <w:rPr>
          <w:rFonts w:ascii="Times New Roman" w:eastAsia="Times New Roman" w:hAnsi="Times New Roman" w:cs="Times New Roman"/>
        </w:rPr>
        <w:t xml:space="preserve"> T (2018a) Sensory malfunctions, limitations, and trade-offs. </w:t>
      </w:r>
      <w:proofErr w:type="spellStart"/>
      <w:r>
        <w:rPr>
          <w:rFonts w:ascii="Times New Roman" w:eastAsia="Times New Roman" w:hAnsi="Times New Roman" w:cs="Times New Roman"/>
        </w:rPr>
        <w:t>Synthese</w:t>
      </w:r>
      <w:proofErr w:type="spellEnd"/>
      <w:r>
        <w:rPr>
          <w:rFonts w:ascii="Times New Roman" w:eastAsia="Times New Roman" w:hAnsi="Times New Roman" w:cs="Times New Roman"/>
        </w:rPr>
        <w:t xml:space="preserve"> 195:1705-1713</w:t>
      </w:r>
    </w:p>
    <w:p w14:paraId="00000060" w14:textId="77777777" w:rsidR="00E532E3" w:rsidRDefault="00E532E3">
      <w:pPr>
        <w:spacing w:line="480" w:lineRule="auto"/>
      </w:pPr>
    </w:p>
    <w:p w14:paraId="00000061"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Ganson</w:t>
      </w:r>
      <w:proofErr w:type="spellEnd"/>
      <w:r>
        <w:rPr>
          <w:rFonts w:ascii="Times New Roman" w:eastAsia="Times New Roman" w:hAnsi="Times New Roman" w:cs="Times New Roman"/>
        </w:rPr>
        <w:t xml:space="preserve"> T (2018b) The senses as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systems. </w:t>
      </w:r>
      <w:proofErr w:type="spellStart"/>
      <w:r>
        <w:rPr>
          <w:rFonts w:ascii="Times New Roman" w:eastAsia="Times New Roman" w:hAnsi="Times New Roman" w:cs="Times New Roman"/>
        </w:rPr>
        <w:t>Australas</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Philos</w:t>
      </w:r>
      <w:proofErr w:type="spellEnd"/>
      <w:r>
        <w:rPr>
          <w:rFonts w:ascii="Times New Roman" w:eastAsia="Times New Roman" w:hAnsi="Times New Roman" w:cs="Times New Roman"/>
        </w:rPr>
        <w:t xml:space="preserve"> 96:51</w:t>
      </w:r>
      <w:r>
        <w:rPr>
          <w:rFonts w:ascii="Times New Roman" w:eastAsia="Times New Roman" w:hAnsi="Times New Roman" w:cs="Times New Roman"/>
        </w:rPr>
        <w:t>9-531</w:t>
      </w:r>
    </w:p>
    <w:p w14:paraId="00000063" w14:textId="77777777" w:rsidR="00E532E3" w:rsidRDefault="00E532E3">
      <w:pPr>
        <w:spacing w:line="480" w:lineRule="auto"/>
        <w:rPr>
          <w:rFonts w:ascii="Times New Roman" w:eastAsia="Times New Roman" w:hAnsi="Times New Roman" w:cs="Times New Roman"/>
        </w:rPr>
      </w:pPr>
    </w:p>
    <w:p w14:paraId="00000064"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Ganson</w:t>
      </w:r>
      <w:proofErr w:type="spellEnd"/>
      <w:r>
        <w:rPr>
          <w:rFonts w:ascii="Times New Roman" w:eastAsia="Times New Roman" w:hAnsi="Times New Roman" w:cs="Times New Roman"/>
        </w:rPr>
        <w:t xml:space="preserve"> T, Bronner B, Kerr A (2014) Burge’s defense of perceptual content. </w:t>
      </w:r>
      <w:proofErr w:type="spellStart"/>
      <w:r>
        <w:rPr>
          <w:rFonts w:ascii="Times New Roman" w:eastAsia="Times New Roman" w:hAnsi="Times New Roman" w:cs="Times New Roman"/>
        </w:rPr>
        <w:t>Philos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Phenomenol</w:t>
      </w:r>
      <w:proofErr w:type="spellEnd"/>
      <w:r>
        <w:rPr>
          <w:rFonts w:ascii="Times New Roman" w:eastAsia="Times New Roman" w:hAnsi="Times New Roman" w:cs="Times New Roman"/>
        </w:rPr>
        <w:t xml:space="preserve"> Res 88:556-573</w:t>
      </w:r>
    </w:p>
    <w:p w14:paraId="00000065" w14:textId="77777777" w:rsidR="00E532E3" w:rsidRDefault="00E532E3">
      <w:pPr>
        <w:spacing w:line="480" w:lineRule="auto"/>
        <w:rPr>
          <w:rFonts w:ascii="Times New Roman" w:eastAsia="Times New Roman" w:hAnsi="Times New Roman" w:cs="Times New Roman"/>
        </w:rPr>
      </w:pPr>
    </w:p>
    <w:p w14:paraId="00000066"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Gärdenfors</w:t>
      </w:r>
      <w:proofErr w:type="spellEnd"/>
      <w:r>
        <w:rPr>
          <w:rFonts w:ascii="Times New Roman" w:eastAsia="Times New Roman" w:hAnsi="Times New Roman" w:cs="Times New Roman"/>
        </w:rPr>
        <w:t xml:space="preserve"> P (1995) Cued and detached representations in animal cognition. </w:t>
      </w:r>
      <w:proofErr w:type="spellStart"/>
      <w:r>
        <w:rPr>
          <w:rFonts w:ascii="Times New Roman" w:eastAsia="Times New Roman" w:hAnsi="Times New Roman" w:cs="Times New Roman"/>
        </w:rPr>
        <w:t>Behav</w:t>
      </w:r>
      <w:proofErr w:type="spellEnd"/>
      <w:r>
        <w:rPr>
          <w:rFonts w:ascii="Times New Roman" w:eastAsia="Times New Roman" w:hAnsi="Times New Roman" w:cs="Times New Roman"/>
        </w:rPr>
        <w:t xml:space="preserve"> Process 35:263-273</w:t>
      </w:r>
    </w:p>
    <w:p w14:paraId="00000067" w14:textId="77777777" w:rsidR="00E532E3" w:rsidRDefault="00E532E3">
      <w:pPr>
        <w:spacing w:line="480" w:lineRule="auto"/>
        <w:rPr>
          <w:rFonts w:ascii="Times New Roman" w:eastAsia="Times New Roman" w:hAnsi="Times New Roman" w:cs="Times New Roman"/>
        </w:rPr>
      </w:pPr>
    </w:p>
    <w:p w14:paraId="00000068"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Godfrey-Smith P (2013) Signals, icons, </w:t>
      </w:r>
      <w:r>
        <w:rPr>
          <w:rFonts w:ascii="Times New Roman" w:eastAsia="Times New Roman" w:hAnsi="Times New Roman" w:cs="Times New Roman"/>
        </w:rPr>
        <w:t>and beliefs. In: Ryder D, Kingsbury J, Williford K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Millikan and her critics. Wiley-Blackwell, New York</w:t>
      </w:r>
    </w:p>
    <w:p w14:paraId="00000069" w14:textId="77777777" w:rsidR="00E532E3" w:rsidRDefault="00E532E3">
      <w:pPr>
        <w:spacing w:line="480" w:lineRule="auto"/>
        <w:rPr>
          <w:rFonts w:ascii="Times New Roman" w:eastAsia="Times New Roman" w:hAnsi="Times New Roman" w:cs="Times New Roman"/>
        </w:rPr>
      </w:pPr>
    </w:p>
    <w:p w14:paraId="0000006A"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Haugeland</w:t>
      </w:r>
      <w:proofErr w:type="spellEnd"/>
      <w:r>
        <w:rPr>
          <w:rFonts w:ascii="Times New Roman" w:eastAsia="Times New Roman" w:hAnsi="Times New Roman" w:cs="Times New Roman"/>
        </w:rPr>
        <w:t xml:space="preserve"> J (1998) Having thought: essays in the metaphysics of mind. Harvard University Press, Cambridge</w:t>
      </w:r>
    </w:p>
    <w:p w14:paraId="0000006B" w14:textId="77777777" w:rsidR="00E532E3" w:rsidRDefault="00E532E3">
      <w:pPr>
        <w:spacing w:line="480" w:lineRule="auto"/>
        <w:rPr>
          <w:rFonts w:ascii="Times New Roman" w:eastAsia="Times New Roman" w:hAnsi="Times New Roman" w:cs="Times New Roman"/>
        </w:rPr>
      </w:pPr>
    </w:p>
    <w:p w14:paraId="0000006C"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Hoffman F, Schulte P (2014) The structu</w:t>
      </w:r>
      <w:r>
        <w:rPr>
          <w:rFonts w:ascii="Times New Roman" w:eastAsia="Times New Roman" w:hAnsi="Times New Roman" w:cs="Times New Roman"/>
        </w:rPr>
        <w:t xml:space="preserve">ring causes of behavior: has </w:t>
      </w:r>
      <w:proofErr w:type="spellStart"/>
      <w:r>
        <w:rPr>
          <w:rFonts w:ascii="Times New Roman" w:eastAsia="Times New Roman" w:hAnsi="Times New Roman" w:cs="Times New Roman"/>
        </w:rPr>
        <w:t>Dretske</w:t>
      </w:r>
      <w:proofErr w:type="spellEnd"/>
      <w:r>
        <w:rPr>
          <w:rFonts w:ascii="Times New Roman" w:eastAsia="Times New Roman" w:hAnsi="Times New Roman" w:cs="Times New Roman"/>
        </w:rPr>
        <w:t xml:space="preserve"> saved mental causation? Acta Anal 29:267-284</w:t>
      </w:r>
    </w:p>
    <w:p w14:paraId="0000006D" w14:textId="77777777" w:rsidR="00E532E3" w:rsidRDefault="00E532E3">
      <w:pPr>
        <w:spacing w:line="480" w:lineRule="auto"/>
        <w:rPr>
          <w:rFonts w:ascii="Times New Roman" w:eastAsia="Times New Roman" w:hAnsi="Times New Roman" w:cs="Times New Roman"/>
        </w:rPr>
      </w:pPr>
    </w:p>
    <w:p w14:paraId="0000006E"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Martin G (2011) Understanding bird collisions with man-made objects: a sensory ecology approach. Ibis 153:239-254</w:t>
      </w:r>
    </w:p>
    <w:p w14:paraId="0000006F" w14:textId="77777777" w:rsidR="00E532E3" w:rsidRDefault="00E532E3">
      <w:pPr>
        <w:spacing w:line="480" w:lineRule="auto"/>
        <w:rPr>
          <w:rFonts w:ascii="Times New Roman" w:eastAsia="Times New Roman" w:hAnsi="Times New Roman" w:cs="Times New Roman"/>
        </w:rPr>
      </w:pPr>
    </w:p>
    <w:p w14:paraId="00000070"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Martin G (2017) The sensory ecology of birds. Oxford University Press, Oxford</w:t>
      </w:r>
    </w:p>
    <w:p w14:paraId="00000071" w14:textId="77777777" w:rsidR="00E532E3" w:rsidRDefault="00E532E3">
      <w:pPr>
        <w:spacing w:line="480" w:lineRule="auto"/>
        <w:rPr>
          <w:rFonts w:ascii="Times New Roman" w:eastAsia="Times New Roman" w:hAnsi="Times New Roman" w:cs="Times New Roman"/>
        </w:rPr>
      </w:pPr>
    </w:p>
    <w:p w14:paraId="00000072"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Martinez M (2013) </w:t>
      </w:r>
      <w:proofErr w:type="spellStart"/>
      <w:r>
        <w:rPr>
          <w:rFonts w:ascii="Times New Roman" w:eastAsia="Times New Roman" w:hAnsi="Times New Roman" w:cs="Times New Roman"/>
        </w:rPr>
        <w:t>Teleosemantics</w:t>
      </w:r>
      <w:proofErr w:type="spellEnd"/>
      <w:r>
        <w:rPr>
          <w:rFonts w:ascii="Times New Roman" w:eastAsia="Times New Roman" w:hAnsi="Times New Roman" w:cs="Times New Roman"/>
        </w:rPr>
        <w:t xml:space="preserve"> and indeterminacy. </w:t>
      </w:r>
      <w:proofErr w:type="spellStart"/>
      <w:r>
        <w:rPr>
          <w:rFonts w:ascii="Times New Roman" w:eastAsia="Times New Roman" w:hAnsi="Times New Roman" w:cs="Times New Roman"/>
        </w:rPr>
        <w:t>Dialectica</w:t>
      </w:r>
      <w:proofErr w:type="spellEnd"/>
      <w:r>
        <w:rPr>
          <w:rFonts w:ascii="Times New Roman" w:eastAsia="Times New Roman" w:hAnsi="Times New Roman" w:cs="Times New Roman"/>
        </w:rPr>
        <w:t xml:space="preserve"> 67:427-453</w:t>
      </w:r>
    </w:p>
    <w:p w14:paraId="00000073" w14:textId="77777777" w:rsidR="00E532E3" w:rsidRDefault="00E532E3">
      <w:pPr>
        <w:spacing w:line="480" w:lineRule="auto"/>
        <w:rPr>
          <w:rFonts w:ascii="Times New Roman" w:eastAsia="Times New Roman" w:hAnsi="Times New Roman" w:cs="Times New Roman"/>
        </w:rPr>
      </w:pPr>
    </w:p>
    <w:p w14:paraId="00000074"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Matthen</w:t>
      </w:r>
      <w:proofErr w:type="spellEnd"/>
      <w:r>
        <w:rPr>
          <w:rFonts w:ascii="Times New Roman" w:eastAsia="Times New Roman" w:hAnsi="Times New Roman" w:cs="Times New Roman"/>
        </w:rPr>
        <w:t xml:space="preserve"> M (1988) Biological functions and perceptual content. J </w:t>
      </w:r>
      <w:proofErr w:type="spellStart"/>
      <w:r>
        <w:rPr>
          <w:rFonts w:ascii="Times New Roman" w:eastAsia="Times New Roman" w:hAnsi="Times New Roman" w:cs="Times New Roman"/>
        </w:rPr>
        <w:t>Philos</w:t>
      </w:r>
      <w:proofErr w:type="spellEnd"/>
      <w:r>
        <w:rPr>
          <w:rFonts w:ascii="Times New Roman" w:eastAsia="Times New Roman" w:hAnsi="Times New Roman" w:cs="Times New Roman"/>
        </w:rPr>
        <w:t xml:space="preserve"> 85:5-27</w:t>
      </w:r>
    </w:p>
    <w:p w14:paraId="00000075" w14:textId="77777777" w:rsidR="00E532E3" w:rsidRDefault="00E532E3">
      <w:pPr>
        <w:spacing w:line="480" w:lineRule="auto"/>
        <w:rPr>
          <w:rFonts w:ascii="Times New Roman" w:eastAsia="Times New Roman" w:hAnsi="Times New Roman" w:cs="Times New Roman"/>
        </w:rPr>
      </w:pPr>
    </w:p>
    <w:p w14:paraId="00000076"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Millikan R (1989) </w:t>
      </w:r>
      <w:proofErr w:type="spellStart"/>
      <w:r>
        <w:rPr>
          <w:rFonts w:ascii="Times New Roman" w:eastAsia="Times New Roman" w:hAnsi="Times New Roman" w:cs="Times New Roman"/>
        </w:rPr>
        <w:t>Bios</w:t>
      </w:r>
      <w:r>
        <w:rPr>
          <w:rFonts w:ascii="Times New Roman" w:eastAsia="Times New Roman" w:hAnsi="Times New Roman" w:cs="Times New Roman"/>
        </w:rPr>
        <w:t>emantics</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Philos</w:t>
      </w:r>
      <w:proofErr w:type="spellEnd"/>
      <w:r>
        <w:rPr>
          <w:rFonts w:ascii="Times New Roman" w:eastAsia="Times New Roman" w:hAnsi="Times New Roman" w:cs="Times New Roman"/>
        </w:rPr>
        <w:t xml:space="preserve"> 86:281-297</w:t>
      </w:r>
    </w:p>
    <w:p w14:paraId="00000077" w14:textId="77777777" w:rsidR="00E532E3" w:rsidRDefault="00E532E3">
      <w:pPr>
        <w:spacing w:line="480" w:lineRule="auto"/>
        <w:rPr>
          <w:rFonts w:ascii="Times New Roman" w:eastAsia="Times New Roman" w:hAnsi="Times New Roman" w:cs="Times New Roman"/>
        </w:rPr>
      </w:pPr>
    </w:p>
    <w:p w14:paraId="00000078"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Morgan A (2018) Mindless accuracy: on the ubiquity of content in nature. </w:t>
      </w:r>
      <w:proofErr w:type="spellStart"/>
      <w:r>
        <w:rPr>
          <w:rFonts w:ascii="Times New Roman" w:eastAsia="Times New Roman" w:hAnsi="Times New Roman" w:cs="Times New Roman"/>
        </w:rPr>
        <w:t>Synthese</w:t>
      </w:r>
      <w:proofErr w:type="spellEnd"/>
      <w:r>
        <w:rPr>
          <w:rFonts w:ascii="Times New Roman" w:eastAsia="Times New Roman" w:hAnsi="Times New Roman" w:cs="Times New Roman"/>
        </w:rPr>
        <w:t xml:space="preserve"> 195:5403-5429</w:t>
      </w:r>
    </w:p>
    <w:p w14:paraId="00000079" w14:textId="77777777" w:rsidR="00E532E3" w:rsidRDefault="00E532E3">
      <w:pPr>
        <w:spacing w:line="480" w:lineRule="auto"/>
        <w:rPr>
          <w:rFonts w:ascii="Times New Roman" w:eastAsia="Times New Roman" w:hAnsi="Times New Roman" w:cs="Times New Roman"/>
        </w:rPr>
      </w:pPr>
    </w:p>
    <w:p w14:paraId="0000007A"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Neander K (1995) Misrepresentation and malfunction. </w:t>
      </w:r>
      <w:proofErr w:type="spellStart"/>
      <w:r>
        <w:rPr>
          <w:rFonts w:ascii="Times New Roman" w:eastAsia="Times New Roman" w:hAnsi="Times New Roman" w:cs="Times New Roman"/>
        </w:rPr>
        <w:t>Philos</w:t>
      </w:r>
      <w:proofErr w:type="spellEnd"/>
      <w:r>
        <w:rPr>
          <w:rFonts w:ascii="Times New Roman" w:eastAsia="Times New Roman" w:hAnsi="Times New Roman" w:cs="Times New Roman"/>
        </w:rPr>
        <w:t xml:space="preserve"> Stud 79:109-141</w:t>
      </w:r>
    </w:p>
    <w:p w14:paraId="0000007B" w14:textId="77777777" w:rsidR="00E532E3" w:rsidRDefault="00E532E3">
      <w:pPr>
        <w:spacing w:line="480" w:lineRule="auto"/>
        <w:rPr>
          <w:rFonts w:ascii="Times New Roman" w:eastAsia="Times New Roman" w:hAnsi="Times New Roman" w:cs="Times New Roman"/>
        </w:rPr>
      </w:pPr>
    </w:p>
    <w:p w14:paraId="0000007C"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Neander K (2013) Toward an informational </w:t>
      </w:r>
      <w:proofErr w:type="spellStart"/>
      <w:r>
        <w:rPr>
          <w:rFonts w:ascii="Times New Roman" w:eastAsia="Times New Roman" w:hAnsi="Times New Roman" w:cs="Times New Roman"/>
        </w:rPr>
        <w:t>teleosemant</w:t>
      </w:r>
      <w:r>
        <w:rPr>
          <w:rFonts w:ascii="Times New Roman" w:eastAsia="Times New Roman" w:hAnsi="Times New Roman" w:cs="Times New Roman"/>
        </w:rPr>
        <w:t>ics</w:t>
      </w:r>
      <w:proofErr w:type="spellEnd"/>
      <w:r>
        <w:rPr>
          <w:rFonts w:ascii="Times New Roman" w:eastAsia="Times New Roman" w:hAnsi="Times New Roman" w:cs="Times New Roman"/>
        </w:rPr>
        <w:t>. In: Ryder D, Kingsbury J, Williford K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Millikan and her critics. Wiley-Blackwell, New York</w:t>
      </w:r>
    </w:p>
    <w:p w14:paraId="0000007D" w14:textId="77777777" w:rsidR="00E532E3" w:rsidRDefault="00E532E3">
      <w:pPr>
        <w:spacing w:line="480" w:lineRule="auto"/>
        <w:rPr>
          <w:rFonts w:ascii="Times New Roman" w:eastAsia="Times New Roman" w:hAnsi="Times New Roman" w:cs="Times New Roman"/>
        </w:rPr>
      </w:pPr>
    </w:p>
    <w:p w14:paraId="0000007E"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Orlandi</w:t>
      </w:r>
      <w:proofErr w:type="spellEnd"/>
      <w:r>
        <w:rPr>
          <w:rFonts w:ascii="Times New Roman" w:eastAsia="Times New Roman" w:hAnsi="Times New Roman" w:cs="Times New Roman"/>
        </w:rPr>
        <w:t xml:space="preserve"> N (2014) The innocent eye: why vision is not a cognitive process. Oxford University Press, Oxford</w:t>
      </w:r>
    </w:p>
    <w:p w14:paraId="0000007F" w14:textId="77777777" w:rsidR="00E532E3" w:rsidRDefault="00E532E3">
      <w:pPr>
        <w:spacing w:line="480" w:lineRule="auto"/>
        <w:rPr>
          <w:rFonts w:ascii="Times New Roman" w:eastAsia="Times New Roman" w:hAnsi="Times New Roman" w:cs="Times New Roman"/>
        </w:rPr>
      </w:pPr>
    </w:p>
    <w:p w14:paraId="00000080"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Ramsey W (2007) Representation reconsidered. Ca</w:t>
      </w:r>
      <w:r>
        <w:rPr>
          <w:rFonts w:ascii="Times New Roman" w:eastAsia="Times New Roman" w:hAnsi="Times New Roman" w:cs="Times New Roman"/>
        </w:rPr>
        <w:t>mbridge University Press, Cambridge</w:t>
      </w:r>
    </w:p>
    <w:p w14:paraId="00000081" w14:textId="77777777" w:rsidR="00E532E3" w:rsidRDefault="00E532E3">
      <w:pPr>
        <w:spacing w:line="480" w:lineRule="auto"/>
        <w:rPr>
          <w:rFonts w:ascii="Times New Roman" w:eastAsia="Times New Roman" w:hAnsi="Times New Roman" w:cs="Times New Roman"/>
        </w:rPr>
      </w:pPr>
    </w:p>
    <w:p w14:paraId="00000082"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Schulte P (2019) Challenging liberal representationalism: a reply to </w:t>
      </w:r>
      <w:proofErr w:type="spellStart"/>
      <w:r>
        <w:rPr>
          <w:rFonts w:ascii="Times New Roman" w:eastAsia="Times New Roman" w:hAnsi="Times New Roman" w:cs="Times New Roman"/>
        </w:rPr>
        <w:t>Artiga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Dialectica</w:t>
      </w:r>
      <w:proofErr w:type="spellEnd"/>
      <w:r>
        <w:rPr>
          <w:rFonts w:ascii="Times New Roman" w:eastAsia="Times New Roman" w:hAnsi="Times New Roman" w:cs="Times New Roman"/>
        </w:rPr>
        <w:t xml:space="preserve"> 73:331-348</w:t>
      </w:r>
    </w:p>
    <w:p w14:paraId="00000083" w14:textId="77777777" w:rsidR="00E532E3" w:rsidRDefault="00E532E3">
      <w:pPr>
        <w:spacing w:line="480" w:lineRule="auto"/>
        <w:rPr>
          <w:rFonts w:ascii="Times New Roman" w:eastAsia="Times New Roman" w:hAnsi="Times New Roman" w:cs="Times New Roman"/>
        </w:rPr>
      </w:pPr>
    </w:p>
    <w:p w14:paraId="00000084"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Shea</w:t>
      </w:r>
      <w:proofErr w:type="spellEnd"/>
      <w:r>
        <w:rPr>
          <w:rFonts w:ascii="Times New Roman" w:eastAsia="Times New Roman" w:hAnsi="Times New Roman" w:cs="Times New Roman"/>
        </w:rPr>
        <w:t xml:space="preserve"> N (2007) Consumers need information: supplementing </w:t>
      </w:r>
      <w:proofErr w:type="spellStart"/>
      <w:r>
        <w:rPr>
          <w:rFonts w:ascii="Times New Roman" w:eastAsia="Times New Roman" w:hAnsi="Times New Roman" w:cs="Times New Roman"/>
        </w:rPr>
        <w:t>teleosemantics</w:t>
      </w:r>
      <w:proofErr w:type="spellEnd"/>
      <w:r>
        <w:rPr>
          <w:rFonts w:ascii="Times New Roman" w:eastAsia="Times New Roman" w:hAnsi="Times New Roman" w:cs="Times New Roman"/>
        </w:rPr>
        <w:t xml:space="preserve"> with an input condition. </w:t>
      </w:r>
      <w:proofErr w:type="spellStart"/>
      <w:r>
        <w:rPr>
          <w:rFonts w:ascii="Times New Roman" w:eastAsia="Times New Roman" w:hAnsi="Times New Roman" w:cs="Times New Roman"/>
        </w:rPr>
        <w:t>Philos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Phenomenol</w:t>
      </w:r>
      <w:proofErr w:type="spellEnd"/>
      <w:r>
        <w:rPr>
          <w:rFonts w:ascii="Times New Roman" w:eastAsia="Times New Roman" w:hAnsi="Times New Roman" w:cs="Times New Roman"/>
        </w:rPr>
        <w:t xml:space="preserve"> Res 7</w:t>
      </w:r>
      <w:r>
        <w:rPr>
          <w:rFonts w:ascii="Times New Roman" w:eastAsia="Times New Roman" w:hAnsi="Times New Roman" w:cs="Times New Roman"/>
        </w:rPr>
        <w:t>5:404–435</w:t>
      </w:r>
    </w:p>
    <w:p w14:paraId="00000085" w14:textId="77777777" w:rsidR="00E532E3" w:rsidRDefault="00E532E3">
      <w:pPr>
        <w:spacing w:line="480" w:lineRule="auto"/>
        <w:rPr>
          <w:rFonts w:ascii="Times New Roman" w:eastAsia="Times New Roman" w:hAnsi="Times New Roman" w:cs="Times New Roman"/>
        </w:rPr>
      </w:pPr>
    </w:p>
    <w:p w14:paraId="00000086"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Shea</w:t>
      </w:r>
      <w:proofErr w:type="spellEnd"/>
      <w:r>
        <w:rPr>
          <w:rFonts w:ascii="Times New Roman" w:eastAsia="Times New Roman" w:hAnsi="Times New Roman" w:cs="Times New Roman"/>
        </w:rPr>
        <w:t xml:space="preserve"> N (2018) Representation in cognitive science. Oxford University Press, Oxford</w:t>
      </w:r>
    </w:p>
    <w:p w14:paraId="00000087" w14:textId="77777777" w:rsidR="00E532E3" w:rsidRDefault="00E532E3">
      <w:pPr>
        <w:spacing w:line="480" w:lineRule="auto"/>
        <w:rPr>
          <w:rFonts w:ascii="Times New Roman" w:eastAsia="Times New Roman" w:hAnsi="Times New Roman" w:cs="Times New Roman"/>
        </w:rPr>
      </w:pPr>
    </w:p>
    <w:p w14:paraId="00000088"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Shea</w:t>
      </w:r>
      <w:proofErr w:type="spellEnd"/>
      <w:r>
        <w:rPr>
          <w:rFonts w:ascii="Times New Roman" w:eastAsia="Times New Roman" w:hAnsi="Times New Roman" w:cs="Times New Roman"/>
        </w:rPr>
        <w:t xml:space="preserve"> N, Godfrey-Smith P, Cao R (2018) Content in simple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systems. Br J </w:t>
      </w:r>
      <w:proofErr w:type="spellStart"/>
      <w:r>
        <w:rPr>
          <w:rFonts w:ascii="Times New Roman" w:eastAsia="Times New Roman" w:hAnsi="Times New Roman" w:cs="Times New Roman"/>
        </w:rPr>
        <w:t>Philos</w:t>
      </w:r>
      <w:proofErr w:type="spellEnd"/>
      <w:r>
        <w:rPr>
          <w:rFonts w:ascii="Times New Roman" w:eastAsia="Times New Roman" w:hAnsi="Times New Roman" w:cs="Times New Roman"/>
        </w:rPr>
        <w:t xml:space="preserve"> Sci 69:1009-1035</w:t>
      </w:r>
    </w:p>
    <w:p w14:paraId="00000089"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8A"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Skyrms</w:t>
      </w:r>
      <w:proofErr w:type="spellEnd"/>
      <w:r>
        <w:rPr>
          <w:rFonts w:ascii="Times New Roman" w:eastAsia="Times New Roman" w:hAnsi="Times New Roman" w:cs="Times New Roman"/>
        </w:rPr>
        <w:t xml:space="preserve"> B (2010) Signals: evolution, learning, &amp; information. Oxford University Press, Oxford</w:t>
      </w:r>
    </w:p>
    <w:p w14:paraId="0000008B" w14:textId="77777777" w:rsidR="00E532E3" w:rsidRDefault="00E532E3">
      <w:pPr>
        <w:spacing w:line="480" w:lineRule="auto"/>
        <w:rPr>
          <w:rFonts w:ascii="Times New Roman" w:eastAsia="Times New Roman" w:hAnsi="Times New Roman" w:cs="Times New Roman"/>
        </w:rPr>
      </w:pPr>
    </w:p>
    <w:p w14:paraId="0000008C"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Sterelny</w:t>
      </w:r>
      <w:proofErr w:type="spellEnd"/>
      <w:r>
        <w:rPr>
          <w:rFonts w:ascii="Times New Roman" w:eastAsia="Times New Roman" w:hAnsi="Times New Roman" w:cs="Times New Roman"/>
        </w:rPr>
        <w:t xml:space="preserve"> K (1995) Basic minds. </w:t>
      </w:r>
      <w:proofErr w:type="spellStart"/>
      <w:r>
        <w:rPr>
          <w:rFonts w:ascii="Times New Roman" w:eastAsia="Times New Roman" w:hAnsi="Times New Roman" w:cs="Times New Roman"/>
        </w:rPr>
        <w:t>Philos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Perspect</w:t>
      </w:r>
      <w:proofErr w:type="spellEnd"/>
      <w:r>
        <w:rPr>
          <w:rFonts w:ascii="Times New Roman" w:eastAsia="Times New Roman" w:hAnsi="Times New Roman" w:cs="Times New Roman"/>
        </w:rPr>
        <w:t xml:space="preserve"> 9:251-270</w:t>
      </w:r>
    </w:p>
    <w:p w14:paraId="0000008D" w14:textId="77777777" w:rsidR="00E532E3" w:rsidRDefault="00E532E3">
      <w:pPr>
        <w:spacing w:line="480" w:lineRule="auto"/>
        <w:rPr>
          <w:rFonts w:ascii="Times New Roman" w:eastAsia="Times New Roman" w:hAnsi="Times New Roman" w:cs="Times New Roman"/>
        </w:rPr>
      </w:pPr>
    </w:p>
    <w:p w14:paraId="0000008E" w14:textId="77777777" w:rsidR="00E532E3" w:rsidRDefault="00391AA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Sterelny</w:t>
      </w:r>
      <w:proofErr w:type="spellEnd"/>
      <w:r>
        <w:rPr>
          <w:rFonts w:ascii="Times New Roman" w:eastAsia="Times New Roman" w:hAnsi="Times New Roman" w:cs="Times New Roman"/>
        </w:rPr>
        <w:t xml:space="preserve"> K (2013) Thought in a hostile world. Blackwell, Oxford</w:t>
      </w:r>
    </w:p>
    <w:p w14:paraId="0000008F" w14:textId="77777777" w:rsidR="00E532E3" w:rsidRDefault="00E532E3">
      <w:pPr>
        <w:spacing w:line="480" w:lineRule="auto"/>
        <w:rPr>
          <w:rFonts w:ascii="Times New Roman" w:eastAsia="Times New Roman" w:hAnsi="Times New Roman" w:cs="Times New Roman"/>
        </w:rPr>
      </w:pPr>
    </w:p>
    <w:p w14:paraId="00000090"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Stevens M (2013) Sensory ecology, behav</w:t>
      </w:r>
      <w:r>
        <w:rPr>
          <w:rFonts w:ascii="Times New Roman" w:eastAsia="Times New Roman" w:hAnsi="Times New Roman" w:cs="Times New Roman"/>
        </w:rPr>
        <w:t>ior, and evolution. Oxford University Press, Oxford</w:t>
      </w:r>
    </w:p>
    <w:p w14:paraId="00000091" w14:textId="77777777" w:rsidR="00E532E3" w:rsidRDefault="00E532E3">
      <w:pPr>
        <w:spacing w:line="480" w:lineRule="auto"/>
        <w:rPr>
          <w:rFonts w:ascii="Times New Roman" w:eastAsia="Times New Roman" w:hAnsi="Times New Roman" w:cs="Times New Roman"/>
        </w:rPr>
      </w:pPr>
    </w:p>
    <w:p w14:paraId="00000092" w14:textId="77777777" w:rsidR="00E532E3" w:rsidRDefault="00391AA0">
      <w:pPr>
        <w:spacing w:line="480" w:lineRule="auto"/>
        <w:rPr>
          <w:rFonts w:ascii="Times New Roman" w:eastAsia="Times New Roman" w:hAnsi="Times New Roman" w:cs="Times New Roman"/>
        </w:rPr>
      </w:pPr>
      <w:r>
        <w:rPr>
          <w:rFonts w:ascii="Times New Roman" w:eastAsia="Times New Roman" w:hAnsi="Times New Roman" w:cs="Times New Roman"/>
        </w:rPr>
        <w:t xml:space="preserve">Wilkens L (2008) Primary inhibition by light: a unique property of bivalve photoreceptors. Am </w:t>
      </w:r>
      <w:proofErr w:type="spellStart"/>
      <w:r>
        <w:rPr>
          <w:rFonts w:ascii="Times New Roman" w:eastAsia="Times New Roman" w:hAnsi="Times New Roman" w:cs="Times New Roman"/>
        </w:rPr>
        <w:t>Malacol</w:t>
      </w:r>
      <w:proofErr w:type="spellEnd"/>
      <w:r>
        <w:rPr>
          <w:rFonts w:ascii="Times New Roman" w:eastAsia="Times New Roman" w:hAnsi="Times New Roman" w:cs="Times New Roman"/>
        </w:rPr>
        <w:t xml:space="preserve"> Bull 26:101-109</w:t>
      </w:r>
    </w:p>
    <w:sectPr w:rsidR="00E532E3">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A6289" w14:textId="77777777" w:rsidR="00391AA0" w:rsidRDefault="00391AA0">
      <w:pPr>
        <w:spacing w:line="240" w:lineRule="auto"/>
      </w:pPr>
      <w:r>
        <w:separator/>
      </w:r>
    </w:p>
  </w:endnote>
  <w:endnote w:type="continuationSeparator" w:id="0">
    <w:p w14:paraId="0BFC6EE9" w14:textId="77777777" w:rsidR="00391AA0" w:rsidRDefault="00391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auto"/>
    <w:pitch w:val="default"/>
  </w:font>
  <w:font w:name="Times New Roman">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4" w14:textId="3E5681A1" w:rsidR="00E532E3" w:rsidRDefault="00391AA0">
    <w:pPr>
      <w:jc w:val="right"/>
    </w:pPr>
    <w:r>
      <w:rPr>
        <w:color w:val="222222"/>
      </w:rPr>
      <w:fldChar w:fldCharType="begin"/>
    </w:r>
    <w:r>
      <w:rPr>
        <w:color w:val="222222"/>
      </w:rPr>
      <w:instrText>PAGE</w:instrText>
    </w:r>
    <w:r w:rsidR="0018520B">
      <w:rPr>
        <w:color w:val="222222"/>
      </w:rPr>
      <w:fldChar w:fldCharType="separate"/>
    </w:r>
    <w:r w:rsidR="0018520B">
      <w:rPr>
        <w:noProof/>
        <w:color w:val="222222"/>
      </w:rPr>
      <w:t>1</w:t>
    </w:r>
    <w:r>
      <w:rPr>
        <w:color w:val="2222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BBA5" w14:textId="77777777" w:rsidR="00391AA0" w:rsidRDefault="00391AA0">
      <w:pPr>
        <w:spacing w:line="240" w:lineRule="auto"/>
      </w:pPr>
      <w:r>
        <w:separator/>
      </w:r>
    </w:p>
  </w:footnote>
  <w:footnote w:type="continuationSeparator" w:id="0">
    <w:p w14:paraId="23F3F198" w14:textId="77777777" w:rsidR="00391AA0" w:rsidRDefault="00391AA0">
      <w:pPr>
        <w:spacing w:line="240" w:lineRule="auto"/>
      </w:pPr>
      <w:r>
        <w:continuationSeparator/>
      </w:r>
    </w:p>
  </w:footnote>
  <w:footnote w:id="1">
    <w:p w14:paraId="00000099"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canonical version of this approach is due to </w:t>
      </w:r>
      <w:proofErr w:type="spellStart"/>
      <w:r>
        <w:rPr>
          <w:rFonts w:ascii="Times New Roman" w:eastAsia="Times New Roman" w:hAnsi="Times New Roman" w:cs="Times New Roman"/>
          <w:sz w:val="20"/>
          <w:szCs w:val="20"/>
        </w:rPr>
        <w:t>Skyrms</w:t>
      </w:r>
      <w:proofErr w:type="spellEnd"/>
      <w:r>
        <w:rPr>
          <w:rFonts w:ascii="Times New Roman" w:eastAsia="Times New Roman" w:hAnsi="Times New Roman" w:cs="Times New Roman"/>
          <w:sz w:val="20"/>
          <w:szCs w:val="20"/>
        </w:rPr>
        <w:t xml:space="preserve"> (2010), who takes the informational content of a signal to be given by a li</w:t>
      </w:r>
      <w:r>
        <w:rPr>
          <w:rFonts w:ascii="Times New Roman" w:eastAsia="Times New Roman" w:hAnsi="Times New Roman" w:cs="Times New Roman"/>
          <w:sz w:val="20"/>
          <w:szCs w:val="20"/>
        </w:rPr>
        <w:t>st of the states of the world whose objective probability is changed by the signal and a vector indicating the extent and direction of the change in each case.</w:t>
      </w:r>
    </w:p>
  </w:footnote>
  <w:footnote w:id="2">
    <w:p w14:paraId="0000009A"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This issue is often referred to as </w:t>
      </w:r>
      <w:r>
        <w:rPr>
          <w:rFonts w:ascii="Times New Roman" w:eastAsia="Times New Roman" w:hAnsi="Times New Roman" w:cs="Times New Roman"/>
          <w:i/>
          <w:sz w:val="20"/>
          <w:szCs w:val="20"/>
        </w:rPr>
        <w:t>the problem of error</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 most popular strategy for addressing the problem is to understand error in terms of </w:t>
      </w:r>
      <w:r>
        <w:rPr>
          <w:rFonts w:ascii="Times New Roman" w:eastAsia="Times New Roman" w:hAnsi="Times New Roman" w:cs="Times New Roman"/>
          <w:i/>
          <w:sz w:val="20"/>
          <w:szCs w:val="20"/>
        </w:rPr>
        <w:t>malfunction</w:t>
      </w:r>
      <w:r>
        <w:rPr>
          <w:rFonts w:ascii="Times New Roman" w:eastAsia="Times New Roman" w:hAnsi="Times New Roman" w:cs="Times New Roman"/>
          <w:sz w:val="20"/>
          <w:szCs w:val="20"/>
        </w:rPr>
        <w:t xml:space="preserve">: error is possible only when information-carrying structures have the </w:t>
      </w:r>
      <w:r>
        <w:rPr>
          <w:rFonts w:ascii="Times New Roman" w:eastAsia="Times New Roman" w:hAnsi="Times New Roman" w:cs="Times New Roman"/>
          <w:i/>
          <w:sz w:val="20"/>
          <w:szCs w:val="20"/>
        </w:rPr>
        <w:t>function</w:t>
      </w:r>
      <w:r>
        <w:rPr>
          <w:rFonts w:ascii="Times New Roman" w:eastAsia="Times New Roman" w:hAnsi="Times New Roman" w:cs="Times New Roman"/>
          <w:sz w:val="20"/>
          <w:szCs w:val="20"/>
        </w:rPr>
        <w:t xml:space="preserve"> of carrying information (e.g. </w:t>
      </w:r>
      <w:proofErr w:type="spellStart"/>
      <w:r>
        <w:rPr>
          <w:rFonts w:ascii="Times New Roman" w:eastAsia="Times New Roman" w:hAnsi="Times New Roman" w:cs="Times New Roman"/>
          <w:sz w:val="20"/>
          <w:szCs w:val="20"/>
        </w:rPr>
        <w:t>Dretske</w:t>
      </w:r>
      <w:proofErr w:type="spellEnd"/>
      <w:r>
        <w:rPr>
          <w:rFonts w:ascii="Times New Roman" w:eastAsia="Times New Roman" w:hAnsi="Times New Roman" w:cs="Times New Roman"/>
          <w:sz w:val="20"/>
          <w:szCs w:val="20"/>
        </w:rPr>
        <w:t xml:space="preserve"> 1986, </w:t>
      </w:r>
      <w:proofErr w:type="spellStart"/>
      <w:r>
        <w:rPr>
          <w:rFonts w:ascii="Times New Roman" w:eastAsia="Times New Roman" w:hAnsi="Times New Roman" w:cs="Times New Roman"/>
          <w:sz w:val="20"/>
          <w:szCs w:val="20"/>
        </w:rPr>
        <w:t>Matthen</w:t>
      </w:r>
      <w:proofErr w:type="spellEnd"/>
      <w:r>
        <w:rPr>
          <w:rFonts w:ascii="Times New Roman" w:eastAsia="Times New Roman" w:hAnsi="Times New Roman" w:cs="Times New Roman"/>
          <w:sz w:val="20"/>
          <w:szCs w:val="20"/>
        </w:rPr>
        <w:t xml:space="preserve"> 1988, Neander 1995).</w:t>
      </w:r>
    </w:p>
  </w:footnote>
  <w:footnote w:id="3">
    <w:p w14:paraId="0000009F"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Here I have in mind </w:t>
      </w:r>
      <w:proofErr w:type="spellStart"/>
      <w:r>
        <w:rPr>
          <w:rFonts w:ascii="Times New Roman" w:eastAsia="Times New Roman" w:hAnsi="Times New Roman" w:cs="Times New Roman"/>
          <w:sz w:val="20"/>
          <w:szCs w:val="20"/>
        </w:rPr>
        <w:t>representationalists</w:t>
      </w:r>
      <w:proofErr w:type="spellEnd"/>
      <w:r>
        <w:rPr>
          <w:rFonts w:ascii="Times New Roman" w:eastAsia="Times New Roman" w:hAnsi="Times New Roman" w:cs="Times New Roman"/>
          <w:sz w:val="20"/>
          <w:szCs w:val="20"/>
        </w:rPr>
        <w:t xml:space="preserve"> who endorse an information-theoretic approach to representation. Some </w:t>
      </w:r>
      <w:proofErr w:type="spellStart"/>
      <w:r>
        <w:rPr>
          <w:rFonts w:ascii="Times New Roman" w:eastAsia="Times New Roman" w:hAnsi="Times New Roman" w:cs="Times New Roman"/>
          <w:sz w:val="20"/>
          <w:szCs w:val="20"/>
        </w:rPr>
        <w:t>representationalis</w:t>
      </w:r>
      <w:r>
        <w:rPr>
          <w:rFonts w:ascii="Times New Roman" w:eastAsia="Times New Roman" w:hAnsi="Times New Roman" w:cs="Times New Roman"/>
          <w:sz w:val="20"/>
          <w:szCs w:val="20"/>
        </w:rPr>
        <w:t>ts</w:t>
      </w:r>
      <w:proofErr w:type="spellEnd"/>
      <w:r>
        <w:rPr>
          <w:rFonts w:ascii="Times New Roman" w:eastAsia="Times New Roman" w:hAnsi="Times New Roman" w:cs="Times New Roman"/>
          <w:sz w:val="20"/>
          <w:szCs w:val="20"/>
        </w:rPr>
        <w:t xml:space="preserve">, including Burge (2010) and Millikan (2004: </w:t>
      </w: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5), reject the idea that representations are to be reductively analyzed in information-theoretic terms.</w:t>
      </w:r>
    </w:p>
  </w:footnote>
  <w:footnote w:id="4">
    <w:p w14:paraId="00000096"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When I speak of </w:t>
      </w:r>
      <w:r>
        <w:rPr>
          <w:rFonts w:ascii="Times New Roman" w:eastAsia="Times New Roman" w:hAnsi="Times New Roman" w:cs="Times New Roman"/>
          <w:i/>
          <w:sz w:val="20"/>
          <w:szCs w:val="20"/>
        </w:rPr>
        <w:t>receptors</w:t>
      </w:r>
      <w:r>
        <w:rPr>
          <w:rFonts w:ascii="Times New Roman" w:eastAsia="Times New Roman" w:hAnsi="Times New Roman" w:cs="Times New Roman"/>
          <w:sz w:val="20"/>
          <w:szCs w:val="20"/>
        </w:rPr>
        <w:t xml:space="preserve"> in what follows, I am talking specificall</w:t>
      </w:r>
      <w:r>
        <w:rPr>
          <w:rFonts w:ascii="Times New Roman" w:eastAsia="Times New Roman" w:hAnsi="Times New Roman" w:cs="Times New Roman"/>
          <w:sz w:val="20"/>
          <w:szCs w:val="20"/>
        </w:rPr>
        <w:t>y about exteroceptors.</w:t>
      </w:r>
    </w:p>
  </w:footnote>
  <w:footnote w:id="5">
    <w:p w14:paraId="0000009B"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y talk of representations being </w:t>
      </w:r>
      <w:r>
        <w:rPr>
          <w:rFonts w:ascii="Times New Roman" w:eastAsia="Times New Roman" w:hAnsi="Times New Roman" w:cs="Times New Roman"/>
          <w:i/>
          <w:sz w:val="20"/>
          <w:szCs w:val="20"/>
        </w:rPr>
        <w:t>decoupled</w:t>
      </w:r>
      <w:r>
        <w:rPr>
          <w:rFonts w:ascii="Times New Roman" w:eastAsia="Times New Roman" w:hAnsi="Times New Roman" w:cs="Times New Roman"/>
          <w:sz w:val="20"/>
          <w:szCs w:val="20"/>
        </w:rPr>
        <w:t xml:space="preserve"> should be distinguished from </w:t>
      </w:r>
      <w:proofErr w:type="spellStart"/>
      <w:r>
        <w:rPr>
          <w:rFonts w:ascii="Times New Roman" w:eastAsia="Times New Roman" w:hAnsi="Times New Roman" w:cs="Times New Roman"/>
          <w:sz w:val="20"/>
          <w:szCs w:val="20"/>
        </w:rPr>
        <w:t>Gärdenfors’s</w:t>
      </w:r>
      <w:proofErr w:type="spellEnd"/>
      <w:r>
        <w:rPr>
          <w:rFonts w:ascii="Times New Roman" w:eastAsia="Times New Roman" w:hAnsi="Times New Roman" w:cs="Times New Roman"/>
          <w:sz w:val="20"/>
          <w:szCs w:val="20"/>
        </w:rPr>
        <w:t xml:space="preserve"> (1995) talk of </w:t>
      </w:r>
      <w:r>
        <w:rPr>
          <w:rFonts w:ascii="Times New Roman" w:eastAsia="Times New Roman" w:hAnsi="Times New Roman" w:cs="Times New Roman"/>
          <w:i/>
          <w:sz w:val="20"/>
          <w:szCs w:val="20"/>
        </w:rPr>
        <w:t>detached</w:t>
      </w:r>
      <w:r>
        <w:rPr>
          <w:rFonts w:ascii="Times New Roman" w:eastAsia="Times New Roman" w:hAnsi="Times New Roman" w:cs="Times New Roman"/>
          <w:sz w:val="20"/>
          <w:szCs w:val="20"/>
        </w:rPr>
        <w:t xml:space="preserve"> representations. Detached representations in </w:t>
      </w:r>
      <w:proofErr w:type="spellStart"/>
      <w:r>
        <w:rPr>
          <w:rFonts w:ascii="Times New Roman" w:eastAsia="Times New Roman" w:hAnsi="Times New Roman" w:cs="Times New Roman"/>
          <w:sz w:val="20"/>
          <w:szCs w:val="20"/>
        </w:rPr>
        <w:t>Gärdenfors’s</w:t>
      </w:r>
      <w:proofErr w:type="spellEnd"/>
      <w:r>
        <w:rPr>
          <w:rFonts w:ascii="Times New Roman" w:eastAsia="Times New Roman" w:hAnsi="Times New Roman" w:cs="Times New Roman"/>
          <w:sz w:val="20"/>
          <w:szCs w:val="20"/>
        </w:rPr>
        <w:t xml:space="preserve"> sense “stand for objects or events that are neither present in the situation nor triggered</w:t>
      </w:r>
      <w:r>
        <w:rPr>
          <w:rFonts w:ascii="Times New Roman" w:eastAsia="Times New Roman" w:hAnsi="Times New Roman" w:cs="Times New Roman"/>
          <w:sz w:val="20"/>
          <w:szCs w:val="20"/>
        </w:rPr>
        <w:t xml:space="preserve"> by some recent situation</w:t>
      </w:r>
      <w:r>
        <w:rPr>
          <w:rFonts w:ascii="Times New Roman" w:eastAsia="Times New Roman" w:hAnsi="Times New Roman" w:cs="Times New Roman"/>
        </w:rPr>
        <w:t>.”</w:t>
      </w:r>
      <w:r>
        <w:rPr>
          <w:rFonts w:ascii="Times New Roman" w:eastAsia="Times New Roman" w:hAnsi="Times New Roman" w:cs="Times New Roman"/>
          <w:sz w:val="20"/>
          <w:szCs w:val="20"/>
        </w:rPr>
        <w:t xml:space="preserve"> They function “off-line,” so to speak. A representation can be decoupled without being detached.</w:t>
      </w:r>
    </w:p>
  </w:footnote>
  <w:footnote w:id="6">
    <w:p w14:paraId="0000009C"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 a recent defense of liberal representationalism, see </w:t>
      </w:r>
      <w:proofErr w:type="spellStart"/>
      <w:r>
        <w:rPr>
          <w:rFonts w:ascii="Times New Roman" w:eastAsia="Times New Roman" w:hAnsi="Times New Roman" w:cs="Times New Roman"/>
          <w:sz w:val="20"/>
          <w:szCs w:val="20"/>
        </w:rPr>
        <w:t>Artiga</w:t>
      </w:r>
      <w:proofErr w:type="spellEnd"/>
      <w:r>
        <w:rPr>
          <w:rFonts w:ascii="Times New Roman" w:eastAsia="Times New Roman" w:hAnsi="Times New Roman" w:cs="Times New Roman"/>
          <w:sz w:val="20"/>
          <w:szCs w:val="20"/>
        </w:rPr>
        <w:t xml:space="preserve"> 2016. For a response to </w:t>
      </w:r>
      <w:proofErr w:type="spellStart"/>
      <w:r>
        <w:rPr>
          <w:rFonts w:ascii="Times New Roman" w:eastAsia="Times New Roman" w:hAnsi="Times New Roman" w:cs="Times New Roman"/>
          <w:sz w:val="20"/>
          <w:szCs w:val="20"/>
        </w:rPr>
        <w:t>Artiga</w:t>
      </w:r>
      <w:proofErr w:type="spellEnd"/>
      <w:r>
        <w:rPr>
          <w:rFonts w:ascii="Times New Roman" w:eastAsia="Times New Roman" w:hAnsi="Times New Roman" w:cs="Times New Roman"/>
          <w:sz w:val="20"/>
          <w:szCs w:val="20"/>
        </w:rPr>
        <w:t>, see Schulte 2019.</w:t>
      </w:r>
    </w:p>
  </w:footnote>
  <w:footnote w:id="7">
    <w:p w14:paraId="00000093"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comm</w:t>
      </w:r>
      <w:r>
        <w:rPr>
          <w:rFonts w:ascii="Times New Roman" w:eastAsia="Times New Roman" w:hAnsi="Times New Roman" w:cs="Times New Roman"/>
          <w:sz w:val="20"/>
          <w:szCs w:val="20"/>
        </w:rPr>
        <w:t>on exception is habitual behavior: when a creature forms a habit, the conditioned response will continue without additional reinforcement.</w:t>
      </w:r>
    </w:p>
  </w:footnote>
  <w:footnote w:id="8">
    <w:p w14:paraId="00000097"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a recent critical discussion of </w:t>
      </w:r>
      <w:proofErr w:type="spellStart"/>
      <w:r>
        <w:rPr>
          <w:rFonts w:ascii="Times New Roman" w:eastAsia="Times New Roman" w:hAnsi="Times New Roman" w:cs="Times New Roman"/>
          <w:sz w:val="20"/>
          <w:szCs w:val="20"/>
        </w:rPr>
        <w:t>Dretske’s</w:t>
      </w:r>
      <w:proofErr w:type="spellEnd"/>
      <w:r>
        <w:rPr>
          <w:rFonts w:ascii="Times New Roman" w:eastAsia="Times New Roman" w:hAnsi="Times New Roman" w:cs="Times New Roman"/>
          <w:sz w:val="20"/>
          <w:szCs w:val="20"/>
        </w:rPr>
        <w:t xml:space="preserve"> views here, see Hofmann and Schulte 2014.</w:t>
      </w:r>
    </w:p>
  </w:footnote>
  <w:footnote w:id="9">
    <w:p w14:paraId="00000095"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rFonts w:ascii="Georgia" w:eastAsia="Georgia" w:hAnsi="Georgia" w:cs="Georgia"/>
          <w:sz w:val="20"/>
          <w:szCs w:val="20"/>
        </w:rPr>
        <w:t xml:space="preserve"> </w:t>
      </w:r>
      <w:r>
        <w:rPr>
          <w:rFonts w:ascii="Times New Roman" w:eastAsia="Times New Roman" w:hAnsi="Times New Roman" w:cs="Times New Roman"/>
          <w:color w:val="222222"/>
          <w:sz w:val="20"/>
          <w:szCs w:val="20"/>
        </w:rPr>
        <w:t>One might take issue with my characterization of the causal role of receptor signaling. I take receptor signaling t</w:t>
      </w:r>
      <w:r>
        <w:rPr>
          <w:rFonts w:ascii="Times New Roman" w:eastAsia="Times New Roman" w:hAnsi="Times New Roman" w:cs="Times New Roman"/>
          <w:color w:val="222222"/>
          <w:sz w:val="20"/>
          <w:szCs w:val="20"/>
        </w:rPr>
        <w:t>o be an integral component of the ordered sequence running from the proximal stimulus to the response. One might think instead that receptor signaling figures in a larger causal chain extending from the ecologically significant feature of the environment t</w:t>
      </w:r>
      <w:r>
        <w:rPr>
          <w:rFonts w:ascii="Times New Roman" w:eastAsia="Times New Roman" w:hAnsi="Times New Roman" w:cs="Times New Roman"/>
          <w:color w:val="222222"/>
          <w:sz w:val="20"/>
          <w:szCs w:val="20"/>
        </w:rPr>
        <w:t xml:space="preserve">o the reflexive response. Notice, though, that this alternative way of construing the causal role of receptor signaling is at odds with </w:t>
      </w:r>
      <w:proofErr w:type="spellStart"/>
      <w:r>
        <w:rPr>
          <w:rFonts w:ascii="Times New Roman" w:eastAsia="Times New Roman" w:hAnsi="Times New Roman" w:cs="Times New Roman"/>
          <w:color w:val="222222"/>
          <w:sz w:val="20"/>
          <w:szCs w:val="20"/>
        </w:rPr>
        <w:t>Dretske’s</w:t>
      </w:r>
      <w:proofErr w:type="spellEnd"/>
      <w:r>
        <w:rPr>
          <w:rFonts w:ascii="Times New Roman" w:eastAsia="Times New Roman" w:hAnsi="Times New Roman" w:cs="Times New Roman"/>
          <w:color w:val="222222"/>
          <w:sz w:val="20"/>
          <w:szCs w:val="20"/>
        </w:rPr>
        <w:t xml:space="preserve"> view about how signals succeed in carrying information. The signal does not need to be causally dependent on t</w:t>
      </w:r>
      <w:r>
        <w:rPr>
          <w:rFonts w:ascii="Times New Roman" w:eastAsia="Times New Roman" w:hAnsi="Times New Roman" w:cs="Times New Roman"/>
          <w:color w:val="222222"/>
          <w:sz w:val="20"/>
          <w:szCs w:val="20"/>
        </w:rPr>
        <w:t>he ecologically significant feature of the world about which it carries information; the signal carries information about the signified in virtue of the fact that the signal changes the probability of the signified. In many cases a signal carries informati</w:t>
      </w:r>
      <w:r>
        <w:rPr>
          <w:rFonts w:ascii="Times New Roman" w:eastAsia="Times New Roman" w:hAnsi="Times New Roman" w:cs="Times New Roman"/>
          <w:color w:val="222222"/>
          <w:sz w:val="20"/>
          <w:szCs w:val="20"/>
        </w:rPr>
        <w:t>on about some ecologically significant feature of the world without the signal’s being causally dependent on the feature in question. The predator’s photoreceptors issue sensory signals carrying information about unprofitability, but these sensory states a</w:t>
      </w:r>
      <w:r>
        <w:rPr>
          <w:rFonts w:ascii="Times New Roman" w:eastAsia="Times New Roman" w:hAnsi="Times New Roman" w:cs="Times New Roman"/>
          <w:color w:val="222222"/>
          <w:sz w:val="20"/>
          <w:szCs w:val="20"/>
        </w:rPr>
        <w:t xml:space="preserve">re not caused by unprofitability. They are caused by something that correlates with unprofitability, namely, bright coloration. </w:t>
      </w:r>
      <w:r>
        <w:rPr>
          <w:rFonts w:ascii="Times New Roman" w:eastAsia="Times New Roman" w:hAnsi="Times New Roman" w:cs="Times New Roman"/>
          <w:sz w:val="20"/>
          <w:szCs w:val="20"/>
        </w:rPr>
        <w:t>Furthermore, the signal does not need to be causally dependent on the particular object or event about which it carries informat</w:t>
      </w:r>
      <w:r>
        <w:rPr>
          <w:rFonts w:ascii="Times New Roman" w:eastAsia="Times New Roman" w:hAnsi="Times New Roman" w:cs="Times New Roman"/>
          <w:sz w:val="20"/>
          <w:szCs w:val="20"/>
        </w:rPr>
        <w:t>ion. One event (signal) can carry correlational information about another (signified) when the correlation is due to a common cause. I discuss these points at length in forthcoming work.</w:t>
      </w:r>
    </w:p>
  </w:footnote>
  <w:footnote w:id="10">
    <w:p w14:paraId="00000098"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rFonts w:ascii="Georgia" w:eastAsia="Georgia" w:hAnsi="Georgia" w:cs="Georgia"/>
          <w:sz w:val="20"/>
          <w:szCs w:val="20"/>
        </w:rPr>
        <w:t xml:space="preserve"> </w:t>
      </w:r>
      <w:r>
        <w:rPr>
          <w:rFonts w:ascii="Times New Roman" w:eastAsia="Times New Roman" w:hAnsi="Times New Roman" w:cs="Times New Roman"/>
          <w:sz w:val="20"/>
          <w:szCs w:val="20"/>
        </w:rPr>
        <w:t>I am assuming that selected-for inflexible behaviors are goal-directed. The relevant goal here is the biological goal of inclusive fitness. E</w:t>
      </w:r>
      <w:r>
        <w:rPr>
          <w:rFonts w:ascii="Times New Roman" w:eastAsia="Times New Roman" w:hAnsi="Times New Roman" w:cs="Times New Roman"/>
          <w:sz w:val="20"/>
          <w:szCs w:val="20"/>
        </w:rPr>
        <w:t xml:space="preserve">ven in a “reflex-like” organism such as a plant we should distinguish </w:t>
      </w:r>
      <w:r>
        <w:rPr>
          <w:rFonts w:ascii="Times New Roman" w:eastAsia="Times New Roman" w:hAnsi="Times New Roman" w:cs="Times New Roman"/>
          <w:i/>
          <w:sz w:val="20"/>
          <w:szCs w:val="20"/>
        </w:rPr>
        <w:t>actions</w:t>
      </w:r>
      <w:r>
        <w:rPr>
          <w:rFonts w:ascii="Times New Roman" w:eastAsia="Times New Roman" w:hAnsi="Times New Roman" w:cs="Times New Roman"/>
          <w:sz w:val="20"/>
          <w:szCs w:val="20"/>
        </w:rPr>
        <w:t xml:space="preserve"> from mere </w:t>
      </w:r>
      <w:r>
        <w:rPr>
          <w:rFonts w:ascii="Times New Roman" w:eastAsia="Times New Roman" w:hAnsi="Times New Roman" w:cs="Times New Roman"/>
          <w:i/>
          <w:sz w:val="20"/>
          <w:szCs w:val="20"/>
        </w:rPr>
        <w:t>reactions</w:t>
      </w:r>
      <w:r>
        <w:rPr>
          <w:rFonts w:ascii="Times New Roman" w:eastAsia="Times New Roman" w:hAnsi="Times New Roman" w:cs="Times New Roman"/>
          <w:sz w:val="20"/>
          <w:szCs w:val="20"/>
        </w:rPr>
        <w:t>. When a plant’s DNA is damaged by exposure to sunlight, the plant is merely reacting to the stimulus. When a plant reorients its growth towards a light source</w:t>
      </w:r>
      <w:r>
        <w:rPr>
          <w:rFonts w:ascii="Times New Roman" w:eastAsia="Times New Roman" w:hAnsi="Times New Roman" w:cs="Times New Roman"/>
          <w:sz w:val="20"/>
          <w:szCs w:val="20"/>
        </w:rPr>
        <w:t xml:space="preserve"> (phototropism), the plant is engaged in a light-related activity. The ultimate goal of the activity is inclusive fitness.</w:t>
      </w:r>
    </w:p>
  </w:footnote>
  <w:footnote w:id="11">
    <w:p w14:paraId="000000A0"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Here I am drawing heavily on </w:t>
      </w:r>
      <w:proofErr w:type="spellStart"/>
      <w:r>
        <w:rPr>
          <w:rFonts w:ascii="Times New Roman" w:eastAsia="Times New Roman" w:hAnsi="Times New Roman" w:cs="Times New Roman"/>
          <w:sz w:val="20"/>
          <w:szCs w:val="20"/>
        </w:rPr>
        <w:t>Shea’s</w:t>
      </w:r>
      <w:proofErr w:type="spellEnd"/>
      <w:r>
        <w:rPr>
          <w:rFonts w:ascii="Times New Roman" w:eastAsia="Times New Roman" w:hAnsi="Times New Roman" w:cs="Times New Roman"/>
          <w:sz w:val="20"/>
          <w:szCs w:val="20"/>
        </w:rPr>
        <w:t xml:space="preserve"> (2018: 89-91) ‘evidential test’ for determining the role of inf</w:t>
      </w:r>
      <w:r>
        <w:rPr>
          <w:rFonts w:ascii="Times New Roman" w:eastAsia="Times New Roman" w:hAnsi="Times New Roman" w:cs="Times New Roman"/>
          <w:sz w:val="20"/>
          <w:szCs w:val="20"/>
        </w:rPr>
        <w:t>ormation in successful performance of a task function.</w:t>
      </w:r>
    </w:p>
  </w:footnote>
  <w:footnote w:id="12">
    <w:p w14:paraId="0000009E"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Ramsey’s own positive suggestion about when receptor-issued signals function as representations is a slight tweak on </w:t>
      </w:r>
      <w:proofErr w:type="spellStart"/>
      <w:r>
        <w:rPr>
          <w:rFonts w:ascii="Times New Roman" w:eastAsia="Times New Roman" w:hAnsi="Times New Roman" w:cs="Times New Roman"/>
          <w:sz w:val="20"/>
          <w:szCs w:val="20"/>
        </w:rPr>
        <w:t>Dretske’s</w:t>
      </w:r>
      <w:proofErr w:type="spellEnd"/>
      <w:r>
        <w:rPr>
          <w:rFonts w:ascii="Times New Roman" w:eastAsia="Times New Roman" w:hAnsi="Times New Roman" w:cs="Times New Roman"/>
          <w:sz w:val="20"/>
          <w:szCs w:val="20"/>
        </w:rPr>
        <w:t xml:space="preserve"> view. </w:t>
      </w:r>
      <w:proofErr w:type="spellStart"/>
      <w:r>
        <w:rPr>
          <w:rFonts w:ascii="Times New Roman" w:eastAsia="Times New Roman" w:hAnsi="Times New Roman" w:cs="Times New Roman"/>
          <w:sz w:val="20"/>
          <w:szCs w:val="20"/>
        </w:rPr>
        <w:t>Dretske</w:t>
      </w:r>
      <w:proofErr w:type="spellEnd"/>
      <w:r>
        <w:rPr>
          <w:rFonts w:ascii="Times New Roman" w:eastAsia="Times New Roman" w:hAnsi="Times New Roman" w:cs="Times New Roman"/>
          <w:sz w:val="20"/>
          <w:szCs w:val="20"/>
        </w:rPr>
        <w:t xml:space="preserve"> asks when the information carried by a receptor representation is explanatorily relevant to the result</w:t>
      </w:r>
      <w:r>
        <w:rPr>
          <w:rFonts w:ascii="Times New Roman" w:eastAsia="Times New Roman" w:hAnsi="Times New Roman" w:cs="Times New Roman"/>
          <w:sz w:val="20"/>
          <w:szCs w:val="20"/>
        </w:rPr>
        <w:t>ing behavior. His answer, of course, is that we find meaning or information at work when the representation is recruited to produce behavior through feedback-based learning. When a representation is recruited through feedback-based learning, the behavior i</w:t>
      </w:r>
      <w:r>
        <w:rPr>
          <w:rFonts w:ascii="Times New Roman" w:eastAsia="Times New Roman" w:hAnsi="Times New Roman" w:cs="Times New Roman"/>
          <w:sz w:val="20"/>
          <w:szCs w:val="20"/>
        </w:rPr>
        <w:t xml:space="preserve">s sensitive to the informational content of the representation. Following </w:t>
      </w:r>
      <w:proofErr w:type="spellStart"/>
      <w:r>
        <w:rPr>
          <w:rFonts w:ascii="Times New Roman" w:eastAsia="Times New Roman" w:hAnsi="Times New Roman" w:cs="Times New Roman"/>
          <w:sz w:val="20"/>
          <w:szCs w:val="20"/>
        </w:rPr>
        <w:t>Dretske’s</w:t>
      </w:r>
      <w:proofErr w:type="spellEnd"/>
      <w:r>
        <w:rPr>
          <w:rFonts w:ascii="Times New Roman" w:eastAsia="Times New Roman" w:hAnsi="Times New Roman" w:cs="Times New Roman"/>
          <w:sz w:val="20"/>
          <w:szCs w:val="20"/>
        </w:rPr>
        <w:t xml:space="preserve"> lead, Ramsey (2007: 27) suggests that a receptor-issued signal is functioning as a representation only when the information it carries is explanatorily relevant to the beha</w:t>
      </w:r>
      <w:r>
        <w:rPr>
          <w:rFonts w:ascii="Times New Roman" w:eastAsia="Times New Roman" w:hAnsi="Times New Roman" w:cs="Times New Roman"/>
          <w:sz w:val="20"/>
          <w:szCs w:val="20"/>
        </w:rPr>
        <w:t xml:space="preserve">vior it produces. The latter condition is met when the representation figures in learning or making inferences (2007: 141). </w:t>
      </w:r>
    </w:p>
  </w:footnote>
  <w:footnote w:id="13">
    <w:p w14:paraId="000000A3"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 further discussion </w:t>
      </w:r>
      <w:r>
        <w:rPr>
          <w:rFonts w:ascii="Times New Roman" w:eastAsia="Times New Roman" w:hAnsi="Times New Roman" w:cs="Times New Roman"/>
          <w:sz w:val="20"/>
          <w:szCs w:val="20"/>
        </w:rPr>
        <w:t xml:space="preserve">of the idea that sensory systems are signaling systems, see </w:t>
      </w:r>
      <w:proofErr w:type="spellStart"/>
      <w:r>
        <w:rPr>
          <w:rFonts w:ascii="Times New Roman" w:eastAsia="Times New Roman" w:hAnsi="Times New Roman" w:cs="Times New Roman"/>
          <w:sz w:val="20"/>
          <w:szCs w:val="20"/>
        </w:rPr>
        <w:t>Ganson</w:t>
      </w:r>
      <w:proofErr w:type="spellEnd"/>
      <w:r>
        <w:rPr>
          <w:rFonts w:ascii="Times New Roman" w:eastAsia="Times New Roman" w:hAnsi="Times New Roman" w:cs="Times New Roman"/>
          <w:sz w:val="20"/>
          <w:szCs w:val="20"/>
        </w:rPr>
        <w:t xml:space="preserve"> 2018b.</w:t>
      </w:r>
    </w:p>
  </w:footnote>
  <w:footnote w:id="14">
    <w:p w14:paraId="0000009D"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While the distinction between innate and learned behaviors is relevant in some contexts, sensory ecologists tend not to worry about the ontogeny of behavior. They focus instead on the functional advantages of behavior and its underlying mechanisms (Stevens</w:t>
      </w:r>
      <w:r>
        <w:rPr>
          <w:rFonts w:ascii="Times New Roman" w:eastAsia="Times New Roman" w:hAnsi="Times New Roman" w:cs="Times New Roman"/>
          <w:sz w:val="20"/>
          <w:szCs w:val="20"/>
        </w:rPr>
        <w:t xml:space="preserve"> 2013: 8).</w:t>
      </w:r>
    </w:p>
  </w:footnote>
  <w:footnote w:id="15">
    <w:p w14:paraId="000000A1" w14:textId="77777777" w:rsidR="00E532E3" w:rsidRDefault="00391A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Skyrms</w:t>
      </w:r>
      <w:proofErr w:type="spellEnd"/>
      <w:r>
        <w:rPr>
          <w:rFonts w:ascii="Times New Roman" w:eastAsia="Times New Roman" w:hAnsi="Times New Roman" w:cs="Times New Roman"/>
          <w:sz w:val="20"/>
          <w:szCs w:val="20"/>
        </w:rPr>
        <w:t xml:space="preserve"> (2010) attempts to capture the informational content of a signal </w:t>
      </w:r>
      <w:r>
        <w:rPr>
          <w:rFonts w:ascii="Times New Roman" w:eastAsia="Times New Roman" w:hAnsi="Times New Roman" w:cs="Times New Roman"/>
          <w:i/>
          <w:sz w:val="20"/>
          <w:szCs w:val="20"/>
        </w:rPr>
        <w:t>via</w:t>
      </w:r>
      <w:r>
        <w:rPr>
          <w:rFonts w:ascii="Times New Roman" w:eastAsia="Times New Roman" w:hAnsi="Times New Roman" w:cs="Times New Roman"/>
          <w:sz w:val="20"/>
          <w:szCs w:val="20"/>
        </w:rPr>
        <w:t xml:space="preserve"> a list of the states of the world whose objective probability is changed by the signal and a vector indicating the extent a</w:t>
      </w:r>
      <w:r>
        <w:rPr>
          <w:rFonts w:ascii="Times New Roman" w:eastAsia="Times New Roman" w:hAnsi="Times New Roman" w:cs="Times New Roman"/>
          <w:sz w:val="20"/>
          <w:szCs w:val="20"/>
        </w:rPr>
        <w:t xml:space="preserve">nd direction of the change in each case. Sensory ecologists are more often concerned with what </w:t>
      </w:r>
      <w:proofErr w:type="spellStart"/>
      <w:r>
        <w:rPr>
          <w:rFonts w:ascii="Times New Roman" w:eastAsia="Times New Roman" w:hAnsi="Times New Roman" w:cs="Times New Roman"/>
          <w:sz w:val="20"/>
          <w:szCs w:val="20"/>
        </w:rPr>
        <w:t>Shea</w:t>
      </w:r>
      <w:proofErr w:type="spellEnd"/>
      <w:r>
        <w:rPr>
          <w:rFonts w:ascii="Times New Roman" w:eastAsia="Times New Roman" w:hAnsi="Times New Roman" w:cs="Times New Roman"/>
          <w:sz w:val="20"/>
          <w:szCs w:val="20"/>
        </w:rPr>
        <w:t xml:space="preserve"> et al. (2018) call the </w:t>
      </w:r>
      <w:r>
        <w:rPr>
          <w:rFonts w:ascii="Times New Roman" w:eastAsia="Times New Roman" w:hAnsi="Times New Roman" w:cs="Times New Roman"/>
          <w:i/>
          <w:sz w:val="20"/>
          <w:szCs w:val="20"/>
        </w:rPr>
        <w:t>functional content</w:t>
      </w:r>
      <w:r>
        <w:rPr>
          <w:rFonts w:ascii="Times New Roman" w:eastAsia="Times New Roman" w:hAnsi="Times New Roman" w:cs="Times New Roman"/>
          <w:sz w:val="20"/>
          <w:szCs w:val="20"/>
        </w:rPr>
        <w:t xml:space="preserve"> of a signal. In rough outline, we determine the functional content of a signal by identifying the state of the wor</w:t>
      </w:r>
      <w:r>
        <w:rPr>
          <w:rFonts w:ascii="Times New Roman" w:eastAsia="Times New Roman" w:hAnsi="Times New Roman" w:cs="Times New Roman"/>
          <w:sz w:val="20"/>
          <w:szCs w:val="20"/>
        </w:rPr>
        <w:t>ld causally responsible for the stabilization of the signaling system. For example, unprofitability is the state of the world that brings about the stabilization of aposematic signaling systems. So, the signals figuring in these systems have the function o</w:t>
      </w:r>
      <w:r>
        <w:rPr>
          <w:rFonts w:ascii="Times New Roman" w:eastAsia="Times New Roman" w:hAnsi="Times New Roman" w:cs="Times New Roman"/>
          <w:sz w:val="20"/>
          <w:szCs w:val="20"/>
        </w:rPr>
        <w:t xml:space="preserve">f carrying information about unprofitability. For further discussion see </w:t>
      </w:r>
      <w:proofErr w:type="spellStart"/>
      <w:r>
        <w:rPr>
          <w:rFonts w:ascii="Times New Roman" w:eastAsia="Times New Roman" w:hAnsi="Times New Roman" w:cs="Times New Roman"/>
          <w:sz w:val="20"/>
          <w:szCs w:val="20"/>
        </w:rPr>
        <w:t>Ganson</w:t>
      </w:r>
      <w:proofErr w:type="spellEnd"/>
      <w:r>
        <w:rPr>
          <w:rFonts w:ascii="Times New Roman" w:eastAsia="Times New Roman" w:hAnsi="Times New Roman" w:cs="Times New Roman"/>
          <w:sz w:val="20"/>
          <w:szCs w:val="20"/>
        </w:rPr>
        <w:t xml:space="preserve"> 2018b.</w:t>
      </w:r>
    </w:p>
  </w:footnote>
  <w:footnote w:id="16">
    <w:p w14:paraId="000000A2" w14:textId="77777777" w:rsidR="00E532E3" w:rsidRDefault="00391AA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Burge (2010) does not endorse a de-</w:t>
      </w:r>
      <w:proofErr w:type="spellStart"/>
      <w:r>
        <w:rPr>
          <w:rFonts w:ascii="Times New Roman" w:eastAsia="Times New Roman" w:hAnsi="Times New Roman" w:cs="Times New Roman"/>
          <w:sz w:val="20"/>
          <w:szCs w:val="20"/>
        </w:rPr>
        <w:t>coupleability</w:t>
      </w:r>
      <w:proofErr w:type="spellEnd"/>
      <w:r>
        <w:rPr>
          <w:rFonts w:ascii="Times New Roman" w:eastAsia="Times New Roman" w:hAnsi="Times New Roman" w:cs="Times New Roman"/>
          <w:sz w:val="20"/>
          <w:szCs w:val="20"/>
        </w:rPr>
        <w:t xml:space="preserve"> requirement, so he does not fit the label “chauvinist” as we have defined it. However, he would agree with the chauvin</w:t>
      </w:r>
      <w:r>
        <w:rPr>
          <w:rFonts w:ascii="Times New Roman" w:eastAsia="Times New Roman" w:hAnsi="Times New Roman" w:cs="Times New Roman"/>
          <w:sz w:val="20"/>
          <w:szCs w:val="20"/>
        </w:rPr>
        <w:t>ist that the moth’s anti-predator behavior is not to be explained in representational terms. Burge concedes that the moth’s behavior is explicable in terms of functional registering of information, so he does not come into conflict with explanatory practic</w:t>
      </w:r>
      <w:r>
        <w:rPr>
          <w:rFonts w:ascii="Times New Roman" w:eastAsia="Times New Roman" w:hAnsi="Times New Roman" w:cs="Times New Roman"/>
          <w:sz w:val="20"/>
          <w:szCs w:val="20"/>
        </w:rPr>
        <w:t>es in sensory ecology. His point is just that we can account for the moth’s behavior without invoking distinctively representational notions like accuracy or veridicality conditions. An explanation in information-theoretic terms will suffice. For a compell</w:t>
      </w:r>
      <w:r>
        <w:rPr>
          <w:rFonts w:ascii="Times New Roman" w:eastAsia="Times New Roman" w:hAnsi="Times New Roman" w:cs="Times New Roman"/>
          <w:sz w:val="20"/>
          <w:szCs w:val="20"/>
        </w:rPr>
        <w:t xml:space="preserve">ing response to this line of argument, see </w:t>
      </w:r>
      <w:proofErr w:type="spellStart"/>
      <w:r>
        <w:rPr>
          <w:rFonts w:ascii="Times New Roman" w:eastAsia="Times New Roman" w:hAnsi="Times New Roman" w:cs="Times New Roman"/>
          <w:sz w:val="20"/>
          <w:szCs w:val="20"/>
        </w:rPr>
        <w:t>Artiga</w:t>
      </w:r>
      <w:proofErr w:type="spellEnd"/>
      <w:r>
        <w:rPr>
          <w:rFonts w:ascii="Times New Roman" w:eastAsia="Times New Roman" w:hAnsi="Times New Roman" w:cs="Times New Roman"/>
          <w:sz w:val="20"/>
          <w:szCs w:val="20"/>
        </w:rPr>
        <w:t xml:space="preserve"> (2016). Burge’s views on representation depend on the idea that perceptual psychology has a proprietary notion of representation. For criticisms of Burge’s claims about the role of representation in percept</w:t>
      </w:r>
      <w:r>
        <w:rPr>
          <w:rFonts w:ascii="Times New Roman" w:eastAsia="Times New Roman" w:hAnsi="Times New Roman" w:cs="Times New Roman"/>
          <w:sz w:val="20"/>
          <w:szCs w:val="20"/>
        </w:rPr>
        <w:t xml:space="preserve">ual psychology, see </w:t>
      </w:r>
      <w:proofErr w:type="spellStart"/>
      <w:r>
        <w:rPr>
          <w:rFonts w:ascii="Times New Roman" w:eastAsia="Times New Roman" w:hAnsi="Times New Roman" w:cs="Times New Roman"/>
          <w:sz w:val="20"/>
          <w:szCs w:val="20"/>
        </w:rPr>
        <w:t>Ganson</w:t>
      </w:r>
      <w:proofErr w:type="spellEnd"/>
      <w:r>
        <w:rPr>
          <w:rFonts w:ascii="Times New Roman" w:eastAsia="Times New Roman" w:hAnsi="Times New Roman" w:cs="Times New Roman"/>
          <w:sz w:val="20"/>
          <w:szCs w:val="20"/>
        </w:rPr>
        <w:t xml:space="preserve"> et al. 2014. Burge also makes substantive assumptions about how explanations in perceptual psychology differ from explanations in biology. See Morgan 2018 for important criticisms of Burge on this issue.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E3"/>
    <w:rsid w:val="0018520B"/>
    <w:rsid w:val="00391AA0"/>
    <w:rsid w:val="00E5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7C665"/>
  <w15:docId w15:val="{EEE469A6-1B02-5449-BDA0-CBC150D1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7777</Words>
  <Characters>44334</Characters>
  <Application>Microsoft Office Word</Application>
  <DocSecurity>0</DocSecurity>
  <Lines>369</Lines>
  <Paragraphs>104</Paragraphs>
  <ScaleCrop>false</ScaleCrop>
  <Company/>
  <LinksUpToDate>false</LinksUpToDate>
  <CharactersWithSpaces>52007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2020-06-17T21:39:00Z</dcterms:created>
  <dcterms:modified xsi:type="dcterms:W3CDTF">2020-06-17T21:46:00Z</dcterms:modified>
</cp:coreProperties>
</file>