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80F30" w:rsidRDefault="00E80F30">
      <w:pPr>
        <w:spacing w:line="240" w:lineRule="auto"/>
        <w:jc w:val="both"/>
        <w:rPr>
          <w:rFonts w:ascii="Times New Roman" w:eastAsia="Times New Roman" w:hAnsi="Times New Roman" w:cs="Times New Roman"/>
          <w:b/>
          <w:sz w:val="24"/>
          <w:szCs w:val="24"/>
        </w:rPr>
      </w:pPr>
    </w:p>
    <w:p w14:paraId="00000002" w14:textId="77777777" w:rsidR="00E80F30" w:rsidRDefault="00E80F30">
      <w:pPr>
        <w:spacing w:line="240" w:lineRule="auto"/>
        <w:jc w:val="both"/>
        <w:rPr>
          <w:rFonts w:ascii="Times New Roman" w:eastAsia="Times New Roman" w:hAnsi="Times New Roman" w:cs="Times New Roman"/>
          <w:b/>
          <w:sz w:val="24"/>
          <w:szCs w:val="24"/>
        </w:rPr>
      </w:pPr>
    </w:p>
    <w:p w14:paraId="00000003" w14:textId="77777777" w:rsidR="00E80F30" w:rsidRDefault="00E80F30">
      <w:pPr>
        <w:spacing w:line="240" w:lineRule="auto"/>
        <w:jc w:val="both"/>
        <w:rPr>
          <w:rFonts w:ascii="Times New Roman" w:eastAsia="Times New Roman" w:hAnsi="Times New Roman" w:cs="Times New Roman"/>
          <w:b/>
          <w:sz w:val="24"/>
          <w:szCs w:val="24"/>
        </w:rPr>
      </w:pPr>
    </w:p>
    <w:p w14:paraId="00000004" w14:textId="77777777" w:rsidR="00E80F30" w:rsidRDefault="0039792E">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Brandom’s</w:t>
      </w:r>
      <w:proofErr w:type="spellEnd"/>
      <w:r>
        <w:rPr>
          <w:rFonts w:ascii="Times New Roman" w:eastAsia="Times New Roman" w:hAnsi="Times New Roman" w:cs="Times New Roman"/>
          <w:b/>
          <w:sz w:val="24"/>
          <w:szCs w:val="24"/>
        </w:rPr>
        <w:t xml:space="preserve"> Leibniz</w:t>
      </w:r>
    </w:p>
    <w:p w14:paraId="00000005" w14:textId="77777777" w:rsidR="00E80F30" w:rsidRDefault="00E80F30">
      <w:pPr>
        <w:spacing w:line="360" w:lineRule="auto"/>
        <w:jc w:val="both"/>
        <w:rPr>
          <w:rFonts w:ascii="Times New Roman" w:eastAsia="Times New Roman" w:hAnsi="Times New Roman" w:cs="Times New Roman"/>
          <w:sz w:val="24"/>
          <w:szCs w:val="24"/>
        </w:rPr>
      </w:pPr>
    </w:p>
    <w:p w14:paraId="00000006" w14:textId="5BA2B401" w:rsidR="00E80F30" w:rsidRDefault="008F0AF7" w:rsidP="008F0AF7">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Zachary Micah </w:t>
      </w:r>
      <w:proofErr w:type="spellStart"/>
      <w:r>
        <w:rPr>
          <w:rFonts w:ascii="Times New Roman" w:eastAsia="Times New Roman" w:hAnsi="Times New Roman" w:cs="Times New Roman"/>
          <w:sz w:val="24"/>
          <w:szCs w:val="24"/>
        </w:rPr>
        <w:t>Gartenberg</w:t>
      </w:r>
      <w:proofErr w:type="spellEnd"/>
    </w:p>
    <w:p w14:paraId="5E322A3F" w14:textId="77777777" w:rsidR="008F0AF7" w:rsidRDefault="008F0AF7">
      <w:pPr>
        <w:spacing w:line="360" w:lineRule="auto"/>
        <w:jc w:val="both"/>
        <w:rPr>
          <w:rFonts w:ascii="Times New Roman" w:eastAsia="Times New Roman" w:hAnsi="Times New Roman" w:cs="Times New Roman"/>
          <w:sz w:val="24"/>
          <w:szCs w:val="24"/>
        </w:rPr>
      </w:pPr>
    </w:p>
    <w:p w14:paraId="00000007" w14:textId="765B3ECD" w:rsidR="00E80F30" w:rsidRDefault="0039792E">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I discuss a</w:t>
      </w:r>
      <w:r w:rsidR="00066B70">
        <w:rPr>
          <w:rFonts w:ascii="Times New Roman" w:eastAsia="Times New Roman" w:hAnsi="Times New Roman" w:cs="Times New Roman"/>
          <w:color w:val="222222"/>
          <w:sz w:val="24"/>
          <w:szCs w:val="24"/>
        </w:rPr>
        <w:t>n</w:t>
      </w:r>
      <w:r>
        <w:rPr>
          <w:rFonts w:ascii="Times New Roman" w:eastAsia="Times New Roman" w:hAnsi="Times New Roman" w:cs="Times New Roman"/>
          <w:color w:val="222222"/>
          <w:sz w:val="24"/>
          <w:szCs w:val="24"/>
        </w:rPr>
        <w:t xml:space="preserve"> objection by Margaret Wilson (1999) against Robert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(1981) interpretation of Leibniz’s account of perceptual distinctness.  According to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w:t>
      </w:r>
      <w:r w:rsidR="00D401B3">
        <w:rPr>
          <w:rFonts w:ascii="Times New Roman" w:eastAsia="Times New Roman" w:hAnsi="Times New Roman" w:cs="Times New Roman"/>
          <w:color w:val="222222"/>
          <w:sz w:val="24"/>
          <w:szCs w:val="24"/>
        </w:rPr>
        <w:t xml:space="preserve"> </w:t>
      </w:r>
      <w:r w:rsidR="00024B8B">
        <w:rPr>
          <w:rFonts w:ascii="Times New Roman" w:eastAsia="Times New Roman" w:hAnsi="Times New Roman" w:cs="Times New Roman"/>
          <w:color w:val="222222"/>
          <w:sz w:val="24"/>
          <w:szCs w:val="24"/>
        </w:rPr>
        <w:t xml:space="preserve">Leibniz holds that </w:t>
      </w:r>
      <w:r w:rsidR="00D401B3">
        <w:rPr>
          <w:rFonts w:ascii="Times New Roman" w:eastAsia="Times New Roman" w:hAnsi="Times New Roman" w:cs="Times New Roman"/>
          <w:color w:val="222222"/>
          <w:sz w:val="24"/>
          <w:szCs w:val="24"/>
        </w:rPr>
        <w:t>(</w:t>
      </w:r>
      <w:proofErr w:type="spellStart"/>
      <w:r w:rsidR="00D401B3">
        <w:rPr>
          <w:rFonts w:ascii="Times New Roman" w:eastAsia="Times New Roman" w:hAnsi="Times New Roman" w:cs="Times New Roman"/>
          <w:color w:val="222222"/>
          <w:sz w:val="24"/>
          <w:szCs w:val="24"/>
        </w:rPr>
        <w:t>i</w:t>
      </w:r>
      <w:proofErr w:type="spellEnd"/>
      <w:r w:rsidR="00D401B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the relative distinctness of a perception is a function of its inferentially articulated content</w:t>
      </w:r>
      <w:r w:rsidR="00D401B3">
        <w:rPr>
          <w:rFonts w:ascii="Times New Roman" w:eastAsia="Times New Roman" w:hAnsi="Times New Roman" w:cs="Times New Roman"/>
          <w:color w:val="222222"/>
          <w:sz w:val="24"/>
          <w:szCs w:val="24"/>
        </w:rPr>
        <w:t>, and (ii)</w:t>
      </w:r>
      <w:r>
        <w:rPr>
          <w:rFonts w:ascii="Times New Roman" w:eastAsia="Times New Roman" w:hAnsi="Times New Roman" w:cs="Times New Roman"/>
          <w:color w:val="222222"/>
          <w:sz w:val="24"/>
          <w:szCs w:val="24"/>
        </w:rPr>
        <w:t xml:space="preserve"> apperception, or awareness, </w:t>
      </w:r>
      <w:r w:rsidR="00D401B3">
        <w:rPr>
          <w:rFonts w:ascii="Times New Roman" w:eastAsia="Times New Roman" w:hAnsi="Times New Roman" w:cs="Times New Roman"/>
          <w:color w:val="222222"/>
          <w:sz w:val="24"/>
          <w:szCs w:val="24"/>
        </w:rPr>
        <w:t>is</w:t>
      </w:r>
      <w:r w:rsidR="00FA560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explicable in terms of degrees of perceptual distinctness. Wilson </w:t>
      </w:r>
      <w:r w:rsidR="00FF4684">
        <w:rPr>
          <w:rFonts w:ascii="Times New Roman" w:eastAsia="Times New Roman" w:hAnsi="Times New Roman" w:cs="Times New Roman"/>
          <w:color w:val="222222"/>
          <w:sz w:val="24"/>
          <w:szCs w:val="24"/>
        </w:rPr>
        <w:t>alleges</w:t>
      </w:r>
      <w:r w:rsidR="00D401B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that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w:t>
      </w:r>
      <w:r w:rsidR="00024B8B">
        <w:rPr>
          <w:rFonts w:ascii="Times New Roman" w:eastAsia="Times New Roman" w:hAnsi="Times New Roman" w:cs="Times New Roman"/>
          <w:color w:val="222222"/>
          <w:sz w:val="24"/>
          <w:szCs w:val="24"/>
        </w:rPr>
        <w:t>conf</w:t>
      </w:r>
      <w:r w:rsidR="00EF32FD">
        <w:rPr>
          <w:rFonts w:ascii="Times New Roman" w:eastAsia="Times New Roman" w:hAnsi="Times New Roman" w:cs="Times New Roman"/>
          <w:color w:val="222222"/>
          <w:sz w:val="24"/>
          <w:szCs w:val="24"/>
        </w:rPr>
        <w:t>uses</w:t>
      </w:r>
      <w:r w:rsidR="00024B8B">
        <w:rPr>
          <w:rFonts w:ascii="Times New Roman" w:eastAsia="Times New Roman" w:hAnsi="Times New Roman" w:cs="Times New Roman"/>
          <w:color w:val="222222"/>
          <w:sz w:val="24"/>
          <w:szCs w:val="24"/>
        </w:rPr>
        <w:t xml:space="preserve"> </w:t>
      </w:r>
      <w:r w:rsidR="00846673">
        <w:rPr>
          <w:rFonts w:ascii="Times New Roman" w:eastAsia="Times New Roman" w:hAnsi="Times New Roman" w:cs="Times New Roman"/>
          <w:color w:val="222222"/>
          <w:sz w:val="24"/>
          <w:szCs w:val="24"/>
        </w:rPr>
        <w:t>‘</w:t>
      </w:r>
      <w:r w:rsidR="00024B8B">
        <w:rPr>
          <w:rFonts w:ascii="Times New Roman" w:eastAsia="Times New Roman" w:hAnsi="Times New Roman" w:cs="Times New Roman"/>
          <w:color w:val="222222"/>
          <w:sz w:val="24"/>
          <w:szCs w:val="24"/>
        </w:rPr>
        <w:t>external deducibility</w:t>
      </w:r>
      <w:r w:rsidR="00846673">
        <w:rPr>
          <w:rFonts w:ascii="Times New Roman" w:eastAsia="Times New Roman" w:hAnsi="Times New Roman" w:cs="Times New Roman"/>
          <w:color w:val="222222"/>
          <w:sz w:val="24"/>
          <w:szCs w:val="24"/>
        </w:rPr>
        <w:t>’</w:t>
      </w:r>
      <w:r w:rsidR="00024B8B">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 xml:space="preserve">from </w:t>
      </w:r>
      <w:r>
        <w:rPr>
          <w:rFonts w:ascii="Times New Roman" w:eastAsia="Times New Roman" w:hAnsi="Times New Roman" w:cs="Times New Roman"/>
          <w:color w:val="222222"/>
          <w:sz w:val="24"/>
          <w:szCs w:val="24"/>
        </w:rPr>
        <w:t xml:space="preserve">a perceptual state of a monad </w:t>
      </w:r>
      <w:r>
        <w:rPr>
          <w:rFonts w:ascii="Times New Roman" w:eastAsia="Times New Roman" w:hAnsi="Times New Roman" w:cs="Times New Roman"/>
          <w:i/>
          <w:color w:val="222222"/>
          <w:sz w:val="24"/>
          <w:szCs w:val="24"/>
        </w:rPr>
        <w:t xml:space="preserve">to </w:t>
      </w:r>
      <w:r>
        <w:rPr>
          <w:rFonts w:ascii="Times New Roman" w:eastAsia="Times New Roman" w:hAnsi="Times New Roman" w:cs="Times New Roman"/>
          <w:color w:val="222222"/>
          <w:sz w:val="24"/>
          <w:szCs w:val="24"/>
        </w:rPr>
        <w:t xml:space="preserve">the existence of properties in the world, with </w:t>
      </w:r>
      <w:r w:rsidR="00864A3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internally accessible content</w:t>
      </w:r>
      <w:r w:rsidR="00864A3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 xml:space="preserve">for </w:t>
      </w:r>
      <w:r>
        <w:rPr>
          <w:rFonts w:ascii="Times New Roman" w:eastAsia="Times New Roman" w:hAnsi="Times New Roman" w:cs="Times New Roman"/>
          <w:color w:val="222222"/>
          <w:sz w:val="24"/>
          <w:szCs w:val="24"/>
        </w:rPr>
        <w:t xml:space="preserve">the monad </w:t>
      </w:r>
      <w:r w:rsidR="001268ED">
        <w:rPr>
          <w:rFonts w:ascii="Times New Roman" w:eastAsia="Times New Roman" w:hAnsi="Times New Roman" w:cs="Times New Roman"/>
          <w:color w:val="222222"/>
          <w:sz w:val="24"/>
          <w:szCs w:val="24"/>
        </w:rPr>
        <w:t>in</w:t>
      </w:r>
      <w:r w:rsidR="00254119">
        <w:rPr>
          <w:rFonts w:ascii="Times New Roman" w:eastAsia="Times New Roman" w:hAnsi="Times New Roman" w:cs="Times New Roman"/>
          <w:color w:val="222222"/>
          <w:sz w:val="24"/>
          <w:szCs w:val="24"/>
        </w:rPr>
        <w:t xml:space="preserve"> that </w:t>
      </w:r>
      <w:r w:rsidR="006D53AB">
        <w:rPr>
          <w:rFonts w:ascii="Times New Roman" w:eastAsia="Times New Roman" w:hAnsi="Times New Roman" w:cs="Times New Roman"/>
          <w:color w:val="222222"/>
          <w:sz w:val="24"/>
          <w:szCs w:val="24"/>
        </w:rPr>
        <w:t>state</w:t>
      </w:r>
      <w:r>
        <w:rPr>
          <w:rFonts w:ascii="Times New Roman" w:eastAsia="Times New Roman" w:hAnsi="Times New Roman" w:cs="Times New Roman"/>
          <w:color w:val="222222"/>
          <w:sz w:val="24"/>
          <w:szCs w:val="24"/>
        </w:rPr>
        <w:t xml:space="preserve">. </w:t>
      </w:r>
      <w:r w:rsidR="00BB7A60">
        <w:rPr>
          <w:rFonts w:ascii="Times New Roman" w:eastAsia="Times New Roman" w:hAnsi="Times New Roman" w:cs="Times New Roman"/>
          <w:color w:val="222222"/>
          <w:sz w:val="24"/>
          <w:szCs w:val="24"/>
        </w:rPr>
        <w:t>Drawing on Leibniz</w:t>
      </w:r>
      <w:r w:rsidR="006D53A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I </w:t>
      </w:r>
      <w:r w:rsidR="0075488A">
        <w:rPr>
          <w:rFonts w:ascii="Times New Roman" w:eastAsia="Times New Roman" w:hAnsi="Times New Roman" w:cs="Times New Roman"/>
          <w:color w:val="222222"/>
          <w:sz w:val="24"/>
          <w:szCs w:val="24"/>
        </w:rPr>
        <w:t>develop</w:t>
      </w:r>
      <w:r w:rsidR="005D589A">
        <w:rPr>
          <w:rFonts w:ascii="Times New Roman" w:eastAsia="Times New Roman" w:hAnsi="Times New Roman" w:cs="Times New Roman"/>
          <w:color w:val="222222"/>
          <w:sz w:val="24"/>
          <w:szCs w:val="24"/>
        </w:rPr>
        <w:t xml:space="preserve"> a</w:t>
      </w:r>
      <w:r>
        <w:rPr>
          <w:rFonts w:ascii="Times New Roman" w:eastAsia="Times New Roman" w:hAnsi="Times New Roman" w:cs="Times New Roman"/>
          <w:color w:val="222222"/>
          <w:sz w:val="24"/>
          <w:szCs w:val="24"/>
        </w:rPr>
        <w:t xml:space="preserve"> response to </w:t>
      </w:r>
      <w:r w:rsidR="006D53AB">
        <w:rPr>
          <w:rFonts w:ascii="Times New Roman" w:eastAsia="Times New Roman" w:hAnsi="Times New Roman" w:cs="Times New Roman"/>
          <w:color w:val="222222"/>
          <w:sz w:val="24"/>
          <w:szCs w:val="24"/>
        </w:rPr>
        <w:t>Wilson</w:t>
      </w:r>
      <w:r w:rsidR="00AC468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on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behalf.</w:t>
      </w:r>
    </w:p>
    <w:p w14:paraId="00000008" w14:textId="77777777" w:rsidR="00E80F30" w:rsidRDefault="00E80F30">
      <w:pPr>
        <w:spacing w:line="360" w:lineRule="auto"/>
        <w:jc w:val="both"/>
        <w:rPr>
          <w:rFonts w:ascii="Times New Roman" w:eastAsia="Times New Roman" w:hAnsi="Times New Roman" w:cs="Times New Roman"/>
          <w:sz w:val="24"/>
          <w:szCs w:val="24"/>
        </w:rPr>
      </w:pPr>
    </w:p>
    <w:p w14:paraId="00000009" w14:textId="77777777" w:rsidR="00E80F30" w:rsidRDefault="00E80F30">
      <w:pPr>
        <w:spacing w:line="360" w:lineRule="auto"/>
        <w:jc w:val="both"/>
        <w:rPr>
          <w:rFonts w:ascii="Times New Roman" w:eastAsia="Times New Roman" w:hAnsi="Times New Roman" w:cs="Times New Roman"/>
          <w:sz w:val="24"/>
          <w:szCs w:val="24"/>
        </w:rPr>
      </w:pPr>
    </w:p>
    <w:p w14:paraId="0000000A" w14:textId="77777777" w:rsidR="00E80F30" w:rsidRDefault="0039792E">
      <w:pPr>
        <w:shd w:val="clear" w:color="auto" w:fill="FFFFFF"/>
        <w:spacing w:line="360" w:lineRule="auto"/>
        <w:jc w:val="center"/>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1. A telling exchange</w:t>
      </w:r>
    </w:p>
    <w:p w14:paraId="0000000B" w14:textId="77777777" w:rsidR="00E80F30" w:rsidRDefault="00E80F30">
      <w:pPr>
        <w:shd w:val="clear" w:color="auto" w:fill="FFFFFF"/>
        <w:spacing w:line="360" w:lineRule="auto"/>
        <w:jc w:val="center"/>
        <w:rPr>
          <w:rFonts w:ascii="Times New Roman" w:eastAsia="Times New Roman" w:hAnsi="Times New Roman" w:cs="Times New Roman"/>
          <w:b/>
          <w:i/>
          <w:color w:val="222222"/>
          <w:sz w:val="24"/>
          <w:szCs w:val="24"/>
        </w:rPr>
      </w:pPr>
    </w:p>
    <w:p w14:paraId="0000000C" w14:textId="1F579BCE" w:rsidR="00D401B3" w:rsidRDefault="0039792E">
      <w:pPr>
        <w:shd w:val="clear" w:color="auto" w:fill="FFFFFF"/>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this paper, I discuss a significant objection by Margaret Wilson (1999) against Robert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(1981) interpretation of Leibniz’s </w:t>
      </w:r>
      <w:r w:rsidR="0084667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metaphysics of intentionality</w:t>
      </w:r>
      <w:r w:rsidR="0084667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or, more precisely, Leibniz’s metaphysical account of perceptual distinctness.</w:t>
      </w:r>
      <w:r w:rsidR="00D401B3">
        <w:rPr>
          <w:rFonts w:ascii="Times New Roman" w:eastAsia="Times New Roman" w:hAnsi="Times New Roman" w:cs="Times New Roman"/>
          <w:color w:val="222222"/>
          <w:sz w:val="24"/>
          <w:szCs w:val="24"/>
          <w:vertAlign w:val="superscript"/>
        </w:rPr>
        <w:endnoteReference w:id="1"/>
      </w:r>
      <w:r w:rsidR="00D401B3">
        <w:rPr>
          <w:rFonts w:ascii="Times New Roman" w:eastAsia="Times New Roman" w:hAnsi="Times New Roman" w:cs="Times New Roman"/>
          <w:color w:val="222222"/>
          <w:sz w:val="24"/>
          <w:szCs w:val="24"/>
        </w:rPr>
        <w:t xml:space="preserve">  </w:t>
      </w:r>
      <w:proofErr w:type="spellStart"/>
      <w:r w:rsidR="00D401B3">
        <w:rPr>
          <w:rFonts w:ascii="Times New Roman" w:eastAsia="Times New Roman" w:hAnsi="Times New Roman" w:cs="Times New Roman"/>
          <w:color w:val="222222"/>
          <w:sz w:val="24"/>
          <w:szCs w:val="24"/>
        </w:rPr>
        <w:t>Brandom</w:t>
      </w:r>
      <w:r w:rsidR="0063196C">
        <w:rPr>
          <w:rFonts w:ascii="Times New Roman" w:eastAsia="Times New Roman" w:hAnsi="Times New Roman" w:cs="Times New Roman"/>
          <w:color w:val="222222"/>
          <w:sz w:val="24"/>
          <w:szCs w:val="24"/>
        </w:rPr>
        <w:t>’</w:t>
      </w:r>
      <w:r w:rsidR="00D401B3">
        <w:rPr>
          <w:rFonts w:ascii="Times New Roman" w:eastAsia="Times New Roman" w:hAnsi="Times New Roman" w:cs="Times New Roman"/>
          <w:color w:val="222222"/>
          <w:sz w:val="24"/>
          <w:szCs w:val="24"/>
        </w:rPr>
        <w:t>s</w:t>
      </w:r>
      <w:proofErr w:type="spellEnd"/>
      <w:r w:rsidR="00D401B3">
        <w:rPr>
          <w:rFonts w:ascii="Times New Roman" w:eastAsia="Times New Roman" w:hAnsi="Times New Roman" w:cs="Times New Roman"/>
          <w:color w:val="222222"/>
          <w:sz w:val="24"/>
          <w:szCs w:val="24"/>
        </w:rPr>
        <w:t xml:space="preserve"> account is a detailed and rigorous intervention in a discussion of Leibniz's views on perceptual distinctness and representation that has, I believe, still not received the critical attention it deserves.</w:t>
      </w:r>
      <w:r w:rsidR="00D401B3">
        <w:rPr>
          <w:rFonts w:ascii="Times New Roman" w:eastAsia="Times New Roman" w:hAnsi="Times New Roman" w:cs="Times New Roman"/>
          <w:color w:val="222222"/>
          <w:sz w:val="24"/>
          <w:szCs w:val="24"/>
          <w:vertAlign w:val="superscript"/>
        </w:rPr>
        <w:endnoteReference w:id="2"/>
      </w:r>
      <w:r w:rsidR="00D401B3">
        <w:rPr>
          <w:rFonts w:ascii="Times New Roman" w:eastAsia="Times New Roman" w:hAnsi="Times New Roman" w:cs="Times New Roman"/>
          <w:color w:val="222222"/>
          <w:sz w:val="24"/>
          <w:szCs w:val="24"/>
        </w:rPr>
        <w:t xml:space="preserve">  Aside from its considerable explanatory potential as a work of  Leibniz exegesis, we find in </w:t>
      </w:r>
      <w:proofErr w:type="spellStart"/>
      <w:r w:rsidR="00D401B3">
        <w:rPr>
          <w:rFonts w:ascii="Times New Roman" w:eastAsia="Times New Roman" w:hAnsi="Times New Roman" w:cs="Times New Roman"/>
          <w:color w:val="222222"/>
          <w:sz w:val="24"/>
          <w:szCs w:val="24"/>
        </w:rPr>
        <w:t>Brandom's</w:t>
      </w:r>
      <w:proofErr w:type="spellEnd"/>
      <w:r w:rsidR="00D401B3">
        <w:rPr>
          <w:rFonts w:ascii="Times New Roman" w:eastAsia="Times New Roman" w:hAnsi="Times New Roman" w:cs="Times New Roman"/>
          <w:color w:val="222222"/>
          <w:sz w:val="24"/>
          <w:szCs w:val="24"/>
        </w:rPr>
        <w:t xml:space="preserve"> account a creative and substantive precursor to the </w:t>
      </w:r>
      <w:proofErr w:type="spellStart"/>
      <w:r w:rsidR="00D401B3">
        <w:rPr>
          <w:rFonts w:ascii="Times New Roman" w:eastAsia="Times New Roman" w:hAnsi="Times New Roman" w:cs="Times New Roman"/>
          <w:color w:val="222222"/>
          <w:sz w:val="24"/>
          <w:szCs w:val="24"/>
        </w:rPr>
        <w:t>inferentialist</w:t>
      </w:r>
      <w:proofErr w:type="spellEnd"/>
      <w:r w:rsidR="00D401B3">
        <w:rPr>
          <w:rFonts w:ascii="Times New Roman" w:eastAsia="Times New Roman" w:hAnsi="Times New Roman" w:cs="Times New Roman"/>
          <w:color w:val="222222"/>
          <w:sz w:val="24"/>
          <w:szCs w:val="24"/>
        </w:rPr>
        <w:t xml:space="preserve"> account of representation for which </w:t>
      </w:r>
      <w:proofErr w:type="spellStart"/>
      <w:r w:rsidR="00D401B3">
        <w:rPr>
          <w:rFonts w:ascii="Times New Roman" w:eastAsia="Times New Roman" w:hAnsi="Times New Roman" w:cs="Times New Roman"/>
          <w:color w:val="222222"/>
          <w:sz w:val="24"/>
          <w:szCs w:val="24"/>
        </w:rPr>
        <w:t>Brandom</w:t>
      </w:r>
      <w:proofErr w:type="spellEnd"/>
      <w:r w:rsidR="00D401B3">
        <w:rPr>
          <w:rFonts w:ascii="Times New Roman" w:eastAsia="Times New Roman" w:hAnsi="Times New Roman" w:cs="Times New Roman"/>
          <w:color w:val="222222"/>
          <w:sz w:val="24"/>
          <w:szCs w:val="24"/>
        </w:rPr>
        <w:t xml:space="preserve"> is famous.</w:t>
      </w:r>
      <w:r w:rsidR="00D401B3">
        <w:rPr>
          <w:rFonts w:ascii="Times New Roman" w:eastAsia="Times New Roman" w:hAnsi="Times New Roman" w:cs="Times New Roman"/>
          <w:color w:val="222222"/>
          <w:sz w:val="24"/>
          <w:szCs w:val="24"/>
          <w:vertAlign w:val="superscript"/>
        </w:rPr>
        <w:endnoteReference w:id="3"/>
      </w:r>
      <w:r w:rsidR="00D401B3">
        <w:rPr>
          <w:rFonts w:ascii="Times New Roman" w:eastAsia="Times New Roman" w:hAnsi="Times New Roman" w:cs="Times New Roman"/>
          <w:color w:val="222222"/>
          <w:sz w:val="24"/>
          <w:szCs w:val="24"/>
        </w:rPr>
        <w:t xml:space="preserve"> One reason to approach </w:t>
      </w:r>
      <w:proofErr w:type="spellStart"/>
      <w:r w:rsidR="00D401B3">
        <w:rPr>
          <w:rFonts w:ascii="Times New Roman" w:eastAsia="Times New Roman" w:hAnsi="Times New Roman" w:cs="Times New Roman"/>
          <w:color w:val="222222"/>
          <w:sz w:val="24"/>
          <w:szCs w:val="24"/>
        </w:rPr>
        <w:t>Brandom</w:t>
      </w:r>
      <w:r w:rsidR="0063196C">
        <w:rPr>
          <w:rFonts w:ascii="Times New Roman" w:eastAsia="Times New Roman" w:hAnsi="Times New Roman" w:cs="Times New Roman"/>
          <w:color w:val="222222"/>
          <w:sz w:val="24"/>
          <w:szCs w:val="24"/>
        </w:rPr>
        <w:t>’</w:t>
      </w:r>
      <w:r w:rsidR="00D401B3">
        <w:rPr>
          <w:rFonts w:ascii="Times New Roman" w:eastAsia="Times New Roman" w:hAnsi="Times New Roman" w:cs="Times New Roman"/>
          <w:color w:val="222222"/>
          <w:sz w:val="24"/>
          <w:szCs w:val="24"/>
        </w:rPr>
        <w:t>s</w:t>
      </w:r>
      <w:proofErr w:type="spellEnd"/>
      <w:r w:rsidR="00D401B3">
        <w:rPr>
          <w:rFonts w:ascii="Times New Roman" w:eastAsia="Times New Roman" w:hAnsi="Times New Roman" w:cs="Times New Roman"/>
          <w:color w:val="222222"/>
          <w:sz w:val="24"/>
          <w:szCs w:val="24"/>
        </w:rPr>
        <w:t xml:space="preserve"> reading of Leibniz, then, is to gain a richer sense of the development of one of the most important theories of representational content currently on offer, one that, as </w:t>
      </w:r>
      <w:proofErr w:type="spellStart"/>
      <w:r w:rsidR="00D401B3">
        <w:rPr>
          <w:rFonts w:ascii="Times New Roman" w:eastAsia="Times New Roman" w:hAnsi="Times New Roman" w:cs="Times New Roman"/>
          <w:color w:val="222222"/>
          <w:sz w:val="24"/>
          <w:szCs w:val="24"/>
        </w:rPr>
        <w:t>Brandom's</w:t>
      </w:r>
      <w:proofErr w:type="spellEnd"/>
      <w:r w:rsidR="00D401B3">
        <w:rPr>
          <w:rFonts w:ascii="Times New Roman" w:eastAsia="Times New Roman" w:hAnsi="Times New Roman" w:cs="Times New Roman"/>
          <w:color w:val="222222"/>
          <w:sz w:val="24"/>
          <w:szCs w:val="24"/>
        </w:rPr>
        <w:t xml:space="preserve"> treatment of Leibniz shows, suggestively draws inspiration from the philosophical tradition.</w:t>
      </w:r>
      <w:r w:rsidR="00D401B3">
        <w:rPr>
          <w:rFonts w:ascii="Times New Roman" w:eastAsia="Times New Roman" w:hAnsi="Times New Roman" w:cs="Times New Roman"/>
          <w:color w:val="222222"/>
          <w:sz w:val="24"/>
          <w:szCs w:val="24"/>
          <w:vertAlign w:val="superscript"/>
        </w:rPr>
        <w:endnoteReference w:id="4"/>
      </w:r>
      <w:r w:rsidR="00D401B3">
        <w:rPr>
          <w:rFonts w:ascii="Times New Roman" w:eastAsia="Times New Roman" w:hAnsi="Times New Roman" w:cs="Times New Roman"/>
          <w:color w:val="222222"/>
          <w:sz w:val="24"/>
          <w:szCs w:val="24"/>
        </w:rPr>
        <w:t xml:space="preserve">  Another reason why </w:t>
      </w:r>
      <w:proofErr w:type="spellStart"/>
      <w:r w:rsidR="00D401B3">
        <w:rPr>
          <w:rFonts w:ascii="Times New Roman" w:eastAsia="Times New Roman" w:hAnsi="Times New Roman" w:cs="Times New Roman"/>
          <w:color w:val="222222"/>
          <w:sz w:val="24"/>
          <w:szCs w:val="24"/>
        </w:rPr>
        <w:t>Brandom</w:t>
      </w:r>
      <w:r w:rsidR="0063196C">
        <w:rPr>
          <w:rFonts w:ascii="Times New Roman" w:eastAsia="Times New Roman" w:hAnsi="Times New Roman" w:cs="Times New Roman"/>
          <w:color w:val="222222"/>
          <w:sz w:val="24"/>
          <w:szCs w:val="24"/>
        </w:rPr>
        <w:t>’</w:t>
      </w:r>
      <w:r w:rsidR="00D401B3">
        <w:rPr>
          <w:rFonts w:ascii="Times New Roman" w:eastAsia="Times New Roman" w:hAnsi="Times New Roman" w:cs="Times New Roman"/>
          <w:color w:val="222222"/>
          <w:sz w:val="24"/>
          <w:szCs w:val="24"/>
        </w:rPr>
        <w:t>s</w:t>
      </w:r>
      <w:proofErr w:type="spellEnd"/>
      <w:r w:rsidR="00D401B3">
        <w:rPr>
          <w:rFonts w:ascii="Times New Roman" w:eastAsia="Times New Roman" w:hAnsi="Times New Roman" w:cs="Times New Roman"/>
          <w:color w:val="222222"/>
          <w:sz w:val="24"/>
          <w:szCs w:val="24"/>
        </w:rPr>
        <w:t xml:space="preserve"> reading of Leibniz </w:t>
      </w:r>
      <w:r w:rsidR="00D401B3">
        <w:rPr>
          <w:rFonts w:ascii="Times New Roman" w:eastAsia="Times New Roman" w:hAnsi="Times New Roman" w:cs="Times New Roman"/>
          <w:color w:val="222222"/>
          <w:sz w:val="24"/>
          <w:szCs w:val="24"/>
        </w:rPr>
        <w:lastRenderedPageBreak/>
        <w:t xml:space="preserve">is significant is that it exhibits a unique type of historiographical methodology, one that </w:t>
      </w:r>
      <w:proofErr w:type="spellStart"/>
      <w:r w:rsidR="00D401B3">
        <w:rPr>
          <w:rFonts w:ascii="Times New Roman" w:eastAsia="Times New Roman" w:hAnsi="Times New Roman" w:cs="Times New Roman"/>
          <w:color w:val="222222"/>
          <w:sz w:val="24"/>
          <w:szCs w:val="24"/>
        </w:rPr>
        <w:t>Brandom</w:t>
      </w:r>
      <w:proofErr w:type="spellEnd"/>
      <w:r w:rsidR="00D401B3">
        <w:rPr>
          <w:rFonts w:ascii="Times New Roman" w:eastAsia="Times New Roman" w:hAnsi="Times New Roman" w:cs="Times New Roman"/>
          <w:color w:val="222222"/>
          <w:sz w:val="24"/>
          <w:szCs w:val="24"/>
        </w:rPr>
        <w:t xml:space="preserve"> colorfully characterizes as </w:t>
      </w:r>
      <w:r w:rsidR="00332B9C">
        <w:rPr>
          <w:rFonts w:ascii="Times New Roman" w:eastAsia="Times New Roman" w:hAnsi="Times New Roman" w:cs="Times New Roman"/>
          <w:color w:val="222222"/>
          <w:sz w:val="24"/>
          <w:szCs w:val="24"/>
        </w:rPr>
        <w:t>‘</w:t>
      </w:r>
      <w:r w:rsidR="00D401B3">
        <w:rPr>
          <w:rFonts w:ascii="Times New Roman" w:eastAsia="Times New Roman" w:hAnsi="Times New Roman" w:cs="Times New Roman"/>
          <w:color w:val="222222"/>
          <w:sz w:val="24"/>
          <w:szCs w:val="24"/>
        </w:rPr>
        <w:t>bebop historiography,</w:t>
      </w:r>
      <w:r w:rsidR="00332B9C">
        <w:rPr>
          <w:rFonts w:ascii="Times New Roman" w:eastAsia="Times New Roman" w:hAnsi="Times New Roman" w:cs="Times New Roman"/>
          <w:color w:val="222222"/>
          <w:sz w:val="24"/>
          <w:szCs w:val="24"/>
        </w:rPr>
        <w:t>’</w:t>
      </w:r>
      <w:r w:rsidR="00D401B3">
        <w:rPr>
          <w:rFonts w:ascii="Times New Roman" w:eastAsia="Times New Roman" w:hAnsi="Times New Roman" w:cs="Times New Roman"/>
          <w:color w:val="222222"/>
          <w:sz w:val="24"/>
          <w:szCs w:val="24"/>
        </w:rPr>
        <w:t xml:space="preserve"> imagined as similar to the way </w:t>
      </w:r>
      <w:r w:rsidR="00332B9C">
        <w:rPr>
          <w:rFonts w:ascii="Times New Roman" w:eastAsia="Times New Roman" w:hAnsi="Times New Roman" w:cs="Times New Roman"/>
          <w:color w:val="222222"/>
          <w:sz w:val="24"/>
          <w:szCs w:val="24"/>
        </w:rPr>
        <w:t>‘</w:t>
      </w:r>
      <w:r w:rsidR="00D401B3">
        <w:rPr>
          <w:rFonts w:ascii="Times New Roman" w:eastAsia="Times New Roman" w:hAnsi="Times New Roman" w:cs="Times New Roman"/>
          <w:color w:val="222222"/>
          <w:sz w:val="24"/>
          <w:szCs w:val="24"/>
        </w:rPr>
        <w:t>in which a melody is treated as an occasion for improvisation on its chord structure.</w:t>
      </w:r>
      <w:r w:rsidR="00332B9C">
        <w:rPr>
          <w:rFonts w:ascii="Times New Roman" w:eastAsia="Times New Roman" w:hAnsi="Times New Roman" w:cs="Times New Roman"/>
          <w:color w:val="222222"/>
          <w:sz w:val="24"/>
          <w:szCs w:val="24"/>
        </w:rPr>
        <w:t>’</w:t>
      </w:r>
      <w:r w:rsidR="00D401B3">
        <w:rPr>
          <w:rFonts w:ascii="Times New Roman" w:eastAsia="Times New Roman" w:hAnsi="Times New Roman" w:cs="Times New Roman"/>
          <w:color w:val="222222"/>
          <w:sz w:val="24"/>
          <w:szCs w:val="24"/>
          <w:vertAlign w:val="superscript"/>
        </w:rPr>
        <w:endnoteReference w:id="5"/>
      </w:r>
      <w:r w:rsidR="00D401B3">
        <w:rPr>
          <w:rFonts w:ascii="Times New Roman" w:eastAsia="Times New Roman" w:hAnsi="Times New Roman" w:cs="Times New Roman"/>
          <w:color w:val="222222"/>
          <w:sz w:val="24"/>
          <w:szCs w:val="24"/>
        </w:rPr>
        <w:t xml:space="preserve">  Such hermeneutic improvisation involves </w:t>
      </w:r>
      <w:r w:rsidR="00332B9C">
        <w:rPr>
          <w:rFonts w:ascii="Times New Roman" w:eastAsia="Times New Roman" w:hAnsi="Times New Roman" w:cs="Times New Roman"/>
          <w:color w:val="222222"/>
          <w:sz w:val="24"/>
          <w:szCs w:val="24"/>
        </w:rPr>
        <w:t>‘</w:t>
      </w:r>
      <w:proofErr w:type="spellStart"/>
      <w:r w:rsidR="00D401B3">
        <w:rPr>
          <w:rFonts w:ascii="Times New Roman" w:eastAsia="Times New Roman" w:hAnsi="Times New Roman" w:cs="Times New Roman"/>
          <w:color w:val="222222"/>
          <w:sz w:val="24"/>
          <w:szCs w:val="24"/>
        </w:rPr>
        <w:t>navigat</w:t>
      </w:r>
      <w:proofErr w:type="spellEnd"/>
      <w:r w:rsidR="00D401B3">
        <w:rPr>
          <w:rFonts w:ascii="Times New Roman" w:eastAsia="Times New Roman" w:hAnsi="Times New Roman" w:cs="Times New Roman"/>
          <w:color w:val="222222"/>
          <w:sz w:val="24"/>
          <w:szCs w:val="24"/>
        </w:rPr>
        <w:t>[</w:t>
      </w:r>
      <w:proofErr w:type="spellStart"/>
      <w:r w:rsidR="00D401B3">
        <w:rPr>
          <w:rFonts w:ascii="Times New Roman" w:eastAsia="Times New Roman" w:hAnsi="Times New Roman" w:cs="Times New Roman"/>
          <w:color w:val="222222"/>
          <w:sz w:val="24"/>
          <w:szCs w:val="24"/>
        </w:rPr>
        <w:t>ing</w:t>
      </w:r>
      <w:proofErr w:type="spellEnd"/>
      <w:r w:rsidR="00D401B3">
        <w:rPr>
          <w:rFonts w:ascii="Times New Roman" w:eastAsia="Times New Roman" w:hAnsi="Times New Roman" w:cs="Times New Roman"/>
          <w:color w:val="222222"/>
          <w:sz w:val="24"/>
          <w:szCs w:val="24"/>
        </w:rPr>
        <w:t>] among different inferential perspectives on the conceptual contents deployed on the text.</w:t>
      </w:r>
      <w:r w:rsidR="00332B9C">
        <w:rPr>
          <w:rFonts w:ascii="Times New Roman" w:eastAsia="Times New Roman" w:hAnsi="Times New Roman" w:cs="Times New Roman"/>
          <w:color w:val="222222"/>
          <w:sz w:val="24"/>
          <w:szCs w:val="24"/>
        </w:rPr>
        <w:t>’</w:t>
      </w:r>
      <w:r w:rsidR="00D401B3">
        <w:rPr>
          <w:rFonts w:ascii="Times New Roman" w:eastAsia="Times New Roman" w:hAnsi="Times New Roman" w:cs="Times New Roman"/>
          <w:color w:val="222222"/>
          <w:sz w:val="24"/>
          <w:szCs w:val="24"/>
          <w:vertAlign w:val="superscript"/>
        </w:rPr>
        <w:endnoteReference w:id="6"/>
      </w:r>
      <w:r w:rsidR="00D401B3">
        <w:rPr>
          <w:rFonts w:ascii="Times New Roman" w:eastAsia="Times New Roman" w:hAnsi="Times New Roman" w:cs="Times New Roman"/>
          <w:color w:val="222222"/>
          <w:sz w:val="24"/>
          <w:szCs w:val="24"/>
        </w:rPr>
        <w:t xml:space="preserve">  In the present case, </w:t>
      </w:r>
      <w:proofErr w:type="spellStart"/>
      <w:r w:rsidR="00D401B3">
        <w:rPr>
          <w:rFonts w:ascii="Times New Roman" w:eastAsia="Times New Roman" w:hAnsi="Times New Roman" w:cs="Times New Roman"/>
          <w:color w:val="222222"/>
          <w:sz w:val="24"/>
          <w:szCs w:val="24"/>
        </w:rPr>
        <w:t>Brandom</w:t>
      </w:r>
      <w:proofErr w:type="spellEnd"/>
      <w:r w:rsidR="00D401B3">
        <w:rPr>
          <w:rFonts w:ascii="Times New Roman" w:eastAsia="Times New Roman" w:hAnsi="Times New Roman" w:cs="Times New Roman"/>
          <w:color w:val="222222"/>
          <w:sz w:val="24"/>
          <w:szCs w:val="24"/>
        </w:rPr>
        <w:t xml:space="preserve"> pursues this interpretive avenue in creatively limning the underlying conceptual apparatus used by Leibniz to express claims </w:t>
      </w:r>
      <w:r w:rsidR="002E7624">
        <w:rPr>
          <w:rFonts w:ascii="Times New Roman" w:eastAsia="Times New Roman" w:hAnsi="Times New Roman" w:cs="Times New Roman"/>
          <w:color w:val="222222"/>
          <w:sz w:val="24"/>
          <w:szCs w:val="24"/>
        </w:rPr>
        <w:t>‘</w:t>
      </w:r>
      <w:r w:rsidR="00D401B3">
        <w:rPr>
          <w:rFonts w:ascii="Times New Roman" w:eastAsia="Times New Roman" w:hAnsi="Times New Roman" w:cs="Times New Roman"/>
          <w:color w:val="222222"/>
          <w:sz w:val="24"/>
          <w:szCs w:val="24"/>
        </w:rPr>
        <w:t>about the mechanism underlying our capacity to think or represent various kinds of things.</w:t>
      </w:r>
      <w:r w:rsidR="002E7624">
        <w:rPr>
          <w:rFonts w:ascii="Times New Roman" w:eastAsia="Times New Roman" w:hAnsi="Times New Roman" w:cs="Times New Roman"/>
          <w:color w:val="222222"/>
          <w:sz w:val="24"/>
          <w:szCs w:val="24"/>
        </w:rPr>
        <w:t>’</w:t>
      </w:r>
      <w:r w:rsidR="00D401B3">
        <w:rPr>
          <w:rFonts w:ascii="Times New Roman" w:eastAsia="Times New Roman" w:hAnsi="Times New Roman" w:cs="Times New Roman"/>
          <w:color w:val="222222"/>
          <w:sz w:val="24"/>
          <w:szCs w:val="24"/>
        </w:rPr>
        <w:t xml:space="preserve"> </w:t>
      </w:r>
      <w:proofErr w:type="spellStart"/>
      <w:r w:rsidR="00D401B3">
        <w:rPr>
          <w:rFonts w:ascii="Times New Roman" w:eastAsia="Times New Roman" w:hAnsi="Times New Roman" w:cs="Times New Roman"/>
          <w:color w:val="222222"/>
          <w:sz w:val="24"/>
          <w:szCs w:val="24"/>
        </w:rPr>
        <w:t>Brandom</w:t>
      </w:r>
      <w:proofErr w:type="spellEnd"/>
      <w:r w:rsidR="00D401B3">
        <w:rPr>
          <w:rFonts w:ascii="Times New Roman" w:eastAsia="Times New Roman" w:hAnsi="Times New Roman" w:cs="Times New Roman"/>
          <w:color w:val="222222"/>
          <w:sz w:val="24"/>
          <w:szCs w:val="24"/>
        </w:rPr>
        <w:t xml:space="preserve"> envisions that these claims, when brought to light, will prove consequential for a discursive, rationally integrated, and foundational understanding of our representational bearing in the world.</w:t>
      </w:r>
      <w:r w:rsidR="00D401B3">
        <w:rPr>
          <w:rFonts w:ascii="Times New Roman" w:eastAsia="Times New Roman" w:hAnsi="Times New Roman" w:cs="Times New Roman"/>
          <w:color w:val="222222"/>
          <w:sz w:val="24"/>
          <w:szCs w:val="24"/>
          <w:vertAlign w:val="superscript"/>
        </w:rPr>
        <w:endnoteReference w:id="7"/>
      </w:r>
    </w:p>
    <w:p w14:paraId="0000000D" w14:textId="77777777" w:rsidR="00D401B3" w:rsidRDefault="00D401B3">
      <w:pPr>
        <w:shd w:val="clear" w:color="auto" w:fill="FFFFFF"/>
        <w:spacing w:line="480" w:lineRule="auto"/>
        <w:ind w:firstLine="720"/>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distinctive proposal, then, is to interpret Leibniz’s doctrine of degrees of perceptual distinctness in terms of the notion of </w:t>
      </w:r>
      <w:r>
        <w:rPr>
          <w:rFonts w:ascii="Times New Roman" w:eastAsia="Times New Roman" w:hAnsi="Times New Roman" w:cs="Times New Roman"/>
          <w:i/>
          <w:color w:val="222222"/>
          <w:sz w:val="24"/>
          <w:szCs w:val="24"/>
        </w:rPr>
        <w:t>inference</w:t>
      </w:r>
      <w:r>
        <w:rPr>
          <w:rFonts w:ascii="Times New Roman" w:eastAsia="Times New Roman" w:hAnsi="Times New Roman" w:cs="Times New Roman"/>
          <w:color w:val="222222"/>
          <w:sz w:val="24"/>
          <w:szCs w:val="24"/>
        </w:rPr>
        <w:t xml:space="preserve">. This is the proposal that Wilson targets.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sees himself as seeking to fulfill two desiderata:</w:t>
      </w:r>
    </w:p>
    <w:p w14:paraId="0000000E" w14:textId="77777777" w:rsidR="00D401B3" w:rsidRDefault="00D401B3">
      <w:pPr>
        <w:numPr>
          <w:ilvl w:val="0"/>
          <w:numId w:val="1"/>
        </w:numPr>
        <w:shd w:val="clear" w:color="auto" w:fill="FFFFFF"/>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to provide a general explanation of how, on Leibniz’s view, monads are individuated by the degrees of distinctness of their perceptions, </w:t>
      </w:r>
      <w:proofErr w:type="gramStart"/>
      <w:r>
        <w:rPr>
          <w:rFonts w:ascii="Times New Roman" w:eastAsia="Times New Roman" w:hAnsi="Times New Roman" w:cs="Times New Roman"/>
          <w:color w:val="222222"/>
          <w:sz w:val="24"/>
          <w:szCs w:val="24"/>
        </w:rPr>
        <w:t>in spite of the fact that</w:t>
      </w:r>
      <w:proofErr w:type="gramEnd"/>
      <w:r>
        <w:rPr>
          <w:rFonts w:ascii="Times New Roman" w:eastAsia="Times New Roman" w:hAnsi="Times New Roman" w:cs="Times New Roman"/>
          <w:color w:val="222222"/>
          <w:sz w:val="24"/>
          <w:szCs w:val="24"/>
        </w:rPr>
        <w:t xml:space="preserve"> all monads represent the same thing (the entire universe); and</w:t>
      </w:r>
    </w:p>
    <w:p w14:paraId="0000000F" w14:textId="6D1F1EF5" w:rsidR="00D401B3" w:rsidRDefault="00D401B3">
      <w:pPr>
        <w:numPr>
          <w:ilvl w:val="0"/>
          <w:numId w:val="1"/>
        </w:numPr>
        <w:shd w:val="clear" w:color="auto" w:fill="FFFFFF"/>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to illuminate Leibniz’s notion of awareness, or </w:t>
      </w:r>
      <w:r w:rsidR="002E762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apperception,</w:t>
      </w:r>
      <w:r w:rsidR="002E762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without couching the notion of perceptual distinctness in terms of awareness from the outset.</w:t>
      </w:r>
    </w:p>
    <w:p w14:paraId="00000010" w14:textId="489F21FD" w:rsidR="00D401B3" w:rsidRDefault="00D401B3">
      <w:pPr>
        <w:shd w:val="clear" w:color="auto" w:fill="FFFFFF"/>
        <w:spacing w:line="480" w:lineRule="auto"/>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approach to discharging (ii) is part of his broader account of monadic perception that aims principally to fulfill (</w:t>
      </w:r>
      <w:proofErr w:type="spellStart"/>
      <w:r>
        <w:rPr>
          <w:rFonts w:ascii="Times New Roman" w:eastAsia="Times New Roman" w:hAnsi="Times New Roman" w:cs="Times New Roman"/>
          <w:color w:val="222222"/>
          <w:sz w:val="24"/>
          <w:szCs w:val="24"/>
        </w:rPr>
        <w:t>i</w:t>
      </w:r>
      <w:proofErr w:type="spellEnd"/>
      <w:r>
        <w:rPr>
          <w:rFonts w:ascii="Times New Roman" w:eastAsia="Times New Roman" w:hAnsi="Times New Roman" w:cs="Times New Roman"/>
          <w:color w:val="222222"/>
          <w:sz w:val="24"/>
          <w:szCs w:val="24"/>
        </w:rPr>
        <w:t xml:space="preserve">).  That is, he attempts to explain individual differences in how monads perceive -- despite the commonality of what they perceive, viz., the entire universe -- by arguing that a given monad is distinguishable from every other in virtue of the </w:t>
      </w:r>
      <w:proofErr w:type="gramStart"/>
      <w:r>
        <w:rPr>
          <w:rFonts w:ascii="Times New Roman" w:eastAsia="Times New Roman" w:hAnsi="Times New Roman" w:cs="Times New Roman"/>
          <w:color w:val="222222"/>
          <w:sz w:val="24"/>
          <w:szCs w:val="24"/>
        </w:rPr>
        <w:t>particular features</w:t>
      </w:r>
      <w:proofErr w:type="gramEnd"/>
      <w:r>
        <w:rPr>
          <w:rFonts w:ascii="Times New Roman" w:eastAsia="Times New Roman" w:hAnsi="Times New Roman" w:cs="Times New Roman"/>
          <w:color w:val="222222"/>
          <w:sz w:val="24"/>
          <w:szCs w:val="24"/>
        </w:rPr>
        <w:t xml:space="preserve"> of the world that can be differentially deduced from consideration of the particular content of each of that monad’s perceptual states at a time. The relative </w:t>
      </w:r>
      <w:r>
        <w:rPr>
          <w:rFonts w:ascii="Times New Roman" w:eastAsia="Times New Roman" w:hAnsi="Times New Roman" w:cs="Times New Roman"/>
          <w:i/>
          <w:color w:val="222222"/>
          <w:sz w:val="24"/>
          <w:szCs w:val="24"/>
        </w:rPr>
        <w:t>distinctness</w:t>
      </w:r>
      <w:r>
        <w:rPr>
          <w:rFonts w:ascii="Times New Roman" w:eastAsia="Times New Roman" w:hAnsi="Times New Roman" w:cs="Times New Roman"/>
          <w:color w:val="222222"/>
          <w:sz w:val="24"/>
          <w:szCs w:val="24"/>
        </w:rPr>
        <w:t xml:space="preserve"> of a perception is a function of </w:t>
      </w:r>
      <w:r>
        <w:rPr>
          <w:rFonts w:ascii="Times New Roman" w:eastAsia="Times New Roman" w:hAnsi="Times New Roman" w:cs="Times New Roman"/>
          <w:color w:val="222222"/>
          <w:sz w:val="24"/>
          <w:szCs w:val="24"/>
        </w:rPr>
        <w:lastRenderedPageBreak/>
        <w:t>its inferentially articulated content: the greater the specification or enrichment of that content, the more it enables inferences</w:t>
      </w:r>
      <w:r>
        <w:rPr>
          <w:rFonts w:ascii="Times New Roman" w:eastAsia="Times New Roman" w:hAnsi="Times New Roman" w:cs="Times New Roman"/>
          <w:color w:val="222222"/>
          <w:sz w:val="24"/>
          <w:szCs w:val="24"/>
          <w:vertAlign w:val="superscript"/>
        </w:rPr>
        <w:endnoteReference w:id="8"/>
      </w:r>
      <w:r>
        <w:rPr>
          <w:rFonts w:ascii="Times New Roman" w:eastAsia="Times New Roman" w:hAnsi="Times New Roman" w:cs="Times New Roman"/>
          <w:color w:val="222222"/>
          <w:sz w:val="24"/>
          <w:szCs w:val="24"/>
        </w:rPr>
        <w:t xml:space="preserve"> from the properties or accidents </w:t>
      </w:r>
      <w:r w:rsidR="00284691">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enfolded</w:t>
      </w:r>
      <w:r w:rsidR="00284691">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in the perception to properly discriminated features of the world. Finally,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seeks to account for apperception as one </w:t>
      </w:r>
      <w:r>
        <w:rPr>
          <w:rFonts w:ascii="Times New Roman" w:eastAsia="Times New Roman" w:hAnsi="Times New Roman" w:cs="Times New Roman"/>
          <w:i/>
          <w:color w:val="222222"/>
          <w:sz w:val="24"/>
          <w:szCs w:val="24"/>
        </w:rPr>
        <w:t xml:space="preserve">type </w:t>
      </w:r>
      <w:r>
        <w:rPr>
          <w:rFonts w:ascii="Times New Roman" w:eastAsia="Times New Roman" w:hAnsi="Times New Roman" w:cs="Times New Roman"/>
          <w:color w:val="222222"/>
          <w:sz w:val="24"/>
          <w:szCs w:val="24"/>
        </w:rPr>
        <w:t>of perception – higher-order perception -- and hence as explicable in terms of the notion of degrees of perceptual distinctness, which in turn is explicable in terms of the notion of inference.</w:t>
      </w:r>
    </w:p>
    <w:p w14:paraId="00000011" w14:textId="30CBD5FC" w:rsidR="00D401B3" w:rsidRDefault="00D401B3">
      <w:pPr>
        <w:shd w:val="clear" w:color="auto" w:fill="FFFFFF"/>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Wilson’s criticism of this account consists in pointing out an ambiguity in the notion of ‘inference’ that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appeals to. On the one hand,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clearly relies for his characterization of Leibniz’s view of perception on the idea that inferences can (somehow) be drawn from the consideration or report of the content of monadic perceptions to the existence of properties in the world which those perceptions </w:t>
      </w:r>
      <w:r w:rsidR="00FB4DB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enfold</w:t>
      </w:r>
      <w:r w:rsidR="00FB4DB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or which constitute the latter’s content. On the other hand, in a few places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speaks as if it is the </w:t>
      </w:r>
      <w:r>
        <w:rPr>
          <w:rFonts w:ascii="Times New Roman" w:eastAsia="Times New Roman" w:hAnsi="Times New Roman" w:cs="Times New Roman"/>
          <w:i/>
          <w:color w:val="222222"/>
          <w:sz w:val="24"/>
          <w:szCs w:val="24"/>
        </w:rPr>
        <w:t>monads</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 xml:space="preserve">themselves </w:t>
      </w:r>
      <w:r>
        <w:rPr>
          <w:rFonts w:ascii="Times New Roman" w:eastAsia="Times New Roman" w:hAnsi="Times New Roman" w:cs="Times New Roman"/>
          <w:color w:val="222222"/>
          <w:sz w:val="24"/>
          <w:szCs w:val="24"/>
        </w:rPr>
        <w:t xml:space="preserve">which are supposed to be able to conduct such inferences concerning the content of their own perceptions. In such places,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seems willing to invoke the notion of a monad’s </w:t>
      </w:r>
      <w:r>
        <w:rPr>
          <w:rFonts w:ascii="Times New Roman" w:eastAsia="Times New Roman" w:hAnsi="Times New Roman" w:cs="Times New Roman"/>
          <w:i/>
          <w:color w:val="222222"/>
          <w:sz w:val="24"/>
          <w:szCs w:val="24"/>
        </w:rPr>
        <w:t xml:space="preserve">taking </w:t>
      </w:r>
      <w:r>
        <w:rPr>
          <w:rFonts w:ascii="Times New Roman" w:eastAsia="Times New Roman" w:hAnsi="Times New Roman" w:cs="Times New Roman"/>
          <w:color w:val="222222"/>
          <w:sz w:val="24"/>
          <w:szCs w:val="24"/>
        </w:rPr>
        <w:t xml:space="preserve">certain features of the world to be inferable from its own perceptions. This is to invoke what Wilson calls the </w:t>
      </w:r>
      <w:r w:rsidR="008867D6">
        <w:rPr>
          <w:rFonts w:ascii="Times New Roman" w:eastAsia="Times New Roman" w:hAnsi="Times New Roman" w:cs="Times New Roman"/>
          <w:color w:val="222222"/>
          <w:sz w:val="24"/>
          <w:szCs w:val="24"/>
        </w:rPr>
        <w:t>‘</w:t>
      </w:r>
      <w:proofErr w:type="spellStart"/>
      <w:r>
        <w:rPr>
          <w:rFonts w:ascii="Times New Roman" w:eastAsia="Times New Roman" w:hAnsi="Times New Roman" w:cs="Times New Roman"/>
          <w:color w:val="222222"/>
          <w:sz w:val="24"/>
          <w:szCs w:val="24"/>
        </w:rPr>
        <w:t>intensional</w:t>
      </w:r>
      <w:proofErr w:type="spellEnd"/>
      <w:r>
        <w:rPr>
          <w:rFonts w:ascii="Times New Roman" w:eastAsia="Times New Roman" w:hAnsi="Times New Roman" w:cs="Times New Roman"/>
          <w:color w:val="222222"/>
          <w:sz w:val="24"/>
          <w:szCs w:val="24"/>
        </w:rPr>
        <w:t xml:space="preserve"> features of Leibniz’s notion of perception</w:t>
      </w:r>
      <w:r w:rsidR="008867D6">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(Wilson 1999, 337). According to Wilson, this twofold appeal to the notion of inference is incoherent as a general interpretation of Leibniz’s views on monadic perception because it suggests, implausibly, that even what Leibniz calls </w:t>
      </w:r>
      <w:r w:rsidR="0025651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bare monads</w:t>
      </w:r>
      <w:r w:rsidR="0025651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somehow </w:t>
      </w:r>
      <w:r w:rsidR="0025651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experience representationally,</w:t>
      </w:r>
      <w:r w:rsidR="0025651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whereas Leibniz clearly seems to deny </w:t>
      </w:r>
      <w:proofErr w:type="gramStart"/>
      <w:r>
        <w:rPr>
          <w:rFonts w:ascii="Times New Roman" w:eastAsia="Times New Roman" w:hAnsi="Times New Roman" w:cs="Times New Roman"/>
          <w:color w:val="222222"/>
          <w:sz w:val="24"/>
          <w:szCs w:val="24"/>
        </w:rPr>
        <w:t>to bare</w:t>
      </w:r>
      <w:proofErr w:type="gramEnd"/>
      <w:r>
        <w:rPr>
          <w:rFonts w:ascii="Times New Roman" w:eastAsia="Times New Roman" w:hAnsi="Times New Roman" w:cs="Times New Roman"/>
          <w:color w:val="222222"/>
          <w:sz w:val="24"/>
          <w:szCs w:val="24"/>
        </w:rPr>
        <w:t xml:space="preserve"> monads any experience of </w:t>
      </w:r>
      <w:r>
        <w:rPr>
          <w:rFonts w:ascii="Times New Roman" w:eastAsia="Times New Roman" w:hAnsi="Times New Roman" w:cs="Times New Roman"/>
          <w:i/>
          <w:color w:val="222222"/>
          <w:sz w:val="24"/>
          <w:szCs w:val="24"/>
        </w:rPr>
        <w:t>what</w:t>
      </w:r>
      <w:r>
        <w:rPr>
          <w:rFonts w:ascii="Times New Roman" w:eastAsia="Times New Roman" w:hAnsi="Times New Roman" w:cs="Times New Roman"/>
          <w:color w:val="222222"/>
          <w:sz w:val="24"/>
          <w:szCs w:val="24"/>
        </w:rPr>
        <w:t xml:space="preserve"> they represent. For Wilson, the decisive flaw underlying this oversight is a conflation of the notion of Leibnizian perception as involving </w:t>
      </w:r>
      <w:r w:rsidR="008159F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external deducibility</w:t>
      </w:r>
      <w:r w:rsidR="008159F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 xml:space="preserve">from </w:t>
      </w:r>
      <w:r>
        <w:rPr>
          <w:rFonts w:ascii="Times New Roman" w:eastAsia="Times New Roman" w:hAnsi="Times New Roman" w:cs="Times New Roman"/>
          <w:color w:val="222222"/>
          <w:sz w:val="24"/>
          <w:szCs w:val="24"/>
        </w:rPr>
        <w:t xml:space="preserve">the objective occurrence of a perceptual state of a monad </w:t>
      </w:r>
      <w:r>
        <w:rPr>
          <w:rFonts w:ascii="Times New Roman" w:eastAsia="Times New Roman" w:hAnsi="Times New Roman" w:cs="Times New Roman"/>
          <w:i/>
          <w:color w:val="222222"/>
          <w:sz w:val="24"/>
          <w:szCs w:val="24"/>
        </w:rPr>
        <w:t xml:space="preserve">to </w:t>
      </w:r>
      <w:r>
        <w:rPr>
          <w:rFonts w:ascii="Times New Roman" w:eastAsia="Times New Roman" w:hAnsi="Times New Roman" w:cs="Times New Roman"/>
          <w:color w:val="222222"/>
          <w:sz w:val="24"/>
          <w:szCs w:val="24"/>
        </w:rPr>
        <w:t xml:space="preserve">the existence of properties in the world represented by that state, with the notion of </w:t>
      </w:r>
      <w:r w:rsidR="00C238C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internally accessible content or </w:t>
      </w:r>
      <w:proofErr w:type="spellStart"/>
      <w:r>
        <w:rPr>
          <w:rFonts w:ascii="Times New Roman" w:eastAsia="Times New Roman" w:hAnsi="Times New Roman" w:cs="Times New Roman"/>
          <w:color w:val="222222"/>
          <w:sz w:val="24"/>
          <w:szCs w:val="24"/>
        </w:rPr>
        <w:t>representationality</w:t>
      </w:r>
      <w:proofErr w:type="spellEnd"/>
      <w:r w:rsidR="00C238C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 xml:space="preserve">for </w:t>
      </w:r>
      <w:r>
        <w:rPr>
          <w:rFonts w:ascii="Times New Roman" w:eastAsia="Times New Roman" w:hAnsi="Times New Roman" w:cs="Times New Roman"/>
          <w:color w:val="222222"/>
          <w:sz w:val="24"/>
          <w:szCs w:val="24"/>
        </w:rPr>
        <w:t>the monad that has it (Wilson 1999, 341).</w:t>
      </w:r>
    </w:p>
    <w:p w14:paraId="00000012" w14:textId="49C79C0C" w:rsidR="00D401B3" w:rsidRDefault="00D401B3">
      <w:pPr>
        <w:shd w:val="clear" w:color="auto" w:fill="FFFFFF"/>
        <w:spacing w:line="480" w:lineRule="auto"/>
        <w:ind w:firstLine="720"/>
        <w:jc w:val="both"/>
        <w:rPr>
          <w:rFonts w:ascii="Times New Roman" w:eastAsia="Times New Roman" w:hAnsi="Times New Roman" w:cs="Times New Roman"/>
          <w:color w:val="222222"/>
          <w:sz w:val="24"/>
          <w:szCs w:val="24"/>
        </w:rPr>
      </w:pPr>
      <w:bookmarkStart w:id="0" w:name="_heading=h.1fob9te" w:colFirst="0" w:colLast="0"/>
      <w:bookmarkEnd w:id="0"/>
      <w:r>
        <w:rPr>
          <w:rFonts w:ascii="Times New Roman" w:eastAsia="Times New Roman" w:hAnsi="Times New Roman" w:cs="Times New Roman"/>
          <w:color w:val="222222"/>
          <w:sz w:val="24"/>
          <w:szCs w:val="24"/>
        </w:rPr>
        <w:lastRenderedPageBreak/>
        <w:t xml:space="preserve">This objection is potentially devastating to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account.  If Wilson is right, then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putative attempt to account for the distinctness of monadic perceptions in terms of monads’ awareness of what they perceive is spurious, because not all monads are aware of what they perceive.  After providing the relevant Leibnizian background and canvassing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account and Wilson’s major criticism thereof, I shall pursue a response to this criticism on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behalf. The response is modest: I shall argue that Wilson overlooks a natural way to read </w:t>
      </w:r>
      <w:proofErr w:type="spellStart"/>
      <w:r>
        <w:rPr>
          <w:rFonts w:ascii="Times New Roman" w:eastAsia="Times New Roman" w:hAnsi="Times New Roman" w:cs="Times New Roman"/>
          <w:color w:val="222222"/>
          <w:sz w:val="24"/>
          <w:szCs w:val="24"/>
        </w:rPr>
        <w:t>Brandom</w:t>
      </w:r>
      <w:r w:rsidR="0063572A">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interpretation on which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does not commit the conflation Wilson alleges. In fact, </w:t>
      </w:r>
      <w:proofErr w:type="gramStart"/>
      <w:r>
        <w:rPr>
          <w:rFonts w:ascii="Times New Roman" w:eastAsia="Times New Roman" w:hAnsi="Times New Roman" w:cs="Times New Roman"/>
          <w:color w:val="222222"/>
          <w:sz w:val="24"/>
          <w:szCs w:val="24"/>
        </w:rPr>
        <w:t>I'll</w:t>
      </w:r>
      <w:proofErr w:type="gramEnd"/>
      <w:r>
        <w:rPr>
          <w:rFonts w:ascii="Times New Roman" w:eastAsia="Times New Roman" w:hAnsi="Times New Roman" w:cs="Times New Roman"/>
          <w:color w:val="222222"/>
          <w:sz w:val="24"/>
          <w:szCs w:val="24"/>
        </w:rPr>
        <w:t xml:space="preserve"> try to show, interpreting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text in the way I will propose reveals the substantial </w:t>
      </w:r>
      <w:r>
        <w:rPr>
          <w:rFonts w:ascii="Times New Roman" w:eastAsia="Times New Roman" w:hAnsi="Times New Roman" w:cs="Times New Roman"/>
          <w:i/>
          <w:color w:val="222222"/>
          <w:sz w:val="24"/>
          <w:szCs w:val="24"/>
        </w:rPr>
        <w:t>agreement</w:t>
      </w:r>
      <w:r>
        <w:rPr>
          <w:rFonts w:ascii="Times New Roman" w:eastAsia="Times New Roman" w:hAnsi="Times New Roman" w:cs="Times New Roman"/>
          <w:color w:val="222222"/>
          <w:sz w:val="24"/>
          <w:szCs w:val="24"/>
        </w:rPr>
        <w:t xml:space="preserve"> between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and Wilson concerning the proper way to understand Leibniz's theoretical commitments in this context. Wilson</w:t>
      </w:r>
      <w:r w:rsidR="0006605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s oversight is valuable nevertheless, for it forces us to confront one of the most central and seemingly intractable puzzles in Leibniz's metaphysics and philosophy of mind, namely, how to make sense of the </w:t>
      </w:r>
      <w:proofErr w:type="spellStart"/>
      <w:r>
        <w:rPr>
          <w:rFonts w:ascii="Times New Roman" w:eastAsia="Times New Roman" w:hAnsi="Times New Roman" w:cs="Times New Roman"/>
          <w:color w:val="222222"/>
          <w:sz w:val="24"/>
          <w:szCs w:val="24"/>
        </w:rPr>
        <w:t>representationality</w:t>
      </w:r>
      <w:proofErr w:type="spellEnd"/>
      <w:r>
        <w:rPr>
          <w:rFonts w:ascii="Times New Roman" w:eastAsia="Times New Roman" w:hAnsi="Times New Roman" w:cs="Times New Roman"/>
          <w:color w:val="222222"/>
          <w:sz w:val="24"/>
          <w:szCs w:val="24"/>
        </w:rPr>
        <w:t xml:space="preserve"> of unconscious mental states. It is from considering the motivation and meaning behind Wilson</w:t>
      </w:r>
      <w:r w:rsidR="00F1177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s noteworthy objection to </w:t>
      </w:r>
      <w:proofErr w:type="spellStart"/>
      <w:r>
        <w:rPr>
          <w:rFonts w:ascii="Times New Roman" w:eastAsia="Times New Roman" w:hAnsi="Times New Roman" w:cs="Times New Roman"/>
          <w:color w:val="222222"/>
          <w:sz w:val="24"/>
          <w:szCs w:val="24"/>
        </w:rPr>
        <w:t>Brandom</w:t>
      </w:r>
      <w:r w:rsidR="0061731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account that we learn to appreciate the inherent tensions in Leibniz</w:t>
      </w:r>
      <w:r w:rsidR="004B10B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s doctrine of degrees of perception, the depth of </w:t>
      </w:r>
      <w:proofErr w:type="spellStart"/>
      <w:r>
        <w:rPr>
          <w:rFonts w:ascii="Times New Roman" w:eastAsia="Times New Roman" w:hAnsi="Times New Roman" w:cs="Times New Roman"/>
          <w:color w:val="222222"/>
          <w:sz w:val="24"/>
          <w:szCs w:val="24"/>
        </w:rPr>
        <w:t>Brandom</w:t>
      </w:r>
      <w:r w:rsidR="00A0365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grasp of these tensions, and the resourcefulness of </w:t>
      </w:r>
      <w:proofErr w:type="spellStart"/>
      <w:r>
        <w:rPr>
          <w:rFonts w:ascii="Times New Roman" w:eastAsia="Times New Roman" w:hAnsi="Times New Roman" w:cs="Times New Roman"/>
          <w:color w:val="222222"/>
          <w:sz w:val="24"/>
          <w:szCs w:val="24"/>
        </w:rPr>
        <w:t>Brandom</w:t>
      </w:r>
      <w:r w:rsidR="00A0365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positive proposals for how to resolve them.</w:t>
      </w:r>
    </w:p>
    <w:p w14:paraId="00000013" w14:textId="369AF214" w:rsidR="00D401B3" w:rsidRDefault="00D401B3">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In the next section, I review some of the essential components of Leibniz’s metaphysics relating to his account of distinctness of perception, identifying and developing the main issue of concern between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and Wilson on this topic.  This discussion will serve to motivate the above two desiderata concerning the grounding of monadic individuation in perceptual distinctness and the place of awareness in that account.  In section 3, I discuss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proposal and how it purports to meet these explanatory desiderata. In section 4, I canvass Wilson’s main objection to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proposal.  Here I attempt to give Wilson’s worry a fair </w:t>
      </w:r>
      <w:r>
        <w:rPr>
          <w:rFonts w:ascii="Times New Roman" w:eastAsia="Times New Roman" w:hAnsi="Times New Roman" w:cs="Times New Roman"/>
          <w:color w:val="222222"/>
          <w:sz w:val="24"/>
          <w:szCs w:val="24"/>
        </w:rPr>
        <w:lastRenderedPageBreak/>
        <w:t xml:space="preserve">hearing before showing, in section 5, why it does not decisively undermine the explanatory potential of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account, and how we may in fact rely on Wilson's own positive approach to making sense of monadic perception to show how </w:t>
      </w:r>
      <w:proofErr w:type="spellStart"/>
      <w:r>
        <w:rPr>
          <w:rFonts w:ascii="Times New Roman" w:eastAsia="Times New Roman" w:hAnsi="Times New Roman" w:cs="Times New Roman"/>
          <w:color w:val="222222"/>
          <w:sz w:val="24"/>
          <w:szCs w:val="24"/>
        </w:rPr>
        <w:t>Brandom</w:t>
      </w:r>
      <w:r w:rsidR="00C9192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account does not fall prey to Wilson</w:t>
      </w:r>
      <w:r w:rsidR="0006790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s critique. </w:t>
      </w:r>
    </w:p>
    <w:p w14:paraId="00000014" w14:textId="6B72455B" w:rsidR="00D401B3" w:rsidRDefault="00D401B3">
      <w:pPr>
        <w:shd w:val="clear" w:color="auto" w:fill="FFFFFF"/>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Before I proceed, I should mention that a previous engagement with </w:t>
      </w:r>
      <w:proofErr w:type="spellStart"/>
      <w:r>
        <w:rPr>
          <w:rFonts w:ascii="Times New Roman" w:eastAsia="Times New Roman" w:hAnsi="Times New Roman" w:cs="Times New Roman"/>
          <w:color w:val="222222"/>
          <w:sz w:val="24"/>
          <w:szCs w:val="24"/>
        </w:rPr>
        <w:t>Brandom</w:t>
      </w:r>
      <w:r w:rsidR="001139D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reading of Leibniz (and Wilson's critique of it), that of Stephen Puryear (2006), covers some of the same ground as does the current treatment.  I am indebted to Puryear</w:t>
      </w:r>
      <w:r w:rsidR="001139D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s careful and comprehensive account of </w:t>
      </w:r>
      <w:proofErr w:type="spellStart"/>
      <w:r>
        <w:rPr>
          <w:rFonts w:ascii="Times New Roman" w:eastAsia="Times New Roman" w:hAnsi="Times New Roman" w:cs="Times New Roman"/>
          <w:color w:val="222222"/>
          <w:sz w:val="24"/>
          <w:szCs w:val="24"/>
        </w:rPr>
        <w:t>Brandom</w:t>
      </w:r>
      <w:r w:rsidR="001139D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position, as I indicate in various notes in the section where I offer my own (less thoroughgoing) explication of it.  However, Puryear and I emphasize different aspects of </w:t>
      </w:r>
      <w:proofErr w:type="spellStart"/>
      <w:r>
        <w:rPr>
          <w:rFonts w:ascii="Times New Roman" w:eastAsia="Times New Roman" w:hAnsi="Times New Roman" w:cs="Times New Roman"/>
          <w:color w:val="222222"/>
          <w:sz w:val="24"/>
          <w:szCs w:val="24"/>
        </w:rPr>
        <w:t>Brandom</w:t>
      </w:r>
      <w:r w:rsidR="003D0F5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account of representation in Leibniz in assessing </w:t>
      </w:r>
      <w:proofErr w:type="spellStart"/>
      <w:r>
        <w:rPr>
          <w:rFonts w:ascii="Times New Roman" w:eastAsia="Times New Roman" w:hAnsi="Times New Roman" w:cs="Times New Roman"/>
          <w:color w:val="222222"/>
          <w:sz w:val="24"/>
          <w:szCs w:val="24"/>
        </w:rPr>
        <w:t>Brandom</w:t>
      </w:r>
      <w:r w:rsidR="003D0F5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views, as well as different elements of Wilson</w:t>
      </w:r>
      <w:r w:rsidR="003D0F5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critique of those views.</w:t>
      </w:r>
      <w:r>
        <w:rPr>
          <w:rFonts w:ascii="Times New Roman" w:eastAsia="Times New Roman" w:hAnsi="Times New Roman" w:cs="Times New Roman"/>
          <w:color w:val="222222"/>
          <w:sz w:val="24"/>
          <w:szCs w:val="24"/>
          <w:vertAlign w:val="superscript"/>
        </w:rPr>
        <w:endnoteReference w:id="9"/>
      </w:r>
      <w:r>
        <w:rPr>
          <w:rFonts w:ascii="Times New Roman" w:eastAsia="Times New Roman" w:hAnsi="Times New Roman" w:cs="Times New Roman"/>
          <w:color w:val="222222"/>
          <w:sz w:val="24"/>
          <w:szCs w:val="24"/>
        </w:rPr>
        <w:t xml:space="preserve"> Whereas Puryear</w:t>
      </w:r>
      <w:r w:rsidR="003D0F5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s account and assessment are more holistic, covering most aspects of </w:t>
      </w:r>
      <w:proofErr w:type="spellStart"/>
      <w:r>
        <w:rPr>
          <w:rFonts w:ascii="Times New Roman" w:eastAsia="Times New Roman" w:hAnsi="Times New Roman" w:cs="Times New Roman"/>
          <w:color w:val="222222"/>
          <w:sz w:val="24"/>
          <w:szCs w:val="24"/>
        </w:rPr>
        <w:t>Brandom</w:t>
      </w:r>
      <w:r w:rsidR="003D0F5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theory, I emphasize the problem presented by bare monads for Leibniz</w:t>
      </w:r>
      <w:r w:rsidR="00D76CF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s views about awareness and </w:t>
      </w:r>
      <w:proofErr w:type="spellStart"/>
      <w:r>
        <w:rPr>
          <w:rFonts w:ascii="Times New Roman" w:eastAsia="Times New Roman" w:hAnsi="Times New Roman" w:cs="Times New Roman"/>
          <w:color w:val="222222"/>
          <w:sz w:val="24"/>
          <w:szCs w:val="24"/>
        </w:rPr>
        <w:t>Brandom</w:t>
      </w:r>
      <w:r w:rsidR="00D76CF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reconstruction thereof.  Puryear, too, offers a defense of </w:t>
      </w:r>
      <w:proofErr w:type="spellStart"/>
      <w:r>
        <w:rPr>
          <w:rFonts w:ascii="Times New Roman" w:eastAsia="Times New Roman" w:hAnsi="Times New Roman" w:cs="Times New Roman"/>
          <w:color w:val="222222"/>
          <w:sz w:val="24"/>
          <w:szCs w:val="24"/>
        </w:rPr>
        <w:t>Brandom</w:t>
      </w:r>
      <w:r w:rsidR="006F43C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account against charges by Wilson, but I believe that my proposed defense of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is importantly new. Overall, then, I believe that my own more restricted discussion of </w:t>
      </w:r>
      <w:proofErr w:type="spellStart"/>
      <w:r>
        <w:rPr>
          <w:rFonts w:ascii="Times New Roman" w:eastAsia="Times New Roman" w:hAnsi="Times New Roman" w:cs="Times New Roman"/>
          <w:color w:val="222222"/>
          <w:sz w:val="24"/>
          <w:szCs w:val="24"/>
        </w:rPr>
        <w:t>Brandom</w:t>
      </w:r>
      <w:r w:rsidR="006F43C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account and Puryear's more comprehensive one ought to </w:t>
      </w:r>
      <w:proofErr w:type="gramStart"/>
      <w:r>
        <w:rPr>
          <w:rFonts w:ascii="Times New Roman" w:eastAsia="Times New Roman" w:hAnsi="Times New Roman" w:cs="Times New Roman"/>
          <w:color w:val="222222"/>
          <w:sz w:val="24"/>
          <w:szCs w:val="24"/>
        </w:rPr>
        <w:t>be seen as</w:t>
      </w:r>
      <w:proofErr w:type="gramEnd"/>
      <w:r>
        <w:rPr>
          <w:rFonts w:ascii="Times New Roman" w:eastAsia="Times New Roman" w:hAnsi="Times New Roman" w:cs="Times New Roman"/>
          <w:color w:val="222222"/>
          <w:sz w:val="24"/>
          <w:szCs w:val="24"/>
        </w:rPr>
        <w:t xml:space="preserve"> complementary.</w:t>
      </w:r>
      <w:r>
        <w:rPr>
          <w:rFonts w:ascii="Times New Roman" w:eastAsia="Times New Roman" w:hAnsi="Times New Roman" w:cs="Times New Roman"/>
          <w:color w:val="222222"/>
          <w:sz w:val="24"/>
          <w:szCs w:val="24"/>
          <w:vertAlign w:val="superscript"/>
        </w:rPr>
        <w:endnoteReference w:id="10"/>
      </w:r>
    </w:p>
    <w:p w14:paraId="00000015" w14:textId="77777777" w:rsidR="00D401B3" w:rsidRDefault="00D401B3">
      <w:pPr>
        <w:shd w:val="clear" w:color="auto" w:fill="FFFFFF"/>
        <w:spacing w:line="240" w:lineRule="auto"/>
        <w:jc w:val="both"/>
        <w:rPr>
          <w:rFonts w:ascii="Times New Roman" w:eastAsia="Times New Roman" w:hAnsi="Times New Roman" w:cs="Times New Roman"/>
          <w:b/>
          <w:color w:val="222222"/>
          <w:sz w:val="24"/>
          <w:szCs w:val="24"/>
        </w:rPr>
      </w:pPr>
    </w:p>
    <w:p w14:paraId="00000016" w14:textId="77777777" w:rsidR="00D401B3" w:rsidRDefault="00D401B3">
      <w:pPr>
        <w:shd w:val="clear" w:color="auto" w:fill="FFFFFF"/>
        <w:spacing w:line="360" w:lineRule="auto"/>
        <w:jc w:val="center"/>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2. Leibnizian background: Developing the main problem</w:t>
      </w:r>
    </w:p>
    <w:p w14:paraId="00000017" w14:textId="77777777" w:rsidR="00D401B3" w:rsidRDefault="00D401B3">
      <w:pPr>
        <w:shd w:val="clear" w:color="auto" w:fill="FFFFFF"/>
        <w:spacing w:line="240" w:lineRule="auto"/>
        <w:jc w:val="both"/>
        <w:rPr>
          <w:rFonts w:ascii="Times New Roman" w:eastAsia="Times New Roman" w:hAnsi="Times New Roman" w:cs="Times New Roman"/>
          <w:color w:val="222222"/>
          <w:sz w:val="24"/>
          <w:szCs w:val="24"/>
        </w:rPr>
      </w:pPr>
    </w:p>
    <w:p w14:paraId="00000018" w14:textId="77777777" w:rsidR="00D401B3" w:rsidRDefault="00D401B3">
      <w:pPr>
        <w:shd w:val="clear" w:color="auto" w:fill="FFFFFF"/>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Wilson describes very nicely the central point at issue in her evaluation of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account.  Vividly illustrating what will be her focal distinction between external deducibility and internal accessibility of content, Wilson (1999, 350 n. 27) likens monads to house plants of distinct kinds situated respectively in isolated rooms of a house, reflecting Leibniz’s view of the causally isolated existence of each monad in the universe. Her question is whether the ability to deduce facts about </w:t>
      </w:r>
      <w:r>
        <w:rPr>
          <w:rFonts w:ascii="Times New Roman" w:eastAsia="Times New Roman" w:hAnsi="Times New Roman" w:cs="Times New Roman"/>
          <w:color w:val="222222"/>
          <w:sz w:val="24"/>
          <w:szCs w:val="24"/>
        </w:rPr>
        <w:lastRenderedPageBreak/>
        <w:t xml:space="preserve">the location of each plant in the house, as derived from knowledge of some assumed rule or regularity according to which they are placed there (external deducibility), can be thought to have any intelligible implications for what each </w:t>
      </w:r>
      <w:r>
        <w:rPr>
          <w:rFonts w:ascii="Times New Roman" w:eastAsia="Times New Roman" w:hAnsi="Times New Roman" w:cs="Times New Roman"/>
          <w:i/>
          <w:color w:val="222222"/>
          <w:sz w:val="24"/>
          <w:szCs w:val="24"/>
        </w:rPr>
        <w:t>plant</w:t>
      </w:r>
      <w:r>
        <w:rPr>
          <w:rFonts w:ascii="Times New Roman" w:eastAsia="Times New Roman" w:hAnsi="Times New Roman" w:cs="Times New Roman"/>
          <w:color w:val="222222"/>
          <w:sz w:val="24"/>
          <w:szCs w:val="24"/>
        </w:rPr>
        <w:t xml:space="preserve"> knows or perceives about the arrangements and types of the plants in other rooms in the house (internal accessibility of content). Wilson’s basic point is that even if (knowledge of) a law or regularity makes it possible to deduce general features of a situation from features of its component parts, it of course does not follow that the component parts of that situation themselves have the wherewithal to comprehend or perceive </w:t>
      </w:r>
      <w:r>
        <w:rPr>
          <w:rFonts w:ascii="Times New Roman" w:eastAsia="Times New Roman" w:hAnsi="Times New Roman" w:cs="Times New Roman"/>
          <w:i/>
          <w:color w:val="222222"/>
          <w:sz w:val="24"/>
          <w:szCs w:val="24"/>
        </w:rPr>
        <w:t>any</w:t>
      </w:r>
      <w:r>
        <w:rPr>
          <w:rFonts w:ascii="Times New Roman" w:eastAsia="Times New Roman" w:hAnsi="Times New Roman" w:cs="Times New Roman"/>
          <w:color w:val="222222"/>
          <w:sz w:val="24"/>
          <w:szCs w:val="24"/>
        </w:rPr>
        <w:t xml:space="preserve"> features of the situation of which they are a part. Transferring this insight to the case of monads, however, generates a problem, since Leibniz holds that all monads perceive their world with varying degrees of perceptual distinctness. But while not all monads comprehend or are aware of what they perceive, </w:t>
      </w:r>
      <w:r>
        <w:rPr>
          <w:rFonts w:ascii="Times New Roman" w:eastAsia="Times New Roman" w:hAnsi="Times New Roman" w:cs="Times New Roman"/>
          <w:i/>
          <w:color w:val="222222"/>
          <w:sz w:val="24"/>
          <w:szCs w:val="24"/>
        </w:rPr>
        <w:t>some</w:t>
      </w:r>
      <w:r>
        <w:rPr>
          <w:rFonts w:ascii="Times New Roman" w:eastAsia="Times New Roman" w:hAnsi="Times New Roman" w:cs="Times New Roman"/>
          <w:color w:val="222222"/>
          <w:sz w:val="24"/>
          <w:szCs w:val="24"/>
        </w:rPr>
        <w:t xml:space="preserve"> do consciously apprehend the world.  How is this fact to be understood within the overarching paradigm of varying levels of perceptual distinctness?  </w:t>
      </w:r>
      <w:r>
        <w:rPr>
          <w:rFonts w:ascii="Times New Roman" w:eastAsia="Times New Roman" w:hAnsi="Times New Roman" w:cs="Times New Roman"/>
          <w:sz w:val="24"/>
          <w:szCs w:val="24"/>
        </w:rPr>
        <w:t>As Wilson (1999, 343) aptly states the problem:</w:t>
      </w:r>
    </w:p>
    <w:p w14:paraId="00000019" w14:textId="77777777" w:rsidR="00D401B3" w:rsidRDefault="00D401B3">
      <w:pPr>
        <w:shd w:val="clear" w:color="auto" w:fill="FFFFFF"/>
        <w:spacing w:line="240" w:lineRule="auto"/>
        <w:ind w:left="720" w:righ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Leibniz’s distinction between </w:t>
      </w:r>
      <w:r>
        <w:rPr>
          <w:rFonts w:ascii="Times New Roman" w:eastAsia="Times New Roman" w:hAnsi="Times New Roman" w:cs="Times New Roman"/>
          <w:i/>
          <w:color w:val="222222"/>
          <w:sz w:val="24"/>
          <w:szCs w:val="24"/>
        </w:rPr>
        <w:t>distinct</w:t>
      </w:r>
      <w:r>
        <w:rPr>
          <w:rFonts w:ascii="Times New Roman" w:eastAsia="Times New Roman" w:hAnsi="Times New Roman" w:cs="Times New Roman"/>
          <w:color w:val="222222"/>
          <w:sz w:val="24"/>
          <w:szCs w:val="24"/>
        </w:rPr>
        <w:t xml:space="preserve"> and </w:t>
      </w:r>
      <w:r>
        <w:rPr>
          <w:rFonts w:ascii="Times New Roman" w:eastAsia="Times New Roman" w:hAnsi="Times New Roman" w:cs="Times New Roman"/>
          <w:i/>
          <w:color w:val="222222"/>
          <w:sz w:val="24"/>
          <w:szCs w:val="24"/>
        </w:rPr>
        <w:t>confused</w:t>
      </w:r>
      <w:r>
        <w:rPr>
          <w:rFonts w:ascii="Times New Roman" w:eastAsia="Times New Roman" w:hAnsi="Times New Roman" w:cs="Times New Roman"/>
          <w:color w:val="222222"/>
          <w:sz w:val="24"/>
          <w:szCs w:val="24"/>
        </w:rPr>
        <w:t xml:space="preserve"> perception cannot just be read as a distinction between </w:t>
      </w:r>
      <w:r>
        <w:rPr>
          <w:rFonts w:ascii="Times New Roman" w:eastAsia="Times New Roman" w:hAnsi="Times New Roman" w:cs="Times New Roman"/>
          <w:i/>
          <w:color w:val="222222"/>
          <w:sz w:val="24"/>
          <w:szCs w:val="24"/>
        </w:rPr>
        <w:t>conscious</w:t>
      </w:r>
      <w:r>
        <w:rPr>
          <w:rFonts w:ascii="Times New Roman" w:eastAsia="Times New Roman" w:hAnsi="Times New Roman" w:cs="Times New Roman"/>
          <w:color w:val="222222"/>
          <w:sz w:val="24"/>
          <w:szCs w:val="24"/>
        </w:rPr>
        <w:t xml:space="preserve"> and </w:t>
      </w:r>
      <w:r>
        <w:rPr>
          <w:rFonts w:ascii="Times New Roman" w:eastAsia="Times New Roman" w:hAnsi="Times New Roman" w:cs="Times New Roman"/>
          <w:i/>
          <w:color w:val="222222"/>
          <w:sz w:val="24"/>
          <w:szCs w:val="24"/>
        </w:rPr>
        <w:t>unconscious</w:t>
      </w:r>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perceptions, since</w:t>
      </w:r>
      <w:proofErr w:type="gramEnd"/>
      <w:r>
        <w:rPr>
          <w:rFonts w:ascii="Times New Roman" w:eastAsia="Times New Roman" w:hAnsi="Times New Roman" w:cs="Times New Roman"/>
          <w:color w:val="222222"/>
          <w:sz w:val="24"/>
          <w:szCs w:val="24"/>
        </w:rPr>
        <w:t xml:space="preserve"> it has to be applicable </w:t>
      </w:r>
      <w:r>
        <w:rPr>
          <w:rFonts w:ascii="Times New Roman" w:eastAsia="Times New Roman" w:hAnsi="Times New Roman" w:cs="Times New Roman"/>
          <w:i/>
          <w:color w:val="222222"/>
          <w:sz w:val="24"/>
          <w:szCs w:val="24"/>
        </w:rPr>
        <w:t>within</w:t>
      </w:r>
      <w:r>
        <w:rPr>
          <w:rFonts w:ascii="Times New Roman" w:eastAsia="Times New Roman" w:hAnsi="Times New Roman" w:cs="Times New Roman"/>
          <w:color w:val="222222"/>
          <w:sz w:val="24"/>
          <w:szCs w:val="24"/>
        </w:rPr>
        <w:t xml:space="preserve"> the realm of wholly unconscious monads.  For similar reasons, it cannot be identified with a distinction between perceptions that do possess internal </w:t>
      </w:r>
      <w:proofErr w:type="spellStart"/>
      <w:r>
        <w:rPr>
          <w:rFonts w:ascii="Times New Roman" w:eastAsia="Times New Roman" w:hAnsi="Times New Roman" w:cs="Times New Roman"/>
          <w:color w:val="222222"/>
          <w:sz w:val="24"/>
          <w:szCs w:val="24"/>
        </w:rPr>
        <w:t>intensionality</w:t>
      </w:r>
      <w:proofErr w:type="spellEnd"/>
      <w:r>
        <w:rPr>
          <w:rFonts w:ascii="Times New Roman" w:eastAsia="Times New Roman" w:hAnsi="Times New Roman" w:cs="Times New Roman"/>
          <w:color w:val="222222"/>
          <w:sz w:val="24"/>
          <w:szCs w:val="24"/>
        </w:rPr>
        <w:t xml:space="preserve">, and those which merely “express the many in the one” in a way that allows external inference from the “perceiver” to the “perceived”.  For (I am supposing) bare monads do not </w:t>
      </w:r>
      <w:r>
        <w:rPr>
          <w:rFonts w:ascii="Times New Roman" w:eastAsia="Times New Roman" w:hAnsi="Times New Roman" w:cs="Times New Roman"/>
          <w:i/>
          <w:color w:val="222222"/>
          <w:sz w:val="24"/>
          <w:szCs w:val="24"/>
        </w:rPr>
        <w:t>experience</w:t>
      </w:r>
      <w:r>
        <w:rPr>
          <w:rFonts w:ascii="Times New Roman" w:eastAsia="Times New Roman" w:hAnsi="Times New Roman" w:cs="Times New Roman"/>
          <w:color w:val="222222"/>
          <w:sz w:val="24"/>
          <w:szCs w:val="24"/>
        </w:rPr>
        <w:t xml:space="preserve"> representationally any more than they experience consciously.  The question, then, is whether anything can be made of the distinction between distinct and confused perceptions that does not trade on either internal </w:t>
      </w:r>
      <w:proofErr w:type="spellStart"/>
      <w:r>
        <w:rPr>
          <w:rFonts w:ascii="Times New Roman" w:eastAsia="Times New Roman" w:hAnsi="Times New Roman" w:cs="Times New Roman"/>
          <w:color w:val="222222"/>
          <w:sz w:val="24"/>
          <w:szCs w:val="24"/>
        </w:rPr>
        <w:t>intensionality</w:t>
      </w:r>
      <w:proofErr w:type="spellEnd"/>
      <w:r>
        <w:rPr>
          <w:rFonts w:ascii="Times New Roman" w:eastAsia="Times New Roman" w:hAnsi="Times New Roman" w:cs="Times New Roman"/>
          <w:color w:val="222222"/>
          <w:sz w:val="24"/>
          <w:szCs w:val="24"/>
        </w:rPr>
        <w:t xml:space="preserve"> or the distinction between conscious and unconscious perceptions.</w:t>
      </w:r>
    </w:p>
    <w:p w14:paraId="0000001A" w14:textId="77777777" w:rsidR="00D401B3" w:rsidRDefault="00D401B3">
      <w:pPr>
        <w:shd w:val="clear" w:color="auto" w:fill="FFFFFF"/>
        <w:spacing w:line="240" w:lineRule="auto"/>
        <w:jc w:val="both"/>
        <w:rPr>
          <w:rFonts w:ascii="Times New Roman" w:eastAsia="Times New Roman" w:hAnsi="Times New Roman" w:cs="Times New Roman"/>
          <w:color w:val="222222"/>
          <w:sz w:val="24"/>
          <w:szCs w:val="24"/>
        </w:rPr>
      </w:pPr>
    </w:p>
    <w:p w14:paraId="0000001B" w14:textId="77777777" w:rsidR="00D401B3" w:rsidRDefault="00D401B3">
      <w:pPr>
        <w:shd w:val="clear" w:color="auto" w:fill="FFFFFF"/>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As we will see repeatedly, the disagreement between Wilson and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hinges on the apparent threat that unconscious or bare monads pose to the intelligibility of Leibniz’s proposal that perception extends to all monads. How can we know what a perception is like </w:t>
      </w:r>
      <w:r>
        <w:rPr>
          <w:rFonts w:ascii="Times New Roman" w:eastAsia="Times New Roman" w:hAnsi="Times New Roman" w:cs="Times New Roman"/>
          <w:i/>
          <w:color w:val="222222"/>
          <w:sz w:val="24"/>
          <w:szCs w:val="24"/>
        </w:rPr>
        <w:t>prior</w:t>
      </w:r>
      <w:r>
        <w:rPr>
          <w:rFonts w:ascii="Times New Roman" w:eastAsia="Times New Roman" w:hAnsi="Times New Roman" w:cs="Times New Roman"/>
          <w:color w:val="222222"/>
          <w:sz w:val="24"/>
          <w:szCs w:val="24"/>
        </w:rPr>
        <w:t xml:space="preserve"> to its being (or becoming) something of which we are aware, or which can itself be understood as a form </w:t>
      </w:r>
      <w:r>
        <w:rPr>
          <w:rFonts w:ascii="Times New Roman" w:eastAsia="Times New Roman" w:hAnsi="Times New Roman" w:cs="Times New Roman"/>
          <w:color w:val="222222"/>
          <w:sz w:val="24"/>
          <w:szCs w:val="24"/>
        </w:rPr>
        <w:lastRenderedPageBreak/>
        <w:t xml:space="preserve">of awareness?  Ultimately, whether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or Wilson ends up making the better case depends on what is the most plausible answer to this question. Wilson sets up the problem in the above passage by identifying two related distinctions that she believes are spuriously identified with Leibniz’s distinction between distinct and confused perception, namely the distinctions between (respectively) conscious and unconscious perception, and internal accessibility and external deducibility of content. </w:t>
      </w:r>
      <w:proofErr w:type="gramStart"/>
      <w:r>
        <w:rPr>
          <w:rFonts w:ascii="Times New Roman" w:eastAsia="Times New Roman" w:hAnsi="Times New Roman" w:cs="Times New Roman"/>
          <w:color w:val="222222"/>
          <w:sz w:val="24"/>
          <w:szCs w:val="24"/>
        </w:rPr>
        <w:t>Both of these</w:t>
      </w:r>
      <w:proofErr w:type="gramEnd"/>
      <w:r>
        <w:rPr>
          <w:rFonts w:ascii="Times New Roman" w:eastAsia="Times New Roman" w:hAnsi="Times New Roman" w:cs="Times New Roman"/>
          <w:color w:val="222222"/>
          <w:sz w:val="24"/>
          <w:szCs w:val="24"/>
        </w:rPr>
        <w:t xml:space="preserve"> latter distinctions involve the notion of consciousness or (what appears to be much the same thing) internal accessibility of content.  For this reason, Wilson points out, neither of these distinctions can be applicable </w:t>
      </w:r>
      <w:r>
        <w:rPr>
          <w:rFonts w:ascii="Times New Roman" w:eastAsia="Times New Roman" w:hAnsi="Times New Roman" w:cs="Times New Roman"/>
          <w:i/>
          <w:color w:val="222222"/>
          <w:sz w:val="24"/>
          <w:szCs w:val="24"/>
        </w:rPr>
        <w:t>within</w:t>
      </w:r>
      <w:r>
        <w:rPr>
          <w:rFonts w:ascii="Times New Roman" w:eastAsia="Times New Roman" w:hAnsi="Times New Roman" w:cs="Times New Roman"/>
          <w:color w:val="222222"/>
          <w:sz w:val="24"/>
          <w:szCs w:val="24"/>
        </w:rPr>
        <w:t xml:space="preserve"> the category of </w:t>
      </w:r>
      <w:r>
        <w:rPr>
          <w:rFonts w:ascii="Times New Roman" w:eastAsia="Times New Roman" w:hAnsi="Times New Roman" w:cs="Times New Roman"/>
          <w:i/>
          <w:color w:val="222222"/>
          <w:sz w:val="24"/>
          <w:szCs w:val="24"/>
        </w:rPr>
        <w:t>unconscious</w:t>
      </w:r>
      <w:r>
        <w:rPr>
          <w:rFonts w:ascii="Times New Roman" w:eastAsia="Times New Roman" w:hAnsi="Times New Roman" w:cs="Times New Roman"/>
          <w:color w:val="222222"/>
          <w:sz w:val="24"/>
          <w:szCs w:val="24"/>
        </w:rPr>
        <w:t xml:space="preserve"> monads, whereas Leibniz does hold that the distinct/confused distinction </w:t>
      </w:r>
      <w:r>
        <w:rPr>
          <w:rFonts w:ascii="Times New Roman" w:eastAsia="Times New Roman" w:hAnsi="Times New Roman" w:cs="Times New Roman"/>
          <w:i/>
          <w:color w:val="222222"/>
          <w:sz w:val="24"/>
          <w:szCs w:val="24"/>
        </w:rPr>
        <w:t>is</w:t>
      </w:r>
      <w:r>
        <w:rPr>
          <w:rFonts w:ascii="Times New Roman" w:eastAsia="Times New Roman" w:hAnsi="Times New Roman" w:cs="Times New Roman"/>
          <w:color w:val="222222"/>
          <w:sz w:val="24"/>
          <w:szCs w:val="24"/>
        </w:rPr>
        <w:t xml:space="preserve"> applicable to this category because (as we will shortly see) all monads perceive distinctly to </w:t>
      </w:r>
      <w:r>
        <w:rPr>
          <w:rFonts w:ascii="Times New Roman" w:eastAsia="Times New Roman" w:hAnsi="Times New Roman" w:cs="Times New Roman"/>
          <w:i/>
          <w:color w:val="222222"/>
          <w:sz w:val="24"/>
          <w:szCs w:val="24"/>
        </w:rPr>
        <w:t>some</w:t>
      </w:r>
      <w:r>
        <w:rPr>
          <w:rFonts w:ascii="Times New Roman" w:eastAsia="Times New Roman" w:hAnsi="Times New Roman" w:cs="Times New Roman"/>
          <w:color w:val="222222"/>
          <w:sz w:val="24"/>
          <w:szCs w:val="24"/>
        </w:rPr>
        <w:t xml:space="preserve"> degree. But if that is right, then we are left with the puzzle of how to elucidate Leibniz’s distinction between distinct and confused perception in a way that does not depend on either of the distinctions between conscious and unconscious perception or internal accessibility and external deducibility of content. </w:t>
      </w:r>
    </w:p>
    <w:p w14:paraId="0000001C" w14:textId="2DE0B330" w:rsidR="00D401B3" w:rsidRDefault="00D401B3">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see, therefore, that in terms of the two desiderata I presented above as those which </w:t>
      </w:r>
      <w:proofErr w:type="spellStart"/>
      <w:r>
        <w:rPr>
          <w:rFonts w:ascii="Times New Roman" w:eastAsia="Times New Roman" w:hAnsi="Times New Roman" w:cs="Times New Roman"/>
          <w:sz w:val="24"/>
          <w:szCs w:val="24"/>
        </w:rPr>
        <w:t>Brandom’s</w:t>
      </w:r>
      <w:proofErr w:type="spellEnd"/>
      <w:r>
        <w:rPr>
          <w:rFonts w:ascii="Times New Roman" w:eastAsia="Times New Roman" w:hAnsi="Times New Roman" w:cs="Times New Roman"/>
          <w:sz w:val="24"/>
          <w:szCs w:val="24"/>
        </w:rPr>
        <w:t xml:space="preserve"> account chiefly aims to fulfill, </w:t>
      </w:r>
      <w:r>
        <w:rPr>
          <w:rFonts w:ascii="Times New Roman" w:eastAsia="Times New Roman" w:hAnsi="Times New Roman" w:cs="Times New Roman"/>
          <w:color w:val="222222"/>
          <w:sz w:val="24"/>
          <w:szCs w:val="24"/>
        </w:rPr>
        <w:t xml:space="preserve">desideratum (ii), concerning how to give a non-question-begging explanation of Leibniz’s conception of awareness, constitutes what we may regard as the </w:t>
      </w:r>
      <w:r>
        <w:rPr>
          <w:rFonts w:ascii="Times New Roman" w:eastAsia="Times New Roman" w:hAnsi="Times New Roman" w:cs="Times New Roman"/>
          <w:i/>
          <w:color w:val="222222"/>
          <w:sz w:val="24"/>
          <w:szCs w:val="24"/>
        </w:rPr>
        <w:t>main problem</w:t>
      </w:r>
      <w:r>
        <w:rPr>
          <w:rFonts w:ascii="Times New Roman" w:eastAsia="Times New Roman" w:hAnsi="Times New Roman" w:cs="Times New Roman"/>
          <w:color w:val="222222"/>
          <w:sz w:val="24"/>
          <w:szCs w:val="24"/>
        </w:rPr>
        <w:t xml:space="preserve"> with which Wilson and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are both concerned.  </w:t>
      </w:r>
      <w:r>
        <w:rPr>
          <w:rFonts w:ascii="Times New Roman" w:eastAsia="Times New Roman" w:hAnsi="Times New Roman" w:cs="Times New Roman"/>
          <w:sz w:val="24"/>
          <w:szCs w:val="24"/>
        </w:rPr>
        <w:t xml:space="preserve">My goal in this section is to document (albeit in a cursory manner) the source of this problem in Leibniz’s texts. Let us begin with the most familiar data. In Leibniz’s late metaphysics, monads – simple, immaterial, and indestructible </w:t>
      </w:r>
      <w:r w:rsidR="00EE15B3">
        <w:rPr>
          <w:rFonts w:ascii="Times New Roman" w:eastAsia="Times New Roman" w:hAnsi="Times New Roman" w:cs="Times New Roman"/>
          <w:sz w:val="24"/>
          <w:szCs w:val="24"/>
        </w:rPr>
        <w:t>‘</w:t>
      </w:r>
      <w:r>
        <w:rPr>
          <w:rFonts w:ascii="Times New Roman" w:eastAsia="Times New Roman" w:hAnsi="Times New Roman" w:cs="Times New Roman"/>
          <w:sz w:val="24"/>
          <w:szCs w:val="24"/>
        </w:rPr>
        <w:t>atoms of nature</w:t>
      </w:r>
      <w:r w:rsidR="00EE15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Monadology</w:t>
      </w:r>
      <w:r>
        <w:rPr>
          <w:rFonts w:ascii="Times New Roman" w:eastAsia="Times New Roman" w:hAnsi="Times New Roman" w:cs="Times New Roman"/>
          <w:sz w:val="24"/>
          <w:szCs w:val="24"/>
        </w:rPr>
        <w:t xml:space="preserve"> §3) -- are regarded as the building blocks out of which all of reality is constituted.</w:t>
      </w:r>
      <w:r>
        <w:rPr>
          <w:rFonts w:ascii="Times New Roman" w:eastAsia="Times New Roman" w:hAnsi="Times New Roman" w:cs="Times New Roman"/>
          <w:sz w:val="24"/>
          <w:szCs w:val="24"/>
          <w:vertAlign w:val="superscript"/>
        </w:rPr>
        <w:endnoteReference w:id="11"/>
      </w:r>
      <w:r>
        <w:rPr>
          <w:rFonts w:ascii="Times New Roman" w:eastAsia="Times New Roman" w:hAnsi="Times New Roman" w:cs="Times New Roman"/>
          <w:sz w:val="24"/>
          <w:szCs w:val="24"/>
        </w:rPr>
        <w:t xml:space="preserve">  The distinctive attribute of monads is that they </w:t>
      </w:r>
      <w:r>
        <w:rPr>
          <w:rFonts w:ascii="Times New Roman" w:eastAsia="Times New Roman" w:hAnsi="Times New Roman" w:cs="Times New Roman"/>
          <w:i/>
          <w:sz w:val="24"/>
          <w:szCs w:val="24"/>
        </w:rPr>
        <w:t>perceive</w:t>
      </w:r>
      <w:r>
        <w:rPr>
          <w:rFonts w:ascii="Times New Roman" w:eastAsia="Times New Roman" w:hAnsi="Times New Roman" w:cs="Times New Roman"/>
          <w:sz w:val="24"/>
          <w:szCs w:val="24"/>
        </w:rPr>
        <w:t xml:space="preserve"> and indeed are </w:t>
      </w:r>
      <w:r>
        <w:rPr>
          <w:rFonts w:ascii="Times New Roman" w:eastAsia="Times New Roman" w:hAnsi="Times New Roman" w:cs="Times New Roman"/>
          <w:i/>
          <w:sz w:val="24"/>
          <w:szCs w:val="24"/>
        </w:rPr>
        <w:t>constituted</w:t>
      </w:r>
      <w:r>
        <w:rPr>
          <w:rFonts w:ascii="Times New Roman" w:eastAsia="Times New Roman" w:hAnsi="Times New Roman" w:cs="Times New Roman"/>
          <w:sz w:val="24"/>
          <w:szCs w:val="24"/>
        </w:rPr>
        <w:t xml:space="preserve"> wholly by perceptions (and subject to a force or appetite that brings about transitions from one perception to another). As Leibniz writes in a famous letter to Burcher de </w:t>
      </w:r>
      <w:proofErr w:type="spellStart"/>
      <w:r>
        <w:rPr>
          <w:rFonts w:ascii="Times New Roman" w:eastAsia="Times New Roman" w:hAnsi="Times New Roman" w:cs="Times New Roman"/>
          <w:sz w:val="24"/>
          <w:szCs w:val="24"/>
        </w:rPr>
        <w:lastRenderedPageBreak/>
        <w:t>Volder</w:t>
      </w:r>
      <w:proofErr w:type="spellEnd"/>
      <w:r>
        <w:rPr>
          <w:rFonts w:ascii="Times New Roman" w:eastAsia="Times New Roman" w:hAnsi="Times New Roman" w:cs="Times New Roman"/>
          <w:sz w:val="24"/>
          <w:szCs w:val="24"/>
        </w:rPr>
        <w:t xml:space="preserve">, </w:t>
      </w:r>
      <w:r w:rsidR="00EE15B3">
        <w:rPr>
          <w:rFonts w:ascii="Times New Roman" w:eastAsia="Times New Roman" w:hAnsi="Times New Roman" w:cs="Times New Roman"/>
          <w:sz w:val="24"/>
          <w:szCs w:val="24"/>
        </w:rPr>
        <w:t>‘</w:t>
      </w:r>
      <w:r>
        <w:rPr>
          <w:rFonts w:ascii="Times New Roman" w:eastAsia="Times New Roman" w:hAnsi="Times New Roman" w:cs="Times New Roman"/>
          <w:sz w:val="24"/>
          <w:szCs w:val="24"/>
        </w:rPr>
        <w:t>... we must say that there is nothing in things but simple substances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monads] and in them, perception and appetite</w:t>
      </w:r>
      <w:r w:rsidR="00EE15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(AG 181).</w:t>
      </w:r>
    </w:p>
    <w:p w14:paraId="0000001D" w14:textId="2D7FFE85" w:rsidR="00D401B3" w:rsidRDefault="00D401B3">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Leibniz classifies monads into three types. At the bottom of his metaphysical hierarchy are </w:t>
      </w:r>
      <w:r w:rsidR="00DD00B0">
        <w:rPr>
          <w:rFonts w:ascii="Times New Roman" w:eastAsia="Times New Roman" w:hAnsi="Times New Roman" w:cs="Times New Roman"/>
          <w:sz w:val="24"/>
          <w:szCs w:val="24"/>
        </w:rPr>
        <w:t>‘</w:t>
      </w:r>
      <w:r>
        <w:rPr>
          <w:rFonts w:ascii="Times New Roman" w:eastAsia="Times New Roman" w:hAnsi="Times New Roman" w:cs="Times New Roman"/>
          <w:sz w:val="24"/>
          <w:szCs w:val="24"/>
        </w:rPr>
        <w:t>bare</w:t>
      </w:r>
      <w:r w:rsidR="00DD00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w:t>
      </w:r>
      <w:r w:rsidR="00DD00B0">
        <w:rPr>
          <w:rFonts w:ascii="Times New Roman" w:eastAsia="Times New Roman" w:hAnsi="Times New Roman" w:cs="Times New Roman"/>
          <w:sz w:val="24"/>
          <w:szCs w:val="24"/>
        </w:rPr>
        <w:t>‘</w:t>
      </w:r>
      <w:r>
        <w:rPr>
          <w:rFonts w:ascii="Times New Roman" w:eastAsia="Times New Roman" w:hAnsi="Times New Roman" w:cs="Times New Roman"/>
          <w:sz w:val="24"/>
          <w:szCs w:val="24"/>
        </w:rPr>
        <w:t>simple</w:t>
      </w:r>
      <w:r w:rsidR="00DD00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monads. Simple monads constitute simple living things like plants and </w:t>
      </w:r>
      <w:r w:rsidR="00A25150">
        <w:rPr>
          <w:rFonts w:ascii="Times New Roman" w:eastAsia="Times New Roman" w:hAnsi="Times New Roman" w:cs="Times New Roman"/>
          <w:sz w:val="24"/>
          <w:szCs w:val="24"/>
        </w:rPr>
        <w:t>‘</w:t>
      </w:r>
      <w:r>
        <w:rPr>
          <w:rFonts w:ascii="Times New Roman" w:eastAsia="Times New Roman" w:hAnsi="Times New Roman" w:cs="Times New Roman"/>
          <w:sz w:val="24"/>
          <w:szCs w:val="24"/>
        </w:rPr>
        <w:t>other sorts of living thing that are entirely unknown to us</w:t>
      </w:r>
      <w:r w:rsidR="00A251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(GP VI.539).</w:t>
      </w:r>
      <w:r>
        <w:rPr>
          <w:rFonts w:ascii="Times New Roman" w:eastAsia="Times New Roman" w:hAnsi="Times New Roman" w:cs="Times New Roman"/>
          <w:sz w:val="24"/>
          <w:szCs w:val="24"/>
          <w:vertAlign w:val="superscript"/>
        </w:rPr>
        <w:endnoteReference w:id="12"/>
      </w:r>
      <w:r>
        <w:rPr>
          <w:rFonts w:ascii="Times New Roman" w:eastAsia="Times New Roman" w:hAnsi="Times New Roman" w:cs="Times New Roman"/>
          <w:sz w:val="24"/>
          <w:szCs w:val="24"/>
        </w:rPr>
        <w:t xml:space="preserve">  Like all monads, bare monads perceive in some sense; however, they are presumed to be wholly unconscious or else in a kind of preponderantly confused stupor. Thus, in one place Leibniz writes:</w:t>
      </w:r>
      <w:r>
        <w:rPr>
          <w:rFonts w:ascii="Times New Roman" w:eastAsia="Times New Roman" w:hAnsi="Times New Roman" w:cs="Times New Roman"/>
          <w:color w:val="222222"/>
          <w:sz w:val="24"/>
          <w:szCs w:val="24"/>
        </w:rPr>
        <w:t xml:space="preserve"> </w:t>
      </w:r>
      <w:r w:rsidR="00E9520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if, in our perceptions, we had nothing distinct or, so to speak, in relief and stronger in flavor, we would always be in a stupor. And this is the state of bare monads</w:t>
      </w:r>
      <w:r w:rsidR="00E9520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(M §24, AG 216)</w:t>
      </w:r>
      <w:r>
        <w:rPr>
          <w:rFonts w:ascii="Times New Roman" w:eastAsia="Times New Roman" w:hAnsi="Times New Roman" w:cs="Times New Roman"/>
          <w:sz w:val="24"/>
          <w:szCs w:val="24"/>
        </w:rPr>
        <w:t xml:space="preserve">.  Whether it is correct to view bare monads as wholly unconscious or (as Simmons 2011 considers) as subject to a kind of Jamesian blooming buzzing confusion, what appears uncontroversial is that, as Alison Simmons puts it, </w:t>
      </w:r>
      <w:r w:rsidR="004071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simple monads have perceptions that represent </w:t>
      </w:r>
      <w:proofErr w:type="gramStart"/>
      <w:r>
        <w:rPr>
          <w:rFonts w:ascii="Times New Roman" w:eastAsia="Times New Roman" w:hAnsi="Times New Roman" w:cs="Times New Roman"/>
          <w:sz w:val="24"/>
          <w:szCs w:val="24"/>
        </w:rPr>
        <w:t>things</w:t>
      </w:r>
      <w:proofErr w:type="gramEnd"/>
      <w:r>
        <w:rPr>
          <w:rFonts w:ascii="Times New Roman" w:eastAsia="Times New Roman" w:hAnsi="Times New Roman" w:cs="Times New Roman"/>
          <w:sz w:val="24"/>
          <w:szCs w:val="24"/>
        </w:rPr>
        <w:t xml:space="preserve"> but they are not, in virtue of those perceptions, aware of anything in particular</w:t>
      </w:r>
      <w:r w:rsidR="004071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(2011, 199).</w:t>
      </w:r>
    </w:p>
    <w:p w14:paraId="0000001E" w14:textId="77777777" w:rsidR="00D401B3" w:rsidRDefault="00D401B3">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middle level of the metaphysical hierarchy are animal souls, sentient beings which are capable of apperception but not rational thought.</w:t>
      </w:r>
      <w:r>
        <w:rPr>
          <w:rFonts w:ascii="Times New Roman" w:eastAsia="Times New Roman" w:hAnsi="Times New Roman" w:cs="Times New Roman"/>
          <w:sz w:val="24"/>
          <w:szCs w:val="24"/>
          <w:vertAlign w:val="superscript"/>
        </w:rPr>
        <w:endnoteReference w:id="13"/>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At the highest level are rational souls capable of introspection and discursive thought.</w:t>
      </w:r>
      <w:r>
        <w:rPr>
          <w:rFonts w:ascii="Times New Roman" w:eastAsia="Times New Roman" w:hAnsi="Times New Roman" w:cs="Times New Roman"/>
          <w:sz w:val="24"/>
          <w:szCs w:val="24"/>
          <w:vertAlign w:val="superscript"/>
        </w:rPr>
        <w:endnoteReference w:id="14"/>
      </w:r>
      <w:r>
        <w:rPr>
          <w:rFonts w:ascii="Times New Roman" w:eastAsia="Times New Roman" w:hAnsi="Times New Roman" w:cs="Times New Roman"/>
          <w:sz w:val="24"/>
          <w:szCs w:val="24"/>
        </w:rPr>
        <w:t xml:space="preserve">  Both animal (sentient) souls and rational (sapient) souls are distinguished from bare monads by their possession of sensation and memory.</w:t>
      </w:r>
    </w:p>
    <w:p w14:paraId="0000001F" w14:textId="77777777" w:rsidR="00D401B3" w:rsidRDefault="00D401B3">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Leibniz implicates all three types of monad in a crucial statement about the character and scope of perceptual distinctness in </w:t>
      </w:r>
      <w:r>
        <w:rPr>
          <w:rFonts w:ascii="Times New Roman" w:eastAsia="Times New Roman" w:hAnsi="Times New Roman" w:cs="Times New Roman"/>
          <w:i/>
          <w:sz w:val="24"/>
          <w:szCs w:val="24"/>
        </w:rPr>
        <w:t>Monadology</w:t>
      </w:r>
      <w:r>
        <w:rPr>
          <w:rFonts w:ascii="Times New Roman" w:eastAsia="Times New Roman" w:hAnsi="Times New Roman" w:cs="Times New Roman"/>
          <w:sz w:val="24"/>
          <w:szCs w:val="24"/>
        </w:rPr>
        <w:t xml:space="preserve"> §60:</w:t>
      </w:r>
    </w:p>
    <w:p w14:paraId="00000020" w14:textId="77777777" w:rsidR="00D401B3" w:rsidRDefault="00D401B3">
      <w:pPr>
        <w:pBdr>
          <w:top w:val="none" w:sz="0" w:space="0" w:color="000000"/>
          <w:left w:val="none" w:sz="0" w:space="0" w:color="000000"/>
          <w:bottom w:val="none" w:sz="0" w:space="0" w:color="000000"/>
          <w:right w:val="none" w:sz="0" w:space="0" w:color="000000"/>
          <w:between w:val="none" w:sz="0" w:space="0" w:color="000000"/>
        </w:pBdr>
        <w:spacing w:line="240" w:lineRule="auto"/>
        <w:ind w:left="720" w:right="720"/>
        <w:jc w:val="both"/>
        <w:rPr>
          <w:rFonts w:ascii="Times New Roman" w:eastAsia="Times New Roman" w:hAnsi="Times New Roman" w:cs="Times New Roman"/>
          <w:i/>
          <w:sz w:val="24"/>
          <w:szCs w:val="24"/>
        </w:rPr>
      </w:pPr>
      <w:r>
        <w:rPr>
          <w:rFonts w:ascii="Times New Roman" w:eastAsia="Times New Roman" w:hAnsi="Times New Roman" w:cs="Times New Roman"/>
          <w:color w:val="222222"/>
          <w:sz w:val="24"/>
          <w:szCs w:val="24"/>
        </w:rPr>
        <w:t>[S]</w:t>
      </w:r>
      <w:proofErr w:type="spellStart"/>
      <w:r>
        <w:rPr>
          <w:rFonts w:ascii="Times New Roman" w:eastAsia="Times New Roman" w:hAnsi="Times New Roman" w:cs="Times New Roman"/>
          <w:color w:val="222222"/>
          <w:sz w:val="24"/>
          <w:szCs w:val="24"/>
        </w:rPr>
        <w:t>ince</w:t>
      </w:r>
      <w:proofErr w:type="spellEnd"/>
      <w:r>
        <w:rPr>
          <w:rFonts w:ascii="Times New Roman" w:eastAsia="Times New Roman" w:hAnsi="Times New Roman" w:cs="Times New Roman"/>
          <w:color w:val="222222"/>
          <w:sz w:val="24"/>
          <w:szCs w:val="24"/>
        </w:rPr>
        <w:t xml:space="preserve"> the nature of the monad is </w:t>
      </w:r>
      <w:proofErr w:type="gramStart"/>
      <w:r>
        <w:rPr>
          <w:rFonts w:ascii="Times New Roman" w:eastAsia="Times New Roman" w:hAnsi="Times New Roman" w:cs="Times New Roman"/>
          <w:color w:val="222222"/>
          <w:sz w:val="24"/>
          <w:szCs w:val="24"/>
        </w:rPr>
        <w:t>representative,</w:t>
      </w:r>
      <w:proofErr w:type="gramEnd"/>
      <w:r>
        <w:rPr>
          <w:rFonts w:ascii="Times New Roman" w:eastAsia="Times New Roman" w:hAnsi="Times New Roman" w:cs="Times New Roman"/>
          <w:color w:val="222222"/>
          <w:sz w:val="24"/>
          <w:szCs w:val="24"/>
        </w:rPr>
        <w:t xml:space="preserve"> nothing can limit it to represent only a part of things.  However, it is true that this representation is only confused as to the detail of the whole </w:t>
      </w:r>
      <w:proofErr w:type="gramStart"/>
      <w:r>
        <w:rPr>
          <w:rFonts w:ascii="Times New Roman" w:eastAsia="Times New Roman" w:hAnsi="Times New Roman" w:cs="Times New Roman"/>
          <w:color w:val="222222"/>
          <w:sz w:val="24"/>
          <w:szCs w:val="24"/>
        </w:rPr>
        <w:t>universe, and</w:t>
      </w:r>
      <w:proofErr w:type="gramEnd"/>
      <w:r>
        <w:rPr>
          <w:rFonts w:ascii="Times New Roman" w:eastAsia="Times New Roman" w:hAnsi="Times New Roman" w:cs="Times New Roman"/>
          <w:color w:val="222222"/>
          <w:sz w:val="24"/>
          <w:szCs w:val="24"/>
        </w:rPr>
        <w:t xml:space="preserve"> can only be distinct for a small portion of things, that is, either for those that are closest, or for those that are greatest with respect to each monad, otherwise each monad would be a divinity.  Monads are limited, not as to their objects, but with respect to the modifications of their knowledge of them.  Monads all go confusedly to infinity, to the whole; but they </w:t>
      </w:r>
      <w:r>
        <w:rPr>
          <w:rFonts w:ascii="Times New Roman" w:eastAsia="Times New Roman" w:hAnsi="Times New Roman" w:cs="Times New Roman"/>
          <w:color w:val="222222"/>
          <w:sz w:val="24"/>
          <w:szCs w:val="24"/>
        </w:rPr>
        <w:lastRenderedPageBreak/>
        <w:t xml:space="preserve">are limited and differentiated by the degrees of their distinct perceptions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les </w:t>
      </w:r>
      <w:proofErr w:type="spellStart"/>
      <w:r>
        <w:rPr>
          <w:rFonts w:ascii="Times New Roman" w:eastAsia="Times New Roman" w:hAnsi="Times New Roman" w:cs="Times New Roman"/>
          <w:i/>
          <w:sz w:val="24"/>
          <w:szCs w:val="24"/>
        </w:rPr>
        <w:t>degrés</w:t>
      </w:r>
      <w:proofErr w:type="spellEnd"/>
      <w:r>
        <w:rPr>
          <w:rFonts w:ascii="Times New Roman" w:eastAsia="Times New Roman" w:hAnsi="Times New Roman" w:cs="Times New Roman"/>
          <w:i/>
          <w:sz w:val="24"/>
          <w:szCs w:val="24"/>
        </w:rPr>
        <w:t xml:space="preserve"> des perceptions </w:t>
      </w:r>
      <w:proofErr w:type="spellStart"/>
      <w:r>
        <w:rPr>
          <w:rFonts w:ascii="Times New Roman" w:eastAsia="Times New Roman" w:hAnsi="Times New Roman" w:cs="Times New Roman"/>
          <w:i/>
          <w:sz w:val="24"/>
          <w:szCs w:val="24"/>
        </w:rPr>
        <w:t>distinctes</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222222"/>
          <w:sz w:val="24"/>
          <w:szCs w:val="24"/>
        </w:rPr>
        <w:t>(AG 221)</w:t>
      </w:r>
    </w:p>
    <w:p w14:paraId="00000021" w14:textId="77777777" w:rsidR="00D401B3" w:rsidRDefault="00D401B3">
      <w:pPr>
        <w:shd w:val="clear" w:color="auto" w:fill="FFFFFF"/>
        <w:spacing w:line="240" w:lineRule="auto"/>
        <w:ind w:right="720" w:firstLine="720"/>
        <w:jc w:val="both"/>
        <w:rPr>
          <w:rFonts w:ascii="Times New Roman" w:eastAsia="Times New Roman" w:hAnsi="Times New Roman" w:cs="Times New Roman"/>
          <w:color w:val="222222"/>
          <w:sz w:val="24"/>
          <w:szCs w:val="24"/>
        </w:rPr>
      </w:pPr>
    </w:p>
    <w:p w14:paraId="00000022" w14:textId="77777777" w:rsidR="00D401B3" w:rsidRDefault="00D401B3">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want to highlight two important points from this passage.  First, it claims that it is the very nature of a monad to represent; as Leibniz explains elsewhere, a monad’s perceptions just are its (intrinsic) properties.</w:t>
      </w:r>
      <w:r>
        <w:rPr>
          <w:rFonts w:ascii="Times New Roman" w:eastAsia="Times New Roman" w:hAnsi="Times New Roman" w:cs="Times New Roman"/>
          <w:sz w:val="24"/>
          <w:szCs w:val="24"/>
          <w:vertAlign w:val="superscript"/>
        </w:rPr>
        <w:endnoteReference w:id="15"/>
      </w:r>
      <w:r>
        <w:rPr>
          <w:rFonts w:ascii="Times New Roman" w:eastAsia="Times New Roman" w:hAnsi="Times New Roman" w:cs="Times New Roman"/>
          <w:sz w:val="24"/>
          <w:szCs w:val="24"/>
        </w:rPr>
        <w:t xml:space="preserve">  Second, monads differ from one another neither in their being essentially representative nor in what they perceive -- the entire universe -- but in how distinctly they perceive it.  Notice that this principle is supposed to apply to </w:t>
      </w:r>
      <w:r>
        <w:rPr>
          <w:rFonts w:ascii="Times New Roman" w:eastAsia="Times New Roman" w:hAnsi="Times New Roman" w:cs="Times New Roman"/>
          <w:i/>
          <w:sz w:val="24"/>
          <w:szCs w:val="24"/>
        </w:rPr>
        <w:t>all</w:t>
      </w:r>
      <w:r>
        <w:rPr>
          <w:rFonts w:ascii="Times New Roman" w:eastAsia="Times New Roman" w:hAnsi="Times New Roman" w:cs="Times New Roman"/>
          <w:sz w:val="24"/>
          <w:szCs w:val="24"/>
        </w:rPr>
        <w:t xml:space="preserve"> monads, not just those that are conscious. This passage thus provides for the generalizability of facts about perceptual distinctness to all monads, conscious and unconscious alike: the basic principles of monadic representation extend to monads at any level of the hierarchy.</w:t>
      </w:r>
    </w:p>
    <w:p w14:paraId="00000023" w14:textId="0C5D4257" w:rsidR="00D401B3" w:rsidRDefault="00D401B3">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monads are categorized comprehensively by their mental capacities, and distinguished individually by the distinctness of their perceptions, a measure which cuts across monadic categories. This picture raises two questions: (1) How does the notion of perceptual distinctness figure in the individuation of monads within and across the monadic categories? (2) If all perceptions are distinct to </w:t>
      </w:r>
      <w:r>
        <w:rPr>
          <w:rFonts w:ascii="Times New Roman" w:eastAsia="Times New Roman" w:hAnsi="Times New Roman" w:cs="Times New Roman"/>
          <w:i/>
          <w:sz w:val="24"/>
          <w:szCs w:val="24"/>
        </w:rPr>
        <w:t>some</w:t>
      </w:r>
      <w:r>
        <w:rPr>
          <w:rFonts w:ascii="Times New Roman" w:eastAsia="Times New Roman" w:hAnsi="Times New Roman" w:cs="Times New Roman"/>
          <w:sz w:val="24"/>
          <w:szCs w:val="24"/>
        </w:rPr>
        <w:t xml:space="preserve"> degree, as this passage implies, then why aren’t all monads correspondingly conscious to some degree?  Notice that these two questions respectively generate the two main desiderata --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and (ii) above -- that </w:t>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 xml:space="preserve"> thinks interpretations of Leibniz on this issue ought to fulfill: to account for how individual differences among monads are based on differences in the degrees of distinctness of their perceptions, and to give a fully general account of Leibniz’s views on perceptual distinctness that explains its relation to apperception but does not trade on an antecedent conception of intrinsic awareness or </w:t>
      </w:r>
      <w:r w:rsidR="00024A6A">
        <w:rPr>
          <w:rFonts w:ascii="Times New Roman" w:eastAsia="Times New Roman" w:hAnsi="Times New Roman" w:cs="Times New Roman"/>
          <w:sz w:val="24"/>
          <w:szCs w:val="24"/>
        </w:rPr>
        <w:t>‘</w:t>
      </w:r>
      <w:r>
        <w:rPr>
          <w:rFonts w:ascii="Times New Roman" w:eastAsia="Times New Roman" w:hAnsi="Times New Roman" w:cs="Times New Roman"/>
          <w:sz w:val="24"/>
          <w:szCs w:val="24"/>
        </w:rPr>
        <w:t>internally accessible content.</w:t>
      </w:r>
      <w:r w:rsidR="00024A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begin to appreciate the depth of these issues, we must have a glimpse of what Leibniz says about the nature of perception, the way monads are individuated by their perceptions, and the nature of apperception and its place within the mental economy of monads.  In the remainder of this section, </w:t>
      </w:r>
      <w:r>
        <w:rPr>
          <w:rFonts w:ascii="Times New Roman" w:eastAsia="Times New Roman" w:hAnsi="Times New Roman" w:cs="Times New Roman"/>
          <w:sz w:val="24"/>
          <w:szCs w:val="24"/>
        </w:rPr>
        <w:lastRenderedPageBreak/>
        <w:t xml:space="preserve">I briefly present Leibniz’s (sometimes seemingly ambiguous) views on these topics before turning to a discussion of Wilson’s and </w:t>
      </w:r>
      <w:proofErr w:type="spellStart"/>
      <w:r>
        <w:rPr>
          <w:rFonts w:ascii="Times New Roman" w:eastAsia="Times New Roman" w:hAnsi="Times New Roman" w:cs="Times New Roman"/>
          <w:sz w:val="24"/>
          <w:szCs w:val="24"/>
        </w:rPr>
        <w:t>Brandom’s</w:t>
      </w:r>
      <w:proofErr w:type="spellEnd"/>
      <w:r>
        <w:rPr>
          <w:rFonts w:ascii="Times New Roman" w:eastAsia="Times New Roman" w:hAnsi="Times New Roman" w:cs="Times New Roman"/>
          <w:sz w:val="24"/>
          <w:szCs w:val="24"/>
        </w:rPr>
        <w:t xml:space="preserve"> handling of these issues. </w:t>
      </w:r>
    </w:p>
    <w:p w14:paraId="00000024" w14:textId="06DDAC86" w:rsidR="00D401B3" w:rsidRDefault="00D401B3">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will examine in detail, </w:t>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 xml:space="preserve"> connects Leibniz’s notion of perception constitutively to the notion of inference or </w:t>
      </w:r>
      <w:proofErr w:type="spellStart"/>
      <w:r>
        <w:rPr>
          <w:rFonts w:ascii="Times New Roman" w:eastAsia="Times New Roman" w:hAnsi="Times New Roman" w:cs="Times New Roman"/>
          <w:sz w:val="24"/>
          <w:szCs w:val="24"/>
        </w:rPr>
        <w:t>inferrability</w:t>
      </w:r>
      <w:proofErr w:type="spellEnd"/>
      <w:r>
        <w:rPr>
          <w:rFonts w:ascii="Times New Roman" w:eastAsia="Times New Roman" w:hAnsi="Times New Roman" w:cs="Times New Roman"/>
          <w:sz w:val="24"/>
          <w:szCs w:val="24"/>
        </w:rPr>
        <w:t xml:space="preserve">.  This interpretive move has a firm basis in what Leibniz says about perception. For Leibniz, perception is a species of representation or </w:t>
      </w:r>
      <w:r w:rsidR="00990695">
        <w:rPr>
          <w:rFonts w:ascii="Times New Roman" w:eastAsia="Times New Roman" w:hAnsi="Times New Roman" w:cs="Times New Roman"/>
          <w:sz w:val="24"/>
          <w:szCs w:val="24"/>
        </w:rPr>
        <w:t>‘</w:t>
      </w:r>
      <w:r>
        <w:rPr>
          <w:rFonts w:ascii="Times New Roman" w:eastAsia="Times New Roman" w:hAnsi="Times New Roman" w:cs="Times New Roman"/>
          <w:sz w:val="24"/>
          <w:szCs w:val="24"/>
        </w:rPr>
        <w:t>expression.</w:t>
      </w:r>
      <w:r w:rsidR="009906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Leibniz defines the notion of expression in one place: </w:t>
      </w:r>
      <w:r w:rsidR="00681922">
        <w:rPr>
          <w:rFonts w:ascii="Times New Roman" w:eastAsia="Times New Roman" w:hAnsi="Times New Roman" w:cs="Times New Roman"/>
          <w:sz w:val="24"/>
          <w:szCs w:val="24"/>
        </w:rPr>
        <w:t>‘</w:t>
      </w:r>
      <w:r>
        <w:rPr>
          <w:rFonts w:ascii="Times New Roman" w:eastAsia="Times New Roman" w:hAnsi="Times New Roman" w:cs="Times New Roman"/>
          <w:sz w:val="24"/>
          <w:szCs w:val="24"/>
        </w:rPr>
        <w:t>It is sufficient for the expression of one thing in another that there should be a certain constant relational law, by which particulars in the one can be referred to corresponding particulars in the other</w:t>
      </w:r>
      <w:r w:rsidR="006819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 15, MP 176-77; quoted in Jorgensen 2015, 51). Leibniz describes expression in generic terms as a kind of a rule-based mapping from one thing onto another, as in the projection of a circle onto a regular plane, which supplies the rule for the mapping of a circle onto an ellipse, a parabola, or a hyperbola.  Any of these latter figures, on this account, will </w:t>
      </w:r>
      <w:r w:rsidR="000351A7">
        <w:rPr>
          <w:rFonts w:ascii="Times New Roman" w:eastAsia="Times New Roman" w:hAnsi="Times New Roman" w:cs="Times New Roman"/>
          <w:sz w:val="24"/>
          <w:szCs w:val="24"/>
        </w:rPr>
        <w:t>‘</w:t>
      </w:r>
      <w:r>
        <w:rPr>
          <w:rFonts w:ascii="Times New Roman" w:eastAsia="Times New Roman" w:hAnsi="Times New Roman" w:cs="Times New Roman"/>
          <w:sz w:val="24"/>
          <w:szCs w:val="24"/>
        </w:rPr>
        <w:t>express</w:t>
      </w:r>
      <w:r w:rsidR="000351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circle.</w:t>
      </w:r>
      <w:r>
        <w:rPr>
          <w:rFonts w:ascii="Times New Roman" w:eastAsia="Times New Roman" w:hAnsi="Times New Roman" w:cs="Times New Roman"/>
          <w:sz w:val="24"/>
          <w:szCs w:val="24"/>
          <w:vertAlign w:val="superscript"/>
        </w:rPr>
        <w:endnoteReference w:id="16"/>
      </w:r>
      <w:r>
        <w:rPr>
          <w:rFonts w:ascii="Times New Roman" w:eastAsia="Times New Roman" w:hAnsi="Times New Roman" w:cs="Times New Roman"/>
          <w:sz w:val="24"/>
          <w:szCs w:val="24"/>
        </w:rPr>
        <w:t xml:space="preserve"> Leibniz maintains that structural mappings of the latter kind obtain between such diverse things as a model of a machine and the machine itself, speech and thoughts or truths, and -- most relevant to our discussion -- a substance and the entire universe.</w:t>
      </w:r>
      <w:r>
        <w:rPr>
          <w:rFonts w:ascii="Times New Roman" w:eastAsia="Times New Roman" w:hAnsi="Times New Roman" w:cs="Times New Roman"/>
          <w:sz w:val="24"/>
          <w:szCs w:val="24"/>
          <w:vertAlign w:val="superscript"/>
        </w:rPr>
        <w:endnoteReference w:id="17"/>
      </w:r>
      <w:r>
        <w:rPr>
          <w:rFonts w:ascii="Times New Roman" w:eastAsia="Times New Roman" w:hAnsi="Times New Roman" w:cs="Times New Roman"/>
          <w:sz w:val="24"/>
          <w:szCs w:val="24"/>
        </w:rPr>
        <w:t xml:space="preserve"> It is possible to see how Leibniz takes what Wilson calls </w:t>
      </w:r>
      <w:r w:rsidR="00786E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external </w:t>
      </w:r>
      <w:proofErr w:type="spellStart"/>
      <w:r>
        <w:rPr>
          <w:rFonts w:ascii="Times New Roman" w:eastAsia="Times New Roman" w:hAnsi="Times New Roman" w:cs="Times New Roman"/>
          <w:sz w:val="24"/>
          <w:szCs w:val="24"/>
        </w:rPr>
        <w:t>inferrability</w:t>
      </w:r>
      <w:proofErr w:type="spellEnd"/>
      <w:r w:rsidR="00786E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an essential condition on representation as such, for, on a plausible reading of the doctrine of expression, if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represents/expresses </w:t>
      </w:r>
      <w:r>
        <w:rPr>
          <w:rFonts w:ascii="Times New Roman" w:eastAsia="Times New Roman" w:hAnsi="Times New Roman" w:cs="Times New Roman"/>
          <w:i/>
          <w:sz w:val="24"/>
          <w:szCs w:val="24"/>
        </w:rPr>
        <w:t>y</w:t>
      </w:r>
      <w:r>
        <w:rPr>
          <w:rFonts w:ascii="Times New Roman" w:eastAsia="Times New Roman" w:hAnsi="Times New Roman" w:cs="Times New Roman"/>
          <w:sz w:val="24"/>
          <w:szCs w:val="24"/>
        </w:rPr>
        <w:t xml:space="preserve">, then it must be possible to </w:t>
      </w:r>
      <w:r>
        <w:rPr>
          <w:rFonts w:ascii="Times New Roman" w:eastAsia="Times New Roman" w:hAnsi="Times New Roman" w:cs="Times New Roman"/>
          <w:i/>
          <w:sz w:val="24"/>
          <w:szCs w:val="24"/>
        </w:rPr>
        <w:t>reason</w:t>
      </w:r>
      <w:r>
        <w:rPr>
          <w:rFonts w:ascii="Times New Roman" w:eastAsia="Times New Roman" w:hAnsi="Times New Roman" w:cs="Times New Roman"/>
          <w:sz w:val="24"/>
          <w:szCs w:val="24"/>
        </w:rPr>
        <w:t xml:space="preserve"> about features of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in way that correspondingly enables us to reason about features of </w:t>
      </w:r>
      <w:r>
        <w:rPr>
          <w:rFonts w:ascii="Times New Roman" w:eastAsia="Times New Roman" w:hAnsi="Times New Roman" w:cs="Times New Roman"/>
          <w:i/>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endnoteReference w:id="18"/>
      </w:r>
    </w:p>
    <w:p w14:paraId="00000025" w14:textId="34399972" w:rsidR="00D401B3" w:rsidRDefault="00D401B3">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Perception</w:t>
      </w:r>
      <w:r>
        <w:rPr>
          <w:rFonts w:ascii="Times New Roman" w:eastAsia="Times New Roman" w:hAnsi="Times New Roman" w:cs="Times New Roman"/>
          <w:sz w:val="24"/>
          <w:szCs w:val="24"/>
        </w:rPr>
        <w:t xml:space="preserve">, on the other hand, is regarded by Leibniz specifically as </w:t>
      </w:r>
      <w:r w:rsidR="00E048BB">
        <w:rPr>
          <w:rFonts w:ascii="Times New Roman" w:eastAsia="Times New Roman" w:hAnsi="Times New Roman" w:cs="Times New Roman"/>
          <w:sz w:val="24"/>
          <w:szCs w:val="24"/>
        </w:rPr>
        <w:t>‘</w:t>
      </w:r>
      <w:r>
        <w:rPr>
          <w:rFonts w:ascii="Times New Roman" w:eastAsia="Times New Roman" w:hAnsi="Times New Roman" w:cs="Times New Roman"/>
          <w:sz w:val="24"/>
          <w:szCs w:val="24"/>
        </w:rPr>
        <w:t>the expression of many in one.</w:t>
      </w:r>
      <w:r w:rsidR="00E048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is generally taken to mean that in perception, the one,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the simple substance, expresses the many, i.e. things external to the substance (see e.g. PNG §2).  Leibniz also maintains that </w:t>
      </w:r>
      <w:r w:rsidR="00E048BB">
        <w:rPr>
          <w:rFonts w:ascii="Times New Roman" w:eastAsia="Times New Roman" w:hAnsi="Times New Roman" w:cs="Times New Roman"/>
          <w:sz w:val="24"/>
          <w:szCs w:val="24"/>
        </w:rPr>
        <w:t>‘</w:t>
      </w:r>
      <w:r>
        <w:rPr>
          <w:rFonts w:ascii="Times New Roman" w:eastAsia="Times New Roman" w:hAnsi="Times New Roman" w:cs="Times New Roman"/>
          <w:sz w:val="24"/>
          <w:szCs w:val="24"/>
        </w:rPr>
        <w:t>each singular substance expresses the whole universe in its own way</w:t>
      </w:r>
      <w:r w:rsidR="00E048B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(DM §9), which, given the definition of perception, must mean that each singular substance </w:t>
      </w:r>
      <w:r>
        <w:rPr>
          <w:rFonts w:ascii="Times New Roman" w:eastAsia="Times New Roman" w:hAnsi="Times New Roman" w:cs="Times New Roman"/>
          <w:i/>
          <w:sz w:val="24"/>
          <w:szCs w:val="24"/>
        </w:rPr>
        <w:t>perceives</w:t>
      </w:r>
      <w:r>
        <w:rPr>
          <w:rFonts w:ascii="Times New Roman" w:eastAsia="Times New Roman" w:hAnsi="Times New Roman" w:cs="Times New Roman"/>
          <w:sz w:val="24"/>
          <w:szCs w:val="24"/>
        </w:rPr>
        <w:t xml:space="preserve"> the entire universe </w:t>
      </w:r>
      <w:r>
        <w:rPr>
          <w:rFonts w:ascii="Times New Roman" w:eastAsia="Times New Roman" w:hAnsi="Times New Roman" w:cs="Times New Roman"/>
          <w:sz w:val="24"/>
          <w:szCs w:val="24"/>
        </w:rPr>
        <w:lastRenderedPageBreak/>
        <w:t>in its own way.</w:t>
      </w:r>
      <w:r>
        <w:rPr>
          <w:rFonts w:ascii="Times New Roman" w:eastAsia="Times New Roman" w:hAnsi="Times New Roman" w:cs="Times New Roman"/>
          <w:sz w:val="24"/>
          <w:szCs w:val="24"/>
          <w:vertAlign w:val="superscript"/>
        </w:rPr>
        <w:endnoteReference w:id="19"/>
      </w:r>
      <w:r>
        <w:rPr>
          <w:rFonts w:ascii="Times New Roman" w:eastAsia="Times New Roman" w:hAnsi="Times New Roman" w:cs="Times New Roman"/>
          <w:sz w:val="24"/>
          <w:szCs w:val="24"/>
        </w:rPr>
        <w:t xml:space="preserve"> Leibniz supposes that perception exhibits the features of expression in general, in that the internal perceptual structure of a monad </w:t>
      </w:r>
      <w:r w:rsidR="007C7692">
        <w:rPr>
          <w:rFonts w:ascii="Times New Roman" w:eastAsia="Times New Roman" w:hAnsi="Times New Roman" w:cs="Times New Roman"/>
          <w:sz w:val="24"/>
          <w:szCs w:val="24"/>
        </w:rPr>
        <w:t>‘</w:t>
      </w:r>
      <w:r>
        <w:rPr>
          <w:rFonts w:ascii="Times New Roman" w:eastAsia="Times New Roman" w:hAnsi="Times New Roman" w:cs="Times New Roman"/>
          <w:sz w:val="24"/>
          <w:szCs w:val="24"/>
        </w:rPr>
        <w:t>preserves the correlating structure of the universe</w:t>
      </w:r>
      <w:r w:rsidR="007C76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(Jorgensen 2015, 55). But, importantly, what differentiates perception from other types of expression is its association with a </w:t>
      </w:r>
      <w:r>
        <w:rPr>
          <w:rFonts w:ascii="Times New Roman" w:eastAsia="Times New Roman" w:hAnsi="Times New Roman" w:cs="Times New Roman"/>
          <w:i/>
          <w:sz w:val="24"/>
          <w:szCs w:val="24"/>
        </w:rPr>
        <w:t>point of view</w:t>
      </w:r>
      <w:r>
        <w:rPr>
          <w:rFonts w:ascii="Times New Roman" w:eastAsia="Times New Roman" w:hAnsi="Times New Roman" w:cs="Times New Roman"/>
          <w:sz w:val="24"/>
          <w:szCs w:val="24"/>
        </w:rPr>
        <w:t xml:space="preserve">.  The notion of a point of view implies that monads differ in terms of how their perceptions preserve the correlational structure between those perceptions and the perceptions of every other monad (which collectively constitute the metaphysical structure of the whole universe). Leibniz cashes out the notion of a point of view in terms of perceptual distinctness, as we saw in the passage from </w:t>
      </w:r>
      <w:r>
        <w:rPr>
          <w:rFonts w:ascii="Times New Roman" w:eastAsia="Times New Roman" w:hAnsi="Times New Roman" w:cs="Times New Roman"/>
          <w:i/>
          <w:sz w:val="24"/>
          <w:szCs w:val="24"/>
        </w:rPr>
        <w:t>Monadology</w:t>
      </w:r>
      <w:r>
        <w:rPr>
          <w:rFonts w:ascii="Times New Roman" w:eastAsia="Times New Roman" w:hAnsi="Times New Roman" w:cs="Times New Roman"/>
          <w:sz w:val="24"/>
          <w:szCs w:val="24"/>
        </w:rPr>
        <w:t xml:space="preserve"> §60: a monad’s point of view is defined by what it most distinctly represents.  </w:t>
      </w:r>
    </w:p>
    <w:p w14:paraId="00000026" w14:textId="1D11D98B" w:rsidR="00D401B3" w:rsidRDefault="00D401B3">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But how are we to measure differences in the distinctness of a given monad's individual perceptions (perceptions which carve out the monad's singular point of view, serving to distinguish the monad from all other monads defined in turn by their unique points of view)? One might well think that consciousness has something to do with this question.  Thus, for instance, we might ask whether we can track differences in the relative degree of distinctness of monads</w:t>
      </w:r>
      <w:r w:rsidR="00461D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perceptions by assessing the relative clarity of our awareness of the content of those perceptions. Such questions are indeed appropriate, since even a cursory investigation of Leibniz's texts reveals that observations or claims that Leibniz makes concerning the nature of perceptual distinctness typically go hand in hand with observations and claims about consciousness. Understanding the relationship between consciousness and perceptual distinctness was undeniably a major objective for Leibniz.</w:t>
      </w:r>
    </w:p>
    <w:p w14:paraId="00000027" w14:textId="4AD14013" w:rsidR="00D401B3" w:rsidRDefault="00D401B3">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fact, Leibniz's views on this topic initially appear somewhat ambiguous. In the first place, he sometimes writes about the relation of apperception to perception as such, where the latter </w:t>
      </w:r>
      <w:proofErr w:type="gramStart"/>
      <w:r>
        <w:rPr>
          <w:rFonts w:ascii="Times New Roman" w:eastAsia="Times New Roman" w:hAnsi="Times New Roman" w:cs="Times New Roman"/>
          <w:sz w:val="24"/>
          <w:szCs w:val="24"/>
        </w:rPr>
        <w:t>isn</w:t>
      </w:r>
      <w:r w:rsidR="009521B2">
        <w:rPr>
          <w:rFonts w:ascii="Times New Roman" w:eastAsia="Times New Roman" w:hAnsi="Times New Roman" w:cs="Times New Roman"/>
          <w:sz w:val="24"/>
          <w:szCs w:val="24"/>
        </w:rPr>
        <w:t>’</w:t>
      </w:r>
      <w:r>
        <w:rPr>
          <w:rFonts w:ascii="Times New Roman" w:eastAsia="Times New Roman" w:hAnsi="Times New Roman" w:cs="Times New Roman"/>
          <w:sz w:val="24"/>
          <w:szCs w:val="24"/>
        </w:rPr>
        <w:t>t</w:t>
      </w:r>
      <w:proofErr w:type="gramEnd"/>
      <w:r>
        <w:rPr>
          <w:rFonts w:ascii="Times New Roman" w:eastAsia="Times New Roman" w:hAnsi="Times New Roman" w:cs="Times New Roman"/>
          <w:sz w:val="24"/>
          <w:szCs w:val="24"/>
        </w:rPr>
        <w:t xml:space="preserve"> specifically qualified as distinct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Thus, in several places Leibniz seems to claim that </w:t>
      </w:r>
      <w:r>
        <w:rPr>
          <w:rFonts w:ascii="Times New Roman" w:eastAsia="Times New Roman" w:hAnsi="Times New Roman" w:cs="Times New Roman"/>
          <w:sz w:val="24"/>
          <w:szCs w:val="24"/>
        </w:rPr>
        <w:lastRenderedPageBreak/>
        <w:t xml:space="preserve">perception (per se) is not coextensive with consciousness,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that consciousness does not extend to all perceptions. For example, he writes:</w:t>
      </w:r>
    </w:p>
    <w:p w14:paraId="00000028" w14:textId="77777777" w:rsidR="00D401B3" w:rsidRDefault="00D401B3">
      <w:pPr>
        <w:shd w:val="clear" w:color="auto" w:fill="FFFFFF"/>
        <w:spacing w:line="240" w:lineRule="auto"/>
        <w:ind w:left="720" w:righ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passing state which involves and represents a multitude in the unity or in the simple substance is nothing other than what one calls </w:t>
      </w:r>
      <w:r>
        <w:rPr>
          <w:rFonts w:ascii="Times New Roman" w:eastAsia="Times New Roman" w:hAnsi="Times New Roman" w:cs="Times New Roman"/>
          <w:i/>
          <w:color w:val="222222"/>
          <w:sz w:val="24"/>
          <w:szCs w:val="24"/>
        </w:rPr>
        <w:t>perception</w:t>
      </w:r>
      <w:r>
        <w:rPr>
          <w:rFonts w:ascii="Times New Roman" w:eastAsia="Times New Roman" w:hAnsi="Times New Roman" w:cs="Times New Roman"/>
          <w:color w:val="222222"/>
          <w:sz w:val="24"/>
          <w:szCs w:val="24"/>
        </w:rPr>
        <w:t xml:space="preserve">, which should be distinguished from apperception, or consciousness. … This is where the Cartesians have failed </w:t>
      </w:r>
      <w:proofErr w:type="gramStart"/>
      <w:r>
        <w:rPr>
          <w:rFonts w:ascii="Times New Roman" w:eastAsia="Times New Roman" w:hAnsi="Times New Roman" w:cs="Times New Roman"/>
          <w:color w:val="222222"/>
          <w:sz w:val="24"/>
          <w:szCs w:val="24"/>
        </w:rPr>
        <w:t>badly, since</w:t>
      </w:r>
      <w:proofErr w:type="gramEnd"/>
      <w:r>
        <w:rPr>
          <w:rFonts w:ascii="Times New Roman" w:eastAsia="Times New Roman" w:hAnsi="Times New Roman" w:cs="Times New Roman"/>
          <w:color w:val="222222"/>
          <w:sz w:val="24"/>
          <w:szCs w:val="24"/>
        </w:rPr>
        <w:t xml:space="preserve"> they took no account of the perceptions that we do not apperceive.  This is also what made them believe that minds alone are monads and that there are no animal souls or other entelechies. … (M §14, AG 214; cf. PNG §4, NE 134)</w:t>
      </w:r>
    </w:p>
    <w:p w14:paraId="00000029" w14:textId="77777777" w:rsidR="00D401B3" w:rsidRDefault="00D401B3">
      <w:pPr>
        <w:shd w:val="clear" w:color="auto" w:fill="FFFFFF"/>
        <w:spacing w:line="240" w:lineRule="auto"/>
        <w:ind w:firstLine="720"/>
        <w:jc w:val="both"/>
        <w:rPr>
          <w:rFonts w:ascii="Times New Roman" w:eastAsia="Times New Roman" w:hAnsi="Times New Roman" w:cs="Times New Roman"/>
          <w:sz w:val="24"/>
          <w:szCs w:val="24"/>
        </w:rPr>
      </w:pPr>
    </w:p>
    <w:p w14:paraId="0000002A" w14:textId="7E638373" w:rsidR="00D401B3" w:rsidRDefault="00D401B3">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might grant, in accordance with passages like this, that ‘perception’ and ‘apperception’ are not coextensive – bare monads, or </w:t>
      </w:r>
      <w:r w:rsidR="00F92E26">
        <w:rPr>
          <w:rFonts w:ascii="Times New Roman" w:eastAsia="Times New Roman" w:hAnsi="Times New Roman" w:cs="Times New Roman"/>
          <w:sz w:val="24"/>
          <w:szCs w:val="24"/>
        </w:rPr>
        <w:t>‘</w:t>
      </w:r>
      <w:r>
        <w:rPr>
          <w:rFonts w:ascii="Times New Roman" w:eastAsia="Times New Roman" w:hAnsi="Times New Roman" w:cs="Times New Roman"/>
          <w:sz w:val="24"/>
          <w:szCs w:val="24"/>
        </w:rPr>
        <w:t>other entelechies,</w:t>
      </w:r>
      <w:r w:rsidR="00F92E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Leibniz implies here, being the prime counterexample to the view that consciousness goes all the way down. But when reference to the relation of apperception to the </w:t>
      </w:r>
      <w:r>
        <w:rPr>
          <w:rFonts w:ascii="Times New Roman" w:eastAsia="Times New Roman" w:hAnsi="Times New Roman" w:cs="Times New Roman"/>
          <w:i/>
          <w:sz w:val="24"/>
          <w:szCs w:val="24"/>
        </w:rPr>
        <w:t>distinctness</w:t>
      </w:r>
      <w:r>
        <w:rPr>
          <w:rFonts w:ascii="Times New Roman" w:eastAsia="Times New Roman" w:hAnsi="Times New Roman" w:cs="Times New Roman"/>
          <w:sz w:val="24"/>
          <w:szCs w:val="24"/>
        </w:rPr>
        <w:t xml:space="preserve"> of perception enters the picture, it seems prima facie to yield a different conclusion. In this context, there is evidence that Leibniz espouses the view that </w:t>
      </w:r>
      <w:r>
        <w:rPr>
          <w:rFonts w:ascii="Times New Roman" w:eastAsia="Times New Roman" w:hAnsi="Times New Roman" w:cs="Times New Roman"/>
          <w:i/>
          <w:sz w:val="24"/>
          <w:szCs w:val="24"/>
        </w:rPr>
        <w:t>insofar as they are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distinct</w:t>
      </w:r>
      <w:r>
        <w:rPr>
          <w:rFonts w:ascii="Times New Roman" w:eastAsia="Times New Roman" w:hAnsi="Times New Roman" w:cs="Times New Roman"/>
          <w:sz w:val="24"/>
          <w:szCs w:val="24"/>
        </w:rPr>
        <w:t xml:space="preserve">, perceptual states are </w:t>
      </w:r>
      <w:r>
        <w:rPr>
          <w:rFonts w:ascii="Times New Roman" w:eastAsia="Times New Roman" w:hAnsi="Times New Roman" w:cs="Times New Roman"/>
          <w:i/>
          <w:sz w:val="24"/>
          <w:szCs w:val="24"/>
        </w:rPr>
        <w:t>also</w:t>
      </w:r>
      <w:r>
        <w:rPr>
          <w:rFonts w:ascii="Times New Roman" w:eastAsia="Times New Roman" w:hAnsi="Times New Roman" w:cs="Times New Roman"/>
          <w:sz w:val="24"/>
          <w:szCs w:val="24"/>
        </w:rPr>
        <w:t xml:space="preserve"> conscious states. According to this alternative, a perception with any degree of distinctness at all </w:t>
      </w:r>
      <w:r>
        <w:rPr>
          <w:rFonts w:ascii="Times New Roman" w:eastAsia="Times New Roman" w:hAnsi="Times New Roman" w:cs="Times New Roman"/>
          <w:i/>
          <w:sz w:val="24"/>
          <w:szCs w:val="24"/>
        </w:rPr>
        <w:t>would</w:t>
      </w:r>
      <w:r>
        <w:rPr>
          <w:rFonts w:ascii="Times New Roman" w:eastAsia="Times New Roman" w:hAnsi="Times New Roman" w:cs="Times New Roman"/>
          <w:sz w:val="24"/>
          <w:szCs w:val="24"/>
        </w:rPr>
        <w:t xml:space="preserve"> also be conscious to some degree.  This is suggested by passages such as the following:</w:t>
      </w:r>
    </w:p>
    <w:p w14:paraId="0000002B" w14:textId="77777777" w:rsidR="00D401B3" w:rsidRDefault="00D401B3">
      <w:pPr>
        <w:shd w:val="clear" w:color="auto" w:fill="FFFFFF"/>
        <w:spacing w:line="240" w:lineRule="auto"/>
        <w:ind w:left="720" w:righ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We are never without perceptions, but necessarily we are often without </w:t>
      </w:r>
      <w:r>
        <w:rPr>
          <w:rFonts w:ascii="Times New Roman" w:eastAsia="Times New Roman" w:hAnsi="Times New Roman" w:cs="Times New Roman"/>
          <w:i/>
          <w:color w:val="222222"/>
          <w:sz w:val="24"/>
          <w:szCs w:val="24"/>
        </w:rPr>
        <w:t>awareness</w:t>
      </w:r>
      <w:r>
        <w:rPr>
          <w:rFonts w:ascii="Times New Roman" w:eastAsia="Times New Roman" w:hAnsi="Times New Roman" w:cs="Times New Roman"/>
          <w:color w:val="222222"/>
          <w:sz w:val="24"/>
          <w:szCs w:val="24"/>
        </w:rPr>
        <w:t>, namely when none of our perceptions stand out. (NE 162)</w:t>
      </w:r>
    </w:p>
    <w:p w14:paraId="0000002C" w14:textId="77777777" w:rsidR="00D401B3" w:rsidRDefault="00D401B3">
      <w:pPr>
        <w:shd w:val="clear" w:color="auto" w:fill="FFFFFF"/>
        <w:spacing w:line="240" w:lineRule="auto"/>
        <w:ind w:left="720" w:right="720"/>
        <w:jc w:val="both"/>
        <w:rPr>
          <w:rFonts w:ascii="Times New Roman" w:eastAsia="Times New Roman" w:hAnsi="Times New Roman" w:cs="Times New Roman"/>
          <w:color w:val="222222"/>
          <w:sz w:val="24"/>
          <w:szCs w:val="24"/>
        </w:rPr>
      </w:pPr>
    </w:p>
    <w:p w14:paraId="0000002D" w14:textId="77777777" w:rsidR="00D401B3" w:rsidRDefault="00D401B3">
      <w:pPr>
        <w:shd w:val="clear" w:color="auto" w:fill="FFFFFF"/>
        <w:spacing w:line="240" w:lineRule="auto"/>
        <w:ind w:left="720" w:righ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But since each distinct perception of the soul includes an infinity of confused perceptions which embrace the whole universe, the soul itself knows the things it perceives only so far as it has distinct and heightened perceptions; and it has perfection to the extent that it has distinct perceptions.  Each soul knows the infinite -- knows all -- but confusedly.  It is like walking on the seashore and hearing the great noise of the sea: I hear the </w:t>
      </w:r>
      <w:proofErr w:type="gramStart"/>
      <w:r>
        <w:rPr>
          <w:rFonts w:ascii="Times New Roman" w:eastAsia="Times New Roman" w:hAnsi="Times New Roman" w:cs="Times New Roman"/>
          <w:color w:val="222222"/>
          <w:sz w:val="24"/>
          <w:szCs w:val="24"/>
        </w:rPr>
        <w:t>particular noises</w:t>
      </w:r>
      <w:proofErr w:type="gramEnd"/>
      <w:r>
        <w:rPr>
          <w:rFonts w:ascii="Times New Roman" w:eastAsia="Times New Roman" w:hAnsi="Times New Roman" w:cs="Times New Roman"/>
          <w:color w:val="222222"/>
          <w:sz w:val="24"/>
          <w:szCs w:val="24"/>
        </w:rPr>
        <w:t xml:space="preserve"> of each wave, of which the whole noise is composed, but without distinguishing them. (PNG §13, AG 211).</w:t>
      </w:r>
    </w:p>
    <w:p w14:paraId="0000002E" w14:textId="77777777" w:rsidR="00D401B3" w:rsidRDefault="00D401B3">
      <w:pPr>
        <w:shd w:val="clear" w:color="auto" w:fill="FFFFFF"/>
        <w:spacing w:line="240" w:lineRule="auto"/>
        <w:ind w:left="720" w:right="720"/>
        <w:jc w:val="both"/>
        <w:rPr>
          <w:rFonts w:ascii="Times New Roman" w:eastAsia="Times New Roman" w:hAnsi="Times New Roman" w:cs="Times New Roman"/>
          <w:color w:val="222222"/>
          <w:sz w:val="24"/>
          <w:szCs w:val="24"/>
        </w:rPr>
      </w:pPr>
    </w:p>
    <w:p w14:paraId="0000002F" w14:textId="77777777" w:rsidR="00D401B3" w:rsidRDefault="00D401B3">
      <w:pPr>
        <w:shd w:val="clear" w:color="auto" w:fill="FFFFFF"/>
        <w:spacing w:line="240" w:lineRule="auto"/>
        <w:ind w:left="720" w:righ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soul can read </w:t>
      </w:r>
      <w:proofErr w:type="gramStart"/>
      <w:r>
        <w:rPr>
          <w:rFonts w:ascii="Times New Roman" w:eastAsia="Times New Roman" w:hAnsi="Times New Roman" w:cs="Times New Roman"/>
          <w:color w:val="222222"/>
          <w:sz w:val="24"/>
          <w:szCs w:val="24"/>
        </w:rPr>
        <w:t>in itself only</w:t>
      </w:r>
      <w:proofErr w:type="gramEnd"/>
      <w:r>
        <w:rPr>
          <w:rFonts w:ascii="Times New Roman" w:eastAsia="Times New Roman" w:hAnsi="Times New Roman" w:cs="Times New Roman"/>
          <w:color w:val="222222"/>
          <w:sz w:val="24"/>
          <w:szCs w:val="24"/>
        </w:rPr>
        <w:t xml:space="preserve"> what is distinctly represented there; it cannot unfold all of its folds at once, because they go to infinity. (AG 221)</w:t>
      </w:r>
    </w:p>
    <w:p w14:paraId="00000030" w14:textId="77777777" w:rsidR="00D401B3" w:rsidRDefault="00D401B3">
      <w:pPr>
        <w:shd w:val="clear" w:color="auto" w:fill="FFFFFF"/>
        <w:spacing w:line="240" w:lineRule="auto"/>
        <w:ind w:left="720" w:right="720"/>
        <w:jc w:val="both"/>
        <w:rPr>
          <w:rFonts w:ascii="Times New Roman" w:eastAsia="Times New Roman" w:hAnsi="Times New Roman" w:cs="Times New Roman"/>
          <w:color w:val="222222"/>
          <w:sz w:val="24"/>
          <w:szCs w:val="24"/>
        </w:rPr>
      </w:pPr>
    </w:p>
    <w:p w14:paraId="00000031" w14:textId="77777777" w:rsidR="00D401B3" w:rsidRDefault="00D401B3">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these passages, Leibniz seems to treat degrees of distinctness </w:t>
      </w:r>
      <w:r>
        <w:rPr>
          <w:rFonts w:ascii="Times New Roman" w:eastAsia="Times New Roman" w:hAnsi="Times New Roman" w:cs="Times New Roman"/>
          <w:i/>
          <w:sz w:val="24"/>
          <w:szCs w:val="24"/>
        </w:rPr>
        <w:t>as</w:t>
      </w:r>
      <w:r>
        <w:rPr>
          <w:rFonts w:ascii="Times New Roman" w:eastAsia="Times New Roman" w:hAnsi="Times New Roman" w:cs="Times New Roman"/>
          <w:sz w:val="24"/>
          <w:szCs w:val="24"/>
        </w:rPr>
        <w:t xml:space="preserve"> degrees of awareness.  This is one conclusion we might glean from these passages,</w:t>
      </w:r>
      <w:r>
        <w:rPr>
          <w:rFonts w:ascii="Times New Roman" w:eastAsia="Times New Roman" w:hAnsi="Times New Roman" w:cs="Times New Roman"/>
          <w:sz w:val="24"/>
          <w:szCs w:val="24"/>
          <w:vertAlign w:val="superscript"/>
        </w:rPr>
        <w:endnoteReference w:id="20"/>
      </w:r>
      <w:r>
        <w:rPr>
          <w:rFonts w:ascii="Times New Roman" w:eastAsia="Times New Roman" w:hAnsi="Times New Roman" w:cs="Times New Roman"/>
          <w:sz w:val="24"/>
          <w:szCs w:val="24"/>
        </w:rPr>
        <w:t xml:space="preserve"> but we are not automatically entitled to </w:t>
      </w:r>
      <w:r>
        <w:rPr>
          <w:rFonts w:ascii="Times New Roman" w:eastAsia="Times New Roman" w:hAnsi="Times New Roman" w:cs="Times New Roman"/>
          <w:sz w:val="24"/>
          <w:szCs w:val="24"/>
        </w:rPr>
        <w:lastRenderedPageBreak/>
        <w:t xml:space="preserve">uphold it. For, in the first place, Leibniz never explicitly identifies degrees of distinctness with degrees of apperception. Second, as we saw, passages such as §60 of the </w:t>
      </w:r>
      <w:r>
        <w:rPr>
          <w:rFonts w:ascii="Times New Roman" w:eastAsia="Times New Roman" w:hAnsi="Times New Roman" w:cs="Times New Roman"/>
          <w:i/>
          <w:sz w:val="24"/>
          <w:szCs w:val="24"/>
        </w:rPr>
        <w:t>Monadology</w:t>
      </w:r>
      <w:r>
        <w:rPr>
          <w:rFonts w:ascii="Times New Roman" w:eastAsia="Times New Roman" w:hAnsi="Times New Roman" w:cs="Times New Roman"/>
          <w:sz w:val="24"/>
          <w:szCs w:val="24"/>
        </w:rPr>
        <w:t xml:space="preserve"> suggest that all monads have perceptions that are distinct to some degree, even though not all are capable of awareness. These caveats suggest that Leibniz might not have wanted to regard degrees of perceptual distinctness as coextensive with degrees of awareness. Significantly, however, the possibility that Leibniz did reject the </w:t>
      </w:r>
      <w:proofErr w:type="spellStart"/>
      <w:r>
        <w:rPr>
          <w:rFonts w:ascii="Times New Roman" w:eastAsia="Times New Roman" w:hAnsi="Times New Roman" w:cs="Times New Roman"/>
          <w:sz w:val="24"/>
          <w:szCs w:val="24"/>
        </w:rPr>
        <w:t>coextensiveness</w:t>
      </w:r>
      <w:proofErr w:type="spellEnd"/>
      <w:r>
        <w:rPr>
          <w:rFonts w:ascii="Times New Roman" w:eastAsia="Times New Roman" w:hAnsi="Times New Roman" w:cs="Times New Roman"/>
          <w:sz w:val="24"/>
          <w:szCs w:val="24"/>
        </w:rPr>
        <w:t xml:space="preserve"> of awareness and (degrees of) perceptual distinctness is compatible with the view, minimally expressed in the above three passages, that sufficiently distinct perception is a </w:t>
      </w:r>
      <w:r>
        <w:rPr>
          <w:rFonts w:ascii="Times New Roman" w:eastAsia="Times New Roman" w:hAnsi="Times New Roman" w:cs="Times New Roman"/>
          <w:i/>
          <w:sz w:val="24"/>
          <w:szCs w:val="24"/>
        </w:rPr>
        <w:t>necessary condition</w:t>
      </w:r>
      <w:r>
        <w:rPr>
          <w:rFonts w:ascii="Times New Roman" w:eastAsia="Times New Roman" w:hAnsi="Times New Roman" w:cs="Times New Roman"/>
          <w:sz w:val="24"/>
          <w:szCs w:val="24"/>
        </w:rPr>
        <w:t xml:space="preserve"> on apperception.</w:t>
      </w:r>
    </w:p>
    <w:p w14:paraId="00000032" w14:textId="77777777" w:rsidR="00D401B3" w:rsidRDefault="00D401B3">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Assuming the latter, minimal reading of the last three passages, and considering the points on apperception and perception made in the above-quoted passages from </w:t>
      </w:r>
      <w:r>
        <w:rPr>
          <w:rFonts w:ascii="Times New Roman" w:eastAsia="Times New Roman" w:hAnsi="Times New Roman" w:cs="Times New Roman"/>
          <w:i/>
          <w:sz w:val="24"/>
          <w:szCs w:val="24"/>
        </w:rPr>
        <w:t>Monadology</w:t>
      </w:r>
      <w:r>
        <w:rPr>
          <w:rFonts w:ascii="Times New Roman" w:eastAsia="Times New Roman" w:hAnsi="Times New Roman" w:cs="Times New Roman"/>
          <w:sz w:val="24"/>
          <w:szCs w:val="24"/>
        </w:rPr>
        <w:t xml:space="preserve"> §60 and §</w:t>
      </w:r>
      <w:r>
        <w:rPr>
          <w:rFonts w:ascii="Times New Roman" w:eastAsia="Times New Roman" w:hAnsi="Times New Roman" w:cs="Times New Roman"/>
          <w:color w:val="222222"/>
          <w:sz w:val="24"/>
          <w:szCs w:val="24"/>
        </w:rPr>
        <w:t>14</w:t>
      </w:r>
      <w:r>
        <w:rPr>
          <w:rFonts w:ascii="Times New Roman" w:eastAsia="Times New Roman" w:hAnsi="Times New Roman" w:cs="Times New Roman"/>
          <w:sz w:val="24"/>
          <w:szCs w:val="24"/>
        </w:rPr>
        <w:t>, we can view Leibniz as committed to the following notably consistent set of claims:</w:t>
      </w:r>
    </w:p>
    <w:p w14:paraId="00000033" w14:textId="77777777" w:rsidR="00D401B3" w:rsidRDefault="00D401B3">
      <w:pPr>
        <w:numPr>
          <w:ilvl w:val="0"/>
          <w:numId w:val="2"/>
        </w:numPr>
        <w:pBdr>
          <w:top w:val="nil"/>
          <w:left w:val="nil"/>
          <w:bottom w:val="nil"/>
          <w:right w:val="nil"/>
          <w:between w:val="nil"/>
        </w:pBdr>
        <w:shd w:val="clear" w:color="auto" w:fill="FFFFFF"/>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perceptions are distinct to some degree. (M §60)</w:t>
      </w:r>
    </w:p>
    <w:p w14:paraId="00000034" w14:textId="2099FD96" w:rsidR="00D401B3" w:rsidRDefault="00D401B3">
      <w:pPr>
        <w:numPr>
          <w:ilvl w:val="0"/>
          <w:numId w:val="2"/>
        </w:numPr>
        <w:pBdr>
          <w:top w:val="nil"/>
          <w:left w:val="nil"/>
          <w:bottom w:val="nil"/>
          <w:right w:val="nil"/>
          <w:between w:val="nil"/>
        </w:pBdr>
        <w:shd w:val="clear" w:color="auto" w:fill="FFFFFF"/>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all perceptions, however distinct, are conscious. (M §14)</w:t>
      </w:r>
    </w:p>
    <w:p w14:paraId="00000035" w14:textId="77777777" w:rsidR="00D401B3" w:rsidRDefault="00D401B3">
      <w:pPr>
        <w:numPr>
          <w:ilvl w:val="0"/>
          <w:numId w:val="2"/>
        </w:numPr>
        <w:pBdr>
          <w:top w:val="nil"/>
          <w:left w:val="nil"/>
          <w:bottom w:val="nil"/>
          <w:right w:val="nil"/>
          <w:between w:val="nil"/>
        </w:pBdr>
        <w:shd w:val="clear" w:color="auto" w:fill="FFFFFF"/>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Sufficiently distinct perception is necessary for consciousness.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NE 162, PNG §14)</w:t>
      </w:r>
    </w:p>
    <w:p w14:paraId="00000036" w14:textId="7318800A" w:rsidR="00D401B3" w:rsidRDefault="00D401B3">
      <w:pPr>
        <w:shd w:val="clear" w:color="auto" w:fill="FFFFFF"/>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all commitments that </w:t>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 xml:space="preserve"> attributes to Leibniz and attempts to develop and integrate as part of a comprehensive account of Leibniz</w:t>
      </w:r>
      <w:r w:rsidR="00F92E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views on perceptual distinctness and its connection to apperception. The last point in the list above is crucial in motivating this enterprise because it leaves unsettled what else might be </w:t>
      </w:r>
      <w:r>
        <w:rPr>
          <w:rFonts w:ascii="Times New Roman" w:eastAsia="Times New Roman" w:hAnsi="Times New Roman" w:cs="Times New Roman"/>
          <w:i/>
          <w:sz w:val="24"/>
          <w:szCs w:val="24"/>
        </w:rPr>
        <w:t>sufficient</w:t>
      </w:r>
      <w:r>
        <w:rPr>
          <w:rFonts w:ascii="Times New Roman" w:eastAsia="Times New Roman" w:hAnsi="Times New Roman" w:cs="Times New Roman"/>
          <w:sz w:val="24"/>
          <w:szCs w:val="24"/>
        </w:rPr>
        <w:t xml:space="preserve"> for apperception.  Perhaps the answer lies in determining the precise threshold at which distinct perceptions turn into conscious ones; perhaps it lies in the way that higher-order perceptions operate on first-order perceptions, thereby affecting their degree of distinctness.  In any case, Leibniz’s appealing to distinct perception as a necessary condition on apperception leaves open a unique explanatory challenge. For Leibniz, apperception is an </w:t>
      </w:r>
      <w:r>
        <w:rPr>
          <w:rFonts w:ascii="Times New Roman" w:eastAsia="Times New Roman" w:hAnsi="Times New Roman" w:cs="Times New Roman"/>
          <w:i/>
          <w:sz w:val="24"/>
          <w:szCs w:val="24"/>
        </w:rPr>
        <w:t>explanandum</w:t>
      </w:r>
      <w:r>
        <w:rPr>
          <w:rFonts w:ascii="Times New Roman" w:eastAsia="Times New Roman" w:hAnsi="Times New Roman" w:cs="Times New Roman"/>
          <w:sz w:val="24"/>
          <w:szCs w:val="24"/>
        </w:rPr>
        <w:t xml:space="preserve">, to be explained </w:t>
      </w:r>
      <w:r>
        <w:rPr>
          <w:rFonts w:ascii="Times New Roman" w:eastAsia="Times New Roman" w:hAnsi="Times New Roman" w:cs="Times New Roman"/>
          <w:i/>
          <w:sz w:val="24"/>
          <w:szCs w:val="24"/>
        </w:rPr>
        <w:t>in terms of</w:t>
      </w:r>
      <w:r>
        <w:rPr>
          <w:rFonts w:ascii="Times New Roman" w:eastAsia="Times New Roman" w:hAnsi="Times New Roman" w:cs="Times New Roman"/>
          <w:sz w:val="24"/>
          <w:szCs w:val="24"/>
        </w:rPr>
        <w:t xml:space="preserve"> perceptual distinctness.</w:t>
      </w:r>
      <w:r>
        <w:rPr>
          <w:rFonts w:ascii="Times New Roman" w:eastAsia="Times New Roman" w:hAnsi="Times New Roman" w:cs="Times New Roman"/>
          <w:sz w:val="24"/>
          <w:szCs w:val="24"/>
          <w:vertAlign w:val="superscript"/>
        </w:rPr>
        <w:endnoteReference w:id="21"/>
      </w:r>
      <w:r>
        <w:rPr>
          <w:rFonts w:ascii="Times New Roman" w:eastAsia="Times New Roman" w:hAnsi="Times New Roman" w:cs="Times New Roman"/>
          <w:sz w:val="24"/>
          <w:szCs w:val="24"/>
        </w:rPr>
        <w:t xml:space="preserve">  </w:t>
      </w:r>
    </w:p>
    <w:p w14:paraId="00000037" w14:textId="0BB90998" w:rsidR="00D401B3" w:rsidRDefault="00D401B3">
      <w:pPr>
        <w:shd w:val="clear" w:color="auto" w:fill="FFFFFF"/>
        <w:spacing w:line="480" w:lineRule="auto"/>
        <w:ind w:firstLine="720"/>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sz w:val="24"/>
          <w:szCs w:val="24"/>
        </w:rPr>
        <w:lastRenderedPageBreak/>
        <w:t>Brandom</w:t>
      </w:r>
      <w:proofErr w:type="spellEnd"/>
      <w:r>
        <w:rPr>
          <w:rFonts w:ascii="Times New Roman" w:eastAsia="Times New Roman" w:hAnsi="Times New Roman" w:cs="Times New Roman"/>
          <w:sz w:val="24"/>
          <w:szCs w:val="24"/>
        </w:rPr>
        <w:t xml:space="preserve"> seems perfectly conscious of this point: </w:t>
      </w:r>
      <w:r w:rsidR="000716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crucial explanatory role played in Leibniz’s metaphysics by the various degrees of perception ... lends urgency to the question of how we are to understand the dimension along which qualitative comparisons of </w:t>
      </w:r>
      <w:r w:rsidR="000716D0">
        <w:rPr>
          <w:rFonts w:ascii="Times New Roman" w:eastAsia="Times New Roman" w:hAnsi="Times New Roman" w:cs="Times New Roman"/>
          <w:sz w:val="24"/>
          <w:szCs w:val="24"/>
        </w:rPr>
        <w:t>“</w:t>
      </w:r>
      <w:r>
        <w:rPr>
          <w:rFonts w:ascii="Times New Roman" w:eastAsia="Times New Roman" w:hAnsi="Times New Roman" w:cs="Times New Roman"/>
          <w:sz w:val="24"/>
          <w:szCs w:val="24"/>
        </w:rPr>
        <w:t>perfection</w:t>
      </w:r>
      <w:r w:rsidR="000716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w:t>
      </w:r>
      <w:r w:rsidR="000716D0">
        <w:rPr>
          <w:rFonts w:ascii="Times New Roman" w:eastAsia="Times New Roman" w:hAnsi="Times New Roman" w:cs="Times New Roman"/>
          <w:sz w:val="24"/>
          <w:szCs w:val="24"/>
        </w:rPr>
        <w:t>“</w:t>
      </w:r>
      <w:r>
        <w:rPr>
          <w:rFonts w:ascii="Times New Roman" w:eastAsia="Times New Roman" w:hAnsi="Times New Roman" w:cs="Times New Roman"/>
          <w:sz w:val="24"/>
          <w:szCs w:val="24"/>
        </w:rPr>
        <w:t>distinctness</w:t>
      </w:r>
      <w:r w:rsidR="000716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can be made.</w:t>
      </w:r>
      <w:r w:rsidR="000716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Once we countenance this fundamental explanatory role of the notion of perceptual distinctness, </w:t>
      </w:r>
      <w:r w:rsidR="00224DB7">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rPr>
        <w:t xml:space="preserve">the concept of </w:t>
      </w:r>
      <w:r>
        <w:rPr>
          <w:rFonts w:ascii="Times New Roman" w:eastAsia="Times New Roman" w:hAnsi="Times New Roman" w:cs="Times New Roman"/>
          <w:i/>
          <w:color w:val="222222"/>
          <w:sz w:val="24"/>
          <w:szCs w:val="24"/>
        </w:rPr>
        <w:t>awareness</w:t>
      </w:r>
      <w:r>
        <w:rPr>
          <w:rFonts w:ascii="Times New Roman" w:eastAsia="Times New Roman" w:hAnsi="Times New Roman" w:cs="Times New Roman"/>
          <w:color w:val="222222"/>
          <w:sz w:val="24"/>
          <w:szCs w:val="24"/>
        </w:rPr>
        <w:t xml:space="preserve"> (Leibniz’s ‘apperception’) will emerge as what we must get clear about in order to appreciate the order of perfection of perceptions,</w:t>
      </w:r>
      <w:r w:rsidR="00224DB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roofErr w:type="gramStart"/>
      <w:r>
        <w:rPr>
          <w:rFonts w:ascii="Times New Roman" w:eastAsia="Times New Roman" w:hAnsi="Times New Roman" w:cs="Times New Roman"/>
          <w:color w:val="222222"/>
          <w:sz w:val="24"/>
          <w:szCs w:val="24"/>
        </w:rPr>
        <w:t>i.e.</w:t>
      </w:r>
      <w:proofErr w:type="gramEnd"/>
      <w:r>
        <w:rPr>
          <w:rFonts w:ascii="Times New Roman" w:eastAsia="Times New Roman" w:hAnsi="Times New Roman" w:cs="Times New Roman"/>
          <w:color w:val="222222"/>
          <w:sz w:val="24"/>
          <w:szCs w:val="24"/>
        </w:rPr>
        <w:t xml:space="preserve"> the scheme of degrees of perceptual distinctness (1981, 450). That is, we must see how apperception is explained by the concept of distinct perception. This will give us a fuller sense of what Leibniz means when he invokes the notion of perceptual distinctness.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then, is attuned to the two desiderata stated at the beginning of this paper and is particularly aware of what I regard as our </w:t>
      </w:r>
      <w:r w:rsidR="00224DB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main problem</w:t>
      </w:r>
      <w:r w:rsidR="00224DB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(desideratum [ii]). But does he succumb to this problem, nonetheless? We can now progress toward answering this question. </w:t>
      </w:r>
    </w:p>
    <w:p w14:paraId="00000038" w14:textId="77777777" w:rsidR="00D401B3" w:rsidRDefault="00D401B3">
      <w:pPr>
        <w:spacing w:line="240" w:lineRule="auto"/>
        <w:jc w:val="both"/>
        <w:rPr>
          <w:rFonts w:ascii="Times New Roman" w:eastAsia="Times New Roman" w:hAnsi="Times New Roman" w:cs="Times New Roman"/>
          <w:sz w:val="24"/>
          <w:szCs w:val="24"/>
        </w:rPr>
      </w:pPr>
    </w:p>
    <w:p w14:paraId="00000039" w14:textId="77777777" w:rsidR="00D401B3" w:rsidRDefault="00D401B3">
      <w:pPr>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 </w:t>
      </w:r>
      <w:proofErr w:type="spellStart"/>
      <w:r>
        <w:rPr>
          <w:rFonts w:ascii="Times New Roman" w:eastAsia="Times New Roman" w:hAnsi="Times New Roman" w:cs="Times New Roman"/>
          <w:b/>
          <w:i/>
          <w:sz w:val="24"/>
          <w:szCs w:val="24"/>
        </w:rPr>
        <w:t>Brandom’s</w:t>
      </w:r>
      <w:proofErr w:type="spellEnd"/>
      <w:r>
        <w:rPr>
          <w:rFonts w:ascii="Times New Roman" w:eastAsia="Times New Roman" w:hAnsi="Times New Roman" w:cs="Times New Roman"/>
          <w:b/>
          <w:i/>
          <w:sz w:val="24"/>
          <w:szCs w:val="24"/>
        </w:rPr>
        <w:t xml:space="preserve"> proposal</w:t>
      </w:r>
    </w:p>
    <w:p w14:paraId="0000003A" w14:textId="4DF2DC48"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core of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proposal is that, just as we can speak of a series of properties or modifications contained in the individual </w:t>
      </w:r>
      <w:r>
        <w:rPr>
          <w:rFonts w:ascii="Times New Roman" w:eastAsia="Times New Roman" w:hAnsi="Times New Roman" w:cs="Times New Roman"/>
          <w:i/>
          <w:color w:val="222222"/>
          <w:sz w:val="24"/>
          <w:szCs w:val="24"/>
        </w:rPr>
        <w:t>concept</w:t>
      </w:r>
      <w:r>
        <w:rPr>
          <w:rFonts w:ascii="Times New Roman" w:eastAsia="Times New Roman" w:hAnsi="Times New Roman" w:cs="Times New Roman"/>
          <w:color w:val="222222"/>
          <w:sz w:val="24"/>
          <w:szCs w:val="24"/>
        </w:rPr>
        <w:t xml:space="preserve"> of a monad, so we can speak of the </w:t>
      </w:r>
      <w:r>
        <w:rPr>
          <w:rFonts w:ascii="Times New Roman" w:eastAsia="Times New Roman" w:hAnsi="Times New Roman" w:cs="Times New Roman"/>
          <w:i/>
          <w:color w:val="222222"/>
          <w:sz w:val="24"/>
          <w:szCs w:val="24"/>
        </w:rPr>
        <w:t>perceptual</w:t>
      </w:r>
      <w:r>
        <w:rPr>
          <w:rFonts w:ascii="Times New Roman" w:eastAsia="Times New Roman" w:hAnsi="Times New Roman" w:cs="Times New Roman"/>
          <w:color w:val="222222"/>
          <w:sz w:val="24"/>
          <w:szCs w:val="24"/>
        </w:rPr>
        <w:t xml:space="preserve"> containment of features of the world in individual perceptions of a monad.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fundamental explanatory concept in this context is his notion of an </w:t>
      </w:r>
      <w:r w:rsidR="0049655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expressive range.</w:t>
      </w:r>
      <w:r w:rsidR="0049655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He claims that not only do monads contain </w:t>
      </w:r>
      <w:proofErr w:type="gramStart"/>
      <w:r>
        <w:rPr>
          <w:rFonts w:ascii="Times New Roman" w:eastAsia="Times New Roman" w:hAnsi="Times New Roman" w:cs="Times New Roman"/>
          <w:color w:val="222222"/>
          <w:sz w:val="24"/>
          <w:szCs w:val="24"/>
        </w:rPr>
        <w:t>all of</w:t>
      </w:r>
      <w:proofErr w:type="gramEnd"/>
      <w:r>
        <w:rPr>
          <w:rFonts w:ascii="Times New Roman" w:eastAsia="Times New Roman" w:hAnsi="Times New Roman" w:cs="Times New Roman"/>
          <w:color w:val="222222"/>
          <w:sz w:val="24"/>
          <w:szCs w:val="24"/>
        </w:rPr>
        <w:t xml:space="preserve"> their perceptual modifications in the relevant sense, but </w:t>
      </w:r>
      <w:r>
        <w:rPr>
          <w:rFonts w:ascii="Times New Roman" w:eastAsia="Times New Roman" w:hAnsi="Times New Roman" w:cs="Times New Roman"/>
          <w:i/>
          <w:color w:val="222222"/>
          <w:sz w:val="24"/>
          <w:szCs w:val="24"/>
        </w:rPr>
        <w:t>each</w:t>
      </w:r>
      <w:r>
        <w:rPr>
          <w:rFonts w:ascii="Times New Roman" w:eastAsia="Times New Roman" w:hAnsi="Times New Roman" w:cs="Times New Roman"/>
          <w:color w:val="222222"/>
          <w:sz w:val="24"/>
          <w:szCs w:val="24"/>
        </w:rPr>
        <w:t xml:space="preserve"> perception of a monad contains or </w:t>
      </w:r>
      <w:r w:rsidR="00375E5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enfolds a multitude (of accidents), its expressive </w:t>
      </w:r>
      <w:r>
        <w:rPr>
          <w:rFonts w:ascii="Times New Roman" w:eastAsia="Times New Roman" w:hAnsi="Times New Roman" w:cs="Times New Roman"/>
          <w:i/>
          <w:color w:val="222222"/>
          <w:sz w:val="24"/>
          <w:szCs w:val="24"/>
        </w:rPr>
        <w:t>range</w:t>
      </w:r>
      <w:r w:rsidR="00375E5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(1981, 461).  In other words, not only do a monad’s perceptual modifications express the monad, but also each one of those perceptions expresses a range of accidents, or non-maximal properties,</w:t>
      </w:r>
      <w:r>
        <w:rPr>
          <w:rFonts w:ascii="Times New Roman" w:eastAsia="Times New Roman" w:hAnsi="Times New Roman" w:cs="Times New Roman"/>
          <w:color w:val="222222"/>
          <w:sz w:val="24"/>
          <w:szCs w:val="24"/>
          <w:vertAlign w:val="superscript"/>
        </w:rPr>
        <w:endnoteReference w:id="22"/>
      </w:r>
      <w:r>
        <w:rPr>
          <w:rFonts w:ascii="Times New Roman" w:eastAsia="Times New Roman" w:hAnsi="Times New Roman" w:cs="Times New Roman"/>
          <w:color w:val="222222"/>
          <w:sz w:val="24"/>
          <w:szCs w:val="24"/>
        </w:rPr>
        <w:t xml:space="preserve"> of things external to the monad, so that given the concept of such a monad, one can deduce not only </w:t>
      </w:r>
      <w:proofErr w:type="gramStart"/>
      <w:r>
        <w:rPr>
          <w:rFonts w:ascii="Times New Roman" w:eastAsia="Times New Roman" w:hAnsi="Times New Roman" w:cs="Times New Roman"/>
          <w:color w:val="222222"/>
          <w:sz w:val="24"/>
          <w:szCs w:val="24"/>
        </w:rPr>
        <w:t>all of</w:t>
      </w:r>
      <w:proofErr w:type="gramEnd"/>
      <w:r>
        <w:rPr>
          <w:rFonts w:ascii="Times New Roman" w:eastAsia="Times New Roman" w:hAnsi="Times New Roman" w:cs="Times New Roman"/>
          <w:color w:val="222222"/>
          <w:sz w:val="24"/>
          <w:szCs w:val="24"/>
        </w:rPr>
        <w:t xml:space="preserve"> its perceptual modifications, but also everything expressed by its perceptions (1981, 462).  </w:t>
      </w:r>
    </w:p>
    <w:p w14:paraId="0000003B" w14:textId="0BBECAE5" w:rsidR="00D401B3" w:rsidRDefault="00D401B3">
      <w:pPr>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This model of inferential containment and the notion of an </w:t>
      </w:r>
      <w:r w:rsidR="00C7714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expressive range</w:t>
      </w:r>
      <w:r w:rsidR="00C7714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have considerable potential to clarify Leibniz’s commitments to the distinctness of each monad (despite its perceiving everything that every other monad perceives) and to there being degrees of perceptual distinctness. As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(1981, 462-63) observes:</w:t>
      </w:r>
    </w:p>
    <w:p w14:paraId="0000003C" w14:textId="77777777" w:rsidR="00D401B3" w:rsidRDefault="00D401B3">
      <w:pPr>
        <w:spacing w:line="240" w:lineRule="auto"/>
        <w:ind w:left="720" w:righ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...this interpretation gives a natural sense to talk of degrees of expression.  For if many accidents are expressed in one perception, it is possible for more or fewer of them to be expressed by another perception.  We may say that two perceptions differ in perceptual or expressive degree just in case the expressive range or content of one of them properly includes the range or content of the other.</w:t>
      </w:r>
    </w:p>
    <w:p w14:paraId="0000003D" w14:textId="77777777" w:rsidR="00D401B3" w:rsidRDefault="00D401B3">
      <w:pPr>
        <w:spacing w:line="360" w:lineRule="auto"/>
        <w:jc w:val="both"/>
        <w:rPr>
          <w:rFonts w:ascii="Times New Roman" w:eastAsia="Times New Roman" w:hAnsi="Times New Roman" w:cs="Times New Roman"/>
          <w:color w:val="222222"/>
          <w:sz w:val="24"/>
          <w:szCs w:val="24"/>
        </w:rPr>
      </w:pPr>
    </w:p>
    <w:p w14:paraId="0000003E" w14:textId="57395823"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Thus, while each monad expresses the entire universe, </w:t>
      </w:r>
      <w:r>
        <w:rPr>
          <w:rFonts w:ascii="Times New Roman" w:eastAsia="Times New Roman" w:hAnsi="Times New Roman" w:cs="Times New Roman"/>
          <w:i/>
          <w:color w:val="222222"/>
          <w:sz w:val="24"/>
          <w:szCs w:val="24"/>
        </w:rPr>
        <w:t>how</w:t>
      </w:r>
      <w:r>
        <w:rPr>
          <w:rFonts w:ascii="Times New Roman" w:eastAsia="Times New Roman" w:hAnsi="Times New Roman" w:cs="Times New Roman"/>
          <w:color w:val="222222"/>
          <w:sz w:val="24"/>
          <w:szCs w:val="24"/>
        </w:rPr>
        <w:t xml:space="preserve"> each monad does so </w:t>
      </w:r>
      <w:proofErr w:type="gramStart"/>
      <w:r>
        <w:rPr>
          <w:rFonts w:ascii="Times New Roman" w:eastAsia="Times New Roman" w:hAnsi="Times New Roman" w:cs="Times New Roman"/>
          <w:color w:val="222222"/>
          <w:sz w:val="24"/>
          <w:szCs w:val="24"/>
        </w:rPr>
        <w:t>differs</w:t>
      </w:r>
      <w:proofErr w:type="gramEnd"/>
      <w:r>
        <w:rPr>
          <w:rFonts w:ascii="Times New Roman" w:eastAsia="Times New Roman" w:hAnsi="Times New Roman" w:cs="Times New Roman"/>
          <w:color w:val="222222"/>
          <w:sz w:val="24"/>
          <w:szCs w:val="24"/>
        </w:rPr>
        <w:t xml:space="preserve"> according to the distribution of accidents represented by its various perceptions.  Individual perceptions vary intrinsically in the number of accidents that they </w:t>
      </w:r>
      <w:r w:rsidR="00721BC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enfold,</w:t>
      </w:r>
      <w:r w:rsidR="00721BC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even though, collectively, they ultimately amount to representations of the same thing (the whole universe).  The total content of a monad’s contemporaneous perceptions is also expressed by all other monads, but that content will be distributed differently among monads and among the perceptions of each monad in non-overlapping ways. This, then, is one way to represent differences in point of view among monads. Because of this internal variability in what individual monadic perceptions represent, such perception is best characterized, according to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as the representation of </w:t>
      </w:r>
      <w:r>
        <w:rPr>
          <w:rFonts w:ascii="Times New Roman" w:eastAsia="Times New Roman" w:hAnsi="Times New Roman" w:cs="Times New Roman"/>
          <w:i/>
          <w:color w:val="222222"/>
          <w:sz w:val="24"/>
          <w:szCs w:val="24"/>
        </w:rPr>
        <w:t>more-or-less</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in one</w:t>
      </w:r>
      <w:r>
        <w:rPr>
          <w:rFonts w:ascii="Times New Roman" w:eastAsia="Times New Roman" w:hAnsi="Times New Roman" w:cs="Times New Roman"/>
          <w:color w:val="222222"/>
          <w:sz w:val="24"/>
          <w:szCs w:val="24"/>
        </w:rPr>
        <w:t xml:space="preserve">.  More specifically,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explains the notion of a difference in expressive degree or inferential potential between the perceptions of any two monads in terms of set inclusion. A difference in expressive degree or inferential potential between the perceptions of any two monads is determined according to whether the content of one monad’s perceptions properly includes that of the other.  If one perception is more distinct than another, this means that the former enfolds all the accidents of the latter and more.</w:t>
      </w:r>
      <w:r>
        <w:rPr>
          <w:rFonts w:ascii="Times New Roman" w:eastAsia="Times New Roman" w:hAnsi="Times New Roman" w:cs="Times New Roman"/>
          <w:color w:val="222222"/>
          <w:sz w:val="24"/>
          <w:szCs w:val="24"/>
          <w:vertAlign w:val="superscript"/>
        </w:rPr>
        <w:endnoteReference w:id="23"/>
      </w:r>
    </w:p>
    <w:p w14:paraId="0000003F" w14:textId="02D02BA7" w:rsidR="00D401B3" w:rsidRDefault="00D401B3">
      <w:pPr>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To illustrate, consider three perceptions of a physical object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1981, 463):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bscript"/>
        </w:rPr>
        <w:t>1</w:t>
      </w:r>
      <w:r>
        <w:rPr>
          <w:rFonts w:ascii="Times New Roman" w:eastAsia="Times New Roman" w:hAnsi="Times New Roman" w:cs="Times New Roman"/>
          <w:color w:val="222222"/>
          <w:sz w:val="24"/>
          <w:szCs w:val="24"/>
        </w:rPr>
        <w:t xml:space="preserve"> represents the object as red (its expressive range consists of a single accident),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bscript"/>
        </w:rPr>
        <w:t>2</w:t>
      </w:r>
      <w:r>
        <w:rPr>
          <w:rFonts w:ascii="Times New Roman" w:eastAsia="Times New Roman" w:hAnsi="Times New Roman" w:cs="Times New Roman"/>
          <w:color w:val="222222"/>
          <w:sz w:val="24"/>
          <w:szCs w:val="24"/>
        </w:rPr>
        <w:t xml:space="preserve"> represents it as cubical, and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bscript"/>
        </w:rPr>
        <w:t>3</w:t>
      </w:r>
      <w:r>
        <w:rPr>
          <w:rFonts w:ascii="Times New Roman" w:eastAsia="Times New Roman" w:hAnsi="Times New Roman" w:cs="Times New Roman"/>
          <w:color w:val="222222"/>
          <w:sz w:val="24"/>
          <w:szCs w:val="24"/>
        </w:rPr>
        <w:t xml:space="preserve"> represents it as red and cubical.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bscript"/>
        </w:rPr>
        <w:t>3</w:t>
      </w:r>
      <w:r>
        <w:rPr>
          <w:rFonts w:ascii="Times New Roman" w:eastAsia="Times New Roman" w:hAnsi="Times New Roman" w:cs="Times New Roman"/>
          <w:color w:val="222222"/>
          <w:sz w:val="24"/>
          <w:szCs w:val="24"/>
        </w:rPr>
        <w:t xml:space="preserve"> properly includes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bscript"/>
        </w:rPr>
        <w:t>1</w:t>
      </w:r>
      <w:r>
        <w:rPr>
          <w:rFonts w:ascii="Times New Roman" w:eastAsia="Times New Roman" w:hAnsi="Times New Roman" w:cs="Times New Roman"/>
          <w:color w:val="222222"/>
          <w:sz w:val="24"/>
          <w:szCs w:val="24"/>
        </w:rPr>
        <w:t xml:space="preserve"> and</w:t>
      </w:r>
      <w:r>
        <w:rPr>
          <w:rFonts w:ascii="Times New Roman" w:eastAsia="Times New Roman" w:hAnsi="Times New Roman" w:cs="Times New Roman"/>
          <w:i/>
          <w:color w:val="222222"/>
          <w:sz w:val="24"/>
          <w:szCs w:val="24"/>
        </w:rPr>
        <w:t xml:space="preserve"> p</w:t>
      </w:r>
      <w:r>
        <w:rPr>
          <w:rFonts w:ascii="Times New Roman" w:eastAsia="Times New Roman" w:hAnsi="Times New Roman" w:cs="Times New Roman"/>
          <w:color w:val="222222"/>
          <w:sz w:val="24"/>
          <w:szCs w:val="24"/>
          <w:vertAlign w:val="subscript"/>
        </w:rPr>
        <w:t xml:space="preserve">2 </w:t>
      </w:r>
      <w:r>
        <w:rPr>
          <w:rFonts w:ascii="Times New Roman" w:eastAsia="Times New Roman" w:hAnsi="Times New Roman" w:cs="Times New Roman"/>
          <w:color w:val="222222"/>
          <w:sz w:val="24"/>
          <w:szCs w:val="24"/>
        </w:rPr>
        <w:t xml:space="preserve">individually. By virtue of its greater inclusiveness or superior richness,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bscript"/>
        </w:rPr>
        <w:t>3</w:t>
      </w:r>
      <w:r>
        <w:rPr>
          <w:rFonts w:ascii="Times New Roman" w:eastAsia="Times New Roman" w:hAnsi="Times New Roman" w:cs="Times New Roman"/>
          <w:color w:val="222222"/>
          <w:sz w:val="24"/>
          <w:szCs w:val="24"/>
        </w:rPr>
        <w:t xml:space="preserve"> is </w:t>
      </w:r>
      <w:r>
        <w:rPr>
          <w:rFonts w:ascii="Times New Roman" w:eastAsia="Times New Roman" w:hAnsi="Times New Roman" w:cs="Times New Roman"/>
          <w:i/>
          <w:color w:val="222222"/>
          <w:sz w:val="24"/>
          <w:szCs w:val="24"/>
        </w:rPr>
        <w:t>more</w:t>
      </w:r>
      <w:r>
        <w:rPr>
          <w:rFonts w:ascii="Times New Roman" w:eastAsia="Times New Roman" w:hAnsi="Times New Roman" w:cs="Times New Roman"/>
          <w:color w:val="222222"/>
          <w:sz w:val="24"/>
          <w:szCs w:val="24"/>
        </w:rPr>
        <w:t xml:space="preserve"> distinct than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bscript"/>
        </w:rPr>
        <w:t>1</w:t>
      </w:r>
      <w:r>
        <w:rPr>
          <w:rFonts w:ascii="Times New Roman" w:eastAsia="Times New Roman" w:hAnsi="Times New Roman" w:cs="Times New Roman"/>
          <w:color w:val="222222"/>
          <w:sz w:val="24"/>
          <w:szCs w:val="24"/>
        </w:rPr>
        <w:t xml:space="preserve"> or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bscript"/>
        </w:rPr>
        <w:t>2</w:t>
      </w:r>
      <w:r>
        <w:rPr>
          <w:rFonts w:ascii="Times New Roman" w:eastAsia="Times New Roman" w:hAnsi="Times New Roman" w:cs="Times New Roman"/>
          <w:color w:val="222222"/>
          <w:sz w:val="24"/>
          <w:szCs w:val="24"/>
        </w:rPr>
        <w:t xml:space="preserve">, insofar as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bscript"/>
        </w:rPr>
        <w:t>1</w:t>
      </w:r>
      <w:r>
        <w:rPr>
          <w:rFonts w:ascii="Times New Roman" w:eastAsia="Times New Roman" w:hAnsi="Times New Roman" w:cs="Times New Roman"/>
          <w:color w:val="222222"/>
          <w:sz w:val="24"/>
          <w:szCs w:val="24"/>
        </w:rPr>
        <w:t xml:space="preserve"> cannot distinguish the relevant object from a red sphere, while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bscript"/>
        </w:rPr>
        <w:t>2</w:t>
      </w:r>
      <w:r>
        <w:rPr>
          <w:rFonts w:ascii="Times New Roman" w:eastAsia="Times New Roman" w:hAnsi="Times New Roman" w:cs="Times New Roman"/>
          <w:color w:val="222222"/>
          <w:sz w:val="24"/>
          <w:szCs w:val="24"/>
        </w:rPr>
        <w:t xml:space="preserve"> cannot distinguish it from a green cube.  Perception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bscript"/>
        </w:rPr>
        <w:t>3</w:t>
      </w:r>
      <w:r>
        <w:rPr>
          <w:rFonts w:ascii="Times New Roman" w:eastAsia="Times New Roman" w:hAnsi="Times New Roman" w:cs="Times New Roman"/>
          <w:color w:val="222222"/>
          <w:sz w:val="24"/>
          <w:szCs w:val="24"/>
        </w:rPr>
        <w:t xml:space="preserve"> is thus </w:t>
      </w:r>
      <w:r w:rsidR="00565CB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more distinguishing and more specific than the others,</w:t>
      </w:r>
      <w:r w:rsidR="00565CB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1981, 463).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uses this example to illustrate his point precisely:</w:t>
      </w:r>
    </w:p>
    <w:p w14:paraId="00000040" w14:textId="77777777" w:rsidR="00D401B3" w:rsidRDefault="00D401B3">
      <w:pPr>
        <w:spacing w:line="240" w:lineRule="auto"/>
        <w:ind w:left="720" w:righ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These perceptions [</w:t>
      </w:r>
      <w:proofErr w:type="gramStart"/>
      <w:r>
        <w:rPr>
          <w:rFonts w:ascii="Times New Roman" w:eastAsia="Times New Roman" w:hAnsi="Times New Roman" w:cs="Times New Roman"/>
          <w:color w:val="222222"/>
          <w:sz w:val="24"/>
          <w:szCs w:val="24"/>
        </w:rPr>
        <w:t>i.e.</w:t>
      </w:r>
      <w:proofErr w:type="gramEnd"/>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bscript"/>
        </w:rPr>
        <w:t>1</w:t>
      </w:r>
      <w:r>
        <w:rPr>
          <w:rFonts w:ascii="Times New Roman" w:eastAsia="Times New Roman" w:hAnsi="Times New Roman" w:cs="Times New Roman"/>
          <w:color w:val="222222"/>
          <w:sz w:val="24"/>
          <w:szCs w:val="24"/>
        </w:rPr>
        <w:t>-</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bscript"/>
        </w:rPr>
        <w:t>3</w:t>
      </w:r>
      <w:r>
        <w:rPr>
          <w:rFonts w:ascii="Times New Roman" w:eastAsia="Times New Roman" w:hAnsi="Times New Roman" w:cs="Times New Roman"/>
          <w:color w:val="222222"/>
          <w:sz w:val="24"/>
          <w:szCs w:val="24"/>
        </w:rPr>
        <w:t xml:space="preserve">] are distinguishable, since no two of them have the same expressive range.  The monads these perceptions modify are accordingly distinguishable as </w:t>
      </w:r>
      <w:proofErr w:type="gramStart"/>
      <w:r>
        <w:rPr>
          <w:rFonts w:ascii="Times New Roman" w:eastAsia="Times New Roman" w:hAnsi="Times New Roman" w:cs="Times New Roman"/>
          <w:color w:val="222222"/>
          <w:sz w:val="24"/>
          <w:szCs w:val="24"/>
        </w:rPr>
        <w:t>well, since</w:t>
      </w:r>
      <w:proofErr w:type="gramEnd"/>
      <w:r>
        <w:rPr>
          <w:rFonts w:ascii="Times New Roman" w:eastAsia="Times New Roman" w:hAnsi="Times New Roman" w:cs="Times New Roman"/>
          <w:color w:val="222222"/>
          <w:sz w:val="24"/>
          <w:szCs w:val="24"/>
        </w:rPr>
        <w:t xml:space="preserve"> they are qualified by distinguishable modifications. Yet each monad expresses </w:t>
      </w:r>
      <w:r>
        <w:rPr>
          <w:rFonts w:ascii="Times New Roman" w:eastAsia="Times New Roman" w:hAnsi="Times New Roman" w:cs="Times New Roman"/>
          <w:i/>
          <w:color w:val="222222"/>
          <w:sz w:val="24"/>
          <w:szCs w:val="24"/>
        </w:rPr>
        <w:t>every</w:t>
      </w:r>
      <w:r>
        <w:rPr>
          <w:rFonts w:ascii="Times New Roman" w:eastAsia="Times New Roman" w:hAnsi="Times New Roman" w:cs="Times New Roman"/>
          <w:color w:val="222222"/>
          <w:sz w:val="24"/>
          <w:szCs w:val="24"/>
        </w:rPr>
        <w:t xml:space="preserve"> feature of its world, since for each monad there is no accident not expressed by some one of its perceptions.  Each complete set of a monad’s contemporary perceptions has the whole set of its world’s real accidents as the union of the expressive ranges of its perceptions.  But the distribution of more and less inclusive expressive ranges over that set of perceptions differs from monad to monad, and from time to time within a single monad.... It is these differences in the distinctness (inferential potential) of the individual perceptions that jointly express the whole world which distinguish the various monads. (1981, 463-64)</w:t>
      </w:r>
    </w:p>
    <w:p w14:paraId="00000041" w14:textId="77777777" w:rsidR="00D401B3" w:rsidRDefault="00D401B3">
      <w:pPr>
        <w:spacing w:line="240" w:lineRule="auto"/>
        <w:ind w:left="720" w:right="720"/>
        <w:jc w:val="both"/>
        <w:rPr>
          <w:rFonts w:ascii="Times New Roman" w:eastAsia="Times New Roman" w:hAnsi="Times New Roman" w:cs="Times New Roman"/>
          <w:color w:val="222222"/>
          <w:sz w:val="24"/>
          <w:szCs w:val="24"/>
        </w:rPr>
      </w:pPr>
    </w:p>
    <w:p w14:paraId="00000042" w14:textId="50B1EEB9"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essence, then,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view is that monads and their perceptions </w:t>
      </w:r>
      <w:r w:rsidR="00565CB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divide up</w:t>
      </w:r>
      <w:r w:rsidR="00565CB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the </w:t>
      </w:r>
      <w:r w:rsidR="00565CB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expressive labor</w:t>
      </w:r>
      <w:r w:rsidR="00565CB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of representing the world in different ways.  To the extent that fewer perceptions are required to represent the infinite detail of the world, those perceptions have greater inferential potential, whereas perceptions that enfold fewer accidents (or are less inclusive) have less inferential potential and are less distinct.</w:t>
      </w:r>
      <w:r>
        <w:rPr>
          <w:rFonts w:ascii="Times New Roman" w:eastAsia="Times New Roman" w:hAnsi="Times New Roman" w:cs="Times New Roman"/>
          <w:color w:val="222222"/>
          <w:sz w:val="24"/>
          <w:szCs w:val="24"/>
          <w:vertAlign w:val="superscript"/>
        </w:rPr>
        <w:endnoteReference w:id="24"/>
      </w:r>
    </w:p>
    <w:p w14:paraId="00000043" w14:textId="3F532F5E"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In sum, according to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the specificity (distinctness) of perception </w:t>
      </w:r>
      <w:r>
        <w:rPr>
          <w:rFonts w:ascii="Times New Roman" w:eastAsia="Times New Roman" w:hAnsi="Times New Roman" w:cs="Times New Roman"/>
          <w:i/>
          <w:color w:val="222222"/>
          <w:sz w:val="24"/>
          <w:szCs w:val="24"/>
        </w:rPr>
        <w:t>brings out</w:t>
      </w:r>
      <w:r>
        <w:rPr>
          <w:rFonts w:ascii="Times New Roman" w:eastAsia="Times New Roman" w:hAnsi="Times New Roman" w:cs="Times New Roman"/>
          <w:color w:val="222222"/>
          <w:sz w:val="24"/>
          <w:szCs w:val="24"/>
        </w:rPr>
        <w:t xml:space="preserve"> the features of a monad's world, showing us that the unique distribution of content expressed by a monad's perceptions defines </w:t>
      </w:r>
      <w:r>
        <w:rPr>
          <w:rFonts w:ascii="Times New Roman" w:eastAsia="Times New Roman" w:hAnsi="Times New Roman" w:cs="Times New Roman"/>
          <w:i/>
          <w:color w:val="222222"/>
          <w:sz w:val="24"/>
          <w:szCs w:val="24"/>
        </w:rPr>
        <w:t xml:space="preserve">this </w:t>
      </w:r>
      <w:r>
        <w:rPr>
          <w:rFonts w:ascii="Times New Roman" w:eastAsia="Times New Roman" w:hAnsi="Times New Roman" w:cs="Times New Roman"/>
          <w:color w:val="222222"/>
          <w:sz w:val="24"/>
          <w:szCs w:val="24"/>
        </w:rPr>
        <w:t xml:space="preserve">monad's representative place in the world.  We pass from the (differentially expressed) singulars of the perception to the corresponding singulars of a monad's perceived world, this </w:t>
      </w:r>
      <w:r w:rsidR="00355B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passage</w:t>
      </w:r>
      <w:r w:rsidR="00355B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culminating in a conclusion about the makeup of the universe as </w:t>
      </w:r>
      <w:r w:rsidR="00355B1C">
        <w:rPr>
          <w:rFonts w:ascii="Times New Roman" w:eastAsia="Times New Roman" w:hAnsi="Times New Roman" w:cs="Times New Roman"/>
          <w:color w:val="222222"/>
          <w:sz w:val="24"/>
          <w:szCs w:val="24"/>
        </w:rPr>
        <w:lastRenderedPageBreak/>
        <w:t>‘</w:t>
      </w:r>
      <w:r>
        <w:rPr>
          <w:rFonts w:ascii="Times New Roman" w:eastAsia="Times New Roman" w:hAnsi="Times New Roman" w:cs="Times New Roman"/>
          <w:color w:val="222222"/>
          <w:sz w:val="24"/>
          <w:szCs w:val="24"/>
        </w:rPr>
        <w:t>experienced</w:t>
      </w:r>
      <w:r w:rsidR="00355B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from a singular point of view. (The vexed nature of such appeal to </w:t>
      </w:r>
      <w:r w:rsidR="00355B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experience</w:t>
      </w:r>
      <w:r w:rsidR="00355B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will become an issue below, when we examine Wilson's critique of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view of monadic perception.) With this explanation,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sees himself as having accounted for the connection between perception and expression more generally, what is meant by the </w:t>
      </w:r>
      <w:r w:rsidR="005F2D1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distinctness</w:t>
      </w:r>
      <w:r w:rsidR="005F2D1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of perceptions, what the notion of a monadic point of view amounts to, and above all, how monads are to be individuated </w:t>
      </w:r>
      <w:proofErr w:type="gramStart"/>
      <w:r>
        <w:rPr>
          <w:rFonts w:ascii="Times New Roman" w:eastAsia="Times New Roman" w:hAnsi="Times New Roman" w:cs="Times New Roman"/>
          <w:color w:val="222222"/>
          <w:sz w:val="24"/>
          <w:szCs w:val="24"/>
        </w:rPr>
        <w:t>on the basis of</w:t>
      </w:r>
      <w:proofErr w:type="gramEnd"/>
      <w:r>
        <w:rPr>
          <w:rFonts w:ascii="Times New Roman" w:eastAsia="Times New Roman" w:hAnsi="Times New Roman" w:cs="Times New Roman"/>
          <w:color w:val="222222"/>
          <w:sz w:val="24"/>
          <w:szCs w:val="24"/>
        </w:rPr>
        <w:t xml:space="preserve"> their distinct perceptions. The foregoing explanation can therefore be taken to fulfill the first of the two desiderata with which we began.  What about the second desideratum – our main problem?  </w:t>
      </w:r>
    </w:p>
    <w:p w14:paraId="00000044" w14:textId="754D102C"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As we saw in section 2, Leibniz closely associates perceptual distinctness with apperception: distinct perception is at least a necessary condition on awareness.  However,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thinks that the inferential potential model of perceptual distinctness </w:t>
      </w:r>
      <w:proofErr w:type="gramStart"/>
      <w:r>
        <w:rPr>
          <w:rFonts w:ascii="Times New Roman" w:eastAsia="Times New Roman" w:hAnsi="Times New Roman" w:cs="Times New Roman"/>
          <w:color w:val="222222"/>
          <w:sz w:val="24"/>
          <w:szCs w:val="24"/>
        </w:rPr>
        <w:t>has to</w:t>
      </w:r>
      <w:proofErr w:type="gramEnd"/>
      <w:r>
        <w:rPr>
          <w:rFonts w:ascii="Times New Roman" w:eastAsia="Times New Roman" w:hAnsi="Times New Roman" w:cs="Times New Roman"/>
          <w:color w:val="222222"/>
          <w:sz w:val="24"/>
          <w:szCs w:val="24"/>
        </w:rPr>
        <w:t xml:space="preserve"> be qualified to accommodate the notion of awareness, since in some contexts, Leibniz seems to suggest that we might be aware of perceptions that have relatively little expressive degree while being unaware of perceptions which have considerably greater expressive degree (1981, 467). To explain this phenomenon,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introduces a new sense in which the term ‘distinct’ may be understood, building on Leibniz’s occasional references to perceptions </w:t>
      </w:r>
      <w:proofErr w:type="gramStart"/>
      <w:r>
        <w:rPr>
          <w:rFonts w:ascii="Times New Roman" w:eastAsia="Times New Roman" w:hAnsi="Times New Roman" w:cs="Times New Roman"/>
          <w:color w:val="222222"/>
          <w:sz w:val="24"/>
          <w:szCs w:val="24"/>
        </w:rPr>
        <w:t>being more or less</w:t>
      </w:r>
      <w:proofErr w:type="gramEnd"/>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developed</w:t>
      </w:r>
      <w:r>
        <w:rPr>
          <w:rFonts w:ascii="Times New Roman" w:eastAsia="Times New Roman" w:hAnsi="Times New Roman" w:cs="Times New Roman"/>
          <w:color w:val="222222"/>
          <w:sz w:val="24"/>
          <w:szCs w:val="24"/>
        </w:rPr>
        <w:t xml:space="preserve"> (cf. NE 117).  </w:t>
      </w:r>
    </w:p>
    <w:p w14:paraId="00000045" w14:textId="69F47934"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assumes from the start that apperception, for Leibniz, is a matter of higher-order perception.</w:t>
      </w:r>
      <w:r>
        <w:rPr>
          <w:rFonts w:ascii="Times New Roman" w:eastAsia="Times New Roman" w:hAnsi="Times New Roman" w:cs="Times New Roman"/>
          <w:color w:val="222222"/>
          <w:sz w:val="24"/>
          <w:szCs w:val="24"/>
          <w:vertAlign w:val="superscript"/>
        </w:rPr>
        <w:endnoteReference w:id="25"/>
      </w:r>
      <w:r>
        <w:rPr>
          <w:rFonts w:ascii="Times New Roman" w:eastAsia="Times New Roman" w:hAnsi="Times New Roman" w:cs="Times New Roman"/>
          <w:color w:val="222222"/>
          <w:sz w:val="24"/>
          <w:szCs w:val="24"/>
        </w:rPr>
        <w:t xml:space="preserve">  He takes apperception to consists of two components: a perception of an outer object, and a further perception that has the first perception as its object.  Thus, a perception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 xml:space="preserve"> is developed if and only if (</w:t>
      </w:r>
      <w:proofErr w:type="spellStart"/>
      <w:r>
        <w:rPr>
          <w:rFonts w:ascii="Times New Roman" w:eastAsia="Times New Roman" w:hAnsi="Times New Roman" w:cs="Times New Roman"/>
          <w:color w:val="222222"/>
          <w:sz w:val="24"/>
          <w:szCs w:val="24"/>
        </w:rPr>
        <w:t>i</w:t>
      </w:r>
      <w:proofErr w:type="spellEnd"/>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 xml:space="preserve"> to gives rise to (</w:t>
      </w:r>
      <w:r w:rsidR="003C615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produces</w:t>
      </w:r>
      <w:r w:rsidR="003C615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 further perception,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 xml:space="preserve">′, which in turn (ii) </w:t>
      </w:r>
      <w:r>
        <w:rPr>
          <w:rFonts w:ascii="Times New Roman" w:eastAsia="Times New Roman" w:hAnsi="Times New Roman" w:cs="Times New Roman"/>
          <w:i/>
          <w:color w:val="222222"/>
          <w:sz w:val="24"/>
          <w:szCs w:val="24"/>
        </w:rPr>
        <w:t>specifies the content</w:t>
      </w:r>
      <w:r>
        <w:rPr>
          <w:rFonts w:ascii="Times New Roman" w:eastAsia="Times New Roman" w:hAnsi="Times New Roman" w:cs="Times New Roman"/>
          <w:color w:val="222222"/>
          <w:sz w:val="24"/>
          <w:szCs w:val="24"/>
        </w:rPr>
        <w:t xml:space="preserve"> of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 xml:space="preserve"> such that the expressive range of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 xml:space="preserve">′ is a superset of (or includes) the expressive range of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vertAlign w:val="superscript"/>
        </w:rPr>
        <w:endnoteReference w:id="26"/>
      </w:r>
      <w:r>
        <w:rPr>
          <w:rFonts w:ascii="Times New Roman" w:eastAsia="Times New Roman" w:hAnsi="Times New Roman" w:cs="Times New Roman"/>
          <w:color w:val="222222"/>
          <w:sz w:val="24"/>
          <w:szCs w:val="24"/>
        </w:rPr>
        <w:t xml:space="preserve">  When conditions (</w:t>
      </w:r>
      <w:proofErr w:type="spellStart"/>
      <w:r>
        <w:rPr>
          <w:rFonts w:ascii="Times New Roman" w:eastAsia="Times New Roman" w:hAnsi="Times New Roman" w:cs="Times New Roman"/>
          <w:color w:val="222222"/>
          <w:sz w:val="24"/>
          <w:szCs w:val="24"/>
        </w:rPr>
        <w:t>i</w:t>
      </w:r>
      <w:proofErr w:type="spellEnd"/>
      <w:r>
        <w:rPr>
          <w:rFonts w:ascii="Times New Roman" w:eastAsia="Times New Roman" w:hAnsi="Times New Roman" w:cs="Times New Roman"/>
          <w:color w:val="222222"/>
          <w:sz w:val="24"/>
          <w:szCs w:val="24"/>
        </w:rPr>
        <w:t xml:space="preserve">) and (ii) are met for a perception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 xml:space="preserve">, then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 xml:space="preserve"> is apperceived and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lastRenderedPageBreak/>
        <w:t xml:space="preserve">is an apperception </w:t>
      </w:r>
      <w:r>
        <w:rPr>
          <w:rFonts w:ascii="Times New Roman" w:eastAsia="Times New Roman" w:hAnsi="Times New Roman" w:cs="Times New Roman"/>
          <w:i/>
          <w:color w:val="222222"/>
          <w:sz w:val="24"/>
          <w:szCs w:val="24"/>
        </w:rPr>
        <w:t>of</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p</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1981, 468)</w:t>
      </w:r>
      <w:r>
        <w:rPr>
          <w:rFonts w:ascii="Times New Roman" w:eastAsia="Times New Roman" w:hAnsi="Times New Roman" w:cs="Times New Roman"/>
          <w:i/>
          <w:color w:val="222222"/>
          <w:sz w:val="24"/>
          <w:szCs w:val="24"/>
        </w:rPr>
        <w:t>.</w:t>
      </w:r>
      <w:r>
        <w:rPr>
          <w:rFonts w:ascii="Times New Roman" w:eastAsia="Times New Roman" w:hAnsi="Times New Roman" w:cs="Times New Roman"/>
          <w:color w:val="222222"/>
          <w:sz w:val="24"/>
          <w:szCs w:val="24"/>
        </w:rPr>
        <w:t xml:space="preserve">  In stating necessary </w:t>
      </w:r>
      <w:r>
        <w:rPr>
          <w:rFonts w:ascii="Times New Roman" w:eastAsia="Times New Roman" w:hAnsi="Times New Roman" w:cs="Times New Roman"/>
          <w:i/>
          <w:color w:val="222222"/>
          <w:sz w:val="24"/>
          <w:szCs w:val="24"/>
        </w:rPr>
        <w:t xml:space="preserve">and </w:t>
      </w:r>
      <w:r>
        <w:rPr>
          <w:rFonts w:ascii="Times New Roman" w:eastAsia="Times New Roman" w:hAnsi="Times New Roman" w:cs="Times New Roman"/>
          <w:color w:val="222222"/>
          <w:sz w:val="24"/>
          <w:szCs w:val="24"/>
        </w:rPr>
        <w:t xml:space="preserve">sufficient conditions on apperception,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appeals not merely to the specification (inclusion or subsumption) of the content of a first-order perception by a higher-order perception, but also to the requirement that the first-order perception </w:t>
      </w:r>
      <w:r w:rsidR="003C615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produce</w:t>
      </w:r>
      <w:r w:rsidR="003C615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the higher order perception in the right way.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suggests that </w:t>
      </w:r>
      <w:r w:rsidR="003B1C3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being produced in the right way</w:t>
      </w:r>
      <w:r w:rsidR="003B1C3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should be understood as involving memory on the part of an individual monad and as determined by a metaphysical </w:t>
      </w:r>
      <w:r w:rsidR="003B1C3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law</w:t>
      </w:r>
      <w:r w:rsidR="003B1C3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that governs the unique passage of each monad from one of its perceptual states to another (1981, 468).  </w:t>
      </w:r>
    </w:p>
    <w:p w14:paraId="00000046" w14:textId="77777777" w:rsidR="00D401B3" w:rsidRDefault="00D401B3">
      <w:pPr>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Aside from the added factors of memory and metaphysical production,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explanation of what underlies apperception falls right out of his analysis of perceptual distinctness in terms of content-specification or inferential potential, providing us with the following, neat and simple way to view apperceptions in relation to ordinary, first-order perception.  </w:t>
      </w:r>
      <w:r>
        <w:rPr>
          <w:rFonts w:ascii="Times New Roman" w:eastAsia="Times New Roman" w:hAnsi="Times New Roman" w:cs="Times New Roman"/>
          <w:i/>
          <w:color w:val="222222"/>
          <w:sz w:val="24"/>
          <w:szCs w:val="24"/>
        </w:rPr>
        <w:t>All</w:t>
      </w:r>
      <w:r>
        <w:rPr>
          <w:rFonts w:ascii="Times New Roman" w:eastAsia="Times New Roman" w:hAnsi="Times New Roman" w:cs="Times New Roman"/>
          <w:color w:val="222222"/>
          <w:sz w:val="24"/>
          <w:szCs w:val="24"/>
        </w:rPr>
        <w:t xml:space="preserve"> increases of a perception’s expressive range constitute specification of its content and an increase of its distinctness.  However, </w:t>
      </w:r>
      <w:r>
        <w:rPr>
          <w:rFonts w:ascii="Times New Roman" w:eastAsia="Times New Roman" w:hAnsi="Times New Roman" w:cs="Times New Roman"/>
          <w:i/>
          <w:color w:val="222222"/>
          <w:sz w:val="24"/>
          <w:szCs w:val="24"/>
        </w:rPr>
        <w:t>apperceptions</w:t>
      </w:r>
      <w:r>
        <w:rPr>
          <w:rFonts w:ascii="Times New Roman" w:eastAsia="Times New Roman" w:hAnsi="Times New Roman" w:cs="Times New Roman"/>
          <w:color w:val="222222"/>
          <w:sz w:val="24"/>
          <w:szCs w:val="24"/>
        </w:rPr>
        <w:t xml:space="preserve"> are strictly developments of </w:t>
      </w:r>
      <w:r>
        <w:rPr>
          <w:rFonts w:ascii="Times New Roman" w:eastAsia="Times New Roman" w:hAnsi="Times New Roman" w:cs="Times New Roman"/>
          <w:i/>
          <w:color w:val="222222"/>
          <w:sz w:val="24"/>
          <w:szCs w:val="24"/>
        </w:rPr>
        <w:t>other</w:t>
      </w:r>
      <w:r>
        <w:rPr>
          <w:rFonts w:ascii="Times New Roman" w:eastAsia="Times New Roman" w:hAnsi="Times New Roman" w:cs="Times New Roman"/>
          <w:color w:val="222222"/>
          <w:sz w:val="24"/>
          <w:szCs w:val="24"/>
        </w:rPr>
        <w:t xml:space="preserve"> perceptions, whereas perceptions that do not develop other perceptions are not apperceptions (1981, 468-70). </w:t>
      </w:r>
    </w:p>
    <w:p w14:paraId="00000047" w14:textId="3681FC9A" w:rsidR="00D401B3" w:rsidRDefault="00D401B3">
      <w:pPr>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major virtue of this account,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shows, is the sense it makes of the vexed question of bodily awareness as it arises in the setting of Leibniz's monadology.  Leibniz holds that the perceptions of which a monad is most aware are of things that are </w:t>
      </w:r>
      <w:r w:rsidR="004E0F79">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nearest</w:t>
      </w:r>
      <w:r w:rsidR="004E0F79">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or </w:t>
      </w:r>
      <w:r w:rsidR="004E0F79">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greatest</w:t>
      </w:r>
      <w:r w:rsidR="004E0F79">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with respect to the monad (see M §60 above).  This might lead one to believe that on Leibniz's view a (dominant)</w:t>
      </w:r>
      <w:r>
        <w:rPr>
          <w:rFonts w:ascii="Times New Roman" w:eastAsia="Times New Roman" w:hAnsi="Times New Roman" w:cs="Times New Roman"/>
          <w:color w:val="222222"/>
          <w:sz w:val="24"/>
          <w:szCs w:val="24"/>
          <w:vertAlign w:val="superscript"/>
        </w:rPr>
        <w:endnoteReference w:id="27"/>
      </w:r>
      <w:r>
        <w:rPr>
          <w:rFonts w:ascii="Times New Roman" w:eastAsia="Times New Roman" w:hAnsi="Times New Roman" w:cs="Times New Roman"/>
          <w:color w:val="222222"/>
          <w:sz w:val="24"/>
          <w:szCs w:val="24"/>
        </w:rPr>
        <w:t xml:space="preserve"> monad's body must be that of which it is most aware. This obviously has problematic implications, for taking our own case as an example, it seems that at any given time we have greater awareness of objects distinct from us than we do of our bodies.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theory of perceptual distinctness and apperception enables him to address this counterintuitive result by giving him the resources to distinguish between two senses of </w:t>
      </w:r>
      <w:r w:rsidR="006B59C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distinct.</w:t>
      </w:r>
      <w:r w:rsidR="006B59C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In the first sense, elaborated above, a </w:t>
      </w:r>
      <w:r>
        <w:rPr>
          <w:rFonts w:ascii="Times New Roman" w:eastAsia="Times New Roman" w:hAnsi="Times New Roman" w:cs="Times New Roman"/>
          <w:color w:val="222222"/>
          <w:sz w:val="24"/>
          <w:szCs w:val="24"/>
        </w:rPr>
        <w:lastRenderedPageBreak/>
        <w:t xml:space="preserve">perception is </w:t>
      </w:r>
      <w:r w:rsidR="001C78B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distinct</w:t>
      </w:r>
      <w:r w:rsidR="001C78B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to the extent that it has comparatively greater specification of content and hence inferential potential. However, that a perception is distinct in this sense does not entail that it is a perception of which we must be more aware. For the latter to obtain, a perception must be </w:t>
      </w:r>
      <w:r w:rsidR="0049207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distinct</w:t>
      </w:r>
      <w:r w:rsidR="0049207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in the measure of its </w:t>
      </w:r>
      <w:r>
        <w:rPr>
          <w:rFonts w:ascii="Times New Roman" w:eastAsia="Times New Roman" w:hAnsi="Times New Roman" w:cs="Times New Roman"/>
          <w:i/>
          <w:color w:val="222222"/>
          <w:sz w:val="24"/>
          <w:szCs w:val="24"/>
        </w:rPr>
        <w:t>development</w:t>
      </w:r>
      <w:r>
        <w:rPr>
          <w:rFonts w:ascii="Times New Roman" w:eastAsia="Times New Roman" w:hAnsi="Times New Roman" w:cs="Times New Roman"/>
          <w:color w:val="222222"/>
          <w:sz w:val="24"/>
          <w:szCs w:val="24"/>
        </w:rPr>
        <w:t>: perceptions of which we are aware are those that are more develop</w:t>
      </w:r>
      <w:r>
        <w:rPr>
          <w:rFonts w:ascii="Times New Roman" w:eastAsia="Times New Roman" w:hAnsi="Times New Roman" w:cs="Times New Roman"/>
          <w:i/>
          <w:color w:val="222222"/>
          <w:sz w:val="24"/>
          <w:szCs w:val="24"/>
        </w:rPr>
        <w:t>ing</w:t>
      </w:r>
      <w:r>
        <w:rPr>
          <w:rFonts w:ascii="Times New Roman" w:eastAsia="Times New Roman" w:hAnsi="Times New Roman" w:cs="Times New Roman"/>
          <w:color w:val="222222"/>
          <w:sz w:val="24"/>
          <w:szCs w:val="24"/>
        </w:rPr>
        <w:t xml:space="preserve">, regardless of their original inferential potential. This part of </w:t>
      </w:r>
      <w:proofErr w:type="spellStart"/>
      <w:r>
        <w:rPr>
          <w:rFonts w:ascii="Times New Roman" w:eastAsia="Times New Roman" w:hAnsi="Times New Roman" w:cs="Times New Roman"/>
          <w:color w:val="222222"/>
          <w:sz w:val="24"/>
          <w:szCs w:val="24"/>
        </w:rPr>
        <w:t>Brandom</w:t>
      </w:r>
      <w:r w:rsidR="009659F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theory models how we can have greater awareness of objects at various degrees of distance from our bodies more distinctly that we are aware of our bodies themselves: although our perceptions of our bodies may have in themselves the greatest expressive degree (i.e., may have the richest content and be the locus of the most complex and extensive inferential connections we have to the rest of the world),</w:t>
      </w:r>
      <w:r>
        <w:rPr>
          <w:rFonts w:ascii="Times New Roman" w:eastAsia="Times New Roman" w:hAnsi="Times New Roman" w:cs="Times New Roman"/>
          <w:color w:val="222222"/>
          <w:sz w:val="24"/>
          <w:szCs w:val="24"/>
          <w:vertAlign w:val="superscript"/>
        </w:rPr>
        <w:endnoteReference w:id="28"/>
      </w:r>
      <w:r>
        <w:rPr>
          <w:rFonts w:ascii="Times New Roman" w:eastAsia="Times New Roman" w:hAnsi="Times New Roman" w:cs="Times New Roman"/>
          <w:color w:val="222222"/>
          <w:sz w:val="24"/>
          <w:szCs w:val="24"/>
        </w:rPr>
        <w:t xml:space="preserve"> they need not be the perceptions in us that give rise to </w:t>
      </w:r>
      <w:r w:rsidR="009659FD">
        <w:rPr>
          <w:rFonts w:ascii="Times New Roman" w:eastAsia="Times New Roman" w:hAnsi="Times New Roman" w:cs="Times New Roman"/>
          <w:color w:val="222222"/>
          <w:sz w:val="24"/>
          <w:szCs w:val="24"/>
        </w:rPr>
        <w:t>‘</w:t>
      </w:r>
      <w:r>
        <w:rPr>
          <w:rFonts w:ascii="Times New Roman" w:eastAsia="Times New Roman" w:hAnsi="Times New Roman" w:cs="Times New Roman"/>
          <w:i/>
          <w:color w:val="222222"/>
          <w:sz w:val="24"/>
          <w:szCs w:val="24"/>
        </w:rPr>
        <w:t>more</w:t>
      </w:r>
      <w:r>
        <w:rPr>
          <w:rFonts w:ascii="Times New Roman" w:eastAsia="Times New Roman" w:hAnsi="Times New Roman" w:cs="Times New Roman"/>
          <w:color w:val="222222"/>
          <w:sz w:val="24"/>
          <w:szCs w:val="24"/>
        </w:rPr>
        <w:t xml:space="preserve"> expressive specifications of themselves</w:t>
      </w:r>
      <w:r w:rsidR="009659F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 that is, are the most developing. It is the latter, developing perceptions,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stipulates, </w:t>
      </w:r>
      <w:r w:rsidR="009659F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that matter for awareness</w:t>
      </w:r>
      <w:r w:rsidR="009659F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(1981, 470).</w:t>
      </w:r>
    </w:p>
    <w:p w14:paraId="00000048" w14:textId="77777777" w:rsidR="00D401B3" w:rsidRDefault="00D401B3">
      <w:pPr>
        <w:spacing w:line="480" w:lineRule="auto"/>
        <w:ind w:firstLine="720"/>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never assumes that all distinct perceptions are conscious perceptions. He does, however, provide the desired necessary and sufficient conditions on </w:t>
      </w:r>
      <w:proofErr w:type="gramStart"/>
      <w:r>
        <w:rPr>
          <w:rFonts w:ascii="Times New Roman" w:eastAsia="Times New Roman" w:hAnsi="Times New Roman" w:cs="Times New Roman"/>
          <w:color w:val="222222"/>
          <w:sz w:val="24"/>
          <w:szCs w:val="24"/>
        </w:rPr>
        <w:t>one’s</w:t>
      </w:r>
      <w:proofErr w:type="gramEnd"/>
      <w:r>
        <w:rPr>
          <w:rFonts w:ascii="Times New Roman" w:eastAsia="Times New Roman" w:hAnsi="Times New Roman" w:cs="Times New Roman"/>
          <w:color w:val="222222"/>
          <w:sz w:val="24"/>
          <w:szCs w:val="24"/>
        </w:rPr>
        <w:t xml:space="preserve"> being or becoming conscious of one’s distinct perceptions, namely, when one such perception gives rise to another perception whose expressive range subsumes or includes that of the first. At least as far as his </w:t>
      </w:r>
      <w:r>
        <w:rPr>
          <w:rFonts w:ascii="Times New Roman" w:eastAsia="Times New Roman" w:hAnsi="Times New Roman" w:cs="Times New Roman"/>
          <w:i/>
          <w:color w:val="222222"/>
          <w:sz w:val="24"/>
          <w:szCs w:val="24"/>
        </w:rPr>
        <w:t>intentions</w:t>
      </w:r>
      <w:r>
        <w:rPr>
          <w:rFonts w:ascii="Times New Roman" w:eastAsia="Times New Roman" w:hAnsi="Times New Roman" w:cs="Times New Roman"/>
          <w:color w:val="222222"/>
          <w:sz w:val="24"/>
          <w:szCs w:val="24"/>
        </w:rPr>
        <w:t xml:space="preserve"> are concerned,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seems to have successfully addressed our main problem, insofar as he uses his basic analysis of perceptual distinctness </w:t>
      </w:r>
      <w:proofErr w:type="gramStart"/>
      <w:r>
        <w:rPr>
          <w:rFonts w:ascii="Times New Roman" w:eastAsia="Times New Roman" w:hAnsi="Times New Roman" w:cs="Times New Roman"/>
          <w:color w:val="222222"/>
          <w:sz w:val="24"/>
          <w:szCs w:val="24"/>
        </w:rPr>
        <w:t>in order to</w:t>
      </w:r>
      <w:proofErr w:type="gramEnd"/>
      <w:r>
        <w:rPr>
          <w:rFonts w:ascii="Times New Roman" w:eastAsia="Times New Roman" w:hAnsi="Times New Roman" w:cs="Times New Roman"/>
          <w:color w:val="222222"/>
          <w:sz w:val="24"/>
          <w:szCs w:val="24"/>
        </w:rPr>
        <w:t xml:space="preserve"> gain purchase on Leibniz’s notion of awareness, and not the other way around.</w:t>
      </w:r>
    </w:p>
    <w:p w14:paraId="00000049" w14:textId="75B99EDC"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initial suggestion is that Leibniz seeks to base </w:t>
      </w:r>
      <w:r w:rsidR="00CE0D2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the concepts of awareness and representation on the concept of inference (even for monads incapable of thought)</w:t>
      </w:r>
      <w:r w:rsidR="00CE0D2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(1981, 450).  We have just seen the extent to which the inferential model illuminates the concepts of perception and awareness in Leibniz’s theory of monadic representation.  The litmus test for the successful </w:t>
      </w:r>
      <w:r>
        <w:rPr>
          <w:rFonts w:ascii="Times New Roman" w:eastAsia="Times New Roman" w:hAnsi="Times New Roman" w:cs="Times New Roman"/>
          <w:color w:val="222222"/>
          <w:sz w:val="24"/>
          <w:szCs w:val="24"/>
        </w:rPr>
        <w:lastRenderedPageBreak/>
        <w:t xml:space="preserve">generalizability of this interpretation, however, rests on whether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can plausibly apply his account to the case of bare monads.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clearly believes that he can, but Wilson thinks otherwise.  Let us inspect her misgivings more closely.</w:t>
      </w:r>
    </w:p>
    <w:p w14:paraId="0000004A" w14:textId="77777777" w:rsidR="00D401B3" w:rsidRDefault="00D401B3">
      <w:pPr>
        <w:shd w:val="clear" w:color="auto" w:fill="FFFFFF"/>
        <w:spacing w:line="240" w:lineRule="auto"/>
        <w:jc w:val="both"/>
        <w:rPr>
          <w:rFonts w:ascii="Times New Roman" w:eastAsia="Times New Roman" w:hAnsi="Times New Roman" w:cs="Times New Roman"/>
          <w:color w:val="222222"/>
          <w:sz w:val="24"/>
          <w:szCs w:val="24"/>
        </w:rPr>
      </w:pPr>
    </w:p>
    <w:p w14:paraId="0000004B" w14:textId="77777777" w:rsidR="00D401B3" w:rsidRDefault="00D401B3">
      <w:pPr>
        <w:spacing w:line="360" w:lineRule="auto"/>
        <w:jc w:val="center"/>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4. Wilson’s critique</w:t>
      </w:r>
    </w:p>
    <w:p w14:paraId="0000004C" w14:textId="77777777" w:rsidR="00D401B3" w:rsidRDefault="00D401B3">
      <w:pPr>
        <w:spacing w:line="240" w:lineRule="auto"/>
        <w:jc w:val="both"/>
        <w:rPr>
          <w:rFonts w:ascii="Times New Roman" w:eastAsia="Times New Roman" w:hAnsi="Times New Roman" w:cs="Times New Roman"/>
          <w:b/>
          <w:i/>
          <w:color w:val="222222"/>
          <w:sz w:val="24"/>
          <w:szCs w:val="24"/>
        </w:rPr>
      </w:pPr>
    </w:p>
    <w:p w14:paraId="0000004D" w14:textId="2AFAC658"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essential feature of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interpretation that strikes Wilson as controversial is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view that (in Wilson’s words) </w:t>
      </w:r>
      <w:r w:rsidR="00CC4FE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principles based on the harmony preestablished among the monads, by making possible inference from one monad’s perception to the accidents of the others, provide content </w:t>
      </w:r>
      <w:r>
        <w:rPr>
          <w:rFonts w:ascii="Times New Roman" w:eastAsia="Times New Roman" w:hAnsi="Times New Roman" w:cs="Times New Roman"/>
          <w:i/>
          <w:color w:val="222222"/>
          <w:sz w:val="24"/>
          <w:szCs w:val="24"/>
        </w:rPr>
        <w:t>internally accessible</w:t>
      </w:r>
      <w:r>
        <w:rPr>
          <w:rFonts w:ascii="Times New Roman" w:eastAsia="Times New Roman" w:hAnsi="Times New Roman" w:cs="Times New Roman"/>
          <w:color w:val="222222"/>
          <w:sz w:val="24"/>
          <w:szCs w:val="24"/>
        </w:rPr>
        <w:t xml:space="preserve"> to any given monad,</w:t>
      </w:r>
      <w:r w:rsidR="00CC4FE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this allowing for </w:t>
      </w:r>
      <w:r w:rsidR="0043578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an </w:t>
      </w:r>
      <w:proofErr w:type="spellStart"/>
      <w:r>
        <w:rPr>
          <w:rFonts w:ascii="Times New Roman" w:eastAsia="Times New Roman" w:hAnsi="Times New Roman" w:cs="Times New Roman"/>
          <w:color w:val="222222"/>
          <w:sz w:val="24"/>
          <w:szCs w:val="24"/>
        </w:rPr>
        <w:t>intensional</w:t>
      </w:r>
      <w:proofErr w:type="spellEnd"/>
      <w:r>
        <w:rPr>
          <w:rFonts w:ascii="Times New Roman" w:eastAsia="Times New Roman" w:hAnsi="Times New Roman" w:cs="Times New Roman"/>
          <w:color w:val="222222"/>
          <w:sz w:val="24"/>
          <w:szCs w:val="24"/>
        </w:rPr>
        <w:t xml:space="preserve"> reading of expression</w:t>
      </w:r>
      <w:r w:rsidR="0043578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(Wilson 1999, 341).  Her criticism revolves around our main problem: how to provide a general account of perceptual distinctness that explains Leibnizian apperception and does not presuppose it or some type of ordinary rendition of it in the characterization of what makes perception distinct for Leibniz. </w:t>
      </w:r>
    </w:p>
    <w:p w14:paraId="0000004E" w14:textId="3F124156" w:rsidR="00D401B3" w:rsidRDefault="00D401B3">
      <w:pPr>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Wilson locates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purported failure to achieve this task in his observation that his conception of perceptual distinctness allows for an </w:t>
      </w:r>
      <w:r w:rsidR="00D13003">
        <w:rPr>
          <w:rFonts w:ascii="Times New Roman" w:eastAsia="Times New Roman" w:hAnsi="Times New Roman" w:cs="Times New Roman"/>
          <w:color w:val="222222"/>
          <w:sz w:val="24"/>
          <w:szCs w:val="24"/>
        </w:rPr>
        <w:t>‘</w:t>
      </w:r>
      <w:proofErr w:type="spellStart"/>
      <w:r>
        <w:rPr>
          <w:rFonts w:ascii="Times New Roman" w:eastAsia="Times New Roman" w:hAnsi="Times New Roman" w:cs="Times New Roman"/>
          <w:color w:val="222222"/>
          <w:sz w:val="24"/>
          <w:szCs w:val="24"/>
        </w:rPr>
        <w:t>intensional</w:t>
      </w:r>
      <w:proofErr w:type="spellEnd"/>
      <w:r>
        <w:rPr>
          <w:rFonts w:ascii="Times New Roman" w:eastAsia="Times New Roman" w:hAnsi="Times New Roman" w:cs="Times New Roman"/>
          <w:color w:val="222222"/>
          <w:sz w:val="24"/>
          <w:szCs w:val="24"/>
        </w:rPr>
        <w:t xml:space="preserve"> reading of expression</w:t>
      </w:r>
      <w:r w:rsidR="00D1300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1981, 460). Wilson takes the following passage – call it </w:t>
      </w:r>
      <w:r w:rsidR="004F3EA1">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Passage B</w:t>
      </w:r>
      <w:r w:rsidR="004F3EA1">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 to be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elaboration of the view about the content of monads’ perceptions that we acquire through such an </w:t>
      </w:r>
      <w:r w:rsidR="0027383F">
        <w:rPr>
          <w:rFonts w:ascii="Times New Roman" w:eastAsia="Times New Roman" w:hAnsi="Times New Roman" w:cs="Times New Roman"/>
          <w:color w:val="222222"/>
          <w:sz w:val="24"/>
          <w:szCs w:val="24"/>
        </w:rPr>
        <w:t>‘</w:t>
      </w:r>
      <w:proofErr w:type="spellStart"/>
      <w:r>
        <w:rPr>
          <w:rFonts w:ascii="Times New Roman" w:eastAsia="Times New Roman" w:hAnsi="Times New Roman" w:cs="Times New Roman"/>
          <w:color w:val="222222"/>
          <w:sz w:val="24"/>
          <w:szCs w:val="24"/>
        </w:rPr>
        <w:t>intensional</w:t>
      </w:r>
      <w:proofErr w:type="spellEnd"/>
      <w:r w:rsidR="0027383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reading: </w:t>
      </w:r>
    </w:p>
    <w:p w14:paraId="0000004F" w14:textId="77777777" w:rsidR="00D401B3" w:rsidRDefault="00D401B3">
      <w:pPr>
        <w:spacing w:line="240" w:lineRule="auto"/>
        <w:ind w:left="720" w:righ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perception provides its monad with information about the rest of the world only insofar as the preestablished harmony provides principles (laws of Nature) which permit inferences from the occurrence of this </w:t>
      </w:r>
      <w:proofErr w:type="gramStart"/>
      <w:r>
        <w:rPr>
          <w:rFonts w:ascii="Times New Roman" w:eastAsia="Times New Roman" w:hAnsi="Times New Roman" w:cs="Times New Roman"/>
          <w:color w:val="222222"/>
          <w:sz w:val="24"/>
          <w:szCs w:val="24"/>
        </w:rPr>
        <w:t>particular perception</w:t>
      </w:r>
      <w:proofErr w:type="gramEnd"/>
      <w:r>
        <w:rPr>
          <w:rFonts w:ascii="Times New Roman" w:eastAsia="Times New Roman" w:hAnsi="Times New Roman" w:cs="Times New Roman"/>
          <w:color w:val="222222"/>
          <w:sz w:val="24"/>
          <w:szCs w:val="24"/>
        </w:rPr>
        <w:t xml:space="preserve">, rather than any other possible one, to conclusions about facts outside the monad.  We are assured of the existence of such principles only by metaphysical reasoning.  The form in which that harmony manifests itself in the experience of </w:t>
      </w:r>
      <w:proofErr w:type="gramStart"/>
      <w:r>
        <w:rPr>
          <w:rFonts w:ascii="Times New Roman" w:eastAsia="Times New Roman" w:hAnsi="Times New Roman" w:cs="Times New Roman"/>
          <w:color w:val="222222"/>
          <w:sz w:val="24"/>
          <w:szCs w:val="24"/>
        </w:rPr>
        <w:t>particular monads</w:t>
      </w:r>
      <w:proofErr w:type="gramEnd"/>
      <w:r>
        <w:rPr>
          <w:rFonts w:ascii="Times New Roman" w:eastAsia="Times New Roman" w:hAnsi="Times New Roman" w:cs="Times New Roman"/>
          <w:color w:val="222222"/>
          <w:sz w:val="24"/>
          <w:szCs w:val="24"/>
        </w:rPr>
        <w:t xml:space="preserve"> is the physical or phenomenal world.  It is accordingly facts couched in the phenomenal terms of </w:t>
      </w:r>
      <w:r>
        <w:rPr>
          <w:rFonts w:ascii="Times New Roman" w:eastAsia="Times New Roman" w:hAnsi="Times New Roman" w:cs="Times New Roman"/>
          <w:i/>
          <w:color w:val="222222"/>
          <w:sz w:val="24"/>
          <w:szCs w:val="24"/>
        </w:rPr>
        <w:t>this</w:t>
      </w:r>
      <w:r>
        <w:rPr>
          <w:rFonts w:ascii="Times New Roman" w:eastAsia="Times New Roman" w:hAnsi="Times New Roman" w:cs="Times New Roman"/>
          <w:color w:val="222222"/>
          <w:sz w:val="24"/>
          <w:szCs w:val="24"/>
        </w:rPr>
        <w:t xml:space="preserve"> world that are the informational contents of perceptions as experienced by the monads those perceptions modify. For the monad, its world is the world of physical, perceptible attributes.  Leibniz’s phenomenalism entails that the deductive relations between perceptions implied by the preestablished harmony are </w:t>
      </w:r>
      <w:r>
        <w:rPr>
          <w:rFonts w:ascii="Times New Roman" w:eastAsia="Times New Roman" w:hAnsi="Times New Roman" w:cs="Times New Roman"/>
          <w:color w:val="222222"/>
          <w:sz w:val="24"/>
          <w:szCs w:val="24"/>
        </w:rPr>
        <w:lastRenderedPageBreak/>
        <w:t>reflected by the deductive relations between those perceptions and features of the phenomenal things which appear to the perceiving monad as their objects.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1981, 462)</w:t>
      </w:r>
    </w:p>
    <w:p w14:paraId="00000050" w14:textId="77777777" w:rsidR="00D401B3" w:rsidRDefault="00D401B3">
      <w:pPr>
        <w:shd w:val="clear" w:color="auto" w:fill="FFFFFF"/>
        <w:spacing w:line="240" w:lineRule="auto"/>
        <w:jc w:val="both"/>
        <w:rPr>
          <w:rFonts w:ascii="Times New Roman" w:eastAsia="Times New Roman" w:hAnsi="Times New Roman" w:cs="Times New Roman"/>
          <w:color w:val="222222"/>
          <w:sz w:val="24"/>
          <w:szCs w:val="24"/>
        </w:rPr>
      </w:pPr>
    </w:p>
    <w:p w14:paraId="00000051" w14:textId="246A2406" w:rsidR="00D401B3" w:rsidRDefault="00D401B3">
      <w:pPr>
        <w:shd w:val="clear" w:color="auto" w:fill="FFFFFF"/>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Taken at face value, this passage asserts that: (</w:t>
      </w:r>
      <w:proofErr w:type="spellStart"/>
      <w:r>
        <w:rPr>
          <w:rFonts w:ascii="Times New Roman" w:eastAsia="Times New Roman" w:hAnsi="Times New Roman" w:cs="Times New Roman"/>
          <w:color w:val="222222"/>
          <w:sz w:val="24"/>
          <w:szCs w:val="24"/>
        </w:rPr>
        <w:t>i</w:t>
      </w:r>
      <w:proofErr w:type="spellEnd"/>
      <w:r>
        <w:rPr>
          <w:rFonts w:ascii="Times New Roman" w:eastAsia="Times New Roman" w:hAnsi="Times New Roman" w:cs="Times New Roman"/>
          <w:color w:val="222222"/>
          <w:sz w:val="24"/>
          <w:szCs w:val="24"/>
        </w:rPr>
        <w:t xml:space="preserve">) monads receive through their perceptions information about the physical, perceptible world; (ii) monads </w:t>
      </w:r>
      <w:r w:rsidR="00B066B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experience</w:t>
      </w:r>
      <w:r w:rsidR="00B066B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these perceptions; (iii) according to Leibniz’s doctrine of preestablished harmony and his purported phenomenalism about bodies, the (deductive) connections among the perceptions of each monad are </w:t>
      </w:r>
      <w:r w:rsidR="00B066B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reflected</w:t>
      </w:r>
      <w:r w:rsidR="00B066B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or manifested in the (deductive) connections between perceived features of physical things which appear to each monad as the content of its perceptions.</w:t>
      </w:r>
      <w:r>
        <w:rPr>
          <w:rFonts w:ascii="Times New Roman" w:eastAsia="Times New Roman" w:hAnsi="Times New Roman" w:cs="Times New Roman"/>
          <w:color w:val="222222"/>
          <w:sz w:val="24"/>
          <w:szCs w:val="24"/>
          <w:vertAlign w:val="superscript"/>
        </w:rPr>
        <w:endnoteReference w:id="29"/>
      </w:r>
    </w:p>
    <w:p w14:paraId="00000052" w14:textId="492754D1" w:rsidR="00D401B3" w:rsidRDefault="00D401B3">
      <w:pPr>
        <w:shd w:val="clear" w:color="auto" w:fill="FFFFFF"/>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All three of the above points appear to characterize monadic perception as something that presupposes the internal accessibility of perceptual representations – always tantamount to representations of certain features of the physical world -- for each monad to which they belong.  Wilson sees in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apparent commitment to internally accessible content a departure from the general line that he takes in his study. Indeed, as witnessed above,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mostly speaks of differences in the distinctness of perceptual content as something that is manifested in different ways in which inference from a </w:t>
      </w:r>
      <w:r w:rsidR="00B066B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third-person</w:t>
      </w:r>
      <w:r w:rsidR="00B066B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standpoint is enabled from the (somehow objectively reportable) content of a monad’s perceptions to the (also objectively reportable) instantiation of certain properties in the world.</w:t>
      </w:r>
      <w:r>
        <w:rPr>
          <w:rFonts w:ascii="Times New Roman" w:eastAsia="Times New Roman" w:hAnsi="Times New Roman" w:cs="Times New Roman"/>
          <w:color w:val="222222"/>
          <w:sz w:val="24"/>
          <w:szCs w:val="24"/>
          <w:vertAlign w:val="superscript"/>
        </w:rPr>
        <w:endnoteReference w:id="30"/>
      </w:r>
    </w:p>
    <w:p w14:paraId="00000053" w14:textId="77777777" w:rsidR="00D401B3" w:rsidRDefault="00D401B3">
      <w:pPr>
        <w:shd w:val="clear" w:color="auto" w:fill="FFFFFF"/>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For Wilson, the untoward result of this apparent inconsistency in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approach is a view according to which the nature of monadic perception brings along </w:t>
      </w:r>
      <w:proofErr w:type="spellStart"/>
      <w:r>
        <w:rPr>
          <w:rFonts w:ascii="Times New Roman" w:eastAsia="Times New Roman" w:hAnsi="Times New Roman" w:cs="Times New Roman"/>
          <w:color w:val="222222"/>
          <w:sz w:val="24"/>
          <w:szCs w:val="24"/>
        </w:rPr>
        <w:t>intensionality</w:t>
      </w:r>
      <w:proofErr w:type="spellEnd"/>
      <w:r>
        <w:rPr>
          <w:rFonts w:ascii="Times New Roman" w:eastAsia="Times New Roman" w:hAnsi="Times New Roman" w:cs="Times New Roman"/>
          <w:color w:val="222222"/>
          <w:sz w:val="24"/>
          <w:szCs w:val="24"/>
        </w:rPr>
        <w:t xml:space="preserve"> or internally accessible content for all monads as intrinsic perceivers. This is problematic for the basic reason </w:t>
      </w:r>
      <w:proofErr w:type="gramStart"/>
      <w:r>
        <w:rPr>
          <w:rFonts w:ascii="Times New Roman" w:eastAsia="Times New Roman" w:hAnsi="Times New Roman" w:cs="Times New Roman"/>
          <w:color w:val="222222"/>
          <w:sz w:val="24"/>
          <w:szCs w:val="24"/>
        </w:rPr>
        <w:t>we’ve</w:t>
      </w:r>
      <w:proofErr w:type="gramEnd"/>
      <w:r>
        <w:rPr>
          <w:rFonts w:ascii="Times New Roman" w:eastAsia="Times New Roman" w:hAnsi="Times New Roman" w:cs="Times New Roman"/>
          <w:color w:val="222222"/>
          <w:sz w:val="24"/>
          <w:szCs w:val="24"/>
        </w:rPr>
        <w:t xml:space="preserve"> already encountered multiple times: that bare monads perceive yet do not have conscious access to the content of their perceptions.  Thus, Wilson states her objection:</w:t>
      </w:r>
    </w:p>
    <w:p w14:paraId="00000054" w14:textId="77777777" w:rsidR="00D401B3" w:rsidRDefault="00D401B3">
      <w:pPr>
        <w:shd w:val="clear" w:color="auto" w:fill="FFFFFF"/>
        <w:spacing w:line="240" w:lineRule="auto"/>
        <w:ind w:left="720" w:right="720"/>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speaks of monads as having experiences, and being provided with information, without explaining how such characterizations are appropriate for </w:t>
      </w:r>
      <w:r>
        <w:rPr>
          <w:rFonts w:ascii="Times New Roman" w:eastAsia="Times New Roman" w:hAnsi="Times New Roman" w:cs="Times New Roman"/>
          <w:color w:val="222222"/>
          <w:sz w:val="24"/>
          <w:szCs w:val="24"/>
        </w:rPr>
        <w:lastRenderedPageBreak/>
        <w:t xml:space="preserve">wholly unconscious substances.  Even if we assume that the laws of nature are somehow included in every monad, we cannot, I think, suppose that a non-conscious – indeed, non-rational – being makes “deductions.”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attempts to combine in his interpretation the notions of </w:t>
      </w:r>
      <w:r>
        <w:rPr>
          <w:rFonts w:ascii="Times New Roman" w:eastAsia="Times New Roman" w:hAnsi="Times New Roman" w:cs="Times New Roman"/>
          <w:i/>
          <w:color w:val="222222"/>
          <w:sz w:val="24"/>
          <w:szCs w:val="24"/>
        </w:rPr>
        <w:t>external deducibility</w:t>
      </w:r>
      <w:r>
        <w:rPr>
          <w:rFonts w:ascii="Times New Roman" w:eastAsia="Times New Roman" w:hAnsi="Times New Roman" w:cs="Times New Roman"/>
          <w:color w:val="222222"/>
          <w:sz w:val="24"/>
          <w:szCs w:val="24"/>
        </w:rPr>
        <w:t xml:space="preserve"> and </w:t>
      </w:r>
      <w:r>
        <w:rPr>
          <w:rFonts w:ascii="Times New Roman" w:eastAsia="Times New Roman" w:hAnsi="Times New Roman" w:cs="Times New Roman"/>
          <w:i/>
          <w:color w:val="222222"/>
          <w:sz w:val="24"/>
          <w:szCs w:val="24"/>
        </w:rPr>
        <w:t xml:space="preserve">internally accessible content or </w:t>
      </w:r>
      <w:proofErr w:type="spellStart"/>
      <w:r>
        <w:rPr>
          <w:rFonts w:ascii="Times New Roman" w:eastAsia="Times New Roman" w:hAnsi="Times New Roman" w:cs="Times New Roman"/>
          <w:i/>
          <w:color w:val="222222"/>
          <w:sz w:val="24"/>
          <w:szCs w:val="24"/>
        </w:rPr>
        <w:t>representationality</w:t>
      </w:r>
      <w:proofErr w:type="spellEnd"/>
      <w:r>
        <w:rPr>
          <w:rFonts w:ascii="Times New Roman" w:eastAsia="Times New Roman" w:hAnsi="Times New Roman" w:cs="Times New Roman"/>
          <w:color w:val="222222"/>
          <w:sz w:val="24"/>
          <w:szCs w:val="24"/>
        </w:rPr>
        <w:t xml:space="preserve"> ... (1999, 341)</w:t>
      </w:r>
    </w:p>
    <w:p w14:paraId="00000055" w14:textId="77777777" w:rsidR="00D401B3" w:rsidRDefault="00D401B3">
      <w:pPr>
        <w:shd w:val="clear" w:color="auto" w:fill="FFFFFF"/>
        <w:spacing w:line="240" w:lineRule="auto"/>
        <w:jc w:val="both"/>
        <w:rPr>
          <w:rFonts w:ascii="Times New Roman" w:eastAsia="Times New Roman" w:hAnsi="Times New Roman" w:cs="Times New Roman"/>
          <w:color w:val="222222"/>
          <w:sz w:val="24"/>
          <w:szCs w:val="24"/>
        </w:rPr>
      </w:pPr>
    </w:p>
    <w:p w14:paraId="00000056" w14:textId="77777777" w:rsidR="00D401B3" w:rsidRDefault="00D401B3">
      <w:pPr>
        <w:shd w:val="clear" w:color="auto" w:fill="FFFFFF"/>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his alleged attempt to combine the notions of external deducibility and internally accessible content as part of a fully general account of monadic perception, then,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overextends his account and ends up with an unrealistic picture of Leibniz’s views on perceptual distinctness.</w:t>
      </w:r>
      <w:r>
        <w:rPr>
          <w:rFonts w:ascii="Times New Roman" w:eastAsia="Times New Roman" w:hAnsi="Times New Roman" w:cs="Times New Roman"/>
          <w:color w:val="222222"/>
          <w:sz w:val="24"/>
          <w:szCs w:val="24"/>
          <w:vertAlign w:val="superscript"/>
        </w:rPr>
        <w:endnoteReference w:id="31"/>
      </w:r>
      <w:r>
        <w:rPr>
          <w:rFonts w:ascii="Times New Roman" w:eastAsia="Times New Roman" w:hAnsi="Times New Roman" w:cs="Times New Roman"/>
          <w:color w:val="222222"/>
          <w:sz w:val="24"/>
          <w:szCs w:val="24"/>
        </w:rPr>
        <w:t xml:space="preserve"> He fails to achieve his second desideratum by integrating a notion of awareness into his account of monadic perception from the start, whereas such an account must do without such an initial appeal in attempting to make sense of what Leibniz says about awareness and its relation to perception.</w:t>
      </w:r>
    </w:p>
    <w:p w14:paraId="00000057" w14:textId="39056E1C"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Wilson’s misgivings about Passage B and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account seem appropriate.  It is hard to reconcile the claims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apparently makes in Passage B about the first-personal experiences of monads and the appearances they apprehend with other claims that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presents as definitive of his account, such as this: </w:t>
      </w:r>
      <w:r w:rsidR="00E8446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the expressive or representative nature of perception consists in the fact that from the existence of the modification of some monad which is a perceiving can be </w:t>
      </w:r>
      <w:r>
        <w:rPr>
          <w:rFonts w:ascii="Times New Roman" w:eastAsia="Times New Roman" w:hAnsi="Times New Roman" w:cs="Times New Roman"/>
          <w:i/>
          <w:color w:val="222222"/>
          <w:sz w:val="24"/>
          <w:szCs w:val="24"/>
        </w:rPr>
        <w:t>inferred</w:t>
      </w:r>
      <w:r>
        <w:rPr>
          <w:rFonts w:ascii="Times New Roman" w:eastAsia="Times New Roman" w:hAnsi="Times New Roman" w:cs="Times New Roman"/>
          <w:color w:val="222222"/>
          <w:sz w:val="24"/>
          <w:szCs w:val="24"/>
        </w:rPr>
        <w:t xml:space="preserve"> the existence of various </w:t>
      </w:r>
      <w:r>
        <w:rPr>
          <w:rFonts w:ascii="Times New Roman" w:eastAsia="Times New Roman" w:hAnsi="Times New Roman" w:cs="Times New Roman"/>
          <w:i/>
          <w:color w:val="222222"/>
          <w:sz w:val="24"/>
          <w:szCs w:val="24"/>
        </w:rPr>
        <w:t>accidents</w:t>
      </w:r>
      <w:r>
        <w:rPr>
          <w:rFonts w:ascii="Times New Roman" w:eastAsia="Times New Roman" w:hAnsi="Times New Roman" w:cs="Times New Roman"/>
          <w:color w:val="222222"/>
          <w:sz w:val="24"/>
          <w:szCs w:val="24"/>
        </w:rPr>
        <w:t xml:space="preserve"> or facts pertaining to its own monad or to others</w:t>
      </w:r>
      <w:r w:rsidR="00E8446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(1981, 460). This statement, like many others we have seen, characterizes perception in terms of Wilson’s notion of external deducibility.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appreciates the distinction between this way of characterizing monadic perception and the alternative of explicating perception in terms of the internal accessibility of content, for he recognizes that the former model extends to bare monads whereas the latter does not (1981, 450).</w:t>
      </w:r>
    </w:p>
    <w:p w14:paraId="00000058" w14:textId="77777777"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Indeed,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seems fully aware of the unintelligibility of ascribing first-person experience to unconscious monads.  In discussing a claim that Leibniz makes to the effect that we </w:t>
      </w:r>
      <w:r>
        <w:rPr>
          <w:rFonts w:ascii="Times New Roman" w:eastAsia="Times New Roman" w:hAnsi="Times New Roman" w:cs="Times New Roman"/>
          <w:color w:val="222222"/>
          <w:sz w:val="24"/>
          <w:szCs w:val="24"/>
        </w:rPr>
        <w:lastRenderedPageBreak/>
        <w:t xml:space="preserve">have an innate </w:t>
      </w:r>
      <w:r>
        <w:rPr>
          <w:rFonts w:ascii="Times New Roman" w:eastAsia="Times New Roman" w:hAnsi="Times New Roman" w:cs="Times New Roman"/>
          <w:i/>
          <w:color w:val="222222"/>
          <w:sz w:val="24"/>
          <w:szCs w:val="24"/>
        </w:rPr>
        <w:t xml:space="preserve">idea </w:t>
      </w:r>
      <w:r>
        <w:rPr>
          <w:rFonts w:ascii="Times New Roman" w:eastAsia="Times New Roman" w:hAnsi="Times New Roman" w:cs="Times New Roman"/>
          <w:color w:val="222222"/>
          <w:sz w:val="24"/>
          <w:szCs w:val="24"/>
        </w:rPr>
        <w:t xml:space="preserve">of perception (see </w:t>
      </w:r>
      <w:proofErr w:type="gramStart"/>
      <w:r>
        <w:rPr>
          <w:rFonts w:ascii="Times New Roman" w:eastAsia="Times New Roman" w:hAnsi="Times New Roman" w:cs="Times New Roman"/>
          <w:color w:val="222222"/>
          <w:sz w:val="24"/>
          <w:szCs w:val="24"/>
        </w:rPr>
        <w:t>e.g.</w:t>
      </w:r>
      <w:proofErr w:type="gramEnd"/>
      <w:r>
        <w:rPr>
          <w:rFonts w:ascii="Times New Roman" w:eastAsia="Times New Roman" w:hAnsi="Times New Roman" w:cs="Times New Roman"/>
          <w:color w:val="222222"/>
          <w:sz w:val="24"/>
          <w:szCs w:val="24"/>
        </w:rPr>
        <w:t xml:space="preserve"> NE 45),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points out that this must be an idea of </w:t>
      </w:r>
      <w:r>
        <w:rPr>
          <w:rFonts w:ascii="Times New Roman" w:eastAsia="Times New Roman" w:hAnsi="Times New Roman" w:cs="Times New Roman"/>
          <w:i/>
          <w:color w:val="222222"/>
          <w:sz w:val="24"/>
          <w:szCs w:val="24"/>
        </w:rPr>
        <w:t xml:space="preserve">conscious </w:t>
      </w:r>
      <w:r>
        <w:rPr>
          <w:rFonts w:ascii="Times New Roman" w:eastAsia="Times New Roman" w:hAnsi="Times New Roman" w:cs="Times New Roman"/>
          <w:color w:val="222222"/>
          <w:sz w:val="24"/>
          <w:szCs w:val="24"/>
        </w:rPr>
        <w:t xml:space="preserve">perception, i.e. apperception.  This must be so because, as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points out,</w:t>
      </w:r>
    </w:p>
    <w:p w14:paraId="00000059" w14:textId="77777777" w:rsidR="00D401B3" w:rsidRDefault="00D401B3">
      <w:pPr>
        <w:spacing w:line="240" w:lineRule="auto"/>
        <w:ind w:left="720" w:righ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cannot say, “...[unconscious] perceptions are just like the ones which we are conscious of, only unconscious,” and claim thereby to have expressed an idea (clear or distinct) as one might say, “unobserved elephants are just like observed ones”; for, as Wittgenstein has pointed out, when mental states are at issue awareness is the only feature that matters. ...  [I]t is clear that we cannot make the … notion of unconscious perception distinct merely by invoking a plenum of degrees of perception intermediate between those of which we are aware and those of which we are not. (1981, 459)</w:t>
      </w:r>
    </w:p>
    <w:p w14:paraId="0000005A" w14:textId="77777777" w:rsidR="00D401B3" w:rsidRDefault="00D401B3">
      <w:pPr>
        <w:spacing w:line="240" w:lineRule="auto"/>
        <w:jc w:val="both"/>
        <w:rPr>
          <w:rFonts w:ascii="Times New Roman" w:eastAsia="Times New Roman" w:hAnsi="Times New Roman" w:cs="Times New Roman"/>
          <w:color w:val="222222"/>
          <w:sz w:val="24"/>
          <w:szCs w:val="24"/>
        </w:rPr>
      </w:pPr>
    </w:p>
    <w:p w14:paraId="0000005B" w14:textId="1C6B3D40" w:rsidR="00D401B3" w:rsidRDefault="00D401B3">
      <w:pPr>
        <w:spacing w:line="480" w:lineRule="auto"/>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claims here that the </w:t>
      </w:r>
      <w:r>
        <w:rPr>
          <w:rFonts w:ascii="Times New Roman" w:eastAsia="Times New Roman" w:hAnsi="Times New Roman" w:cs="Times New Roman"/>
          <w:i/>
          <w:color w:val="222222"/>
          <w:sz w:val="24"/>
          <w:szCs w:val="24"/>
        </w:rPr>
        <w:t>concepts</w:t>
      </w:r>
      <w:r>
        <w:rPr>
          <w:rFonts w:ascii="Times New Roman" w:eastAsia="Times New Roman" w:hAnsi="Times New Roman" w:cs="Times New Roman"/>
          <w:color w:val="222222"/>
          <w:sz w:val="24"/>
          <w:szCs w:val="24"/>
        </w:rPr>
        <w:t xml:space="preserve"> of unconscious perception or unconscious perceptual experience are, from our point of view, unintelligible (contrasting with the way in which the concept of an ‘unobserved elephant’, for example, is not).  Although he does not mention bare monads here, </w:t>
      </w:r>
      <w:proofErr w:type="gramStart"/>
      <w:r>
        <w:rPr>
          <w:rFonts w:ascii="Times New Roman" w:eastAsia="Times New Roman" w:hAnsi="Times New Roman" w:cs="Times New Roman"/>
          <w:color w:val="222222"/>
          <w:sz w:val="24"/>
          <w:szCs w:val="24"/>
        </w:rPr>
        <w:t xml:space="preserve">it is clear that </w:t>
      </w:r>
      <w:proofErr w:type="spellStart"/>
      <w:r>
        <w:rPr>
          <w:rFonts w:ascii="Times New Roman" w:eastAsia="Times New Roman" w:hAnsi="Times New Roman" w:cs="Times New Roman"/>
          <w:color w:val="222222"/>
          <w:sz w:val="24"/>
          <w:szCs w:val="24"/>
        </w:rPr>
        <w:t>Brandom</w:t>
      </w:r>
      <w:proofErr w:type="spellEnd"/>
      <w:proofErr w:type="gramEnd"/>
      <w:r>
        <w:rPr>
          <w:rFonts w:ascii="Times New Roman" w:eastAsia="Times New Roman" w:hAnsi="Times New Roman" w:cs="Times New Roman"/>
          <w:color w:val="222222"/>
          <w:sz w:val="24"/>
          <w:szCs w:val="24"/>
        </w:rPr>
        <w:t xml:space="preserve"> must agree with Wilson at least in principle that it is senseless to speak of the </w:t>
      </w:r>
      <w:r w:rsidR="0068615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internal accessibility</w:t>
      </w:r>
      <w:r w:rsidR="0068615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of perceptions within the category of bare monads. This, of course, does not allay Wilson’s concern but only heightens it: if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is aware of the underlying incoherence of the concept of unconscious perception, why then does he make the claims that he does in Passage B? </w:t>
      </w:r>
    </w:p>
    <w:p w14:paraId="0000005C" w14:textId="77777777" w:rsidR="00D401B3" w:rsidRDefault="00D401B3">
      <w:pPr>
        <w:shd w:val="clear" w:color="auto" w:fill="FFFFFF"/>
        <w:spacing w:line="240" w:lineRule="auto"/>
        <w:jc w:val="both"/>
        <w:rPr>
          <w:rFonts w:ascii="Times New Roman" w:eastAsia="Times New Roman" w:hAnsi="Times New Roman" w:cs="Times New Roman"/>
          <w:color w:val="222222"/>
          <w:sz w:val="24"/>
          <w:szCs w:val="24"/>
        </w:rPr>
      </w:pPr>
    </w:p>
    <w:p w14:paraId="0000005D" w14:textId="77777777" w:rsidR="00D401B3" w:rsidRDefault="00D401B3">
      <w:pPr>
        <w:spacing w:line="480" w:lineRule="auto"/>
        <w:jc w:val="center"/>
        <w:rPr>
          <w:rFonts w:ascii="Times New Roman" w:eastAsia="Times New Roman" w:hAnsi="Times New Roman" w:cs="Times New Roman"/>
          <w:b/>
          <w:i/>
          <w:color w:val="222222"/>
          <w:sz w:val="24"/>
          <w:szCs w:val="24"/>
        </w:rPr>
      </w:pPr>
      <w:bookmarkStart w:id="1" w:name="_heading=h.gjdgxs" w:colFirst="0" w:colLast="0"/>
      <w:bookmarkEnd w:id="1"/>
      <w:r>
        <w:rPr>
          <w:rFonts w:ascii="Times New Roman" w:eastAsia="Times New Roman" w:hAnsi="Times New Roman" w:cs="Times New Roman"/>
          <w:b/>
          <w:i/>
          <w:color w:val="222222"/>
          <w:sz w:val="24"/>
          <w:szCs w:val="24"/>
        </w:rPr>
        <w:t xml:space="preserve">5. </w:t>
      </w:r>
      <w:proofErr w:type="spellStart"/>
      <w:r>
        <w:rPr>
          <w:rFonts w:ascii="Times New Roman" w:eastAsia="Times New Roman" w:hAnsi="Times New Roman" w:cs="Times New Roman"/>
          <w:b/>
          <w:i/>
          <w:color w:val="222222"/>
          <w:sz w:val="24"/>
          <w:szCs w:val="24"/>
        </w:rPr>
        <w:t>Brandom</w:t>
      </w:r>
      <w:proofErr w:type="spellEnd"/>
      <w:r>
        <w:rPr>
          <w:rFonts w:ascii="Times New Roman" w:eastAsia="Times New Roman" w:hAnsi="Times New Roman" w:cs="Times New Roman"/>
          <w:b/>
          <w:i/>
          <w:color w:val="222222"/>
          <w:sz w:val="24"/>
          <w:szCs w:val="24"/>
        </w:rPr>
        <w:t xml:space="preserve"> recovered</w:t>
      </w:r>
    </w:p>
    <w:p w14:paraId="0000005E" w14:textId="48996A43"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These concerns are pressing and, indeed, point to a major puzzle in Leibniz</w:t>
      </w:r>
      <w:r w:rsidR="00B90CF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s account of monadic perception concerning the role of awareness in perception and the possibility of individuating bare monads given their lack of relatively distinct perception. Wilson has her own solution to this puzzle, which consists in eschewing altogether the appeal to internal </w:t>
      </w:r>
      <w:proofErr w:type="spellStart"/>
      <w:r>
        <w:rPr>
          <w:rFonts w:ascii="Times New Roman" w:eastAsia="Times New Roman" w:hAnsi="Times New Roman" w:cs="Times New Roman"/>
          <w:color w:val="222222"/>
          <w:sz w:val="24"/>
          <w:szCs w:val="24"/>
        </w:rPr>
        <w:t>intensionality</w:t>
      </w:r>
      <w:proofErr w:type="spellEnd"/>
      <w:r>
        <w:rPr>
          <w:rFonts w:ascii="Times New Roman" w:eastAsia="Times New Roman" w:hAnsi="Times New Roman" w:cs="Times New Roman"/>
          <w:color w:val="222222"/>
          <w:sz w:val="24"/>
          <w:szCs w:val="24"/>
        </w:rPr>
        <w:t xml:space="preserve"> in explaining the meaning of Leibniz</w:t>
      </w:r>
      <w:r w:rsidR="00B90CF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s notion of degrees of perceptual distinctness in monads. Wilson insists that the only textually consistent interpretation of Leibniz's views on perceptual distinctness must advert to Leibniz's notions of action and passion, which he associates with perceptual states with </w:t>
      </w:r>
      <w:r>
        <w:rPr>
          <w:rFonts w:ascii="Times New Roman" w:eastAsia="Times New Roman" w:hAnsi="Times New Roman" w:cs="Times New Roman"/>
          <w:color w:val="222222"/>
          <w:sz w:val="24"/>
          <w:szCs w:val="24"/>
        </w:rPr>
        <w:lastRenderedPageBreak/>
        <w:t>greater and lesser degrees of distinctness, respectively. Leibniz often stresses the mutuality of monadic perception, consisting in one monad's action upon another monad which receives the former's action (see M §§49-56). Because, for Leibniz, active-passive (i.e., causal) relations between monads are only ideal, activity and passivity are explained in terms of a monad</w:t>
      </w:r>
      <w:r w:rsidR="00B90CF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having perceptions that are more distinct than the corresponding perceptions of another monad. Crucially, Leibniz claims (as Wilson emphasizes) that such mutual relations of activity and passivity founded upon relative degrees of perceptual distinctness reflect, and are determined by, God</w:t>
      </w:r>
      <w:r w:rsidR="00B90CF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reason for creating any given monad with more distinct perceptions than another, and not the other way around.  Thus, according to Wilson, w</w:t>
      </w:r>
      <w:r>
        <w:rPr>
          <w:rFonts w:ascii="Times New Roman" w:eastAsia="Times New Roman" w:hAnsi="Times New Roman" w:cs="Times New Roman"/>
          <w:sz w:val="24"/>
          <w:szCs w:val="24"/>
        </w:rPr>
        <w:t xml:space="preserve">e must </w:t>
      </w:r>
      <w:r w:rsidR="00B90C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suppose that the </w:t>
      </w:r>
      <w:r w:rsidR="00B90CFC">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perceptual</w:t>
      </w:r>
      <w:r w:rsidR="00B90C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states</w:t>
      </w:r>
      <w:proofErr w:type="gramEnd"/>
      <w:r>
        <w:rPr>
          <w:rFonts w:ascii="Times New Roman" w:eastAsia="Times New Roman" w:hAnsi="Times New Roman" w:cs="Times New Roman"/>
          <w:sz w:val="24"/>
          <w:szCs w:val="24"/>
        </w:rPr>
        <w:t xml:space="preserve"> of simple substances in general need not be attributed </w:t>
      </w:r>
      <w:r>
        <w:rPr>
          <w:rFonts w:ascii="Times New Roman" w:eastAsia="Times New Roman" w:hAnsi="Times New Roman" w:cs="Times New Roman"/>
          <w:i/>
          <w:sz w:val="24"/>
          <w:szCs w:val="24"/>
        </w:rPr>
        <w:t>internal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intensionality</w:t>
      </w:r>
      <w:proofErr w:type="spellEnd"/>
      <w:r>
        <w:rPr>
          <w:rFonts w:ascii="Times New Roman" w:eastAsia="Times New Roman" w:hAnsi="Times New Roman" w:cs="Times New Roman"/>
          <w:sz w:val="24"/>
          <w:szCs w:val="24"/>
        </w:rPr>
        <w:t>; rather, whatever they are, their relative distinctness may be understood in terms of their place in</w:t>
      </w:r>
      <w:r w:rsidR="00423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order of reasons in </w:t>
      </w:r>
      <w:r>
        <w:rPr>
          <w:rFonts w:ascii="Times New Roman" w:eastAsia="Times New Roman" w:hAnsi="Times New Roman" w:cs="Times New Roman"/>
          <w:i/>
          <w:sz w:val="24"/>
          <w:szCs w:val="24"/>
        </w:rPr>
        <w:t>God's</w:t>
      </w:r>
      <w:r>
        <w:rPr>
          <w:rFonts w:ascii="Times New Roman" w:eastAsia="Times New Roman" w:hAnsi="Times New Roman" w:cs="Times New Roman"/>
          <w:sz w:val="24"/>
          <w:szCs w:val="24"/>
        </w:rPr>
        <w:t xml:space="preserve"> mind</w:t>
      </w:r>
      <w:r w:rsidR="00B90C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(1999, 345).</w:t>
      </w:r>
    </w:p>
    <w:p w14:paraId="0000005F" w14:textId="1DAFFDE2"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Wilson advances this proposal specifically as a response to what she sees as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misguided ascription of internal </w:t>
      </w:r>
      <w:proofErr w:type="spellStart"/>
      <w:r>
        <w:rPr>
          <w:rFonts w:ascii="Times New Roman" w:eastAsia="Times New Roman" w:hAnsi="Times New Roman" w:cs="Times New Roman"/>
          <w:color w:val="222222"/>
          <w:sz w:val="24"/>
          <w:szCs w:val="24"/>
        </w:rPr>
        <w:t>intensionality</w:t>
      </w:r>
      <w:proofErr w:type="spellEnd"/>
      <w:r>
        <w:rPr>
          <w:rFonts w:ascii="Times New Roman" w:eastAsia="Times New Roman" w:hAnsi="Times New Roman" w:cs="Times New Roman"/>
          <w:color w:val="222222"/>
          <w:sz w:val="24"/>
          <w:szCs w:val="24"/>
        </w:rPr>
        <w:t xml:space="preserve"> to bare monads in Passage B. As I will attempt to show in this section, however, there is an alternative reading of Passage B that supports an account of the perceptual reality of bare monads that is entirely consistent with what Wilson believes to be the correct exegetical alternative to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account.</w:t>
      </w:r>
      <w:r>
        <w:rPr>
          <w:rFonts w:ascii="Times New Roman" w:eastAsia="Times New Roman" w:hAnsi="Times New Roman" w:cs="Times New Roman"/>
          <w:color w:val="222222"/>
          <w:sz w:val="24"/>
          <w:szCs w:val="24"/>
          <w:vertAlign w:val="superscript"/>
        </w:rPr>
        <w:endnoteReference w:id="32"/>
      </w:r>
      <w:r>
        <w:rPr>
          <w:rFonts w:ascii="Times New Roman" w:eastAsia="Times New Roman" w:hAnsi="Times New Roman" w:cs="Times New Roman"/>
          <w:color w:val="222222"/>
          <w:sz w:val="24"/>
          <w:szCs w:val="24"/>
        </w:rPr>
        <w:t xml:space="preserve"> My proposed reading, corroborated by texts of Leibniz, brings out the conceptual resources available to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for accommodating the case of constitutively unconscious (or stuporous) bare monads within his larger reconstruction of Leibniz’s thought on perceptual distinctness. And, as we are about to see, Wilson</w:t>
      </w:r>
      <w:r w:rsidR="0018045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lucid articulation of her own view not only meshes with but aids in comprehending the alternative reading of Passage B I am about to advocate.</w:t>
      </w:r>
    </w:p>
    <w:p w14:paraId="00000060" w14:textId="19E333A7"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ab/>
        <w:t xml:space="preserve">Above, I provided a prima facie breakdown of the claims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makes in Passage B as follows: (</w:t>
      </w:r>
      <w:proofErr w:type="spellStart"/>
      <w:r>
        <w:rPr>
          <w:rFonts w:ascii="Times New Roman" w:eastAsia="Times New Roman" w:hAnsi="Times New Roman" w:cs="Times New Roman"/>
          <w:color w:val="222222"/>
          <w:sz w:val="24"/>
          <w:szCs w:val="24"/>
        </w:rPr>
        <w:t>i</w:t>
      </w:r>
      <w:proofErr w:type="spellEnd"/>
      <w:r>
        <w:rPr>
          <w:rFonts w:ascii="Times New Roman" w:eastAsia="Times New Roman" w:hAnsi="Times New Roman" w:cs="Times New Roman"/>
          <w:color w:val="222222"/>
          <w:sz w:val="24"/>
          <w:szCs w:val="24"/>
        </w:rPr>
        <w:t xml:space="preserve">) monads receive through their perceptions information about the physical, perceptible world; (ii) monads </w:t>
      </w:r>
      <w:r w:rsidR="0018045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experience</w:t>
      </w:r>
      <w:r w:rsidR="0018045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these perceptions; (iii) according to Leibniz’s doctrine of preestablished harmony and his phenomenalism about bodies, the (deductive) connections among the perceptions of each monad are </w:t>
      </w:r>
      <w:r w:rsidR="0018045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reflected</w:t>
      </w:r>
      <w:r w:rsidR="0018045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or manifested in the (deductive) connections between perceived features of physical things which appear to each monad as the content of its perceptions</w:t>
      </w:r>
      <w:r>
        <w:rPr>
          <w:rFonts w:ascii="Times New Roman" w:eastAsia="Times New Roman" w:hAnsi="Times New Roman" w:cs="Times New Roman"/>
          <w:sz w:val="24"/>
          <w:szCs w:val="24"/>
        </w:rPr>
        <w:t>.</w:t>
      </w:r>
    </w:p>
    <w:p w14:paraId="00000061" w14:textId="47B521D5"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ab/>
      </w:r>
      <w:r>
        <w:rPr>
          <w:rFonts w:ascii="Times New Roman" w:eastAsia="Times New Roman" w:hAnsi="Times New Roman" w:cs="Times New Roman"/>
          <w:sz w:val="24"/>
          <w:szCs w:val="24"/>
        </w:rPr>
        <w:t xml:space="preserve">My proposal is this. We can neutralize the passage's allegedly troublesome appeal to internal accessibility by giving each of these three points a </w:t>
      </w:r>
      <w:r w:rsidR="00CF7514">
        <w:rPr>
          <w:rFonts w:ascii="Times New Roman" w:eastAsia="Times New Roman" w:hAnsi="Times New Roman" w:cs="Times New Roman"/>
          <w:sz w:val="24"/>
          <w:szCs w:val="24"/>
        </w:rPr>
        <w:t>‘</w:t>
      </w:r>
      <w:r>
        <w:rPr>
          <w:rFonts w:ascii="Times New Roman" w:eastAsia="Times New Roman" w:hAnsi="Times New Roman" w:cs="Times New Roman"/>
          <w:sz w:val="24"/>
          <w:szCs w:val="24"/>
        </w:rPr>
        <w:t>flat</w:t>
      </w:r>
      <w:r w:rsidR="00CF7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reading, as follows.</w:t>
      </w:r>
      <w:r>
        <w:rPr>
          <w:rStyle w:val="EndnoteReference"/>
          <w:rFonts w:ascii="Times New Roman" w:eastAsia="Times New Roman" w:hAnsi="Times New Roman" w:cs="Times New Roman"/>
          <w:sz w:val="24"/>
          <w:szCs w:val="24"/>
        </w:rPr>
        <w:endnoteReference w:id="33"/>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The </w:t>
      </w:r>
      <w:r w:rsidR="00CF7514">
        <w:rPr>
          <w:rFonts w:ascii="Times New Roman" w:eastAsia="Times New Roman" w:hAnsi="Times New Roman" w:cs="Times New Roman"/>
          <w:sz w:val="24"/>
          <w:szCs w:val="24"/>
        </w:rPr>
        <w:t>‘</w:t>
      </w:r>
      <w:r>
        <w:rPr>
          <w:rFonts w:ascii="Times New Roman" w:eastAsia="Times New Roman" w:hAnsi="Times New Roman" w:cs="Times New Roman"/>
          <w:sz w:val="24"/>
          <w:szCs w:val="24"/>
        </w:rPr>
        <w:t>information</w:t>
      </w:r>
      <w:r w:rsidR="00CF751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received by each monad is there, to be consciously exploited, but not necessarily by the monad.  (ii</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Monads </w:t>
      </w:r>
      <w:r w:rsidR="00E457FB">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w:t>
      </w:r>
      <w:r w:rsidR="00E457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only in the sense of having or undergoing (cf. my tire experienced a puncture). (iii</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Phenomena </w:t>
      </w:r>
      <w:r w:rsidR="00E457FB">
        <w:rPr>
          <w:rFonts w:ascii="Times New Roman" w:eastAsia="Times New Roman" w:hAnsi="Times New Roman" w:cs="Times New Roman"/>
          <w:sz w:val="24"/>
          <w:szCs w:val="24"/>
        </w:rPr>
        <w:t>‘</w:t>
      </w:r>
      <w:r>
        <w:rPr>
          <w:rFonts w:ascii="Times New Roman" w:eastAsia="Times New Roman" w:hAnsi="Times New Roman" w:cs="Times New Roman"/>
          <w:sz w:val="24"/>
          <w:szCs w:val="24"/>
        </w:rPr>
        <w:t>appear to</w:t>
      </w:r>
      <w:r w:rsidR="00E457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monad specifically in the sense of being there. Notably, none of these readings of the claims of Passage B says anything about internal accessibility of content.  If there is enough evidence from Leibniz</w:t>
      </w:r>
      <w:r w:rsidR="00E457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texts that </w:t>
      </w:r>
      <w:proofErr w:type="spellStart"/>
      <w:r>
        <w:rPr>
          <w:rFonts w:ascii="Times New Roman" w:eastAsia="Times New Roman" w:hAnsi="Times New Roman" w:cs="Times New Roman"/>
          <w:sz w:val="24"/>
          <w:szCs w:val="24"/>
        </w:rPr>
        <w:t>Brandom</w:t>
      </w:r>
      <w:r w:rsidR="00E457FB">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proposals in Passage B can legitimately be given these flat readings, then Passage B no longer appears to militate against the general tenor of </w:t>
      </w:r>
      <w:proofErr w:type="spellStart"/>
      <w:r>
        <w:rPr>
          <w:rFonts w:ascii="Times New Roman" w:eastAsia="Times New Roman" w:hAnsi="Times New Roman" w:cs="Times New Roman"/>
          <w:sz w:val="24"/>
          <w:szCs w:val="24"/>
        </w:rPr>
        <w:t>Brandom's</w:t>
      </w:r>
      <w:proofErr w:type="spellEnd"/>
      <w:r>
        <w:rPr>
          <w:rFonts w:ascii="Times New Roman" w:eastAsia="Times New Roman" w:hAnsi="Times New Roman" w:cs="Times New Roman"/>
          <w:sz w:val="24"/>
          <w:szCs w:val="24"/>
        </w:rPr>
        <w:t xml:space="preserve"> account with its emphasis on external deducibility.  </w:t>
      </w:r>
    </w:p>
    <w:p w14:paraId="00000062" w14:textId="77777777" w:rsidR="00D401B3" w:rsidRDefault="00D401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63" w14:textId="77777777" w:rsidR="00D401B3" w:rsidRDefault="00D401B3">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5.1 Mirroring and </w:t>
      </w:r>
      <w:proofErr w:type="spellStart"/>
      <w:r>
        <w:rPr>
          <w:rFonts w:ascii="Times New Roman" w:eastAsia="Times New Roman" w:hAnsi="Times New Roman" w:cs="Times New Roman"/>
          <w:i/>
          <w:sz w:val="24"/>
          <w:szCs w:val="24"/>
        </w:rPr>
        <w:t>intensionality</w:t>
      </w:r>
      <w:proofErr w:type="spellEnd"/>
      <w:r>
        <w:rPr>
          <w:rFonts w:ascii="Times New Roman" w:eastAsia="Times New Roman" w:hAnsi="Times New Roman" w:cs="Times New Roman"/>
          <w:color w:val="222222"/>
          <w:sz w:val="24"/>
          <w:szCs w:val="24"/>
          <w:vertAlign w:val="superscript"/>
        </w:rPr>
        <w:endnoteReference w:id="34"/>
      </w:r>
    </w:p>
    <w:p w14:paraId="00000064" w14:textId="593F2D7B"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fact, there are clear and conspicuous expressions of all of these </w:t>
      </w:r>
      <w:r w:rsidR="00073A80">
        <w:rPr>
          <w:rFonts w:ascii="Times New Roman" w:eastAsia="Times New Roman" w:hAnsi="Times New Roman" w:cs="Times New Roman"/>
          <w:sz w:val="24"/>
          <w:szCs w:val="24"/>
        </w:rPr>
        <w:t>‘</w:t>
      </w:r>
      <w:r>
        <w:rPr>
          <w:rFonts w:ascii="Times New Roman" w:eastAsia="Times New Roman" w:hAnsi="Times New Roman" w:cs="Times New Roman"/>
          <w:sz w:val="24"/>
          <w:szCs w:val="24"/>
        </w:rPr>
        <w:t>flat</w:t>
      </w:r>
      <w:r w:rsidR="00073A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reconstructions of Passage B in Leibniz's thinking about monads and their perceptions. Let us start by looking at evidence for Leibniz’s espousal of the type of situation described in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as it pertains to the characterization of monadic perception. One of Leibniz</w:t>
      </w:r>
      <w:r w:rsidR="00073A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chief ways of conveying the nature of a monadic point of view and the representational interrelatedness of monads is to characterize monads as </w:t>
      </w:r>
      <w:r w:rsidR="00073A80">
        <w:rPr>
          <w:rFonts w:ascii="Times New Roman" w:eastAsia="Times New Roman" w:hAnsi="Times New Roman" w:cs="Times New Roman"/>
          <w:sz w:val="24"/>
          <w:szCs w:val="24"/>
        </w:rPr>
        <w:t>‘</w:t>
      </w:r>
      <w:r>
        <w:rPr>
          <w:rFonts w:ascii="Times New Roman" w:eastAsia="Times New Roman" w:hAnsi="Times New Roman" w:cs="Times New Roman"/>
          <w:sz w:val="24"/>
          <w:szCs w:val="24"/>
        </w:rPr>
        <w:t>living mirrors.</w:t>
      </w:r>
      <w:r w:rsidR="00073A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Wilson herself relies on Leibniz's appeal to this mirroring metaphor in textually corroborating her own take on the relative distinctness of monadic perceptions. She cites the </w:t>
      </w:r>
      <w:r>
        <w:rPr>
          <w:rFonts w:ascii="Times New Roman" w:eastAsia="Times New Roman" w:hAnsi="Times New Roman" w:cs="Times New Roman"/>
          <w:sz w:val="24"/>
          <w:szCs w:val="24"/>
        </w:rPr>
        <w:lastRenderedPageBreak/>
        <w:t>following remark of Leibniz which offers a particularly helpful contrast implying how a monad might harbor or relate to perceptual content without consciously exploiting it (or being able to do so).</w:t>
      </w:r>
    </w:p>
    <w:p w14:paraId="00000065" w14:textId="77777777" w:rsidR="00D401B3" w:rsidRDefault="00D401B3">
      <w:pPr>
        <w:spacing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difference</w:t>
      </w:r>
      <w:proofErr w:type="gramEnd"/>
      <w:r>
        <w:rPr>
          <w:rFonts w:ascii="Times New Roman" w:eastAsia="Times New Roman" w:hAnsi="Times New Roman" w:cs="Times New Roman"/>
          <w:sz w:val="24"/>
          <w:szCs w:val="24"/>
        </w:rPr>
        <w:t xml:space="preserve"> between intelligent substances and those which are not is as great as that between the mirror and him who sees (DM §35; quoted in Wilson 1999, 343).</w:t>
      </w:r>
    </w:p>
    <w:p w14:paraId="00000066" w14:textId="77777777" w:rsidR="00D401B3" w:rsidRDefault="00D401B3">
      <w:pPr>
        <w:spacing w:line="240" w:lineRule="auto"/>
        <w:jc w:val="both"/>
        <w:rPr>
          <w:rFonts w:ascii="Times New Roman" w:eastAsia="Times New Roman" w:hAnsi="Times New Roman" w:cs="Times New Roman"/>
          <w:sz w:val="24"/>
          <w:szCs w:val="24"/>
        </w:rPr>
      </w:pPr>
    </w:p>
    <w:p w14:paraId="00000067" w14:textId="3DC697FE"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Leibniz, all monads are living mirrors, and their status as such derives from, and serves to reveal, the general </w:t>
      </w:r>
      <w:r w:rsidR="001670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interconnection or accommodation of all </w:t>
      </w:r>
      <w:proofErr w:type="gramStart"/>
      <w:r>
        <w:rPr>
          <w:rFonts w:ascii="Times New Roman" w:eastAsia="Times New Roman" w:hAnsi="Times New Roman" w:cs="Times New Roman"/>
          <w:sz w:val="24"/>
          <w:szCs w:val="24"/>
        </w:rPr>
        <w:t>created  things</w:t>
      </w:r>
      <w:proofErr w:type="gramEnd"/>
      <w:r>
        <w:rPr>
          <w:rFonts w:ascii="Times New Roman" w:eastAsia="Times New Roman" w:hAnsi="Times New Roman" w:cs="Times New Roman"/>
          <w:sz w:val="24"/>
          <w:szCs w:val="24"/>
        </w:rPr>
        <w:t xml:space="preserve"> to each other, and each to all the others, bring[</w:t>
      </w:r>
      <w:proofErr w:type="spellStart"/>
      <w:r>
        <w:rPr>
          <w:rFonts w:ascii="Times New Roman" w:eastAsia="Times New Roman" w:hAnsi="Times New Roman" w:cs="Times New Roman"/>
          <w:sz w:val="24"/>
          <w:szCs w:val="24"/>
        </w:rPr>
        <w:t>ing</w:t>
      </w:r>
      <w:proofErr w:type="spellEnd"/>
      <w:r>
        <w:rPr>
          <w:rFonts w:ascii="Times New Roman" w:eastAsia="Times New Roman" w:hAnsi="Times New Roman" w:cs="Times New Roman"/>
          <w:sz w:val="24"/>
          <w:szCs w:val="24"/>
        </w:rPr>
        <w:t>] it about that each simple substance has relations that express all the others, and consequently, that each simple substance is a perpetual, living mirror of the universe</w:t>
      </w:r>
      <w:r w:rsidR="001670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(AG 220). In the above-quoted passage relating non-intelligent substances to mirrors, however, Leibniz is specifically comparing the separation that exists between a mirror and a beholder, on the one hand, with the separation between </w:t>
      </w:r>
      <w:r w:rsidR="00E51A5A">
        <w:rPr>
          <w:rFonts w:ascii="Times New Roman" w:eastAsia="Times New Roman" w:hAnsi="Times New Roman" w:cs="Times New Roman"/>
          <w:sz w:val="24"/>
          <w:szCs w:val="24"/>
        </w:rPr>
        <w:t>‘</w:t>
      </w:r>
      <w:r>
        <w:rPr>
          <w:rFonts w:ascii="Times New Roman" w:eastAsia="Times New Roman" w:hAnsi="Times New Roman" w:cs="Times New Roman"/>
          <w:sz w:val="24"/>
          <w:szCs w:val="24"/>
        </w:rPr>
        <w:t>intelligent</w:t>
      </w:r>
      <w:r w:rsidR="00E51A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non-intelligent substances, on the other. Precisely, the analogy here concerns the greatness of the gulf between the elements in these contrastive pairs, rather than any direct parallel between the elements of each pair; but a purported analogy between the notions they contain certainly seems implied. If so, the passage delivers a concrete illustration of how the difference between monads at opposite poles of the monadic hierarchy depends on the different extent to which the monads can or cannot exploit the content of their perceptions.</w:t>
      </w:r>
    </w:p>
    <w:p w14:paraId="00000068" w14:textId="214DF911"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Thus, suppose that I, an intelligent being, look in a mirror and see my own image. This image constitutes content or information that I, as an intelligent being, can respond to in many ways --I can use the image to pass judgment on my body or otherwise examine it, for example.  More important, I </w:t>
      </w:r>
      <w:r>
        <w:rPr>
          <w:rFonts w:ascii="Times New Roman" w:eastAsia="Times New Roman" w:hAnsi="Times New Roman" w:cs="Times New Roman"/>
          <w:i/>
          <w:sz w:val="24"/>
          <w:szCs w:val="24"/>
        </w:rPr>
        <w:t>can alter the image</w:t>
      </w:r>
      <w:r>
        <w:rPr>
          <w:rFonts w:ascii="Times New Roman" w:eastAsia="Times New Roman" w:hAnsi="Times New Roman" w:cs="Times New Roman"/>
          <w:sz w:val="24"/>
          <w:szCs w:val="24"/>
        </w:rPr>
        <w:t xml:space="preserve"> in the mirror by moving myself or other objects in front of or away from it. Because I can control and manipulate the images in the mirror, my perception of </w:t>
      </w:r>
      <w:r>
        <w:rPr>
          <w:rFonts w:ascii="Times New Roman" w:eastAsia="Times New Roman" w:hAnsi="Times New Roman" w:cs="Times New Roman"/>
          <w:sz w:val="24"/>
          <w:szCs w:val="24"/>
        </w:rPr>
        <w:lastRenderedPageBreak/>
        <w:t xml:space="preserve">them must be suitably distinct, or must have suitably rich content, insofar at least as I know that </w:t>
      </w:r>
      <w:r>
        <w:rPr>
          <w:rFonts w:ascii="Times New Roman" w:eastAsia="Times New Roman" w:hAnsi="Times New Roman" w:cs="Times New Roman"/>
          <w:i/>
          <w:sz w:val="24"/>
          <w:szCs w:val="24"/>
        </w:rPr>
        <w:t>if</w:t>
      </w:r>
      <w:r>
        <w:rPr>
          <w:rFonts w:ascii="Times New Roman" w:eastAsia="Times New Roman" w:hAnsi="Times New Roman" w:cs="Times New Roman"/>
          <w:sz w:val="24"/>
          <w:szCs w:val="24"/>
        </w:rPr>
        <w:t xml:space="preserve"> I move, so too will the image in the mirror. I have a privileged relation to the content reflected in the mirror; above all, I see that image </w:t>
      </w:r>
      <w:r>
        <w:rPr>
          <w:rFonts w:ascii="Times New Roman" w:eastAsia="Times New Roman" w:hAnsi="Times New Roman" w:cs="Times New Roman"/>
          <w:i/>
          <w:sz w:val="24"/>
          <w:szCs w:val="24"/>
        </w:rPr>
        <w:t>as</w:t>
      </w:r>
      <w:r>
        <w:rPr>
          <w:rFonts w:ascii="Times New Roman" w:eastAsia="Times New Roman" w:hAnsi="Times New Roman" w:cs="Times New Roman"/>
          <w:sz w:val="24"/>
          <w:szCs w:val="24"/>
        </w:rPr>
        <w:t xml:space="preserve"> an image of myself. This is so far entirely uncontroversial.  What I think Leibniz wants us to derive from his mirror talk, however, is the more provocative idea that what a cognizant being sees of itself in a mirror is </w:t>
      </w:r>
      <w:r>
        <w:rPr>
          <w:rFonts w:ascii="Times New Roman" w:eastAsia="Times New Roman" w:hAnsi="Times New Roman" w:cs="Times New Roman"/>
          <w:i/>
          <w:sz w:val="24"/>
          <w:szCs w:val="24"/>
        </w:rPr>
        <w:t>also</w:t>
      </w:r>
      <w:r>
        <w:rPr>
          <w:rFonts w:ascii="Times New Roman" w:eastAsia="Times New Roman" w:hAnsi="Times New Roman" w:cs="Times New Roman"/>
          <w:sz w:val="24"/>
          <w:szCs w:val="24"/>
        </w:rPr>
        <w:t xml:space="preserve"> a state of the mirror, even though the mirror </w:t>
      </w:r>
      <w:proofErr w:type="gramStart"/>
      <w:r>
        <w:rPr>
          <w:rFonts w:ascii="Times New Roman" w:eastAsia="Times New Roman" w:hAnsi="Times New Roman" w:cs="Times New Roman"/>
          <w:sz w:val="24"/>
          <w:szCs w:val="24"/>
        </w:rPr>
        <w:t>doesn't</w:t>
      </w:r>
      <w:proofErr w:type="gramEnd"/>
      <w:r>
        <w:rPr>
          <w:rFonts w:ascii="Times New Roman" w:eastAsia="Times New Roman" w:hAnsi="Times New Roman" w:cs="Times New Roman"/>
          <w:sz w:val="24"/>
          <w:szCs w:val="24"/>
        </w:rPr>
        <w:t xml:space="preserve"> </w:t>
      </w:r>
      <w:r w:rsidR="00E51A5A">
        <w:rPr>
          <w:rFonts w:ascii="Times New Roman" w:eastAsia="Times New Roman" w:hAnsi="Times New Roman" w:cs="Times New Roman"/>
          <w:sz w:val="24"/>
          <w:szCs w:val="24"/>
        </w:rPr>
        <w:t>‘</w:t>
      </w:r>
      <w:r>
        <w:rPr>
          <w:rFonts w:ascii="Times New Roman" w:eastAsia="Times New Roman" w:hAnsi="Times New Roman" w:cs="Times New Roman"/>
          <w:sz w:val="24"/>
          <w:szCs w:val="24"/>
        </w:rPr>
        <w:t>see</w:t>
      </w:r>
      <w:r w:rsidR="00E51A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that way. In these respects, then, bare monads are just like mirrors; insofar as they reflect or </w:t>
      </w:r>
      <w:r w:rsidR="00030A36">
        <w:rPr>
          <w:rFonts w:ascii="Times New Roman" w:eastAsia="Times New Roman" w:hAnsi="Times New Roman" w:cs="Times New Roman"/>
          <w:sz w:val="24"/>
          <w:szCs w:val="24"/>
        </w:rPr>
        <w:t>‘</w:t>
      </w:r>
      <w:r>
        <w:rPr>
          <w:rFonts w:ascii="Times New Roman" w:eastAsia="Times New Roman" w:hAnsi="Times New Roman" w:cs="Times New Roman"/>
          <w:sz w:val="24"/>
          <w:szCs w:val="24"/>
        </w:rPr>
        <w:t>contain</w:t>
      </w:r>
      <w:r w:rsidR="00030A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content, bare monads (to adopt Wilson's observations concerning actual mirrors) </w:t>
      </w:r>
      <w:r w:rsidR="00D14A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do not utilize </w:t>
      </w:r>
      <w:proofErr w:type="gramStart"/>
      <w:r>
        <w:rPr>
          <w:rFonts w:ascii="Times New Roman" w:eastAsia="Times New Roman" w:hAnsi="Times New Roman" w:cs="Times New Roman"/>
          <w:sz w:val="24"/>
          <w:szCs w:val="24"/>
        </w:rPr>
        <w:t>information, or</w:t>
      </w:r>
      <w:proofErr w:type="gramEnd"/>
      <w:r>
        <w:rPr>
          <w:rFonts w:ascii="Times New Roman" w:eastAsia="Times New Roman" w:hAnsi="Times New Roman" w:cs="Times New Roman"/>
          <w:sz w:val="24"/>
          <w:szCs w:val="24"/>
        </w:rPr>
        <w:t xml:space="preserve"> represent </w:t>
      </w:r>
      <w:r>
        <w:rPr>
          <w:rFonts w:ascii="Times New Roman" w:eastAsia="Times New Roman" w:hAnsi="Times New Roman" w:cs="Times New Roman"/>
          <w:i/>
          <w:sz w:val="24"/>
          <w:szCs w:val="24"/>
        </w:rPr>
        <w:t>to themselves</w:t>
      </w:r>
      <w:r>
        <w:rPr>
          <w:rFonts w:ascii="Times New Roman" w:eastAsia="Times New Roman" w:hAnsi="Times New Roman" w:cs="Times New Roman"/>
          <w:sz w:val="24"/>
          <w:szCs w:val="24"/>
        </w:rPr>
        <w:t xml:space="preserve"> external reality. Rather, they </w:t>
      </w:r>
      <w:r>
        <w:rPr>
          <w:rFonts w:ascii="Times New Roman" w:eastAsia="Times New Roman" w:hAnsi="Times New Roman" w:cs="Times New Roman"/>
          <w:i/>
          <w:sz w:val="24"/>
          <w:szCs w:val="24"/>
        </w:rPr>
        <w:t xml:space="preserve">alter in response to changes in external reality, </w:t>
      </w:r>
      <w:r>
        <w:rPr>
          <w:rFonts w:ascii="Times New Roman" w:eastAsia="Times New Roman" w:hAnsi="Times New Roman" w:cs="Times New Roman"/>
          <w:sz w:val="24"/>
          <w:szCs w:val="24"/>
        </w:rPr>
        <w:t>in a regular manner intelligible to a rational mind acquainted (explicitly or habitually) with the laws of reflection. (</w:t>
      </w:r>
      <w:r>
        <w:rPr>
          <w:rFonts w:ascii="Times New Roman" w:eastAsia="Times New Roman" w:hAnsi="Times New Roman" w:cs="Times New Roman"/>
          <w:i/>
          <w:sz w:val="24"/>
          <w:szCs w:val="24"/>
        </w:rPr>
        <w:t>I</w:t>
      </w:r>
      <w:r>
        <w:rPr>
          <w:rFonts w:ascii="Times New Roman" w:eastAsia="Times New Roman" w:hAnsi="Times New Roman" w:cs="Times New Roman"/>
          <w:sz w:val="24"/>
          <w:szCs w:val="24"/>
        </w:rPr>
        <w:t xml:space="preserve"> "read off" from the mirror that the cat has just jumped onto the bed; the </w:t>
      </w:r>
      <w:r>
        <w:rPr>
          <w:rFonts w:ascii="Times New Roman" w:eastAsia="Times New Roman" w:hAnsi="Times New Roman" w:cs="Times New Roman"/>
          <w:i/>
          <w:sz w:val="24"/>
          <w:szCs w:val="24"/>
        </w:rPr>
        <w:t>mirror</w:t>
      </w:r>
      <w:r>
        <w:rPr>
          <w:rFonts w:ascii="Times New Roman" w:eastAsia="Times New Roman" w:hAnsi="Times New Roman" w:cs="Times New Roman"/>
          <w:sz w:val="24"/>
          <w:szCs w:val="24"/>
        </w:rPr>
        <w:t xml:space="preserve"> knows nothing of this.)</w:t>
      </w:r>
      <w:r w:rsidR="00D14A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(1999, 343). </w:t>
      </w:r>
    </w:p>
    <w:p w14:paraId="00000069" w14:textId="4D065A0B"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Leibniz's use of the mirror analogy therefore conveys the idea that the same perceptual content can be found </w:t>
      </w:r>
      <w:r w:rsidR="00282763">
        <w:rPr>
          <w:rFonts w:ascii="Times New Roman" w:eastAsia="Times New Roman" w:hAnsi="Times New Roman" w:cs="Times New Roman"/>
          <w:sz w:val="24"/>
          <w:szCs w:val="24"/>
        </w:rPr>
        <w:t>‘</w:t>
      </w:r>
      <w:r>
        <w:rPr>
          <w:rFonts w:ascii="Times New Roman" w:eastAsia="Times New Roman" w:hAnsi="Times New Roman" w:cs="Times New Roman"/>
          <w:sz w:val="24"/>
          <w:szCs w:val="24"/>
        </w:rPr>
        <w:t>in</w:t>
      </w:r>
      <w:r w:rsidR="002827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monads of any type, where differences in type of monad or between any two individual monads are reflected in the differing degrees to which each monad can consciously exploit the content that it expresses.</w:t>
      </w:r>
      <w:r>
        <w:rPr>
          <w:rFonts w:ascii="Times New Roman" w:eastAsia="Times New Roman" w:hAnsi="Times New Roman" w:cs="Times New Roman"/>
          <w:sz w:val="24"/>
          <w:szCs w:val="24"/>
          <w:vertAlign w:val="superscript"/>
        </w:rPr>
        <w:endnoteReference w:id="35"/>
      </w:r>
      <w:r>
        <w:rPr>
          <w:rFonts w:ascii="Times New Roman" w:eastAsia="Times New Roman" w:hAnsi="Times New Roman" w:cs="Times New Roman"/>
          <w:sz w:val="24"/>
          <w:szCs w:val="24"/>
        </w:rPr>
        <w:t xml:space="preserve"> This picture might lead us to suppose that the notion of </w:t>
      </w:r>
      <w:r w:rsidR="0047601E">
        <w:rPr>
          <w:rFonts w:ascii="Times New Roman" w:eastAsia="Times New Roman" w:hAnsi="Times New Roman" w:cs="Times New Roman"/>
          <w:sz w:val="24"/>
          <w:szCs w:val="24"/>
        </w:rPr>
        <w:t>‘</w:t>
      </w:r>
      <w:r>
        <w:rPr>
          <w:rFonts w:ascii="Times New Roman" w:eastAsia="Times New Roman" w:hAnsi="Times New Roman" w:cs="Times New Roman"/>
          <w:sz w:val="24"/>
          <w:szCs w:val="24"/>
        </w:rPr>
        <w:t>representation</w:t>
      </w:r>
      <w:r w:rsidR="004760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undergoes a gradual shift or enrichment from its application to bare monads to that of sentient monads. Bare monads </w:t>
      </w:r>
      <w:r w:rsidR="006A44D8">
        <w:rPr>
          <w:rFonts w:ascii="Times New Roman" w:eastAsia="Times New Roman" w:hAnsi="Times New Roman" w:cs="Times New Roman"/>
          <w:sz w:val="24"/>
          <w:szCs w:val="24"/>
        </w:rPr>
        <w:t>‘</w:t>
      </w:r>
      <w:r>
        <w:rPr>
          <w:rFonts w:ascii="Times New Roman" w:eastAsia="Times New Roman" w:hAnsi="Times New Roman" w:cs="Times New Roman"/>
          <w:sz w:val="24"/>
          <w:szCs w:val="24"/>
        </w:rPr>
        <w:t>represent</w:t>
      </w:r>
      <w:r w:rsidR="006A44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essentially in the sense of </w:t>
      </w:r>
      <w:r w:rsidR="006A44D8">
        <w:rPr>
          <w:rFonts w:ascii="Times New Roman" w:eastAsia="Times New Roman" w:hAnsi="Times New Roman" w:cs="Times New Roman"/>
          <w:sz w:val="24"/>
          <w:szCs w:val="24"/>
        </w:rPr>
        <w:t>‘</w:t>
      </w:r>
      <w:r>
        <w:rPr>
          <w:rFonts w:ascii="Times New Roman" w:eastAsia="Times New Roman" w:hAnsi="Times New Roman" w:cs="Times New Roman"/>
          <w:sz w:val="24"/>
          <w:szCs w:val="24"/>
        </w:rPr>
        <w:t>embodying</w:t>
      </w:r>
      <w:r w:rsidR="006A44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w:t>
      </w:r>
      <w:r w:rsidR="006A44D8">
        <w:rPr>
          <w:rFonts w:ascii="Times New Roman" w:eastAsia="Times New Roman" w:hAnsi="Times New Roman" w:cs="Times New Roman"/>
          <w:sz w:val="24"/>
          <w:szCs w:val="24"/>
        </w:rPr>
        <w:t>‘</w:t>
      </w:r>
      <w:r>
        <w:rPr>
          <w:rFonts w:ascii="Times New Roman" w:eastAsia="Times New Roman" w:hAnsi="Times New Roman" w:cs="Times New Roman"/>
          <w:sz w:val="24"/>
          <w:szCs w:val="24"/>
        </w:rPr>
        <w:t>exemplifying,</w:t>
      </w:r>
      <w:r w:rsidR="006A44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 mirror represents an image, which conscious beings can be aware of and implicate in their broader perceptual lives, whereas the </w:t>
      </w:r>
      <w:r>
        <w:rPr>
          <w:rFonts w:ascii="Times New Roman" w:eastAsia="Times New Roman" w:hAnsi="Times New Roman" w:cs="Times New Roman"/>
          <w:i/>
          <w:sz w:val="24"/>
          <w:szCs w:val="24"/>
        </w:rPr>
        <w:t>mirror</w:t>
      </w:r>
      <w:r>
        <w:rPr>
          <w:rFonts w:ascii="Times New Roman" w:eastAsia="Times New Roman" w:hAnsi="Times New Roman" w:cs="Times New Roman"/>
          <w:sz w:val="24"/>
          <w:szCs w:val="24"/>
        </w:rPr>
        <w:t xml:space="preserve"> cannot. As we ascend the scale of cognitive ability among monads, </w:t>
      </w:r>
      <w:r w:rsidR="006A44D8">
        <w:rPr>
          <w:rFonts w:ascii="Times New Roman" w:eastAsia="Times New Roman" w:hAnsi="Times New Roman" w:cs="Times New Roman"/>
          <w:sz w:val="24"/>
          <w:szCs w:val="24"/>
        </w:rPr>
        <w:t>‘</w:t>
      </w:r>
      <w:r>
        <w:rPr>
          <w:rFonts w:ascii="Times New Roman" w:eastAsia="Times New Roman" w:hAnsi="Times New Roman" w:cs="Times New Roman"/>
          <w:sz w:val="24"/>
          <w:szCs w:val="24"/>
        </w:rPr>
        <w:t>representation</w:t>
      </w:r>
      <w:r w:rsidR="006A44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gradually takes on an added, </w:t>
      </w:r>
      <w:proofErr w:type="spellStart"/>
      <w:r>
        <w:rPr>
          <w:rFonts w:ascii="Times New Roman" w:eastAsia="Times New Roman" w:hAnsi="Times New Roman" w:cs="Times New Roman"/>
          <w:sz w:val="24"/>
          <w:szCs w:val="24"/>
        </w:rPr>
        <w:t>intensional</w:t>
      </w:r>
      <w:proofErr w:type="spellEnd"/>
      <w:r>
        <w:rPr>
          <w:rFonts w:ascii="Times New Roman" w:eastAsia="Times New Roman" w:hAnsi="Times New Roman" w:cs="Times New Roman"/>
          <w:sz w:val="24"/>
          <w:szCs w:val="24"/>
        </w:rPr>
        <w:t xml:space="preserve"> significance, implying at least minimal awareness (sensory or cognitive); sentient monads embody this form of representation along with the notion of </w:t>
      </w:r>
      <w:r w:rsidR="006A44D8">
        <w:rPr>
          <w:rFonts w:ascii="Times New Roman" w:eastAsia="Times New Roman" w:hAnsi="Times New Roman" w:cs="Times New Roman"/>
          <w:sz w:val="24"/>
          <w:szCs w:val="24"/>
        </w:rPr>
        <w:t>‘</w:t>
      </w:r>
      <w:r>
        <w:rPr>
          <w:rFonts w:ascii="Times New Roman" w:eastAsia="Times New Roman" w:hAnsi="Times New Roman" w:cs="Times New Roman"/>
          <w:sz w:val="24"/>
          <w:szCs w:val="24"/>
        </w:rPr>
        <w:t>representation</w:t>
      </w:r>
      <w:r w:rsidR="006A44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t>
      </w:r>
      <w:r w:rsidR="006A44D8">
        <w:rPr>
          <w:rFonts w:ascii="Times New Roman" w:eastAsia="Times New Roman" w:hAnsi="Times New Roman" w:cs="Times New Roman"/>
          <w:sz w:val="24"/>
          <w:szCs w:val="24"/>
        </w:rPr>
        <w:t>‘</w:t>
      </w:r>
      <w:r>
        <w:rPr>
          <w:rFonts w:ascii="Times New Roman" w:eastAsia="Times New Roman" w:hAnsi="Times New Roman" w:cs="Times New Roman"/>
          <w:sz w:val="24"/>
          <w:szCs w:val="24"/>
        </w:rPr>
        <w:t>presentation</w:t>
      </w:r>
      <w:r w:rsidR="006A44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w:t>
      </w:r>
      <w:r w:rsidR="00AE136A">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exemplification</w:t>
      </w:r>
      <w:r w:rsidR="00AE1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is the sole sense of representation pertinent to bare monads.</w:t>
      </w:r>
      <w:r>
        <w:rPr>
          <w:rFonts w:ascii="Times New Roman" w:eastAsia="Times New Roman" w:hAnsi="Times New Roman" w:cs="Times New Roman"/>
          <w:sz w:val="24"/>
          <w:szCs w:val="24"/>
          <w:vertAlign w:val="superscript"/>
        </w:rPr>
        <w:endnoteReference w:id="36"/>
      </w:r>
      <w:r>
        <w:rPr>
          <w:rFonts w:ascii="Times New Roman" w:eastAsia="Times New Roman" w:hAnsi="Times New Roman" w:cs="Times New Roman"/>
          <w:sz w:val="24"/>
          <w:szCs w:val="24"/>
        </w:rPr>
        <w:t xml:space="preserve">  In short, the </w:t>
      </w:r>
      <w:r w:rsidR="00AE136A">
        <w:rPr>
          <w:rFonts w:ascii="Times New Roman" w:eastAsia="Times New Roman" w:hAnsi="Times New Roman" w:cs="Times New Roman"/>
          <w:sz w:val="24"/>
          <w:szCs w:val="24"/>
        </w:rPr>
        <w:t>‘</w:t>
      </w:r>
      <w:r>
        <w:rPr>
          <w:rFonts w:ascii="Times New Roman" w:eastAsia="Times New Roman" w:hAnsi="Times New Roman" w:cs="Times New Roman"/>
          <w:sz w:val="24"/>
          <w:szCs w:val="24"/>
        </w:rPr>
        <w:t>flat</w:t>
      </w:r>
      <w:r w:rsidR="00AE13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perceptual reality of bare monads is developed, ordered, and expanded as more representationally complex monads are brought into that reality. It would be worthwhile to flesh out and further apply Leibniz's living mirror metaphor, specifically to ascertain how sentient and sapient monads can themselves be regarded as mirrors and what their status as such further shows about the representational character of Leibniz's ontology.</w:t>
      </w:r>
      <w:r>
        <w:rPr>
          <w:rStyle w:val="EndnoteReference"/>
          <w:rFonts w:ascii="Times New Roman" w:eastAsia="Times New Roman" w:hAnsi="Times New Roman" w:cs="Times New Roman"/>
          <w:sz w:val="24"/>
          <w:szCs w:val="24"/>
        </w:rPr>
        <w:endnoteReference w:id="37"/>
      </w:r>
      <w:r>
        <w:rPr>
          <w:rFonts w:ascii="Times New Roman" w:eastAsia="Times New Roman" w:hAnsi="Times New Roman" w:cs="Times New Roman"/>
          <w:sz w:val="24"/>
          <w:szCs w:val="24"/>
        </w:rPr>
        <w:t xml:space="preserve">  But I think I have said enough here to illustrate how Leibniz might view the characteristic relation of bare monads to perceptual content, and how the perceptual reality of bare monads may coincide with, but differ paradigmatically from, the perceptual reality of more mentally sophisticated substances, by virtue of the latter</w:t>
      </w:r>
      <w:r w:rsidR="00B9676B">
        <w:rPr>
          <w:rFonts w:ascii="Times New Roman" w:eastAsia="Times New Roman" w:hAnsi="Times New Roman" w:cs="Times New Roman"/>
          <w:sz w:val="24"/>
          <w:szCs w:val="24"/>
        </w:rPr>
        <w:t>’</w:t>
      </w:r>
      <w:r>
        <w:rPr>
          <w:rFonts w:ascii="Times New Roman" w:eastAsia="Times New Roman" w:hAnsi="Times New Roman" w:cs="Times New Roman"/>
          <w:sz w:val="24"/>
          <w:szCs w:val="24"/>
        </w:rPr>
        <w:t>s ability to exploit the content of their perceptions and bare monads</w:t>
      </w:r>
      <w:r w:rsidR="00B967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lack thereof. Leibniz</w:t>
      </w:r>
      <w:r w:rsidR="00B9676B">
        <w:rPr>
          <w:rFonts w:ascii="Times New Roman" w:eastAsia="Times New Roman" w:hAnsi="Times New Roman" w:cs="Times New Roman"/>
          <w:sz w:val="24"/>
          <w:szCs w:val="24"/>
        </w:rPr>
        <w:t>’</w:t>
      </w:r>
      <w:r>
        <w:rPr>
          <w:rFonts w:ascii="Times New Roman" w:eastAsia="Times New Roman" w:hAnsi="Times New Roman" w:cs="Times New Roman"/>
          <w:sz w:val="24"/>
          <w:szCs w:val="24"/>
        </w:rPr>
        <w:t>s views in this context clearly express parts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and (iii</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of the alternative reading of Passage B proposed above.</w:t>
      </w:r>
    </w:p>
    <w:p w14:paraId="0000006A" w14:textId="77777777" w:rsidR="00D401B3" w:rsidRDefault="00D401B3">
      <w:pPr>
        <w:spacing w:line="240" w:lineRule="auto"/>
        <w:jc w:val="both"/>
        <w:rPr>
          <w:rFonts w:ascii="Times New Roman" w:eastAsia="Times New Roman" w:hAnsi="Times New Roman" w:cs="Times New Roman"/>
          <w:sz w:val="24"/>
          <w:szCs w:val="24"/>
        </w:rPr>
      </w:pPr>
    </w:p>
    <w:p w14:paraId="0000006B" w14:textId="3D4E61BC" w:rsidR="00D401B3" w:rsidRDefault="00D401B3">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5.2 </w:t>
      </w:r>
      <w:r w:rsidR="00B9676B">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Experiencing representationally</w:t>
      </w:r>
      <w:r w:rsidR="00B9676B">
        <w:rPr>
          <w:rFonts w:ascii="Times New Roman" w:eastAsia="Times New Roman" w:hAnsi="Times New Roman" w:cs="Times New Roman"/>
          <w:i/>
          <w:sz w:val="24"/>
          <w:szCs w:val="24"/>
        </w:rPr>
        <w:t>’</w:t>
      </w:r>
    </w:p>
    <w:p w14:paraId="0000006C" w14:textId="43B702F0"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second important indication that Leibniz espouses the flat construal of monadic perception concerns the nature of his reliance on the notion of </w:t>
      </w:r>
      <w:r w:rsidR="00916F5A">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w:t>
      </w:r>
      <w:r w:rsidR="00916F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Leibniz is famous for describing sensation -- one form of experience -- as arising from an infinity of </w:t>
      </w:r>
      <w:r w:rsidR="00916F5A">
        <w:rPr>
          <w:rFonts w:ascii="Times New Roman" w:eastAsia="Times New Roman" w:hAnsi="Times New Roman" w:cs="Times New Roman"/>
          <w:sz w:val="24"/>
          <w:szCs w:val="24"/>
        </w:rPr>
        <w:t>‘</w:t>
      </w:r>
      <w:r>
        <w:rPr>
          <w:rFonts w:ascii="Times New Roman" w:eastAsia="Times New Roman" w:hAnsi="Times New Roman" w:cs="Times New Roman"/>
          <w:sz w:val="24"/>
          <w:szCs w:val="24"/>
        </w:rPr>
        <w:t>minute perceptions</w:t>
      </w:r>
      <w:r w:rsidR="00916F5A">
        <w:rPr>
          <w:rFonts w:ascii="Times New Roman" w:eastAsia="Times New Roman" w:hAnsi="Times New Roman" w:cs="Times New Roman"/>
          <w:sz w:val="24"/>
          <w:szCs w:val="24"/>
        </w:rPr>
        <w:t>’</w:t>
      </w:r>
      <w:r>
        <w:rPr>
          <w:rFonts w:ascii="Times New Roman" w:eastAsia="Times New Roman" w:hAnsi="Times New Roman" w:cs="Times New Roman"/>
          <w:sz w:val="24"/>
          <w:szCs w:val="24"/>
        </w:rPr>
        <w:t>, each individually unconscious but together ultimately sensed by a given (sentient) monad.</w:t>
      </w:r>
      <w:r>
        <w:rPr>
          <w:rFonts w:ascii="Times New Roman" w:eastAsia="Times New Roman" w:hAnsi="Times New Roman" w:cs="Times New Roman"/>
          <w:sz w:val="24"/>
          <w:szCs w:val="24"/>
          <w:vertAlign w:val="superscript"/>
        </w:rPr>
        <w:endnoteReference w:id="38"/>
      </w:r>
      <w:r>
        <w:rPr>
          <w:rFonts w:ascii="Times New Roman" w:eastAsia="Times New Roman" w:hAnsi="Times New Roman" w:cs="Times New Roman"/>
          <w:sz w:val="24"/>
          <w:szCs w:val="24"/>
        </w:rPr>
        <w:t xml:space="preserve"> Yet Leibniz does not seem inclined to </w:t>
      </w:r>
      <w:r>
        <w:rPr>
          <w:rFonts w:ascii="Times New Roman" w:eastAsia="Times New Roman" w:hAnsi="Times New Roman" w:cs="Times New Roman"/>
          <w:i/>
          <w:sz w:val="24"/>
          <w:szCs w:val="24"/>
        </w:rPr>
        <w:t>define</w:t>
      </w:r>
      <w:r>
        <w:rPr>
          <w:rFonts w:ascii="Times New Roman" w:eastAsia="Times New Roman" w:hAnsi="Times New Roman" w:cs="Times New Roman"/>
          <w:sz w:val="24"/>
          <w:szCs w:val="24"/>
        </w:rPr>
        <w:t xml:space="preserve"> perception strictly in terms of experience. This lack of specific treatment of the notion of experience grants some interpretive freedom, and I believe that Wilson, in this context, relies on an understanding of 'experience' that is not, or need not be seen to </w:t>
      </w:r>
      <w:proofErr w:type="gramStart"/>
      <w:r>
        <w:rPr>
          <w:rFonts w:ascii="Times New Roman" w:eastAsia="Times New Roman" w:hAnsi="Times New Roman" w:cs="Times New Roman"/>
          <w:sz w:val="24"/>
          <w:szCs w:val="24"/>
        </w:rPr>
        <w:t>be,  shared</w:t>
      </w:r>
      <w:proofErr w:type="gramEnd"/>
      <w:r>
        <w:rPr>
          <w:rFonts w:ascii="Times New Roman" w:eastAsia="Times New Roman" w:hAnsi="Times New Roman" w:cs="Times New Roman"/>
          <w:sz w:val="24"/>
          <w:szCs w:val="24"/>
        </w:rPr>
        <w:t xml:space="preserve"> by Leibniz or </w:t>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w:t>
      </w:r>
    </w:p>
    <w:p w14:paraId="0000006D" w14:textId="305707C1"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Passage B, recall, </w:t>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 xml:space="preserve"> claims that each monad </w:t>
      </w:r>
      <w:r w:rsidR="00916F5A">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experiences</w:t>
      </w:r>
      <w:r w:rsidR="00916F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its perceptions, a claim Wilson finds problematic due to its implication that monads universally enjoy such </w:t>
      </w:r>
      <w:r>
        <w:rPr>
          <w:rFonts w:ascii="Times New Roman" w:eastAsia="Times New Roman" w:hAnsi="Times New Roman" w:cs="Times New Roman"/>
          <w:sz w:val="24"/>
          <w:szCs w:val="24"/>
        </w:rPr>
        <w:lastRenderedPageBreak/>
        <w:t>experience, against what looks like Leibniz</w:t>
      </w:r>
      <w:r w:rsidR="00916F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restriction of experience to the realm of sentient monads. Wilson’s worry, as </w:t>
      </w:r>
      <w:proofErr w:type="gramStart"/>
      <w:r>
        <w:rPr>
          <w:rFonts w:ascii="Times New Roman" w:eastAsia="Times New Roman" w:hAnsi="Times New Roman" w:cs="Times New Roman"/>
          <w:sz w:val="24"/>
          <w:szCs w:val="24"/>
        </w:rPr>
        <w:t>we</w:t>
      </w:r>
      <w:r w:rsidR="00916F5A">
        <w:rPr>
          <w:rFonts w:ascii="Times New Roman" w:eastAsia="Times New Roman" w:hAnsi="Times New Roman" w:cs="Times New Roman"/>
          <w:sz w:val="24"/>
          <w:szCs w:val="24"/>
        </w:rPr>
        <w:t>’</w:t>
      </w:r>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seen, is that one simply cannot apply conceptions of consciousness and experience to bare monads in any sense, not even proleptically, since there is simply no way of talking about representation that could give us any purchase on what perception in a bare monad is like.  She expresses her point in these terms: </w:t>
      </w:r>
      <w:r w:rsidR="00916F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bare monads do not </w:t>
      </w:r>
      <w:r>
        <w:rPr>
          <w:rFonts w:ascii="Times New Roman" w:eastAsia="Times New Roman" w:hAnsi="Times New Roman" w:cs="Times New Roman"/>
          <w:i/>
          <w:sz w:val="24"/>
          <w:szCs w:val="24"/>
        </w:rPr>
        <w:t>experience</w:t>
      </w:r>
      <w:r>
        <w:rPr>
          <w:rFonts w:ascii="Times New Roman" w:eastAsia="Times New Roman" w:hAnsi="Times New Roman" w:cs="Times New Roman"/>
          <w:sz w:val="24"/>
          <w:szCs w:val="24"/>
        </w:rPr>
        <w:t xml:space="preserve"> representationally any more than they experience consciously</w:t>
      </w:r>
      <w:r w:rsidR="00916F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(1999, 343)</w:t>
      </w:r>
    </w:p>
    <w:p w14:paraId="0000006E" w14:textId="3E50E126"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Notice that the notion of </w:t>
      </w:r>
      <w:r w:rsidR="00713690">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experiencing representationally</w:t>
      </w:r>
      <w:r w:rsidR="00713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seems paradoxical as applied to bare monads only if experience is thought to entail awareness or internal accessibility of content.  In that case, being unable to experience representationally is tantamount to being unable to experience consciously -- indeed, Wilson in the just-quoted excerpt seems to treat the former notion as a kind of queer and inappropriate way of couching or referring to the latter notion. Her point is that denying that monads experience representationally simply follows from the denial that monads experience consciously.  If x does not experience consciously, then x does not experience representationally. </w:t>
      </w:r>
    </w:p>
    <w:p w14:paraId="0000006F" w14:textId="781DD788"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flat reading of Passage B, however, relies on a different sense of the notion of </w:t>
      </w:r>
      <w:r w:rsidR="00713690">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w:t>
      </w:r>
      <w:r w:rsidR="00713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does not invite Wilson's misgivings about the unrestricted scope of the notion granted it by </w:t>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 xml:space="preserve">. On this flat account, perceptual states are </w:t>
      </w:r>
      <w:r w:rsidR="00713690">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experienced</w:t>
      </w:r>
      <w:r w:rsidR="00713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insofar as they are had or undergone, as a tire might </w:t>
      </w:r>
      <w:r w:rsidR="00713690">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w:t>
      </w:r>
      <w:r w:rsidR="007136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puncture. This sense of </w:t>
      </w:r>
      <w:r w:rsidR="00D66C2E">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w:t>
      </w:r>
      <w:r w:rsidR="00D66C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intuitively seems appropriate to the case of monads, each of which is identified with a unique unfolding or succession of perceptual states that comprise its intrinsic properties: here it is natural to say that each monad </w:t>
      </w:r>
      <w:r>
        <w:rPr>
          <w:rFonts w:ascii="Times New Roman" w:eastAsia="Times New Roman" w:hAnsi="Times New Roman" w:cs="Times New Roman"/>
          <w:i/>
          <w:sz w:val="24"/>
          <w:szCs w:val="24"/>
        </w:rPr>
        <w:t>undergoes</w:t>
      </w:r>
      <w:r>
        <w:rPr>
          <w:rFonts w:ascii="Times New Roman" w:eastAsia="Times New Roman" w:hAnsi="Times New Roman" w:cs="Times New Roman"/>
          <w:sz w:val="24"/>
          <w:szCs w:val="24"/>
        </w:rPr>
        <w:t xml:space="preserve"> such a succession of states, even though, as Leibniz thinks, each monad is the active source of the content each of its perceptions.</w:t>
      </w:r>
      <w:r>
        <w:rPr>
          <w:rFonts w:ascii="Times New Roman" w:eastAsia="Times New Roman" w:hAnsi="Times New Roman" w:cs="Times New Roman"/>
          <w:sz w:val="24"/>
          <w:szCs w:val="24"/>
          <w:vertAlign w:val="superscript"/>
        </w:rPr>
        <w:endnoteReference w:id="39"/>
      </w:r>
    </w:p>
    <w:p w14:paraId="00000070" w14:textId="48F3029F"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In the following passage from the </w:t>
      </w:r>
      <w:r>
        <w:rPr>
          <w:rFonts w:ascii="Times New Roman" w:eastAsia="Times New Roman" w:hAnsi="Times New Roman" w:cs="Times New Roman"/>
          <w:i/>
          <w:sz w:val="24"/>
          <w:szCs w:val="24"/>
        </w:rPr>
        <w:t>Monadology</w:t>
      </w:r>
      <w:r>
        <w:rPr>
          <w:rFonts w:ascii="Times New Roman" w:eastAsia="Times New Roman" w:hAnsi="Times New Roman" w:cs="Times New Roman"/>
          <w:sz w:val="24"/>
          <w:szCs w:val="24"/>
        </w:rPr>
        <w:t xml:space="preserve">, Leibniz seems to marshal the notion of experience in this flat sense. Although not obvious at first, his invocation of the notion of experience in this passage is probably not an appeal to the notion of </w:t>
      </w:r>
      <w:r w:rsidR="00E8147D">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w:t>
      </w:r>
      <w:r w:rsidR="00E814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way Wilson understands it -- as consisting in or presupposing </w:t>
      </w:r>
      <w:r w:rsidR="00682F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internal </w:t>
      </w:r>
      <w:proofErr w:type="spellStart"/>
      <w:r>
        <w:rPr>
          <w:rFonts w:ascii="Times New Roman" w:eastAsia="Times New Roman" w:hAnsi="Times New Roman" w:cs="Times New Roman"/>
          <w:sz w:val="24"/>
          <w:szCs w:val="24"/>
        </w:rPr>
        <w:t>intensionality</w:t>
      </w:r>
      <w:proofErr w:type="spellEnd"/>
      <w:r>
        <w:rPr>
          <w:rFonts w:ascii="Times New Roman" w:eastAsia="Times New Roman" w:hAnsi="Times New Roman" w:cs="Times New Roman"/>
          <w:sz w:val="24"/>
          <w:szCs w:val="24"/>
        </w:rPr>
        <w:t>.</w:t>
      </w:r>
      <w:r w:rsidR="00682F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is because what the passage says we </w:t>
      </w:r>
      <w:r w:rsidR="00682FAF">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 within ourselves</w:t>
      </w:r>
      <w:r w:rsidR="00682F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an </w:t>
      </w:r>
      <w:r>
        <w:rPr>
          <w:rFonts w:ascii="Times New Roman" w:eastAsia="Times New Roman" w:hAnsi="Times New Roman" w:cs="Times New Roman"/>
          <w:i/>
          <w:sz w:val="24"/>
          <w:szCs w:val="24"/>
        </w:rPr>
        <w:t>unconscious</w:t>
      </w:r>
      <w:r>
        <w:rPr>
          <w:rFonts w:ascii="Times New Roman" w:eastAsia="Times New Roman" w:hAnsi="Times New Roman" w:cs="Times New Roman"/>
          <w:sz w:val="24"/>
          <w:szCs w:val="24"/>
        </w:rPr>
        <w:t xml:space="preserve"> state.  </w:t>
      </w:r>
    </w:p>
    <w:p w14:paraId="00000071" w14:textId="77777777" w:rsidR="00D401B3" w:rsidRDefault="00D401B3">
      <w:pPr>
        <w:spacing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we experience [</w:t>
      </w:r>
      <w:r>
        <w:rPr>
          <w:rFonts w:ascii="Times New Roman" w:eastAsia="Times New Roman" w:hAnsi="Times New Roman" w:cs="Times New Roman"/>
          <w:i/>
          <w:sz w:val="24"/>
          <w:szCs w:val="24"/>
        </w:rPr>
        <w:t xml:space="preserve">nous </w:t>
      </w:r>
      <w:proofErr w:type="spellStart"/>
      <w:r>
        <w:rPr>
          <w:rFonts w:ascii="Times New Roman" w:eastAsia="Times New Roman" w:hAnsi="Times New Roman" w:cs="Times New Roman"/>
          <w:i/>
          <w:sz w:val="24"/>
          <w:szCs w:val="24"/>
        </w:rPr>
        <w:t>expérimentons</w:t>
      </w:r>
      <w:proofErr w:type="spellEnd"/>
      <w:r>
        <w:rPr>
          <w:rFonts w:ascii="Times New Roman" w:eastAsia="Times New Roman" w:hAnsi="Times New Roman" w:cs="Times New Roman"/>
          <w:sz w:val="24"/>
          <w:szCs w:val="24"/>
        </w:rPr>
        <w:t xml:space="preserve">] within ourselves a state in which we remember nothing and have no distinct perception; this is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when we faint or when we are overwhelmed by a deep, dreamless sleep.  In this state the soul does not differ sensibly from a simple monad; but since this state does not last, and since the soul emerges from it, our soul is something more. (AG 215)</w:t>
      </w:r>
    </w:p>
    <w:p w14:paraId="00000072" w14:textId="77777777" w:rsidR="00D401B3" w:rsidRDefault="00D401B3">
      <w:pPr>
        <w:spacing w:line="240" w:lineRule="auto"/>
        <w:jc w:val="both"/>
        <w:rPr>
          <w:rFonts w:ascii="Times New Roman" w:eastAsia="Times New Roman" w:hAnsi="Times New Roman" w:cs="Times New Roman"/>
          <w:b/>
          <w:sz w:val="24"/>
          <w:szCs w:val="24"/>
        </w:rPr>
      </w:pPr>
    </w:p>
    <w:p w14:paraId="00000073" w14:textId="5137AA17"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Thus, while it may be that Leibniz occasionally uses the term </w:t>
      </w:r>
      <w:r w:rsidR="00682FAF">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w:t>
      </w:r>
      <w:r w:rsidR="00682F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a way connoting awareness, it could be argued that being in a perceptual state -- the </w:t>
      </w:r>
      <w:r w:rsidR="002A5191">
        <w:rPr>
          <w:rFonts w:ascii="Times New Roman" w:eastAsia="Times New Roman" w:hAnsi="Times New Roman" w:cs="Times New Roman"/>
          <w:sz w:val="24"/>
          <w:szCs w:val="24"/>
        </w:rPr>
        <w:t>‘</w:t>
      </w:r>
      <w:r>
        <w:rPr>
          <w:rFonts w:ascii="Times New Roman" w:eastAsia="Times New Roman" w:hAnsi="Times New Roman" w:cs="Times New Roman"/>
          <w:sz w:val="24"/>
          <w:szCs w:val="24"/>
        </w:rPr>
        <w:t>passing state which involves and represents a multitude in the unity or simple substance</w:t>
      </w:r>
      <w:r w:rsidR="002A51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is fundamentally something that perpetually </w:t>
      </w:r>
      <w:r w:rsidR="002A5191">
        <w:rPr>
          <w:rFonts w:ascii="Times New Roman" w:eastAsia="Times New Roman" w:hAnsi="Times New Roman" w:cs="Times New Roman"/>
          <w:sz w:val="24"/>
          <w:szCs w:val="24"/>
        </w:rPr>
        <w:t>‘</w:t>
      </w:r>
      <w:r>
        <w:rPr>
          <w:rFonts w:ascii="Times New Roman" w:eastAsia="Times New Roman" w:hAnsi="Times New Roman" w:cs="Times New Roman"/>
          <w:sz w:val="24"/>
          <w:szCs w:val="24"/>
        </w:rPr>
        <w:t>befalls</w:t>
      </w:r>
      <w:r w:rsidR="002A51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each monad from its own point of view, thereby serving to determine what it </w:t>
      </w:r>
      <w:r w:rsidR="002A5191">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experiences.</w:t>
      </w:r>
      <w:r w:rsidR="002A51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Taking a broader view, there</w:t>
      </w:r>
      <w:proofErr w:type="gramEnd"/>
      <w:r>
        <w:rPr>
          <w:rFonts w:ascii="Times New Roman" w:eastAsia="Times New Roman" w:hAnsi="Times New Roman" w:cs="Times New Roman"/>
          <w:sz w:val="24"/>
          <w:szCs w:val="24"/>
        </w:rPr>
        <w:t xml:space="preserve"> is a sense in which each monad -- bare or sentient </w:t>
      </w:r>
      <w:r w:rsidR="00DB75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B7527">
        <w:rPr>
          <w:rFonts w:ascii="Times New Roman" w:eastAsia="Times New Roman" w:hAnsi="Times New Roman" w:cs="Times New Roman"/>
          <w:sz w:val="24"/>
          <w:szCs w:val="24"/>
        </w:rPr>
        <w:t>‘</w:t>
      </w:r>
      <w:r>
        <w:rPr>
          <w:rFonts w:ascii="Times New Roman" w:eastAsia="Times New Roman" w:hAnsi="Times New Roman" w:cs="Times New Roman"/>
          <w:sz w:val="24"/>
          <w:szCs w:val="24"/>
        </w:rPr>
        <w:t>undergoes</w:t>
      </w:r>
      <w:r w:rsidR="00DB75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alterations and vicissitudes of the perceptible universe, though each may be more or less cognizant of its own place within this infinite scheme and comparatively active with respect to a certain segment of its monadic cohort.</w:t>
      </w:r>
    </w:p>
    <w:p w14:paraId="00000074" w14:textId="23FE9F6E"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These reflections shed some light on how one might interpret -- and ascribe to bare monads -- the notion of </w:t>
      </w:r>
      <w:r w:rsidR="00DB7527">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experiencing representationally</w:t>
      </w:r>
      <w:r w:rsidR="00DB75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term could be taken to mean that a monad undergoes a change consisting in an alteration of perceptual content, much as a mirror will </w:t>
      </w:r>
      <w:r w:rsidR="00D0452E">
        <w:rPr>
          <w:rFonts w:ascii="Times New Roman" w:eastAsia="Times New Roman" w:hAnsi="Times New Roman" w:cs="Times New Roman"/>
          <w:sz w:val="24"/>
          <w:szCs w:val="24"/>
        </w:rPr>
        <w:t>‘</w:t>
      </w:r>
      <w:r>
        <w:rPr>
          <w:rFonts w:ascii="Times New Roman" w:eastAsia="Times New Roman" w:hAnsi="Times New Roman" w:cs="Times New Roman"/>
          <w:sz w:val="24"/>
          <w:szCs w:val="24"/>
        </w:rPr>
        <w:t>undergo</w:t>
      </w:r>
      <w:r w:rsidR="00D04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changes in the images it reflects depending on the activity of things which alternately appear before and move away from it.  In bare monads, I am proposing, such change is </w:t>
      </w:r>
      <w:r w:rsidR="00D0452E">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experienced</w:t>
      </w:r>
      <w:r w:rsidR="00D04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flat sense but is not apperceived and does not consist in the development of any given content as required for apperception. </w:t>
      </w:r>
    </w:p>
    <w:p w14:paraId="00000075" w14:textId="11971588"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There is, moreover, another way to gloss the notion of </w:t>
      </w:r>
      <w:r w:rsidR="00D0452E">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experiencing representationally</w:t>
      </w:r>
      <w:r w:rsidR="00D04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is derived from Leibniz's explanation of sensation, which attributes a distinctly representational status to perceptions we do not apperceive.  In the </w:t>
      </w:r>
      <w:r>
        <w:rPr>
          <w:rFonts w:ascii="Times New Roman" w:eastAsia="Times New Roman" w:hAnsi="Times New Roman" w:cs="Times New Roman"/>
          <w:i/>
          <w:sz w:val="24"/>
          <w:szCs w:val="24"/>
        </w:rPr>
        <w:t>New Essays</w:t>
      </w:r>
      <w:r>
        <w:rPr>
          <w:rFonts w:ascii="Times New Roman" w:eastAsia="Times New Roman" w:hAnsi="Times New Roman" w:cs="Times New Roman"/>
          <w:sz w:val="24"/>
          <w:szCs w:val="24"/>
        </w:rPr>
        <w:t xml:space="preserve"> (among many other places), Leibniz insists on the representational character of minute perceptions too confused to notice individually but which collectively and incrementally produce a sensation in monads with bodies of the right type.  He writes:</w:t>
      </w:r>
    </w:p>
    <w:p w14:paraId="00000076" w14:textId="77777777" w:rsidR="00D401B3" w:rsidRDefault="00D401B3">
      <w:pPr>
        <w:spacing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prefer to distinguish between </w:t>
      </w:r>
      <w:r>
        <w:rPr>
          <w:rFonts w:ascii="Times New Roman" w:eastAsia="Times New Roman" w:hAnsi="Times New Roman" w:cs="Times New Roman"/>
          <w:i/>
          <w:sz w:val="24"/>
          <w:szCs w:val="24"/>
        </w:rPr>
        <w:t>perception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being aware</w:t>
      </w:r>
      <w:r>
        <w:rPr>
          <w:rFonts w:ascii="Times New Roman" w:eastAsia="Times New Roman" w:hAnsi="Times New Roman" w:cs="Times New Roman"/>
          <w:sz w:val="24"/>
          <w:szCs w:val="24"/>
        </w:rPr>
        <w:t xml:space="preserve">.  For instance, a perception of light or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of which we are aware is made up of many minute perceptions of which we are unaware; and a noise which we perceive but do not attend to is brought within reach of our awareness by a tiny increase or addition.  If the previous noise had no effect on the soul, this minute addition would have none either, </w:t>
      </w:r>
      <w:proofErr w:type="gramStart"/>
      <w:r>
        <w:rPr>
          <w:rFonts w:ascii="Times New Roman" w:eastAsia="Times New Roman" w:hAnsi="Times New Roman" w:cs="Times New Roman"/>
          <w:sz w:val="24"/>
          <w:szCs w:val="24"/>
        </w:rPr>
        <w:t>nor</w:t>
      </w:r>
      <w:proofErr w:type="gramEnd"/>
      <w:r>
        <w:rPr>
          <w:rFonts w:ascii="Times New Roman" w:eastAsia="Times New Roman" w:hAnsi="Times New Roman" w:cs="Times New Roman"/>
          <w:sz w:val="24"/>
          <w:szCs w:val="24"/>
        </w:rPr>
        <w:t xml:space="preserve"> would the total. (NE 134)</w:t>
      </w:r>
    </w:p>
    <w:p w14:paraId="00000077" w14:textId="77777777" w:rsidR="00D401B3" w:rsidRDefault="00D401B3">
      <w:pPr>
        <w:spacing w:line="240" w:lineRule="auto"/>
        <w:ind w:left="720" w:right="720"/>
        <w:jc w:val="both"/>
        <w:rPr>
          <w:rFonts w:ascii="Times New Roman" w:eastAsia="Times New Roman" w:hAnsi="Times New Roman" w:cs="Times New Roman"/>
          <w:sz w:val="24"/>
          <w:szCs w:val="24"/>
        </w:rPr>
      </w:pPr>
    </w:p>
    <w:p w14:paraId="00000078" w14:textId="5D322334"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Sensation, for Leibniz, is a form of apperceiving, whereas the individual confused perceptions that act as a conglomerate to trigger a sensation are inaccessible to awareness.  However, Leibniz reasons that insofar as sensation involves a distinct kind of awareness, the myriad perceptions that comprise sensation must </w:t>
      </w:r>
      <w:r w:rsidR="00D0452E">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have an effect on</w:t>
      </w:r>
      <w:proofErr w:type="gramEnd"/>
      <w:r>
        <w:rPr>
          <w:rFonts w:ascii="Times New Roman" w:eastAsia="Times New Roman" w:hAnsi="Times New Roman" w:cs="Times New Roman"/>
          <w:sz w:val="24"/>
          <w:szCs w:val="24"/>
        </w:rPr>
        <w:t xml:space="preserve"> the soul</w:t>
      </w:r>
      <w:r w:rsidR="00D04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characteristic of perceptions: though not </w:t>
      </w:r>
      <w:r>
        <w:rPr>
          <w:rFonts w:ascii="Times New Roman" w:eastAsia="Times New Roman" w:hAnsi="Times New Roman" w:cs="Times New Roman"/>
          <w:i/>
          <w:sz w:val="24"/>
          <w:szCs w:val="24"/>
        </w:rPr>
        <w:t>separately</w:t>
      </w:r>
      <w:r>
        <w:rPr>
          <w:rFonts w:ascii="Times New Roman" w:eastAsia="Times New Roman" w:hAnsi="Times New Roman" w:cs="Times New Roman"/>
          <w:sz w:val="24"/>
          <w:szCs w:val="24"/>
        </w:rPr>
        <w:t xml:space="preserve"> discernible by us, these minute perceptions are hypothesized as playing a representational role relative to the soul in that they imbue (unconscious) states with certain perceptual content. To monads that are sentient to various degrees -- and by virtue of their association with organic bodies outfitted with the right kind of sensory and intellectual equipment </w:t>
      </w:r>
      <w:proofErr w:type="gramStart"/>
      <w:r>
        <w:rPr>
          <w:rFonts w:ascii="Times New Roman" w:eastAsia="Times New Roman" w:hAnsi="Times New Roman" w:cs="Times New Roman"/>
          <w:sz w:val="24"/>
          <w:szCs w:val="24"/>
        </w:rPr>
        <w:t>--  this</w:t>
      </w:r>
      <w:proofErr w:type="gramEnd"/>
      <w:r>
        <w:rPr>
          <w:rFonts w:ascii="Times New Roman" w:eastAsia="Times New Roman" w:hAnsi="Times New Roman" w:cs="Times New Roman"/>
          <w:sz w:val="24"/>
          <w:szCs w:val="24"/>
        </w:rPr>
        <w:t xml:space="preserve"> content is exploitable in episodes of sensation and cognition. By contrast, bare monads are constitutively incapable of exploiting this content. But their failure to so exploit perceptual content does not make their operation or existence devoid of all</w:t>
      </w:r>
      <w:r w:rsidR="00D0452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representationality</w:t>
      </w:r>
      <w:proofErr w:type="spellEnd"/>
      <w:r>
        <w:rPr>
          <w:rFonts w:ascii="Times New Roman" w:eastAsia="Times New Roman" w:hAnsi="Times New Roman" w:cs="Times New Roman"/>
          <w:sz w:val="24"/>
          <w:szCs w:val="24"/>
        </w:rPr>
        <w:t>.</w:t>
      </w:r>
      <w:r w:rsidR="00D04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Bare monads, as I have proposed, relate to perceptual content -- shared by other monads -- by embodying it, and the </w:t>
      </w:r>
      <w:r w:rsidR="00D0452E">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w:t>
      </w:r>
      <w:r w:rsidR="00D04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bare monads consists in their undergoing a passage from one incarnation or expression of such content to another.</w:t>
      </w:r>
    </w:p>
    <w:p w14:paraId="00000079" w14:textId="2E62FA12"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Thus, in reply to Wilson</w:t>
      </w:r>
      <w:r w:rsidR="00B16F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concern about the coherence of maintaining that bare monads </w:t>
      </w:r>
      <w:r w:rsidR="00D0452E">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 representationally,</w:t>
      </w:r>
      <w:r w:rsidR="00D045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may affirm that, for Leibniz</w:t>
      </w:r>
      <w:r w:rsidR="00B16F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monads, including the bare ones, </w:t>
      </w:r>
      <w:r>
        <w:rPr>
          <w:rFonts w:ascii="Times New Roman" w:eastAsia="Times New Roman" w:hAnsi="Times New Roman" w:cs="Times New Roman"/>
          <w:i/>
          <w:sz w:val="24"/>
          <w:szCs w:val="24"/>
        </w:rPr>
        <w:t>all</w:t>
      </w:r>
      <w:r>
        <w:rPr>
          <w:rFonts w:ascii="Times New Roman" w:eastAsia="Times New Roman" w:hAnsi="Times New Roman" w:cs="Times New Roman"/>
          <w:sz w:val="24"/>
          <w:szCs w:val="24"/>
        </w:rPr>
        <w:t xml:space="preserve"> experiencing is </w:t>
      </w:r>
      <w:r w:rsidR="00B16F32">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experiencing representationally.</w:t>
      </w:r>
      <w:r w:rsidR="00B16F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Everything that happens to a monad depends on what and how it </w:t>
      </w:r>
      <w:proofErr w:type="gramStart"/>
      <w:r>
        <w:rPr>
          <w:rFonts w:ascii="Times New Roman" w:eastAsia="Times New Roman" w:hAnsi="Times New Roman" w:cs="Times New Roman"/>
          <w:sz w:val="24"/>
          <w:szCs w:val="24"/>
        </w:rPr>
        <w:t>perceives,</w:t>
      </w:r>
      <w:proofErr w:type="gramEnd"/>
      <w:r>
        <w:rPr>
          <w:rFonts w:ascii="Times New Roman" w:eastAsia="Times New Roman" w:hAnsi="Times New Roman" w:cs="Times New Roman"/>
          <w:sz w:val="24"/>
          <w:szCs w:val="24"/>
        </w:rPr>
        <w:t xml:space="preserve"> whether consciously or unconsciously. Any experience monads may undergo will be representational (or perceptual) in nature. And I believe we are now </w:t>
      </w:r>
      <w:proofErr w:type="gramStart"/>
      <w:r>
        <w:rPr>
          <w:rFonts w:ascii="Times New Roman" w:eastAsia="Times New Roman" w:hAnsi="Times New Roman" w:cs="Times New Roman"/>
          <w:sz w:val="24"/>
          <w:szCs w:val="24"/>
        </w:rPr>
        <w:t>in a position</w:t>
      </w:r>
      <w:proofErr w:type="gramEnd"/>
      <w:r>
        <w:rPr>
          <w:rFonts w:ascii="Times New Roman" w:eastAsia="Times New Roman" w:hAnsi="Times New Roman" w:cs="Times New Roman"/>
          <w:sz w:val="24"/>
          <w:szCs w:val="24"/>
        </w:rPr>
        <w:t xml:space="preserve"> to see that, while it is true that bare monads do not </w:t>
      </w:r>
      <w:r w:rsidR="00B16F32">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 consciously,</w:t>
      </w:r>
      <w:r w:rsidR="00B16F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can, on Leibniz's principles (and </w:t>
      </w:r>
      <w:r>
        <w:rPr>
          <w:rFonts w:ascii="Times New Roman" w:eastAsia="Times New Roman" w:hAnsi="Times New Roman" w:cs="Times New Roman"/>
          <w:i/>
          <w:sz w:val="24"/>
          <w:szCs w:val="24"/>
        </w:rPr>
        <w:t xml:space="preserve">pace </w:t>
      </w:r>
      <w:r>
        <w:rPr>
          <w:rFonts w:ascii="Times New Roman" w:eastAsia="Times New Roman" w:hAnsi="Times New Roman" w:cs="Times New Roman"/>
          <w:sz w:val="24"/>
          <w:szCs w:val="24"/>
        </w:rPr>
        <w:t xml:space="preserve">Wilson), be said to </w:t>
      </w:r>
      <w:r w:rsidR="00B16F32">
        <w:rPr>
          <w:rFonts w:ascii="Times New Roman" w:eastAsia="Times New Roman" w:hAnsi="Times New Roman" w:cs="Times New Roman"/>
          <w:sz w:val="24"/>
          <w:szCs w:val="24"/>
        </w:rPr>
        <w:t>‘</w:t>
      </w:r>
      <w:r>
        <w:rPr>
          <w:rFonts w:ascii="Times New Roman" w:eastAsia="Times New Roman" w:hAnsi="Times New Roman" w:cs="Times New Roman"/>
          <w:sz w:val="24"/>
          <w:szCs w:val="24"/>
        </w:rPr>
        <w:t>experience</w:t>
      </w:r>
      <w:r w:rsidR="00B16F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to undergo </w:t>
      </w:r>
      <w:r w:rsidR="00B16F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16F32">
        <w:rPr>
          <w:rFonts w:ascii="Times New Roman" w:eastAsia="Times New Roman" w:hAnsi="Times New Roman" w:cs="Times New Roman"/>
          <w:sz w:val="24"/>
          <w:szCs w:val="24"/>
        </w:rPr>
        <w:t>‘</w:t>
      </w:r>
      <w:r>
        <w:rPr>
          <w:rFonts w:ascii="Times New Roman" w:eastAsia="Times New Roman" w:hAnsi="Times New Roman" w:cs="Times New Roman"/>
          <w:sz w:val="24"/>
          <w:szCs w:val="24"/>
        </w:rPr>
        <w:t>representationally.</w:t>
      </w:r>
      <w:r w:rsidR="00B16F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7A" w14:textId="77777777" w:rsidR="00D401B3" w:rsidRDefault="00D401B3">
      <w:pPr>
        <w:spacing w:line="240" w:lineRule="auto"/>
        <w:jc w:val="both"/>
        <w:rPr>
          <w:rFonts w:ascii="Times New Roman" w:eastAsia="Times New Roman" w:hAnsi="Times New Roman" w:cs="Times New Roman"/>
          <w:sz w:val="24"/>
          <w:szCs w:val="24"/>
        </w:rPr>
      </w:pPr>
    </w:p>
    <w:p w14:paraId="0000007B" w14:textId="77777777" w:rsidR="00D401B3" w:rsidRDefault="00D401B3">
      <w:pPr>
        <w:spacing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 Last words</w:t>
      </w:r>
    </w:p>
    <w:p w14:paraId="0000007C" w14:textId="62D930F7"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what I have argued in this essay is correct, Wilson</w:t>
      </w:r>
      <w:r w:rsidR="009254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animadversions against </w:t>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 based on the claims he appears to make in Passage B, are not ultimately compelling; in fact, Wilson</w:t>
      </w:r>
      <w:r w:rsidR="009254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reading of the passage obscures the profound way in which her own reading of Leibniz is consistent with </w:t>
      </w:r>
      <w:proofErr w:type="spellStart"/>
      <w:r>
        <w:rPr>
          <w:rFonts w:ascii="Times New Roman" w:eastAsia="Times New Roman" w:hAnsi="Times New Roman" w:cs="Times New Roman"/>
          <w:sz w:val="24"/>
          <w:szCs w:val="24"/>
        </w:rPr>
        <w:t>Brandom</w:t>
      </w:r>
      <w:r w:rsidR="009254F6">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and might be said to enrich it.  For example, the subject of the relation of perception to action (and passion) in Leibniz's monadology is treated only marginally in </w:t>
      </w:r>
      <w:proofErr w:type="spellStart"/>
      <w:r>
        <w:rPr>
          <w:rFonts w:ascii="Times New Roman" w:eastAsia="Times New Roman" w:hAnsi="Times New Roman" w:cs="Times New Roman"/>
          <w:sz w:val="24"/>
          <w:szCs w:val="24"/>
        </w:rPr>
        <w:t>Brandom's</w:t>
      </w:r>
      <w:proofErr w:type="spellEnd"/>
      <w:r>
        <w:rPr>
          <w:rFonts w:ascii="Times New Roman" w:eastAsia="Times New Roman" w:hAnsi="Times New Roman" w:cs="Times New Roman"/>
          <w:sz w:val="24"/>
          <w:szCs w:val="24"/>
        </w:rPr>
        <w:t xml:space="preserve"> account, which could surely be enhanced by integrating -- at no cost to </w:t>
      </w:r>
      <w:proofErr w:type="spellStart"/>
      <w:r>
        <w:rPr>
          <w:rFonts w:ascii="Times New Roman" w:eastAsia="Times New Roman" w:hAnsi="Times New Roman" w:cs="Times New Roman"/>
          <w:sz w:val="24"/>
          <w:szCs w:val="24"/>
        </w:rPr>
        <w:t>Brandom's</w:t>
      </w:r>
      <w:proofErr w:type="spellEnd"/>
      <w:r>
        <w:rPr>
          <w:rFonts w:ascii="Times New Roman" w:eastAsia="Times New Roman" w:hAnsi="Times New Roman" w:cs="Times New Roman"/>
          <w:sz w:val="24"/>
          <w:szCs w:val="24"/>
        </w:rPr>
        <w:t xml:space="preserve"> theory </w:t>
      </w:r>
      <w:r w:rsidR="009254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Wilson</w:t>
      </w:r>
      <w:r w:rsidR="009254F6">
        <w:rPr>
          <w:rFonts w:ascii="Times New Roman" w:eastAsia="Times New Roman" w:hAnsi="Times New Roman" w:cs="Times New Roman"/>
          <w:sz w:val="24"/>
          <w:szCs w:val="24"/>
        </w:rPr>
        <w:t>’</w:t>
      </w:r>
      <w:r>
        <w:rPr>
          <w:rFonts w:ascii="Times New Roman" w:eastAsia="Times New Roman" w:hAnsi="Times New Roman" w:cs="Times New Roman"/>
          <w:sz w:val="24"/>
          <w:szCs w:val="24"/>
        </w:rPr>
        <w:t>s view about the inferential basis of monadic action in the order of reasons in God</w:t>
      </w:r>
      <w:r w:rsidR="009254F6">
        <w:rPr>
          <w:rFonts w:ascii="Times New Roman" w:eastAsia="Times New Roman" w:hAnsi="Times New Roman" w:cs="Times New Roman"/>
          <w:sz w:val="24"/>
          <w:szCs w:val="24"/>
        </w:rPr>
        <w:t>’</w:t>
      </w:r>
      <w:r>
        <w:rPr>
          <w:rFonts w:ascii="Times New Roman" w:eastAsia="Times New Roman" w:hAnsi="Times New Roman" w:cs="Times New Roman"/>
          <w:sz w:val="24"/>
          <w:szCs w:val="24"/>
        </w:rPr>
        <w:t>s mind.</w:t>
      </w:r>
    </w:p>
    <w:p w14:paraId="0000007D" w14:textId="73B74A39"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ab/>
        <w:t>In the end</w:t>
      </w:r>
      <w:proofErr w:type="gramStart"/>
      <w:r>
        <w:rPr>
          <w:rFonts w:ascii="Times New Roman" w:eastAsia="Times New Roman" w:hAnsi="Times New Roman" w:cs="Times New Roman"/>
          <w:sz w:val="24"/>
          <w:szCs w:val="24"/>
        </w:rPr>
        <w:t xml:space="preserve">, interestingly enough, </w:t>
      </w:r>
      <w:proofErr w:type="spellStart"/>
      <w:r>
        <w:rPr>
          <w:rFonts w:ascii="Times New Roman" w:eastAsia="Times New Roman" w:hAnsi="Times New Roman" w:cs="Times New Roman"/>
          <w:sz w:val="24"/>
          <w:szCs w:val="24"/>
        </w:rPr>
        <w:t>Brandom</w:t>
      </w:r>
      <w:proofErr w:type="spellEnd"/>
      <w:proofErr w:type="gramEnd"/>
      <w:r>
        <w:rPr>
          <w:rFonts w:ascii="Times New Roman" w:eastAsia="Times New Roman" w:hAnsi="Times New Roman" w:cs="Times New Roman"/>
          <w:sz w:val="24"/>
          <w:szCs w:val="24"/>
        </w:rPr>
        <w:t xml:space="preserve"> and Wilson seem to have the same agenda -- in </w:t>
      </w:r>
      <w:proofErr w:type="spellStart"/>
      <w:r>
        <w:rPr>
          <w:rFonts w:ascii="Times New Roman" w:eastAsia="Times New Roman" w:hAnsi="Times New Roman" w:cs="Times New Roman"/>
          <w:sz w:val="24"/>
          <w:szCs w:val="24"/>
        </w:rPr>
        <w:t>Brandom</w:t>
      </w:r>
      <w:r w:rsidR="006D05EC">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terms, to reveal the dependence of</w:t>
      </w:r>
      <w:r>
        <w:rPr>
          <w:rFonts w:ascii="Times New Roman" w:eastAsia="Times New Roman" w:hAnsi="Times New Roman" w:cs="Times New Roman"/>
          <w:color w:val="222222"/>
          <w:sz w:val="24"/>
          <w:szCs w:val="24"/>
        </w:rPr>
        <w:t xml:space="preserve"> </w:t>
      </w:r>
      <w:r w:rsidR="006D05E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the concepts of awareness and representation on the concept of inference (even for monads incapable of thought)</w:t>
      </w:r>
      <w:r w:rsidR="006D05E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(1981, 450).  Both see the proper elucidation of these Leibnizian topics to require an account of how features of the world are externally deducible from features of monads and their harmonious relations to each other (and in Wilson's case, ultimately from the order of reasons in God's mind).  Wilson believes that </w:t>
      </w:r>
      <w:proofErr w:type="spellStart"/>
      <w:r>
        <w:rPr>
          <w:rFonts w:ascii="Times New Roman" w:eastAsia="Times New Roman" w:hAnsi="Times New Roman" w:cs="Times New Roman"/>
          <w:color w:val="222222"/>
          <w:sz w:val="24"/>
          <w:szCs w:val="24"/>
        </w:rPr>
        <w:t>Brandom's</w:t>
      </w:r>
      <w:proofErr w:type="spellEnd"/>
      <w:r>
        <w:rPr>
          <w:rFonts w:ascii="Times New Roman" w:eastAsia="Times New Roman" w:hAnsi="Times New Roman" w:cs="Times New Roman"/>
          <w:color w:val="222222"/>
          <w:sz w:val="24"/>
          <w:szCs w:val="24"/>
        </w:rPr>
        <w:t xml:space="preserve"> pursuit of this explanatory enterprise falters where </w:t>
      </w:r>
      <w:r w:rsidR="006D05E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monads incapable of thought</w:t>
      </w:r>
      <w:r w:rsidR="006D05E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are concerned.  I have tried to show otherwise, but I do not want that to be quite the end of the story. </w:t>
      </w:r>
      <w:proofErr w:type="spellStart"/>
      <w:r>
        <w:rPr>
          <w:rFonts w:ascii="Times New Roman" w:eastAsia="Times New Roman" w:hAnsi="Times New Roman" w:cs="Times New Roman"/>
          <w:color w:val="222222"/>
          <w:sz w:val="24"/>
          <w:szCs w:val="24"/>
        </w:rPr>
        <w:lastRenderedPageBreak/>
        <w:t>Brandom</w:t>
      </w:r>
      <w:r w:rsidR="006D05E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w:t>
      </w:r>
      <w:proofErr w:type="spellEnd"/>
      <w:r>
        <w:rPr>
          <w:rFonts w:ascii="Times New Roman" w:eastAsia="Times New Roman" w:hAnsi="Times New Roman" w:cs="Times New Roman"/>
          <w:color w:val="222222"/>
          <w:sz w:val="24"/>
          <w:szCs w:val="24"/>
        </w:rPr>
        <w:t xml:space="preserve"> and Wilson</w:t>
      </w:r>
      <w:r w:rsidR="006D05E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theories of Leibnizian perception are powerful and provocative, and I think it is appropriate to close this discussion by briefly pointing out some of their relative strengths and weaknesses.</w:t>
      </w:r>
    </w:p>
    <w:p w14:paraId="0000007E" w14:textId="023A5611"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Wilson, to begin with, admits explicitly that her account </w:t>
      </w:r>
      <w:r w:rsidR="006D05E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remains on the most schematic level</w:t>
      </w:r>
      <w:r w:rsidR="006D05E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(1999, 344). For all its brevity, however, the account both provides valuable insight and bears some instructive shortcomings. The principal virtue of Wilson</w:t>
      </w:r>
      <w:r w:rsidR="006A565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explanation of degrees of perceptual distinctness as reflecting the order of reasons in God</w:t>
      </w:r>
      <w:r w:rsidR="006A565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mind is its due emphasis on Leibniz</w:t>
      </w:r>
      <w:r w:rsidR="006A565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views on action and passion.  Wilson points to a slew of texts (including M §§49-56) in which Leibniz develops this connection. Furthermore, one feature of Leibniz</w:t>
      </w:r>
      <w:r w:rsidR="006A565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s treatment not emphasized in the present paper is his association of greater degrees of perceptual distinctness with greater degrees of </w:t>
      </w:r>
      <w:r w:rsidR="006A565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perfection.</w:t>
      </w:r>
      <w:r w:rsidR="006A565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is certainly sensitive to this usage, but it is only on Wilson</w:t>
      </w:r>
      <w:r w:rsidR="008C62E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account, where perceptual distinctness is said to be regulated by the structure of reasons in God</w:t>
      </w:r>
      <w:r w:rsidR="008C62E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mind, that Leibniz</w:t>
      </w:r>
      <w:r w:rsidR="000F798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peculiar invocation of the notion of perfection is of manifest relevance.</w:t>
      </w:r>
    </w:p>
    <w:p w14:paraId="0000007F" w14:textId="3A18BF7B" w:rsidR="00D401B3" w:rsidRDefault="00D401B3">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However, there are several downsides to Wilson</w:t>
      </w:r>
      <w:r w:rsidR="000F798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positive proposal.</w:t>
      </w:r>
      <w:r>
        <w:rPr>
          <w:rFonts w:ascii="Times New Roman" w:eastAsia="Times New Roman" w:hAnsi="Times New Roman" w:cs="Times New Roman"/>
          <w:color w:val="222222"/>
          <w:sz w:val="24"/>
          <w:szCs w:val="24"/>
          <w:vertAlign w:val="superscript"/>
        </w:rPr>
        <w:endnoteReference w:id="40"/>
      </w:r>
      <w:r>
        <w:rPr>
          <w:rFonts w:ascii="Times New Roman" w:eastAsia="Times New Roman" w:hAnsi="Times New Roman" w:cs="Times New Roman"/>
          <w:color w:val="222222"/>
          <w:sz w:val="24"/>
          <w:szCs w:val="24"/>
        </w:rPr>
        <w:t xml:space="preserve"> First, on Wilson</w:t>
      </w:r>
      <w:r w:rsidR="000814D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s account it is hard to see to what extent the relative distinctness of a perception depends on something like the </w:t>
      </w:r>
      <w:r w:rsidR="000814D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articulation</w:t>
      </w:r>
      <w:r w:rsidR="000814D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of its content (relative to the content of other perceptions). Surely, the distinctness of a perception ought to be determined in some fashion by the nature of its content. Further, making the distinctness of monads</w:t>
      </w:r>
      <w:r w:rsidR="000814D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perceptual states dependent on God makes it so that relative perceptual distinctness is an extrinsic property of monads (based ultimately on their relation to God).  If that </w:t>
      </w:r>
      <w:proofErr w:type="gramStart"/>
      <w:r>
        <w:rPr>
          <w:rFonts w:ascii="Times New Roman" w:eastAsia="Times New Roman" w:hAnsi="Times New Roman" w:cs="Times New Roman"/>
          <w:color w:val="222222"/>
          <w:sz w:val="24"/>
          <w:szCs w:val="24"/>
        </w:rPr>
        <w:t>isn</w:t>
      </w:r>
      <w:r w:rsidR="00511BBA">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t</w:t>
      </w:r>
      <w:proofErr w:type="gramEnd"/>
      <w:r>
        <w:rPr>
          <w:rFonts w:ascii="Times New Roman" w:eastAsia="Times New Roman" w:hAnsi="Times New Roman" w:cs="Times New Roman"/>
          <w:color w:val="222222"/>
          <w:sz w:val="24"/>
          <w:szCs w:val="24"/>
        </w:rPr>
        <w:t xml:space="preserve"> objectionable in itself -- though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would disagree with this result -- it is nevertheless natural to wonder how exactly we are supposed to identify the superior distinctness of a perception, if all we know is that its superior distinctness is due to the place it </w:t>
      </w:r>
      <w:r>
        <w:rPr>
          <w:rFonts w:ascii="Times New Roman" w:eastAsia="Times New Roman" w:hAnsi="Times New Roman" w:cs="Times New Roman"/>
          <w:color w:val="222222"/>
          <w:sz w:val="24"/>
          <w:szCs w:val="24"/>
        </w:rPr>
        <w:lastRenderedPageBreak/>
        <w:t>represents in the order of reasons in God</w:t>
      </w:r>
      <w:r w:rsidR="00511BBA">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 mind. Finally, and most pertinent to the broader theme of this paper, how does the God</w:t>
      </w:r>
      <w:r w:rsidR="00511BBA">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s-reasons analysis of degrees of perceptual distinctness explain the relationship between perceptual distinctness and consciousness? The answer is unclear.</w:t>
      </w:r>
    </w:p>
    <w:p w14:paraId="00000080" w14:textId="762006A2"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 advantage of </w:t>
      </w:r>
      <w:proofErr w:type="spellStart"/>
      <w:r>
        <w:rPr>
          <w:rFonts w:ascii="Times New Roman" w:eastAsia="Times New Roman" w:hAnsi="Times New Roman" w:cs="Times New Roman"/>
          <w:sz w:val="24"/>
          <w:szCs w:val="24"/>
        </w:rPr>
        <w:t>Brandom</w:t>
      </w:r>
      <w:r w:rsidR="00511BBA">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account, I believe, is that it does not face any of these </w:t>
      </w:r>
      <w:proofErr w:type="gramStart"/>
      <w:r>
        <w:rPr>
          <w:rFonts w:ascii="Times New Roman" w:eastAsia="Times New Roman" w:hAnsi="Times New Roman" w:cs="Times New Roman"/>
          <w:sz w:val="24"/>
          <w:szCs w:val="24"/>
        </w:rPr>
        <w:t>particular difficulties</w:t>
      </w:r>
      <w:proofErr w:type="gramEnd"/>
      <w:r>
        <w:rPr>
          <w:rFonts w:ascii="Times New Roman" w:eastAsia="Times New Roman" w:hAnsi="Times New Roman" w:cs="Times New Roman"/>
          <w:sz w:val="24"/>
          <w:szCs w:val="24"/>
        </w:rPr>
        <w:t>.  In fact (as I hope one could glean from the foregoing discussion), it could be said that the disadvantages of Wilson</w:t>
      </w:r>
      <w:r w:rsidR="00732E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account just adumbrated correspond to relative strengths of </w:t>
      </w:r>
      <w:proofErr w:type="spellStart"/>
      <w:r>
        <w:rPr>
          <w:rFonts w:ascii="Times New Roman" w:eastAsia="Times New Roman" w:hAnsi="Times New Roman" w:cs="Times New Roman"/>
          <w:sz w:val="24"/>
          <w:szCs w:val="24"/>
        </w:rPr>
        <w:t>Brandom</w:t>
      </w:r>
      <w:r w:rsidR="00732E6F">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account concerning these very issues. At this point, however, due diligence requires mentioning a significant liability of </w:t>
      </w:r>
      <w:proofErr w:type="spellStart"/>
      <w:r>
        <w:rPr>
          <w:rFonts w:ascii="Times New Roman" w:eastAsia="Times New Roman" w:hAnsi="Times New Roman" w:cs="Times New Roman"/>
          <w:sz w:val="24"/>
          <w:szCs w:val="24"/>
        </w:rPr>
        <w:t>Brandom</w:t>
      </w:r>
      <w:r w:rsidR="00732E6F">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theory, pointed out, in fact, by Wilson herself, as an accompaniment to the objection we have considered in this paper concerning </w:t>
      </w:r>
      <w:proofErr w:type="spellStart"/>
      <w:r>
        <w:rPr>
          <w:rFonts w:ascii="Times New Roman" w:eastAsia="Times New Roman" w:hAnsi="Times New Roman" w:cs="Times New Roman"/>
          <w:sz w:val="24"/>
          <w:szCs w:val="24"/>
        </w:rPr>
        <w:t>Brandom</w:t>
      </w:r>
      <w:r w:rsidR="00732E6F">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allegedly illicit appeal to internal intentionality in characterizing the perception of bare monads.  Wilson</w:t>
      </w:r>
      <w:r w:rsidR="00732E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additional criticism is that </w:t>
      </w:r>
      <w:proofErr w:type="spellStart"/>
      <w:r>
        <w:rPr>
          <w:rFonts w:ascii="Times New Roman" w:eastAsia="Times New Roman" w:hAnsi="Times New Roman" w:cs="Times New Roman"/>
          <w:sz w:val="24"/>
          <w:szCs w:val="24"/>
        </w:rPr>
        <w:t>Brandom</w:t>
      </w:r>
      <w:r w:rsidR="00732E6F">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deployment of the notion of an </w:t>
      </w:r>
      <w:r w:rsidR="00732E6F">
        <w:rPr>
          <w:rFonts w:ascii="Times New Roman" w:eastAsia="Times New Roman" w:hAnsi="Times New Roman" w:cs="Times New Roman"/>
          <w:sz w:val="24"/>
          <w:szCs w:val="24"/>
        </w:rPr>
        <w:t>‘</w:t>
      </w:r>
      <w:r>
        <w:rPr>
          <w:rFonts w:ascii="Times New Roman" w:eastAsia="Times New Roman" w:hAnsi="Times New Roman" w:cs="Times New Roman"/>
          <w:sz w:val="24"/>
          <w:szCs w:val="24"/>
        </w:rPr>
        <w:t>expressive range</w:t>
      </w:r>
      <w:r w:rsidR="00732E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individual perceptions </w:t>
      </w:r>
      <w:r w:rsidR="00732E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requires a way of distinguishing co-occurrent perceptions independent of their respective objects, which is not supplied by either </w:t>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 xml:space="preserve"> or Leibniz, and ... [which] sits uneasily with Leibniz's claim that a substance always has several perceptions, each of which </w:t>
      </w:r>
      <w:r w:rsidR="00732E6F">
        <w:rPr>
          <w:rFonts w:ascii="Times New Roman" w:eastAsia="Times New Roman" w:hAnsi="Times New Roman" w:cs="Times New Roman"/>
          <w:sz w:val="24"/>
          <w:szCs w:val="24"/>
        </w:rPr>
        <w:t>“</w:t>
      </w:r>
      <w:r>
        <w:rPr>
          <w:rFonts w:ascii="Times New Roman" w:eastAsia="Times New Roman" w:hAnsi="Times New Roman" w:cs="Times New Roman"/>
          <w:sz w:val="24"/>
          <w:szCs w:val="24"/>
        </w:rPr>
        <w:t>enfolds an infinity</w:t>
      </w:r>
      <w:r w:rsidR="00732E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(1999, 343).</w:t>
      </w:r>
    </w:p>
    <w:p w14:paraId="00000081" w14:textId="13052F20"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I understand Wilson aright, she is objecting to </w:t>
      </w:r>
      <w:proofErr w:type="spellStart"/>
      <w:r>
        <w:rPr>
          <w:rFonts w:ascii="Times New Roman" w:eastAsia="Times New Roman" w:hAnsi="Times New Roman" w:cs="Times New Roman"/>
          <w:sz w:val="24"/>
          <w:szCs w:val="24"/>
        </w:rPr>
        <w:t>Brandom</w:t>
      </w:r>
      <w:r w:rsidR="007E79C3">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proposal that monadic perceptions are distinguished by their expressive ranges rather than by their objects. And this seems correct: </w:t>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 xml:space="preserve"> holds, as we have seen, that multiple monadic perceptions can express (say) the same physical object but are distinguished from one another by the degree of specificity of their content.  However, Wilson avers, neither </w:t>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 xml:space="preserve"> nor Leibniz provides a suitable justification for this proposal.  Moreover, Leibniz's view that there are always several perceptions in a monad each of which </w:t>
      </w:r>
      <w:r w:rsidR="007E79C3">
        <w:rPr>
          <w:rFonts w:ascii="Times New Roman" w:eastAsia="Times New Roman" w:hAnsi="Times New Roman" w:cs="Times New Roman"/>
          <w:sz w:val="24"/>
          <w:szCs w:val="24"/>
        </w:rPr>
        <w:t>‘</w:t>
      </w:r>
      <w:r>
        <w:rPr>
          <w:rFonts w:ascii="Times New Roman" w:eastAsia="Times New Roman" w:hAnsi="Times New Roman" w:cs="Times New Roman"/>
          <w:sz w:val="24"/>
          <w:szCs w:val="24"/>
        </w:rPr>
        <w:t>enfolds an infinity</w:t>
      </w:r>
      <w:r w:rsidR="007E79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seemingly conflicts with the finiteness </w:t>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attributes to individual perceptions that are distinguished from one another determinately by their inferential potential.</w:t>
      </w:r>
    </w:p>
    <w:p w14:paraId="00000082" w14:textId="799A8D05"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Here is not the place for me to address this worthwhile objection.</w:t>
      </w:r>
      <w:r>
        <w:rPr>
          <w:rFonts w:ascii="Times New Roman" w:eastAsia="Times New Roman" w:hAnsi="Times New Roman" w:cs="Times New Roman"/>
          <w:sz w:val="24"/>
          <w:szCs w:val="24"/>
          <w:vertAlign w:val="superscript"/>
        </w:rPr>
        <w:endnoteReference w:id="41"/>
      </w:r>
      <w:r>
        <w:rPr>
          <w:rFonts w:ascii="Times New Roman" w:eastAsia="Times New Roman" w:hAnsi="Times New Roman" w:cs="Times New Roman"/>
          <w:sz w:val="24"/>
          <w:szCs w:val="24"/>
        </w:rPr>
        <w:t xml:space="preserve">  But it bears suggesting that the objection can be treated in one of two ways. Optimistically, one could say that it raises an interesting concern, the kind that invites us to probe the efficacy and flexibility of an otherwise profitable theory.  However, in a less charitable vein (the one Wilson is pursuing), the objection might be seen to call into question the very motivation behind </w:t>
      </w:r>
      <w:proofErr w:type="spellStart"/>
      <w:r>
        <w:rPr>
          <w:rFonts w:ascii="Times New Roman" w:eastAsia="Times New Roman" w:hAnsi="Times New Roman" w:cs="Times New Roman"/>
          <w:sz w:val="24"/>
          <w:szCs w:val="24"/>
        </w:rPr>
        <w:t>Brandom</w:t>
      </w:r>
      <w:r w:rsidR="00AE269D">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interpretation: the aim to elaborate the </w:t>
      </w:r>
      <w:r>
        <w:rPr>
          <w:rFonts w:ascii="Times New Roman" w:eastAsia="Times New Roman" w:hAnsi="Times New Roman" w:cs="Times New Roman"/>
          <w:i/>
          <w:sz w:val="24"/>
          <w:szCs w:val="24"/>
        </w:rPr>
        <w:t xml:space="preserve">general </w:t>
      </w:r>
      <w:r>
        <w:rPr>
          <w:rFonts w:ascii="Times New Roman" w:eastAsia="Times New Roman" w:hAnsi="Times New Roman" w:cs="Times New Roman"/>
          <w:sz w:val="24"/>
          <w:szCs w:val="24"/>
        </w:rPr>
        <w:t xml:space="preserve">relationship between inference and representation, </w:t>
      </w:r>
      <w:r>
        <w:rPr>
          <w:rFonts w:ascii="Times New Roman" w:eastAsia="Times New Roman" w:hAnsi="Times New Roman" w:cs="Times New Roman"/>
          <w:i/>
          <w:sz w:val="24"/>
          <w:szCs w:val="24"/>
        </w:rPr>
        <w:t>as</w:t>
      </w:r>
      <w:r>
        <w:rPr>
          <w:rFonts w:ascii="Times New Roman" w:eastAsia="Times New Roman" w:hAnsi="Times New Roman" w:cs="Times New Roman"/>
          <w:sz w:val="24"/>
          <w:szCs w:val="24"/>
        </w:rPr>
        <w:t xml:space="preserve"> that relationship is suggestively manifested and productively developed in a historical setting, the setting of Leibniz's thought. To accept </w:t>
      </w:r>
      <w:proofErr w:type="spellStart"/>
      <w:r>
        <w:rPr>
          <w:rFonts w:ascii="Times New Roman" w:eastAsia="Times New Roman" w:hAnsi="Times New Roman" w:cs="Times New Roman"/>
          <w:sz w:val="24"/>
          <w:szCs w:val="24"/>
        </w:rPr>
        <w:t>Brandom</w:t>
      </w:r>
      <w:r w:rsidR="00AE269D">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enterprise as an appropriate way of gaining insight into that thought, Wilson maintains, is to ill-advisedly condone a </w:t>
      </w:r>
      <w:r w:rsidR="00AE269D">
        <w:rPr>
          <w:rFonts w:ascii="Times New Roman" w:eastAsia="Times New Roman" w:hAnsi="Times New Roman" w:cs="Times New Roman"/>
          <w:sz w:val="24"/>
          <w:szCs w:val="24"/>
        </w:rPr>
        <w:t>‘</w:t>
      </w:r>
      <w:r>
        <w:rPr>
          <w:rFonts w:ascii="Times New Roman" w:eastAsia="Times New Roman" w:hAnsi="Times New Roman" w:cs="Times New Roman"/>
          <w:sz w:val="24"/>
          <w:szCs w:val="24"/>
        </w:rPr>
        <w:t>reconstruction</w:t>
      </w:r>
      <w:r w:rsidR="00AE26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 amounts to </w:t>
      </w:r>
      <w:r w:rsidR="00AE26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 attempt to make out what Leibniz </w:t>
      </w:r>
      <w:r>
        <w:rPr>
          <w:rFonts w:ascii="Times New Roman" w:eastAsia="Times New Roman" w:hAnsi="Times New Roman" w:cs="Times New Roman"/>
          <w:i/>
          <w:sz w:val="24"/>
          <w:szCs w:val="24"/>
        </w:rPr>
        <w:t>could say</w:t>
      </w:r>
      <w:r>
        <w:rPr>
          <w:rFonts w:ascii="Times New Roman" w:eastAsia="Times New Roman" w:hAnsi="Times New Roman" w:cs="Times New Roman"/>
          <w:sz w:val="24"/>
          <w:szCs w:val="24"/>
        </w:rPr>
        <w:t xml:space="preserve"> about distinct perception that bears only the most tenuous connection to what he actually does say</w:t>
      </w:r>
      <w:r w:rsidR="00AE26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(1999, 341). </w:t>
      </w:r>
    </w:p>
    <w:p w14:paraId="00000083" w14:textId="77777777"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 for his part, puts a different spin on the task of reconstruction:</w:t>
      </w:r>
    </w:p>
    <w:p w14:paraId="00000084" w14:textId="77777777" w:rsidR="00D401B3" w:rsidRDefault="00D401B3">
      <w:pPr>
        <w:spacing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sort of understanding that is made explicit in [conversational engagement with] the claims and texts a tradition comprises is a </w:t>
      </w:r>
      <w:r>
        <w:rPr>
          <w:rFonts w:ascii="Times New Roman" w:eastAsia="Times New Roman" w:hAnsi="Times New Roman" w:cs="Times New Roman"/>
          <w:i/>
          <w:sz w:val="24"/>
          <w:szCs w:val="24"/>
        </w:rPr>
        <w:t>critical one</w:t>
      </w:r>
      <w:r>
        <w:rPr>
          <w:rFonts w:ascii="Times New Roman" w:eastAsia="Times New Roman" w:hAnsi="Times New Roman" w:cs="Times New Roman"/>
          <w:sz w:val="24"/>
          <w:szCs w:val="24"/>
        </w:rPr>
        <w:t xml:space="preserve">.  For it is manifested in the process of moving back and forth between the perspective provided by the tradition and what is true (according to the </w:t>
      </w:r>
      <w:proofErr w:type="spellStart"/>
      <w:r>
        <w:rPr>
          <w:rFonts w:ascii="Times New Roman" w:eastAsia="Times New Roman" w:hAnsi="Times New Roman" w:cs="Times New Roman"/>
          <w:sz w:val="24"/>
          <w:szCs w:val="24"/>
        </w:rPr>
        <w:t>ascriber</w:t>
      </w:r>
      <w:proofErr w:type="spellEnd"/>
      <w:r>
        <w:rPr>
          <w:rFonts w:ascii="Times New Roman" w:eastAsia="Times New Roman" w:hAnsi="Times New Roman" w:cs="Times New Roman"/>
          <w:sz w:val="24"/>
          <w:szCs w:val="24"/>
        </w:rPr>
        <w:t xml:space="preserve">): the commitments the </w:t>
      </w:r>
      <w:proofErr w:type="spellStart"/>
      <w:r>
        <w:rPr>
          <w:rFonts w:ascii="Times New Roman" w:eastAsia="Times New Roman" w:hAnsi="Times New Roman" w:cs="Times New Roman"/>
          <w:sz w:val="24"/>
          <w:szCs w:val="24"/>
        </w:rPr>
        <w:t>ascriber</w:t>
      </w:r>
      <w:proofErr w:type="spellEnd"/>
      <w:r>
        <w:rPr>
          <w:rFonts w:ascii="Times New Roman" w:eastAsia="Times New Roman" w:hAnsi="Times New Roman" w:cs="Times New Roman"/>
          <w:sz w:val="24"/>
          <w:szCs w:val="24"/>
        </w:rPr>
        <w:t xml:space="preserve"> herself is prepared to undertake and defend.  This is the form in which one engages a tradition in a dialogue aimed at deciding what commitments one ought oneself to undertake. (2002, 110)</w:t>
      </w:r>
    </w:p>
    <w:p w14:paraId="00000085" w14:textId="77777777" w:rsidR="00D401B3" w:rsidRDefault="00D401B3">
      <w:pPr>
        <w:spacing w:line="240" w:lineRule="auto"/>
        <w:jc w:val="both"/>
        <w:rPr>
          <w:rFonts w:ascii="Times New Roman" w:eastAsia="Times New Roman" w:hAnsi="Times New Roman" w:cs="Times New Roman"/>
          <w:sz w:val="24"/>
          <w:szCs w:val="24"/>
        </w:rPr>
      </w:pPr>
    </w:p>
    <w:p w14:paraId="00000086" w14:textId="41610D97" w:rsidR="00D401B3" w:rsidRDefault="00D401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my part -- although I cannot defend my view here at length -- I see </w:t>
      </w:r>
      <w:proofErr w:type="spellStart"/>
      <w:r>
        <w:rPr>
          <w:rFonts w:ascii="Times New Roman" w:eastAsia="Times New Roman" w:hAnsi="Times New Roman" w:cs="Times New Roman"/>
          <w:sz w:val="24"/>
          <w:szCs w:val="24"/>
        </w:rPr>
        <w:t>Brandom</w:t>
      </w:r>
      <w:r w:rsidR="0054409C">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outlook as valid. And I am skeptical of the charge that in embracing the elasticity of critical engagement with philosophical tradition, in probing Leibniz</w:t>
      </w:r>
      <w:r w:rsidR="005440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thought to uncover and test his own commitments, </w:t>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 xml:space="preserve"> runs afoul of what Leibniz </w:t>
      </w:r>
      <w:r w:rsidR="0054409C">
        <w:rPr>
          <w:rFonts w:ascii="Times New Roman" w:eastAsia="Times New Roman" w:hAnsi="Times New Roman" w:cs="Times New Roman"/>
          <w:sz w:val="24"/>
          <w:szCs w:val="24"/>
        </w:rPr>
        <w:t>‘</w:t>
      </w:r>
      <w:r>
        <w:rPr>
          <w:rFonts w:ascii="Times New Roman" w:eastAsia="Times New Roman" w:hAnsi="Times New Roman" w:cs="Times New Roman"/>
          <w:sz w:val="24"/>
          <w:szCs w:val="24"/>
        </w:rPr>
        <w:t>did say.</w:t>
      </w:r>
      <w:r w:rsidR="005440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Nor, further, am I convinced that </w:t>
      </w:r>
      <w:proofErr w:type="spellStart"/>
      <w:r>
        <w:rPr>
          <w:rFonts w:ascii="Times New Roman" w:eastAsia="Times New Roman" w:hAnsi="Times New Roman" w:cs="Times New Roman"/>
          <w:sz w:val="24"/>
          <w:szCs w:val="24"/>
        </w:rPr>
        <w:t>Brandom</w:t>
      </w:r>
      <w:r w:rsidR="0054409C">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dialogical approach must bear </w:t>
      </w:r>
      <w:r w:rsidR="0054409C">
        <w:rPr>
          <w:rFonts w:ascii="Times New Roman" w:eastAsia="Times New Roman" w:hAnsi="Times New Roman" w:cs="Times New Roman"/>
          <w:sz w:val="24"/>
          <w:szCs w:val="24"/>
        </w:rPr>
        <w:t>‘</w:t>
      </w:r>
      <w:r>
        <w:rPr>
          <w:rFonts w:ascii="Times New Roman" w:eastAsia="Times New Roman" w:hAnsi="Times New Roman" w:cs="Times New Roman"/>
          <w:sz w:val="24"/>
          <w:szCs w:val="24"/>
        </w:rPr>
        <w:t>only the most tenuous connection</w:t>
      </w:r>
      <w:r w:rsidR="005440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Leibniz's actual views (as if </w:t>
      </w:r>
      <w:r>
        <w:rPr>
          <w:rFonts w:ascii="Times New Roman" w:eastAsia="Times New Roman" w:hAnsi="Times New Roman" w:cs="Times New Roman"/>
          <w:sz w:val="24"/>
          <w:szCs w:val="24"/>
        </w:rPr>
        <w:lastRenderedPageBreak/>
        <w:t xml:space="preserve">these were transparent and uncontroversial to begin with). To do proper historical research in philosophy, Wilson urges, one must extract -- one cannot select, supplement, and approximate (see </w:t>
      </w:r>
      <w:proofErr w:type="spellStart"/>
      <w:r>
        <w:rPr>
          <w:rFonts w:ascii="Times New Roman" w:eastAsia="Times New Roman" w:hAnsi="Times New Roman" w:cs="Times New Roman"/>
          <w:sz w:val="24"/>
          <w:szCs w:val="24"/>
        </w:rPr>
        <w:t>Brandom</w:t>
      </w:r>
      <w:proofErr w:type="spellEnd"/>
      <w:r>
        <w:rPr>
          <w:rFonts w:ascii="Times New Roman" w:eastAsia="Times New Roman" w:hAnsi="Times New Roman" w:cs="Times New Roman"/>
          <w:sz w:val="24"/>
          <w:szCs w:val="24"/>
        </w:rPr>
        <w:t xml:space="preserve"> 2002, 111). But I ask: Why not?</w:t>
      </w:r>
      <w:r>
        <w:rPr>
          <w:rStyle w:val="EndnoteReference"/>
          <w:rFonts w:ascii="Times New Roman" w:eastAsia="Times New Roman" w:hAnsi="Times New Roman" w:cs="Times New Roman"/>
          <w:sz w:val="24"/>
          <w:szCs w:val="24"/>
        </w:rPr>
        <w:endnoteReference w:id="42"/>
      </w:r>
    </w:p>
    <w:p w14:paraId="00000087" w14:textId="0D672A48" w:rsidR="00E80F30" w:rsidRDefault="00E80F30">
      <w:pPr>
        <w:spacing w:line="480" w:lineRule="auto"/>
        <w:jc w:val="both"/>
        <w:rPr>
          <w:rFonts w:ascii="Times New Roman" w:eastAsia="Times New Roman" w:hAnsi="Times New Roman" w:cs="Times New Roman"/>
          <w:sz w:val="24"/>
          <w:szCs w:val="24"/>
        </w:rPr>
      </w:pPr>
    </w:p>
    <w:p w14:paraId="49CDD61C" w14:textId="09D1B5C0" w:rsidR="00697526" w:rsidRDefault="0069752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Philosophy</w:t>
      </w:r>
    </w:p>
    <w:p w14:paraId="63F71041" w14:textId="5BC46438" w:rsidR="00697526" w:rsidRDefault="0069752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Johns Hopkins University</w:t>
      </w:r>
    </w:p>
    <w:p w14:paraId="0D3CB446" w14:textId="77777777" w:rsidR="00697526" w:rsidRDefault="00697526">
      <w:pPr>
        <w:spacing w:line="480" w:lineRule="auto"/>
        <w:jc w:val="both"/>
        <w:rPr>
          <w:rFonts w:ascii="Times New Roman" w:eastAsia="Times New Roman" w:hAnsi="Times New Roman" w:cs="Times New Roman"/>
          <w:sz w:val="24"/>
          <w:szCs w:val="24"/>
        </w:rPr>
      </w:pPr>
    </w:p>
    <w:p w14:paraId="00000088" w14:textId="77777777" w:rsidR="00E80F30" w:rsidRDefault="0039792E">
      <w:pPr>
        <w:spacing w:line="480" w:lineRule="auto"/>
        <w:jc w:val="both"/>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References</w:t>
      </w:r>
    </w:p>
    <w:p w14:paraId="00000089" w14:textId="50FE12FF" w:rsidR="00E80F30" w:rsidRDefault="0039792E">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Adams, Robert </w:t>
      </w:r>
      <w:proofErr w:type="spellStart"/>
      <w:r>
        <w:rPr>
          <w:rFonts w:ascii="Times New Roman" w:eastAsia="Times New Roman" w:hAnsi="Times New Roman" w:cs="Times New Roman"/>
          <w:color w:val="222222"/>
          <w:sz w:val="24"/>
          <w:szCs w:val="24"/>
        </w:rPr>
        <w:t>Merrihew</w:t>
      </w:r>
      <w:proofErr w:type="spellEnd"/>
      <w:r w:rsidR="00DB74B3">
        <w:rPr>
          <w:rFonts w:ascii="Times New Roman" w:eastAsia="Times New Roman" w:hAnsi="Times New Roman" w:cs="Times New Roman"/>
          <w:color w:val="222222"/>
          <w:sz w:val="24"/>
          <w:szCs w:val="24"/>
        </w:rPr>
        <w:t>.</w:t>
      </w:r>
      <w:r w:rsidR="00234166">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1994</w:t>
      </w:r>
      <w:r w:rsidR="00234166">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Leibniz: Determinist, Theist, Idealist</w:t>
      </w:r>
      <w:r>
        <w:rPr>
          <w:rFonts w:ascii="Times New Roman" w:eastAsia="Times New Roman" w:hAnsi="Times New Roman" w:cs="Times New Roman"/>
          <w:color w:val="222222"/>
          <w:sz w:val="24"/>
          <w:szCs w:val="24"/>
        </w:rPr>
        <w:t>. New York: Oxford</w:t>
      </w:r>
    </w:p>
    <w:p w14:paraId="0000008A" w14:textId="77777777" w:rsidR="00E80F30" w:rsidRDefault="0039792E">
      <w:pPr>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University Press.</w:t>
      </w:r>
    </w:p>
    <w:p w14:paraId="0000008B" w14:textId="56E4E4C8" w:rsidR="00E80F30" w:rsidRDefault="0039792E">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Barth, Christian</w:t>
      </w:r>
      <w:r w:rsidR="00DB74B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234166">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2014</w:t>
      </w:r>
      <w:r w:rsidR="00234166">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C2213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Leibniz on Phenomenal Consciousness.</w:t>
      </w:r>
      <w:r w:rsidR="00C2213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Vivarium</w:t>
      </w:r>
      <w:r>
        <w:rPr>
          <w:rFonts w:ascii="Times New Roman" w:eastAsia="Times New Roman" w:hAnsi="Times New Roman" w:cs="Times New Roman"/>
          <w:color w:val="222222"/>
          <w:sz w:val="24"/>
          <w:szCs w:val="24"/>
        </w:rPr>
        <w:t xml:space="preserve"> 52: 333-57.</w:t>
      </w:r>
    </w:p>
    <w:p w14:paraId="0000008C" w14:textId="29DD8B7A" w:rsidR="00E80F30" w:rsidRDefault="0039792E">
      <w:pPr>
        <w:spacing w:line="480" w:lineRule="auto"/>
        <w:jc w:val="both"/>
        <w:rPr>
          <w:rFonts w:ascii="Times New Roman" w:eastAsia="Times New Roman" w:hAnsi="Times New Roman" w:cs="Times New Roman"/>
          <w:i/>
          <w:color w:val="222222"/>
          <w:sz w:val="24"/>
          <w:szCs w:val="24"/>
        </w:rPr>
      </w:pP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Robert</w:t>
      </w:r>
      <w:r w:rsidR="00DB74B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234166">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2002</w:t>
      </w:r>
      <w:r w:rsidR="00234166">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Tales of the Mighty Dead: Historical Essays in the Metaphysics of</w:t>
      </w:r>
    </w:p>
    <w:p w14:paraId="0000008D" w14:textId="77777777" w:rsidR="00E80F30" w:rsidRDefault="0039792E">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ab/>
        <w:t>Intentionality</w:t>
      </w:r>
      <w:r>
        <w:rPr>
          <w:rFonts w:ascii="Times New Roman" w:eastAsia="Times New Roman" w:hAnsi="Times New Roman" w:cs="Times New Roman"/>
          <w:color w:val="222222"/>
          <w:sz w:val="24"/>
          <w:szCs w:val="24"/>
        </w:rPr>
        <w:t>. Cambridge, MA: Harvard University Press.</w:t>
      </w:r>
    </w:p>
    <w:p w14:paraId="0000008E" w14:textId="19F3559A" w:rsidR="00E80F30" w:rsidRDefault="0039792E">
      <w:pPr>
        <w:spacing w:line="480" w:lineRule="auto"/>
        <w:jc w:val="both"/>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w:t>
      </w:r>
      <w:r w:rsidR="00DB74B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C404C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1981</w:t>
      </w:r>
      <w:r w:rsidR="00C404C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C2213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Leibniz and Degrees of Perception.</w:t>
      </w:r>
      <w:r w:rsidR="00C2213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Journal of the History of</w:t>
      </w:r>
    </w:p>
    <w:p w14:paraId="0000008F" w14:textId="3C77A5FB" w:rsidR="00E80F30" w:rsidRDefault="0039792E">
      <w:pPr>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Philosophy</w:t>
      </w:r>
      <w:r>
        <w:rPr>
          <w:rFonts w:ascii="Times New Roman" w:eastAsia="Times New Roman" w:hAnsi="Times New Roman" w:cs="Times New Roman"/>
          <w:color w:val="222222"/>
          <w:sz w:val="24"/>
          <w:szCs w:val="24"/>
        </w:rPr>
        <w:t xml:space="preserve"> 19: 447-79. Reprinted in </w:t>
      </w:r>
      <w:proofErr w:type="spellStart"/>
      <w:r>
        <w:rPr>
          <w:rFonts w:ascii="Times New Roman" w:eastAsia="Times New Roman" w:hAnsi="Times New Roman" w:cs="Times New Roman"/>
          <w:color w:val="222222"/>
          <w:sz w:val="24"/>
          <w:szCs w:val="24"/>
        </w:rPr>
        <w:t>Brandom</w:t>
      </w:r>
      <w:proofErr w:type="spellEnd"/>
      <w:r>
        <w:rPr>
          <w:rFonts w:ascii="Times New Roman" w:eastAsia="Times New Roman" w:hAnsi="Times New Roman" w:cs="Times New Roman"/>
          <w:color w:val="222222"/>
          <w:sz w:val="24"/>
          <w:szCs w:val="24"/>
        </w:rPr>
        <w:t xml:space="preserve"> </w:t>
      </w:r>
      <w:r w:rsidR="00C404C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2002</w:t>
      </w:r>
      <w:r w:rsidR="00C404C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p>
    <w:p w14:paraId="00000090" w14:textId="1AD8AA19" w:rsidR="00E80F30" w:rsidRDefault="0039792E">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Furth, Montgomery</w:t>
      </w:r>
      <w:r w:rsidR="00DB74B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C404C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1967</w:t>
      </w:r>
      <w:r w:rsidR="00C404C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0A0ED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Monadology.</w:t>
      </w:r>
      <w:r w:rsidR="000A0ED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Philosophical Review</w:t>
      </w:r>
      <w:r>
        <w:rPr>
          <w:rFonts w:ascii="Times New Roman" w:eastAsia="Times New Roman" w:hAnsi="Times New Roman" w:cs="Times New Roman"/>
          <w:color w:val="222222"/>
          <w:sz w:val="24"/>
          <w:szCs w:val="24"/>
        </w:rPr>
        <w:t xml:space="preserve"> 76: 169-200.</w:t>
      </w:r>
    </w:p>
    <w:p w14:paraId="00000091" w14:textId="27D3472B" w:rsidR="00E80F30" w:rsidRDefault="0039792E">
      <w:pPr>
        <w:spacing w:line="480" w:lineRule="auto"/>
        <w:jc w:val="both"/>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Gennaro, Rocco</w:t>
      </w:r>
      <w:r w:rsidR="00DB74B3">
        <w:rPr>
          <w:rFonts w:ascii="Times New Roman" w:eastAsia="Times New Roman" w:hAnsi="Times New Roman" w:cs="Times New Roman"/>
          <w:color w:val="222222"/>
          <w:sz w:val="24"/>
          <w:szCs w:val="24"/>
        </w:rPr>
        <w:t>.</w:t>
      </w:r>
      <w:r w:rsidR="00C404C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1999</w:t>
      </w:r>
      <w:r w:rsidR="00C404C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0A0ED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Leibniz on Consciousness and Self-Consciousness.</w:t>
      </w:r>
      <w:r w:rsidR="000A0ED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In </w:t>
      </w:r>
      <w:r>
        <w:rPr>
          <w:rFonts w:ascii="Times New Roman" w:eastAsia="Times New Roman" w:hAnsi="Times New Roman" w:cs="Times New Roman"/>
          <w:i/>
          <w:color w:val="222222"/>
          <w:sz w:val="24"/>
          <w:szCs w:val="24"/>
        </w:rPr>
        <w:t>New Essays on</w:t>
      </w:r>
    </w:p>
    <w:p w14:paraId="00000092" w14:textId="77777777" w:rsidR="00E80F30" w:rsidRDefault="0039792E">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ab/>
        <w:t>the Rationalists</w:t>
      </w:r>
      <w:r>
        <w:rPr>
          <w:rFonts w:ascii="Times New Roman" w:eastAsia="Times New Roman" w:hAnsi="Times New Roman" w:cs="Times New Roman"/>
          <w:color w:val="222222"/>
          <w:sz w:val="24"/>
          <w:szCs w:val="24"/>
        </w:rPr>
        <w:t xml:space="preserve">, edited by Rocco Gennaro and Charles </w:t>
      </w:r>
      <w:proofErr w:type="spellStart"/>
      <w:r>
        <w:rPr>
          <w:rFonts w:ascii="Times New Roman" w:eastAsia="Times New Roman" w:hAnsi="Times New Roman" w:cs="Times New Roman"/>
          <w:color w:val="222222"/>
          <w:sz w:val="24"/>
          <w:szCs w:val="24"/>
        </w:rPr>
        <w:t>Huenemann</w:t>
      </w:r>
      <w:proofErr w:type="spellEnd"/>
      <w:r>
        <w:rPr>
          <w:rFonts w:ascii="Times New Roman" w:eastAsia="Times New Roman" w:hAnsi="Times New Roman" w:cs="Times New Roman"/>
          <w:color w:val="222222"/>
          <w:sz w:val="24"/>
          <w:szCs w:val="24"/>
        </w:rPr>
        <w:t>, 353-71. Oxford:</w:t>
      </w:r>
    </w:p>
    <w:p w14:paraId="00000093" w14:textId="77777777" w:rsidR="00E80F30" w:rsidRDefault="0039792E">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Oxford University Press.</w:t>
      </w:r>
    </w:p>
    <w:p w14:paraId="00000094" w14:textId="0BB09B94" w:rsidR="00E80F30" w:rsidRDefault="0039792E">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Jorgensen, Larry M</w:t>
      </w:r>
      <w:r w:rsidR="00DB74B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51305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2019</w:t>
      </w:r>
      <w:r w:rsidR="0051305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Leibniz's Naturalized Philosophy of Mind</w:t>
      </w:r>
      <w:r>
        <w:rPr>
          <w:rFonts w:ascii="Times New Roman" w:eastAsia="Times New Roman" w:hAnsi="Times New Roman" w:cs="Times New Roman"/>
          <w:color w:val="222222"/>
          <w:sz w:val="24"/>
          <w:szCs w:val="24"/>
        </w:rPr>
        <w:t>. Oxford: Oxford University</w:t>
      </w:r>
    </w:p>
    <w:p w14:paraId="00000095" w14:textId="77777777" w:rsidR="00E80F30" w:rsidRDefault="0039792E">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Press.</w:t>
      </w:r>
    </w:p>
    <w:p w14:paraId="00000096" w14:textId="1F9CCB74" w:rsidR="00E80F30" w:rsidRDefault="0039792E">
      <w:pPr>
        <w:spacing w:line="480" w:lineRule="auto"/>
        <w:jc w:val="both"/>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w:t>
      </w:r>
      <w:r w:rsidR="004644D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51305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2015</w:t>
      </w:r>
      <w:r w:rsidR="0051305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6E72C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Leibniz on Perceptual Distinctness, Activity, and Sensation.</w:t>
      </w:r>
      <w:r w:rsidR="006E72C8">
        <w:rPr>
          <w:rFonts w:ascii="Times New Roman" w:eastAsia="Times New Roman" w:hAnsi="Times New Roman" w:cs="Times New Roman"/>
          <w:color w:val="222222"/>
          <w:sz w:val="24"/>
          <w:szCs w:val="24"/>
        </w:rPr>
        <w:t>’</w:t>
      </w:r>
      <w:r w:rsidR="0051305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Journal of the</w:t>
      </w:r>
    </w:p>
    <w:p w14:paraId="00000097" w14:textId="77777777" w:rsidR="00E80F30" w:rsidRDefault="0039792E">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ab/>
        <w:t>History of Philosophy</w:t>
      </w:r>
      <w:r>
        <w:rPr>
          <w:rFonts w:ascii="Times New Roman" w:eastAsia="Times New Roman" w:hAnsi="Times New Roman" w:cs="Times New Roman"/>
          <w:color w:val="222222"/>
          <w:sz w:val="24"/>
          <w:szCs w:val="24"/>
        </w:rPr>
        <w:t xml:space="preserve"> 53: 49-77</w:t>
      </w:r>
    </w:p>
    <w:p w14:paraId="00000098" w14:textId="44EFD194" w:rsidR="00E80F30" w:rsidRDefault="0039792E">
      <w:pPr>
        <w:spacing w:line="480" w:lineRule="auto"/>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lastRenderedPageBreak/>
        <w:t>Kulstad</w:t>
      </w:r>
      <w:proofErr w:type="spellEnd"/>
      <w:r>
        <w:rPr>
          <w:rFonts w:ascii="Times New Roman" w:eastAsia="Times New Roman" w:hAnsi="Times New Roman" w:cs="Times New Roman"/>
          <w:color w:val="222222"/>
          <w:sz w:val="24"/>
          <w:szCs w:val="24"/>
        </w:rPr>
        <w:t>, Mark</w:t>
      </w:r>
      <w:r w:rsidR="004644D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FC6F1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1977</w:t>
      </w:r>
      <w:r w:rsidR="00FC6F1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DF3761">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Leibniz’s Conception of Expression.</w:t>
      </w:r>
      <w:r w:rsidR="00DF3761">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 xml:space="preserve">Studia </w:t>
      </w:r>
      <w:proofErr w:type="spellStart"/>
      <w:r>
        <w:rPr>
          <w:rFonts w:ascii="Times New Roman" w:eastAsia="Times New Roman" w:hAnsi="Times New Roman" w:cs="Times New Roman"/>
          <w:i/>
          <w:color w:val="222222"/>
          <w:sz w:val="24"/>
          <w:szCs w:val="24"/>
        </w:rPr>
        <w:t>Leibnitiana</w:t>
      </w:r>
      <w:proofErr w:type="spellEnd"/>
      <w:r>
        <w:rPr>
          <w:rFonts w:ascii="Times New Roman" w:eastAsia="Times New Roman" w:hAnsi="Times New Roman" w:cs="Times New Roman"/>
          <w:color w:val="222222"/>
          <w:sz w:val="24"/>
          <w:szCs w:val="24"/>
        </w:rPr>
        <w:t xml:space="preserve"> 9: 55-76.</w:t>
      </w:r>
    </w:p>
    <w:p w14:paraId="64B27574" w14:textId="141161E3" w:rsidR="00AB4B3B" w:rsidRDefault="0039792E">
      <w:pPr>
        <w:spacing w:line="48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Kulstad</w:t>
      </w:r>
      <w:proofErr w:type="spellEnd"/>
      <w:r>
        <w:rPr>
          <w:rFonts w:ascii="Times New Roman" w:eastAsia="Times New Roman" w:hAnsi="Times New Roman" w:cs="Times New Roman"/>
          <w:sz w:val="24"/>
          <w:szCs w:val="24"/>
        </w:rPr>
        <w:t>, Mark and Laurence Carlin</w:t>
      </w:r>
      <w:r w:rsidR="004644DF">
        <w:rPr>
          <w:rFonts w:ascii="Times New Roman" w:eastAsia="Times New Roman" w:hAnsi="Times New Roman" w:cs="Times New Roman"/>
          <w:sz w:val="24"/>
          <w:szCs w:val="24"/>
        </w:rPr>
        <w:t>.</w:t>
      </w:r>
      <w:r w:rsidR="00FC6F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w:t>
      </w:r>
      <w:r w:rsidR="00FC6F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F3761">
        <w:rPr>
          <w:rFonts w:ascii="Times New Roman" w:eastAsia="Times New Roman" w:hAnsi="Times New Roman" w:cs="Times New Roman"/>
          <w:sz w:val="24"/>
          <w:szCs w:val="24"/>
        </w:rPr>
        <w:t>‘</w:t>
      </w:r>
      <w:r>
        <w:rPr>
          <w:rFonts w:ascii="Times New Roman" w:eastAsia="Times New Roman" w:hAnsi="Times New Roman" w:cs="Times New Roman"/>
          <w:sz w:val="24"/>
          <w:szCs w:val="24"/>
        </w:rPr>
        <w:t>Leibniz's Philosophy of Mind.</w:t>
      </w:r>
      <w:r w:rsidR="00DF37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Stanford</w:t>
      </w:r>
    </w:p>
    <w:p w14:paraId="0000009A" w14:textId="29D8293B" w:rsidR="00E80F30" w:rsidRPr="00AB4B3B" w:rsidRDefault="0039792E" w:rsidP="00AB4B3B">
      <w:pPr>
        <w:spacing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Encyclopedia</w:t>
      </w:r>
      <w:r w:rsidR="00AB4B3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of Philosophy</w:t>
      </w:r>
      <w:r>
        <w:rPr>
          <w:rFonts w:ascii="Times New Roman" w:eastAsia="Times New Roman" w:hAnsi="Times New Roman" w:cs="Times New Roman"/>
          <w:sz w:val="24"/>
          <w:szCs w:val="24"/>
        </w:rPr>
        <w:t xml:space="preserve">, edited by Edward </w:t>
      </w:r>
      <w:proofErr w:type="spellStart"/>
      <w:r>
        <w:rPr>
          <w:rFonts w:ascii="Times New Roman" w:eastAsia="Times New Roman" w:hAnsi="Times New Roman" w:cs="Times New Roman"/>
          <w:sz w:val="24"/>
          <w:szCs w:val="24"/>
        </w:rPr>
        <w:t>Zalta</w:t>
      </w:r>
      <w:proofErr w:type="spellEnd"/>
      <w:r>
        <w:rPr>
          <w:rFonts w:ascii="Times New Roman" w:eastAsia="Times New Roman" w:hAnsi="Times New Roman" w:cs="Times New Roman"/>
          <w:sz w:val="24"/>
          <w:szCs w:val="24"/>
        </w:rPr>
        <w:t>.</w:t>
      </w:r>
    </w:p>
    <w:p w14:paraId="0000009B" w14:textId="77777777" w:rsidR="00E80F30" w:rsidRDefault="003979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URL: </w:t>
      </w:r>
      <w:hyperlink r:id="rId9">
        <w:r>
          <w:rPr>
            <w:rFonts w:ascii="Times New Roman" w:eastAsia="Times New Roman" w:hAnsi="Times New Roman" w:cs="Times New Roman"/>
            <w:color w:val="000000"/>
            <w:sz w:val="24"/>
            <w:szCs w:val="24"/>
          </w:rPr>
          <w:t>https://stanford.library.sydney.edu.au/entries/leibniz-mind/</w:t>
        </w:r>
      </w:hyperlink>
    </w:p>
    <w:p w14:paraId="0000009C" w14:textId="39726D5E" w:rsidR="00E80F30" w:rsidRDefault="0039792E">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Leibniz, G.W</w:t>
      </w:r>
      <w:r w:rsidR="00FA1029">
        <w:rPr>
          <w:rFonts w:ascii="Times New Roman" w:eastAsia="Times New Roman" w:hAnsi="Times New Roman" w:cs="Times New Roman"/>
          <w:color w:val="222222"/>
          <w:sz w:val="24"/>
          <w:szCs w:val="24"/>
        </w:rPr>
        <w:t>.</w:t>
      </w:r>
      <w:r w:rsidR="003E098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1996</w:t>
      </w:r>
      <w:r w:rsidR="003E098A">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New Essays on Human Understanding</w:t>
      </w:r>
      <w:r>
        <w:rPr>
          <w:rFonts w:ascii="Times New Roman" w:eastAsia="Times New Roman" w:hAnsi="Times New Roman" w:cs="Times New Roman"/>
          <w:color w:val="222222"/>
          <w:sz w:val="24"/>
          <w:szCs w:val="24"/>
        </w:rPr>
        <w:t xml:space="preserve"> [NE]. Translated by Peter Remnant</w:t>
      </w:r>
    </w:p>
    <w:p w14:paraId="0000009D" w14:textId="77777777" w:rsidR="00E80F30" w:rsidRDefault="0039792E">
      <w:pPr>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and Johnathan Bennett. Cambridge: Cambridge University Press.</w:t>
      </w:r>
    </w:p>
    <w:p w14:paraId="0000009E" w14:textId="75DA86BD" w:rsidR="00E80F30" w:rsidRDefault="0039792E">
      <w:pPr>
        <w:spacing w:line="48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00FA1029">
        <w:rPr>
          <w:rFonts w:ascii="Times New Roman" w:eastAsia="Times New Roman" w:hAnsi="Times New Roman" w:cs="Times New Roman"/>
          <w:color w:val="222222"/>
          <w:sz w:val="24"/>
          <w:szCs w:val="24"/>
        </w:rPr>
        <w:t>.</w:t>
      </w:r>
      <w:r w:rsidR="003E098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1989</w:t>
      </w:r>
      <w:r w:rsidR="003E098A">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Philosophical Essays</w:t>
      </w:r>
      <w:r>
        <w:rPr>
          <w:rFonts w:ascii="Times New Roman" w:eastAsia="Times New Roman" w:hAnsi="Times New Roman" w:cs="Times New Roman"/>
          <w:color w:val="222222"/>
          <w:sz w:val="24"/>
          <w:szCs w:val="24"/>
        </w:rPr>
        <w:t xml:space="preserve"> [AG]. Edited by Roger </w:t>
      </w:r>
      <w:proofErr w:type="spellStart"/>
      <w:r>
        <w:rPr>
          <w:rFonts w:ascii="Times New Roman" w:eastAsia="Times New Roman" w:hAnsi="Times New Roman" w:cs="Times New Roman"/>
          <w:color w:val="222222"/>
          <w:sz w:val="24"/>
          <w:szCs w:val="24"/>
        </w:rPr>
        <w:t>Ariew</w:t>
      </w:r>
      <w:proofErr w:type="spellEnd"/>
      <w:r>
        <w:rPr>
          <w:rFonts w:ascii="Times New Roman" w:eastAsia="Times New Roman" w:hAnsi="Times New Roman" w:cs="Times New Roman"/>
          <w:color w:val="222222"/>
          <w:sz w:val="24"/>
          <w:szCs w:val="24"/>
        </w:rPr>
        <w:t xml:space="preserve"> and Daniel Garber.</w:t>
      </w:r>
    </w:p>
    <w:p w14:paraId="0000009F" w14:textId="77777777" w:rsidR="00E80F30" w:rsidRDefault="0039792E">
      <w:pPr>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Indianapolis: Hackett. </w:t>
      </w:r>
    </w:p>
    <w:p w14:paraId="000000A0" w14:textId="5B6FE776" w:rsidR="00E80F30" w:rsidRDefault="0039792E">
      <w:p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w:t>
      </w:r>
      <w:r w:rsidR="00FA1029">
        <w:rPr>
          <w:rFonts w:ascii="Times New Roman" w:eastAsia="Times New Roman" w:hAnsi="Times New Roman" w:cs="Times New Roman"/>
          <w:color w:val="222222"/>
          <w:sz w:val="24"/>
          <w:szCs w:val="24"/>
        </w:rPr>
        <w:t>.</w:t>
      </w:r>
      <w:r w:rsidR="003E098A">
        <w:rPr>
          <w:rFonts w:ascii="Times New Roman" w:eastAsia="Times New Roman" w:hAnsi="Times New Roman" w:cs="Times New Roman"/>
          <w:color w:val="222222"/>
          <w:sz w:val="24"/>
          <w:szCs w:val="24"/>
        </w:rPr>
        <w:t xml:space="preserve"> (1973). </w:t>
      </w:r>
      <w:r>
        <w:rPr>
          <w:rFonts w:ascii="Times New Roman" w:eastAsia="Times New Roman" w:hAnsi="Times New Roman" w:cs="Times New Roman"/>
          <w:i/>
          <w:sz w:val="24"/>
          <w:szCs w:val="24"/>
        </w:rPr>
        <w:t>Philosophical Writings</w:t>
      </w:r>
      <w:r>
        <w:rPr>
          <w:rFonts w:ascii="Times New Roman" w:eastAsia="Times New Roman" w:hAnsi="Times New Roman" w:cs="Times New Roman"/>
          <w:sz w:val="24"/>
          <w:szCs w:val="24"/>
        </w:rPr>
        <w:t xml:space="preserve"> [MP]. Edited and translated by Mary Morris and G. H. R.</w:t>
      </w:r>
    </w:p>
    <w:p w14:paraId="000000A1" w14:textId="77777777" w:rsidR="00E80F30" w:rsidRDefault="0039792E">
      <w:pPr>
        <w:pBdr>
          <w:top w:val="none" w:sz="0" w:space="0" w:color="000000"/>
          <w:left w:val="none" w:sz="0" w:space="0" w:color="000000"/>
          <w:bottom w:val="none" w:sz="0" w:space="0" w:color="000000"/>
          <w:right w:val="none" w:sz="0" w:space="0" w:color="000000"/>
          <w:between w:val="none" w:sz="0" w:space="0" w:color="000000"/>
        </w:pBd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Parkinson. London: Dent.</w:t>
      </w:r>
    </w:p>
    <w:p w14:paraId="000000A2" w14:textId="6F0F7BCC" w:rsidR="00E80F30" w:rsidRDefault="003979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w:t>
      </w:r>
      <w:r w:rsidR="00FA1029">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3E098A">
        <w:rPr>
          <w:rFonts w:ascii="Times New Roman" w:eastAsia="Times New Roman" w:hAnsi="Times New Roman" w:cs="Times New Roman"/>
          <w:color w:val="222222"/>
          <w:sz w:val="24"/>
          <w:szCs w:val="24"/>
        </w:rPr>
        <w:t>(</w:t>
      </w:r>
      <w:r>
        <w:rPr>
          <w:rFonts w:ascii="Times New Roman" w:eastAsia="Times New Roman" w:hAnsi="Times New Roman" w:cs="Times New Roman"/>
          <w:sz w:val="24"/>
          <w:szCs w:val="24"/>
        </w:rPr>
        <w:t>1966</w:t>
      </w:r>
      <w:r w:rsidR="003E09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Opuscules et fragments </w:t>
      </w:r>
      <w:proofErr w:type="spellStart"/>
      <w:r>
        <w:rPr>
          <w:rFonts w:ascii="Times New Roman" w:eastAsia="Times New Roman" w:hAnsi="Times New Roman" w:cs="Times New Roman"/>
          <w:i/>
          <w:sz w:val="24"/>
          <w:szCs w:val="24"/>
        </w:rPr>
        <w:t>inédits</w:t>
      </w:r>
      <w:proofErr w:type="spellEnd"/>
      <w:r>
        <w:rPr>
          <w:rFonts w:ascii="Times New Roman" w:eastAsia="Times New Roman" w:hAnsi="Times New Roman" w:cs="Times New Roman"/>
          <w:i/>
          <w:sz w:val="24"/>
          <w:szCs w:val="24"/>
        </w:rPr>
        <w:t xml:space="preserve"> de Leibniz</w:t>
      </w:r>
      <w:r>
        <w:rPr>
          <w:rFonts w:ascii="Times New Roman" w:eastAsia="Times New Roman" w:hAnsi="Times New Roman" w:cs="Times New Roman"/>
          <w:sz w:val="24"/>
          <w:szCs w:val="24"/>
        </w:rPr>
        <w:t xml:space="preserve"> [C]. Edited by Louis </w:t>
      </w:r>
      <w:proofErr w:type="spellStart"/>
      <w:r>
        <w:rPr>
          <w:rFonts w:ascii="Times New Roman" w:eastAsia="Times New Roman" w:hAnsi="Times New Roman" w:cs="Times New Roman"/>
          <w:sz w:val="24"/>
          <w:szCs w:val="24"/>
        </w:rPr>
        <w:t>Couturat</w:t>
      </w:r>
      <w:proofErr w:type="spellEnd"/>
      <w:r>
        <w:rPr>
          <w:rFonts w:ascii="Times New Roman" w:eastAsia="Times New Roman" w:hAnsi="Times New Roman" w:cs="Times New Roman"/>
          <w:sz w:val="24"/>
          <w:szCs w:val="24"/>
        </w:rPr>
        <w:t xml:space="preserve">. </w:t>
      </w:r>
    </w:p>
    <w:p w14:paraId="000000A3" w14:textId="77777777" w:rsidR="00E80F30" w:rsidRDefault="0039792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Hildesheim: Georg Olms. </w:t>
      </w:r>
    </w:p>
    <w:p w14:paraId="000000A4" w14:textId="400D2A75" w:rsidR="00E80F30" w:rsidRDefault="0039792E">
      <w:pPr>
        <w:spacing w:line="480" w:lineRule="auto"/>
        <w:jc w:val="both"/>
        <w:rPr>
          <w:rFonts w:ascii="Times New Roman" w:eastAsia="Times New Roman" w:hAnsi="Times New Roman" w:cs="Times New Roman"/>
        </w:rPr>
      </w:pPr>
      <w:r>
        <w:rPr>
          <w:rFonts w:ascii="Times New Roman" w:eastAsia="Times New Roman" w:hAnsi="Times New Roman" w:cs="Times New Roman"/>
          <w:sz w:val="24"/>
          <w:szCs w:val="24"/>
        </w:rPr>
        <w:t>———</w:t>
      </w:r>
      <w:r w:rsidR="00FA1029">
        <w:rPr>
          <w:rFonts w:ascii="Times New Roman" w:eastAsia="Times New Roman" w:hAnsi="Times New Roman" w:cs="Times New Roman"/>
          <w:sz w:val="24"/>
          <w:szCs w:val="24"/>
        </w:rPr>
        <w:t>.</w:t>
      </w:r>
      <w:r w:rsidR="003E09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1875-1890</w:t>
      </w:r>
      <w:r w:rsidR="003E09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Die </w:t>
      </w:r>
      <w:proofErr w:type="spellStart"/>
      <w:r>
        <w:rPr>
          <w:rFonts w:ascii="Times New Roman" w:eastAsia="Times New Roman" w:hAnsi="Times New Roman" w:cs="Times New Roman"/>
          <w:i/>
          <w:sz w:val="24"/>
          <w:szCs w:val="24"/>
        </w:rPr>
        <w:t>philosophischen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Schriften</w:t>
      </w:r>
      <w:proofErr w:type="spellEnd"/>
      <w:r>
        <w:rPr>
          <w:rFonts w:ascii="Times New Roman" w:eastAsia="Times New Roman" w:hAnsi="Times New Roman" w:cs="Times New Roman"/>
          <w:i/>
          <w:sz w:val="24"/>
          <w:szCs w:val="24"/>
        </w:rPr>
        <w:t xml:space="preserve"> von Gottfried Wilhelm</w:t>
      </w:r>
      <w:r>
        <w:rPr>
          <w:rFonts w:ascii="Times New Roman" w:eastAsia="Times New Roman" w:hAnsi="Times New Roman" w:cs="Times New Roman"/>
        </w:rPr>
        <w:t xml:space="preserve"> </w:t>
      </w:r>
      <w:r>
        <w:rPr>
          <w:rFonts w:ascii="Times New Roman" w:eastAsia="Times New Roman" w:hAnsi="Times New Roman" w:cs="Times New Roman"/>
          <w:i/>
          <w:sz w:val="24"/>
          <w:szCs w:val="24"/>
        </w:rPr>
        <w:t>Leibniz</w:t>
      </w:r>
      <w:r>
        <w:rPr>
          <w:rFonts w:ascii="Times New Roman" w:eastAsia="Times New Roman" w:hAnsi="Times New Roman" w:cs="Times New Roman"/>
          <w:sz w:val="24"/>
          <w:szCs w:val="24"/>
        </w:rPr>
        <w:t xml:space="preserve"> [GP]. 7 vols. </w:t>
      </w:r>
    </w:p>
    <w:p w14:paraId="000000A5" w14:textId="77777777" w:rsidR="00E80F30" w:rsidRDefault="0039792E">
      <w:pPr>
        <w:spacing w:line="480" w:lineRule="auto"/>
        <w:jc w:val="both"/>
        <w:rPr>
          <w:rFonts w:ascii="Times New Roman" w:eastAsia="Times New Roman" w:hAnsi="Times New Roman" w:cs="Times New Roman"/>
        </w:rPr>
      </w:pPr>
      <w:r>
        <w:rPr>
          <w:rFonts w:ascii="Times New Roman" w:eastAsia="Times New Roman" w:hAnsi="Times New Roman" w:cs="Times New Roman"/>
          <w:sz w:val="24"/>
          <w:szCs w:val="24"/>
        </w:rPr>
        <w:tab/>
        <w:t>Edited by C.I. Gerhardt Hildesheim: Georg Olms.</w:t>
      </w:r>
    </w:p>
    <w:p w14:paraId="000000A6" w14:textId="5422B354" w:rsidR="00E80F30" w:rsidRDefault="003979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McRae, Robert</w:t>
      </w:r>
      <w:r w:rsidR="00FA10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033CB">
        <w:rPr>
          <w:rFonts w:ascii="Times New Roman" w:eastAsia="Times New Roman" w:hAnsi="Times New Roman" w:cs="Times New Roman"/>
          <w:sz w:val="24"/>
          <w:szCs w:val="24"/>
        </w:rPr>
        <w:t>(</w:t>
      </w:r>
      <w:r>
        <w:rPr>
          <w:rFonts w:ascii="Times New Roman" w:eastAsia="Times New Roman" w:hAnsi="Times New Roman" w:cs="Times New Roman"/>
          <w:sz w:val="24"/>
          <w:szCs w:val="24"/>
        </w:rPr>
        <w:t>1976</w:t>
      </w:r>
      <w:r w:rsidR="005033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Leibniz: Perception, Apperception and Thought.</w:t>
      </w:r>
      <w:r>
        <w:rPr>
          <w:rFonts w:ascii="Times New Roman" w:eastAsia="Times New Roman" w:hAnsi="Times New Roman" w:cs="Times New Roman"/>
          <w:sz w:val="24"/>
          <w:szCs w:val="24"/>
        </w:rPr>
        <w:t xml:space="preserve"> Toronto: Toronto</w:t>
      </w:r>
    </w:p>
    <w:p w14:paraId="000000A7" w14:textId="77777777" w:rsidR="00E80F30" w:rsidRDefault="003979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University Press.</w:t>
      </w:r>
    </w:p>
    <w:p w14:paraId="76DCACC6" w14:textId="77777777" w:rsidR="00457880" w:rsidRDefault="0051535A">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Nachtomy</w:t>
      </w:r>
      <w:proofErr w:type="spellEnd"/>
      <w:r w:rsidR="00827A9C">
        <w:rPr>
          <w:rFonts w:ascii="Times New Roman" w:eastAsia="Times New Roman" w:hAnsi="Times New Roman" w:cs="Times New Roman"/>
          <w:sz w:val="24"/>
          <w:szCs w:val="24"/>
        </w:rPr>
        <w:t xml:space="preserve">, </w:t>
      </w:r>
      <w:proofErr w:type="spellStart"/>
      <w:r w:rsidR="00827A9C">
        <w:rPr>
          <w:rFonts w:ascii="Times New Roman" w:eastAsia="Times New Roman" w:hAnsi="Times New Roman" w:cs="Times New Roman"/>
          <w:sz w:val="24"/>
          <w:szCs w:val="24"/>
        </w:rPr>
        <w:t>Ohad</w:t>
      </w:r>
      <w:proofErr w:type="spellEnd"/>
      <w:r w:rsidR="00457880">
        <w:rPr>
          <w:rFonts w:ascii="Times New Roman" w:eastAsia="Times New Roman" w:hAnsi="Times New Roman" w:cs="Times New Roman"/>
          <w:sz w:val="24"/>
          <w:szCs w:val="24"/>
        </w:rPr>
        <w:t>.</w:t>
      </w:r>
      <w:r w:rsidR="00827A9C">
        <w:rPr>
          <w:rFonts w:ascii="Times New Roman" w:eastAsia="Times New Roman" w:hAnsi="Times New Roman" w:cs="Times New Roman"/>
          <w:sz w:val="24"/>
          <w:szCs w:val="24"/>
        </w:rPr>
        <w:t xml:space="preserve"> </w:t>
      </w:r>
      <w:r w:rsidR="005033CB">
        <w:rPr>
          <w:rFonts w:ascii="Times New Roman" w:eastAsia="Times New Roman" w:hAnsi="Times New Roman" w:cs="Times New Roman"/>
          <w:sz w:val="24"/>
          <w:szCs w:val="24"/>
        </w:rPr>
        <w:t>(</w:t>
      </w:r>
      <w:r w:rsidR="003A101C">
        <w:rPr>
          <w:rFonts w:ascii="Times New Roman" w:eastAsia="Times New Roman" w:hAnsi="Times New Roman" w:cs="Times New Roman"/>
          <w:sz w:val="24"/>
          <w:szCs w:val="24"/>
        </w:rPr>
        <w:t>2019</w:t>
      </w:r>
      <w:r w:rsidR="005033CB">
        <w:rPr>
          <w:rFonts w:ascii="Times New Roman" w:eastAsia="Times New Roman" w:hAnsi="Times New Roman" w:cs="Times New Roman"/>
          <w:sz w:val="24"/>
          <w:szCs w:val="24"/>
        </w:rPr>
        <w:t>)</w:t>
      </w:r>
      <w:r w:rsidR="003A101C">
        <w:rPr>
          <w:rFonts w:ascii="Times New Roman" w:eastAsia="Times New Roman" w:hAnsi="Times New Roman" w:cs="Times New Roman"/>
          <w:sz w:val="24"/>
          <w:szCs w:val="24"/>
        </w:rPr>
        <w:t xml:space="preserve">. </w:t>
      </w:r>
      <w:r w:rsidR="003A101C">
        <w:rPr>
          <w:rFonts w:ascii="Times New Roman" w:eastAsia="Times New Roman" w:hAnsi="Times New Roman" w:cs="Times New Roman"/>
          <w:i/>
          <w:iCs/>
          <w:sz w:val="24"/>
          <w:szCs w:val="24"/>
        </w:rPr>
        <w:t>Living Mirrors: Infinity, Unity, and Life in Leibniz’s Philosophy.</w:t>
      </w:r>
    </w:p>
    <w:p w14:paraId="2F3B2BA9" w14:textId="627BC4F6" w:rsidR="0051535A" w:rsidRPr="003A101C" w:rsidRDefault="003A101C" w:rsidP="0045788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Oxford:</w:t>
      </w:r>
      <w:r w:rsidR="004578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Oxford University Press.</w:t>
      </w:r>
    </w:p>
    <w:p w14:paraId="7793DB9F" w14:textId="24B6590A" w:rsidR="00241F08" w:rsidRDefault="00120406">
      <w:pPr>
        <w:spacing w:line="48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Parkinson, G.H.R. </w:t>
      </w:r>
      <w:r w:rsidR="009C65E3">
        <w:rPr>
          <w:rFonts w:ascii="Times New Roman" w:eastAsia="Times New Roman" w:hAnsi="Times New Roman" w:cs="Times New Roman"/>
          <w:sz w:val="24"/>
          <w:szCs w:val="24"/>
        </w:rPr>
        <w:t>(</w:t>
      </w:r>
      <w:r>
        <w:rPr>
          <w:rFonts w:ascii="Times New Roman" w:eastAsia="Times New Roman" w:hAnsi="Times New Roman" w:cs="Times New Roman"/>
          <w:sz w:val="24"/>
          <w:szCs w:val="24"/>
        </w:rPr>
        <w:t>1982</w:t>
      </w:r>
      <w:r w:rsidR="009C65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B05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The </w:t>
      </w:r>
      <w:r w:rsidR="00EB0547">
        <w:rPr>
          <w:rFonts w:ascii="Times New Roman" w:eastAsia="Times New Roman" w:hAnsi="Times New Roman" w:cs="Times New Roman"/>
          <w:sz w:val="24"/>
          <w:szCs w:val="24"/>
        </w:rPr>
        <w:t>“</w:t>
      </w:r>
      <w:r>
        <w:rPr>
          <w:rFonts w:ascii="Times New Roman" w:eastAsia="Times New Roman" w:hAnsi="Times New Roman" w:cs="Times New Roman"/>
          <w:sz w:val="24"/>
          <w:szCs w:val="24"/>
        </w:rPr>
        <w:t>Intellectualization of Appearances</w:t>
      </w:r>
      <w:r w:rsidR="00EB054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B05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t>
      </w:r>
      <w:r>
        <w:rPr>
          <w:rFonts w:ascii="Times New Roman" w:eastAsia="Times New Roman" w:hAnsi="Times New Roman" w:cs="Times New Roman"/>
          <w:i/>
          <w:iCs/>
          <w:sz w:val="24"/>
          <w:szCs w:val="24"/>
        </w:rPr>
        <w:t>Leibniz: Critical and</w:t>
      </w:r>
    </w:p>
    <w:p w14:paraId="402BAB38" w14:textId="77777777" w:rsidR="00241F08" w:rsidRDefault="00241F0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sidR="00120406">
        <w:rPr>
          <w:rFonts w:ascii="Times New Roman" w:eastAsia="Times New Roman" w:hAnsi="Times New Roman" w:cs="Times New Roman"/>
          <w:i/>
          <w:iCs/>
          <w:sz w:val="24"/>
          <w:szCs w:val="24"/>
        </w:rPr>
        <w:t>Interpretive Essays</w:t>
      </w:r>
      <w:r w:rsidR="00120406">
        <w:rPr>
          <w:rFonts w:ascii="Times New Roman" w:eastAsia="Times New Roman" w:hAnsi="Times New Roman" w:cs="Times New Roman"/>
          <w:sz w:val="24"/>
          <w:szCs w:val="24"/>
        </w:rPr>
        <w:t>, edited by Michael Hooker. Minneapolis: University of Minnesota</w:t>
      </w:r>
    </w:p>
    <w:p w14:paraId="70C1D736" w14:textId="665468DF" w:rsidR="00120406" w:rsidRPr="00120406" w:rsidRDefault="00241F08">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20406">
        <w:rPr>
          <w:rFonts w:ascii="Times New Roman" w:eastAsia="Times New Roman" w:hAnsi="Times New Roman" w:cs="Times New Roman"/>
          <w:sz w:val="24"/>
          <w:szCs w:val="24"/>
        </w:rPr>
        <w:t>Press.</w:t>
      </w:r>
    </w:p>
    <w:p w14:paraId="000000A8" w14:textId="35887301" w:rsidR="00E80F30" w:rsidRDefault="003979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Puryear, Stephen. </w:t>
      </w:r>
      <w:r w:rsidR="009C65E3">
        <w:rPr>
          <w:rFonts w:ascii="Times New Roman" w:eastAsia="Times New Roman" w:hAnsi="Times New Roman" w:cs="Times New Roman"/>
          <w:sz w:val="24"/>
          <w:szCs w:val="24"/>
        </w:rPr>
        <w:t>(</w:t>
      </w:r>
      <w:r>
        <w:rPr>
          <w:rFonts w:ascii="Times New Roman" w:eastAsia="Times New Roman" w:hAnsi="Times New Roman" w:cs="Times New Roman"/>
          <w:sz w:val="24"/>
          <w:szCs w:val="24"/>
        </w:rPr>
        <w:t>2006</w:t>
      </w:r>
      <w:r w:rsidR="009C65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B75EE">
        <w:rPr>
          <w:rFonts w:ascii="Times New Roman" w:eastAsia="Times New Roman" w:hAnsi="Times New Roman" w:cs="Times New Roman"/>
          <w:sz w:val="24"/>
          <w:szCs w:val="24"/>
        </w:rPr>
        <w:t>‘</w:t>
      </w:r>
      <w:r>
        <w:rPr>
          <w:rFonts w:ascii="Times New Roman" w:eastAsia="Times New Roman" w:hAnsi="Times New Roman" w:cs="Times New Roman"/>
          <w:sz w:val="24"/>
          <w:szCs w:val="24"/>
        </w:rPr>
        <w:t>Perception and Representation in Leibniz.</w:t>
      </w:r>
      <w:r w:rsidR="000B75E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PhD diss., University of</w:t>
      </w:r>
    </w:p>
    <w:p w14:paraId="000000A9" w14:textId="77777777" w:rsidR="00E80F30" w:rsidRDefault="0039792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Pittsburgh.</w:t>
      </w:r>
    </w:p>
    <w:p w14:paraId="000000AA" w14:textId="42CE3DF7" w:rsidR="00E80F30" w:rsidRDefault="003979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Simmons, Alison. </w:t>
      </w:r>
      <w:r w:rsidR="00274FFD">
        <w:rPr>
          <w:rFonts w:ascii="Times New Roman" w:eastAsia="Times New Roman" w:hAnsi="Times New Roman" w:cs="Times New Roman"/>
          <w:sz w:val="24"/>
          <w:szCs w:val="24"/>
        </w:rPr>
        <w:t>(</w:t>
      </w:r>
      <w:r>
        <w:rPr>
          <w:rFonts w:ascii="Times New Roman" w:eastAsia="Times New Roman" w:hAnsi="Times New Roman" w:cs="Times New Roman"/>
          <w:sz w:val="24"/>
          <w:szCs w:val="24"/>
        </w:rPr>
        <w:t>2011</w:t>
      </w:r>
      <w:r w:rsidR="00274F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26D5E">
        <w:rPr>
          <w:rFonts w:ascii="Times New Roman" w:eastAsia="Times New Roman" w:hAnsi="Times New Roman" w:cs="Times New Roman"/>
          <w:sz w:val="24"/>
          <w:szCs w:val="24"/>
        </w:rPr>
        <w:t>‘</w:t>
      </w:r>
      <w:r>
        <w:rPr>
          <w:rFonts w:ascii="Times New Roman" w:eastAsia="Times New Roman" w:hAnsi="Times New Roman" w:cs="Times New Roman"/>
          <w:sz w:val="24"/>
          <w:szCs w:val="24"/>
        </w:rPr>
        <w:t>Leibnizian Consciousness Reconsidered.</w:t>
      </w:r>
      <w:r w:rsidR="00E26D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Studia </w:t>
      </w:r>
      <w:proofErr w:type="spellStart"/>
      <w:r>
        <w:rPr>
          <w:rFonts w:ascii="Times New Roman" w:eastAsia="Times New Roman" w:hAnsi="Times New Roman" w:cs="Times New Roman"/>
          <w:i/>
          <w:sz w:val="24"/>
          <w:szCs w:val="24"/>
        </w:rPr>
        <w:t>Leibnitiana</w:t>
      </w:r>
      <w:proofErr w:type="spellEnd"/>
      <w:r>
        <w:rPr>
          <w:rFonts w:ascii="Times New Roman" w:eastAsia="Times New Roman" w:hAnsi="Times New Roman" w:cs="Times New Roman"/>
          <w:sz w:val="24"/>
          <w:szCs w:val="24"/>
        </w:rPr>
        <w:t xml:space="preserve"> 43: 196</w:t>
      </w:r>
    </w:p>
    <w:p w14:paraId="000000AB" w14:textId="77777777" w:rsidR="00E80F30" w:rsidRDefault="0039792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p w14:paraId="000000AC" w14:textId="6E40FCA2" w:rsidR="00E80F30" w:rsidRDefault="003979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4FFD">
        <w:rPr>
          <w:rFonts w:ascii="Times New Roman" w:eastAsia="Times New Roman" w:hAnsi="Times New Roman" w:cs="Times New Roman"/>
          <w:sz w:val="24"/>
          <w:szCs w:val="24"/>
        </w:rPr>
        <w:t>(</w:t>
      </w:r>
      <w:r>
        <w:rPr>
          <w:rFonts w:ascii="Times New Roman" w:eastAsia="Times New Roman" w:hAnsi="Times New Roman" w:cs="Times New Roman"/>
          <w:sz w:val="24"/>
          <w:szCs w:val="24"/>
        </w:rPr>
        <w:t>2001</w:t>
      </w:r>
      <w:r w:rsidR="00274F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26D5E">
        <w:rPr>
          <w:rFonts w:ascii="Times New Roman" w:eastAsia="Times New Roman" w:hAnsi="Times New Roman" w:cs="Times New Roman"/>
          <w:sz w:val="24"/>
          <w:szCs w:val="24"/>
        </w:rPr>
        <w:t>‘</w:t>
      </w:r>
      <w:r>
        <w:rPr>
          <w:rFonts w:ascii="Times New Roman" w:eastAsia="Times New Roman" w:hAnsi="Times New Roman" w:cs="Times New Roman"/>
          <w:sz w:val="24"/>
          <w:szCs w:val="24"/>
        </w:rPr>
        <w:t>Changing the Cartesian Mind: Leibniz on Sensation, Representation, and</w:t>
      </w:r>
    </w:p>
    <w:p w14:paraId="000000AD" w14:textId="6C00A053" w:rsidR="00E80F30" w:rsidRDefault="003979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Consciousness.</w:t>
      </w:r>
      <w:r w:rsidR="00E26D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Philosophical Review</w:t>
      </w:r>
      <w:r>
        <w:rPr>
          <w:rFonts w:ascii="Times New Roman" w:eastAsia="Times New Roman" w:hAnsi="Times New Roman" w:cs="Times New Roman"/>
          <w:sz w:val="24"/>
          <w:szCs w:val="24"/>
        </w:rPr>
        <w:t xml:space="preserve"> 110: 31-75.</w:t>
      </w:r>
    </w:p>
    <w:p w14:paraId="000000AE" w14:textId="0E9306ED" w:rsidR="00E80F30" w:rsidRDefault="0039792E">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Swoyer</w:t>
      </w:r>
      <w:proofErr w:type="spellEnd"/>
      <w:r>
        <w:rPr>
          <w:rFonts w:ascii="Times New Roman" w:eastAsia="Times New Roman" w:hAnsi="Times New Roman" w:cs="Times New Roman"/>
          <w:sz w:val="24"/>
          <w:szCs w:val="24"/>
        </w:rPr>
        <w:t xml:space="preserve">, Chris. </w:t>
      </w:r>
      <w:r w:rsidR="00274FFD">
        <w:rPr>
          <w:rFonts w:ascii="Times New Roman" w:eastAsia="Times New Roman" w:hAnsi="Times New Roman" w:cs="Times New Roman"/>
          <w:sz w:val="24"/>
          <w:szCs w:val="24"/>
        </w:rPr>
        <w:t>(</w:t>
      </w:r>
      <w:r>
        <w:rPr>
          <w:rFonts w:ascii="Times New Roman" w:eastAsia="Times New Roman" w:hAnsi="Times New Roman" w:cs="Times New Roman"/>
          <w:sz w:val="24"/>
          <w:szCs w:val="24"/>
        </w:rPr>
        <w:t>1995</w:t>
      </w:r>
      <w:r w:rsidR="00274F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5FA0">
        <w:rPr>
          <w:rFonts w:ascii="Times New Roman" w:eastAsia="Times New Roman" w:hAnsi="Times New Roman" w:cs="Times New Roman"/>
          <w:sz w:val="24"/>
          <w:szCs w:val="24"/>
        </w:rPr>
        <w:t>‘</w:t>
      </w:r>
      <w:r>
        <w:rPr>
          <w:rFonts w:ascii="Times New Roman" w:eastAsia="Times New Roman" w:hAnsi="Times New Roman" w:cs="Times New Roman"/>
          <w:sz w:val="24"/>
          <w:szCs w:val="24"/>
        </w:rPr>
        <w:t>Leibnizian Expression.</w:t>
      </w:r>
      <w:r w:rsidR="00D65F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the History of Philosophy</w:t>
      </w:r>
      <w:r>
        <w:rPr>
          <w:rFonts w:ascii="Times New Roman" w:eastAsia="Times New Roman" w:hAnsi="Times New Roman" w:cs="Times New Roman"/>
          <w:sz w:val="24"/>
          <w:szCs w:val="24"/>
        </w:rPr>
        <w:t xml:space="preserve"> 33: 65-99.</w:t>
      </w:r>
    </w:p>
    <w:p w14:paraId="000000AF" w14:textId="5072841E" w:rsidR="00E80F30" w:rsidRDefault="0039792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Wilson, Margaret </w:t>
      </w:r>
      <w:proofErr w:type="spellStart"/>
      <w:r>
        <w:rPr>
          <w:rFonts w:ascii="Times New Roman" w:eastAsia="Times New Roman" w:hAnsi="Times New Roman" w:cs="Times New Roman"/>
          <w:sz w:val="24"/>
          <w:szCs w:val="24"/>
        </w:rPr>
        <w:t>Dauler</w:t>
      </w:r>
      <w:proofErr w:type="spellEnd"/>
      <w:r>
        <w:rPr>
          <w:rFonts w:ascii="Times New Roman" w:eastAsia="Times New Roman" w:hAnsi="Times New Roman" w:cs="Times New Roman"/>
          <w:sz w:val="24"/>
          <w:szCs w:val="24"/>
        </w:rPr>
        <w:t xml:space="preserve">. </w:t>
      </w:r>
      <w:r w:rsidR="00274FFD">
        <w:rPr>
          <w:rFonts w:ascii="Times New Roman" w:eastAsia="Times New Roman" w:hAnsi="Times New Roman" w:cs="Times New Roman"/>
          <w:sz w:val="24"/>
          <w:szCs w:val="24"/>
        </w:rPr>
        <w:t>(</w:t>
      </w:r>
      <w:r>
        <w:rPr>
          <w:rFonts w:ascii="Times New Roman" w:eastAsia="Times New Roman" w:hAnsi="Times New Roman" w:cs="Times New Roman"/>
          <w:sz w:val="24"/>
          <w:szCs w:val="24"/>
        </w:rPr>
        <w:t>1999</w:t>
      </w:r>
      <w:r w:rsidR="00274F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65FA0">
        <w:rPr>
          <w:rFonts w:ascii="Times New Roman" w:eastAsia="Times New Roman" w:hAnsi="Times New Roman" w:cs="Times New Roman"/>
          <w:sz w:val="24"/>
          <w:szCs w:val="24"/>
        </w:rPr>
        <w:t>‘</w:t>
      </w:r>
      <w:r>
        <w:rPr>
          <w:rFonts w:ascii="Times New Roman" w:eastAsia="Times New Roman" w:hAnsi="Times New Roman" w:cs="Times New Roman"/>
          <w:sz w:val="24"/>
          <w:szCs w:val="24"/>
        </w:rPr>
        <w:t>Confused vs. Distinct Perception in Leibniz: Consciousness,</w:t>
      </w:r>
    </w:p>
    <w:p w14:paraId="000000B0" w14:textId="2CA40BC6" w:rsidR="00E80F30" w:rsidRDefault="0039792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Representation, and God’s Mind.</w:t>
      </w:r>
      <w:r w:rsidR="00D65F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Ideas and Mechanism</w:t>
      </w:r>
      <w:r>
        <w:rPr>
          <w:rFonts w:ascii="Times New Roman" w:eastAsia="Times New Roman" w:hAnsi="Times New Roman" w:cs="Times New Roman"/>
          <w:sz w:val="24"/>
          <w:szCs w:val="24"/>
        </w:rPr>
        <w:t>. Princeton: Princeton</w:t>
      </w:r>
    </w:p>
    <w:p w14:paraId="000000B1" w14:textId="77777777" w:rsidR="00E80F30" w:rsidRDefault="0039792E">
      <w:pPr>
        <w:spacing w:line="48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University Press.</w:t>
      </w:r>
    </w:p>
    <w:sectPr w:rsidR="00E80F30" w:rsidSect="002A3104">
      <w:headerReference w:type="default" r:id="rId10"/>
      <w:endnotePr>
        <w:numFmt w:val="decimal"/>
      </w:endnotePr>
      <w:pgSz w:w="12240" w:h="15840" w:code="1"/>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FB701" w14:textId="77777777" w:rsidR="00B703C6" w:rsidRDefault="00B703C6">
      <w:pPr>
        <w:spacing w:line="240" w:lineRule="auto"/>
      </w:pPr>
      <w:r>
        <w:separator/>
      </w:r>
    </w:p>
  </w:endnote>
  <w:endnote w:type="continuationSeparator" w:id="0">
    <w:p w14:paraId="685DAAEA" w14:textId="77777777" w:rsidR="00B703C6" w:rsidRDefault="00B703C6">
      <w:pPr>
        <w:spacing w:line="240" w:lineRule="auto"/>
      </w:pPr>
      <w:r>
        <w:continuationSeparator/>
      </w:r>
    </w:p>
  </w:endnote>
  <w:endnote w:id="1">
    <w:p w14:paraId="000000B2" w14:textId="77777777"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Brandom 1981 is reprinted in Brandom 2002; in this paper I shall cite the original 1981 version of his article.</w:t>
      </w:r>
    </w:p>
  </w:endnote>
  <w:endnote w:id="2">
    <w:p w14:paraId="000000B3" w14:textId="46265012"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Aside from Wilson 1999, the most extensive and illuminating engagement with Brandom's views is found in Puryear 2006; Jorgensen (2019, §1.3) offers a more recent and succinct commentary on the exchange between Brandom and Wilson. Brandom (1981) does not cite much previous work on the topic of Leibniz's theory of perceptual distinctness.  However, he does explicitly engage the interpretation of Montgomery Furth (1967), who understands Leibniz's notion of perceptual distinctness in terms of distribution of consciousness.  Brandom raises several important objections to Furth's account.  For example, that account, according to Brandom, mistakes clarity for distinctness, essentially attributing to Leibniz the view that </w:t>
      </w:r>
      <w:r w:rsidR="007805C2">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nearest is clearest</w:t>
      </w:r>
      <w:r w:rsidR="007805C2">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 (purportedly stemming from Leibniz's claim in </w:t>
      </w:r>
      <w:r w:rsidRPr="00D401B3">
        <w:rPr>
          <w:rFonts w:ascii="Times New Roman" w:eastAsia="Times New Roman" w:hAnsi="Times New Roman" w:cs="Times New Roman"/>
          <w:i/>
          <w:color w:val="000000"/>
          <w:sz w:val="20"/>
          <w:szCs w:val="20"/>
        </w:rPr>
        <w:t xml:space="preserve">Monadology </w:t>
      </w:r>
      <w:r w:rsidRPr="00D401B3">
        <w:rPr>
          <w:rFonts w:ascii="Times New Roman" w:eastAsia="Times New Roman" w:hAnsi="Times New Roman" w:cs="Times New Roman"/>
          <w:color w:val="000000"/>
          <w:sz w:val="20"/>
          <w:szCs w:val="20"/>
        </w:rPr>
        <w:t xml:space="preserve">§60 that a monad perceives most distinctly what is nearest or greatest with respect to it.). Brandom points out that Furth's way of reading M §60 has implausible implications for bodily awareness: </w:t>
      </w:r>
      <w:r w:rsidR="007805C2">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On this [Furth's] view, if on a certain occasion I am more aware of the moon I gaze at than of the eye employed, then the moon has become part of my body, or the eye has ceased to be such a part, or both</w:t>
      </w:r>
      <w:r w:rsidR="007805C2">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 (Brandom 1981 452). Other authors (not mentioned by Brandom) who connect perceptual distinctness with sensation or </w:t>
      </w:r>
      <w:r w:rsidRPr="00D401B3">
        <w:rPr>
          <w:rFonts w:ascii="Times New Roman" w:eastAsia="Times New Roman" w:hAnsi="Times New Roman" w:cs="Times New Roman"/>
          <w:sz w:val="20"/>
          <w:szCs w:val="20"/>
        </w:rPr>
        <w:t>consciousness</w:t>
      </w:r>
      <w:r w:rsidRPr="00D401B3">
        <w:rPr>
          <w:rFonts w:ascii="Times New Roman" w:eastAsia="Times New Roman" w:hAnsi="Times New Roman" w:cs="Times New Roman"/>
          <w:color w:val="000000"/>
          <w:sz w:val="20"/>
          <w:szCs w:val="20"/>
        </w:rPr>
        <w:t xml:space="preserve"> include McRae (1976) and Parkinson (1982). Significantly, Brandom is unique among these authors in emphasizing the notion of </w:t>
      </w:r>
      <w:r w:rsidRPr="00D401B3">
        <w:rPr>
          <w:rFonts w:ascii="Times New Roman" w:eastAsia="Times New Roman" w:hAnsi="Times New Roman" w:cs="Times New Roman"/>
          <w:i/>
          <w:color w:val="000000"/>
          <w:sz w:val="20"/>
          <w:szCs w:val="20"/>
        </w:rPr>
        <w:t>degrees</w:t>
      </w:r>
      <w:r w:rsidRPr="00D401B3">
        <w:rPr>
          <w:rFonts w:ascii="Times New Roman" w:eastAsia="Times New Roman" w:hAnsi="Times New Roman" w:cs="Times New Roman"/>
          <w:color w:val="000000"/>
          <w:sz w:val="20"/>
          <w:szCs w:val="20"/>
        </w:rPr>
        <w:t xml:space="preserve"> of perceptual distinctness; this is, in fact, a feature of Brandom</w:t>
      </w:r>
      <w:r w:rsidR="00E4760A">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s account that Wilson (1999, 339) broadly commends.</w:t>
      </w:r>
    </w:p>
  </w:endnote>
  <w:endnote w:id="3">
    <w:p w14:paraId="000000B4" w14:textId="4DC06371"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As Brandom (2002, 91) notes autobiographically, </w:t>
      </w:r>
      <w:r w:rsidR="00E4760A">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before I finished the Leibniz essay [Brandom 1981], inferentialism had not been visible to me as a possible order of explanation, never mind as one embodied in actual tradition.</w:t>
      </w:r>
      <w:r w:rsidR="00E4760A">
        <w:rPr>
          <w:rFonts w:ascii="Times New Roman" w:eastAsia="Times New Roman" w:hAnsi="Times New Roman" w:cs="Times New Roman"/>
          <w:color w:val="000000"/>
          <w:sz w:val="20"/>
          <w:szCs w:val="20"/>
        </w:rPr>
        <w:t>’</w:t>
      </w:r>
    </w:p>
  </w:endnote>
  <w:endnote w:id="4">
    <w:p w14:paraId="000000B5" w14:textId="77777777"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Although interesting, the development of Brandom's inferentialism will not be my topic here.</w:t>
      </w:r>
    </w:p>
  </w:endnote>
  <w:endnote w:id="5">
    <w:p w14:paraId="000000B6" w14:textId="77777777"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Brandom 2002, 117.</w:t>
      </w:r>
    </w:p>
  </w:endnote>
  <w:endnote w:id="6">
    <w:p w14:paraId="000000B7" w14:textId="77777777"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Brandom 2002, 117.</w:t>
      </w:r>
    </w:p>
  </w:endnote>
  <w:endnote w:id="7">
    <w:p w14:paraId="000000B8" w14:textId="77777777"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Brandom 2002, 112.</w:t>
      </w:r>
    </w:p>
  </w:endnote>
  <w:endnote w:id="8">
    <w:p w14:paraId="000000B9" w14:textId="3C6078BD"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This has the content </w:t>
      </w:r>
      <w:r w:rsidRPr="00D401B3">
        <w:rPr>
          <w:rFonts w:ascii="Times New Roman" w:eastAsia="Times New Roman" w:hAnsi="Times New Roman" w:cs="Times New Roman"/>
          <w:i/>
          <w:color w:val="000000"/>
          <w:sz w:val="20"/>
          <w:szCs w:val="20"/>
        </w:rPr>
        <w:t>enabling</w:t>
      </w:r>
      <w:r w:rsidRPr="00D401B3">
        <w:rPr>
          <w:rFonts w:ascii="Times New Roman" w:eastAsia="Times New Roman" w:hAnsi="Times New Roman" w:cs="Times New Roman"/>
          <w:color w:val="000000"/>
          <w:sz w:val="20"/>
          <w:szCs w:val="20"/>
        </w:rPr>
        <w:t xml:space="preserve"> inference. Note that on Brandom's own view inferential relations are more fundamental than content, so the latter can’t enable the former. Here is an instance in which the Leibniz essay offers a partial foreshadowing of the Brandomian view that nevertheless departs from it. I’m indebted to Steven Gross for this observation.</w:t>
      </w:r>
    </w:p>
  </w:endnote>
  <w:endnote w:id="9">
    <w:p w14:paraId="000000BA" w14:textId="296C18CD"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As we will see by the end, Wilson (1999) levels two criticisms at Brandom.  The main one studied here concerns the </w:t>
      </w:r>
      <w:r w:rsidR="00690B0C">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internal accessibility</w:t>
      </w:r>
      <w:r w:rsidR="00690B0C">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 vs. </w:t>
      </w:r>
      <w:r w:rsidR="00690B0C">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external deducibility</w:t>
      </w:r>
      <w:r w:rsidR="00690B0C">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 of monadic perceptions.  A second criticism, discussed briefly at the end, targets Brandom</w:t>
      </w:r>
      <w:r w:rsidR="00690B0C">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s assumption about how the content of Leibnizian perceptions are individuated, and at the same time questions Brandom</w:t>
      </w:r>
      <w:r w:rsidR="00690B0C">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s historiographical approach.</w:t>
      </w:r>
    </w:p>
  </w:endnote>
  <w:endnote w:id="10">
    <w:p w14:paraId="000000BB" w14:textId="5B942B21"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Brandom</w:t>
      </w:r>
      <w:r w:rsidR="00690B0C">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s interpretation of Leibniz</w:t>
      </w:r>
      <w:r w:rsidR="00690B0C">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s views on perception and representation is ambitious and extraordinarily rich.  Among the topics he brings up which I will </w:t>
      </w:r>
      <w:r w:rsidRPr="00D401B3">
        <w:rPr>
          <w:rFonts w:ascii="Times New Roman" w:eastAsia="Times New Roman" w:hAnsi="Times New Roman" w:cs="Times New Roman"/>
          <w:i/>
          <w:color w:val="000000"/>
          <w:sz w:val="20"/>
          <w:szCs w:val="20"/>
        </w:rPr>
        <w:t>not</w:t>
      </w:r>
      <w:r w:rsidRPr="00D401B3">
        <w:rPr>
          <w:rFonts w:ascii="Times New Roman" w:eastAsia="Times New Roman" w:hAnsi="Times New Roman" w:cs="Times New Roman"/>
          <w:color w:val="000000"/>
          <w:sz w:val="20"/>
          <w:szCs w:val="20"/>
        </w:rPr>
        <w:t xml:space="preserve"> examine in this essay are Leibniz</w:t>
      </w:r>
      <w:r w:rsidR="00690B0C">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s views on sensation, error, the relation between distinctness and clarity, the relation between perceptions and ideas, the nature of reasoning and definition, the preestablished harmony, rationalism (particular</w:t>
      </w:r>
      <w:r w:rsidR="001C5BB7">
        <w:rPr>
          <w:rFonts w:ascii="Times New Roman" w:eastAsia="Times New Roman" w:hAnsi="Times New Roman" w:cs="Times New Roman"/>
          <w:color w:val="000000"/>
          <w:sz w:val="20"/>
          <w:szCs w:val="20"/>
        </w:rPr>
        <w:t>ly</w:t>
      </w:r>
      <w:r w:rsidRPr="00D401B3">
        <w:rPr>
          <w:rFonts w:ascii="Times New Roman" w:eastAsia="Times New Roman" w:hAnsi="Times New Roman" w:cs="Times New Roman"/>
          <w:color w:val="000000"/>
          <w:sz w:val="20"/>
          <w:szCs w:val="20"/>
        </w:rPr>
        <w:t xml:space="preserve"> as embodie</w:t>
      </w:r>
      <w:r w:rsidR="001C5BB7">
        <w:rPr>
          <w:rFonts w:ascii="Times New Roman" w:eastAsia="Times New Roman" w:hAnsi="Times New Roman" w:cs="Times New Roman"/>
          <w:color w:val="000000"/>
          <w:sz w:val="20"/>
          <w:szCs w:val="20"/>
        </w:rPr>
        <w:t>d</w:t>
      </w:r>
      <w:r w:rsidRPr="00D401B3">
        <w:rPr>
          <w:rFonts w:ascii="Times New Roman" w:eastAsia="Times New Roman" w:hAnsi="Times New Roman" w:cs="Times New Roman"/>
          <w:color w:val="000000"/>
          <w:sz w:val="20"/>
          <w:szCs w:val="20"/>
        </w:rPr>
        <w:t xml:space="preserve"> in the principle of sufficient reason and the identity of indiscernibles), and (most important for Brandom), the relation between perceptual and conceptual content.</w:t>
      </w:r>
    </w:p>
  </w:endnote>
  <w:endnote w:id="11">
    <w:p w14:paraId="000000BC" w14:textId="77777777" w:rsidR="00D401B3" w:rsidRPr="00D401B3" w:rsidRDefault="00D401B3">
      <w:pPr>
        <w:spacing w:line="240" w:lineRule="auto"/>
        <w:jc w:val="both"/>
        <w:rPr>
          <w:rFonts w:ascii="Times New Roman" w:eastAsia="Times New Roman" w:hAnsi="Times New Roman" w:cs="Times New Roman"/>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I use the following abbreviations for works of Leibniz cited in this paper: DM = </w:t>
      </w:r>
      <w:r w:rsidRPr="00D401B3">
        <w:rPr>
          <w:rFonts w:ascii="Times New Roman" w:eastAsia="Times New Roman" w:hAnsi="Times New Roman" w:cs="Times New Roman"/>
          <w:i/>
          <w:sz w:val="20"/>
          <w:szCs w:val="20"/>
        </w:rPr>
        <w:t>Discourse on Metaphysics</w:t>
      </w:r>
      <w:r w:rsidRPr="00D401B3">
        <w:rPr>
          <w:rFonts w:ascii="Times New Roman" w:eastAsia="Times New Roman" w:hAnsi="Times New Roman" w:cs="Times New Roman"/>
          <w:sz w:val="20"/>
          <w:szCs w:val="20"/>
        </w:rPr>
        <w:t xml:space="preserve">; PNG = </w:t>
      </w:r>
      <w:r w:rsidRPr="00D401B3">
        <w:rPr>
          <w:rFonts w:ascii="Times New Roman" w:eastAsia="Times New Roman" w:hAnsi="Times New Roman" w:cs="Times New Roman"/>
          <w:i/>
          <w:sz w:val="20"/>
          <w:szCs w:val="20"/>
        </w:rPr>
        <w:t>Principles of Nature and Grace</w:t>
      </w:r>
      <w:r w:rsidRPr="00D401B3">
        <w:rPr>
          <w:rFonts w:ascii="Times New Roman" w:eastAsia="Times New Roman" w:hAnsi="Times New Roman" w:cs="Times New Roman"/>
          <w:sz w:val="20"/>
          <w:szCs w:val="20"/>
        </w:rPr>
        <w:t xml:space="preserve">; M = </w:t>
      </w:r>
      <w:r w:rsidRPr="00D401B3">
        <w:rPr>
          <w:rFonts w:ascii="Times New Roman" w:eastAsia="Times New Roman" w:hAnsi="Times New Roman" w:cs="Times New Roman"/>
          <w:i/>
          <w:sz w:val="20"/>
          <w:szCs w:val="20"/>
        </w:rPr>
        <w:t>Monadology</w:t>
      </w:r>
      <w:r w:rsidRPr="00D401B3">
        <w:rPr>
          <w:rFonts w:ascii="Times New Roman" w:eastAsia="Times New Roman" w:hAnsi="Times New Roman" w:cs="Times New Roman"/>
          <w:sz w:val="20"/>
          <w:szCs w:val="20"/>
        </w:rPr>
        <w:t xml:space="preserve">; NE = </w:t>
      </w:r>
      <w:r w:rsidRPr="00D401B3">
        <w:rPr>
          <w:rFonts w:ascii="Times New Roman" w:eastAsia="Times New Roman" w:hAnsi="Times New Roman" w:cs="Times New Roman"/>
          <w:i/>
          <w:sz w:val="20"/>
          <w:szCs w:val="20"/>
        </w:rPr>
        <w:t>New Essays on Human Understanding</w:t>
      </w:r>
      <w:r w:rsidRPr="00D401B3">
        <w:rPr>
          <w:rFonts w:ascii="Times New Roman" w:eastAsia="Times New Roman" w:hAnsi="Times New Roman" w:cs="Times New Roman"/>
          <w:sz w:val="20"/>
          <w:szCs w:val="20"/>
        </w:rPr>
        <w:t>. Abbreviations to editions of Leibniz’s works are provided in the bibliography.</w:t>
      </w:r>
    </w:p>
  </w:endnote>
  <w:endnote w:id="12">
    <w:p w14:paraId="000000BD" w14:textId="77777777" w:rsidR="00D401B3" w:rsidRPr="00D401B3" w:rsidRDefault="00D401B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For a helpful overview of Leibniz's monadic hierarchy, see Simmons 2011.</w:t>
      </w:r>
    </w:p>
  </w:endnote>
  <w:endnote w:id="13">
    <w:p w14:paraId="000000BE" w14:textId="77777777" w:rsidR="00D401B3" w:rsidRPr="00D401B3" w:rsidRDefault="00D401B3">
      <w:pPr>
        <w:spacing w:line="240" w:lineRule="auto"/>
        <w:jc w:val="both"/>
        <w:rPr>
          <w:rFonts w:ascii="Times New Roman" w:eastAsia="Times New Roman" w:hAnsi="Times New Roman" w:cs="Times New Roman"/>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See GP VI.600, 610-11.</w:t>
      </w:r>
    </w:p>
  </w:endnote>
  <w:endnote w:id="14">
    <w:p w14:paraId="000000BF" w14:textId="77777777" w:rsidR="00D401B3" w:rsidRPr="00D401B3" w:rsidRDefault="00D401B3">
      <w:pPr>
        <w:spacing w:line="240" w:lineRule="auto"/>
        <w:jc w:val="both"/>
        <w:rPr>
          <w:rFonts w:ascii="Times New Roman" w:eastAsia="Times New Roman" w:hAnsi="Times New Roman" w:cs="Times New Roman"/>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See e.g. GP VI.611.</w:t>
      </w:r>
    </w:p>
  </w:endnote>
  <w:endnote w:id="15">
    <w:p w14:paraId="000000C0" w14:textId="77777777" w:rsidR="00D401B3" w:rsidRPr="00D401B3" w:rsidRDefault="00D401B3">
      <w:pPr>
        <w:spacing w:line="240" w:lineRule="auto"/>
        <w:jc w:val="both"/>
        <w:rPr>
          <w:rFonts w:ascii="Times New Roman" w:eastAsia="Times New Roman" w:hAnsi="Times New Roman" w:cs="Times New Roman"/>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See M §21.</w:t>
      </w:r>
    </w:p>
  </w:endnote>
  <w:endnote w:id="16">
    <w:p w14:paraId="000000C1" w14:textId="05B9AC99"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In this paragraph and the next I rely on Jorgensen</w:t>
      </w:r>
      <w:r w:rsidR="00927BCE">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s (2019, ch. 5) helpful formulation of Leibniz's basic views on expression and perception. </w:t>
      </w:r>
    </w:p>
  </w:endnote>
  <w:endnote w:id="17">
    <w:p w14:paraId="000000C2" w14:textId="77777777" w:rsidR="00D401B3" w:rsidRPr="00D401B3" w:rsidRDefault="00D401B3">
      <w:pPr>
        <w:spacing w:line="240" w:lineRule="auto"/>
        <w:jc w:val="both"/>
        <w:rPr>
          <w:rFonts w:ascii="Times New Roman" w:eastAsia="Times New Roman" w:hAnsi="Times New Roman" w:cs="Times New Roman"/>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For a more comprehensive list of examples, see Kulstad 1977 and Swoyer 1995. </w:t>
      </w:r>
    </w:p>
  </w:endnote>
  <w:endnote w:id="18">
    <w:p w14:paraId="000000C3" w14:textId="77777777" w:rsidR="00D401B3" w:rsidRPr="00D401B3" w:rsidRDefault="00D401B3">
      <w:pPr>
        <w:spacing w:line="240" w:lineRule="auto"/>
        <w:jc w:val="both"/>
        <w:rPr>
          <w:rFonts w:ascii="Times New Roman" w:eastAsia="Times New Roman" w:hAnsi="Times New Roman" w:cs="Times New Roman"/>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For an interpretation of the ‘expression’ relation along these lines, see Swoyer 1995.</w:t>
      </w:r>
    </w:p>
  </w:endnote>
  <w:endnote w:id="19">
    <w:p w14:paraId="000000C4" w14:textId="77777777" w:rsidR="00D401B3" w:rsidRPr="00D401B3" w:rsidRDefault="00D401B3">
      <w:pPr>
        <w:spacing w:line="240" w:lineRule="auto"/>
        <w:jc w:val="both"/>
        <w:rPr>
          <w:rFonts w:ascii="Times New Roman" w:eastAsia="Times New Roman" w:hAnsi="Times New Roman" w:cs="Times New Roman"/>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A point noted by Jorgensen (2015, 54).</w:t>
      </w:r>
    </w:p>
  </w:endnote>
  <w:endnote w:id="20">
    <w:p w14:paraId="000000C5" w14:textId="77777777"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Furth 196</w:t>
      </w:r>
      <w:r w:rsidRPr="00D401B3">
        <w:rPr>
          <w:rFonts w:ascii="Times New Roman" w:eastAsia="Times New Roman" w:hAnsi="Times New Roman" w:cs="Times New Roman"/>
          <w:sz w:val="20"/>
          <w:szCs w:val="20"/>
        </w:rPr>
        <w:t>7</w:t>
      </w:r>
      <w:r w:rsidRPr="00D401B3">
        <w:rPr>
          <w:rFonts w:ascii="Times New Roman" w:eastAsia="Times New Roman" w:hAnsi="Times New Roman" w:cs="Times New Roman"/>
          <w:color w:val="000000"/>
          <w:sz w:val="20"/>
          <w:szCs w:val="20"/>
        </w:rPr>
        <w:t xml:space="preserve"> is the </w:t>
      </w:r>
      <w:r w:rsidRPr="00D401B3">
        <w:rPr>
          <w:rFonts w:ascii="Times New Roman" w:eastAsia="Times New Roman" w:hAnsi="Times New Roman" w:cs="Times New Roman"/>
          <w:i/>
          <w:color w:val="000000"/>
          <w:sz w:val="20"/>
          <w:szCs w:val="20"/>
        </w:rPr>
        <w:t>locus classicus</w:t>
      </w:r>
      <w:r w:rsidRPr="00D401B3">
        <w:rPr>
          <w:rFonts w:ascii="Times New Roman" w:eastAsia="Times New Roman" w:hAnsi="Times New Roman" w:cs="Times New Roman"/>
          <w:color w:val="000000"/>
          <w:sz w:val="20"/>
          <w:szCs w:val="20"/>
        </w:rPr>
        <w:t xml:space="preserve"> of the interpretation on which perceptual distinctness is understood in terms of distribution of consciousness.</w:t>
      </w:r>
    </w:p>
  </w:endnote>
  <w:endnote w:id="21">
    <w:p w14:paraId="000000C6" w14:textId="77777777"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Simmons (2001, 60) also attributes this explanatory enterprise to Leibniz.</w:t>
      </w:r>
    </w:p>
  </w:endnote>
  <w:endnote w:id="22">
    <w:p w14:paraId="000000C7" w14:textId="38705525" w:rsidR="00D401B3" w:rsidRPr="00D401B3" w:rsidRDefault="00D401B3">
      <w:pPr>
        <w:spacing w:line="240" w:lineRule="auto"/>
        <w:jc w:val="both"/>
        <w:rPr>
          <w:rFonts w:ascii="Times New Roman" w:eastAsia="Times New Roman" w:hAnsi="Times New Roman" w:cs="Times New Roman"/>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Brandom (1981, 460) defines an ‘accident’ as </w:t>
      </w:r>
      <w:r w:rsidR="00927BCE">
        <w:rPr>
          <w:rFonts w:ascii="Times New Roman" w:eastAsia="Times New Roman" w:hAnsi="Times New Roman" w:cs="Times New Roman"/>
          <w:sz w:val="20"/>
          <w:szCs w:val="20"/>
        </w:rPr>
        <w:t>‘</w:t>
      </w:r>
      <w:r w:rsidRPr="00D401B3">
        <w:rPr>
          <w:rFonts w:ascii="Times New Roman" w:eastAsia="Times New Roman" w:hAnsi="Times New Roman" w:cs="Times New Roman"/>
          <w:sz w:val="20"/>
          <w:szCs w:val="20"/>
        </w:rPr>
        <w:t>any property of a subject that is not a maximal property, in the sense that it does not contain or entail all of the properties of that subject that are comprised by its individual concept.</w:t>
      </w:r>
      <w:r w:rsidR="00927BCE">
        <w:rPr>
          <w:rFonts w:ascii="Times New Roman" w:eastAsia="Times New Roman" w:hAnsi="Times New Roman" w:cs="Times New Roman"/>
          <w:sz w:val="20"/>
          <w:szCs w:val="20"/>
        </w:rPr>
        <w:t>’</w:t>
      </w:r>
    </w:p>
  </w:endnote>
  <w:endnote w:id="23">
    <w:p w14:paraId="000000C8" w14:textId="77777777" w:rsidR="00D401B3" w:rsidRPr="00D401B3" w:rsidRDefault="00D401B3">
      <w:pPr>
        <w:spacing w:line="240" w:lineRule="auto"/>
        <w:jc w:val="both"/>
        <w:rPr>
          <w:rFonts w:ascii="Times New Roman" w:eastAsia="Times New Roman" w:hAnsi="Times New Roman" w:cs="Times New Roman"/>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A point made by Puryear (2006, 75).</w:t>
      </w:r>
    </w:p>
  </w:endnote>
  <w:endnote w:id="24">
    <w:p w14:paraId="000000C9" w14:textId="77777777" w:rsidR="00D401B3" w:rsidRPr="00D401B3" w:rsidRDefault="00D401B3">
      <w:pPr>
        <w:spacing w:line="240" w:lineRule="auto"/>
        <w:jc w:val="both"/>
        <w:rPr>
          <w:rFonts w:ascii="Times New Roman" w:eastAsia="Times New Roman" w:hAnsi="Times New Roman" w:cs="Times New Roman"/>
          <w:b/>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Cf. Puryear 2006, 3.3.1.</w:t>
      </w:r>
    </w:p>
  </w:endnote>
  <w:endnote w:id="25">
    <w:p w14:paraId="000000CA" w14:textId="77777777"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That Leibniz espouses a higher-order theory of phenomenal consciousness -- according to which perceptual states become conscious by virtue of a higher-order mental act -- is the standard view among commentators.  For representative readings, see Gennaro 1999 and Simmons 2001. Other commentators, however, demur; see Barth 2014 and Jorgensen 2019.</w:t>
      </w:r>
    </w:p>
  </w:endnote>
  <w:endnote w:id="26">
    <w:p w14:paraId="000000CB" w14:textId="77777777" w:rsidR="00D401B3" w:rsidRPr="00D401B3" w:rsidRDefault="00D401B3">
      <w:pPr>
        <w:spacing w:line="240" w:lineRule="auto"/>
        <w:jc w:val="both"/>
        <w:rPr>
          <w:rFonts w:ascii="Times New Roman" w:eastAsia="Times New Roman" w:hAnsi="Times New Roman" w:cs="Times New Roman"/>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This formulation of Brandom’s definition is based on that helpfully given by Puryear 2006, 79.</w:t>
      </w:r>
    </w:p>
  </w:endnote>
  <w:endnote w:id="27">
    <w:p w14:paraId="000000CC" w14:textId="4B42562C"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For Leibniz, monads constitute organic bodies, each of which stand in a structured, expressive relationship with one another.  Leibniz holds than in each organic body there is a </w:t>
      </w:r>
      <w:r w:rsidR="003F0C07">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dominant</w:t>
      </w:r>
      <w:r w:rsidR="003F0C07">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 monad w</w:t>
      </w:r>
      <w:r w:rsidRPr="00D401B3">
        <w:rPr>
          <w:rFonts w:ascii="Times New Roman" w:eastAsia="Times New Roman" w:hAnsi="Times New Roman" w:cs="Times New Roman"/>
          <w:sz w:val="20"/>
          <w:szCs w:val="20"/>
        </w:rPr>
        <w:t>hich</w:t>
      </w:r>
      <w:r w:rsidRPr="00D401B3">
        <w:rPr>
          <w:rFonts w:ascii="Times New Roman" w:eastAsia="Times New Roman" w:hAnsi="Times New Roman" w:cs="Times New Roman"/>
          <w:color w:val="000000"/>
          <w:sz w:val="20"/>
          <w:szCs w:val="20"/>
        </w:rPr>
        <w:t xml:space="preserve"> perceives the body it constitutes most distinctly.  He refers to the dominant monads of organic bodies as the </w:t>
      </w:r>
      <w:r w:rsidR="003F0C07">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souls</w:t>
      </w:r>
      <w:r w:rsidR="003F0C07">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 of the latter (See M §70).</w:t>
      </w:r>
    </w:p>
  </w:endnote>
  <w:endnote w:id="28">
    <w:p w14:paraId="000000CD" w14:textId="53EB0BF7"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There is very good evidence that Leibniz holds this view; see M </w:t>
      </w:r>
      <w:r w:rsidR="0004295A" w:rsidRPr="00D401B3">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62: </w:t>
      </w:r>
      <w:r w:rsidR="009B7A4F">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Thus, although each created monad represents the whole universe, it more distinctly represents the body which is particularly affected by it, and whose entelechy it constitutes. And just as this body expresses the whole universe through the interconnection of all matter in the plenum, the soul also represents the whole universe by representing this body, which belongs to it in a particular way</w:t>
      </w:r>
      <w:r w:rsidR="009B7A4F">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 (AG 221).</w:t>
      </w:r>
    </w:p>
  </w:endnote>
  <w:endnote w:id="29">
    <w:p w14:paraId="000000CE" w14:textId="77777777" w:rsidR="00D401B3" w:rsidRPr="00D401B3" w:rsidRDefault="00D401B3">
      <w:pPr>
        <w:spacing w:line="240" w:lineRule="auto"/>
        <w:jc w:val="both"/>
        <w:rPr>
          <w:rFonts w:ascii="Times New Roman" w:eastAsia="Times New Roman" w:hAnsi="Times New Roman" w:cs="Times New Roman"/>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w:t>
      </w:r>
      <w:r w:rsidRPr="00D401B3">
        <w:rPr>
          <w:rFonts w:ascii="Times New Roman" w:eastAsia="Times New Roman" w:hAnsi="Times New Roman" w:cs="Times New Roman"/>
          <w:color w:val="222222"/>
          <w:sz w:val="20"/>
          <w:szCs w:val="20"/>
        </w:rPr>
        <w:t xml:space="preserve">Leibniz’s doctrine of preestablished harmony can be partly stated as the doctrine that </w:t>
      </w:r>
      <w:r w:rsidRPr="00D401B3">
        <w:rPr>
          <w:rFonts w:ascii="Times New Roman" w:eastAsia="Times New Roman" w:hAnsi="Times New Roman" w:cs="Times New Roman"/>
          <w:color w:val="1A1A1A"/>
          <w:sz w:val="20"/>
          <w:szCs w:val="20"/>
          <w:highlight w:val="white"/>
        </w:rPr>
        <w:t>every created substance is preestablished or programmed so that all of its natural states conform with the natural states of every other created substance, and there is no causal interaction between any two created substances.</w:t>
      </w:r>
      <w:r w:rsidRPr="00D401B3">
        <w:rPr>
          <w:rFonts w:ascii="Times New Roman" w:eastAsia="Times New Roman" w:hAnsi="Times New Roman" w:cs="Times New Roman"/>
          <w:color w:val="222222"/>
          <w:sz w:val="20"/>
          <w:szCs w:val="20"/>
        </w:rPr>
        <w:t xml:space="preserve"> (See Kulstad and Carlin 2013 for discussion).  The nature of Leibniz’s phenomenalism is a controversial topic but is often taken to consist in the view that the only genuinely real beings are mind-like substances, with physical bodies and relations being mere “appearances.”  For a particularly careful explication of the issues surrounding this view, see Adams 1994.</w:t>
      </w:r>
    </w:p>
  </w:endnote>
  <w:endnote w:id="30">
    <w:p w14:paraId="000000CF" w14:textId="17A2B852" w:rsidR="00D401B3" w:rsidRPr="00D401B3" w:rsidRDefault="00D401B3">
      <w:pPr>
        <w:spacing w:line="240" w:lineRule="auto"/>
        <w:jc w:val="both"/>
        <w:rPr>
          <w:rFonts w:ascii="Times New Roman" w:eastAsia="Times New Roman" w:hAnsi="Times New Roman" w:cs="Times New Roman"/>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Cf. e.g.: </w:t>
      </w:r>
      <w:r w:rsidR="00FF0CB2">
        <w:rPr>
          <w:rFonts w:ascii="Times New Roman" w:eastAsia="Times New Roman" w:hAnsi="Times New Roman" w:cs="Times New Roman"/>
          <w:sz w:val="20"/>
          <w:szCs w:val="20"/>
        </w:rPr>
        <w:t>‘</w:t>
      </w:r>
      <w:r w:rsidRPr="00D401B3">
        <w:rPr>
          <w:rFonts w:ascii="Times New Roman" w:eastAsia="Times New Roman" w:hAnsi="Times New Roman" w:cs="Times New Roman"/>
          <w:sz w:val="20"/>
          <w:szCs w:val="20"/>
        </w:rPr>
        <w:t xml:space="preserve">We may say that two perceptions differ in perceptual or expressive degree just in case the ... content of one of them properly includes the ... content of the other.  Leibniz’s standard definition of perfection is that that is most perfect which is </w:t>
      </w:r>
      <w:r w:rsidR="00FF0CB2">
        <w:rPr>
          <w:rFonts w:ascii="Times New Roman" w:eastAsia="Times New Roman" w:hAnsi="Times New Roman" w:cs="Times New Roman"/>
          <w:sz w:val="20"/>
          <w:szCs w:val="20"/>
        </w:rPr>
        <w:t>“</w:t>
      </w:r>
      <w:r w:rsidRPr="00D401B3">
        <w:rPr>
          <w:rFonts w:ascii="Times New Roman" w:eastAsia="Times New Roman" w:hAnsi="Times New Roman" w:cs="Times New Roman"/>
          <w:sz w:val="20"/>
          <w:szCs w:val="20"/>
        </w:rPr>
        <w:t>simplest in hypotheses and richest in phenomena.</w:t>
      </w:r>
      <w:r w:rsidR="00FF0CB2">
        <w:rPr>
          <w:rFonts w:ascii="Times New Roman" w:eastAsia="Times New Roman" w:hAnsi="Times New Roman" w:cs="Times New Roman"/>
          <w:sz w:val="20"/>
          <w:szCs w:val="20"/>
        </w:rPr>
        <w:t>”</w:t>
      </w:r>
      <w:r w:rsidRPr="00D401B3">
        <w:rPr>
          <w:rFonts w:ascii="Times New Roman" w:eastAsia="Times New Roman" w:hAnsi="Times New Roman" w:cs="Times New Roman"/>
          <w:sz w:val="20"/>
          <w:szCs w:val="20"/>
        </w:rPr>
        <w:t xml:space="preserve">  That is, one substance is more perfect than another if from fewer premises about it, more about its world can be deduced than is the case for the other.  The </w:t>
      </w:r>
      <w:r w:rsidR="00F806F2">
        <w:rPr>
          <w:rFonts w:ascii="Times New Roman" w:eastAsia="Times New Roman" w:hAnsi="Times New Roman" w:cs="Times New Roman"/>
          <w:sz w:val="20"/>
          <w:szCs w:val="20"/>
        </w:rPr>
        <w:t>“</w:t>
      </w:r>
      <w:r w:rsidRPr="00D401B3">
        <w:rPr>
          <w:rFonts w:ascii="Times New Roman" w:eastAsia="Times New Roman" w:hAnsi="Times New Roman" w:cs="Times New Roman"/>
          <w:sz w:val="20"/>
          <w:szCs w:val="20"/>
        </w:rPr>
        <w:t>hypotheses</w:t>
      </w:r>
      <w:r w:rsidR="00F806F2">
        <w:rPr>
          <w:rFonts w:ascii="Times New Roman" w:eastAsia="Times New Roman" w:hAnsi="Times New Roman" w:cs="Times New Roman"/>
          <w:sz w:val="20"/>
          <w:szCs w:val="20"/>
        </w:rPr>
        <w:t>”</w:t>
      </w:r>
      <w:r w:rsidRPr="00D401B3">
        <w:rPr>
          <w:rFonts w:ascii="Times New Roman" w:eastAsia="Times New Roman" w:hAnsi="Times New Roman" w:cs="Times New Roman"/>
          <w:sz w:val="20"/>
          <w:szCs w:val="20"/>
        </w:rPr>
        <w:t xml:space="preserve"> will be statements reporting the occurrence of a perception in some monad, and the </w:t>
      </w:r>
      <w:r w:rsidR="00F806F2">
        <w:rPr>
          <w:rFonts w:ascii="Times New Roman" w:eastAsia="Times New Roman" w:hAnsi="Times New Roman" w:cs="Times New Roman"/>
          <w:sz w:val="20"/>
          <w:szCs w:val="20"/>
        </w:rPr>
        <w:t>“</w:t>
      </w:r>
      <w:r w:rsidRPr="00D401B3">
        <w:rPr>
          <w:rFonts w:ascii="Times New Roman" w:eastAsia="Times New Roman" w:hAnsi="Times New Roman" w:cs="Times New Roman"/>
          <w:sz w:val="20"/>
          <w:szCs w:val="20"/>
        </w:rPr>
        <w:t>phenomena</w:t>
      </w:r>
      <w:r w:rsidR="00F806F2">
        <w:rPr>
          <w:rFonts w:ascii="Times New Roman" w:eastAsia="Times New Roman" w:hAnsi="Times New Roman" w:cs="Times New Roman"/>
          <w:sz w:val="20"/>
          <w:szCs w:val="20"/>
        </w:rPr>
        <w:t>”</w:t>
      </w:r>
      <w:r w:rsidRPr="00D401B3">
        <w:rPr>
          <w:rFonts w:ascii="Times New Roman" w:eastAsia="Times New Roman" w:hAnsi="Times New Roman" w:cs="Times New Roman"/>
          <w:sz w:val="20"/>
          <w:szCs w:val="20"/>
        </w:rPr>
        <w:t xml:space="preserve"> deducible from them will be statements reporting on the inherence of an accident in some subject ...</w:t>
      </w:r>
      <w:r w:rsidR="00FF0CB2">
        <w:rPr>
          <w:rFonts w:ascii="Times New Roman" w:eastAsia="Times New Roman" w:hAnsi="Times New Roman" w:cs="Times New Roman"/>
          <w:sz w:val="20"/>
          <w:szCs w:val="20"/>
        </w:rPr>
        <w:t>’</w:t>
      </w:r>
      <w:r w:rsidRPr="00D401B3">
        <w:rPr>
          <w:rFonts w:ascii="Times New Roman" w:eastAsia="Times New Roman" w:hAnsi="Times New Roman" w:cs="Times New Roman"/>
          <w:sz w:val="20"/>
          <w:szCs w:val="20"/>
        </w:rPr>
        <w:t xml:space="preserve"> (Brandom 1981, 463). </w:t>
      </w:r>
    </w:p>
  </w:endnote>
  <w:endnote w:id="31">
    <w:p w14:paraId="000000D0" w14:textId="446EBBBA"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This is also what Puryear (2006) understands to be the essential verdict of Wilson</w:t>
      </w:r>
      <w:r w:rsidR="00892DF6">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s critique of Brandom.</w:t>
      </w:r>
    </w:p>
  </w:endnote>
  <w:endnote w:id="32">
    <w:p w14:paraId="000000D1" w14:textId="3D59BE3E"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It is worth noting that in his overview of the exchange between Brandom and Wilson, Jorgensen (2019, 124-25) presents Wilson</w:t>
      </w:r>
      <w:r w:rsidR="00892DF6">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s interpretation of Passage B without raising the question whether there may be alternative readings of the passage. </w:t>
      </w:r>
    </w:p>
  </w:endnote>
  <w:endnote w:id="33">
    <w:p w14:paraId="293F6C12" w14:textId="3086109A" w:rsidR="00D401B3" w:rsidRPr="00D401B3" w:rsidRDefault="00D401B3">
      <w:pPr>
        <w:pStyle w:val="EndnoteText"/>
        <w:rPr>
          <w:rFonts w:ascii="Times New Roman" w:hAnsi="Times New Roman" w:cs="Times New Roman"/>
        </w:rPr>
      </w:pPr>
      <w:r w:rsidRPr="00D401B3">
        <w:rPr>
          <w:rStyle w:val="EndnoteReference"/>
          <w:rFonts w:ascii="Times New Roman" w:hAnsi="Times New Roman" w:cs="Times New Roman"/>
        </w:rPr>
        <w:endnoteRef/>
      </w:r>
      <w:r w:rsidRPr="00D401B3">
        <w:rPr>
          <w:rFonts w:ascii="Times New Roman" w:hAnsi="Times New Roman" w:cs="Times New Roman"/>
        </w:rPr>
        <w:t xml:space="preserve"> I’m indebted to Steven Gross for initially proposing a “flat” reading of Passage B as a response to its alleged inconsistency with Brandom’s overall treatment of monadic perception.</w:t>
      </w:r>
    </w:p>
  </w:endnote>
  <w:endnote w:id="34">
    <w:p w14:paraId="000000D2" w14:textId="28936896" w:rsidR="00D401B3" w:rsidRPr="00D401B3" w:rsidRDefault="00D401B3">
      <w:pPr>
        <w:spacing w:line="240" w:lineRule="auto"/>
        <w:jc w:val="both"/>
        <w:rPr>
          <w:rFonts w:ascii="Times New Roman" w:eastAsia="Times New Roman" w:hAnsi="Times New Roman" w:cs="Times New Roman"/>
          <w:color w:val="222222"/>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w:t>
      </w:r>
      <w:r w:rsidRPr="00D401B3">
        <w:rPr>
          <w:rFonts w:ascii="Times New Roman" w:eastAsia="Times New Roman" w:hAnsi="Times New Roman" w:cs="Times New Roman"/>
          <w:color w:val="222222"/>
          <w:sz w:val="20"/>
          <w:szCs w:val="20"/>
        </w:rPr>
        <w:t xml:space="preserve">At this point it should be noted that Wilson evidently misinterprets Brandom’s use of the term </w:t>
      </w:r>
      <w:r w:rsidR="00892DF6">
        <w:rPr>
          <w:rFonts w:ascii="Times New Roman" w:eastAsia="Times New Roman" w:hAnsi="Times New Roman" w:cs="Times New Roman"/>
          <w:color w:val="222222"/>
          <w:sz w:val="20"/>
          <w:szCs w:val="20"/>
        </w:rPr>
        <w:t>‘</w:t>
      </w:r>
      <w:r w:rsidRPr="00D401B3">
        <w:rPr>
          <w:rFonts w:ascii="Times New Roman" w:eastAsia="Times New Roman" w:hAnsi="Times New Roman" w:cs="Times New Roman"/>
          <w:color w:val="222222"/>
          <w:sz w:val="20"/>
          <w:szCs w:val="20"/>
        </w:rPr>
        <w:t>intensional</w:t>
      </w:r>
      <w:r w:rsidR="00892DF6">
        <w:rPr>
          <w:rFonts w:ascii="Times New Roman" w:eastAsia="Times New Roman" w:hAnsi="Times New Roman" w:cs="Times New Roman"/>
          <w:color w:val="222222"/>
          <w:sz w:val="20"/>
          <w:szCs w:val="20"/>
        </w:rPr>
        <w:t>’</w:t>
      </w:r>
      <w:r w:rsidRPr="00D401B3">
        <w:rPr>
          <w:rFonts w:ascii="Times New Roman" w:eastAsia="Times New Roman" w:hAnsi="Times New Roman" w:cs="Times New Roman"/>
          <w:color w:val="222222"/>
          <w:sz w:val="20"/>
          <w:szCs w:val="20"/>
        </w:rPr>
        <w:t xml:space="preserve"> in taking the term to denote </w:t>
      </w:r>
      <w:r w:rsidR="005438D3">
        <w:rPr>
          <w:rFonts w:ascii="Times New Roman" w:eastAsia="Times New Roman" w:hAnsi="Times New Roman" w:cs="Times New Roman"/>
          <w:color w:val="222222"/>
          <w:sz w:val="20"/>
          <w:szCs w:val="20"/>
        </w:rPr>
        <w:t>‘</w:t>
      </w:r>
      <w:r w:rsidRPr="00D401B3">
        <w:rPr>
          <w:rFonts w:ascii="Times New Roman" w:eastAsia="Times New Roman" w:hAnsi="Times New Roman" w:cs="Times New Roman"/>
          <w:color w:val="222222"/>
          <w:sz w:val="20"/>
          <w:szCs w:val="20"/>
        </w:rPr>
        <w:t>internally accessible,</w:t>
      </w:r>
      <w:r w:rsidR="005438D3">
        <w:rPr>
          <w:rFonts w:ascii="Times New Roman" w:eastAsia="Times New Roman" w:hAnsi="Times New Roman" w:cs="Times New Roman"/>
          <w:color w:val="222222"/>
          <w:sz w:val="20"/>
          <w:szCs w:val="20"/>
        </w:rPr>
        <w:t>’</w:t>
      </w:r>
      <w:r w:rsidRPr="00D401B3">
        <w:rPr>
          <w:rFonts w:ascii="Times New Roman" w:eastAsia="Times New Roman" w:hAnsi="Times New Roman" w:cs="Times New Roman"/>
          <w:color w:val="222222"/>
          <w:sz w:val="20"/>
          <w:szCs w:val="20"/>
        </w:rPr>
        <w:t xml:space="preserve"> or as connected with the experiential feature of representation. It seems to me more than likely that Brandom uses the term </w:t>
      </w:r>
      <w:r w:rsidR="005438D3">
        <w:rPr>
          <w:rFonts w:ascii="Times New Roman" w:eastAsia="Times New Roman" w:hAnsi="Times New Roman" w:cs="Times New Roman"/>
          <w:color w:val="222222"/>
          <w:sz w:val="20"/>
          <w:szCs w:val="20"/>
        </w:rPr>
        <w:t>‘</w:t>
      </w:r>
      <w:r w:rsidRPr="00D401B3">
        <w:rPr>
          <w:rFonts w:ascii="Times New Roman" w:eastAsia="Times New Roman" w:hAnsi="Times New Roman" w:cs="Times New Roman"/>
          <w:color w:val="222222"/>
          <w:sz w:val="20"/>
          <w:szCs w:val="20"/>
        </w:rPr>
        <w:t>intensional</w:t>
      </w:r>
      <w:r w:rsidR="005438D3">
        <w:rPr>
          <w:rFonts w:ascii="Times New Roman" w:eastAsia="Times New Roman" w:hAnsi="Times New Roman" w:cs="Times New Roman"/>
          <w:color w:val="222222"/>
          <w:sz w:val="20"/>
          <w:szCs w:val="20"/>
        </w:rPr>
        <w:t>’</w:t>
      </w:r>
      <w:r w:rsidRPr="00D401B3">
        <w:rPr>
          <w:rFonts w:ascii="Times New Roman" w:eastAsia="Times New Roman" w:hAnsi="Times New Roman" w:cs="Times New Roman"/>
          <w:color w:val="222222"/>
          <w:sz w:val="20"/>
          <w:szCs w:val="20"/>
        </w:rPr>
        <w:t xml:space="preserve"> in the way that Leibniz properly does, viz., as denoting a logical feature of predicates that involves the specification of conceptual content. Here the notion of an ‘intension’ is contrasted with that of an ‘extension’. As Leibniz illustrates the contrast in the </w:t>
      </w:r>
      <w:r w:rsidRPr="00D401B3">
        <w:rPr>
          <w:rFonts w:ascii="Times New Roman" w:eastAsia="Times New Roman" w:hAnsi="Times New Roman" w:cs="Times New Roman"/>
          <w:i/>
          <w:color w:val="222222"/>
          <w:sz w:val="20"/>
          <w:szCs w:val="20"/>
        </w:rPr>
        <w:t>New Essays</w:t>
      </w:r>
      <w:r w:rsidRPr="00D401B3">
        <w:rPr>
          <w:rFonts w:ascii="Times New Roman" w:eastAsia="Times New Roman" w:hAnsi="Times New Roman" w:cs="Times New Roman"/>
          <w:color w:val="222222"/>
          <w:sz w:val="20"/>
          <w:szCs w:val="20"/>
        </w:rPr>
        <w:t>:</w:t>
      </w:r>
    </w:p>
    <w:p w14:paraId="000000D3" w14:textId="77777777" w:rsidR="00D401B3" w:rsidRPr="00D401B3" w:rsidRDefault="00D401B3">
      <w:pPr>
        <w:spacing w:line="240" w:lineRule="auto"/>
        <w:jc w:val="both"/>
        <w:rPr>
          <w:rFonts w:ascii="Times New Roman" w:eastAsia="Times New Roman" w:hAnsi="Times New Roman" w:cs="Times New Roman"/>
          <w:color w:val="222222"/>
          <w:sz w:val="20"/>
          <w:szCs w:val="20"/>
        </w:rPr>
      </w:pPr>
    </w:p>
    <w:p w14:paraId="000000D4" w14:textId="77777777" w:rsidR="00D401B3" w:rsidRPr="00D401B3" w:rsidRDefault="00D401B3">
      <w:pPr>
        <w:spacing w:line="240" w:lineRule="auto"/>
        <w:ind w:left="720" w:right="720"/>
        <w:jc w:val="both"/>
        <w:rPr>
          <w:rFonts w:ascii="Times New Roman" w:eastAsia="Times New Roman" w:hAnsi="Times New Roman" w:cs="Times New Roman"/>
          <w:color w:val="222222"/>
          <w:sz w:val="20"/>
          <w:szCs w:val="20"/>
        </w:rPr>
      </w:pPr>
      <w:r w:rsidRPr="00D401B3">
        <w:rPr>
          <w:rFonts w:ascii="Times New Roman" w:eastAsia="Times New Roman" w:hAnsi="Times New Roman" w:cs="Times New Roman"/>
          <w:color w:val="222222"/>
          <w:sz w:val="20"/>
          <w:szCs w:val="20"/>
        </w:rPr>
        <w:t xml:space="preserve">For when I say </w:t>
      </w:r>
      <w:r w:rsidRPr="00D401B3">
        <w:rPr>
          <w:rFonts w:ascii="Times New Roman" w:eastAsia="Times New Roman" w:hAnsi="Times New Roman" w:cs="Times New Roman"/>
          <w:i/>
          <w:color w:val="222222"/>
          <w:sz w:val="20"/>
          <w:szCs w:val="20"/>
        </w:rPr>
        <w:t>Every man is an animal</w:t>
      </w:r>
      <w:r w:rsidRPr="00D401B3">
        <w:rPr>
          <w:rFonts w:ascii="Times New Roman" w:eastAsia="Times New Roman" w:hAnsi="Times New Roman" w:cs="Times New Roman"/>
          <w:color w:val="222222"/>
          <w:sz w:val="20"/>
          <w:szCs w:val="20"/>
        </w:rPr>
        <w:t xml:space="preserve"> I mean that all the men are included amongst all the animals; but at the same time I mean that the idea of animal is included in the idea of man. ‘Animal’ comprises more individuals than ‘man’ does, but ‘man’ comprises more ideas or more attributes: one has more instances, the other more degrees of reality; one has the greater extension, the other the greater intension. (NE 486)</w:t>
      </w:r>
    </w:p>
    <w:p w14:paraId="000000D5" w14:textId="77777777" w:rsidR="00D401B3" w:rsidRPr="00D401B3" w:rsidRDefault="00D401B3">
      <w:pPr>
        <w:spacing w:line="240" w:lineRule="auto"/>
        <w:jc w:val="both"/>
        <w:rPr>
          <w:rFonts w:ascii="Times New Roman" w:eastAsia="Times New Roman" w:hAnsi="Times New Roman" w:cs="Times New Roman"/>
          <w:color w:val="222222"/>
          <w:sz w:val="20"/>
          <w:szCs w:val="20"/>
        </w:rPr>
      </w:pPr>
    </w:p>
    <w:p w14:paraId="000000D6" w14:textId="18D2AB5B" w:rsidR="00D401B3" w:rsidRPr="00D401B3" w:rsidRDefault="00D401B3">
      <w:pPr>
        <w:spacing w:line="240" w:lineRule="auto"/>
        <w:jc w:val="both"/>
        <w:rPr>
          <w:rFonts w:ascii="Times New Roman" w:eastAsia="Times New Roman" w:hAnsi="Times New Roman" w:cs="Times New Roman"/>
          <w:color w:val="222222"/>
          <w:sz w:val="20"/>
          <w:szCs w:val="20"/>
        </w:rPr>
      </w:pPr>
      <w:r w:rsidRPr="00D401B3">
        <w:rPr>
          <w:rFonts w:ascii="Times New Roman" w:eastAsia="Times New Roman" w:hAnsi="Times New Roman" w:cs="Times New Roman"/>
          <w:color w:val="222222"/>
          <w:sz w:val="20"/>
          <w:szCs w:val="20"/>
        </w:rPr>
        <w:t xml:space="preserve">The greater the intension of a term or concept, in other words, the richer or more specific its conceptual content.  This notion is important to Brandom, for whom, as we have seen, the relative distinctness of a perception is a function of the relative specificity of its content. The greater the extent to which a perception’s content is specified, the greater the extent to which it is possible to make inferences from that content to features of things in the world (e.g. being able, on the basis of perceiving something as a red square, to distinguish the latter thing from a red sphere or a green cube).  Thus, in one place, Brandom summarizes the background assumption behind his major interpretive suggestion about the distinctness of monadic perception as follows: </w:t>
      </w:r>
      <w:r w:rsidR="00760DCF">
        <w:rPr>
          <w:rFonts w:ascii="Times New Roman" w:eastAsia="Times New Roman" w:hAnsi="Times New Roman" w:cs="Times New Roman"/>
          <w:color w:val="222222"/>
          <w:sz w:val="20"/>
          <w:szCs w:val="20"/>
        </w:rPr>
        <w:t>‘</w:t>
      </w:r>
      <w:r w:rsidRPr="00D401B3">
        <w:rPr>
          <w:rFonts w:ascii="Times New Roman" w:eastAsia="Times New Roman" w:hAnsi="Times New Roman" w:cs="Times New Roman"/>
          <w:color w:val="222222"/>
          <w:sz w:val="20"/>
          <w:szCs w:val="20"/>
        </w:rPr>
        <w:t>... degrees of perception … correspond to more-or-less-in-one, where … following Leibniz’s intensional logic, increasing the number of accidents attributed to a subject amounts to specifying one’s claim</w:t>
      </w:r>
      <w:r w:rsidR="00760DCF">
        <w:rPr>
          <w:rFonts w:ascii="Times New Roman" w:eastAsia="Times New Roman" w:hAnsi="Times New Roman" w:cs="Times New Roman"/>
          <w:color w:val="222222"/>
          <w:sz w:val="20"/>
          <w:szCs w:val="20"/>
        </w:rPr>
        <w:t>’</w:t>
      </w:r>
      <w:r w:rsidRPr="00D401B3">
        <w:rPr>
          <w:rFonts w:ascii="Times New Roman" w:eastAsia="Times New Roman" w:hAnsi="Times New Roman" w:cs="Times New Roman"/>
          <w:color w:val="222222"/>
          <w:sz w:val="20"/>
          <w:szCs w:val="20"/>
        </w:rPr>
        <w:t xml:space="preserve"> (1981, 466).  This point is important, for if correct, it seems that Brandom is truly invoking </w:t>
      </w:r>
      <w:r w:rsidRPr="00D401B3">
        <w:rPr>
          <w:rFonts w:ascii="Times New Roman" w:eastAsia="Times New Roman" w:hAnsi="Times New Roman" w:cs="Times New Roman"/>
          <w:i/>
          <w:color w:val="222222"/>
          <w:sz w:val="20"/>
          <w:szCs w:val="20"/>
        </w:rPr>
        <w:t>external deducibility</w:t>
      </w:r>
      <w:r w:rsidRPr="00D401B3">
        <w:rPr>
          <w:rFonts w:ascii="Times New Roman" w:eastAsia="Times New Roman" w:hAnsi="Times New Roman" w:cs="Times New Roman"/>
          <w:color w:val="222222"/>
          <w:sz w:val="20"/>
          <w:szCs w:val="20"/>
        </w:rPr>
        <w:t xml:space="preserve"> -- the logical or inferential articulation of perceptual content -- just where Wilson takes him to be appealing to or mentioning the internal accessibility of perceptions.  While I think one could seriously call into question the efficacy of Wilson</w:t>
      </w:r>
      <w:r w:rsidR="00666CEB">
        <w:rPr>
          <w:rFonts w:ascii="Times New Roman" w:eastAsia="Times New Roman" w:hAnsi="Times New Roman" w:cs="Times New Roman"/>
          <w:color w:val="222222"/>
          <w:sz w:val="20"/>
          <w:szCs w:val="20"/>
        </w:rPr>
        <w:t>’</w:t>
      </w:r>
      <w:r w:rsidRPr="00D401B3">
        <w:rPr>
          <w:rFonts w:ascii="Times New Roman" w:eastAsia="Times New Roman" w:hAnsi="Times New Roman" w:cs="Times New Roman"/>
          <w:color w:val="222222"/>
          <w:sz w:val="20"/>
          <w:szCs w:val="20"/>
        </w:rPr>
        <w:t xml:space="preserve">s critique of Brandom </w:t>
      </w:r>
      <w:r w:rsidR="007E495A" w:rsidRPr="00D401B3">
        <w:rPr>
          <w:rFonts w:ascii="Times New Roman" w:eastAsia="Times New Roman" w:hAnsi="Times New Roman" w:cs="Times New Roman"/>
          <w:color w:val="222222"/>
          <w:sz w:val="20"/>
          <w:szCs w:val="20"/>
        </w:rPr>
        <w:t>based on</w:t>
      </w:r>
      <w:r w:rsidRPr="00D401B3">
        <w:rPr>
          <w:rFonts w:ascii="Times New Roman" w:eastAsia="Times New Roman" w:hAnsi="Times New Roman" w:cs="Times New Roman"/>
          <w:color w:val="222222"/>
          <w:sz w:val="20"/>
          <w:szCs w:val="20"/>
        </w:rPr>
        <w:t xml:space="preserve"> these semantic considerations, I will not be resting my defense of Brandom on them.</w:t>
      </w:r>
    </w:p>
  </w:endnote>
  <w:endnote w:id="35">
    <w:p w14:paraId="000000D7" w14:textId="595704F3"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In speaking of perceptual states being </w:t>
      </w:r>
      <w:r w:rsidR="00946C61">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had</w:t>
      </w:r>
      <w:r w:rsidR="00946C61">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 by the mirror, we are not forced to attribute to the mirror a </w:t>
      </w:r>
      <w:r w:rsidR="00946C61">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unity of consciousness.</w:t>
      </w:r>
      <w:r w:rsidR="00946C61">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  Wilson (1999, 343) correctly points out that Leibniz</w:t>
      </w:r>
      <w:r w:rsidR="00946C61">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s official definition of perception as the </w:t>
      </w:r>
      <w:r w:rsidR="00666CEB">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expression of many in one</w:t>
      </w:r>
      <w:r w:rsidR="00666CEB">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 says nothing about </w:t>
      </w:r>
      <w:r w:rsidR="00946C61">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the many</w:t>
      </w:r>
      <w:r w:rsidR="00946C61">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 (representations) </w:t>
      </w:r>
      <w:r w:rsidRPr="00D401B3">
        <w:rPr>
          <w:rFonts w:ascii="Times New Roman" w:eastAsia="Times New Roman" w:hAnsi="Times New Roman" w:cs="Times New Roman"/>
          <w:i/>
          <w:color w:val="000000"/>
          <w:sz w:val="20"/>
          <w:szCs w:val="20"/>
        </w:rPr>
        <w:t>being</w:t>
      </w:r>
      <w:r w:rsidRPr="00D401B3">
        <w:rPr>
          <w:rFonts w:ascii="Times New Roman" w:eastAsia="Times New Roman" w:hAnsi="Times New Roman" w:cs="Times New Roman"/>
          <w:color w:val="000000"/>
          <w:sz w:val="20"/>
          <w:szCs w:val="20"/>
        </w:rPr>
        <w:t xml:space="preserve"> </w:t>
      </w:r>
      <w:r w:rsidRPr="00D401B3">
        <w:rPr>
          <w:rFonts w:ascii="Times New Roman" w:eastAsia="Times New Roman" w:hAnsi="Times New Roman" w:cs="Times New Roman"/>
          <w:i/>
          <w:color w:val="000000"/>
          <w:sz w:val="20"/>
          <w:szCs w:val="20"/>
        </w:rPr>
        <w:t>internal to</w:t>
      </w:r>
      <w:r w:rsidRPr="00D401B3">
        <w:rPr>
          <w:rFonts w:ascii="Times New Roman" w:eastAsia="Times New Roman" w:hAnsi="Times New Roman" w:cs="Times New Roman"/>
          <w:color w:val="000000"/>
          <w:sz w:val="20"/>
          <w:szCs w:val="20"/>
        </w:rPr>
        <w:t xml:space="preserve"> the one (i.e. represented in a single consciousness); all it directly implies is that in perception, many are expressed </w:t>
      </w:r>
      <w:r w:rsidRPr="00D401B3">
        <w:rPr>
          <w:rFonts w:ascii="Times New Roman" w:eastAsia="Times New Roman" w:hAnsi="Times New Roman" w:cs="Times New Roman"/>
          <w:i/>
          <w:color w:val="000000"/>
          <w:sz w:val="20"/>
          <w:szCs w:val="20"/>
        </w:rPr>
        <w:t>as a unity</w:t>
      </w:r>
      <w:r w:rsidRPr="00D401B3">
        <w:rPr>
          <w:rFonts w:ascii="Times New Roman" w:eastAsia="Times New Roman" w:hAnsi="Times New Roman" w:cs="Times New Roman"/>
          <w:color w:val="000000"/>
          <w:sz w:val="20"/>
          <w:szCs w:val="20"/>
        </w:rPr>
        <w:t>.</w:t>
      </w:r>
    </w:p>
  </w:endnote>
  <w:endnote w:id="36">
    <w:p w14:paraId="000000D8" w14:textId="09E873B6"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In claiming that Leibniz</w:t>
      </w:r>
      <w:r w:rsidR="00946C61">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s mirror analogy indicates his espousal of the equivalence of degrees of distinctness with degrees of conscious exploitability, I do not mean to imply that </w:t>
      </w:r>
      <w:r w:rsidR="00666CEB">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exploiting</w:t>
      </w:r>
      <w:r w:rsidR="00666CEB">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 xml:space="preserve"> content consciously means exploiting it rationally.  The point is that, like Leibniz</w:t>
      </w:r>
      <w:r w:rsidR="00946C61">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s notion of perceptual distinctness, conscious exploitability comes in degrees, so that (e.g.) an animal</w:t>
      </w:r>
      <w:r w:rsidR="00867A74">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s sensory experiences and limited capacities of recognition and discrimination would count as some form of conscious (apperceptive) exploitation of perceptual content, even though the animal may lack the ability to exploit or implicate the content of its perceptions in activities involving (say) self-awareness.</w:t>
      </w:r>
    </w:p>
  </w:endnote>
  <w:endnote w:id="37">
    <w:p w14:paraId="4559E138" w14:textId="2A196177" w:rsidR="00D401B3" w:rsidRPr="00D401B3" w:rsidRDefault="00D401B3">
      <w:pPr>
        <w:pStyle w:val="EndnoteText"/>
        <w:rPr>
          <w:rFonts w:ascii="Times New Roman" w:hAnsi="Times New Roman" w:cs="Times New Roman"/>
        </w:rPr>
      </w:pPr>
      <w:r w:rsidRPr="00D401B3">
        <w:rPr>
          <w:rStyle w:val="EndnoteReference"/>
          <w:rFonts w:ascii="Times New Roman" w:hAnsi="Times New Roman" w:cs="Times New Roman"/>
        </w:rPr>
        <w:endnoteRef/>
      </w:r>
      <w:r w:rsidRPr="00D401B3">
        <w:rPr>
          <w:rFonts w:ascii="Times New Roman" w:hAnsi="Times New Roman" w:cs="Times New Roman"/>
        </w:rPr>
        <w:t xml:space="preserve"> For a recent and detailed treatment of Leibniz</w:t>
      </w:r>
      <w:r w:rsidR="00666CEB">
        <w:rPr>
          <w:rFonts w:ascii="Times New Roman" w:hAnsi="Times New Roman" w:cs="Times New Roman"/>
        </w:rPr>
        <w:t>’</w:t>
      </w:r>
      <w:r w:rsidRPr="00D401B3">
        <w:rPr>
          <w:rFonts w:ascii="Times New Roman" w:hAnsi="Times New Roman" w:cs="Times New Roman"/>
        </w:rPr>
        <w:t>s notion of monads as living mirrors, see Nachtomy 2019.</w:t>
      </w:r>
    </w:p>
  </w:endnote>
  <w:endnote w:id="38">
    <w:p w14:paraId="000000D9" w14:textId="7DD46D92"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For an influential account of Leibniz</w:t>
      </w:r>
      <w:r w:rsidR="00666CEB">
        <w:rPr>
          <w:rFonts w:ascii="Times New Roman" w:eastAsia="Times New Roman" w:hAnsi="Times New Roman" w:cs="Times New Roman"/>
          <w:color w:val="000000"/>
          <w:sz w:val="20"/>
          <w:szCs w:val="20"/>
        </w:rPr>
        <w:t>’</w:t>
      </w:r>
      <w:r w:rsidRPr="00D401B3">
        <w:rPr>
          <w:rFonts w:ascii="Times New Roman" w:eastAsia="Times New Roman" w:hAnsi="Times New Roman" w:cs="Times New Roman"/>
          <w:color w:val="000000"/>
          <w:sz w:val="20"/>
          <w:szCs w:val="20"/>
        </w:rPr>
        <w:t>s notion of sensation, see Simmons 2001.</w:t>
      </w:r>
    </w:p>
  </w:endnote>
  <w:endnote w:id="39">
    <w:p w14:paraId="000000DA" w14:textId="77777777" w:rsidR="00D401B3" w:rsidRPr="00D401B3" w:rsidRDefault="00D401B3" w:rsidP="00F1173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Cf. NE 86, where Leibniz describes thoughts as actions.</w:t>
      </w:r>
    </w:p>
  </w:endnote>
  <w:endnote w:id="40">
    <w:p w14:paraId="000000DB" w14:textId="77777777" w:rsidR="00D401B3" w:rsidRPr="00D401B3" w:rsidRDefault="00D401B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color w:val="000000"/>
          <w:sz w:val="20"/>
          <w:szCs w:val="20"/>
        </w:rPr>
        <w:t xml:space="preserve"> Wilson (1999, 344) explicitly admits these downsides.</w:t>
      </w:r>
    </w:p>
  </w:endnote>
  <w:endnote w:id="41">
    <w:p w14:paraId="000000E0" w14:textId="6A6F70B6" w:rsidR="00D401B3" w:rsidRPr="00D401B3" w:rsidRDefault="00D401B3">
      <w:pPr>
        <w:spacing w:line="240" w:lineRule="auto"/>
        <w:rPr>
          <w:rFonts w:ascii="Times New Roman" w:eastAsia="Times New Roman" w:hAnsi="Times New Roman" w:cs="Times New Roman"/>
          <w:sz w:val="20"/>
          <w:szCs w:val="20"/>
        </w:rPr>
      </w:pPr>
      <w:r w:rsidRPr="00D401B3">
        <w:rPr>
          <w:rStyle w:val="EndnoteReference"/>
          <w:rFonts w:ascii="Times New Roman" w:hAnsi="Times New Roman" w:cs="Times New Roman"/>
          <w:sz w:val="20"/>
          <w:szCs w:val="20"/>
        </w:rPr>
        <w:endnoteRef/>
      </w:r>
      <w:r w:rsidRPr="00D401B3">
        <w:rPr>
          <w:rFonts w:ascii="Times New Roman" w:eastAsia="Times New Roman" w:hAnsi="Times New Roman" w:cs="Times New Roman"/>
          <w:sz w:val="20"/>
          <w:szCs w:val="20"/>
        </w:rPr>
        <w:t xml:space="preserve"> I do believe that Brandom has a rather straightforward response to this second of Wilson’s objections. Faced with Wilson’s presumption that the individuation of mo</w:t>
      </w:r>
      <w:r w:rsidR="00C734E8">
        <w:rPr>
          <w:rFonts w:ascii="Times New Roman" w:eastAsia="Times New Roman" w:hAnsi="Times New Roman" w:cs="Times New Roman"/>
          <w:sz w:val="20"/>
          <w:szCs w:val="20"/>
        </w:rPr>
        <w:t>na</w:t>
      </w:r>
      <w:r w:rsidRPr="00D401B3">
        <w:rPr>
          <w:rFonts w:ascii="Times New Roman" w:eastAsia="Times New Roman" w:hAnsi="Times New Roman" w:cs="Times New Roman"/>
          <w:sz w:val="20"/>
          <w:szCs w:val="20"/>
        </w:rPr>
        <w:t xml:space="preserve">dic perceptions must depend on their objects (rather than their inferential potential), Brandom could point to M </w:t>
      </w:r>
      <w:r w:rsidR="00C734E8" w:rsidRPr="00D401B3">
        <w:rPr>
          <w:rFonts w:ascii="Times New Roman" w:eastAsia="Times New Roman" w:hAnsi="Times New Roman" w:cs="Times New Roman"/>
          <w:color w:val="000000"/>
          <w:sz w:val="20"/>
          <w:szCs w:val="20"/>
        </w:rPr>
        <w:t>§</w:t>
      </w:r>
      <w:r w:rsidRPr="00D401B3">
        <w:rPr>
          <w:rFonts w:ascii="Times New Roman" w:eastAsia="Times New Roman" w:hAnsi="Times New Roman" w:cs="Times New Roman"/>
          <w:sz w:val="20"/>
          <w:szCs w:val="20"/>
        </w:rPr>
        <w:t xml:space="preserve">60 as providing evidence that his account of the individuation of monadic perceptual content is expressly underwritten by the nature of Leibniz’s claims about the we may regard monads as </w:t>
      </w:r>
      <w:r w:rsidR="00867A74">
        <w:rPr>
          <w:rFonts w:ascii="Times New Roman" w:eastAsia="Times New Roman" w:hAnsi="Times New Roman" w:cs="Times New Roman"/>
          <w:sz w:val="20"/>
          <w:szCs w:val="20"/>
        </w:rPr>
        <w:t>‘</w:t>
      </w:r>
      <w:r w:rsidRPr="00D401B3">
        <w:rPr>
          <w:rFonts w:ascii="Times New Roman" w:eastAsia="Times New Roman" w:hAnsi="Times New Roman" w:cs="Times New Roman"/>
          <w:sz w:val="20"/>
          <w:szCs w:val="20"/>
        </w:rPr>
        <w:t>limited</w:t>
      </w:r>
      <w:r w:rsidR="00867A74">
        <w:rPr>
          <w:rFonts w:ascii="Times New Roman" w:eastAsia="Times New Roman" w:hAnsi="Times New Roman" w:cs="Times New Roman"/>
          <w:sz w:val="20"/>
          <w:szCs w:val="20"/>
        </w:rPr>
        <w:t>’</w:t>
      </w:r>
      <w:r w:rsidRPr="00D401B3">
        <w:rPr>
          <w:rFonts w:ascii="Times New Roman" w:eastAsia="Times New Roman" w:hAnsi="Times New Roman" w:cs="Times New Roman"/>
          <w:sz w:val="20"/>
          <w:szCs w:val="20"/>
        </w:rPr>
        <w:t xml:space="preserve">:  </w:t>
      </w:r>
      <w:r w:rsidR="00867A74">
        <w:rPr>
          <w:rFonts w:ascii="Times New Roman" w:eastAsia="Times New Roman" w:hAnsi="Times New Roman" w:cs="Times New Roman"/>
          <w:sz w:val="20"/>
          <w:szCs w:val="20"/>
        </w:rPr>
        <w:t>‘</w:t>
      </w:r>
      <w:r w:rsidRPr="00D401B3">
        <w:rPr>
          <w:rFonts w:ascii="Times New Roman" w:eastAsia="Times New Roman" w:hAnsi="Times New Roman" w:cs="Times New Roman"/>
          <w:sz w:val="20"/>
          <w:szCs w:val="20"/>
        </w:rPr>
        <w:t xml:space="preserve">Monads are limited, </w:t>
      </w:r>
      <w:r w:rsidRPr="00D401B3">
        <w:rPr>
          <w:rFonts w:ascii="Times New Roman" w:eastAsia="Times New Roman" w:hAnsi="Times New Roman" w:cs="Times New Roman"/>
          <w:i/>
          <w:sz w:val="20"/>
          <w:szCs w:val="20"/>
        </w:rPr>
        <w:t>not as to their object</w:t>
      </w:r>
      <w:r w:rsidRPr="00D401B3">
        <w:rPr>
          <w:rFonts w:ascii="Times New Roman" w:eastAsia="Times New Roman" w:hAnsi="Times New Roman" w:cs="Times New Roman"/>
          <w:sz w:val="20"/>
          <w:szCs w:val="20"/>
        </w:rPr>
        <w:t xml:space="preserve">s, but with respect to the modifications of their knowledge of them. Monads all go confusedly to infinity, to the whole; </w:t>
      </w:r>
      <w:r w:rsidRPr="00D401B3">
        <w:rPr>
          <w:rFonts w:ascii="Times New Roman" w:eastAsia="Times New Roman" w:hAnsi="Times New Roman" w:cs="Times New Roman"/>
          <w:i/>
          <w:sz w:val="20"/>
          <w:szCs w:val="20"/>
        </w:rPr>
        <w:t>but they are limited and differentiated by the degrees of their distinct perceptions</w:t>
      </w:r>
      <w:r w:rsidR="00867A74">
        <w:rPr>
          <w:rFonts w:ascii="Times New Roman" w:eastAsia="Times New Roman" w:hAnsi="Times New Roman" w:cs="Times New Roman"/>
          <w:sz w:val="20"/>
          <w:szCs w:val="20"/>
        </w:rPr>
        <w:t>’</w:t>
      </w:r>
      <w:r w:rsidRPr="00D401B3">
        <w:rPr>
          <w:rFonts w:ascii="Times New Roman" w:eastAsia="Times New Roman" w:hAnsi="Times New Roman" w:cs="Times New Roman"/>
          <w:sz w:val="20"/>
          <w:szCs w:val="20"/>
        </w:rPr>
        <w:t xml:space="preserve"> (my emphases).</w:t>
      </w:r>
    </w:p>
  </w:endnote>
  <w:endnote w:id="42">
    <w:p w14:paraId="2E18F2C0" w14:textId="395C9D4E" w:rsidR="00D401B3" w:rsidRPr="00D401B3" w:rsidRDefault="00D401B3">
      <w:pPr>
        <w:pStyle w:val="EndnoteText"/>
        <w:rPr>
          <w:rFonts w:ascii="Times New Roman" w:hAnsi="Times New Roman" w:cs="Times New Roman"/>
          <w:lang w:val="en-US"/>
        </w:rPr>
      </w:pPr>
      <w:r w:rsidRPr="00D401B3">
        <w:rPr>
          <w:rStyle w:val="EndnoteReference"/>
          <w:rFonts w:ascii="Times New Roman" w:hAnsi="Times New Roman" w:cs="Times New Roman"/>
        </w:rPr>
        <w:endnoteRef/>
      </w:r>
      <w:r w:rsidRPr="00D401B3">
        <w:rPr>
          <w:rFonts w:ascii="Times New Roman" w:hAnsi="Times New Roman" w:cs="Times New Roman"/>
        </w:rPr>
        <w:t xml:space="preserve"> </w:t>
      </w:r>
      <w:r w:rsidRPr="00D401B3">
        <w:rPr>
          <w:rFonts w:ascii="Times New Roman" w:hAnsi="Times New Roman" w:cs="Times New Roman"/>
          <w:lang w:val="en-US"/>
        </w:rPr>
        <w:t xml:space="preserve">Thanks to Steven Gross and to two anonymous referees for </w:t>
      </w:r>
      <w:r w:rsidRPr="00D401B3">
        <w:rPr>
          <w:rFonts w:ascii="Times New Roman" w:hAnsi="Times New Roman" w:cs="Times New Roman"/>
          <w:i/>
          <w:iCs/>
          <w:lang w:val="en-US"/>
        </w:rPr>
        <w:t>PPQ</w:t>
      </w:r>
      <w:r w:rsidRPr="00D401B3">
        <w:rPr>
          <w:rFonts w:ascii="Times New Roman" w:hAnsi="Times New Roman" w:cs="Times New Roman"/>
          <w:lang w:val="en-US"/>
        </w:rPr>
        <w:t xml:space="preserve"> for their most helpful suggestions on earlier drafts of this paper.  I dedicate this paper to Michael Della Rocca and Ken Winkler, whose value as teachers and scholars I perceive with utmost distinctness.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838BF" w14:textId="77777777" w:rsidR="00B703C6" w:rsidRDefault="00B703C6">
      <w:pPr>
        <w:spacing w:line="240" w:lineRule="auto"/>
      </w:pPr>
      <w:r>
        <w:separator/>
      </w:r>
    </w:p>
  </w:footnote>
  <w:footnote w:type="continuationSeparator" w:id="0">
    <w:p w14:paraId="585EC0AB" w14:textId="77777777" w:rsidR="00B703C6" w:rsidRDefault="00B703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C" w14:textId="77777777" w:rsidR="00E80F30" w:rsidRDefault="00E80F30">
    <w:pPr>
      <w:tabs>
        <w:tab w:val="center" w:pos="4513"/>
        <w:tab w:val="right" w:pos="9026"/>
      </w:tabs>
      <w:spacing w:line="240" w:lineRule="auto"/>
      <w:jc w:val="right"/>
    </w:pPr>
  </w:p>
  <w:p w14:paraId="000000DD" w14:textId="77777777" w:rsidR="00E80F30" w:rsidRDefault="00E80F30">
    <w:pPr>
      <w:tabs>
        <w:tab w:val="center" w:pos="4513"/>
        <w:tab w:val="right" w:pos="9026"/>
      </w:tabs>
      <w:spacing w:line="240" w:lineRule="auto"/>
      <w:jc w:val="right"/>
    </w:pPr>
  </w:p>
  <w:p w14:paraId="000000DE" w14:textId="3AECC307" w:rsidR="00E80F30" w:rsidRDefault="0039792E">
    <w:pPr>
      <w:tabs>
        <w:tab w:val="center" w:pos="4513"/>
        <w:tab w:val="right" w:pos="9026"/>
      </w:tabs>
      <w:spacing w:line="240" w:lineRule="auto"/>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2C099A">
      <w:rPr>
        <w:rFonts w:ascii="Times New Roman" w:eastAsia="Times New Roman" w:hAnsi="Times New Roman" w:cs="Times New Roman"/>
        <w:noProof/>
      </w:rPr>
      <w:t>2</w:t>
    </w:r>
    <w:r>
      <w:rPr>
        <w:rFonts w:ascii="Times New Roman" w:eastAsia="Times New Roman" w:hAnsi="Times New Roman" w:cs="Times New Roman"/>
      </w:rPr>
      <w:fldChar w:fldCharType="end"/>
    </w:r>
  </w:p>
  <w:p w14:paraId="000000DF" w14:textId="77777777" w:rsidR="00E80F30" w:rsidRDefault="00E80F30">
    <w:pPr>
      <w:ind w:right="220"/>
      <w:jc w:val="right"/>
      <w:rPr>
        <w:rFonts w:ascii="Cardo" w:eastAsia="Cardo" w:hAnsi="Cardo" w:cs="Car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855FD"/>
    <w:multiLevelType w:val="multilevel"/>
    <w:tmpl w:val="461AA1E0"/>
    <w:lvl w:ilvl="0">
      <w:start w:val="1"/>
      <w:numFmt w:val="low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CE59A9"/>
    <w:multiLevelType w:val="multilevel"/>
    <w:tmpl w:val="F3745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30"/>
    <w:rsid w:val="00024A6A"/>
    <w:rsid w:val="00024B8B"/>
    <w:rsid w:val="00030A36"/>
    <w:rsid w:val="00031560"/>
    <w:rsid w:val="000351A7"/>
    <w:rsid w:val="0004295A"/>
    <w:rsid w:val="00047158"/>
    <w:rsid w:val="0006605C"/>
    <w:rsid w:val="00066B70"/>
    <w:rsid w:val="00067902"/>
    <w:rsid w:val="000716D0"/>
    <w:rsid w:val="00073A80"/>
    <w:rsid w:val="000814D2"/>
    <w:rsid w:val="00094E88"/>
    <w:rsid w:val="000A0EDB"/>
    <w:rsid w:val="000B75EE"/>
    <w:rsid w:val="000F7983"/>
    <w:rsid w:val="001139DE"/>
    <w:rsid w:val="00120406"/>
    <w:rsid w:val="001268ED"/>
    <w:rsid w:val="001670AA"/>
    <w:rsid w:val="00180458"/>
    <w:rsid w:val="001C5BB7"/>
    <w:rsid w:val="001C78B3"/>
    <w:rsid w:val="00206D31"/>
    <w:rsid w:val="00224DB7"/>
    <w:rsid w:val="00234166"/>
    <w:rsid w:val="00241F08"/>
    <w:rsid w:val="0025024C"/>
    <w:rsid w:val="00254119"/>
    <w:rsid w:val="00256512"/>
    <w:rsid w:val="0027383F"/>
    <w:rsid w:val="00274FFD"/>
    <w:rsid w:val="00282763"/>
    <w:rsid w:val="00284691"/>
    <w:rsid w:val="002A3104"/>
    <w:rsid w:val="002A5191"/>
    <w:rsid w:val="002C099A"/>
    <w:rsid w:val="002E7624"/>
    <w:rsid w:val="00332B9C"/>
    <w:rsid w:val="00355B1C"/>
    <w:rsid w:val="00375E55"/>
    <w:rsid w:val="0039792E"/>
    <w:rsid w:val="003A101C"/>
    <w:rsid w:val="003B1C34"/>
    <w:rsid w:val="003C6157"/>
    <w:rsid w:val="003D0F57"/>
    <w:rsid w:val="003D518E"/>
    <w:rsid w:val="003E098A"/>
    <w:rsid w:val="003F0C07"/>
    <w:rsid w:val="004071EA"/>
    <w:rsid w:val="004238CD"/>
    <w:rsid w:val="0043578E"/>
    <w:rsid w:val="00457880"/>
    <w:rsid w:val="00461D68"/>
    <w:rsid w:val="004644DF"/>
    <w:rsid w:val="0047601E"/>
    <w:rsid w:val="00484FAC"/>
    <w:rsid w:val="0049207C"/>
    <w:rsid w:val="0049655F"/>
    <w:rsid w:val="004B10BF"/>
    <w:rsid w:val="004B23EA"/>
    <w:rsid w:val="004C0E65"/>
    <w:rsid w:val="004D0FFD"/>
    <w:rsid w:val="004E0F79"/>
    <w:rsid w:val="004E3AAE"/>
    <w:rsid w:val="004F3EA1"/>
    <w:rsid w:val="005033CB"/>
    <w:rsid w:val="00511BBA"/>
    <w:rsid w:val="0051305F"/>
    <w:rsid w:val="0051535A"/>
    <w:rsid w:val="005275A1"/>
    <w:rsid w:val="005438D3"/>
    <w:rsid w:val="0054409C"/>
    <w:rsid w:val="00564BEE"/>
    <w:rsid w:val="00565CBB"/>
    <w:rsid w:val="00595087"/>
    <w:rsid w:val="005D589A"/>
    <w:rsid w:val="005F2D1B"/>
    <w:rsid w:val="0060092F"/>
    <w:rsid w:val="00617310"/>
    <w:rsid w:val="0063196C"/>
    <w:rsid w:val="0063572A"/>
    <w:rsid w:val="00652426"/>
    <w:rsid w:val="00666CEB"/>
    <w:rsid w:val="00681922"/>
    <w:rsid w:val="00682FAF"/>
    <w:rsid w:val="00686158"/>
    <w:rsid w:val="00687A90"/>
    <w:rsid w:val="00690B0C"/>
    <w:rsid w:val="00697526"/>
    <w:rsid w:val="006A44D8"/>
    <w:rsid w:val="006A565E"/>
    <w:rsid w:val="006B59C8"/>
    <w:rsid w:val="006D05EC"/>
    <w:rsid w:val="006D53AB"/>
    <w:rsid w:val="006E72C8"/>
    <w:rsid w:val="006F43C2"/>
    <w:rsid w:val="00713690"/>
    <w:rsid w:val="00721BC4"/>
    <w:rsid w:val="00732E6F"/>
    <w:rsid w:val="00746D26"/>
    <w:rsid w:val="0075488A"/>
    <w:rsid w:val="00760DCF"/>
    <w:rsid w:val="007805C2"/>
    <w:rsid w:val="00786E9B"/>
    <w:rsid w:val="007C7692"/>
    <w:rsid w:val="007E495A"/>
    <w:rsid w:val="007E79C3"/>
    <w:rsid w:val="0080663E"/>
    <w:rsid w:val="008159FC"/>
    <w:rsid w:val="00827A9C"/>
    <w:rsid w:val="00831CAE"/>
    <w:rsid w:val="00846673"/>
    <w:rsid w:val="00864A38"/>
    <w:rsid w:val="00867A74"/>
    <w:rsid w:val="008867D6"/>
    <w:rsid w:val="00892DF6"/>
    <w:rsid w:val="008C62E8"/>
    <w:rsid w:val="008E6A32"/>
    <w:rsid w:val="008F0AF7"/>
    <w:rsid w:val="00916F5A"/>
    <w:rsid w:val="00920027"/>
    <w:rsid w:val="00921111"/>
    <w:rsid w:val="009254F6"/>
    <w:rsid w:val="00927BCE"/>
    <w:rsid w:val="009306B5"/>
    <w:rsid w:val="00946C61"/>
    <w:rsid w:val="009521B2"/>
    <w:rsid w:val="009659FD"/>
    <w:rsid w:val="00975BFA"/>
    <w:rsid w:val="00990695"/>
    <w:rsid w:val="009B7A4F"/>
    <w:rsid w:val="009C57D8"/>
    <w:rsid w:val="009C65E3"/>
    <w:rsid w:val="009D7A22"/>
    <w:rsid w:val="009F16F4"/>
    <w:rsid w:val="00A0275D"/>
    <w:rsid w:val="00A03654"/>
    <w:rsid w:val="00A06C7F"/>
    <w:rsid w:val="00A25150"/>
    <w:rsid w:val="00A36607"/>
    <w:rsid w:val="00A933A6"/>
    <w:rsid w:val="00AB4B3B"/>
    <w:rsid w:val="00AC468F"/>
    <w:rsid w:val="00AD4686"/>
    <w:rsid w:val="00AE136A"/>
    <w:rsid w:val="00AE269D"/>
    <w:rsid w:val="00B066B8"/>
    <w:rsid w:val="00B16F32"/>
    <w:rsid w:val="00B703C6"/>
    <w:rsid w:val="00B90CFC"/>
    <w:rsid w:val="00B92253"/>
    <w:rsid w:val="00B9676B"/>
    <w:rsid w:val="00BB7A60"/>
    <w:rsid w:val="00BD1D87"/>
    <w:rsid w:val="00C2213B"/>
    <w:rsid w:val="00C238CC"/>
    <w:rsid w:val="00C404CC"/>
    <w:rsid w:val="00C45156"/>
    <w:rsid w:val="00C734E8"/>
    <w:rsid w:val="00C77148"/>
    <w:rsid w:val="00C9192B"/>
    <w:rsid w:val="00CA7EF9"/>
    <w:rsid w:val="00CC4FE7"/>
    <w:rsid w:val="00CE0D24"/>
    <w:rsid w:val="00CF7514"/>
    <w:rsid w:val="00D0452E"/>
    <w:rsid w:val="00D13003"/>
    <w:rsid w:val="00D14A2A"/>
    <w:rsid w:val="00D3236C"/>
    <w:rsid w:val="00D401B3"/>
    <w:rsid w:val="00D65FA0"/>
    <w:rsid w:val="00D66C2E"/>
    <w:rsid w:val="00D76CF3"/>
    <w:rsid w:val="00DB74B3"/>
    <w:rsid w:val="00DB7527"/>
    <w:rsid w:val="00DD00B0"/>
    <w:rsid w:val="00DD013E"/>
    <w:rsid w:val="00DF3761"/>
    <w:rsid w:val="00DF590A"/>
    <w:rsid w:val="00E048BB"/>
    <w:rsid w:val="00E26D5E"/>
    <w:rsid w:val="00E30653"/>
    <w:rsid w:val="00E44CE4"/>
    <w:rsid w:val="00E457FB"/>
    <w:rsid w:val="00E4760A"/>
    <w:rsid w:val="00E51A5A"/>
    <w:rsid w:val="00E570A1"/>
    <w:rsid w:val="00E80F30"/>
    <w:rsid w:val="00E8147D"/>
    <w:rsid w:val="00E8446E"/>
    <w:rsid w:val="00E9520C"/>
    <w:rsid w:val="00EA6641"/>
    <w:rsid w:val="00EB0547"/>
    <w:rsid w:val="00EE15B3"/>
    <w:rsid w:val="00EE1BBB"/>
    <w:rsid w:val="00EF32FD"/>
    <w:rsid w:val="00F0285B"/>
    <w:rsid w:val="00F11733"/>
    <w:rsid w:val="00F1177B"/>
    <w:rsid w:val="00F806F2"/>
    <w:rsid w:val="00F92E26"/>
    <w:rsid w:val="00FA1029"/>
    <w:rsid w:val="00FA560E"/>
    <w:rsid w:val="00FB4DBB"/>
    <w:rsid w:val="00FC6F17"/>
    <w:rsid w:val="00FD4D42"/>
    <w:rsid w:val="00FD7610"/>
    <w:rsid w:val="00FF0CB2"/>
    <w:rsid w:val="00FF25CD"/>
    <w:rsid w:val="00FF4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AA1E"/>
  <w15:docId w15:val="{6EC85FBF-7633-4466-AE97-FAF20742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E13D1"/>
    <w:rPr>
      <w:sz w:val="16"/>
      <w:szCs w:val="16"/>
    </w:rPr>
  </w:style>
  <w:style w:type="paragraph" w:styleId="CommentText">
    <w:name w:val="annotation text"/>
    <w:basedOn w:val="Normal"/>
    <w:link w:val="CommentTextChar"/>
    <w:uiPriority w:val="99"/>
    <w:semiHidden/>
    <w:unhideWhenUsed/>
    <w:rsid w:val="00AE13D1"/>
    <w:pPr>
      <w:spacing w:line="240" w:lineRule="auto"/>
    </w:pPr>
    <w:rPr>
      <w:sz w:val="20"/>
      <w:szCs w:val="20"/>
    </w:rPr>
  </w:style>
  <w:style w:type="character" w:customStyle="1" w:styleId="CommentTextChar">
    <w:name w:val="Comment Text Char"/>
    <w:basedOn w:val="DefaultParagraphFont"/>
    <w:link w:val="CommentText"/>
    <w:uiPriority w:val="99"/>
    <w:semiHidden/>
    <w:rsid w:val="00AE13D1"/>
    <w:rPr>
      <w:sz w:val="20"/>
      <w:szCs w:val="20"/>
    </w:rPr>
  </w:style>
  <w:style w:type="paragraph" w:styleId="CommentSubject">
    <w:name w:val="annotation subject"/>
    <w:basedOn w:val="CommentText"/>
    <w:next w:val="CommentText"/>
    <w:link w:val="CommentSubjectChar"/>
    <w:uiPriority w:val="99"/>
    <w:semiHidden/>
    <w:unhideWhenUsed/>
    <w:rsid w:val="00AE13D1"/>
    <w:rPr>
      <w:b/>
      <w:bCs/>
    </w:rPr>
  </w:style>
  <w:style w:type="character" w:customStyle="1" w:styleId="CommentSubjectChar">
    <w:name w:val="Comment Subject Char"/>
    <w:basedOn w:val="CommentTextChar"/>
    <w:link w:val="CommentSubject"/>
    <w:uiPriority w:val="99"/>
    <w:semiHidden/>
    <w:rsid w:val="00AE13D1"/>
    <w:rPr>
      <w:b/>
      <w:bCs/>
      <w:sz w:val="20"/>
      <w:szCs w:val="20"/>
    </w:rPr>
  </w:style>
  <w:style w:type="paragraph" w:styleId="BalloonText">
    <w:name w:val="Balloon Text"/>
    <w:basedOn w:val="Normal"/>
    <w:link w:val="BalloonTextChar"/>
    <w:uiPriority w:val="99"/>
    <w:semiHidden/>
    <w:unhideWhenUsed/>
    <w:rsid w:val="00AE13D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13D1"/>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D5568C"/>
    <w:pPr>
      <w:spacing w:line="240" w:lineRule="auto"/>
    </w:pPr>
    <w:rPr>
      <w:sz w:val="20"/>
      <w:szCs w:val="20"/>
    </w:rPr>
  </w:style>
  <w:style w:type="character" w:customStyle="1" w:styleId="FootnoteTextChar">
    <w:name w:val="Footnote Text Char"/>
    <w:basedOn w:val="DefaultParagraphFont"/>
    <w:link w:val="FootnoteText"/>
    <w:uiPriority w:val="99"/>
    <w:semiHidden/>
    <w:rsid w:val="00D5568C"/>
    <w:rPr>
      <w:sz w:val="20"/>
      <w:szCs w:val="20"/>
    </w:rPr>
  </w:style>
  <w:style w:type="character" w:styleId="FootnoteReference">
    <w:name w:val="footnote reference"/>
    <w:basedOn w:val="DefaultParagraphFont"/>
    <w:uiPriority w:val="99"/>
    <w:semiHidden/>
    <w:unhideWhenUsed/>
    <w:rsid w:val="00D5568C"/>
    <w:rPr>
      <w:vertAlign w:val="superscript"/>
    </w:rPr>
  </w:style>
  <w:style w:type="paragraph" w:styleId="EndnoteText">
    <w:name w:val="endnote text"/>
    <w:basedOn w:val="Normal"/>
    <w:link w:val="EndnoteTextChar"/>
    <w:uiPriority w:val="99"/>
    <w:semiHidden/>
    <w:unhideWhenUsed/>
    <w:rsid w:val="00713F14"/>
    <w:pPr>
      <w:spacing w:line="240" w:lineRule="auto"/>
    </w:pPr>
    <w:rPr>
      <w:sz w:val="20"/>
      <w:szCs w:val="20"/>
    </w:rPr>
  </w:style>
  <w:style w:type="character" w:customStyle="1" w:styleId="EndnoteTextChar">
    <w:name w:val="Endnote Text Char"/>
    <w:basedOn w:val="DefaultParagraphFont"/>
    <w:link w:val="EndnoteText"/>
    <w:uiPriority w:val="99"/>
    <w:semiHidden/>
    <w:rsid w:val="00713F14"/>
    <w:rPr>
      <w:sz w:val="20"/>
      <w:szCs w:val="20"/>
    </w:rPr>
  </w:style>
  <w:style w:type="character" w:styleId="EndnoteReference">
    <w:name w:val="endnote reference"/>
    <w:basedOn w:val="DefaultParagraphFont"/>
    <w:uiPriority w:val="99"/>
    <w:semiHidden/>
    <w:unhideWhenUsed/>
    <w:rsid w:val="00713F14"/>
    <w:rPr>
      <w:vertAlign w:val="superscript"/>
    </w:rPr>
  </w:style>
  <w:style w:type="paragraph" w:styleId="ListParagraph">
    <w:name w:val="List Paragraph"/>
    <w:basedOn w:val="Normal"/>
    <w:uiPriority w:val="34"/>
    <w:qFormat/>
    <w:rsid w:val="00E80895"/>
    <w:pPr>
      <w:ind w:left="720"/>
      <w:contextualSpacing/>
    </w:pPr>
  </w:style>
  <w:style w:type="character" w:styleId="Hyperlink">
    <w:name w:val="Hyperlink"/>
    <w:basedOn w:val="DefaultParagraphFont"/>
    <w:uiPriority w:val="99"/>
    <w:semiHidden/>
    <w:unhideWhenUsed/>
    <w:rsid w:val="00A71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tanford.library.sydney.edu.au/entries/leibniz-m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LTghZdJAEYObtqApdOyYP7d2yA==">AMUW2mV79pDZ2CTS+pLoIkABd5ns30mcqu2fI2DC5YODaryQ2QAzWexIVhhTtY2p4f80wrT/365+/lNqJ127HPPJ7w/I652BAHJQNd7uaov3WhZw5+qt8LpfuQjqFnpJQ0e/4SY02QcG</go:docsCustomData>
</go:gDocsCustomXmlDataStorage>
</file>

<file path=customXml/itemProps1.xml><?xml version="1.0" encoding="utf-8"?>
<ds:datastoreItem xmlns:ds="http://schemas.openxmlformats.org/officeDocument/2006/customXml" ds:itemID="{3C482CB6-D512-4993-B0A9-B6A1EFAE02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11714</Words>
  <Characters>66773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zach's</dc:creator>
  <cp:lastModifiedBy>zach's</cp:lastModifiedBy>
  <cp:revision>4</cp:revision>
  <cp:lastPrinted>2021-02-04T03:30:00Z</cp:lastPrinted>
  <dcterms:created xsi:type="dcterms:W3CDTF">2020-12-24T08:06:00Z</dcterms:created>
  <dcterms:modified xsi:type="dcterms:W3CDTF">2021-02-04T03:30:00Z</dcterms:modified>
</cp:coreProperties>
</file>