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30D3A" w14:textId="32048589" w:rsidR="0093531B" w:rsidRPr="00864CFC" w:rsidRDefault="00425FA2" w:rsidP="00120922">
      <w:pPr>
        <w:spacing w:after="0" w:line="240" w:lineRule="auto"/>
        <w:jc w:val="center"/>
        <w:rPr>
          <w:rFonts w:ascii="Garamond" w:hAnsi="Garamond"/>
          <w:b/>
          <w:i/>
          <w:sz w:val="48"/>
          <w:szCs w:val="48"/>
          <w:lang w:val="en-US"/>
        </w:rPr>
      </w:pPr>
      <w:r w:rsidRPr="00864CFC">
        <w:rPr>
          <w:rFonts w:ascii="Garamond" w:hAnsi="Garamond"/>
          <w:b/>
          <w:i/>
          <w:sz w:val="48"/>
          <w:szCs w:val="48"/>
          <w:lang w:val="en-US"/>
        </w:rPr>
        <w:t xml:space="preserve">Pragmatic Encroachment and </w:t>
      </w:r>
      <w:r w:rsidR="00D02A44" w:rsidRPr="00864CFC">
        <w:rPr>
          <w:rFonts w:ascii="Garamond" w:hAnsi="Garamond"/>
          <w:b/>
          <w:i/>
          <w:sz w:val="48"/>
          <w:szCs w:val="48"/>
          <w:lang w:val="en-US"/>
        </w:rPr>
        <w:t xml:space="preserve">the Challenge from </w:t>
      </w:r>
      <w:r w:rsidRPr="00864CFC">
        <w:rPr>
          <w:rFonts w:ascii="Garamond" w:hAnsi="Garamond"/>
          <w:b/>
          <w:i/>
          <w:sz w:val="48"/>
          <w:szCs w:val="48"/>
          <w:lang w:val="en-US"/>
        </w:rPr>
        <w:t>Epistemic Injustice</w:t>
      </w:r>
    </w:p>
    <w:p w14:paraId="12FEEDDA" w14:textId="77777777" w:rsidR="00403522" w:rsidRPr="00864CFC" w:rsidRDefault="00403522" w:rsidP="00120922">
      <w:pPr>
        <w:spacing w:after="0" w:line="240" w:lineRule="auto"/>
        <w:rPr>
          <w:rFonts w:ascii="Garamond" w:hAnsi="Garamond"/>
          <w:sz w:val="24"/>
          <w:szCs w:val="24"/>
          <w:lang w:val="en-US"/>
        </w:rPr>
      </w:pPr>
    </w:p>
    <w:p w14:paraId="035529EC" w14:textId="5E990544" w:rsidR="00963512" w:rsidRPr="0030153A" w:rsidRDefault="0030153A" w:rsidP="0030153A">
      <w:pPr>
        <w:spacing w:after="0" w:line="240" w:lineRule="auto"/>
        <w:jc w:val="center"/>
        <w:rPr>
          <w:rFonts w:ascii="Garamond" w:hAnsi="Garamond"/>
          <w:i/>
          <w:sz w:val="24"/>
          <w:szCs w:val="24"/>
          <w:lang w:val="en-US"/>
        </w:rPr>
      </w:pPr>
      <w:r>
        <w:rPr>
          <w:rFonts w:ascii="Garamond" w:hAnsi="Garamond"/>
          <w:i/>
          <w:sz w:val="24"/>
          <w:szCs w:val="24"/>
          <w:lang w:val="en-US"/>
        </w:rPr>
        <w:t>Penultimate draft</w:t>
      </w:r>
      <w:bookmarkStart w:id="0" w:name="_GoBack"/>
      <w:bookmarkEnd w:id="0"/>
      <w:r>
        <w:rPr>
          <w:rFonts w:ascii="Garamond" w:hAnsi="Garamond"/>
          <w:i/>
          <w:sz w:val="24"/>
          <w:szCs w:val="24"/>
          <w:lang w:val="en-US"/>
        </w:rPr>
        <w:t xml:space="preserve"> – please cite the published version.</w:t>
      </w:r>
    </w:p>
    <w:p w14:paraId="7535E4D3" w14:textId="77777777" w:rsidR="00963512" w:rsidRPr="00864CFC" w:rsidRDefault="00963512" w:rsidP="00120922">
      <w:pPr>
        <w:spacing w:after="0" w:line="240" w:lineRule="auto"/>
        <w:rPr>
          <w:rFonts w:ascii="Garamond" w:hAnsi="Garamond"/>
          <w:b/>
          <w:sz w:val="24"/>
          <w:szCs w:val="24"/>
          <w:lang w:val="en-US"/>
        </w:rPr>
      </w:pPr>
    </w:p>
    <w:p w14:paraId="785A1EA0" w14:textId="39EE7AC3" w:rsidR="00CF3446" w:rsidRPr="00864CFC" w:rsidRDefault="00403522" w:rsidP="00120922">
      <w:pPr>
        <w:spacing w:after="0" w:line="240" w:lineRule="auto"/>
        <w:rPr>
          <w:rFonts w:ascii="Garamond" w:hAnsi="Garamond"/>
          <w:sz w:val="24"/>
          <w:szCs w:val="24"/>
          <w:lang w:val="en-US"/>
        </w:rPr>
      </w:pPr>
      <w:r w:rsidRPr="00864CFC">
        <w:rPr>
          <w:rFonts w:ascii="Garamond" w:hAnsi="Garamond"/>
          <w:b/>
          <w:sz w:val="24"/>
          <w:szCs w:val="24"/>
          <w:lang w:val="en-US"/>
        </w:rPr>
        <w:t>1: Introduction</w:t>
      </w:r>
      <w:r w:rsidR="000E2AD3" w:rsidRPr="00864CFC">
        <w:rPr>
          <w:rFonts w:ascii="Garamond" w:hAnsi="Garamond"/>
          <w:b/>
          <w:sz w:val="24"/>
          <w:szCs w:val="24"/>
          <w:lang w:val="en-US"/>
        </w:rPr>
        <w:t xml:space="preserve">. </w:t>
      </w:r>
      <w:r w:rsidR="00BD7237" w:rsidRPr="00864CFC">
        <w:rPr>
          <w:rFonts w:ascii="Garamond" w:hAnsi="Garamond"/>
          <w:sz w:val="24"/>
          <w:szCs w:val="24"/>
          <w:lang w:val="en-US"/>
        </w:rPr>
        <w:t xml:space="preserve">How </w:t>
      </w:r>
      <w:r w:rsidR="00872BA6" w:rsidRPr="00864CFC">
        <w:rPr>
          <w:rFonts w:ascii="Garamond" w:hAnsi="Garamond"/>
          <w:sz w:val="24"/>
          <w:szCs w:val="24"/>
          <w:lang w:val="en-US"/>
        </w:rPr>
        <w:t xml:space="preserve">are </w:t>
      </w:r>
      <w:r w:rsidR="00337C4D" w:rsidRPr="00864CFC">
        <w:rPr>
          <w:rFonts w:ascii="Garamond" w:hAnsi="Garamond"/>
          <w:sz w:val="24"/>
          <w:szCs w:val="24"/>
          <w:lang w:val="en-US"/>
        </w:rPr>
        <w:t>pragmatic encroachment</w:t>
      </w:r>
      <w:r w:rsidR="00BD7237" w:rsidRPr="00864CFC">
        <w:rPr>
          <w:rFonts w:ascii="Garamond" w:hAnsi="Garamond"/>
          <w:sz w:val="24"/>
          <w:szCs w:val="24"/>
          <w:lang w:val="en-US"/>
        </w:rPr>
        <w:t xml:space="preserve"> </w:t>
      </w:r>
      <w:r w:rsidR="00F3687A" w:rsidRPr="00864CFC">
        <w:rPr>
          <w:rFonts w:ascii="Garamond" w:hAnsi="Garamond"/>
          <w:sz w:val="24"/>
          <w:szCs w:val="24"/>
          <w:lang w:val="en-US"/>
        </w:rPr>
        <w:t xml:space="preserve">theories </w:t>
      </w:r>
      <w:r w:rsidR="00337C4D" w:rsidRPr="00864CFC">
        <w:rPr>
          <w:rFonts w:ascii="Garamond" w:hAnsi="Garamond"/>
          <w:sz w:val="24"/>
          <w:szCs w:val="24"/>
          <w:lang w:val="en-US"/>
        </w:rPr>
        <w:t>in epistemology</w:t>
      </w:r>
      <w:r w:rsidR="00872BA6" w:rsidRPr="00864CFC">
        <w:rPr>
          <w:rFonts w:ascii="Garamond" w:hAnsi="Garamond"/>
          <w:sz w:val="24"/>
          <w:szCs w:val="24"/>
          <w:lang w:val="en-US"/>
        </w:rPr>
        <w:t xml:space="preserve"> related to epistemic injustice</w:t>
      </w:r>
      <w:r w:rsidR="00337C4D" w:rsidRPr="00864CFC">
        <w:rPr>
          <w:rFonts w:ascii="Garamond" w:hAnsi="Garamond"/>
          <w:sz w:val="24"/>
          <w:szCs w:val="24"/>
          <w:lang w:val="en-US"/>
        </w:rPr>
        <w:t>?</w:t>
      </w:r>
      <w:r w:rsidR="00BD7237" w:rsidRPr="00864CFC">
        <w:rPr>
          <w:rFonts w:ascii="Garamond" w:hAnsi="Garamond"/>
          <w:sz w:val="24"/>
          <w:szCs w:val="24"/>
          <w:lang w:val="en-US"/>
        </w:rPr>
        <w:t xml:space="preserve"> </w:t>
      </w:r>
      <w:r w:rsidR="004C4E43" w:rsidRPr="00864CFC">
        <w:rPr>
          <w:rFonts w:ascii="Garamond" w:hAnsi="Garamond"/>
          <w:sz w:val="24"/>
          <w:szCs w:val="24"/>
          <w:lang w:val="en-US"/>
        </w:rPr>
        <w:t xml:space="preserve">Since both </w:t>
      </w:r>
      <w:r w:rsidR="00684A24" w:rsidRPr="00864CFC">
        <w:rPr>
          <w:rFonts w:ascii="Garamond" w:hAnsi="Garamond"/>
          <w:sz w:val="24"/>
          <w:szCs w:val="24"/>
          <w:lang w:val="en-US"/>
        </w:rPr>
        <w:t>pragmatic encroachment theor</w:t>
      </w:r>
      <w:r w:rsidR="00872BA6" w:rsidRPr="00864CFC">
        <w:rPr>
          <w:rFonts w:ascii="Garamond" w:hAnsi="Garamond"/>
          <w:sz w:val="24"/>
          <w:szCs w:val="24"/>
          <w:lang w:val="en-US"/>
        </w:rPr>
        <w:t>ies</w:t>
      </w:r>
      <w:r w:rsidR="00684A24" w:rsidRPr="00864CFC">
        <w:rPr>
          <w:rFonts w:ascii="Garamond" w:hAnsi="Garamond"/>
          <w:sz w:val="24"/>
          <w:szCs w:val="24"/>
          <w:lang w:val="en-US"/>
        </w:rPr>
        <w:t xml:space="preserve"> </w:t>
      </w:r>
      <w:r w:rsidR="004C4E43" w:rsidRPr="00864CFC">
        <w:rPr>
          <w:rFonts w:ascii="Garamond" w:hAnsi="Garamond"/>
          <w:sz w:val="24"/>
          <w:szCs w:val="24"/>
          <w:lang w:val="en-US"/>
        </w:rPr>
        <w:t>and</w:t>
      </w:r>
      <w:r w:rsidR="00684A24" w:rsidRPr="00864CFC">
        <w:rPr>
          <w:rFonts w:ascii="Garamond" w:hAnsi="Garamond"/>
          <w:sz w:val="24"/>
          <w:szCs w:val="24"/>
          <w:lang w:val="en-US"/>
        </w:rPr>
        <w:t xml:space="preserve"> </w:t>
      </w:r>
      <w:r w:rsidR="00872BA6" w:rsidRPr="00864CFC">
        <w:rPr>
          <w:rFonts w:ascii="Garamond" w:hAnsi="Garamond"/>
          <w:sz w:val="24"/>
          <w:szCs w:val="24"/>
          <w:lang w:val="en-US"/>
        </w:rPr>
        <w:t>research</w:t>
      </w:r>
      <w:r w:rsidR="00684A24" w:rsidRPr="00864CFC">
        <w:rPr>
          <w:rFonts w:ascii="Garamond" w:hAnsi="Garamond"/>
          <w:sz w:val="24"/>
          <w:szCs w:val="24"/>
          <w:lang w:val="en-US"/>
        </w:rPr>
        <w:t xml:space="preserve"> on epistemic injustice seek to bring epistemology in </w:t>
      </w:r>
      <w:r w:rsidR="00FD14BE" w:rsidRPr="00864CFC">
        <w:rPr>
          <w:rFonts w:ascii="Garamond" w:hAnsi="Garamond"/>
          <w:sz w:val="24"/>
          <w:szCs w:val="24"/>
          <w:lang w:val="en-US"/>
        </w:rPr>
        <w:t xml:space="preserve">more direct contact </w:t>
      </w:r>
      <w:r w:rsidR="00684A24" w:rsidRPr="00864CFC">
        <w:rPr>
          <w:rFonts w:ascii="Garamond" w:hAnsi="Garamond"/>
          <w:sz w:val="24"/>
          <w:szCs w:val="24"/>
          <w:lang w:val="en-US"/>
        </w:rPr>
        <w:t>with practical factors, phi</w:t>
      </w:r>
      <w:r w:rsidR="00CF3446" w:rsidRPr="00864CFC">
        <w:rPr>
          <w:rFonts w:ascii="Garamond" w:hAnsi="Garamond"/>
          <w:sz w:val="24"/>
          <w:szCs w:val="24"/>
          <w:lang w:val="en-US"/>
        </w:rPr>
        <w:t>losophically significant relations</w:t>
      </w:r>
      <w:r w:rsidR="00E577A1" w:rsidRPr="00864CFC">
        <w:rPr>
          <w:rFonts w:ascii="Garamond" w:hAnsi="Garamond"/>
          <w:sz w:val="24"/>
          <w:szCs w:val="24"/>
          <w:lang w:val="en-US"/>
        </w:rPr>
        <w:t xml:space="preserve"> might be expected</w:t>
      </w:r>
      <w:r w:rsidR="00CF3446" w:rsidRPr="00864CFC">
        <w:rPr>
          <w:rFonts w:ascii="Garamond" w:hAnsi="Garamond"/>
          <w:sz w:val="24"/>
          <w:szCs w:val="24"/>
          <w:lang w:val="en-US"/>
        </w:rPr>
        <w:t xml:space="preserve">. </w:t>
      </w:r>
      <w:r w:rsidR="00684A24" w:rsidRPr="00864CFC">
        <w:rPr>
          <w:rFonts w:ascii="Garamond" w:hAnsi="Garamond"/>
          <w:sz w:val="24"/>
          <w:szCs w:val="24"/>
          <w:lang w:val="en-US"/>
        </w:rPr>
        <w:t>However,</w:t>
      </w:r>
      <w:r w:rsidR="00CF3446" w:rsidRPr="00864CFC">
        <w:rPr>
          <w:rFonts w:ascii="Garamond" w:hAnsi="Garamond"/>
          <w:sz w:val="24"/>
          <w:szCs w:val="24"/>
          <w:lang w:val="en-US"/>
        </w:rPr>
        <w:t xml:space="preserve"> </w:t>
      </w:r>
      <w:r w:rsidR="00872BA6" w:rsidRPr="00864CFC">
        <w:rPr>
          <w:rFonts w:ascii="Garamond" w:hAnsi="Garamond"/>
          <w:sz w:val="24"/>
          <w:szCs w:val="24"/>
          <w:lang w:val="en-US"/>
        </w:rPr>
        <w:t>these</w:t>
      </w:r>
      <w:r w:rsidR="000678C0" w:rsidRPr="00864CFC">
        <w:rPr>
          <w:rFonts w:ascii="Garamond" w:hAnsi="Garamond"/>
          <w:sz w:val="24"/>
          <w:szCs w:val="24"/>
          <w:lang w:val="en-US"/>
        </w:rPr>
        <w:t xml:space="preserve"> relations remain </w:t>
      </w:r>
      <w:r w:rsidR="0028145D" w:rsidRPr="00864CFC">
        <w:rPr>
          <w:rFonts w:ascii="Garamond" w:hAnsi="Garamond"/>
          <w:sz w:val="24"/>
          <w:szCs w:val="24"/>
          <w:lang w:val="en-US"/>
        </w:rPr>
        <w:t xml:space="preserve">very </w:t>
      </w:r>
      <w:r w:rsidR="000678C0" w:rsidRPr="00864CFC">
        <w:rPr>
          <w:rFonts w:ascii="Garamond" w:hAnsi="Garamond"/>
          <w:sz w:val="24"/>
          <w:szCs w:val="24"/>
          <w:lang w:val="en-US"/>
        </w:rPr>
        <w:t xml:space="preserve">unclear. </w:t>
      </w:r>
      <w:r w:rsidR="00872BA6" w:rsidRPr="00864CFC">
        <w:rPr>
          <w:rFonts w:ascii="Garamond" w:hAnsi="Garamond"/>
          <w:sz w:val="24"/>
          <w:szCs w:val="24"/>
          <w:lang w:val="en-US"/>
        </w:rPr>
        <w:t xml:space="preserve">In consequence, </w:t>
      </w:r>
      <w:r w:rsidR="000678C0" w:rsidRPr="00864CFC">
        <w:rPr>
          <w:rFonts w:ascii="Garamond" w:hAnsi="Garamond"/>
          <w:sz w:val="24"/>
          <w:szCs w:val="24"/>
          <w:lang w:val="en-US"/>
        </w:rPr>
        <w:t xml:space="preserve">I will begin to remedy this unsatisfying situation by setting </w:t>
      </w:r>
      <w:r w:rsidR="006C3B71" w:rsidRPr="00864CFC">
        <w:rPr>
          <w:rFonts w:ascii="Garamond" w:hAnsi="Garamond"/>
          <w:sz w:val="24"/>
          <w:szCs w:val="24"/>
          <w:lang w:val="en-US"/>
        </w:rPr>
        <w:t>forth a challe</w:t>
      </w:r>
      <w:r w:rsidR="005A430F" w:rsidRPr="00864CFC">
        <w:rPr>
          <w:rFonts w:ascii="Garamond" w:hAnsi="Garamond"/>
          <w:sz w:val="24"/>
          <w:szCs w:val="24"/>
          <w:lang w:val="en-US"/>
        </w:rPr>
        <w:t xml:space="preserve">nge to </w:t>
      </w:r>
      <w:r w:rsidR="006C3B71" w:rsidRPr="00864CFC">
        <w:rPr>
          <w:rFonts w:ascii="Garamond" w:hAnsi="Garamond"/>
          <w:sz w:val="24"/>
          <w:szCs w:val="24"/>
          <w:lang w:val="en-US"/>
        </w:rPr>
        <w:t>pragmatic encroachment</w:t>
      </w:r>
      <w:r w:rsidR="00872BA6" w:rsidRPr="00864CFC">
        <w:rPr>
          <w:rFonts w:ascii="Garamond" w:hAnsi="Garamond"/>
          <w:sz w:val="24"/>
          <w:szCs w:val="24"/>
          <w:lang w:val="en-US"/>
        </w:rPr>
        <w:t xml:space="preserve"> theories from epistemic injustice</w:t>
      </w:r>
      <w:r w:rsidR="006C3B71" w:rsidRPr="00864CFC">
        <w:rPr>
          <w:rFonts w:ascii="Garamond" w:hAnsi="Garamond"/>
          <w:sz w:val="24"/>
          <w:szCs w:val="24"/>
          <w:lang w:val="en-US"/>
        </w:rPr>
        <w:t>.</w:t>
      </w:r>
      <w:r w:rsidR="002E11ED" w:rsidRPr="00864CFC">
        <w:rPr>
          <w:rFonts w:ascii="Garamond" w:hAnsi="Garamond"/>
          <w:sz w:val="24"/>
          <w:szCs w:val="24"/>
          <w:lang w:val="en-US"/>
        </w:rPr>
        <w:t xml:space="preserve"> </w:t>
      </w:r>
      <w:r w:rsidR="006C3B71" w:rsidRPr="00864CFC">
        <w:rPr>
          <w:rFonts w:ascii="Garamond" w:hAnsi="Garamond"/>
          <w:sz w:val="24"/>
          <w:szCs w:val="24"/>
          <w:lang w:val="en-US"/>
        </w:rPr>
        <w:t xml:space="preserve">I do </w:t>
      </w:r>
      <w:r w:rsidR="0060300C" w:rsidRPr="00864CFC">
        <w:rPr>
          <w:rFonts w:ascii="Garamond" w:hAnsi="Garamond"/>
          <w:sz w:val="24"/>
          <w:szCs w:val="24"/>
          <w:lang w:val="en-US"/>
        </w:rPr>
        <w:t>not regard this</w:t>
      </w:r>
      <w:r w:rsidR="006C3B71" w:rsidRPr="00864CFC">
        <w:rPr>
          <w:rFonts w:ascii="Garamond" w:hAnsi="Garamond"/>
          <w:sz w:val="24"/>
          <w:szCs w:val="24"/>
          <w:lang w:val="en-US"/>
        </w:rPr>
        <w:t xml:space="preserve"> challenge </w:t>
      </w:r>
      <w:r w:rsidR="000678C0" w:rsidRPr="00864CFC">
        <w:rPr>
          <w:rFonts w:ascii="Garamond" w:hAnsi="Garamond"/>
          <w:sz w:val="24"/>
          <w:szCs w:val="24"/>
          <w:lang w:val="en-US"/>
        </w:rPr>
        <w:t>as settling the matter</w:t>
      </w:r>
      <w:r w:rsidR="004C4E43" w:rsidRPr="00864CFC">
        <w:rPr>
          <w:rFonts w:ascii="Garamond" w:hAnsi="Garamond"/>
          <w:sz w:val="24"/>
          <w:szCs w:val="24"/>
          <w:lang w:val="en-US"/>
        </w:rPr>
        <w:t>. But it is a</w:t>
      </w:r>
      <w:r w:rsidR="005A430F" w:rsidRPr="00864CFC">
        <w:rPr>
          <w:rFonts w:ascii="Garamond" w:hAnsi="Garamond"/>
          <w:sz w:val="24"/>
          <w:szCs w:val="24"/>
          <w:lang w:val="en-US"/>
        </w:rPr>
        <w:t xml:space="preserve"> </w:t>
      </w:r>
      <w:r w:rsidR="006C3B71" w:rsidRPr="00864CFC">
        <w:rPr>
          <w:rFonts w:ascii="Garamond" w:hAnsi="Garamond"/>
          <w:sz w:val="24"/>
          <w:szCs w:val="24"/>
          <w:lang w:val="en-US"/>
        </w:rPr>
        <w:t>first step</w:t>
      </w:r>
      <w:r w:rsidR="004C4E43" w:rsidRPr="00864CFC">
        <w:rPr>
          <w:rFonts w:ascii="Garamond" w:hAnsi="Garamond"/>
          <w:sz w:val="24"/>
          <w:szCs w:val="24"/>
          <w:lang w:val="en-US"/>
        </w:rPr>
        <w:t xml:space="preserve"> that </w:t>
      </w:r>
      <w:r w:rsidR="006C3B71" w:rsidRPr="00864CFC">
        <w:rPr>
          <w:rFonts w:ascii="Garamond" w:hAnsi="Garamond"/>
          <w:sz w:val="24"/>
          <w:szCs w:val="24"/>
          <w:lang w:val="en-US"/>
        </w:rPr>
        <w:t>call</w:t>
      </w:r>
      <w:r w:rsidR="0060300C" w:rsidRPr="00864CFC">
        <w:rPr>
          <w:rFonts w:ascii="Garamond" w:hAnsi="Garamond"/>
          <w:sz w:val="24"/>
          <w:szCs w:val="24"/>
          <w:lang w:val="en-US"/>
        </w:rPr>
        <w:t>s</w:t>
      </w:r>
      <w:r w:rsidR="006C3B71" w:rsidRPr="00864CFC">
        <w:rPr>
          <w:rFonts w:ascii="Garamond" w:hAnsi="Garamond"/>
          <w:sz w:val="24"/>
          <w:szCs w:val="24"/>
          <w:lang w:val="en-US"/>
        </w:rPr>
        <w:t xml:space="preserve"> for a response</w:t>
      </w:r>
      <w:r w:rsidR="0028145D" w:rsidRPr="00864CFC">
        <w:rPr>
          <w:rFonts w:ascii="Garamond" w:hAnsi="Garamond"/>
          <w:sz w:val="24"/>
          <w:szCs w:val="24"/>
          <w:lang w:val="en-US"/>
        </w:rPr>
        <w:t xml:space="preserve"> on </w:t>
      </w:r>
      <w:r w:rsidR="00B44008" w:rsidRPr="00864CFC">
        <w:rPr>
          <w:rFonts w:ascii="Garamond" w:hAnsi="Garamond"/>
          <w:sz w:val="24"/>
          <w:szCs w:val="24"/>
          <w:lang w:val="en-US"/>
        </w:rPr>
        <w:t xml:space="preserve">the </w:t>
      </w:r>
      <w:r w:rsidR="0028145D" w:rsidRPr="00864CFC">
        <w:rPr>
          <w:rFonts w:ascii="Garamond" w:hAnsi="Garamond"/>
          <w:sz w:val="24"/>
          <w:szCs w:val="24"/>
          <w:lang w:val="en-US"/>
        </w:rPr>
        <w:t>part of pragmatic encroachers. Moreover,</w:t>
      </w:r>
      <w:r w:rsidR="005A430F" w:rsidRPr="00864CFC">
        <w:rPr>
          <w:rFonts w:ascii="Garamond" w:hAnsi="Garamond"/>
          <w:sz w:val="24"/>
          <w:szCs w:val="24"/>
          <w:lang w:val="en-US"/>
        </w:rPr>
        <w:t xml:space="preserve"> </w:t>
      </w:r>
      <w:r w:rsidR="00872BA6" w:rsidRPr="00864CFC">
        <w:rPr>
          <w:rFonts w:ascii="Garamond" w:hAnsi="Garamond"/>
          <w:sz w:val="24"/>
          <w:szCs w:val="24"/>
          <w:lang w:val="en-US"/>
        </w:rPr>
        <w:t xml:space="preserve">the challenge </w:t>
      </w:r>
      <w:r w:rsidR="005A430F" w:rsidRPr="00864CFC">
        <w:rPr>
          <w:rFonts w:ascii="Garamond" w:hAnsi="Garamond"/>
          <w:sz w:val="24"/>
          <w:szCs w:val="24"/>
          <w:lang w:val="en-US"/>
        </w:rPr>
        <w:t>illuminate</w:t>
      </w:r>
      <w:r w:rsidR="0028145D" w:rsidRPr="00864CFC">
        <w:rPr>
          <w:rFonts w:ascii="Garamond" w:hAnsi="Garamond"/>
          <w:sz w:val="24"/>
          <w:szCs w:val="24"/>
          <w:lang w:val="en-US"/>
        </w:rPr>
        <w:t>s</w:t>
      </w:r>
      <w:r w:rsidR="005A430F" w:rsidRPr="00864CFC">
        <w:rPr>
          <w:rFonts w:ascii="Garamond" w:hAnsi="Garamond"/>
          <w:sz w:val="24"/>
          <w:szCs w:val="24"/>
          <w:lang w:val="en-US"/>
        </w:rPr>
        <w:t xml:space="preserve"> very different conceptions of epistemology’s role in mitigating epistemic injustice</w:t>
      </w:r>
      <w:r w:rsidR="006C3B71" w:rsidRPr="00864CFC">
        <w:rPr>
          <w:rFonts w:ascii="Garamond" w:hAnsi="Garamond"/>
          <w:sz w:val="24"/>
          <w:szCs w:val="24"/>
          <w:lang w:val="en-US"/>
        </w:rPr>
        <w:t xml:space="preserve">.   </w:t>
      </w:r>
    </w:p>
    <w:p w14:paraId="2273C644" w14:textId="79A9DD1C" w:rsidR="009A65BB" w:rsidRPr="00864CFC" w:rsidRDefault="00CF3446" w:rsidP="009A65BB">
      <w:pPr>
        <w:tabs>
          <w:tab w:val="left" w:pos="709"/>
        </w:tabs>
        <w:spacing w:after="0" w:line="240" w:lineRule="auto"/>
        <w:contextualSpacing/>
        <w:rPr>
          <w:rFonts w:ascii="Garamond" w:hAnsi="Garamond"/>
          <w:sz w:val="24"/>
          <w:szCs w:val="24"/>
          <w:lang w:val="en-US"/>
        </w:rPr>
      </w:pPr>
      <w:r w:rsidRPr="00864CFC">
        <w:rPr>
          <w:rFonts w:ascii="Garamond" w:hAnsi="Garamond"/>
          <w:sz w:val="24"/>
          <w:szCs w:val="24"/>
          <w:lang w:val="en-US"/>
        </w:rPr>
        <w:tab/>
      </w:r>
      <w:r w:rsidR="009A65BB" w:rsidRPr="00864CFC">
        <w:rPr>
          <w:rFonts w:ascii="Garamond" w:hAnsi="Garamond"/>
          <w:sz w:val="24"/>
          <w:szCs w:val="24"/>
          <w:lang w:val="en-US"/>
        </w:rPr>
        <w:t xml:space="preserve">In a nutshell, the challenge </w:t>
      </w:r>
      <w:r w:rsidR="00691DBB" w:rsidRPr="00864CFC">
        <w:rPr>
          <w:rFonts w:ascii="Garamond" w:hAnsi="Garamond"/>
          <w:sz w:val="24"/>
          <w:szCs w:val="24"/>
          <w:lang w:val="en-US"/>
        </w:rPr>
        <w:t>consists in</w:t>
      </w:r>
      <w:r w:rsidR="009A65BB" w:rsidRPr="00864CFC">
        <w:rPr>
          <w:rFonts w:ascii="Garamond" w:hAnsi="Garamond"/>
          <w:sz w:val="24"/>
          <w:szCs w:val="24"/>
          <w:lang w:val="en-US"/>
        </w:rPr>
        <w:t xml:space="preserve"> an argument that pragmatic encroachment theories face difficulty in accounting for paradigmatic cases of discriminatory epistemic injustice as such. So, the challenge is a fairly unusual one that proceeds from moral judgments to an epistemological conclusion. The basic idea is, roughly, that in some cases</w:t>
      </w:r>
      <w:r w:rsidR="00B44008" w:rsidRPr="00864CFC">
        <w:rPr>
          <w:rFonts w:ascii="Garamond" w:hAnsi="Garamond"/>
          <w:sz w:val="24"/>
          <w:szCs w:val="24"/>
          <w:lang w:val="en-US"/>
        </w:rPr>
        <w:t>,</w:t>
      </w:r>
      <w:r w:rsidR="009A65BB" w:rsidRPr="00864CFC">
        <w:rPr>
          <w:rFonts w:ascii="Garamond" w:hAnsi="Garamond"/>
          <w:sz w:val="24"/>
          <w:szCs w:val="24"/>
          <w:lang w:val="en-US"/>
        </w:rPr>
        <w:t xml:space="preserve"> a knowing subject is wronged by being regarded as lacking knowledge due to social identity prejudices. But pragmatic encroachers appear to be committed to the view that the subject does </w:t>
      </w:r>
      <w:r w:rsidR="009A65BB" w:rsidRPr="00864CFC">
        <w:rPr>
          <w:rFonts w:ascii="Garamond" w:hAnsi="Garamond"/>
          <w:i/>
          <w:sz w:val="24"/>
          <w:szCs w:val="24"/>
          <w:lang w:val="en-US"/>
        </w:rPr>
        <w:t>not</w:t>
      </w:r>
      <w:r w:rsidR="009A65BB" w:rsidRPr="00864CFC">
        <w:rPr>
          <w:rFonts w:ascii="Garamond" w:hAnsi="Garamond"/>
          <w:sz w:val="24"/>
          <w:szCs w:val="24"/>
          <w:lang w:val="en-US"/>
        </w:rPr>
        <w:t xml:space="preserve"> know in such cases. So, given that the cases in question are standardly diagnosed as instances of discriminatory epistemic injustice, pragmatic encroachment appears to be incapable of accounting for </w:t>
      </w:r>
      <w:r w:rsidR="00691DBB" w:rsidRPr="00864CFC">
        <w:rPr>
          <w:rFonts w:ascii="Garamond" w:hAnsi="Garamond"/>
          <w:sz w:val="24"/>
          <w:szCs w:val="24"/>
          <w:lang w:val="en-US"/>
        </w:rPr>
        <w:t>an important type of injustice</w:t>
      </w:r>
      <w:r w:rsidR="009A65BB" w:rsidRPr="00864CFC">
        <w:rPr>
          <w:rFonts w:ascii="Garamond" w:hAnsi="Garamond"/>
          <w:sz w:val="24"/>
          <w:szCs w:val="24"/>
          <w:lang w:val="en-US"/>
        </w:rPr>
        <w:t>. The reason why this is the standard diagnosis of the cases is that the subject is treated as being in a worse epistemic situation than she is actually in due to social identity prejudices. However, according to pragmatic encroachment</w:t>
      </w:r>
      <w:r w:rsidR="00035344" w:rsidRPr="00864CFC">
        <w:rPr>
          <w:rFonts w:ascii="Garamond" w:hAnsi="Garamond"/>
          <w:sz w:val="24"/>
          <w:szCs w:val="24"/>
          <w:lang w:val="en-US"/>
        </w:rPr>
        <w:t xml:space="preserve"> theories</w:t>
      </w:r>
      <w:r w:rsidR="009A65BB" w:rsidRPr="00864CFC">
        <w:rPr>
          <w:rFonts w:ascii="Garamond" w:hAnsi="Garamond"/>
          <w:sz w:val="24"/>
          <w:szCs w:val="24"/>
          <w:lang w:val="en-US"/>
        </w:rPr>
        <w:t xml:space="preserve">, this is not the case because it is </w:t>
      </w:r>
      <w:r w:rsidR="009A65BB" w:rsidRPr="00864CFC">
        <w:rPr>
          <w:rFonts w:ascii="Garamond" w:hAnsi="Garamond"/>
          <w:i/>
          <w:sz w:val="24"/>
          <w:szCs w:val="24"/>
          <w:lang w:val="en-US"/>
        </w:rPr>
        <w:t>correct</w:t>
      </w:r>
      <w:r w:rsidR="009A65BB" w:rsidRPr="00864CFC">
        <w:rPr>
          <w:rFonts w:ascii="Garamond" w:hAnsi="Garamond"/>
          <w:sz w:val="24"/>
          <w:szCs w:val="24"/>
          <w:lang w:val="en-US"/>
        </w:rPr>
        <w:t xml:space="preserve"> to treat the subject in question as one who lacks knowledge. The underlying worry with this is that pragmatic encroachment </w:t>
      </w:r>
      <w:r w:rsidR="00035344" w:rsidRPr="00864CFC">
        <w:rPr>
          <w:rFonts w:ascii="Garamond" w:hAnsi="Garamond"/>
          <w:sz w:val="24"/>
          <w:szCs w:val="24"/>
          <w:lang w:val="en-US"/>
        </w:rPr>
        <w:t xml:space="preserve">theories </w:t>
      </w:r>
      <w:r w:rsidR="009A65BB" w:rsidRPr="00864CFC">
        <w:rPr>
          <w:rFonts w:ascii="Garamond" w:hAnsi="Garamond"/>
          <w:sz w:val="24"/>
          <w:szCs w:val="24"/>
          <w:lang w:val="en-US"/>
        </w:rPr>
        <w:t xml:space="preserve">run the risk of obscuring or even sanctioning epistemically unjust judgments that arise due to problematic social stereotypes, unjust biases etc. In contrast, the </w:t>
      </w:r>
      <w:r w:rsidR="00691DBB" w:rsidRPr="00864CFC">
        <w:rPr>
          <w:rFonts w:ascii="Garamond" w:hAnsi="Garamond"/>
          <w:sz w:val="24"/>
          <w:szCs w:val="24"/>
          <w:lang w:val="en-US"/>
        </w:rPr>
        <w:t xml:space="preserve">epistemological </w:t>
      </w:r>
      <w:r w:rsidR="009A65BB" w:rsidRPr="00864CFC">
        <w:rPr>
          <w:rFonts w:ascii="Garamond" w:hAnsi="Garamond"/>
          <w:sz w:val="24"/>
          <w:szCs w:val="24"/>
          <w:lang w:val="en-US"/>
        </w:rPr>
        <w:t xml:space="preserve">view that rejects pragmatic encroachment – namely, </w:t>
      </w:r>
      <w:r w:rsidR="009A65BB" w:rsidRPr="00864CFC">
        <w:rPr>
          <w:rFonts w:ascii="Garamond" w:hAnsi="Garamond"/>
          <w:i/>
          <w:sz w:val="24"/>
          <w:szCs w:val="24"/>
          <w:lang w:val="en-US"/>
        </w:rPr>
        <w:t>strict purist invariantism</w:t>
      </w:r>
      <w:r w:rsidR="009A65BB" w:rsidRPr="00864CFC">
        <w:rPr>
          <w:rFonts w:ascii="Garamond" w:hAnsi="Garamond"/>
          <w:sz w:val="24"/>
          <w:szCs w:val="24"/>
          <w:lang w:val="en-US"/>
        </w:rPr>
        <w:t xml:space="preserve"> – is capable of </w:t>
      </w:r>
      <w:r w:rsidR="00691DBB" w:rsidRPr="00864CFC">
        <w:rPr>
          <w:rFonts w:ascii="Garamond" w:hAnsi="Garamond"/>
          <w:sz w:val="24"/>
          <w:szCs w:val="24"/>
          <w:lang w:val="en-US"/>
        </w:rPr>
        <w:t xml:space="preserve">straightforwardly </w:t>
      </w:r>
      <w:r w:rsidR="009A65BB" w:rsidRPr="00864CFC">
        <w:rPr>
          <w:rFonts w:ascii="Garamond" w:hAnsi="Garamond"/>
          <w:sz w:val="24"/>
          <w:szCs w:val="24"/>
          <w:lang w:val="en-US"/>
        </w:rPr>
        <w:t xml:space="preserve">diagnosing the cases of discriminatory epistemic injustice as such. I will develop this challenge as a more principled argument which I label </w:t>
      </w:r>
      <w:r w:rsidR="009A65BB" w:rsidRPr="00864CFC">
        <w:rPr>
          <w:rFonts w:ascii="Garamond" w:hAnsi="Garamond"/>
          <w:i/>
          <w:sz w:val="24"/>
          <w:szCs w:val="24"/>
          <w:lang w:val="en-US"/>
        </w:rPr>
        <w:t>The Diagnostic Argument</w:t>
      </w:r>
      <w:r w:rsidR="009A65BB" w:rsidRPr="00864CFC">
        <w:rPr>
          <w:rFonts w:ascii="Garamond" w:hAnsi="Garamond"/>
          <w:sz w:val="24"/>
          <w:szCs w:val="24"/>
          <w:lang w:val="en-US"/>
        </w:rPr>
        <w:t>. Once the argument has been articulated and motivated, I will argue that alternative ways that a pragmatic encroacher might seek to diagnose the relevant class of cases are also subject to challenges.</w:t>
      </w:r>
    </w:p>
    <w:p w14:paraId="0B53971E" w14:textId="11285346" w:rsidR="00576D1B" w:rsidRPr="00864CFC" w:rsidRDefault="009A65BB" w:rsidP="009A65BB">
      <w:pPr>
        <w:spacing w:after="0" w:line="240" w:lineRule="auto"/>
        <w:rPr>
          <w:rFonts w:ascii="Garamond" w:hAnsi="Garamond"/>
          <w:sz w:val="24"/>
          <w:szCs w:val="24"/>
          <w:lang w:val="en-US"/>
        </w:rPr>
      </w:pPr>
      <w:r w:rsidRPr="00864CFC">
        <w:rPr>
          <w:rFonts w:ascii="Garamond" w:hAnsi="Garamond"/>
          <w:sz w:val="24"/>
          <w:szCs w:val="24"/>
          <w:lang w:val="en-US"/>
        </w:rPr>
        <w:tab/>
        <w:t xml:space="preserve">In order to develop the challenge from epistemic injustice to pragmatic encroachment </w:t>
      </w:r>
      <w:r w:rsidR="00035344" w:rsidRPr="00864CFC">
        <w:rPr>
          <w:rFonts w:ascii="Garamond" w:hAnsi="Garamond"/>
          <w:sz w:val="24"/>
          <w:szCs w:val="24"/>
          <w:lang w:val="en-US"/>
        </w:rPr>
        <w:t>more stringently</w:t>
      </w:r>
      <w:r w:rsidRPr="00864CFC">
        <w:rPr>
          <w:rFonts w:ascii="Garamond" w:hAnsi="Garamond"/>
          <w:sz w:val="24"/>
          <w:szCs w:val="24"/>
          <w:lang w:val="en-US"/>
        </w:rPr>
        <w:t xml:space="preserve">, the labels ‘epistemic injustice’ and ‘pragmatic encroachment’ must be specified. </w:t>
      </w:r>
      <w:r w:rsidR="00035344" w:rsidRPr="00864CFC">
        <w:rPr>
          <w:rFonts w:ascii="Garamond" w:hAnsi="Garamond"/>
          <w:sz w:val="24"/>
          <w:szCs w:val="24"/>
          <w:lang w:val="en-US"/>
        </w:rPr>
        <w:t>In c</w:t>
      </w:r>
      <w:r w:rsidR="00FA7FAA" w:rsidRPr="00864CFC">
        <w:rPr>
          <w:rFonts w:ascii="Garamond" w:hAnsi="Garamond"/>
          <w:sz w:val="24"/>
          <w:szCs w:val="24"/>
          <w:lang w:val="en-US"/>
        </w:rPr>
        <w:t>onsequen</w:t>
      </w:r>
      <w:r w:rsidR="00035344" w:rsidRPr="00864CFC">
        <w:rPr>
          <w:rFonts w:ascii="Garamond" w:hAnsi="Garamond"/>
          <w:sz w:val="24"/>
          <w:szCs w:val="24"/>
          <w:lang w:val="en-US"/>
        </w:rPr>
        <w:t>ce</w:t>
      </w:r>
      <w:r w:rsidR="00FA7FAA" w:rsidRPr="00864CFC">
        <w:rPr>
          <w:rFonts w:ascii="Garamond" w:hAnsi="Garamond"/>
          <w:sz w:val="24"/>
          <w:szCs w:val="24"/>
          <w:lang w:val="en-US"/>
        </w:rPr>
        <w:t xml:space="preserve">, </w:t>
      </w:r>
      <w:r w:rsidR="0045583A" w:rsidRPr="00864CFC">
        <w:rPr>
          <w:rFonts w:ascii="Garamond" w:hAnsi="Garamond"/>
          <w:sz w:val="24"/>
          <w:szCs w:val="24"/>
          <w:lang w:val="en-US"/>
        </w:rPr>
        <w:t xml:space="preserve">I begin by </w:t>
      </w:r>
      <w:r w:rsidR="00BC3DBA" w:rsidRPr="00864CFC">
        <w:rPr>
          <w:rFonts w:ascii="Garamond" w:hAnsi="Garamond"/>
          <w:sz w:val="24"/>
          <w:szCs w:val="24"/>
          <w:lang w:val="en-US"/>
        </w:rPr>
        <w:t>specif</w:t>
      </w:r>
      <w:r w:rsidR="00FA7FAA" w:rsidRPr="00864CFC">
        <w:rPr>
          <w:rFonts w:ascii="Garamond" w:hAnsi="Garamond"/>
          <w:sz w:val="24"/>
          <w:szCs w:val="24"/>
          <w:lang w:val="en-US"/>
        </w:rPr>
        <w:t xml:space="preserve">ying </w:t>
      </w:r>
      <w:r w:rsidR="00BC3DBA" w:rsidRPr="00864CFC">
        <w:rPr>
          <w:rFonts w:ascii="Garamond" w:hAnsi="Garamond"/>
          <w:sz w:val="24"/>
          <w:szCs w:val="24"/>
          <w:lang w:val="en-US"/>
        </w:rPr>
        <w:t>these labels</w:t>
      </w:r>
      <w:r w:rsidR="00337C4D" w:rsidRPr="00864CFC">
        <w:rPr>
          <w:rFonts w:ascii="Garamond" w:hAnsi="Garamond"/>
          <w:sz w:val="24"/>
          <w:szCs w:val="24"/>
          <w:lang w:val="en-US"/>
        </w:rPr>
        <w:t xml:space="preserve"> (</w:t>
      </w:r>
      <w:r w:rsidR="00420C0E" w:rsidRPr="00864CFC">
        <w:rPr>
          <w:rFonts w:ascii="Garamond" w:hAnsi="Garamond"/>
          <w:sz w:val="24"/>
          <w:szCs w:val="24"/>
          <w:lang w:val="en-US"/>
        </w:rPr>
        <w:t>S</w:t>
      </w:r>
      <w:r w:rsidR="00337C4D" w:rsidRPr="00864CFC">
        <w:rPr>
          <w:rFonts w:ascii="Garamond" w:hAnsi="Garamond"/>
          <w:sz w:val="24"/>
          <w:szCs w:val="24"/>
          <w:lang w:val="en-US"/>
        </w:rPr>
        <w:t>ection</w:t>
      </w:r>
      <w:r w:rsidR="00137492" w:rsidRPr="00864CFC">
        <w:rPr>
          <w:rFonts w:ascii="Garamond" w:hAnsi="Garamond"/>
          <w:sz w:val="24"/>
          <w:szCs w:val="24"/>
          <w:lang w:val="en-US"/>
        </w:rPr>
        <w:t>s</w:t>
      </w:r>
      <w:r w:rsidR="00337C4D" w:rsidRPr="00864CFC">
        <w:rPr>
          <w:rFonts w:ascii="Garamond" w:hAnsi="Garamond"/>
          <w:sz w:val="24"/>
          <w:szCs w:val="24"/>
          <w:lang w:val="en-US"/>
        </w:rPr>
        <w:t xml:space="preserve"> 2 and 3</w:t>
      </w:r>
      <w:r w:rsidR="004058A8" w:rsidRPr="00864CFC">
        <w:rPr>
          <w:rFonts w:ascii="Garamond" w:hAnsi="Garamond"/>
          <w:sz w:val="24"/>
          <w:szCs w:val="24"/>
          <w:lang w:val="en-US"/>
        </w:rPr>
        <w:t>, respectively</w:t>
      </w:r>
      <w:r w:rsidR="00337C4D" w:rsidRPr="00864CFC">
        <w:rPr>
          <w:rFonts w:ascii="Garamond" w:hAnsi="Garamond"/>
          <w:sz w:val="24"/>
          <w:szCs w:val="24"/>
          <w:lang w:val="en-US"/>
        </w:rPr>
        <w:t>)</w:t>
      </w:r>
      <w:r w:rsidR="0045583A" w:rsidRPr="00864CFC">
        <w:rPr>
          <w:rFonts w:ascii="Garamond" w:hAnsi="Garamond"/>
          <w:sz w:val="24"/>
          <w:szCs w:val="24"/>
          <w:lang w:val="en-US"/>
        </w:rPr>
        <w:t>.</w:t>
      </w:r>
      <w:r w:rsidR="00337C4D" w:rsidRPr="00864CFC">
        <w:rPr>
          <w:rFonts w:ascii="Garamond" w:hAnsi="Garamond"/>
          <w:sz w:val="24"/>
          <w:szCs w:val="24"/>
          <w:lang w:val="en-US"/>
        </w:rPr>
        <w:t xml:space="preserve"> </w:t>
      </w:r>
      <w:r w:rsidR="00BD7237" w:rsidRPr="00864CFC">
        <w:rPr>
          <w:rFonts w:ascii="Garamond" w:hAnsi="Garamond"/>
          <w:sz w:val="24"/>
          <w:szCs w:val="24"/>
          <w:lang w:val="en-US"/>
        </w:rPr>
        <w:t xml:space="preserve">I </w:t>
      </w:r>
      <w:r w:rsidR="00EF4376" w:rsidRPr="00864CFC">
        <w:rPr>
          <w:rFonts w:ascii="Garamond" w:hAnsi="Garamond"/>
          <w:sz w:val="24"/>
          <w:szCs w:val="24"/>
          <w:lang w:val="en-US"/>
        </w:rPr>
        <w:t xml:space="preserve">then </w:t>
      </w:r>
      <w:r w:rsidR="00BD7237" w:rsidRPr="00864CFC">
        <w:rPr>
          <w:rFonts w:ascii="Garamond" w:hAnsi="Garamond"/>
          <w:sz w:val="24"/>
          <w:szCs w:val="24"/>
          <w:lang w:val="en-US"/>
        </w:rPr>
        <w:t xml:space="preserve">set forth some </w:t>
      </w:r>
      <w:r w:rsidR="00EF4376" w:rsidRPr="00864CFC">
        <w:rPr>
          <w:rFonts w:ascii="Garamond" w:hAnsi="Garamond"/>
          <w:sz w:val="24"/>
          <w:szCs w:val="24"/>
          <w:lang w:val="en-US"/>
        </w:rPr>
        <w:t xml:space="preserve">putative </w:t>
      </w:r>
      <w:r w:rsidR="00BD7237" w:rsidRPr="00864CFC">
        <w:rPr>
          <w:rFonts w:ascii="Garamond" w:hAnsi="Garamond"/>
          <w:sz w:val="24"/>
          <w:szCs w:val="24"/>
          <w:lang w:val="en-US"/>
        </w:rPr>
        <w:t xml:space="preserve">cases of </w:t>
      </w:r>
      <w:r w:rsidR="00FD233A" w:rsidRPr="00864CFC">
        <w:rPr>
          <w:rFonts w:ascii="Garamond" w:hAnsi="Garamond"/>
          <w:sz w:val="24"/>
          <w:szCs w:val="24"/>
          <w:lang w:val="en-US"/>
        </w:rPr>
        <w:t xml:space="preserve">discriminatory </w:t>
      </w:r>
      <w:r w:rsidR="00BD7237" w:rsidRPr="00864CFC">
        <w:rPr>
          <w:rFonts w:ascii="Garamond" w:hAnsi="Garamond"/>
          <w:sz w:val="24"/>
          <w:szCs w:val="24"/>
          <w:lang w:val="en-US"/>
        </w:rPr>
        <w:t xml:space="preserve">epistemic injustice </w:t>
      </w:r>
      <w:r w:rsidR="004D234E" w:rsidRPr="00864CFC">
        <w:rPr>
          <w:rFonts w:ascii="Garamond" w:hAnsi="Garamond"/>
          <w:sz w:val="24"/>
          <w:szCs w:val="24"/>
          <w:lang w:val="en-US"/>
        </w:rPr>
        <w:t>(</w:t>
      </w:r>
      <w:r w:rsidR="00420C0E" w:rsidRPr="00864CFC">
        <w:rPr>
          <w:rFonts w:ascii="Garamond" w:hAnsi="Garamond"/>
          <w:sz w:val="24"/>
          <w:szCs w:val="24"/>
          <w:lang w:val="en-US"/>
        </w:rPr>
        <w:t>S</w:t>
      </w:r>
      <w:r w:rsidR="004D234E" w:rsidRPr="00864CFC">
        <w:rPr>
          <w:rFonts w:ascii="Garamond" w:hAnsi="Garamond"/>
          <w:sz w:val="24"/>
          <w:szCs w:val="24"/>
          <w:lang w:val="en-US"/>
        </w:rPr>
        <w:t>ection 4)</w:t>
      </w:r>
      <w:r w:rsidR="00FD233A" w:rsidRPr="00864CFC">
        <w:rPr>
          <w:rFonts w:ascii="Garamond" w:hAnsi="Garamond"/>
          <w:sz w:val="24"/>
          <w:szCs w:val="24"/>
          <w:lang w:val="en-US"/>
        </w:rPr>
        <w:t xml:space="preserve">. Given these cases of discriminatory epistemic injustice, I </w:t>
      </w:r>
      <w:r w:rsidR="00EF4376" w:rsidRPr="00864CFC">
        <w:rPr>
          <w:rFonts w:ascii="Garamond" w:hAnsi="Garamond"/>
          <w:sz w:val="24"/>
          <w:szCs w:val="24"/>
          <w:lang w:val="en-US"/>
        </w:rPr>
        <w:t xml:space="preserve">outline </w:t>
      </w:r>
      <w:r w:rsidR="00AD2C7D" w:rsidRPr="00864CFC">
        <w:rPr>
          <w:rFonts w:ascii="Garamond" w:hAnsi="Garamond"/>
          <w:sz w:val="24"/>
          <w:szCs w:val="24"/>
          <w:lang w:val="en-US"/>
        </w:rPr>
        <w:t>a principled diagnostic argument according to which</w:t>
      </w:r>
      <w:r w:rsidR="00EF4376" w:rsidRPr="00864CFC">
        <w:rPr>
          <w:rFonts w:ascii="Garamond" w:hAnsi="Garamond"/>
          <w:sz w:val="24"/>
          <w:szCs w:val="24"/>
          <w:lang w:val="en-US"/>
        </w:rPr>
        <w:t xml:space="preserve"> strict purist invariantists may diagnose them </w:t>
      </w:r>
      <w:r w:rsidR="00BC3DBA" w:rsidRPr="00864CFC">
        <w:rPr>
          <w:rFonts w:ascii="Garamond" w:hAnsi="Garamond"/>
          <w:sz w:val="24"/>
          <w:szCs w:val="24"/>
          <w:lang w:val="en-US"/>
        </w:rPr>
        <w:t>as such</w:t>
      </w:r>
      <w:r w:rsidR="00D213DB" w:rsidRPr="00864CFC">
        <w:rPr>
          <w:rFonts w:ascii="Garamond" w:hAnsi="Garamond"/>
          <w:sz w:val="24"/>
          <w:szCs w:val="24"/>
          <w:lang w:val="en-US"/>
        </w:rPr>
        <w:t xml:space="preserve">. In contrast, I </w:t>
      </w:r>
      <w:r w:rsidR="00691DBB" w:rsidRPr="00864CFC">
        <w:rPr>
          <w:rFonts w:ascii="Garamond" w:hAnsi="Garamond"/>
          <w:sz w:val="24"/>
          <w:szCs w:val="24"/>
          <w:lang w:val="en-US"/>
        </w:rPr>
        <w:t>argue</w:t>
      </w:r>
      <w:r w:rsidR="00D213DB" w:rsidRPr="00864CFC">
        <w:rPr>
          <w:rFonts w:ascii="Garamond" w:hAnsi="Garamond"/>
          <w:sz w:val="24"/>
          <w:szCs w:val="24"/>
          <w:lang w:val="en-US"/>
        </w:rPr>
        <w:t xml:space="preserve"> that pragmatic encroachment theorists face challenges</w:t>
      </w:r>
      <w:r w:rsidR="00EC4888" w:rsidRPr="00864CFC">
        <w:rPr>
          <w:rFonts w:ascii="Garamond" w:hAnsi="Garamond"/>
          <w:sz w:val="24"/>
          <w:szCs w:val="24"/>
          <w:lang w:val="en-US"/>
        </w:rPr>
        <w:t xml:space="preserve"> in</w:t>
      </w:r>
      <w:r w:rsidR="00D213DB" w:rsidRPr="00864CFC">
        <w:rPr>
          <w:rFonts w:ascii="Garamond" w:hAnsi="Garamond"/>
          <w:sz w:val="24"/>
          <w:szCs w:val="24"/>
          <w:lang w:val="en-US"/>
        </w:rPr>
        <w:t xml:space="preserve"> accounting for the cases</w:t>
      </w:r>
      <w:r w:rsidR="00BC3DBA" w:rsidRPr="00864CFC">
        <w:rPr>
          <w:rFonts w:ascii="Garamond" w:hAnsi="Garamond"/>
          <w:sz w:val="24"/>
          <w:szCs w:val="24"/>
          <w:lang w:val="en-US"/>
        </w:rPr>
        <w:t xml:space="preserve"> </w:t>
      </w:r>
      <w:r w:rsidR="00EF4376" w:rsidRPr="00864CFC">
        <w:rPr>
          <w:rFonts w:ascii="Garamond" w:hAnsi="Garamond"/>
          <w:sz w:val="24"/>
          <w:szCs w:val="24"/>
          <w:lang w:val="en-US"/>
        </w:rPr>
        <w:t xml:space="preserve">(Section 5). </w:t>
      </w:r>
      <w:r w:rsidR="00D213DB" w:rsidRPr="00864CFC">
        <w:rPr>
          <w:rFonts w:ascii="Garamond" w:hAnsi="Garamond"/>
          <w:sz w:val="24"/>
          <w:szCs w:val="24"/>
          <w:lang w:val="en-US"/>
        </w:rPr>
        <w:t xml:space="preserve">On this basis, I consider a number of responses that pragmatic encroachers might give or have given when I have presented the argument </w:t>
      </w:r>
      <w:r w:rsidR="00EF4376" w:rsidRPr="00864CFC">
        <w:rPr>
          <w:rFonts w:ascii="Garamond" w:hAnsi="Garamond"/>
          <w:sz w:val="24"/>
          <w:szCs w:val="24"/>
          <w:lang w:val="en-US"/>
        </w:rPr>
        <w:t>(Section</w:t>
      </w:r>
      <w:r w:rsidR="00A6367A" w:rsidRPr="00864CFC">
        <w:rPr>
          <w:rFonts w:ascii="Garamond" w:hAnsi="Garamond"/>
          <w:sz w:val="24"/>
          <w:szCs w:val="24"/>
          <w:lang w:val="en-US"/>
        </w:rPr>
        <w:t xml:space="preserve"> 6</w:t>
      </w:r>
      <w:r w:rsidR="004D234E" w:rsidRPr="00864CFC">
        <w:rPr>
          <w:rFonts w:ascii="Garamond" w:hAnsi="Garamond"/>
          <w:sz w:val="24"/>
          <w:szCs w:val="24"/>
          <w:lang w:val="en-US"/>
        </w:rPr>
        <w:t>)</w:t>
      </w:r>
      <w:r w:rsidR="00BD7237" w:rsidRPr="00864CFC">
        <w:rPr>
          <w:rFonts w:ascii="Garamond" w:hAnsi="Garamond"/>
          <w:sz w:val="24"/>
          <w:szCs w:val="24"/>
          <w:lang w:val="en-US"/>
        </w:rPr>
        <w:t>.</w:t>
      </w:r>
      <w:r w:rsidR="00D213DB" w:rsidRPr="00864CFC">
        <w:rPr>
          <w:rFonts w:ascii="Garamond" w:hAnsi="Garamond"/>
          <w:sz w:val="24"/>
          <w:szCs w:val="24"/>
          <w:lang w:val="en-US"/>
        </w:rPr>
        <w:t xml:space="preserve"> Finally</w:t>
      </w:r>
      <w:r w:rsidR="00EF4376" w:rsidRPr="00864CFC">
        <w:rPr>
          <w:rFonts w:ascii="Garamond" w:hAnsi="Garamond"/>
          <w:sz w:val="24"/>
          <w:szCs w:val="24"/>
          <w:lang w:val="en-US"/>
        </w:rPr>
        <w:t xml:space="preserve">, </w:t>
      </w:r>
      <w:r w:rsidR="00F3687A" w:rsidRPr="00864CFC">
        <w:rPr>
          <w:rFonts w:ascii="Garamond" w:hAnsi="Garamond"/>
          <w:sz w:val="24"/>
          <w:szCs w:val="24"/>
          <w:lang w:val="en-US"/>
        </w:rPr>
        <w:t xml:space="preserve">I consider </w:t>
      </w:r>
      <w:r w:rsidR="00691DBB" w:rsidRPr="00864CFC">
        <w:rPr>
          <w:rFonts w:ascii="Garamond" w:hAnsi="Garamond"/>
          <w:sz w:val="24"/>
          <w:szCs w:val="24"/>
          <w:lang w:val="en-US"/>
        </w:rPr>
        <w:t>some broader</w:t>
      </w:r>
      <w:r w:rsidR="0057431C" w:rsidRPr="00864CFC">
        <w:rPr>
          <w:rFonts w:ascii="Garamond" w:hAnsi="Garamond"/>
          <w:sz w:val="24"/>
          <w:szCs w:val="24"/>
          <w:lang w:val="en-US"/>
        </w:rPr>
        <w:t xml:space="preserve"> methodolog</w:t>
      </w:r>
      <w:r w:rsidR="00202085" w:rsidRPr="00864CFC">
        <w:rPr>
          <w:rFonts w:ascii="Garamond" w:hAnsi="Garamond"/>
          <w:sz w:val="24"/>
          <w:szCs w:val="24"/>
          <w:lang w:val="en-US"/>
        </w:rPr>
        <w:t>ical</w:t>
      </w:r>
      <w:r w:rsidR="0057431C" w:rsidRPr="00864CFC">
        <w:rPr>
          <w:rFonts w:ascii="Garamond" w:hAnsi="Garamond"/>
          <w:sz w:val="24"/>
          <w:szCs w:val="24"/>
          <w:lang w:val="en-US"/>
        </w:rPr>
        <w:t xml:space="preserve"> issues that concern the </w:t>
      </w:r>
      <w:r w:rsidR="004D234E" w:rsidRPr="00864CFC">
        <w:rPr>
          <w:rFonts w:ascii="Garamond" w:hAnsi="Garamond"/>
          <w:sz w:val="24"/>
          <w:szCs w:val="24"/>
          <w:lang w:val="en-US"/>
        </w:rPr>
        <w:t>roles of epistemology in combating epistemic injustice (Section 7).</w:t>
      </w:r>
    </w:p>
    <w:p w14:paraId="20D923DB" w14:textId="77777777" w:rsidR="00576D1B" w:rsidRPr="00864CFC" w:rsidRDefault="00576D1B" w:rsidP="00120922">
      <w:pPr>
        <w:spacing w:after="0" w:line="240" w:lineRule="auto"/>
        <w:rPr>
          <w:rFonts w:ascii="Garamond" w:hAnsi="Garamond"/>
          <w:sz w:val="24"/>
          <w:szCs w:val="24"/>
          <w:lang w:val="en-US"/>
        </w:rPr>
      </w:pPr>
    </w:p>
    <w:p w14:paraId="5B5FDE21" w14:textId="6FB287D4" w:rsidR="00C03F19" w:rsidRPr="00864CFC" w:rsidRDefault="00425FA2" w:rsidP="00C03F19">
      <w:pPr>
        <w:spacing w:after="0" w:line="240" w:lineRule="auto"/>
        <w:rPr>
          <w:rFonts w:ascii="Garamond" w:hAnsi="Garamond" w:cs="Times-Roman"/>
          <w:color w:val="131413"/>
          <w:sz w:val="24"/>
          <w:szCs w:val="24"/>
          <w:lang w:val="en-US"/>
        </w:rPr>
      </w:pPr>
      <w:r w:rsidRPr="00864CFC">
        <w:rPr>
          <w:rFonts w:ascii="Garamond" w:hAnsi="Garamond"/>
          <w:b/>
          <w:sz w:val="24"/>
          <w:szCs w:val="24"/>
          <w:lang w:val="en-US"/>
        </w:rPr>
        <w:t>2: Epistemic injustice</w:t>
      </w:r>
      <w:r w:rsidR="0045583A" w:rsidRPr="00864CFC">
        <w:rPr>
          <w:rFonts w:ascii="Garamond" w:hAnsi="Garamond"/>
          <w:b/>
          <w:sz w:val="24"/>
          <w:szCs w:val="24"/>
          <w:lang w:val="en-US"/>
        </w:rPr>
        <w:t xml:space="preserve">. </w:t>
      </w:r>
      <w:r w:rsidR="0045583A" w:rsidRPr="00864CFC">
        <w:rPr>
          <w:rFonts w:ascii="Garamond" w:hAnsi="Garamond"/>
          <w:sz w:val="24"/>
          <w:szCs w:val="24"/>
          <w:lang w:val="en-US"/>
        </w:rPr>
        <w:t xml:space="preserve">Fricker characterizes the </w:t>
      </w:r>
      <w:r w:rsidR="0099367F" w:rsidRPr="00864CFC">
        <w:rPr>
          <w:rFonts w:ascii="Garamond" w:hAnsi="Garamond"/>
          <w:sz w:val="24"/>
          <w:szCs w:val="24"/>
          <w:lang w:val="en-US"/>
        </w:rPr>
        <w:t>notion of epistemic injustice as</w:t>
      </w:r>
      <w:r w:rsidR="0045583A" w:rsidRPr="00864CFC">
        <w:rPr>
          <w:rFonts w:ascii="Garamond" w:hAnsi="Garamond"/>
          <w:sz w:val="24"/>
          <w:szCs w:val="24"/>
          <w:lang w:val="en-US"/>
        </w:rPr>
        <w:t xml:space="preserve"> </w:t>
      </w:r>
      <w:r w:rsidR="0045583A" w:rsidRPr="00864CFC">
        <w:rPr>
          <w:rFonts w:ascii="Garamond" w:hAnsi="Garamond" w:cs="BaskervilleMT"/>
          <w:sz w:val="24"/>
          <w:szCs w:val="24"/>
          <w:lang w:val="en-US"/>
        </w:rPr>
        <w:t>“a wrong done to someone specifically in their capacity as a knower” (Fricker 2007: 1).</w:t>
      </w:r>
      <w:r w:rsidR="008D55D1" w:rsidRPr="00864CFC">
        <w:rPr>
          <w:rFonts w:ascii="Garamond" w:hAnsi="Garamond" w:cs="BaskervilleMT"/>
          <w:sz w:val="24"/>
          <w:szCs w:val="24"/>
          <w:lang w:val="en-US"/>
        </w:rPr>
        <w:t xml:space="preserve"> One species of it –</w:t>
      </w:r>
      <w:r w:rsidR="0045583A" w:rsidRPr="00864CFC">
        <w:rPr>
          <w:rFonts w:ascii="Garamond" w:hAnsi="Garamond" w:cs="BaskervilleMT"/>
          <w:sz w:val="24"/>
          <w:szCs w:val="24"/>
          <w:lang w:val="en-US"/>
        </w:rPr>
        <w:t xml:space="preserve"> </w:t>
      </w:r>
      <w:r w:rsidR="008D55D1" w:rsidRPr="00864CFC">
        <w:rPr>
          <w:rFonts w:ascii="Garamond" w:hAnsi="Garamond" w:cs="BaskervilleMT"/>
          <w:i/>
          <w:sz w:val="24"/>
          <w:szCs w:val="24"/>
          <w:lang w:val="en-US"/>
        </w:rPr>
        <w:t>d</w:t>
      </w:r>
      <w:r w:rsidR="00607528" w:rsidRPr="00864CFC">
        <w:rPr>
          <w:rFonts w:ascii="Garamond" w:hAnsi="Garamond" w:cs="BaskervilleMT"/>
          <w:i/>
          <w:sz w:val="24"/>
          <w:szCs w:val="24"/>
          <w:lang w:val="en-US"/>
        </w:rPr>
        <w:t xml:space="preserve">istributive </w:t>
      </w:r>
      <w:r w:rsidR="00607528" w:rsidRPr="00864CFC">
        <w:rPr>
          <w:rFonts w:ascii="Garamond" w:hAnsi="Garamond" w:cs="BaskervilleMT"/>
          <w:sz w:val="24"/>
          <w:szCs w:val="24"/>
          <w:lang w:val="en-US"/>
        </w:rPr>
        <w:t xml:space="preserve">epistemic injustice </w:t>
      </w:r>
      <w:r w:rsidR="008D55D1" w:rsidRPr="00864CFC">
        <w:rPr>
          <w:rFonts w:ascii="Garamond" w:hAnsi="Garamond" w:cs="BaskervilleMT"/>
          <w:sz w:val="24"/>
          <w:szCs w:val="24"/>
          <w:lang w:val="en-US"/>
        </w:rPr>
        <w:t xml:space="preserve">– </w:t>
      </w:r>
      <w:r w:rsidR="00607528" w:rsidRPr="00864CFC">
        <w:rPr>
          <w:rFonts w:ascii="Garamond" w:hAnsi="Garamond" w:cs="BaskervilleMT"/>
          <w:sz w:val="24"/>
          <w:szCs w:val="24"/>
          <w:lang w:val="en-US"/>
        </w:rPr>
        <w:t>is a</w:t>
      </w:r>
      <w:r w:rsidR="00667A88" w:rsidRPr="00864CFC">
        <w:rPr>
          <w:rFonts w:ascii="Garamond" w:hAnsi="Garamond" w:cs="BaskervilleMT"/>
          <w:sz w:val="24"/>
          <w:szCs w:val="24"/>
          <w:lang w:val="en-US"/>
        </w:rPr>
        <w:t xml:space="preserve"> consequence of </w:t>
      </w:r>
      <w:r w:rsidR="00667A88" w:rsidRPr="00864CFC">
        <w:rPr>
          <w:rFonts w:ascii="Garamond" w:hAnsi="Garamond"/>
          <w:sz w:val="24"/>
          <w:szCs w:val="24"/>
          <w:lang w:val="en-US"/>
        </w:rPr>
        <w:t>“</w:t>
      </w:r>
      <w:r w:rsidR="00667A88" w:rsidRPr="00864CFC">
        <w:rPr>
          <w:rFonts w:ascii="Garamond" w:hAnsi="Garamond" w:cs="Times-Roman"/>
          <w:color w:val="131413"/>
          <w:sz w:val="24"/>
          <w:szCs w:val="24"/>
          <w:lang w:val="en-US"/>
        </w:rPr>
        <w:t xml:space="preserve">the unfair distribution of epistemic goods such as education </w:t>
      </w:r>
      <w:r w:rsidR="00667A88" w:rsidRPr="00864CFC">
        <w:rPr>
          <w:rFonts w:ascii="Garamond" w:hAnsi="Garamond" w:cs="Times-Roman"/>
          <w:color w:val="131413"/>
          <w:sz w:val="24"/>
          <w:szCs w:val="24"/>
          <w:lang w:val="en-US"/>
        </w:rPr>
        <w:lastRenderedPageBreak/>
        <w:t xml:space="preserve">or information” (Fricker 2013: 1318). </w:t>
      </w:r>
      <w:r w:rsidR="007D207C" w:rsidRPr="00864CFC">
        <w:rPr>
          <w:rFonts w:ascii="Garamond" w:hAnsi="Garamond" w:cs="Times-Roman"/>
          <w:color w:val="131413"/>
          <w:sz w:val="24"/>
          <w:szCs w:val="24"/>
          <w:lang w:val="en-US"/>
        </w:rPr>
        <w:t>However</w:t>
      </w:r>
      <w:r w:rsidR="00667A88" w:rsidRPr="00864CFC">
        <w:rPr>
          <w:rFonts w:ascii="Garamond" w:hAnsi="Garamond" w:cs="Times-Roman"/>
          <w:color w:val="131413"/>
          <w:sz w:val="24"/>
          <w:szCs w:val="24"/>
          <w:lang w:val="en-US"/>
        </w:rPr>
        <w:t xml:space="preserve">, much work </w:t>
      </w:r>
      <w:r w:rsidR="00607528" w:rsidRPr="00864CFC">
        <w:rPr>
          <w:rFonts w:ascii="Garamond" w:hAnsi="Garamond" w:cs="Times-Roman"/>
          <w:color w:val="131413"/>
          <w:sz w:val="24"/>
          <w:szCs w:val="24"/>
          <w:lang w:val="en-US"/>
        </w:rPr>
        <w:t>concern</w:t>
      </w:r>
      <w:r w:rsidR="00C05715" w:rsidRPr="00864CFC">
        <w:rPr>
          <w:rFonts w:ascii="Garamond" w:hAnsi="Garamond" w:cs="Times-Roman"/>
          <w:color w:val="131413"/>
          <w:sz w:val="24"/>
          <w:szCs w:val="24"/>
          <w:lang w:val="en-US"/>
        </w:rPr>
        <w:t>s</w:t>
      </w:r>
      <w:r w:rsidR="003A6733" w:rsidRPr="00864CFC">
        <w:rPr>
          <w:rFonts w:ascii="Garamond" w:hAnsi="Garamond" w:cs="Times-Roman"/>
          <w:color w:val="131413"/>
          <w:sz w:val="24"/>
          <w:szCs w:val="24"/>
          <w:lang w:val="en-US"/>
        </w:rPr>
        <w:t xml:space="preserve"> </w:t>
      </w:r>
      <w:r w:rsidR="003A6733" w:rsidRPr="00864CFC">
        <w:rPr>
          <w:rFonts w:ascii="Garamond" w:hAnsi="Garamond" w:cs="Times-Roman"/>
          <w:i/>
          <w:color w:val="131413"/>
          <w:sz w:val="24"/>
          <w:szCs w:val="24"/>
          <w:lang w:val="en-US"/>
        </w:rPr>
        <w:t>discriminat</w:t>
      </w:r>
      <w:r w:rsidR="00C91C39" w:rsidRPr="00864CFC">
        <w:rPr>
          <w:rFonts w:ascii="Garamond" w:hAnsi="Garamond" w:cs="Times-Roman"/>
          <w:i/>
          <w:color w:val="131413"/>
          <w:sz w:val="24"/>
          <w:szCs w:val="24"/>
          <w:lang w:val="en-US"/>
        </w:rPr>
        <w:t>ory</w:t>
      </w:r>
      <w:r w:rsidR="003A6733" w:rsidRPr="00864CFC">
        <w:rPr>
          <w:rFonts w:ascii="Garamond" w:hAnsi="Garamond" w:cs="Times-Roman"/>
          <w:i/>
          <w:color w:val="131413"/>
          <w:sz w:val="24"/>
          <w:szCs w:val="24"/>
          <w:lang w:val="en-US"/>
        </w:rPr>
        <w:t xml:space="preserve"> </w:t>
      </w:r>
      <w:r w:rsidR="003A6733" w:rsidRPr="00864CFC">
        <w:rPr>
          <w:rFonts w:ascii="Garamond" w:hAnsi="Garamond" w:cs="Times-Roman"/>
          <w:color w:val="131413"/>
          <w:sz w:val="24"/>
          <w:szCs w:val="24"/>
          <w:lang w:val="en-US"/>
        </w:rPr>
        <w:t>epistemic injustice</w:t>
      </w:r>
      <w:r w:rsidR="00C05715" w:rsidRPr="00864CFC">
        <w:rPr>
          <w:rFonts w:ascii="Garamond" w:hAnsi="Garamond" w:cs="Times-Roman"/>
          <w:color w:val="131413"/>
          <w:sz w:val="24"/>
          <w:szCs w:val="24"/>
          <w:lang w:val="en-US"/>
        </w:rPr>
        <w:t>,</w:t>
      </w:r>
      <w:r w:rsidR="003A6733" w:rsidRPr="00864CFC">
        <w:rPr>
          <w:rFonts w:ascii="Garamond" w:hAnsi="Garamond" w:cs="Times-Roman"/>
          <w:color w:val="131413"/>
          <w:sz w:val="24"/>
          <w:szCs w:val="24"/>
          <w:lang w:val="en-US"/>
        </w:rPr>
        <w:t xml:space="preserve"> </w:t>
      </w:r>
      <w:r w:rsidR="00607528" w:rsidRPr="00864CFC">
        <w:rPr>
          <w:rFonts w:ascii="Garamond" w:hAnsi="Garamond" w:cs="Times-Roman"/>
          <w:color w:val="131413"/>
          <w:sz w:val="24"/>
          <w:szCs w:val="24"/>
          <w:lang w:val="en-US"/>
        </w:rPr>
        <w:t>which</w:t>
      </w:r>
      <w:r w:rsidR="003A6733" w:rsidRPr="00864CFC">
        <w:rPr>
          <w:rFonts w:ascii="Garamond" w:hAnsi="Garamond" w:cs="Times-Roman"/>
          <w:color w:val="131413"/>
          <w:sz w:val="24"/>
          <w:szCs w:val="24"/>
          <w:lang w:val="en-US"/>
        </w:rPr>
        <w:t xml:space="preserve"> is paradigmatically explained by </w:t>
      </w:r>
      <w:r w:rsidR="003A6733" w:rsidRPr="00864CFC">
        <w:rPr>
          <w:rFonts w:ascii="Garamond" w:hAnsi="Garamond" w:cs="Times-Roman"/>
          <w:i/>
          <w:color w:val="131413"/>
          <w:sz w:val="24"/>
          <w:szCs w:val="24"/>
          <w:lang w:val="en-US"/>
        </w:rPr>
        <w:t xml:space="preserve">identity prejudices </w:t>
      </w:r>
      <w:r w:rsidR="007D207C" w:rsidRPr="00864CFC">
        <w:rPr>
          <w:rFonts w:ascii="Garamond" w:hAnsi="Garamond" w:cs="Times-Roman"/>
          <w:color w:val="131413"/>
          <w:sz w:val="24"/>
          <w:szCs w:val="24"/>
          <w:lang w:val="en-US"/>
        </w:rPr>
        <w:t>that</w:t>
      </w:r>
      <w:r w:rsidR="003A6733" w:rsidRPr="00864CFC">
        <w:rPr>
          <w:rFonts w:ascii="Garamond" w:hAnsi="Garamond" w:cs="Times-Roman"/>
          <w:color w:val="131413"/>
          <w:sz w:val="24"/>
          <w:szCs w:val="24"/>
          <w:lang w:val="en-US"/>
        </w:rPr>
        <w:t xml:space="preserve"> pertain to gender, </w:t>
      </w:r>
      <w:r w:rsidR="00607528" w:rsidRPr="00864CFC">
        <w:rPr>
          <w:rFonts w:ascii="Garamond" w:hAnsi="Garamond" w:cs="Times-Roman"/>
          <w:color w:val="131413"/>
          <w:sz w:val="24"/>
          <w:szCs w:val="24"/>
          <w:lang w:val="en-US"/>
        </w:rPr>
        <w:t xml:space="preserve">class, </w:t>
      </w:r>
      <w:r w:rsidR="003A6733" w:rsidRPr="00864CFC">
        <w:rPr>
          <w:rFonts w:ascii="Garamond" w:hAnsi="Garamond" w:cs="Times-Roman"/>
          <w:color w:val="131413"/>
          <w:sz w:val="24"/>
          <w:szCs w:val="24"/>
          <w:lang w:val="en-US"/>
        </w:rPr>
        <w:t xml:space="preserve">race or social power. </w:t>
      </w:r>
    </w:p>
    <w:p w14:paraId="567828A5" w14:textId="4BBCD7A6" w:rsidR="00C03F19" w:rsidRPr="00864CFC" w:rsidRDefault="00C03F19" w:rsidP="00F3687A">
      <w:pPr>
        <w:spacing w:after="0" w:line="240" w:lineRule="auto"/>
        <w:ind w:firstLine="720"/>
        <w:rPr>
          <w:rFonts w:ascii="Garamond" w:hAnsi="Garamond"/>
          <w:sz w:val="24"/>
          <w:szCs w:val="24"/>
          <w:lang w:val="en-US"/>
        </w:rPr>
      </w:pPr>
      <w:r w:rsidRPr="00864CFC">
        <w:rPr>
          <w:rFonts w:ascii="Garamond" w:hAnsi="Garamond"/>
          <w:sz w:val="24"/>
          <w:szCs w:val="24"/>
          <w:lang w:val="en-US"/>
        </w:rPr>
        <w:t xml:space="preserve">I will rely on a </w:t>
      </w:r>
      <w:r w:rsidR="00F3687A" w:rsidRPr="00864CFC">
        <w:rPr>
          <w:rFonts w:ascii="Garamond" w:hAnsi="Garamond"/>
          <w:sz w:val="24"/>
          <w:szCs w:val="24"/>
          <w:lang w:val="en-US"/>
        </w:rPr>
        <w:t xml:space="preserve">broader </w:t>
      </w:r>
      <w:r w:rsidRPr="00864CFC">
        <w:rPr>
          <w:rFonts w:ascii="Garamond" w:hAnsi="Garamond"/>
          <w:sz w:val="24"/>
          <w:szCs w:val="24"/>
          <w:lang w:val="en-US"/>
        </w:rPr>
        <w:t>notion of epistemic injustice tha</w:t>
      </w:r>
      <w:r w:rsidR="00137492" w:rsidRPr="00864CFC">
        <w:rPr>
          <w:rFonts w:ascii="Garamond" w:hAnsi="Garamond"/>
          <w:sz w:val="24"/>
          <w:szCs w:val="24"/>
          <w:lang w:val="en-US"/>
        </w:rPr>
        <w:t>t is not articulated in terms of knowledge</w:t>
      </w:r>
      <w:r w:rsidRPr="00864CFC">
        <w:rPr>
          <w:rFonts w:ascii="Garamond" w:hAnsi="Garamond"/>
          <w:sz w:val="24"/>
          <w:szCs w:val="24"/>
          <w:lang w:val="en-US"/>
        </w:rPr>
        <w:t xml:space="preserve">. </w:t>
      </w:r>
      <w:r w:rsidR="008D55D1" w:rsidRPr="00864CFC">
        <w:rPr>
          <w:rFonts w:ascii="Garamond" w:hAnsi="Garamond"/>
          <w:sz w:val="24"/>
          <w:szCs w:val="24"/>
          <w:lang w:val="en-US"/>
        </w:rPr>
        <w:t>According this broade</w:t>
      </w:r>
      <w:r w:rsidR="00137492" w:rsidRPr="00864CFC">
        <w:rPr>
          <w:rFonts w:ascii="Garamond" w:hAnsi="Garamond"/>
          <w:sz w:val="24"/>
          <w:szCs w:val="24"/>
          <w:lang w:val="en-US"/>
        </w:rPr>
        <w:t>r</w:t>
      </w:r>
      <w:r w:rsidR="008D55D1" w:rsidRPr="00864CFC">
        <w:rPr>
          <w:rFonts w:ascii="Garamond" w:hAnsi="Garamond"/>
          <w:sz w:val="24"/>
          <w:szCs w:val="24"/>
          <w:lang w:val="en-US"/>
        </w:rPr>
        <w:t xml:space="preserve"> notion, s</w:t>
      </w:r>
      <w:r w:rsidRPr="00864CFC">
        <w:rPr>
          <w:rFonts w:ascii="Garamond" w:hAnsi="Garamond"/>
          <w:sz w:val="24"/>
          <w:szCs w:val="24"/>
          <w:lang w:val="en-US"/>
        </w:rPr>
        <w:t xml:space="preserve">omeone who is warranted in believing that </w:t>
      </w:r>
      <w:r w:rsidRPr="00864CFC">
        <w:rPr>
          <w:rFonts w:ascii="Garamond" w:hAnsi="Garamond"/>
          <w:i/>
          <w:sz w:val="24"/>
          <w:szCs w:val="24"/>
          <w:lang w:val="en-US"/>
        </w:rPr>
        <w:t>p</w:t>
      </w:r>
      <w:r w:rsidRPr="00864CFC">
        <w:rPr>
          <w:rFonts w:ascii="Garamond" w:hAnsi="Garamond"/>
          <w:sz w:val="24"/>
          <w:szCs w:val="24"/>
          <w:lang w:val="en-US"/>
        </w:rPr>
        <w:t xml:space="preserve"> but insufficiently warranted to know that </w:t>
      </w:r>
      <w:r w:rsidRPr="00864CFC">
        <w:rPr>
          <w:rFonts w:ascii="Garamond" w:hAnsi="Garamond"/>
          <w:i/>
          <w:sz w:val="24"/>
          <w:szCs w:val="24"/>
          <w:lang w:val="en-US"/>
        </w:rPr>
        <w:t>p</w:t>
      </w:r>
      <w:r w:rsidRPr="00864CFC">
        <w:rPr>
          <w:rFonts w:ascii="Garamond" w:hAnsi="Garamond"/>
          <w:sz w:val="24"/>
          <w:szCs w:val="24"/>
          <w:lang w:val="en-US"/>
        </w:rPr>
        <w:t xml:space="preserve"> can </w:t>
      </w:r>
      <w:r w:rsidR="008D55D1" w:rsidRPr="00864CFC">
        <w:rPr>
          <w:rFonts w:ascii="Garamond" w:hAnsi="Garamond"/>
          <w:sz w:val="24"/>
          <w:szCs w:val="24"/>
          <w:lang w:val="en-US"/>
        </w:rPr>
        <w:t xml:space="preserve">also </w:t>
      </w:r>
      <w:r w:rsidRPr="00864CFC">
        <w:rPr>
          <w:rFonts w:ascii="Garamond" w:hAnsi="Garamond"/>
          <w:sz w:val="24"/>
          <w:szCs w:val="24"/>
          <w:lang w:val="en-US"/>
        </w:rPr>
        <w:t xml:space="preserve">suffer epistemic injustice. </w:t>
      </w:r>
      <w:r w:rsidR="00F3687A" w:rsidRPr="00864CFC">
        <w:rPr>
          <w:rFonts w:ascii="Garamond" w:hAnsi="Garamond"/>
          <w:sz w:val="24"/>
          <w:szCs w:val="24"/>
          <w:lang w:val="en-US"/>
        </w:rPr>
        <w:t>For example</w:t>
      </w:r>
      <w:r w:rsidRPr="00864CFC">
        <w:rPr>
          <w:rFonts w:ascii="Garamond" w:hAnsi="Garamond"/>
          <w:sz w:val="24"/>
          <w:szCs w:val="24"/>
          <w:lang w:val="en-US"/>
        </w:rPr>
        <w:t>:</w:t>
      </w:r>
    </w:p>
    <w:p w14:paraId="5ABC1B08" w14:textId="77777777" w:rsidR="00C03F19" w:rsidRPr="00864CFC" w:rsidRDefault="00C03F19" w:rsidP="00C03F19">
      <w:pPr>
        <w:spacing w:after="0" w:line="240" w:lineRule="auto"/>
        <w:contextualSpacing/>
        <w:rPr>
          <w:rFonts w:ascii="Garamond" w:hAnsi="Garamond"/>
          <w:sz w:val="24"/>
          <w:szCs w:val="24"/>
          <w:lang w:val="en-US"/>
        </w:rPr>
      </w:pPr>
    </w:p>
    <w:p w14:paraId="7D65DA9E" w14:textId="77777777" w:rsidR="00C03F19" w:rsidRPr="00864CFC" w:rsidRDefault="00C03F19" w:rsidP="00C03F19">
      <w:pPr>
        <w:spacing w:after="0" w:line="240" w:lineRule="auto"/>
        <w:contextualSpacing/>
        <w:rPr>
          <w:rFonts w:ascii="Garamond" w:hAnsi="Garamond"/>
          <w:i/>
          <w:sz w:val="24"/>
          <w:szCs w:val="24"/>
          <w:lang w:val="en-US"/>
        </w:rPr>
      </w:pPr>
      <w:r w:rsidRPr="00864CFC">
        <w:rPr>
          <w:rFonts w:ascii="Garamond" w:hAnsi="Garamond"/>
          <w:sz w:val="24"/>
          <w:szCs w:val="24"/>
          <w:lang w:val="en-US"/>
        </w:rPr>
        <w:tab/>
      </w:r>
      <w:r w:rsidRPr="00864CFC">
        <w:rPr>
          <w:rFonts w:ascii="Garamond" w:hAnsi="Garamond"/>
          <w:i/>
          <w:sz w:val="24"/>
          <w:szCs w:val="24"/>
          <w:lang w:val="en-US"/>
        </w:rPr>
        <w:t>ZAMA AND THE SHARKS</w:t>
      </w:r>
    </w:p>
    <w:p w14:paraId="4780E200" w14:textId="4B512E89" w:rsidR="00C03F19" w:rsidRPr="00864CFC" w:rsidRDefault="00C03F19" w:rsidP="00C03F19">
      <w:pPr>
        <w:spacing w:after="0" w:line="240" w:lineRule="auto"/>
        <w:ind w:left="720"/>
        <w:contextualSpacing/>
        <w:rPr>
          <w:rFonts w:ascii="Garamond" w:hAnsi="Garamond"/>
          <w:sz w:val="24"/>
          <w:szCs w:val="24"/>
          <w:lang w:val="en-US"/>
        </w:rPr>
      </w:pPr>
      <w:r w:rsidRPr="00864CFC">
        <w:rPr>
          <w:rFonts w:ascii="Garamond" w:hAnsi="Garamond"/>
          <w:sz w:val="24"/>
          <w:szCs w:val="24"/>
          <w:lang w:val="en-US"/>
        </w:rPr>
        <w:t xml:space="preserve">Zama is a marine biologist </w:t>
      </w:r>
      <w:r w:rsidR="00F3687A" w:rsidRPr="00864CFC">
        <w:rPr>
          <w:rFonts w:ascii="Garamond" w:hAnsi="Garamond"/>
          <w:sz w:val="24"/>
          <w:szCs w:val="24"/>
          <w:lang w:val="en-US"/>
        </w:rPr>
        <w:t>studying</w:t>
      </w:r>
      <w:r w:rsidRPr="00864CFC">
        <w:rPr>
          <w:rFonts w:ascii="Garamond" w:hAnsi="Garamond"/>
          <w:sz w:val="24"/>
          <w:szCs w:val="24"/>
          <w:lang w:val="en-US"/>
        </w:rPr>
        <w:t xml:space="preserve"> </w:t>
      </w:r>
      <w:r w:rsidR="00F3687A" w:rsidRPr="00864CFC">
        <w:rPr>
          <w:rFonts w:ascii="Garamond" w:hAnsi="Garamond"/>
          <w:sz w:val="24"/>
          <w:szCs w:val="24"/>
          <w:lang w:val="en-US"/>
        </w:rPr>
        <w:t xml:space="preserve">whether </w:t>
      </w:r>
      <w:r w:rsidRPr="00864CFC">
        <w:rPr>
          <w:rFonts w:ascii="Garamond" w:hAnsi="Garamond"/>
          <w:sz w:val="24"/>
          <w:szCs w:val="24"/>
          <w:lang w:val="en-US"/>
        </w:rPr>
        <w:t>shark feeding</w:t>
      </w:r>
      <w:r w:rsidR="00F3687A" w:rsidRPr="00864CFC">
        <w:rPr>
          <w:rFonts w:ascii="Garamond" w:hAnsi="Garamond"/>
          <w:sz w:val="24"/>
          <w:szCs w:val="24"/>
          <w:lang w:val="en-US"/>
        </w:rPr>
        <w:t xml:space="preserve"> alters</w:t>
      </w:r>
      <w:r w:rsidRPr="00864CFC">
        <w:rPr>
          <w:rFonts w:ascii="Garamond" w:hAnsi="Garamond"/>
          <w:sz w:val="24"/>
          <w:szCs w:val="24"/>
          <w:lang w:val="en-US"/>
        </w:rPr>
        <w:t xml:space="preserve"> the behavior of </w:t>
      </w:r>
      <w:r w:rsidR="0084342D" w:rsidRPr="00864CFC">
        <w:rPr>
          <w:rFonts w:ascii="Garamond" w:hAnsi="Garamond"/>
          <w:sz w:val="24"/>
          <w:szCs w:val="24"/>
          <w:lang w:val="en-US"/>
        </w:rPr>
        <w:t>Z</w:t>
      </w:r>
      <w:r w:rsidRPr="00864CFC">
        <w:rPr>
          <w:rFonts w:ascii="Garamond" w:hAnsi="Garamond"/>
          <w:sz w:val="24"/>
          <w:szCs w:val="24"/>
          <w:lang w:val="en-US"/>
        </w:rPr>
        <w:t xml:space="preserve">ambezi sharks in South Africa. Zama has acquired </w:t>
      </w:r>
      <w:r w:rsidR="00FD14BE" w:rsidRPr="00864CFC">
        <w:rPr>
          <w:rFonts w:ascii="Garamond" w:hAnsi="Garamond"/>
          <w:sz w:val="24"/>
          <w:szCs w:val="24"/>
          <w:lang w:val="en-US"/>
        </w:rPr>
        <w:t xml:space="preserve">significant but </w:t>
      </w:r>
      <w:r w:rsidR="00F3687A" w:rsidRPr="00864CFC">
        <w:rPr>
          <w:rFonts w:ascii="Garamond" w:hAnsi="Garamond"/>
          <w:sz w:val="24"/>
          <w:szCs w:val="24"/>
          <w:lang w:val="en-US"/>
        </w:rPr>
        <w:t xml:space="preserve">inconclusive </w:t>
      </w:r>
      <w:r w:rsidRPr="00864CFC">
        <w:rPr>
          <w:rFonts w:ascii="Garamond" w:hAnsi="Garamond"/>
          <w:sz w:val="24"/>
          <w:szCs w:val="24"/>
          <w:lang w:val="en-US"/>
        </w:rPr>
        <w:t xml:space="preserve">evidence that shark feeding does not make </w:t>
      </w:r>
      <w:r w:rsidR="0084342D" w:rsidRPr="00864CFC">
        <w:rPr>
          <w:rFonts w:ascii="Garamond" w:hAnsi="Garamond"/>
          <w:sz w:val="24"/>
          <w:szCs w:val="24"/>
          <w:lang w:val="en-US"/>
        </w:rPr>
        <w:t>Z</w:t>
      </w:r>
      <w:r w:rsidRPr="00864CFC">
        <w:rPr>
          <w:rFonts w:ascii="Garamond" w:hAnsi="Garamond"/>
          <w:sz w:val="24"/>
          <w:szCs w:val="24"/>
          <w:lang w:val="en-US"/>
        </w:rPr>
        <w:t xml:space="preserve">ambezi sharks more aggressive towards humans (henceforth: </w:t>
      </w:r>
      <w:r w:rsidRPr="00864CFC">
        <w:rPr>
          <w:rFonts w:ascii="Garamond" w:hAnsi="Garamond"/>
          <w:i/>
          <w:sz w:val="24"/>
          <w:szCs w:val="24"/>
          <w:lang w:val="en-US"/>
        </w:rPr>
        <w:t>p</w:t>
      </w:r>
      <w:r w:rsidRPr="00864CFC">
        <w:rPr>
          <w:rFonts w:ascii="Garamond" w:hAnsi="Garamond"/>
          <w:sz w:val="24"/>
          <w:szCs w:val="24"/>
          <w:lang w:val="en-US"/>
        </w:rPr>
        <w:t xml:space="preserve">). </w:t>
      </w:r>
      <w:r w:rsidR="007D207C" w:rsidRPr="00864CFC">
        <w:rPr>
          <w:rFonts w:ascii="Garamond" w:hAnsi="Garamond"/>
          <w:sz w:val="24"/>
          <w:szCs w:val="24"/>
          <w:lang w:val="en-US"/>
        </w:rPr>
        <w:t>So,</w:t>
      </w:r>
      <w:r w:rsidR="00BE0F27" w:rsidRPr="00864CFC">
        <w:rPr>
          <w:rFonts w:ascii="Garamond" w:hAnsi="Garamond"/>
          <w:sz w:val="24"/>
          <w:szCs w:val="24"/>
          <w:lang w:val="en-US"/>
        </w:rPr>
        <w:t xml:space="preserve"> Zama is warranted in believing that </w:t>
      </w:r>
      <w:r w:rsidR="00BE0F27" w:rsidRPr="00864CFC">
        <w:rPr>
          <w:rFonts w:ascii="Garamond" w:hAnsi="Garamond"/>
          <w:i/>
          <w:sz w:val="24"/>
          <w:szCs w:val="24"/>
          <w:lang w:val="en-US"/>
        </w:rPr>
        <w:t>p</w:t>
      </w:r>
      <w:r w:rsidR="00BE0F27" w:rsidRPr="00864CFC">
        <w:rPr>
          <w:rFonts w:ascii="Garamond" w:hAnsi="Garamond"/>
          <w:sz w:val="24"/>
          <w:szCs w:val="24"/>
          <w:lang w:val="en-US"/>
        </w:rPr>
        <w:t xml:space="preserve"> although she does not know that </w:t>
      </w:r>
      <w:r w:rsidR="00BE0F27" w:rsidRPr="00864CFC">
        <w:rPr>
          <w:rFonts w:ascii="Garamond" w:hAnsi="Garamond"/>
          <w:i/>
          <w:sz w:val="24"/>
          <w:szCs w:val="24"/>
          <w:lang w:val="en-US"/>
        </w:rPr>
        <w:t>p</w:t>
      </w:r>
      <w:r w:rsidR="001C7AFB" w:rsidRPr="00864CFC">
        <w:rPr>
          <w:rFonts w:ascii="Garamond" w:hAnsi="Garamond"/>
          <w:sz w:val="24"/>
          <w:szCs w:val="24"/>
          <w:lang w:val="en-US"/>
        </w:rPr>
        <w:t xml:space="preserve">. But although Zama is as well warranted as anyone, her </w:t>
      </w:r>
      <w:r w:rsidRPr="00864CFC">
        <w:rPr>
          <w:rFonts w:ascii="Garamond" w:hAnsi="Garamond"/>
          <w:sz w:val="24"/>
          <w:szCs w:val="24"/>
          <w:lang w:val="en-US"/>
        </w:rPr>
        <w:t xml:space="preserve">testimony in public debates concerning </w:t>
      </w:r>
      <w:r w:rsidRPr="00864CFC">
        <w:rPr>
          <w:rFonts w:ascii="Garamond" w:hAnsi="Garamond"/>
          <w:i/>
          <w:sz w:val="24"/>
          <w:szCs w:val="24"/>
          <w:lang w:val="en-US"/>
        </w:rPr>
        <w:t xml:space="preserve">p </w:t>
      </w:r>
      <w:r w:rsidR="00F3687A" w:rsidRPr="00864CFC">
        <w:rPr>
          <w:rFonts w:ascii="Garamond" w:hAnsi="Garamond"/>
          <w:sz w:val="24"/>
          <w:szCs w:val="24"/>
          <w:lang w:val="en-US"/>
        </w:rPr>
        <w:t>is</w:t>
      </w:r>
      <w:r w:rsidRPr="00864CFC">
        <w:rPr>
          <w:rFonts w:ascii="Garamond" w:hAnsi="Garamond"/>
          <w:sz w:val="24"/>
          <w:szCs w:val="24"/>
          <w:lang w:val="en-US"/>
        </w:rPr>
        <w:t xml:space="preserve"> ignored </w:t>
      </w:r>
      <w:r w:rsidR="00F3687A" w:rsidRPr="00864CFC">
        <w:rPr>
          <w:rFonts w:ascii="Garamond" w:hAnsi="Garamond"/>
          <w:sz w:val="24"/>
          <w:szCs w:val="24"/>
          <w:lang w:val="en-US"/>
        </w:rPr>
        <w:t>because</w:t>
      </w:r>
      <w:r w:rsidRPr="00864CFC">
        <w:rPr>
          <w:rFonts w:ascii="Garamond" w:hAnsi="Garamond"/>
          <w:sz w:val="24"/>
          <w:szCs w:val="24"/>
          <w:lang w:val="en-US"/>
        </w:rPr>
        <w:t xml:space="preserve"> she is a black woman </w:t>
      </w:r>
      <w:r w:rsidR="00F3687A" w:rsidRPr="00864CFC">
        <w:rPr>
          <w:rFonts w:ascii="Garamond" w:hAnsi="Garamond"/>
          <w:sz w:val="24"/>
          <w:szCs w:val="24"/>
          <w:lang w:val="en-US"/>
        </w:rPr>
        <w:t xml:space="preserve">of </w:t>
      </w:r>
      <w:r w:rsidRPr="00864CFC">
        <w:rPr>
          <w:rFonts w:ascii="Garamond" w:hAnsi="Garamond"/>
          <w:sz w:val="24"/>
          <w:szCs w:val="24"/>
          <w:lang w:val="en-US"/>
        </w:rPr>
        <w:t>the Zulu tribe.</w:t>
      </w:r>
    </w:p>
    <w:p w14:paraId="366AE48E" w14:textId="77777777" w:rsidR="00C03F19" w:rsidRPr="00864CFC" w:rsidRDefault="00C03F19" w:rsidP="00C03F19">
      <w:pPr>
        <w:spacing w:after="0" w:line="240" w:lineRule="auto"/>
        <w:contextualSpacing/>
        <w:rPr>
          <w:rFonts w:ascii="Garamond" w:hAnsi="Garamond"/>
          <w:sz w:val="24"/>
          <w:szCs w:val="24"/>
          <w:lang w:val="en-US"/>
        </w:rPr>
      </w:pPr>
    </w:p>
    <w:p w14:paraId="508D68BB" w14:textId="33B8CC73" w:rsidR="00C03F19" w:rsidRPr="00864CFC" w:rsidRDefault="00607528" w:rsidP="00F3687A">
      <w:pPr>
        <w:autoSpaceDE w:val="0"/>
        <w:autoSpaceDN w:val="0"/>
        <w:adjustRightInd w:val="0"/>
        <w:spacing w:after="0" w:line="240" w:lineRule="auto"/>
        <w:rPr>
          <w:rFonts w:ascii="Garamond" w:hAnsi="Garamond"/>
          <w:sz w:val="24"/>
          <w:szCs w:val="24"/>
          <w:lang w:val="en-US"/>
        </w:rPr>
      </w:pPr>
      <w:r w:rsidRPr="00864CFC">
        <w:rPr>
          <w:rFonts w:ascii="Garamond" w:hAnsi="Garamond"/>
          <w:sz w:val="24"/>
          <w:szCs w:val="24"/>
          <w:lang w:val="en-US"/>
        </w:rPr>
        <w:t xml:space="preserve">Although </w:t>
      </w:r>
      <w:r w:rsidR="008D55D1" w:rsidRPr="00864CFC">
        <w:rPr>
          <w:rFonts w:ascii="Garamond" w:hAnsi="Garamond"/>
          <w:sz w:val="24"/>
          <w:szCs w:val="24"/>
          <w:lang w:val="en-US"/>
        </w:rPr>
        <w:t>Zama</w:t>
      </w:r>
      <w:r w:rsidRPr="00864CFC">
        <w:rPr>
          <w:rFonts w:ascii="Garamond" w:hAnsi="Garamond"/>
          <w:sz w:val="24"/>
          <w:szCs w:val="24"/>
          <w:lang w:val="en-US"/>
        </w:rPr>
        <w:t xml:space="preserve"> is not a knower</w:t>
      </w:r>
      <w:r w:rsidR="00C03F19" w:rsidRPr="00864CFC">
        <w:rPr>
          <w:rFonts w:ascii="Garamond" w:hAnsi="Garamond"/>
          <w:sz w:val="24"/>
          <w:szCs w:val="24"/>
          <w:lang w:val="en-US"/>
        </w:rPr>
        <w:t xml:space="preserve">, </w:t>
      </w:r>
      <w:r w:rsidRPr="00864CFC">
        <w:rPr>
          <w:rFonts w:ascii="Garamond" w:hAnsi="Garamond"/>
          <w:sz w:val="24"/>
          <w:szCs w:val="24"/>
          <w:lang w:val="en-US"/>
        </w:rPr>
        <w:t xml:space="preserve">she </w:t>
      </w:r>
      <w:r w:rsidR="00C03F19" w:rsidRPr="00864CFC">
        <w:rPr>
          <w:rFonts w:ascii="Garamond" w:hAnsi="Garamond"/>
          <w:sz w:val="24"/>
          <w:szCs w:val="24"/>
          <w:lang w:val="en-US"/>
        </w:rPr>
        <w:t xml:space="preserve">suffers from </w:t>
      </w:r>
      <w:r w:rsidR="008D55D1" w:rsidRPr="00864CFC">
        <w:rPr>
          <w:rFonts w:ascii="Garamond" w:hAnsi="Garamond"/>
          <w:sz w:val="24"/>
          <w:szCs w:val="24"/>
          <w:lang w:val="en-US"/>
        </w:rPr>
        <w:t>an important subspecies of discriminat</w:t>
      </w:r>
      <w:r w:rsidR="00C91C39" w:rsidRPr="00864CFC">
        <w:rPr>
          <w:rFonts w:ascii="Garamond" w:hAnsi="Garamond"/>
          <w:sz w:val="24"/>
          <w:szCs w:val="24"/>
          <w:lang w:val="en-US"/>
        </w:rPr>
        <w:t>ory</w:t>
      </w:r>
      <w:r w:rsidR="008D55D1" w:rsidRPr="00864CFC">
        <w:rPr>
          <w:rFonts w:ascii="Garamond" w:hAnsi="Garamond"/>
          <w:sz w:val="24"/>
          <w:szCs w:val="24"/>
          <w:lang w:val="en-US"/>
        </w:rPr>
        <w:t xml:space="preserve"> epistemic injustice – namely, </w:t>
      </w:r>
      <w:r w:rsidR="00C03F19" w:rsidRPr="00864CFC">
        <w:rPr>
          <w:rFonts w:ascii="Garamond" w:hAnsi="Garamond"/>
          <w:i/>
          <w:sz w:val="24"/>
          <w:szCs w:val="24"/>
          <w:lang w:val="en-US"/>
        </w:rPr>
        <w:t>testimonial</w:t>
      </w:r>
      <w:r w:rsidR="00C03F19" w:rsidRPr="00864CFC">
        <w:rPr>
          <w:rFonts w:ascii="Garamond" w:hAnsi="Garamond"/>
          <w:sz w:val="24"/>
          <w:szCs w:val="24"/>
          <w:lang w:val="en-US"/>
        </w:rPr>
        <w:t xml:space="preserve"> injustice</w:t>
      </w:r>
      <w:r w:rsidRPr="00864CFC">
        <w:rPr>
          <w:rFonts w:ascii="Garamond" w:hAnsi="Garamond"/>
          <w:sz w:val="24"/>
          <w:szCs w:val="24"/>
          <w:lang w:val="en-US"/>
        </w:rPr>
        <w:t xml:space="preserve"> </w:t>
      </w:r>
      <w:r w:rsidR="008D55D1" w:rsidRPr="00864CFC">
        <w:rPr>
          <w:rFonts w:ascii="Garamond" w:hAnsi="Garamond"/>
          <w:sz w:val="24"/>
          <w:szCs w:val="24"/>
          <w:lang w:val="en-US"/>
        </w:rPr>
        <w:t xml:space="preserve">– </w:t>
      </w:r>
      <w:r w:rsidRPr="00864CFC">
        <w:rPr>
          <w:rFonts w:ascii="Garamond" w:hAnsi="Garamond"/>
          <w:sz w:val="24"/>
          <w:szCs w:val="24"/>
          <w:lang w:val="en-US"/>
        </w:rPr>
        <w:t xml:space="preserve">since she is </w:t>
      </w:r>
      <w:r w:rsidR="00C03F19" w:rsidRPr="00864CFC">
        <w:rPr>
          <w:rFonts w:ascii="Garamond" w:hAnsi="Garamond"/>
          <w:sz w:val="24"/>
          <w:szCs w:val="24"/>
          <w:lang w:val="en-US"/>
        </w:rPr>
        <w:t xml:space="preserve">unjustly “given a deflated level of credibility” (Fricker 2007: 1). </w:t>
      </w:r>
      <w:r w:rsidRPr="00864CFC">
        <w:rPr>
          <w:rFonts w:ascii="Garamond" w:hAnsi="Garamond"/>
          <w:sz w:val="24"/>
          <w:szCs w:val="24"/>
          <w:lang w:val="en-US"/>
        </w:rPr>
        <w:t>So</w:t>
      </w:r>
      <w:r w:rsidR="00C03F19" w:rsidRPr="00864CFC">
        <w:rPr>
          <w:rFonts w:ascii="Garamond" w:hAnsi="Garamond"/>
          <w:sz w:val="24"/>
          <w:szCs w:val="24"/>
          <w:lang w:val="en-US"/>
        </w:rPr>
        <w:t xml:space="preserve">, we may give the following generic characterization of discriminatory epistemic injustice </w:t>
      </w:r>
      <w:r w:rsidRPr="00864CFC">
        <w:rPr>
          <w:rFonts w:ascii="Garamond" w:hAnsi="Garamond"/>
          <w:sz w:val="24"/>
          <w:szCs w:val="24"/>
          <w:lang w:val="en-US"/>
        </w:rPr>
        <w:t>(DEI for short):</w:t>
      </w:r>
    </w:p>
    <w:p w14:paraId="49C647C1" w14:textId="77777777" w:rsidR="00C03F19" w:rsidRPr="00864CFC" w:rsidRDefault="00C03F19" w:rsidP="00C03F19">
      <w:pPr>
        <w:autoSpaceDE w:val="0"/>
        <w:autoSpaceDN w:val="0"/>
        <w:adjustRightInd w:val="0"/>
        <w:spacing w:after="0" w:line="240" w:lineRule="auto"/>
        <w:ind w:firstLine="720"/>
        <w:rPr>
          <w:rFonts w:ascii="Garamond" w:hAnsi="Garamond"/>
          <w:sz w:val="24"/>
          <w:szCs w:val="24"/>
          <w:lang w:val="en-US"/>
        </w:rPr>
      </w:pPr>
    </w:p>
    <w:p w14:paraId="698ED919" w14:textId="282B738B" w:rsidR="009A0744" w:rsidRPr="00864CFC" w:rsidRDefault="009A0744" w:rsidP="009A0744">
      <w:pPr>
        <w:spacing w:after="0" w:line="240" w:lineRule="auto"/>
        <w:ind w:left="720"/>
        <w:rPr>
          <w:rFonts w:ascii="Garamond" w:hAnsi="Garamond"/>
          <w:b/>
          <w:sz w:val="24"/>
          <w:szCs w:val="24"/>
          <w:lang w:val="en-US"/>
        </w:rPr>
      </w:pPr>
      <w:r w:rsidRPr="00864CFC">
        <w:rPr>
          <w:rFonts w:ascii="Garamond" w:hAnsi="Garamond" w:cs="BaskervilleMT"/>
          <w:b/>
          <w:i/>
          <w:sz w:val="24"/>
          <w:szCs w:val="24"/>
          <w:lang w:val="en-US"/>
        </w:rPr>
        <w:t>Generic DEI</w:t>
      </w:r>
    </w:p>
    <w:p w14:paraId="3D8BB132" w14:textId="0788805B" w:rsidR="00C03F19" w:rsidRPr="00864CFC" w:rsidRDefault="009A0744" w:rsidP="00C03F19">
      <w:pPr>
        <w:autoSpaceDE w:val="0"/>
        <w:autoSpaceDN w:val="0"/>
        <w:adjustRightInd w:val="0"/>
        <w:spacing w:after="0" w:line="240" w:lineRule="auto"/>
        <w:ind w:left="720"/>
        <w:rPr>
          <w:rFonts w:ascii="Garamond" w:hAnsi="Garamond" w:cs="Times-Roman"/>
          <w:color w:val="131413"/>
          <w:sz w:val="24"/>
          <w:szCs w:val="24"/>
          <w:lang w:val="en-US"/>
        </w:rPr>
      </w:pPr>
      <w:r w:rsidRPr="00864CFC">
        <w:rPr>
          <w:rFonts w:ascii="Garamond" w:hAnsi="Garamond" w:cs="BaskervilleMT"/>
          <w:sz w:val="24"/>
          <w:szCs w:val="24"/>
          <w:lang w:val="en-US"/>
        </w:rPr>
        <w:t xml:space="preserve">S suffers a </w:t>
      </w:r>
      <w:r w:rsidRPr="00864CFC">
        <w:rPr>
          <w:rFonts w:ascii="Garamond" w:hAnsi="Garamond"/>
          <w:sz w:val="24"/>
          <w:szCs w:val="24"/>
          <w:lang w:val="en-US"/>
        </w:rPr>
        <w:t>discriminatory</w:t>
      </w:r>
      <w:r w:rsidRPr="00864CFC">
        <w:rPr>
          <w:rFonts w:ascii="Garamond" w:hAnsi="Garamond" w:cs="BaskervilleMT"/>
          <w:sz w:val="24"/>
          <w:szCs w:val="24"/>
          <w:lang w:val="en-US"/>
        </w:rPr>
        <w:t xml:space="preserve"> epistemic injustice </w:t>
      </w:r>
      <w:r w:rsidR="008D55D1" w:rsidRPr="00864CFC">
        <w:rPr>
          <w:rFonts w:ascii="Garamond" w:hAnsi="Garamond" w:cs="BaskervilleMT"/>
          <w:sz w:val="24"/>
          <w:szCs w:val="24"/>
          <w:lang w:val="en-US"/>
        </w:rPr>
        <w:t>if (and only if)</w:t>
      </w:r>
      <w:r w:rsidRPr="00864CFC">
        <w:rPr>
          <w:rFonts w:ascii="Garamond" w:hAnsi="Garamond" w:cs="BaskervilleMT"/>
          <w:sz w:val="24"/>
          <w:szCs w:val="24"/>
          <w:lang w:val="en-US"/>
        </w:rPr>
        <w:t xml:space="preserve"> S is wronged specifically in her capacity as an epistemic </w:t>
      </w:r>
      <w:r w:rsidR="008D60FA" w:rsidRPr="00864CFC">
        <w:rPr>
          <w:rFonts w:ascii="Garamond" w:hAnsi="Garamond" w:cs="BaskervilleMT"/>
          <w:sz w:val="24"/>
          <w:szCs w:val="24"/>
          <w:lang w:val="en-US"/>
        </w:rPr>
        <w:t>subject</w:t>
      </w:r>
      <w:r w:rsidRPr="00864CFC">
        <w:rPr>
          <w:rFonts w:ascii="Garamond" w:hAnsi="Garamond" w:cs="BaskervilleMT"/>
          <w:sz w:val="24"/>
          <w:szCs w:val="24"/>
          <w:lang w:val="en-US"/>
        </w:rPr>
        <w:t>.</w:t>
      </w:r>
      <w:r w:rsidR="00C03F19" w:rsidRPr="00864CFC">
        <w:rPr>
          <w:rStyle w:val="Fodnotehenvisning"/>
          <w:rFonts w:ascii="Garamond" w:hAnsi="Garamond" w:cs="BaskervilleMT"/>
          <w:sz w:val="24"/>
          <w:szCs w:val="24"/>
          <w:lang w:val="en-US"/>
        </w:rPr>
        <w:footnoteReference w:id="1"/>
      </w:r>
    </w:p>
    <w:p w14:paraId="331996B1" w14:textId="77777777" w:rsidR="00C03F19" w:rsidRPr="00864CFC" w:rsidRDefault="00C03F19" w:rsidP="005C6ECC">
      <w:pPr>
        <w:autoSpaceDE w:val="0"/>
        <w:autoSpaceDN w:val="0"/>
        <w:adjustRightInd w:val="0"/>
        <w:spacing w:after="0" w:line="240" w:lineRule="auto"/>
        <w:ind w:firstLine="720"/>
        <w:rPr>
          <w:rFonts w:ascii="Garamond" w:hAnsi="Garamond" w:cs="Times-Roman"/>
          <w:color w:val="131413"/>
          <w:sz w:val="24"/>
          <w:szCs w:val="24"/>
          <w:lang w:val="en-US"/>
        </w:rPr>
      </w:pPr>
    </w:p>
    <w:p w14:paraId="6F4D49CE" w14:textId="7C5F6D52" w:rsidR="008079AA" w:rsidRPr="00864CFC" w:rsidRDefault="008079AA" w:rsidP="00C03F19">
      <w:pPr>
        <w:autoSpaceDE w:val="0"/>
        <w:autoSpaceDN w:val="0"/>
        <w:adjustRightInd w:val="0"/>
        <w:spacing w:after="0" w:line="240" w:lineRule="auto"/>
        <w:rPr>
          <w:rFonts w:ascii="Garamond" w:hAnsi="Garamond" w:cs="Times-Roman"/>
          <w:color w:val="131413"/>
          <w:sz w:val="24"/>
          <w:szCs w:val="24"/>
          <w:lang w:val="en-US"/>
        </w:rPr>
      </w:pPr>
      <w:r w:rsidRPr="00864CFC">
        <w:rPr>
          <w:rFonts w:ascii="Garamond" w:hAnsi="Garamond" w:cs="AdvOT419e7ed1"/>
          <w:sz w:val="24"/>
          <w:szCs w:val="24"/>
          <w:lang w:val="en-US"/>
        </w:rPr>
        <w:t>Th</w:t>
      </w:r>
      <w:r w:rsidR="008D55D1" w:rsidRPr="00864CFC">
        <w:rPr>
          <w:rFonts w:ascii="Garamond" w:hAnsi="Garamond" w:cs="AdvOT419e7ed1"/>
          <w:sz w:val="24"/>
          <w:szCs w:val="24"/>
          <w:lang w:val="en-US"/>
        </w:rPr>
        <w:t xml:space="preserve">e parenthetical ‘and only if’ is due to other </w:t>
      </w:r>
      <w:r w:rsidR="007D207C" w:rsidRPr="00864CFC">
        <w:rPr>
          <w:rFonts w:ascii="Garamond" w:hAnsi="Garamond" w:cs="AdvOT419e7ed1"/>
          <w:sz w:val="24"/>
          <w:szCs w:val="24"/>
          <w:lang w:val="en-US"/>
        </w:rPr>
        <w:t>putative ways that S may suffer discriminatory</w:t>
      </w:r>
      <w:r w:rsidR="008D55D1" w:rsidRPr="00864CFC">
        <w:rPr>
          <w:rFonts w:ascii="Garamond" w:hAnsi="Garamond" w:cs="AdvOT419e7ed1"/>
          <w:sz w:val="24"/>
          <w:szCs w:val="24"/>
          <w:lang w:val="en-US"/>
        </w:rPr>
        <w:t xml:space="preserve"> epistemic injustice. But since I will only be concerned with the sufficient condition, we may set this issue aside. This</w:t>
      </w:r>
      <w:r w:rsidRPr="00864CFC">
        <w:rPr>
          <w:rFonts w:ascii="Garamond" w:hAnsi="Garamond" w:cs="AdvOT419e7ed1"/>
          <w:sz w:val="24"/>
          <w:szCs w:val="24"/>
          <w:lang w:val="en-US"/>
        </w:rPr>
        <w:t xml:space="preserve"> broader characterization of discriminatory epistemic injustice is consistent with Fricker’s perspective: </w:t>
      </w:r>
      <w:r w:rsidRPr="00864CFC">
        <w:rPr>
          <w:rFonts w:ascii="Garamond" w:hAnsi="Garamond"/>
          <w:sz w:val="24"/>
          <w:szCs w:val="24"/>
          <w:lang w:val="en-US"/>
        </w:rPr>
        <w:t>“</w:t>
      </w:r>
      <w:r w:rsidRPr="00864CFC">
        <w:rPr>
          <w:rFonts w:ascii="Garamond" w:hAnsi="Garamond" w:cs="Times-Roman"/>
          <w:color w:val="131413"/>
          <w:sz w:val="24"/>
          <w:szCs w:val="24"/>
          <w:lang w:val="en-US"/>
        </w:rPr>
        <w:t>The category of epistemic injustice should be considered an umbrella concept, open to new ideas about quite which phenomena should, and should not, come under its protection” (Fricker 2013: 1318</w:t>
      </w:r>
      <w:r w:rsidR="00B8790F" w:rsidRPr="00864CFC">
        <w:rPr>
          <w:rFonts w:ascii="Garamond" w:hAnsi="Garamond" w:cs="Times-Roman"/>
          <w:color w:val="131413"/>
          <w:sz w:val="24"/>
          <w:szCs w:val="24"/>
          <w:lang w:val="en-US"/>
        </w:rPr>
        <w:t xml:space="preserve">. </w:t>
      </w:r>
      <w:proofErr w:type="gramStart"/>
      <w:r w:rsidR="00B8790F" w:rsidRPr="00864CFC">
        <w:rPr>
          <w:rFonts w:ascii="Garamond" w:hAnsi="Garamond" w:cs="Times-Roman"/>
          <w:color w:val="131413"/>
          <w:sz w:val="24"/>
          <w:szCs w:val="24"/>
          <w:lang w:val="en-US"/>
        </w:rPr>
        <w:t xml:space="preserve">Se also, </w:t>
      </w:r>
      <w:proofErr w:type="spellStart"/>
      <w:r w:rsidR="00B8790F" w:rsidRPr="00864CFC">
        <w:rPr>
          <w:rFonts w:ascii="Garamond" w:hAnsi="Garamond" w:cs="Times-Roman"/>
          <w:color w:val="131413"/>
          <w:sz w:val="24"/>
          <w:szCs w:val="24"/>
          <w:lang w:val="en-US"/>
        </w:rPr>
        <w:t>Pohlhaus</w:t>
      </w:r>
      <w:proofErr w:type="spellEnd"/>
      <w:r w:rsidR="00B8790F" w:rsidRPr="00864CFC">
        <w:rPr>
          <w:rFonts w:ascii="Garamond" w:hAnsi="Garamond" w:cs="Times-Roman"/>
          <w:color w:val="131413"/>
          <w:sz w:val="24"/>
          <w:szCs w:val="24"/>
          <w:lang w:val="en-US"/>
        </w:rPr>
        <w:t xml:space="preserve"> 2016</w:t>
      </w:r>
      <w:r w:rsidRPr="00864CFC">
        <w:rPr>
          <w:rFonts w:ascii="Garamond" w:hAnsi="Garamond" w:cs="Times-Roman"/>
          <w:color w:val="131413"/>
          <w:sz w:val="24"/>
          <w:szCs w:val="24"/>
          <w:lang w:val="en-US"/>
        </w:rPr>
        <w:t>).</w:t>
      </w:r>
      <w:proofErr w:type="gramEnd"/>
    </w:p>
    <w:p w14:paraId="4E276D03" w14:textId="1B628E0C" w:rsidR="005C6ECC" w:rsidRPr="00864CFC" w:rsidRDefault="008079AA" w:rsidP="00C03F19">
      <w:pPr>
        <w:autoSpaceDE w:val="0"/>
        <w:autoSpaceDN w:val="0"/>
        <w:adjustRightInd w:val="0"/>
        <w:spacing w:after="0" w:line="240" w:lineRule="auto"/>
        <w:rPr>
          <w:rFonts w:ascii="Garamond" w:hAnsi="Garamond" w:cs="BaskervilleMT-Italic"/>
          <w:iCs/>
          <w:sz w:val="24"/>
          <w:szCs w:val="24"/>
          <w:lang w:val="en-US"/>
        </w:rPr>
      </w:pPr>
      <w:r w:rsidRPr="00864CFC">
        <w:rPr>
          <w:rFonts w:ascii="Garamond" w:hAnsi="Garamond" w:cs="Times-Roman"/>
          <w:color w:val="131413"/>
          <w:sz w:val="24"/>
          <w:szCs w:val="24"/>
          <w:lang w:val="en-US"/>
        </w:rPr>
        <w:tab/>
      </w:r>
      <w:r w:rsidR="001C7AFB" w:rsidRPr="00864CFC">
        <w:rPr>
          <w:rFonts w:ascii="Garamond" w:hAnsi="Garamond" w:cs="Times-Roman"/>
          <w:color w:val="131413"/>
          <w:sz w:val="24"/>
          <w:szCs w:val="24"/>
          <w:lang w:val="en-US"/>
        </w:rPr>
        <w:t>D</w:t>
      </w:r>
      <w:r w:rsidR="00C03F19" w:rsidRPr="00864CFC">
        <w:rPr>
          <w:rFonts w:ascii="Garamond" w:hAnsi="Garamond" w:cs="Times-Roman"/>
          <w:color w:val="131413"/>
          <w:sz w:val="24"/>
          <w:szCs w:val="24"/>
          <w:lang w:val="en-US"/>
        </w:rPr>
        <w:t>iscriminatory epistemic injustice</w:t>
      </w:r>
      <w:r w:rsidR="001C7AFB" w:rsidRPr="00864CFC">
        <w:rPr>
          <w:rFonts w:ascii="Garamond" w:hAnsi="Garamond" w:cs="Times-Roman"/>
          <w:color w:val="131413"/>
          <w:sz w:val="24"/>
          <w:szCs w:val="24"/>
          <w:lang w:val="en-US"/>
        </w:rPr>
        <w:t xml:space="preserve"> harbor</w:t>
      </w:r>
      <w:r w:rsidR="00C05715" w:rsidRPr="00864CFC">
        <w:rPr>
          <w:rFonts w:ascii="Garamond" w:hAnsi="Garamond" w:cs="Times-Roman"/>
          <w:color w:val="131413"/>
          <w:sz w:val="24"/>
          <w:szCs w:val="24"/>
          <w:lang w:val="en-US"/>
        </w:rPr>
        <w:t>s</w:t>
      </w:r>
      <w:r w:rsidR="001C7AFB" w:rsidRPr="00864CFC">
        <w:rPr>
          <w:rFonts w:ascii="Garamond" w:hAnsi="Garamond" w:cs="Times-Roman"/>
          <w:color w:val="131413"/>
          <w:sz w:val="24"/>
          <w:szCs w:val="24"/>
          <w:lang w:val="en-US"/>
        </w:rPr>
        <w:t xml:space="preserve"> several subspecies</w:t>
      </w:r>
      <w:r w:rsidR="00C05715" w:rsidRPr="00864CFC">
        <w:rPr>
          <w:rFonts w:ascii="Garamond" w:hAnsi="Garamond" w:cs="Times-Roman"/>
          <w:color w:val="131413"/>
          <w:sz w:val="24"/>
          <w:szCs w:val="24"/>
          <w:lang w:val="en-US"/>
        </w:rPr>
        <w:t>,</w:t>
      </w:r>
      <w:r w:rsidR="00C03F19" w:rsidRPr="00864CFC">
        <w:rPr>
          <w:rFonts w:ascii="Garamond" w:hAnsi="Garamond" w:cs="Times-Roman"/>
          <w:color w:val="131413"/>
          <w:sz w:val="24"/>
          <w:szCs w:val="24"/>
          <w:lang w:val="en-US"/>
        </w:rPr>
        <w:t xml:space="preserve"> and an important one is </w:t>
      </w:r>
      <w:r w:rsidR="003A6733" w:rsidRPr="00864CFC">
        <w:rPr>
          <w:rFonts w:ascii="Garamond" w:hAnsi="Garamond" w:cs="Times-Roman"/>
          <w:color w:val="131413"/>
          <w:sz w:val="24"/>
          <w:szCs w:val="24"/>
          <w:lang w:val="en-US"/>
        </w:rPr>
        <w:t>testimonial injustice</w:t>
      </w:r>
      <w:r w:rsidR="00607528" w:rsidRPr="00864CFC">
        <w:rPr>
          <w:rFonts w:ascii="Garamond" w:hAnsi="Garamond" w:cs="Times-Roman"/>
          <w:color w:val="131413"/>
          <w:sz w:val="24"/>
          <w:szCs w:val="24"/>
          <w:lang w:val="en-US"/>
        </w:rPr>
        <w:t xml:space="preserve"> which </w:t>
      </w:r>
      <w:r w:rsidR="003A6733" w:rsidRPr="00864CFC">
        <w:rPr>
          <w:rFonts w:ascii="Garamond" w:hAnsi="Garamond" w:cs="Times-Roman"/>
          <w:color w:val="131413"/>
          <w:sz w:val="24"/>
          <w:szCs w:val="24"/>
          <w:lang w:val="en-US"/>
        </w:rPr>
        <w:t xml:space="preserve">may </w:t>
      </w:r>
      <w:r w:rsidR="00120922" w:rsidRPr="00864CFC">
        <w:rPr>
          <w:rFonts w:ascii="Garamond" w:hAnsi="Garamond" w:cs="Times-Roman"/>
          <w:color w:val="131413"/>
          <w:sz w:val="24"/>
          <w:szCs w:val="24"/>
          <w:lang w:val="en-US"/>
        </w:rPr>
        <w:t>occur as a consequence of</w:t>
      </w:r>
      <w:r w:rsidR="007B235E" w:rsidRPr="00864CFC">
        <w:rPr>
          <w:rFonts w:ascii="Garamond" w:hAnsi="Garamond" w:cs="Times-Roman"/>
          <w:color w:val="131413"/>
          <w:sz w:val="24"/>
          <w:szCs w:val="24"/>
          <w:lang w:val="en-US"/>
        </w:rPr>
        <w:t>, for example,</w:t>
      </w:r>
      <w:r w:rsidR="00120922" w:rsidRPr="00864CFC">
        <w:rPr>
          <w:rFonts w:ascii="Garamond" w:hAnsi="Garamond" w:cs="Times-Roman"/>
          <w:color w:val="131413"/>
          <w:sz w:val="24"/>
          <w:szCs w:val="24"/>
          <w:lang w:val="en-US"/>
        </w:rPr>
        <w:t xml:space="preserve"> </w:t>
      </w:r>
      <w:r w:rsidR="005B36B4" w:rsidRPr="00864CFC">
        <w:rPr>
          <w:rFonts w:ascii="Garamond" w:hAnsi="Garamond" w:cs="BaskervilleMT-Italic"/>
          <w:i/>
          <w:iCs/>
          <w:sz w:val="24"/>
          <w:szCs w:val="24"/>
          <w:lang w:val="en-US"/>
        </w:rPr>
        <w:t xml:space="preserve">negative identity </w:t>
      </w:r>
      <w:r w:rsidR="00120922" w:rsidRPr="00864CFC">
        <w:rPr>
          <w:rFonts w:ascii="Garamond" w:hAnsi="Garamond" w:cs="BaskervilleMT-Italic"/>
          <w:i/>
          <w:iCs/>
          <w:sz w:val="24"/>
          <w:szCs w:val="24"/>
          <w:lang w:val="en-US"/>
        </w:rPr>
        <w:t>prejudicial stereotypes</w:t>
      </w:r>
      <w:r w:rsidR="00607528" w:rsidRPr="00864CFC">
        <w:rPr>
          <w:rFonts w:ascii="Garamond" w:hAnsi="Garamond" w:cs="BaskervilleMT"/>
          <w:sz w:val="24"/>
          <w:szCs w:val="24"/>
          <w:lang w:val="en-US"/>
        </w:rPr>
        <w:t xml:space="preserve"> </w:t>
      </w:r>
      <w:r w:rsidR="00120922" w:rsidRPr="00864CFC">
        <w:rPr>
          <w:rFonts w:ascii="Garamond" w:hAnsi="Garamond" w:cs="BaskervilleMT"/>
          <w:sz w:val="24"/>
          <w:szCs w:val="24"/>
          <w:lang w:val="en-US"/>
        </w:rPr>
        <w:t xml:space="preserve">(Fricker 2007: 35). A paradigm example of testimonial injustice consists in cases in which a subject’s testimony is not </w:t>
      </w:r>
      <w:r w:rsidR="002B5A23" w:rsidRPr="00864CFC">
        <w:rPr>
          <w:rFonts w:ascii="Garamond" w:hAnsi="Garamond" w:cs="BaskervilleMT"/>
          <w:sz w:val="24"/>
          <w:szCs w:val="24"/>
          <w:lang w:val="en-US"/>
        </w:rPr>
        <w:t xml:space="preserve">given the credit </w:t>
      </w:r>
      <w:r w:rsidR="007B235E" w:rsidRPr="00864CFC">
        <w:rPr>
          <w:rFonts w:ascii="Garamond" w:hAnsi="Garamond" w:cs="BaskervilleMT"/>
          <w:sz w:val="24"/>
          <w:szCs w:val="24"/>
          <w:lang w:val="en-US"/>
        </w:rPr>
        <w:t xml:space="preserve">that </w:t>
      </w:r>
      <w:r w:rsidR="002B5A23" w:rsidRPr="00864CFC">
        <w:rPr>
          <w:rFonts w:ascii="Garamond" w:hAnsi="Garamond" w:cs="BaskervilleMT"/>
          <w:sz w:val="24"/>
          <w:szCs w:val="24"/>
          <w:lang w:val="en-US"/>
        </w:rPr>
        <w:t xml:space="preserve">it is due </w:t>
      </w:r>
      <w:r w:rsidR="00120922" w:rsidRPr="00864CFC">
        <w:rPr>
          <w:rFonts w:ascii="Garamond" w:hAnsi="Garamond" w:cs="BaskervilleMT"/>
          <w:sz w:val="24"/>
          <w:szCs w:val="24"/>
          <w:lang w:val="en-US"/>
        </w:rPr>
        <w:t xml:space="preserve">because she belongs to a group that suffers from a </w:t>
      </w:r>
      <w:r w:rsidR="00120922" w:rsidRPr="00864CFC">
        <w:rPr>
          <w:rFonts w:ascii="Garamond" w:hAnsi="Garamond" w:cs="BaskervilleMT"/>
          <w:i/>
          <w:sz w:val="24"/>
          <w:szCs w:val="24"/>
          <w:lang w:val="en-US"/>
        </w:rPr>
        <w:t xml:space="preserve">credibility deficit </w:t>
      </w:r>
      <w:r w:rsidR="00120922" w:rsidRPr="00864CFC">
        <w:rPr>
          <w:rFonts w:ascii="Garamond" w:hAnsi="Garamond" w:cs="BaskervilleMT"/>
          <w:sz w:val="24"/>
          <w:szCs w:val="24"/>
          <w:lang w:val="en-US"/>
        </w:rPr>
        <w:t xml:space="preserve">that is explained by a </w:t>
      </w:r>
      <w:r w:rsidR="005B36B4" w:rsidRPr="00864CFC">
        <w:rPr>
          <w:rFonts w:ascii="Garamond" w:hAnsi="Garamond" w:cs="BaskervilleMT-Italic"/>
          <w:iCs/>
          <w:sz w:val="24"/>
          <w:szCs w:val="24"/>
          <w:lang w:val="en-US"/>
        </w:rPr>
        <w:t xml:space="preserve">negative identity </w:t>
      </w:r>
      <w:r w:rsidR="00120922" w:rsidRPr="00864CFC">
        <w:rPr>
          <w:rFonts w:ascii="Garamond" w:hAnsi="Garamond" w:cs="BaskervilleMT-Italic"/>
          <w:iCs/>
          <w:sz w:val="24"/>
          <w:szCs w:val="24"/>
          <w:lang w:val="en-US"/>
        </w:rPr>
        <w:t>prejudic</w:t>
      </w:r>
      <w:r w:rsidR="002B5A23" w:rsidRPr="00864CFC">
        <w:rPr>
          <w:rFonts w:ascii="Garamond" w:hAnsi="Garamond" w:cs="BaskervilleMT-Italic"/>
          <w:iCs/>
          <w:sz w:val="24"/>
          <w:szCs w:val="24"/>
          <w:lang w:val="en-US"/>
        </w:rPr>
        <w:t xml:space="preserve">e, social stereotype, cognitive </w:t>
      </w:r>
      <w:r w:rsidR="00B82BBE" w:rsidRPr="00864CFC">
        <w:rPr>
          <w:rFonts w:ascii="Garamond" w:hAnsi="Garamond" w:cs="BaskervilleMT-Italic"/>
          <w:iCs/>
          <w:sz w:val="24"/>
          <w:szCs w:val="24"/>
          <w:lang w:val="en-US"/>
        </w:rPr>
        <w:t>bias</w:t>
      </w:r>
      <w:r w:rsidR="002B5A23" w:rsidRPr="00864CFC">
        <w:rPr>
          <w:rFonts w:ascii="Garamond" w:hAnsi="Garamond" w:cs="BaskervilleMT-Italic"/>
          <w:iCs/>
          <w:sz w:val="24"/>
          <w:szCs w:val="24"/>
          <w:lang w:val="en-US"/>
        </w:rPr>
        <w:t xml:space="preserve"> </w:t>
      </w:r>
      <w:r w:rsidR="001C7AFB" w:rsidRPr="00864CFC">
        <w:rPr>
          <w:rFonts w:ascii="Garamond" w:hAnsi="Garamond" w:cs="BaskervilleMT-Italic"/>
          <w:iCs/>
          <w:sz w:val="24"/>
          <w:szCs w:val="24"/>
          <w:lang w:val="en-US"/>
        </w:rPr>
        <w:t>or the like</w:t>
      </w:r>
      <w:r w:rsidR="00B8790F" w:rsidRPr="00864CFC">
        <w:rPr>
          <w:rFonts w:ascii="Garamond" w:hAnsi="Garamond" w:cs="BaskervilleMT-Italic"/>
          <w:iCs/>
          <w:sz w:val="24"/>
          <w:szCs w:val="24"/>
          <w:lang w:val="en-US"/>
        </w:rPr>
        <w:t xml:space="preserve"> (for a more elaborate discussion of cognitive biases, see </w:t>
      </w:r>
      <w:r w:rsidR="00C81F4E">
        <w:rPr>
          <w:rFonts w:ascii="Garamond" w:hAnsi="Garamond" w:cs="BaskervilleMT-Italic"/>
          <w:iCs/>
          <w:sz w:val="24"/>
          <w:szCs w:val="24"/>
          <w:lang w:val="en-US"/>
        </w:rPr>
        <w:t>Gerken</w:t>
      </w:r>
      <w:r w:rsidR="00B8790F" w:rsidRPr="00864CFC">
        <w:rPr>
          <w:rFonts w:ascii="Garamond" w:hAnsi="Garamond" w:cs="BaskervilleMT-Italic"/>
          <w:iCs/>
          <w:sz w:val="24"/>
          <w:szCs w:val="24"/>
          <w:lang w:val="en-US"/>
        </w:rPr>
        <w:t xml:space="preserve"> 2017</w:t>
      </w:r>
      <w:r w:rsidR="005B36B4" w:rsidRPr="00864CFC">
        <w:rPr>
          <w:rFonts w:ascii="Garamond" w:hAnsi="Garamond" w:cs="BaskervilleMT-Italic"/>
          <w:iCs/>
          <w:sz w:val="24"/>
          <w:szCs w:val="24"/>
          <w:lang w:val="en-US"/>
        </w:rPr>
        <w:t>a</w:t>
      </w:r>
      <w:r w:rsidR="00B8790F" w:rsidRPr="00864CFC">
        <w:rPr>
          <w:rFonts w:ascii="Garamond" w:hAnsi="Garamond" w:cs="BaskervilleMT-Italic"/>
          <w:iCs/>
          <w:sz w:val="24"/>
          <w:szCs w:val="24"/>
          <w:lang w:val="en-US"/>
        </w:rPr>
        <w:t>)</w:t>
      </w:r>
      <w:r w:rsidR="00120922" w:rsidRPr="00864CFC">
        <w:rPr>
          <w:rFonts w:ascii="Garamond" w:hAnsi="Garamond" w:cs="BaskervilleMT-Italic"/>
          <w:iCs/>
          <w:sz w:val="24"/>
          <w:szCs w:val="24"/>
          <w:lang w:val="en-US"/>
        </w:rPr>
        <w:t xml:space="preserve">. </w:t>
      </w:r>
    </w:p>
    <w:p w14:paraId="669D4998" w14:textId="1A416C8B" w:rsidR="000D1BD7" w:rsidRPr="00864CFC" w:rsidRDefault="00607528" w:rsidP="005C6ECC">
      <w:pPr>
        <w:autoSpaceDE w:val="0"/>
        <w:autoSpaceDN w:val="0"/>
        <w:adjustRightInd w:val="0"/>
        <w:spacing w:after="0" w:line="240" w:lineRule="auto"/>
        <w:ind w:firstLine="720"/>
        <w:rPr>
          <w:rFonts w:ascii="Garamond" w:hAnsi="Garamond" w:cs="AdvOT419e7ed1"/>
          <w:sz w:val="24"/>
          <w:szCs w:val="24"/>
          <w:lang w:val="en-US"/>
        </w:rPr>
      </w:pPr>
      <w:r w:rsidRPr="00864CFC">
        <w:rPr>
          <w:rFonts w:ascii="Garamond" w:hAnsi="Garamond" w:cs="BaskervilleMT-Italic"/>
          <w:iCs/>
          <w:sz w:val="24"/>
          <w:szCs w:val="24"/>
          <w:lang w:val="en-US"/>
        </w:rPr>
        <w:t xml:space="preserve">Dotson </w:t>
      </w:r>
      <w:r w:rsidR="00C05715" w:rsidRPr="00864CFC">
        <w:rPr>
          <w:rFonts w:ascii="Garamond" w:hAnsi="Garamond" w:cs="BaskervilleMT-Italic"/>
          <w:iCs/>
          <w:sz w:val="24"/>
          <w:szCs w:val="24"/>
          <w:lang w:val="en-US"/>
        </w:rPr>
        <w:t xml:space="preserve">coined </w:t>
      </w:r>
      <w:r w:rsidRPr="00864CFC">
        <w:rPr>
          <w:rFonts w:ascii="Garamond" w:hAnsi="Garamond" w:cs="BaskervilleMT-Italic"/>
          <w:iCs/>
          <w:sz w:val="24"/>
          <w:szCs w:val="24"/>
          <w:lang w:val="en-US"/>
        </w:rPr>
        <w:t xml:space="preserve">the phrase </w:t>
      </w:r>
      <w:r w:rsidR="00650AB9" w:rsidRPr="00864CFC">
        <w:rPr>
          <w:rFonts w:ascii="Garamond" w:hAnsi="Garamond" w:cs="BaskervilleMT-Italic"/>
          <w:iCs/>
          <w:sz w:val="24"/>
          <w:szCs w:val="24"/>
          <w:lang w:val="en-US"/>
        </w:rPr>
        <w:t>‘</w:t>
      </w:r>
      <w:r w:rsidRPr="00864CFC">
        <w:rPr>
          <w:rFonts w:ascii="Garamond" w:hAnsi="Garamond" w:cs="AdvOT419e7ed1"/>
          <w:sz w:val="24"/>
          <w:szCs w:val="24"/>
          <w:lang w:val="en-US"/>
        </w:rPr>
        <w:t xml:space="preserve">testimonial smothering’ to denote </w:t>
      </w:r>
      <w:r w:rsidR="008079AA" w:rsidRPr="00864CFC">
        <w:rPr>
          <w:rFonts w:ascii="Garamond" w:hAnsi="Garamond" w:cs="AdvOT419e7ed1"/>
          <w:sz w:val="24"/>
          <w:szCs w:val="24"/>
          <w:lang w:val="en-US"/>
        </w:rPr>
        <w:t>a</w:t>
      </w:r>
      <w:r w:rsidRPr="00864CFC">
        <w:rPr>
          <w:rFonts w:ascii="Garamond" w:hAnsi="Garamond" w:cs="AdvOT419e7ed1"/>
          <w:sz w:val="24"/>
          <w:szCs w:val="24"/>
          <w:lang w:val="en-US"/>
        </w:rPr>
        <w:t xml:space="preserve"> </w:t>
      </w:r>
      <w:r w:rsidR="00B82BBE" w:rsidRPr="00864CFC">
        <w:rPr>
          <w:rFonts w:ascii="Garamond" w:hAnsi="Garamond" w:cs="AdvOT419e7ed1"/>
          <w:sz w:val="24"/>
          <w:szCs w:val="24"/>
          <w:lang w:val="en-US"/>
        </w:rPr>
        <w:t>variety</w:t>
      </w:r>
      <w:r w:rsidRPr="00864CFC">
        <w:rPr>
          <w:rFonts w:ascii="Garamond" w:hAnsi="Garamond" w:cs="AdvOT419e7ed1"/>
          <w:sz w:val="24"/>
          <w:szCs w:val="24"/>
          <w:lang w:val="en-US"/>
        </w:rPr>
        <w:t xml:space="preserve"> of testimonial injustice </w:t>
      </w:r>
      <w:r w:rsidR="008079AA" w:rsidRPr="00864CFC">
        <w:rPr>
          <w:rFonts w:ascii="Garamond" w:hAnsi="Garamond" w:cs="AdvOT419e7ed1"/>
          <w:sz w:val="24"/>
          <w:szCs w:val="24"/>
          <w:lang w:val="en-US"/>
        </w:rPr>
        <w:t xml:space="preserve">that </w:t>
      </w:r>
      <w:r w:rsidR="00650AB9" w:rsidRPr="00864CFC">
        <w:rPr>
          <w:rFonts w:ascii="Garamond" w:hAnsi="Garamond" w:cs="AdvOT419e7ed1"/>
          <w:sz w:val="24"/>
          <w:szCs w:val="24"/>
          <w:lang w:val="en-US"/>
        </w:rPr>
        <w:t>“occurs because the speaker perceives one’s immediate audience as unwilling or unable to gain the appropriate uptake of proffered testimony” (Dotson 2011: 244).</w:t>
      </w:r>
      <w:r w:rsidR="000D1BD7" w:rsidRPr="00864CFC">
        <w:rPr>
          <w:rFonts w:ascii="Garamond" w:hAnsi="Garamond" w:cs="AdvOT419e7ed1"/>
          <w:sz w:val="24"/>
          <w:szCs w:val="24"/>
          <w:lang w:val="en-US"/>
        </w:rPr>
        <w:t xml:space="preserve"> Testimonial smothering </w:t>
      </w:r>
      <w:r w:rsidR="008079AA" w:rsidRPr="00864CFC">
        <w:rPr>
          <w:rFonts w:ascii="Garamond" w:hAnsi="Garamond" w:cs="AdvOT419e7ed1"/>
          <w:sz w:val="24"/>
          <w:szCs w:val="24"/>
          <w:lang w:val="en-US"/>
        </w:rPr>
        <w:t>is</w:t>
      </w:r>
      <w:r w:rsidR="00EE6B03" w:rsidRPr="00864CFC">
        <w:rPr>
          <w:rFonts w:ascii="Garamond" w:hAnsi="Garamond" w:cs="AdvOT419e7ed1"/>
          <w:sz w:val="24"/>
          <w:szCs w:val="24"/>
          <w:lang w:val="en-US"/>
        </w:rPr>
        <w:t xml:space="preserve"> troubling in part because it is hard to </w:t>
      </w:r>
      <w:r w:rsidR="007D207C" w:rsidRPr="00864CFC">
        <w:rPr>
          <w:rFonts w:ascii="Garamond" w:hAnsi="Garamond" w:cs="AdvOT419e7ed1"/>
          <w:sz w:val="24"/>
          <w:szCs w:val="24"/>
          <w:lang w:val="en-US"/>
        </w:rPr>
        <w:t>track</w:t>
      </w:r>
      <w:r w:rsidR="00EE6B03" w:rsidRPr="00864CFC">
        <w:rPr>
          <w:rFonts w:ascii="Garamond" w:hAnsi="Garamond" w:cs="AdvOT419e7ed1"/>
          <w:sz w:val="24"/>
          <w:szCs w:val="24"/>
          <w:lang w:val="en-US"/>
        </w:rPr>
        <w:t>. After all, there is no testimony about which it can be said that it is not taken seriously enough (Dotson 2011</w:t>
      </w:r>
      <w:r w:rsidR="00915FFE" w:rsidRPr="00864CFC">
        <w:rPr>
          <w:rFonts w:ascii="Garamond" w:hAnsi="Garamond" w:cs="AdvOT419e7ed1"/>
          <w:sz w:val="24"/>
          <w:szCs w:val="24"/>
          <w:lang w:val="en-US"/>
        </w:rPr>
        <w:t>. See also Dotson 2014</w:t>
      </w:r>
      <w:r w:rsidR="00EE6B03" w:rsidRPr="00864CFC">
        <w:rPr>
          <w:rFonts w:ascii="Garamond" w:hAnsi="Garamond" w:cs="AdvOT419e7ed1"/>
          <w:sz w:val="24"/>
          <w:szCs w:val="24"/>
          <w:lang w:val="en-US"/>
        </w:rPr>
        <w:t>).</w:t>
      </w:r>
    </w:p>
    <w:p w14:paraId="7037E63D" w14:textId="5B878A86" w:rsidR="001C72C0" w:rsidRPr="00864CFC" w:rsidRDefault="00EE6B03" w:rsidP="001C72C0">
      <w:pPr>
        <w:autoSpaceDE w:val="0"/>
        <w:autoSpaceDN w:val="0"/>
        <w:adjustRightInd w:val="0"/>
        <w:spacing w:after="0" w:line="240" w:lineRule="auto"/>
        <w:rPr>
          <w:rFonts w:ascii="Garamond" w:hAnsi="Garamond" w:cs="Times-Roman"/>
          <w:color w:val="131413"/>
          <w:sz w:val="24"/>
          <w:szCs w:val="24"/>
          <w:lang w:val="en-US"/>
        </w:rPr>
      </w:pPr>
      <w:r w:rsidRPr="00864CFC">
        <w:rPr>
          <w:rFonts w:ascii="Garamond" w:hAnsi="Garamond" w:cs="AdvOT419e7ed1"/>
          <w:sz w:val="24"/>
          <w:szCs w:val="24"/>
          <w:lang w:val="en-US"/>
        </w:rPr>
        <w:lastRenderedPageBreak/>
        <w:tab/>
      </w:r>
      <w:r w:rsidR="000462CC" w:rsidRPr="00864CFC">
        <w:rPr>
          <w:rFonts w:ascii="Garamond" w:hAnsi="Garamond" w:cs="Times-Roman"/>
          <w:color w:val="131413"/>
          <w:sz w:val="24"/>
          <w:szCs w:val="24"/>
          <w:lang w:val="en-US"/>
        </w:rPr>
        <w:t>F</w:t>
      </w:r>
      <w:r w:rsidR="005C6ECC" w:rsidRPr="00864CFC">
        <w:rPr>
          <w:rFonts w:ascii="Garamond" w:hAnsi="Garamond" w:cs="Times-Roman"/>
          <w:color w:val="131413"/>
          <w:sz w:val="24"/>
          <w:szCs w:val="24"/>
          <w:lang w:val="en-US"/>
        </w:rPr>
        <w:t>u</w:t>
      </w:r>
      <w:r w:rsidR="000462CC" w:rsidRPr="00864CFC">
        <w:rPr>
          <w:rFonts w:ascii="Garamond" w:hAnsi="Garamond" w:cs="Times-Roman"/>
          <w:color w:val="131413"/>
          <w:sz w:val="24"/>
          <w:szCs w:val="24"/>
          <w:lang w:val="en-US"/>
        </w:rPr>
        <w:t xml:space="preserve">rther </w:t>
      </w:r>
      <w:r w:rsidR="00AE528F" w:rsidRPr="00864CFC">
        <w:rPr>
          <w:rFonts w:ascii="Garamond" w:hAnsi="Garamond" w:cs="Times-Roman"/>
          <w:color w:val="131413"/>
          <w:sz w:val="24"/>
          <w:szCs w:val="24"/>
          <w:lang w:val="en-US"/>
        </w:rPr>
        <w:t>varieties</w:t>
      </w:r>
      <w:r w:rsidR="000462CC" w:rsidRPr="00864CFC">
        <w:rPr>
          <w:rFonts w:ascii="Garamond" w:hAnsi="Garamond" w:cs="Times-Roman"/>
          <w:color w:val="131413"/>
          <w:sz w:val="24"/>
          <w:szCs w:val="24"/>
          <w:lang w:val="en-US"/>
        </w:rPr>
        <w:t xml:space="preserve"> </w:t>
      </w:r>
      <w:r w:rsidR="00C05715" w:rsidRPr="00864CFC">
        <w:rPr>
          <w:rFonts w:ascii="Garamond" w:hAnsi="Garamond" w:cs="Times-Roman"/>
          <w:color w:val="131413"/>
          <w:sz w:val="24"/>
          <w:szCs w:val="24"/>
          <w:lang w:val="en-US"/>
        </w:rPr>
        <w:t xml:space="preserve">of </w:t>
      </w:r>
      <w:r w:rsidR="000462CC" w:rsidRPr="00864CFC">
        <w:rPr>
          <w:rFonts w:ascii="Garamond" w:hAnsi="Garamond" w:cs="Times-Roman"/>
          <w:color w:val="131413"/>
          <w:sz w:val="24"/>
          <w:szCs w:val="24"/>
          <w:lang w:val="en-US"/>
        </w:rPr>
        <w:t>discriminatory epistemic injustice</w:t>
      </w:r>
      <w:r w:rsidR="008079AA" w:rsidRPr="00864CFC">
        <w:rPr>
          <w:rFonts w:ascii="Garamond" w:hAnsi="Garamond" w:cs="Times-Roman"/>
          <w:color w:val="131413"/>
          <w:sz w:val="24"/>
          <w:szCs w:val="24"/>
          <w:lang w:val="en-US"/>
        </w:rPr>
        <w:t xml:space="preserve"> – such as hermeneutical injustice – </w:t>
      </w:r>
      <w:r w:rsidR="002C4A88" w:rsidRPr="00864CFC">
        <w:rPr>
          <w:rFonts w:ascii="Garamond" w:hAnsi="Garamond" w:cs="Times-Roman"/>
          <w:color w:val="131413"/>
          <w:sz w:val="24"/>
          <w:szCs w:val="24"/>
          <w:lang w:val="en-US"/>
        </w:rPr>
        <w:t>have been identified</w:t>
      </w:r>
      <w:r w:rsidR="002B5A23" w:rsidRPr="00864CFC">
        <w:rPr>
          <w:rFonts w:ascii="Garamond" w:hAnsi="Garamond" w:cs="Times-Roman"/>
          <w:color w:val="131413"/>
          <w:sz w:val="24"/>
          <w:szCs w:val="24"/>
          <w:lang w:val="en-US"/>
        </w:rPr>
        <w:t xml:space="preserve"> (Fricker 2007</w:t>
      </w:r>
      <w:r w:rsidR="00B8790F" w:rsidRPr="00864CFC">
        <w:rPr>
          <w:rFonts w:ascii="Garamond" w:hAnsi="Garamond" w:cs="Times-Roman"/>
          <w:color w:val="131413"/>
          <w:sz w:val="24"/>
          <w:szCs w:val="24"/>
          <w:lang w:val="en-US"/>
        </w:rPr>
        <w:t xml:space="preserve">. See Maitra 2010; Kukla 2014; McKinnon 2016; </w:t>
      </w:r>
      <w:proofErr w:type="spellStart"/>
      <w:r w:rsidR="00B8790F" w:rsidRPr="00864CFC">
        <w:rPr>
          <w:rFonts w:ascii="Garamond" w:hAnsi="Garamond" w:cs="Times-Roman"/>
          <w:color w:val="131413"/>
          <w:sz w:val="24"/>
          <w:szCs w:val="24"/>
          <w:lang w:val="en-US"/>
        </w:rPr>
        <w:t>Pohlhaus</w:t>
      </w:r>
      <w:proofErr w:type="spellEnd"/>
      <w:r w:rsidR="00B8790F" w:rsidRPr="00864CFC">
        <w:rPr>
          <w:rFonts w:ascii="Garamond" w:hAnsi="Garamond" w:cs="Times-Roman"/>
          <w:color w:val="131413"/>
          <w:sz w:val="24"/>
          <w:szCs w:val="24"/>
          <w:lang w:val="en-US"/>
        </w:rPr>
        <w:t xml:space="preserve"> 2016 for helpful considerations)</w:t>
      </w:r>
      <w:r w:rsidR="000462CC" w:rsidRPr="00864CFC">
        <w:rPr>
          <w:rFonts w:ascii="Garamond" w:hAnsi="Garamond" w:cs="Times-Roman"/>
          <w:color w:val="131413"/>
          <w:sz w:val="24"/>
          <w:szCs w:val="24"/>
          <w:lang w:val="en-US"/>
        </w:rPr>
        <w:t xml:space="preserve">. </w:t>
      </w:r>
      <w:r w:rsidR="002B5A23" w:rsidRPr="00864CFC">
        <w:rPr>
          <w:rFonts w:ascii="Garamond" w:hAnsi="Garamond" w:cs="Times-Roman"/>
          <w:color w:val="131413"/>
          <w:sz w:val="24"/>
          <w:szCs w:val="24"/>
          <w:lang w:val="en-US"/>
        </w:rPr>
        <w:t xml:space="preserve">A more </w:t>
      </w:r>
      <w:r w:rsidR="00B82BBE" w:rsidRPr="00864CFC">
        <w:rPr>
          <w:rFonts w:ascii="Garamond" w:hAnsi="Garamond" w:cs="Times-Roman"/>
          <w:color w:val="131413"/>
          <w:sz w:val="24"/>
          <w:szCs w:val="24"/>
          <w:lang w:val="en-US"/>
        </w:rPr>
        <w:t xml:space="preserve">taxonomical approach consists in </w:t>
      </w:r>
      <w:r w:rsidR="008079AA" w:rsidRPr="00864CFC">
        <w:rPr>
          <w:rFonts w:ascii="Garamond" w:hAnsi="Garamond" w:cs="Times-Roman"/>
          <w:color w:val="131413"/>
          <w:sz w:val="24"/>
          <w:szCs w:val="24"/>
          <w:lang w:val="en-US"/>
        </w:rPr>
        <w:t>classif</w:t>
      </w:r>
      <w:r w:rsidR="00B82BBE" w:rsidRPr="00864CFC">
        <w:rPr>
          <w:rFonts w:ascii="Garamond" w:hAnsi="Garamond" w:cs="Times-Roman"/>
          <w:color w:val="131413"/>
          <w:sz w:val="24"/>
          <w:szCs w:val="24"/>
          <w:lang w:val="en-US"/>
        </w:rPr>
        <w:t xml:space="preserve">ying </w:t>
      </w:r>
      <w:r w:rsidR="001C72C0" w:rsidRPr="00864CFC">
        <w:rPr>
          <w:rFonts w:ascii="Garamond" w:hAnsi="Garamond" w:cs="Times-Roman"/>
          <w:color w:val="131413"/>
          <w:sz w:val="24"/>
          <w:szCs w:val="24"/>
          <w:lang w:val="en-US"/>
        </w:rPr>
        <w:t xml:space="preserve">the kinds of “epistemic wronging” that may figure in the </w:t>
      </w:r>
      <w:r w:rsidR="00B82BBE" w:rsidRPr="00864CFC">
        <w:rPr>
          <w:rFonts w:ascii="Garamond" w:hAnsi="Garamond" w:cs="Times-Roman"/>
          <w:color w:val="131413"/>
          <w:sz w:val="24"/>
          <w:szCs w:val="24"/>
          <w:lang w:val="en-US"/>
        </w:rPr>
        <w:t xml:space="preserve">generic </w:t>
      </w:r>
      <w:r w:rsidR="001C72C0" w:rsidRPr="00864CFC">
        <w:rPr>
          <w:rFonts w:ascii="Garamond" w:hAnsi="Garamond" w:cs="Times-Roman"/>
          <w:color w:val="131413"/>
          <w:sz w:val="24"/>
          <w:szCs w:val="24"/>
          <w:lang w:val="en-US"/>
        </w:rPr>
        <w:t xml:space="preserve">characterization of discriminatory epistemic injustice. For example, the wronging is </w:t>
      </w:r>
      <w:r w:rsidR="001C72C0" w:rsidRPr="00864CFC">
        <w:rPr>
          <w:rFonts w:ascii="Garamond" w:hAnsi="Garamond" w:cs="Times-Roman"/>
          <w:i/>
          <w:color w:val="131413"/>
          <w:sz w:val="24"/>
          <w:szCs w:val="24"/>
          <w:lang w:val="en-US"/>
        </w:rPr>
        <w:t>direct</w:t>
      </w:r>
      <w:r w:rsidR="001C72C0" w:rsidRPr="00864CFC">
        <w:rPr>
          <w:rFonts w:ascii="Garamond" w:hAnsi="Garamond" w:cs="Times-Roman"/>
          <w:color w:val="131413"/>
          <w:sz w:val="24"/>
          <w:szCs w:val="24"/>
          <w:lang w:val="en-US"/>
        </w:rPr>
        <w:t xml:space="preserve"> if it pertains to the epistemic evaluation or treatment of S:</w:t>
      </w:r>
    </w:p>
    <w:p w14:paraId="4892D0F3" w14:textId="51FF9E86" w:rsidR="00BD7237" w:rsidRPr="00864CFC" w:rsidRDefault="000462CC" w:rsidP="000462CC">
      <w:pPr>
        <w:autoSpaceDE w:val="0"/>
        <w:autoSpaceDN w:val="0"/>
        <w:adjustRightInd w:val="0"/>
        <w:spacing w:after="0" w:line="240" w:lineRule="auto"/>
        <w:rPr>
          <w:rFonts w:ascii="Garamond" w:hAnsi="Garamond"/>
          <w:b/>
          <w:sz w:val="24"/>
          <w:szCs w:val="24"/>
          <w:lang w:val="en-US"/>
        </w:rPr>
      </w:pPr>
      <w:r w:rsidRPr="00864CFC">
        <w:rPr>
          <w:rFonts w:ascii="Garamond" w:hAnsi="Garamond" w:cs="Times-Roman"/>
          <w:color w:val="131413"/>
          <w:sz w:val="24"/>
          <w:szCs w:val="24"/>
          <w:lang w:val="en-US"/>
        </w:rPr>
        <w:t xml:space="preserve"> </w:t>
      </w:r>
    </w:p>
    <w:p w14:paraId="4FE51159" w14:textId="77777777" w:rsidR="00CA3905" w:rsidRPr="00864CFC" w:rsidRDefault="00CA3905" w:rsidP="00BA69E9">
      <w:pPr>
        <w:spacing w:after="0" w:line="240" w:lineRule="auto"/>
        <w:ind w:firstLine="720"/>
        <w:rPr>
          <w:rFonts w:ascii="Garamond" w:hAnsi="Garamond"/>
          <w:b/>
          <w:i/>
          <w:sz w:val="24"/>
          <w:szCs w:val="24"/>
          <w:lang w:val="en-US"/>
        </w:rPr>
      </w:pPr>
      <w:r w:rsidRPr="00864CFC">
        <w:rPr>
          <w:rFonts w:ascii="Garamond" w:hAnsi="Garamond"/>
          <w:b/>
          <w:i/>
          <w:sz w:val="24"/>
          <w:szCs w:val="24"/>
          <w:lang w:val="en-US"/>
        </w:rPr>
        <w:t>Direct DEI</w:t>
      </w:r>
    </w:p>
    <w:p w14:paraId="125C249B" w14:textId="3EC64A49" w:rsidR="005C6ECC" w:rsidRPr="00864CFC" w:rsidRDefault="00403A2D" w:rsidP="00CA3905">
      <w:pPr>
        <w:spacing w:after="0" w:line="240" w:lineRule="auto"/>
        <w:ind w:left="720"/>
        <w:rPr>
          <w:rFonts w:ascii="Garamond" w:hAnsi="Garamond" w:cs="BaskervilleMT"/>
          <w:sz w:val="24"/>
          <w:szCs w:val="24"/>
          <w:lang w:val="en-US"/>
        </w:rPr>
      </w:pPr>
      <w:r w:rsidRPr="00864CFC">
        <w:rPr>
          <w:rFonts w:ascii="Garamond" w:hAnsi="Garamond"/>
          <w:sz w:val="24"/>
          <w:szCs w:val="24"/>
          <w:lang w:val="en-US"/>
        </w:rPr>
        <w:t xml:space="preserve">If S is systematically and distinctively judged or treated as being in a weaker epistemic position than S is in fact in and paradigmatic </w:t>
      </w:r>
      <w:r w:rsidR="00231EDB" w:rsidRPr="00864CFC">
        <w:rPr>
          <w:rFonts w:ascii="Garamond" w:hAnsi="Garamond"/>
          <w:sz w:val="24"/>
          <w:szCs w:val="24"/>
          <w:lang w:val="en-US"/>
        </w:rPr>
        <w:t>unjust features</w:t>
      </w:r>
      <w:r w:rsidRPr="00864CFC">
        <w:rPr>
          <w:rFonts w:ascii="Garamond" w:hAnsi="Garamond"/>
          <w:sz w:val="24"/>
          <w:szCs w:val="24"/>
          <w:lang w:val="en-US"/>
        </w:rPr>
        <w:t xml:space="preserve"> explain this, then </w:t>
      </w:r>
      <w:r w:rsidRPr="00864CFC">
        <w:rPr>
          <w:rFonts w:ascii="Garamond" w:hAnsi="Garamond" w:cs="BaskervilleMT"/>
          <w:sz w:val="24"/>
          <w:szCs w:val="24"/>
          <w:lang w:val="en-US"/>
        </w:rPr>
        <w:t xml:space="preserve">S is wronged specifically in her capacity as an epistemic </w:t>
      </w:r>
      <w:r w:rsidR="00972C3E" w:rsidRPr="00864CFC">
        <w:rPr>
          <w:rFonts w:ascii="Garamond" w:hAnsi="Garamond" w:cs="BaskervilleMT"/>
          <w:sz w:val="24"/>
          <w:szCs w:val="24"/>
          <w:lang w:val="en-US"/>
        </w:rPr>
        <w:t>subject</w:t>
      </w:r>
      <w:r w:rsidRPr="00864CFC">
        <w:rPr>
          <w:rFonts w:ascii="Garamond" w:hAnsi="Garamond" w:cs="BaskervilleMT"/>
          <w:sz w:val="24"/>
          <w:szCs w:val="24"/>
          <w:lang w:val="en-US"/>
        </w:rPr>
        <w:t>.</w:t>
      </w:r>
    </w:p>
    <w:p w14:paraId="6B14A33A" w14:textId="77777777" w:rsidR="001C72C0" w:rsidRPr="00864CFC" w:rsidRDefault="001C72C0" w:rsidP="001C72C0">
      <w:pPr>
        <w:spacing w:after="0" w:line="240" w:lineRule="auto"/>
        <w:rPr>
          <w:rFonts w:ascii="Garamond" w:hAnsi="Garamond" w:cs="BaskervilleMT"/>
          <w:sz w:val="24"/>
          <w:szCs w:val="24"/>
          <w:lang w:val="en-US"/>
        </w:rPr>
      </w:pPr>
    </w:p>
    <w:p w14:paraId="370E34EA" w14:textId="0D268E27" w:rsidR="00AA4A46" w:rsidRPr="00864CFC" w:rsidRDefault="005C202F" w:rsidP="005C202F">
      <w:pPr>
        <w:spacing w:after="0" w:line="240" w:lineRule="auto"/>
        <w:rPr>
          <w:rFonts w:ascii="Garamond" w:hAnsi="Garamond"/>
          <w:sz w:val="24"/>
          <w:szCs w:val="24"/>
          <w:lang w:val="en-US"/>
        </w:rPr>
      </w:pPr>
      <w:r w:rsidRPr="00864CFC">
        <w:rPr>
          <w:rFonts w:ascii="Garamond" w:hAnsi="Garamond"/>
          <w:sz w:val="24"/>
          <w:szCs w:val="24"/>
          <w:lang w:val="en-US"/>
        </w:rPr>
        <w:t>T</w:t>
      </w:r>
      <w:r w:rsidR="00AA4A46" w:rsidRPr="00864CFC">
        <w:rPr>
          <w:rFonts w:ascii="Garamond" w:hAnsi="Garamond"/>
          <w:sz w:val="24"/>
          <w:szCs w:val="24"/>
          <w:lang w:val="en-US"/>
        </w:rPr>
        <w:t xml:space="preserve">he second conjunct of the antecedent of </w:t>
      </w:r>
      <w:r w:rsidR="00AA4A46" w:rsidRPr="00864CFC">
        <w:rPr>
          <w:rFonts w:ascii="Garamond" w:hAnsi="Garamond"/>
          <w:i/>
          <w:sz w:val="24"/>
          <w:szCs w:val="24"/>
          <w:lang w:val="en-US"/>
        </w:rPr>
        <w:t xml:space="preserve">Direct DEI </w:t>
      </w:r>
      <w:r w:rsidR="00731094" w:rsidRPr="00864CFC">
        <w:rPr>
          <w:rFonts w:ascii="Garamond" w:hAnsi="Garamond"/>
          <w:sz w:val="24"/>
          <w:szCs w:val="24"/>
          <w:lang w:val="en-US"/>
        </w:rPr>
        <w:t xml:space="preserve">is included to ensure that it is </w:t>
      </w:r>
      <w:r w:rsidR="00AA4A46" w:rsidRPr="00864CFC">
        <w:rPr>
          <w:rFonts w:ascii="Garamond" w:hAnsi="Garamond"/>
          <w:sz w:val="24"/>
          <w:szCs w:val="24"/>
          <w:lang w:val="en-US"/>
        </w:rPr>
        <w:t>paradigmatic</w:t>
      </w:r>
      <w:r w:rsidR="00231EDB" w:rsidRPr="00864CFC">
        <w:rPr>
          <w:rFonts w:ascii="Garamond" w:hAnsi="Garamond"/>
          <w:sz w:val="24"/>
          <w:szCs w:val="24"/>
          <w:lang w:val="en-US"/>
        </w:rPr>
        <w:t xml:space="preserve"> unjust</w:t>
      </w:r>
      <w:r w:rsidR="00AA4A46" w:rsidRPr="00864CFC">
        <w:rPr>
          <w:rFonts w:ascii="Garamond" w:hAnsi="Garamond"/>
          <w:sz w:val="24"/>
          <w:szCs w:val="24"/>
          <w:lang w:val="en-US"/>
        </w:rPr>
        <w:t xml:space="preserve"> features </w:t>
      </w:r>
      <w:r w:rsidR="00E512A4" w:rsidRPr="00864CFC">
        <w:rPr>
          <w:rFonts w:ascii="Garamond" w:hAnsi="Garamond"/>
          <w:sz w:val="24"/>
          <w:szCs w:val="24"/>
          <w:lang w:val="en-US"/>
        </w:rPr>
        <w:t xml:space="preserve">that </w:t>
      </w:r>
      <w:r w:rsidR="00AA4A46" w:rsidRPr="00864CFC">
        <w:rPr>
          <w:rFonts w:ascii="Garamond" w:hAnsi="Garamond"/>
          <w:sz w:val="24"/>
          <w:szCs w:val="24"/>
          <w:lang w:val="en-US"/>
        </w:rPr>
        <w:t xml:space="preserve">explain the epistemic misjudgment or mistreatment of S. Such paradigmatic </w:t>
      </w:r>
      <w:r w:rsidR="00231EDB" w:rsidRPr="00864CFC">
        <w:rPr>
          <w:rFonts w:ascii="Garamond" w:hAnsi="Garamond"/>
          <w:sz w:val="24"/>
          <w:szCs w:val="24"/>
          <w:lang w:val="en-US"/>
        </w:rPr>
        <w:t xml:space="preserve">unjust </w:t>
      </w:r>
      <w:r w:rsidR="00AA4A46" w:rsidRPr="00864CFC">
        <w:rPr>
          <w:rFonts w:ascii="Garamond" w:hAnsi="Garamond"/>
          <w:sz w:val="24"/>
          <w:szCs w:val="24"/>
          <w:lang w:val="en-US"/>
        </w:rPr>
        <w:t>features include prejudice, bias, stereotyping etc</w:t>
      </w:r>
      <w:r w:rsidRPr="00864CFC">
        <w:rPr>
          <w:rFonts w:ascii="Garamond" w:hAnsi="Garamond"/>
          <w:sz w:val="24"/>
          <w:szCs w:val="24"/>
          <w:lang w:val="en-US"/>
        </w:rPr>
        <w:t>. (Fricker 2007)</w:t>
      </w:r>
      <w:r w:rsidR="00AA4A46" w:rsidRPr="00864CFC">
        <w:rPr>
          <w:rFonts w:ascii="Garamond" w:hAnsi="Garamond"/>
          <w:sz w:val="24"/>
          <w:szCs w:val="24"/>
          <w:lang w:val="en-US"/>
        </w:rPr>
        <w:t xml:space="preserve">. </w:t>
      </w:r>
      <w:r w:rsidRPr="00864CFC">
        <w:rPr>
          <w:rFonts w:ascii="Garamond" w:hAnsi="Garamond"/>
          <w:sz w:val="24"/>
          <w:szCs w:val="24"/>
          <w:lang w:val="en-US"/>
        </w:rPr>
        <w:t>But s</w:t>
      </w:r>
      <w:r w:rsidR="00AA4A46" w:rsidRPr="00864CFC">
        <w:rPr>
          <w:rFonts w:ascii="Garamond" w:hAnsi="Garamond"/>
          <w:sz w:val="24"/>
          <w:szCs w:val="24"/>
          <w:lang w:val="en-US"/>
        </w:rPr>
        <w:t xml:space="preserve">ince </w:t>
      </w:r>
      <w:r w:rsidR="00731094" w:rsidRPr="00864CFC">
        <w:rPr>
          <w:rFonts w:ascii="Garamond" w:hAnsi="Garamond"/>
          <w:sz w:val="24"/>
          <w:szCs w:val="24"/>
          <w:lang w:val="en-US"/>
        </w:rPr>
        <w:t>the</w:t>
      </w:r>
      <w:r w:rsidR="00AA4A46" w:rsidRPr="00864CFC">
        <w:rPr>
          <w:rFonts w:ascii="Garamond" w:hAnsi="Garamond"/>
          <w:sz w:val="24"/>
          <w:szCs w:val="24"/>
          <w:lang w:val="en-US"/>
        </w:rPr>
        <w:t xml:space="preserve"> </w:t>
      </w:r>
      <w:r w:rsidR="00BA69E9" w:rsidRPr="00864CFC">
        <w:rPr>
          <w:rFonts w:ascii="Garamond" w:hAnsi="Garamond"/>
          <w:sz w:val="24"/>
          <w:szCs w:val="24"/>
          <w:lang w:val="en-US"/>
        </w:rPr>
        <w:t>features</w:t>
      </w:r>
      <w:r w:rsidR="00AA4A46" w:rsidRPr="00864CFC">
        <w:rPr>
          <w:rFonts w:ascii="Garamond" w:hAnsi="Garamond"/>
          <w:sz w:val="24"/>
          <w:szCs w:val="24"/>
          <w:lang w:val="en-US"/>
        </w:rPr>
        <w:t xml:space="preserve"> that can underlie discriminatory epistemic injustice are very diverse, I </w:t>
      </w:r>
      <w:r w:rsidRPr="00864CFC">
        <w:rPr>
          <w:rFonts w:ascii="Garamond" w:hAnsi="Garamond"/>
          <w:sz w:val="24"/>
          <w:szCs w:val="24"/>
          <w:lang w:val="en-US"/>
        </w:rPr>
        <w:t xml:space="preserve">will </w:t>
      </w:r>
      <w:r w:rsidR="00AA4A46" w:rsidRPr="00864CFC">
        <w:rPr>
          <w:rFonts w:ascii="Garamond" w:hAnsi="Garamond"/>
          <w:sz w:val="24"/>
          <w:szCs w:val="24"/>
          <w:lang w:val="en-US"/>
        </w:rPr>
        <w:t xml:space="preserve">use the generic label ‘paradigmatic </w:t>
      </w:r>
      <w:r w:rsidR="00731094" w:rsidRPr="00864CFC">
        <w:rPr>
          <w:rFonts w:ascii="Garamond" w:hAnsi="Garamond"/>
          <w:sz w:val="24"/>
          <w:szCs w:val="24"/>
          <w:lang w:val="en-US"/>
        </w:rPr>
        <w:t xml:space="preserve">unjust </w:t>
      </w:r>
      <w:r w:rsidR="00AA4A46" w:rsidRPr="00864CFC">
        <w:rPr>
          <w:rFonts w:ascii="Garamond" w:hAnsi="Garamond"/>
          <w:sz w:val="24"/>
          <w:szCs w:val="24"/>
          <w:lang w:val="en-US"/>
        </w:rPr>
        <w:t>features’ to denote them. In what follows</w:t>
      </w:r>
      <w:r w:rsidR="00A179D0" w:rsidRPr="00864CFC">
        <w:rPr>
          <w:rFonts w:ascii="Garamond" w:hAnsi="Garamond"/>
          <w:sz w:val="24"/>
          <w:szCs w:val="24"/>
          <w:lang w:val="en-US"/>
        </w:rPr>
        <w:t>,</w:t>
      </w:r>
      <w:r w:rsidR="00AA4A46" w:rsidRPr="00864CFC">
        <w:rPr>
          <w:rFonts w:ascii="Garamond" w:hAnsi="Garamond"/>
          <w:sz w:val="24"/>
          <w:szCs w:val="24"/>
          <w:lang w:val="en-US"/>
        </w:rPr>
        <w:t xml:space="preserve"> I will work from specific </w:t>
      </w:r>
      <w:r w:rsidRPr="00864CFC">
        <w:rPr>
          <w:rFonts w:ascii="Garamond" w:hAnsi="Garamond"/>
          <w:sz w:val="24"/>
          <w:szCs w:val="24"/>
          <w:lang w:val="en-US"/>
        </w:rPr>
        <w:t xml:space="preserve">and familiar examples </w:t>
      </w:r>
      <w:r w:rsidR="00AA4A46" w:rsidRPr="00864CFC">
        <w:rPr>
          <w:rFonts w:ascii="Garamond" w:hAnsi="Garamond"/>
          <w:sz w:val="24"/>
          <w:szCs w:val="24"/>
          <w:lang w:val="en-US"/>
        </w:rPr>
        <w:t xml:space="preserve">of </w:t>
      </w:r>
      <w:r w:rsidRPr="00864CFC">
        <w:rPr>
          <w:rFonts w:ascii="Garamond" w:hAnsi="Garamond"/>
          <w:sz w:val="24"/>
          <w:szCs w:val="24"/>
          <w:lang w:val="en-US"/>
        </w:rPr>
        <w:t>such features</w:t>
      </w:r>
      <w:r w:rsidR="00AA4A46" w:rsidRPr="00864CFC">
        <w:rPr>
          <w:rFonts w:ascii="Garamond" w:hAnsi="Garamond"/>
          <w:sz w:val="24"/>
          <w:szCs w:val="24"/>
          <w:lang w:val="en-US"/>
        </w:rPr>
        <w:t xml:space="preserve">. </w:t>
      </w:r>
      <w:r w:rsidRPr="00864CFC">
        <w:rPr>
          <w:rFonts w:ascii="Garamond" w:hAnsi="Garamond"/>
          <w:sz w:val="24"/>
          <w:szCs w:val="24"/>
          <w:lang w:val="en-US"/>
        </w:rPr>
        <w:t xml:space="preserve">However, it is crucial to include the second conjunct of the antecedent of </w:t>
      </w:r>
      <w:r w:rsidRPr="00864CFC">
        <w:rPr>
          <w:rFonts w:ascii="Garamond" w:hAnsi="Garamond"/>
          <w:i/>
          <w:sz w:val="24"/>
          <w:szCs w:val="24"/>
          <w:lang w:val="en-US"/>
        </w:rPr>
        <w:t xml:space="preserve">Direct DEI </w:t>
      </w:r>
      <w:r w:rsidRPr="00864CFC">
        <w:rPr>
          <w:rFonts w:ascii="Garamond" w:hAnsi="Garamond"/>
          <w:sz w:val="24"/>
          <w:szCs w:val="24"/>
          <w:lang w:val="en-US"/>
        </w:rPr>
        <w:t xml:space="preserve">to indicate that </w:t>
      </w:r>
      <w:r w:rsidR="00AA4A46" w:rsidRPr="00864CFC">
        <w:rPr>
          <w:rFonts w:ascii="Garamond" w:hAnsi="Garamond"/>
          <w:sz w:val="24"/>
          <w:szCs w:val="24"/>
          <w:lang w:val="en-US"/>
        </w:rPr>
        <w:t xml:space="preserve">only a subset of the cases in which the first conjunct of the antecedent </w:t>
      </w:r>
      <w:r w:rsidRPr="00864CFC">
        <w:rPr>
          <w:rFonts w:ascii="Garamond" w:hAnsi="Garamond"/>
          <w:sz w:val="24"/>
          <w:szCs w:val="24"/>
          <w:lang w:val="en-US"/>
        </w:rPr>
        <w:t xml:space="preserve">obtains </w:t>
      </w:r>
      <w:r w:rsidR="00AA4A46" w:rsidRPr="00864CFC">
        <w:rPr>
          <w:rFonts w:ascii="Garamond" w:hAnsi="Garamond"/>
          <w:sz w:val="24"/>
          <w:szCs w:val="24"/>
          <w:lang w:val="en-US"/>
        </w:rPr>
        <w:t>are</w:t>
      </w:r>
      <w:r w:rsidR="009B0F16" w:rsidRPr="00864CFC">
        <w:rPr>
          <w:rFonts w:ascii="Garamond" w:hAnsi="Garamond"/>
          <w:sz w:val="24"/>
          <w:szCs w:val="24"/>
          <w:lang w:val="en-US"/>
        </w:rPr>
        <w:t xml:space="preserve"> instances of discriminatory epistemic injustice. </w:t>
      </w:r>
      <w:r w:rsidR="00AA4A46" w:rsidRPr="00864CFC">
        <w:rPr>
          <w:rFonts w:ascii="Garamond" w:hAnsi="Garamond"/>
          <w:sz w:val="24"/>
          <w:szCs w:val="24"/>
          <w:lang w:val="en-US"/>
        </w:rPr>
        <w:t>Being judged or treated as in a weaker epistemic position than one is in fact in is not</w:t>
      </w:r>
      <w:r w:rsidRPr="00864CFC">
        <w:rPr>
          <w:rFonts w:ascii="Garamond" w:hAnsi="Garamond"/>
          <w:sz w:val="24"/>
          <w:szCs w:val="24"/>
          <w:lang w:val="en-US"/>
        </w:rPr>
        <w:t xml:space="preserve"> by itself</w:t>
      </w:r>
      <w:r w:rsidR="00AA4A46" w:rsidRPr="00864CFC">
        <w:rPr>
          <w:rFonts w:ascii="Garamond" w:hAnsi="Garamond"/>
          <w:sz w:val="24"/>
          <w:szCs w:val="24"/>
          <w:lang w:val="en-US"/>
        </w:rPr>
        <w:t xml:space="preserve"> sufficient for epistemic injustice. </w:t>
      </w:r>
      <w:r w:rsidRPr="00864CFC">
        <w:rPr>
          <w:rFonts w:ascii="Garamond" w:hAnsi="Garamond"/>
          <w:sz w:val="24"/>
          <w:szCs w:val="24"/>
          <w:lang w:val="en-US"/>
        </w:rPr>
        <w:t xml:space="preserve">For example, if S is treated as in a weaker epistemic position than S is in fact in due to actions that S is fully responsible for, then she is not wronged </w:t>
      </w:r>
      <w:r w:rsidRPr="00864CFC">
        <w:rPr>
          <w:rFonts w:ascii="Garamond" w:hAnsi="Garamond"/>
          <w:i/>
          <w:sz w:val="24"/>
          <w:szCs w:val="24"/>
          <w:lang w:val="en-US"/>
        </w:rPr>
        <w:t>qua</w:t>
      </w:r>
      <w:r w:rsidRPr="00864CFC">
        <w:rPr>
          <w:rFonts w:ascii="Garamond" w:hAnsi="Garamond"/>
          <w:sz w:val="24"/>
          <w:szCs w:val="24"/>
          <w:lang w:val="en-US"/>
        </w:rPr>
        <w:t xml:space="preserve"> epistemic </w:t>
      </w:r>
      <w:r w:rsidR="00A800DE" w:rsidRPr="00864CFC">
        <w:rPr>
          <w:rFonts w:ascii="Garamond" w:hAnsi="Garamond"/>
          <w:sz w:val="24"/>
          <w:szCs w:val="24"/>
          <w:lang w:val="en-US"/>
        </w:rPr>
        <w:t>subject</w:t>
      </w:r>
      <w:r w:rsidRPr="00864CFC">
        <w:rPr>
          <w:rFonts w:ascii="Garamond" w:hAnsi="Garamond"/>
          <w:sz w:val="24"/>
          <w:szCs w:val="24"/>
          <w:lang w:val="en-US"/>
        </w:rPr>
        <w:t>.</w:t>
      </w:r>
    </w:p>
    <w:p w14:paraId="18892747" w14:textId="35DD79E6" w:rsidR="00AA4A46" w:rsidRPr="00864CFC" w:rsidRDefault="005C202F" w:rsidP="00AA4A46">
      <w:pPr>
        <w:spacing w:after="0" w:line="240" w:lineRule="auto"/>
        <w:ind w:firstLine="720"/>
        <w:rPr>
          <w:rFonts w:ascii="Garamond" w:hAnsi="Garamond"/>
          <w:sz w:val="24"/>
          <w:szCs w:val="24"/>
          <w:lang w:val="en-US"/>
        </w:rPr>
      </w:pPr>
      <w:r w:rsidRPr="00864CFC">
        <w:rPr>
          <w:rFonts w:ascii="Garamond" w:hAnsi="Garamond" w:cs="BaskervilleMT"/>
          <w:sz w:val="24"/>
          <w:szCs w:val="24"/>
          <w:lang w:val="en-US"/>
        </w:rPr>
        <w:t xml:space="preserve">Given this articulation of </w:t>
      </w:r>
      <w:r w:rsidRPr="00864CFC">
        <w:rPr>
          <w:rFonts w:ascii="Garamond" w:hAnsi="Garamond" w:cs="BaskervilleMT"/>
          <w:i/>
          <w:sz w:val="24"/>
          <w:szCs w:val="24"/>
          <w:lang w:val="en-US"/>
        </w:rPr>
        <w:t>Direct DEI</w:t>
      </w:r>
      <w:r w:rsidRPr="00864CFC">
        <w:rPr>
          <w:rFonts w:ascii="Garamond" w:hAnsi="Garamond" w:cs="BaskervilleMT"/>
          <w:sz w:val="24"/>
          <w:szCs w:val="24"/>
          <w:lang w:val="en-US"/>
        </w:rPr>
        <w:t xml:space="preserve">, </w:t>
      </w:r>
      <w:r w:rsidRPr="00864CFC">
        <w:rPr>
          <w:rFonts w:ascii="Garamond" w:hAnsi="Garamond"/>
          <w:sz w:val="24"/>
          <w:szCs w:val="24"/>
          <w:lang w:val="en-US"/>
        </w:rPr>
        <w:t xml:space="preserve">the case of Zama </w:t>
      </w:r>
      <w:r w:rsidR="00795CF9" w:rsidRPr="00864CFC">
        <w:rPr>
          <w:rFonts w:ascii="Garamond" w:hAnsi="Garamond"/>
          <w:sz w:val="24"/>
          <w:szCs w:val="24"/>
          <w:lang w:val="en-US"/>
        </w:rPr>
        <w:t xml:space="preserve">may be characterized </w:t>
      </w:r>
      <w:r w:rsidRPr="00864CFC">
        <w:rPr>
          <w:rFonts w:ascii="Garamond" w:hAnsi="Garamond"/>
          <w:sz w:val="24"/>
          <w:szCs w:val="24"/>
          <w:lang w:val="en-US"/>
        </w:rPr>
        <w:t xml:space="preserve">as one in which she </w:t>
      </w:r>
      <w:r w:rsidR="00D23285" w:rsidRPr="00864CFC">
        <w:rPr>
          <w:rFonts w:ascii="Garamond" w:hAnsi="Garamond"/>
          <w:sz w:val="24"/>
          <w:szCs w:val="24"/>
          <w:lang w:val="en-US"/>
        </w:rPr>
        <w:t xml:space="preserve">suffers a </w:t>
      </w:r>
      <w:r w:rsidR="00795CF9" w:rsidRPr="00864CFC">
        <w:rPr>
          <w:rFonts w:ascii="Garamond" w:hAnsi="Garamond"/>
          <w:sz w:val="24"/>
          <w:szCs w:val="24"/>
          <w:lang w:val="en-US"/>
        </w:rPr>
        <w:t>discriminative epistemic injustice</w:t>
      </w:r>
      <w:r w:rsidRPr="00864CFC">
        <w:rPr>
          <w:rFonts w:ascii="Garamond" w:hAnsi="Garamond"/>
          <w:sz w:val="24"/>
          <w:szCs w:val="24"/>
          <w:lang w:val="en-US"/>
        </w:rPr>
        <w:t xml:space="preserve"> even though she does not know. Likewise, </w:t>
      </w:r>
      <w:r w:rsidRPr="00864CFC">
        <w:rPr>
          <w:rFonts w:ascii="Garamond" w:hAnsi="Garamond"/>
          <w:i/>
          <w:sz w:val="24"/>
          <w:szCs w:val="24"/>
          <w:lang w:val="en-US"/>
        </w:rPr>
        <w:t xml:space="preserve">Direct DEI </w:t>
      </w:r>
      <w:r w:rsidRPr="00864CFC">
        <w:rPr>
          <w:rFonts w:ascii="Garamond" w:hAnsi="Garamond"/>
          <w:sz w:val="24"/>
          <w:szCs w:val="24"/>
          <w:lang w:val="en-US"/>
        </w:rPr>
        <w:t>may classify Dotson-style cases of testimonial smothering as discriminatory epistemic injustice insofar as they are caused by a history of systematic and distinctive epistemic misevaluations.</w:t>
      </w:r>
    </w:p>
    <w:p w14:paraId="59AC072A" w14:textId="6BFBE58F" w:rsidR="001C72C0" w:rsidRPr="00864CFC" w:rsidRDefault="005559A6" w:rsidP="00AA4A46">
      <w:pPr>
        <w:spacing w:after="0" w:line="240" w:lineRule="auto"/>
        <w:ind w:firstLine="720"/>
        <w:rPr>
          <w:rFonts w:ascii="Garamond" w:hAnsi="Garamond"/>
          <w:i/>
          <w:sz w:val="24"/>
          <w:szCs w:val="24"/>
          <w:lang w:val="en-US"/>
        </w:rPr>
      </w:pPr>
      <w:r w:rsidRPr="00864CFC">
        <w:rPr>
          <w:rFonts w:ascii="Garamond" w:hAnsi="Garamond"/>
          <w:sz w:val="24"/>
          <w:szCs w:val="24"/>
          <w:lang w:val="en-US"/>
        </w:rPr>
        <w:t>Importantly</w:t>
      </w:r>
      <w:r w:rsidR="001C72C0" w:rsidRPr="00864CFC">
        <w:rPr>
          <w:rFonts w:ascii="Garamond" w:hAnsi="Garamond"/>
          <w:sz w:val="24"/>
          <w:szCs w:val="24"/>
          <w:lang w:val="en-US"/>
        </w:rPr>
        <w:t xml:space="preserve">, </w:t>
      </w:r>
      <w:r w:rsidR="001C72C0" w:rsidRPr="00864CFC">
        <w:rPr>
          <w:rFonts w:ascii="Garamond" w:hAnsi="Garamond"/>
          <w:i/>
          <w:sz w:val="24"/>
          <w:szCs w:val="24"/>
          <w:lang w:val="en-US"/>
        </w:rPr>
        <w:t xml:space="preserve">Direct </w:t>
      </w:r>
      <w:r w:rsidR="004F493B" w:rsidRPr="00864CFC">
        <w:rPr>
          <w:rFonts w:ascii="Garamond" w:hAnsi="Garamond"/>
          <w:i/>
          <w:sz w:val="24"/>
          <w:szCs w:val="24"/>
          <w:lang w:val="en-US"/>
        </w:rPr>
        <w:t xml:space="preserve">DEI </w:t>
      </w:r>
      <w:r w:rsidR="004F493B" w:rsidRPr="00864CFC">
        <w:rPr>
          <w:rFonts w:ascii="Garamond" w:hAnsi="Garamond"/>
          <w:sz w:val="24"/>
          <w:szCs w:val="24"/>
          <w:lang w:val="en-US"/>
        </w:rPr>
        <w:t>is not a necessary condition</w:t>
      </w:r>
      <w:r w:rsidR="00795CF9" w:rsidRPr="00864CFC">
        <w:rPr>
          <w:rFonts w:ascii="Garamond" w:hAnsi="Garamond"/>
          <w:sz w:val="24"/>
          <w:szCs w:val="24"/>
          <w:lang w:val="en-US"/>
        </w:rPr>
        <w:t xml:space="preserve"> on discriminatory epistemic injustice. This is because </w:t>
      </w:r>
      <w:r w:rsidR="004F493B" w:rsidRPr="00864CFC">
        <w:rPr>
          <w:rFonts w:ascii="Garamond" w:hAnsi="Garamond"/>
          <w:sz w:val="24"/>
          <w:szCs w:val="24"/>
          <w:lang w:val="en-US"/>
        </w:rPr>
        <w:t>it does not capture cases</w:t>
      </w:r>
      <w:r w:rsidR="00093DFE" w:rsidRPr="00864CFC">
        <w:rPr>
          <w:rFonts w:ascii="Garamond" w:hAnsi="Garamond"/>
          <w:sz w:val="24"/>
          <w:szCs w:val="24"/>
          <w:lang w:val="en-US"/>
        </w:rPr>
        <w:t xml:space="preserve"> in which S is epistemically wronged </w:t>
      </w:r>
      <w:r w:rsidRPr="00864CFC">
        <w:rPr>
          <w:rFonts w:ascii="Garamond" w:hAnsi="Garamond"/>
          <w:sz w:val="24"/>
          <w:szCs w:val="24"/>
          <w:lang w:val="en-US"/>
        </w:rPr>
        <w:t>because</w:t>
      </w:r>
      <w:r w:rsidR="00795CF9" w:rsidRPr="00864CFC">
        <w:rPr>
          <w:rFonts w:ascii="Garamond" w:hAnsi="Garamond"/>
          <w:sz w:val="24"/>
          <w:szCs w:val="24"/>
          <w:lang w:val="en-US"/>
        </w:rPr>
        <w:t xml:space="preserve"> other subjects or groups who are </w:t>
      </w:r>
      <w:r w:rsidR="008315BD" w:rsidRPr="00864CFC">
        <w:rPr>
          <w:rFonts w:ascii="Garamond" w:hAnsi="Garamond"/>
          <w:sz w:val="24"/>
          <w:szCs w:val="24"/>
          <w:lang w:val="en-US"/>
        </w:rPr>
        <w:t xml:space="preserve">relevant to S’s epistemic life are treated as </w:t>
      </w:r>
      <w:r w:rsidRPr="00864CFC">
        <w:rPr>
          <w:rFonts w:ascii="Garamond" w:hAnsi="Garamond"/>
          <w:sz w:val="24"/>
          <w:szCs w:val="24"/>
          <w:lang w:val="en-US"/>
        </w:rPr>
        <w:t>epistemically</w:t>
      </w:r>
      <w:r w:rsidR="008315BD" w:rsidRPr="00864CFC">
        <w:rPr>
          <w:rFonts w:ascii="Garamond" w:hAnsi="Garamond"/>
          <w:sz w:val="24"/>
          <w:szCs w:val="24"/>
          <w:lang w:val="en-US"/>
        </w:rPr>
        <w:t xml:space="preserve"> superior to the</w:t>
      </w:r>
      <w:r w:rsidRPr="00864CFC">
        <w:rPr>
          <w:rFonts w:ascii="Garamond" w:hAnsi="Garamond"/>
          <w:sz w:val="24"/>
          <w:szCs w:val="24"/>
          <w:lang w:val="en-US"/>
        </w:rPr>
        <w:t>ir actual</w:t>
      </w:r>
      <w:r w:rsidR="008315BD" w:rsidRPr="00864CFC">
        <w:rPr>
          <w:rFonts w:ascii="Garamond" w:hAnsi="Garamond"/>
          <w:sz w:val="24"/>
          <w:szCs w:val="24"/>
          <w:lang w:val="en-US"/>
        </w:rPr>
        <w:t xml:space="preserve"> </w:t>
      </w:r>
      <w:r w:rsidRPr="00864CFC">
        <w:rPr>
          <w:rFonts w:ascii="Garamond" w:hAnsi="Garamond"/>
          <w:sz w:val="24"/>
          <w:szCs w:val="24"/>
          <w:lang w:val="en-US"/>
        </w:rPr>
        <w:t xml:space="preserve">epistemic </w:t>
      </w:r>
      <w:r w:rsidR="009B0F16" w:rsidRPr="00864CFC">
        <w:rPr>
          <w:rFonts w:ascii="Garamond" w:hAnsi="Garamond"/>
          <w:sz w:val="24"/>
          <w:szCs w:val="24"/>
          <w:lang w:val="en-US"/>
        </w:rPr>
        <w:t>position</w:t>
      </w:r>
      <w:r w:rsidR="007325B3" w:rsidRPr="00864CFC">
        <w:rPr>
          <w:rFonts w:ascii="Garamond" w:hAnsi="Garamond"/>
          <w:sz w:val="24"/>
          <w:szCs w:val="24"/>
          <w:lang w:val="en-US"/>
        </w:rPr>
        <w:t>s</w:t>
      </w:r>
      <w:r w:rsidR="008315BD" w:rsidRPr="00864CFC">
        <w:rPr>
          <w:rFonts w:ascii="Garamond" w:hAnsi="Garamond"/>
          <w:sz w:val="24"/>
          <w:szCs w:val="24"/>
          <w:lang w:val="en-US"/>
        </w:rPr>
        <w:t xml:space="preserve">. </w:t>
      </w:r>
      <w:r w:rsidR="00795CF9" w:rsidRPr="00864CFC">
        <w:rPr>
          <w:rFonts w:ascii="Garamond" w:hAnsi="Garamond"/>
          <w:sz w:val="24"/>
          <w:szCs w:val="24"/>
          <w:lang w:val="en-US"/>
        </w:rPr>
        <w:t>Discriminatory e</w:t>
      </w:r>
      <w:r w:rsidR="003F4181" w:rsidRPr="00864CFC">
        <w:rPr>
          <w:rFonts w:ascii="Garamond" w:hAnsi="Garamond"/>
          <w:sz w:val="24"/>
          <w:szCs w:val="24"/>
          <w:lang w:val="en-US"/>
        </w:rPr>
        <w:t xml:space="preserve">pistemic injustice </w:t>
      </w:r>
      <w:r w:rsidRPr="00864CFC">
        <w:rPr>
          <w:rFonts w:ascii="Garamond" w:hAnsi="Garamond"/>
          <w:sz w:val="24"/>
          <w:szCs w:val="24"/>
          <w:lang w:val="en-US"/>
        </w:rPr>
        <w:t>takes</w:t>
      </w:r>
      <w:r w:rsidR="003F4181" w:rsidRPr="00864CFC">
        <w:rPr>
          <w:rFonts w:ascii="Garamond" w:hAnsi="Garamond"/>
          <w:sz w:val="24"/>
          <w:szCs w:val="24"/>
          <w:lang w:val="en-US"/>
        </w:rPr>
        <w:t xml:space="preserve"> many forms</w:t>
      </w:r>
      <w:r w:rsidR="005C202F" w:rsidRPr="00864CFC">
        <w:rPr>
          <w:rFonts w:ascii="Garamond" w:hAnsi="Garamond"/>
          <w:sz w:val="24"/>
          <w:szCs w:val="24"/>
          <w:lang w:val="en-US"/>
        </w:rPr>
        <w:t xml:space="preserve"> </w:t>
      </w:r>
      <w:r w:rsidR="002B5A23" w:rsidRPr="00864CFC">
        <w:rPr>
          <w:rFonts w:ascii="Garamond" w:hAnsi="Garamond"/>
          <w:sz w:val="24"/>
          <w:szCs w:val="24"/>
          <w:lang w:val="en-US"/>
        </w:rPr>
        <w:t>and, c</w:t>
      </w:r>
      <w:r w:rsidRPr="00864CFC">
        <w:rPr>
          <w:rFonts w:ascii="Garamond" w:hAnsi="Garamond"/>
          <w:sz w:val="24"/>
          <w:szCs w:val="24"/>
          <w:lang w:val="en-US"/>
        </w:rPr>
        <w:t>onsequently,</w:t>
      </w:r>
      <w:r w:rsidR="009A0744" w:rsidRPr="00864CFC">
        <w:rPr>
          <w:rFonts w:ascii="Garamond" w:hAnsi="Garamond"/>
          <w:sz w:val="24"/>
          <w:szCs w:val="24"/>
          <w:lang w:val="en-US"/>
        </w:rPr>
        <w:t xml:space="preserve"> my </w:t>
      </w:r>
      <w:r w:rsidR="003F4181" w:rsidRPr="00864CFC">
        <w:rPr>
          <w:rFonts w:ascii="Garamond" w:hAnsi="Garamond"/>
          <w:sz w:val="24"/>
          <w:szCs w:val="24"/>
          <w:lang w:val="en-US"/>
        </w:rPr>
        <w:t xml:space="preserve">aim has </w:t>
      </w:r>
      <w:r w:rsidR="00ED0B3F" w:rsidRPr="00864CFC">
        <w:rPr>
          <w:rFonts w:ascii="Garamond" w:hAnsi="Garamond"/>
          <w:sz w:val="24"/>
          <w:szCs w:val="24"/>
          <w:lang w:val="en-US"/>
        </w:rPr>
        <w:t xml:space="preserve">merely </w:t>
      </w:r>
      <w:r w:rsidR="003F4181" w:rsidRPr="00864CFC">
        <w:rPr>
          <w:rFonts w:ascii="Garamond" w:hAnsi="Garamond"/>
          <w:sz w:val="24"/>
          <w:szCs w:val="24"/>
          <w:lang w:val="en-US"/>
        </w:rPr>
        <w:t xml:space="preserve">been to characterize </w:t>
      </w:r>
      <w:r w:rsidR="001C7AFB" w:rsidRPr="00864CFC">
        <w:rPr>
          <w:rFonts w:ascii="Garamond" w:hAnsi="Garamond"/>
          <w:sz w:val="24"/>
          <w:szCs w:val="24"/>
          <w:lang w:val="en-US"/>
        </w:rPr>
        <w:t xml:space="preserve">and distinguish between </w:t>
      </w:r>
      <w:r w:rsidR="003F4181" w:rsidRPr="00864CFC">
        <w:rPr>
          <w:rFonts w:ascii="Garamond" w:hAnsi="Garamond"/>
          <w:sz w:val="24"/>
          <w:szCs w:val="24"/>
          <w:lang w:val="en-US"/>
        </w:rPr>
        <w:t xml:space="preserve">some </w:t>
      </w:r>
      <w:r w:rsidR="002B5A23" w:rsidRPr="00864CFC">
        <w:rPr>
          <w:rFonts w:ascii="Garamond" w:hAnsi="Garamond"/>
          <w:sz w:val="24"/>
          <w:szCs w:val="24"/>
          <w:lang w:val="en-US"/>
        </w:rPr>
        <w:t xml:space="preserve">of its </w:t>
      </w:r>
      <w:r w:rsidR="003F4181" w:rsidRPr="00864CFC">
        <w:rPr>
          <w:rFonts w:ascii="Garamond" w:hAnsi="Garamond"/>
          <w:sz w:val="24"/>
          <w:szCs w:val="24"/>
          <w:lang w:val="en-US"/>
        </w:rPr>
        <w:t xml:space="preserve">central </w:t>
      </w:r>
      <w:r w:rsidRPr="00864CFC">
        <w:rPr>
          <w:rFonts w:ascii="Garamond" w:hAnsi="Garamond"/>
          <w:sz w:val="24"/>
          <w:szCs w:val="24"/>
          <w:lang w:val="en-US"/>
        </w:rPr>
        <w:t xml:space="preserve">kinds </w:t>
      </w:r>
      <w:r w:rsidR="009A0744" w:rsidRPr="00864CFC">
        <w:rPr>
          <w:rFonts w:ascii="Garamond" w:hAnsi="Garamond"/>
          <w:sz w:val="24"/>
          <w:szCs w:val="24"/>
          <w:lang w:val="en-US"/>
        </w:rPr>
        <w:t>in a manner</w:t>
      </w:r>
      <w:r w:rsidR="003F4181" w:rsidRPr="00864CFC">
        <w:rPr>
          <w:rFonts w:ascii="Garamond" w:hAnsi="Garamond"/>
          <w:sz w:val="24"/>
          <w:szCs w:val="24"/>
          <w:lang w:val="en-US"/>
        </w:rPr>
        <w:t xml:space="preserve"> that allow</w:t>
      </w:r>
      <w:r w:rsidR="009A0744" w:rsidRPr="00864CFC">
        <w:rPr>
          <w:rFonts w:ascii="Garamond" w:hAnsi="Garamond"/>
          <w:sz w:val="24"/>
          <w:szCs w:val="24"/>
          <w:lang w:val="en-US"/>
        </w:rPr>
        <w:t>s</w:t>
      </w:r>
      <w:r w:rsidR="003F4181" w:rsidRPr="00864CFC">
        <w:rPr>
          <w:rFonts w:ascii="Garamond" w:hAnsi="Garamond"/>
          <w:sz w:val="24"/>
          <w:szCs w:val="24"/>
          <w:lang w:val="en-US"/>
        </w:rPr>
        <w:t xml:space="preserve"> us to connect the phenomenon to pragmatic encroachment in epistemology.</w:t>
      </w:r>
    </w:p>
    <w:p w14:paraId="3DCADDE8" w14:textId="77777777" w:rsidR="001C72C0" w:rsidRPr="00864CFC" w:rsidRDefault="001C72C0" w:rsidP="00093DFE">
      <w:pPr>
        <w:spacing w:after="0" w:line="240" w:lineRule="auto"/>
        <w:rPr>
          <w:rFonts w:ascii="Garamond" w:hAnsi="Garamond"/>
          <w:sz w:val="24"/>
          <w:szCs w:val="24"/>
          <w:lang w:val="en-US"/>
        </w:rPr>
      </w:pPr>
    </w:p>
    <w:p w14:paraId="7416629E" w14:textId="6F5FBAC1" w:rsidR="000C355E" w:rsidRPr="00864CFC" w:rsidRDefault="00F404B1" w:rsidP="000C355E">
      <w:pPr>
        <w:spacing w:after="0" w:line="240" w:lineRule="auto"/>
        <w:rPr>
          <w:rFonts w:ascii="Garamond" w:hAnsi="Garamond"/>
          <w:sz w:val="24"/>
          <w:szCs w:val="24"/>
          <w:lang w:val="en-US"/>
        </w:rPr>
      </w:pPr>
      <w:r w:rsidRPr="00864CFC">
        <w:rPr>
          <w:rFonts w:ascii="Garamond" w:hAnsi="Garamond"/>
          <w:b/>
          <w:sz w:val="24"/>
          <w:szCs w:val="24"/>
          <w:lang w:val="en-US"/>
        </w:rPr>
        <w:t xml:space="preserve">3: Pragmatic encroachment. </w:t>
      </w:r>
      <w:r w:rsidR="0006015C" w:rsidRPr="00864CFC">
        <w:rPr>
          <w:rFonts w:ascii="Garamond" w:hAnsi="Garamond"/>
          <w:sz w:val="24"/>
          <w:szCs w:val="24"/>
          <w:lang w:val="en-US"/>
        </w:rPr>
        <w:t xml:space="preserve">Roughly, pragmatic encroachment is the view that </w:t>
      </w:r>
      <w:r w:rsidR="002B5A23" w:rsidRPr="00864CFC">
        <w:rPr>
          <w:rFonts w:ascii="Garamond" w:hAnsi="Garamond"/>
          <w:sz w:val="24"/>
          <w:szCs w:val="24"/>
          <w:lang w:val="en-US"/>
        </w:rPr>
        <w:t>knowledge or the truth of knowledge ascriptions</w:t>
      </w:r>
      <w:r w:rsidR="0006015C" w:rsidRPr="00864CFC">
        <w:rPr>
          <w:rFonts w:ascii="Garamond" w:hAnsi="Garamond"/>
          <w:sz w:val="24"/>
          <w:szCs w:val="24"/>
          <w:lang w:val="en-US"/>
        </w:rPr>
        <w:t xml:space="preserve"> depends in part on practical factors and not merely on t</w:t>
      </w:r>
      <w:r w:rsidRPr="00864CFC">
        <w:rPr>
          <w:rFonts w:ascii="Garamond" w:hAnsi="Garamond"/>
          <w:sz w:val="24"/>
          <w:szCs w:val="24"/>
          <w:lang w:val="en-US"/>
        </w:rPr>
        <w:t xml:space="preserve">he subject’s beliefs, evidence, </w:t>
      </w:r>
      <w:proofErr w:type="gramStart"/>
      <w:r w:rsidRPr="00864CFC">
        <w:rPr>
          <w:rFonts w:ascii="Garamond" w:hAnsi="Garamond"/>
          <w:sz w:val="24"/>
          <w:szCs w:val="24"/>
          <w:lang w:val="en-US"/>
        </w:rPr>
        <w:t>epistemic</w:t>
      </w:r>
      <w:proofErr w:type="gramEnd"/>
      <w:r w:rsidRPr="00864CFC">
        <w:rPr>
          <w:rFonts w:ascii="Garamond" w:hAnsi="Garamond"/>
          <w:sz w:val="24"/>
          <w:szCs w:val="24"/>
          <w:lang w:val="en-US"/>
        </w:rPr>
        <w:t xml:space="preserve"> environment </w:t>
      </w:r>
      <w:r w:rsidR="0006015C" w:rsidRPr="00864CFC">
        <w:rPr>
          <w:rFonts w:ascii="Garamond" w:hAnsi="Garamond"/>
          <w:sz w:val="24"/>
          <w:szCs w:val="24"/>
          <w:lang w:val="en-US"/>
        </w:rPr>
        <w:t>etc</w:t>
      </w:r>
      <w:r w:rsidRPr="00864CFC">
        <w:rPr>
          <w:rFonts w:ascii="Garamond" w:hAnsi="Garamond"/>
          <w:sz w:val="24"/>
          <w:szCs w:val="24"/>
          <w:lang w:val="en-US"/>
        </w:rPr>
        <w:t xml:space="preserve">. </w:t>
      </w:r>
      <w:r w:rsidR="0006015C" w:rsidRPr="00864CFC">
        <w:rPr>
          <w:rFonts w:ascii="Garamond" w:hAnsi="Garamond"/>
          <w:sz w:val="24"/>
          <w:szCs w:val="24"/>
          <w:lang w:val="en-US"/>
        </w:rPr>
        <w:t xml:space="preserve">DeRose </w:t>
      </w:r>
      <w:r w:rsidR="002B5A23" w:rsidRPr="00864CFC">
        <w:rPr>
          <w:rFonts w:ascii="Garamond" w:hAnsi="Garamond"/>
          <w:sz w:val="24"/>
          <w:szCs w:val="24"/>
          <w:lang w:val="en-US"/>
        </w:rPr>
        <w:t>coin</w:t>
      </w:r>
      <w:r w:rsidR="007325B3" w:rsidRPr="00864CFC">
        <w:rPr>
          <w:rFonts w:ascii="Garamond" w:hAnsi="Garamond"/>
          <w:sz w:val="24"/>
          <w:szCs w:val="24"/>
          <w:lang w:val="en-US"/>
        </w:rPr>
        <w:t>ed</w:t>
      </w:r>
      <w:r w:rsidR="0006015C" w:rsidRPr="00864CFC">
        <w:rPr>
          <w:rFonts w:ascii="Garamond" w:hAnsi="Garamond"/>
          <w:sz w:val="24"/>
          <w:szCs w:val="24"/>
          <w:lang w:val="en-US"/>
        </w:rPr>
        <w:t xml:space="preserve"> </w:t>
      </w:r>
      <w:r w:rsidR="002B5A23" w:rsidRPr="00864CFC">
        <w:rPr>
          <w:rFonts w:ascii="Garamond" w:hAnsi="Garamond"/>
          <w:sz w:val="24"/>
          <w:szCs w:val="24"/>
          <w:lang w:val="en-US"/>
        </w:rPr>
        <w:t xml:space="preserve">the term </w:t>
      </w:r>
      <w:r w:rsidRPr="00864CFC">
        <w:rPr>
          <w:rFonts w:ascii="Garamond" w:hAnsi="Garamond" w:cs="Palatino nova"/>
          <w:color w:val="000000"/>
          <w:sz w:val="24"/>
          <w:szCs w:val="24"/>
          <w:lang w:val="en-US"/>
        </w:rPr>
        <w:t xml:space="preserve">‘truth-relevant’ to denote factors that “affect how likely it is that the belief is true, either from the point of view of the subject or from a more objective vantage point” (DeRose 2009: 24, </w:t>
      </w:r>
      <w:r w:rsidRPr="00864CFC">
        <w:rPr>
          <w:rFonts w:ascii="Garamond" w:hAnsi="Garamond"/>
          <w:sz w:val="24"/>
          <w:szCs w:val="24"/>
          <w:lang w:val="en-US"/>
        </w:rPr>
        <w:t xml:space="preserve">Fantl and McGrath 2009: 178). </w:t>
      </w:r>
      <w:r w:rsidR="005559A6" w:rsidRPr="00864CFC">
        <w:rPr>
          <w:rFonts w:ascii="Garamond" w:hAnsi="Garamond"/>
          <w:sz w:val="24"/>
          <w:szCs w:val="24"/>
          <w:lang w:val="en-US"/>
        </w:rPr>
        <w:t>T</w:t>
      </w:r>
      <w:r w:rsidR="0006015C" w:rsidRPr="00864CFC">
        <w:rPr>
          <w:rFonts w:ascii="Garamond" w:hAnsi="Garamond"/>
          <w:sz w:val="24"/>
          <w:szCs w:val="24"/>
          <w:lang w:val="en-US"/>
        </w:rPr>
        <w:t xml:space="preserve">he </w:t>
      </w:r>
      <w:r w:rsidRPr="00864CFC">
        <w:rPr>
          <w:rFonts w:ascii="Garamond" w:hAnsi="Garamond"/>
          <w:sz w:val="24"/>
          <w:szCs w:val="24"/>
          <w:lang w:val="en-US"/>
        </w:rPr>
        <w:t xml:space="preserve">phrase ‘practical factors’ </w:t>
      </w:r>
      <w:r w:rsidR="000C355E" w:rsidRPr="00864CFC">
        <w:rPr>
          <w:rFonts w:ascii="Garamond" w:hAnsi="Garamond"/>
          <w:sz w:val="24"/>
          <w:szCs w:val="24"/>
          <w:lang w:val="en-US"/>
        </w:rPr>
        <w:t xml:space="preserve">can be used derivatively to denote </w:t>
      </w:r>
      <w:r w:rsidRPr="00864CFC">
        <w:rPr>
          <w:rFonts w:ascii="Garamond" w:hAnsi="Garamond"/>
          <w:sz w:val="24"/>
          <w:szCs w:val="24"/>
          <w:lang w:val="en-US"/>
        </w:rPr>
        <w:t xml:space="preserve">factors that are </w:t>
      </w:r>
      <w:r w:rsidRPr="00864CFC">
        <w:rPr>
          <w:rFonts w:ascii="Garamond" w:hAnsi="Garamond"/>
          <w:i/>
          <w:sz w:val="24"/>
          <w:szCs w:val="24"/>
          <w:lang w:val="en-US"/>
        </w:rPr>
        <w:t>not</w:t>
      </w:r>
      <w:r w:rsidR="000C355E" w:rsidRPr="00864CFC">
        <w:rPr>
          <w:rFonts w:ascii="Garamond" w:hAnsi="Garamond"/>
          <w:sz w:val="24"/>
          <w:szCs w:val="24"/>
          <w:lang w:val="en-US"/>
        </w:rPr>
        <w:t xml:space="preserve"> truth-relevant. </w:t>
      </w:r>
    </w:p>
    <w:p w14:paraId="453A4F9F" w14:textId="304E383C" w:rsidR="00F404B1" w:rsidRPr="00864CFC" w:rsidRDefault="000C355E" w:rsidP="000C355E">
      <w:pPr>
        <w:spacing w:after="0" w:line="240" w:lineRule="auto"/>
        <w:ind w:firstLine="720"/>
        <w:rPr>
          <w:rFonts w:ascii="Garamond" w:hAnsi="Garamond"/>
          <w:sz w:val="24"/>
          <w:szCs w:val="24"/>
          <w:lang w:val="en-US"/>
        </w:rPr>
      </w:pPr>
      <w:r w:rsidRPr="00864CFC">
        <w:rPr>
          <w:rFonts w:ascii="Garamond" w:hAnsi="Garamond"/>
          <w:sz w:val="24"/>
          <w:szCs w:val="24"/>
          <w:lang w:val="en-US"/>
        </w:rPr>
        <w:t xml:space="preserve">Pragmatic encroachment is </w:t>
      </w:r>
      <w:r w:rsidR="00DE2910" w:rsidRPr="00864CFC">
        <w:rPr>
          <w:rFonts w:ascii="Garamond" w:hAnsi="Garamond"/>
          <w:sz w:val="24"/>
          <w:szCs w:val="24"/>
          <w:lang w:val="en-US"/>
        </w:rPr>
        <w:t xml:space="preserve">typically not understood merely as </w:t>
      </w:r>
      <w:r w:rsidRPr="00864CFC">
        <w:rPr>
          <w:rFonts w:ascii="Garamond" w:hAnsi="Garamond"/>
          <w:sz w:val="24"/>
          <w:szCs w:val="24"/>
          <w:lang w:val="en-US"/>
        </w:rPr>
        <w:t>the view that practical factors may cause the subject to cease to know in virtue of ceasing to believe. In fact, a</w:t>
      </w:r>
      <w:r w:rsidR="00F404B1" w:rsidRPr="00864CFC">
        <w:rPr>
          <w:rFonts w:ascii="Garamond" w:hAnsi="Garamond"/>
          <w:sz w:val="24"/>
          <w:szCs w:val="24"/>
          <w:lang w:val="en-US"/>
        </w:rPr>
        <w:t xml:space="preserve"> stock </w:t>
      </w:r>
      <w:r w:rsidR="00F404B1" w:rsidRPr="00864CFC">
        <w:rPr>
          <w:rFonts w:ascii="Garamond" w:hAnsi="Garamond"/>
          <w:i/>
          <w:sz w:val="24"/>
          <w:szCs w:val="24"/>
          <w:lang w:val="en-US"/>
        </w:rPr>
        <w:t>response</w:t>
      </w:r>
      <w:r w:rsidR="00F404B1" w:rsidRPr="00864CFC">
        <w:rPr>
          <w:rFonts w:ascii="Garamond" w:hAnsi="Garamond"/>
          <w:sz w:val="24"/>
          <w:szCs w:val="24"/>
          <w:lang w:val="en-US"/>
        </w:rPr>
        <w:t xml:space="preserve"> to practical factor </w:t>
      </w:r>
      <w:r w:rsidR="005559A6" w:rsidRPr="00864CFC">
        <w:rPr>
          <w:rFonts w:ascii="Garamond" w:hAnsi="Garamond"/>
          <w:sz w:val="24"/>
          <w:szCs w:val="24"/>
          <w:lang w:val="en-US"/>
        </w:rPr>
        <w:t>effects on knowledge ascriptions is</w:t>
      </w:r>
      <w:r w:rsidR="00F404B1" w:rsidRPr="00864CFC">
        <w:rPr>
          <w:rFonts w:ascii="Garamond" w:hAnsi="Garamond"/>
          <w:sz w:val="24"/>
          <w:szCs w:val="24"/>
          <w:lang w:val="en-US"/>
        </w:rPr>
        <w:t xml:space="preserve"> to accept that S ceases to know that </w:t>
      </w:r>
      <w:r w:rsidR="00F404B1" w:rsidRPr="00864CFC">
        <w:rPr>
          <w:rFonts w:ascii="Garamond" w:hAnsi="Garamond"/>
          <w:i/>
          <w:sz w:val="24"/>
          <w:szCs w:val="24"/>
          <w:lang w:val="en-US"/>
        </w:rPr>
        <w:t xml:space="preserve">p </w:t>
      </w:r>
      <w:r w:rsidR="00F404B1" w:rsidRPr="00864CFC">
        <w:rPr>
          <w:rFonts w:ascii="Garamond" w:hAnsi="Garamond"/>
          <w:sz w:val="24"/>
          <w:szCs w:val="24"/>
          <w:lang w:val="en-US"/>
        </w:rPr>
        <w:t xml:space="preserve">but </w:t>
      </w:r>
      <w:r w:rsidR="005559A6" w:rsidRPr="00864CFC">
        <w:rPr>
          <w:rFonts w:ascii="Garamond" w:hAnsi="Garamond"/>
          <w:sz w:val="24"/>
          <w:szCs w:val="24"/>
          <w:lang w:val="en-US"/>
        </w:rPr>
        <w:t xml:space="preserve">to argue </w:t>
      </w:r>
      <w:r w:rsidR="00F404B1" w:rsidRPr="00864CFC">
        <w:rPr>
          <w:rFonts w:ascii="Garamond" w:hAnsi="Garamond"/>
          <w:sz w:val="24"/>
          <w:szCs w:val="24"/>
          <w:lang w:val="en-US"/>
        </w:rPr>
        <w:t xml:space="preserve">that this is solely in virtue of ceasing to believe that </w:t>
      </w:r>
      <w:r w:rsidR="00F404B1" w:rsidRPr="00864CFC">
        <w:rPr>
          <w:rFonts w:ascii="Garamond" w:hAnsi="Garamond"/>
          <w:i/>
          <w:sz w:val="24"/>
          <w:szCs w:val="24"/>
          <w:lang w:val="en-US"/>
        </w:rPr>
        <w:t>p.</w:t>
      </w:r>
      <w:r w:rsidR="00F404B1" w:rsidRPr="00864CFC">
        <w:rPr>
          <w:rStyle w:val="Fodnotehenvisning"/>
          <w:rFonts w:ascii="Garamond" w:hAnsi="Garamond"/>
          <w:sz w:val="24"/>
          <w:szCs w:val="24"/>
          <w:lang w:val="en-US"/>
        </w:rPr>
        <w:footnoteReference w:id="2"/>
      </w:r>
      <w:r w:rsidR="00F404B1" w:rsidRPr="00864CFC">
        <w:rPr>
          <w:rFonts w:ascii="Garamond" w:hAnsi="Garamond"/>
          <w:sz w:val="24"/>
          <w:szCs w:val="24"/>
          <w:lang w:val="en-US"/>
        </w:rPr>
        <w:t xml:space="preserve"> Similarly, we </w:t>
      </w:r>
      <w:r w:rsidR="005559A6" w:rsidRPr="00864CFC">
        <w:rPr>
          <w:rFonts w:ascii="Garamond" w:hAnsi="Garamond"/>
          <w:sz w:val="24"/>
          <w:szCs w:val="24"/>
          <w:lang w:val="en-US"/>
        </w:rPr>
        <w:t>should</w:t>
      </w:r>
      <w:r w:rsidR="00F404B1" w:rsidRPr="00864CFC">
        <w:rPr>
          <w:rFonts w:ascii="Garamond" w:hAnsi="Garamond"/>
          <w:sz w:val="24"/>
          <w:szCs w:val="24"/>
          <w:lang w:val="en-US"/>
        </w:rPr>
        <w:t xml:space="preserve"> set aside cases in which </w:t>
      </w:r>
      <w:r w:rsidR="00F404B1" w:rsidRPr="00864CFC">
        <w:rPr>
          <w:rFonts w:ascii="Garamond" w:hAnsi="Garamond"/>
          <w:sz w:val="24"/>
          <w:szCs w:val="24"/>
          <w:lang w:val="en-US"/>
        </w:rPr>
        <w:lastRenderedPageBreak/>
        <w:t xml:space="preserve">practical factors </w:t>
      </w:r>
      <w:r w:rsidRPr="00864CFC">
        <w:rPr>
          <w:rFonts w:ascii="Garamond" w:hAnsi="Garamond"/>
          <w:sz w:val="24"/>
          <w:szCs w:val="24"/>
          <w:lang w:val="en-US"/>
        </w:rPr>
        <w:t>mess with enabling conditions for S’s knowledge – for example</w:t>
      </w:r>
      <w:r w:rsidR="007325B3" w:rsidRPr="00864CFC">
        <w:rPr>
          <w:rFonts w:ascii="Garamond" w:hAnsi="Garamond"/>
          <w:sz w:val="24"/>
          <w:szCs w:val="24"/>
          <w:lang w:val="en-US"/>
        </w:rPr>
        <w:t>,</w:t>
      </w:r>
      <w:r w:rsidRPr="00864CFC">
        <w:rPr>
          <w:rFonts w:ascii="Garamond" w:hAnsi="Garamond"/>
          <w:sz w:val="24"/>
          <w:szCs w:val="24"/>
          <w:lang w:val="en-US"/>
        </w:rPr>
        <w:t xml:space="preserve"> by </w:t>
      </w:r>
      <w:r w:rsidR="00F404B1" w:rsidRPr="00864CFC">
        <w:rPr>
          <w:rFonts w:ascii="Garamond" w:hAnsi="Garamond"/>
          <w:sz w:val="24"/>
          <w:szCs w:val="24"/>
          <w:lang w:val="en-US"/>
        </w:rPr>
        <w:t>caus</w:t>
      </w:r>
      <w:r w:rsidRPr="00864CFC">
        <w:rPr>
          <w:rFonts w:ascii="Garamond" w:hAnsi="Garamond"/>
          <w:sz w:val="24"/>
          <w:szCs w:val="24"/>
          <w:lang w:val="en-US"/>
        </w:rPr>
        <w:t>ing</w:t>
      </w:r>
      <w:r w:rsidR="00F404B1" w:rsidRPr="00864CFC">
        <w:rPr>
          <w:rFonts w:ascii="Garamond" w:hAnsi="Garamond"/>
          <w:sz w:val="24"/>
          <w:szCs w:val="24"/>
          <w:lang w:val="en-US"/>
        </w:rPr>
        <w:t xml:space="preserve"> the non-existence of S, the truth of the complement clause </w:t>
      </w:r>
      <w:r w:rsidRPr="00864CFC">
        <w:rPr>
          <w:rFonts w:ascii="Garamond" w:hAnsi="Garamond"/>
          <w:sz w:val="24"/>
          <w:szCs w:val="24"/>
          <w:lang w:val="en-US"/>
        </w:rPr>
        <w:t>etc</w:t>
      </w:r>
      <w:r w:rsidR="00F404B1" w:rsidRPr="00864CFC">
        <w:rPr>
          <w:rFonts w:ascii="Garamond" w:hAnsi="Garamond"/>
          <w:sz w:val="24"/>
          <w:szCs w:val="24"/>
          <w:lang w:val="en-US"/>
        </w:rPr>
        <w:t>. The</w:t>
      </w:r>
      <w:r w:rsidR="00ED0B3F" w:rsidRPr="00864CFC">
        <w:rPr>
          <w:rFonts w:ascii="Garamond" w:hAnsi="Garamond"/>
          <w:sz w:val="24"/>
          <w:szCs w:val="24"/>
          <w:lang w:val="en-US"/>
        </w:rPr>
        <w:t xml:space="preserve"> relevant</w:t>
      </w:r>
      <w:r w:rsidR="00F404B1" w:rsidRPr="00864CFC">
        <w:rPr>
          <w:rFonts w:ascii="Garamond" w:hAnsi="Garamond"/>
          <w:sz w:val="24"/>
          <w:szCs w:val="24"/>
          <w:lang w:val="en-US"/>
        </w:rPr>
        <w:t xml:space="preserve"> </w:t>
      </w:r>
      <w:r w:rsidRPr="00864CFC">
        <w:rPr>
          <w:rFonts w:ascii="Garamond" w:hAnsi="Garamond"/>
          <w:sz w:val="24"/>
          <w:szCs w:val="24"/>
          <w:lang w:val="en-US"/>
        </w:rPr>
        <w:t>epistemolog</w:t>
      </w:r>
      <w:r w:rsidR="005559A6" w:rsidRPr="00864CFC">
        <w:rPr>
          <w:rFonts w:ascii="Garamond" w:hAnsi="Garamond"/>
          <w:sz w:val="24"/>
          <w:szCs w:val="24"/>
          <w:lang w:val="en-US"/>
        </w:rPr>
        <w:t>ical question</w:t>
      </w:r>
      <w:r w:rsidRPr="00864CFC">
        <w:rPr>
          <w:rFonts w:ascii="Garamond" w:hAnsi="Garamond"/>
          <w:sz w:val="24"/>
          <w:szCs w:val="24"/>
          <w:lang w:val="en-US"/>
        </w:rPr>
        <w:t xml:space="preserve"> concerns </w:t>
      </w:r>
      <w:r w:rsidR="00F404B1" w:rsidRPr="00864CFC">
        <w:rPr>
          <w:rFonts w:ascii="Garamond" w:hAnsi="Garamond"/>
          <w:sz w:val="24"/>
          <w:szCs w:val="24"/>
          <w:lang w:val="en-US"/>
        </w:rPr>
        <w:t xml:space="preserve">whether someone who continues to believe may cease to know in virtue </w:t>
      </w:r>
      <w:r w:rsidR="001C7AFB" w:rsidRPr="00864CFC">
        <w:rPr>
          <w:rFonts w:ascii="Garamond" w:hAnsi="Garamond"/>
          <w:sz w:val="24"/>
          <w:szCs w:val="24"/>
          <w:lang w:val="en-US"/>
        </w:rPr>
        <w:t xml:space="preserve">of </w:t>
      </w:r>
      <w:r w:rsidRPr="00864CFC">
        <w:rPr>
          <w:rFonts w:ascii="Garamond" w:hAnsi="Garamond"/>
          <w:sz w:val="24"/>
          <w:szCs w:val="24"/>
          <w:lang w:val="en-US"/>
        </w:rPr>
        <w:t>a</w:t>
      </w:r>
      <w:r w:rsidR="00F404B1" w:rsidRPr="00864CFC">
        <w:rPr>
          <w:rFonts w:ascii="Garamond" w:hAnsi="Garamond"/>
          <w:sz w:val="24"/>
          <w:szCs w:val="24"/>
          <w:lang w:val="en-US"/>
        </w:rPr>
        <w:t xml:space="preserve"> change in </w:t>
      </w:r>
      <w:r w:rsidR="001C7AFB" w:rsidRPr="00864CFC">
        <w:rPr>
          <w:rFonts w:ascii="Garamond" w:hAnsi="Garamond"/>
          <w:sz w:val="24"/>
          <w:szCs w:val="24"/>
          <w:lang w:val="en-US"/>
        </w:rPr>
        <w:t>(</w:t>
      </w:r>
      <w:r w:rsidR="00F404B1" w:rsidRPr="00864CFC">
        <w:rPr>
          <w:rFonts w:ascii="Garamond" w:hAnsi="Garamond"/>
          <w:sz w:val="24"/>
          <w:szCs w:val="24"/>
          <w:lang w:val="en-US"/>
        </w:rPr>
        <w:t>salient</w:t>
      </w:r>
      <w:r w:rsidR="001C7AFB" w:rsidRPr="00864CFC">
        <w:rPr>
          <w:rFonts w:ascii="Garamond" w:hAnsi="Garamond"/>
          <w:sz w:val="24"/>
          <w:szCs w:val="24"/>
          <w:lang w:val="en-US"/>
        </w:rPr>
        <w:t>)</w:t>
      </w:r>
      <w:r w:rsidR="00F404B1" w:rsidRPr="00864CFC">
        <w:rPr>
          <w:rFonts w:ascii="Garamond" w:hAnsi="Garamond"/>
          <w:sz w:val="24"/>
          <w:szCs w:val="24"/>
          <w:lang w:val="en-US"/>
        </w:rPr>
        <w:t xml:space="preserve"> practical factors.</w:t>
      </w:r>
    </w:p>
    <w:p w14:paraId="690D6924" w14:textId="7993D045" w:rsidR="00F404B1" w:rsidRPr="00864CFC" w:rsidRDefault="00F404B1" w:rsidP="00120922">
      <w:pPr>
        <w:spacing w:after="0" w:line="240" w:lineRule="auto"/>
        <w:rPr>
          <w:rFonts w:ascii="Garamond" w:hAnsi="Garamond"/>
          <w:sz w:val="24"/>
          <w:szCs w:val="24"/>
          <w:lang w:val="en-US"/>
        </w:rPr>
      </w:pPr>
      <w:r w:rsidRPr="00864CFC">
        <w:rPr>
          <w:rFonts w:ascii="Garamond" w:hAnsi="Garamond"/>
          <w:sz w:val="24"/>
          <w:szCs w:val="24"/>
          <w:lang w:val="en-US"/>
        </w:rPr>
        <w:tab/>
      </w:r>
      <w:r w:rsidR="000C355E" w:rsidRPr="00864CFC">
        <w:rPr>
          <w:rFonts w:ascii="Garamond" w:hAnsi="Garamond"/>
          <w:sz w:val="24"/>
          <w:szCs w:val="24"/>
          <w:lang w:val="en-US"/>
        </w:rPr>
        <w:t>I use the phrase</w:t>
      </w:r>
      <w:r w:rsidRPr="00864CFC">
        <w:rPr>
          <w:rFonts w:ascii="Garamond" w:hAnsi="Garamond"/>
          <w:sz w:val="24"/>
          <w:szCs w:val="24"/>
          <w:lang w:val="en-US"/>
        </w:rPr>
        <w:t xml:space="preserve"> ‘knowledge ascriptions’ and its cognates as shorthand for ‘assertive utterances of sentences of the form ‘S knows that </w:t>
      </w:r>
      <w:r w:rsidRPr="00864CFC">
        <w:rPr>
          <w:rFonts w:ascii="Garamond" w:hAnsi="Garamond"/>
          <w:i/>
          <w:sz w:val="24"/>
          <w:szCs w:val="24"/>
          <w:lang w:val="en-US"/>
        </w:rPr>
        <w:t>p</w:t>
      </w:r>
      <w:r w:rsidR="000C355E" w:rsidRPr="00864CFC">
        <w:rPr>
          <w:rFonts w:ascii="Garamond" w:hAnsi="Garamond"/>
          <w:sz w:val="24"/>
          <w:szCs w:val="24"/>
          <w:lang w:val="en-US"/>
        </w:rPr>
        <w:t>.’</w:t>
      </w:r>
      <w:r w:rsidR="00FD14BE" w:rsidRPr="00864CFC">
        <w:rPr>
          <w:rFonts w:ascii="Garamond" w:hAnsi="Garamond"/>
          <w:sz w:val="24"/>
          <w:szCs w:val="24"/>
          <w:lang w:val="en-US"/>
        </w:rPr>
        <w:t>’</w:t>
      </w:r>
      <w:r w:rsidR="000C355E" w:rsidRPr="00864CFC">
        <w:rPr>
          <w:rFonts w:ascii="Garamond" w:hAnsi="Garamond"/>
          <w:sz w:val="24"/>
          <w:szCs w:val="24"/>
          <w:lang w:val="en-US"/>
        </w:rPr>
        <w:t xml:space="preserve"> Given this terminology, we can </w:t>
      </w:r>
      <w:r w:rsidRPr="00864CFC">
        <w:rPr>
          <w:rFonts w:ascii="Garamond" w:hAnsi="Garamond"/>
          <w:sz w:val="24"/>
          <w:szCs w:val="24"/>
          <w:lang w:val="en-US"/>
        </w:rPr>
        <w:t xml:space="preserve">state a </w:t>
      </w:r>
      <w:proofErr w:type="spellStart"/>
      <w:r w:rsidRPr="00864CFC">
        <w:rPr>
          <w:rFonts w:ascii="Garamond" w:hAnsi="Garamond"/>
          <w:sz w:val="24"/>
          <w:szCs w:val="24"/>
          <w:lang w:val="en-US"/>
        </w:rPr>
        <w:t>biconditional</w:t>
      </w:r>
      <w:proofErr w:type="spellEnd"/>
      <w:r w:rsidRPr="00864CFC">
        <w:rPr>
          <w:rFonts w:ascii="Garamond" w:hAnsi="Garamond"/>
          <w:sz w:val="24"/>
          <w:szCs w:val="24"/>
          <w:lang w:val="en-US"/>
        </w:rPr>
        <w:t xml:space="preserve"> that characterizes the core of </w:t>
      </w:r>
      <w:r w:rsidRPr="00864CFC">
        <w:rPr>
          <w:rFonts w:ascii="Garamond" w:hAnsi="Garamond"/>
          <w:i/>
          <w:sz w:val="24"/>
          <w:szCs w:val="24"/>
          <w:lang w:val="en-US"/>
        </w:rPr>
        <w:t>pragmatic encroachment about knowledge or ‘knowledge’</w:t>
      </w:r>
      <w:r w:rsidRPr="00864CFC">
        <w:rPr>
          <w:rFonts w:ascii="Garamond" w:hAnsi="Garamond"/>
          <w:sz w:val="24"/>
          <w:szCs w:val="24"/>
          <w:lang w:val="en-US"/>
        </w:rPr>
        <w:t xml:space="preserve"> (henceforth PEAK):</w:t>
      </w:r>
    </w:p>
    <w:p w14:paraId="428776E0" w14:textId="77777777" w:rsidR="00F404B1" w:rsidRPr="00864CFC" w:rsidRDefault="00F404B1" w:rsidP="00120922">
      <w:pPr>
        <w:spacing w:after="0" w:line="240" w:lineRule="auto"/>
        <w:ind w:left="720" w:hanging="720"/>
        <w:rPr>
          <w:rFonts w:ascii="Garamond" w:hAnsi="Garamond"/>
          <w:sz w:val="24"/>
          <w:szCs w:val="24"/>
          <w:lang w:val="en-US"/>
        </w:rPr>
      </w:pPr>
    </w:p>
    <w:p w14:paraId="61E83F52" w14:textId="77777777" w:rsidR="00F404B1" w:rsidRPr="00864CFC" w:rsidRDefault="00F404B1" w:rsidP="00120922">
      <w:pPr>
        <w:spacing w:after="0" w:line="240" w:lineRule="auto"/>
        <w:ind w:left="720"/>
        <w:rPr>
          <w:rFonts w:ascii="Garamond" w:hAnsi="Garamond"/>
          <w:b/>
          <w:sz w:val="24"/>
          <w:szCs w:val="24"/>
          <w:lang w:val="en-US"/>
        </w:rPr>
      </w:pPr>
      <w:r w:rsidRPr="00864CFC">
        <w:rPr>
          <w:rFonts w:ascii="Garamond" w:hAnsi="Garamond"/>
          <w:b/>
          <w:sz w:val="24"/>
          <w:szCs w:val="24"/>
          <w:lang w:val="en-US"/>
        </w:rPr>
        <w:t>PEAK</w:t>
      </w:r>
      <w:r w:rsidRPr="00864CFC">
        <w:rPr>
          <w:rFonts w:ascii="Garamond" w:hAnsi="Garamond"/>
          <w:b/>
          <w:sz w:val="24"/>
          <w:szCs w:val="24"/>
          <w:lang w:val="en-US"/>
        </w:rPr>
        <w:tab/>
      </w:r>
      <w:r w:rsidRPr="00864CFC">
        <w:rPr>
          <w:rFonts w:ascii="Garamond" w:hAnsi="Garamond"/>
          <w:b/>
          <w:sz w:val="24"/>
          <w:szCs w:val="24"/>
          <w:lang w:val="en-US"/>
        </w:rPr>
        <w:tab/>
      </w:r>
    </w:p>
    <w:p w14:paraId="25D225BA" w14:textId="77777777" w:rsidR="00F404B1" w:rsidRPr="00864CFC" w:rsidRDefault="00F404B1" w:rsidP="00120922">
      <w:pPr>
        <w:spacing w:after="0" w:line="240" w:lineRule="auto"/>
        <w:ind w:left="720"/>
        <w:rPr>
          <w:rFonts w:ascii="Garamond" w:hAnsi="Garamond"/>
          <w:sz w:val="24"/>
          <w:szCs w:val="24"/>
          <w:lang w:val="en-US"/>
        </w:rPr>
      </w:pPr>
      <w:r w:rsidRPr="00864CFC">
        <w:rPr>
          <w:rFonts w:ascii="Garamond" w:hAnsi="Garamond"/>
          <w:sz w:val="24"/>
          <w:szCs w:val="24"/>
          <w:lang w:val="en-US"/>
        </w:rPr>
        <w:t xml:space="preserve">The true theory of knowledge or ‘knowledge’ is a pragmatic encroachment theory if and only if practical factors may partly determine the truth-value of ascriptions that S knows that </w:t>
      </w:r>
      <w:r w:rsidRPr="00864CFC">
        <w:rPr>
          <w:rFonts w:ascii="Garamond" w:hAnsi="Garamond"/>
          <w:i/>
          <w:sz w:val="24"/>
          <w:szCs w:val="24"/>
          <w:lang w:val="en-US"/>
        </w:rPr>
        <w:t xml:space="preserve">p </w:t>
      </w:r>
      <w:r w:rsidRPr="00864CFC">
        <w:rPr>
          <w:rFonts w:ascii="Garamond" w:hAnsi="Garamond"/>
          <w:sz w:val="24"/>
          <w:szCs w:val="24"/>
          <w:lang w:val="en-US"/>
        </w:rPr>
        <w:t xml:space="preserve">– even though they do not partly determine S’s belief that </w:t>
      </w:r>
      <w:r w:rsidRPr="00864CFC">
        <w:rPr>
          <w:rFonts w:ascii="Garamond" w:hAnsi="Garamond"/>
          <w:i/>
          <w:sz w:val="24"/>
          <w:szCs w:val="24"/>
          <w:lang w:val="en-US"/>
        </w:rPr>
        <w:t xml:space="preserve">p </w:t>
      </w:r>
      <w:r w:rsidRPr="00864CFC">
        <w:rPr>
          <w:rFonts w:ascii="Garamond" w:hAnsi="Garamond"/>
          <w:sz w:val="24"/>
          <w:szCs w:val="24"/>
          <w:lang w:val="en-US"/>
        </w:rPr>
        <w:t xml:space="preserve">or </w:t>
      </w:r>
      <w:r w:rsidRPr="00864CFC">
        <w:rPr>
          <w:rFonts w:ascii="Garamond" w:hAnsi="Garamond"/>
          <w:i/>
          <w:sz w:val="24"/>
          <w:szCs w:val="24"/>
          <w:lang w:val="en-US"/>
        </w:rPr>
        <w:t>p</w:t>
      </w:r>
      <w:r w:rsidRPr="00864CFC">
        <w:rPr>
          <w:rFonts w:ascii="Garamond" w:hAnsi="Garamond"/>
          <w:sz w:val="24"/>
          <w:szCs w:val="24"/>
          <w:lang w:val="en-US"/>
        </w:rPr>
        <w:t xml:space="preserve"> itself.</w:t>
      </w:r>
    </w:p>
    <w:p w14:paraId="09FE0A7E" w14:textId="77777777" w:rsidR="00F404B1" w:rsidRPr="00864CFC" w:rsidRDefault="00F404B1" w:rsidP="00120922">
      <w:pPr>
        <w:spacing w:after="0" w:line="240" w:lineRule="auto"/>
        <w:ind w:left="720" w:hanging="720"/>
        <w:rPr>
          <w:rFonts w:ascii="Garamond" w:hAnsi="Garamond"/>
          <w:sz w:val="24"/>
          <w:szCs w:val="24"/>
          <w:lang w:val="en-US"/>
        </w:rPr>
      </w:pPr>
    </w:p>
    <w:p w14:paraId="6F223789" w14:textId="56B98D1A" w:rsidR="00824B2D" w:rsidRPr="00864CFC" w:rsidRDefault="002B5A23" w:rsidP="00C17330">
      <w:pPr>
        <w:spacing w:after="0" w:line="240" w:lineRule="auto"/>
        <w:rPr>
          <w:rFonts w:ascii="Garamond" w:hAnsi="Garamond"/>
          <w:sz w:val="24"/>
          <w:szCs w:val="24"/>
          <w:lang w:val="en-US"/>
        </w:rPr>
      </w:pPr>
      <w:r w:rsidRPr="00864CFC">
        <w:rPr>
          <w:rFonts w:ascii="Garamond" w:hAnsi="Garamond"/>
          <w:sz w:val="24"/>
          <w:szCs w:val="24"/>
          <w:lang w:val="en-US"/>
        </w:rPr>
        <w:t>P</w:t>
      </w:r>
      <w:r w:rsidR="00CD4150" w:rsidRPr="00864CFC">
        <w:rPr>
          <w:rFonts w:ascii="Garamond" w:hAnsi="Garamond"/>
          <w:sz w:val="24"/>
          <w:szCs w:val="24"/>
          <w:lang w:val="en-US"/>
        </w:rPr>
        <w:t>ragmatic encroachers uphold the right-hand</w:t>
      </w:r>
      <w:r w:rsidR="00B2160C" w:rsidRPr="00864CFC">
        <w:rPr>
          <w:rFonts w:ascii="Garamond" w:hAnsi="Garamond"/>
          <w:sz w:val="24"/>
          <w:szCs w:val="24"/>
          <w:lang w:val="en-US"/>
        </w:rPr>
        <w:t xml:space="preserve"> </w:t>
      </w:r>
      <w:r w:rsidR="00CD4150" w:rsidRPr="00864CFC">
        <w:rPr>
          <w:rFonts w:ascii="Garamond" w:hAnsi="Garamond"/>
          <w:sz w:val="24"/>
          <w:szCs w:val="24"/>
          <w:lang w:val="en-US"/>
        </w:rPr>
        <w:t xml:space="preserve">side </w:t>
      </w:r>
      <w:r w:rsidRPr="00864CFC">
        <w:rPr>
          <w:rFonts w:ascii="Garamond" w:hAnsi="Garamond"/>
          <w:sz w:val="24"/>
          <w:szCs w:val="24"/>
          <w:lang w:val="en-US"/>
        </w:rPr>
        <w:t>of PEAK</w:t>
      </w:r>
      <w:r w:rsidR="007325B3" w:rsidRPr="00864CFC">
        <w:rPr>
          <w:rFonts w:ascii="Garamond" w:hAnsi="Garamond"/>
          <w:sz w:val="24"/>
          <w:szCs w:val="24"/>
          <w:lang w:val="en-US"/>
        </w:rPr>
        <w:t>,</w:t>
      </w:r>
      <w:r w:rsidRPr="00864CFC">
        <w:rPr>
          <w:rFonts w:ascii="Garamond" w:hAnsi="Garamond"/>
          <w:sz w:val="24"/>
          <w:szCs w:val="24"/>
          <w:lang w:val="en-US"/>
        </w:rPr>
        <w:t xml:space="preserve"> whereas those who reject it are strict purists</w:t>
      </w:r>
      <w:r w:rsidR="00CD4150" w:rsidRPr="00864CFC">
        <w:rPr>
          <w:rFonts w:ascii="Garamond" w:hAnsi="Garamond"/>
          <w:sz w:val="24"/>
          <w:szCs w:val="24"/>
          <w:lang w:val="en-US"/>
        </w:rPr>
        <w:t xml:space="preserve">. </w:t>
      </w:r>
      <w:r w:rsidR="00A81F5D" w:rsidRPr="00864CFC">
        <w:rPr>
          <w:rFonts w:ascii="Garamond" w:hAnsi="Garamond"/>
          <w:sz w:val="24"/>
          <w:szCs w:val="24"/>
          <w:lang w:val="en-US"/>
        </w:rPr>
        <w:t>S</w:t>
      </w:r>
      <w:r w:rsidR="00CD4150" w:rsidRPr="00864CFC">
        <w:rPr>
          <w:rFonts w:ascii="Garamond" w:hAnsi="Garamond"/>
          <w:sz w:val="24"/>
          <w:szCs w:val="24"/>
          <w:lang w:val="en-US"/>
        </w:rPr>
        <w:t xml:space="preserve">ome pragmatic encroachers are </w:t>
      </w:r>
      <w:r w:rsidR="00CD4150" w:rsidRPr="00864CFC">
        <w:rPr>
          <w:rFonts w:ascii="Garamond" w:hAnsi="Garamond"/>
          <w:i/>
          <w:sz w:val="24"/>
          <w:szCs w:val="24"/>
          <w:lang w:val="en-US"/>
        </w:rPr>
        <w:t xml:space="preserve">metaphysical impurists </w:t>
      </w:r>
      <w:r w:rsidR="00CD4150" w:rsidRPr="00864CFC">
        <w:rPr>
          <w:rFonts w:ascii="Garamond" w:hAnsi="Garamond"/>
          <w:sz w:val="24"/>
          <w:szCs w:val="24"/>
          <w:lang w:val="en-US"/>
        </w:rPr>
        <w:t>and take knowledge itself to be partly</w:t>
      </w:r>
      <w:r w:rsidR="00A81F5D" w:rsidRPr="00864CFC">
        <w:rPr>
          <w:rFonts w:ascii="Garamond" w:hAnsi="Garamond"/>
          <w:sz w:val="24"/>
          <w:szCs w:val="24"/>
          <w:lang w:val="en-US"/>
        </w:rPr>
        <w:t>, although indirectly,</w:t>
      </w:r>
      <w:r w:rsidR="00CD4150" w:rsidRPr="00864CFC">
        <w:rPr>
          <w:rFonts w:ascii="Garamond" w:hAnsi="Garamond"/>
          <w:sz w:val="24"/>
          <w:szCs w:val="24"/>
          <w:lang w:val="en-US"/>
        </w:rPr>
        <w:t xml:space="preserve"> determined by practical factors. Other pragmatic encroachers are </w:t>
      </w:r>
      <w:r w:rsidR="00CD4150" w:rsidRPr="00864CFC">
        <w:rPr>
          <w:rFonts w:ascii="Garamond" w:hAnsi="Garamond"/>
          <w:i/>
          <w:sz w:val="24"/>
          <w:szCs w:val="24"/>
          <w:lang w:val="en-US"/>
        </w:rPr>
        <w:t>semantic impurists</w:t>
      </w:r>
      <w:r w:rsidR="00CD4150" w:rsidRPr="00864CFC">
        <w:rPr>
          <w:rFonts w:ascii="Garamond" w:hAnsi="Garamond"/>
          <w:sz w:val="24"/>
          <w:szCs w:val="24"/>
          <w:lang w:val="en-US"/>
        </w:rPr>
        <w:t xml:space="preserve"> and take the truth-conditions or truth-values of ‘</w:t>
      </w:r>
      <w:r w:rsidR="00C17330" w:rsidRPr="00864CFC">
        <w:rPr>
          <w:rFonts w:ascii="Garamond" w:hAnsi="Garamond"/>
          <w:sz w:val="24"/>
          <w:szCs w:val="24"/>
          <w:lang w:val="en-US"/>
        </w:rPr>
        <w:t xml:space="preserve">S </w:t>
      </w:r>
      <w:r w:rsidR="00CD4150" w:rsidRPr="00864CFC">
        <w:rPr>
          <w:rFonts w:ascii="Garamond" w:hAnsi="Garamond"/>
          <w:sz w:val="24"/>
          <w:szCs w:val="24"/>
          <w:lang w:val="en-US"/>
        </w:rPr>
        <w:t xml:space="preserve">knows that </w:t>
      </w:r>
      <w:r w:rsidR="00CD4150" w:rsidRPr="00864CFC">
        <w:rPr>
          <w:rFonts w:ascii="Garamond" w:hAnsi="Garamond"/>
          <w:i/>
          <w:sz w:val="24"/>
          <w:szCs w:val="24"/>
          <w:lang w:val="en-US"/>
        </w:rPr>
        <w:t>p</w:t>
      </w:r>
      <w:r w:rsidR="00CD4150" w:rsidRPr="00864CFC">
        <w:rPr>
          <w:rFonts w:ascii="Garamond" w:hAnsi="Garamond"/>
          <w:sz w:val="24"/>
          <w:szCs w:val="24"/>
          <w:lang w:val="en-US"/>
        </w:rPr>
        <w:t>’ to be partly determined by practical factors.</w:t>
      </w:r>
      <w:r w:rsidR="00C17330" w:rsidRPr="00864CFC">
        <w:rPr>
          <w:rStyle w:val="Fodnotehenvisning"/>
          <w:rFonts w:ascii="Garamond" w:hAnsi="Garamond"/>
          <w:sz w:val="24"/>
          <w:szCs w:val="24"/>
          <w:lang w:val="en-US"/>
        </w:rPr>
        <w:footnoteReference w:id="3"/>
      </w:r>
      <w:r w:rsidR="00CD4150" w:rsidRPr="00864CFC">
        <w:rPr>
          <w:rFonts w:ascii="Garamond" w:hAnsi="Garamond"/>
          <w:sz w:val="24"/>
          <w:szCs w:val="24"/>
          <w:lang w:val="en-US"/>
        </w:rPr>
        <w:t xml:space="preserve"> Consequently, the </w:t>
      </w:r>
      <w:r w:rsidR="00F404B1" w:rsidRPr="00864CFC">
        <w:rPr>
          <w:rFonts w:ascii="Garamond" w:hAnsi="Garamond"/>
          <w:sz w:val="24"/>
          <w:szCs w:val="24"/>
          <w:lang w:val="en-US"/>
        </w:rPr>
        <w:t xml:space="preserve">left-hand side of PEAK is a disjunction since a pragmatic encroacher may either uphold a brand </w:t>
      </w:r>
      <w:r w:rsidR="007325B3" w:rsidRPr="00864CFC">
        <w:rPr>
          <w:rFonts w:ascii="Garamond" w:hAnsi="Garamond"/>
          <w:sz w:val="24"/>
          <w:szCs w:val="24"/>
          <w:lang w:val="en-US"/>
        </w:rPr>
        <w:t xml:space="preserve">of </w:t>
      </w:r>
      <w:r w:rsidR="00264B7C" w:rsidRPr="00864CFC">
        <w:rPr>
          <w:rFonts w:ascii="Garamond" w:hAnsi="Garamond"/>
          <w:sz w:val="24"/>
          <w:szCs w:val="24"/>
          <w:lang w:val="en-US"/>
        </w:rPr>
        <w:t>metaphysical impurism (e.g.,</w:t>
      </w:r>
      <w:r w:rsidR="00F404B1" w:rsidRPr="00864CFC">
        <w:rPr>
          <w:rFonts w:ascii="Garamond" w:hAnsi="Garamond"/>
          <w:sz w:val="24"/>
          <w:szCs w:val="24"/>
          <w:lang w:val="en-US"/>
        </w:rPr>
        <w:t xml:space="preserve"> interest-relative invariant</w:t>
      </w:r>
      <w:r w:rsidR="00CD4150" w:rsidRPr="00864CFC">
        <w:rPr>
          <w:rFonts w:ascii="Garamond" w:hAnsi="Garamond"/>
          <w:sz w:val="24"/>
          <w:szCs w:val="24"/>
          <w:lang w:val="en-US"/>
        </w:rPr>
        <w:t>ism</w:t>
      </w:r>
      <w:r w:rsidR="00264B7C" w:rsidRPr="00864CFC">
        <w:rPr>
          <w:rFonts w:ascii="Garamond" w:hAnsi="Garamond"/>
          <w:sz w:val="24"/>
          <w:szCs w:val="24"/>
          <w:lang w:val="en-US"/>
        </w:rPr>
        <w:t>)</w:t>
      </w:r>
      <w:r w:rsidR="00CD4150" w:rsidRPr="00864CFC">
        <w:rPr>
          <w:rFonts w:ascii="Garamond" w:hAnsi="Garamond"/>
          <w:sz w:val="24"/>
          <w:szCs w:val="24"/>
          <w:lang w:val="en-US"/>
        </w:rPr>
        <w:t xml:space="preserve"> or a brand </w:t>
      </w:r>
      <w:r w:rsidR="007325B3" w:rsidRPr="00864CFC">
        <w:rPr>
          <w:rFonts w:ascii="Garamond" w:hAnsi="Garamond"/>
          <w:sz w:val="24"/>
          <w:szCs w:val="24"/>
          <w:lang w:val="en-US"/>
        </w:rPr>
        <w:t xml:space="preserve">of </w:t>
      </w:r>
      <w:r w:rsidR="00264B7C" w:rsidRPr="00864CFC">
        <w:rPr>
          <w:rFonts w:ascii="Garamond" w:hAnsi="Garamond"/>
          <w:sz w:val="24"/>
          <w:szCs w:val="24"/>
          <w:lang w:val="en-US"/>
        </w:rPr>
        <w:t xml:space="preserve">semantic impurism (e.g., </w:t>
      </w:r>
      <w:r w:rsidR="00CD4150" w:rsidRPr="00864CFC">
        <w:rPr>
          <w:rFonts w:ascii="Garamond" w:hAnsi="Garamond"/>
          <w:sz w:val="24"/>
          <w:szCs w:val="24"/>
          <w:lang w:val="en-US"/>
        </w:rPr>
        <w:t>contextualism</w:t>
      </w:r>
      <w:r w:rsidR="00264B7C" w:rsidRPr="00864CFC">
        <w:rPr>
          <w:rFonts w:ascii="Garamond" w:hAnsi="Garamond"/>
          <w:sz w:val="24"/>
          <w:szCs w:val="24"/>
          <w:lang w:val="en-US"/>
        </w:rPr>
        <w:t xml:space="preserve"> or relativism)</w:t>
      </w:r>
      <w:r w:rsidR="00CD4150" w:rsidRPr="00864CFC">
        <w:rPr>
          <w:rFonts w:ascii="Garamond" w:hAnsi="Garamond"/>
          <w:sz w:val="24"/>
          <w:szCs w:val="24"/>
          <w:lang w:val="en-US"/>
        </w:rPr>
        <w:t>.</w:t>
      </w:r>
      <w:r w:rsidR="00F404B1" w:rsidRPr="00864CFC">
        <w:rPr>
          <w:rFonts w:ascii="Garamond" w:hAnsi="Garamond"/>
          <w:sz w:val="24"/>
          <w:szCs w:val="24"/>
          <w:lang w:val="en-US"/>
        </w:rPr>
        <w:t xml:space="preserve"> </w:t>
      </w:r>
      <w:r w:rsidR="00C17330" w:rsidRPr="00864CFC">
        <w:rPr>
          <w:rFonts w:ascii="Garamond" w:hAnsi="Garamond"/>
          <w:sz w:val="24"/>
          <w:szCs w:val="24"/>
          <w:lang w:val="en-US"/>
        </w:rPr>
        <w:t>Thus,</w:t>
      </w:r>
      <w:r w:rsidR="00F404B1" w:rsidRPr="00864CFC">
        <w:rPr>
          <w:rFonts w:ascii="Garamond" w:hAnsi="Garamond"/>
          <w:sz w:val="24"/>
          <w:szCs w:val="24"/>
          <w:lang w:val="en-US"/>
        </w:rPr>
        <w:t xml:space="preserve"> ‘pragmatic encroachment’ </w:t>
      </w:r>
      <w:r w:rsidR="00C17330" w:rsidRPr="00864CFC">
        <w:rPr>
          <w:rFonts w:ascii="Garamond" w:hAnsi="Garamond"/>
          <w:sz w:val="24"/>
          <w:szCs w:val="24"/>
          <w:lang w:val="en-US"/>
        </w:rPr>
        <w:t xml:space="preserve">is </w:t>
      </w:r>
      <w:r w:rsidR="00F404B1" w:rsidRPr="00864CFC">
        <w:rPr>
          <w:rFonts w:ascii="Garamond" w:hAnsi="Garamond"/>
          <w:sz w:val="24"/>
          <w:szCs w:val="24"/>
          <w:lang w:val="en-US"/>
        </w:rPr>
        <w:t xml:space="preserve">a generic label </w:t>
      </w:r>
      <w:r w:rsidR="007325B3" w:rsidRPr="00864CFC">
        <w:rPr>
          <w:rFonts w:ascii="Garamond" w:hAnsi="Garamond"/>
          <w:sz w:val="24"/>
          <w:szCs w:val="24"/>
          <w:lang w:val="en-US"/>
        </w:rPr>
        <w:t xml:space="preserve">for </w:t>
      </w:r>
      <w:r w:rsidR="00F404B1" w:rsidRPr="00864CFC">
        <w:rPr>
          <w:rFonts w:ascii="Garamond" w:hAnsi="Garamond"/>
          <w:sz w:val="24"/>
          <w:szCs w:val="24"/>
          <w:lang w:val="en-US"/>
        </w:rPr>
        <w:t>the family of theo</w:t>
      </w:r>
      <w:r w:rsidR="00C17330" w:rsidRPr="00864CFC">
        <w:rPr>
          <w:rFonts w:ascii="Garamond" w:hAnsi="Garamond"/>
          <w:sz w:val="24"/>
          <w:szCs w:val="24"/>
          <w:lang w:val="en-US"/>
        </w:rPr>
        <w:t>ries that accept the right-hand</w:t>
      </w:r>
      <w:r w:rsidR="007325B3" w:rsidRPr="00864CFC">
        <w:rPr>
          <w:rFonts w:ascii="Garamond" w:hAnsi="Garamond"/>
          <w:sz w:val="24"/>
          <w:szCs w:val="24"/>
          <w:lang w:val="en-US"/>
        </w:rPr>
        <w:t xml:space="preserve"> </w:t>
      </w:r>
      <w:r w:rsidR="00F404B1" w:rsidRPr="00864CFC">
        <w:rPr>
          <w:rFonts w:ascii="Garamond" w:hAnsi="Garamond"/>
          <w:sz w:val="24"/>
          <w:szCs w:val="24"/>
          <w:lang w:val="en-US"/>
        </w:rPr>
        <w:t xml:space="preserve">side of PEAK. </w:t>
      </w:r>
      <w:r w:rsidR="002F76D5" w:rsidRPr="00864CFC">
        <w:rPr>
          <w:rFonts w:ascii="Garamond" w:hAnsi="Garamond"/>
          <w:sz w:val="24"/>
          <w:szCs w:val="24"/>
          <w:lang w:val="en-US"/>
        </w:rPr>
        <w:t>But, a</w:t>
      </w:r>
      <w:r w:rsidR="00F404B1" w:rsidRPr="00864CFC">
        <w:rPr>
          <w:rFonts w:ascii="Garamond" w:hAnsi="Garamond"/>
          <w:sz w:val="24"/>
          <w:szCs w:val="24"/>
          <w:lang w:val="en-US"/>
        </w:rPr>
        <w:t xml:space="preserve">s noted, pragmatic encroachment theorists differ radically in their explanations of </w:t>
      </w:r>
      <w:r w:rsidR="00F404B1" w:rsidRPr="00864CFC">
        <w:rPr>
          <w:rFonts w:ascii="Garamond" w:hAnsi="Garamond"/>
          <w:i/>
          <w:sz w:val="24"/>
          <w:szCs w:val="24"/>
          <w:lang w:val="en-US"/>
        </w:rPr>
        <w:t>why</w:t>
      </w:r>
      <w:r w:rsidR="00F404B1" w:rsidRPr="00864CFC">
        <w:rPr>
          <w:rFonts w:ascii="Garamond" w:hAnsi="Garamond"/>
          <w:sz w:val="24"/>
          <w:szCs w:val="24"/>
          <w:lang w:val="en-US"/>
        </w:rPr>
        <w:t xml:space="preserve"> the right-hand side of PEAK is true. </w:t>
      </w:r>
    </w:p>
    <w:p w14:paraId="4E61442B" w14:textId="059AB6C2" w:rsidR="00F404B1" w:rsidRPr="00864CFC" w:rsidRDefault="007556D5" w:rsidP="00120922">
      <w:pPr>
        <w:spacing w:after="0" w:line="240" w:lineRule="auto"/>
        <w:rPr>
          <w:rFonts w:ascii="Garamond" w:hAnsi="Garamond" w:cs="Palatino nova"/>
          <w:color w:val="000000"/>
          <w:sz w:val="24"/>
          <w:szCs w:val="24"/>
          <w:lang w:val="en-US"/>
        </w:rPr>
      </w:pPr>
      <w:r w:rsidRPr="00864CFC">
        <w:rPr>
          <w:rFonts w:ascii="Garamond" w:hAnsi="Garamond"/>
          <w:sz w:val="24"/>
          <w:szCs w:val="24"/>
          <w:lang w:val="en-US"/>
        </w:rPr>
        <w:tab/>
      </w:r>
      <w:r w:rsidR="00455655" w:rsidRPr="00864CFC">
        <w:rPr>
          <w:rFonts w:ascii="Garamond" w:hAnsi="Garamond" w:cs="Palatino nova"/>
          <w:color w:val="000000"/>
          <w:sz w:val="24"/>
          <w:szCs w:val="24"/>
          <w:lang w:val="en-US"/>
        </w:rPr>
        <w:t>PEAK is more</w:t>
      </w:r>
      <w:r w:rsidR="00F404B1" w:rsidRPr="00864CFC">
        <w:rPr>
          <w:rFonts w:ascii="Garamond" w:hAnsi="Garamond" w:cs="Palatino nova"/>
          <w:color w:val="000000"/>
          <w:sz w:val="24"/>
          <w:szCs w:val="24"/>
          <w:lang w:val="en-US"/>
        </w:rPr>
        <w:t xml:space="preserve"> </w:t>
      </w:r>
      <w:r w:rsidR="00F404B1" w:rsidRPr="00864CFC">
        <w:rPr>
          <w:rFonts w:ascii="Garamond" w:hAnsi="Garamond" w:cs="Palatino nova"/>
          <w:i/>
          <w:color w:val="000000"/>
          <w:sz w:val="24"/>
          <w:szCs w:val="24"/>
          <w:lang w:val="en-US"/>
        </w:rPr>
        <w:t>inclusive</w:t>
      </w:r>
      <w:r w:rsidR="00F404B1" w:rsidRPr="00864CFC">
        <w:rPr>
          <w:rFonts w:ascii="Garamond" w:hAnsi="Garamond" w:cs="Palatino nova"/>
          <w:color w:val="000000"/>
          <w:sz w:val="24"/>
          <w:szCs w:val="24"/>
          <w:lang w:val="en-US"/>
        </w:rPr>
        <w:t xml:space="preserve"> than</w:t>
      </w:r>
      <w:r w:rsidR="002B5A23" w:rsidRPr="00864CFC">
        <w:rPr>
          <w:rFonts w:ascii="Garamond" w:hAnsi="Garamond" w:cs="Palatino nova"/>
          <w:color w:val="000000"/>
          <w:sz w:val="24"/>
          <w:szCs w:val="24"/>
          <w:lang w:val="en-US"/>
        </w:rPr>
        <w:t xml:space="preserve"> </w:t>
      </w:r>
      <w:r w:rsidR="00F404B1" w:rsidRPr="00864CFC">
        <w:rPr>
          <w:rFonts w:ascii="Garamond" w:hAnsi="Garamond" w:cs="Palatino nova"/>
          <w:color w:val="000000"/>
          <w:sz w:val="24"/>
          <w:szCs w:val="24"/>
          <w:lang w:val="en-US"/>
        </w:rPr>
        <w:t>Stanley</w:t>
      </w:r>
      <w:r w:rsidR="001042D7" w:rsidRPr="00864CFC">
        <w:rPr>
          <w:rFonts w:ascii="Garamond" w:hAnsi="Garamond" w:cs="Palatino nova"/>
          <w:color w:val="000000"/>
          <w:sz w:val="24"/>
          <w:szCs w:val="24"/>
          <w:lang w:val="en-US"/>
        </w:rPr>
        <w:t>’s</w:t>
      </w:r>
      <w:r w:rsidR="00F404B1" w:rsidRPr="00864CFC">
        <w:rPr>
          <w:rFonts w:ascii="Garamond" w:hAnsi="Garamond" w:cs="Palatino nova"/>
          <w:color w:val="000000"/>
          <w:sz w:val="24"/>
          <w:szCs w:val="24"/>
          <w:lang w:val="en-US"/>
        </w:rPr>
        <w:t xml:space="preserve"> Interest-Relative Invariantism</w:t>
      </w:r>
      <w:r w:rsidR="00455655" w:rsidRPr="00864CFC">
        <w:rPr>
          <w:rFonts w:ascii="Garamond" w:hAnsi="Garamond" w:cs="Palatino nova"/>
          <w:color w:val="000000"/>
          <w:sz w:val="24"/>
          <w:szCs w:val="24"/>
          <w:lang w:val="en-US"/>
        </w:rPr>
        <w:t xml:space="preserve"> (IRI)</w:t>
      </w:r>
      <w:r w:rsidR="001042D7" w:rsidRPr="00864CFC">
        <w:rPr>
          <w:rFonts w:ascii="Garamond" w:hAnsi="Garamond" w:cs="Palatino nova"/>
          <w:color w:val="000000"/>
          <w:sz w:val="24"/>
          <w:szCs w:val="24"/>
          <w:lang w:val="en-US"/>
        </w:rPr>
        <w:t>: “…</w:t>
      </w:r>
      <w:r w:rsidR="00F404B1" w:rsidRPr="00864CFC">
        <w:rPr>
          <w:rFonts w:ascii="Garamond" w:hAnsi="Garamond" w:cs="Palatino nova"/>
          <w:color w:val="000000"/>
          <w:sz w:val="24"/>
          <w:szCs w:val="24"/>
          <w:lang w:val="en-US"/>
        </w:rPr>
        <w:t xml:space="preserve">whether or not someone knows that </w:t>
      </w:r>
      <w:r w:rsidR="00F404B1" w:rsidRPr="00864CFC">
        <w:rPr>
          <w:rFonts w:ascii="Garamond" w:hAnsi="Garamond" w:cs="Palatino nova"/>
          <w:i/>
          <w:color w:val="000000"/>
          <w:sz w:val="24"/>
          <w:szCs w:val="24"/>
          <w:lang w:val="en-US"/>
        </w:rPr>
        <w:t>p</w:t>
      </w:r>
      <w:r w:rsidR="00F404B1" w:rsidRPr="00864CFC">
        <w:rPr>
          <w:rFonts w:ascii="Garamond" w:hAnsi="Garamond" w:cs="Palatino nova"/>
          <w:color w:val="000000"/>
          <w:sz w:val="24"/>
          <w:szCs w:val="24"/>
          <w:lang w:val="en-US"/>
        </w:rPr>
        <w:t xml:space="preserve"> may be determined in part by practical facts about the subject’s environment” (Stanley 2005: 85). </w:t>
      </w:r>
      <w:r w:rsidR="00455655" w:rsidRPr="00864CFC">
        <w:rPr>
          <w:rFonts w:ascii="Garamond" w:hAnsi="Garamond"/>
          <w:sz w:val="24"/>
          <w:szCs w:val="24"/>
          <w:lang w:val="en-US"/>
        </w:rPr>
        <w:t>T</w:t>
      </w:r>
      <w:r w:rsidR="00772F06" w:rsidRPr="00864CFC">
        <w:rPr>
          <w:rFonts w:ascii="Garamond" w:hAnsi="Garamond"/>
          <w:sz w:val="24"/>
          <w:szCs w:val="24"/>
          <w:lang w:val="en-US"/>
        </w:rPr>
        <w:t>his characterization is</w:t>
      </w:r>
      <w:r w:rsidR="00F404B1" w:rsidRPr="00864CFC">
        <w:rPr>
          <w:rFonts w:ascii="Garamond" w:hAnsi="Garamond"/>
          <w:sz w:val="24"/>
          <w:szCs w:val="24"/>
          <w:lang w:val="en-US"/>
        </w:rPr>
        <w:t xml:space="preserve"> narrow</w:t>
      </w:r>
      <w:r w:rsidR="00772F06" w:rsidRPr="00864CFC">
        <w:rPr>
          <w:rFonts w:ascii="Garamond" w:hAnsi="Garamond"/>
          <w:sz w:val="24"/>
          <w:szCs w:val="24"/>
          <w:lang w:val="en-US"/>
        </w:rPr>
        <w:t xml:space="preserve"> </w:t>
      </w:r>
      <w:r w:rsidR="001042D7" w:rsidRPr="00864CFC">
        <w:rPr>
          <w:rFonts w:ascii="Garamond" w:hAnsi="Garamond"/>
          <w:sz w:val="24"/>
          <w:szCs w:val="24"/>
          <w:lang w:val="en-US"/>
        </w:rPr>
        <w:t xml:space="preserve">since </w:t>
      </w:r>
      <w:r w:rsidR="00455655" w:rsidRPr="00864CFC">
        <w:rPr>
          <w:rFonts w:ascii="Garamond" w:hAnsi="Garamond"/>
          <w:sz w:val="24"/>
          <w:szCs w:val="24"/>
          <w:lang w:val="en-US"/>
        </w:rPr>
        <w:t>it</w:t>
      </w:r>
      <w:r w:rsidR="001042D7" w:rsidRPr="00864CFC">
        <w:rPr>
          <w:rFonts w:ascii="Garamond" w:hAnsi="Garamond"/>
          <w:sz w:val="24"/>
          <w:szCs w:val="24"/>
          <w:lang w:val="en-US"/>
        </w:rPr>
        <w:t xml:space="preserve"> </w:t>
      </w:r>
      <w:r w:rsidR="00772F06" w:rsidRPr="00864CFC">
        <w:rPr>
          <w:rFonts w:ascii="Garamond" w:hAnsi="Garamond"/>
          <w:sz w:val="24"/>
          <w:szCs w:val="24"/>
          <w:lang w:val="en-US"/>
        </w:rPr>
        <w:t xml:space="preserve">excludes </w:t>
      </w:r>
      <w:r w:rsidR="00F404B1" w:rsidRPr="00864CFC">
        <w:rPr>
          <w:rFonts w:ascii="Garamond" w:hAnsi="Garamond"/>
          <w:sz w:val="24"/>
          <w:szCs w:val="24"/>
          <w:lang w:val="en-US"/>
        </w:rPr>
        <w:t xml:space="preserve">brands of pragmatic encroachment according to which the relevant </w:t>
      </w:r>
      <w:r w:rsidR="00F404B1" w:rsidRPr="00864CFC">
        <w:rPr>
          <w:rFonts w:ascii="Garamond" w:hAnsi="Garamond" w:cs="Palatino nova"/>
          <w:color w:val="000000"/>
          <w:sz w:val="24"/>
          <w:szCs w:val="24"/>
          <w:lang w:val="en-US"/>
        </w:rPr>
        <w:t xml:space="preserve">practical interests are those of the speaker, hearer, community or evaluator. PEAK is </w:t>
      </w:r>
      <w:r w:rsidR="00772F06" w:rsidRPr="00864CFC">
        <w:rPr>
          <w:rFonts w:ascii="Garamond" w:hAnsi="Garamond" w:cs="Palatino nova"/>
          <w:color w:val="000000"/>
          <w:sz w:val="24"/>
          <w:szCs w:val="24"/>
          <w:lang w:val="en-US"/>
        </w:rPr>
        <w:t>broad</w:t>
      </w:r>
      <w:r w:rsidR="00A81F5D" w:rsidRPr="00864CFC">
        <w:rPr>
          <w:rFonts w:ascii="Garamond" w:hAnsi="Garamond" w:cs="Palatino nova"/>
          <w:color w:val="000000"/>
          <w:sz w:val="24"/>
          <w:szCs w:val="24"/>
          <w:lang w:val="en-US"/>
        </w:rPr>
        <w:t>er since</w:t>
      </w:r>
      <w:r w:rsidR="00772F06" w:rsidRPr="00864CFC">
        <w:rPr>
          <w:rFonts w:ascii="Garamond" w:hAnsi="Garamond" w:cs="Palatino nova"/>
          <w:color w:val="000000"/>
          <w:sz w:val="24"/>
          <w:szCs w:val="24"/>
          <w:lang w:val="en-US"/>
        </w:rPr>
        <w:t xml:space="preserve"> it does not involve requirements pertaining to </w:t>
      </w:r>
      <w:r w:rsidR="00F404B1" w:rsidRPr="00864CFC">
        <w:rPr>
          <w:rFonts w:ascii="Garamond" w:hAnsi="Garamond" w:cs="Palatino nova"/>
          <w:i/>
          <w:color w:val="000000"/>
          <w:sz w:val="24"/>
          <w:szCs w:val="24"/>
          <w:lang w:val="en-US"/>
        </w:rPr>
        <w:t>whom</w:t>
      </w:r>
      <w:r w:rsidR="002F76D5" w:rsidRPr="00864CFC">
        <w:rPr>
          <w:rFonts w:ascii="Garamond" w:hAnsi="Garamond" w:cs="Palatino nova"/>
          <w:color w:val="000000"/>
          <w:sz w:val="24"/>
          <w:szCs w:val="24"/>
          <w:lang w:val="en-US"/>
        </w:rPr>
        <w:t xml:space="preserve"> the practical factors concern</w:t>
      </w:r>
      <w:r w:rsidR="00F404B1" w:rsidRPr="00864CFC">
        <w:rPr>
          <w:rFonts w:ascii="Garamond" w:hAnsi="Garamond" w:cs="Palatino nova"/>
          <w:color w:val="000000"/>
          <w:sz w:val="24"/>
          <w:szCs w:val="24"/>
          <w:lang w:val="en-US"/>
        </w:rPr>
        <w:t>.</w:t>
      </w:r>
      <w:r w:rsidR="00455655" w:rsidRPr="00864CFC">
        <w:rPr>
          <w:rFonts w:ascii="Garamond" w:hAnsi="Garamond" w:cs="Palatino nova"/>
          <w:color w:val="000000"/>
          <w:sz w:val="24"/>
          <w:szCs w:val="24"/>
          <w:lang w:val="en-US"/>
        </w:rPr>
        <w:t xml:space="preserve"> </w:t>
      </w:r>
      <w:r w:rsidR="00772F06" w:rsidRPr="00864CFC">
        <w:rPr>
          <w:rFonts w:ascii="Garamond" w:hAnsi="Garamond" w:cs="Palatino nova"/>
          <w:color w:val="000000"/>
          <w:sz w:val="24"/>
          <w:szCs w:val="24"/>
          <w:lang w:val="en-US"/>
        </w:rPr>
        <w:t xml:space="preserve">Moreover, </w:t>
      </w:r>
      <w:r w:rsidR="00455655" w:rsidRPr="00864CFC">
        <w:rPr>
          <w:rFonts w:ascii="Garamond" w:hAnsi="Garamond" w:cs="Palatino nova"/>
          <w:color w:val="000000"/>
          <w:sz w:val="24"/>
          <w:szCs w:val="24"/>
          <w:lang w:val="en-US"/>
        </w:rPr>
        <w:t>IRI</w:t>
      </w:r>
      <w:r w:rsidR="00F404B1" w:rsidRPr="00864CFC">
        <w:rPr>
          <w:rFonts w:ascii="Garamond" w:hAnsi="Garamond" w:cs="Palatino nova"/>
          <w:color w:val="000000"/>
          <w:sz w:val="24"/>
          <w:szCs w:val="24"/>
          <w:lang w:val="en-US"/>
        </w:rPr>
        <w:t xml:space="preserve"> is a thesis about knowledge itself</w:t>
      </w:r>
      <w:r w:rsidR="007325B3" w:rsidRPr="00864CFC">
        <w:rPr>
          <w:rFonts w:ascii="Garamond" w:hAnsi="Garamond" w:cs="Palatino nova"/>
          <w:color w:val="000000"/>
          <w:sz w:val="24"/>
          <w:szCs w:val="24"/>
          <w:lang w:val="en-US"/>
        </w:rPr>
        <w:t>,</w:t>
      </w:r>
      <w:r w:rsidR="00F404B1" w:rsidRPr="00864CFC">
        <w:rPr>
          <w:rFonts w:ascii="Garamond" w:hAnsi="Garamond" w:cs="Palatino nova"/>
          <w:color w:val="000000"/>
          <w:sz w:val="24"/>
          <w:szCs w:val="24"/>
          <w:lang w:val="en-US"/>
        </w:rPr>
        <w:t xml:space="preserve"> whereas PEAK’s right-hand</w:t>
      </w:r>
      <w:r w:rsidR="007325B3" w:rsidRPr="00864CFC">
        <w:rPr>
          <w:rFonts w:ascii="Garamond" w:hAnsi="Garamond" w:cs="Palatino nova"/>
          <w:color w:val="000000"/>
          <w:sz w:val="24"/>
          <w:szCs w:val="24"/>
          <w:lang w:val="en-US"/>
        </w:rPr>
        <w:t xml:space="preserve"> </w:t>
      </w:r>
      <w:r w:rsidR="00F404B1" w:rsidRPr="00864CFC">
        <w:rPr>
          <w:rFonts w:ascii="Garamond" w:hAnsi="Garamond" w:cs="Palatino nova"/>
          <w:color w:val="000000"/>
          <w:sz w:val="24"/>
          <w:szCs w:val="24"/>
          <w:lang w:val="en-US"/>
        </w:rPr>
        <w:t>side is compa</w:t>
      </w:r>
      <w:r w:rsidR="00772F06" w:rsidRPr="00864CFC">
        <w:rPr>
          <w:rFonts w:ascii="Garamond" w:hAnsi="Garamond" w:cs="Palatino nova"/>
          <w:color w:val="000000"/>
          <w:sz w:val="24"/>
          <w:szCs w:val="24"/>
          <w:lang w:val="en-US"/>
        </w:rPr>
        <w:t xml:space="preserve">tible </w:t>
      </w:r>
      <w:r w:rsidR="005A3553" w:rsidRPr="00864CFC">
        <w:rPr>
          <w:rFonts w:ascii="Garamond" w:hAnsi="Garamond" w:cs="Palatino nova"/>
          <w:color w:val="000000"/>
          <w:sz w:val="24"/>
          <w:szCs w:val="24"/>
          <w:lang w:val="en-US"/>
        </w:rPr>
        <w:t>with</w:t>
      </w:r>
      <w:r w:rsidR="00772F06" w:rsidRPr="00864CFC">
        <w:rPr>
          <w:rFonts w:ascii="Garamond" w:hAnsi="Garamond" w:cs="Palatino nova"/>
          <w:color w:val="000000"/>
          <w:sz w:val="24"/>
          <w:szCs w:val="24"/>
          <w:lang w:val="en-US"/>
        </w:rPr>
        <w:t xml:space="preserve"> metaphysical impurism</w:t>
      </w:r>
      <w:r w:rsidR="005A3553" w:rsidRPr="00864CFC">
        <w:rPr>
          <w:rFonts w:ascii="Garamond" w:hAnsi="Garamond" w:cs="Palatino nova"/>
          <w:color w:val="000000"/>
          <w:sz w:val="24"/>
          <w:szCs w:val="24"/>
          <w:lang w:val="en-US"/>
        </w:rPr>
        <w:t xml:space="preserve"> </w:t>
      </w:r>
      <w:r w:rsidR="006046D8" w:rsidRPr="00864CFC">
        <w:rPr>
          <w:rFonts w:ascii="Garamond" w:hAnsi="Garamond" w:cs="Palatino nova"/>
          <w:color w:val="000000"/>
          <w:sz w:val="24"/>
          <w:szCs w:val="24"/>
          <w:lang w:val="en-US"/>
        </w:rPr>
        <w:t>as well as</w:t>
      </w:r>
      <w:r w:rsidR="00F404B1" w:rsidRPr="00864CFC">
        <w:rPr>
          <w:rFonts w:ascii="Garamond" w:hAnsi="Garamond" w:cs="Palatino nova"/>
          <w:color w:val="000000"/>
          <w:sz w:val="24"/>
          <w:szCs w:val="24"/>
          <w:lang w:val="en-US"/>
        </w:rPr>
        <w:t xml:space="preserve"> with the assumption that the truth-values shift in virtue of </w:t>
      </w:r>
      <w:r w:rsidR="00F404B1" w:rsidRPr="00864CFC">
        <w:rPr>
          <w:rFonts w:ascii="Garamond" w:hAnsi="Garamond" w:cs="Palatino nova"/>
          <w:i/>
          <w:color w:val="000000"/>
          <w:sz w:val="24"/>
          <w:szCs w:val="24"/>
          <w:lang w:val="en-US"/>
        </w:rPr>
        <w:t>semantic</w:t>
      </w:r>
      <w:r w:rsidR="00F404B1" w:rsidRPr="00864CFC">
        <w:rPr>
          <w:rFonts w:ascii="Garamond" w:hAnsi="Garamond" w:cs="Palatino nova"/>
          <w:color w:val="000000"/>
          <w:sz w:val="24"/>
          <w:szCs w:val="24"/>
          <w:lang w:val="en-US"/>
        </w:rPr>
        <w:t xml:space="preserve"> shifts</w:t>
      </w:r>
      <w:r w:rsidR="006046D8" w:rsidRPr="00864CFC">
        <w:rPr>
          <w:rFonts w:ascii="Garamond" w:hAnsi="Garamond" w:cs="Palatino nova"/>
          <w:color w:val="000000"/>
          <w:sz w:val="24"/>
          <w:szCs w:val="24"/>
          <w:lang w:val="en-US"/>
        </w:rPr>
        <w:t xml:space="preserve">. </w:t>
      </w:r>
      <w:r w:rsidR="002F76D5" w:rsidRPr="00864CFC">
        <w:rPr>
          <w:rFonts w:ascii="Garamond" w:hAnsi="Garamond" w:cs="Palatino nova"/>
          <w:color w:val="000000"/>
          <w:sz w:val="24"/>
          <w:szCs w:val="24"/>
          <w:lang w:val="en-US"/>
        </w:rPr>
        <w:t>Such semantic</w:t>
      </w:r>
      <w:r w:rsidR="006046D8" w:rsidRPr="00864CFC">
        <w:rPr>
          <w:rFonts w:ascii="Garamond" w:hAnsi="Garamond" w:cs="Palatino nova"/>
          <w:color w:val="000000"/>
          <w:sz w:val="24"/>
          <w:szCs w:val="24"/>
          <w:lang w:val="en-US"/>
        </w:rPr>
        <w:t xml:space="preserve"> shifts may, but need not, be in</w:t>
      </w:r>
      <w:r w:rsidR="00F404B1" w:rsidRPr="00864CFC">
        <w:rPr>
          <w:rFonts w:ascii="Garamond" w:hAnsi="Garamond" w:cs="Palatino nova"/>
          <w:color w:val="000000"/>
          <w:sz w:val="24"/>
          <w:szCs w:val="24"/>
          <w:lang w:val="en-US"/>
        </w:rPr>
        <w:t xml:space="preserve"> the truth condi</w:t>
      </w:r>
      <w:r w:rsidR="00772F06" w:rsidRPr="00864CFC">
        <w:rPr>
          <w:rFonts w:ascii="Garamond" w:hAnsi="Garamond" w:cs="Palatino nova"/>
          <w:color w:val="000000"/>
          <w:sz w:val="24"/>
          <w:szCs w:val="24"/>
          <w:lang w:val="en-US"/>
        </w:rPr>
        <w:t>tional contribution of ‘knows</w:t>
      </w:r>
      <w:r w:rsidR="002F76D5" w:rsidRPr="00864CFC">
        <w:rPr>
          <w:rFonts w:ascii="Garamond" w:hAnsi="Garamond" w:cs="Palatino nova"/>
          <w:color w:val="000000"/>
          <w:sz w:val="24"/>
          <w:szCs w:val="24"/>
          <w:lang w:val="en-US"/>
        </w:rPr>
        <w:t>.’</w:t>
      </w:r>
      <w:r w:rsidR="00772F06" w:rsidRPr="00864CFC">
        <w:rPr>
          <w:rFonts w:ascii="Garamond" w:hAnsi="Garamond" w:cs="Palatino nova"/>
          <w:color w:val="000000"/>
          <w:sz w:val="24"/>
          <w:szCs w:val="24"/>
          <w:lang w:val="en-US"/>
        </w:rPr>
        <w:t xml:space="preserve"> </w:t>
      </w:r>
      <w:r w:rsidR="00F404B1" w:rsidRPr="00864CFC">
        <w:rPr>
          <w:rFonts w:ascii="Garamond" w:hAnsi="Garamond" w:cs="Palatino nova"/>
          <w:color w:val="000000"/>
          <w:sz w:val="24"/>
          <w:szCs w:val="24"/>
          <w:lang w:val="en-US"/>
        </w:rPr>
        <w:t>Because PEAK is articulated in terms of the truth-</w:t>
      </w:r>
      <w:r w:rsidR="00F404B1" w:rsidRPr="00864CFC">
        <w:rPr>
          <w:rFonts w:ascii="Garamond" w:hAnsi="Garamond" w:cs="Palatino nova"/>
          <w:i/>
          <w:color w:val="000000"/>
          <w:sz w:val="24"/>
          <w:szCs w:val="24"/>
          <w:lang w:val="en-US"/>
        </w:rPr>
        <w:t>values</w:t>
      </w:r>
      <w:r w:rsidR="00F404B1" w:rsidRPr="00864CFC">
        <w:rPr>
          <w:rFonts w:ascii="Garamond" w:hAnsi="Garamond" w:cs="Palatino nova"/>
          <w:color w:val="000000"/>
          <w:sz w:val="24"/>
          <w:szCs w:val="24"/>
          <w:lang w:val="en-US"/>
        </w:rPr>
        <w:t xml:space="preserve"> of knowledge ascriptions, it is neutral with regard to the </w:t>
      </w:r>
      <w:r w:rsidR="00F404B1" w:rsidRPr="00864CFC">
        <w:rPr>
          <w:rFonts w:ascii="Garamond" w:hAnsi="Garamond" w:cs="Palatino nova"/>
          <w:i/>
          <w:color w:val="000000"/>
          <w:sz w:val="24"/>
          <w:szCs w:val="24"/>
          <w:lang w:val="en-US"/>
        </w:rPr>
        <w:t>theoretical explanation</w:t>
      </w:r>
      <w:r w:rsidR="00F404B1" w:rsidRPr="00864CFC">
        <w:rPr>
          <w:rFonts w:ascii="Garamond" w:hAnsi="Garamond" w:cs="Palatino nova"/>
          <w:color w:val="000000"/>
          <w:sz w:val="24"/>
          <w:szCs w:val="24"/>
          <w:lang w:val="en-US"/>
        </w:rPr>
        <w:t xml:space="preserve"> of the alleged truth-value variance with practical factors. The explanation may turn on the view that knowledge itself is sensitive to practical factors</w:t>
      </w:r>
      <w:r w:rsidR="00455655" w:rsidRPr="00864CFC">
        <w:rPr>
          <w:rFonts w:ascii="Garamond" w:hAnsi="Garamond" w:cs="Palatino nova"/>
          <w:color w:val="000000"/>
          <w:sz w:val="24"/>
          <w:szCs w:val="24"/>
          <w:lang w:val="en-US"/>
        </w:rPr>
        <w:t xml:space="preserve"> or on </w:t>
      </w:r>
      <w:r w:rsidR="00F404B1" w:rsidRPr="00864CFC">
        <w:rPr>
          <w:rFonts w:ascii="Garamond" w:hAnsi="Garamond" w:cs="Palatino nova"/>
          <w:color w:val="000000"/>
          <w:sz w:val="24"/>
          <w:szCs w:val="24"/>
          <w:lang w:val="en-US"/>
        </w:rPr>
        <w:t xml:space="preserve">the view that ‘knows’ is semantically sensitive to practical factors. </w:t>
      </w:r>
    </w:p>
    <w:p w14:paraId="60AAFA72" w14:textId="38072C5E" w:rsidR="00772F06" w:rsidRPr="00864CFC" w:rsidRDefault="00F404B1" w:rsidP="00772F06">
      <w:pPr>
        <w:spacing w:after="0" w:line="240" w:lineRule="auto"/>
        <w:rPr>
          <w:rFonts w:ascii="Garamond" w:hAnsi="Garamond"/>
          <w:sz w:val="24"/>
          <w:szCs w:val="24"/>
          <w:lang w:val="en-US"/>
        </w:rPr>
      </w:pPr>
      <w:r w:rsidRPr="00864CFC">
        <w:rPr>
          <w:rFonts w:ascii="Garamond" w:hAnsi="Garamond" w:cs="Palatino nova"/>
          <w:color w:val="000000"/>
          <w:sz w:val="24"/>
          <w:szCs w:val="24"/>
          <w:lang w:val="en-US"/>
        </w:rPr>
        <w:tab/>
      </w:r>
      <w:r w:rsidR="005A3553" w:rsidRPr="00864CFC">
        <w:rPr>
          <w:rFonts w:ascii="Garamond" w:hAnsi="Garamond" w:cs="Palatino nova"/>
          <w:color w:val="000000"/>
          <w:sz w:val="24"/>
          <w:szCs w:val="24"/>
          <w:lang w:val="en-US"/>
        </w:rPr>
        <w:t>I</w:t>
      </w:r>
      <w:r w:rsidR="00772F06" w:rsidRPr="00864CFC">
        <w:rPr>
          <w:rFonts w:ascii="Garamond" w:hAnsi="Garamond"/>
          <w:sz w:val="24"/>
          <w:szCs w:val="24"/>
          <w:lang w:val="en-US"/>
        </w:rPr>
        <w:t xml:space="preserve">t is important to recognize a broad characterization of pragmatic encroachment that captures all the members of this family of views. But for the purpose of the present investigation, I will focus on pragmatic encroachment of the </w:t>
      </w:r>
      <w:r w:rsidR="0013409D" w:rsidRPr="00864CFC">
        <w:rPr>
          <w:rFonts w:ascii="Garamond" w:hAnsi="Garamond"/>
          <w:sz w:val="24"/>
          <w:szCs w:val="24"/>
          <w:lang w:val="en-US"/>
        </w:rPr>
        <w:t>brand that subscribes</w:t>
      </w:r>
      <w:r w:rsidR="00772F06" w:rsidRPr="00864CFC">
        <w:rPr>
          <w:rFonts w:ascii="Garamond" w:hAnsi="Garamond"/>
          <w:sz w:val="24"/>
          <w:szCs w:val="24"/>
          <w:lang w:val="en-US"/>
        </w:rPr>
        <w:t xml:space="preserve"> to </w:t>
      </w:r>
      <w:r w:rsidR="00772F06" w:rsidRPr="00864CFC">
        <w:rPr>
          <w:rFonts w:ascii="Garamond" w:hAnsi="Garamond"/>
          <w:i/>
          <w:sz w:val="24"/>
          <w:szCs w:val="24"/>
          <w:lang w:val="en-US"/>
        </w:rPr>
        <w:t>metaphysical</w:t>
      </w:r>
      <w:r w:rsidR="00772F06" w:rsidRPr="00864CFC">
        <w:rPr>
          <w:rFonts w:ascii="Garamond" w:hAnsi="Garamond"/>
          <w:sz w:val="24"/>
          <w:szCs w:val="24"/>
          <w:lang w:val="en-US"/>
        </w:rPr>
        <w:t xml:space="preserve"> </w:t>
      </w:r>
      <w:r w:rsidR="005A3553" w:rsidRPr="00864CFC">
        <w:rPr>
          <w:rFonts w:ascii="Garamond" w:hAnsi="Garamond"/>
          <w:sz w:val="24"/>
          <w:szCs w:val="24"/>
          <w:lang w:val="en-US"/>
        </w:rPr>
        <w:t>im</w:t>
      </w:r>
      <w:r w:rsidR="00772F06" w:rsidRPr="00864CFC">
        <w:rPr>
          <w:rFonts w:ascii="Garamond" w:hAnsi="Garamond"/>
          <w:sz w:val="24"/>
          <w:szCs w:val="24"/>
          <w:lang w:val="en-US"/>
        </w:rPr>
        <w:t>purism.</w:t>
      </w:r>
      <w:r w:rsidR="009A65BB" w:rsidRPr="00864CFC">
        <w:rPr>
          <w:rStyle w:val="Fodnotehenvisning"/>
          <w:rFonts w:ascii="Garamond" w:hAnsi="Garamond"/>
          <w:sz w:val="24"/>
          <w:szCs w:val="24"/>
          <w:lang w:val="en-US"/>
        </w:rPr>
        <w:footnoteReference w:id="4"/>
      </w:r>
      <w:r w:rsidR="0013409D" w:rsidRPr="00864CFC">
        <w:rPr>
          <w:rFonts w:ascii="Garamond" w:hAnsi="Garamond"/>
          <w:sz w:val="24"/>
          <w:szCs w:val="24"/>
          <w:lang w:val="en-US"/>
        </w:rPr>
        <w:t xml:space="preserve"> </w:t>
      </w:r>
    </w:p>
    <w:p w14:paraId="27CC2CD6" w14:textId="503A1E58" w:rsidR="00F404B1" w:rsidRPr="00864CFC" w:rsidRDefault="00F404B1" w:rsidP="00120922">
      <w:pPr>
        <w:spacing w:after="0" w:line="240" w:lineRule="auto"/>
        <w:rPr>
          <w:rFonts w:ascii="Garamond" w:hAnsi="Garamond"/>
          <w:b/>
          <w:sz w:val="24"/>
          <w:szCs w:val="24"/>
          <w:lang w:val="en-US"/>
        </w:rPr>
      </w:pPr>
    </w:p>
    <w:p w14:paraId="5C0C3C69" w14:textId="2F55889E" w:rsidR="00884D8B" w:rsidRPr="00864CFC" w:rsidRDefault="00425FA2" w:rsidP="00120922">
      <w:pPr>
        <w:spacing w:after="0" w:line="240" w:lineRule="auto"/>
        <w:rPr>
          <w:rFonts w:ascii="Garamond" w:hAnsi="Garamond"/>
          <w:sz w:val="24"/>
          <w:szCs w:val="24"/>
          <w:lang w:val="en-US"/>
        </w:rPr>
      </w:pPr>
      <w:r w:rsidRPr="00864CFC">
        <w:rPr>
          <w:rFonts w:ascii="Garamond" w:hAnsi="Garamond"/>
          <w:b/>
          <w:sz w:val="24"/>
          <w:szCs w:val="24"/>
          <w:lang w:val="en-US"/>
        </w:rPr>
        <w:t xml:space="preserve">4: </w:t>
      </w:r>
      <w:r w:rsidR="00403522" w:rsidRPr="00864CFC">
        <w:rPr>
          <w:rFonts w:ascii="Garamond" w:hAnsi="Garamond"/>
          <w:b/>
          <w:sz w:val="24"/>
          <w:szCs w:val="24"/>
          <w:lang w:val="en-US"/>
        </w:rPr>
        <w:t>S</w:t>
      </w:r>
      <w:r w:rsidR="0036344E" w:rsidRPr="00864CFC">
        <w:rPr>
          <w:rFonts w:ascii="Garamond" w:hAnsi="Garamond"/>
          <w:b/>
          <w:sz w:val="24"/>
          <w:szCs w:val="24"/>
          <w:lang w:val="en-US"/>
        </w:rPr>
        <w:t>OME CASES</w:t>
      </w:r>
      <w:r w:rsidR="00403522" w:rsidRPr="00864CFC">
        <w:rPr>
          <w:rFonts w:ascii="Garamond" w:hAnsi="Garamond"/>
          <w:b/>
          <w:sz w:val="24"/>
          <w:szCs w:val="24"/>
          <w:lang w:val="en-US"/>
        </w:rPr>
        <w:t>.</w:t>
      </w:r>
      <w:r w:rsidR="00DE2787" w:rsidRPr="00864CFC">
        <w:rPr>
          <w:rFonts w:ascii="Garamond" w:hAnsi="Garamond"/>
          <w:sz w:val="24"/>
          <w:szCs w:val="24"/>
          <w:lang w:val="en-US"/>
        </w:rPr>
        <w:t xml:space="preserve"> </w:t>
      </w:r>
      <w:r w:rsidR="006046D8" w:rsidRPr="00864CFC">
        <w:rPr>
          <w:rFonts w:ascii="Garamond" w:hAnsi="Garamond"/>
          <w:sz w:val="24"/>
          <w:szCs w:val="24"/>
          <w:lang w:val="en-US"/>
        </w:rPr>
        <w:t>I’ll</w:t>
      </w:r>
      <w:r w:rsidR="001457A4" w:rsidRPr="00864CFC">
        <w:rPr>
          <w:rFonts w:ascii="Garamond" w:hAnsi="Garamond"/>
          <w:sz w:val="24"/>
          <w:szCs w:val="24"/>
          <w:lang w:val="en-US"/>
        </w:rPr>
        <w:t xml:space="preserve"> initiate</w:t>
      </w:r>
      <w:r w:rsidR="006046D8" w:rsidRPr="00864CFC">
        <w:rPr>
          <w:rFonts w:ascii="Garamond" w:hAnsi="Garamond"/>
          <w:sz w:val="24"/>
          <w:szCs w:val="24"/>
          <w:lang w:val="en-US"/>
        </w:rPr>
        <w:t xml:space="preserve"> the discussion</w:t>
      </w:r>
      <w:r w:rsidR="001457A4" w:rsidRPr="00864CFC">
        <w:rPr>
          <w:rFonts w:ascii="Garamond" w:hAnsi="Garamond"/>
          <w:sz w:val="24"/>
          <w:szCs w:val="24"/>
          <w:lang w:val="en-US"/>
        </w:rPr>
        <w:t xml:space="preserve"> </w:t>
      </w:r>
      <w:r w:rsidR="00FE0711" w:rsidRPr="00864CFC">
        <w:rPr>
          <w:rFonts w:ascii="Garamond" w:hAnsi="Garamond"/>
          <w:sz w:val="24"/>
          <w:szCs w:val="24"/>
          <w:lang w:val="en-US"/>
        </w:rPr>
        <w:t>via</w:t>
      </w:r>
      <w:r w:rsidR="00DE2787" w:rsidRPr="00864CFC">
        <w:rPr>
          <w:rFonts w:ascii="Garamond" w:hAnsi="Garamond"/>
          <w:sz w:val="24"/>
          <w:szCs w:val="24"/>
          <w:lang w:val="en-US"/>
        </w:rPr>
        <w:t xml:space="preserve"> </w:t>
      </w:r>
      <w:r w:rsidR="006046D8" w:rsidRPr="00864CFC">
        <w:rPr>
          <w:rFonts w:ascii="Garamond" w:hAnsi="Garamond"/>
          <w:sz w:val="24"/>
          <w:szCs w:val="24"/>
          <w:lang w:val="en-US"/>
        </w:rPr>
        <w:t xml:space="preserve">a series of </w:t>
      </w:r>
      <w:r w:rsidR="00DE2787" w:rsidRPr="00864CFC">
        <w:rPr>
          <w:rFonts w:ascii="Garamond" w:hAnsi="Garamond"/>
          <w:sz w:val="24"/>
          <w:szCs w:val="24"/>
          <w:lang w:val="en-US"/>
        </w:rPr>
        <w:t xml:space="preserve">cases that I diagnose as </w:t>
      </w:r>
      <w:r w:rsidR="0052563D" w:rsidRPr="00864CFC">
        <w:rPr>
          <w:rFonts w:ascii="Garamond" w:hAnsi="Garamond"/>
          <w:sz w:val="24"/>
          <w:szCs w:val="24"/>
          <w:lang w:val="en-US"/>
        </w:rPr>
        <w:t>exemplifying</w:t>
      </w:r>
      <w:r w:rsidR="00DE2787" w:rsidRPr="00864CFC">
        <w:rPr>
          <w:rFonts w:ascii="Garamond" w:hAnsi="Garamond"/>
          <w:sz w:val="24"/>
          <w:szCs w:val="24"/>
          <w:lang w:val="en-US"/>
        </w:rPr>
        <w:t xml:space="preserve"> </w:t>
      </w:r>
      <w:r w:rsidR="00FE0711" w:rsidRPr="00864CFC">
        <w:rPr>
          <w:rFonts w:ascii="Garamond" w:hAnsi="Garamond"/>
          <w:sz w:val="24"/>
          <w:szCs w:val="24"/>
          <w:lang w:val="en-US"/>
        </w:rPr>
        <w:t>discriminat</w:t>
      </w:r>
      <w:r w:rsidR="00C91C39" w:rsidRPr="00864CFC">
        <w:rPr>
          <w:rFonts w:ascii="Garamond" w:hAnsi="Garamond"/>
          <w:sz w:val="24"/>
          <w:szCs w:val="24"/>
          <w:lang w:val="en-US"/>
        </w:rPr>
        <w:t>ory</w:t>
      </w:r>
      <w:r w:rsidR="00FE0711" w:rsidRPr="00864CFC">
        <w:rPr>
          <w:rFonts w:ascii="Garamond" w:hAnsi="Garamond"/>
          <w:sz w:val="24"/>
          <w:szCs w:val="24"/>
          <w:lang w:val="en-US"/>
        </w:rPr>
        <w:t xml:space="preserve"> </w:t>
      </w:r>
      <w:r w:rsidR="00DE2787" w:rsidRPr="00864CFC">
        <w:rPr>
          <w:rFonts w:ascii="Garamond" w:hAnsi="Garamond"/>
          <w:sz w:val="24"/>
          <w:szCs w:val="24"/>
          <w:lang w:val="en-US"/>
        </w:rPr>
        <w:t>epistemic injustice</w:t>
      </w:r>
      <w:r w:rsidR="00DE2910" w:rsidRPr="00864CFC">
        <w:rPr>
          <w:rFonts w:ascii="Garamond" w:hAnsi="Garamond"/>
          <w:sz w:val="24"/>
          <w:szCs w:val="24"/>
          <w:lang w:val="en-US"/>
        </w:rPr>
        <w:t xml:space="preserve"> but which metaphysical</w:t>
      </w:r>
      <w:r w:rsidR="00A800DE" w:rsidRPr="00864CFC">
        <w:rPr>
          <w:rFonts w:ascii="Garamond" w:hAnsi="Garamond"/>
          <w:sz w:val="24"/>
          <w:szCs w:val="24"/>
          <w:lang w:val="en-US"/>
        </w:rPr>
        <w:t xml:space="preserve"> </w:t>
      </w:r>
      <w:r w:rsidR="00DE2910" w:rsidRPr="00864CFC">
        <w:rPr>
          <w:rFonts w:ascii="Garamond" w:hAnsi="Garamond"/>
          <w:sz w:val="24"/>
          <w:szCs w:val="24"/>
          <w:lang w:val="en-US"/>
        </w:rPr>
        <w:t xml:space="preserve">versions of </w:t>
      </w:r>
      <w:r w:rsidR="00A800DE" w:rsidRPr="00864CFC">
        <w:rPr>
          <w:rFonts w:ascii="Garamond" w:hAnsi="Garamond"/>
          <w:sz w:val="24"/>
          <w:szCs w:val="24"/>
          <w:lang w:val="en-US"/>
        </w:rPr>
        <w:t xml:space="preserve">pragmatic encroachment </w:t>
      </w:r>
      <w:r w:rsidR="00DE2910" w:rsidRPr="00864CFC">
        <w:rPr>
          <w:rFonts w:ascii="Garamond" w:hAnsi="Garamond"/>
          <w:sz w:val="24"/>
          <w:szCs w:val="24"/>
          <w:lang w:val="en-US"/>
        </w:rPr>
        <w:t xml:space="preserve">will face </w:t>
      </w:r>
      <w:r w:rsidR="00DE2910" w:rsidRPr="00864CFC">
        <w:rPr>
          <w:rFonts w:ascii="Garamond" w:hAnsi="Garamond"/>
          <w:sz w:val="24"/>
          <w:szCs w:val="24"/>
          <w:lang w:val="en-US"/>
        </w:rPr>
        <w:lastRenderedPageBreak/>
        <w:t xml:space="preserve">challenges accounting for. </w:t>
      </w:r>
      <w:r w:rsidR="00A800DE" w:rsidRPr="00864CFC">
        <w:rPr>
          <w:rFonts w:ascii="Garamond" w:hAnsi="Garamond"/>
          <w:sz w:val="24"/>
          <w:szCs w:val="24"/>
          <w:lang w:val="en-US"/>
        </w:rPr>
        <w:t xml:space="preserve">To </w:t>
      </w:r>
      <w:r w:rsidR="00DE2910" w:rsidRPr="00864CFC">
        <w:rPr>
          <w:rFonts w:ascii="Garamond" w:hAnsi="Garamond"/>
          <w:sz w:val="24"/>
          <w:szCs w:val="24"/>
          <w:lang w:val="en-US"/>
        </w:rPr>
        <w:t xml:space="preserve">provide some initial motivation for these assumptions, </w:t>
      </w:r>
      <w:r w:rsidR="00C41C91" w:rsidRPr="00864CFC">
        <w:rPr>
          <w:rFonts w:ascii="Garamond" w:hAnsi="Garamond"/>
          <w:sz w:val="24"/>
          <w:szCs w:val="24"/>
          <w:lang w:val="en-US"/>
        </w:rPr>
        <w:t>I will sketch</w:t>
      </w:r>
      <w:r w:rsidR="00DE2787" w:rsidRPr="00864CFC">
        <w:rPr>
          <w:rFonts w:ascii="Garamond" w:hAnsi="Garamond"/>
          <w:sz w:val="24"/>
          <w:szCs w:val="24"/>
          <w:lang w:val="en-US"/>
        </w:rPr>
        <w:t xml:space="preserve"> the basic rationale for th</w:t>
      </w:r>
      <w:r w:rsidR="00DE2910" w:rsidRPr="00864CFC">
        <w:rPr>
          <w:rFonts w:ascii="Garamond" w:hAnsi="Garamond"/>
          <w:sz w:val="24"/>
          <w:szCs w:val="24"/>
          <w:lang w:val="en-US"/>
        </w:rPr>
        <w:t>e</w:t>
      </w:r>
      <w:r w:rsidR="00DE2787" w:rsidRPr="00864CFC">
        <w:rPr>
          <w:rFonts w:ascii="Garamond" w:hAnsi="Garamond"/>
          <w:sz w:val="24"/>
          <w:szCs w:val="24"/>
          <w:lang w:val="en-US"/>
        </w:rPr>
        <w:t xml:space="preserve"> diagnosis and some reasons why I take it to be in tension with pragmatic encroachment theories of knowledge</w:t>
      </w:r>
      <w:r w:rsidR="00C41C91" w:rsidRPr="00864CFC">
        <w:rPr>
          <w:rFonts w:ascii="Garamond" w:hAnsi="Garamond"/>
          <w:sz w:val="24"/>
          <w:szCs w:val="24"/>
          <w:lang w:val="en-US"/>
        </w:rPr>
        <w:t xml:space="preserve">. </w:t>
      </w:r>
      <w:r w:rsidR="00845701" w:rsidRPr="00864CFC">
        <w:rPr>
          <w:rFonts w:ascii="Garamond" w:hAnsi="Garamond"/>
          <w:sz w:val="24"/>
          <w:szCs w:val="24"/>
          <w:lang w:val="en-US"/>
        </w:rPr>
        <w:t>However</w:t>
      </w:r>
      <w:r w:rsidR="0052563D" w:rsidRPr="00864CFC">
        <w:rPr>
          <w:rFonts w:ascii="Garamond" w:hAnsi="Garamond"/>
          <w:sz w:val="24"/>
          <w:szCs w:val="24"/>
          <w:lang w:val="en-US"/>
        </w:rPr>
        <w:t>, the</w:t>
      </w:r>
      <w:r w:rsidR="00845701" w:rsidRPr="00864CFC">
        <w:rPr>
          <w:rFonts w:ascii="Garamond" w:hAnsi="Garamond"/>
          <w:sz w:val="24"/>
          <w:szCs w:val="24"/>
          <w:lang w:val="en-US"/>
        </w:rPr>
        <w:t xml:space="preserve"> cases </w:t>
      </w:r>
      <w:r w:rsidR="00795CF9" w:rsidRPr="00864CFC">
        <w:rPr>
          <w:rFonts w:ascii="Garamond" w:hAnsi="Garamond"/>
          <w:sz w:val="24"/>
          <w:szCs w:val="24"/>
          <w:lang w:val="en-US"/>
        </w:rPr>
        <w:t xml:space="preserve">alone </w:t>
      </w:r>
      <w:r w:rsidR="00455655" w:rsidRPr="00864CFC">
        <w:rPr>
          <w:rFonts w:ascii="Garamond" w:hAnsi="Garamond"/>
          <w:sz w:val="24"/>
          <w:szCs w:val="24"/>
          <w:lang w:val="en-US"/>
        </w:rPr>
        <w:t xml:space="preserve">do not support </w:t>
      </w:r>
      <w:r w:rsidR="001457A4" w:rsidRPr="00864CFC">
        <w:rPr>
          <w:rFonts w:ascii="Garamond" w:hAnsi="Garamond"/>
          <w:sz w:val="24"/>
          <w:szCs w:val="24"/>
          <w:lang w:val="en-US"/>
        </w:rPr>
        <w:t xml:space="preserve">a simple </w:t>
      </w:r>
      <w:r w:rsidR="00C41C91" w:rsidRPr="00864CFC">
        <w:rPr>
          <w:rFonts w:ascii="Garamond" w:hAnsi="Garamond"/>
          <w:sz w:val="24"/>
          <w:szCs w:val="24"/>
          <w:lang w:val="en-US"/>
        </w:rPr>
        <w:t>“</w:t>
      </w:r>
      <w:proofErr w:type="spellStart"/>
      <w:r w:rsidR="00884D8B" w:rsidRPr="00864CFC">
        <w:rPr>
          <w:rFonts w:ascii="Garamond" w:hAnsi="Garamond"/>
          <w:sz w:val="24"/>
          <w:szCs w:val="24"/>
          <w:lang w:val="en-US"/>
        </w:rPr>
        <w:t>gotcha</w:t>
      </w:r>
      <w:proofErr w:type="spellEnd"/>
      <w:r w:rsidR="00884D8B" w:rsidRPr="00864CFC">
        <w:rPr>
          <w:rFonts w:ascii="Garamond" w:hAnsi="Garamond"/>
          <w:sz w:val="24"/>
          <w:szCs w:val="24"/>
          <w:lang w:val="en-US"/>
        </w:rPr>
        <w:t>” argument</w:t>
      </w:r>
      <w:r w:rsidR="00C41C91" w:rsidRPr="00864CFC">
        <w:rPr>
          <w:rFonts w:ascii="Garamond" w:hAnsi="Garamond"/>
          <w:sz w:val="24"/>
          <w:szCs w:val="24"/>
          <w:lang w:val="en-US"/>
        </w:rPr>
        <w:t xml:space="preserve"> against pragmatic encroachment</w:t>
      </w:r>
      <w:r w:rsidR="001457A4" w:rsidRPr="00864CFC">
        <w:rPr>
          <w:rFonts w:ascii="Garamond" w:hAnsi="Garamond"/>
          <w:sz w:val="24"/>
          <w:szCs w:val="24"/>
          <w:lang w:val="en-US"/>
        </w:rPr>
        <w:t>. The i</w:t>
      </w:r>
      <w:r w:rsidR="00884D8B" w:rsidRPr="00864CFC">
        <w:rPr>
          <w:rFonts w:ascii="Garamond" w:hAnsi="Garamond"/>
          <w:sz w:val="24"/>
          <w:szCs w:val="24"/>
          <w:lang w:val="en-US"/>
        </w:rPr>
        <w:t xml:space="preserve">ssue is too grand </w:t>
      </w:r>
      <w:r w:rsidR="002F76D5" w:rsidRPr="00864CFC">
        <w:rPr>
          <w:rFonts w:ascii="Garamond" w:hAnsi="Garamond"/>
          <w:sz w:val="24"/>
          <w:szCs w:val="24"/>
          <w:lang w:val="en-US"/>
        </w:rPr>
        <w:t xml:space="preserve">and too complex </w:t>
      </w:r>
      <w:r w:rsidR="00884D8B" w:rsidRPr="00864CFC">
        <w:rPr>
          <w:rFonts w:ascii="Garamond" w:hAnsi="Garamond"/>
          <w:sz w:val="24"/>
          <w:szCs w:val="24"/>
          <w:lang w:val="en-US"/>
        </w:rPr>
        <w:t xml:space="preserve">to be resolved </w:t>
      </w:r>
      <w:r w:rsidR="00403A2D" w:rsidRPr="00864CFC">
        <w:rPr>
          <w:rFonts w:ascii="Garamond" w:hAnsi="Garamond"/>
          <w:sz w:val="24"/>
          <w:szCs w:val="24"/>
          <w:lang w:val="en-US"/>
        </w:rPr>
        <w:t>in this manner</w:t>
      </w:r>
      <w:r w:rsidR="00884D8B" w:rsidRPr="00864CFC">
        <w:rPr>
          <w:rFonts w:ascii="Garamond" w:hAnsi="Garamond"/>
          <w:sz w:val="24"/>
          <w:szCs w:val="24"/>
          <w:lang w:val="en-US"/>
        </w:rPr>
        <w:t xml:space="preserve">. </w:t>
      </w:r>
      <w:r w:rsidR="001457A4" w:rsidRPr="00864CFC">
        <w:rPr>
          <w:rFonts w:ascii="Garamond" w:hAnsi="Garamond"/>
          <w:sz w:val="24"/>
          <w:szCs w:val="24"/>
          <w:lang w:val="en-US"/>
        </w:rPr>
        <w:t>Consequently</w:t>
      </w:r>
      <w:r w:rsidR="00884D8B" w:rsidRPr="00864CFC">
        <w:rPr>
          <w:rFonts w:ascii="Garamond" w:hAnsi="Garamond"/>
          <w:sz w:val="24"/>
          <w:szCs w:val="24"/>
          <w:lang w:val="en-US"/>
        </w:rPr>
        <w:t xml:space="preserve">, my </w:t>
      </w:r>
      <w:r w:rsidR="00C41C91" w:rsidRPr="00864CFC">
        <w:rPr>
          <w:rFonts w:ascii="Garamond" w:hAnsi="Garamond"/>
          <w:sz w:val="24"/>
          <w:szCs w:val="24"/>
          <w:lang w:val="en-US"/>
        </w:rPr>
        <w:t xml:space="preserve">overall argument </w:t>
      </w:r>
      <w:r w:rsidR="00884D8B" w:rsidRPr="00864CFC">
        <w:rPr>
          <w:rFonts w:ascii="Garamond" w:hAnsi="Garamond"/>
          <w:sz w:val="24"/>
          <w:szCs w:val="24"/>
          <w:lang w:val="en-US"/>
        </w:rPr>
        <w:t xml:space="preserve">will be abductive and involve </w:t>
      </w:r>
      <w:r w:rsidR="00C41C91" w:rsidRPr="00864CFC">
        <w:rPr>
          <w:rFonts w:ascii="Garamond" w:hAnsi="Garamond"/>
          <w:sz w:val="24"/>
          <w:szCs w:val="24"/>
          <w:lang w:val="en-US"/>
        </w:rPr>
        <w:t xml:space="preserve">both critical reflection on </w:t>
      </w:r>
      <w:r w:rsidR="00DC7942" w:rsidRPr="00864CFC">
        <w:rPr>
          <w:rFonts w:ascii="Garamond" w:hAnsi="Garamond"/>
          <w:sz w:val="24"/>
          <w:szCs w:val="24"/>
          <w:lang w:val="en-US"/>
        </w:rPr>
        <w:t xml:space="preserve">the </w:t>
      </w:r>
      <w:r w:rsidR="00C41C91" w:rsidRPr="00864CFC">
        <w:rPr>
          <w:rFonts w:ascii="Garamond" w:hAnsi="Garamond"/>
          <w:sz w:val="24"/>
          <w:szCs w:val="24"/>
          <w:lang w:val="en-US"/>
        </w:rPr>
        <w:t>case</w:t>
      </w:r>
      <w:r w:rsidR="001457A4" w:rsidRPr="00864CFC">
        <w:rPr>
          <w:rFonts w:ascii="Garamond" w:hAnsi="Garamond"/>
          <w:sz w:val="24"/>
          <w:szCs w:val="24"/>
          <w:lang w:val="en-US"/>
        </w:rPr>
        <w:t>s as well as</w:t>
      </w:r>
      <w:r w:rsidR="00884D8B" w:rsidRPr="00864CFC">
        <w:rPr>
          <w:rFonts w:ascii="Garamond" w:hAnsi="Garamond"/>
          <w:sz w:val="24"/>
          <w:szCs w:val="24"/>
          <w:lang w:val="en-US"/>
        </w:rPr>
        <w:t xml:space="preserve"> methodological </w:t>
      </w:r>
      <w:r w:rsidR="001457A4" w:rsidRPr="00864CFC">
        <w:rPr>
          <w:rFonts w:ascii="Garamond" w:hAnsi="Garamond"/>
          <w:sz w:val="24"/>
          <w:szCs w:val="24"/>
          <w:lang w:val="en-US"/>
        </w:rPr>
        <w:t>considerations</w:t>
      </w:r>
      <w:r w:rsidR="00884D8B" w:rsidRPr="00864CFC">
        <w:rPr>
          <w:rFonts w:ascii="Garamond" w:hAnsi="Garamond"/>
          <w:sz w:val="24"/>
          <w:szCs w:val="24"/>
          <w:lang w:val="en-US"/>
        </w:rPr>
        <w:t xml:space="preserve"> </w:t>
      </w:r>
      <w:r w:rsidR="00C41C91" w:rsidRPr="00864CFC">
        <w:rPr>
          <w:rFonts w:ascii="Garamond" w:hAnsi="Garamond"/>
          <w:sz w:val="24"/>
          <w:szCs w:val="24"/>
          <w:lang w:val="en-US"/>
        </w:rPr>
        <w:t xml:space="preserve">about </w:t>
      </w:r>
      <w:r w:rsidR="00884D8B" w:rsidRPr="00864CFC">
        <w:rPr>
          <w:rFonts w:ascii="Garamond" w:hAnsi="Garamond"/>
          <w:sz w:val="24"/>
          <w:szCs w:val="24"/>
          <w:lang w:val="en-US"/>
        </w:rPr>
        <w:t>issues</w:t>
      </w:r>
      <w:r w:rsidR="00C41C91" w:rsidRPr="00864CFC">
        <w:rPr>
          <w:rFonts w:ascii="Garamond" w:hAnsi="Garamond"/>
          <w:sz w:val="24"/>
          <w:szCs w:val="24"/>
          <w:lang w:val="en-US"/>
        </w:rPr>
        <w:t xml:space="preserve"> as lofty</w:t>
      </w:r>
      <w:r w:rsidR="00884D8B" w:rsidRPr="00864CFC">
        <w:rPr>
          <w:rFonts w:ascii="Garamond" w:hAnsi="Garamond"/>
          <w:sz w:val="24"/>
          <w:szCs w:val="24"/>
          <w:lang w:val="en-US"/>
        </w:rPr>
        <w:t xml:space="preserve"> as the purpose of epistemology and the nature of folk epistemology.</w:t>
      </w:r>
    </w:p>
    <w:p w14:paraId="24734FCF" w14:textId="6E9C1039" w:rsidR="00884D8B" w:rsidRPr="00864CFC" w:rsidRDefault="00C41C91" w:rsidP="00120922">
      <w:pPr>
        <w:spacing w:after="0" w:line="240" w:lineRule="auto"/>
        <w:rPr>
          <w:rFonts w:ascii="Garamond" w:hAnsi="Garamond"/>
          <w:sz w:val="24"/>
          <w:szCs w:val="24"/>
          <w:lang w:val="en-US"/>
        </w:rPr>
      </w:pPr>
      <w:r w:rsidRPr="00864CFC">
        <w:rPr>
          <w:rFonts w:ascii="Garamond" w:hAnsi="Garamond"/>
          <w:sz w:val="24"/>
          <w:szCs w:val="24"/>
          <w:lang w:val="en-US"/>
        </w:rPr>
        <w:tab/>
      </w:r>
    </w:p>
    <w:p w14:paraId="077A90EE" w14:textId="78C76B6C" w:rsidR="008B435C" w:rsidRPr="00864CFC" w:rsidRDefault="00403522" w:rsidP="00120922">
      <w:pPr>
        <w:spacing w:after="0" w:line="240" w:lineRule="auto"/>
        <w:rPr>
          <w:rFonts w:ascii="Garamond" w:hAnsi="Garamond"/>
          <w:b/>
          <w:sz w:val="24"/>
          <w:szCs w:val="24"/>
          <w:lang w:val="en-US"/>
        </w:rPr>
      </w:pPr>
      <w:r w:rsidRPr="00864CFC">
        <w:rPr>
          <w:rFonts w:ascii="Garamond" w:hAnsi="Garamond"/>
          <w:b/>
          <w:sz w:val="24"/>
          <w:szCs w:val="24"/>
          <w:lang w:val="en-US"/>
        </w:rPr>
        <w:t>4.1. Basic case.</w:t>
      </w:r>
      <w:r w:rsidR="006D6468" w:rsidRPr="00864CFC">
        <w:rPr>
          <w:rFonts w:ascii="Garamond" w:hAnsi="Garamond"/>
          <w:sz w:val="24"/>
          <w:szCs w:val="24"/>
          <w:lang w:val="en-US"/>
        </w:rPr>
        <w:t xml:space="preserve"> </w:t>
      </w:r>
      <w:r w:rsidR="00884D8B" w:rsidRPr="00864CFC">
        <w:rPr>
          <w:rFonts w:ascii="Garamond" w:hAnsi="Garamond"/>
          <w:sz w:val="24"/>
          <w:szCs w:val="24"/>
          <w:lang w:val="en-US"/>
        </w:rPr>
        <w:t>The basic case of the phenomena that I will be discussin</w:t>
      </w:r>
      <w:r w:rsidR="002F76D5" w:rsidRPr="00864CFC">
        <w:rPr>
          <w:rFonts w:ascii="Garamond" w:hAnsi="Garamond"/>
          <w:sz w:val="24"/>
          <w:szCs w:val="24"/>
          <w:lang w:val="en-US"/>
        </w:rPr>
        <w:t>g</w:t>
      </w:r>
      <w:r w:rsidR="00884D8B" w:rsidRPr="00864CFC">
        <w:rPr>
          <w:rFonts w:ascii="Garamond" w:hAnsi="Garamond"/>
          <w:sz w:val="24"/>
          <w:szCs w:val="24"/>
          <w:lang w:val="en-US"/>
        </w:rPr>
        <w:t xml:space="preserve"> is one in which the practical stakes between two epistemic twins differ due to their overall social circumstances.</w:t>
      </w:r>
    </w:p>
    <w:p w14:paraId="0416A09A" w14:textId="77777777" w:rsidR="008B435C" w:rsidRPr="00864CFC" w:rsidRDefault="008B435C" w:rsidP="00120922">
      <w:pPr>
        <w:spacing w:after="0" w:line="240" w:lineRule="auto"/>
        <w:rPr>
          <w:rFonts w:ascii="Garamond" w:hAnsi="Garamond"/>
          <w:b/>
          <w:sz w:val="24"/>
          <w:szCs w:val="24"/>
          <w:lang w:val="en-US"/>
        </w:rPr>
      </w:pPr>
    </w:p>
    <w:p w14:paraId="74425D44" w14:textId="60257EAE" w:rsidR="008B435C" w:rsidRPr="00864CFC" w:rsidRDefault="00483440" w:rsidP="0082102B">
      <w:pPr>
        <w:spacing w:after="0" w:line="240" w:lineRule="auto"/>
        <w:ind w:firstLine="720"/>
        <w:rPr>
          <w:rFonts w:ascii="Garamond" w:hAnsi="Garamond"/>
          <w:b/>
          <w:i/>
          <w:sz w:val="24"/>
          <w:szCs w:val="24"/>
          <w:lang w:val="en-US"/>
        </w:rPr>
      </w:pPr>
      <w:r w:rsidRPr="00864CFC">
        <w:rPr>
          <w:rFonts w:ascii="Garamond" w:hAnsi="Garamond"/>
          <w:b/>
          <w:i/>
          <w:sz w:val="24"/>
          <w:szCs w:val="24"/>
          <w:lang w:val="en-US"/>
        </w:rPr>
        <w:t xml:space="preserve">CAR </w:t>
      </w:r>
      <w:r w:rsidR="00BC1743" w:rsidRPr="00864CFC">
        <w:rPr>
          <w:rFonts w:ascii="Garamond" w:hAnsi="Garamond"/>
          <w:b/>
          <w:i/>
          <w:sz w:val="24"/>
          <w:szCs w:val="24"/>
          <w:lang w:val="en-US"/>
        </w:rPr>
        <w:t>BET</w:t>
      </w:r>
    </w:p>
    <w:p w14:paraId="1701852A" w14:textId="4A887CE4" w:rsidR="0013409D" w:rsidRPr="00864CFC" w:rsidRDefault="008B435C" w:rsidP="0082102B">
      <w:pPr>
        <w:spacing w:after="0" w:line="240" w:lineRule="auto"/>
        <w:ind w:left="720"/>
        <w:rPr>
          <w:rFonts w:ascii="Garamond" w:hAnsi="Garamond"/>
          <w:sz w:val="24"/>
          <w:szCs w:val="24"/>
          <w:lang w:val="en-US"/>
        </w:rPr>
      </w:pPr>
      <w:r w:rsidRPr="00864CFC">
        <w:rPr>
          <w:rFonts w:ascii="Garamond" w:hAnsi="Garamond"/>
          <w:sz w:val="24"/>
          <w:szCs w:val="24"/>
          <w:lang w:val="en-US"/>
        </w:rPr>
        <w:t xml:space="preserve">Richie </w:t>
      </w:r>
      <w:r w:rsidR="00E61B80" w:rsidRPr="00864CFC">
        <w:rPr>
          <w:rFonts w:ascii="Garamond" w:hAnsi="Garamond"/>
          <w:sz w:val="24"/>
          <w:szCs w:val="24"/>
          <w:lang w:val="en-US"/>
        </w:rPr>
        <w:t xml:space="preserve">is extremely wealthy and has spent some of his money </w:t>
      </w:r>
      <w:r w:rsidR="0013409D" w:rsidRPr="00864CFC">
        <w:rPr>
          <w:rFonts w:ascii="Garamond" w:hAnsi="Garamond"/>
          <w:sz w:val="24"/>
          <w:szCs w:val="24"/>
          <w:lang w:val="en-US"/>
        </w:rPr>
        <w:t xml:space="preserve">on </w:t>
      </w:r>
      <w:r w:rsidR="00E61B80" w:rsidRPr="00864CFC">
        <w:rPr>
          <w:rFonts w:ascii="Garamond" w:hAnsi="Garamond"/>
          <w:sz w:val="24"/>
          <w:szCs w:val="24"/>
          <w:lang w:val="en-US"/>
        </w:rPr>
        <w:t>a</w:t>
      </w:r>
      <w:r w:rsidR="0013409D" w:rsidRPr="00864CFC">
        <w:rPr>
          <w:rFonts w:ascii="Garamond" w:hAnsi="Garamond"/>
          <w:sz w:val="24"/>
          <w:szCs w:val="24"/>
          <w:lang w:val="en-US"/>
        </w:rPr>
        <w:t xml:space="preserve"> car park with more than 25 cars in it. One of </w:t>
      </w:r>
      <w:r w:rsidR="003805A9" w:rsidRPr="00864CFC">
        <w:rPr>
          <w:rFonts w:ascii="Garamond" w:hAnsi="Garamond"/>
          <w:sz w:val="24"/>
          <w:szCs w:val="24"/>
          <w:lang w:val="en-US"/>
        </w:rPr>
        <w:t>his</w:t>
      </w:r>
      <w:r w:rsidR="00BC1743" w:rsidRPr="00864CFC">
        <w:rPr>
          <w:rFonts w:ascii="Garamond" w:hAnsi="Garamond"/>
          <w:sz w:val="24"/>
          <w:szCs w:val="24"/>
          <w:lang w:val="en-US"/>
        </w:rPr>
        <w:t xml:space="preserve"> cars is old, rusty and</w:t>
      </w:r>
      <w:r w:rsidR="0013409D" w:rsidRPr="00864CFC">
        <w:rPr>
          <w:rFonts w:ascii="Garamond" w:hAnsi="Garamond"/>
          <w:sz w:val="24"/>
          <w:szCs w:val="24"/>
          <w:lang w:val="en-US"/>
        </w:rPr>
        <w:t xml:space="preserve"> </w:t>
      </w:r>
      <w:r w:rsidR="008A1347" w:rsidRPr="00864CFC">
        <w:rPr>
          <w:rFonts w:ascii="Garamond" w:hAnsi="Garamond"/>
          <w:sz w:val="24"/>
          <w:szCs w:val="24"/>
          <w:lang w:val="en-US"/>
        </w:rPr>
        <w:t>not worth much</w:t>
      </w:r>
      <w:r w:rsidR="0013409D" w:rsidRPr="00864CFC">
        <w:rPr>
          <w:rFonts w:ascii="Garamond" w:hAnsi="Garamond"/>
          <w:sz w:val="24"/>
          <w:szCs w:val="24"/>
          <w:lang w:val="en-US"/>
        </w:rPr>
        <w:t xml:space="preserve">. Richie does not really need the car but </w:t>
      </w:r>
      <w:r w:rsidR="00BB39B3" w:rsidRPr="00864CFC">
        <w:rPr>
          <w:rFonts w:ascii="Garamond" w:hAnsi="Garamond"/>
          <w:sz w:val="24"/>
          <w:szCs w:val="24"/>
          <w:lang w:val="en-US"/>
        </w:rPr>
        <w:t>since there is am</w:t>
      </w:r>
      <w:r w:rsidR="00886712" w:rsidRPr="00864CFC">
        <w:rPr>
          <w:rFonts w:ascii="Garamond" w:hAnsi="Garamond"/>
          <w:sz w:val="24"/>
          <w:szCs w:val="24"/>
          <w:lang w:val="en-US"/>
        </w:rPr>
        <w:t>p</w:t>
      </w:r>
      <w:r w:rsidR="00BB39B3" w:rsidRPr="00864CFC">
        <w:rPr>
          <w:rFonts w:ascii="Garamond" w:hAnsi="Garamond"/>
          <w:sz w:val="24"/>
          <w:szCs w:val="24"/>
          <w:lang w:val="en-US"/>
        </w:rPr>
        <w:t xml:space="preserve">le space in his car park, he </w:t>
      </w:r>
      <w:r w:rsidR="0013409D" w:rsidRPr="00864CFC">
        <w:rPr>
          <w:rFonts w:ascii="Garamond" w:hAnsi="Garamond"/>
          <w:sz w:val="24"/>
          <w:szCs w:val="24"/>
          <w:lang w:val="en-US"/>
        </w:rPr>
        <w:t>keeps it around. One day</w:t>
      </w:r>
      <w:r w:rsidR="00E61B80" w:rsidRPr="00864CFC">
        <w:rPr>
          <w:rFonts w:ascii="Garamond" w:hAnsi="Garamond"/>
          <w:sz w:val="24"/>
          <w:szCs w:val="24"/>
          <w:lang w:val="en-US"/>
        </w:rPr>
        <w:t xml:space="preserve"> Richie </w:t>
      </w:r>
      <w:r w:rsidR="006C0B6D" w:rsidRPr="00864CFC">
        <w:rPr>
          <w:rFonts w:ascii="Garamond" w:hAnsi="Garamond"/>
          <w:sz w:val="24"/>
          <w:szCs w:val="24"/>
          <w:lang w:val="en-US"/>
        </w:rPr>
        <w:t xml:space="preserve">argues with a colleague over Peru’s capital. Richie </w:t>
      </w:r>
      <w:r w:rsidR="001457A4" w:rsidRPr="00864CFC">
        <w:rPr>
          <w:rFonts w:ascii="Garamond" w:hAnsi="Garamond"/>
          <w:sz w:val="24"/>
          <w:szCs w:val="24"/>
          <w:lang w:val="en-US"/>
        </w:rPr>
        <w:t xml:space="preserve">correctly </w:t>
      </w:r>
      <w:r w:rsidR="006C0B6D" w:rsidRPr="00864CFC">
        <w:rPr>
          <w:rFonts w:ascii="Garamond" w:hAnsi="Garamond"/>
          <w:sz w:val="24"/>
          <w:szCs w:val="24"/>
          <w:lang w:val="en-US"/>
        </w:rPr>
        <w:t>remembers that it is Lima</w:t>
      </w:r>
      <w:r w:rsidR="00886712" w:rsidRPr="00864CFC">
        <w:rPr>
          <w:rFonts w:ascii="Garamond" w:hAnsi="Garamond"/>
          <w:sz w:val="24"/>
          <w:szCs w:val="24"/>
          <w:lang w:val="en-US"/>
        </w:rPr>
        <w:t>,</w:t>
      </w:r>
      <w:r w:rsidR="006C0B6D" w:rsidRPr="00864CFC">
        <w:rPr>
          <w:rFonts w:ascii="Garamond" w:hAnsi="Garamond"/>
          <w:sz w:val="24"/>
          <w:szCs w:val="24"/>
          <w:lang w:val="en-US"/>
        </w:rPr>
        <w:t xml:space="preserve"> but his colleague disagrees and offers to bet his much more expensive car against Richie’s old car. Richie’s memory is reliable</w:t>
      </w:r>
      <w:r w:rsidR="00886712" w:rsidRPr="00864CFC">
        <w:rPr>
          <w:rFonts w:ascii="Garamond" w:hAnsi="Garamond"/>
          <w:sz w:val="24"/>
          <w:szCs w:val="24"/>
          <w:lang w:val="en-US"/>
        </w:rPr>
        <w:t>,</w:t>
      </w:r>
      <w:r w:rsidR="006C0B6D" w:rsidRPr="00864CFC">
        <w:rPr>
          <w:rFonts w:ascii="Garamond" w:hAnsi="Garamond"/>
          <w:sz w:val="24"/>
          <w:szCs w:val="24"/>
          <w:lang w:val="en-US"/>
        </w:rPr>
        <w:t xml:space="preserve"> and </w:t>
      </w:r>
      <w:r w:rsidR="001457A4" w:rsidRPr="00864CFC">
        <w:rPr>
          <w:rFonts w:ascii="Garamond" w:hAnsi="Garamond"/>
          <w:sz w:val="24"/>
          <w:szCs w:val="24"/>
          <w:lang w:val="en-US"/>
        </w:rPr>
        <w:t>he remains confident</w:t>
      </w:r>
      <w:r w:rsidR="006C0B6D" w:rsidRPr="00864CFC">
        <w:rPr>
          <w:rFonts w:ascii="Garamond" w:hAnsi="Garamond"/>
          <w:sz w:val="24"/>
          <w:szCs w:val="24"/>
          <w:lang w:val="en-US"/>
        </w:rPr>
        <w:t xml:space="preserve"> although he does not remember the source of </w:t>
      </w:r>
      <w:r w:rsidR="00886712" w:rsidRPr="00864CFC">
        <w:rPr>
          <w:rFonts w:ascii="Garamond" w:hAnsi="Garamond"/>
          <w:sz w:val="24"/>
          <w:szCs w:val="24"/>
          <w:lang w:val="en-US"/>
        </w:rPr>
        <w:t xml:space="preserve">his </w:t>
      </w:r>
      <w:r w:rsidR="006C0B6D" w:rsidRPr="00864CFC">
        <w:rPr>
          <w:rFonts w:ascii="Garamond" w:hAnsi="Garamond"/>
          <w:sz w:val="24"/>
          <w:szCs w:val="24"/>
          <w:lang w:val="en-US"/>
        </w:rPr>
        <w:t xml:space="preserve">belief. </w:t>
      </w:r>
    </w:p>
    <w:p w14:paraId="625A46EF" w14:textId="6C19D3EA" w:rsidR="00BB39B3" w:rsidRPr="00864CFC" w:rsidRDefault="004663AB" w:rsidP="004663AB">
      <w:pPr>
        <w:spacing w:after="0" w:line="240" w:lineRule="auto"/>
        <w:ind w:left="720"/>
        <w:rPr>
          <w:rFonts w:ascii="Garamond" w:hAnsi="Garamond"/>
          <w:sz w:val="24"/>
          <w:szCs w:val="24"/>
          <w:lang w:val="en-US"/>
        </w:rPr>
      </w:pPr>
      <w:r w:rsidRPr="00864CFC">
        <w:rPr>
          <w:rFonts w:ascii="Garamond" w:hAnsi="Garamond"/>
          <w:sz w:val="24"/>
          <w:szCs w:val="24"/>
          <w:lang w:val="en-US"/>
        </w:rPr>
        <w:tab/>
      </w:r>
      <w:r w:rsidR="00E61B80" w:rsidRPr="00864CFC">
        <w:rPr>
          <w:rFonts w:ascii="Garamond" w:hAnsi="Garamond"/>
          <w:sz w:val="24"/>
          <w:szCs w:val="24"/>
          <w:lang w:val="en-US"/>
        </w:rPr>
        <w:t xml:space="preserve">Brooke is extremely poor and has spent most of her money on a car because her work is more than 25 miles away. </w:t>
      </w:r>
      <w:r w:rsidR="00BC1743" w:rsidRPr="00864CFC">
        <w:rPr>
          <w:rFonts w:ascii="Garamond" w:hAnsi="Garamond"/>
          <w:sz w:val="24"/>
          <w:szCs w:val="24"/>
          <w:lang w:val="en-US"/>
        </w:rPr>
        <w:t>Her car is</w:t>
      </w:r>
      <w:r w:rsidR="00BB39B3" w:rsidRPr="00864CFC">
        <w:rPr>
          <w:rFonts w:ascii="Garamond" w:hAnsi="Garamond"/>
          <w:sz w:val="24"/>
          <w:szCs w:val="24"/>
          <w:lang w:val="en-US"/>
        </w:rPr>
        <w:t xml:space="preserve"> </w:t>
      </w:r>
      <w:r w:rsidR="00BC1743" w:rsidRPr="00864CFC">
        <w:rPr>
          <w:rFonts w:ascii="Garamond" w:hAnsi="Garamond"/>
          <w:sz w:val="24"/>
          <w:szCs w:val="24"/>
          <w:lang w:val="en-US"/>
        </w:rPr>
        <w:t xml:space="preserve">old, </w:t>
      </w:r>
      <w:r w:rsidR="00BB39B3" w:rsidRPr="00864CFC">
        <w:rPr>
          <w:rFonts w:ascii="Garamond" w:hAnsi="Garamond"/>
          <w:sz w:val="24"/>
          <w:szCs w:val="24"/>
          <w:lang w:val="en-US"/>
        </w:rPr>
        <w:t xml:space="preserve">rusty </w:t>
      </w:r>
      <w:r w:rsidR="00BC1743" w:rsidRPr="00864CFC">
        <w:rPr>
          <w:rFonts w:ascii="Garamond" w:hAnsi="Garamond"/>
          <w:sz w:val="24"/>
          <w:szCs w:val="24"/>
          <w:lang w:val="en-US"/>
        </w:rPr>
        <w:t>and</w:t>
      </w:r>
      <w:r w:rsidR="00BB39B3" w:rsidRPr="00864CFC">
        <w:rPr>
          <w:rFonts w:ascii="Garamond" w:hAnsi="Garamond"/>
          <w:sz w:val="24"/>
          <w:szCs w:val="24"/>
          <w:lang w:val="en-US"/>
        </w:rPr>
        <w:t xml:space="preserve"> </w:t>
      </w:r>
      <w:r w:rsidR="008A1347" w:rsidRPr="00864CFC">
        <w:rPr>
          <w:rFonts w:ascii="Garamond" w:hAnsi="Garamond"/>
          <w:sz w:val="24"/>
          <w:szCs w:val="24"/>
          <w:lang w:val="en-US"/>
        </w:rPr>
        <w:t xml:space="preserve">not </w:t>
      </w:r>
      <w:r w:rsidR="00BB39B3" w:rsidRPr="00864CFC">
        <w:rPr>
          <w:rFonts w:ascii="Garamond" w:hAnsi="Garamond"/>
          <w:sz w:val="24"/>
          <w:szCs w:val="24"/>
          <w:lang w:val="en-US"/>
        </w:rPr>
        <w:t xml:space="preserve">worth </w:t>
      </w:r>
      <w:r w:rsidR="008A1347" w:rsidRPr="00864CFC">
        <w:rPr>
          <w:rFonts w:ascii="Garamond" w:hAnsi="Garamond"/>
          <w:sz w:val="24"/>
          <w:szCs w:val="24"/>
          <w:lang w:val="en-US"/>
        </w:rPr>
        <w:t>much</w:t>
      </w:r>
      <w:r w:rsidR="00BB39B3" w:rsidRPr="00864CFC">
        <w:rPr>
          <w:rFonts w:ascii="Garamond" w:hAnsi="Garamond"/>
          <w:sz w:val="24"/>
          <w:szCs w:val="24"/>
          <w:lang w:val="en-US"/>
        </w:rPr>
        <w:t xml:space="preserve">. Brooke desperately needs the car since it is the only way for her to get to work and have an income. One day Brooke </w:t>
      </w:r>
      <w:r w:rsidR="0093531B" w:rsidRPr="00864CFC">
        <w:rPr>
          <w:rFonts w:ascii="Garamond" w:hAnsi="Garamond"/>
          <w:sz w:val="24"/>
          <w:szCs w:val="24"/>
          <w:lang w:val="en-US"/>
        </w:rPr>
        <w:t>argues</w:t>
      </w:r>
      <w:r w:rsidR="006C0B6D" w:rsidRPr="00864CFC">
        <w:rPr>
          <w:rFonts w:ascii="Garamond" w:hAnsi="Garamond"/>
          <w:sz w:val="24"/>
          <w:szCs w:val="24"/>
          <w:lang w:val="en-US"/>
        </w:rPr>
        <w:t xml:space="preserve"> with a colleague over </w:t>
      </w:r>
      <w:r w:rsidR="0093531B" w:rsidRPr="00864CFC">
        <w:rPr>
          <w:rFonts w:ascii="Garamond" w:hAnsi="Garamond"/>
          <w:sz w:val="24"/>
          <w:szCs w:val="24"/>
          <w:lang w:val="en-US"/>
        </w:rPr>
        <w:t>Peru’s capital</w:t>
      </w:r>
      <w:r w:rsidR="006C0B6D" w:rsidRPr="00864CFC">
        <w:rPr>
          <w:rFonts w:ascii="Garamond" w:hAnsi="Garamond"/>
          <w:sz w:val="24"/>
          <w:szCs w:val="24"/>
          <w:lang w:val="en-US"/>
        </w:rPr>
        <w:t xml:space="preserve">. Brooke </w:t>
      </w:r>
      <w:r w:rsidR="001457A4" w:rsidRPr="00864CFC">
        <w:rPr>
          <w:rFonts w:ascii="Garamond" w:hAnsi="Garamond"/>
          <w:sz w:val="24"/>
          <w:szCs w:val="24"/>
          <w:lang w:val="en-US"/>
        </w:rPr>
        <w:t xml:space="preserve">correctly </w:t>
      </w:r>
      <w:r w:rsidR="006C0B6D" w:rsidRPr="00864CFC">
        <w:rPr>
          <w:rFonts w:ascii="Garamond" w:hAnsi="Garamond"/>
          <w:sz w:val="24"/>
          <w:szCs w:val="24"/>
          <w:lang w:val="en-US"/>
        </w:rPr>
        <w:t xml:space="preserve">remembers that it is </w:t>
      </w:r>
      <w:r w:rsidR="00BB39B3" w:rsidRPr="00864CFC">
        <w:rPr>
          <w:rFonts w:ascii="Garamond" w:hAnsi="Garamond"/>
          <w:sz w:val="24"/>
          <w:szCs w:val="24"/>
          <w:lang w:val="en-US"/>
        </w:rPr>
        <w:t>Lima</w:t>
      </w:r>
      <w:r w:rsidR="00886712" w:rsidRPr="00864CFC">
        <w:rPr>
          <w:rFonts w:ascii="Garamond" w:hAnsi="Garamond"/>
          <w:sz w:val="24"/>
          <w:szCs w:val="24"/>
          <w:lang w:val="en-US"/>
        </w:rPr>
        <w:t>,</w:t>
      </w:r>
      <w:r w:rsidR="00BB39B3" w:rsidRPr="00864CFC">
        <w:rPr>
          <w:rFonts w:ascii="Garamond" w:hAnsi="Garamond"/>
          <w:sz w:val="24"/>
          <w:szCs w:val="24"/>
          <w:lang w:val="en-US"/>
        </w:rPr>
        <w:t xml:space="preserve"> but </w:t>
      </w:r>
      <w:r w:rsidR="006C0B6D" w:rsidRPr="00864CFC">
        <w:rPr>
          <w:rFonts w:ascii="Garamond" w:hAnsi="Garamond"/>
          <w:sz w:val="24"/>
          <w:szCs w:val="24"/>
          <w:lang w:val="en-US"/>
        </w:rPr>
        <w:t>her</w:t>
      </w:r>
      <w:r w:rsidR="00BB39B3" w:rsidRPr="00864CFC">
        <w:rPr>
          <w:rFonts w:ascii="Garamond" w:hAnsi="Garamond"/>
          <w:sz w:val="24"/>
          <w:szCs w:val="24"/>
          <w:lang w:val="en-US"/>
        </w:rPr>
        <w:t xml:space="preserve"> colleague </w:t>
      </w:r>
      <w:r w:rsidR="006C0B6D" w:rsidRPr="00864CFC">
        <w:rPr>
          <w:rFonts w:ascii="Garamond" w:hAnsi="Garamond"/>
          <w:sz w:val="24"/>
          <w:szCs w:val="24"/>
          <w:lang w:val="en-US"/>
        </w:rPr>
        <w:t>disagrees</w:t>
      </w:r>
      <w:r w:rsidR="00BB39B3" w:rsidRPr="00864CFC">
        <w:rPr>
          <w:rFonts w:ascii="Garamond" w:hAnsi="Garamond"/>
          <w:sz w:val="24"/>
          <w:szCs w:val="24"/>
          <w:lang w:val="en-US"/>
        </w:rPr>
        <w:t xml:space="preserve"> and offers to bet his </w:t>
      </w:r>
      <w:r w:rsidR="00BC1743" w:rsidRPr="00864CFC">
        <w:rPr>
          <w:rFonts w:ascii="Garamond" w:hAnsi="Garamond"/>
          <w:sz w:val="24"/>
          <w:szCs w:val="24"/>
          <w:lang w:val="en-US"/>
        </w:rPr>
        <w:t>much more expensive</w:t>
      </w:r>
      <w:r w:rsidR="00BB39B3" w:rsidRPr="00864CFC">
        <w:rPr>
          <w:rFonts w:ascii="Garamond" w:hAnsi="Garamond"/>
          <w:sz w:val="24"/>
          <w:szCs w:val="24"/>
          <w:lang w:val="en-US"/>
        </w:rPr>
        <w:t xml:space="preserve"> </w:t>
      </w:r>
      <w:r w:rsidR="0093531B" w:rsidRPr="00864CFC">
        <w:rPr>
          <w:rFonts w:ascii="Garamond" w:hAnsi="Garamond"/>
          <w:sz w:val="24"/>
          <w:szCs w:val="24"/>
          <w:lang w:val="en-US"/>
        </w:rPr>
        <w:t xml:space="preserve">car </w:t>
      </w:r>
      <w:r w:rsidR="00BB39B3" w:rsidRPr="00864CFC">
        <w:rPr>
          <w:rFonts w:ascii="Garamond" w:hAnsi="Garamond"/>
          <w:sz w:val="24"/>
          <w:szCs w:val="24"/>
          <w:lang w:val="en-US"/>
        </w:rPr>
        <w:t xml:space="preserve">against Brooke’s old </w:t>
      </w:r>
      <w:r w:rsidR="00BC1743" w:rsidRPr="00864CFC">
        <w:rPr>
          <w:rFonts w:ascii="Garamond" w:hAnsi="Garamond"/>
          <w:sz w:val="24"/>
          <w:szCs w:val="24"/>
          <w:lang w:val="en-US"/>
        </w:rPr>
        <w:t>car</w:t>
      </w:r>
      <w:r w:rsidR="00BB39B3" w:rsidRPr="00864CFC">
        <w:rPr>
          <w:rFonts w:ascii="Garamond" w:hAnsi="Garamond"/>
          <w:sz w:val="24"/>
          <w:szCs w:val="24"/>
          <w:lang w:val="en-US"/>
        </w:rPr>
        <w:t xml:space="preserve">. </w:t>
      </w:r>
      <w:r w:rsidR="00F42E5A" w:rsidRPr="00864CFC">
        <w:rPr>
          <w:rFonts w:ascii="Garamond" w:hAnsi="Garamond"/>
          <w:sz w:val="24"/>
          <w:szCs w:val="24"/>
          <w:lang w:val="en-US"/>
        </w:rPr>
        <w:t xml:space="preserve">Brooke’s memory is </w:t>
      </w:r>
      <w:r w:rsidR="006C0B6D" w:rsidRPr="00864CFC">
        <w:rPr>
          <w:rFonts w:ascii="Garamond" w:hAnsi="Garamond"/>
          <w:sz w:val="24"/>
          <w:szCs w:val="24"/>
          <w:lang w:val="en-US"/>
        </w:rPr>
        <w:t>reliable</w:t>
      </w:r>
      <w:r w:rsidR="00886712" w:rsidRPr="00864CFC">
        <w:rPr>
          <w:rFonts w:ascii="Garamond" w:hAnsi="Garamond"/>
          <w:sz w:val="24"/>
          <w:szCs w:val="24"/>
          <w:lang w:val="en-US"/>
        </w:rPr>
        <w:t>,</w:t>
      </w:r>
      <w:r w:rsidR="006C0B6D" w:rsidRPr="00864CFC">
        <w:rPr>
          <w:rFonts w:ascii="Garamond" w:hAnsi="Garamond"/>
          <w:sz w:val="24"/>
          <w:szCs w:val="24"/>
          <w:lang w:val="en-US"/>
        </w:rPr>
        <w:t xml:space="preserve"> and </w:t>
      </w:r>
      <w:r w:rsidR="001457A4" w:rsidRPr="00864CFC">
        <w:rPr>
          <w:rFonts w:ascii="Garamond" w:hAnsi="Garamond"/>
          <w:sz w:val="24"/>
          <w:szCs w:val="24"/>
          <w:lang w:val="en-US"/>
        </w:rPr>
        <w:t>she remains confident</w:t>
      </w:r>
      <w:r w:rsidR="00F42E5A" w:rsidRPr="00864CFC">
        <w:rPr>
          <w:rFonts w:ascii="Garamond" w:hAnsi="Garamond"/>
          <w:sz w:val="24"/>
          <w:szCs w:val="24"/>
          <w:lang w:val="en-US"/>
        </w:rPr>
        <w:t xml:space="preserve"> although </w:t>
      </w:r>
      <w:r w:rsidR="00BC1743" w:rsidRPr="00864CFC">
        <w:rPr>
          <w:rFonts w:ascii="Garamond" w:hAnsi="Garamond"/>
          <w:sz w:val="24"/>
          <w:szCs w:val="24"/>
          <w:lang w:val="en-US"/>
        </w:rPr>
        <w:t>s</w:t>
      </w:r>
      <w:r w:rsidR="00F42E5A" w:rsidRPr="00864CFC">
        <w:rPr>
          <w:rFonts w:ascii="Garamond" w:hAnsi="Garamond"/>
          <w:sz w:val="24"/>
          <w:szCs w:val="24"/>
          <w:lang w:val="en-US"/>
        </w:rPr>
        <w:t xml:space="preserve">he does not remember the source of her belief. </w:t>
      </w:r>
    </w:p>
    <w:p w14:paraId="24389E4D" w14:textId="611449A6" w:rsidR="00E61B80" w:rsidRPr="00864CFC" w:rsidRDefault="00E61B80" w:rsidP="00120922">
      <w:pPr>
        <w:spacing w:after="0" w:line="240" w:lineRule="auto"/>
        <w:rPr>
          <w:rFonts w:ascii="Garamond" w:hAnsi="Garamond"/>
          <w:sz w:val="24"/>
          <w:szCs w:val="24"/>
          <w:lang w:val="en-US"/>
        </w:rPr>
      </w:pPr>
    </w:p>
    <w:p w14:paraId="690AC6A0" w14:textId="36A9DA9B" w:rsidR="00483440" w:rsidRPr="00864CFC" w:rsidRDefault="00483440" w:rsidP="00483440">
      <w:pPr>
        <w:spacing w:after="0" w:line="240" w:lineRule="auto"/>
        <w:rPr>
          <w:rFonts w:ascii="Garamond" w:hAnsi="Garamond"/>
          <w:sz w:val="24"/>
          <w:szCs w:val="24"/>
          <w:lang w:val="en-US"/>
        </w:rPr>
      </w:pPr>
      <w:r w:rsidRPr="00864CFC">
        <w:rPr>
          <w:rFonts w:ascii="Garamond" w:hAnsi="Garamond"/>
          <w:sz w:val="24"/>
          <w:szCs w:val="24"/>
          <w:lang w:val="en-US"/>
        </w:rPr>
        <w:t xml:space="preserve">The case-pair may be specified </w:t>
      </w:r>
      <w:r w:rsidR="00DC7942" w:rsidRPr="00864CFC">
        <w:rPr>
          <w:rFonts w:ascii="Garamond" w:hAnsi="Garamond"/>
          <w:sz w:val="24"/>
          <w:szCs w:val="24"/>
          <w:lang w:val="en-US"/>
        </w:rPr>
        <w:t xml:space="preserve">further </w:t>
      </w:r>
      <w:r w:rsidRPr="00864CFC">
        <w:rPr>
          <w:rFonts w:ascii="Garamond" w:hAnsi="Garamond"/>
          <w:sz w:val="24"/>
          <w:szCs w:val="24"/>
          <w:lang w:val="en-US"/>
        </w:rPr>
        <w:t>to hold truth-relevant factors fixed. For example, it may be stipulated that Richie and Brooke form</w:t>
      </w:r>
      <w:r w:rsidR="00B2160C" w:rsidRPr="00864CFC">
        <w:rPr>
          <w:rFonts w:ascii="Garamond" w:hAnsi="Garamond"/>
          <w:sz w:val="24"/>
          <w:szCs w:val="24"/>
          <w:lang w:val="en-US"/>
        </w:rPr>
        <w:t>ed</w:t>
      </w:r>
      <w:r w:rsidRPr="00864CFC">
        <w:rPr>
          <w:rFonts w:ascii="Garamond" w:hAnsi="Garamond"/>
          <w:sz w:val="24"/>
          <w:szCs w:val="24"/>
          <w:lang w:val="en-US"/>
        </w:rPr>
        <w:t xml:space="preserve"> their </w:t>
      </w:r>
      <w:r w:rsidR="005A3553" w:rsidRPr="00864CFC">
        <w:rPr>
          <w:rFonts w:ascii="Garamond" w:hAnsi="Garamond"/>
          <w:sz w:val="24"/>
          <w:szCs w:val="24"/>
          <w:lang w:val="en-US"/>
        </w:rPr>
        <w:t>b</w:t>
      </w:r>
      <w:r w:rsidRPr="00864CFC">
        <w:rPr>
          <w:rFonts w:ascii="Garamond" w:hAnsi="Garamond"/>
          <w:sz w:val="24"/>
          <w:szCs w:val="24"/>
          <w:lang w:val="en-US"/>
        </w:rPr>
        <w:t xml:space="preserve">eliefs in equally reliable ways, that </w:t>
      </w:r>
      <w:r w:rsidR="00B2160C" w:rsidRPr="00864CFC">
        <w:rPr>
          <w:rFonts w:ascii="Garamond" w:hAnsi="Garamond"/>
          <w:sz w:val="24"/>
          <w:szCs w:val="24"/>
          <w:lang w:val="en-US"/>
        </w:rPr>
        <w:t xml:space="preserve">they are equally confident in </w:t>
      </w:r>
      <w:r w:rsidRPr="00864CFC">
        <w:rPr>
          <w:rFonts w:ascii="Garamond" w:hAnsi="Garamond"/>
          <w:sz w:val="24"/>
          <w:szCs w:val="24"/>
          <w:lang w:val="en-US"/>
        </w:rPr>
        <w:t>their beliefs</w:t>
      </w:r>
      <w:r w:rsidR="00FC0F7A" w:rsidRPr="00864CFC">
        <w:rPr>
          <w:rFonts w:ascii="Garamond" w:hAnsi="Garamond"/>
          <w:sz w:val="24"/>
          <w:szCs w:val="24"/>
          <w:lang w:val="en-US"/>
        </w:rPr>
        <w:t xml:space="preserve">, that the general background conditions are type-identical etc. </w:t>
      </w:r>
      <w:r w:rsidR="00DC7942" w:rsidRPr="00864CFC">
        <w:rPr>
          <w:rFonts w:ascii="Garamond" w:hAnsi="Garamond"/>
          <w:sz w:val="24"/>
          <w:szCs w:val="24"/>
          <w:lang w:val="en-US"/>
        </w:rPr>
        <w:t>Non-skeptical s</w:t>
      </w:r>
      <w:r w:rsidRPr="00864CFC">
        <w:rPr>
          <w:rFonts w:ascii="Garamond" w:hAnsi="Garamond"/>
          <w:sz w:val="24"/>
          <w:szCs w:val="24"/>
          <w:lang w:val="en-US"/>
        </w:rPr>
        <w:t>trict purist invariantis</w:t>
      </w:r>
      <w:r w:rsidR="00DC7942" w:rsidRPr="00864CFC">
        <w:rPr>
          <w:rFonts w:ascii="Garamond" w:hAnsi="Garamond"/>
          <w:sz w:val="24"/>
          <w:szCs w:val="24"/>
          <w:lang w:val="en-US"/>
        </w:rPr>
        <w:t xml:space="preserve">ts </w:t>
      </w:r>
      <w:r w:rsidR="00FF5C11" w:rsidRPr="00864CFC">
        <w:rPr>
          <w:rFonts w:ascii="Garamond" w:hAnsi="Garamond"/>
          <w:sz w:val="24"/>
          <w:szCs w:val="24"/>
          <w:lang w:val="en-US"/>
        </w:rPr>
        <w:t xml:space="preserve">may then </w:t>
      </w:r>
      <w:r w:rsidR="00845701" w:rsidRPr="00864CFC">
        <w:rPr>
          <w:rFonts w:ascii="Garamond" w:hAnsi="Garamond"/>
          <w:sz w:val="24"/>
          <w:szCs w:val="24"/>
          <w:lang w:val="en-US"/>
        </w:rPr>
        <w:t>assume that</w:t>
      </w:r>
      <w:r w:rsidRPr="00864CFC">
        <w:rPr>
          <w:rFonts w:ascii="Garamond" w:hAnsi="Garamond"/>
          <w:sz w:val="24"/>
          <w:szCs w:val="24"/>
          <w:lang w:val="en-US"/>
        </w:rPr>
        <w:t xml:space="preserve"> </w:t>
      </w:r>
      <w:r w:rsidR="00A800DE" w:rsidRPr="00864CFC">
        <w:rPr>
          <w:rFonts w:ascii="Garamond" w:hAnsi="Garamond"/>
          <w:sz w:val="24"/>
          <w:szCs w:val="24"/>
          <w:lang w:val="en-US"/>
        </w:rPr>
        <w:t>both Richie and Brooke know</w:t>
      </w:r>
      <w:r w:rsidRPr="00864CFC">
        <w:rPr>
          <w:rFonts w:ascii="Garamond" w:hAnsi="Garamond"/>
          <w:sz w:val="24"/>
          <w:szCs w:val="24"/>
          <w:lang w:val="en-US"/>
        </w:rPr>
        <w:t xml:space="preserve"> that Lima is the capital of Peru</w:t>
      </w:r>
      <w:r w:rsidR="00A35BBF" w:rsidRPr="00864CFC">
        <w:rPr>
          <w:rFonts w:ascii="Garamond" w:hAnsi="Garamond"/>
          <w:sz w:val="24"/>
          <w:szCs w:val="24"/>
          <w:lang w:val="en-US"/>
        </w:rPr>
        <w:t xml:space="preserve">. Consider a subset of such cases in which Brooke </w:t>
      </w:r>
      <w:r w:rsidRPr="00864CFC">
        <w:rPr>
          <w:rFonts w:ascii="Garamond" w:hAnsi="Garamond"/>
          <w:sz w:val="24"/>
          <w:szCs w:val="24"/>
          <w:lang w:val="en-US"/>
        </w:rPr>
        <w:t xml:space="preserve">is, </w:t>
      </w:r>
      <w:r w:rsidR="00FA7FAA" w:rsidRPr="00864CFC">
        <w:rPr>
          <w:rFonts w:ascii="Garamond" w:hAnsi="Garamond"/>
          <w:sz w:val="24"/>
          <w:szCs w:val="24"/>
          <w:lang w:val="en-US"/>
        </w:rPr>
        <w:t>because of</w:t>
      </w:r>
      <w:r w:rsidRPr="00864CFC">
        <w:rPr>
          <w:rFonts w:ascii="Garamond" w:hAnsi="Garamond"/>
          <w:sz w:val="24"/>
          <w:szCs w:val="24"/>
          <w:lang w:val="en-US"/>
        </w:rPr>
        <w:t xml:space="preserve"> her dire </w:t>
      </w:r>
      <w:r w:rsidR="00FF5C11" w:rsidRPr="00864CFC">
        <w:rPr>
          <w:rFonts w:ascii="Garamond" w:hAnsi="Garamond"/>
          <w:sz w:val="24"/>
          <w:szCs w:val="24"/>
          <w:lang w:val="en-US"/>
        </w:rPr>
        <w:t xml:space="preserve">social </w:t>
      </w:r>
      <w:r w:rsidRPr="00864CFC">
        <w:rPr>
          <w:rFonts w:ascii="Garamond" w:hAnsi="Garamond"/>
          <w:sz w:val="24"/>
          <w:szCs w:val="24"/>
          <w:lang w:val="en-US"/>
        </w:rPr>
        <w:t xml:space="preserve">circumstances, </w:t>
      </w:r>
      <w:r w:rsidRPr="00864CFC">
        <w:rPr>
          <w:rFonts w:ascii="Garamond" w:hAnsi="Garamond"/>
          <w:i/>
          <w:sz w:val="24"/>
          <w:szCs w:val="24"/>
          <w:lang w:val="en-US"/>
        </w:rPr>
        <w:t>regarded</w:t>
      </w:r>
      <w:r w:rsidRPr="00864CFC">
        <w:rPr>
          <w:rFonts w:ascii="Garamond" w:hAnsi="Garamond"/>
          <w:sz w:val="24"/>
          <w:szCs w:val="24"/>
          <w:lang w:val="en-US"/>
        </w:rPr>
        <w:t xml:space="preserve"> as a non-knower</w:t>
      </w:r>
      <w:r w:rsidR="00A35BBF" w:rsidRPr="00864CFC">
        <w:rPr>
          <w:rFonts w:ascii="Garamond" w:hAnsi="Garamond"/>
          <w:sz w:val="24"/>
          <w:szCs w:val="24"/>
          <w:lang w:val="en-US"/>
        </w:rPr>
        <w:t>. Strict purist invariantist</w:t>
      </w:r>
      <w:r w:rsidR="00886712" w:rsidRPr="00864CFC">
        <w:rPr>
          <w:rFonts w:ascii="Garamond" w:hAnsi="Garamond"/>
          <w:sz w:val="24"/>
          <w:szCs w:val="24"/>
          <w:lang w:val="en-US"/>
        </w:rPr>
        <w:t>s</w:t>
      </w:r>
      <w:r w:rsidR="00A35BBF" w:rsidRPr="00864CFC">
        <w:rPr>
          <w:rFonts w:ascii="Garamond" w:hAnsi="Garamond"/>
          <w:sz w:val="24"/>
          <w:szCs w:val="24"/>
          <w:lang w:val="en-US"/>
        </w:rPr>
        <w:t xml:space="preserve"> may, as I do, </w:t>
      </w:r>
      <w:r w:rsidR="00420C0E" w:rsidRPr="00864CFC">
        <w:rPr>
          <w:rFonts w:ascii="Garamond" w:hAnsi="Garamond"/>
          <w:sz w:val="24"/>
          <w:szCs w:val="24"/>
          <w:lang w:val="en-US"/>
        </w:rPr>
        <w:t>take such cases</w:t>
      </w:r>
      <w:r w:rsidR="00A35BBF" w:rsidRPr="00864CFC">
        <w:rPr>
          <w:rFonts w:ascii="Garamond" w:hAnsi="Garamond"/>
          <w:sz w:val="24"/>
          <w:szCs w:val="24"/>
          <w:lang w:val="en-US"/>
        </w:rPr>
        <w:t xml:space="preserve"> to</w:t>
      </w:r>
      <w:r w:rsidRPr="00864CFC">
        <w:rPr>
          <w:rFonts w:ascii="Garamond" w:hAnsi="Garamond"/>
          <w:sz w:val="24"/>
          <w:szCs w:val="24"/>
          <w:lang w:val="en-US"/>
        </w:rPr>
        <w:t xml:space="preserve"> </w:t>
      </w:r>
      <w:r w:rsidR="00845701" w:rsidRPr="00864CFC">
        <w:rPr>
          <w:rFonts w:ascii="Garamond" w:hAnsi="Garamond"/>
          <w:sz w:val="24"/>
          <w:szCs w:val="24"/>
          <w:lang w:val="en-US"/>
        </w:rPr>
        <w:t>exemplify</w:t>
      </w:r>
      <w:r w:rsidR="00A35BBF" w:rsidRPr="00864CFC">
        <w:rPr>
          <w:rFonts w:ascii="Garamond" w:hAnsi="Garamond"/>
          <w:sz w:val="24"/>
          <w:szCs w:val="24"/>
          <w:lang w:val="en-US"/>
        </w:rPr>
        <w:t xml:space="preserve"> </w:t>
      </w:r>
      <w:r w:rsidR="005A3553" w:rsidRPr="00864CFC">
        <w:rPr>
          <w:rFonts w:ascii="Garamond" w:hAnsi="Garamond"/>
          <w:sz w:val="24"/>
          <w:szCs w:val="24"/>
          <w:lang w:val="en-US"/>
        </w:rPr>
        <w:t xml:space="preserve">discriminatory </w:t>
      </w:r>
      <w:r w:rsidRPr="00864CFC">
        <w:rPr>
          <w:rFonts w:ascii="Garamond" w:hAnsi="Garamond"/>
          <w:sz w:val="24"/>
          <w:szCs w:val="24"/>
          <w:lang w:val="en-US"/>
        </w:rPr>
        <w:t>epistemic injustice</w:t>
      </w:r>
      <w:r w:rsidR="00CE45B8" w:rsidRPr="00864CFC">
        <w:rPr>
          <w:rFonts w:ascii="Garamond" w:hAnsi="Garamond"/>
          <w:sz w:val="24"/>
          <w:szCs w:val="24"/>
          <w:lang w:val="en-US"/>
        </w:rPr>
        <w:t xml:space="preserve"> in a subset of </w:t>
      </w:r>
      <w:r w:rsidR="00FC0F7A" w:rsidRPr="00864CFC">
        <w:rPr>
          <w:rFonts w:ascii="Garamond" w:hAnsi="Garamond"/>
          <w:sz w:val="24"/>
          <w:szCs w:val="24"/>
          <w:lang w:val="en-US"/>
        </w:rPr>
        <w:t>cases</w:t>
      </w:r>
      <w:r w:rsidR="00CE45B8" w:rsidRPr="00864CFC">
        <w:rPr>
          <w:rFonts w:ascii="Garamond" w:hAnsi="Garamond"/>
          <w:sz w:val="24"/>
          <w:szCs w:val="24"/>
          <w:lang w:val="en-US"/>
        </w:rPr>
        <w:t xml:space="preserve"> that I will label ‘C</w:t>
      </w:r>
      <w:r w:rsidRPr="00864CFC">
        <w:rPr>
          <w:rFonts w:ascii="Garamond" w:hAnsi="Garamond"/>
          <w:sz w:val="24"/>
          <w:szCs w:val="24"/>
          <w:lang w:val="en-US"/>
        </w:rPr>
        <w:t>.</w:t>
      </w:r>
      <w:r w:rsidR="00CE45B8" w:rsidRPr="00864CFC">
        <w:rPr>
          <w:rFonts w:ascii="Garamond" w:hAnsi="Garamond"/>
          <w:sz w:val="24"/>
          <w:szCs w:val="24"/>
          <w:lang w:val="en-US"/>
        </w:rPr>
        <w:t>’</w:t>
      </w:r>
      <w:r w:rsidRPr="00864CFC">
        <w:rPr>
          <w:rFonts w:ascii="Garamond" w:hAnsi="Garamond"/>
          <w:sz w:val="24"/>
          <w:szCs w:val="24"/>
          <w:lang w:val="en-US"/>
        </w:rPr>
        <w:t xml:space="preserve"> </w:t>
      </w:r>
      <w:r w:rsidR="00FC0F7A" w:rsidRPr="00864CFC">
        <w:rPr>
          <w:rFonts w:ascii="Garamond" w:hAnsi="Garamond"/>
          <w:sz w:val="24"/>
          <w:szCs w:val="24"/>
          <w:lang w:val="en-US"/>
        </w:rPr>
        <w:t xml:space="preserve">While it is a </w:t>
      </w:r>
      <w:r w:rsidR="00B50BA0" w:rsidRPr="00864CFC">
        <w:rPr>
          <w:rFonts w:ascii="Garamond" w:hAnsi="Garamond"/>
          <w:sz w:val="24"/>
          <w:szCs w:val="24"/>
          <w:lang w:val="en-US"/>
        </w:rPr>
        <w:t xml:space="preserve">hard </w:t>
      </w:r>
      <w:r w:rsidR="00FC0F7A" w:rsidRPr="00864CFC">
        <w:rPr>
          <w:rFonts w:ascii="Garamond" w:hAnsi="Garamond"/>
          <w:sz w:val="24"/>
          <w:szCs w:val="24"/>
          <w:lang w:val="en-US"/>
        </w:rPr>
        <w:t xml:space="preserve">theoretical task </w:t>
      </w:r>
      <w:r w:rsidR="00B50BA0" w:rsidRPr="00864CFC">
        <w:rPr>
          <w:rFonts w:ascii="Garamond" w:hAnsi="Garamond"/>
          <w:sz w:val="24"/>
          <w:szCs w:val="24"/>
          <w:lang w:val="en-US"/>
        </w:rPr>
        <w:t xml:space="preserve">to </w:t>
      </w:r>
      <w:r w:rsidR="00886712" w:rsidRPr="00864CFC">
        <w:rPr>
          <w:rFonts w:ascii="Garamond" w:hAnsi="Garamond"/>
          <w:sz w:val="24"/>
          <w:szCs w:val="24"/>
          <w:lang w:val="en-US"/>
        </w:rPr>
        <w:t xml:space="preserve">specify </w:t>
      </w:r>
      <w:r w:rsidR="00B50BA0" w:rsidRPr="00864CFC">
        <w:rPr>
          <w:rFonts w:ascii="Garamond" w:hAnsi="Garamond"/>
          <w:sz w:val="24"/>
          <w:szCs w:val="24"/>
          <w:lang w:val="en-US"/>
        </w:rPr>
        <w:t>the relevant subset</w:t>
      </w:r>
      <w:r w:rsidR="00A35BBF" w:rsidRPr="00864CFC">
        <w:rPr>
          <w:rFonts w:ascii="Garamond" w:hAnsi="Garamond"/>
          <w:sz w:val="24"/>
          <w:szCs w:val="24"/>
          <w:lang w:val="en-US"/>
        </w:rPr>
        <w:t xml:space="preserve"> </w:t>
      </w:r>
      <w:r w:rsidR="00FC0F7A" w:rsidRPr="00864CFC">
        <w:rPr>
          <w:rFonts w:ascii="Garamond" w:hAnsi="Garamond"/>
          <w:sz w:val="24"/>
          <w:szCs w:val="24"/>
          <w:lang w:val="en-US"/>
        </w:rPr>
        <w:t>of Brooke cases in a principled manner,</w:t>
      </w:r>
      <w:r w:rsidR="00886712" w:rsidRPr="00864CFC">
        <w:rPr>
          <w:rFonts w:ascii="Garamond" w:hAnsi="Garamond"/>
          <w:sz w:val="24"/>
          <w:szCs w:val="24"/>
          <w:lang w:val="en-US"/>
        </w:rPr>
        <w:t xml:space="preserve"> </w:t>
      </w:r>
      <w:r w:rsidR="00B50BA0" w:rsidRPr="00864CFC">
        <w:rPr>
          <w:rFonts w:ascii="Garamond" w:hAnsi="Garamond"/>
          <w:sz w:val="24"/>
          <w:szCs w:val="24"/>
          <w:lang w:val="en-US"/>
        </w:rPr>
        <w:t xml:space="preserve">we can glean a </w:t>
      </w:r>
      <w:r w:rsidR="00CE45B8" w:rsidRPr="00864CFC">
        <w:rPr>
          <w:rFonts w:ascii="Garamond" w:hAnsi="Garamond"/>
          <w:sz w:val="24"/>
          <w:szCs w:val="24"/>
          <w:lang w:val="en-US"/>
        </w:rPr>
        <w:t xml:space="preserve">working approximation by reflecting on the </w:t>
      </w:r>
      <w:r w:rsidR="00B50BA0" w:rsidRPr="00864CFC">
        <w:rPr>
          <w:rFonts w:ascii="Garamond" w:hAnsi="Garamond"/>
          <w:sz w:val="24"/>
          <w:szCs w:val="24"/>
          <w:lang w:val="en-US"/>
        </w:rPr>
        <w:t xml:space="preserve">basic </w:t>
      </w:r>
      <w:r w:rsidR="00CE45B8" w:rsidRPr="00864CFC">
        <w:rPr>
          <w:rFonts w:ascii="Garamond" w:hAnsi="Garamond"/>
          <w:sz w:val="24"/>
          <w:szCs w:val="24"/>
          <w:lang w:val="en-US"/>
        </w:rPr>
        <w:t xml:space="preserve">features of </w:t>
      </w:r>
      <w:r w:rsidR="002F76D5" w:rsidRPr="00864CFC">
        <w:rPr>
          <w:rFonts w:ascii="Garamond" w:hAnsi="Garamond"/>
          <w:sz w:val="24"/>
          <w:szCs w:val="24"/>
          <w:lang w:val="en-US"/>
        </w:rPr>
        <w:t>familiar</w:t>
      </w:r>
      <w:r w:rsidR="00B50BA0" w:rsidRPr="00864CFC">
        <w:rPr>
          <w:rFonts w:ascii="Garamond" w:hAnsi="Garamond"/>
          <w:sz w:val="24"/>
          <w:szCs w:val="24"/>
          <w:lang w:val="en-US"/>
        </w:rPr>
        <w:t xml:space="preserve"> cases</w:t>
      </w:r>
      <w:r w:rsidR="002F76D5" w:rsidRPr="00864CFC">
        <w:rPr>
          <w:rFonts w:ascii="Garamond" w:hAnsi="Garamond"/>
          <w:sz w:val="24"/>
          <w:szCs w:val="24"/>
          <w:lang w:val="en-US"/>
        </w:rPr>
        <w:t xml:space="preserve"> of discriminatory epistemic injustice</w:t>
      </w:r>
      <w:r w:rsidR="00CE45B8" w:rsidRPr="00864CFC">
        <w:rPr>
          <w:rFonts w:ascii="Garamond" w:hAnsi="Garamond"/>
          <w:sz w:val="24"/>
          <w:szCs w:val="24"/>
          <w:lang w:val="en-US"/>
        </w:rPr>
        <w:t xml:space="preserve">. For example, the </w:t>
      </w:r>
      <w:r w:rsidR="001D3174" w:rsidRPr="00864CFC">
        <w:rPr>
          <w:rFonts w:ascii="Garamond" w:hAnsi="Garamond"/>
          <w:sz w:val="24"/>
          <w:szCs w:val="24"/>
          <w:lang w:val="en-US"/>
        </w:rPr>
        <w:t>subset of cases</w:t>
      </w:r>
      <w:r w:rsidR="00CE45B8" w:rsidRPr="00864CFC">
        <w:rPr>
          <w:rFonts w:ascii="Garamond" w:hAnsi="Garamond"/>
          <w:sz w:val="24"/>
          <w:szCs w:val="24"/>
          <w:lang w:val="en-US"/>
        </w:rPr>
        <w:t xml:space="preserve">, C, may </w:t>
      </w:r>
      <w:r w:rsidR="001D3174" w:rsidRPr="00864CFC">
        <w:rPr>
          <w:rFonts w:ascii="Garamond" w:hAnsi="Garamond"/>
          <w:sz w:val="24"/>
          <w:szCs w:val="24"/>
          <w:lang w:val="en-US"/>
        </w:rPr>
        <w:t>be those in which</w:t>
      </w:r>
      <w:r w:rsidR="00CE45B8" w:rsidRPr="00864CFC">
        <w:rPr>
          <w:rFonts w:ascii="Garamond" w:hAnsi="Garamond"/>
          <w:sz w:val="24"/>
          <w:szCs w:val="24"/>
          <w:lang w:val="en-US"/>
        </w:rPr>
        <w:t xml:space="preserve"> </w:t>
      </w:r>
      <w:r w:rsidR="00A800DE" w:rsidRPr="00864CFC">
        <w:rPr>
          <w:rFonts w:ascii="Garamond" w:hAnsi="Garamond"/>
          <w:sz w:val="24"/>
          <w:szCs w:val="24"/>
          <w:lang w:val="en-US"/>
        </w:rPr>
        <w:t xml:space="preserve">unjust identity prejudices concerning </w:t>
      </w:r>
      <w:r w:rsidR="00CE45B8" w:rsidRPr="00864CFC">
        <w:rPr>
          <w:rFonts w:ascii="Garamond" w:hAnsi="Garamond"/>
          <w:sz w:val="24"/>
          <w:szCs w:val="24"/>
          <w:lang w:val="en-US"/>
        </w:rPr>
        <w:t xml:space="preserve">S’s social circumstances </w:t>
      </w:r>
      <w:r w:rsidR="001D3174" w:rsidRPr="00864CFC">
        <w:rPr>
          <w:rFonts w:ascii="Garamond" w:hAnsi="Garamond"/>
          <w:sz w:val="24"/>
          <w:szCs w:val="24"/>
          <w:lang w:val="en-US"/>
        </w:rPr>
        <w:t xml:space="preserve">explain the mistaken </w:t>
      </w:r>
      <w:r w:rsidR="00CE45B8" w:rsidRPr="00864CFC">
        <w:rPr>
          <w:rFonts w:ascii="Garamond" w:hAnsi="Garamond"/>
          <w:sz w:val="24"/>
          <w:szCs w:val="24"/>
          <w:lang w:val="en-US"/>
        </w:rPr>
        <w:t xml:space="preserve">judgments </w:t>
      </w:r>
      <w:r w:rsidR="00C838AC" w:rsidRPr="00864CFC">
        <w:rPr>
          <w:rFonts w:ascii="Garamond" w:hAnsi="Garamond"/>
          <w:sz w:val="24"/>
          <w:szCs w:val="24"/>
          <w:lang w:val="en-US"/>
        </w:rPr>
        <w:t>that S</w:t>
      </w:r>
      <w:r w:rsidR="001D3174" w:rsidRPr="00864CFC">
        <w:rPr>
          <w:rFonts w:ascii="Garamond" w:hAnsi="Garamond"/>
          <w:sz w:val="24"/>
          <w:szCs w:val="24"/>
          <w:lang w:val="en-US"/>
        </w:rPr>
        <w:t xml:space="preserve"> does not know</w:t>
      </w:r>
      <w:r w:rsidR="00CE45B8" w:rsidRPr="00864CFC">
        <w:rPr>
          <w:rFonts w:ascii="Garamond" w:hAnsi="Garamond"/>
          <w:sz w:val="24"/>
          <w:szCs w:val="24"/>
          <w:lang w:val="en-US"/>
        </w:rPr>
        <w:t xml:space="preserve">. </w:t>
      </w:r>
      <w:r w:rsidR="001D3174" w:rsidRPr="00864CFC">
        <w:rPr>
          <w:rFonts w:ascii="Garamond" w:hAnsi="Garamond"/>
          <w:sz w:val="24"/>
          <w:szCs w:val="24"/>
          <w:lang w:val="en-US"/>
        </w:rPr>
        <w:t xml:space="preserve">This would be a paradigmatic unjust feature of the sort required by the second conjunct of the antecedent of </w:t>
      </w:r>
      <w:r w:rsidR="001D3174" w:rsidRPr="00864CFC">
        <w:rPr>
          <w:rFonts w:ascii="Garamond" w:hAnsi="Garamond"/>
          <w:i/>
          <w:sz w:val="24"/>
          <w:szCs w:val="24"/>
          <w:lang w:val="en-US"/>
        </w:rPr>
        <w:t>Direct DEI</w:t>
      </w:r>
      <w:r w:rsidR="001D3174" w:rsidRPr="00864CFC">
        <w:rPr>
          <w:rFonts w:ascii="Garamond" w:hAnsi="Garamond"/>
          <w:sz w:val="24"/>
          <w:szCs w:val="24"/>
          <w:lang w:val="en-US"/>
        </w:rPr>
        <w:t xml:space="preserve">. That is, in the subset of cases, C, in which such paradigmatic unjust features </w:t>
      </w:r>
      <w:proofErr w:type="gramStart"/>
      <w:r w:rsidR="001D3174" w:rsidRPr="00864CFC">
        <w:rPr>
          <w:rFonts w:ascii="Garamond" w:hAnsi="Garamond"/>
          <w:sz w:val="24"/>
          <w:szCs w:val="24"/>
          <w:lang w:val="en-US"/>
        </w:rPr>
        <w:t>explain</w:t>
      </w:r>
      <w:proofErr w:type="gramEnd"/>
      <w:r w:rsidR="001D3174" w:rsidRPr="00864CFC">
        <w:rPr>
          <w:rFonts w:ascii="Garamond" w:hAnsi="Garamond"/>
          <w:sz w:val="24"/>
          <w:szCs w:val="24"/>
          <w:lang w:val="en-US"/>
        </w:rPr>
        <w:t xml:space="preserve"> that Brooke is mistakenly regarded as a non-know</w:t>
      </w:r>
      <w:r w:rsidR="0076082B" w:rsidRPr="00864CFC">
        <w:rPr>
          <w:rFonts w:ascii="Garamond" w:hAnsi="Garamond"/>
          <w:sz w:val="24"/>
          <w:szCs w:val="24"/>
          <w:lang w:val="en-US"/>
        </w:rPr>
        <w:t>er</w:t>
      </w:r>
      <w:r w:rsidR="001D3174" w:rsidRPr="00864CFC">
        <w:rPr>
          <w:rFonts w:ascii="Garamond" w:hAnsi="Garamond"/>
          <w:sz w:val="24"/>
          <w:szCs w:val="24"/>
          <w:lang w:val="en-US"/>
        </w:rPr>
        <w:t>, she suffers a discriminatory epistemic injustice.</w:t>
      </w:r>
      <w:r w:rsidR="00FC0F7A" w:rsidRPr="00864CFC">
        <w:rPr>
          <w:rFonts w:ascii="Garamond" w:hAnsi="Garamond"/>
          <w:sz w:val="24"/>
          <w:szCs w:val="24"/>
          <w:lang w:val="en-US"/>
        </w:rPr>
        <w:t xml:space="preserve"> </w:t>
      </w:r>
      <w:r w:rsidR="00CE45B8" w:rsidRPr="00864CFC">
        <w:rPr>
          <w:rFonts w:ascii="Garamond" w:hAnsi="Garamond"/>
          <w:sz w:val="24"/>
          <w:szCs w:val="24"/>
          <w:lang w:val="en-US"/>
        </w:rPr>
        <w:t>This general point</w:t>
      </w:r>
      <w:r w:rsidRPr="00864CFC">
        <w:rPr>
          <w:rFonts w:ascii="Garamond" w:hAnsi="Garamond"/>
          <w:sz w:val="24"/>
          <w:szCs w:val="24"/>
          <w:lang w:val="en-US"/>
        </w:rPr>
        <w:t xml:space="preserve"> may be </w:t>
      </w:r>
      <w:r w:rsidR="00C838AC" w:rsidRPr="00864CFC">
        <w:rPr>
          <w:rFonts w:ascii="Garamond" w:hAnsi="Garamond"/>
          <w:sz w:val="24"/>
          <w:szCs w:val="24"/>
          <w:lang w:val="en-US"/>
        </w:rPr>
        <w:t xml:space="preserve">made </w:t>
      </w:r>
      <w:r w:rsidR="001D3174" w:rsidRPr="00864CFC">
        <w:rPr>
          <w:rFonts w:ascii="Garamond" w:hAnsi="Garamond"/>
          <w:sz w:val="24"/>
          <w:szCs w:val="24"/>
          <w:lang w:val="en-US"/>
        </w:rPr>
        <w:t xml:space="preserve">quite </w:t>
      </w:r>
      <w:r w:rsidR="00C838AC" w:rsidRPr="00864CFC">
        <w:rPr>
          <w:rFonts w:ascii="Garamond" w:hAnsi="Garamond"/>
          <w:sz w:val="24"/>
          <w:szCs w:val="24"/>
          <w:lang w:val="en-US"/>
        </w:rPr>
        <w:t>vivid</w:t>
      </w:r>
      <w:r w:rsidRPr="00864CFC">
        <w:rPr>
          <w:rFonts w:ascii="Garamond" w:hAnsi="Garamond"/>
          <w:sz w:val="24"/>
          <w:szCs w:val="24"/>
          <w:lang w:val="en-US"/>
        </w:rPr>
        <w:t xml:space="preserve"> by a case where Brooke and Richie are in </w:t>
      </w:r>
      <w:r w:rsidR="00FC0F7A" w:rsidRPr="00864CFC">
        <w:rPr>
          <w:rFonts w:ascii="Garamond" w:hAnsi="Garamond"/>
          <w:sz w:val="24"/>
          <w:szCs w:val="24"/>
          <w:lang w:val="en-US"/>
        </w:rPr>
        <w:t xml:space="preserve">direct </w:t>
      </w:r>
      <w:r w:rsidRPr="00864CFC">
        <w:rPr>
          <w:rFonts w:ascii="Garamond" w:hAnsi="Garamond"/>
          <w:sz w:val="24"/>
          <w:szCs w:val="24"/>
          <w:lang w:val="en-US"/>
        </w:rPr>
        <w:t>competition as epistemic subjects</w:t>
      </w:r>
      <w:r w:rsidR="001D3174" w:rsidRPr="00864CFC">
        <w:rPr>
          <w:rFonts w:ascii="Garamond" w:hAnsi="Garamond"/>
          <w:sz w:val="24"/>
          <w:szCs w:val="24"/>
          <w:lang w:val="en-US"/>
        </w:rPr>
        <w:t>:</w:t>
      </w:r>
    </w:p>
    <w:p w14:paraId="7DDF4205" w14:textId="77777777" w:rsidR="000B5CF5" w:rsidRPr="00864CFC" w:rsidRDefault="000B5CF5" w:rsidP="00120922">
      <w:pPr>
        <w:spacing w:after="0" w:line="240" w:lineRule="auto"/>
        <w:rPr>
          <w:rFonts w:ascii="Garamond" w:hAnsi="Garamond"/>
          <w:sz w:val="24"/>
          <w:szCs w:val="24"/>
          <w:lang w:val="en-US"/>
        </w:rPr>
      </w:pPr>
    </w:p>
    <w:p w14:paraId="3F83C9F7" w14:textId="18140C2D" w:rsidR="00822CB4" w:rsidRPr="00864CFC" w:rsidRDefault="00822CB4" w:rsidP="00822CB4">
      <w:pPr>
        <w:spacing w:after="0" w:line="240" w:lineRule="auto"/>
        <w:ind w:firstLine="720"/>
        <w:rPr>
          <w:rFonts w:ascii="Garamond" w:hAnsi="Garamond"/>
          <w:b/>
          <w:i/>
          <w:sz w:val="24"/>
          <w:szCs w:val="24"/>
          <w:lang w:val="en-US"/>
        </w:rPr>
      </w:pPr>
      <w:r w:rsidRPr="00864CFC">
        <w:rPr>
          <w:rFonts w:ascii="Garamond" w:hAnsi="Garamond"/>
          <w:b/>
          <w:i/>
          <w:sz w:val="24"/>
          <w:szCs w:val="24"/>
          <w:lang w:val="en-US"/>
        </w:rPr>
        <w:t>INTERVIEW</w:t>
      </w:r>
    </w:p>
    <w:p w14:paraId="3283CB92" w14:textId="4798269E" w:rsidR="00822CB4" w:rsidRPr="00864CFC" w:rsidRDefault="00822CB4" w:rsidP="00822CB4">
      <w:pPr>
        <w:spacing w:after="0" w:line="240" w:lineRule="auto"/>
        <w:ind w:left="720"/>
        <w:rPr>
          <w:rFonts w:ascii="Garamond" w:hAnsi="Garamond"/>
          <w:sz w:val="24"/>
          <w:szCs w:val="24"/>
          <w:lang w:val="en-US"/>
        </w:rPr>
      </w:pPr>
      <w:r w:rsidRPr="00864CFC">
        <w:rPr>
          <w:rFonts w:ascii="Garamond" w:hAnsi="Garamond"/>
          <w:sz w:val="24"/>
          <w:szCs w:val="24"/>
          <w:lang w:val="en-US"/>
        </w:rPr>
        <w:t xml:space="preserve">Richie is extremely wealthy but </w:t>
      </w:r>
      <w:r w:rsidR="00C91C39" w:rsidRPr="00864CFC">
        <w:rPr>
          <w:rFonts w:ascii="Garamond" w:hAnsi="Garamond"/>
          <w:sz w:val="24"/>
          <w:szCs w:val="24"/>
          <w:lang w:val="en-US"/>
        </w:rPr>
        <w:t>to practice his Spanish</w:t>
      </w:r>
      <w:r w:rsidR="00B2160C" w:rsidRPr="00864CFC">
        <w:rPr>
          <w:rFonts w:ascii="Garamond" w:hAnsi="Garamond"/>
          <w:sz w:val="24"/>
          <w:szCs w:val="24"/>
          <w:lang w:val="en-US"/>
        </w:rPr>
        <w:t>,</w:t>
      </w:r>
      <w:r w:rsidR="00C91C39" w:rsidRPr="00864CFC">
        <w:rPr>
          <w:rFonts w:ascii="Garamond" w:hAnsi="Garamond"/>
          <w:sz w:val="24"/>
          <w:szCs w:val="24"/>
          <w:lang w:val="en-US"/>
        </w:rPr>
        <w:t xml:space="preserve"> he </w:t>
      </w:r>
      <w:r w:rsidRPr="00864CFC">
        <w:rPr>
          <w:rFonts w:ascii="Garamond" w:hAnsi="Garamond"/>
          <w:sz w:val="24"/>
          <w:szCs w:val="24"/>
          <w:lang w:val="en-US"/>
        </w:rPr>
        <w:t xml:space="preserve">has applied for a job with a US company with a market in South America. It is not particularly important to Richie that he gets the job since he just wants to practice his Spanish and can easily find another job opportunity. </w:t>
      </w:r>
      <w:r w:rsidRPr="00864CFC">
        <w:rPr>
          <w:rFonts w:ascii="Garamond" w:hAnsi="Garamond"/>
          <w:sz w:val="24"/>
          <w:szCs w:val="24"/>
          <w:lang w:val="en-US"/>
        </w:rPr>
        <w:lastRenderedPageBreak/>
        <w:t xml:space="preserve">At the interview, Richie is asked what the capital of Peru is. Richie </w:t>
      </w:r>
      <w:r w:rsidR="0086517C" w:rsidRPr="00864CFC">
        <w:rPr>
          <w:rFonts w:ascii="Garamond" w:hAnsi="Garamond"/>
          <w:sz w:val="24"/>
          <w:szCs w:val="24"/>
          <w:lang w:val="en-US"/>
        </w:rPr>
        <w:t xml:space="preserve">has a reliable memory and </w:t>
      </w:r>
      <w:r w:rsidRPr="00864CFC">
        <w:rPr>
          <w:rFonts w:ascii="Garamond" w:hAnsi="Garamond"/>
          <w:sz w:val="24"/>
          <w:szCs w:val="24"/>
          <w:lang w:val="en-US"/>
        </w:rPr>
        <w:t xml:space="preserve">correctly </w:t>
      </w:r>
      <w:r w:rsidR="0086517C" w:rsidRPr="00864CFC">
        <w:rPr>
          <w:rFonts w:ascii="Garamond" w:hAnsi="Garamond"/>
          <w:sz w:val="24"/>
          <w:szCs w:val="24"/>
          <w:lang w:val="en-US"/>
        </w:rPr>
        <w:t>remembers that it is Lima</w:t>
      </w:r>
      <w:r w:rsidR="00B2160C" w:rsidRPr="00864CFC">
        <w:rPr>
          <w:rFonts w:ascii="Garamond" w:hAnsi="Garamond"/>
          <w:sz w:val="24"/>
          <w:szCs w:val="24"/>
          <w:lang w:val="en-US"/>
        </w:rPr>
        <w:t>,</w:t>
      </w:r>
      <w:r w:rsidR="0086517C" w:rsidRPr="00864CFC">
        <w:rPr>
          <w:rFonts w:ascii="Garamond" w:hAnsi="Garamond"/>
          <w:sz w:val="24"/>
          <w:szCs w:val="24"/>
          <w:lang w:val="en-US"/>
        </w:rPr>
        <w:t xml:space="preserve"> </w:t>
      </w:r>
      <w:r w:rsidRPr="00864CFC">
        <w:rPr>
          <w:rFonts w:ascii="Garamond" w:hAnsi="Garamond"/>
          <w:sz w:val="24"/>
          <w:szCs w:val="24"/>
          <w:lang w:val="en-US"/>
        </w:rPr>
        <w:t>although he does not remember the source of h</w:t>
      </w:r>
      <w:r w:rsidR="0086517C" w:rsidRPr="00864CFC">
        <w:rPr>
          <w:rFonts w:ascii="Garamond" w:hAnsi="Garamond"/>
          <w:sz w:val="24"/>
          <w:szCs w:val="24"/>
          <w:lang w:val="en-US"/>
        </w:rPr>
        <w:t>is</w:t>
      </w:r>
      <w:r w:rsidRPr="00864CFC">
        <w:rPr>
          <w:rFonts w:ascii="Garamond" w:hAnsi="Garamond"/>
          <w:sz w:val="24"/>
          <w:szCs w:val="24"/>
          <w:lang w:val="en-US"/>
        </w:rPr>
        <w:t xml:space="preserve"> belief. </w:t>
      </w:r>
    </w:p>
    <w:p w14:paraId="49BF94C8" w14:textId="5C7F2BF5" w:rsidR="00822CB4" w:rsidRPr="00864CFC" w:rsidRDefault="00822CB4" w:rsidP="00822CB4">
      <w:pPr>
        <w:spacing w:after="0" w:line="240" w:lineRule="auto"/>
        <w:ind w:left="720"/>
        <w:rPr>
          <w:rFonts w:ascii="Garamond" w:hAnsi="Garamond"/>
          <w:sz w:val="24"/>
          <w:szCs w:val="24"/>
          <w:lang w:val="en-US"/>
        </w:rPr>
      </w:pPr>
      <w:r w:rsidRPr="00864CFC">
        <w:rPr>
          <w:rFonts w:ascii="Garamond" w:hAnsi="Garamond"/>
          <w:sz w:val="24"/>
          <w:szCs w:val="24"/>
          <w:lang w:val="en-US"/>
        </w:rPr>
        <w:tab/>
        <w:t>Brooke is extremely poor and has</w:t>
      </w:r>
      <w:r w:rsidR="00E96EC2" w:rsidRPr="00864CFC">
        <w:rPr>
          <w:rFonts w:ascii="Garamond" w:hAnsi="Garamond"/>
          <w:sz w:val="24"/>
          <w:szCs w:val="24"/>
          <w:lang w:val="en-US"/>
        </w:rPr>
        <w:t>,</w:t>
      </w:r>
      <w:r w:rsidRPr="00864CFC">
        <w:rPr>
          <w:rFonts w:ascii="Garamond" w:hAnsi="Garamond"/>
          <w:sz w:val="24"/>
          <w:szCs w:val="24"/>
          <w:lang w:val="en-US"/>
        </w:rPr>
        <w:t xml:space="preserve"> </w:t>
      </w:r>
      <w:r w:rsidR="00C91C39" w:rsidRPr="00864CFC">
        <w:rPr>
          <w:rFonts w:ascii="Garamond" w:hAnsi="Garamond"/>
          <w:sz w:val="24"/>
          <w:szCs w:val="24"/>
          <w:lang w:val="en-US"/>
        </w:rPr>
        <w:t>to get some much needed income</w:t>
      </w:r>
      <w:r w:rsidR="00E96EC2" w:rsidRPr="00864CFC">
        <w:rPr>
          <w:rFonts w:ascii="Garamond" w:hAnsi="Garamond"/>
          <w:sz w:val="24"/>
          <w:szCs w:val="24"/>
          <w:lang w:val="en-US"/>
        </w:rPr>
        <w:t>,</w:t>
      </w:r>
      <w:r w:rsidR="00C91C39" w:rsidRPr="00864CFC">
        <w:rPr>
          <w:rFonts w:ascii="Garamond" w:hAnsi="Garamond"/>
          <w:sz w:val="24"/>
          <w:szCs w:val="24"/>
          <w:lang w:val="en-US"/>
        </w:rPr>
        <w:t xml:space="preserve"> </w:t>
      </w:r>
      <w:r w:rsidRPr="00864CFC">
        <w:rPr>
          <w:rFonts w:ascii="Garamond" w:hAnsi="Garamond"/>
          <w:sz w:val="24"/>
          <w:szCs w:val="24"/>
          <w:lang w:val="en-US"/>
        </w:rPr>
        <w:t xml:space="preserve">applied for a job with a US company with a market in South America. It is extremely important to Brooke that she get the job since she is in serious debt and cannot easily find another job opportunity. At the interview, Brooke is asked what the capital of Peru is. Brooke </w:t>
      </w:r>
      <w:r w:rsidR="0086517C" w:rsidRPr="00864CFC">
        <w:rPr>
          <w:rFonts w:ascii="Garamond" w:hAnsi="Garamond"/>
          <w:sz w:val="24"/>
          <w:szCs w:val="24"/>
          <w:lang w:val="en-US"/>
        </w:rPr>
        <w:t xml:space="preserve">has a reliable memory and </w:t>
      </w:r>
      <w:r w:rsidRPr="00864CFC">
        <w:rPr>
          <w:rFonts w:ascii="Garamond" w:hAnsi="Garamond"/>
          <w:sz w:val="24"/>
          <w:szCs w:val="24"/>
          <w:lang w:val="en-US"/>
        </w:rPr>
        <w:t xml:space="preserve">correctly </w:t>
      </w:r>
      <w:r w:rsidR="004B6785" w:rsidRPr="00864CFC">
        <w:rPr>
          <w:rFonts w:ascii="Garamond" w:hAnsi="Garamond"/>
          <w:sz w:val="24"/>
          <w:szCs w:val="24"/>
          <w:lang w:val="en-US"/>
        </w:rPr>
        <w:t>remembers that it is Lima</w:t>
      </w:r>
      <w:r w:rsidR="00BC56AE" w:rsidRPr="00864CFC">
        <w:rPr>
          <w:rFonts w:ascii="Garamond" w:hAnsi="Garamond"/>
          <w:sz w:val="24"/>
          <w:szCs w:val="24"/>
          <w:lang w:val="en-US"/>
        </w:rPr>
        <w:t>,</w:t>
      </w:r>
      <w:r w:rsidR="004B6785" w:rsidRPr="00864CFC">
        <w:rPr>
          <w:rFonts w:ascii="Garamond" w:hAnsi="Garamond"/>
          <w:sz w:val="24"/>
          <w:szCs w:val="24"/>
          <w:lang w:val="en-US"/>
        </w:rPr>
        <w:t xml:space="preserve"> </w:t>
      </w:r>
      <w:r w:rsidRPr="00864CFC">
        <w:rPr>
          <w:rFonts w:ascii="Garamond" w:hAnsi="Garamond"/>
          <w:sz w:val="24"/>
          <w:szCs w:val="24"/>
          <w:lang w:val="en-US"/>
        </w:rPr>
        <w:t>although she does not remember the source of her belief</w:t>
      </w:r>
      <w:r w:rsidR="00C91C39" w:rsidRPr="00864CFC">
        <w:rPr>
          <w:rFonts w:ascii="Garamond" w:hAnsi="Garamond"/>
          <w:sz w:val="24"/>
          <w:szCs w:val="24"/>
          <w:lang w:val="en-US"/>
        </w:rPr>
        <w:t>.</w:t>
      </w:r>
    </w:p>
    <w:p w14:paraId="1A77C191" w14:textId="77777777" w:rsidR="00822CB4" w:rsidRPr="00864CFC" w:rsidRDefault="00822CB4" w:rsidP="00822CB4">
      <w:pPr>
        <w:spacing w:after="0" w:line="240" w:lineRule="auto"/>
        <w:ind w:left="720"/>
        <w:rPr>
          <w:rFonts w:ascii="Garamond" w:hAnsi="Garamond"/>
          <w:sz w:val="24"/>
          <w:szCs w:val="24"/>
          <w:lang w:val="en-US"/>
        </w:rPr>
      </w:pPr>
    </w:p>
    <w:p w14:paraId="4817039A" w14:textId="28E190B2" w:rsidR="00656CB3" w:rsidRPr="00864CFC" w:rsidRDefault="00C91C39" w:rsidP="00120922">
      <w:pPr>
        <w:spacing w:after="0" w:line="240" w:lineRule="auto"/>
        <w:rPr>
          <w:rFonts w:ascii="Garamond" w:hAnsi="Garamond"/>
          <w:sz w:val="24"/>
          <w:szCs w:val="24"/>
          <w:lang w:val="en-US"/>
        </w:rPr>
      </w:pPr>
      <w:r w:rsidRPr="00864CFC">
        <w:rPr>
          <w:rFonts w:ascii="Garamond" w:hAnsi="Garamond"/>
          <w:sz w:val="24"/>
          <w:szCs w:val="24"/>
          <w:lang w:val="en-US"/>
        </w:rPr>
        <w:t>Consider the</w:t>
      </w:r>
      <w:r w:rsidR="00DC748D" w:rsidRPr="00864CFC">
        <w:rPr>
          <w:rFonts w:ascii="Garamond" w:hAnsi="Garamond"/>
          <w:sz w:val="24"/>
          <w:szCs w:val="24"/>
          <w:lang w:val="en-US"/>
        </w:rPr>
        <w:t xml:space="preserve"> subset of </w:t>
      </w:r>
      <w:r w:rsidR="009D75C6" w:rsidRPr="00864CFC">
        <w:rPr>
          <w:rFonts w:ascii="Garamond" w:hAnsi="Garamond"/>
          <w:i/>
          <w:sz w:val="24"/>
          <w:szCs w:val="24"/>
          <w:lang w:val="en-US"/>
        </w:rPr>
        <w:t>INTERVIEW</w:t>
      </w:r>
      <w:r w:rsidR="009D75C6" w:rsidRPr="00864CFC">
        <w:rPr>
          <w:rFonts w:ascii="Garamond" w:hAnsi="Garamond"/>
          <w:sz w:val="24"/>
          <w:szCs w:val="24"/>
          <w:lang w:val="en-US"/>
        </w:rPr>
        <w:t>-</w:t>
      </w:r>
      <w:r w:rsidR="00DC7942" w:rsidRPr="00864CFC">
        <w:rPr>
          <w:rFonts w:ascii="Garamond" w:hAnsi="Garamond"/>
          <w:sz w:val="24"/>
          <w:szCs w:val="24"/>
          <w:lang w:val="en-US"/>
        </w:rPr>
        <w:t xml:space="preserve">style </w:t>
      </w:r>
      <w:r w:rsidR="00DC748D" w:rsidRPr="00864CFC">
        <w:rPr>
          <w:rFonts w:ascii="Garamond" w:hAnsi="Garamond"/>
          <w:sz w:val="24"/>
          <w:szCs w:val="24"/>
          <w:lang w:val="en-US"/>
        </w:rPr>
        <w:t>case</w:t>
      </w:r>
      <w:r w:rsidR="00CE45B8" w:rsidRPr="00864CFC">
        <w:rPr>
          <w:rFonts w:ascii="Garamond" w:hAnsi="Garamond"/>
          <w:sz w:val="24"/>
          <w:szCs w:val="24"/>
          <w:lang w:val="en-US"/>
        </w:rPr>
        <w:t>s, C,</w:t>
      </w:r>
      <w:r w:rsidR="00DC748D" w:rsidRPr="00864CFC">
        <w:rPr>
          <w:rFonts w:ascii="Garamond" w:hAnsi="Garamond"/>
          <w:sz w:val="24"/>
          <w:szCs w:val="24"/>
          <w:lang w:val="en-US"/>
        </w:rPr>
        <w:t xml:space="preserve"> in which the</w:t>
      </w:r>
      <w:r w:rsidR="000C5EB0" w:rsidRPr="00864CFC">
        <w:rPr>
          <w:rFonts w:ascii="Garamond" w:hAnsi="Garamond"/>
          <w:sz w:val="24"/>
          <w:szCs w:val="24"/>
          <w:lang w:val="en-US"/>
        </w:rPr>
        <w:t xml:space="preserve"> </w:t>
      </w:r>
      <w:r w:rsidR="00845701" w:rsidRPr="00864CFC">
        <w:rPr>
          <w:rFonts w:ascii="Garamond" w:hAnsi="Garamond"/>
          <w:sz w:val="24"/>
          <w:szCs w:val="24"/>
          <w:lang w:val="en-US"/>
        </w:rPr>
        <w:t xml:space="preserve">interviewers </w:t>
      </w:r>
      <w:r w:rsidRPr="00864CFC">
        <w:rPr>
          <w:rFonts w:ascii="Garamond" w:hAnsi="Garamond"/>
          <w:sz w:val="24"/>
          <w:szCs w:val="24"/>
          <w:lang w:val="en-US"/>
        </w:rPr>
        <w:t>are aware of the differences in social circumstances or associated stakes and</w:t>
      </w:r>
      <w:r w:rsidR="00E96EC2" w:rsidRPr="00864CFC">
        <w:rPr>
          <w:rFonts w:ascii="Garamond" w:hAnsi="Garamond"/>
          <w:sz w:val="24"/>
          <w:szCs w:val="24"/>
          <w:lang w:val="en-US"/>
        </w:rPr>
        <w:t xml:space="preserve"> consequently,</w:t>
      </w:r>
      <w:r w:rsidRPr="00864CFC">
        <w:rPr>
          <w:rFonts w:ascii="Garamond" w:hAnsi="Garamond"/>
          <w:sz w:val="24"/>
          <w:szCs w:val="24"/>
          <w:lang w:val="en-US"/>
        </w:rPr>
        <w:t xml:space="preserve"> due to identity prejudices</w:t>
      </w:r>
      <w:r w:rsidR="00E96EC2" w:rsidRPr="00864CFC">
        <w:rPr>
          <w:rFonts w:ascii="Garamond" w:hAnsi="Garamond"/>
          <w:sz w:val="24"/>
          <w:szCs w:val="24"/>
          <w:lang w:val="en-US"/>
        </w:rPr>
        <w:t>,</w:t>
      </w:r>
      <w:r w:rsidRPr="00864CFC">
        <w:rPr>
          <w:rFonts w:ascii="Garamond" w:hAnsi="Garamond"/>
          <w:sz w:val="24"/>
          <w:szCs w:val="24"/>
          <w:lang w:val="en-US"/>
        </w:rPr>
        <w:t xml:space="preserve"> </w:t>
      </w:r>
      <w:r w:rsidR="004B6785" w:rsidRPr="00864CFC">
        <w:rPr>
          <w:rFonts w:ascii="Garamond" w:hAnsi="Garamond"/>
          <w:sz w:val="24"/>
          <w:szCs w:val="24"/>
          <w:lang w:val="en-US"/>
        </w:rPr>
        <w:t>regard Richie as a knower and Brooke as a non-knower</w:t>
      </w:r>
      <w:r w:rsidRPr="00864CFC">
        <w:rPr>
          <w:rFonts w:ascii="Garamond" w:hAnsi="Garamond"/>
          <w:sz w:val="24"/>
          <w:szCs w:val="24"/>
          <w:lang w:val="en-US"/>
        </w:rPr>
        <w:t>. Here</w:t>
      </w:r>
      <w:r w:rsidR="004B6785" w:rsidRPr="00864CFC">
        <w:rPr>
          <w:rFonts w:ascii="Garamond" w:hAnsi="Garamond"/>
          <w:sz w:val="24"/>
          <w:szCs w:val="24"/>
          <w:lang w:val="en-US"/>
        </w:rPr>
        <w:t xml:space="preserve"> </w:t>
      </w:r>
      <w:r w:rsidR="002F76D5" w:rsidRPr="00864CFC">
        <w:rPr>
          <w:rFonts w:ascii="Garamond" w:hAnsi="Garamond"/>
          <w:sz w:val="24"/>
          <w:szCs w:val="24"/>
          <w:lang w:val="en-US"/>
        </w:rPr>
        <w:t xml:space="preserve">my diagnosis is that Brooke suffers a </w:t>
      </w:r>
      <w:r w:rsidR="004B6785" w:rsidRPr="00864CFC">
        <w:rPr>
          <w:rFonts w:ascii="Garamond" w:hAnsi="Garamond"/>
          <w:sz w:val="24"/>
          <w:szCs w:val="24"/>
          <w:lang w:val="en-US"/>
        </w:rPr>
        <w:t xml:space="preserve">discriminatory epistemic injustice. </w:t>
      </w:r>
      <w:r w:rsidR="00656CB3" w:rsidRPr="00864CFC">
        <w:rPr>
          <w:rFonts w:ascii="Garamond" w:hAnsi="Garamond"/>
          <w:sz w:val="24"/>
          <w:szCs w:val="24"/>
          <w:lang w:val="en-US"/>
        </w:rPr>
        <w:t xml:space="preserve">These are the paradigms of unjust features that yield discriminatory epistemic injustice when they explain why Brooke is epistemically undervalued. </w:t>
      </w:r>
      <w:r w:rsidR="0079774A" w:rsidRPr="00864CFC">
        <w:rPr>
          <w:rFonts w:ascii="Garamond" w:hAnsi="Garamond"/>
          <w:sz w:val="24"/>
          <w:szCs w:val="24"/>
          <w:lang w:val="en-US"/>
        </w:rPr>
        <w:t xml:space="preserve">This is especially so if the </w:t>
      </w:r>
      <w:r w:rsidR="00430E87" w:rsidRPr="00864CFC">
        <w:rPr>
          <w:rFonts w:ascii="Garamond" w:hAnsi="Garamond"/>
          <w:sz w:val="24"/>
          <w:szCs w:val="24"/>
          <w:lang w:val="en-US"/>
        </w:rPr>
        <w:t xml:space="preserve">interviewers hire Richie over Brooke </w:t>
      </w:r>
      <w:r w:rsidR="00FD14BE" w:rsidRPr="00864CFC">
        <w:rPr>
          <w:rFonts w:ascii="Garamond" w:hAnsi="Garamond"/>
          <w:sz w:val="24"/>
          <w:szCs w:val="24"/>
          <w:lang w:val="en-US"/>
        </w:rPr>
        <w:t xml:space="preserve">for the reason that </w:t>
      </w:r>
      <w:r w:rsidR="00430E87" w:rsidRPr="00864CFC">
        <w:rPr>
          <w:rFonts w:ascii="Garamond" w:hAnsi="Garamond"/>
          <w:sz w:val="24"/>
          <w:szCs w:val="24"/>
          <w:lang w:val="en-US"/>
        </w:rPr>
        <w:t xml:space="preserve">he knows something </w:t>
      </w:r>
      <w:r w:rsidR="00A800DE" w:rsidRPr="00864CFC">
        <w:rPr>
          <w:rFonts w:ascii="Garamond" w:hAnsi="Garamond"/>
          <w:sz w:val="24"/>
          <w:szCs w:val="24"/>
          <w:lang w:val="en-US"/>
        </w:rPr>
        <w:t xml:space="preserve">that </w:t>
      </w:r>
      <w:r w:rsidR="00430E87" w:rsidRPr="00864CFC">
        <w:rPr>
          <w:rFonts w:ascii="Garamond" w:hAnsi="Garamond"/>
          <w:sz w:val="24"/>
          <w:szCs w:val="24"/>
          <w:lang w:val="en-US"/>
        </w:rPr>
        <w:t xml:space="preserve">she does not. </w:t>
      </w:r>
      <w:r w:rsidR="00656CB3" w:rsidRPr="00864CFC">
        <w:rPr>
          <w:rFonts w:ascii="Garamond" w:hAnsi="Garamond"/>
          <w:sz w:val="24"/>
          <w:szCs w:val="24"/>
          <w:lang w:val="en-US"/>
        </w:rPr>
        <w:t xml:space="preserve">So, </w:t>
      </w:r>
      <w:r w:rsidR="00656CB3" w:rsidRPr="00864CFC">
        <w:rPr>
          <w:rFonts w:ascii="Garamond" w:hAnsi="Garamond"/>
          <w:i/>
          <w:sz w:val="24"/>
          <w:szCs w:val="24"/>
          <w:lang w:val="en-US"/>
        </w:rPr>
        <w:t xml:space="preserve">Direct DEI </w:t>
      </w:r>
      <w:r w:rsidR="00656CB3" w:rsidRPr="00864CFC">
        <w:rPr>
          <w:rFonts w:ascii="Garamond" w:hAnsi="Garamond"/>
          <w:sz w:val="24"/>
          <w:szCs w:val="24"/>
          <w:lang w:val="en-US"/>
        </w:rPr>
        <w:t xml:space="preserve">underwrites this </w:t>
      </w:r>
      <w:r w:rsidR="004F1F38" w:rsidRPr="00864CFC">
        <w:rPr>
          <w:rFonts w:ascii="Garamond" w:hAnsi="Garamond"/>
          <w:sz w:val="24"/>
          <w:szCs w:val="24"/>
          <w:lang w:val="en-US"/>
        </w:rPr>
        <w:t xml:space="preserve">fairly intuitive </w:t>
      </w:r>
      <w:r w:rsidR="00656CB3" w:rsidRPr="00864CFC">
        <w:rPr>
          <w:rFonts w:ascii="Garamond" w:hAnsi="Garamond"/>
          <w:sz w:val="24"/>
          <w:szCs w:val="24"/>
          <w:lang w:val="en-US"/>
        </w:rPr>
        <w:t>diagnosis</w:t>
      </w:r>
      <w:r w:rsidR="004F1F38" w:rsidRPr="00864CFC">
        <w:rPr>
          <w:rFonts w:ascii="Garamond" w:hAnsi="Garamond"/>
          <w:sz w:val="24"/>
          <w:szCs w:val="24"/>
          <w:lang w:val="en-US"/>
        </w:rPr>
        <w:t xml:space="preserve"> in a </w:t>
      </w:r>
      <w:r w:rsidR="00B62954" w:rsidRPr="00864CFC">
        <w:rPr>
          <w:rFonts w:ascii="Garamond" w:hAnsi="Garamond"/>
          <w:sz w:val="24"/>
          <w:szCs w:val="24"/>
          <w:lang w:val="en-US"/>
        </w:rPr>
        <w:t xml:space="preserve">more </w:t>
      </w:r>
      <w:r w:rsidR="004F1F38" w:rsidRPr="00864CFC">
        <w:rPr>
          <w:rFonts w:ascii="Garamond" w:hAnsi="Garamond"/>
          <w:sz w:val="24"/>
          <w:szCs w:val="24"/>
          <w:lang w:val="en-US"/>
        </w:rPr>
        <w:t>principled manner</w:t>
      </w:r>
      <w:r w:rsidR="00656CB3" w:rsidRPr="00864CFC">
        <w:rPr>
          <w:rFonts w:ascii="Garamond" w:hAnsi="Garamond"/>
          <w:sz w:val="24"/>
          <w:szCs w:val="24"/>
          <w:lang w:val="en-US"/>
        </w:rPr>
        <w:t xml:space="preserve">. </w:t>
      </w:r>
    </w:p>
    <w:p w14:paraId="533B1DDE" w14:textId="2B8172BC" w:rsidR="00483440" w:rsidRPr="00864CFC" w:rsidRDefault="00656CB3" w:rsidP="00120922">
      <w:pPr>
        <w:spacing w:after="0" w:line="240" w:lineRule="auto"/>
        <w:rPr>
          <w:rFonts w:ascii="Garamond" w:hAnsi="Garamond"/>
          <w:sz w:val="24"/>
          <w:szCs w:val="24"/>
          <w:lang w:val="en-US"/>
        </w:rPr>
      </w:pPr>
      <w:r w:rsidRPr="00864CFC">
        <w:rPr>
          <w:rFonts w:ascii="Garamond" w:hAnsi="Garamond"/>
          <w:sz w:val="24"/>
          <w:szCs w:val="24"/>
          <w:lang w:val="en-US"/>
        </w:rPr>
        <w:tab/>
      </w:r>
      <w:r w:rsidR="00134176" w:rsidRPr="00864CFC">
        <w:rPr>
          <w:rFonts w:ascii="Garamond" w:hAnsi="Garamond"/>
          <w:sz w:val="24"/>
          <w:szCs w:val="24"/>
          <w:lang w:val="en-US"/>
        </w:rPr>
        <w:t xml:space="preserve">Here </w:t>
      </w:r>
      <w:r w:rsidR="00B62954" w:rsidRPr="00864CFC">
        <w:rPr>
          <w:rFonts w:ascii="Garamond" w:hAnsi="Garamond"/>
          <w:sz w:val="24"/>
          <w:szCs w:val="24"/>
          <w:lang w:val="en-US"/>
        </w:rPr>
        <w:t>the broadened notion of epistemic injustice</w:t>
      </w:r>
      <w:r w:rsidR="00134176" w:rsidRPr="00864CFC">
        <w:rPr>
          <w:rFonts w:ascii="Garamond" w:hAnsi="Garamond"/>
          <w:sz w:val="24"/>
          <w:szCs w:val="24"/>
          <w:lang w:val="en-US"/>
        </w:rPr>
        <w:t xml:space="preserve"> is important because it allows that</w:t>
      </w:r>
      <w:r w:rsidR="00B62954" w:rsidRPr="00864CFC">
        <w:rPr>
          <w:rFonts w:ascii="Garamond" w:hAnsi="Garamond"/>
          <w:sz w:val="24"/>
          <w:szCs w:val="24"/>
          <w:lang w:val="en-US"/>
        </w:rPr>
        <w:t xml:space="preserve"> the case need not be cast in terms of knowledge ascriptions. I</w:t>
      </w:r>
      <w:r w:rsidR="004B6785" w:rsidRPr="00864CFC">
        <w:rPr>
          <w:rFonts w:ascii="Garamond" w:hAnsi="Garamond"/>
          <w:sz w:val="24"/>
          <w:szCs w:val="24"/>
          <w:lang w:val="en-US"/>
        </w:rPr>
        <w:t xml:space="preserve">f </w:t>
      </w:r>
      <w:r w:rsidR="00DC7942" w:rsidRPr="00864CFC">
        <w:rPr>
          <w:rFonts w:ascii="Garamond" w:hAnsi="Garamond"/>
          <w:sz w:val="24"/>
          <w:szCs w:val="24"/>
          <w:lang w:val="en-US"/>
        </w:rPr>
        <w:t>the interviewers</w:t>
      </w:r>
      <w:r w:rsidR="004B6785" w:rsidRPr="00864CFC">
        <w:rPr>
          <w:rFonts w:ascii="Garamond" w:hAnsi="Garamond"/>
          <w:sz w:val="24"/>
          <w:szCs w:val="24"/>
          <w:lang w:val="en-US"/>
        </w:rPr>
        <w:t xml:space="preserve"> regard Richie as a more reliable testifier than Brooke without making any judgments about knowledge, she would remain the victim of discriminatory epi</w:t>
      </w:r>
      <w:r w:rsidR="00845701" w:rsidRPr="00864CFC">
        <w:rPr>
          <w:rFonts w:ascii="Garamond" w:hAnsi="Garamond"/>
          <w:sz w:val="24"/>
          <w:szCs w:val="24"/>
          <w:lang w:val="en-US"/>
        </w:rPr>
        <w:t>stemic injustice</w:t>
      </w:r>
      <w:r w:rsidR="004B6785" w:rsidRPr="00864CFC">
        <w:rPr>
          <w:rFonts w:ascii="Garamond" w:hAnsi="Garamond"/>
          <w:sz w:val="24"/>
          <w:szCs w:val="24"/>
          <w:lang w:val="en-US"/>
        </w:rPr>
        <w:t>.</w:t>
      </w:r>
      <w:r w:rsidR="00B62954" w:rsidRPr="00864CFC">
        <w:rPr>
          <w:rFonts w:ascii="Garamond" w:hAnsi="Garamond"/>
          <w:sz w:val="24"/>
          <w:szCs w:val="24"/>
          <w:lang w:val="en-US"/>
        </w:rPr>
        <w:t xml:space="preserve"> But since knowledge ascriptions </w:t>
      </w:r>
      <w:r w:rsidR="00430E87" w:rsidRPr="00864CFC">
        <w:rPr>
          <w:rFonts w:ascii="Garamond" w:hAnsi="Garamond"/>
          <w:sz w:val="24"/>
          <w:szCs w:val="24"/>
          <w:lang w:val="en-US"/>
        </w:rPr>
        <w:t xml:space="preserve">play important </w:t>
      </w:r>
      <w:r w:rsidR="00B3359A" w:rsidRPr="00864CFC">
        <w:rPr>
          <w:rFonts w:ascii="Garamond" w:hAnsi="Garamond"/>
          <w:sz w:val="24"/>
          <w:szCs w:val="24"/>
          <w:lang w:val="en-US"/>
        </w:rPr>
        <w:t xml:space="preserve">social </w:t>
      </w:r>
      <w:r w:rsidR="00430E87" w:rsidRPr="00864CFC">
        <w:rPr>
          <w:rFonts w:ascii="Garamond" w:hAnsi="Garamond"/>
          <w:sz w:val="24"/>
          <w:szCs w:val="24"/>
          <w:lang w:val="en-US"/>
        </w:rPr>
        <w:t>roles as a “blue</w:t>
      </w:r>
      <w:r w:rsidR="00B3359A" w:rsidRPr="00864CFC">
        <w:rPr>
          <w:rFonts w:ascii="Garamond" w:hAnsi="Garamond"/>
          <w:sz w:val="24"/>
          <w:szCs w:val="24"/>
          <w:lang w:val="en-US"/>
        </w:rPr>
        <w:t>-</w:t>
      </w:r>
      <w:r w:rsidR="00430E87" w:rsidRPr="00864CFC">
        <w:rPr>
          <w:rFonts w:ascii="Garamond" w:hAnsi="Garamond"/>
          <w:sz w:val="24"/>
          <w:szCs w:val="24"/>
          <w:lang w:val="en-US"/>
        </w:rPr>
        <w:t>stamp”</w:t>
      </w:r>
      <w:r w:rsidR="00FD14BE" w:rsidRPr="00864CFC">
        <w:rPr>
          <w:rFonts w:ascii="Garamond" w:hAnsi="Garamond"/>
          <w:sz w:val="24"/>
          <w:szCs w:val="24"/>
          <w:lang w:val="en-US"/>
        </w:rPr>
        <w:t xml:space="preserve"> in</w:t>
      </w:r>
      <w:r w:rsidR="00B62954" w:rsidRPr="00864CFC">
        <w:rPr>
          <w:rFonts w:ascii="Garamond" w:hAnsi="Garamond"/>
          <w:sz w:val="24"/>
          <w:szCs w:val="24"/>
          <w:lang w:val="en-US"/>
        </w:rPr>
        <w:t xml:space="preserve"> our folk epistemology, they are important to consider</w:t>
      </w:r>
      <w:r w:rsidR="00A800DE" w:rsidRPr="00864CFC">
        <w:rPr>
          <w:rFonts w:ascii="Garamond" w:hAnsi="Garamond"/>
          <w:sz w:val="24"/>
          <w:szCs w:val="24"/>
          <w:lang w:val="en-US"/>
        </w:rPr>
        <w:t xml:space="preserve"> (</w:t>
      </w:r>
      <w:r w:rsidR="00C81F4E">
        <w:rPr>
          <w:rFonts w:ascii="Garamond" w:hAnsi="Garamond"/>
          <w:sz w:val="24"/>
          <w:szCs w:val="24"/>
          <w:lang w:val="en-US"/>
        </w:rPr>
        <w:t>Gerken</w:t>
      </w:r>
      <w:r w:rsidR="00A800DE" w:rsidRPr="00864CFC">
        <w:rPr>
          <w:rFonts w:ascii="Garamond" w:hAnsi="Garamond"/>
          <w:sz w:val="24"/>
          <w:szCs w:val="24"/>
          <w:lang w:val="en-US"/>
        </w:rPr>
        <w:t xml:space="preserve"> 2017a)</w:t>
      </w:r>
      <w:r w:rsidR="00B62954" w:rsidRPr="00864CFC">
        <w:rPr>
          <w:rFonts w:ascii="Garamond" w:hAnsi="Garamond"/>
          <w:sz w:val="24"/>
          <w:szCs w:val="24"/>
          <w:lang w:val="en-US"/>
        </w:rPr>
        <w:t>.</w:t>
      </w:r>
    </w:p>
    <w:p w14:paraId="264D9185" w14:textId="12307E33" w:rsidR="00BC1743" w:rsidRPr="00864CFC" w:rsidRDefault="004B6785" w:rsidP="00120922">
      <w:pPr>
        <w:spacing w:after="0" w:line="240" w:lineRule="auto"/>
        <w:rPr>
          <w:rFonts w:ascii="Garamond" w:hAnsi="Garamond"/>
          <w:sz w:val="24"/>
          <w:szCs w:val="24"/>
          <w:lang w:val="en-US"/>
        </w:rPr>
      </w:pPr>
      <w:r w:rsidRPr="00864CFC">
        <w:rPr>
          <w:rFonts w:ascii="Garamond" w:hAnsi="Garamond"/>
          <w:sz w:val="24"/>
          <w:szCs w:val="24"/>
          <w:lang w:val="en-US"/>
        </w:rPr>
        <w:tab/>
      </w:r>
      <w:r w:rsidR="00CE45B8" w:rsidRPr="00864CFC">
        <w:rPr>
          <w:rFonts w:ascii="Garamond" w:hAnsi="Garamond"/>
          <w:sz w:val="24"/>
          <w:szCs w:val="24"/>
          <w:lang w:val="en-US"/>
        </w:rPr>
        <w:t>T</w:t>
      </w:r>
      <w:r w:rsidR="0093531B" w:rsidRPr="00864CFC">
        <w:rPr>
          <w:rFonts w:ascii="Garamond" w:hAnsi="Garamond"/>
          <w:sz w:val="24"/>
          <w:szCs w:val="24"/>
          <w:lang w:val="en-US"/>
        </w:rPr>
        <w:t xml:space="preserve">he form of pragmatic encroachment that I am concerned </w:t>
      </w:r>
      <w:r w:rsidR="004663AB" w:rsidRPr="00864CFC">
        <w:rPr>
          <w:rFonts w:ascii="Garamond" w:hAnsi="Garamond"/>
          <w:sz w:val="24"/>
          <w:szCs w:val="24"/>
          <w:lang w:val="en-US"/>
        </w:rPr>
        <w:t xml:space="preserve">with </w:t>
      </w:r>
      <w:r w:rsidR="0093531B" w:rsidRPr="00864CFC">
        <w:rPr>
          <w:rFonts w:ascii="Garamond" w:hAnsi="Garamond"/>
          <w:sz w:val="24"/>
          <w:szCs w:val="24"/>
          <w:lang w:val="en-US"/>
        </w:rPr>
        <w:t xml:space="preserve">here </w:t>
      </w:r>
      <w:r w:rsidR="004663AB" w:rsidRPr="00864CFC">
        <w:rPr>
          <w:rFonts w:ascii="Garamond" w:hAnsi="Garamond"/>
          <w:sz w:val="24"/>
          <w:szCs w:val="24"/>
          <w:lang w:val="en-US"/>
        </w:rPr>
        <w:t>has</w:t>
      </w:r>
      <w:r w:rsidR="0093531B" w:rsidRPr="00864CFC">
        <w:rPr>
          <w:rFonts w:ascii="Garamond" w:hAnsi="Garamond"/>
          <w:sz w:val="24"/>
          <w:szCs w:val="24"/>
          <w:lang w:val="en-US"/>
        </w:rPr>
        <w:t xml:space="preserve"> it that Richie knows</w:t>
      </w:r>
      <w:r w:rsidR="008939F1" w:rsidRPr="00864CFC">
        <w:rPr>
          <w:rFonts w:ascii="Garamond" w:hAnsi="Garamond"/>
          <w:sz w:val="24"/>
          <w:szCs w:val="24"/>
          <w:lang w:val="en-US"/>
        </w:rPr>
        <w:t>,</w:t>
      </w:r>
      <w:r w:rsidR="0093531B" w:rsidRPr="00864CFC">
        <w:rPr>
          <w:rFonts w:ascii="Garamond" w:hAnsi="Garamond"/>
          <w:sz w:val="24"/>
          <w:szCs w:val="24"/>
          <w:lang w:val="en-US"/>
        </w:rPr>
        <w:t xml:space="preserve"> whereas Brooke does not know</w:t>
      </w:r>
      <w:r w:rsidR="008939F1" w:rsidRPr="00864CFC">
        <w:rPr>
          <w:rFonts w:ascii="Garamond" w:hAnsi="Garamond"/>
          <w:sz w:val="24"/>
          <w:szCs w:val="24"/>
          <w:lang w:val="en-US"/>
        </w:rPr>
        <w:t>,</w:t>
      </w:r>
      <w:r w:rsidR="0093531B" w:rsidRPr="00864CFC">
        <w:rPr>
          <w:rFonts w:ascii="Garamond" w:hAnsi="Garamond"/>
          <w:sz w:val="24"/>
          <w:szCs w:val="24"/>
          <w:lang w:val="en-US"/>
        </w:rPr>
        <w:t xml:space="preserve"> that </w:t>
      </w:r>
      <w:r w:rsidRPr="00864CFC">
        <w:rPr>
          <w:rFonts w:ascii="Garamond" w:hAnsi="Garamond"/>
          <w:sz w:val="24"/>
          <w:szCs w:val="24"/>
          <w:lang w:val="en-US"/>
        </w:rPr>
        <w:t xml:space="preserve">Lima is the capital of </w:t>
      </w:r>
      <w:r w:rsidR="0093531B" w:rsidRPr="00864CFC">
        <w:rPr>
          <w:rFonts w:ascii="Garamond" w:hAnsi="Garamond"/>
          <w:sz w:val="24"/>
          <w:szCs w:val="24"/>
          <w:lang w:val="en-US"/>
        </w:rPr>
        <w:t>Peru</w:t>
      </w:r>
      <w:r w:rsidRPr="00864CFC">
        <w:rPr>
          <w:rFonts w:ascii="Garamond" w:hAnsi="Garamond"/>
          <w:sz w:val="24"/>
          <w:szCs w:val="24"/>
          <w:lang w:val="en-US"/>
        </w:rPr>
        <w:t>.</w:t>
      </w:r>
      <w:r w:rsidR="004663AB" w:rsidRPr="00864CFC">
        <w:rPr>
          <w:rFonts w:ascii="Garamond" w:hAnsi="Garamond"/>
          <w:sz w:val="24"/>
          <w:szCs w:val="24"/>
          <w:lang w:val="en-US"/>
        </w:rPr>
        <w:t xml:space="preserve"> After all, the stakes are not very high for Richie and extremely high for Brooke. </w:t>
      </w:r>
      <w:r w:rsidR="0033132C" w:rsidRPr="00864CFC">
        <w:rPr>
          <w:rFonts w:ascii="Garamond" w:hAnsi="Garamond"/>
          <w:sz w:val="24"/>
          <w:szCs w:val="24"/>
          <w:lang w:val="en-US"/>
        </w:rPr>
        <w:t xml:space="preserve">So, </w:t>
      </w:r>
      <w:r w:rsidR="00656CB3" w:rsidRPr="00864CFC">
        <w:rPr>
          <w:rFonts w:ascii="Garamond" w:hAnsi="Garamond"/>
          <w:sz w:val="24"/>
          <w:szCs w:val="24"/>
          <w:lang w:val="en-US"/>
        </w:rPr>
        <w:t xml:space="preserve">I will argue that </w:t>
      </w:r>
      <w:r w:rsidR="0033132C" w:rsidRPr="00864CFC">
        <w:rPr>
          <w:rFonts w:ascii="Garamond" w:hAnsi="Garamond"/>
          <w:sz w:val="24"/>
          <w:szCs w:val="24"/>
          <w:lang w:val="en-US"/>
        </w:rPr>
        <w:t xml:space="preserve">this form of </w:t>
      </w:r>
      <w:r w:rsidR="006700FC" w:rsidRPr="00864CFC">
        <w:rPr>
          <w:rFonts w:ascii="Garamond" w:hAnsi="Garamond"/>
          <w:sz w:val="24"/>
          <w:szCs w:val="24"/>
          <w:lang w:val="en-US"/>
        </w:rPr>
        <w:t xml:space="preserve">pragmatic encroachment </w:t>
      </w:r>
      <w:r w:rsidR="00B62954" w:rsidRPr="00864CFC">
        <w:rPr>
          <w:rFonts w:ascii="Garamond" w:hAnsi="Garamond"/>
          <w:sz w:val="24"/>
          <w:szCs w:val="24"/>
          <w:lang w:val="en-US"/>
        </w:rPr>
        <w:t>face</w:t>
      </w:r>
      <w:r w:rsidR="008939F1" w:rsidRPr="00864CFC">
        <w:rPr>
          <w:rFonts w:ascii="Garamond" w:hAnsi="Garamond"/>
          <w:sz w:val="24"/>
          <w:szCs w:val="24"/>
          <w:lang w:val="en-US"/>
        </w:rPr>
        <w:t>s</w:t>
      </w:r>
      <w:r w:rsidR="00B62954" w:rsidRPr="00864CFC">
        <w:rPr>
          <w:rFonts w:ascii="Garamond" w:hAnsi="Garamond"/>
          <w:sz w:val="24"/>
          <w:szCs w:val="24"/>
          <w:lang w:val="en-US"/>
        </w:rPr>
        <w:t xml:space="preserve"> a challenge of </w:t>
      </w:r>
      <w:r w:rsidR="006700FC" w:rsidRPr="00864CFC">
        <w:rPr>
          <w:rFonts w:ascii="Garamond" w:hAnsi="Garamond"/>
          <w:sz w:val="24"/>
          <w:szCs w:val="24"/>
          <w:lang w:val="en-US"/>
        </w:rPr>
        <w:t xml:space="preserve">diagnosing the </w:t>
      </w:r>
      <w:r w:rsidR="00B62954" w:rsidRPr="00864CFC">
        <w:rPr>
          <w:rFonts w:ascii="Garamond" w:hAnsi="Garamond"/>
          <w:sz w:val="24"/>
          <w:szCs w:val="24"/>
          <w:lang w:val="en-US"/>
        </w:rPr>
        <w:t xml:space="preserve">relevant subset of </w:t>
      </w:r>
      <w:r w:rsidR="00CE45B8" w:rsidRPr="00864CFC">
        <w:rPr>
          <w:rFonts w:ascii="Garamond" w:hAnsi="Garamond"/>
          <w:sz w:val="24"/>
          <w:szCs w:val="24"/>
          <w:lang w:val="en-US"/>
        </w:rPr>
        <w:t xml:space="preserve">Brooke </w:t>
      </w:r>
      <w:r w:rsidR="006700FC" w:rsidRPr="00864CFC">
        <w:rPr>
          <w:rFonts w:ascii="Garamond" w:hAnsi="Garamond"/>
          <w:sz w:val="24"/>
          <w:szCs w:val="24"/>
          <w:lang w:val="en-US"/>
        </w:rPr>
        <w:t>case</w:t>
      </w:r>
      <w:r w:rsidR="00CE45B8" w:rsidRPr="00864CFC">
        <w:rPr>
          <w:rFonts w:ascii="Garamond" w:hAnsi="Garamond"/>
          <w:sz w:val="24"/>
          <w:szCs w:val="24"/>
          <w:lang w:val="en-US"/>
        </w:rPr>
        <w:t>s</w:t>
      </w:r>
      <w:r w:rsidR="006700FC" w:rsidRPr="00864CFC">
        <w:rPr>
          <w:rFonts w:ascii="Garamond" w:hAnsi="Garamond"/>
          <w:sz w:val="24"/>
          <w:szCs w:val="24"/>
          <w:lang w:val="en-US"/>
        </w:rPr>
        <w:t xml:space="preserve"> as </w:t>
      </w:r>
      <w:r w:rsidR="00CE45B8" w:rsidRPr="00864CFC">
        <w:rPr>
          <w:rFonts w:ascii="Garamond" w:hAnsi="Garamond"/>
          <w:sz w:val="24"/>
          <w:szCs w:val="24"/>
          <w:lang w:val="en-US"/>
        </w:rPr>
        <w:t>exemplifying</w:t>
      </w:r>
      <w:r w:rsidR="006700FC" w:rsidRPr="00864CFC">
        <w:rPr>
          <w:rFonts w:ascii="Garamond" w:hAnsi="Garamond"/>
          <w:sz w:val="24"/>
          <w:szCs w:val="24"/>
          <w:lang w:val="en-US"/>
        </w:rPr>
        <w:t xml:space="preserve"> discriminatory epistemic injustice.</w:t>
      </w:r>
      <w:r w:rsidR="006D6468" w:rsidRPr="00864CFC">
        <w:rPr>
          <w:rFonts w:ascii="Garamond" w:hAnsi="Garamond"/>
          <w:sz w:val="24"/>
          <w:szCs w:val="24"/>
          <w:lang w:val="en-US"/>
        </w:rPr>
        <w:t xml:space="preserve"> </w:t>
      </w:r>
      <w:r w:rsidR="00656CB3" w:rsidRPr="00864CFC">
        <w:rPr>
          <w:rFonts w:ascii="Garamond" w:hAnsi="Garamond"/>
          <w:sz w:val="24"/>
          <w:szCs w:val="24"/>
          <w:lang w:val="en-US"/>
        </w:rPr>
        <w:t>But before doing so, let us consider another important set of cases.</w:t>
      </w:r>
    </w:p>
    <w:p w14:paraId="1AC4BB0C" w14:textId="77777777" w:rsidR="006D6468" w:rsidRPr="00864CFC" w:rsidRDefault="006D6468" w:rsidP="00120922">
      <w:pPr>
        <w:spacing w:after="0" w:line="240" w:lineRule="auto"/>
        <w:rPr>
          <w:rFonts w:ascii="Garamond" w:hAnsi="Garamond"/>
          <w:sz w:val="24"/>
          <w:szCs w:val="24"/>
          <w:lang w:val="en-US"/>
        </w:rPr>
      </w:pPr>
    </w:p>
    <w:p w14:paraId="6772F106" w14:textId="5381A514" w:rsidR="005578FD" w:rsidRPr="00864CFC" w:rsidRDefault="006D6468" w:rsidP="00120922">
      <w:pPr>
        <w:spacing w:after="0" w:line="240" w:lineRule="auto"/>
        <w:rPr>
          <w:rFonts w:ascii="Garamond" w:hAnsi="Garamond"/>
          <w:sz w:val="24"/>
          <w:szCs w:val="24"/>
          <w:lang w:val="en-US"/>
        </w:rPr>
      </w:pPr>
      <w:r w:rsidRPr="00864CFC">
        <w:rPr>
          <w:rFonts w:ascii="Garamond" w:hAnsi="Garamond"/>
          <w:b/>
          <w:sz w:val="24"/>
          <w:szCs w:val="24"/>
          <w:lang w:val="en-US"/>
        </w:rPr>
        <w:t>4.2. Testimonial injustice and testimonial smothering.</w:t>
      </w:r>
      <w:r w:rsidRPr="00864CFC">
        <w:rPr>
          <w:rFonts w:ascii="Garamond" w:hAnsi="Garamond"/>
          <w:sz w:val="24"/>
          <w:szCs w:val="24"/>
          <w:lang w:val="en-US"/>
        </w:rPr>
        <w:t xml:space="preserve"> </w:t>
      </w:r>
      <w:r w:rsidR="00656CB3" w:rsidRPr="00864CFC">
        <w:rPr>
          <w:rFonts w:ascii="Garamond" w:hAnsi="Garamond"/>
          <w:sz w:val="24"/>
          <w:szCs w:val="24"/>
          <w:lang w:val="en-US"/>
        </w:rPr>
        <w:t>T</w:t>
      </w:r>
      <w:r w:rsidR="00543556" w:rsidRPr="00864CFC">
        <w:rPr>
          <w:rFonts w:ascii="Garamond" w:hAnsi="Garamond"/>
          <w:sz w:val="24"/>
          <w:szCs w:val="24"/>
          <w:lang w:val="en-US"/>
        </w:rPr>
        <w:t xml:space="preserve">he </w:t>
      </w:r>
      <w:r w:rsidR="00656CB3" w:rsidRPr="00864CFC">
        <w:rPr>
          <w:rFonts w:ascii="Garamond" w:hAnsi="Garamond"/>
          <w:sz w:val="24"/>
          <w:szCs w:val="24"/>
          <w:lang w:val="en-US"/>
        </w:rPr>
        <w:t>challenge for pragmatic encroachers</w:t>
      </w:r>
      <w:r w:rsidR="00543556" w:rsidRPr="00864CFC">
        <w:rPr>
          <w:rFonts w:ascii="Garamond" w:hAnsi="Garamond"/>
          <w:sz w:val="24"/>
          <w:szCs w:val="24"/>
          <w:lang w:val="en-US"/>
        </w:rPr>
        <w:t xml:space="preserve"> also arises with respect to more specific types of epistemic injustice</w:t>
      </w:r>
      <w:r w:rsidR="0091298B" w:rsidRPr="00864CFC">
        <w:rPr>
          <w:rFonts w:ascii="Garamond" w:hAnsi="Garamond"/>
          <w:sz w:val="24"/>
          <w:szCs w:val="24"/>
          <w:lang w:val="en-US"/>
        </w:rPr>
        <w:t>,</w:t>
      </w:r>
      <w:r w:rsidR="00AC1618" w:rsidRPr="00864CFC">
        <w:rPr>
          <w:rFonts w:ascii="Garamond" w:hAnsi="Garamond"/>
          <w:sz w:val="24"/>
          <w:szCs w:val="24"/>
          <w:lang w:val="en-US"/>
        </w:rPr>
        <w:t xml:space="preserve"> such as testimonial injustice and testimonial smothering</w:t>
      </w:r>
      <w:r w:rsidR="009D75C6" w:rsidRPr="00864CFC">
        <w:rPr>
          <w:rFonts w:ascii="Garamond" w:hAnsi="Garamond"/>
          <w:sz w:val="24"/>
          <w:szCs w:val="24"/>
          <w:lang w:val="en-US"/>
        </w:rPr>
        <w:t xml:space="preserve">. To do so, I </w:t>
      </w:r>
      <w:r w:rsidRPr="00864CFC">
        <w:rPr>
          <w:rFonts w:ascii="Garamond" w:hAnsi="Garamond"/>
          <w:sz w:val="24"/>
          <w:szCs w:val="24"/>
          <w:lang w:val="en-US"/>
        </w:rPr>
        <w:t xml:space="preserve">start with the </w:t>
      </w:r>
      <w:r w:rsidR="0068446F" w:rsidRPr="00864CFC">
        <w:rPr>
          <w:rFonts w:ascii="Garamond" w:hAnsi="Garamond"/>
          <w:sz w:val="24"/>
          <w:szCs w:val="24"/>
          <w:lang w:val="en-US"/>
        </w:rPr>
        <w:t>“base case”</w:t>
      </w:r>
      <w:r w:rsidRPr="00864CFC">
        <w:rPr>
          <w:rFonts w:ascii="Garamond" w:hAnsi="Garamond"/>
          <w:sz w:val="24"/>
          <w:szCs w:val="24"/>
          <w:lang w:val="en-US"/>
        </w:rPr>
        <w:t xml:space="preserve"> </w:t>
      </w:r>
      <w:r w:rsidR="00543556" w:rsidRPr="00864CFC">
        <w:rPr>
          <w:rFonts w:ascii="Garamond" w:hAnsi="Garamond"/>
          <w:sz w:val="24"/>
          <w:szCs w:val="24"/>
          <w:lang w:val="en-US"/>
        </w:rPr>
        <w:t>(</w:t>
      </w:r>
      <w:r w:rsidR="00DC7942" w:rsidRPr="00864CFC">
        <w:rPr>
          <w:rFonts w:ascii="Garamond" w:hAnsi="Garamond"/>
          <w:sz w:val="24"/>
          <w:szCs w:val="24"/>
          <w:lang w:val="en-US"/>
        </w:rPr>
        <w:t>similar to</w:t>
      </w:r>
      <w:r w:rsidR="00543556" w:rsidRPr="00864CFC">
        <w:rPr>
          <w:rFonts w:ascii="Garamond" w:hAnsi="Garamond"/>
          <w:sz w:val="24"/>
          <w:szCs w:val="24"/>
          <w:lang w:val="en-US"/>
        </w:rPr>
        <w:t xml:space="preserve"> Srinivasan </w:t>
      </w:r>
      <w:r w:rsidR="00401BAF" w:rsidRPr="00864CFC">
        <w:rPr>
          <w:rFonts w:ascii="Garamond" w:hAnsi="Garamond"/>
          <w:sz w:val="24"/>
          <w:szCs w:val="24"/>
          <w:lang w:val="en-US"/>
        </w:rPr>
        <w:t>2016</w:t>
      </w:r>
      <w:r w:rsidR="00543556" w:rsidRPr="00864CFC">
        <w:rPr>
          <w:rFonts w:ascii="Garamond" w:hAnsi="Garamond"/>
          <w:sz w:val="24"/>
          <w:szCs w:val="24"/>
          <w:lang w:val="en-US"/>
        </w:rPr>
        <w:t xml:space="preserve">) </w:t>
      </w:r>
      <w:r w:rsidRPr="00864CFC">
        <w:rPr>
          <w:rFonts w:ascii="Garamond" w:hAnsi="Garamond"/>
          <w:sz w:val="24"/>
          <w:szCs w:val="24"/>
          <w:lang w:val="en-US"/>
        </w:rPr>
        <w:t>and then consider the two specifications</w:t>
      </w:r>
      <w:r w:rsidR="0068446F" w:rsidRPr="00864CFC">
        <w:rPr>
          <w:rFonts w:ascii="Garamond" w:hAnsi="Garamond"/>
          <w:sz w:val="24"/>
          <w:szCs w:val="24"/>
          <w:lang w:val="en-US"/>
        </w:rPr>
        <w:t xml:space="preserve"> of it</w:t>
      </w:r>
      <w:r w:rsidRPr="00864CFC">
        <w:rPr>
          <w:rFonts w:ascii="Garamond" w:hAnsi="Garamond"/>
          <w:sz w:val="24"/>
          <w:szCs w:val="24"/>
          <w:lang w:val="en-US"/>
        </w:rPr>
        <w:t>.</w:t>
      </w:r>
    </w:p>
    <w:p w14:paraId="3F956D77" w14:textId="77777777" w:rsidR="005578FD" w:rsidRPr="00864CFC" w:rsidRDefault="005578FD" w:rsidP="00120922">
      <w:pPr>
        <w:spacing w:after="0" w:line="240" w:lineRule="auto"/>
        <w:rPr>
          <w:rFonts w:ascii="Garamond" w:hAnsi="Garamond"/>
          <w:sz w:val="24"/>
          <w:szCs w:val="24"/>
          <w:lang w:val="en-US"/>
        </w:rPr>
      </w:pPr>
    </w:p>
    <w:p w14:paraId="502CE5E0" w14:textId="56B0BB0F" w:rsidR="007D60C0" w:rsidRPr="00864CFC" w:rsidRDefault="007D60C0" w:rsidP="007D60C0">
      <w:pPr>
        <w:spacing w:after="0" w:line="240" w:lineRule="auto"/>
        <w:ind w:firstLine="720"/>
        <w:rPr>
          <w:rFonts w:ascii="Garamond" w:hAnsi="Garamond"/>
          <w:b/>
          <w:i/>
          <w:sz w:val="24"/>
          <w:szCs w:val="24"/>
          <w:lang w:val="en-US"/>
        </w:rPr>
      </w:pPr>
      <w:r w:rsidRPr="00864CFC">
        <w:rPr>
          <w:rFonts w:ascii="Garamond" w:hAnsi="Garamond"/>
          <w:b/>
          <w:i/>
          <w:sz w:val="24"/>
          <w:szCs w:val="24"/>
          <w:lang w:val="en-US"/>
        </w:rPr>
        <w:t>HARA</w:t>
      </w:r>
      <w:r w:rsidR="008939F1" w:rsidRPr="00864CFC">
        <w:rPr>
          <w:rFonts w:ascii="Garamond" w:hAnsi="Garamond"/>
          <w:b/>
          <w:i/>
          <w:sz w:val="24"/>
          <w:szCs w:val="24"/>
          <w:lang w:val="en-US"/>
        </w:rPr>
        <w:t>S</w:t>
      </w:r>
      <w:r w:rsidRPr="00864CFC">
        <w:rPr>
          <w:rFonts w:ascii="Garamond" w:hAnsi="Garamond"/>
          <w:b/>
          <w:i/>
          <w:sz w:val="24"/>
          <w:szCs w:val="24"/>
          <w:lang w:val="en-US"/>
        </w:rPr>
        <w:t xml:space="preserve">SMENT </w:t>
      </w:r>
      <w:r w:rsidR="00ED2DD5" w:rsidRPr="00864CFC">
        <w:rPr>
          <w:rFonts w:ascii="Garamond" w:hAnsi="Garamond"/>
          <w:b/>
          <w:i/>
          <w:sz w:val="24"/>
          <w:szCs w:val="24"/>
          <w:lang w:val="en-US"/>
        </w:rPr>
        <w:t>(BASE CASE)</w:t>
      </w:r>
    </w:p>
    <w:p w14:paraId="7C763C6A" w14:textId="5E46455B" w:rsidR="004C4BA5" w:rsidRPr="00864CFC" w:rsidRDefault="004C4BA5" w:rsidP="004C4BA5">
      <w:pPr>
        <w:spacing w:after="0" w:line="240" w:lineRule="auto"/>
        <w:ind w:left="720"/>
        <w:rPr>
          <w:rFonts w:ascii="Garamond" w:hAnsi="Garamond"/>
          <w:sz w:val="24"/>
          <w:szCs w:val="24"/>
          <w:lang w:val="en-US"/>
        </w:rPr>
      </w:pPr>
      <w:r w:rsidRPr="00864CFC">
        <w:rPr>
          <w:rFonts w:ascii="Garamond" w:hAnsi="Garamond"/>
          <w:sz w:val="24"/>
          <w:szCs w:val="24"/>
          <w:lang w:val="en-US"/>
        </w:rPr>
        <w:t xml:space="preserve">After years of </w:t>
      </w:r>
      <w:r w:rsidR="00845701" w:rsidRPr="00864CFC">
        <w:rPr>
          <w:rFonts w:ascii="Garamond" w:hAnsi="Garamond"/>
          <w:sz w:val="24"/>
          <w:szCs w:val="24"/>
          <w:lang w:val="en-US"/>
        </w:rPr>
        <w:t xml:space="preserve">pursuing </w:t>
      </w:r>
      <w:r w:rsidR="007D60C0" w:rsidRPr="00864CFC">
        <w:rPr>
          <w:rFonts w:ascii="Garamond" w:hAnsi="Garamond"/>
          <w:sz w:val="24"/>
          <w:szCs w:val="24"/>
          <w:lang w:val="en-US"/>
        </w:rPr>
        <w:t xml:space="preserve">employment </w:t>
      </w:r>
      <w:r w:rsidRPr="00864CFC">
        <w:rPr>
          <w:rFonts w:ascii="Garamond" w:hAnsi="Garamond"/>
          <w:sz w:val="24"/>
          <w:szCs w:val="24"/>
          <w:lang w:val="en-US"/>
        </w:rPr>
        <w:t xml:space="preserve">and many </w:t>
      </w:r>
      <w:r w:rsidR="000B5CF5" w:rsidRPr="00864CFC">
        <w:rPr>
          <w:rFonts w:ascii="Garamond" w:hAnsi="Garamond"/>
          <w:sz w:val="24"/>
          <w:szCs w:val="24"/>
          <w:lang w:val="en-US"/>
        </w:rPr>
        <w:t xml:space="preserve">rejected </w:t>
      </w:r>
      <w:r w:rsidRPr="00864CFC">
        <w:rPr>
          <w:rFonts w:ascii="Garamond" w:hAnsi="Garamond"/>
          <w:sz w:val="24"/>
          <w:szCs w:val="24"/>
          <w:lang w:val="en-US"/>
        </w:rPr>
        <w:t xml:space="preserve">applications, Brooke </w:t>
      </w:r>
      <w:r w:rsidR="00845701" w:rsidRPr="00864CFC">
        <w:rPr>
          <w:rFonts w:ascii="Garamond" w:hAnsi="Garamond"/>
          <w:sz w:val="24"/>
          <w:szCs w:val="24"/>
          <w:lang w:val="en-US"/>
        </w:rPr>
        <w:t>has been</w:t>
      </w:r>
      <w:r w:rsidRPr="00864CFC">
        <w:rPr>
          <w:rFonts w:ascii="Garamond" w:hAnsi="Garamond"/>
          <w:sz w:val="24"/>
          <w:szCs w:val="24"/>
          <w:lang w:val="en-US"/>
        </w:rPr>
        <w:t xml:space="preserve"> hired as a secretary in a small company. Unfortunately, her </w:t>
      </w:r>
      <w:r w:rsidR="000B5CF5" w:rsidRPr="00864CFC">
        <w:rPr>
          <w:rFonts w:ascii="Garamond" w:hAnsi="Garamond"/>
          <w:sz w:val="24"/>
          <w:szCs w:val="24"/>
          <w:lang w:val="en-US"/>
        </w:rPr>
        <w:t>supervisor</w:t>
      </w:r>
      <w:r w:rsidRPr="00864CFC">
        <w:rPr>
          <w:rFonts w:ascii="Garamond" w:hAnsi="Garamond"/>
          <w:sz w:val="24"/>
          <w:szCs w:val="24"/>
          <w:lang w:val="en-US"/>
        </w:rPr>
        <w:t xml:space="preserve"> </w:t>
      </w:r>
      <w:r w:rsidR="00845701" w:rsidRPr="00864CFC">
        <w:rPr>
          <w:rFonts w:ascii="Garamond" w:hAnsi="Garamond"/>
          <w:sz w:val="24"/>
          <w:szCs w:val="24"/>
          <w:lang w:val="en-US"/>
        </w:rPr>
        <w:t xml:space="preserve">has </w:t>
      </w:r>
      <w:r w:rsidRPr="00864CFC">
        <w:rPr>
          <w:rFonts w:ascii="Garamond" w:hAnsi="Garamond"/>
          <w:sz w:val="24"/>
          <w:szCs w:val="24"/>
          <w:lang w:val="en-US"/>
        </w:rPr>
        <w:t xml:space="preserve">started to sexually harass her. </w:t>
      </w:r>
      <w:r w:rsidRPr="00864CFC">
        <w:rPr>
          <w:rFonts w:ascii="Garamond" w:hAnsi="Garamond"/>
          <w:i/>
          <w:sz w:val="24"/>
          <w:szCs w:val="24"/>
          <w:lang w:val="en-US"/>
        </w:rPr>
        <w:t>BROOKE</w:t>
      </w:r>
      <w:r w:rsidRPr="00864CFC">
        <w:rPr>
          <w:rFonts w:ascii="Garamond" w:hAnsi="Garamond"/>
          <w:sz w:val="24"/>
          <w:szCs w:val="24"/>
          <w:lang w:val="en-US"/>
        </w:rPr>
        <w:t xml:space="preserve"> considers reporting that she </w:t>
      </w:r>
      <w:r w:rsidR="000B5CF5" w:rsidRPr="00864CFC">
        <w:rPr>
          <w:rFonts w:ascii="Garamond" w:hAnsi="Garamond"/>
          <w:sz w:val="24"/>
          <w:szCs w:val="24"/>
          <w:lang w:val="en-US"/>
        </w:rPr>
        <w:t xml:space="preserve">is being </w:t>
      </w:r>
      <w:r w:rsidRPr="00864CFC">
        <w:rPr>
          <w:rFonts w:ascii="Garamond" w:hAnsi="Garamond"/>
          <w:sz w:val="24"/>
          <w:szCs w:val="24"/>
          <w:lang w:val="en-US"/>
        </w:rPr>
        <w:t xml:space="preserve">sexually </w:t>
      </w:r>
      <w:r w:rsidR="000B5CF5" w:rsidRPr="00864CFC">
        <w:rPr>
          <w:rFonts w:ascii="Garamond" w:hAnsi="Garamond"/>
          <w:sz w:val="24"/>
          <w:szCs w:val="24"/>
          <w:lang w:val="en-US"/>
        </w:rPr>
        <w:t>harassed</w:t>
      </w:r>
      <w:r w:rsidRPr="00864CFC">
        <w:rPr>
          <w:rFonts w:ascii="Garamond" w:hAnsi="Garamond"/>
          <w:sz w:val="24"/>
          <w:szCs w:val="24"/>
          <w:lang w:val="en-US"/>
        </w:rPr>
        <w:t>. However, she does not have hard evidence</w:t>
      </w:r>
      <w:r w:rsidR="0091298B" w:rsidRPr="00864CFC">
        <w:rPr>
          <w:rFonts w:ascii="Garamond" w:hAnsi="Garamond"/>
          <w:sz w:val="24"/>
          <w:szCs w:val="24"/>
          <w:lang w:val="en-US"/>
        </w:rPr>
        <w:t>,</w:t>
      </w:r>
      <w:r w:rsidRPr="00864CFC">
        <w:rPr>
          <w:rFonts w:ascii="Garamond" w:hAnsi="Garamond"/>
          <w:sz w:val="24"/>
          <w:szCs w:val="24"/>
          <w:lang w:val="en-US"/>
        </w:rPr>
        <w:t xml:space="preserve"> and she suspects that she might be laid off if she testifies against her supervisor. </w:t>
      </w:r>
    </w:p>
    <w:p w14:paraId="1B12A2B6" w14:textId="77777777" w:rsidR="004C4BA5" w:rsidRPr="00864CFC" w:rsidRDefault="004C4BA5" w:rsidP="004C4BA5">
      <w:pPr>
        <w:spacing w:after="0" w:line="240" w:lineRule="auto"/>
        <w:ind w:left="720"/>
        <w:rPr>
          <w:rFonts w:ascii="Garamond" w:hAnsi="Garamond"/>
          <w:sz w:val="24"/>
          <w:szCs w:val="24"/>
          <w:lang w:val="en-US"/>
        </w:rPr>
      </w:pPr>
    </w:p>
    <w:p w14:paraId="34F8ED12" w14:textId="55051CE4" w:rsidR="004C4BA5" w:rsidRPr="00864CFC" w:rsidRDefault="004C4BA5" w:rsidP="004C4BA5">
      <w:pPr>
        <w:spacing w:after="0" w:line="240" w:lineRule="auto"/>
        <w:ind w:left="720"/>
        <w:rPr>
          <w:rFonts w:ascii="Garamond" w:hAnsi="Garamond"/>
          <w:b/>
          <w:i/>
          <w:sz w:val="24"/>
          <w:szCs w:val="24"/>
          <w:lang w:val="en-US"/>
        </w:rPr>
      </w:pPr>
      <w:r w:rsidRPr="00864CFC">
        <w:rPr>
          <w:rFonts w:ascii="Garamond" w:hAnsi="Garamond"/>
          <w:b/>
          <w:i/>
          <w:sz w:val="24"/>
          <w:szCs w:val="24"/>
          <w:lang w:val="en-US"/>
        </w:rPr>
        <w:t>HARAS</w:t>
      </w:r>
      <w:r w:rsidR="008939F1" w:rsidRPr="00864CFC">
        <w:rPr>
          <w:rFonts w:ascii="Garamond" w:hAnsi="Garamond"/>
          <w:b/>
          <w:i/>
          <w:sz w:val="24"/>
          <w:szCs w:val="24"/>
          <w:lang w:val="en-US"/>
        </w:rPr>
        <w:t>S</w:t>
      </w:r>
      <w:r w:rsidRPr="00864CFC">
        <w:rPr>
          <w:rFonts w:ascii="Garamond" w:hAnsi="Garamond"/>
          <w:b/>
          <w:i/>
          <w:sz w:val="24"/>
          <w:szCs w:val="24"/>
          <w:lang w:val="en-US"/>
        </w:rPr>
        <w:t>MENT TESTIMONY</w:t>
      </w:r>
    </w:p>
    <w:p w14:paraId="42C13D94" w14:textId="14460209" w:rsidR="000B5CF5" w:rsidRPr="00864CFC" w:rsidRDefault="00ED2DD5" w:rsidP="000B5CF5">
      <w:pPr>
        <w:spacing w:after="0" w:line="240" w:lineRule="auto"/>
        <w:ind w:left="720"/>
        <w:rPr>
          <w:rFonts w:ascii="Garamond" w:hAnsi="Garamond"/>
          <w:sz w:val="24"/>
          <w:szCs w:val="24"/>
          <w:lang w:val="en-US"/>
        </w:rPr>
      </w:pPr>
      <w:r w:rsidRPr="00864CFC">
        <w:rPr>
          <w:rFonts w:ascii="Garamond" w:hAnsi="Garamond"/>
          <w:sz w:val="24"/>
          <w:szCs w:val="24"/>
          <w:lang w:val="en-US"/>
        </w:rPr>
        <w:t>A</w:t>
      </w:r>
      <w:r w:rsidR="00845701" w:rsidRPr="00864CFC">
        <w:rPr>
          <w:rFonts w:ascii="Garamond" w:hAnsi="Garamond"/>
          <w:sz w:val="24"/>
          <w:szCs w:val="24"/>
          <w:lang w:val="en-US"/>
        </w:rPr>
        <w:t>lthough she desperately needs to keep the job</w:t>
      </w:r>
      <w:r w:rsidR="000B5CF5" w:rsidRPr="00864CFC">
        <w:rPr>
          <w:rFonts w:ascii="Garamond" w:hAnsi="Garamond"/>
          <w:sz w:val="24"/>
          <w:szCs w:val="24"/>
          <w:lang w:val="en-US"/>
        </w:rPr>
        <w:t xml:space="preserve">, Brooke </w:t>
      </w:r>
      <w:r w:rsidR="005A3553" w:rsidRPr="00864CFC">
        <w:rPr>
          <w:rFonts w:ascii="Garamond" w:hAnsi="Garamond"/>
          <w:sz w:val="24"/>
          <w:szCs w:val="24"/>
          <w:lang w:val="en-US"/>
        </w:rPr>
        <w:t xml:space="preserve">asserts that she has been </w:t>
      </w:r>
      <w:r w:rsidRPr="00864CFC">
        <w:rPr>
          <w:rFonts w:ascii="Garamond" w:hAnsi="Garamond"/>
          <w:sz w:val="24"/>
          <w:szCs w:val="24"/>
          <w:lang w:val="en-US"/>
        </w:rPr>
        <w:t xml:space="preserve">sexually </w:t>
      </w:r>
      <w:r w:rsidR="005A3553" w:rsidRPr="00864CFC">
        <w:rPr>
          <w:rFonts w:ascii="Garamond" w:hAnsi="Garamond"/>
          <w:sz w:val="24"/>
          <w:szCs w:val="24"/>
          <w:lang w:val="en-US"/>
        </w:rPr>
        <w:t>harassed by her supervisor</w:t>
      </w:r>
      <w:r w:rsidR="000B5CF5" w:rsidRPr="00864CFC">
        <w:rPr>
          <w:rFonts w:ascii="Garamond" w:hAnsi="Garamond"/>
          <w:sz w:val="24"/>
          <w:szCs w:val="24"/>
          <w:lang w:val="en-US"/>
        </w:rPr>
        <w:t xml:space="preserve">. </w:t>
      </w:r>
    </w:p>
    <w:p w14:paraId="0A643780" w14:textId="77777777" w:rsidR="000B5CF5" w:rsidRPr="00864CFC" w:rsidRDefault="000B5CF5" w:rsidP="000B5CF5">
      <w:pPr>
        <w:spacing w:after="0" w:line="240" w:lineRule="auto"/>
        <w:ind w:left="720"/>
        <w:rPr>
          <w:rFonts w:ascii="Garamond" w:hAnsi="Garamond"/>
          <w:sz w:val="24"/>
          <w:szCs w:val="24"/>
          <w:lang w:val="en-US"/>
        </w:rPr>
      </w:pPr>
    </w:p>
    <w:p w14:paraId="41B1F015" w14:textId="40324CFE" w:rsidR="000B5CF5" w:rsidRPr="00864CFC" w:rsidRDefault="000B5CF5" w:rsidP="000B5CF5">
      <w:pPr>
        <w:spacing w:after="0" w:line="240" w:lineRule="auto"/>
        <w:ind w:left="720"/>
        <w:rPr>
          <w:rFonts w:ascii="Garamond" w:hAnsi="Garamond"/>
          <w:b/>
          <w:i/>
          <w:sz w:val="24"/>
          <w:szCs w:val="24"/>
          <w:lang w:val="en-US"/>
        </w:rPr>
      </w:pPr>
      <w:r w:rsidRPr="00864CFC">
        <w:rPr>
          <w:rFonts w:ascii="Garamond" w:hAnsi="Garamond"/>
          <w:b/>
          <w:i/>
          <w:sz w:val="24"/>
          <w:szCs w:val="24"/>
          <w:lang w:val="en-US"/>
        </w:rPr>
        <w:t>HARAS</w:t>
      </w:r>
      <w:r w:rsidR="008939F1" w:rsidRPr="00864CFC">
        <w:rPr>
          <w:rFonts w:ascii="Garamond" w:hAnsi="Garamond"/>
          <w:b/>
          <w:i/>
          <w:sz w:val="24"/>
          <w:szCs w:val="24"/>
          <w:lang w:val="en-US"/>
        </w:rPr>
        <w:t>S</w:t>
      </w:r>
      <w:r w:rsidRPr="00864CFC">
        <w:rPr>
          <w:rFonts w:ascii="Garamond" w:hAnsi="Garamond"/>
          <w:b/>
          <w:i/>
          <w:sz w:val="24"/>
          <w:szCs w:val="24"/>
          <w:lang w:val="en-US"/>
        </w:rPr>
        <w:t>MENT SILENCE</w:t>
      </w:r>
    </w:p>
    <w:p w14:paraId="62543383" w14:textId="33DE6503" w:rsidR="000B5CF5" w:rsidRPr="00864CFC" w:rsidRDefault="000B5CF5" w:rsidP="000B5CF5">
      <w:pPr>
        <w:spacing w:after="0" w:line="240" w:lineRule="auto"/>
        <w:ind w:left="720"/>
        <w:rPr>
          <w:rFonts w:ascii="Garamond" w:hAnsi="Garamond"/>
          <w:sz w:val="24"/>
          <w:szCs w:val="24"/>
          <w:lang w:val="en-US"/>
        </w:rPr>
      </w:pPr>
      <w:r w:rsidRPr="00864CFC">
        <w:rPr>
          <w:rFonts w:ascii="Garamond" w:hAnsi="Garamond"/>
          <w:sz w:val="24"/>
          <w:szCs w:val="24"/>
          <w:lang w:val="en-US"/>
        </w:rPr>
        <w:t xml:space="preserve">Because </w:t>
      </w:r>
      <w:r w:rsidR="00845701" w:rsidRPr="00864CFC">
        <w:rPr>
          <w:rFonts w:ascii="Garamond" w:hAnsi="Garamond"/>
          <w:sz w:val="24"/>
          <w:szCs w:val="24"/>
          <w:lang w:val="en-US"/>
        </w:rPr>
        <w:t>she desperately needs to keep the job,</w:t>
      </w:r>
      <w:r w:rsidRPr="00864CFC">
        <w:rPr>
          <w:rFonts w:ascii="Garamond" w:hAnsi="Garamond"/>
          <w:sz w:val="24"/>
          <w:szCs w:val="24"/>
          <w:lang w:val="en-US"/>
        </w:rPr>
        <w:t xml:space="preserve"> Brooke remains silent</w:t>
      </w:r>
      <w:r w:rsidR="00ED2DD5" w:rsidRPr="00864CFC">
        <w:rPr>
          <w:rFonts w:ascii="Garamond" w:hAnsi="Garamond"/>
          <w:sz w:val="24"/>
          <w:szCs w:val="24"/>
          <w:lang w:val="en-US"/>
        </w:rPr>
        <w:t xml:space="preserve"> about her supervisor’s sexual harassment</w:t>
      </w:r>
      <w:r w:rsidRPr="00864CFC">
        <w:rPr>
          <w:rFonts w:ascii="Garamond" w:hAnsi="Garamond"/>
          <w:sz w:val="24"/>
          <w:szCs w:val="24"/>
          <w:lang w:val="en-US"/>
        </w:rPr>
        <w:t>.</w:t>
      </w:r>
    </w:p>
    <w:p w14:paraId="657BA5A7" w14:textId="6BA30F92" w:rsidR="007D60C0" w:rsidRPr="00864CFC" w:rsidRDefault="007D60C0" w:rsidP="004C4BA5">
      <w:pPr>
        <w:spacing w:after="0" w:line="240" w:lineRule="auto"/>
        <w:ind w:left="720"/>
        <w:rPr>
          <w:rFonts w:ascii="Garamond" w:hAnsi="Garamond"/>
          <w:sz w:val="24"/>
          <w:szCs w:val="24"/>
          <w:lang w:val="en-US"/>
        </w:rPr>
      </w:pPr>
    </w:p>
    <w:p w14:paraId="18F78DFB" w14:textId="5DEB486A" w:rsidR="00C60237" w:rsidRPr="00864CFC" w:rsidRDefault="000B5CF5" w:rsidP="00ED2DD5">
      <w:pPr>
        <w:spacing w:after="0" w:line="240" w:lineRule="auto"/>
        <w:rPr>
          <w:rFonts w:ascii="Garamond" w:hAnsi="Garamond"/>
          <w:sz w:val="24"/>
          <w:szCs w:val="24"/>
          <w:lang w:val="en-US"/>
        </w:rPr>
      </w:pPr>
      <w:r w:rsidRPr="00864CFC">
        <w:rPr>
          <w:rFonts w:ascii="Garamond" w:hAnsi="Garamond"/>
          <w:sz w:val="24"/>
          <w:szCs w:val="24"/>
          <w:lang w:val="en-US"/>
        </w:rPr>
        <w:t>B</w:t>
      </w:r>
      <w:r w:rsidR="00A024A4" w:rsidRPr="00864CFC">
        <w:rPr>
          <w:rFonts w:ascii="Garamond" w:hAnsi="Garamond"/>
          <w:sz w:val="24"/>
          <w:szCs w:val="24"/>
          <w:lang w:val="en-US"/>
        </w:rPr>
        <w:t xml:space="preserve">oth versions </w:t>
      </w:r>
      <w:r w:rsidR="00C60237" w:rsidRPr="00864CFC">
        <w:rPr>
          <w:rFonts w:ascii="Garamond" w:hAnsi="Garamond"/>
          <w:sz w:val="24"/>
          <w:szCs w:val="24"/>
          <w:lang w:val="en-US"/>
        </w:rPr>
        <w:t xml:space="preserve">of </w:t>
      </w:r>
      <w:r w:rsidRPr="00864CFC">
        <w:rPr>
          <w:rFonts w:ascii="Garamond" w:hAnsi="Garamond"/>
          <w:i/>
          <w:sz w:val="24"/>
          <w:szCs w:val="24"/>
          <w:lang w:val="en-US"/>
        </w:rPr>
        <w:t>HARAS</w:t>
      </w:r>
      <w:r w:rsidR="008939F1" w:rsidRPr="00864CFC">
        <w:rPr>
          <w:rFonts w:ascii="Garamond" w:hAnsi="Garamond"/>
          <w:i/>
          <w:sz w:val="24"/>
          <w:szCs w:val="24"/>
          <w:lang w:val="en-US"/>
        </w:rPr>
        <w:t>S</w:t>
      </w:r>
      <w:r w:rsidRPr="00864CFC">
        <w:rPr>
          <w:rFonts w:ascii="Garamond" w:hAnsi="Garamond"/>
          <w:i/>
          <w:sz w:val="24"/>
          <w:szCs w:val="24"/>
          <w:lang w:val="en-US"/>
        </w:rPr>
        <w:t>MENT</w:t>
      </w:r>
      <w:r w:rsidR="000F3995" w:rsidRPr="00864CFC">
        <w:rPr>
          <w:rFonts w:ascii="Garamond" w:hAnsi="Garamond"/>
          <w:i/>
          <w:sz w:val="24"/>
          <w:szCs w:val="24"/>
          <w:lang w:val="en-US"/>
        </w:rPr>
        <w:t xml:space="preserve"> </w:t>
      </w:r>
      <w:r w:rsidR="00DC748D" w:rsidRPr="00864CFC">
        <w:rPr>
          <w:rFonts w:ascii="Garamond" w:hAnsi="Garamond"/>
          <w:sz w:val="24"/>
          <w:szCs w:val="24"/>
          <w:lang w:val="en-US"/>
        </w:rPr>
        <w:t>may</w:t>
      </w:r>
      <w:r w:rsidR="001F50C8" w:rsidRPr="00864CFC">
        <w:rPr>
          <w:rFonts w:ascii="Garamond" w:hAnsi="Garamond"/>
          <w:sz w:val="24"/>
          <w:szCs w:val="24"/>
          <w:lang w:val="en-US"/>
        </w:rPr>
        <w:t xml:space="preserve"> exemplify</w:t>
      </w:r>
      <w:r w:rsidR="00A024A4" w:rsidRPr="00864CFC">
        <w:rPr>
          <w:rFonts w:ascii="Garamond" w:hAnsi="Garamond"/>
          <w:sz w:val="24"/>
          <w:szCs w:val="24"/>
          <w:lang w:val="en-US"/>
        </w:rPr>
        <w:t xml:space="preserve"> </w:t>
      </w:r>
      <w:r w:rsidR="00B62954" w:rsidRPr="00864CFC">
        <w:rPr>
          <w:rFonts w:ascii="Garamond" w:hAnsi="Garamond"/>
          <w:sz w:val="24"/>
          <w:szCs w:val="24"/>
          <w:lang w:val="en-US"/>
        </w:rPr>
        <w:t xml:space="preserve">discriminatory </w:t>
      </w:r>
      <w:r w:rsidR="00A024A4" w:rsidRPr="00864CFC">
        <w:rPr>
          <w:rFonts w:ascii="Garamond" w:hAnsi="Garamond"/>
          <w:sz w:val="24"/>
          <w:szCs w:val="24"/>
          <w:lang w:val="en-US"/>
        </w:rPr>
        <w:t>epistemic injustice broadly construed</w:t>
      </w:r>
      <w:r w:rsidR="00EB5D9C" w:rsidRPr="00864CFC">
        <w:rPr>
          <w:rFonts w:ascii="Garamond" w:hAnsi="Garamond"/>
          <w:sz w:val="24"/>
          <w:szCs w:val="24"/>
          <w:lang w:val="en-US"/>
        </w:rPr>
        <w:t>.</w:t>
      </w:r>
      <w:r w:rsidR="000F3995" w:rsidRPr="00864CFC">
        <w:rPr>
          <w:rFonts w:ascii="Garamond" w:hAnsi="Garamond"/>
          <w:sz w:val="24"/>
          <w:szCs w:val="24"/>
          <w:lang w:val="en-US"/>
        </w:rPr>
        <w:t xml:space="preserve"> </w:t>
      </w:r>
      <w:r w:rsidR="001F50C8" w:rsidRPr="00864CFC">
        <w:rPr>
          <w:rFonts w:ascii="Garamond" w:hAnsi="Garamond"/>
          <w:sz w:val="24"/>
          <w:szCs w:val="24"/>
          <w:lang w:val="en-US"/>
        </w:rPr>
        <w:t>But</w:t>
      </w:r>
      <w:r w:rsidR="00C17226" w:rsidRPr="00864CFC">
        <w:rPr>
          <w:rFonts w:ascii="Garamond" w:hAnsi="Garamond"/>
          <w:sz w:val="24"/>
          <w:szCs w:val="24"/>
          <w:lang w:val="en-US"/>
        </w:rPr>
        <w:t>,</w:t>
      </w:r>
      <w:r w:rsidR="001F50C8" w:rsidRPr="00864CFC">
        <w:rPr>
          <w:rFonts w:ascii="Garamond" w:hAnsi="Garamond"/>
          <w:sz w:val="24"/>
          <w:szCs w:val="24"/>
          <w:lang w:val="en-US"/>
        </w:rPr>
        <w:t xml:space="preserve"> again</w:t>
      </w:r>
      <w:r w:rsidR="00C17226" w:rsidRPr="00864CFC">
        <w:rPr>
          <w:rFonts w:ascii="Garamond" w:hAnsi="Garamond"/>
          <w:sz w:val="24"/>
          <w:szCs w:val="24"/>
          <w:lang w:val="en-US"/>
        </w:rPr>
        <w:t>,</w:t>
      </w:r>
      <w:r w:rsidR="001F50C8" w:rsidRPr="00864CFC">
        <w:rPr>
          <w:rFonts w:ascii="Garamond" w:hAnsi="Garamond"/>
          <w:sz w:val="24"/>
          <w:szCs w:val="24"/>
          <w:lang w:val="en-US"/>
        </w:rPr>
        <w:t xml:space="preserve"> only a subset</w:t>
      </w:r>
      <w:r w:rsidR="00703246" w:rsidRPr="00864CFC">
        <w:rPr>
          <w:rFonts w:ascii="Garamond" w:hAnsi="Garamond"/>
          <w:sz w:val="24"/>
          <w:szCs w:val="24"/>
          <w:lang w:val="en-US"/>
        </w:rPr>
        <w:t>, C,</w:t>
      </w:r>
      <w:r w:rsidR="001F50C8" w:rsidRPr="00864CFC">
        <w:rPr>
          <w:rFonts w:ascii="Garamond" w:hAnsi="Garamond"/>
          <w:sz w:val="24"/>
          <w:szCs w:val="24"/>
          <w:lang w:val="en-US"/>
        </w:rPr>
        <w:t xml:space="preserve"> of the </w:t>
      </w:r>
      <w:r w:rsidR="009D75C6" w:rsidRPr="00864CFC">
        <w:rPr>
          <w:rFonts w:ascii="Garamond" w:hAnsi="Garamond"/>
          <w:i/>
          <w:sz w:val="24"/>
          <w:szCs w:val="24"/>
          <w:lang w:val="en-US"/>
        </w:rPr>
        <w:t>HARA</w:t>
      </w:r>
      <w:r w:rsidR="008939F1" w:rsidRPr="00864CFC">
        <w:rPr>
          <w:rFonts w:ascii="Garamond" w:hAnsi="Garamond"/>
          <w:i/>
          <w:sz w:val="24"/>
          <w:szCs w:val="24"/>
          <w:lang w:val="en-US"/>
        </w:rPr>
        <w:t>S</w:t>
      </w:r>
      <w:r w:rsidR="009D75C6" w:rsidRPr="00864CFC">
        <w:rPr>
          <w:rFonts w:ascii="Garamond" w:hAnsi="Garamond"/>
          <w:i/>
          <w:sz w:val="24"/>
          <w:szCs w:val="24"/>
          <w:lang w:val="en-US"/>
        </w:rPr>
        <w:t>SMENT-</w:t>
      </w:r>
      <w:r w:rsidR="00C17226" w:rsidRPr="00864CFC">
        <w:rPr>
          <w:rFonts w:ascii="Garamond" w:hAnsi="Garamond"/>
          <w:sz w:val="24"/>
          <w:szCs w:val="24"/>
          <w:lang w:val="en-US"/>
        </w:rPr>
        <w:t>style cases</w:t>
      </w:r>
      <w:r w:rsidR="00703246" w:rsidRPr="00864CFC">
        <w:rPr>
          <w:rFonts w:ascii="Garamond" w:hAnsi="Garamond"/>
          <w:sz w:val="24"/>
          <w:szCs w:val="24"/>
          <w:lang w:val="en-US"/>
        </w:rPr>
        <w:t xml:space="preserve"> </w:t>
      </w:r>
      <w:r w:rsidR="001F50C8" w:rsidRPr="00864CFC">
        <w:rPr>
          <w:rFonts w:ascii="Garamond" w:hAnsi="Garamond"/>
          <w:sz w:val="24"/>
          <w:szCs w:val="24"/>
          <w:lang w:val="en-US"/>
        </w:rPr>
        <w:t xml:space="preserve">will do so. </w:t>
      </w:r>
      <w:r w:rsidR="00C17226" w:rsidRPr="00864CFC">
        <w:rPr>
          <w:rFonts w:ascii="Garamond" w:hAnsi="Garamond"/>
          <w:sz w:val="24"/>
          <w:szCs w:val="24"/>
          <w:lang w:val="en-US"/>
        </w:rPr>
        <w:t>The relevant subset</w:t>
      </w:r>
      <w:r w:rsidR="00367C0E" w:rsidRPr="00864CFC">
        <w:rPr>
          <w:rFonts w:ascii="Garamond" w:hAnsi="Garamond"/>
          <w:sz w:val="24"/>
          <w:szCs w:val="24"/>
          <w:lang w:val="en-US"/>
        </w:rPr>
        <w:t xml:space="preserve"> </w:t>
      </w:r>
      <w:r w:rsidR="00C17226" w:rsidRPr="00864CFC">
        <w:rPr>
          <w:rFonts w:ascii="Garamond" w:hAnsi="Garamond"/>
          <w:sz w:val="24"/>
          <w:szCs w:val="24"/>
          <w:lang w:val="en-US"/>
        </w:rPr>
        <w:t xml:space="preserve">of </w:t>
      </w:r>
      <w:r w:rsidRPr="00864CFC">
        <w:rPr>
          <w:rFonts w:ascii="Garamond" w:hAnsi="Garamond"/>
          <w:i/>
          <w:sz w:val="24"/>
          <w:szCs w:val="24"/>
          <w:lang w:val="en-US"/>
        </w:rPr>
        <w:t>HARA</w:t>
      </w:r>
      <w:r w:rsidR="008939F1" w:rsidRPr="00864CFC">
        <w:rPr>
          <w:rFonts w:ascii="Garamond" w:hAnsi="Garamond"/>
          <w:i/>
          <w:sz w:val="24"/>
          <w:szCs w:val="24"/>
          <w:lang w:val="en-US"/>
        </w:rPr>
        <w:t>S</w:t>
      </w:r>
      <w:r w:rsidRPr="00864CFC">
        <w:rPr>
          <w:rFonts w:ascii="Garamond" w:hAnsi="Garamond"/>
          <w:i/>
          <w:sz w:val="24"/>
          <w:szCs w:val="24"/>
          <w:lang w:val="en-US"/>
        </w:rPr>
        <w:t>SMENT</w:t>
      </w:r>
      <w:r w:rsidR="00EA6831" w:rsidRPr="00864CFC">
        <w:rPr>
          <w:rFonts w:ascii="Garamond" w:hAnsi="Garamond"/>
          <w:i/>
          <w:sz w:val="24"/>
          <w:szCs w:val="24"/>
          <w:lang w:val="en-US"/>
        </w:rPr>
        <w:t xml:space="preserve"> TESTIMONY</w:t>
      </w:r>
      <w:r w:rsidR="00AC1618" w:rsidRPr="00864CFC">
        <w:rPr>
          <w:rFonts w:ascii="Garamond" w:hAnsi="Garamond"/>
          <w:sz w:val="24"/>
          <w:szCs w:val="24"/>
          <w:lang w:val="en-US"/>
        </w:rPr>
        <w:t xml:space="preserve"> case</w:t>
      </w:r>
      <w:r w:rsidR="00703246" w:rsidRPr="00864CFC">
        <w:rPr>
          <w:rFonts w:ascii="Garamond" w:hAnsi="Garamond"/>
          <w:sz w:val="24"/>
          <w:szCs w:val="24"/>
          <w:lang w:val="en-US"/>
        </w:rPr>
        <w:t>s</w:t>
      </w:r>
      <w:r w:rsidR="00AC1618" w:rsidRPr="00864CFC">
        <w:rPr>
          <w:rFonts w:ascii="Garamond" w:hAnsi="Garamond"/>
          <w:sz w:val="24"/>
          <w:szCs w:val="24"/>
          <w:lang w:val="en-US"/>
        </w:rPr>
        <w:t xml:space="preserve"> </w:t>
      </w:r>
      <w:r w:rsidR="00DC748D" w:rsidRPr="00864CFC">
        <w:rPr>
          <w:rFonts w:ascii="Garamond" w:hAnsi="Garamond"/>
          <w:sz w:val="24"/>
          <w:szCs w:val="24"/>
          <w:lang w:val="en-US"/>
        </w:rPr>
        <w:t xml:space="preserve">are those in which </w:t>
      </w:r>
      <w:r w:rsidRPr="00864CFC">
        <w:rPr>
          <w:rFonts w:ascii="Garamond" w:hAnsi="Garamond"/>
          <w:sz w:val="24"/>
          <w:szCs w:val="24"/>
          <w:lang w:val="en-US"/>
        </w:rPr>
        <w:t>Brooke</w:t>
      </w:r>
      <w:r w:rsidR="002D0567" w:rsidRPr="00864CFC">
        <w:rPr>
          <w:rFonts w:ascii="Garamond" w:hAnsi="Garamond"/>
          <w:sz w:val="24"/>
          <w:szCs w:val="24"/>
          <w:lang w:val="en-US"/>
        </w:rPr>
        <w:t>’s testimony</w:t>
      </w:r>
      <w:r w:rsidR="00EA6831" w:rsidRPr="00864CFC">
        <w:rPr>
          <w:rFonts w:ascii="Garamond" w:hAnsi="Garamond"/>
          <w:sz w:val="24"/>
          <w:szCs w:val="24"/>
          <w:lang w:val="en-US"/>
        </w:rPr>
        <w:t xml:space="preserve"> </w:t>
      </w:r>
      <w:r w:rsidR="00ED2DD5" w:rsidRPr="00864CFC">
        <w:rPr>
          <w:rFonts w:ascii="Garamond" w:hAnsi="Garamond"/>
          <w:sz w:val="24"/>
          <w:szCs w:val="24"/>
          <w:lang w:val="en-US"/>
        </w:rPr>
        <w:t>is</w:t>
      </w:r>
      <w:r w:rsidR="00EA6831" w:rsidRPr="00864CFC">
        <w:rPr>
          <w:rFonts w:ascii="Garamond" w:hAnsi="Garamond"/>
          <w:sz w:val="24"/>
          <w:szCs w:val="24"/>
          <w:lang w:val="en-US"/>
        </w:rPr>
        <w:t xml:space="preserve"> ignored for reasons that pertain to identity prejudices</w:t>
      </w:r>
      <w:r w:rsidRPr="00864CFC">
        <w:rPr>
          <w:rFonts w:ascii="Garamond" w:hAnsi="Garamond"/>
          <w:sz w:val="24"/>
          <w:szCs w:val="24"/>
          <w:lang w:val="en-US"/>
        </w:rPr>
        <w:t>,</w:t>
      </w:r>
      <w:r w:rsidR="00C60237" w:rsidRPr="00864CFC">
        <w:rPr>
          <w:rFonts w:ascii="Garamond" w:hAnsi="Garamond"/>
          <w:sz w:val="24"/>
          <w:szCs w:val="24"/>
          <w:lang w:val="en-US"/>
        </w:rPr>
        <w:t xml:space="preserve"> folk </w:t>
      </w:r>
      <w:r w:rsidR="00EA6831" w:rsidRPr="00864CFC">
        <w:rPr>
          <w:rFonts w:ascii="Garamond" w:hAnsi="Garamond"/>
          <w:sz w:val="24"/>
          <w:szCs w:val="24"/>
          <w:lang w:val="en-US"/>
        </w:rPr>
        <w:t>epistem</w:t>
      </w:r>
      <w:r w:rsidR="00C60237" w:rsidRPr="00864CFC">
        <w:rPr>
          <w:rFonts w:ascii="Garamond" w:hAnsi="Garamond"/>
          <w:sz w:val="24"/>
          <w:szCs w:val="24"/>
          <w:lang w:val="en-US"/>
        </w:rPr>
        <w:t xml:space="preserve">ological </w:t>
      </w:r>
      <w:r w:rsidR="00EA6831" w:rsidRPr="00864CFC">
        <w:rPr>
          <w:rFonts w:ascii="Garamond" w:hAnsi="Garamond"/>
          <w:sz w:val="24"/>
          <w:szCs w:val="24"/>
          <w:lang w:val="en-US"/>
        </w:rPr>
        <w:t>stereotypes</w:t>
      </w:r>
      <w:r w:rsidR="00B62954" w:rsidRPr="00864CFC">
        <w:rPr>
          <w:rFonts w:ascii="Garamond" w:hAnsi="Garamond"/>
          <w:sz w:val="24"/>
          <w:szCs w:val="24"/>
          <w:lang w:val="en-US"/>
        </w:rPr>
        <w:t>, biases or the like</w:t>
      </w:r>
      <w:r w:rsidR="00C60237" w:rsidRPr="00864CFC">
        <w:rPr>
          <w:rFonts w:ascii="Garamond" w:hAnsi="Garamond"/>
          <w:sz w:val="24"/>
          <w:szCs w:val="24"/>
          <w:lang w:val="en-US"/>
        </w:rPr>
        <w:t>.</w:t>
      </w:r>
      <w:r w:rsidRPr="00864CFC">
        <w:rPr>
          <w:rFonts w:ascii="Garamond" w:hAnsi="Garamond"/>
          <w:sz w:val="24"/>
          <w:szCs w:val="24"/>
          <w:lang w:val="en-US"/>
        </w:rPr>
        <w:t xml:space="preserve"> Brooke </w:t>
      </w:r>
      <w:r w:rsidR="009D75C6" w:rsidRPr="00864CFC">
        <w:rPr>
          <w:rFonts w:ascii="Garamond" w:hAnsi="Garamond"/>
          <w:sz w:val="24"/>
          <w:szCs w:val="24"/>
          <w:lang w:val="en-US"/>
        </w:rPr>
        <w:t>may be</w:t>
      </w:r>
      <w:r w:rsidRPr="00864CFC">
        <w:rPr>
          <w:rFonts w:ascii="Garamond" w:hAnsi="Garamond"/>
          <w:sz w:val="24"/>
          <w:szCs w:val="24"/>
          <w:lang w:val="en-US"/>
        </w:rPr>
        <w:t xml:space="preserve"> </w:t>
      </w:r>
      <w:r w:rsidRPr="00864CFC">
        <w:rPr>
          <w:rFonts w:ascii="Garamond" w:hAnsi="Garamond"/>
          <w:sz w:val="24"/>
          <w:szCs w:val="24"/>
          <w:lang w:val="en-US"/>
        </w:rPr>
        <w:lastRenderedPageBreak/>
        <w:t xml:space="preserve">regarded as untrustworthy because she is poor and suspected </w:t>
      </w:r>
      <w:r w:rsidR="008939F1" w:rsidRPr="00864CFC">
        <w:rPr>
          <w:rFonts w:ascii="Garamond" w:hAnsi="Garamond"/>
          <w:sz w:val="24"/>
          <w:szCs w:val="24"/>
          <w:lang w:val="en-US"/>
        </w:rPr>
        <w:t>of</w:t>
      </w:r>
      <w:r w:rsidRPr="00864CFC">
        <w:rPr>
          <w:rFonts w:ascii="Garamond" w:hAnsi="Garamond"/>
          <w:sz w:val="24"/>
          <w:szCs w:val="24"/>
          <w:lang w:val="en-US"/>
        </w:rPr>
        <w:t xml:space="preserve"> purs</w:t>
      </w:r>
      <w:r w:rsidR="008939F1" w:rsidRPr="00864CFC">
        <w:rPr>
          <w:rFonts w:ascii="Garamond" w:hAnsi="Garamond"/>
          <w:sz w:val="24"/>
          <w:szCs w:val="24"/>
          <w:lang w:val="en-US"/>
        </w:rPr>
        <w:t>uing</w:t>
      </w:r>
      <w:r w:rsidRPr="00864CFC">
        <w:rPr>
          <w:rFonts w:ascii="Garamond" w:hAnsi="Garamond"/>
          <w:sz w:val="24"/>
          <w:szCs w:val="24"/>
          <w:lang w:val="en-US"/>
        </w:rPr>
        <w:t xml:space="preserve"> economic compensation. </w:t>
      </w:r>
      <w:r w:rsidR="009D75C6" w:rsidRPr="00864CFC">
        <w:rPr>
          <w:rFonts w:ascii="Garamond" w:hAnsi="Garamond"/>
          <w:sz w:val="24"/>
          <w:szCs w:val="24"/>
          <w:lang w:val="en-US"/>
        </w:rPr>
        <w:t>Or she may,</w:t>
      </w:r>
      <w:r w:rsidR="002D0567" w:rsidRPr="00864CFC">
        <w:rPr>
          <w:rFonts w:ascii="Garamond" w:hAnsi="Garamond"/>
          <w:sz w:val="24"/>
          <w:szCs w:val="24"/>
          <w:lang w:val="en-US"/>
        </w:rPr>
        <w:t xml:space="preserve"> on the basis of her gender</w:t>
      </w:r>
      <w:r w:rsidR="009D75C6" w:rsidRPr="00864CFC">
        <w:rPr>
          <w:rFonts w:ascii="Garamond" w:hAnsi="Garamond"/>
          <w:sz w:val="24"/>
          <w:szCs w:val="24"/>
          <w:lang w:val="en-US"/>
        </w:rPr>
        <w:t>, be</w:t>
      </w:r>
      <w:r w:rsidRPr="00864CFC">
        <w:rPr>
          <w:rFonts w:ascii="Garamond" w:hAnsi="Garamond"/>
          <w:sz w:val="24"/>
          <w:szCs w:val="24"/>
          <w:lang w:val="en-US"/>
        </w:rPr>
        <w:t xml:space="preserve"> regarded as too emotional to know whet</w:t>
      </w:r>
      <w:r w:rsidR="002D0567" w:rsidRPr="00864CFC">
        <w:rPr>
          <w:rFonts w:ascii="Garamond" w:hAnsi="Garamond"/>
          <w:sz w:val="24"/>
          <w:szCs w:val="24"/>
          <w:lang w:val="en-US"/>
        </w:rPr>
        <w:t xml:space="preserve">her her supervisor </w:t>
      </w:r>
      <w:r w:rsidR="00ED2DD5" w:rsidRPr="00864CFC">
        <w:rPr>
          <w:rFonts w:ascii="Garamond" w:hAnsi="Garamond"/>
          <w:sz w:val="24"/>
          <w:szCs w:val="24"/>
          <w:lang w:val="en-US"/>
        </w:rPr>
        <w:t xml:space="preserve">sexually </w:t>
      </w:r>
      <w:r w:rsidR="002D0567" w:rsidRPr="00864CFC">
        <w:rPr>
          <w:rFonts w:ascii="Garamond" w:hAnsi="Garamond"/>
          <w:sz w:val="24"/>
          <w:szCs w:val="24"/>
          <w:lang w:val="en-US"/>
        </w:rPr>
        <w:t xml:space="preserve">harassed </w:t>
      </w:r>
      <w:r w:rsidR="00845701" w:rsidRPr="00864CFC">
        <w:rPr>
          <w:rFonts w:ascii="Garamond" w:hAnsi="Garamond"/>
          <w:sz w:val="24"/>
          <w:szCs w:val="24"/>
          <w:lang w:val="en-US"/>
        </w:rPr>
        <w:t xml:space="preserve">her </w:t>
      </w:r>
      <w:r w:rsidRPr="00864CFC">
        <w:rPr>
          <w:rFonts w:ascii="Garamond" w:hAnsi="Garamond"/>
          <w:sz w:val="24"/>
          <w:szCs w:val="24"/>
          <w:lang w:val="en-US"/>
        </w:rPr>
        <w:t>or merely flirted.</w:t>
      </w:r>
      <w:r w:rsidR="002D0567" w:rsidRPr="00864CFC">
        <w:rPr>
          <w:rFonts w:ascii="Garamond" w:hAnsi="Garamond"/>
          <w:sz w:val="24"/>
          <w:szCs w:val="24"/>
          <w:lang w:val="en-US"/>
        </w:rPr>
        <w:t xml:space="preserve"> </w:t>
      </w:r>
      <w:r w:rsidR="00B62954" w:rsidRPr="00864CFC">
        <w:rPr>
          <w:rFonts w:ascii="Garamond" w:hAnsi="Garamond"/>
          <w:sz w:val="24"/>
          <w:szCs w:val="24"/>
          <w:lang w:val="en-US"/>
        </w:rPr>
        <w:t xml:space="preserve">These are paradigm </w:t>
      </w:r>
      <w:r w:rsidR="001F50C8" w:rsidRPr="00864CFC">
        <w:rPr>
          <w:rFonts w:ascii="Garamond" w:hAnsi="Garamond"/>
          <w:sz w:val="24"/>
          <w:szCs w:val="24"/>
          <w:lang w:val="en-US"/>
        </w:rPr>
        <w:t>cases in which</w:t>
      </w:r>
      <w:r w:rsidR="00C60237" w:rsidRPr="00864CFC">
        <w:rPr>
          <w:rFonts w:ascii="Garamond" w:hAnsi="Garamond"/>
          <w:sz w:val="24"/>
          <w:szCs w:val="24"/>
          <w:lang w:val="en-US"/>
        </w:rPr>
        <w:t xml:space="preserve"> </w:t>
      </w:r>
      <w:r w:rsidRPr="00864CFC">
        <w:rPr>
          <w:rFonts w:ascii="Garamond" w:hAnsi="Garamond"/>
          <w:sz w:val="24"/>
          <w:szCs w:val="24"/>
          <w:lang w:val="en-US"/>
        </w:rPr>
        <w:t>Brooke</w:t>
      </w:r>
      <w:r w:rsidR="00C60237" w:rsidRPr="00864CFC">
        <w:rPr>
          <w:rFonts w:ascii="Garamond" w:hAnsi="Garamond"/>
          <w:sz w:val="24"/>
          <w:szCs w:val="24"/>
          <w:lang w:val="en-US"/>
        </w:rPr>
        <w:t xml:space="preserve"> </w:t>
      </w:r>
      <w:r w:rsidR="001F50C8" w:rsidRPr="00864CFC">
        <w:rPr>
          <w:rFonts w:ascii="Garamond" w:hAnsi="Garamond"/>
          <w:sz w:val="24"/>
          <w:szCs w:val="24"/>
          <w:lang w:val="en-US"/>
        </w:rPr>
        <w:t>is</w:t>
      </w:r>
      <w:r w:rsidR="00C60237" w:rsidRPr="00864CFC">
        <w:rPr>
          <w:rFonts w:ascii="Garamond" w:hAnsi="Garamond"/>
          <w:sz w:val="24"/>
          <w:szCs w:val="24"/>
          <w:lang w:val="en-US"/>
        </w:rPr>
        <w:t xml:space="preserve"> wronged in </w:t>
      </w:r>
      <w:r w:rsidR="002D0567" w:rsidRPr="00864CFC">
        <w:rPr>
          <w:rFonts w:ascii="Garamond" w:hAnsi="Garamond"/>
          <w:sz w:val="24"/>
          <w:szCs w:val="24"/>
          <w:lang w:val="en-US"/>
        </w:rPr>
        <w:t>her</w:t>
      </w:r>
      <w:r w:rsidR="00C60237" w:rsidRPr="00864CFC">
        <w:rPr>
          <w:rFonts w:ascii="Garamond" w:hAnsi="Garamond"/>
          <w:sz w:val="24"/>
          <w:szCs w:val="24"/>
          <w:lang w:val="en-US"/>
        </w:rPr>
        <w:t xml:space="preserve"> capacity as someone who knows that </w:t>
      </w:r>
      <w:r w:rsidRPr="00864CFC">
        <w:rPr>
          <w:rFonts w:ascii="Garamond" w:hAnsi="Garamond"/>
          <w:sz w:val="24"/>
          <w:szCs w:val="24"/>
          <w:lang w:val="en-US"/>
        </w:rPr>
        <w:t xml:space="preserve">she was </w:t>
      </w:r>
      <w:r w:rsidR="00ED2DD5" w:rsidRPr="00864CFC">
        <w:rPr>
          <w:rFonts w:ascii="Garamond" w:hAnsi="Garamond"/>
          <w:sz w:val="24"/>
          <w:szCs w:val="24"/>
          <w:lang w:val="en-US"/>
        </w:rPr>
        <w:t xml:space="preserve">sexually </w:t>
      </w:r>
      <w:r w:rsidRPr="00864CFC">
        <w:rPr>
          <w:rFonts w:ascii="Garamond" w:hAnsi="Garamond"/>
          <w:sz w:val="24"/>
          <w:szCs w:val="24"/>
          <w:lang w:val="en-US"/>
        </w:rPr>
        <w:t>harassed and,</w:t>
      </w:r>
      <w:r w:rsidR="00C60237" w:rsidRPr="00864CFC">
        <w:rPr>
          <w:rFonts w:ascii="Garamond" w:hAnsi="Garamond"/>
          <w:sz w:val="24"/>
          <w:szCs w:val="24"/>
          <w:lang w:val="en-US"/>
        </w:rPr>
        <w:t xml:space="preserve"> more generally</w:t>
      </w:r>
      <w:r w:rsidRPr="00864CFC">
        <w:rPr>
          <w:rFonts w:ascii="Garamond" w:hAnsi="Garamond"/>
          <w:sz w:val="24"/>
          <w:szCs w:val="24"/>
          <w:lang w:val="en-US"/>
        </w:rPr>
        <w:t>,</w:t>
      </w:r>
      <w:r w:rsidR="00C60237" w:rsidRPr="00864CFC">
        <w:rPr>
          <w:rFonts w:ascii="Garamond" w:hAnsi="Garamond"/>
          <w:sz w:val="24"/>
          <w:szCs w:val="24"/>
          <w:lang w:val="en-US"/>
        </w:rPr>
        <w:t xml:space="preserve"> wronged </w:t>
      </w:r>
      <w:r w:rsidR="002D0567" w:rsidRPr="00864CFC">
        <w:rPr>
          <w:rFonts w:ascii="Garamond" w:hAnsi="Garamond"/>
          <w:sz w:val="24"/>
          <w:szCs w:val="24"/>
          <w:lang w:val="en-US"/>
        </w:rPr>
        <w:t xml:space="preserve">in her capacity </w:t>
      </w:r>
      <w:r w:rsidR="0091298B" w:rsidRPr="00864CFC">
        <w:rPr>
          <w:rFonts w:ascii="Garamond" w:hAnsi="Garamond"/>
          <w:sz w:val="24"/>
          <w:szCs w:val="24"/>
          <w:lang w:val="en-US"/>
        </w:rPr>
        <w:t xml:space="preserve">as </w:t>
      </w:r>
      <w:r w:rsidR="002D0567" w:rsidRPr="00864CFC">
        <w:rPr>
          <w:rFonts w:ascii="Garamond" w:hAnsi="Garamond"/>
          <w:sz w:val="24"/>
          <w:szCs w:val="24"/>
          <w:lang w:val="en-US"/>
        </w:rPr>
        <w:t>an</w:t>
      </w:r>
      <w:r w:rsidR="00C60237" w:rsidRPr="00864CFC">
        <w:rPr>
          <w:rFonts w:ascii="Garamond" w:hAnsi="Garamond"/>
          <w:sz w:val="24"/>
          <w:szCs w:val="24"/>
          <w:lang w:val="en-US"/>
        </w:rPr>
        <w:t xml:space="preserve"> epistemic </w:t>
      </w:r>
      <w:r w:rsidRPr="00864CFC">
        <w:rPr>
          <w:rFonts w:ascii="Garamond" w:hAnsi="Garamond"/>
          <w:sz w:val="24"/>
          <w:szCs w:val="24"/>
          <w:lang w:val="en-US"/>
        </w:rPr>
        <w:t>subject</w:t>
      </w:r>
      <w:r w:rsidR="009D75C6" w:rsidRPr="00864CFC">
        <w:rPr>
          <w:rFonts w:ascii="Garamond" w:hAnsi="Garamond"/>
          <w:sz w:val="24"/>
          <w:szCs w:val="24"/>
          <w:lang w:val="en-US"/>
        </w:rPr>
        <w:t xml:space="preserve"> (cf. Srinivasan </w:t>
      </w:r>
      <w:r w:rsidR="00401BAF" w:rsidRPr="00864CFC">
        <w:rPr>
          <w:rFonts w:ascii="Garamond" w:hAnsi="Garamond"/>
          <w:sz w:val="24"/>
          <w:szCs w:val="24"/>
          <w:lang w:val="en-US"/>
        </w:rPr>
        <w:t>2016</w:t>
      </w:r>
      <w:r w:rsidR="009D75C6" w:rsidRPr="00864CFC">
        <w:rPr>
          <w:rFonts w:ascii="Garamond" w:hAnsi="Garamond"/>
          <w:sz w:val="24"/>
          <w:szCs w:val="24"/>
          <w:lang w:val="en-US"/>
        </w:rPr>
        <w:t>).</w:t>
      </w:r>
      <w:r w:rsidR="0019109E" w:rsidRPr="00864CFC">
        <w:rPr>
          <w:rFonts w:ascii="Garamond" w:hAnsi="Garamond"/>
          <w:sz w:val="24"/>
          <w:szCs w:val="24"/>
          <w:lang w:val="en-US"/>
        </w:rPr>
        <w:t xml:space="preserve"> </w:t>
      </w:r>
      <w:r w:rsidR="0019109E" w:rsidRPr="00864CFC">
        <w:rPr>
          <w:rFonts w:ascii="Garamond" w:hAnsi="Garamond"/>
          <w:sz w:val="24"/>
          <w:szCs w:val="24"/>
        </w:rPr>
        <w:t xml:space="preserve">Perhaps extreme cases of </w:t>
      </w:r>
      <w:r w:rsidR="0019109E" w:rsidRPr="00864CFC">
        <w:rPr>
          <w:rFonts w:ascii="Garamond" w:hAnsi="Garamond"/>
          <w:i/>
          <w:sz w:val="24"/>
          <w:szCs w:val="24"/>
          <w:lang w:val="en-US"/>
        </w:rPr>
        <w:t>HARAS</w:t>
      </w:r>
      <w:r w:rsidR="008939F1" w:rsidRPr="00864CFC">
        <w:rPr>
          <w:rFonts w:ascii="Garamond" w:hAnsi="Garamond"/>
          <w:i/>
          <w:sz w:val="24"/>
          <w:szCs w:val="24"/>
          <w:lang w:val="en-US"/>
        </w:rPr>
        <w:t>S</w:t>
      </w:r>
      <w:r w:rsidR="0019109E" w:rsidRPr="00864CFC">
        <w:rPr>
          <w:rFonts w:ascii="Garamond" w:hAnsi="Garamond"/>
          <w:i/>
          <w:sz w:val="24"/>
          <w:szCs w:val="24"/>
          <w:lang w:val="en-US"/>
        </w:rPr>
        <w:t>MENT TESTIMONY</w:t>
      </w:r>
      <w:r w:rsidR="0019109E" w:rsidRPr="00864CFC">
        <w:rPr>
          <w:rFonts w:ascii="Garamond" w:hAnsi="Garamond"/>
          <w:sz w:val="24"/>
          <w:szCs w:val="24"/>
        </w:rPr>
        <w:t xml:space="preserve"> may even be argued to be instances of what Kukla labels ‘discursive injustice</w:t>
      </w:r>
      <w:r w:rsidR="008C63AE" w:rsidRPr="00864CFC">
        <w:rPr>
          <w:rFonts w:ascii="Garamond" w:hAnsi="Garamond"/>
          <w:sz w:val="24"/>
          <w:szCs w:val="24"/>
        </w:rPr>
        <w:t>.</w:t>
      </w:r>
      <w:r w:rsidR="0019109E" w:rsidRPr="00864CFC">
        <w:rPr>
          <w:rFonts w:ascii="Garamond" w:hAnsi="Garamond"/>
          <w:sz w:val="24"/>
          <w:szCs w:val="24"/>
        </w:rPr>
        <w:t xml:space="preserve">’ </w:t>
      </w:r>
      <w:r w:rsidR="008C63AE" w:rsidRPr="00864CFC">
        <w:rPr>
          <w:rFonts w:ascii="Garamond" w:hAnsi="Garamond"/>
          <w:sz w:val="24"/>
          <w:szCs w:val="24"/>
        </w:rPr>
        <w:t xml:space="preserve">Roughly, discursive injustice occurs </w:t>
      </w:r>
      <w:r w:rsidR="00BD243E" w:rsidRPr="00864CFC">
        <w:rPr>
          <w:rFonts w:ascii="Garamond" w:hAnsi="Garamond"/>
          <w:sz w:val="24"/>
          <w:szCs w:val="24"/>
        </w:rPr>
        <w:t>when</w:t>
      </w:r>
      <w:r w:rsidR="0019109E" w:rsidRPr="00864CFC">
        <w:rPr>
          <w:rFonts w:ascii="Garamond" w:hAnsi="Garamond"/>
          <w:sz w:val="24"/>
          <w:szCs w:val="24"/>
        </w:rPr>
        <w:t xml:space="preserve"> the speaker is not capable of performing the speech act she intends to due to lack of uptake owing to, for example, </w:t>
      </w:r>
      <w:r w:rsidR="00BD243E" w:rsidRPr="00864CFC">
        <w:rPr>
          <w:rFonts w:ascii="Garamond" w:hAnsi="Garamond"/>
          <w:sz w:val="24"/>
          <w:szCs w:val="24"/>
        </w:rPr>
        <w:t xml:space="preserve">unjust </w:t>
      </w:r>
      <w:r w:rsidR="0019109E" w:rsidRPr="00864CFC">
        <w:rPr>
          <w:rFonts w:ascii="Garamond" w:hAnsi="Garamond"/>
          <w:sz w:val="24"/>
          <w:szCs w:val="24"/>
        </w:rPr>
        <w:t>biases or social stereotypes (Kukla 2014. See also, Langton 1993 on illocutionary silencing</w:t>
      </w:r>
      <w:r w:rsidR="00261651">
        <w:rPr>
          <w:rFonts w:ascii="Garamond" w:hAnsi="Garamond"/>
          <w:sz w:val="24"/>
          <w:szCs w:val="24"/>
        </w:rPr>
        <w:t xml:space="preserve"> and </w:t>
      </w:r>
      <w:proofErr w:type="spellStart"/>
      <w:r w:rsidR="00261651">
        <w:rPr>
          <w:rFonts w:ascii="Garamond" w:hAnsi="Garamond"/>
          <w:sz w:val="24"/>
          <w:szCs w:val="24"/>
        </w:rPr>
        <w:t>Peet</w:t>
      </w:r>
      <w:proofErr w:type="spellEnd"/>
      <w:r w:rsidR="00261651">
        <w:rPr>
          <w:rFonts w:ascii="Garamond" w:hAnsi="Garamond"/>
          <w:sz w:val="24"/>
          <w:szCs w:val="24"/>
        </w:rPr>
        <w:t xml:space="preserve"> 2016</w:t>
      </w:r>
      <w:r w:rsidR="0019109E" w:rsidRPr="00864CFC">
        <w:rPr>
          <w:rFonts w:ascii="Garamond" w:hAnsi="Garamond"/>
          <w:sz w:val="24"/>
          <w:szCs w:val="24"/>
        </w:rPr>
        <w:t>).</w:t>
      </w:r>
    </w:p>
    <w:p w14:paraId="2F0D889E" w14:textId="70AAA2E1" w:rsidR="000F3995" w:rsidRPr="00864CFC" w:rsidRDefault="006D6468" w:rsidP="00120922">
      <w:pPr>
        <w:spacing w:after="0" w:line="240" w:lineRule="auto"/>
        <w:rPr>
          <w:rFonts w:ascii="Garamond" w:hAnsi="Garamond"/>
          <w:sz w:val="24"/>
          <w:szCs w:val="24"/>
          <w:lang w:val="en-US"/>
        </w:rPr>
      </w:pPr>
      <w:r w:rsidRPr="00864CFC">
        <w:rPr>
          <w:rFonts w:ascii="Garamond" w:hAnsi="Garamond"/>
          <w:sz w:val="24"/>
          <w:szCs w:val="24"/>
          <w:lang w:val="en-US"/>
        </w:rPr>
        <w:tab/>
      </w:r>
      <w:r w:rsidR="000B5CF5" w:rsidRPr="00864CFC">
        <w:rPr>
          <w:rFonts w:ascii="Garamond" w:hAnsi="Garamond"/>
          <w:i/>
          <w:sz w:val="24"/>
          <w:szCs w:val="24"/>
          <w:lang w:val="en-US"/>
        </w:rPr>
        <w:t>HARAS</w:t>
      </w:r>
      <w:r w:rsidR="008939F1" w:rsidRPr="00864CFC">
        <w:rPr>
          <w:rFonts w:ascii="Garamond" w:hAnsi="Garamond"/>
          <w:i/>
          <w:sz w:val="24"/>
          <w:szCs w:val="24"/>
          <w:lang w:val="en-US"/>
        </w:rPr>
        <w:t>S</w:t>
      </w:r>
      <w:r w:rsidR="000B5CF5" w:rsidRPr="00864CFC">
        <w:rPr>
          <w:rFonts w:ascii="Garamond" w:hAnsi="Garamond"/>
          <w:i/>
          <w:sz w:val="24"/>
          <w:szCs w:val="24"/>
          <w:lang w:val="en-US"/>
        </w:rPr>
        <w:t>MENT</w:t>
      </w:r>
      <w:r w:rsidR="00C60237" w:rsidRPr="00864CFC">
        <w:rPr>
          <w:rFonts w:ascii="Garamond" w:hAnsi="Garamond"/>
          <w:i/>
          <w:sz w:val="24"/>
          <w:szCs w:val="24"/>
          <w:lang w:val="en-US"/>
        </w:rPr>
        <w:t xml:space="preserve"> SILENCE</w:t>
      </w:r>
      <w:r w:rsidR="009D75C6" w:rsidRPr="00864CFC">
        <w:rPr>
          <w:rFonts w:ascii="Garamond" w:hAnsi="Garamond"/>
          <w:sz w:val="24"/>
          <w:szCs w:val="24"/>
          <w:lang w:val="en-US"/>
        </w:rPr>
        <w:t>-</w:t>
      </w:r>
      <w:r w:rsidR="00367C0E" w:rsidRPr="00864CFC">
        <w:rPr>
          <w:rFonts w:ascii="Garamond" w:hAnsi="Garamond"/>
          <w:sz w:val="24"/>
          <w:szCs w:val="24"/>
          <w:lang w:val="en-US"/>
        </w:rPr>
        <w:t xml:space="preserve">style </w:t>
      </w:r>
      <w:r w:rsidR="00DC748D" w:rsidRPr="00864CFC">
        <w:rPr>
          <w:rFonts w:ascii="Garamond" w:hAnsi="Garamond"/>
          <w:sz w:val="24"/>
          <w:szCs w:val="24"/>
          <w:lang w:val="en-US"/>
        </w:rPr>
        <w:t>cases</w:t>
      </w:r>
      <w:r w:rsidR="00A344E2" w:rsidRPr="00864CFC">
        <w:rPr>
          <w:rFonts w:ascii="Garamond" w:hAnsi="Garamond"/>
          <w:sz w:val="24"/>
          <w:szCs w:val="24"/>
          <w:lang w:val="en-US"/>
        </w:rPr>
        <w:t xml:space="preserve"> are different because there is no testimony to be accepted or ignored. Consequently, a subset of them</w:t>
      </w:r>
      <w:r w:rsidR="00B62954" w:rsidRPr="00864CFC">
        <w:rPr>
          <w:rFonts w:ascii="Garamond" w:hAnsi="Garamond"/>
          <w:sz w:val="24"/>
          <w:szCs w:val="24"/>
          <w:lang w:val="en-US"/>
        </w:rPr>
        <w:t xml:space="preserve"> </w:t>
      </w:r>
      <w:r w:rsidR="00C8581B" w:rsidRPr="00864CFC">
        <w:rPr>
          <w:rFonts w:ascii="Garamond" w:hAnsi="Garamond"/>
          <w:sz w:val="24"/>
          <w:szCs w:val="24"/>
          <w:lang w:val="en-US"/>
        </w:rPr>
        <w:t>is</w:t>
      </w:r>
      <w:r w:rsidR="00692336" w:rsidRPr="00864CFC">
        <w:rPr>
          <w:rFonts w:ascii="Garamond" w:hAnsi="Garamond"/>
          <w:sz w:val="24"/>
          <w:szCs w:val="24"/>
          <w:lang w:val="en-US"/>
        </w:rPr>
        <w:t xml:space="preserve"> </w:t>
      </w:r>
      <w:r w:rsidR="00C60237" w:rsidRPr="00864CFC">
        <w:rPr>
          <w:rFonts w:ascii="Garamond" w:hAnsi="Garamond"/>
          <w:sz w:val="24"/>
          <w:szCs w:val="24"/>
          <w:lang w:val="en-US"/>
        </w:rPr>
        <w:t>be</w:t>
      </w:r>
      <w:r w:rsidR="001F50C8" w:rsidRPr="00864CFC">
        <w:rPr>
          <w:rFonts w:ascii="Garamond" w:hAnsi="Garamond"/>
          <w:sz w:val="24"/>
          <w:szCs w:val="24"/>
          <w:lang w:val="en-US"/>
        </w:rPr>
        <w:t>st</w:t>
      </w:r>
      <w:r w:rsidR="00C60237" w:rsidRPr="00864CFC">
        <w:rPr>
          <w:rFonts w:ascii="Garamond" w:hAnsi="Garamond"/>
          <w:sz w:val="24"/>
          <w:szCs w:val="24"/>
          <w:lang w:val="en-US"/>
        </w:rPr>
        <w:t xml:space="preserve"> understood as a variety of </w:t>
      </w:r>
      <w:r w:rsidR="00C60237" w:rsidRPr="00864CFC">
        <w:rPr>
          <w:rFonts w:ascii="Garamond" w:hAnsi="Garamond"/>
          <w:i/>
          <w:sz w:val="24"/>
          <w:szCs w:val="24"/>
          <w:lang w:val="en-US"/>
        </w:rPr>
        <w:t>testimonial smothering</w:t>
      </w:r>
      <w:r w:rsidR="00EA6831" w:rsidRPr="00864CFC">
        <w:rPr>
          <w:rFonts w:ascii="Garamond" w:hAnsi="Garamond"/>
          <w:sz w:val="24"/>
          <w:szCs w:val="24"/>
          <w:lang w:val="en-US"/>
        </w:rPr>
        <w:t xml:space="preserve"> </w:t>
      </w:r>
      <w:r w:rsidR="00C60237" w:rsidRPr="00864CFC">
        <w:rPr>
          <w:rFonts w:ascii="Garamond" w:hAnsi="Garamond"/>
          <w:sz w:val="24"/>
          <w:szCs w:val="24"/>
          <w:lang w:val="en-US"/>
        </w:rPr>
        <w:t xml:space="preserve">(Dotson 2011: 244). </w:t>
      </w:r>
      <w:r w:rsidR="00692336" w:rsidRPr="00864CFC">
        <w:rPr>
          <w:rFonts w:ascii="Garamond" w:hAnsi="Garamond"/>
          <w:sz w:val="24"/>
          <w:szCs w:val="24"/>
          <w:lang w:val="en-US"/>
        </w:rPr>
        <w:t>For example, a</w:t>
      </w:r>
      <w:r w:rsidR="0003675D" w:rsidRPr="00864CFC">
        <w:rPr>
          <w:rFonts w:ascii="Garamond" w:hAnsi="Garamond"/>
          <w:sz w:val="24"/>
          <w:szCs w:val="24"/>
          <w:lang w:val="en-US"/>
        </w:rPr>
        <w:t xml:space="preserve"> </w:t>
      </w:r>
      <w:r w:rsidR="0003675D" w:rsidRPr="00864CFC">
        <w:rPr>
          <w:rFonts w:ascii="Garamond" w:hAnsi="Garamond"/>
          <w:i/>
          <w:sz w:val="24"/>
          <w:szCs w:val="24"/>
          <w:lang w:val="en-US"/>
        </w:rPr>
        <w:t>HARAS</w:t>
      </w:r>
      <w:r w:rsidR="008939F1" w:rsidRPr="00864CFC">
        <w:rPr>
          <w:rFonts w:ascii="Garamond" w:hAnsi="Garamond"/>
          <w:i/>
          <w:sz w:val="24"/>
          <w:szCs w:val="24"/>
          <w:lang w:val="en-US"/>
        </w:rPr>
        <w:t>S</w:t>
      </w:r>
      <w:r w:rsidR="0003675D" w:rsidRPr="00864CFC">
        <w:rPr>
          <w:rFonts w:ascii="Garamond" w:hAnsi="Garamond"/>
          <w:i/>
          <w:sz w:val="24"/>
          <w:szCs w:val="24"/>
          <w:lang w:val="en-US"/>
        </w:rPr>
        <w:t>MENT SILENCE</w:t>
      </w:r>
      <w:r w:rsidR="009D75C6" w:rsidRPr="00864CFC">
        <w:rPr>
          <w:rFonts w:ascii="Garamond" w:hAnsi="Garamond"/>
          <w:sz w:val="24"/>
          <w:szCs w:val="24"/>
          <w:lang w:val="en-US"/>
        </w:rPr>
        <w:t>-</w:t>
      </w:r>
      <w:r w:rsidR="0003675D" w:rsidRPr="00864CFC">
        <w:rPr>
          <w:rFonts w:ascii="Garamond" w:hAnsi="Garamond"/>
          <w:sz w:val="24"/>
          <w:szCs w:val="24"/>
          <w:lang w:val="en-US"/>
        </w:rPr>
        <w:t>style case</w:t>
      </w:r>
      <w:r w:rsidR="00C60237" w:rsidRPr="00864CFC">
        <w:rPr>
          <w:rFonts w:ascii="Garamond" w:hAnsi="Garamond"/>
          <w:sz w:val="24"/>
          <w:szCs w:val="24"/>
          <w:lang w:val="en-US"/>
        </w:rPr>
        <w:t xml:space="preserve"> </w:t>
      </w:r>
      <w:r w:rsidR="00692336" w:rsidRPr="00864CFC">
        <w:rPr>
          <w:rFonts w:ascii="Garamond" w:hAnsi="Garamond"/>
          <w:sz w:val="24"/>
          <w:szCs w:val="24"/>
          <w:lang w:val="en-US"/>
        </w:rPr>
        <w:t xml:space="preserve">may take place in circumstances where </w:t>
      </w:r>
      <w:r w:rsidR="000B5CF5" w:rsidRPr="00864CFC">
        <w:rPr>
          <w:rFonts w:ascii="Garamond" w:hAnsi="Garamond"/>
          <w:sz w:val="24"/>
          <w:szCs w:val="24"/>
          <w:lang w:val="en-US"/>
        </w:rPr>
        <w:t>Brooke</w:t>
      </w:r>
      <w:r w:rsidR="00C60237" w:rsidRPr="00864CFC">
        <w:rPr>
          <w:rFonts w:ascii="Garamond" w:hAnsi="Garamond"/>
          <w:sz w:val="24"/>
          <w:szCs w:val="24"/>
          <w:lang w:val="en-US"/>
        </w:rPr>
        <w:t xml:space="preserve"> reasonabl</w:t>
      </w:r>
      <w:r w:rsidR="000B5CF5" w:rsidRPr="00864CFC">
        <w:rPr>
          <w:rFonts w:ascii="Garamond" w:hAnsi="Garamond"/>
          <w:sz w:val="24"/>
          <w:szCs w:val="24"/>
          <w:lang w:val="en-US"/>
        </w:rPr>
        <w:t>y</w:t>
      </w:r>
      <w:r w:rsidR="00C60237" w:rsidRPr="00864CFC">
        <w:rPr>
          <w:rFonts w:ascii="Garamond" w:hAnsi="Garamond"/>
          <w:sz w:val="24"/>
          <w:szCs w:val="24"/>
          <w:lang w:val="en-US"/>
        </w:rPr>
        <w:t xml:space="preserve"> believe</w:t>
      </w:r>
      <w:r w:rsidR="0091298B" w:rsidRPr="00864CFC">
        <w:rPr>
          <w:rFonts w:ascii="Garamond" w:hAnsi="Garamond"/>
          <w:sz w:val="24"/>
          <w:szCs w:val="24"/>
          <w:lang w:val="en-US"/>
        </w:rPr>
        <w:t>s</w:t>
      </w:r>
      <w:r w:rsidR="00C60237" w:rsidRPr="00864CFC">
        <w:rPr>
          <w:rFonts w:ascii="Garamond" w:hAnsi="Garamond"/>
          <w:sz w:val="24"/>
          <w:szCs w:val="24"/>
          <w:lang w:val="en-US"/>
        </w:rPr>
        <w:t xml:space="preserve"> or presuppose</w:t>
      </w:r>
      <w:r w:rsidR="0091298B" w:rsidRPr="00864CFC">
        <w:rPr>
          <w:rFonts w:ascii="Garamond" w:hAnsi="Garamond"/>
          <w:sz w:val="24"/>
          <w:szCs w:val="24"/>
          <w:lang w:val="en-US"/>
        </w:rPr>
        <w:t>s</w:t>
      </w:r>
      <w:r w:rsidR="00C60237" w:rsidRPr="00864CFC">
        <w:rPr>
          <w:rFonts w:ascii="Garamond" w:hAnsi="Garamond"/>
          <w:sz w:val="24"/>
          <w:szCs w:val="24"/>
          <w:lang w:val="en-US"/>
        </w:rPr>
        <w:t xml:space="preserve"> that </w:t>
      </w:r>
      <w:r w:rsidR="002D0567" w:rsidRPr="00864CFC">
        <w:rPr>
          <w:rFonts w:ascii="Garamond" w:hAnsi="Garamond"/>
          <w:sz w:val="24"/>
          <w:szCs w:val="24"/>
          <w:lang w:val="en-US"/>
        </w:rPr>
        <w:t>s</w:t>
      </w:r>
      <w:r w:rsidR="00C60237" w:rsidRPr="00864CFC">
        <w:rPr>
          <w:rFonts w:ascii="Garamond" w:hAnsi="Garamond"/>
          <w:sz w:val="24"/>
          <w:szCs w:val="24"/>
          <w:lang w:val="en-US"/>
        </w:rPr>
        <w:t>he would not be taken as a credible testifier</w:t>
      </w:r>
      <w:r w:rsidR="006729E6" w:rsidRPr="00864CFC">
        <w:rPr>
          <w:rFonts w:ascii="Garamond" w:hAnsi="Garamond"/>
          <w:sz w:val="24"/>
          <w:szCs w:val="24"/>
          <w:lang w:val="en-US"/>
        </w:rPr>
        <w:t xml:space="preserve"> due to a stereotypical representation of h</w:t>
      </w:r>
      <w:r w:rsidR="00C8581B" w:rsidRPr="00864CFC">
        <w:rPr>
          <w:rFonts w:ascii="Garamond" w:hAnsi="Garamond"/>
          <w:sz w:val="24"/>
          <w:szCs w:val="24"/>
          <w:lang w:val="en-US"/>
        </w:rPr>
        <w:t>er as poor and, therefore, in a high-stakes situation</w:t>
      </w:r>
      <w:r w:rsidR="002D0567" w:rsidRPr="00864CFC">
        <w:rPr>
          <w:rFonts w:ascii="Garamond" w:hAnsi="Garamond"/>
          <w:sz w:val="24"/>
          <w:szCs w:val="24"/>
          <w:lang w:val="en-US"/>
        </w:rPr>
        <w:t xml:space="preserve">. </w:t>
      </w:r>
      <w:r w:rsidR="00ED2DD5" w:rsidRPr="00864CFC">
        <w:rPr>
          <w:rFonts w:ascii="Garamond" w:hAnsi="Garamond"/>
          <w:sz w:val="24"/>
          <w:szCs w:val="24"/>
          <w:lang w:val="en-US"/>
        </w:rPr>
        <w:t xml:space="preserve">So, unjust features of her social circumstance explain why </w:t>
      </w:r>
      <w:r w:rsidR="000B5CF5" w:rsidRPr="00864CFC">
        <w:rPr>
          <w:rFonts w:ascii="Garamond" w:hAnsi="Garamond"/>
          <w:sz w:val="24"/>
          <w:szCs w:val="24"/>
          <w:lang w:val="en-US"/>
        </w:rPr>
        <w:t>s</w:t>
      </w:r>
      <w:r w:rsidR="006729E6" w:rsidRPr="00864CFC">
        <w:rPr>
          <w:rFonts w:ascii="Garamond" w:hAnsi="Garamond"/>
          <w:sz w:val="24"/>
          <w:szCs w:val="24"/>
          <w:lang w:val="en-US"/>
        </w:rPr>
        <w:t xml:space="preserve">he does not volunteer any testimony. </w:t>
      </w:r>
      <w:r w:rsidR="00ED2DD5" w:rsidRPr="00864CFC">
        <w:rPr>
          <w:rFonts w:ascii="Garamond" w:hAnsi="Garamond"/>
          <w:sz w:val="24"/>
          <w:szCs w:val="24"/>
          <w:lang w:val="en-US"/>
        </w:rPr>
        <w:t>T</w:t>
      </w:r>
      <w:r w:rsidR="001F50C8" w:rsidRPr="00864CFC">
        <w:rPr>
          <w:rFonts w:ascii="Garamond" w:hAnsi="Garamond"/>
          <w:sz w:val="24"/>
          <w:szCs w:val="24"/>
          <w:lang w:val="en-US"/>
        </w:rPr>
        <w:t>his situation</w:t>
      </w:r>
      <w:r w:rsidR="00ED2DD5" w:rsidRPr="00864CFC">
        <w:rPr>
          <w:rFonts w:ascii="Garamond" w:hAnsi="Garamond"/>
          <w:sz w:val="24"/>
          <w:szCs w:val="24"/>
          <w:lang w:val="en-US"/>
        </w:rPr>
        <w:t xml:space="preserve"> is epistemically unjust insofar as </w:t>
      </w:r>
      <w:r w:rsidR="00D2518E" w:rsidRPr="00864CFC">
        <w:rPr>
          <w:rFonts w:ascii="Garamond" w:hAnsi="Garamond"/>
          <w:sz w:val="24"/>
          <w:szCs w:val="24"/>
          <w:lang w:val="en-US"/>
        </w:rPr>
        <w:t>Brooke</w:t>
      </w:r>
      <w:r w:rsidR="00ED2DD5" w:rsidRPr="00864CFC">
        <w:rPr>
          <w:rFonts w:ascii="Garamond" w:hAnsi="Garamond"/>
          <w:sz w:val="24"/>
          <w:szCs w:val="24"/>
          <w:lang w:val="en-US"/>
        </w:rPr>
        <w:t xml:space="preserve"> is not treated as being in as strong a</w:t>
      </w:r>
      <w:r w:rsidR="008939F1" w:rsidRPr="00864CFC">
        <w:rPr>
          <w:rFonts w:ascii="Garamond" w:hAnsi="Garamond"/>
          <w:sz w:val="24"/>
          <w:szCs w:val="24"/>
          <w:lang w:val="en-US"/>
        </w:rPr>
        <w:t>n</w:t>
      </w:r>
      <w:r w:rsidR="00ED2DD5" w:rsidRPr="00864CFC">
        <w:rPr>
          <w:rFonts w:ascii="Garamond" w:hAnsi="Garamond"/>
          <w:sz w:val="24"/>
          <w:szCs w:val="24"/>
          <w:lang w:val="en-US"/>
        </w:rPr>
        <w:t xml:space="preserve"> epistemic position as she is in fact in. Apart from this intrinsic epistemic injustice, Brooke’s silence</w:t>
      </w:r>
      <w:r w:rsidR="001F50C8" w:rsidRPr="00864CFC">
        <w:rPr>
          <w:rFonts w:ascii="Garamond" w:hAnsi="Garamond"/>
          <w:sz w:val="24"/>
          <w:szCs w:val="24"/>
          <w:lang w:val="en-US"/>
        </w:rPr>
        <w:t xml:space="preserve"> may </w:t>
      </w:r>
      <w:r w:rsidR="001F50C8" w:rsidRPr="00864CFC">
        <w:rPr>
          <w:rFonts w:ascii="Garamond" w:hAnsi="Garamond"/>
          <w:i/>
          <w:sz w:val="24"/>
          <w:szCs w:val="24"/>
          <w:lang w:val="en-US"/>
        </w:rPr>
        <w:t>reinforce</w:t>
      </w:r>
      <w:r w:rsidR="001F50C8" w:rsidRPr="00864CFC">
        <w:rPr>
          <w:rFonts w:ascii="Garamond" w:hAnsi="Garamond"/>
          <w:sz w:val="24"/>
          <w:szCs w:val="24"/>
          <w:lang w:val="en-US"/>
        </w:rPr>
        <w:t xml:space="preserve"> the stereotype of </w:t>
      </w:r>
      <w:r w:rsidR="00ED2DD5" w:rsidRPr="00864CFC">
        <w:rPr>
          <w:rFonts w:ascii="Garamond" w:hAnsi="Garamond"/>
          <w:sz w:val="24"/>
          <w:szCs w:val="24"/>
          <w:lang w:val="en-US"/>
        </w:rPr>
        <w:t>her</w:t>
      </w:r>
      <w:r w:rsidR="001F50C8" w:rsidRPr="00864CFC">
        <w:rPr>
          <w:rFonts w:ascii="Garamond" w:hAnsi="Garamond"/>
          <w:sz w:val="24"/>
          <w:szCs w:val="24"/>
          <w:lang w:val="en-US"/>
        </w:rPr>
        <w:t xml:space="preserve"> as someone </w:t>
      </w:r>
      <w:r w:rsidR="008037C6" w:rsidRPr="00864CFC">
        <w:rPr>
          <w:rFonts w:ascii="Garamond" w:hAnsi="Garamond"/>
          <w:sz w:val="24"/>
          <w:szCs w:val="24"/>
          <w:lang w:val="en-US"/>
        </w:rPr>
        <w:t>who is not</w:t>
      </w:r>
      <w:r w:rsidR="001F50C8" w:rsidRPr="00864CFC">
        <w:rPr>
          <w:rFonts w:ascii="Garamond" w:hAnsi="Garamond"/>
          <w:sz w:val="24"/>
          <w:szCs w:val="24"/>
          <w:lang w:val="en-US"/>
        </w:rPr>
        <w:t xml:space="preserve"> competent to contribute testimony.</w:t>
      </w:r>
      <w:r w:rsidR="00BD243E" w:rsidRPr="00864CFC">
        <w:rPr>
          <w:rFonts w:ascii="Garamond" w:hAnsi="Garamond"/>
          <w:sz w:val="24"/>
          <w:szCs w:val="24"/>
          <w:lang w:val="en-US"/>
        </w:rPr>
        <w:t xml:space="preserve"> As Dotson emphasizes, testimonial smothering </w:t>
      </w:r>
      <w:r w:rsidR="008939F1" w:rsidRPr="00864CFC">
        <w:rPr>
          <w:rFonts w:ascii="Garamond" w:hAnsi="Garamond"/>
          <w:sz w:val="24"/>
          <w:szCs w:val="24"/>
          <w:lang w:val="en-US"/>
        </w:rPr>
        <w:t xml:space="preserve">is </w:t>
      </w:r>
      <w:r w:rsidR="00BD243E" w:rsidRPr="00864CFC">
        <w:rPr>
          <w:rFonts w:ascii="Garamond" w:hAnsi="Garamond"/>
          <w:sz w:val="24"/>
          <w:szCs w:val="24"/>
          <w:lang w:val="en-US"/>
        </w:rPr>
        <w:t>extremely hard to track because there is no direct evidence of ignored testimony (Dotson 2011).</w:t>
      </w:r>
    </w:p>
    <w:p w14:paraId="1110A444" w14:textId="5D377697" w:rsidR="00536BC0" w:rsidRPr="00864CFC" w:rsidRDefault="00536BC0" w:rsidP="00120922">
      <w:pPr>
        <w:spacing w:after="0" w:line="240" w:lineRule="auto"/>
        <w:rPr>
          <w:rFonts w:ascii="Garamond" w:hAnsi="Garamond"/>
          <w:sz w:val="24"/>
          <w:szCs w:val="24"/>
          <w:lang w:val="en-US"/>
        </w:rPr>
      </w:pPr>
      <w:r w:rsidRPr="00864CFC">
        <w:rPr>
          <w:rFonts w:ascii="Garamond" w:hAnsi="Garamond"/>
          <w:sz w:val="24"/>
          <w:szCs w:val="24"/>
          <w:lang w:val="en-US"/>
        </w:rPr>
        <w:tab/>
      </w:r>
      <w:r w:rsidR="0036344E" w:rsidRPr="00864CFC">
        <w:rPr>
          <w:rFonts w:ascii="Garamond" w:hAnsi="Garamond"/>
          <w:sz w:val="24"/>
          <w:szCs w:val="24"/>
          <w:lang w:val="en-US"/>
        </w:rPr>
        <w:t>As above, a</w:t>
      </w:r>
      <w:r w:rsidRPr="00864CFC">
        <w:rPr>
          <w:rFonts w:ascii="Garamond" w:hAnsi="Garamond"/>
          <w:sz w:val="24"/>
          <w:szCs w:val="24"/>
          <w:lang w:val="en-US"/>
        </w:rPr>
        <w:t xml:space="preserve"> strict purist pragmatic account is </w:t>
      </w:r>
      <w:r w:rsidR="00C8581B" w:rsidRPr="00864CFC">
        <w:rPr>
          <w:rFonts w:ascii="Garamond" w:hAnsi="Garamond"/>
          <w:sz w:val="24"/>
          <w:szCs w:val="24"/>
          <w:lang w:val="en-US"/>
        </w:rPr>
        <w:t xml:space="preserve">well </w:t>
      </w:r>
      <w:r w:rsidRPr="00864CFC">
        <w:rPr>
          <w:rFonts w:ascii="Garamond" w:hAnsi="Garamond"/>
          <w:sz w:val="24"/>
          <w:szCs w:val="24"/>
          <w:lang w:val="en-US"/>
        </w:rPr>
        <w:t xml:space="preserve">poised to </w:t>
      </w:r>
      <w:r w:rsidR="008037C6" w:rsidRPr="00864CFC">
        <w:rPr>
          <w:rFonts w:ascii="Garamond" w:hAnsi="Garamond"/>
          <w:sz w:val="24"/>
          <w:szCs w:val="24"/>
          <w:lang w:val="en-US"/>
        </w:rPr>
        <w:t xml:space="preserve">diagnose </w:t>
      </w:r>
      <w:r w:rsidR="0003675D" w:rsidRPr="00864CFC">
        <w:rPr>
          <w:rFonts w:ascii="Garamond" w:hAnsi="Garamond"/>
          <w:sz w:val="24"/>
          <w:szCs w:val="24"/>
          <w:lang w:val="en-US"/>
        </w:rPr>
        <w:t>the relevant</w:t>
      </w:r>
      <w:r w:rsidR="001F50C8" w:rsidRPr="00864CFC">
        <w:rPr>
          <w:rFonts w:ascii="Garamond" w:hAnsi="Garamond"/>
          <w:sz w:val="24"/>
          <w:szCs w:val="24"/>
          <w:lang w:val="en-US"/>
        </w:rPr>
        <w:t xml:space="preserve"> subsets of the </w:t>
      </w:r>
      <w:r w:rsidR="001F50C8" w:rsidRPr="00864CFC">
        <w:rPr>
          <w:rFonts w:ascii="Garamond" w:hAnsi="Garamond"/>
          <w:i/>
          <w:sz w:val="24"/>
          <w:szCs w:val="24"/>
          <w:lang w:val="en-US"/>
        </w:rPr>
        <w:t>HARA</w:t>
      </w:r>
      <w:r w:rsidR="008939F1" w:rsidRPr="00864CFC">
        <w:rPr>
          <w:rFonts w:ascii="Garamond" w:hAnsi="Garamond"/>
          <w:i/>
          <w:sz w:val="24"/>
          <w:szCs w:val="24"/>
          <w:lang w:val="en-US"/>
        </w:rPr>
        <w:t>S</w:t>
      </w:r>
      <w:r w:rsidR="001F50C8" w:rsidRPr="00864CFC">
        <w:rPr>
          <w:rFonts w:ascii="Garamond" w:hAnsi="Garamond"/>
          <w:i/>
          <w:sz w:val="24"/>
          <w:szCs w:val="24"/>
          <w:lang w:val="en-US"/>
        </w:rPr>
        <w:t>SMENT</w:t>
      </w:r>
      <w:r w:rsidR="00C8581B" w:rsidRPr="00864CFC">
        <w:rPr>
          <w:rFonts w:ascii="Garamond" w:hAnsi="Garamond"/>
          <w:sz w:val="24"/>
          <w:szCs w:val="24"/>
          <w:lang w:val="en-US"/>
        </w:rPr>
        <w:t>-style</w:t>
      </w:r>
      <w:r w:rsidR="001F50C8" w:rsidRPr="00864CFC">
        <w:rPr>
          <w:rFonts w:ascii="Garamond" w:hAnsi="Garamond"/>
          <w:i/>
          <w:sz w:val="24"/>
          <w:szCs w:val="24"/>
          <w:lang w:val="en-US"/>
        </w:rPr>
        <w:t xml:space="preserve"> </w:t>
      </w:r>
      <w:r w:rsidR="001F50C8" w:rsidRPr="00864CFC">
        <w:rPr>
          <w:rFonts w:ascii="Garamond" w:hAnsi="Garamond"/>
          <w:sz w:val="24"/>
          <w:szCs w:val="24"/>
          <w:lang w:val="en-US"/>
        </w:rPr>
        <w:t>cases</w:t>
      </w:r>
      <w:r w:rsidRPr="00864CFC">
        <w:rPr>
          <w:rFonts w:ascii="Garamond" w:hAnsi="Garamond"/>
          <w:sz w:val="24"/>
          <w:szCs w:val="24"/>
          <w:lang w:val="en-US"/>
        </w:rPr>
        <w:t xml:space="preserve"> as instances of discriminatory epistemic injustice. In contrast, pra</w:t>
      </w:r>
      <w:r w:rsidR="0036344E" w:rsidRPr="00864CFC">
        <w:rPr>
          <w:rFonts w:ascii="Garamond" w:hAnsi="Garamond"/>
          <w:sz w:val="24"/>
          <w:szCs w:val="24"/>
          <w:lang w:val="en-US"/>
        </w:rPr>
        <w:t xml:space="preserve">gmatic encroachment theories </w:t>
      </w:r>
      <w:r w:rsidRPr="00864CFC">
        <w:rPr>
          <w:rFonts w:ascii="Garamond" w:hAnsi="Garamond"/>
          <w:sz w:val="24"/>
          <w:szCs w:val="24"/>
          <w:lang w:val="en-US"/>
        </w:rPr>
        <w:t xml:space="preserve">have difficulty </w:t>
      </w:r>
      <w:r w:rsidR="0036344E" w:rsidRPr="00864CFC">
        <w:rPr>
          <w:rFonts w:ascii="Garamond" w:hAnsi="Garamond"/>
          <w:sz w:val="24"/>
          <w:szCs w:val="24"/>
          <w:lang w:val="en-US"/>
        </w:rPr>
        <w:t xml:space="preserve">in </w:t>
      </w:r>
      <w:r w:rsidRPr="00864CFC">
        <w:rPr>
          <w:rFonts w:ascii="Garamond" w:hAnsi="Garamond"/>
          <w:sz w:val="24"/>
          <w:szCs w:val="24"/>
          <w:lang w:val="en-US"/>
        </w:rPr>
        <w:t xml:space="preserve">accommodating this diagnosis insofar as they regard </w:t>
      </w:r>
      <w:r w:rsidR="000B5CF5" w:rsidRPr="00864CFC">
        <w:rPr>
          <w:rFonts w:ascii="Garamond" w:hAnsi="Garamond"/>
          <w:sz w:val="24"/>
          <w:szCs w:val="24"/>
          <w:lang w:val="en-US"/>
        </w:rPr>
        <w:t>Brooke as a non-knower due to the fact that the stakes are high for her.</w:t>
      </w:r>
    </w:p>
    <w:p w14:paraId="51061FE3" w14:textId="77777777" w:rsidR="00C60237" w:rsidRPr="00864CFC" w:rsidRDefault="00C60237" w:rsidP="00120922">
      <w:pPr>
        <w:spacing w:after="0" w:line="240" w:lineRule="auto"/>
        <w:rPr>
          <w:rFonts w:ascii="Garamond" w:hAnsi="Garamond"/>
          <w:sz w:val="24"/>
          <w:szCs w:val="24"/>
          <w:lang w:val="en-US"/>
        </w:rPr>
      </w:pPr>
    </w:p>
    <w:p w14:paraId="4ECD47F5" w14:textId="2156E827" w:rsidR="004A1B17" w:rsidRPr="00864CFC" w:rsidRDefault="00DE2787" w:rsidP="00120922">
      <w:pPr>
        <w:spacing w:after="0" w:line="240" w:lineRule="auto"/>
        <w:rPr>
          <w:rFonts w:ascii="Garamond" w:hAnsi="Garamond"/>
          <w:sz w:val="24"/>
          <w:szCs w:val="24"/>
          <w:lang w:val="en-US"/>
        </w:rPr>
      </w:pPr>
      <w:r w:rsidRPr="00864CFC">
        <w:rPr>
          <w:rFonts w:ascii="Garamond" w:hAnsi="Garamond"/>
          <w:b/>
          <w:sz w:val="24"/>
          <w:szCs w:val="24"/>
          <w:lang w:val="en-US"/>
        </w:rPr>
        <w:t xml:space="preserve">4.3. Knowledge, action and some empirical findings. </w:t>
      </w:r>
      <w:r w:rsidR="004A1B17" w:rsidRPr="00864CFC">
        <w:rPr>
          <w:rFonts w:ascii="Garamond" w:hAnsi="Garamond"/>
          <w:sz w:val="24"/>
          <w:szCs w:val="24"/>
          <w:lang w:val="en-US"/>
        </w:rPr>
        <w:t xml:space="preserve">Empirical work on practical factor effects on folk ascriptions of knowledge is still in its </w:t>
      </w:r>
      <w:r w:rsidR="00692336" w:rsidRPr="00864CFC">
        <w:rPr>
          <w:rFonts w:ascii="Garamond" w:hAnsi="Garamond"/>
          <w:sz w:val="24"/>
          <w:szCs w:val="24"/>
          <w:lang w:val="en-US"/>
        </w:rPr>
        <w:t>early days</w:t>
      </w:r>
      <w:r w:rsidR="006254B8" w:rsidRPr="00864CFC">
        <w:rPr>
          <w:rFonts w:ascii="Garamond" w:hAnsi="Garamond"/>
          <w:sz w:val="24"/>
          <w:szCs w:val="24"/>
          <w:lang w:val="en-US"/>
        </w:rPr>
        <w:t>. Several</w:t>
      </w:r>
      <w:r w:rsidR="004A1B17" w:rsidRPr="00864CFC">
        <w:rPr>
          <w:rFonts w:ascii="Garamond" w:hAnsi="Garamond"/>
          <w:sz w:val="24"/>
          <w:szCs w:val="24"/>
          <w:lang w:val="en-US"/>
        </w:rPr>
        <w:t xml:space="preserve"> studies </w:t>
      </w:r>
      <w:r w:rsidR="006254B8" w:rsidRPr="00864CFC">
        <w:rPr>
          <w:rFonts w:ascii="Garamond" w:hAnsi="Garamond"/>
          <w:sz w:val="24"/>
          <w:szCs w:val="24"/>
          <w:lang w:val="en-US"/>
        </w:rPr>
        <w:t>did not</w:t>
      </w:r>
      <w:r w:rsidR="004A1B17" w:rsidRPr="00864CFC">
        <w:rPr>
          <w:rFonts w:ascii="Garamond" w:hAnsi="Garamond"/>
          <w:sz w:val="24"/>
          <w:szCs w:val="24"/>
          <w:lang w:val="en-US"/>
        </w:rPr>
        <w:t xml:space="preserve"> find practical factor effects on knowledge ascriptions (</w:t>
      </w:r>
      <w:r w:rsidR="002D127E" w:rsidRPr="00864CFC">
        <w:rPr>
          <w:rFonts w:ascii="Garamond" w:hAnsi="Garamond"/>
          <w:sz w:val="24"/>
          <w:szCs w:val="24"/>
          <w:lang w:val="en-US"/>
        </w:rPr>
        <w:t xml:space="preserve">Buckwalter 2010; </w:t>
      </w:r>
      <w:proofErr w:type="spellStart"/>
      <w:r w:rsidR="0020729C" w:rsidRPr="00864CFC">
        <w:rPr>
          <w:rFonts w:ascii="Garamond" w:eastAsia="Times New Roman" w:hAnsi="Garamond" w:cs="Arial"/>
          <w:sz w:val="24"/>
          <w:szCs w:val="24"/>
          <w:lang w:val="en-US" w:eastAsia="da-DK"/>
        </w:rPr>
        <w:t>Feltz</w:t>
      </w:r>
      <w:proofErr w:type="spellEnd"/>
      <w:r w:rsidR="0020729C" w:rsidRPr="00864CFC">
        <w:rPr>
          <w:rFonts w:ascii="Garamond" w:eastAsia="Times New Roman" w:hAnsi="Garamond" w:cs="Arial"/>
          <w:sz w:val="24"/>
          <w:szCs w:val="24"/>
          <w:lang w:val="en-US" w:eastAsia="da-DK"/>
        </w:rPr>
        <w:t xml:space="preserve"> and </w:t>
      </w:r>
      <w:proofErr w:type="spellStart"/>
      <w:r w:rsidR="0020729C" w:rsidRPr="00864CFC">
        <w:rPr>
          <w:rFonts w:ascii="Garamond" w:eastAsia="Times New Roman" w:hAnsi="Garamond" w:cs="Arial"/>
          <w:sz w:val="24"/>
          <w:szCs w:val="24"/>
          <w:lang w:val="en-US" w:eastAsia="da-DK"/>
        </w:rPr>
        <w:t>Zarpentine</w:t>
      </w:r>
      <w:proofErr w:type="spellEnd"/>
      <w:r w:rsidR="0020729C" w:rsidRPr="00864CFC">
        <w:rPr>
          <w:rFonts w:ascii="Garamond" w:eastAsia="Times New Roman" w:hAnsi="Garamond" w:cs="Arial"/>
          <w:sz w:val="24"/>
          <w:szCs w:val="24"/>
          <w:lang w:val="en-US" w:eastAsia="da-DK"/>
        </w:rPr>
        <w:t xml:space="preserve"> 2010; May et al. 2010</w:t>
      </w:r>
      <w:r w:rsidR="009611CD" w:rsidRPr="00864CFC">
        <w:rPr>
          <w:rFonts w:ascii="Garamond" w:eastAsia="Times New Roman" w:hAnsi="Garamond" w:cs="Arial"/>
          <w:sz w:val="24"/>
          <w:szCs w:val="24"/>
          <w:lang w:val="en-US" w:eastAsia="da-DK"/>
        </w:rPr>
        <w:t>; Rose et al. forthcoming</w:t>
      </w:r>
      <w:r w:rsidR="004A1B17" w:rsidRPr="00864CFC">
        <w:rPr>
          <w:rFonts w:ascii="Garamond" w:hAnsi="Garamond"/>
          <w:sz w:val="24"/>
          <w:szCs w:val="24"/>
          <w:lang w:val="en-US"/>
        </w:rPr>
        <w:t xml:space="preserve">). But </w:t>
      </w:r>
      <w:r w:rsidR="009611CD" w:rsidRPr="00864CFC">
        <w:rPr>
          <w:rFonts w:ascii="Garamond" w:hAnsi="Garamond"/>
          <w:sz w:val="24"/>
          <w:szCs w:val="24"/>
          <w:lang w:val="en-US"/>
        </w:rPr>
        <w:t>other</w:t>
      </w:r>
      <w:r w:rsidR="004A1B17" w:rsidRPr="00864CFC">
        <w:rPr>
          <w:rFonts w:ascii="Garamond" w:hAnsi="Garamond"/>
          <w:sz w:val="24"/>
          <w:szCs w:val="24"/>
          <w:lang w:val="en-US"/>
        </w:rPr>
        <w:t xml:space="preserve"> work </w:t>
      </w:r>
      <w:r w:rsidR="009611CD" w:rsidRPr="00864CFC">
        <w:rPr>
          <w:rFonts w:ascii="Garamond" w:hAnsi="Garamond"/>
          <w:sz w:val="24"/>
          <w:szCs w:val="24"/>
          <w:lang w:val="en-US"/>
        </w:rPr>
        <w:t xml:space="preserve">has </w:t>
      </w:r>
      <w:r w:rsidR="002D0567" w:rsidRPr="00864CFC">
        <w:rPr>
          <w:rFonts w:ascii="Garamond" w:hAnsi="Garamond"/>
          <w:sz w:val="24"/>
          <w:szCs w:val="24"/>
          <w:lang w:val="en-US"/>
        </w:rPr>
        <w:t>indicated</w:t>
      </w:r>
      <w:r w:rsidR="004A1B17" w:rsidRPr="00864CFC">
        <w:rPr>
          <w:rFonts w:ascii="Garamond" w:hAnsi="Garamond"/>
          <w:sz w:val="24"/>
          <w:szCs w:val="24"/>
          <w:lang w:val="en-US"/>
        </w:rPr>
        <w:t xml:space="preserve"> such effects (Stanley and </w:t>
      </w:r>
      <w:proofErr w:type="spellStart"/>
      <w:r w:rsidR="004A1B17" w:rsidRPr="00864CFC">
        <w:rPr>
          <w:rFonts w:ascii="Garamond" w:hAnsi="Garamond"/>
          <w:sz w:val="24"/>
          <w:szCs w:val="24"/>
          <w:lang w:val="en-US"/>
        </w:rPr>
        <w:t>Sripada</w:t>
      </w:r>
      <w:proofErr w:type="spellEnd"/>
      <w:r w:rsidR="004A1B17" w:rsidRPr="00864CFC">
        <w:rPr>
          <w:rFonts w:ascii="Garamond" w:hAnsi="Garamond"/>
          <w:sz w:val="24"/>
          <w:szCs w:val="24"/>
          <w:lang w:val="en-US"/>
        </w:rPr>
        <w:t xml:space="preserve"> 2011, Pinillos 2012; </w:t>
      </w:r>
      <w:r w:rsidR="001C685F" w:rsidRPr="00864CFC">
        <w:rPr>
          <w:rFonts w:ascii="Garamond" w:hAnsi="Garamond" w:cs="Times New Roman"/>
          <w:sz w:val="24"/>
          <w:szCs w:val="24"/>
          <w:lang w:val="en-US"/>
        </w:rPr>
        <w:t>Pinillos and Simpson 2014</w:t>
      </w:r>
      <w:r w:rsidR="009611CD" w:rsidRPr="00864CFC">
        <w:rPr>
          <w:rFonts w:ascii="Garamond" w:hAnsi="Garamond" w:cs="Times New Roman"/>
          <w:sz w:val="24"/>
          <w:szCs w:val="24"/>
          <w:lang w:val="en-US"/>
        </w:rPr>
        <w:t>; Shin 2014</w:t>
      </w:r>
      <w:r w:rsidR="004A1B17" w:rsidRPr="00864CFC">
        <w:rPr>
          <w:rFonts w:ascii="Garamond" w:hAnsi="Garamond"/>
          <w:sz w:val="24"/>
          <w:szCs w:val="24"/>
          <w:lang w:val="en-US"/>
        </w:rPr>
        <w:t>)</w:t>
      </w:r>
      <w:r w:rsidR="001C685F" w:rsidRPr="00864CFC">
        <w:rPr>
          <w:rFonts w:ascii="Garamond" w:hAnsi="Garamond"/>
          <w:sz w:val="24"/>
          <w:szCs w:val="24"/>
          <w:lang w:val="en-US"/>
        </w:rPr>
        <w:t xml:space="preserve">. </w:t>
      </w:r>
      <w:r w:rsidR="008A0CC0" w:rsidRPr="00864CFC">
        <w:rPr>
          <w:rFonts w:ascii="Garamond" w:hAnsi="Garamond"/>
          <w:sz w:val="24"/>
          <w:szCs w:val="24"/>
          <w:lang w:val="en-US"/>
        </w:rPr>
        <w:t>Yet f</w:t>
      </w:r>
      <w:r w:rsidR="001C685F" w:rsidRPr="00864CFC">
        <w:rPr>
          <w:rFonts w:ascii="Garamond" w:hAnsi="Garamond"/>
          <w:sz w:val="24"/>
          <w:szCs w:val="24"/>
          <w:lang w:val="en-US"/>
        </w:rPr>
        <w:t xml:space="preserve">urther studies indicate </w:t>
      </w:r>
      <w:r w:rsidR="0020729C" w:rsidRPr="00864CFC">
        <w:rPr>
          <w:rFonts w:ascii="Garamond" w:hAnsi="Garamond"/>
          <w:sz w:val="24"/>
          <w:szCs w:val="24"/>
          <w:lang w:val="en-US"/>
        </w:rPr>
        <w:t xml:space="preserve">that </w:t>
      </w:r>
      <w:r w:rsidR="001C685F" w:rsidRPr="00864CFC">
        <w:rPr>
          <w:rFonts w:ascii="Garamond" w:hAnsi="Garamond"/>
          <w:sz w:val="24"/>
          <w:szCs w:val="24"/>
          <w:lang w:val="en-US"/>
        </w:rPr>
        <w:t xml:space="preserve">practical factor effects </w:t>
      </w:r>
      <w:r w:rsidR="0041562C" w:rsidRPr="00864CFC">
        <w:rPr>
          <w:rFonts w:ascii="Garamond" w:hAnsi="Garamond"/>
          <w:sz w:val="24"/>
          <w:szCs w:val="24"/>
          <w:lang w:val="en-US"/>
        </w:rPr>
        <w:t xml:space="preserve">on </w:t>
      </w:r>
      <w:r w:rsidR="00EE0BAD" w:rsidRPr="00864CFC">
        <w:rPr>
          <w:rFonts w:ascii="Garamond" w:hAnsi="Garamond"/>
          <w:sz w:val="24"/>
          <w:szCs w:val="24"/>
          <w:lang w:val="en-US"/>
        </w:rPr>
        <w:t xml:space="preserve">judgments about whether S knows that </w:t>
      </w:r>
      <w:r w:rsidR="00EE0BAD" w:rsidRPr="00864CFC">
        <w:rPr>
          <w:rFonts w:ascii="Garamond" w:hAnsi="Garamond"/>
          <w:i/>
          <w:sz w:val="24"/>
          <w:szCs w:val="24"/>
          <w:lang w:val="en-US"/>
        </w:rPr>
        <w:t xml:space="preserve">p </w:t>
      </w:r>
      <w:r w:rsidR="001C685F" w:rsidRPr="00864CFC">
        <w:rPr>
          <w:rFonts w:ascii="Garamond" w:hAnsi="Garamond"/>
          <w:sz w:val="24"/>
          <w:szCs w:val="24"/>
          <w:lang w:val="en-US"/>
        </w:rPr>
        <w:t xml:space="preserve">are driven in large part by judgments about </w:t>
      </w:r>
      <w:r w:rsidR="001C685F" w:rsidRPr="00864CFC">
        <w:rPr>
          <w:rFonts w:ascii="Garamond" w:hAnsi="Garamond"/>
          <w:i/>
          <w:sz w:val="24"/>
          <w:szCs w:val="24"/>
          <w:lang w:val="en-US"/>
        </w:rPr>
        <w:t xml:space="preserve">epistemic actionability </w:t>
      </w:r>
      <w:r w:rsidR="001C685F" w:rsidRPr="00864CFC">
        <w:rPr>
          <w:rFonts w:ascii="Garamond" w:hAnsi="Garamond"/>
          <w:sz w:val="24"/>
          <w:szCs w:val="24"/>
          <w:lang w:val="en-US"/>
        </w:rPr>
        <w:t xml:space="preserve">– roughly, judgments about whether the subject is </w:t>
      </w:r>
      <w:r w:rsidR="00EE0BAD" w:rsidRPr="00864CFC">
        <w:rPr>
          <w:rFonts w:ascii="Garamond" w:hAnsi="Garamond"/>
          <w:sz w:val="24"/>
          <w:szCs w:val="24"/>
          <w:lang w:val="en-US"/>
        </w:rPr>
        <w:t xml:space="preserve">in a good enough epistemic position to act on </w:t>
      </w:r>
      <w:r w:rsidR="00EE0BAD" w:rsidRPr="00864CFC">
        <w:rPr>
          <w:rFonts w:ascii="Garamond" w:hAnsi="Garamond"/>
          <w:i/>
          <w:sz w:val="24"/>
          <w:szCs w:val="24"/>
          <w:lang w:val="en-US"/>
        </w:rPr>
        <w:t>p</w:t>
      </w:r>
      <w:r w:rsidR="00EE0BAD" w:rsidRPr="00864CFC">
        <w:rPr>
          <w:rFonts w:ascii="Garamond" w:hAnsi="Garamond"/>
          <w:sz w:val="24"/>
          <w:szCs w:val="24"/>
          <w:lang w:val="en-US"/>
        </w:rPr>
        <w:t xml:space="preserve"> (</w:t>
      </w:r>
      <w:r w:rsidR="001C685F" w:rsidRPr="00864CFC">
        <w:rPr>
          <w:rFonts w:ascii="Garamond" w:hAnsi="Garamond"/>
          <w:sz w:val="24"/>
          <w:szCs w:val="24"/>
          <w:lang w:val="en-US"/>
        </w:rPr>
        <w:t xml:space="preserve">Turri, Buckwalter and Rose </w:t>
      </w:r>
      <w:r w:rsidR="0020729C" w:rsidRPr="00864CFC">
        <w:rPr>
          <w:rFonts w:ascii="Garamond" w:hAnsi="Garamond"/>
          <w:sz w:val="24"/>
          <w:szCs w:val="24"/>
          <w:lang w:val="en-US"/>
        </w:rPr>
        <w:t>2016</w:t>
      </w:r>
      <w:r w:rsidR="002555B3">
        <w:rPr>
          <w:rFonts w:ascii="Garamond" w:hAnsi="Garamond"/>
          <w:sz w:val="24"/>
          <w:szCs w:val="24"/>
          <w:lang w:val="en-US"/>
        </w:rPr>
        <w:t xml:space="preserve">; </w:t>
      </w:r>
      <w:r w:rsidR="002555B3" w:rsidRPr="00864CFC">
        <w:rPr>
          <w:rFonts w:ascii="Garamond" w:eastAsia="Arial Unicode MS" w:hAnsi="Garamond"/>
          <w:sz w:val="24"/>
          <w:szCs w:val="24"/>
          <w:lang w:val="en-US"/>
        </w:rPr>
        <w:t xml:space="preserve">Turri and Buckwalter </w:t>
      </w:r>
      <w:r w:rsidR="002555B3">
        <w:rPr>
          <w:rFonts w:ascii="Garamond" w:eastAsia="Arial Unicode MS" w:hAnsi="Garamond"/>
          <w:sz w:val="24"/>
          <w:szCs w:val="24"/>
          <w:lang w:val="en-US"/>
        </w:rPr>
        <w:t>2017</w:t>
      </w:r>
      <w:r w:rsidR="00EE0BAD" w:rsidRPr="00864CFC">
        <w:rPr>
          <w:rFonts w:ascii="Garamond" w:hAnsi="Garamond"/>
          <w:sz w:val="24"/>
          <w:szCs w:val="24"/>
          <w:lang w:val="en-US"/>
        </w:rPr>
        <w:t>).</w:t>
      </w:r>
    </w:p>
    <w:p w14:paraId="77F399B0" w14:textId="23952528" w:rsidR="00C65953" w:rsidRPr="00864CFC" w:rsidRDefault="004D4C48" w:rsidP="006C0B6D">
      <w:pPr>
        <w:spacing w:after="0" w:line="240" w:lineRule="auto"/>
        <w:rPr>
          <w:rFonts w:ascii="Garamond" w:hAnsi="Garamond"/>
          <w:sz w:val="24"/>
          <w:szCs w:val="24"/>
          <w:lang w:val="en-US"/>
        </w:rPr>
      </w:pPr>
      <w:r w:rsidRPr="00864CFC">
        <w:rPr>
          <w:rFonts w:ascii="Garamond" w:hAnsi="Garamond"/>
          <w:sz w:val="24"/>
          <w:szCs w:val="24"/>
          <w:lang w:val="en-US"/>
        </w:rPr>
        <w:tab/>
      </w:r>
      <w:r w:rsidR="004A1B17" w:rsidRPr="00864CFC">
        <w:rPr>
          <w:rFonts w:ascii="Garamond" w:hAnsi="Garamond"/>
          <w:sz w:val="24"/>
          <w:szCs w:val="24"/>
          <w:lang w:val="en-US"/>
        </w:rPr>
        <w:t xml:space="preserve">Pragmatic encroachers </w:t>
      </w:r>
      <w:r w:rsidRPr="00864CFC">
        <w:rPr>
          <w:rFonts w:ascii="Garamond" w:hAnsi="Garamond"/>
          <w:sz w:val="24"/>
          <w:szCs w:val="24"/>
          <w:lang w:val="en-US"/>
        </w:rPr>
        <w:t>often embrace the</w:t>
      </w:r>
      <w:r w:rsidR="00C20916" w:rsidRPr="00864CFC">
        <w:rPr>
          <w:rFonts w:ascii="Garamond" w:hAnsi="Garamond"/>
          <w:sz w:val="24"/>
          <w:szCs w:val="24"/>
          <w:lang w:val="en-US"/>
        </w:rPr>
        <w:t xml:space="preserve"> knowledge-action</w:t>
      </w:r>
      <w:r w:rsidRPr="00864CFC">
        <w:rPr>
          <w:rFonts w:ascii="Garamond" w:hAnsi="Garamond"/>
          <w:sz w:val="24"/>
          <w:szCs w:val="24"/>
          <w:lang w:val="en-US"/>
        </w:rPr>
        <w:t xml:space="preserve"> </w:t>
      </w:r>
      <w:r w:rsidR="00C20916" w:rsidRPr="00864CFC">
        <w:rPr>
          <w:rFonts w:ascii="Garamond" w:hAnsi="Garamond"/>
          <w:sz w:val="24"/>
          <w:szCs w:val="24"/>
          <w:lang w:val="en-US"/>
        </w:rPr>
        <w:t>association</w:t>
      </w:r>
      <w:r w:rsidRPr="00864CFC">
        <w:rPr>
          <w:rFonts w:ascii="Garamond" w:hAnsi="Garamond"/>
          <w:sz w:val="24"/>
          <w:szCs w:val="24"/>
          <w:lang w:val="en-US"/>
        </w:rPr>
        <w:t xml:space="preserve"> </w:t>
      </w:r>
      <w:r w:rsidR="00C20916" w:rsidRPr="00864CFC">
        <w:rPr>
          <w:rFonts w:ascii="Garamond" w:hAnsi="Garamond"/>
          <w:sz w:val="24"/>
          <w:szCs w:val="24"/>
          <w:lang w:val="en-US"/>
        </w:rPr>
        <w:t xml:space="preserve">and </w:t>
      </w:r>
      <w:r w:rsidR="002D0567" w:rsidRPr="00864CFC">
        <w:rPr>
          <w:rFonts w:ascii="Garamond" w:hAnsi="Garamond"/>
          <w:sz w:val="24"/>
          <w:szCs w:val="24"/>
          <w:lang w:val="en-US"/>
        </w:rPr>
        <w:t xml:space="preserve">appeal </w:t>
      </w:r>
      <w:r w:rsidR="00C20916" w:rsidRPr="00864CFC">
        <w:rPr>
          <w:rFonts w:ascii="Garamond" w:hAnsi="Garamond"/>
          <w:sz w:val="24"/>
          <w:szCs w:val="24"/>
          <w:lang w:val="en-US"/>
        </w:rPr>
        <w:t xml:space="preserve">to a </w:t>
      </w:r>
      <w:r w:rsidR="004663AB" w:rsidRPr="00864CFC">
        <w:rPr>
          <w:rFonts w:ascii="Garamond" w:hAnsi="Garamond"/>
          <w:sz w:val="24"/>
          <w:szCs w:val="24"/>
          <w:lang w:val="en-US"/>
        </w:rPr>
        <w:t xml:space="preserve">knowledge norm of action according to which S is in an epistemic position to act on </w:t>
      </w:r>
      <w:r w:rsidR="004663AB" w:rsidRPr="00864CFC">
        <w:rPr>
          <w:rFonts w:ascii="Garamond" w:hAnsi="Garamond"/>
          <w:i/>
          <w:sz w:val="24"/>
          <w:szCs w:val="24"/>
          <w:lang w:val="en-US"/>
        </w:rPr>
        <w:t xml:space="preserve">p </w:t>
      </w:r>
      <w:r w:rsidR="004663AB" w:rsidRPr="00864CFC">
        <w:rPr>
          <w:rFonts w:ascii="Garamond" w:hAnsi="Garamond"/>
          <w:sz w:val="24"/>
          <w:szCs w:val="24"/>
          <w:lang w:val="en-US"/>
        </w:rPr>
        <w:t xml:space="preserve">if and only if S knows that </w:t>
      </w:r>
      <w:r w:rsidR="004663AB" w:rsidRPr="00864CFC">
        <w:rPr>
          <w:rFonts w:ascii="Garamond" w:hAnsi="Garamond"/>
          <w:i/>
          <w:sz w:val="24"/>
          <w:szCs w:val="24"/>
          <w:lang w:val="en-US"/>
        </w:rPr>
        <w:t>p</w:t>
      </w:r>
      <w:r w:rsidR="00C20916" w:rsidRPr="00864CFC">
        <w:rPr>
          <w:rFonts w:ascii="Garamond" w:hAnsi="Garamond"/>
          <w:i/>
          <w:sz w:val="24"/>
          <w:szCs w:val="24"/>
          <w:lang w:val="en-US"/>
        </w:rPr>
        <w:t xml:space="preserve"> </w:t>
      </w:r>
      <w:r w:rsidR="00C20916" w:rsidRPr="00864CFC">
        <w:rPr>
          <w:rFonts w:ascii="Garamond" w:hAnsi="Garamond"/>
          <w:sz w:val="24"/>
          <w:szCs w:val="24"/>
          <w:lang w:val="en-US"/>
        </w:rPr>
        <w:t>(Hawthorne and Stanley 2008; Fantl and McGrath 2009)</w:t>
      </w:r>
      <w:r w:rsidR="004663AB" w:rsidRPr="00864CFC">
        <w:rPr>
          <w:rFonts w:ascii="Garamond" w:hAnsi="Garamond"/>
          <w:sz w:val="24"/>
          <w:szCs w:val="24"/>
          <w:lang w:val="en-US"/>
        </w:rPr>
        <w:t>.</w:t>
      </w:r>
      <w:r w:rsidR="00074F70" w:rsidRPr="00864CFC">
        <w:rPr>
          <w:rFonts w:ascii="Garamond" w:hAnsi="Garamond"/>
          <w:sz w:val="24"/>
          <w:szCs w:val="24"/>
          <w:lang w:val="en-US"/>
        </w:rPr>
        <w:t xml:space="preserve"> </w:t>
      </w:r>
      <w:r w:rsidR="00342FCA" w:rsidRPr="00864CFC">
        <w:rPr>
          <w:rFonts w:ascii="Garamond" w:hAnsi="Garamond"/>
          <w:sz w:val="24"/>
          <w:szCs w:val="24"/>
          <w:lang w:val="en-US"/>
        </w:rPr>
        <w:t xml:space="preserve">Such a norm is a central part of a broader knowledge-first epistemology (Williamson 2000. </w:t>
      </w:r>
      <w:r w:rsidR="00237F12" w:rsidRPr="00864CFC">
        <w:rPr>
          <w:rFonts w:ascii="Garamond" w:hAnsi="Garamond"/>
          <w:sz w:val="24"/>
          <w:szCs w:val="24"/>
          <w:lang w:val="en-US"/>
        </w:rPr>
        <w:t xml:space="preserve">For criticism, see </w:t>
      </w:r>
      <w:r w:rsidR="002D0567" w:rsidRPr="00864CFC">
        <w:rPr>
          <w:rFonts w:ascii="Garamond" w:hAnsi="Garamond"/>
          <w:sz w:val="24"/>
          <w:szCs w:val="24"/>
          <w:lang w:val="en-US"/>
        </w:rPr>
        <w:t>McGlynn 2014</w:t>
      </w:r>
      <w:r w:rsidR="0041562C" w:rsidRPr="00864CFC">
        <w:rPr>
          <w:rFonts w:ascii="Garamond" w:hAnsi="Garamond"/>
          <w:sz w:val="24"/>
          <w:szCs w:val="24"/>
          <w:lang w:val="en-US"/>
        </w:rPr>
        <w:t>;</w:t>
      </w:r>
      <w:r w:rsidR="002D0567" w:rsidRPr="00864CFC">
        <w:rPr>
          <w:rFonts w:ascii="Garamond" w:hAnsi="Garamond"/>
          <w:sz w:val="24"/>
          <w:szCs w:val="24"/>
          <w:lang w:val="en-US"/>
        </w:rPr>
        <w:t xml:space="preserve"> </w:t>
      </w:r>
      <w:r w:rsidR="00C81F4E">
        <w:rPr>
          <w:rFonts w:ascii="Garamond" w:hAnsi="Garamond"/>
          <w:sz w:val="24"/>
          <w:szCs w:val="24"/>
          <w:lang w:val="en-US"/>
        </w:rPr>
        <w:t xml:space="preserve">Gerken </w:t>
      </w:r>
      <w:r w:rsidR="008A0CC0" w:rsidRPr="00864CFC">
        <w:rPr>
          <w:rFonts w:ascii="Garamond" w:hAnsi="Garamond"/>
          <w:sz w:val="24"/>
          <w:szCs w:val="24"/>
          <w:lang w:val="en-US"/>
        </w:rPr>
        <w:t xml:space="preserve">2011, 2015, </w:t>
      </w:r>
      <w:r w:rsidR="0031217C" w:rsidRPr="00864CFC">
        <w:rPr>
          <w:rFonts w:ascii="Garamond" w:hAnsi="Garamond"/>
          <w:sz w:val="24"/>
          <w:szCs w:val="24"/>
          <w:lang w:val="en-US"/>
        </w:rPr>
        <w:t>2017</w:t>
      </w:r>
      <w:r w:rsidR="009611CD" w:rsidRPr="00864CFC">
        <w:rPr>
          <w:rFonts w:ascii="Garamond" w:hAnsi="Garamond"/>
          <w:sz w:val="24"/>
          <w:szCs w:val="24"/>
          <w:lang w:val="en-US"/>
        </w:rPr>
        <w:t>a-b</w:t>
      </w:r>
      <w:r w:rsidR="0031217C" w:rsidRPr="00864CFC">
        <w:rPr>
          <w:rFonts w:ascii="Garamond" w:hAnsi="Garamond"/>
          <w:sz w:val="24"/>
          <w:szCs w:val="24"/>
          <w:lang w:val="en-US"/>
        </w:rPr>
        <w:t xml:space="preserve">, </w:t>
      </w:r>
      <w:r w:rsidR="009611CD" w:rsidRPr="00864CFC">
        <w:rPr>
          <w:rFonts w:ascii="Garamond" w:hAnsi="Garamond"/>
          <w:sz w:val="24"/>
          <w:szCs w:val="24"/>
          <w:lang w:val="en-US"/>
        </w:rPr>
        <w:t>2018</w:t>
      </w:r>
      <w:r w:rsidR="00342FCA" w:rsidRPr="00864CFC">
        <w:rPr>
          <w:rFonts w:ascii="Garamond" w:hAnsi="Garamond"/>
          <w:sz w:val="24"/>
          <w:szCs w:val="24"/>
          <w:lang w:val="en-US"/>
        </w:rPr>
        <w:t xml:space="preserve">). </w:t>
      </w:r>
      <w:r w:rsidR="00074F70" w:rsidRPr="00864CFC">
        <w:rPr>
          <w:rFonts w:ascii="Garamond" w:hAnsi="Garamond"/>
          <w:sz w:val="24"/>
          <w:szCs w:val="24"/>
          <w:lang w:val="en-US"/>
        </w:rPr>
        <w:t>According to such a knowledge norm</w:t>
      </w:r>
      <w:r w:rsidR="00CD1491" w:rsidRPr="00864CFC">
        <w:rPr>
          <w:rFonts w:ascii="Garamond" w:hAnsi="Garamond"/>
          <w:sz w:val="24"/>
          <w:szCs w:val="24"/>
          <w:lang w:val="en-US"/>
        </w:rPr>
        <w:t xml:space="preserve">, the epistemologically right verdict </w:t>
      </w:r>
      <w:r w:rsidR="006254B8" w:rsidRPr="00864CFC">
        <w:rPr>
          <w:rFonts w:ascii="Garamond" w:hAnsi="Garamond"/>
          <w:sz w:val="24"/>
          <w:szCs w:val="24"/>
          <w:lang w:val="en-US"/>
        </w:rPr>
        <w:t xml:space="preserve">about the cases above </w:t>
      </w:r>
      <w:r w:rsidR="00CD1491" w:rsidRPr="00864CFC">
        <w:rPr>
          <w:rFonts w:ascii="Garamond" w:hAnsi="Garamond"/>
          <w:sz w:val="24"/>
          <w:szCs w:val="24"/>
          <w:lang w:val="en-US"/>
        </w:rPr>
        <w:t>is</w:t>
      </w:r>
      <w:r w:rsidR="006C0B6D" w:rsidRPr="00864CFC">
        <w:rPr>
          <w:rFonts w:ascii="Garamond" w:hAnsi="Garamond"/>
          <w:sz w:val="24"/>
          <w:szCs w:val="24"/>
          <w:lang w:val="en-US"/>
        </w:rPr>
        <w:t xml:space="preserve"> </w:t>
      </w:r>
      <w:r w:rsidR="00CD1491" w:rsidRPr="00864CFC">
        <w:rPr>
          <w:rFonts w:ascii="Garamond" w:hAnsi="Garamond"/>
          <w:sz w:val="24"/>
          <w:szCs w:val="24"/>
          <w:lang w:val="en-US"/>
        </w:rPr>
        <w:t>that Richie knows whereas Brooke does not.</w:t>
      </w:r>
      <w:r w:rsidR="006C0B6D" w:rsidRPr="00864CFC">
        <w:rPr>
          <w:rFonts w:ascii="Garamond" w:hAnsi="Garamond"/>
          <w:sz w:val="24"/>
          <w:szCs w:val="24"/>
          <w:lang w:val="en-US"/>
        </w:rPr>
        <w:t xml:space="preserve"> </w:t>
      </w:r>
      <w:r w:rsidR="00237F12" w:rsidRPr="00864CFC">
        <w:rPr>
          <w:rFonts w:ascii="Garamond" w:hAnsi="Garamond"/>
          <w:sz w:val="24"/>
          <w:szCs w:val="24"/>
          <w:lang w:val="en-US"/>
        </w:rPr>
        <w:t xml:space="preserve">In </w:t>
      </w:r>
      <w:r w:rsidR="00237F12" w:rsidRPr="00864CFC">
        <w:rPr>
          <w:rFonts w:ascii="Garamond" w:hAnsi="Garamond"/>
          <w:i/>
          <w:sz w:val="24"/>
          <w:szCs w:val="24"/>
          <w:lang w:val="en-US"/>
        </w:rPr>
        <w:t>CAR BET</w:t>
      </w:r>
      <w:r w:rsidR="00237F12" w:rsidRPr="00864CFC">
        <w:rPr>
          <w:rFonts w:ascii="Garamond" w:hAnsi="Garamond"/>
          <w:sz w:val="24"/>
          <w:szCs w:val="24"/>
          <w:lang w:val="en-US"/>
        </w:rPr>
        <w:t xml:space="preserve">, for example, </w:t>
      </w:r>
      <w:r w:rsidR="00C20916" w:rsidRPr="00864CFC">
        <w:rPr>
          <w:rFonts w:ascii="Garamond" w:hAnsi="Garamond"/>
          <w:sz w:val="24"/>
          <w:szCs w:val="24"/>
          <w:lang w:val="en-US"/>
        </w:rPr>
        <w:t>Brooke’s reliable memory does not put her in a sufficiently strong epistemic position to act</w:t>
      </w:r>
      <w:r w:rsidR="000A0F6F" w:rsidRPr="00864CFC">
        <w:rPr>
          <w:rFonts w:ascii="Garamond" w:hAnsi="Garamond"/>
          <w:sz w:val="24"/>
          <w:szCs w:val="24"/>
          <w:lang w:val="en-US"/>
        </w:rPr>
        <w:t xml:space="preserve"> given that </w:t>
      </w:r>
      <w:r w:rsidR="002D0567" w:rsidRPr="00864CFC">
        <w:rPr>
          <w:rFonts w:ascii="Garamond" w:hAnsi="Garamond"/>
          <w:sz w:val="24"/>
          <w:szCs w:val="24"/>
          <w:lang w:val="en-US"/>
        </w:rPr>
        <w:t xml:space="preserve">losing the bet would be disastrous </w:t>
      </w:r>
      <w:r w:rsidR="000A0F6F" w:rsidRPr="00864CFC">
        <w:rPr>
          <w:rFonts w:ascii="Garamond" w:hAnsi="Garamond"/>
          <w:sz w:val="24"/>
          <w:szCs w:val="24"/>
          <w:lang w:val="en-US"/>
        </w:rPr>
        <w:t>for her.</w:t>
      </w:r>
      <w:r w:rsidR="00D2518E" w:rsidRPr="00864CFC">
        <w:rPr>
          <w:rFonts w:ascii="Garamond" w:hAnsi="Garamond"/>
          <w:sz w:val="24"/>
          <w:szCs w:val="24"/>
          <w:lang w:val="en-US"/>
        </w:rPr>
        <w:t xml:space="preserve"> So, if </w:t>
      </w:r>
      <w:r w:rsidR="00806E23" w:rsidRPr="00864CFC">
        <w:rPr>
          <w:rFonts w:ascii="Garamond" w:hAnsi="Garamond"/>
          <w:sz w:val="24"/>
          <w:szCs w:val="24"/>
          <w:lang w:val="en-US"/>
        </w:rPr>
        <w:t>knowledge requires being in a sufficiently strong epistemic position to act, she does not know (Stanley 2005; Fantl and McGrath 2009).</w:t>
      </w:r>
      <w:r w:rsidR="00C20916" w:rsidRPr="00864CFC">
        <w:rPr>
          <w:rFonts w:ascii="Garamond" w:hAnsi="Garamond"/>
          <w:sz w:val="24"/>
          <w:szCs w:val="24"/>
          <w:lang w:val="en-US"/>
        </w:rPr>
        <w:t xml:space="preserve"> </w:t>
      </w:r>
    </w:p>
    <w:p w14:paraId="51621B3A" w14:textId="10DD3AF1" w:rsidR="000A0F6F" w:rsidRPr="00864CFC" w:rsidRDefault="00074F70" w:rsidP="006C0B6D">
      <w:pPr>
        <w:spacing w:after="0" w:line="240" w:lineRule="auto"/>
        <w:rPr>
          <w:rFonts w:ascii="Garamond" w:hAnsi="Garamond"/>
          <w:sz w:val="24"/>
          <w:szCs w:val="24"/>
          <w:lang w:val="en-US"/>
        </w:rPr>
      </w:pPr>
      <w:r w:rsidRPr="00864CFC">
        <w:rPr>
          <w:rFonts w:ascii="Garamond" w:hAnsi="Garamond"/>
          <w:sz w:val="24"/>
          <w:szCs w:val="24"/>
          <w:lang w:val="en-US"/>
        </w:rPr>
        <w:tab/>
        <w:t xml:space="preserve">I will argue that reflection on epistemic injustice deepens and broadens </w:t>
      </w:r>
      <w:r w:rsidR="006254B8" w:rsidRPr="00864CFC">
        <w:rPr>
          <w:rFonts w:ascii="Garamond" w:hAnsi="Garamond"/>
          <w:sz w:val="24"/>
          <w:szCs w:val="24"/>
          <w:lang w:val="en-US"/>
        </w:rPr>
        <w:t xml:space="preserve">existing </w:t>
      </w:r>
      <w:r w:rsidRPr="00864CFC">
        <w:rPr>
          <w:rFonts w:ascii="Garamond" w:hAnsi="Garamond"/>
          <w:sz w:val="24"/>
          <w:szCs w:val="24"/>
          <w:lang w:val="en-US"/>
        </w:rPr>
        <w:t>criticism</w:t>
      </w:r>
      <w:r w:rsidR="006254B8" w:rsidRPr="00864CFC">
        <w:rPr>
          <w:rFonts w:ascii="Garamond" w:hAnsi="Garamond"/>
          <w:sz w:val="24"/>
          <w:szCs w:val="24"/>
          <w:lang w:val="en-US"/>
        </w:rPr>
        <w:t xml:space="preserve"> of both pragmatic encroachment and the knowledge norm of action</w:t>
      </w:r>
      <w:r w:rsidR="00C8581B" w:rsidRPr="00864CFC">
        <w:rPr>
          <w:rFonts w:ascii="Garamond" w:hAnsi="Garamond"/>
          <w:sz w:val="24"/>
          <w:szCs w:val="24"/>
          <w:lang w:val="en-US"/>
        </w:rPr>
        <w:t xml:space="preserve"> </w:t>
      </w:r>
      <w:r w:rsidR="006254B8" w:rsidRPr="00864CFC">
        <w:rPr>
          <w:rFonts w:ascii="Garamond" w:hAnsi="Garamond"/>
          <w:sz w:val="24"/>
          <w:szCs w:val="24"/>
          <w:lang w:val="en-US"/>
        </w:rPr>
        <w:t xml:space="preserve">(Brown 2008; Reed 2010; </w:t>
      </w:r>
      <w:r w:rsidR="00C81F4E">
        <w:rPr>
          <w:rFonts w:ascii="Garamond" w:hAnsi="Garamond"/>
          <w:sz w:val="24"/>
          <w:szCs w:val="24"/>
          <w:lang w:val="en-US"/>
        </w:rPr>
        <w:t>Gerken</w:t>
      </w:r>
      <w:r w:rsidR="006254B8" w:rsidRPr="00864CFC">
        <w:rPr>
          <w:rFonts w:ascii="Garamond" w:hAnsi="Garamond"/>
          <w:sz w:val="24"/>
          <w:szCs w:val="24"/>
          <w:lang w:val="en-US"/>
        </w:rPr>
        <w:t xml:space="preserve"> 2011</w:t>
      </w:r>
      <w:r w:rsidR="005B36B4" w:rsidRPr="00864CFC">
        <w:rPr>
          <w:rFonts w:ascii="Garamond" w:hAnsi="Garamond"/>
          <w:sz w:val="24"/>
          <w:szCs w:val="24"/>
          <w:lang w:val="en-US"/>
        </w:rPr>
        <w:t>, 2017a</w:t>
      </w:r>
      <w:r w:rsidR="006254B8" w:rsidRPr="00864CFC">
        <w:rPr>
          <w:rFonts w:ascii="Garamond" w:hAnsi="Garamond"/>
          <w:sz w:val="24"/>
          <w:szCs w:val="24"/>
          <w:lang w:val="en-US"/>
        </w:rPr>
        <w:t>)</w:t>
      </w:r>
      <w:r w:rsidR="00237F12" w:rsidRPr="00864CFC">
        <w:rPr>
          <w:rFonts w:ascii="Garamond" w:hAnsi="Garamond"/>
          <w:sz w:val="24"/>
          <w:szCs w:val="24"/>
          <w:lang w:val="en-US"/>
        </w:rPr>
        <w:t>. But it should be acknowledged that pragmatic encroachers who adopt knowledge-first principles h</w:t>
      </w:r>
      <w:r w:rsidR="006254B8" w:rsidRPr="00864CFC">
        <w:rPr>
          <w:rFonts w:ascii="Garamond" w:hAnsi="Garamond"/>
          <w:sz w:val="24"/>
          <w:szCs w:val="24"/>
          <w:lang w:val="en-US"/>
        </w:rPr>
        <w:t xml:space="preserve">ave a coherent framework </w:t>
      </w:r>
      <w:r w:rsidR="00C8581B" w:rsidRPr="00864CFC">
        <w:rPr>
          <w:rFonts w:ascii="Garamond" w:hAnsi="Garamond"/>
          <w:sz w:val="24"/>
          <w:szCs w:val="24"/>
          <w:lang w:val="en-US"/>
        </w:rPr>
        <w:t xml:space="preserve">that is both </w:t>
      </w:r>
      <w:r w:rsidR="006254B8" w:rsidRPr="00864CFC">
        <w:rPr>
          <w:rFonts w:ascii="Garamond" w:hAnsi="Garamond"/>
          <w:sz w:val="24"/>
          <w:szCs w:val="24"/>
          <w:lang w:val="en-US"/>
        </w:rPr>
        <w:t>supported by principled considerations and</w:t>
      </w:r>
      <w:r w:rsidR="00237F12" w:rsidRPr="00864CFC">
        <w:rPr>
          <w:rFonts w:ascii="Garamond" w:hAnsi="Garamond"/>
          <w:sz w:val="24"/>
          <w:szCs w:val="24"/>
          <w:lang w:val="en-US"/>
        </w:rPr>
        <w:t xml:space="preserve"> </w:t>
      </w:r>
      <w:r w:rsidR="008F6BC7" w:rsidRPr="00864CFC">
        <w:rPr>
          <w:rFonts w:ascii="Garamond" w:hAnsi="Garamond"/>
          <w:sz w:val="24"/>
          <w:szCs w:val="24"/>
          <w:lang w:val="en-US"/>
        </w:rPr>
        <w:t>capable of accounting for the empirical findings (</w:t>
      </w:r>
      <w:r w:rsidR="00972C3E" w:rsidRPr="00864CFC">
        <w:rPr>
          <w:rFonts w:ascii="Garamond" w:hAnsi="Garamond"/>
          <w:sz w:val="24"/>
          <w:szCs w:val="24"/>
          <w:lang w:val="en-US"/>
        </w:rPr>
        <w:t xml:space="preserve">Stanley and Hawthorne 2008; </w:t>
      </w:r>
      <w:r w:rsidR="008F6BC7" w:rsidRPr="00864CFC">
        <w:rPr>
          <w:rFonts w:ascii="Garamond" w:hAnsi="Garamond"/>
          <w:sz w:val="24"/>
          <w:szCs w:val="24"/>
          <w:lang w:val="en-US"/>
        </w:rPr>
        <w:t xml:space="preserve">Fantl and McGrath 2012). </w:t>
      </w:r>
      <w:r w:rsidR="002D0567" w:rsidRPr="00864CFC">
        <w:rPr>
          <w:rFonts w:ascii="Garamond" w:hAnsi="Garamond"/>
          <w:sz w:val="24"/>
          <w:szCs w:val="24"/>
          <w:lang w:val="en-US"/>
        </w:rPr>
        <w:t>This is one reason why the</w:t>
      </w:r>
      <w:r w:rsidR="00342FCA" w:rsidRPr="00864CFC">
        <w:rPr>
          <w:rFonts w:ascii="Garamond" w:hAnsi="Garamond"/>
          <w:sz w:val="24"/>
          <w:szCs w:val="24"/>
          <w:lang w:val="en-US"/>
        </w:rPr>
        <w:t xml:space="preserve"> debate cannot be settled </w:t>
      </w:r>
      <w:r w:rsidR="006254B8" w:rsidRPr="00864CFC">
        <w:rPr>
          <w:rFonts w:ascii="Garamond" w:hAnsi="Garamond"/>
          <w:sz w:val="24"/>
          <w:szCs w:val="24"/>
          <w:lang w:val="en-US"/>
        </w:rPr>
        <w:t xml:space="preserve">by </w:t>
      </w:r>
      <w:r w:rsidR="00972C3E" w:rsidRPr="00864CFC">
        <w:rPr>
          <w:rFonts w:ascii="Garamond" w:hAnsi="Garamond"/>
          <w:sz w:val="24"/>
          <w:szCs w:val="24"/>
          <w:lang w:val="en-US"/>
        </w:rPr>
        <w:t>cases alone</w:t>
      </w:r>
      <w:r w:rsidR="00342FCA" w:rsidRPr="00864CFC">
        <w:rPr>
          <w:rFonts w:ascii="Garamond" w:hAnsi="Garamond"/>
          <w:sz w:val="24"/>
          <w:szCs w:val="24"/>
          <w:lang w:val="en-US"/>
        </w:rPr>
        <w:t xml:space="preserve">. </w:t>
      </w:r>
      <w:r w:rsidR="00972C3E" w:rsidRPr="00864CFC">
        <w:rPr>
          <w:rFonts w:ascii="Garamond" w:hAnsi="Garamond"/>
          <w:sz w:val="24"/>
          <w:szCs w:val="24"/>
          <w:lang w:val="en-US"/>
        </w:rPr>
        <w:t>C</w:t>
      </w:r>
      <w:r w:rsidR="00342FCA" w:rsidRPr="00864CFC">
        <w:rPr>
          <w:rFonts w:ascii="Garamond" w:hAnsi="Garamond"/>
          <w:sz w:val="24"/>
          <w:szCs w:val="24"/>
          <w:lang w:val="en-US"/>
        </w:rPr>
        <w:t>ritics of pragmatic encroachment and knowledge-first epistemology</w:t>
      </w:r>
      <w:r w:rsidR="00C60D63" w:rsidRPr="00864CFC">
        <w:rPr>
          <w:rFonts w:ascii="Garamond" w:hAnsi="Garamond"/>
          <w:sz w:val="24"/>
          <w:szCs w:val="24"/>
          <w:lang w:val="en-US"/>
        </w:rPr>
        <w:t xml:space="preserve"> have </w:t>
      </w:r>
      <w:r w:rsidR="00972C3E" w:rsidRPr="00864CFC">
        <w:rPr>
          <w:rFonts w:ascii="Garamond" w:hAnsi="Garamond"/>
          <w:sz w:val="24"/>
          <w:szCs w:val="24"/>
          <w:lang w:val="en-US"/>
        </w:rPr>
        <w:t xml:space="preserve">recognized this and </w:t>
      </w:r>
      <w:r w:rsidR="00C60D63" w:rsidRPr="00864CFC">
        <w:rPr>
          <w:rFonts w:ascii="Garamond" w:hAnsi="Garamond"/>
          <w:sz w:val="24"/>
          <w:szCs w:val="24"/>
          <w:lang w:val="en-US"/>
        </w:rPr>
        <w:t xml:space="preserve">sought to </w:t>
      </w:r>
      <w:r w:rsidR="00B447C4" w:rsidRPr="00864CFC">
        <w:rPr>
          <w:rFonts w:ascii="Garamond" w:hAnsi="Garamond"/>
          <w:sz w:val="24"/>
          <w:szCs w:val="24"/>
          <w:lang w:val="en-US"/>
        </w:rPr>
        <w:t xml:space="preserve">attack </w:t>
      </w:r>
      <w:r w:rsidR="00972C3E" w:rsidRPr="00864CFC">
        <w:rPr>
          <w:rFonts w:ascii="Garamond" w:hAnsi="Garamond"/>
          <w:sz w:val="24"/>
          <w:szCs w:val="24"/>
          <w:lang w:val="en-US"/>
        </w:rPr>
        <w:t>this combination of views</w:t>
      </w:r>
      <w:r w:rsidR="00B447C4" w:rsidRPr="00864CFC">
        <w:rPr>
          <w:rFonts w:ascii="Garamond" w:hAnsi="Garamond"/>
          <w:sz w:val="24"/>
          <w:szCs w:val="24"/>
          <w:lang w:val="en-US"/>
        </w:rPr>
        <w:t xml:space="preserve"> from </w:t>
      </w:r>
      <w:r w:rsidR="00B447C4" w:rsidRPr="00864CFC">
        <w:rPr>
          <w:rFonts w:ascii="Garamond" w:hAnsi="Garamond"/>
          <w:sz w:val="24"/>
          <w:szCs w:val="24"/>
          <w:lang w:val="en-US"/>
        </w:rPr>
        <w:lastRenderedPageBreak/>
        <w:t xml:space="preserve">various angles. </w:t>
      </w:r>
      <w:r w:rsidR="008A0CC0" w:rsidRPr="00864CFC">
        <w:rPr>
          <w:rFonts w:ascii="Garamond" w:hAnsi="Garamond"/>
          <w:sz w:val="24"/>
          <w:szCs w:val="24"/>
          <w:lang w:val="en-US"/>
        </w:rPr>
        <w:t>However, r</w:t>
      </w:r>
      <w:r w:rsidR="00B447C4" w:rsidRPr="00864CFC">
        <w:rPr>
          <w:rFonts w:ascii="Garamond" w:hAnsi="Garamond"/>
          <w:sz w:val="24"/>
          <w:szCs w:val="24"/>
          <w:lang w:val="en-US"/>
        </w:rPr>
        <w:t>eflection on epistemic injustice is a new and hitherto un</w:t>
      </w:r>
      <w:r w:rsidR="002D0567" w:rsidRPr="00864CFC">
        <w:rPr>
          <w:rFonts w:ascii="Garamond" w:hAnsi="Garamond"/>
          <w:sz w:val="24"/>
          <w:szCs w:val="24"/>
          <w:lang w:val="en-US"/>
        </w:rPr>
        <w:t>der</w:t>
      </w:r>
      <w:r w:rsidR="00B447C4" w:rsidRPr="00864CFC">
        <w:rPr>
          <w:rFonts w:ascii="Garamond" w:hAnsi="Garamond"/>
          <w:sz w:val="24"/>
          <w:szCs w:val="24"/>
          <w:lang w:val="en-US"/>
        </w:rPr>
        <w:t>explored angle from which the combination of pragmatic encroachment and knowledge-first epistemology may be critic</w:t>
      </w:r>
      <w:r w:rsidR="00972C3E" w:rsidRPr="00864CFC">
        <w:rPr>
          <w:rFonts w:ascii="Garamond" w:hAnsi="Garamond"/>
          <w:sz w:val="24"/>
          <w:szCs w:val="24"/>
          <w:lang w:val="en-US"/>
        </w:rPr>
        <w:t>ally assessed</w:t>
      </w:r>
      <w:r w:rsidR="00B447C4" w:rsidRPr="00864CFC">
        <w:rPr>
          <w:rFonts w:ascii="Garamond" w:hAnsi="Garamond"/>
          <w:sz w:val="24"/>
          <w:szCs w:val="24"/>
          <w:lang w:val="en-US"/>
        </w:rPr>
        <w:t xml:space="preserve">. </w:t>
      </w:r>
    </w:p>
    <w:p w14:paraId="3BBB53C4" w14:textId="77777777" w:rsidR="000A0F6F" w:rsidRPr="00864CFC" w:rsidRDefault="000A0F6F" w:rsidP="006C0B6D">
      <w:pPr>
        <w:spacing w:after="0" w:line="240" w:lineRule="auto"/>
        <w:rPr>
          <w:rFonts w:ascii="Garamond" w:hAnsi="Garamond"/>
          <w:sz w:val="24"/>
          <w:szCs w:val="24"/>
          <w:lang w:val="en-US"/>
        </w:rPr>
      </w:pPr>
    </w:p>
    <w:p w14:paraId="6EFAA2AB" w14:textId="780F5B15" w:rsidR="00B447C4" w:rsidRPr="00864CFC" w:rsidRDefault="00B447C4" w:rsidP="00B447C4">
      <w:pPr>
        <w:spacing w:after="0" w:line="240" w:lineRule="auto"/>
        <w:rPr>
          <w:rFonts w:ascii="Garamond" w:hAnsi="Garamond"/>
          <w:b/>
          <w:sz w:val="24"/>
          <w:szCs w:val="24"/>
          <w:lang w:val="en-US"/>
        </w:rPr>
      </w:pPr>
      <w:r w:rsidRPr="00864CFC">
        <w:rPr>
          <w:rFonts w:ascii="Garamond" w:hAnsi="Garamond"/>
          <w:b/>
          <w:sz w:val="24"/>
          <w:szCs w:val="24"/>
          <w:lang w:val="en-US"/>
        </w:rPr>
        <w:t xml:space="preserve">5: Strict purist </w:t>
      </w:r>
      <w:r w:rsidR="00297E58" w:rsidRPr="00864CFC">
        <w:rPr>
          <w:rFonts w:ascii="Garamond" w:hAnsi="Garamond"/>
          <w:b/>
          <w:sz w:val="24"/>
          <w:szCs w:val="24"/>
          <w:lang w:val="en-US"/>
        </w:rPr>
        <w:t xml:space="preserve">invariantist </w:t>
      </w:r>
      <w:r w:rsidRPr="00864CFC">
        <w:rPr>
          <w:rFonts w:ascii="Garamond" w:hAnsi="Garamond"/>
          <w:b/>
          <w:sz w:val="24"/>
          <w:szCs w:val="24"/>
          <w:lang w:val="en-US"/>
        </w:rPr>
        <w:t xml:space="preserve">approaches. </w:t>
      </w:r>
      <w:r w:rsidR="00972C3E" w:rsidRPr="00864CFC">
        <w:rPr>
          <w:rFonts w:ascii="Garamond" w:hAnsi="Garamond"/>
          <w:sz w:val="24"/>
          <w:szCs w:val="24"/>
          <w:lang w:val="en-US"/>
        </w:rPr>
        <w:t xml:space="preserve">I have already sketched the </w:t>
      </w:r>
      <w:r w:rsidR="0041562C" w:rsidRPr="00864CFC">
        <w:rPr>
          <w:rFonts w:ascii="Garamond" w:hAnsi="Garamond"/>
          <w:sz w:val="24"/>
          <w:szCs w:val="24"/>
          <w:lang w:val="en-US"/>
        </w:rPr>
        <w:t xml:space="preserve">strict purist invariantist </w:t>
      </w:r>
      <w:r w:rsidR="009A0744" w:rsidRPr="00864CFC">
        <w:rPr>
          <w:rFonts w:ascii="Garamond" w:hAnsi="Garamond"/>
          <w:sz w:val="24"/>
          <w:szCs w:val="24"/>
          <w:lang w:val="en-US"/>
        </w:rPr>
        <w:t xml:space="preserve">argument </w:t>
      </w:r>
      <w:r w:rsidR="0041562C" w:rsidRPr="00864CFC">
        <w:rPr>
          <w:rFonts w:ascii="Garamond" w:hAnsi="Garamond"/>
          <w:sz w:val="24"/>
          <w:szCs w:val="24"/>
          <w:lang w:val="en-US"/>
        </w:rPr>
        <w:t>for diagnosing the cases of Brooke as instances of discriminatory epistemic injustice</w:t>
      </w:r>
      <w:r w:rsidR="000A1D9D" w:rsidRPr="00864CFC">
        <w:rPr>
          <w:rFonts w:ascii="Garamond" w:hAnsi="Garamond"/>
          <w:sz w:val="24"/>
          <w:szCs w:val="24"/>
          <w:lang w:val="en-US"/>
        </w:rPr>
        <w:t xml:space="preserve"> (DEI)</w:t>
      </w:r>
      <w:r w:rsidR="0041562C" w:rsidRPr="00864CFC">
        <w:rPr>
          <w:rFonts w:ascii="Garamond" w:hAnsi="Garamond"/>
          <w:sz w:val="24"/>
          <w:szCs w:val="24"/>
          <w:lang w:val="en-US"/>
        </w:rPr>
        <w:t>.</w:t>
      </w:r>
      <w:r w:rsidR="00972C3E" w:rsidRPr="00864CFC">
        <w:rPr>
          <w:rFonts w:ascii="Garamond" w:hAnsi="Garamond"/>
          <w:sz w:val="24"/>
          <w:szCs w:val="24"/>
          <w:lang w:val="en-US"/>
        </w:rPr>
        <w:t xml:space="preserve"> But to make its assumptions maximally explicit and to consider responses in an organized manner, it is worth articulating this </w:t>
      </w:r>
      <w:r w:rsidR="00972C3E" w:rsidRPr="00864CFC">
        <w:rPr>
          <w:rFonts w:ascii="Garamond" w:hAnsi="Garamond"/>
          <w:i/>
          <w:sz w:val="24"/>
          <w:szCs w:val="24"/>
          <w:lang w:val="en-US"/>
        </w:rPr>
        <w:t xml:space="preserve">diagnostic argument </w:t>
      </w:r>
      <w:r w:rsidR="00972C3E" w:rsidRPr="00864CFC">
        <w:rPr>
          <w:rFonts w:ascii="Garamond" w:hAnsi="Garamond"/>
          <w:sz w:val="24"/>
          <w:szCs w:val="24"/>
          <w:lang w:val="en-US"/>
        </w:rPr>
        <w:t>as a deductive argument proper:</w:t>
      </w:r>
    </w:p>
    <w:p w14:paraId="6E81C33D" w14:textId="77777777" w:rsidR="007A2516" w:rsidRPr="00864CFC" w:rsidRDefault="007A2516" w:rsidP="00237F12">
      <w:pPr>
        <w:spacing w:after="0" w:line="240" w:lineRule="auto"/>
        <w:ind w:firstLine="720"/>
        <w:rPr>
          <w:rFonts w:ascii="Garamond" w:hAnsi="Garamond"/>
          <w:b/>
          <w:sz w:val="24"/>
          <w:szCs w:val="24"/>
          <w:lang w:val="en-US"/>
        </w:rPr>
      </w:pPr>
    </w:p>
    <w:p w14:paraId="255F87C7" w14:textId="6285DEE9" w:rsidR="00237F12" w:rsidRPr="00864CFC" w:rsidRDefault="009A65BB" w:rsidP="00237F12">
      <w:pPr>
        <w:spacing w:after="0" w:line="240" w:lineRule="auto"/>
        <w:ind w:firstLine="720"/>
        <w:rPr>
          <w:rFonts w:ascii="Garamond" w:hAnsi="Garamond"/>
          <w:b/>
          <w:i/>
          <w:sz w:val="24"/>
          <w:szCs w:val="24"/>
          <w:lang w:val="en-US"/>
        </w:rPr>
      </w:pPr>
      <w:r w:rsidRPr="00864CFC">
        <w:rPr>
          <w:rFonts w:ascii="Garamond" w:hAnsi="Garamond"/>
          <w:b/>
          <w:i/>
          <w:sz w:val="24"/>
          <w:szCs w:val="24"/>
          <w:lang w:val="en-US"/>
        </w:rPr>
        <w:t xml:space="preserve">The </w:t>
      </w:r>
      <w:r w:rsidR="00237F12" w:rsidRPr="00864CFC">
        <w:rPr>
          <w:rFonts w:ascii="Garamond" w:hAnsi="Garamond"/>
          <w:b/>
          <w:i/>
          <w:sz w:val="24"/>
          <w:szCs w:val="24"/>
          <w:lang w:val="en-US"/>
        </w:rPr>
        <w:t>Diagnostic Argument</w:t>
      </w:r>
    </w:p>
    <w:p w14:paraId="4BA8662C" w14:textId="77777777" w:rsidR="0061619B" w:rsidRPr="00864CFC" w:rsidRDefault="0061619B" w:rsidP="00237F12">
      <w:pPr>
        <w:spacing w:after="0" w:line="240" w:lineRule="auto"/>
        <w:ind w:left="720" w:hanging="720"/>
        <w:rPr>
          <w:rFonts w:ascii="Garamond" w:hAnsi="Garamond"/>
          <w:sz w:val="24"/>
          <w:szCs w:val="24"/>
          <w:lang w:val="en-US"/>
        </w:rPr>
      </w:pPr>
    </w:p>
    <w:p w14:paraId="5CE89CD5" w14:textId="0EFEDA6E" w:rsidR="00237F12" w:rsidRPr="00864CFC" w:rsidRDefault="00237F12" w:rsidP="00237F12">
      <w:pPr>
        <w:spacing w:after="0" w:line="240" w:lineRule="auto"/>
        <w:ind w:left="720" w:hanging="720"/>
        <w:rPr>
          <w:rFonts w:ascii="Garamond" w:hAnsi="Garamond" w:cs="BaskervilleMT"/>
          <w:sz w:val="24"/>
          <w:szCs w:val="24"/>
          <w:lang w:val="en-US"/>
        </w:rPr>
      </w:pPr>
      <w:r w:rsidRPr="00864CFC">
        <w:rPr>
          <w:rFonts w:ascii="Garamond" w:hAnsi="Garamond"/>
          <w:sz w:val="24"/>
          <w:szCs w:val="24"/>
          <w:lang w:val="en-US"/>
        </w:rPr>
        <w:t>P1:</w:t>
      </w:r>
      <w:r w:rsidRPr="00864CFC">
        <w:rPr>
          <w:rFonts w:ascii="Garamond" w:hAnsi="Garamond"/>
          <w:sz w:val="24"/>
          <w:szCs w:val="24"/>
          <w:lang w:val="en-US"/>
        </w:rPr>
        <w:tab/>
        <w:t xml:space="preserve">If </w:t>
      </w:r>
      <w:r w:rsidRPr="00864CFC">
        <w:rPr>
          <w:rFonts w:ascii="Garamond" w:hAnsi="Garamond" w:cs="BaskervilleMT"/>
          <w:sz w:val="24"/>
          <w:szCs w:val="24"/>
          <w:lang w:val="en-US"/>
        </w:rPr>
        <w:t xml:space="preserve">S is wronged specifically in her capacity as an epistemic subject, S suffers a </w:t>
      </w:r>
      <w:r w:rsidRPr="00864CFC">
        <w:rPr>
          <w:rFonts w:ascii="Garamond" w:hAnsi="Garamond"/>
          <w:sz w:val="24"/>
          <w:szCs w:val="24"/>
          <w:lang w:val="en-US"/>
        </w:rPr>
        <w:t>discriminatory</w:t>
      </w:r>
      <w:r w:rsidRPr="00864CFC">
        <w:rPr>
          <w:rFonts w:ascii="Garamond" w:hAnsi="Garamond" w:cs="BaskervilleMT"/>
          <w:sz w:val="24"/>
          <w:szCs w:val="24"/>
          <w:lang w:val="en-US"/>
        </w:rPr>
        <w:t xml:space="preserve"> epistemic injustice.</w:t>
      </w:r>
      <w:r w:rsidRPr="00864CFC">
        <w:rPr>
          <w:rFonts w:ascii="Garamond" w:hAnsi="Garamond" w:cs="BaskervilleMT"/>
          <w:sz w:val="24"/>
          <w:szCs w:val="24"/>
          <w:lang w:val="en-US"/>
        </w:rPr>
        <w:tab/>
      </w:r>
      <w:r w:rsidRPr="00864CFC">
        <w:rPr>
          <w:rFonts w:ascii="Garamond" w:hAnsi="Garamond" w:cs="BaskervilleMT"/>
          <w:sz w:val="24"/>
          <w:szCs w:val="24"/>
          <w:lang w:val="en-US"/>
        </w:rPr>
        <w:tab/>
      </w:r>
      <w:r w:rsidRPr="00864CFC">
        <w:rPr>
          <w:rFonts w:ascii="Garamond" w:hAnsi="Garamond" w:cs="BaskervilleMT"/>
          <w:sz w:val="24"/>
          <w:szCs w:val="24"/>
          <w:lang w:val="en-US"/>
        </w:rPr>
        <w:tab/>
      </w:r>
      <w:r w:rsidRPr="00864CFC">
        <w:rPr>
          <w:rFonts w:ascii="Garamond" w:hAnsi="Garamond" w:cs="BaskervilleMT"/>
          <w:sz w:val="24"/>
          <w:szCs w:val="24"/>
          <w:lang w:val="en-US"/>
        </w:rPr>
        <w:tab/>
      </w:r>
      <w:r w:rsidRPr="00864CFC">
        <w:rPr>
          <w:rFonts w:ascii="Garamond" w:hAnsi="Garamond" w:cs="BaskervilleMT"/>
          <w:sz w:val="24"/>
          <w:szCs w:val="24"/>
          <w:lang w:val="en-US"/>
        </w:rPr>
        <w:tab/>
      </w:r>
      <w:r w:rsidRPr="00864CFC">
        <w:rPr>
          <w:rFonts w:ascii="Garamond" w:hAnsi="Garamond" w:cs="BaskervilleMT"/>
          <w:sz w:val="24"/>
          <w:szCs w:val="24"/>
          <w:lang w:val="en-US"/>
        </w:rPr>
        <w:tab/>
      </w:r>
      <w:r w:rsidRPr="00864CFC">
        <w:rPr>
          <w:rFonts w:ascii="Garamond" w:hAnsi="Garamond" w:cs="BaskervilleMT"/>
          <w:sz w:val="24"/>
          <w:szCs w:val="24"/>
          <w:lang w:val="en-US"/>
        </w:rPr>
        <w:tab/>
      </w:r>
      <w:r w:rsidRPr="00864CFC">
        <w:rPr>
          <w:rFonts w:ascii="Garamond" w:hAnsi="Garamond" w:cs="BaskervilleMT"/>
          <w:sz w:val="24"/>
          <w:szCs w:val="24"/>
          <w:lang w:val="en-US"/>
        </w:rPr>
        <w:tab/>
      </w:r>
      <w:r w:rsidRPr="00864CFC">
        <w:rPr>
          <w:rFonts w:ascii="Garamond" w:hAnsi="Garamond" w:cs="BaskervilleMT"/>
          <w:i/>
          <w:sz w:val="24"/>
          <w:szCs w:val="24"/>
          <w:lang w:val="en-US"/>
        </w:rPr>
        <w:t>Generic DEI</w:t>
      </w:r>
    </w:p>
    <w:p w14:paraId="4AB00822" w14:textId="77777777" w:rsidR="008A0CC0" w:rsidRPr="00864CFC" w:rsidRDefault="008A0CC0" w:rsidP="00295F3A">
      <w:pPr>
        <w:spacing w:after="0" w:line="240" w:lineRule="auto"/>
        <w:ind w:left="720" w:hanging="720"/>
        <w:rPr>
          <w:rFonts w:ascii="Garamond" w:hAnsi="Garamond"/>
          <w:sz w:val="24"/>
          <w:szCs w:val="24"/>
          <w:lang w:val="en-US"/>
        </w:rPr>
      </w:pPr>
    </w:p>
    <w:p w14:paraId="62D5726A" w14:textId="0E8720EC" w:rsidR="00237F12" w:rsidRPr="00864CFC" w:rsidRDefault="00237F12" w:rsidP="00295F3A">
      <w:pPr>
        <w:spacing w:after="0" w:line="240" w:lineRule="auto"/>
        <w:ind w:left="720" w:hanging="720"/>
        <w:rPr>
          <w:rFonts w:ascii="Garamond" w:hAnsi="Garamond" w:cs="BaskervilleMT"/>
          <w:sz w:val="24"/>
          <w:szCs w:val="24"/>
          <w:lang w:val="en-US"/>
        </w:rPr>
      </w:pPr>
      <w:r w:rsidRPr="00864CFC">
        <w:rPr>
          <w:rFonts w:ascii="Garamond" w:hAnsi="Garamond"/>
          <w:sz w:val="24"/>
          <w:szCs w:val="24"/>
          <w:lang w:val="en-US"/>
        </w:rPr>
        <w:t xml:space="preserve">P2: </w:t>
      </w:r>
      <w:r w:rsidRPr="00864CFC">
        <w:rPr>
          <w:rFonts w:ascii="Garamond" w:hAnsi="Garamond"/>
          <w:sz w:val="24"/>
          <w:szCs w:val="24"/>
          <w:lang w:val="en-US"/>
        </w:rPr>
        <w:tab/>
      </w:r>
      <w:r w:rsidR="00BA69E9" w:rsidRPr="00864CFC">
        <w:rPr>
          <w:rFonts w:ascii="Garamond" w:hAnsi="Garamond"/>
          <w:sz w:val="24"/>
          <w:szCs w:val="24"/>
          <w:lang w:val="en-US"/>
        </w:rPr>
        <w:t xml:space="preserve">If S is systematically and distinctively judged or treated as being in a weaker epistemic position than S is in fact in and paradigmatic unjust features explain this, then </w:t>
      </w:r>
      <w:r w:rsidR="00BA69E9" w:rsidRPr="00864CFC">
        <w:rPr>
          <w:rFonts w:ascii="Garamond" w:hAnsi="Garamond" w:cs="BaskervilleMT"/>
          <w:sz w:val="24"/>
          <w:szCs w:val="24"/>
          <w:lang w:val="en-US"/>
        </w:rPr>
        <w:t xml:space="preserve">S is wronged specifically in her capacity as an epistemic </w:t>
      </w:r>
      <w:r w:rsidR="00972C3E" w:rsidRPr="00864CFC">
        <w:rPr>
          <w:rFonts w:ascii="Garamond" w:hAnsi="Garamond" w:cs="BaskervilleMT"/>
          <w:sz w:val="24"/>
          <w:szCs w:val="24"/>
          <w:lang w:val="en-US"/>
        </w:rPr>
        <w:t>subject</w:t>
      </w:r>
      <w:r w:rsidR="00BA69E9" w:rsidRPr="00864CFC">
        <w:rPr>
          <w:rFonts w:ascii="Garamond" w:hAnsi="Garamond" w:cs="BaskervilleMT"/>
          <w:sz w:val="24"/>
          <w:szCs w:val="24"/>
          <w:lang w:val="en-US"/>
        </w:rPr>
        <w:t>.</w:t>
      </w:r>
      <w:r w:rsidR="00BA69E9" w:rsidRPr="00864CFC">
        <w:rPr>
          <w:rFonts w:ascii="Garamond" w:hAnsi="Garamond" w:cs="BaskervilleMT"/>
          <w:sz w:val="24"/>
          <w:szCs w:val="24"/>
          <w:lang w:val="en-US"/>
        </w:rPr>
        <w:tab/>
      </w:r>
      <w:r w:rsidR="00BA69E9" w:rsidRPr="00864CFC">
        <w:rPr>
          <w:rFonts w:ascii="Garamond" w:hAnsi="Garamond" w:cs="BaskervilleMT"/>
          <w:sz w:val="24"/>
          <w:szCs w:val="24"/>
          <w:lang w:val="en-US"/>
        </w:rPr>
        <w:tab/>
      </w:r>
      <w:r w:rsidRPr="00864CFC">
        <w:rPr>
          <w:rFonts w:ascii="Garamond" w:hAnsi="Garamond" w:cs="BaskervilleMT"/>
          <w:sz w:val="24"/>
          <w:szCs w:val="24"/>
          <w:lang w:val="en-US"/>
        </w:rPr>
        <w:tab/>
      </w:r>
      <w:r w:rsidR="00403A2D" w:rsidRPr="00864CFC">
        <w:rPr>
          <w:rFonts w:ascii="Garamond" w:hAnsi="Garamond" w:cs="BaskervilleMT"/>
          <w:sz w:val="24"/>
          <w:szCs w:val="24"/>
          <w:lang w:val="en-US"/>
        </w:rPr>
        <w:tab/>
      </w:r>
      <w:r w:rsidR="00295F3A" w:rsidRPr="00864CFC">
        <w:rPr>
          <w:rFonts w:ascii="Garamond" w:hAnsi="Garamond" w:cs="BaskervilleMT"/>
          <w:sz w:val="24"/>
          <w:szCs w:val="24"/>
          <w:lang w:val="en-US"/>
        </w:rPr>
        <w:tab/>
      </w:r>
      <w:r w:rsidR="00295F3A" w:rsidRPr="00864CFC">
        <w:rPr>
          <w:rFonts w:ascii="Garamond" w:hAnsi="Garamond" w:cs="BaskervilleMT"/>
          <w:sz w:val="24"/>
          <w:szCs w:val="24"/>
          <w:lang w:val="en-US"/>
        </w:rPr>
        <w:tab/>
      </w:r>
      <w:r w:rsidRPr="00864CFC">
        <w:rPr>
          <w:rFonts w:ascii="Garamond" w:hAnsi="Garamond" w:cs="BaskervilleMT"/>
          <w:i/>
          <w:sz w:val="24"/>
          <w:szCs w:val="24"/>
          <w:lang w:val="en-US"/>
        </w:rPr>
        <w:t>Direct DEI</w:t>
      </w:r>
    </w:p>
    <w:p w14:paraId="5E34EC3F" w14:textId="77777777" w:rsidR="008A0CC0" w:rsidRPr="00864CFC" w:rsidRDefault="008A0CC0" w:rsidP="00237F12">
      <w:pPr>
        <w:spacing w:after="0" w:line="240" w:lineRule="auto"/>
        <w:ind w:left="720" w:hanging="720"/>
        <w:rPr>
          <w:rFonts w:ascii="Garamond" w:hAnsi="Garamond"/>
          <w:sz w:val="24"/>
          <w:szCs w:val="24"/>
          <w:lang w:val="en-US"/>
        </w:rPr>
      </w:pPr>
    </w:p>
    <w:p w14:paraId="319340F3" w14:textId="738CDFBF" w:rsidR="00237F12" w:rsidRPr="00864CFC" w:rsidRDefault="00237F12" w:rsidP="00237F12">
      <w:pPr>
        <w:spacing w:after="0" w:line="240" w:lineRule="auto"/>
        <w:ind w:left="720" w:hanging="720"/>
        <w:rPr>
          <w:rFonts w:ascii="Garamond" w:hAnsi="Garamond"/>
          <w:sz w:val="24"/>
          <w:szCs w:val="24"/>
          <w:lang w:val="en-US"/>
        </w:rPr>
      </w:pPr>
      <w:r w:rsidRPr="00864CFC">
        <w:rPr>
          <w:rFonts w:ascii="Garamond" w:hAnsi="Garamond"/>
          <w:sz w:val="24"/>
          <w:szCs w:val="24"/>
          <w:lang w:val="en-US"/>
        </w:rPr>
        <w:t xml:space="preserve">P3: </w:t>
      </w:r>
      <w:r w:rsidRPr="00864CFC">
        <w:rPr>
          <w:rFonts w:ascii="Garamond" w:hAnsi="Garamond"/>
          <w:sz w:val="24"/>
          <w:szCs w:val="24"/>
          <w:lang w:val="en-US"/>
        </w:rPr>
        <w:tab/>
        <w:t xml:space="preserve">In </w:t>
      </w:r>
      <w:r w:rsidR="00295F3A" w:rsidRPr="00864CFC">
        <w:rPr>
          <w:rFonts w:ascii="Garamond" w:hAnsi="Garamond"/>
          <w:sz w:val="24"/>
          <w:szCs w:val="24"/>
          <w:lang w:val="en-US"/>
        </w:rPr>
        <w:t xml:space="preserve">the </w:t>
      </w:r>
      <w:r w:rsidR="00403A2D" w:rsidRPr="00864CFC">
        <w:rPr>
          <w:rFonts w:ascii="Garamond" w:hAnsi="Garamond"/>
          <w:sz w:val="24"/>
          <w:szCs w:val="24"/>
          <w:lang w:val="en-US"/>
        </w:rPr>
        <w:t>subset</w:t>
      </w:r>
      <w:r w:rsidR="00295F3A" w:rsidRPr="00864CFC">
        <w:rPr>
          <w:rFonts w:ascii="Garamond" w:hAnsi="Garamond"/>
          <w:sz w:val="24"/>
          <w:szCs w:val="24"/>
          <w:lang w:val="en-US"/>
        </w:rPr>
        <w:t xml:space="preserve"> </w:t>
      </w:r>
      <w:r w:rsidR="00403A2D" w:rsidRPr="00864CFC">
        <w:rPr>
          <w:rFonts w:ascii="Garamond" w:hAnsi="Garamond"/>
          <w:sz w:val="24"/>
          <w:szCs w:val="24"/>
          <w:lang w:val="en-US"/>
        </w:rPr>
        <w:t xml:space="preserve">of </w:t>
      </w:r>
      <w:r w:rsidRPr="00864CFC">
        <w:rPr>
          <w:rFonts w:ascii="Garamond" w:hAnsi="Garamond"/>
          <w:sz w:val="24"/>
          <w:szCs w:val="24"/>
          <w:lang w:val="en-US"/>
        </w:rPr>
        <w:t>Brooke cases, C, Brooke is systematically and distinctively judged to be in</w:t>
      </w:r>
    </w:p>
    <w:p w14:paraId="792F6817" w14:textId="0A3EED38" w:rsidR="00237F12" w:rsidRPr="00864CFC" w:rsidRDefault="00237F12" w:rsidP="00237F12">
      <w:pPr>
        <w:spacing w:after="0" w:line="240" w:lineRule="auto"/>
        <w:ind w:left="720"/>
        <w:rPr>
          <w:rFonts w:ascii="Garamond" w:hAnsi="Garamond"/>
          <w:i/>
          <w:sz w:val="24"/>
          <w:szCs w:val="24"/>
          <w:lang w:val="en-US"/>
        </w:rPr>
      </w:pPr>
      <w:proofErr w:type="gramStart"/>
      <w:r w:rsidRPr="00864CFC">
        <w:rPr>
          <w:rFonts w:ascii="Garamond" w:hAnsi="Garamond"/>
          <w:sz w:val="24"/>
          <w:szCs w:val="24"/>
          <w:lang w:val="en-US"/>
        </w:rPr>
        <w:t>or</w:t>
      </w:r>
      <w:proofErr w:type="gramEnd"/>
      <w:r w:rsidRPr="00864CFC">
        <w:rPr>
          <w:rFonts w:ascii="Garamond" w:hAnsi="Garamond"/>
          <w:sz w:val="24"/>
          <w:szCs w:val="24"/>
          <w:lang w:val="en-US"/>
        </w:rPr>
        <w:t xml:space="preserve"> treated as being in a weaker epistemic position than Brooke is in fact in.</w:t>
      </w:r>
      <w:r w:rsidRPr="00864CFC">
        <w:rPr>
          <w:rFonts w:ascii="Garamond" w:hAnsi="Garamond"/>
          <w:sz w:val="24"/>
          <w:szCs w:val="24"/>
          <w:lang w:val="en-US"/>
        </w:rPr>
        <w:tab/>
      </w:r>
      <w:r w:rsidRPr="00864CFC">
        <w:rPr>
          <w:rFonts w:ascii="Garamond" w:hAnsi="Garamond"/>
          <w:i/>
          <w:sz w:val="24"/>
          <w:szCs w:val="24"/>
          <w:lang w:val="en-US"/>
        </w:rPr>
        <w:t>Ass</w:t>
      </w:r>
      <w:r w:rsidR="00403A2D" w:rsidRPr="00864CFC">
        <w:rPr>
          <w:rFonts w:ascii="Garamond" w:hAnsi="Garamond"/>
          <w:i/>
          <w:sz w:val="24"/>
          <w:szCs w:val="24"/>
          <w:lang w:val="en-US"/>
        </w:rPr>
        <w:t>umption</w:t>
      </w:r>
    </w:p>
    <w:p w14:paraId="2F581C4E" w14:textId="77777777" w:rsidR="008A0CC0" w:rsidRPr="00864CFC" w:rsidRDefault="008A0CC0" w:rsidP="00237F12">
      <w:pPr>
        <w:spacing w:after="0" w:line="240" w:lineRule="auto"/>
        <w:ind w:left="720" w:hanging="720"/>
        <w:rPr>
          <w:rFonts w:ascii="Garamond" w:hAnsi="Garamond"/>
          <w:sz w:val="24"/>
          <w:szCs w:val="24"/>
          <w:lang w:val="en-US"/>
        </w:rPr>
      </w:pPr>
    </w:p>
    <w:p w14:paraId="2AB934F1" w14:textId="28C57FC3" w:rsidR="00237F12" w:rsidRPr="00864CFC" w:rsidRDefault="00237F12" w:rsidP="00237F12">
      <w:pPr>
        <w:spacing w:after="0" w:line="240" w:lineRule="auto"/>
        <w:ind w:left="720" w:hanging="720"/>
        <w:rPr>
          <w:rFonts w:ascii="Garamond" w:hAnsi="Garamond"/>
          <w:i/>
          <w:sz w:val="24"/>
          <w:szCs w:val="24"/>
          <w:lang w:val="en-US"/>
        </w:rPr>
      </w:pPr>
      <w:r w:rsidRPr="00864CFC">
        <w:rPr>
          <w:rFonts w:ascii="Garamond" w:hAnsi="Garamond"/>
          <w:sz w:val="24"/>
          <w:szCs w:val="24"/>
          <w:lang w:val="en-US"/>
        </w:rPr>
        <w:t>P4:</w:t>
      </w:r>
      <w:r w:rsidRPr="00864CFC">
        <w:rPr>
          <w:rFonts w:ascii="Garamond" w:hAnsi="Garamond"/>
          <w:sz w:val="24"/>
          <w:szCs w:val="24"/>
          <w:lang w:val="en-US"/>
        </w:rPr>
        <w:tab/>
      </w:r>
      <w:r w:rsidR="00CA3905" w:rsidRPr="00864CFC">
        <w:rPr>
          <w:rFonts w:ascii="Garamond" w:hAnsi="Garamond"/>
          <w:sz w:val="24"/>
          <w:szCs w:val="24"/>
          <w:lang w:val="en-US"/>
        </w:rPr>
        <w:t xml:space="preserve">In </w:t>
      </w:r>
      <w:r w:rsidR="00403A2D" w:rsidRPr="00864CFC">
        <w:rPr>
          <w:rFonts w:ascii="Garamond" w:hAnsi="Garamond"/>
          <w:sz w:val="24"/>
          <w:szCs w:val="24"/>
          <w:lang w:val="en-US"/>
        </w:rPr>
        <w:t>the subset of</w:t>
      </w:r>
      <w:r w:rsidR="00CA3905" w:rsidRPr="00864CFC">
        <w:rPr>
          <w:rFonts w:ascii="Garamond" w:hAnsi="Garamond"/>
          <w:sz w:val="24"/>
          <w:szCs w:val="24"/>
          <w:lang w:val="en-US"/>
        </w:rPr>
        <w:t xml:space="preserve"> </w:t>
      </w:r>
      <w:r w:rsidR="00A022A1" w:rsidRPr="00864CFC">
        <w:rPr>
          <w:rFonts w:ascii="Garamond" w:hAnsi="Garamond"/>
          <w:sz w:val="24"/>
          <w:szCs w:val="24"/>
          <w:lang w:val="en-US"/>
        </w:rPr>
        <w:t>Brooke</w:t>
      </w:r>
      <w:r w:rsidRPr="00864CFC">
        <w:rPr>
          <w:rFonts w:ascii="Garamond" w:hAnsi="Garamond"/>
          <w:sz w:val="24"/>
          <w:szCs w:val="24"/>
          <w:lang w:val="en-US"/>
        </w:rPr>
        <w:t xml:space="preserve"> cases, C, </w:t>
      </w:r>
      <w:r w:rsidR="00CA3905" w:rsidRPr="00864CFC">
        <w:rPr>
          <w:rFonts w:ascii="Garamond" w:hAnsi="Garamond"/>
          <w:sz w:val="24"/>
          <w:szCs w:val="24"/>
          <w:lang w:val="en-US"/>
        </w:rPr>
        <w:t xml:space="preserve">paradigmatic </w:t>
      </w:r>
      <w:r w:rsidR="00BA69E9" w:rsidRPr="00864CFC">
        <w:rPr>
          <w:rFonts w:ascii="Garamond" w:hAnsi="Garamond"/>
          <w:sz w:val="24"/>
          <w:szCs w:val="24"/>
          <w:lang w:val="en-US"/>
        </w:rPr>
        <w:t xml:space="preserve">unjust </w:t>
      </w:r>
      <w:r w:rsidR="00CA3905" w:rsidRPr="00864CFC">
        <w:rPr>
          <w:rFonts w:ascii="Garamond" w:hAnsi="Garamond"/>
          <w:sz w:val="24"/>
          <w:szCs w:val="24"/>
          <w:lang w:val="en-US"/>
        </w:rPr>
        <w:t xml:space="preserve">features explain that </w:t>
      </w:r>
      <w:r w:rsidR="0061619B" w:rsidRPr="00864CFC">
        <w:rPr>
          <w:rFonts w:ascii="Garamond" w:hAnsi="Garamond"/>
          <w:sz w:val="24"/>
          <w:szCs w:val="24"/>
          <w:lang w:val="en-US"/>
        </w:rPr>
        <w:t>Brooke</w:t>
      </w:r>
      <w:r w:rsidR="00CA3905" w:rsidRPr="00864CFC">
        <w:rPr>
          <w:rFonts w:ascii="Garamond" w:hAnsi="Garamond"/>
          <w:sz w:val="24"/>
          <w:szCs w:val="24"/>
          <w:lang w:val="en-US"/>
        </w:rPr>
        <w:t xml:space="preserve"> is systematically and distinctively judged or treated as being in a weaker epistemic position than </w:t>
      </w:r>
      <w:r w:rsidR="0061619B" w:rsidRPr="00864CFC">
        <w:rPr>
          <w:rFonts w:ascii="Garamond" w:hAnsi="Garamond"/>
          <w:sz w:val="24"/>
          <w:szCs w:val="24"/>
          <w:lang w:val="en-US"/>
        </w:rPr>
        <w:t>Brooke</w:t>
      </w:r>
      <w:r w:rsidR="00CA3905" w:rsidRPr="00864CFC">
        <w:rPr>
          <w:rFonts w:ascii="Garamond" w:hAnsi="Garamond"/>
          <w:sz w:val="24"/>
          <w:szCs w:val="24"/>
          <w:lang w:val="en-US"/>
        </w:rPr>
        <w:t xml:space="preserve"> is in fact in</w:t>
      </w:r>
      <w:r w:rsidRPr="00864CFC">
        <w:rPr>
          <w:rFonts w:ascii="Garamond" w:hAnsi="Garamond"/>
          <w:sz w:val="24"/>
          <w:szCs w:val="24"/>
          <w:lang w:val="en-US"/>
        </w:rPr>
        <w:t>.</w:t>
      </w:r>
      <w:r w:rsidRPr="00864CFC">
        <w:rPr>
          <w:rFonts w:ascii="Garamond" w:hAnsi="Garamond"/>
          <w:sz w:val="24"/>
          <w:szCs w:val="24"/>
          <w:lang w:val="en-US"/>
        </w:rPr>
        <w:tab/>
      </w:r>
      <w:r w:rsidR="00403A2D" w:rsidRPr="00864CFC">
        <w:rPr>
          <w:rFonts w:ascii="Garamond" w:hAnsi="Garamond"/>
          <w:sz w:val="24"/>
          <w:szCs w:val="24"/>
          <w:lang w:val="en-US"/>
        </w:rPr>
        <w:tab/>
      </w:r>
      <w:r w:rsidR="00403A2D" w:rsidRPr="00864CFC">
        <w:rPr>
          <w:rFonts w:ascii="Garamond" w:hAnsi="Garamond"/>
          <w:sz w:val="24"/>
          <w:szCs w:val="24"/>
          <w:lang w:val="en-US"/>
        </w:rPr>
        <w:tab/>
      </w:r>
      <w:r w:rsidR="0061619B" w:rsidRPr="00864CFC">
        <w:rPr>
          <w:rFonts w:ascii="Garamond" w:hAnsi="Garamond"/>
          <w:sz w:val="24"/>
          <w:szCs w:val="24"/>
          <w:lang w:val="en-US"/>
        </w:rPr>
        <w:tab/>
      </w:r>
      <w:r w:rsidR="0061619B" w:rsidRPr="00864CFC">
        <w:rPr>
          <w:rFonts w:ascii="Garamond" w:hAnsi="Garamond"/>
          <w:sz w:val="24"/>
          <w:szCs w:val="24"/>
          <w:lang w:val="en-US"/>
        </w:rPr>
        <w:tab/>
      </w:r>
      <w:r w:rsidR="00403A2D" w:rsidRPr="00864CFC">
        <w:rPr>
          <w:rFonts w:ascii="Garamond" w:hAnsi="Garamond"/>
          <w:sz w:val="24"/>
          <w:szCs w:val="24"/>
          <w:lang w:val="en-US"/>
        </w:rPr>
        <w:tab/>
      </w:r>
      <w:r w:rsidR="00BA69E9" w:rsidRPr="00864CFC">
        <w:rPr>
          <w:rFonts w:ascii="Garamond" w:hAnsi="Garamond"/>
          <w:sz w:val="24"/>
          <w:szCs w:val="24"/>
          <w:lang w:val="en-US"/>
        </w:rPr>
        <w:tab/>
      </w:r>
      <w:r w:rsidR="00BA69E9" w:rsidRPr="00864CFC">
        <w:rPr>
          <w:rFonts w:ascii="Garamond" w:hAnsi="Garamond"/>
          <w:sz w:val="24"/>
          <w:szCs w:val="24"/>
          <w:lang w:val="en-US"/>
        </w:rPr>
        <w:tab/>
      </w:r>
      <w:r w:rsidRPr="00864CFC">
        <w:rPr>
          <w:rFonts w:ascii="Garamond" w:hAnsi="Garamond"/>
          <w:i/>
          <w:sz w:val="24"/>
          <w:szCs w:val="24"/>
          <w:lang w:val="en-US"/>
        </w:rPr>
        <w:t>Ass</w:t>
      </w:r>
      <w:r w:rsidR="00403A2D" w:rsidRPr="00864CFC">
        <w:rPr>
          <w:rFonts w:ascii="Garamond" w:hAnsi="Garamond"/>
          <w:i/>
          <w:sz w:val="24"/>
          <w:szCs w:val="24"/>
          <w:lang w:val="en-US"/>
        </w:rPr>
        <w:t>umption</w:t>
      </w:r>
    </w:p>
    <w:p w14:paraId="3BC33501" w14:textId="77777777" w:rsidR="0061619B" w:rsidRPr="00864CFC" w:rsidRDefault="0061619B" w:rsidP="00237F12">
      <w:pPr>
        <w:spacing w:after="0" w:line="240" w:lineRule="auto"/>
        <w:ind w:left="720" w:hanging="720"/>
        <w:rPr>
          <w:rFonts w:ascii="Garamond" w:hAnsi="Garamond"/>
          <w:i/>
          <w:sz w:val="24"/>
          <w:szCs w:val="24"/>
          <w:lang w:val="en-US"/>
        </w:rPr>
      </w:pPr>
    </w:p>
    <w:p w14:paraId="67194028" w14:textId="77777777" w:rsidR="00403A2D" w:rsidRPr="00864CFC" w:rsidRDefault="00237F12" w:rsidP="00403A2D">
      <w:pPr>
        <w:spacing w:after="0" w:line="240" w:lineRule="auto"/>
        <w:rPr>
          <w:rFonts w:ascii="Garamond" w:hAnsi="Garamond" w:cs="BaskervilleMT"/>
          <w:sz w:val="24"/>
          <w:szCs w:val="24"/>
          <w:lang w:val="en-US"/>
        </w:rPr>
      </w:pPr>
      <w:r w:rsidRPr="00864CFC">
        <w:rPr>
          <w:rFonts w:ascii="Garamond" w:hAnsi="Garamond"/>
          <w:sz w:val="24"/>
          <w:szCs w:val="24"/>
          <w:lang w:val="en-US"/>
        </w:rPr>
        <w:t>P5:</w:t>
      </w:r>
      <w:r w:rsidRPr="00864CFC">
        <w:rPr>
          <w:rFonts w:ascii="Garamond" w:hAnsi="Garamond"/>
          <w:sz w:val="24"/>
          <w:szCs w:val="24"/>
          <w:lang w:val="en-US"/>
        </w:rPr>
        <w:tab/>
      </w:r>
      <w:r w:rsidR="00403A2D" w:rsidRPr="00864CFC">
        <w:rPr>
          <w:rFonts w:ascii="Garamond" w:hAnsi="Garamond"/>
          <w:sz w:val="24"/>
          <w:szCs w:val="24"/>
          <w:lang w:val="en-US"/>
        </w:rPr>
        <w:t>In the</w:t>
      </w:r>
      <w:r w:rsidRPr="00864CFC">
        <w:rPr>
          <w:rFonts w:ascii="Garamond" w:hAnsi="Garamond"/>
          <w:sz w:val="24"/>
          <w:szCs w:val="24"/>
          <w:lang w:val="en-US"/>
        </w:rPr>
        <w:t xml:space="preserve"> subset of </w:t>
      </w:r>
      <w:r w:rsidRPr="00864CFC">
        <w:rPr>
          <w:rFonts w:ascii="Garamond" w:hAnsi="Garamond" w:cs="BaskervilleMT"/>
          <w:sz w:val="24"/>
          <w:szCs w:val="24"/>
          <w:lang w:val="en-US"/>
        </w:rPr>
        <w:t xml:space="preserve">Brooke cases, C, Brooke is wronged specifically in her capacity as an epistemic </w:t>
      </w:r>
    </w:p>
    <w:p w14:paraId="4E8F145A" w14:textId="5A8F5201" w:rsidR="00237F12" w:rsidRPr="00864CFC" w:rsidRDefault="00403A2D" w:rsidP="00403A2D">
      <w:pPr>
        <w:spacing w:after="0" w:line="240" w:lineRule="auto"/>
        <w:rPr>
          <w:rFonts w:ascii="Garamond" w:hAnsi="Garamond" w:cs="BaskervilleMT"/>
          <w:sz w:val="24"/>
          <w:szCs w:val="24"/>
          <w:lang w:val="en-US"/>
        </w:rPr>
      </w:pPr>
      <w:r w:rsidRPr="00864CFC">
        <w:rPr>
          <w:rFonts w:ascii="Garamond" w:hAnsi="Garamond" w:cs="BaskervilleMT"/>
          <w:sz w:val="24"/>
          <w:szCs w:val="24"/>
          <w:lang w:val="en-US"/>
        </w:rPr>
        <w:tab/>
      </w:r>
      <w:proofErr w:type="gramStart"/>
      <w:r w:rsidR="00726778" w:rsidRPr="00864CFC">
        <w:rPr>
          <w:rFonts w:ascii="Garamond" w:hAnsi="Garamond" w:cs="BaskervilleMT"/>
          <w:sz w:val="24"/>
          <w:szCs w:val="24"/>
          <w:lang w:val="en-US"/>
        </w:rPr>
        <w:t>subject</w:t>
      </w:r>
      <w:proofErr w:type="gramEnd"/>
      <w:r w:rsidR="00237F12" w:rsidRPr="00864CFC">
        <w:rPr>
          <w:rFonts w:ascii="Garamond" w:hAnsi="Garamond" w:cs="BaskervilleMT"/>
          <w:sz w:val="24"/>
          <w:szCs w:val="24"/>
          <w:lang w:val="en-US"/>
        </w:rPr>
        <w:t>.</w:t>
      </w:r>
      <w:r w:rsidR="00237F12" w:rsidRPr="00864CFC">
        <w:rPr>
          <w:rFonts w:ascii="Garamond" w:hAnsi="Garamond" w:cs="BaskervilleMT"/>
          <w:sz w:val="24"/>
          <w:szCs w:val="24"/>
          <w:lang w:val="en-US"/>
        </w:rPr>
        <w:tab/>
      </w:r>
      <w:r w:rsidR="00237F12" w:rsidRPr="00864CFC">
        <w:rPr>
          <w:rFonts w:ascii="Garamond" w:hAnsi="Garamond" w:cs="BaskervilleMT"/>
          <w:sz w:val="24"/>
          <w:szCs w:val="24"/>
          <w:lang w:val="en-US"/>
        </w:rPr>
        <w:tab/>
      </w:r>
      <w:r w:rsidR="000A1D9D" w:rsidRPr="00864CFC">
        <w:rPr>
          <w:rFonts w:ascii="Garamond" w:hAnsi="Garamond" w:cs="BaskervilleMT"/>
          <w:sz w:val="24"/>
          <w:szCs w:val="24"/>
          <w:lang w:val="en-US"/>
        </w:rPr>
        <w:tab/>
      </w:r>
      <w:r w:rsidR="000A1D9D" w:rsidRPr="00864CFC">
        <w:rPr>
          <w:rFonts w:ascii="Garamond" w:hAnsi="Garamond" w:cs="BaskervilleMT"/>
          <w:sz w:val="24"/>
          <w:szCs w:val="24"/>
          <w:lang w:val="en-US"/>
        </w:rPr>
        <w:tab/>
      </w:r>
      <w:r w:rsidR="000A1D9D" w:rsidRPr="00864CFC">
        <w:rPr>
          <w:rFonts w:ascii="Garamond" w:hAnsi="Garamond" w:cs="BaskervilleMT"/>
          <w:sz w:val="24"/>
          <w:szCs w:val="24"/>
          <w:lang w:val="en-US"/>
        </w:rPr>
        <w:tab/>
      </w:r>
      <w:r w:rsidR="000A1D9D" w:rsidRPr="00864CFC">
        <w:rPr>
          <w:rFonts w:ascii="Garamond" w:hAnsi="Garamond" w:cs="BaskervilleMT"/>
          <w:sz w:val="24"/>
          <w:szCs w:val="24"/>
          <w:lang w:val="en-US"/>
        </w:rPr>
        <w:tab/>
      </w:r>
      <w:r w:rsidRPr="00864CFC">
        <w:rPr>
          <w:rFonts w:ascii="Garamond" w:hAnsi="Garamond" w:cs="BaskervilleMT"/>
          <w:sz w:val="24"/>
          <w:szCs w:val="24"/>
          <w:lang w:val="en-US"/>
        </w:rPr>
        <w:tab/>
      </w:r>
      <w:r w:rsidRPr="00864CFC">
        <w:rPr>
          <w:rFonts w:ascii="Garamond" w:hAnsi="Garamond" w:cs="BaskervilleMT"/>
          <w:sz w:val="24"/>
          <w:szCs w:val="24"/>
          <w:lang w:val="en-US"/>
        </w:rPr>
        <w:tab/>
      </w:r>
      <w:r w:rsidRPr="00864CFC">
        <w:rPr>
          <w:rFonts w:ascii="Garamond" w:hAnsi="Garamond" w:cs="BaskervilleMT"/>
          <w:sz w:val="24"/>
          <w:szCs w:val="24"/>
          <w:lang w:val="en-US"/>
        </w:rPr>
        <w:tab/>
      </w:r>
      <w:r w:rsidRPr="00864CFC">
        <w:rPr>
          <w:rFonts w:ascii="Garamond" w:hAnsi="Garamond" w:cs="BaskervilleMT"/>
          <w:sz w:val="24"/>
          <w:szCs w:val="24"/>
          <w:lang w:val="en-US"/>
        </w:rPr>
        <w:tab/>
      </w:r>
      <w:r w:rsidR="00237F12" w:rsidRPr="00864CFC">
        <w:rPr>
          <w:rFonts w:ascii="Garamond" w:hAnsi="Garamond" w:cs="BaskervilleMT"/>
          <w:sz w:val="24"/>
          <w:szCs w:val="24"/>
          <w:lang w:val="en-US"/>
        </w:rPr>
        <w:t>P2, P3, P4</w:t>
      </w:r>
    </w:p>
    <w:p w14:paraId="6242B9FF" w14:textId="77777777" w:rsidR="008A0CC0" w:rsidRPr="00864CFC" w:rsidRDefault="008A0CC0" w:rsidP="00403A2D">
      <w:pPr>
        <w:spacing w:after="0" w:line="240" w:lineRule="auto"/>
        <w:rPr>
          <w:rFonts w:ascii="Garamond" w:hAnsi="Garamond"/>
          <w:sz w:val="24"/>
          <w:szCs w:val="24"/>
          <w:lang w:val="en-US"/>
        </w:rPr>
      </w:pPr>
    </w:p>
    <w:p w14:paraId="7942A090" w14:textId="2597AB45" w:rsidR="008315BD" w:rsidRPr="00864CFC" w:rsidRDefault="00237F12" w:rsidP="00403A2D">
      <w:pPr>
        <w:spacing w:after="0" w:line="240" w:lineRule="auto"/>
        <w:rPr>
          <w:rFonts w:ascii="Garamond" w:hAnsi="Garamond"/>
          <w:sz w:val="24"/>
          <w:szCs w:val="24"/>
          <w:lang w:val="en-US"/>
        </w:rPr>
      </w:pPr>
      <w:r w:rsidRPr="00864CFC">
        <w:rPr>
          <w:rFonts w:ascii="Garamond" w:hAnsi="Garamond"/>
          <w:sz w:val="24"/>
          <w:szCs w:val="24"/>
          <w:lang w:val="en-US"/>
        </w:rPr>
        <w:t xml:space="preserve">P6: </w:t>
      </w:r>
      <w:r w:rsidRPr="00864CFC">
        <w:rPr>
          <w:rFonts w:ascii="Garamond" w:hAnsi="Garamond"/>
          <w:sz w:val="24"/>
          <w:szCs w:val="24"/>
          <w:lang w:val="en-US"/>
        </w:rPr>
        <w:tab/>
        <w:t xml:space="preserve">So, in the subset of </w:t>
      </w:r>
      <w:r w:rsidRPr="00864CFC">
        <w:rPr>
          <w:rFonts w:ascii="Garamond" w:hAnsi="Garamond" w:cs="BaskervilleMT"/>
          <w:sz w:val="24"/>
          <w:szCs w:val="24"/>
          <w:lang w:val="en-US"/>
        </w:rPr>
        <w:t xml:space="preserve">Brooke cases, C, Brooke suffers a </w:t>
      </w:r>
      <w:r w:rsidRPr="00864CFC">
        <w:rPr>
          <w:rFonts w:ascii="Garamond" w:hAnsi="Garamond"/>
          <w:sz w:val="24"/>
          <w:szCs w:val="24"/>
          <w:lang w:val="en-US"/>
        </w:rPr>
        <w:t>discriminatory epistemic injustice.</w:t>
      </w:r>
      <w:r w:rsidRPr="00864CFC">
        <w:rPr>
          <w:rFonts w:ascii="Garamond" w:hAnsi="Garamond"/>
          <w:sz w:val="24"/>
          <w:szCs w:val="24"/>
          <w:lang w:val="en-US"/>
        </w:rPr>
        <w:tab/>
      </w:r>
      <w:r w:rsidR="0004602A" w:rsidRPr="00864CFC">
        <w:rPr>
          <w:rFonts w:ascii="Garamond" w:hAnsi="Garamond"/>
          <w:sz w:val="24"/>
          <w:szCs w:val="24"/>
          <w:lang w:val="en-US"/>
        </w:rPr>
        <w:tab/>
      </w:r>
      <w:r w:rsidR="0004602A" w:rsidRPr="00864CFC">
        <w:rPr>
          <w:rFonts w:ascii="Garamond" w:hAnsi="Garamond"/>
          <w:sz w:val="24"/>
          <w:szCs w:val="24"/>
          <w:lang w:val="en-US"/>
        </w:rPr>
        <w:tab/>
      </w:r>
      <w:r w:rsidR="0004602A" w:rsidRPr="00864CFC">
        <w:rPr>
          <w:rFonts w:ascii="Garamond" w:hAnsi="Garamond"/>
          <w:sz w:val="24"/>
          <w:szCs w:val="24"/>
          <w:lang w:val="en-US"/>
        </w:rPr>
        <w:tab/>
      </w:r>
      <w:r w:rsidR="0004602A" w:rsidRPr="00864CFC">
        <w:rPr>
          <w:rFonts w:ascii="Garamond" w:hAnsi="Garamond"/>
          <w:sz w:val="24"/>
          <w:szCs w:val="24"/>
          <w:lang w:val="en-US"/>
        </w:rPr>
        <w:tab/>
      </w:r>
      <w:r w:rsidR="0004602A" w:rsidRPr="00864CFC">
        <w:rPr>
          <w:rFonts w:ascii="Garamond" w:hAnsi="Garamond"/>
          <w:sz w:val="24"/>
          <w:szCs w:val="24"/>
          <w:lang w:val="en-US"/>
        </w:rPr>
        <w:tab/>
      </w:r>
      <w:r w:rsidR="0004602A" w:rsidRPr="00864CFC">
        <w:rPr>
          <w:rFonts w:ascii="Garamond" w:hAnsi="Garamond"/>
          <w:sz w:val="24"/>
          <w:szCs w:val="24"/>
          <w:lang w:val="en-US"/>
        </w:rPr>
        <w:tab/>
      </w:r>
      <w:r w:rsidR="0004602A" w:rsidRPr="00864CFC">
        <w:rPr>
          <w:rFonts w:ascii="Garamond" w:hAnsi="Garamond"/>
          <w:sz w:val="24"/>
          <w:szCs w:val="24"/>
          <w:lang w:val="en-US"/>
        </w:rPr>
        <w:tab/>
      </w:r>
      <w:r w:rsidR="00403A2D" w:rsidRPr="00864CFC">
        <w:rPr>
          <w:rFonts w:ascii="Garamond" w:hAnsi="Garamond"/>
          <w:sz w:val="24"/>
          <w:szCs w:val="24"/>
          <w:lang w:val="en-US"/>
        </w:rPr>
        <w:tab/>
      </w:r>
      <w:r w:rsidR="00403A2D" w:rsidRPr="00864CFC">
        <w:rPr>
          <w:rFonts w:ascii="Garamond" w:hAnsi="Garamond"/>
          <w:sz w:val="24"/>
          <w:szCs w:val="24"/>
          <w:lang w:val="en-US"/>
        </w:rPr>
        <w:tab/>
      </w:r>
      <w:r w:rsidR="00403A2D" w:rsidRPr="00864CFC">
        <w:rPr>
          <w:rFonts w:ascii="Garamond" w:hAnsi="Garamond"/>
          <w:sz w:val="24"/>
          <w:szCs w:val="24"/>
          <w:lang w:val="en-US"/>
        </w:rPr>
        <w:tab/>
      </w:r>
      <w:r w:rsidR="00403A2D" w:rsidRPr="00864CFC">
        <w:rPr>
          <w:rFonts w:ascii="Garamond" w:hAnsi="Garamond"/>
          <w:sz w:val="24"/>
          <w:szCs w:val="24"/>
          <w:lang w:val="en-US"/>
        </w:rPr>
        <w:tab/>
      </w:r>
      <w:r w:rsidR="0004602A" w:rsidRPr="00864CFC">
        <w:rPr>
          <w:rFonts w:ascii="Garamond" w:hAnsi="Garamond"/>
          <w:sz w:val="24"/>
          <w:szCs w:val="24"/>
          <w:lang w:val="en-US"/>
        </w:rPr>
        <w:t>P1, P5</w:t>
      </w:r>
    </w:p>
    <w:p w14:paraId="75114BB9" w14:textId="77777777" w:rsidR="00237F12" w:rsidRPr="00864CFC" w:rsidRDefault="00237F12" w:rsidP="00B447C4">
      <w:pPr>
        <w:spacing w:after="0" w:line="240" w:lineRule="auto"/>
        <w:rPr>
          <w:rFonts w:ascii="Garamond" w:hAnsi="Garamond"/>
          <w:sz w:val="24"/>
          <w:szCs w:val="24"/>
          <w:lang w:val="en-US"/>
        </w:rPr>
      </w:pPr>
    </w:p>
    <w:p w14:paraId="4187C096" w14:textId="77777777" w:rsidR="009A65BB" w:rsidRPr="00864CFC" w:rsidRDefault="00F76FB9" w:rsidP="00B447C4">
      <w:pPr>
        <w:spacing w:after="0" w:line="240" w:lineRule="auto"/>
        <w:rPr>
          <w:rFonts w:ascii="Garamond" w:hAnsi="Garamond"/>
          <w:sz w:val="24"/>
          <w:szCs w:val="24"/>
          <w:lang w:val="en-US"/>
        </w:rPr>
      </w:pPr>
      <w:r w:rsidRPr="00864CFC">
        <w:rPr>
          <w:rFonts w:ascii="Garamond" w:hAnsi="Garamond"/>
          <w:sz w:val="24"/>
          <w:szCs w:val="24"/>
          <w:lang w:val="en-US"/>
        </w:rPr>
        <w:t xml:space="preserve">P5 follows from </w:t>
      </w:r>
      <w:r w:rsidR="00FC5077" w:rsidRPr="00864CFC">
        <w:rPr>
          <w:rFonts w:ascii="Garamond" w:hAnsi="Garamond" w:cs="BaskervilleMT"/>
          <w:sz w:val="24"/>
          <w:szCs w:val="24"/>
          <w:lang w:val="en-US"/>
        </w:rPr>
        <w:t>P2, P3</w:t>
      </w:r>
      <w:r w:rsidR="008A7F10" w:rsidRPr="00864CFC">
        <w:rPr>
          <w:rFonts w:ascii="Garamond" w:hAnsi="Garamond" w:cs="BaskervilleMT"/>
          <w:sz w:val="24"/>
          <w:szCs w:val="24"/>
          <w:lang w:val="en-US"/>
        </w:rPr>
        <w:t xml:space="preserve"> and</w:t>
      </w:r>
      <w:r w:rsidR="00FC5077" w:rsidRPr="00864CFC">
        <w:rPr>
          <w:rFonts w:ascii="Garamond" w:hAnsi="Garamond" w:cs="BaskervilleMT"/>
          <w:sz w:val="24"/>
          <w:szCs w:val="24"/>
          <w:lang w:val="en-US"/>
        </w:rPr>
        <w:t xml:space="preserve"> P4</w:t>
      </w:r>
      <w:r w:rsidR="00FC5077" w:rsidRPr="00864CFC">
        <w:rPr>
          <w:rFonts w:ascii="Garamond" w:hAnsi="Garamond"/>
          <w:sz w:val="24"/>
          <w:szCs w:val="24"/>
          <w:lang w:val="en-US"/>
        </w:rPr>
        <w:t>.</w:t>
      </w:r>
      <w:r w:rsidRPr="00864CFC">
        <w:rPr>
          <w:rFonts w:ascii="Garamond" w:hAnsi="Garamond"/>
          <w:sz w:val="24"/>
          <w:szCs w:val="24"/>
          <w:lang w:val="en-US"/>
        </w:rPr>
        <w:t xml:space="preserve"> </w:t>
      </w:r>
      <w:r w:rsidR="00FC5077" w:rsidRPr="00864CFC">
        <w:rPr>
          <w:rFonts w:ascii="Garamond" w:hAnsi="Garamond"/>
          <w:sz w:val="24"/>
          <w:szCs w:val="24"/>
          <w:lang w:val="en-US"/>
        </w:rPr>
        <w:t>So,</w:t>
      </w:r>
      <w:r w:rsidR="0027577D" w:rsidRPr="00864CFC">
        <w:rPr>
          <w:rFonts w:ascii="Garamond" w:hAnsi="Garamond"/>
          <w:sz w:val="24"/>
          <w:szCs w:val="24"/>
          <w:lang w:val="en-US"/>
        </w:rPr>
        <w:t xml:space="preserve"> </w:t>
      </w:r>
      <w:r w:rsidR="00FC5077" w:rsidRPr="00864CFC">
        <w:rPr>
          <w:rFonts w:ascii="Garamond" w:hAnsi="Garamond"/>
          <w:sz w:val="24"/>
          <w:szCs w:val="24"/>
          <w:lang w:val="en-US"/>
        </w:rPr>
        <w:t xml:space="preserve">the conclusion </w:t>
      </w:r>
      <w:r w:rsidR="00962864" w:rsidRPr="00864CFC">
        <w:rPr>
          <w:rFonts w:ascii="Garamond" w:hAnsi="Garamond"/>
          <w:sz w:val="24"/>
          <w:szCs w:val="24"/>
          <w:lang w:val="en-US"/>
        </w:rPr>
        <w:t>P6</w:t>
      </w:r>
      <w:r w:rsidR="00FC5077" w:rsidRPr="00864CFC">
        <w:rPr>
          <w:rFonts w:ascii="Garamond" w:hAnsi="Garamond"/>
          <w:sz w:val="24"/>
          <w:szCs w:val="24"/>
          <w:lang w:val="en-US"/>
        </w:rPr>
        <w:t xml:space="preserve"> is derivable from P5 and the generic</w:t>
      </w:r>
      <w:r w:rsidR="0027577D" w:rsidRPr="00864CFC">
        <w:rPr>
          <w:rFonts w:ascii="Garamond" w:hAnsi="Garamond"/>
          <w:sz w:val="24"/>
          <w:szCs w:val="24"/>
          <w:lang w:val="en-US"/>
        </w:rPr>
        <w:t xml:space="preserve"> characterization of discriminat</w:t>
      </w:r>
      <w:r w:rsidR="00C91C39" w:rsidRPr="00864CFC">
        <w:rPr>
          <w:rFonts w:ascii="Garamond" w:hAnsi="Garamond"/>
          <w:sz w:val="24"/>
          <w:szCs w:val="24"/>
          <w:lang w:val="en-US"/>
        </w:rPr>
        <w:t>ory</w:t>
      </w:r>
      <w:r w:rsidR="0027577D" w:rsidRPr="00864CFC">
        <w:rPr>
          <w:rFonts w:ascii="Garamond" w:hAnsi="Garamond"/>
          <w:sz w:val="24"/>
          <w:szCs w:val="24"/>
          <w:lang w:val="en-US"/>
        </w:rPr>
        <w:t xml:space="preserve"> epistemic injustice</w:t>
      </w:r>
      <w:r w:rsidR="00FC5077" w:rsidRPr="00864CFC">
        <w:rPr>
          <w:rFonts w:ascii="Garamond" w:hAnsi="Garamond"/>
          <w:sz w:val="24"/>
          <w:szCs w:val="24"/>
          <w:lang w:val="en-US"/>
        </w:rPr>
        <w:t>, P1.</w:t>
      </w:r>
      <w:r w:rsidR="002701E9" w:rsidRPr="00864CFC">
        <w:rPr>
          <w:rFonts w:ascii="Garamond" w:hAnsi="Garamond"/>
          <w:sz w:val="24"/>
          <w:szCs w:val="24"/>
          <w:lang w:val="en-US"/>
        </w:rPr>
        <w:t xml:space="preserve"> </w:t>
      </w:r>
    </w:p>
    <w:p w14:paraId="731691EC" w14:textId="702223AC" w:rsidR="009A65BB" w:rsidRPr="00864CFC" w:rsidRDefault="009A65BB" w:rsidP="009A65BB">
      <w:pPr>
        <w:spacing w:after="0" w:line="240" w:lineRule="auto"/>
        <w:ind w:firstLine="720"/>
        <w:rPr>
          <w:rFonts w:ascii="Garamond" w:hAnsi="Garamond"/>
          <w:sz w:val="24"/>
          <w:szCs w:val="24"/>
          <w:lang w:val="en-US"/>
        </w:rPr>
      </w:pPr>
      <w:r w:rsidRPr="00864CFC">
        <w:rPr>
          <w:rFonts w:ascii="Garamond" w:hAnsi="Garamond"/>
          <w:sz w:val="24"/>
          <w:szCs w:val="24"/>
          <w:lang w:val="en-US"/>
        </w:rPr>
        <w:t xml:space="preserve">Before considering some responses that pragmatic encroachers might </w:t>
      </w:r>
      <w:r w:rsidR="00691DBB" w:rsidRPr="00864CFC">
        <w:rPr>
          <w:rFonts w:ascii="Garamond" w:hAnsi="Garamond"/>
          <w:sz w:val="24"/>
          <w:szCs w:val="24"/>
          <w:lang w:val="en-US"/>
        </w:rPr>
        <w:t>offer</w:t>
      </w:r>
      <w:r w:rsidRPr="00864CFC">
        <w:rPr>
          <w:rFonts w:ascii="Garamond" w:hAnsi="Garamond"/>
          <w:sz w:val="24"/>
          <w:szCs w:val="24"/>
          <w:lang w:val="en-US"/>
        </w:rPr>
        <w:t xml:space="preserve">, it is important to clarify the dialectics of the challenge. First, it should be noted </w:t>
      </w:r>
      <w:r w:rsidR="00EE55B1" w:rsidRPr="00864CFC">
        <w:rPr>
          <w:rFonts w:ascii="Garamond" w:hAnsi="Garamond"/>
          <w:sz w:val="24"/>
          <w:szCs w:val="24"/>
          <w:lang w:val="en-US"/>
        </w:rPr>
        <w:t>I do</w:t>
      </w:r>
      <w:r w:rsidRPr="00864CFC">
        <w:rPr>
          <w:rFonts w:ascii="Garamond" w:hAnsi="Garamond"/>
          <w:sz w:val="24"/>
          <w:szCs w:val="24"/>
          <w:lang w:val="en-US"/>
        </w:rPr>
        <w:t xml:space="preserve"> not suggest that pragmatic encroachment cannot account for any instances of epistemic injustice. Clearly, there are </w:t>
      </w:r>
      <w:r w:rsidRPr="00864CFC">
        <w:rPr>
          <w:rFonts w:ascii="Garamond" w:hAnsi="Garamond"/>
          <w:i/>
          <w:sz w:val="24"/>
          <w:szCs w:val="24"/>
          <w:lang w:val="en-US"/>
        </w:rPr>
        <w:t xml:space="preserve">some </w:t>
      </w:r>
      <w:r w:rsidRPr="00864CFC">
        <w:rPr>
          <w:rFonts w:ascii="Garamond" w:hAnsi="Garamond"/>
          <w:sz w:val="24"/>
          <w:szCs w:val="24"/>
          <w:lang w:val="en-US"/>
        </w:rPr>
        <w:t>cases that pragmatic encroachers can fairly straightforwardly diagnose as manifesting discriminatory epistemic injustice.</w:t>
      </w:r>
      <w:r w:rsidRPr="00864CFC">
        <w:rPr>
          <w:rStyle w:val="Fodnotehenvisning"/>
          <w:rFonts w:ascii="Garamond" w:hAnsi="Garamond"/>
          <w:sz w:val="24"/>
          <w:szCs w:val="24"/>
          <w:lang w:val="en-US"/>
        </w:rPr>
        <w:t xml:space="preserve"> </w:t>
      </w:r>
      <w:r w:rsidRPr="00864CFC">
        <w:rPr>
          <w:rStyle w:val="Fodnotehenvisning"/>
          <w:rFonts w:ascii="Garamond" w:hAnsi="Garamond"/>
          <w:sz w:val="24"/>
          <w:szCs w:val="24"/>
          <w:lang w:val="en-US"/>
        </w:rPr>
        <w:footnoteReference w:id="5"/>
      </w:r>
      <w:r w:rsidRPr="00864CFC">
        <w:rPr>
          <w:rFonts w:ascii="Garamond" w:hAnsi="Garamond"/>
          <w:sz w:val="24"/>
          <w:szCs w:val="24"/>
          <w:lang w:val="en-US"/>
        </w:rPr>
        <w:t xml:space="preserve"> The present conclusion only sets forth the more modest challenge that pragmatic encroachers have a hard time diagnosing </w:t>
      </w:r>
      <w:r w:rsidRPr="00864CFC">
        <w:rPr>
          <w:rFonts w:ascii="Garamond" w:hAnsi="Garamond"/>
          <w:i/>
          <w:sz w:val="24"/>
          <w:szCs w:val="24"/>
          <w:lang w:val="en-US"/>
        </w:rPr>
        <w:t>a subset</w:t>
      </w:r>
      <w:r w:rsidRPr="00864CFC">
        <w:rPr>
          <w:rFonts w:ascii="Garamond" w:hAnsi="Garamond"/>
          <w:sz w:val="24"/>
          <w:szCs w:val="24"/>
          <w:lang w:val="en-US"/>
        </w:rPr>
        <w:t xml:space="preserve"> of paradigmatic cases of discriminatory epistemic injustice as such. However, this challenge is a significant one. Metaphysical pragmatic encroachment appears to be incapable of accounting for the conclusion of </w:t>
      </w:r>
      <w:r w:rsidRPr="00864CFC">
        <w:rPr>
          <w:rFonts w:ascii="Garamond" w:hAnsi="Garamond"/>
          <w:i/>
          <w:sz w:val="24"/>
          <w:szCs w:val="24"/>
          <w:lang w:val="en-US"/>
        </w:rPr>
        <w:t xml:space="preserve">The Diagnostic Argument </w:t>
      </w:r>
      <w:r w:rsidRPr="00864CFC">
        <w:rPr>
          <w:rFonts w:ascii="Garamond" w:hAnsi="Garamond"/>
          <w:sz w:val="24"/>
          <w:szCs w:val="24"/>
          <w:lang w:val="en-US"/>
        </w:rPr>
        <w:t>that there is a subset of Brooke cases in which she suffers a discriminatory epistemic injustice. But given that the relevant subset of Brooke cases are strong – indeed paradigmatic – cases of discriminatory epistemic injustice, the fact that pragmatic encroach</w:t>
      </w:r>
      <w:r w:rsidR="00EE55B1" w:rsidRPr="00864CFC">
        <w:rPr>
          <w:rFonts w:ascii="Garamond" w:hAnsi="Garamond"/>
          <w:sz w:val="24"/>
          <w:szCs w:val="24"/>
          <w:lang w:val="en-US"/>
        </w:rPr>
        <w:t>ers</w:t>
      </w:r>
      <w:r w:rsidRPr="00864CFC">
        <w:rPr>
          <w:rFonts w:ascii="Garamond" w:hAnsi="Garamond"/>
          <w:sz w:val="24"/>
          <w:szCs w:val="24"/>
          <w:lang w:val="en-US"/>
        </w:rPr>
        <w:t xml:space="preserve"> cannot account for them as such casts serious doubt upon the</w:t>
      </w:r>
      <w:r w:rsidR="00EE55B1" w:rsidRPr="00864CFC">
        <w:rPr>
          <w:rFonts w:ascii="Garamond" w:hAnsi="Garamond"/>
          <w:sz w:val="24"/>
          <w:szCs w:val="24"/>
          <w:lang w:val="en-US"/>
        </w:rPr>
        <w:t>ir</w:t>
      </w:r>
      <w:r w:rsidRPr="00864CFC">
        <w:rPr>
          <w:rFonts w:ascii="Garamond" w:hAnsi="Garamond"/>
          <w:sz w:val="24"/>
          <w:szCs w:val="24"/>
          <w:lang w:val="en-US"/>
        </w:rPr>
        <w:t xml:space="preserve"> </w:t>
      </w:r>
      <w:r w:rsidRPr="00864CFC">
        <w:rPr>
          <w:rFonts w:ascii="Garamond" w:hAnsi="Garamond"/>
          <w:sz w:val="24"/>
          <w:szCs w:val="24"/>
          <w:lang w:val="en-US"/>
        </w:rPr>
        <w:lastRenderedPageBreak/>
        <w:t xml:space="preserve">view. The concern here is not that pragmatic encroachment theories are causing epistemic injustice. Rather, the concern is that pragmatic encroachment theories fail to count </w:t>
      </w:r>
      <w:r w:rsidRPr="00864CFC">
        <w:rPr>
          <w:rFonts w:ascii="Garamond" w:hAnsi="Garamond"/>
          <w:i/>
          <w:sz w:val="24"/>
          <w:szCs w:val="24"/>
          <w:lang w:val="en-US"/>
        </w:rPr>
        <w:t xml:space="preserve">some </w:t>
      </w:r>
      <w:r w:rsidRPr="00864CFC">
        <w:rPr>
          <w:rFonts w:ascii="Garamond" w:hAnsi="Garamond"/>
          <w:sz w:val="24"/>
          <w:szCs w:val="24"/>
          <w:lang w:val="en-US"/>
        </w:rPr>
        <w:t>central cases of discriminatory epistemic injustice for what they are and thereby obscure the recognition of an important type of injustice.</w:t>
      </w:r>
      <w:r w:rsidR="00A21F2D" w:rsidRPr="00864CFC">
        <w:rPr>
          <w:rFonts w:ascii="Garamond" w:hAnsi="Garamond"/>
          <w:sz w:val="24"/>
          <w:szCs w:val="24"/>
          <w:lang w:val="en-US"/>
        </w:rPr>
        <w:t xml:space="preserve"> </w:t>
      </w:r>
    </w:p>
    <w:p w14:paraId="0D8E2A0D" w14:textId="3616159F" w:rsidR="00FC5077" w:rsidRPr="00864CFC" w:rsidRDefault="009A65BB" w:rsidP="009A65BB">
      <w:pPr>
        <w:spacing w:after="0" w:line="240" w:lineRule="auto"/>
        <w:ind w:firstLine="720"/>
        <w:rPr>
          <w:rFonts w:ascii="Garamond" w:hAnsi="Garamond"/>
          <w:sz w:val="24"/>
          <w:szCs w:val="24"/>
          <w:lang w:val="en-US"/>
        </w:rPr>
      </w:pPr>
      <w:r w:rsidRPr="00864CFC">
        <w:rPr>
          <w:rFonts w:ascii="Garamond" w:hAnsi="Garamond"/>
          <w:sz w:val="24"/>
          <w:szCs w:val="24"/>
          <w:lang w:val="en-US"/>
        </w:rPr>
        <w:t xml:space="preserve">With </w:t>
      </w:r>
      <w:r w:rsidR="00993FE0" w:rsidRPr="00864CFC">
        <w:rPr>
          <w:rFonts w:ascii="Garamond" w:hAnsi="Garamond"/>
          <w:sz w:val="24"/>
          <w:szCs w:val="24"/>
          <w:lang w:val="en-US"/>
        </w:rPr>
        <w:t xml:space="preserve">the </w:t>
      </w:r>
      <w:r w:rsidRPr="00864CFC">
        <w:rPr>
          <w:rFonts w:ascii="Garamond" w:hAnsi="Garamond"/>
          <w:sz w:val="24"/>
          <w:szCs w:val="24"/>
          <w:lang w:val="en-US"/>
        </w:rPr>
        <w:t>core of the challenge in mind,</w:t>
      </w:r>
      <w:r w:rsidR="00A21F2D" w:rsidRPr="00864CFC">
        <w:rPr>
          <w:rFonts w:ascii="Garamond" w:hAnsi="Garamond"/>
          <w:sz w:val="24"/>
          <w:szCs w:val="24"/>
          <w:lang w:val="en-US"/>
        </w:rPr>
        <w:t xml:space="preserve"> let’s briefly consider the premises </w:t>
      </w:r>
      <w:r w:rsidRPr="00864CFC">
        <w:rPr>
          <w:rFonts w:ascii="Garamond" w:hAnsi="Garamond"/>
          <w:sz w:val="24"/>
          <w:szCs w:val="24"/>
          <w:lang w:val="en-US"/>
        </w:rPr>
        <w:t xml:space="preserve">of </w:t>
      </w:r>
      <w:r w:rsidRPr="00864CFC">
        <w:rPr>
          <w:rFonts w:ascii="Garamond" w:hAnsi="Garamond"/>
          <w:i/>
          <w:sz w:val="24"/>
          <w:szCs w:val="24"/>
          <w:lang w:val="en-US"/>
        </w:rPr>
        <w:t xml:space="preserve">The Diagnostic Argument </w:t>
      </w:r>
      <w:r w:rsidR="00A21F2D" w:rsidRPr="00864CFC">
        <w:rPr>
          <w:rFonts w:ascii="Garamond" w:hAnsi="Garamond"/>
          <w:sz w:val="24"/>
          <w:szCs w:val="24"/>
          <w:lang w:val="en-US"/>
        </w:rPr>
        <w:t xml:space="preserve">in turn. </w:t>
      </w:r>
      <w:r w:rsidR="00FC5077" w:rsidRPr="00864CFC">
        <w:rPr>
          <w:rFonts w:ascii="Garamond" w:hAnsi="Garamond"/>
          <w:sz w:val="24"/>
          <w:szCs w:val="24"/>
          <w:lang w:val="en-US"/>
        </w:rPr>
        <w:t xml:space="preserve">Since both P1 and P2 have been motivated above, </w:t>
      </w:r>
      <w:r w:rsidR="002701E9" w:rsidRPr="00864CFC">
        <w:rPr>
          <w:rFonts w:ascii="Garamond" w:hAnsi="Garamond"/>
          <w:sz w:val="24"/>
          <w:szCs w:val="24"/>
          <w:lang w:val="en-US"/>
        </w:rPr>
        <w:t>I will turn to P3 and P4.</w:t>
      </w:r>
    </w:p>
    <w:p w14:paraId="05359FD5" w14:textId="6198FD8A" w:rsidR="002701E9" w:rsidRPr="00864CFC" w:rsidRDefault="0041562C" w:rsidP="008A7F10">
      <w:pPr>
        <w:spacing w:after="0" w:line="240" w:lineRule="auto"/>
        <w:rPr>
          <w:rFonts w:ascii="Garamond" w:hAnsi="Garamond"/>
          <w:sz w:val="24"/>
          <w:szCs w:val="24"/>
          <w:lang w:val="en-US"/>
        </w:rPr>
      </w:pPr>
      <w:r w:rsidRPr="00864CFC">
        <w:rPr>
          <w:rFonts w:ascii="Garamond" w:hAnsi="Garamond"/>
          <w:sz w:val="24"/>
          <w:szCs w:val="24"/>
          <w:lang w:val="en-US"/>
        </w:rPr>
        <w:tab/>
      </w:r>
      <w:r w:rsidR="002701E9" w:rsidRPr="00864CFC">
        <w:rPr>
          <w:rFonts w:ascii="Garamond" w:hAnsi="Garamond"/>
          <w:sz w:val="24"/>
          <w:szCs w:val="24"/>
          <w:lang w:val="en-US"/>
        </w:rPr>
        <w:t xml:space="preserve">P3 is the </w:t>
      </w:r>
      <w:r w:rsidR="00962864" w:rsidRPr="00864CFC">
        <w:rPr>
          <w:rFonts w:ascii="Garamond" w:hAnsi="Garamond"/>
          <w:sz w:val="24"/>
          <w:szCs w:val="24"/>
          <w:lang w:val="en-US"/>
        </w:rPr>
        <w:t xml:space="preserve">thesis that </w:t>
      </w:r>
      <w:r w:rsidR="000A1D9D" w:rsidRPr="00864CFC">
        <w:rPr>
          <w:rFonts w:ascii="Garamond" w:hAnsi="Garamond"/>
          <w:sz w:val="24"/>
          <w:szCs w:val="24"/>
          <w:lang w:val="en-US"/>
        </w:rPr>
        <w:t xml:space="preserve">in the relevant subset of </w:t>
      </w:r>
      <w:r w:rsidR="00726778" w:rsidRPr="00864CFC">
        <w:rPr>
          <w:rFonts w:ascii="Garamond" w:hAnsi="Garamond"/>
          <w:sz w:val="24"/>
          <w:szCs w:val="24"/>
          <w:lang w:val="en-US"/>
        </w:rPr>
        <w:t xml:space="preserve">the </w:t>
      </w:r>
      <w:r w:rsidR="000A1D9D" w:rsidRPr="00864CFC">
        <w:rPr>
          <w:rFonts w:ascii="Garamond" w:hAnsi="Garamond"/>
          <w:sz w:val="24"/>
          <w:szCs w:val="24"/>
          <w:lang w:val="en-US"/>
        </w:rPr>
        <w:t xml:space="preserve">cases, C, </w:t>
      </w:r>
      <w:r w:rsidR="00962864" w:rsidRPr="00864CFC">
        <w:rPr>
          <w:rFonts w:ascii="Garamond" w:hAnsi="Garamond"/>
          <w:sz w:val="24"/>
          <w:szCs w:val="24"/>
          <w:lang w:val="en-US"/>
        </w:rPr>
        <w:t xml:space="preserve">Brooke is systematically and distinctively judged to be in or is treated as being in a weaker epistemic position than </w:t>
      </w:r>
      <w:r w:rsidR="000A1D9D" w:rsidRPr="00864CFC">
        <w:rPr>
          <w:rFonts w:ascii="Garamond" w:hAnsi="Garamond"/>
          <w:sz w:val="24"/>
          <w:szCs w:val="24"/>
          <w:lang w:val="en-US"/>
        </w:rPr>
        <w:t>she</w:t>
      </w:r>
      <w:r w:rsidR="00962864" w:rsidRPr="00864CFC">
        <w:rPr>
          <w:rFonts w:ascii="Garamond" w:hAnsi="Garamond"/>
          <w:sz w:val="24"/>
          <w:szCs w:val="24"/>
          <w:lang w:val="en-US"/>
        </w:rPr>
        <w:t xml:space="preserve"> is in fact in. </w:t>
      </w:r>
      <w:r w:rsidR="000A1D9D" w:rsidRPr="00864CFC">
        <w:rPr>
          <w:rFonts w:ascii="Garamond" w:hAnsi="Garamond"/>
          <w:sz w:val="24"/>
          <w:szCs w:val="24"/>
          <w:lang w:val="en-US"/>
        </w:rPr>
        <w:t xml:space="preserve">In </w:t>
      </w:r>
      <w:r w:rsidR="000A1D9D" w:rsidRPr="00864CFC">
        <w:rPr>
          <w:rFonts w:ascii="Garamond" w:hAnsi="Garamond"/>
          <w:i/>
          <w:sz w:val="24"/>
          <w:szCs w:val="24"/>
          <w:lang w:val="en-US"/>
        </w:rPr>
        <w:t>CAR B</w:t>
      </w:r>
      <w:r w:rsidR="000F41D3" w:rsidRPr="00864CFC">
        <w:rPr>
          <w:rFonts w:ascii="Garamond" w:hAnsi="Garamond"/>
          <w:i/>
          <w:sz w:val="24"/>
          <w:szCs w:val="24"/>
          <w:lang w:val="en-US"/>
        </w:rPr>
        <w:t>ET</w:t>
      </w:r>
      <w:r w:rsidR="00441814" w:rsidRPr="00864CFC">
        <w:rPr>
          <w:rFonts w:ascii="Garamond" w:hAnsi="Garamond"/>
          <w:i/>
          <w:sz w:val="24"/>
          <w:szCs w:val="24"/>
          <w:lang w:val="en-US"/>
        </w:rPr>
        <w:t>,</w:t>
      </w:r>
      <w:r w:rsidR="000A1D9D" w:rsidRPr="00864CFC">
        <w:rPr>
          <w:rFonts w:ascii="Garamond" w:hAnsi="Garamond"/>
          <w:i/>
          <w:sz w:val="24"/>
          <w:szCs w:val="24"/>
          <w:lang w:val="en-US"/>
        </w:rPr>
        <w:t xml:space="preserve"> </w:t>
      </w:r>
      <w:r w:rsidR="000A1D9D" w:rsidRPr="00864CFC">
        <w:rPr>
          <w:rFonts w:ascii="Garamond" w:hAnsi="Garamond"/>
          <w:sz w:val="24"/>
          <w:szCs w:val="24"/>
          <w:lang w:val="en-US"/>
        </w:rPr>
        <w:t>t</w:t>
      </w:r>
      <w:r w:rsidR="00962864" w:rsidRPr="00864CFC">
        <w:rPr>
          <w:rFonts w:ascii="Garamond" w:hAnsi="Garamond"/>
          <w:sz w:val="24"/>
          <w:szCs w:val="24"/>
          <w:lang w:val="en-US"/>
        </w:rPr>
        <w:t>he basic motivation</w:t>
      </w:r>
      <w:r w:rsidR="008A7F10" w:rsidRPr="00864CFC">
        <w:rPr>
          <w:rFonts w:ascii="Garamond" w:hAnsi="Garamond"/>
          <w:sz w:val="24"/>
          <w:szCs w:val="24"/>
          <w:lang w:val="en-US"/>
        </w:rPr>
        <w:t xml:space="preserve"> is that since her memory </w:t>
      </w:r>
      <w:r w:rsidR="000A1D9D" w:rsidRPr="00864CFC">
        <w:rPr>
          <w:rFonts w:ascii="Garamond" w:hAnsi="Garamond"/>
          <w:sz w:val="24"/>
          <w:szCs w:val="24"/>
          <w:lang w:val="en-US"/>
        </w:rPr>
        <w:t xml:space="preserve">is generally </w:t>
      </w:r>
      <w:r w:rsidR="008A7F10" w:rsidRPr="00864CFC">
        <w:rPr>
          <w:rFonts w:ascii="Garamond" w:hAnsi="Garamond"/>
          <w:sz w:val="24"/>
          <w:szCs w:val="24"/>
          <w:lang w:val="en-US"/>
        </w:rPr>
        <w:t>rel</w:t>
      </w:r>
      <w:r w:rsidR="00DC79E7" w:rsidRPr="00864CFC">
        <w:rPr>
          <w:rFonts w:ascii="Garamond" w:hAnsi="Garamond"/>
          <w:sz w:val="24"/>
          <w:szCs w:val="24"/>
          <w:lang w:val="en-US"/>
        </w:rPr>
        <w:t>iabl</w:t>
      </w:r>
      <w:r w:rsidR="000A1D9D" w:rsidRPr="00864CFC">
        <w:rPr>
          <w:rFonts w:ascii="Garamond" w:hAnsi="Garamond"/>
          <w:sz w:val="24"/>
          <w:szCs w:val="24"/>
          <w:lang w:val="en-US"/>
        </w:rPr>
        <w:t xml:space="preserve">e and </w:t>
      </w:r>
      <w:r w:rsidR="00DC79E7" w:rsidRPr="00864CFC">
        <w:rPr>
          <w:rFonts w:ascii="Garamond" w:hAnsi="Garamond"/>
          <w:sz w:val="24"/>
          <w:szCs w:val="24"/>
          <w:lang w:val="en-US"/>
        </w:rPr>
        <w:t>correct</w:t>
      </w:r>
      <w:r w:rsidR="000A1D9D" w:rsidRPr="00864CFC">
        <w:rPr>
          <w:rFonts w:ascii="Garamond" w:hAnsi="Garamond"/>
          <w:sz w:val="24"/>
          <w:szCs w:val="24"/>
          <w:lang w:val="en-US"/>
        </w:rPr>
        <w:t xml:space="preserve"> on the occasion</w:t>
      </w:r>
      <w:r w:rsidR="008A7F10" w:rsidRPr="00864CFC">
        <w:rPr>
          <w:rFonts w:ascii="Garamond" w:hAnsi="Garamond"/>
          <w:sz w:val="24"/>
          <w:szCs w:val="24"/>
          <w:lang w:val="en-US"/>
        </w:rPr>
        <w:t xml:space="preserve">, she knows that Lima is the capital of Peru. </w:t>
      </w:r>
      <w:r w:rsidR="00DC79E7" w:rsidRPr="00864CFC">
        <w:rPr>
          <w:rFonts w:ascii="Garamond" w:hAnsi="Garamond"/>
          <w:sz w:val="24"/>
          <w:szCs w:val="24"/>
          <w:lang w:val="en-US"/>
        </w:rPr>
        <w:t>This is s</w:t>
      </w:r>
      <w:r w:rsidR="008A7F10" w:rsidRPr="00864CFC">
        <w:rPr>
          <w:rFonts w:ascii="Garamond" w:hAnsi="Garamond"/>
          <w:sz w:val="24"/>
          <w:szCs w:val="24"/>
          <w:lang w:val="en-US"/>
        </w:rPr>
        <w:t xml:space="preserve">o, </w:t>
      </w:r>
      <w:r w:rsidR="00DC79E7" w:rsidRPr="00864CFC">
        <w:rPr>
          <w:rFonts w:ascii="Garamond" w:hAnsi="Garamond"/>
          <w:sz w:val="24"/>
          <w:szCs w:val="24"/>
          <w:lang w:val="en-US"/>
        </w:rPr>
        <w:t xml:space="preserve">even if </w:t>
      </w:r>
      <w:r w:rsidR="000F41D3" w:rsidRPr="00864CFC">
        <w:rPr>
          <w:rFonts w:ascii="Garamond" w:hAnsi="Garamond"/>
          <w:sz w:val="24"/>
          <w:szCs w:val="24"/>
          <w:lang w:val="en-US"/>
        </w:rPr>
        <w:t>we</w:t>
      </w:r>
      <w:r w:rsidR="008A7F10" w:rsidRPr="00864CFC">
        <w:rPr>
          <w:rFonts w:ascii="Garamond" w:hAnsi="Garamond"/>
          <w:sz w:val="24"/>
          <w:szCs w:val="24"/>
          <w:lang w:val="en-US"/>
        </w:rPr>
        <w:t xml:space="preserve"> </w:t>
      </w:r>
      <w:r w:rsidR="008A0CC0" w:rsidRPr="00864CFC">
        <w:rPr>
          <w:rFonts w:ascii="Garamond" w:hAnsi="Garamond"/>
          <w:sz w:val="24"/>
          <w:szCs w:val="24"/>
          <w:lang w:val="en-US"/>
        </w:rPr>
        <w:t xml:space="preserve">have a tendency to </w:t>
      </w:r>
      <w:r w:rsidR="008A7F10" w:rsidRPr="00864CFC">
        <w:rPr>
          <w:rFonts w:ascii="Garamond" w:hAnsi="Garamond"/>
          <w:sz w:val="24"/>
          <w:szCs w:val="24"/>
          <w:lang w:val="en-US"/>
        </w:rPr>
        <w:t>intuitive</w:t>
      </w:r>
      <w:r w:rsidR="000F41D3" w:rsidRPr="00864CFC">
        <w:rPr>
          <w:rFonts w:ascii="Garamond" w:hAnsi="Garamond"/>
          <w:sz w:val="24"/>
          <w:szCs w:val="24"/>
          <w:lang w:val="en-US"/>
        </w:rPr>
        <w:t xml:space="preserve">ly regard her </w:t>
      </w:r>
      <w:r w:rsidR="008A7F10" w:rsidRPr="00864CFC">
        <w:rPr>
          <w:rFonts w:ascii="Garamond" w:hAnsi="Garamond"/>
          <w:sz w:val="24"/>
          <w:szCs w:val="24"/>
          <w:lang w:val="en-US"/>
        </w:rPr>
        <w:t xml:space="preserve">as a non-knower in </w:t>
      </w:r>
      <w:r w:rsidR="000F41D3" w:rsidRPr="00864CFC">
        <w:rPr>
          <w:rFonts w:ascii="Garamond" w:hAnsi="Garamond"/>
          <w:sz w:val="24"/>
          <w:szCs w:val="24"/>
          <w:lang w:val="en-US"/>
        </w:rPr>
        <w:t xml:space="preserve">part in </w:t>
      </w:r>
      <w:r w:rsidR="008A7F10" w:rsidRPr="00864CFC">
        <w:rPr>
          <w:rFonts w:ascii="Garamond" w:hAnsi="Garamond"/>
          <w:sz w:val="24"/>
          <w:szCs w:val="24"/>
          <w:lang w:val="en-US"/>
        </w:rPr>
        <w:t>virtue of her poverty</w:t>
      </w:r>
      <w:r w:rsidR="00DC79E7" w:rsidRPr="00864CFC">
        <w:rPr>
          <w:rFonts w:ascii="Garamond" w:hAnsi="Garamond"/>
          <w:sz w:val="24"/>
          <w:szCs w:val="24"/>
          <w:lang w:val="en-US"/>
        </w:rPr>
        <w:t xml:space="preserve">. In </w:t>
      </w:r>
      <w:r w:rsidR="00237F12" w:rsidRPr="00864CFC">
        <w:rPr>
          <w:rFonts w:ascii="Garamond" w:hAnsi="Garamond"/>
          <w:sz w:val="24"/>
          <w:szCs w:val="24"/>
          <w:lang w:val="en-US"/>
        </w:rPr>
        <w:t>this</w:t>
      </w:r>
      <w:r w:rsidR="00B90E37" w:rsidRPr="00864CFC">
        <w:rPr>
          <w:rFonts w:ascii="Garamond" w:hAnsi="Garamond"/>
          <w:sz w:val="24"/>
          <w:szCs w:val="24"/>
          <w:lang w:val="en-US"/>
        </w:rPr>
        <w:t xml:space="preserve"> </w:t>
      </w:r>
      <w:r w:rsidR="00237F12" w:rsidRPr="00864CFC">
        <w:rPr>
          <w:rFonts w:ascii="Garamond" w:hAnsi="Garamond"/>
          <w:sz w:val="24"/>
          <w:szCs w:val="24"/>
          <w:lang w:val="en-US"/>
        </w:rPr>
        <w:t xml:space="preserve">subset of </w:t>
      </w:r>
      <w:r w:rsidR="00B90E37" w:rsidRPr="00864CFC">
        <w:rPr>
          <w:rFonts w:ascii="Garamond" w:hAnsi="Garamond"/>
          <w:sz w:val="24"/>
          <w:szCs w:val="24"/>
          <w:lang w:val="en-US"/>
        </w:rPr>
        <w:t>cases</w:t>
      </w:r>
      <w:r w:rsidR="00DC79E7" w:rsidRPr="00864CFC">
        <w:rPr>
          <w:rFonts w:ascii="Garamond" w:hAnsi="Garamond"/>
          <w:sz w:val="24"/>
          <w:szCs w:val="24"/>
          <w:lang w:val="en-US"/>
        </w:rPr>
        <w:t xml:space="preserve">, she is </w:t>
      </w:r>
      <w:r w:rsidR="008A7F10" w:rsidRPr="00864CFC">
        <w:rPr>
          <w:rFonts w:ascii="Garamond" w:hAnsi="Garamond"/>
          <w:sz w:val="24"/>
          <w:szCs w:val="24"/>
          <w:lang w:val="en-US"/>
        </w:rPr>
        <w:t xml:space="preserve">regarded as a </w:t>
      </w:r>
      <w:r w:rsidR="00BE0F27" w:rsidRPr="00864CFC">
        <w:rPr>
          <w:rFonts w:ascii="Garamond" w:hAnsi="Garamond"/>
          <w:sz w:val="24"/>
          <w:szCs w:val="24"/>
          <w:lang w:val="en-US"/>
        </w:rPr>
        <w:t>non-</w:t>
      </w:r>
      <w:r w:rsidR="008A7F10" w:rsidRPr="00864CFC">
        <w:rPr>
          <w:rFonts w:ascii="Garamond" w:hAnsi="Garamond"/>
          <w:sz w:val="24"/>
          <w:szCs w:val="24"/>
          <w:lang w:val="en-US"/>
        </w:rPr>
        <w:t>knower a</w:t>
      </w:r>
      <w:r w:rsidR="00DC79E7" w:rsidRPr="00864CFC">
        <w:rPr>
          <w:rFonts w:ascii="Garamond" w:hAnsi="Garamond"/>
          <w:sz w:val="24"/>
          <w:szCs w:val="24"/>
          <w:lang w:val="en-US"/>
        </w:rPr>
        <w:t xml:space="preserve">lthough she is </w:t>
      </w:r>
      <w:r w:rsidR="00EE55B1" w:rsidRPr="00864CFC">
        <w:rPr>
          <w:rFonts w:ascii="Garamond" w:hAnsi="Garamond"/>
          <w:sz w:val="24"/>
          <w:szCs w:val="24"/>
          <w:lang w:val="en-US"/>
        </w:rPr>
        <w:t xml:space="preserve">in fact </w:t>
      </w:r>
      <w:r w:rsidR="00DC79E7" w:rsidRPr="00864CFC">
        <w:rPr>
          <w:rFonts w:ascii="Garamond" w:hAnsi="Garamond"/>
          <w:sz w:val="24"/>
          <w:szCs w:val="24"/>
          <w:lang w:val="en-US"/>
        </w:rPr>
        <w:t xml:space="preserve">a knower. </w:t>
      </w:r>
      <w:r w:rsidR="000F41D3" w:rsidRPr="00864CFC">
        <w:rPr>
          <w:rFonts w:ascii="Garamond" w:hAnsi="Garamond"/>
          <w:sz w:val="24"/>
          <w:szCs w:val="24"/>
          <w:lang w:val="en-US"/>
        </w:rPr>
        <w:t>So, in</w:t>
      </w:r>
      <w:r w:rsidR="00DA1E98" w:rsidRPr="00864CFC">
        <w:rPr>
          <w:rFonts w:ascii="Garamond" w:hAnsi="Garamond"/>
          <w:sz w:val="24"/>
          <w:szCs w:val="24"/>
          <w:lang w:val="en-US"/>
        </w:rPr>
        <w:t xml:space="preserve"> a subset of cases</w:t>
      </w:r>
      <w:r w:rsidR="00B90E37" w:rsidRPr="00864CFC">
        <w:rPr>
          <w:rFonts w:ascii="Garamond" w:hAnsi="Garamond"/>
          <w:sz w:val="24"/>
          <w:szCs w:val="24"/>
          <w:lang w:val="en-US"/>
        </w:rPr>
        <w:t>, C,</w:t>
      </w:r>
      <w:r w:rsidR="00DA1E98" w:rsidRPr="00864CFC">
        <w:rPr>
          <w:rFonts w:ascii="Garamond" w:hAnsi="Garamond"/>
          <w:sz w:val="24"/>
          <w:szCs w:val="24"/>
          <w:lang w:val="en-US"/>
        </w:rPr>
        <w:t xml:space="preserve"> </w:t>
      </w:r>
      <w:r w:rsidR="008A7F10" w:rsidRPr="00864CFC">
        <w:rPr>
          <w:rFonts w:ascii="Garamond" w:hAnsi="Garamond"/>
          <w:sz w:val="24"/>
          <w:szCs w:val="24"/>
          <w:lang w:val="en-US"/>
        </w:rPr>
        <w:t>Brooke is systematically and distinctively judged or treated as being in a weaker epistemic position than she is in fact in</w:t>
      </w:r>
      <w:r w:rsidR="00DC79E7" w:rsidRPr="00864CFC">
        <w:rPr>
          <w:rFonts w:ascii="Garamond" w:hAnsi="Garamond"/>
          <w:sz w:val="24"/>
          <w:szCs w:val="24"/>
          <w:lang w:val="en-US"/>
        </w:rPr>
        <w:t>. This</w:t>
      </w:r>
      <w:r w:rsidR="008A7F10" w:rsidRPr="00864CFC">
        <w:rPr>
          <w:rFonts w:ascii="Garamond" w:hAnsi="Garamond"/>
          <w:sz w:val="24"/>
          <w:szCs w:val="24"/>
          <w:lang w:val="en-US"/>
        </w:rPr>
        <w:t xml:space="preserve"> is P3. </w:t>
      </w:r>
      <w:r w:rsidR="00AC2EB3" w:rsidRPr="00864CFC">
        <w:rPr>
          <w:rFonts w:ascii="Garamond" w:hAnsi="Garamond"/>
          <w:sz w:val="24"/>
          <w:szCs w:val="24"/>
          <w:lang w:val="en-US"/>
        </w:rPr>
        <w:t>As mentioned</w:t>
      </w:r>
      <w:r w:rsidR="00DA1E98" w:rsidRPr="00864CFC">
        <w:rPr>
          <w:rFonts w:ascii="Garamond" w:hAnsi="Garamond"/>
          <w:sz w:val="24"/>
          <w:szCs w:val="24"/>
          <w:lang w:val="en-US"/>
        </w:rPr>
        <w:t>, the relevant subset of cases, C,</w:t>
      </w:r>
      <w:r w:rsidR="00B90E37" w:rsidRPr="00864CFC">
        <w:rPr>
          <w:rFonts w:ascii="Garamond" w:hAnsi="Garamond"/>
          <w:sz w:val="24"/>
          <w:szCs w:val="24"/>
          <w:lang w:val="en-US"/>
        </w:rPr>
        <w:t xml:space="preserve"> include</w:t>
      </w:r>
      <w:r w:rsidR="00993FE0" w:rsidRPr="00864CFC">
        <w:rPr>
          <w:rFonts w:ascii="Garamond" w:hAnsi="Garamond"/>
          <w:sz w:val="24"/>
          <w:szCs w:val="24"/>
          <w:lang w:val="en-US"/>
        </w:rPr>
        <w:t>s</w:t>
      </w:r>
      <w:r w:rsidR="00B90E37" w:rsidRPr="00864CFC">
        <w:rPr>
          <w:rFonts w:ascii="Garamond" w:hAnsi="Garamond"/>
          <w:sz w:val="24"/>
          <w:szCs w:val="24"/>
          <w:lang w:val="en-US"/>
        </w:rPr>
        <w:t xml:space="preserve"> those in which an identity stereotype – for example, pertaining to Brooke’s poverty </w:t>
      </w:r>
      <w:r w:rsidR="00C8581B" w:rsidRPr="00864CFC">
        <w:rPr>
          <w:rFonts w:ascii="Garamond" w:hAnsi="Garamond"/>
          <w:sz w:val="24"/>
          <w:szCs w:val="24"/>
          <w:lang w:val="en-US"/>
        </w:rPr>
        <w:t xml:space="preserve">and associated stakes </w:t>
      </w:r>
      <w:r w:rsidR="00B90E37" w:rsidRPr="00864CFC">
        <w:rPr>
          <w:rFonts w:ascii="Garamond" w:hAnsi="Garamond"/>
          <w:sz w:val="24"/>
          <w:szCs w:val="24"/>
          <w:lang w:val="en-US"/>
        </w:rPr>
        <w:t xml:space="preserve">– </w:t>
      </w:r>
      <w:r w:rsidR="00AC2EB3" w:rsidRPr="00864CFC">
        <w:rPr>
          <w:rFonts w:ascii="Garamond" w:hAnsi="Garamond"/>
          <w:sz w:val="24"/>
          <w:szCs w:val="24"/>
          <w:lang w:val="en-US"/>
        </w:rPr>
        <w:t xml:space="preserve">negatively </w:t>
      </w:r>
      <w:r w:rsidR="00B90E37" w:rsidRPr="00864CFC">
        <w:rPr>
          <w:rFonts w:ascii="Garamond" w:hAnsi="Garamond"/>
          <w:sz w:val="24"/>
          <w:szCs w:val="24"/>
          <w:lang w:val="en-US"/>
        </w:rPr>
        <w:t xml:space="preserve">influences the epistemic assessment of her as a non-knower. </w:t>
      </w:r>
      <w:r w:rsidR="008A7F10" w:rsidRPr="00864CFC">
        <w:rPr>
          <w:rFonts w:ascii="Garamond" w:hAnsi="Garamond"/>
          <w:sz w:val="24"/>
          <w:szCs w:val="24"/>
          <w:lang w:val="en-US"/>
        </w:rPr>
        <w:t xml:space="preserve">Note that </w:t>
      </w:r>
      <w:r w:rsidR="008D0BF1" w:rsidRPr="00864CFC">
        <w:rPr>
          <w:rFonts w:ascii="Garamond" w:hAnsi="Garamond"/>
          <w:sz w:val="24"/>
          <w:szCs w:val="24"/>
          <w:lang w:val="en-US"/>
        </w:rPr>
        <w:t>given the broadened characterization of discriminatory epistemic injustice</w:t>
      </w:r>
      <w:r w:rsidR="00BA0335" w:rsidRPr="00864CFC">
        <w:rPr>
          <w:rFonts w:ascii="Garamond" w:hAnsi="Garamond"/>
          <w:sz w:val="24"/>
          <w:szCs w:val="24"/>
          <w:lang w:val="en-US"/>
        </w:rPr>
        <w:t>, the assumption that Brooke knows is not required</w:t>
      </w:r>
      <w:r w:rsidR="000F41D3" w:rsidRPr="00864CFC">
        <w:rPr>
          <w:rFonts w:ascii="Garamond" w:hAnsi="Garamond"/>
          <w:sz w:val="24"/>
          <w:szCs w:val="24"/>
          <w:lang w:val="en-US"/>
        </w:rPr>
        <w:t xml:space="preserve"> for the argument</w:t>
      </w:r>
      <w:r w:rsidR="00BA0335" w:rsidRPr="00864CFC">
        <w:rPr>
          <w:rFonts w:ascii="Garamond" w:hAnsi="Garamond"/>
          <w:sz w:val="24"/>
          <w:szCs w:val="24"/>
          <w:lang w:val="en-US"/>
        </w:rPr>
        <w:t xml:space="preserve">. </w:t>
      </w:r>
      <w:r w:rsidR="00A97538" w:rsidRPr="00864CFC">
        <w:rPr>
          <w:rFonts w:ascii="Garamond" w:hAnsi="Garamond"/>
          <w:sz w:val="24"/>
          <w:szCs w:val="24"/>
          <w:lang w:val="en-US"/>
        </w:rPr>
        <w:t>However,</w:t>
      </w:r>
      <w:r w:rsidR="00BA0335" w:rsidRPr="00864CFC">
        <w:rPr>
          <w:rFonts w:ascii="Garamond" w:hAnsi="Garamond"/>
          <w:sz w:val="24"/>
          <w:szCs w:val="24"/>
          <w:lang w:val="en-US"/>
        </w:rPr>
        <w:t xml:space="preserve"> ascriptions of knowledge </w:t>
      </w:r>
      <w:r w:rsidR="00726778" w:rsidRPr="00864CFC">
        <w:rPr>
          <w:rFonts w:ascii="Garamond" w:hAnsi="Garamond"/>
          <w:sz w:val="24"/>
          <w:szCs w:val="24"/>
          <w:lang w:val="en-US"/>
        </w:rPr>
        <w:t xml:space="preserve">are </w:t>
      </w:r>
      <w:r w:rsidR="00BA0335" w:rsidRPr="00864CFC">
        <w:rPr>
          <w:rFonts w:ascii="Garamond" w:hAnsi="Garamond"/>
          <w:sz w:val="24"/>
          <w:szCs w:val="24"/>
          <w:lang w:val="en-US"/>
        </w:rPr>
        <w:t xml:space="preserve">often </w:t>
      </w:r>
      <w:r w:rsidR="00726778" w:rsidRPr="00864CFC">
        <w:rPr>
          <w:rFonts w:ascii="Garamond" w:hAnsi="Garamond"/>
          <w:sz w:val="24"/>
          <w:szCs w:val="24"/>
          <w:lang w:val="en-US"/>
        </w:rPr>
        <w:t xml:space="preserve">used to </w:t>
      </w:r>
      <w:r w:rsidR="00BA0335" w:rsidRPr="00864CFC">
        <w:rPr>
          <w:rFonts w:ascii="Garamond" w:hAnsi="Garamond"/>
          <w:sz w:val="24"/>
          <w:szCs w:val="24"/>
          <w:lang w:val="en-US"/>
        </w:rPr>
        <w:t>indicat</w:t>
      </w:r>
      <w:r w:rsidR="005F4980" w:rsidRPr="00864CFC">
        <w:rPr>
          <w:rFonts w:ascii="Garamond" w:hAnsi="Garamond"/>
          <w:sz w:val="24"/>
          <w:szCs w:val="24"/>
          <w:lang w:val="en-US"/>
        </w:rPr>
        <w:t>e</w:t>
      </w:r>
      <w:r w:rsidR="00BA0335" w:rsidRPr="00864CFC">
        <w:rPr>
          <w:rFonts w:ascii="Garamond" w:hAnsi="Garamond"/>
          <w:sz w:val="24"/>
          <w:szCs w:val="24"/>
          <w:lang w:val="en-US"/>
        </w:rPr>
        <w:t xml:space="preserve"> broader epistemic competence</w:t>
      </w:r>
      <w:r w:rsidR="005F4980" w:rsidRPr="00864CFC">
        <w:rPr>
          <w:rFonts w:ascii="Garamond" w:hAnsi="Garamond"/>
          <w:sz w:val="24"/>
          <w:szCs w:val="24"/>
          <w:lang w:val="en-US"/>
        </w:rPr>
        <w:t xml:space="preserve">. Consequently, knowledge ascriptions often serve as </w:t>
      </w:r>
      <w:r w:rsidR="00BA0335" w:rsidRPr="00864CFC">
        <w:rPr>
          <w:rFonts w:ascii="Garamond" w:hAnsi="Garamond"/>
          <w:sz w:val="24"/>
          <w:szCs w:val="24"/>
          <w:lang w:val="en-US"/>
        </w:rPr>
        <w:t xml:space="preserve">an important stamp of </w:t>
      </w:r>
      <w:r w:rsidR="00BA0335" w:rsidRPr="00864CFC">
        <w:rPr>
          <w:rFonts w:ascii="Garamond" w:hAnsi="Garamond"/>
          <w:i/>
          <w:sz w:val="24"/>
          <w:szCs w:val="24"/>
          <w:lang w:val="en-US"/>
        </w:rPr>
        <w:t>social approval</w:t>
      </w:r>
      <w:r w:rsidR="005F4980" w:rsidRPr="00864CFC">
        <w:rPr>
          <w:rFonts w:ascii="Garamond" w:hAnsi="Garamond"/>
          <w:sz w:val="24"/>
          <w:szCs w:val="24"/>
          <w:lang w:val="en-US"/>
        </w:rPr>
        <w:t xml:space="preserve"> (</w:t>
      </w:r>
      <w:r w:rsidR="00C81F4E">
        <w:rPr>
          <w:rFonts w:ascii="Garamond" w:hAnsi="Garamond"/>
          <w:sz w:val="24"/>
          <w:szCs w:val="24"/>
          <w:lang w:val="en-US"/>
        </w:rPr>
        <w:t>Gerken</w:t>
      </w:r>
      <w:r w:rsidR="005F4980" w:rsidRPr="00864CFC">
        <w:rPr>
          <w:rFonts w:ascii="Garamond" w:hAnsi="Garamond"/>
          <w:sz w:val="24"/>
          <w:szCs w:val="24"/>
          <w:lang w:val="en-US"/>
        </w:rPr>
        <w:t xml:space="preserve"> </w:t>
      </w:r>
      <w:r w:rsidR="00305BCE" w:rsidRPr="00864CFC">
        <w:rPr>
          <w:rFonts w:ascii="Garamond" w:hAnsi="Garamond"/>
          <w:sz w:val="24"/>
          <w:szCs w:val="24"/>
          <w:lang w:val="en-US"/>
        </w:rPr>
        <w:t>2017a</w:t>
      </w:r>
      <w:r w:rsidR="005F4980" w:rsidRPr="00864CFC">
        <w:rPr>
          <w:rFonts w:ascii="Garamond" w:hAnsi="Garamond"/>
          <w:sz w:val="24"/>
          <w:szCs w:val="24"/>
          <w:lang w:val="en-US"/>
        </w:rPr>
        <w:t xml:space="preserve">). </w:t>
      </w:r>
      <w:r w:rsidR="00BA0335" w:rsidRPr="00864CFC">
        <w:rPr>
          <w:rFonts w:ascii="Garamond" w:hAnsi="Garamond"/>
          <w:sz w:val="24"/>
          <w:szCs w:val="24"/>
          <w:lang w:val="en-US"/>
        </w:rPr>
        <w:t xml:space="preserve">So, the case for P3 </w:t>
      </w:r>
      <w:r w:rsidR="00237F12" w:rsidRPr="00864CFC">
        <w:rPr>
          <w:rFonts w:ascii="Garamond" w:hAnsi="Garamond"/>
          <w:sz w:val="24"/>
          <w:szCs w:val="24"/>
          <w:lang w:val="en-US"/>
        </w:rPr>
        <w:t>may be put</w:t>
      </w:r>
      <w:r w:rsidR="00BA0335" w:rsidRPr="00864CFC">
        <w:rPr>
          <w:rFonts w:ascii="Garamond" w:hAnsi="Garamond"/>
          <w:sz w:val="24"/>
          <w:szCs w:val="24"/>
          <w:lang w:val="en-US"/>
        </w:rPr>
        <w:t xml:space="preserve"> in terms of a discrepancy between Brooke’s knowledge and systematic patterns of judgments to the effect that she does not know.</w:t>
      </w:r>
      <w:r w:rsidR="001454EA" w:rsidRPr="00864CFC">
        <w:rPr>
          <w:rFonts w:ascii="Garamond" w:hAnsi="Garamond"/>
          <w:sz w:val="24"/>
          <w:szCs w:val="24"/>
          <w:lang w:val="en-US"/>
        </w:rPr>
        <w:t xml:space="preserve"> </w:t>
      </w:r>
      <w:r w:rsidR="000F41D3" w:rsidRPr="00864CFC">
        <w:rPr>
          <w:rFonts w:ascii="Garamond" w:hAnsi="Garamond"/>
          <w:sz w:val="24"/>
          <w:szCs w:val="24"/>
          <w:lang w:val="en-US"/>
        </w:rPr>
        <w:t>If</w:t>
      </w:r>
      <w:r w:rsidR="001454EA" w:rsidRPr="00864CFC">
        <w:rPr>
          <w:rFonts w:ascii="Garamond" w:hAnsi="Garamond"/>
          <w:sz w:val="24"/>
          <w:szCs w:val="24"/>
          <w:lang w:val="en-US"/>
        </w:rPr>
        <w:t xml:space="preserve"> Brooke’s stakes are </w:t>
      </w:r>
      <w:r w:rsidR="001454EA" w:rsidRPr="00864CFC">
        <w:rPr>
          <w:rFonts w:ascii="Garamond" w:hAnsi="Garamond"/>
          <w:i/>
          <w:sz w:val="24"/>
          <w:szCs w:val="24"/>
          <w:lang w:val="en-US"/>
        </w:rPr>
        <w:t xml:space="preserve">extremely </w:t>
      </w:r>
      <w:r w:rsidR="001454EA" w:rsidRPr="00864CFC">
        <w:rPr>
          <w:rFonts w:ascii="Garamond" w:hAnsi="Garamond"/>
          <w:sz w:val="24"/>
          <w:szCs w:val="24"/>
          <w:lang w:val="en-US"/>
        </w:rPr>
        <w:t>high</w:t>
      </w:r>
      <w:r w:rsidR="000F41D3" w:rsidRPr="00864CFC">
        <w:rPr>
          <w:rFonts w:ascii="Garamond" w:hAnsi="Garamond"/>
          <w:sz w:val="24"/>
          <w:szCs w:val="24"/>
          <w:lang w:val="en-US"/>
        </w:rPr>
        <w:t>, the problem is even more striking</w:t>
      </w:r>
      <w:r w:rsidR="001454EA" w:rsidRPr="00864CFC">
        <w:rPr>
          <w:rFonts w:ascii="Garamond" w:hAnsi="Garamond"/>
          <w:sz w:val="24"/>
          <w:szCs w:val="24"/>
          <w:lang w:val="en-US"/>
        </w:rPr>
        <w:t xml:space="preserve">. Some pragmatic encroachers </w:t>
      </w:r>
      <w:r w:rsidR="00726778" w:rsidRPr="00864CFC">
        <w:rPr>
          <w:rFonts w:ascii="Garamond" w:hAnsi="Garamond"/>
          <w:sz w:val="24"/>
          <w:szCs w:val="24"/>
          <w:lang w:val="en-US"/>
        </w:rPr>
        <w:t>would appear to be committed to assuming</w:t>
      </w:r>
      <w:r w:rsidR="001454EA" w:rsidRPr="00864CFC">
        <w:rPr>
          <w:rFonts w:ascii="Garamond" w:hAnsi="Garamond"/>
          <w:sz w:val="24"/>
          <w:szCs w:val="24"/>
          <w:lang w:val="en-US"/>
        </w:rPr>
        <w:t xml:space="preserve"> that Richie knows and Brooke does not</w:t>
      </w:r>
      <w:r w:rsidR="005F4980" w:rsidRPr="00864CFC">
        <w:rPr>
          <w:rFonts w:ascii="Garamond" w:hAnsi="Garamond"/>
          <w:sz w:val="24"/>
          <w:szCs w:val="24"/>
          <w:lang w:val="en-US"/>
        </w:rPr>
        <w:t xml:space="preserve"> know</w:t>
      </w:r>
      <w:r w:rsidR="001454EA" w:rsidRPr="00864CFC">
        <w:rPr>
          <w:rFonts w:ascii="Garamond" w:hAnsi="Garamond"/>
          <w:sz w:val="24"/>
          <w:szCs w:val="24"/>
          <w:lang w:val="en-US"/>
        </w:rPr>
        <w:t xml:space="preserve"> even if she is in a </w:t>
      </w:r>
      <w:r w:rsidR="001454EA" w:rsidRPr="00864CFC">
        <w:rPr>
          <w:rFonts w:ascii="Garamond" w:hAnsi="Garamond"/>
          <w:i/>
          <w:sz w:val="24"/>
          <w:szCs w:val="24"/>
          <w:lang w:val="en-US"/>
        </w:rPr>
        <w:t>stronger</w:t>
      </w:r>
      <w:r w:rsidR="001454EA" w:rsidRPr="00864CFC">
        <w:rPr>
          <w:rFonts w:ascii="Garamond" w:hAnsi="Garamond"/>
          <w:sz w:val="24"/>
          <w:szCs w:val="24"/>
          <w:lang w:val="en-US"/>
        </w:rPr>
        <w:t xml:space="preserve"> epistemic position than Richie – e.g., even if her memory is more reliable </w:t>
      </w:r>
      <w:r w:rsidR="00926F6F" w:rsidRPr="00864CFC">
        <w:rPr>
          <w:rFonts w:ascii="Garamond" w:hAnsi="Garamond"/>
          <w:sz w:val="24"/>
          <w:szCs w:val="24"/>
          <w:lang w:val="en-US"/>
        </w:rPr>
        <w:t xml:space="preserve">or </w:t>
      </w:r>
      <w:r w:rsidR="001454EA" w:rsidRPr="00864CFC">
        <w:rPr>
          <w:rFonts w:ascii="Garamond" w:hAnsi="Garamond"/>
          <w:sz w:val="24"/>
          <w:szCs w:val="24"/>
          <w:lang w:val="en-US"/>
        </w:rPr>
        <w:t xml:space="preserve">she has supplementary evidence. </w:t>
      </w:r>
      <w:r w:rsidR="000F41D3" w:rsidRPr="00864CFC">
        <w:rPr>
          <w:rFonts w:ascii="Garamond" w:hAnsi="Garamond"/>
          <w:sz w:val="24"/>
          <w:szCs w:val="24"/>
          <w:lang w:val="en-US"/>
        </w:rPr>
        <w:t>S</w:t>
      </w:r>
      <w:r w:rsidR="001454EA" w:rsidRPr="00864CFC">
        <w:rPr>
          <w:rFonts w:ascii="Garamond" w:hAnsi="Garamond"/>
          <w:sz w:val="24"/>
          <w:szCs w:val="24"/>
          <w:lang w:val="en-US"/>
        </w:rPr>
        <w:t xml:space="preserve">uch variations reinforce P3 since </w:t>
      </w:r>
      <w:r w:rsidR="00926F6F" w:rsidRPr="00864CFC">
        <w:rPr>
          <w:rFonts w:ascii="Garamond" w:hAnsi="Garamond"/>
          <w:sz w:val="24"/>
          <w:szCs w:val="24"/>
          <w:lang w:val="en-US"/>
        </w:rPr>
        <w:t xml:space="preserve">Brooke </w:t>
      </w:r>
      <w:r w:rsidR="008037C6" w:rsidRPr="00864CFC">
        <w:rPr>
          <w:rFonts w:ascii="Garamond" w:hAnsi="Garamond"/>
          <w:sz w:val="24"/>
          <w:szCs w:val="24"/>
          <w:lang w:val="en-US"/>
        </w:rPr>
        <w:t xml:space="preserve">is downgraded </w:t>
      </w:r>
      <w:r w:rsidR="00926F6F" w:rsidRPr="00864CFC">
        <w:rPr>
          <w:rFonts w:ascii="Garamond" w:hAnsi="Garamond"/>
          <w:sz w:val="24"/>
          <w:szCs w:val="24"/>
          <w:lang w:val="en-US"/>
        </w:rPr>
        <w:t xml:space="preserve">as an epistemic subject if she is deemed a </w:t>
      </w:r>
      <w:r w:rsidR="00DA1E98" w:rsidRPr="00864CFC">
        <w:rPr>
          <w:rFonts w:ascii="Garamond" w:hAnsi="Garamond"/>
          <w:sz w:val="24"/>
          <w:szCs w:val="24"/>
          <w:lang w:val="en-US"/>
        </w:rPr>
        <w:t xml:space="preserve">non-knower </w:t>
      </w:r>
      <w:r w:rsidR="00926F6F" w:rsidRPr="00864CFC">
        <w:rPr>
          <w:rFonts w:ascii="Garamond" w:hAnsi="Garamond"/>
          <w:sz w:val="24"/>
          <w:szCs w:val="24"/>
          <w:lang w:val="en-US"/>
        </w:rPr>
        <w:t>although</w:t>
      </w:r>
      <w:r w:rsidR="00DA1E98" w:rsidRPr="00864CFC">
        <w:rPr>
          <w:rFonts w:ascii="Garamond" w:hAnsi="Garamond"/>
          <w:sz w:val="24"/>
          <w:szCs w:val="24"/>
          <w:lang w:val="en-US"/>
        </w:rPr>
        <w:t xml:space="preserve"> she is more reliable than Richie, who is regarded as a knower</w:t>
      </w:r>
      <w:r w:rsidR="002539AF" w:rsidRPr="00864CFC">
        <w:rPr>
          <w:rFonts w:ascii="Garamond" w:hAnsi="Garamond"/>
          <w:sz w:val="24"/>
          <w:szCs w:val="24"/>
          <w:lang w:val="en-US"/>
        </w:rPr>
        <w:t>.</w:t>
      </w:r>
    </w:p>
    <w:p w14:paraId="3621195A" w14:textId="36B96B01" w:rsidR="005F4980" w:rsidRPr="00864CFC" w:rsidRDefault="008D0BF1" w:rsidP="00962864">
      <w:pPr>
        <w:spacing w:after="0" w:line="240" w:lineRule="auto"/>
        <w:rPr>
          <w:rFonts w:ascii="Garamond" w:hAnsi="Garamond"/>
          <w:sz w:val="24"/>
          <w:szCs w:val="24"/>
          <w:lang w:val="en-US"/>
        </w:rPr>
      </w:pPr>
      <w:r w:rsidRPr="00864CFC">
        <w:rPr>
          <w:rFonts w:ascii="Garamond" w:hAnsi="Garamond"/>
          <w:sz w:val="24"/>
          <w:szCs w:val="24"/>
          <w:lang w:val="en-US"/>
        </w:rPr>
        <w:tab/>
        <w:t xml:space="preserve">P4 is the thesis that </w:t>
      </w:r>
      <w:r w:rsidR="005F4980" w:rsidRPr="00864CFC">
        <w:rPr>
          <w:rFonts w:ascii="Garamond" w:hAnsi="Garamond"/>
          <w:sz w:val="24"/>
          <w:szCs w:val="24"/>
          <w:lang w:val="en-US"/>
        </w:rPr>
        <w:t xml:space="preserve">in </w:t>
      </w:r>
      <w:r w:rsidRPr="00864CFC">
        <w:rPr>
          <w:rFonts w:ascii="Garamond" w:hAnsi="Garamond"/>
          <w:sz w:val="24"/>
          <w:szCs w:val="24"/>
          <w:lang w:val="en-US"/>
        </w:rPr>
        <w:t xml:space="preserve">the </w:t>
      </w:r>
      <w:r w:rsidR="005F4980" w:rsidRPr="00864CFC">
        <w:rPr>
          <w:rFonts w:ascii="Garamond" w:hAnsi="Garamond"/>
          <w:sz w:val="24"/>
          <w:szCs w:val="24"/>
          <w:lang w:val="en-US"/>
        </w:rPr>
        <w:t xml:space="preserve">subset of </w:t>
      </w:r>
      <w:r w:rsidR="0036344E" w:rsidRPr="00864CFC">
        <w:rPr>
          <w:rFonts w:ascii="Garamond" w:hAnsi="Garamond"/>
          <w:sz w:val="24"/>
          <w:szCs w:val="24"/>
          <w:lang w:val="en-US"/>
        </w:rPr>
        <w:t xml:space="preserve">Brooke </w:t>
      </w:r>
      <w:r w:rsidRPr="00864CFC">
        <w:rPr>
          <w:rFonts w:ascii="Garamond" w:hAnsi="Garamond"/>
          <w:sz w:val="24"/>
          <w:szCs w:val="24"/>
          <w:lang w:val="en-US"/>
        </w:rPr>
        <w:t>case</w:t>
      </w:r>
      <w:r w:rsidR="0036344E" w:rsidRPr="00864CFC">
        <w:rPr>
          <w:rFonts w:ascii="Garamond" w:hAnsi="Garamond"/>
          <w:sz w:val="24"/>
          <w:szCs w:val="24"/>
          <w:lang w:val="en-US"/>
        </w:rPr>
        <w:t>s</w:t>
      </w:r>
      <w:r w:rsidR="00926F6F" w:rsidRPr="00864CFC">
        <w:rPr>
          <w:rFonts w:ascii="Garamond" w:hAnsi="Garamond"/>
          <w:sz w:val="24"/>
          <w:szCs w:val="24"/>
          <w:lang w:val="en-US"/>
        </w:rPr>
        <w:t>, C,</w:t>
      </w:r>
      <w:r w:rsidR="00B90E37" w:rsidRPr="00864CFC">
        <w:rPr>
          <w:rFonts w:ascii="Garamond" w:hAnsi="Garamond"/>
          <w:sz w:val="24"/>
          <w:szCs w:val="24"/>
          <w:lang w:val="en-US"/>
        </w:rPr>
        <w:t xml:space="preserve"> </w:t>
      </w:r>
      <w:r w:rsidR="005F4980" w:rsidRPr="00864CFC">
        <w:rPr>
          <w:rFonts w:ascii="Garamond" w:hAnsi="Garamond"/>
          <w:sz w:val="24"/>
          <w:szCs w:val="24"/>
          <w:lang w:val="en-US"/>
        </w:rPr>
        <w:t>the epistemic misjudgments or mistreatments of her are explained by paradigmatic unjust features</w:t>
      </w:r>
      <w:r w:rsidRPr="00864CFC">
        <w:rPr>
          <w:rFonts w:ascii="Garamond" w:hAnsi="Garamond"/>
          <w:sz w:val="24"/>
          <w:szCs w:val="24"/>
          <w:lang w:val="en-US"/>
        </w:rPr>
        <w:t xml:space="preserve">. </w:t>
      </w:r>
      <w:r w:rsidR="00DC79E7" w:rsidRPr="00864CFC">
        <w:rPr>
          <w:rFonts w:ascii="Garamond" w:hAnsi="Garamond"/>
          <w:sz w:val="24"/>
          <w:szCs w:val="24"/>
          <w:lang w:val="en-US"/>
        </w:rPr>
        <w:t>As noted</w:t>
      </w:r>
      <w:r w:rsidRPr="00864CFC">
        <w:rPr>
          <w:rFonts w:ascii="Garamond" w:hAnsi="Garamond"/>
          <w:sz w:val="24"/>
          <w:szCs w:val="24"/>
          <w:lang w:val="en-US"/>
        </w:rPr>
        <w:t xml:space="preserve">, </w:t>
      </w:r>
      <w:r w:rsidR="00DC79E7" w:rsidRPr="00864CFC">
        <w:rPr>
          <w:rFonts w:ascii="Garamond" w:hAnsi="Garamond"/>
          <w:sz w:val="24"/>
          <w:szCs w:val="24"/>
          <w:lang w:val="en-US"/>
        </w:rPr>
        <w:t>a paradigmatic case of discriminatory epistemic injustice is</w:t>
      </w:r>
      <w:r w:rsidRPr="00864CFC">
        <w:rPr>
          <w:rFonts w:ascii="Garamond" w:hAnsi="Garamond"/>
          <w:sz w:val="24"/>
          <w:szCs w:val="24"/>
          <w:lang w:val="en-US"/>
        </w:rPr>
        <w:t xml:space="preserve"> </w:t>
      </w:r>
      <w:r w:rsidR="00D0193C" w:rsidRPr="00864CFC">
        <w:rPr>
          <w:rFonts w:ascii="Garamond" w:hAnsi="Garamond"/>
          <w:sz w:val="24"/>
          <w:szCs w:val="24"/>
          <w:lang w:val="en-US"/>
        </w:rPr>
        <w:t xml:space="preserve">one </w:t>
      </w:r>
      <w:r w:rsidRPr="00864CFC">
        <w:rPr>
          <w:rFonts w:ascii="Garamond" w:hAnsi="Garamond"/>
          <w:sz w:val="24"/>
          <w:szCs w:val="24"/>
          <w:lang w:val="en-US"/>
        </w:rPr>
        <w:t xml:space="preserve">in which the systematic </w:t>
      </w:r>
      <w:r w:rsidR="000F41D3" w:rsidRPr="00864CFC">
        <w:rPr>
          <w:rFonts w:ascii="Garamond" w:hAnsi="Garamond"/>
          <w:sz w:val="24"/>
          <w:szCs w:val="24"/>
          <w:lang w:val="en-US"/>
        </w:rPr>
        <w:t>misjudgment</w:t>
      </w:r>
      <w:r w:rsidR="00876DD4" w:rsidRPr="00864CFC">
        <w:rPr>
          <w:rFonts w:ascii="Garamond" w:hAnsi="Garamond"/>
          <w:sz w:val="24"/>
          <w:szCs w:val="24"/>
          <w:lang w:val="en-US"/>
        </w:rPr>
        <w:t xml:space="preserve"> of Brooke’s epistemic position </w:t>
      </w:r>
      <w:r w:rsidR="005F4980" w:rsidRPr="00864CFC">
        <w:rPr>
          <w:rFonts w:ascii="Garamond" w:hAnsi="Garamond"/>
          <w:sz w:val="24"/>
          <w:szCs w:val="24"/>
          <w:lang w:val="en-US"/>
        </w:rPr>
        <w:t xml:space="preserve">is due to, for example, identity prejudices, social stereotypes, implicit or explicit bias etc. But the subset of Brooke </w:t>
      </w:r>
      <w:r w:rsidR="00FB4326" w:rsidRPr="00864CFC">
        <w:rPr>
          <w:rFonts w:ascii="Garamond" w:hAnsi="Garamond"/>
          <w:sz w:val="24"/>
          <w:szCs w:val="24"/>
          <w:lang w:val="en-US"/>
        </w:rPr>
        <w:t>cases under discussion, C, is assumed to consist</w:t>
      </w:r>
      <w:r w:rsidR="005F4980" w:rsidRPr="00864CFC">
        <w:rPr>
          <w:rFonts w:ascii="Garamond" w:hAnsi="Garamond"/>
          <w:sz w:val="24"/>
          <w:szCs w:val="24"/>
          <w:lang w:val="en-US"/>
        </w:rPr>
        <w:t xml:space="preserve"> of the </w:t>
      </w:r>
      <w:r w:rsidR="00726778" w:rsidRPr="00864CFC">
        <w:rPr>
          <w:rFonts w:ascii="Garamond" w:hAnsi="Garamond"/>
          <w:sz w:val="24"/>
          <w:szCs w:val="24"/>
          <w:lang w:val="en-US"/>
        </w:rPr>
        <w:t xml:space="preserve">very type of </w:t>
      </w:r>
      <w:r w:rsidR="005F4980" w:rsidRPr="00864CFC">
        <w:rPr>
          <w:rFonts w:ascii="Garamond" w:hAnsi="Garamond"/>
          <w:sz w:val="24"/>
          <w:szCs w:val="24"/>
          <w:lang w:val="en-US"/>
        </w:rPr>
        <w:t xml:space="preserve">cases </w:t>
      </w:r>
      <w:r w:rsidR="00726778" w:rsidRPr="00864CFC">
        <w:rPr>
          <w:rFonts w:ascii="Garamond" w:hAnsi="Garamond"/>
          <w:sz w:val="24"/>
          <w:szCs w:val="24"/>
          <w:lang w:val="en-US"/>
        </w:rPr>
        <w:t xml:space="preserve">in which </w:t>
      </w:r>
      <w:r w:rsidR="005F4980" w:rsidRPr="00864CFC">
        <w:rPr>
          <w:rFonts w:ascii="Garamond" w:hAnsi="Garamond"/>
          <w:sz w:val="24"/>
          <w:szCs w:val="24"/>
          <w:lang w:val="en-US"/>
        </w:rPr>
        <w:t xml:space="preserve">such </w:t>
      </w:r>
      <w:r w:rsidR="00FB4326" w:rsidRPr="00864CFC">
        <w:rPr>
          <w:rFonts w:ascii="Garamond" w:hAnsi="Garamond"/>
          <w:sz w:val="24"/>
          <w:szCs w:val="24"/>
          <w:lang w:val="en-US"/>
        </w:rPr>
        <w:t xml:space="preserve">unjust </w:t>
      </w:r>
      <w:r w:rsidR="005F4980" w:rsidRPr="00864CFC">
        <w:rPr>
          <w:rFonts w:ascii="Garamond" w:hAnsi="Garamond"/>
          <w:sz w:val="24"/>
          <w:szCs w:val="24"/>
          <w:lang w:val="en-US"/>
        </w:rPr>
        <w:t>factors explain the mistaken epistemic assessments of her.</w:t>
      </w:r>
    </w:p>
    <w:p w14:paraId="4E338336" w14:textId="741C034B" w:rsidR="00726778" w:rsidRPr="00864CFC" w:rsidRDefault="005F4980" w:rsidP="00962864">
      <w:pPr>
        <w:spacing w:after="0" w:line="240" w:lineRule="auto"/>
        <w:rPr>
          <w:rFonts w:ascii="Garamond" w:hAnsi="Garamond"/>
          <w:sz w:val="24"/>
          <w:szCs w:val="24"/>
          <w:lang w:val="en-US"/>
        </w:rPr>
      </w:pPr>
      <w:r w:rsidRPr="00864CFC">
        <w:rPr>
          <w:rFonts w:ascii="Garamond" w:hAnsi="Garamond"/>
          <w:sz w:val="24"/>
          <w:szCs w:val="24"/>
          <w:lang w:val="en-US"/>
        </w:rPr>
        <w:tab/>
      </w:r>
      <w:r w:rsidR="00C8581B" w:rsidRPr="00864CFC">
        <w:rPr>
          <w:rFonts w:ascii="Garamond" w:hAnsi="Garamond"/>
          <w:sz w:val="24"/>
          <w:szCs w:val="24"/>
          <w:lang w:val="en-US"/>
        </w:rPr>
        <w:t>So,</w:t>
      </w:r>
      <w:r w:rsidR="000F41D3" w:rsidRPr="00864CFC">
        <w:rPr>
          <w:rFonts w:ascii="Garamond" w:hAnsi="Garamond"/>
          <w:sz w:val="24"/>
          <w:szCs w:val="24"/>
          <w:lang w:val="en-US"/>
        </w:rPr>
        <w:t xml:space="preserve"> </w:t>
      </w:r>
      <w:r w:rsidR="00FD5717" w:rsidRPr="00864CFC">
        <w:rPr>
          <w:rFonts w:ascii="Garamond" w:hAnsi="Garamond"/>
          <w:i/>
          <w:sz w:val="24"/>
          <w:szCs w:val="24"/>
          <w:lang w:val="en-US"/>
        </w:rPr>
        <w:t>given</w:t>
      </w:r>
      <w:r w:rsidR="00FD5717" w:rsidRPr="00864CFC">
        <w:rPr>
          <w:rFonts w:ascii="Garamond" w:hAnsi="Garamond"/>
          <w:sz w:val="24"/>
          <w:szCs w:val="24"/>
          <w:lang w:val="en-US"/>
        </w:rPr>
        <w:t xml:space="preserve"> the assumption that Brooke is mistakenly regarded as a non-knower, the case</w:t>
      </w:r>
      <w:r w:rsidR="00926F6F" w:rsidRPr="00864CFC">
        <w:rPr>
          <w:rFonts w:ascii="Garamond" w:hAnsi="Garamond"/>
          <w:sz w:val="24"/>
          <w:szCs w:val="24"/>
          <w:lang w:val="en-US"/>
        </w:rPr>
        <w:t>s</w:t>
      </w:r>
      <w:r w:rsidR="00FD5717" w:rsidRPr="00864CFC">
        <w:rPr>
          <w:rFonts w:ascii="Garamond" w:hAnsi="Garamond"/>
          <w:sz w:val="24"/>
          <w:szCs w:val="24"/>
          <w:lang w:val="en-US"/>
        </w:rPr>
        <w:t xml:space="preserve"> align with the cases that Fricker and others set forth as cases of </w:t>
      </w:r>
      <w:r w:rsidR="00305BCE" w:rsidRPr="00864CFC">
        <w:rPr>
          <w:rFonts w:ascii="Garamond" w:hAnsi="Garamond"/>
          <w:sz w:val="24"/>
          <w:szCs w:val="24"/>
          <w:lang w:val="en-US"/>
        </w:rPr>
        <w:t xml:space="preserve">discriminatory </w:t>
      </w:r>
      <w:r w:rsidR="00FD5717" w:rsidRPr="00864CFC">
        <w:rPr>
          <w:rFonts w:ascii="Garamond" w:hAnsi="Garamond"/>
          <w:sz w:val="24"/>
          <w:szCs w:val="24"/>
          <w:lang w:val="en-US"/>
        </w:rPr>
        <w:t xml:space="preserve">epistemic injustice: Someone is, for reasons that do not have to do with the truth-conduciveness of her belief, regarded as a non-knower when others who are no more reliable </w:t>
      </w:r>
      <w:r w:rsidR="00926F6F" w:rsidRPr="00864CFC">
        <w:rPr>
          <w:rFonts w:ascii="Garamond" w:hAnsi="Garamond"/>
          <w:sz w:val="24"/>
          <w:szCs w:val="24"/>
          <w:lang w:val="en-US"/>
        </w:rPr>
        <w:t xml:space="preserve">(or even less reliable) </w:t>
      </w:r>
      <w:r w:rsidR="005E5891" w:rsidRPr="00864CFC">
        <w:rPr>
          <w:rFonts w:ascii="Garamond" w:hAnsi="Garamond"/>
          <w:sz w:val="24"/>
          <w:szCs w:val="24"/>
          <w:lang w:val="en-US"/>
        </w:rPr>
        <w:t xml:space="preserve">are regarded as knowers. </w:t>
      </w:r>
      <w:r w:rsidR="00FB4326" w:rsidRPr="00864CFC">
        <w:rPr>
          <w:rFonts w:ascii="Garamond" w:hAnsi="Garamond"/>
          <w:sz w:val="24"/>
          <w:szCs w:val="24"/>
          <w:lang w:val="en-US"/>
        </w:rPr>
        <w:t>Moreover, in the relevant subset of cases of Brooke, C, this is explained by identity prejudices, social stereotypes, biases and so forth</w:t>
      </w:r>
      <w:r w:rsidR="00726778" w:rsidRPr="00864CFC">
        <w:rPr>
          <w:rFonts w:ascii="Garamond" w:hAnsi="Garamond"/>
          <w:sz w:val="24"/>
          <w:szCs w:val="24"/>
          <w:lang w:val="en-US"/>
        </w:rPr>
        <w:t>. But</w:t>
      </w:r>
      <w:r w:rsidR="00FB4326" w:rsidRPr="00864CFC">
        <w:rPr>
          <w:rFonts w:ascii="Garamond" w:hAnsi="Garamond"/>
          <w:sz w:val="24"/>
          <w:szCs w:val="24"/>
          <w:lang w:val="en-US"/>
        </w:rPr>
        <w:t xml:space="preserve"> those are paradigms of unjust features</w:t>
      </w:r>
      <w:r w:rsidR="00FD5717" w:rsidRPr="00864CFC">
        <w:rPr>
          <w:rFonts w:ascii="Garamond" w:hAnsi="Garamond"/>
          <w:sz w:val="24"/>
          <w:szCs w:val="24"/>
          <w:lang w:val="en-US"/>
        </w:rPr>
        <w:t xml:space="preserve">. </w:t>
      </w:r>
      <w:r w:rsidR="00726778" w:rsidRPr="00864CFC">
        <w:rPr>
          <w:rFonts w:ascii="Garamond" w:hAnsi="Garamond"/>
          <w:sz w:val="24"/>
          <w:szCs w:val="24"/>
          <w:lang w:val="en-US"/>
        </w:rPr>
        <w:t xml:space="preserve">So, </w:t>
      </w:r>
      <w:r w:rsidR="00FD5717" w:rsidRPr="00864CFC">
        <w:rPr>
          <w:rFonts w:ascii="Garamond" w:hAnsi="Garamond"/>
          <w:sz w:val="24"/>
          <w:szCs w:val="24"/>
          <w:lang w:val="en-US"/>
        </w:rPr>
        <w:t xml:space="preserve">opponents of P4 </w:t>
      </w:r>
      <w:r w:rsidR="00FB4326" w:rsidRPr="00864CFC">
        <w:rPr>
          <w:rFonts w:ascii="Garamond" w:hAnsi="Garamond"/>
          <w:sz w:val="24"/>
          <w:szCs w:val="24"/>
          <w:lang w:val="en-US"/>
        </w:rPr>
        <w:t xml:space="preserve">face the challenge of </w:t>
      </w:r>
      <w:r w:rsidR="00C31A39" w:rsidRPr="00864CFC">
        <w:rPr>
          <w:rFonts w:ascii="Garamond" w:hAnsi="Garamond"/>
          <w:sz w:val="24"/>
          <w:szCs w:val="24"/>
          <w:lang w:val="en-US"/>
        </w:rPr>
        <w:t>specify</w:t>
      </w:r>
      <w:r w:rsidR="00FB4326" w:rsidRPr="00864CFC">
        <w:rPr>
          <w:rFonts w:ascii="Garamond" w:hAnsi="Garamond"/>
          <w:sz w:val="24"/>
          <w:szCs w:val="24"/>
          <w:lang w:val="en-US"/>
        </w:rPr>
        <w:t>ing</w:t>
      </w:r>
      <w:r w:rsidR="00C31A39" w:rsidRPr="00864CFC">
        <w:rPr>
          <w:rFonts w:ascii="Garamond" w:hAnsi="Garamond"/>
          <w:sz w:val="24"/>
          <w:szCs w:val="24"/>
          <w:lang w:val="en-US"/>
        </w:rPr>
        <w:t xml:space="preserve"> </w:t>
      </w:r>
      <w:r w:rsidR="00E75C33" w:rsidRPr="00864CFC">
        <w:rPr>
          <w:rFonts w:ascii="Garamond" w:hAnsi="Garamond"/>
          <w:sz w:val="24"/>
          <w:szCs w:val="24"/>
          <w:lang w:val="en-US"/>
        </w:rPr>
        <w:t>how</w:t>
      </w:r>
      <w:r w:rsidR="00C31A39" w:rsidRPr="00864CFC">
        <w:rPr>
          <w:rFonts w:ascii="Garamond" w:hAnsi="Garamond"/>
          <w:sz w:val="24"/>
          <w:szCs w:val="24"/>
          <w:lang w:val="en-US"/>
        </w:rPr>
        <w:t xml:space="preserve"> </w:t>
      </w:r>
      <w:r w:rsidR="00C31A39" w:rsidRPr="00864CFC">
        <w:rPr>
          <w:rFonts w:ascii="Garamond" w:hAnsi="Garamond"/>
          <w:i/>
          <w:sz w:val="24"/>
          <w:szCs w:val="24"/>
          <w:lang w:val="en-US"/>
        </w:rPr>
        <w:t xml:space="preserve">CAR BET </w:t>
      </w:r>
      <w:r w:rsidR="00557D41" w:rsidRPr="00864CFC">
        <w:rPr>
          <w:rFonts w:ascii="Garamond" w:hAnsi="Garamond"/>
          <w:sz w:val="24"/>
          <w:szCs w:val="24"/>
          <w:lang w:val="en-US"/>
        </w:rPr>
        <w:t xml:space="preserve">and </w:t>
      </w:r>
      <w:r w:rsidR="00557D41" w:rsidRPr="00864CFC">
        <w:rPr>
          <w:rFonts w:ascii="Garamond" w:hAnsi="Garamond"/>
          <w:i/>
          <w:sz w:val="24"/>
          <w:szCs w:val="24"/>
          <w:lang w:val="en-US"/>
        </w:rPr>
        <w:t xml:space="preserve">INTERVIEW </w:t>
      </w:r>
      <w:r w:rsidR="00557D41" w:rsidRPr="00864CFC">
        <w:rPr>
          <w:rFonts w:ascii="Garamond" w:hAnsi="Garamond"/>
          <w:sz w:val="24"/>
          <w:szCs w:val="24"/>
          <w:lang w:val="en-US"/>
        </w:rPr>
        <w:t>are</w:t>
      </w:r>
      <w:r w:rsidR="00C31A39" w:rsidRPr="00864CFC">
        <w:rPr>
          <w:rFonts w:ascii="Garamond" w:hAnsi="Garamond"/>
          <w:sz w:val="24"/>
          <w:szCs w:val="24"/>
          <w:lang w:val="en-US"/>
        </w:rPr>
        <w:t xml:space="preserve"> relevantly different</w:t>
      </w:r>
      <w:r w:rsidR="00FB4326" w:rsidRPr="00864CFC">
        <w:rPr>
          <w:rFonts w:ascii="Garamond" w:hAnsi="Garamond"/>
          <w:sz w:val="24"/>
          <w:szCs w:val="24"/>
          <w:lang w:val="en-US"/>
        </w:rPr>
        <w:t xml:space="preserve"> from stock cases of discriminatory epistemic injustice</w:t>
      </w:r>
      <w:r w:rsidR="00C31A39" w:rsidRPr="00864CFC">
        <w:rPr>
          <w:rFonts w:ascii="Garamond" w:hAnsi="Garamond"/>
          <w:sz w:val="24"/>
          <w:szCs w:val="24"/>
          <w:lang w:val="en-US"/>
        </w:rPr>
        <w:t>.</w:t>
      </w:r>
      <w:r w:rsidR="005E5891" w:rsidRPr="00864CFC">
        <w:rPr>
          <w:rFonts w:ascii="Garamond" w:hAnsi="Garamond"/>
          <w:sz w:val="24"/>
          <w:szCs w:val="24"/>
          <w:lang w:val="en-US"/>
        </w:rPr>
        <w:t xml:space="preserve"> Likewise, </w:t>
      </w:r>
      <w:r w:rsidR="00557D41" w:rsidRPr="00864CFC">
        <w:rPr>
          <w:rFonts w:ascii="Garamond" w:hAnsi="Garamond"/>
          <w:i/>
          <w:sz w:val="24"/>
          <w:szCs w:val="24"/>
          <w:lang w:val="en-US"/>
        </w:rPr>
        <w:t>HARAS</w:t>
      </w:r>
      <w:r w:rsidR="00993FE0" w:rsidRPr="00864CFC">
        <w:rPr>
          <w:rFonts w:ascii="Garamond" w:hAnsi="Garamond"/>
          <w:i/>
          <w:sz w:val="24"/>
          <w:szCs w:val="24"/>
          <w:lang w:val="en-US"/>
        </w:rPr>
        <w:t>S</w:t>
      </w:r>
      <w:r w:rsidR="00557D41" w:rsidRPr="00864CFC">
        <w:rPr>
          <w:rFonts w:ascii="Garamond" w:hAnsi="Garamond"/>
          <w:i/>
          <w:sz w:val="24"/>
          <w:szCs w:val="24"/>
          <w:lang w:val="en-US"/>
        </w:rPr>
        <w:t xml:space="preserve">MENT </w:t>
      </w:r>
      <w:r w:rsidR="00872CAC" w:rsidRPr="00864CFC">
        <w:rPr>
          <w:rFonts w:ascii="Garamond" w:hAnsi="Garamond"/>
          <w:i/>
          <w:sz w:val="24"/>
          <w:szCs w:val="24"/>
          <w:lang w:val="en-US"/>
        </w:rPr>
        <w:t xml:space="preserve">TESTIMONY </w:t>
      </w:r>
      <w:r w:rsidR="00872CAC" w:rsidRPr="00864CFC">
        <w:rPr>
          <w:rFonts w:ascii="Garamond" w:hAnsi="Garamond"/>
          <w:sz w:val="24"/>
          <w:szCs w:val="24"/>
          <w:lang w:val="en-US"/>
        </w:rPr>
        <w:t xml:space="preserve">and </w:t>
      </w:r>
      <w:r w:rsidR="00557D41" w:rsidRPr="00864CFC">
        <w:rPr>
          <w:rFonts w:ascii="Garamond" w:hAnsi="Garamond"/>
          <w:i/>
          <w:sz w:val="24"/>
          <w:szCs w:val="24"/>
          <w:lang w:val="en-US"/>
        </w:rPr>
        <w:t>HARAS</w:t>
      </w:r>
      <w:r w:rsidR="00993FE0" w:rsidRPr="00864CFC">
        <w:rPr>
          <w:rFonts w:ascii="Garamond" w:hAnsi="Garamond"/>
          <w:i/>
          <w:sz w:val="24"/>
          <w:szCs w:val="24"/>
          <w:lang w:val="en-US"/>
        </w:rPr>
        <w:t>S</w:t>
      </w:r>
      <w:r w:rsidR="00557D41" w:rsidRPr="00864CFC">
        <w:rPr>
          <w:rFonts w:ascii="Garamond" w:hAnsi="Garamond"/>
          <w:i/>
          <w:sz w:val="24"/>
          <w:szCs w:val="24"/>
          <w:lang w:val="en-US"/>
        </w:rPr>
        <w:t>MENT</w:t>
      </w:r>
      <w:r w:rsidR="00872CAC" w:rsidRPr="00864CFC">
        <w:rPr>
          <w:rFonts w:ascii="Garamond" w:hAnsi="Garamond"/>
          <w:i/>
          <w:sz w:val="24"/>
          <w:szCs w:val="24"/>
          <w:lang w:val="en-US"/>
        </w:rPr>
        <w:t xml:space="preserve"> SILENCE</w:t>
      </w:r>
      <w:r w:rsidR="00E75C33" w:rsidRPr="00864CFC">
        <w:rPr>
          <w:rFonts w:ascii="Garamond" w:hAnsi="Garamond"/>
          <w:sz w:val="24"/>
          <w:szCs w:val="24"/>
          <w:lang w:val="en-US"/>
        </w:rPr>
        <w:t xml:space="preserve"> are modelled on </w:t>
      </w:r>
      <w:r w:rsidR="00721D39" w:rsidRPr="00864CFC">
        <w:rPr>
          <w:rFonts w:ascii="Garamond" w:hAnsi="Garamond"/>
          <w:sz w:val="24"/>
          <w:szCs w:val="24"/>
          <w:lang w:val="en-US"/>
        </w:rPr>
        <w:t xml:space="preserve">Fricker’s and Dotson’s </w:t>
      </w:r>
      <w:r w:rsidR="00E75C33" w:rsidRPr="00864CFC">
        <w:rPr>
          <w:rFonts w:ascii="Garamond" w:hAnsi="Garamond"/>
          <w:sz w:val="24"/>
          <w:szCs w:val="24"/>
          <w:lang w:val="en-US"/>
        </w:rPr>
        <w:t>central</w:t>
      </w:r>
      <w:r w:rsidR="00872CAC" w:rsidRPr="00864CFC">
        <w:rPr>
          <w:rFonts w:ascii="Garamond" w:hAnsi="Garamond"/>
          <w:sz w:val="24"/>
          <w:szCs w:val="24"/>
          <w:lang w:val="en-US"/>
        </w:rPr>
        <w:t xml:space="preserve"> cases of testimonial injustice and testimonial smothering, respectively</w:t>
      </w:r>
      <w:r w:rsidR="00721D39" w:rsidRPr="00864CFC">
        <w:rPr>
          <w:rFonts w:ascii="Garamond" w:hAnsi="Garamond"/>
          <w:sz w:val="24"/>
          <w:szCs w:val="24"/>
          <w:lang w:val="en-US"/>
        </w:rPr>
        <w:t xml:space="preserve"> (Fricker 2007, 2013; Dotson 2011)</w:t>
      </w:r>
      <w:r w:rsidR="00872CAC" w:rsidRPr="00864CFC">
        <w:rPr>
          <w:rFonts w:ascii="Garamond" w:hAnsi="Garamond"/>
          <w:sz w:val="24"/>
          <w:szCs w:val="24"/>
          <w:lang w:val="en-US"/>
        </w:rPr>
        <w:t>.</w:t>
      </w:r>
      <w:r w:rsidR="0019109E" w:rsidRPr="00864CFC">
        <w:rPr>
          <w:rStyle w:val="Fodnotehenvisning"/>
          <w:rFonts w:ascii="Garamond" w:hAnsi="Garamond"/>
          <w:sz w:val="24"/>
          <w:szCs w:val="24"/>
          <w:lang w:val="en-US"/>
        </w:rPr>
        <w:footnoteReference w:id="6"/>
      </w:r>
      <w:r w:rsidR="00872CAC" w:rsidRPr="00864CFC">
        <w:rPr>
          <w:rFonts w:ascii="Garamond" w:hAnsi="Garamond"/>
          <w:sz w:val="24"/>
          <w:szCs w:val="24"/>
          <w:lang w:val="en-US"/>
        </w:rPr>
        <w:t xml:space="preserve"> </w:t>
      </w:r>
    </w:p>
    <w:p w14:paraId="25CF78BC" w14:textId="3866A527" w:rsidR="00C31A39" w:rsidRPr="00864CFC" w:rsidRDefault="00FB4326" w:rsidP="00726778">
      <w:pPr>
        <w:spacing w:after="0" w:line="240" w:lineRule="auto"/>
        <w:ind w:firstLine="720"/>
        <w:rPr>
          <w:rFonts w:ascii="Garamond" w:hAnsi="Garamond"/>
          <w:sz w:val="24"/>
          <w:szCs w:val="24"/>
          <w:lang w:val="en-US"/>
        </w:rPr>
      </w:pPr>
      <w:r w:rsidRPr="00864CFC">
        <w:rPr>
          <w:rFonts w:ascii="Garamond" w:hAnsi="Garamond"/>
          <w:sz w:val="24"/>
          <w:szCs w:val="24"/>
          <w:lang w:val="en-US"/>
        </w:rPr>
        <w:t>Notice that arguing against P4</w:t>
      </w:r>
      <w:r w:rsidR="004860F6" w:rsidRPr="00864CFC">
        <w:rPr>
          <w:rFonts w:ascii="Garamond" w:hAnsi="Garamond"/>
          <w:sz w:val="24"/>
          <w:szCs w:val="24"/>
          <w:lang w:val="en-US"/>
        </w:rPr>
        <w:t xml:space="preserve"> is a tall order </w:t>
      </w:r>
      <w:r w:rsidR="00726778" w:rsidRPr="00864CFC">
        <w:rPr>
          <w:rFonts w:ascii="Garamond" w:hAnsi="Garamond"/>
          <w:sz w:val="24"/>
          <w:szCs w:val="24"/>
          <w:lang w:val="en-US"/>
        </w:rPr>
        <w:t xml:space="preserve">in part </w:t>
      </w:r>
      <w:r w:rsidR="004860F6" w:rsidRPr="00864CFC">
        <w:rPr>
          <w:rFonts w:ascii="Garamond" w:hAnsi="Garamond"/>
          <w:sz w:val="24"/>
          <w:szCs w:val="24"/>
          <w:lang w:val="en-US"/>
        </w:rPr>
        <w:t>because it is not enough to note that there are versions of the cases in which the epistemic misjudgment/mistreatment of Brooke is not unjust. Rather, opponents of P4 must argue that there is not even a subset, C, of these cases in which paradigmatic unjust features explain the epistemic misjudgment/mistreatment</w:t>
      </w:r>
      <w:r w:rsidRPr="00864CFC">
        <w:rPr>
          <w:rFonts w:ascii="Garamond" w:hAnsi="Garamond"/>
          <w:sz w:val="24"/>
          <w:szCs w:val="24"/>
          <w:lang w:val="en-US"/>
        </w:rPr>
        <w:t xml:space="preserve"> of Brooke</w:t>
      </w:r>
      <w:r w:rsidR="004860F6" w:rsidRPr="00864CFC">
        <w:rPr>
          <w:rFonts w:ascii="Garamond" w:hAnsi="Garamond"/>
          <w:sz w:val="24"/>
          <w:szCs w:val="24"/>
          <w:lang w:val="en-US"/>
        </w:rPr>
        <w:t>.</w:t>
      </w:r>
    </w:p>
    <w:p w14:paraId="0D98CA47" w14:textId="3DC5D9AE" w:rsidR="00D46650" w:rsidRPr="00864CFC" w:rsidRDefault="00C31A39" w:rsidP="00C01B74">
      <w:pPr>
        <w:spacing w:after="0" w:line="240" w:lineRule="auto"/>
        <w:rPr>
          <w:rFonts w:ascii="Garamond" w:hAnsi="Garamond"/>
          <w:sz w:val="24"/>
          <w:szCs w:val="24"/>
          <w:lang w:val="en-US"/>
        </w:rPr>
      </w:pPr>
      <w:r w:rsidRPr="00864CFC">
        <w:rPr>
          <w:rFonts w:ascii="Garamond" w:hAnsi="Garamond"/>
          <w:sz w:val="24"/>
          <w:szCs w:val="24"/>
          <w:lang w:val="en-US"/>
        </w:rPr>
        <w:lastRenderedPageBreak/>
        <w:tab/>
      </w:r>
      <w:r w:rsidR="00D46650" w:rsidRPr="00864CFC">
        <w:rPr>
          <w:rFonts w:ascii="Garamond" w:hAnsi="Garamond"/>
          <w:sz w:val="24"/>
          <w:szCs w:val="24"/>
          <w:lang w:val="en-US"/>
        </w:rPr>
        <w:t xml:space="preserve">Whereas </w:t>
      </w:r>
      <w:r w:rsidR="008A025E" w:rsidRPr="00864CFC">
        <w:rPr>
          <w:rFonts w:ascii="Garamond" w:hAnsi="Garamond"/>
          <w:i/>
          <w:sz w:val="24"/>
          <w:szCs w:val="24"/>
          <w:lang w:val="en-US"/>
        </w:rPr>
        <w:t>The</w:t>
      </w:r>
      <w:r w:rsidR="00D46650" w:rsidRPr="00864CFC">
        <w:rPr>
          <w:rFonts w:ascii="Garamond" w:hAnsi="Garamond"/>
          <w:sz w:val="24"/>
          <w:szCs w:val="24"/>
          <w:lang w:val="en-US"/>
        </w:rPr>
        <w:t xml:space="preserve"> </w:t>
      </w:r>
      <w:r w:rsidR="00D46650" w:rsidRPr="00864CFC">
        <w:rPr>
          <w:rFonts w:ascii="Garamond" w:hAnsi="Garamond"/>
          <w:i/>
          <w:sz w:val="24"/>
          <w:szCs w:val="24"/>
          <w:lang w:val="en-US"/>
        </w:rPr>
        <w:t xml:space="preserve">Diagnostic Argument </w:t>
      </w:r>
      <w:r w:rsidR="00D46650" w:rsidRPr="00864CFC">
        <w:rPr>
          <w:rFonts w:ascii="Garamond" w:hAnsi="Garamond"/>
          <w:sz w:val="24"/>
          <w:szCs w:val="24"/>
          <w:lang w:val="en-US"/>
        </w:rPr>
        <w:t>calls for a response by pragmatic encroachers</w:t>
      </w:r>
      <w:r w:rsidR="004860F6" w:rsidRPr="00864CFC">
        <w:rPr>
          <w:rFonts w:ascii="Garamond" w:hAnsi="Garamond"/>
          <w:sz w:val="24"/>
          <w:szCs w:val="24"/>
          <w:lang w:val="en-US"/>
        </w:rPr>
        <w:t xml:space="preserve">, I want to acknowledge </w:t>
      </w:r>
      <w:r w:rsidRPr="00864CFC">
        <w:rPr>
          <w:rFonts w:ascii="Garamond" w:hAnsi="Garamond"/>
          <w:sz w:val="24"/>
          <w:szCs w:val="24"/>
          <w:lang w:val="en-US"/>
        </w:rPr>
        <w:t>that th</w:t>
      </w:r>
      <w:r w:rsidR="001E148B" w:rsidRPr="00864CFC">
        <w:rPr>
          <w:rFonts w:ascii="Garamond" w:hAnsi="Garamond"/>
          <w:sz w:val="24"/>
          <w:szCs w:val="24"/>
          <w:lang w:val="en-US"/>
        </w:rPr>
        <w:t>e</w:t>
      </w:r>
      <w:r w:rsidR="00E75C33" w:rsidRPr="00864CFC">
        <w:rPr>
          <w:rFonts w:ascii="Garamond" w:hAnsi="Garamond"/>
          <w:sz w:val="24"/>
          <w:szCs w:val="24"/>
          <w:lang w:val="en-US"/>
        </w:rPr>
        <w:t xml:space="preserve"> </w:t>
      </w:r>
      <w:r w:rsidRPr="00864CFC">
        <w:rPr>
          <w:rFonts w:ascii="Garamond" w:hAnsi="Garamond"/>
          <w:sz w:val="24"/>
          <w:szCs w:val="24"/>
          <w:lang w:val="en-US"/>
        </w:rPr>
        <w:t xml:space="preserve">motivation </w:t>
      </w:r>
      <w:r w:rsidR="00E75C33" w:rsidRPr="00864CFC">
        <w:rPr>
          <w:rFonts w:ascii="Garamond" w:hAnsi="Garamond"/>
          <w:sz w:val="24"/>
          <w:szCs w:val="24"/>
          <w:lang w:val="en-US"/>
        </w:rPr>
        <w:t xml:space="preserve">for </w:t>
      </w:r>
      <w:r w:rsidR="00D46650" w:rsidRPr="00864CFC">
        <w:rPr>
          <w:rFonts w:ascii="Garamond" w:hAnsi="Garamond"/>
          <w:sz w:val="24"/>
          <w:szCs w:val="24"/>
          <w:lang w:val="en-US"/>
        </w:rPr>
        <w:t>its</w:t>
      </w:r>
      <w:r w:rsidR="00E75C33" w:rsidRPr="00864CFC">
        <w:rPr>
          <w:rFonts w:ascii="Garamond" w:hAnsi="Garamond"/>
          <w:sz w:val="24"/>
          <w:szCs w:val="24"/>
          <w:lang w:val="en-US"/>
        </w:rPr>
        <w:t xml:space="preserve"> premises </w:t>
      </w:r>
      <w:r w:rsidR="00D46650" w:rsidRPr="00864CFC">
        <w:rPr>
          <w:rFonts w:ascii="Garamond" w:hAnsi="Garamond"/>
          <w:sz w:val="24"/>
          <w:szCs w:val="24"/>
          <w:lang w:val="en-US"/>
        </w:rPr>
        <w:t xml:space="preserve">also </w:t>
      </w:r>
      <w:r w:rsidRPr="00864CFC">
        <w:rPr>
          <w:rFonts w:ascii="Garamond" w:hAnsi="Garamond"/>
          <w:sz w:val="24"/>
          <w:szCs w:val="24"/>
          <w:lang w:val="en-US"/>
        </w:rPr>
        <w:t>leaves something important to be explained</w:t>
      </w:r>
      <w:r w:rsidR="00D46650" w:rsidRPr="00864CFC">
        <w:rPr>
          <w:rFonts w:ascii="Garamond" w:hAnsi="Garamond"/>
          <w:sz w:val="24"/>
          <w:szCs w:val="24"/>
          <w:lang w:val="en-US"/>
        </w:rPr>
        <w:t xml:space="preserve"> by strict purist invariantists. Such theorists owe an explanation of </w:t>
      </w:r>
      <w:r w:rsidRPr="00864CFC">
        <w:rPr>
          <w:rFonts w:ascii="Garamond" w:hAnsi="Garamond"/>
          <w:sz w:val="24"/>
          <w:szCs w:val="24"/>
          <w:lang w:val="en-US"/>
        </w:rPr>
        <w:t xml:space="preserve">why </w:t>
      </w:r>
      <w:r w:rsidR="00872CAC" w:rsidRPr="00864CFC">
        <w:rPr>
          <w:rFonts w:ascii="Garamond" w:hAnsi="Garamond"/>
          <w:sz w:val="24"/>
          <w:szCs w:val="24"/>
          <w:lang w:val="en-US"/>
        </w:rPr>
        <w:t>our folk epistemology is</w:t>
      </w:r>
      <w:r w:rsidRPr="00864CFC">
        <w:rPr>
          <w:rFonts w:ascii="Garamond" w:hAnsi="Garamond"/>
          <w:sz w:val="24"/>
          <w:szCs w:val="24"/>
          <w:lang w:val="en-US"/>
        </w:rPr>
        <w:t xml:space="preserve"> mistakenly </w:t>
      </w:r>
      <w:r w:rsidR="00872CAC" w:rsidRPr="00864CFC">
        <w:rPr>
          <w:rFonts w:ascii="Garamond" w:hAnsi="Garamond"/>
          <w:sz w:val="24"/>
          <w:szCs w:val="24"/>
          <w:lang w:val="en-US"/>
        </w:rPr>
        <w:t>influenced by practical factors</w:t>
      </w:r>
      <w:r w:rsidRPr="00864CFC">
        <w:rPr>
          <w:rFonts w:ascii="Garamond" w:hAnsi="Garamond"/>
          <w:sz w:val="24"/>
          <w:szCs w:val="24"/>
          <w:lang w:val="en-US"/>
        </w:rPr>
        <w:t xml:space="preserve">. My </w:t>
      </w:r>
      <w:r w:rsidR="00B50BA0" w:rsidRPr="00864CFC">
        <w:rPr>
          <w:rFonts w:ascii="Garamond" w:hAnsi="Garamond"/>
          <w:sz w:val="24"/>
          <w:szCs w:val="24"/>
          <w:lang w:val="en-US"/>
        </w:rPr>
        <w:t xml:space="preserve">preferred </w:t>
      </w:r>
      <w:r w:rsidR="004860F6" w:rsidRPr="00864CFC">
        <w:rPr>
          <w:rFonts w:ascii="Garamond" w:hAnsi="Garamond"/>
          <w:sz w:val="24"/>
          <w:szCs w:val="24"/>
          <w:lang w:val="en-US"/>
        </w:rPr>
        <w:t xml:space="preserve">explanation </w:t>
      </w:r>
      <w:r w:rsidR="00C01B74" w:rsidRPr="00864CFC">
        <w:rPr>
          <w:rFonts w:ascii="Garamond" w:hAnsi="Garamond"/>
          <w:sz w:val="24"/>
          <w:szCs w:val="24"/>
          <w:lang w:val="en-US"/>
        </w:rPr>
        <w:t>invokes</w:t>
      </w:r>
      <w:r w:rsidRPr="00864CFC">
        <w:rPr>
          <w:rFonts w:ascii="Garamond" w:hAnsi="Garamond"/>
          <w:sz w:val="24"/>
          <w:szCs w:val="24"/>
          <w:lang w:val="en-US"/>
        </w:rPr>
        <w:t xml:space="preserve"> </w:t>
      </w:r>
      <w:r w:rsidR="00E75C33" w:rsidRPr="00864CFC">
        <w:rPr>
          <w:rFonts w:ascii="Garamond" w:hAnsi="Garamond"/>
          <w:sz w:val="24"/>
          <w:szCs w:val="24"/>
          <w:lang w:val="en-US"/>
        </w:rPr>
        <w:t xml:space="preserve">a combination of </w:t>
      </w:r>
      <w:r w:rsidRPr="00864CFC">
        <w:rPr>
          <w:rFonts w:ascii="Garamond" w:hAnsi="Garamond"/>
          <w:sz w:val="24"/>
          <w:szCs w:val="24"/>
          <w:lang w:val="en-US"/>
        </w:rPr>
        <w:t>cognitive biases and pragmatic effects (</w:t>
      </w:r>
      <w:r w:rsidR="00C81F4E">
        <w:rPr>
          <w:rFonts w:ascii="Garamond" w:hAnsi="Garamond"/>
          <w:sz w:val="24"/>
          <w:szCs w:val="24"/>
          <w:lang w:val="en-US"/>
        </w:rPr>
        <w:t>Gerken</w:t>
      </w:r>
      <w:r w:rsidRPr="00864CFC">
        <w:rPr>
          <w:rFonts w:ascii="Garamond" w:hAnsi="Garamond"/>
          <w:sz w:val="24"/>
          <w:szCs w:val="24"/>
          <w:lang w:val="en-US"/>
        </w:rPr>
        <w:t xml:space="preserve"> </w:t>
      </w:r>
      <w:r w:rsidR="008A025E" w:rsidRPr="00864CFC">
        <w:rPr>
          <w:rFonts w:ascii="Garamond" w:hAnsi="Garamond"/>
          <w:sz w:val="24"/>
          <w:szCs w:val="24"/>
          <w:lang w:val="en-US"/>
        </w:rPr>
        <w:t>2017</w:t>
      </w:r>
      <w:r w:rsidR="00872CAC" w:rsidRPr="00864CFC">
        <w:rPr>
          <w:rFonts w:ascii="Garamond" w:hAnsi="Garamond"/>
          <w:sz w:val="24"/>
          <w:szCs w:val="24"/>
          <w:lang w:val="en-US"/>
        </w:rPr>
        <w:t>a</w:t>
      </w:r>
      <w:r w:rsidR="005B36B4" w:rsidRPr="00864CFC">
        <w:rPr>
          <w:rFonts w:ascii="Garamond" w:hAnsi="Garamond"/>
          <w:sz w:val="24"/>
          <w:szCs w:val="24"/>
          <w:lang w:val="en-US"/>
        </w:rPr>
        <w:t>, forthcoming b</w:t>
      </w:r>
      <w:r w:rsidRPr="00864CFC">
        <w:rPr>
          <w:rFonts w:ascii="Garamond" w:hAnsi="Garamond"/>
          <w:sz w:val="24"/>
          <w:szCs w:val="24"/>
          <w:lang w:val="en-US"/>
        </w:rPr>
        <w:t xml:space="preserve">). Very roughly, I hold that </w:t>
      </w:r>
      <w:r w:rsidR="00872CAC" w:rsidRPr="00864CFC">
        <w:rPr>
          <w:rFonts w:ascii="Garamond" w:hAnsi="Garamond"/>
          <w:sz w:val="24"/>
          <w:szCs w:val="24"/>
          <w:lang w:val="en-US"/>
        </w:rPr>
        <w:t>knowledge ascription</w:t>
      </w:r>
      <w:r w:rsidR="00E75C33" w:rsidRPr="00864CFC">
        <w:rPr>
          <w:rFonts w:ascii="Garamond" w:hAnsi="Garamond"/>
          <w:sz w:val="24"/>
          <w:szCs w:val="24"/>
          <w:lang w:val="en-US"/>
        </w:rPr>
        <w:t>s</w:t>
      </w:r>
      <w:r w:rsidR="00872CAC" w:rsidRPr="00864CFC">
        <w:rPr>
          <w:rFonts w:ascii="Garamond" w:hAnsi="Garamond"/>
          <w:sz w:val="24"/>
          <w:szCs w:val="24"/>
          <w:lang w:val="en-US"/>
        </w:rPr>
        <w:t xml:space="preserve"> in our folk epistemology </w:t>
      </w:r>
      <w:r w:rsidR="00E75C33" w:rsidRPr="00864CFC">
        <w:rPr>
          <w:rFonts w:ascii="Garamond" w:hAnsi="Garamond"/>
          <w:sz w:val="24"/>
          <w:szCs w:val="24"/>
          <w:lang w:val="en-US"/>
        </w:rPr>
        <w:t xml:space="preserve">often </w:t>
      </w:r>
      <w:r w:rsidR="00872CAC" w:rsidRPr="00864CFC">
        <w:rPr>
          <w:rFonts w:ascii="Garamond" w:hAnsi="Garamond"/>
          <w:sz w:val="24"/>
          <w:szCs w:val="24"/>
          <w:lang w:val="en-US"/>
        </w:rPr>
        <w:t xml:space="preserve">serve as </w:t>
      </w:r>
      <w:r w:rsidR="00872CAC" w:rsidRPr="00864CFC">
        <w:rPr>
          <w:rFonts w:ascii="Garamond" w:hAnsi="Garamond"/>
          <w:i/>
          <w:sz w:val="24"/>
          <w:szCs w:val="24"/>
          <w:lang w:val="en-US"/>
        </w:rPr>
        <w:t>heuristic proxies</w:t>
      </w:r>
      <w:r w:rsidR="00872CAC" w:rsidRPr="00864CFC">
        <w:rPr>
          <w:rFonts w:ascii="Garamond" w:hAnsi="Garamond"/>
          <w:sz w:val="24"/>
          <w:szCs w:val="24"/>
          <w:lang w:val="en-US"/>
        </w:rPr>
        <w:t xml:space="preserve"> for assessments about epistemic actionability. Thus, it is natural to slide from a correct negative assessment of Brooke (that she is not in a strong enough position to take the bet) to a mistaken </w:t>
      </w:r>
      <w:r w:rsidR="005E5891" w:rsidRPr="00864CFC">
        <w:rPr>
          <w:rFonts w:ascii="Garamond" w:hAnsi="Garamond"/>
          <w:sz w:val="24"/>
          <w:szCs w:val="24"/>
          <w:lang w:val="en-US"/>
        </w:rPr>
        <w:t xml:space="preserve">negative </w:t>
      </w:r>
      <w:r w:rsidR="00872CAC" w:rsidRPr="00864CFC">
        <w:rPr>
          <w:rFonts w:ascii="Garamond" w:hAnsi="Garamond"/>
          <w:sz w:val="24"/>
          <w:szCs w:val="24"/>
          <w:lang w:val="en-US"/>
        </w:rPr>
        <w:t xml:space="preserve">assessment </w:t>
      </w:r>
      <w:r w:rsidR="005E5891" w:rsidRPr="00864CFC">
        <w:rPr>
          <w:rFonts w:ascii="Garamond" w:hAnsi="Garamond"/>
          <w:sz w:val="24"/>
          <w:szCs w:val="24"/>
          <w:lang w:val="en-US"/>
        </w:rPr>
        <w:t>that she does not know</w:t>
      </w:r>
      <w:r w:rsidR="00872CAC" w:rsidRPr="00864CFC">
        <w:rPr>
          <w:rFonts w:ascii="Garamond" w:hAnsi="Garamond"/>
          <w:sz w:val="24"/>
          <w:szCs w:val="24"/>
          <w:lang w:val="en-US"/>
        </w:rPr>
        <w:t xml:space="preserve">. </w:t>
      </w:r>
      <w:r w:rsidR="005E5891" w:rsidRPr="00864CFC">
        <w:rPr>
          <w:rFonts w:ascii="Garamond" w:hAnsi="Garamond"/>
          <w:sz w:val="24"/>
          <w:szCs w:val="24"/>
          <w:lang w:val="en-US"/>
        </w:rPr>
        <w:t xml:space="preserve">Here my aim is not to present this </w:t>
      </w:r>
      <w:r w:rsidR="00B50BA0" w:rsidRPr="00864CFC">
        <w:rPr>
          <w:rFonts w:ascii="Garamond" w:hAnsi="Garamond"/>
          <w:sz w:val="24"/>
          <w:szCs w:val="24"/>
          <w:lang w:val="en-US"/>
        </w:rPr>
        <w:t>positive account.</w:t>
      </w:r>
      <w:r w:rsidR="004860F6" w:rsidRPr="00864CFC">
        <w:rPr>
          <w:rStyle w:val="Fodnotehenvisning"/>
          <w:rFonts w:ascii="Garamond" w:hAnsi="Garamond"/>
          <w:sz w:val="24"/>
          <w:szCs w:val="24"/>
          <w:lang w:val="en-US"/>
        </w:rPr>
        <w:footnoteReference w:id="7"/>
      </w:r>
      <w:r w:rsidR="00B50BA0" w:rsidRPr="00864CFC">
        <w:rPr>
          <w:rFonts w:ascii="Garamond" w:hAnsi="Garamond"/>
          <w:sz w:val="24"/>
          <w:szCs w:val="24"/>
          <w:lang w:val="en-US"/>
        </w:rPr>
        <w:t xml:space="preserve"> </w:t>
      </w:r>
      <w:r w:rsidR="00D46650" w:rsidRPr="00864CFC">
        <w:rPr>
          <w:rFonts w:ascii="Garamond" w:hAnsi="Garamond"/>
          <w:sz w:val="24"/>
          <w:szCs w:val="24"/>
          <w:lang w:val="en-US"/>
        </w:rPr>
        <w:t>My present aim is only to</w:t>
      </w:r>
      <w:r w:rsidR="00E75C33" w:rsidRPr="00864CFC">
        <w:rPr>
          <w:rFonts w:ascii="Garamond" w:hAnsi="Garamond"/>
          <w:sz w:val="24"/>
          <w:szCs w:val="24"/>
          <w:lang w:val="en-US"/>
        </w:rPr>
        <w:t xml:space="preserve"> make the </w:t>
      </w:r>
      <w:r w:rsidRPr="00864CFC">
        <w:rPr>
          <w:rFonts w:ascii="Garamond" w:hAnsi="Garamond"/>
          <w:sz w:val="24"/>
          <w:szCs w:val="24"/>
          <w:lang w:val="en-US"/>
        </w:rPr>
        <w:t xml:space="preserve">case that </w:t>
      </w:r>
      <w:r w:rsidRPr="00864CFC">
        <w:rPr>
          <w:rFonts w:ascii="Garamond" w:hAnsi="Garamond"/>
          <w:i/>
          <w:sz w:val="24"/>
          <w:szCs w:val="24"/>
          <w:lang w:val="en-US"/>
        </w:rPr>
        <w:t xml:space="preserve">if </w:t>
      </w:r>
      <w:r w:rsidRPr="00864CFC">
        <w:rPr>
          <w:rFonts w:ascii="Garamond" w:hAnsi="Garamond"/>
          <w:sz w:val="24"/>
          <w:szCs w:val="24"/>
          <w:lang w:val="en-US"/>
        </w:rPr>
        <w:t xml:space="preserve">a strict purist invariantist account of practical factor effects is tenable, </w:t>
      </w:r>
      <w:r w:rsidR="00721D39" w:rsidRPr="00864CFC">
        <w:rPr>
          <w:rFonts w:ascii="Garamond" w:hAnsi="Garamond"/>
          <w:sz w:val="24"/>
          <w:szCs w:val="24"/>
          <w:lang w:val="en-US"/>
        </w:rPr>
        <w:t xml:space="preserve">then </w:t>
      </w:r>
      <w:r w:rsidRPr="00864CFC">
        <w:rPr>
          <w:rFonts w:ascii="Garamond" w:hAnsi="Garamond"/>
          <w:sz w:val="24"/>
          <w:szCs w:val="24"/>
          <w:lang w:val="en-US"/>
        </w:rPr>
        <w:t xml:space="preserve">it also applies to </w:t>
      </w:r>
      <w:r w:rsidRPr="00864CFC">
        <w:rPr>
          <w:rFonts w:ascii="Garamond" w:hAnsi="Garamond"/>
          <w:i/>
          <w:sz w:val="24"/>
          <w:szCs w:val="24"/>
          <w:lang w:val="en-US"/>
        </w:rPr>
        <w:t>CAR BET</w:t>
      </w:r>
      <w:r w:rsidR="00557D41" w:rsidRPr="00864CFC">
        <w:rPr>
          <w:rFonts w:ascii="Garamond" w:hAnsi="Garamond"/>
          <w:i/>
          <w:sz w:val="24"/>
          <w:szCs w:val="24"/>
          <w:lang w:val="en-US"/>
        </w:rPr>
        <w:t>, INTERVIEW</w:t>
      </w:r>
      <w:r w:rsidRPr="00864CFC">
        <w:rPr>
          <w:rFonts w:ascii="Garamond" w:hAnsi="Garamond"/>
          <w:i/>
          <w:sz w:val="24"/>
          <w:szCs w:val="24"/>
          <w:lang w:val="en-US"/>
        </w:rPr>
        <w:t xml:space="preserve"> </w:t>
      </w:r>
      <w:r w:rsidR="005E5891" w:rsidRPr="00864CFC">
        <w:rPr>
          <w:rFonts w:ascii="Garamond" w:hAnsi="Garamond"/>
          <w:sz w:val="24"/>
          <w:szCs w:val="24"/>
          <w:lang w:val="en-US"/>
        </w:rPr>
        <w:t>and</w:t>
      </w:r>
      <w:r w:rsidRPr="00864CFC">
        <w:rPr>
          <w:rFonts w:ascii="Garamond" w:hAnsi="Garamond"/>
          <w:sz w:val="24"/>
          <w:szCs w:val="24"/>
          <w:lang w:val="en-US"/>
        </w:rPr>
        <w:t xml:space="preserve"> </w:t>
      </w:r>
      <w:r w:rsidR="00557D41" w:rsidRPr="00864CFC">
        <w:rPr>
          <w:rFonts w:ascii="Garamond" w:hAnsi="Garamond"/>
          <w:sz w:val="24"/>
          <w:szCs w:val="24"/>
          <w:lang w:val="en-US"/>
        </w:rPr>
        <w:t>both</w:t>
      </w:r>
      <w:r w:rsidRPr="00864CFC">
        <w:rPr>
          <w:rFonts w:ascii="Garamond" w:hAnsi="Garamond"/>
          <w:sz w:val="24"/>
          <w:szCs w:val="24"/>
          <w:lang w:val="en-US"/>
        </w:rPr>
        <w:t xml:space="preserve"> varieties of </w:t>
      </w:r>
      <w:r w:rsidR="00E75C33" w:rsidRPr="00864CFC">
        <w:rPr>
          <w:rFonts w:ascii="Garamond" w:hAnsi="Garamond"/>
          <w:i/>
          <w:sz w:val="24"/>
          <w:szCs w:val="24"/>
          <w:lang w:val="en-US"/>
        </w:rPr>
        <w:t>HARAS</w:t>
      </w:r>
      <w:r w:rsidR="00993FE0" w:rsidRPr="00864CFC">
        <w:rPr>
          <w:rFonts w:ascii="Garamond" w:hAnsi="Garamond"/>
          <w:i/>
          <w:sz w:val="24"/>
          <w:szCs w:val="24"/>
          <w:lang w:val="en-US"/>
        </w:rPr>
        <w:t>S</w:t>
      </w:r>
      <w:r w:rsidR="00E75C33" w:rsidRPr="00864CFC">
        <w:rPr>
          <w:rFonts w:ascii="Garamond" w:hAnsi="Garamond"/>
          <w:i/>
          <w:sz w:val="24"/>
          <w:szCs w:val="24"/>
          <w:lang w:val="en-US"/>
        </w:rPr>
        <w:t>MENT</w:t>
      </w:r>
      <w:r w:rsidR="00E75C33" w:rsidRPr="00864CFC">
        <w:rPr>
          <w:rFonts w:ascii="Garamond" w:hAnsi="Garamond"/>
          <w:sz w:val="24"/>
          <w:szCs w:val="24"/>
          <w:lang w:val="en-US"/>
        </w:rPr>
        <w:t>.</w:t>
      </w:r>
      <w:r w:rsidR="007916D1" w:rsidRPr="00864CFC">
        <w:rPr>
          <w:rFonts w:ascii="Garamond" w:hAnsi="Garamond"/>
          <w:sz w:val="24"/>
          <w:szCs w:val="24"/>
          <w:lang w:val="en-US"/>
        </w:rPr>
        <w:t xml:space="preserve"> </w:t>
      </w:r>
    </w:p>
    <w:p w14:paraId="180DCA68" w14:textId="13FEC68B" w:rsidR="00962864" w:rsidRPr="00864CFC" w:rsidRDefault="007916D1" w:rsidP="00D46650">
      <w:pPr>
        <w:spacing w:after="0" w:line="240" w:lineRule="auto"/>
        <w:ind w:firstLine="720"/>
        <w:rPr>
          <w:rFonts w:ascii="Garamond" w:hAnsi="Garamond"/>
          <w:i/>
          <w:sz w:val="24"/>
          <w:szCs w:val="24"/>
          <w:lang w:val="en-US"/>
        </w:rPr>
      </w:pPr>
      <w:r w:rsidRPr="00864CFC">
        <w:rPr>
          <w:rFonts w:ascii="Garamond" w:hAnsi="Garamond"/>
          <w:sz w:val="24"/>
          <w:szCs w:val="24"/>
          <w:lang w:val="en-US"/>
        </w:rPr>
        <w:t xml:space="preserve">That said, </w:t>
      </w:r>
      <w:r w:rsidR="001E148B" w:rsidRPr="00864CFC">
        <w:rPr>
          <w:rFonts w:ascii="Garamond" w:hAnsi="Garamond"/>
          <w:sz w:val="24"/>
          <w:szCs w:val="24"/>
          <w:lang w:val="en-US"/>
        </w:rPr>
        <w:t>I take it to be a</w:t>
      </w:r>
      <w:r w:rsidRPr="00864CFC">
        <w:rPr>
          <w:rFonts w:ascii="Garamond" w:hAnsi="Garamond"/>
          <w:sz w:val="24"/>
          <w:szCs w:val="24"/>
          <w:lang w:val="en-US"/>
        </w:rPr>
        <w:t xml:space="preserve"> fairly independent</w:t>
      </w:r>
      <w:r w:rsidR="001E148B" w:rsidRPr="00864CFC">
        <w:rPr>
          <w:rFonts w:ascii="Garamond" w:hAnsi="Garamond"/>
          <w:sz w:val="24"/>
          <w:szCs w:val="24"/>
          <w:lang w:val="en-US"/>
        </w:rPr>
        <w:t xml:space="preserve"> point in favor of a </w:t>
      </w:r>
      <w:r w:rsidR="00C31A39" w:rsidRPr="00864CFC">
        <w:rPr>
          <w:rFonts w:ascii="Garamond" w:hAnsi="Garamond"/>
          <w:sz w:val="24"/>
          <w:szCs w:val="24"/>
          <w:lang w:val="en-US"/>
        </w:rPr>
        <w:t>strict purist invariantis</w:t>
      </w:r>
      <w:r w:rsidR="001E148B" w:rsidRPr="00864CFC">
        <w:rPr>
          <w:rFonts w:ascii="Garamond" w:hAnsi="Garamond"/>
          <w:sz w:val="24"/>
          <w:szCs w:val="24"/>
          <w:lang w:val="en-US"/>
        </w:rPr>
        <w:t xml:space="preserve">t approach that it may </w:t>
      </w:r>
      <w:r w:rsidRPr="00864CFC">
        <w:rPr>
          <w:rFonts w:ascii="Garamond" w:hAnsi="Garamond"/>
          <w:sz w:val="24"/>
          <w:szCs w:val="24"/>
          <w:lang w:val="en-US"/>
        </w:rPr>
        <w:t xml:space="preserve">straightforwardly </w:t>
      </w:r>
      <w:r w:rsidR="00C31A39" w:rsidRPr="00864CFC">
        <w:rPr>
          <w:rFonts w:ascii="Garamond" w:hAnsi="Garamond"/>
          <w:sz w:val="24"/>
          <w:szCs w:val="24"/>
          <w:lang w:val="en-US"/>
        </w:rPr>
        <w:t xml:space="preserve">diagnose </w:t>
      </w:r>
      <w:r w:rsidRPr="00864CFC">
        <w:rPr>
          <w:rFonts w:ascii="Garamond" w:hAnsi="Garamond"/>
          <w:sz w:val="24"/>
          <w:szCs w:val="24"/>
          <w:lang w:val="en-US"/>
        </w:rPr>
        <w:t>the relevant</w:t>
      </w:r>
      <w:r w:rsidR="00C01B74" w:rsidRPr="00864CFC">
        <w:rPr>
          <w:rFonts w:ascii="Garamond" w:hAnsi="Garamond"/>
          <w:sz w:val="24"/>
          <w:szCs w:val="24"/>
          <w:lang w:val="en-US"/>
        </w:rPr>
        <w:t xml:space="preserve"> subset</w:t>
      </w:r>
      <w:r w:rsidRPr="00864CFC">
        <w:rPr>
          <w:rFonts w:ascii="Garamond" w:hAnsi="Garamond"/>
          <w:sz w:val="24"/>
          <w:szCs w:val="24"/>
          <w:lang w:val="en-US"/>
        </w:rPr>
        <w:t>, C,</w:t>
      </w:r>
      <w:r w:rsidR="00C01B74" w:rsidRPr="00864CFC">
        <w:rPr>
          <w:rFonts w:ascii="Garamond" w:hAnsi="Garamond"/>
          <w:sz w:val="24"/>
          <w:szCs w:val="24"/>
          <w:lang w:val="en-US"/>
        </w:rPr>
        <w:t xml:space="preserve"> of </w:t>
      </w:r>
      <w:r w:rsidR="001E148B" w:rsidRPr="00864CFC">
        <w:rPr>
          <w:rFonts w:ascii="Garamond" w:hAnsi="Garamond"/>
          <w:sz w:val="24"/>
          <w:szCs w:val="24"/>
          <w:lang w:val="en-US"/>
        </w:rPr>
        <w:t xml:space="preserve">the </w:t>
      </w:r>
      <w:r w:rsidR="00E75C33" w:rsidRPr="00864CFC">
        <w:rPr>
          <w:rFonts w:ascii="Garamond" w:hAnsi="Garamond"/>
          <w:sz w:val="24"/>
          <w:szCs w:val="24"/>
          <w:lang w:val="en-US"/>
        </w:rPr>
        <w:t>Brooke cases</w:t>
      </w:r>
      <w:r w:rsidR="00C31A39" w:rsidRPr="00864CFC">
        <w:rPr>
          <w:rFonts w:ascii="Garamond" w:hAnsi="Garamond"/>
          <w:sz w:val="24"/>
          <w:szCs w:val="24"/>
          <w:lang w:val="en-US"/>
        </w:rPr>
        <w:t xml:space="preserve"> as instances of discriminatory epistemic injustice. </w:t>
      </w:r>
      <w:r w:rsidR="001E148B" w:rsidRPr="00864CFC">
        <w:rPr>
          <w:rFonts w:ascii="Garamond" w:hAnsi="Garamond"/>
          <w:sz w:val="24"/>
          <w:szCs w:val="24"/>
          <w:lang w:val="en-US"/>
        </w:rPr>
        <w:t xml:space="preserve">So, I propose the account to those </w:t>
      </w:r>
      <w:r w:rsidR="008037C6" w:rsidRPr="00864CFC">
        <w:rPr>
          <w:rFonts w:ascii="Garamond" w:hAnsi="Garamond"/>
          <w:sz w:val="24"/>
          <w:szCs w:val="24"/>
          <w:lang w:val="en-US"/>
        </w:rPr>
        <w:t xml:space="preserve">who are inclined to </w:t>
      </w:r>
      <w:r w:rsidR="001E148B" w:rsidRPr="00864CFC">
        <w:rPr>
          <w:rFonts w:ascii="Garamond" w:hAnsi="Garamond"/>
          <w:sz w:val="24"/>
          <w:szCs w:val="24"/>
          <w:lang w:val="en-US"/>
        </w:rPr>
        <w:t xml:space="preserve">regard it </w:t>
      </w:r>
      <w:r w:rsidR="008037C6" w:rsidRPr="00864CFC">
        <w:rPr>
          <w:rFonts w:ascii="Garamond" w:hAnsi="Garamond"/>
          <w:sz w:val="24"/>
          <w:szCs w:val="24"/>
          <w:lang w:val="en-US"/>
        </w:rPr>
        <w:t>a</w:t>
      </w:r>
      <w:r w:rsidR="001E148B" w:rsidRPr="00864CFC">
        <w:rPr>
          <w:rFonts w:ascii="Garamond" w:hAnsi="Garamond"/>
          <w:sz w:val="24"/>
          <w:szCs w:val="24"/>
          <w:lang w:val="en-US"/>
        </w:rPr>
        <w:t>s a discriminator</w:t>
      </w:r>
      <w:r w:rsidR="003273DE" w:rsidRPr="00864CFC">
        <w:rPr>
          <w:rFonts w:ascii="Garamond" w:hAnsi="Garamond"/>
          <w:sz w:val="24"/>
          <w:szCs w:val="24"/>
          <w:lang w:val="en-US"/>
        </w:rPr>
        <w:t xml:space="preserve">y </w:t>
      </w:r>
      <w:r w:rsidR="00C31A39" w:rsidRPr="00864CFC">
        <w:rPr>
          <w:rFonts w:ascii="Garamond" w:hAnsi="Garamond"/>
          <w:sz w:val="24"/>
          <w:szCs w:val="24"/>
          <w:lang w:val="en-US"/>
        </w:rPr>
        <w:t>epistemic</w:t>
      </w:r>
      <w:r w:rsidR="001E148B" w:rsidRPr="00864CFC">
        <w:rPr>
          <w:rFonts w:ascii="Garamond" w:hAnsi="Garamond"/>
          <w:sz w:val="24"/>
          <w:szCs w:val="24"/>
          <w:lang w:val="en-US"/>
        </w:rPr>
        <w:t xml:space="preserve"> injustice </w:t>
      </w:r>
      <w:r w:rsidR="00C31A39" w:rsidRPr="00864CFC">
        <w:rPr>
          <w:rFonts w:ascii="Garamond" w:hAnsi="Garamond"/>
          <w:sz w:val="24"/>
          <w:szCs w:val="24"/>
          <w:lang w:val="en-US"/>
        </w:rPr>
        <w:t>that Brooke</w:t>
      </w:r>
      <w:r w:rsidR="00D0193C" w:rsidRPr="00864CFC">
        <w:rPr>
          <w:rFonts w:ascii="Garamond" w:hAnsi="Garamond"/>
          <w:sz w:val="24"/>
          <w:szCs w:val="24"/>
          <w:lang w:val="en-US"/>
        </w:rPr>
        <w:t>,</w:t>
      </w:r>
      <w:r w:rsidR="00C31A39" w:rsidRPr="00864CFC">
        <w:rPr>
          <w:rFonts w:ascii="Garamond" w:hAnsi="Garamond"/>
          <w:sz w:val="24"/>
          <w:szCs w:val="24"/>
          <w:lang w:val="en-US"/>
        </w:rPr>
        <w:t xml:space="preserve"> because</w:t>
      </w:r>
      <w:r w:rsidR="00E75C33" w:rsidRPr="00864CFC">
        <w:rPr>
          <w:rFonts w:ascii="Garamond" w:hAnsi="Garamond"/>
          <w:sz w:val="24"/>
          <w:szCs w:val="24"/>
          <w:lang w:val="en-US"/>
        </w:rPr>
        <w:t xml:space="preserve"> of her</w:t>
      </w:r>
      <w:r w:rsidR="00C31A39" w:rsidRPr="00864CFC">
        <w:rPr>
          <w:rFonts w:ascii="Garamond" w:hAnsi="Garamond"/>
          <w:sz w:val="24"/>
          <w:szCs w:val="24"/>
          <w:lang w:val="en-US"/>
        </w:rPr>
        <w:t xml:space="preserve"> social circumstances</w:t>
      </w:r>
      <w:r w:rsidR="00D0193C" w:rsidRPr="00864CFC">
        <w:rPr>
          <w:rFonts w:ascii="Garamond" w:hAnsi="Garamond"/>
          <w:sz w:val="24"/>
          <w:szCs w:val="24"/>
          <w:lang w:val="en-US"/>
        </w:rPr>
        <w:t>,</w:t>
      </w:r>
      <w:r w:rsidR="00C31A39" w:rsidRPr="00864CFC">
        <w:rPr>
          <w:rFonts w:ascii="Garamond" w:hAnsi="Garamond"/>
          <w:sz w:val="24"/>
          <w:szCs w:val="24"/>
          <w:lang w:val="en-US"/>
        </w:rPr>
        <w:t xml:space="preserve"> is not regarded as knowing something that she does </w:t>
      </w:r>
      <w:r w:rsidRPr="00864CFC">
        <w:rPr>
          <w:rFonts w:ascii="Garamond" w:hAnsi="Garamond"/>
          <w:sz w:val="24"/>
          <w:szCs w:val="24"/>
          <w:lang w:val="en-US"/>
        </w:rPr>
        <w:t xml:space="preserve">in fact </w:t>
      </w:r>
      <w:r w:rsidR="00C31A39" w:rsidRPr="00864CFC">
        <w:rPr>
          <w:rFonts w:ascii="Garamond" w:hAnsi="Garamond"/>
          <w:sz w:val="24"/>
          <w:szCs w:val="24"/>
          <w:lang w:val="en-US"/>
        </w:rPr>
        <w:t xml:space="preserve">know. </w:t>
      </w:r>
    </w:p>
    <w:p w14:paraId="36137646" w14:textId="77777777" w:rsidR="00B447C4" w:rsidRPr="00864CFC" w:rsidRDefault="00B447C4" w:rsidP="00B447C4">
      <w:pPr>
        <w:spacing w:after="0" w:line="240" w:lineRule="auto"/>
        <w:rPr>
          <w:rFonts w:ascii="Garamond" w:hAnsi="Garamond"/>
          <w:b/>
          <w:sz w:val="24"/>
          <w:szCs w:val="24"/>
          <w:lang w:val="en-US"/>
        </w:rPr>
      </w:pPr>
    </w:p>
    <w:p w14:paraId="4DD7BAC1" w14:textId="2219D2AC" w:rsidR="008E0777" w:rsidRPr="00864CFC" w:rsidRDefault="00B447C4" w:rsidP="00B447C4">
      <w:pPr>
        <w:spacing w:after="0" w:line="240" w:lineRule="auto"/>
        <w:rPr>
          <w:rFonts w:ascii="Garamond" w:hAnsi="Garamond"/>
          <w:sz w:val="24"/>
          <w:szCs w:val="24"/>
          <w:lang w:val="en-US"/>
        </w:rPr>
      </w:pPr>
      <w:r w:rsidRPr="00864CFC">
        <w:rPr>
          <w:rFonts w:ascii="Garamond" w:hAnsi="Garamond"/>
          <w:b/>
          <w:sz w:val="24"/>
          <w:szCs w:val="24"/>
          <w:lang w:val="en-US"/>
        </w:rPr>
        <w:t xml:space="preserve">6: Pragmatic encroachment </w:t>
      </w:r>
      <w:r w:rsidR="008E0777" w:rsidRPr="00864CFC">
        <w:rPr>
          <w:rFonts w:ascii="Garamond" w:hAnsi="Garamond"/>
          <w:b/>
          <w:sz w:val="24"/>
          <w:szCs w:val="24"/>
          <w:lang w:val="en-US"/>
        </w:rPr>
        <w:t>responses</w:t>
      </w:r>
      <w:r w:rsidRPr="00864CFC">
        <w:rPr>
          <w:rFonts w:ascii="Garamond" w:hAnsi="Garamond"/>
          <w:b/>
          <w:sz w:val="24"/>
          <w:szCs w:val="24"/>
          <w:lang w:val="en-US"/>
        </w:rPr>
        <w:t xml:space="preserve">. </w:t>
      </w:r>
      <w:r w:rsidR="00EE3DC3" w:rsidRPr="00864CFC">
        <w:rPr>
          <w:rFonts w:ascii="Garamond" w:hAnsi="Garamond"/>
          <w:sz w:val="24"/>
          <w:szCs w:val="24"/>
          <w:lang w:val="en-US"/>
        </w:rPr>
        <w:t xml:space="preserve">How might proponents of </w:t>
      </w:r>
      <w:r w:rsidR="00C11A7F" w:rsidRPr="00864CFC">
        <w:rPr>
          <w:rFonts w:ascii="Garamond" w:hAnsi="Garamond"/>
          <w:sz w:val="24"/>
          <w:szCs w:val="24"/>
          <w:lang w:val="en-US"/>
        </w:rPr>
        <w:t>metaphysical</w:t>
      </w:r>
      <w:r w:rsidR="00721D39" w:rsidRPr="00864CFC">
        <w:rPr>
          <w:rFonts w:ascii="Garamond" w:hAnsi="Garamond"/>
          <w:sz w:val="24"/>
          <w:szCs w:val="24"/>
          <w:lang w:val="en-US"/>
        </w:rPr>
        <w:t>ly</w:t>
      </w:r>
      <w:r w:rsidR="007916D1" w:rsidRPr="00864CFC">
        <w:rPr>
          <w:rFonts w:ascii="Garamond" w:hAnsi="Garamond"/>
          <w:sz w:val="24"/>
          <w:szCs w:val="24"/>
          <w:lang w:val="en-US"/>
        </w:rPr>
        <w:t xml:space="preserve"> impurist ver</w:t>
      </w:r>
      <w:r w:rsidR="00C11A7F" w:rsidRPr="00864CFC">
        <w:rPr>
          <w:rFonts w:ascii="Garamond" w:hAnsi="Garamond"/>
          <w:sz w:val="24"/>
          <w:szCs w:val="24"/>
          <w:lang w:val="en-US"/>
        </w:rPr>
        <w:t xml:space="preserve">sions of </w:t>
      </w:r>
      <w:r w:rsidR="00EE3DC3" w:rsidRPr="00864CFC">
        <w:rPr>
          <w:rFonts w:ascii="Garamond" w:hAnsi="Garamond"/>
          <w:sz w:val="24"/>
          <w:szCs w:val="24"/>
          <w:lang w:val="en-US"/>
        </w:rPr>
        <w:t>pragmatic encroachment account for the</w:t>
      </w:r>
      <w:r w:rsidR="001E148B" w:rsidRPr="00864CFC">
        <w:rPr>
          <w:rFonts w:ascii="Garamond" w:hAnsi="Garamond"/>
          <w:sz w:val="24"/>
          <w:szCs w:val="24"/>
          <w:lang w:val="en-US"/>
        </w:rPr>
        <w:t xml:space="preserve"> relevant subset of the</w:t>
      </w:r>
      <w:r w:rsidR="00EE3DC3" w:rsidRPr="00864CFC">
        <w:rPr>
          <w:rFonts w:ascii="Garamond" w:hAnsi="Garamond"/>
          <w:sz w:val="24"/>
          <w:szCs w:val="24"/>
          <w:lang w:val="en-US"/>
        </w:rPr>
        <w:t xml:space="preserve"> </w:t>
      </w:r>
      <w:r w:rsidR="001E148B" w:rsidRPr="00864CFC">
        <w:rPr>
          <w:rFonts w:ascii="Garamond" w:hAnsi="Garamond"/>
          <w:sz w:val="24"/>
          <w:szCs w:val="24"/>
          <w:lang w:val="en-US"/>
        </w:rPr>
        <w:t xml:space="preserve">Brooke </w:t>
      </w:r>
      <w:r w:rsidR="00EE3DC3" w:rsidRPr="00864CFC">
        <w:rPr>
          <w:rFonts w:ascii="Garamond" w:hAnsi="Garamond"/>
          <w:sz w:val="24"/>
          <w:szCs w:val="24"/>
          <w:lang w:val="en-US"/>
        </w:rPr>
        <w:t>cases</w:t>
      </w:r>
      <w:r w:rsidR="009A7498" w:rsidRPr="00864CFC">
        <w:rPr>
          <w:rFonts w:ascii="Garamond" w:hAnsi="Garamond"/>
          <w:sz w:val="24"/>
          <w:szCs w:val="24"/>
          <w:lang w:val="en-US"/>
        </w:rPr>
        <w:t xml:space="preserve">? </w:t>
      </w:r>
      <w:r w:rsidR="008E0777" w:rsidRPr="00864CFC">
        <w:rPr>
          <w:rFonts w:ascii="Garamond" w:hAnsi="Garamond"/>
          <w:sz w:val="24"/>
          <w:szCs w:val="24"/>
          <w:lang w:val="en-US"/>
        </w:rPr>
        <w:t xml:space="preserve">One reason why I regard the challenge as a </w:t>
      </w:r>
      <w:r w:rsidR="00287CB7" w:rsidRPr="00864CFC">
        <w:rPr>
          <w:rFonts w:ascii="Garamond" w:hAnsi="Garamond"/>
          <w:sz w:val="24"/>
          <w:szCs w:val="24"/>
          <w:lang w:val="en-US"/>
        </w:rPr>
        <w:t>first rather than a la</w:t>
      </w:r>
      <w:r w:rsidR="00377EE1" w:rsidRPr="00864CFC">
        <w:rPr>
          <w:rFonts w:ascii="Garamond" w:hAnsi="Garamond"/>
          <w:sz w:val="24"/>
          <w:szCs w:val="24"/>
          <w:lang w:val="en-US"/>
        </w:rPr>
        <w:t xml:space="preserve">st </w:t>
      </w:r>
      <w:r w:rsidR="008E0777" w:rsidRPr="00864CFC">
        <w:rPr>
          <w:rFonts w:ascii="Garamond" w:hAnsi="Garamond"/>
          <w:sz w:val="24"/>
          <w:szCs w:val="24"/>
          <w:lang w:val="en-US"/>
        </w:rPr>
        <w:t xml:space="preserve">step is that a number of interesting responses are available. </w:t>
      </w:r>
      <w:r w:rsidR="00377EE1" w:rsidRPr="00864CFC">
        <w:rPr>
          <w:rFonts w:ascii="Garamond" w:hAnsi="Garamond"/>
          <w:sz w:val="24"/>
          <w:szCs w:val="24"/>
          <w:lang w:val="en-US"/>
        </w:rPr>
        <w:t>P</w:t>
      </w:r>
      <w:r w:rsidR="008E0777" w:rsidRPr="00864CFC">
        <w:rPr>
          <w:rFonts w:ascii="Garamond" w:hAnsi="Garamond"/>
          <w:sz w:val="24"/>
          <w:szCs w:val="24"/>
          <w:lang w:val="en-US"/>
        </w:rPr>
        <w:t xml:space="preserve">art of the interest in the challenge from epistemic injustice is that it may reveal </w:t>
      </w:r>
      <w:r w:rsidR="00EB15B3" w:rsidRPr="00864CFC">
        <w:rPr>
          <w:rFonts w:ascii="Garamond" w:hAnsi="Garamond"/>
          <w:sz w:val="24"/>
          <w:szCs w:val="24"/>
          <w:lang w:val="en-US"/>
        </w:rPr>
        <w:t xml:space="preserve">that </w:t>
      </w:r>
      <w:r w:rsidR="008E0777" w:rsidRPr="00864CFC">
        <w:rPr>
          <w:rFonts w:ascii="Garamond" w:hAnsi="Garamond"/>
          <w:sz w:val="24"/>
          <w:szCs w:val="24"/>
          <w:lang w:val="en-US"/>
        </w:rPr>
        <w:t>different versions of pragmatic encroachment</w:t>
      </w:r>
      <w:r w:rsidR="00377EE1" w:rsidRPr="00864CFC">
        <w:rPr>
          <w:rFonts w:ascii="Garamond" w:hAnsi="Garamond"/>
          <w:sz w:val="24"/>
          <w:szCs w:val="24"/>
          <w:lang w:val="en-US"/>
        </w:rPr>
        <w:t xml:space="preserve"> have interestingly different commitments</w:t>
      </w:r>
      <w:r w:rsidR="008E0777" w:rsidRPr="00864CFC">
        <w:rPr>
          <w:rFonts w:ascii="Garamond" w:hAnsi="Garamond"/>
          <w:sz w:val="24"/>
          <w:szCs w:val="24"/>
          <w:lang w:val="en-US"/>
        </w:rPr>
        <w:t>. I have articulated the challenge as a deductive argument in part because this provides a clear structure for recognizing such differences. Rejecting different premises comes with substantively different commitment</w:t>
      </w:r>
      <w:r w:rsidR="00377EE1" w:rsidRPr="00864CFC">
        <w:rPr>
          <w:rFonts w:ascii="Garamond" w:hAnsi="Garamond"/>
          <w:sz w:val="24"/>
          <w:szCs w:val="24"/>
          <w:lang w:val="en-US"/>
        </w:rPr>
        <w:t>s</w:t>
      </w:r>
      <w:r w:rsidR="008E0777" w:rsidRPr="00864CFC">
        <w:rPr>
          <w:rFonts w:ascii="Garamond" w:hAnsi="Garamond"/>
          <w:sz w:val="24"/>
          <w:szCs w:val="24"/>
          <w:lang w:val="en-US"/>
        </w:rPr>
        <w:t>. To see this, I will consider some of responses avail</w:t>
      </w:r>
      <w:r w:rsidR="0002780B" w:rsidRPr="00864CFC">
        <w:rPr>
          <w:rFonts w:ascii="Garamond" w:hAnsi="Garamond"/>
          <w:sz w:val="24"/>
          <w:szCs w:val="24"/>
          <w:lang w:val="en-US"/>
        </w:rPr>
        <w:t xml:space="preserve">able to pragmatic encroachers. </w:t>
      </w:r>
      <w:r w:rsidR="00C324AD" w:rsidRPr="00864CFC">
        <w:rPr>
          <w:rFonts w:ascii="Garamond" w:hAnsi="Garamond"/>
          <w:sz w:val="24"/>
          <w:szCs w:val="24"/>
          <w:lang w:val="en-US"/>
        </w:rPr>
        <w:t xml:space="preserve">Clearly, </w:t>
      </w:r>
      <w:r w:rsidR="008E0777" w:rsidRPr="00864CFC">
        <w:rPr>
          <w:rFonts w:ascii="Garamond" w:hAnsi="Garamond"/>
          <w:sz w:val="24"/>
          <w:szCs w:val="24"/>
          <w:lang w:val="en-US"/>
        </w:rPr>
        <w:t xml:space="preserve">I cannot </w:t>
      </w:r>
      <w:r w:rsidR="00C324AD" w:rsidRPr="00864CFC">
        <w:rPr>
          <w:rFonts w:ascii="Garamond" w:hAnsi="Garamond"/>
          <w:sz w:val="24"/>
          <w:szCs w:val="24"/>
          <w:lang w:val="en-US"/>
        </w:rPr>
        <w:t>consider</w:t>
      </w:r>
      <w:r w:rsidR="008E0777" w:rsidRPr="00864CFC">
        <w:rPr>
          <w:rFonts w:ascii="Garamond" w:hAnsi="Garamond"/>
          <w:sz w:val="24"/>
          <w:szCs w:val="24"/>
          <w:lang w:val="en-US"/>
        </w:rPr>
        <w:t xml:space="preserve"> all </w:t>
      </w:r>
      <w:r w:rsidR="00C324AD" w:rsidRPr="00864CFC">
        <w:rPr>
          <w:rFonts w:ascii="Garamond" w:hAnsi="Garamond"/>
          <w:sz w:val="24"/>
          <w:szCs w:val="24"/>
          <w:lang w:val="en-US"/>
        </w:rPr>
        <w:t>interesting responses and</w:t>
      </w:r>
      <w:r w:rsidR="00B05329" w:rsidRPr="00864CFC">
        <w:rPr>
          <w:rFonts w:ascii="Garamond" w:hAnsi="Garamond"/>
          <w:sz w:val="24"/>
          <w:szCs w:val="24"/>
          <w:lang w:val="en-US"/>
        </w:rPr>
        <w:t xml:space="preserve"> </w:t>
      </w:r>
      <w:r w:rsidR="008E0777" w:rsidRPr="00864CFC">
        <w:rPr>
          <w:rFonts w:ascii="Garamond" w:hAnsi="Garamond"/>
          <w:sz w:val="24"/>
          <w:szCs w:val="24"/>
          <w:lang w:val="en-US"/>
        </w:rPr>
        <w:t xml:space="preserve">some </w:t>
      </w:r>
      <w:r w:rsidR="00C324AD" w:rsidRPr="00864CFC">
        <w:rPr>
          <w:rFonts w:ascii="Garamond" w:hAnsi="Garamond"/>
          <w:sz w:val="24"/>
          <w:szCs w:val="24"/>
          <w:lang w:val="en-US"/>
        </w:rPr>
        <w:t>responses must be develop</w:t>
      </w:r>
      <w:r w:rsidR="00B05329" w:rsidRPr="00864CFC">
        <w:rPr>
          <w:rFonts w:ascii="Garamond" w:hAnsi="Garamond"/>
          <w:sz w:val="24"/>
          <w:szCs w:val="24"/>
          <w:lang w:val="en-US"/>
        </w:rPr>
        <w:t>e</w:t>
      </w:r>
      <w:r w:rsidR="00C324AD" w:rsidRPr="00864CFC">
        <w:rPr>
          <w:rFonts w:ascii="Garamond" w:hAnsi="Garamond"/>
          <w:sz w:val="24"/>
          <w:szCs w:val="24"/>
          <w:lang w:val="en-US"/>
        </w:rPr>
        <w:t>d</w:t>
      </w:r>
      <w:r w:rsidR="00B05329" w:rsidRPr="00864CFC">
        <w:rPr>
          <w:rFonts w:ascii="Garamond" w:hAnsi="Garamond"/>
          <w:sz w:val="24"/>
          <w:szCs w:val="24"/>
          <w:lang w:val="en-US"/>
        </w:rPr>
        <w:t xml:space="preserve"> before they can be fruitfully considered</w:t>
      </w:r>
      <w:r w:rsidR="0002780B" w:rsidRPr="00864CFC">
        <w:rPr>
          <w:rFonts w:ascii="Garamond" w:hAnsi="Garamond"/>
          <w:sz w:val="24"/>
          <w:szCs w:val="24"/>
          <w:lang w:val="en-US"/>
        </w:rPr>
        <w:t xml:space="preserve">. So, I </w:t>
      </w:r>
      <w:r w:rsidR="00C324AD" w:rsidRPr="00864CFC">
        <w:rPr>
          <w:rFonts w:ascii="Garamond" w:hAnsi="Garamond"/>
          <w:sz w:val="24"/>
          <w:szCs w:val="24"/>
          <w:lang w:val="en-US"/>
        </w:rPr>
        <w:t xml:space="preserve">will </w:t>
      </w:r>
      <w:r w:rsidR="0002780B" w:rsidRPr="00864CFC">
        <w:rPr>
          <w:rFonts w:ascii="Garamond" w:hAnsi="Garamond"/>
          <w:sz w:val="24"/>
          <w:szCs w:val="24"/>
          <w:lang w:val="en-US"/>
        </w:rPr>
        <w:t>focus on responses that are interesting</w:t>
      </w:r>
      <w:r w:rsidR="00C324AD" w:rsidRPr="00864CFC">
        <w:rPr>
          <w:rFonts w:ascii="Garamond" w:hAnsi="Garamond"/>
          <w:sz w:val="24"/>
          <w:szCs w:val="24"/>
          <w:lang w:val="en-US"/>
        </w:rPr>
        <w:t xml:space="preserve">, </w:t>
      </w:r>
      <w:r w:rsidR="0002780B" w:rsidRPr="00864CFC">
        <w:rPr>
          <w:rFonts w:ascii="Garamond" w:hAnsi="Garamond"/>
          <w:sz w:val="24"/>
          <w:szCs w:val="24"/>
          <w:lang w:val="en-US"/>
        </w:rPr>
        <w:t>clear</w:t>
      </w:r>
      <w:r w:rsidR="00C324AD" w:rsidRPr="00864CFC">
        <w:rPr>
          <w:rFonts w:ascii="Garamond" w:hAnsi="Garamond"/>
          <w:sz w:val="24"/>
          <w:szCs w:val="24"/>
          <w:lang w:val="en-US"/>
        </w:rPr>
        <w:t xml:space="preserve"> </w:t>
      </w:r>
      <w:r w:rsidR="0002780B" w:rsidRPr="00864CFC">
        <w:rPr>
          <w:rFonts w:ascii="Garamond" w:hAnsi="Garamond"/>
          <w:sz w:val="24"/>
          <w:szCs w:val="24"/>
          <w:lang w:val="en-US"/>
        </w:rPr>
        <w:t>or suggested to me by interlocutors</w:t>
      </w:r>
      <w:r w:rsidR="00B05329" w:rsidRPr="00864CFC">
        <w:rPr>
          <w:rFonts w:ascii="Garamond" w:hAnsi="Garamond"/>
          <w:sz w:val="24"/>
          <w:szCs w:val="24"/>
          <w:lang w:val="en-US"/>
        </w:rPr>
        <w:t>.</w:t>
      </w:r>
    </w:p>
    <w:p w14:paraId="682464EA" w14:textId="77777777" w:rsidR="008E0777" w:rsidRPr="00864CFC" w:rsidRDefault="008E0777" w:rsidP="00B447C4">
      <w:pPr>
        <w:spacing w:after="0" w:line="240" w:lineRule="auto"/>
        <w:rPr>
          <w:rFonts w:ascii="Garamond" w:hAnsi="Garamond"/>
          <w:sz w:val="24"/>
          <w:szCs w:val="24"/>
          <w:lang w:val="en-US"/>
        </w:rPr>
      </w:pPr>
    </w:p>
    <w:p w14:paraId="468817E2" w14:textId="276E446C" w:rsidR="00B05329" w:rsidRPr="00864CFC" w:rsidRDefault="00B05329" w:rsidP="00137492">
      <w:pPr>
        <w:spacing w:after="0" w:line="240" w:lineRule="auto"/>
        <w:rPr>
          <w:rFonts w:ascii="Garamond" w:hAnsi="Garamond"/>
          <w:sz w:val="24"/>
          <w:szCs w:val="24"/>
          <w:lang w:val="en-US"/>
        </w:rPr>
      </w:pPr>
      <w:r w:rsidRPr="00864CFC">
        <w:rPr>
          <w:rFonts w:ascii="Garamond" w:hAnsi="Garamond"/>
          <w:b/>
          <w:sz w:val="24"/>
          <w:szCs w:val="24"/>
          <w:lang w:val="en-US"/>
        </w:rPr>
        <w:t>6.1: Mere distributive epistemic injustice?</w:t>
      </w:r>
      <w:r w:rsidRPr="00864CFC">
        <w:rPr>
          <w:rFonts w:ascii="Garamond" w:hAnsi="Garamond"/>
          <w:sz w:val="24"/>
          <w:szCs w:val="24"/>
          <w:lang w:val="en-US"/>
        </w:rPr>
        <w:t xml:space="preserve"> </w:t>
      </w:r>
      <w:r w:rsidR="008A025E" w:rsidRPr="00864CFC">
        <w:rPr>
          <w:rFonts w:ascii="Garamond" w:hAnsi="Garamond"/>
          <w:sz w:val="24"/>
          <w:szCs w:val="24"/>
          <w:lang w:val="en-US"/>
        </w:rPr>
        <w:t>P</w:t>
      </w:r>
      <w:r w:rsidR="00872CAC" w:rsidRPr="00864CFC">
        <w:rPr>
          <w:rFonts w:ascii="Garamond" w:hAnsi="Garamond"/>
          <w:sz w:val="24"/>
          <w:szCs w:val="24"/>
          <w:lang w:val="en-US"/>
        </w:rPr>
        <w:t xml:space="preserve">ragmatic encroachers </w:t>
      </w:r>
      <w:r w:rsidR="00C11A7F" w:rsidRPr="00864CFC">
        <w:rPr>
          <w:rFonts w:ascii="Garamond" w:hAnsi="Garamond"/>
          <w:sz w:val="24"/>
          <w:szCs w:val="24"/>
          <w:lang w:val="en-US"/>
        </w:rPr>
        <w:t xml:space="preserve">who </w:t>
      </w:r>
      <w:r w:rsidR="00AC7757" w:rsidRPr="00864CFC">
        <w:rPr>
          <w:rFonts w:ascii="Garamond" w:hAnsi="Garamond"/>
          <w:sz w:val="24"/>
          <w:szCs w:val="24"/>
          <w:lang w:val="en-US"/>
        </w:rPr>
        <w:t>regard</w:t>
      </w:r>
      <w:r w:rsidR="00C11A7F" w:rsidRPr="00864CFC">
        <w:rPr>
          <w:rFonts w:ascii="Garamond" w:hAnsi="Garamond"/>
          <w:sz w:val="24"/>
          <w:szCs w:val="24"/>
          <w:lang w:val="en-US"/>
        </w:rPr>
        <w:t xml:space="preserve"> Brooke </w:t>
      </w:r>
      <w:r w:rsidR="00AC7757" w:rsidRPr="00864CFC">
        <w:rPr>
          <w:rFonts w:ascii="Garamond" w:hAnsi="Garamond"/>
          <w:sz w:val="24"/>
          <w:szCs w:val="24"/>
          <w:lang w:val="en-US"/>
        </w:rPr>
        <w:t xml:space="preserve">as </w:t>
      </w:r>
      <w:r w:rsidR="00C11A7F" w:rsidRPr="00864CFC">
        <w:rPr>
          <w:rFonts w:ascii="Garamond" w:hAnsi="Garamond"/>
          <w:sz w:val="24"/>
          <w:szCs w:val="24"/>
          <w:lang w:val="en-US"/>
        </w:rPr>
        <w:t xml:space="preserve">a non-knower </w:t>
      </w:r>
      <w:r w:rsidR="008A025E" w:rsidRPr="00864CFC">
        <w:rPr>
          <w:rFonts w:ascii="Garamond" w:hAnsi="Garamond"/>
          <w:sz w:val="24"/>
          <w:szCs w:val="24"/>
          <w:lang w:val="en-US"/>
        </w:rPr>
        <w:t xml:space="preserve">do not appear to be </w:t>
      </w:r>
      <w:r w:rsidR="00FD14BE" w:rsidRPr="00864CFC">
        <w:rPr>
          <w:rFonts w:ascii="Garamond" w:hAnsi="Garamond"/>
          <w:sz w:val="24"/>
          <w:szCs w:val="24"/>
          <w:lang w:val="en-US"/>
        </w:rPr>
        <w:t>able to accept</w:t>
      </w:r>
      <w:r w:rsidR="008A025E" w:rsidRPr="00864CFC">
        <w:rPr>
          <w:rFonts w:ascii="Garamond" w:hAnsi="Garamond"/>
          <w:sz w:val="24"/>
          <w:szCs w:val="24"/>
          <w:lang w:val="en-US"/>
        </w:rPr>
        <w:t xml:space="preserve"> </w:t>
      </w:r>
      <w:r w:rsidR="00237F12" w:rsidRPr="00864CFC">
        <w:rPr>
          <w:rFonts w:ascii="Garamond" w:hAnsi="Garamond"/>
          <w:sz w:val="24"/>
          <w:szCs w:val="24"/>
          <w:lang w:val="en-US"/>
        </w:rPr>
        <w:t>the</w:t>
      </w:r>
      <w:r w:rsidR="00872CAC" w:rsidRPr="00864CFC">
        <w:rPr>
          <w:rFonts w:ascii="Garamond" w:hAnsi="Garamond"/>
          <w:sz w:val="24"/>
          <w:szCs w:val="24"/>
          <w:lang w:val="en-US"/>
        </w:rPr>
        <w:t xml:space="preserve"> </w:t>
      </w:r>
      <w:r w:rsidR="00237F12" w:rsidRPr="00864CFC">
        <w:rPr>
          <w:rFonts w:ascii="Garamond" w:hAnsi="Garamond"/>
          <w:sz w:val="24"/>
          <w:szCs w:val="24"/>
          <w:lang w:val="en-US"/>
        </w:rPr>
        <w:t>conclusion, P6,</w:t>
      </w:r>
      <w:r w:rsidR="00872CAC" w:rsidRPr="00864CFC">
        <w:rPr>
          <w:rFonts w:ascii="Garamond" w:hAnsi="Garamond"/>
          <w:sz w:val="24"/>
          <w:szCs w:val="24"/>
          <w:lang w:val="en-US"/>
        </w:rPr>
        <w:t xml:space="preserve"> that Brooke is </w:t>
      </w:r>
      <w:r w:rsidR="0030068D" w:rsidRPr="00864CFC">
        <w:rPr>
          <w:rFonts w:ascii="Garamond" w:hAnsi="Garamond"/>
          <w:sz w:val="24"/>
          <w:szCs w:val="24"/>
          <w:lang w:val="en-US"/>
        </w:rPr>
        <w:t>s</w:t>
      </w:r>
      <w:r w:rsidR="009A7498" w:rsidRPr="00864CFC">
        <w:rPr>
          <w:rFonts w:ascii="Garamond" w:hAnsi="Garamond"/>
          <w:sz w:val="24"/>
          <w:szCs w:val="24"/>
          <w:lang w:val="en-US"/>
        </w:rPr>
        <w:t>uffering a discriminatory</w:t>
      </w:r>
      <w:r w:rsidR="00872CAC" w:rsidRPr="00864CFC">
        <w:rPr>
          <w:rFonts w:ascii="Garamond" w:hAnsi="Garamond"/>
          <w:sz w:val="24"/>
          <w:szCs w:val="24"/>
          <w:lang w:val="en-US"/>
        </w:rPr>
        <w:t xml:space="preserve"> epistemic injustice</w:t>
      </w:r>
      <w:r w:rsidR="00EB15B3" w:rsidRPr="00864CFC">
        <w:rPr>
          <w:rFonts w:ascii="Garamond" w:hAnsi="Garamond"/>
          <w:sz w:val="24"/>
          <w:szCs w:val="24"/>
          <w:lang w:val="en-US"/>
        </w:rPr>
        <w:t xml:space="preserve">. </w:t>
      </w:r>
      <w:r w:rsidR="00872CAC" w:rsidRPr="00864CFC">
        <w:rPr>
          <w:rFonts w:ascii="Garamond" w:hAnsi="Garamond"/>
          <w:sz w:val="24"/>
          <w:szCs w:val="24"/>
          <w:lang w:val="en-US"/>
        </w:rPr>
        <w:t>Metaphysical impurists may</w:t>
      </w:r>
      <w:r w:rsidR="003273DE" w:rsidRPr="00864CFC">
        <w:rPr>
          <w:rFonts w:ascii="Garamond" w:hAnsi="Garamond"/>
          <w:sz w:val="24"/>
          <w:szCs w:val="24"/>
          <w:lang w:val="en-US"/>
        </w:rPr>
        <w:t>, of course,</w:t>
      </w:r>
      <w:r w:rsidR="00872CAC" w:rsidRPr="00864CFC">
        <w:rPr>
          <w:rFonts w:ascii="Garamond" w:hAnsi="Garamond"/>
          <w:sz w:val="24"/>
          <w:szCs w:val="24"/>
          <w:lang w:val="en-US"/>
        </w:rPr>
        <w:t xml:space="preserve"> say </w:t>
      </w:r>
      <w:r w:rsidR="00AC7757" w:rsidRPr="00864CFC">
        <w:rPr>
          <w:rFonts w:ascii="Garamond" w:hAnsi="Garamond"/>
          <w:sz w:val="24"/>
          <w:szCs w:val="24"/>
          <w:lang w:val="en-US"/>
        </w:rPr>
        <w:t xml:space="preserve">that it is an </w:t>
      </w:r>
      <w:r w:rsidR="00872CAC" w:rsidRPr="00864CFC">
        <w:rPr>
          <w:rFonts w:ascii="Garamond" w:hAnsi="Garamond"/>
          <w:sz w:val="24"/>
          <w:szCs w:val="24"/>
          <w:lang w:val="en-US"/>
        </w:rPr>
        <w:t>unfortunate circumstance</w:t>
      </w:r>
      <w:r w:rsidR="00AC7757" w:rsidRPr="00864CFC">
        <w:rPr>
          <w:rFonts w:ascii="Garamond" w:hAnsi="Garamond"/>
          <w:sz w:val="24"/>
          <w:szCs w:val="24"/>
          <w:lang w:val="en-US"/>
        </w:rPr>
        <w:t xml:space="preserve"> that Brooke does not know.</w:t>
      </w:r>
      <w:r w:rsidR="00872CAC" w:rsidRPr="00864CFC">
        <w:rPr>
          <w:rFonts w:ascii="Garamond" w:hAnsi="Garamond"/>
          <w:sz w:val="24"/>
          <w:szCs w:val="24"/>
          <w:lang w:val="en-US"/>
        </w:rPr>
        <w:t xml:space="preserve"> But it is hard to see how they can regard it as ep</w:t>
      </w:r>
      <w:r w:rsidR="009A7498" w:rsidRPr="00864CFC">
        <w:rPr>
          <w:rFonts w:ascii="Garamond" w:hAnsi="Garamond"/>
          <w:sz w:val="24"/>
          <w:szCs w:val="24"/>
          <w:lang w:val="en-US"/>
        </w:rPr>
        <w:t xml:space="preserve">istemically unjust in the discriminatory </w:t>
      </w:r>
      <w:r w:rsidR="00872CAC" w:rsidRPr="00864CFC">
        <w:rPr>
          <w:rFonts w:ascii="Garamond" w:hAnsi="Garamond"/>
          <w:sz w:val="24"/>
          <w:szCs w:val="24"/>
          <w:lang w:val="en-US"/>
        </w:rPr>
        <w:t xml:space="preserve">sense. </w:t>
      </w:r>
      <w:r w:rsidRPr="00864CFC">
        <w:rPr>
          <w:rFonts w:ascii="Garamond" w:hAnsi="Garamond"/>
          <w:sz w:val="24"/>
          <w:szCs w:val="24"/>
          <w:lang w:val="en-US"/>
        </w:rPr>
        <w:t>So, perhaps they might</w:t>
      </w:r>
      <w:r w:rsidR="00872CAC" w:rsidRPr="00864CFC">
        <w:rPr>
          <w:rFonts w:ascii="Garamond" w:hAnsi="Garamond"/>
          <w:sz w:val="24"/>
          <w:szCs w:val="24"/>
          <w:lang w:val="en-US"/>
        </w:rPr>
        <w:t xml:space="preserve"> argue, instead, that </w:t>
      </w:r>
      <w:r w:rsidR="003273DE" w:rsidRPr="00864CFC">
        <w:rPr>
          <w:rFonts w:ascii="Garamond" w:hAnsi="Garamond"/>
          <w:sz w:val="24"/>
          <w:szCs w:val="24"/>
          <w:lang w:val="en-US"/>
        </w:rPr>
        <w:t xml:space="preserve">Brooke </w:t>
      </w:r>
      <w:r w:rsidR="00AC7757" w:rsidRPr="00864CFC">
        <w:rPr>
          <w:rFonts w:ascii="Garamond" w:hAnsi="Garamond"/>
          <w:sz w:val="24"/>
          <w:szCs w:val="24"/>
          <w:lang w:val="en-US"/>
        </w:rPr>
        <w:t>only suffers</w:t>
      </w:r>
      <w:r w:rsidR="003273DE" w:rsidRPr="00864CFC">
        <w:rPr>
          <w:rFonts w:ascii="Garamond" w:hAnsi="Garamond"/>
          <w:sz w:val="24"/>
          <w:szCs w:val="24"/>
          <w:lang w:val="en-US"/>
        </w:rPr>
        <w:t xml:space="preserve"> a </w:t>
      </w:r>
      <w:r w:rsidR="003273DE" w:rsidRPr="00864CFC">
        <w:rPr>
          <w:rFonts w:ascii="Garamond" w:hAnsi="Garamond"/>
          <w:i/>
          <w:sz w:val="24"/>
          <w:szCs w:val="24"/>
          <w:lang w:val="en-US"/>
        </w:rPr>
        <w:t>distributive</w:t>
      </w:r>
      <w:r w:rsidR="003273DE" w:rsidRPr="00864CFC">
        <w:rPr>
          <w:rFonts w:ascii="Garamond" w:hAnsi="Garamond"/>
          <w:sz w:val="24"/>
          <w:szCs w:val="24"/>
          <w:lang w:val="en-US"/>
        </w:rPr>
        <w:t xml:space="preserve"> </w:t>
      </w:r>
      <w:r w:rsidR="00C11A7F" w:rsidRPr="00864CFC">
        <w:rPr>
          <w:rFonts w:ascii="Garamond" w:hAnsi="Garamond"/>
          <w:sz w:val="24"/>
          <w:szCs w:val="24"/>
          <w:lang w:val="en-US"/>
        </w:rPr>
        <w:t>epistemic injustice?</w:t>
      </w:r>
      <w:r w:rsidR="003273DE" w:rsidRPr="00864CFC">
        <w:rPr>
          <w:rFonts w:ascii="Garamond" w:hAnsi="Garamond"/>
          <w:sz w:val="24"/>
          <w:szCs w:val="24"/>
          <w:lang w:val="en-US"/>
        </w:rPr>
        <w:t xml:space="preserve"> </w:t>
      </w:r>
      <w:r w:rsidR="00721D39" w:rsidRPr="00864CFC">
        <w:rPr>
          <w:rFonts w:ascii="Garamond" w:hAnsi="Garamond"/>
          <w:sz w:val="24"/>
          <w:szCs w:val="24"/>
          <w:lang w:val="en-US"/>
        </w:rPr>
        <w:t xml:space="preserve">According to this </w:t>
      </w:r>
      <w:r w:rsidR="00C746D5" w:rsidRPr="00864CFC">
        <w:rPr>
          <w:rFonts w:ascii="Garamond" w:hAnsi="Garamond"/>
          <w:sz w:val="24"/>
          <w:szCs w:val="24"/>
          <w:lang w:val="en-US"/>
        </w:rPr>
        <w:t>response</w:t>
      </w:r>
      <w:r w:rsidR="00721D39" w:rsidRPr="00864CFC">
        <w:rPr>
          <w:rFonts w:ascii="Garamond" w:hAnsi="Garamond"/>
          <w:sz w:val="24"/>
          <w:szCs w:val="24"/>
          <w:lang w:val="en-US"/>
        </w:rPr>
        <w:t xml:space="preserve">, </w:t>
      </w:r>
      <w:r w:rsidR="003273DE" w:rsidRPr="00864CFC">
        <w:rPr>
          <w:rFonts w:ascii="Garamond" w:hAnsi="Garamond"/>
          <w:sz w:val="24"/>
          <w:szCs w:val="24"/>
          <w:lang w:val="en-US"/>
        </w:rPr>
        <w:t xml:space="preserve">it is </w:t>
      </w:r>
      <w:r w:rsidR="00872CAC" w:rsidRPr="00864CFC">
        <w:rPr>
          <w:rFonts w:ascii="Garamond" w:hAnsi="Garamond"/>
          <w:sz w:val="24"/>
          <w:szCs w:val="24"/>
          <w:lang w:val="en-US"/>
        </w:rPr>
        <w:t xml:space="preserve">epistemically unjust that Brooke’s socioeconomic status prevents her from knowing certain things. </w:t>
      </w:r>
      <w:r w:rsidR="00C746D5" w:rsidRPr="00864CFC">
        <w:rPr>
          <w:rFonts w:ascii="Garamond" w:hAnsi="Garamond"/>
          <w:sz w:val="24"/>
          <w:szCs w:val="24"/>
          <w:lang w:val="en-US"/>
        </w:rPr>
        <w:t>So, t</w:t>
      </w:r>
      <w:r w:rsidRPr="00864CFC">
        <w:rPr>
          <w:rFonts w:ascii="Garamond" w:hAnsi="Garamond"/>
          <w:sz w:val="24"/>
          <w:szCs w:val="24"/>
          <w:lang w:val="en-US"/>
        </w:rPr>
        <w:t xml:space="preserve">his </w:t>
      </w:r>
      <w:r w:rsidR="00C746D5" w:rsidRPr="00864CFC">
        <w:rPr>
          <w:rFonts w:ascii="Garamond" w:hAnsi="Garamond"/>
          <w:sz w:val="24"/>
          <w:szCs w:val="24"/>
          <w:lang w:val="en-US"/>
        </w:rPr>
        <w:t>response</w:t>
      </w:r>
      <w:r w:rsidRPr="00864CFC">
        <w:rPr>
          <w:rFonts w:ascii="Garamond" w:hAnsi="Garamond"/>
          <w:sz w:val="24"/>
          <w:szCs w:val="24"/>
          <w:lang w:val="en-US"/>
        </w:rPr>
        <w:t xml:space="preserve"> would accept that Brooke suffers an epistemic injustice</w:t>
      </w:r>
      <w:r w:rsidR="00C746D5" w:rsidRPr="00864CFC">
        <w:rPr>
          <w:rFonts w:ascii="Garamond" w:hAnsi="Garamond"/>
          <w:sz w:val="24"/>
          <w:szCs w:val="24"/>
          <w:lang w:val="en-US"/>
        </w:rPr>
        <w:t>. But it would do so</w:t>
      </w:r>
      <w:r w:rsidRPr="00864CFC">
        <w:rPr>
          <w:rFonts w:ascii="Garamond" w:hAnsi="Garamond"/>
          <w:sz w:val="24"/>
          <w:szCs w:val="24"/>
          <w:lang w:val="en-US"/>
        </w:rPr>
        <w:t xml:space="preserve"> in a manner</w:t>
      </w:r>
      <w:r w:rsidR="00C746D5" w:rsidRPr="00864CFC">
        <w:rPr>
          <w:rFonts w:ascii="Garamond" w:hAnsi="Garamond"/>
          <w:sz w:val="24"/>
          <w:szCs w:val="24"/>
          <w:lang w:val="en-US"/>
        </w:rPr>
        <w:t xml:space="preserve"> that is</w:t>
      </w:r>
      <w:r w:rsidRPr="00864CFC">
        <w:rPr>
          <w:rFonts w:ascii="Garamond" w:hAnsi="Garamond"/>
          <w:sz w:val="24"/>
          <w:szCs w:val="24"/>
          <w:lang w:val="en-US"/>
        </w:rPr>
        <w:t xml:space="preserve"> compatible with (metaphysical) pragmatic encroachment.</w:t>
      </w:r>
    </w:p>
    <w:p w14:paraId="0CAF222E" w14:textId="10AC9BA0" w:rsidR="00B447C4" w:rsidRPr="00864CFC" w:rsidRDefault="00B05329" w:rsidP="00137492">
      <w:pPr>
        <w:spacing w:after="0" w:line="240" w:lineRule="auto"/>
        <w:rPr>
          <w:rFonts w:ascii="Garamond" w:hAnsi="Garamond"/>
          <w:sz w:val="24"/>
          <w:szCs w:val="24"/>
          <w:lang w:val="en-US"/>
        </w:rPr>
      </w:pPr>
      <w:r w:rsidRPr="00864CFC">
        <w:rPr>
          <w:rFonts w:ascii="Garamond" w:hAnsi="Garamond"/>
          <w:sz w:val="24"/>
          <w:szCs w:val="24"/>
          <w:lang w:val="en-US"/>
        </w:rPr>
        <w:tab/>
        <w:t>The first thing that I want to recognize is that i</w:t>
      </w:r>
      <w:r w:rsidR="00872CAC" w:rsidRPr="00864CFC">
        <w:rPr>
          <w:rFonts w:ascii="Garamond" w:hAnsi="Garamond"/>
          <w:sz w:val="24"/>
          <w:szCs w:val="24"/>
          <w:lang w:val="en-US"/>
        </w:rPr>
        <w:t>n cases in which high stakes undermine the confidence (belief</w:t>
      </w:r>
      <w:r w:rsidR="00DF2FD5" w:rsidRPr="00864CFC">
        <w:rPr>
          <w:rFonts w:ascii="Garamond" w:hAnsi="Garamond"/>
          <w:sz w:val="24"/>
          <w:szCs w:val="24"/>
          <w:lang w:val="en-US"/>
        </w:rPr>
        <w:t>) required for knowledge, the account</w:t>
      </w:r>
      <w:r w:rsidRPr="00864CFC">
        <w:rPr>
          <w:rFonts w:ascii="Garamond" w:hAnsi="Garamond"/>
          <w:sz w:val="24"/>
          <w:szCs w:val="24"/>
          <w:lang w:val="en-US"/>
        </w:rPr>
        <w:t xml:space="preserve"> seems plausible and </w:t>
      </w:r>
      <w:r w:rsidR="00872CAC" w:rsidRPr="00864CFC">
        <w:rPr>
          <w:rFonts w:ascii="Garamond" w:hAnsi="Garamond"/>
          <w:sz w:val="24"/>
          <w:szCs w:val="24"/>
          <w:lang w:val="en-US"/>
        </w:rPr>
        <w:t>may be shared by strict pur</w:t>
      </w:r>
      <w:r w:rsidR="003273DE" w:rsidRPr="00864CFC">
        <w:rPr>
          <w:rFonts w:ascii="Garamond" w:hAnsi="Garamond"/>
          <w:sz w:val="24"/>
          <w:szCs w:val="24"/>
          <w:lang w:val="en-US"/>
        </w:rPr>
        <w:t>ist invariantists. If social marginaliz</w:t>
      </w:r>
      <w:r w:rsidR="00C01B74" w:rsidRPr="00864CFC">
        <w:rPr>
          <w:rFonts w:ascii="Garamond" w:hAnsi="Garamond"/>
          <w:sz w:val="24"/>
          <w:szCs w:val="24"/>
          <w:lang w:val="en-US"/>
        </w:rPr>
        <w:t xml:space="preserve">ation results in </w:t>
      </w:r>
      <w:r w:rsidR="00872CAC" w:rsidRPr="00864CFC">
        <w:rPr>
          <w:rFonts w:ascii="Garamond" w:hAnsi="Garamond"/>
          <w:sz w:val="24"/>
          <w:szCs w:val="24"/>
          <w:lang w:val="en-US"/>
        </w:rPr>
        <w:t xml:space="preserve">distinctive </w:t>
      </w:r>
      <w:r w:rsidR="00872CAC" w:rsidRPr="00864CFC">
        <w:rPr>
          <w:rFonts w:ascii="Garamond" w:hAnsi="Garamond"/>
          <w:i/>
          <w:sz w:val="24"/>
          <w:szCs w:val="24"/>
          <w:lang w:val="en-US"/>
        </w:rPr>
        <w:t>doxastic</w:t>
      </w:r>
      <w:r w:rsidR="00872CAC" w:rsidRPr="00864CFC">
        <w:rPr>
          <w:rFonts w:ascii="Garamond" w:hAnsi="Garamond"/>
          <w:sz w:val="24"/>
          <w:szCs w:val="24"/>
          <w:lang w:val="en-US"/>
        </w:rPr>
        <w:t xml:space="preserve"> defeaters, this may amount to an important type of </w:t>
      </w:r>
      <w:r w:rsidR="003273DE" w:rsidRPr="00864CFC">
        <w:rPr>
          <w:rFonts w:ascii="Garamond" w:hAnsi="Garamond"/>
          <w:sz w:val="24"/>
          <w:szCs w:val="24"/>
          <w:lang w:val="en-US"/>
        </w:rPr>
        <w:t xml:space="preserve">distributive </w:t>
      </w:r>
      <w:r w:rsidR="00872CAC" w:rsidRPr="00864CFC">
        <w:rPr>
          <w:rFonts w:ascii="Garamond" w:hAnsi="Garamond"/>
          <w:sz w:val="24"/>
          <w:szCs w:val="24"/>
          <w:lang w:val="en-US"/>
        </w:rPr>
        <w:t xml:space="preserve">epistemic injustice. However, </w:t>
      </w:r>
      <w:r w:rsidR="008A025E" w:rsidRPr="00864CFC">
        <w:rPr>
          <w:rFonts w:ascii="Garamond" w:hAnsi="Garamond"/>
          <w:sz w:val="24"/>
          <w:szCs w:val="24"/>
          <w:lang w:val="en-US"/>
        </w:rPr>
        <w:t>this</w:t>
      </w:r>
      <w:r w:rsidR="00297E58" w:rsidRPr="00864CFC">
        <w:rPr>
          <w:rFonts w:ascii="Garamond" w:hAnsi="Garamond"/>
          <w:sz w:val="24"/>
          <w:szCs w:val="24"/>
          <w:lang w:val="en-US"/>
        </w:rPr>
        <w:t xml:space="preserve"> </w:t>
      </w:r>
      <w:r w:rsidR="00DF2FD5" w:rsidRPr="00864CFC">
        <w:rPr>
          <w:rFonts w:ascii="Garamond" w:hAnsi="Garamond"/>
          <w:sz w:val="24"/>
          <w:szCs w:val="24"/>
          <w:lang w:val="en-US"/>
        </w:rPr>
        <w:t>response</w:t>
      </w:r>
      <w:r w:rsidRPr="00864CFC">
        <w:rPr>
          <w:rFonts w:ascii="Garamond" w:hAnsi="Garamond"/>
          <w:sz w:val="24"/>
          <w:szCs w:val="24"/>
          <w:lang w:val="en-US"/>
        </w:rPr>
        <w:t xml:space="preserve"> has a limited explanatory force. It</w:t>
      </w:r>
      <w:r w:rsidR="00297E58" w:rsidRPr="00864CFC">
        <w:rPr>
          <w:rFonts w:ascii="Garamond" w:hAnsi="Garamond"/>
          <w:sz w:val="24"/>
          <w:szCs w:val="24"/>
          <w:lang w:val="en-US"/>
        </w:rPr>
        <w:t xml:space="preserve"> does not address cases in which</w:t>
      </w:r>
      <w:r w:rsidR="00872CAC" w:rsidRPr="00864CFC">
        <w:rPr>
          <w:rFonts w:ascii="Garamond" w:hAnsi="Garamond"/>
          <w:sz w:val="24"/>
          <w:szCs w:val="24"/>
          <w:lang w:val="en-US"/>
        </w:rPr>
        <w:t xml:space="preserve"> Brooke overcomes these psychological challenges. </w:t>
      </w:r>
      <w:r w:rsidR="006A2876" w:rsidRPr="00864CFC">
        <w:rPr>
          <w:rFonts w:ascii="Garamond" w:hAnsi="Garamond"/>
          <w:sz w:val="24"/>
          <w:szCs w:val="24"/>
          <w:lang w:val="en-US"/>
        </w:rPr>
        <w:t>I</w:t>
      </w:r>
      <w:r w:rsidR="003273DE" w:rsidRPr="00864CFC">
        <w:rPr>
          <w:rFonts w:ascii="Garamond" w:hAnsi="Garamond"/>
          <w:sz w:val="24"/>
          <w:szCs w:val="24"/>
          <w:lang w:val="en-US"/>
        </w:rPr>
        <w:t>n such cases</w:t>
      </w:r>
      <w:r w:rsidR="00EB15B3" w:rsidRPr="00864CFC">
        <w:rPr>
          <w:rFonts w:ascii="Garamond" w:hAnsi="Garamond"/>
          <w:sz w:val="24"/>
          <w:szCs w:val="24"/>
          <w:lang w:val="en-US"/>
        </w:rPr>
        <w:t>,</w:t>
      </w:r>
      <w:r w:rsidR="003273DE" w:rsidRPr="00864CFC">
        <w:rPr>
          <w:rFonts w:ascii="Garamond" w:hAnsi="Garamond"/>
          <w:sz w:val="24"/>
          <w:szCs w:val="24"/>
          <w:lang w:val="en-US"/>
        </w:rPr>
        <w:t xml:space="preserve"> the</w:t>
      </w:r>
      <w:r w:rsidR="00872CAC" w:rsidRPr="00864CFC">
        <w:rPr>
          <w:rFonts w:ascii="Garamond" w:hAnsi="Garamond"/>
          <w:sz w:val="24"/>
          <w:szCs w:val="24"/>
          <w:lang w:val="en-US"/>
        </w:rPr>
        <w:t xml:space="preserve"> natural thing is to say that she knows but is unfairly </w:t>
      </w:r>
      <w:r w:rsidR="00297E58" w:rsidRPr="00864CFC">
        <w:rPr>
          <w:rFonts w:ascii="Garamond" w:hAnsi="Garamond"/>
          <w:sz w:val="24"/>
          <w:szCs w:val="24"/>
          <w:lang w:val="en-US"/>
        </w:rPr>
        <w:t xml:space="preserve">judged </w:t>
      </w:r>
      <w:r w:rsidR="003273DE" w:rsidRPr="00864CFC">
        <w:rPr>
          <w:rFonts w:ascii="Garamond" w:hAnsi="Garamond"/>
          <w:sz w:val="24"/>
          <w:szCs w:val="24"/>
          <w:lang w:val="en-US"/>
        </w:rPr>
        <w:t xml:space="preserve">or </w:t>
      </w:r>
      <w:r w:rsidR="00872CAC" w:rsidRPr="00864CFC">
        <w:rPr>
          <w:rFonts w:ascii="Garamond" w:hAnsi="Garamond"/>
          <w:sz w:val="24"/>
          <w:szCs w:val="24"/>
          <w:lang w:val="en-US"/>
        </w:rPr>
        <w:t xml:space="preserve">treated as someone who does not know. </w:t>
      </w:r>
      <w:r w:rsidR="00137492" w:rsidRPr="00864CFC">
        <w:rPr>
          <w:rFonts w:ascii="Garamond" w:hAnsi="Garamond"/>
          <w:i/>
          <w:sz w:val="24"/>
          <w:szCs w:val="24"/>
          <w:lang w:val="en-US"/>
        </w:rPr>
        <w:t xml:space="preserve">The Diagnostic Argument </w:t>
      </w:r>
      <w:r w:rsidR="00137492" w:rsidRPr="00864CFC">
        <w:rPr>
          <w:rFonts w:ascii="Garamond" w:hAnsi="Garamond"/>
          <w:sz w:val="24"/>
          <w:szCs w:val="24"/>
          <w:lang w:val="en-US"/>
        </w:rPr>
        <w:t>provides a principled support of</w:t>
      </w:r>
      <w:r w:rsidR="006A2876" w:rsidRPr="00864CFC">
        <w:rPr>
          <w:rFonts w:ascii="Garamond" w:hAnsi="Garamond"/>
          <w:sz w:val="24"/>
          <w:szCs w:val="24"/>
          <w:lang w:val="en-US"/>
        </w:rPr>
        <w:t xml:space="preserve"> this diagnosis. </w:t>
      </w:r>
      <w:r w:rsidR="00137492" w:rsidRPr="00864CFC">
        <w:rPr>
          <w:rFonts w:ascii="Garamond" w:hAnsi="Garamond"/>
          <w:sz w:val="24"/>
          <w:szCs w:val="24"/>
          <w:lang w:val="en-US"/>
        </w:rPr>
        <w:t>The challenge</w:t>
      </w:r>
      <w:r w:rsidRPr="00864CFC">
        <w:rPr>
          <w:rFonts w:ascii="Garamond" w:hAnsi="Garamond"/>
          <w:sz w:val="24"/>
          <w:szCs w:val="24"/>
          <w:lang w:val="en-US"/>
        </w:rPr>
        <w:t xml:space="preserve"> that remains</w:t>
      </w:r>
      <w:r w:rsidR="00137492" w:rsidRPr="00864CFC">
        <w:rPr>
          <w:rFonts w:ascii="Garamond" w:hAnsi="Garamond"/>
          <w:sz w:val="24"/>
          <w:szCs w:val="24"/>
          <w:lang w:val="en-US"/>
        </w:rPr>
        <w:t>, then, is that the</w:t>
      </w:r>
      <w:r w:rsidR="006A2876" w:rsidRPr="00864CFC">
        <w:rPr>
          <w:rFonts w:ascii="Garamond" w:hAnsi="Garamond"/>
          <w:sz w:val="24"/>
          <w:szCs w:val="24"/>
          <w:lang w:val="en-US"/>
        </w:rPr>
        <w:t xml:space="preserve"> </w:t>
      </w:r>
      <w:r w:rsidR="00DF2FD5" w:rsidRPr="00864CFC">
        <w:rPr>
          <w:rFonts w:ascii="Garamond" w:hAnsi="Garamond"/>
          <w:sz w:val="24"/>
          <w:szCs w:val="24"/>
          <w:lang w:val="en-US"/>
        </w:rPr>
        <w:t>account</w:t>
      </w:r>
      <w:r w:rsidR="00C01B74" w:rsidRPr="00864CFC">
        <w:rPr>
          <w:rFonts w:ascii="Garamond" w:hAnsi="Garamond"/>
          <w:sz w:val="24"/>
          <w:szCs w:val="24"/>
          <w:lang w:val="en-US"/>
        </w:rPr>
        <w:t xml:space="preserve"> is</w:t>
      </w:r>
      <w:r w:rsidR="00391B6E" w:rsidRPr="00864CFC">
        <w:rPr>
          <w:rFonts w:ascii="Garamond" w:hAnsi="Garamond"/>
          <w:sz w:val="24"/>
          <w:szCs w:val="24"/>
          <w:lang w:val="en-US"/>
        </w:rPr>
        <w:t xml:space="preserve"> </w:t>
      </w:r>
      <w:r w:rsidR="00297E58" w:rsidRPr="00864CFC">
        <w:rPr>
          <w:rFonts w:ascii="Garamond" w:hAnsi="Garamond"/>
          <w:sz w:val="24"/>
          <w:szCs w:val="24"/>
          <w:lang w:val="en-US"/>
        </w:rPr>
        <w:t>inconsistent with views accordin</w:t>
      </w:r>
      <w:r w:rsidR="006A2876" w:rsidRPr="00864CFC">
        <w:rPr>
          <w:rFonts w:ascii="Garamond" w:hAnsi="Garamond"/>
          <w:sz w:val="24"/>
          <w:szCs w:val="24"/>
          <w:lang w:val="en-US"/>
        </w:rPr>
        <w:t>g to which Brooke</w:t>
      </w:r>
      <w:r w:rsidR="00391B6E" w:rsidRPr="00864CFC">
        <w:rPr>
          <w:rFonts w:ascii="Garamond" w:hAnsi="Garamond"/>
          <w:sz w:val="24"/>
          <w:szCs w:val="24"/>
          <w:lang w:val="en-US"/>
        </w:rPr>
        <w:t xml:space="preserve"> does not know</w:t>
      </w:r>
      <w:r w:rsidR="008220B3" w:rsidRPr="00864CFC">
        <w:rPr>
          <w:rFonts w:ascii="Garamond" w:hAnsi="Garamond"/>
          <w:sz w:val="24"/>
          <w:szCs w:val="24"/>
          <w:lang w:val="en-US"/>
        </w:rPr>
        <w:t xml:space="preserve">. </w:t>
      </w:r>
      <w:r w:rsidR="00137492" w:rsidRPr="00864CFC">
        <w:rPr>
          <w:rFonts w:ascii="Garamond" w:hAnsi="Garamond"/>
          <w:sz w:val="24"/>
          <w:szCs w:val="24"/>
          <w:lang w:val="en-US"/>
        </w:rPr>
        <w:t>So, p</w:t>
      </w:r>
      <w:r w:rsidR="008220B3" w:rsidRPr="00864CFC">
        <w:rPr>
          <w:rFonts w:ascii="Garamond" w:hAnsi="Garamond"/>
          <w:sz w:val="24"/>
          <w:szCs w:val="24"/>
          <w:lang w:val="en-US"/>
        </w:rPr>
        <w:t xml:space="preserve">ragmatic encroachers with this commitment </w:t>
      </w:r>
      <w:r w:rsidR="00C46997" w:rsidRPr="00864CFC">
        <w:rPr>
          <w:rFonts w:ascii="Garamond" w:hAnsi="Garamond"/>
          <w:sz w:val="24"/>
          <w:szCs w:val="24"/>
          <w:lang w:val="en-US"/>
        </w:rPr>
        <w:t xml:space="preserve">appear to be restricted to the claim </w:t>
      </w:r>
      <w:r w:rsidR="008220B3" w:rsidRPr="00864CFC">
        <w:rPr>
          <w:rFonts w:ascii="Garamond" w:hAnsi="Garamond"/>
          <w:sz w:val="24"/>
          <w:szCs w:val="24"/>
          <w:lang w:val="en-US"/>
        </w:rPr>
        <w:t>that it is unjust that Brooke’s social circumstances prevent her from knowing on the basis of reliable memory.</w:t>
      </w:r>
    </w:p>
    <w:p w14:paraId="6F1F8D86" w14:textId="48DAF5EF" w:rsidR="0066786E" w:rsidRPr="00864CFC" w:rsidRDefault="008220B3" w:rsidP="00B447C4">
      <w:pPr>
        <w:spacing w:after="0" w:line="240" w:lineRule="auto"/>
        <w:rPr>
          <w:rFonts w:ascii="Garamond" w:hAnsi="Garamond"/>
          <w:sz w:val="24"/>
          <w:szCs w:val="24"/>
          <w:lang w:val="en-US"/>
        </w:rPr>
      </w:pPr>
      <w:r w:rsidRPr="00864CFC">
        <w:rPr>
          <w:rFonts w:ascii="Garamond" w:hAnsi="Garamond"/>
          <w:sz w:val="24"/>
          <w:szCs w:val="24"/>
          <w:lang w:val="en-US"/>
        </w:rPr>
        <w:lastRenderedPageBreak/>
        <w:tab/>
        <w:t xml:space="preserve">There are </w:t>
      </w:r>
      <w:r w:rsidR="003273DE" w:rsidRPr="00864CFC">
        <w:rPr>
          <w:rFonts w:ascii="Garamond" w:hAnsi="Garamond"/>
          <w:sz w:val="24"/>
          <w:szCs w:val="24"/>
          <w:lang w:val="en-US"/>
        </w:rPr>
        <w:t>several</w:t>
      </w:r>
      <w:r w:rsidRPr="00864CFC">
        <w:rPr>
          <w:rFonts w:ascii="Garamond" w:hAnsi="Garamond"/>
          <w:sz w:val="24"/>
          <w:szCs w:val="24"/>
          <w:lang w:val="en-US"/>
        </w:rPr>
        <w:t xml:space="preserve"> costs associated with this </w:t>
      </w:r>
      <w:r w:rsidR="006A2876" w:rsidRPr="00864CFC">
        <w:rPr>
          <w:rFonts w:ascii="Garamond" w:hAnsi="Garamond"/>
          <w:sz w:val="24"/>
          <w:szCs w:val="24"/>
          <w:lang w:val="en-US"/>
        </w:rPr>
        <w:t>claim</w:t>
      </w:r>
      <w:r w:rsidRPr="00864CFC">
        <w:rPr>
          <w:rFonts w:ascii="Garamond" w:hAnsi="Garamond"/>
          <w:sz w:val="24"/>
          <w:szCs w:val="24"/>
          <w:lang w:val="en-US"/>
        </w:rPr>
        <w:t xml:space="preserve">. </w:t>
      </w:r>
      <w:r w:rsidR="0002390E" w:rsidRPr="00864CFC">
        <w:rPr>
          <w:rFonts w:ascii="Garamond" w:hAnsi="Garamond"/>
          <w:sz w:val="24"/>
          <w:szCs w:val="24"/>
          <w:lang w:val="en-US"/>
        </w:rPr>
        <w:t>First of all</w:t>
      </w:r>
      <w:r w:rsidRPr="00864CFC">
        <w:rPr>
          <w:rFonts w:ascii="Garamond" w:hAnsi="Garamond"/>
          <w:sz w:val="24"/>
          <w:szCs w:val="24"/>
          <w:lang w:val="en-US"/>
        </w:rPr>
        <w:t>, it would seem to reduce</w:t>
      </w:r>
      <w:r w:rsidR="00B5753E" w:rsidRPr="00864CFC">
        <w:rPr>
          <w:rFonts w:ascii="Garamond" w:hAnsi="Garamond"/>
          <w:sz w:val="24"/>
          <w:szCs w:val="24"/>
          <w:lang w:val="en-US"/>
        </w:rPr>
        <w:t xml:space="preserve"> the epistemic injustice in question to the </w:t>
      </w:r>
      <w:r w:rsidR="00B5753E" w:rsidRPr="00864CFC">
        <w:rPr>
          <w:rFonts w:ascii="Garamond" w:hAnsi="Garamond"/>
          <w:i/>
          <w:sz w:val="24"/>
          <w:szCs w:val="24"/>
          <w:lang w:val="en-US"/>
        </w:rPr>
        <w:t xml:space="preserve">distributive </w:t>
      </w:r>
      <w:r w:rsidR="00B5753E" w:rsidRPr="00864CFC">
        <w:rPr>
          <w:rFonts w:ascii="Garamond" w:hAnsi="Garamond"/>
          <w:sz w:val="24"/>
          <w:szCs w:val="24"/>
          <w:lang w:val="en-US"/>
        </w:rPr>
        <w:t>brand</w:t>
      </w:r>
      <w:r w:rsidR="0002390E" w:rsidRPr="00864CFC">
        <w:rPr>
          <w:rFonts w:ascii="Garamond" w:hAnsi="Garamond"/>
          <w:sz w:val="24"/>
          <w:szCs w:val="24"/>
          <w:lang w:val="en-US"/>
        </w:rPr>
        <w:t>. But</w:t>
      </w:r>
      <w:r w:rsidR="00C46997" w:rsidRPr="00864CFC">
        <w:rPr>
          <w:rFonts w:ascii="Garamond" w:hAnsi="Garamond"/>
          <w:sz w:val="24"/>
          <w:szCs w:val="24"/>
          <w:lang w:val="en-US"/>
        </w:rPr>
        <w:t>,</w:t>
      </w:r>
      <w:r w:rsidR="00B5753E" w:rsidRPr="00864CFC">
        <w:rPr>
          <w:rFonts w:ascii="Garamond" w:hAnsi="Garamond"/>
          <w:sz w:val="24"/>
          <w:szCs w:val="24"/>
          <w:lang w:val="en-US"/>
        </w:rPr>
        <w:t xml:space="preserve"> as </w:t>
      </w:r>
      <w:r w:rsidR="00C46997" w:rsidRPr="00864CFC">
        <w:rPr>
          <w:rFonts w:ascii="Garamond" w:hAnsi="Garamond"/>
          <w:sz w:val="24"/>
          <w:szCs w:val="24"/>
          <w:lang w:val="en-US"/>
        </w:rPr>
        <w:t>argued above</w:t>
      </w:r>
      <w:r w:rsidR="00B5753E" w:rsidRPr="00864CFC">
        <w:rPr>
          <w:rFonts w:ascii="Garamond" w:hAnsi="Garamond"/>
          <w:sz w:val="24"/>
          <w:szCs w:val="24"/>
          <w:lang w:val="en-US"/>
        </w:rPr>
        <w:t xml:space="preserve">, the epistemic injustice in question </w:t>
      </w:r>
      <w:r w:rsidR="00C46997" w:rsidRPr="00864CFC">
        <w:rPr>
          <w:rFonts w:ascii="Garamond" w:hAnsi="Garamond"/>
          <w:sz w:val="24"/>
          <w:szCs w:val="24"/>
          <w:lang w:val="en-US"/>
        </w:rPr>
        <w:t>is</w:t>
      </w:r>
      <w:r w:rsidR="00B5753E" w:rsidRPr="00864CFC">
        <w:rPr>
          <w:rFonts w:ascii="Garamond" w:hAnsi="Garamond"/>
          <w:sz w:val="24"/>
          <w:szCs w:val="24"/>
          <w:lang w:val="en-US"/>
        </w:rPr>
        <w:t xml:space="preserve"> of the </w:t>
      </w:r>
      <w:r w:rsidR="00B5753E" w:rsidRPr="00864CFC">
        <w:rPr>
          <w:rFonts w:ascii="Garamond" w:hAnsi="Garamond"/>
          <w:i/>
          <w:sz w:val="24"/>
          <w:szCs w:val="24"/>
          <w:lang w:val="en-US"/>
        </w:rPr>
        <w:t>discriminat</w:t>
      </w:r>
      <w:r w:rsidR="00C91C39" w:rsidRPr="00864CFC">
        <w:rPr>
          <w:rFonts w:ascii="Garamond" w:hAnsi="Garamond"/>
          <w:i/>
          <w:sz w:val="24"/>
          <w:szCs w:val="24"/>
          <w:lang w:val="en-US"/>
        </w:rPr>
        <w:t>ory</w:t>
      </w:r>
      <w:r w:rsidR="00B5753E" w:rsidRPr="00864CFC">
        <w:rPr>
          <w:rFonts w:ascii="Garamond" w:hAnsi="Garamond"/>
          <w:i/>
          <w:sz w:val="24"/>
          <w:szCs w:val="24"/>
          <w:lang w:val="en-US"/>
        </w:rPr>
        <w:t xml:space="preserve"> </w:t>
      </w:r>
      <w:r w:rsidR="00B5753E" w:rsidRPr="00864CFC">
        <w:rPr>
          <w:rFonts w:ascii="Garamond" w:hAnsi="Garamond"/>
          <w:sz w:val="24"/>
          <w:szCs w:val="24"/>
          <w:lang w:val="en-US"/>
        </w:rPr>
        <w:t>variety</w:t>
      </w:r>
      <w:r w:rsidR="00AC7757" w:rsidRPr="00864CFC">
        <w:rPr>
          <w:rFonts w:ascii="Garamond" w:hAnsi="Garamond"/>
          <w:sz w:val="24"/>
          <w:szCs w:val="24"/>
          <w:lang w:val="en-US"/>
        </w:rPr>
        <w:t xml:space="preserve"> in the subset of cases, C, where </w:t>
      </w:r>
      <w:r w:rsidR="008037C6" w:rsidRPr="00864CFC">
        <w:rPr>
          <w:rFonts w:ascii="Garamond" w:hAnsi="Garamond"/>
          <w:sz w:val="24"/>
          <w:szCs w:val="24"/>
          <w:lang w:val="en-US"/>
        </w:rPr>
        <w:t xml:space="preserve">Brooke </w:t>
      </w:r>
      <w:r w:rsidR="00AC7757" w:rsidRPr="00864CFC">
        <w:rPr>
          <w:rFonts w:ascii="Garamond" w:hAnsi="Garamond"/>
          <w:sz w:val="24"/>
          <w:szCs w:val="24"/>
          <w:lang w:val="en-US"/>
        </w:rPr>
        <w:t>is</w:t>
      </w:r>
      <w:r w:rsidR="006A2876" w:rsidRPr="00864CFC">
        <w:rPr>
          <w:rFonts w:ascii="Garamond" w:hAnsi="Garamond"/>
          <w:sz w:val="24"/>
          <w:szCs w:val="24"/>
          <w:lang w:val="en-US"/>
        </w:rPr>
        <w:t>,</w:t>
      </w:r>
      <w:r w:rsidR="00AC7757" w:rsidRPr="00864CFC">
        <w:rPr>
          <w:rFonts w:ascii="Garamond" w:hAnsi="Garamond"/>
          <w:sz w:val="24"/>
          <w:szCs w:val="24"/>
          <w:lang w:val="en-US"/>
        </w:rPr>
        <w:t xml:space="preserve"> for </w:t>
      </w:r>
      <w:r w:rsidR="006A2876" w:rsidRPr="00864CFC">
        <w:rPr>
          <w:rFonts w:ascii="Garamond" w:hAnsi="Garamond"/>
          <w:sz w:val="24"/>
          <w:szCs w:val="24"/>
          <w:lang w:val="en-US"/>
        </w:rPr>
        <w:t xml:space="preserve">paradigmatically unjust </w:t>
      </w:r>
      <w:r w:rsidR="00AC7757" w:rsidRPr="00864CFC">
        <w:rPr>
          <w:rFonts w:ascii="Garamond" w:hAnsi="Garamond"/>
          <w:sz w:val="24"/>
          <w:szCs w:val="24"/>
          <w:lang w:val="en-US"/>
        </w:rPr>
        <w:t>reasons concerning her social circumstance</w:t>
      </w:r>
      <w:r w:rsidR="0002390E" w:rsidRPr="00864CFC">
        <w:rPr>
          <w:rFonts w:ascii="Garamond" w:hAnsi="Garamond"/>
          <w:sz w:val="24"/>
          <w:szCs w:val="24"/>
          <w:lang w:val="en-US"/>
        </w:rPr>
        <w:t>s</w:t>
      </w:r>
      <w:r w:rsidR="00AC7757" w:rsidRPr="00864CFC">
        <w:rPr>
          <w:rFonts w:ascii="Garamond" w:hAnsi="Garamond"/>
          <w:sz w:val="24"/>
          <w:szCs w:val="24"/>
          <w:lang w:val="en-US"/>
        </w:rPr>
        <w:t>, regarded as a non-knower when equally reliable persons are regarded as knowers</w:t>
      </w:r>
      <w:r w:rsidR="00B5753E" w:rsidRPr="00864CFC">
        <w:rPr>
          <w:rFonts w:ascii="Garamond" w:hAnsi="Garamond"/>
          <w:sz w:val="24"/>
          <w:szCs w:val="24"/>
          <w:lang w:val="en-US"/>
        </w:rPr>
        <w:t>. Second</w:t>
      </w:r>
      <w:r w:rsidR="000E34B4" w:rsidRPr="00864CFC">
        <w:rPr>
          <w:rFonts w:ascii="Garamond" w:hAnsi="Garamond"/>
          <w:sz w:val="24"/>
          <w:szCs w:val="24"/>
          <w:lang w:val="en-US"/>
        </w:rPr>
        <w:t xml:space="preserve"> and relatedly</w:t>
      </w:r>
      <w:r w:rsidR="00B5753E" w:rsidRPr="00864CFC">
        <w:rPr>
          <w:rFonts w:ascii="Garamond" w:hAnsi="Garamond"/>
          <w:sz w:val="24"/>
          <w:szCs w:val="24"/>
          <w:lang w:val="en-US"/>
        </w:rPr>
        <w:t xml:space="preserve">, </w:t>
      </w:r>
      <w:r w:rsidR="000E34B4" w:rsidRPr="00864CFC">
        <w:rPr>
          <w:rFonts w:ascii="Garamond" w:hAnsi="Garamond"/>
          <w:sz w:val="24"/>
          <w:szCs w:val="24"/>
          <w:lang w:val="en-US"/>
        </w:rPr>
        <w:t xml:space="preserve">if there are cases in which </w:t>
      </w:r>
      <w:r w:rsidR="00C21FF3" w:rsidRPr="00864CFC">
        <w:rPr>
          <w:rFonts w:ascii="Garamond" w:hAnsi="Garamond"/>
          <w:sz w:val="24"/>
          <w:szCs w:val="24"/>
          <w:lang w:val="en-US"/>
        </w:rPr>
        <w:t xml:space="preserve">it is not unjust that </w:t>
      </w:r>
      <w:r w:rsidR="000E34B4" w:rsidRPr="00864CFC">
        <w:rPr>
          <w:rFonts w:ascii="Garamond" w:hAnsi="Garamond"/>
          <w:sz w:val="24"/>
          <w:szCs w:val="24"/>
          <w:lang w:val="en-US"/>
        </w:rPr>
        <w:t>Brooke</w:t>
      </w:r>
      <w:r w:rsidR="00C21FF3" w:rsidRPr="00864CFC">
        <w:rPr>
          <w:rFonts w:ascii="Garamond" w:hAnsi="Garamond"/>
          <w:sz w:val="24"/>
          <w:szCs w:val="24"/>
          <w:lang w:val="en-US"/>
        </w:rPr>
        <w:t xml:space="preserve"> is </w:t>
      </w:r>
      <w:r w:rsidR="00EB15B3" w:rsidRPr="00864CFC">
        <w:rPr>
          <w:rFonts w:ascii="Garamond" w:hAnsi="Garamond"/>
          <w:sz w:val="24"/>
          <w:szCs w:val="24"/>
          <w:lang w:val="en-US"/>
        </w:rPr>
        <w:t xml:space="preserve">in </w:t>
      </w:r>
      <w:r w:rsidR="00C21FF3" w:rsidRPr="00864CFC">
        <w:rPr>
          <w:rFonts w:ascii="Garamond" w:hAnsi="Garamond"/>
          <w:sz w:val="24"/>
          <w:szCs w:val="24"/>
          <w:lang w:val="en-US"/>
        </w:rPr>
        <w:t xml:space="preserve">the </w:t>
      </w:r>
      <w:r w:rsidR="000E34B4" w:rsidRPr="00864CFC">
        <w:rPr>
          <w:rFonts w:ascii="Garamond" w:hAnsi="Garamond"/>
          <w:sz w:val="24"/>
          <w:szCs w:val="24"/>
          <w:lang w:val="en-US"/>
        </w:rPr>
        <w:t xml:space="preserve">social circumstances </w:t>
      </w:r>
      <w:r w:rsidR="00C21FF3" w:rsidRPr="00864CFC">
        <w:rPr>
          <w:rFonts w:ascii="Garamond" w:hAnsi="Garamond"/>
          <w:sz w:val="24"/>
          <w:szCs w:val="24"/>
          <w:lang w:val="en-US"/>
        </w:rPr>
        <w:t>she is in</w:t>
      </w:r>
      <w:r w:rsidR="000E34B4" w:rsidRPr="00864CFC">
        <w:rPr>
          <w:rFonts w:ascii="Garamond" w:hAnsi="Garamond"/>
          <w:sz w:val="24"/>
          <w:szCs w:val="24"/>
          <w:lang w:val="en-US"/>
        </w:rPr>
        <w:t xml:space="preserve">, </w:t>
      </w:r>
      <w:r w:rsidR="00C21FF3" w:rsidRPr="00864CFC">
        <w:rPr>
          <w:rFonts w:ascii="Garamond" w:hAnsi="Garamond"/>
          <w:sz w:val="24"/>
          <w:szCs w:val="24"/>
          <w:lang w:val="en-US"/>
        </w:rPr>
        <w:t xml:space="preserve">then </w:t>
      </w:r>
      <w:r w:rsidR="000E34B4" w:rsidRPr="00864CFC">
        <w:rPr>
          <w:rFonts w:ascii="Garamond" w:hAnsi="Garamond"/>
          <w:sz w:val="24"/>
          <w:szCs w:val="24"/>
          <w:lang w:val="en-US"/>
        </w:rPr>
        <w:t>it will be hard to</w:t>
      </w:r>
      <w:r w:rsidR="00C01B74" w:rsidRPr="00864CFC">
        <w:rPr>
          <w:rFonts w:ascii="Garamond" w:hAnsi="Garamond"/>
          <w:sz w:val="24"/>
          <w:szCs w:val="24"/>
          <w:lang w:val="en-US"/>
        </w:rPr>
        <w:t xml:space="preserve"> argue that </w:t>
      </w:r>
      <w:r w:rsidR="00C21FF3" w:rsidRPr="00864CFC">
        <w:rPr>
          <w:rFonts w:ascii="Garamond" w:hAnsi="Garamond"/>
          <w:sz w:val="24"/>
          <w:szCs w:val="24"/>
          <w:lang w:val="en-US"/>
        </w:rPr>
        <w:t>such cases</w:t>
      </w:r>
      <w:r w:rsidR="00C01B74" w:rsidRPr="00864CFC">
        <w:rPr>
          <w:rFonts w:ascii="Garamond" w:hAnsi="Garamond"/>
          <w:sz w:val="24"/>
          <w:szCs w:val="24"/>
          <w:lang w:val="en-US"/>
        </w:rPr>
        <w:t xml:space="preserve"> </w:t>
      </w:r>
      <w:r w:rsidR="00DF2FD5" w:rsidRPr="00864CFC">
        <w:rPr>
          <w:rFonts w:ascii="Garamond" w:hAnsi="Garamond"/>
          <w:sz w:val="24"/>
          <w:szCs w:val="24"/>
          <w:lang w:val="en-US"/>
        </w:rPr>
        <w:t>merely exhibit</w:t>
      </w:r>
      <w:r w:rsidR="00C01B74" w:rsidRPr="00864CFC">
        <w:rPr>
          <w:rFonts w:ascii="Garamond" w:hAnsi="Garamond"/>
          <w:sz w:val="24"/>
          <w:szCs w:val="24"/>
          <w:lang w:val="en-US"/>
        </w:rPr>
        <w:t xml:space="preserve"> distributive </w:t>
      </w:r>
      <w:r w:rsidR="00AC7757" w:rsidRPr="00864CFC">
        <w:rPr>
          <w:rFonts w:ascii="Garamond" w:hAnsi="Garamond"/>
          <w:sz w:val="24"/>
          <w:szCs w:val="24"/>
          <w:lang w:val="en-US"/>
        </w:rPr>
        <w:t>e</w:t>
      </w:r>
      <w:r w:rsidR="000E34B4" w:rsidRPr="00864CFC">
        <w:rPr>
          <w:rFonts w:ascii="Garamond" w:hAnsi="Garamond"/>
          <w:sz w:val="24"/>
          <w:szCs w:val="24"/>
          <w:lang w:val="en-US"/>
        </w:rPr>
        <w:t xml:space="preserve">pistemic injustice. The two worries are related insofar as the </w:t>
      </w:r>
      <w:r w:rsidR="00DF2FD5" w:rsidRPr="00864CFC">
        <w:rPr>
          <w:rFonts w:ascii="Garamond" w:hAnsi="Garamond"/>
          <w:sz w:val="24"/>
          <w:szCs w:val="24"/>
          <w:lang w:val="en-US"/>
        </w:rPr>
        <w:t>response</w:t>
      </w:r>
      <w:r w:rsidR="000E34B4" w:rsidRPr="00864CFC">
        <w:rPr>
          <w:rFonts w:ascii="Garamond" w:hAnsi="Garamond"/>
          <w:sz w:val="24"/>
          <w:szCs w:val="24"/>
          <w:lang w:val="en-US"/>
        </w:rPr>
        <w:t xml:space="preserve"> appears to miss what is central to the distinctively </w:t>
      </w:r>
      <w:r w:rsidR="000E34B4" w:rsidRPr="00864CFC">
        <w:rPr>
          <w:rFonts w:ascii="Garamond" w:hAnsi="Garamond"/>
          <w:i/>
          <w:sz w:val="24"/>
          <w:szCs w:val="24"/>
          <w:lang w:val="en-US"/>
        </w:rPr>
        <w:t xml:space="preserve">epistemic </w:t>
      </w:r>
      <w:r w:rsidR="000E34B4" w:rsidRPr="00864CFC">
        <w:rPr>
          <w:rFonts w:ascii="Garamond" w:hAnsi="Garamond"/>
          <w:sz w:val="24"/>
          <w:szCs w:val="24"/>
          <w:lang w:val="en-US"/>
        </w:rPr>
        <w:t xml:space="preserve">character of the injustice </w:t>
      </w:r>
      <w:r w:rsidR="00C01B74" w:rsidRPr="00864CFC">
        <w:rPr>
          <w:rFonts w:ascii="Garamond" w:hAnsi="Garamond"/>
          <w:sz w:val="24"/>
          <w:szCs w:val="24"/>
          <w:lang w:val="en-US"/>
        </w:rPr>
        <w:t xml:space="preserve">that Brooke suffers by being </w:t>
      </w:r>
      <w:r w:rsidR="000E34B4" w:rsidRPr="00864CFC">
        <w:rPr>
          <w:rFonts w:ascii="Garamond" w:hAnsi="Garamond"/>
          <w:sz w:val="24"/>
          <w:szCs w:val="24"/>
          <w:lang w:val="en-US"/>
        </w:rPr>
        <w:t xml:space="preserve">regarded </w:t>
      </w:r>
      <w:r w:rsidR="00C01B74" w:rsidRPr="00864CFC">
        <w:rPr>
          <w:rFonts w:ascii="Garamond" w:hAnsi="Garamond"/>
          <w:sz w:val="24"/>
          <w:szCs w:val="24"/>
          <w:lang w:val="en-US"/>
        </w:rPr>
        <w:t xml:space="preserve">or treated </w:t>
      </w:r>
      <w:r w:rsidR="000E34B4" w:rsidRPr="00864CFC">
        <w:rPr>
          <w:rFonts w:ascii="Garamond" w:hAnsi="Garamond"/>
          <w:sz w:val="24"/>
          <w:szCs w:val="24"/>
          <w:lang w:val="en-US"/>
        </w:rPr>
        <w:t xml:space="preserve">as a </w:t>
      </w:r>
      <w:r w:rsidR="00C01B74" w:rsidRPr="00864CFC">
        <w:rPr>
          <w:rFonts w:ascii="Garamond" w:hAnsi="Garamond"/>
          <w:sz w:val="24"/>
          <w:szCs w:val="24"/>
          <w:lang w:val="en-US"/>
        </w:rPr>
        <w:t>non-</w:t>
      </w:r>
      <w:r w:rsidR="000E34B4" w:rsidRPr="00864CFC">
        <w:rPr>
          <w:rFonts w:ascii="Garamond" w:hAnsi="Garamond"/>
          <w:sz w:val="24"/>
          <w:szCs w:val="24"/>
          <w:lang w:val="en-US"/>
        </w:rPr>
        <w:t>knower.</w:t>
      </w:r>
      <w:r w:rsidR="00AE5C26" w:rsidRPr="00864CFC">
        <w:rPr>
          <w:rFonts w:ascii="Garamond" w:hAnsi="Garamond"/>
          <w:sz w:val="24"/>
          <w:szCs w:val="24"/>
          <w:lang w:val="en-US"/>
        </w:rPr>
        <w:t xml:space="preserve"> </w:t>
      </w:r>
      <w:r w:rsidR="006A2876" w:rsidRPr="00864CFC">
        <w:rPr>
          <w:rFonts w:ascii="Garamond" w:hAnsi="Garamond"/>
          <w:sz w:val="24"/>
          <w:szCs w:val="24"/>
          <w:lang w:val="en-US"/>
        </w:rPr>
        <w:t>Here is one reason why: I</w:t>
      </w:r>
      <w:r w:rsidR="00AE5C26" w:rsidRPr="00864CFC">
        <w:rPr>
          <w:rFonts w:ascii="Garamond" w:hAnsi="Garamond"/>
          <w:sz w:val="24"/>
          <w:szCs w:val="24"/>
          <w:lang w:val="en-US"/>
        </w:rPr>
        <w:t xml:space="preserve">t seems that she may suffer this </w:t>
      </w:r>
      <w:r w:rsidR="005D7F26" w:rsidRPr="00864CFC">
        <w:rPr>
          <w:rFonts w:ascii="Garamond" w:hAnsi="Garamond"/>
          <w:sz w:val="24"/>
          <w:szCs w:val="24"/>
          <w:lang w:val="en-US"/>
        </w:rPr>
        <w:t>distinctive</w:t>
      </w:r>
      <w:r w:rsidR="00C46997" w:rsidRPr="00864CFC">
        <w:rPr>
          <w:rFonts w:ascii="Garamond" w:hAnsi="Garamond"/>
          <w:sz w:val="24"/>
          <w:szCs w:val="24"/>
          <w:lang w:val="en-US"/>
        </w:rPr>
        <w:t>ly epistemic</w:t>
      </w:r>
      <w:r w:rsidR="005D7F26" w:rsidRPr="00864CFC">
        <w:rPr>
          <w:rFonts w:ascii="Garamond" w:hAnsi="Garamond"/>
          <w:sz w:val="24"/>
          <w:szCs w:val="24"/>
          <w:lang w:val="en-US"/>
        </w:rPr>
        <w:t xml:space="preserve"> </w:t>
      </w:r>
      <w:r w:rsidR="00AE5C26" w:rsidRPr="00864CFC">
        <w:rPr>
          <w:rFonts w:ascii="Garamond" w:hAnsi="Garamond"/>
          <w:sz w:val="24"/>
          <w:szCs w:val="24"/>
          <w:lang w:val="en-US"/>
        </w:rPr>
        <w:t xml:space="preserve">injustice </w:t>
      </w:r>
      <w:r w:rsidR="00AE5C26" w:rsidRPr="00864CFC">
        <w:rPr>
          <w:rFonts w:ascii="Garamond" w:hAnsi="Garamond"/>
          <w:i/>
          <w:sz w:val="24"/>
          <w:szCs w:val="24"/>
          <w:lang w:val="en-US"/>
        </w:rPr>
        <w:t xml:space="preserve">independently of whether </w:t>
      </w:r>
      <w:r w:rsidR="00C46997" w:rsidRPr="00864CFC">
        <w:rPr>
          <w:rFonts w:ascii="Garamond" w:hAnsi="Garamond"/>
          <w:i/>
          <w:sz w:val="24"/>
          <w:szCs w:val="24"/>
          <w:lang w:val="en-US"/>
        </w:rPr>
        <w:t>it is just or unjust that she is in the</w:t>
      </w:r>
      <w:r w:rsidR="00AE5C26" w:rsidRPr="00864CFC">
        <w:rPr>
          <w:rFonts w:ascii="Garamond" w:hAnsi="Garamond"/>
          <w:i/>
          <w:sz w:val="24"/>
          <w:szCs w:val="24"/>
          <w:lang w:val="en-US"/>
        </w:rPr>
        <w:t xml:space="preserve"> social circumstances </w:t>
      </w:r>
      <w:r w:rsidR="00C46997" w:rsidRPr="00864CFC">
        <w:rPr>
          <w:rFonts w:ascii="Garamond" w:hAnsi="Garamond"/>
          <w:i/>
          <w:sz w:val="24"/>
          <w:szCs w:val="24"/>
          <w:lang w:val="en-US"/>
        </w:rPr>
        <w:t>she is in</w:t>
      </w:r>
      <w:r w:rsidR="005D7F26" w:rsidRPr="00864CFC">
        <w:rPr>
          <w:rFonts w:ascii="Garamond" w:hAnsi="Garamond"/>
          <w:sz w:val="24"/>
          <w:szCs w:val="24"/>
          <w:lang w:val="en-US"/>
        </w:rPr>
        <w:t xml:space="preserve">. </w:t>
      </w:r>
      <w:r w:rsidR="0066786E" w:rsidRPr="00864CFC">
        <w:rPr>
          <w:rFonts w:ascii="Garamond" w:hAnsi="Garamond"/>
          <w:sz w:val="24"/>
          <w:szCs w:val="24"/>
          <w:lang w:val="en-US"/>
        </w:rPr>
        <w:t>To see this, let us consider both options:</w:t>
      </w:r>
    </w:p>
    <w:p w14:paraId="6479C7A7" w14:textId="6AFD8B42" w:rsidR="0066786E" w:rsidRPr="00864CFC" w:rsidRDefault="0066786E" w:rsidP="00B447C4">
      <w:pPr>
        <w:spacing w:after="0" w:line="240" w:lineRule="auto"/>
        <w:rPr>
          <w:rFonts w:ascii="Garamond" w:hAnsi="Garamond"/>
          <w:sz w:val="24"/>
          <w:szCs w:val="24"/>
          <w:lang w:val="en-US"/>
        </w:rPr>
      </w:pPr>
      <w:r w:rsidRPr="00864CFC">
        <w:rPr>
          <w:rFonts w:ascii="Garamond" w:hAnsi="Garamond"/>
          <w:sz w:val="24"/>
          <w:szCs w:val="24"/>
          <w:lang w:val="en-US"/>
        </w:rPr>
        <w:tab/>
      </w:r>
      <w:r w:rsidR="005D7F26" w:rsidRPr="00864CFC">
        <w:rPr>
          <w:rFonts w:ascii="Garamond" w:hAnsi="Garamond"/>
          <w:sz w:val="24"/>
          <w:szCs w:val="24"/>
          <w:lang w:val="en-US"/>
        </w:rPr>
        <w:t>I</w:t>
      </w:r>
      <w:r w:rsidR="00C46997" w:rsidRPr="00864CFC">
        <w:rPr>
          <w:rFonts w:ascii="Garamond" w:hAnsi="Garamond"/>
          <w:sz w:val="24"/>
          <w:szCs w:val="24"/>
          <w:lang w:val="en-US"/>
        </w:rPr>
        <w:t xml:space="preserve">f it is unjust that </w:t>
      </w:r>
      <w:r w:rsidRPr="00864CFC">
        <w:rPr>
          <w:rFonts w:ascii="Garamond" w:hAnsi="Garamond"/>
          <w:sz w:val="24"/>
          <w:szCs w:val="24"/>
          <w:lang w:val="en-US"/>
        </w:rPr>
        <w:t>Brooke</w:t>
      </w:r>
      <w:r w:rsidR="00C46997" w:rsidRPr="00864CFC">
        <w:rPr>
          <w:rFonts w:ascii="Garamond" w:hAnsi="Garamond"/>
          <w:sz w:val="24"/>
          <w:szCs w:val="24"/>
          <w:lang w:val="en-US"/>
        </w:rPr>
        <w:t xml:space="preserve"> is poor, </w:t>
      </w:r>
      <w:r w:rsidR="005D7F26" w:rsidRPr="00864CFC">
        <w:rPr>
          <w:rFonts w:ascii="Garamond" w:hAnsi="Garamond"/>
          <w:sz w:val="24"/>
          <w:szCs w:val="24"/>
          <w:lang w:val="en-US"/>
        </w:rPr>
        <w:t>the epistemic injustice</w:t>
      </w:r>
      <w:r w:rsidRPr="00864CFC">
        <w:rPr>
          <w:rFonts w:ascii="Garamond" w:hAnsi="Garamond"/>
          <w:sz w:val="24"/>
          <w:szCs w:val="24"/>
          <w:lang w:val="en-US"/>
        </w:rPr>
        <w:t xml:space="preserve"> she suffers in the relevant cases</w:t>
      </w:r>
      <w:r w:rsidR="005D7F26" w:rsidRPr="00864CFC">
        <w:rPr>
          <w:rFonts w:ascii="Garamond" w:hAnsi="Garamond"/>
          <w:sz w:val="24"/>
          <w:szCs w:val="24"/>
          <w:lang w:val="en-US"/>
        </w:rPr>
        <w:t xml:space="preserve"> </w:t>
      </w:r>
      <w:r w:rsidR="005D7F26" w:rsidRPr="00864CFC">
        <w:rPr>
          <w:rFonts w:ascii="Garamond" w:hAnsi="Garamond"/>
          <w:i/>
          <w:sz w:val="24"/>
          <w:szCs w:val="24"/>
          <w:lang w:val="en-US"/>
        </w:rPr>
        <w:t>adds</w:t>
      </w:r>
      <w:r w:rsidR="005D7F26" w:rsidRPr="00864CFC">
        <w:rPr>
          <w:rFonts w:ascii="Garamond" w:hAnsi="Garamond"/>
          <w:sz w:val="24"/>
          <w:szCs w:val="24"/>
          <w:lang w:val="en-US"/>
        </w:rPr>
        <w:t xml:space="preserve"> insult to injury. </w:t>
      </w:r>
      <w:r w:rsidRPr="00864CFC">
        <w:rPr>
          <w:rFonts w:ascii="Garamond" w:hAnsi="Garamond"/>
          <w:sz w:val="24"/>
          <w:szCs w:val="24"/>
          <w:lang w:val="en-US"/>
        </w:rPr>
        <w:t>Given that it is unjust that Brooke is poor, the fact that she is regarded as a non-knower is a further injustice and one that is distinctively epistemic. B</w:t>
      </w:r>
      <w:r w:rsidR="006A2876" w:rsidRPr="00864CFC">
        <w:rPr>
          <w:rFonts w:ascii="Garamond" w:hAnsi="Garamond"/>
          <w:sz w:val="24"/>
          <w:szCs w:val="24"/>
          <w:lang w:val="en-US"/>
        </w:rPr>
        <w:t xml:space="preserve">ut this </w:t>
      </w:r>
      <w:r w:rsidRPr="00864CFC">
        <w:rPr>
          <w:rFonts w:ascii="Garamond" w:hAnsi="Garamond"/>
          <w:sz w:val="24"/>
          <w:szCs w:val="24"/>
          <w:lang w:val="en-US"/>
        </w:rPr>
        <w:t>further epistemic</w:t>
      </w:r>
      <w:r w:rsidR="006A2876" w:rsidRPr="00864CFC">
        <w:rPr>
          <w:rFonts w:ascii="Garamond" w:hAnsi="Garamond"/>
          <w:sz w:val="24"/>
          <w:szCs w:val="24"/>
          <w:lang w:val="en-US"/>
        </w:rPr>
        <w:t xml:space="preserve"> injustice is precis</w:t>
      </w:r>
      <w:r w:rsidRPr="00864CFC">
        <w:rPr>
          <w:rFonts w:ascii="Garamond" w:hAnsi="Garamond"/>
          <w:sz w:val="24"/>
          <w:szCs w:val="24"/>
          <w:lang w:val="en-US"/>
        </w:rPr>
        <w:t>ely what must be accounted for. The challenge to pragmatic encroachers of doing so persists.</w:t>
      </w:r>
    </w:p>
    <w:p w14:paraId="47CEC3CC" w14:textId="44A8E8BD" w:rsidR="00A21F2D" w:rsidRPr="00864CFC" w:rsidRDefault="0066786E" w:rsidP="00B447C4">
      <w:pPr>
        <w:spacing w:after="0" w:line="240" w:lineRule="auto"/>
        <w:rPr>
          <w:rFonts w:ascii="Garamond" w:hAnsi="Garamond"/>
          <w:sz w:val="24"/>
          <w:szCs w:val="24"/>
          <w:lang w:val="en-US"/>
        </w:rPr>
      </w:pPr>
      <w:r w:rsidRPr="00864CFC">
        <w:rPr>
          <w:rFonts w:ascii="Garamond" w:hAnsi="Garamond"/>
          <w:sz w:val="24"/>
          <w:szCs w:val="24"/>
          <w:lang w:val="en-US"/>
        </w:rPr>
        <w:tab/>
        <w:t xml:space="preserve">Let us therefore consider the other option – namely, that it is </w:t>
      </w:r>
      <w:r w:rsidRPr="00864CFC">
        <w:rPr>
          <w:rFonts w:ascii="Garamond" w:hAnsi="Garamond"/>
          <w:i/>
          <w:sz w:val="24"/>
          <w:szCs w:val="24"/>
          <w:lang w:val="en-US"/>
        </w:rPr>
        <w:t>not</w:t>
      </w:r>
      <w:r w:rsidRPr="00864CFC">
        <w:rPr>
          <w:rFonts w:ascii="Garamond" w:hAnsi="Garamond"/>
          <w:sz w:val="24"/>
          <w:szCs w:val="24"/>
          <w:lang w:val="en-US"/>
        </w:rPr>
        <w:t xml:space="preserve"> unjust that Brooke is poor. </w:t>
      </w:r>
      <w:r w:rsidRPr="00864CFC">
        <w:rPr>
          <w:rFonts w:ascii="Garamond" w:hAnsi="Garamond"/>
          <w:sz w:val="24"/>
          <w:szCs w:val="24"/>
        </w:rPr>
        <w:t>Assume, for example, that she was born with am</w:t>
      </w:r>
      <w:r w:rsidR="008A025E" w:rsidRPr="00864CFC">
        <w:rPr>
          <w:rFonts w:ascii="Garamond" w:hAnsi="Garamond"/>
          <w:sz w:val="24"/>
          <w:szCs w:val="24"/>
        </w:rPr>
        <w:t>p</w:t>
      </w:r>
      <w:r w:rsidRPr="00864CFC">
        <w:rPr>
          <w:rFonts w:ascii="Garamond" w:hAnsi="Garamond"/>
          <w:sz w:val="24"/>
          <w:szCs w:val="24"/>
        </w:rPr>
        <w:t xml:space="preserve">le means but that she is now poor due to a spending </w:t>
      </w:r>
      <w:r w:rsidR="00DF2FD5" w:rsidRPr="00864CFC">
        <w:rPr>
          <w:rFonts w:ascii="Garamond" w:hAnsi="Garamond"/>
          <w:sz w:val="24"/>
          <w:szCs w:val="24"/>
        </w:rPr>
        <w:t>extravaganza</w:t>
      </w:r>
      <w:r w:rsidRPr="00864CFC">
        <w:rPr>
          <w:rFonts w:ascii="Garamond" w:hAnsi="Garamond"/>
          <w:sz w:val="24"/>
          <w:szCs w:val="24"/>
        </w:rPr>
        <w:t xml:space="preserve"> that she should be held personally responsible for.</w:t>
      </w:r>
      <w:r w:rsidRPr="00864CFC">
        <w:rPr>
          <w:rStyle w:val="Fodnotehenvisning"/>
          <w:rFonts w:ascii="Garamond" w:hAnsi="Garamond"/>
          <w:sz w:val="24"/>
          <w:szCs w:val="24"/>
          <w:lang w:val="en-US"/>
        </w:rPr>
        <w:footnoteReference w:id="8"/>
      </w:r>
      <w:r w:rsidR="00A21F2D" w:rsidRPr="00864CFC">
        <w:rPr>
          <w:rFonts w:ascii="Garamond" w:hAnsi="Garamond"/>
          <w:sz w:val="24"/>
          <w:szCs w:val="24"/>
        </w:rPr>
        <w:t xml:space="preserve"> In this case, </w:t>
      </w:r>
      <w:r w:rsidR="005D7F26" w:rsidRPr="00864CFC">
        <w:rPr>
          <w:rFonts w:ascii="Garamond" w:hAnsi="Garamond"/>
          <w:sz w:val="24"/>
          <w:szCs w:val="24"/>
          <w:lang w:val="en-US"/>
        </w:rPr>
        <w:t xml:space="preserve">the epistemic injustice </w:t>
      </w:r>
      <w:r w:rsidR="00A21F2D" w:rsidRPr="00864CFC">
        <w:rPr>
          <w:rFonts w:ascii="Garamond" w:hAnsi="Garamond"/>
          <w:sz w:val="24"/>
          <w:szCs w:val="24"/>
          <w:lang w:val="en-US"/>
        </w:rPr>
        <w:t xml:space="preserve">also </w:t>
      </w:r>
      <w:r w:rsidR="005D7F26" w:rsidRPr="00864CFC">
        <w:rPr>
          <w:rFonts w:ascii="Garamond" w:hAnsi="Garamond"/>
          <w:sz w:val="24"/>
          <w:szCs w:val="24"/>
          <w:lang w:val="en-US"/>
        </w:rPr>
        <w:t xml:space="preserve">appears to persist. </w:t>
      </w:r>
      <w:r w:rsidR="00A21F2D" w:rsidRPr="00864CFC">
        <w:rPr>
          <w:rFonts w:ascii="Garamond" w:hAnsi="Garamond"/>
          <w:sz w:val="24"/>
          <w:szCs w:val="24"/>
          <w:lang w:val="en-US"/>
        </w:rPr>
        <w:t>Even though</w:t>
      </w:r>
      <w:r w:rsidR="005D7F26" w:rsidRPr="00864CFC">
        <w:rPr>
          <w:rFonts w:ascii="Garamond" w:hAnsi="Garamond"/>
          <w:sz w:val="24"/>
          <w:szCs w:val="24"/>
          <w:lang w:val="en-US"/>
        </w:rPr>
        <w:t xml:space="preserve"> Brooke’s social situation is entirely self-inflicted</w:t>
      </w:r>
      <w:r w:rsidR="00DF2FD5" w:rsidRPr="00864CFC">
        <w:rPr>
          <w:rFonts w:ascii="Garamond" w:hAnsi="Garamond"/>
          <w:sz w:val="24"/>
          <w:szCs w:val="24"/>
          <w:lang w:val="en-US"/>
        </w:rPr>
        <w:t xml:space="preserve"> in this manner</w:t>
      </w:r>
      <w:r w:rsidR="005D7F26" w:rsidRPr="00864CFC">
        <w:rPr>
          <w:rFonts w:ascii="Garamond" w:hAnsi="Garamond"/>
          <w:sz w:val="24"/>
          <w:szCs w:val="24"/>
          <w:lang w:val="en-US"/>
        </w:rPr>
        <w:t xml:space="preserve">, it remains </w:t>
      </w:r>
      <w:r w:rsidR="0002390E" w:rsidRPr="00864CFC">
        <w:rPr>
          <w:rFonts w:ascii="Garamond" w:hAnsi="Garamond"/>
          <w:sz w:val="24"/>
          <w:szCs w:val="24"/>
          <w:lang w:val="en-US"/>
        </w:rPr>
        <w:t>unjust</w:t>
      </w:r>
      <w:r w:rsidR="005D7F26" w:rsidRPr="00864CFC">
        <w:rPr>
          <w:rFonts w:ascii="Garamond" w:hAnsi="Garamond"/>
          <w:sz w:val="24"/>
          <w:szCs w:val="24"/>
          <w:lang w:val="en-US"/>
        </w:rPr>
        <w:t xml:space="preserve"> to regard </w:t>
      </w:r>
      <w:r w:rsidR="00DF2FD5" w:rsidRPr="00864CFC">
        <w:rPr>
          <w:rFonts w:ascii="Garamond" w:hAnsi="Garamond"/>
          <w:sz w:val="24"/>
          <w:szCs w:val="24"/>
          <w:lang w:val="en-US"/>
        </w:rPr>
        <w:t>her</w:t>
      </w:r>
      <w:r w:rsidR="005D7F26" w:rsidRPr="00864CFC">
        <w:rPr>
          <w:rFonts w:ascii="Garamond" w:hAnsi="Garamond"/>
          <w:sz w:val="24"/>
          <w:szCs w:val="24"/>
          <w:lang w:val="en-US"/>
        </w:rPr>
        <w:t xml:space="preserve"> a</w:t>
      </w:r>
      <w:r w:rsidR="00DF2FD5" w:rsidRPr="00864CFC">
        <w:rPr>
          <w:rFonts w:ascii="Garamond" w:hAnsi="Garamond"/>
          <w:sz w:val="24"/>
          <w:szCs w:val="24"/>
          <w:lang w:val="en-US"/>
        </w:rPr>
        <w:t>s</w:t>
      </w:r>
      <w:r w:rsidR="005D7F26" w:rsidRPr="00864CFC">
        <w:rPr>
          <w:rFonts w:ascii="Garamond" w:hAnsi="Garamond"/>
          <w:sz w:val="24"/>
          <w:szCs w:val="24"/>
          <w:lang w:val="en-US"/>
        </w:rPr>
        <w:t xml:space="preserve"> non-knower when she in fact knows. </w:t>
      </w:r>
      <w:r w:rsidR="00C21FF3" w:rsidRPr="00864CFC">
        <w:rPr>
          <w:rFonts w:ascii="Garamond" w:hAnsi="Garamond"/>
          <w:sz w:val="24"/>
          <w:szCs w:val="24"/>
          <w:lang w:val="en-US"/>
        </w:rPr>
        <w:t>However,</w:t>
      </w:r>
      <w:r w:rsidR="0002390E" w:rsidRPr="00864CFC">
        <w:rPr>
          <w:rFonts w:ascii="Garamond" w:hAnsi="Garamond"/>
          <w:sz w:val="24"/>
          <w:szCs w:val="24"/>
          <w:lang w:val="en-US"/>
        </w:rPr>
        <w:t xml:space="preserve"> if</w:t>
      </w:r>
      <w:r w:rsidR="005D7F26" w:rsidRPr="00864CFC">
        <w:rPr>
          <w:rFonts w:ascii="Garamond" w:hAnsi="Garamond"/>
          <w:sz w:val="24"/>
          <w:szCs w:val="24"/>
          <w:lang w:val="en-US"/>
        </w:rPr>
        <w:t xml:space="preserve"> the </w:t>
      </w:r>
      <w:r w:rsidR="00AE5C26" w:rsidRPr="00864CFC">
        <w:rPr>
          <w:rFonts w:ascii="Garamond" w:hAnsi="Garamond"/>
          <w:sz w:val="24"/>
          <w:szCs w:val="24"/>
          <w:lang w:val="en-US"/>
        </w:rPr>
        <w:t xml:space="preserve">epistemic injustice </w:t>
      </w:r>
      <w:r w:rsidR="005D7F26" w:rsidRPr="00864CFC">
        <w:rPr>
          <w:rFonts w:ascii="Garamond" w:hAnsi="Garamond"/>
          <w:sz w:val="24"/>
          <w:szCs w:val="24"/>
          <w:lang w:val="en-US"/>
        </w:rPr>
        <w:t xml:space="preserve">is </w:t>
      </w:r>
      <w:r w:rsidR="00C46997" w:rsidRPr="00864CFC">
        <w:rPr>
          <w:rFonts w:ascii="Garamond" w:hAnsi="Garamond"/>
          <w:sz w:val="24"/>
          <w:szCs w:val="24"/>
          <w:lang w:val="en-US"/>
        </w:rPr>
        <w:t xml:space="preserve">fairly </w:t>
      </w:r>
      <w:r w:rsidR="005D7F26" w:rsidRPr="00864CFC">
        <w:rPr>
          <w:rFonts w:ascii="Garamond" w:hAnsi="Garamond"/>
          <w:sz w:val="24"/>
          <w:szCs w:val="24"/>
          <w:lang w:val="en-US"/>
        </w:rPr>
        <w:t>independent of distributive injustice</w:t>
      </w:r>
      <w:r w:rsidR="006A2876" w:rsidRPr="00864CFC">
        <w:rPr>
          <w:rFonts w:ascii="Garamond" w:hAnsi="Garamond"/>
          <w:sz w:val="24"/>
          <w:szCs w:val="24"/>
          <w:lang w:val="en-US"/>
        </w:rPr>
        <w:t xml:space="preserve"> in this manner</w:t>
      </w:r>
      <w:r w:rsidR="005D7F26" w:rsidRPr="00864CFC">
        <w:rPr>
          <w:rFonts w:ascii="Garamond" w:hAnsi="Garamond"/>
          <w:sz w:val="24"/>
          <w:szCs w:val="24"/>
          <w:lang w:val="en-US"/>
        </w:rPr>
        <w:t xml:space="preserve">, it is </w:t>
      </w:r>
      <w:r w:rsidR="0002390E" w:rsidRPr="00864CFC">
        <w:rPr>
          <w:rFonts w:ascii="Garamond" w:hAnsi="Garamond"/>
          <w:sz w:val="24"/>
          <w:szCs w:val="24"/>
          <w:lang w:val="en-US"/>
        </w:rPr>
        <w:t>hard</w:t>
      </w:r>
      <w:r w:rsidR="005D7F26" w:rsidRPr="00864CFC">
        <w:rPr>
          <w:rFonts w:ascii="Garamond" w:hAnsi="Garamond"/>
          <w:sz w:val="24"/>
          <w:szCs w:val="24"/>
          <w:lang w:val="en-US"/>
        </w:rPr>
        <w:t xml:space="preserve"> to deny that it is of the discri</w:t>
      </w:r>
      <w:r w:rsidR="00C91C39" w:rsidRPr="00864CFC">
        <w:rPr>
          <w:rFonts w:ascii="Garamond" w:hAnsi="Garamond"/>
          <w:sz w:val="24"/>
          <w:szCs w:val="24"/>
          <w:lang w:val="en-US"/>
        </w:rPr>
        <w:t>minatory</w:t>
      </w:r>
      <w:r w:rsidR="00AE5C26" w:rsidRPr="00864CFC">
        <w:rPr>
          <w:rFonts w:ascii="Garamond" w:hAnsi="Garamond"/>
          <w:sz w:val="24"/>
          <w:szCs w:val="24"/>
          <w:lang w:val="en-US"/>
        </w:rPr>
        <w:t xml:space="preserve"> variety. So, </w:t>
      </w:r>
      <w:r w:rsidR="00014A5D" w:rsidRPr="00864CFC">
        <w:rPr>
          <w:rFonts w:ascii="Garamond" w:hAnsi="Garamond"/>
          <w:sz w:val="24"/>
          <w:szCs w:val="24"/>
          <w:lang w:val="en-US"/>
        </w:rPr>
        <w:t xml:space="preserve">the claim that the </w:t>
      </w:r>
      <w:r w:rsidR="00134176" w:rsidRPr="00864CFC">
        <w:rPr>
          <w:rFonts w:ascii="Garamond" w:hAnsi="Garamond"/>
          <w:sz w:val="24"/>
          <w:szCs w:val="24"/>
          <w:lang w:val="en-US"/>
        </w:rPr>
        <w:t xml:space="preserve">relevant subset of </w:t>
      </w:r>
      <w:r w:rsidR="00014A5D" w:rsidRPr="00864CFC">
        <w:rPr>
          <w:rFonts w:ascii="Garamond" w:hAnsi="Garamond"/>
          <w:sz w:val="24"/>
          <w:szCs w:val="24"/>
          <w:lang w:val="en-US"/>
        </w:rPr>
        <w:t>case</w:t>
      </w:r>
      <w:r w:rsidR="00134176" w:rsidRPr="00864CFC">
        <w:rPr>
          <w:rFonts w:ascii="Garamond" w:hAnsi="Garamond"/>
          <w:sz w:val="24"/>
          <w:szCs w:val="24"/>
          <w:lang w:val="en-US"/>
        </w:rPr>
        <w:t>s</w:t>
      </w:r>
      <w:r w:rsidR="003E7456" w:rsidRPr="00864CFC">
        <w:rPr>
          <w:rFonts w:ascii="Garamond" w:hAnsi="Garamond"/>
          <w:sz w:val="24"/>
          <w:szCs w:val="24"/>
          <w:lang w:val="en-US"/>
        </w:rPr>
        <w:t xml:space="preserve"> </w:t>
      </w:r>
      <w:r w:rsidR="00543366" w:rsidRPr="00864CFC">
        <w:rPr>
          <w:rFonts w:ascii="Garamond" w:hAnsi="Garamond"/>
          <w:sz w:val="24"/>
          <w:szCs w:val="24"/>
          <w:lang w:val="en-US"/>
        </w:rPr>
        <w:t>merely exemplif</w:t>
      </w:r>
      <w:r w:rsidR="00134176" w:rsidRPr="00864CFC">
        <w:rPr>
          <w:rFonts w:ascii="Garamond" w:hAnsi="Garamond"/>
          <w:sz w:val="24"/>
          <w:szCs w:val="24"/>
          <w:lang w:val="en-US"/>
        </w:rPr>
        <w:t>ies</w:t>
      </w:r>
      <w:r w:rsidR="00543366" w:rsidRPr="00864CFC">
        <w:rPr>
          <w:rFonts w:ascii="Garamond" w:hAnsi="Garamond"/>
          <w:sz w:val="24"/>
          <w:szCs w:val="24"/>
          <w:lang w:val="en-US"/>
        </w:rPr>
        <w:t xml:space="preserve"> </w:t>
      </w:r>
      <w:r w:rsidR="00AE5C26" w:rsidRPr="00864CFC">
        <w:rPr>
          <w:rFonts w:ascii="Garamond" w:hAnsi="Garamond"/>
          <w:sz w:val="24"/>
          <w:szCs w:val="24"/>
          <w:lang w:val="en-US"/>
        </w:rPr>
        <w:t>distributive epistemic injustice does not</w:t>
      </w:r>
      <w:r w:rsidR="00543366" w:rsidRPr="00864CFC">
        <w:rPr>
          <w:rFonts w:ascii="Garamond" w:hAnsi="Garamond"/>
          <w:sz w:val="24"/>
          <w:szCs w:val="24"/>
          <w:lang w:val="en-US"/>
        </w:rPr>
        <w:t xml:space="preserve"> </w:t>
      </w:r>
      <w:r w:rsidR="00A21F2D" w:rsidRPr="00864CFC">
        <w:rPr>
          <w:rFonts w:ascii="Garamond" w:hAnsi="Garamond"/>
          <w:sz w:val="24"/>
          <w:szCs w:val="24"/>
          <w:lang w:val="en-US"/>
        </w:rPr>
        <w:t xml:space="preserve">appear to </w:t>
      </w:r>
      <w:r w:rsidR="00AE5C26" w:rsidRPr="00864CFC">
        <w:rPr>
          <w:rFonts w:ascii="Garamond" w:hAnsi="Garamond"/>
          <w:sz w:val="24"/>
          <w:szCs w:val="24"/>
          <w:lang w:val="en-US"/>
        </w:rPr>
        <w:t>help the pragmatic encroacher.</w:t>
      </w:r>
    </w:p>
    <w:p w14:paraId="6E52AB07" w14:textId="77777777" w:rsidR="00A21F2D" w:rsidRPr="00864CFC" w:rsidRDefault="00A21F2D" w:rsidP="00B447C4">
      <w:pPr>
        <w:spacing w:after="0" w:line="240" w:lineRule="auto"/>
        <w:rPr>
          <w:rFonts w:ascii="Garamond" w:hAnsi="Garamond"/>
          <w:sz w:val="24"/>
          <w:szCs w:val="24"/>
          <w:lang w:val="en-US"/>
        </w:rPr>
      </w:pPr>
    </w:p>
    <w:p w14:paraId="179BBB56" w14:textId="7C5D89A9" w:rsidR="0057431C" w:rsidRPr="00864CFC" w:rsidRDefault="00A21F2D" w:rsidP="00B447C4">
      <w:pPr>
        <w:spacing w:after="0" w:line="240" w:lineRule="auto"/>
        <w:rPr>
          <w:rFonts w:ascii="Garamond" w:hAnsi="Garamond"/>
          <w:sz w:val="24"/>
          <w:szCs w:val="24"/>
          <w:lang w:val="en-US"/>
        </w:rPr>
      </w:pPr>
      <w:r w:rsidRPr="00864CFC">
        <w:rPr>
          <w:rFonts w:ascii="Garamond" w:hAnsi="Garamond"/>
          <w:b/>
          <w:sz w:val="24"/>
          <w:szCs w:val="24"/>
          <w:lang w:val="en-US"/>
        </w:rPr>
        <w:t xml:space="preserve">6.2: No epistemic misrepresentation. </w:t>
      </w:r>
      <w:r w:rsidR="00AE5C26" w:rsidRPr="00864CFC">
        <w:rPr>
          <w:rFonts w:ascii="Garamond" w:hAnsi="Garamond"/>
          <w:sz w:val="24"/>
          <w:szCs w:val="24"/>
          <w:lang w:val="en-US"/>
        </w:rPr>
        <w:t xml:space="preserve">Might the pragmatic encroacher </w:t>
      </w:r>
      <w:r w:rsidR="00846FE9" w:rsidRPr="00864CFC">
        <w:rPr>
          <w:rFonts w:ascii="Garamond" w:hAnsi="Garamond"/>
          <w:sz w:val="24"/>
          <w:szCs w:val="24"/>
          <w:lang w:val="en-US"/>
        </w:rPr>
        <w:t xml:space="preserve">instead </w:t>
      </w:r>
      <w:r w:rsidR="00AE5C26" w:rsidRPr="00864CFC">
        <w:rPr>
          <w:rFonts w:ascii="Garamond" w:hAnsi="Garamond"/>
          <w:sz w:val="24"/>
          <w:szCs w:val="24"/>
          <w:lang w:val="en-US"/>
        </w:rPr>
        <w:t>reject P3 – i.e., the assumption that Brooke is</w:t>
      </w:r>
      <w:r w:rsidR="00543366" w:rsidRPr="00864CFC">
        <w:rPr>
          <w:rFonts w:ascii="Garamond" w:hAnsi="Garamond"/>
          <w:sz w:val="24"/>
          <w:szCs w:val="24"/>
          <w:lang w:val="en-US"/>
        </w:rPr>
        <w:t>, in a subset of cases,</w:t>
      </w:r>
      <w:r w:rsidR="00AE5C26" w:rsidRPr="00864CFC">
        <w:rPr>
          <w:rFonts w:ascii="Garamond" w:hAnsi="Garamond"/>
          <w:sz w:val="24"/>
          <w:szCs w:val="24"/>
          <w:lang w:val="en-US"/>
        </w:rPr>
        <w:t xml:space="preserve"> systematically and distinctively judged to be in or is treated as being in a weaker epistemic position than she is in fact in? </w:t>
      </w:r>
      <w:r w:rsidR="001A5B2E" w:rsidRPr="00864CFC">
        <w:rPr>
          <w:rFonts w:ascii="Garamond" w:hAnsi="Garamond"/>
          <w:sz w:val="24"/>
          <w:szCs w:val="24"/>
          <w:lang w:val="en-US"/>
        </w:rPr>
        <w:t xml:space="preserve">Perhaps the pragmatic encroacher may argue </w:t>
      </w:r>
      <w:r w:rsidR="00341CEE" w:rsidRPr="00864CFC">
        <w:rPr>
          <w:rFonts w:ascii="Garamond" w:hAnsi="Garamond"/>
          <w:sz w:val="24"/>
          <w:szCs w:val="24"/>
          <w:lang w:val="en-US"/>
        </w:rPr>
        <w:t>as follows about</w:t>
      </w:r>
      <w:r w:rsidR="00D1317B" w:rsidRPr="00864CFC">
        <w:rPr>
          <w:rFonts w:ascii="Garamond" w:hAnsi="Garamond"/>
          <w:sz w:val="24"/>
          <w:szCs w:val="24"/>
          <w:lang w:val="en-US"/>
        </w:rPr>
        <w:t xml:space="preserve"> </w:t>
      </w:r>
      <w:r w:rsidR="00D1317B" w:rsidRPr="00864CFC">
        <w:rPr>
          <w:rFonts w:ascii="Garamond" w:hAnsi="Garamond"/>
          <w:i/>
          <w:sz w:val="24"/>
          <w:szCs w:val="24"/>
          <w:lang w:val="en-US"/>
        </w:rPr>
        <w:t>CAR BET</w:t>
      </w:r>
      <w:r w:rsidR="00341CEE" w:rsidRPr="00864CFC">
        <w:rPr>
          <w:rFonts w:ascii="Garamond" w:hAnsi="Garamond"/>
          <w:sz w:val="24"/>
          <w:szCs w:val="24"/>
          <w:lang w:val="en-US"/>
        </w:rPr>
        <w:t>:</w:t>
      </w:r>
      <w:r w:rsidR="00C46997" w:rsidRPr="00864CFC">
        <w:rPr>
          <w:rFonts w:ascii="Garamond" w:hAnsi="Garamond"/>
          <w:sz w:val="24"/>
          <w:szCs w:val="24"/>
          <w:lang w:val="en-US"/>
        </w:rPr>
        <w:t xml:space="preserve"> </w:t>
      </w:r>
      <w:r w:rsidR="00033E85" w:rsidRPr="00864CFC">
        <w:rPr>
          <w:rFonts w:ascii="Garamond" w:hAnsi="Garamond"/>
          <w:sz w:val="24"/>
          <w:szCs w:val="24"/>
          <w:lang w:val="en-US"/>
        </w:rPr>
        <w:t xml:space="preserve">The </w:t>
      </w:r>
      <w:r w:rsidR="0057431C" w:rsidRPr="00864CFC">
        <w:rPr>
          <w:rFonts w:ascii="Garamond" w:hAnsi="Garamond"/>
          <w:sz w:val="24"/>
          <w:szCs w:val="24"/>
          <w:lang w:val="en-US"/>
        </w:rPr>
        <w:t xml:space="preserve">judgment </w:t>
      </w:r>
      <w:r w:rsidR="00134176" w:rsidRPr="00864CFC">
        <w:rPr>
          <w:rFonts w:ascii="Garamond" w:hAnsi="Garamond"/>
          <w:sz w:val="24"/>
          <w:szCs w:val="24"/>
          <w:lang w:val="en-US"/>
        </w:rPr>
        <w:t xml:space="preserve">that Brooke does not know </w:t>
      </w:r>
      <w:r w:rsidR="0057431C" w:rsidRPr="00864CFC">
        <w:rPr>
          <w:rFonts w:ascii="Garamond" w:hAnsi="Garamond"/>
          <w:sz w:val="24"/>
          <w:szCs w:val="24"/>
          <w:lang w:val="en-US"/>
        </w:rPr>
        <w:t>does not involve any misrepresentation of the strength of her epistemic position. Rather, she is accurately assess</w:t>
      </w:r>
      <w:r w:rsidR="00341CEE" w:rsidRPr="00864CFC">
        <w:rPr>
          <w:rFonts w:ascii="Garamond" w:hAnsi="Garamond"/>
          <w:sz w:val="24"/>
          <w:szCs w:val="24"/>
          <w:lang w:val="en-US"/>
        </w:rPr>
        <w:t>ed as having a</w:t>
      </w:r>
      <w:r w:rsidR="0057431C" w:rsidRPr="00864CFC">
        <w:rPr>
          <w:rFonts w:ascii="Garamond" w:hAnsi="Garamond"/>
          <w:sz w:val="24"/>
          <w:szCs w:val="24"/>
          <w:lang w:val="en-US"/>
        </w:rPr>
        <w:t xml:space="preserve"> certain positive epistemic position vis-à-vis </w:t>
      </w:r>
      <w:r w:rsidR="0057431C" w:rsidRPr="00864CFC">
        <w:rPr>
          <w:rFonts w:ascii="Garamond" w:hAnsi="Garamond"/>
          <w:i/>
          <w:sz w:val="24"/>
          <w:szCs w:val="24"/>
          <w:lang w:val="en-US"/>
        </w:rPr>
        <w:t>p</w:t>
      </w:r>
      <w:r w:rsidR="000466D1" w:rsidRPr="00864CFC">
        <w:rPr>
          <w:rFonts w:ascii="Garamond" w:hAnsi="Garamond"/>
          <w:sz w:val="24"/>
          <w:szCs w:val="24"/>
          <w:lang w:val="en-US"/>
        </w:rPr>
        <w:t>. So,</w:t>
      </w:r>
      <w:r w:rsidR="006C226C" w:rsidRPr="00864CFC">
        <w:rPr>
          <w:rFonts w:ascii="Garamond" w:hAnsi="Garamond"/>
          <w:sz w:val="24"/>
          <w:szCs w:val="24"/>
          <w:lang w:val="en-US"/>
        </w:rPr>
        <w:t xml:space="preserve"> she is accurately regarded as </w:t>
      </w:r>
      <w:r w:rsidR="00341CEE" w:rsidRPr="00864CFC">
        <w:rPr>
          <w:rFonts w:ascii="Garamond" w:hAnsi="Garamond"/>
          <w:sz w:val="24"/>
          <w:szCs w:val="24"/>
          <w:lang w:val="en-US"/>
        </w:rPr>
        <w:t xml:space="preserve">in an insufficiently strong epistemic position to act on </w:t>
      </w:r>
      <w:r w:rsidR="00341CEE" w:rsidRPr="00864CFC">
        <w:rPr>
          <w:rFonts w:ascii="Garamond" w:hAnsi="Garamond"/>
          <w:i/>
          <w:sz w:val="24"/>
          <w:szCs w:val="24"/>
          <w:lang w:val="en-US"/>
        </w:rPr>
        <w:t>p</w:t>
      </w:r>
      <w:r w:rsidR="00341CEE" w:rsidRPr="00864CFC">
        <w:rPr>
          <w:rFonts w:ascii="Garamond" w:hAnsi="Garamond"/>
          <w:sz w:val="24"/>
          <w:szCs w:val="24"/>
          <w:lang w:val="en-US"/>
        </w:rPr>
        <w:t xml:space="preserve"> and, on this basis, she is</w:t>
      </w:r>
      <w:r w:rsidR="000466D1" w:rsidRPr="00864CFC">
        <w:rPr>
          <w:rFonts w:ascii="Garamond" w:hAnsi="Garamond"/>
          <w:sz w:val="24"/>
          <w:szCs w:val="24"/>
          <w:lang w:val="en-US"/>
        </w:rPr>
        <w:t xml:space="preserve"> reasonably</w:t>
      </w:r>
      <w:r w:rsidR="00341CEE" w:rsidRPr="00864CFC">
        <w:rPr>
          <w:rFonts w:ascii="Garamond" w:hAnsi="Garamond"/>
          <w:sz w:val="24"/>
          <w:szCs w:val="24"/>
          <w:lang w:val="en-US"/>
        </w:rPr>
        <w:t xml:space="preserve"> deemed a non-knower.</w:t>
      </w:r>
    </w:p>
    <w:p w14:paraId="45E1C2F7" w14:textId="2B770EC8" w:rsidR="0057431C" w:rsidRPr="00864CFC" w:rsidRDefault="0057431C" w:rsidP="0057431C">
      <w:pPr>
        <w:spacing w:after="0" w:line="240" w:lineRule="auto"/>
        <w:ind w:firstLine="720"/>
        <w:rPr>
          <w:rFonts w:ascii="Garamond" w:hAnsi="Garamond"/>
          <w:sz w:val="24"/>
          <w:szCs w:val="24"/>
          <w:lang w:val="en-US"/>
        </w:rPr>
      </w:pPr>
      <w:r w:rsidRPr="00864CFC">
        <w:rPr>
          <w:rFonts w:ascii="Garamond" w:hAnsi="Garamond"/>
          <w:sz w:val="24"/>
          <w:szCs w:val="24"/>
          <w:lang w:val="en-US"/>
        </w:rPr>
        <w:t xml:space="preserve">Interestingly, this response </w:t>
      </w:r>
      <w:r w:rsidR="006C226C" w:rsidRPr="00864CFC">
        <w:rPr>
          <w:rFonts w:ascii="Garamond" w:hAnsi="Garamond"/>
          <w:sz w:val="24"/>
          <w:szCs w:val="24"/>
          <w:lang w:val="en-US"/>
        </w:rPr>
        <w:t>yields different commitments for</w:t>
      </w:r>
      <w:r w:rsidRPr="00864CFC">
        <w:rPr>
          <w:rFonts w:ascii="Garamond" w:hAnsi="Garamond"/>
          <w:sz w:val="24"/>
          <w:szCs w:val="24"/>
          <w:lang w:val="en-US"/>
        </w:rPr>
        <w:t xml:space="preserve"> </w:t>
      </w:r>
      <w:r w:rsidR="006C226C" w:rsidRPr="00864CFC">
        <w:rPr>
          <w:rFonts w:ascii="Garamond" w:hAnsi="Garamond"/>
          <w:sz w:val="24"/>
          <w:szCs w:val="24"/>
          <w:lang w:val="en-US"/>
        </w:rPr>
        <w:t xml:space="preserve">different </w:t>
      </w:r>
      <w:r w:rsidRPr="00864CFC">
        <w:rPr>
          <w:rFonts w:ascii="Garamond" w:hAnsi="Garamond"/>
          <w:sz w:val="24"/>
          <w:szCs w:val="24"/>
          <w:lang w:val="en-US"/>
        </w:rPr>
        <w:t>varieties of (metaphysical</w:t>
      </w:r>
      <w:r w:rsidR="006C226C" w:rsidRPr="00864CFC">
        <w:rPr>
          <w:rFonts w:ascii="Garamond" w:hAnsi="Garamond"/>
          <w:sz w:val="24"/>
          <w:szCs w:val="24"/>
          <w:lang w:val="en-US"/>
        </w:rPr>
        <w:t>) pragmatic encroachment. According to one version of pragmatic encroachment</w:t>
      </w:r>
      <w:r w:rsidR="00033E85" w:rsidRPr="00864CFC">
        <w:rPr>
          <w:rFonts w:ascii="Garamond" w:hAnsi="Garamond"/>
          <w:sz w:val="24"/>
          <w:szCs w:val="24"/>
          <w:lang w:val="en-US"/>
        </w:rPr>
        <w:t>,</w:t>
      </w:r>
      <w:r w:rsidR="006C226C" w:rsidRPr="00864CFC">
        <w:rPr>
          <w:rFonts w:ascii="Garamond" w:hAnsi="Garamond"/>
          <w:sz w:val="24"/>
          <w:szCs w:val="24"/>
          <w:lang w:val="en-US"/>
        </w:rPr>
        <w:t xml:space="preserve"> knowledge is affected by practical factors although epistemic position is not (Fantl and McGrath 2009, 2012). But another variety has it that knowledge is indirectly affected by practical factors </w:t>
      </w:r>
      <w:r w:rsidR="006C226C" w:rsidRPr="00864CFC">
        <w:rPr>
          <w:rFonts w:ascii="Garamond" w:hAnsi="Garamond"/>
          <w:i/>
          <w:sz w:val="24"/>
          <w:szCs w:val="24"/>
          <w:lang w:val="en-US"/>
        </w:rPr>
        <w:t>because</w:t>
      </w:r>
      <w:r w:rsidR="006C226C" w:rsidRPr="00864CFC">
        <w:rPr>
          <w:rFonts w:ascii="Garamond" w:hAnsi="Garamond"/>
          <w:sz w:val="24"/>
          <w:szCs w:val="24"/>
          <w:lang w:val="en-US"/>
        </w:rPr>
        <w:t xml:space="preserve"> epistemic position is affected by practical factors (evidence </w:t>
      </w:r>
      <w:r w:rsidR="00134176" w:rsidRPr="00864CFC">
        <w:rPr>
          <w:rFonts w:ascii="Garamond" w:hAnsi="Garamond"/>
          <w:sz w:val="24"/>
          <w:szCs w:val="24"/>
          <w:lang w:val="en-US"/>
        </w:rPr>
        <w:t>from</w:t>
      </w:r>
      <w:r w:rsidR="006C226C" w:rsidRPr="00864CFC">
        <w:rPr>
          <w:rFonts w:ascii="Garamond" w:hAnsi="Garamond"/>
          <w:sz w:val="24"/>
          <w:szCs w:val="24"/>
          <w:lang w:val="en-US"/>
        </w:rPr>
        <w:t xml:space="preserve"> </w:t>
      </w:r>
      <w:proofErr w:type="spellStart"/>
      <w:r w:rsidR="006C226C" w:rsidRPr="00864CFC">
        <w:rPr>
          <w:rFonts w:ascii="Garamond" w:hAnsi="Garamond"/>
          <w:sz w:val="24"/>
          <w:szCs w:val="24"/>
          <w:lang w:val="en-US"/>
        </w:rPr>
        <w:t>Sripada</w:t>
      </w:r>
      <w:proofErr w:type="spellEnd"/>
      <w:r w:rsidR="006C226C" w:rsidRPr="00864CFC">
        <w:rPr>
          <w:rFonts w:ascii="Garamond" w:hAnsi="Garamond"/>
          <w:sz w:val="24"/>
          <w:szCs w:val="24"/>
          <w:lang w:val="en-US"/>
        </w:rPr>
        <w:t xml:space="preserve"> and Stanley 2012 may be taken to suggest this view). The response </w:t>
      </w:r>
      <w:r w:rsidR="00341CEE" w:rsidRPr="00864CFC">
        <w:rPr>
          <w:rFonts w:ascii="Garamond" w:hAnsi="Garamond"/>
          <w:sz w:val="24"/>
          <w:szCs w:val="24"/>
          <w:lang w:val="en-US"/>
        </w:rPr>
        <w:t xml:space="preserve">that I </w:t>
      </w:r>
      <w:r w:rsidR="006C226C" w:rsidRPr="00864CFC">
        <w:rPr>
          <w:rFonts w:ascii="Garamond" w:hAnsi="Garamond"/>
          <w:sz w:val="24"/>
          <w:szCs w:val="24"/>
          <w:lang w:val="en-US"/>
        </w:rPr>
        <w:t xml:space="preserve">just </w:t>
      </w:r>
      <w:r w:rsidR="00341CEE" w:rsidRPr="00864CFC">
        <w:rPr>
          <w:rFonts w:ascii="Garamond" w:hAnsi="Garamond"/>
          <w:sz w:val="24"/>
          <w:szCs w:val="24"/>
          <w:lang w:val="en-US"/>
        </w:rPr>
        <w:t>sketched</w:t>
      </w:r>
      <w:r w:rsidR="006C226C" w:rsidRPr="00864CFC">
        <w:rPr>
          <w:rFonts w:ascii="Garamond" w:hAnsi="Garamond"/>
          <w:sz w:val="24"/>
          <w:szCs w:val="24"/>
          <w:lang w:val="en-US"/>
        </w:rPr>
        <w:t xml:space="preserve"> aligns with the former version but not with the latter. </w:t>
      </w:r>
      <w:r w:rsidR="00341CEE" w:rsidRPr="00864CFC">
        <w:rPr>
          <w:rFonts w:ascii="Garamond" w:hAnsi="Garamond"/>
          <w:sz w:val="24"/>
          <w:szCs w:val="24"/>
          <w:lang w:val="en-US"/>
        </w:rPr>
        <w:t>P</w:t>
      </w:r>
      <w:r w:rsidR="00134176" w:rsidRPr="00864CFC">
        <w:rPr>
          <w:rFonts w:ascii="Garamond" w:hAnsi="Garamond"/>
          <w:sz w:val="24"/>
          <w:szCs w:val="24"/>
          <w:lang w:val="en-US"/>
        </w:rPr>
        <w:t xml:space="preserve">roponents of the view that epistemic position is affected by practical factors </w:t>
      </w:r>
      <w:r w:rsidR="006C226C" w:rsidRPr="00864CFC">
        <w:rPr>
          <w:rFonts w:ascii="Garamond" w:hAnsi="Garamond"/>
          <w:sz w:val="24"/>
          <w:szCs w:val="24"/>
          <w:lang w:val="en-US"/>
        </w:rPr>
        <w:t xml:space="preserve">will have to </w:t>
      </w:r>
      <w:r w:rsidR="00341CEE" w:rsidRPr="00864CFC">
        <w:rPr>
          <w:rFonts w:ascii="Garamond" w:hAnsi="Garamond"/>
          <w:sz w:val="24"/>
          <w:szCs w:val="24"/>
          <w:lang w:val="en-US"/>
        </w:rPr>
        <w:t xml:space="preserve">make the stronger claim </w:t>
      </w:r>
      <w:r w:rsidR="006C226C" w:rsidRPr="00864CFC">
        <w:rPr>
          <w:rFonts w:ascii="Garamond" w:hAnsi="Garamond"/>
          <w:sz w:val="24"/>
          <w:szCs w:val="24"/>
          <w:lang w:val="en-US"/>
        </w:rPr>
        <w:t>that Brooke is correctly judged to be in an inferior epistemic position than Richie in virtue of her dire socio-economic circumstances</w:t>
      </w:r>
      <w:r w:rsidR="00341CEE" w:rsidRPr="00864CFC">
        <w:rPr>
          <w:rFonts w:ascii="Garamond" w:hAnsi="Garamond"/>
          <w:sz w:val="24"/>
          <w:szCs w:val="24"/>
          <w:lang w:val="en-US"/>
        </w:rPr>
        <w:t xml:space="preserve">. </w:t>
      </w:r>
    </w:p>
    <w:p w14:paraId="3C1C7C8B" w14:textId="0E0ACA51" w:rsidR="005D7F26" w:rsidRPr="00864CFC" w:rsidRDefault="00341CEE" w:rsidP="0057431C">
      <w:pPr>
        <w:spacing w:after="0" w:line="240" w:lineRule="auto"/>
        <w:ind w:firstLine="720"/>
        <w:rPr>
          <w:rFonts w:ascii="Garamond" w:hAnsi="Garamond"/>
          <w:sz w:val="24"/>
          <w:szCs w:val="24"/>
          <w:lang w:val="en-US"/>
        </w:rPr>
      </w:pPr>
      <w:r w:rsidRPr="00864CFC">
        <w:rPr>
          <w:rFonts w:ascii="Garamond" w:hAnsi="Garamond"/>
          <w:sz w:val="24"/>
          <w:szCs w:val="24"/>
          <w:lang w:val="en-US"/>
        </w:rPr>
        <w:t xml:space="preserve">However, even the less radical response </w:t>
      </w:r>
      <w:r w:rsidR="00134176" w:rsidRPr="00864CFC">
        <w:rPr>
          <w:rFonts w:ascii="Garamond" w:hAnsi="Garamond"/>
          <w:sz w:val="24"/>
          <w:szCs w:val="24"/>
          <w:lang w:val="en-US"/>
        </w:rPr>
        <w:t>according to which only knowledge is affected by practical factors</w:t>
      </w:r>
      <w:r w:rsidRPr="00864CFC">
        <w:rPr>
          <w:rFonts w:ascii="Garamond" w:hAnsi="Garamond"/>
          <w:sz w:val="24"/>
          <w:szCs w:val="24"/>
          <w:lang w:val="en-US"/>
        </w:rPr>
        <w:t xml:space="preserve"> </w:t>
      </w:r>
      <w:r w:rsidR="006C226C" w:rsidRPr="00864CFC">
        <w:rPr>
          <w:rFonts w:ascii="Garamond" w:hAnsi="Garamond"/>
          <w:sz w:val="24"/>
          <w:szCs w:val="24"/>
          <w:lang w:val="en-US"/>
        </w:rPr>
        <w:t xml:space="preserve">is far from uncontroversial. It may be </w:t>
      </w:r>
      <w:r w:rsidR="00C46997" w:rsidRPr="00864CFC">
        <w:rPr>
          <w:rFonts w:ascii="Garamond" w:hAnsi="Garamond"/>
          <w:sz w:val="24"/>
          <w:szCs w:val="24"/>
          <w:lang w:val="en-US"/>
        </w:rPr>
        <w:t xml:space="preserve">granted </w:t>
      </w:r>
      <w:r w:rsidR="00553550" w:rsidRPr="00864CFC">
        <w:rPr>
          <w:rFonts w:ascii="Garamond" w:hAnsi="Garamond"/>
          <w:sz w:val="24"/>
          <w:szCs w:val="24"/>
          <w:lang w:val="en-US"/>
        </w:rPr>
        <w:t xml:space="preserve">that there is no epistemic </w:t>
      </w:r>
      <w:r w:rsidR="001A5B2E" w:rsidRPr="00864CFC">
        <w:rPr>
          <w:rFonts w:ascii="Garamond" w:hAnsi="Garamond"/>
          <w:sz w:val="24"/>
          <w:szCs w:val="24"/>
          <w:lang w:val="en-US"/>
        </w:rPr>
        <w:t xml:space="preserve">injustice </w:t>
      </w:r>
      <w:r w:rsidR="00553550" w:rsidRPr="00864CFC">
        <w:rPr>
          <w:rFonts w:ascii="Garamond" w:hAnsi="Garamond"/>
          <w:sz w:val="24"/>
          <w:szCs w:val="24"/>
          <w:lang w:val="en-US"/>
        </w:rPr>
        <w:t xml:space="preserve">in </w:t>
      </w:r>
      <w:r w:rsidRPr="00864CFC">
        <w:rPr>
          <w:rFonts w:ascii="Garamond" w:hAnsi="Garamond"/>
          <w:sz w:val="24"/>
          <w:szCs w:val="24"/>
          <w:lang w:val="en-US"/>
        </w:rPr>
        <w:t>the</w:t>
      </w:r>
      <w:r w:rsidR="00D1317B" w:rsidRPr="00864CFC">
        <w:rPr>
          <w:rFonts w:ascii="Garamond" w:hAnsi="Garamond"/>
          <w:sz w:val="24"/>
          <w:szCs w:val="24"/>
          <w:lang w:val="en-US"/>
        </w:rPr>
        <w:t xml:space="preserve"> judgment</w:t>
      </w:r>
      <w:r w:rsidRPr="00864CFC">
        <w:rPr>
          <w:rFonts w:ascii="Garamond" w:hAnsi="Garamond"/>
          <w:sz w:val="24"/>
          <w:szCs w:val="24"/>
          <w:lang w:val="en-US"/>
        </w:rPr>
        <w:t xml:space="preserve"> that </w:t>
      </w:r>
      <w:r w:rsidR="00134176" w:rsidRPr="00864CFC">
        <w:rPr>
          <w:rFonts w:ascii="Garamond" w:hAnsi="Garamond"/>
          <w:sz w:val="24"/>
          <w:szCs w:val="24"/>
          <w:lang w:val="en-US"/>
        </w:rPr>
        <w:t>Brooke is</w:t>
      </w:r>
      <w:r w:rsidRPr="00864CFC">
        <w:rPr>
          <w:rFonts w:ascii="Garamond" w:hAnsi="Garamond"/>
          <w:sz w:val="24"/>
          <w:szCs w:val="24"/>
          <w:lang w:val="en-US"/>
        </w:rPr>
        <w:t xml:space="preserve"> in an insufficiently strong epistemic position to act on </w:t>
      </w:r>
      <w:r w:rsidRPr="00864CFC">
        <w:rPr>
          <w:rFonts w:ascii="Garamond" w:hAnsi="Garamond"/>
          <w:i/>
          <w:sz w:val="24"/>
          <w:szCs w:val="24"/>
          <w:lang w:val="en-US"/>
        </w:rPr>
        <w:t>p</w:t>
      </w:r>
      <w:r w:rsidRPr="00864CFC">
        <w:rPr>
          <w:rFonts w:ascii="Garamond" w:hAnsi="Garamond"/>
          <w:sz w:val="24"/>
          <w:szCs w:val="24"/>
          <w:lang w:val="en-US"/>
        </w:rPr>
        <w:t>. But</w:t>
      </w:r>
      <w:r w:rsidR="00D1317B" w:rsidRPr="00864CFC">
        <w:rPr>
          <w:rFonts w:ascii="Garamond" w:hAnsi="Garamond"/>
          <w:sz w:val="24"/>
          <w:szCs w:val="24"/>
          <w:lang w:val="en-US"/>
        </w:rPr>
        <w:t xml:space="preserve"> this point does not </w:t>
      </w:r>
      <w:r w:rsidR="00071B06" w:rsidRPr="00864CFC">
        <w:rPr>
          <w:rFonts w:ascii="Garamond" w:hAnsi="Garamond"/>
          <w:sz w:val="24"/>
          <w:szCs w:val="24"/>
          <w:lang w:val="en-US"/>
        </w:rPr>
        <w:t xml:space="preserve">address the injustice </w:t>
      </w:r>
      <w:r w:rsidR="008338E1" w:rsidRPr="00864CFC">
        <w:rPr>
          <w:rFonts w:ascii="Garamond" w:hAnsi="Garamond"/>
          <w:sz w:val="24"/>
          <w:szCs w:val="24"/>
          <w:lang w:val="en-US"/>
        </w:rPr>
        <w:t xml:space="preserve">of mistakenly denying that </w:t>
      </w:r>
      <w:r w:rsidR="00C46997" w:rsidRPr="00864CFC">
        <w:rPr>
          <w:rFonts w:ascii="Garamond" w:hAnsi="Garamond"/>
          <w:sz w:val="24"/>
          <w:szCs w:val="24"/>
          <w:lang w:val="en-US"/>
        </w:rPr>
        <w:t>her epistemic position</w:t>
      </w:r>
      <w:r w:rsidR="00792092" w:rsidRPr="00864CFC">
        <w:rPr>
          <w:rFonts w:ascii="Garamond" w:hAnsi="Garamond"/>
          <w:sz w:val="24"/>
          <w:szCs w:val="24"/>
          <w:lang w:val="en-US"/>
        </w:rPr>
        <w:t xml:space="preserve"> </w:t>
      </w:r>
      <w:r w:rsidR="008037C6" w:rsidRPr="00864CFC">
        <w:rPr>
          <w:rFonts w:ascii="Garamond" w:hAnsi="Garamond"/>
          <w:sz w:val="24"/>
          <w:szCs w:val="24"/>
          <w:lang w:val="en-US"/>
        </w:rPr>
        <w:t>is that of</w:t>
      </w:r>
      <w:r w:rsidR="00792092" w:rsidRPr="00864CFC">
        <w:rPr>
          <w:rFonts w:ascii="Garamond" w:hAnsi="Garamond"/>
          <w:sz w:val="24"/>
          <w:szCs w:val="24"/>
          <w:lang w:val="en-US"/>
        </w:rPr>
        <w:t xml:space="preserve"> </w:t>
      </w:r>
      <w:r w:rsidR="00792092" w:rsidRPr="00864CFC">
        <w:rPr>
          <w:rFonts w:ascii="Garamond" w:hAnsi="Garamond"/>
          <w:i/>
          <w:sz w:val="24"/>
          <w:szCs w:val="24"/>
          <w:lang w:val="en-US"/>
        </w:rPr>
        <w:t>knowing</w:t>
      </w:r>
      <w:r w:rsidR="00792092" w:rsidRPr="00864CFC">
        <w:rPr>
          <w:rFonts w:ascii="Garamond" w:hAnsi="Garamond"/>
          <w:sz w:val="24"/>
          <w:szCs w:val="24"/>
          <w:lang w:val="en-US"/>
        </w:rPr>
        <w:t xml:space="preserve">. After all, ascriptions </w:t>
      </w:r>
      <w:r w:rsidR="0002390E" w:rsidRPr="00864CFC">
        <w:rPr>
          <w:rFonts w:ascii="Garamond" w:hAnsi="Garamond"/>
          <w:sz w:val="24"/>
          <w:szCs w:val="24"/>
          <w:lang w:val="en-US"/>
        </w:rPr>
        <w:t xml:space="preserve">of knowledge </w:t>
      </w:r>
      <w:r w:rsidR="00792092" w:rsidRPr="00864CFC">
        <w:rPr>
          <w:rFonts w:ascii="Garamond" w:hAnsi="Garamond"/>
          <w:sz w:val="24"/>
          <w:szCs w:val="24"/>
          <w:lang w:val="en-US"/>
        </w:rPr>
        <w:t>are central to</w:t>
      </w:r>
      <w:r w:rsidR="00237F16" w:rsidRPr="00864CFC">
        <w:rPr>
          <w:rFonts w:ascii="Garamond" w:hAnsi="Garamond"/>
          <w:sz w:val="24"/>
          <w:szCs w:val="24"/>
          <w:lang w:val="en-US"/>
        </w:rPr>
        <w:t xml:space="preserve"> our social life in part </w:t>
      </w:r>
      <w:r w:rsidR="00721DAD" w:rsidRPr="00864CFC">
        <w:rPr>
          <w:rFonts w:ascii="Garamond" w:hAnsi="Garamond"/>
          <w:sz w:val="24"/>
          <w:szCs w:val="24"/>
          <w:lang w:val="en-US"/>
        </w:rPr>
        <w:t xml:space="preserve">because </w:t>
      </w:r>
      <w:r w:rsidR="00792092" w:rsidRPr="00864CFC">
        <w:rPr>
          <w:rFonts w:ascii="Garamond" w:hAnsi="Garamond"/>
          <w:sz w:val="24"/>
          <w:szCs w:val="24"/>
          <w:lang w:val="en-US"/>
        </w:rPr>
        <w:t xml:space="preserve">they </w:t>
      </w:r>
      <w:r w:rsidR="00721DAD" w:rsidRPr="00864CFC">
        <w:rPr>
          <w:rFonts w:ascii="Garamond" w:hAnsi="Garamond"/>
          <w:sz w:val="24"/>
          <w:szCs w:val="24"/>
          <w:lang w:val="en-US"/>
        </w:rPr>
        <w:t>serve as a stamp of social approval</w:t>
      </w:r>
      <w:r w:rsidR="00134176" w:rsidRPr="00864CFC">
        <w:rPr>
          <w:rFonts w:ascii="Garamond" w:hAnsi="Garamond"/>
          <w:sz w:val="24"/>
          <w:szCs w:val="24"/>
          <w:lang w:val="en-US"/>
        </w:rPr>
        <w:t xml:space="preserve"> (</w:t>
      </w:r>
      <w:r w:rsidR="00C81F4E">
        <w:rPr>
          <w:rFonts w:ascii="Garamond" w:hAnsi="Garamond"/>
          <w:sz w:val="24"/>
          <w:szCs w:val="24"/>
          <w:lang w:val="en-US"/>
        </w:rPr>
        <w:t>Gerken</w:t>
      </w:r>
      <w:r w:rsidR="00134176" w:rsidRPr="00864CFC">
        <w:rPr>
          <w:rFonts w:ascii="Garamond" w:hAnsi="Garamond"/>
          <w:sz w:val="24"/>
          <w:szCs w:val="24"/>
          <w:lang w:val="en-US"/>
        </w:rPr>
        <w:t xml:space="preserve"> 2017</w:t>
      </w:r>
      <w:r w:rsidR="008A025E" w:rsidRPr="00864CFC">
        <w:rPr>
          <w:rFonts w:ascii="Garamond" w:hAnsi="Garamond"/>
          <w:sz w:val="24"/>
          <w:szCs w:val="24"/>
          <w:lang w:val="en-US"/>
        </w:rPr>
        <w:t>a</w:t>
      </w:r>
      <w:r w:rsidR="00134176" w:rsidRPr="00864CFC">
        <w:rPr>
          <w:rFonts w:ascii="Garamond" w:hAnsi="Garamond"/>
          <w:sz w:val="24"/>
          <w:szCs w:val="24"/>
          <w:lang w:val="en-US"/>
        </w:rPr>
        <w:t>)</w:t>
      </w:r>
      <w:r w:rsidR="00721DAD" w:rsidRPr="00864CFC">
        <w:rPr>
          <w:rFonts w:ascii="Garamond" w:hAnsi="Garamond"/>
          <w:sz w:val="24"/>
          <w:szCs w:val="24"/>
          <w:lang w:val="en-US"/>
        </w:rPr>
        <w:t xml:space="preserve">. </w:t>
      </w:r>
      <w:r w:rsidR="008338E1" w:rsidRPr="00864CFC">
        <w:rPr>
          <w:rFonts w:ascii="Garamond" w:hAnsi="Garamond"/>
          <w:sz w:val="24"/>
          <w:szCs w:val="24"/>
          <w:lang w:val="en-US"/>
        </w:rPr>
        <w:t>So, claiming that Brooke’s me</w:t>
      </w:r>
      <w:r w:rsidR="00C21FF3" w:rsidRPr="00864CFC">
        <w:rPr>
          <w:rFonts w:ascii="Garamond" w:hAnsi="Garamond"/>
          <w:sz w:val="24"/>
          <w:szCs w:val="24"/>
          <w:lang w:val="en-US"/>
        </w:rPr>
        <w:t xml:space="preserve">mory is as reliable as Richie’s and that she is as confident as Richie </w:t>
      </w:r>
      <w:r w:rsidR="008338E1" w:rsidRPr="00864CFC">
        <w:rPr>
          <w:rFonts w:ascii="Garamond" w:hAnsi="Garamond"/>
          <w:sz w:val="24"/>
          <w:szCs w:val="24"/>
          <w:lang w:val="en-US"/>
        </w:rPr>
        <w:t xml:space="preserve">but </w:t>
      </w:r>
      <w:r w:rsidR="00C21FF3" w:rsidRPr="00864CFC">
        <w:rPr>
          <w:rFonts w:ascii="Garamond" w:hAnsi="Garamond"/>
          <w:sz w:val="24"/>
          <w:szCs w:val="24"/>
          <w:lang w:val="en-US"/>
        </w:rPr>
        <w:t xml:space="preserve">simultaneously claiming </w:t>
      </w:r>
      <w:r w:rsidR="008338E1" w:rsidRPr="00864CFC">
        <w:rPr>
          <w:rFonts w:ascii="Garamond" w:hAnsi="Garamond"/>
          <w:sz w:val="24"/>
          <w:szCs w:val="24"/>
          <w:lang w:val="en-US"/>
        </w:rPr>
        <w:t xml:space="preserve">that she does not know is to degrade her </w:t>
      </w:r>
      <w:r w:rsidR="00237F16" w:rsidRPr="00864CFC">
        <w:rPr>
          <w:rFonts w:ascii="Garamond" w:hAnsi="Garamond"/>
          <w:sz w:val="24"/>
          <w:szCs w:val="24"/>
          <w:lang w:val="en-US"/>
        </w:rPr>
        <w:t xml:space="preserve">as an </w:t>
      </w:r>
      <w:r w:rsidR="00237F16" w:rsidRPr="00864CFC">
        <w:rPr>
          <w:rFonts w:ascii="Garamond" w:hAnsi="Garamond"/>
          <w:sz w:val="24"/>
          <w:szCs w:val="24"/>
          <w:lang w:val="en-US"/>
        </w:rPr>
        <w:lastRenderedPageBreak/>
        <w:t xml:space="preserve">epistemic </w:t>
      </w:r>
      <w:r w:rsidR="00014A5D" w:rsidRPr="00864CFC">
        <w:rPr>
          <w:rFonts w:ascii="Garamond" w:hAnsi="Garamond"/>
          <w:sz w:val="24"/>
          <w:szCs w:val="24"/>
          <w:lang w:val="en-US"/>
        </w:rPr>
        <w:t>subject. Indeed, it devaluates her as an epistemic subject</w:t>
      </w:r>
      <w:r w:rsidR="008338E1" w:rsidRPr="00864CFC">
        <w:rPr>
          <w:rFonts w:ascii="Garamond" w:hAnsi="Garamond"/>
          <w:sz w:val="24"/>
          <w:szCs w:val="24"/>
          <w:lang w:val="en-US"/>
        </w:rPr>
        <w:t xml:space="preserve"> in a manner that is </w:t>
      </w:r>
      <w:r w:rsidR="00237F16" w:rsidRPr="00864CFC">
        <w:rPr>
          <w:rFonts w:ascii="Garamond" w:hAnsi="Garamond"/>
          <w:sz w:val="24"/>
          <w:szCs w:val="24"/>
          <w:lang w:val="en-US"/>
        </w:rPr>
        <w:t xml:space="preserve">both </w:t>
      </w:r>
      <w:r w:rsidR="008338E1" w:rsidRPr="00864CFC">
        <w:rPr>
          <w:rFonts w:ascii="Garamond" w:hAnsi="Garamond"/>
          <w:sz w:val="24"/>
          <w:szCs w:val="24"/>
          <w:lang w:val="en-US"/>
        </w:rPr>
        <w:t xml:space="preserve">epistemologically </w:t>
      </w:r>
      <w:r w:rsidR="00237F16" w:rsidRPr="00864CFC">
        <w:rPr>
          <w:rFonts w:ascii="Garamond" w:hAnsi="Garamond"/>
          <w:sz w:val="24"/>
          <w:szCs w:val="24"/>
          <w:lang w:val="en-US"/>
        </w:rPr>
        <w:t>and socially significant.</w:t>
      </w:r>
    </w:p>
    <w:p w14:paraId="0B1F4B3C" w14:textId="629DA5FF" w:rsidR="00341CEE" w:rsidRPr="00864CFC" w:rsidRDefault="00D1317B" w:rsidP="00B447C4">
      <w:pPr>
        <w:spacing w:after="0" w:line="240" w:lineRule="auto"/>
        <w:rPr>
          <w:rFonts w:ascii="Garamond" w:hAnsi="Garamond"/>
          <w:sz w:val="24"/>
          <w:szCs w:val="24"/>
          <w:lang w:val="en-US"/>
        </w:rPr>
      </w:pPr>
      <w:r w:rsidRPr="00864CFC">
        <w:rPr>
          <w:rFonts w:ascii="Garamond" w:hAnsi="Garamond"/>
          <w:sz w:val="24"/>
          <w:szCs w:val="24"/>
          <w:lang w:val="en-US"/>
        </w:rPr>
        <w:tab/>
      </w:r>
      <w:r w:rsidR="00792092" w:rsidRPr="00864CFC">
        <w:rPr>
          <w:rFonts w:ascii="Garamond" w:hAnsi="Garamond"/>
          <w:sz w:val="24"/>
          <w:szCs w:val="24"/>
          <w:lang w:val="en-US"/>
        </w:rPr>
        <w:t xml:space="preserve">The implausibility of denying P3 is particularly striking in versions of the </w:t>
      </w:r>
      <w:r w:rsidRPr="00864CFC">
        <w:rPr>
          <w:rFonts w:ascii="Garamond" w:hAnsi="Garamond"/>
          <w:i/>
          <w:sz w:val="24"/>
          <w:szCs w:val="24"/>
          <w:lang w:val="en-US"/>
        </w:rPr>
        <w:t>INTERVIEW</w:t>
      </w:r>
      <w:r w:rsidRPr="00864CFC">
        <w:rPr>
          <w:rFonts w:ascii="Garamond" w:hAnsi="Garamond"/>
          <w:sz w:val="24"/>
          <w:szCs w:val="24"/>
          <w:lang w:val="en-US"/>
        </w:rPr>
        <w:t xml:space="preserve"> </w:t>
      </w:r>
      <w:r w:rsidR="00792092" w:rsidRPr="00864CFC">
        <w:rPr>
          <w:rFonts w:ascii="Garamond" w:hAnsi="Garamond"/>
          <w:sz w:val="24"/>
          <w:szCs w:val="24"/>
          <w:lang w:val="en-US"/>
        </w:rPr>
        <w:t xml:space="preserve">case in which </w:t>
      </w:r>
      <w:r w:rsidR="0002390E" w:rsidRPr="00864CFC">
        <w:rPr>
          <w:rFonts w:ascii="Garamond" w:hAnsi="Garamond"/>
          <w:sz w:val="24"/>
          <w:szCs w:val="24"/>
          <w:lang w:val="en-US"/>
        </w:rPr>
        <w:t>Brooke</w:t>
      </w:r>
      <w:r w:rsidR="00792092" w:rsidRPr="00864CFC">
        <w:rPr>
          <w:rFonts w:ascii="Garamond" w:hAnsi="Garamond"/>
          <w:sz w:val="24"/>
          <w:szCs w:val="24"/>
          <w:lang w:val="en-US"/>
        </w:rPr>
        <w:t xml:space="preserve"> is </w:t>
      </w:r>
      <w:r w:rsidR="00792092" w:rsidRPr="00864CFC">
        <w:rPr>
          <w:rFonts w:ascii="Garamond" w:hAnsi="Garamond"/>
          <w:i/>
          <w:sz w:val="24"/>
          <w:szCs w:val="24"/>
          <w:lang w:val="en-US"/>
        </w:rPr>
        <w:t>literally</w:t>
      </w:r>
      <w:r w:rsidR="00792092" w:rsidRPr="00864CFC">
        <w:rPr>
          <w:rFonts w:ascii="Garamond" w:hAnsi="Garamond"/>
          <w:sz w:val="24"/>
          <w:szCs w:val="24"/>
          <w:lang w:val="en-US"/>
        </w:rPr>
        <w:t xml:space="preserve"> </w:t>
      </w:r>
      <w:r w:rsidR="008D055E" w:rsidRPr="00864CFC">
        <w:rPr>
          <w:rFonts w:ascii="Garamond" w:hAnsi="Garamond"/>
          <w:sz w:val="24"/>
          <w:szCs w:val="24"/>
          <w:lang w:val="en-US"/>
        </w:rPr>
        <w:t xml:space="preserve">disqualified </w:t>
      </w:r>
      <w:r w:rsidR="00134176" w:rsidRPr="00864CFC">
        <w:rPr>
          <w:rFonts w:ascii="Garamond" w:hAnsi="Garamond"/>
          <w:sz w:val="24"/>
          <w:szCs w:val="24"/>
          <w:lang w:val="en-US"/>
        </w:rPr>
        <w:t>on the grounds that she does not know</w:t>
      </w:r>
      <w:r w:rsidR="00792092" w:rsidRPr="00864CFC">
        <w:rPr>
          <w:rFonts w:ascii="Garamond" w:hAnsi="Garamond"/>
          <w:sz w:val="24"/>
          <w:szCs w:val="24"/>
          <w:lang w:val="en-US"/>
        </w:rPr>
        <w:t xml:space="preserve"> whereas Richie is hired on the basis of knowing</w:t>
      </w:r>
      <w:r w:rsidR="008D055E" w:rsidRPr="00864CFC">
        <w:rPr>
          <w:rFonts w:ascii="Garamond" w:hAnsi="Garamond"/>
          <w:sz w:val="24"/>
          <w:szCs w:val="24"/>
          <w:lang w:val="en-US"/>
        </w:rPr>
        <w:t xml:space="preserve">. </w:t>
      </w:r>
      <w:r w:rsidR="00341CEE" w:rsidRPr="00864CFC">
        <w:rPr>
          <w:rFonts w:ascii="Garamond" w:hAnsi="Garamond"/>
          <w:sz w:val="24"/>
          <w:szCs w:val="24"/>
          <w:lang w:val="en-US"/>
        </w:rPr>
        <w:t>Assume that the interviewers reason as follows: “Well, he knows and she does not. So, let us hire him rather than her.” At the very least, it requires</w:t>
      </w:r>
      <w:r w:rsidR="00E73E75" w:rsidRPr="00864CFC">
        <w:rPr>
          <w:rFonts w:ascii="Garamond" w:hAnsi="Garamond"/>
          <w:sz w:val="24"/>
          <w:szCs w:val="24"/>
          <w:lang w:val="en-US"/>
        </w:rPr>
        <w:t xml:space="preserve"> an</w:t>
      </w:r>
      <w:r w:rsidR="00341CEE" w:rsidRPr="00864CFC">
        <w:rPr>
          <w:rFonts w:ascii="Garamond" w:hAnsi="Garamond"/>
          <w:sz w:val="24"/>
          <w:szCs w:val="24"/>
          <w:lang w:val="en-US"/>
        </w:rPr>
        <w:t xml:space="preserve"> argument to uphold that this is not an instance of epistemic injustice given the basis on which Brooke is regarded as a non-knower. </w:t>
      </w:r>
    </w:p>
    <w:p w14:paraId="20CE4BC1" w14:textId="117EE833" w:rsidR="00D1317B" w:rsidRPr="00864CFC" w:rsidRDefault="00792092" w:rsidP="00341CEE">
      <w:pPr>
        <w:spacing w:after="0" w:line="240" w:lineRule="auto"/>
        <w:ind w:firstLine="720"/>
        <w:rPr>
          <w:rFonts w:ascii="Garamond" w:hAnsi="Garamond"/>
          <w:sz w:val="24"/>
          <w:szCs w:val="24"/>
          <w:lang w:val="en-US"/>
        </w:rPr>
      </w:pPr>
      <w:r w:rsidRPr="00864CFC">
        <w:rPr>
          <w:rFonts w:ascii="Garamond" w:hAnsi="Garamond"/>
          <w:sz w:val="24"/>
          <w:szCs w:val="24"/>
          <w:lang w:val="en-US"/>
        </w:rPr>
        <w:t>Moreover</w:t>
      </w:r>
      <w:r w:rsidR="008D055E" w:rsidRPr="00864CFC">
        <w:rPr>
          <w:rFonts w:ascii="Garamond" w:hAnsi="Garamond"/>
          <w:sz w:val="24"/>
          <w:szCs w:val="24"/>
          <w:lang w:val="en-US"/>
        </w:rPr>
        <w:t xml:space="preserve">, </w:t>
      </w:r>
      <w:r w:rsidR="0002390E" w:rsidRPr="00864CFC">
        <w:rPr>
          <w:rFonts w:ascii="Garamond" w:hAnsi="Garamond"/>
          <w:sz w:val="24"/>
          <w:szCs w:val="24"/>
          <w:lang w:val="en-US"/>
        </w:rPr>
        <w:t xml:space="preserve">the </w:t>
      </w:r>
      <w:r w:rsidRPr="00864CFC">
        <w:rPr>
          <w:rFonts w:ascii="Garamond" w:hAnsi="Garamond"/>
          <w:i/>
          <w:sz w:val="24"/>
          <w:szCs w:val="24"/>
          <w:lang w:val="en-US"/>
        </w:rPr>
        <w:t>HARA</w:t>
      </w:r>
      <w:r w:rsidR="00033E85" w:rsidRPr="00864CFC">
        <w:rPr>
          <w:rFonts w:ascii="Garamond" w:hAnsi="Garamond"/>
          <w:i/>
          <w:sz w:val="24"/>
          <w:szCs w:val="24"/>
          <w:lang w:val="en-US"/>
        </w:rPr>
        <w:t>S</w:t>
      </w:r>
      <w:r w:rsidRPr="00864CFC">
        <w:rPr>
          <w:rFonts w:ascii="Garamond" w:hAnsi="Garamond"/>
          <w:i/>
          <w:sz w:val="24"/>
          <w:szCs w:val="24"/>
          <w:lang w:val="en-US"/>
        </w:rPr>
        <w:t xml:space="preserve">SMENT </w:t>
      </w:r>
      <w:r w:rsidR="0002390E" w:rsidRPr="00864CFC">
        <w:rPr>
          <w:rFonts w:ascii="Garamond" w:hAnsi="Garamond"/>
          <w:sz w:val="24"/>
          <w:szCs w:val="24"/>
          <w:lang w:val="en-US"/>
        </w:rPr>
        <w:t xml:space="preserve">case </w:t>
      </w:r>
      <w:r w:rsidRPr="00864CFC">
        <w:rPr>
          <w:rFonts w:ascii="Garamond" w:hAnsi="Garamond"/>
          <w:sz w:val="24"/>
          <w:szCs w:val="24"/>
          <w:lang w:val="en-US"/>
        </w:rPr>
        <w:t>illustrates an</w:t>
      </w:r>
      <w:r w:rsidR="00733D2A" w:rsidRPr="00864CFC">
        <w:rPr>
          <w:rFonts w:ascii="Garamond" w:hAnsi="Garamond"/>
          <w:sz w:val="24"/>
          <w:szCs w:val="24"/>
          <w:lang w:val="en-US"/>
        </w:rPr>
        <w:t xml:space="preserve"> overarching worry with rejecting P3</w:t>
      </w:r>
      <w:r w:rsidR="00C21FF3" w:rsidRPr="00864CFC">
        <w:rPr>
          <w:rFonts w:ascii="Garamond" w:hAnsi="Garamond"/>
          <w:sz w:val="24"/>
          <w:szCs w:val="24"/>
          <w:lang w:val="en-US"/>
        </w:rPr>
        <w:t xml:space="preserve">. Rejecting P3 appears to involve the assumption </w:t>
      </w:r>
      <w:r w:rsidR="00733D2A" w:rsidRPr="00864CFC">
        <w:rPr>
          <w:rFonts w:ascii="Garamond" w:hAnsi="Garamond"/>
          <w:sz w:val="24"/>
          <w:szCs w:val="24"/>
          <w:lang w:val="en-US"/>
        </w:rPr>
        <w:t>that Brooke</w:t>
      </w:r>
      <w:r w:rsidR="00543366" w:rsidRPr="00864CFC">
        <w:rPr>
          <w:rFonts w:ascii="Garamond" w:hAnsi="Garamond"/>
          <w:sz w:val="24"/>
          <w:szCs w:val="24"/>
          <w:lang w:val="en-US"/>
        </w:rPr>
        <w:t xml:space="preserve"> </w:t>
      </w:r>
      <w:r w:rsidR="00733D2A" w:rsidRPr="00864CFC">
        <w:rPr>
          <w:rFonts w:ascii="Garamond" w:hAnsi="Garamond"/>
          <w:sz w:val="24"/>
          <w:szCs w:val="24"/>
          <w:lang w:val="en-US"/>
        </w:rPr>
        <w:t xml:space="preserve">does not know basic facts about her </w:t>
      </w:r>
      <w:r w:rsidR="00014A5D" w:rsidRPr="00864CFC">
        <w:rPr>
          <w:rFonts w:ascii="Garamond" w:hAnsi="Garamond"/>
          <w:sz w:val="24"/>
          <w:szCs w:val="24"/>
          <w:lang w:val="en-US"/>
        </w:rPr>
        <w:t>troublesome</w:t>
      </w:r>
      <w:r w:rsidR="00064F75" w:rsidRPr="00864CFC">
        <w:rPr>
          <w:rFonts w:ascii="Garamond" w:hAnsi="Garamond"/>
          <w:sz w:val="24"/>
          <w:szCs w:val="24"/>
          <w:lang w:val="en-US"/>
        </w:rPr>
        <w:t xml:space="preserve"> </w:t>
      </w:r>
      <w:r w:rsidR="00733D2A" w:rsidRPr="00864CFC">
        <w:rPr>
          <w:rFonts w:ascii="Garamond" w:hAnsi="Garamond"/>
          <w:sz w:val="24"/>
          <w:szCs w:val="24"/>
          <w:lang w:val="en-US"/>
        </w:rPr>
        <w:t xml:space="preserve">social situation </w:t>
      </w:r>
      <w:r w:rsidR="00543366" w:rsidRPr="00864CFC">
        <w:rPr>
          <w:rFonts w:ascii="Garamond" w:hAnsi="Garamond"/>
          <w:sz w:val="24"/>
          <w:szCs w:val="24"/>
          <w:lang w:val="en-US"/>
        </w:rPr>
        <w:t xml:space="preserve">precisely </w:t>
      </w:r>
      <w:r w:rsidR="00733D2A" w:rsidRPr="00864CFC">
        <w:rPr>
          <w:rFonts w:ascii="Garamond" w:hAnsi="Garamond"/>
          <w:sz w:val="24"/>
          <w:szCs w:val="24"/>
          <w:lang w:val="en-US"/>
        </w:rPr>
        <w:t xml:space="preserve">because </w:t>
      </w:r>
      <w:r w:rsidR="00134176" w:rsidRPr="00864CFC">
        <w:rPr>
          <w:rFonts w:ascii="Garamond" w:hAnsi="Garamond"/>
          <w:sz w:val="24"/>
          <w:szCs w:val="24"/>
          <w:lang w:val="en-US"/>
        </w:rPr>
        <w:t>she is in that</w:t>
      </w:r>
      <w:r w:rsidR="00733D2A" w:rsidRPr="00864CFC">
        <w:rPr>
          <w:rFonts w:ascii="Garamond" w:hAnsi="Garamond"/>
          <w:sz w:val="24"/>
          <w:szCs w:val="24"/>
          <w:lang w:val="en-US"/>
        </w:rPr>
        <w:t xml:space="preserve"> troublesome social situation. </w:t>
      </w:r>
      <w:r w:rsidR="00064F75" w:rsidRPr="00864CFC">
        <w:rPr>
          <w:rFonts w:ascii="Garamond" w:hAnsi="Garamond"/>
          <w:sz w:val="24"/>
          <w:szCs w:val="24"/>
          <w:lang w:val="en-US"/>
        </w:rPr>
        <w:t>By strict purist invariantist lights,</w:t>
      </w:r>
      <w:r w:rsidR="00733D2A" w:rsidRPr="00864CFC">
        <w:rPr>
          <w:rFonts w:ascii="Garamond" w:hAnsi="Garamond"/>
          <w:sz w:val="24"/>
          <w:szCs w:val="24"/>
          <w:lang w:val="en-US"/>
        </w:rPr>
        <w:t xml:space="preserve"> </w:t>
      </w:r>
      <w:r w:rsidR="000465AA" w:rsidRPr="00864CFC">
        <w:rPr>
          <w:rFonts w:ascii="Garamond" w:hAnsi="Garamond"/>
          <w:sz w:val="24"/>
          <w:szCs w:val="24"/>
          <w:lang w:val="en-US"/>
        </w:rPr>
        <w:t xml:space="preserve">pragmatic encroachers </w:t>
      </w:r>
      <w:r w:rsidR="00C21FF3" w:rsidRPr="00864CFC">
        <w:rPr>
          <w:rFonts w:ascii="Garamond" w:hAnsi="Garamond"/>
          <w:sz w:val="24"/>
          <w:szCs w:val="24"/>
          <w:lang w:val="en-US"/>
        </w:rPr>
        <w:t xml:space="preserve">who uphold this assumption come </w:t>
      </w:r>
      <w:r w:rsidR="00134176" w:rsidRPr="00864CFC">
        <w:rPr>
          <w:rFonts w:ascii="Garamond" w:hAnsi="Garamond"/>
          <w:sz w:val="24"/>
          <w:szCs w:val="24"/>
          <w:lang w:val="en-US"/>
        </w:rPr>
        <w:t>disturbingly</w:t>
      </w:r>
      <w:r w:rsidR="000465AA" w:rsidRPr="00864CFC">
        <w:rPr>
          <w:rFonts w:ascii="Garamond" w:hAnsi="Garamond"/>
          <w:sz w:val="24"/>
          <w:szCs w:val="24"/>
          <w:lang w:val="en-US"/>
        </w:rPr>
        <w:t xml:space="preserve"> close to </w:t>
      </w:r>
      <w:r w:rsidR="00D1317B" w:rsidRPr="00864CFC">
        <w:rPr>
          <w:rFonts w:ascii="Garamond" w:hAnsi="Garamond"/>
          <w:i/>
          <w:sz w:val="24"/>
          <w:szCs w:val="24"/>
          <w:lang w:val="en-US"/>
        </w:rPr>
        <w:t>vindicating</w:t>
      </w:r>
      <w:r w:rsidR="00D1317B" w:rsidRPr="00864CFC">
        <w:rPr>
          <w:rFonts w:ascii="Garamond" w:hAnsi="Garamond"/>
          <w:sz w:val="24"/>
          <w:szCs w:val="24"/>
          <w:lang w:val="en-US"/>
        </w:rPr>
        <w:t xml:space="preserve"> </w:t>
      </w:r>
      <w:r w:rsidR="000465AA" w:rsidRPr="00864CFC">
        <w:rPr>
          <w:rFonts w:ascii="Garamond" w:hAnsi="Garamond"/>
          <w:sz w:val="24"/>
          <w:szCs w:val="24"/>
          <w:lang w:val="en-US"/>
        </w:rPr>
        <w:t xml:space="preserve">the sort of discriminatory </w:t>
      </w:r>
      <w:r w:rsidR="00D1317B" w:rsidRPr="00864CFC">
        <w:rPr>
          <w:rFonts w:ascii="Garamond" w:hAnsi="Garamond"/>
          <w:sz w:val="24"/>
          <w:szCs w:val="24"/>
          <w:lang w:val="en-US"/>
        </w:rPr>
        <w:t>epistemic injustices inherent in our folk epistemology</w:t>
      </w:r>
      <w:r w:rsidR="00543366" w:rsidRPr="00864CFC">
        <w:rPr>
          <w:rFonts w:ascii="Garamond" w:hAnsi="Garamond"/>
          <w:sz w:val="24"/>
          <w:szCs w:val="24"/>
          <w:lang w:val="en-US"/>
        </w:rPr>
        <w:t xml:space="preserve"> that we should be combating</w:t>
      </w:r>
      <w:r w:rsidR="00D1317B" w:rsidRPr="00864CFC">
        <w:rPr>
          <w:rFonts w:ascii="Garamond" w:hAnsi="Garamond"/>
          <w:sz w:val="24"/>
          <w:szCs w:val="24"/>
          <w:lang w:val="en-US"/>
        </w:rPr>
        <w:t xml:space="preserve">. </w:t>
      </w:r>
    </w:p>
    <w:p w14:paraId="19DB17FC" w14:textId="77777777" w:rsidR="00A21F2D" w:rsidRPr="00864CFC" w:rsidRDefault="00A21F2D" w:rsidP="000465AA">
      <w:pPr>
        <w:spacing w:after="0" w:line="240" w:lineRule="auto"/>
        <w:rPr>
          <w:rFonts w:ascii="Garamond" w:hAnsi="Garamond"/>
          <w:sz w:val="24"/>
          <w:szCs w:val="24"/>
          <w:lang w:val="en-US"/>
        </w:rPr>
      </w:pPr>
    </w:p>
    <w:p w14:paraId="1FC8E32B" w14:textId="48D0EC31" w:rsidR="000445BA" w:rsidRPr="00864CFC" w:rsidRDefault="000445BA" w:rsidP="000465AA">
      <w:pPr>
        <w:spacing w:after="0" w:line="240" w:lineRule="auto"/>
        <w:rPr>
          <w:rFonts w:ascii="Garamond" w:hAnsi="Garamond"/>
          <w:sz w:val="24"/>
          <w:szCs w:val="24"/>
          <w:lang w:val="en-US"/>
        </w:rPr>
      </w:pPr>
      <w:r w:rsidRPr="00864CFC">
        <w:rPr>
          <w:rFonts w:ascii="Garamond" w:hAnsi="Garamond"/>
          <w:b/>
          <w:sz w:val="24"/>
          <w:szCs w:val="24"/>
          <w:lang w:val="en-US"/>
        </w:rPr>
        <w:t xml:space="preserve">6.3: No relevant subset of cases. </w:t>
      </w:r>
      <w:r w:rsidR="00846FE9" w:rsidRPr="00864CFC">
        <w:rPr>
          <w:rFonts w:ascii="Garamond" w:hAnsi="Garamond"/>
          <w:sz w:val="24"/>
          <w:szCs w:val="24"/>
          <w:lang w:val="en-US"/>
        </w:rPr>
        <w:t xml:space="preserve">Alternatively, pragmatic encroachers </w:t>
      </w:r>
      <w:r w:rsidR="004D05BE" w:rsidRPr="00864CFC">
        <w:rPr>
          <w:rFonts w:ascii="Garamond" w:hAnsi="Garamond"/>
          <w:sz w:val="24"/>
          <w:szCs w:val="24"/>
          <w:lang w:val="en-US"/>
        </w:rPr>
        <w:t xml:space="preserve">may reject </w:t>
      </w:r>
      <w:r w:rsidR="00846FE9" w:rsidRPr="00864CFC">
        <w:rPr>
          <w:rFonts w:ascii="Garamond" w:hAnsi="Garamond"/>
          <w:sz w:val="24"/>
          <w:szCs w:val="24"/>
          <w:lang w:val="en-US"/>
        </w:rPr>
        <w:t>P4</w:t>
      </w:r>
      <w:r w:rsidR="004D05BE" w:rsidRPr="00864CFC">
        <w:rPr>
          <w:rFonts w:ascii="Garamond" w:hAnsi="Garamond"/>
          <w:sz w:val="24"/>
          <w:szCs w:val="24"/>
          <w:lang w:val="en-US"/>
        </w:rPr>
        <w:t xml:space="preserve">, the assumption that </w:t>
      </w:r>
      <w:r w:rsidR="00C21FF3" w:rsidRPr="00864CFC">
        <w:rPr>
          <w:rFonts w:ascii="Garamond" w:hAnsi="Garamond"/>
          <w:sz w:val="24"/>
          <w:szCs w:val="24"/>
          <w:lang w:val="en-US"/>
        </w:rPr>
        <w:t>there is a</w:t>
      </w:r>
      <w:r w:rsidR="000465AA" w:rsidRPr="00864CFC">
        <w:rPr>
          <w:rFonts w:ascii="Garamond" w:hAnsi="Garamond"/>
          <w:sz w:val="24"/>
          <w:szCs w:val="24"/>
          <w:lang w:val="en-US"/>
        </w:rPr>
        <w:t xml:space="preserve"> </w:t>
      </w:r>
      <w:r w:rsidR="00050608" w:rsidRPr="00864CFC">
        <w:rPr>
          <w:rFonts w:ascii="Garamond" w:hAnsi="Garamond"/>
          <w:sz w:val="24"/>
          <w:szCs w:val="24"/>
          <w:lang w:val="en-US"/>
        </w:rPr>
        <w:t xml:space="preserve">subset of </w:t>
      </w:r>
      <w:r w:rsidR="00FF4CD1" w:rsidRPr="00864CFC">
        <w:rPr>
          <w:rFonts w:ascii="Garamond" w:hAnsi="Garamond"/>
          <w:sz w:val="24"/>
          <w:szCs w:val="24"/>
          <w:lang w:val="en-US"/>
        </w:rPr>
        <w:t xml:space="preserve">Brooke </w:t>
      </w:r>
      <w:r w:rsidR="00050608" w:rsidRPr="00864CFC">
        <w:rPr>
          <w:rFonts w:ascii="Garamond" w:hAnsi="Garamond"/>
          <w:sz w:val="24"/>
          <w:szCs w:val="24"/>
          <w:lang w:val="en-US"/>
        </w:rPr>
        <w:t xml:space="preserve">cases </w:t>
      </w:r>
      <w:r w:rsidR="00C21FF3" w:rsidRPr="00864CFC">
        <w:rPr>
          <w:rFonts w:ascii="Garamond" w:hAnsi="Garamond"/>
          <w:sz w:val="24"/>
          <w:szCs w:val="24"/>
          <w:lang w:val="en-US"/>
        </w:rPr>
        <w:t xml:space="preserve">in which </w:t>
      </w:r>
      <w:r w:rsidR="000465AA" w:rsidRPr="00864CFC">
        <w:rPr>
          <w:rFonts w:ascii="Garamond" w:hAnsi="Garamond"/>
          <w:sz w:val="24"/>
          <w:szCs w:val="24"/>
          <w:lang w:val="en-US"/>
        </w:rPr>
        <w:t>the mistaken epistemic devaluation of her is explained by paradigmatic</w:t>
      </w:r>
      <w:r w:rsidR="008A025E" w:rsidRPr="00864CFC">
        <w:rPr>
          <w:rFonts w:ascii="Garamond" w:hAnsi="Garamond"/>
          <w:sz w:val="24"/>
          <w:szCs w:val="24"/>
          <w:lang w:val="en-US"/>
        </w:rPr>
        <w:t>ally</w:t>
      </w:r>
      <w:r w:rsidR="000465AA" w:rsidRPr="00864CFC">
        <w:rPr>
          <w:rFonts w:ascii="Garamond" w:hAnsi="Garamond"/>
          <w:sz w:val="24"/>
          <w:szCs w:val="24"/>
          <w:lang w:val="en-US"/>
        </w:rPr>
        <w:t xml:space="preserve"> unjust features. However,</w:t>
      </w:r>
      <w:r w:rsidR="00895FA6" w:rsidRPr="00864CFC">
        <w:rPr>
          <w:rFonts w:ascii="Garamond" w:hAnsi="Garamond"/>
          <w:sz w:val="24"/>
          <w:szCs w:val="24"/>
          <w:lang w:val="en-US"/>
        </w:rPr>
        <w:t xml:space="preserve"> this would seem </w:t>
      </w:r>
      <w:r w:rsidR="00A826ED" w:rsidRPr="00864CFC">
        <w:rPr>
          <w:rFonts w:ascii="Garamond" w:hAnsi="Garamond"/>
          <w:sz w:val="24"/>
          <w:szCs w:val="24"/>
          <w:lang w:val="en-US"/>
        </w:rPr>
        <w:t>both</w:t>
      </w:r>
      <w:r w:rsidR="00895FA6" w:rsidRPr="00864CFC">
        <w:rPr>
          <w:rFonts w:ascii="Garamond" w:hAnsi="Garamond"/>
          <w:sz w:val="24"/>
          <w:szCs w:val="24"/>
          <w:lang w:val="en-US"/>
        </w:rPr>
        <w:t xml:space="preserve"> </w:t>
      </w:r>
      <w:r w:rsidR="00895FA6" w:rsidRPr="00864CFC">
        <w:rPr>
          <w:rFonts w:ascii="Garamond" w:hAnsi="Garamond"/>
          <w:i/>
          <w:sz w:val="24"/>
          <w:szCs w:val="24"/>
          <w:lang w:val="en-US"/>
        </w:rPr>
        <w:t>ad hoc</w:t>
      </w:r>
      <w:r w:rsidR="00895FA6" w:rsidRPr="00864CFC">
        <w:rPr>
          <w:rFonts w:ascii="Garamond" w:hAnsi="Garamond"/>
          <w:sz w:val="24"/>
          <w:szCs w:val="24"/>
          <w:lang w:val="en-US"/>
        </w:rPr>
        <w:t xml:space="preserve"> </w:t>
      </w:r>
      <w:r w:rsidR="00A826ED" w:rsidRPr="00864CFC">
        <w:rPr>
          <w:rFonts w:ascii="Garamond" w:hAnsi="Garamond"/>
          <w:sz w:val="24"/>
          <w:szCs w:val="24"/>
          <w:lang w:val="en-US"/>
        </w:rPr>
        <w:t xml:space="preserve">and dialectically problematic </w:t>
      </w:r>
      <w:r w:rsidR="00895FA6" w:rsidRPr="00864CFC">
        <w:rPr>
          <w:rFonts w:ascii="Garamond" w:hAnsi="Garamond"/>
          <w:sz w:val="24"/>
          <w:szCs w:val="24"/>
          <w:lang w:val="en-US"/>
        </w:rPr>
        <w:t xml:space="preserve">since </w:t>
      </w:r>
      <w:r w:rsidR="00050608" w:rsidRPr="00864CFC">
        <w:rPr>
          <w:rFonts w:ascii="Garamond" w:hAnsi="Garamond"/>
          <w:sz w:val="24"/>
          <w:szCs w:val="24"/>
          <w:lang w:val="en-US"/>
        </w:rPr>
        <w:t>the cases</w:t>
      </w:r>
      <w:r w:rsidR="00644486" w:rsidRPr="00864CFC">
        <w:rPr>
          <w:rFonts w:ascii="Garamond" w:hAnsi="Garamond"/>
          <w:sz w:val="24"/>
          <w:szCs w:val="24"/>
          <w:lang w:val="en-US"/>
        </w:rPr>
        <w:t xml:space="preserve"> </w:t>
      </w:r>
      <w:r w:rsidR="00C46997" w:rsidRPr="00864CFC">
        <w:rPr>
          <w:rFonts w:ascii="Garamond" w:hAnsi="Garamond"/>
          <w:sz w:val="24"/>
          <w:szCs w:val="24"/>
          <w:lang w:val="en-US"/>
        </w:rPr>
        <w:t>closely resemble</w:t>
      </w:r>
      <w:r w:rsidR="00895FA6" w:rsidRPr="00864CFC">
        <w:rPr>
          <w:rFonts w:ascii="Garamond" w:hAnsi="Garamond"/>
          <w:sz w:val="24"/>
          <w:szCs w:val="24"/>
          <w:lang w:val="en-US"/>
        </w:rPr>
        <w:t xml:space="preserve"> the</w:t>
      </w:r>
      <w:r w:rsidRPr="00864CFC">
        <w:rPr>
          <w:rFonts w:ascii="Garamond" w:hAnsi="Garamond"/>
          <w:sz w:val="24"/>
          <w:szCs w:val="24"/>
          <w:lang w:val="en-US"/>
        </w:rPr>
        <w:t xml:space="preserve"> sort of high/low-</w:t>
      </w:r>
      <w:r w:rsidR="00895FA6" w:rsidRPr="00864CFC">
        <w:rPr>
          <w:rFonts w:ascii="Garamond" w:hAnsi="Garamond"/>
          <w:sz w:val="24"/>
          <w:szCs w:val="24"/>
          <w:lang w:val="en-US"/>
        </w:rPr>
        <w:t xml:space="preserve">stakes case that pragmatic encroachers </w:t>
      </w:r>
      <w:r w:rsidR="00C46997" w:rsidRPr="00864CFC">
        <w:rPr>
          <w:rFonts w:ascii="Garamond" w:hAnsi="Garamond"/>
          <w:sz w:val="24"/>
          <w:szCs w:val="24"/>
          <w:lang w:val="en-US"/>
        </w:rPr>
        <w:t xml:space="preserve">themselves </w:t>
      </w:r>
      <w:r w:rsidR="00895FA6" w:rsidRPr="00864CFC">
        <w:rPr>
          <w:rFonts w:ascii="Garamond" w:hAnsi="Garamond"/>
          <w:sz w:val="24"/>
          <w:szCs w:val="24"/>
          <w:lang w:val="en-US"/>
        </w:rPr>
        <w:t>appeal to</w:t>
      </w:r>
      <w:r w:rsidR="00733D2A" w:rsidRPr="00864CFC">
        <w:rPr>
          <w:rFonts w:ascii="Garamond" w:hAnsi="Garamond"/>
          <w:sz w:val="24"/>
          <w:szCs w:val="24"/>
          <w:lang w:val="en-US"/>
        </w:rPr>
        <w:t xml:space="preserve">. </w:t>
      </w:r>
      <w:r w:rsidRPr="00864CFC">
        <w:rPr>
          <w:rFonts w:ascii="Garamond" w:hAnsi="Garamond"/>
          <w:sz w:val="24"/>
          <w:szCs w:val="24"/>
          <w:lang w:val="en-US"/>
        </w:rPr>
        <w:t xml:space="preserve">For example, </w:t>
      </w:r>
      <w:r w:rsidRPr="00864CFC">
        <w:rPr>
          <w:rFonts w:ascii="Garamond" w:hAnsi="Garamond"/>
          <w:i/>
          <w:sz w:val="24"/>
          <w:szCs w:val="24"/>
          <w:lang w:val="en-US"/>
        </w:rPr>
        <w:t>CAR BET</w:t>
      </w:r>
      <w:r w:rsidRPr="00864CFC">
        <w:rPr>
          <w:rFonts w:ascii="Garamond" w:hAnsi="Garamond"/>
          <w:sz w:val="24"/>
          <w:szCs w:val="24"/>
          <w:lang w:val="en-US"/>
        </w:rPr>
        <w:t xml:space="preserve"> has a structure that is similar to Stanley’s </w:t>
      </w:r>
      <w:r w:rsidRPr="00864CFC">
        <w:rPr>
          <w:rFonts w:ascii="Garamond" w:hAnsi="Garamond"/>
          <w:i/>
          <w:sz w:val="24"/>
          <w:szCs w:val="24"/>
          <w:lang w:val="en-US"/>
        </w:rPr>
        <w:t xml:space="preserve">BANK </w:t>
      </w:r>
      <w:r w:rsidRPr="00864CFC">
        <w:rPr>
          <w:rFonts w:ascii="Garamond" w:hAnsi="Garamond"/>
          <w:sz w:val="24"/>
          <w:szCs w:val="24"/>
          <w:lang w:val="en-US"/>
        </w:rPr>
        <w:t xml:space="preserve">cases and Fantl and McGrath’s </w:t>
      </w:r>
      <w:r w:rsidRPr="00864CFC">
        <w:rPr>
          <w:rFonts w:ascii="Garamond" w:hAnsi="Garamond"/>
          <w:i/>
          <w:sz w:val="24"/>
          <w:szCs w:val="24"/>
          <w:lang w:val="en-US"/>
        </w:rPr>
        <w:t>TRAIN</w:t>
      </w:r>
      <w:r w:rsidRPr="00864CFC">
        <w:rPr>
          <w:rFonts w:ascii="Garamond" w:hAnsi="Garamond"/>
          <w:sz w:val="24"/>
          <w:szCs w:val="24"/>
          <w:lang w:val="en-US"/>
        </w:rPr>
        <w:t xml:space="preserve"> case (Stanl</w:t>
      </w:r>
      <w:r w:rsidR="00287CB7" w:rsidRPr="00864CFC">
        <w:rPr>
          <w:rFonts w:ascii="Garamond" w:hAnsi="Garamond"/>
          <w:sz w:val="24"/>
          <w:szCs w:val="24"/>
          <w:lang w:val="en-US"/>
        </w:rPr>
        <w:t>e</w:t>
      </w:r>
      <w:r w:rsidRPr="00864CFC">
        <w:rPr>
          <w:rFonts w:ascii="Garamond" w:hAnsi="Garamond"/>
          <w:sz w:val="24"/>
          <w:szCs w:val="24"/>
          <w:lang w:val="en-US"/>
        </w:rPr>
        <w:t>y 2005; Fantl and McGrath 2002, 2009).</w:t>
      </w:r>
    </w:p>
    <w:p w14:paraId="233B530B" w14:textId="7CC63406" w:rsidR="00846FE9" w:rsidRPr="00864CFC" w:rsidRDefault="00733D2A" w:rsidP="00F20747">
      <w:pPr>
        <w:spacing w:after="0" w:line="240" w:lineRule="auto"/>
        <w:ind w:firstLine="720"/>
        <w:rPr>
          <w:rFonts w:ascii="Garamond" w:hAnsi="Garamond"/>
          <w:sz w:val="24"/>
          <w:szCs w:val="24"/>
          <w:lang w:val="en-US"/>
        </w:rPr>
      </w:pPr>
      <w:r w:rsidRPr="00864CFC">
        <w:rPr>
          <w:rFonts w:ascii="Garamond" w:hAnsi="Garamond"/>
          <w:sz w:val="24"/>
          <w:szCs w:val="24"/>
          <w:lang w:val="en-US"/>
        </w:rPr>
        <w:t xml:space="preserve">Likewise, the </w:t>
      </w:r>
      <w:r w:rsidR="00050608" w:rsidRPr="00864CFC">
        <w:rPr>
          <w:rFonts w:ascii="Garamond" w:hAnsi="Garamond"/>
          <w:sz w:val="24"/>
          <w:szCs w:val="24"/>
          <w:lang w:val="en-US"/>
        </w:rPr>
        <w:t xml:space="preserve">relevant subset of circumstances, C, are </w:t>
      </w:r>
      <w:r w:rsidR="00C46997" w:rsidRPr="00864CFC">
        <w:rPr>
          <w:rFonts w:ascii="Garamond" w:hAnsi="Garamond"/>
          <w:sz w:val="24"/>
          <w:szCs w:val="24"/>
          <w:lang w:val="en-US"/>
        </w:rPr>
        <w:t xml:space="preserve">modelled </w:t>
      </w:r>
      <w:r w:rsidR="00A826ED" w:rsidRPr="00864CFC">
        <w:rPr>
          <w:rFonts w:ascii="Garamond" w:hAnsi="Garamond"/>
          <w:sz w:val="24"/>
          <w:szCs w:val="24"/>
          <w:lang w:val="en-US"/>
        </w:rPr>
        <w:t>after</w:t>
      </w:r>
      <w:r w:rsidR="00895FA6" w:rsidRPr="00864CFC">
        <w:rPr>
          <w:rFonts w:ascii="Garamond" w:hAnsi="Garamond"/>
          <w:sz w:val="24"/>
          <w:szCs w:val="24"/>
          <w:lang w:val="en-US"/>
        </w:rPr>
        <w:t xml:space="preserve"> </w:t>
      </w:r>
      <w:r w:rsidR="00A826ED" w:rsidRPr="00864CFC">
        <w:rPr>
          <w:rFonts w:ascii="Garamond" w:hAnsi="Garamond"/>
          <w:sz w:val="24"/>
          <w:szCs w:val="24"/>
          <w:lang w:val="en-US"/>
        </w:rPr>
        <w:t>the kind of circumstances</w:t>
      </w:r>
      <w:r w:rsidR="00050608" w:rsidRPr="00864CFC">
        <w:rPr>
          <w:rFonts w:ascii="Garamond" w:hAnsi="Garamond"/>
          <w:sz w:val="24"/>
          <w:szCs w:val="24"/>
          <w:lang w:val="en-US"/>
        </w:rPr>
        <w:t xml:space="preserve"> </w:t>
      </w:r>
      <w:r w:rsidR="00895FA6" w:rsidRPr="00864CFC">
        <w:rPr>
          <w:rFonts w:ascii="Garamond" w:hAnsi="Garamond"/>
          <w:sz w:val="24"/>
          <w:szCs w:val="24"/>
          <w:lang w:val="en-US"/>
        </w:rPr>
        <w:t>that are commonly recognized as exemplifying discriminatory epistemic injustice</w:t>
      </w:r>
      <w:r w:rsidR="000445BA" w:rsidRPr="00864CFC">
        <w:rPr>
          <w:rFonts w:ascii="Garamond" w:hAnsi="Garamond"/>
          <w:sz w:val="24"/>
          <w:szCs w:val="24"/>
          <w:lang w:val="en-US"/>
        </w:rPr>
        <w:t xml:space="preserve"> (Fricker 2007)</w:t>
      </w:r>
      <w:r w:rsidR="00895FA6" w:rsidRPr="00864CFC">
        <w:rPr>
          <w:rFonts w:ascii="Garamond" w:hAnsi="Garamond"/>
          <w:sz w:val="24"/>
          <w:szCs w:val="24"/>
          <w:lang w:val="en-US"/>
        </w:rPr>
        <w:t>.</w:t>
      </w:r>
      <w:r w:rsidR="000445BA" w:rsidRPr="00864CFC">
        <w:rPr>
          <w:rFonts w:ascii="Garamond" w:hAnsi="Garamond"/>
          <w:sz w:val="24"/>
          <w:szCs w:val="24"/>
          <w:lang w:val="en-US"/>
        </w:rPr>
        <w:t xml:space="preserve"> Indeed, with one exception, these cases exhibit the features and structure </w:t>
      </w:r>
      <w:r w:rsidR="009232C3" w:rsidRPr="00864CFC">
        <w:rPr>
          <w:rFonts w:ascii="Garamond" w:hAnsi="Garamond"/>
          <w:sz w:val="24"/>
          <w:szCs w:val="24"/>
          <w:lang w:val="en-US"/>
        </w:rPr>
        <w:t>of the paradigms of cases of discriminatory epistemic injustice.</w:t>
      </w:r>
      <w:r w:rsidR="000445BA" w:rsidRPr="00864CFC">
        <w:rPr>
          <w:rFonts w:ascii="Garamond" w:hAnsi="Garamond"/>
          <w:sz w:val="24"/>
          <w:szCs w:val="24"/>
          <w:lang w:val="en-US"/>
        </w:rPr>
        <w:t xml:space="preserve"> </w:t>
      </w:r>
      <w:r w:rsidR="009232C3" w:rsidRPr="00864CFC">
        <w:rPr>
          <w:rFonts w:ascii="Garamond" w:hAnsi="Garamond"/>
          <w:sz w:val="24"/>
          <w:szCs w:val="24"/>
          <w:lang w:val="en-US"/>
        </w:rPr>
        <w:t xml:space="preserve">The exception is </w:t>
      </w:r>
      <w:r w:rsidR="009232C3" w:rsidRPr="00864CFC">
        <w:rPr>
          <w:rFonts w:ascii="Garamond" w:hAnsi="Garamond"/>
          <w:i/>
          <w:sz w:val="24"/>
          <w:szCs w:val="24"/>
          <w:lang w:val="en-US"/>
        </w:rPr>
        <w:t>HARA</w:t>
      </w:r>
      <w:r w:rsidR="00033E85" w:rsidRPr="00864CFC">
        <w:rPr>
          <w:rFonts w:ascii="Garamond" w:hAnsi="Garamond"/>
          <w:i/>
          <w:sz w:val="24"/>
          <w:szCs w:val="24"/>
          <w:lang w:val="en-US"/>
        </w:rPr>
        <w:t>S</w:t>
      </w:r>
      <w:r w:rsidR="009232C3" w:rsidRPr="00864CFC">
        <w:rPr>
          <w:rFonts w:ascii="Garamond" w:hAnsi="Garamond"/>
          <w:i/>
          <w:sz w:val="24"/>
          <w:szCs w:val="24"/>
          <w:lang w:val="en-US"/>
        </w:rPr>
        <w:t>SMENT SILENCE</w:t>
      </w:r>
      <w:r w:rsidR="009232C3" w:rsidRPr="00864CFC">
        <w:rPr>
          <w:rFonts w:ascii="Garamond" w:hAnsi="Garamond"/>
          <w:sz w:val="24"/>
          <w:szCs w:val="24"/>
          <w:lang w:val="en-US"/>
        </w:rPr>
        <w:t xml:space="preserve"> in which there is no testimonial injustice of the “classic” sort. But strict purist invariantists may straightforwardly categorize the case as testimonial smothering in accordance with (Dotson 2011) whereas there is a challenge to pragmatic encroachers of diagnosing the case as such.</w:t>
      </w:r>
      <w:r w:rsidR="00F20747" w:rsidRPr="00864CFC">
        <w:rPr>
          <w:rFonts w:ascii="Garamond" w:hAnsi="Garamond"/>
          <w:sz w:val="24"/>
          <w:szCs w:val="24"/>
          <w:lang w:val="en-US"/>
        </w:rPr>
        <w:t xml:space="preserve"> </w:t>
      </w:r>
      <w:r w:rsidR="00F20747" w:rsidRPr="00864CFC">
        <w:rPr>
          <w:rFonts w:ascii="Garamond" w:hAnsi="Garamond"/>
          <w:sz w:val="24"/>
          <w:szCs w:val="24"/>
        </w:rPr>
        <w:t xml:space="preserve">One strategy to do so would be to say that prudential considerations </w:t>
      </w:r>
      <w:r w:rsidR="00F20747" w:rsidRPr="00864CFC">
        <w:rPr>
          <w:rFonts w:ascii="Garamond" w:hAnsi="Garamond"/>
          <w:i/>
          <w:sz w:val="24"/>
          <w:szCs w:val="24"/>
        </w:rPr>
        <w:t>override</w:t>
      </w:r>
      <w:r w:rsidR="00F20747" w:rsidRPr="00864CFC">
        <w:rPr>
          <w:rFonts w:ascii="Garamond" w:hAnsi="Garamond"/>
          <w:sz w:val="24"/>
          <w:szCs w:val="24"/>
        </w:rPr>
        <w:t xml:space="preserve"> the fact that Brooke meets the epistemic norm of assertion. While interesting</w:t>
      </w:r>
      <w:r w:rsidR="00134176" w:rsidRPr="00864CFC">
        <w:rPr>
          <w:rFonts w:ascii="Garamond" w:hAnsi="Garamond"/>
          <w:sz w:val="24"/>
          <w:szCs w:val="24"/>
        </w:rPr>
        <w:t xml:space="preserve"> and worth developing,</w:t>
      </w:r>
      <w:r w:rsidR="00F20747" w:rsidRPr="00864CFC">
        <w:rPr>
          <w:rFonts w:ascii="Garamond" w:hAnsi="Garamond"/>
          <w:sz w:val="24"/>
          <w:szCs w:val="24"/>
        </w:rPr>
        <w:t xml:space="preserve"> I worry that this strategy will undermine some important commitments to the relationship between knowledge and assertion that pragmatic encroachers rely on. </w:t>
      </w:r>
      <w:r w:rsidR="00134176" w:rsidRPr="00864CFC">
        <w:rPr>
          <w:rFonts w:ascii="Garamond" w:hAnsi="Garamond"/>
          <w:sz w:val="24"/>
          <w:szCs w:val="24"/>
        </w:rPr>
        <w:t>However,</w:t>
      </w:r>
      <w:r w:rsidR="00F20747" w:rsidRPr="00864CFC">
        <w:rPr>
          <w:rFonts w:ascii="Garamond" w:hAnsi="Garamond"/>
          <w:sz w:val="24"/>
          <w:szCs w:val="24"/>
        </w:rPr>
        <w:t xml:space="preserve"> it will be hard to properly assess the strategy before it has been </w:t>
      </w:r>
      <w:r w:rsidR="00134176" w:rsidRPr="00864CFC">
        <w:rPr>
          <w:rFonts w:ascii="Garamond" w:hAnsi="Garamond"/>
          <w:sz w:val="24"/>
          <w:szCs w:val="24"/>
        </w:rPr>
        <w:t>developed</w:t>
      </w:r>
      <w:r w:rsidR="00F20747" w:rsidRPr="00864CFC">
        <w:rPr>
          <w:rFonts w:ascii="Garamond" w:hAnsi="Garamond"/>
          <w:sz w:val="24"/>
          <w:szCs w:val="24"/>
        </w:rPr>
        <w:t xml:space="preserve"> into a specific account. So, I just note it here to encourage such </w:t>
      </w:r>
      <w:r w:rsidR="00134176" w:rsidRPr="00864CFC">
        <w:rPr>
          <w:rFonts w:ascii="Garamond" w:hAnsi="Garamond"/>
          <w:sz w:val="24"/>
          <w:szCs w:val="24"/>
        </w:rPr>
        <w:t>developments</w:t>
      </w:r>
      <w:r w:rsidR="00F20747" w:rsidRPr="00864CFC">
        <w:rPr>
          <w:rFonts w:ascii="Garamond" w:hAnsi="Garamond"/>
          <w:sz w:val="24"/>
          <w:szCs w:val="24"/>
        </w:rPr>
        <w:t>.</w:t>
      </w:r>
      <w:r w:rsidR="009232C3" w:rsidRPr="00864CFC">
        <w:rPr>
          <w:rFonts w:ascii="Garamond" w:hAnsi="Garamond"/>
          <w:sz w:val="24"/>
          <w:szCs w:val="24"/>
          <w:lang w:val="en-US"/>
        </w:rPr>
        <w:t xml:space="preserve"> </w:t>
      </w:r>
      <w:r w:rsidR="00CB2938" w:rsidRPr="00864CFC">
        <w:rPr>
          <w:rFonts w:ascii="Garamond" w:hAnsi="Garamond"/>
          <w:sz w:val="24"/>
          <w:szCs w:val="24"/>
          <w:lang w:val="en-US"/>
        </w:rPr>
        <w:t>It should  be noted, though, that the r</w:t>
      </w:r>
      <w:r w:rsidR="00F20747" w:rsidRPr="00864CFC">
        <w:rPr>
          <w:rFonts w:ascii="Garamond" w:hAnsi="Garamond"/>
          <w:sz w:val="24"/>
          <w:szCs w:val="24"/>
          <w:lang w:val="en-US"/>
        </w:rPr>
        <w:t xml:space="preserve">elevant subsets, C, of </w:t>
      </w:r>
      <w:r w:rsidR="00F20747" w:rsidRPr="00864CFC">
        <w:rPr>
          <w:rFonts w:ascii="Garamond" w:hAnsi="Garamond"/>
          <w:i/>
          <w:sz w:val="24"/>
          <w:szCs w:val="24"/>
          <w:lang w:val="en-US"/>
        </w:rPr>
        <w:t xml:space="preserve">CAR BET, INTERVIEW </w:t>
      </w:r>
      <w:r w:rsidR="00F20747" w:rsidRPr="00864CFC">
        <w:rPr>
          <w:rFonts w:ascii="Garamond" w:hAnsi="Garamond"/>
          <w:sz w:val="24"/>
          <w:szCs w:val="24"/>
          <w:lang w:val="en-US"/>
        </w:rPr>
        <w:t xml:space="preserve">and </w:t>
      </w:r>
      <w:r w:rsidR="00F20747" w:rsidRPr="00864CFC">
        <w:rPr>
          <w:rFonts w:ascii="Garamond" w:hAnsi="Garamond"/>
          <w:i/>
          <w:sz w:val="24"/>
          <w:szCs w:val="24"/>
          <w:lang w:val="en-US"/>
        </w:rPr>
        <w:t>HARAS</w:t>
      </w:r>
      <w:r w:rsidR="00E73E75" w:rsidRPr="00864CFC">
        <w:rPr>
          <w:rFonts w:ascii="Garamond" w:hAnsi="Garamond"/>
          <w:i/>
          <w:sz w:val="24"/>
          <w:szCs w:val="24"/>
          <w:lang w:val="en-US"/>
        </w:rPr>
        <w:t>S</w:t>
      </w:r>
      <w:r w:rsidR="00F20747" w:rsidRPr="00864CFC">
        <w:rPr>
          <w:rFonts w:ascii="Garamond" w:hAnsi="Garamond"/>
          <w:i/>
          <w:sz w:val="24"/>
          <w:szCs w:val="24"/>
          <w:lang w:val="en-US"/>
        </w:rPr>
        <w:t>MENT TESTIMONY</w:t>
      </w:r>
      <w:r w:rsidR="00F20747" w:rsidRPr="00864CFC">
        <w:rPr>
          <w:rFonts w:ascii="Garamond" w:hAnsi="Garamond"/>
          <w:sz w:val="24"/>
          <w:szCs w:val="24"/>
          <w:lang w:val="en-US"/>
        </w:rPr>
        <w:t xml:space="preserve"> are constructed as to align with the structure and key features of paradigmatic cases of discriminatory epistemic injustice. S</w:t>
      </w:r>
      <w:r w:rsidR="00895FA6" w:rsidRPr="00864CFC">
        <w:rPr>
          <w:rFonts w:ascii="Garamond" w:hAnsi="Garamond"/>
          <w:sz w:val="24"/>
          <w:szCs w:val="24"/>
          <w:lang w:val="en-US"/>
        </w:rPr>
        <w:t>o, unless</w:t>
      </w:r>
      <w:r w:rsidR="00682BE7" w:rsidRPr="00864CFC">
        <w:rPr>
          <w:rFonts w:ascii="Garamond" w:hAnsi="Garamond"/>
          <w:sz w:val="24"/>
          <w:szCs w:val="24"/>
          <w:lang w:val="en-US"/>
        </w:rPr>
        <w:t xml:space="preserve"> pragmatic encroachers can identify</w:t>
      </w:r>
      <w:r w:rsidR="00895FA6" w:rsidRPr="00864CFC">
        <w:rPr>
          <w:rFonts w:ascii="Garamond" w:hAnsi="Garamond"/>
          <w:sz w:val="24"/>
          <w:szCs w:val="24"/>
          <w:lang w:val="en-US"/>
        </w:rPr>
        <w:t xml:space="preserve"> a specific </w:t>
      </w:r>
      <w:proofErr w:type="spellStart"/>
      <w:r w:rsidR="00895FA6" w:rsidRPr="00864CFC">
        <w:rPr>
          <w:rFonts w:ascii="Garamond" w:hAnsi="Garamond"/>
          <w:sz w:val="24"/>
          <w:szCs w:val="24"/>
          <w:lang w:val="en-US"/>
        </w:rPr>
        <w:t>disanalogy</w:t>
      </w:r>
      <w:proofErr w:type="spellEnd"/>
      <w:r w:rsidR="00895FA6" w:rsidRPr="00864CFC">
        <w:rPr>
          <w:rFonts w:ascii="Garamond" w:hAnsi="Garamond"/>
          <w:sz w:val="24"/>
          <w:szCs w:val="24"/>
          <w:lang w:val="en-US"/>
        </w:rPr>
        <w:t xml:space="preserve"> </w:t>
      </w:r>
      <w:r w:rsidR="00237F16" w:rsidRPr="00864CFC">
        <w:rPr>
          <w:rFonts w:ascii="Garamond" w:hAnsi="Garamond"/>
          <w:sz w:val="24"/>
          <w:szCs w:val="24"/>
          <w:lang w:val="en-US"/>
        </w:rPr>
        <w:t xml:space="preserve">between </w:t>
      </w:r>
      <w:r w:rsidR="00682BE7" w:rsidRPr="00864CFC">
        <w:rPr>
          <w:rFonts w:ascii="Garamond" w:hAnsi="Garamond"/>
          <w:sz w:val="24"/>
          <w:szCs w:val="24"/>
          <w:lang w:val="en-US"/>
        </w:rPr>
        <w:t>th</w:t>
      </w:r>
      <w:r w:rsidR="00CB2938" w:rsidRPr="00864CFC">
        <w:rPr>
          <w:rFonts w:ascii="Garamond" w:hAnsi="Garamond"/>
          <w:sz w:val="24"/>
          <w:szCs w:val="24"/>
          <w:lang w:val="en-US"/>
        </w:rPr>
        <w:t>e relevant subset of</w:t>
      </w:r>
      <w:r w:rsidR="00050608" w:rsidRPr="00864CFC">
        <w:rPr>
          <w:rFonts w:ascii="Garamond" w:hAnsi="Garamond"/>
          <w:sz w:val="24"/>
          <w:szCs w:val="24"/>
          <w:lang w:val="en-US"/>
        </w:rPr>
        <w:t xml:space="preserve"> </w:t>
      </w:r>
      <w:r w:rsidR="00FF4CD1" w:rsidRPr="00864CFC">
        <w:rPr>
          <w:rFonts w:ascii="Garamond" w:hAnsi="Garamond"/>
          <w:sz w:val="24"/>
          <w:szCs w:val="24"/>
          <w:lang w:val="en-US"/>
        </w:rPr>
        <w:t>Brooke</w:t>
      </w:r>
      <w:r w:rsidR="00237F16" w:rsidRPr="00864CFC">
        <w:rPr>
          <w:rFonts w:ascii="Garamond" w:hAnsi="Garamond"/>
          <w:sz w:val="24"/>
          <w:szCs w:val="24"/>
          <w:lang w:val="en-US"/>
        </w:rPr>
        <w:t xml:space="preserve"> </w:t>
      </w:r>
      <w:r w:rsidR="00050608" w:rsidRPr="00864CFC">
        <w:rPr>
          <w:rFonts w:ascii="Garamond" w:hAnsi="Garamond"/>
          <w:sz w:val="24"/>
          <w:szCs w:val="24"/>
          <w:lang w:val="en-US"/>
        </w:rPr>
        <w:t xml:space="preserve">cases </w:t>
      </w:r>
      <w:r w:rsidR="00237F16" w:rsidRPr="00864CFC">
        <w:rPr>
          <w:rFonts w:ascii="Garamond" w:hAnsi="Garamond"/>
          <w:sz w:val="24"/>
          <w:szCs w:val="24"/>
          <w:lang w:val="en-US"/>
        </w:rPr>
        <w:t xml:space="preserve">and cases of epistemic injustice </w:t>
      </w:r>
      <w:r w:rsidR="00682BE7" w:rsidRPr="00864CFC">
        <w:rPr>
          <w:rFonts w:ascii="Garamond" w:hAnsi="Garamond"/>
          <w:sz w:val="24"/>
          <w:szCs w:val="24"/>
          <w:lang w:val="en-US"/>
        </w:rPr>
        <w:t>that they are willing to recognize</w:t>
      </w:r>
      <w:r w:rsidR="00237F16" w:rsidRPr="00864CFC">
        <w:rPr>
          <w:rFonts w:ascii="Garamond" w:hAnsi="Garamond"/>
          <w:sz w:val="24"/>
          <w:szCs w:val="24"/>
          <w:lang w:val="en-US"/>
        </w:rPr>
        <w:t xml:space="preserve">, </w:t>
      </w:r>
      <w:r w:rsidR="00644486" w:rsidRPr="00864CFC">
        <w:rPr>
          <w:rFonts w:ascii="Garamond" w:hAnsi="Garamond"/>
          <w:sz w:val="24"/>
          <w:szCs w:val="24"/>
          <w:lang w:val="en-US"/>
        </w:rPr>
        <w:t xml:space="preserve">it does not seem promising to </w:t>
      </w:r>
      <w:r w:rsidR="00237F16" w:rsidRPr="00864CFC">
        <w:rPr>
          <w:rFonts w:ascii="Garamond" w:hAnsi="Garamond"/>
          <w:sz w:val="24"/>
          <w:szCs w:val="24"/>
          <w:lang w:val="en-US"/>
        </w:rPr>
        <w:t xml:space="preserve">reject P4. </w:t>
      </w:r>
    </w:p>
    <w:p w14:paraId="0545796D" w14:textId="77777777" w:rsidR="009232C3" w:rsidRPr="00864CFC" w:rsidRDefault="009232C3" w:rsidP="009232C3">
      <w:pPr>
        <w:spacing w:after="0" w:line="240" w:lineRule="auto"/>
        <w:rPr>
          <w:rFonts w:ascii="Garamond" w:hAnsi="Garamond"/>
          <w:sz w:val="24"/>
          <w:szCs w:val="24"/>
          <w:lang w:val="en-US"/>
        </w:rPr>
      </w:pPr>
    </w:p>
    <w:p w14:paraId="17728079" w14:textId="1798017D" w:rsidR="00DE330E" w:rsidRPr="00864CFC" w:rsidRDefault="007A036A" w:rsidP="009232C3">
      <w:pPr>
        <w:spacing w:after="0" w:line="240" w:lineRule="auto"/>
        <w:rPr>
          <w:rFonts w:ascii="Garamond" w:hAnsi="Garamond"/>
          <w:sz w:val="24"/>
          <w:szCs w:val="24"/>
          <w:lang w:val="en-US"/>
        </w:rPr>
      </w:pPr>
      <w:r w:rsidRPr="00864CFC">
        <w:rPr>
          <w:rFonts w:ascii="Garamond" w:hAnsi="Garamond"/>
          <w:b/>
          <w:sz w:val="24"/>
          <w:szCs w:val="24"/>
          <w:lang w:val="en-US"/>
        </w:rPr>
        <w:t>6.4. Equivocation.</w:t>
      </w:r>
      <w:r w:rsidR="00896FDF" w:rsidRPr="00864CFC">
        <w:rPr>
          <w:rStyle w:val="Fodnotehenvisning"/>
          <w:rFonts w:ascii="Garamond" w:hAnsi="Garamond"/>
          <w:b/>
          <w:sz w:val="24"/>
          <w:szCs w:val="24"/>
          <w:lang w:val="en-US"/>
        </w:rPr>
        <w:footnoteReference w:id="9"/>
      </w:r>
      <w:r w:rsidRPr="00864CFC">
        <w:rPr>
          <w:rFonts w:ascii="Garamond" w:hAnsi="Garamond"/>
          <w:sz w:val="24"/>
          <w:szCs w:val="24"/>
          <w:lang w:val="en-US"/>
        </w:rPr>
        <w:t xml:space="preserve"> </w:t>
      </w:r>
      <w:r w:rsidR="00497C88" w:rsidRPr="00864CFC">
        <w:rPr>
          <w:rFonts w:ascii="Garamond" w:hAnsi="Garamond"/>
          <w:sz w:val="24"/>
          <w:szCs w:val="24"/>
          <w:lang w:val="en-US"/>
        </w:rPr>
        <w:t>A</w:t>
      </w:r>
      <w:r w:rsidR="00AA484F" w:rsidRPr="00864CFC">
        <w:rPr>
          <w:rFonts w:ascii="Garamond" w:hAnsi="Garamond"/>
          <w:sz w:val="24"/>
          <w:szCs w:val="24"/>
          <w:lang w:val="en-US"/>
        </w:rPr>
        <w:t>nother</w:t>
      </w:r>
      <w:r w:rsidR="00497C88" w:rsidRPr="00864CFC">
        <w:rPr>
          <w:rFonts w:ascii="Garamond" w:hAnsi="Garamond"/>
          <w:sz w:val="24"/>
          <w:szCs w:val="24"/>
          <w:lang w:val="en-US"/>
        </w:rPr>
        <w:t xml:space="preserve"> objection </w:t>
      </w:r>
      <w:r w:rsidR="00FB7D0C" w:rsidRPr="00864CFC">
        <w:rPr>
          <w:rFonts w:ascii="Garamond" w:hAnsi="Garamond"/>
          <w:sz w:val="24"/>
          <w:szCs w:val="24"/>
          <w:lang w:val="en-US"/>
        </w:rPr>
        <w:t>is</w:t>
      </w:r>
      <w:r w:rsidR="00497C88" w:rsidRPr="00864CFC">
        <w:rPr>
          <w:rFonts w:ascii="Garamond" w:hAnsi="Garamond"/>
          <w:sz w:val="24"/>
          <w:szCs w:val="24"/>
          <w:lang w:val="en-US"/>
        </w:rPr>
        <w:t xml:space="preserve"> that P4 hinge</w:t>
      </w:r>
      <w:r w:rsidR="00DE330E" w:rsidRPr="00864CFC">
        <w:rPr>
          <w:rFonts w:ascii="Garamond" w:hAnsi="Garamond"/>
          <w:sz w:val="24"/>
          <w:szCs w:val="24"/>
          <w:lang w:val="en-US"/>
        </w:rPr>
        <w:t>s</w:t>
      </w:r>
      <w:r w:rsidRPr="00864CFC">
        <w:rPr>
          <w:rFonts w:ascii="Garamond" w:hAnsi="Garamond"/>
          <w:sz w:val="24"/>
          <w:szCs w:val="24"/>
          <w:lang w:val="en-US"/>
        </w:rPr>
        <w:t xml:space="preserve"> on an equivocation </w:t>
      </w:r>
      <w:r w:rsidR="004D18C6" w:rsidRPr="00864CFC">
        <w:rPr>
          <w:rFonts w:ascii="Garamond" w:hAnsi="Garamond"/>
          <w:sz w:val="24"/>
          <w:szCs w:val="24"/>
          <w:lang w:val="en-US"/>
        </w:rPr>
        <w:t xml:space="preserve">in the </w:t>
      </w:r>
      <w:r w:rsidRPr="00864CFC">
        <w:rPr>
          <w:rFonts w:ascii="Garamond" w:hAnsi="Garamond"/>
          <w:sz w:val="24"/>
          <w:szCs w:val="24"/>
          <w:lang w:val="en-US"/>
        </w:rPr>
        <w:t>explanation</w:t>
      </w:r>
      <w:r w:rsidR="00FB7D0C" w:rsidRPr="00864CFC">
        <w:rPr>
          <w:rFonts w:ascii="Garamond" w:hAnsi="Garamond"/>
          <w:sz w:val="24"/>
          <w:szCs w:val="24"/>
          <w:lang w:val="en-US"/>
        </w:rPr>
        <w:t xml:space="preserve"> of</w:t>
      </w:r>
      <w:r w:rsidRPr="00864CFC">
        <w:rPr>
          <w:rFonts w:ascii="Garamond" w:hAnsi="Garamond"/>
          <w:sz w:val="24"/>
          <w:szCs w:val="24"/>
          <w:lang w:val="en-US"/>
        </w:rPr>
        <w:t xml:space="preserve"> why Brooke suffers </w:t>
      </w:r>
      <w:r w:rsidR="00AA484F" w:rsidRPr="00864CFC">
        <w:rPr>
          <w:rFonts w:ascii="Garamond" w:hAnsi="Garamond"/>
          <w:sz w:val="24"/>
          <w:szCs w:val="24"/>
          <w:lang w:val="en-US"/>
        </w:rPr>
        <w:t xml:space="preserve">discriminatory </w:t>
      </w:r>
      <w:r w:rsidRPr="00864CFC">
        <w:rPr>
          <w:rFonts w:ascii="Garamond" w:hAnsi="Garamond"/>
          <w:sz w:val="24"/>
          <w:szCs w:val="24"/>
          <w:lang w:val="en-US"/>
        </w:rPr>
        <w:t>epistemic injustice.</w:t>
      </w:r>
      <w:r w:rsidR="00497C88" w:rsidRPr="00864CFC">
        <w:rPr>
          <w:rFonts w:ascii="Garamond" w:hAnsi="Garamond"/>
          <w:sz w:val="24"/>
          <w:szCs w:val="24"/>
          <w:lang w:val="en-US"/>
        </w:rPr>
        <w:t xml:space="preserve"> </w:t>
      </w:r>
      <w:r w:rsidR="00EC5A70" w:rsidRPr="00864CFC">
        <w:rPr>
          <w:rFonts w:ascii="Garamond" w:hAnsi="Garamond"/>
          <w:sz w:val="24"/>
          <w:szCs w:val="24"/>
          <w:lang w:val="en-US"/>
        </w:rPr>
        <w:t>Whereas p</w:t>
      </w:r>
      <w:r w:rsidR="00497C88" w:rsidRPr="00864CFC">
        <w:rPr>
          <w:rFonts w:ascii="Garamond" w:hAnsi="Garamond"/>
          <w:sz w:val="24"/>
          <w:szCs w:val="24"/>
          <w:lang w:val="en-US"/>
        </w:rPr>
        <w:t xml:space="preserve">ragmatic encroachers </w:t>
      </w:r>
      <w:r w:rsidR="004D18C6" w:rsidRPr="00864CFC">
        <w:rPr>
          <w:rFonts w:ascii="Garamond" w:hAnsi="Garamond"/>
          <w:sz w:val="24"/>
          <w:szCs w:val="24"/>
          <w:lang w:val="en-US"/>
        </w:rPr>
        <w:t xml:space="preserve">characteristically </w:t>
      </w:r>
      <w:r w:rsidR="00AA484F" w:rsidRPr="00864CFC">
        <w:rPr>
          <w:rFonts w:ascii="Garamond" w:hAnsi="Garamond"/>
          <w:sz w:val="24"/>
          <w:szCs w:val="24"/>
          <w:lang w:val="en-US"/>
        </w:rPr>
        <w:t>argue that raised stakes explain the lack of knowledge</w:t>
      </w:r>
      <w:r w:rsidR="00EC5A70" w:rsidRPr="00864CFC">
        <w:rPr>
          <w:rFonts w:ascii="Garamond" w:hAnsi="Garamond"/>
          <w:sz w:val="24"/>
          <w:szCs w:val="24"/>
          <w:lang w:val="en-US"/>
        </w:rPr>
        <w:t xml:space="preserve">, </w:t>
      </w:r>
      <w:r w:rsidR="004D18C6" w:rsidRPr="00864CFC">
        <w:rPr>
          <w:rFonts w:ascii="Garamond" w:hAnsi="Garamond"/>
          <w:sz w:val="24"/>
          <w:szCs w:val="24"/>
          <w:lang w:val="en-US"/>
        </w:rPr>
        <w:t xml:space="preserve">they may reject </w:t>
      </w:r>
      <w:r w:rsidR="00AA484F" w:rsidRPr="00864CFC">
        <w:rPr>
          <w:rFonts w:ascii="Garamond" w:hAnsi="Garamond"/>
          <w:sz w:val="24"/>
          <w:szCs w:val="24"/>
          <w:lang w:val="en-US"/>
        </w:rPr>
        <w:t xml:space="preserve">that </w:t>
      </w:r>
      <w:r w:rsidR="00497C88" w:rsidRPr="00864CFC">
        <w:rPr>
          <w:rFonts w:ascii="Garamond" w:hAnsi="Garamond"/>
          <w:sz w:val="24"/>
          <w:szCs w:val="24"/>
          <w:lang w:val="en-US"/>
        </w:rPr>
        <w:t xml:space="preserve">poverty </w:t>
      </w:r>
      <w:r w:rsidR="00497C88" w:rsidRPr="00864CFC">
        <w:rPr>
          <w:rFonts w:ascii="Garamond" w:hAnsi="Garamond"/>
          <w:i/>
          <w:sz w:val="24"/>
          <w:szCs w:val="24"/>
          <w:lang w:val="en-US"/>
        </w:rPr>
        <w:t xml:space="preserve">per </w:t>
      </w:r>
      <w:r w:rsidR="00AA484F" w:rsidRPr="00864CFC">
        <w:rPr>
          <w:rFonts w:ascii="Garamond" w:hAnsi="Garamond"/>
          <w:i/>
          <w:sz w:val="24"/>
          <w:szCs w:val="24"/>
          <w:lang w:val="en-US"/>
        </w:rPr>
        <w:t>se</w:t>
      </w:r>
      <w:r w:rsidR="00AA484F" w:rsidRPr="00864CFC">
        <w:rPr>
          <w:rFonts w:ascii="Garamond" w:hAnsi="Garamond"/>
          <w:sz w:val="24"/>
          <w:szCs w:val="24"/>
          <w:lang w:val="en-US"/>
        </w:rPr>
        <w:t xml:space="preserve"> does</w:t>
      </w:r>
      <w:r w:rsidR="00497C88" w:rsidRPr="00864CFC">
        <w:rPr>
          <w:rFonts w:ascii="Garamond" w:hAnsi="Garamond"/>
          <w:sz w:val="24"/>
          <w:szCs w:val="24"/>
          <w:lang w:val="en-US"/>
        </w:rPr>
        <w:t>. These are different things</w:t>
      </w:r>
      <w:r w:rsidR="00FB7D0C" w:rsidRPr="00864CFC">
        <w:rPr>
          <w:rFonts w:ascii="Garamond" w:hAnsi="Garamond"/>
          <w:sz w:val="24"/>
          <w:szCs w:val="24"/>
          <w:lang w:val="en-US"/>
        </w:rPr>
        <w:t>,</w:t>
      </w:r>
      <w:r w:rsidR="00497C88" w:rsidRPr="00864CFC">
        <w:rPr>
          <w:rFonts w:ascii="Garamond" w:hAnsi="Garamond"/>
          <w:sz w:val="24"/>
          <w:szCs w:val="24"/>
          <w:lang w:val="en-US"/>
        </w:rPr>
        <w:t xml:space="preserve"> although they are often correlated a</w:t>
      </w:r>
      <w:r w:rsidR="00B46009" w:rsidRPr="00864CFC">
        <w:rPr>
          <w:rFonts w:ascii="Garamond" w:hAnsi="Garamond"/>
          <w:sz w:val="24"/>
          <w:szCs w:val="24"/>
          <w:lang w:val="en-US"/>
        </w:rPr>
        <w:t xml:space="preserve">nd overlap in the present case. </w:t>
      </w:r>
      <w:r w:rsidR="00EC5A70" w:rsidRPr="00864CFC">
        <w:rPr>
          <w:rFonts w:ascii="Garamond" w:hAnsi="Garamond"/>
          <w:sz w:val="24"/>
          <w:szCs w:val="24"/>
          <w:lang w:val="en-US"/>
        </w:rPr>
        <w:t>So, r</w:t>
      </w:r>
      <w:r w:rsidR="00B46009" w:rsidRPr="00864CFC">
        <w:rPr>
          <w:rFonts w:ascii="Garamond" w:hAnsi="Garamond"/>
          <w:sz w:val="24"/>
          <w:szCs w:val="24"/>
          <w:lang w:val="en-US"/>
        </w:rPr>
        <w:t xml:space="preserve">unning </w:t>
      </w:r>
      <w:r w:rsidR="004D18C6" w:rsidRPr="00864CFC">
        <w:rPr>
          <w:rFonts w:ascii="Garamond" w:hAnsi="Garamond"/>
          <w:sz w:val="24"/>
          <w:szCs w:val="24"/>
          <w:lang w:val="en-US"/>
        </w:rPr>
        <w:t xml:space="preserve">together </w:t>
      </w:r>
      <w:r w:rsidR="00B46009" w:rsidRPr="00864CFC">
        <w:rPr>
          <w:rFonts w:ascii="Garamond" w:hAnsi="Garamond"/>
          <w:sz w:val="24"/>
          <w:szCs w:val="24"/>
          <w:lang w:val="en-US"/>
        </w:rPr>
        <w:t xml:space="preserve">explanations in terms of </w:t>
      </w:r>
      <w:r w:rsidR="00726AD8" w:rsidRPr="00864CFC">
        <w:rPr>
          <w:rFonts w:ascii="Garamond" w:hAnsi="Garamond"/>
          <w:sz w:val="24"/>
          <w:szCs w:val="24"/>
          <w:lang w:val="en-US"/>
        </w:rPr>
        <w:t>poverty and stakes is to equivocate. Once these explanations are kept apart, the pragmatic encroach</w:t>
      </w:r>
      <w:r w:rsidR="008F59A2" w:rsidRPr="00864CFC">
        <w:rPr>
          <w:rFonts w:ascii="Garamond" w:hAnsi="Garamond"/>
          <w:sz w:val="24"/>
          <w:szCs w:val="24"/>
          <w:lang w:val="en-US"/>
        </w:rPr>
        <w:t xml:space="preserve">er can easily handle them. </w:t>
      </w:r>
      <w:r w:rsidR="004D18C6" w:rsidRPr="00864CFC">
        <w:rPr>
          <w:rFonts w:ascii="Garamond" w:hAnsi="Garamond"/>
          <w:sz w:val="24"/>
          <w:szCs w:val="24"/>
          <w:lang w:val="en-US"/>
        </w:rPr>
        <w:t>Thus</w:t>
      </w:r>
      <w:r w:rsidR="00DE330E" w:rsidRPr="00864CFC">
        <w:rPr>
          <w:rFonts w:ascii="Garamond" w:hAnsi="Garamond"/>
          <w:sz w:val="24"/>
          <w:szCs w:val="24"/>
          <w:lang w:val="en-US"/>
        </w:rPr>
        <w:t xml:space="preserve"> goes the objection against </w:t>
      </w:r>
      <w:r w:rsidR="00592E4E">
        <w:rPr>
          <w:rFonts w:ascii="Garamond" w:hAnsi="Garamond"/>
          <w:sz w:val="24"/>
          <w:szCs w:val="24"/>
          <w:lang w:val="en-US"/>
        </w:rPr>
        <w:t>P</w:t>
      </w:r>
      <w:r w:rsidR="00DE330E" w:rsidRPr="00864CFC">
        <w:rPr>
          <w:rFonts w:ascii="Garamond" w:hAnsi="Garamond"/>
          <w:sz w:val="24"/>
          <w:szCs w:val="24"/>
          <w:lang w:val="en-US"/>
        </w:rPr>
        <w:t>4.</w:t>
      </w:r>
    </w:p>
    <w:p w14:paraId="44F9976F" w14:textId="5282AB92" w:rsidR="00935E98" w:rsidRPr="00864CFC" w:rsidRDefault="00026703" w:rsidP="00DE330E">
      <w:pPr>
        <w:spacing w:after="0" w:line="240" w:lineRule="auto"/>
        <w:ind w:firstLine="720"/>
        <w:rPr>
          <w:rFonts w:ascii="Garamond" w:hAnsi="Garamond"/>
          <w:sz w:val="24"/>
          <w:szCs w:val="24"/>
          <w:lang w:val="en-US"/>
        </w:rPr>
      </w:pPr>
      <w:r w:rsidRPr="00864CFC">
        <w:rPr>
          <w:rFonts w:ascii="Garamond" w:hAnsi="Garamond"/>
          <w:sz w:val="24"/>
          <w:szCs w:val="24"/>
          <w:lang w:val="en-US"/>
        </w:rPr>
        <w:t>While it is correct that poverty and stakes should not be equivocated, critical examination of th</w:t>
      </w:r>
      <w:r w:rsidR="00AA484F" w:rsidRPr="00864CFC">
        <w:rPr>
          <w:rFonts w:ascii="Garamond" w:hAnsi="Garamond"/>
          <w:sz w:val="24"/>
          <w:szCs w:val="24"/>
          <w:lang w:val="en-US"/>
        </w:rPr>
        <w:t>is</w:t>
      </w:r>
      <w:r w:rsidRPr="00864CFC">
        <w:rPr>
          <w:rFonts w:ascii="Garamond" w:hAnsi="Garamond"/>
          <w:sz w:val="24"/>
          <w:szCs w:val="24"/>
          <w:lang w:val="en-US"/>
        </w:rPr>
        <w:t xml:space="preserve"> objection reveals </w:t>
      </w:r>
      <w:r w:rsidR="00DE330E" w:rsidRPr="00864CFC">
        <w:rPr>
          <w:rFonts w:ascii="Garamond" w:hAnsi="Garamond"/>
          <w:sz w:val="24"/>
          <w:szCs w:val="24"/>
          <w:lang w:val="en-US"/>
        </w:rPr>
        <w:t xml:space="preserve">that </w:t>
      </w:r>
      <w:r w:rsidRPr="00864CFC">
        <w:rPr>
          <w:rFonts w:ascii="Garamond" w:hAnsi="Garamond"/>
          <w:sz w:val="24"/>
          <w:szCs w:val="24"/>
          <w:lang w:val="en-US"/>
        </w:rPr>
        <w:t>significant challenges</w:t>
      </w:r>
      <w:r w:rsidR="00DE330E" w:rsidRPr="00864CFC">
        <w:rPr>
          <w:rFonts w:ascii="Garamond" w:hAnsi="Garamond"/>
          <w:sz w:val="24"/>
          <w:szCs w:val="24"/>
          <w:lang w:val="en-US"/>
        </w:rPr>
        <w:t xml:space="preserve"> remain</w:t>
      </w:r>
      <w:r w:rsidRPr="00864CFC">
        <w:rPr>
          <w:rFonts w:ascii="Garamond" w:hAnsi="Garamond"/>
          <w:sz w:val="24"/>
          <w:szCs w:val="24"/>
          <w:lang w:val="en-US"/>
        </w:rPr>
        <w:t xml:space="preserve">. Let us consider the </w:t>
      </w:r>
      <w:r w:rsidR="00AA484F" w:rsidRPr="00864CFC">
        <w:rPr>
          <w:rFonts w:ascii="Garamond" w:hAnsi="Garamond"/>
          <w:sz w:val="24"/>
          <w:szCs w:val="24"/>
          <w:lang w:val="en-US"/>
        </w:rPr>
        <w:t>case varieties</w:t>
      </w:r>
      <w:r w:rsidRPr="00864CFC">
        <w:rPr>
          <w:rFonts w:ascii="Garamond" w:hAnsi="Garamond"/>
          <w:sz w:val="24"/>
          <w:szCs w:val="24"/>
          <w:lang w:val="en-US"/>
        </w:rPr>
        <w:t xml:space="preserve"> in turn:</w:t>
      </w:r>
    </w:p>
    <w:p w14:paraId="5ADC6CC6" w14:textId="31F7764D" w:rsidR="00344ACA" w:rsidRPr="00864CFC" w:rsidRDefault="00026703" w:rsidP="008415D4">
      <w:pPr>
        <w:spacing w:after="0" w:line="240" w:lineRule="auto"/>
        <w:rPr>
          <w:rFonts w:ascii="Garamond" w:hAnsi="Garamond"/>
          <w:sz w:val="24"/>
          <w:szCs w:val="24"/>
          <w:lang w:val="en-US"/>
        </w:rPr>
      </w:pPr>
      <w:r w:rsidRPr="00864CFC">
        <w:rPr>
          <w:rFonts w:ascii="Garamond" w:hAnsi="Garamond"/>
          <w:sz w:val="24"/>
          <w:szCs w:val="24"/>
          <w:lang w:val="en-US"/>
        </w:rPr>
        <w:lastRenderedPageBreak/>
        <w:tab/>
      </w:r>
      <w:r w:rsidR="006763D3" w:rsidRPr="00864CFC">
        <w:rPr>
          <w:rFonts w:ascii="Garamond" w:hAnsi="Garamond"/>
          <w:b/>
          <w:sz w:val="24"/>
          <w:szCs w:val="24"/>
          <w:lang w:val="en-US"/>
        </w:rPr>
        <w:t xml:space="preserve">Poverty </w:t>
      </w:r>
      <w:r w:rsidR="00AA484F" w:rsidRPr="00864CFC">
        <w:rPr>
          <w:rFonts w:ascii="Garamond" w:hAnsi="Garamond"/>
          <w:b/>
          <w:sz w:val="24"/>
          <w:szCs w:val="24"/>
          <w:lang w:val="en-US"/>
        </w:rPr>
        <w:t>case</w:t>
      </w:r>
      <w:r w:rsidR="006763D3" w:rsidRPr="00864CFC">
        <w:rPr>
          <w:rFonts w:ascii="Garamond" w:hAnsi="Garamond"/>
          <w:b/>
          <w:sz w:val="24"/>
          <w:szCs w:val="24"/>
          <w:lang w:val="en-US"/>
        </w:rPr>
        <w:t>:</w:t>
      </w:r>
      <w:r w:rsidR="006763D3" w:rsidRPr="00864CFC">
        <w:rPr>
          <w:rFonts w:ascii="Garamond" w:hAnsi="Garamond"/>
          <w:sz w:val="24"/>
          <w:szCs w:val="24"/>
          <w:lang w:val="en-US"/>
        </w:rPr>
        <w:t xml:space="preserve"> </w:t>
      </w:r>
      <w:r w:rsidR="009C5401" w:rsidRPr="00864CFC">
        <w:rPr>
          <w:rFonts w:ascii="Garamond" w:hAnsi="Garamond"/>
          <w:sz w:val="24"/>
          <w:szCs w:val="24"/>
          <w:lang w:val="en-US"/>
        </w:rPr>
        <w:t>Assume first that</w:t>
      </w:r>
      <w:r w:rsidRPr="00864CFC">
        <w:rPr>
          <w:rFonts w:ascii="Garamond" w:hAnsi="Garamond"/>
          <w:sz w:val="24"/>
          <w:szCs w:val="24"/>
          <w:lang w:val="en-US"/>
        </w:rPr>
        <w:t xml:space="preserve"> </w:t>
      </w:r>
      <w:r w:rsidR="009C5401" w:rsidRPr="00864CFC">
        <w:rPr>
          <w:rFonts w:ascii="Garamond" w:hAnsi="Garamond"/>
          <w:sz w:val="24"/>
          <w:szCs w:val="24"/>
          <w:lang w:val="en-US"/>
        </w:rPr>
        <w:t xml:space="preserve">the interviewers deem Brooke </w:t>
      </w:r>
      <w:r w:rsidR="008F59A2" w:rsidRPr="00864CFC">
        <w:rPr>
          <w:rFonts w:ascii="Garamond" w:hAnsi="Garamond"/>
          <w:sz w:val="24"/>
          <w:szCs w:val="24"/>
          <w:lang w:val="en-US"/>
        </w:rPr>
        <w:t xml:space="preserve">a non-knower </w:t>
      </w:r>
      <w:r w:rsidR="009C5401" w:rsidRPr="00864CFC">
        <w:rPr>
          <w:rFonts w:ascii="Garamond" w:hAnsi="Garamond"/>
          <w:sz w:val="24"/>
          <w:szCs w:val="24"/>
          <w:lang w:val="en-US"/>
        </w:rPr>
        <w:t>on the basis of her</w:t>
      </w:r>
      <w:r w:rsidR="008F59A2" w:rsidRPr="00864CFC">
        <w:rPr>
          <w:rFonts w:ascii="Garamond" w:hAnsi="Garamond"/>
          <w:sz w:val="24"/>
          <w:szCs w:val="24"/>
          <w:lang w:val="en-US"/>
        </w:rPr>
        <w:t xml:space="preserve"> being poor</w:t>
      </w:r>
      <w:r w:rsidRPr="00864CFC">
        <w:rPr>
          <w:rFonts w:ascii="Garamond" w:hAnsi="Garamond"/>
          <w:sz w:val="24"/>
          <w:szCs w:val="24"/>
          <w:lang w:val="en-US"/>
        </w:rPr>
        <w:t xml:space="preserve">. </w:t>
      </w:r>
      <w:r w:rsidR="00EC5A70" w:rsidRPr="00864CFC">
        <w:rPr>
          <w:rFonts w:ascii="Garamond" w:hAnsi="Garamond"/>
          <w:sz w:val="24"/>
          <w:szCs w:val="24"/>
          <w:lang w:val="en-US"/>
        </w:rPr>
        <w:t>According to t</w:t>
      </w:r>
      <w:r w:rsidR="001B1968" w:rsidRPr="00864CFC">
        <w:rPr>
          <w:rFonts w:ascii="Garamond" w:hAnsi="Garamond"/>
          <w:sz w:val="24"/>
          <w:szCs w:val="24"/>
          <w:lang w:val="en-US"/>
        </w:rPr>
        <w:t xml:space="preserve">he present </w:t>
      </w:r>
      <w:r w:rsidR="009C5401" w:rsidRPr="00864CFC">
        <w:rPr>
          <w:rFonts w:ascii="Garamond" w:hAnsi="Garamond"/>
          <w:sz w:val="24"/>
          <w:szCs w:val="24"/>
          <w:lang w:val="en-US"/>
        </w:rPr>
        <w:t>response</w:t>
      </w:r>
      <w:r w:rsidR="00EC5A70" w:rsidRPr="00864CFC">
        <w:rPr>
          <w:rFonts w:ascii="Garamond" w:hAnsi="Garamond"/>
          <w:sz w:val="24"/>
          <w:szCs w:val="24"/>
          <w:lang w:val="en-US"/>
        </w:rPr>
        <w:t xml:space="preserve">, </w:t>
      </w:r>
      <w:r w:rsidR="001B1968" w:rsidRPr="00864CFC">
        <w:rPr>
          <w:rFonts w:ascii="Garamond" w:hAnsi="Garamond"/>
          <w:sz w:val="24"/>
          <w:szCs w:val="24"/>
          <w:lang w:val="en-US"/>
        </w:rPr>
        <w:t xml:space="preserve">pragmatic encroachment </w:t>
      </w:r>
      <w:r w:rsidR="00DE330E" w:rsidRPr="00864CFC">
        <w:rPr>
          <w:rFonts w:ascii="Garamond" w:hAnsi="Garamond"/>
          <w:sz w:val="24"/>
          <w:szCs w:val="24"/>
          <w:lang w:val="en-US"/>
        </w:rPr>
        <w:t xml:space="preserve">is compatible with assuming </w:t>
      </w:r>
      <w:r w:rsidRPr="00864CFC">
        <w:rPr>
          <w:rFonts w:ascii="Garamond" w:hAnsi="Garamond"/>
          <w:sz w:val="24"/>
          <w:szCs w:val="24"/>
          <w:lang w:val="en-US"/>
        </w:rPr>
        <w:t xml:space="preserve">that they </w:t>
      </w:r>
      <w:r w:rsidR="008F59A2" w:rsidRPr="00864CFC">
        <w:rPr>
          <w:rFonts w:ascii="Garamond" w:hAnsi="Garamond"/>
          <w:sz w:val="24"/>
          <w:szCs w:val="24"/>
          <w:lang w:val="en-US"/>
        </w:rPr>
        <w:t xml:space="preserve">have </w:t>
      </w:r>
      <w:r w:rsidR="00AA484F" w:rsidRPr="00864CFC">
        <w:rPr>
          <w:rFonts w:ascii="Garamond" w:hAnsi="Garamond"/>
          <w:sz w:val="24"/>
          <w:szCs w:val="24"/>
          <w:lang w:val="en-US"/>
        </w:rPr>
        <w:t>(</w:t>
      </w:r>
      <w:proofErr w:type="spellStart"/>
      <w:r w:rsidR="00AA484F" w:rsidRPr="00864CFC">
        <w:rPr>
          <w:rFonts w:ascii="Garamond" w:hAnsi="Garamond"/>
          <w:sz w:val="24"/>
          <w:szCs w:val="24"/>
          <w:lang w:val="en-US"/>
        </w:rPr>
        <w:t>i</w:t>
      </w:r>
      <w:proofErr w:type="spellEnd"/>
      <w:r w:rsidR="00AA484F" w:rsidRPr="00864CFC">
        <w:rPr>
          <w:rFonts w:ascii="Garamond" w:hAnsi="Garamond"/>
          <w:sz w:val="24"/>
          <w:szCs w:val="24"/>
          <w:lang w:val="en-US"/>
        </w:rPr>
        <w:t xml:space="preserve">) </w:t>
      </w:r>
      <w:r w:rsidR="008F59A2" w:rsidRPr="00864CFC">
        <w:rPr>
          <w:rFonts w:ascii="Garamond" w:hAnsi="Garamond"/>
          <w:sz w:val="24"/>
          <w:szCs w:val="24"/>
          <w:lang w:val="en-US"/>
        </w:rPr>
        <w:t xml:space="preserve">made a mistake </w:t>
      </w:r>
      <w:r w:rsidRPr="00864CFC">
        <w:rPr>
          <w:rFonts w:ascii="Garamond" w:hAnsi="Garamond"/>
          <w:sz w:val="24"/>
          <w:szCs w:val="24"/>
          <w:lang w:val="en-US"/>
        </w:rPr>
        <w:t xml:space="preserve">and </w:t>
      </w:r>
      <w:r w:rsidR="00AA484F" w:rsidRPr="00864CFC">
        <w:rPr>
          <w:rFonts w:ascii="Garamond" w:hAnsi="Garamond"/>
          <w:sz w:val="24"/>
          <w:szCs w:val="24"/>
          <w:lang w:val="en-US"/>
        </w:rPr>
        <w:t xml:space="preserve">(ii) </w:t>
      </w:r>
      <w:r w:rsidRPr="00864CFC">
        <w:rPr>
          <w:rFonts w:ascii="Garamond" w:hAnsi="Garamond"/>
          <w:sz w:val="24"/>
          <w:szCs w:val="24"/>
          <w:lang w:val="en-US"/>
        </w:rPr>
        <w:t xml:space="preserve">thereby committed </w:t>
      </w:r>
      <w:r w:rsidR="008F59A2" w:rsidRPr="00864CFC">
        <w:rPr>
          <w:rFonts w:ascii="Garamond" w:hAnsi="Garamond"/>
          <w:sz w:val="24"/>
          <w:szCs w:val="24"/>
          <w:lang w:val="en-US"/>
        </w:rPr>
        <w:t xml:space="preserve">discriminatory epistemic injustice. </w:t>
      </w:r>
      <w:r w:rsidR="002206AA" w:rsidRPr="00864CFC">
        <w:rPr>
          <w:rFonts w:ascii="Garamond" w:hAnsi="Garamond"/>
          <w:sz w:val="24"/>
          <w:szCs w:val="24"/>
          <w:lang w:val="en-US"/>
        </w:rPr>
        <w:t xml:space="preserve">Let us consider these claims in order. </w:t>
      </w:r>
    </w:p>
    <w:p w14:paraId="6B08E52F" w14:textId="3E1E8946" w:rsidR="00630B91" w:rsidRPr="00864CFC" w:rsidRDefault="002206AA" w:rsidP="00344ACA">
      <w:pPr>
        <w:spacing w:after="0" w:line="240" w:lineRule="auto"/>
        <w:ind w:firstLine="720"/>
        <w:rPr>
          <w:rFonts w:ascii="Garamond" w:hAnsi="Garamond"/>
          <w:sz w:val="24"/>
          <w:szCs w:val="24"/>
          <w:lang w:val="en-US"/>
        </w:rPr>
      </w:pPr>
      <w:r w:rsidRPr="00864CFC">
        <w:rPr>
          <w:rFonts w:ascii="Garamond" w:hAnsi="Garamond"/>
          <w:sz w:val="24"/>
          <w:szCs w:val="24"/>
          <w:lang w:val="en-US"/>
        </w:rPr>
        <w:t xml:space="preserve">First, </w:t>
      </w:r>
      <w:r w:rsidR="009C5401" w:rsidRPr="00864CFC">
        <w:rPr>
          <w:rFonts w:ascii="Garamond" w:hAnsi="Garamond"/>
          <w:sz w:val="24"/>
          <w:szCs w:val="24"/>
          <w:lang w:val="en-US"/>
        </w:rPr>
        <w:t>if</w:t>
      </w:r>
      <w:r w:rsidRPr="00864CFC">
        <w:rPr>
          <w:rFonts w:ascii="Garamond" w:hAnsi="Garamond"/>
          <w:sz w:val="24"/>
          <w:szCs w:val="24"/>
          <w:lang w:val="en-US"/>
        </w:rPr>
        <w:t xml:space="preserve"> Brooke’s poverty cause</w:t>
      </w:r>
      <w:r w:rsidR="009C5401" w:rsidRPr="00864CFC">
        <w:rPr>
          <w:rFonts w:ascii="Garamond" w:hAnsi="Garamond"/>
          <w:sz w:val="24"/>
          <w:szCs w:val="24"/>
          <w:lang w:val="en-US"/>
        </w:rPr>
        <w:t>s</w:t>
      </w:r>
      <w:r w:rsidRPr="00864CFC">
        <w:rPr>
          <w:rFonts w:ascii="Garamond" w:hAnsi="Garamond"/>
          <w:sz w:val="24"/>
          <w:szCs w:val="24"/>
          <w:lang w:val="en-US"/>
        </w:rPr>
        <w:t xml:space="preserve"> the high stakes, pragmatic encroachers cannot claim that the interviewers have made a mistake in the sense of making a false judgment. At most</w:t>
      </w:r>
      <w:r w:rsidR="009C5401" w:rsidRPr="00864CFC">
        <w:rPr>
          <w:rFonts w:ascii="Garamond" w:hAnsi="Garamond"/>
          <w:sz w:val="24"/>
          <w:szCs w:val="24"/>
          <w:lang w:val="en-US"/>
        </w:rPr>
        <w:t>,</w:t>
      </w:r>
      <w:r w:rsidRPr="00864CFC">
        <w:rPr>
          <w:rFonts w:ascii="Garamond" w:hAnsi="Garamond"/>
          <w:sz w:val="24"/>
          <w:szCs w:val="24"/>
          <w:lang w:val="en-US"/>
        </w:rPr>
        <w:t xml:space="preserve"> they may claim that </w:t>
      </w:r>
      <w:r w:rsidR="009C5401" w:rsidRPr="00864CFC">
        <w:rPr>
          <w:rFonts w:ascii="Garamond" w:hAnsi="Garamond"/>
          <w:sz w:val="24"/>
          <w:szCs w:val="24"/>
          <w:lang w:val="en-US"/>
        </w:rPr>
        <w:t>the interviewers</w:t>
      </w:r>
      <w:r w:rsidRPr="00864CFC">
        <w:rPr>
          <w:rFonts w:ascii="Garamond" w:hAnsi="Garamond"/>
          <w:sz w:val="24"/>
          <w:szCs w:val="24"/>
          <w:lang w:val="en-US"/>
        </w:rPr>
        <w:t xml:space="preserve"> have made a true judgment for the wrong reasons.</w:t>
      </w:r>
      <w:r w:rsidR="00C6298A" w:rsidRPr="00864CFC">
        <w:rPr>
          <w:rFonts w:ascii="Garamond" w:hAnsi="Garamond"/>
          <w:sz w:val="24"/>
          <w:szCs w:val="24"/>
          <w:lang w:val="en-US"/>
        </w:rPr>
        <w:t xml:space="preserve"> </w:t>
      </w:r>
      <w:r w:rsidR="0062516D" w:rsidRPr="00864CFC">
        <w:rPr>
          <w:rFonts w:ascii="Garamond" w:hAnsi="Garamond"/>
          <w:sz w:val="24"/>
          <w:szCs w:val="24"/>
          <w:lang w:val="en-US"/>
        </w:rPr>
        <w:t>There is much to be said about this claim.</w:t>
      </w:r>
      <w:r w:rsidR="00630B91" w:rsidRPr="00864CFC">
        <w:rPr>
          <w:rFonts w:ascii="Garamond" w:hAnsi="Garamond"/>
          <w:sz w:val="24"/>
          <w:szCs w:val="24"/>
          <w:lang w:val="en-US"/>
        </w:rPr>
        <w:t xml:space="preserve"> </w:t>
      </w:r>
      <w:r w:rsidR="00EC5A70" w:rsidRPr="00864CFC">
        <w:rPr>
          <w:rFonts w:ascii="Garamond" w:hAnsi="Garamond"/>
          <w:sz w:val="24"/>
          <w:szCs w:val="24"/>
          <w:lang w:val="en-US"/>
        </w:rPr>
        <w:t>But w</w:t>
      </w:r>
      <w:r w:rsidR="00630B91" w:rsidRPr="00864CFC">
        <w:rPr>
          <w:rFonts w:ascii="Garamond" w:hAnsi="Garamond"/>
          <w:sz w:val="24"/>
          <w:szCs w:val="24"/>
          <w:lang w:val="en-US"/>
        </w:rPr>
        <w:t>hile pragmatic encroachers have focused on stakes, other practical factors have been argued to play similar role</w:t>
      </w:r>
      <w:r w:rsidR="002B0CD0" w:rsidRPr="00864CFC">
        <w:rPr>
          <w:rFonts w:ascii="Garamond" w:hAnsi="Garamond"/>
          <w:sz w:val="24"/>
          <w:szCs w:val="24"/>
          <w:lang w:val="en-US"/>
        </w:rPr>
        <w:t>s</w:t>
      </w:r>
      <w:r w:rsidR="001803B4" w:rsidRPr="00864CFC">
        <w:rPr>
          <w:rFonts w:ascii="Garamond" w:hAnsi="Garamond"/>
          <w:sz w:val="24"/>
          <w:szCs w:val="24"/>
          <w:lang w:val="en-US"/>
        </w:rPr>
        <w:t xml:space="preserve"> in epistemic assessment</w:t>
      </w:r>
      <w:r w:rsidR="00630B91" w:rsidRPr="00864CFC">
        <w:rPr>
          <w:rFonts w:ascii="Garamond" w:hAnsi="Garamond"/>
          <w:sz w:val="24"/>
          <w:szCs w:val="24"/>
          <w:lang w:val="en-US"/>
        </w:rPr>
        <w:t xml:space="preserve">. For example, urgency has been </w:t>
      </w:r>
      <w:r w:rsidR="001803B4" w:rsidRPr="00864CFC">
        <w:rPr>
          <w:rFonts w:ascii="Garamond" w:hAnsi="Garamond"/>
          <w:sz w:val="24"/>
          <w:szCs w:val="24"/>
          <w:lang w:val="en-US"/>
        </w:rPr>
        <w:t xml:space="preserve">empirically </w:t>
      </w:r>
      <w:r w:rsidR="00630B91" w:rsidRPr="00864CFC">
        <w:rPr>
          <w:rFonts w:ascii="Garamond" w:hAnsi="Garamond"/>
          <w:sz w:val="24"/>
          <w:szCs w:val="24"/>
          <w:lang w:val="en-US"/>
        </w:rPr>
        <w:t xml:space="preserve">argued to </w:t>
      </w:r>
      <w:r w:rsidR="002B0CD0" w:rsidRPr="00864CFC">
        <w:rPr>
          <w:rFonts w:ascii="Garamond" w:hAnsi="Garamond"/>
          <w:sz w:val="24"/>
          <w:szCs w:val="24"/>
          <w:lang w:val="en-US"/>
        </w:rPr>
        <w:t xml:space="preserve">be </w:t>
      </w:r>
      <w:r w:rsidR="001803B4" w:rsidRPr="00864CFC">
        <w:rPr>
          <w:rFonts w:ascii="Garamond" w:hAnsi="Garamond"/>
          <w:sz w:val="24"/>
          <w:szCs w:val="24"/>
          <w:lang w:val="en-US"/>
        </w:rPr>
        <w:t xml:space="preserve">one </w:t>
      </w:r>
      <w:r w:rsidR="002B0CD0" w:rsidRPr="00864CFC">
        <w:rPr>
          <w:rFonts w:ascii="Garamond" w:hAnsi="Garamond"/>
          <w:sz w:val="24"/>
          <w:szCs w:val="24"/>
          <w:lang w:val="en-US"/>
        </w:rPr>
        <w:t>such a practical factor (Shin 2014</w:t>
      </w:r>
      <w:r w:rsidR="002B0CD0" w:rsidRPr="00864CFC">
        <w:rPr>
          <w:rFonts w:ascii="Garamond" w:hAnsi="Garamond" w:cs="MinionPro-Regular"/>
          <w:sz w:val="24"/>
          <w:szCs w:val="24"/>
          <w:lang w:val="en-US"/>
        </w:rPr>
        <w:t xml:space="preserve">). </w:t>
      </w:r>
      <w:r w:rsidR="009C5401" w:rsidRPr="00864CFC">
        <w:rPr>
          <w:rFonts w:ascii="Garamond" w:hAnsi="Garamond" w:cs="MinionPro-Regular"/>
          <w:sz w:val="24"/>
          <w:szCs w:val="24"/>
          <w:lang w:val="en-US"/>
        </w:rPr>
        <w:t>Likewise,</w:t>
      </w:r>
      <w:r w:rsidR="002B0CD0" w:rsidRPr="00864CFC">
        <w:rPr>
          <w:rFonts w:ascii="Garamond" w:hAnsi="Garamond" w:cs="MinionPro-Regular"/>
          <w:sz w:val="24"/>
          <w:szCs w:val="24"/>
          <w:lang w:val="en-US"/>
        </w:rPr>
        <w:t xml:space="preserve"> empirical evidence suggest</w:t>
      </w:r>
      <w:r w:rsidR="00EC5A70" w:rsidRPr="00864CFC">
        <w:rPr>
          <w:rFonts w:ascii="Garamond" w:hAnsi="Garamond" w:cs="MinionPro-Regular"/>
          <w:sz w:val="24"/>
          <w:szCs w:val="24"/>
          <w:lang w:val="en-US"/>
        </w:rPr>
        <w:t>s</w:t>
      </w:r>
      <w:r w:rsidR="002B0CD0" w:rsidRPr="00864CFC">
        <w:rPr>
          <w:rFonts w:ascii="Garamond" w:hAnsi="Garamond" w:cs="MinionPro-Regular"/>
          <w:sz w:val="24"/>
          <w:szCs w:val="24"/>
          <w:lang w:val="en-US"/>
        </w:rPr>
        <w:t xml:space="preserve"> that </w:t>
      </w:r>
      <w:r w:rsidR="00EC5A70" w:rsidRPr="00864CFC">
        <w:rPr>
          <w:rFonts w:ascii="Garamond" w:hAnsi="Garamond" w:cs="MinionPro-Regular"/>
          <w:sz w:val="24"/>
          <w:szCs w:val="24"/>
          <w:lang w:val="en-US"/>
        </w:rPr>
        <w:t xml:space="preserve">epistemic assessment is similarly affected by practical factors such as </w:t>
      </w:r>
      <w:r w:rsidR="002B0CD0" w:rsidRPr="00864CFC">
        <w:rPr>
          <w:rFonts w:ascii="Garamond" w:hAnsi="Garamond" w:cs="MinionPro-Regular"/>
          <w:sz w:val="24"/>
          <w:szCs w:val="24"/>
          <w:lang w:val="en-US"/>
        </w:rPr>
        <w:t xml:space="preserve">availability of evidence, the subject’s social role, </w:t>
      </w:r>
      <w:r w:rsidR="00FB7D0C" w:rsidRPr="00864CFC">
        <w:rPr>
          <w:rFonts w:ascii="Garamond" w:hAnsi="Garamond" w:cs="MinionPro-Regular"/>
          <w:sz w:val="24"/>
          <w:szCs w:val="24"/>
          <w:lang w:val="en-US"/>
        </w:rPr>
        <w:t xml:space="preserve">and </w:t>
      </w:r>
      <w:r w:rsidR="002B0CD0" w:rsidRPr="00864CFC">
        <w:rPr>
          <w:rFonts w:ascii="Garamond" w:hAnsi="Garamond" w:cs="MinionPro-Regular"/>
          <w:sz w:val="24"/>
          <w:szCs w:val="24"/>
          <w:lang w:val="en-US"/>
        </w:rPr>
        <w:t>availability of alternative actions</w:t>
      </w:r>
      <w:r w:rsidR="005C1E89" w:rsidRPr="00864CFC">
        <w:rPr>
          <w:rFonts w:ascii="Garamond" w:hAnsi="Garamond" w:cs="MinionPro-Regular"/>
          <w:sz w:val="24"/>
          <w:szCs w:val="24"/>
          <w:lang w:val="en-US"/>
        </w:rPr>
        <w:t xml:space="preserve"> </w:t>
      </w:r>
      <w:r w:rsidR="002B0CD0" w:rsidRPr="00864CFC">
        <w:rPr>
          <w:rFonts w:ascii="Garamond" w:hAnsi="Garamond" w:cs="MinionPro-Regular"/>
          <w:sz w:val="24"/>
          <w:szCs w:val="24"/>
          <w:lang w:val="en-US"/>
        </w:rPr>
        <w:t>(</w:t>
      </w:r>
      <w:r w:rsidR="0024399C">
        <w:rPr>
          <w:rFonts w:ascii="Garamond" w:hAnsi="Garamond" w:cs="MinionPro-Regular"/>
          <w:sz w:val="24"/>
          <w:szCs w:val="24"/>
          <w:lang w:val="en-US"/>
        </w:rPr>
        <w:t xml:space="preserve">Chapter 2 of </w:t>
      </w:r>
      <w:r w:rsidR="00C81F4E">
        <w:rPr>
          <w:rFonts w:ascii="Garamond" w:hAnsi="Garamond" w:cs="MinionPro-Regular"/>
          <w:sz w:val="24"/>
          <w:szCs w:val="24"/>
          <w:lang w:val="en-US"/>
        </w:rPr>
        <w:t>Gerken</w:t>
      </w:r>
      <w:r w:rsidR="002B0CD0" w:rsidRPr="00864CFC">
        <w:rPr>
          <w:rFonts w:ascii="Garamond" w:hAnsi="Garamond" w:cs="MinionPro-Regular"/>
          <w:sz w:val="24"/>
          <w:szCs w:val="24"/>
          <w:lang w:val="en-US"/>
        </w:rPr>
        <w:t xml:space="preserve"> 2017</w:t>
      </w:r>
      <w:r w:rsidR="008A025E" w:rsidRPr="00864CFC">
        <w:rPr>
          <w:rFonts w:ascii="Garamond" w:hAnsi="Garamond" w:cs="MinionPro-Regular"/>
          <w:sz w:val="24"/>
          <w:szCs w:val="24"/>
          <w:lang w:val="en-US"/>
        </w:rPr>
        <w:t>a</w:t>
      </w:r>
      <w:r w:rsidR="002B0CD0" w:rsidRPr="00864CFC">
        <w:rPr>
          <w:rFonts w:ascii="Garamond" w:hAnsi="Garamond" w:cs="MinionPro-Regular"/>
          <w:sz w:val="24"/>
          <w:szCs w:val="24"/>
          <w:lang w:val="en-US"/>
        </w:rPr>
        <w:t xml:space="preserve"> </w:t>
      </w:r>
      <w:r w:rsidR="008415D4" w:rsidRPr="00864CFC">
        <w:rPr>
          <w:rFonts w:ascii="Garamond" w:hAnsi="Garamond" w:cs="MinionPro-Regular"/>
          <w:sz w:val="24"/>
          <w:szCs w:val="24"/>
          <w:lang w:val="en-US"/>
        </w:rPr>
        <w:t>surveys</w:t>
      </w:r>
      <w:r w:rsidR="00EC5A70" w:rsidRPr="00864CFC">
        <w:rPr>
          <w:rFonts w:ascii="Garamond" w:hAnsi="Garamond" w:cs="MinionPro-Regular"/>
          <w:sz w:val="24"/>
          <w:szCs w:val="24"/>
          <w:lang w:val="en-US"/>
        </w:rPr>
        <w:t xml:space="preserve"> this</w:t>
      </w:r>
      <w:r w:rsidR="001803B4" w:rsidRPr="00864CFC">
        <w:rPr>
          <w:rFonts w:ascii="Garamond" w:hAnsi="Garamond" w:cs="MinionPro-Regular"/>
          <w:sz w:val="24"/>
          <w:szCs w:val="24"/>
          <w:lang w:val="en-US"/>
        </w:rPr>
        <w:t xml:space="preserve"> empirical </w:t>
      </w:r>
      <w:r w:rsidR="00EC5A70" w:rsidRPr="00864CFC">
        <w:rPr>
          <w:rFonts w:ascii="Garamond" w:hAnsi="Garamond" w:cs="MinionPro-Regular"/>
          <w:sz w:val="24"/>
          <w:szCs w:val="24"/>
          <w:lang w:val="en-US"/>
        </w:rPr>
        <w:t>evidence</w:t>
      </w:r>
      <w:r w:rsidR="002B0CD0" w:rsidRPr="00864CFC">
        <w:rPr>
          <w:rFonts w:ascii="Garamond" w:hAnsi="Garamond" w:cs="MinionPro-Regular"/>
          <w:sz w:val="24"/>
          <w:szCs w:val="24"/>
          <w:lang w:val="en-US"/>
        </w:rPr>
        <w:t xml:space="preserve">). </w:t>
      </w:r>
      <w:r w:rsidR="005C1E89" w:rsidRPr="00864CFC">
        <w:rPr>
          <w:rFonts w:ascii="Garamond" w:hAnsi="Garamond" w:cs="MinionPro-Regular"/>
          <w:sz w:val="24"/>
          <w:szCs w:val="24"/>
          <w:lang w:val="en-US"/>
        </w:rPr>
        <w:t>So</w:t>
      </w:r>
      <w:r w:rsidR="008415D4" w:rsidRPr="00864CFC">
        <w:rPr>
          <w:rFonts w:ascii="Garamond" w:hAnsi="Garamond" w:cs="MinionPro-Regular"/>
          <w:sz w:val="24"/>
          <w:szCs w:val="24"/>
          <w:lang w:val="en-US"/>
        </w:rPr>
        <w:t xml:space="preserve">, empirical evidence indicates </w:t>
      </w:r>
      <w:r w:rsidR="009C5401" w:rsidRPr="00864CFC">
        <w:rPr>
          <w:rFonts w:ascii="Garamond" w:hAnsi="Garamond" w:cs="MinionPro-Regular"/>
          <w:sz w:val="24"/>
          <w:szCs w:val="24"/>
          <w:lang w:val="en-US"/>
        </w:rPr>
        <w:t xml:space="preserve">that </w:t>
      </w:r>
      <w:r w:rsidR="00344ACA" w:rsidRPr="00864CFC">
        <w:rPr>
          <w:rFonts w:ascii="Garamond" w:hAnsi="Garamond" w:cs="MinionPro-Regular"/>
          <w:sz w:val="24"/>
          <w:szCs w:val="24"/>
          <w:lang w:val="en-US"/>
        </w:rPr>
        <w:t>various</w:t>
      </w:r>
      <w:r w:rsidR="001803B4" w:rsidRPr="00864CFC">
        <w:rPr>
          <w:rFonts w:ascii="Garamond" w:hAnsi="Garamond" w:cs="MinionPro-Regular"/>
          <w:sz w:val="24"/>
          <w:szCs w:val="24"/>
          <w:lang w:val="en-US"/>
        </w:rPr>
        <w:t xml:space="preserve"> </w:t>
      </w:r>
      <w:r w:rsidR="002B0CD0" w:rsidRPr="00864CFC">
        <w:rPr>
          <w:rFonts w:ascii="Garamond" w:hAnsi="Garamond" w:cs="MinionPro-Regular"/>
          <w:sz w:val="24"/>
          <w:szCs w:val="24"/>
          <w:lang w:val="en-US"/>
        </w:rPr>
        <w:t xml:space="preserve">practical factors may </w:t>
      </w:r>
      <w:r w:rsidR="009C5401" w:rsidRPr="00864CFC">
        <w:rPr>
          <w:rFonts w:ascii="Garamond" w:hAnsi="Garamond" w:cs="MinionPro-Regular"/>
          <w:sz w:val="24"/>
          <w:szCs w:val="24"/>
          <w:lang w:val="en-US"/>
        </w:rPr>
        <w:t>generate</w:t>
      </w:r>
      <w:r w:rsidR="002B0CD0" w:rsidRPr="00864CFC">
        <w:rPr>
          <w:rFonts w:ascii="Garamond" w:hAnsi="Garamond" w:cs="MinionPro-Regular"/>
          <w:sz w:val="24"/>
          <w:szCs w:val="24"/>
          <w:lang w:val="en-US"/>
        </w:rPr>
        <w:t xml:space="preserve"> the patterns of knowledge ascriptions that pragmatic encroachers </w:t>
      </w:r>
      <w:r w:rsidR="00344ACA" w:rsidRPr="00864CFC">
        <w:rPr>
          <w:rFonts w:ascii="Garamond" w:hAnsi="Garamond" w:cs="MinionPro-Regular"/>
          <w:sz w:val="24"/>
          <w:szCs w:val="24"/>
          <w:lang w:val="en-US"/>
        </w:rPr>
        <w:t>take to</w:t>
      </w:r>
      <w:r w:rsidR="002B0CD0" w:rsidRPr="00864CFC">
        <w:rPr>
          <w:rFonts w:ascii="Garamond" w:hAnsi="Garamond" w:cs="MinionPro-Regular"/>
          <w:sz w:val="24"/>
          <w:szCs w:val="24"/>
          <w:lang w:val="en-US"/>
        </w:rPr>
        <w:t xml:space="preserve"> motivat</w:t>
      </w:r>
      <w:r w:rsidR="00344ACA" w:rsidRPr="00864CFC">
        <w:rPr>
          <w:rFonts w:ascii="Garamond" w:hAnsi="Garamond" w:cs="MinionPro-Regular"/>
          <w:sz w:val="24"/>
          <w:szCs w:val="24"/>
          <w:lang w:val="en-US"/>
        </w:rPr>
        <w:t>e</w:t>
      </w:r>
      <w:r w:rsidR="002B0CD0" w:rsidRPr="00864CFC">
        <w:rPr>
          <w:rFonts w:ascii="Garamond" w:hAnsi="Garamond" w:cs="MinionPro-Regular"/>
          <w:sz w:val="24"/>
          <w:szCs w:val="24"/>
          <w:lang w:val="en-US"/>
        </w:rPr>
        <w:t xml:space="preserve"> their theory.</w:t>
      </w:r>
      <w:r w:rsidR="008415D4" w:rsidRPr="00864CFC">
        <w:rPr>
          <w:rFonts w:ascii="Garamond" w:hAnsi="Garamond" w:cs="MinionPro-Regular"/>
          <w:sz w:val="24"/>
          <w:szCs w:val="24"/>
          <w:lang w:val="en-US"/>
        </w:rPr>
        <w:t xml:space="preserve"> Some</w:t>
      </w:r>
      <w:r w:rsidR="001803B4" w:rsidRPr="00864CFC">
        <w:rPr>
          <w:rFonts w:ascii="Garamond" w:hAnsi="Garamond" w:cs="MinionPro-Regular"/>
          <w:sz w:val="24"/>
          <w:szCs w:val="24"/>
          <w:lang w:val="en-US"/>
        </w:rPr>
        <w:t xml:space="preserve"> pragmatic encroachers</w:t>
      </w:r>
      <w:r w:rsidR="008415D4" w:rsidRPr="00864CFC">
        <w:rPr>
          <w:rFonts w:ascii="Garamond" w:hAnsi="Garamond" w:cs="MinionPro-Regular"/>
          <w:sz w:val="24"/>
          <w:szCs w:val="24"/>
          <w:lang w:val="en-US"/>
        </w:rPr>
        <w:t xml:space="preserve">, like Shin (2014), </w:t>
      </w:r>
      <w:r w:rsidR="00AA484F" w:rsidRPr="00864CFC">
        <w:rPr>
          <w:rFonts w:ascii="Garamond" w:hAnsi="Garamond" w:cs="MinionPro-Regular"/>
          <w:sz w:val="24"/>
          <w:szCs w:val="24"/>
          <w:lang w:val="en-US"/>
        </w:rPr>
        <w:t>conclude</w:t>
      </w:r>
      <w:r w:rsidR="008415D4" w:rsidRPr="00864CFC">
        <w:rPr>
          <w:rFonts w:ascii="Garamond" w:hAnsi="Garamond" w:cs="MinionPro-Regular"/>
          <w:sz w:val="24"/>
          <w:szCs w:val="24"/>
          <w:lang w:val="en-US"/>
        </w:rPr>
        <w:t xml:space="preserve"> that these further practical factors play the same epistemological role as stakes. Pragmatic encroachers who </w:t>
      </w:r>
      <w:r w:rsidR="001803B4" w:rsidRPr="00864CFC">
        <w:rPr>
          <w:rFonts w:ascii="Garamond" w:hAnsi="Garamond" w:cs="MinionPro-Regular"/>
          <w:sz w:val="24"/>
          <w:szCs w:val="24"/>
          <w:lang w:val="en-US"/>
        </w:rPr>
        <w:t>disagree</w:t>
      </w:r>
      <w:r w:rsidR="008415D4" w:rsidRPr="00864CFC">
        <w:rPr>
          <w:rFonts w:ascii="Garamond" w:hAnsi="Garamond" w:cs="MinionPro-Regular"/>
          <w:sz w:val="24"/>
          <w:szCs w:val="24"/>
          <w:lang w:val="en-US"/>
        </w:rPr>
        <w:t xml:space="preserve"> owe a principled distinction between </w:t>
      </w:r>
      <w:r w:rsidR="009C5401" w:rsidRPr="00864CFC">
        <w:rPr>
          <w:rFonts w:ascii="Garamond" w:hAnsi="Garamond" w:cs="MinionPro-Regular"/>
          <w:sz w:val="24"/>
          <w:szCs w:val="24"/>
          <w:lang w:val="en-US"/>
        </w:rPr>
        <w:t xml:space="preserve">the </w:t>
      </w:r>
      <w:r w:rsidR="00630B91" w:rsidRPr="00864CFC">
        <w:rPr>
          <w:rFonts w:ascii="Garamond" w:hAnsi="Garamond"/>
          <w:sz w:val="24"/>
          <w:szCs w:val="24"/>
        </w:rPr>
        <w:t xml:space="preserve">practical reasons </w:t>
      </w:r>
      <w:r w:rsidR="008415D4" w:rsidRPr="00864CFC">
        <w:rPr>
          <w:rFonts w:ascii="Garamond" w:hAnsi="Garamond"/>
          <w:sz w:val="24"/>
          <w:szCs w:val="24"/>
        </w:rPr>
        <w:t xml:space="preserve">that do not play an epistemic role (e.g., urgency, poverty) and those that do (e.g., stakes). </w:t>
      </w:r>
      <w:r w:rsidR="009C5401" w:rsidRPr="00864CFC">
        <w:rPr>
          <w:rFonts w:ascii="Garamond" w:hAnsi="Garamond"/>
          <w:sz w:val="24"/>
          <w:szCs w:val="24"/>
        </w:rPr>
        <w:t>Specifically</w:t>
      </w:r>
      <w:r w:rsidR="001803B4" w:rsidRPr="00864CFC">
        <w:rPr>
          <w:rFonts w:ascii="Garamond" w:hAnsi="Garamond"/>
          <w:sz w:val="24"/>
          <w:szCs w:val="24"/>
        </w:rPr>
        <w:t>, pragmatic encroacher</w:t>
      </w:r>
      <w:r w:rsidR="009C5401" w:rsidRPr="00864CFC">
        <w:rPr>
          <w:rFonts w:ascii="Garamond" w:hAnsi="Garamond"/>
          <w:sz w:val="24"/>
          <w:szCs w:val="24"/>
        </w:rPr>
        <w:t>s</w:t>
      </w:r>
      <w:r w:rsidR="001803B4" w:rsidRPr="00864CFC">
        <w:rPr>
          <w:rFonts w:ascii="Garamond" w:hAnsi="Garamond"/>
          <w:sz w:val="24"/>
          <w:szCs w:val="24"/>
        </w:rPr>
        <w:t xml:space="preserve"> owe </w:t>
      </w:r>
      <w:r w:rsidR="008415D4" w:rsidRPr="00864CFC">
        <w:rPr>
          <w:rFonts w:ascii="Garamond" w:hAnsi="Garamond"/>
          <w:sz w:val="24"/>
          <w:szCs w:val="24"/>
        </w:rPr>
        <w:t xml:space="preserve">a </w:t>
      </w:r>
      <w:r w:rsidR="008415D4" w:rsidRPr="00864CFC">
        <w:rPr>
          <w:rFonts w:ascii="Garamond" w:hAnsi="Garamond"/>
          <w:i/>
          <w:sz w:val="24"/>
          <w:szCs w:val="24"/>
        </w:rPr>
        <w:t>principled</w:t>
      </w:r>
      <w:r w:rsidR="008415D4" w:rsidRPr="00864CFC">
        <w:rPr>
          <w:rFonts w:ascii="Garamond" w:hAnsi="Garamond"/>
          <w:sz w:val="24"/>
          <w:szCs w:val="24"/>
        </w:rPr>
        <w:t xml:space="preserve"> reason for accepting that high stakes may play an epistemic role while rejecting that poverty may play a similar </w:t>
      </w:r>
      <w:r w:rsidR="001803B4" w:rsidRPr="00864CFC">
        <w:rPr>
          <w:rFonts w:ascii="Garamond" w:hAnsi="Garamond"/>
          <w:sz w:val="24"/>
          <w:szCs w:val="24"/>
        </w:rPr>
        <w:t>one</w:t>
      </w:r>
      <w:r w:rsidR="00344ACA" w:rsidRPr="00864CFC">
        <w:rPr>
          <w:rFonts w:ascii="Garamond" w:hAnsi="Garamond"/>
          <w:sz w:val="24"/>
          <w:szCs w:val="24"/>
        </w:rPr>
        <w:t xml:space="preserve"> – even when it cause</w:t>
      </w:r>
      <w:r w:rsidR="00583131" w:rsidRPr="00864CFC">
        <w:rPr>
          <w:rFonts w:ascii="Garamond" w:hAnsi="Garamond"/>
          <w:sz w:val="24"/>
          <w:szCs w:val="24"/>
        </w:rPr>
        <w:t>s</w:t>
      </w:r>
      <w:r w:rsidR="00344ACA" w:rsidRPr="00864CFC">
        <w:rPr>
          <w:rFonts w:ascii="Garamond" w:hAnsi="Garamond"/>
          <w:sz w:val="24"/>
          <w:szCs w:val="24"/>
        </w:rPr>
        <w:t xml:space="preserve"> the stakes to be high.</w:t>
      </w:r>
    </w:p>
    <w:p w14:paraId="6E7771B2" w14:textId="58459C27" w:rsidR="002206AA" w:rsidRPr="00864CFC" w:rsidRDefault="00630B91" w:rsidP="00630B91">
      <w:pPr>
        <w:spacing w:after="0" w:line="240" w:lineRule="auto"/>
        <w:ind w:firstLine="720"/>
        <w:rPr>
          <w:rFonts w:ascii="Garamond" w:hAnsi="Garamond"/>
          <w:sz w:val="24"/>
          <w:szCs w:val="24"/>
          <w:lang w:val="en-US"/>
        </w:rPr>
      </w:pPr>
      <w:r w:rsidRPr="00864CFC">
        <w:rPr>
          <w:rFonts w:ascii="Garamond" w:hAnsi="Garamond"/>
          <w:sz w:val="24"/>
          <w:szCs w:val="24"/>
          <w:lang w:val="en-US"/>
        </w:rPr>
        <w:t xml:space="preserve">Consider now </w:t>
      </w:r>
      <w:r w:rsidR="0062516D" w:rsidRPr="00864CFC">
        <w:rPr>
          <w:rFonts w:ascii="Garamond" w:hAnsi="Garamond"/>
          <w:sz w:val="24"/>
          <w:szCs w:val="24"/>
          <w:lang w:val="en-US"/>
        </w:rPr>
        <w:t>whether</w:t>
      </w:r>
      <w:r w:rsidR="003E0700" w:rsidRPr="00864CFC">
        <w:rPr>
          <w:rFonts w:ascii="Garamond" w:hAnsi="Garamond"/>
          <w:sz w:val="24"/>
          <w:szCs w:val="24"/>
          <w:lang w:val="en-US"/>
        </w:rPr>
        <w:t xml:space="preserve"> pragmatic encroachers can diagnose the case </w:t>
      </w:r>
      <w:r w:rsidR="003E495C" w:rsidRPr="00864CFC">
        <w:rPr>
          <w:rFonts w:ascii="Garamond" w:hAnsi="Garamond"/>
          <w:sz w:val="24"/>
          <w:szCs w:val="24"/>
          <w:lang w:val="en-US"/>
        </w:rPr>
        <w:t>as</w:t>
      </w:r>
      <w:r w:rsidR="003E0700" w:rsidRPr="00864CFC">
        <w:rPr>
          <w:rFonts w:ascii="Garamond" w:hAnsi="Garamond"/>
          <w:sz w:val="24"/>
          <w:szCs w:val="24"/>
          <w:lang w:val="en-US"/>
        </w:rPr>
        <w:t xml:space="preserve"> one </w:t>
      </w:r>
      <w:r w:rsidR="0062516D" w:rsidRPr="00864CFC">
        <w:rPr>
          <w:rFonts w:ascii="Garamond" w:hAnsi="Garamond"/>
          <w:sz w:val="24"/>
          <w:szCs w:val="24"/>
          <w:lang w:val="en-US"/>
        </w:rPr>
        <w:t>of</w:t>
      </w:r>
      <w:r w:rsidR="003E0700" w:rsidRPr="00864CFC">
        <w:rPr>
          <w:rFonts w:ascii="Garamond" w:hAnsi="Garamond"/>
          <w:sz w:val="24"/>
          <w:szCs w:val="24"/>
          <w:lang w:val="en-US"/>
        </w:rPr>
        <w:t xml:space="preserve"> </w:t>
      </w:r>
      <w:r w:rsidR="00214350" w:rsidRPr="00864CFC">
        <w:rPr>
          <w:rFonts w:ascii="Garamond" w:hAnsi="Garamond"/>
          <w:sz w:val="24"/>
          <w:szCs w:val="24"/>
          <w:lang w:val="en-US"/>
        </w:rPr>
        <w:t xml:space="preserve">discriminatory </w:t>
      </w:r>
      <w:r w:rsidR="003E0700" w:rsidRPr="00864CFC">
        <w:rPr>
          <w:rFonts w:ascii="Garamond" w:hAnsi="Garamond"/>
          <w:sz w:val="24"/>
          <w:szCs w:val="24"/>
          <w:lang w:val="en-US"/>
        </w:rPr>
        <w:t xml:space="preserve">epistemic injustice. </w:t>
      </w:r>
      <w:r w:rsidR="005C1E89" w:rsidRPr="00864CFC">
        <w:rPr>
          <w:rFonts w:ascii="Garamond" w:hAnsi="Garamond"/>
          <w:sz w:val="24"/>
          <w:szCs w:val="24"/>
          <w:lang w:val="en-US"/>
        </w:rPr>
        <w:t xml:space="preserve">The first thing to note is that they cannot do so by claiming </w:t>
      </w:r>
      <w:r w:rsidR="003E0700" w:rsidRPr="00864CFC">
        <w:rPr>
          <w:rFonts w:ascii="Garamond" w:hAnsi="Garamond"/>
          <w:i/>
          <w:sz w:val="24"/>
          <w:szCs w:val="24"/>
          <w:lang w:val="en-US"/>
        </w:rPr>
        <w:t xml:space="preserve">that </w:t>
      </w:r>
      <w:r w:rsidR="003E495C" w:rsidRPr="00864CFC">
        <w:rPr>
          <w:rFonts w:ascii="Garamond" w:hAnsi="Garamond"/>
          <w:i/>
          <w:sz w:val="24"/>
          <w:szCs w:val="24"/>
          <w:lang w:val="en-US"/>
        </w:rPr>
        <w:t>Brooke</w:t>
      </w:r>
      <w:r w:rsidR="003E0700" w:rsidRPr="00864CFC">
        <w:rPr>
          <w:rFonts w:ascii="Garamond" w:hAnsi="Garamond"/>
          <w:i/>
          <w:sz w:val="24"/>
          <w:szCs w:val="24"/>
          <w:lang w:val="en-US"/>
        </w:rPr>
        <w:t xml:space="preserve"> is </w:t>
      </w:r>
      <w:r w:rsidR="00214350" w:rsidRPr="00864CFC">
        <w:rPr>
          <w:rFonts w:ascii="Garamond" w:hAnsi="Garamond"/>
          <w:i/>
          <w:sz w:val="24"/>
          <w:szCs w:val="24"/>
          <w:lang w:val="en-US"/>
        </w:rPr>
        <w:t xml:space="preserve">systematically and distinctively judged or treated as being in a weaker epistemic position than </w:t>
      </w:r>
      <w:r w:rsidR="003E495C" w:rsidRPr="00864CFC">
        <w:rPr>
          <w:rFonts w:ascii="Garamond" w:hAnsi="Garamond"/>
          <w:i/>
          <w:sz w:val="24"/>
          <w:szCs w:val="24"/>
          <w:lang w:val="en-US"/>
        </w:rPr>
        <w:t>she</w:t>
      </w:r>
      <w:r w:rsidR="00214350" w:rsidRPr="00864CFC">
        <w:rPr>
          <w:rFonts w:ascii="Garamond" w:hAnsi="Garamond"/>
          <w:i/>
          <w:sz w:val="24"/>
          <w:szCs w:val="24"/>
          <w:lang w:val="en-US"/>
        </w:rPr>
        <w:t xml:space="preserve"> is in fact in and paradigmatic unjust features explain this</w:t>
      </w:r>
      <w:r w:rsidR="00214350" w:rsidRPr="00864CFC">
        <w:rPr>
          <w:rFonts w:ascii="Garamond" w:hAnsi="Garamond"/>
          <w:sz w:val="24"/>
          <w:szCs w:val="24"/>
          <w:lang w:val="en-US"/>
        </w:rPr>
        <w:t xml:space="preserve">. </w:t>
      </w:r>
      <w:r w:rsidR="005C1E89" w:rsidRPr="00864CFC">
        <w:rPr>
          <w:rFonts w:ascii="Garamond" w:hAnsi="Garamond"/>
          <w:sz w:val="24"/>
          <w:szCs w:val="24"/>
          <w:lang w:val="en-US"/>
        </w:rPr>
        <w:t>This is because</w:t>
      </w:r>
      <w:r w:rsidR="00214350" w:rsidRPr="00864CFC">
        <w:rPr>
          <w:rFonts w:ascii="Garamond" w:hAnsi="Garamond"/>
          <w:sz w:val="24"/>
          <w:szCs w:val="24"/>
          <w:lang w:val="en-US"/>
        </w:rPr>
        <w:t xml:space="preserve"> pragmatic encroachers </w:t>
      </w:r>
      <w:r w:rsidR="003E495C" w:rsidRPr="00864CFC">
        <w:rPr>
          <w:rFonts w:ascii="Garamond" w:hAnsi="Garamond"/>
          <w:sz w:val="24"/>
          <w:szCs w:val="24"/>
          <w:lang w:val="en-US"/>
        </w:rPr>
        <w:t>cannot say that Brooke is treated as in a weaker position than she is in fact in. After all, she</w:t>
      </w:r>
      <w:r w:rsidR="00214350" w:rsidRPr="00864CFC">
        <w:rPr>
          <w:rFonts w:ascii="Garamond" w:hAnsi="Garamond"/>
          <w:sz w:val="24"/>
          <w:szCs w:val="24"/>
          <w:lang w:val="en-US"/>
        </w:rPr>
        <w:t xml:space="preserve"> is treated as a non-knower</w:t>
      </w:r>
      <w:r w:rsidR="00C92AC4" w:rsidRPr="00864CFC">
        <w:rPr>
          <w:rFonts w:ascii="Garamond" w:hAnsi="Garamond"/>
          <w:sz w:val="24"/>
          <w:szCs w:val="24"/>
          <w:lang w:val="en-US"/>
        </w:rPr>
        <w:t>,</w:t>
      </w:r>
      <w:r w:rsidR="00214350" w:rsidRPr="00864CFC">
        <w:rPr>
          <w:rFonts w:ascii="Garamond" w:hAnsi="Garamond"/>
          <w:sz w:val="24"/>
          <w:szCs w:val="24"/>
          <w:lang w:val="en-US"/>
        </w:rPr>
        <w:t xml:space="preserve"> and </w:t>
      </w:r>
      <w:r w:rsidR="00D0424B" w:rsidRPr="00864CFC">
        <w:rPr>
          <w:rFonts w:ascii="Garamond" w:hAnsi="Garamond"/>
          <w:sz w:val="24"/>
          <w:szCs w:val="24"/>
          <w:lang w:val="en-US"/>
        </w:rPr>
        <w:t>according to pragmatic encroachment,</w:t>
      </w:r>
      <w:r w:rsidR="00FD753C" w:rsidRPr="00864CFC">
        <w:rPr>
          <w:rFonts w:ascii="Garamond" w:hAnsi="Garamond"/>
          <w:sz w:val="24"/>
          <w:szCs w:val="24"/>
          <w:lang w:val="en-US"/>
        </w:rPr>
        <w:t xml:space="preserve"> she is in fact a non-knower</w:t>
      </w:r>
      <w:r w:rsidR="00D0424B" w:rsidRPr="00864CFC">
        <w:rPr>
          <w:rFonts w:ascii="Garamond" w:hAnsi="Garamond"/>
          <w:sz w:val="24"/>
          <w:szCs w:val="24"/>
          <w:lang w:val="en-US"/>
        </w:rPr>
        <w:t>. This is so</w:t>
      </w:r>
      <w:r w:rsidR="0062516D" w:rsidRPr="00864CFC">
        <w:rPr>
          <w:rFonts w:ascii="Garamond" w:hAnsi="Garamond"/>
          <w:sz w:val="24"/>
          <w:szCs w:val="24"/>
          <w:lang w:val="en-US"/>
        </w:rPr>
        <w:t xml:space="preserve"> even if the interviewers have judged this on the wrong basis</w:t>
      </w:r>
      <w:r w:rsidR="00FD753C" w:rsidRPr="00864CFC">
        <w:rPr>
          <w:rFonts w:ascii="Garamond" w:hAnsi="Garamond"/>
          <w:sz w:val="24"/>
          <w:szCs w:val="24"/>
          <w:lang w:val="en-US"/>
        </w:rPr>
        <w:t xml:space="preserve">. </w:t>
      </w:r>
      <w:r w:rsidR="003E495C" w:rsidRPr="00864CFC">
        <w:rPr>
          <w:rFonts w:ascii="Garamond" w:hAnsi="Garamond"/>
          <w:sz w:val="24"/>
          <w:szCs w:val="24"/>
          <w:lang w:val="en-US"/>
        </w:rPr>
        <w:t xml:space="preserve">So, pragmatic encroachers face </w:t>
      </w:r>
      <w:r w:rsidR="001B1968" w:rsidRPr="00864CFC">
        <w:rPr>
          <w:rFonts w:ascii="Garamond" w:hAnsi="Garamond"/>
          <w:sz w:val="24"/>
          <w:szCs w:val="24"/>
          <w:lang w:val="en-US"/>
        </w:rPr>
        <w:t>the</w:t>
      </w:r>
      <w:r w:rsidR="003E495C" w:rsidRPr="00864CFC">
        <w:rPr>
          <w:rFonts w:ascii="Garamond" w:hAnsi="Garamond"/>
          <w:sz w:val="24"/>
          <w:szCs w:val="24"/>
          <w:lang w:val="en-US"/>
        </w:rPr>
        <w:t xml:space="preserve"> challenge of </w:t>
      </w:r>
      <w:r w:rsidR="00D0424B" w:rsidRPr="00864CFC">
        <w:rPr>
          <w:rFonts w:ascii="Garamond" w:hAnsi="Garamond"/>
          <w:sz w:val="24"/>
          <w:szCs w:val="24"/>
          <w:lang w:val="en-US"/>
        </w:rPr>
        <w:t xml:space="preserve">articulating </w:t>
      </w:r>
      <w:r w:rsidR="005C1E89" w:rsidRPr="00864CFC">
        <w:rPr>
          <w:rFonts w:ascii="Garamond" w:hAnsi="Garamond"/>
          <w:sz w:val="24"/>
          <w:szCs w:val="24"/>
          <w:lang w:val="en-US"/>
        </w:rPr>
        <w:t xml:space="preserve">precisely </w:t>
      </w:r>
      <w:r w:rsidR="00D0424B" w:rsidRPr="00864CFC">
        <w:rPr>
          <w:rFonts w:ascii="Garamond" w:hAnsi="Garamond"/>
          <w:sz w:val="24"/>
          <w:szCs w:val="24"/>
          <w:lang w:val="en-US"/>
        </w:rPr>
        <w:t>w</w:t>
      </w:r>
      <w:r w:rsidR="003E495C" w:rsidRPr="00864CFC">
        <w:rPr>
          <w:rFonts w:ascii="Garamond" w:hAnsi="Garamond"/>
          <w:sz w:val="24"/>
          <w:szCs w:val="24"/>
          <w:lang w:val="en-US"/>
        </w:rPr>
        <w:t xml:space="preserve">herein the discriminatory epistemic injustice lies. </w:t>
      </w:r>
      <w:r w:rsidR="005C1E89" w:rsidRPr="00864CFC">
        <w:rPr>
          <w:rFonts w:ascii="Garamond" w:hAnsi="Garamond"/>
          <w:sz w:val="24"/>
          <w:szCs w:val="24"/>
          <w:lang w:val="en-US"/>
        </w:rPr>
        <w:t xml:space="preserve">Moreover, they must do so in a manner that explains why deeming Brooke a non-knower on the basis of poverty is epistemically unjust whereas deeming her a non-knower on the basis of high stakes is epistemically just. While some pragmatic encroachers may find this natural, </w:t>
      </w:r>
      <w:r w:rsidR="001D3C28" w:rsidRPr="00864CFC">
        <w:rPr>
          <w:rFonts w:ascii="Garamond" w:hAnsi="Garamond"/>
          <w:sz w:val="24"/>
          <w:szCs w:val="24"/>
          <w:lang w:val="en-US"/>
        </w:rPr>
        <w:t>a</w:t>
      </w:r>
      <w:r w:rsidR="004C2CA8" w:rsidRPr="00864CFC">
        <w:rPr>
          <w:rFonts w:ascii="Garamond" w:hAnsi="Garamond"/>
          <w:sz w:val="24"/>
          <w:szCs w:val="24"/>
          <w:lang w:val="en-US"/>
        </w:rPr>
        <w:t>n</w:t>
      </w:r>
      <w:r w:rsidR="005C1E89" w:rsidRPr="00864CFC">
        <w:rPr>
          <w:rFonts w:ascii="Garamond" w:hAnsi="Garamond"/>
          <w:sz w:val="24"/>
          <w:szCs w:val="24"/>
          <w:lang w:val="en-US"/>
        </w:rPr>
        <w:t xml:space="preserve"> explanation would be clarifying to those who are inclined to think that both cases exemplify epistemic injustice.</w:t>
      </w:r>
    </w:p>
    <w:p w14:paraId="0CB83904" w14:textId="71E06F44" w:rsidR="00B80E00" w:rsidRPr="00864CFC" w:rsidRDefault="006763D3" w:rsidP="00026703">
      <w:pPr>
        <w:spacing w:after="0" w:line="240" w:lineRule="auto"/>
        <w:ind w:firstLine="720"/>
        <w:rPr>
          <w:rFonts w:ascii="Garamond" w:hAnsi="Garamond"/>
          <w:sz w:val="24"/>
          <w:szCs w:val="24"/>
          <w:lang w:val="en-US"/>
        </w:rPr>
      </w:pPr>
      <w:r w:rsidRPr="00864CFC">
        <w:rPr>
          <w:rFonts w:ascii="Garamond" w:hAnsi="Garamond"/>
          <w:b/>
          <w:sz w:val="24"/>
          <w:szCs w:val="24"/>
          <w:lang w:val="en-US"/>
        </w:rPr>
        <w:t xml:space="preserve">Stakes </w:t>
      </w:r>
      <w:r w:rsidR="00AA484F" w:rsidRPr="00864CFC">
        <w:rPr>
          <w:rFonts w:ascii="Garamond" w:hAnsi="Garamond"/>
          <w:b/>
          <w:sz w:val="24"/>
          <w:szCs w:val="24"/>
          <w:lang w:val="en-US"/>
        </w:rPr>
        <w:t>case</w:t>
      </w:r>
      <w:r w:rsidRPr="00864CFC">
        <w:rPr>
          <w:rFonts w:ascii="Garamond" w:hAnsi="Garamond"/>
          <w:b/>
          <w:sz w:val="24"/>
          <w:szCs w:val="24"/>
          <w:lang w:val="en-US"/>
        </w:rPr>
        <w:t xml:space="preserve">: </w:t>
      </w:r>
      <w:r w:rsidR="00026703" w:rsidRPr="00864CFC">
        <w:rPr>
          <w:rFonts w:ascii="Garamond" w:hAnsi="Garamond"/>
          <w:sz w:val="24"/>
          <w:szCs w:val="24"/>
          <w:lang w:val="en-US"/>
        </w:rPr>
        <w:t>Assume now that t</w:t>
      </w:r>
      <w:r w:rsidR="008F59A2" w:rsidRPr="00864CFC">
        <w:rPr>
          <w:rFonts w:ascii="Garamond" w:hAnsi="Garamond"/>
          <w:sz w:val="24"/>
          <w:szCs w:val="24"/>
          <w:lang w:val="en-US"/>
        </w:rPr>
        <w:t>he interviewers</w:t>
      </w:r>
      <w:r w:rsidR="00B36FFD" w:rsidRPr="00864CFC">
        <w:rPr>
          <w:rFonts w:ascii="Garamond" w:hAnsi="Garamond"/>
          <w:sz w:val="24"/>
          <w:szCs w:val="24"/>
          <w:lang w:val="en-US"/>
        </w:rPr>
        <w:t xml:space="preserve"> deem Brooke a non-knower on the basis of the high stakes</w:t>
      </w:r>
      <w:r w:rsidR="00026703" w:rsidRPr="00864CFC">
        <w:rPr>
          <w:rFonts w:ascii="Garamond" w:hAnsi="Garamond"/>
          <w:sz w:val="24"/>
          <w:szCs w:val="24"/>
          <w:lang w:val="en-US"/>
        </w:rPr>
        <w:t xml:space="preserve">. In this case, pragmatic encroachers will claim that they </w:t>
      </w:r>
      <w:r w:rsidR="00B36FFD" w:rsidRPr="00864CFC">
        <w:rPr>
          <w:rFonts w:ascii="Garamond" w:hAnsi="Garamond"/>
          <w:sz w:val="24"/>
          <w:szCs w:val="24"/>
          <w:lang w:val="en-US"/>
        </w:rPr>
        <w:t xml:space="preserve">have made no mistake and committed no </w:t>
      </w:r>
      <w:r w:rsidR="004C2CA8" w:rsidRPr="00864CFC">
        <w:rPr>
          <w:rFonts w:ascii="Garamond" w:hAnsi="Garamond"/>
          <w:sz w:val="24"/>
          <w:szCs w:val="24"/>
          <w:lang w:val="en-US"/>
        </w:rPr>
        <w:t xml:space="preserve">discriminatory </w:t>
      </w:r>
      <w:r w:rsidR="00B36FFD" w:rsidRPr="00864CFC">
        <w:rPr>
          <w:rFonts w:ascii="Garamond" w:hAnsi="Garamond"/>
          <w:sz w:val="24"/>
          <w:szCs w:val="24"/>
          <w:lang w:val="en-US"/>
        </w:rPr>
        <w:t xml:space="preserve">epistemic injustice. </w:t>
      </w:r>
      <w:r w:rsidR="00DE330E" w:rsidRPr="00864CFC">
        <w:rPr>
          <w:rFonts w:ascii="Garamond" w:hAnsi="Garamond"/>
          <w:sz w:val="24"/>
          <w:szCs w:val="24"/>
          <w:lang w:val="en-US"/>
        </w:rPr>
        <w:t>T</w:t>
      </w:r>
      <w:r w:rsidR="00B80E00" w:rsidRPr="00864CFC">
        <w:rPr>
          <w:rFonts w:ascii="Garamond" w:hAnsi="Garamond"/>
          <w:sz w:val="24"/>
          <w:szCs w:val="24"/>
          <w:lang w:val="en-US"/>
        </w:rPr>
        <w:t xml:space="preserve">he former judgment is </w:t>
      </w:r>
      <w:r w:rsidR="00630B91" w:rsidRPr="00864CFC">
        <w:rPr>
          <w:rFonts w:ascii="Garamond" w:hAnsi="Garamond"/>
          <w:sz w:val="24"/>
          <w:szCs w:val="24"/>
          <w:lang w:val="en-US"/>
        </w:rPr>
        <w:t>notoriously controversial</w:t>
      </w:r>
      <w:r w:rsidR="00583131" w:rsidRPr="00864CFC">
        <w:rPr>
          <w:rFonts w:ascii="Garamond" w:hAnsi="Garamond"/>
          <w:sz w:val="24"/>
          <w:szCs w:val="24"/>
          <w:lang w:val="en-US"/>
        </w:rPr>
        <w:t>,</w:t>
      </w:r>
      <w:r w:rsidR="00630B91" w:rsidRPr="00864CFC">
        <w:rPr>
          <w:rFonts w:ascii="Garamond" w:hAnsi="Garamond"/>
          <w:sz w:val="24"/>
          <w:szCs w:val="24"/>
          <w:lang w:val="en-US"/>
        </w:rPr>
        <w:t xml:space="preserve"> and the present case adds fuel to this controversy</w:t>
      </w:r>
      <w:r w:rsidR="00DE330E" w:rsidRPr="00864CFC">
        <w:rPr>
          <w:rFonts w:ascii="Garamond" w:hAnsi="Garamond"/>
          <w:sz w:val="24"/>
          <w:szCs w:val="24"/>
          <w:lang w:val="en-US"/>
        </w:rPr>
        <w:t xml:space="preserve">. </w:t>
      </w:r>
      <w:r w:rsidR="00630B91" w:rsidRPr="00864CFC">
        <w:rPr>
          <w:rFonts w:ascii="Garamond" w:hAnsi="Garamond"/>
          <w:sz w:val="24"/>
          <w:szCs w:val="24"/>
          <w:lang w:val="en-US"/>
        </w:rPr>
        <w:t xml:space="preserve">However, I will </w:t>
      </w:r>
      <w:r w:rsidR="00EC5A70" w:rsidRPr="00864CFC">
        <w:rPr>
          <w:rFonts w:ascii="Garamond" w:hAnsi="Garamond"/>
          <w:sz w:val="24"/>
          <w:szCs w:val="24"/>
          <w:lang w:val="en-US"/>
        </w:rPr>
        <w:t xml:space="preserve">here </w:t>
      </w:r>
      <w:r w:rsidR="00630B91" w:rsidRPr="00864CFC">
        <w:rPr>
          <w:rFonts w:ascii="Garamond" w:hAnsi="Garamond"/>
          <w:sz w:val="24"/>
          <w:szCs w:val="24"/>
          <w:lang w:val="en-US"/>
        </w:rPr>
        <w:t>focus on</w:t>
      </w:r>
      <w:r w:rsidR="00B80E00" w:rsidRPr="00864CFC">
        <w:rPr>
          <w:rFonts w:ascii="Garamond" w:hAnsi="Garamond"/>
          <w:sz w:val="24"/>
          <w:szCs w:val="24"/>
          <w:lang w:val="en-US"/>
        </w:rPr>
        <w:t xml:space="preserve"> the claim that there is no epistemic injustice</w:t>
      </w:r>
      <w:r w:rsidR="001D3C28" w:rsidRPr="00864CFC">
        <w:rPr>
          <w:rFonts w:ascii="Garamond" w:hAnsi="Garamond"/>
          <w:sz w:val="24"/>
          <w:szCs w:val="24"/>
          <w:lang w:val="en-US"/>
        </w:rPr>
        <w:t xml:space="preserve"> in this case</w:t>
      </w:r>
      <w:r w:rsidR="00B80E00" w:rsidRPr="00864CFC">
        <w:rPr>
          <w:rFonts w:ascii="Garamond" w:hAnsi="Garamond"/>
          <w:sz w:val="24"/>
          <w:szCs w:val="24"/>
          <w:lang w:val="en-US"/>
        </w:rPr>
        <w:t>. To illustrate</w:t>
      </w:r>
      <w:r w:rsidR="00630B91" w:rsidRPr="00864CFC">
        <w:rPr>
          <w:rFonts w:ascii="Garamond" w:hAnsi="Garamond"/>
          <w:sz w:val="24"/>
          <w:szCs w:val="24"/>
          <w:lang w:val="en-US"/>
        </w:rPr>
        <w:t xml:space="preserve"> why this is also a controversial claim</w:t>
      </w:r>
      <w:r w:rsidR="00B80E00" w:rsidRPr="00864CFC">
        <w:rPr>
          <w:rFonts w:ascii="Garamond" w:hAnsi="Garamond"/>
          <w:sz w:val="24"/>
          <w:szCs w:val="24"/>
          <w:lang w:val="en-US"/>
        </w:rPr>
        <w:t>, assume that an interviewer reasons in accord</w:t>
      </w:r>
      <w:r w:rsidR="00630B91" w:rsidRPr="00864CFC">
        <w:rPr>
          <w:rFonts w:ascii="Garamond" w:hAnsi="Garamond"/>
          <w:sz w:val="24"/>
          <w:szCs w:val="24"/>
          <w:lang w:val="en-US"/>
        </w:rPr>
        <w:t xml:space="preserve">ance </w:t>
      </w:r>
      <w:r w:rsidR="00B80E00" w:rsidRPr="00864CFC">
        <w:rPr>
          <w:rFonts w:ascii="Garamond" w:hAnsi="Garamond"/>
          <w:sz w:val="24"/>
          <w:szCs w:val="24"/>
          <w:lang w:val="en-US"/>
        </w:rPr>
        <w:t>with pragmatic encroachment principles:</w:t>
      </w:r>
    </w:p>
    <w:p w14:paraId="6C12AFA2" w14:textId="77777777" w:rsidR="00B80E00" w:rsidRPr="00864CFC" w:rsidRDefault="00B80E00" w:rsidP="00026703">
      <w:pPr>
        <w:spacing w:after="0" w:line="240" w:lineRule="auto"/>
        <w:ind w:firstLine="720"/>
        <w:rPr>
          <w:rFonts w:ascii="Garamond" w:hAnsi="Garamond"/>
          <w:sz w:val="24"/>
          <w:szCs w:val="24"/>
          <w:lang w:val="en-US"/>
        </w:rPr>
      </w:pPr>
    </w:p>
    <w:p w14:paraId="23E8CDC5" w14:textId="4A196961" w:rsidR="00B80E00" w:rsidRPr="00864CFC" w:rsidRDefault="00B80E00" w:rsidP="00B80E00">
      <w:pPr>
        <w:spacing w:after="0" w:line="240" w:lineRule="auto"/>
        <w:ind w:left="720"/>
        <w:rPr>
          <w:rFonts w:ascii="Garamond" w:hAnsi="Garamond"/>
          <w:sz w:val="24"/>
          <w:szCs w:val="24"/>
          <w:lang w:val="en-US"/>
        </w:rPr>
      </w:pPr>
      <w:r w:rsidRPr="00864CFC">
        <w:rPr>
          <w:rFonts w:ascii="Garamond" w:hAnsi="Garamond"/>
          <w:sz w:val="24"/>
          <w:szCs w:val="24"/>
          <w:lang w:val="en-US"/>
        </w:rPr>
        <w:t>“They have the same evidence. But she does not know since the stakes are high for her</w:t>
      </w:r>
      <w:r w:rsidR="00583131" w:rsidRPr="00864CFC">
        <w:rPr>
          <w:rFonts w:ascii="Garamond" w:hAnsi="Garamond"/>
          <w:sz w:val="24"/>
          <w:szCs w:val="24"/>
          <w:lang w:val="en-US"/>
        </w:rPr>
        <w:t>,</w:t>
      </w:r>
      <w:r w:rsidRPr="00864CFC">
        <w:rPr>
          <w:rFonts w:ascii="Garamond" w:hAnsi="Garamond"/>
          <w:sz w:val="24"/>
          <w:szCs w:val="24"/>
          <w:lang w:val="en-US"/>
        </w:rPr>
        <w:t xml:space="preserve"> and he does know since the stakes are low for him. So, I suggest we hire him.”</w:t>
      </w:r>
    </w:p>
    <w:p w14:paraId="57777018" w14:textId="77777777" w:rsidR="00B80E00" w:rsidRPr="00864CFC" w:rsidRDefault="00B80E00" w:rsidP="00B80E00">
      <w:pPr>
        <w:spacing w:after="0" w:line="240" w:lineRule="auto"/>
        <w:rPr>
          <w:rFonts w:ascii="Garamond" w:hAnsi="Garamond"/>
          <w:sz w:val="24"/>
          <w:szCs w:val="24"/>
          <w:lang w:val="en-US"/>
        </w:rPr>
      </w:pPr>
    </w:p>
    <w:p w14:paraId="1C142EA0" w14:textId="579EB776" w:rsidR="00B80E00" w:rsidRPr="00864CFC" w:rsidRDefault="00B80E00" w:rsidP="00B80E00">
      <w:pPr>
        <w:spacing w:after="0" w:line="240" w:lineRule="auto"/>
        <w:rPr>
          <w:rFonts w:ascii="Garamond" w:hAnsi="Garamond"/>
          <w:sz w:val="24"/>
          <w:szCs w:val="24"/>
          <w:lang w:val="en-US"/>
        </w:rPr>
      </w:pPr>
      <w:r w:rsidRPr="00864CFC">
        <w:rPr>
          <w:rFonts w:ascii="Garamond" w:hAnsi="Garamond"/>
          <w:sz w:val="24"/>
          <w:szCs w:val="24"/>
          <w:lang w:val="en-US"/>
        </w:rPr>
        <w:t xml:space="preserve">Here the interviewer neatly </w:t>
      </w:r>
      <w:r w:rsidR="00896FDF" w:rsidRPr="00864CFC">
        <w:rPr>
          <w:rFonts w:ascii="Garamond" w:hAnsi="Garamond"/>
          <w:sz w:val="24"/>
          <w:szCs w:val="24"/>
          <w:lang w:val="en-US"/>
        </w:rPr>
        <w:t>sets aside</w:t>
      </w:r>
      <w:r w:rsidRPr="00864CFC">
        <w:rPr>
          <w:rFonts w:ascii="Garamond" w:hAnsi="Garamond"/>
          <w:sz w:val="24"/>
          <w:szCs w:val="24"/>
          <w:lang w:val="en-US"/>
        </w:rPr>
        <w:t xml:space="preserve"> what </w:t>
      </w:r>
      <w:r w:rsidR="00896FDF" w:rsidRPr="00864CFC">
        <w:rPr>
          <w:rFonts w:ascii="Garamond" w:hAnsi="Garamond"/>
          <w:sz w:val="24"/>
          <w:szCs w:val="24"/>
          <w:lang w:val="en-US"/>
        </w:rPr>
        <w:t xml:space="preserve">pragmatic </w:t>
      </w:r>
      <w:r w:rsidR="00EC5A70" w:rsidRPr="00864CFC">
        <w:rPr>
          <w:rFonts w:ascii="Garamond" w:hAnsi="Garamond"/>
          <w:sz w:val="24"/>
          <w:szCs w:val="24"/>
          <w:lang w:val="en-US"/>
        </w:rPr>
        <w:t>encroachers</w:t>
      </w:r>
      <w:r w:rsidRPr="00864CFC">
        <w:rPr>
          <w:rFonts w:ascii="Garamond" w:hAnsi="Garamond"/>
          <w:sz w:val="24"/>
          <w:szCs w:val="24"/>
          <w:lang w:val="en-US"/>
        </w:rPr>
        <w:t xml:space="preserve"> claim </w:t>
      </w:r>
      <w:r w:rsidR="006D1C9B" w:rsidRPr="00864CFC">
        <w:rPr>
          <w:rFonts w:ascii="Garamond" w:hAnsi="Garamond"/>
          <w:sz w:val="24"/>
          <w:szCs w:val="24"/>
          <w:lang w:val="en-US"/>
        </w:rPr>
        <w:t>to be irrelevant (poverty) and focuses</w:t>
      </w:r>
      <w:r w:rsidR="00896FDF" w:rsidRPr="00864CFC">
        <w:rPr>
          <w:rFonts w:ascii="Garamond" w:hAnsi="Garamond"/>
          <w:sz w:val="24"/>
          <w:szCs w:val="24"/>
          <w:lang w:val="en-US"/>
        </w:rPr>
        <w:t xml:space="preserve"> on </w:t>
      </w:r>
      <w:r w:rsidR="00583131" w:rsidRPr="00864CFC">
        <w:rPr>
          <w:rFonts w:ascii="Garamond" w:hAnsi="Garamond"/>
          <w:sz w:val="24"/>
          <w:szCs w:val="24"/>
          <w:lang w:val="en-US"/>
        </w:rPr>
        <w:t xml:space="preserve">what </w:t>
      </w:r>
      <w:r w:rsidR="00896FDF" w:rsidRPr="00864CFC">
        <w:rPr>
          <w:rFonts w:ascii="Garamond" w:hAnsi="Garamond"/>
          <w:sz w:val="24"/>
          <w:szCs w:val="24"/>
          <w:lang w:val="en-US"/>
        </w:rPr>
        <w:t xml:space="preserve">they claim to </w:t>
      </w:r>
      <w:r w:rsidRPr="00864CFC">
        <w:rPr>
          <w:rFonts w:ascii="Garamond" w:hAnsi="Garamond"/>
          <w:sz w:val="24"/>
          <w:szCs w:val="24"/>
          <w:lang w:val="en-US"/>
        </w:rPr>
        <w:t xml:space="preserve">matter (the subject’s stakes). </w:t>
      </w:r>
      <w:r w:rsidR="00896FDF" w:rsidRPr="00864CFC">
        <w:rPr>
          <w:rFonts w:ascii="Garamond" w:hAnsi="Garamond"/>
          <w:sz w:val="24"/>
          <w:szCs w:val="24"/>
          <w:lang w:val="en-US"/>
        </w:rPr>
        <w:t xml:space="preserve">So, </w:t>
      </w:r>
      <w:r w:rsidR="001D3C28" w:rsidRPr="00864CFC">
        <w:rPr>
          <w:rFonts w:ascii="Garamond" w:hAnsi="Garamond"/>
          <w:sz w:val="24"/>
          <w:szCs w:val="24"/>
          <w:lang w:val="en-US"/>
        </w:rPr>
        <w:t>the interviewer’s</w:t>
      </w:r>
      <w:r w:rsidR="00896FDF" w:rsidRPr="00864CFC">
        <w:rPr>
          <w:rFonts w:ascii="Garamond" w:hAnsi="Garamond"/>
          <w:sz w:val="24"/>
          <w:szCs w:val="24"/>
          <w:lang w:val="en-US"/>
        </w:rPr>
        <w:t xml:space="preserve"> reasoning should be </w:t>
      </w:r>
      <w:r w:rsidR="001D3C28" w:rsidRPr="00864CFC">
        <w:rPr>
          <w:rFonts w:ascii="Garamond" w:hAnsi="Garamond"/>
          <w:sz w:val="24"/>
          <w:szCs w:val="24"/>
          <w:lang w:val="en-US"/>
        </w:rPr>
        <w:t>perfectly</w:t>
      </w:r>
      <w:r w:rsidR="00896FDF" w:rsidRPr="00864CFC">
        <w:rPr>
          <w:rFonts w:ascii="Garamond" w:hAnsi="Garamond"/>
          <w:sz w:val="24"/>
          <w:szCs w:val="24"/>
          <w:lang w:val="en-US"/>
        </w:rPr>
        <w:t xml:space="preserve"> </w:t>
      </w:r>
      <w:r w:rsidR="004C2CA8" w:rsidRPr="00864CFC">
        <w:rPr>
          <w:rFonts w:ascii="Garamond" w:hAnsi="Garamond"/>
          <w:sz w:val="24"/>
          <w:szCs w:val="24"/>
          <w:lang w:val="en-US"/>
        </w:rPr>
        <w:t xml:space="preserve">fine </w:t>
      </w:r>
      <w:r w:rsidR="00896FDF" w:rsidRPr="00864CFC">
        <w:rPr>
          <w:rFonts w:ascii="Garamond" w:hAnsi="Garamond"/>
          <w:sz w:val="24"/>
          <w:szCs w:val="24"/>
          <w:lang w:val="en-US"/>
        </w:rPr>
        <w:t xml:space="preserve">by the lights of pragmatic encroachment. Yet, it </w:t>
      </w:r>
      <w:r w:rsidRPr="00864CFC">
        <w:rPr>
          <w:rFonts w:ascii="Garamond" w:hAnsi="Garamond"/>
          <w:sz w:val="24"/>
          <w:szCs w:val="24"/>
          <w:lang w:val="en-US"/>
        </w:rPr>
        <w:t xml:space="preserve">will strike many </w:t>
      </w:r>
      <w:r w:rsidR="006D1C9B" w:rsidRPr="00864CFC">
        <w:rPr>
          <w:rFonts w:ascii="Garamond" w:hAnsi="Garamond"/>
          <w:sz w:val="24"/>
          <w:szCs w:val="24"/>
          <w:lang w:val="en-US"/>
        </w:rPr>
        <w:t xml:space="preserve">philosophers </w:t>
      </w:r>
      <w:r w:rsidRPr="00864CFC">
        <w:rPr>
          <w:rFonts w:ascii="Garamond" w:hAnsi="Garamond"/>
          <w:sz w:val="24"/>
          <w:szCs w:val="24"/>
          <w:lang w:val="en-US"/>
        </w:rPr>
        <w:t>as epistemically unjust</w:t>
      </w:r>
      <w:r w:rsidR="00B70351" w:rsidRPr="00864CFC">
        <w:rPr>
          <w:rFonts w:ascii="Garamond" w:hAnsi="Garamond"/>
          <w:sz w:val="24"/>
          <w:szCs w:val="24"/>
          <w:lang w:val="en-US"/>
        </w:rPr>
        <w:t>. I think this is something that pragmatic encroachers should acknowledge and address – even if they differ in their own assessment.</w:t>
      </w:r>
    </w:p>
    <w:p w14:paraId="352AB20B" w14:textId="718CAA84" w:rsidR="00B80E00" w:rsidRPr="00864CFC" w:rsidRDefault="00896FDF" w:rsidP="00026703">
      <w:pPr>
        <w:spacing w:after="0" w:line="240" w:lineRule="auto"/>
        <w:ind w:firstLine="720"/>
        <w:rPr>
          <w:rFonts w:ascii="Garamond" w:hAnsi="Garamond"/>
          <w:sz w:val="24"/>
          <w:szCs w:val="24"/>
          <w:lang w:val="en-US"/>
        </w:rPr>
      </w:pPr>
      <w:r w:rsidRPr="00864CFC">
        <w:rPr>
          <w:rFonts w:ascii="Garamond" w:hAnsi="Garamond"/>
          <w:sz w:val="24"/>
          <w:szCs w:val="24"/>
          <w:lang w:val="en-US"/>
        </w:rPr>
        <w:t>Finally</w:t>
      </w:r>
      <w:r w:rsidR="00B70351" w:rsidRPr="00864CFC">
        <w:rPr>
          <w:rFonts w:ascii="Garamond" w:hAnsi="Garamond"/>
          <w:sz w:val="24"/>
          <w:szCs w:val="24"/>
          <w:lang w:val="en-US"/>
        </w:rPr>
        <w:t xml:space="preserve">, consider the following </w:t>
      </w:r>
      <w:r w:rsidRPr="00864CFC">
        <w:rPr>
          <w:rFonts w:ascii="Garamond" w:hAnsi="Garamond"/>
          <w:sz w:val="24"/>
          <w:szCs w:val="24"/>
          <w:lang w:val="en-US"/>
        </w:rPr>
        <w:t xml:space="preserve">line of </w:t>
      </w:r>
      <w:r w:rsidR="00B70351" w:rsidRPr="00864CFC">
        <w:rPr>
          <w:rFonts w:ascii="Garamond" w:hAnsi="Garamond"/>
          <w:sz w:val="24"/>
          <w:szCs w:val="24"/>
          <w:lang w:val="en-US"/>
        </w:rPr>
        <w:t>reasoning:</w:t>
      </w:r>
    </w:p>
    <w:p w14:paraId="71AB47A7" w14:textId="77777777" w:rsidR="00497C88" w:rsidRPr="00864CFC" w:rsidRDefault="00497C88" w:rsidP="009232C3">
      <w:pPr>
        <w:spacing w:after="0" w:line="240" w:lineRule="auto"/>
        <w:rPr>
          <w:rFonts w:ascii="Garamond" w:hAnsi="Garamond"/>
          <w:sz w:val="24"/>
          <w:szCs w:val="24"/>
          <w:lang w:val="en-US"/>
        </w:rPr>
      </w:pPr>
    </w:p>
    <w:p w14:paraId="44575D9A" w14:textId="018458C4" w:rsidR="00314902" w:rsidRPr="00864CFC" w:rsidRDefault="00314902" w:rsidP="00B70351">
      <w:pPr>
        <w:spacing w:after="0" w:line="240" w:lineRule="auto"/>
        <w:ind w:left="720"/>
        <w:rPr>
          <w:rFonts w:ascii="Garamond" w:hAnsi="Garamond"/>
          <w:sz w:val="24"/>
          <w:szCs w:val="24"/>
          <w:lang w:val="en-US"/>
        </w:rPr>
      </w:pPr>
      <w:r w:rsidRPr="00864CFC">
        <w:rPr>
          <w:rFonts w:ascii="Garamond" w:hAnsi="Garamond"/>
          <w:sz w:val="24"/>
          <w:szCs w:val="24"/>
          <w:lang w:val="en-US"/>
        </w:rPr>
        <w:lastRenderedPageBreak/>
        <w:t xml:space="preserve">“They have the same evidence. </w:t>
      </w:r>
      <w:r w:rsidR="00EC5A70" w:rsidRPr="00864CFC">
        <w:rPr>
          <w:rFonts w:ascii="Garamond" w:hAnsi="Garamond"/>
          <w:sz w:val="24"/>
          <w:szCs w:val="24"/>
          <w:lang w:val="en-US"/>
        </w:rPr>
        <w:t xml:space="preserve">But </w:t>
      </w:r>
      <w:r w:rsidR="00C92AC4" w:rsidRPr="00864CFC">
        <w:rPr>
          <w:rFonts w:ascii="Garamond" w:hAnsi="Garamond"/>
          <w:sz w:val="24"/>
          <w:szCs w:val="24"/>
          <w:lang w:val="en-US"/>
        </w:rPr>
        <w:t xml:space="preserve">the </w:t>
      </w:r>
      <w:r w:rsidR="00EC5A70" w:rsidRPr="00864CFC">
        <w:rPr>
          <w:rFonts w:ascii="Garamond" w:hAnsi="Garamond"/>
          <w:sz w:val="24"/>
          <w:szCs w:val="24"/>
          <w:lang w:val="en-US"/>
        </w:rPr>
        <w:t xml:space="preserve">stakes are low for him and high for her. So, </w:t>
      </w:r>
      <w:r w:rsidR="00896FDF" w:rsidRPr="00864CFC">
        <w:rPr>
          <w:rFonts w:ascii="Garamond" w:hAnsi="Garamond"/>
          <w:sz w:val="24"/>
          <w:szCs w:val="24"/>
          <w:lang w:val="en-US"/>
        </w:rPr>
        <w:t xml:space="preserve">he knows and she does not. </w:t>
      </w:r>
      <w:r w:rsidR="00EC5A70" w:rsidRPr="00864CFC">
        <w:rPr>
          <w:rFonts w:ascii="Garamond" w:hAnsi="Garamond"/>
          <w:sz w:val="24"/>
          <w:szCs w:val="24"/>
          <w:lang w:val="en-US"/>
        </w:rPr>
        <w:t>Yet,</w:t>
      </w:r>
      <w:r w:rsidR="00B70351" w:rsidRPr="00864CFC">
        <w:rPr>
          <w:rFonts w:ascii="Garamond" w:hAnsi="Garamond"/>
          <w:sz w:val="24"/>
          <w:szCs w:val="24"/>
          <w:lang w:val="en-US"/>
        </w:rPr>
        <w:t xml:space="preserve"> </w:t>
      </w:r>
      <w:r w:rsidRPr="00864CFC">
        <w:rPr>
          <w:rFonts w:ascii="Garamond" w:hAnsi="Garamond"/>
          <w:sz w:val="24"/>
          <w:szCs w:val="24"/>
          <w:lang w:val="en-US"/>
        </w:rPr>
        <w:t xml:space="preserve">I suggest </w:t>
      </w:r>
      <w:r w:rsidR="00EC5A70" w:rsidRPr="00864CFC">
        <w:rPr>
          <w:rFonts w:ascii="Garamond" w:hAnsi="Garamond"/>
          <w:sz w:val="24"/>
          <w:szCs w:val="24"/>
          <w:lang w:val="en-US"/>
        </w:rPr>
        <w:t xml:space="preserve">that </w:t>
      </w:r>
      <w:r w:rsidRPr="00864CFC">
        <w:rPr>
          <w:rFonts w:ascii="Garamond" w:hAnsi="Garamond"/>
          <w:sz w:val="24"/>
          <w:szCs w:val="24"/>
          <w:lang w:val="en-US"/>
        </w:rPr>
        <w:t>we hire her.”</w:t>
      </w:r>
    </w:p>
    <w:p w14:paraId="3855B122" w14:textId="77777777" w:rsidR="00B70351" w:rsidRPr="00864CFC" w:rsidRDefault="00B70351" w:rsidP="009232C3">
      <w:pPr>
        <w:spacing w:after="0" w:line="240" w:lineRule="auto"/>
        <w:rPr>
          <w:rFonts w:ascii="Garamond" w:hAnsi="Garamond"/>
          <w:sz w:val="24"/>
          <w:szCs w:val="24"/>
          <w:lang w:val="en-US"/>
        </w:rPr>
      </w:pPr>
    </w:p>
    <w:p w14:paraId="771CA427" w14:textId="5AC6BD45" w:rsidR="00734044" w:rsidRPr="00864CFC" w:rsidRDefault="006D1C9B" w:rsidP="009232C3">
      <w:pPr>
        <w:spacing w:after="0" w:line="240" w:lineRule="auto"/>
        <w:rPr>
          <w:rFonts w:ascii="Garamond" w:hAnsi="Garamond"/>
          <w:sz w:val="24"/>
          <w:szCs w:val="24"/>
          <w:lang w:val="en-US"/>
        </w:rPr>
      </w:pPr>
      <w:r w:rsidRPr="00864CFC">
        <w:rPr>
          <w:rFonts w:ascii="Garamond" w:hAnsi="Garamond"/>
          <w:sz w:val="24"/>
          <w:szCs w:val="24"/>
          <w:lang w:val="en-US"/>
        </w:rPr>
        <w:t>Pragmatic e</w:t>
      </w:r>
      <w:r w:rsidR="00314902" w:rsidRPr="00864CFC">
        <w:rPr>
          <w:rFonts w:ascii="Garamond" w:hAnsi="Garamond"/>
          <w:sz w:val="24"/>
          <w:szCs w:val="24"/>
          <w:lang w:val="en-US"/>
        </w:rPr>
        <w:t>ncroacher</w:t>
      </w:r>
      <w:r w:rsidRPr="00864CFC">
        <w:rPr>
          <w:rFonts w:ascii="Garamond" w:hAnsi="Garamond"/>
          <w:sz w:val="24"/>
          <w:szCs w:val="24"/>
          <w:lang w:val="en-US"/>
        </w:rPr>
        <w:t>s who</w:t>
      </w:r>
      <w:r w:rsidR="00314902" w:rsidRPr="00864CFC">
        <w:rPr>
          <w:rFonts w:ascii="Garamond" w:hAnsi="Garamond"/>
          <w:sz w:val="24"/>
          <w:szCs w:val="24"/>
          <w:lang w:val="en-US"/>
        </w:rPr>
        <w:t xml:space="preserve"> </w:t>
      </w:r>
      <w:r w:rsidRPr="00864CFC">
        <w:rPr>
          <w:rFonts w:ascii="Garamond" w:hAnsi="Garamond"/>
          <w:sz w:val="24"/>
          <w:szCs w:val="24"/>
          <w:lang w:val="en-US"/>
        </w:rPr>
        <w:t>claim</w:t>
      </w:r>
      <w:r w:rsidR="00314902" w:rsidRPr="00864CFC">
        <w:rPr>
          <w:rFonts w:ascii="Garamond" w:hAnsi="Garamond"/>
          <w:sz w:val="24"/>
          <w:szCs w:val="24"/>
          <w:lang w:val="en-US"/>
        </w:rPr>
        <w:t xml:space="preserve"> that </w:t>
      </w:r>
      <w:r w:rsidR="00B70351" w:rsidRPr="00864CFC">
        <w:rPr>
          <w:rFonts w:ascii="Garamond" w:hAnsi="Garamond"/>
          <w:sz w:val="24"/>
          <w:szCs w:val="24"/>
          <w:lang w:val="en-US"/>
        </w:rPr>
        <w:t xml:space="preserve">this reasoning is </w:t>
      </w:r>
      <w:r w:rsidR="00896FDF" w:rsidRPr="00864CFC">
        <w:rPr>
          <w:rFonts w:ascii="Garamond" w:hAnsi="Garamond"/>
          <w:sz w:val="24"/>
          <w:szCs w:val="24"/>
          <w:lang w:val="en-US"/>
        </w:rPr>
        <w:t>unproblematic</w:t>
      </w:r>
      <w:r w:rsidR="00B70351" w:rsidRPr="00864CFC">
        <w:rPr>
          <w:rFonts w:ascii="Garamond" w:hAnsi="Garamond"/>
          <w:sz w:val="24"/>
          <w:szCs w:val="24"/>
          <w:lang w:val="en-US"/>
        </w:rPr>
        <w:t xml:space="preserve"> from an epistemological </w:t>
      </w:r>
      <w:r w:rsidR="00896FDF" w:rsidRPr="00864CFC">
        <w:rPr>
          <w:rFonts w:ascii="Garamond" w:hAnsi="Garamond"/>
          <w:sz w:val="24"/>
          <w:szCs w:val="24"/>
          <w:lang w:val="en-US"/>
        </w:rPr>
        <w:t xml:space="preserve">perspective </w:t>
      </w:r>
      <w:r w:rsidRPr="00864CFC">
        <w:rPr>
          <w:rFonts w:ascii="Garamond" w:hAnsi="Garamond"/>
          <w:sz w:val="24"/>
          <w:szCs w:val="24"/>
          <w:lang w:val="en-US"/>
        </w:rPr>
        <w:t>face the</w:t>
      </w:r>
      <w:r w:rsidR="00896FDF" w:rsidRPr="00864CFC">
        <w:rPr>
          <w:rFonts w:ascii="Garamond" w:hAnsi="Garamond"/>
          <w:sz w:val="24"/>
          <w:szCs w:val="24"/>
          <w:lang w:val="en-US"/>
        </w:rPr>
        <w:t xml:space="preserve"> challenge </w:t>
      </w:r>
      <w:r w:rsidRPr="00864CFC">
        <w:rPr>
          <w:rFonts w:ascii="Garamond" w:hAnsi="Garamond"/>
          <w:sz w:val="24"/>
          <w:szCs w:val="24"/>
          <w:lang w:val="en-US"/>
        </w:rPr>
        <w:t>of explaining</w:t>
      </w:r>
      <w:r w:rsidR="00896FDF" w:rsidRPr="00864CFC">
        <w:rPr>
          <w:rFonts w:ascii="Garamond" w:hAnsi="Garamond"/>
          <w:sz w:val="24"/>
          <w:szCs w:val="24"/>
          <w:lang w:val="en-US"/>
        </w:rPr>
        <w:t xml:space="preserve"> why the dramatic difference in knowledge ascription is irrelevant</w:t>
      </w:r>
      <w:r w:rsidR="00EC5A70" w:rsidRPr="00864CFC">
        <w:rPr>
          <w:rFonts w:ascii="Garamond" w:hAnsi="Garamond"/>
          <w:sz w:val="24"/>
          <w:szCs w:val="24"/>
          <w:lang w:val="en-US"/>
        </w:rPr>
        <w:t xml:space="preserve"> for the decision</w:t>
      </w:r>
      <w:r w:rsidR="00896FDF" w:rsidRPr="00864CFC">
        <w:rPr>
          <w:rFonts w:ascii="Garamond" w:hAnsi="Garamond"/>
          <w:sz w:val="24"/>
          <w:szCs w:val="24"/>
          <w:lang w:val="en-US"/>
        </w:rPr>
        <w:t xml:space="preserve">. This is a particularly hard challenge for pragmatic encroachers who rely on principled links between knowledge and action </w:t>
      </w:r>
      <w:r w:rsidRPr="00864CFC">
        <w:rPr>
          <w:rFonts w:ascii="Garamond" w:hAnsi="Garamond"/>
          <w:sz w:val="24"/>
          <w:szCs w:val="24"/>
          <w:lang w:val="en-US"/>
        </w:rPr>
        <w:t>in motivati</w:t>
      </w:r>
      <w:r w:rsidR="00896FDF" w:rsidRPr="00864CFC">
        <w:rPr>
          <w:rFonts w:ascii="Garamond" w:hAnsi="Garamond"/>
          <w:sz w:val="24"/>
          <w:szCs w:val="24"/>
          <w:lang w:val="en-US"/>
        </w:rPr>
        <w:t>n</w:t>
      </w:r>
      <w:r w:rsidRPr="00864CFC">
        <w:rPr>
          <w:rFonts w:ascii="Garamond" w:hAnsi="Garamond"/>
          <w:sz w:val="24"/>
          <w:szCs w:val="24"/>
          <w:lang w:val="en-US"/>
        </w:rPr>
        <w:t>g</w:t>
      </w:r>
      <w:r w:rsidR="00896FDF" w:rsidRPr="00864CFC">
        <w:rPr>
          <w:rFonts w:ascii="Garamond" w:hAnsi="Garamond"/>
          <w:sz w:val="24"/>
          <w:szCs w:val="24"/>
          <w:lang w:val="en-US"/>
        </w:rPr>
        <w:t xml:space="preserve"> the view (Stanley 2005; Fantl and McGrath 2009). But if the pragmatic encroacher claims that </w:t>
      </w:r>
      <w:r w:rsidR="003E495C" w:rsidRPr="00864CFC">
        <w:rPr>
          <w:rFonts w:ascii="Garamond" w:hAnsi="Garamond"/>
          <w:sz w:val="24"/>
          <w:szCs w:val="24"/>
          <w:lang w:val="en-US"/>
        </w:rPr>
        <w:t xml:space="preserve">the epistemically correct thing to do is to hire the </w:t>
      </w:r>
      <w:r w:rsidR="00EC5A70" w:rsidRPr="00864CFC">
        <w:rPr>
          <w:rFonts w:ascii="Garamond" w:hAnsi="Garamond"/>
          <w:sz w:val="24"/>
          <w:szCs w:val="24"/>
          <w:lang w:val="en-US"/>
        </w:rPr>
        <w:t>candidate</w:t>
      </w:r>
      <w:r w:rsidR="003E495C" w:rsidRPr="00864CFC">
        <w:rPr>
          <w:rFonts w:ascii="Garamond" w:hAnsi="Garamond"/>
          <w:sz w:val="24"/>
          <w:szCs w:val="24"/>
          <w:lang w:val="en-US"/>
        </w:rPr>
        <w:t xml:space="preserve"> who knows over the one who does not, we’ve come full circle to the</w:t>
      </w:r>
      <w:r w:rsidR="00734044" w:rsidRPr="00864CFC">
        <w:rPr>
          <w:rFonts w:ascii="Garamond" w:hAnsi="Garamond"/>
          <w:sz w:val="24"/>
          <w:szCs w:val="24"/>
          <w:lang w:val="en-US"/>
        </w:rPr>
        <w:t xml:space="preserve"> original</w:t>
      </w:r>
      <w:r w:rsidR="003E495C" w:rsidRPr="00864CFC">
        <w:rPr>
          <w:rFonts w:ascii="Garamond" w:hAnsi="Garamond"/>
          <w:sz w:val="24"/>
          <w:szCs w:val="24"/>
          <w:lang w:val="en-US"/>
        </w:rPr>
        <w:t xml:space="preserve"> worry that </w:t>
      </w:r>
      <w:r w:rsidR="00734044" w:rsidRPr="00864CFC">
        <w:rPr>
          <w:rFonts w:ascii="Garamond" w:hAnsi="Garamond"/>
          <w:sz w:val="24"/>
          <w:szCs w:val="24"/>
          <w:lang w:val="en-US"/>
        </w:rPr>
        <w:t xml:space="preserve">a pragmatic encroachment </w:t>
      </w:r>
      <w:r w:rsidR="003E495C" w:rsidRPr="00864CFC">
        <w:rPr>
          <w:rFonts w:ascii="Garamond" w:hAnsi="Garamond"/>
          <w:sz w:val="24"/>
          <w:szCs w:val="24"/>
          <w:lang w:val="en-US"/>
        </w:rPr>
        <w:t>epistemology sanctions epistemically unjust actions.</w:t>
      </w:r>
    </w:p>
    <w:p w14:paraId="0F827F7A" w14:textId="2028B966" w:rsidR="00314902" w:rsidRPr="00864CFC" w:rsidRDefault="00734044" w:rsidP="009232C3">
      <w:pPr>
        <w:spacing w:after="0" w:line="240" w:lineRule="auto"/>
        <w:rPr>
          <w:rFonts w:ascii="Garamond" w:hAnsi="Garamond"/>
          <w:sz w:val="24"/>
          <w:szCs w:val="24"/>
          <w:lang w:val="en-US"/>
        </w:rPr>
      </w:pPr>
      <w:r w:rsidRPr="00864CFC">
        <w:rPr>
          <w:rFonts w:ascii="Garamond" w:hAnsi="Garamond"/>
          <w:sz w:val="24"/>
          <w:szCs w:val="24"/>
          <w:lang w:val="en-US"/>
        </w:rPr>
        <w:tab/>
      </w:r>
      <w:r w:rsidR="004C2CA8" w:rsidRPr="00864CFC">
        <w:rPr>
          <w:rFonts w:ascii="Garamond" w:hAnsi="Garamond"/>
          <w:sz w:val="24"/>
          <w:szCs w:val="24"/>
          <w:lang w:val="en-US"/>
        </w:rPr>
        <w:t>In sum, d</w:t>
      </w:r>
      <w:r w:rsidR="001D3C28" w:rsidRPr="00864CFC">
        <w:rPr>
          <w:rFonts w:ascii="Garamond" w:hAnsi="Garamond"/>
          <w:sz w:val="24"/>
          <w:szCs w:val="24"/>
          <w:lang w:val="en-US"/>
        </w:rPr>
        <w:t>espite the</w:t>
      </w:r>
      <w:r w:rsidRPr="00864CFC">
        <w:rPr>
          <w:rFonts w:ascii="Garamond" w:hAnsi="Garamond"/>
          <w:sz w:val="24"/>
          <w:szCs w:val="24"/>
          <w:lang w:val="en-US"/>
        </w:rPr>
        <w:t xml:space="preserve"> correct observation that we </w:t>
      </w:r>
      <w:r w:rsidR="006D1C9B" w:rsidRPr="00864CFC">
        <w:rPr>
          <w:rFonts w:ascii="Garamond" w:hAnsi="Garamond"/>
          <w:sz w:val="24"/>
          <w:szCs w:val="24"/>
          <w:lang w:val="en-US"/>
        </w:rPr>
        <w:t>should avoid</w:t>
      </w:r>
      <w:r w:rsidR="00575468" w:rsidRPr="00864CFC">
        <w:rPr>
          <w:rFonts w:ascii="Garamond" w:hAnsi="Garamond"/>
          <w:sz w:val="24"/>
          <w:szCs w:val="24"/>
          <w:lang w:val="en-US"/>
        </w:rPr>
        <w:t xml:space="preserve"> equivocating explanations in</w:t>
      </w:r>
      <w:r w:rsidR="00EC5A70" w:rsidRPr="00864CFC">
        <w:rPr>
          <w:rFonts w:ascii="Garamond" w:hAnsi="Garamond"/>
          <w:sz w:val="24"/>
          <w:szCs w:val="24"/>
          <w:lang w:val="en-US"/>
        </w:rPr>
        <w:t xml:space="preserve"> terms of, for example, poverty</w:t>
      </w:r>
      <w:r w:rsidR="00575468" w:rsidRPr="00864CFC">
        <w:rPr>
          <w:rFonts w:ascii="Garamond" w:hAnsi="Garamond"/>
          <w:sz w:val="24"/>
          <w:szCs w:val="24"/>
          <w:lang w:val="en-US"/>
        </w:rPr>
        <w:t xml:space="preserve"> and stakes</w:t>
      </w:r>
      <w:r w:rsidR="00583131" w:rsidRPr="00864CFC">
        <w:rPr>
          <w:rFonts w:ascii="Garamond" w:hAnsi="Garamond"/>
          <w:sz w:val="24"/>
          <w:szCs w:val="24"/>
          <w:lang w:val="en-US"/>
        </w:rPr>
        <w:t>,</w:t>
      </w:r>
      <w:r w:rsidR="001D3C28" w:rsidRPr="00864CFC">
        <w:rPr>
          <w:rFonts w:ascii="Garamond" w:hAnsi="Garamond"/>
          <w:sz w:val="24"/>
          <w:szCs w:val="24"/>
          <w:lang w:val="en-US"/>
        </w:rPr>
        <w:t xml:space="preserve"> challenges remain for the pragmatic encroacher</w:t>
      </w:r>
      <w:r w:rsidR="00575468" w:rsidRPr="00864CFC">
        <w:rPr>
          <w:rFonts w:ascii="Garamond" w:hAnsi="Garamond"/>
          <w:sz w:val="24"/>
          <w:szCs w:val="24"/>
          <w:lang w:val="en-US"/>
        </w:rPr>
        <w:t xml:space="preserve">. </w:t>
      </w:r>
      <w:r w:rsidR="001D3C28" w:rsidRPr="00864CFC">
        <w:rPr>
          <w:rFonts w:ascii="Garamond" w:hAnsi="Garamond"/>
          <w:sz w:val="24"/>
          <w:szCs w:val="24"/>
          <w:lang w:val="en-US"/>
        </w:rPr>
        <w:t>O</w:t>
      </w:r>
      <w:r w:rsidR="00575468" w:rsidRPr="00864CFC">
        <w:rPr>
          <w:rFonts w:ascii="Garamond" w:hAnsi="Garamond"/>
          <w:sz w:val="24"/>
          <w:szCs w:val="24"/>
          <w:lang w:val="en-US"/>
        </w:rPr>
        <w:t xml:space="preserve">nce we consider these explanations in turn, it appears that each case is associated with </w:t>
      </w:r>
      <w:r w:rsidR="00EC5A70" w:rsidRPr="00864CFC">
        <w:rPr>
          <w:rFonts w:ascii="Garamond" w:hAnsi="Garamond"/>
          <w:sz w:val="24"/>
          <w:szCs w:val="24"/>
          <w:lang w:val="en-US"/>
        </w:rPr>
        <w:t xml:space="preserve">its </w:t>
      </w:r>
      <w:r w:rsidR="00575468" w:rsidRPr="00864CFC">
        <w:rPr>
          <w:rFonts w:ascii="Garamond" w:hAnsi="Garamond"/>
          <w:sz w:val="24"/>
          <w:szCs w:val="24"/>
          <w:lang w:val="en-US"/>
        </w:rPr>
        <w:t xml:space="preserve">distinctive challenges. </w:t>
      </w:r>
      <w:r w:rsidR="009503D1" w:rsidRPr="00864CFC">
        <w:rPr>
          <w:rFonts w:ascii="Garamond" w:hAnsi="Garamond"/>
          <w:sz w:val="24"/>
          <w:szCs w:val="24"/>
          <w:lang w:val="en-US"/>
        </w:rPr>
        <w:t xml:space="preserve">Indeed, critics might see these </w:t>
      </w:r>
      <w:r w:rsidR="00EC5A70" w:rsidRPr="00864CFC">
        <w:rPr>
          <w:rFonts w:ascii="Garamond" w:hAnsi="Garamond"/>
          <w:sz w:val="24"/>
          <w:szCs w:val="24"/>
          <w:lang w:val="en-US"/>
        </w:rPr>
        <w:t xml:space="preserve">challenges </w:t>
      </w:r>
      <w:r w:rsidR="009503D1" w:rsidRPr="00864CFC">
        <w:rPr>
          <w:rFonts w:ascii="Garamond" w:hAnsi="Garamond"/>
          <w:sz w:val="24"/>
          <w:szCs w:val="24"/>
          <w:lang w:val="en-US"/>
        </w:rPr>
        <w:t>as double trouble for pragmatic encroachment. A</w:t>
      </w:r>
      <w:r w:rsidR="00575468" w:rsidRPr="00864CFC">
        <w:rPr>
          <w:rFonts w:ascii="Garamond" w:hAnsi="Garamond"/>
          <w:sz w:val="24"/>
          <w:szCs w:val="24"/>
          <w:lang w:val="en-US"/>
        </w:rPr>
        <w:t xml:space="preserve">s above, I do not presume that these challenges are conclusive. </w:t>
      </w:r>
      <w:r w:rsidR="001D3C28" w:rsidRPr="00864CFC">
        <w:rPr>
          <w:rFonts w:ascii="Garamond" w:hAnsi="Garamond"/>
          <w:sz w:val="24"/>
          <w:szCs w:val="24"/>
          <w:lang w:val="en-US"/>
        </w:rPr>
        <w:t>However,</w:t>
      </w:r>
      <w:r w:rsidR="00575468" w:rsidRPr="00864CFC">
        <w:rPr>
          <w:rFonts w:ascii="Garamond" w:hAnsi="Garamond"/>
          <w:sz w:val="24"/>
          <w:szCs w:val="24"/>
          <w:lang w:val="en-US"/>
        </w:rPr>
        <w:t xml:space="preserve"> </w:t>
      </w:r>
      <w:r w:rsidR="009503D1" w:rsidRPr="00864CFC">
        <w:rPr>
          <w:rFonts w:ascii="Garamond" w:hAnsi="Garamond"/>
          <w:sz w:val="24"/>
          <w:szCs w:val="24"/>
          <w:lang w:val="en-US"/>
        </w:rPr>
        <w:t xml:space="preserve">I think that it is fair to say that </w:t>
      </w:r>
      <w:r w:rsidR="00EC5A70" w:rsidRPr="00864CFC">
        <w:rPr>
          <w:rFonts w:ascii="Garamond" w:hAnsi="Garamond"/>
          <w:sz w:val="24"/>
          <w:szCs w:val="24"/>
          <w:lang w:val="en-US"/>
        </w:rPr>
        <w:t>they must be responded to</w:t>
      </w:r>
      <w:r w:rsidR="00373C65" w:rsidRPr="00864CFC">
        <w:rPr>
          <w:rFonts w:ascii="Garamond" w:hAnsi="Garamond"/>
          <w:sz w:val="24"/>
          <w:szCs w:val="24"/>
          <w:lang w:val="en-US"/>
        </w:rPr>
        <w:t xml:space="preserve">. Consequently, </w:t>
      </w:r>
      <w:r w:rsidR="00575468" w:rsidRPr="00864CFC">
        <w:rPr>
          <w:rFonts w:ascii="Garamond" w:hAnsi="Garamond"/>
          <w:sz w:val="24"/>
          <w:szCs w:val="24"/>
          <w:lang w:val="en-US"/>
        </w:rPr>
        <w:t xml:space="preserve">the charge of equivocation does not provide </w:t>
      </w:r>
      <w:r w:rsidR="00FF15AB" w:rsidRPr="00864CFC">
        <w:rPr>
          <w:rFonts w:ascii="Garamond" w:hAnsi="Garamond"/>
          <w:sz w:val="24"/>
          <w:szCs w:val="24"/>
          <w:lang w:val="en-US"/>
        </w:rPr>
        <w:t xml:space="preserve">an </w:t>
      </w:r>
      <w:r w:rsidR="00FF15AB" w:rsidRPr="00864CFC">
        <w:rPr>
          <w:rFonts w:ascii="Garamond" w:hAnsi="Garamond"/>
          <w:i/>
          <w:sz w:val="24"/>
          <w:szCs w:val="24"/>
          <w:lang w:val="en-US"/>
        </w:rPr>
        <w:t>easy</w:t>
      </w:r>
      <w:r w:rsidR="00FF15AB" w:rsidRPr="00864CFC">
        <w:rPr>
          <w:rFonts w:ascii="Garamond" w:hAnsi="Garamond"/>
          <w:sz w:val="24"/>
          <w:szCs w:val="24"/>
          <w:lang w:val="en-US"/>
        </w:rPr>
        <w:t xml:space="preserve"> </w:t>
      </w:r>
      <w:r w:rsidR="004C2CA8" w:rsidRPr="00864CFC">
        <w:rPr>
          <w:rFonts w:ascii="Garamond" w:hAnsi="Garamond"/>
          <w:sz w:val="24"/>
          <w:szCs w:val="24"/>
          <w:lang w:val="en-US"/>
        </w:rPr>
        <w:t>way that pragmatic encroach</w:t>
      </w:r>
      <w:r w:rsidR="001D3C28" w:rsidRPr="00864CFC">
        <w:rPr>
          <w:rFonts w:ascii="Garamond" w:hAnsi="Garamond"/>
          <w:sz w:val="24"/>
          <w:szCs w:val="24"/>
          <w:lang w:val="en-US"/>
        </w:rPr>
        <w:t xml:space="preserve">ers may </w:t>
      </w:r>
      <w:r w:rsidR="00C92AC4" w:rsidRPr="00864CFC">
        <w:rPr>
          <w:rFonts w:ascii="Garamond" w:hAnsi="Garamond"/>
          <w:sz w:val="24"/>
          <w:szCs w:val="24"/>
          <w:lang w:val="en-US"/>
        </w:rPr>
        <w:t xml:space="preserve">diagnose </w:t>
      </w:r>
      <w:r w:rsidR="00FF15AB" w:rsidRPr="00864CFC">
        <w:rPr>
          <w:rFonts w:ascii="Garamond" w:hAnsi="Garamond"/>
          <w:sz w:val="24"/>
          <w:szCs w:val="24"/>
          <w:lang w:val="en-US"/>
        </w:rPr>
        <w:t>the various Brooke cases.</w:t>
      </w:r>
    </w:p>
    <w:p w14:paraId="5B7E0D4A" w14:textId="77777777" w:rsidR="007A036A" w:rsidRPr="00864CFC" w:rsidRDefault="007A036A" w:rsidP="009232C3">
      <w:pPr>
        <w:spacing w:after="0" w:line="240" w:lineRule="auto"/>
        <w:rPr>
          <w:rFonts w:ascii="Garamond" w:hAnsi="Garamond"/>
          <w:sz w:val="24"/>
          <w:szCs w:val="24"/>
          <w:lang w:val="en-US"/>
        </w:rPr>
      </w:pPr>
    </w:p>
    <w:p w14:paraId="7B59381A" w14:textId="4BF5B682" w:rsidR="0060400D" w:rsidRPr="00864CFC" w:rsidRDefault="009232C3" w:rsidP="009232C3">
      <w:pPr>
        <w:spacing w:after="0" w:line="240" w:lineRule="auto"/>
        <w:rPr>
          <w:rFonts w:ascii="Garamond" w:hAnsi="Garamond"/>
          <w:sz w:val="24"/>
          <w:szCs w:val="24"/>
          <w:lang w:val="en-US"/>
        </w:rPr>
      </w:pPr>
      <w:r w:rsidRPr="00864CFC">
        <w:rPr>
          <w:rFonts w:ascii="Garamond" w:hAnsi="Garamond"/>
          <w:b/>
          <w:sz w:val="24"/>
          <w:szCs w:val="24"/>
          <w:lang w:val="en-US"/>
        </w:rPr>
        <w:t>6.</w:t>
      </w:r>
      <w:r w:rsidR="00575468" w:rsidRPr="00864CFC">
        <w:rPr>
          <w:rFonts w:ascii="Garamond" w:hAnsi="Garamond"/>
          <w:b/>
          <w:sz w:val="24"/>
          <w:szCs w:val="24"/>
          <w:lang w:val="en-US"/>
        </w:rPr>
        <w:t>5</w:t>
      </w:r>
      <w:r w:rsidRPr="00864CFC">
        <w:rPr>
          <w:rFonts w:ascii="Garamond" w:hAnsi="Garamond"/>
          <w:b/>
          <w:sz w:val="24"/>
          <w:szCs w:val="24"/>
          <w:lang w:val="en-US"/>
        </w:rPr>
        <w:t xml:space="preserve">. </w:t>
      </w:r>
      <w:r w:rsidR="008C6D8A" w:rsidRPr="00864CFC">
        <w:rPr>
          <w:rFonts w:ascii="Garamond" w:hAnsi="Garamond"/>
          <w:b/>
          <w:sz w:val="24"/>
          <w:szCs w:val="24"/>
          <w:lang w:val="en-US"/>
        </w:rPr>
        <w:t>The</w:t>
      </w:r>
      <w:r w:rsidR="00706B61" w:rsidRPr="00864CFC">
        <w:rPr>
          <w:rFonts w:ascii="Garamond" w:hAnsi="Garamond"/>
          <w:b/>
          <w:sz w:val="24"/>
          <w:szCs w:val="24"/>
          <w:lang w:val="en-US"/>
        </w:rPr>
        <w:t xml:space="preserve"> hardline response.</w:t>
      </w:r>
      <w:r w:rsidRPr="00864CFC">
        <w:rPr>
          <w:rFonts w:ascii="Garamond" w:hAnsi="Garamond"/>
          <w:sz w:val="24"/>
          <w:szCs w:val="24"/>
          <w:lang w:val="en-US"/>
        </w:rPr>
        <w:t xml:space="preserve"> I</w:t>
      </w:r>
      <w:r w:rsidR="00895FA6" w:rsidRPr="00864CFC">
        <w:rPr>
          <w:rFonts w:ascii="Garamond" w:hAnsi="Garamond"/>
          <w:sz w:val="24"/>
          <w:szCs w:val="24"/>
          <w:lang w:val="en-US"/>
        </w:rPr>
        <w:t>n the end, the pragmatic encroacher</w:t>
      </w:r>
      <w:r w:rsidR="00050608" w:rsidRPr="00864CFC">
        <w:rPr>
          <w:rFonts w:ascii="Garamond" w:hAnsi="Garamond"/>
          <w:sz w:val="24"/>
          <w:szCs w:val="24"/>
          <w:lang w:val="en-US"/>
        </w:rPr>
        <w:t xml:space="preserve"> may opt for </w:t>
      </w:r>
      <w:r w:rsidR="00C46997" w:rsidRPr="00864CFC">
        <w:rPr>
          <w:rFonts w:ascii="Garamond" w:hAnsi="Garamond"/>
          <w:sz w:val="24"/>
          <w:szCs w:val="24"/>
          <w:lang w:val="en-US"/>
        </w:rPr>
        <w:t xml:space="preserve">the </w:t>
      </w:r>
      <w:r w:rsidR="0051490E" w:rsidRPr="00864CFC">
        <w:rPr>
          <w:rFonts w:ascii="Garamond" w:hAnsi="Garamond"/>
          <w:sz w:val="24"/>
          <w:szCs w:val="24"/>
          <w:lang w:val="en-US"/>
        </w:rPr>
        <w:t xml:space="preserve">hardline </w:t>
      </w:r>
      <w:r w:rsidR="008C6D8A" w:rsidRPr="00864CFC">
        <w:rPr>
          <w:rFonts w:ascii="Garamond" w:hAnsi="Garamond"/>
          <w:sz w:val="24"/>
          <w:szCs w:val="24"/>
          <w:lang w:val="en-US"/>
        </w:rPr>
        <w:t xml:space="preserve">response </w:t>
      </w:r>
      <w:r w:rsidR="00C46997" w:rsidRPr="00864CFC">
        <w:rPr>
          <w:rFonts w:ascii="Garamond" w:hAnsi="Garamond"/>
          <w:sz w:val="24"/>
          <w:szCs w:val="24"/>
          <w:lang w:val="en-US"/>
        </w:rPr>
        <w:t>of rejecting</w:t>
      </w:r>
      <w:r w:rsidR="0051490E" w:rsidRPr="00864CFC">
        <w:rPr>
          <w:rFonts w:ascii="Garamond" w:hAnsi="Garamond"/>
          <w:sz w:val="24"/>
          <w:szCs w:val="24"/>
          <w:lang w:val="en-US"/>
        </w:rPr>
        <w:t xml:space="preserve"> that there is any discriminat</w:t>
      </w:r>
      <w:r w:rsidR="00C91C39" w:rsidRPr="00864CFC">
        <w:rPr>
          <w:rFonts w:ascii="Garamond" w:hAnsi="Garamond"/>
          <w:sz w:val="24"/>
          <w:szCs w:val="24"/>
          <w:lang w:val="en-US"/>
        </w:rPr>
        <w:t>ory</w:t>
      </w:r>
      <w:r w:rsidR="0051490E" w:rsidRPr="00864CFC">
        <w:rPr>
          <w:rFonts w:ascii="Garamond" w:hAnsi="Garamond"/>
          <w:sz w:val="24"/>
          <w:szCs w:val="24"/>
          <w:lang w:val="en-US"/>
        </w:rPr>
        <w:t xml:space="preserve"> epistemic injustice in denying that Brooke knows since this is the truth of the matter</w:t>
      </w:r>
      <w:r w:rsidR="00237F16" w:rsidRPr="00864CFC">
        <w:rPr>
          <w:rFonts w:ascii="Garamond" w:hAnsi="Garamond"/>
          <w:sz w:val="24"/>
          <w:szCs w:val="24"/>
          <w:lang w:val="en-US"/>
        </w:rPr>
        <w:t xml:space="preserve">. </w:t>
      </w:r>
      <w:r w:rsidR="008C6D8A" w:rsidRPr="00864CFC">
        <w:rPr>
          <w:rFonts w:ascii="Garamond" w:hAnsi="Garamond"/>
          <w:sz w:val="24"/>
          <w:szCs w:val="24"/>
          <w:lang w:val="en-US"/>
        </w:rPr>
        <w:t>Very s</w:t>
      </w:r>
      <w:r w:rsidR="0060400D" w:rsidRPr="00864CFC">
        <w:rPr>
          <w:rFonts w:ascii="Garamond" w:hAnsi="Garamond"/>
          <w:sz w:val="24"/>
          <w:szCs w:val="24"/>
          <w:lang w:val="en-US"/>
        </w:rPr>
        <w:t>implif</w:t>
      </w:r>
      <w:r w:rsidR="008C6D8A" w:rsidRPr="00864CFC">
        <w:rPr>
          <w:rFonts w:ascii="Garamond" w:hAnsi="Garamond"/>
          <w:sz w:val="24"/>
          <w:szCs w:val="24"/>
          <w:lang w:val="en-US"/>
        </w:rPr>
        <w:t>i</w:t>
      </w:r>
      <w:r w:rsidR="0060400D" w:rsidRPr="00864CFC">
        <w:rPr>
          <w:rFonts w:ascii="Garamond" w:hAnsi="Garamond"/>
          <w:sz w:val="24"/>
          <w:szCs w:val="24"/>
          <w:lang w:val="en-US"/>
        </w:rPr>
        <w:t xml:space="preserve">ed, </w:t>
      </w:r>
      <w:r w:rsidR="008A025E" w:rsidRPr="00864CFC">
        <w:rPr>
          <w:rFonts w:ascii="Garamond" w:hAnsi="Garamond"/>
          <w:i/>
          <w:sz w:val="24"/>
          <w:szCs w:val="24"/>
          <w:lang w:val="en-US"/>
        </w:rPr>
        <w:t>The</w:t>
      </w:r>
      <w:r w:rsidR="0060400D" w:rsidRPr="00864CFC">
        <w:rPr>
          <w:rFonts w:ascii="Garamond" w:hAnsi="Garamond"/>
          <w:sz w:val="24"/>
          <w:szCs w:val="24"/>
          <w:lang w:val="en-US"/>
        </w:rPr>
        <w:t xml:space="preserve"> </w:t>
      </w:r>
      <w:r w:rsidR="0060400D" w:rsidRPr="00864CFC">
        <w:rPr>
          <w:rFonts w:ascii="Garamond" w:hAnsi="Garamond"/>
          <w:i/>
          <w:sz w:val="24"/>
          <w:szCs w:val="24"/>
          <w:lang w:val="en-US"/>
        </w:rPr>
        <w:t>Diagnostic Argument</w:t>
      </w:r>
      <w:r w:rsidR="0060400D" w:rsidRPr="00864CFC">
        <w:rPr>
          <w:rFonts w:ascii="Garamond" w:hAnsi="Garamond"/>
          <w:sz w:val="24"/>
          <w:szCs w:val="24"/>
          <w:lang w:val="en-US"/>
        </w:rPr>
        <w:t xml:space="preserve"> can be thought of as </w:t>
      </w:r>
      <w:r w:rsidR="008A025E" w:rsidRPr="00864CFC">
        <w:rPr>
          <w:rFonts w:ascii="Garamond" w:hAnsi="Garamond"/>
          <w:sz w:val="24"/>
          <w:szCs w:val="24"/>
          <w:lang w:val="en-US"/>
        </w:rPr>
        <w:t xml:space="preserve">providing the basis of </w:t>
      </w:r>
      <w:r w:rsidR="0060400D" w:rsidRPr="00864CFC">
        <w:rPr>
          <w:rFonts w:ascii="Garamond" w:hAnsi="Garamond"/>
          <w:sz w:val="24"/>
          <w:szCs w:val="24"/>
          <w:lang w:val="en-US"/>
        </w:rPr>
        <w:t xml:space="preserve">a modus ponens argument from the assumption of </w:t>
      </w:r>
      <w:r w:rsidR="00EE55B1" w:rsidRPr="00864CFC">
        <w:rPr>
          <w:rFonts w:ascii="Garamond" w:hAnsi="Garamond"/>
          <w:sz w:val="24"/>
          <w:szCs w:val="24"/>
          <w:lang w:val="en-US"/>
        </w:rPr>
        <w:t xml:space="preserve">discriminatory </w:t>
      </w:r>
      <w:r w:rsidR="0060400D" w:rsidRPr="00864CFC">
        <w:rPr>
          <w:rFonts w:ascii="Garamond" w:hAnsi="Garamond"/>
          <w:sz w:val="24"/>
          <w:szCs w:val="24"/>
          <w:lang w:val="en-US"/>
        </w:rPr>
        <w:t xml:space="preserve">epistemic injustice </w:t>
      </w:r>
      <w:r w:rsidR="008C6D8A" w:rsidRPr="00864CFC">
        <w:rPr>
          <w:rFonts w:ascii="Garamond" w:hAnsi="Garamond"/>
          <w:sz w:val="24"/>
          <w:szCs w:val="24"/>
          <w:lang w:val="en-US"/>
        </w:rPr>
        <w:t>(</w:t>
      </w:r>
      <w:r w:rsidR="0060400D" w:rsidRPr="00864CFC">
        <w:rPr>
          <w:rFonts w:ascii="Garamond" w:hAnsi="Garamond"/>
          <w:sz w:val="24"/>
          <w:szCs w:val="24"/>
          <w:lang w:val="en-US"/>
        </w:rPr>
        <w:t xml:space="preserve">in the relevant </w:t>
      </w:r>
      <w:r w:rsidR="008C6D8A" w:rsidRPr="00864CFC">
        <w:rPr>
          <w:rFonts w:ascii="Garamond" w:hAnsi="Garamond"/>
          <w:sz w:val="24"/>
          <w:szCs w:val="24"/>
          <w:lang w:val="en-US"/>
        </w:rPr>
        <w:t xml:space="preserve">subset of </w:t>
      </w:r>
      <w:r w:rsidR="0060400D" w:rsidRPr="00864CFC">
        <w:rPr>
          <w:rFonts w:ascii="Garamond" w:hAnsi="Garamond"/>
          <w:sz w:val="24"/>
          <w:szCs w:val="24"/>
          <w:lang w:val="en-US"/>
        </w:rPr>
        <w:t>cases</w:t>
      </w:r>
      <w:r w:rsidR="008C6D8A" w:rsidRPr="00864CFC">
        <w:rPr>
          <w:rFonts w:ascii="Garamond" w:hAnsi="Garamond"/>
          <w:sz w:val="24"/>
          <w:szCs w:val="24"/>
          <w:lang w:val="en-US"/>
        </w:rPr>
        <w:t>)</w:t>
      </w:r>
      <w:r w:rsidR="0060400D" w:rsidRPr="00864CFC">
        <w:rPr>
          <w:rFonts w:ascii="Garamond" w:hAnsi="Garamond"/>
          <w:sz w:val="24"/>
          <w:szCs w:val="24"/>
          <w:lang w:val="en-US"/>
        </w:rPr>
        <w:t xml:space="preserve"> to the denial </w:t>
      </w:r>
      <w:r w:rsidR="00CB2938" w:rsidRPr="00864CFC">
        <w:rPr>
          <w:rFonts w:ascii="Garamond" w:hAnsi="Garamond"/>
          <w:sz w:val="24"/>
          <w:szCs w:val="24"/>
          <w:lang w:val="en-US"/>
        </w:rPr>
        <w:t xml:space="preserve">of </w:t>
      </w:r>
      <w:r w:rsidR="0060400D" w:rsidRPr="00864CFC">
        <w:rPr>
          <w:rFonts w:ascii="Garamond" w:hAnsi="Garamond"/>
          <w:sz w:val="24"/>
          <w:szCs w:val="24"/>
          <w:lang w:val="en-US"/>
        </w:rPr>
        <w:t xml:space="preserve">pragmatic encroachment. The </w:t>
      </w:r>
      <w:r w:rsidR="008C6D8A" w:rsidRPr="00864CFC">
        <w:rPr>
          <w:rFonts w:ascii="Garamond" w:hAnsi="Garamond"/>
          <w:sz w:val="24"/>
          <w:szCs w:val="24"/>
          <w:lang w:val="en-US"/>
        </w:rPr>
        <w:t>hardline</w:t>
      </w:r>
      <w:r w:rsidR="0060400D" w:rsidRPr="00864CFC">
        <w:rPr>
          <w:rFonts w:ascii="Garamond" w:hAnsi="Garamond"/>
          <w:sz w:val="24"/>
          <w:szCs w:val="24"/>
          <w:lang w:val="en-US"/>
        </w:rPr>
        <w:t xml:space="preserve"> response consists in upholding that this </w:t>
      </w:r>
      <w:r w:rsidR="00CB2938" w:rsidRPr="00864CFC">
        <w:rPr>
          <w:rFonts w:ascii="Garamond" w:hAnsi="Garamond"/>
          <w:sz w:val="24"/>
          <w:szCs w:val="24"/>
          <w:lang w:val="en-US"/>
        </w:rPr>
        <w:t xml:space="preserve">should rather be </w:t>
      </w:r>
      <w:r w:rsidR="0060400D" w:rsidRPr="00864CFC">
        <w:rPr>
          <w:rFonts w:ascii="Garamond" w:hAnsi="Garamond"/>
          <w:sz w:val="24"/>
          <w:szCs w:val="24"/>
          <w:lang w:val="en-US"/>
        </w:rPr>
        <w:t xml:space="preserve">a modus </w:t>
      </w:r>
      <w:proofErr w:type="spellStart"/>
      <w:r w:rsidR="0060400D" w:rsidRPr="00864CFC">
        <w:rPr>
          <w:rFonts w:ascii="Garamond" w:hAnsi="Garamond"/>
          <w:sz w:val="24"/>
          <w:szCs w:val="24"/>
          <w:lang w:val="en-US"/>
        </w:rPr>
        <w:t>tollens</w:t>
      </w:r>
      <w:proofErr w:type="spellEnd"/>
      <w:r w:rsidR="0060400D" w:rsidRPr="00864CFC">
        <w:rPr>
          <w:rFonts w:ascii="Garamond" w:hAnsi="Garamond"/>
          <w:sz w:val="24"/>
          <w:szCs w:val="24"/>
          <w:lang w:val="en-US"/>
        </w:rPr>
        <w:t xml:space="preserve"> argument from the truth of pragmatic encroachment to the denial of </w:t>
      </w:r>
      <w:r w:rsidR="00EE55B1" w:rsidRPr="00864CFC">
        <w:rPr>
          <w:rFonts w:ascii="Garamond" w:hAnsi="Garamond"/>
          <w:sz w:val="24"/>
          <w:szCs w:val="24"/>
          <w:lang w:val="en-US"/>
        </w:rPr>
        <w:t xml:space="preserve">discriminatory </w:t>
      </w:r>
      <w:r w:rsidR="0060400D" w:rsidRPr="00864CFC">
        <w:rPr>
          <w:rFonts w:ascii="Garamond" w:hAnsi="Garamond"/>
          <w:sz w:val="24"/>
          <w:szCs w:val="24"/>
          <w:lang w:val="en-US"/>
        </w:rPr>
        <w:t xml:space="preserve">epistemic injustice </w:t>
      </w:r>
      <w:r w:rsidR="008C6D8A" w:rsidRPr="00864CFC">
        <w:rPr>
          <w:rFonts w:ascii="Garamond" w:hAnsi="Garamond"/>
          <w:sz w:val="24"/>
          <w:szCs w:val="24"/>
          <w:lang w:val="en-US"/>
        </w:rPr>
        <w:t>(</w:t>
      </w:r>
      <w:r w:rsidR="0060400D" w:rsidRPr="00864CFC">
        <w:rPr>
          <w:rFonts w:ascii="Garamond" w:hAnsi="Garamond"/>
          <w:sz w:val="24"/>
          <w:szCs w:val="24"/>
          <w:lang w:val="en-US"/>
        </w:rPr>
        <w:t xml:space="preserve">in the relevant </w:t>
      </w:r>
      <w:r w:rsidR="008C6D8A" w:rsidRPr="00864CFC">
        <w:rPr>
          <w:rFonts w:ascii="Garamond" w:hAnsi="Garamond"/>
          <w:sz w:val="24"/>
          <w:szCs w:val="24"/>
          <w:lang w:val="en-US"/>
        </w:rPr>
        <w:t xml:space="preserve">subset of </w:t>
      </w:r>
      <w:r w:rsidR="0060400D" w:rsidRPr="00864CFC">
        <w:rPr>
          <w:rFonts w:ascii="Garamond" w:hAnsi="Garamond"/>
          <w:sz w:val="24"/>
          <w:szCs w:val="24"/>
          <w:lang w:val="en-US"/>
        </w:rPr>
        <w:t>cases</w:t>
      </w:r>
      <w:r w:rsidR="008C6D8A" w:rsidRPr="00864CFC">
        <w:rPr>
          <w:rFonts w:ascii="Garamond" w:hAnsi="Garamond"/>
          <w:sz w:val="24"/>
          <w:szCs w:val="24"/>
          <w:lang w:val="en-US"/>
        </w:rPr>
        <w:t>)</w:t>
      </w:r>
      <w:r w:rsidR="0060400D" w:rsidRPr="00864CFC">
        <w:rPr>
          <w:rFonts w:ascii="Garamond" w:hAnsi="Garamond"/>
          <w:sz w:val="24"/>
          <w:szCs w:val="24"/>
          <w:lang w:val="en-US"/>
        </w:rPr>
        <w:t>.</w:t>
      </w:r>
    </w:p>
    <w:p w14:paraId="071A1B26" w14:textId="1557D9E9" w:rsidR="00706B61" w:rsidRPr="00864CFC" w:rsidRDefault="0060400D" w:rsidP="008C6D8A">
      <w:pPr>
        <w:spacing w:after="0" w:line="240" w:lineRule="auto"/>
        <w:rPr>
          <w:rFonts w:ascii="Garamond" w:hAnsi="Garamond"/>
          <w:sz w:val="24"/>
          <w:szCs w:val="24"/>
          <w:lang w:val="en-US"/>
        </w:rPr>
      </w:pPr>
      <w:r w:rsidRPr="00864CFC">
        <w:rPr>
          <w:rFonts w:ascii="Garamond" w:hAnsi="Garamond"/>
          <w:sz w:val="24"/>
          <w:szCs w:val="24"/>
          <w:lang w:val="en-US"/>
        </w:rPr>
        <w:tab/>
        <w:t xml:space="preserve">This is clearly an </w:t>
      </w:r>
      <w:r w:rsidR="0086517C" w:rsidRPr="00864CFC">
        <w:rPr>
          <w:rFonts w:ascii="Garamond" w:hAnsi="Garamond"/>
          <w:sz w:val="24"/>
          <w:szCs w:val="24"/>
          <w:lang w:val="en-US"/>
        </w:rPr>
        <w:t>internally coherent response</w:t>
      </w:r>
      <w:r w:rsidRPr="00864CFC">
        <w:rPr>
          <w:rFonts w:ascii="Garamond" w:hAnsi="Garamond"/>
          <w:sz w:val="24"/>
          <w:szCs w:val="24"/>
          <w:lang w:val="en-US"/>
        </w:rPr>
        <w:t>. But it is a hardliner’s response insofar as</w:t>
      </w:r>
      <w:r w:rsidR="00040FAD" w:rsidRPr="00864CFC">
        <w:rPr>
          <w:rFonts w:ascii="Garamond" w:hAnsi="Garamond"/>
          <w:sz w:val="24"/>
          <w:szCs w:val="24"/>
          <w:lang w:val="en-US"/>
        </w:rPr>
        <w:t xml:space="preserve"> it</w:t>
      </w:r>
      <w:r w:rsidRPr="00864CFC">
        <w:rPr>
          <w:rFonts w:ascii="Garamond" w:hAnsi="Garamond"/>
          <w:sz w:val="24"/>
          <w:szCs w:val="24"/>
          <w:lang w:val="en-US"/>
        </w:rPr>
        <w:t xml:space="preserve"> takes pragmatic encroachment as </w:t>
      </w:r>
      <w:r w:rsidR="008C6D8A" w:rsidRPr="00864CFC">
        <w:rPr>
          <w:rFonts w:ascii="Garamond" w:hAnsi="Garamond"/>
          <w:sz w:val="24"/>
          <w:szCs w:val="24"/>
          <w:lang w:val="en-US"/>
        </w:rPr>
        <w:t>being so plausible that it may</w:t>
      </w:r>
      <w:r w:rsidRPr="00864CFC">
        <w:rPr>
          <w:rFonts w:ascii="Garamond" w:hAnsi="Garamond"/>
          <w:sz w:val="24"/>
          <w:szCs w:val="24"/>
          <w:lang w:val="en-US"/>
        </w:rPr>
        <w:t xml:space="preserve"> </w:t>
      </w:r>
      <w:r w:rsidR="00CB2938" w:rsidRPr="00864CFC">
        <w:rPr>
          <w:rFonts w:ascii="Garamond" w:hAnsi="Garamond"/>
          <w:sz w:val="24"/>
          <w:szCs w:val="24"/>
          <w:lang w:val="en-US"/>
        </w:rPr>
        <w:t xml:space="preserve">be invoked to </w:t>
      </w:r>
      <w:r w:rsidR="008C6D8A" w:rsidRPr="00864CFC">
        <w:rPr>
          <w:rFonts w:ascii="Garamond" w:hAnsi="Garamond"/>
          <w:sz w:val="24"/>
          <w:szCs w:val="24"/>
          <w:lang w:val="en-US"/>
        </w:rPr>
        <w:t xml:space="preserve">reclassify paradigm </w:t>
      </w:r>
      <w:r w:rsidRPr="00864CFC">
        <w:rPr>
          <w:rFonts w:ascii="Garamond" w:hAnsi="Garamond"/>
          <w:sz w:val="24"/>
          <w:szCs w:val="24"/>
          <w:lang w:val="en-US"/>
        </w:rPr>
        <w:t>cases of discriminatory epistemic injus</w:t>
      </w:r>
      <w:r w:rsidR="008C6D8A" w:rsidRPr="00864CFC">
        <w:rPr>
          <w:rFonts w:ascii="Garamond" w:hAnsi="Garamond"/>
          <w:sz w:val="24"/>
          <w:szCs w:val="24"/>
          <w:lang w:val="en-US"/>
        </w:rPr>
        <w:t xml:space="preserve">tice as not exhibiting discriminatory epistemic injustice at all. </w:t>
      </w:r>
      <w:r w:rsidRPr="00864CFC">
        <w:rPr>
          <w:rFonts w:ascii="Garamond" w:hAnsi="Garamond"/>
          <w:sz w:val="24"/>
          <w:szCs w:val="24"/>
          <w:lang w:val="en-US"/>
        </w:rPr>
        <w:t xml:space="preserve">As such, </w:t>
      </w:r>
      <w:r w:rsidR="008C6D8A" w:rsidRPr="00864CFC">
        <w:rPr>
          <w:rFonts w:ascii="Garamond" w:hAnsi="Garamond"/>
          <w:sz w:val="24"/>
          <w:szCs w:val="24"/>
          <w:lang w:val="en-US"/>
        </w:rPr>
        <w:t>the hardline response</w:t>
      </w:r>
      <w:r w:rsidRPr="00864CFC">
        <w:rPr>
          <w:rFonts w:ascii="Garamond" w:hAnsi="Garamond"/>
          <w:sz w:val="24"/>
          <w:szCs w:val="24"/>
          <w:lang w:val="en-US"/>
        </w:rPr>
        <w:t xml:space="preserve"> will </w:t>
      </w:r>
      <w:r w:rsidR="001508A5" w:rsidRPr="00864CFC">
        <w:rPr>
          <w:rFonts w:ascii="Garamond" w:hAnsi="Garamond"/>
          <w:sz w:val="24"/>
          <w:szCs w:val="24"/>
          <w:lang w:val="en-US"/>
        </w:rPr>
        <w:t xml:space="preserve">be </w:t>
      </w:r>
      <w:r w:rsidRPr="00864CFC">
        <w:rPr>
          <w:rFonts w:ascii="Garamond" w:hAnsi="Garamond"/>
          <w:sz w:val="24"/>
          <w:szCs w:val="24"/>
          <w:lang w:val="en-US"/>
        </w:rPr>
        <w:t xml:space="preserve">less attractive to pragmatic encroachers who share </w:t>
      </w:r>
      <w:r w:rsidR="009232C3" w:rsidRPr="00864CFC">
        <w:rPr>
          <w:rFonts w:ascii="Garamond" w:hAnsi="Garamond"/>
          <w:sz w:val="24"/>
          <w:szCs w:val="24"/>
          <w:lang w:val="en-US"/>
        </w:rPr>
        <w:t>the inclination to agree that</w:t>
      </w:r>
      <w:r w:rsidR="00D1317B" w:rsidRPr="00864CFC">
        <w:rPr>
          <w:rFonts w:ascii="Garamond" w:hAnsi="Garamond"/>
          <w:sz w:val="24"/>
          <w:szCs w:val="24"/>
          <w:lang w:val="en-US"/>
        </w:rPr>
        <w:t xml:space="preserve"> Brooke </w:t>
      </w:r>
      <w:r w:rsidR="00040FAD" w:rsidRPr="00864CFC">
        <w:rPr>
          <w:rFonts w:ascii="Garamond" w:hAnsi="Garamond"/>
          <w:sz w:val="24"/>
          <w:szCs w:val="24"/>
          <w:lang w:val="en-US"/>
        </w:rPr>
        <w:t>i</w:t>
      </w:r>
      <w:r w:rsidR="00D1317B" w:rsidRPr="00864CFC">
        <w:rPr>
          <w:rFonts w:ascii="Garamond" w:hAnsi="Garamond"/>
          <w:sz w:val="24"/>
          <w:szCs w:val="24"/>
          <w:lang w:val="en-US"/>
        </w:rPr>
        <w:t>s suffering</w:t>
      </w:r>
      <w:r w:rsidR="00E26603" w:rsidRPr="00864CFC">
        <w:rPr>
          <w:rFonts w:ascii="Garamond" w:hAnsi="Garamond"/>
          <w:sz w:val="24"/>
          <w:szCs w:val="24"/>
          <w:lang w:val="en-US"/>
        </w:rPr>
        <w:t xml:space="preserve"> </w:t>
      </w:r>
      <w:r w:rsidR="00C46997" w:rsidRPr="00864CFC">
        <w:rPr>
          <w:rFonts w:ascii="Garamond" w:hAnsi="Garamond"/>
          <w:sz w:val="24"/>
          <w:szCs w:val="24"/>
          <w:lang w:val="en-US"/>
        </w:rPr>
        <w:t xml:space="preserve">a </w:t>
      </w:r>
      <w:r w:rsidR="00E26603" w:rsidRPr="00864CFC">
        <w:rPr>
          <w:rFonts w:ascii="Garamond" w:hAnsi="Garamond"/>
          <w:sz w:val="24"/>
          <w:szCs w:val="24"/>
          <w:lang w:val="en-US"/>
        </w:rPr>
        <w:t>discriminat</w:t>
      </w:r>
      <w:r w:rsidR="00C91C39" w:rsidRPr="00864CFC">
        <w:rPr>
          <w:rFonts w:ascii="Garamond" w:hAnsi="Garamond"/>
          <w:sz w:val="24"/>
          <w:szCs w:val="24"/>
          <w:lang w:val="en-US"/>
        </w:rPr>
        <w:t>ory</w:t>
      </w:r>
      <w:r w:rsidR="00E26603" w:rsidRPr="00864CFC">
        <w:rPr>
          <w:rFonts w:ascii="Garamond" w:hAnsi="Garamond"/>
          <w:sz w:val="24"/>
          <w:szCs w:val="24"/>
          <w:lang w:val="en-US"/>
        </w:rPr>
        <w:t xml:space="preserve"> epistemic injustice.</w:t>
      </w:r>
      <w:r w:rsidR="009232C3" w:rsidRPr="00864CFC">
        <w:rPr>
          <w:rFonts w:ascii="Garamond" w:hAnsi="Garamond"/>
          <w:sz w:val="24"/>
          <w:szCs w:val="24"/>
          <w:lang w:val="en-US"/>
        </w:rPr>
        <w:t xml:space="preserve"> </w:t>
      </w:r>
      <w:r w:rsidRPr="00864CFC">
        <w:rPr>
          <w:rFonts w:ascii="Garamond" w:hAnsi="Garamond"/>
          <w:sz w:val="24"/>
          <w:szCs w:val="24"/>
          <w:lang w:val="en-US"/>
        </w:rPr>
        <w:t>Moreover, the hardline</w:t>
      </w:r>
      <w:r w:rsidR="008C6D8A" w:rsidRPr="00864CFC">
        <w:rPr>
          <w:rFonts w:ascii="Garamond" w:hAnsi="Garamond"/>
          <w:sz w:val="24"/>
          <w:szCs w:val="24"/>
          <w:lang w:val="en-US"/>
        </w:rPr>
        <w:t xml:space="preserve"> response seems to be</w:t>
      </w:r>
      <w:r w:rsidR="00EE55B1" w:rsidRPr="00864CFC">
        <w:rPr>
          <w:rFonts w:ascii="Garamond" w:hAnsi="Garamond"/>
          <w:sz w:val="24"/>
          <w:szCs w:val="24"/>
          <w:lang w:val="en-US"/>
        </w:rPr>
        <w:t>come</w:t>
      </w:r>
      <w:r w:rsidR="008C6D8A" w:rsidRPr="00864CFC">
        <w:rPr>
          <w:rFonts w:ascii="Garamond" w:hAnsi="Garamond"/>
          <w:sz w:val="24"/>
          <w:szCs w:val="24"/>
          <w:lang w:val="en-US"/>
        </w:rPr>
        <w:t xml:space="preserve"> increasingly </w:t>
      </w:r>
      <w:proofErr w:type="spellStart"/>
      <w:r w:rsidR="008C6D8A" w:rsidRPr="00864CFC">
        <w:rPr>
          <w:rFonts w:ascii="Garamond" w:hAnsi="Garamond"/>
          <w:sz w:val="24"/>
          <w:szCs w:val="24"/>
          <w:lang w:val="en-US"/>
        </w:rPr>
        <w:t>hardlined</w:t>
      </w:r>
      <w:proofErr w:type="spellEnd"/>
      <w:r w:rsidR="008C6D8A" w:rsidRPr="00864CFC">
        <w:rPr>
          <w:rFonts w:ascii="Garamond" w:hAnsi="Garamond"/>
          <w:sz w:val="24"/>
          <w:szCs w:val="24"/>
          <w:lang w:val="en-US"/>
        </w:rPr>
        <w:t xml:space="preserve"> given variations of the cases. If we assume, for example, that the interviewers hire Richie rather than Brooke on the grounds that he knows and she does not, it is a good deal harder to deny that </w:t>
      </w:r>
      <w:r w:rsidR="00CB2938" w:rsidRPr="00864CFC">
        <w:rPr>
          <w:rFonts w:ascii="Garamond" w:hAnsi="Garamond"/>
          <w:sz w:val="24"/>
          <w:szCs w:val="24"/>
          <w:lang w:val="en-US"/>
        </w:rPr>
        <w:t xml:space="preserve">any </w:t>
      </w:r>
      <w:r w:rsidR="008C6D8A" w:rsidRPr="00864CFC">
        <w:rPr>
          <w:rFonts w:ascii="Garamond" w:hAnsi="Garamond"/>
          <w:sz w:val="24"/>
          <w:szCs w:val="24"/>
          <w:lang w:val="en-US"/>
        </w:rPr>
        <w:t xml:space="preserve">discriminatory epistemic injustice is going on. Likewise, I expect that many pragmatic encroachers will be uncomfortable about assuming, on the basis of pragmatic encroachment theory, that Brooke does not know that she has been sexually harassed in </w:t>
      </w:r>
      <w:r w:rsidR="008C6D8A" w:rsidRPr="00864CFC">
        <w:rPr>
          <w:rFonts w:ascii="Garamond" w:hAnsi="Garamond"/>
          <w:i/>
          <w:sz w:val="24"/>
          <w:szCs w:val="24"/>
          <w:lang w:val="en-US"/>
        </w:rPr>
        <w:t>HARA</w:t>
      </w:r>
      <w:r w:rsidR="001508A5" w:rsidRPr="00864CFC">
        <w:rPr>
          <w:rFonts w:ascii="Garamond" w:hAnsi="Garamond"/>
          <w:i/>
          <w:sz w:val="24"/>
          <w:szCs w:val="24"/>
          <w:lang w:val="en-US"/>
        </w:rPr>
        <w:t>S</w:t>
      </w:r>
      <w:r w:rsidR="008C6D8A" w:rsidRPr="00864CFC">
        <w:rPr>
          <w:rFonts w:ascii="Garamond" w:hAnsi="Garamond"/>
          <w:i/>
          <w:sz w:val="24"/>
          <w:szCs w:val="24"/>
          <w:lang w:val="en-US"/>
        </w:rPr>
        <w:t>SMENT TESTIMONY</w:t>
      </w:r>
      <w:r w:rsidR="008C6D8A" w:rsidRPr="00864CFC">
        <w:rPr>
          <w:rFonts w:ascii="Garamond" w:hAnsi="Garamond"/>
          <w:sz w:val="24"/>
          <w:szCs w:val="24"/>
          <w:lang w:val="en-US"/>
        </w:rPr>
        <w:t>.</w:t>
      </w:r>
    </w:p>
    <w:p w14:paraId="68C92473" w14:textId="1B6DBEE0" w:rsidR="00895FA6" w:rsidRPr="00864CFC" w:rsidRDefault="00CB2938" w:rsidP="008C6D8A">
      <w:pPr>
        <w:spacing w:after="0" w:line="240" w:lineRule="auto"/>
        <w:ind w:firstLine="720"/>
        <w:rPr>
          <w:rFonts w:ascii="Garamond" w:hAnsi="Garamond"/>
          <w:sz w:val="24"/>
          <w:szCs w:val="24"/>
          <w:lang w:val="en-US"/>
        </w:rPr>
      </w:pPr>
      <w:r w:rsidRPr="00864CFC">
        <w:rPr>
          <w:rFonts w:ascii="Garamond" w:hAnsi="Garamond"/>
          <w:sz w:val="24"/>
          <w:szCs w:val="24"/>
          <w:lang w:val="en-US"/>
        </w:rPr>
        <w:t>However, t</w:t>
      </w:r>
      <w:r w:rsidR="00D213DB" w:rsidRPr="00864CFC">
        <w:rPr>
          <w:rFonts w:ascii="Garamond" w:hAnsi="Garamond"/>
          <w:sz w:val="24"/>
          <w:szCs w:val="24"/>
          <w:lang w:val="en-US"/>
        </w:rPr>
        <w:t xml:space="preserve">he hardline response is interesting because it is likely to reveal subtle differences </w:t>
      </w:r>
      <w:r w:rsidR="009232C3" w:rsidRPr="00864CFC">
        <w:rPr>
          <w:rFonts w:ascii="Garamond" w:hAnsi="Garamond"/>
          <w:sz w:val="24"/>
          <w:szCs w:val="24"/>
          <w:lang w:val="en-US"/>
        </w:rPr>
        <w:t>between pragmatic encroachers</w:t>
      </w:r>
      <w:r w:rsidR="00D213DB" w:rsidRPr="00864CFC">
        <w:rPr>
          <w:rFonts w:ascii="Garamond" w:hAnsi="Garamond"/>
          <w:sz w:val="24"/>
          <w:szCs w:val="24"/>
          <w:lang w:val="en-US"/>
        </w:rPr>
        <w:t xml:space="preserve">. At least, the hardline response </w:t>
      </w:r>
      <w:r w:rsidR="009232C3" w:rsidRPr="00864CFC">
        <w:rPr>
          <w:rFonts w:ascii="Garamond" w:hAnsi="Garamond"/>
          <w:sz w:val="24"/>
          <w:szCs w:val="24"/>
          <w:lang w:val="en-US"/>
        </w:rPr>
        <w:t>reveal</w:t>
      </w:r>
      <w:r w:rsidR="00D213DB" w:rsidRPr="00864CFC">
        <w:rPr>
          <w:rFonts w:ascii="Garamond" w:hAnsi="Garamond"/>
          <w:sz w:val="24"/>
          <w:szCs w:val="24"/>
          <w:lang w:val="en-US"/>
        </w:rPr>
        <w:t>s</w:t>
      </w:r>
      <w:r w:rsidR="009232C3" w:rsidRPr="00864CFC">
        <w:rPr>
          <w:rFonts w:ascii="Garamond" w:hAnsi="Garamond"/>
          <w:sz w:val="24"/>
          <w:szCs w:val="24"/>
          <w:lang w:val="en-US"/>
        </w:rPr>
        <w:t xml:space="preserve"> an important commitment of </w:t>
      </w:r>
      <w:r w:rsidR="00D213DB" w:rsidRPr="00864CFC">
        <w:rPr>
          <w:rFonts w:ascii="Garamond" w:hAnsi="Garamond"/>
          <w:sz w:val="24"/>
          <w:szCs w:val="24"/>
          <w:lang w:val="en-US"/>
        </w:rPr>
        <w:t>one</w:t>
      </w:r>
      <w:r w:rsidR="009232C3" w:rsidRPr="00864CFC">
        <w:rPr>
          <w:rFonts w:ascii="Garamond" w:hAnsi="Garamond"/>
          <w:sz w:val="24"/>
          <w:szCs w:val="24"/>
          <w:lang w:val="en-US"/>
        </w:rPr>
        <w:t xml:space="preserve"> brand of pragmatic encroachment</w:t>
      </w:r>
      <w:r w:rsidR="00D213DB" w:rsidRPr="00864CFC">
        <w:rPr>
          <w:rFonts w:ascii="Garamond" w:hAnsi="Garamond"/>
          <w:sz w:val="24"/>
          <w:szCs w:val="24"/>
          <w:lang w:val="en-US"/>
        </w:rPr>
        <w:t xml:space="preserve"> that it is good to explicate</w:t>
      </w:r>
      <w:r w:rsidR="009232C3" w:rsidRPr="00864CFC">
        <w:rPr>
          <w:rFonts w:ascii="Garamond" w:hAnsi="Garamond"/>
          <w:sz w:val="24"/>
          <w:szCs w:val="24"/>
          <w:lang w:val="en-US"/>
        </w:rPr>
        <w:t xml:space="preserve">. Other pragmatic encroachers will agree that it is an important desideratum to diagnose the relevant </w:t>
      </w:r>
      <w:r w:rsidR="00D213DB" w:rsidRPr="00864CFC">
        <w:rPr>
          <w:rFonts w:ascii="Garamond" w:hAnsi="Garamond"/>
          <w:sz w:val="24"/>
          <w:szCs w:val="24"/>
          <w:lang w:val="en-US"/>
        </w:rPr>
        <w:t xml:space="preserve">subset of </w:t>
      </w:r>
      <w:r w:rsidR="009232C3" w:rsidRPr="00864CFC">
        <w:rPr>
          <w:rFonts w:ascii="Garamond" w:hAnsi="Garamond"/>
          <w:sz w:val="24"/>
          <w:szCs w:val="24"/>
          <w:lang w:val="en-US"/>
        </w:rPr>
        <w:t xml:space="preserve">cases of </w:t>
      </w:r>
      <w:r w:rsidR="00D213DB" w:rsidRPr="00864CFC">
        <w:rPr>
          <w:rFonts w:ascii="Garamond" w:hAnsi="Garamond"/>
          <w:sz w:val="24"/>
          <w:szCs w:val="24"/>
          <w:lang w:val="en-US"/>
        </w:rPr>
        <w:t xml:space="preserve">discriminatory </w:t>
      </w:r>
      <w:r w:rsidR="009232C3" w:rsidRPr="00864CFC">
        <w:rPr>
          <w:rFonts w:ascii="Garamond" w:hAnsi="Garamond"/>
          <w:sz w:val="24"/>
          <w:szCs w:val="24"/>
          <w:lang w:val="en-US"/>
        </w:rPr>
        <w:t>epistemic injus</w:t>
      </w:r>
      <w:r w:rsidR="00F20747" w:rsidRPr="00864CFC">
        <w:rPr>
          <w:rFonts w:ascii="Garamond" w:hAnsi="Garamond"/>
          <w:sz w:val="24"/>
          <w:szCs w:val="24"/>
          <w:lang w:val="en-US"/>
        </w:rPr>
        <w:t>tice as such</w:t>
      </w:r>
      <w:r w:rsidR="00D213DB" w:rsidRPr="00864CFC">
        <w:rPr>
          <w:rFonts w:ascii="Garamond" w:hAnsi="Garamond"/>
          <w:sz w:val="24"/>
          <w:szCs w:val="24"/>
          <w:lang w:val="en-US"/>
        </w:rPr>
        <w:t xml:space="preserve">. How they will go about doing so is also likely to </w:t>
      </w:r>
      <w:r w:rsidR="00F20747" w:rsidRPr="00864CFC">
        <w:rPr>
          <w:rFonts w:ascii="Garamond" w:hAnsi="Garamond"/>
          <w:sz w:val="24"/>
          <w:szCs w:val="24"/>
          <w:lang w:val="en-US"/>
        </w:rPr>
        <w:t xml:space="preserve">shed important light on the commitments of </w:t>
      </w:r>
      <w:r w:rsidR="00F20747" w:rsidRPr="00864CFC">
        <w:rPr>
          <w:rFonts w:ascii="Garamond" w:hAnsi="Garamond"/>
          <w:i/>
          <w:sz w:val="24"/>
          <w:szCs w:val="24"/>
          <w:lang w:val="en-US"/>
        </w:rPr>
        <w:t>their</w:t>
      </w:r>
      <w:r w:rsidR="00F20747" w:rsidRPr="00864CFC">
        <w:rPr>
          <w:rFonts w:ascii="Garamond" w:hAnsi="Garamond"/>
          <w:sz w:val="24"/>
          <w:szCs w:val="24"/>
          <w:lang w:val="en-US"/>
        </w:rPr>
        <w:t xml:space="preserve"> variety of pragmatic encroachment. </w:t>
      </w:r>
    </w:p>
    <w:p w14:paraId="0B75D943" w14:textId="77777777" w:rsidR="009232C3" w:rsidRPr="00864CFC" w:rsidRDefault="009232C3" w:rsidP="009232C3">
      <w:pPr>
        <w:spacing w:after="0" w:line="240" w:lineRule="auto"/>
        <w:rPr>
          <w:rFonts w:ascii="Garamond" w:hAnsi="Garamond"/>
          <w:sz w:val="24"/>
          <w:szCs w:val="24"/>
          <w:lang w:val="en-US"/>
        </w:rPr>
      </w:pPr>
    </w:p>
    <w:p w14:paraId="088EA2CD" w14:textId="77777777" w:rsidR="009A65BB" w:rsidRPr="00864CFC" w:rsidRDefault="00F20747" w:rsidP="00CB2938">
      <w:pPr>
        <w:spacing w:after="0" w:line="240" w:lineRule="auto"/>
        <w:rPr>
          <w:rFonts w:ascii="Garamond" w:hAnsi="Garamond"/>
          <w:sz w:val="24"/>
          <w:szCs w:val="24"/>
          <w:lang w:val="en-US"/>
        </w:rPr>
      </w:pPr>
      <w:r w:rsidRPr="00864CFC">
        <w:rPr>
          <w:rFonts w:ascii="Garamond" w:hAnsi="Garamond"/>
          <w:b/>
          <w:sz w:val="24"/>
          <w:szCs w:val="24"/>
          <w:lang w:val="en-US"/>
        </w:rPr>
        <w:t>6.5. Responses in sum.</w:t>
      </w:r>
      <w:r w:rsidRPr="00864CFC">
        <w:rPr>
          <w:rFonts w:ascii="Garamond" w:hAnsi="Garamond"/>
          <w:sz w:val="24"/>
          <w:szCs w:val="24"/>
          <w:lang w:val="en-US"/>
        </w:rPr>
        <w:t xml:space="preserve"> P</w:t>
      </w:r>
      <w:r w:rsidR="004C0A4A" w:rsidRPr="00864CFC">
        <w:rPr>
          <w:rFonts w:ascii="Garamond" w:hAnsi="Garamond"/>
          <w:sz w:val="24"/>
          <w:szCs w:val="24"/>
          <w:lang w:val="en-US"/>
        </w:rPr>
        <w:t xml:space="preserve">ragmatic encroachers may </w:t>
      </w:r>
      <w:r w:rsidR="00D02A44" w:rsidRPr="00864CFC">
        <w:rPr>
          <w:rFonts w:ascii="Garamond" w:hAnsi="Garamond"/>
          <w:sz w:val="24"/>
          <w:szCs w:val="24"/>
          <w:lang w:val="en-US"/>
        </w:rPr>
        <w:t xml:space="preserve">seek to </w:t>
      </w:r>
      <w:r w:rsidR="004C0A4A" w:rsidRPr="00864CFC">
        <w:rPr>
          <w:rFonts w:ascii="Garamond" w:hAnsi="Garamond"/>
          <w:sz w:val="24"/>
          <w:szCs w:val="24"/>
          <w:lang w:val="en-US"/>
        </w:rPr>
        <w:t xml:space="preserve">address the challenge from epistemic injustice in </w:t>
      </w:r>
      <w:r w:rsidR="006A6821" w:rsidRPr="00864CFC">
        <w:rPr>
          <w:rFonts w:ascii="Garamond" w:hAnsi="Garamond"/>
          <w:sz w:val="24"/>
          <w:szCs w:val="24"/>
          <w:lang w:val="en-US"/>
        </w:rPr>
        <w:t>various</w:t>
      </w:r>
      <w:r w:rsidR="004C0A4A" w:rsidRPr="00864CFC">
        <w:rPr>
          <w:rFonts w:ascii="Garamond" w:hAnsi="Garamond"/>
          <w:sz w:val="24"/>
          <w:szCs w:val="24"/>
          <w:lang w:val="en-US"/>
        </w:rPr>
        <w:t xml:space="preserve"> ways by rejecting </w:t>
      </w:r>
      <w:r w:rsidR="006A6821" w:rsidRPr="00864CFC">
        <w:rPr>
          <w:rFonts w:ascii="Garamond" w:hAnsi="Garamond"/>
          <w:sz w:val="24"/>
          <w:szCs w:val="24"/>
          <w:lang w:val="en-US"/>
        </w:rPr>
        <w:t>various</w:t>
      </w:r>
      <w:r w:rsidR="004C0A4A" w:rsidRPr="00864CFC">
        <w:rPr>
          <w:rFonts w:ascii="Garamond" w:hAnsi="Garamond"/>
          <w:sz w:val="24"/>
          <w:szCs w:val="24"/>
          <w:lang w:val="en-US"/>
        </w:rPr>
        <w:t xml:space="preserve"> premises</w:t>
      </w:r>
      <w:r w:rsidR="00357ED8" w:rsidRPr="00864CFC">
        <w:rPr>
          <w:rFonts w:ascii="Garamond" w:hAnsi="Garamond"/>
          <w:sz w:val="24"/>
          <w:szCs w:val="24"/>
          <w:lang w:val="en-US"/>
        </w:rPr>
        <w:t xml:space="preserve"> of my argument</w:t>
      </w:r>
      <w:r w:rsidR="004C0A4A" w:rsidRPr="00864CFC">
        <w:rPr>
          <w:rFonts w:ascii="Garamond" w:hAnsi="Garamond"/>
          <w:sz w:val="24"/>
          <w:szCs w:val="24"/>
          <w:lang w:val="en-US"/>
        </w:rPr>
        <w:t xml:space="preserve">. I hope that setting forth the challenge via concrete cases and </w:t>
      </w:r>
      <w:r w:rsidR="00CB2938" w:rsidRPr="00864CFC">
        <w:rPr>
          <w:rFonts w:ascii="Garamond" w:hAnsi="Garamond"/>
          <w:sz w:val="24"/>
          <w:szCs w:val="24"/>
          <w:lang w:val="en-US"/>
        </w:rPr>
        <w:t xml:space="preserve">an </w:t>
      </w:r>
      <w:r w:rsidR="004C0A4A" w:rsidRPr="00864CFC">
        <w:rPr>
          <w:rFonts w:ascii="Garamond" w:hAnsi="Garamond"/>
          <w:sz w:val="24"/>
          <w:szCs w:val="24"/>
          <w:lang w:val="en-US"/>
        </w:rPr>
        <w:t xml:space="preserve">explicit argument will facilitate that </w:t>
      </w:r>
      <w:r w:rsidR="000465AA" w:rsidRPr="00864CFC">
        <w:rPr>
          <w:rFonts w:ascii="Garamond" w:hAnsi="Garamond"/>
          <w:sz w:val="24"/>
          <w:szCs w:val="24"/>
          <w:lang w:val="en-US"/>
        </w:rPr>
        <w:t>the challenge</w:t>
      </w:r>
      <w:r w:rsidR="00CB2938" w:rsidRPr="00864CFC">
        <w:rPr>
          <w:rFonts w:ascii="Garamond" w:hAnsi="Garamond"/>
          <w:sz w:val="24"/>
          <w:szCs w:val="24"/>
          <w:lang w:val="en-US"/>
        </w:rPr>
        <w:t xml:space="preserve"> be addressed</w:t>
      </w:r>
      <w:r w:rsidR="004C0A4A" w:rsidRPr="00864CFC">
        <w:rPr>
          <w:rFonts w:ascii="Garamond" w:hAnsi="Garamond"/>
          <w:sz w:val="24"/>
          <w:szCs w:val="24"/>
          <w:lang w:val="en-US"/>
        </w:rPr>
        <w:t xml:space="preserve">. </w:t>
      </w:r>
      <w:r w:rsidR="009A65BB" w:rsidRPr="00864CFC">
        <w:rPr>
          <w:rFonts w:ascii="Garamond" w:hAnsi="Garamond"/>
          <w:sz w:val="24"/>
          <w:szCs w:val="24"/>
          <w:lang w:val="en-US"/>
        </w:rPr>
        <w:t xml:space="preserve">Of course, I have not addressed every possible response that a pragmatic encroacher might pursue. For example, I have not sought to preemptively address a response that consists in “going on the offensive” by developing cases in which pragmatic encroachment theories can and purist theories </w:t>
      </w:r>
      <w:r w:rsidR="009A65BB" w:rsidRPr="00864CFC">
        <w:rPr>
          <w:rFonts w:ascii="Garamond" w:hAnsi="Garamond"/>
          <w:sz w:val="24"/>
          <w:szCs w:val="24"/>
          <w:lang w:val="en-US"/>
        </w:rPr>
        <w:lastRenderedPageBreak/>
        <w:t>cannot account for as instances of epistemic injustice. Likewise, pragmatic encroachers may seek to find broader positive ramifications of pragmatic encroachment that cannot be matched by competing theories.</w:t>
      </w:r>
      <w:r w:rsidR="009A65BB" w:rsidRPr="00864CFC">
        <w:rPr>
          <w:rStyle w:val="Fodnotehenvisning"/>
          <w:rFonts w:ascii="Garamond" w:hAnsi="Garamond"/>
          <w:sz w:val="24"/>
          <w:szCs w:val="24"/>
        </w:rPr>
        <w:footnoteReference w:id="10"/>
      </w:r>
      <w:r w:rsidR="009A65BB" w:rsidRPr="00864CFC">
        <w:rPr>
          <w:rFonts w:ascii="Garamond" w:hAnsi="Garamond"/>
          <w:sz w:val="24"/>
          <w:szCs w:val="24"/>
          <w:lang w:val="en-US"/>
        </w:rPr>
        <w:t xml:space="preserve"> Since such strategies may be developed in many different ways, it would be counterproductive to try to respond preemptively. However, the strategies are well worth developing, although I suspect that doing so will be a substantive challenge. For example, it will be a challenge to provide clear cases in which the privileged subject is deemed a non-knower in virtue of socially unjust identity prejudices.</w:t>
      </w:r>
    </w:p>
    <w:p w14:paraId="43826E46" w14:textId="5ED4560C" w:rsidR="00F20747" w:rsidRPr="00864CFC" w:rsidRDefault="009A65BB" w:rsidP="009A65BB">
      <w:pPr>
        <w:spacing w:after="0" w:line="240" w:lineRule="auto"/>
        <w:ind w:firstLine="720"/>
        <w:rPr>
          <w:rFonts w:ascii="Garamond" w:hAnsi="Garamond"/>
          <w:sz w:val="24"/>
          <w:szCs w:val="24"/>
          <w:lang w:val="en-US"/>
        </w:rPr>
      </w:pPr>
      <w:r w:rsidRPr="00864CFC">
        <w:rPr>
          <w:rFonts w:ascii="Garamond" w:hAnsi="Garamond"/>
          <w:sz w:val="24"/>
          <w:szCs w:val="24"/>
          <w:lang w:val="en-US"/>
        </w:rPr>
        <w:t xml:space="preserve">A key lesson, however, is that </w:t>
      </w:r>
      <w:r w:rsidR="00F20747" w:rsidRPr="00864CFC">
        <w:rPr>
          <w:rFonts w:ascii="Garamond" w:hAnsi="Garamond"/>
          <w:sz w:val="24"/>
          <w:szCs w:val="24"/>
          <w:lang w:val="en-US"/>
        </w:rPr>
        <w:t xml:space="preserve">the differences </w:t>
      </w:r>
      <w:r w:rsidR="00CB2938" w:rsidRPr="00864CFC">
        <w:rPr>
          <w:rFonts w:ascii="Garamond" w:hAnsi="Garamond"/>
          <w:sz w:val="24"/>
          <w:szCs w:val="24"/>
          <w:lang w:val="en-US"/>
        </w:rPr>
        <w:t xml:space="preserve">in response strategies </w:t>
      </w:r>
      <w:r w:rsidR="00F20747" w:rsidRPr="00864CFC">
        <w:rPr>
          <w:rFonts w:ascii="Garamond" w:hAnsi="Garamond"/>
          <w:sz w:val="24"/>
          <w:szCs w:val="24"/>
          <w:lang w:val="en-US"/>
        </w:rPr>
        <w:t xml:space="preserve">are substantive. For example, Fantl and McGrath’s brand of pragmatic encroachment may </w:t>
      </w:r>
      <w:r w:rsidR="007B20F6" w:rsidRPr="00864CFC">
        <w:rPr>
          <w:rFonts w:ascii="Garamond" w:hAnsi="Garamond"/>
          <w:sz w:val="24"/>
          <w:szCs w:val="24"/>
          <w:lang w:val="en-US"/>
        </w:rPr>
        <w:t xml:space="preserve">uphold the idea that pragmatic encroachers do not mischaracterize the strength of the subject’s epistemic position insofar as they do not claim that this is affected by practical factors (Fantl and McGrath 2009, 2012). In contrast, </w:t>
      </w:r>
      <w:r w:rsidR="00CB2938" w:rsidRPr="00864CFC">
        <w:rPr>
          <w:rFonts w:ascii="Garamond" w:hAnsi="Garamond"/>
          <w:sz w:val="24"/>
          <w:szCs w:val="24"/>
          <w:lang w:val="en-US"/>
        </w:rPr>
        <w:t xml:space="preserve">such a response is </w:t>
      </w:r>
      <w:r w:rsidR="00CB2938" w:rsidRPr="00864CFC">
        <w:rPr>
          <w:rFonts w:ascii="Garamond" w:hAnsi="Garamond"/>
          <w:i/>
          <w:sz w:val="24"/>
          <w:szCs w:val="24"/>
          <w:lang w:val="en-US"/>
        </w:rPr>
        <w:t>prima facie</w:t>
      </w:r>
      <w:r w:rsidR="00CB2938" w:rsidRPr="00864CFC">
        <w:rPr>
          <w:rFonts w:ascii="Garamond" w:hAnsi="Garamond"/>
          <w:sz w:val="24"/>
          <w:szCs w:val="24"/>
          <w:lang w:val="en-US"/>
        </w:rPr>
        <w:t xml:space="preserve"> more problematic for</w:t>
      </w:r>
      <w:r w:rsidR="00CB2938" w:rsidRPr="00864CFC">
        <w:rPr>
          <w:rFonts w:ascii="Garamond" w:hAnsi="Garamond"/>
          <w:i/>
          <w:sz w:val="24"/>
          <w:szCs w:val="24"/>
          <w:lang w:val="en-US"/>
        </w:rPr>
        <w:t xml:space="preserve"> </w:t>
      </w:r>
      <w:r w:rsidR="007B20F6" w:rsidRPr="00864CFC">
        <w:rPr>
          <w:rFonts w:ascii="Garamond" w:hAnsi="Garamond"/>
          <w:sz w:val="24"/>
          <w:szCs w:val="24"/>
          <w:lang w:val="en-US"/>
        </w:rPr>
        <w:t>a view according to which the strength of the subject’s epistemic position is also affected by practical factors (</w:t>
      </w:r>
      <w:proofErr w:type="spellStart"/>
      <w:r w:rsidR="007B20F6" w:rsidRPr="00864CFC">
        <w:rPr>
          <w:rFonts w:ascii="Garamond" w:hAnsi="Garamond"/>
          <w:sz w:val="24"/>
          <w:szCs w:val="24"/>
          <w:lang w:val="en-US"/>
        </w:rPr>
        <w:t>Sripada</w:t>
      </w:r>
      <w:proofErr w:type="spellEnd"/>
      <w:r w:rsidR="007B20F6" w:rsidRPr="00864CFC">
        <w:rPr>
          <w:rFonts w:ascii="Garamond" w:hAnsi="Garamond"/>
          <w:sz w:val="24"/>
          <w:szCs w:val="24"/>
          <w:lang w:val="en-US"/>
        </w:rPr>
        <w:t xml:space="preserve"> and Stanley 2012).</w:t>
      </w:r>
    </w:p>
    <w:p w14:paraId="533D0976" w14:textId="66B771EE" w:rsidR="004C0A4A" w:rsidRPr="00864CFC" w:rsidRDefault="007B20F6" w:rsidP="00F20747">
      <w:pPr>
        <w:spacing w:after="0" w:line="240" w:lineRule="auto"/>
        <w:ind w:firstLine="720"/>
        <w:rPr>
          <w:rFonts w:ascii="Garamond" w:hAnsi="Garamond"/>
          <w:sz w:val="24"/>
          <w:szCs w:val="24"/>
          <w:lang w:val="en-US"/>
        </w:rPr>
      </w:pPr>
      <w:r w:rsidRPr="00864CFC">
        <w:rPr>
          <w:rFonts w:ascii="Garamond" w:hAnsi="Garamond"/>
          <w:sz w:val="24"/>
          <w:szCs w:val="24"/>
          <w:lang w:val="en-US"/>
        </w:rPr>
        <w:t>Thus, examining t</w:t>
      </w:r>
      <w:r w:rsidR="00F20747" w:rsidRPr="00864CFC">
        <w:rPr>
          <w:rFonts w:ascii="Garamond" w:hAnsi="Garamond"/>
          <w:sz w:val="24"/>
          <w:szCs w:val="24"/>
          <w:lang w:val="en-US"/>
        </w:rPr>
        <w:t xml:space="preserve">he responses above </w:t>
      </w:r>
      <w:r w:rsidRPr="00864CFC">
        <w:rPr>
          <w:rFonts w:ascii="Garamond" w:hAnsi="Garamond"/>
          <w:sz w:val="24"/>
          <w:szCs w:val="24"/>
          <w:lang w:val="en-US"/>
        </w:rPr>
        <w:t>(</w:t>
      </w:r>
      <w:r w:rsidR="00F20747" w:rsidRPr="00864CFC">
        <w:rPr>
          <w:rFonts w:ascii="Garamond" w:hAnsi="Garamond"/>
          <w:sz w:val="24"/>
          <w:szCs w:val="24"/>
          <w:lang w:val="en-US"/>
        </w:rPr>
        <w:t>and th</w:t>
      </w:r>
      <w:r w:rsidRPr="00864CFC">
        <w:rPr>
          <w:rFonts w:ascii="Garamond" w:hAnsi="Garamond"/>
          <w:sz w:val="24"/>
          <w:szCs w:val="24"/>
          <w:lang w:val="en-US"/>
        </w:rPr>
        <w:t xml:space="preserve">ose </w:t>
      </w:r>
      <w:r w:rsidR="008A025E" w:rsidRPr="00864CFC">
        <w:rPr>
          <w:rFonts w:ascii="Garamond" w:hAnsi="Garamond"/>
          <w:sz w:val="24"/>
          <w:szCs w:val="24"/>
          <w:lang w:val="en-US"/>
        </w:rPr>
        <w:t xml:space="preserve">further responses </w:t>
      </w:r>
      <w:r w:rsidRPr="00864CFC">
        <w:rPr>
          <w:rFonts w:ascii="Garamond" w:hAnsi="Garamond"/>
          <w:sz w:val="24"/>
          <w:szCs w:val="24"/>
          <w:lang w:val="en-US"/>
        </w:rPr>
        <w:t xml:space="preserve">that pragmatic encroachers should be encouraged to </w:t>
      </w:r>
      <w:r w:rsidR="00F20747" w:rsidRPr="00864CFC">
        <w:rPr>
          <w:rFonts w:ascii="Garamond" w:hAnsi="Garamond"/>
          <w:sz w:val="24"/>
          <w:szCs w:val="24"/>
          <w:lang w:val="en-US"/>
        </w:rPr>
        <w:t>develop</w:t>
      </w:r>
      <w:r w:rsidRPr="00864CFC">
        <w:rPr>
          <w:rFonts w:ascii="Garamond" w:hAnsi="Garamond"/>
          <w:sz w:val="24"/>
          <w:szCs w:val="24"/>
          <w:lang w:val="en-US"/>
        </w:rPr>
        <w:t>)</w:t>
      </w:r>
      <w:r w:rsidR="004C0A4A" w:rsidRPr="00864CFC">
        <w:rPr>
          <w:rFonts w:ascii="Garamond" w:hAnsi="Garamond"/>
          <w:sz w:val="24"/>
          <w:szCs w:val="24"/>
          <w:lang w:val="en-US"/>
        </w:rPr>
        <w:t xml:space="preserve"> will help distinguish between importantly different varieties of </w:t>
      </w:r>
      <w:r w:rsidR="006A6821" w:rsidRPr="00864CFC">
        <w:rPr>
          <w:rFonts w:ascii="Garamond" w:hAnsi="Garamond"/>
          <w:sz w:val="24"/>
          <w:szCs w:val="24"/>
          <w:lang w:val="en-US"/>
        </w:rPr>
        <w:t>pragmatic encroachment</w:t>
      </w:r>
      <w:r w:rsidRPr="00864CFC">
        <w:rPr>
          <w:rFonts w:ascii="Garamond" w:hAnsi="Garamond"/>
          <w:sz w:val="24"/>
          <w:szCs w:val="24"/>
          <w:lang w:val="en-US"/>
        </w:rPr>
        <w:t xml:space="preserve">. </w:t>
      </w:r>
      <w:r w:rsidR="00CB2938" w:rsidRPr="00864CFC">
        <w:rPr>
          <w:rFonts w:ascii="Garamond" w:hAnsi="Garamond"/>
          <w:sz w:val="24"/>
          <w:szCs w:val="24"/>
          <w:lang w:val="en-US"/>
        </w:rPr>
        <w:t>I</w:t>
      </w:r>
      <w:r w:rsidR="008037C6" w:rsidRPr="00864CFC">
        <w:rPr>
          <w:rFonts w:ascii="Garamond" w:hAnsi="Garamond"/>
          <w:sz w:val="24"/>
          <w:szCs w:val="24"/>
          <w:lang w:val="en-US"/>
        </w:rPr>
        <w:t xml:space="preserve">t </w:t>
      </w:r>
      <w:r w:rsidR="004C0A4A" w:rsidRPr="00864CFC">
        <w:rPr>
          <w:rFonts w:ascii="Garamond" w:hAnsi="Garamond"/>
          <w:sz w:val="24"/>
          <w:szCs w:val="24"/>
          <w:lang w:val="en-US"/>
        </w:rPr>
        <w:t>m</w:t>
      </w:r>
      <w:r w:rsidR="00CB2938" w:rsidRPr="00864CFC">
        <w:rPr>
          <w:rFonts w:ascii="Garamond" w:hAnsi="Garamond"/>
          <w:sz w:val="24"/>
          <w:szCs w:val="24"/>
          <w:lang w:val="en-US"/>
        </w:rPr>
        <w:t>ight</w:t>
      </w:r>
      <w:r w:rsidR="004C0A4A" w:rsidRPr="00864CFC">
        <w:rPr>
          <w:rFonts w:ascii="Garamond" w:hAnsi="Garamond"/>
          <w:sz w:val="24"/>
          <w:szCs w:val="24"/>
          <w:lang w:val="en-US"/>
        </w:rPr>
        <w:t xml:space="preserve"> even help </w:t>
      </w:r>
      <w:r w:rsidR="001508A5" w:rsidRPr="00864CFC">
        <w:rPr>
          <w:rFonts w:ascii="Garamond" w:hAnsi="Garamond"/>
          <w:sz w:val="24"/>
          <w:szCs w:val="24"/>
          <w:lang w:val="en-US"/>
        </w:rPr>
        <w:t xml:space="preserve">in </w:t>
      </w:r>
      <w:r w:rsidR="004C0A4A" w:rsidRPr="00864CFC">
        <w:rPr>
          <w:rFonts w:ascii="Garamond" w:hAnsi="Garamond"/>
          <w:sz w:val="24"/>
          <w:szCs w:val="24"/>
          <w:lang w:val="en-US"/>
        </w:rPr>
        <w:t xml:space="preserve">adjudicating between </w:t>
      </w:r>
      <w:r w:rsidR="008A025E" w:rsidRPr="00864CFC">
        <w:rPr>
          <w:rFonts w:ascii="Garamond" w:hAnsi="Garamond"/>
          <w:sz w:val="24"/>
          <w:szCs w:val="24"/>
          <w:lang w:val="en-US"/>
        </w:rPr>
        <w:t xml:space="preserve">competing </w:t>
      </w:r>
      <w:r w:rsidRPr="00864CFC">
        <w:rPr>
          <w:rFonts w:ascii="Garamond" w:hAnsi="Garamond"/>
          <w:sz w:val="24"/>
          <w:szCs w:val="24"/>
          <w:lang w:val="en-US"/>
        </w:rPr>
        <w:t xml:space="preserve">pragmatic </w:t>
      </w:r>
      <w:proofErr w:type="gramStart"/>
      <w:r w:rsidRPr="00864CFC">
        <w:rPr>
          <w:rFonts w:ascii="Garamond" w:hAnsi="Garamond"/>
          <w:sz w:val="24"/>
          <w:szCs w:val="24"/>
          <w:lang w:val="en-US"/>
        </w:rPr>
        <w:t>encroach</w:t>
      </w:r>
      <w:r w:rsidR="008A025E" w:rsidRPr="00864CFC">
        <w:rPr>
          <w:rFonts w:ascii="Garamond" w:hAnsi="Garamond"/>
          <w:sz w:val="24"/>
          <w:szCs w:val="24"/>
          <w:lang w:val="en-US"/>
        </w:rPr>
        <w:t>ment</w:t>
      </w:r>
      <w:proofErr w:type="gramEnd"/>
      <w:r w:rsidR="008A025E" w:rsidRPr="00864CFC">
        <w:rPr>
          <w:rFonts w:ascii="Garamond" w:hAnsi="Garamond"/>
          <w:sz w:val="24"/>
          <w:szCs w:val="24"/>
          <w:lang w:val="en-US"/>
        </w:rPr>
        <w:t xml:space="preserve"> theories</w:t>
      </w:r>
      <w:r w:rsidR="004C0A4A" w:rsidRPr="00864CFC">
        <w:rPr>
          <w:rFonts w:ascii="Garamond" w:hAnsi="Garamond"/>
          <w:sz w:val="24"/>
          <w:szCs w:val="24"/>
          <w:lang w:val="en-US"/>
        </w:rPr>
        <w:t>. For example, if pragmatic encroachers who are semantic impurists can meet the challenge and those who are metaphysical impurists cannot, the former will have a distinctive advantage over the latter</w:t>
      </w:r>
      <w:r w:rsidR="006A6821" w:rsidRPr="00864CFC">
        <w:rPr>
          <w:rFonts w:ascii="Garamond" w:hAnsi="Garamond"/>
          <w:sz w:val="24"/>
          <w:szCs w:val="24"/>
          <w:lang w:val="en-US"/>
        </w:rPr>
        <w:t xml:space="preserve"> and </w:t>
      </w:r>
      <w:r w:rsidR="006A6821" w:rsidRPr="00864CFC">
        <w:rPr>
          <w:rFonts w:ascii="Garamond" w:hAnsi="Garamond"/>
          <w:i/>
          <w:sz w:val="24"/>
          <w:szCs w:val="24"/>
          <w:lang w:val="en-US"/>
        </w:rPr>
        <w:t>vice versa</w:t>
      </w:r>
      <w:r w:rsidR="004C0A4A" w:rsidRPr="00864CFC">
        <w:rPr>
          <w:rFonts w:ascii="Garamond" w:hAnsi="Garamond"/>
          <w:sz w:val="24"/>
          <w:szCs w:val="24"/>
          <w:lang w:val="en-US"/>
        </w:rPr>
        <w:t xml:space="preserve">. </w:t>
      </w:r>
    </w:p>
    <w:p w14:paraId="65CF8E1A" w14:textId="7097A4FE" w:rsidR="001A5B2E" w:rsidRPr="00864CFC" w:rsidRDefault="001A5B2E" w:rsidP="00B447C4">
      <w:pPr>
        <w:spacing w:after="0" w:line="240" w:lineRule="auto"/>
        <w:rPr>
          <w:rFonts w:ascii="Garamond" w:hAnsi="Garamond"/>
          <w:b/>
          <w:sz w:val="24"/>
          <w:szCs w:val="24"/>
          <w:lang w:val="en-US"/>
        </w:rPr>
      </w:pPr>
    </w:p>
    <w:p w14:paraId="63860884" w14:textId="716E4BE2" w:rsidR="004C0A4A" w:rsidRPr="00864CFC" w:rsidRDefault="004C0A4A" w:rsidP="004C0A4A">
      <w:pPr>
        <w:spacing w:after="0" w:line="240" w:lineRule="auto"/>
        <w:rPr>
          <w:rFonts w:ascii="Garamond" w:hAnsi="Garamond"/>
          <w:sz w:val="24"/>
          <w:szCs w:val="24"/>
          <w:lang w:val="en-US"/>
        </w:rPr>
      </w:pPr>
      <w:r w:rsidRPr="00864CFC">
        <w:rPr>
          <w:rFonts w:ascii="Garamond" w:hAnsi="Garamond"/>
          <w:b/>
          <w:sz w:val="24"/>
          <w:szCs w:val="24"/>
          <w:lang w:val="en-US"/>
        </w:rPr>
        <w:t xml:space="preserve">7: Epistemic injustice and the role of epistemology. </w:t>
      </w:r>
      <w:r w:rsidR="0057431C" w:rsidRPr="00864CFC">
        <w:rPr>
          <w:rFonts w:ascii="Garamond" w:hAnsi="Garamond"/>
          <w:sz w:val="24"/>
          <w:szCs w:val="24"/>
          <w:lang w:val="en-US"/>
        </w:rPr>
        <w:t xml:space="preserve">As mentioned, the </w:t>
      </w:r>
      <w:r w:rsidRPr="00864CFC">
        <w:rPr>
          <w:rFonts w:ascii="Garamond" w:hAnsi="Garamond"/>
          <w:sz w:val="24"/>
          <w:szCs w:val="24"/>
          <w:lang w:val="en-US"/>
        </w:rPr>
        <w:t xml:space="preserve">Brooke </w:t>
      </w:r>
      <w:r w:rsidR="00682BE7" w:rsidRPr="00864CFC">
        <w:rPr>
          <w:rFonts w:ascii="Garamond" w:hAnsi="Garamond"/>
          <w:sz w:val="24"/>
          <w:szCs w:val="24"/>
          <w:lang w:val="en-US"/>
        </w:rPr>
        <w:t xml:space="preserve">cases </w:t>
      </w:r>
      <w:r w:rsidR="0057431C" w:rsidRPr="00864CFC">
        <w:rPr>
          <w:rFonts w:ascii="Garamond" w:hAnsi="Garamond"/>
          <w:sz w:val="24"/>
          <w:szCs w:val="24"/>
          <w:lang w:val="en-US"/>
        </w:rPr>
        <w:t xml:space="preserve">and my discussion of them only marks a first step in answering the question about the relationship between pragmatic encroachment and epistemic injustice. However, they </w:t>
      </w:r>
      <w:r w:rsidRPr="00864CFC">
        <w:rPr>
          <w:rFonts w:ascii="Garamond" w:hAnsi="Garamond"/>
          <w:sz w:val="24"/>
          <w:szCs w:val="24"/>
          <w:lang w:val="en-US"/>
        </w:rPr>
        <w:t xml:space="preserve">highlight a stark contrast between two very different epistemological frameworks. </w:t>
      </w:r>
      <w:r w:rsidR="006A6821" w:rsidRPr="00864CFC">
        <w:rPr>
          <w:rFonts w:ascii="Garamond" w:hAnsi="Garamond"/>
          <w:sz w:val="24"/>
          <w:szCs w:val="24"/>
          <w:lang w:val="en-US"/>
        </w:rPr>
        <w:t xml:space="preserve">But while </w:t>
      </w:r>
      <w:r w:rsidRPr="00864CFC">
        <w:rPr>
          <w:rFonts w:ascii="Garamond" w:hAnsi="Garamond"/>
          <w:sz w:val="24"/>
          <w:szCs w:val="24"/>
          <w:lang w:val="en-US"/>
        </w:rPr>
        <w:t xml:space="preserve">I </w:t>
      </w:r>
      <w:r w:rsidR="003E55D2" w:rsidRPr="00864CFC">
        <w:rPr>
          <w:rFonts w:ascii="Garamond" w:hAnsi="Garamond"/>
          <w:sz w:val="24"/>
          <w:szCs w:val="24"/>
          <w:lang w:val="en-US"/>
        </w:rPr>
        <w:t xml:space="preserve">take </w:t>
      </w:r>
      <w:r w:rsidRPr="00864CFC">
        <w:rPr>
          <w:rFonts w:ascii="Garamond" w:hAnsi="Garamond"/>
          <w:sz w:val="24"/>
          <w:szCs w:val="24"/>
          <w:lang w:val="en-US"/>
        </w:rPr>
        <w:t>t</w:t>
      </w:r>
      <w:r w:rsidR="00195077" w:rsidRPr="00864CFC">
        <w:rPr>
          <w:rFonts w:ascii="Garamond" w:hAnsi="Garamond"/>
          <w:sz w:val="24"/>
          <w:szCs w:val="24"/>
          <w:lang w:val="en-US"/>
        </w:rPr>
        <w:t>he</w:t>
      </w:r>
      <w:r w:rsidR="00682BE7" w:rsidRPr="00864CFC">
        <w:rPr>
          <w:rFonts w:ascii="Garamond" w:hAnsi="Garamond"/>
          <w:sz w:val="24"/>
          <w:szCs w:val="24"/>
          <w:lang w:val="en-US"/>
        </w:rPr>
        <w:t xml:space="preserve"> cases</w:t>
      </w:r>
      <w:r w:rsidR="00195077" w:rsidRPr="00864CFC">
        <w:rPr>
          <w:rFonts w:ascii="Garamond" w:hAnsi="Garamond"/>
          <w:sz w:val="24"/>
          <w:szCs w:val="24"/>
          <w:lang w:val="en-US"/>
        </w:rPr>
        <w:t xml:space="preserve"> </w:t>
      </w:r>
      <w:r w:rsidR="003E55D2" w:rsidRPr="00864CFC">
        <w:rPr>
          <w:rFonts w:ascii="Garamond" w:hAnsi="Garamond"/>
          <w:sz w:val="24"/>
          <w:szCs w:val="24"/>
          <w:lang w:val="en-US"/>
        </w:rPr>
        <w:t xml:space="preserve">to help </w:t>
      </w:r>
      <w:r w:rsidR="00195077" w:rsidRPr="00864CFC">
        <w:rPr>
          <w:rFonts w:ascii="Garamond" w:hAnsi="Garamond"/>
          <w:sz w:val="24"/>
          <w:szCs w:val="24"/>
          <w:lang w:val="en-US"/>
        </w:rPr>
        <w:t>motivate</w:t>
      </w:r>
      <w:r w:rsidRPr="00864CFC">
        <w:rPr>
          <w:rFonts w:ascii="Garamond" w:hAnsi="Garamond"/>
          <w:sz w:val="24"/>
          <w:szCs w:val="24"/>
          <w:lang w:val="en-US"/>
        </w:rPr>
        <w:t xml:space="preserve"> strict purist invariantism </w:t>
      </w:r>
      <w:r w:rsidR="006A6821" w:rsidRPr="00864CFC">
        <w:rPr>
          <w:rFonts w:ascii="Garamond" w:hAnsi="Garamond"/>
          <w:sz w:val="24"/>
          <w:szCs w:val="24"/>
          <w:lang w:val="en-US"/>
        </w:rPr>
        <w:t>over pragmatic encroachment,</w:t>
      </w:r>
      <w:r w:rsidRPr="00864CFC">
        <w:rPr>
          <w:rFonts w:ascii="Garamond" w:hAnsi="Garamond"/>
          <w:sz w:val="24"/>
          <w:szCs w:val="24"/>
          <w:lang w:val="en-US"/>
        </w:rPr>
        <w:t xml:space="preserve"> I reemphasize that the cases </w:t>
      </w:r>
      <w:r w:rsidR="000465AA" w:rsidRPr="00864CFC">
        <w:rPr>
          <w:rFonts w:ascii="Garamond" w:hAnsi="Garamond"/>
          <w:sz w:val="24"/>
          <w:szCs w:val="24"/>
          <w:lang w:val="en-US"/>
        </w:rPr>
        <w:t xml:space="preserve">alone </w:t>
      </w:r>
      <w:r w:rsidRPr="00864CFC">
        <w:rPr>
          <w:rFonts w:ascii="Garamond" w:hAnsi="Garamond"/>
          <w:sz w:val="24"/>
          <w:szCs w:val="24"/>
          <w:lang w:val="en-US"/>
        </w:rPr>
        <w:t xml:space="preserve">do not provide a </w:t>
      </w:r>
      <w:r w:rsidR="000465AA" w:rsidRPr="00864CFC">
        <w:rPr>
          <w:rFonts w:ascii="Garamond" w:hAnsi="Garamond"/>
          <w:sz w:val="24"/>
          <w:szCs w:val="24"/>
          <w:lang w:val="en-US"/>
        </w:rPr>
        <w:t>conclusive</w:t>
      </w:r>
      <w:r w:rsidRPr="00864CFC">
        <w:rPr>
          <w:rFonts w:ascii="Garamond" w:hAnsi="Garamond"/>
          <w:sz w:val="24"/>
          <w:szCs w:val="24"/>
          <w:lang w:val="en-US"/>
        </w:rPr>
        <w:t xml:space="preserve"> argument</w:t>
      </w:r>
      <w:r w:rsidR="006A6821" w:rsidRPr="00864CFC">
        <w:rPr>
          <w:rFonts w:ascii="Garamond" w:hAnsi="Garamond"/>
          <w:sz w:val="24"/>
          <w:szCs w:val="24"/>
          <w:lang w:val="en-US"/>
        </w:rPr>
        <w:t>. Rather, they contribute</w:t>
      </w:r>
      <w:r w:rsidRPr="00864CFC">
        <w:rPr>
          <w:rFonts w:ascii="Garamond" w:hAnsi="Garamond"/>
          <w:sz w:val="24"/>
          <w:szCs w:val="24"/>
          <w:lang w:val="en-US"/>
        </w:rPr>
        <w:t xml:space="preserve"> an important </w:t>
      </w:r>
      <w:r w:rsidR="006A6821" w:rsidRPr="00864CFC">
        <w:rPr>
          <w:rFonts w:ascii="Garamond" w:hAnsi="Garamond"/>
          <w:sz w:val="24"/>
          <w:szCs w:val="24"/>
          <w:lang w:val="en-US"/>
        </w:rPr>
        <w:t>but</w:t>
      </w:r>
      <w:r w:rsidRPr="00864CFC">
        <w:rPr>
          <w:rFonts w:ascii="Garamond" w:hAnsi="Garamond"/>
          <w:sz w:val="24"/>
          <w:szCs w:val="24"/>
          <w:lang w:val="en-US"/>
        </w:rPr>
        <w:t xml:space="preserve"> underexplored dimension to the debate. </w:t>
      </w:r>
      <w:r w:rsidR="00682BE7" w:rsidRPr="00864CFC">
        <w:rPr>
          <w:rFonts w:ascii="Garamond" w:hAnsi="Garamond"/>
          <w:sz w:val="24"/>
          <w:szCs w:val="24"/>
          <w:lang w:val="en-US"/>
        </w:rPr>
        <w:t>Specifically</w:t>
      </w:r>
      <w:r w:rsidRPr="00864CFC">
        <w:rPr>
          <w:rFonts w:ascii="Garamond" w:hAnsi="Garamond"/>
          <w:sz w:val="24"/>
          <w:szCs w:val="24"/>
          <w:lang w:val="en-US"/>
        </w:rPr>
        <w:t xml:space="preserve">, the cases </w:t>
      </w:r>
      <w:r w:rsidR="006A6821" w:rsidRPr="00864CFC">
        <w:rPr>
          <w:rFonts w:ascii="Garamond" w:hAnsi="Garamond"/>
          <w:sz w:val="24"/>
          <w:szCs w:val="24"/>
          <w:lang w:val="en-US"/>
        </w:rPr>
        <w:t>help pinpoint</w:t>
      </w:r>
      <w:r w:rsidRPr="00864CFC">
        <w:rPr>
          <w:rFonts w:ascii="Garamond" w:hAnsi="Garamond"/>
          <w:sz w:val="24"/>
          <w:szCs w:val="24"/>
          <w:lang w:val="en-US"/>
        </w:rPr>
        <w:t xml:space="preserve"> important differences in how pragmatic encroachers and their opponents may take epistemology to bear on epistemic injustice.</w:t>
      </w:r>
      <w:r w:rsidR="008F7263" w:rsidRPr="00864CFC">
        <w:rPr>
          <w:rStyle w:val="Fodnotehenvisning"/>
          <w:rFonts w:ascii="Garamond" w:hAnsi="Garamond"/>
          <w:sz w:val="24"/>
          <w:szCs w:val="24"/>
          <w:lang w:val="en-US"/>
        </w:rPr>
        <w:footnoteReference w:id="11"/>
      </w:r>
    </w:p>
    <w:p w14:paraId="28018AC5" w14:textId="306B546D" w:rsidR="004C0A4A" w:rsidRPr="00864CFC" w:rsidRDefault="004058A8" w:rsidP="004C0A4A">
      <w:pPr>
        <w:spacing w:after="0" w:line="240" w:lineRule="auto"/>
        <w:rPr>
          <w:rFonts w:ascii="Garamond" w:hAnsi="Garamond"/>
          <w:sz w:val="24"/>
          <w:szCs w:val="24"/>
          <w:lang w:val="en-US"/>
        </w:rPr>
      </w:pPr>
      <w:r w:rsidRPr="00864CFC">
        <w:rPr>
          <w:rFonts w:ascii="Garamond" w:hAnsi="Garamond"/>
          <w:sz w:val="24"/>
          <w:szCs w:val="24"/>
          <w:lang w:val="en-US"/>
        </w:rPr>
        <w:tab/>
        <w:t xml:space="preserve">According to </w:t>
      </w:r>
      <w:r w:rsidR="000465AA" w:rsidRPr="00864CFC">
        <w:rPr>
          <w:rFonts w:ascii="Garamond" w:hAnsi="Garamond"/>
          <w:sz w:val="24"/>
          <w:szCs w:val="24"/>
          <w:lang w:val="en-US"/>
        </w:rPr>
        <w:t>the</w:t>
      </w:r>
      <w:r w:rsidR="004C0A4A" w:rsidRPr="00864CFC">
        <w:rPr>
          <w:rFonts w:ascii="Garamond" w:hAnsi="Garamond"/>
          <w:sz w:val="24"/>
          <w:szCs w:val="24"/>
          <w:lang w:val="en-US"/>
        </w:rPr>
        <w:t xml:space="preserve"> strict purist invariantist perspective</w:t>
      </w:r>
      <w:r w:rsidR="000465AA" w:rsidRPr="00864CFC">
        <w:rPr>
          <w:rFonts w:ascii="Garamond" w:hAnsi="Garamond"/>
          <w:sz w:val="24"/>
          <w:szCs w:val="24"/>
          <w:lang w:val="en-US"/>
        </w:rPr>
        <w:t xml:space="preserve"> that I advocate</w:t>
      </w:r>
      <w:r w:rsidR="004C0A4A" w:rsidRPr="00864CFC">
        <w:rPr>
          <w:rFonts w:ascii="Garamond" w:hAnsi="Garamond"/>
          <w:sz w:val="24"/>
          <w:szCs w:val="24"/>
          <w:lang w:val="en-US"/>
        </w:rPr>
        <w:t xml:space="preserve">, the powerless </w:t>
      </w:r>
      <w:r w:rsidRPr="00864CFC">
        <w:rPr>
          <w:rFonts w:ascii="Garamond" w:hAnsi="Garamond"/>
          <w:sz w:val="24"/>
          <w:szCs w:val="24"/>
          <w:lang w:val="en-US"/>
        </w:rPr>
        <w:t>are often</w:t>
      </w:r>
      <w:r w:rsidR="004C0A4A" w:rsidRPr="00864CFC">
        <w:rPr>
          <w:rFonts w:ascii="Garamond" w:hAnsi="Garamond"/>
          <w:sz w:val="24"/>
          <w:szCs w:val="24"/>
          <w:lang w:val="en-US"/>
        </w:rPr>
        <w:t xml:space="preserve"> less likely to be regarded as knowers due to cognitive biases inherent in our folk epistemology (</w:t>
      </w:r>
      <w:r w:rsidR="00C81F4E">
        <w:rPr>
          <w:rFonts w:ascii="Garamond" w:hAnsi="Garamond"/>
          <w:sz w:val="24"/>
          <w:szCs w:val="24"/>
          <w:lang w:val="en-US"/>
        </w:rPr>
        <w:t>Gerken</w:t>
      </w:r>
      <w:r w:rsidR="004C0A4A" w:rsidRPr="00864CFC">
        <w:rPr>
          <w:rFonts w:ascii="Garamond" w:hAnsi="Garamond"/>
          <w:sz w:val="24"/>
          <w:szCs w:val="24"/>
          <w:lang w:val="en-US"/>
        </w:rPr>
        <w:t xml:space="preserve"> 2012</w:t>
      </w:r>
      <w:r w:rsidR="0024399C">
        <w:rPr>
          <w:rFonts w:ascii="Garamond" w:hAnsi="Garamond"/>
          <w:sz w:val="24"/>
          <w:szCs w:val="24"/>
          <w:lang w:val="en-US"/>
        </w:rPr>
        <w:t>b</w:t>
      </w:r>
      <w:r w:rsidR="004C0A4A" w:rsidRPr="00864CFC">
        <w:rPr>
          <w:rFonts w:ascii="Garamond" w:hAnsi="Garamond"/>
          <w:sz w:val="24"/>
          <w:szCs w:val="24"/>
          <w:lang w:val="en-US"/>
        </w:rPr>
        <w:t xml:space="preserve">, </w:t>
      </w:r>
      <w:r w:rsidR="008A025E" w:rsidRPr="00864CFC">
        <w:rPr>
          <w:rFonts w:ascii="Garamond" w:hAnsi="Garamond"/>
          <w:sz w:val="24"/>
          <w:szCs w:val="24"/>
          <w:lang w:val="en-US"/>
        </w:rPr>
        <w:t xml:space="preserve">2013, </w:t>
      </w:r>
      <w:r w:rsidR="0031217C" w:rsidRPr="00864CFC">
        <w:rPr>
          <w:rFonts w:ascii="Garamond" w:hAnsi="Garamond"/>
          <w:sz w:val="24"/>
          <w:szCs w:val="24"/>
          <w:lang w:val="en-US"/>
        </w:rPr>
        <w:t>2017</w:t>
      </w:r>
      <w:r w:rsidR="008A025E" w:rsidRPr="00864CFC">
        <w:rPr>
          <w:rFonts w:ascii="Garamond" w:hAnsi="Garamond"/>
          <w:sz w:val="24"/>
          <w:szCs w:val="24"/>
          <w:lang w:val="en-US"/>
        </w:rPr>
        <w:t>a, forthcoming</w:t>
      </w:r>
      <w:r w:rsidR="005B36B4" w:rsidRPr="00864CFC">
        <w:rPr>
          <w:rFonts w:ascii="Garamond" w:hAnsi="Garamond"/>
          <w:sz w:val="24"/>
          <w:szCs w:val="24"/>
          <w:lang w:val="en-US"/>
        </w:rPr>
        <w:t xml:space="preserve"> a</w:t>
      </w:r>
      <w:r w:rsidR="004C0A4A" w:rsidRPr="00864CFC">
        <w:rPr>
          <w:rFonts w:ascii="Garamond" w:hAnsi="Garamond"/>
          <w:sz w:val="24"/>
          <w:szCs w:val="24"/>
          <w:lang w:val="en-US"/>
        </w:rPr>
        <w:t xml:space="preserve">). </w:t>
      </w:r>
      <w:r w:rsidRPr="00864CFC">
        <w:rPr>
          <w:rFonts w:ascii="Garamond" w:hAnsi="Garamond"/>
          <w:sz w:val="24"/>
          <w:szCs w:val="24"/>
          <w:lang w:val="en-US"/>
        </w:rPr>
        <w:t>Thus</w:t>
      </w:r>
      <w:r w:rsidR="004C0A4A" w:rsidRPr="00864CFC">
        <w:rPr>
          <w:rFonts w:ascii="Garamond" w:hAnsi="Garamond"/>
          <w:sz w:val="24"/>
          <w:szCs w:val="24"/>
          <w:lang w:val="en-US"/>
        </w:rPr>
        <w:t xml:space="preserve">, </w:t>
      </w:r>
      <w:r w:rsidR="00C91C39" w:rsidRPr="00864CFC">
        <w:rPr>
          <w:rFonts w:ascii="Garamond" w:hAnsi="Garamond"/>
          <w:sz w:val="24"/>
          <w:szCs w:val="24"/>
          <w:lang w:val="en-US"/>
        </w:rPr>
        <w:t xml:space="preserve">the fact </w:t>
      </w:r>
      <w:r w:rsidR="004C0A4A" w:rsidRPr="00864CFC">
        <w:rPr>
          <w:rFonts w:ascii="Garamond" w:hAnsi="Garamond"/>
          <w:sz w:val="24"/>
          <w:szCs w:val="24"/>
          <w:lang w:val="en-US"/>
        </w:rPr>
        <w:t xml:space="preserve">that Brooke is treated as a non-knower </w:t>
      </w:r>
      <w:r w:rsidR="00C91C39" w:rsidRPr="00864CFC">
        <w:rPr>
          <w:rFonts w:ascii="Garamond" w:hAnsi="Garamond"/>
          <w:sz w:val="24"/>
          <w:szCs w:val="24"/>
          <w:lang w:val="en-US"/>
        </w:rPr>
        <w:t xml:space="preserve">is a discriminatory epistemic injustice </w:t>
      </w:r>
      <w:r w:rsidR="004C0A4A" w:rsidRPr="00864CFC">
        <w:rPr>
          <w:rFonts w:ascii="Garamond" w:hAnsi="Garamond"/>
          <w:sz w:val="24"/>
          <w:szCs w:val="24"/>
          <w:lang w:val="en-US"/>
        </w:rPr>
        <w:t xml:space="preserve">precisely because she knows just as well as Richie does. To </w:t>
      </w:r>
      <w:r w:rsidRPr="00864CFC">
        <w:rPr>
          <w:rFonts w:ascii="Garamond" w:hAnsi="Garamond"/>
          <w:sz w:val="24"/>
          <w:szCs w:val="24"/>
          <w:lang w:val="en-US"/>
        </w:rPr>
        <w:t xml:space="preserve">judge or </w:t>
      </w:r>
      <w:r w:rsidR="004C0A4A" w:rsidRPr="00864CFC">
        <w:rPr>
          <w:rFonts w:ascii="Garamond" w:hAnsi="Garamond"/>
          <w:sz w:val="24"/>
          <w:szCs w:val="24"/>
          <w:lang w:val="en-US"/>
        </w:rPr>
        <w:t>treat Brooke as someone who does not know is</w:t>
      </w:r>
      <w:r w:rsidR="006A6821" w:rsidRPr="00864CFC">
        <w:rPr>
          <w:rFonts w:ascii="Garamond" w:hAnsi="Garamond"/>
          <w:sz w:val="24"/>
          <w:szCs w:val="24"/>
          <w:lang w:val="en-US"/>
        </w:rPr>
        <w:t>, at least typically,</w:t>
      </w:r>
      <w:r w:rsidR="004C0A4A" w:rsidRPr="00864CFC">
        <w:rPr>
          <w:rFonts w:ascii="Garamond" w:hAnsi="Garamond"/>
          <w:sz w:val="24"/>
          <w:szCs w:val="24"/>
          <w:lang w:val="en-US"/>
        </w:rPr>
        <w:t xml:space="preserve"> to engage in a discriminat</w:t>
      </w:r>
      <w:r w:rsidR="00C91C39" w:rsidRPr="00864CFC">
        <w:rPr>
          <w:rFonts w:ascii="Garamond" w:hAnsi="Garamond"/>
          <w:sz w:val="24"/>
          <w:szCs w:val="24"/>
          <w:lang w:val="en-US"/>
        </w:rPr>
        <w:t>ory</w:t>
      </w:r>
      <w:r w:rsidR="004C0A4A" w:rsidRPr="00864CFC">
        <w:rPr>
          <w:rFonts w:ascii="Garamond" w:hAnsi="Garamond"/>
          <w:sz w:val="24"/>
          <w:szCs w:val="24"/>
          <w:lang w:val="en-US"/>
        </w:rPr>
        <w:t xml:space="preserve"> epistemic injustice insofar as it is a culpable mistake arising from cognitive biases </w:t>
      </w:r>
      <w:r w:rsidRPr="00864CFC">
        <w:rPr>
          <w:rFonts w:ascii="Garamond" w:hAnsi="Garamond"/>
          <w:sz w:val="24"/>
          <w:szCs w:val="24"/>
          <w:lang w:val="en-US"/>
        </w:rPr>
        <w:t>concerning</w:t>
      </w:r>
      <w:r w:rsidR="004C0A4A" w:rsidRPr="00864CFC">
        <w:rPr>
          <w:rFonts w:ascii="Garamond" w:hAnsi="Garamond"/>
          <w:sz w:val="24"/>
          <w:szCs w:val="24"/>
          <w:lang w:val="en-US"/>
        </w:rPr>
        <w:t xml:space="preserve"> race, class, gender, power etc.</w:t>
      </w:r>
    </w:p>
    <w:p w14:paraId="130C9734" w14:textId="090522B9" w:rsidR="004C0A4A" w:rsidRPr="00864CFC" w:rsidRDefault="004C0A4A" w:rsidP="004C0A4A">
      <w:pPr>
        <w:spacing w:after="0" w:line="240" w:lineRule="auto"/>
        <w:rPr>
          <w:rFonts w:ascii="Garamond" w:hAnsi="Garamond"/>
          <w:sz w:val="24"/>
          <w:szCs w:val="24"/>
          <w:lang w:val="en-US"/>
        </w:rPr>
      </w:pPr>
      <w:r w:rsidRPr="00864CFC">
        <w:rPr>
          <w:rFonts w:ascii="Garamond" w:hAnsi="Garamond"/>
          <w:sz w:val="24"/>
          <w:szCs w:val="24"/>
          <w:lang w:val="en-US"/>
        </w:rPr>
        <w:tab/>
        <w:t xml:space="preserve">In contrast, </w:t>
      </w:r>
      <w:r w:rsidR="004058A8" w:rsidRPr="00864CFC">
        <w:rPr>
          <w:rFonts w:ascii="Garamond" w:hAnsi="Garamond"/>
          <w:sz w:val="24"/>
          <w:szCs w:val="24"/>
          <w:lang w:val="en-US"/>
        </w:rPr>
        <w:t xml:space="preserve">metaphysical varieties of </w:t>
      </w:r>
      <w:r w:rsidRPr="00864CFC">
        <w:rPr>
          <w:rFonts w:ascii="Garamond" w:hAnsi="Garamond"/>
          <w:sz w:val="24"/>
          <w:szCs w:val="24"/>
          <w:lang w:val="en-US"/>
        </w:rPr>
        <w:t xml:space="preserve">pragmatic encroachment </w:t>
      </w:r>
      <w:r w:rsidR="004058A8" w:rsidRPr="00864CFC">
        <w:rPr>
          <w:rFonts w:ascii="Garamond" w:hAnsi="Garamond"/>
          <w:sz w:val="24"/>
          <w:szCs w:val="24"/>
          <w:lang w:val="en-US"/>
        </w:rPr>
        <w:t>according to which</w:t>
      </w:r>
      <w:r w:rsidRPr="00864CFC">
        <w:rPr>
          <w:rFonts w:ascii="Garamond" w:hAnsi="Garamond"/>
          <w:sz w:val="24"/>
          <w:szCs w:val="24"/>
          <w:lang w:val="en-US"/>
        </w:rPr>
        <w:t xml:space="preserve"> Brooke does not know appear to be </w:t>
      </w:r>
      <w:r w:rsidR="004058A8" w:rsidRPr="00864CFC">
        <w:rPr>
          <w:rFonts w:ascii="Garamond" w:hAnsi="Garamond"/>
          <w:sz w:val="24"/>
          <w:szCs w:val="24"/>
          <w:lang w:val="en-US"/>
        </w:rPr>
        <w:t>un</w:t>
      </w:r>
      <w:r w:rsidRPr="00864CFC">
        <w:rPr>
          <w:rFonts w:ascii="Garamond" w:hAnsi="Garamond"/>
          <w:sz w:val="24"/>
          <w:szCs w:val="24"/>
          <w:lang w:val="en-US"/>
        </w:rPr>
        <w:t xml:space="preserve">able </w:t>
      </w:r>
      <w:r w:rsidR="004058A8" w:rsidRPr="00864CFC">
        <w:rPr>
          <w:rFonts w:ascii="Garamond" w:hAnsi="Garamond"/>
          <w:sz w:val="24"/>
          <w:szCs w:val="24"/>
          <w:lang w:val="en-US"/>
        </w:rPr>
        <w:t xml:space="preserve">to </w:t>
      </w:r>
      <w:r w:rsidRPr="00864CFC">
        <w:rPr>
          <w:rFonts w:ascii="Garamond" w:hAnsi="Garamond"/>
          <w:sz w:val="24"/>
          <w:szCs w:val="24"/>
          <w:lang w:val="en-US"/>
        </w:rPr>
        <w:t xml:space="preserve">classify the </w:t>
      </w:r>
      <w:r w:rsidR="000465AA" w:rsidRPr="00864CFC">
        <w:rPr>
          <w:rFonts w:ascii="Garamond" w:hAnsi="Garamond"/>
          <w:sz w:val="24"/>
          <w:szCs w:val="24"/>
          <w:lang w:val="en-US"/>
        </w:rPr>
        <w:t xml:space="preserve">relevant subset of the </w:t>
      </w:r>
      <w:r w:rsidRPr="00864CFC">
        <w:rPr>
          <w:rFonts w:ascii="Garamond" w:hAnsi="Garamond"/>
          <w:sz w:val="24"/>
          <w:szCs w:val="24"/>
          <w:lang w:val="en-US"/>
        </w:rPr>
        <w:t>cases as discriminat</w:t>
      </w:r>
      <w:r w:rsidR="00B35B54" w:rsidRPr="00864CFC">
        <w:rPr>
          <w:rFonts w:ascii="Garamond" w:hAnsi="Garamond"/>
          <w:sz w:val="24"/>
          <w:szCs w:val="24"/>
          <w:lang w:val="en-US"/>
        </w:rPr>
        <w:t>ory</w:t>
      </w:r>
      <w:r w:rsidRPr="00864CFC">
        <w:rPr>
          <w:rFonts w:ascii="Garamond" w:hAnsi="Garamond"/>
          <w:sz w:val="24"/>
          <w:szCs w:val="24"/>
          <w:lang w:val="en-US"/>
        </w:rPr>
        <w:t xml:space="preserve"> epistemic injustice. </w:t>
      </w:r>
      <w:r w:rsidR="006A6821" w:rsidRPr="00864CFC">
        <w:rPr>
          <w:rFonts w:ascii="Garamond" w:hAnsi="Garamond"/>
          <w:sz w:val="24"/>
          <w:szCs w:val="24"/>
          <w:lang w:val="en-US"/>
        </w:rPr>
        <w:t>Rather than speculating further on how pragmatic encroachers may then address the cases</w:t>
      </w:r>
      <w:r w:rsidRPr="00864CFC">
        <w:rPr>
          <w:rFonts w:ascii="Garamond" w:hAnsi="Garamond"/>
          <w:sz w:val="24"/>
          <w:szCs w:val="24"/>
          <w:lang w:val="en-US"/>
        </w:rPr>
        <w:t xml:space="preserve">, I will </w:t>
      </w:r>
      <w:r w:rsidR="000465AA" w:rsidRPr="00864CFC">
        <w:rPr>
          <w:rFonts w:ascii="Garamond" w:hAnsi="Garamond"/>
          <w:sz w:val="24"/>
          <w:szCs w:val="24"/>
          <w:lang w:val="en-US"/>
        </w:rPr>
        <w:t>conclude by indicating</w:t>
      </w:r>
      <w:r w:rsidRPr="00864CFC">
        <w:rPr>
          <w:rFonts w:ascii="Garamond" w:hAnsi="Garamond"/>
          <w:sz w:val="24"/>
          <w:szCs w:val="24"/>
          <w:lang w:val="en-US"/>
        </w:rPr>
        <w:t xml:space="preserve"> what is</w:t>
      </w:r>
      <w:r w:rsidR="004778BD" w:rsidRPr="00864CFC">
        <w:rPr>
          <w:rFonts w:ascii="Garamond" w:hAnsi="Garamond"/>
          <w:sz w:val="24"/>
          <w:szCs w:val="24"/>
          <w:lang w:val="en-US"/>
        </w:rPr>
        <w:t>,</w:t>
      </w:r>
      <w:r w:rsidRPr="00864CFC">
        <w:rPr>
          <w:rFonts w:ascii="Garamond" w:hAnsi="Garamond"/>
          <w:sz w:val="24"/>
          <w:szCs w:val="24"/>
          <w:lang w:val="en-US"/>
        </w:rPr>
        <w:t xml:space="preserve"> from my point of view</w:t>
      </w:r>
      <w:r w:rsidR="004778BD" w:rsidRPr="00864CFC">
        <w:rPr>
          <w:rFonts w:ascii="Garamond" w:hAnsi="Garamond"/>
          <w:sz w:val="24"/>
          <w:szCs w:val="24"/>
          <w:lang w:val="en-US"/>
        </w:rPr>
        <w:t>,</w:t>
      </w:r>
      <w:r w:rsidRPr="00864CFC">
        <w:rPr>
          <w:rFonts w:ascii="Garamond" w:hAnsi="Garamond"/>
          <w:sz w:val="24"/>
          <w:szCs w:val="24"/>
          <w:lang w:val="en-US"/>
        </w:rPr>
        <w:t xml:space="preserve"> potentially troub</w:t>
      </w:r>
      <w:r w:rsidR="004778BD" w:rsidRPr="00864CFC">
        <w:rPr>
          <w:rFonts w:ascii="Garamond" w:hAnsi="Garamond"/>
          <w:sz w:val="24"/>
          <w:szCs w:val="24"/>
          <w:lang w:val="en-US"/>
        </w:rPr>
        <w:t>lesome</w:t>
      </w:r>
      <w:r w:rsidRPr="00864CFC">
        <w:rPr>
          <w:rFonts w:ascii="Garamond" w:hAnsi="Garamond"/>
          <w:sz w:val="24"/>
          <w:szCs w:val="24"/>
          <w:lang w:val="en-US"/>
        </w:rPr>
        <w:t xml:space="preserve">. </w:t>
      </w:r>
    </w:p>
    <w:p w14:paraId="65116A39" w14:textId="1A3144A4" w:rsidR="004C0A4A" w:rsidRPr="00864CFC" w:rsidRDefault="004C0A4A" w:rsidP="004C0A4A">
      <w:pPr>
        <w:spacing w:after="0" w:line="240" w:lineRule="auto"/>
        <w:rPr>
          <w:rFonts w:ascii="Garamond" w:hAnsi="Garamond"/>
          <w:sz w:val="24"/>
          <w:szCs w:val="24"/>
          <w:lang w:val="en-US"/>
        </w:rPr>
      </w:pPr>
      <w:r w:rsidRPr="00864CFC">
        <w:rPr>
          <w:rFonts w:ascii="Garamond" w:hAnsi="Garamond"/>
          <w:sz w:val="24"/>
          <w:szCs w:val="24"/>
          <w:lang w:val="en-US"/>
        </w:rPr>
        <w:tab/>
        <w:t>As noted</w:t>
      </w:r>
      <w:r w:rsidR="00B35B54" w:rsidRPr="00864CFC">
        <w:rPr>
          <w:rFonts w:ascii="Garamond" w:hAnsi="Garamond"/>
          <w:sz w:val="24"/>
          <w:szCs w:val="24"/>
          <w:lang w:val="en-US"/>
        </w:rPr>
        <w:t>,</w:t>
      </w:r>
      <w:r w:rsidRPr="00864CFC">
        <w:rPr>
          <w:rFonts w:ascii="Garamond" w:hAnsi="Garamond"/>
          <w:sz w:val="24"/>
          <w:szCs w:val="24"/>
          <w:lang w:val="en-US"/>
        </w:rPr>
        <w:t xml:space="preserve"> pragmatic encroachers who are metaphysical impurists appear to be committed to the striking claim that the oppressed and powerless do not know the basics of the social situation that they are in precisely because they are in that situation. This strikes me as problematic</w:t>
      </w:r>
      <w:r w:rsidR="00A826ED" w:rsidRPr="00864CFC">
        <w:rPr>
          <w:rFonts w:ascii="Garamond" w:hAnsi="Garamond"/>
          <w:sz w:val="24"/>
          <w:szCs w:val="24"/>
          <w:lang w:val="en-US"/>
        </w:rPr>
        <w:t xml:space="preserve"> for a number of </w:t>
      </w:r>
      <w:r w:rsidR="00A826ED" w:rsidRPr="00864CFC">
        <w:rPr>
          <w:rFonts w:ascii="Garamond" w:hAnsi="Garamond"/>
          <w:sz w:val="24"/>
          <w:szCs w:val="24"/>
          <w:lang w:val="en-US"/>
        </w:rPr>
        <w:lastRenderedPageBreak/>
        <w:t>reasons</w:t>
      </w:r>
      <w:r w:rsidRPr="00864CFC">
        <w:rPr>
          <w:rFonts w:ascii="Garamond" w:hAnsi="Garamond"/>
          <w:sz w:val="24"/>
          <w:szCs w:val="24"/>
          <w:lang w:val="en-US"/>
        </w:rPr>
        <w:t xml:space="preserve">. Aren’t those in a </w:t>
      </w:r>
      <w:r w:rsidR="004778BD" w:rsidRPr="00864CFC">
        <w:rPr>
          <w:rFonts w:ascii="Garamond" w:hAnsi="Garamond"/>
          <w:sz w:val="24"/>
          <w:szCs w:val="24"/>
          <w:lang w:val="en-US"/>
        </w:rPr>
        <w:t>particular social situation often the best positioned</w:t>
      </w:r>
      <w:r w:rsidRPr="00864CFC">
        <w:rPr>
          <w:rFonts w:ascii="Garamond" w:hAnsi="Garamond"/>
          <w:sz w:val="24"/>
          <w:szCs w:val="24"/>
          <w:lang w:val="en-US"/>
        </w:rPr>
        <w:t xml:space="preserve"> to know basic facts about it? Aren’t the privileged often ignorant of their privilege rather than ideally positioned to know about it? Pragmatic encroachers </w:t>
      </w:r>
      <w:r w:rsidR="006A6821" w:rsidRPr="00864CFC">
        <w:rPr>
          <w:rFonts w:ascii="Garamond" w:hAnsi="Garamond"/>
          <w:sz w:val="24"/>
          <w:szCs w:val="24"/>
          <w:lang w:val="en-US"/>
        </w:rPr>
        <w:t>seem to me</w:t>
      </w:r>
      <w:r w:rsidR="004778BD" w:rsidRPr="00864CFC">
        <w:rPr>
          <w:rFonts w:ascii="Garamond" w:hAnsi="Garamond"/>
          <w:sz w:val="24"/>
          <w:szCs w:val="24"/>
          <w:lang w:val="en-US"/>
        </w:rPr>
        <w:t xml:space="preserve"> to answer </w:t>
      </w:r>
      <w:r w:rsidRPr="00864CFC">
        <w:rPr>
          <w:rFonts w:ascii="Garamond" w:hAnsi="Garamond"/>
          <w:sz w:val="24"/>
          <w:szCs w:val="24"/>
          <w:lang w:val="en-US"/>
        </w:rPr>
        <w:t xml:space="preserve">these questions the wrong way round. The </w:t>
      </w:r>
      <w:r w:rsidR="006A6821" w:rsidRPr="00864CFC">
        <w:rPr>
          <w:rFonts w:ascii="Garamond" w:hAnsi="Garamond"/>
          <w:sz w:val="24"/>
          <w:szCs w:val="24"/>
          <w:lang w:val="en-US"/>
        </w:rPr>
        <w:t>worry</w:t>
      </w:r>
      <w:r w:rsidRPr="00864CFC">
        <w:rPr>
          <w:rFonts w:ascii="Garamond" w:hAnsi="Garamond"/>
          <w:sz w:val="24"/>
          <w:szCs w:val="24"/>
          <w:lang w:val="en-US"/>
        </w:rPr>
        <w:t xml:space="preserve"> is that by </w:t>
      </w:r>
      <w:r w:rsidR="000465AA" w:rsidRPr="00864CFC">
        <w:rPr>
          <w:rFonts w:ascii="Garamond" w:hAnsi="Garamond"/>
          <w:sz w:val="24"/>
          <w:szCs w:val="24"/>
          <w:lang w:val="en-US"/>
        </w:rPr>
        <w:t>drawing substantive epistemological conclusion</w:t>
      </w:r>
      <w:r w:rsidR="002D5F16" w:rsidRPr="00864CFC">
        <w:rPr>
          <w:rFonts w:ascii="Garamond" w:hAnsi="Garamond"/>
          <w:sz w:val="24"/>
          <w:szCs w:val="24"/>
          <w:lang w:val="en-US"/>
        </w:rPr>
        <w:t>s</w:t>
      </w:r>
      <w:r w:rsidR="000465AA" w:rsidRPr="00864CFC">
        <w:rPr>
          <w:rFonts w:ascii="Garamond" w:hAnsi="Garamond"/>
          <w:sz w:val="24"/>
          <w:szCs w:val="24"/>
          <w:lang w:val="en-US"/>
        </w:rPr>
        <w:t xml:space="preserve"> from</w:t>
      </w:r>
      <w:r w:rsidRPr="00864CFC">
        <w:rPr>
          <w:rFonts w:ascii="Garamond" w:hAnsi="Garamond"/>
          <w:sz w:val="24"/>
          <w:szCs w:val="24"/>
          <w:lang w:val="en-US"/>
        </w:rPr>
        <w:t xml:space="preserve"> the practical factor effects</w:t>
      </w:r>
      <w:r w:rsidR="006A6821" w:rsidRPr="00864CFC">
        <w:rPr>
          <w:rFonts w:ascii="Garamond" w:hAnsi="Garamond"/>
          <w:sz w:val="24"/>
          <w:szCs w:val="24"/>
          <w:lang w:val="en-US"/>
        </w:rPr>
        <w:t xml:space="preserve"> of our folk epistemology</w:t>
      </w:r>
      <w:r w:rsidR="004778BD" w:rsidRPr="00864CFC">
        <w:rPr>
          <w:rFonts w:ascii="Garamond" w:hAnsi="Garamond"/>
          <w:sz w:val="24"/>
          <w:szCs w:val="24"/>
          <w:lang w:val="en-US"/>
        </w:rPr>
        <w:t>, pragmatic encroach</w:t>
      </w:r>
      <w:r w:rsidR="000465AA" w:rsidRPr="00864CFC">
        <w:rPr>
          <w:rFonts w:ascii="Garamond" w:hAnsi="Garamond"/>
          <w:sz w:val="24"/>
          <w:szCs w:val="24"/>
          <w:lang w:val="en-US"/>
        </w:rPr>
        <w:t>ers are at</w:t>
      </w:r>
      <w:r w:rsidRPr="00864CFC">
        <w:rPr>
          <w:rFonts w:ascii="Garamond" w:hAnsi="Garamond"/>
          <w:sz w:val="24"/>
          <w:szCs w:val="24"/>
          <w:lang w:val="en-US"/>
        </w:rPr>
        <w:t xml:space="preserve"> risk of hampering an important </w:t>
      </w:r>
      <w:r w:rsidR="004778BD" w:rsidRPr="00864CFC">
        <w:rPr>
          <w:rFonts w:ascii="Garamond" w:hAnsi="Garamond"/>
          <w:sz w:val="24"/>
          <w:szCs w:val="24"/>
          <w:lang w:val="en-US"/>
        </w:rPr>
        <w:t xml:space="preserve">epistemological </w:t>
      </w:r>
      <w:r w:rsidRPr="00864CFC">
        <w:rPr>
          <w:rFonts w:ascii="Garamond" w:hAnsi="Garamond"/>
          <w:sz w:val="24"/>
          <w:szCs w:val="24"/>
          <w:lang w:val="en-US"/>
        </w:rPr>
        <w:t>job</w:t>
      </w:r>
      <w:r w:rsidR="004778BD" w:rsidRPr="00864CFC">
        <w:rPr>
          <w:rFonts w:ascii="Garamond" w:hAnsi="Garamond"/>
          <w:sz w:val="24"/>
          <w:szCs w:val="24"/>
          <w:lang w:val="en-US"/>
        </w:rPr>
        <w:t>. This is the job of i</w:t>
      </w:r>
      <w:r w:rsidRPr="00864CFC">
        <w:rPr>
          <w:rFonts w:ascii="Garamond" w:hAnsi="Garamond"/>
          <w:sz w:val="24"/>
          <w:szCs w:val="24"/>
          <w:lang w:val="en-US"/>
        </w:rPr>
        <w:t xml:space="preserve">dentifying the folk epistemological practices that generate epistemic injustice. If we are unable to identify and diagnose our </w:t>
      </w:r>
      <w:r w:rsidR="00A826ED" w:rsidRPr="00864CFC">
        <w:rPr>
          <w:rFonts w:ascii="Garamond" w:hAnsi="Garamond"/>
          <w:sz w:val="24"/>
          <w:szCs w:val="24"/>
          <w:lang w:val="en-US"/>
        </w:rPr>
        <w:t xml:space="preserve">epistemically unjust </w:t>
      </w:r>
      <w:r w:rsidRPr="00864CFC">
        <w:rPr>
          <w:rFonts w:ascii="Garamond" w:hAnsi="Garamond"/>
          <w:sz w:val="24"/>
          <w:szCs w:val="24"/>
          <w:lang w:val="en-US"/>
        </w:rPr>
        <w:t>folk epistemological practices as</w:t>
      </w:r>
      <w:r w:rsidR="00A826ED" w:rsidRPr="00864CFC">
        <w:rPr>
          <w:rFonts w:ascii="Garamond" w:hAnsi="Garamond"/>
          <w:sz w:val="24"/>
          <w:szCs w:val="24"/>
          <w:lang w:val="en-US"/>
        </w:rPr>
        <w:t xml:space="preserve"> such</w:t>
      </w:r>
      <w:r w:rsidRPr="00864CFC">
        <w:rPr>
          <w:rFonts w:ascii="Garamond" w:hAnsi="Garamond"/>
          <w:sz w:val="24"/>
          <w:szCs w:val="24"/>
          <w:lang w:val="en-US"/>
        </w:rPr>
        <w:t xml:space="preserve">, we will be in a bad position to improve </w:t>
      </w:r>
      <w:r w:rsidR="006A6821" w:rsidRPr="00864CFC">
        <w:rPr>
          <w:rFonts w:ascii="Garamond" w:hAnsi="Garamond"/>
          <w:sz w:val="24"/>
          <w:szCs w:val="24"/>
          <w:lang w:val="en-US"/>
        </w:rPr>
        <w:t xml:space="preserve">upon </w:t>
      </w:r>
      <w:r w:rsidRPr="00864CFC">
        <w:rPr>
          <w:rFonts w:ascii="Garamond" w:hAnsi="Garamond"/>
          <w:sz w:val="24"/>
          <w:szCs w:val="24"/>
          <w:lang w:val="en-US"/>
        </w:rPr>
        <w:t xml:space="preserve">them. In the extreme case, some brands of pragmatic encroachment may even appear to </w:t>
      </w:r>
      <w:r w:rsidR="008A025E" w:rsidRPr="00864CFC">
        <w:rPr>
          <w:rFonts w:ascii="Garamond" w:hAnsi="Garamond"/>
          <w:i/>
          <w:sz w:val="24"/>
          <w:szCs w:val="24"/>
          <w:lang w:val="en-US"/>
        </w:rPr>
        <w:t xml:space="preserve">obscure </w:t>
      </w:r>
      <w:r w:rsidR="008A025E" w:rsidRPr="00864CFC">
        <w:rPr>
          <w:rFonts w:ascii="Garamond" w:hAnsi="Garamond"/>
          <w:sz w:val="24"/>
          <w:szCs w:val="24"/>
          <w:lang w:val="en-US"/>
        </w:rPr>
        <w:t xml:space="preserve">or even </w:t>
      </w:r>
      <w:r w:rsidRPr="00864CFC">
        <w:rPr>
          <w:rFonts w:ascii="Garamond" w:hAnsi="Garamond"/>
          <w:i/>
          <w:sz w:val="24"/>
          <w:szCs w:val="24"/>
          <w:lang w:val="en-US"/>
        </w:rPr>
        <w:t>sanction</w:t>
      </w:r>
      <w:r w:rsidRPr="00864CFC">
        <w:rPr>
          <w:rFonts w:ascii="Garamond" w:hAnsi="Garamond"/>
          <w:sz w:val="24"/>
          <w:szCs w:val="24"/>
          <w:lang w:val="en-US"/>
        </w:rPr>
        <w:t xml:space="preserve"> epistemically unjust folk epistemological practices. If this is so, the consequence is dramatic: Pragmatic encroachment is not merely mistaken, it is dangerous.</w:t>
      </w:r>
    </w:p>
    <w:p w14:paraId="6C29740B" w14:textId="7CA75863" w:rsidR="007A71ED" w:rsidRPr="00864CFC" w:rsidRDefault="00A6367A" w:rsidP="004C0A4A">
      <w:pPr>
        <w:spacing w:after="0" w:line="240" w:lineRule="auto"/>
        <w:rPr>
          <w:rFonts w:ascii="Garamond" w:hAnsi="Garamond"/>
          <w:sz w:val="24"/>
          <w:szCs w:val="24"/>
          <w:lang w:val="en-US"/>
        </w:rPr>
      </w:pPr>
      <w:r w:rsidRPr="00864CFC">
        <w:rPr>
          <w:rFonts w:ascii="Garamond" w:hAnsi="Garamond"/>
          <w:sz w:val="24"/>
          <w:szCs w:val="24"/>
          <w:lang w:val="en-US"/>
        </w:rPr>
        <w:tab/>
      </w:r>
      <w:r w:rsidR="004C0A4A" w:rsidRPr="00864CFC">
        <w:rPr>
          <w:rFonts w:ascii="Garamond" w:hAnsi="Garamond"/>
          <w:sz w:val="24"/>
          <w:szCs w:val="24"/>
          <w:lang w:val="en-US"/>
        </w:rPr>
        <w:t xml:space="preserve">Of course, it is premature to draw such a dramatic conclusion. </w:t>
      </w:r>
      <w:r w:rsidR="00D04B2F" w:rsidRPr="00864CFC">
        <w:rPr>
          <w:rFonts w:ascii="Garamond" w:hAnsi="Garamond"/>
          <w:sz w:val="24"/>
          <w:szCs w:val="24"/>
          <w:lang w:val="en-US"/>
        </w:rPr>
        <w:t xml:space="preserve">The </w:t>
      </w:r>
      <w:r w:rsidR="004C0A4A" w:rsidRPr="00864CFC">
        <w:rPr>
          <w:rFonts w:ascii="Garamond" w:hAnsi="Garamond"/>
          <w:sz w:val="24"/>
          <w:szCs w:val="24"/>
          <w:lang w:val="en-US"/>
        </w:rPr>
        <w:t xml:space="preserve">present considerations </w:t>
      </w:r>
      <w:r w:rsidR="00D04B2F" w:rsidRPr="00864CFC">
        <w:rPr>
          <w:rFonts w:ascii="Garamond" w:hAnsi="Garamond"/>
          <w:sz w:val="24"/>
          <w:szCs w:val="24"/>
          <w:lang w:val="en-US"/>
        </w:rPr>
        <w:t xml:space="preserve">are </w:t>
      </w:r>
      <w:r w:rsidR="004C0A4A" w:rsidRPr="00864CFC">
        <w:rPr>
          <w:rFonts w:ascii="Garamond" w:hAnsi="Garamond"/>
          <w:sz w:val="24"/>
          <w:szCs w:val="24"/>
          <w:lang w:val="en-US"/>
        </w:rPr>
        <w:t>initia</w:t>
      </w:r>
      <w:r w:rsidR="00D04B2F" w:rsidRPr="00864CFC">
        <w:rPr>
          <w:rFonts w:ascii="Garamond" w:hAnsi="Garamond"/>
          <w:sz w:val="24"/>
          <w:szCs w:val="24"/>
          <w:lang w:val="en-US"/>
        </w:rPr>
        <w:t xml:space="preserve">l </w:t>
      </w:r>
      <w:r w:rsidR="004C0A4A" w:rsidRPr="00864CFC">
        <w:rPr>
          <w:rFonts w:ascii="Garamond" w:hAnsi="Garamond"/>
          <w:sz w:val="24"/>
          <w:szCs w:val="24"/>
          <w:lang w:val="en-US"/>
        </w:rPr>
        <w:t>rather than conclu</w:t>
      </w:r>
      <w:r w:rsidR="00D04B2F" w:rsidRPr="00864CFC">
        <w:rPr>
          <w:rFonts w:ascii="Garamond" w:hAnsi="Garamond"/>
          <w:sz w:val="24"/>
          <w:szCs w:val="24"/>
          <w:lang w:val="en-US"/>
        </w:rPr>
        <w:t>sive</w:t>
      </w:r>
      <w:r w:rsidR="00C77CA6" w:rsidRPr="00864CFC">
        <w:rPr>
          <w:rFonts w:ascii="Garamond" w:hAnsi="Garamond"/>
          <w:sz w:val="24"/>
          <w:szCs w:val="24"/>
          <w:lang w:val="en-US"/>
        </w:rPr>
        <w:t xml:space="preserve">. In all likelihood, </w:t>
      </w:r>
      <w:r w:rsidR="00195077" w:rsidRPr="00864CFC">
        <w:rPr>
          <w:rFonts w:ascii="Garamond" w:hAnsi="Garamond"/>
          <w:sz w:val="24"/>
          <w:szCs w:val="24"/>
          <w:lang w:val="en-US"/>
        </w:rPr>
        <w:t xml:space="preserve">pragmatic encroachers </w:t>
      </w:r>
      <w:r w:rsidR="00C77CA6" w:rsidRPr="00864CFC">
        <w:rPr>
          <w:rFonts w:ascii="Garamond" w:hAnsi="Garamond"/>
          <w:sz w:val="24"/>
          <w:szCs w:val="24"/>
          <w:lang w:val="en-US"/>
        </w:rPr>
        <w:t xml:space="preserve">will </w:t>
      </w:r>
      <w:r w:rsidR="00F3687A" w:rsidRPr="00864CFC">
        <w:rPr>
          <w:rFonts w:ascii="Garamond" w:hAnsi="Garamond"/>
          <w:sz w:val="24"/>
          <w:szCs w:val="24"/>
          <w:lang w:val="en-US"/>
        </w:rPr>
        <w:t>have a less gloomy perspective</w:t>
      </w:r>
      <w:r w:rsidR="0031217C" w:rsidRPr="00864CFC">
        <w:rPr>
          <w:rFonts w:ascii="Garamond" w:hAnsi="Garamond"/>
          <w:sz w:val="24"/>
          <w:szCs w:val="24"/>
          <w:lang w:val="en-US"/>
        </w:rPr>
        <w:t xml:space="preserve"> on the </w:t>
      </w:r>
      <w:r w:rsidR="00C77CA6" w:rsidRPr="00864CFC">
        <w:rPr>
          <w:rFonts w:ascii="Garamond" w:hAnsi="Garamond"/>
          <w:sz w:val="24"/>
          <w:szCs w:val="24"/>
          <w:lang w:val="en-US"/>
        </w:rPr>
        <w:t>relationship between their theory and epistemic injustice</w:t>
      </w:r>
      <w:r w:rsidR="0031217C" w:rsidRPr="00864CFC">
        <w:rPr>
          <w:rFonts w:ascii="Garamond" w:hAnsi="Garamond"/>
          <w:sz w:val="24"/>
          <w:szCs w:val="24"/>
          <w:lang w:val="en-US"/>
        </w:rPr>
        <w:t xml:space="preserve">. Indeed, </w:t>
      </w:r>
      <w:r w:rsidR="00C77CA6" w:rsidRPr="00864CFC">
        <w:rPr>
          <w:rFonts w:ascii="Garamond" w:hAnsi="Garamond"/>
          <w:sz w:val="24"/>
          <w:szCs w:val="24"/>
          <w:lang w:val="en-US"/>
        </w:rPr>
        <w:t xml:space="preserve">many </w:t>
      </w:r>
      <w:r w:rsidR="0031217C" w:rsidRPr="00864CFC">
        <w:rPr>
          <w:rFonts w:ascii="Garamond" w:hAnsi="Garamond"/>
          <w:sz w:val="24"/>
          <w:szCs w:val="24"/>
          <w:lang w:val="en-US"/>
        </w:rPr>
        <w:t>pragmatic encroachers are more concerned than most epistemologists</w:t>
      </w:r>
      <w:r w:rsidR="006A6821" w:rsidRPr="00864CFC">
        <w:rPr>
          <w:rFonts w:ascii="Garamond" w:hAnsi="Garamond"/>
          <w:sz w:val="24"/>
          <w:szCs w:val="24"/>
          <w:lang w:val="en-US"/>
        </w:rPr>
        <w:t xml:space="preserve"> </w:t>
      </w:r>
      <w:r w:rsidR="0031217C" w:rsidRPr="00864CFC">
        <w:rPr>
          <w:rFonts w:ascii="Garamond" w:hAnsi="Garamond"/>
          <w:sz w:val="24"/>
          <w:szCs w:val="24"/>
          <w:lang w:val="en-US"/>
        </w:rPr>
        <w:t xml:space="preserve">with how epistemological theorizing may mitigate </w:t>
      </w:r>
      <w:r w:rsidR="000E3CA1" w:rsidRPr="00864CFC">
        <w:rPr>
          <w:rFonts w:ascii="Garamond" w:hAnsi="Garamond"/>
          <w:sz w:val="24"/>
          <w:szCs w:val="24"/>
          <w:lang w:val="en-US"/>
        </w:rPr>
        <w:t xml:space="preserve">social justice issues (e.g., Stanley 2015). </w:t>
      </w:r>
      <w:r w:rsidR="007A71ED" w:rsidRPr="00864CFC">
        <w:rPr>
          <w:rFonts w:ascii="Garamond" w:hAnsi="Garamond"/>
          <w:sz w:val="24"/>
          <w:szCs w:val="24"/>
          <w:lang w:val="en-US"/>
        </w:rPr>
        <w:t>So, I set forth the present challenge in the spirit of seeking clarification about the relationship between pragmatic encroachment theory and central cases of epistemic injustice.</w:t>
      </w:r>
    </w:p>
    <w:p w14:paraId="6E732F13" w14:textId="6C4176E3" w:rsidR="004C0A4A" w:rsidRPr="00864CFC" w:rsidRDefault="007A71ED" w:rsidP="004C0A4A">
      <w:pPr>
        <w:spacing w:after="0" w:line="240" w:lineRule="auto"/>
        <w:rPr>
          <w:rFonts w:ascii="Garamond" w:hAnsi="Garamond"/>
          <w:sz w:val="24"/>
          <w:szCs w:val="24"/>
          <w:lang w:val="en-US"/>
        </w:rPr>
      </w:pPr>
      <w:r w:rsidRPr="00864CFC">
        <w:rPr>
          <w:rFonts w:ascii="Garamond" w:hAnsi="Garamond"/>
          <w:sz w:val="24"/>
          <w:szCs w:val="24"/>
          <w:lang w:val="en-US"/>
        </w:rPr>
        <w:tab/>
        <w:t xml:space="preserve">As I see things, </w:t>
      </w:r>
      <w:r w:rsidR="004C0A4A" w:rsidRPr="00864CFC">
        <w:rPr>
          <w:rFonts w:ascii="Garamond" w:hAnsi="Garamond"/>
          <w:sz w:val="24"/>
          <w:szCs w:val="24"/>
          <w:lang w:val="en-US"/>
        </w:rPr>
        <w:t xml:space="preserve">the cases </w:t>
      </w:r>
      <w:r w:rsidR="000A19E9" w:rsidRPr="00864CFC">
        <w:rPr>
          <w:rFonts w:ascii="Garamond" w:hAnsi="Garamond"/>
          <w:sz w:val="24"/>
          <w:szCs w:val="24"/>
          <w:lang w:val="en-US"/>
        </w:rPr>
        <w:t xml:space="preserve">and arguments </w:t>
      </w:r>
      <w:r w:rsidRPr="00864CFC">
        <w:rPr>
          <w:rFonts w:ascii="Garamond" w:hAnsi="Garamond"/>
          <w:sz w:val="24"/>
          <w:szCs w:val="24"/>
          <w:lang w:val="en-US"/>
        </w:rPr>
        <w:t xml:space="preserve">forwarded here </w:t>
      </w:r>
      <w:r w:rsidR="004C0A4A" w:rsidRPr="00864CFC">
        <w:rPr>
          <w:rFonts w:ascii="Garamond" w:hAnsi="Garamond"/>
          <w:sz w:val="24"/>
          <w:szCs w:val="24"/>
          <w:lang w:val="en-US"/>
        </w:rPr>
        <w:t xml:space="preserve">highlight </w:t>
      </w:r>
      <w:r w:rsidR="000E3CA1" w:rsidRPr="00864CFC">
        <w:rPr>
          <w:rFonts w:ascii="Garamond" w:hAnsi="Garamond"/>
          <w:sz w:val="24"/>
          <w:szCs w:val="24"/>
          <w:lang w:val="en-US"/>
        </w:rPr>
        <w:t>an important</w:t>
      </w:r>
      <w:r w:rsidR="004C0A4A" w:rsidRPr="00864CFC">
        <w:rPr>
          <w:rFonts w:ascii="Garamond" w:hAnsi="Garamond"/>
          <w:sz w:val="24"/>
          <w:szCs w:val="24"/>
          <w:lang w:val="en-US"/>
        </w:rPr>
        <w:t xml:space="preserve"> contrast </w:t>
      </w:r>
      <w:r w:rsidR="000E3CA1" w:rsidRPr="00864CFC">
        <w:rPr>
          <w:rFonts w:ascii="Garamond" w:hAnsi="Garamond"/>
          <w:sz w:val="24"/>
          <w:szCs w:val="24"/>
          <w:lang w:val="en-US"/>
        </w:rPr>
        <w:t xml:space="preserve">in </w:t>
      </w:r>
      <w:r w:rsidR="000E3CA1" w:rsidRPr="00864CFC">
        <w:rPr>
          <w:rFonts w:ascii="Garamond" w:hAnsi="Garamond"/>
          <w:i/>
          <w:sz w:val="24"/>
          <w:szCs w:val="24"/>
          <w:lang w:val="en-US"/>
        </w:rPr>
        <w:t>how</w:t>
      </w:r>
      <w:r w:rsidR="004C0A4A" w:rsidRPr="00864CFC">
        <w:rPr>
          <w:rFonts w:ascii="Garamond" w:hAnsi="Garamond"/>
          <w:sz w:val="24"/>
          <w:szCs w:val="24"/>
          <w:lang w:val="en-US"/>
        </w:rPr>
        <w:t xml:space="preserve"> pragmatic encroachers and strict purist invariantists</w:t>
      </w:r>
      <w:r w:rsidR="000E3CA1" w:rsidRPr="00864CFC">
        <w:rPr>
          <w:rFonts w:ascii="Garamond" w:hAnsi="Garamond"/>
          <w:sz w:val="24"/>
          <w:szCs w:val="24"/>
          <w:lang w:val="en-US"/>
        </w:rPr>
        <w:t xml:space="preserve"> conceive of epistemology</w:t>
      </w:r>
      <w:r w:rsidR="000A19E9" w:rsidRPr="00864CFC">
        <w:rPr>
          <w:rFonts w:ascii="Garamond" w:hAnsi="Garamond"/>
          <w:sz w:val="24"/>
          <w:szCs w:val="24"/>
          <w:lang w:val="en-US"/>
        </w:rPr>
        <w:t>’s ramifications for</w:t>
      </w:r>
      <w:r w:rsidR="000E3CA1" w:rsidRPr="00864CFC">
        <w:rPr>
          <w:rFonts w:ascii="Garamond" w:hAnsi="Garamond"/>
          <w:sz w:val="24"/>
          <w:szCs w:val="24"/>
          <w:lang w:val="en-US"/>
        </w:rPr>
        <w:t xml:space="preserve"> social justice</w:t>
      </w:r>
      <w:r w:rsidR="00195077" w:rsidRPr="00864CFC">
        <w:rPr>
          <w:rFonts w:ascii="Garamond" w:hAnsi="Garamond"/>
          <w:sz w:val="24"/>
          <w:szCs w:val="24"/>
          <w:lang w:val="en-US"/>
        </w:rPr>
        <w:t>. In drawing th</w:t>
      </w:r>
      <w:r w:rsidR="00F3687A" w:rsidRPr="00864CFC">
        <w:rPr>
          <w:rFonts w:ascii="Garamond" w:hAnsi="Garamond"/>
          <w:sz w:val="24"/>
          <w:szCs w:val="24"/>
          <w:lang w:val="en-US"/>
        </w:rPr>
        <w:t>is</w:t>
      </w:r>
      <w:r w:rsidR="00195077" w:rsidRPr="00864CFC">
        <w:rPr>
          <w:rFonts w:ascii="Garamond" w:hAnsi="Garamond"/>
          <w:sz w:val="24"/>
          <w:szCs w:val="24"/>
          <w:lang w:val="en-US"/>
        </w:rPr>
        <w:t xml:space="preserve"> contrast,</w:t>
      </w:r>
      <w:r w:rsidR="004C0A4A" w:rsidRPr="00864CFC">
        <w:rPr>
          <w:rFonts w:ascii="Garamond" w:hAnsi="Garamond"/>
          <w:sz w:val="24"/>
          <w:szCs w:val="24"/>
          <w:lang w:val="en-US"/>
        </w:rPr>
        <w:t xml:space="preserve"> I have </w:t>
      </w:r>
      <w:r w:rsidR="00A826ED" w:rsidRPr="00864CFC">
        <w:rPr>
          <w:rFonts w:ascii="Garamond" w:hAnsi="Garamond"/>
          <w:sz w:val="24"/>
          <w:szCs w:val="24"/>
          <w:lang w:val="en-US"/>
        </w:rPr>
        <w:t xml:space="preserve">tried to </w:t>
      </w:r>
      <w:r w:rsidR="000A19E9" w:rsidRPr="00864CFC">
        <w:rPr>
          <w:rFonts w:ascii="Garamond" w:hAnsi="Garamond"/>
          <w:sz w:val="24"/>
          <w:szCs w:val="24"/>
          <w:lang w:val="en-US"/>
        </w:rPr>
        <w:t>be</w:t>
      </w:r>
      <w:r w:rsidR="00A826ED" w:rsidRPr="00864CFC">
        <w:rPr>
          <w:rFonts w:ascii="Garamond" w:hAnsi="Garamond"/>
          <w:sz w:val="24"/>
          <w:szCs w:val="24"/>
          <w:lang w:val="en-US"/>
        </w:rPr>
        <w:t xml:space="preserve"> </w:t>
      </w:r>
      <w:r w:rsidR="004C0A4A" w:rsidRPr="00864CFC">
        <w:rPr>
          <w:rFonts w:ascii="Garamond" w:hAnsi="Garamond"/>
          <w:sz w:val="24"/>
          <w:szCs w:val="24"/>
          <w:lang w:val="en-US"/>
        </w:rPr>
        <w:t xml:space="preserve">upfront that </w:t>
      </w:r>
      <w:r w:rsidR="004778BD" w:rsidRPr="00864CFC">
        <w:rPr>
          <w:rFonts w:ascii="Garamond" w:hAnsi="Garamond"/>
          <w:sz w:val="24"/>
          <w:szCs w:val="24"/>
          <w:lang w:val="en-US"/>
        </w:rPr>
        <w:t xml:space="preserve">my favored </w:t>
      </w:r>
      <w:r w:rsidR="004C0A4A" w:rsidRPr="00864CFC">
        <w:rPr>
          <w:rFonts w:ascii="Garamond" w:hAnsi="Garamond"/>
          <w:sz w:val="24"/>
          <w:szCs w:val="24"/>
          <w:lang w:val="en-US"/>
        </w:rPr>
        <w:t xml:space="preserve">strict purist invariantist approach </w:t>
      </w:r>
      <w:r w:rsidR="002D5F16" w:rsidRPr="00864CFC">
        <w:rPr>
          <w:rFonts w:ascii="Garamond" w:hAnsi="Garamond"/>
          <w:sz w:val="24"/>
          <w:szCs w:val="24"/>
          <w:lang w:val="en-US"/>
        </w:rPr>
        <w:t xml:space="preserve">also </w:t>
      </w:r>
      <w:r w:rsidR="004C0A4A" w:rsidRPr="00864CFC">
        <w:rPr>
          <w:rFonts w:ascii="Garamond" w:hAnsi="Garamond"/>
          <w:sz w:val="24"/>
          <w:szCs w:val="24"/>
          <w:lang w:val="en-US"/>
        </w:rPr>
        <w:t xml:space="preserve">requires </w:t>
      </w:r>
      <w:r w:rsidR="000A19E9" w:rsidRPr="00864CFC">
        <w:rPr>
          <w:rFonts w:ascii="Garamond" w:hAnsi="Garamond"/>
          <w:sz w:val="24"/>
          <w:szCs w:val="24"/>
          <w:lang w:val="en-US"/>
        </w:rPr>
        <w:t xml:space="preserve">work. For example, </w:t>
      </w:r>
      <w:r w:rsidR="008474C6" w:rsidRPr="00864CFC">
        <w:rPr>
          <w:rFonts w:ascii="Garamond" w:hAnsi="Garamond"/>
          <w:sz w:val="24"/>
          <w:szCs w:val="24"/>
          <w:lang w:val="en-US"/>
        </w:rPr>
        <w:t xml:space="preserve">it owes a psychologically plausible account of why </w:t>
      </w:r>
      <w:r w:rsidR="000A19E9" w:rsidRPr="00864CFC">
        <w:rPr>
          <w:rFonts w:ascii="Garamond" w:hAnsi="Garamond"/>
          <w:sz w:val="24"/>
          <w:szCs w:val="24"/>
          <w:lang w:val="en-US"/>
        </w:rPr>
        <w:t>the practical factor e</w:t>
      </w:r>
      <w:r w:rsidR="004C0A4A" w:rsidRPr="00864CFC">
        <w:rPr>
          <w:rFonts w:ascii="Garamond" w:hAnsi="Garamond"/>
          <w:sz w:val="24"/>
          <w:szCs w:val="24"/>
          <w:lang w:val="en-US"/>
        </w:rPr>
        <w:t xml:space="preserve">ffects on knowledge ascriptions </w:t>
      </w:r>
      <w:r w:rsidR="008474C6" w:rsidRPr="00864CFC">
        <w:rPr>
          <w:rFonts w:ascii="Garamond" w:hAnsi="Garamond"/>
          <w:sz w:val="24"/>
          <w:szCs w:val="24"/>
          <w:lang w:val="en-US"/>
        </w:rPr>
        <w:t>are mistaken without postulating</w:t>
      </w:r>
      <w:r w:rsidR="004C0A4A" w:rsidRPr="00864CFC">
        <w:rPr>
          <w:rFonts w:ascii="Garamond" w:hAnsi="Garamond"/>
          <w:sz w:val="24"/>
          <w:szCs w:val="24"/>
          <w:lang w:val="en-US"/>
        </w:rPr>
        <w:t xml:space="preserve"> an </w:t>
      </w:r>
      <w:r w:rsidR="000A19E9" w:rsidRPr="00864CFC">
        <w:rPr>
          <w:rFonts w:ascii="Garamond" w:hAnsi="Garamond"/>
          <w:sz w:val="24"/>
          <w:szCs w:val="24"/>
          <w:lang w:val="en-US"/>
        </w:rPr>
        <w:t xml:space="preserve">outright </w:t>
      </w:r>
      <w:r w:rsidR="004C0A4A" w:rsidRPr="00864CFC">
        <w:rPr>
          <w:rFonts w:ascii="Garamond" w:hAnsi="Garamond"/>
          <w:sz w:val="24"/>
          <w:szCs w:val="24"/>
          <w:lang w:val="en-US"/>
        </w:rPr>
        <w:t xml:space="preserve">error-theory </w:t>
      </w:r>
      <w:r w:rsidR="00195077" w:rsidRPr="00864CFC">
        <w:rPr>
          <w:rFonts w:ascii="Garamond" w:hAnsi="Garamond"/>
          <w:sz w:val="24"/>
          <w:szCs w:val="24"/>
          <w:lang w:val="en-US"/>
        </w:rPr>
        <w:t>about</w:t>
      </w:r>
      <w:r w:rsidR="004C0A4A" w:rsidRPr="00864CFC">
        <w:rPr>
          <w:rFonts w:ascii="Garamond" w:hAnsi="Garamond"/>
          <w:sz w:val="24"/>
          <w:szCs w:val="24"/>
          <w:lang w:val="en-US"/>
        </w:rPr>
        <w:t xml:space="preserve"> our capacity for ascribing knowledge. To do so is a major challenge.</w:t>
      </w:r>
      <w:r w:rsidR="004C0A4A" w:rsidRPr="00864CFC">
        <w:rPr>
          <w:rStyle w:val="Fodnotehenvisning"/>
          <w:rFonts w:ascii="Garamond" w:hAnsi="Garamond"/>
          <w:sz w:val="24"/>
          <w:szCs w:val="24"/>
          <w:lang w:val="en-US"/>
        </w:rPr>
        <w:footnoteReference w:id="12"/>
      </w:r>
      <w:r w:rsidR="004C0A4A" w:rsidRPr="00864CFC">
        <w:rPr>
          <w:rFonts w:ascii="Garamond" w:hAnsi="Garamond"/>
          <w:sz w:val="24"/>
          <w:szCs w:val="24"/>
          <w:lang w:val="en-US"/>
        </w:rPr>
        <w:t xml:space="preserve"> </w:t>
      </w:r>
    </w:p>
    <w:p w14:paraId="6DB78553" w14:textId="0FC6EC09" w:rsidR="004C0A4A" w:rsidRPr="00864CFC" w:rsidRDefault="004C0A4A" w:rsidP="004C0A4A">
      <w:pPr>
        <w:spacing w:after="0" w:line="240" w:lineRule="auto"/>
        <w:rPr>
          <w:rFonts w:ascii="Garamond" w:hAnsi="Garamond"/>
          <w:sz w:val="24"/>
          <w:szCs w:val="24"/>
          <w:lang w:val="en-US"/>
        </w:rPr>
      </w:pPr>
      <w:r w:rsidRPr="00864CFC">
        <w:rPr>
          <w:rFonts w:ascii="Garamond" w:hAnsi="Garamond"/>
          <w:sz w:val="24"/>
          <w:szCs w:val="24"/>
          <w:lang w:val="en-US"/>
        </w:rPr>
        <w:tab/>
        <w:t xml:space="preserve">However, pragmatic encroachers </w:t>
      </w:r>
      <w:r w:rsidR="00195077" w:rsidRPr="00864CFC">
        <w:rPr>
          <w:rFonts w:ascii="Garamond" w:hAnsi="Garamond"/>
          <w:sz w:val="24"/>
          <w:szCs w:val="24"/>
          <w:lang w:val="en-US"/>
        </w:rPr>
        <w:t>should</w:t>
      </w:r>
      <w:r w:rsidR="00607528" w:rsidRPr="00864CFC">
        <w:rPr>
          <w:rFonts w:ascii="Garamond" w:hAnsi="Garamond"/>
          <w:sz w:val="24"/>
          <w:szCs w:val="24"/>
          <w:lang w:val="en-US"/>
        </w:rPr>
        <w:t xml:space="preserve"> also</w:t>
      </w:r>
      <w:r w:rsidRPr="00864CFC">
        <w:rPr>
          <w:rFonts w:ascii="Garamond" w:hAnsi="Garamond"/>
          <w:sz w:val="24"/>
          <w:szCs w:val="24"/>
          <w:lang w:val="en-US"/>
        </w:rPr>
        <w:t xml:space="preserve"> recognize a pressing challenge: That </w:t>
      </w:r>
      <w:r w:rsidR="00195077" w:rsidRPr="00864CFC">
        <w:rPr>
          <w:rFonts w:ascii="Garamond" w:hAnsi="Garamond"/>
          <w:sz w:val="24"/>
          <w:szCs w:val="24"/>
          <w:lang w:val="en-US"/>
        </w:rPr>
        <w:t xml:space="preserve">of explaining either </w:t>
      </w:r>
      <w:r w:rsidRPr="00864CFC">
        <w:rPr>
          <w:rFonts w:ascii="Garamond" w:hAnsi="Garamond"/>
          <w:sz w:val="24"/>
          <w:szCs w:val="24"/>
          <w:lang w:val="en-US"/>
        </w:rPr>
        <w:t xml:space="preserve">why </w:t>
      </w:r>
      <w:r w:rsidR="00E75C33" w:rsidRPr="00864CFC">
        <w:rPr>
          <w:rFonts w:ascii="Garamond" w:hAnsi="Garamond"/>
          <w:sz w:val="24"/>
          <w:szCs w:val="24"/>
          <w:lang w:val="en-US"/>
        </w:rPr>
        <w:t>the diagnosis</w:t>
      </w:r>
      <w:r w:rsidRPr="00864CFC">
        <w:rPr>
          <w:rFonts w:ascii="Garamond" w:hAnsi="Garamond"/>
          <w:sz w:val="24"/>
          <w:szCs w:val="24"/>
          <w:lang w:val="en-US"/>
        </w:rPr>
        <w:t xml:space="preserve"> that Brooke is suffering a</w:t>
      </w:r>
      <w:r w:rsidR="00BC3DBA" w:rsidRPr="00864CFC">
        <w:rPr>
          <w:rFonts w:ascii="Garamond" w:hAnsi="Garamond"/>
          <w:sz w:val="24"/>
          <w:szCs w:val="24"/>
          <w:lang w:val="en-US"/>
        </w:rPr>
        <w:t xml:space="preserve"> discriminatory </w:t>
      </w:r>
      <w:r w:rsidRPr="00864CFC">
        <w:rPr>
          <w:rFonts w:ascii="Garamond" w:hAnsi="Garamond"/>
          <w:sz w:val="24"/>
          <w:szCs w:val="24"/>
          <w:lang w:val="en-US"/>
        </w:rPr>
        <w:t xml:space="preserve">epistemic injustice is misguided or </w:t>
      </w:r>
      <w:r w:rsidR="00195077" w:rsidRPr="00864CFC">
        <w:rPr>
          <w:rFonts w:ascii="Garamond" w:hAnsi="Garamond"/>
          <w:sz w:val="24"/>
          <w:szCs w:val="24"/>
          <w:lang w:val="en-US"/>
        </w:rPr>
        <w:t xml:space="preserve">why </w:t>
      </w:r>
      <w:r w:rsidR="00E75C33" w:rsidRPr="00864CFC">
        <w:rPr>
          <w:rFonts w:ascii="Garamond" w:hAnsi="Garamond"/>
          <w:sz w:val="24"/>
          <w:szCs w:val="24"/>
          <w:lang w:val="en-US"/>
        </w:rPr>
        <w:t xml:space="preserve">this </w:t>
      </w:r>
      <w:r w:rsidRPr="00864CFC">
        <w:rPr>
          <w:rFonts w:ascii="Garamond" w:hAnsi="Garamond"/>
          <w:sz w:val="24"/>
          <w:szCs w:val="24"/>
          <w:lang w:val="en-US"/>
        </w:rPr>
        <w:t>epistemic injustice i</w:t>
      </w:r>
      <w:r w:rsidR="00195077" w:rsidRPr="00864CFC">
        <w:rPr>
          <w:rFonts w:ascii="Garamond" w:hAnsi="Garamond"/>
          <w:sz w:val="24"/>
          <w:szCs w:val="24"/>
          <w:lang w:val="en-US"/>
        </w:rPr>
        <w:t xml:space="preserve">s after all </w:t>
      </w:r>
      <w:r w:rsidR="00E75C33" w:rsidRPr="00864CFC">
        <w:rPr>
          <w:rFonts w:ascii="Garamond" w:hAnsi="Garamond"/>
          <w:sz w:val="24"/>
          <w:szCs w:val="24"/>
          <w:lang w:val="en-US"/>
        </w:rPr>
        <w:t xml:space="preserve">compatible </w:t>
      </w:r>
      <w:r w:rsidR="00195077" w:rsidRPr="00864CFC">
        <w:rPr>
          <w:rFonts w:ascii="Garamond" w:hAnsi="Garamond"/>
          <w:sz w:val="24"/>
          <w:szCs w:val="24"/>
          <w:lang w:val="en-US"/>
        </w:rPr>
        <w:t>with pragmatic encroachment. A</w:t>
      </w:r>
      <w:r w:rsidRPr="00864CFC">
        <w:rPr>
          <w:rFonts w:ascii="Garamond" w:hAnsi="Garamond"/>
          <w:sz w:val="24"/>
          <w:szCs w:val="24"/>
          <w:lang w:val="en-US"/>
        </w:rPr>
        <w:t>s noted</w:t>
      </w:r>
      <w:r w:rsidR="00195077" w:rsidRPr="00864CFC">
        <w:rPr>
          <w:rFonts w:ascii="Garamond" w:hAnsi="Garamond"/>
          <w:sz w:val="24"/>
          <w:szCs w:val="24"/>
          <w:lang w:val="en-US"/>
        </w:rPr>
        <w:t>,</w:t>
      </w:r>
      <w:r w:rsidRPr="00864CFC">
        <w:rPr>
          <w:rFonts w:ascii="Garamond" w:hAnsi="Garamond"/>
          <w:sz w:val="24"/>
          <w:szCs w:val="24"/>
          <w:lang w:val="en-US"/>
        </w:rPr>
        <w:t xml:space="preserve"> pragmatic encroachers may seek </w:t>
      </w:r>
      <w:r w:rsidR="00E75C33" w:rsidRPr="00864CFC">
        <w:rPr>
          <w:rFonts w:ascii="Garamond" w:hAnsi="Garamond"/>
          <w:sz w:val="24"/>
          <w:szCs w:val="24"/>
          <w:lang w:val="en-US"/>
        </w:rPr>
        <w:t xml:space="preserve">to meet </w:t>
      </w:r>
      <w:r w:rsidR="00EB0F99" w:rsidRPr="00864CFC">
        <w:rPr>
          <w:rFonts w:ascii="Garamond" w:hAnsi="Garamond"/>
          <w:sz w:val="24"/>
          <w:szCs w:val="24"/>
          <w:lang w:val="en-US"/>
        </w:rPr>
        <w:t>the challenge from epistemic injustice</w:t>
      </w:r>
      <w:r w:rsidR="00E75C33" w:rsidRPr="00864CFC">
        <w:rPr>
          <w:rFonts w:ascii="Garamond" w:hAnsi="Garamond"/>
          <w:sz w:val="24"/>
          <w:szCs w:val="24"/>
          <w:lang w:val="en-US"/>
        </w:rPr>
        <w:t xml:space="preserve"> in vari</w:t>
      </w:r>
      <w:r w:rsidR="00EB0F99" w:rsidRPr="00864CFC">
        <w:rPr>
          <w:rFonts w:ascii="Garamond" w:hAnsi="Garamond"/>
          <w:sz w:val="24"/>
          <w:szCs w:val="24"/>
          <w:lang w:val="en-US"/>
        </w:rPr>
        <w:t xml:space="preserve">ous </w:t>
      </w:r>
      <w:r w:rsidR="00E75C33" w:rsidRPr="00864CFC">
        <w:rPr>
          <w:rFonts w:ascii="Garamond" w:hAnsi="Garamond"/>
          <w:sz w:val="24"/>
          <w:szCs w:val="24"/>
          <w:lang w:val="en-US"/>
        </w:rPr>
        <w:t>ways</w:t>
      </w:r>
      <w:r w:rsidR="00195077" w:rsidRPr="00864CFC">
        <w:rPr>
          <w:rFonts w:ascii="Garamond" w:hAnsi="Garamond"/>
          <w:sz w:val="24"/>
          <w:szCs w:val="24"/>
          <w:lang w:val="en-US"/>
        </w:rPr>
        <w:t xml:space="preserve">. </w:t>
      </w:r>
      <w:r w:rsidR="000A19E9" w:rsidRPr="00864CFC">
        <w:rPr>
          <w:rFonts w:ascii="Garamond" w:hAnsi="Garamond"/>
          <w:sz w:val="24"/>
          <w:szCs w:val="24"/>
          <w:lang w:val="en-US"/>
        </w:rPr>
        <w:t>But</w:t>
      </w:r>
      <w:r w:rsidRPr="00864CFC">
        <w:rPr>
          <w:rFonts w:ascii="Garamond" w:hAnsi="Garamond"/>
          <w:sz w:val="24"/>
          <w:szCs w:val="24"/>
          <w:lang w:val="en-US"/>
        </w:rPr>
        <w:t xml:space="preserve"> addressing the challenge head</w:t>
      </w:r>
      <w:r w:rsidR="00B35B54" w:rsidRPr="00864CFC">
        <w:rPr>
          <w:rFonts w:ascii="Garamond" w:hAnsi="Garamond"/>
          <w:sz w:val="24"/>
          <w:szCs w:val="24"/>
          <w:lang w:val="en-US"/>
        </w:rPr>
        <w:t>-</w:t>
      </w:r>
      <w:r w:rsidR="000A19E9" w:rsidRPr="00864CFC">
        <w:rPr>
          <w:rFonts w:ascii="Garamond" w:hAnsi="Garamond"/>
          <w:sz w:val="24"/>
          <w:szCs w:val="24"/>
          <w:lang w:val="en-US"/>
        </w:rPr>
        <w:t>on is vital</w:t>
      </w:r>
      <w:r w:rsidR="00195077" w:rsidRPr="00864CFC">
        <w:rPr>
          <w:rFonts w:ascii="Garamond" w:hAnsi="Garamond"/>
          <w:sz w:val="24"/>
          <w:szCs w:val="24"/>
          <w:lang w:val="en-US"/>
        </w:rPr>
        <w:t xml:space="preserve"> </w:t>
      </w:r>
      <w:r w:rsidR="000A19E9" w:rsidRPr="00864CFC">
        <w:rPr>
          <w:rFonts w:ascii="Garamond" w:hAnsi="Garamond"/>
          <w:sz w:val="24"/>
          <w:szCs w:val="24"/>
          <w:lang w:val="en-US"/>
        </w:rPr>
        <w:t>to get clear on</w:t>
      </w:r>
      <w:r w:rsidRPr="00864CFC">
        <w:rPr>
          <w:rFonts w:ascii="Garamond" w:hAnsi="Garamond"/>
          <w:sz w:val="24"/>
          <w:szCs w:val="24"/>
          <w:lang w:val="en-US"/>
        </w:rPr>
        <w:t xml:space="preserve"> the larger methodological question that </w:t>
      </w:r>
      <w:r w:rsidR="00195077" w:rsidRPr="00864CFC">
        <w:rPr>
          <w:rFonts w:ascii="Garamond" w:hAnsi="Garamond"/>
          <w:sz w:val="24"/>
          <w:szCs w:val="24"/>
          <w:lang w:val="en-US"/>
        </w:rPr>
        <w:t xml:space="preserve">is important to both </w:t>
      </w:r>
      <w:r w:rsidRPr="00864CFC">
        <w:rPr>
          <w:rFonts w:ascii="Garamond" w:hAnsi="Garamond"/>
          <w:sz w:val="24"/>
          <w:szCs w:val="24"/>
          <w:lang w:val="en-US"/>
        </w:rPr>
        <w:t xml:space="preserve">pragmatic encroachers and strict purist invariantists: What is the proper role </w:t>
      </w:r>
      <w:r w:rsidR="00047339" w:rsidRPr="00864CFC">
        <w:rPr>
          <w:rFonts w:ascii="Garamond" w:hAnsi="Garamond"/>
          <w:sz w:val="24"/>
          <w:szCs w:val="24"/>
          <w:lang w:val="en-US"/>
        </w:rPr>
        <w:t xml:space="preserve">of </w:t>
      </w:r>
      <w:r w:rsidRPr="00864CFC">
        <w:rPr>
          <w:rFonts w:ascii="Garamond" w:hAnsi="Garamond"/>
          <w:sz w:val="24"/>
          <w:szCs w:val="24"/>
          <w:lang w:val="en-US"/>
        </w:rPr>
        <w:t xml:space="preserve">epistemology in </w:t>
      </w:r>
      <w:r w:rsidR="004058A8" w:rsidRPr="00864CFC">
        <w:rPr>
          <w:rFonts w:ascii="Garamond" w:hAnsi="Garamond"/>
          <w:sz w:val="24"/>
          <w:szCs w:val="24"/>
          <w:lang w:val="en-US"/>
        </w:rPr>
        <w:t>combating</w:t>
      </w:r>
      <w:r w:rsidRPr="00864CFC">
        <w:rPr>
          <w:rFonts w:ascii="Garamond" w:hAnsi="Garamond"/>
          <w:sz w:val="24"/>
          <w:szCs w:val="24"/>
          <w:lang w:val="en-US"/>
        </w:rPr>
        <w:t xml:space="preserve"> social injustice?</w:t>
      </w:r>
      <w:r w:rsidR="00841B47" w:rsidRPr="00864CFC">
        <w:rPr>
          <w:rStyle w:val="Fodnotehenvisning"/>
          <w:rFonts w:ascii="Garamond" w:hAnsi="Garamond"/>
          <w:sz w:val="24"/>
          <w:szCs w:val="24"/>
          <w:lang w:val="en-US"/>
        </w:rPr>
        <w:footnoteReference w:id="13"/>
      </w:r>
    </w:p>
    <w:p w14:paraId="153E08E2" w14:textId="77777777" w:rsidR="004C0A4A" w:rsidRPr="00864CFC" w:rsidRDefault="004C0A4A" w:rsidP="004C0A4A">
      <w:pPr>
        <w:spacing w:after="0" w:line="240" w:lineRule="auto"/>
        <w:rPr>
          <w:rFonts w:ascii="Garamond" w:hAnsi="Garamond"/>
          <w:sz w:val="24"/>
          <w:szCs w:val="24"/>
          <w:lang w:val="en-US"/>
        </w:rPr>
      </w:pPr>
    </w:p>
    <w:p w14:paraId="53E1E80F" w14:textId="3482B3F2" w:rsidR="004C0A4A" w:rsidRPr="00864CFC" w:rsidRDefault="004C0A4A" w:rsidP="004C0A4A">
      <w:pPr>
        <w:spacing w:after="0" w:line="240" w:lineRule="auto"/>
        <w:rPr>
          <w:rFonts w:ascii="Garamond" w:hAnsi="Garamond"/>
          <w:sz w:val="24"/>
          <w:szCs w:val="24"/>
          <w:lang w:val="en-US"/>
        </w:rPr>
      </w:pPr>
      <w:r w:rsidRPr="00864CFC">
        <w:rPr>
          <w:rFonts w:ascii="Garamond" w:hAnsi="Garamond"/>
          <w:sz w:val="24"/>
          <w:szCs w:val="24"/>
          <w:lang w:val="en-US"/>
        </w:rPr>
        <w:t xml:space="preserve">  </w:t>
      </w:r>
    </w:p>
    <w:p w14:paraId="3100FFD3" w14:textId="4251A603" w:rsidR="008B435C" w:rsidRPr="00864CFC" w:rsidRDefault="004B6785" w:rsidP="00120922">
      <w:pPr>
        <w:spacing w:after="0" w:line="240" w:lineRule="auto"/>
        <w:rPr>
          <w:rFonts w:ascii="Garamond" w:hAnsi="Garamond"/>
          <w:b/>
          <w:sz w:val="24"/>
          <w:szCs w:val="24"/>
          <w:lang w:val="en-US"/>
        </w:rPr>
      </w:pPr>
      <w:r w:rsidRPr="00864CFC">
        <w:rPr>
          <w:rFonts w:ascii="Garamond" w:hAnsi="Garamond"/>
          <w:b/>
          <w:sz w:val="24"/>
          <w:szCs w:val="24"/>
          <w:lang w:val="en-US"/>
        </w:rPr>
        <w:t>Literature</w:t>
      </w:r>
    </w:p>
    <w:p w14:paraId="570AA637" w14:textId="77777777" w:rsidR="00D473AF" w:rsidRPr="00864CFC" w:rsidRDefault="00D473AF" w:rsidP="00D473AF">
      <w:pPr>
        <w:spacing w:after="0" w:line="240" w:lineRule="auto"/>
        <w:contextualSpacing/>
        <w:rPr>
          <w:rFonts w:ascii="Garamond" w:hAnsi="Garamond"/>
          <w:i/>
          <w:sz w:val="24"/>
          <w:szCs w:val="24"/>
        </w:rPr>
      </w:pPr>
      <w:r w:rsidRPr="00864CFC">
        <w:rPr>
          <w:rFonts w:ascii="Garamond" w:hAnsi="Garamond"/>
          <w:sz w:val="24"/>
          <w:szCs w:val="24"/>
        </w:rPr>
        <w:t xml:space="preserve">Bach, K. (2005). The emperor's new 'knows'. In (eds. </w:t>
      </w:r>
      <w:proofErr w:type="spellStart"/>
      <w:r w:rsidRPr="00864CFC">
        <w:rPr>
          <w:rFonts w:ascii="Garamond" w:hAnsi="Garamond"/>
          <w:sz w:val="24"/>
          <w:szCs w:val="24"/>
        </w:rPr>
        <w:t>Preyer</w:t>
      </w:r>
      <w:proofErr w:type="spellEnd"/>
      <w:r w:rsidRPr="00864CFC">
        <w:rPr>
          <w:rFonts w:ascii="Garamond" w:hAnsi="Garamond"/>
          <w:sz w:val="24"/>
          <w:szCs w:val="24"/>
        </w:rPr>
        <w:t xml:space="preserve">, G. and Peter, G.), </w:t>
      </w:r>
      <w:r w:rsidRPr="00864CFC">
        <w:rPr>
          <w:rFonts w:ascii="Garamond" w:hAnsi="Garamond"/>
          <w:i/>
          <w:sz w:val="24"/>
          <w:szCs w:val="24"/>
        </w:rPr>
        <w:t xml:space="preserve">Contextualism in </w:t>
      </w:r>
    </w:p>
    <w:p w14:paraId="4E975EED" w14:textId="77777777" w:rsidR="00D473AF" w:rsidRPr="00864CFC" w:rsidRDefault="00D473AF" w:rsidP="00D473AF">
      <w:pPr>
        <w:spacing w:after="0" w:line="240" w:lineRule="auto"/>
        <w:ind w:firstLine="709"/>
        <w:contextualSpacing/>
        <w:rPr>
          <w:rFonts w:ascii="Garamond" w:hAnsi="Garamond"/>
          <w:sz w:val="24"/>
          <w:szCs w:val="24"/>
        </w:rPr>
      </w:pPr>
      <w:r w:rsidRPr="00864CFC">
        <w:rPr>
          <w:rFonts w:ascii="Garamond" w:hAnsi="Garamond"/>
          <w:i/>
          <w:sz w:val="24"/>
          <w:szCs w:val="24"/>
        </w:rPr>
        <w:t>Philosophy: Knowledge, Meaning, and Truth</w:t>
      </w:r>
      <w:r w:rsidRPr="00864CFC">
        <w:rPr>
          <w:rFonts w:ascii="Garamond" w:hAnsi="Garamond"/>
          <w:sz w:val="24"/>
          <w:szCs w:val="24"/>
        </w:rPr>
        <w:t>. Oxford University Press: 51-89.</w:t>
      </w:r>
    </w:p>
    <w:p w14:paraId="202186DC" w14:textId="77777777" w:rsidR="00D473AF" w:rsidRPr="00864CFC" w:rsidRDefault="00D473AF" w:rsidP="00D473AF">
      <w:pPr>
        <w:autoSpaceDE w:val="0"/>
        <w:autoSpaceDN w:val="0"/>
        <w:adjustRightInd w:val="0"/>
        <w:spacing w:after="0" w:line="240" w:lineRule="auto"/>
        <w:contextualSpacing/>
        <w:rPr>
          <w:rFonts w:ascii="Garamond" w:hAnsi="Garamond"/>
          <w:sz w:val="24"/>
          <w:szCs w:val="24"/>
        </w:rPr>
      </w:pPr>
      <w:r w:rsidRPr="00864CFC">
        <w:rPr>
          <w:rFonts w:ascii="Garamond" w:hAnsi="Garamond"/>
          <w:sz w:val="24"/>
          <w:szCs w:val="24"/>
        </w:rPr>
        <w:t xml:space="preserve">Bach, K. (2010). </w:t>
      </w:r>
      <w:proofErr w:type="gramStart"/>
      <w:r w:rsidRPr="00864CFC">
        <w:rPr>
          <w:rFonts w:ascii="Garamond" w:hAnsi="Garamond"/>
          <w:sz w:val="24"/>
          <w:szCs w:val="24"/>
        </w:rPr>
        <w:t>Knowledge In and Out of Context.</w:t>
      </w:r>
      <w:proofErr w:type="gramEnd"/>
      <w:r w:rsidRPr="00864CFC">
        <w:rPr>
          <w:rFonts w:ascii="Garamond" w:hAnsi="Garamond"/>
          <w:sz w:val="24"/>
          <w:szCs w:val="24"/>
        </w:rPr>
        <w:t xml:space="preserve"> </w:t>
      </w:r>
      <w:proofErr w:type="gramStart"/>
      <w:r w:rsidRPr="00864CFC">
        <w:rPr>
          <w:rFonts w:ascii="Garamond" w:hAnsi="Garamond"/>
          <w:sz w:val="24"/>
          <w:szCs w:val="24"/>
        </w:rPr>
        <w:t xml:space="preserve">In </w:t>
      </w:r>
      <w:r w:rsidRPr="00864CFC">
        <w:rPr>
          <w:rFonts w:ascii="Garamond" w:hAnsi="Garamond"/>
          <w:i/>
          <w:iCs/>
          <w:sz w:val="24"/>
          <w:szCs w:val="24"/>
        </w:rPr>
        <w:t xml:space="preserve">Knowledge and </w:t>
      </w:r>
      <w:proofErr w:type="spellStart"/>
      <w:r w:rsidRPr="00864CFC">
        <w:rPr>
          <w:rFonts w:ascii="Garamond" w:hAnsi="Garamond"/>
          <w:i/>
          <w:iCs/>
          <w:sz w:val="24"/>
          <w:szCs w:val="24"/>
        </w:rPr>
        <w:t>Skepticism</w:t>
      </w:r>
      <w:proofErr w:type="spellEnd"/>
      <w:r w:rsidRPr="00864CFC">
        <w:rPr>
          <w:rFonts w:ascii="Garamond" w:hAnsi="Garamond"/>
          <w:sz w:val="24"/>
          <w:szCs w:val="24"/>
        </w:rPr>
        <w:t>, (eds. Campbell.</w:t>
      </w:r>
      <w:proofErr w:type="gramEnd"/>
      <w:r w:rsidRPr="00864CFC">
        <w:rPr>
          <w:rFonts w:ascii="Garamond" w:hAnsi="Garamond"/>
          <w:sz w:val="24"/>
          <w:szCs w:val="24"/>
        </w:rPr>
        <w:t xml:space="preserve"> J. K., </w:t>
      </w:r>
    </w:p>
    <w:p w14:paraId="413F7AD1" w14:textId="77777777" w:rsidR="00D473AF" w:rsidRPr="00864CFC" w:rsidRDefault="00D473AF" w:rsidP="00D473AF">
      <w:pPr>
        <w:autoSpaceDE w:val="0"/>
        <w:autoSpaceDN w:val="0"/>
        <w:adjustRightInd w:val="0"/>
        <w:spacing w:after="0" w:line="240" w:lineRule="auto"/>
        <w:contextualSpacing/>
        <w:rPr>
          <w:rFonts w:ascii="Garamond" w:hAnsi="Garamond"/>
          <w:sz w:val="24"/>
          <w:szCs w:val="24"/>
        </w:rPr>
      </w:pPr>
      <w:r w:rsidRPr="00864CFC">
        <w:rPr>
          <w:rFonts w:ascii="Garamond" w:hAnsi="Garamond"/>
          <w:sz w:val="24"/>
          <w:szCs w:val="24"/>
        </w:rPr>
        <w:tab/>
        <w:t>O’Rourke, M. and Silverstein, H.S. Cambridge, Mass.: MIT Press: 137–163.</w:t>
      </w:r>
    </w:p>
    <w:p w14:paraId="3B57760C" w14:textId="77777777" w:rsidR="00D473AF" w:rsidRPr="00864CFC" w:rsidRDefault="00D473AF" w:rsidP="00D473AF">
      <w:pPr>
        <w:spacing w:after="0" w:line="240" w:lineRule="auto"/>
        <w:contextualSpacing/>
        <w:rPr>
          <w:rFonts w:ascii="Garamond" w:hAnsi="Garamond"/>
          <w:sz w:val="24"/>
          <w:szCs w:val="24"/>
          <w:lang w:val="en-US"/>
        </w:rPr>
      </w:pPr>
      <w:r w:rsidRPr="00864CFC">
        <w:rPr>
          <w:rFonts w:ascii="Garamond" w:hAnsi="Garamond"/>
          <w:sz w:val="24"/>
          <w:szCs w:val="24"/>
          <w:lang w:val="en-US"/>
        </w:rPr>
        <w:t xml:space="preserve">Brown, J. (2008). </w:t>
      </w:r>
      <w:proofErr w:type="gramStart"/>
      <w:r w:rsidRPr="00864CFC">
        <w:rPr>
          <w:rFonts w:ascii="Garamond" w:hAnsi="Garamond"/>
          <w:sz w:val="24"/>
          <w:szCs w:val="24"/>
          <w:lang w:val="en-US"/>
        </w:rPr>
        <w:t>Subject-Sensitive Invariantism and the Knowledge Norm for Practical Reasoning.</w:t>
      </w:r>
      <w:proofErr w:type="gramEnd"/>
      <w:r w:rsidRPr="00864CFC">
        <w:rPr>
          <w:rFonts w:ascii="Garamond" w:hAnsi="Garamond"/>
          <w:sz w:val="24"/>
          <w:szCs w:val="24"/>
          <w:lang w:val="en-US"/>
        </w:rPr>
        <w:t xml:space="preserve"> </w:t>
      </w:r>
    </w:p>
    <w:p w14:paraId="25588733" w14:textId="77777777" w:rsidR="00D473AF" w:rsidRPr="00864CFC" w:rsidRDefault="00D473AF" w:rsidP="00D473AF">
      <w:pPr>
        <w:spacing w:after="0" w:line="240" w:lineRule="auto"/>
        <w:contextualSpacing/>
        <w:rPr>
          <w:rFonts w:ascii="Garamond" w:hAnsi="Garamond"/>
          <w:color w:val="131413"/>
          <w:sz w:val="24"/>
          <w:szCs w:val="24"/>
          <w:lang w:val="en-US"/>
        </w:rPr>
      </w:pPr>
      <w:r w:rsidRPr="00864CFC">
        <w:rPr>
          <w:rFonts w:ascii="Garamond" w:hAnsi="Garamond"/>
          <w:sz w:val="24"/>
          <w:szCs w:val="24"/>
          <w:lang w:val="en-US"/>
        </w:rPr>
        <w:tab/>
      </w:r>
      <w:r w:rsidRPr="00864CFC">
        <w:rPr>
          <w:rFonts w:ascii="Garamond" w:hAnsi="Garamond"/>
          <w:i/>
          <w:sz w:val="24"/>
          <w:szCs w:val="24"/>
          <w:lang w:val="en-US"/>
        </w:rPr>
        <w:t>Nous</w:t>
      </w:r>
      <w:r w:rsidRPr="00864CFC">
        <w:rPr>
          <w:rFonts w:ascii="Garamond" w:hAnsi="Garamond"/>
          <w:sz w:val="24"/>
          <w:szCs w:val="24"/>
          <w:lang w:val="en-US"/>
        </w:rPr>
        <w:t>, 42 (2): 167-189.</w:t>
      </w:r>
    </w:p>
    <w:p w14:paraId="50476507" w14:textId="77777777" w:rsidR="00D473AF" w:rsidRPr="00864CFC" w:rsidRDefault="00D473AF" w:rsidP="00D473AF">
      <w:pPr>
        <w:spacing w:after="0" w:line="240" w:lineRule="auto"/>
        <w:contextualSpacing/>
        <w:rPr>
          <w:rStyle w:val="Fremhv"/>
          <w:rFonts w:ascii="Garamond" w:hAnsi="Garamond" w:cs="Arial"/>
          <w:sz w:val="24"/>
          <w:szCs w:val="24"/>
        </w:rPr>
      </w:pPr>
      <w:proofErr w:type="gramStart"/>
      <w:r w:rsidRPr="00864CFC">
        <w:rPr>
          <w:rFonts w:ascii="Garamond" w:hAnsi="Garamond" w:cs="Arial"/>
          <w:sz w:val="24"/>
          <w:szCs w:val="24"/>
        </w:rPr>
        <w:t>Buckwalter, W. (2010).</w:t>
      </w:r>
      <w:proofErr w:type="gramEnd"/>
      <w:r w:rsidRPr="00864CFC">
        <w:rPr>
          <w:rFonts w:ascii="Garamond" w:hAnsi="Garamond" w:cs="Arial"/>
          <w:sz w:val="24"/>
          <w:szCs w:val="24"/>
        </w:rPr>
        <w:t xml:space="preserve"> Knowledge Isn't Closed on Saturday: A Study in Ordinary Language. </w:t>
      </w:r>
      <w:r w:rsidRPr="00864CFC">
        <w:rPr>
          <w:rStyle w:val="Fremhv"/>
          <w:rFonts w:ascii="Garamond" w:hAnsi="Garamond" w:cs="Arial"/>
          <w:sz w:val="24"/>
          <w:szCs w:val="24"/>
        </w:rPr>
        <w:t xml:space="preserve">Review </w:t>
      </w:r>
    </w:p>
    <w:p w14:paraId="5DFB8B8B" w14:textId="77777777" w:rsidR="00D473AF" w:rsidRPr="00864CFC" w:rsidRDefault="00D473AF" w:rsidP="00D473AF">
      <w:pPr>
        <w:spacing w:after="0" w:line="240" w:lineRule="auto"/>
        <w:contextualSpacing/>
        <w:rPr>
          <w:rFonts w:ascii="Garamond" w:hAnsi="Garamond"/>
          <w:sz w:val="24"/>
          <w:szCs w:val="24"/>
          <w:lang w:val="en-US"/>
        </w:rPr>
      </w:pPr>
      <w:r w:rsidRPr="00864CFC">
        <w:rPr>
          <w:rStyle w:val="Fremhv"/>
          <w:rFonts w:ascii="Garamond" w:hAnsi="Garamond" w:cs="Arial"/>
          <w:sz w:val="24"/>
          <w:szCs w:val="24"/>
        </w:rPr>
        <w:tab/>
      </w:r>
      <w:proofErr w:type="gramStart"/>
      <w:r w:rsidRPr="00864CFC">
        <w:rPr>
          <w:rStyle w:val="Fremhv"/>
          <w:rFonts w:ascii="Garamond" w:hAnsi="Garamond" w:cs="Arial"/>
          <w:sz w:val="24"/>
          <w:szCs w:val="24"/>
        </w:rPr>
        <w:t>of</w:t>
      </w:r>
      <w:proofErr w:type="gramEnd"/>
      <w:r w:rsidRPr="00864CFC">
        <w:rPr>
          <w:rStyle w:val="Fremhv"/>
          <w:rFonts w:ascii="Garamond" w:hAnsi="Garamond" w:cs="Arial"/>
          <w:sz w:val="24"/>
          <w:szCs w:val="24"/>
        </w:rPr>
        <w:t xml:space="preserve"> Philosophy and Psychology</w:t>
      </w:r>
      <w:r w:rsidRPr="00864CFC">
        <w:rPr>
          <w:rFonts w:ascii="Garamond" w:hAnsi="Garamond" w:cs="Arial"/>
          <w:sz w:val="24"/>
          <w:szCs w:val="24"/>
        </w:rPr>
        <w:t xml:space="preserve"> 1 (3):395-406.</w:t>
      </w:r>
    </w:p>
    <w:p w14:paraId="162530B6" w14:textId="77777777" w:rsidR="00D473AF" w:rsidRPr="00864CFC" w:rsidRDefault="00D473AF" w:rsidP="00D473AF">
      <w:pPr>
        <w:pStyle w:val="FormateretHTML"/>
        <w:contextualSpacing/>
        <w:rPr>
          <w:rFonts w:ascii="Garamond" w:hAnsi="Garamond"/>
          <w:sz w:val="24"/>
          <w:szCs w:val="24"/>
          <w:lang w:val="en-US"/>
        </w:rPr>
      </w:pPr>
      <w:proofErr w:type="gramStart"/>
      <w:r w:rsidRPr="00864CFC">
        <w:rPr>
          <w:rFonts w:ascii="Garamond" w:hAnsi="Garamond"/>
          <w:sz w:val="24"/>
          <w:szCs w:val="24"/>
          <w:lang w:val="en-US"/>
        </w:rPr>
        <w:lastRenderedPageBreak/>
        <w:t>DeRose, K. (2009).</w:t>
      </w:r>
      <w:proofErr w:type="gramEnd"/>
      <w:r w:rsidRPr="00864CFC">
        <w:rPr>
          <w:rFonts w:ascii="Garamond" w:hAnsi="Garamond"/>
          <w:sz w:val="24"/>
          <w:szCs w:val="24"/>
          <w:lang w:val="en-US"/>
        </w:rPr>
        <w:t xml:space="preserve"> </w:t>
      </w:r>
      <w:r w:rsidRPr="00864CFC">
        <w:rPr>
          <w:rFonts w:ascii="Garamond" w:hAnsi="Garamond"/>
          <w:i/>
          <w:sz w:val="24"/>
          <w:szCs w:val="24"/>
          <w:lang w:val="en-US"/>
        </w:rPr>
        <w:t>The Case for Contextualism: Knowledge, Skepticism, and Context, Vol. 1</w:t>
      </w:r>
      <w:r w:rsidRPr="00864CFC">
        <w:rPr>
          <w:rFonts w:ascii="Garamond" w:hAnsi="Garamond"/>
          <w:sz w:val="24"/>
          <w:szCs w:val="24"/>
          <w:lang w:val="en-US"/>
        </w:rPr>
        <w:t xml:space="preserve">. Oxford </w:t>
      </w:r>
    </w:p>
    <w:p w14:paraId="2BCA6819" w14:textId="77777777" w:rsidR="00D473AF" w:rsidRPr="00864CFC" w:rsidRDefault="00D473AF" w:rsidP="00D473AF">
      <w:pPr>
        <w:pStyle w:val="FormateretHTML"/>
        <w:tabs>
          <w:tab w:val="clear" w:pos="916"/>
          <w:tab w:val="left" w:pos="709"/>
        </w:tabs>
        <w:contextualSpacing/>
        <w:rPr>
          <w:rFonts w:ascii="Garamond" w:hAnsi="Garamond"/>
          <w:sz w:val="24"/>
          <w:szCs w:val="24"/>
          <w:lang w:val="en-US"/>
        </w:rPr>
      </w:pPr>
      <w:r w:rsidRPr="00864CFC">
        <w:rPr>
          <w:rFonts w:ascii="Garamond" w:hAnsi="Garamond"/>
          <w:sz w:val="24"/>
          <w:szCs w:val="24"/>
          <w:lang w:val="en-US"/>
        </w:rPr>
        <w:tab/>
      </w:r>
      <w:proofErr w:type="gramStart"/>
      <w:r w:rsidRPr="00864CFC">
        <w:rPr>
          <w:rFonts w:ascii="Garamond" w:hAnsi="Garamond"/>
          <w:sz w:val="24"/>
          <w:szCs w:val="24"/>
          <w:lang w:val="en-US"/>
        </w:rPr>
        <w:t>University Press.</w:t>
      </w:r>
      <w:proofErr w:type="gramEnd"/>
    </w:p>
    <w:p w14:paraId="0F08407B" w14:textId="77777777" w:rsidR="00D473AF" w:rsidRPr="00864CFC" w:rsidRDefault="00D473AF" w:rsidP="00D473AF">
      <w:pPr>
        <w:spacing w:after="0" w:line="240" w:lineRule="auto"/>
        <w:contextualSpacing/>
        <w:rPr>
          <w:rFonts w:ascii="Garamond" w:hAnsi="Garamond" w:cs="Arial"/>
          <w:sz w:val="24"/>
          <w:szCs w:val="24"/>
        </w:rPr>
      </w:pPr>
      <w:r w:rsidRPr="00864CFC">
        <w:rPr>
          <w:rFonts w:ascii="Garamond" w:hAnsi="Garamond" w:cs="Arial"/>
          <w:sz w:val="24"/>
          <w:szCs w:val="24"/>
        </w:rPr>
        <w:t xml:space="preserve">Dotson, K. (2011). </w:t>
      </w:r>
      <w:proofErr w:type="gramStart"/>
      <w:r w:rsidRPr="00864CFC">
        <w:rPr>
          <w:rFonts w:ascii="Garamond" w:hAnsi="Garamond" w:cs="Arial"/>
          <w:sz w:val="24"/>
          <w:szCs w:val="24"/>
        </w:rPr>
        <w:t>Tracking Epistemic Violence, Tracking Practices of Silencing.</w:t>
      </w:r>
      <w:proofErr w:type="gramEnd"/>
      <w:r w:rsidRPr="00864CFC">
        <w:rPr>
          <w:rFonts w:ascii="Garamond" w:hAnsi="Garamond" w:cs="Arial"/>
          <w:sz w:val="24"/>
          <w:szCs w:val="24"/>
        </w:rPr>
        <w:t xml:space="preserve"> </w:t>
      </w:r>
      <w:proofErr w:type="spellStart"/>
      <w:r w:rsidRPr="00864CFC">
        <w:rPr>
          <w:rStyle w:val="Fremhv"/>
          <w:rFonts w:ascii="Garamond" w:hAnsi="Garamond" w:cs="Arial"/>
          <w:sz w:val="24"/>
          <w:szCs w:val="24"/>
        </w:rPr>
        <w:t>Hypatia</w:t>
      </w:r>
      <w:proofErr w:type="spellEnd"/>
      <w:r w:rsidRPr="00864CFC">
        <w:rPr>
          <w:rFonts w:ascii="Garamond" w:hAnsi="Garamond" w:cs="Arial"/>
          <w:sz w:val="24"/>
          <w:szCs w:val="24"/>
        </w:rPr>
        <w:t xml:space="preserve"> 26 (2): 236-</w:t>
      </w:r>
    </w:p>
    <w:p w14:paraId="4A9E6767" w14:textId="77777777" w:rsidR="00D473AF" w:rsidRPr="00864CFC" w:rsidRDefault="00D473AF" w:rsidP="00D473AF">
      <w:pPr>
        <w:spacing w:after="0" w:line="240" w:lineRule="auto"/>
        <w:contextualSpacing/>
        <w:rPr>
          <w:rFonts w:ascii="Garamond" w:hAnsi="Garamond" w:cs="Arial"/>
          <w:sz w:val="24"/>
          <w:szCs w:val="24"/>
        </w:rPr>
      </w:pPr>
      <w:r w:rsidRPr="00864CFC">
        <w:rPr>
          <w:rFonts w:ascii="Garamond" w:hAnsi="Garamond" w:cs="Arial"/>
          <w:sz w:val="24"/>
          <w:szCs w:val="24"/>
        </w:rPr>
        <w:tab/>
        <w:t>257.</w:t>
      </w:r>
    </w:p>
    <w:p w14:paraId="39F1C784" w14:textId="77777777" w:rsidR="00D473AF" w:rsidRPr="00864CFC" w:rsidRDefault="00D473AF" w:rsidP="00D473AF">
      <w:pPr>
        <w:autoSpaceDE w:val="0"/>
        <w:autoSpaceDN w:val="0"/>
        <w:adjustRightInd w:val="0"/>
        <w:spacing w:after="0" w:line="240" w:lineRule="auto"/>
        <w:contextualSpacing/>
        <w:rPr>
          <w:rFonts w:ascii="Garamond" w:hAnsi="Garamond" w:cs="Arial"/>
          <w:sz w:val="24"/>
          <w:szCs w:val="24"/>
        </w:rPr>
      </w:pPr>
      <w:r w:rsidRPr="00864CFC">
        <w:rPr>
          <w:rFonts w:ascii="Garamond" w:hAnsi="Garamond" w:cs="SabonNextLTPro-Regular"/>
          <w:sz w:val="24"/>
          <w:szCs w:val="24"/>
          <w:lang w:val="en-US"/>
        </w:rPr>
        <w:t xml:space="preserve">Dotson, K. (2012). A Cautionary Tale: On Limiting Epistemic Oppression. </w:t>
      </w:r>
      <w:r w:rsidRPr="00864CFC">
        <w:rPr>
          <w:rFonts w:ascii="Garamond" w:hAnsi="Garamond" w:cs="SabonNextLTPro-Italic"/>
          <w:i/>
          <w:iCs/>
          <w:sz w:val="24"/>
          <w:szCs w:val="24"/>
          <w:lang w:val="en-US"/>
        </w:rPr>
        <w:t xml:space="preserve">Frontiers </w:t>
      </w:r>
      <w:r w:rsidRPr="00864CFC">
        <w:rPr>
          <w:rFonts w:ascii="Garamond" w:hAnsi="Garamond" w:cs="SabonNextLTPro-Regular"/>
          <w:sz w:val="24"/>
          <w:szCs w:val="24"/>
          <w:lang w:val="en-US"/>
        </w:rPr>
        <w:t>33, 1: 24-47.</w:t>
      </w:r>
    </w:p>
    <w:p w14:paraId="0B7FD86A" w14:textId="77777777" w:rsidR="00D473AF" w:rsidRPr="00864CFC" w:rsidRDefault="00D473AF" w:rsidP="00D473AF">
      <w:pPr>
        <w:spacing w:after="0" w:line="240" w:lineRule="auto"/>
        <w:rPr>
          <w:rFonts w:ascii="Garamond" w:hAnsi="Garamond" w:cs="Arial"/>
          <w:sz w:val="24"/>
          <w:szCs w:val="24"/>
        </w:rPr>
      </w:pPr>
      <w:r w:rsidRPr="00864CFC">
        <w:rPr>
          <w:rFonts w:ascii="Garamond" w:hAnsi="Garamond" w:cs="Arial"/>
          <w:sz w:val="24"/>
          <w:szCs w:val="24"/>
        </w:rPr>
        <w:t xml:space="preserve">Dotson, K. (2014). </w:t>
      </w:r>
      <w:proofErr w:type="gramStart"/>
      <w:r w:rsidRPr="00864CFC">
        <w:rPr>
          <w:rFonts w:ascii="Garamond" w:hAnsi="Garamond" w:cs="Arial"/>
          <w:sz w:val="24"/>
          <w:szCs w:val="24"/>
        </w:rPr>
        <w:t>Conceptualizing Epistemic Oppression.</w:t>
      </w:r>
      <w:proofErr w:type="gramEnd"/>
      <w:r w:rsidRPr="00864CFC">
        <w:rPr>
          <w:rFonts w:ascii="Garamond" w:hAnsi="Garamond" w:cs="Arial"/>
          <w:sz w:val="24"/>
          <w:szCs w:val="24"/>
        </w:rPr>
        <w:t xml:space="preserve"> </w:t>
      </w:r>
      <w:r w:rsidRPr="00864CFC">
        <w:rPr>
          <w:rFonts w:ascii="Garamond" w:hAnsi="Garamond" w:cs="Arial"/>
          <w:i/>
          <w:iCs/>
          <w:sz w:val="24"/>
          <w:szCs w:val="24"/>
        </w:rPr>
        <w:t>Social Epistemology</w:t>
      </w:r>
      <w:r w:rsidRPr="00864CFC">
        <w:rPr>
          <w:rFonts w:ascii="Garamond" w:hAnsi="Garamond" w:cs="Arial"/>
          <w:sz w:val="24"/>
          <w:szCs w:val="24"/>
        </w:rPr>
        <w:t xml:space="preserve"> 28 (2): 115-138.</w:t>
      </w:r>
    </w:p>
    <w:p w14:paraId="429E1C98" w14:textId="77777777" w:rsidR="00D473AF" w:rsidRPr="00864CFC" w:rsidRDefault="00D473AF" w:rsidP="00D473AF">
      <w:pPr>
        <w:pStyle w:val="FormateretHTML"/>
        <w:rPr>
          <w:rFonts w:ascii="Garamond" w:hAnsi="Garamond"/>
          <w:sz w:val="24"/>
          <w:szCs w:val="24"/>
          <w:lang w:val="en-US"/>
        </w:rPr>
      </w:pPr>
      <w:r w:rsidRPr="00864CFC">
        <w:rPr>
          <w:rFonts w:ascii="Garamond" w:hAnsi="Garamond"/>
          <w:sz w:val="24"/>
          <w:szCs w:val="24"/>
          <w:lang w:val="en-US"/>
        </w:rPr>
        <w:t xml:space="preserve">Dotson, K. (2018). Distinguishing Knowledge Possession and Knowledge Attribution: The </w:t>
      </w:r>
      <w:r w:rsidRPr="00864CFC">
        <w:rPr>
          <w:rFonts w:ascii="Garamond" w:hAnsi="Garamond"/>
          <w:sz w:val="24"/>
          <w:szCs w:val="24"/>
          <w:lang w:val="en-US"/>
        </w:rPr>
        <w:tab/>
        <w:t xml:space="preserve">Difference </w:t>
      </w:r>
      <w:proofErr w:type="spellStart"/>
      <w:r w:rsidRPr="00864CFC">
        <w:rPr>
          <w:rFonts w:ascii="Garamond" w:hAnsi="Garamond"/>
          <w:sz w:val="24"/>
          <w:szCs w:val="24"/>
          <w:lang w:val="en-US"/>
        </w:rPr>
        <w:t>Metaphilosophy</w:t>
      </w:r>
      <w:proofErr w:type="spellEnd"/>
      <w:r w:rsidRPr="00864CFC">
        <w:rPr>
          <w:rFonts w:ascii="Garamond" w:hAnsi="Garamond"/>
          <w:sz w:val="24"/>
          <w:szCs w:val="24"/>
          <w:lang w:val="en-US"/>
        </w:rPr>
        <w:t xml:space="preserve"> Makes. </w:t>
      </w:r>
      <w:r w:rsidRPr="00864CFC">
        <w:rPr>
          <w:rStyle w:val="Fremhv"/>
          <w:rFonts w:ascii="Garamond" w:hAnsi="Garamond"/>
          <w:sz w:val="24"/>
          <w:szCs w:val="24"/>
          <w:lang w:val="en-US"/>
        </w:rPr>
        <w:t>Philosophy and Phenomenological Research</w:t>
      </w:r>
      <w:r w:rsidRPr="00864CFC">
        <w:rPr>
          <w:rFonts w:ascii="Garamond" w:hAnsi="Garamond"/>
          <w:sz w:val="24"/>
          <w:szCs w:val="24"/>
          <w:lang w:val="en-US"/>
        </w:rPr>
        <w:t xml:space="preserve"> 96 (2):475-482.</w:t>
      </w:r>
    </w:p>
    <w:p w14:paraId="46BBD500" w14:textId="77777777" w:rsidR="00D473AF" w:rsidRPr="00864CFC" w:rsidRDefault="00D473AF" w:rsidP="00D473AF">
      <w:pPr>
        <w:pStyle w:val="FormateretHTML"/>
        <w:rPr>
          <w:rFonts w:ascii="Garamond" w:hAnsi="Garamond"/>
          <w:sz w:val="24"/>
          <w:szCs w:val="24"/>
          <w:lang w:val="en-US"/>
        </w:rPr>
      </w:pPr>
      <w:proofErr w:type="gramStart"/>
      <w:r w:rsidRPr="00864CFC">
        <w:rPr>
          <w:rFonts w:ascii="Garamond" w:hAnsi="Garamond"/>
          <w:sz w:val="24"/>
          <w:szCs w:val="24"/>
          <w:lang w:val="en-US"/>
        </w:rPr>
        <w:t>Fantl, J. &amp; McGrath, M. (2009).</w:t>
      </w:r>
      <w:proofErr w:type="gramEnd"/>
      <w:r w:rsidRPr="00864CFC">
        <w:rPr>
          <w:rFonts w:ascii="Garamond" w:hAnsi="Garamond"/>
          <w:sz w:val="24"/>
          <w:szCs w:val="24"/>
          <w:lang w:val="en-US"/>
        </w:rPr>
        <w:t xml:space="preserve"> </w:t>
      </w:r>
      <w:proofErr w:type="gramStart"/>
      <w:r w:rsidRPr="00864CFC">
        <w:rPr>
          <w:rFonts w:ascii="Garamond" w:hAnsi="Garamond"/>
          <w:i/>
          <w:sz w:val="24"/>
          <w:szCs w:val="24"/>
          <w:lang w:val="en-US"/>
        </w:rPr>
        <w:t>Knowledge in an Uncertain World</w:t>
      </w:r>
      <w:r w:rsidRPr="00864CFC">
        <w:rPr>
          <w:rFonts w:ascii="Garamond" w:hAnsi="Garamond"/>
          <w:sz w:val="24"/>
          <w:szCs w:val="24"/>
          <w:lang w:val="en-US"/>
        </w:rPr>
        <w:t>.</w:t>
      </w:r>
      <w:proofErr w:type="gramEnd"/>
      <w:r w:rsidRPr="00864CFC">
        <w:rPr>
          <w:rFonts w:ascii="Garamond" w:hAnsi="Garamond"/>
          <w:sz w:val="24"/>
          <w:szCs w:val="24"/>
          <w:lang w:val="en-US"/>
        </w:rPr>
        <w:t xml:space="preserve"> </w:t>
      </w:r>
      <w:proofErr w:type="gramStart"/>
      <w:r w:rsidRPr="00864CFC">
        <w:rPr>
          <w:rFonts w:ascii="Garamond" w:hAnsi="Garamond"/>
          <w:sz w:val="24"/>
          <w:szCs w:val="24"/>
          <w:lang w:val="en-US"/>
        </w:rPr>
        <w:t>Oxford University Press.</w:t>
      </w:r>
      <w:proofErr w:type="gramEnd"/>
    </w:p>
    <w:p w14:paraId="2EE73C6A" w14:textId="77777777" w:rsidR="00D473AF" w:rsidRPr="00864CFC" w:rsidRDefault="00D473AF" w:rsidP="00D4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Arial"/>
          <w:sz w:val="24"/>
          <w:szCs w:val="24"/>
          <w:lang w:val="en-US" w:eastAsia="da-DK"/>
        </w:rPr>
      </w:pPr>
      <w:proofErr w:type="gramStart"/>
      <w:r w:rsidRPr="00864CFC">
        <w:rPr>
          <w:rFonts w:ascii="Garamond" w:eastAsia="Times New Roman" w:hAnsi="Garamond" w:cs="Arial"/>
          <w:sz w:val="24"/>
          <w:szCs w:val="24"/>
          <w:lang w:val="en-US" w:eastAsia="da-DK"/>
        </w:rPr>
        <w:t>Fantl, J. &amp; McGrath, M. (2012).</w:t>
      </w:r>
      <w:proofErr w:type="gramEnd"/>
      <w:r w:rsidRPr="00864CFC">
        <w:rPr>
          <w:rFonts w:ascii="Garamond" w:eastAsia="Times New Roman" w:hAnsi="Garamond" w:cs="Arial"/>
          <w:sz w:val="24"/>
          <w:szCs w:val="24"/>
          <w:lang w:val="en-US" w:eastAsia="da-DK"/>
        </w:rPr>
        <w:t xml:space="preserve"> </w:t>
      </w:r>
      <w:proofErr w:type="gramStart"/>
      <w:r w:rsidRPr="00864CFC">
        <w:rPr>
          <w:rFonts w:ascii="Garamond" w:eastAsia="Times New Roman" w:hAnsi="Garamond" w:cs="Arial"/>
          <w:sz w:val="24"/>
          <w:szCs w:val="24"/>
          <w:lang w:val="en-US" w:eastAsia="da-DK"/>
        </w:rPr>
        <w:t>Arguing for shifty epistemology.</w:t>
      </w:r>
      <w:proofErr w:type="gramEnd"/>
      <w:r w:rsidRPr="00864CFC">
        <w:rPr>
          <w:rFonts w:ascii="Garamond" w:eastAsia="Times New Roman" w:hAnsi="Garamond" w:cs="Arial"/>
          <w:sz w:val="24"/>
          <w:szCs w:val="24"/>
          <w:lang w:val="en-US" w:eastAsia="da-DK"/>
        </w:rPr>
        <w:t xml:space="preserve"> In Jessica Brown &amp; Mikkel Gerken </w:t>
      </w:r>
    </w:p>
    <w:p w14:paraId="7805790F" w14:textId="77777777" w:rsidR="00D473AF" w:rsidRPr="00864CFC" w:rsidRDefault="00D473AF" w:rsidP="00D4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ascii="Garamond" w:eastAsia="Times New Roman" w:hAnsi="Garamond" w:cs="Arial"/>
          <w:sz w:val="24"/>
          <w:szCs w:val="24"/>
          <w:lang w:val="en-US" w:eastAsia="da-DK"/>
        </w:rPr>
      </w:pPr>
      <w:r w:rsidRPr="00864CFC">
        <w:rPr>
          <w:rFonts w:ascii="Garamond" w:eastAsia="Times New Roman" w:hAnsi="Garamond" w:cs="Arial"/>
          <w:sz w:val="24"/>
          <w:szCs w:val="24"/>
          <w:lang w:val="en-US" w:eastAsia="da-DK"/>
        </w:rPr>
        <w:tab/>
      </w:r>
      <w:proofErr w:type="gramStart"/>
      <w:r w:rsidRPr="00864CFC">
        <w:rPr>
          <w:rFonts w:ascii="Garamond" w:eastAsia="Times New Roman" w:hAnsi="Garamond" w:cs="Arial"/>
          <w:sz w:val="24"/>
          <w:szCs w:val="24"/>
          <w:lang w:val="en-US" w:eastAsia="da-DK"/>
        </w:rPr>
        <w:t xml:space="preserve">(eds.), </w:t>
      </w:r>
      <w:r w:rsidRPr="00864CFC">
        <w:rPr>
          <w:rFonts w:ascii="Garamond" w:eastAsia="Times New Roman" w:hAnsi="Garamond" w:cs="Arial"/>
          <w:i/>
          <w:sz w:val="24"/>
          <w:szCs w:val="24"/>
          <w:lang w:val="en-US" w:eastAsia="da-DK"/>
        </w:rPr>
        <w:t>Knowledge Ascriptions</w:t>
      </w:r>
      <w:r w:rsidRPr="00864CFC">
        <w:rPr>
          <w:rFonts w:ascii="Garamond" w:eastAsia="Times New Roman" w:hAnsi="Garamond" w:cs="Arial"/>
          <w:sz w:val="24"/>
          <w:szCs w:val="24"/>
          <w:lang w:val="en-US" w:eastAsia="da-DK"/>
        </w:rPr>
        <w:t>.</w:t>
      </w:r>
      <w:proofErr w:type="gramEnd"/>
      <w:r w:rsidRPr="00864CFC">
        <w:rPr>
          <w:rFonts w:ascii="Garamond" w:eastAsia="Times New Roman" w:hAnsi="Garamond" w:cs="Arial"/>
          <w:sz w:val="24"/>
          <w:szCs w:val="24"/>
          <w:lang w:val="en-US" w:eastAsia="da-DK"/>
        </w:rPr>
        <w:t xml:space="preserve"> Oxford University Press 55-74.</w:t>
      </w:r>
    </w:p>
    <w:p w14:paraId="05022A64" w14:textId="77777777" w:rsidR="00D473AF" w:rsidRPr="00864CFC" w:rsidRDefault="00D473AF" w:rsidP="00D473AF">
      <w:pPr>
        <w:spacing w:after="0" w:line="240" w:lineRule="auto"/>
        <w:rPr>
          <w:rFonts w:ascii="Garamond" w:eastAsia="Times New Roman" w:hAnsi="Garamond" w:cs="Arial"/>
          <w:sz w:val="24"/>
          <w:szCs w:val="24"/>
          <w:lang w:val="en-US" w:eastAsia="da-DK"/>
        </w:rPr>
      </w:pPr>
      <w:proofErr w:type="spellStart"/>
      <w:proofErr w:type="gramStart"/>
      <w:r w:rsidRPr="00864CFC">
        <w:rPr>
          <w:rFonts w:ascii="Garamond" w:eastAsia="Times New Roman" w:hAnsi="Garamond" w:cs="Arial"/>
          <w:sz w:val="24"/>
          <w:szCs w:val="24"/>
          <w:lang w:val="en-US" w:eastAsia="da-DK"/>
        </w:rPr>
        <w:t>Feltz</w:t>
      </w:r>
      <w:proofErr w:type="spellEnd"/>
      <w:r w:rsidRPr="00864CFC">
        <w:rPr>
          <w:rFonts w:ascii="Garamond" w:eastAsia="Times New Roman" w:hAnsi="Garamond" w:cs="Arial"/>
          <w:sz w:val="24"/>
          <w:szCs w:val="24"/>
          <w:lang w:val="en-US" w:eastAsia="da-DK"/>
        </w:rPr>
        <w:t xml:space="preserve">, A. &amp; </w:t>
      </w:r>
      <w:proofErr w:type="spellStart"/>
      <w:r w:rsidRPr="00864CFC">
        <w:rPr>
          <w:rFonts w:ascii="Garamond" w:eastAsia="Times New Roman" w:hAnsi="Garamond" w:cs="Arial"/>
          <w:sz w:val="24"/>
          <w:szCs w:val="24"/>
          <w:lang w:val="en-US" w:eastAsia="da-DK"/>
        </w:rPr>
        <w:t>Zarpentine</w:t>
      </w:r>
      <w:proofErr w:type="spellEnd"/>
      <w:r w:rsidRPr="00864CFC">
        <w:rPr>
          <w:rFonts w:ascii="Garamond" w:eastAsia="Times New Roman" w:hAnsi="Garamond" w:cs="Arial"/>
          <w:sz w:val="24"/>
          <w:szCs w:val="24"/>
          <w:lang w:val="en-US" w:eastAsia="da-DK"/>
        </w:rPr>
        <w:t>, C. (2010).</w:t>
      </w:r>
      <w:proofErr w:type="gramEnd"/>
      <w:r w:rsidRPr="00864CFC">
        <w:rPr>
          <w:rFonts w:ascii="Garamond" w:eastAsia="Times New Roman" w:hAnsi="Garamond" w:cs="Arial"/>
          <w:sz w:val="24"/>
          <w:szCs w:val="24"/>
          <w:lang w:val="en-US" w:eastAsia="da-DK"/>
        </w:rPr>
        <w:t xml:space="preserve"> Do You Know More When It Matters Less? </w:t>
      </w:r>
      <w:r w:rsidRPr="00864CFC">
        <w:rPr>
          <w:rFonts w:ascii="Garamond" w:eastAsia="Times New Roman" w:hAnsi="Garamond" w:cs="Arial"/>
          <w:i/>
          <w:iCs/>
          <w:sz w:val="24"/>
          <w:szCs w:val="24"/>
          <w:lang w:val="en-US" w:eastAsia="da-DK"/>
        </w:rPr>
        <w:t>Philosophical Psychology</w:t>
      </w:r>
      <w:r w:rsidRPr="00864CFC">
        <w:rPr>
          <w:rFonts w:ascii="Garamond" w:eastAsia="Times New Roman" w:hAnsi="Garamond" w:cs="Arial"/>
          <w:sz w:val="24"/>
          <w:szCs w:val="24"/>
          <w:lang w:val="en-US" w:eastAsia="da-DK"/>
        </w:rPr>
        <w:t xml:space="preserve"> 23 </w:t>
      </w:r>
    </w:p>
    <w:p w14:paraId="3F20EE0F" w14:textId="77777777" w:rsidR="00D473AF" w:rsidRPr="00864CFC" w:rsidRDefault="00D473AF" w:rsidP="00D473AF">
      <w:pPr>
        <w:spacing w:after="0" w:line="240" w:lineRule="auto"/>
        <w:rPr>
          <w:rFonts w:ascii="Garamond" w:eastAsia="Times New Roman" w:hAnsi="Garamond" w:cs="Arial"/>
          <w:sz w:val="24"/>
          <w:szCs w:val="24"/>
          <w:lang w:val="en-US" w:eastAsia="da-DK"/>
        </w:rPr>
      </w:pPr>
      <w:r w:rsidRPr="00864CFC">
        <w:rPr>
          <w:rFonts w:ascii="Garamond" w:eastAsia="Times New Roman" w:hAnsi="Garamond" w:cs="Arial"/>
          <w:sz w:val="24"/>
          <w:szCs w:val="24"/>
          <w:lang w:val="en-US" w:eastAsia="da-DK"/>
        </w:rPr>
        <w:tab/>
        <w:t>(5): 683–706.</w:t>
      </w:r>
    </w:p>
    <w:p w14:paraId="6D5983F9" w14:textId="77777777" w:rsidR="00D473AF" w:rsidRPr="00864CFC" w:rsidRDefault="00D473AF" w:rsidP="00D473AF">
      <w:pPr>
        <w:spacing w:after="0" w:line="240" w:lineRule="auto"/>
        <w:contextualSpacing/>
        <w:rPr>
          <w:rFonts w:ascii="Garamond" w:hAnsi="Garamond"/>
          <w:sz w:val="24"/>
          <w:szCs w:val="24"/>
        </w:rPr>
      </w:pPr>
      <w:proofErr w:type="gramStart"/>
      <w:r w:rsidRPr="00864CFC">
        <w:rPr>
          <w:rFonts w:ascii="Garamond" w:hAnsi="Garamond"/>
          <w:sz w:val="24"/>
          <w:szCs w:val="24"/>
        </w:rPr>
        <w:t>Fricker, M. (2007).</w:t>
      </w:r>
      <w:proofErr w:type="gramEnd"/>
      <w:r w:rsidRPr="00864CFC">
        <w:rPr>
          <w:rFonts w:ascii="Garamond" w:hAnsi="Garamond"/>
          <w:sz w:val="24"/>
          <w:szCs w:val="24"/>
        </w:rPr>
        <w:t xml:space="preserve"> </w:t>
      </w:r>
      <w:proofErr w:type="gramStart"/>
      <w:r w:rsidRPr="00864CFC">
        <w:rPr>
          <w:rFonts w:ascii="Garamond" w:hAnsi="Garamond"/>
          <w:i/>
          <w:sz w:val="24"/>
          <w:szCs w:val="24"/>
        </w:rPr>
        <w:t>Epistemic Injustice</w:t>
      </w:r>
      <w:r w:rsidRPr="00864CFC">
        <w:rPr>
          <w:rFonts w:ascii="Garamond" w:hAnsi="Garamond"/>
          <w:sz w:val="24"/>
          <w:szCs w:val="24"/>
        </w:rPr>
        <w:t>.</w:t>
      </w:r>
      <w:proofErr w:type="gramEnd"/>
      <w:r w:rsidRPr="00864CFC">
        <w:rPr>
          <w:rFonts w:ascii="Garamond" w:hAnsi="Garamond"/>
          <w:sz w:val="24"/>
          <w:szCs w:val="24"/>
        </w:rPr>
        <w:t xml:space="preserve"> </w:t>
      </w:r>
      <w:proofErr w:type="gramStart"/>
      <w:r w:rsidRPr="00864CFC">
        <w:rPr>
          <w:rFonts w:ascii="Garamond" w:hAnsi="Garamond"/>
          <w:sz w:val="24"/>
          <w:szCs w:val="24"/>
        </w:rPr>
        <w:t>Oxford University Press.</w:t>
      </w:r>
      <w:proofErr w:type="gramEnd"/>
    </w:p>
    <w:p w14:paraId="1E28CF16" w14:textId="77777777" w:rsidR="00D473AF" w:rsidRPr="00864CFC" w:rsidRDefault="00D473AF" w:rsidP="00D473AF">
      <w:pPr>
        <w:spacing w:after="0" w:line="240" w:lineRule="auto"/>
        <w:rPr>
          <w:rFonts w:ascii="Garamond" w:hAnsi="Garamond" w:cs="Arial"/>
          <w:sz w:val="24"/>
          <w:szCs w:val="24"/>
        </w:rPr>
      </w:pPr>
      <w:proofErr w:type="gramStart"/>
      <w:r w:rsidRPr="00864CFC">
        <w:rPr>
          <w:rFonts w:ascii="Garamond" w:hAnsi="Garamond" w:cs="Arial"/>
          <w:sz w:val="24"/>
          <w:szCs w:val="24"/>
        </w:rPr>
        <w:t>Fricker, M. (2013).</w:t>
      </w:r>
      <w:proofErr w:type="gramEnd"/>
      <w:r w:rsidRPr="00864CFC">
        <w:rPr>
          <w:rFonts w:ascii="Garamond" w:hAnsi="Garamond" w:cs="Arial"/>
          <w:sz w:val="24"/>
          <w:szCs w:val="24"/>
        </w:rPr>
        <w:t xml:space="preserve"> </w:t>
      </w:r>
      <w:proofErr w:type="gramStart"/>
      <w:r w:rsidRPr="00864CFC">
        <w:rPr>
          <w:rFonts w:ascii="Garamond" w:hAnsi="Garamond" w:cs="Arial"/>
          <w:sz w:val="24"/>
          <w:szCs w:val="24"/>
        </w:rPr>
        <w:t>Epistemic justice as a condition of political freedom?</w:t>
      </w:r>
      <w:proofErr w:type="gramEnd"/>
      <w:r w:rsidRPr="00864CFC">
        <w:rPr>
          <w:rFonts w:ascii="Garamond" w:hAnsi="Garamond" w:cs="Arial"/>
          <w:sz w:val="24"/>
          <w:szCs w:val="24"/>
        </w:rPr>
        <w:t xml:space="preserve"> </w:t>
      </w:r>
      <w:proofErr w:type="spellStart"/>
      <w:r w:rsidRPr="00864CFC">
        <w:rPr>
          <w:rStyle w:val="Fremhv"/>
          <w:rFonts w:ascii="Garamond" w:hAnsi="Garamond" w:cs="Arial"/>
          <w:sz w:val="24"/>
          <w:szCs w:val="24"/>
        </w:rPr>
        <w:t>Synthese</w:t>
      </w:r>
      <w:proofErr w:type="spellEnd"/>
      <w:r w:rsidRPr="00864CFC">
        <w:rPr>
          <w:rFonts w:ascii="Garamond" w:hAnsi="Garamond" w:cs="Arial"/>
          <w:sz w:val="24"/>
          <w:szCs w:val="24"/>
        </w:rPr>
        <w:t xml:space="preserve"> 190 (7): 1317-1332.</w:t>
      </w:r>
    </w:p>
    <w:p w14:paraId="1E9D3A90" w14:textId="77777777" w:rsidR="00D473AF" w:rsidRPr="00864CFC" w:rsidRDefault="00D473AF" w:rsidP="00D473AF">
      <w:pPr>
        <w:spacing w:after="0" w:line="240" w:lineRule="auto"/>
        <w:rPr>
          <w:rFonts w:ascii="Garamond" w:hAnsi="Garamond"/>
          <w:sz w:val="24"/>
          <w:szCs w:val="24"/>
          <w:lang w:val="en-US"/>
        </w:rPr>
      </w:pPr>
      <w:proofErr w:type="gramStart"/>
      <w:r w:rsidRPr="00864CFC">
        <w:rPr>
          <w:rFonts w:ascii="Garamond" w:hAnsi="Garamond" w:cs="Arial"/>
          <w:sz w:val="24"/>
          <w:szCs w:val="24"/>
          <w:lang w:val="en-US"/>
        </w:rPr>
        <w:t>Fricker, M. (2017).</w:t>
      </w:r>
      <w:proofErr w:type="gramEnd"/>
      <w:r w:rsidRPr="00864CFC">
        <w:rPr>
          <w:rFonts w:ascii="Garamond" w:hAnsi="Garamond" w:cs="Arial"/>
          <w:sz w:val="24"/>
          <w:szCs w:val="24"/>
          <w:lang w:val="en-US"/>
        </w:rPr>
        <w:t xml:space="preserve"> </w:t>
      </w:r>
      <w:proofErr w:type="gramStart"/>
      <w:r w:rsidRPr="00864CFC">
        <w:rPr>
          <w:rFonts w:ascii="Garamond" w:hAnsi="Garamond"/>
          <w:sz w:val="24"/>
          <w:szCs w:val="24"/>
          <w:lang w:val="en-US"/>
        </w:rPr>
        <w:t>Evolving Concepts of Epistemic Injustice.</w:t>
      </w:r>
      <w:proofErr w:type="gramEnd"/>
      <w:r w:rsidRPr="00864CFC">
        <w:rPr>
          <w:rFonts w:ascii="Garamond" w:hAnsi="Garamond"/>
          <w:sz w:val="24"/>
          <w:szCs w:val="24"/>
          <w:lang w:val="en-US"/>
        </w:rPr>
        <w:t xml:space="preserve"> In Routledge Handbook of Epistemic </w:t>
      </w:r>
    </w:p>
    <w:p w14:paraId="10DC694D" w14:textId="77777777" w:rsidR="00D473AF" w:rsidRPr="00864CFC" w:rsidRDefault="00D473AF" w:rsidP="00D473AF">
      <w:pPr>
        <w:spacing w:after="0" w:line="240" w:lineRule="auto"/>
        <w:rPr>
          <w:rFonts w:ascii="Garamond" w:hAnsi="Garamond" w:cs="Arial"/>
          <w:sz w:val="24"/>
          <w:szCs w:val="24"/>
        </w:rPr>
      </w:pPr>
      <w:r w:rsidRPr="00864CFC">
        <w:rPr>
          <w:rFonts w:ascii="Garamond" w:hAnsi="Garamond"/>
          <w:sz w:val="24"/>
          <w:szCs w:val="24"/>
          <w:lang w:val="en-US"/>
        </w:rPr>
        <w:tab/>
      </w:r>
      <w:proofErr w:type="gramStart"/>
      <w:r w:rsidRPr="00864CFC">
        <w:rPr>
          <w:rFonts w:ascii="Garamond" w:hAnsi="Garamond"/>
          <w:sz w:val="24"/>
          <w:szCs w:val="24"/>
          <w:lang w:val="en-US"/>
        </w:rPr>
        <w:t xml:space="preserve">Injustice (eds. Kidd, I. Medina, J. and </w:t>
      </w:r>
      <w:proofErr w:type="spellStart"/>
      <w:r w:rsidRPr="00864CFC">
        <w:rPr>
          <w:rFonts w:ascii="Garamond" w:hAnsi="Garamond"/>
          <w:sz w:val="24"/>
          <w:szCs w:val="24"/>
          <w:lang w:val="en-US"/>
        </w:rPr>
        <w:t>Pohlhaus</w:t>
      </w:r>
      <w:proofErr w:type="spellEnd"/>
      <w:r w:rsidRPr="00864CFC">
        <w:rPr>
          <w:rFonts w:ascii="Garamond" w:hAnsi="Garamond"/>
          <w:sz w:val="24"/>
          <w:szCs w:val="24"/>
          <w:lang w:val="en-US"/>
        </w:rPr>
        <w:t>, G.)</w:t>
      </w:r>
      <w:proofErr w:type="gramEnd"/>
      <w:r w:rsidRPr="00864CFC">
        <w:rPr>
          <w:rFonts w:ascii="Garamond" w:hAnsi="Garamond"/>
          <w:sz w:val="24"/>
          <w:szCs w:val="24"/>
          <w:lang w:val="en-US"/>
        </w:rPr>
        <w:t xml:space="preserve"> </w:t>
      </w:r>
      <w:proofErr w:type="gramStart"/>
      <w:r w:rsidRPr="00864CFC">
        <w:rPr>
          <w:rFonts w:ascii="Garamond" w:hAnsi="Garamond"/>
          <w:sz w:val="24"/>
          <w:szCs w:val="24"/>
          <w:lang w:val="en-US"/>
        </w:rPr>
        <w:t>Routledge.</w:t>
      </w:r>
      <w:proofErr w:type="gramEnd"/>
    </w:p>
    <w:p w14:paraId="72C07148" w14:textId="77777777" w:rsidR="00D473AF" w:rsidRPr="00864CFC" w:rsidRDefault="00D473AF" w:rsidP="00D473AF">
      <w:pPr>
        <w:autoSpaceDE w:val="0"/>
        <w:autoSpaceDN w:val="0"/>
        <w:adjustRightInd w:val="0"/>
        <w:spacing w:after="0" w:line="240" w:lineRule="auto"/>
        <w:rPr>
          <w:rFonts w:ascii="Garamond" w:hAnsi="Garamond" w:cs="Arial"/>
          <w:sz w:val="24"/>
          <w:szCs w:val="24"/>
        </w:rPr>
      </w:pPr>
      <w:r w:rsidRPr="00864CFC">
        <w:rPr>
          <w:rFonts w:ascii="Garamond" w:hAnsi="Garamond" w:cs="Arial"/>
          <w:sz w:val="24"/>
          <w:szCs w:val="24"/>
        </w:rPr>
        <w:t xml:space="preserve">Ganson, D. (2008). </w:t>
      </w:r>
      <w:proofErr w:type="spellStart"/>
      <w:proofErr w:type="gramStart"/>
      <w:r w:rsidRPr="00864CFC">
        <w:rPr>
          <w:rFonts w:ascii="Garamond" w:hAnsi="Garamond" w:cs="Arial"/>
          <w:sz w:val="24"/>
          <w:szCs w:val="24"/>
        </w:rPr>
        <w:t>Evidentialism</w:t>
      </w:r>
      <w:proofErr w:type="spellEnd"/>
      <w:r w:rsidRPr="00864CFC">
        <w:rPr>
          <w:rFonts w:ascii="Garamond" w:hAnsi="Garamond" w:cs="Arial"/>
          <w:sz w:val="24"/>
          <w:szCs w:val="24"/>
        </w:rPr>
        <w:t xml:space="preserve"> and pragmatic constraints on outright belief.</w:t>
      </w:r>
      <w:proofErr w:type="gramEnd"/>
      <w:r w:rsidRPr="00864CFC">
        <w:rPr>
          <w:rFonts w:ascii="Garamond" w:hAnsi="Garamond" w:cs="Arial"/>
          <w:sz w:val="24"/>
          <w:szCs w:val="24"/>
        </w:rPr>
        <w:t xml:space="preserve"> </w:t>
      </w:r>
      <w:r w:rsidRPr="00864CFC">
        <w:rPr>
          <w:rStyle w:val="Fremhv"/>
          <w:rFonts w:ascii="Garamond" w:hAnsi="Garamond" w:cs="Arial"/>
          <w:sz w:val="24"/>
          <w:szCs w:val="24"/>
        </w:rPr>
        <w:t>Philosophical Studies</w:t>
      </w:r>
      <w:r w:rsidRPr="00864CFC">
        <w:rPr>
          <w:rFonts w:ascii="Garamond" w:hAnsi="Garamond" w:cs="Arial"/>
          <w:sz w:val="24"/>
          <w:szCs w:val="24"/>
        </w:rPr>
        <w:t xml:space="preserve"> 139 </w:t>
      </w:r>
    </w:p>
    <w:p w14:paraId="5BC6CDD7" w14:textId="77777777" w:rsidR="00D473AF" w:rsidRPr="00864CFC" w:rsidRDefault="00D473AF" w:rsidP="00D473AF">
      <w:pPr>
        <w:autoSpaceDE w:val="0"/>
        <w:autoSpaceDN w:val="0"/>
        <w:adjustRightInd w:val="0"/>
        <w:spacing w:after="0" w:line="240" w:lineRule="auto"/>
        <w:rPr>
          <w:rFonts w:ascii="Garamond" w:hAnsi="Garamond" w:cs="Arial"/>
          <w:sz w:val="24"/>
          <w:szCs w:val="24"/>
        </w:rPr>
      </w:pPr>
      <w:r w:rsidRPr="00864CFC">
        <w:rPr>
          <w:rFonts w:ascii="Garamond" w:hAnsi="Garamond" w:cs="Arial"/>
          <w:sz w:val="24"/>
          <w:szCs w:val="24"/>
        </w:rPr>
        <w:tab/>
        <w:t>(3): 441-458.</w:t>
      </w:r>
    </w:p>
    <w:p w14:paraId="74D3A684" w14:textId="77777777" w:rsidR="00D473AF" w:rsidRPr="00864CFC" w:rsidRDefault="00D473AF" w:rsidP="00D473AF">
      <w:pPr>
        <w:spacing w:after="0" w:line="240" w:lineRule="auto"/>
        <w:rPr>
          <w:rFonts w:ascii="Garamond" w:hAnsi="Garamond"/>
          <w:sz w:val="24"/>
          <w:szCs w:val="24"/>
        </w:rPr>
      </w:pPr>
      <w:proofErr w:type="gramStart"/>
      <w:r w:rsidRPr="00864CFC">
        <w:rPr>
          <w:rFonts w:ascii="Garamond" w:hAnsi="Garamond"/>
          <w:sz w:val="24"/>
          <w:szCs w:val="24"/>
        </w:rPr>
        <w:t>Gao</w:t>
      </w:r>
      <w:proofErr w:type="gramEnd"/>
      <w:r w:rsidRPr="00864CFC">
        <w:rPr>
          <w:rFonts w:ascii="Garamond" w:hAnsi="Garamond"/>
          <w:sz w:val="24"/>
          <w:szCs w:val="24"/>
        </w:rPr>
        <w:t xml:space="preserve">, J. (forthcoming). </w:t>
      </w:r>
      <w:proofErr w:type="spellStart"/>
      <w:proofErr w:type="gramStart"/>
      <w:r w:rsidRPr="00864CFC">
        <w:rPr>
          <w:rFonts w:ascii="Garamond" w:hAnsi="Garamond"/>
          <w:sz w:val="24"/>
          <w:szCs w:val="24"/>
        </w:rPr>
        <w:t>Credal</w:t>
      </w:r>
      <w:proofErr w:type="spellEnd"/>
      <w:r w:rsidRPr="00864CFC">
        <w:rPr>
          <w:rFonts w:ascii="Garamond" w:hAnsi="Garamond"/>
          <w:sz w:val="24"/>
          <w:szCs w:val="24"/>
        </w:rPr>
        <w:t xml:space="preserve"> pragmatism.</w:t>
      </w:r>
      <w:proofErr w:type="gramEnd"/>
      <w:r w:rsidRPr="00864CFC">
        <w:rPr>
          <w:rFonts w:ascii="Garamond" w:hAnsi="Garamond"/>
          <w:sz w:val="24"/>
          <w:szCs w:val="24"/>
        </w:rPr>
        <w:t xml:space="preserve"> </w:t>
      </w:r>
      <w:proofErr w:type="gramStart"/>
      <w:r w:rsidRPr="00864CFC">
        <w:rPr>
          <w:rStyle w:val="Fremhv"/>
          <w:rFonts w:ascii="Garamond" w:hAnsi="Garamond"/>
          <w:sz w:val="24"/>
          <w:szCs w:val="24"/>
        </w:rPr>
        <w:t>Philosophical Studies</w:t>
      </w:r>
      <w:r w:rsidRPr="00864CFC">
        <w:rPr>
          <w:rFonts w:ascii="Garamond" w:hAnsi="Garamond"/>
          <w:sz w:val="24"/>
          <w:szCs w:val="24"/>
        </w:rPr>
        <w:t>.</w:t>
      </w:r>
      <w:proofErr w:type="gramEnd"/>
    </w:p>
    <w:p w14:paraId="76A807FE" w14:textId="77777777" w:rsidR="00D473AF" w:rsidRPr="00032BC6" w:rsidRDefault="00D473AF" w:rsidP="00D473AF">
      <w:pPr>
        <w:spacing w:after="0" w:line="240" w:lineRule="auto"/>
        <w:rPr>
          <w:rFonts w:ascii="Garamond" w:eastAsia="Times New Roman" w:hAnsi="Garamond" w:cs="Times New Roman"/>
          <w:sz w:val="24"/>
          <w:szCs w:val="24"/>
          <w:lang w:val="en-US" w:eastAsia="da-DK"/>
        </w:rPr>
      </w:pPr>
      <w:proofErr w:type="gramStart"/>
      <w:r w:rsidRPr="00032BC6">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032BC6">
        <w:rPr>
          <w:rFonts w:ascii="Garamond" w:eastAsia="Times New Roman" w:hAnsi="Garamond" w:cs="Times New Roman"/>
          <w:sz w:val="24"/>
          <w:szCs w:val="24"/>
          <w:lang w:val="en-US" w:eastAsia="da-DK"/>
        </w:rPr>
        <w:t xml:space="preserve"> (2011).</w:t>
      </w:r>
      <w:proofErr w:type="gramEnd"/>
      <w:r w:rsidRPr="00032BC6">
        <w:rPr>
          <w:rFonts w:ascii="Garamond" w:eastAsia="Times New Roman" w:hAnsi="Garamond" w:cs="Times New Roman"/>
          <w:sz w:val="24"/>
          <w:szCs w:val="24"/>
          <w:lang w:val="en-US" w:eastAsia="da-DK"/>
        </w:rPr>
        <w:t xml:space="preserve"> </w:t>
      </w:r>
      <w:proofErr w:type="gramStart"/>
      <w:r w:rsidRPr="00032BC6">
        <w:rPr>
          <w:rFonts w:ascii="Garamond" w:eastAsia="Times New Roman" w:hAnsi="Garamond" w:cs="Times New Roman"/>
          <w:sz w:val="24"/>
          <w:szCs w:val="24"/>
          <w:lang w:val="en-US" w:eastAsia="da-DK"/>
        </w:rPr>
        <w:t>Warrant and action.</w:t>
      </w:r>
      <w:proofErr w:type="gramEnd"/>
      <w:r w:rsidRPr="00032BC6">
        <w:rPr>
          <w:rFonts w:ascii="Garamond" w:eastAsia="Times New Roman" w:hAnsi="Garamond" w:cs="Times New Roman"/>
          <w:sz w:val="24"/>
          <w:szCs w:val="24"/>
          <w:lang w:val="en-US" w:eastAsia="da-DK"/>
        </w:rPr>
        <w:t xml:space="preserve"> </w:t>
      </w:r>
      <w:proofErr w:type="spellStart"/>
      <w:r w:rsidRPr="00032BC6">
        <w:rPr>
          <w:rFonts w:ascii="Garamond" w:eastAsia="Times New Roman" w:hAnsi="Garamond" w:cs="Times New Roman"/>
          <w:i/>
          <w:iCs/>
          <w:sz w:val="24"/>
          <w:szCs w:val="24"/>
          <w:lang w:val="en-US" w:eastAsia="da-DK"/>
        </w:rPr>
        <w:t>Synthese</w:t>
      </w:r>
      <w:proofErr w:type="spellEnd"/>
      <w:r w:rsidRPr="00032BC6">
        <w:rPr>
          <w:rFonts w:ascii="Garamond" w:eastAsia="Times New Roman" w:hAnsi="Garamond" w:cs="Times New Roman"/>
          <w:sz w:val="24"/>
          <w:szCs w:val="24"/>
          <w:lang w:val="en-US" w:eastAsia="da-DK"/>
        </w:rPr>
        <w:t xml:space="preserve"> 178 (3):529-547.</w:t>
      </w:r>
    </w:p>
    <w:p w14:paraId="274786A6" w14:textId="77777777" w:rsidR="00D473AF" w:rsidRPr="00032BC6" w:rsidRDefault="00D473AF" w:rsidP="00D473AF">
      <w:pPr>
        <w:spacing w:after="0" w:line="240" w:lineRule="auto"/>
        <w:rPr>
          <w:rFonts w:ascii="Garamond" w:eastAsia="Times New Roman" w:hAnsi="Garamond" w:cs="Times New Roman"/>
          <w:sz w:val="24"/>
          <w:szCs w:val="24"/>
          <w:lang w:val="en-US" w:eastAsia="da-DK"/>
        </w:rPr>
      </w:pPr>
      <w:r w:rsidRPr="00032BC6">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032BC6">
        <w:rPr>
          <w:rFonts w:ascii="Garamond" w:eastAsia="Times New Roman" w:hAnsi="Garamond" w:cs="Times New Roman"/>
          <w:sz w:val="24"/>
          <w:szCs w:val="24"/>
          <w:lang w:val="en-US" w:eastAsia="da-DK"/>
        </w:rPr>
        <w:t xml:space="preserve"> (2012</w:t>
      </w:r>
      <w:r>
        <w:rPr>
          <w:rFonts w:ascii="Garamond" w:eastAsia="Times New Roman" w:hAnsi="Garamond" w:cs="Times New Roman"/>
          <w:sz w:val="24"/>
          <w:szCs w:val="24"/>
          <w:lang w:val="en-US" w:eastAsia="da-DK"/>
        </w:rPr>
        <w:t>a</w:t>
      </w:r>
      <w:r w:rsidRPr="00032BC6">
        <w:rPr>
          <w:rFonts w:ascii="Garamond" w:eastAsia="Times New Roman" w:hAnsi="Garamond" w:cs="Times New Roman"/>
          <w:sz w:val="24"/>
          <w:szCs w:val="24"/>
          <w:lang w:val="en-US" w:eastAsia="da-DK"/>
        </w:rPr>
        <w:t xml:space="preserve">). </w:t>
      </w:r>
      <w:proofErr w:type="gramStart"/>
      <w:r w:rsidRPr="00032BC6">
        <w:rPr>
          <w:rFonts w:ascii="Garamond" w:eastAsia="Times New Roman" w:hAnsi="Garamond" w:cs="Times New Roman"/>
          <w:sz w:val="24"/>
          <w:szCs w:val="24"/>
          <w:lang w:val="en-US" w:eastAsia="da-DK"/>
        </w:rPr>
        <w:t>Discursive justification and skepticism.</w:t>
      </w:r>
      <w:proofErr w:type="gramEnd"/>
      <w:r w:rsidRPr="00032BC6">
        <w:rPr>
          <w:rFonts w:ascii="Garamond" w:eastAsia="Times New Roman" w:hAnsi="Garamond" w:cs="Times New Roman"/>
          <w:sz w:val="24"/>
          <w:szCs w:val="24"/>
          <w:lang w:val="en-US" w:eastAsia="da-DK"/>
        </w:rPr>
        <w:t xml:space="preserve"> </w:t>
      </w:r>
      <w:proofErr w:type="spellStart"/>
      <w:r w:rsidRPr="00032BC6">
        <w:rPr>
          <w:rFonts w:ascii="Garamond" w:eastAsia="Times New Roman" w:hAnsi="Garamond" w:cs="Times New Roman"/>
          <w:i/>
          <w:iCs/>
          <w:sz w:val="24"/>
          <w:szCs w:val="24"/>
          <w:lang w:val="en-US" w:eastAsia="da-DK"/>
        </w:rPr>
        <w:t>Synthese</w:t>
      </w:r>
      <w:proofErr w:type="spellEnd"/>
      <w:r w:rsidRPr="00032BC6">
        <w:rPr>
          <w:rFonts w:ascii="Garamond" w:eastAsia="Times New Roman" w:hAnsi="Garamond" w:cs="Times New Roman"/>
          <w:sz w:val="24"/>
          <w:szCs w:val="24"/>
          <w:lang w:val="en-US" w:eastAsia="da-DK"/>
        </w:rPr>
        <w:t xml:space="preserve"> 189 (2):373-394.</w:t>
      </w:r>
    </w:p>
    <w:p w14:paraId="7E054D04" w14:textId="77777777" w:rsidR="00D473AF" w:rsidRDefault="00D473AF" w:rsidP="00D473AF">
      <w:pPr>
        <w:spacing w:after="0" w:line="240" w:lineRule="auto"/>
        <w:rPr>
          <w:rFonts w:ascii="Garamond" w:eastAsia="Times New Roman" w:hAnsi="Garamond" w:cs="Times New Roman"/>
          <w:sz w:val="24"/>
          <w:szCs w:val="24"/>
          <w:lang w:val="en-US" w:eastAsia="da-DK"/>
        </w:rPr>
      </w:pPr>
      <w:r w:rsidRPr="0024399C">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24399C">
        <w:rPr>
          <w:rFonts w:ascii="Garamond" w:eastAsia="Times New Roman" w:hAnsi="Garamond" w:cs="Times New Roman"/>
          <w:sz w:val="24"/>
          <w:szCs w:val="24"/>
          <w:lang w:val="en-US" w:eastAsia="da-DK"/>
        </w:rPr>
        <w:t xml:space="preserve"> (2012</w:t>
      </w:r>
      <w:r>
        <w:rPr>
          <w:rFonts w:ascii="Garamond" w:eastAsia="Times New Roman" w:hAnsi="Garamond" w:cs="Times New Roman"/>
          <w:sz w:val="24"/>
          <w:szCs w:val="24"/>
          <w:lang w:val="en-US" w:eastAsia="da-DK"/>
        </w:rPr>
        <w:t>b</w:t>
      </w:r>
      <w:r w:rsidRPr="0024399C">
        <w:rPr>
          <w:rFonts w:ascii="Garamond" w:eastAsia="Times New Roman" w:hAnsi="Garamond" w:cs="Times New Roman"/>
          <w:sz w:val="24"/>
          <w:szCs w:val="24"/>
          <w:lang w:val="en-US" w:eastAsia="da-DK"/>
        </w:rPr>
        <w:t xml:space="preserve">). </w:t>
      </w:r>
      <w:proofErr w:type="gramStart"/>
      <w:r w:rsidRPr="0024399C">
        <w:rPr>
          <w:rFonts w:ascii="Garamond" w:eastAsia="Times New Roman" w:hAnsi="Garamond" w:cs="Times New Roman"/>
          <w:sz w:val="24"/>
          <w:szCs w:val="24"/>
          <w:lang w:val="en-US" w:eastAsia="da-DK"/>
        </w:rPr>
        <w:t>On the Cognitive Bases of Knowledge Ascriptions.</w:t>
      </w:r>
      <w:proofErr w:type="gramEnd"/>
      <w:r w:rsidRPr="0024399C">
        <w:rPr>
          <w:rFonts w:ascii="Garamond" w:eastAsia="Times New Roman" w:hAnsi="Garamond" w:cs="Times New Roman"/>
          <w:sz w:val="24"/>
          <w:szCs w:val="24"/>
          <w:lang w:val="en-US" w:eastAsia="da-DK"/>
        </w:rPr>
        <w:t xml:space="preserve"> In Jessica Brown &amp; Mikkel </w:t>
      </w:r>
    </w:p>
    <w:p w14:paraId="2C6893EE" w14:textId="77777777" w:rsidR="00D473AF" w:rsidRPr="0024399C" w:rsidRDefault="00D473AF" w:rsidP="00D473AF">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ab/>
      </w:r>
      <w:proofErr w:type="gramStart"/>
      <w:r w:rsidRPr="0024399C">
        <w:rPr>
          <w:rFonts w:ascii="Garamond" w:eastAsia="Times New Roman" w:hAnsi="Garamond" w:cs="Times New Roman"/>
          <w:sz w:val="24"/>
          <w:szCs w:val="24"/>
          <w:lang w:val="en-US" w:eastAsia="da-DK"/>
        </w:rPr>
        <w:t xml:space="preserve">Gerken (eds.), </w:t>
      </w:r>
      <w:r w:rsidRPr="0024399C">
        <w:rPr>
          <w:rFonts w:ascii="Garamond" w:eastAsia="Times New Roman" w:hAnsi="Garamond" w:cs="Times New Roman"/>
          <w:i/>
          <w:iCs/>
          <w:sz w:val="24"/>
          <w:szCs w:val="24"/>
          <w:lang w:val="en-US" w:eastAsia="da-DK"/>
        </w:rPr>
        <w:t>Knowledge Ascriptions</w:t>
      </w:r>
      <w:r w:rsidRPr="0024399C">
        <w:rPr>
          <w:rFonts w:ascii="Garamond" w:eastAsia="Times New Roman" w:hAnsi="Garamond" w:cs="Times New Roman"/>
          <w:sz w:val="24"/>
          <w:szCs w:val="24"/>
          <w:lang w:val="en-US" w:eastAsia="da-DK"/>
        </w:rPr>
        <w:t>.</w:t>
      </w:r>
      <w:proofErr w:type="gramEnd"/>
      <w:r w:rsidRPr="0024399C">
        <w:rPr>
          <w:rFonts w:ascii="Garamond" w:eastAsia="Times New Roman" w:hAnsi="Garamond" w:cs="Times New Roman"/>
          <w:sz w:val="24"/>
          <w:szCs w:val="24"/>
          <w:lang w:val="en-US" w:eastAsia="da-DK"/>
        </w:rPr>
        <w:t xml:space="preserve"> </w:t>
      </w:r>
      <w:proofErr w:type="gramStart"/>
      <w:r w:rsidRPr="0024399C">
        <w:rPr>
          <w:rFonts w:ascii="Garamond" w:eastAsia="Times New Roman" w:hAnsi="Garamond" w:cs="Times New Roman"/>
          <w:sz w:val="24"/>
          <w:szCs w:val="24"/>
          <w:lang w:val="en-US" w:eastAsia="da-DK"/>
        </w:rPr>
        <w:t>Oxford University Press.</w:t>
      </w:r>
      <w:proofErr w:type="gramEnd"/>
    </w:p>
    <w:p w14:paraId="42FFE681" w14:textId="77777777" w:rsidR="00D473AF" w:rsidRPr="0024399C" w:rsidRDefault="00D473AF" w:rsidP="00D473AF">
      <w:pPr>
        <w:spacing w:after="0" w:line="240" w:lineRule="auto"/>
        <w:rPr>
          <w:rFonts w:ascii="Garamond" w:eastAsia="Times New Roman" w:hAnsi="Garamond" w:cs="Times New Roman"/>
          <w:sz w:val="24"/>
          <w:szCs w:val="24"/>
          <w:lang w:val="en-US" w:eastAsia="da-DK"/>
        </w:rPr>
      </w:pPr>
      <w:proofErr w:type="gramStart"/>
      <w:r w:rsidRPr="0024399C">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24399C">
        <w:rPr>
          <w:rFonts w:ascii="Garamond" w:eastAsia="Times New Roman" w:hAnsi="Garamond" w:cs="Times New Roman"/>
          <w:sz w:val="24"/>
          <w:szCs w:val="24"/>
          <w:lang w:val="en-US" w:eastAsia="da-DK"/>
        </w:rPr>
        <w:t xml:space="preserve"> (2013).</w:t>
      </w:r>
      <w:proofErr w:type="gramEnd"/>
      <w:r w:rsidRPr="0024399C">
        <w:rPr>
          <w:rFonts w:ascii="Garamond" w:eastAsia="Times New Roman" w:hAnsi="Garamond" w:cs="Times New Roman"/>
          <w:sz w:val="24"/>
          <w:szCs w:val="24"/>
          <w:lang w:val="en-US" w:eastAsia="da-DK"/>
        </w:rPr>
        <w:t xml:space="preserve"> </w:t>
      </w:r>
      <w:proofErr w:type="gramStart"/>
      <w:r w:rsidRPr="0024399C">
        <w:rPr>
          <w:rFonts w:ascii="Garamond" w:eastAsia="Times New Roman" w:hAnsi="Garamond" w:cs="Times New Roman"/>
          <w:sz w:val="24"/>
          <w:szCs w:val="24"/>
          <w:lang w:val="en-US" w:eastAsia="da-DK"/>
        </w:rPr>
        <w:t>Epistemic Focal Bias.</w:t>
      </w:r>
      <w:proofErr w:type="gramEnd"/>
      <w:r w:rsidRPr="0024399C">
        <w:rPr>
          <w:rFonts w:ascii="Garamond" w:eastAsia="Times New Roman" w:hAnsi="Garamond" w:cs="Times New Roman"/>
          <w:sz w:val="24"/>
          <w:szCs w:val="24"/>
          <w:lang w:val="en-US" w:eastAsia="da-DK"/>
        </w:rPr>
        <w:t xml:space="preserve"> </w:t>
      </w:r>
      <w:r w:rsidRPr="0024399C">
        <w:rPr>
          <w:rFonts w:ascii="Garamond" w:eastAsia="Times New Roman" w:hAnsi="Garamond" w:cs="Times New Roman"/>
          <w:i/>
          <w:iCs/>
          <w:sz w:val="24"/>
          <w:szCs w:val="24"/>
          <w:lang w:val="en-US" w:eastAsia="da-DK"/>
        </w:rPr>
        <w:t>Australasian Journal of Philosophy</w:t>
      </w:r>
      <w:r w:rsidRPr="0024399C">
        <w:rPr>
          <w:rFonts w:ascii="Garamond" w:eastAsia="Times New Roman" w:hAnsi="Garamond" w:cs="Times New Roman"/>
          <w:sz w:val="24"/>
          <w:szCs w:val="24"/>
          <w:lang w:val="en-US" w:eastAsia="da-DK"/>
        </w:rPr>
        <w:t xml:space="preserve"> 91 (1):41 - 61.</w:t>
      </w:r>
    </w:p>
    <w:p w14:paraId="6E3AC2EB" w14:textId="77777777" w:rsidR="00D473AF" w:rsidRDefault="00D473AF" w:rsidP="00D473AF">
      <w:pPr>
        <w:spacing w:after="0" w:line="240" w:lineRule="auto"/>
        <w:rPr>
          <w:rFonts w:ascii="Garamond" w:eastAsia="Times New Roman" w:hAnsi="Garamond" w:cs="Times New Roman"/>
          <w:sz w:val="24"/>
          <w:szCs w:val="24"/>
          <w:lang w:val="en-US" w:eastAsia="da-DK"/>
        </w:rPr>
      </w:pPr>
      <w:proofErr w:type="gramStart"/>
      <w:r w:rsidRPr="00032BC6">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032BC6">
        <w:rPr>
          <w:rFonts w:ascii="Garamond" w:eastAsia="Times New Roman" w:hAnsi="Garamond" w:cs="Times New Roman"/>
          <w:sz w:val="24"/>
          <w:szCs w:val="24"/>
          <w:lang w:val="en-US" w:eastAsia="da-DK"/>
        </w:rPr>
        <w:t xml:space="preserve"> (2014).</w:t>
      </w:r>
      <w:proofErr w:type="gramEnd"/>
      <w:r w:rsidRPr="00032BC6">
        <w:rPr>
          <w:rFonts w:ascii="Garamond" w:eastAsia="Times New Roman" w:hAnsi="Garamond" w:cs="Times New Roman"/>
          <w:sz w:val="24"/>
          <w:szCs w:val="24"/>
          <w:lang w:val="en-US" w:eastAsia="da-DK"/>
        </w:rPr>
        <w:t xml:space="preserve"> Same, same but different: the epistemic norms of assertion, action and practical </w:t>
      </w:r>
    </w:p>
    <w:p w14:paraId="5F54AC54" w14:textId="77777777" w:rsidR="00D473AF" w:rsidRPr="00032BC6" w:rsidRDefault="00D473AF" w:rsidP="00D473AF">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ab/>
      </w:r>
      <w:proofErr w:type="gramStart"/>
      <w:r w:rsidRPr="00032BC6">
        <w:rPr>
          <w:rFonts w:ascii="Garamond" w:eastAsia="Times New Roman" w:hAnsi="Garamond" w:cs="Times New Roman"/>
          <w:sz w:val="24"/>
          <w:szCs w:val="24"/>
          <w:lang w:val="en-US" w:eastAsia="da-DK"/>
        </w:rPr>
        <w:t>reasoning</w:t>
      </w:r>
      <w:proofErr w:type="gramEnd"/>
      <w:r w:rsidRPr="00032BC6">
        <w:rPr>
          <w:rFonts w:ascii="Garamond" w:eastAsia="Times New Roman" w:hAnsi="Garamond" w:cs="Times New Roman"/>
          <w:sz w:val="24"/>
          <w:szCs w:val="24"/>
          <w:lang w:val="en-US" w:eastAsia="da-DK"/>
        </w:rPr>
        <w:t xml:space="preserve">. </w:t>
      </w:r>
      <w:r w:rsidRPr="00032BC6">
        <w:rPr>
          <w:rFonts w:ascii="Garamond" w:eastAsia="Times New Roman" w:hAnsi="Garamond" w:cs="Times New Roman"/>
          <w:i/>
          <w:iCs/>
          <w:sz w:val="24"/>
          <w:szCs w:val="24"/>
          <w:lang w:val="en-US" w:eastAsia="da-DK"/>
        </w:rPr>
        <w:t>Philosophical Studies</w:t>
      </w:r>
      <w:r w:rsidRPr="00032BC6">
        <w:rPr>
          <w:rFonts w:ascii="Garamond" w:eastAsia="Times New Roman" w:hAnsi="Garamond" w:cs="Times New Roman"/>
          <w:sz w:val="24"/>
          <w:szCs w:val="24"/>
          <w:lang w:val="en-US" w:eastAsia="da-DK"/>
        </w:rPr>
        <w:t xml:space="preserve"> 168 (3):725-744.</w:t>
      </w:r>
    </w:p>
    <w:p w14:paraId="4E63EF34" w14:textId="77777777" w:rsidR="00D473AF" w:rsidRDefault="00D473AF" w:rsidP="00D473AF">
      <w:pPr>
        <w:spacing w:after="0" w:line="240" w:lineRule="auto"/>
        <w:rPr>
          <w:rFonts w:ascii="Garamond" w:eastAsia="Times New Roman" w:hAnsi="Garamond" w:cs="Times New Roman"/>
          <w:i/>
          <w:iCs/>
          <w:sz w:val="24"/>
          <w:szCs w:val="24"/>
          <w:lang w:val="en-US" w:eastAsia="da-DK"/>
        </w:rPr>
      </w:pPr>
      <w:r w:rsidRPr="00032BC6">
        <w:rPr>
          <w:rFonts w:ascii="Garamond" w:eastAsia="Times New Roman" w:hAnsi="Garamond" w:cs="Times New Roman"/>
          <w:sz w:val="24"/>
          <w:szCs w:val="24"/>
          <w:lang w:val="en-US" w:eastAsia="da-DK"/>
        </w:rPr>
        <w:t xml:space="preserve">Gerken, M (2015). </w:t>
      </w:r>
      <w:proofErr w:type="gramStart"/>
      <w:r w:rsidRPr="00032BC6">
        <w:rPr>
          <w:rFonts w:ascii="Garamond" w:eastAsia="Times New Roman" w:hAnsi="Garamond" w:cs="Times New Roman"/>
          <w:sz w:val="24"/>
          <w:szCs w:val="24"/>
          <w:lang w:val="en-US" w:eastAsia="da-DK"/>
        </w:rPr>
        <w:t>The Roles of Knowledge Ascriptions in Epistemic Assessment.</w:t>
      </w:r>
      <w:proofErr w:type="gramEnd"/>
      <w:r w:rsidRPr="00032BC6">
        <w:rPr>
          <w:rFonts w:ascii="Garamond" w:eastAsia="Times New Roman" w:hAnsi="Garamond" w:cs="Times New Roman"/>
          <w:sz w:val="24"/>
          <w:szCs w:val="24"/>
          <w:lang w:val="en-US" w:eastAsia="da-DK"/>
        </w:rPr>
        <w:t xml:space="preserve"> </w:t>
      </w:r>
      <w:r w:rsidRPr="00032BC6">
        <w:rPr>
          <w:rFonts w:ascii="Garamond" w:eastAsia="Times New Roman" w:hAnsi="Garamond" w:cs="Times New Roman"/>
          <w:i/>
          <w:iCs/>
          <w:sz w:val="24"/>
          <w:szCs w:val="24"/>
          <w:lang w:val="en-US" w:eastAsia="da-DK"/>
        </w:rPr>
        <w:t xml:space="preserve">European Journal of </w:t>
      </w:r>
    </w:p>
    <w:p w14:paraId="6ADC6BD0" w14:textId="77777777" w:rsidR="00D473AF" w:rsidRPr="00032BC6" w:rsidRDefault="00D473AF" w:rsidP="00D473AF">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i/>
          <w:iCs/>
          <w:sz w:val="24"/>
          <w:szCs w:val="24"/>
          <w:lang w:val="en-US" w:eastAsia="da-DK"/>
        </w:rPr>
        <w:tab/>
      </w:r>
      <w:r w:rsidRPr="00032BC6">
        <w:rPr>
          <w:rFonts w:ascii="Garamond" w:eastAsia="Times New Roman" w:hAnsi="Garamond" w:cs="Times New Roman"/>
          <w:i/>
          <w:iCs/>
          <w:sz w:val="24"/>
          <w:szCs w:val="24"/>
          <w:lang w:val="en-US" w:eastAsia="da-DK"/>
        </w:rPr>
        <w:t>Philosophy</w:t>
      </w:r>
      <w:r w:rsidRPr="00032BC6">
        <w:rPr>
          <w:rFonts w:ascii="Garamond" w:eastAsia="Times New Roman" w:hAnsi="Garamond" w:cs="Times New Roman"/>
          <w:sz w:val="24"/>
          <w:szCs w:val="24"/>
          <w:lang w:val="en-US" w:eastAsia="da-DK"/>
        </w:rPr>
        <w:t xml:space="preserve"> 23 (1):141-161.</w:t>
      </w:r>
    </w:p>
    <w:p w14:paraId="2521072C" w14:textId="77777777" w:rsidR="00D473AF" w:rsidRDefault="00D473AF" w:rsidP="00D473AF">
      <w:pPr>
        <w:spacing w:after="0" w:line="240" w:lineRule="auto"/>
        <w:rPr>
          <w:rFonts w:ascii="Garamond" w:eastAsia="Times New Roman" w:hAnsi="Garamond" w:cs="Times New Roman"/>
          <w:sz w:val="24"/>
          <w:szCs w:val="24"/>
          <w:lang w:val="en-US" w:eastAsia="da-DK"/>
        </w:rPr>
      </w:pPr>
      <w:r w:rsidRPr="00032BC6">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032BC6">
        <w:rPr>
          <w:rFonts w:ascii="Garamond" w:eastAsia="Times New Roman" w:hAnsi="Garamond" w:cs="Times New Roman"/>
          <w:sz w:val="24"/>
          <w:szCs w:val="24"/>
          <w:lang w:val="en-US" w:eastAsia="da-DK"/>
        </w:rPr>
        <w:t xml:space="preserve"> (2017</w:t>
      </w:r>
      <w:r>
        <w:rPr>
          <w:rFonts w:ascii="Garamond" w:eastAsia="Times New Roman" w:hAnsi="Garamond" w:cs="Times New Roman"/>
          <w:sz w:val="24"/>
          <w:szCs w:val="24"/>
          <w:lang w:val="en-US" w:eastAsia="da-DK"/>
        </w:rPr>
        <w:t>a</w:t>
      </w:r>
      <w:r w:rsidRPr="00032BC6">
        <w:rPr>
          <w:rFonts w:ascii="Garamond" w:eastAsia="Times New Roman" w:hAnsi="Garamond" w:cs="Times New Roman"/>
          <w:sz w:val="24"/>
          <w:szCs w:val="24"/>
          <w:lang w:val="en-US" w:eastAsia="da-DK"/>
        </w:rPr>
        <w:t xml:space="preserve">). </w:t>
      </w:r>
      <w:proofErr w:type="gramStart"/>
      <w:r w:rsidRPr="00032BC6">
        <w:rPr>
          <w:rFonts w:ascii="Garamond" w:eastAsia="Times New Roman" w:hAnsi="Garamond" w:cs="Times New Roman"/>
          <w:i/>
          <w:iCs/>
          <w:sz w:val="24"/>
          <w:szCs w:val="24"/>
          <w:lang w:val="en-US" w:eastAsia="da-DK"/>
        </w:rPr>
        <w:t>On Folk Epistemology.</w:t>
      </w:r>
      <w:proofErr w:type="gramEnd"/>
      <w:r w:rsidRPr="00032BC6">
        <w:rPr>
          <w:rFonts w:ascii="Garamond" w:eastAsia="Times New Roman" w:hAnsi="Garamond" w:cs="Times New Roman"/>
          <w:i/>
          <w:iCs/>
          <w:sz w:val="24"/>
          <w:szCs w:val="24"/>
          <w:lang w:val="en-US" w:eastAsia="da-DK"/>
        </w:rPr>
        <w:t xml:space="preserve"> How we think and talk about knowledge</w:t>
      </w:r>
      <w:r w:rsidRPr="00032BC6">
        <w:rPr>
          <w:rFonts w:ascii="Garamond" w:eastAsia="Times New Roman" w:hAnsi="Garamond" w:cs="Times New Roman"/>
          <w:sz w:val="24"/>
          <w:szCs w:val="24"/>
          <w:lang w:val="en-US" w:eastAsia="da-DK"/>
        </w:rPr>
        <w:t xml:space="preserve">. Oxford: Oxford </w:t>
      </w:r>
    </w:p>
    <w:p w14:paraId="7F1CD927" w14:textId="77777777" w:rsidR="00D473AF" w:rsidRPr="00032BC6" w:rsidRDefault="00D473AF" w:rsidP="00D473AF">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ab/>
      </w:r>
      <w:proofErr w:type="gramStart"/>
      <w:r w:rsidRPr="00032BC6">
        <w:rPr>
          <w:rFonts w:ascii="Garamond" w:eastAsia="Times New Roman" w:hAnsi="Garamond" w:cs="Times New Roman"/>
          <w:sz w:val="24"/>
          <w:szCs w:val="24"/>
          <w:lang w:val="en-US" w:eastAsia="da-DK"/>
        </w:rPr>
        <w:t>University Press.</w:t>
      </w:r>
      <w:proofErr w:type="gramEnd"/>
    </w:p>
    <w:p w14:paraId="10C3B9E3" w14:textId="77777777" w:rsidR="00D473AF" w:rsidRDefault="00D473AF" w:rsidP="00D473AF">
      <w:pPr>
        <w:spacing w:after="0" w:line="240" w:lineRule="auto"/>
        <w:rPr>
          <w:rFonts w:ascii="Garamond" w:eastAsia="Times New Roman" w:hAnsi="Garamond" w:cs="Times New Roman"/>
          <w:sz w:val="24"/>
          <w:szCs w:val="24"/>
          <w:lang w:val="en-US" w:eastAsia="da-DK"/>
        </w:rPr>
      </w:pPr>
      <w:r w:rsidRPr="00032BC6">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032BC6">
        <w:rPr>
          <w:rFonts w:ascii="Garamond" w:eastAsia="Times New Roman" w:hAnsi="Garamond" w:cs="Times New Roman"/>
          <w:sz w:val="24"/>
          <w:szCs w:val="24"/>
          <w:lang w:val="en-US" w:eastAsia="da-DK"/>
        </w:rPr>
        <w:t xml:space="preserve"> (201</w:t>
      </w:r>
      <w:r>
        <w:rPr>
          <w:rFonts w:ascii="Garamond" w:eastAsia="Times New Roman" w:hAnsi="Garamond" w:cs="Times New Roman"/>
          <w:sz w:val="24"/>
          <w:szCs w:val="24"/>
          <w:lang w:val="en-US" w:eastAsia="da-DK"/>
        </w:rPr>
        <w:t>7b</w:t>
      </w:r>
      <w:r w:rsidRPr="00032BC6">
        <w:rPr>
          <w:rFonts w:ascii="Garamond" w:eastAsia="Times New Roman" w:hAnsi="Garamond" w:cs="Times New Roman"/>
          <w:sz w:val="24"/>
          <w:szCs w:val="24"/>
          <w:lang w:val="en-US" w:eastAsia="da-DK"/>
        </w:rPr>
        <w:t xml:space="preserve">). </w:t>
      </w:r>
      <w:proofErr w:type="gramStart"/>
      <w:r w:rsidRPr="00032BC6">
        <w:rPr>
          <w:rFonts w:ascii="Garamond" w:eastAsia="Times New Roman" w:hAnsi="Garamond" w:cs="Times New Roman"/>
          <w:sz w:val="24"/>
          <w:szCs w:val="24"/>
          <w:lang w:val="en-US" w:eastAsia="da-DK"/>
        </w:rPr>
        <w:t>Against Knowledge-First Epistemology.</w:t>
      </w:r>
      <w:proofErr w:type="gramEnd"/>
      <w:r w:rsidRPr="00032BC6">
        <w:rPr>
          <w:rFonts w:ascii="Garamond" w:eastAsia="Times New Roman" w:hAnsi="Garamond" w:cs="Times New Roman"/>
          <w:sz w:val="24"/>
          <w:szCs w:val="24"/>
          <w:lang w:val="en-US" w:eastAsia="da-DK"/>
        </w:rPr>
        <w:t xml:space="preserve"> In Gordon and Jarvis Carter (</w:t>
      </w:r>
      <w:proofErr w:type="gramStart"/>
      <w:r w:rsidRPr="00032BC6">
        <w:rPr>
          <w:rFonts w:ascii="Garamond" w:eastAsia="Times New Roman" w:hAnsi="Garamond" w:cs="Times New Roman"/>
          <w:sz w:val="24"/>
          <w:szCs w:val="24"/>
          <w:lang w:val="en-US" w:eastAsia="da-DK"/>
        </w:rPr>
        <w:t>ed</w:t>
      </w:r>
      <w:proofErr w:type="gramEnd"/>
      <w:r w:rsidRPr="00032BC6">
        <w:rPr>
          <w:rFonts w:ascii="Garamond" w:eastAsia="Times New Roman" w:hAnsi="Garamond" w:cs="Times New Roman"/>
          <w:sz w:val="24"/>
          <w:szCs w:val="24"/>
          <w:lang w:val="en-US" w:eastAsia="da-DK"/>
        </w:rPr>
        <w:t xml:space="preserve">.), </w:t>
      </w:r>
    </w:p>
    <w:p w14:paraId="3FBEF196" w14:textId="77777777" w:rsidR="00D473AF" w:rsidRPr="00032BC6" w:rsidRDefault="00D473AF" w:rsidP="00D473AF">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ab/>
      </w:r>
      <w:proofErr w:type="gramStart"/>
      <w:r w:rsidRPr="00032BC6">
        <w:rPr>
          <w:rFonts w:ascii="Garamond" w:eastAsia="Times New Roman" w:hAnsi="Garamond" w:cs="Times New Roman"/>
          <w:i/>
          <w:iCs/>
          <w:sz w:val="24"/>
          <w:szCs w:val="24"/>
          <w:lang w:val="en-US" w:eastAsia="da-DK"/>
        </w:rPr>
        <w:t>Knowledge-First Approaches in Epistemology and Mind</w:t>
      </w:r>
      <w:r w:rsidRPr="00032BC6">
        <w:rPr>
          <w:rFonts w:ascii="Garamond" w:eastAsia="Times New Roman" w:hAnsi="Garamond" w:cs="Times New Roman"/>
          <w:sz w:val="24"/>
          <w:szCs w:val="24"/>
          <w:lang w:val="en-US" w:eastAsia="da-DK"/>
        </w:rPr>
        <w:t>.</w:t>
      </w:r>
      <w:proofErr w:type="gramEnd"/>
      <w:r w:rsidRPr="00032BC6">
        <w:rPr>
          <w:rFonts w:ascii="Garamond" w:eastAsia="Times New Roman" w:hAnsi="Garamond" w:cs="Times New Roman"/>
          <w:sz w:val="24"/>
          <w:szCs w:val="24"/>
          <w:lang w:val="en-US" w:eastAsia="da-DK"/>
        </w:rPr>
        <w:t xml:space="preserve"> </w:t>
      </w:r>
      <w:proofErr w:type="gramStart"/>
      <w:r w:rsidRPr="00032BC6">
        <w:rPr>
          <w:rFonts w:ascii="Garamond" w:eastAsia="Times New Roman" w:hAnsi="Garamond" w:cs="Times New Roman"/>
          <w:sz w:val="24"/>
          <w:szCs w:val="24"/>
          <w:lang w:val="en-US" w:eastAsia="da-DK"/>
        </w:rPr>
        <w:t>Oxford University Press.</w:t>
      </w:r>
      <w:proofErr w:type="gramEnd"/>
      <w:r w:rsidRPr="00032BC6">
        <w:rPr>
          <w:rFonts w:ascii="Garamond" w:eastAsia="Times New Roman" w:hAnsi="Garamond" w:cs="Times New Roman"/>
          <w:sz w:val="24"/>
          <w:szCs w:val="24"/>
          <w:lang w:val="en-US" w:eastAsia="da-DK"/>
        </w:rPr>
        <w:t xml:space="preserve"> pp. 46-71.</w:t>
      </w:r>
    </w:p>
    <w:p w14:paraId="1B46E335" w14:textId="77777777" w:rsidR="00D473AF" w:rsidRDefault="00D473AF" w:rsidP="00D473AF">
      <w:pPr>
        <w:spacing w:after="0" w:line="240" w:lineRule="auto"/>
        <w:rPr>
          <w:rStyle w:val="Fremhv"/>
          <w:rFonts w:ascii="Garamond" w:hAnsi="Garamond"/>
          <w:sz w:val="24"/>
          <w:szCs w:val="24"/>
        </w:rPr>
      </w:pPr>
      <w:r w:rsidRPr="00032BC6">
        <w:rPr>
          <w:rFonts w:ascii="Garamond" w:hAnsi="Garamond"/>
          <w:sz w:val="24"/>
          <w:szCs w:val="24"/>
        </w:rPr>
        <w:t xml:space="preserve">Gerken, Mikkel (2018). </w:t>
      </w:r>
      <w:proofErr w:type="gramStart"/>
      <w:r w:rsidRPr="00032BC6">
        <w:rPr>
          <w:rFonts w:ascii="Garamond" w:hAnsi="Garamond"/>
          <w:sz w:val="24"/>
          <w:szCs w:val="24"/>
        </w:rPr>
        <w:t>The New Evil Demon and the Devil in the Details.</w:t>
      </w:r>
      <w:proofErr w:type="gramEnd"/>
      <w:r w:rsidRPr="00032BC6">
        <w:rPr>
          <w:rFonts w:ascii="Garamond" w:hAnsi="Garamond"/>
          <w:sz w:val="24"/>
          <w:szCs w:val="24"/>
        </w:rPr>
        <w:t xml:space="preserve"> In </w:t>
      </w:r>
      <w:proofErr w:type="spellStart"/>
      <w:r w:rsidRPr="00032BC6">
        <w:rPr>
          <w:rFonts w:ascii="Garamond" w:hAnsi="Garamond"/>
          <w:sz w:val="24"/>
          <w:szCs w:val="24"/>
        </w:rPr>
        <w:t>Veli</w:t>
      </w:r>
      <w:proofErr w:type="spellEnd"/>
      <w:r w:rsidRPr="00032BC6">
        <w:rPr>
          <w:rFonts w:ascii="Garamond" w:hAnsi="Garamond"/>
          <w:sz w:val="24"/>
          <w:szCs w:val="24"/>
        </w:rPr>
        <w:t xml:space="preserve"> </w:t>
      </w:r>
      <w:proofErr w:type="spellStart"/>
      <w:r w:rsidRPr="00032BC6">
        <w:rPr>
          <w:rFonts w:ascii="Garamond" w:hAnsi="Garamond"/>
          <w:sz w:val="24"/>
          <w:szCs w:val="24"/>
        </w:rPr>
        <w:t>Mitova</w:t>
      </w:r>
      <w:proofErr w:type="spellEnd"/>
      <w:r w:rsidRPr="00032BC6">
        <w:rPr>
          <w:rFonts w:ascii="Garamond" w:hAnsi="Garamond"/>
          <w:sz w:val="24"/>
          <w:szCs w:val="24"/>
        </w:rPr>
        <w:t xml:space="preserve"> (ed.), </w:t>
      </w:r>
      <w:r w:rsidRPr="00032BC6">
        <w:rPr>
          <w:rStyle w:val="Fremhv"/>
          <w:rFonts w:ascii="Garamond" w:hAnsi="Garamond"/>
          <w:sz w:val="24"/>
          <w:szCs w:val="24"/>
        </w:rPr>
        <w:t xml:space="preserve">The </w:t>
      </w:r>
    </w:p>
    <w:p w14:paraId="09872852" w14:textId="77777777" w:rsidR="00D473AF" w:rsidRPr="00032BC6" w:rsidRDefault="00D473AF" w:rsidP="00D473AF">
      <w:pPr>
        <w:spacing w:after="0" w:line="240" w:lineRule="auto"/>
        <w:rPr>
          <w:rFonts w:ascii="Garamond" w:eastAsia="Times New Roman" w:hAnsi="Garamond" w:cs="Times New Roman"/>
          <w:sz w:val="24"/>
          <w:szCs w:val="24"/>
          <w:lang w:val="en-US" w:eastAsia="da-DK"/>
        </w:rPr>
      </w:pPr>
      <w:r>
        <w:rPr>
          <w:rStyle w:val="Fremhv"/>
          <w:rFonts w:ascii="Garamond" w:hAnsi="Garamond"/>
          <w:sz w:val="24"/>
          <w:szCs w:val="24"/>
        </w:rPr>
        <w:tab/>
      </w:r>
      <w:proofErr w:type="gramStart"/>
      <w:r w:rsidRPr="00032BC6">
        <w:rPr>
          <w:rStyle w:val="Fremhv"/>
          <w:rFonts w:ascii="Garamond" w:hAnsi="Garamond"/>
          <w:sz w:val="24"/>
          <w:szCs w:val="24"/>
        </w:rPr>
        <w:t>Factive Turn in Epistemology</w:t>
      </w:r>
      <w:r w:rsidRPr="00032BC6">
        <w:rPr>
          <w:rFonts w:ascii="Garamond" w:hAnsi="Garamond"/>
          <w:sz w:val="24"/>
          <w:szCs w:val="24"/>
        </w:rPr>
        <w:t>.</w:t>
      </w:r>
      <w:proofErr w:type="gramEnd"/>
      <w:r w:rsidRPr="00032BC6">
        <w:rPr>
          <w:rFonts w:ascii="Garamond" w:hAnsi="Garamond"/>
          <w:sz w:val="24"/>
          <w:szCs w:val="24"/>
        </w:rPr>
        <w:t xml:space="preserve"> </w:t>
      </w:r>
      <w:r>
        <w:rPr>
          <w:rFonts w:ascii="Garamond" w:hAnsi="Garamond"/>
          <w:sz w:val="24"/>
          <w:szCs w:val="24"/>
        </w:rPr>
        <w:t>Cambridge University Press:</w:t>
      </w:r>
      <w:r w:rsidRPr="00032BC6">
        <w:rPr>
          <w:rFonts w:ascii="Garamond" w:hAnsi="Garamond"/>
          <w:sz w:val="24"/>
          <w:szCs w:val="24"/>
        </w:rPr>
        <w:t xml:space="preserve"> 102-122.</w:t>
      </w:r>
    </w:p>
    <w:p w14:paraId="212290E2" w14:textId="77777777" w:rsidR="00D473AF" w:rsidRDefault="00D473AF" w:rsidP="00D473AF">
      <w:pPr>
        <w:spacing w:after="0" w:line="240" w:lineRule="auto"/>
        <w:rPr>
          <w:rFonts w:ascii="Garamond" w:eastAsia="Times New Roman" w:hAnsi="Garamond" w:cs="Times New Roman"/>
          <w:i/>
          <w:iCs/>
          <w:sz w:val="24"/>
          <w:szCs w:val="24"/>
          <w:lang w:val="en-US" w:eastAsia="da-DK"/>
        </w:rPr>
      </w:pPr>
      <w:proofErr w:type="gramStart"/>
      <w:r w:rsidRPr="00032BC6">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032BC6">
        <w:rPr>
          <w:rFonts w:ascii="Garamond" w:eastAsia="Times New Roman" w:hAnsi="Garamond" w:cs="Times New Roman"/>
          <w:sz w:val="24"/>
          <w:szCs w:val="24"/>
          <w:lang w:val="en-US" w:eastAsia="da-DK"/>
        </w:rPr>
        <w:t xml:space="preserve"> (forthcoming</w:t>
      </w:r>
      <w:r>
        <w:rPr>
          <w:rFonts w:ascii="Garamond" w:eastAsia="Times New Roman" w:hAnsi="Garamond" w:cs="Times New Roman"/>
          <w:sz w:val="24"/>
          <w:szCs w:val="24"/>
          <w:lang w:val="en-US" w:eastAsia="da-DK"/>
        </w:rPr>
        <w:t xml:space="preserve"> a</w:t>
      </w:r>
      <w:r w:rsidRPr="00032BC6">
        <w:rPr>
          <w:rFonts w:ascii="Garamond" w:eastAsia="Times New Roman" w:hAnsi="Garamond" w:cs="Times New Roman"/>
          <w:sz w:val="24"/>
          <w:szCs w:val="24"/>
          <w:lang w:val="en-US" w:eastAsia="da-DK"/>
        </w:rPr>
        <w:t>).</w:t>
      </w:r>
      <w:proofErr w:type="gramEnd"/>
      <w:r w:rsidRPr="00032BC6">
        <w:rPr>
          <w:rFonts w:ascii="Garamond" w:eastAsia="Times New Roman" w:hAnsi="Garamond" w:cs="Times New Roman"/>
          <w:sz w:val="24"/>
          <w:szCs w:val="24"/>
          <w:lang w:val="en-US" w:eastAsia="da-DK"/>
        </w:rPr>
        <w:t xml:space="preserve"> </w:t>
      </w:r>
      <w:proofErr w:type="gramStart"/>
      <w:r w:rsidRPr="0024399C">
        <w:rPr>
          <w:rFonts w:ascii="Garamond" w:eastAsia="Times New Roman" w:hAnsi="Garamond" w:cs="Times New Roman"/>
          <w:sz w:val="24"/>
          <w:szCs w:val="24"/>
          <w:lang w:val="en-US" w:eastAsia="da-DK"/>
        </w:rPr>
        <w:t>Truth-Sensitivity and Folk Epistemology.</w:t>
      </w:r>
      <w:proofErr w:type="gramEnd"/>
      <w:r w:rsidRPr="0024399C">
        <w:rPr>
          <w:rFonts w:ascii="Garamond" w:eastAsia="Times New Roman" w:hAnsi="Garamond" w:cs="Times New Roman"/>
          <w:sz w:val="24"/>
          <w:szCs w:val="24"/>
          <w:lang w:val="en-US" w:eastAsia="da-DK"/>
        </w:rPr>
        <w:t xml:space="preserve"> </w:t>
      </w:r>
      <w:r w:rsidRPr="0024399C">
        <w:rPr>
          <w:rFonts w:ascii="Garamond" w:eastAsia="Times New Roman" w:hAnsi="Garamond" w:cs="Times New Roman"/>
          <w:i/>
          <w:iCs/>
          <w:sz w:val="24"/>
          <w:szCs w:val="24"/>
          <w:lang w:val="en-US" w:eastAsia="da-DK"/>
        </w:rPr>
        <w:t xml:space="preserve">Philosophy and Phenomenological </w:t>
      </w:r>
    </w:p>
    <w:p w14:paraId="461CDF54" w14:textId="77777777" w:rsidR="00D473AF" w:rsidRPr="00032BC6" w:rsidRDefault="00D473AF" w:rsidP="00D473AF">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i/>
          <w:iCs/>
          <w:sz w:val="24"/>
          <w:szCs w:val="24"/>
          <w:lang w:val="en-US" w:eastAsia="da-DK"/>
        </w:rPr>
        <w:tab/>
      </w:r>
      <w:proofErr w:type="gramStart"/>
      <w:r w:rsidRPr="0024399C">
        <w:rPr>
          <w:rFonts w:ascii="Garamond" w:eastAsia="Times New Roman" w:hAnsi="Garamond" w:cs="Times New Roman"/>
          <w:i/>
          <w:iCs/>
          <w:sz w:val="24"/>
          <w:szCs w:val="24"/>
          <w:lang w:val="en-US" w:eastAsia="da-DK"/>
        </w:rPr>
        <w:t>Research</w:t>
      </w:r>
      <w:r w:rsidRPr="0024399C">
        <w:rPr>
          <w:rFonts w:ascii="Garamond" w:eastAsia="Times New Roman" w:hAnsi="Garamond" w:cs="Times New Roman"/>
          <w:i/>
          <w:sz w:val="24"/>
          <w:szCs w:val="24"/>
          <w:lang w:val="en-US" w:eastAsia="da-DK"/>
        </w:rPr>
        <w:t>.</w:t>
      </w:r>
      <w:proofErr w:type="gramEnd"/>
    </w:p>
    <w:p w14:paraId="5CB08051" w14:textId="77777777" w:rsidR="00D473AF" w:rsidRDefault="00D473AF" w:rsidP="00D473AF">
      <w:pPr>
        <w:spacing w:after="0" w:line="240" w:lineRule="auto"/>
        <w:rPr>
          <w:rFonts w:ascii="Garamond" w:eastAsia="Times New Roman" w:hAnsi="Garamond" w:cs="Times New Roman"/>
          <w:sz w:val="24"/>
          <w:szCs w:val="24"/>
          <w:lang w:val="en-US" w:eastAsia="da-DK"/>
        </w:rPr>
      </w:pPr>
      <w:proofErr w:type="gramStart"/>
      <w:r w:rsidRPr="00032BC6">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032BC6">
        <w:rPr>
          <w:rFonts w:ascii="Garamond" w:eastAsia="Times New Roman" w:hAnsi="Garamond" w:cs="Times New Roman"/>
          <w:sz w:val="24"/>
          <w:szCs w:val="24"/>
          <w:lang w:val="en-US" w:eastAsia="da-DK"/>
        </w:rPr>
        <w:t xml:space="preserve"> (forthcoming</w:t>
      </w:r>
      <w:r>
        <w:rPr>
          <w:rFonts w:ascii="Garamond" w:eastAsia="Times New Roman" w:hAnsi="Garamond" w:cs="Times New Roman"/>
          <w:sz w:val="24"/>
          <w:szCs w:val="24"/>
          <w:lang w:val="en-US" w:eastAsia="da-DK"/>
        </w:rPr>
        <w:t xml:space="preserve"> b</w:t>
      </w:r>
      <w:r w:rsidRPr="00032BC6">
        <w:rPr>
          <w:rFonts w:ascii="Garamond" w:eastAsia="Times New Roman" w:hAnsi="Garamond" w:cs="Times New Roman"/>
          <w:sz w:val="24"/>
          <w:szCs w:val="24"/>
          <w:lang w:val="en-US" w:eastAsia="da-DK"/>
        </w:rPr>
        <w:t>).</w:t>
      </w:r>
      <w:proofErr w:type="gramEnd"/>
      <w:r w:rsidRPr="00032BC6">
        <w:rPr>
          <w:rFonts w:ascii="Garamond" w:eastAsia="Times New Roman" w:hAnsi="Garamond" w:cs="Times New Roman"/>
          <w:sz w:val="24"/>
          <w:szCs w:val="24"/>
          <w:lang w:val="en-US" w:eastAsia="da-DK"/>
        </w:rPr>
        <w:t xml:space="preserve"> </w:t>
      </w:r>
      <w:proofErr w:type="gramStart"/>
      <w:r w:rsidRPr="00032BC6">
        <w:rPr>
          <w:rFonts w:ascii="Garamond" w:eastAsia="Times New Roman" w:hAnsi="Garamond" w:cs="Times New Roman"/>
          <w:sz w:val="24"/>
          <w:szCs w:val="24"/>
          <w:lang w:val="en-US" w:eastAsia="da-DK"/>
        </w:rPr>
        <w:t>Pragmatic Encroachment on Scientific Knowledge?</w:t>
      </w:r>
      <w:proofErr w:type="gramEnd"/>
      <w:r w:rsidRPr="00032BC6">
        <w:rPr>
          <w:rFonts w:ascii="Garamond" w:eastAsia="Times New Roman" w:hAnsi="Garamond" w:cs="Times New Roman"/>
          <w:sz w:val="24"/>
          <w:szCs w:val="24"/>
          <w:lang w:val="en-US" w:eastAsia="da-DK"/>
        </w:rPr>
        <w:t xml:space="preserve"> In Brian Kim &amp; </w:t>
      </w:r>
    </w:p>
    <w:p w14:paraId="7A37855B" w14:textId="77777777" w:rsidR="00D473AF" w:rsidRPr="00032BC6" w:rsidRDefault="00D473AF" w:rsidP="00D473AF">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ab/>
      </w:r>
      <w:r w:rsidRPr="00032BC6">
        <w:rPr>
          <w:rFonts w:ascii="Garamond" w:eastAsia="Times New Roman" w:hAnsi="Garamond" w:cs="Times New Roman"/>
          <w:sz w:val="24"/>
          <w:szCs w:val="24"/>
          <w:lang w:val="en-US" w:eastAsia="da-DK"/>
        </w:rPr>
        <w:t xml:space="preserve">Matthew McGrath (eds.), </w:t>
      </w:r>
      <w:r w:rsidRPr="00032BC6">
        <w:rPr>
          <w:rFonts w:ascii="Garamond" w:eastAsia="Times New Roman" w:hAnsi="Garamond" w:cs="Times New Roman"/>
          <w:i/>
          <w:iCs/>
          <w:sz w:val="24"/>
          <w:szCs w:val="24"/>
          <w:lang w:val="en-US" w:eastAsia="da-DK"/>
        </w:rPr>
        <w:t>Pragmatic Encroachment in Epistemology</w:t>
      </w:r>
      <w:r w:rsidRPr="00032BC6">
        <w:rPr>
          <w:rFonts w:ascii="Garamond" w:eastAsia="Times New Roman" w:hAnsi="Garamond" w:cs="Times New Roman"/>
          <w:sz w:val="24"/>
          <w:szCs w:val="24"/>
          <w:lang w:val="en-US" w:eastAsia="da-DK"/>
        </w:rPr>
        <w:t xml:space="preserve">. </w:t>
      </w:r>
      <w:proofErr w:type="gramStart"/>
      <w:r w:rsidRPr="00032BC6">
        <w:rPr>
          <w:rFonts w:ascii="Garamond" w:eastAsia="Times New Roman" w:hAnsi="Garamond" w:cs="Times New Roman"/>
          <w:sz w:val="24"/>
          <w:szCs w:val="24"/>
          <w:lang w:val="en-US" w:eastAsia="da-DK"/>
        </w:rPr>
        <w:t>Routledge.</w:t>
      </w:r>
      <w:proofErr w:type="gramEnd"/>
    </w:p>
    <w:p w14:paraId="3F03DD68" w14:textId="77777777" w:rsidR="00D473AF" w:rsidRPr="00864CFC" w:rsidRDefault="00D473AF" w:rsidP="00D473AF">
      <w:pPr>
        <w:spacing w:after="0" w:line="240" w:lineRule="auto"/>
        <w:rPr>
          <w:rFonts w:ascii="Garamond" w:hAnsi="Garamond"/>
          <w:sz w:val="24"/>
          <w:szCs w:val="24"/>
          <w:lang w:val="en-US"/>
        </w:rPr>
      </w:pPr>
      <w:r w:rsidRPr="00864CFC">
        <w:rPr>
          <w:rFonts w:ascii="Garamond" w:hAnsi="Garamond"/>
          <w:sz w:val="24"/>
          <w:szCs w:val="24"/>
          <w:lang w:val="en-US"/>
        </w:rPr>
        <w:t xml:space="preserve">Greco, J. (2012). </w:t>
      </w:r>
      <w:proofErr w:type="gramStart"/>
      <w:r w:rsidRPr="00864CFC">
        <w:rPr>
          <w:rFonts w:ascii="Garamond" w:hAnsi="Garamond"/>
          <w:sz w:val="24"/>
          <w:szCs w:val="24"/>
          <w:lang w:val="en-US"/>
        </w:rPr>
        <w:t>A (Different) Virtue Epistemology.</w:t>
      </w:r>
      <w:proofErr w:type="gramEnd"/>
      <w:r w:rsidRPr="00864CFC">
        <w:rPr>
          <w:rFonts w:ascii="Garamond" w:hAnsi="Garamond"/>
          <w:sz w:val="24"/>
          <w:szCs w:val="24"/>
          <w:lang w:val="en-US"/>
        </w:rPr>
        <w:t xml:space="preserve"> </w:t>
      </w:r>
      <w:r w:rsidRPr="00864CFC">
        <w:rPr>
          <w:rStyle w:val="Fremhv"/>
          <w:rFonts w:ascii="Garamond" w:hAnsi="Garamond"/>
          <w:sz w:val="24"/>
          <w:szCs w:val="24"/>
          <w:lang w:val="en-US"/>
        </w:rPr>
        <w:t>Philosophy and Phenomenological Research,</w:t>
      </w:r>
      <w:r w:rsidRPr="00864CFC">
        <w:rPr>
          <w:rFonts w:ascii="Garamond" w:hAnsi="Garamond"/>
          <w:sz w:val="24"/>
          <w:szCs w:val="24"/>
          <w:lang w:val="en-US"/>
        </w:rPr>
        <w:t xml:space="preserve"> 85, (1): 1-26.</w:t>
      </w:r>
    </w:p>
    <w:p w14:paraId="1251C776" w14:textId="77777777" w:rsidR="00D473AF" w:rsidRPr="00864CFC" w:rsidRDefault="00D473AF" w:rsidP="00D473AF">
      <w:pPr>
        <w:spacing w:after="0" w:line="240" w:lineRule="auto"/>
        <w:rPr>
          <w:rFonts w:ascii="Garamond" w:hAnsi="Garamond"/>
          <w:sz w:val="24"/>
          <w:szCs w:val="24"/>
          <w:lang w:val="en-US"/>
        </w:rPr>
      </w:pPr>
      <w:proofErr w:type="gramStart"/>
      <w:r w:rsidRPr="00864CFC">
        <w:rPr>
          <w:rFonts w:ascii="Garamond" w:hAnsi="Garamond"/>
          <w:sz w:val="24"/>
          <w:szCs w:val="24"/>
          <w:lang w:val="en-US"/>
        </w:rPr>
        <w:t>Hannon, M. (2013).</w:t>
      </w:r>
      <w:proofErr w:type="gramEnd"/>
      <w:r w:rsidRPr="00864CFC">
        <w:rPr>
          <w:rFonts w:ascii="Garamond" w:hAnsi="Garamond"/>
          <w:sz w:val="24"/>
          <w:szCs w:val="24"/>
          <w:lang w:val="en-US"/>
        </w:rPr>
        <w:t xml:space="preserve"> The Practical Origins of Epistemic Contextualism, </w:t>
      </w:r>
      <w:proofErr w:type="spellStart"/>
      <w:r w:rsidRPr="00864CFC">
        <w:rPr>
          <w:rFonts w:ascii="Garamond" w:hAnsi="Garamond"/>
          <w:i/>
          <w:iCs/>
          <w:sz w:val="24"/>
          <w:szCs w:val="24"/>
          <w:lang w:val="en-US"/>
        </w:rPr>
        <w:t>Erkenntnis</w:t>
      </w:r>
      <w:proofErr w:type="spellEnd"/>
      <w:r w:rsidRPr="00864CFC">
        <w:rPr>
          <w:rFonts w:ascii="Garamond" w:hAnsi="Garamond"/>
          <w:iCs/>
          <w:sz w:val="24"/>
          <w:szCs w:val="24"/>
          <w:lang w:val="en-US"/>
        </w:rPr>
        <w:t>,</w:t>
      </w:r>
      <w:r w:rsidRPr="00864CFC">
        <w:rPr>
          <w:rFonts w:ascii="Garamond" w:hAnsi="Garamond"/>
          <w:i/>
          <w:iCs/>
          <w:sz w:val="24"/>
          <w:szCs w:val="24"/>
          <w:lang w:val="en-US"/>
        </w:rPr>
        <w:t xml:space="preserve"> </w:t>
      </w:r>
      <w:r w:rsidRPr="00864CFC">
        <w:rPr>
          <w:rFonts w:ascii="Garamond" w:hAnsi="Garamond"/>
          <w:sz w:val="24"/>
          <w:szCs w:val="24"/>
          <w:lang w:val="en-US"/>
        </w:rPr>
        <w:t>78 (4): 899-919.</w:t>
      </w:r>
    </w:p>
    <w:p w14:paraId="665DA3D3" w14:textId="77777777" w:rsidR="00D473AF" w:rsidRPr="00864CFC" w:rsidRDefault="00D473AF" w:rsidP="00D473AF">
      <w:pPr>
        <w:spacing w:after="0" w:line="240" w:lineRule="auto"/>
        <w:rPr>
          <w:rFonts w:ascii="Garamond" w:hAnsi="Garamond" w:cs="Arial"/>
          <w:sz w:val="24"/>
          <w:szCs w:val="24"/>
          <w:lang w:val="en-US"/>
        </w:rPr>
      </w:pPr>
      <w:r w:rsidRPr="00864CFC">
        <w:rPr>
          <w:rFonts w:ascii="Garamond" w:hAnsi="Garamond"/>
          <w:sz w:val="24"/>
          <w:szCs w:val="24"/>
          <w:lang w:val="en-US"/>
        </w:rPr>
        <w:t>Hawthorne, J. (2004)</w:t>
      </w:r>
      <w:r w:rsidRPr="00864CFC">
        <w:rPr>
          <w:rFonts w:ascii="Garamond" w:hAnsi="Garamond"/>
          <w:i/>
          <w:sz w:val="24"/>
          <w:szCs w:val="24"/>
          <w:lang w:val="en-US"/>
        </w:rPr>
        <w:t xml:space="preserve">. </w:t>
      </w:r>
      <w:proofErr w:type="gramStart"/>
      <w:r w:rsidRPr="00864CFC">
        <w:rPr>
          <w:rFonts w:ascii="Garamond" w:hAnsi="Garamond"/>
          <w:i/>
          <w:sz w:val="24"/>
          <w:szCs w:val="24"/>
          <w:lang w:val="en-US"/>
        </w:rPr>
        <w:t>Knowledge and Lotteries</w:t>
      </w:r>
      <w:r w:rsidRPr="00864CFC">
        <w:rPr>
          <w:rFonts w:ascii="Garamond" w:hAnsi="Garamond"/>
          <w:sz w:val="24"/>
          <w:szCs w:val="24"/>
          <w:lang w:val="en-US"/>
        </w:rPr>
        <w:t>.</w:t>
      </w:r>
      <w:proofErr w:type="gramEnd"/>
      <w:r w:rsidRPr="00864CFC">
        <w:rPr>
          <w:rFonts w:ascii="Garamond" w:hAnsi="Garamond"/>
          <w:sz w:val="24"/>
          <w:szCs w:val="24"/>
          <w:lang w:val="en-US"/>
        </w:rPr>
        <w:t xml:space="preserve"> (New York: Oxford University Press).</w:t>
      </w:r>
    </w:p>
    <w:p w14:paraId="3162CB11" w14:textId="77777777" w:rsidR="00D473AF" w:rsidRPr="00864CFC" w:rsidRDefault="00D473AF" w:rsidP="00D473AF">
      <w:pPr>
        <w:pStyle w:val="FormateretHTML"/>
        <w:rPr>
          <w:rFonts w:ascii="Garamond" w:hAnsi="Garamond"/>
          <w:sz w:val="24"/>
          <w:szCs w:val="24"/>
          <w:lang w:val="en-US"/>
        </w:rPr>
      </w:pPr>
      <w:proofErr w:type="gramStart"/>
      <w:r w:rsidRPr="00864CFC">
        <w:rPr>
          <w:rFonts w:ascii="Garamond" w:hAnsi="Garamond"/>
          <w:sz w:val="24"/>
          <w:szCs w:val="24"/>
          <w:lang w:val="en-US"/>
        </w:rPr>
        <w:t>Hawthorne, John &amp; Stanley, Jason (2008).</w:t>
      </w:r>
      <w:proofErr w:type="gramEnd"/>
      <w:r w:rsidRPr="00864CFC">
        <w:rPr>
          <w:rFonts w:ascii="Garamond" w:hAnsi="Garamond"/>
          <w:sz w:val="24"/>
          <w:szCs w:val="24"/>
          <w:lang w:val="en-US"/>
        </w:rPr>
        <w:t xml:space="preserve"> </w:t>
      </w:r>
      <w:proofErr w:type="gramStart"/>
      <w:r w:rsidRPr="00864CFC">
        <w:rPr>
          <w:rFonts w:ascii="Garamond" w:hAnsi="Garamond"/>
          <w:sz w:val="24"/>
          <w:szCs w:val="24"/>
          <w:lang w:val="en-US"/>
        </w:rPr>
        <w:t>Knowledge and Action.</w:t>
      </w:r>
      <w:proofErr w:type="gramEnd"/>
      <w:r w:rsidRPr="00864CFC">
        <w:rPr>
          <w:rFonts w:ascii="Garamond" w:hAnsi="Garamond"/>
          <w:sz w:val="24"/>
          <w:szCs w:val="24"/>
          <w:lang w:val="en-US"/>
        </w:rPr>
        <w:t xml:space="preserve"> </w:t>
      </w:r>
      <w:proofErr w:type="gramStart"/>
      <w:r w:rsidRPr="00864CFC">
        <w:rPr>
          <w:rFonts w:ascii="Garamond" w:hAnsi="Garamond"/>
          <w:sz w:val="24"/>
          <w:szCs w:val="24"/>
          <w:lang w:val="en-US"/>
        </w:rPr>
        <w:t>Journal of Philosophy.</w:t>
      </w:r>
      <w:proofErr w:type="gramEnd"/>
      <w:r w:rsidRPr="00864CFC">
        <w:rPr>
          <w:rFonts w:ascii="Garamond" w:hAnsi="Garamond"/>
          <w:sz w:val="24"/>
          <w:szCs w:val="24"/>
          <w:lang w:val="en-US"/>
        </w:rPr>
        <w:t xml:space="preserve"> 105 (10):571-</w:t>
      </w:r>
    </w:p>
    <w:p w14:paraId="361516DB" w14:textId="77777777" w:rsidR="00D473AF" w:rsidRPr="00864CFC" w:rsidRDefault="00D473AF" w:rsidP="00D473AF">
      <w:pPr>
        <w:pStyle w:val="FormateretHTML"/>
        <w:rPr>
          <w:rFonts w:ascii="Garamond" w:hAnsi="Garamond"/>
          <w:sz w:val="24"/>
          <w:szCs w:val="24"/>
          <w:lang w:val="en-US"/>
        </w:rPr>
      </w:pPr>
      <w:r w:rsidRPr="00864CFC">
        <w:rPr>
          <w:rFonts w:ascii="Garamond" w:hAnsi="Garamond"/>
          <w:sz w:val="24"/>
          <w:szCs w:val="24"/>
          <w:lang w:val="en-US"/>
        </w:rPr>
        <w:tab/>
        <w:t>590.</w:t>
      </w:r>
    </w:p>
    <w:p w14:paraId="621A9491" w14:textId="77777777" w:rsidR="00D473AF" w:rsidRPr="00864CFC" w:rsidRDefault="00D473AF" w:rsidP="00D473AF">
      <w:pPr>
        <w:spacing w:after="0" w:line="240" w:lineRule="auto"/>
        <w:ind w:left="288" w:hanging="284"/>
        <w:rPr>
          <w:rFonts w:ascii="Garamond" w:eastAsia="Arial Unicode MS" w:hAnsi="Garamond"/>
          <w:sz w:val="24"/>
          <w:szCs w:val="24"/>
          <w:shd w:val="clear" w:color="auto" w:fill="FFFFFF"/>
          <w:lang w:val="en-US"/>
        </w:rPr>
      </w:pPr>
      <w:r w:rsidRPr="00864CFC">
        <w:rPr>
          <w:rFonts w:ascii="Garamond" w:eastAsia="Arial Unicode MS" w:hAnsi="Garamond"/>
          <w:sz w:val="24"/>
          <w:szCs w:val="24"/>
          <w:shd w:val="clear" w:color="auto" w:fill="FFFFFF"/>
          <w:lang w:val="en-US"/>
        </w:rPr>
        <w:t xml:space="preserve">Henderson, D. (2009). </w:t>
      </w:r>
      <w:proofErr w:type="gramStart"/>
      <w:r w:rsidRPr="00864CFC">
        <w:rPr>
          <w:rFonts w:ascii="Garamond" w:hAnsi="Garamond"/>
          <w:sz w:val="24"/>
          <w:szCs w:val="24"/>
          <w:lang w:val="en-US"/>
        </w:rPr>
        <w:t>Motivated Contextualism.</w:t>
      </w:r>
      <w:proofErr w:type="gramEnd"/>
      <w:r w:rsidRPr="00864CFC">
        <w:rPr>
          <w:rFonts w:ascii="Garamond" w:hAnsi="Garamond"/>
          <w:sz w:val="24"/>
          <w:szCs w:val="24"/>
          <w:lang w:val="en-US"/>
        </w:rPr>
        <w:t xml:space="preserve"> </w:t>
      </w:r>
      <w:r w:rsidRPr="00864CFC">
        <w:rPr>
          <w:rFonts w:ascii="Garamond" w:hAnsi="Garamond"/>
          <w:i/>
          <w:iCs/>
          <w:sz w:val="24"/>
          <w:szCs w:val="24"/>
          <w:lang w:val="en-US"/>
        </w:rPr>
        <w:t>Philosophical Studies</w:t>
      </w:r>
      <w:r w:rsidRPr="00864CFC">
        <w:rPr>
          <w:rFonts w:ascii="Garamond" w:hAnsi="Garamond"/>
          <w:sz w:val="24"/>
          <w:szCs w:val="24"/>
          <w:lang w:val="en-US"/>
        </w:rPr>
        <w:t xml:space="preserve"> 142 (1): 119-131.</w:t>
      </w:r>
    </w:p>
    <w:p w14:paraId="30C263AE" w14:textId="77777777" w:rsidR="00D473AF" w:rsidRPr="00864CFC" w:rsidRDefault="00D473AF" w:rsidP="00D473AF">
      <w:pPr>
        <w:spacing w:after="0" w:line="240" w:lineRule="auto"/>
        <w:ind w:left="288" w:hanging="284"/>
        <w:rPr>
          <w:rFonts w:ascii="Garamond" w:eastAsia="Arial Unicode MS" w:hAnsi="Garamond"/>
          <w:sz w:val="24"/>
          <w:szCs w:val="24"/>
          <w:shd w:val="clear" w:color="auto" w:fill="FFFFFF"/>
          <w:lang w:val="en-US"/>
        </w:rPr>
      </w:pPr>
      <w:r w:rsidRPr="00864CFC">
        <w:rPr>
          <w:rFonts w:ascii="Garamond" w:eastAsia="Arial Unicode MS" w:hAnsi="Garamond"/>
          <w:sz w:val="24"/>
          <w:szCs w:val="24"/>
          <w:shd w:val="clear" w:color="auto" w:fill="FFFFFF"/>
          <w:lang w:val="en-US"/>
        </w:rPr>
        <w:t xml:space="preserve">Henderson, D. (2011). </w:t>
      </w:r>
      <w:proofErr w:type="gramStart"/>
      <w:r w:rsidRPr="00864CFC">
        <w:rPr>
          <w:rFonts w:ascii="Garamond" w:hAnsi="Garamond"/>
          <w:sz w:val="24"/>
          <w:szCs w:val="24"/>
          <w:lang w:val="en-US"/>
        </w:rPr>
        <w:t>Gate-Keeping Contextualism.</w:t>
      </w:r>
      <w:proofErr w:type="gramEnd"/>
      <w:r w:rsidRPr="00864CFC">
        <w:rPr>
          <w:rFonts w:ascii="Garamond" w:hAnsi="Garamond"/>
          <w:sz w:val="24"/>
          <w:szCs w:val="24"/>
          <w:lang w:val="en-US"/>
        </w:rPr>
        <w:t xml:space="preserve"> </w:t>
      </w:r>
      <w:r w:rsidRPr="00864CFC">
        <w:rPr>
          <w:rFonts w:ascii="Garamond" w:hAnsi="Garamond"/>
          <w:i/>
          <w:sz w:val="24"/>
          <w:szCs w:val="24"/>
          <w:lang w:val="en-US"/>
        </w:rPr>
        <w:t>Episteme</w:t>
      </w:r>
      <w:r w:rsidRPr="00864CFC">
        <w:rPr>
          <w:rFonts w:ascii="Garamond" w:hAnsi="Garamond"/>
          <w:sz w:val="24"/>
          <w:szCs w:val="24"/>
          <w:lang w:val="en-US"/>
        </w:rPr>
        <w:t xml:space="preserve"> 8 (1): 83-98.</w:t>
      </w:r>
    </w:p>
    <w:p w14:paraId="2C76DE5B" w14:textId="77777777" w:rsidR="00D473AF" w:rsidRPr="00F33F75" w:rsidRDefault="00D473AF" w:rsidP="00D473AF">
      <w:pPr>
        <w:spacing w:after="0" w:line="240" w:lineRule="auto"/>
        <w:rPr>
          <w:rFonts w:ascii="Garamond" w:eastAsia="Times New Roman" w:hAnsi="Garamond" w:cs="Times New Roman"/>
          <w:sz w:val="24"/>
          <w:szCs w:val="24"/>
          <w:lang w:val="en-US" w:eastAsia="da-DK"/>
        </w:rPr>
      </w:pPr>
      <w:proofErr w:type="gramStart"/>
      <w:r w:rsidRPr="00F33F75">
        <w:rPr>
          <w:rFonts w:ascii="Garamond" w:eastAsia="Times New Roman" w:hAnsi="Garamond" w:cs="Times New Roman"/>
          <w:sz w:val="24"/>
          <w:szCs w:val="24"/>
          <w:lang w:val="en-US" w:eastAsia="da-DK"/>
        </w:rPr>
        <w:t>Kim, B</w:t>
      </w:r>
      <w:r>
        <w:rPr>
          <w:rFonts w:ascii="Garamond" w:eastAsia="Times New Roman" w:hAnsi="Garamond" w:cs="Times New Roman"/>
          <w:sz w:val="24"/>
          <w:szCs w:val="24"/>
          <w:lang w:val="en-US" w:eastAsia="da-DK"/>
        </w:rPr>
        <w:t xml:space="preserve">. and </w:t>
      </w:r>
      <w:r w:rsidRPr="00F33F75">
        <w:rPr>
          <w:rFonts w:ascii="Garamond" w:eastAsia="Times New Roman" w:hAnsi="Garamond" w:cs="Times New Roman"/>
          <w:sz w:val="24"/>
          <w:szCs w:val="24"/>
          <w:lang w:val="en-US" w:eastAsia="da-DK"/>
        </w:rPr>
        <w:t>McGrath, M</w:t>
      </w:r>
      <w:r>
        <w:rPr>
          <w:rFonts w:ascii="Garamond" w:eastAsia="Times New Roman" w:hAnsi="Garamond" w:cs="Times New Roman"/>
          <w:sz w:val="24"/>
          <w:szCs w:val="24"/>
          <w:lang w:val="en-US" w:eastAsia="da-DK"/>
        </w:rPr>
        <w:t>.</w:t>
      </w:r>
      <w:r w:rsidRPr="00F33F75">
        <w:rPr>
          <w:rFonts w:ascii="Garamond" w:eastAsia="Times New Roman" w:hAnsi="Garamond" w:cs="Times New Roman"/>
          <w:sz w:val="24"/>
          <w:szCs w:val="24"/>
          <w:lang w:val="en-US" w:eastAsia="da-DK"/>
        </w:rPr>
        <w:t xml:space="preserve"> (eds.) (forthcoming).</w:t>
      </w:r>
      <w:proofErr w:type="gramEnd"/>
      <w:r w:rsidRPr="00F33F75">
        <w:rPr>
          <w:rFonts w:ascii="Garamond" w:eastAsia="Times New Roman" w:hAnsi="Garamond" w:cs="Times New Roman"/>
          <w:sz w:val="24"/>
          <w:szCs w:val="24"/>
          <w:lang w:val="en-US" w:eastAsia="da-DK"/>
        </w:rPr>
        <w:t xml:space="preserve"> </w:t>
      </w:r>
      <w:proofErr w:type="gramStart"/>
      <w:r w:rsidRPr="00F33F75">
        <w:rPr>
          <w:rFonts w:ascii="Garamond" w:eastAsia="Times New Roman" w:hAnsi="Garamond" w:cs="Times New Roman"/>
          <w:i/>
          <w:iCs/>
          <w:sz w:val="24"/>
          <w:szCs w:val="24"/>
          <w:lang w:val="en-US" w:eastAsia="da-DK"/>
        </w:rPr>
        <w:t>Pragmatic Encroachment in Epistemology</w:t>
      </w:r>
      <w:r w:rsidRPr="00F33F75">
        <w:rPr>
          <w:rFonts w:ascii="Garamond" w:eastAsia="Times New Roman" w:hAnsi="Garamond" w:cs="Times New Roman"/>
          <w:sz w:val="24"/>
          <w:szCs w:val="24"/>
          <w:lang w:val="en-US" w:eastAsia="da-DK"/>
        </w:rPr>
        <w:t>.</w:t>
      </w:r>
      <w:proofErr w:type="gramEnd"/>
      <w:r w:rsidRPr="00F33F75">
        <w:rPr>
          <w:rFonts w:ascii="Garamond" w:eastAsia="Times New Roman" w:hAnsi="Garamond" w:cs="Times New Roman"/>
          <w:sz w:val="24"/>
          <w:szCs w:val="24"/>
          <w:lang w:val="en-US" w:eastAsia="da-DK"/>
        </w:rPr>
        <w:t xml:space="preserve"> </w:t>
      </w:r>
      <w:proofErr w:type="gramStart"/>
      <w:r w:rsidRPr="00F33F75">
        <w:rPr>
          <w:rFonts w:ascii="Garamond" w:eastAsia="Times New Roman" w:hAnsi="Garamond" w:cs="Times New Roman"/>
          <w:sz w:val="24"/>
          <w:szCs w:val="24"/>
          <w:lang w:val="en-US" w:eastAsia="da-DK"/>
        </w:rPr>
        <w:t>Routledge.</w:t>
      </w:r>
      <w:proofErr w:type="gramEnd"/>
    </w:p>
    <w:p w14:paraId="673D2239" w14:textId="77777777" w:rsidR="00D473AF" w:rsidRPr="00864CFC" w:rsidRDefault="00D473AF" w:rsidP="00D473AF">
      <w:pPr>
        <w:pStyle w:val="FormateretHTML"/>
        <w:rPr>
          <w:rFonts w:ascii="Garamond" w:hAnsi="Garamond"/>
          <w:sz w:val="24"/>
          <w:szCs w:val="24"/>
          <w:lang w:val="en-US"/>
        </w:rPr>
      </w:pPr>
      <w:r w:rsidRPr="00864CFC">
        <w:rPr>
          <w:rFonts w:ascii="Garamond" w:hAnsi="Garamond"/>
          <w:sz w:val="24"/>
          <w:szCs w:val="24"/>
          <w:lang w:val="en-US"/>
        </w:rPr>
        <w:t xml:space="preserve">Kukla, R. (2014). Performative Force, Convention, and Discursive Injustice, </w:t>
      </w:r>
      <w:proofErr w:type="spellStart"/>
      <w:r w:rsidRPr="00864CFC">
        <w:rPr>
          <w:rStyle w:val="Fremhv"/>
          <w:rFonts w:ascii="Garamond" w:hAnsi="Garamond"/>
          <w:sz w:val="24"/>
          <w:szCs w:val="24"/>
          <w:lang w:val="en-US"/>
        </w:rPr>
        <w:t>Hypatia</w:t>
      </w:r>
      <w:proofErr w:type="spellEnd"/>
      <w:r w:rsidRPr="00864CFC">
        <w:rPr>
          <w:rFonts w:ascii="Garamond" w:hAnsi="Garamond"/>
          <w:sz w:val="24"/>
          <w:szCs w:val="24"/>
          <w:lang w:val="en-US"/>
        </w:rPr>
        <w:t xml:space="preserve"> 29 (2): 440-457.</w:t>
      </w:r>
    </w:p>
    <w:p w14:paraId="2F56C464" w14:textId="77777777" w:rsidR="00D473AF" w:rsidRPr="00864CFC" w:rsidRDefault="00D473AF" w:rsidP="00D473AF">
      <w:pPr>
        <w:autoSpaceDE w:val="0"/>
        <w:autoSpaceDN w:val="0"/>
        <w:adjustRightInd w:val="0"/>
        <w:spacing w:after="0" w:line="240" w:lineRule="auto"/>
        <w:rPr>
          <w:rFonts w:ascii="Garamond" w:hAnsi="Garamond"/>
          <w:sz w:val="24"/>
          <w:szCs w:val="24"/>
          <w:lang w:val="en-US"/>
        </w:rPr>
      </w:pPr>
      <w:r w:rsidRPr="00864CFC">
        <w:rPr>
          <w:rFonts w:ascii="Garamond" w:hAnsi="Garamond" w:cs="AdvPSGOD"/>
          <w:sz w:val="24"/>
          <w:szCs w:val="24"/>
          <w:lang w:val="en-US"/>
        </w:rPr>
        <w:t xml:space="preserve">Langton, R. (1993). Speech acts and unspeakable acts. </w:t>
      </w:r>
      <w:r w:rsidRPr="00864CFC">
        <w:rPr>
          <w:rFonts w:ascii="Garamond" w:hAnsi="Garamond" w:cs="AdvPSGODI"/>
          <w:i/>
          <w:sz w:val="24"/>
          <w:szCs w:val="24"/>
          <w:lang w:val="en-US"/>
        </w:rPr>
        <w:t>Philosophy and Public Affairs</w:t>
      </w:r>
      <w:r w:rsidRPr="00864CFC">
        <w:rPr>
          <w:rFonts w:ascii="Garamond" w:hAnsi="Garamond" w:cs="AdvPSGODI"/>
          <w:sz w:val="24"/>
          <w:szCs w:val="24"/>
          <w:lang w:val="en-US"/>
        </w:rPr>
        <w:t xml:space="preserve">, </w:t>
      </w:r>
      <w:r w:rsidRPr="00864CFC">
        <w:rPr>
          <w:rFonts w:ascii="Garamond" w:hAnsi="Garamond" w:cs="AdvPSGOD"/>
          <w:sz w:val="24"/>
          <w:szCs w:val="24"/>
          <w:lang w:val="en-US"/>
        </w:rPr>
        <w:t>22 (4): 293</w:t>
      </w:r>
      <w:r w:rsidRPr="00864CFC">
        <w:rPr>
          <w:rFonts w:ascii="Garamond" w:hAnsi="Garamond" w:cs="AdvTT3713a231+20"/>
          <w:sz w:val="24"/>
          <w:szCs w:val="24"/>
          <w:lang w:val="en-US"/>
        </w:rPr>
        <w:t>–</w:t>
      </w:r>
      <w:r w:rsidRPr="00864CFC">
        <w:rPr>
          <w:rFonts w:ascii="Garamond" w:hAnsi="Garamond" w:cs="AdvPSGOD"/>
          <w:sz w:val="24"/>
          <w:szCs w:val="24"/>
          <w:lang w:val="en-US"/>
        </w:rPr>
        <w:t>330.</w:t>
      </w:r>
    </w:p>
    <w:p w14:paraId="2EB90872" w14:textId="77777777" w:rsidR="00D473AF" w:rsidRPr="00864CFC" w:rsidRDefault="00D473AF" w:rsidP="00D473AF">
      <w:pPr>
        <w:pStyle w:val="FormateretHTML"/>
        <w:rPr>
          <w:rFonts w:ascii="Garamond" w:hAnsi="Garamond"/>
          <w:sz w:val="24"/>
          <w:szCs w:val="24"/>
          <w:lang w:val="en-US"/>
        </w:rPr>
      </w:pPr>
      <w:r w:rsidRPr="00864CFC">
        <w:rPr>
          <w:rFonts w:ascii="Garamond" w:hAnsi="Garamond"/>
          <w:sz w:val="24"/>
          <w:szCs w:val="24"/>
          <w:lang w:val="en-US"/>
        </w:rPr>
        <w:lastRenderedPageBreak/>
        <w:t xml:space="preserve">Lewis, D. (1996). </w:t>
      </w:r>
      <w:proofErr w:type="gramStart"/>
      <w:r w:rsidRPr="00864CFC">
        <w:rPr>
          <w:rFonts w:ascii="Garamond" w:hAnsi="Garamond"/>
          <w:sz w:val="24"/>
          <w:szCs w:val="24"/>
          <w:lang w:val="en-US"/>
        </w:rPr>
        <w:t>Elusive knowledge.</w:t>
      </w:r>
      <w:proofErr w:type="gramEnd"/>
      <w:r w:rsidRPr="00864CFC">
        <w:rPr>
          <w:rFonts w:ascii="Garamond" w:hAnsi="Garamond"/>
          <w:sz w:val="24"/>
          <w:szCs w:val="24"/>
          <w:lang w:val="en-US"/>
        </w:rPr>
        <w:t xml:space="preserve"> Australasian Journal of Philosophy, 74 (4): 549–567.</w:t>
      </w:r>
    </w:p>
    <w:p w14:paraId="0B85C845" w14:textId="77777777" w:rsidR="00D473AF" w:rsidRPr="00864CFC" w:rsidRDefault="00D473AF" w:rsidP="00D473AF">
      <w:pPr>
        <w:tabs>
          <w:tab w:val="left" w:pos="709"/>
        </w:tabs>
        <w:contextualSpacing/>
        <w:rPr>
          <w:rFonts w:ascii="Garamond" w:hAnsi="Garamond"/>
          <w:sz w:val="24"/>
          <w:szCs w:val="24"/>
          <w:lang w:val="en-US"/>
        </w:rPr>
      </w:pPr>
      <w:r w:rsidRPr="00864CFC">
        <w:rPr>
          <w:rFonts w:ascii="Garamond" w:hAnsi="Garamond" w:cs="Arial"/>
          <w:sz w:val="24"/>
          <w:szCs w:val="24"/>
          <w:lang w:val="en-US"/>
        </w:rPr>
        <w:t xml:space="preserve">Maitra, I. (2010). </w:t>
      </w:r>
      <w:proofErr w:type="gramStart"/>
      <w:r w:rsidRPr="00864CFC">
        <w:rPr>
          <w:rFonts w:ascii="Garamond" w:hAnsi="Garamond" w:cs="Arial"/>
          <w:sz w:val="24"/>
          <w:szCs w:val="24"/>
          <w:lang w:val="en-US"/>
        </w:rPr>
        <w:t>The nature of epistemic injustice.</w:t>
      </w:r>
      <w:proofErr w:type="gramEnd"/>
      <w:r w:rsidRPr="00864CFC">
        <w:rPr>
          <w:rFonts w:ascii="Garamond" w:hAnsi="Garamond" w:cs="Arial"/>
          <w:sz w:val="24"/>
          <w:szCs w:val="24"/>
          <w:lang w:val="en-US"/>
        </w:rPr>
        <w:t xml:space="preserve"> </w:t>
      </w:r>
      <w:r w:rsidRPr="00864CFC">
        <w:rPr>
          <w:rStyle w:val="Fremhv"/>
          <w:rFonts w:ascii="Garamond" w:hAnsi="Garamond" w:cs="Arial"/>
          <w:sz w:val="24"/>
          <w:szCs w:val="24"/>
          <w:lang w:val="en-US"/>
        </w:rPr>
        <w:t>Philosophical Books</w:t>
      </w:r>
      <w:r w:rsidRPr="00864CFC">
        <w:rPr>
          <w:rFonts w:ascii="Garamond" w:hAnsi="Garamond" w:cs="Arial"/>
          <w:sz w:val="24"/>
          <w:szCs w:val="24"/>
          <w:lang w:val="en-US"/>
        </w:rPr>
        <w:t xml:space="preserve"> 51 (4): 195-211.</w:t>
      </w:r>
    </w:p>
    <w:p w14:paraId="2660C427" w14:textId="77777777" w:rsidR="00D473AF" w:rsidRPr="00864CFC" w:rsidRDefault="00D473AF" w:rsidP="00D473AF">
      <w:pPr>
        <w:spacing w:after="0" w:line="240" w:lineRule="auto"/>
        <w:rPr>
          <w:rFonts w:ascii="Garamond" w:eastAsia="Times New Roman" w:hAnsi="Garamond" w:cs="Arial"/>
          <w:sz w:val="24"/>
          <w:szCs w:val="24"/>
          <w:lang w:val="en-US" w:eastAsia="da-DK"/>
        </w:rPr>
      </w:pPr>
      <w:r w:rsidRPr="00864CFC">
        <w:rPr>
          <w:rFonts w:ascii="Garamond" w:eastAsia="Times New Roman" w:hAnsi="Garamond" w:cs="Arial"/>
          <w:sz w:val="24"/>
          <w:szCs w:val="24"/>
          <w:lang w:val="en-US" w:eastAsia="da-DK"/>
        </w:rPr>
        <w:t xml:space="preserve">May, J.; </w:t>
      </w:r>
      <w:proofErr w:type="spellStart"/>
      <w:r w:rsidRPr="00864CFC">
        <w:rPr>
          <w:rFonts w:ascii="Garamond" w:eastAsia="Times New Roman" w:hAnsi="Garamond" w:cs="Arial"/>
          <w:sz w:val="24"/>
          <w:szCs w:val="24"/>
          <w:lang w:val="en-US" w:eastAsia="da-DK"/>
        </w:rPr>
        <w:t>Sinnott</w:t>
      </w:r>
      <w:proofErr w:type="spellEnd"/>
      <w:r w:rsidRPr="00864CFC">
        <w:rPr>
          <w:rFonts w:ascii="Garamond" w:eastAsia="Times New Roman" w:hAnsi="Garamond" w:cs="Arial"/>
          <w:sz w:val="24"/>
          <w:szCs w:val="24"/>
          <w:lang w:val="en-US" w:eastAsia="da-DK"/>
        </w:rPr>
        <w:t xml:space="preserve">-Armstrong, W.; Hull, J. G. &amp; Zimmerman, A. (2010). Practical Interests, Relevant </w:t>
      </w:r>
    </w:p>
    <w:p w14:paraId="6951D1C6" w14:textId="77777777" w:rsidR="00D473AF" w:rsidRPr="00864CFC" w:rsidRDefault="00D473AF" w:rsidP="00D473AF">
      <w:pPr>
        <w:spacing w:after="0" w:line="240" w:lineRule="auto"/>
        <w:ind w:left="720"/>
        <w:rPr>
          <w:rFonts w:ascii="Garamond" w:eastAsia="Times New Roman" w:hAnsi="Garamond" w:cs="Arial"/>
          <w:sz w:val="24"/>
          <w:szCs w:val="24"/>
          <w:lang w:val="en-US" w:eastAsia="da-DK"/>
        </w:rPr>
      </w:pPr>
      <w:proofErr w:type="gramStart"/>
      <w:r w:rsidRPr="00864CFC">
        <w:rPr>
          <w:rFonts w:ascii="Garamond" w:eastAsia="Times New Roman" w:hAnsi="Garamond" w:cs="Arial"/>
          <w:sz w:val="24"/>
          <w:szCs w:val="24"/>
          <w:lang w:val="en-US" w:eastAsia="da-DK"/>
        </w:rPr>
        <w:t>Alternatives,</w:t>
      </w:r>
      <w:proofErr w:type="gramEnd"/>
      <w:r w:rsidRPr="00864CFC">
        <w:rPr>
          <w:rFonts w:ascii="Garamond" w:eastAsia="Times New Roman" w:hAnsi="Garamond" w:cs="Arial"/>
          <w:sz w:val="24"/>
          <w:szCs w:val="24"/>
          <w:lang w:val="en-US" w:eastAsia="da-DK"/>
        </w:rPr>
        <w:t xml:space="preserve"> and Knowledge Attributions: An Empirical Study. </w:t>
      </w:r>
      <w:r w:rsidRPr="00864CFC">
        <w:rPr>
          <w:rFonts w:ascii="Garamond" w:eastAsia="Times New Roman" w:hAnsi="Garamond" w:cs="Arial"/>
          <w:i/>
          <w:iCs/>
          <w:sz w:val="24"/>
          <w:szCs w:val="24"/>
          <w:lang w:val="en-US" w:eastAsia="da-DK"/>
        </w:rPr>
        <w:t>Review of Philosophy and Psychology</w:t>
      </w:r>
      <w:r w:rsidRPr="00864CFC">
        <w:rPr>
          <w:rFonts w:ascii="Garamond" w:eastAsia="Times New Roman" w:hAnsi="Garamond" w:cs="Arial"/>
          <w:sz w:val="24"/>
          <w:szCs w:val="24"/>
          <w:lang w:val="en-US" w:eastAsia="da-DK"/>
        </w:rPr>
        <w:t xml:space="preserve"> 1 (2): 265–273.</w:t>
      </w:r>
    </w:p>
    <w:p w14:paraId="02E98F52" w14:textId="77777777" w:rsidR="00D473AF" w:rsidRPr="00864CFC" w:rsidRDefault="00D473AF" w:rsidP="00D473AF">
      <w:pPr>
        <w:spacing w:after="0" w:line="240" w:lineRule="auto"/>
        <w:rPr>
          <w:rFonts w:ascii="Garamond" w:hAnsi="Garamond"/>
          <w:sz w:val="24"/>
          <w:szCs w:val="24"/>
          <w:lang w:val="en-US"/>
        </w:rPr>
      </w:pPr>
      <w:r w:rsidRPr="00864CFC">
        <w:rPr>
          <w:rFonts w:ascii="Garamond" w:hAnsi="Garamond"/>
          <w:sz w:val="24"/>
          <w:szCs w:val="24"/>
        </w:rPr>
        <w:t xml:space="preserve">McGlynn, A. (2014). </w:t>
      </w:r>
      <w:proofErr w:type="gramStart"/>
      <w:r w:rsidRPr="00864CFC">
        <w:rPr>
          <w:rFonts w:ascii="Garamond" w:hAnsi="Garamond"/>
          <w:i/>
          <w:sz w:val="24"/>
          <w:szCs w:val="24"/>
        </w:rPr>
        <w:t>Knowledge First?</w:t>
      </w:r>
      <w:proofErr w:type="gramEnd"/>
      <w:r w:rsidRPr="00864CFC">
        <w:rPr>
          <w:rFonts w:ascii="Garamond" w:hAnsi="Garamond"/>
          <w:sz w:val="24"/>
          <w:szCs w:val="24"/>
        </w:rPr>
        <w:t xml:space="preserve"> Palgrave </w:t>
      </w:r>
      <w:proofErr w:type="spellStart"/>
      <w:r w:rsidRPr="00864CFC">
        <w:rPr>
          <w:rFonts w:ascii="Garamond" w:hAnsi="Garamond"/>
          <w:sz w:val="24"/>
          <w:szCs w:val="24"/>
        </w:rPr>
        <w:t>Macmillian</w:t>
      </w:r>
      <w:proofErr w:type="spellEnd"/>
      <w:r w:rsidRPr="00864CFC">
        <w:rPr>
          <w:rFonts w:ascii="Garamond" w:hAnsi="Garamond"/>
          <w:sz w:val="24"/>
          <w:szCs w:val="24"/>
        </w:rPr>
        <w:t>.</w:t>
      </w:r>
    </w:p>
    <w:p w14:paraId="552BEFF7" w14:textId="77777777" w:rsidR="00D473AF" w:rsidRPr="00864CFC" w:rsidRDefault="00D473AF" w:rsidP="00D473AF">
      <w:pPr>
        <w:spacing w:after="0" w:line="240" w:lineRule="auto"/>
        <w:rPr>
          <w:rFonts w:ascii="Garamond" w:hAnsi="Garamond"/>
          <w:sz w:val="24"/>
          <w:szCs w:val="24"/>
          <w:lang w:val="en-US"/>
        </w:rPr>
      </w:pPr>
      <w:r w:rsidRPr="00864CFC">
        <w:rPr>
          <w:rFonts w:ascii="Garamond" w:hAnsi="Garamond"/>
          <w:sz w:val="24"/>
          <w:szCs w:val="24"/>
          <w:lang w:val="en-US"/>
        </w:rPr>
        <w:t xml:space="preserve">McKenna, R. (2013). </w:t>
      </w:r>
      <w:proofErr w:type="gramStart"/>
      <w:r w:rsidRPr="00864CFC">
        <w:rPr>
          <w:rFonts w:ascii="Garamond" w:hAnsi="Garamond"/>
          <w:sz w:val="24"/>
          <w:szCs w:val="24"/>
          <w:lang w:val="en-US"/>
        </w:rPr>
        <w:t>‘Knowledge’ Ascriptions, Social Roles and Semantics.</w:t>
      </w:r>
      <w:proofErr w:type="gramEnd"/>
      <w:r w:rsidRPr="00864CFC">
        <w:rPr>
          <w:rFonts w:ascii="Garamond" w:hAnsi="Garamond"/>
          <w:sz w:val="24"/>
          <w:szCs w:val="24"/>
          <w:lang w:val="en-US"/>
        </w:rPr>
        <w:t xml:space="preserve"> </w:t>
      </w:r>
      <w:r w:rsidRPr="00864CFC">
        <w:rPr>
          <w:rFonts w:ascii="Garamond" w:hAnsi="Garamond"/>
          <w:i/>
          <w:iCs/>
          <w:sz w:val="24"/>
          <w:szCs w:val="24"/>
          <w:lang w:val="en-US"/>
        </w:rPr>
        <w:t>Episteme</w:t>
      </w:r>
      <w:r w:rsidRPr="00864CFC">
        <w:rPr>
          <w:rFonts w:ascii="Garamond" w:hAnsi="Garamond"/>
          <w:sz w:val="24"/>
          <w:szCs w:val="24"/>
          <w:lang w:val="en-US"/>
        </w:rPr>
        <w:t xml:space="preserve"> 10 (4): 335-350.</w:t>
      </w:r>
    </w:p>
    <w:p w14:paraId="11A1B2E6" w14:textId="77777777" w:rsidR="00D473AF" w:rsidRPr="00864CFC" w:rsidRDefault="00D473AF" w:rsidP="00D473AF">
      <w:pPr>
        <w:autoSpaceDE w:val="0"/>
        <w:autoSpaceDN w:val="0"/>
        <w:adjustRightInd w:val="0"/>
        <w:spacing w:after="0" w:line="240" w:lineRule="auto"/>
        <w:contextualSpacing/>
        <w:rPr>
          <w:rFonts w:ascii="Garamond" w:hAnsi="Garamond"/>
          <w:sz w:val="24"/>
          <w:szCs w:val="24"/>
        </w:rPr>
      </w:pPr>
      <w:r w:rsidRPr="00864CFC">
        <w:rPr>
          <w:rFonts w:ascii="Garamond" w:hAnsi="Garamond" w:cs="Arial"/>
          <w:sz w:val="24"/>
          <w:szCs w:val="24"/>
          <w:lang w:val="en-US"/>
        </w:rPr>
        <w:t xml:space="preserve">McKinnon, R. (2016). </w:t>
      </w:r>
      <w:proofErr w:type="gramStart"/>
      <w:r w:rsidRPr="00864CFC">
        <w:rPr>
          <w:rFonts w:ascii="Garamond" w:hAnsi="Garamond" w:cs="Arial"/>
          <w:sz w:val="24"/>
          <w:szCs w:val="24"/>
          <w:lang w:val="en-US"/>
        </w:rPr>
        <w:t>Epistemic Injustice.</w:t>
      </w:r>
      <w:proofErr w:type="gramEnd"/>
      <w:r w:rsidRPr="00864CFC">
        <w:rPr>
          <w:rFonts w:ascii="Garamond" w:hAnsi="Garamond" w:cs="Arial"/>
          <w:sz w:val="24"/>
          <w:szCs w:val="24"/>
          <w:lang w:val="en-US"/>
        </w:rPr>
        <w:t xml:space="preserve"> </w:t>
      </w:r>
      <w:r w:rsidRPr="00864CFC">
        <w:rPr>
          <w:rStyle w:val="Fremhv"/>
          <w:rFonts w:ascii="Garamond" w:hAnsi="Garamond" w:cs="Arial"/>
          <w:sz w:val="24"/>
          <w:szCs w:val="24"/>
          <w:lang w:val="en-US"/>
        </w:rPr>
        <w:t>Philosophy Compass</w:t>
      </w:r>
      <w:r w:rsidRPr="00864CFC">
        <w:rPr>
          <w:rFonts w:ascii="Garamond" w:hAnsi="Garamond" w:cs="Arial"/>
          <w:sz w:val="24"/>
          <w:szCs w:val="24"/>
          <w:lang w:val="en-US"/>
        </w:rPr>
        <w:t xml:space="preserve"> 11 (8): 437-446.</w:t>
      </w:r>
    </w:p>
    <w:p w14:paraId="0358D5B5" w14:textId="77777777" w:rsidR="00D473AF" w:rsidRPr="00864CFC" w:rsidRDefault="00D473AF" w:rsidP="00D473AF">
      <w:pPr>
        <w:autoSpaceDE w:val="0"/>
        <w:autoSpaceDN w:val="0"/>
        <w:adjustRightInd w:val="0"/>
        <w:spacing w:after="0" w:line="240" w:lineRule="auto"/>
        <w:contextualSpacing/>
        <w:rPr>
          <w:rFonts w:ascii="Garamond" w:hAnsi="Garamond"/>
          <w:sz w:val="24"/>
          <w:szCs w:val="24"/>
        </w:rPr>
      </w:pPr>
      <w:r w:rsidRPr="00864CFC">
        <w:rPr>
          <w:rFonts w:ascii="Garamond" w:hAnsi="Garamond"/>
          <w:sz w:val="24"/>
          <w:szCs w:val="24"/>
        </w:rPr>
        <w:t xml:space="preserve">Nagel, J. (2008). </w:t>
      </w:r>
      <w:proofErr w:type="gramStart"/>
      <w:r w:rsidRPr="00864CFC">
        <w:rPr>
          <w:rFonts w:ascii="Garamond" w:hAnsi="Garamond"/>
          <w:sz w:val="24"/>
          <w:szCs w:val="24"/>
        </w:rPr>
        <w:t>Knowledge Ascriptions and the Psychological Consequences of Changing Stakes.</w:t>
      </w:r>
      <w:proofErr w:type="gramEnd"/>
      <w:r w:rsidRPr="00864CFC">
        <w:rPr>
          <w:rFonts w:ascii="Garamond" w:hAnsi="Garamond"/>
          <w:sz w:val="24"/>
          <w:szCs w:val="24"/>
        </w:rPr>
        <w:t xml:space="preserve"> </w:t>
      </w:r>
    </w:p>
    <w:p w14:paraId="020B446B" w14:textId="77777777" w:rsidR="00D473AF" w:rsidRPr="00864CFC" w:rsidRDefault="00D473AF" w:rsidP="00D473AF">
      <w:pPr>
        <w:autoSpaceDE w:val="0"/>
        <w:autoSpaceDN w:val="0"/>
        <w:adjustRightInd w:val="0"/>
        <w:spacing w:after="0" w:line="240" w:lineRule="auto"/>
        <w:rPr>
          <w:rFonts w:ascii="Garamond" w:hAnsi="Garamond"/>
          <w:bCs/>
          <w:sz w:val="24"/>
          <w:szCs w:val="24"/>
        </w:rPr>
      </w:pPr>
      <w:r w:rsidRPr="00864CFC">
        <w:rPr>
          <w:rFonts w:ascii="Garamond" w:hAnsi="Garamond"/>
          <w:sz w:val="24"/>
          <w:szCs w:val="24"/>
        </w:rPr>
        <w:tab/>
      </w:r>
      <w:r w:rsidRPr="00864CFC">
        <w:rPr>
          <w:rFonts w:ascii="Garamond" w:hAnsi="Garamond"/>
          <w:i/>
          <w:sz w:val="24"/>
          <w:szCs w:val="24"/>
        </w:rPr>
        <w:t>Australasian Journal of Philosophy</w:t>
      </w:r>
      <w:r w:rsidRPr="00864CFC">
        <w:rPr>
          <w:rFonts w:ascii="Garamond" w:hAnsi="Garamond"/>
          <w:sz w:val="24"/>
          <w:szCs w:val="24"/>
        </w:rPr>
        <w:t>, 86: 279–94.</w:t>
      </w:r>
    </w:p>
    <w:p w14:paraId="054C712D" w14:textId="77777777" w:rsidR="00D473AF" w:rsidRPr="00864CFC" w:rsidRDefault="00D473AF" w:rsidP="00D473AF">
      <w:pPr>
        <w:autoSpaceDE w:val="0"/>
        <w:autoSpaceDN w:val="0"/>
        <w:adjustRightInd w:val="0"/>
        <w:spacing w:after="0" w:line="240" w:lineRule="auto"/>
        <w:rPr>
          <w:rFonts w:ascii="Garamond" w:hAnsi="Garamond"/>
          <w:sz w:val="24"/>
          <w:szCs w:val="24"/>
        </w:rPr>
      </w:pPr>
      <w:r w:rsidRPr="00864CFC">
        <w:rPr>
          <w:rFonts w:ascii="Garamond" w:hAnsi="Garamond"/>
          <w:sz w:val="24"/>
          <w:szCs w:val="24"/>
        </w:rPr>
        <w:t xml:space="preserve">Nagel, J. (2011). </w:t>
      </w:r>
      <w:proofErr w:type="gramStart"/>
      <w:r w:rsidRPr="00864CFC">
        <w:rPr>
          <w:rFonts w:ascii="Garamond" w:hAnsi="Garamond"/>
          <w:sz w:val="24"/>
          <w:szCs w:val="24"/>
        </w:rPr>
        <w:t>The Psychological Basis of the Harman–Vogel Paradox.</w:t>
      </w:r>
      <w:proofErr w:type="gramEnd"/>
      <w:r w:rsidRPr="00864CFC">
        <w:rPr>
          <w:rFonts w:ascii="Garamond" w:hAnsi="Garamond"/>
          <w:sz w:val="24"/>
          <w:szCs w:val="24"/>
        </w:rPr>
        <w:t xml:space="preserve"> </w:t>
      </w:r>
      <w:r w:rsidRPr="00864CFC">
        <w:rPr>
          <w:rFonts w:ascii="Garamond" w:hAnsi="Garamond"/>
          <w:i/>
          <w:sz w:val="24"/>
          <w:szCs w:val="24"/>
        </w:rPr>
        <w:t>Philosopher’s Imprint</w:t>
      </w:r>
      <w:r w:rsidRPr="00864CFC">
        <w:rPr>
          <w:rFonts w:ascii="Garamond" w:hAnsi="Garamond"/>
          <w:sz w:val="24"/>
          <w:szCs w:val="24"/>
        </w:rPr>
        <w:t>, 11 (5): 1-</w:t>
      </w:r>
    </w:p>
    <w:p w14:paraId="609E7695" w14:textId="77777777" w:rsidR="00D473AF" w:rsidRPr="00864CFC" w:rsidRDefault="00D473AF" w:rsidP="00D473AF">
      <w:pPr>
        <w:autoSpaceDE w:val="0"/>
        <w:autoSpaceDN w:val="0"/>
        <w:adjustRightInd w:val="0"/>
        <w:spacing w:after="0" w:line="240" w:lineRule="auto"/>
        <w:contextualSpacing/>
        <w:rPr>
          <w:rFonts w:ascii="Garamond" w:hAnsi="Garamond"/>
          <w:bCs/>
          <w:sz w:val="24"/>
          <w:szCs w:val="24"/>
        </w:rPr>
      </w:pPr>
      <w:r w:rsidRPr="00864CFC">
        <w:rPr>
          <w:rFonts w:ascii="Garamond" w:hAnsi="Garamond"/>
          <w:sz w:val="24"/>
          <w:szCs w:val="24"/>
        </w:rPr>
        <w:tab/>
        <w:t>28.</w:t>
      </w:r>
    </w:p>
    <w:p w14:paraId="3A381B8D" w14:textId="77777777" w:rsidR="00D473AF" w:rsidRPr="00864CFC" w:rsidRDefault="00D473AF" w:rsidP="00D473AF">
      <w:pPr>
        <w:tabs>
          <w:tab w:val="left" w:pos="709"/>
        </w:tabs>
        <w:spacing w:after="0" w:line="240" w:lineRule="auto"/>
        <w:contextualSpacing/>
        <w:rPr>
          <w:rFonts w:ascii="Garamond" w:hAnsi="Garamond"/>
          <w:sz w:val="24"/>
          <w:szCs w:val="24"/>
          <w:lang w:val="en-US"/>
        </w:rPr>
      </w:pPr>
      <w:proofErr w:type="spellStart"/>
      <w:r w:rsidRPr="00864CFC">
        <w:rPr>
          <w:rFonts w:ascii="Garamond" w:hAnsi="Garamond"/>
          <w:sz w:val="24"/>
          <w:szCs w:val="24"/>
          <w:lang w:val="en-US"/>
        </w:rPr>
        <w:t>Peet</w:t>
      </w:r>
      <w:proofErr w:type="spellEnd"/>
      <w:r w:rsidRPr="00864CFC">
        <w:rPr>
          <w:rFonts w:ascii="Garamond" w:hAnsi="Garamond"/>
          <w:sz w:val="24"/>
          <w:szCs w:val="24"/>
          <w:lang w:val="en-US"/>
        </w:rPr>
        <w:t xml:space="preserve">, Andrew (2016). </w:t>
      </w:r>
      <w:proofErr w:type="gramStart"/>
      <w:r w:rsidRPr="00864CFC">
        <w:rPr>
          <w:rFonts w:ascii="Garamond" w:hAnsi="Garamond"/>
          <w:sz w:val="24"/>
          <w:szCs w:val="24"/>
          <w:lang w:val="en-US"/>
        </w:rPr>
        <w:t>Testimony and the epistemic uncertainty of interpretation.</w:t>
      </w:r>
      <w:proofErr w:type="gramEnd"/>
      <w:r w:rsidRPr="00864CFC">
        <w:rPr>
          <w:rFonts w:ascii="Garamond" w:hAnsi="Garamond"/>
          <w:sz w:val="24"/>
          <w:szCs w:val="24"/>
          <w:lang w:val="en-US"/>
        </w:rPr>
        <w:t xml:space="preserve"> </w:t>
      </w:r>
      <w:proofErr w:type="gramStart"/>
      <w:r w:rsidRPr="00864CFC">
        <w:rPr>
          <w:rFonts w:ascii="Garamond" w:hAnsi="Garamond"/>
          <w:i/>
          <w:sz w:val="24"/>
          <w:szCs w:val="24"/>
          <w:lang w:val="en-US"/>
        </w:rPr>
        <w:t>Philosophical Studies</w:t>
      </w:r>
      <w:r w:rsidRPr="00864CFC">
        <w:rPr>
          <w:rFonts w:ascii="Garamond" w:hAnsi="Garamond"/>
          <w:sz w:val="24"/>
          <w:szCs w:val="24"/>
          <w:lang w:val="en-US"/>
        </w:rPr>
        <w:t>.</w:t>
      </w:r>
      <w:proofErr w:type="gramEnd"/>
      <w:r w:rsidRPr="00864CFC">
        <w:rPr>
          <w:rFonts w:ascii="Garamond" w:hAnsi="Garamond"/>
          <w:sz w:val="24"/>
          <w:szCs w:val="24"/>
          <w:lang w:val="en-US"/>
        </w:rPr>
        <w:t xml:space="preserve"> </w:t>
      </w:r>
    </w:p>
    <w:p w14:paraId="1585B1DD" w14:textId="77777777" w:rsidR="00D473AF" w:rsidRPr="00864CFC" w:rsidRDefault="00D473AF" w:rsidP="00D473AF">
      <w:pPr>
        <w:tabs>
          <w:tab w:val="left" w:pos="709"/>
        </w:tabs>
        <w:spacing w:after="0" w:line="240" w:lineRule="auto"/>
        <w:contextualSpacing/>
        <w:rPr>
          <w:rFonts w:ascii="Garamond" w:hAnsi="Garamond"/>
          <w:sz w:val="24"/>
          <w:szCs w:val="24"/>
        </w:rPr>
      </w:pPr>
      <w:r w:rsidRPr="00864CFC">
        <w:rPr>
          <w:rFonts w:ascii="Garamond" w:hAnsi="Garamond"/>
          <w:sz w:val="24"/>
          <w:szCs w:val="24"/>
          <w:lang w:val="en-US"/>
        </w:rPr>
        <w:tab/>
        <w:t>173 (2): 3</w:t>
      </w:r>
      <w:r w:rsidRPr="00864CFC">
        <w:rPr>
          <w:rFonts w:ascii="Garamond" w:hAnsi="Garamond"/>
          <w:sz w:val="24"/>
          <w:szCs w:val="24"/>
        </w:rPr>
        <w:t>95-416.</w:t>
      </w:r>
    </w:p>
    <w:p w14:paraId="45052342" w14:textId="77777777" w:rsidR="00D473AF" w:rsidRPr="00864CFC" w:rsidRDefault="00D473AF" w:rsidP="00D473AF">
      <w:pPr>
        <w:autoSpaceDE w:val="0"/>
        <w:autoSpaceDN w:val="0"/>
        <w:adjustRightInd w:val="0"/>
        <w:spacing w:after="0" w:line="240" w:lineRule="auto"/>
        <w:contextualSpacing/>
        <w:rPr>
          <w:rFonts w:ascii="Garamond" w:hAnsi="Garamond"/>
          <w:bCs/>
          <w:sz w:val="24"/>
          <w:szCs w:val="24"/>
        </w:rPr>
      </w:pPr>
      <w:r w:rsidRPr="00864CFC">
        <w:rPr>
          <w:rFonts w:ascii="Garamond" w:hAnsi="Garamond"/>
          <w:bCs/>
          <w:sz w:val="24"/>
          <w:szCs w:val="24"/>
        </w:rPr>
        <w:t xml:space="preserve">Pinillos, Á. (2012). </w:t>
      </w:r>
      <w:proofErr w:type="gramStart"/>
      <w:r w:rsidRPr="00864CFC">
        <w:rPr>
          <w:rFonts w:ascii="Garamond" w:hAnsi="Garamond"/>
          <w:bCs/>
          <w:sz w:val="24"/>
          <w:szCs w:val="24"/>
        </w:rPr>
        <w:t>Knowledge, Experiments, and Practical Interests.</w:t>
      </w:r>
      <w:proofErr w:type="gramEnd"/>
      <w:r w:rsidRPr="00864CFC">
        <w:rPr>
          <w:rFonts w:ascii="Garamond" w:hAnsi="Garamond"/>
          <w:bCs/>
          <w:sz w:val="24"/>
          <w:szCs w:val="24"/>
        </w:rPr>
        <w:t xml:space="preserve"> In (eds. Brown, J. and Gerken, </w:t>
      </w:r>
    </w:p>
    <w:p w14:paraId="712668C0" w14:textId="77777777" w:rsidR="00D473AF" w:rsidRPr="00864CFC" w:rsidRDefault="00D473AF" w:rsidP="00D473AF">
      <w:pPr>
        <w:autoSpaceDE w:val="0"/>
        <w:autoSpaceDN w:val="0"/>
        <w:adjustRightInd w:val="0"/>
        <w:spacing w:after="0" w:line="240" w:lineRule="auto"/>
        <w:contextualSpacing/>
        <w:rPr>
          <w:rFonts w:ascii="Garamond" w:hAnsi="Garamond"/>
          <w:bCs/>
          <w:sz w:val="24"/>
          <w:szCs w:val="24"/>
        </w:rPr>
      </w:pPr>
      <w:r w:rsidRPr="00864CFC">
        <w:rPr>
          <w:rFonts w:ascii="Garamond" w:hAnsi="Garamond"/>
          <w:bCs/>
          <w:sz w:val="24"/>
          <w:szCs w:val="24"/>
        </w:rPr>
        <w:tab/>
        <w:t xml:space="preserve">M.) </w:t>
      </w:r>
      <w:r w:rsidRPr="00864CFC">
        <w:rPr>
          <w:rFonts w:ascii="Garamond" w:hAnsi="Garamond"/>
          <w:bCs/>
          <w:i/>
          <w:sz w:val="24"/>
          <w:szCs w:val="24"/>
        </w:rPr>
        <w:t>Knowledge Ascriptions</w:t>
      </w:r>
      <w:r w:rsidRPr="00864CFC">
        <w:rPr>
          <w:rFonts w:ascii="Garamond" w:hAnsi="Garamond"/>
          <w:bCs/>
          <w:sz w:val="24"/>
          <w:szCs w:val="24"/>
        </w:rPr>
        <w:t>, Oxford University Press: 192-220.</w:t>
      </w:r>
    </w:p>
    <w:p w14:paraId="698D7C6B" w14:textId="77777777" w:rsidR="00D473AF" w:rsidRPr="00864CFC" w:rsidRDefault="00D473AF" w:rsidP="00D473AF">
      <w:pPr>
        <w:autoSpaceDE w:val="0"/>
        <w:autoSpaceDN w:val="0"/>
        <w:adjustRightInd w:val="0"/>
        <w:spacing w:after="0" w:line="240" w:lineRule="auto"/>
        <w:contextualSpacing/>
        <w:rPr>
          <w:rFonts w:ascii="Garamond" w:hAnsi="Garamond"/>
          <w:bCs/>
          <w:sz w:val="24"/>
          <w:szCs w:val="24"/>
        </w:rPr>
      </w:pPr>
      <w:r w:rsidRPr="00864CFC">
        <w:rPr>
          <w:rFonts w:ascii="Garamond" w:hAnsi="Garamond"/>
          <w:bCs/>
          <w:sz w:val="24"/>
          <w:szCs w:val="24"/>
        </w:rPr>
        <w:t xml:space="preserve">Pinillos, Á. and Simpson, S. (2014). Experimental Evidence Supporting Anti-Intellectualism About </w:t>
      </w:r>
    </w:p>
    <w:p w14:paraId="73EAF9A6" w14:textId="77777777" w:rsidR="00D473AF" w:rsidRPr="00864CFC" w:rsidRDefault="00D473AF" w:rsidP="00D473AF">
      <w:pPr>
        <w:autoSpaceDE w:val="0"/>
        <w:autoSpaceDN w:val="0"/>
        <w:adjustRightInd w:val="0"/>
        <w:spacing w:after="0" w:line="240" w:lineRule="auto"/>
        <w:ind w:left="732"/>
        <w:rPr>
          <w:rFonts w:ascii="Garamond" w:hAnsi="Garamond"/>
          <w:color w:val="131413"/>
          <w:sz w:val="24"/>
          <w:szCs w:val="24"/>
        </w:rPr>
      </w:pPr>
      <w:proofErr w:type="gramStart"/>
      <w:r w:rsidRPr="00864CFC">
        <w:rPr>
          <w:rFonts w:ascii="Garamond" w:hAnsi="Garamond"/>
          <w:bCs/>
          <w:sz w:val="24"/>
          <w:szCs w:val="24"/>
        </w:rPr>
        <w:t>Knowledge</w:t>
      </w:r>
      <w:r w:rsidRPr="00864CFC">
        <w:rPr>
          <w:rFonts w:ascii="Garamond" w:hAnsi="Garamond"/>
          <w:sz w:val="24"/>
          <w:szCs w:val="24"/>
        </w:rPr>
        <w:t>.</w:t>
      </w:r>
      <w:proofErr w:type="gramEnd"/>
      <w:r w:rsidRPr="00864CFC">
        <w:rPr>
          <w:rFonts w:ascii="Garamond" w:hAnsi="Garamond"/>
          <w:sz w:val="24"/>
          <w:szCs w:val="24"/>
        </w:rPr>
        <w:t xml:space="preserve"> </w:t>
      </w:r>
      <w:proofErr w:type="gramStart"/>
      <w:r w:rsidRPr="00864CFC">
        <w:rPr>
          <w:rFonts w:ascii="Garamond" w:hAnsi="Garamond"/>
          <w:sz w:val="24"/>
          <w:szCs w:val="24"/>
        </w:rPr>
        <w:t>In (ed. Beebe.</w:t>
      </w:r>
      <w:proofErr w:type="gramEnd"/>
      <w:r w:rsidRPr="00864CFC">
        <w:rPr>
          <w:rFonts w:ascii="Garamond" w:hAnsi="Garamond"/>
          <w:sz w:val="24"/>
          <w:szCs w:val="24"/>
        </w:rPr>
        <w:t xml:space="preserve"> J.) </w:t>
      </w:r>
      <w:r w:rsidRPr="00864CFC">
        <w:rPr>
          <w:rFonts w:ascii="Garamond" w:hAnsi="Garamond"/>
          <w:i/>
          <w:sz w:val="24"/>
          <w:szCs w:val="24"/>
        </w:rPr>
        <w:t>Advances in Experimental Epistemology</w:t>
      </w:r>
      <w:r w:rsidRPr="00864CFC">
        <w:rPr>
          <w:rFonts w:ascii="Garamond" w:hAnsi="Garamond"/>
          <w:sz w:val="24"/>
          <w:szCs w:val="24"/>
        </w:rPr>
        <w:t>, Bloomsbury: 9-44.</w:t>
      </w:r>
    </w:p>
    <w:p w14:paraId="18783AE9" w14:textId="77777777" w:rsidR="00D473AF" w:rsidRPr="00864CFC" w:rsidRDefault="00D473AF" w:rsidP="00D473AF">
      <w:pPr>
        <w:spacing w:after="0" w:line="240" w:lineRule="auto"/>
        <w:rPr>
          <w:rFonts w:ascii="Garamond" w:hAnsi="Garamond" w:cs="Arial"/>
          <w:sz w:val="24"/>
          <w:szCs w:val="24"/>
        </w:rPr>
      </w:pPr>
      <w:proofErr w:type="spellStart"/>
      <w:r w:rsidRPr="00864CFC">
        <w:rPr>
          <w:rFonts w:ascii="Garamond" w:hAnsi="Garamond" w:cs="Arial"/>
          <w:sz w:val="24"/>
          <w:szCs w:val="24"/>
        </w:rPr>
        <w:t>Pohlhaus</w:t>
      </w:r>
      <w:proofErr w:type="spellEnd"/>
      <w:r w:rsidRPr="00864CFC">
        <w:rPr>
          <w:rFonts w:ascii="Garamond" w:hAnsi="Garamond" w:cs="Arial"/>
          <w:sz w:val="24"/>
          <w:szCs w:val="24"/>
        </w:rPr>
        <w:t xml:space="preserve">, G. (2017). </w:t>
      </w:r>
      <w:proofErr w:type="gramStart"/>
      <w:r w:rsidRPr="00864CFC">
        <w:rPr>
          <w:rFonts w:ascii="Garamond" w:hAnsi="Garamond" w:cs="Arial"/>
          <w:sz w:val="24"/>
          <w:szCs w:val="24"/>
        </w:rPr>
        <w:t>Varieties of Epistemic Injustice.</w:t>
      </w:r>
      <w:proofErr w:type="gramEnd"/>
      <w:r w:rsidRPr="00864CFC">
        <w:rPr>
          <w:rFonts w:ascii="Garamond" w:hAnsi="Garamond" w:cs="Arial"/>
          <w:sz w:val="24"/>
          <w:szCs w:val="24"/>
        </w:rPr>
        <w:t xml:space="preserve"> In </w:t>
      </w:r>
      <w:r w:rsidRPr="00864CFC">
        <w:rPr>
          <w:rStyle w:val="Fremhv"/>
          <w:rFonts w:ascii="Garamond" w:hAnsi="Garamond" w:cs="Arial"/>
          <w:sz w:val="24"/>
          <w:szCs w:val="24"/>
        </w:rPr>
        <w:t>The Routledge Handbook of Epistemic Injustice</w:t>
      </w:r>
      <w:r w:rsidRPr="00864CFC">
        <w:rPr>
          <w:rFonts w:ascii="Garamond" w:hAnsi="Garamond" w:cs="Arial"/>
          <w:sz w:val="24"/>
          <w:szCs w:val="24"/>
        </w:rPr>
        <w:t xml:space="preserve"> </w:t>
      </w:r>
    </w:p>
    <w:p w14:paraId="5778BBCF" w14:textId="77777777" w:rsidR="00D473AF" w:rsidRPr="00864CFC" w:rsidRDefault="00D473AF" w:rsidP="00D473AF">
      <w:pPr>
        <w:spacing w:after="0" w:line="240" w:lineRule="auto"/>
        <w:rPr>
          <w:rFonts w:ascii="Garamond" w:hAnsi="Garamond"/>
          <w:sz w:val="24"/>
          <w:szCs w:val="24"/>
        </w:rPr>
      </w:pPr>
      <w:r w:rsidRPr="00864CFC">
        <w:rPr>
          <w:rFonts w:ascii="Garamond" w:hAnsi="Garamond" w:cs="Arial"/>
          <w:sz w:val="24"/>
          <w:szCs w:val="24"/>
        </w:rPr>
        <w:tab/>
        <w:t>(</w:t>
      </w:r>
      <w:proofErr w:type="gramStart"/>
      <w:r w:rsidRPr="00864CFC">
        <w:rPr>
          <w:rFonts w:ascii="Garamond" w:hAnsi="Garamond" w:cs="Arial"/>
          <w:sz w:val="24"/>
          <w:szCs w:val="24"/>
        </w:rPr>
        <w:t>eds</w:t>
      </w:r>
      <w:proofErr w:type="gramEnd"/>
      <w:r w:rsidRPr="00864CFC">
        <w:rPr>
          <w:rFonts w:ascii="Garamond" w:hAnsi="Garamond" w:cs="Arial"/>
          <w:sz w:val="24"/>
          <w:szCs w:val="24"/>
        </w:rPr>
        <w:t xml:space="preserve">. Kidd, I.; </w:t>
      </w:r>
      <w:proofErr w:type="spellStart"/>
      <w:r w:rsidRPr="00864CFC">
        <w:rPr>
          <w:rFonts w:ascii="Garamond" w:hAnsi="Garamond" w:cs="Arial"/>
          <w:sz w:val="24"/>
          <w:szCs w:val="24"/>
        </w:rPr>
        <w:t>Pohlhaus</w:t>
      </w:r>
      <w:proofErr w:type="spellEnd"/>
      <w:r w:rsidRPr="00864CFC">
        <w:rPr>
          <w:rFonts w:ascii="Garamond" w:hAnsi="Garamond" w:cs="Arial"/>
          <w:sz w:val="24"/>
          <w:szCs w:val="24"/>
        </w:rPr>
        <w:t xml:space="preserve">, G. and </w:t>
      </w:r>
      <w:proofErr w:type="spellStart"/>
      <w:r w:rsidRPr="00864CFC">
        <w:rPr>
          <w:rFonts w:ascii="Garamond" w:hAnsi="Garamond" w:cs="Arial"/>
          <w:sz w:val="24"/>
          <w:szCs w:val="24"/>
        </w:rPr>
        <w:t>Médina</w:t>
      </w:r>
      <w:proofErr w:type="spellEnd"/>
      <w:r w:rsidRPr="00864CFC">
        <w:rPr>
          <w:rFonts w:ascii="Garamond" w:hAnsi="Garamond" w:cs="Arial"/>
          <w:sz w:val="24"/>
          <w:szCs w:val="24"/>
        </w:rPr>
        <w:t xml:space="preserve">, J.), Routledge. </w:t>
      </w:r>
    </w:p>
    <w:p w14:paraId="4DC9D2C2" w14:textId="77777777" w:rsidR="00D473AF" w:rsidRPr="00864CFC" w:rsidRDefault="00D473AF" w:rsidP="00D473AF">
      <w:pPr>
        <w:spacing w:after="0" w:line="240" w:lineRule="auto"/>
        <w:rPr>
          <w:rFonts w:ascii="Garamond" w:hAnsi="Garamond" w:cs="BellMT"/>
          <w:sz w:val="24"/>
          <w:szCs w:val="24"/>
          <w:lang w:val="en-US"/>
        </w:rPr>
      </w:pPr>
      <w:r w:rsidRPr="00864CFC">
        <w:rPr>
          <w:rFonts w:ascii="Garamond" w:hAnsi="Garamond"/>
          <w:sz w:val="24"/>
          <w:szCs w:val="24"/>
        </w:rPr>
        <w:t xml:space="preserve">Reed, B. (2010). </w:t>
      </w:r>
      <w:proofErr w:type="gramStart"/>
      <w:r w:rsidRPr="00864CFC">
        <w:rPr>
          <w:rFonts w:ascii="Garamond" w:hAnsi="Garamond"/>
          <w:sz w:val="24"/>
          <w:szCs w:val="24"/>
        </w:rPr>
        <w:t xml:space="preserve">A </w:t>
      </w:r>
      <w:proofErr w:type="spellStart"/>
      <w:r w:rsidRPr="00864CFC">
        <w:rPr>
          <w:rFonts w:ascii="Garamond" w:hAnsi="Garamond"/>
          <w:sz w:val="24"/>
          <w:szCs w:val="24"/>
        </w:rPr>
        <w:t>defense</w:t>
      </w:r>
      <w:proofErr w:type="spellEnd"/>
      <w:r w:rsidRPr="00864CFC">
        <w:rPr>
          <w:rFonts w:ascii="Garamond" w:hAnsi="Garamond"/>
          <w:sz w:val="24"/>
          <w:szCs w:val="24"/>
        </w:rPr>
        <w:t xml:space="preserve"> of stable invariantism.</w:t>
      </w:r>
      <w:proofErr w:type="gramEnd"/>
      <w:r w:rsidRPr="00864CFC">
        <w:rPr>
          <w:rFonts w:ascii="Garamond" w:hAnsi="Garamond"/>
          <w:sz w:val="24"/>
          <w:szCs w:val="24"/>
        </w:rPr>
        <w:t xml:space="preserve"> </w:t>
      </w:r>
      <w:proofErr w:type="spellStart"/>
      <w:r w:rsidRPr="00864CFC">
        <w:rPr>
          <w:rStyle w:val="Fremhv"/>
          <w:rFonts w:ascii="Garamond" w:hAnsi="Garamond"/>
          <w:sz w:val="24"/>
          <w:szCs w:val="24"/>
        </w:rPr>
        <w:t>Noûs</w:t>
      </w:r>
      <w:proofErr w:type="spellEnd"/>
      <w:r w:rsidRPr="00864CFC">
        <w:rPr>
          <w:rFonts w:ascii="Garamond" w:hAnsi="Garamond"/>
          <w:sz w:val="24"/>
          <w:szCs w:val="24"/>
        </w:rPr>
        <w:t xml:space="preserve"> 44 (2):224-244.</w:t>
      </w:r>
    </w:p>
    <w:p w14:paraId="52A73F28" w14:textId="77777777" w:rsidR="00D473AF" w:rsidRPr="00F33F75" w:rsidRDefault="00D473AF" w:rsidP="00D473AF">
      <w:pPr>
        <w:spacing w:after="0" w:line="240" w:lineRule="auto"/>
        <w:rPr>
          <w:rFonts w:ascii="Garamond" w:eastAsia="Times New Roman" w:hAnsi="Garamond" w:cs="Times New Roman"/>
          <w:sz w:val="24"/>
          <w:szCs w:val="24"/>
          <w:lang w:val="en-US" w:eastAsia="da-DK"/>
        </w:rPr>
      </w:pPr>
      <w:proofErr w:type="spellStart"/>
      <w:r w:rsidRPr="00F33F75">
        <w:rPr>
          <w:rFonts w:ascii="Garamond" w:eastAsia="Times New Roman" w:hAnsi="Garamond" w:cs="Times New Roman"/>
          <w:sz w:val="24"/>
          <w:szCs w:val="24"/>
          <w:lang w:val="en-US" w:eastAsia="da-DK"/>
        </w:rPr>
        <w:t>Roeber</w:t>
      </w:r>
      <w:proofErr w:type="spellEnd"/>
      <w:r w:rsidRPr="00F33F75">
        <w:rPr>
          <w:rFonts w:ascii="Garamond" w:eastAsia="Times New Roman" w:hAnsi="Garamond" w:cs="Times New Roman"/>
          <w:sz w:val="24"/>
          <w:szCs w:val="24"/>
          <w:lang w:val="en-US" w:eastAsia="da-DK"/>
        </w:rPr>
        <w:t>, B</w:t>
      </w:r>
      <w:r>
        <w:rPr>
          <w:rFonts w:ascii="Garamond" w:eastAsia="Times New Roman" w:hAnsi="Garamond" w:cs="Times New Roman"/>
          <w:sz w:val="24"/>
          <w:szCs w:val="24"/>
          <w:lang w:val="en-US" w:eastAsia="da-DK"/>
        </w:rPr>
        <w:t>.</w:t>
      </w:r>
      <w:r w:rsidRPr="00F33F75">
        <w:rPr>
          <w:rFonts w:ascii="Garamond" w:eastAsia="Times New Roman" w:hAnsi="Garamond" w:cs="Times New Roman"/>
          <w:sz w:val="24"/>
          <w:szCs w:val="24"/>
          <w:lang w:val="en-US" w:eastAsia="da-DK"/>
        </w:rPr>
        <w:t xml:space="preserve"> (2018). </w:t>
      </w:r>
      <w:proofErr w:type="gramStart"/>
      <w:r w:rsidRPr="00F33F75">
        <w:rPr>
          <w:rFonts w:ascii="Garamond" w:eastAsia="Times New Roman" w:hAnsi="Garamond" w:cs="Times New Roman"/>
          <w:sz w:val="24"/>
          <w:szCs w:val="24"/>
          <w:lang w:val="en-US" w:eastAsia="da-DK"/>
        </w:rPr>
        <w:t>The Pragmatic Encroachment Debate.</w:t>
      </w:r>
      <w:proofErr w:type="gramEnd"/>
      <w:r w:rsidRPr="00F33F75">
        <w:rPr>
          <w:rFonts w:ascii="Garamond" w:eastAsia="Times New Roman" w:hAnsi="Garamond" w:cs="Times New Roman"/>
          <w:sz w:val="24"/>
          <w:szCs w:val="24"/>
          <w:lang w:val="en-US" w:eastAsia="da-DK"/>
        </w:rPr>
        <w:t xml:space="preserve"> </w:t>
      </w:r>
      <w:proofErr w:type="spellStart"/>
      <w:r w:rsidRPr="00F33F75">
        <w:rPr>
          <w:rFonts w:ascii="Garamond" w:eastAsia="Times New Roman" w:hAnsi="Garamond" w:cs="Times New Roman"/>
          <w:i/>
          <w:iCs/>
          <w:sz w:val="24"/>
          <w:szCs w:val="24"/>
          <w:lang w:val="en-US" w:eastAsia="da-DK"/>
        </w:rPr>
        <w:t>Noûs</w:t>
      </w:r>
      <w:proofErr w:type="spellEnd"/>
      <w:r w:rsidRPr="00F33F75">
        <w:rPr>
          <w:rFonts w:ascii="Garamond" w:eastAsia="Times New Roman" w:hAnsi="Garamond" w:cs="Times New Roman"/>
          <w:sz w:val="24"/>
          <w:szCs w:val="24"/>
          <w:lang w:val="en-US" w:eastAsia="da-DK"/>
        </w:rPr>
        <w:t xml:space="preserve"> 52 (1):171-195.</w:t>
      </w:r>
    </w:p>
    <w:p w14:paraId="752EC3D6" w14:textId="77777777" w:rsidR="00D473AF" w:rsidRPr="00864CFC" w:rsidRDefault="00D473AF" w:rsidP="00D473AF">
      <w:pPr>
        <w:spacing w:after="0" w:line="240" w:lineRule="auto"/>
        <w:contextualSpacing/>
        <w:rPr>
          <w:rFonts w:ascii="Garamond" w:hAnsi="Garamond"/>
          <w:sz w:val="24"/>
          <w:szCs w:val="24"/>
        </w:rPr>
      </w:pPr>
      <w:proofErr w:type="gramStart"/>
      <w:r w:rsidRPr="00864CFC">
        <w:rPr>
          <w:rFonts w:ascii="Garamond" w:hAnsi="Garamond"/>
          <w:sz w:val="24"/>
          <w:szCs w:val="24"/>
        </w:rPr>
        <w:t xml:space="preserve">Rose, D.; Machery, E.; Stich, S.; Alai, M.; </w:t>
      </w:r>
      <w:proofErr w:type="spellStart"/>
      <w:r w:rsidRPr="00864CFC">
        <w:rPr>
          <w:rFonts w:ascii="Garamond" w:hAnsi="Garamond"/>
          <w:sz w:val="24"/>
          <w:szCs w:val="24"/>
        </w:rPr>
        <w:t>Angelucci</w:t>
      </w:r>
      <w:proofErr w:type="spellEnd"/>
      <w:r w:rsidRPr="00864CFC">
        <w:rPr>
          <w:rFonts w:ascii="Garamond" w:hAnsi="Garamond"/>
          <w:sz w:val="24"/>
          <w:szCs w:val="24"/>
        </w:rPr>
        <w:t xml:space="preserve">, A.; </w:t>
      </w:r>
      <w:proofErr w:type="spellStart"/>
      <w:r w:rsidRPr="00864CFC">
        <w:rPr>
          <w:rFonts w:ascii="Garamond" w:hAnsi="Garamond"/>
          <w:sz w:val="24"/>
          <w:szCs w:val="24"/>
        </w:rPr>
        <w:t>Berniūnas</w:t>
      </w:r>
      <w:proofErr w:type="spellEnd"/>
      <w:r w:rsidRPr="00864CFC">
        <w:rPr>
          <w:rFonts w:ascii="Garamond" w:hAnsi="Garamond"/>
          <w:sz w:val="24"/>
          <w:szCs w:val="24"/>
        </w:rPr>
        <w:t xml:space="preserve">, R.; </w:t>
      </w:r>
      <w:proofErr w:type="spellStart"/>
      <w:r w:rsidRPr="00864CFC">
        <w:rPr>
          <w:rFonts w:ascii="Garamond" w:hAnsi="Garamond"/>
          <w:sz w:val="24"/>
          <w:szCs w:val="24"/>
        </w:rPr>
        <w:t>Buchtel</w:t>
      </w:r>
      <w:proofErr w:type="spellEnd"/>
      <w:r w:rsidRPr="00864CFC">
        <w:rPr>
          <w:rFonts w:ascii="Garamond" w:hAnsi="Garamond"/>
          <w:sz w:val="24"/>
          <w:szCs w:val="24"/>
        </w:rPr>
        <w:t>, E. Chatterjee, A.;</w:t>
      </w:r>
      <w:proofErr w:type="gramEnd"/>
      <w:r w:rsidRPr="00864CFC">
        <w:rPr>
          <w:rFonts w:ascii="Garamond" w:hAnsi="Garamond"/>
          <w:sz w:val="24"/>
          <w:szCs w:val="24"/>
        </w:rPr>
        <w:t xml:space="preserve"> </w:t>
      </w:r>
    </w:p>
    <w:p w14:paraId="1E1BCE92" w14:textId="77777777" w:rsidR="00D473AF" w:rsidRPr="00864CFC" w:rsidRDefault="00D473AF" w:rsidP="00D473AF">
      <w:pPr>
        <w:spacing w:after="0" w:line="240" w:lineRule="auto"/>
        <w:ind w:left="720"/>
        <w:contextualSpacing/>
        <w:rPr>
          <w:rFonts w:ascii="Garamond" w:hAnsi="Garamond"/>
          <w:sz w:val="24"/>
          <w:szCs w:val="24"/>
        </w:rPr>
      </w:pPr>
      <w:proofErr w:type="spellStart"/>
      <w:proofErr w:type="gramStart"/>
      <w:r w:rsidRPr="00864CFC">
        <w:rPr>
          <w:rFonts w:ascii="Garamond" w:hAnsi="Garamond"/>
          <w:sz w:val="24"/>
          <w:szCs w:val="24"/>
        </w:rPr>
        <w:t>Cheon</w:t>
      </w:r>
      <w:proofErr w:type="spellEnd"/>
      <w:r w:rsidRPr="00864CFC">
        <w:rPr>
          <w:rFonts w:ascii="Garamond" w:hAnsi="Garamond"/>
          <w:sz w:val="24"/>
          <w:szCs w:val="24"/>
        </w:rPr>
        <w:t>, H.; Cho, I.-R.</w:t>
      </w:r>
      <w:proofErr w:type="gramEnd"/>
      <w:r w:rsidRPr="00864CFC">
        <w:rPr>
          <w:rFonts w:ascii="Garamond" w:hAnsi="Garamond"/>
          <w:sz w:val="24"/>
          <w:szCs w:val="24"/>
        </w:rPr>
        <w:t xml:space="preserve"> ; </w:t>
      </w:r>
      <w:proofErr w:type="spellStart"/>
      <w:r w:rsidRPr="00864CFC">
        <w:rPr>
          <w:rFonts w:ascii="Garamond" w:hAnsi="Garamond"/>
          <w:sz w:val="24"/>
          <w:szCs w:val="24"/>
        </w:rPr>
        <w:t>Cohnitz</w:t>
      </w:r>
      <w:proofErr w:type="spellEnd"/>
      <w:r w:rsidRPr="00864CFC">
        <w:rPr>
          <w:rFonts w:ascii="Garamond" w:hAnsi="Garamond"/>
          <w:sz w:val="24"/>
          <w:szCs w:val="24"/>
        </w:rPr>
        <w:t xml:space="preserve">, D.; Cova, F.; </w:t>
      </w:r>
      <w:proofErr w:type="spellStart"/>
      <w:r w:rsidRPr="00864CFC">
        <w:rPr>
          <w:rFonts w:ascii="Garamond" w:hAnsi="Garamond"/>
          <w:sz w:val="24"/>
          <w:szCs w:val="24"/>
        </w:rPr>
        <w:t>Dranseika</w:t>
      </w:r>
      <w:proofErr w:type="spellEnd"/>
      <w:r w:rsidRPr="00864CFC">
        <w:rPr>
          <w:rFonts w:ascii="Garamond" w:hAnsi="Garamond"/>
          <w:sz w:val="24"/>
          <w:szCs w:val="24"/>
        </w:rPr>
        <w:t xml:space="preserve">, V.; Lagos, Á. E.; </w:t>
      </w:r>
      <w:proofErr w:type="spellStart"/>
      <w:r w:rsidRPr="00864CFC">
        <w:rPr>
          <w:rFonts w:ascii="Garamond" w:hAnsi="Garamond"/>
          <w:sz w:val="24"/>
          <w:szCs w:val="24"/>
        </w:rPr>
        <w:t>Ghadakpour</w:t>
      </w:r>
      <w:proofErr w:type="spellEnd"/>
      <w:r w:rsidRPr="00864CFC">
        <w:rPr>
          <w:rFonts w:ascii="Garamond" w:hAnsi="Garamond"/>
          <w:sz w:val="24"/>
          <w:szCs w:val="24"/>
        </w:rPr>
        <w:t xml:space="preserve">, L. &amp; </w:t>
      </w:r>
      <w:proofErr w:type="spellStart"/>
      <w:r w:rsidRPr="00864CFC">
        <w:rPr>
          <w:rFonts w:ascii="Garamond" w:hAnsi="Garamond"/>
          <w:sz w:val="24"/>
          <w:szCs w:val="24"/>
        </w:rPr>
        <w:t>Grinberg</w:t>
      </w:r>
      <w:proofErr w:type="spellEnd"/>
      <w:r w:rsidRPr="00864CFC">
        <w:rPr>
          <w:rFonts w:ascii="Garamond" w:hAnsi="Garamond"/>
          <w:sz w:val="24"/>
          <w:szCs w:val="24"/>
        </w:rPr>
        <w:t xml:space="preserve">, M. (forthcoming). </w:t>
      </w:r>
      <w:proofErr w:type="gramStart"/>
      <w:r w:rsidRPr="00864CFC">
        <w:rPr>
          <w:rFonts w:ascii="Garamond" w:hAnsi="Garamond"/>
          <w:sz w:val="24"/>
          <w:szCs w:val="24"/>
        </w:rPr>
        <w:t>Nothing at Stake in Knowledge.</w:t>
      </w:r>
      <w:proofErr w:type="gramEnd"/>
      <w:r w:rsidRPr="00864CFC">
        <w:rPr>
          <w:rFonts w:ascii="Garamond" w:hAnsi="Garamond"/>
          <w:sz w:val="24"/>
          <w:szCs w:val="24"/>
        </w:rPr>
        <w:t xml:space="preserve"> </w:t>
      </w:r>
      <w:proofErr w:type="spellStart"/>
      <w:proofErr w:type="gramStart"/>
      <w:r w:rsidRPr="00864CFC">
        <w:rPr>
          <w:rStyle w:val="Fremhv"/>
          <w:rFonts w:ascii="Garamond" w:hAnsi="Garamond"/>
          <w:sz w:val="24"/>
          <w:szCs w:val="24"/>
        </w:rPr>
        <w:t>Noûs</w:t>
      </w:r>
      <w:proofErr w:type="spellEnd"/>
      <w:r w:rsidRPr="00864CFC">
        <w:rPr>
          <w:rFonts w:ascii="Garamond" w:hAnsi="Garamond"/>
          <w:sz w:val="24"/>
          <w:szCs w:val="24"/>
        </w:rPr>
        <w:t>.</w:t>
      </w:r>
      <w:proofErr w:type="gramEnd"/>
    </w:p>
    <w:p w14:paraId="2BD08B2F" w14:textId="77777777" w:rsidR="00D473AF" w:rsidRPr="00864CFC" w:rsidRDefault="00D473AF" w:rsidP="00D473AF">
      <w:pPr>
        <w:spacing w:after="0" w:line="240" w:lineRule="auto"/>
        <w:contextualSpacing/>
        <w:rPr>
          <w:rFonts w:ascii="Garamond" w:hAnsi="Garamond"/>
          <w:sz w:val="24"/>
          <w:szCs w:val="24"/>
        </w:rPr>
      </w:pPr>
      <w:r w:rsidRPr="00864CFC">
        <w:rPr>
          <w:rFonts w:ascii="Garamond" w:hAnsi="Garamond"/>
          <w:sz w:val="24"/>
          <w:szCs w:val="24"/>
        </w:rPr>
        <w:t xml:space="preserve">Rysiew, P. (2007). </w:t>
      </w:r>
      <w:proofErr w:type="gramStart"/>
      <w:r w:rsidRPr="00864CFC">
        <w:rPr>
          <w:rFonts w:ascii="Garamond" w:hAnsi="Garamond"/>
          <w:sz w:val="24"/>
          <w:szCs w:val="24"/>
        </w:rPr>
        <w:t>Speaking of knowing.</w:t>
      </w:r>
      <w:proofErr w:type="gramEnd"/>
      <w:r w:rsidRPr="00864CFC">
        <w:rPr>
          <w:rFonts w:ascii="Garamond" w:hAnsi="Garamond"/>
          <w:sz w:val="24"/>
          <w:szCs w:val="24"/>
        </w:rPr>
        <w:t xml:space="preserve"> </w:t>
      </w:r>
      <w:proofErr w:type="spellStart"/>
      <w:r w:rsidRPr="00864CFC">
        <w:rPr>
          <w:rFonts w:ascii="Garamond" w:hAnsi="Garamond"/>
          <w:i/>
          <w:sz w:val="24"/>
          <w:szCs w:val="24"/>
        </w:rPr>
        <w:t>Noûs</w:t>
      </w:r>
      <w:proofErr w:type="spellEnd"/>
      <w:r w:rsidRPr="00864CFC">
        <w:rPr>
          <w:rFonts w:ascii="Garamond" w:hAnsi="Garamond"/>
          <w:sz w:val="24"/>
          <w:szCs w:val="24"/>
        </w:rPr>
        <w:t xml:space="preserve"> 41 (4): 627–662.</w:t>
      </w:r>
    </w:p>
    <w:p w14:paraId="7A78633C" w14:textId="77777777" w:rsidR="00D473AF" w:rsidRPr="00864CFC" w:rsidRDefault="00D473AF" w:rsidP="00D473AF">
      <w:pPr>
        <w:autoSpaceDE w:val="0"/>
        <w:autoSpaceDN w:val="0"/>
        <w:adjustRightInd w:val="0"/>
        <w:spacing w:after="0" w:line="240" w:lineRule="auto"/>
        <w:rPr>
          <w:rFonts w:ascii="Garamond" w:hAnsi="Garamond" w:cs="BellMT"/>
          <w:sz w:val="24"/>
          <w:szCs w:val="24"/>
          <w:lang w:val="en-US"/>
        </w:rPr>
      </w:pPr>
      <w:proofErr w:type="gramStart"/>
      <w:r w:rsidRPr="00864CFC">
        <w:rPr>
          <w:rFonts w:ascii="Garamond" w:hAnsi="Garamond" w:cs="MinionPro-Regular"/>
          <w:sz w:val="24"/>
          <w:szCs w:val="24"/>
          <w:lang w:val="en-US"/>
        </w:rPr>
        <w:t>Shin, J. (2014).</w:t>
      </w:r>
      <w:proofErr w:type="gramEnd"/>
      <w:r w:rsidRPr="00864CFC">
        <w:rPr>
          <w:rFonts w:ascii="Garamond" w:hAnsi="Garamond" w:cs="MinionPro-Regular"/>
          <w:sz w:val="24"/>
          <w:szCs w:val="24"/>
          <w:lang w:val="en-US"/>
        </w:rPr>
        <w:t xml:space="preserve"> </w:t>
      </w:r>
      <w:proofErr w:type="gramStart"/>
      <w:r w:rsidRPr="00864CFC">
        <w:rPr>
          <w:rFonts w:ascii="Garamond" w:hAnsi="Garamond" w:cs="MinionPro-Regular"/>
          <w:sz w:val="24"/>
          <w:szCs w:val="24"/>
          <w:lang w:val="en-US"/>
        </w:rPr>
        <w:t>Time Constraints and Pragmatic Encroachment on Knowledge.</w:t>
      </w:r>
      <w:proofErr w:type="gramEnd"/>
      <w:r w:rsidRPr="00864CFC">
        <w:rPr>
          <w:rFonts w:ascii="Garamond" w:hAnsi="Garamond" w:cs="MinionPro-Regular"/>
          <w:sz w:val="24"/>
          <w:szCs w:val="24"/>
          <w:lang w:val="en-US"/>
        </w:rPr>
        <w:t xml:space="preserve"> </w:t>
      </w:r>
      <w:r w:rsidRPr="00864CFC">
        <w:rPr>
          <w:rFonts w:ascii="Garamond" w:hAnsi="Garamond" w:cs="MinionPro-It"/>
          <w:i/>
          <w:iCs/>
          <w:sz w:val="24"/>
          <w:szCs w:val="24"/>
          <w:lang w:val="en-US"/>
        </w:rPr>
        <w:t>Episteme</w:t>
      </w:r>
      <w:r w:rsidRPr="00864CFC">
        <w:rPr>
          <w:rFonts w:ascii="Garamond" w:hAnsi="Garamond" w:cs="MinionPro-Regular"/>
          <w:sz w:val="24"/>
          <w:szCs w:val="24"/>
          <w:lang w:val="en-US"/>
        </w:rPr>
        <w:t>, 11 (2): 157-80.</w:t>
      </w:r>
    </w:p>
    <w:p w14:paraId="7783FAD7" w14:textId="77777777" w:rsidR="00D473AF" w:rsidRPr="00864CFC" w:rsidRDefault="00D473AF" w:rsidP="00D473AF">
      <w:pPr>
        <w:spacing w:after="0" w:line="240" w:lineRule="auto"/>
        <w:rPr>
          <w:rFonts w:ascii="Garamond" w:hAnsi="Garamond" w:cs="BellMT"/>
          <w:sz w:val="24"/>
          <w:szCs w:val="24"/>
          <w:lang w:val="en-US"/>
        </w:rPr>
      </w:pPr>
      <w:r w:rsidRPr="00864CFC">
        <w:rPr>
          <w:rFonts w:ascii="Garamond" w:hAnsi="Garamond" w:cs="BellMT"/>
          <w:sz w:val="24"/>
          <w:szCs w:val="24"/>
          <w:lang w:val="en-US"/>
        </w:rPr>
        <w:t xml:space="preserve">Srinivasan, A. </w:t>
      </w:r>
      <w:r w:rsidRPr="00864CFC">
        <w:rPr>
          <w:rFonts w:ascii="Garamond" w:hAnsi="Garamond" w:cs="GaramondPremrPro"/>
          <w:sz w:val="24"/>
          <w:szCs w:val="24"/>
          <w:lang w:val="en-US"/>
        </w:rPr>
        <w:t>(2016).</w:t>
      </w:r>
      <w:r w:rsidRPr="00864CFC">
        <w:rPr>
          <w:rFonts w:ascii="Garamond" w:hAnsi="Garamond" w:cs="GaramondPremrPro"/>
          <w:color w:val="FFFFFF"/>
          <w:sz w:val="24"/>
          <w:szCs w:val="24"/>
          <w:lang w:val="en-US"/>
        </w:rPr>
        <w:t xml:space="preserve"> </w:t>
      </w:r>
      <w:proofErr w:type="gramStart"/>
      <w:r w:rsidRPr="00864CFC">
        <w:rPr>
          <w:rFonts w:ascii="Garamond" w:hAnsi="Garamond" w:cs="GaramondPremrPro-Smbd"/>
          <w:color w:val="000000"/>
          <w:sz w:val="24"/>
          <w:szCs w:val="24"/>
          <w:lang w:val="en-US"/>
        </w:rPr>
        <w:t>Philosophy and Ideology.</w:t>
      </w:r>
      <w:proofErr w:type="gramEnd"/>
      <w:r w:rsidRPr="00864CFC">
        <w:rPr>
          <w:rFonts w:ascii="Garamond" w:hAnsi="Garamond" w:cs="GaramondPremrPro-Smbd"/>
          <w:color w:val="000000"/>
          <w:sz w:val="24"/>
          <w:szCs w:val="24"/>
          <w:lang w:val="en-US"/>
        </w:rPr>
        <w:t xml:space="preserve"> </w:t>
      </w:r>
      <w:proofErr w:type="spellStart"/>
      <w:r w:rsidRPr="00864CFC">
        <w:rPr>
          <w:rFonts w:ascii="Garamond" w:hAnsi="Garamond" w:cs="GaramondPremrPro"/>
          <w:i/>
          <w:sz w:val="24"/>
          <w:szCs w:val="24"/>
          <w:lang w:val="en-US"/>
        </w:rPr>
        <w:t>Theoria</w:t>
      </w:r>
      <w:proofErr w:type="spellEnd"/>
      <w:r w:rsidRPr="00864CFC">
        <w:rPr>
          <w:rFonts w:ascii="Garamond" w:hAnsi="Garamond" w:cs="GaramondPremrPro"/>
          <w:sz w:val="24"/>
          <w:szCs w:val="24"/>
          <w:lang w:val="en-US"/>
        </w:rPr>
        <w:t xml:space="preserve">, 31 (3): </w:t>
      </w:r>
      <w:r w:rsidRPr="00864CFC">
        <w:rPr>
          <w:rFonts w:ascii="Garamond" w:hAnsi="Garamond"/>
          <w:sz w:val="24"/>
          <w:szCs w:val="24"/>
          <w:lang w:val="es-ES"/>
        </w:rPr>
        <w:t>371-380.</w:t>
      </w:r>
    </w:p>
    <w:p w14:paraId="1D3B08A9" w14:textId="77777777" w:rsidR="00D473AF" w:rsidRPr="00864CFC" w:rsidRDefault="00D473AF" w:rsidP="00D473AF">
      <w:pPr>
        <w:autoSpaceDE w:val="0"/>
        <w:autoSpaceDN w:val="0"/>
        <w:adjustRightInd w:val="0"/>
        <w:spacing w:after="0" w:line="240" w:lineRule="auto"/>
        <w:rPr>
          <w:rFonts w:ascii="Garamond" w:hAnsi="Garamond"/>
          <w:sz w:val="24"/>
          <w:szCs w:val="24"/>
        </w:rPr>
      </w:pPr>
      <w:proofErr w:type="spellStart"/>
      <w:proofErr w:type="gramStart"/>
      <w:r w:rsidRPr="00864CFC">
        <w:rPr>
          <w:rFonts w:ascii="Garamond" w:hAnsi="Garamond"/>
          <w:sz w:val="24"/>
          <w:szCs w:val="24"/>
        </w:rPr>
        <w:t>Sripada</w:t>
      </w:r>
      <w:proofErr w:type="spellEnd"/>
      <w:r w:rsidRPr="00864CFC">
        <w:rPr>
          <w:rFonts w:ascii="Garamond" w:hAnsi="Garamond"/>
          <w:sz w:val="24"/>
          <w:szCs w:val="24"/>
        </w:rPr>
        <w:t>, C. and Stanley, J. (2012).</w:t>
      </w:r>
      <w:proofErr w:type="gramEnd"/>
      <w:r w:rsidRPr="00864CFC">
        <w:rPr>
          <w:rFonts w:ascii="Garamond" w:hAnsi="Garamond"/>
          <w:sz w:val="24"/>
          <w:szCs w:val="24"/>
        </w:rPr>
        <w:t xml:space="preserve"> </w:t>
      </w:r>
      <w:proofErr w:type="gramStart"/>
      <w:r w:rsidRPr="00864CFC">
        <w:rPr>
          <w:rFonts w:ascii="Garamond" w:hAnsi="Garamond"/>
          <w:sz w:val="24"/>
          <w:szCs w:val="24"/>
        </w:rPr>
        <w:t>Empirical Tests of Interest-Relative Invariantism.</w:t>
      </w:r>
      <w:proofErr w:type="gramEnd"/>
      <w:r w:rsidRPr="00864CFC">
        <w:rPr>
          <w:rFonts w:ascii="Garamond" w:hAnsi="Garamond"/>
          <w:sz w:val="24"/>
          <w:szCs w:val="24"/>
        </w:rPr>
        <w:t xml:space="preserve"> </w:t>
      </w:r>
      <w:r w:rsidRPr="00864CFC">
        <w:rPr>
          <w:rFonts w:ascii="Garamond" w:hAnsi="Garamond"/>
          <w:i/>
          <w:sz w:val="24"/>
          <w:szCs w:val="24"/>
        </w:rPr>
        <w:t>Episteme</w:t>
      </w:r>
      <w:r w:rsidRPr="00864CFC">
        <w:rPr>
          <w:rFonts w:ascii="Garamond" w:hAnsi="Garamond"/>
          <w:sz w:val="24"/>
          <w:szCs w:val="24"/>
        </w:rPr>
        <w:t>, 9: 3-26.</w:t>
      </w:r>
    </w:p>
    <w:p w14:paraId="7CC80D4A" w14:textId="77777777" w:rsidR="00D473AF" w:rsidRPr="00864CFC" w:rsidRDefault="00D473AF" w:rsidP="00D473AF">
      <w:pPr>
        <w:pStyle w:val="FormateretHTML"/>
        <w:rPr>
          <w:rFonts w:ascii="Garamond" w:hAnsi="Garamond"/>
          <w:sz w:val="24"/>
          <w:szCs w:val="24"/>
          <w:lang w:val="en-US"/>
        </w:rPr>
      </w:pPr>
      <w:r w:rsidRPr="00864CFC">
        <w:rPr>
          <w:rFonts w:ascii="Garamond" w:hAnsi="Garamond"/>
          <w:sz w:val="24"/>
          <w:szCs w:val="24"/>
          <w:lang w:val="en-US"/>
        </w:rPr>
        <w:t xml:space="preserve">Stanley, J. (2005). </w:t>
      </w:r>
      <w:proofErr w:type="gramStart"/>
      <w:r w:rsidRPr="00864CFC">
        <w:rPr>
          <w:rFonts w:ascii="Garamond" w:hAnsi="Garamond"/>
          <w:i/>
          <w:sz w:val="24"/>
          <w:szCs w:val="24"/>
          <w:lang w:val="en-US"/>
        </w:rPr>
        <w:t>Knowledge and Practical Interests</w:t>
      </w:r>
      <w:r w:rsidRPr="00864CFC">
        <w:rPr>
          <w:rFonts w:ascii="Garamond" w:hAnsi="Garamond"/>
          <w:sz w:val="24"/>
          <w:szCs w:val="24"/>
          <w:lang w:val="en-US"/>
        </w:rPr>
        <w:t>.</w:t>
      </w:r>
      <w:proofErr w:type="gramEnd"/>
      <w:r w:rsidRPr="00864CFC">
        <w:rPr>
          <w:rFonts w:ascii="Garamond" w:hAnsi="Garamond"/>
          <w:sz w:val="24"/>
          <w:szCs w:val="24"/>
          <w:lang w:val="en-US"/>
        </w:rPr>
        <w:t xml:space="preserve"> </w:t>
      </w:r>
      <w:proofErr w:type="gramStart"/>
      <w:r w:rsidRPr="00864CFC">
        <w:rPr>
          <w:rFonts w:ascii="Garamond" w:hAnsi="Garamond"/>
          <w:sz w:val="24"/>
          <w:szCs w:val="24"/>
          <w:lang w:val="en-US"/>
        </w:rPr>
        <w:t>Oxford University Press.</w:t>
      </w:r>
      <w:proofErr w:type="gramEnd"/>
    </w:p>
    <w:p w14:paraId="21B2BE2E" w14:textId="77777777" w:rsidR="00D473AF" w:rsidRPr="00864CFC" w:rsidRDefault="00D473AF" w:rsidP="00D473AF">
      <w:pPr>
        <w:spacing w:after="0" w:line="240" w:lineRule="auto"/>
        <w:contextualSpacing/>
        <w:rPr>
          <w:rFonts w:ascii="Garamond" w:hAnsi="Garamond"/>
          <w:color w:val="131413"/>
          <w:sz w:val="24"/>
          <w:szCs w:val="24"/>
        </w:rPr>
      </w:pPr>
      <w:r w:rsidRPr="00864CFC">
        <w:rPr>
          <w:rFonts w:ascii="Garamond" w:hAnsi="Garamond"/>
          <w:color w:val="131413"/>
          <w:sz w:val="24"/>
          <w:szCs w:val="24"/>
        </w:rPr>
        <w:t xml:space="preserve">Stanley, J. (2015). </w:t>
      </w:r>
      <w:r w:rsidRPr="00864CFC">
        <w:rPr>
          <w:rFonts w:ascii="Garamond" w:hAnsi="Garamond"/>
          <w:i/>
          <w:color w:val="131413"/>
          <w:sz w:val="24"/>
          <w:szCs w:val="24"/>
        </w:rPr>
        <w:t>How Propaganda Works</w:t>
      </w:r>
      <w:r w:rsidRPr="00864CFC">
        <w:rPr>
          <w:rFonts w:ascii="Garamond" w:hAnsi="Garamond"/>
          <w:color w:val="131413"/>
          <w:sz w:val="24"/>
          <w:szCs w:val="24"/>
        </w:rPr>
        <w:t xml:space="preserve">. </w:t>
      </w:r>
      <w:proofErr w:type="gramStart"/>
      <w:r w:rsidRPr="00864CFC">
        <w:rPr>
          <w:rFonts w:ascii="Garamond" w:hAnsi="Garamond"/>
          <w:color w:val="131413"/>
          <w:sz w:val="24"/>
          <w:szCs w:val="24"/>
        </w:rPr>
        <w:t>Princeton University Press.</w:t>
      </w:r>
      <w:proofErr w:type="gramEnd"/>
    </w:p>
    <w:p w14:paraId="6136AC92" w14:textId="77777777" w:rsidR="00D473AF" w:rsidRPr="00864CFC" w:rsidRDefault="00D473AF" w:rsidP="00D473AF">
      <w:pPr>
        <w:pStyle w:val="FormateretHTML"/>
        <w:rPr>
          <w:rFonts w:ascii="Garamond" w:eastAsiaTheme="minorHAnsi" w:hAnsi="Garamond" w:cstheme="minorBidi"/>
          <w:color w:val="131413"/>
          <w:sz w:val="24"/>
          <w:szCs w:val="24"/>
          <w:lang w:val="en-GB" w:eastAsia="en-US"/>
        </w:rPr>
      </w:pPr>
      <w:r w:rsidRPr="00864CFC">
        <w:rPr>
          <w:rFonts w:ascii="Garamond" w:eastAsiaTheme="minorHAnsi" w:hAnsi="Garamond" w:cstheme="minorBidi"/>
          <w:color w:val="131413"/>
          <w:sz w:val="24"/>
          <w:szCs w:val="24"/>
          <w:lang w:val="en-GB" w:eastAsia="en-US"/>
        </w:rPr>
        <w:t xml:space="preserve">Stanley, J. (2018). </w:t>
      </w:r>
      <w:proofErr w:type="gramStart"/>
      <w:r w:rsidRPr="00864CFC">
        <w:rPr>
          <w:rFonts w:ascii="Garamond" w:eastAsiaTheme="minorHAnsi" w:hAnsi="Garamond" w:cstheme="minorBidi"/>
          <w:color w:val="131413"/>
          <w:sz w:val="24"/>
          <w:szCs w:val="24"/>
          <w:lang w:val="en-GB" w:eastAsia="en-US"/>
        </w:rPr>
        <w:t>Replies.</w:t>
      </w:r>
      <w:proofErr w:type="gramEnd"/>
      <w:r w:rsidRPr="00864CFC">
        <w:rPr>
          <w:rFonts w:ascii="Garamond" w:eastAsiaTheme="minorHAnsi" w:hAnsi="Garamond" w:cstheme="minorBidi"/>
          <w:color w:val="131413"/>
          <w:sz w:val="24"/>
          <w:szCs w:val="24"/>
          <w:lang w:val="en-GB" w:eastAsia="en-US"/>
        </w:rPr>
        <w:t xml:space="preserve"> </w:t>
      </w:r>
      <w:r w:rsidRPr="00864CFC">
        <w:rPr>
          <w:rFonts w:ascii="Garamond" w:eastAsiaTheme="minorHAnsi" w:hAnsi="Garamond" w:cstheme="minorBidi"/>
          <w:i/>
          <w:iCs/>
          <w:color w:val="131413"/>
          <w:sz w:val="24"/>
          <w:szCs w:val="24"/>
          <w:lang w:val="en-GB" w:eastAsia="en-US"/>
        </w:rPr>
        <w:t>Philosophy and Phenomenological Research</w:t>
      </w:r>
      <w:r w:rsidRPr="00864CFC">
        <w:rPr>
          <w:rFonts w:ascii="Garamond" w:eastAsiaTheme="minorHAnsi" w:hAnsi="Garamond" w:cstheme="minorBidi"/>
          <w:color w:val="131413"/>
          <w:sz w:val="24"/>
          <w:szCs w:val="24"/>
          <w:lang w:val="en-GB" w:eastAsia="en-US"/>
        </w:rPr>
        <w:t xml:space="preserve"> 96 (2): 497-511.</w:t>
      </w:r>
    </w:p>
    <w:p w14:paraId="09875048" w14:textId="77777777" w:rsidR="00D473AF" w:rsidRPr="00864CFC" w:rsidRDefault="00D473AF" w:rsidP="00D473AF">
      <w:pPr>
        <w:pStyle w:val="FormateretHTML"/>
        <w:rPr>
          <w:rFonts w:ascii="Garamond" w:hAnsi="Garamond"/>
          <w:sz w:val="24"/>
          <w:szCs w:val="24"/>
          <w:lang w:val="en-US"/>
        </w:rPr>
      </w:pPr>
      <w:proofErr w:type="gramStart"/>
      <w:r w:rsidRPr="00864CFC">
        <w:rPr>
          <w:rFonts w:ascii="Garamond" w:hAnsi="Garamond"/>
          <w:sz w:val="24"/>
          <w:szCs w:val="24"/>
          <w:lang w:val="en-US"/>
        </w:rPr>
        <w:t>Turri, J.; Buckwalter, W. &amp; Rose, D. (2016).</w:t>
      </w:r>
      <w:proofErr w:type="gramEnd"/>
      <w:r w:rsidRPr="00864CFC">
        <w:rPr>
          <w:rFonts w:ascii="Garamond" w:hAnsi="Garamond"/>
          <w:sz w:val="24"/>
          <w:szCs w:val="24"/>
          <w:lang w:val="en-US"/>
        </w:rPr>
        <w:t xml:space="preserve"> </w:t>
      </w:r>
      <w:proofErr w:type="gramStart"/>
      <w:r w:rsidRPr="00864CFC">
        <w:rPr>
          <w:rFonts w:ascii="Garamond" w:hAnsi="Garamond"/>
          <w:sz w:val="24"/>
          <w:szCs w:val="24"/>
          <w:lang w:val="en-US"/>
        </w:rPr>
        <w:t>Actionability Judgments Cause Knowledge Judgments.</w:t>
      </w:r>
      <w:proofErr w:type="gramEnd"/>
      <w:r w:rsidRPr="00864CFC">
        <w:rPr>
          <w:rFonts w:ascii="Garamond" w:hAnsi="Garamond"/>
          <w:sz w:val="24"/>
          <w:szCs w:val="24"/>
          <w:lang w:val="en-US"/>
        </w:rPr>
        <w:t xml:space="preserve"> </w:t>
      </w:r>
    </w:p>
    <w:p w14:paraId="271F9B92" w14:textId="77777777" w:rsidR="00D473AF" w:rsidRPr="00864CFC" w:rsidRDefault="00D473AF" w:rsidP="00D473AF">
      <w:pPr>
        <w:pStyle w:val="FormateretHTML"/>
        <w:tabs>
          <w:tab w:val="clear" w:pos="916"/>
          <w:tab w:val="left" w:pos="709"/>
        </w:tabs>
        <w:rPr>
          <w:rFonts w:ascii="Garamond" w:hAnsi="Garamond"/>
          <w:sz w:val="24"/>
          <w:szCs w:val="24"/>
          <w:lang w:val="en-US"/>
        </w:rPr>
      </w:pPr>
      <w:r w:rsidRPr="00864CFC">
        <w:rPr>
          <w:rFonts w:ascii="Garamond" w:hAnsi="Garamond"/>
          <w:sz w:val="24"/>
          <w:szCs w:val="24"/>
          <w:lang w:val="en-US"/>
        </w:rPr>
        <w:tab/>
      </w:r>
      <w:r w:rsidRPr="00864CFC">
        <w:rPr>
          <w:rFonts w:ascii="Garamond" w:hAnsi="Garamond"/>
          <w:i/>
          <w:sz w:val="24"/>
          <w:szCs w:val="24"/>
          <w:lang w:val="en-US"/>
        </w:rPr>
        <w:t>Thought: A Journal of Philosophy</w:t>
      </w:r>
      <w:r w:rsidRPr="00864CFC">
        <w:rPr>
          <w:rFonts w:ascii="Garamond" w:hAnsi="Garamond"/>
          <w:sz w:val="24"/>
          <w:szCs w:val="24"/>
          <w:lang w:val="en-US"/>
        </w:rPr>
        <w:t>, 5 (3): 212-222.</w:t>
      </w:r>
    </w:p>
    <w:p w14:paraId="029FF979" w14:textId="77777777" w:rsidR="00D473AF" w:rsidRDefault="00D473AF" w:rsidP="00D473AF">
      <w:pPr>
        <w:tabs>
          <w:tab w:val="left" w:pos="709"/>
        </w:tabs>
        <w:autoSpaceDE w:val="0"/>
        <w:autoSpaceDN w:val="0"/>
        <w:adjustRightInd w:val="0"/>
        <w:spacing w:after="0" w:line="240" w:lineRule="auto"/>
        <w:rPr>
          <w:rFonts w:ascii="Garamond" w:hAnsi="Garamond"/>
          <w:sz w:val="24"/>
          <w:szCs w:val="24"/>
        </w:rPr>
      </w:pPr>
      <w:proofErr w:type="gramStart"/>
      <w:r w:rsidRPr="00B17E8E">
        <w:rPr>
          <w:rFonts w:ascii="Garamond" w:hAnsi="Garamond"/>
          <w:sz w:val="24"/>
          <w:szCs w:val="24"/>
        </w:rPr>
        <w:t>Turri, J., &amp; Buckwalter, W. (2017).</w:t>
      </w:r>
      <w:proofErr w:type="gramEnd"/>
      <w:r w:rsidRPr="00B17E8E">
        <w:rPr>
          <w:rFonts w:ascii="Garamond" w:hAnsi="Garamond"/>
          <w:sz w:val="24"/>
          <w:szCs w:val="24"/>
        </w:rPr>
        <w:t xml:space="preserve"> Descartes’s schism, Locke’s reunion: completing the pragmatic turn </w:t>
      </w:r>
    </w:p>
    <w:p w14:paraId="4E324ABB" w14:textId="77777777" w:rsidR="00D473AF" w:rsidRPr="00B17E8E" w:rsidRDefault="00D473AF" w:rsidP="00D473AF">
      <w:pPr>
        <w:tabs>
          <w:tab w:val="left" w:pos="709"/>
        </w:tabs>
        <w:autoSpaceDE w:val="0"/>
        <w:autoSpaceDN w:val="0"/>
        <w:adjustRightInd w:val="0"/>
        <w:spacing w:after="0" w:line="240" w:lineRule="auto"/>
        <w:rPr>
          <w:rFonts w:ascii="Garamond" w:hAnsi="Garamond" w:cs="Arial"/>
          <w:sz w:val="24"/>
          <w:szCs w:val="24"/>
        </w:rPr>
      </w:pPr>
      <w:r>
        <w:rPr>
          <w:rFonts w:ascii="Garamond" w:hAnsi="Garamond"/>
          <w:sz w:val="24"/>
          <w:szCs w:val="24"/>
        </w:rPr>
        <w:tab/>
      </w:r>
      <w:proofErr w:type="gramStart"/>
      <w:r w:rsidRPr="00B17E8E">
        <w:rPr>
          <w:rFonts w:ascii="Garamond" w:hAnsi="Garamond"/>
          <w:sz w:val="24"/>
          <w:szCs w:val="24"/>
        </w:rPr>
        <w:t>in</w:t>
      </w:r>
      <w:proofErr w:type="gramEnd"/>
      <w:r w:rsidRPr="00B17E8E">
        <w:rPr>
          <w:rFonts w:ascii="Garamond" w:hAnsi="Garamond"/>
          <w:sz w:val="24"/>
          <w:szCs w:val="24"/>
        </w:rPr>
        <w:t xml:space="preserve"> epistemology. </w:t>
      </w:r>
      <w:r w:rsidRPr="00B17E8E">
        <w:rPr>
          <w:rFonts w:ascii="Garamond" w:hAnsi="Garamond"/>
          <w:i/>
          <w:iCs/>
          <w:sz w:val="24"/>
          <w:szCs w:val="24"/>
        </w:rPr>
        <w:t>American Philosophical Quarterly</w:t>
      </w:r>
      <w:r w:rsidRPr="00B17E8E">
        <w:rPr>
          <w:rFonts w:ascii="Garamond" w:hAnsi="Garamond"/>
          <w:sz w:val="24"/>
          <w:szCs w:val="24"/>
        </w:rPr>
        <w:t xml:space="preserve">, </w:t>
      </w:r>
      <w:r w:rsidRPr="00B17E8E">
        <w:rPr>
          <w:rFonts w:ascii="Garamond" w:hAnsi="Garamond"/>
          <w:i/>
          <w:iCs/>
          <w:sz w:val="24"/>
          <w:szCs w:val="24"/>
        </w:rPr>
        <w:t>54</w:t>
      </w:r>
      <w:r w:rsidRPr="00B17E8E">
        <w:rPr>
          <w:rFonts w:ascii="Garamond" w:hAnsi="Garamond"/>
          <w:sz w:val="24"/>
          <w:szCs w:val="24"/>
        </w:rPr>
        <w:t>(1), 25-46.</w:t>
      </w:r>
    </w:p>
    <w:p w14:paraId="7A69D57A" w14:textId="77777777" w:rsidR="00D473AF" w:rsidRPr="00864CFC" w:rsidRDefault="00D473AF" w:rsidP="00D473AF">
      <w:pPr>
        <w:spacing w:after="0" w:line="240" w:lineRule="auto"/>
        <w:rPr>
          <w:rFonts w:ascii="Garamond" w:hAnsi="Garamond"/>
          <w:sz w:val="24"/>
          <w:szCs w:val="24"/>
        </w:rPr>
      </w:pPr>
      <w:proofErr w:type="gramStart"/>
      <w:r w:rsidRPr="00864CFC">
        <w:rPr>
          <w:rFonts w:ascii="Garamond" w:hAnsi="Garamond"/>
          <w:sz w:val="24"/>
          <w:szCs w:val="24"/>
        </w:rPr>
        <w:t>Williamson, T. (2000).</w:t>
      </w:r>
      <w:proofErr w:type="gramEnd"/>
      <w:r w:rsidRPr="00864CFC">
        <w:rPr>
          <w:rFonts w:ascii="Garamond" w:hAnsi="Garamond"/>
          <w:sz w:val="24"/>
          <w:szCs w:val="24"/>
        </w:rPr>
        <w:t xml:space="preserve"> </w:t>
      </w:r>
      <w:proofErr w:type="gramStart"/>
      <w:r w:rsidRPr="00864CFC">
        <w:rPr>
          <w:rFonts w:ascii="Garamond" w:hAnsi="Garamond"/>
          <w:i/>
          <w:sz w:val="24"/>
          <w:szCs w:val="24"/>
        </w:rPr>
        <w:t>Knowledge and its Limits</w:t>
      </w:r>
      <w:r w:rsidRPr="00864CFC">
        <w:rPr>
          <w:rFonts w:ascii="Garamond" w:hAnsi="Garamond"/>
          <w:sz w:val="24"/>
          <w:szCs w:val="24"/>
        </w:rPr>
        <w:t>.</w:t>
      </w:r>
      <w:proofErr w:type="gramEnd"/>
      <w:r w:rsidRPr="00864CFC">
        <w:rPr>
          <w:rFonts w:ascii="Garamond" w:hAnsi="Garamond"/>
          <w:sz w:val="24"/>
          <w:szCs w:val="24"/>
        </w:rPr>
        <w:t xml:space="preserve"> </w:t>
      </w:r>
      <w:proofErr w:type="gramStart"/>
      <w:r w:rsidRPr="00864CFC">
        <w:rPr>
          <w:rFonts w:ascii="Garamond" w:hAnsi="Garamond"/>
          <w:sz w:val="24"/>
          <w:szCs w:val="24"/>
        </w:rPr>
        <w:t>Oxford University Press.</w:t>
      </w:r>
      <w:proofErr w:type="gramEnd"/>
    </w:p>
    <w:p w14:paraId="492FAF97" w14:textId="77777777" w:rsidR="00D473AF" w:rsidRPr="00864CFC" w:rsidRDefault="00D473AF" w:rsidP="00D473AF">
      <w:pPr>
        <w:autoSpaceDE w:val="0"/>
        <w:autoSpaceDN w:val="0"/>
        <w:adjustRightInd w:val="0"/>
        <w:spacing w:after="0" w:line="240" w:lineRule="auto"/>
        <w:rPr>
          <w:rFonts w:ascii="Garamond" w:hAnsi="Garamond"/>
          <w:sz w:val="24"/>
          <w:szCs w:val="24"/>
        </w:rPr>
      </w:pPr>
      <w:proofErr w:type="gramStart"/>
      <w:r w:rsidRPr="00864CFC">
        <w:rPr>
          <w:rFonts w:ascii="Garamond" w:hAnsi="Garamond"/>
          <w:sz w:val="24"/>
          <w:szCs w:val="24"/>
        </w:rPr>
        <w:t>Williamson, T. (2005).</w:t>
      </w:r>
      <w:proofErr w:type="gramEnd"/>
      <w:r w:rsidRPr="00864CFC">
        <w:rPr>
          <w:rFonts w:ascii="Garamond" w:hAnsi="Garamond"/>
          <w:sz w:val="24"/>
          <w:szCs w:val="24"/>
        </w:rPr>
        <w:t xml:space="preserve"> </w:t>
      </w:r>
      <w:proofErr w:type="gramStart"/>
      <w:r w:rsidRPr="00864CFC">
        <w:rPr>
          <w:rFonts w:ascii="Garamond" w:hAnsi="Garamond"/>
          <w:sz w:val="24"/>
          <w:szCs w:val="24"/>
        </w:rPr>
        <w:t>Contextualism, Subject-sensitive Invariantism and Knowledge of Knowledge.</w:t>
      </w:r>
      <w:proofErr w:type="gramEnd"/>
      <w:r w:rsidRPr="00864CFC">
        <w:rPr>
          <w:rFonts w:ascii="Garamond" w:hAnsi="Garamond"/>
          <w:sz w:val="24"/>
          <w:szCs w:val="24"/>
        </w:rPr>
        <w:t xml:space="preserve"> </w:t>
      </w:r>
    </w:p>
    <w:p w14:paraId="457020E0" w14:textId="77777777" w:rsidR="00D473AF" w:rsidRPr="0009328C" w:rsidRDefault="00D473AF" w:rsidP="00D473AF">
      <w:pPr>
        <w:tabs>
          <w:tab w:val="left" w:pos="709"/>
        </w:tabs>
        <w:autoSpaceDE w:val="0"/>
        <w:autoSpaceDN w:val="0"/>
        <w:adjustRightInd w:val="0"/>
        <w:spacing w:after="0" w:line="240" w:lineRule="auto"/>
        <w:rPr>
          <w:rFonts w:ascii="Garamond" w:hAnsi="Garamond"/>
          <w:sz w:val="24"/>
          <w:szCs w:val="24"/>
        </w:rPr>
      </w:pPr>
      <w:r w:rsidRPr="00864CFC">
        <w:rPr>
          <w:rFonts w:ascii="Garamond" w:hAnsi="Garamond"/>
          <w:sz w:val="24"/>
          <w:szCs w:val="24"/>
        </w:rPr>
        <w:tab/>
      </w:r>
      <w:r w:rsidRPr="00864CFC">
        <w:rPr>
          <w:rFonts w:ascii="Garamond" w:hAnsi="Garamond"/>
          <w:i/>
          <w:sz w:val="24"/>
          <w:szCs w:val="24"/>
        </w:rPr>
        <w:t>Philosophical Quarterly</w:t>
      </w:r>
      <w:r w:rsidRPr="00864CFC">
        <w:rPr>
          <w:rFonts w:ascii="Garamond" w:hAnsi="Garamond"/>
          <w:sz w:val="24"/>
          <w:szCs w:val="24"/>
        </w:rPr>
        <w:t>, 55: 213–35.</w:t>
      </w:r>
    </w:p>
    <w:p w14:paraId="79AA163A" w14:textId="77777777" w:rsidR="00D473AF" w:rsidRDefault="00D473AF" w:rsidP="00D473AF"/>
    <w:p w14:paraId="4F0088CE" w14:textId="77777777" w:rsidR="00D02A44" w:rsidRDefault="00D02A44" w:rsidP="0009328C">
      <w:pPr>
        <w:spacing w:after="0" w:line="240" w:lineRule="auto"/>
        <w:rPr>
          <w:rFonts w:ascii="Garamond" w:hAnsi="Garamond"/>
          <w:b/>
          <w:sz w:val="24"/>
          <w:szCs w:val="24"/>
          <w:lang w:val="en-US"/>
        </w:rPr>
      </w:pPr>
    </w:p>
    <w:p w14:paraId="172F8133" w14:textId="77777777" w:rsidR="00237F12" w:rsidRDefault="00237F12" w:rsidP="0009328C">
      <w:pPr>
        <w:spacing w:after="0" w:line="240" w:lineRule="auto"/>
        <w:rPr>
          <w:rFonts w:ascii="Garamond" w:hAnsi="Garamond"/>
          <w:b/>
          <w:sz w:val="24"/>
          <w:szCs w:val="24"/>
          <w:lang w:val="en-US"/>
        </w:rPr>
      </w:pPr>
    </w:p>
    <w:sectPr w:rsidR="00237F12" w:rsidSect="009A074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3C09DD" w15:done="0"/>
  <w15:commentEx w15:paraId="1DD974AE" w15:done="0"/>
  <w15:commentEx w15:paraId="5CBDDB89" w15:done="0"/>
  <w15:commentEx w15:paraId="287734D9" w15:done="0"/>
  <w15:commentEx w15:paraId="1886E777" w15:done="0"/>
  <w15:commentEx w15:paraId="1181FE6F" w15:done="0"/>
  <w15:commentEx w15:paraId="34968D57" w15:done="0"/>
  <w15:commentEx w15:paraId="713CA7F1" w15:done="0"/>
  <w15:commentEx w15:paraId="1C2271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324DE" w14:textId="77777777" w:rsidR="00B84653" w:rsidRDefault="00B84653" w:rsidP="00576D1B">
      <w:pPr>
        <w:spacing w:after="0" w:line="240" w:lineRule="auto"/>
      </w:pPr>
      <w:r>
        <w:separator/>
      </w:r>
    </w:p>
  </w:endnote>
  <w:endnote w:type="continuationSeparator" w:id="0">
    <w:p w14:paraId="6765F333" w14:textId="77777777" w:rsidR="00B84653" w:rsidRDefault="00B84653" w:rsidP="0057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BaskervilleMT">
    <w:panose1 w:val="00000000000000000000"/>
    <w:charset w:val="00"/>
    <w:family w:val="roman"/>
    <w:notTrueType/>
    <w:pitch w:val="default"/>
    <w:sig w:usb0="00000003" w:usb1="00000000" w:usb2="00000000" w:usb3="00000000" w:csb0="00000001" w:csb1="00000000"/>
  </w:font>
  <w:font w:name="AdvOT419e7ed1">
    <w:panose1 w:val="00000000000000000000"/>
    <w:charset w:val="00"/>
    <w:family w:val="swiss"/>
    <w:notTrueType/>
    <w:pitch w:val="default"/>
    <w:sig w:usb0="00000003" w:usb1="00000000" w:usb2="00000000" w:usb3="00000000" w:csb0="00000001" w:csb1="00000000"/>
  </w:font>
  <w:font w:name="BaskervilleMT-Italic">
    <w:panose1 w:val="00000000000000000000"/>
    <w:charset w:val="00"/>
    <w:family w:val="swiss"/>
    <w:notTrueType/>
    <w:pitch w:val="default"/>
    <w:sig w:usb0="00000003" w:usb1="00000000" w:usb2="00000000" w:usb3="00000000" w:csb0="00000001" w:csb1="00000000"/>
  </w:font>
  <w:font w:name="Palatino nova">
    <w:altName w:val="Palatino nov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panose1 w:val="00000000000000000000"/>
    <w:charset w:val="00"/>
    <w:family w:val="auto"/>
    <w:notTrueType/>
    <w:pitch w:val="default"/>
    <w:sig w:usb0="00000003" w:usb1="00000000" w:usb2="00000000" w:usb3="00000000" w:csb0="00000001" w:csb1="00000000"/>
  </w:font>
  <w:font w:name="SabonNextLTPro-Regular">
    <w:panose1 w:val="00000000000000000000"/>
    <w:charset w:val="00"/>
    <w:family w:val="roman"/>
    <w:notTrueType/>
    <w:pitch w:val="default"/>
    <w:sig w:usb0="00000003" w:usb1="00000000" w:usb2="00000000" w:usb3="00000000" w:csb0="00000001" w:csb1="00000000"/>
  </w:font>
  <w:font w:name="SabonNextLTPro-Italic">
    <w:panose1 w:val="00000000000000000000"/>
    <w:charset w:val="00"/>
    <w:family w:val="roman"/>
    <w:notTrueType/>
    <w:pitch w:val="default"/>
    <w:sig w:usb0="00000003" w:usb1="00000000" w:usb2="00000000" w:usb3="00000000" w:csb0="00000001" w:csb1="00000000"/>
  </w:font>
  <w:font w:name="AdvPSGOD">
    <w:panose1 w:val="00000000000000000000"/>
    <w:charset w:val="00"/>
    <w:family w:val="swiss"/>
    <w:notTrueType/>
    <w:pitch w:val="default"/>
    <w:sig w:usb0="00000003" w:usb1="00000000" w:usb2="00000000" w:usb3="00000000" w:csb0="00000001" w:csb1="00000000"/>
  </w:font>
  <w:font w:name="AdvPSGODI">
    <w:panose1 w:val="00000000000000000000"/>
    <w:charset w:val="00"/>
    <w:family w:val="swiss"/>
    <w:notTrueType/>
    <w:pitch w:val="default"/>
    <w:sig w:usb0="00000003" w:usb1="00000000" w:usb2="00000000" w:usb3="00000000" w:csb0="00000001" w:csb1="00000000"/>
  </w:font>
  <w:font w:name="AdvTT3713a231+20">
    <w:panose1 w:val="00000000000000000000"/>
    <w:charset w:val="00"/>
    <w:family w:val="swiss"/>
    <w:notTrueType/>
    <w:pitch w:val="default"/>
    <w:sig w:usb0="00000003" w:usb1="00000000" w:usb2="00000000" w:usb3="00000000" w:csb0="00000001" w:csb1="00000000"/>
  </w:font>
  <w:font w:name="BellMT">
    <w:panose1 w:val="00000000000000000000"/>
    <w:charset w:val="00"/>
    <w:family w:val="swiss"/>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GaramondPremrPro">
    <w:panose1 w:val="00000000000000000000"/>
    <w:charset w:val="00"/>
    <w:family w:val="swiss"/>
    <w:notTrueType/>
    <w:pitch w:val="default"/>
    <w:sig w:usb0="00000003" w:usb1="00000000" w:usb2="00000000" w:usb3="00000000" w:csb0="00000001" w:csb1="00000000"/>
  </w:font>
  <w:font w:name="GaramondPremrPro-Sm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7EDB8" w14:textId="77777777" w:rsidR="00D5249D" w:rsidRDefault="00D5249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863660"/>
      <w:docPartObj>
        <w:docPartGallery w:val="Page Numbers (Bottom of Page)"/>
        <w:docPartUnique/>
      </w:docPartObj>
    </w:sdtPr>
    <w:sdtEndPr/>
    <w:sdtContent>
      <w:p w14:paraId="5553243B" w14:textId="6675DBF6" w:rsidR="00D5249D" w:rsidRDefault="00D5249D">
        <w:pPr>
          <w:pStyle w:val="Sidefod"/>
          <w:jc w:val="center"/>
        </w:pPr>
        <w:r>
          <w:fldChar w:fldCharType="begin"/>
        </w:r>
        <w:r>
          <w:instrText>PAGE   \* MERGEFORMAT</w:instrText>
        </w:r>
        <w:r>
          <w:fldChar w:fldCharType="separate"/>
        </w:r>
        <w:r w:rsidR="0030153A" w:rsidRPr="0030153A">
          <w:rPr>
            <w:noProof/>
            <w:lang w:val="da-DK"/>
          </w:rPr>
          <w:t>1</w:t>
        </w:r>
        <w:r>
          <w:fldChar w:fldCharType="end"/>
        </w:r>
      </w:p>
    </w:sdtContent>
  </w:sdt>
  <w:p w14:paraId="0B9CD9EF" w14:textId="77777777" w:rsidR="00D5249D" w:rsidRDefault="00D5249D">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EF8AA" w14:textId="77777777" w:rsidR="00D5249D" w:rsidRDefault="00D5249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87DD3" w14:textId="77777777" w:rsidR="00B84653" w:rsidRDefault="00B84653" w:rsidP="00576D1B">
      <w:pPr>
        <w:spacing w:after="0" w:line="240" w:lineRule="auto"/>
      </w:pPr>
      <w:r>
        <w:separator/>
      </w:r>
    </w:p>
  </w:footnote>
  <w:footnote w:type="continuationSeparator" w:id="0">
    <w:p w14:paraId="2A913980" w14:textId="77777777" w:rsidR="00B84653" w:rsidRDefault="00B84653" w:rsidP="00576D1B">
      <w:pPr>
        <w:spacing w:after="0" w:line="240" w:lineRule="auto"/>
      </w:pPr>
      <w:r>
        <w:continuationSeparator/>
      </w:r>
    </w:p>
  </w:footnote>
  <w:footnote w:id="1">
    <w:p w14:paraId="462059FD" w14:textId="24991940" w:rsidR="00D5249D" w:rsidRPr="00864CFC" w:rsidRDefault="00D5249D" w:rsidP="00C03F19">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In recent work, Fricker has also gravitated to the broader notion (see, e.g., Fricker 2013: </w:t>
      </w:r>
      <w:r w:rsidRPr="00864CFC">
        <w:rPr>
          <w:rFonts w:ascii="Garamond" w:eastAsia="Times New Roman" w:hAnsi="Garamond" w:cs="Times New Roman"/>
          <w:color w:val="000000"/>
          <w:shd w:val="clear" w:color="auto" w:fill="FFFFFF"/>
          <w:lang w:eastAsia="da-DK"/>
        </w:rPr>
        <w:t>1320, 2017).</w:t>
      </w:r>
      <w:r w:rsidRPr="00864CFC">
        <w:rPr>
          <w:rFonts w:ascii="Garamond" w:hAnsi="Garamond"/>
        </w:rPr>
        <w:t xml:space="preserve"> Thanks to </w:t>
      </w:r>
      <w:r>
        <w:rPr>
          <w:rFonts w:ascii="Garamond" w:hAnsi="Garamond"/>
        </w:rPr>
        <w:t>Miranda Fricker</w:t>
      </w:r>
      <w:r w:rsidRPr="00864CFC">
        <w:rPr>
          <w:rFonts w:ascii="Garamond" w:hAnsi="Garamond"/>
        </w:rPr>
        <w:t xml:space="preserve"> for a helpful correspondence and to </w:t>
      </w:r>
      <w:r>
        <w:rPr>
          <w:rFonts w:ascii="Garamond" w:hAnsi="Garamond"/>
        </w:rPr>
        <w:t>Emily McWilliams</w:t>
      </w:r>
      <w:r w:rsidRPr="00864CFC">
        <w:rPr>
          <w:rFonts w:ascii="Garamond" w:hAnsi="Garamond"/>
        </w:rPr>
        <w:t xml:space="preserve"> who argues for a similar broadening on independent grounds. Knowledge-first epistemologists are likely to object to the broadening. I have argued against knowledge-first epistemology elsewhere (</w:t>
      </w:r>
      <w:r w:rsidR="00C81F4E">
        <w:rPr>
          <w:rFonts w:ascii="Garamond" w:hAnsi="Garamond"/>
        </w:rPr>
        <w:t>Gerken</w:t>
      </w:r>
      <w:r w:rsidRPr="00864CFC">
        <w:rPr>
          <w:rFonts w:ascii="Garamond" w:hAnsi="Garamond"/>
        </w:rPr>
        <w:t xml:space="preserve"> 2011, 2012</w:t>
      </w:r>
      <w:r w:rsidR="0024399C">
        <w:rPr>
          <w:rFonts w:ascii="Garamond" w:hAnsi="Garamond"/>
        </w:rPr>
        <w:t>a</w:t>
      </w:r>
      <w:r w:rsidRPr="00864CFC">
        <w:rPr>
          <w:rFonts w:ascii="Garamond" w:hAnsi="Garamond"/>
        </w:rPr>
        <w:t xml:space="preserve">, 2014, 2017a-b, 2018, forthcoming a). So, rather than engaging further in that dialectic, I will focus on cases in which the subject is wronged in her capacity as an epistemic subject in virtue of being mistakenly regarded as a non-knower. </w:t>
      </w:r>
    </w:p>
    <w:p w14:paraId="6F8EBEB9" w14:textId="11C23AE0" w:rsidR="00D5249D" w:rsidRPr="00864CFC" w:rsidRDefault="00D5249D" w:rsidP="00C03F19">
      <w:pPr>
        <w:pStyle w:val="Fodnotetekst"/>
        <w:rPr>
          <w:rFonts w:ascii="Garamond" w:hAnsi="Garamond"/>
        </w:rPr>
      </w:pPr>
      <w:r w:rsidRPr="00864CFC">
        <w:rPr>
          <w:rFonts w:ascii="Garamond" w:hAnsi="Garamond"/>
        </w:rPr>
        <w:tab/>
        <w:t>Note also that a subject may be wronged in her capacity as an epistemic subject by way of restricting certain information from her. For example, negative identity prejudices may lead to unjust paternalistic restrictions or distortions of information. Such cases may well represent a mix of distributive and discriminatory epistemic injustice. Thanks to a referee.</w:t>
      </w:r>
    </w:p>
  </w:footnote>
  <w:footnote w:id="2">
    <w:p w14:paraId="147AD4A2" w14:textId="027487A0" w:rsidR="00D5249D" w:rsidRPr="00864CFC" w:rsidRDefault="00D5249D" w:rsidP="00F404B1">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See Bach 2005, 2010. However, there are more subtle developments of the view that knowledge is lost due to the effects of practical factors on belief or credence, and it is debated whether some such views should be regarded as a form of pragmatic encroachment (cf. Ganson 2008; Nagel 2008, 2011; </w:t>
      </w:r>
      <w:r w:rsidR="00C81F4E">
        <w:rPr>
          <w:rFonts w:ascii="Garamond" w:hAnsi="Garamond"/>
        </w:rPr>
        <w:t>Gerken</w:t>
      </w:r>
      <w:r w:rsidRPr="00864CFC">
        <w:rPr>
          <w:rFonts w:ascii="Garamond" w:hAnsi="Garamond"/>
        </w:rPr>
        <w:t xml:space="preserve"> 2017a, forthcoming b; Gao forthcoming). Moreover, it is not clear whether such views are subject to the challenge from epistemic injustice. If they are not, this may be taken to be an advantage. But since a separate treatment is required for a responsible verdict, I will leave the question open here by considering case-pairs in which privileged and disadvantaged agents are on a par with regard to belief, credence and such.</w:t>
      </w:r>
    </w:p>
  </w:footnote>
  <w:footnote w:id="3">
    <w:p w14:paraId="6AF4D219" w14:textId="527A1F5E" w:rsidR="00D5249D" w:rsidRPr="00864CFC" w:rsidRDefault="00D5249D">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The distinction between metaphysical and semantic purism is fairly standard (Stanley 2005; Fantl and McGrath 2009; Buckwalter and Schaffer 2015). Metaphysical impurists include Hawthorne 2004; Stanley 2005; Fantl and McGrath 2009. Strict purist invariantists include Bach 2005; Brown 2008; Rysiew 2007; Williamson 2005; Nagel 2008; Reed 2010; </w:t>
      </w:r>
      <w:r w:rsidR="00C81F4E">
        <w:rPr>
          <w:rFonts w:ascii="Garamond" w:hAnsi="Garamond"/>
        </w:rPr>
        <w:t>Gerken</w:t>
      </w:r>
      <w:r w:rsidRPr="00864CFC">
        <w:rPr>
          <w:rFonts w:ascii="Garamond" w:hAnsi="Garamond"/>
        </w:rPr>
        <w:t xml:space="preserve"> 2011, 2017a</w:t>
      </w:r>
      <w:r w:rsidR="002555B3">
        <w:rPr>
          <w:rFonts w:ascii="Garamond" w:hAnsi="Garamond"/>
        </w:rPr>
        <w:t>, forthcoming b</w:t>
      </w:r>
      <w:r w:rsidRPr="00864CFC">
        <w:rPr>
          <w:rFonts w:ascii="Garamond" w:hAnsi="Garamond"/>
        </w:rPr>
        <w:t>). It can be a hard exegetical question whether contextualists such as DeRose 2009 and Lewis 1996 exemplify semantic impurism. Clearer cases are Greco 2012; Hannon 2013; Henderson 2009, 2011; McKenna 2013.</w:t>
      </w:r>
      <w:r w:rsidR="00D473AF">
        <w:rPr>
          <w:rFonts w:ascii="Garamond" w:hAnsi="Garamond"/>
        </w:rPr>
        <w:t xml:space="preserve"> For further classificatory considerations, see </w:t>
      </w:r>
      <w:proofErr w:type="spellStart"/>
      <w:r w:rsidR="00D473AF">
        <w:rPr>
          <w:rFonts w:ascii="Garamond" w:hAnsi="Garamond"/>
        </w:rPr>
        <w:t>Roeber</w:t>
      </w:r>
      <w:proofErr w:type="spellEnd"/>
      <w:r w:rsidR="00D473AF">
        <w:rPr>
          <w:rFonts w:ascii="Garamond" w:hAnsi="Garamond"/>
        </w:rPr>
        <w:t xml:space="preserve"> 2018; Kim and McGrath 2018.</w:t>
      </w:r>
    </w:p>
  </w:footnote>
  <w:footnote w:id="4">
    <w:p w14:paraId="063DE493" w14:textId="00AA8B00" w:rsidR="00D5249D" w:rsidRPr="00864CFC" w:rsidRDefault="00D5249D">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The restriction is due to the importance of considering a concrete target where there is no dispute as to whether it is a genuine version of pragmatic encroachment. While it is far from clear that semantic brands of pragmatic encroachment fare better with regard to the challenge from epistemic injustice, it requires an investigation of its own to make a responsible assessment.</w:t>
      </w:r>
      <w:r w:rsidR="00D473AF">
        <w:rPr>
          <w:rFonts w:ascii="Garamond" w:hAnsi="Garamond"/>
        </w:rPr>
        <w:t xml:space="preserve"> </w:t>
      </w:r>
    </w:p>
  </w:footnote>
  <w:footnote w:id="5">
    <w:p w14:paraId="25BE88E6" w14:textId="70A492A0" w:rsidR="00D5249D" w:rsidRPr="00864CFC" w:rsidRDefault="00D5249D" w:rsidP="009A65BB">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These include some important cases of testimonial injustice on the basis of unjust race or gender stereotypes. More complex cases arise when someone rich is discriminated against because he is </w:t>
      </w:r>
      <w:r w:rsidRPr="00864CFC">
        <w:rPr>
          <w:rFonts w:ascii="Garamond" w:hAnsi="Garamond"/>
          <w:i/>
        </w:rPr>
        <w:t>misjudged</w:t>
      </w:r>
      <w:r w:rsidRPr="00864CFC">
        <w:rPr>
          <w:rFonts w:ascii="Garamond" w:hAnsi="Garamond"/>
        </w:rPr>
        <w:t xml:space="preserve"> to be poor. Finally, there may be cases that pragmatic encroachers will regard as epistemically unjust that strict purist invariantists will regard as instances of non-epistemic injustice (thanks here to M</w:t>
      </w:r>
      <w:r>
        <w:rPr>
          <w:rFonts w:ascii="Garamond" w:hAnsi="Garamond"/>
        </w:rPr>
        <w:t>atthew McGrath)</w:t>
      </w:r>
      <w:r w:rsidRPr="00864CFC">
        <w:rPr>
          <w:rFonts w:ascii="Garamond" w:hAnsi="Garamond"/>
        </w:rPr>
        <w:t xml:space="preserve">. These cases are harder. Hence, my more modest challenge is only that pragmatic encroachers have a hard time diagnosing </w:t>
      </w:r>
      <w:r w:rsidRPr="00864CFC">
        <w:rPr>
          <w:rFonts w:ascii="Garamond" w:hAnsi="Garamond"/>
          <w:i/>
        </w:rPr>
        <w:t xml:space="preserve">some </w:t>
      </w:r>
      <w:r w:rsidRPr="00864CFC">
        <w:rPr>
          <w:rFonts w:ascii="Garamond" w:hAnsi="Garamond"/>
        </w:rPr>
        <w:t>paradigmatic cases of discriminatory injustice as such.</w:t>
      </w:r>
    </w:p>
  </w:footnote>
  <w:footnote w:id="6">
    <w:p w14:paraId="5C7B59F9" w14:textId="1FC0959C" w:rsidR="00D5249D" w:rsidRPr="00864CFC" w:rsidRDefault="00D5249D">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Recent work on epistemic injustice would classify the cases similarly (see, e.g., McKinnon 2016; </w:t>
      </w:r>
      <w:proofErr w:type="spellStart"/>
      <w:r w:rsidRPr="00864CFC">
        <w:rPr>
          <w:rFonts w:ascii="Garamond" w:hAnsi="Garamond"/>
        </w:rPr>
        <w:t>Pohlhaus</w:t>
      </w:r>
      <w:proofErr w:type="spellEnd"/>
      <w:r w:rsidRPr="00864CFC">
        <w:rPr>
          <w:rFonts w:ascii="Garamond" w:hAnsi="Garamond"/>
        </w:rPr>
        <w:t xml:space="preserve"> 2017).</w:t>
      </w:r>
    </w:p>
  </w:footnote>
  <w:footnote w:id="7">
    <w:p w14:paraId="7F9D4993" w14:textId="5244B1F1" w:rsidR="00D5249D" w:rsidRPr="00864CFC" w:rsidRDefault="00D5249D">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But I have written a book that aims to do so (</w:t>
      </w:r>
      <w:r w:rsidR="00C81F4E">
        <w:rPr>
          <w:rFonts w:ascii="Garamond" w:hAnsi="Garamond"/>
        </w:rPr>
        <w:t>Gerken</w:t>
      </w:r>
      <w:r w:rsidRPr="00864CFC">
        <w:rPr>
          <w:rFonts w:ascii="Garamond" w:hAnsi="Garamond"/>
        </w:rPr>
        <w:t xml:space="preserve"> 2017a</w:t>
      </w:r>
      <w:r w:rsidR="0024399C">
        <w:rPr>
          <w:rFonts w:ascii="Garamond" w:hAnsi="Garamond"/>
        </w:rPr>
        <w:t>. See also Gerken forthcoming b</w:t>
      </w:r>
      <w:r w:rsidRPr="00864CFC">
        <w:rPr>
          <w:rFonts w:ascii="Garamond" w:hAnsi="Garamond"/>
        </w:rPr>
        <w:t>).</w:t>
      </w:r>
    </w:p>
  </w:footnote>
  <w:footnote w:id="8">
    <w:p w14:paraId="5E90667A" w14:textId="6B88E7FB" w:rsidR="00D5249D" w:rsidRPr="00864CFC" w:rsidRDefault="00D5249D">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Or pick another example, if you do not like this one.</w:t>
      </w:r>
    </w:p>
  </w:footnote>
  <w:footnote w:id="9">
    <w:p w14:paraId="5AC928D7" w14:textId="40881B19" w:rsidR="00D5249D" w:rsidRPr="00864CFC" w:rsidRDefault="00D5249D">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Thanks to</w:t>
      </w:r>
      <w:r>
        <w:rPr>
          <w:rFonts w:ascii="Garamond" w:hAnsi="Garamond"/>
        </w:rPr>
        <w:t xml:space="preserve"> </w:t>
      </w:r>
      <w:r w:rsidR="00D473AF">
        <w:rPr>
          <w:rFonts w:ascii="Garamond" w:hAnsi="Garamond"/>
        </w:rPr>
        <w:t xml:space="preserve">James </w:t>
      </w:r>
      <w:proofErr w:type="spellStart"/>
      <w:r w:rsidR="00D473AF">
        <w:rPr>
          <w:rFonts w:ascii="Garamond" w:hAnsi="Garamond"/>
        </w:rPr>
        <w:t>Stazicker</w:t>
      </w:r>
      <w:proofErr w:type="spellEnd"/>
      <w:r w:rsidR="00D473AF">
        <w:rPr>
          <w:rFonts w:ascii="Garamond" w:hAnsi="Garamond"/>
        </w:rPr>
        <w:t xml:space="preserve"> and </w:t>
      </w:r>
      <w:r>
        <w:rPr>
          <w:rFonts w:ascii="Garamond" w:hAnsi="Garamond"/>
        </w:rPr>
        <w:t>a journal referee.</w:t>
      </w:r>
    </w:p>
  </w:footnote>
  <w:footnote w:id="10">
    <w:p w14:paraId="3ED0FA80" w14:textId="77777777" w:rsidR="00D5249D" w:rsidRPr="00864CFC" w:rsidRDefault="00D5249D" w:rsidP="009A65BB">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Thanks to a referee for these suggestions.</w:t>
      </w:r>
    </w:p>
  </w:footnote>
  <w:footnote w:id="11">
    <w:p w14:paraId="2F6220FA" w14:textId="5D59BD21" w:rsidR="00D5249D" w:rsidRPr="00864CFC" w:rsidRDefault="00D5249D" w:rsidP="008F7263">
      <w:pPr>
        <w:autoSpaceDE w:val="0"/>
        <w:autoSpaceDN w:val="0"/>
        <w:adjustRightInd w:val="0"/>
        <w:spacing w:after="0" w:line="240" w:lineRule="auto"/>
        <w:rPr>
          <w:rFonts w:ascii="Garamond" w:hAnsi="Garamond"/>
          <w:sz w:val="20"/>
          <w:szCs w:val="20"/>
          <w:lang w:val="en-US"/>
        </w:rPr>
      </w:pPr>
      <w:r w:rsidRPr="00864CFC">
        <w:rPr>
          <w:rStyle w:val="Fodnotehenvisning"/>
          <w:rFonts w:ascii="Garamond" w:hAnsi="Garamond"/>
          <w:sz w:val="20"/>
          <w:szCs w:val="20"/>
        </w:rPr>
        <w:footnoteRef/>
      </w:r>
      <w:r w:rsidRPr="00864CFC">
        <w:rPr>
          <w:rFonts w:ascii="Garamond" w:hAnsi="Garamond"/>
          <w:sz w:val="20"/>
          <w:szCs w:val="20"/>
        </w:rPr>
        <w:t xml:space="preserve"> In contrast, Stanley emphasizes ways in which pragmatic encroachers and their opponents are similar with regard to both epistemic oppression (Dotson 2012) and epistemic injustice (Stanley 2015: 259). Dotson criticizes Stanley (2015) for relying on socially disadvantaged sources that, according to pragmatic encroachment, do not know (Dotson 2018. For a response, see Stanley 2018). The present criticism is congenial to Dotson’s but they differ importantly. Dotson’s criticism does not focus on discriminatory epistemic injustice generally and the present challenge does not focus on the internal consistency of Stanley (2015) specifically.</w:t>
      </w:r>
    </w:p>
  </w:footnote>
  <w:footnote w:id="12">
    <w:p w14:paraId="50313D52" w14:textId="33D364F5" w:rsidR="00D5249D" w:rsidRPr="00864CFC" w:rsidRDefault="00D5249D" w:rsidP="004C0A4A">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But </w:t>
      </w:r>
      <w:r w:rsidR="00434F55">
        <w:rPr>
          <w:rFonts w:ascii="Garamond" w:hAnsi="Garamond"/>
        </w:rPr>
        <w:t xml:space="preserve">the challenge is </w:t>
      </w:r>
      <w:r w:rsidRPr="00864CFC">
        <w:rPr>
          <w:rFonts w:ascii="Garamond" w:hAnsi="Garamond"/>
        </w:rPr>
        <w:t>one that I have sought to meet (</w:t>
      </w:r>
      <w:r w:rsidR="00C81F4E">
        <w:rPr>
          <w:rFonts w:ascii="Garamond" w:hAnsi="Garamond"/>
        </w:rPr>
        <w:t>Gerken</w:t>
      </w:r>
      <w:r w:rsidRPr="00864CFC">
        <w:rPr>
          <w:rFonts w:ascii="Garamond" w:hAnsi="Garamond"/>
        </w:rPr>
        <w:t xml:space="preserve"> 2017a).</w:t>
      </w:r>
    </w:p>
  </w:footnote>
  <w:footnote w:id="13">
    <w:p w14:paraId="112C0E80" w14:textId="050F3791" w:rsidR="00D5249D" w:rsidRPr="00434F55" w:rsidRDefault="00D5249D">
      <w:pPr>
        <w:pStyle w:val="Fodnotetekst"/>
        <w:rPr>
          <w:rFonts w:ascii="Garamond" w:hAnsi="Garamond"/>
        </w:rPr>
      </w:pPr>
      <w:r w:rsidRPr="00864CFC">
        <w:rPr>
          <w:rStyle w:val="Fodnotehenvisning"/>
          <w:rFonts w:ascii="Garamond" w:hAnsi="Garamond"/>
        </w:rPr>
        <w:footnoteRef/>
      </w:r>
      <w:r w:rsidRPr="00864CFC">
        <w:rPr>
          <w:rFonts w:ascii="Garamond" w:hAnsi="Garamond"/>
        </w:rPr>
        <w:t xml:space="preserve"> </w:t>
      </w:r>
      <w:r w:rsidR="00434F55">
        <w:rPr>
          <w:rFonts w:ascii="Garamond" w:hAnsi="Garamond"/>
        </w:rPr>
        <w:t xml:space="preserve">The paper was presented at </w:t>
      </w:r>
      <w:r w:rsidR="00434F55" w:rsidRPr="005E53CC">
        <w:rPr>
          <w:rFonts w:ascii="Garamond" w:hAnsi="Garamond"/>
        </w:rPr>
        <w:t>The Unive</w:t>
      </w:r>
      <w:r w:rsidR="00434F55">
        <w:rPr>
          <w:rFonts w:ascii="Garamond" w:hAnsi="Garamond"/>
        </w:rPr>
        <w:t>rsity of Reading (Feb. 2017),</w:t>
      </w:r>
      <w:r w:rsidR="00434F55" w:rsidRPr="005E53CC">
        <w:rPr>
          <w:rFonts w:ascii="Garamond" w:hAnsi="Garamond"/>
        </w:rPr>
        <w:t xml:space="preserve"> The</w:t>
      </w:r>
      <w:r w:rsidR="00434F55">
        <w:rPr>
          <w:rFonts w:ascii="Garamond" w:hAnsi="Garamond"/>
          <w:i/>
        </w:rPr>
        <w:t xml:space="preserve"> </w:t>
      </w:r>
      <w:r w:rsidR="00434F55" w:rsidRPr="005E53CC">
        <w:rPr>
          <w:rFonts w:ascii="Garamond" w:hAnsi="Garamond"/>
        </w:rPr>
        <w:t>Danish Philosophical</w:t>
      </w:r>
      <w:r w:rsidR="00434F55">
        <w:rPr>
          <w:rFonts w:ascii="Garamond" w:hAnsi="Garamond"/>
        </w:rPr>
        <w:t xml:space="preserve"> </w:t>
      </w:r>
      <w:r w:rsidR="00434F55" w:rsidRPr="005E53CC">
        <w:rPr>
          <w:rFonts w:ascii="Garamond" w:hAnsi="Garamond"/>
        </w:rPr>
        <w:t xml:space="preserve">Society Annual Meeting, </w:t>
      </w:r>
      <w:r w:rsidR="00434F55">
        <w:rPr>
          <w:rFonts w:ascii="Garamond" w:hAnsi="Garamond"/>
        </w:rPr>
        <w:t xml:space="preserve">Pedagogical University of Denmark (Mar. 2017), Leuven University (Apr. 2017), University of Geneva (Jun. 2017), University of Southern Denmark (Sep. 2017) and University of Hamburg (Oct. 2017). I am extremely grateful to the audiences for helpful feedback and I apologize for failing to keep track of who made which specific point. But I hope interlocutors will find that their comments have improved the paper. I received helpful written comments from Rachel Fraser, Miranda Fricker, </w:t>
      </w:r>
      <w:proofErr w:type="spellStart"/>
      <w:r w:rsidR="00434F55">
        <w:rPr>
          <w:rFonts w:ascii="Garamond" w:hAnsi="Garamond"/>
        </w:rPr>
        <w:t>Nikolaj</w:t>
      </w:r>
      <w:proofErr w:type="spellEnd"/>
      <w:r w:rsidR="00434F55">
        <w:rPr>
          <w:rFonts w:ascii="Garamond" w:hAnsi="Garamond"/>
        </w:rPr>
        <w:t xml:space="preserve"> </w:t>
      </w:r>
      <w:proofErr w:type="spellStart"/>
      <w:r w:rsidR="00434F55">
        <w:rPr>
          <w:rFonts w:ascii="Garamond" w:hAnsi="Garamond"/>
        </w:rPr>
        <w:t>Nottelmann</w:t>
      </w:r>
      <w:proofErr w:type="spellEnd"/>
      <w:r w:rsidR="00434F55">
        <w:rPr>
          <w:rFonts w:ascii="Garamond" w:hAnsi="Garamond"/>
        </w:rPr>
        <w:t xml:space="preserve"> and </w:t>
      </w:r>
      <w:proofErr w:type="spellStart"/>
      <w:r w:rsidR="00434F55">
        <w:rPr>
          <w:rFonts w:ascii="Garamond" w:hAnsi="Garamond"/>
        </w:rPr>
        <w:t>Amia</w:t>
      </w:r>
      <w:proofErr w:type="spellEnd"/>
      <w:r w:rsidR="00434F55">
        <w:rPr>
          <w:rFonts w:ascii="Garamond" w:hAnsi="Garamond"/>
        </w:rPr>
        <w:t xml:space="preserve"> Srinivasan and I had a few rounds of useful discussions with Matthew McGrath. As always, I owe thanks to Julie Brummer. The paper is dedicated to Loa</w:t>
      </w:r>
      <w:r w:rsidRPr="00434F55">
        <w:rPr>
          <w:rFonts w:ascii="Garamond" w:hAnsi="Garamon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12A6" w14:textId="77777777" w:rsidR="00D5249D" w:rsidRDefault="00D5249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8567D" w14:textId="77777777" w:rsidR="00D5249D" w:rsidRDefault="00D5249D">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EAF4B" w14:textId="77777777" w:rsidR="00D5249D" w:rsidRDefault="00D5249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A2"/>
    <w:rsid w:val="00014A5D"/>
    <w:rsid w:val="000204E4"/>
    <w:rsid w:val="0002390E"/>
    <w:rsid w:val="00026703"/>
    <w:rsid w:val="0002780B"/>
    <w:rsid w:val="00032BC6"/>
    <w:rsid w:val="00033541"/>
    <w:rsid w:val="00033E85"/>
    <w:rsid w:val="00035344"/>
    <w:rsid w:val="0003675D"/>
    <w:rsid w:val="00040FAD"/>
    <w:rsid w:val="0004370A"/>
    <w:rsid w:val="000445BA"/>
    <w:rsid w:val="0004602A"/>
    <w:rsid w:val="000462CC"/>
    <w:rsid w:val="000465AA"/>
    <w:rsid w:val="000466D1"/>
    <w:rsid w:val="00047339"/>
    <w:rsid w:val="00050608"/>
    <w:rsid w:val="0006015C"/>
    <w:rsid w:val="000629A9"/>
    <w:rsid w:val="00064F75"/>
    <w:rsid w:val="000678C0"/>
    <w:rsid w:val="00071B06"/>
    <w:rsid w:val="00074F70"/>
    <w:rsid w:val="00087272"/>
    <w:rsid w:val="000915F9"/>
    <w:rsid w:val="0009328C"/>
    <w:rsid w:val="00093DFE"/>
    <w:rsid w:val="000A0F6F"/>
    <w:rsid w:val="000A19E9"/>
    <w:rsid w:val="000A1D9D"/>
    <w:rsid w:val="000B0AA1"/>
    <w:rsid w:val="000B5CF5"/>
    <w:rsid w:val="000C355E"/>
    <w:rsid w:val="000C5EB0"/>
    <w:rsid w:val="000D1BD7"/>
    <w:rsid w:val="000D4A53"/>
    <w:rsid w:val="000E2AD3"/>
    <w:rsid w:val="000E34B4"/>
    <w:rsid w:val="000E3CA1"/>
    <w:rsid w:val="000F3995"/>
    <w:rsid w:val="000F41D3"/>
    <w:rsid w:val="000F4F48"/>
    <w:rsid w:val="001042D7"/>
    <w:rsid w:val="00120922"/>
    <w:rsid w:val="0013409D"/>
    <w:rsid w:val="00134176"/>
    <w:rsid w:val="00135A0D"/>
    <w:rsid w:val="001363F9"/>
    <w:rsid w:val="00136991"/>
    <w:rsid w:val="00137492"/>
    <w:rsid w:val="001454EA"/>
    <w:rsid w:val="001457A4"/>
    <w:rsid w:val="001508A5"/>
    <w:rsid w:val="00150F92"/>
    <w:rsid w:val="0015606D"/>
    <w:rsid w:val="001611C3"/>
    <w:rsid w:val="001709B9"/>
    <w:rsid w:val="001803B4"/>
    <w:rsid w:val="0019109E"/>
    <w:rsid w:val="00191761"/>
    <w:rsid w:val="00193478"/>
    <w:rsid w:val="00195077"/>
    <w:rsid w:val="001A458D"/>
    <w:rsid w:val="001A5B2E"/>
    <w:rsid w:val="001A7E82"/>
    <w:rsid w:val="001B1165"/>
    <w:rsid w:val="001B1968"/>
    <w:rsid w:val="001B7100"/>
    <w:rsid w:val="001B7440"/>
    <w:rsid w:val="001C685F"/>
    <w:rsid w:val="001C6AE3"/>
    <w:rsid w:val="001C72C0"/>
    <w:rsid w:val="001C7AFB"/>
    <w:rsid w:val="001D3174"/>
    <w:rsid w:val="001D3C28"/>
    <w:rsid w:val="001D3FF7"/>
    <w:rsid w:val="001E148B"/>
    <w:rsid w:val="001F01BC"/>
    <w:rsid w:val="001F2811"/>
    <w:rsid w:val="001F50C8"/>
    <w:rsid w:val="001F7C4A"/>
    <w:rsid w:val="00201F0F"/>
    <w:rsid w:val="00202085"/>
    <w:rsid w:val="0020729C"/>
    <w:rsid w:val="00207F9F"/>
    <w:rsid w:val="00214350"/>
    <w:rsid w:val="00214B6F"/>
    <w:rsid w:val="002206AA"/>
    <w:rsid w:val="0022181C"/>
    <w:rsid w:val="00231EDB"/>
    <w:rsid w:val="00237F12"/>
    <w:rsid w:val="00237F16"/>
    <w:rsid w:val="0024399C"/>
    <w:rsid w:val="0025111E"/>
    <w:rsid w:val="002539AF"/>
    <w:rsid w:val="002555B3"/>
    <w:rsid w:val="00261651"/>
    <w:rsid w:val="00264B7C"/>
    <w:rsid w:val="00265DAD"/>
    <w:rsid w:val="002701E9"/>
    <w:rsid w:val="002703AF"/>
    <w:rsid w:val="0027577D"/>
    <w:rsid w:val="0028145D"/>
    <w:rsid w:val="00287CB7"/>
    <w:rsid w:val="00293858"/>
    <w:rsid w:val="00295F3A"/>
    <w:rsid w:val="0029744F"/>
    <w:rsid w:val="00297E58"/>
    <w:rsid w:val="002A2AEA"/>
    <w:rsid w:val="002B0CD0"/>
    <w:rsid w:val="002B5A23"/>
    <w:rsid w:val="002C4A88"/>
    <w:rsid w:val="002C698F"/>
    <w:rsid w:val="002D0567"/>
    <w:rsid w:val="002D127E"/>
    <w:rsid w:val="002D5F16"/>
    <w:rsid w:val="002E0055"/>
    <w:rsid w:val="002E11ED"/>
    <w:rsid w:val="002E12F2"/>
    <w:rsid w:val="002F76D5"/>
    <w:rsid w:val="0030068D"/>
    <w:rsid w:val="0030153A"/>
    <w:rsid w:val="00305BCE"/>
    <w:rsid w:val="0031217C"/>
    <w:rsid w:val="00312C97"/>
    <w:rsid w:val="00314902"/>
    <w:rsid w:val="003161BA"/>
    <w:rsid w:val="00320AE0"/>
    <w:rsid w:val="00321736"/>
    <w:rsid w:val="00322312"/>
    <w:rsid w:val="0032655B"/>
    <w:rsid w:val="00326DD1"/>
    <w:rsid w:val="003273DE"/>
    <w:rsid w:val="0033132C"/>
    <w:rsid w:val="00337C4D"/>
    <w:rsid w:val="00341CEE"/>
    <w:rsid w:val="00342FCA"/>
    <w:rsid w:val="00344ACA"/>
    <w:rsid w:val="003509A1"/>
    <w:rsid w:val="00357ED8"/>
    <w:rsid w:val="00362AAF"/>
    <w:rsid w:val="0036344E"/>
    <w:rsid w:val="00366F7D"/>
    <w:rsid w:val="00367C0E"/>
    <w:rsid w:val="00373C65"/>
    <w:rsid w:val="00377EE1"/>
    <w:rsid w:val="003805A9"/>
    <w:rsid w:val="00391B6E"/>
    <w:rsid w:val="00391E6E"/>
    <w:rsid w:val="003953A0"/>
    <w:rsid w:val="003A4674"/>
    <w:rsid w:val="003A6733"/>
    <w:rsid w:val="003B3D00"/>
    <w:rsid w:val="003C2D72"/>
    <w:rsid w:val="003E036D"/>
    <w:rsid w:val="003E0700"/>
    <w:rsid w:val="003E495C"/>
    <w:rsid w:val="003E55D2"/>
    <w:rsid w:val="003E7456"/>
    <w:rsid w:val="003F19A6"/>
    <w:rsid w:val="003F4181"/>
    <w:rsid w:val="003F5060"/>
    <w:rsid w:val="00401BAF"/>
    <w:rsid w:val="00403522"/>
    <w:rsid w:val="00403A2D"/>
    <w:rsid w:val="00403F62"/>
    <w:rsid w:val="0040539F"/>
    <w:rsid w:val="004058A8"/>
    <w:rsid w:val="0041562C"/>
    <w:rsid w:val="00420C0E"/>
    <w:rsid w:val="00425FA2"/>
    <w:rsid w:val="00430E87"/>
    <w:rsid w:val="004315F3"/>
    <w:rsid w:val="00434F55"/>
    <w:rsid w:val="004350BC"/>
    <w:rsid w:val="00441814"/>
    <w:rsid w:val="00455655"/>
    <w:rsid w:val="0045583A"/>
    <w:rsid w:val="004612D5"/>
    <w:rsid w:val="00465263"/>
    <w:rsid w:val="00465E14"/>
    <w:rsid w:val="004663AB"/>
    <w:rsid w:val="004778BD"/>
    <w:rsid w:val="00477EC8"/>
    <w:rsid w:val="00483440"/>
    <w:rsid w:val="004860F6"/>
    <w:rsid w:val="004962CE"/>
    <w:rsid w:val="00497C88"/>
    <w:rsid w:val="004A1B17"/>
    <w:rsid w:val="004B2C4C"/>
    <w:rsid w:val="004B6785"/>
    <w:rsid w:val="004C08DA"/>
    <w:rsid w:val="004C0A4A"/>
    <w:rsid w:val="004C2CA8"/>
    <w:rsid w:val="004C4BA5"/>
    <w:rsid w:val="004C4E43"/>
    <w:rsid w:val="004C68E9"/>
    <w:rsid w:val="004D05BE"/>
    <w:rsid w:val="004D18C6"/>
    <w:rsid w:val="004D234E"/>
    <w:rsid w:val="004D4C48"/>
    <w:rsid w:val="004E012F"/>
    <w:rsid w:val="004E54FA"/>
    <w:rsid w:val="004F1F38"/>
    <w:rsid w:val="004F493B"/>
    <w:rsid w:val="004F6858"/>
    <w:rsid w:val="005146BF"/>
    <w:rsid w:val="0051490E"/>
    <w:rsid w:val="0052342B"/>
    <w:rsid w:val="00524D89"/>
    <w:rsid w:val="0052563D"/>
    <w:rsid w:val="00536BC0"/>
    <w:rsid w:val="00540651"/>
    <w:rsid w:val="00543366"/>
    <w:rsid w:val="00543556"/>
    <w:rsid w:val="00553550"/>
    <w:rsid w:val="005559A6"/>
    <w:rsid w:val="005560A7"/>
    <w:rsid w:val="005578FD"/>
    <w:rsid w:val="00557D41"/>
    <w:rsid w:val="0057431C"/>
    <w:rsid w:val="00575468"/>
    <w:rsid w:val="00576D1B"/>
    <w:rsid w:val="00583131"/>
    <w:rsid w:val="00583E8D"/>
    <w:rsid w:val="00592E4E"/>
    <w:rsid w:val="005A3553"/>
    <w:rsid w:val="005A430F"/>
    <w:rsid w:val="005A792F"/>
    <w:rsid w:val="005B36B4"/>
    <w:rsid w:val="005B3D23"/>
    <w:rsid w:val="005C0FF9"/>
    <w:rsid w:val="005C1E89"/>
    <w:rsid w:val="005C202F"/>
    <w:rsid w:val="005C6ECC"/>
    <w:rsid w:val="005D01A8"/>
    <w:rsid w:val="005D3B42"/>
    <w:rsid w:val="005D5186"/>
    <w:rsid w:val="005D7F26"/>
    <w:rsid w:val="005E5891"/>
    <w:rsid w:val="005F4980"/>
    <w:rsid w:val="005F49A4"/>
    <w:rsid w:val="005F5D29"/>
    <w:rsid w:val="00602877"/>
    <w:rsid w:val="0060300C"/>
    <w:rsid w:val="0060400D"/>
    <w:rsid w:val="006046D8"/>
    <w:rsid w:val="00607528"/>
    <w:rsid w:val="00613308"/>
    <w:rsid w:val="0061619B"/>
    <w:rsid w:val="0062516D"/>
    <w:rsid w:val="006254B8"/>
    <w:rsid w:val="00630B91"/>
    <w:rsid w:val="00634095"/>
    <w:rsid w:val="00644486"/>
    <w:rsid w:val="00650AB9"/>
    <w:rsid w:val="00656CB3"/>
    <w:rsid w:val="0066786E"/>
    <w:rsid w:val="00667A88"/>
    <w:rsid w:val="006700FC"/>
    <w:rsid w:val="006729E6"/>
    <w:rsid w:val="00673483"/>
    <w:rsid w:val="006763D3"/>
    <w:rsid w:val="00682BE7"/>
    <w:rsid w:val="0068446F"/>
    <w:rsid w:val="00684A22"/>
    <w:rsid w:val="00684A24"/>
    <w:rsid w:val="006864A2"/>
    <w:rsid w:val="00691DBB"/>
    <w:rsid w:val="00692336"/>
    <w:rsid w:val="006940EA"/>
    <w:rsid w:val="006A2876"/>
    <w:rsid w:val="006A339D"/>
    <w:rsid w:val="006A6821"/>
    <w:rsid w:val="006B483F"/>
    <w:rsid w:val="006B6EED"/>
    <w:rsid w:val="006B7173"/>
    <w:rsid w:val="006C0B6D"/>
    <w:rsid w:val="006C226C"/>
    <w:rsid w:val="006C293B"/>
    <w:rsid w:val="006C3B71"/>
    <w:rsid w:val="006C4317"/>
    <w:rsid w:val="006D1C9B"/>
    <w:rsid w:val="006D6468"/>
    <w:rsid w:val="006D6E7B"/>
    <w:rsid w:val="006F3D0D"/>
    <w:rsid w:val="006F7406"/>
    <w:rsid w:val="00703246"/>
    <w:rsid w:val="007049A0"/>
    <w:rsid w:val="00706B61"/>
    <w:rsid w:val="00712BE4"/>
    <w:rsid w:val="00721B87"/>
    <w:rsid w:val="00721D39"/>
    <w:rsid w:val="00721DAD"/>
    <w:rsid w:val="00722BCB"/>
    <w:rsid w:val="0072675D"/>
    <w:rsid w:val="00726778"/>
    <w:rsid w:val="00726AD8"/>
    <w:rsid w:val="00731094"/>
    <w:rsid w:val="007325B3"/>
    <w:rsid w:val="00732683"/>
    <w:rsid w:val="00733D2A"/>
    <w:rsid w:val="00734044"/>
    <w:rsid w:val="00743157"/>
    <w:rsid w:val="00754C37"/>
    <w:rsid w:val="007556D5"/>
    <w:rsid w:val="0076082B"/>
    <w:rsid w:val="0076372A"/>
    <w:rsid w:val="00772F06"/>
    <w:rsid w:val="007916D1"/>
    <w:rsid w:val="00792092"/>
    <w:rsid w:val="00795CF9"/>
    <w:rsid w:val="0079774A"/>
    <w:rsid w:val="007A036A"/>
    <w:rsid w:val="007A2516"/>
    <w:rsid w:val="007A3AA4"/>
    <w:rsid w:val="007A60E4"/>
    <w:rsid w:val="007A658F"/>
    <w:rsid w:val="007A71ED"/>
    <w:rsid w:val="007B20F6"/>
    <w:rsid w:val="007B235E"/>
    <w:rsid w:val="007C53C5"/>
    <w:rsid w:val="007C647D"/>
    <w:rsid w:val="007D207C"/>
    <w:rsid w:val="007D60C0"/>
    <w:rsid w:val="007E106A"/>
    <w:rsid w:val="007E2602"/>
    <w:rsid w:val="007F302B"/>
    <w:rsid w:val="008037C6"/>
    <w:rsid w:val="00806E23"/>
    <w:rsid w:val="008079AA"/>
    <w:rsid w:val="008122C5"/>
    <w:rsid w:val="0082102B"/>
    <w:rsid w:val="008220B3"/>
    <w:rsid w:val="00822CB4"/>
    <w:rsid w:val="00824B2D"/>
    <w:rsid w:val="008315BD"/>
    <w:rsid w:val="008338E1"/>
    <w:rsid w:val="00833DDB"/>
    <w:rsid w:val="008415D4"/>
    <w:rsid w:val="00841B47"/>
    <w:rsid w:val="0084342D"/>
    <w:rsid w:val="00845701"/>
    <w:rsid w:val="00846FE9"/>
    <w:rsid w:val="008474C6"/>
    <w:rsid w:val="00864CFC"/>
    <w:rsid w:val="0086517C"/>
    <w:rsid w:val="00872BA6"/>
    <w:rsid w:val="00872CAC"/>
    <w:rsid w:val="00876DD4"/>
    <w:rsid w:val="0088143F"/>
    <w:rsid w:val="00884D8B"/>
    <w:rsid w:val="00886712"/>
    <w:rsid w:val="0089217A"/>
    <w:rsid w:val="008939F1"/>
    <w:rsid w:val="00895FA6"/>
    <w:rsid w:val="00896FDF"/>
    <w:rsid w:val="008A025E"/>
    <w:rsid w:val="008A0CC0"/>
    <w:rsid w:val="008A1347"/>
    <w:rsid w:val="008A245D"/>
    <w:rsid w:val="008A6D41"/>
    <w:rsid w:val="008A7F10"/>
    <w:rsid w:val="008B3E22"/>
    <w:rsid w:val="008B435C"/>
    <w:rsid w:val="008C0801"/>
    <w:rsid w:val="008C55ED"/>
    <w:rsid w:val="008C63AE"/>
    <w:rsid w:val="008C6D5F"/>
    <w:rsid w:val="008C6D8A"/>
    <w:rsid w:val="008D055E"/>
    <w:rsid w:val="008D0BF1"/>
    <w:rsid w:val="008D133A"/>
    <w:rsid w:val="008D55D1"/>
    <w:rsid w:val="008D60FA"/>
    <w:rsid w:val="008E0777"/>
    <w:rsid w:val="008E3001"/>
    <w:rsid w:val="008F59A2"/>
    <w:rsid w:val="008F6BC7"/>
    <w:rsid w:val="008F7263"/>
    <w:rsid w:val="0091298B"/>
    <w:rsid w:val="00913F76"/>
    <w:rsid w:val="00915FFE"/>
    <w:rsid w:val="009232C3"/>
    <w:rsid w:val="00926F6F"/>
    <w:rsid w:val="00927143"/>
    <w:rsid w:val="0093531B"/>
    <w:rsid w:val="00935E98"/>
    <w:rsid w:val="009503D1"/>
    <w:rsid w:val="00957CD0"/>
    <w:rsid w:val="009611CD"/>
    <w:rsid w:val="00962864"/>
    <w:rsid w:val="00963512"/>
    <w:rsid w:val="009653DC"/>
    <w:rsid w:val="009709FC"/>
    <w:rsid w:val="00972C3E"/>
    <w:rsid w:val="0097310D"/>
    <w:rsid w:val="0099367F"/>
    <w:rsid w:val="00993FE0"/>
    <w:rsid w:val="00997364"/>
    <w:rsid w:val="009A0744"/>
    <w:rsid w:val="009A65BB"/>
    <w:rsid w:val="009A7498"/>
    <w:rsid w:val="009B0F16"/>
    <w:rsid w:val="009B372A"/>
    <w:rsid w:val="009B38DE"/>
    <w:rsid w:val="009B50EC"/>
    <w:rsid w:val="009C5401"/>
    <w:rsid w:val="009D2744"/>
    <w:rsid w:val="009D75C6"/>
    <w:rsid w:val="009E2411"/>
    <w:rsid w:val="009F05E4"/>
    <w:rsid w:val="00A022A1"/>
    <w:rsid w:val="00A024A4"/>
    <w:rsid w:val="00A0451F"/>
    <w:rsid w:val="00A05A7D"/>
    <w:rsid w:val="00A179D0"/>
    <w:rsid w:val="00A21F2D"/>
    <w:rsid w:val="00A2591A"/>
    <w:rsid w:val="00A344E2"/>
    <w:rsid w:val="00A34C55"/>
    <w:rsid w:val="00A352EE"/>
    <w:rsid w:val="00A35BBF"/>
    <w:rsid w:val="00A5777E"/>
    <w:rsid w:val="00A6367A"/>
    <w:rsid w:val="00A64861"/>
    <w:rsid w:val="00A800DE"/>
    <w:rsid w:val="00A81F5D"/>
    <w:rsid w:val="00A826ED"/>
    <w:rsid w:val="00A86FD6"/>
    <w:rsid w:val="00A92844"/>
    <w:rsid w:val="00A97538"/>
    <w:rsid w:val="00AA484F"/>
    <w:rsid w:val="00AA4A46"/>
    <w:rsid w:val="00AC1618"/>
    <w:rsid w:val="00AC2EB3"/>
    <w:rsid w:val="00AC7757"/>
    <w:rsid w:val="00AD0D30"/>
    <w:rsid w:val="00AD2261"/>
    <w:rsid w:val="00AD2C7D"/>
    <w:rsid w:val="00AD785D"/>
    <w:rsid w:val="00AE528F"/>
    <w:rsid w:val="00AE5C26"/>
    <w:rsid w:val="00AE650A"/>
    <w:rsid w:val="00B050D6"/>
    <w:rsid w:val="00B05329"/>
    <w:rsid w:val="00B13128"/>
    <w:rsid w:val="00B2160C"/>
    <w:rsid w:val="00B225A9"/>
    <w:rsid w:val="00B3359A"/>
    <w:rsid w:val="00B35B54"/>
    <w:rsid w:val="00B36FFD"/>
    <w:rsid w:val="00B40735"/>
    <w:rsid w:val="00B431CE"/>
    <w:rsid w:val="00B44008"/>
    <w:rsid w:val="00B447C4"/>
    <w:rsid w:val="00B46009"/>
    <w:rsid w:val="00B50B8C"/>
    <w:rsid w:val="00B50BA0"/>
    <w:rsid w:val="00B5753E"/>
    <w:rsid w:val="00B62954"/>
    <w:rsid w:val="00B67039"/>
    <w:rsid w:val="00B70351"/>
    <w:rsid w:val="00B80E00"/>
    <w:rsid w:val="00B82BBE"/>
    <w:rsid w:val="00B83991"/>
    <w:rsid w:val="00B84653"/>
    <w:rsid w:val="00B85880"/>
    <w:rsid w:val="00B8790F"/>
    <w:rsid w:val="00B879DF"/>
    <w:rsid w:val="00B90E37"/>
    <w:rsid w:val="00B95A68"/>
    <w:rsid w:val="00BA0335"/>
    <w:rsid w:val="00BA69E9"/>
    <w:rsid w:val="00BA724C"/>
    <w:rsid w:val="00BA758E"/>
    <w:rsid w:val="00BB03D1"/>
    <w:rsid w:val="00BB39B3"/>
    <w:rsid w:val="00BC1743"/>
    <w:rsid w:val="00BC3DBA"/>
    <w:rsid w:val="00BC440E"/>
    <w:rsid w:val="00BC56AE"/>
    <w:rsid w:val="00BD243E"/>
    <w:rsid w:val="00BD7237"/>
    <w:rsid w:val="00BE0F27"/>
    <w:rsid w:val="00BF194A"/>
    <w:rsid w:val="00BF52B2"/>
    <w:rsid w:val="00C01B74"/>
    <w:rsid w:val="00C03F19"/>
    <w:rsid w:val="00C05715"/>
    <w:rsid w:val="00C11A7F"/>
    <w:rsid w:val="00C17226"/>
    <w:rsid w:val="00C17330"/>
    <w:rsid w:val="00C20916"/>
    <w:rsid w:val="00C21FF3"/>
    <w:rsid w:val="00C31A39"/>
    <w:rsid w:val="00C324AD"/>
    <w:rsid w:val="00C37381"/>
    <w:rsid w:val="00C41C91"/>
    <w:rsid w:val="00C44863"/>
    <w:rsid w:val="00C46997"/>
    <w:rsid w:val="00C55C29"/>
    <w:rsid w:val="00C60237"/>
    <w:rsid w:val="00C60D63"/>
    <w:rsid w:val="00C6298A"/>
    <w:rsid w:val="00C65953"/>
    <w:rsid w:val="00C67EFC"/>
    <w:rsid w:val="00C746D5"/>
    <w:rsid w:val="00C77CA6"/>
    <w:rsid w:val="00C80597"/>
    <w:rsid w:val="00C81F4E"/>
    <w:rsid w:val="00C838AC"/>
    <w:rsid w:val="00C84334"/>
    <w:rsid w:val="00C8581B"/>
    <w:rsid w:val="00C90161"/>
    <w:rsid w:val="00C91C39"/>
    <w:rsid w:val="00C92AC4"/>
    <w:rsid w:val="00C932EE"/>
    <w:rsid w:val="00CA3905"/>
    <w:rsid w:val="00CB2938"/>
    <w:rsid w:val="00CC30E7"/>
    <w:rsid w:val="00CC4F5F"/>
    <w:rsid w:val="00CC5354"/>
    <w:rsid w:val="00CD1491"/>
    <w:rsid w:val="00CD228D"/>
    <w:rsid w:val="00CD412F"/>
    <w:rsid w:val="00CD4150"/>
    <w:rsid w:val="00CE45B8"/>
    <w:rsid w:val="00CF0FBC"/>
    <w:rsid w:val="00CF3446"/>
    <w:rsid w:val="00CF3E23"/>
    <w:rsid w:val="00CF5EAA"/>
    <w:rsid w:val="00D00C83"/>
    <w:rsid w:val="00D0193C"/>
    <w:rsid w:val="00D02A44"/>
    <w:rsid w:val="00D0424B"/>
    <w:rsid w:val="00D04B2F"/>
    <w:rsid w:val="00D1317B"/>
    <w:rsid w:val="00D13DF2"/>
    <w:rsid w:val="00D17171"/>
    <w:rsid w:val="00D2043F"/>
    <w:rsid w:val="00D213DB"/>
    <w:rsid w:val="00D2240A"/>
    <w:rsid w:val="00D23285"/>
    <w:rsid w:val="00D2518E"/>
    <w:rsid w:val="00D34A80"/>
    <w:rsid w:val="00D46650"/>
    <w:rsid w:val="00D473AF"/>
    <w:rsid w:val="00D5249D"/>
    <w:rsid w:val="00D57C0B"/>
    <w:rsid w:val="00D720A3"/>
    <w:rsid w:val="00DA1E98"/>
    <w:rsid w:val="00DC3228"/>
    <w:rsid w:val="00DC748D"/>
    <w:rsid w:val="00DC7942"/>
    <w:rsid w:val="00DC79E7"/>
    <w:rsid w:val="00DD0709"/>
    <w:rsid w:val="00DD775E"/>
    <w:rsid w:val="00DE0DD7"/>
    <w:rsid w:val="00DE2787"/>
    <w:rsid w:val="00DE2910"/>
    <w:rsid w:val="00DE330E"/>
    <w:rsid w:val="00DF2FD5"/>
    <w:rsid w:val="00DF71C3"/>
    <w:rsid w:val="00E26603"/>
    <w:rsid w:val="00E32949"/>
    <w:rsid w:val="00E429C5"/>
    <w:rsid w:val="00E512A4"/>
    <w:rsid w:val="00E577A1"/>
    <w:rsid w:val="00E61B80"/>
    <w:rsid w:val="00E63B0C"/>
    <w:rsid w:val="00E672C3"/>
    <w:rsid w:val="00E717FC"/>
    <w:rsid w:val="00E72CC8"/>
    <w:rsid w:val="00E73D19"/>
    <w:rsid w:val="00E73E75"/>
    <w:rsid w:val="00E74F57"/>
    <w:rsid w:val="00E75C33"/>
    <w:rsid w:val="00E862E7"/>
    <w:rsid w:val="00E86381"/>
    <w:rsid w:val="00E96EC2"/>
    <w:rsid w:val="00EA0378"/>
    <w:rsid w:val="00EA6831"/>
    <w:rsid w:val="00EA688E"/>
    <w:rsid w:val="00EB0F99"/>
    <w:rsid w:val="00EB15B3"/>
    <w:rsid w:val="00EB5D9C"/>
    <w:rsid w:val="00EC4888"/>
    <w:rsid w:val="00EC4C77"/>
    <w:rsid w:val="00EC5A70"/>
    <w:rsid w:val="00ED0B3F"/>
    <w:rsid w:val="00ED2DD5"/>
    <w:rsid w:val="00EE0BAD"/>
    <w:rsid w:val="00EE3DC3"/>
    <w:rsid w:val="00EE55B1"/>
    <w:rsid w:val="00EE6B03"/>
    <w:rsid w:val="00EF4376"/>
    <w:rsid w:val="00F20747"/>
    <w:rsid w:val="00F2450F"/>
    <w:rsid w:val="00F25FE5"/>
    <w:rsid w:val="00F34FB7"/>
    <w:rsid w:val="00F3687A"/>
    <w:rsid w:val="00F404B1"/>
    <w:rsid w:val="00F418F4"/>
    <w:rsid w:val="00F42E5A"/>
    <w:rsid w:val="00F50FD7"/>
    <w:rsid w:val="00F55F93"/>
    <w:rsid w:val="00F747BB"/>
    <w:rsid w:val="00F7632D"/>
    <w:rsid w:val="00F76FB9"/>
    <w:rsid w:val="00F8028F"/>
    <w:rsid w:val="00F84143"/>
    <w:rsid w:val="00F97714"/>
    <w:rsid w:val="00FA7FAA"/>
    <w:rsid w:val="00FB1DC7"/>
    <w:rsid w:val="00FB4326"/>
    <w:rsid w:val="00FB7D0C"/>
    <w:rsid w:val="00FC0F7A"/>
    <w:rsid w:val="00FC5077"/>
    <w:rsid w:val="00FD14BE"/>
    <w:rsid w:val="00FD233A"/>
    <w:rsid w:val="00FD5717"/>
    <w:rsid w:val="00FD753C"/>
    <w:rsid w:val="00FE0711"/>
    <w:rsid w:val="00FF15AB"/>
    <w:rsid w:val="00FF18AC"/>
    <w:rsid w:val="00FF3AC1"/>
    <w:rsid w:val="00FF4CD1"/>
    <w:rsid w:val="00FF4EE9"/>
    <w:rsid w:val="00FF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D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uiPriority w:val="9"/>
    <w:unhideWhenUsed/>
    <w:qFormat/>
    <w:rsid w:val="0013409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425FA2"/>
    <w:rPr>
      <w:i/>
      <w:iCs/>
    </w:rPr>
  </w:style>
  <w:style w:type="paragraph" w:styleId="Kommentartekst">
    <w:name w:val="annotation text"/>
    <w:basedOn w:val="Normal"/>
    <w:link w:val="KommentartekstTegn"/>
    <w:uiPriority w:val="99"/>
    <w:unhideWhenUsed/>
    <w:rsid w:val="00B050D6"/>
    <w:pPr>
      <w:spacing w:after="0" w:line="240" w:lineRule="auto"/>
    </w:pPr>
    <w:rPr>
      <w:rFonts w:ascii="Times New Roman" w:hAnsi="Times New Roman"/>
      <w:sz w:val="20"/>
      <w:szCs w:val="20"/>
      <w:lang w:val="da-DK"/>
    </w:rPr>
  </w:style>
  <w:style w:type="character" w:customStyle="1" w:styleId="KommentartekstTegn">
    <w:name w:val="Kommentartekst Tegn"/>
    <w:basedOn w:val="Standardskrifttypeiafsnit"/>
    <w:link w:val="Kommentartekst"/>
    <w:uiPriority w:val="99"/>
    <w:rsid w:val="00B050D6"/>
    <w:rPr>
      <w:rFonts w:ascii="Times New Roman" w:hAnsi="Times New Roman"/>
      <w:sz w:val="20"/>
      <w:szCs w:val="20"/>
      <w:lang w:val="da-DK"/>
    </w:rPr>
  </w:style>
  <w:style w:type="character" w:styleId="Kommentarhenvisning">
    <w:name w:val="annotation reference"/>
    <w:basedOn w:val="Standardskrifttypeiafsnit"/>
    <w:uiPriority w:val="99"/>
    <w:semiHidden/>
    <w:unhideWhenUsed/>
    <w:rsid w:val="00B050D6"/>
    <w:rPr>
      <w:sz w:val="16"/>
      <w:szCs w:val="16"/>
    </w:rPr>
  </w:style>
  <w:style w:type="paragraph" w:styleId="Kommentaremne">
    <w:name w:val="annotation subject"/>
    <w:basedOn w:val="Kommentartekst"/>
    <w:next w:val="Kommentartekst"/>
    <w:link w:val="KommentaremneTegn"/>
    <w:uiPriority w:val="99"/>
    <w:semiHidden/>
    <w:unhideWhenUsed/>
    <w:rsid w:val="00B050D6"/>
    <w:pPr>
      <w:spacing w:after="160"/>
    </w:pPr>
    <w:rPr>
      <w:rFonts w:asciiTheme="minorHAnsi" w:hAnsiTheme="minorHAnsi"/>
      <w:b/>
      <w:bCs/>
      <w:lang w:val="en-GB"/>
    </w:rPr>
  </w:style>
  <w:style w:type="character" w:customStyle="1" w:styleId="KommentaremneTegn">
    <w:name w:val="Kommentaremne Tegn"/>
    <w:basedOn w:val="KommentartekstTegn"/>
    <w:link w:val="Kommentaremne"/>
    <w:uiPriority w:val="99"/>
    <w:semiHidden/>
    <w:rsid w:val="00B050D6"/>
    <w:rPr>
      <w:rFonts w:ascii="Times New Roman" w:hAnsi="Times New Roman"/>
      <w:b/>
      <w:bCs/>
      <w:sz w:val="20"/>
      <w:szCs w:val="20"/>
      <w:lang w:val="da-DK"/>
    </w:rPr>
  </w:style>
  <w:style w:type="paragraph" w:styleId="Markeringsbobletekst">
    <w:name w:val="Balloon Text"/>
    <w:basedOn w:val="Normal"/>
    <w:link w:val="MarkeringsbobletekstTegn"/>
    <w:uiPriority w:val="99"/>
    <w:semiHidden/>
    <w:unhideWhenUsed/>
    <w:rsid w:val="00B050D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050D6"/>
    <w:rPr>
      <w:rFonts w:ascii="Segoe UI" w:hAnsi="Segoe UI" w:cs="Segoe UI"/>
      <w:sz w:val="18"/>
      <w:szCs w:val="18"/>
    </w:rPr>
  </w:style>
  <w:style w:type="paragraph" w:styleId="Fodnotetekst">
    <w:name w:val="footnote text"/>
    <w:basedOn w:val="Normal"/>
    <w:link w:val="FodnotetekstTegn"/>
    <w:uiPriority w:val="99"/>
    <w:unhideWhenUsed/>
    <w:rsid w:val="00576D1B"/>
    <w:pPr>
      <w:spacing w:after="0" w:line="240" w:lineRule="auto"/>
    </w:pPr>
    <w:rPr>
      <w:rFonts w:ascii="Times New Roman" w:hAnsi="Times New Roman"/>
      <w:sz w:val="20"/>
      <w:szCs w:val="20"/>
      <w:lang w:val="en-US"/>
    </w:rPr>
  </w:style>
  <w:style w:type="character" w:customStyle="1" w:styleId="FodnotetekstTegn">
    <w:name w:val="Fodnotetekst Tegn"/>
    <w:basedOn w:val="Standardskrifttypeiafsnit"/>
    <w:link w:val="Fodnotetekst"/>
    <w:uiPriority w:val="99"/>
    <w:rsid w:val="00576D1B"/>
    <w:rPr>
      <w:rFonts w:ascii="Times New Roman" w:hAnsi="Times New Roman"/>
      <w:sz w:val="20"/>
      <w:szCs w:val="20"/>
      <w:lang w:val="en-US"/>
    </w:rPr>
  </w:style>
  <w:style w:type="character" w:styleId="Fodnotehenvisning">
    <w:name w:val="footnote reference"/>
    <w:basedOn w:val="Standardskrifttypeiafsnit"/>
    <w:uiPriority w:val="99"/>
    <w:semiHidden/>
    <w:unhideWhenUsed/>
    <w:rsid w:val="00576D1B"/>
    <w:rPr>
      <w:vertAlign w:val="superscript"/>
    </w:rPr>
  </w:style>
  <w:style w:type="character" w:styleId="Hyperlink">
    <w:name w:val="Hyperlink"/>
    <w:basedOn w:val="Standardskrifttypeiafsnit"/>
    <w:uiPriority w:val="99"/>
    <w:unhideWhenUsed/>
    <w:rsid w:val="00576D1B"/>
    <w:rPr>
      <w:color w:val="0563C1" w:themeColor="hyperlink"/>
      <w:u w:val="single"/>
    </w:rPr>
  </w:style>
  <w:style w:type="character" w:customStyle="1" w:styleId="a1">
    <w:name w:val="a1"/>
    <w:rsid w:val="0045583A"/>
    <w:rPr>
      <w:rFonts w:ascii="Times New Roman" w:hAnsi="Times New Roman" w:cs="Times New Roman" w:hint="default"/>
      <w:b w:val="0"/>
      <w:bCs w:val="0"/>
      <w:i w:val="0"/>
      <w:iCs w:val="0"/>
      <w:bdr w:val="none" w:sz="0" w:space="0" w:color="auto" w:frame="1"/>
    </w:rPr>
  </w:style>
  <w:style w:type="paragraph" w:styleId="Brdtekstindrykning2">
    <w:name w:val="Body Text Indent 2"/>
    <w:basedOn w:val="Normal"/>
    <w:link w:val="Brdtekstindrykning2Tegn"/>
    <w:uiPriority w:val="99"/>
    <w:unhideWhenUsed/>
    <w:rsid w:val="00F97714"/>
    <w:pPr>
      <w:spacing w:after="120" w:line="480" w:lineRule="auto"/>
      <w:ind w:left="283"/>
    </w:pPr>
    <w:rPr>
      <w:rFonts w:ascii="Times New Roman" w:hAnsi="Times New Roman"/>
      <w:sz w:val="24"/>
      <w:lang w:val="en-US"/>
    </w:rPr>
  </w:style>
  <w:style w:type="character" w:customStyle="1" w:styleId="Brdtekstindrykning2Tegn">
    <w:name w:val="Brødtekstindrykning 2 Tegn"/>
    <w:basedOn w:val="Standardskrifttypeiafsnit"/>
    <w:link w:val="Brdtekstindrykning2"/>
    <w:uiPriority w:val="99"/>
    <w:rsid w:val="00F97714"/>
    <w:rPr>
      <w:rFonts w:ascii="Times New Roman" w:hAnsi="Times New Roman"/>
      <w:sz w:val="24"/>
      <w:lang w:val="en-US"/>
    </w:rPr>
  </w:style>
  <w:style w:type="character" w:customStyle="1" w:styleId="Overskrift3Tegn">
    <w:name w:val="Overskrift 3 Tegn"/>
    <w:basedOn w:val="Standardskrifttypeiafsnit"/>
    <w:link w:val="Overskrift3"/>
    <w:uiPriority w:val="9"/>
    <w:rsid w:val="0013409D"/>
    <w:rPr>
      <w:rFonts w:asciiTheme="majorHAnsi" w:eastAsiaTheme="majorEastAsia" w:hAnsiTheme="majorHAnsi" w:cstheme="majorBidi"/>
      <w:b/>
      <w:bCs/>
      <w:color w:val="5B9BD5" w:themeColor="accent1"/>
    </w:rPr>
  </w:style>
  <w:style w:type="paragraph" w:styleId="Sidehoved">
    <w:name w:val="header"/>
    <w:basedOn w:val="Normal"/>
    <w:link w:val="SidehovedTegn"/>
    <w:uiPriority w:val="99"/>
    <w:unhideWhenUsed/>
    <w:rsid w:val="00326D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26DD1"/>
  </w:style>
  <w:style w:type="paragraph" w:styleId="Sidefod">
    <w:name w:val="footer"/>
    <w:basedOn w:val="Normal"/>
    <w:link w:val="SidefodTegn"/>
    <w:uiPriority w:val="99"/>
    <w:unhideWhenUsed/>
    <w:rsid w:val="00326D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26DD1"/>
  </w:style>
  <w:style w:type="paragraph" w:styleId="FormateretHTML">
    <w:name w:val="HTML Preformatted"/>
    <w:basedOn w:val="Normal"/>
    <w:link w:val="FormateretHTMLTegn"/>
    <w:uiPriority w:val="99"/>
    <w:unhideWhenUsed/>
    <w:rsid w:val="00D0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val="da-DK" w:eastAsia="da-DK"/>
    </w:rPr>
  </w:style>
  <w:style w:type="character" w:customStyle="1" w:styleId="FormateretHTMLTegn">
    <w:name w:val="Formateret HTML Tegn"/>
    <w:basedOn w:val="Standardskrifttypeiafsnit"/>
    <w:link w:val="FormateretHTML"/>
    <w:uiPriority w:val="99"/>
    <w:rsid w:val="00D02A44"/>
    <w:rPr>
      <w:rFonts w:ascii="Arial" w:eastAsia="Times New Roman" w:hAnsi="Arial" w:cs="Arial"/>
      <w:sz w:val="20"/>
      <w:szCs w:val="20"/>
      <w:lang w:val="da-DK" w:eastAsia="da-DK"/>
    </w:rPr>
  </w:style>
  <w:style w:type="paragraph" w:styleId="NormalWeb">
    <w:name w:val="Normal (Web)"/>
    <w:basedOn w:val="Normal"/>
    <w:uiPriority w:val="99"/>
    <w:semiHidden/>
    <w:unhideWhenUsed/>
    <w:rsid w:val="00915FFE"/>
    <w:pPr>
      <w:spacing w:before="100" w:beforeAutospacing="1" w:after="100" w:afterAutospacing="1" w:line="240" w:lineRule="auto"/>
    </w:pPr>
    <w:rPr>
      <w:rFonts w:ascii="Times New Roman" w:eastAsia="Times New Roman" w:hAnsi="Times New Roman" w:cs="Times New Roman"/>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uiPriority w:val="9"/>
    <w:unhideWhenUsed/>
    <w:qFormat/>
    <w:rsid w:val="0013409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425FA2"/>
    <w:rPr>
      <w:i/>
      <w:iCs/>
    </w:rPr>
  </w:style>
  <w:style w:type="paragraph" w:styleId="Kommentartekst">
    <w:name w:val="annotation text"/>
    <w:basedOn w:val="Normal"/>
    <w:link w:val="KommentartekstTegn"/>
    <w:uiPriority w:val="99"/>
    <w:unhideWhenUsed/>
    <w:rsid w:val="00B050D6"/>
    <w:pPr>
      <w:spacing w:after="0" w:line="240" w:lineRule="auto"/>
    </w:pPr>
    <w:rPr>
      <w:rFonts w:ascii="Times New Roman" w:hAnsi="Times New Roman"/>
      <w:sz w:val="20"/>
      <w:szCs w:val="20"/>
      <w:lang w:val="da-DK"/>
    </w:rPr>
  </w:style>
  <w:style w:type="character" w:customStyle="1" w:styleId="KommentartekstTegn">
    <w:name w:val="Kommentartekst Tegn"/>
    <w:basedOn w:val="Standardskrifttypeiafsnit"/>
    <w:link w:val="Kommentartekst"/>
    <w:uiPriority w:val="99"/>
    <w:rsid w:val="00B050D6"/>
    <w:rPr>
      <w:rFonts w:ascii="Times New Roman" w:hAnsi="Times New Roman"/>
      <w:sz w:val="20"/>
      <w:szCs w:val="20"/>
      <w:lang w:val="da-DK"/>
    </w:rPr>
  </w:style>
  <w:style w:type="character" w:styleId="Kommentarhenvisning">
    <w:name w:val="annotation reference"/>
    <w:basedOn w:val="Standardskrifttypeiafsnit"/>
    <w:uiPriority w:val="99"/>
    <w:semiHidden/>
    <w:unhideWhenUsed/>
    <w:rsid w:val="00B050D6"/>
    <w:rPr>
      <w:sz w:val="16"/>
      <w:szCs w:val="16"/>
    </w:rPr>
  </w:style>
  <w:style w:type="paragraph" w:styleId="Kommentaremne">
    <w:name w:val="annotation subject"/>
    <w:basedOn w:val="Kommentartekst"/>
    <w:next w:val="Kommentartekst"/>
    <w:link w:val="KommentaremneTegn"/>
    <w:uiPriority w:val="99"/>
    <w:semiHidden/>
    <w:unhideWhenUsed/>
    <w:rsid w:val="00B050D6"/>
    <w:pPr>
      <w:spacing w:after="160"/>
    </w:pPr>
    <w:rPr>
      <w:rFonts w:asciiTheme="minorHAnsi" w:hAnsiTheme="minorHAnsi"/>
      <w:b/>
      <w:bCs/>
      <w:lang w:val="en-GB"/>
    </w:rPr>
  </w:style>
  <w:style w:type="character" w:customStyle="1" w:styleId="KommentaremneTegn">
    <w:name w:val="Kommentaremne Tegn"/>
    <w:basedOn w:val="KommentartekstTegn"/>
    <w:link w:val="Kommentaremne"/>
    <w:uiPriority w:val="99"/>
    <w:semiHidden/>
    <w:rsid w:val="00B050D6"/>
    <w:rPr>
      <w:rFonts w:ascii="Times New Roman" w:hAnsi="Times New Roman"/>
      <w:b/>
      <w:bCs/>
      <w:sz w:val="20"/>
      <w:szCs w:val="20"/>
      <w:lang w:val="da-DK"/>
    </w:rPr>
  </w:style>
  <w:style w:type="paragraph" w:styleId="Markeringsbobletekst">
    <w:name w:val="Balloon Text"/>
    <w:basedOn w:val="Normal"/>
    <w:link w:val="MarkeringsbobletekstTegn"/>
    <w:uiPriority w:val="99"/>
    <w:semiHidden/>
    <w:unhideWhenUsed/>
    <w:rsid w:val="00B050D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050D6"/>
    <w:rPr>
      <w:rFonts w:ascii="Segoe UI" w:hAnsi="Segoe UI" w:cs="Segoe UI"/>
      <w:sz w:val="18"/>
      <w:szCs w:val="18"/>
    </w:rPr>
  </w:style>
  <w:style w:type="paragraph" w:styleId="Fodnotetekst">
    <w:name w:val="footnote text"/>
    <w:basedOn w:val="Normal"/>
    <w:link w:val="FodnotetekstTegn"/>
    <w:uiPriority w:val="99"/>
    <w:unhideWhenUsed/>
    <w:rsid w:val="00576D1B"/>
    <w:pPr>
      <w:spacing w:after="0" w:line="240" w:lineRule="auto"/>
    </w:pPr>
    <w:rPr>
      <w:rFonts w:ascii="Times New Roman" w:hAnsi="Times New Roman"/>
      <w:sz w:val="20"/>
      <w:szCs w:val="20"/>
      <w:lang w:val="en-US"/>
    </w:rPr>
  </w:style>
  <w:style w:type="character" w:customStyle="1" w:styleId="FodnotetekstTegn">
    <w:name w:val="Fodnotetekst Tegn"/>
    <w:basedOn w:val="Standardskrifttypeiafsnit"/>
    <w:link w:val="Fodnotetekst"/>
    <w:uiPriority w:val="99"/>
    <w:rsid w:val="00576D1B"/>
    <w:rPr>
      <w:rFonts w:ascii="Times New Roman" w:hAnsi="Times New Roman"/>
      <w:sz w:val="20"/>
      <w:szCs w:val="20"/>
      <w:lang w:val="en-US"/>
    </w:rPr>
  </w:style>
  <w:style w:type="character" w:styleId="Fodnotehenvisning">
    <w:name w:val="footnote reference"/>
    <w:basedOn w:val="Standardskrifttypeiafsnit"/>
    <w:uiPriority w:val="99"/>
    <w:semiHidden/>
    <w:unhideWhenUsed/>
    <w:rsid w:val="00576D1B"/>
    <w:rPr>
      <w:vertAlign w:val="superscript"/>
    </w:rPr>
  </w:style>
  <w:style w:type="character" w:styleId="Hyperlink">
    <w:name w:val="Hyperlink"/>
    <w:basedOn w:val="Standardskrifttypeiafsnit"/>
    <w:uiPriority w:val="99"/>
    <w:unhideWhenUsed/>
    <w:rsid w:val="00576D1B"/>
    <w:rPr>
      <w:color w:val="0563C1" w:themeColor="hyperlink"/>
      <w:u w:val="single"/>
    </w:rPr>
  </w:style>
  <w:style w:type="character" w:customStyle="1" w:styleId="a1">
    <w:name w:val="a1"/>
    <w:rsid w:val="0045583A"/>
    <w:rPr>
      <w:rFonts w:ascii="Times New Roman" w:hAnsi="Times New Roman" w:cs="Times New Roman" w:hint="default"/>
      <w:b w:val="0"/>
      <w:bCs w:val="0"/>
      <w:i w:val="0"/>
      <w:iCs w:val="0"/>
      <w:bdr w:val="none" w:sz="0" w:space="0" w:color="auto" w:frame="1"/>
    </w:rPr>
  </w:style>
  <w:style w:type="paragraph" w:styleId="Brdtekstindrykning2">
    <w:name w:val="Body Text Indent 2"/>
    <w:basedOn w:val="Normal"/>
    <w:link w:val="Brdtekstindrykning2Tegn"/>
    <w:uiPriority w:val="99"/>
    <w:unhideWhenUsed/>
    <w:rsid w:val="00F97714"/>
    <w:pPr>
      <w:spacing w:after="120" w:line="480" w:lineRule="auto"/>
      <w:ind w:left="283"/>
    </w:pPr>
    <w:rPr>
      <w:rFonts w:ascii="Times New Roman" w:hAnsi="Times New Roman"/>
      <w:sz w:val="24"/>
      <w:lang w:val="en-US"/>
    </w:rPr>
  </w:style>
  <w:style w:type="character" w:customStyle="1" w:styleId="Brdtekstindrykning2Tegn">
    <w:name w:val="Brødtekstindrykning 2 Tegn"/>
    <w:basedOn w:val="Standardskrifttypeiafsnit"/>
    <w:link w:val="Brdtekstindrykning2"/>
    <w:uiPriority w:val="99"/>
    <w:rsid w:val="00F97714"/>
    <w:rPr>
      <w:rFonts w:ascii="Times New Roman" w:hAnsi="Times New Roman"/>
      <w:sz w:val="24"/>
      <w:lang w:val="en-US"/>
    </w:rPr>
  </w:style>
  <w:style w:type="character" w:customStyle="1" w:styleId="Overskrift3Tegn">
    <w:name w:val="Overskrift 3 Tegn"/>
    <w:basedOn w:val="Standardskrifttypeiafsnit"/>
    <w:link w:val="Overskrift3"/>
    <w:uiPriority w:val="9"/>
    <w:rsid w:val="0013409D"/>
    <w:rPr>
      <w:rFonts w:asciiTheme="majorHAnsi" w:eastAsiaTheme="majorEastAsia" w:hAnsiTheme="majorHAnsi" w:cstheme="majorBidi"/>
      <w:b/>
      <w:bCs/>
      <w:color w:val="5B9BD5" w:themeColor="accent1"/>
    </w:rPr>
  </w:style>
  <w:style w:type="paragraph" w:styleId="Sidehoved">
    <w:name w:val="header"/>
    <w:basedOn w:val="Normal"/>
    <w:link w:val="SidehovedTegn"/>
    <w:uiPriority w:val="99"/>
    <w:unhideWhenUsed/>
    <w:rsid w:val="00326D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26DD1"/>
  </w:style>
  <w:style w:type="paragraph" w:styleId="Sidefod">
    <w:name w:val="footer"/>
    <w:basedOn w:val="Normal"/>
    <w:link w:val="SidefodTegn"/>
    <w:uiPriority w:val="99"/>
    <w:unhideWhenUsed/>
    <w:rsid w:val="00326D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26DD1"/>
  </w:style>
  <w:style w:type="paragraph" w:styleId="FormateretHTML">
    <w:name w:val="HTML Preformatted"/>
    <w:basedOn w:val="Normal"/>
    <w:link w:val="FormateretHTMLTegn"/>
    <w:uiPriority w:val="99"/>
    <w:unhideWhenUsed/>
    <w:rsid w:val="00D0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val="da-DK" w:eastAsia="da-DK"/>
    </w:rPr>
  </w:style>
  <w:style w:type="character" w:customStyle="1" w:styleId="FormateretHTMLTegn">
    <w:name w:val="Formateret HTML Tegn"/>
    <w:basedOn w:val="Standardskrifttypeiafsnit"/>
    <w:link w:val="FormateretHTML"/>
    <w:uiPriority w:val="99"/>
    <w:rsid w:val="00D02A44"/>
    <w:rPr>
      <w:rFonts w:ascii="Arial" w:eastAsia="Times New Roman" w:hAnsi="Arial" w:cs="Arial"/>
      <w:sz w:val="20"/>
      <w:szCs w:val="20"/>
      <w:lang w:val="da-DK" w:eastAsia="da-DK"/>
    </w:rPr>
  </w:style>
  <w:style w:type="paragraph" w:styleId="NormalWeb">
    <w:name w:val="Normal (Web)"/>
    <w:basedOn w:val="Normal"/>
    <w:uiPriority w:val="99"/>
    <w:semiHidden/>
    <w:unhideWhenUsed/>
    <w:rsid w:val="00915FFE"/>
    <w:pPr>
      <w:spacing w:before="100" w:beforeAutospacing="1" w:after="100" w:afterAutospacing="1" w:line="240" w:lineRule="auto"/>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534">
      <w:bodyDiv w:val="1"/>
      <w:marLeft w:val="0"/>
      <w:marRight w:val="0"/>
      <w:marTop w:val="0"/>
      <w:marBottom w:val="0"/>
      <w:divBdr>
        <w:top w:val="none" w:sz="0" w:space="0" w:color="auto"/>
        <w:left w:val="none" w:sz="0" w:space="0" w:color="auto"/>
        <w:bottom w:val="none" w:sz="0" w:space="0" w:color="auto"/>
        <w:right w:val="none" w:sz="0" w:space="0" w:color="auto"/>
      </w:divBdr>
      <w:divsChild>
        <w:div w:id="254241696">
          <w:marLeft w:val="0"/>
          <w:marRight w:val="0"/>
          <w:marTop w:val="0"/>
          <w:marBottom w:val="0"/>
          <w:divBdr>
            <w:top w:val="none" w:sz="0" w:space="0" w:color="auto"/>
            <w:left w:val="none" w:sz="0" w:space="0" w:color="auto"/>
            <w:bottom w:val="none" w:sz="0" w:space="0" w:color="auto"/>
            <w:right w:val="none" w:sz="0" w:space="0" w:color="auto"/>
          </w:divBdr>
        </w:div>
      </w:divsChild>
    </w:div>
    <w:div w:id="288122842">
      <w:bodyDiv w:val="1"/>
      <w:marLeft w:val="0"/>
      <w:marRight w:val="0"/>
      <w:marTop w:val="0"/>
      <w:marBottom w:val="0"/>
      <w:divBdr>
        <w:top w:val="none" w:sz="0" w:space="0" w:color="auto"/>
        <w:left w:val="none" w:sz="0" w:space="0" w:color="auto"/>
        <w:bottom w:val="none" w:sz="0" w:space="0" w:color="auto"/>
        <w:right w:val="none" w:sz="0" w:space="0" w:color="auto"/>
      </w:divBdr>
      <w:divsChild>
        <w:div w:id="1219782614">
          <w:marLeft w:val="0"/>
          <w:marRight w:val="0"/>
          <w:marTop w:val="0"/>
          <w:marBottom w:val="0"/>
          <w:divBdr>
            <w:top w:val="none" w:sz="0" w:space="0" w:color="auto"/>
            <w:left w:val="none" w:sz="0" w:space="0" w:color="auto"/>
            <w:bottom w:val="none" w:sz="0" w:space="0" w:color="auto"/>
            <w:right w:val="none" w:sz="0" w:space="0" w:color="auto"/>
          </w:divBdr>
          <w:divsChild>
            <w:div w:id="446781772">
              <w:marLeft w:val="0"/>
              <w:marRight w:val="0"/>
              <w:marTop w:val="0"/>
              <w:marBottom w:val="0"/>
              <w:divBdr>
                <w:top w:val="none" w:sz="0" w:space="0" w:color="auto"/>
                <w:left w:val="none" w:sz="0" w:space="0" w:color="auto"/>
                <w:bottom w:val="none" w:sz="0" w:space="0" w:color="auto"/>
                <w:right w:val="none" w:sz="0" w:space="0" w:color="auto"/>
              </w:divBdr>
              <w:divsChild>
                <w:div w:id="888683955">
                  <w:marLeft w:val="0"/>
                  <w:marRight w:val="0"/>
                  <w:marTop w:val="0"/>
                  <w:marBottom w:val="0"/>
                  <w:divBdr>
                    <w:top w:val="none" w:sz="0" w:space="0" w:color="auto"/>
                    <w:left w:val="none" w:sz="0" w:space="0" w:color="auto"/>
                    <w:bottom w:val="none" w:sz="0" w:space="0" w:color="auto"/>
                    <w:right w:val="none" w:sz="0" w:space="0" w:color="auto"/>
                  </w:divBdr>
                  <w:divsChild>
                    <w:div w:id="322200958">
                      <w:marLeft w:val="0"/>
                      <w:marRight w:val="0"/>
                      <w:marTop w:val="0"/>
                      <w:marBottom w:val="0"/>
                      <w:divBdr>
                        <w:top w:val="none" w:sz="0" w:space="0" w:color="auto"/>
                        <w:left w:val="none" w:sz="0" w:space="0" w:color="auto"/>
                        <w:bottom w:val="none" w:sz="0" w:space="0" w:color="auto"/>
                        <w:right w:val="none" w:sz="0" w:space="0" w:color="auto"/>
                      </w:divBdr>
                      <w:divsChild>
                        <w:div w:id="384110620">
                          <w:marLeft w:val="-15"/>
                          <w:marRight w:val="0"/>
                          <w:marTop w:val="0"/>
                          <w:marBottom w:val="0"/>
                          <w:divBdr>
                            <w:top w:val="none" w:sz="0" w:space="0" w:color="auto"/>
                            <w:left w:val="none" w:sz="0" w:space="0" w:color="auto"/>
                            <w:bottom w:val="none" w:sz="0" w:space="0" w:color="auto"/>
                            <w:right w:val="none" w:sz="0" w:space="0" w:color="auto"/>
                          </w:divBdr>
                          <w:divsChild>
                            <w:div w:id="788472481">
                              <w:marLeft w:val="0"/>
                              <w:marRight w:val="0"/>
                              <w:marTop w:val="0"/>
                              <w:marBottom w:val="0"/>
                              <w:divBdr>
                                <w:top w:val="none" w:sz="0" w:space="0" w:color="auto"/>
                                <w:left w:val="none" w:sz="0" w:space="0" w:color="auto"/>
                                <w:bottom w:val="none" w:sz="0" w:space="0" w:color="auto"/>
                                <w:right w:val="none" w:sz="0" w:space="0" w:color="auto"/>
                              </w:divBdr>
                              <w:divsChild>
                                <w:div w:id="2080907077">
                                  <w:marLeft w:val="0"/>
                                  <w:marRight w:val="-15"/>
                                  <w:marTop w:val="0"/>
                                  <w:marBottom w:val="0"/>
                                  <w:divBdr>
                                    <w:top w:val="none" w:sz="0" w:space="0" w:color="auto"/>
                                    <w:left w:val="none" w:sz="0" w:space="0" w:color="auto"/>
                                    <w:bottom w:val="none" w:sz="0" w:space="0" w:color="auto"/>
                                    <w:right w:val="none" w:sz="0" w:space="0" w:color="auto"/>
                                  </w:divBdr>
                                  <w:divsChild>
                                    <w:div w:id="1504127175">
                                      <w:marLeft w:val="0"/>
                                      <w:marRight w:val="0"/>
                                      <w:marTop w:val="0"/>
                                      <w:marBottom w:val="0"/>
                                      <w:divBdr>
                                        <w:top w:val="none" w:sz="0" w:space="0" w:color="auto"/>
                                        <w:left w:val="none" w:sz="0" w:space="0" w:color="auto"/>
                                        <w:bottom w:val="none" w:sz="0" w:space="0" w:color="auto"/>
                                        <w:right w:val="none" w:sz="0" w:space="0" w:color="auto"/>
                                      </w:divBdr>
                                      <w:divsChild>
                                        <w:div w:id="1065568136">
                                          <w:marLeft w:val="0"/>
                                          <w:marRight w:val="0"/>
                                          <w:marTop w:val="0"/>
                                          <w:marBottom w:val="0"/>
                                          <w:divBdr>
                                            <w:top w:val="none" w:sz="0" w:space="0" w:color="auto"/>
                                            <w:left w:val="none" w:sz="0" w:space="0" w:color="auto"/>
                                            <w:bottom w:val="none" w:sz="0" w:space="0" w:color="auto"/>
                                            <w:right w:val="none" w:sz="0" w:space="0" w:color="auto"/>
                                          </w:divBdr>
                                          <w:divsChild>
                                            <w:div w:id="93284948">
                                              <w:marLeft w:val="0"/>
                                              <w:marRight w:val="0"/>
                                              <w:marTop w:val="0"/>
                                              <w:marBottom w:val="0"/>
                                              <w:divBdr>
                                                <w:top w:val="none" w:sz="0" w:space="0" w:color="auto"/>
                                                <w:left w:val="none" w:sz="0" w:space="0" w:color="auto"/>
                                                <w:bottom w:val="none" w:sz="0" w:space="0" w:color="auto"/>
                                                <w:right w:val="none" w:sz="0" w:space="0" w:color="auto"/>
                                              </w:divBdr>
                                              <w:divsChild>
                                                <w:div w:id="514727785">
                                                  <w:marLeft w:val="0"/>
                                                  <w:marRight w:val="0"/>
                                                  <w:marTop w:val="0"/>
                                                  <w:marBottom w:val="0"/>
                                                  <w:divBdr>
                                                    <w:top w:val="none" w:sz="0" w:space="0" w:color="auto"/>
                                                    <w:left w:val="none" w:sz="0" w:space="0" w:color="auto"/>
                                                    <w:bottom w:val="none" w:sz="0" w:space="0" w:color="auto"/>
                                                    <w:right w:val="none" w:sz="0" w:space="0" w:color="auto"/>
                                                  </w:divBdr>
                                                  <w:divsChild>
                                                    <w:div w:id="192689777">
                                                      <w:marLeft w:val="0"/>
                                                      <w:marRight w:val="0"/>
                                                      <w:marTop w:val="0"/>
                                                      <w:marBottom w:val="0"/>
                                                      <w:divBdr>
                                                        <w:top w:val="none" w:sz="0" w:space="0" w:color="auto"/>
                                                        <w:left w:val="none" w:sz="0" w:space="0" w:color="auto"/>
                                                        <w:bottom w:val="none" w:sz="0" w:space="0" w:color="auto"/>
                                                        <w:right w:val="none" w:sz="0" w:space="0" w:color="auto"/>
                                                      </w:divBdr>
                                                      <w:divsChild>
                                                        <w:div w:id="663703091">
                                                          <w:marLeft w:val="0"/>
                                                          <w:marRight w:val="0"/>
                                                          <w:marTop w:val="0"/>
                                                          <w:marBottom w:val="0"/>
                                                          <w:divBdr>
                                                            <w:top w:val="none" w:sz="0" w:space="0" w:color="auto"/>
                                                            <w:left w:val="none" w:sz="0" w:space="0" w:color="auto"/>
                                                            <w:bottom w:val="none" w:sz="0" w:space="0" w:color="auto"/>
                                                            <w:right w:val="none" w:sz="0" w:space="0" w:color="auto"/>
                                                          </w:divBdr>
                                                          <w:divsChild>
                                                            <w:div w:id="47191062">
                                                              <w:marLeft w:val="0"/>
                                                              <w:marRight w:val="0"/>
                                                              <w:marTop w:val="0"/>
                                                              <w:marBottom w:val="0"/>
                                                              <w:divBdr>
                                                                <w:top w:val="none" w:sz="0" w:space="0" w:color="auto"/>
                                                                <w:left w:val="none" w:sz="0" w:space="0" w:color="auto"/>
                                                                <w:bottom w:val="none" w:sz="0" w:space="0" w:color="auto"/>
                                                                <w:right w:val="none" w:sz="0" w:space="0" w:color="auto"/>
                                                              </w:divBdr>
                                                              <w:divsChild>
                                                                <w:div w:id="1372076196">
                                                                  <w:marLeft w:val="0"/>
                                                                  <w:marRight w:val="0"/>
                                                                  <w:marTop w:val="0"/>
                                                                  <w:marBottom w:val="0"/>
                                                                  <w:divBdr>
                                                                    <w:top w:val="none" w:sz="0" w:space="0" w:color="auto"/>
                                                                    <w:left w:val="none" w:sz="0" w:space="0" w:color="auto"/>
                                                                    <w:bottom w:val="none" w:sz="0" w:space="0" w:color="auto"/>
                                                                    <w:right w:val="none" w:sz="0" w:space="0" w:color="auto"/>
                                                                  </w:divBdr>
                                                                  <w:divsChild>
                                                                    <w:div w:id="790440084">
                                                                      <w:marLeft w:val="0"/>
                                                                      <w:marRight w:val="0"/>
                                                                      <w:marTop w:val="0"/>
                                                                      <w:marBottom w:val="0"/>
                                                                      <w:divBdr>
                                                                        <w:top w:val="none" w:sz="0" w:space="0" w:color="auto"/>
                                                                        <w:left w:val="none" w:sz="0" w:space="0" w:color="auto"/>
                                                                        <w:bottom w:val="none" w:sz="0" w:space="0" w:color="auto"/>
                                                                        <w:right w:val="none" w:sz="0" w:space="0" w:color="auto"/>
                                                                      </w:divBdr>
                                                                      <w:divsChild>
                                                                        <w:div w:id="15889864">
                                                                          <w:marLeft w:val="0"/>
                                                                          <w:marRight w:val="0"/>
                                                                          <w:marTop w:val="0"/>
                                                                          <w:marBottom w:val="150"/>
                                                                          <w:divBdr>
                                                                            <w:top w:val="none" w:sz="0" w:space="0" w:color="auto"/>
                                                                            <w:left w:val="none" w:sz="0" w:space="0" w:color="auto"/>
                                                                            <w:bottom w:val="none" w:sz="0" w:space="0" w:color="auto"/>
                                                                            <w:right w:val="none" w:sz="0" w:space="0" w:color="auto"/>
                                                                          </w:divBdr>
                                                                          <w:divsChild>
                                                                            <w:div w:id="896671686">
                                                                              <w:marLeft w:val="0"/>
                                                                              <w:marRight w:val="0"/>
                                                                              <w:marTop w:val="0"/>
                                                                              <w:marBottom w:val="0"/>
                                                                              <w:divBdr>
                                                                                <w:top w:val="none" w:sz="0" w:space="0" w:color="auto"/>
                                                                                <w:left w:val="none" w:sz="0" w:space="0" w:color="auto"/>
                                                                                <w:bottom w:val="none" w:sz="0" w:space="0" w:color="auto"/>
                                                                                <w:right w:val="none" w:sz="0" w:space="0" w:color="auto"/>
                                                                              </w:divBdr>
                                                                              <w:divsChild>
                                                                                <w:div w:id="1762139860">
                                                                                  <w:marLeft w:val="0"/>
                                                                                  <w:marRight w:val="0"/>
                                                                                  <w:marTop w:val="0"/>
                                                                                  <w:marBottom w:val="0"/>
                                                                                  <w:divBdr>
                                                                                    <w:top w:val="none" w:sz="0" w:space="0" w:color="auto"/>
                                                                                    <w:left w:val="none" w:sz="0" w:space="0" w:color="auto"/>
                                                                                    <w:bottom w:val="none" w:sz="0" w:space="0" w:color="auto"/>
                                                                                    <w:right w:val="none" w:sz="0" w:space="0" w:color="auto"/>
                                                                                  </w:divBdr>
                                                                                  <w:divsChild>
                                                                                    <w:div w:id="1973319484">
                                                                                      <w:marLeft w:val="0"/>
                                                                                      <w:marRight w:val="0"/>
                                                                                      <w:marTop w:val="0"/>
                                                                                      <w:marBottom w:val="0"/>
                                                                                      <w:divBdr>
                                                                                        <w:top w:val="none" w:sz="0" w:space="0" w:color="auto"/>
                                                                                        <w:left w:val="none" w:sz="0" w:space="0" w:color="auto"/>
                                                                                        <w:bottom w:val="none" w:sz="0" w:space="0" w:color="auto"/>
                                                                                        <w:right w:val="none" w:sz="0" w:space="0" w:color="auto"/>
                                                                                      </w:divBdr>
                                                                                      <w:divsChild>
                                                                                        <w:div w:id="921765968">
                                                                                          <w:marLeft w:val="0"/>
                                                                                          <w:marRight w:val="0"/>
                                                                                          <w:marTop w:val="0"/>
                                                                                          <w:marBottom w:val="0"/>
                                                                                          <w:divBdr>
                                                                                            <w:top w:val="none" w:sz="0" w:space="0" w:color="auto"/>
                                                                                            <w:left w:val="none" w:sz="0" w:space="0" w:color="auto"/>
                                                                                            <w:bottom w:val="none" w:sz="0" w:space="0" w:color="auto"/>
                                                                                            <w:right w:val="none" w:sz="0" w:space="0" w:color="auto"/>
                                                                                          </w:divBdr>
                                                                                          <w:divsChild>
                                                                                            <w:div w:id="1884292301">
                                                                                              <w:marLeft w:val="0"/>
                                                                                              <w:marRight w:val="0"/>
                                                                                              <w:marTop w:val="0"/>
                                                                                              <w:marBottom w:val="0"/>
                                                                                              <w:divBdr>
                                                                                                <w:top w:val="none" w:sz="0" w:space="0" w:color="auto"/>
                                                                                                <w:left w:val="none" w:sz="0" w:space="0" w:color="auto"/>
                                                                                                <w:bottom w:val="none" w:sz="0" w:space="0" w:color="auto"/>
                                                                                                <w:right w:val="none" w:sz="0" w:space="0" w:color="auto"/>
                                                                                              </w:divBdr>
                                                                                              <w:divsChild>
                                                                                                <w:div w:id="740955370">
                                                                                                  <w:marLeft w:val="0"/>
                                                                                                  <w:marRight w:val="0"/>
                                                                                                  <w:marTop w:val="0"/>
                                                                                                  <w:marBottom w:val="0"/>
                                                                                                  <w:divBdr>
                                                                                                    <w:top w:val="none" w:sz="0" w:space="0" w:color="auto"/>
                                                                                                    <w:left w:val="none" w:sz="0" w:space="0" w:color="auto"/>
                                                                                                    <w:bottom w:val="none" w:sz="0" w:space="0" w:color="auto"/>
                                                                                                    <w:right w:val="none" w:sz="0" w:space="0" w:color="auto"/>
                                                                                                  </w:divBdr>
                                                                                                  <w:divsChild>
                                                                                                    <w:div w:id="1301182190">
                                                                                                      <w:marLeft w:val="0"/>
                                                                                                      <w:marRight w:val="0"/>
                                                                                                      <w:marTop w:val="0"/>
                                                                                                      <w:marBottom w:val="0"/>
                                                                                                      <w:divBdr>
                                                                                                        <w:top w:val="none" w:sz="0" w:space="0" w:color="auto"/>
                                                                                                        <w:left w:val="none" w:sz="0" w:space="0" w:color="auto"/>
                                                                                                        <w:bottom w:val="none" w:sz="0" w:space="0" w:color="auto"/>
                                                                                                        <w:right w:val="none" w:sz="0" w:space="0" w:color="auto"/>
                                                                                                      </w:divBdr>
                                                                                                      <w:divsChild>
                                                                                                        <w:div w:id="1473451305">
                                                                                                          <w:marLeft w:val="0"/>
                                                                                                          <w:marRight w:val="0"/>
                                                                                                          <w:marTop w:val="0"/>
                                                                                                          <w:marBottom w:val="0"/>
                                                                                                          <w:divBdr>
                                                                                                            <w:top w:val="none" w:sz="0" w:space="0" w:color="auto"/>
                                                                                                            <w:left w:val="none" w:sz="0" w:space="0" w:color="auto"/>
                                                                                                            <w:bottom w:val="none" w:sz="0" w:space="0" w:color="auto"/>
                                                                                                            <w:right w:val="none" w:sz="0" w:space="0" w:color="auto"/>
                                                                                                          </w:divBdr>
                                                                                                          <w:divsChild>
                                                                                                            <w:div w:id="1806316937">
                                                                                                              <w:marLeft w:val="0"/>
                                                                                                              <w:marRight w:val="0"/>
                                                                                                              <w:marTop w:val="0"/>
                                                                                                              <w:marBottom w:val="0"/>
                                                                                                              <w:divBdr>
                                                                                                                <w:top w:val="none" w:sz="0" w:space="0" w:color="auto"/>
                                                                                                                <w:left w:val="none" w:sz="0" w:space="0" w:color="auto"/>
                                                                                                                <w:bottom w:val="none" w:sz="0" w:space="0" w:color="auto"/>
                                                                                                                <w:right w:val="none" w:sz="0" w:space="0" w:color="auto"/>
                                                                                                              </w:divBdr>
                                                                                                              <w:divsChild>
                                                                                                                <w:div w:id="267665962">
                                                                                                                  <w:marLeft w:val="0"/>
                                                                                                                  <w:marRight w:val="0"/>
                                                                                                                  <w:marTop w:val="0"/>
                                                                                                                  <w:marBottom w:val="0"/>
                                                                                                                  <w:divBdr>
                                                                                                                    <w:top w:val="none" w:sz="0" w:space="0" w:color="auto"/>
                                                                                                                    <w:left w:val="none" w:sz="0" w:space="0" w:color="auto"/>
                                                                                                                    <w:bottom w:val="none" w:sz="0" w:space="0" w:color="auto"/>
                                                                                                                    <w:right w:val="none" w:sz="0" w:space="0" w:color="auto"/>
                                                                                                                  </w:divBdr>
                                                                                                                  <w:divsChild>
                                                                                                                    <w:div w:id="1749035481">
                                                                                                                      <w:marLeft w:val="0"/>
                                                                                                                      <w:marRight w:val="0"/>
                                                                                                                      <w:marTop w:val="0"/>
                                                                                                                      <w:marBottom w:val="0"/>
                                                                                                                      <w:divBdr>
                                                                                                                        <w:top w:val="none" w:sz="0" w:space="0" w:color="auto"/>
                                                                                                                        <w:left w:val="none" w:sz="0" w:space="0" w:color="auto"/>
                                                                                                                        <w:bottom w:val="none" w:sz="0" w:space="0" w:color="auto"/>
                                                                                                                        <w:right w:val="none" w:sz="0" w:space="0" w:color="auto"/>
                                                                                                                      </w:divBdr>
                                                                                                                      <w:divsChild>
                                                                                                                        <w:div w:id="1058478404">
                                                                                                                          <w:marLeft w:val="0"/>
                                                                                                                          <w:marRight w:val="0"/>
                                                                                                                          <w:marTop w:val="0"/>
                                                                                                                          <w:marBottom w:val="0"/>
                                                                                                                          <w:divBdr>
                                                                                                                            <w:top w:val="none" w:sz="0" w:space="0" w:color="auto"/>
                                                                                                                            <w:left w:val="none" w:sz="0" w:space="0" w:color="auto"/>
                                                                                                                            <w:bottom w:val="none" w:sz="0" w:space="0" w:color="auto"/>
                                                                                                                            <w:right w:val="none" w:sz="0" w:space="0" w:color="auto"/>
                                                                                                                          </w:divBdr>
                                                                                                                          <w:divsChild>
                                                                                                                            <w:div w:id="1796555005">
                                                                                                                              <w:marLeft w:val="0"/>
                                                                                                                              <w:marRight w:val="0"/>
                                                                                                                              <w:marTop w:val="0"/>
                                                                                                                              <w:marBottom w:val="0"/>
                                                                                                                              <w:divBdr>
                                                                                                                                <w:top w:val="none" w:sz="0" w:space="0" w:color="auto"/>
                                                                                                                                <w:left w:val="none" w:sz="0" w:space="0" w:color="auto"/>
                                                                                                                                <w:bottom w:val="none" w:sz="0" w:space="0" w:color="auto"/>
                                                                                                                                <w:right w:val="none" w:sz="0" w:space="0" w:color="auto"/>
                                                                                                                              </w:divBdr>
                                                                                                                              <w:divsChild>
                                                                                                                                <w:div w:id="1217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609145">
      <w:bodyDiv w:val="1"/>
      <w:marLeft w:val="0"/>
      <w:marRight w:val="0"/>
      <w:marTop w:val="0"/>
      <w:marBottom w:val="0"/>
      <w:divBdr>
        <w:top w:val="none" w:sz="0" w:space="0" w:color="auto"/>
        <w:left w:val="none" w:sz="0" w:space="0" w:color="auto"/>
        <w:bottom w:val="none" w:sz="0" w:space="0" w:color="auto"/>
        <w:right w:val="none" w:sz="0" w:space="0" w:color="auto"/>
      </w:divBdr>
      <w:divsChild>
        <w:div w:id="1741715164">
          <w:marLeft w:val="0"/>
          <w:marRight w:val="0"/>
          <w:marTop w:val="0"/>
          <w:marBottom w:val="0"/>
          <w:divBdr>
            <w:top w:val="none" w:sz="0" w:space="0" w:color="auto"/>
            <w:left w:val="none" w:sz="0" w:space="0" w:color="auto"/>
            <w:bottom w:val="none" w:sz="0" w:space="0" w:color="auto"/>
            <w:right w:val="none" w:sz="0" w:space="0" w:color="auto"/>
          </w:divBdr>
        </w:div>
        <w:div w:id="89854725">
          <w:marLeft w:val="0"/>
          <w:marRight w:val="0"/>
          <w:marTop w:val="0"/>
          <w:marBottom w:val="0"/>
          <w:divBdr>
            <w:top w:val="none" w:sz="0" w:space="0" w:color="auto"/>
            <w:left w:val="none" w:sz="0" w:space="0" w:color="auto"/>
            <w:bottom w:val="none" w:sz="0" w:space="0" w:color="auto"/>
            <w:right w:val="none" w:sz="0" w:space="0" w:color="auto"/>
          </w:divBdr>
        </w:div>
        <w:div w:id="747071788">
          <w:marLeft w:val="0"/>
          <w:marRight w:val="0"/>
          <w:marTop w:val="0"/>
          <w:marBottom w:val="0"/>
          <w:divBdr>
            <w:top w:val="none" w:sz="0" w:space="0" w:color="auto"/>
            <w:left w:val="none" w:sz="0" w:space="0" w:color="auto"/>
            <w:bottom w:val="none" w:sz="0" w:space="0" w:color="auto"/>
            <w:right w:val="none" w:sz="0" w:space="0" w:color="auto"/>
          </w:divBdr>
        </w:div>
        <w:div w:id="1516841182">
          <w:marLeft w:val="0"/>
          <w:marRight w:val="0"/>
          <w:marTop w:val="0"/>
          <w:marBottom w:val="0"/>
          <w:divBdr>
            <w:top w:val="none" w:sz="0" w:space="0" w:color="auto"/>
            <w:left w:val="none" w:sz="0" w:space="0" w:color="auto"/>
            <w:bottom w:val="none" w:sz="0" w:space="0" w:color="auto"/>
            <w:right w:val="none" w:sz="0" w:space="0" w:color="auto"/>
          </w:divBdr>
        </w:div>
        <w:div w:id="1680354549">
          <w:marLeft w:val="0"/>
          <w:marRight w:val="0"/>
          <w:marTop w:val="0"/>
          <w:marBottom w:val="0"/>
          <w:divBdr>
            <w:top w:val="none" w:sz="0" w:space="0" w:color="auto"/>
            <w:left w:val="none" w:sz="0" w:space="0" w:color="auto"/>
            <w:bottom w:val="none" w:sz="0" w:space="0" w:color="auto"/>
            <w:right w:val="none" w:sz="0" w:space="0" w:color="auto"/>
          </w:divBdr>
        </w:div>
        <w:div w:id="1383091973">
          <w:marLeft w:val="0"/>
          <w:marRight w:val="0"/>
          <w:marTop w:val="0"/>
          <w:marBottom w:val="0"/>
          <w:divBdr>
            <w:top w:val="none" w:sz="0" w:space="0" w:color="auto"/>
            <w:left w:val="none" w:sz="0" w:space="0" w:color="auto"/>
            <w:bottom w:val="none" w:sz="0" w:space="0" w:color="auto"/>
            <w:right w:val="none" w:sz="0" w:space="0" w:color="auto"/>
          </w:divBdr>
        </w:div>
        <w:div w:id="344479441">
          <w:marLeft w:val="0"/>
          <w:marRight w:val="0"/>
          <w:marTop w:val="0"/>
          <w:marBottom w:val="0"/>
          <w:divBdr>
            <w:top w:val="none" w:sz="0" w:space="0" w:color="auto"/>
            <w:left w:val="none" w:sz="0" w:space="0" w:color="auto"/>
            <w:bottom w:val="none" w:sz="0" w:space="0" w:color="auto"/>
            <w:right w:val="none" w:sz="0" w:space="0" w:color="auto"/>
          </w:divBdr>
        </w:div>
        <w:div w:id="1000232159">
          <w:marLeft w:val="0"/>
          <w:marRight w:val="0"/>
          <w:marTop w:val="0"/>
          <w:marBottom w:val="0"/>
          <w:divBdr>
            <w:top w:val="none" w:sz="0" w:space="0" w:color="auto"/>
            <w:left w:val="none" w:sz="0" w:space="0" w:color="auto"/>
            <w:bottom w:val="none" w:sz="0" w:space="0" w:color="auto"/>
            <w:right w:val="none" w:sz="0" w:space="0" w:color="auto"/>
          </w:divBdr>
        </w:div>
        <w:div w:id="2106532130">
          <w:marLeft w:val="0"/>
          <w:marRight w:val="0"/>
          <w:marTop w:val="0"/>
          <w:marBottom w:val="0"/>
          <w:divBdr>
            <w:top w:val="none" w:sz="0" w:space="0" w:color="auto"/>
            <w:left w:val="none" w:sz="0" w:space="0" w:color="auto"/>
            <w:bottom w:val="none" w:sz="0" w:space="0" w:color="auto"/>
            <w:right w:val="none" w:sz="0" w:space="0" w:color="auto"/>
          </w:divBdr>
        </w:div>
      </w:divsChild>
    </w:div>
    <w:div w:id="511989585">
      <w:bodyDiv w:val="1"/>
      <w:marLeft w:val="0"/>
      <w:marRight w:val="0"/>
      <w:marTop w:val="0"/>
      <w:marBottom w:val="0"/>
      <w:divBdr>
        <w:top w:val="none" w:sz="0" w:space="0" w:color="auto"/>
        <w:left w:val="none" w:sz="0" w:space="0" w:color="auto"/>
        <w:bottom w:val="none" w:sz="0" w:space="0" w:color="auto"/>
        <w:right w:val="none" w:sz="0" w:space="0" w:color="auto"/>
      </w:divBdr>
      <w:divsChild>
        <w:div w:id="483084747">
          <w:marLeft w:val="0"/>
          <w:marRight w:val="0"/>
          <w:marTop w:val="0"/>
          <w:marBottom w:val="0"/>
          <w:divBdr>
            <w:top w:val="none" w:sz="0" w:space="0" w:color="auto"/>
            <w:left w:val="none" w:sz="0" w:space="0" w:color="auto"/>
            <w:bottom w:val="none" w:sz="0" w:space="0" w:color="auto"/>
            <w:right w:val="none" w:sz="0" w:space="0" w:color="auto"/>
          </w:divBdr>
        </w:div>
        <w:div w:id="26757463">
          <w:marLeft w:val="0"/>
          <w:marRight w:val="0"/>
          <w:marTop w:val="0"/>
          <w:marBottom w:val="0"/>
          <w:divBdr>
            <w:top w:val="none" w:sz="0" w:space="0" w:color="auto"/>
            <w:left w:val="none" w:sz="0" w:space="0" w:color="auto"/>
            <w:bottom w:val="none" w:sz="0" w:space="0" w:color="auto"/>
            <w:right w:val="none" w:sz="0" w:space="0" w:color="auto"/>
          </w:divBdr>
        </w:div>
      </w:divsChild>
    </w:div>
    <w:div w:id="624195238">
      <w:bodyDiv w:val="1"/>
      <w:marLeft w:val="0"/>
      <w:marRight w:val="0"/>
      <w:marTop w:val="0"/>
      <w:marBottom w:val="0"/>
      <w:divBdr>
        <w:top w:val="none" w:sz="0" w:space="0" w:color="auto"/>
        <w:left w:val="none" w:sz="0" w:space="0" w:color="auto"/>
        <w:bottom w:val="none" w:sz="0" w:space="0" w:color="auto"/>
        <w:right w:val="none" w:sz="0" w:space="0" w:color="auto"/>
      </w:divBdr>
    </w:div>
    <w:div w:id="1084567691">
      <w:bodyDiv w:val="1"/>
      <w:marLeft w:val="0"/>
      <w:marRight w:val="0"/>
      <w:marTop w:val="0"/>
      <w:marBottom w:val="0"/>
      <w:divBdr>
        <w:top w:val="none" w:sz="0" w:space="0" w:color="auto"/>
        <w:left w:val="none" w:sz="0" w:space="0" w:color="auto"/>
        <w:bottom w:val="none" w:sz="0" w:space="0" w:color="auto"/>
        <w:right w:val="none" w:sz="0" w:space="0" w:color="auto"/>
      </w:divBdr>
      <w:divsChild>
        <w:div w:id="1716661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31C7-283A-4396-A47E-77A37BB7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9795</Words>
  <Characters>59752</Characters>
  <Application>Microsoft Office Word</Application>
  <DocSecurity>0</DocSecurity>
  <Lines>497</Lines>
  <Paragraphs>138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2018-06-22T15:14:00Z</dcterms:created>
  <dcterms:modified xsi:type="dcterms:W3CDTF">2019-01-08T22:08:00Z</dcterms:modified>
</cp:coreProperties>
</file>