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02C" w:rsidRPr="004C3EDC" w:rsidRDefault="00FC58E3" w:rsidP="009C4A2B">
      <w:pPr>
        <w:jc w:val="both"/>
        <w:rPr>
          <w:rFonts w:asciiTheme="majorBidi" w:hAnsiTheme="majorBidi" w:cstheme="majorBidi"/>
          <w:b/>
          <w:bCs/>
          <w:sz w:val="24"/>
          <w:szCs w:val="24"/>
        </w:rPr>
      </w:pPr>
      <w:bookmarkStart w:id="0" w:name="_GoBack"/>
      <w:bookmarkEnd w:id="0"/>
      <w:r w:rsidRPr="004C3EDC">
        <w:rPr>
          <w:rFonts w:asciiTheme="majorBidi" w:hAnsiTheme="majorBidi" w:cstheme="majorBidi"/>
          <w:b/>
          <w:bCs/>
          <w:sz w:val="24"/>
          <w:szCs w:val="24"/>
        </w:rPr>
        <w:t xml:space="preserve">Effectiveness of </w:t>
      </w:r>
      <w:r w:rsidR="00E57144" w:rsidRPr="004C3EDC">
        <w:rPr>
          <w:rFonts w:asciiTheme="majorBidi" w:hAnsiTheme="majorBidi" w:cstheme="majorBidi"/>
          <w:b/>
          <w:bCs/>
          <w:sz w:val="24"/>
          <w:szCs w:val="24"/>
        </w:rPr>
        <w:t>Implicit</w:t>
      </w:r>
      <w:r w:rsidR="0004302C" w:rsidRPr="004C3EDC">
        <w:rPr>
          <w:rFonts w:asciiTheme="majorBidi" w:hAnsiTheme="majorBidi" w:cstheme="majorBidi"/>
          <w:b/>
          <w:bCs/>
          <w:sz w:val="24"/>
          <w:szCs w:val="24"/>
        </w:rPr>
        <w:t xml:space="preserve"> Stimulation of the cerebral hemispheres based on </w:t>
      </w:r>
      <w:r w:rsidRPr="004C3EDC">
        <w:rPr>
          <w:rFonts w:asciiTheme="majorBidi" w:hAnsiTheme="majorBidi" w:cstheme="majorBidi"/>
          <w:b/>
          <w:bCs/>
          <w:sz w:val="24"/>
          <w:szCs w:val="24"/>
        </w:rPr>
        <w:t xml:space="preserve">Baker’s </w:t>
      </w:r>
      <w:r w:rsidR="0004302C" w:rsidRPr="004C3EDC">
        <w:rPr>
          <w:rFonts w:asciiTheme="majorBidi" w:hAnsiTheme="majorBidi" w:cstheme="majorBidi"/>
          <w:b/>
          <w:bCs/>
          <w:sz w:val="24"/>
          <w:szCs w:val="24"/>
        </w:rPr>
        <w:t xml:space="preserve">equilibrium </w:t>
      </w:r>
      <w:r w:rsidRPr="004C3EDC">
        <w:rPr>
          <w:rFonts w:asciiTheme="majorBidi" w:hAnsiTheme="majorBidi" w:cstheme="majorBidi"/>
          <w:b/>
          <w:bCs/>
          <w:sz w:val="24"/>
          <w:szCs w:val="24"/>
        </w:rPr>
        <w:t>model of</w:t>
      </w:r>
      <w:r w:rsidR="0004302C" w:rsidRPr="004C3EDC">
        <w:rPr>
          <w:rFonts w:asciiTheme="majorBidi" w:hAnsiTheme="majorBidi" w:cstheme="majorBidi"/>
          <w:b/>
          <w:bCs/>
          <w:sz w:val="24"/>
          <w:szCs w:val="24"/>
        </w:rPr>
        <w:t xml:space="preserve"> reading in dyslexia on the reading and writing </w:t>
      </w:r>
      <w:r w:rsidRPr="004C3EDC">
        <w:rPr>
          <w:rFonts w:asciiTheme="majorBidi" w:hAnsiTheme="majorBidi" w:cstheme="majorBidi"/>
          <w:b/>
          <w:bCs/>
          <w:sz w:val="24"/>
          <w:szCs w:val="24"/>
        </w:rPr>
        <w:t>in linguistic Developmental dyslexia</w:t>
      </w:r>
      <w:r w:rsidR="0004302C" w:rsidRPr="004C3EDC">
        <w:rPr>
          <w:rFonts w:asciiTheme="majorBidi" w:hAnsiTheme="majorBidi" w:cstheme="majorBidi"/>
          <w:b/>
          <w:bCs/>
          <w:sz w:val="24"/>
          <w:szCs w:val="24"/>
        </w:rPr>
        <w:t>: A case study</w:t>
      </w:r>
      <w:r w:rsidR="00C44813" w:rsidRPr="004C3EDC">
        <w:rPr>
          <w:rFonts w:asciiTheme="majorBidi" w:hAnsiTheme="majorBidi" w:cstheme="majorBidi"/>
          <w:b/>
          <w:bCs/>
          <w:sz w:val="24"/>
          <w:szCs w:val="24"/>
        </w:rPr>
        <w:t xml:space="preserve"> </w:t>
      </w:r>
    </w:p>
    <w:p w:rsidR="00C44813" w:rsidRPr="004C3EDC" w:rsidRDefault="00C44813" w:rsidP="009C4A2B">
      <w:pPr>
        <w:jc w:val="center"/>
        <w:rPr>
          <w:rFonts w:asciiTheme="majorBidi" w:hAnsiTheme="majorBidi" w:cstheme="majorBidi"/>
          <w:b/>
          <w:bCs/>
          <w:sz w:val="24"/>
          <w:szCs w:val="24"/>
        </w:rPr>
      </w:pPr>
      <w:proofErr w:type="spellStart"/>
      <w:r w:rsidRPr="004C3EDC">
        <w:rPr>
          <w:rFonts w:asciiTheme="majorBidi" w:hAnsiTheme="majorBidi" w:cstheme="majorBidi"/>
          <w:b/>
          <w:bCs/>
          <w:sz w:val="24"/>
          <w:szCs w:val="24"/>
        </w:rPr>
        <w:t>Masume</w:t>
      </w:r>
      <w:proofErr w:type="spellEnd"/>
      <w:r w:rsidRPr="004C3EDC">
        <w:rPr>
          <w:rFonts w:asciiTheme="majorBidi" w:hAnsiTheme="majorBidi" w:cstheme="majorBidi"/>
          <w:b/>
          <w:bCs/>
          <w:sz w:val="24"/>
          <w:szCs w:val="24"/>
        </w:rPr>
        <w:t xml:space="preserve"> Pour </w:t>
      </w:r>
      <w:proofErr w:type="spellStart"/>
      <w:r w:rsidRPr="004C3EDC">
        <w:rPr>
          <w:rFonts w:asciiTheme="majorBidi" w:hAnsiTheme="majorBidi" w:cstheme="majorBidi"/>
          <w:b/>
          <w:bCs/>
          <w:sz w:val="24"/>
          <w:szCs w:val="24"/>
        </w:rPr>
        <w:t>Mohammadrezaye</w:t>
      </w:r>
      <w:proofErr w:type="spellEnd"/>
      <w:r w:rsidRPr="004C3EDC">
        <w:rPr>
          <w:rFonts w:asciiTheme="majorBidi" w:hAnsiTheme="majorBidi" w:cstheme="majorBidi"/>
          <w:b/>
          <w:bCs/>
          <w:sz w:val="24"/>
          <w:szCs w:val="24"/>
        </w:rPr>
        <w:t xml:space="preserve"> </w:t>
      </w:r>
      <w:proofErr w:type="spellStart"/>
      <w:r w:rsidRPr="004C3EDC">
        <w:rPr>
          <w:rFonts w:asciiTheme="majorBidi" w:hAnsiTheme="majorBidi" w:cstheme="majorBidi"/>
          <w:b/>
          <w:bCs/>
          <w:sz w:val="24"/>
          <w:szCs w:val="24"/>
        </w:rPr>
        <w:t>Tajrishi</w:t>
      </w:r>
      <w:proofErr w:type="spellEnd"/>
    </w:p>
    <w:p w:rsidR="00C44813" w:rsidRPr="004C3EDC" w:rsidRDefault="00C44813" w:rsidP="009C4A2B">
      <w:pPr>
        <w:jc w:val="center"/>
        <w:rPr>
          <w:rFonts w:asciiTheme="majorBidi" w:hAnsiTheme="majorBidi" w:cstheme="majorBidi"/>
          <w:b/>
          <w:bCs/>
          <w:i/>
          <w:iCs/>
          <w:sz w:val="24"/>
          <w:szCs w:val="24"/>
        </w:rPr>
      </w:pPr>
      <w:r w:rsidRPr="004C3EDC">
        <w:rPr>
          <w:rFonts w:asciiTheme="majorBidi" w:hAnsiTheme="majorBidi" w:cstheme="majorBidi"/>
          <w:b/>
          <w:bCs/>
          <w:i/>
          <w:iCs/>
          <w:sz w:val="24"/>
          <w:szCs w:val="24"/>
        </w:rPr>
        <w:t>Assistant Professor of Psychology and Education of Exceptional Children, Social Welfare and Rehabilitation Sciences University, Tehran</w:t>
      </w:r>
    </w:p>
    <w:p w:rsidR="00C44813" w:rsidRPr="004C3EDC" w:rsidRDefault="00C44813" w:rsidP="009C4A2B">
      <w:pPr>
        <w:jc w:val="center"/>
        <w:rPr>
          <w:rFonts w:asciiTheme="majorBidi" w:hAnsiTheme="majorBidi" w:cstheme="majorBidi"/>
          <w:b/>
          <w:bCs/>
          <w:sz w:val="24"/>
          <w:szCs w:val="24"/>
        </w:rPr>
      </w:pPr>
      <w:r w:rsidRPr="004C3EDC">
        <w:rPr>
          <w:rFonts w:asciiTheme="majorBidi" w:hAnsiTheme="majorBidi" w:cstheme="majorBidi"/>
          <w:b/>
          <w:bCs/>
          <w:sz w:val="24"/>
          <w:szCs w:val="24"/>
        </w:rPr>
        <w:t xml:space="preserve">Sahar </w:t>
      </w:r>
      <w:proofErr w:type="spellStart"/>
      <w:r w:rsidRPr="004C3EDC">
        <w:rPr>
          <w:rFonts w:asciiTheme="majorBidi" w:hAnsiTheme="majorBidi" w:cstheme="majorBidi"/>
          <w:b/>
          <w:bCs/>
          <w:sz w:val="24"/>
          <w:szCs w:val="24"/>
        </w:rPr>
        <w:t>pahlevan</w:t>
      </w:r>
      <w:proofErr w:type="spellEnd"/>
      <w:r w:rsidRPr="004C3EDC">
        <w:rPr>
          <w:rFonts w:asciiTheme="majorBidi" w:hAnsiTheme="majorBidi" w:cstheme="majorBidi"/>
          <w:b/>
          <w:bCs/>
          <w:sz w:val="24"/>
          <w:szCs w:val="24"/>
        </w:rPr>
        <w:t xml:space="preserve"> </w:t>
      </w:r>
      <w:proofErr w:type="spellStart"/>
      <w:r w:rsidRPr="004C3EDC">
        <w:rPr>
          <w:rFonts w:asciiTheme="majorBidi" w:hAnsiTheme="majorBidi" w:cstheme="majorBidi"/>
          <w:b/>
          <w:bCs/>
          <w:sz w:val="24"/>
          <w:szCs w:val="24"/>
        </w:rPr>
        <w:t>neshan</w:t>
      </w:r>
      <w:proofErr w:type="spellEnd"/>
    </w:p>
    <w:p w:rsidR="00C44813" w:rsidRPr="004C3EDC" w:rsidRDefault="00C44813" w:rsidP="009C4A2B">
      <w:pPr>
        <w:jc w:val="center"/>
        <w:rPr>
          <w:rFonts w:asciiTheme="majorBidi" w:hAnsiTheme="majorBidi" w:cstheme="majorBidi"/>
          <w:b/>
          <w:bCs/>
          <w:i/>
          <w:iCs/>
          <w:sz w:val="24"/>
          <w:szCs w:val="24"/>
        </w:rPr>
      </w:pPr>
      <w:r w:rsidRPr="004C3EDC">
        <w:rPr>
          <w:rFonts w:asciiTheme="majorBidi" w:hAnsiTheme="majorBidi" w:cstheme="majorBidi"/>
          <w:b/>
          <w:bCs/>
          <w:i/>
          <w:iCs/>
          <w:sz w:val="24"/>
          <w:szCs w:val="24"/>
        </w:rPr>
        <w:t>Corresponding Author: MA student of Psychology and Education of Exceptional Children, Social Welfare and Rehabilitation Sciences University, Tehran</w:t>
      </w:r>
    </w:p>
    <w:p w:rsidR="00C44813" w:rsidRPr="004C3EDC" w:rsidRDefault="00C44813" w:rsidP="009C4A2B">
      <w:pPr>
        <w:jc w:val="center"/>
        <w:rPr>
          <w:rFonts w:asciiTheme="majorBidi" w:hAnsiTheme="majorBidi" w:cstheme="majorBidi"/>
          <w:b/>
          <w:bCs/>
          <w:sz w:val="24"/>
          <w:szCs w:val="24"/>
        </w:rPr>
      </w:pPr>
    </w:p>
    <w:p w:rsidR="00C44813" w:rsidRPr="004C3EDC" w:rsidRDefault="00C44813" w:rsidP="009C4A2B">
      <w:pPr>
        <w:jc w:val="center"/>
        <w:rPr>
          <w:rFonts w:asciiTheme="majorBidi" w:hAnsiTheme="majorBidi" w:cstheme="majorBidi"/>
          <w:b/>
          <w:bCs/>
          <w:sz w:val="24"/>
          <w:szCs w:val="24"/>
        </w:rPr>
      </w:pPr>
      <w:proofErr w:type="spellStart"/>
      <w:r w:rsidRPr="004C3EDC">
        <w:rPr>
          <w:rFonts w:asciiTheme="majorBidi" w:hAnsiTheme="majorBidi" w:cstheme="majorBidi"/>
          <w:b/>
          <w:bCs/>
          <w:sz w:val="24"/>
          <w:szCs w:val="24"/>
        </w:rPr>
        <w:t>Tahere</w:t>
      </w:r>
      <w:proofErr w:type="spellEnd"/>
      <w:r w:rsidRPr="004C3EDC">
        <w:rPr>
          <w:rFonts w:asciiTheme="majorBidi" w:hAnsiTheme="majorBidi" w:cstheme="majorBidi"/>
          <w:b/>
          <w:bCs/>
          <w:sz w:val="24"/>
          <w:szCs w:val="24"/>
        </w:rPr>
        <w:t xml:space="preserve"> </w:t>
      </w:r>
      <w:proofErr w:type="spellStart"/>
      <w:r w:rsidRPr="004C3EDC">
        <w:rPr>
          <w:rFonts w:asciiTheme="majorBidi" w:hAnsiTheme="majorBidi" w:cstheme="majorBidi"/>
          <w:b/>
          <w:bCs/>
          <w:sz w:val="24"/>
          <w:szCs w:val="24"/>
        </w:rPr>
        <w:t>Najafi</w:t>
      </w:r>
      <w:proofErr w:type="spellEnd"/>
      <w:r w:rsidRPr="004C3EDC">
        <w:rPr>
          <w:rFonts w:asciiTheme="majorBidi" w:hAnsiTheme="majorBidi" w:cstheme="majorBidi"/>
          <w:b/>
          <w:bCs/>
          <w:sz w:val="24"/>
          <w:szCs w:val="24"/>
        </w:rPr>
        <w:t xml:space="preserve"> </w:t>
      </w:r>
      <w:proofErr w:type="spellStart"/>
      <w:r w:rsidRPr="004C3EDC">
        <w:rPr>
          <w:rFonts w:asciiTheme="majorBidi" w:hAnsiTheme="majorBidi" w:cstheme="majorBidi"/>
          <w:b/>
          <w:bCs/>
          <w:sz w:val="24"/>
          <w:szCs w:val="24"/>
        </w:rPr>
        <w:t>Fard</w:t>
      </w:r>
      <w:proofErr w:type="spellEnd"/>
    </w:p>
    <w:p w:rsidR="00C44813" w:rsidRPr="004C3EDC" w:rsidRDefault="00C44813" w:rsidP="009C4A2B">
      <w:pPr>
        <w:jc w:val="center"/>
        <w:rPr>
          <w:rFonts w:asciiTheme="majorBidi" w:hAnsiTheme="majorBidi" w:cstheme="majorBidi"/>
          <w:b/>
          <w:bCs/>
          <w:i/>
          <w:iCs/>
          <w:sz w:val="24"/>
          <w:szCs w:val="24"/>
        </w:rPr>
      </w:pPr>
      <w:r w:rsidRPr="004C3EDC">
        <w:rPr>
          <w:rFonts w:asciiTheme="majorBidi" w:hAnsiTheme="majorBidi" w:cstheme="majorBidi"/>
          <w:b/>
          <w:bCs/>
          <w:i/>
          <w:iCs/>
          <w:sz w:val="24"/>
          <w:szCs w:val="24"/>
        </w:rPr>
        <w:t>MA student of Psychology and Education of Exceptional Children, Social Welfare and Rehabilitation Sciences University, Tehran</w:t>
      </w:r>
    </w:p>
    <w:p w:rsidR="00C44813" w:rsidRPr="004C3EDC" w:rsidRDefault="00C44813" w:rsidP="009C4A2B">
      <w:pPr>
        <w:jc w:val="both"/>
        <w:rPr>
          <w:rFonts w:asciiTheme="majorBidi" w:hAnsiTheme="majorBidi" w:cstheme="majorBidi"/>
          <w:sz w:val="24"/>
          <w:szCs w:val="24"/>
        </w:rPr>
      </w:pPr>
      <w:r w:rsidRPr="004C3EDC">
        <w:rPr>
          <w:rFonts w:asciiTheme="majorBidi" w:hAnsiTheme="majorBidi" w:cstheme="majorBidi"/>
          <w:b/>
          <w:bCs/>
          <w:sz w:val="24"/>
          <w:szCs w:val="24"/>
        </w:rPr>
        <w:t>Abstract</w:t>
      </w:r>
      <w:r w:rsidRPr="004C3EDC">
        <w:rPr>
          <w:rFonts w:asciiTheme="majorBidi" w:hAnsiTheme="majorBidi" w:cstheme="majorBidi"/>
          <w:sz w:val="24"/>
          <w:szCs w:val="24"/>
        </w:rPr>
        <w:t>:</w:t>
      </w:r>
    </w:p>
    <w:p w:rsidR="00C44813" w:rsidRPr="004C3EDC" w:rsidRDefault="00C44813" w:rsidP="009C4A2B">
      <w:pPr>
        <w:jc w:val="both"/>
        <w:rPr>
          <w:rFonts w:asciiTheme="majorBidi" w:hAnsiTheme="majorBidi" w:cstheme="majorBidi"/>
          <w:sz w:val="24"/>
          <w:szCs w:val="24"/>
        </w:rPr>
      </w:pPr>
      <w:r w:rsidRPr="004C3EDC">
        <w:rPr>
          <w:rFonts w:asciiTheme="majorBidi" w:hAnsiTheme="majorBidi" w:cstheme="majorBidi"/>
          <w:b/>
          <w:bCs/>
          <w:sz w:val="24"/>
          <w:szCs w:val="24"/>
        </w:rPr>
        <w:t xml:space="preserve">Objective: </w:t>
      </w:r>
      <w:r w:rsidRPr="004C3EDC">
        <w:rPr>
          <w:rFonts w:asciiTheme="majorBidi" w:hAnsiTheme="majorBidi" w:cstheme="majorBidi"/>
          <w:sz w:val="24"/>
          <w:szCs w:val="24"/>
        </w:rPr>
        <w:t xml:space="preserve">this study was to investigate </w:t>
      </w:r>
      <w:r w:rsidR="00F1582B" w:rsidRPr="004C3EDC">
        <w:rPr>
          <w:rFonts w:asciiTheme="majorBidi" w:hAnsiTheme="majorBidi" w:cstheme="majorBidi"/>
          <w:sz w:val="24"/>
          <w:szCs w:val="24"/>
        </w:rPr>
        <w:t xml:space="preserve">the effectiveness of implicit stimulation of the cerebral hemispheres based on Baker’s equilibrium model of reading in dyslexia on the reading and writing in linguistic developmental dyslexia. </w:t>
      </w:r>
      <w:r w:rsidR="00F1582B" w:rsidRPr="004C3EDC">
        <w:rPr>
          <w:rFonts w:asciiTheme="majorBidi" w:hAnsiTheme="majorBidi" w:cstheme="majorBidi"/>
          <w:b/>
          <w:bCs/>
          <w:sz w:val="24"/>
          <w:szCs w:val="24"/>
          <w:lang w:bidi="fa-IR"/>
        </w:rPr>
        <w:t>Method:</w:t>
      </w:r>
      <w:r w:rsidR="00F1582B" w:rsidRPr="004C3EDC">
        <w:rPr>
          <w:rFonts w:asciiTheme="majorBidi" w:hAnsiTheme="majorBidi" w:cstheme="majorBidi"/>
          <w:sz w:val="24"/>
          <w:szCs w:val="24"/>
          <w:lang w:bidi="fa-IR"/>
        </w:rPr>
        <w:t xml:space="preserve"> A single subject</w:t>
      </w:r>
      <w:r w:rsidR="00F1582B" w:rsidRPr="004C3EDC">
        <w:rPr>
          <w:rFonts w:asciiTheme="majorBidi" w:hAnsiTheme="majorBidi" w:cstheme="majorBidi"/>
          <w:b/>
          <w:bCs/>
          <w:sz w:val="24"/>
          <w:szCs w:val="24"/>
          <w:lang w:bidi="fa-IR"/>
        </w:rPr>
        <w:t xml:space="preserve"> </w:t>
      </w:r>
      <w:r w:rsidR="00F1582B" w:rsidRPr="004C3EDC">
        <w:rPr>
          <w:rFonts w:asciiTheme="majorBidi" w:hAnsiTheme="majorBidi" w:cstheme="majorBidi"/>
          <w:sz w:val="24"/>
          <w:szCs w:val="24"/>
          <w:lang w:bidi="fa-IR"/>
        </w:rPr>
        <w:t xml:space="preserve">approach was used in the present case study </w:t>
      </w:r>
      <w:r w:rsidR="000C70FB" w:rsidRPr="004C3EDC">
        <w:rPr>
          <w:rFonts w:asciiTheme="majorBidi" w:hAnsiTheme="majorBidi" w:cstheme="majorBidi"/>
          <w:sz w:val="24"/>
          <w:szCs w:val="24"/>
          <w:lang w:bidi="fa-IR"/>
        </w:rPr>
        <w:t xml:space="preserve">and two, 9-year-old linguistic dyslexic students were enrolled in the third grade available were selected from patients referred to the clinic in Tehran. Both the student </w:t>
      </w:r>
      <w:r w:rsidR="00F933CA" w:rsidRPr="004C3EDC">
        <w:rPr>
          <w:rFonts w:asciiTheme="majorBidi" w:hAnsiTheme="majorBidi" w:cstheme="majorBidi"/>
          <w:sz w:val="24"/>
          <w:szCs w:val="24"/>
          <w:lang w:bidi="fa-IR"/>
        </w:rPr>
        <w:t xml:space="preserve">were evaluated </w:t>
      </w:r>
      <w:r w:rsidR="000C70FB" w:rsidRPr="004C3EDC">
        <w:rPr>
          <w:rFonts w:asciiTheme="majorBidi" w:hAnsiTheme="majorBidi" w:cstheme="majorBidi"/>
          <w:sz w:val="24"/>
          <w:szCs w:val="24"/>
          <w:lang w:bidi="fa-IR"/>
        </w:rPr>
        <w:t>with the Wechsler Intelligence Scale for Children, reading disorder test (</w:t>
      </w:r>
      <w:proofErr w:type="spellStart"/>
      <w:r w:rsidR="000C70FB" w:rsidRPr="004C3EDC">
        <w:rPr>
          <w:rFonts w:asciiTheme="majorBidi" w:hAnsiTheme="majorBidi" w:cstheme="majorBidi"/>
          <w:sz w:val="24"/>
          <w:szCs w:val="24"/>
          <w:lang w:bidi="fa-IR"/>
        </w:rPr>
        <w:t>N</w:t>
      </w:r>
      <w:r w:rsidR="004C3EDC" w:rsidRPr="004C3EDC">
        <w:rPr>
          <w:rFonts w:asciiTheme="majorBidi" w:hAnsiTheme="majorBidi" w:cstheme="majorBidi"/>
          <w:sz w:val="24"/>
          <w:szCs w:val="24"/>
          <w:lang w:bidi="fa-IR"/>
        </w:rPr>
        <w:t>a</w:t>
      </w:r>
      <w:r w:rsidR="000C70FB" w:rsidRPr="004C3EDC">
        <w:rPr>
          <w:rFonts w:asciiTheme="majorBidi" w:hAnsiTheme="majorBidi" w:cstheme="majorBidi"/>
          <w:sz w:val="24"/>
          <w:szCs w:val="24"/>
          <w:lang w:bidi="fa-IR"/>
        </w:rPr>
        <w:t>s</w:t>
      </w:r>
      <w:r w:rsidR="004C3EDC" w:rsidRPr="004C3EDC">
        <w:rPr>
          <w:rFonts w:asciiTheme="majorBidi" w:hAnsiTheme="majorBidi" w:cstheme="majorBidi"/>
          <w:sz w:val="24"/>
          <w:szCs w:val="24"/>
          <w:lang w:bidi="fa-IR"/>
        </w:rPr>
        <w:t>e</w:t>
      </w:r>
      <w:r w:rsidR="000C70FB" w:rsidRPr="004C3EDC">
        <w:rPr>
          <w:rFonts w:asciiTheme="majorBidi" w:hAnsiTheme="majorBidi" w:cstheme="majorBidi"/>
          <w:sz w:val="24"/>
          <w:szCs w:val="24"/>
          <w:lang w:bidi="fa-IR"/>
        </w:rPr>
        <w:t>f</w:t>
      </w:r>
      <w:r w:rsidR="004C3EDC" w:rsidRPr="004C3EDC">
        <w:rPr>
          <w:rFonts w:asciiTheme="majorBidi" w:hAnsiTheme="majorBidi" w:cstheme="majorBidi"/>
          <w:sz w:val="24"/>
          <w:szCs w:val="24"/>
          <w:lang w:bidi="fa-IR"/>
        </w:rPr>
        <w:t>a</w:t>
      </w:r>
      <w:r w:rsidR="000C70FB" w:rsidRPr="004C3EDC">
        <w:rPr>
          <w:rFonts w:asciiTheme="majorBidi" w:hAnsiTheme="majorBidi" w:cstheme="majorBidi"/>
          <w:sz w:val="24"/>
          <w:szCs w:val="24"/>
          <w:lang w:bidi="fa-IR"/>
        </w:rPr>
        <w:t>t</w:t>
      </w:r>
      <w:proofErr w:type="spellEnd"/>
      <w:r w:rsidR="000C70FB" w:rsidRPr="004C3EDC">
        <w:rPr>
          <w:rFonts w:asciiTheme="majorBidi" w:hAnsiTheme="majorBidi" w:cstheme="majorBidi"/>
          <w:sz w:val="24"/>
          <w:szCs w:val="24"/>
          <w:lang w:bidi="fa-IR"/>
        </w:rPr>
        <w:t>, 1380) and test writing disorder (</w:t>
      </w:r>
      <w:proofErr w:type="spellStart"/>
      <w:r w:rsidR="000C70FB" w:rsidRPr="004C3EDC">
        <w:rPr>
          <w:rFonts w:asciiTheme="majorBidi" w:hAnsiTheme="majorBidi" w:cstheme="majorBidi"/>
          <w:sz w:val="24"/>
          <w:szCs w:val="24"/>
          <w:lang w:bidi="fa-IR"/>
        </w:rPr>
        <w:t>Fa</w:t>
      </w:r>
      <w:r w:rsidR="00AA4CD3" w:rsidRPr="004C3EDC">
        <w:rPr>
          <w:rFonts w:asciiTheme="majorBidi" w:hAnsiTheme="majorBidi" w:cstheme="majorBidi"/>
          <w:sz w:val="24"/>
          <w:szCs w:val="24"/>
          <w:lang w:bidi="fa-IR"/>
        </w:rPr>
        <w:t>l</w:t>
      </w:r>
      <w:r w:rsidR="000C70FB" w:rsidRPr="004C3EDC">
        <w:rPr>
          <w:rFonts w:asciiTheme="majorBidi" w:hAnsiTheme="majorBidi" w:cstheme="majorBidi"/>
          <w:sz w:val="24"/>
          <w:szCs w:val="24"/>
          <w:lang w:bidi="fa-IR"/>
        </w:rPr>
        <w:t>lah</w:t>
      </w:r>
      <w:proofErr w:type="spellEnd"/>
      <w:r w:rsidR="000C70FB" w:rsidRPr="004C3EDC">
        <w:rPr>
          <w:rFonts w:asciiTheme="majorBidi" w:hAnsiTheme="majorBidi" w:cstheme="majorBidi"/>
          <w:sz w:val="24"/>
          <w:szCs w:val="24"/>
          <w:lang w:bidi="fa-IR"/>
        </w:rPr>
        <w:t xml:space="preserve"> </w:t>
      </w:r>
      <w:proofErr w:type="spellStart"/>
      <w:r w:rsidR="00AA4CD3" w:rsidRPr="004C3EDC">
        <w:rPr>
          <w:rFonts w:asciiTheme="majorBidi" w:hAnsiTheme="majorBidi" w:cstheme="majorBidi"/>
          <w:sz w:val="24"/>
          <w:szCs w:val="24"/>
          <w:lang w:bidi="fa-IR"/>
        </w:rPr>
        <w:t>chay</w:t>
      </w:r>
      <w:proofErr w:type="spellEnd"/>
      <w:r w:rsidR="000C70FB" w:rsidRPr="004C3EDC">
        <w:rPr>
          <w:rFonts w:asciiTheme="majorBidi" w:hAnsiTheme="majorBidi" w:cstheme="majorBidi"/>
          <w:sz w:val="24"/>
          <w:szCs w:val="24"/>
          <w:lang w:bidi="fa-IR"/>
        </w:rPr>
        <w:t xml:space="preserve">, 1375) </w:t>
      </w:r>
      <w:r w:rsidR="00AA4CD3" w:rsidRPr="004C3EDC">
        <w:rPr>
          <w:rFonts w:asciiTheme="majorBidi" w:hAnsiTheme="majorBidi" w:cstheme="majorBidi"/>
          <w:sz w:val="24"/>
          <w:szCs w:val="24"/>
          <w:lang w:bidi="fa-IR"/>
        </w:rPr>
        <w:t xml:space="preserve">And then one of the students was considered as experiment individual and other as a control. </w:t>
      </w:r>
      <w:r w:rsidR="00F61F73" w:rsidRPr="004C3EDC">
        <w:rPr>
          <w:rFonts w:asciiTheme="majorBidi" w:hAnsiTheme="majorBidi" w:cstheme="majorBidi"/>
          <w:sz w:val="24"/>
          <w:szCs w:val="24"/>
          <w:lang w:bidi="fa-IR"/>
        </w:rPr>
        <w:t>Experimental s</w:t>
      </w:r>
      <w:r w:rsidR="00AA4CD3" w:rsidRPr="004C3EDC">
        <w:rPr>
          <w:rFonts w:asciiTheme="majorBidi" w:hAnsiTheme="majorBidi" w:cstheme="majorBidi"/>
          <w:sz w:val="24"/>
          <w:szCs w:val="24"/>
          <w:lang w:bidi="fa-IR"/>
        </w:rPr>
        <w:t xml:space="preserve">ubject during 16 sessions of 30 minutes (2 sessions per week) received implied stimulation of the cerebral hemisphere, but the evidence </w:t>
      </w:r>
      <w:r w:rsidR="003C2A7B" w:rsidRPr="004C3EDC">
        <w:rPr>
          <w:rFonts w:asciiTheme="majorBidi" w:hAnsiTheme="majorBidi" w:cstheme="majorBidi"/>
          <w:sz w:val="24"/>
          <w:szCs w:val="24"/>
          <w:lang w:bidi="fa-IR"/>
        </w:rPr>
        <w:t>did</w:t>
      </w:r>
      <w:r w:rsidR="00AA4CD3" w:rsidRPr="004C3EDC">
        <w:rPr>
          <w:rFonts w:asciiTheme="majorBidi" w:hAnsiTheme="majorBidi" w:cstheme="majorBidi"/>
          <w:sz w:val="24"/>
          <w:szCs w:val="24"/>
          <w:lang w:bidi="fa-IR"/>
        </w:rPr>
        <w:t xml:space="preserve"> not receive stimulation.</w:t>
      </w:r>
      <w:r w:rsidR="003C2A7B" w:rsidRPr="004C3EDC">
        <w:rPr>
          <w:rFonts w:ascii="Arial" w:hAnsi="Arial" w:cs="Arial"/>
          <w:color w:val="222222"/>
          <w:sz w:val="24"/>
          <w:szCs w:val="24"/>
        </w:rPr>
        <w:t xml:space="preserve"> </w:t>
      </w:r>
      <w:r w:rsidR="003C2A7B" w:rsidRPr="004C3EDC">
        <w:rPr>
          <w:rFonts w:asciiTheme="majorBidi" w:hAnsiTheme="majorBidi" w:cstheme="majorBidi"/>
          <w:sz w:val="24"/>
          <w:szCs w:val="24"/>
        </w:rPr>
        <w:t xml:space="preserve">After the intervention and after 3 months reading and writing impairment test was answered by each student. </w:t>
      </w:r>
      <w:r w:rsidR="003C2A7B" w:rsidRPr="004C3EDC">
        <w:rPr>
          <w:rFonts w:asciiTheme="majorBidi" w:hAnsiTheme="majorBidi" w:cstheme="majorBidi"/>
          <w:b/>
          <w:bCs/>
          <w:sz w:val="24"/>
          <w:szCs w:val="24"/>
        </w:rPr>
        <w:t xml:space="preserve">Results: </w:t>
      </w:r>
      <w:r w:rsidR="003C2A7B" w:rsidRPr="004C3EDC">
        <w:rPr>
          <w:rFonts w:asciiTheme="majorBidi" w:hAnsiTheme="majorBidi" w:cstheme="majorBidi"/>
          <w:sz w:val="24"/>
          <w:szCs w:val="24"/>
        </w:rPr>
        <w:t xml:space="preserve">Results showed that the intervention implied stimulated hemispheres of the brain based on the Baker equilibrium </w:t>
      </w:r>
      <w:r w:rsidR="00784E2B" w:rsidRPr="004C3EDC">
        <w:rPr>
          <w:rFonts w:asciiTheme="majorBidi" w:hAnsiTheme="majorBidi" w:cstheme="majorBidi"/>
          <w:sz w:val="24"/>
          <w:szCs w:val="24"/>
        </w:rPr>
        <w:t xml:space="preserve">model </w:t>
      </w:r>
      <w:r w:rsidR="003C2A7B" w:rsidRPr="004C3EDC">
        <w:rPr>
          <w:rFonts w:asciiTheme="majorBidi" w:hAnsiTheme="majorBidi" w:cstheme="majorBidi"/>
          <w:sz w:val="24"/>
          <w:szCs w:val="24"/>
        </w:rPr>
        <w:t xml:space="preserve">enhance the accuracy and reading comprehension </w:t>
      </w:r>
      <w:r w:rsidR="00784E2B" w:rsidRPr="004C3EDC">
        <w:rPr>
          <w:rFonts w:asciiTheme="majorBidi" w:hAnsiTheme="majorBidi" w:cstheme="majorBidi"/>
          <w:sz w:val="24"/>
          <w:szCs w:val="24"/>
        </w:rPr>
        <w:t xml:space="preserve">of the experiment individual </w:t>
      </w:r>
      <w:r w:rsidR="003C2A7B" w:rsidRPr="004C3EDC">
        <w:rPr>
          <w:rFonts w:asciiTheme="majorBidi" w:hAnsiTheme="majorBidi" w:cstheme="majorBidi"/>
          <w:sz w:val="24"/>
          <w:szCs w:val="24"/>
        </w:rPr>
        <w:t>compared with matched control subject</w:t>
      </w:r>
      <w:r w:rsidR="00784E2B" w:rsidRPr="004C3EDC">
        <w:rPr>
          <w:rFonts w:asciiTheme="majorBidi" w:hAnsiTheme="majorBidi" w:cstheme="majorBidi"/>
          <w:sz w:val="24"/>
          <w:szCs w:val="24"/>
        </w:rPr>
        <w:t>. Also the stability of implied stimulation of cerebral hemispheres was significant after 3 months in experiment subject. Conclusion: Implicit method of stimulating the brain hemisphere can improve the performance of students with dyslexia, reading and writing linguistic.</w:t>
      </w:r>
    </w:p>
    <w:p w:rsidR="0023515F" w:rsidRPr="004C3EDC" w:rsidRDefault="0023515F" w:rsidP="009C4A2B">
      <w:pPr>
        <w:jc w:val="both"/>
        <w:rPr>
          <w:rFonts w:asciiTheme="majorBidi" w:hAnsiTheme="majorBidi" w:cstheme="majorBidi"/>
          <w:b/>
          <w:bCs/>
          <w:sz w:val="24"/>
          <w:szCs w:val="24"/>
        </w:rPr>
      </w:pPr>
      <w:r w:rsidRPr="004C3EDC">
        <w:rPr>
          <w:rFonts w:asciiTheme="majorBidi" w:hAnsiTheme="majorBidi" w:cstheme="majorBidi"/>
          <w:b/>
          <w:bCs/>
          <w:sz w:val="24"/>
          <w:szCs w:val="24"/>
        </w:rPr>
        <w:t>Keywords: implicit stimulates the cerebral hemispheres, Baker’s Model, reading, writing, Developmental Dyslexia.</w:t>
      </w:r>
    </w:p>
    <w:p w:rsidR="0023515F" w:rsidRPr="004C3EDC" w:rsidRDefault="0023515F" w:rsidP="009C4A2B">
      <w:pPr>
        <w:jc w:val="both"/>
        <w:rPr>
          <w:rFonts w:asciiTheme="majorBidi" w:hAnsiTheme="majorBidi" w:cstheme="majorBidi"/>
          <w:b/>
          <w:bCs/>
          <w:sz w:val="24"/>
          <w:szCs w:val="24"/>
        </w:rPr>
      </w:pPr>
    </w:p>
    <w:p w:rsidR="0023515F" w:rsidRPr="004C3EDC" w:rsidRDefault="0023515F" w:rsidP="009C4A2B">
      <w:pPr>
        <w:jc w:val="both"/>
        <w:rPr>
          <w:rFonts w:asciiTheme="majorBidi" w:hAnsiTheme="majorBidi" w:cstheme="majorBidi"/>
          <w:b/>
          <w:bCs/>
          <w:sz w:val="24"/>
          <w:szCs w:val="24"/>
        </w:rPr>
      </w:pPr>
      <w:r w:rsidRPr="004C3EDC">
        <w:rPr>
          <w:rFonts w:asciiTheme="majorBidi" w:hAnsiTheme="majorBidi" w:cstheme="majorBidi"/>
          <w:b/>
          <w:bCs/>
          <w:sz w:val="24"/>
          <w:szCs w:val="24"/>
        </w:rPr>
        <w:lastRenderedPageBreak/>
        <w:t>Introduction:</w:t>
      </w:r>
    </w:p>
    <w:p w:rsidR="00477B8B" w:rsidRPr="004C3EDC" w:rsidRDefault="00CD28F9" w:rsidP="009C4A2B">
      <w:pPr>
        <w:jc w:val="both"/>
        <w:rPr>
          <w:rFonts w:asciiTheme="majorBidi" w:hAnsiTheme="majorBidi" w:cstheme="majorBidi"/>
          <w:sz w:val="24"/>
          <w:szCs w:val="24"/>
        </w:rPr>
      </w:pPr>
      <w:r w:rsidRPr="004C3EDC">
        <w:rPr>
          <w:rFonts w:asciiTheme="majorBidi" w:hAnsiTheme="majorBidi" w:cstheme="majorBidi"/>
          <w:sz w:val="24"/>
          <w:szCs w:val="24"/>
        </w:rPr>
        <w:t>Developmental dyslexia is a combination of problems that will affect the learning process in one or more areas including reading, writing and spelling and maybe is also associated with impaired auditory and visual impairment spoken language and motor skills (1).</w:t>
      </w:r>
      <w:r w:rsidRPr="004C3EDC">
        <w:rPr>
          <w:rFonts w:ascii="Arial" w:hAnsi="Arial" w:cs="Arial"/>
          <w:color w:val="222222"/>
          <w:sz w:val="24"/>
          <w:szCs w:val="24"/>
        </w:rPr>
        <w:t xml:space="preserve"> </w:t>
      </w:r>
      <w:r w:rsidR="00780383" w:rsidRPr="004C3EDC">
        <w:rPr>
          <w:rFonts w:asciiTheme="majorBidi" w:hAnsiTheme="majorBidi" w:cstheme="majorBidi"/>
          <w:sz w:val="24"/>
          <w:szCs w:val="24"/>
        </w:rPr>
        <w:t>Children with d</w:t>
      </w:r>
      <w:r w:rsidRPr="004C3EDC">
        <w:rPr>
          <w:rFonts w:asciiTheme="majorBidi" w:hAnsiTheme="majorBidi" w:cstheme="majorBidi"/>
          <w:sz w:val="24"/>
          <w:szCs w:val="24"/>
        </w:rPr>
        <w:t>evelopmental dyslexia</w:t>
      </w:r>
      <w:r w:rsidR="00780383" w:rsidRPr="004C3EDC">
        <w:rPr>
          <w:rFonts w:asciiTheme="majorBidi" w:hAnsiTheme="majorBidi" w:cstheme="majorBidi"/>
          <w:sz w:val="24"/>
          <w:szCs w:val="24"/>
        </w:rPr>
        <w:t xml:space="preserve"> have </w:t>
      </w:r>
      <w:r w:rsidRPr="004C3EDC">
        <w:rPr>
          <w:rFonts w:asciiTheme="majorBidi" w:hAnsiTheme="majorBidi" w:cstheme="majorBidi"/>
          <w:sz w:val="24"/>
          <w:szCs w:val="24"/>
        </w:rPr>
        <w:t xml:space="preserve">many </w:t>
      </w:r>
      <w:r w:rsidR="00780383" w:rsidRPr="004C3EDC">
        <w:rPr>
          <w:rFonts w:asciiTheme="majorBidi" w:hAnsiTheme="majorBidi" w:cstheme="majorBidi"/>
          <w:sz w:val="24"/>
          <w:szCs w:val="24"/>
        </w:rPr>
        <w:t xml:space="preserve">mistakes in </w:t>
      </w:r>
      <w:r w:rsidRPr="004C3EDC">
        <w:rPr>
          <w:rFonts w:asciiTheme="majorBidi" w:hAnsiTheme="majorBidi" w:cstheme="majorBidi"/>
          <w:sz w:val="24"/>
          <w:szCs w:val="24"/>
        </w:rPr>
        <w:t xml:space="preserve">reading </w:t>
      </w:r>
      <w:r w:rsidR="00780383" w:rsidRPr="004C3EDC">
        <w:rPr>
          <w:rFonts w:asciiTheme="majorBidi" w:hAnsiTheme="majorBidi" w:cstheme="majorBidi"/>
          <w:sz w:val="24"/>
          <w:szCs w:val="24"/>
        </w:rPr>
        <w:t xml:space="preserve">which are indicated by </w:t>
      </w:r>
      <w:r w:rsidRPr="004C3EDC">
        <w:rPr>
          <w:rFonts w:asciiTheme="majorBidi" w:hAnsiTheme="majorBidi" w:cstheme="majorBidi"/>
          <w:sz w:val="24"/>
          <w:szCs w:val="24"/>
        </w:rPr>
        <w:t>the wrong word removal, addition or inversion.</w:t>
      </w:r>
      <w:r w:rsidR="009B0A4D" w:rsidRPr="004C3EDC">
        <w:rPr>
          <w:rFonts w:asciiTheme="majorBidi" w:hAnsiTheme="majorBidi" w:cstheme="majorBidi"/>
          <w:sz w:val="24"/>
          <w:szCs w:val="24"/>
        </w:rPr>
        <w:t xml:space="preserve"> </w:t>
      </w:r>
      <w:r w:rsidR="00310FE0" w:rsidRPr="004C3EDC">
        <w:rPr>
          <w:rFonts w:asciiTheme="majorBidi" w:hAnsiTheme="majorBidi" w:cstheme="majorBidi"/>
          <w:sz w:val="24"/>
          <w:szCs w:val="24"/>
        </w:rPr>
        <w:t>They are in trouble i</w:t>
      </w:r>
      <w:r w:rsidR="009B0A4D" w:rsidRPr="004C3EDC">
        <w:rPr>
          <w:rFonts w:asciiTheme="majorBidi" w:hAnsiTheme="majorBidi" w:cstheme="majorBidi"/>
          <w:sz w:val="24"/>
          <w:szCs w:val="24"/>
        </w:rPr>
        <w:t>n separate letters to their shape and size, their reading speed is low and often least understood (2).</w:t>
      </w:r>
      <w:r w:rsidR="00310FE0" w:rsidRPr="004C3EDC">
        <w:rPr>
          <w:rFonts w:ascii="Arial" w:hAnsi="Arial" w:cs="Arial"/>
          <w:color w:val="222222"/>
          <w:sz w:val="24"/>
          <w:szCs w:val="24"/>
        </w:rPr>
        <w:t xml:space="preserve"> </w:t>
      </w:r>
      <w:r w:rsidR="00310FE0" w:rsidRPr="004C3EDC">
        <w:rPr>
          <w:rFonts w:asciiTheme="majorBidi" w:hAnsiTheme="majorBidi" w:cstheme="majorBidi"/>
          <w:sz w:val="24"/>
          <w:szCs w:val="24"/>
        </w:rPr>
        <w:t>According to Baker (2009) preliminary reading involves perceptual analysis of the shape and orientation of letters and words.</w:t>
      </w:r>
      <w:r w:rsidR="00310FE0" w:rsidRPr="004C3EDC">
        <w:rPr>
          <w:rFonts w:ascii="Arial" w:hAnsi="Arial" w:cs="Arial"/>
          <w:color w:val="222222"/>
          <w:sz w:val="24"/>
          <w:szCs w:val="24"/>
        </w:rPr>
        <w:t xml:space="preserve"> </w:t>
      </w:r>
      <w:r w:rsidR="00310FE0" w:rsidRPr="004C3EDC">
        <w:rPr>
          <w:rFonts w:asciiTheme="majorBidi" w:hAnsiTheme="majorBidi" w:cstheme="majorBidi"/>
          <w:sz w:val="24"/>
          <w:szCs w:val="24"/>
        </w:rPr>
        <w:t>The conceptual analysis is performed by the right hemisphere. Perceptual properties of text analysis and navigation primarily stimulates is done by the right hemisphere processing.</w:t>
      </w:r>
      <w:r w:rsidR="00310FE0" w:rsidRPr="004C3EDC">
        <w:rPr>
          <w:rFonts w:ascii="Arial" w:hAnsi="Arial" w:cs="Arial"/>
          <w:color w:val="222222"/>
          <w:sz w:val="24"/>
          <w:szCs w:val="24"/>
        </w:rPr>
        <w:t xml:space="preserve"> </w:t>
      </w:r>
      <w:r w:rsidR="00310FE0" w:rsidRPr="004C3EDC">
        <w:rPr>
          <w:rFonts w:asciiTheme="majorBidi" w:hAnsiTheme="majorBidi" w:cstheme="majorBidi"/>
          <w:sz w:val="24"/>
          <w:szCs w:val="24"/>
        </w:rPr>
        <w:t>So, first read the preliminary state of equilibrium hemisphere controls the right side of the stage, the balance is tilted to the left hemisphere. Based on this model, preliminary reading and reading advanced by the left hemisphere is processed by the right hemisphere and the stage of learning to read, the displacement of the right hemisphere to the left hemisphere takes place.</w:t>
      </w:r>
      <w:r w:rsidR="00F61F73" w:rsidRPr="004C3EDC">
        <w:rPr>
          <w:rFonts w:asciiTheme="majorBidi" w:hAnsiTheme="majorBidi" w:cstheme="majorBidi"/>
          <w:sz w:val="24"/>
          <w:szCs w:val="24"/>
        </w:rPr>
        <w:t xml:space="preserve"> Based on Baker’s </w:t>
      </w:r>
      <w:r w:rsidR="00FC2D56" w:rsidRPr="004C3EDC">
        <w:rPr>
          <w:rFonts w:asciiTheme="majorBidi" w:hAnsiTheme="majorBidi" w:cstheme="majorBidi"/>
          <w:sz w:val="24"/>
          <w:szCs w:val="24"/>
        </w:rPr>
        <w:t xml:space="preserve">equilibrium </w:t>
      </w:r>
      <w:r w:rsidR="00F61F73" w:rsidRPr="004C3EDC">
        <w:rPr>
          <w:rFonts w:asciiTheme="majorBidi" w:hAnsiTheme="majorBidi" w:cstheme="majorBidi"/>
          <w:sz w:val="24"/>
          <w:szCs w:val="24"/>
        </w:rPr>
        <w:t xml:space="preserve">model </w:t>
      </w:r>
      <w:r w:rsidR="00FC2D56" w:rsidRPr="004C3EDC">
        <w:rPr>
          <w:rFonts w:asciiTheme="majorBidi" w:hAnsiTheme="majorBidi" w:cstheme="majorBidi"/>
          <w:sz w:val="24"/>
          <w:szCs w:val="24"/>
        </w:rPr>
        <w:t>of reading, developmental linguistic dyslexia is caused by the dysfunction of right hemisphere (3)</w:t>
      </w:r>
      <w:r w:rsidR="00E22465" w:rsidRPr="004C3EDC">
        <w:rPr>
          <w:rFonts w:asciiTheme="majorBidi" w:hAnsiTheme="majorBidi" w:cstheme="majorBidi"/>
          <w:sz w:val="24"/>
          <w:szCs w:val="24"/>
        </w:rPr>
        <w:t xml:space="preserve"> and there is problem in transfer of information from the right hemisphere to the left hemisphere (4). Some children in learning process of read are not able to transfer the right hemisphere to the left hemisphere.</w:t>
      </w:r>
      <w:r w:rsidR="009B36E4" w:rsidRPr="004C3EDC">
        <w:rPr>
          <w:rFonts w:asciiTheme="majorBidi" w:hAnsiTheme="majorBidi" w:cstheme="majorBidi"/>
          <w:sz w:val="24"/>
          <w:szCs w:val="24"/>
        </w:rPr>
        <w:t xml:space="preserve"> These children read slowly, disrupted and carefully and have no fluency in their reading. Baker called these children as P-type dyslexic due to over-reliance on perceptual features of the text. In some children, </w:t>
      </w:r>
      <w:r w:rsidR="00744ACF" w:rsidRPr="004C3EDC">
        <w:rPr>
          <w:rFonts w:asciiTheme="majorBidi" w:hAnsiTheme="majorBidi" w:cstheme="majorBidi"/>
          <w:sz w:val="24"/>
          <w:szCs w:val="24"/>
        </w:rPr>
        <w:t xml:space="preserve">from </w:t>
      </w:r>
      <w:r w:rsidR="009B36E4" w:rsidRPr="004C3EDC">
        <w:rPr>
          <w:rFonts w:asciiTheme="majorBidi" w:hAnsiTheme="majorBidi" w:cstheme="majorBidi"/>
          <w:sz w:val="24"/>
          <w:szCs w:val="24"/>
        </w:rPr>
        <w:t xml:space="preserve">the </w:t>
      </w:r>
      <w:r w:rsidR="00744ACF" w:rsidRPr="004C3EDC">
        <w:rPr>
          <w:rFonts w:asciiTheme="majorBidi" w:hAnsiTheme="majorBidi" w:cstheme="majorBidi"/>
          <w:sz w:val="24"/>
          <w:szCs w:val="24"/>
        </w:rPr>
        <w:t>beginning</w:t>
      </w:r>
      <w:r w:rsidR="009B36E4" w:rsidRPr="004C3EDC">
        <w:rPr>
          <w:rFonts w:asciiTheme="majorBidi" w:hAnsiTheme="majorBidi" w:cstheme="majorBidi"/>
          <w:sz w:val="24"/>
          <w:szCs w:val="24"/>
        </w:rPr>
        <w:t xml:space="preserve"> the left hemisphere </w:t>
      </w:r>
      <w:r w:rsidR="00744ACF" w:rsidRPr="004C3EDC">
        <w:rPr>
          <w:rFonts w:asciiTheme="majorBidi" w:hAnsiTheme="majorBidi" w:cstheme="majorBidi"/>
          <w:sz w:val="24"/>
          <w:szCs w:val="24"/>
        </w:rPr>
        <w:t xml:space="preserve">is essential </w:t>
      </w:r>
      <w:r w:rsidR="009B36E4" w:rsidRPr="004C3EDC">
        <w:rPr>
          <w:rFonts w:asciiTheme="majorBidi" w:hAnsiTheme="majorBidi" w:cstheme="majorBidi"/>
          <w:sz w:val="24"/>
          <w:szCs w:val="24"/>
        </w:rPr>
        <w:t>in learning to read.</w:t>
      </w:r>
      <w:r w:rsidR="00744ACF" w:rsidRPr="004C3EDC">
        <w:rPr>
          <w:sz w:val="24"/>
          <w:szCs w:val="24"/>
        </w:rPr>
        <w:t xml:space="preserve"> </w:t>
      </w:r>
      <w:r w:rsidR="00744ACF" w:rsidRPr="004C3EDC">
        <w:rPr>
          <w:rFonts w:asciiTheme="majorBidi" w:hAnsiTheme="majorBidi" w:cstheme="majorBidi"/>
          <w:sz w:val="24"/>
          <w:szCs w:val="24"/>
        </w:rPr>
        <w:t>These children try linguistic strategies take advantage of the left hemisphere, thus they ignore the context of perceptual characteristics that is leading to rapid and accurate reading. Baker classified these children as L dyslexic type (3).</w:t>
      </w:r>
      <w:r w:rsidR="000E2DD8" w:rsidRPr="004C3EDC">
        <w:rPr>
          <w:sz w:val="24"/>
          <w:szCs w:val="24"/>
        </w:rPr>
        <w:t xml:space="preserve"> </w:t>
      </w:r>
      <w:r w:rsidR="000E2DD8" w:rsidRPr="004C3EDC">
        <w:rPr>
          <w:rFonts w:asciiTheme="majorBidi" w:hAnsiTheme="majorBidi" w:cstheme="majorBidi"/>
          <w:sz w:val="24"/>
          <w:szCs w:val="24"/>
        </w:rPr>
        <w:t>Currently, there is increasing evidence that the brain is ready to change through environmental stimulation. In other words, brain is able to change by receiving stimulations from learning, social and psychological environments. Thus, by stimulating the left hemisphere, P-type dyslexic reading performance in children and with right hemisphere stimulation of L-type dyslexic children's reading performance can be improved.</w:t>
      </w:r>
      <w:r w:rsidR="004E1795" w:rsidRPr="004C3EDC">
        <w:rPr>
          <w:rFonts w:asciiTheme="majorBidi" w:hAnsiTheme="majorBidi" w:cstheme="majorBidi"/>
          <w:sz w:val="24"/>
          <w:szCs w:val="24"/>
        </w:rPr>
        <w:t xml:space="preserve"> Implementation and effectiveness of neuropsychological treatment as the most effective treatment methods have been approved by the Developmental Dyslexia (5, 6, 7, 8, 9 and 10).</w:t>
      </w:r>
      <w:r w:rsidR="00607ACF" w:rsidRPr="004C3EDC">
        <w:rPr>
          <w:rFonts w:asciiTheme="majorBidi" w:hAnsiTheme="majorBidi" w:cstheme="majorBidi"/>
          <w:sz w:val="24"/>
          <w:szCs w:val="24"/>
        </w:rPr>
        <w:t xml:space="preserve"> One of these methods is implicit hemisphere brain stimulation (HAS).</w:t>
      </w:r>
      <w:r w:rsidR="00607ACF" w:rsidRPr="004C3EDC">
        <w:rPr>
          <w:sz w:val="24"/>
          <w:szCs w:val="24"/>
        </w:rPr>
        <w:t xml:space="preserve"> </w:t>
      </w:r>
      <w:r w:rsidR="00607ACF" w:rsidRPr="004C3EDC">
        <w:rPr>
          <w:rFonts w:asciiTheme="majorBidi" w:hAnsiTheme="majorBidi" w:cstheme="majorBidi"/>
          <w:sz w:val="24"/>
          <w:szCs w:val="24"/>
        </w:rPr>
        <w:t xml:space="preserve">This indirect method </w:t>
      </w:r>
      <w:r w:rsidR="0070429D" w:rsidRPr="004C3EDC">
        <w:rPr>
          <w:rFonts w:asciiTheme="majorBidi" w:hAnsiTheme="majorBidi" w:cstheme="majorBidi"/>
          <w:sz w:val="24"/>
          <w:szCs w:val="24"/>
        </w:rPr>
        <w:t>can be done by</w:t>
      </w:r>
      <w:r w:rsidR="00607ACF" w:rsidRPr="004C3EDC">
        <w:rPr>
          <w:rFonts w:asciiTheme="majorBidi" w:hAnsiTheme="majorBidi" w:cstheme="majorBidi"/>
          <w:sz w:val="24"/>
          <w:szCs w:val="24"/>
        </w:rPr>
        <w:t xml:space="preserve"> stimulating the cerebral hemispheres through the visual channel and through the choice of words and texts with different fonts and sizes.</w:t>
      </w:r>
      <w:r w:rsidR="0070429D" w:rsidRPr="004C3EDC">
        <w:rPr>
          <w:rFonts w:asciiTheme="majorBidi" w:hAnsiTheme="majorBidi" w:cstheme="majorBidi"/>
          <w:sz w:val="24"/>
          <w:szCs w:val="24"/>
        </w:rPr>
        <w:t xml:space="preserve"> The aim is to stimulate the right hemisphere to increase the subject’s perceptual features of text and to moderate reading speed. Present research by using case</w:t>
      </w:r>
      <w:r w:rsidR="00477B8B" w:rsidRPr="004C3EDC">
        <w:rPr>
          <w:rFonts w:asciiTheme="majorBidi" w:hAnsiTheme="majorBidi" w:cstheme="majorBidi"/>
          <w:sz w:val="24"/>
          <w:szCs w:val="24"/>
        </w:rPr>
        <w:t xml:space="preserve"> study</w:t>
      </w:r>
      <w:r w:rsidR="0070429D" w:rsidRPr="004C3EDC">
        <w:rPr>
          <w:rFonts w:asciiTheme="majorBidi" w:hAnsiTheme="majorBidi" w:cstheme="majorBidi"/>
          <w:sz w:val="24"/>
          <w:szCs w:val="24"/>
        </w:rPr>
        <w:t xml:space="preserve"> and application </w:t>
      </w:r>
      <w:r w:rsidR="00477B8B" w:rsidRPr="004C3EDC">
        <w:rPr>
          <w:rFonts w:asciiTheme="majorBidi" w:hAnsiTheme="majorBidi" w:cstheme="majorBidi"/>
          <w:sz w:val="24"/>
          <w:szCs w:val="24"/>
        </w:rPr>
        <w:t>the</w:t>
      </w:r>
      <w:r w:rsidR="0070429D" w:rsidRPr="004C3EDC">
        <w:rPr>
          <w:rFonts w:asciiTheme="majorBidi" w:hAnsiTheme="majorBidi" w:cstheme="majorBidi"/>
          <w:sz w:val="24"/>
          <w:szCs w:val="24"/>
        </w:rPr>
        <w:t xml:space="preserve"> implicit </w:t>
      </w:r>
      <w:r w:rsidR="00477B8B" w:rsidRPr="004C3EDC">
        <w:rPr>
          <w:rFonts w:asciiTheme="majorBidi" w:hAnsiTheme="majorBidi" w:cstheme="majorBidi"/>
          <w:sz w:val="24"/>
          <w:szCs w:val="24"/>
        </w:rPr>
        <w:t xml:space="preserve">stimulation of </w:t>
      </w:r>
      <w:r w:rsidR="0070429D" w:rsidRPr="004C3EDC">
        <w:rPr>
          <w:rFonts w:asciiTheme="majorBidi" w:hAnsiTheme="majorBidi" w:cstheme="majorBidi"/>
          <w:sz w:val="24"/>
          <w:szCs w:val="24"/>
        </w:rPr>
        <w:t xml:space="preserve">brain </w:t>
      </w:r>
      <w:r w:rsidR="00477B8B" w:rsidRPr="004C3EDC">
        <w:rPr>
          <w:rFonts w:asciiTheme="majorBidi" w:hAnsiTheme="majorBidi" w:cstheme="majorBidi"/>
          <w:sz w:val="24"/>
          <w:szCs w:val="24"/>
        </w:rPr>
        <w:t xml:space="preserve">hemisphere </w:t>
      </w:r>
      <w:r w:rsidR="0070429D" w:rsidRPr="004C3EDC">
        <w:rPr>
          <w:rFonts w:asciiTheme="majorBidi" w:hAnsiTheme="majorBidi" w:cstheme="majorBidi"/>
          <w:sz w:val="24"/>
          <w:szCs w:val="24"/>
        </w:rPr>
        <w:t xml:space="preserve">based on </w:t>
      </w:r>
      <w:r w:rsidR="00477B8B" w:rsidRPr="004C3EDC">
        <w:rPr>
          <w:rFonts w:asciiTheme="majorBidi" w:hAnsiTheme="majorBidi" w:cstheme="majorBidi"/>
          <w:sz w:val="24"/>
          <w:szCs w:val="24"/>
        </w:rPr>
        <w:t xml:space="preserve">Baker’s </w:t>
      </w:r>
      <w:r w:rsidR="0070429D" w:rsidRPr="004C3EDC">
        <w:rPr>
          <w:rFonts w:asciiTheme="majorBidi" w:hAnsiTheme="majorBidi" w:cstheme="majorBidi"/>
          <w:sz w:val="24"/>
          <w:szCs w:val="24"/>
        </w:rPr>
        <w:t xml:space="preserve">equilibrium models of reading </w:t>
      </w:r>
      <w:r w:rsidR="00477B8B" w:rsidRPr="004C3EDC">
        <w:rPr>
          <w:rFonts w:asciiTheme="majorBidi" w:hAnsiTheme="majorBidi" w:cstheme="majorBidi"/>
          <w:sz w:val="24"/>
          <w:szCs w:val="24"/>
        </w:rPr>
        <w:t>is to answer to this general question ,whether the use of such treatment, effective amount of students’ reading will rise or not. Does increased efficiency of linguistic dyslexic students in reading also affects the performance of his writing or not.</w:t>
      </w:r>
    </w:p>
    <w:p w:rsidR="00477B8B" w:rsidRPr="004C3EDC" w:rsidRDefault="00477B8B" w:rsidP="009C4A2B">
      <w:pPr>
        <w:jc w:val="both"/>
        <w:rPr>
          <w:rFonts w:asciiTheme="majorBidi" w:hAnsiTheme="majorBidi" w:cstheme="majorBidi"/>
          <w:sz w:val="24"/>
          <w:szCs w:val="24"/>
        </w:rPr>
      </w:pPr>
      <w:r w:rsidRPr="004C3EDC">
        <w:rPr>
          <w:rFonts w:asciiTheme="majorBidi" w:hAnsiTheme="majorBidi" w:cstheme="majorBidi"/>
          <w:b/>
          <w:bCs/>
          <w:sz w:val="24"/>
          <w:szCs w:val="24"/>
        </w:rPr>
        <w:t>Method</w:t>
      </w:r>
      <w:r w:rsidRPr="004C3EDC">
        <w:rPr>
          <w:rFonts w:asciiTheme="majorBidi" w:hAnsiTheme="majorBidi" w:cstheme="majorBidi"/>
          <w:sz w:val="24"/>
          <w:szCs w:val="24"/>
        </w:rPr>
        <w:t xml:space="preserve"> </w:t>
      </w:r>
    </w:p>
    <w:p w:rsidR="00CD28F9" w:rsidRPr="004C3EDC" w:rsidRDefault="00477B8B" w:rsidP="009C4A2B">
      <w:pPr>
        <w:jc w:val="both"/>
        <w:rPr>
          <w:rFonts w:asciiTheme="majorBidi" w:hAnsiTheme="majorBidi" w:cstheme="majorBidi"/>
          <w:sz w:val="24"/>
          <w:szCs w:val="24"/>
        </w:rPr>
      </w:pPr>
      <w:r w:rsidRPr="004C3EDC">
        <w:rPr>
          <w:rFonts w:asciiTheme="majorBidi" w:hAnsiTheme="majorBidi" w:cstheme="majorBidi"/>
          <w:sz w:val="24"/>
          <w:szCs w:val="24"/>
        </w:rPr>
        <w:lastRenderedPageBreak/>
        <w:t xml:space="preserve">This study was a case study of a single subject. Considering purpose and nature of the research subject, AB design with matched control subjects were selected for this study. The design is composed of the two time periods (period A or baseline) and the B (or trial operation period). In the baseline period, the ability to read and write in two </w:t>
      </w:r>
      <w:r w:rsidR="00953F82" w:rsidRPr="004C3EDC">
        <w:rPr>
          <w:rFonts w:asciiTheme="majorBidi" w:hAnsiTheme="majorBidi" w:cstheme="majorBidi"/>
          <w:sz w:val="24"/>
          <w:szCs w:val="24"/>
        </w:rPr>
        <w:t>linguistics</w:t>
      </w:r>
      <w:r w:rsidR="00FF2D44" w:rsidRPr="004C3EDC">
        <w:rPr>
          <w:rFonts w:asciiTheme="majorBidi" w:hAnsiTheme="majorBidi" w:cstheme="majorBidi"/>
          <w:sz w:val="24"/>
          <w:szCs w:val="24"/>
        </w:rPr>
        <w:t xml:space="preserve"> dyslexic students</w:t>
      </w:r>
      <w:r w:rsidRPr="004C3EDC">
        <w:rPr>
          <w:rFonts w:asciiTheme="majorBidi" w:hAnsiTheme="majorBidi" w:cstheme="majorBidi"/>
          <w:sz w:val="24"/>
          <w:szCs w:val="24"/>
        </w:rPr>
        <w:t xml:space="preserve">, </w:t>
      </w:r>
      <w:r w:rsidR="00FF2D44" w:rsidRPr="004C3EDC">
        <w:rPr>
          <w:rFonts w:asciiTheme="majorBidi" w:hAnsiTheme="majorBidi" w:cstheme="majorBidi"/>
          <w:sz w:val="24"/>
          <w:szCs w:val="24"/>
        </w:rPr>
        <w:t>who</w:t>
      </w:r>
      <w:r w:rsidRPr="004C3EDC">
        <w:rPr>
          <w:rFonts w:asciiTheme="majorBidi" w:hAnsiTheme="majorBidi" w:cstheme="majorBidi"/>
          <w:sz w:val="24"/>
          <w:szCs w:val="24"/>
        </w:rPr>
        <w:t xml:space="preserve"> referred to the clinic were evaluated.</w:t>
      </w:r>
      <w:r w:rsidR="00FF2D44" w:rsidRPr="004C3EDC">
        <w:rPr>
          <w:rFonts w:asciiTheme="majorBidi" w:hAnsiTheme="majorBidi" w:cstheme="majorBidi"/>
          <w:sz w:val="24"/>
          <w:szCs w:val="24"/>
        </w:rPr>
        <w:t xml:space="preserve"> 9-year-old female experimental student was in elementary third grade and IQ of 107 (verbal and non-verbal, 99, 108) on the Wechsler intelligence test for children. Her socio-economic situation was moderate and in </w:t>
      </w:r>
      <w:proofErr w:type="spellStart"/>
      <w:r w:rsidR="00FF2D44" w:rsidRPr="004C3EDC">
        <w:rPr>
          <w:rFonts w:asciiTheme="majorBidi" w:hAnsiTheme="majorBidi" w:cstheme="majorBidi"/>
          <w:sz w:val="24"/>
          <w:szCs w:val="24"/>
        </w:rPr>
        <w:t>Nosfat’s</w:t>
      </w:r>
      <w:proofErr w:type="spellEnd"/>
      <w:r w:rsidR="00FF2D44" w:rsidRPr="004C3EDC">
        <w:rPr>
          <w:rFonts w:asciiTheme="majorBidi" w:hAnsiTheme="majorBidi" w:cstheme="majorBidi"/>
          <w:sz w:val="24"/>
          <w:szCs w:val="24"/>
        </w:rPr>
        <w:t xml:space="preserve"> reading disorder test (</w:t>
      </w:r>
      <w:r w:rsidR="009542D5" w:rsidRPr="004C3EDC">
        <w:rPr>
          <w:rFonts w:asciiTheme="majorBidi" w:hAnsiTheme="majorBidi" w:cstheme="majorBidi"/>
          <w:sz w:val="24"/>
          <w:szCs w:val="24"/>
        </w:rPr>
        <w:t>2001</w:t>
      </w:r>
      <w:r w:rsidR="00FF2D44" w:rsidRPr="004C3EDC">
        <w:rPr>
          <w:rFonts w:asciiTheme="majorBidi" w:hAnsiTheme="majorBidi" w:cstheme="majorBidi"/>
          <w:sz w:val="24"/>
          <w:szCs w:val="24"/>
        </w:rPr>
        <w:t xml:space="preserve">) with 32 errors in reading comprehension, </w:t>
      </w:r>
      <w:r w:rsidR="009542D5" w:rsidRPr="004C3EDC">
        <w:rPr>
          <w:rFonts w:asciiTheme="majorBidi" w:hAnsiTheme="majorBidi" w:cstheme="majorBidi"/>
          <w:sz w:val="24"/>
          <w:szCs w:val="24"/>
        </w:rPr>
        <w:t xml:space="preserve">one mistake in </w:t>
      </w:r>
      <w:r w:rsidR="00FF2D44" w:rsidRPr="004C3EDC">
        <w:rPr>
          <w:rFonts w:asciiTheme="majorBidi" w:hAnsiTheme="majorBidi" w:cstheme="majorBidi"/>
          <w:sz w:val="24"/>
          <w:szCs w:val="24"/>
        </w:rPr>
        <w:t xml:space="preserve">reading speed </w:t>
      </w:r>
      <w:r w:rsidR="009542D5" w:rsidRPr="004C3EDC">
        <w:rPr>
          <w:rFonts w:asciiTheme="majorBidi" w:hAnsiTheme="majorBidi" w:cstheme="majorBidi"/>
          <w:sz w:val="24"/>
          <w:szCs w:val="24"/>
        </w:rPr>
        <w:t xml:space="preserve">and her reading speed was 84 </w:t>
      </w:r>
      <w:r w:rsidR="00FF2D44" w:rsidRPr="004C3EDC">
        <w:rPr>
          <w:rFonts w:asciiTheme="majorBidi" w:hAnsiTheme="majorBidi" w:cstheme="majorBidi"/>
          <w:sz w:val="24"/>
          <w:szCs w:val="24"/>
        </w:rPr>
        <w:t xml:space="preserve">seconds and </w:t>
      </w:r>
      <w:r w:rsidR="00AE0CC4" w:rsidRPr="004C3EDC">
        <w:rPr>
          <w:rFonts w:asciiTheme="majorBidi" w:hAnsiTheme="majorBidi" w:cstheme="majorBidi"/>
          <w:sz w:val="24"/>
          <w:szCs w:val="24"/>
        </w:rPr>
        <w:t xml:space="preserve">in </w:t>
      </w:r>
      <w:proofErr w:type="spellStart"/>
      <w:r w:rsidR="00AE0CC4" w:rsidRPr="004C3EDC">
        <w:rPr>
          <w:rFonts w:asciiTheme="majorBidi" w:hAnsiTheme="majorBidi" w:cstheme="majorBidi"/>
          <w:sz w:val="24"/>
          <w:szCs w:val="24"/>
        </w:rPr>
        <w:t>Fallah</w:t>
      </w:r>
      <w:proofErr w:type="spellEnd"/>
      <w:r w:rsidR="00AE0CC4" w:rsidRPr="004C3EDC">
        <w:rPr>
          <w:rFonts w:asciiTheme="majorBidi" w:hAnsiTheme="majorBidi" w:cstheme="majorBidi"/>
          <w:sz w:val="24"/>
          <w:szCs w:val="24"/>
        </w:rPr>
        <w:t xml:space="preserve"> </w:t>
      </w:r>
      <w:proofErr w:type="spellStart"/>
      <w:r w:rsidR="00AE0CC4" w:rsidRPr="004C3EDC">
        <w:rPr>
          <w:rFonts w:asciiTheme="majorBidi" w:hAnsiTheme="majorBidi" w:cstheme="majorBidi"/>
          <w:sz w:val="24"/>
          <w:szCs w:val="24"/>
        </w:rPr>
        <w:t>chay</w:t>
      </w:r>
      <w:proofErr w:type="spellEnd"/>
      <w:r w:rsidR="00AE0CC4" w:rsidRPr="004C3EDC">
        <w:rPr>
          <w:rFonts w:asciiTheme="majorBidi" w:hAnsiTheme="majorBidi" w:cstheme="majorBidi"/>
          <w:sz w:val="24"/>
          <w:szCs w:val="24"/>
        </w:rPr>
        <w:t xml:space="preserve"> writing </w:t>
      </w:r>
      <w:r w:rsidR="00FF2D44" w:rsidRPr="004C3EDC">
        <w:rPr>
          <w:rFonts w:asciiTheme="majorBidi" w:hAnsiTheme="majorBidi" w:cstheme="majorBidi"/>
          <w:sz w:val="24"/>
          <w:szCs w:val="24"/>
        </w:rPr>
        <w:t xml:space="preserve">impairment </w:t>
      </w:r>
      <w:r w:rsidR="00AE0CC4" w:rsidRPr="004C3EDC">
        <w:rPr>
          <w:rFonts w:asciiTheme="majorBidi" w:hAnsiTheme="majorBidi" w:cstheme="majorBidi"/>
          <w:sz w:val="24"/>
          <w:szCs w:val="24"/>
        </w:rPr>
        <w:t>test(1996)  she had</w:t>
      </w:r>
      <w:r w:rsidR="00FF2D44" w:rsidRPr="004C3EDC">
        <w:rPr>
          <w:rFonts w:asciiTheme="majorBidi" w:hAnsiTheme="majorBidi" w:cstheme="majorBidi"/>
          <w:sz w:val="24"/>
          <w:szCs w:val="24"/>
        </w:rPr>
        <w:t xml:space="preserve"> 18</w:t>
      </w:r>
      <w:r w:rsidR="00AE0CC4" w:rsidRPr="004C3EDC">
        <w:rPr>
          <w:rFonts w:asciiTheme="majorBidi" w:hAnsiTheme="majorBidi" w:cstheme="majorBidi"/>
          <w:sz w:val="24"/>
          <w:szCs w:val="24"/>
        </w:rPr>
        <w:t xml:space="preserve"> spelling mistakes. The control was a 9 years old student, studying in third grade, and had moderate socio-economic situation. Her IQ was 110 and</w:t>
      </w:r>
      <w:r w:rsidR="009C4A2B" w:rsidRPr="004C3EDC">
        <w:rPr>
          <w:rFonts w:asciiTheme="majorBidi" w:hAnsiTheme="majorBidi" w:cstheme="majorBidi"/>
          <w:sz w:val="24"/>
          <w:szCs w:val="24"/>
        </w:rPr>
        <w:t xml:space="preserve"> </w:t>
      </w:r>
      <w:r w:rsidR="00AE0CC4" w:rsidRPr="004C3EDC">
        <w:rPr>
          <w:rFonts w:asciiTheme="majorBidi" w:hAnsiTheme="majorBidi" w:cstheme="majorBidi"/>
          <w:sz w:val="24"/>
          <w:szCs w:val="24"/>
        </w:rPr>
        <w:t>she had 29 errors in reading comprehension, one mistake in reading acuity and her reading speed was 95 seconds and she had 20 spelling mistakes to write the exam disorder. In the present study, we used the following tools:</w:t>
      </w:r>
    </w:p>
    <w:p w:rsidR="00AE0CC4" w:rsidRPr="004C3EDC" w:rsidRDefault="00AE0CC4" w:rsidP="009C4A2B">
      <w:pPr>
        <w:jc w:val="both"/>
        <w:rPr>
          <w:rFonts w:asciiTheme="majorBidi" w:hAnsiTheme="majorBidi" w:cstheme="majorBidi"/>
          <w:sz w:val="24"/>
          <w:szCs w:val="24"/>
        </w:rPr>
      </w:pPr>
      <w:r w:rsidRPr="004C3EDC">
        <w:rPr>
          <w:rFonts w:asciiTheme="majorBidi" w:hAnsiTheme="majorBidi" w:cstheme="majorBidi"/>
          <w:b/>
          <w:bCs/>
          <w:sz w:val="24"/>
          <w:szCs w:val="24"/>
        </w:rPr>
        <w:t xml:space="preserve">Research Tools: </w:t>
      </w:r>
    </w:p>
    <w:p w:rsidR="00AE0CC4" w:rsidRPr="004C3EDC" w:rsidRDefault="00AE0CC4" w:rsidP="009C4A2B">
      <w:pPr>
        <w:jc w:val="both"/>
        <w:rPr>
          <w:rFonts w:asciiTheme="majorBidi" w:hAnsiTheme="majorBidi" w:cstheme="majorBidi"/>
          <w:sz w:val="24"/>
          <w:szCs w:val="24"/>
        </w:rPr>
      </w:pPr>
      <w:r w:rsidRPr="004C3EDC">
        <w:rPr>
          <w:rFonts w:asciiTheme="majorBidi" w:hAnsiTheme="majorBidi" w:cstheme="majorBidi"/>
          <w:sz w:val="24"/>
          <w:szCs w:val="24"/>
        </w:rPr>
        <w:t>1-Wechsler's Intelligence Scale for Children Disorder (WISC-R):</w:t>
      </w:r>
    </w:p>
    <w:p w:rsidR="00E24CAE" w:rsidRPr="004C3EDC" w:rsidRDefault="00AE0CC4" w:rsidP="009C4A2B">
      <w:pPr>
        <w:jc w:val="both"/>
        <w:rPr>
          <w:rFonts w:asciiTheme="majorBidi" w:hAnsiTheme="majorBidi" w:cstheme="majorBidi"/>
          <w:sz w:val="24"/>
          <w:szCs w:val="24"/>
        </w:rPr>
      </w:pPr>
      <w:r w:rsidRPr="004C3EDC">
        <w:rPr>
          <w:rFonts w:asciiTheme="majorBidi" w:hAnsiTheme="majorBidi" w:cstheme="majorBidi"/>
          <w:sz w:val="24"/>
          <w:szCs w:val="24"/>
        </w:rPr>
        <w:t xml:space="preserve">In order to measure the student's Revised IQ from the Wechsler Intelligence Scale for Children was used. </w:t>
      </w:r>
      <w:r w:rsidR="005C37A6" w:rsidRPr="004C3EDC">
        <w:rPr>
          <w:rFonts w:asciiTheme="majorBidi" w:hAnsiTheme="majorBidi" w:cstheme="majorBidi"/>
          <w:sz w:val="24"/>
          <w:szCs w:val="24"/>
        </w:rPr>
        <w:t xml:space="preserve">This scale was made </w:t>
      </w:r>
      <w:r w:rsidRPr="004C3EDC">
        <w:rPr>
          <w:rFonts w:asciiTheme="majorBidi" w:hAnsiTheme="majorBidi" w:cstheme="majorBidi"/>
          <w:sz w:val="24"/>
          <w:szCs w:val="24"/>
        </w:rPr>
        <w:t xml:space="preserve">by Wechsler </w:t>
      </w:r>
      <w:r w:rsidR="005C37A6" w:rsidRPr="004C3EDC">
        <w:rPr>
          <w:rFonts w:asciiTheme="majorBidi" w:hAnsiTheme="majorBidi" w:cstheme="majorBidi"/>
          <w:sz w:val="24"/>
          <w:szCs w:val="24"/>
        </w:rPr>
        <w:t xml:space="preserve">to Measure the </w:t>
      </w:r>
      <w:r w:rsidRPr="004C3EDC">
        <w:rPr>
          <w:rFonts w:asciiTheme="majorBidi" w:hAnsiTheme="majorBidi" w:cstheme="majorBidi"/>
          <w:sz w:val="24"/>
          <w:szCs w:val="24"/>
        </w:rPr>
        <w:t xml:space="preserve">intelligence </w:t>
      </w:r>
      <w:r w:rsidR="005C37A6" w:rsidRPr="004C3EDC">
        <w:rPr>
          <w:rFonts w:asciiTheme="majorBidi" w:hAnsiTheme="majorBidi" w:cstheme="majorBidi"/>
          <w:sz w:val="24"/>
          <w:szCs w:val="24"/>
        </w:rPr>
        <w:t xml:space="preserve">of </w:t>
      </w:r>
      <w:r w:rsidRPr="004C3EDC">
        <w:rPr>
          <w:rFonts w:asciiTheme="majorBidi" w:hAnsiTheme="majorBidi" w:cstheme="majorBidi"/>
          <w:sz w:val="24"/>
          <w:szCs w:val="24"/>
        </w:rPr>
        <w:t xml:space="preserve">children produced in 1969 and has 12 subscales (six </w:t>
      </w:r>
      <w:r w:rsidR="005C37A6" w:rsidRPr="004C3EDC">
        <w:rPr>
          <w:rFonts w:asciiTheme="majorBidi" w:hAnsiTheme="majorBidi" w:cstheme="majorBidi"/>
          <w:sz w:val="24"/>
          <w:szCs w:val="24"/>
        </w:rPr>
        <w:t xml:space="preserve">verbal </w:t>
      </w:r>
      <w:r w:rsidRPr="004C3EDC">
        <w:rPr>
          <w:rFonts w:asciiTheme="majorBidi" w:hAnsiTheme="majorBidi" w:cstheme="majorBidi"/>
          <w:sz w:val="24"/>
          <w:szCs w:val="24"/>
        </w:rPr>
        <w:t>subscales: and</w:t>
      </w:r>
      <w:r w:rsidR="005C37A6" w:rsidRPr="004C3EDC">
        <w:rPr>
          <w:rFonts w:asciiTheme="majorBidi" w:hAnsiTheme="majorBidi" w:cstheme="majorBidi"/>
          <w:sz w:val="24"/>
          <w:szCs w:val="24"/>
        </w:rPr>
        <w:t xml:space="preserve"> six</w:t>
      </w:r>
      <w:r w:rsidRPr="004C3EDC">
        <w:rPr>
          <w:rFonts w:asciiTheme="majorBidi" w:hAnsiTheme="majorBidi" w:cstheme="majorBidi"/>
          <w:sz w:val="24"/>
          <w:szCs w:val="24"/>
        </w:rPr>
        <w:t xml:space="preserve"> nonverbal subscale</w:t>
      </w:r>
      <w:r w:rsidR="005C37A6" w:rsidRPr="004C3EDC">
        <w:rPr>
          <w:rFonts w:asciiTheme="majorBidi" w:hAnsiTheme="majorBidi" w:cstheme="majorBidi"/>
          <w:sz w:val="24"/>
          <w:szCs w:val="24"/>
        </w:rPr>
        <w:t>s</w:t>
      </w:r>
      <w:r w:rsidRPr="004C3EDC">
        <w:rPr>
          <w:rFonts w:asciiTheme="majorBidi" w:hAnsiTheme="majorBidi" w:cstheme="majorBidi"/>
          <w:sz w:val="24"/>
          <w:szCs w:val="24"/>
        </w:rPr>
        <w:t>).</w:t>
      </w:r>
      <w:r w:rsidR="005C37A6" w:rsidRPr="004C3EDC">
        <w:rPr>
          <w:rFonts w:asciiTheme="majorBidi" w:hAnsiTheme="majorBidi" w:cstheme="majorBidi"/>
          <w:sz w:val="24"/>
          <w:szCs w:val="24"/>
        </w:rPr>
        <w:t xml:space="preserve"> </w:t>
      </w:r>
      <w:r w:rsidR="003C4964" w:rsidRPr="004C3EDC">
        <w:rPr>
          <w:rFonts w:asciiTheme="majorBidi" w:hAnsiTheme="majorBidi" w:cstheme="majorBidi"/>
          <w:sz w:val="24"/>
          <w:szCs w:val="24"/>
        </w:rPr>
        <w:t>This scale has been revised several times in the present study the revised Wechsler Intelligence Scale for Children (11) was used.</w:t>
      </w:r>
      <w:r w:rsidR="00E24CAE" w:rsidRPr="004C3EDC">
        <w:rPr>
          <w:rFonts w:asciiTheme="majorBidi" w:hAnsiTheme="majorBidi" w:cstheme="majorBidi"/>
          <w:sz w:val="24"/>
          <w:szCs w:val="24"/>
        </w:rPr>
        <w:t xml:space="preserve"> Test-retest reliability of the subscales was between 0/58 and 0/87 in the case of verbal and nonverbal intelligence interest was between 0/76 and 0/94. The half -split reliability of the subscales range was respectively from 0/67 to 0/79 in IQ levels between 0/92 to 0/95, (12). </w:t>
      </w:r>
    </w:p>
    <w:p w:rsidR="00FD5242" w:rsidRPr="004C3EDC" w:rsidRDefault="00E24CAE" w:rsidP="009C4A2B">
      <w:pPr>
        <w:jc w:val="both"/>
        <w:rPr>
          <w:rFonts w:asciiTheme="majorBidi" w:hAnsiTheme="majorBidi" w:cstheme="majorBidi"/>
          <w:sz w:val="24"/>
          <w:szCs w:val="24"/>
        </w:rPr>
      </w:pPr>
      <w:r w:rsidRPr="004C3EDC">
        <w:rPr>
          <w:rFonts w:asciiTheme="majorBidi" w:hAnsiTheme="majorBidi" w:cstheme="majorBidi"/>
          <w:sz w:val="24"/>
          <w:szCs w:val="24"/>
        </w:rPr>
        <w:t>-</w:t>
      </w:r>
      <w:r w:rsidR="00FD5242" w:rsidRPr="004C3EDC">
        <w:rPr>
          <w:rFonts w:asciiTheme="majorBidi" w:hAnsiTheme="majorBidi" w:cstheme="majorBidi"/>
          <w:sz w:val="24"/>
          <w:szCs w:val="24"/>
        </w:rPr>
        <w:t xml:space="preserve"> </w:t>
      </w:r>
      <w:proofErr w:type="spellStart"/>
      <w:r w:rsidR="00FD5242" w:rsidRPr="004C3EDC">
        <w:rPr>
          <w:rFonts w:asciiTheme="majorBidi" w:hAnsiTheme="majorBidi" w:cstheme="majorBidi"/>
          <w:sz w:val="24"/>
          <w:szCs w:val="24"/>
        </w:rPr>
        <w:t>Nosfat</w:t>
      </w:r>
      <w:proofErr w:type="spellEnd"/>
      <w:r w:rsidR="00FD5242" w:rsidRPr="004C3EDC">
        <w:rPr>
          <w:rFonts w:asciiTheme="majorBidi" w:hAnsiTheme="majorBidi" w:cstheme="majorBidi"/>
          <w:sz w:val="24"/>
          <w:szCs w:val="24"/>
        </w:rPr>
        <w:t xml:space="preserve"> reading impairment test:</w:t>
      </w:r>
    </w:p>
    <w:p w:rsidR="00E24CAE" w:rsidRPr="004C3EDC" w:rsidRDefault="00FD5242" w:rsidP="009C4A2B">
      <w:pPr>
        <w:jc w:val="both"/>
        <w:rPr>
          <w:rFonts w:asciiTheme="majorBidi" w:hAnsiTheme="majorBidi" w:cstheme="majorBidi"/>
          <w:sz w:val="24"/>
          <w:szCs w:val="24"/>
        </w:rPr>
      </w:pPr>
      <w:r w:rsidRPr="004C3EDC">
        <w:rPr>
          <w:rFonts w:asciiTheme="majorBidi" w:hAnsiTheme="majorBidi" w:cstheme="majorBidi"/>
          <w:sz w:val="24"/>
          <w:szCs w:val="24"/>
        </w:rPr>
        <w:t>In</w:t>
      </w:r>
      <w:r w:rsidR="00E24CAE" w:rsidRPr="004C3EDC">
        <w:rPr>
          <w:rFonts w:asciiTheme="majorBidi" w:hAnsiTheme="majorBidi" w:cstheme="majorBidi"/>
          <w:sz w:val="24"/>
          <w:szCs w:val="24"/>
        </w:rPr>
        <w:t xml:space="preserve"> order to detect and measure the reading ability of reading disorder </w:t>
      </w:r>
      <w:proofErr w:type="spellStart"/>
      <w:r w:rsidR="00E24CAE" w:rsidRPr="004C3EDC">
        <w:rPr>
          <w:rFonts w:asciiTheme="majorBidi" w:hAnsiTheme="majorBidi" w:cstheme="majorBidi"/>
          <w:sz w:val="24"/>
          <w:szCs w:val="24"/>
        </w:rPr>
        <w:t>Nosfat</w:t>
      </w:r>
      <w:proofErr w:type="spellEnd"/>
      <w:r w:rsidR="00E24CAE" w:rsidRPr="004C3EDC">
        <w:rPr>
          <w:rFonts w:asciiTheme="majorBidi" w:hAnsiTheme="majorBidi" w:cstheme="majorBidi"/>
          <w:sz w:val="24"/>
          <w:szCs w:val="24"/>
        </w:rPr>
        <w:t xml:space="preserve"> </w:t>
      </w:r>
      <w:r w:rsidRPr="004C3EDC">
        <w:rPr>
          <w:rFonts w:asciiTheme="majorBidi" w:hAnsiTheme="majorBidi" w:cstheme="majorBidi"/>
          <w:sz w:val="24"/>
          <w:szCs w:val="24"/>
        </w:rPr>
        <w:t xml:space="preserve">test </w:t>
      </w:r>
      <w:r w:rsidR="00E24CAE" w:rsidRPr="004C3EDC">
        <w:rPr>
          <w:rFonts w:asciiTheme="majorBidi" w:hAnsiTheme="majorBidi" w:cstheme="majorBidi"/>
          <w:sz w:val="24"/>
          <w:szCs w:val="24"/>
        </w:rPr>
        <w:t>(2001) was used.</w:t>
      </w:r>
      <w:r w:rsidRPr="004C3EDC">
        <w:rPr>
          <w:rFonts w:asciiTheme="majorBidi" w:hAnsiTheme="majorBidi" w:cstheme="majorBidi"/>
          <w:sz w:val="24"/>
          <w:szCs w:val="24"/>
        </w:rPr>
        <w:t xml:space="preserve"> This test has a text to fit any three main grade and measures clinical characteristics of the wrong reading, reading speed and reading comprehension.</w:t>
      </w:r>
      <w:r w:rsidR="009E19E2" w:rsidRPr="004C3EDC">
        <w:rPr>
          <w:rFonts w:asciiTheme="majorBidi" w:hAnsiTheme="majorBidi" w:cstheme="majorBidi"/>
          <w:sz w:val="24"/>
          <w:szCs w:val="24"/>
        </w:rPr>
        <w:t xml:space="preserve"> Based on this test, for each type of error, 1 point will be given to participants and his total mistakes considered as general error. For each correct answer to comprehension questions 1 score is awarded.</w:t>
      </w:r>
      <w:r w:rsidR="009E19E2" w:rsidRPr="004C3EDC">
        <w:rPr>
          <w:sz w:val="24"/>
          <w:szCs w:val="24"/>
        </w:rPr>
        <w:t xml:space="preserve"> </w:t>
      </w:r>
      <w:r w:rsidR="009E19E2" w:rsidRPr="004C3EDC">
        <w:rPr>
          <w:rFonts w:asciiTheme="majorBidi" w:hAnsiTheme="majorBidi" w:cstheme="majorBidi"/>
          <w:sz w:val="24"/>
          <w:szCs w:val="24"/>
        </w:rPr>
        <w:t xml:space="preserve">Finally, the amount of time he spends from start reading the text till the end measured in seconds is considered and calculated as an indicator of the speed reading. The reliability coefficient for reading in elementary school for grades III, IV and V, </w:t>
      </w:r>
      <w:r w:rsidR="00E2338F" w:rsidRPr="004C3EDC">
        <w:rPr>
          <w:rFonts w:asciiTheme="majorBidi" w:hAnsiTheme="majorBidi" w:cstheme="majorBidi"/>
          <w:sz w:val="24"/>
          <w:szCs w:val="24"/>
        </w:rPr>
        <w:t xml:space="preserve">respectively was </w:t>
      </w:r>
      <w:r w:rsidR="009E19E2" w:rsidRPr="004C3EDC">
        <w:rPr>
          <w:rFonts w:asciiTheme="majorBidi" w:hAnsiTheme="majorBidi" w:cstheme="majorBidi"/>
          <w:sz w:val="24"/>
          <w:szCs w:val="24"/>
        </w:rPr>
        <w:t>0</w:t>
      </w:r>
      <w:r w:rsidR="00E2338F" w:rsidRPr="004C3EDC">
        <w:rPr>
          <w:rFonts w:asciiTheme="majorBidi" w:hAnsiTheme="majorBidi" w:cstheme="majorBidi"/>
          <w:sz w:val="24"/>
          <w:szCs w:val="24"/>
        </w:rPr>
        <w:t>/56</w:t>
      </w:r>
      <w:r w:rsidR="009E19E2" w:rsidRPr="004C3EDC">
        <w:rPr>
          <w:rFonts w:asciiTheme="majorBidi" w:hAnsiTheme="majorBidi" w:cstheme="majorBidi"/>
          <w:sz w:val="24"/>
          <w:szCs w:val="24"/>
        </w:rPr>
        <w:t>, 0</w:t>
      </w:r>
      <w:r w:rsidR="00E2338F" w:rsidRPr="004C3EDC">
        <w:rPr>
          <w:rFonts w:asciiTheme="majorBidi" w:hAnsiTheme="majorBidi" w:cstheme="majorBidi"/>
          <w:sz w:val="24"/>
          <w:szCs w:val="24"/>
        </w:rPr>
        <w:t>/61</w:t>
      </w:r>
      <w:r w:rsidR="009E19E2" w:rsidRPr="004C3EDC">
        <w:rPr>
          <w:rFonts w:asciiTheme="majorBidi" w:hAnsiTheme="majorBidi" w:cstheme="majorBidi"/>
          <w:sz w:val="24"/>
          <w:szCs w:val="24"/>
        </w:rPr>
        <w:t xml:space="preserve">and </w:t>
      </w:r>
      <w:r w:rsidR="00E2338F" w:rsidRPr="004C3EDC">
        <w:rPr>
          <w:rFonts w:asciiTheme="majorBidi" w:hAnsiTheme="majorBidi" w:cstheme="majorBidi"/>
          <w:sz w:val="24"/>
          <w:szCs w:val="24"/>
        </w:rPr>
        <w:t>0/</w:t>
      </w:r>
      <w:r w:rsidR="009E19E2" w:rsidRPr="004C3EDC">
        <w:rPr>
          <w:rFonts w:asciiTheme="majorBidi" w:hAnsiTheme="majorBidi" w:cstheme="majorBidi"/>
          <w:sz w:val="24"/>
          <w:szCs w:val="24"/>
        </w:rPr>
        <w:t>68 (13).</w:t>
      </w:r>
    </w:p>
    <w:p w:rsidR="003B58FB" w:rsidRPr="004C3EDC" w:rsidRDefault="003B58FB" w:rsidP="009C4A2B">
      <w:pPr>
        <w:jc w:val="both"/>
        <w:rPr>
          <w:rFonts w:asciiTheme="majorBidi" w:hAnsiTheme="majorBidi" w:cstheme="majorBidi"/>
          <w:sz w:val="24"/>
          <w:szCs w:val="24"/>
        </w:rPr>
      </w:pPr>
      <w:r w:rsidRPr="004C3EDC">
        <w:rPr>
          <w:rFonts w:asciiTheme="majorBidi" w:hAnsiTheme="majorBidi" w:cstheme="majorBidi"/>
          <w:sz w:val="24"/>
          <w:szCs w:val="24"/>
        </w:rPr>
        <w:t xml:space="preserve">3 - </w:t>
      </w:r>
      <w:proofErr w:type="spellStart"/>
      <w:r w:rsidRPr="004C3EDC">
        <w:rPr>
          <w:rFonts w:asciiTheme="majorBidi" w:hAnsiTheme="majorBidi" w:cstheme="majorBidi"/>
          <w:sz w:val="24"/>
          <w:szCs w:val="24"/>
        </w:rPr>
        <w:t>Falah</w:t>
      </w:r>
      <w:proofErr w:type="spellEnd"/>
      <w:r w:rsidRPr="004C3EDC">
        <w:rPr>
          <w:rFonts w:asciiTheme="majorBidi" w:hAnsiTheme="majorBidi" w:cstheme="majorBidi"/>
          <w:sz w:val="24"/>
          <w:szCs w:val="24"/>
        </w:rPr>
        <w:t xml:space="preserve"> </w:t>
      </w:r>
      <w:proofErr w:type="spellStart"/>
      <w:r w:rsidRPr="004C3EDC">
        <w:rPr>
          <w:rFonts w:asciiTheme="majorBidi" w:hAnsiTheme="majorBidi" w:cstheme="majorBidi"/>
          <w:sz w:val="24"/>
          <w:szCs w:val="24"/>
        </w:rPr>
        <w:t>chay’s</w:t>
      </w:r>
      <w:proofErr w:type="spellEnd"/>
      <w:r w:rsidRPr="004C3EDC">
        <w:rPr>
          <w:rFonts w:asciiTheme="majorBidi" w:hAnsiTheme="majorBidi" w:cstheme="majorBidi"/>
          <w:sz w:val="24"/>
          <w:szCs w:val="24"/>
        </w:rPr>
        <w:t xml:space="preserve"> writing impairment test: This test is made by </w:t>
      </w:r>
      <w:proofErr w:type="spellStart"/>
      <w:r w:rsidRPr="004C3EDC">
        <w:rPr>
          <w:rFonts w:asciiTheme="majorBidi" w:hAnsiTheme="majorBidi" w:cstheme="majorBidi"/>
          <w:sz w:val="24"/>
          <w:szCs w:val="24"/>
        </w:rPr>
        <w:t>Falah</w:t>
      </w:r>
      <w:proofErr w:type="spellEnd"/>
      <w:r w:rsidRPr="004C3EDC">
        <w:rPr>
          <w:rFonts w:asciiTheme="majorBidi" w:hAnsiTheme="majorBidi" w:cstheme="majorBidi"/>
          <w:sz w:val="24"/>
          <w:szCs w:val="24"/>
        </w:rPr>
        <w:t xml:space="preserve"> </w:t>
      </w:r>
      <w:proofErr w:type="spellStart"/>
      <w:r w:rsidRPr="004C3EDC">
        <w:rPr>
          <w:rFonts w:asciiTheme="majorBidi" w:hAnsiTheme="majorBidi" w:cstheme="majorBidi"/>
          <w:sz w:val="24"/>
          <w:szCs w:val="24"/>
        </w:rPr>
        <w:t>chay</w:t>
      </w:r>
      <w:proofErr w:type="spellEnd"/>
      <w:r w:rsidRPr="004C3EDC">
        <w:rPr>
          <w:rFonts w:asciiTheme="majorBidi" w:hAnsiTheme="majorBidi" w:cstheme="majorBidi"/>
          <w:sz w:val="24"/>
          <w:szCs w:val="24"/>
        </w:rPr>
        <w:t xml:space="preserve"> ​​and is used to detect and measure the level of writing ability of writing impaired subjects and validity of the test 0/86 is obtained. The test has two texts for each grade </w:t>
      </w:r>
      <w:r w:rsidR="00C65053" w:rsidRPr="004C3EDC">
        <w:rPr>
          <w:rFonts w:asciiTheme="majorBidi" w:hAnsiTheme="majorBidi" w:cstheme="majorBidi"/>
          <w:sz w:val="24"/>
          <w:szCs w:val="24"/>
        </w:rPr>
        <w:t xml:space="preserve">that the first text covers 50% of the Persian the Second text covers entire content of Book Persian book. In terms of difficulty the test is set </w:t>
      </w:r>
      <w:r w:rsidR="00C65053" w:rsidRPr="004C3EDC">
        <w:rPr>
          <w:rFonts w:asciiTheme="majorBidi" w:hAnsiTheme="majorBidi" w:cstheme="majorBidi"/>
          <w:sz w:val="24"/>
          <w:szCs w:val="24"/>
        </w:rPr>
        <w:lastRenderedPageBreak/>
        <w:t>according to age and grade of students.</w:t>
      </w:r>
      <w:r w:rsidR="00C65053" w:rsidRPr="004C3EDC">
        <w:rPr>
          <w:sz w:val="24"/>
          <w:szCs w:val="24"/>
        </w:rPr>
        <w:t xml:space="preserve"> </w:t>
      </w:r>
      <w:r w:rsidR="00C65053" w:rsidRPr="004C3EDC">
        <w:rPr>
          <w:rFonts w:asciiTheme="majorBidi" w:hAnsiTheme="majorBidi" w:cstheme="majorBidi"/>
          <w:sz w:val="24"/>
          <w:szCs w:val="24"/>
        </w:rPr>
        <w:t>Cronbach's alpha in this study has been reported 0/80 (</w:t>
      </w:r>
      <w:proofErr w:type="spellStart"/>
      <w:r w:rsidR="00C65053" w:rsidRPr="004C3EDC">
        <w:rPr>
          <w:rFonts w:asciiTheme="majorBidi" w:hAnsiTheme="majorBidi" w:cstheme="majorBidi"/>
          <w:sz w:val="24"/>
          <w:szCs w:val="24"/>
        </w:rPr>
        <w:t>Falah</w:t>
      </w:r>
      <w:proofErr w:type="spellEnd"/>
      <w:r w:rsidR="00C65053" w:rsidRPr="004C3EDC">
        <w:rPr>
          <w:rFonts w:asciiTheme="majorBidi" w:hAnsiTheme="majorBidi" w:cstheme="majorBidi"/>
          <w:sz w:val="24"/>
          <w:szCs w:val="24"/>
        </w:rPr>
        <w:t xml:space="preserve"> </w:t>
      </w:r>
      <w:proofErr w:type="spellStart"/>
      <w:r w:rsidR="00C65053" w:rsidRPr="004C3EDC">
        <w:rPr>
          <w:rFonts w:asciiTheme="majorBidi" w:hAnsiTheme="majorBidi" w:cstheme="majorBidi"/>
          <w:sz w:val="24"/>
          <w:szCs w:val="24"/>
        </w:rPr>
        <w:t>chay</w:t>
      </w:r>
      <w:proofErr w:type="spellEnd"/>
      <w:r w:rsidR="00C65053" w:rsidRPr="004C3EDC">
        <w:rPr>
          <w:rFonts w:asciiTheme="majorBidi" w:hAnsiTheme="majorBidi" w:cstheme="majorBidi"/>
          <w:sz w:val="24"/>
          <w:szCs w:val="24"/>
        </w:rPr>
        <w:t>, 1375).</w:t>
      </w:r>
    </w:p>
    <w:p w:rsidR="00C65053" w:rsidRPr="004C3EDC" w:rsidRDefault="00C65053" w:rsidP="009C4A2B">
      <w:pPr>
        <w:jc w:val="both"/>
        <w:rPr>
          <w:rFonts w:asciiTheme="majorBidi" w:hAnsiTheme="majorBidi" w:cstheme="majorBidi"/>
          <w:sz w:val="24"/>
          <w:szCs w:val="24"/>
        </w:rPr>
      </w:pPr>
      <w:r w:rsidRPr="004C3EDC">
        <w:rPr>
          <w:rFonts w:asciiTheme="majorBidi" w:hAnsiTheme="majorBidi" w:cstheme="majorBidi"/>
          <w:b/>
          <w:bCs/>
          <w:sz w:val="24"/>
          <w:szCs w:val="24"/>
        </w:rPr>
        <w:t xml:space="preserve">Implication method </w:t>
      </w:r>
    </w:p>
    <w:p w:rsidR="00C65053" w:rsidRPr="004C3EDC" w:rsidRDefault="00C65053" w:rsidP="009C4A2B">
      <w:pPr>
        <w:jc w:val="both"/>
        <w:rPr>
          <w:rFonts w:asciiTheme="majorBidi" w:hAnsiTheme="majorBidi" w:cstheme="majorBidi"/>
          <w:sz w:val="24"/>
          <w:szCs w:val="24"/>
        </w:rPr>
      </w:pPr>
      <w:r w:rsidRPr="004C3EDC">
        <w:rPr>
          <w:rFonts w:asciiTheme="majorBidi" w:hAnsiTheme="majorBidi" w:cstheme="majorBidi"/>
          <w:sz w:val="24"/>
          <w:szCs w:val="24"/>
        </w:rPr>
        <w:t xml:space="preserve">After selecting 2 dyslexic linguistic type students referring to </w:t>
      </w:r>
      <w:r w:rsidR="00EA1512" w:rsidRPr="004C3EDC">
        <w:rPr>
          <w:rFonts w:asciiTheme="majorBidi" w:hAnsiTheme="majorBidi" w:cstheme="majorBidi"/>
          <w:sz w:val="24"/>
          <w:szCs w:val="24"/>
        </w:rPr>
        <w:t>clinic</w:t>
      </w:r>
      <w:r w:rsidRPr="004C3EDC">
        <w:rPr>
          <w:rFonts w:asciiTheme="majorBidi" w:hAnsiTheme="majorBidi" w:cstheme="majorBidi"/>
          <w:sz w:val="24"/>
          <w:szCs w:val="24"/>
        </w:rPr>
        <w:t xml:space="preserve"> and explaining to parents and students in this study</w:t>
      </w:r>
      <w:r w:rsidR="00EA1512" w:rsidRPr="004C3EDC">
        <w:rPr>
          <w:rFonts w:asciiTheme="majorBidi" w:hAnsiTheme="majorBidi" w:cstheme="majorBidi"/>
          <w:sz w:val="24"/>
          <w:szCs w:val="24"/>
        </w:rPr>
        <w:t>, at</w:t>
      </w:r>
      <w:r w:rsidRPr="004C3EDC">
        <w:rPr>
          <w:rFonts w:asciiTheme="majorBidi" w:hAnsiTheme="majorBidi" w:cstheme="majorBidi"/>
          <w:sz w:val="24"/>
          <w:szCs w:val="24"/>
        </w:rPr>
        <w:t xml:space="preserve"> first the written consent of the parents of children </w:t>
      </w:r>
      <w:r w:rsidR="00EA1512" w:rsidRPr="004C3EDC">
        <w:rPr>
          <w:rFonts w:asciiTheme="majorBidi" w:hAnsiTheme="majorBidi" w:cstheme="majorBidi"/>
          <w:sz w:val="24"/>
          <w:szCs w:val="24"/>
        </w:rPr>
        <w:t xml:space="preserve">were taken Based on </w:t>
      </w:r>
      <w:r w:rsidRPr="004C3EDC">
        <w:rPr>
          <w:rFonts w:asciiTheme="majorBidi" w:hAnsiTheme="majorBidi" w:cstheme="majorBidi"/>
          <w:sz w:val="24"/>
          <w:szCs w:val="24"/>
        </w:rPr>
        <w:t>participating in the study,</w:t>
      </w:r>
      <w:r w:rsidR="000A0971" w:rsidRPr="004C3EDC">
        <w:rPr>
          <w:rFonts w:asciiTheme="majorBidi" w:hAnsiTheme="majorBidi" w:cstheme="majorBidi"/>
          <w:sz w:val="24"/>
          <w:szCs w:val="24"/>
        </w:rPr>
        <w:t xml:space="preserve"> they were assured that the information obtained from them will remain confidential and Participation in the research involve no additional costs or losses for their children. </w:t>
      </w:r>
      <w:r w:rsidR="005C327E" w:rsidRPr="004C3EDC">
        <w:rPr>
          <w:rFonts w:asciiTheme="majorBidi" w:hAnsiTheme="majorBidi" w:cstheme="majorBidi"/>
          <w:sz w:val="24"/>
          <w:szCs w:val="24"/>
        </w:rPr>
        <w:t xml:space="preserve">Then </w:t>
      </w:r>
      <w:r w:rsidR="000A0971" w:rsidRPr="004C3EDC">
        <w:rPr>
          <w:rFonts w:asciiTheme="majorBidi" w:hAnsiTheme="majorBidi" w:cstheme="majorBidi"/>
          <w:sz w:val="24"/>
          <w:szCs w:val="24"/>
        </w:rPr>
        <w:t xml:space="preserve">2 students were evaluated </w:t>
      </w:r>
      <w:r w:rsidR="005C327E" w:rsidRPr="004C3EDC">
        <w:rPr>
          <w:rFonts w:asciiTheme="majorBidi" w:hAnsiTheme="majorBidi" w:cstheme="majorBidi"/>
          <w:sz w:val="24"/>
          <w:szCs w:val="24"/>
        </w:rPr>
        <w:t>by</w:t>
      </w:r>
      <w:r w:rsidR="000A0971" w:rsidRPr="004C3EDC">
        <w:rPr>
          <w:rFonts w:asciiTheme="majorBidi" w:hAnsiTheme="majorBidi" w:cstheme="majorBidi"/>
          <w:sz w:val="24"/>
          <w:szCs w:val="24"/>
        </w:rPr>
        <w:t xml:space="preserve"> revised form</w:t>
      </w:r>
      <w:r w:rsidR="005C327E" w:rsidRPr="004C3EDC">
        <w:rPr>
          <w:rFonts w:asciiTheme="majorBidi" w:hAnsiTheme="majorBidi" w:cstheme="majorBidi"/>
          <w:sz w:val="24"/>
          <w:szCs w:val="24"/>
        </w:rPr>
        <w:t xml:space="preserve"> of the Wechsler Intelligence Scale IQ</w:t>
      </w:r>
      <w:r w:rsidR="005C327E" w:rsidRPr="004C3EDC">
        <w:rPr>
          <w:sz w:val="24"/>
          <w:szCs w:val="24"/>
        </w:rPr>
        <w:t xml:space="preserve"> </w:t>
      </w:r>
      <w:r w:rsidR="005C327E" w:rsidRPr="004C3EDC">
        <w:rPr>
          <w:rFonts w:asciiTheme="majorBidi" w:hAnsiTheme="majorBidi" w:cstheme="majorBidi"/>
          <w:sz w:val="24"/>
          <w:szCs w:val="24"/>
        </w:rPr>
        <w:t>And the ability to read and write (baseline), reading disorder, and test them using writing disorders were measured. Then one student was considered as experiment to another and as a control subject. Experiment Individual received 16 sessions (30 minutes, 2 times a week) stimulated brain hemisphere implicitly with parental involvement at home.</w:t>
      </w:r>
      <w:r w:rsidR="005C327E" w:rsidRPr="004C3EDC">
        <w:rPr>
          <w:sz w:val="24"/>
          <w:szCs w:val="24"/>
        </w:rPr>
        <w:t xml:space="preserve"> </w:t>
      </w:r>
      <w:r w:rsidR="005C327E" w:rsidRPr="004C3EDC">
        <w:rPr>
          <w:rFonts w:asciiTheme="majorBidi" w:hAnsiTheme="majorBidi" w:cstheme="majorBidi"/>
          <w:sz w:val="24"/>
          <w:szCs w:val="24"/>
        </w:rPr>
        <w:t>But the control individual was not present at these meetings.</w:t>
      </w:r>
      <w:r w:rsidR="005C327E" w:rsidRPr="004C3EDC">
        <w:rPr>
          <w:sz w:val="24"/>
          <w:szCs w:val="24"/>
        </w:rPr>
        <w:t xml:space="preserve"> </w:t>
      </w:r>
      <w:r w:rsidR="005C327E" w:rsidRPr="004C3EDC">
        <w:rPr>
          <w:rFonts w:asciiTheme="majorBidi" w:hAnsiTheme="majorBidi" w:cstheme="majorBidi"/>
          <w:sz w:val="24"/>
          <w:szCs w:val="24"/>
        </w:rPr>
        <w:t>After the intervention, and 3 months later, read and write performance in both experimental and control individual were evaluated, and data were described using frequency tables and graphs.  During the 16-session intervention, the right hemisphere indirectly through the choice of words was stimulated with different fonts and sizes.</w:t>
      </w:r>
      <w:r w:rsidR="00851432" w:rsidRPr="004C3EDC">
        <w:rPr>
          <w:rFonts w:asciiTheme="majorBidi" w:hAnsiTheme="majorBidi" w:cstheme="majorBidi"/>
          <w:sz w:val="24"/>
          <w:szCs w:val="24"/>
        </w:rPr>
        <w:t xml:space="preserve"> Since people with linguistic dyslexia read quickly with basic errors such as delete, add, move and replace the letters and syllables are in the word Presentation of words and sentences with different fonts and sizes for them to engage in more attention on the perceptual characteristics of the text (word recognition) and maximize your reading speed limit   tempts to balance Robertson and Baker (2002). In each session, a different list of words and sentences that were similar in size and font, but gradually became more complex and longer than most of were given to the students (First and second sessions began with 5 and 6 word in the sixteenth session was 15 words.) All words, number of phonemes, and number of full-color light relief was provided. During each session, the individual </w:t>
      </w:r>
      <w:r w:rsidR="00F1262B" w:rsidRPr="004C3EDC">
        <w:rPr>
          <w:rFonts w:asciiTheme="majorBidi" w:hAnsiTheme="majorBidi" w:cstheme="majorBidi"/>
          <w:sz w:val="24"/>
          <w:szCs w:val="24"/>
        </w:rPr>
        <w:t xml:space="preserve">once </w:t>
      </w:r>
      <w:r w:rsidR="00851432" w:rsidRPr="004C3EDC">
        <w:rPr>
          <w:rFonts w:asciiTheme="majorBidi" w:hAnsiTheme="majorBidi" w:cstheme="majorBidi"/>
          <w:sz w:val="24"/>
          <w:szCs w:val="24"/>
        </w:rPr>
        <w:t xml:space="preserve">were asked </w:t>
      </w:r>
      <w:r w:rsidR="00F1262B" w:rsidRPr="004C3EDC">
        <w:rPr>
          <w:rFonts w:asciiTheme="majorBidi" w:hAnsiTheme="majorBidi" w:cstheme="majorBidi"/>
          <w:sz w:val="24"/>
          <w:szCs w:val="24"/>
        </w:rPr>
        <w:t xml:space="preserve">to read </w:t>
      </w:r>
      <w:r w:rsidR="00851432" w:rsidRPr="004C3EDC">
        <w:rPr>
          <w:rFonts w:asciiTheme="majorBidi" w:hAnsiTheme="majorBidi" w:cstheme="majorBidi"/>
          <w:sz w:val="24"/>
          <w:szCs w:val="24"/>
        </w:rPr>
        <w:t>and again smaller font larger font color and highlight.</w:t>
      </w:r>
      <w:r w:rsidR="00F1262B" w:rsidRPr="004C3EDC">
        <w:rPr>
          <w:rFonts w:asciiTheme="majorBidi" w:hAnsiTheme="majorBidi" w:cstheme="majorBidi"/>
          <w:sz w:val="24"/>
          <w:szCs w:val="24"/>
        </w:rPr>
        <w:t xml:space="preserve"> Almost at the twelfth session, there was a significant reduction in reading errors until the final session; students' reading speed was balanced. Such a long pause to read the phonemes and words was already used in meetings was omitted. To reduce spelling errors students self asking methods was used. This is part two of two almost identical sentences were presented to students some of the letters in the word incorrectly, then the students were asked to find the words to ask themselves:</w:t>
      </w:r>
      <w:r w:rsidR="00F1262B" w:rsidRPr="004C3EDC">
        <w:rPr>
          <w:sz w:val="24"/>
          <w:szCs w:val="24"/>
        </w:rPr>
        <w:t xml:space="preserve"> </w:t>
      </w:r>
      <w:r w:rsidR="00F1262B" w:rsidRPr="004C3EDC">
        <w:rPr>
          <w:rFonts w:asciiTheme="majorBidi" w:hAnsiTheme="majorBidi" w:cstheme="majorBidi"/>
          <w:sz w:val="24"/>
          <w:szCs w:val="24"/>
        </w:rPr>
        <w:t>Do you know this word? This word is composed of several parts? The number of sections counted correctly? This word has multiple characters? Should I write words in the air? Can I write the word preserved? Do I correctly spell word? If the correct word I sing it out loud). At the end of each session, parents were given the words and sentences and they must be returned to the student to practice at home the same way and the results are reported.</w:t>
      </w:r>
      <w:r w:rsidR="00F1262B" w:rsidRPr="004C3EDC">
        <w:rPr>
          <w:sz w:val="24"/>
          <w:szCs w:val="24"/>
        </w:rPr>
        <w:t xml:space="preserve"> </w:t>
      </w:r>
      <w:r w:rsidR="00F1262B" w:rsidRPr="004C3EDC">
        <w:rPr>
          <w:rFonts w:asciiTheme="majorBidi" w:hAnsiTheme="majorBidi" w:cstheme="majorBidi"/>
          <w:sz w:val="24"/>
          <w:szCs w:val="24"/>
        </w:rPr>
        <w:t>At the beginning of each session, again, words and sentences and practice session was over, the content of the new session will be provided to students.</w:t>
      </w:r>
    </w:p>
    <w:p w:rsidR="00F1262B" w:rsidRPr="004C3EDC" w:rsidRDefault="00F1262B" w:rsidP="009C4A2B">
      <w:pPr>
        <w:jc w:val="both"/>
        <w:rPr>
          <w:rFonts w:asciiTheme="majorBidi" w:hAnsiTheme="majorBidi" w:cstheme="majorBidi"/>
          <w:sz w:val="24"/>
          <w:szCs w:val="24"/>
        </w:rPr>
      </w:pPr>
      <w:r w:rsidRPr="004C3EDC">
        <w:rPr>
          <w:rFonts w:asciiTheme="majorBidi" w:hAnsiTheme="majorBidi" w:cstheme="majorBidi"/>
          <w:b/>
          <w:bCs/>
          <w:sz w:val="24"/>
          <w:szCs w:val="24"/>
        </w:rPr>
        <w:t xml:space="preserve">Results </w:t>
      </w:r>
    </w:p>
    <w:p w:rsidR="00F1262B" w:rsidRPr="004C3EDC" w:rsidRDefault="0000123D" w:rsidP="009C4A2B">
      <w:pPr>
        <w:jc w:val="both"/>
        <w:rPr>
          <w:rFonts w:asciiTheme="majorBidi" w:hAnsiTheme="majorBidi" w:cstheme="majorBidi"/>
          <w:sz w:val="24"/>
          <w:szCs w:val="24"/>
        </w:rPr>
      </w:pPr>
      <w:r w:rsidRPr="004C3EDC">
        <w:rPr>
          <w:rFonts w:asciiTheme="majorBidi" w:hAnsiTheme="majorBidi" w:cstheme="majorBidi"/>
          <w:sz w:val="24"/>
          <w:szCs w:val="24"/>
        </w:rPr>
        <w:lastRenderedPageBreak/>
        <w:t>Table 1 shows the results of the efficacy of implicitly brain stimulation on the accuracy, speed, reading comprehension and effective writing of linguistic dyslexic students through the various stages of evaluation (baseline Intervention pursuit). Results of Table 1 show the frequency of errors in reading and spelling errors in the experiment (a) compared with control subjects (b) after the intervention implied hemisphere brain stimulation, has a reduction and speed reading and reading comprehension, he has risen.</w:t>
      </w:r>
    </w:p>
    <w:p w:rsidR="004C3EDC" w:rsidRDefault="004C3EDC" w:rsidP="009C4A2B">
      <w:pPr>
        <w:jc w:val="both"/>
        <w:rPr>
          <w:rFonts w:asciiTheme="majorBidi" w:hAnsiTheme="majorBidi" w:cstheme="majorBidi"/>
          <w:sz w:val="28"/>
          <w:szCs w:val="28"/>
        </w:rPr>
      </w:pPr>
    </w:p>
    <w:p w:rsidR="004C3EDC" w:rsidRDefault="004C3EDC" w:rsidP="009C4A2B">
      <w:pPr>
        <w:jc w:val="both"/>
        <w:rPr>
          <w:rFonts w:asciiTheme="majorBidi" w:hAnsiTheme="majorBidi" w:cstheme="majorBidi"/>
          <w:sz w:val="28"/>
          <w:szCs w:val="28"/>
        </w:rPr>
      </w:pPr>
    </w:p>
    <w:p w:rsidR="004C3EDC" w:rsidRDefault="004C3EDC" w:rsidP="009C4A2B">
      <w:pPr>
        <w:jc w:val="both"/>
        <w:rPr>
          <w:rFonts w:asciiTheme="majorBidi" w:hAnsiTheme="majorBidi" w:cstheme="majorBidi"/>
          <w:sz w:val="28"/>
          <w:szCs w:val="28"/>
        </w:rPr>
      </w:pPr>
    </w:p>
    <w:p w:rsidR="004C3EDC" w:rsidRDefault="004C3EDC" w:rsidP="009C4A2B">
      <w:pPr>
        <w:jc w:val="both"/>
        <w:rPr>
          <w:rFonts w:asciiTheme="majorBidi" w:hAnsiTheme="majorBidi" w:cstheme="majorBidi"/>
          <w:sz w:val="28"/>
          <w:szCs w:val="28"/>
        </w:rPr>
      </w:pPr>
    </w:p>
    <w:p w:rsidR="004C3EDC" w:rsidRDefault="004C3EDC" w:rsidP="009C4A2B">
      <w:pPr>
        <w:jc w:val="both"/>
        <w:rPr>
          <w:rFonts w:asciiTheme="majorBidi" w:hAnsiTheme="majorBidi" w:cstheme="majorBidi"/>
          <w:sz w:val="28"/>
          <w:szCs w:val="28"/>
        </w:rPr>
      </w:pPr>
    </w:p>
    <w:p w:rsidR="004C3EDC" w:rsidRDefault="004C3EDC" w:rsidP="009C4A2B">
      <w:pPr>
        <w:jc w:val="both"/>
        <w:rPr>
          <w:rFonts w:asciiTheme="majorBidi" w:hAnsiTheme="majorBidi" w:cstheme="majorBidi"/>
          <w:sz w:val="28"/>
          <w:szCs w:val="28"/>
        </w:rPr>
      </w:pPr>
    </w:p>
    <w:p w:rsidR="004C3EDC" w:rsidRDefault="004C3EDC" w:rsidP="009C4A2B">
      <w:pPr>
        <w:jc w:val="both"/>
        <w:rPr>
          <w:rFonts w:asciiTheme="majorBidi" w:hAnsiTheme="majorBidi" w:cstheme="majorBidi"/>
          <w:sz w:val="28"/>
          <w:szCs w:val="28"/>
        </w:rPr>
      </w:pPr>
    </w:p>
    <w:p w:rsidR="0000123D" w:rsidRDefault="0000123D" w:rsidP="009C4A2B">
      <w:pPr>
        <w:jc w:val="both"/>
        <w:rPr>
          <w:rFonts w:asciiTheme="majorBidi" w:hAnsiTheme="majorBidi" w:cstheme="majorBidi"/>
          <w:sz w:val="28"/>
          <w:szCs w:val="28"/>
        </w:rPr>
      </w:pPr>
      <w:r w:rsidRPr="0000123D">
        <w:rPr>
          <w:rFonts w:asciiTheme="majorBidi" w:hAnsiTheme="majorBidi" w:cstheme="majorBidi"/>
          <w:sz w:val="28"/>
          <w:szCs w:val="28"/>
        </w:rPr>
        <w:t>Table 1</w:t>
      </w:r>
      <w:r>
        <w:rPr>
          <w:rFonts w:asciiTheme="majorBidi" w:hAnsiTheme="majorBidi" w:cstheme="majorBidi"/>
          <w:sz w:val="28"/>
          <w:szCs w:val="28"/>
        </w:rPr>
        <w:t>-</w:t>
      </w:r>
      <w:r w:rsidRPr="0000123D">
        <w:rPr>
          <w:rFonts w:asciiTheme="majorBidi" w:hAnsiTheme="majorBidi" w:cstheme="majorBidi"/>
          <w:sz w:val="28"/>
          <w:szCs w:val="28"/>
        </w:rPr>
        <w:t xml:space="preserve"> Frequency of reading and writing performance </w:t>
      </w:r>
      <w:r>
        <w:rPr>
          <w:rFonts w:asciiTheme="majorBidi" w:hAnsiTheme="majorBidi" w:cstheme="majorBidi"/>
          <w:sz w:val="28"/>
          <w:szCs w:val="28"/>
        </w:rPr>
        <w:t xml:space="preserve">scores of 2 </w:t>
      </w:r>
      <w:r w:rsidRPr="0000123D">
        <w:rPr>
          <w:rFonts w:asciiTheme="majorBidi" w:hAnsiTheme="majorBidi" w:cstheme="majorBidi"/>
          <w:sz w:val="28"/>
          <w:szCs w:val="28"/>
        </w:rPr>
        <w:t>student</w:t>
      </w:r>
      <w:r>
        <w:rPr>
          <w:rFonts w:asciiTheme="majorBidi" w:hAnsiTheme="majorBidi" w:cstheme="majorBidi"/>
          <w:sz w:val="28"/>
          <w:szCs w:val="28"/>
        </w:rPr>
        <w:t>s</w:t>
      </w:r>
      <w:r w:rsidRPr="0000123D">
        <w:rPr>
          <w:rFonts w:asciiTheme="majorBidi" w:hAnsiTheme="majorBidi" w:cstheme="majorBidi"/>
          <w:sz w:val="28"/>
          <w:szCs w:val="28"/>
        </w:rPr>
        <w:t xml:space="preserve"> in the </w:t>
      </w:r>
      <w:r>
        <w:rPr>
          <w:rFonts w:asciiTheme="majorBidi" w:hAnsiTheme="majorBidi" w:cstheme="majorBidi"/>
          <w:sz w:val="28"/>
          <w:szCs w:val="28"/>
        </w:rPr>
        <w:t>experimental</w:t>
      </w:r>
      <w:r w:rsidRPr="0000123D">
        <w:rPr>
          <w:rFonts w:asciiTheme="majorBidi" w:hAnsiTheme="majorBidi" w:cstheme="majorBidi"/>
          <w:sz w:val="28"/>
          <w:szCs w:val="28"/>
        </w:rPr>
        <w:t xml:space="preserve"> and control baseline, intervention and follow-up</w:t>
      </w:r>
    </w:p>
    <w:tbl>
      <w:tblPr>
        <w:tblStyle w:val="LightShading-Accent12"/>
        <w:bidiVisual/>
        <w:tblW w:w="9661" w:type="dxa"/>
        <w:tblLayout w:type="fixed"/>
        <w:tblLook w:val="05E0" w:firstRow="1" w:lastRow="1" w:firstColumn="1" w:lastColumn="1" w:noHBand="0" w:noVBand="1"/>
      </w:tblPr>
      <w:tblGrid>
        <w:gridCol w:w="712"/>
        <w:gridCol w:w="694"/>
        <w:gridCol w:w="8"/>
        <w:gridCol w:w="807"/>
        <w:gridCol w:w="767"/>
        <w:gridCol w:w="720"/>
        <w:gridCol w:w="731"/>
        <w:gridCol w:w="9"/>
        <w:gridCol w:w="728"/>
        <w:gridCol w:w="19"/>
        <w:gridCol w:w="713"/>
        <w:gridCol w:w="28"/>
        <w:gridCol w:w="770"/>
        <w:gridCol w:w="731"/>
        <w:gridCol w:w="9"/>
        <w:gridCol w:w="728"/>
        <w:gridCol w:w="19"/>
        <w:gridCol w:w="713"/>
        <w:gridCol w:w="28"/>
        <w:gridCol w:w="708"/>
        <w:gridCol w:w="19"/>
      </w:tblGrid>
      <w:tr w:rsidR="00F243BA" w:rsidRPr="0045452B" w:rsidTr="00F243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tcPr>
          <w:p w:rsidR="00F243BA" w:rsidRPr="0045452B" w:rsidRDefault="00F243BA" w:rsidP="009C4A2B">
            <w:pPr>
              <w:spacing w:after="200" w:line="360" w:lineRule="auto"/>
              <w:contextualSpacing/>
              <w:jc w:val="both"/>
              <w:rPr>
                <w:rFonts w:cs="B Mitra"/>
                <w:b w:val="0"/>
                <w:bCs w:val="0"/>
                <w:color w:val="auto"/>
                <w:sz w:val="24"/>
                <w:szCs w:val="24"/>
                <w:rtl/>
              </w:rPr>
            </w:pPr>
          </w:p>
        </w:tc>
        <w:tc>
          <w:tcPr>
            <w:tcW w:w="2996" w:type="dxa"/>
            <w:gridSpan w:val="5"/>
          </w:tcPr>
          <w:p w:rsidR="00F243BA" w:rsidRPr="0045452B" w:rsidRDefault="004C3EDC" w:rsidP="009C4A2B">
            <w:pPr>
              <w:spacing w:after="200" w:line="360" w:lineRule="auto"/>
              <w:contextualSpacing/>
              <w:jc w:val="both"/>
              <w:cnfStyle w:val="100000000000" w:firstRow="1" w:lastRow="0" w:firstColumn="0" w:lastColumn="0" w:oddVBand="0" w:evenVBand="0" w:oddHBand="0" w:evenHBand="0" w:firstRowFirstColumn="0" w:firstRowLastColumn="0" w:lastRowFirstColumn="0" w:lastRowLastColumn="0"/>
              <w:rPr>
                <w:rFonts w:cs="B Mitra"/>
                <w:b w:val="0"/>
                <w:bCs w:val="0"/>
                <w:color w:val="auto"/>
                <w:sz w:val="24"/>
                <w:szCs w:val="24"/>
                <w:rtl/>
              </w:rPr>
            </w:pPr>
            <w:r>
              <w:rPr>
                <w:rFonts w:cs="B Mitra"/>
                <w:b w:val="0"/>
                <w:bCs w:val="0"/>
                <w:color w:val="auto"/>
                <w:sz w:val="24"/>
                <w:szCs w:val="24"/>
              </w:rPr>
              <w:t xml:space="preserve">                       </w:t>
            </w:r>
            <w:r w:rsidR="00F243BA">
              <w:rPr>
                <w:rFonts w:cs="B Mitra"/>
                <w:b w:val="0"/>
                <w:bCs w:val="0"/>
                <w:color w:val="auto"/>
                <w:sz w:val="24"/>
                <w:szCs w:val="24"/>
              </w:rPr>
              <w:t>baseline</w:t>
            </w:r>
          </w:p>
        </w:tc>
        <w:tc>
          <w:tcPr>
            <w:tcW w:w="2998" w:type="dxa"/>
            <w:gridSpan w:val="7"/>
          </w:tcPr>
          <w:p w:rsidR="00F243BA" w:rsidRPr="0045452B" w:rsidRDefault="004C3EDC" w:rsidP="009C4A2B">
            <w:pPr>
              <w:spacing w:after="200" w:line="360" w:lineRule="auto"/>
              <w:contextualSpacing/>
              <w:jc w:val="both"/>
              <w:cnfStyle w:val="100000000000" w:firstRow="1" w:lastRow="0" w:firstColumn="0" w:lastColumn="0" w:oddVBand="0" w:evenVBand="0" w:oddHBand="0" w:evenHBand="0" w:firstRowFirstColumn="0" w:firstRowLastColumn="0" w:lastRowFirstColumn="0" w:lastRowLastColumn="0"/>
              <w:rPr>
                <w:rFonts w:cs="B Mitra"/>
                <w:b w:val="0"/>
                <w:bCs w:val="0"/>
                <w:color w:val="auto"/>
                <w:sz w:val="24"/>
                <w:szCs w:val="24"/>
                <w:rtl/>
              </w:rPr>
            </w:pPr>
            <w:r>
              <w:rPr>
                <w:rFonts w:cs="B Mitra"/>
                <w:b w:val="0"/>
                <w:bCs w:val="0"/>
                <w:color w:val="auto"/>
                <w:sz w:val="24"/>
                <w:szCs w:val="24"/>
              </w:rPr>
              <w:t xml:space="preserve">          </w:t>
            </w:r>
            <w:r w:rsidR="00F243BA">
              <w:rPr>
                <w:rFonts w:cs="B Mitra"/>
                <w:b w:val="0"/>
                <w:bCs w:val="0"/>
                <w:color w:val="auto"/>
                <w:sz w:val="24"/>
                <w:szCs w:val="24"/>
              </w:rPr>
              <w:t>Intervention(post-test)</w:t>
            </w:r>
          </w:p>
        </w:tc>
        <w:tc>
          <w:tcPr>
            <w:cnfStyle w:val="000100000000" w:firstRow="0" w:lastRow="0" w:firstColumn="0" w:lastColumn="1" w:oddVBand="0" w:evenVBand="0" w:oddHBand="0" w:evenHBand="0" w:firstRowFirstColumn="0" w:firstRowLastColumn="0" w:lastRowFirstColumn="0" w:lastRowLastColumn="0"/>
            <w:tcW w:w="2955" w:type="dxa"/>
            <w:gridSpan w:val="8"/>
          </w:tcPr>
          <w:p w:rsidR="00F243BA" w:rsidRPr="0045452B" w:rsidRDefault="004C3EDC" w:rsidP="009C4A2B">
            <w:pPr>
              <w:spacing w:after="200" w:line="360" w:lineRule="auto"/>
              <w:contextualSpacing/>
              <w:jc w:val="both"/>
              <w:rPr>
                <w:rFonts w:cs="B Mitra"/>
                <w:b w:val="0"/>
                <w:bCs w:val="0"/>
                <w:color w:val="auto"/>
                <w:sz w:val="24"/>
                <w:szCs w:val="24"/>
                <w:rtl/>
              </w:rPr>
            </w:pPr>
            <w:r>
              <w:rPr>
                <w:rFonts w:cs="B Mitra"/>
                <w:b w:val="0"/>
                <w:bCs w:val="0"/>
                <w:color w:val="auto"/>
                <w:sz w:val="24"/>
                <w:szCs w:val="24"/>
              </w:rPr>
              <w:t xml:space="preserve">                 </w:t>
            </w:r>
            <w:r w:rsidR="00F243BA">
              <w:rPr>
                <w:rFonts w:cs="B Mitra"/>
                <w:b w:val="0"/>
                <w:bCs w:val="0"/>
                <w:color w:val="auto"/>
                <w:sz w:val="24"/>
                <w:szCs w:val="24"/>
              </w:rPr>
              <w:t>Follow up</w:t>
            </w:r>
            <w:r>
              <w:rPr>
                <w:rFonts w:cs="B Mitra"/>
                <w:b w:val="0"/>
                <w:bCs w:val="0"/>
                <w:color w:val="auto"/>
                <w:sz w:val="24"/>
                <w:szCs w:val="24"/>
              </w:rPr>
              <w:t xml:space="preserve"> </w:t>
            </w:r>
          </w:p>
        </w:tc>
      </w:tr>
      <w:tr w:rsidR="00F243BA" w:rsidRPr="0045452B" w:rsidTr="00F243B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2" w:type="dxa"/>
            <w:vMerge w:val="restart"/>
          </w:tcPr>
          <w:p w:rsidR="00F243BA" w:rsidRPr="0045452B" w:rsidRDefault="00F243BA" w:rsidP="009C4A2B">
            <w:pPr>
              <w:spacing w:after="200" w:line="360" w:lineRule="auto"/>
              <w:contextualSpacing/>
              <w:jc w:val="both"/>
              <w:rPr>
                <w:rFonts w:cs="B Mitra"/>
                <w:b w:val="0"/>
                <w:bCs w:val="0"/>
                <w:color w:val="auto"/>
                <w:sz w:val="24"/>
                <w:szCs w:val="24"/>
                <w:rtl/>
              </w:rPr>
            </w:pPr>
          </w:p>
        </w:tc>
        <w:tc>
          <w:tcPr>
            <w:tcW w:w="702" w:type="dxa"/>
            <w:gridSpan w:val="2"/>
          </w:tcPr>
          <w:p w:rsidR="00F243BA" w:rsidRPr="004C3EDC" w:rsidRDefault="00F243BA" w:rsidP="004C3EDC">
            <w:pPr>
              <w:spacing w:after="200" w:line="360" w:lineRule="auto"/>
              <w:contextualSpacing/>
              <w:cnfStyle w:val="000000100000" w:firstRow="0" w:lastRow="0" w:firstColumn="0" w:lastColumn="0" w:oddVBand="0" w:evenVBand="0" w:oddHBand="1" w:evenHBand="0" w:firstRowFirstColumn="0" w:firstRowLastColumn="0" w:lastRowFirstColumn="0" w:lastRowLastColumn="0"/>
              <w:rPr>
                <w:rFonts w:cs="B Mitra"/>
                <w:color w:val="auto"/>
                <w:sz w:val="16"/>
                <w:szCs w:val="16"/>
                <w:rtl/>
              </w:rPr>
            </w:pPr>
          </w:p>
        </w:tc>
        <w:tc>
          <w:tcPr>
            <w:tcW w:w="807" w:type="dxa"/>
          </w:tcPr>
          <w:p w:rsidR="00F243BA" w:rsidRPr="004C3EDC" w:rsidRDefault="00F243BA" w:rsidP="004C3EDC">
            <w:pPr>
              <w:spacing w:after="200" w:line="360" w:lineRule="auto"/>
              <w:ind w:left="-65" w:right="-154"/>
              <w:contextualSpacing/>
              <w:cnfStyle w:val="000000100000" w:firstRow="0" w:lastRow="0" w:firstColumn="0" w:lastColumn="0" w:oddVBand="0" w:evenVBand="0" w:oddHBand="1" w:evenHBand="0" w:firstRowFirstColumn="0" w:firstRowLastColumn="0" w:lastRowFirstColumn="0" w:lastRowLastColumn="0"/>
              <w:rPr>
                <w:rFonts w:cs="B Mitra"/>
                <w:color w:val="auto"/>
                <w:sz w:val="16"/>
                <w:szCs w:val="16"/>
                <w:rtl/>
              </w:rPr>
            </w:pPr>
            <w:r w:rsidRPr="004C3EDC">
              <w:rPr>
                <w:rFonts w:cs="B Mitra"/>
                <w:color w:val="auto"/>
                <w:sz w:val="16"/>
                <w:szCs w:val="16"/>
              </w:rPr>
              <w:t>reading</w:t>
            </w:r>
          </w:p>
        </w:tc>
        <w:tc>
          <w:tcPr>
            <w:tcW w:w="767" w:type="dxa"/>
          </w:tcPr>
          <w:p w:rsidR="00F243BA" w:rsidRPr="004C3EDC" w:rsidRDefault="00F243BA" w:rsidP="004C3EDC">
            <w:pPr>
              <w:spacing w:after="200" w:line="360" w:lineRule="auto"/>
              <w:contextualSpacing/>
              <w:cnfStyle w:val="000000100000" w:firstRow="0" w:lastRow="0" w:firstColumn="0" w:lastColumn="0" w:oddVBand="0" w:evenVBand="0" w:oddHBand="1" w:evenHBand="0" w:firstRowFirstColumn="0" w:firstRowLastColumn="0" w:lastRowFirstColumn="0" w:lastRowLastColumn="0"/>
              <w:rPr>
                <w:rFonts w:cs="B Mitra"/>
                <w:color w:val="auto"/>
                <w:sz w:val="16"/>
                <w:szCs w:val="16"/>
                <w:rtl/>
              </w:rPr>
            </w:pPr>
          </w:p>
        </w:tc>
        <w:tc>
          <w:tcPr>
            <w:tcW w:w="720" w:type="dxa"/>
            <w:vMerge w:val="restart"/>
          </w:tcPr>
          <w:p w:rsidR="00F243BA" w:rsidRPr="004C3EDC" w:rsidRDefault="00F243BA" w:rsidP="004C3EDC">
            <w:pPr>
              <w:spacing w:after="200" w:line="360" w:lineRule="auto"/>
              <w:ind w:left="-65"/>
              <w:contextualSpacing/>
              <w:cnfStyle w:val="000000100000" w:firstRow="0" w:lastRow="0" w:firstColumn="0" w:lastColumn="0" w:oddVBand="0" w:evenVBand="0" w:oddHBand="1" w:evenHBand="0" w:firstRowFirstColumn="0" w:firstRowLastColumn="0" w:lastRowFirstColumn="0" w:lastRowLastColumn="0"/>
              <w:rPr>
                <w:rFonts w:cs="B Mitra"/>
                <w:color w:val="auto"/>
                <w:sz w:val="16"/>
                <w:szCs w:val="16"/>
                <w:rtl/>
              </w:rPr>
            </w:pPr>
            <w:r w:rsidRPr="004C3EDC">
              <w:rPr>
                <w:rFonts w:cs="B Mitra"/>
                <w:color w:val="auto"/>
                <w:sz w:val="16"/>
                <w:szCs w:val="16"/>
              </w:rPr>
              <w:t>Spelling mistake</w:t>
            </w:r>
          </w:p>
        </w:tc>
        <w:tc>
          <w:tcPr>
            <w:tcW w:w="740" w:type="dxa"/>
            <w:gridSpan w:val="2"/>
          </w:tcPr>
          <w:p w:rsidR="00F243BA" w:rsidRPr="004C3EDC" w:rsidRDefault="00F243BA" w:rsidP="004C3EDC">
            <w:pPr>
              <w:spacing w:after="200" w:line="360" w:lineRule="auto"/>
              <w:contextualSpacing/>
              <w:cnfStyle w:val="000000100000" w:firstRow="0" w:lastRow="0" w:firstColumn="0" w:lastColumn="0" w:oddVBand="0" w:evenVBand="0" w:oddHBand="1" w:evenHBand="0" w:firstRowFirstColumn="0" w:firstRowLastColumn="0" w:lastRowFirstColumn="0" w:lastRowLastColumn="0"/>
              <w:rPr>
                <w:rFonts w:cs="B Mitra"/>
                <w:color w:val="auto"/>
                <w:sz w:val="16"/>
                <w:szCs w:val="16"/>
                <w:rtl/>
              </w:rPr>
            </w:pPr>
          </w:p>
        </w:tc>
        <w:tc>
          <w:tcPr>
            <w:tcW w:w="747" w:type="dxa"/>
            <w:gridSpan w:val="2"/>
          </w:tcPr>
          <w:p w:rsidR="00F243BA" w:rsidRPr="004C3EDC" w:rsidRDefault="00F243BA" w:rsidP="004C3EDC">
            <w:pPr>
              <w:spacing w:after="200" w:line="360" w:lineRule="auto"/>
              <w:contextualSpacing/>
              <w:cnfStyle w:val="000000100000" w:firstRow="0" w:lastRow="0" w:firstColumn="0" w:lastColumn="0" w:oddVBand="0" w:evenVBand="0" w:oddHBand="1" w:evenHBand="0" w:firstRowFirstColumn="0" w:firstRowLastColumn="0" w:lastRowFirstColumn="0" w:lastRowLastColumn="0"/>
              <w:rPr>
                <w:rFonts w:cs="B Mitra"/>
                <w:color w:val="auto"/>
                <w:sz w:val="16"/>
                <w:szCs w:val="16"/>
                <w:rtl/>
              </w:rPr>
            </w:pPr>
            <w:r w:rsidRPr="004C3EDC">
              <w:rPr>
                <w:rFonts w:cs="B Mitra"/>
                <w:color w:val="auto"/>
                <w:sz w:val="16"/>
                <w:szCs w:val="16"/>
              </w:rPr>
              <w:t>reading</w:t>
            </w:r>
          </w:p>
        </w:tc>
        <w:tc>
          <w:tcPr>
            <w:tcW w:w="741" w:type="dxa"/>
            <w:gridSpan w:val="2"/>
          </w:tcPr>
          <w:p w:rsidR="00F243BA" w:rsidRPr="004C3EDC" w:rsidRDefault="00F243BA" w:rsidP="004C3EDC">
            <w:pPr>
              <w:spacing w:after="200" w:line="360" w:lineRule="auto"/>
              <w:contextualSpacing/>
              <w:cnfStyle w:val="000000100000" w:firstRow="0" w:lastRow="0" w:firstColumn="0" w:lastColumn="0" w:oddVBand="0" w:evenVBand="0" w:oddHBand="1" w:evenHBand="0" w:firstRowFirstColumn="0" w:firstRowLastColumn="0" w:lastRowFirstColumn="0" w:lastRowLastColumn="0"/>
              <w:rPr>
                <w:rFonts w:cs="B Mitra"/>
                <w:color w:val="auto"/>
                <w:sz w:val="16"/>
                <w:szCs w:val="16"/>
                <w:rtl/>
              </w:rPr>
            </w:pPr>
          </w:p>
        </w:tc>
        <w:tc>
          <w:tcPr>
            <w:tcW w:w="770" w:type="dxa"/>
            <w:vMerge w:val="restart"/>
          </w:tcPr>
          <w:p w:rsidR="00F243BA" w:rsidRPr="004C3EDC" w:rsidRDefault="00F243BA" w:rsidP="004C3EDC">
            <w:pPr>
              <w:spacing w:after="200" w:line="360" w:lineRule="auto"/>
              <w:ind w:left="-65"/>
              <w:contextualSpacing/>
              <w:cnfStyle w:val="000000100000" w:firstRow="0" w:lastRow="0" w:firstColumn="0" w:lastColumn="0" w:oddVBand="0" w:evenVBand="0" w:oddHBand="1" w:evenHBand="0" w:firstRowFirstColumn="0" w:firstRowLastColumn="0" w:lastRowFirstColumn="0" w:lastRowLastColumn="0"/>
              <w:rPr>
                <w:rFonts w:cs="B Mitra"/>
                <w:color w:val="auto"/>
                <w:sz w:val="16"/>
                <w:szCs w:val="16"/>
                <w:rtl/>
              </w:rPr>
            </w:pPr>
            <w:r w:rsidRPr="004C3EDC">
              <w:rPr>
                <w:rFonts w:cs="B Mitra"/>
                <w:color w:val="auto"/>
                <w:sz w:val="16"/>
                <w:szCs w:val="16"/>
              </w:rPr>
              <w:t>Spelling mistake</w:t>
            </w:r>
          </w:p>
        </w:tc>
        <w:tc>
          <w:tcPr>
            <w:tcW w:w="740" w:type="dxa"/>
            <w:gridSpan w:val="2"/>
          </w:tcPr>
          <w:p w:rsidR="00F243BA" w:rsidRPr="004C3EDC" w:rsidRDefault="00F243BA" w:rsidP="004C3EDC">
            <w:pPr>
              <w:spacing w:after="200" w:line="360" w:lineRule="auto"/>
              <w:contextualSpacing/>
              <w:cnfStyle w:val="000000100000" w:firstRow="0" w:lastRow="0" w:firstColumn="0" w:lastColumn="0" w:oddVBand="0" w:evenVBand="0" w:oddHBand="1" w:evenHBand="0" w:firstRowFirstColumn="0" w:firstRowLastColumn="0" w:lastRowFirstColumn="0" w:lastRowLastColumn="0"/>
              <w:rPr>
                <w:rFonts w:cs="B Mitra"/>
                <w:color w:val="auto"/>
                <w:sz w:val="16"/>
                <w:szCs w:val="16"/>
                <w:rtl/>
              </w:rPr>
            </w:pPr>
          </w:p>
        </w:tc>
        <w:tc>
          <w:tcPr>
            <w:tcW w:w="747" w:type="dxa"/>
            <w:gridSpan w:val="2"/>
          </w:tcPr>
          <w:p w:rsidR="00F243BA" w:rsidRPr="004C3EDC" w:rsidRDefault="00F243BA" w:rsidP="004C3EDC">
            <w:pPr>
              <w:spacing w:after="200" w:line="360" w:lineRule="auto"/>
              <w:contextualSpacing/>
              <w:cnfStyle w:val="000000100000" w:firstRow="0" w:lastRow="0" w:firstColumn="0" w:lastColumn="0" w:oddVBand="0" w:evenVBand="0" w:oddHBand="1" w:evenHBand="0" w:firstRowFirstColumn="0" w:firstRowLastColumn="0" w:lastRowFirstColumn="0" w:lastRowLastColumn="0"/>
              <w:rPr>
                <w:rFonts w:cs="B Mitra"/>
                <w:color w:val="auto"/>
                <w:sz w:val="16"/>
                <w:szCs w:val="16"/>
                <w:rtl/>
              </w:rPr>
            </w:pPr>
            <w:r w:rsidRPr="004C3EDC">
              <w:rPr>
                <w:rFonts w:cs="B Mitra"/>
                <w:color w:val="auto"/>
                <w:sz w:val="16"/>
                <w:szCs w:val="16"/>
              </w:rPr>
              <w:t>reading</w:t>
            </w:r>
          </w:p>
        </w:tc>
        <w:tc>
          <w:tcPr>
            <w:tcW w:w="741" w:type="dxa"/>
            <w:gridSpan w:val="2"/>
          </w:tcPr>
          <w:p w:rsidR="00F243BA" w:rsidRPr="004C3EDC" w:rsidRDefault="00F243BA" w:rsidP="004C3EDC">
            <w:pPr>
              <w:spacing w:after="200" w:line="360" w:lineRule="auto"/>
              <w:contextualSpacing/>
              <w:cnfStyle w:val="000000100000" w:firstRow="0" w:lastRow="0" w:firstColumn="0" w:lastColumn="0" w:oddVBand="0" w:evenVBand="0" w:oddHBand="1" w:evenHBand="0" w:firstRowFirstColumn="0" w:firstRowLastColumn="0" w:lastRowFirstColumn="0" w:lastRowLastColumn="0"/>
              <w:rPr>
                <w:rFonts w:cs="B Mitra"/>
                <w:color w:val="auto"/>
                <w:sz w:val="16"/>
                <w:szCs w:val="16"/>
                <w:rtl/>
              </w:rPr>
            </w:pPr>
          </w:p>
        </w:tc>
        <w:tc>
          <w:tcPr>
            <w:cnfStyle w:val="000100000000" w:firstRow="0" w:lastRow="0" w:firstColumn="0" w:lastColumn="1" w:oddVBand="0" w:evenVBand="0" w:oddHBand="0" w:evenHBand="0" w:firstRowFirstColumn="0" w:firstRowLastColumn="0" w:lastRowFirstColumn="0" w:lastRowLastColumn="0"/>
            <w:tcW w:w="727" w:type="dxa"/>
            <w:gridSpan w:val="2"/>
            <w:vMerge w:val="restart"/>
          </w:tcPr>
          <w:p w:rsidR="00F243BA" w:rsidRPr="0045452B" w:rsidRDefault="00F243BA" w:rsidP="009C4A2B">
            <w:pPr>
              <w:spacing w:after="200" w:line="360" w:lineRule="auto"/>
              <w:ind w:left="-65"/>
              <w:contextualSpacing/>
              <w:jc w:val="both"/>
              <w:rPr>
                <w:rFonts w:cs="B Mitra"/>
                <w:color w:val="auto"/>
                <w:sz w:val="24"/>
                <w:szCs w:val="24"/>
                <w:rtl/>
              </w:rPr>
            </w:pPr>
            <w:r>
              <w:rPr>
                <w:rFonts w:cs="B Mitra"/>
                <w:color w:val="auto"/>
                <w:sz w:val="24"/>
                <w:szCs w:val="24"/>
              </w:rPr>
              <w:t>Spelling mistake</w:t>
            </w:r>
          </w:p>
        </w:tc>
      </w:tr>
      <w:tr w:rsidR="00F243BA" w:rsidRPr="0045452B" w:rsidTr="00F243BA">
        <w:trPr>
          <w:trHeight w:val="390"/>
        </w:trPr>
        <w:tc>
          <w:tcPr>
            <w:cnfStyle w:val="001000000000" w:firstRow="0" w:lastRow="0" w:firstColumn="1" w:lastColumn="0" w:oddVBand="0" w:evenVBand="0" w:oddHBand="0" w:evenHBand="0" w:firstRowFirstColumn="0" w:firstRowLastColumn="0" w:lastRowFirstColumn="0" w:lastRowLastColumn="0"/>
            <w:tcW w:w="712" w:type="dxa"/>
            <w:vMerge/>
          </w:tcPr>
          <w:p w:rsidR="00F243BA" w:rsidRPr="0045452B" w:rsidRDefault="00F243BA" w:rsidP="009C4A2B">
            <w:pPr>
              <w:spacing w:after="200" w:line="360" w:lineRule="auto"/>
              <w:contextualSpacing/>
              <w:jc w:val="both"/>
              <w:rPr>
                <w:rFonts w:cs="B Mitra"/>
                <w:b w:val="0"/>
                <w:bCs w:val="0"/>
                <w:sz w:val="24"/>
                <w:szCs w:val="24"/>
                <w:rtl/>
              </w:rPr>
            </w:pPr>
          </w:p>
        </w:tc>
        <w:tc>
          <w:tcPr>
            <w:tcW w:w="702" w:type="dxa"/>
            <w:gridSpan w:val="2"/>
          </w:tcPr>
          <w:p w:rsidR="00F243BA" w:rsidRPr="004C3EDC" w:rsidRDefault="00F243BA" w:rsidP="004C3EDC">
            <w:pPr>
              <w:spacing w:after="200" w:line="360" w:lineRule="auto"/>
              <w:contextualSpacing/>
              <w:cnfStyle w:val="000000000000" w:firstRow="0" w:lastRow="0" w:firstColumn="0" w:lastColumn="0" w:oddVBand="0" w:evenVBand="0" w:oddHBand="0" w:evenHBand="0" w:firstRowFirstColumn="0" w:firstRowLastColumn="0" w:lastRowFirstColumn="0" w:lastRowLastColumn="0"/>
              <w:rPr>
                <w:rFonts w:cs="B Mitra"/>
                <w:sz w:val="16"/>
                <w:szCs w:val="16"/>
                <w:rtl/>
              </w:rPr>
            </w:pPr>
            <w:r w:rsidRPr="004C3EDC">
              <w:rPr>
                <w:rFonts w:cs="B Mitra"/>
                <w:color w:val="auto"/>
                <w:sz w:val="16"/>
                <w:szCs w:val="16"/>
              </w:rPr>
              <w:t>error</w:t>
            </w:r>
          </w:p>
        </w:tc>
        <w:tc>
          <w:tcPr>
            <w:tcW w:w="807" w:type="dxa"/>
          </w:tcPr>
          <w:p w:rsidR="00F243BA" w:rsidRPr="004C3EDC" w:rsidRDefault="00F243BA" w:rsidP="004C3EDC">
            <w:pPr>
              <w:spacing w:after="200" w:line="360" w:lineRule="auto"/>
              <w:contextualSpacing/>
              <w:cnfStyle w:val="000000000000" w:firstRow="0" w:lastRow="0" w:firstColumn="0" w:lastColumn="0" w:oddVBand="0" w:evenVBand="0" w:oddHBand="0" w:evenHBand="0" w:firstRowFirstColumn="0" w:firstRowLastColumn="0" w:lastRowFirstColumn="0" w:lastRowLastColumn="0"/>
              <w:rPr>
                <w:rFonts w:cs="B Mitra"/>
                <w:sz w:val="16"/>
                <w:szCs w:val="16"/>
                <w:rtl/>
              </w:rPr>
            </w:pPr>
            <w:r w:rsidRPr="004C3EDC">
              <w:rPr>
                <w:rFonts w:cs="B Mitra"/>
                <w:color w:val="auto"/>
                <w:sz w:val="16"/>
                <w:szCs w:val="16"/>
              </w:rPr>
              <w:t>speed</w:t>
            </w:r>
          </w:p>
        </w:tc>
        <w:tc>
          <w:tcPr>
            <w:tcW w:w="767" w:type="dxa"/>
          </w:tcPr>
          <w:p w:rsidR="00F243BA" w:rsidRPr="004C3EDC" w:rsidRDefault="00F243BA" w:rsidP="004C3EDC">
            <w:pPr>
              <w:spacing w:after="200" w:line="360" w:lineRule="auto"/>
              <w:contextualSpacing/>
              <w:cnfStyle w:val="000000000000" w:firstRow="0" w:lastRow="0" w:firstColumn="0" w:lastColumn="0" w:oddVBand="0" w:evenVBand="0" w:oddHBand="0" w:evenHBand="0" w:firstRowFirstColumn="0" w:firstRowLastColumn="0" w:lastRowFirstColumn="0" w:lastRowLastColumn="0"/>
              <w:rPr>
                <w:rFonts w:cs="B Mitra"/>
                <w:sz w:val="16"/>
                <w:szCs w:val="16"/>
                <w:rtl/>
              </w:rPr>
            </w:pPr>
            <w:r w:rsidRPr="004C3EDC">
              <w:rPr>
                <w:rFonts w:cs="B Mitra"/>
                <w:color w:val="auto"/>
                <w:sz w:val="16"/>
                <w:szCs w:val="16"/>
              </w:rPr>
              <w:t>comprehension</w:t>
            </w:r>
          </w:p>
        </w:tc>
        <w:tc>
          <w:tcPr>
            <w:tcW w:w="720" w:type="dxa"/>
            <w:vMerge/>
          </w:tcPr>
          <w:p w:rsidR="00F243BA" w:rsidRPr="004C3EDC" w:rsidRDefault="00F243BA" w:rsidP="004C3EDC">
            <w:pPr>
              <w:spacing w:after="200" w:line="360" w:lineRule="auto"/>
              <w:contextualSpacing/>
              <w:cnfStyle w:val="000000000000" w:firstRow="0" w:lastRow="0" w:firstColumn="0" w:lastColumn="0" w:oddVBand="0" w:evenVBand="0" w:oddHBand="0" w:evenHBand="0" w:firstRowFirstColumn="0" w:firstRowLastColumn="0" w:lastRowFirstColumn="0" w:lastRowLastColumn="0"/>
              <w:rPr>
                <w:rFonts w:cs="B Mitra"/>
                <w:sz w:val="16"/>
                <w:szCs w:val="16"/>
                <w:rtl/>
              </w:rPr>
            </w:pPr>
          </w:p>
        </w:tc>
        <w:tc>
          <w:tcPr>
            <w:tcW w:w="740" w:type="dxa"/>
            <w:gridSpan w:val="2"/>
          </w:tcPr>
          <w:p w:rsidR="00F243BA" w:rsidRPr="004C3EDC" w:rsidRDefault="00F243BA" w:rsidP="004C3EDC">
            <w:pPr>
              <w:spacing w:after="200" w:line="360" w:lineRule="auto"/>
              <w:contextualSpacing/>
              <w:cnfStyle w:val="000000000000" w:firstRow="0" w:lastRow="0" w:firstColumn="0" w:lastColumn="0" w:oddVBand="0" w:evenVBand="0" w:oddHBand="0" w:evenHBand="0" w:firstRowFirstColumn="0" w:firstRowLastColumn="0" w:lastRowFirstColumn="0" w:lastRowLastColumn="0"/>
              <w:rPr>
                <w:rFonts w:cs="B Mitra"/>
                <w:sz w:val="16"/>
                <w:szCs w:val="16"/>
                <w:rtl/>
              </w:rPr>
            </w:pPr>
            <w:r w:rsidRPr="004C3EDC">
              <w:rPr>
                <w:rFonts w:cs="B Mitra"/>
                <w:color w:val="auto"/>
                <w:sz w:val="16"/>
                <w:szCs w:val="16"/>
              </w:rPr>
              <w:t>error</w:t>
            </w:r>
          </w:p>
        </w:tc>
        <w:tc>
          <w:tcPr>
            <w:tcW w:w="747" w:type="dxa"/>
            <w:gridSpan w:val="2"/>
          </w:tcPr>
          <w:p w:rsidR="00F243BA" w:rsidRPr="004C3EDC" w:rsidRDefault="00F243BA" w:rsidP="004C3EDC">
            <w:pPr>
              <w:spacing w:after="200" w:line="360" w:lineRule="auto"/>
              <w:contextualSpacing/>
              <w:cnfStyle w:val="000000000000" w:firstRow="0" w:lastRow="0" w:firstColumn="0" w:lastColumn="0" w:oddVBand="0" w:evenVBand="0" w:oddHBand="0" w:evenHBand="0" w:firstRowFirstColumn="0" w:firstRowLastColumn="0" w:lastRowFirstColumn="0" w:lastRowLastColumn="0"/>
              <w:rPr>
                <w:rFonts w:cs="B Mitra"/>
                <w:sz w:val="16"/>
                <w:szCs w:val="16"/>
                <w:rtl/>
              </w:rPr>
            </w:pPr>
            <w:r w:rsidRPr="004C3EDC">
              <w:rPr>
                <w:rFonts w:cs="B Mitra"/>
                <w:color w:val="auto"/>
                <w:sz w:val="16"/>
                <w:szCs w:val="16"/>
              </w:rPr>
              <w:t>speed</w:t>
            </w:r>
          </w:p>
        </w:tc>
        <w:tc>
          <w:tcPr>
            <w:tcW w:w="741" w:type="dxa"/>
            <w:gridSpan w:val="2"/>
          </w:tcPr>
          <w:p w:rsidR="00F243BA" w:rsidRPr="004C3EDC" w:rsidRDefault="00F243BA" w:rsidP="004C3EDC">
            <w:pPr>
              <w:spacing w:after="200" w:line="360" w:lineRule="auto"/>
              <w:contextualSpacing/>
              <w:cnfStyle w:val="000000000000" w:firstRow="0" w:lastRow="0" w:firstColumn="0" w:lastColumn="0" w:oddVBand="0" w:evenVBand="0" w:oddHBand="0" w:evenHBand="0" w:firstRowFirstColumn="0" w:firstRowLastColumn="0" w:lastRowFirstColumn="0" w:lastRowLastColumn="0"/>
              <w:rPr>
                <w:rFonts w:cs="B Mitra"/>
                <w:sz w:val="16"/>
                <w:szCs w:val="16"/>
                <w:rtl/>
              </w:rPr>
            </w:pPr>
            <w:r w:rsidRPr="004C3EDC">
              <w:rPr>
                <w:rFonts w:cs="B Mitra"/>
                <w:color w:val="auto"/>
                <w:sz w:val="16"/>
                <w:szCs w:val="16"/>
              </w:rPr>
              <w:t>comprehension</w:t>
            </w:r>
          </w:p>
        </w:tc>
        <w:tc>
          <w:tcPr>
            <w:tcW w:w="770" w:type="dxa"/>
            <w:vMerge/>
          </w:tcPr>
          <w:p w:rsidR="00F243BA" w:rsidRPr="004C3EDC" w:rsidRDefault="00F243BA" w:rsidP="004C3EDC">
            <w:pPr>
              <w:spacing w:after="200" w:line="360" w:lineRule="auto"/>
              <w:contextualSpacing/>
              <w:cnfStyle w:val="000000000000" w:firstRow="0" w:lastRow="0" w:firstColumn="0" w:lastColumn="0" w:oddVBand="0" w:evenVBand="0" w:oddHBand="0" w:evenHBand="0" w:firstRowFirstColumn="0" w:firstRowLastColumn="0" w:lastRowFirstColumn="0" w:lastRowLastColumn="0"/>
              <w:rPr>
                <w:rFonts w:cs="B Mitra"/>
                <w:sz w:val="16"/>
                <w:szCs w:val="16"/>
                <w:rtl/>
              </w:rPr>
            </w:pPr>
          </w:p>
        </w:tc>
        <w:tc>
          <w:tcPr>
            <w:tcW w:w="740" w:type="dxa"/>
            <w:gridSpan w:val="2"/>
          </w:tcPr>
          <w:p w:rsidR="00F243BA" w:rsidRPr="004C3EDC" w:rsidRDefault="00F243BA" w:rsidP="004C3EDC">
            <w:pPr>
              <w:spacing w:after="200" w:line="360" w:lineRule="auto"/>
              <w:contextualSpacing/>
              <w:cnfStyle w:val="000000000000" w:firstRow="0" w:lastRow="0" w:firstColumn="0" w:lastColumn="0" w:oddVBand="0" w:evenVBand="0" w:oddHBand="0" w:evenHBand="0" w:firstRowFirstColumn="0" w:firstRowLastColumn="0" w:lastRowFirstColumn="0" w:lastRowLastColumn="0"/>
              <w:rPr>
                <w:rFonts w:cs="B Mitra"/>
                <w:sz w:val="16"/>
                <w:szCs w:val="16"/>
                <w:rtl/>
              </w:rPr>
            </w:pPr>
            <w:r w:rsidRPr="004C3EDC">
              <w:rPr>
                <w:rFonts w:cs="B Mitra"/>
                <w:color w:val="auto"/>
                <w:sz w:val="16"/>
                <w:szCs w:val="16"/>
              </w:rPr>
              <w:t>error</w:t>
            </w:r>
          </w:p>
        </w:tc>
        <w:tc>
          <w:tcPr>
            <w:tcW w:w="747" w:type="dxa"/>
            <w:gridSpan w:val="2"/>
          </w:tcPr>
          <w:p w:rsidR="00F243BA" w:rsidRPr="004C3EDC" w:rsidRDefault="00F243BA" w:rsidP="004C3EDC">
            <w:pPr>
              <w:spacing w:after="200" w:line="360" w:lineRule="auto"/>
              <w:contextualSpacing/>
              <w:cnfStyle w:val="000000000000" w:firstRow="0" w:lastRow="0" w:firstColumn="0" w:lastColumn="0" w:oddVBand="0" w:evenVBand="0" w:oddHBand="0" w:evenHBand="0" w:firstRowFirstColumn="0" w:firstRowLastColumn="0" w:lastRowFirstColumn="0" w:lastRowLastColumn="0"/>
              <w:rPr>
                <w:rFonts w:cs="B Mitra"/>
                <w:sz w:val="16"/>
                <w:szCs w:val="16"/>
                <w:rtl/>
              </w:rPr>
            </w:pPr>
            <w:r w:rsidRPr="004C3EDC">
              <w:rPr>
                <w:rFonts w:cs="B Mitra"/>
                <w:color w:val="auto"/>
                <w:sz w:val="16"/>
                <w:szCs w:val="16"/>
              </w:rPr>
              <w:t>speed</w:t>
            </w:r>
          </w:p>
        </w:tc>
        <w:tc>
          <w:tcPr>
            <w:tcW w:w="741" w:type="dxa"/>
            <w:gridSpan w:val="2"/>
          </w:tcPr>
          <w:p w:rsidR="00F243BA" w:rsidRPr="004C3EDC" w:rsidRDefault="00A86D69" w:rsidP="004C3EDC">
            <w:pPr>
              <w:spacing w:after="200" w:line="360" w:lineRule="auto"/>
              <w:contextualSpacing/>
              <w:cnfStyle w:val="000000000000" w:firstRow="0" w:lastRow="0" w:firstColumn="0" w:lastColumn="0" w:oddVBand="0" w:evenVBand="0" w:oddHBand="0" w:evenHBand="0" w:firstRowFirstColumn="0" w:firstRowLastColumn="0" w:lastRowFirstColumn="0" w:lastRowLastColumn="0"/>
              <w:rPr>
                <w:rFonts w:cs="B Mitra"/>
                <w:sz w:val="16"/>
                <w:szCs w:val="16"/>
                <w:rtl/>
              </w:rPr>
            </w:pPr>
            <w:r w:rsidRPr="004C3EDC">
              <w:rPr>
                <w:rFonts w:cs="B Mitra"/>
                <w:color w:val="auto"/>
                <w:sz w:val="16"/>
                <w:szCs w:val="16"/>
              </w:rPr>
              <w:t>C</w:t>
            </w:r>
            <w:r w:rsidR="00F243BA" w:rsidRPr="004C3EDC">
              <w:rPr>
                <w:rFonts w:cs="B Mitra"/>
                <w:color w:val="auto"/>
                <w:sz w:val="16"/>
                <w:szCs w:val="16"/>
              </w:rPr>
              <w:t>omprehension</w:t>
            </w:r>
          </w:p>
        </w:tc>
        <w:tc>
          <w:tcPr>
            <w:cnfStyle w:val="000100000000" w:firstRow="0" w:lastRow="0" w:firstColumn="0" w:lastColumn="1" w:oddVBand="0" w:evenVBand="0" w:oddHBand="0" w:evenHBand="0" w:firstRowFirstColumn="0" w:firstRowLastColumn="0" w:lastRowFirstColumn="0" w:lastRowLastColumn="0"/>
            <w:tcW w:w="727" w:type="dxa"/>
            <w:gridSpan w:val="2"/>
            <w:vMerge/>
          </w:tcPr>
          <w:p w:rsidR="00F243BA" w:rsidRPr="0045452B" w:rsidRDefault="00F243BA" w:rsidP="009C4A2B">
            <w:pPr>
              <w:spacing w:after="200" w:line="360" w:lineRule="auto"/>
              <w:contextualSpacing/>
              <w:jc w:val="both"/>
              <w:rPr>
                <w:rFonts w:cs="B Mitra"/>
                <w:b w:val="0"/>
                <w:bCs w:val="0"/>
                <w:sz w:val="24"/>
                <w:szCs w:val="24"/>
                <w:rtl/>
              </w:rPr>
            </w:pPr>
          </w:p>
        </w:tc>
      </w:tr>
      <w:tr w:rsidR="00F243BA" w:rsidRPr="0045452B" w:rsidTr="00F243BA">
        <w:trPr>
          <w:gridAfter w:val="1"/>
          <w:cnfStyle w:val="000000100000" w:firstRow="0" w:lastRow="0" w:firstColumn="0" w:lastColumn="0" w:oddVBand="0" w:evenVBand="0" w:oddHBand="1" w:evenHBand="0" w:firstRowFirstColumn="0" w:firstRowLastColumn="0" w:lastRowFirstColumn="0" w:lastRowLastColumn="0"/>
          <w:wAfter w:w="19" w:type="dxa"/>
        </w:trPr>
        <w:tc>
          <w:tcPr>
            <w:cnfStyle w:val="001000000000" w:firstRow="0" w:lastRow="0" w:firstColumn="1" w:lastColumn="0" w:oddVBand="0" w:evenVBand="0" w:oddHBand="0" w:evenHBand="0" w:firstRowFirstColumn="0" w:firstRowLastColumn="0" w:lastRowFirstColumn="0" w:lastRowLastColumn="0"/>
            <w:tcW w:w="712" w:type="dxa"/>
          </w:tcPr>
          <w:p w:rsidR="00F243BA" w:rsidRPr="004C3EDC" w:rsidRDefault="00F243BA" w:rsidP="009C4A2B">
            <w:pPr>
              <w:spacing w:after="200" w:line="360" w:lineRule="auto"/>
              <w:contextualSpacing/>
              <w:jc w:val="both"/>
              <w:rPr>
                <w:rFonts w:cs="B Mitra"/>
                <w:b w:val="0"/>
                <w:bCs w:val="0"/>
                <w:color w:val="auto"/>
                <w:sz w:val="16"/>
                <w:szCs w:val="16"/>
              </w:rPr>
            </w:pPr>
            <w:r w:rsidRPr="004C3EDC">
              <w:rPr>
                <w:rFonts w:cs="B Mitra"/>
                <w:b w:val="0"/>
                <w:bCs w:val="0"/>
                <w:color w:val="auto"/>
                <w:sz w:val="16"/>
                <w:szCs w:val="16"/>
              </w:rPr>
              <w:t>experiment</w:t>
            </w:r>
          </w:p>
        </w:tc>
        <w:tc>
          <w:tcPr>
            <w:tcW w:w="694" w:type="dxa"/>
          </w:tcPr>
          <w:p w:rsidR="00F243BA" w:rsidRPr="0045452B" w:rsidRDefault="0066780C" w:rsidP="009C4A2B">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cs="B Mitra"/>
                <w:color w:val="auto"/>
                <w:sz w:val="24"/>
                <w:szCs w:val="24"/>
                <w:rtl/>
              </w:rPr>
            </w:pPr>
            <w:r>
              <w:rPr>
                <w:rFonts w:cs="B Mitra"/>
                <w:color w:val="auto"/>
                <w:sz w:val="24"/>
                <w:szCs w:val="24"/>
              </w:rPr>
              <w:t>21</w:t>
            </w:r>
          </w:p>
        </w:tc>
        <w:tc>
          <w:tcPr>
            <w:tcW w:w="815" w:type="dxa"/>
            <w:gridSpan w:val="2"/>
          </w:tcPr>
          <w:p w:rsidR="00F243BA" w:rsidRPr="0045452B" w:rsidRDefault="0066780C" w:rsidP="009C4A2B">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cs="B Mitra"/>
                <w:color w:val="auto"/>
                <w:sz w:val="24"/>
                <w:szCs w:val="24"/>
                <w:rtl/>
              </w:rPr>
            </w:pPr>
            <w:r>
              <w:rPr>
                <w:rFonts w:cs="B Mitra"/>
                <w:color w:val="auto"/>
                <w:sz w:val="24"/>
                <w:szCs w:val="24"/>
              </w:rPr>
              <w:t>136</w:t>
            </w:r>
          </w:p>
        </w:tc>
        <w:tc>
          <w:tcPr>
            <w:tcW w:w="767" w:type="dxa"/>
          </w:tcPr>
          <w:p w:rsidR="00F243BA" w:rsidRPr="0045452B" w:rsidRDefault="0066780C" w:rsidP="009C4A2B">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cs="B Mitra"/>
                <w:color w:val="auto"/>
                <w:sz w:val="24"/>
                <w:szCs w:val="24"/>
                <w:rtl/>
              </w:rPr>
            </w:pPr>
            <w:r>
              <w:rPr>
                <w:rFonts w:cs="B Mitra"/>
                <w:color w:val="auto"/>
                <w:sz w:val="24"/>
                <w:szCs w:val="24"/>
              </w:rPr>
              <w:t>1</w:t>
            </w:r>
          </w:p>
        </w:tc>
        <w:tc>
          <w:tcPr>
            <w:tcW w:w="720" w:type="dxa"/>
          </w:tcPr>
          <w:p w:rsidR="00F243BA" w:rsidRPr="0045452B" w:rsidRDefault="0066780C" w:rsidP="009C4A2B">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cs="B Mitra"/>
                <w:color w:val="auto"/>
                <w:sz w:val="24"/>
                <w:szCs w:val="24"/>
                <w:rtl/>
              </w:rPr>
            </w:pPr>
            <w:r>
              <w:rPr>
                <w:rFonts w:cs="B Mitra"/>
                <w:color w:val="auto"/>
                <w:sz w:val="24"/>
                <w:szCs w:val="24"/>
              </w:rPr>
              <w:t>16</w:t>
            </w:r>
          </w:p>
        </w:tc>
        <w:tc>
          <w:tcPr>
            <w:tcW w:w="731" w:type="dxa"/>
          </w:tcPr>
          <w:p w:rsidR="00F243BA" w:rsidRPr="0045452B" w:rsidRDefault="0066780C" w:rsidP="009C4A2B">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cs="B Mitra"/>
                <w:color w:val="auto"/>
                <w:sz w:val="24"/>
                <w:szCs w:val="24"/>
                <w:rtl/>
              </w:rPr>
            </w:pPr>
            <w:r>
              <w:rPr>
                <w:rFonts w:cs="B Mitra"/>
                <w:color w:val="auto"/>
                <w:sz w:val="24"/>
                <w:szCs w:val="24"/>
              </w:rPr>
              <w:t>3</w:t>
            </w:r>
          </w:p>
        </w:tc>
        <w:tc>
          <w:tcPr>
            <w:tcW w:w="737" w:type="dxa"/>
            <w:gridSpan w:val="2"/>
          </w:tcPr>
          <w:p w:rsidR="00F243BA" w:rsidRPr="0045452B" w:rsidRDefault="0066780C" w:rsidP="009C4A2B">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cs="B Mitra"/>
                <w:color w:val="auto"/>
                <w:sz w:val="24"/>
                <w:szCs w:val="24"/>
                <w:rtl/>
              </w:rPr>
            </w:pPr>
            <w:r>
              <w:rPr>
                <w:rFonts w:cs="B Mitra"/>
                <w:color w:val="auto"/>
                <w:sz w:val="24"/>
                <w:szCs w:val="24"/>
              </w:rPr>
              <w:t>236</w:t>
            </w:r>
          </w:p>
        </w:tc>
        <w:tc>
          <w:tcPr>
            <w:tcW w:w="732" w:type="dxa"/>
            <w:gridSpan w:val="2"/>
          </w:tcPr>
          <w:p w:rsidR="00F243BA" w:rsidRPr="0045452B" w:rsidRDefault="0066780C" w:rsidP="009C4A2B">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cs="B Mitra"/>
                <w:color w:val="auto"/>
                <w:sz w:val="24"/>
                <w:szCs w:val="24"/>
                <w:rtl/>
              </w:rPr>
            </w:pPr>
            <w:r>
              <w:rPr>
                <w:rFonts w:cs="B Mitra"/>
                <w:color w:val="auto"/>
                <w:sz w:val="24"/>
                <w:szCs w:val="24"/>
              </w:rPr>
              <w:t>5</w:t>
            </w:r>
          </w:p>
        </w:tc>
        <w:tc>
          <w:tcPr>
            <w:tcW w:w="798" w:type="dxa"/>
            <w:gridSpan w:val="2"/>
          </w:tcPr>
          <w:p w:rsidR="00F243BA" w:rsidRPr="0045452B" w:rsidRDefault="0066780C" w:rsidP="009C4A2B">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cs="B Mitra"/>
                <w:color w:val="auto"/>
                <w:sz w:val="24"/>
                <w:szCs w:val="24"/>
                <w:rtl/>
              </w:rPr>
            </w:pPr>
            <w:r>
              <w:rPr>
                <w:rFonts w:cs="B Mitra"/>
                <w:color w:val="auto"/>
                <w:sz w:val="24"/>
                <w:szCs w:val="24"/>
              </w:rPr>
              <w:t>5</w:t>
            </w:r>
          </w:p>
        </w:tc>
        <w:tc>
          <w:tcPr>
            <w:tcW w:w="731" w:type="dxa"/>
          </w:tcPr>
          <w:p w:rsidR="00F243BA" w:rsidRPr="0045452B" w:rsidRDefault="0066780C" w:rsidP="009C4A2B">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cs="B Mitra"/>
                <w:color w:val="auto"/>
                <w:sz w:val="24"/>
                <w:szCs w:val="24"/>
                <w:rtl/>
              </w:rPr>
            </w:pPr>
            <w:r>
              <w:rPr>
                <w:rFonts w:cs="B Mitra"/>
                <w:color w:val="auto"/>
                <w:sz w:val="24"/>
                <w:szCs w:val="24"/>
              </w:rPr>
              <w:t>2</w:t>
            </w:r>
          </w:p>
        </w:tc>
        <w:tc>
          <w:tcPr>
            <w:tcW w:w="737" w:type="dxa"/>
            <w:gridSpan w:val="2"/>
          </w:tcPr>
          <w:p w:rsidR="00F243BA" w:rsidRPr="0045452B" w:rsidRDefault="0066780C" w:rsidP="009C4A2B">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cs="B Mitra"/>
                <w:color w:val="auto"/>
                <w:sz w:val="24"/>
                <w:szCs w:val="24"/>
                <w:rtl/>
              </w:rPr>
            </w:pPr>
            <w:r>
              <w:rPr>
                <w:rFonts w:cs="B Mitra"/>
                <w:color w:val="auto"/>
                <w:sz w:val="24"/>
                <w:szCs w:val="24"/>
              </w:rPr>
              <w:t>230</w:t>
            </w:r>
          </w:p>
        </w:tc>
        <w:tc>
          <w:tcPr>
            <w:tcW w:w="732" w:type="dxa"/>
            <w:gridSpan w:val="2"/>
          </w:tcPr>
          <w:p w:rsidR="00F243BA" w:rsidRPr="0045452B" w:rsidRDefault="0066780C" w:rsidP="009C4A2B">
            <w:pPr>
              <w:spacing w:after="200" w:line="360" w:lineRule="auto"/>
              <w:contextualSpacing/>
              <w:jc w:val="both"/>
              <w:cnfStyle w:val="000000100000" w:firstRow="0" w:lastRow="0" w:firstColumn="0" w:lastColumn="0" w:oddVBand="0" w:evenVBand="0" w:oddHBand="1" w:evenHBand="0" w:firstRowFirstColumn="0" w:firstRowLastColumn="0" w:lastRowFirstColumn="0" w:lastRowLastColumn="0"/>
              <w:rPr>
                <w:rFonts w:cs="B Mitra"/>
                <w:color w:val="auto"/>
                <w:sz w:val="24"/>
                <w:szCs w:val="24"/>
                <w:rtl/>
              </w:rPr>
            </w:pPr>
            <w:r>
              <w:rPr>
                <w:rFonts w:cs="B Mitra"/>
                <w:color w:val="auto"/>
                <w:sz w:val="24"/>
                <w:szCs w:val="24"/>
              </w:rPr>
              <w:t>3</w:t>
            </w:r>
          </w:p>
        </w:tc>
        <w:tc>
          <w:tcPr>
            <w:cnfStyle w:val="000100000000" w:firstRow="0" w:lastRow="0" w:firstColumn="0" w:lastColumn="1" w:oddVBand="0" w:evenVBand="0" w:oddHBand="0" w:evenHBand="0" w:firstRowFirstColumn="0" w:firstRowLastColumn="0" w:lastRowFirstColumn="0" w:lastRowLastColumn="0"/>
            <w:tcW w:w="736" w:type="dxa"/>
            <w:gridSpan w:val="2"/>
          </w:tcPr>
          <w:p w:rsidR="00F243BA" w:rsidRPr="0045452B" w:rsidRDefault="0066780C" w:rsidP="009C4A2B">
            <w:pPr>
              <w:spacing w:after="200" w:line="360" w:lineRule="auto"/>
              <w:contextualSpacing/>
              <w:jc w:val="both"/>
              <w:rPr>
                <w:rFonts w:cs="B Mitra"/>
                <w:b w:val="0"/>
                <w:bCs w:val="0"/>
                <w:color w:val="auto"/>
                <w:sz w:val="24"/>
                <w:szCs w:val="24"/>
                <w:rtl/>
              </w:rPr>
            </w:pPr>
            <w:r>
              <w:rPr>
                <w:rFonts w:cs="B Mitra"/>
                <w:b w:val="0"/>
                <w:bCs w:val="0"/>
                <w:color w:val="auto"/>
                <w:sz w:val="24"/>
                <w:szCs w:val="24"/>
              </w:rPr>
              <w:t>6</w:t>
            </w:r>
          </w:p>
        </w:tc>
      </w:tr>
      <w:tr w:rsidR="00F243BA" w:rsidRPr="0045452B" w:rsidTr="00F243BA">
        <w:trPr>
          <w:gridAfter w:val="1"/>
          <w:cnfStyle w:val="010000000000" w:firstRow="0" w:lastRow="1" w:firstColumn="0" w:lastColumn="0" w:oddVBand="0" w:evenVBand="0" w:oddHBand="0" w:evenHBand="0" w:firstRowFirstColumn="0" w:firstRowLastColumn="0" w:lastRowFirstColumn="0" w:lastRowLastColumn="0"/>
          <w:wAfter w:w="19" w:type="dxa"/>
        </w:trPr>
        <w:tc>
          <w:tcPr>
            <w:cnfStyle w:val="001000000000" w:firstRow="0" w:lastRow="0" w:firstColumn="1" w:lastColumn="0" w:oddVBand="0" w:evenVBand="0" w:oddHBand="0" w:evenHBand="0" w:firstRowFirstColumn="0" w:firstRowLastColumn="0" w:lastRowFirstColumn="0" w:lastRowLastColumn="0"/>
            <w:tcW w:w="712" w:type="dxa"/>
          </w:tcPr>
          <w:p w:rsidR="00F243BA" w:rsidRPr="004C3EDC" w:rsidRDefault="00F243BA" w:rsidP="009C4A2B">
            <w:pPr>
              <w:spacing w:after="200" w:line="360" w:lineRule="auto"/>
              <w:contextualSpacing/>
              <w:jc w:val="both"/>
              <w:rPr>
                <w:rFonts w:cs="B Mitra"/>
                <w:b w:val="0"/>
                <w:bCs w:val="0"/>
                <w:color w:val="auto"/>
                <w:sz w:val="16"/>
                <w:szCs w:val="16"/>
                <w:rtl/>
              </w:rPr>
            </w:pPr>
            <w:r w:rsidRPr="004C3EDC">
              <w:rPr>
                <w:rFonts w:cs="B Mitra"/>
                <w:b w:val="0"/>
                <w:bCs w:val="0"/>
                <w:color w:val="auto"/>
                <w:sz w:val="16"/>
                <w:szCs w:val="16"/>
              </w:rPr>
              <w:t xml:space="preserve">Control </w:t>
            </w:r>
          </w:p>
        </w:tc>
        <w:tc>
          <w:tcPr>
            <w:tcW w:w="694" w:type="dxa"/>
          </w:tcPr>
          <w:p w:rsidR="00F243BA" w:rsidRPr="0045452B" w:rsidRDefault="0066780C" w:rsidP="009C4A2B">
            <w:pPr>
              <w:spacing w:after="200" w:line="360" w:lineRule="auto"/>
              <w:contextualSpacing/>
              <w:jc w:val="both"/>
              <w:cnfStyle w:val="010000000000" w:firstRow="0" w:lastRow="1" w:firstColumn="0" w:lastColumn="0" w:oddVBand="0" w:evenVBand="0" w:oddHBand="0" w:evenHBand="0" w:firstRowFirstColumn="0" w:firstRowLastColumn="0" w:lastRowFirstColumn="0" w:lastRowLastColumn="0"/>
              <w:rPr>
                <w:rFonts w:cs="B Mitra"/>
                <w:b w:val="0"/>
                <w:bCs w:val="0"/>
                <w:color w:val="auto"/>
                <w:sz w:val="24"/>
                <w:szCs w:val="24"/>
                <w:rtl/>
              </w:rPr>
            </w:pPr>
            <w:r>
              <w:rPr>
                <w:rFonts w:cs="B Mitra"/>
                <w:b w:val="0"/>
                <w:bCs w:val="0"/>
                <w:color w:val="auto"/>
                <w:sz w:val="24"/>
                <w:szCs w:val="24"/>
              </w:rPr>
              <w:t>20</w:t>
            </w:r>
          </w:p>
        </w:tc>
        <w:tc>
          <w:tcPr>
            <w:tcW w:w="815" w:type="dxa"/>
            <w:gridSpan w:val="2"/>
          </w:tcPr>
          <w:p w:rsidR="00F243BA" w:rsidRPr="0045452B" w:rsidRDefault="0066780C" w:rsidP="009C4A2B">
            <w:pPr>
              <w:spacing w:after="200" w:line="360" w:lineRule="auto"/>
              <w:contextualSpacing/>
              <w:jc w:val="both"/>
              <w:cnfStyle w:val="010000000000" w:firstRow="0" w:lastRow="1" w:firstColumn="0" w:lastColumn="0" w:oddVBand="0" w:evenVBand="0" w:oddHBand="0" w:evenHBand="0" w:firstRowFirstColumn="0" w:firstRowLastColumn="0" w:lastRowFirstColumn="0" w:lastRowLastColumn="0"/>
              <w:rPr>
                <w:rFonts w:cs="B Mitra"/>
                <w:b w:val="0"/>
                <w:bCs w:val="0"/>
                <w:color w:val="auto"/>
                <w:sz w:val="24"/>
                <w:szCs w:val="24"/>
                <w:rtl/>
              </w:rPr>
            </w:pPr>
            <w:r>
              <w:rPr>
                <w:rFonts w:cs="B Mitra"/>
                <w:b w:val="0"/>
                <w:bCs w:val="0"/>
                <w:color w:val="auto"/>
                <w:sz w:val="24"/>
                <w:szCs w:val="24"/>
              </w:rPr>
              <w:t>136</w:t>
            </w:r>
          </w:p>
        </w:tc>
        <w:tc>
          <w:tcPr>
            <w:tcW w:w="767" w:type="dxa"/>
          </w:tcPr>
          <w:p w:rsidR="00F243BA" w:rsidRPr="0045452B" w:rsidRDefault="0066780C" w:rsidP="009C4A2B">
            <w:pPr>
              <w:spacing w:after="200" w:line="360" w:lineRule="auto"/>
              <w:contextualSpacing/>
              <w:jc w:val="both"/>
              <w:cnfStyle w:val="010000000000" w:firstRow="0" w:lastRow="1" w:firstColumn="0" w:lastColumn="0" w:oddVBand="0" w:evenVBand="0" w:oddHBand="0" w:evenHBand="0" w:firstRowFirstColumn="0" w:firstRowLastColumn="0" w:lastRowFirstColumn="0" w:lastRowLastColumn="0"/>
              <w:rPr>
                <w:rFonts w:cs="B Mitra"/>
                <w:b w:val="0"/>
                <w:bCs w:val="0"/>
                <w:color w:val="auto"/>
                <w:sz w:val="24"/>
                <w:szCs w:val="24"/>
                <w:rtl/>
              </w:rPr>
            </w:pPr>
            <w:r>
              <w:rPr>
                <w:rFonts w:cs="B Mitra"/>
                <w:b w:val="0"/>
                <w:bCs w:val="0"/>
                <w:color w:val="auto"/>
                <w:sz w:val="24"/>
                <w:szCs w:val="24"/>
              </w:rPr>
              <w:t>2</w:t>
            </w:r>
          </w:p>
        </w:tc>
        <w:tc>
          <w:tcPr>
            <w:tcW w:w="720" w:type="dxa"/>
          </w:tcPr>
          <w:p w:rsidR="00F243BA" w:rsidRPr="0045452B" w:rsidRDefault="0066780C" w:rsidP="009C4A2B">
            <w:pPr>
              <w:spacing w:after="200" w:line="360" w:lineRule="auto"/>
              <w:contextualSpacing/>
              <w:jc w:val="both"/>
              <w:cnfStyle w:val="010000000000" w:firstRow="0" w:lastRow="1" w:firstColumn="0" w:lastColumn="0" w:oddVBand="0" w:evenVBand="0" w:oddHBand="0" w:evenHBand="0" w:firstRowFirstColumn="0" w:firstRowLastColumn="0" w:lastRowFirstColumn="0" w:lastRowLastColumn="0"/>
              <w:rPr>
                <w:rFonts w:cs="B Mitra"/>
                <w:b w:val="0"/>
                <w:bCs w:val="0"/>
                <w:color w:val="auto"/>
                <w:sz w:val="24"/>
                <w:szCs w:val="24"/>
                <w:rtl/>
              </w:rPr>
            </w:pPr>
            <w:r>
              <w:rPr>
                <w:rFonts w:cs="B Mitra"/>
                <w:b w:val="0"/>
                <w:bCs w:val="0"/>
                <w:color w:val="auto"/>
                <w:sz w:val="24"/>
                <w:szCs w:val="24"/>
              </w:rPr>
              <w:t>15</w:t>
            </w:r>
          </w:p>
        </w:tc>
        <w:tc>
          <w:tcPr>
            <w:tcW w:w="731" w:type="dxa"/>
          </w:tcPr>
          <w:p w:rsidR="00F243BA" w:rsidRPr="0045452B" w:rsidRDefault="0066780C" w:rsidP="009C4A2B">
            <w:pPr>
              <w:spacing w:after="200" w:line="360" w:lineRule="auto"/>
              <w:contextualSpacing/>
              <w:jc w:val="both"/>
              <w:cnfStyle w:val="010000000000" w:firstRow="0" w:lastRow="1" w:firstColumn="0" w:lastColumn="0" w:oddVBand="0" w:evenVBand="0" w:oddHBand="0" w:evenHBand="0" w:firstRowFirstColumn="0" w:firstRowLastColumn="0" w:lastRowFirstColumn="0" w:lastRowLastColumn="0"/>
              <w:rPr>
                <w:rFonts w:cs="B Mitra"/>
                <w:b w:val="0"/>
                <w:bCs w:val="0"/>
                <w:color w:val="auto"/>
                <w:sz w:val="24"/>
                <w:szCs w:val="24"/>
                <w:rtl/>
              </w:rPr>
            </w:pPr>
            <w:r>
              <w:rPr>
                <w:rFonts w:cs="B Mitra"/>
                <w:b w:val="0"/>
                <w:bCs w:val="0"/>
                <w:color w:val="auto"/>
                <w:sz w:val="24"/>
                <w:szCs w:val="24"/>
              </w:rPr>
              <w:t>19</w:t>
            </w:r>
          </w:p>
        </w:tc>
        <w:tc>
          <w:tcPr>
            <w:tcW w:w="737" w:type="dxa"/>
            <w:gridSpan w:val="2"/>
          </w:tcPr>
          <w:p w:rsidR="00F243BA" w:rsidRPr="0045452B" w:rsidRDefault="0066780C" w:rsidP="009C4A2B">
            <w:pPr>
              <w:spacing w:after="200" w:line="360" w:lineRule="auto"/>
              <w:contextualSpacing/>
              <w:jc w:val="both"/>
              <w:cnfStyle w:val="010000000000" w:firstRow="0" w:lastRow="1" w:firstColumn="0" w:lastColumn="0" w:oddVBand="0" w:evenVBand="0" w:oddHBand="0" w:evenHBand="0" w:firstRowFirstColumn="0" w:firstRowLastColumn="0" w:lastRowFirstColumn="0" w:lastRowLastColumn="0"/>
              <w:rPr>
                <w:rFonts w:cs="B Mitra"/>
                <w:b w:val="0"/>
                <w:bCs w:val="0"/>
                <w:color w:val="auto"/>
                <w:sz w:val="24"/>
                <w:szCs w:val="24"/>
                <w:rtl/>
              </w:rPr>
            </w:pPr>
            <w:r>
              <w:rPr>
                <w:rFonts w:cs="B Mitra"/>
                <w:b w:val="0"/>
                <w:bCs w:val="0"/>
                <w:color w:val="auto"/>
                <w:sz w:val="24"/>
                <w:szCs w:val="24"/>
              </w:rPr>
              <w:t>136</w:t>
            </w:r>
          </w:p>
        </w:tc>
        <w:tc>
          <w:tcPr>
            <w:tcW w:w="732" w:type="dxa"/>
            <w:gridSpan w:val="2"/>
          </w:tcPr>
          <w:p w:rsidR="00F243BA" w:rsidRPr="0045452B" w:rsidRDefault="0066780C" w:rsidP="009C4A2B">
            <w:pPr>
              <w:spacing w:after="200" w:line="360" w:lineRule="auto"/>
              <w:contextualSpacing/>
              <w:jc w:val="both"/>
              <w:cnfStyle w:val="010000000000" w:firstRow="0" w:lastRow="1" w:firstColumn="0" w:lastColumn="0" w:oddVBand="0" w:evenVBand="0" w:oddHBand="0" w:evenHBand="0" w:firstRowFirstColumn="0" w:firstRowLastColumn="0" w:lastRowFirstColumn="0" w:lastRowLastColumn="0"/>
              <w:rPr>
                <w:rFonts w:cs="B Mitra"/>
                <w:b w:val="0"/>
                <w:bCs w:val="0"/>
                <w:color w:val="auto"/>
                <w:sz w:val="24"/>
                <w:szCs w:val="24"/>
                <w:rtl/>
              </w:rPr>
            </w:pPr>
            <w:r>
              <w:rPr>
                <w:rFonts w:cs="B Mitra"/>
                <w:b w:val="0"/>
                <w:bCs w:val="0"/>
                <w:color w:val="auto"/>
                <w:sz w:val="24"/>
                <w:szCs w:val="24"/>
              </w:rPr>
              <w:t>1</w:t>
            </w:r>
          </w:p>
        </w:tc>
        <w:tc>
          <w:tcPr>
            <w:tcW w:w="798" w:type="dxa"/>
            <w:gridSpan w:val="2"/>
          </w:tcPr>
          <w:p w:rsidR="00F243BA" w:rsidRPr="0045452B" w:rsidRDefault="0066780C" w:rsidP="009C4A2B">
            <w:pPr>
              <w:spacing w:after="200" w:line="360" w:lineRule="auto"/>
              <w:contextualSpacing/>
              <w:jc w:val="both"/>
              <w:cnfStyle w:val="010000000000" w:firstRow="0" w:lastRow="1" w:firstColumn="0" w:lastColumn="0" w:oddVBand="0" w:evenVBand="0" w:oddHBand="0" w:evenHBand="0" w:firstRowFirstColumn="0" w:firstRowLastColumn="0" w:lastRowFirstColumn="0" w:lastRowLastColumn="0"/>
              <w:rPr>
                <w:rFonts w:cs="B Mitra"/>
                <w:b w:val="0"/>
                <w:bCs w:val="0"/>
                <w:color w:val="auto"/>
                <w:sz w:val="24"/>
                <w:szCs w:val="24"/>
                <w:rtl/>
              </w:rPr>
            </w:pPr>
            <w:r>
              <w:rPr>
                <w:rFonts w:cs="B Mitra"/>
                <w:b w:val="0"/>
                <w:bCs w:val="0"/>
                <w:color w:val="auto"/>
                <w:sz w:val="24"/>
                <w:szCs w:val="24"/>
              </w:rPr>
              <w:t>14</w:t>
            </w:r>
          </w:p>
        </w:tc>
        <w:tc>
          <w:tcPr>
            <w:tcW w:w="731" w:type="dxa"/>
          </w:tcPr>
          <w:p w:rsidR="00F243BA" w:rsidRPr="0045452B" w:rsidRDefault="0066780C" w:rsidP="009C4A2B">
            <w:pPr>
              <w:spacing w:after="200" w:line="360" w:lineRule="auto"/>
              <w:contextualSpacing/>
              <w:jc w:val="both"/>
              <w:cnfStyle w:val="010000000000" w:firstRow="0" w:lastRow="1" w:firstColumn="0" w:lastColumn="0" w:oddVBand="0" w:evenVBand="0" w:oddHBand="0" w:evenHBand="0" w:firstRowFirstColumn="0" w:firstRowLastColumn="0" w:lastRowFirstColumn="0" w:lastRowLastColumn="0"/>
              <w:rPr>
                <w:rFonts w:cs="B Mitra"/>
                <w:b w:val="0"/>
                <w:bCs w:val="0"/>
                <w:color w:val="auto"/>
                <w:sz w:val="24"/>
                <w:szCs w:val="24"/>
                <w:rtl/>
              </w:rPr>
            </w:pPr>
            <w:r>
              <w:rPr>
                <w:rFonts w:cs="B Mitra"/>
                <w:b w:val="0"/>
                <w:bCs w:val="0"/>
                <w:color w:val="auto"/>
                <w:sz w:val="24"/>
                <w:szCs w:val="24"/>
              </w:rPr>
              <w:t>18</w:t>
            </w:r>
          </w:p>
        </w:tc>
        <w:tc>
          <w:tcPr>
            <w:tcW w:w="737" w:type="dxa"/>
            <w:gridSpan w:val="2"/>
          </w:tcPr>
          <w:p w:rsidR="00F243BA" w:rsidRPr="0045452B" w:rsidRDefault="0066780C" w:rsidP="009C4A2B">
            <w:pPr>
              <w:spacing w:after="200" w:line="360" w:lineRule="auto"/>
              <w:contextualSpacing/>
              <w:jc w:val="both"/>
              <w:cnfStyle w:val="010000000000" w:firstRow="0" w:lastRow="1" w:firstColumn="0" w:lastColumn="0" w:oddVBand="0" w:evenVBand="0" w:oddHBand="0" w:evenHBand="0" w:firstRowFirstColumn="0" w:firstRowLastColumn="0" w:lastRowFirstColumn="0" w:lastRowLastColumn="0"/>
              <w:rPr>
                <w:rFonts w:cs="B Mitra"/>
                <w:b w:val="0"/>
                <w:bCs w:val="0"/>
                <w:color w:val="auto"/>
                <w:sz w:val="24"/>
                <w:szCs w:val="24"/>
                <w:rtl/>
              </w:rPr>
            </w:pPr>
            <w:r>
              <w:rPr>
                <w:rFonts w:cs="B Mitra"/>
                <w:b w:val="0"/>
                <w:bCs w:val="0"/>
                <w:color w:val="auto"/>
                <w:sz w:val="24"/>
                <w:szCs w:val="24"/>
              </w:rPr>
              <w:t>137</w:t>
            </w:r>
          </w:p>
        </w:tc>
        <w:tc>
          <w:tcPr>
            <w:tcW w:w="732" w:type="dxa"/>
            <w:gridSpan w:val="2"/>
          </w:tcPr>
          <w:p w:rsidR="00F243BA" w:rsidRPr="0045452B" w:rsidRDefault="0066780C" w:rsidP="009C4A2B">
            <w:pPr>
              <w:spacing w:after="200" w:line="360" w:lineRule="auto"/>
              <w:contextualSpacing/>
              <w:jc w:val="both"/>
              <w:cnfStyle w:val="010000000000" w:firstRow="0" w:lastRow="1" w:firstColumn="0" w:lastColumn="0" w:oddVBand="0" w:evenVBand="0" w:oddHBand="0" w:evenHBand="0" w:firstRowFirstColumn="0" w:firstRowLastColumn="0" w:lastRowFirstColumn="0" w:lastRowLastColumn="0"/>
              <w:rPr>
                <w:rFonts w:cs="B Mitra"/>
                <w:b w:val="0"/>
                <w:bCs w:val="0"/>
                <w:color w:val="auto"/>
                <w:sz w:val="24"/>
                <w:szCs w:val="24"/>
                <w:rtl/>
              </w:rPr>
            </w:pPr>
            <w:r>
              <w:rPr>
                <w:rFonts w:cs="B Mitra"/>
                <w:b w:val="0"/>
                <w:bCs w:val="0"/>
                <w:color w:val="auto"/>
                <w:sz w:val="24"/>
                <w:szCs w:val="24"/>
              </w:rPr>
              <w:t>2</w:t>
            </w:r>
          </w:p>
        </w:tc>
        <w:tc>
          <w:tcPr>
            <w:cnfStyle w:val="000100000000" w:firstRow="0" w:lastRow="0" w:firstColumn="0" w:lastColumn="1" w:oddVBand="0" w:evenVBand="0" w:oddHBand="0" w:evenHBand="0" w:firstRowFirstColumn="0" w:firstRowLastColumn="0" w:lastRowFirstColumn="0" w:lastRowLastColumn="0"/>
            <w:tcW w:w="736" w:type="dxa"/>
            <w:gridSpan w:val="2"/>
          </w:tcPr>
          <w:p w:rsidR="00F243BA" w:rsidRPr="0045452B" w:rsidRDefault="0066780C" w:rsidP="009C4A2B">
            <w:pPr>
              <w:spacing w:after="200" w:line="360" w:lineRule="auto"/>
              <w:contextualSpacing/>
              <w:jc w:val="both"/>
              <w:rPr>
                <w:rFonts w:cs="B Mitra"/>
                <w:b w:val="0"/>
                <w:bCs w:val="0"/>
                <w:color w:val="auto"/>
                <w:sz w:val="24"/>
                <w:szCs w:val="24"/>
                <w:rtl/>
              </w:rPr>
            </w:pPr>
            <w:r>
              <w:rPr>
                <w:rFonts w:cs="B Mitra"/>
                <w:b w:val="0"/>
                <w:bCs w:val="0"/>
                <w:color w:val="auto"/>
                <w:sz w:val="24"/>
                <w:szCs w:val="24"/>
              </w:rPr>
              <w:t>15</w:t>
            </w:r>
          </w:p>
        </w:tc>
      </w:tr>
    </w:tbl>
    <w:p w:rsidR="0000123D" w:rsidRDefault="0000123D" w:rsidP="009C4A2B">
      <w:pPr>
        <w:jc w:val="both"/>
        <w:rPr>
          <w:rFonts w:asciiTheme="majorBidi" w:hAnsiTheme="majorBidi" w:cstheme="majorBidi"/>
          <w:sz w:val="28"/>
          <w:szCs w:val="28"/>
        </w:rPr>
      </w:pPr>
    </w:p>
    <w:p w:rsidR="00F243BA" w:rsidRDefault="00F917CC" w:rsidP="009C4A2B">
      <w:pPr>
        <w:jc w:val="both"/>
        <w:rPr>
          <w:rFonts w:asciiTheme="majorBidi" w:hAnsiTheme="majorBidi" w:cstheme="majorBidi"/>
          <w:sz w:val="28"/>
          <w:szCs w:val="28"/>
        </w:rPr>
      </w:pPr>
      <w:r>
        <w:rPr>
          <w:rFonts w:asciiTheme="majorBidi" w:hAnsiTheme="majorBidi" w:cstheme="majorBidi"/>
          <w:noProof/>
          <w:sz w:val="28"/>
          <w:szCs w:val="28"/>
          <w:lang w:val="en-GB" w:eastAsia="en-GB"/>
        </w:rPr>
        <w:lastRenderedPageBreak/>
        <w:drawing>
          <wp:inline distT="0" distB="0" distL="0" distR="0">
            <wp:extent cx="4333240" cy="174942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333240" cy="1749425"/>
                    </a:xfrm>
                    <a:prstGeom prst="rect">
                      <a:avLst/>
                    </a:prstGeom>
                    <a:noFill/>
                    <a:ln w="9525">
                      <a:noFill/>
                      <a:miter lim="800000"/>
                      <a:headEnd/>
                      <a:tailEnd/>
                    </a:ln>
                  </pic:spPr>
                </pic:pic>
              </a:graphicData>
            </a:graphic>
          </wp:inline>
        </w:drawing>
      </w:r>
    </w:p>
    <w:p w:rsidR="00F243BA" w:rsidRDefault="00F243BA" w:rsidP="009C4A2B">
      <w:pPr>
        <w:tabs>
          <w:tab w:val="left" w:pos="1749"/>
        </w:tabs>
        <w:jc w:val="both"/>
        <w:rPr>
          <w:rFonts w:asciiTheme="majorBidi" w:hAnsiTheme="majorBidi" w:cstheme="majorBidi"/>
          <w:sz w:val="28"/>
          <w:szCs w:val="28"/>
        </w:rPr>
      </w:pPr>
      <w:r>
        <w:rPr>
          <w:rFonts w:asciiTheme="majorBidi" w:hAnsiTheme="majorBidi" w:cstheme="majorBidi"/>
          <w:sz w:val="28"/>
          <w:szCs w:val="28"/>
        </w:rPr>
        <w:t>Diagram</w:t>
      </w:r>
      <w:r w:rsidRPr="00F243BA">
        <w:rPr>
          <w:rFonts w:asciiTheme="majorBidi" w:hAnsiTheme="majorBidi" w:cstheme="majorBidi"/>
          <w:sz w:val="28"/>
          <w:szCs w:val="28"/>
        </w:rPr>
        <w:t xml:space="preserve"> 1</w:t>
      </w:r>
      <w:r>
        <w:rPr>
          <w:rFonts w:asciiTheme="majorBidi" w:hAnsiTheme="majorBidi" w:cstheme="majorBidi"/>
          <w:sz w:val="28"/>
          <w:szCs w:val="28"/>
        </w:rPr>
        <w:t>-</w:t>
      </w:r>
      <w:r w:rsidRPr="00F243BA">
        <w:rPr>
          <w:rFonts w:asciiTheme="majorBidi" w:hAnsiTheme="majorBidi" w:cstheme="majorBidi"/>
          <w:sz w:val="28"/>
          <w:szCs w:val="28"/>
        </w:rPr>
        <w:t xml:space="preserve"> Line </w:t>
      </w:r>
      <w:r>
        <w:rPr>
          <w:rFonts w:asciiTheme="majorBidi" w:hAnsiTheme="majorBidi" w:cstheme="majorBidi"/>
          <w:sz w:val="28"/>
          <w:szCs w:val="28"/>
        </w:rPr>
        <w:t xml:space="preserve">diagram of </w:t>
      </w:r>
      <w:r w:rsidRPr="00F243BA">
        <w:rPr>
          <w:rFonts w:asciiTheme="majorBidi" w:hAnsiTheme="majorBidi" w:cstheme="majorBidi"/>
          <w:sz w:val="28"/>
          <w:szCs w:val="28"/>
        </w:rPr>
        <w:t>read</w:t>
      </w:r>
      <w:r>
        <w:rPr>
          <w:rFonts w:asciiTheme="majorBidi" w:hAnsiTheme="majorBidi" w:cstheme="majorBidi"/>
          <w:sz w:val="28"/>
          <w:szCs w:val="28"/>
        </w:rPr>
        <w:t>ing accuracy</w:t>
      </w:r>
      <w:r w:rsidRPr="00F243BA">
        <w:rPr>
          <w:rFonts w:asciiTheme="majorBidi" w:hAnsiTheme="majorBidi" w:cstheme="majorBidi"/>
          <w:sz w:val="28"/>
          <w:szCs w:val="28"/>
        </w:rPr>
        <w:t xml:space="preserve"> </w:t>
      </w:r>
      <w:r>
        <w:rPr>
          <w:rFonts w:asciiTheme="majorBidi" w:hAnsiTheme="majorBidi" w:cstheme="majorBidi"/>
          <w:sz w:val="28"/>
          <w:szCs w:val="28"/>
        </w:rPr>
        <w:t xml:space="preserve">of </w:t>
      </w:r>
      <w:r w:rsidRPr="00F243BA">
        <w:rPr>
          <w:rFonts w:asciiTheme="majorBidi" w:hAnsiTheme="majorBidi" w:cstheme="majorBidi"/>
          <w:sz w:val="28"/>
          <w:szCs w:val="28"/>
        </w:rPr>
        <w:t xml:space="preserve">the </w:t>
      </w:r>
      <w:r>
        <w:rPr>
          <w:rFonts w:asciiTheme="majorBidi" w:hAnsiTheme="majorBidi" w:cstheme="majorBidi"/>
          <w:sz w:val="28"/>
          <w:szCs w:val="28"/>
        </w:rPr>
        <w:t>experiment</w:t>
      </w:r>
      <w:r w:rsidRPr="00F243BA">
        <w:rPr>
          <w:rFonts w:asciiTheme="majorBidi" w:hAnsiTheme="majorBidi" w:cstheme="majorBidi"/>
          <w:sz w:val="28"/>
          <w:szCs w:val="28"/>
        </w:rPr>
        <w:t xml:space="preserve"> and control subject</w:t>
      </w:r>
    </w:p>
    <w:p w:rsidR="00F243BA" w:rsidRDefault="00F917CC" w:rsidP="009C4A2B">
      <w:pPr>
        <w:tabs>
          <w:tab w:val="left" w:pos="1749"/>
        </w:tabs>
        <w:jc w:val="both"/>
        <w:rPr>
          <w:rFonts w:asciiTheme="majorBidi" w:hAnsiTheme="majorBidi" w:cstheme="majorBidi"/>
          <w:sz w:val="28"/>
          <w:szCs w:val="28"/>
        </w:rPr>
      </w:pPr>
      <w:r>
        <w:rPr>
          <w:rFonts w:asciiTheme="majorBidi" w:hAnsiTheme="majorBidi" w:cstheme="majorBidi"/>
          <w:noProof/>
          <w:sz w:val="28"/>
          <w:szCs w:val="28"/>
          <w:lang w:val="en-GB" w:eastAsia="en-GB"/>
        </w:rPr>
        <w:drawing>
          <wp:inline distT="0" distB="0" distL="0" distR="0">
            <wp:extent cx="3625850" cy="1630045"/>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625850" cy="1630045"/>
                    </a:xfrm>
                    <a:prstGeom prst="rect">
                      <a:avLst/>
                    </a:prstGeom>
                    <a:noFill/>
                    <a:ln w="9525">
                      <a:noFill/>
                      <a:miter lim="800000"/>
                      <a:headEnd/>
                      <a:tailEnd/>
                    </a:ln>
                  </pic:spPr>
                </pic:pic>
              </a:graphicData>
            </a:graphic>
          </wp:inline>
        </w:drawing>
      </w:r>
    </w:p>
    <w:p w:rsidR="00F243BA" w:rsidRDefault="00F243BA" w:rsidP="009C4A2B">
      <w:pPr>
        <w:tabs>
          <w:tab w:val="left" w:pos="1749"/>
        </w:tabs>
        <w:jc w:val="both"/>
        <w:rPr>
          <w:rFonts w:asciiTheme="majorBidi" w:hAnsiTheme="majorBidi" w:cstheme="majorBidi"/>
          <w:sz w:val="28"/>
          <w:szCs w:val="28"/>
        </w:rPr>
      </w:pPr>
      <w:r w:rsidRPr="00F243BA">
        <w:rPr>
          <w:rFonts w:asciiTheme="majorBidi" w:hAnsiTheme="majorBidi" w:cstheme="majorBidi"/>
          <w:sz w:val="28"/>
          <w:szCs w:val="28"/>
        </w:rPr>
        <w:t xml:space="preserve"> Diagram </w:t>
      </w:r>
      <w:r>
        <w:rPr>
          <w:rFonts w:asciiTheme="majorBidi" w:hAnsiTheme="majorBidi" w:cstheme="majorBidi"/>
          <w:sz w:val="28"/>
          <w:szCs w:val="28"/>
        </w:rPr>
        <w:t>2</w:t>
      </w:r>
      <w:r w:rsidRPr="00F243BA">
        <w:rPr>
          <w:rFonts w:asciiTheme="majorBidi" w:hAnsiTheme="majorBidi" w:cstheme="majorBidi"/>
          <w:sz w:val="28"/>
          <w:szCs w:val="28"/>
        </w:rPr>
        <w:t xml:space="preserve">- Line diagram of reading </w:t>
      </w:r>
      <w:r>
        <w:rPr>
          <w:rFonts w:asciiTheme="majorBidi" w:hAnsiTheme="majorBidi" w:cstheme="majorBidi"/>
          <w:sz w:val="28"/>
          <w:szCs w:val="28"/>
        </w:rPr>
        <w:t>comprehension</w:t>
      </w:r>
      <w:r w:rsidRPr="00F243BA">
        <w:rPr>
          <w:rFonts w:asciiTheme="majorBidi" w:hAnsiTheme="majorBidi" w:cstheme="majorBidi"/>
          <w:sz w:val="28"/>
          <w:szCs w:val="28"/>
        </w:rPr>
        <w:t xml:space="preserve"> of the experiment and control subject</w:t>
      </w:r>
    </w:p>
    <w:p w:rsidR="00F243BA" w:rsidRPr="00F243BA" w:rsidRDefault="0066780C" w:rsidP="009C4A2B">
      <w:pPr>
        <w:tabs>
          <w:tab w:val="left" w:pos="1749"/>
        </w:tabs>
        <w:jc w:val="both"/>
        <w:rPr>
          <w:rFonts w:asciiTheme="majorBidi" w:hAnsiTheme="majorBidi" w:cstheme="majorBidi"/>
          <w:sz w:val="28"/>
          <w:szCs w:val="28"/>
        </w:rPr>
      </w:pPr>
      <w:r>
        <w:rPr>
          <w:rFonts w:asciiTheme="majorBidi" w:hAnsiTheme="majorBidi" w:cstheme="majorBidi"/>
          <w:noProof/>
          <w:sz w:val="28"/>
          <w:szCs w:val="28"/>
          <w:lang w:val="en-GB" w:eastAsia="en-GB"/>
        </w:rPr>
        <w:drawing>
          <wp:inline distT="0" distB="0" distL="0" distR="0">
            <wp:extent cx="3562350" cy="1693545"/>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562350" cy="1693545"/>
                    </a:xfrm>
                    <a:prstGeom prst="rect">
                      <a:avLst/>
                    </a:prstGeom>
                    <a:noFill/>
                    <a:ln w="9525">
                      <a:noFill/>
                      <a:miter lim="800000"/>
                      <a:headEnd/>
                      <a:tailEnd/>
                    </a:ln>
                  </pic:spPr>
                </pic:pic>
              </a:graphicData>
            </a:graphic>
          </wp:inline>
        </w:drawing>
      </w:r>
    </w:p>
    <w:p w:rsidR="00F243BA" w:rsidRPr="00F243BA" w:rsidRDefault="00F243BA" w:rsidP="009C4A2B">
      <w:pPr>
        <w:tabs>
          <w:tab w:val="left" w:pos="1749"/>
        </w:tabs>
        <w:jc w:val="both"/>
        <w:rPr>
          <w:rFonts w:asciiTheme="majorBidi" w:hAnsiTheme="majorBidi" w:cstheme="majorBidi"/>
          <w:sz w:val="28"/>
          <w:szCs w:val="28"/>
        </w:rPr>
      </w:pPr>
      <w:r w:rsidRPr="00F243BA">
        <w:rPr>
          <w:rFonts w:asciiTheme="majorBidi" w:hAnsiTheme="majorBidi" w:cstheme="majorBidi"/>
          <w:sz w:val="28"/>
          <w:szCs w:val="28"/>
        </w:rPr>
        <w:t xml:space="preserve">Diagram </w:t>
      </w:r>
      <w:r w:rsidR="0095304C">
        <w:rPr>
          <w:rFonts w:asciiTheme="majorBidi" w:hAnsiTheme="majorBidi" w:cstheme="majorBidi"/>
          <w:sz w:val="28"/>
          <w:szCs w:val="28"/>
        </w:rPr>
        <w:t>3</w:t>
      </w:r>
      <w:r w:rsidRPr="00F243BA">
        <w:rPr>
          <w:rFonts w:asciiTheme="majorBidi" w:hAnsiTheme="majorBidi" w:cstheme="majorBidi"/>
          <w:sz w:val="28"/>
          <w:szCs w:val="28"/>
        </w:rPr>
        <w:t xml:space="preserve">- Line diagram of reading </w:t>
      </w:r>
      <w:r w:rsidR="0095304C">
        <w:rPr>
          <w:rFonts w:asciiTheme="majorBidi" w:hAnsiTheme="majorBidi" w:cstheme="majorBidi"/>
          <w:sz w:val="28"/>
          <w:szCs w:val="28"/>
        </w:rPr>
        <w:t>speed</w:t>
      </w:r>
      <w:r w:rsidRPr="00F243BA">
        <w:rPr>
          <w:rFonts w:asciiTheme="majorBidi" w:hAnsiTheme="majorBidi" w:cstheme="majorBidi"/>
          <w:sz w:val="28"/>
          <w:szCs w:val="28"/>
        </w:rPr>
        <w:t xml:space="preserve"> of the experiment and control subject</w:t>
      </w:r>
    </w:p>
    <w:p w:rsidR="004C3EDC" w:rsidRDefault="0095304C" w:rsidP="004C3EDC">
      <w:pPr>
        <w:tabs>
          <w:tab w:val="left" w:pos="1749"/>
        </w:tabs>
        <w:rPr>
          <w:rFonts w:asciiTheme="majorBidi" w:hAnsiTheme="majorBidi" w:cstheme="majorBidi"/>
          <w:sz w:val="28"/>
          <w:szCs w:val="28"/>
        </w:rPr>
      </w:pPr>
      <w:r w:rsidRPr="00CC0419">
        <w:rPr>
          <w:rFonts w:cs="B Mitra"/>
          <w:noProof/>
          <w:lang w:val="en-GB" w:eastAsia="en-GB"/>
        </w:rPr>
        <w:lastRenderedPageBreak/>
        <w:drawing>
          <wp:inline distT="0" distB="0" distL="0" distR="0">
            <wp:extent cx="3400425" cy="2047875"/>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3400425" cy="2047875"/>
                    </a:xfrm>
                    <a:prstGeom prst="rect">
                      <a:avLst/>
                    </a:prstGeom>
                    <a:noFill/>
                    <a:ln w="9525">
                      <a:noFill/>
                      <a:miter lim="800000"/>
                      <a:headEnd/>
                      <a:tailEnd/>
                    </a:ln>
                  </pic:spPr>
                </pic:pic>
              </a:graphicData>
            </a:graphic>
          </wp:inline>
        </w:drawing>
      </w:r>
    </w:p>
    <w:p w:rsidR="0095304C" w:rsidRDefault="0095304C" w:rsidP="004C3EDC">
      <w:pPr>
        <w:tabs>
          <w:tab w:val="left" w:pos="1749"/>
        </w:tabs>
        <w:rPr>
          <w:rFonts w:asciiTheme="majorBidi" w:hAnsiTheme="majorBidi" w:cstheme="majorBidi"/>
          <w:sz w:val="28"/>
          <w:szCs w:val="28"/>
        </w:rPr>
      </w:pPr>
      <w:r w:rsidRPr="0095304C">
        <w:rPr>
          <w:rFonts w:asciiTheme="majorBidi" w:hAnsiTheme="majorBidi" w:cstheme="majorBidi"/>
          <w:sz w:val="28"/>
          <w:szCs w:val="28"/>
        </w:rPr>
        <w:t xml:space="preserve">Diagram </w:t>
      </w:r>
      <w:r>
        <w:rPr>
          <w:rFonts w:asciiTheme="majorBidi" w:hAnsiTheme="majorBidi" w:cstheme="majorBidi"/>
          <w:sz w:val="28"/>
          <w:szCs w:val="28"/>
        </w:rPr>
        <w:t>4</w:t>
      </w:r>
      <w:r w:rsidRPr="0095304C">
        <w:rPr>
          <w:rFonts w:asciiTheme="majorBidi" w:hAnsiTheme="majorBidi" w:cstheme="majorBidi"/>
          <w:sz w:val="28"/>
          <w:szCs w:val="28"/>
        </w:rPr>
        <w:t xml:space="preserve">- Line diagram of </w:t>
      </w:r>
      <w:r>
        <w:rPr>
          <w:rFonts w:asciiTheme="majorBidi" w:hAnsiTheme="majorBidi" w:cstheme="majorBidi"/>
          <w:sz w:val="28"/>
          <w:szCs w:val="28"/>
        </w:rPr>
        <w:t>spelling mistakes</w:t>
      </w:r>
      <w:r w:rsidRPr="0095304C">
        <w:rPr>
          <w:rFonts w:asciiTheme="majorBidi" w:hAnsiTheme="majorBidi" w:cstheme="majorBidi"/>
          <w:sz w:val="28"/>
          <w:szCs w:val="28"/>
        </w:rPr>
        <w:t xml:space="preserve"> of the experiment and control subject</w:t>
      </w:r>
    </w:p>
    <w:p w:rsidR="0095304C" w:rsidRPr="0095304C" w:rsidRDefault="0095304C" w:rsidP="009C4A2B">
      <w:pPr>
        <w:tabs>
          <w:tab w:val="left" w:pos="1749"/>
        </w:tabs>
        <w:jc w:val="both"/>
        <w:rPr>
          <w:rFonts w:asciiTheme="majorBidi" w:hAnsiTheme="majorBidi" w:cstheme="majorBidi"/>
          <w:b/>
          <w:bCs/>
          <w:sz w:val="32"/>
          <w:szCs w:val="32"/>
        </w:rPr>
      </w:pPr>
      <w:r>
        <w:rPr>
          <w:rFonts w:asciiTheme="majorBidi" w:hAnsiTheme="majorBidi" w:cstheme="majorBidi"/>
          <w:b/>
          <w:bCs/>
          <w:sz w:val="32"/>
          <w:szCs w:val="32"/>
        </w:rPr>
        <w:t>Discussion</w:t>
      </w:r>
    </w:p>
    <w:p w:rsidR="00F243BA" w:rsidRPr="004C3EDC" w:rsidRDefault="0019157E" w:rsidP="009C4A2B">
      <w:pPr>
        <w:tabs>
          <w:tab w:val="left" w:pos="1749"/>
        </w:tabs>
        <w:jc w:val="both"/>
        <w:rPr>
          <w:rFonts w:asciiTheme="majorBidi" w:hAnsiTheme="majorBidi" w:cstheme="majorBidi"/>
        </w:rPr>
      </w:pPr>
      <w:r w:rsidRPr="004C3EDC">
        <w:rPr>
          <w:rFonts w:asciiTheme="majorBidi" w:hAnsiTheme="majorBidi" w:cstheme="majorBidi"/>
        </w:rPr>
        <w:t xml:space="preserve">The findings indicate that the use of implicit stimulates cerebral hemispheres leads to increase the efficiency of reading and writing </w:t>
      </w:r>
      <w:r w:rsidR="0097549E" w:rsidRPr="004C3EDC">
        <w:rPr>
          <w:rFonts w:asciiTheme="majorBidi" w:hAnsiTheme="majorBidi" w:cstheme="majorBidi"/>
        </w:rPr>
        <w:t>in</w:t>
      </w:r>
      <w:r w:rsidRPr="004C3EDC">
        <w:rPr>
          <w:rFonts w:asciiTheme="majorBidi" w:hAnsiTheme="majorBidi" w:cstheme="majorBidi"/>
        </w:rPr>
        <w:t xml:space="preserve"> students with </w:t>
      </w:r>
      <w:r w:rsidR="0097549E" w:rsidRPr="004C3EDC">
        <w:rPr>
          <w:rFonts w:asciiTheme="majorBidi" w:hAnsiTheme="majorBidi" w:cstheme="majorBidi"/>
        </w:rPr>
        <w:t xml:space="preserve">linguistic </w:t>
      </w:r>
      <w:r w:rsidRPr="004C3EDC">
        <w:rPr>
          <w:rFonts w:asciiTheme="majorBidi" w:hAnsiTheme="majorBidi" w:cstheme="majorBidi"/>
        </w:rPr>
        <w:t>dyslexi</w:t>
      </w:r>
      <w:r w:rsidR="0097549E" w:rsidRPr="004C3EDC">
        <w:rPr>
          <w:rFonts w:asciiTheme="majorBidi" w:hAnsiTheme="majorBidi" w:cstheme="majorBidi"/>
        </w:rPr>
        <w:t>c students</w:t>
      </w:r>
      <w:r w:rsidRPr="004C3EDC">
        <w:rPr>
          <w:rFonts w:asciiTheme="majorBidi" w:hAnsiTheme="majorBidi" w:cstheme="majorBidi"/>
        </w:rPr>
        <w:t>.</w:t>
      </w:r>
      <w:r w:rsidR="0097549E" w:rsidRPr="004C3EDC">
        <w:rPr>
          <w:rFonts w:ascii="Times New Roman" w:eastAsia="Times New Roman" w:hAnsi="Times New Roman" w:cs="Times New Roman"/>
        </w:rPr>
        <w:t xml:space="preserve"> </w:t>
      </w:r>
      <w:r w:rsidR="0097549E" w:rsidRPr="004C3EDC">
        <w:rPr>
          <w:rFonts w:asciiTheme="majorBidi" w:hAnsiTheme="majorBidi" w:cstheme="majorBidi"/>
        </w:rPr>
        <w:t>In other words, the right brain hemisphere implicit stimulation in this study, increased accuracy and comprehension tests compared to matched control subjects and has reduced the number of spelling errors and his reading speed. These findings are consistent with the results of such studies (15, 16, 9, and 10).</w:t>
      </w:r>
      <w:r w:rsidR="0097549E" w:rsidRPr="004C3EDC">
        <w:t xml:space="preserve"> </w:t>
      </w:r>
      <w:r w:rsidR="0097549E" w:rsidRPr="004C3EDC">
        <w:rPr>
          <w:rFonts w:asciiTheme="majorBidi" w:hAnsiTheme="majorBidi" w:cstheme="majorBidi"/>
        </w:rPr>
        <w:t xml:space="preserve">Given that </w:t>
      </w:r>
      <w:r w:rsidR="00421AB5" w:rsidRPr="004C3EDC">
        <w:rPr>
          <w:rFonts w:asciiTheme="majorBidi" w:hAnsiTheme="majorBidi" w:cstheme="majorBidi"/>
        </w:rPr>
        <w:t>Developmental</w:t>
      </w:r>
      <w:r w:rsidR="00421AB5" w:rsidRPr="004C3EDC">
        <w:rPr>
          <w:rFonts w:asciiTheme="majorBidi" w:hAnsiTheme="majorBidi" w:cstheme="majorBidi"/>
          <w:b/>
          <w:bCs/>
        </w:rPr>
        <w:t xml:space="preserve"> </w:t>
      </w:r>
      <w:r w:rsidR="0097549E" w:rsidRPr="004C3EDC">
        <w:rPr>
          <w:rFonts w:asciiTheme="majorBidi" w:hAnsiTheme="majorBidi" w:cstheme="majorBidi"/>
        </w:rPr>
        <w:t xml:space="preserve">linguistic </w:t>
      </w:r>
      <w:r w:rsidR="00421AB5" w:rsidRPr="004C3EDC">
        <w:rPr>
          <w:rFonts w:asciiTheme="majorBidi" w:hAnsiTheme="majorBidi" w:cstheme="majorBidi"/>
        </w:rPr>
        <w:t xml:space="preserve">Dyslexia </w:t>
      </w:r>
      <w:r w:rsidR="0097549E" w:rsidRPr="004C3EDC">
        <w:rPr>
          <w:rFonts w:asciiTheme="majorBidi" w:hAnsiTheme="majorBidi" w:cstheme="majorBidi"/>
        </w:rPr>
        <w:t>is a neurological disorder in the structure and function of the cerebral hemispheres.</w:t>
      </w:r>
      <w:r w:rsidR="00421AB5" w:rsidRPr="004C3EDC">
        <w:rPr>
          <w:rFonts w:asciiTheme="majorBidi" w:hAnsiTheme="majorBidi" w:cstheme="majorBidi"/>
        </w:rPr>
        <w:t xml:space="preserve"> According to Baker (2009) both left and right hemispheres of the brain are involved in the transformation process of reading.</w:t>
      </w:r>
      <w:r w:rsidR="00421AB5" w:rsidRPr="004C3EDC">
        <w:t xml:space="preserve"> </w:t>
      </w:r>
      <w:r w:rsidR="00421AB5" w:rsidRPr="004C3EDC">
        <w:rPr>
          <w:rFonts w:asciiTheme="majorBidi" w:hAnsiTheme="majorBidi" w:cstheme="majorBidi"/>
        </w:rPr>
        <w:t>Because reading requires an analysis of the perception of shape and orientation of letters and words and the management of the right hemisphere to the left hemisphere to be transported continue to read, read smoothly and fluently.</w:t>
      </w:r>
      <w:r w:rsidR="00421AB5" w:rsidRPr="004C3EDC">
        <w:t xml:space="preserve"> </w:t>
      </w:r>
      <w:r w:rsidR="00421AB5" w:rsidRPr="004C3EDC">
        <w:rPr>
          <w:rFonts w:asciiTheme="majorBidi" w:hAnsiTheme="majorBidi" w:cstheme="majorBidi"/>
        </w:rPr>
        <w:t xml:space="preserve">Based on the model of Baker, reading mainly is carried out by the right hemisphere in the preliminary stages and by the left hemisphere the in advanced stages. Right hemisphere function given the task of extracting the spatial aspects of visual thinking - Space is responsible for the written word. </w:t>
      </w:r>
      <w:r w:rsidR="00312610" w:rsidRPr="004C3EDC">
        <w:rPr>
          <w:rFonts w:asciiTheme="majorBidi" w:hAnsiTheme="majorBidi" w:cstheme="majorBidi"/>
        </w:rPr>
        <w:t xml:space="preserve">In the beginning of </w:t>
      </w:r>
      <w:r w:rsidR="00421AB5" w:rsidRPr="004C3EDC">
        <w:rPr>
          <w:rFonts w:asciiTheme="majorBidi" w:hAnsiTheme="majorBidi" w:cstheme="majorBidi"/>
        </w:rPr>
        <w:t>reading the brain</w:t>
      </w:r>
      <w:r w:rsidR="00312610" w:rsidRPr="004C3EDC">
        <w:rPr>
          <w:rFonts w:asciiTheme="majorBidi" w:hAnsiTheme="majorBidi" w:cstheme="majorBidi"/>
        </w:rPr>
        <w:t xml:space="preserve"> analysis</w:t>
      </w:r>
      <w:r w:rsidR="00421AB5" w:rsidRPr="004C3EDC">
        <w:rPr>
          <w:rFonts w:asciiTheme="majorBidi" w:hAnsiTheme="majorBidi" w:cstheme="majorBidi"/>
        </w:rPr>
        <w:t xml:space="preserve">, the written word in terms of its spatial and </w:t>
      </w:r>
      <w:r w:rsidR="00312610" w:rsidRPr="004C3EDC">
        <w:rPr>
          <w:rFonts w:asciiTheme="majorBidi" w:hAnsiTheme="majorBidi" w:cstheme="majorBidi"/>
        </w:rPr>
        <w:t xml:space="preserve">then it should be understood </w:t>
      </w:r>
      <w:r w:rsidR="00421AB5" w:rsidRPr="004C3EDC">
        <w:rPr>
          <w:rFonts w:asciiTheme="majorBidi" w:hAnsiTheme="majorBidi" w:cstheme="majorBidi"/>
        </w:rPr>
        <w:t>spatial sound and meaning</w:t>
      </w:r>
      <w:r w:rsidR="00312610" w:rsidRPr="004C3EDC">
        <w:rPr>
          <w:rFonts w:asciiTheme="majorBidi" w:hAnsiTheme="majorBidi" w:cstheme="majorBidi"/>
        </w:rPr>
        <w:t>.</w:t>
      </w:r>
      <w:r w:rsidR="00312610" w:rsidRPr="004C3EDC">
        <w:t xml:space="preserve"> </w:t>
      </w:r>
      <w:r w:rsidR="00312610" w:rsidRPr="004C3EDC">
        <w:rPr>
          <w:rFonts w:asciiTheme="majorBidi" w:hAnsiTheme="majorBidi" w:cstheme="majorBidi"/>
        </w:rPr>
        <w:t>Linguistic dyslexia is caused when the transfer is not properly done. This type of dyslexia is caused by a reader in the preliminary stages of reading development; the strategy uses left hemisphere language earlier or the beginning of the reading process; the left hemisphere is the main activity. In fact, people with linguistic dyslexia rely too much on the left hemisphere and less they use the right hemisphere strategies and this leads to a high-speed reading and understanding text, it will be neglected.</w:t>
      </w:r>
      <w:r w:rsidR="00312610" w:rsidRPr="004C3EDC">
        <w:t xml:space="preserve"> </w:t>
      </w:r>
      <w:r w:rsidR="00312610" w:rsidRPr="004C3EDC">
        <w:rPr>
          <w:rFonts w:asciiTheme="majorBidi" w:hAnsiTheme="majorBidi" w:cstheme="majorBidi"/>
        </w:rPr>
        <w:t xml:space="preserve">They are in lack of accuracy and have fundamental errors in reading. Based on the Baker’s equilibrium reading model, linguistic dyslexic children has little interest action of right hemisphere </w:t>
      </w:r>
      <w:r w:rsidR="00777B8B" w:rsidRPr="004C3EDC">
        <w:rPr>
          <w:rFonts w:asciiTheme="majorBidi" w:hAnsiTheme="majorBidi" w:cstheme="majorBidi"/>
        </w:rPr>
        <w:t>t</w:t>
      </w:r>
      <w:r w:rsidR="00312610" w:rsidRPr="004C3EDC">
        <w:rPr>
          <w:rFonts w:asciiTheme="majorBidi" w:hAnsiTheme="majorBidi" w:cstheme="majorBidi"/>
        </w:rPr>
        <w:t xml:space="preserve">herefore </w:t>
      </w:r>
      <w:r w:rsidR="00777B8B" w:rsidRPr="004C3EDC">
        <w:rPr>
          <w:rFonts w:asciiTheme="majorBidi" w:hAnsiTheme="majorBidi" w:cstheme="majorBidi"/>
        </w:rPr>
        <w:t xml:space="preserve">it is </w:t>
      </w:r>
      <w:r w:rsidR="00312610" w:rsidRPr="004C3EDC">
        <w:rPr>
          <w:rFonts w:asciiTheme="majorBidi" w:hAnsiTheme="majorBidi" w:cstheme="majorBidi"/>
        </w:rPr>
        <w:t xml:space="preserve">expected </w:t>
      </w:r>
      <w:r w:rsidR="00777B8B" w:rsidRPr="004C3EDC">
        <w:rPr>
          <w:rFonts w:asciiTheme="majorBidi" w:hAnsiTheme="majorBidi" w:cstheme="majorBidi"/>
        </w:rPr>
        <w:t>stimulating</w:t>
      </w:r>
      <w:r w:rsidR="00312610" w:rsidRPr="004C3EDC">
        <w:rPr>
          <w:rFonts w:asciiTheme="majorBidi" w:hAnsiTheme="majorBidi" w:cstheme="majorBidi"/>
        </w:rPr>
        <w:t xml:space="preserve"> the right brain hemisphere, where appropriate, </w:t>
      </w:r>
      <w:r w:rsidR="00777B8B" w:rsidRPr="004C3EDC">
        <w:rPr>
          <w:rFonts w:asciiTheme="majorBidi" w:hAnsiTheme="majorBidi" w:cstheme="majorBidi"/>
        </w:rPr>
        <w:t xml:space="preserve">probably decreases </w:t>
      </w:r>
      <w:r w:rsidR="00312610" w:rsidRPr="004C3EDC">
        <w:rPr>
          <w:rFonts w:asciiTheme="majorBidi" w:hAnsiTheme="majorBidi" w:cstheme="majorBidi"/>
        </w:rPr>
        <w:t>a lot of errors in reading (17).</w:t>
      </w:r>
      <w:r w:rsidR="00777B8B" w:rsidRPr="004C3EDC">
        <w:rPr>
          <w:rFonts w:asciiTheme="majorBidi" w:hAnsiTheme="majorBidi" w:cstheme="majorBidi"/>
        </w:rPr>
        <w:t xml:space="preserve"> Using this technique, the brain hemisphere can be implied as a complementary therapy to meet professionals in the field of learning disabilities are active to be useful and leads them in order to improve the writing and reading performance of students with linguistic dyslexia. Limitation of the present study was the use of only two students that constraints Generalizability of the results to a large sample of individuals with linguistic dyslexia.</w:t>
      </w:r>
      <w:r w:rsidR="00777B8B" w:rsidRPr="004C3EDC">
        <w:t xml:space="preserve"> </w:t>
      </w:r>
      <w:r w:rsidR="00777B8B" w:rsidRPr="004C3EDC">
        <w:rPr>
          <w:rFonts w:asciiTheme="majorBidi" w:hAnsiTheme="majorBidi" w:cstheme="majorBidi"/>
        </w:rPr>
        <w:t xml:space="preserve">It seems that the implied stimulation of brain hemisphere and </w:t>
      </w:r>
      <w:r w:rsidR="009C4A2B" w:rsidRPr="004C3EDC">
        <w:rPr>
          <w:rFonts w:asciiTheme="majorBidi" w:hAnsiTheme="majorBidi" w:cstheme="majorBidi"/>
        </w:rPr>
        <w:t xml:space="preserve">increasing </w:t>
      </w:r>
      <w:r w:rsidR="00777B8B" w:rsidRPr="004C3EDC">
        <w:rPr>
          <w:rFonts w:asciiTheme="majorBidi" w:hAnsiTheme="majorBidi" w:cstheme="majorBidi"/>
        </w:rPr>
        <w:t xml:space="preserve">the sample size and the </w:t>
      </w:r>
      <w:r w:rsidR="00777B8B" w:rsidRPr="004C3EDC">
        <w:rPr>
          <w:rFonts w:asciiTheme="majorBidi" w:hAnsiTheme="majorBidi" w:cstheme="majorBidi"/>
        </w:rPr>
        <w:lastRenderedPageBreak/>
        <w:t>use of implicit methods causes to achieve dramatic results for people with dyslexia conceptual (type P),</w:t>
      </w:r>
      <w:r w:rsidR="009C4A2B" w:rsidRPr="004C3EDC">
        <w:rPr>
          <w:rFonts w:asciiTheme="majorBidi" w:hAnsiTheme="majorBidi" w:cstheme="majorBidi"/>
        </w:rPr>
        <w:t xml:space="preserve"> valuable findings compared r</w:t>
      </w:r>
      <w:r w:rsidR="00777B8B" w:rsidRPr="004C3EDC">
        <w:rPr>
          <w:rFonts w:asciiTheme="majorBidi" w:hAnsiTheme="majorBidi" w:cstheme="majorBidi"/>
        </w:rPr>
        <w:t xml:space="preserve">ead and write performance with the latter group sample results </w:t>
      </w:r>
      <w:r w:rsidR="009C4A2B" w:rsidRPr="004C3EDC">
        <w:rPr>
          <w:rFonts w:asciiTheme="majorBidi" w:hAnsiTheme="majorBidi" w:cstheme="majorBidi"/>
        </w:rPr>
        <w:t>and may</w:t>
      </w:r>
      <w:r w:rsidR="00777B8B" w:rsidRPr="004C3EDC">
        <w:rPr>
          <w:rFonts w:asciiTheme="majorBidi" w:hAnsiTheme="majorBidi" w:cstheme="majorBidi"/>
        </w:rPr>
        <w:t xml:space="preserve"> lead to useful </w:t>
      </w:r>
      <w:r w:rsidR="009C4A2B" w:rsidRPr="004C3EDC">
        <w:rPr>
          <w:rFonts w:asciiTheme="majorBidi" w:hAnsiTheme="majorBidi" w:cstheme="majorBidi"/>
        </w:rPr>
        <w:t xml:space="preserve">pace </w:t>
      </w:r>
      <w:r w:rsidR="00777B8B" w:rsidRPr="004C3EDC">
        <w:rPr>
          <w:rFonts w:asciiTheme="majorBidi" w:hAnsiTheme="majorBidi" w:cstheme="majorBidi"/>
        </w:rPr>
        <w:t>for people with developmental dyslexia.</w:t>
      </w:r>
      <w:r w:rsidR="009C4A2B" w:rsidRPr="004C3EDC">
        <w:rPr>
          <w:rFonts w:asciiTheme="majorBidi" w:hAnsiTheme="majorBidi" w:cstheme="majorBidi"/>
        </w:rPr>
        <w:t xml:space="preserve"> </w:t>
      </w:r>
    </w:p>
    <w:p w:rsidR="00037F9D" w:rsidRDefault="00037F9D" w:rsidP="00037F9D">
      <w:pPr>
        <w:bidi/>
        <w:jc w:val="both"/>
        <w:rPr>
          <w:rFonts w:cs="B Mitra"/>
          <w:b/>
          <w:bCs/>
          <w:color w:val="000000" w:themeColor="text1"/>
          <w:sz w:val="28"/>
          <w:szCs w:val="28"/>
          <w:rtl/>
          <w:lang w:bidi="fa-IR"/>
        </w:rPr>
      </w:pPr>
      <w:r w:rsidRPr="008B0354">
        <w:rPr>
          <w:rFonts w:cs="B Mitra" w:hint="cs"/>
          <w:b/>
          <w:bCs/>
          <w:color w:val="000000" w:themeColor="text1"/>
          <w:sz w:val="28"/>
          <w:szCs w:val="28"/>
          <w:rtl/>
        </w:rPr>
        <w:t>منابع</w:t>
      </w:r>
    </w:p>
    <w:p w:rsidR="00037F9D" w:rsidRPr="004C3EDC" w:rsidRDefault="00037F9D" w:rsidP="004C3EDC">
      <w:pPr>
        <w:pStyle w:val="ListParagraph"/>
        <w:numPr>
          <w:ilvl w:val="0"/>
          <w:numId w:val="1"/>
        </w:numPr>
        <w:autoSpaceDE w:val="0"/>
        <w:autoSpaceDN w:val="0"/>
        <w:bidi w:val="0"/>
        <w:adjustRightInd w:val="0"/>
        <w:spacing w:after="0" w:line="240" w:lineRule="auto"/>
        <w:rPr>
          <w:rFonts w:asciiTheme="minorHAnsi" w:hAnsiTheme="minorHAnsi" w:cstheme="minorHAnsi"/>
          <w:sz w:val="20"/>
          <w:szCs w:val="20"/>
        </w:rPr>
      </w:pPr>
      <w:r w:rsidRPr="004C3EDC">
        <w:rPr>
          <w:rFonts w:asciiTheme="minorHAnsi" w:hAnsiTheme="minorHAnsi" w:cstheme="minorHAnsi"/>
          <w:sz w:val="20"/>
          <w:szCs w:val="20"/>
        </w:rPr>
        <w:t>Reid G. Dyslexia: A practitioner’s Handbook. Third Edition.</w:t>
      </w:r>
      <w:r w:rsidRPr="004C3EDC">
        <w:rPr>
          <w:rFonts w:asciiTheme="minorHAnsi" w:hAnsiTheme="minorHAnsi" w:cstheme="minorHAnsi"/>
          <w:sz w:val="20"/>
          <w:szCs w:val="20"/>
          <w:rtl/>
        </w:rPr>
        <w:t xml:space="preserve"> </w:t>
      </w:r>
      <w:r w:rsidRPr="004C3EDC">
        <w:rPr>
          <w:rFonts w:asciiTheme="minorHAnsi" w:hAnsiTheme="minorHAnsi" w:cstheme="minorHAnsi"/>
          <w:sz w:val="20"/>
          <w:szCs w:val="20"/>
        </w:rPr>
        <w:t>John Wiley &amp; sons ltd</w:t>
      </w:r>
      <w:r w:rsidRPr="004C3EDC">
        <w:rPr>
          <w:rFonts w:asciiTheme="minorHAnsi" w:hAnsiTheme="minorHAnsi" w:cstheme="minorHAnsi"/>
          <w:sz w:val="20"/>
          <w:szCs w:val="20"/>
          <w:rtl/>
        </w:rPr>
        <w:t>.</w:t>
      </w:r>
      <w:r w:rsidRPr="004C3EDC">
        <w:rPr>
          <w:rFonts w:asciiTheme="minorHAnsi" w:hAnsiTheme="minorHAnsi" w:cstheme="minorHAnsi"/>
          <w:sz w:val="20"/>
          <w:szCs w:val="20"/>
        </w:rPr>
        <w:t xml:space="preserve"> Robertson, J &amp; D. J; 2003.</w:t>
      </w:r>
    </w:p>
    <w:p w:rsidR="00037F9D" w:rsidRPr="004C3EDC" w:rsidRDefault="00037F9D" w:rsidP="004C3EDC">
      <w:pPr>
        <w:pStyle w:val="ListParagraph"/>
        <w:numPr>
          <w:ilvl w:val="0"/>
          <w:numId w:val="1"/>
        </w:numPr>
        <w:tabs>
          <w:tab w:val="left" w:pos="1749"/>
        </w:tabs>
        <w:bidi w:val="0"/>
        <w:rPr>
          <w:rFonts w:asciiTheme="minorHAnsi" w:hAnsiTheme="minorHAnsi" w:cstheme="minorHAnsi"/>
          <w:sz w:val="20"/>
          <w:szCs w:val="20"/>
        </w:rPr>
      </w:pPr>
      <w:proofErr w:type="spellStart"/>
      <w:r w:rsidRPr="004C3EDC">
        <w:rPr>
          <w:rFonts w:asciiTheme="minorHAnsi" w:hAnsiTheme="minorHAnsi" w:cstheme="minorHAnsi"/>
          <w:sz w:val="20"/>
          <w:szCs w:val="20"/>
        </w:rPr>
        <w:t>Sadvk</w:t>
      </w:r>
      <w:proofErr w:type="spellEnd"/>
      <w:r w:rsidRPr="004C3EDC">
        <w:rPr>
          <w:rFonts w:asciiTheme="minorHAnsi" w:hAnsiTheme="minorHAnsi" w:cstheme="minorHAnsi"/>
          <w:sz w:val="20"/>
          <w:szCs w:val="20"/>
        </w:rPr>
        <w:t xml:space="preserve">, Benjamin, James, </w:t>
      </w:r>
      <w:proofErr w:type="spellStart"/>
      <w:r w:rsidRPr="004C3EDC">
        <w:rPr>
          <w:rFonts w:asciiTheme="minorHAnsi" w:hAnsiTheme="minorHAnsi" w:cstheme="minorHAnsi"/>
          <w:sz w:val="20"/>
          <w:szCs w:val="20"/>
        </w:rPr>
        <w:t>Sadvk</w:t>
      </w:r>
      <w:proofErr w:type="spellEnd"/>
      <w:r w:rsidRPr="004C3EDC">
        <w:rPr>
          <w:rFonts w:asciiTheme="minorHAnsi" w:hAnsiTheme="minorHAnsi" w:cstheme="minorHAnsi"/>
          <w:sz w:val="20"/>
          <w:szCs w:val="20"/>
        </w:rPr>
        <w:t xml:space="preserve">, Virginia, </w:t>
      </w:r>
      <w:proofErr w:type="spellStart"/>
      <w:r w:rsidRPr="004C3EDC">
        <w:rPr>
          <w:rFonts w:asciiTheme="minorHAnsi" w:hAnsiTheme="minorHAnsi" w:cstheme="minorHAnsi"/>
          <w:sz w:val="20"/>
          <w:szCs w:val="20"/>
        </w:rPr>
        <w:t>Algvt</w:t>
      </w:r>
      <w:proofErr w:type="spellEnd"/>
      <w:r w:rsidRPr="004C3EDC">
        <w:rPr>
          <w:rFonts w:asciiTheme="minorHAnsi" w:hAnsiTheme="minorHAnsi" w:cstheme="minorHAnsi"/>
          <w:sz w:val="20"/>
          <w:szCs w:val="20"/>
        </w:rPr>
        <w:t xml:space="preserve"> (2003). Synopsis psychiatrist. Translated by H. </w:t>
      </w:r>
      <w:proofErr w:type="spellStart"/>
      <w:r w:rsidRPr="004C3EDC">
        <w:rPr>
          <w:rFonts w:asciiTheme="minorHAnsi" w:hAnsiTheme="minorHAnsi" w:cstheme="minorHAnsi"/>
          <w:sz w:val="20"/>
          <w:szCs w:val="20"/>
        </w:rPr>
        <w:t>Rafiee</w:t>
      </w:r>
      <w:proofErr w:type="spellEnd"/>
      <w:r w:rsidRPr="004C3EDC">
        <w:rPr>
          <w:rFonts w:asciiTheme="minorHAnsi" w:hAnsiTheme="minorHAnsi" w:cstheme="minorHAnsi"/>
          <w:sz w:val="20"/>
          <w:szCs w:val="20"/>
        </w:rPr>
        <w:t xml:space="preserve"> and F. </w:t>
      </w:r>
      <w:proofErr w:type="spellStart"/>
      <w:r w:rsidRPr="004C3EDC">
        <w:rPr>
          <w:rFonts w:asciiTheme="minorHAnsi" w:hAnsiTheme="minorHAnsi" w:cstheme="minorHAnsi"/>
          <w:sz w:val="20"/>
          <w:szCs w:val="20"/>
        </w:rPr>
        <w:t>Rezaei</w:t>
      </w:r>
      <w:proofErr w:type="spellEnd"/>
      <w:r w:rsidRPr="004C3EDC">
        <w:rPr>
          <w:rFonts w:asciiTheme="minorHAnsi" w:hAnsiTheme="minorHAnsi" w:cstheme="minorHAnsi"/>
          <w:sz w:val="20"/>
          <w:szCs w:val="20"/>
        </w:rPr>
        <w:t xml:space="preserve"> (1383), Tehran, </w:t>
      </w:r>
      <w:proofErr w:type="spellStart"/>
      <w:r w:rsidRPr="004C3EDC">
        <w:rPr>
          <w:rFonts w:asciiTheme="minorHAnsi" w:hAnsiTheme="minorHAnsi" w:cstheme="minorHAnsi"/>
          <w:sz w:val="20"/>
          <w:szCs w:val="20"/>
        </w:rPr>
        <w:t>Arjomand</w:t>
      </w:r>
      <w:proofErr w:type="spellEnd"/>
      <w:r w:rsidRPr="004C3EDC">
        <w:rPr>
          <w:rFonts w:asciiTheme="minorHAnsi" w:hAnsiTheme="minorHAnsi" w:cstheme="minorHAnsi"/>
          <w:sz w:val="20"/>
          <w:szCs w:val="20"/>
        </w:rPr>
        <w:t xml:space="preserve"> publication.</w:t>
      </w:r>
    </w:p>
    <w:p w:rsidR="00037F9D" w:rsidRPr="004C3EDC" w:rsidRDefault="00037F9D" w:rsidP="004C3EDC">
      <w:pPr>
        <w:pStyle w:val="ListParagraph"/>
        <w:numPr>
          <w:ilvl w:val="0"/>
          <w:numId w:val="1"/>
        </w:numPr>
        <w:autoSpaceDE w:val="0"/>
        <w:autoSpaceDN w:val="0"/>
        <w:bidi w:val="0"/>
        <w:adjustRightInd w:val="0"/>
        <w:spacing w:after="0" w:line="240" w:lineRule="auto"/>
        <w:rPr>
          <w:rFonts w:asciiTheme="minorHAnsi" w:hAnsiTheme="minorHAnsi" w:cstheme="minorHAnsi"/>
          <w:sz w:val="20"/>
          <w:szCs w:val="20"/>
          <w:rtl/>
        </w:rPr>
      </w:pPr>
      <w:r w:rsidRPr="004C3EDC">
        <w:rPr>
          <w:rFonts w:asciiTheme="minorHAnsi" w:eastAsia="Nazanin,Bold" w:hAnsiTheme="minorHAnsi" w:cstheme="minorHAnsi"/>
          <w:sz w:val="20"/>
          <w:szCs w:val="20"/>
        </w:rPr>
        <w:t>Bakker D. Balance model. Paper presented at the 13</w:t>
      </w:r>
      <w:r w:rsidRPr="004C3EDC">
        <w:rPr>
          <w:rFonts w:asciiTheme="minorHAnsi" w:eastAsia="Nazanin,Bold" w:hAnsiTheme="minorHAnsi" w:cstheme="minorHAnsi"/>
          <w:sz w:val="20"/>
          <w:szCs w:val="20"/>
          <w:vertAlign w:val="superscript"/>
        </w:rPr>
        <w:t>th</w:t>
      </w:r>
      <w:r w:rsidRPr="004C3EDC">
        <w:rPr>
          <w:rFonts w:asciiTheme="minorHAnsi" w:eastAsia="Nazanin,Bold" w:hAnsiTheme="minorHAnsi" w:cstheme="minorHAnsi"/>
          <w:sz w:val="20"/>
          <w:szCs w:val="20"/>
        </w:rPr>
        <w:t xml:space="preserve"> all Poland Conference;</w:t>
      </w:r>
      <w:r w:rsidRPr="004C3EDC">
        <w:rPr>
          <w:rFonts w:asciiTheme="minorHAnsi" w:eastAsia="Nazanin,Bold" w:hAnsiTheme="minorHAnsi" w:cstheme="minorHAnsi"/>
          <w:sz w:val="20"/>
          <w:szCs w:val="20"/>
          <w:rtl/>
        </w:rPr>
        <w:t xml:space="preserve"> </w:t>
      </w:r>
      <w:r w:rsidRPr="004C3EDC">
        <w:rPr>
          <w:rFonts w:asciiTheme="minorHAnsi" w:eastAsia="Nazanin,Bold" w:hAnsiTheme="minorHAnsi" w:cstheme="minorHAnsi"/>
          <w:sz w:val="20"/>
          <w:szCs w:val="20"/>
        </w:rPr>
        <w:t>Polish Dyslexia Association, University of Gdansk, Poland; (2009).</w:t>
      </w:r>
      <w:r w:rsidRPr="004C3EDC">
        <w:rPr>
          <w:rFonts w:asciiTheme="minorHAnsi" w:hAnsiTheme="minorHAnsi" w:cstheme="minorHAnsi"/>
          <w:sz w:val="20"/>
          <w:szCs w:val="20"/>
          <w:rtl/>
        </w:rPr>
        <w:t xml:space="preserve"> </w:t>
      </w:r>
    </w:p>
    <w:p w:rsidR="00037F9D" w:rsidRPr="004C3EDC" w:rsidRDefault="00037F9D" w:rsidP="004C3EDC">
      <w:pPr>
        <w:pStyle w:val="ListParagraph"/>
        <w:numPr>
          <w:ilvl w:val="0"/>
          <w:numId w:val="1"/>
        </w:numPr>
        <w:autoSpaceDE w:val="0"/>
        <w:autoSpaceDN w:val="0"/>
        <w:bidi w:val="0"/>
        <w:adjustRightInd w:val="0"/>
        <w:spacing w:after="0" w:line="240" w:lineRule="auto"/>
        <w:rPr>
          <w:rFonts w:asciiTheme="minorHAnsi" w:hAnsiTheme="minorHAnsi" w:cstheme="minorHAnsi"/>
          <w:sz w:val="20"/>
          <w:szCs w:val="20"/>
        </w:rPr>
      </w:pPr>
      <w:r w:rsidRPr="004C3EDC">
        <w:rPr>
          <w:rFonts w:asciiTheme="minorHAnsi" w:hAnsiTheme="minorHAnsi" w:cstheme="minorHAnsi"/>
          <w:sz w:val="20"/>
          <w:szCs w:val="20"/>
        </w:rPr>
        <w:t>Dryer R, Beale J, Lambert A. (). The Balance model of</w:t>
      </w:r>
      <w:r w:rsidRPr="004C3EDC">
        <w:rPr>
          <w:rFonts w:asciiTheme="minorHAnsi" w:hAnsiTheme="minorHAnsi" w:cstheme="minorHAnsi"/>
          <w:sz w:val="20"/>
          <w:szCs w:val="20"/>
          <w:rtl/>
        </w:rPr>
        <w:t xml:space="preserve"> </w:t>
      </w:r>
      <w:r w:rsidRPr="004C3EDC">
        <w:rPr>
          <w:rFonts w:asciiTheme="minorHAnsi" w:hAnsiTheme="minorHAnsi" w:cstheme="minorHAnsi"/>
          <w:sz w:val="20"/>
          <w:szCs w:val="20"/>
        </w:rPr>
        <w:t>dyslexia and Remedial training: An evaluative study. Journal of</w:t>
      </w:r>
      <w:r w:rsidRPr="004C3EDC">
        <w:rPr>
          <w:rFonts w:asciiTheme="minorHAnsi" w:hAnsiTheme="minorHAnsi" w:cstheme="minorHAnsi"/>
          <w:sz w:val="20"/>
          <w:szCs w:val="20"/>
          <w:rtl/>
        </w:rPr>
        <w:t xml:space="preserve"> </w:t>
      </w:r>
      <w:r w:rsidRPr="004C3EDC">
        <w:rPr>
          <w:rFonts w:asciiTheme="minorHAnsi" w:hAnsiTheme="minorHAnsi" w:cstheme="minorHAnsi"/>
          <w:sz w:val="20"/>
          <w:szCs w:val="20"/>
        </w:rPr>
        <w:t>learning Disabilities, 1999; 32, 2, 174-186</w:t>
      </w:r>
    </w:p>
    <w:p w:rsidR="00037F9D" w:rsidRPr="004C3EDC" w:rsidRDefault="00037F9D" w:rsidP="004C3EDC">
      <w:pPr>
        <w:pStyle w:val="ListParagraph"/>
        <w:numPr>
          <w:ilvl w:val="0"/>
          <w:numId w:val="1"/>
        </w:numPr>
        <w:autoSpaceDE w:val="0"/>
        <w:autoSpaceDN w:val="0"/>
        <w:bidi w:val="0"/>
        <w:adjustRightInd w:val="0"/>
        <w:spacing w:after="0" w:line="240" w:lineRule="auto"/>
        <w:rPr>
          <w:rFonts w:asciiTheme="minorHAnsi" w:hAnsiTheme="minorHAnsi" w:cstheme="minorHAnsi"/>
          <w:sz w:val="20"/>
          <w:szCs w:val="20"/>
        </w:rPr>
      </w:pPr>
      <w:proofErr w:type="spellStart"/>
      <w:r w:rsidRPr="004C3EDC">
        <w:rPr>
          <w:rFonts w:asciiTheme="minorHAnsi" w:hAnsiTheme="minorHAnsi" w:cstheme="minorHAnsi"/>
          <w:sz w:val="20"/>
          <w:szCs w:val="20"/>
        </w:rPr>
        <w:t>Baezzat</w:t>
      </w:r>
      <w:proofErr w:type="spellEnd"/>
      <w:r w:rsidRPr="004C3EDC">
        <w:rPr>
          <w:rFonts w:asciiTheme="minorHAnsi" w:hAnsiTheme="minorHAnsi" w:cstheme="minorHAnsi"/>
          <w:sz w:val="20"/>
          <w:szCs w:val="20"/>
        </w:rPr>
        <w:t xml:space="preserve"> f.  The effects of neuropsychological intervention (HAS) on reading and writing efficiency of linguistically dyslexic students: Single case study. Journal of Applied Psychology. 2009; 3, 3, 11, 7-19.</w:t>
      </w:r>
    </w:p>
    <w:p w:rsidR="00037F9D" w:rsidRPr="004C3EDC" w:rsidRDefault="00037F9D" w:rsidP="004C3EDC">
      <w:pPr>
        <w:pStyle w:val="ListParagraph"/>
        <w:numPr>
          <w:ilvl w:val="0"/>
          <w:numId w:val="1"/>
        </w:numPr>
        <w:bidi w:val="0"/>
        <w:spacing w:after="0" w:line="240" w:lineRule="auto"/>
        <w:rPr>
          <w:rFonts w:asciiTheme="minorHAnsi" w:hAnsiTheme="minorHAnsi" w:cstheme="minorHAnsi"/>
          <w:sz w:val="20"/>
          <w:szCs w:val="20"/>
          <w:rtl/>
        </w:rPr>
      </w:pPr>
      <w:r w:rsidRPr="004C3EDC">
        <w:rPr>
          <w:rFonts w:asciiTheme="minorHAnsi" w:hAnsiTheme="minorHAnsi" w:cstheme="minorHAnsi"/>
          <w:sz w:val="20"/>
          <w:szCs w:val="20"/>
        </w:rPr>
        <w:t>Robertson J. Neuropsychological intervention in dyslexia: two studies on British</w:t>
      </w:r>
      <w:r w:rsidRPr="004C3EDC">
        <w:rPr>
          <w:rFonts w:asciiTheme="minorHAnsi" w:hAnsiTheme="minorHAnsi" w:cstheme="minorHAnsi"/>
          <w:sz w:val="20"/>
          <w:szCs w:val="20"/>
          <w:rtl/>
        </w:rPr>
        <w:t xml:space="preserve"> </w:t>
      </w:r>
      <w:r w:rsidRPr="004C3EDC">
        <w:rPr>
          <w:rFonts w:asciiTheme="minorHAnsi" w:hAnsiTheme="minorHAnsi" w:cstheme="minorHAnsi"/>
          <w:sz w:val="20"/>
          <w:szCs w:val="20"/>
        </w:rPr>
        <w:t>pupils. Journal of learning Disabilities</w:t>
      </w:r>
      <w:proofErr w:type="gramStart"/>
      <w:r w:rsidRPr="004C3EDC">
        <w:rPr>
          <w:rFonts w:asciiTheme="minorHAnsi" w:hAnsiTheme="minorHAnsi" w:cstheme="minorHAnsi"/>
          <w:sz w:val="20"/>
          <w:szCs w:val="20"/>
        </w:rPr>
        <w:t>,2000</w:t>
      </w:r>
      <w:proofErr w:type="gramEnd"/>
      <w:r w:rsidRPr="004C3EDC">
        <w:rPr>
          <w:rFonts w:asciiTheme="minorHAnsi" w:hAnsiTheme="minorHAnsi" w:cstheme="minorHAnsi"/>
          <w:sz w:val="20"/>
          <w:szCs w:val="20"/>
        </w:rPr>
        <w:t>; 3,2, 137-148.</w:t>
      </w:r>
    </w:p>
    <w:p w:rsidR="00037F9D" w:rsidRPr="004C3EDC" w:rsidRDefault="00037F9D" w:rsidP="004C3EDC">
      <w:pPr>
        <w:pStyle w:val="ListParagraph"/>
        <w:numPr>
          <w:ilvl w:val="0"/>
          <w:numId w:val="1"/>
        </w:numPr>
        <w:autoSpaceDE w:val="0"/>
        <w:autoSpaceDN w:val="0"/>
        <w:bidi w:val="0"/>
        <w:adjustRightInd w:val="0"/>
        <w:spacing w:after="0" w:line="240" w:lineRule="auto"/>
        <w:rPr>
          <w:rFonts w:asciiTheme="minorHAnsi" w:hAnsiTheme="minorHAnsi" w:cstheme="minorHAnsi"/>
          <w:sz w:val="20"/>
          <w:szCs w:val="20"/>
          <w:rtl/>
        </w:rPr>
      </w:pPr>
      <w:proofErr w:type="spellStart"/>
      <w:r w:rsidRPr="004C3EDC">
        <w:rPr>
          <w:rFonts w:asciiTheme="minorHAnsi" w:hAnsiTheme="minorHAnsi" w:cstheme="minorHAnsi"/>
          <w:sz w:val="20"/>
          <w:szCs w:val="20"/>
        </w:rPr>
        <w:t>lorusso</w:t>
      </w:r>
      <w:proofErr w:type="spellEnd"/>
      <w:r w:rsidRPr="004C3EDC">
        <w:rPr>
          <w:rFonts w:asciiTheme="minorHAnsi" w:hAnsiTheme="minorHAnsi" w:cstheme="minorHAnsi"/>
          <w:sz w:val="20"/>
          <w:szCs w:val="20"/>
        </w:rPr>
        <w:t xml:space="preserve"> MI. Hemispheric, attention, and processing speed</w:t>
      </w:r>
      <w:r w:rsidRPr="004C3EDC">
        <w:rPr>
          <w:rFonts w:asciiTheme="minorHAnsi" w:hAnsiTheme="minorHAnsi" w:cstheme="minorHAnsi"/>
          <w:sz w:val="20"/>
          <w:szCs w:val="20"/>
          <w:rtl/>
        </w:rPr>
        <w:t xml:space="preserve"> </w:t>
      </w:r>
      <w:r w:rsidRPr="004C3EDC">
        <w:rPr>
          <w:rFonts w:asciiTheme="minorHAnsi" w:hAnsiTheme="minorHAnsi" w:cstheme="minorHAnsi"/>
          <w:sz w:val="20"/>
          <w:szCs w:val="20"/>
        </w:rPr>
        <w:t>Factors in the treatment of Developmental dyslexia, Journal of Bran</w:t>
      </w:r>
      <w:r w:rsidRPr="004C3EDC">
        <w:rPr>
          <w:rFonts w:asciiTheme="minorHAnsi" w:hAnsiTheme="minorHAnsi" w:cstheme="minorHAnsi"/>
          <w:sz w:val="20"/>
          <w:szCs w:val="20"/>
          <w:rtl/>
        </w:rPr>
        <w:t xml:space="preserve"> </w:t>
      </w:r>
      <w:r w:rsidRPr="004C3EDC">
        <w:rPr>
          <w:rFonts w:asciiTheme="minorHAnsi" w:hAnsiTheme="minorHAnsi" w:cstheme="minorHAnsi"/>
          <w:sz w:val="20"/>
          <w:szCs w:val="20"/>
        </w:rPr>
        <w:t>and cognition, 2004; 55, 5, 341-348</w:t>
      </w:r>
    </w:p>
    <w:p w:rsidR="00037F9D" w:rsidRPr="004C3EDC" w:rsidRDefault="00037F9D" w:rsidP="004C3EDC">
      <w:pPr>
        <w:pStyle w:val="ListParagraph"/>
        <w:numPr>
          <w:ilvl w:val="0"/>
          <w:numId w:val="1"/>
        </w:numPr>
        <w:autoSpaceDE w:val="0"/>
        <w:autoSpaceDN w:val="0"/>
        <w:bidi w:val="0"/>
        <w:adjustRightInd w:val="0"/>
        <w:spacing w:after="0" w:line="240" w:lineRule="auto"/>
        <w:rPr>
          <w:rFonts w:asciiTheme="minorHAnsi" w:eastAsia="Nazanin,Bold" w:hAnsiTheme="minorHAnsi" w:cstheme="minorHAnsi"/>
          <w:sz w:val="20"/>
          <w:szCs w:val="20"/>
          <w:rtl/>
        </w:rPr>
      </w:pPr>
      <w:r w:rsidRPr="004C3EDC">
        <w:rPr>
          <w:rFonts w:asciiTheme="minorHAnsi" w:eastAsia="Nazanin,Bold" w:hAnsiTheme="minorHAnsi" w:cstheme="minorHAnsi"/>
          <w:sz w:val="20"/>
          <w:szCs w:val="20"/>
        </w:rPr>
        <w:t xml:space="preserve">Ramus F. Neurobiology of dyslexia: A reinterpretation of the data. </w:t>
      </w:r>
      <w:proofErr w:type="spellStart"/>
      <w:r w:rsidRPr="004C3EDC">
        <w:rPr>
          <w:rFonts w:asciiTheme="minorHAnsi" w:eastAsia="Nazanin,Bold" w:hAnsiTheme="minorHAnsi" w:cstheme="minorHAnsi"/>
          <w:sz w:val="20"/>
          <w:szCs w:val="20"/>
        </w:rPr>
        <w:t>Trendsin</w:t>
      </w:r>
      <w:proofErr w:type="spellEnd"/>
      <w:r w:rsidRPr="004C3EDC">
        <w:rPr>
          <w:rFonts w:asciiTheme="minorHAnsi" w:eastAsia="Nazanin,Bold" w:hAnsiTheme="minorHAnsi" w:cstheme="minorHAnsi"/>
          <w:sz w:val="20"/>
          <w:szCs w:val="20"/>
          <w:rtl/>
        </w:rPr>
        <w:t xml:space="preserve"> </w:t>
      </w:r>
      <w:r w:rsidRPr="004C3EDC">
        <w:rPr>
          <w:rFonts w:asciiTheme="minorHAnsi" w:eastAsia="Nazanin,Bold" w:hAnsiTheme="minorHAnsi" w:cstheme="minorHAnsi"/>
          <w:sz w:val="20"/>
          <w:szCs w:val="20"/>
        </w:rPr>
        <w:t>Neurosciences</w:t>
      </w:r>
      <w:proofErr w:type="gramStart"/>
      <w:r w:rsidRPr="004C3EDC">
        <w:rPr>
          <w:rFonts w:asciiTheme="minorHAnsi" w:eastAsia="Nazanin,Bold" w:hAnsiTheme="minorHAnsi" w:cstheme="minorHAnsi"/>
          <w:sz w:val="20"/>
          <w:szCs w:val="20"/>
        </w:rPr>
        <w:t>,  2011</w:t>
      </w:r>
      <w:proofErr w:type="gramEnd"/>
      <w:r w:rsidRPr="004C3EDC">
        <w:rPr>
          <w:rFonts w:asciiTheme="minorHAnsi" w:eastAsia="Nazanin,Bold" w:hAnsiTheme="minorHAnsi" w:cstheme="minorHAnsi"/>
          <w:sz w:val="20"/>
          <w:szCs w:val="20"/>
        </w:rPr>
        <w:t>; 27,720-726.</w:t>
      </w:r>
    </w:p>
    <w:p w:rsidR="00037F9D" w:rsidRPr="004C3EDC" w:rsidRDefault="00037F9D" w:rsidP="004C3EDC">
      <w:pPr>
        <w:pStyle w:val="ListParagraph"/>
        <w:numPr>
          <w:ilvl w:val="0"/>
          <w:numId w:val="1"/>
        </w:numPr>
        <w:autoSpaceDE w:val="0"/>
        <w:autoSpaceDN w:val="0"/>
        <w:bidi w:val="0"/>
        <w:adjustRightInd w:val="0"/>
        <w:spacing w:after="0" w:line="240" w:lineRule="auto"/>
        <w:rPr>
          <w:rFonts w:asciiTheme="minorHAnsi" w:eastAsia="Nazanin,Bold" w:hAnsiTheme="minorHAnsi" w:cstheme="minorHAnsi"/>
          <w:sz w:val="20"/>
          <w:szCs w:val="20"/>
          <w:rtl/>
        </w:rPr>
      </w:pPr>
      <w:r w:rsidRPr="004C3EDC">
        <w:rPr>
          <w:rFonts w:asciiTheme="minorHAnsi" w:eastAsia="Nazanin,Bold" w:hAnsiTheme="minorHAnsi" w:cstheme="minorHAnsi"/>
          <w:sz w:val="20"/>
          <w:szCs w:val="20"/>
        </w:rPr>
        <w:t>McCormick M. Dyslexia and Developmental verbal Dyspraxia in Dyslexia. 2012;</w:t>
      </w:r>
      <w:r w:rsidRPr="004C3EDC">
        <w:rPr>
          <w:rFonts w:asciiTheme="minorHAnsi" w:eastAsia="Nazanin,Bold" w:hAnsiTheme="minorHAnsi" w:cstheme="minorHAnsi"/>
          <w:sz w:val="20"/>
          <w:szCs w:val="20"/>
          <w:rtl/>
        </w:rPr>
        <w:t xml:space="preserve"> </w:t>
      </w:r>
      <w:r w:rsidRPr="004C3EDC">
        <w:rPr>
          <w:rFonts w:asciiTheme="minorHAnsi" w:eastAsia="Nazanin,Bold" w:hAnsiTheme="minorHAnsi" w:cstheme="minorHAnsi"/>
          <w:sz w:val="20"/>
          <w:szCs w:val="20"/>
        </w:rPr>
        <w:t>6, 202-214.</w:t>
      </w:r>
    </w:p>
    <w:p w:rsidR="00037F9D" w:rsidRPr="004C3EDC" w:rsidRDefault="00037F9D" w:rsidP="004C3EDC">
      <w:pPr>
        <w:pStyle w:val="ListParagraph"/>
        <w:numPr>
          <w:ilvl w:val="0"/>
          <w:numId w:val="1"/>
        </w:numPr>
        <w:autoSpaceDE w:val="0"/>
        <w:autoSpaceDN w:val="0"/>
        <w:bidi w:val="0"/>
        <w:adjustRightInd w:val="0"/>
        <w:spacing w:after="0" w:line="240" w:lineRule="auto"/>
        <w:jc w:val="both"/>
        <w:rPr>
          <w:rFonts w:asciiTheme="minorHAnsi" w:eastAsia="Nazanin,Bold" w:hAnsiTheme="minorHAnsi" w:cstheme="minorHAnsi"/>
          <w:sz w:val="20"/>
          <w:szCs w:val="20"/>
        </w:rPr>
      </w:pPr>
      <w:r w:rsidRPr="004C3EDC">
        <w:rPr>
          <w:rFonts w:asciiTheme="minorHAnsi" w:eastAsia="Nazanin,Bold" w:hAnsiTheme="minorHAnsi" w:cstheme="minorHAnsi"/>
          <w:sz w:val="20"/>
          <w:szCs w:val="20"/>
        </w:rPr>
        <w:t xml:space="preserve">Wood f </w:t>
      </w:r>
      <w:proofErr w:type="gramStart"/>
      <w:r w:rsidRPr="004C3EDC">
        <w:rPr>
          <w:rFonts w:asciiTheme="minorHAnsi" w:eastAsia="Nazanin,Bold" w:hAnsiTheme="minorHAnsi" w:cstheme="minorHAnsi"/>
          <w:sz w:val="20"/>
          <w:szCs w:val="20"/>
        </w:rPr>
        <w:t>B .</w:t>
      </w:r>
      <w:proofErr w:type="gramEnd"/>
      <w:r w:rsidRPr="004C3EDC">
        <w:rPr>
          <w:rFonts w:asciiTheme="minorHAnsi" w:eastAsia="Nazanin,Bold" w:hAnsiTheme="minorHAnsi" w:cstheme="minorHAnsi"/>
          <w:sz w:val="20"/>
          <w:szCs w:val="20"/>
        </w:rPr>
        <w:t xml:space="preserve"> Surprises Ahead: the new decade of Dyslexia, </w:t>
      </w:r>
      <w:proofErr w:type="spellStart"/>
      <w:r w:rsidRPr="004C3EDC">
        <w:rPr>
          <w:rFonts w:asciiTheme="minorHAnsi" w:eastAsia="Nazanin,Bold" w:hAnsiTheme="minorHAnsi" w:cstheme="minorHAnsi"/>
          <w:sz w:val="20"/>
          <w:szCs w:val="20"/>
        </w:rPr>
        <w:t>Neurogenetics</w:t>
      </w:r>
      <w:proofErr w:type="spellEnd"/>
      <w:r w:rsidRPr="004C3EDC">
        <w:rPr>
          <w:rFonts w:asciiTheme="minorHAnsi" w:eastAsia="Nazanin,Bold" w:hAnsiTheme="minorHAnsi" w:cstheme="minorHAnsi"/>
          <w:sz w:val="20"/>
          <w:szCs w:val="20"/>
        </w:rPr>
        <w:t xml:space="preserve"> and</w:t>
      </w:r>
      <w:r w:rsidRPr="004C3EDC">
        <w:rPr>
          <w:rFonts w:asciiTheme="minorHAnsi" w:eastAsia="Nazanin,Bold" w:hAnsiTheme="minorHAnsi" w:cstheme="minorHAnsi"/>
          <w:sz w:val="20"/>
          <w:szCs w:val="20"/>
          <w:rtl/>
        </w:rPr>
        <w:t xml:space="preserve"> </w:t>
      </w:r>
      <w:r w:rsidRPr="004C3EDC">
        <w:rPr>
          <w:rFonts w:asciiTheme="minorHAnsi" w:eastAsia="Nazanin,Bold" w:hAnsiTheme="minorHAnsi" w:cstheme="minorHAnsi"/>
          <w:sz w:val="20"/>
          <w:szCs w:val="20"/>
        </w:rPr>
        <w:t>education. Keynote lecture 51st Annual conference international Dyslexia</w:t>
      </w:r>
      <w:r w:rsidRPr="004C3EDC">
        <w:rPr>
          <w:rFonts w:asciiTheme="minorHAnsi" w:eastAsia="Nazanin,Bold" w:hAnsiTheme="minorHAnsi" w:cstheme="minorHAnsi"/>
          <w:sz w:val="20"/>
          <w:szCs w:val="20"/>
          <w:rtl/>
        </w:rPr>
        <w:t xml:space="preserve"> </w:t>
      </w:r>
      <w:r w:rsidRPr="004C3EDC">
        <w:rPr>
          <w:rFonts w:asciiTheme="minorHAnsi" w:eastAsia="Nazanin,Bold" w:hAnsiTheme="minorHAnsi" w:cstheme="minorHAnsi"/>
          <w:sz w:val="20"/>
          <w:szCs w:val="20"/>
        </w:rPr>
        <w:t>Association, Washington DC. Nov. 2013</w:t>
      </w:r>
      <w:proofErr w:type="gramStart"/>
      <w:r w:rsidRPr="004C3EDC">
        <w:rPr>
          <w:rFonts w:asciiTheme="minorHAnsi" w:eastAsia="Nazanin,Bold" w:hAnsiTheme="minorHAnsi" w:cstheme="minorHAnsi"/>
          <w:sz w:val="20"/>
          <w:szCs w:val="20"/>
        </w:rPr>
        <w:t>;  8</w:t>
      </w:r>
      <w:proofErr w:type="gramEnd"/>
      <w:r w:rsidRPr="004C3EDC">
        <w:rPr>
          <w:rFonts w:asciiTheme="minorHAnsi" w:eastAsia="Nazanin,Bold" w:hAnsiTheme="minorHAnsi" w:cstheme="minorHAnsi"/>
          <w:sz w:val="20"/>
          <w:szCs w:val="20"/>
        </w:rPr>
        <w:t>-11.</w:t>
      </w:r>
    </w:p>
    <w:p w:rsidR="00037F9D" w:rsidRPr="004C3EDC" w:rsidRDefault="00037F9D" w:rsidP="004C3EDC">
      <w:pPr>
        <w:pStyle w:val="ListParagraph"/>
        <w:numPr>
          <w:ilvl w:val="0"/>
          <w:numId w:val="1"/>
        </w:numPr>
        <w:tabs>
          <w:tab w:val="left" w:pos="1749"/>
        </w:tabs>
        <w:bidi w:val="0"/>
        <w:rPr>
          <w:rFonts w:asciiTheme="minorHAnsi" w:hAnsiTheme="minorHAnsi" w:cstheme="minorHAnsi"/>
          <w:sz w:val="20"/>
          <w:szCs w:val="20"/>
          <w:rtl/>
        </w:rPr>
      </w:pPr>
      <w:proofErr w:type="spellStart"/>
      <w:r w:rsidRPr="004C3EDC">
        <w:rPr>
          <w:rFonts w:asciiTheme="minorHAnsi" w:hAnsiTheme="minorHAnsi" w:cstheme="minorHAnsi"/>
          <w:sz w:val="20"/>
          <w:szCs w:val="20"/>
        </w:rPr>
        <w:t>Shahim</w:t>
      </w:r>
      <w:proofErr w:type="spellEnd"/>
      <w:r w:rsidRPr="004C3EDC">
        <w:rPr>
          <w:rFonts w:asciiTheme="minorHAnsi" w:hAnsiTheme="minorHAnsi" w:cstheme="minorHAnsi"/>
          <w:sz w:val="20"/>
          <w:szCs w:val="20"/>
        </w:rPr>
        <w:t>, Shima (1373). Wechsler Intelligence Scale for Children Revised, Shiraz. Shiraz University Press.</w:t>
      </w:r>
    </w:p>
    <w:p w:rsidR="00037F9D" w:rsidRPr="004C3EDC" w:rsidRDefault="00037F9D" w:rsidP="004C3EDC">
      <w:pPr>
        <w:pStyle w:val="ListParagraph"/>
        <w:numPr>
          <w:ilvl w:val="0"/>
          <w:numId w:val="1"/>
        </w:numPr>
        <w:autoSpaceDE w:val="0"/>
        <w:autoSpaceDN w:val="0"/>
        <w:bidi w:val="0"/>
        <w:adjustRightInd w:val="0"/>
        <w:spacing w:after="0" w:line="240" w:lineRule="auto"/>
        <w:jc w:val="both"/>
        <w:rPr>
          <w:rFonts w:asciiTheme="minorHAnsi" w:eastAsia="Nazanin,Bold" w:hAnsiTheme="minorHAnsi" w:cstheme="minorHAnsi"/>
          <w:sz w:val="20"/>
          <w:szCs w:val="20"/>
        </w:rPr>
      </w:pPr>
      <w:proofErr w:type="spellStart"/>
      <w:r w:rsidRPr="004C3EDC">
        <w:rPr>
          <w:rFonts w:asciiTheme="minorHAnsi" w:hAnsiTheme="minorHAnsi" w:cstheme="minorHAnsi"/>
          <w:sz w:val="20"/>
          <w:szCs w:val="20"/>
        </w:rPr>
        <w:t>Abedi</w:t>
      </w:r>
      <w:proofErr w:type="spellEnd"/>
      <w:r w:rsidRPr="004C3EDC">
        <w:rPr>
          <w:rFonts w:asciiTheme="minorHAnsi" w:hAnsiTheme="minorHAnsi" w:cstheme="minorHAnsi"/>
          <w:sz w:val="20"/>
          <w:szCs w:val="20"/>
        </w:rPr>
        <w:t xml:space="preserve"> MR, </w:t>
      </w:r>
      <w:proofErr w:type="spellStart"/>
      <w:r w:rsidRPr="004C3EDC">
        <w:rPr>
          <w:rFonts w:asciiTheme="minorHAnsi" w:hAnsiTheme="minorHAnsi" w:cstheme="minorHAnsi"/>
          <w:sz w:val="20"/>
          <w:szCs w:val="20"/>
        </w:rPr>
        <w:t>Omidi</w:t>
      </w:r>
      <w:proofErr w:type="spellEnd"/>
      <w:r w:rsidRPr="004C3EDC">
        <w:rPr>
          <w:rFonts w:asciiTheme="minorHAnsi" w:hAnsiTheme="minorHAnsi" w:cstheme="minorHAnsi"/>
          <w:sz w:val="20"/>
          <w:szCs w:val="20"/>
        </w:rPr>
        <w:t xml:space="preserve"> A, </w:t>
      </w:r>
      <w:proofErr w:type="spellStart"/>
      <w:r w:rsidRPr="004C3EDC">
        <w:rPr>
          <w:rFonts w:asciiTheme="minorHAnsi" w:hAnsiTheme="minorHAnsi" w:cstheme="minorHAnsi"/>
          <w:sz w:val="20"/>
          <w:szCs w:val="20"/>
        </w:rPr>
        <w:t>Rezaie</w:t>
      </w:r>
      <w:proofErr w:type="spellEnd"/>
      <w:r w:rsidRPr="004C3EDC">
        <w:rPr>
          <w:rFonts w:asciiTheme="minorHAnsi" w:hAnsiTheme="minorHAnsi" w:cstheme="minorHAnsi"/>
          <w:sz w:val="20"/>
          <w:szCs w:val="20"/>
        </w:rPr>
        <w:t xml:space="preserve"> T A. Norming and evaluating the validity and reliability of Wechsler Adult Intelligence Scale-Revised in Iran [</w:t>
      </w:r>
      <w:proofErr w:type="gramStart"/>
      <w:r w:rsidRPr="004C3EDC">
        <w:rPr>
          <w:rFonts w:asciiTheme="minorHAnsi" w:hAnsiTheme="minorHAnsi" w:cstheme="minorHAnsi"/>
          <w:sz w:val="20"/>
          <w:szCs w:val="20"/>
        </w:rPr>
        <w:t>Dissertation ]</w:t>
      </w:r>
      <w:proofErr w:type="gramEnd"/>
      <w:r w:rsidRPr="004C3EDC">
        <w:rPr>
          <w:rFonts w:asciiTheme="minorHAnsi" w:hAnsiTheme="minorHAnsi" w:cstheme="minorHAnsi"/>
          <w:sz w:val="20"/>
          <w:szCs w:val="20"/>
        </w:rPr>
        <w:t>. Tehran: Iran University</w:t>
      </w:r>
      <w:r w:rsidRPr="004C3EDC">
        <w:rPr>
          <w:rFonts w:asciiTheme="minorHAnsi" w:hAnsiTheme="minorHAnsi" w:cstheme="minorHAnsi"/>
          <w:sz w:val="20"/>
          <w:szCs w:val="20"/>
          <w:rtl/>
        </w:rPr>
        <w:t xml:space="preserve"> </w:t>
      </w:r>
      <w:r w:rsidRPr="004C3EDC">
        <w:rPr>
          <w:rFonts w:asciiTheme="minorHAnsi" w:hAnsiTheme="minorHAnsi" w:cstheme="minorHAnsi"/>
          <w:sz w:val="20"/>
          <w:szCs w:val="20"/>
        </w:rPr>
        <w:t>of Medical Sciences.1994</w:t>
      </w:r>
    </w:p>
    <w:p w:rsidR="00037F9D" w:rsidRPr="004C3EDC" w:rsidRDefault="00037F9D" w:rsidP="004C3EDC">
      <w:pPr>
        <w:pStyle w:val="ListParagraph"/>
        <w:numPr>
          <w:ilvl w:val="0"/>
          <w:numId w:val="1"/>
        </w:numPr>
        <w:autoSpaceDE w:val="0"/>
        <w:autoSpaceDN w:val="0"/>
        <w:bidi w:val="0"/>
        <w:adjustRightInd w:val="0"/>
        <w:spacing w:after="0" w:line="240" w:lineRule="auto"/>
        <w:jc w:val="both"/>
        <w:rPr>
          <w:rFonts w:asciiTheme="minorHAnsi" w:eastAsia="Nazanin,Bold" w:hAnsiTheme="minorHAnsi" w:cstheme="minorHAnsi"/>
          <w:sz w:val="20"/>
          <w:szCs w:val="20"/>
        </w:rPr>
      </w:pPr>
      <w:r w:rsidRPr="004C3EDC">
        <w:rPr>
          <w:rFonts w:asciiTheme="minorHAnsi" w:hAnsiTheme="minorHAnsi" w:cs="B Mitra"/>
          <w:sz w:val="20"/>
          <w:szCs w:val="20"/>
          <w:rtl/>
        </w:rPr>
        <w:t>نصفت،</w:t>
      </w:r>
      <w:r w:rsidRPr="004C3EDC">
        <w:rPr>
          <w:rFonts w:asciiTheme="minorHAnsi" w:hAnsiTheme="minorHAnsi" w:cstheme="minorHAnsi"/>
          <w:sz w:val="20"/>
          <w:szCs w:val="20"/>
          <w:rtl/>
        </w:rPr>
        <w:t xml:space="preserve"> </w:t>
      </w:r>
      <w:r w:rsidRPr="004C3EDC">
        <w:rPr>
          <w:rFonts w:asciiTheme="minorHAnsi" w:hAnsiTheme="minorHAnsi" w:cs="B Mitra"/>
          <w:sz w:val="20"/>
          <w:szCs w:val="20"/>
          <w:rtl/>
        </w:rPr>
        <w:t>مرتضي</w:t>
      </w:r>
      <w:r w:rsidRPr="004C3EDC">
        <w:rPr>
          <w:rFonts w:asciiTheme="minorHAnsi" w:hAnsiTheme="minorHAnsi" w:cstheme="minorHAnsi"/>
          <w:sz w:val="20"/>
          <w:szCs w:val="20"/>
          <w:rtl/>
        </w:rPr>
        <w:t xml:space="preserve"> (1380).  </w:t>
      </w:r>
      <w:r w:rsidRPr="004C3EDC">
        <w:rPr>
          <w:rFonts w:asciiTheme="minorHAnsi" w:hAnsiTheme="minorHAnsi" w:cs="B Mitra"/>
          <w:sz w:val="20"/>
          <w:szCs w:val="20"/>
          <w:rtl/>
        </w:rPr>
        <w:t>آزمون</w:t>
      </w:r>
      <w:r w:rsidRPr="004C3EDC">
        <w:rPr>
          <w:rFonts w:asciiTheme="minorHAnsi" w:hAnsiTheme="minorHAnsi" w:cstheme="minorHAnsi"/>
          <w:sz w:val="20"/>
          <w:szCs w:val="20"/>
          <w:rtl/>
        </w:rPr>
        <w:t xml:space="preserve"> </w:t>
      </w:r>
      <w:r w:rsidRPr="004C3EDC">
        <w:rPr>
          <w:rFonts w:asciiTheme="minorHAnsi" w:hAnsiTheme="minorHAnsi" w:cs="B Mitra"/>
          <w:sz w:val="20"/>
          <w:szCs w:val="20"/>
          <w:rtl/>
        </w:rPr>
        <w:t>تشخيصي</w:t>
      </w:r>
      <w:r w:rsidRPr="004C3EDC">
        <w:rPr>
          <w:rFonts w:asciiTheme="minorHAnsi" w:hAnsiTheme="minorHAnsi" w:cstheme="minorHAnsi"/>
          <w:sz w:val="20"/>
          <w:szCs w:val="20"/>
          <w:rtl/>
        </w:rPr>
        <w:t xml:space="preserve"> </w:t>
      </w:r>
      <w:r w:rsidRPr="004C3EDC">
        <w:rPr>
          <w:rFonts w:asciiTheme="minorHAnsi" w:hAnsiTheme="minorHAnsi" w:cs="B Mitra"/>
          <w:sz w:val="20"/>
          <w:szCs w:val="20"/>
          <w:rtl/>
        </w:rPr>
        <w:t>اختلال</w:t>
      </w:r>
      <w:r w:rsidRPr="004C3EDC">
        <w:rPr>
          <w:rFonts w:asciiTheme="minorHAnsi" w:hAnsiTheme="minorHAnsi" w:cstheme="minorHAnsi"/>
          <w:sz w:val="20"/>
          <w:szCs w:val="20"/>
          <w:rtl/>
        </w:rPr>
        <w:t xml:space="preserve"> </w:t>
      </w:r>
      <w:r w:rsidRPr="004C3EDC">
        <w:rPr>
          <w:rFonts w:asciiTheme="minorHAnsi" w:hAnsiTheme="minorHAnsi" w:cs="B Mitra"/>
          <w:sz w:val="20"/>
          <w:szCs w:val="20"/>
          <w:rtl/>
        </w:rPr>
        <w:t>خواندن</w:t>
      </w:r>
      <w:r w:rsidRPr="004C3EDC">
        <w:rPr>
          <w:rFonts w:asciiTheme="minorHAnsi" w:hAnsiTheme="minorHAnsi" w:cstheme="minorHAnsi"/>
          <w:sz w:val="20"/>
          <w:szCs w:val="20"/>
          <w:rtl/>
        </w:rPr>
        <w:t xml:space="preserve"> </w:t>
      </w:r>
      <w:r w:rsidRPr="004C3EDC">
        <w:rPr>
          <w:rFonts w:asciiTheme="minorHAnsi" w:hAnsiTheme="minorHAnsi" w:cs="B Mitra"/>
          <w:sz w:val="20"/>
          <w:szCs w:val="20"/>
          <w:rtl/>
        </w:rPr>
        <w:t>تهران،</w:t>
      </w:r>
      <w:r w:rsidRPr="004C3EDC">
        <w:rPr>
          <w:rFonts w:asciiTheme="minorHAnsi" w:hAnsiTheme="minorHAnsi" w:cstheme="minorHAnsi"/>
          <w:sz w:val="20"/>
          <w:szCs w:val="20"/>
          <w:rtl/>
        </w:rPr>
        <w:t xml:space="preserve"> </w:t>
      </w:r>
      <w:r w:rsidRPr="004C3EDC">
        <w:rPr>
          <w:rFonts w:asciiTheme="minorHAnsi" w:hAnsiTheme="minorHAnsi" w:cs="B Mitra"/>
          <w:sz w:val="20"/>
          <w:szCs w:val="20"/>
          <w:rtl/>
        </w:rPr>
        <w:t>گزارش</w:t>
      </w:r>
      <w:r w:rsidRPr="004C3EDC">
        <w:rPr>
          <w:rFonts w:asciiTheme="minorHAnsi" w:hAnsiTheme="minorHAnsi" w:cstheme="minorHAnsi"/>
          <w:sz w:val="20"/>
          <w:szCs w:val="20"/>
          <w:rtl/>
        </w:rPr>
        <w:t xml:space="preserve"> </w:t>
      </w:r>
      <w:r w:rsidRPr="004C3EDC">
        <w:rPr>
          <w:rFonts w:asciiTheme="minorHAnsi" w:hAnsiTheme="minorHAnsi" w:cs="B Mitra"/>
          <w:sz w:val="20"/>
          <w:szCs w:val="20"/>
          <w:rtl/>
        </w:rPr>
        <w:t>نهايي</w:t>
      </w:r>
      <w:r w:rsidRPr="004C3EDC">
        <w:rPr>
          <w:rFonts w:asciiTheme="minorHAnsi" w:hAnsiTheme="minorHAnsi" w:cstheme="minorHAnsi"/>
          <w:sz w:val="20"/>
          <w:szCs w:val="20"/>
          <w:rtl/>
        </w:rPr>
        <w:t xml:space="preserve"> </w:t>
      </w:r>
      <w:r w:rsidRPr="004C3EDC">
        <w:rPr>
          <w:rFonts w:asciiTheme="minorHAnsi" w:hAnsiTheme="minorHAnsi" w:cs="B Mitra"/>
          <w:sz w:val="20"/>
          <w:szCs w:val="20"/>
          <w:rtl/>
        </w:rPr>
        <w:t>طرح</w:t>
      </w:r>
      <w:r w:rsidRPr="004C3EDC">
        <w:rPr>
          <w:rFonts w:asciiTheme="minorHAnsi" w:hAnsiTheme="minorHAnsi" w:cstheme="minorHAnsi"/>
          <w:sz w:val="20"/>
          <w:szCs w:val="20"/>
          <w:rtl/>
        </w:rPr>
        <w:t xml:space="preserve"> </w:t>
      </w:r>
      <w:r w:rsidRPr="004C3EDC">
        <w:rPr>
          <w:rFonts w:asciiTheme="minorHAnsi" w:hAnsiTheme="minorHAnsi" w:cs="B Mitra"/>
          <w:sz w:val="20"/>
          <w:szCs w:val="20"/>
          <w:rtl/>
        </w:rPr>
        <w:t>پژوهشي</w:t>
      </w:r>
      <w:r w:rsidRPr="004C3EDC">
        <w:rPr>
          <w:rFonts w:asciiTheme="minorHAnsi" w:hAnsiTheme="minorHAnsi" w:cstheme="minorHAnsi"/>
          <w:sz w:val="20"/>
          <w:szCs w:val="20"/>
          <w:rtl/>
        </w:rPr>
        <w:t xml:space="preserve"> </w:t>
      </w:r>
      <w:r w:rsidRPr="004C3EDC">
        <w:rPr>
          <w:rFonts w:asciiTheme="minorHAnsi" w:hAnsiTheme="minorHAnsi" w:cs="B Mitra"/>
          <w:sz w:val="20"/>
          <w:szCs w:val="20"/>
          <w:rtl/>
        </w:rPr>
        <w:t>دانشگاه</w:t>
      </w:r>
      <w:r w:rsidRPr="004C3EDC">
        <w:rPr>
          <w:rFonts w:asciiTheme="minorHAnsi" w:hAnsiTheme="minorHAnsi" w:cstheme="minorHAnsi"/>
          <w:sz w:val="20"/>
          <w:szCs w:val="20"/>
          <w:rtl/>
        </w:rPr>
        <w:t xml:space="preserve"> </w:t>
      </w:r>
      <w:r w:rsidRPr="004C3EDC">
        <w:rPr>
          <w:rFonts w:asciiTheme="minorHAnsi" w:hAnsiTheme="minorHAnsi" w:cs="B Mitra"/>
          <w:sz w:val="20"/>
          <w:szCs w:val="20"/>
          <w:rtl/>
        </w:rPr>
        <w:t>تهران</w:t>
      </w:r>
      <w:r w:rsidRPr="004C3EDC">
        <w:rPr>
          <w:rFonts w:asciiTheme="minorHAnsi" w:hAnsiTheme="minorHAnsi" w:cstheme="minorHAnsi"/>
          <w:sz w:val="20"/>
          <w:szCs w:val="20"/>
        </w:rPr>
        <w:t>.</w:t>
      </w:r>
    </w:p>
    <w:p w:rsidR="00037F9D" w:rsidRPr="004C3EDC" w:rsidRDefault="00037F9D" w:rsidP="004C3EDC">
      <w:pPr>
        <w:pStyle w:val="ListParagraph"/>
        <w:numPr>
          <w:ilvl w:val="0"/>
          <w:numId w:val="1"/>
        </w:numPr>
        <w:spacing w:line="240" w:lineRule="auto"/>
        <w:jc w:val="right"/>
        <w:rPr>
          <w:rFonts w:asciiTheme="minorHAnsi" w:hAnsiTheme="minorHAnsi" w:cstheme="minorHAnsi"/>
          <w:sz w:val="20"/>
          <w:szCs w:val="20"/>
          <w:rtl/>
        </w:rPr>
      </w:pPr>
      <w:r w:rsidRPr="004C3EDC">
        <w:rPr>
          <w:rFonts w:asciiTheme="minorHAnsi" w:hAnsiTheme="minorHAnsi" w:cs="B Mitra"/>
          <w:sz w:val="20"/>
          <w:szCs w:val="20"/>
          <w:rtl/>
        </w:rPr>
        <w:t>فلاح</w:t>
      </w:r>
      <w:r w:rsidRPr="004C3EDC">
        <w:rPr>
          <w:rFonts w:asciiTheme="minorHAnsi" w:hAnsiTheme="minorHAnsi" w:cstheme="minorHAnsi"/>
          <w:sz w:val="20"/>
          <w:szCs w:val="20"/>
          <w:rtl/>
        </w:rPr>
        <w:t xml:space="preserve"> </w:t>
      </w:r>
      <w:r w:rsidRPr="004C3EDC">
        <w:rPr>
          <w:rFonts w:asciiTheme="minorHAnsi" w:hAnsiTheme="minorHAnsi" w:cs="B Mitra"/>
          <w:sz w:val="20"/>
          <w:szCs w:val="20"/>
          <w:rtl/>
        </w:rPr>
        <w:t>چاي،</w:t>
      </w:r>
      <w:r w:rsidRPr="004C3EDC">
        <w:rPr>
          <w:rFonts w:asciiTheme="minorHAnsi" w:hAnsiTheme="minorHAnsi" w:cstheme="minorHAnsi"/>
          <w:sz w:val="20"/>
          <w:szCs w:val="20"/>
          <w:rtl/>
        </w:rPr>
        <w:t xml:space="preserve"> </w:t>
      </w:r>
      <w:r w:rsidRPr="004C3EDC">
        <w:rPr>
          <w:rFonts w:asciiTheme="minorHAnsi" w:hAnsiTheme="minorHAnsi" w:cs="B Mitra"/>
          <w:sz w:val="20"/>
          <w:szCs w:val="20"/>
          <w:rtl/>
        </w:rPr>
        <w:t>سيد</w:t>
      </w:r>
      <w:r w:rsidRPr="004C3EDC">
        <w:rPr>
          <w:rFonts w:asciiTheme="minorHAnsi" w:hAnsiTheme="minorHAnsi" w:cstheme="minorHAnsi"/>
          <w:sz w:val="20"/>
          <w:szCs w:val="20"/>
          <w:rtl/>
        </w:rPr>
        <w:t xml:space="preserve"> </w:t>
      </w:r>
      <w:r w:rsidRPr="004C3EDC">
        <w:rPr>
          <w:rFonts w:asciiTheme="minorHAnsi" w:hAnsiTheme="minorHAnsi" w:cs="B Mitra"/>
          <w:sz w:val="20"/>
          <w:szCs w:val="20"/>
          <w:rtl/>
        </w:rPr>
        <w:t>رضا</w:t>
      </w:r>
      <w:r w:rsidRPr="004C3EDC">
        <w:rPr>
          <w:rFonts w:asciiTheme="minorHAnsi" w:hAnsiTheme="minorHAnsi" w:cstheme="minorHAnsi"/>
          <w:sz w:val="20"/>
          <w:szCs w:val="20"/>
          <w:rtl/>
        </w:rPr>
        <w:t xml:space="preserve"> (1375). </w:t>
      </w:r>
      <w:r w:rsidRPr="004C3EDC">
        <w:rPr>
          <w:rFonts w:asciiTheme="minorHAnsi" w:hAnsiTheme="minorHAnsi" w:cs="B Mitra"/>
          <w:sz w:val="20"/>
          <w:szCs w:val="20"/>
          <w:rtl/>
        </w:rPr>
        <w:t>بررسي</w:t>
      </w:r>
      <w:r w:rsidRPr="004C3EDC">
        <w:rPr>
          <w:rFonts w:asciiTheme="minorHAnsi" w:hAnsiTheme="minorHAnsi" w:cstheme="minorHAnsi"/>
          <w:sz w:val="20"/>
          <w:szCs w:val="20"/>
          <w:rtl/>
        </w:rPr>
        <w:t xml:space="preserve"> </w:t>
      </w:r>
      <w:r w:rsidRPr="004C3EDC">
        <w:rPr>
          <w:rFonts w:asciiTheme="minorHAnsi" w:hAnsiTheme="minorHAnsi" w:cs="B Mitra"/>
          <w:sz w:val="20"/>
          <w:szCs w:val="20"/>
          <w:rtl/>
        </w:rPr>
        <w:t>اختلال</w:t>
      </w:r>
      <w:r w:rsidRPr="004C3EDC">
        <w:rPr>
          <w:rFonts w:asciiTheme="minorHAnsi" w:hAnsiTheme="minorHAnsi" w:cstheme="minorHAnsi"/>
          <w:sz w:val="20"/>
          <w:szCs w:val="20"/>
          <w:rtl/>
        </w:rPr>
        <w:t xml:space="preserve"> </w:t>
      </w:r>
      <w:r w:rsidRPr="004C3EDC">
        <w:rPr>
          <w:rFonts w:asciiTheme="minorHAnsi" w:hAnsiTheme="minorHAnsi" w:cs="B Mitra"/>
          <w:sz w:val="20"/>
          <w:szCs w:val="20"/>
          <w:rtl/>
        </w:rPr>
        <w:t>خواندن</w:t>
      </w:r>
      <w:r w:rsidRPr="004C3EDC">
        <w:rPr>
          <w:rFonts w:asciiTheme="minorHAnsi" w:hAnsiTheme="minorHAnsi" w:cstheme="minorHAnsi"/>
          <w:sz w:val="20"/>
          <w:szCs w:val="20"/>
          <w:rtl/>
        </w:rPr>
        <w:t xml:space="preserve"> </w:t>
      </w:r>
      <w:r w:rsidRPr="004C3EDC">
        <w:rPr>
          <w:rFonts w:asciiTheme="minorHAnsi" w:hAnsiTheme="minorHAnsi" w:cs="B Mitra"/>
          <w:sz w:val="20"/>
          <w:szCs w:val="20"/>
          <w:rtl/>
        </w:rPr>
        <w:t>و</w:t>
      </w:r>
      <w:r w:rsidRPr="004C3EDC">
        <w:rPr>
          <w:rFonts w:asciiTheme="minorHAnsi" w:hAnsiTheme="minorHAnsi" w:cstheme="minorHAnsi"/>
          <w:sz w:val="20"/>
          <w:szCs w:val="20"/>
          <w:rtl/>
        </w:rPr>
        <w:t xml:space="preserve"> </w:t>
      </w:r>
      <w:r w:rsidRPr="004C3EDC">
        <w:rPr>
          <w:rFonts w:asciiTheme="minorHAnsi" w:hAnsiTheme="minorHAnsi" w:cs="B Mitra"/>
          <w:sz w:val="20"/>
          <w:szCs w:val="20"/>
          <w:rtl/>
        </w:rPr>
        <w:t>اختلال</w:t>
      </w:r>
      <w:r w:rsidRPr="004C3EDC">
        <w:rPr>
          <w:rFonts w:asciiTheme="minorHAnsi" w:hAnsiTheme="minorHAnsi" w:cstheme="minorHAnsi"/>
          <w:sz w:val="20"/>
          <w:szCs w:val="20"/>
          <w:rtl/>
        </w:rPr>
        <w:t xml:space="preserve"> </w:t>
      </w:r>
      <w:r w:rsidRPr="004C3EDC">
        <w:rPr>
          <w:rFonts w:asciiTheme="minorHAnsi" w:hAnsiTheme="minorHAnsi" w:cs="B Mitra"/>
          <w:sz w:val="20"/>
          <w:szCs w:val="20"/>
          <w:rtl/>
        </w:rPr>
        <w:t>نوشتن</w:t>
      </w:r>
      <w:r w:rsidRPr="004C3EDC">
        <w:rPr>
          <w:rFonts w:asciiTheme="minorHAnsi" w:hAnsiTheme="minorHAnsi" w:cstheme="minorHAnsi"/>
          <w:sz w:val="20"/>
          <w:szCs w:val="20"/>
          <w:rtl/>
        </w:rPr>
        <w:t xml:space="preserve"> </w:t>
      </w:r>
      <w:r w:rsidRPr="004C3EDC">
        <w:rPr>
          <w:rFonts w:asciiTheme="minorHAnsi" w:hAnsiTheme="minorHAnsi" w:cs="B Mitra"/>
          <w:sz w:val="20"/>
          <w:szCs w:val="20"/>
          <w:rtl/>
        </w:rPr>
        <w:t>در</w:t>
      </w:r>
      <w:r w:rsidRPr="004C3EDC">
        <w:rPr>
          <w:rFonts w:asciiTheme="minorHAnsi" w:hAnsiTheme="minorHAnsi" w:cstheme="minorHAnsi"/>
          <w:sz w:val="20"/>
          <w:szCs w:val="20"/>
          <w:rtl/>
        </w:rPr>
        <w:t xml:space="preserve"> </w:t>
      </w:r>
      <w:r w:rsidRPr="004C3EDC">
        <w:rPr>
          <w:rFonts w:asciiTheme="minorHAnsi" w:hAnsiTheme="minorHAnsi" w:cs="B Mitra"/>
          <w:sz w:val="20"/>
          <w:szCs w:val="20"/>
          <w:rtl/>
        </w:rPr>
        <w:t>بين</w:t>
      </w:r>
      <w:r w:rsidRPr="004C3EDC">
        <w:rPr>
          <w:rFonts w:asciiTheme="minorHAnsi" w:hAnsiTheme="minorHAnsi" w:cstheme="minorHAnsi"/>
          <w:sz w:val="20"/>
          <w:szCs w:val="20"/>
          <w:rtl/>
        </w:rPr>
        <w:t xml:space="preserve"> </w:t>
      </w:r>
      <w:r w:rsidRPr="004C3EDC">
        <w:rPr>
          <w:rFonts w:asciiTheme="minorHAnsi" w:hAnsiTheme="minorHAnsi" w:cs="B Mitra"/>
          <w:sz w:val="20"/>
          <w:szCs w:val="20"/>
          <w:rtl/>
        </w:rPr>
        <w:t>دانش</w:t>
      </w:r>
      <w:r w:rsidRPr="004C3EDC">
        <w:rPr>
          <w:rFonts w:asciiTheme="minorHAnsi" w:hAnsiTheme="minorHAnsi" w:cstheme="minorHAnsi"/>
          <w:sz w:val="20"/>
          <w:szCs w:val="20"/>
          <w:rtl/>
        </w:rPr>
        <w:t xml:space="preserve"> </w:t>
      </w:r>
      <w:r w:rsidRPr="004C3EDC">
        <w:rPr>
          <w:rFonts w:asciiTheme="minorHAnsi" w:hAnsiTheme="minorHAnsi" w:cs="B Mitra"/>
          <w:sz w:val="20"/>
          <w:szCs w:val="20"/>
          <w:rtl/>
        </w:rPr>
        <w:t>آموزان</w:t>
      </w:r>
      <w:r w:rsidRPr="004C3EDC">
        <w:rPr>
          <w:rFonts w:asciiTheme="minorHAnsi" w:hAnsiTheme="minorHAnsi" w:cstheme="minorHAnsi"/>
          <w:sz w:val="20"/>
          <w:szCs w:val="20"/>
          <w:rtl/>
        </w:rPr>
        <w:t xml:space="preserve"> </w:t>
      </w:r>
      <w:r w:rsidRPr="004C3EDC">
        <w:rPr>
          <w:rFonts w:asciiTheme="minorHAnsi" w:hAnsiTheme="minorHAnsi" w:cs="B Mitra"/>
          <w:sz w:val="20"/>
          <w:szCs w:val="20"/>
          <w:rtl/>
        </w:rPr>
        <w:t>ابتدایي</w:t>
      </w:r>
      <w:r w:rsidRPr="004C3EDC">
        <w:rPr>
          <w:rFonts w:asciiTheme="minorHAnsi" w:hAnsiTheme="minorHAnsi" w:cstheme="minorHAnsi"/>
          <w:sz w:val="20"/>
          <w:szCs w:val="20"/>
          <w:rtl/>
        </w:rPr>
        <w:t xml:space="preserve"> </w:t>
      </w:r>
      <w:r w:rsidRPr="004C3EDC">
        <w:rPr>
          <w:rFonts w:asciiTheme="minorHAnsi" w:hAnsiTheme="minorHAnsi" w:cs="B Mitra"/>
          <w:sz w:val="20"/>
          <w:szCs w:val="20"/>
          <w:rtl/>
        </w:rPr>
        <w:t>پايان</w:t>
      </w:r>
      <w:r w:rsidRPr="004C3EDC">
        <w:rPr>
          <w:rFonts w:asciiTheme="minorHAnsi" w:hAnsiTheme="minorHAnsi" w:cstheme="minorHAnsi"/>
          <w:sz w:val="20"/>
          <w:szCs w:val="20"/>
          <w:rtl/>
        </w:rPr>
        <w:t xml:space="preserve"> </w:t>
      </w:r>
      <w:r w:rsidRPr="004C3EDC">
        <w:rPr>
          <w:rFonts w:asciiTheme="minorHAnsi" w:hAnsiTheme="minorHAnsi" w:cs="B Mitra"/>
          <w:sz w:val="20"/>
          <w:szCs w:val="20"/>
          <w:rtl/>
        </w:rPr>
        <w:t>نامه</w:t>
      </w:r>
      <w:r w:rsidRPr="004C3EDC">
        <w:rPr>
          <w:rFonts w:asciiTheme="minorHAnsi" w:hAnsiTheme="minorHAnsi" w:cstheme="minorHAnsi"/>
          <w:sz w:val="20"/>
          <w:szCs w:val="20"/>
          <w:rtl/>
        </w:rPr>
        <w:t xml:space="preserve"> </w:t>
      </w:r>
      <w:r w:rsidRPr="004C3EDC">
        <w:rPr>
          <w:rFonts w:asciiTheme="minorHAnsi" w:hAnsiTheme="minorHAnsi" w:cs="B Mitra"/>
          <w:sz w:val="20"/>
          <w:szCs w:val="20"/>
          <w:rtl/>
        </w:rPr>
        <w:t>كارشناسي</w:t>
      </w:r>
      <w:r w:rsidRPr="004C3EDC">
        <w:rPr>
          <w:rFonts w:asciiTheme="minorHAnsi" w:hAnsiTheme="minorHAnsi" w:cstheme="minorHAnsi"/>
          <w:sz w:val="20"/>
          <w:szCs w:val="20"/>
          <w:rtl/>
        </w:rPr>
        <w:t xml:space="preserve"> </w:t>
      </w:r>
      <w:r w:rsidRPr="004C3EDC">
        <w:rPr>
          <w:rFonts w:asciiTheme="minorHAnsi" w:hAnsiTheme="minorHAnsi" w:cs="B Mitra"/>
          <w:sz w:val="20"/>
          <w:szCs w:val="20"/>
          <w:rtl/>
        </w:rPr>
        <w:t>ارشد</w:t>
      </w:r>
      <w:r w:rsidRPr="004C3EDC">
        <w:rPr>
          <w:rFonts w:asciiTheme="minorHAnsi" w:hAnsiTheme="minorHAnsi" w:cstheme="minorHAnsi"/>
          <w:sz w:val="20"/>
          <w:szCs w:val="20"/>
          <w:rtl/>
        </w:rPr>
        <w:t xml:space="preserve"> </w:t>
      </w:r>
      <w:r w:rsidRPr="004C3EDC">
        <w:rPr>
          <w:rFonts w:asciiTheme="minorHAnsi" w:hAnsiTheme="minorHAnsi" w:cs="B Mitra"/>
          <w:sz w:val="20"/>
          <w:szCs w:val="20"/>
          <w:rtl/>
        </w:rPr>
        <w:t>روان</w:t>
      </w:r>
      <w:r w:rsidRPr="004C3EDC">
        <w:rPr>
          <w:rFonts w:asciiTheme="minorHAnsi" w:hAnsiTheme="minorHAnsi" w:cstheme="minorHAnsi"/>
          <w:sz w:val="20"/>
          <w:szCs w:val="20"/>
          <w:rtl/>
        </w:rPr>
        <w:t xml:space="preserve"> </w:t>
      </w:r>
      <w:r w:rsidRPr="004C3EDC">
        <w:rPr>
          <w:rFonts w:asciiTheme="minorHAnsi" w:hAnsiTheme="minorHAnsi" w:cs="B Mitra"/>
          <w:sz w:val="20"/>
          <w:szCs w:val="20"/>
          <w:rtl/>
        </w:rPr>
        <w:t>شناسي،</w:t>
      </w:r>
      <w:r w:rsidRPr="004C3EDC">
        <w:rPr>
          <w:rFonts w:asciiTheme="minorHAnsi" w:hAnsiTheme="minorHAnsi" w:cstheme="minorHAnsi"/>
          <w:sz w:val="20"/>
          <w:szCs w:val="20"/>
          <w:rtl/>
        </w:rPr>
        <w:t xml:space="preserve"> </w:t>
      </w:r>
      <w:r w:rsidRPr="004C3EDC">
        <w:rPr>
          <w:rFonts w:asciiTheme="minorHAnsi" w:hAnsiTheme="minorHAnsi" w:cs="B Mitra"/>
          <w:sz w:val="20"/>
          <w:szCs w:val="20"/>
          <w:rtl/>
        </w:rPr>
        <w:t>دانشكده</w:t>
      </w:r>
      <w:r w:rsidRPr="004C3EDC">
        <w:rPr>
          <w:rFonts w:asciiTheme="minorHAnsi" w:hAnsiTheme="minorHAnsi" w:cstheme="minorHAnsi"/>
          <w:sz w:val="20"/>
          <w:szCs w:val="20"/>
          <w:rtl/>
        </w:rPr>
        <w:t xml:space="preserve"> </w:t>
      </w:r>
      <w:r w:rsidRPr="004C3EDC">
        <w:rPr>
          <w:rFonts w:asciiTheme="minorHAnsi" w:hAnsiTheme="minorHAnsi" w:cs="B Mitra"/>
          <w:sz w:val="20"/>
          <w:szCs w:val="20"/>
          <w:rtl/>
        </w:rPr>
        <w:t>علوم</w:t>
      </w:r>
      <w:r w:rsidRPr="004C3EDC">
        <w:rPr>
          <w:rFonts w:asciiTheme="minorHAnsi" w:hAnsiTheme="minorHAnsi" w:cstheme="minorHAnsi"/>
          <w:sz w:val="20"/>
          <w:szCs w:val="20"/>
          <w:rtl/>
        </w:rPr>
        <w:t xml:space="preserve"> </w:t>
      </w:r>
      <w:r w:rsidRPr="004C3EDC">
        <w:rPr>
          <w:rFonts w:asciiTheme="minorHAnsi" w:hAnsiTheme="minorHAnsi" w:cs="B Mitra"/>
          <w:sz w:val="20"/>
          <w:szCs w:val="20"/>
          <w:rtl/>
        </w:rPr>
        <w:t>انساني،</w:t>
      </w:r>
      <w:r w:rsidRPr="004C3EDC">
        <w:rPr>
          <w:rFonts w:asciiTheme="minorHAnsi" w:hAnsiTheme="minorHAnsi" w:cstheme="minorHAnsi"/>
          <w:sz w:val="20"/>
          <w:szCs w:val="20"/>
          <w:rtl/>
        </w:rPr>
        <w:t xml:space="preserve"> </w:t>
      </w:r>
      <w:r w:rsidRPr="004C3EDC">
        <w:rPr>
          <w:rFonts w:asciiTheme="minorHAnsi" w:hAnsiTheme="minorHAnsi" w:cs="B Mitra"/>
          <w:sz w:val="20"/>
          <w:szCs w:val="20"/>
          <w:rtl/>
        </w:rPr>
        <w:t>دانشگاه</w:t>
      </w:r>
      <w:r w:rsidRPr="004C3EDC">
        <w:rPr>
          <w:rFonts w:asciiTheme="minorHAnsi" w:hAnsiTheme="minorHAnsi" w:cstheme="minorHAnsi"/>
          <w:sz w:val="20"/>
          <w:szCs w:val="20"/>
          <w:rtl/>
        </w:rPr>
        <w:t xml:space="preserve"> </w:t>
      </w:r>
      <w:r w:rsidRPr="004C3EDC">
        <w:rPr>
          <w:rFonts w:asciiTheme="minorHAnsi" w:hAnsiTheme="minorHAnsi" w:cs="B Mitra"/>
          <w:sz w:val="20"/>
          <w:szCs w:val="20"/>
          <w:rtl/>
        </w:rPr>
        <w:t>تربيت</w:t>
      </w:r>
      <w:r w:rsidRPr="004C3EDC">
        <w:rPr>
          <w:rFonts w:asciiTheme="minorHAnsi" w:hAnsiTheme="minorHAnsi" w:cstheme="minorHAnsi"/>
          <w:sz w:val="20"/>
          <w:szCs w:val="20"/>
          <w:rtl/>
        </w:rPr>
        <w:t xml:space="preserve"> </w:t>
      </w:r>
      <w:r w:rsidRPr="004C3EDC">
        <w:rPr>
          <w:rFonts w:asciiTheme="minorHAnsi" w:hAnsiTheme="minorHAnsi" w:cs="B Mitra"/>
          <w:sz w:val="20"/>
          <w:szCs w:val="20"/>
          <w:rtl/>
        </w:rPr>
        <w:t>مدرس</w:t>
      </w:r>
      <w:r w:rsidRPr="004C3EDC">
        <w:rPr>
          <w:rFonts w:asciiTheme="minorHAnsi" w:hAnsiTheme="minorHAnsi" w:cstheme="minorHAnsi"/>
          <w:sz w:val="20"/>
          <w:szCs w:val="20"/>
        </w:rPr>
        <w:t>.</w:t>
      </w:r>
    </w:p>
    <w:p w:rsidR="00037F9D" w:rsidRPr="004C3EDC" w:rsidRDefault="00037F9D" w:rsidP="004C3EDC">
      <w:pPr>
        <w:pStyle w:val="ListParagraph"/>
        <w:numPr>
          <w:ilvl w:val="0"/>
          <w:numId w:val="1"/>
        </w:numPr>
        <w:autoSpaceDE w:val="0"/>
        <w:autoSpaceDN w:val="0"/>
        <w:bidi w:val="0"/>
        <w:adjustRightInd w:val="0"/>
        <w:spacing w:after="0" w:line="240" w:lineRule="auto"/>
        <w:rPr>
          <w:rFonts w:asciiTheme="minorHAnsi" w:hAnsiTheme="minorHAnsi" w:cstheme="minorHAnsi"/>
          <w:sz w:val="20"/>
          <w:szCs w:val="20"/>
          <w:rtl/>
        </w:rPr>
      </w:pPr>
      <w:proofErr w:type="spellStart"/>
      <w:proofErr w:type="gramStart"/>
      <w:r w:rsidRPr="004C3EDC">
        <w:rPr>
          <w:rFonts w:asciiTheme="minorHAnsi" w:hAnsiTheme="minorHAnsi" w:cstheme="minorHAnsi"/>
          <w:sz w:val="20"/>
          <w:szCs w:val="20"/>
        </w:rPr>
        <w:t>kappers</w:t>
      </w:r>
      <w:proofErr w:type="spellEnd"/>
      <w:proofErr w:type="gramEnd"/>
      <w:r w:rsidRPr="004C3EDC">
        <w:rPr>
          <w:rFonts w:asciiTheme="minorHAnsi" w:hAnsiTheme="minorHAnsi" w:cstheme="minorHAnsi"/>
          <w:sz w:val="20"/>
          <w:szCs w:val="20"/>
        </w:rPr>
        <w:t xml:space="preserve"> EJ, Dekker M. (1995). Bilingual effects of unilingual</w:t>
      </w:r>
      <w:r w:rsidRPr="004C3EDC">
        <w:rPr>
          <w:rFonts w:asciiTheme="minorHAnsi" w:hAnsiTheme="minorHAnsi" w:cstheme="minorHAnsi"/>
          <w:sz w:val="20"/>
          <w:szCs w:val="20"/>
          <w:rtl/>
        </w:rPr>
        <w:t xml:space="preserve"> </w:t>
      </w:r>
      <w:r w:rsidRPr="004C3EDC">
        <w:rPr>
          <w:rFonts w:asciiTheme="minorHAnsi" w:hAnsiTheme="minorHAnsi" w:cstheme="minorHAnsi"/>
          <w:sz w:val="20"/>
          <w:szCs w:val="20"/>
        </w:rPr>
        <w:t>neuropsychological treatment of dyslexic adolescents: A pilot study.</w:t>
      </w:r>
      <w:r w:rsidRPr="004C3EDC">
        <w:rPr>
          <w:rFonts w:asciiTheme="minorHAnsi" w:hAnsiTheme="minorHAnsi" w:cstheme="minorHAnsi"/>
          <w:sz w:val="20"/>
          <w:szCs w:val="20"/>
          <w:rtl/>
        </w:rPr>
        <w:t xml:space="preserve"> </w:t>
      </w:r>
      <w:r w:rsidRPr="004C3EDC">
        <w:rPr>
          <w:rFonts w:asciiTheme="minorHAnsi" w:hAnsiTheme="minorHAnsi" w:cstheme="minorHAnsi"/>
          <w:sz w:val="20"/>
          <w:szCs w:val="20"/>
        </w:rPr>
        <w:t>Journal of the international Neuropsychological society. 1995;5, 1, 494-</w:t>
      </w:r>
      <w:r w:rsidRPr="004C3EDC">
        <w:rPr>
          <w:rFonts w:asciiTheme="minorHAnsi" w:hAnsiTheme="minorHAnsi" w:cstheme="minorHAnsi"/>
          <w:sz w:val="20"/>
          <w:szCs w:val="20"/>
          <w:rtl/>
        </w:rPr>
        <w:t xml:space="preserve"> </w:t>
      </w:r>
      <w:r w:rsidRPr="004C3EDC">
        <w:rPr>
          <w:rFonts w:asciiTheme="minorHAnsi" w:hAnsiTheme="minorHAnsi" w:cstheme="minorHAnsi"/>
          <w:sz w:val="20"/>
          <w:szCs w:val="20"/>
        </w:rPr>
        <w:t>500</w:t>
      </w:r>
    </w:p>
    <w:p w:rsidR="00037F9D" w:rsidRPr="004C3EDC" w:rsidRDefault="00037F9D" w:rsidP="004C3EDC">
      <w:pPr>
        <w:pStyle w:val="ListParagraph"/>
        <w:numPr>
          <w:ilvl w:val="0"/>
          <w:numId w:val="1"/>
        </w:numPr>
        <w:autoSpaceDE w:val="0"/>
        <w:autoSpaceDN w:val="0"/>
        <w:bidi w:val="0"/>
        <w:adjustRightInd w:val="0"/>
        <w:spacing w:after="0" w:line="240" w:lineRule="auto"/>
        <w:rPr>
          <w:rFonts w:asciiTheme="minorHAnsi" w:hAnsiTheme="minorHAnsi" w:cstheme="minorHAnsi"/>
          <w:sz w:val="20"/>
          <w:szCs w:val="20"/>
          <w:rtl/>
        </w:rPr>
      </w:pPr>
      <w:r w:rsidRPr="004C3EDC">
        <w:rPr>
          <w:rFonts w:asciiTheme="minorHAnsi" w:hAnsiTheme="minorHAnsi" w:cstheme="minorHAnsi"/>
          <w:sz w:val="20"/>
          <w:szCs w:val="20"/>
        </w:rPr>
        <w:t xml:space="preserve">Goldstein BH, </w:t>
      </w:r>
      <w:proofErr w:type="spellStart"/>
      <w:r w:rsidRPr="004C3EDC">
        <w:rPr>
          <w:rFonts w:asciiTheme="minorHAnsi" w:hAnsiTheme="minorHAnsi" w:cstheme="minorHAnsi"/>
          <w:sz w:val="20"/>
          <w:szCs w:val="20"/>
        </w:rPr>
        <w:t>Obrzut</w:t>
      </w:r>
      <w:proofErr w:type="spellEnd"/>
      <w:r w:rsidRPr="004C3EDC">
        <w:rPr>
          <w:rFonts w:asciiTheme="minorHAnsi" w:hAnsiTheme="minorHAnsi" w:cstheme="minorHAnsi"/>
          <w:sz w:val="20"/>
          <w:szCs w:val="20"/>
        </w:rPr>
        <w:t xml:space="preserve"> JE. (2001). Neuropsychological treatment of dyslexia in the classroom setting. Journal of learning Disabilities</w:t>
      </w:r>
      <w:proofErr w:type="gramStart"/>
      <w:r w:rsidRPr="004C3EDC">
        <w:rPr>
          <w:rFonts w:asciiTheme="minorHAnsi" w:hAnsiTheme="minorHAnsi" w:cstheme="minorHAnsi"/>
          <w:sz w:val="20"/>
          <w:szCs w:val="20"/>
        </w:rPr>
        <w:t>,2001</w:t>
      </w:r>
      <w:proofErr w:type="gramEnd"/>
      <w:r w:rsidRPr="004C3EDC">
        <w:rPr>
          <w:rFonts w:asciiTheme="minorHAnsi" w:hAnsiTheme="minorHAnsi" w:cstheme="minorHAnsi"/>
          <w:sz w:val="20"/>
          <w:szCs w:val="20"/>
        </w:rPr>
        <w:t xml:space="preserve">; </w:t>
      </w:r>
      <w:r w:rsidRPr="004C3EDC">
        <w:rPr>
          <w:rFonts w:asciiTheme="minorHAnsi" w:hAnsiTheme="minorHAnsi" w:cstheme="minorHAnsi"/>
          <w:sz w:val="20"/>
          <w:szCs w:val="20"/>
          <w:rtl/>
        </w:rPr>
        <w:t xml:space="preserve"> </w:t>
      </w:r>
      <w:r w:rsidRPr="004C3EDC">
        <w:rPr>
          <w:rFonts w:asciiTheme="minorHAnsi" w:hAnsiTheme="minorHAnsi" w:cstheme="minorHAnsi"/>
          <w:sz w:val="20"/>
          <w:szCs w:val="20"/>
        </w:rPr>
        <w:t>34, 3, 276-285.</w:t>
      </w:r>
    </w:p>
    <w:p w:rsidR="00037F9D" w:rsidRPr="004C3EDC" w:rsidRDefault="00037F9D" w:rsidP="004C3EDC">
      <w:pPr>
        <w:pStyle w:val="ListParagraph"/>
        <w:numPr>
          <w:ilvl w:val="0"/>
          <w:numId w:val="1"/>
        </w:numPr>
        <w:autoSpaceDE w:val="0"/>
        <w:autoSpaceDN w:val="0"/>
        <w:bidi w:val="0"/>
        <w:adjustRightInd w:val="0"/>
        <w:spacing w:after="0" w:line="240" w:lineRule="auto"/>
        <w:jc w:val="both"/>
        <w:rPr>
          <w:rFonts w:asciiTheme="minorHAnsi" w:hAnsiTheme="minorHAnsi" w:cstheme="minorHAnsi"/>
          <w:sz w:val="20"/>
          <w:szCs w:val="20"/>
        </w:rPr>
      </w:pPr>
      <w:proofErr w:type="gramStart"/>
      <w:r w:rsidRPr="004C3EDC">
        <w:rPr>
          <w:rFonts w:asciiTheme="minorHAnsi" w:hAnsiTheme="minorHAnsi" w:cstheme="minorHAnsi"/>
          <w:sz w:val="20"/>
          <w:szCs w:val="20"/>
        </w:rPr>
        <w:t>Bakker .</w:t>
      </w:r>
      <w:proofErr w:type="gramEnd"/>
      <w:r w:rsidRPr="004C3EDC">
        <w:rPr>
          <w:rFonts w:asciiTheme="minorHAnsi" w:hAnsiTheme="minorHAnsi" w:cstheme="minorHAnsi"/>
          <w:sz w:val="20"/>
          <w:szCs w:val="20"/>
        </w:rPr>
        <w:t xml:space="preserve"> The Balance model of Reading and</w:t>
      </w:r>
      <w:r w:rsidRPr="004C3EDC">
        <w:rPr>
          <w:rFonts w:asciiTheme="minorHAnsi" w:hAnsiTheme="minorHAnsi" w:cstheme="minorHAnsi"/>
          <w:sz w:val="20"/>
          <w:szCs w:val="20"/>
          <w:rtl/>
        </w:rPr>
        <w:t xml:space="preserve"> </w:t>
      </w:r>
      <w:r w:rsidRPr="004C3EDC">
        <w:rPr>
          <w:rFonts w:asciiTheme="minorHAnsi" w:hAnsiTheme="minorHAnsi" w:cstheme="minorHAnsi"/>
          <w:sz w:val="20"/>
          <w:szCs w:val="20"/>
        </w:rPr>
        <w:t>Dyslexia. Wiley, J &amp; sons, ltd publisher. 2002.</w:t>
      </w:r>
    </w:p>
    <w:p w:rsidR="009C4A2B" w:rsidRPr="00F243BA" w:rsidRDefault="009C4A2B" w:rsidP="00037F9D">
      <w:pPr>
        <w:tabs>
          <w:tab w:val="left" w:pos="1749"/>
        </w:tabs>
        <w:jc w:val="both"/>
        <w:rPr>
          <w:rFonts w:asciiTheme="majorBidi" w:hAnsiTheme="majorBidi" w:cstheme="majorBidi"/>
          <w:sz w:val="28"/>
          <w:szCs w:val="28"/>
        </w:rPr>
      </w:pPr>
    </w:p>
    <w:sectPr w:rsidR="009C4A2B" w:rsidRPr="00F243BA" w:rsidSect="009C4A2B">
      <w:pgSz w:w="12240" w:h="15840"/>
      <w:pgMar w:top="1440" w:right="1440" w:bottom="1440" w:left="144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altName w:val="Courier New"/>
    <w:charset w:val="B2"/>
    <w:family w:val="auto"/>
    <w:pitch w:val="variable"/>
    <w:sig w:usb0="00002000" w:usb1="80000000" w:usb2="00000008" w:usb3="00000000" w:csb0="00000040" w:csb1="00000000"/>
  </w:font>
  <w:font w:name="Nazanin,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A557A"/>
    <w:multiLevelType w:val="hybridMultilevel"/>
    <w:tmpl w:val="22E89E9C"/>
    <w:lvl w:ilvl="0" w:tplc="C6C4F2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2C"/>
    <w:rsid w:val="0000123D"/>
    <w:rsid w:val="00037F9D"/>
    <w:rsid w:val="0004302C"/>
    <w:rsid w:val="00085A76"/>
    <w:rsid w:val="000A0971"/>
    <w:rsid w:val="000C70FB"/>
    <w:rsid w:val="000E2DD8"/>
    <w:rsid w:val="0019157E"/>
    <w:rsid w:val="0023515F"/>
    <w:rsid w:val="00272FE4"/>
    <w:rsid w:val="00310FE0"/>
    <w:rsid w:val="00312610"/>
    <w:rsid w:val="00364632"/>
    <w:rsid w:val="003B58FB"/>
    <w:rsid w:val="003C2A7B"/>
    <w:rsid w:val="003C4964"/>
    <w:rsid w:val="00421AB5"/>
    <w:rsid w:val="00436965"/>
    <w:rsid w:val="00477B8B"/>
    <w:rsid w:val="004C3EDC"/>
    <w:rsid w:val="004E1795"/>
    <w:rsid w:val="005112D6"/>
    <w:rsid w:val="005C327E"/>
    <w:rsid w:val="005C37A6"/>
    <w:rsid w:val="00607ACF"/>
    <w:rsid w:val="00633928"/>
    <w:rsid w:val="0066780C"/>
    <w:rsid w:val="0070429D"/>
    <w:rsid w:val="00744ACF"/>
    <w:rsid w:val="00777B8B"/>
    <w:rsid w:val="00780383"/>
    <w:rsid w:val="00784E2B"/>
    <w:rsid w:val="00851432"/>
    <w:rsid w:val="0095304C"/>
    <w:rsid w:val="00953F82"/>
    <w:rsid w:val="009542D5"/>
    <w:rsid w:val="0097549E"/>
    <w:rsid w:val="009825AE"/>
    <w:rsid w:val="009B0A4D"/>
    <w:rsid w:val="009B36E4"/>
    <w:rsid w:val="009C4A2B"/>
    <w:rsid w:val="009E19E2"/>
    <w:rsid w:val="00A86D69"/>
    <w:rsid w:val="00AA4CD3"/>
    <w:rsid w:val="00AD73A4"/>
    <w:rsid w:val="00AE0CC4"/>
    <w:rsid w:val="00BA084B"/>
    <w:rsid w:val="00C44813"/>
    <w:rsid w:val="00C65053"/>
    <w:rsid w:val="00CD28F9"/>
    <w:rsid w:val="00DA4059"/>
    <w:rsid w:val="00DB6221"/>
    <w:rsid w:val="00DE1926"/>
    <w:rsid w:val="00E22465"/>
    <w:rsid w:val="00E2338F"/>
    <w:rsid w:val="00E24CAE"/>
    <w:rsid w:val="00E354C0"/>
    <w:rsid w:val="00E57144"/>
    <w:rsid w:val="00EA1512"/>
    <w:rsid w:val="00F1262B"/>
    <w:rsid w:val="00F1582B"/>
    <w:rsid w:val="00F243BA"/>
    <w:rsid w:val="00F512C2"/>
    <w:rsid w:val="00F61F73"/>
    <w:rsid w:val="00F917CC"/>
    <w:rsid w:val="00F933CA"/>
    <w:rsid w:val="00FC2D56"/>
    <w:rsid w:val="00FC58E3"/>
    <w:rsid w:val="00FD5242"/>
    <w:rsid w:val="00FE751F"/>
    <w:rsid w:val="00FF24FF"/>
    <w:rsid w:val="00FF2D4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DC66D5-AF74-4DA0-92A1-35A4B4A8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9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Accent12">
    <w:name w:val="Light Shading - Accent 12"/>
    <w:basedOn w:val="TableNormal"/>
    <w:uiPriority w:val="60"/>
    <w:rsid w:val="00F243BA"/>
    <w:pPr>
      <w:spacing w:after="0" w:line="240" w:lineRule="auto"/>
    </w:pPr>
    <w:rPr>
      <w:rFonts w:eastAsia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F24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3BA"/>
    <w:rPr>
      <w:rFonts w:ascii="Tahoma" w:hAnsi="Tahoma" w:cs="Tahoma"/>
      <w:sz w:val="16"/>
      <w:szCs w:val="16"/>
    </w:rPr>
  </w:style>
  <w:style w:type="paragraph" w:styleId="ListParagraph">
    <w:name w:val="List Paragraph"/>
    <w:basedOn w:val="Normal"/>
    <w:uiPriority w:val="34"/>
    <w:qFormat/>
    <w:rsid w:val="00037F9D"/>
    <w:pPr>
      <w:bidi/>
      <w:ind w:left="720"/>
      <w:contextualSpacing/>
    </w:pPr>
    <w:rPr>
      <w:rFonts w:ascii="Calibri" w:eastAsia="Calibri" w:hAnsi="Calibri" w:cs="Arial"/>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5749">
      <w:bodyDiv w:val="1"/>
      <w:marLeft w:val="0"/>
      <w:marRight w:val="0"/>
      <w:marTop w:val="0"/>
      <w:marBottom w:val="0"/>
      <w:divBdr>
        <w:top w:val="none" w:sz="0" w:space="0" w:color="auto"/>
        <w:left w:val="none" w:sz="0" w:space="0" w:color="auto"/>
        <w:bottom w:val="none" w:sz="0" w:space="0" w:color="auto"/>
        <w:right w:val="none" w:sz="0" w:space="0" w:color="auto"/>
      </w:divBdr>
      <w:divsChild>
        <w:div w:id="44448579">
          <w:marLeft w:val="0"/>
          <w:marRight w:val="0"/>
          <w:marTop w:val="0"/>
          <w:marBottom w:val="0"/>
          <w:divBdr>
            <w:top w:val="none" w:sz="0" w:space="0" w:color="auto"/>
            <w:left w:val="none" w:sz="0" w:space="0" w:color="auto"/>
            <w:bottom w:val="none" w:sz="0" w:space="0" w:color="auto"/>
            <w:right w:val="none" w:sz="0" w:space="0" w:color="auto"/>
          </w:divBdr>
          <w:divsChild>
            <w:div w:id="151142658">
              <w:marLeft w:val="0"/>
              <w:marRight w:val="0"/>
              <w:marTop w:val="0"/>
              <w:marBottom w:val="0"/>
              <w:divBdr>
                <w:top w:val="none" w:sz="0" w:space="0" w:color="auto"/>
                <w:left w:val="none" w:sz="0" w:space="0" w:color="auto"/>
                <w:bottom w:val="none" w:sz="0" w:space="0" w:color="auto"/>
                <w:right w:val="none" w:sz="0" w:space="0" w:color="auto"/>
              </w:divBdr>
              <w:divsChild>
                <w:div w:id="438110936">
                  <w:marLeft w:val="0"/>
                  <w:marRight w:val="0"/>
                  <w:marTop w:val="0"/>
                  <w:marBottom w:val="0"/>
                  <w:divBdr>
                    <w:top w:val="none" w:sz="0" w:space="0" w:color="auto"/>
                    <w:left w:val="none" w:sz="0" w:space="0" w:color="auto"/>
                    <w:bottom w:val="none" w:sz="0" w:space="0" w:color="auto"/>
                    <w:right w:val="none" w:sz="0" w:space="0" w:color="auto"/>
                  </w:divBdr>
                  <w:divsChild>
                    <w:div w:id="1522820154">
                      <w:marLeft w:val="0"/>
                      <w:marRight w:val="0"/>
                      <w:marTop w:val="0"/>
                      <w:marBottom w:val="0"/>
                      <w:divBdr>
                        <w:top w:val="none" w:sz="0" w:space="0" w:color="auto"/>
                        <w:left w:val="none" w:sz="0" w:space="0" w:color="auto"/>
                        <w:bottom w:val="none" w:sz="0" w:space="0" w:color="auto"/>
                        <w:right w:val="none" w:sz="0" w:space="0" w:color="auto"/>
                      </w:divBdr>
                      <w:divsChild>
                        <w:div w:id="549848143">
                          <w:marLeft w:val="0"/>
                          <w:marRight w:val="0"/>
                          <w:marTop w:val="0"/>
                          <w:marBottom w:val="0"/>
                          <w:divBdr>
                            <w:top w:val="none" w:sz="0" w:space="0" w:color="auto"/>
                            <w:left w:val="none" w:sz="0" w:space="0" w:color="auto"/>
                            <w:bottom w:val="none" w:sz="0" w:space="0" w:color="auto"/>
                            <w:right w:val="none" w:sz="0" w:space="0" w:color="auto"/>
                          </w:divBdr>
                          <w:divsChild>
                            <w:div w:id="207107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093657">
      <w:bodyDiv w:val="1"/>
      <w:marLeft w:val="0"/>
      <w:marRight w:val="0"/>
      <w:marTop w:val="0"/>
      <w:marBottom w:val="0"/>
      <w:divBdr>
        <w:top w:val="none" w:sz="0" w:space="0" w:color="auto"/>
        <w:left w:val="none" w:sz="0" w:space="0" w:color="auto"/>
        <w:bottom w:val="none" w:sz="0" w:space="0" w:color="auto"/>
        <w:right w:val="none" w:sz="0" w:space="0" w:color="auto"/>
      </w:divBdr>
      <w:divsChild>
        <w:div w:id="1091393129">
          <w:marLeft w:val="0"/>
          <w:marRight w:val="0"/>
          <w:marTop w:val="0"/>
          <w:marBottom w:val="0"/>
          <w:divBdr>
            <w:top w:val="none" w:sz="0" w:space="0" w:color="auto"/>
            <w:left w:val="none" w:sz="0" w:space="0" w:color="auto"/>
            <w:bottom w:val="none" w:sz="0" w:space="0" w:color="auto"/>
            <w:right w:val="none" w:sz="0" w:space="0" w:color="auto"/>
          </w:divBdr>
          <w:divsChild>
            <w:div w:id="435247882">
              <w:marLeft w:val="0"/>
              <w:marRight w:val="0"/>
              <w:marTop w:val="0"/>
              <w:marBottom w:val="0"/>
              <w:divBdr>
                <w:top w:val="none" w:sz="0" w:space="0" w:color="auto"/>
                <w:left w:val="none" w:sz="0" w:space="0" w:color="auto"/>
                <w:bottom w:val="none" w:sz="0" w:space="0" w:color="auto"/>
                <w:right w:val="none" w:sz="0" w:space="0" w:color="auto"/>
              </w:divBdr>
              <w:divsChild>
                <w:div w:id="1145246071">
                  <w:marLeft w:val="0"/>
                  <w:marRight w:val="0"/>
                  <w:marTop w:val="0"/>
                  <w:marBottom w:val="0"/>
                  <w:divBdr>
                    <w:top w:val="none" w:sz="0" w:space="0" w:color="auto"/>
                    <w:left w:val="none" w:sz="0" w:space="0" w:color="auto"/>
                    <w:bottom w:val="none" w:sz="0" w:space="0" w:color="auto"/>
                    <w:right w:val="none" w:sz="0" w:space="0" w:color="auto"/>
                  </w:divBdr>
                  <w:divsChild>
                    <w:div w:id="381027650">
                      <w:marLeft w:val="0"/>
                      <w:marRight w:val="0"/>
                      <w:marTop w:val="0"/>
                      <w:marBottom w:val="0"/>
                      <w:divBdr>
                        <w:top w:val="none" w:sz="0" w:space="0" w:color="auto"/>
                        <w:left w:val="none" w:sz="0" w:space="0" w:color="auto"/>
                        <w:bottom w:val="none" w:sz="0" w:space="0" w:color="auto"/>
                        <w:right w:val="none" w:sz="0" w:space="0" w:color="auto"/>
                      </w:divBdr>
                      <w:divsChild>
                        <w:div w:id="459614208">
                          <w:marLeft w:val="0"/>
                          <w:marRight w:val="0"/>
                          <w:marTop w:val="0"/>
                          <w:marBottom w:val="0"/>
                          <w:divBdr>
                            <w:top w:val="none" w:sz="0" w:space="0" w:color="auto"/>
                            <w:left w:val="none" w:sz="0" w:space="0" w:color="auto"/>
                            <w:bottom w:val="none" w:sz="0" w:space="0" w:color="auto"/>
                            <w:right w:val="none" w:sz="0" w:space="0" w:color="auto"/>
                          </w:divBdr>
                          <w:divsChild>
                            <w:div w:id="3820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87572">
      <w:bodyDiv w:val="1"/>
      <w:marLeft w:val="0"/>
      <w:marRight w:val="0"/>
      <w:marTop w:val="0"/>
      <w:marBottom w:val="0"/>
      <w:divBdr>
        <w:top w:val="none" w:sz="0" w:space="0" w:color="auto"/>
        <w:left w:val="none" w:sz="0" w:space="0" w:color="auto"/>
        <w:bottom w:val="none" w:sz="0" w:space="0" w:color="auto"/>
        <w:right w:val="none" w:sz="0" w:space="0" w:color="auto"/>
      </w:divBdr>
      <w:divsChild>
        <w:div w:id="46343348">
          <w:marLeft w:val="0"/>
          <w:marRight w:val="0"/>
          <w:marTop w:val="0"/>
          <w:marBottom w:val="0"/>
          <w:divBdr>
            <w:top w:val="none" w:sz="0" w:space="0" w:color="auto"/>
            <w:left w:val="none" w:sz="0" w:space="0" w:color="auto"/>
            <w:bottom w:val="none" w:sz="0" w:space="0" w:color="auto"/>
            <w:right w:val="none" w:sz="0" w:space="0" w:color="auto"/>
          </w:divBdr>
          <w:divsChild>
            <w:div w:id="173543629">
              <w:marLeft w:val="0"/>
              <w:marRight w:val="0"/>
              <w:marTop w:val="0"/>
              <w:marBottom w:val="0"/>
              <w:divBdr>
                <w:top w:val="none" w:sz="0" w:space="0" w:color="auto"/>
                <w:left w:val="none" w:sz="0" w:space="0" w:color="auto"/>
                <w:bottom w:val="none" w:sz="0" w:space="0" w:color="auto"/>
                <w:right w:val="none" w:sz="0" w:space="0" w:color="auto"/>
              </w:divBdr>
              <w:divsChild>
                <w:div w:id="1272975892">
                  <w:marLeft w:val="0"/>
                  <w:marRight w:val="0"/>
                  <w:marTop w:val="0"/>
                  <w:marBottom w:val="0"/>
                  <w:divBdr>
                    <w:top w:val="none" w:sz="0" w:space="0" w:color="auto"/>
                    <w:left w:val="none" w:sz="0" w:space="0" w:color="auto"/>
                    <w:bottom w:val="none" w:sz="0" w:space="0" w:color="auto"/>
                    <w:right w:val="none" w:sz="0" w:space="0" w:color="auto"/>
                  </w:divBdr>
                  <w:divsChild>
                    <w:div w:id="91629299">
                      <w:marLeft w:val="0"/>
                      <w:marRight w:val="0"/>
                      <w:marTop w:val="0"/>
                      <w:marBottom w:val="0"/>
                      <w:divBdr>
                        <w:top w:val="none" w:sz="0" w:space="0" w:color="auto"/>
                        <w:left w:val="none" w:sz="0" w:space="0" w:color="auto"/>
                        <w:bottom w:val="none" w:sz="0" w:space="0" w:color="auto"/>
                        <w:right w:val="none" w:sz="0" w:space="0" w:color="auto"/>
                      </w:divBdr>
                      <w:divsChild>
                        <w:div w:id="149835228">
                          <w:marLeft w:val="0"/>
                          <w:marRight w:val="0"/>
                          <w:marTop w:val="0"/>
                          <w:marBottom w:val="0"/>
                          <w:divBdr>
                            <w:top w:val="none" w:sz="0" w:space="0" w:color="auto"/>
                            <w:left w:val="none" w:sz="0" w:space="0" w:color="auto"/>
                            <w:bottom w:val="none" w:sz="0" w:space="0" w:color="auto"/>
                            <w:right w:val="none" w:sz="0" w:space="0" w:color="auto"/>
                          </w:divBdr>
                          <w:divsChild>
                            <w:div w:id="169136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092673">
      <w:bodyDiv w:val="1"/>
      <w:marLeft w:val="0"/>
      <w:marRight w:val="0"/>
      <w:marTop w:val="0"/>
      <w:marBottom w:val="0"/>
      <w:divBdr>
        <w:top w:val="none" w:sz="0" w:space="0" w:color="auto"/>
        <w:left w:val="none" w:sz="0" w:space="0" w:color="auto"/>
        <w:bottom w:val="none" w:sz="0" w:space="0" w:color="auto"/>
        <w:right w:val="none" w:sz="0" w:space="0" w:color="auto"/>
      </w:divBdr>
      <w:divsChild>
        <w:div w:id="523597053">
          <w:marLeft w:val="0"/>
          <w:marRight w:val="0"/>
          <w:marTop w:val="0"/>
          <w:marBottom w:val="0"/>
          <w:divBdr>
            <w:top w:val="none" w:sz="0" w:space="0" w:color="auto"/>
            <w:left w:val="none" w:sz="0" w:space="0" w:color="auto"/>
            <w:bottom w:val="none" w:sz="0" w:space="0" w:color="auto"/>
            <w:right w:val="none" w:sz="0" w:space="0" w:color="auto"/>
          </w:divBdr>
          <w:divsChild>
            <w:div w:id="1959871707">
              <w:marLeft w:val="0"/>
              <w:marRight w:val="0"/>
              <w:marTop w:val="0"/>
              <w:marBottom w:val="0"/>
              <w:divBdr>
                <w:top w:val="none" w:sz="0" w:space="0" w:color="auto"/>
                <w:left w:val="none" w:sz="0" w:space="0" w:color="auto"/>
                <w:bottom w:val="none" w:sz="0" w:space="0" w:color="auto"/>
                <w:right w:val="none" w:sz="0" w:space="0" w:color="auto"/>
              </w:divBdr>
              <w:divsChild>
                <w:div w:id="1736590180">
                  <w:marLeft w:val="0"/>
                  <w:marRight w:val="0"/>
                  <w:marTop w:val="0"/>
                  <w:marBottom w:val="0"/>
                  <w:divBdr>
                    <w:top w:val="none" w:sz="0" w:space="0" w:color="auto"/>
                    <w:left w:val="none" w:sz="0" w:space="0" w:color="auto"/>
                    <w:bottom w:val="none" w:sz="0" w:space="0" w:color="auto"/>
                    <w:right w:val="none" w:sz="0" w:space="0" w:color="auto"/>
                  </w:divBdr>
                  <w:divsChild>
                    <w:div w:id="1050307361">
                      <w:marLeft w:val="0"/>
                      <w:marRight w:val="0"/>
                      <w:marTop w:val="0"/>
                      <w:marBottom w:val="0"/>
                      <w:divBdr>
                        <w:top w:val="none" w:sz="0" w:space="0" w:color="auto"/>
                        <w:left w:val="none" w:sz="0" w:space="0" w:color="auto"/>
                        <w:bottom w:val="none" w:sz="0" w:space="0" w:color="auto"/>
                        <w:right w:val="none" w:sz="0" w:space="0" w:color="auto"/>
                      </w:divBdr>
                      <w:divsChild>
                        <w:div w:id="1736977459">
                          <w:marLeft w:val="0"/>
                          <w:marRight w:val="0"/>
                          <w:marTop w:val="0"/>
                          <w:marBottom w:val="0"/>
                          <w:divBdr>
                            <w:top w:val="none" w:sz="0" w:space="0" w:color="auto"/>
                            <w:left w:val="none" w:sz="0" w:space="0" w:color="auto"/>
                            <w:bottom w:val="none" w:sz="0" w:space="0" w:color="auto"/>
                            <w:right w:val="none" w:sz="0" w:space="0" w:color="auto"/>
                          </w:divBdr>
                          <w:divsChild>
                            <w:div w:id="13550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729189">
      <w:bodyDiv w:val="1"/>
      <w:marLeft w:val="0"/>
      <w:marRight w:val="0"/>
      <w:marTop w:val="0"/>
      <w:marBottom w:val="0"/>
      <w:divBdr>
        <w:top w:val="none" w:sz="0" w:space="0" w:color="auto"/>
        <w:left w:val="none" w:sz="0" w:space="0" w:color="auto"/>
        <w:bottom w:val="none" w:sz="0" w:space="0" w:color="auto"/>
        <w:right w:val="none" w:sz="0" w:space="0" w:color="auto"/>
      </w:divBdr>
      <w:divsChild>
        <w:div w:id="1852639851">
          <w:marLeft w:val="0"/>
          <w:marRight w:val="0"/>
          <w:marTop w:val="0"/>
          <w:marBottom w:val="0"/>
          <w:divBdr>
            <w:top w:val="none" w:sz="0" w:space="0" w:color="auto"/>
            <w:left w:val="none" w:sz="0" w:space="0" w:color="auto"/>
            <w:bottom w:val="none" w:sz="0" w:space="0" w:color="auto"/>
            <w:right w:val="none" w:sz="0" w:space="0" w:color="auto"/>
          </w:divBdr>
          <w:divsChild>
            <w:div w:id="784808673">
              <w:marLeft w:val="0"/>
              <w:marRight w:val="0"/>
              <w:marTop w:val="0"/>
              <w:marBottom w:val="0"/>
              <w:divBdr>
                <w:top w:val="none" w:sz="0" w:space="0" w:color="auto"/>
                <w:left w:val="none" w:sz="0" w:space="0" w:color="auto"/>
                <w:bottom w:val="none" w:sz="0" w:space="0" w:color="auto"/>
                <w:right w:val="none" w:sz="0" w:space="0" w:color="auto"/>
              </w:divBdr>
              <w:divsChild>
                <w:div w:id="1137337866">
                  <w:marLeft w:val="0"/>
                  <w:marRight w:val="0"/>
                  <w:marTop w:val="0"/>
                  <w:marBottom w:val="0"/>
                  <w:divBdr>
                    <w:top w:val="none" w:sz="0" w:space="0" w:color="auto"/>
                    <w:left w:val="none" w:sz="0" w:space="0" w:color="auto"/>
                    <w:bottom w:val="none" w:sz="0" w:space="0" w:color="auto"/>
                    <w:right w:val="none" w:sz="0" w:space="0" w:color="auto"/>
                  </w:divBdr>
                  <w:divsChild>
                    <w:div w:id="1696148948">
                      <w:marLeft w:val="0"/>
                      <w:marRight w:val="0"/>
                      <w:marTop w:val="0"/>
                      <w:marBottom w:val="0"/>
                      <w:divBdr>
                        <w:top w:val="none" w:sz="0" w:space="0" w:color="auto"/>
                        <w:left w:val="none" w:sz="0" w:space="0" w:color="auto"/>
                        <w:bottom w:val="none" w:sz="0" w:space="0" w:color="auto"/>
                        <w:right w:val="none" w:sz="0" w:space="0" w:color="auto"/>
                      </w:divBdr>
                      <w:divsChild>
                        <w:div w:id="2056464292">
                          <w:marLeft w:val="0"/>
                          <w:marRight w:val="0"/>
                          <w:marTop w:val="0"/>
                          <w:marBottom w:val="0"/>
                          <w:divBdr>
                            <w:top w:val="none" w:sz="0" w:space="0" w:color="auto"/>
                            <w:left w:val="none" w:sz="0" w:space="0" w:color="auto"/>
                            <w:bottom w:val="none" w:sz="0" w:space="0" w:color="auto"/>
                            <w:right w:val="none" w:sz="0" w:space="0" w:color="auto"/>
                          </w:divBdr>
                          <w:divsChild>
                            <w:div w:id="14258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178696">
      <w:bodyDiv w:val="1"/>
      <w:marLeft w:val="0"/>
      <w:marRight w:val="0"/>
      <w:marTop w:val="0"/>
      <w:marBottom w:val="0"/>
      <w:divBdr>
        <w:top w:val="none" w:sz="0" w:space="0" w:color="auto"/>
        <w:left w:val="none" w:sz="0" w:space="0" w:color="auto"/>
        <w:bottom w:val="none" w:sz="0" w:space="0" w:color="auto"/>
        <w:right w:val="none" w:sz="0" w:space="0" w:color="auto"/>
      </w:divBdr>
      <w:divsChild>
        <w:div w:id="37826208">
          <w:marLeft w:val="0"/>
          <w:marRight w:val="0"/>
          <w:marTop w:val="0"/>
          <w:marBottom w:val="0"/>
          <w:divBdr>
            <w:top w:val="none" w:sz="0" w:space="0" w:color="auto"/>
            <w:left w:val="none" w:sz="0" w:space="0" w:color="auto"/>
            <w:bottom w:val="none" w:sz="0" w:space="0" w:color="auto"/>
            <w:right w:val="none" w:sz="0" w:space="0" w:color="auto"/>
          </w:divBdr>
          <w:divsChild>
            <w:div w:id="277759698">
              <w:marLeft w:val="0"/>
              <w:marRight w:val="0"/>
              <w:marTop w:val="0"/>
              <w:marBottom w:val="0"/>
              <w:divBdr>
                <w:top w:val="none" w:sz="0" w:space="0" w:color="auto"/>
                <w:left w:val="none" w:sz="0" w:space="0" w:color="auto"/>
                <w:bottom w:val="none" w:sz="0" w:space="0" w:color="auto"/>
                <w:right w:val="none" w:sz="0" w:space="0" w:color="auto"/>
              </w:divBdr>
              <w:divsChild>
                <w:div w:id="2045593408">
                  <w:marLeft w:val="0"/>
                  <w:marRight w:val="0"/>
                  <w:marTop w:val="0"/>
                  <w:marBottom w:val="0"/>
                  <w:divBdr>
                    <w:top w:val="none" w:sz="0" w:space="0" w:color="auto"/>
                    <w:left w:val="none" w:sz="0" w:space="0" w:color="auto"/>
                    <w:bottom w:val="none" w:sz="0" w:space="0" w:color="auto"/>
                    <w:right w:val="none" w:sz="0" w:space="0" w:color="auto"/>
                  </w:divBdr>
                  <w:divsChild>
                    <w:div w:id="504320562">
                      <w:marLeft w:val="0"/>
                      <w:marRight w:val="0"/>
                      <w:marTop w:val="0"/>
                      <w:marBottom w:val="0"/>
                      <w:divBdr>
                        <w:top w:val="none" w:sz="0" w:space="0" w:color="auto"/>
                        <w:left w:val="none" w:sz="0" w:space="0" w:color="auto"/>
                        <w:bottom w:val="none" w:sz="0" w:space="0" w:color="auto"/>
                        <w:right w:val="none" w:sz="0" w:space="0" w:color="auto"/>
                      </w:divBdr>
                      <w:divsChild>
                        <w:div w:id="1359624880">
                          <w:marLeft w:val="0"/>
                          <w:marRight w:val="0"/>
                          <w:marTop w:val="0"/>
                          <w:marBottom w:val="0"/>
                          <w:divBdr>
                            <w:top w:val="none" w:sz="0" w:space="0" w:color="auto"/>
                            <w:left w:val="none" w:sz="0" w:space="0" w:color="auto"/>
                            <w:bottom w:val="none" w:sz="0" w:space="0" w:color="auto"/>
                            <w:right w:val="none" w:sz="0" w:space="0" w:color="auto"/>
                          </w:divBdr>
                          <w:divsChild>
                            <w:div w:id="153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875327">
      <w:bodyDiv w:val="1"/>
      <w:marLeft w:val="0"/>
      <w:marRight w:val="0"/>
      <w:marTop w:val="0"/>
      <w:marBottom w:val="0"/>
      <w:divBdr>
        <w:top w:val="none" w:sz="0" w:space="0" w:color="auto"/>
        <w:left w:val="none" w:sz="0" w:space="0" w:color="auto"/>
        <w:bottom w:val="none" w:sz="0" w:space="0" w:color="auto"/>
        <w:right w:val="none" w:sz="0" w:space="0" w:color="auto"/>
      </w:divBdr>
      <w:divsChild>
        <w:div w:id="1042635958">
          <w:marLeft w:val="0"/>
          <w:marRight w:val="0"/>
          <w:marTop w:val="0"/>
          <w:marBottom w:val="0"/>
          <w:divBdr>
            <w:top w:val="none" w:sz="0" w:space="0" w:color="auto"/>
            <w:left w:val="none" w:sz="0" w:space="0" w:color="auto"/>
            <w:bottom w:val="none" w:sz="0" w:space="0" w:color="auto"/>
            <w:right w:val="none" w:sz="0" w:space="0" w:color="auto"/>
          </w:divBdr>
          <w:divsChild>
            <w:div w:id="870995375">
              <w:marLeft w:val="0"/>
              <w:marRight w:val="0"/>
              <w:marTop w:val="0"/>
              <w:marBottom w:val="0"/>
              <w:divBdr>
                <w:top w:val="none" w:sz="0" w:space="0" w:color="auto"/>
                <w:left w:val="none" w:sz="0" w:space="0" w:color="auto"/>
                <w:bottom w:val="none" w:sz="0" w:space="0" w:color="auto"/>
                <w:right w:val="none" w:sz="0" w:space="0" w:color="auto"/>
              </w:divBdr>
              <w:divsChild>
                <w:div w:id="103380291">
                  <w:marLeft w:val="0"/>
                  <w:marRight w:val="0"/>
                  <w:marTop w:val="0"/>
                  <w:marBottom w:val="0"/>
                  <w:divBdr>
                    <w:top w:val="none" w:sz="0" w:space="0" w:color="auto"/>
                    <w:left w:val="none" w:sz="0" w:space="0" w:color="auto"/>
                    <w:bottom w:val="none" w:sz="0" w:space="0" w:color="auto"/>
                    <w:right w:val="none" w:sz="0" w:space="0" w:color="auto"/>
                  </w:divBdr>
                  <w:divsChild>
                    <w:div w:id="429665750">
                      <w:marLeft w:val="0"/>
                      <w:marRight w:val="0"/>
                      <w:marTop w:val="0"/>
                      <w:marBottom w:val="0"/>
                      <w:divBdr>
                        <w:top w:val="none" w:sz="0" w:space="0" w:color="auto"/>
                        <w:left w:val="none" w:sz="0" w:space="0" w:color="auto"/>
                        <w:bottom w:val="none" w:sz="0" w:space="0" w:color="auto"/>
                        <w:right w:val="none" w:sz="0" w:space="0" w:color="auto"/>
                      </w:divBdr>
                      <w:divsChild>
                        <w:div w:id="18362932">
                          <w:marLeft w:val="0"/>
                          <w:marRight w:val="0"/>
                          <w:marTop w:val="0"/>
                          <w:marBottom w:val="0"/>
                          <w:divBdr>
                            <w:top w:val="none" w:sz="0" w:space="0" w:color="auto"/>
                            <w:left w:val="none" w:sz="0" w:space="0" w:color="auto"/>
                            <w:bottom w:val="none" w:sz="0" w:space="0" w:color="auto"/>
                            <w:right w:val="none" w:sz="0" w:space="0" w:color="auto"/>
                          </w:divBdr>
                          <w:divsChild>
                            <w:div w:id="71331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514414085">
          <w:marLeft w:val="0"/>
          <w:marRight w:val="0"/>
          <w:marTop w:val="0"/>
          <w:marBottom w:val="0"/>
          <w:divBdr>
            <w:top w:val="none" w:sz="0" w:space="0" w:color="auto"/>
            <w:left w:val="none" w:sz="0" w:space="0" w:color="auto"/>
            <w:bottom w:val="none" w:sz="0" w:space="0" w:color="auto"/>
            <w:right w:val="none" w:sz="0" w:space="0" w:color="auto"/>
          </w:divBdr>
          <w:divsChild>
            <w:div w:id="1425417601">
              <w:marLeft w:val="0"/>
              <w:marRight w:val="0"/>
              <w:marTop w:val="0"/>
              <w:marBottom w:val="0"/>
              <w:divBdr>
                <w:top w:val="none" w:sz="0" w:space="0" w:color="auto"/>
                <w:left w:val="none" w:sz="0" w:space="0" w:color="auto"/>
                <w:bottom w:val="none" w:sz="0" w:space="0" w:color="auto"/>
                <w:right w:val="none" w:sz="0" w:space="0" w:color="auto"/>
              </w:divBdr>
              <w:divsChild>
                <w:div w:id="1002506890">
                  <w:marLeft w:val="0"/>
                  <w:marRight w:val="0"/>
                  <w:marTop w:val="0"/>
                  <w:marBottom w:val="0"/>
                  <w:divBdr>
                    <w:top w:val="none" w:sz="0" w:space="0" w:color="auto"/>
                    <w:left w:val="none" w:sz="0" w:space="0" w:color="auto"/>
                    <w:bottom w:val="none" w:sz="0" w:space="0" w:color="auto"/>
                    <w:right w:val="none" w:sz="0" w:space="0" w:color="auto"/>
                  </w:divBdr>
                  <w:divsChild>
                    <w:div w:id="305746758">
                      <w:marLeft w:val="0"/>
                      <w:marRight w:val="0"/>
                      <w:marTop w:val="0"/>
                      <w:marBottom w:val="0"/>
                      <w:divBdr>
                        <w:top w:val="none" w:sz="0" w:space="0" w:color="auto"/>
                        <w:left w:val="none" w:sz="0" w:space="0" w:color="auto"/>
                        <w:bottom w:val="none" w:sz="0" w:space="0" w:color="auto"/>
                        <w:right w:val="none" w:sz="0" w:space="0" w:color="auto"/>
                      </w:divBdr>
                      <w:divsChild>
                        <w:div w:id="191112452">
                          <w:marLeft w:val="0"/>
                          <w:marRight w:val="0"/>
                          <w:marTop w:val="0"/>
                          <w:marBottom w:val="0"/>
                          <w:divBdr>
                            <w:top w:val="none" w:sz="0" w:space="0" w:color="auto"/>
                            <w:left w:val="none" w:sz="0" w:space="0" w:color="auto"/>
                            <w:bottom w:val="none" w:sz="0" w:space="0" w:color="auto"/>
                            <w:right w:val="none" w:sz="0" w:space="0" w:color="auto"/>
                          </w:divBdr>
                          <w:divsChild>
                            <w:div w:id="17195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180533">
      <w:bodyDiv w:val="1"/>
      <w:marLeft w:val="0"/>
      <w:marRight w:val="0"/>
      <w:marTop w:val="0"/>
      <w:marBottom w:val="0"/>
      <w:divBdr>
        <w:top w:val="none" w:sz="0" w:space="0" w:color="auto"/>
        <w:left w:val="none" w:sz="0" w:space="0" w:color="auto"/>
        <w:bottom w:val="none" w:sz="0" w:space="0" w:color="auto"/>
        <w:right w:val="none" w:sz="0" w:space="0" w:color="auto"/>
      </w:divBdr>
      <w:divsChild>
        <w:div w:id="1012100016">
          <w:marLeft w:val="0"/>
          <w:marRight w:val="0"/>
          <w:marTop w:val="0"/>
          <w:marBottom w:val="0"/>
          <w:divBdr>
            <w:top w:val="none" w:sz="0" w:space="0" w:color="auto"/>
            <w:left w:val="none" w:sz="0" w:space="0" w:color="auto"/>
            <w:bottom w:val="none" w:sz="0" w:space="0" w:color="auto"/>
            <w:right w:val="none" w:sz="0" w:space="0" w:color="auto"/>
          </w:divBdr>
          <w:divsChild>
            <w:div w:id="683556573">
              <w:marLeft w:val="0"/>
              <w:marRight w:val="0"/>
              <w:marTop w:val="0"/>
              <w:marBottom w:val="0"/>
              <w:divBdr>
                <w:top w:val="none" w:sz="0" w:space="0" w:color="auto"/>
                <w:left w:val="none" w:sz="0" w:space="0" w:color="auto"/>
                <w:bottom w:val="none" w:sz="0" w:space="0" w:color="auto"/>
                <w:right w:val="none" w:sz="0" w:space="0" w:color="auto"/>
              </w:divBdr>
              <w:divsChild>
                <w:div w:id="239828001">
                  <w:marLeft w:val="0"/>
                  <w:marRight w:val="0"/>
                  <w:marTop w:val="0"/>
                  <w:marBottom w:val="0"/>
                  <w:divBdr>
                    <w:top w:val="none" w:sz="0" w:space="0" w:color="auto"/>
                    <w:left w:val="none" w:sz="0" w:space="0" w:color="auto"/>
                    <w:bottom w:val="none" w:sz="0" w:space="0" w:color="auto"/>
                    <w:right w:val="none" w:sz="0" w:space="0" w:color="auto"/>
                  </w:divBdr>
                  <w:divsChild>
                    <w:div w:id="1372463760">
                      <w:marLeft w:val="0"/>
                      <w:marRight w:val="0"/>
                      <w:marTop w:val="0"/>
                      <w:marBottom w:val="0"/>
                      <w:divBdr>
                        <w:top w:val="none" w:sz="0" w:space="0" w:color="auto"/>
                        <w:left w:val="none" w:sz="0" w:space="0" w:color="auto"/>
                        <w:bottom w:val="none" w:sz="0" w:space="0" w:color="auto"/>
                        <w:right w:val="none" w:sz="0" w:space="0" w:color="auto"/>
                      </w:divBdr>
                      <w:divsChild>
                        <w:div w:id="1548491503">
                          <w:marLeft w:val="0"/>
                          <w:marRight w:val="0"/>
                          <w:marTop w:val="0"/>
                          <w:marBottom w:val="0"/>
                          <w:divBdr>
                            <w:top w:val="none" w:sz="0" w:space="0" w:color="auto"/>
                            <w:left w:val="none" w:sz="0" w:space="0" w:color="auto"/>
                            <w:bottom w:val="none" w:sz="0" w:space="0" w:color="auto"/>
                            <w:right w:val="none" w:sz="0" w:space="0" w:color="auto"/>
                          </w:divBdr>
                          <w:divsChild>
                            <w:div w:id="6398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702521">
      <w:bodyDiv w:val="1"/>
      <w:marLeft w:val="0"/>
      <w:marRight w:val="0"/>
      <w:marTop w:val="0"/>
      <w:marBottom w:val="0"/>
      <w:divBdr>
        <w:top w:val="none" w:sz="0" w:space="0" w:color="auto"/>
        <w:left w:val="none" w:sz="0" w:space="0" w:color="auto"/>
        <w:bottom w:val="none" w:sz="0" w:space="0" w:color="auto"/>
        <w:right w:val="none" w:sz="0" w:space="0" w:color="auto"/>
      </w:divBdr>
      <w:divsChild>
        <w:div w:id="92560023">
          <w:marLeft w:val="0"/>
          <w:marRight w:val="0"/>
          <w:marTop w:val="0"/>
          <w:marBottom w:val="0"/>
          <w:divBdr>
            <w:top w:val="none" w:sz="0" w:space="0" w:color="auto"/>
            <w:left w:val="none" w:sz="0" w:space="0" w:color="auto"/>
            <w:bottom w:val="none" w:sz="0" w:space="0" w:color="auto"/>
            <w:right w:val="none" w:sz="0" w:space="0" w:color="auto"/>
          </w:divBdr>
          <w:divsChild>
            <w:div w:id="399061406">
              <w:marLeft w:val="0"/>
              <w:marRight w:val="0"/>
              <w:marTop w:val="0"/>
              <w:marBottom w:val="0"/>
              <w:divBdr>
                <w:top w:val="none" w:sz="0" w:space="0" w:color="auto"/>
                <w:left w:val="none" w:sz="0" w:space="0" w:color="auto"/>
                <w:bottom w:val="none" w:sz="0" w:space="0" w:color="auto"/>
                <w:right w:val="none" w:sz="0" w:space="0" w:color="auto"/>
              </w:divBdr>
              <w:divsChild>
                <w:div w:id="1472596172">
                  <w:marLeft w:val="0"/>
                  <w:marRight w:val="0"/>
                  <w:marTop w:val="0"/>
                  <w:marBottom w:val="0"/>
                  <w:divBdr>
                    <w:top w:val="none" w:sz="0" w:space="0" w:color="auto"/>
                    <w:left w:val="none" w:sz="0" w:space="0" w:color="auto"/>
                    <w:bottom w:val="none" w:sz="0" w:space="0" w:color="auto"/>
                    <w:right w:val="none" w:sz="0" w:space="0" w:color="auto"/>
                  </w:divBdr>
                  <w:divsChild>
                    <w:div w:id="643629782">
                      <w:marLeft w:val="0"/>
                      <w:marRight w:val="0"/>
                      <w:marTop w:val="0"/>
                      <w:marBottom w:val="0"/>
                      <w:divBdr>
                        <w:top w:val="none" w:sz="0" w:space="0" w:color="auto"/>
                        <w:left w:val="none" w:sz="0" w:space="0" w:color="auto"/>
                        <w:bottom w:val="none" w:sz="0" w:space="0" w:color="auto"/>
                        <w:right w:val="none" w:sz="0" w:space="0" w:color="auto"/>
                      </w:divBdr>
                      <w:divsChild>
                        <w:div w:id="2123375002">
                          <w:marLeft w:val="0"/>
                          <w:marRight w:val="0"/>
                          <w:marTop w:val="0"/>
                          <w:marBottom w:val="0"/>
                          <w:divBdr>
                            <w:top w:val="none" w:sz="0" w:space="0" w:color="auto"/>
                            <w:left w:val="none" w:sz="0" w:space="0" w:color="auto"/>
                            <w:bottom w:val="none" w:sz="0" w:space="0" w:color="auto"/>
                            <w:right w:val="none" w:sz="0" w:space="0" w:color="auto"/>
                          </w:divBdr>
                          <w:divsChild>
                            <w:div w:id="20775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E618D-4C73-4FA5-B308-A6C2704AF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2873</Words>
  <Characters>16378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19213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John Gale</cp:lastModifiedBy>
  <cp:revision>2</cp:revision>
  <dcterms:created xsi:type="dcterms:W3CDTF">2015-04-23T10:01:00Z</dcterms:created>
  <dcterms:modified xsi:type="dcterms:W3CDTF">2015-04-23T10:01:00Z</dcterms:modified>
</cp:coreProperties>
</file>