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8AE9" w14:textId="77777777" w:rsidR="00CB7291" w:rsidRDefault="00CB7291"/>
    <w:p w14:paraId="5145A73E" w14:textId="5E682AF1" w:rsidR="00E060CA" w:rsidRDefault="00E060CA" w:rsidP="00E060CA">
      <w:pPr>
        <w:pStyle w:val="ListParagraph"/>
        <w:jc w:val="center"/>
        <w:rPr>
          <w:rFonts w:ascii="Arabic Typesetting" w:hAnsi="Arabic Typesetting" w:cs="Arabic Typesetting"/>
          <w:sz w:val="44"/>
          <w:szCs w:val="44"/>
        </w:rPr>
      </w:pPr>
      <w:bookmarkStart w:id="0" w:name="_Hlk90832765"/>
      <w:r>
        <w:rPr>
          <w:rFonts w:ascii="Arabic Typesetting" w:hAnsi="Arabic Typesetting" w:cs="Arabic Typesetting" w:hint="cs"/>
          <w:sz w:val="44"/>
          <w:szCs w:val="44"/>
        </w:rPr>
        <w:t xml:space="preserve">Being in A ‘Blanked Out State’ </w:t>
      </w:r>
      <w:bookmarkStart w:id="1" w:name="_Hlk90835548"/>
    </w:p>
    <w:p w14:paraId="56A94614" w14:textId="77777777" w:rsidR="009646C9" w:rsidRDefault="009646C9" w:rsidP="00E060CA">
      <w:pPr>
        <w:pStyle w:val="ListParagraph"/>
        <w:jc w:val="center"/>
        <w:rPr>
          <w:rFonts w:ascii="Arabic Typesetting" w:hAnsi="Arabic Typesetting" w:cs="Arabic Typesetting"/>
          <w:sz w:val="44"/>
          <w:szCs w:val="44"/>
        </w:rPr>
      </w:pPr>
    </w:p>
    <w:p w14:paraId="0839E180" w14:textId="60DCAAE4" w:rsidR="009646C9" w:rsidRDefault="009646C9" w:rsidP="00E060CA">
      <w:pPr>
        <w:pStyle w:val="ListParagraph"/>
        <w:jc w:val="center"/>
        <w:rPr>
          <w:rFonts w:ascii="Arabic Typesetting" w:hAnsi="Arabic Typesetting" w:cs="Arabic Typesetting"/>
          <w:i/>
          <w:iCs/>
          <w:sz w:val="44"/>
          <w:szCs w:val="44"/>
        </w:rPr>
      </w:pPr>
      <w:r>
        <w:rPr>
          <w:rFonts w:ascii="Arabic Typesetting" w:hAnsi="Arabic Typesetting" w:cs="Arabic Typesetting"/>
          <w:sz w:val="44"/>
          <w:szCs w:val="44"/>
        </w:rPr>
        <w:t>Ayad Gharbawi</w:t>
      </w:r>
    </w:p>
    <w:p w14:paraId="782DE490" w14:textId="77777777" w:rsidR="00E060CA" w:rsidRDefault="00E060CA" w:rsidP="00E060CA">
      <w:pPr>
        <w:pStyle w:val="ListParagraph"/>
        <w:jc w:val="both"/>
        <w:rPr>
          <w:rFonts w:ascii="Arabic Typesetting" w:hAnsi="Arabic Typesetting" w:cs="Arabic Typesetting"/>
          <w:i/>
          <w:iCs/>
          <w:sz w:val="40"/>
          <w:szCs w:val="40"/>
        </w:rPr>
      </w:pPr>
    </w:p>
    <w:bookmarkEnd w:id="0"/>
    <w:bookmarkEnd w:id="1"/>
    <w:p w14:paraId="13A66FDC" w14:textId="77777777" w:rsidR="00E060CA" w:rsidRDefault="00E060CA" w:rsidP="00E060CA">
      <w:pPr>
        <w:jc w:val="both"/>
        <w:rPr>
          <w:rFonts w:ascii="Arabic Typesetting" w:hAnsi="Arabic Typesetting" w:cs="Arabic Typesetting"/>
          <w:sz w:val="40"/>
          <w:szCs w:val="40"/>
        </w:rPr>
      </w:pPr>
    </w:p>
    <w:p w14:paraId="731E1506" w14:textId="77777777" w:rsidR="00E060CA" w:rsidRDefault="00E060CA" w:rsidP="00E060CA">
      <w:pPr>
        <w:jc w:val="both"/>
        <w:rPr>
          <w:rFonts w:ascii="Arabic Typesetting" w:hAnsi="Arabic Typesetting" w:cs="Arabic Typesetting"/>
          <w:sz w:val="40"/>
          <w:szCs w:val="40"/>
        </w:rPr>
      </w:pPr>
    </w:p>
    <w:p w14:paraId="472AC61C" w14:textId="77777777" w:rsidR="00E060CA" w:rsidRDefault="00E060CA" w:rsidP="00E060CA">
      <w:pPr>
        <w:jc w:val="both"/>
        <w:rPr>
          <w:rFonts w:ascii="Arabic Typesetting" w:hAnsi="Arabic Typesetting" w:cs="Arabic Typesetting"/>
          <w:sz w:val="40"/>
          <w:szCs w:val="40"/>
        </w:rPr>
      </w:pPr>
    </w:p>
    <w:p w14:paraId="641979AB" w14:textId="15B76AC3" w:rsidR="00E060CA" w:rsidRDefault="00E060CA" w:rsidP="00E060CA">
      <w:pPr>
        <w:jc w:val="both"/>
        <w:rPr>
          <w:rFonts w:ascii="Arabic Typesetting" w:hAnsi="Arabic Typesetting" w:cs="Arabic Typesetting"/>
          <w:sz w:val="40"/>
          <w:szCs w:val="40"/>
        </w:rPr>
      </w:pPr>
      <w:r>
        <w:rPr>
          <w:rFonts w:ascii="Arabic Typesetting" w:hAnsi="Arabic Typesetting" w:cs="Arabic Typesetting" w:hint="cs"/>
          <w:sz w:val="40"/>
          <w:szCs w:val="40"/>
        </w:rPr>
        <w:t xml:space="preserve">Now if we stare at a cat and succeed in doing nothing else in our Minds, we may reach a moment in time when we can say the Observer is observing </w:t>
      </w:r>
      <w:r w:rsidR="00E97CF0">
        <w:rPr>
          <w:rFonts w:ascii="Arabic Typesetting" w:hAnsi="Arabic Typesetting" w:cs="Arabic Typesetting"/>
          <w:sz w:val="40"/>
          <w:szCs w:val="40"/>
        </w:rPr>
        <w:t xml:space="preserve">nothing </w:t>
      </w:r>
      <w:r>
        <w:rPr>
          <w:rFonts w:ascii="Arabic Typesetting" w:hAnsi="Arabic Typesetting" w:cs="Arabic Typesetting" w:hint="cs"/>
          <w:sz w:val="40"/>
          <w:szCs w:val="40"/>
        </w:rPr>
        <w:t xml:space="preserve">else but </w:t>
      </w:r>
      <w:r w:rsidR="00E97CF0">
        <w:rPr>
          <w:rFonts w:ascii="Arabic Typesetting" w:hAnsi="Arabic Typesetting" w:cs="Arabic Typesetting"/>
          <w:sz w:val="40"/>
          <w:szCs w:val="40"/>
        </w:rPr>
        <w:t xml:space="preserve">the </w:t>
      </w:r>
      <w:r>
        <w:rPr>
          <w:rFonts w:ascii="Arabic Typesetting" w:hAnsi="Arabic Typesetting" w:cs="Arabic Typesetting" w:hint="cs"/>
          <w:sz w:val="40"/>
          <w:szCs w:val="40"/>
        </w:rPr>
        <w:t>observ</w:t>
      </w:r>
      <w:r w:rsidR="00E97CF0">
        <w:rPr>
          <w:rFonts w:ascii="Arabic Typesetting" w:hAnsi="Arabic Typesetting" w:cs="Arabic Typesetting"/>
          <w:sz w:val="40"/>
          <w:szCs w:val="40"/>
        </w:rPr>
        <w:t xml:space="preserve">ation of the </w:t>
      </w:r>
      <w:r>
        <w:rPr>
          <w:rFonts w:ascii="Arabic Typesetting" w:hAnsi="Arabic Typesetting" w:cs="Arabic Typesetting" w:hint="cs"/>
          <w:sz w:val="40"/>
          <w:szCs w:val="40"/>
        </w:rPr>
        <w:t xml:space="preserve">cat in question. In that specific time - that is when he is staring at the cat and visualising and imagining nothing else - we can say the Observer has nothing else in his Mind and </w:t>
      </w:r>
      <w:r w:rsidR="00E97CF0">
        <w:rPr>
          <w:rFonts w:ascii="Arabic Typesetting" w:hAnsi="Arabic Typesetting" w:cs="Arabic Typesetting"/>
          <w:sz w:val="40"/>
          <w:szCs w:val="40"/>
        </w:rPr>
        <w:t>V</w:t>
      </w:r>
      <w:r>
        <w:rPr>
          <w:rFonts w:ascii="Arabic Typesetting" w:hAnsi="Arabic Typesetting" w:cs="Arabic Typesetting" w:hint="cs"/>
          <w:sz w:val="40"/>
          <w:szCs w:val="40"/>
        </w:rPr>
        <w:t xml:space="preserve">ision but the cat. </w:t>
      </w:r>
    </w:p>
    <w:p w14:paraId="405D83F1" w14:textId="6422E69A" w:rsidR="00E060CA" w:rsidRDefault="00E97CF0" w:rsidP="00E060CA">
      <w:pPr>
        <w:jc w:val="both"/>
        <w:rPr>
          <w:rFonts w:ascii="Arabic Typesetting" w:hAnsi="Arabic Typesetting" w:cs="Arabic Typesetting"/>
          <w:sz w:val="40"/>
          <w:szCs w:val="40"/>
        </w:rPr>
      </w:pPr>
      <w:r>
        <w:rPr>
          <w:rFonts w:ascii="Arabic Typesetting" w:hAnsi="Arabic Typesetting" w:cs="Arabic Typesetting"/>
          <w:sz w:val="40"/>
          <w:szCs w:val="40"/>
        </w:rPr>
        <w:t xml:space="preserve">As Ward and Wegner write - </w:t>
      </w:r>
    </w:p>
    <w:p w14:paraId="7CF1A31B" w14:textId="77777777" w:rsidR="00E97CF0" w:rsidRDefault="00E97CF0" w:rsidP="00E060CA">
      <w:pPr>
        <w:jc w:val="both"/>
        <w:rPr>
          <w:rFonts w:ascii="Arabic Typesetting" w:hAnsi="Arabic Typesetting" w:cs="Arabic Typesetting"/>
          <w:sz w:val="40"/>
          <w:szCs w:val="40"/>
        </w:rPr>
      </w:pPr>
    </w:p>
    <w:p w14:paraId="51241642" w14:textId="0F1AF07F" w:rsidR="00E97CF0" w:rsidRPr="00E97CF0" w:rsidRDefault="00E97CF0" w:rsidP="00E060CA">
      <w:pPr>
        <w:jc w:val="both"/>
        <w:rPr>
          <w:rFonts w:ascii="Bodoni MT" w:hAnsi="Bodoni MT"/>
          <w:color w:val="212121"/>
          <w:sz w:val="28"/>
          <w:szCs w:val="28"/>
          <w:shd w:val="clear" w:color="auto" w:fill="FFFFFF"/>
        </w:rPr>
      </w:pPr>
      <w:r w:rsidRPr="00E97CF0">
        <w:rPr>
          <w:rFonts w:ascii="Bodoni MT" w:hAnsi="Bodoni MT"/>
          <w:color w:val="212121"/>
          <w:sz w:val="28"/>
          <w:szCs w:val="28"/>
          <w:shd w:val="clear" w:color="auto" w:fill="FFFFFF"/>
        </w:rPr>
        <w:t>“At other times, however, people's minds may seem to go nowhere at all—they simply disappear. This mental state—mind-blanking—may represent an extreme decoupling of perception and attention, one in which attention fails to bring any stimuli into conscious awareness.”</w:t>
      </w:r>
      <w:r w:rsidRPr="00E97CF0">
        <w:rPr>
          <w:rStyle w:val="FootnoteReference"/>
          <w:rFonts w:ascii="Bodoni MT" w:hAnsi="Bodoni MT"/>
          <w:color w:val="212121"/>
          <w:sz w:val="28"/>
          <w:szCs w:val="28"/>
          <w:shd w:val="clear" w:color="auto" w:fill="FFFFFF"/>
        </w:rPr>
        <w:footnoteReference w:id="1"/>
      </w:r>
    </w:p>
    <w:p w14:paraId="12F728C6" w14:textId="7B178A5D" w:rsidR="00E97CF0" w:rsidRDefault="00E97CF0" w:rsidP="00E060CA">
      <w:pPr>
        <w:jc w:val="both"/>
        <w:rPr>
          <w:rFonts w:ascii="Arabic Typesetting" w:hAnsi="Arabic Typesetting" w:cs="Arabic Typesetting"/>
          <w:sz w:val="40"/>
          <w:szCs w:val="40"/>
        </w:rPr>
      </w:pPr>
      <w:r>
        <w:rPr>
          <w:rFonts w:ascii="Cambria" w:hAnsi="Cambria"/>
          <w:color w:val="212121"/>
          <w:sz w:val="30"/>
          <w:szCs w:val="30"/>
          <w:shd w:val="clear" w:color="auto" w:fill="FFFFFF"/>
        </w:rPr>
        <w:t> </w:t>
      </w:r>
    </w:p>
    <w:p w14:paraId="4E85A70C" w14:textId="78664ECC" w:rsidR="00E97CF0" w:rsidRDefault="00E97CF0" w:rsidP="00E060CA">
      <w:pPr>
        <w:jc w:val="both"/>
        <w:rPr>
          <w:rFonts w:ascii="Arabic Typesetting" w:hAnsi="Arabic Typesetting" w:cs="Arabic Typesetting"/>
          <w:sz w:val="40"/>
          <w:szCs w:val="40"/>
        </w:rPr>
      </w:pPr>
      <w:r>
        <w:rPr>
          <w:rFonts w:ascii="Arabic Typesetting" w:hAnsi="Arabic Typesetting" w:cs="Arabic Typesetting" w:hint="cs"/>
          <w:sz w:val="40"/>
          <w:szCs w:val="40"/>
        </w:rPr>
        <w:t>Where then does that leave the rest of his Mind or self?</w:t>
      </w:r>
    </w:p>
    <w:p w14:paraId="4E0B100B" w14:textId="3000280F" w:rsidR="00E97CF0" w:rsidRDefault="00E97CF0" w:rsidP="00E060CA">
      <w:pPr>
        <w:jc w:val="both"/>
        <w:rPr>
          <w:rFonts w:ascii="Arabic Typesetting" w:hAnsi="Arabic Typesetting" w:cs="Arabic Typesetting"/>
          <w:sz w:val="40"/>
          <w:szCs w:val="40"/>
        </w:rPr>
      </w:pPr>
      <w:r w:rsidRPr="00E97CF0">
        <w:rPr>
          <w:rFonts w:ascii="Arabic Typesetting" w:hAnsi="Arabic Typesetting" w:cs="Arabic Typesetting"/>
          <w:b/>
          <w:bCs/>
          <w:sz w:val="40"/>
          <w:szCs w:val="40"/>
        </w:rPr>
        <w:lastRenderedPageBreak/>
        <w:t>Mind Blanking</w:t>
      </w:r>
      <w:r>
        <w:rPr>
          <w:rFonts w:ascii="Arabic Typesetting" w:hAnsi="Arabic Typesetting" w:cs="Arabic Typesetting"/>
          <w:sz w:val="40"/>
          <w:szCs w:val="40"/>
        </w:rPr>
        <w:t xml:space="preserve"> implies a lack of consciousness on the part of the individual in question, except for their vision of the cat, precisely because the latter is sensing, feeling, seeing, and feeling nothing but the latter. </w:t>
      </w:r>
    </w:p>
    <w:p w14:paraId="300C7DB8" w14:textId="7EF6A8E0" w:rsidR="00E97CF0" w:rsidRPr="00E97CF0" w:rsidRDefault="00E97CF0" w:rsidP="00E060CA">
      <w:pPr>
        <w:jc w:val="both"/>
        <w:rPr>
          <w:rFonts w:ascii="Arabic Typesetting" w:hAnsi="Arabic Typesetting" w:cs="Arabic Typesetting"/>
          <w:sz w:val="40"/>
          <w:szCs w:val="40"/>
        </w:rPr>
      </w:pPr>
      <w:r w:rsidRPr="00E97CF0">
        <w:rPr>
          <w:rFonts w:ascii="Arabic Typesetting" w:hAnsi="Arabic Typesetting" w:cs="Arabic Typesetting" w:hint="cs"/>
          <w:sz w:val="40"/>
          <w:szCs w:val="40"/>
        </w:rPr>
        <w:t xml:space="preserve">In fact, Mind Blanking has been seen to be neurologically similar to when a person is asleep. Using </w:t>
      </w:r>
      <w:r w:rsidRPr="00E97CF0">
        <w:rPr>
          <w:rFonts w:ascii="Arabic Typesetting" w:hAnsi="Arabic Typesetting" w:cs="Arabic Typesetting" w:hint="cs"/>
          <w:color w:val="222222"/>
          <w:sz w:val="40"/>
          <w:szCs w:val="40"/>
          <w:shd w:val="clear" w:color="auto" w:fill="FFFFFF"/>
        </w:rPr>
        <w:t xml:space="preserve">high-density electroencephalography, neuroscientists experimented on volunteers and found their </w:t>
      </w:r>
      <w:r w:rsidR="00BC570C">
        <w:rPr>
          <w:rFonts w:ascii="Arabic Typesetting" w:hAnsi="Arabic Typesetting" w:cs="Arabic Typesetting"/>
          <w:color w:val="222222"/>
          <w:sz w:val="40"/>
          <w:szCs w:val="40"/>
          <w:shd w:val="clear" w:color="auto" w:fill="FFFFFF"/>
        </w:rPr>
        <w:t>neural patterns similar to when a person is sleeping.</w:t>
      </w:r>
      <w:r w:rsidR="00BC570C">
        <w:rPr>
          <w:rStyle w:val="FootnoteReference"/>
          <w:rFonts w:ascii="Arabic Typesetting" w:hAnsi="Arabic Typesetting" w:cs="Arabic Typesetting"/>
          <w:color w:val="222222"/>
          <w:sz w:val="40"/>
          <w:szCs w:val="40"/>
          <w:shd w:val="clear" w:color="auto" w:fill="FFFFFF"/>
        </w:rPr>
        <w:footnoteReference w:id="2"/>
      </w:r>
      <w:r w:rsidR="00BC570C">
        <w:rPr>
          <w:rFonts w:ascii="Arabic Typesetting" w:hAnsi="Arabic Typesetting" w:cs="Arabic Typesetting"/>
          <w:color w:val="222222"/>
          <w:sz w:val="40"/>
          <w:szCs w:val="40"/>
          <w:shd w:val="clear" w:color="auto" w:fill="FFFFFF"/>
        </w:rPr>
        <w:t xml:space="preserve"> </w:t>
      </w:r>
    </w:p>
    <w:p w14:paraId="5E9B80D4" w14:textId="05D2D640" w:rsidR="00E060CA" w:rsidRDefault="00E97CF0" w:rsidP="00E060CA">
      <w:pPr>
        <w:jc w:val="both"/>
        <w:rPr>
          <w:rFonts w:ascii="Arabic Typesetting" w:hAnsi="Arabic Typesetting" w:cs="Arabic Typesetting"/>
          <w:sz w:val="40"/>
          <w:szCs w:val="40"/>
        </w:rPr>
      </w:pPr>
      <w:r>
        <w:rPr>
          <w:rFonts w:ascii="Arabic Typesetting" w:hAnsi="Arabic Typesetting" w:cs="Arabic Typesetting"/>
          <w:sz w:val="40"/>
          <w:szCs w:val="40"/>
        </w:rPr>
        <w:t>Abd t</w:t>
      </w:r>
      <w:r w:rsidR="00E060CA">
        <w:rPr>
          <w:rFonts w:ascii="Arabic Typesetting" w:hAnsi="Arabic Typesetting" w:cs="Arabic Typesetting" w:hint="cs"/>
          <w:sz w:val="40"/>
          <w:szCs w:val="40"/>
        </w:rPr>
        <w:t xml:space="preserve">hat </w:t>
      </w:r>
      <w:r>
        <w:rPr>
          <w:rFonts w:ascii="Arabic Typesetting" w:hAnsi="Arabic Typesetting" w:cs="Arabic Typesetting"/>
          <w:sz w:val="40"/>
          <w:szCs w:val="40"/>
        </w:rPr>
        <w:t xml:space="preserve">leads us to the next </w:t>
      </w:r>
      <w:r w:rsidR="00E060CA">
        <w:rPr>
          <w:rFonts w:ascii="Arabic Typesetting" w:hAnsi="Arabic Typesetting" w:cs="Arabic Typesetting" w:hint="cs"/>
          <w:sz w:val="40"/>
          <w:szCs w:val="40"/>
        </w:rPr>
        <w:t xml:space="preserve">question </w:t>
      </w:r>
      <w:r>
        <w:rPr>
          <w:rFonts w:ascii="Arabic Typesetting" w:hAnsi="Arabic Typesetting" w:cs="Arabic Typesetting"/>
          <w:sz w:val="40"/>
          <w:szCs w:val="40"/>
        </w:rPr>
        <w:t xml:space="preserve">that </w:t>
      </w:r>
      <w:r w:rsidR="00E060CA">
        <w:rPr>
          <w:rFonts w:ascii="Arabic Typesetting" w:hAnsi="Arabic Typesetting" w:cs="Arabic Typesetting" w:hint="cs"/>
          <w:sz w:val="40"/>
          <w:szCs w:val="40"/>
        </w:rPr>
        <w:t xml:space="preserve">we need to answer when I was referring to the </w:t>
      </w:r>
      <w:r w:rsidR="00E060CA">
        <w:rPr>
          <w:rFonts w:ascii="Arabic Typesetting" w:hAnsi="Arabic Typesetting" w:cs="Arabic Typesetting" w:hint="cs"/>
          <w:i/>
          <w:sz w:val="40"/>
          <w:szCs w:val="40"/>
        </w:rPr>
        <w:t>‘Extinction’ of the Self</w:t>
      </w:r>
      <w:r w:rsidR="00E060CA">
        <w:rPr>
          <w:rFonts w:ascii="Arabic Typesetting" w:hAnsi="Arabic Typesetting" w:cs="Arabic Typesetting" w:hint="cs"/>
          <w:sz w:val="40"/>
          <w:szCs w:val="40"/>
        </w:rPr>
        <w:t xml:space="preserve">. Why? The answer is in the status of his Mind - if the Observer is observing, thinking, and visualising </w:t>
      </w:r>
      <w:r w:rsidR="00E060CA" w:rsidRPr="00E97CF0">
        <w:rPr>
          <w:rFonts w:ascii="Arabic Typesetting" w:hAnsi="Arabic Typesetting" w:cs="Arabic Typesetting" w:hint="cs"/>
          <w:i/>
          <w:iCs/>
          <w:sz w:val="40"/>
          <w:szCs w:val="40"/>
        </w:rPr>
        <w:t>nothing</w:t>
      </w:r>
      <w:r w:rsidR="00E060CA">
        <w:rPr>
          <w:rFonts w:ascii="Arabic Typesetting" w:hAnsi="Arabic Typesetting" w:cs="Arabic Typesetting" w:hint="cs"/>
          <w:sz w:val="40"/>
          <w:szCs w:val="40"/>
        </w:rPr>
        <w:t xml:space="preserve"> but the cat then it stands to reason the Observer has nothing else in his Mind but the </w:t>
      </w:r>
      <w:r>
        <w:rPr>
          <w:rFonts w:ascii="Arabic Typesetting" w:hAnsi="Arabic Typesetting" w:cs="Arabic Typesetting"/>
          <w:sz w:val="40"/>
          <w:szCs w:val="40"/>
        </w:rPr>
        <w:t>V</w:t>
      </w:r>
      <w:r w:rsidR="00E060CA">
        <w:rPr>
          <w:rFonts w:ascii="Arabic Typesetting" w:hAnsi="Arabic Typesetting" w:cs="Arabic Typesetting" w:hint="cs"/>
          <w:sz w:val="40"/>
          <w:szCs w:val="40"/>
        </w:rPr>
        <w:t xml:space="preserve">ision of the cat. </w:t>
      </w:r>
    </w:p>
    <w:p w14:paraId="0EAA1B69" w14:textId="77777777" w:rsidR="00E060CA" w:rsidRDefault="00E060CA" w:rsidP="00E060CA">
      <w:pPr>
        <w:jc w:val="both"/>
        <w:rPr>
          <w:rFonts w:ascii="Arabic Typesetting" w:hAnsi="Arabic Typesetting" w:cs="Arabic Typesetting"/>
          <w:i/>
          <w:iCs/>
          <w:sz w:val="40"/>
          <w:szCs w:val="40"/>
        </w:rPr>
      </w:pPr>
      <w:r>
        <w:rPr>
          <w:rFonts w:ascii="Arabic Typesetting" w:hAnsi="Arabic Typesetting" w:cs="Arabic Typesetting" w:hint="cs"/>
          <w:i/>
          <w:iCs/>
          <w:sz w:val="40"/>
          <w:szCs w:val="40"/>
        </w:rPr>
        <w:t xml:space="preserve">Therefore, all his sense of ‘Selfhood’, his sense of his ‘I’, and his Physicality is rendered null and Void because, as we just said, the person in question is doing nothing – repeat, nothing – but seeing the cat. </w:t>
      </w:r>
    </w:p>
    <w:p w14:paraId="2EEA4F2E" w14:textId="77777777" w:rsidR="00E060CA" w:rsidRDefault="00E060CA" w:rsidP="00E060CA">
      <w:pPr>
        <w:jc w:val="both"/>
        <w:rPr>
          <w:rFonts w:ascii="Arabic Typesetting" w:hAnsi="Arabic Typesetting" w:cs="Arabic Typesetting"/>
          <w:sz w:val="40"/>
          <w:szCs w:val="40"/>
        </w:rPr>
      </w:pPr>
      <w:r>
        <w:rPr>
          <w:rFonts w:ascii="Arabic Typesetting" w:hAnsi="Arabic Typesetting" w:cs="Arabic Typesetting" w:hint="cs"/>
          <w:sz w:val="40"/>
          <w:szCs w:val="40"/>
        </w:rPr>
        <w:t xml:space="preserve">This concept is difficult for people to accept in its fullest implications because while many can agree that if a person is only focusing on the cat, it would be true to say that functionally speaking he is doing nothing else. But the next step is ignored or misunderstood – it follows that if any human being observes but one entity, phenomenon or whatever is being observed during a specific timeframe, then that Observer’s Mind becomes functionally having no attribute other than seeing the cat, as is the case in our example. </w:t>
      </w:r>
    </w:p>
    <w:p w14:paraId="6DEC6EDA" w14:textId="77777777" w:rsidR="00E060CA" w:rsidRDefault="00E060CA" w:rsidP="00E060CA">
      <w:pPr>
        <w:jc w:val="both"/>
        <w:rPr>
          <w:rFonts w:ascii="Arabic Typesetting" w:hAnsi="Arabic Typesetting" w:cs="Arabic Typesetting"/>
          <w:sz w:val="40"/>
          <w:szCs w:val="40"/>
        </w:rPr>
      </w:pPr>
      <w:r>
        <w:rPr>
          <w:rFonts w:ascii="Arabic Typesetting" w:hAnsi="Arabic Typesetting" w:cs="Arabic Typesetting" w:hint="cs"/>
          <w:sz w:val="40"/>
          <w:szCs w:val="40"/>
        </w:rPr>
        <w:t>Thus, Physicality is extinct and more importantly [perhaps] the Mind becomes extinct during the timeframe when an Observer observes one specific entity, phenomena, etc.</w:t>
      </w:r>
    </w:p>
    <w:p w14:paraId="2265848D" w14:textId="77777777" w:rsidR="00E060CA" w:rsidRDefault="00E060CA" w:rsidP="00E060CA">
      <w:pPr>
        <w:jc w:val="both"/>
        <w:rPr>
          <w:rFonts w:ascii="Arabic Typesetting" w:hAnsi="Arabic Typesetting" w:cs="Arabic Typesetting"/>
          <w:sz w:val="40"/>
          <w:szCs w:val="40"/>
        </w:rPr>
      </w:pPr>
      <w:r>
        <w:rPr>
          <w:rFonts w:ascii="Arabic Typesetting" w:hAnsi="Arabic Typesetting" w:cs="Arabic Typesetting" w:hint="cs"/>
          <w:sz w:val="40"/>
          <w:szCs w:val="40"/>
        </w:rPr>
        <w:lastRenderedPageBreak/>
        <w:t xml:space="preserve">Let us think about that specific situation: what do you ‘see’ when you blank out? </w:t>
      </w:r>
    </w:p>
    <w:p w14:paraId="2B9AE9AB" w14:textId="77777777" w:rsidR="00E060CA" w:rsidRDefault="00E060CA" w:rsidP="00E060CA">
      <w:pPr>
        <w:jc w:val="both"/>
        <w:rPr>
          <w:rFonts w:ascii="Arabic Typesetting" w:hAnsi="Arabic Typesetting" w:cs="Arabic Typesetting"/>
          <w:sz w:val="40"/>
          <w:szCs w:val="40"/>
        </w:rPr>
      </w:pPr>
    </w:p>
    <w:p w14:paraId="710313CB" w14:textId="77777777" w:rsidR="00E060CA" w:rsidRDefault="00E060CA" w:rsidP="00E060CA">
      <w:pPr>
        <w:pStyle w:val="ListParagraph"/>
        <w:numPr>
          <w:ilvl w:val="0"/>
          <w:numId w:val="2"/>
        </w:numPr>
        <w:jc w:val="both"/>
        <w:rPr>
          <w:rFonts w:ascii="Arabic Typesetting" w:hAnsi="Arabic Typesetting" w:cs="Arabic Typesetting"/>
          <w:sz w:val="40"/>
          <w:szCs w:val="40"/>
        </w:rPr>
      </w:pPr>
      <w:r>
        <w:rPr>
          <w:rFonts w:ascii="Arabic Typesetting" w:hAnsi="Arabic Typesetting" w:cs="Arabic Typesetting" w:hint="cs"/>
          <w:sz w:val="40"/>
          <w:szCs w:val="40"/>
        </w:rPr>
        <w:t xml:space="preserve">My answer is that you must necessarily see nothing. </w:t>
      </w:r>
    </w:p>
    <w:p w14:paraId="1E1B4850" w14:textId="77777777" w:rsidR="00E060CA" w:rsidRDefault="00E060CA" w:rsidP="00E060CA">
      <w:pPr>
        <w:pStyle w:val="ListParagraph"/>
        <w:jc w:val="both"/>
        <w:rPr>
          <w:rFonts w:ascii="Arabic Typesetting" w:hAnsi="Arabic Typesetting" w:cs="Arabic Typesetting"/>
          <w:sz w:val="40"/>
          <w:szCs w:val="40"/>
        </w:rPr>
      </w:pPr>
    </w:p>
    <w:p w14:paraId="17B1D864" w14:textId="77777777" w:rsidR="00E060CA" w:rsidRDefault="00E060CA" w:rsidP="00E060CA">
      <w:pPr>
        <w:pStyle w:val="ListParagraph"/>
        <w:numPr>
          <w:ilvl w:val="0"/>
          <w:numId w:val="2"/>
        </w:numPr>
        <w:jc w:val="both"/>
        <w:rPr>
          <w:rFonts w:ascii="Arabic Typesetting" w:hAnsi="Arabic Typesetting" w:cs="Arabic Typesetting"/>
          <w:sz w:val="40"/>
          <w:szCs w:val="40"/>
        </w:rPr>
      </w:pPr>
      <w:r>
        <w:rPr>
          <w:rFonts w:ascii="Arabic Typesetting" w:hAnsi="Arabic Typesetting" w:cs="Arabic Typesetting" w:hint="cs"/>
          <w:sz w:val="40"/>
          <w:szCs w:val="40"/>
        </w:rPr>
        <w:t xml:space="preserve">For if you do view something, then, by definition, you are not in a blanked-out state of Mind. </w:t>
      </w:r>
    </w:p>
    <w:p w14:paraId="1CC73811" w14:textId="77777777" w:rsidR="00E060CA" w:rsidRDefault="00E060CA" w:rsidP="00E060CA">
      <w:pPr>
        <w:pStyle w:val="ListParagraph"/>
        <w:rPr>
          <w:rFonts w:ascii="Arabic Typesetting" w:hAnsi="Arabic Typesetting" w:cs="Arabic Typesetting"/>
          <w:sz w:val="40"/>
          <w:szCs w:val="40"/>
        </w:rPr>
      </w:pPr>
    </w:p>
    <w:p w14:paraId="21BE9F72" w14:textId="77777777" w:rsidR="00E060CA" w:rsidRDefault="00E060CA" w:rsidP="00E060CA">
      <w:pPr>
        <w:pStyle w:val="ListParagraph"/>
        <w:numPr>
          <w:ilvl w:val="0"/>
          <w:numId w:val="2"/>
        </w:numPr>
        <w:jc w:val="both"/>
        <w:rPr>
          <w:rFonts w:ascii="Arabic Typesetting" w:hAnsi="Arabic Typesetting" w:cs="Arabic Typesetting"/>
          <w:sz w:val="40"/>
          <w:szCs w:val="40"/>
        </w:rPr>
      </w:pPr>
      <w:r>
        <w:rPr>
          <w:rFonts w:ascii="Arabic Typesetting" w:hAnsi="Arabic Typesetting" w:cs="Arabic Typesetting" w:hint="cs"/>
          <w:sz w:val="40"/>
          <w:szCs w:val="40"/>
        </w:rPr>
        <w:t xml:space="preserve">And when you think of what exactly is the image and the experience of the nothing we experience during the blanked-out state, the answer appears to be that it is the strict and total negation of any </w:t>
      </w:r>
      <w:r>
        <w:rPr>
          <w:rFonts w:ascii="Arabic Typesetting" w:hAnsi="Arabic Typesetting" w:cs="Arabic Typesetting" w:hint="cs"/>
          <w:i/>
          <w:sz w:val="40"/>
          <w:szCs w:val="40"/>
        </w:rPr>
        <w:t>Vision</w:t>
      </w:r>
      <w:r>
        <w:rPr>
          <w:rFonts w:ascii="Arabic Typesetting" w:hAnsi="Arabic Typesetting" w:cs="Arabic Typesetting" w:hint="cs"/>
          <w:sz w:val="40"/>
          <w:szCs w:val="40"/>
        </w:rPr>
        <w:t xml:space="preserve"> and the strict and complete negation of any </w:t>
      </w:r>
      <w:r>
        <w:rPr>
          <w:rFonts w:ascii="Arabic Typesetting" w:hAnsi="Arabic Typesetting" w:cs="Arabic Typesetting" w:hint="cs"/>
          <w:i/>
          <w:sz w:val="40"/>
          <w:szCs w:val="40"/>
        </w:rPr>
        <w:t xml:space="preserve">thought </w:t>
      </w:r>
      <w:r>
        <w:rPr>
          <w:rFonts w:ascii="Arabic Typesetting" w:hAnsi="Arabic Typesetting" w:cs="Arabic Typesetting" w:hint="cs"/>
          <w:sz w:val="40"/>
          <w:szCs w:val="40"/>
        </w:rPr>
        <w:t xml:space="preserve">and the strict and total negation of any </w:t>
      </w:r>
      <w:r>
        <w:rPr>
          <w:rFonts w:ascii="Arabic Typesetting" w:hAnsi="Arabic Typesetting" w:cs="Arabic Typesetting" w:hint="cs"/>
          <w:i/>
          <w:sz w:val="40"/>
          <w:szCs w:val="40"/>
        </w:rPr>
        <w:t xml:space="preserve">sensation/s </w:t>
      </w:r>
      <w:r>
        <w:rPr>
          <w:rFonts w:ascii="Arabic Typesetting" w:hAnsi="Arabic Typesetting" w:cs="Arabic Typesetting" w:hint="cs"/>
          <w:sz w:val="40"/>
          <w:szCs w:val="40"/>
        </w:rPr>
        <w:t xml:space="preserve">or </w:t>
      </w:r>
      <w:r>
        <w:rPr>
          <w:rFonts w:ascii="Arabic Typesetting" w:hAnsi="Arabic Typesetting" w:cs="Arabic Typesetting" w:hint="cs"/>
          <w:i/>
          <w:sz w:val="40"/>
          <w:szCs w:val="40"/>
        </w:rPr>
        <w:t>feeling/s</w:t>
      </w:r>
      <w:r>
        <w:rPr>
          <w:rFonts w:ascii="Arabic Typesetting" w:hAnsi="Arabic Typesetting" w:cs="Arabic Typesetting" w:hint="cs"/>
          <w:sz w:val="40"/>
          <w:szCs w:val="40"/>
        </w:rPr>
        <w:t xml:space="preserve">, and that, in turn, is the exact definition of the Void or the nothing. The mind equation below is important to be understood, so we shall give it some time and thought to analyse and understand its meanings. </w:t>
      </w:r>
    </w:p>
    <w:p w14:paraId="28F7A5E4" w14:textId="77777777" w:rsidR="00E060CA" w:rsidRDefault="00E060CA" w:rsidP="00E060CA">
      <w:pPr>
        <w:jc w:val="both"/>
        <w:rPr>
          <w:rFonts w:ascii="Arabic Typesetting" w:hAnsi="Arabic Typesetting" w:cs="Arabic Typesetting"/>
          <w:sz w:val="40"/>
          <w:szCs w:val="40"/>
        </w:rPr>
      </w:pPr>
    </w:p>
    <w:p w14:paraId="3FA3EEA0" w14:textId="77777777" w:rsidR="00E060CA" w:rsidRDefault="00E060CA" w:rsidP="00E060CA">
      <w:pPr>
        <w:jc w:val="center"/>
        <w:rPr>
          <w:rFonts w:ascii="Arabic Typesetting" w:hAnsi="Arabic Typesetting" w:cs="Arabic Typesetting"/>
          <w:sz w:val="40"/>
          <w:szCs w:val="40"/>
        </w:rPr>
      </w:pPr>
      <w:r>
        <w:rPr>
          <w:rFonts w:ascii="Arabic Typesetting" w:eastAsiaTheme="minorEastAsia" w:hAnsi="Arabic Typesetting" w:cs="Arabic Typesetting" w:hint="cs"/>
          <w:sz w:val="40"/>
          <w:szCs w:val="40"/>
        </w:rPr>
        <w:t xml:space="preserve">Me2. </w:t>
      </w:r>
      <m:oMath>
        <m:r>
          <w:rPr>
            <w:rFonts w:ascii="Cambria Math" w:hAnsi="Cambria Math" w:cs="Arabic Typesetting"/>
            <w:sz w:val="40"/>
            <w:szCs w:val="40"/>
          </w:rPr>
          <m:t>(</m:t>
        </m:r>
        <m:d>
          <m:dPr>
            <m:begChr m:val="["/>
            <m:endChr m:val="]"/>
            <m:ctrlPr>
              <w:rPr>
                <w:rFonts w:ascii="Cambria Math" w:hAnsi="Cambria Math" w:cs="Arabic Typesetting"/>
                <w:i/>
                <w:sz w:val="40"/>
                <w:szCs w:val="40"/>
              </w:rPr>
            </m:ctrlPr>
          </m:dPr>
          <m:e>
            <m:sSubSup>
              <m:sSubSupPr>
                <m:ctrlPr>
                  <w:rPr>
                    <w:rFonts w:ascii="Cambria Math" w:hAnsi="Cambria Math" w:cs="Arabic Typesetting"/>
                    <w:i/>
                    <w:sz w:val="40"/>
                    <w:szCs w:val="40"/>
                  </w:rPr>
                </m:ctrlPr>
              </m:sSubSupPr>
              <m:e>
                <m:r>
                  <w:rPr>
                    <w:rFonts w:ascii="Cambria Math" w:hAnsi="Cambria Math" w:cs="Arabic Typesetting"/>
                    <w:sz w:val="40"/>
                    <w:szCs w:val="40"/>
                  </w:rPr>
                  <m:t xml:space="preserve"> x</m:t>
                </m:r>
              </m:e>
              <m:sub>
                <m:r>
                  <w:rPr>
                    <w:rFonts w:ascii="Cambria Math" w:hAnsi="Cambria Math" w:cs="Arabic Typesetting"/>
                    <w:sz w:val="40"/>
                    <w:szCs w:val="40"/>
                  </w:rPr>
                  <m:t>r</m:t>
                </m:r>
              </m:sub>
              <m:sup>
                <m:r>
                  <w:rPr>
                    <w:rFonts w:ascii="Cambria Math" w:hAnsi="Cambria Math" w:cs="Arabic Typesetting"/>
                    <w:sz w:val="40"/>
                    <w:szCs w:val="40"/>
                  </w:rPr>
                  <m:t xml:space="preserve">∝-  </m:t>
                </m:r>
              </m:sup>
            </m:sSubSup>
            <m:r>
              <m:rPr>
                <m:sty m:val="p"/>
              </m:rPr>
              <w:rPr>
                <w:rFonts w:ascii="Cambria Math" w:hAnsi="Cambria Math" w:cs="Cambria Math"/>
                <w:sz w:val="40"/>
                <w:szCs w:val="40"/>
                <w:shd w:val="clear" w:color="auto" w:fill="FFFFFF"/>
              </w:rPr>
              <m:t>⊂</m:t>
            </m:r>
            <m:sSubSup>
              <m:sSubSupPr>
                <m:ctrlPr>
                  <w:rPr>
                    <w:rFonts w:ascii="Cambria Math" w:hAnsi="Cambria Math" w:cs="Arabic Typesetting"/>
                    <w:i/>
                    <w:sz w:val="40"/>
                    <w:szCs w:val="40"/>
                  </w:rPr>
                </m:ctrlPr>
              </m:sSubSupPr>
              <m:e>
                <m:r>
                  <w:rPr>
                    <w:rFonts w:ascii="Cambria Math" w:hAnsi="Cambria Math" w:cs="Arabic Typesetting"/>
                    <w:sz w:val="40"/>
                    <w:szCs w:val="40"/>
                  </w:rPr>
                  <m:t>O</m:t>
                </m:r>
              </m:e>
              <m:sub>
                <m:r>
                  <w:rPr>
                    <w:rFonts w:ascii="Cambria Math" w:hAnsi="Cambria Math" w:cs="Arabic Typesetting"/>
                    <w:sz w:val="40"/>
                    <w:szCs w:val="40"/>
                  </w:rPr>
                  <m:t>1</m:t>
                </m:r>
              </m:sub>
              <m:sup>
                <m:r>
                  <w:rPr>
                    <w:rFonts w:ascii="Cambria Math" w:hAnsi="Cambria Math" w:cs="Arabic Typesetting"/>
                    <w:sz w:val="40"/>
                    <w:szCs w:val="40"/>
                  </w:rPr>
                  <m:t>o</m:t>
                </m:r>
              </m:sup>
            </m:sSubSup>
            <m:r>
              <m:rPr>
                <m:sty m:val="p"/>
              </m:rPr>
              <w:rPr>
                <w:rFonts w:ascii="Cambria Math" w:hAnsi="Cambria Math" w:cs="Cambria Math"/>
                <w:sz w:val="40"/>
                <w:szCs w:val="40"/>
                <w:shd w:val="clear" w:color="auto" w:fill="FFFFFF"/>
              </w:rPr>
              <m:t xml:space="preserve"> </m:t>
            </m:r>
            <m:r>
              <w:rPr>
                <w:rFonts w:ascii="Cambria Math" w:hAnsi="Cambria Math" w:cs="Arabic Typesetting"/>
                <w:sz w:val="40"/>
                <w:szCs w:val="40"/>
              </w:rPr>
              <m:t xml:space="preserve"> </m:t>
            </m:r>
          </m:e>
        </m:d>
        <m:r>
          <w:rPr>
            <w:rFonts w:ascii="Cambria Math" w:hAnsi="Cambria Math" w:cs="Arabic Typesetting"/>
            <w:sz w:val="40"/>
            <w:szCs w:val="40"/>
          </w:rPr>
          <m:t xml:space="preserve"> </m:t>
        </m:r>
        <m:sSup>
          <m:sSupPr>
            <m:ctrlPr>
              <w:rPr>
                <w:rFonts w:ascii="Cambria Math" w:hAnsi="Cambria Math" w:cs="Arabic Typesetting"/>
                <w:i/>
                <w:sz w:val="40"/>
                <w:szCs w:val="40"/>
              </w:rPr>
            </m:ctrlPr>
          </m:sSupPr>
          <m:e>
            <m:r>
              <w:rPr>
                <w:rFonts w:ascii="Cambria Math" w:hAnsi="Cambria Math" w:cs="Arabic Typesetting"/>
                <w:sz w:val="40"/>
                <w:szCs w:val="40"/>
              </w:rPr>
              <m:t>t</m:t>
            </m:r>
          </m:e>
          <m:sup>
            <m:r>
              <w:rPr>
                <w:rFonts w:ascii="Cambria Math" w:hAnsi="Cambria Math" w:cs="Arabic Typesetting"/>
                <w:sz w:val="40"/>
                <w:szCs w:val="40"/>
              </w:rPr>
              <m:t>0-5s</m:t>
            </m:r>
          </m:sup>
        </m:sSup>
        <m:r>
          <w:rPr>
            <w:rFonts w:ascii="Cambria Math" w:hAnsi="Cambria Math" w:cs="Arabic Typesetting"/>
            <w:sz w:val="40"/>
            <w:szCs w:val="40"/>
          </w:rPr>
          <m:t>)</m:t>
        </m:r>
      </m:oMath>
    </w:p>
    <w:p w14:paraId="0F063EF4" w14:textId="77777777" w:rsidR="00E060CA" w:rsidRDefault="00E060CA" w:rsidP="00E060CA">
      <w:pPr>
        <w:jc w:val="both"/>
        <w:rPr>
          <w:rFonts w:ascii="Arabic Typesetting" w:hAnsi="Arabic Typesetting" w:cs="Arabic Typesetting"/>
          <w:sz w:val="40"/>
          <w:szCs w:val="40"/>
        </w:rPr>
      </w:pPr>
    </w:p>
    <w:p w14:paraId="7DA9CD69" w14:textId="77777777" w:rsidR="00E060CA" w:rsidRDefault="00E060CA" w:rsidP="00E060CA">
      <w:pPr>
        <w:jc w:val="both"/>
        <w:rPr>
          <w:rFonts w:ascii="Arabic Typesetting" w:eastAsiaTheme="minorEastAsia" w:hAnsi="Arabic Typesetting" w:cs="Arabic Typesetting"/>
          <w:sz w:val="40"/>
          <w:szCs w:val="40"/>
        </w:rPr>
      </w:pPr>
      <w:r>
        <w:rPr>
          <w:rFonts w:ascii="Arabic Typesetting" w:hAnsi="Arabic Typesetting" w:cs="Arabic Typesetting" w:hint="cs"/>
          <w:sz w:val="40"/>
          <w:szCs w:val="40"/>
        </w:rPr>
        <w:t>In the above equation -</w:t>
      </w:r>
    </w:p>
    <w:p w14:paraId="763A2CE1" w14:textId="77777777" w:rsidR="00E060CA" w:rsidRDefault="00000000" w:rsidP="00E060CA">
      <w:pPr>
        <w:pStyle w:val="ListParagraph"/>
        <w:numPr>
          <w:ilvl w:val="0"/>
          <w:numId w:val="3"/>
        </w:numPr>
        <w:jc w:val="both"/>
        <w:rPr>
          <w:rFonts w:ascii="Arabic Typesetting" w:eastAsiaTheme="minorEastAsia" w:hAnsi="Arabic Typesetting" w:cs="Arabic Typesetting"/>
          <w:sz w:val="40"/>
          <w:szCs w:val="40"/>
        </w:rPr>
      </w:pPr>
      <m:oMath>
        <m:d>
          <m:dPr>
            <m:begChr m:val="["/>
            <m:endChr m:val="]"/>
            <m:ctrlPr>
              <w:rPr>
                <w:rFonts w:ascii="Cambria Math" w:hAnsi="Cambria Math" w:cs="Arabic Typesetting"/>
                <w:i/>
                <w:sz w:val="40"/>
                <w:szCs w:val="40"/>
              </w:rPr>
            </m:ctrlPr>
          </m:dPr>
          <m:e>
            <m:r>
              <w:rPr>
                <w:rFonts w:ascii="Cambria Math" w:hAnsi="Cambria Math" w:cs="Arabic Typesetting"/>
                <w:sz w:val="40"/>
                <w:szCs w:val="40"/>
              </w:rPr>
              <m:t>x</m:t>
            </m:r>
          </m:e>
        </m:d>
        <m:r>
          <w:rPr>
            <w:rFonts w:ascii="Cambria Math" w:hAnsi="Cambria Math" w:cs="Arabic Typesetting"/>
            <w:sz w:val="40"/>
            <w:szCs w:val="40"/>
          </w:rPr>
          <m:t xml:space="preserve">  </m:t>
        </m:r>
      </m:oMath>
      <w:r w:rsidR="00E060CA">
        <w:rPr>
          <w:rFonts w:ascii="Arabic Typesetting" w:eastAsiaTheme="minorEastAsia" w:hAnsi="Arabic Typesetting" w:cs="Arabic Typesetting" w:hint="cs"/>
          <w:sz w:val="40"/>
          <w:szCs w:val="40"/>
        </w:rPr>
        <w:t xml:space="preserve">is the observing human. </w:t>
      </w:r>
    </w:p>
    <w:p w14:paraId="30D897C5" w14:textId="77777777" w:rsidR="00E060CA" w:rsidRDefault="00E060CA" w:rsidP="00E060CA">
      <w:pPr>
        <w:pStyle w:val="ListParagraph"/>
        <w:numPr>
          <w:ilvl w:val="0"/>
          <w:numId w:val="3"/>
        </w:numPr>
        <w:jc w:val="both"/>
        <w:rPr>
          <w:rFonts w:ascii="Arabic Typesetting" w:eastAsiaTheme="minorEastAsia" w:hAnsi="Arabic Typesetting" w:cs="Arabic Typesetting"/>
          <w:sz w:val="40"/>
          <w:szCs w:val="40"/>
        </w:rPr>
      </w:pPr>
      <m:oMath>
        <m:r>
          <w:rPr>
            <w:rFonts w:ascii="Cambria Math" w:eastAsiaTheme="minorEastAsia" w:hAnsi="Cambria Math" w:cs="Arabic Typesetting"/>
            <w:sz w:val="40"/>
            <w:szCs w:val="40"/>
          </w:rPr>
          <m:t>[</m:t>
        </m:r>
        <m:r>
          <w:rPr>
            <w:rFonts w:ascii="Cambria Math" w:hAnsi="Cambria Math" w:cs="Arabic Typesetting"/>
            <w:sz w:val="40"/>
            <w:szCs w:val="40"/>
          </w:rPr>
          <m:t>r]</m:t>
        </m:r>
      </m:oMath>
      <w:r>
        <w:rPr>
          <w:rFonts w:ascii="Arabic Typesetting" w:eastAsiaTheme="minorEastAsia" w:hAnsi="Arabic Typesetting" w:cs="Arabic Typesetting" w:hint="cs"/>
          <w:sz w:val="40"/>
          <w:szCs w:val="40"/>
        </w:rPr>
        <w:t xml:space="preserve"> means ‘relative to person ‘x’.</w:t>
      </w:r>
    </w:p>
    <w:p w14:paraId="004326EE" w14:textId="77777777" w:rsidR="00E060CA" w:rsidRDefault="00E060CA" w:rsidP="00E060CA">
      <w:pPr>
        <w:pStyle w:val="ListParagraph"/>
        <w:numPr>
          <w:ilvl w:val="0"/>
          <w:numId w:val="3"/>
        </w:numPr>
        <w:jc w:val="both"/>
        <w:rPr>
          <w:rFonts w:ascii="Arabic Typesetting" w:eastAsiaTheme="minorEastAsia" w:hAnsi="Arabic Typesetting" w:cs="Arabic Typesetting"/>
          <w:sz w:val="40"/>
          <w:szCs w:val="40"/>
        </w:rPr>
      </w:pPr>
      <m:oMath>
        <m:r>
          <w:rPr>
            <w:rFonts w:ascii="Cambria Math" w:eastAsiaTheme="minorEastAsia" w:hAnsi="Cambria Math" w:cs="Arabic Typesetting"/>
            <w:sz w:val="40"/>
            <w:szCs w:val="40"/>
          </w:rPr>
          <m:t>[</m:t>
        </m:r>
        <m:sSup>
          <m:sSupPr>
            <m:ctrlPr>
              <w:rPr>
                <w:rFonts w:ascii="Cambria Math" w:eastAsiaTheme="minorEastAsia" w:hAnsi="Cambria Math" w:cs="Arabic Typesetting"/>
                <w:i/>
                <w:sz w:val="40"/>
                <w:szCs w:val="40"/>
              </w:rPr>
            </m:ctrlPr>
          </m:sSupPr>
          <m:e>
            <m:r>
              <w:rPr>
                <w:rFonts w:ascii="Cambria Math" w:eastAsiaTheme="minorEastAsia" w:hAnsi="Cambria Math" w:cs="Arabic Typesetting"/>
                <w:sz w:val="40"/>
                <w:szCs w:val="40"/>
              </w:rPr>
              <m:t>x</m:t>
            </m:r>
          </m:e>
          <m:sup>
            <m:r>
              <w:rPr>
                <w:rFonts w:ascii="Cambria Math" w:eastAsiaTheme="minorEastAsia" w:hAnsi="Cambria Math" w:cs="Arabic Typesetting"/>
                <w:sz w:val="40"/>
                <w:szCs w:val="40"/>
              </w:rPr>
              <m:t>α-</m:t>
            </m:r>
          </m:sup>
        </m:sSup>
        <m:r>
          <w:rPr>
            <w:rFonts w:ascii="Cambria Math" w:eastAsiaTheme="minorEastAsia" w:hAnsi="Cambria Math" w:cs="Arabic Typesetting"/>
            <w:sz w:val="40"/>
            <w:szCs w:val="40"/>
          </w:rPr>
          <m:t>]</m:t>
        </m:r>
      </m:oMath>
      <w:r>
        <w:rPr>
          <w:rFonts w:ascii="Arabic Typesetting" w:eastAsiaTheme="minorEastAsia" w:hAnsi="Arabic Typesetting" w:cs="Arabic Typesetting" w:hint="cs"/>
          <w:sz w:val="40"/>
          <w:szCs w:val="40"/>
        </w:rPr>
        <w:t xml:space="preserve"> = indicates the Observer is not being aware because of the negative sign. </w:t>
      </w:r>
    </w:p>
    <w:p w14:paraId="2B391B14" w14:textId="77777777" w:rsidR="00E060CA" w:rsidRDefault="00000000" w:rsidP="00E060CA">
      <w:pPr>
        <w:pStyle w:val="ListParagraph"/>
        <w:numPr>
          <w:ilvl w:val="0"/>
          <w:numId w:val="3"/>
        </w:numPr>
        <w:jc w:val="both"/>
        <w:rPr>
          <w:rFonts w:ascii="Arabic Typesetting" w:eastAsiaTheme="minorEastAsia" w:hAnsi="Arabic Typesetting" w:cs="Arabic Typesetting"/>
          <w:sz w:val="40"/>
          <w:szCs w:val="40"/>
        </w:rPr>
      </w:pPr>
      <m:oMath>
        <m:sSup>
          <m:sSupPr>
            <m:ctrlPr>
              <w:rPr>
                <w:rFonts w:ascii="Cambria Math" w:eastAsiaTheme="minorEastAsia" w:hAnsi="Cambria Math" w:cs="Arabic Typesetting"/>
                <w:i/>
                <w:iCs/>
                <w:sz w:val="40"/>
                <w:szCs w:val="40"/>
              </w:rPr>
            </m:ctrlPr>
          </m:sSupPr>
          <m:e>
            <m:r>
              <w:rPr>
                <w:rFonts w:ascii="Cambria Math" w:eastAsiaTheme="minorEastAsia" w:hAnsi="Cambria Math" w:cs="Arabic Typesetting"/>
                <w:sz w:val="40"/>
                <w:szCs w:val="40"/>
              </w:rPr>
              <m:t>[∝</m:t>
            </m:r>
          </m:e>
          <m:sup>
            <m:r>
              <w:rPr>
                <w:rFonts w:ascii="Cambria Math" w:eastAsiaTheme="minorEastAsia" w:hAnsi="Cambria Math" w:cs="Arabic Typesetting"/>
                <w:sz w:val="40"/>
                <w:szCs w:val="40"/>
              </w:rPr>
              <m:t>+/-</m:t>
            </m:r>
          </m:sup>
        </m:sSup>
        <m:r>
          <w:rPr>
            <w:rFonts w:ascii="Cambria Math" w:eastAsiaTheme="minorEastAsia" w:hAnsi="Cambria Math" w:cs="Arabic Typesetting"/>
            <w:sz w:val="40"/>
            <w:szCs w:val="40"/>
          </w:rPr>
          <m:t>]</m:t>
        </m:r>
      </m:oMath>
      <w:r w:rsidR="00E060CA">
        <w:rPr>
          <w:rFonts w:ascii="Arabic Typesetting" w:eastAsiaTheme="minorEastAsia" w:hAnsi="Arabic Typesetting" w:cs="Arabic Typesetting" w:hint="cs"/>
          <w:sz w:val="40"/>
          <w:szCs w:val="40"/>
        </w:rPr>
        <w:t xml:space="preserve"> - means the Awareness Factor, or how much the Observer is aware or unaware of himself and/or their surroundings.</w:t>
      </w:r>
    </w:p>
    <w:p w14:paraId="48D0A4F5" w14:textId="77777777" w:rsidR="00E060CA" w:rsidRDefault="00E060CA" w:rsidP="00E060CA">
      <w:pPr>
        <w:pStyle w:val="ListParagraph"/>
        <w:numPr>
          <w:ilvl w:val="0"/>
          <w:numId w:val="3"/>
        </w:numPr>
        <w:jc w:val="both"/>
        <w:rPr>
          <w:rFonts w:ascii="Arabic Typesetting" w:eastAsiaTheme="minorEastAsia" w:hAnsi="Arabic Typesetting" w:cs="Arabic Typesetting"/>
          <w:sz w:val="40"/>
          <w:szCs w:val="40"/>
        </w:rPr>
      </w:pPr>
      <m:oMath>
        <m:r>
          <w:rPr>
            <w:rFonts w:ascii="Cambria Math" w:eastAsiaTheme="minorEastAsia" w:hAnsi="Cambria Math" w:cs="Arabic Typesetting"/>
            <w:sz w:val="40"/>
            <w:szCs w:val="40"/>
          </w:rPr>
          <m:t xml:space="preserve">⊂  </m:t>
        </m:r>
      </m:oMath>
      <w:r>
        <w:rPr>
          <w:rFonts w:ascii="Arabic Typesetting" w:eastAsiaTheme="minorEastAsia" w:hAnsi="Arabic Typesetting" w:cs="Arabic Typesetting" w:hint="cs"/>
          <w:sz w:val="40"/>
          <w:szCs w:val="40"/>
        </w:rPr>
        <w:t xml:space="preserve"> means the Observer is thinking, feeling, seeing, or interacting with what is inside the equation/brackets. </w:t>
      </w:r>
    </w:p>
    <w:p w14:paraId="0755394D" w14:textId="77777777" w:rsidR="00E060CA" w:rsidRDefault="00E060CA" w:rsidP="00E060CA">
      <w:pPr>
        <w:pStyle w:val="ListParagraph"/>
        <w:numPr>
          <w:ilvl w:val="0"/>
          <w:numId w:val="3"/>
        </w:numPr>
        <w:jc w:val="both"/>
        <w:rPr>
          <w:rFonts w:ascii="Arabic Typesetting" w:eastAsiaTheme="minorEastAsia" w:hAnsi="Arabic Typesetting" w:cs="Arabic Typesetting"/>
          <w:sz w:val="40"/>
          <w:szCs w:val="40"/>
        </w:rPr>
      </w:pPr>
      <w:r>
        <w:rPr>
          <w:rFonts w:ascii="Arabic Typesetting" w:eastAsiaTheme="minorEastAsia" w:hAnsi="Arabic Typesetting" w:cs="Arabic Typesetting" w:hint="cs"/>
          <w:sz w:val="40"/>
          <w:szCs w:val="40"/>
        </w:rPr>
        <w:t xml:space="preserve">The big zero </w:t>
      </w:r>
      <m:oMath>
        <m:d>
          <m:dPr>
            <m:begChr m:val="["/>
            <m:endChr m:val="]"/>
            <m:ctrlPr>
              <w:rPr>
                <w:rFonts w:ascii="Cambria Math" w:eastAsiaTheme="minorEastAsia" w:hAnsi="Cambria Math" w:cs="Arabic Typesetting"/>
                <w:i/>
                <w:sz w:val="40"/>
                <w:szCs w:val="40"/>
              </w:rPr>
            </m:ctrlPr>
          </m:dPr>
          <m:e>
            <m:r>
              <w:rPr>
                <w:rFonts w:ascii="Cambria Math" w:hAnsi="Cambria Math" w:cs="Arabic Typesetting"/>
                <w:sz w:val="40"/>
                <w:szCs w:val="40"/>
              </w:rPr>
              <m:t>O</m:t>
            </m:r>
            <m:ctrlPr>
              <w:rPr>
                <w:rFonts w:ascii="Cambria Math" w:hAnsi="Cambria Math" w:cs="Arabic Typesetting"/>
                <w:i/>
                <w:sz w:val="40"/>
                <w:szCs w:val="40"/>
              </w:rPr>
            </m:ctrlPr>
          </m:e>
        </m:d>
        <m:r>
          <w:rPr>
            <w:rFonts w:ascii="Cambria Math" w:hAnsi="Cambria Math" w:cs="Arabic Typesetting"/>
            <w:sz w:val="40"/>
            <w:szCs w:val="40"/>
          </w:rPr>
          <m:t xml:space="preserve"> </m:t>
        </m:r>
      </m:oMath>
      <w:r>
        <w:rPr>
          <w:rFonts w:ascii="Arabic Typesetting" w:eastAsiaTheme="minorEastAsia" w:hAnsi="Arabic Typesetting" w:cs="Arabic Typesetting" w:hint="cs"/>
          <w:sz w:val="40"/>
          <w:szCs w:val="40"/>
        </w:rPr>
        <w:t xml:space="preserve">indicates the Mood of the Observer.  </w:t>
      </w:r>
    </w:p>
    <w:p w14:paraId="6B8400D5" w14:textId="77777777" w:rsidR="00E060CA" w:rsidRDefault="00E060CA" w:rsidP="00E060CA">
      <w:pPr>
        <w:pStyle w:val="ListParagraph"/>
        <w:numPr>
          <w:ilvl w:val="0"/>
          <w:numId w:val="3"/>
        </w:numPr>
        <w:jc w:val="both"/>
        <w:rPr>
          <w:rFonts w:ascii="Arabic Typesetting" w:eastAsiaTheme="minorEastAsia" w:hAnsi="Arabic Typesetting" w:cs="Arabic Typesetting"/>
          <w:sz w:val="40"/>
          <w:szCs w:val="40"/>
        </w:rPr>
      </w:pPr>
      <w:r>
        <w:rPr>
          <w:rFonts w:ascii="Arabic Typesetting" w:eastAsiaTheme="minorEastAsia" w:hAnsi="Arabic Typesetting" w:cs="Arabic Typesetting" w:hint="cs"/>
          <w:sz w:val="40"/>
          <w:szCs w:val="40"/>
        </w:rPr>
        <w:t xml:space="preserve">The small zero </w:t>
      </w:r>
      <m:oMath>
        <m:d>
          <m:dPr>
            <m:begChr m:val="["/>
            <m:endChr m:val="]"/>
            <m:ctrlPr>
              <w:rPr>
                <w:rFonts w:ascii="Cambria Math" w:eastAsiaTheme="minorEastAsia" w:hAnsi="Cambria Math" w:cs="Arabic Typesetting"/>
                <w:i/>
                <w:sz w:val="40"/>
                <w:szCs w:val="40"/>
              </w:rPr>
            </m:ctrlPr>
          </m:dPr>
          <m:e>
            <m:r>
              <w:rPr>
                <w:rFonts w:ascii="Cambria Math" w:eastAsiaTheme="minorEastAsia" w:hAnsi="Cambria Math" w:cs="Arabic Typesetting"/>
                <w:sz w:val="40"/>
                <w:szCs w:val="40"/>
              </w:rPr>
              <m:t>o</m:t>
            </m:r>
          </m:e>
        </m:d>
      </m:oMath>
      <w:r>
        <w:rPr>
          <w:rFonts w:ascii="Arabic Typesetting" w:eastAsiaTheme="minorEastAsia" w:hAnsi="Arabic Typesetting" w:cs="Arabic Typesetting" w:hint="cs"/>
          <w:sz w:val="40"/>
          <w:szCs w:val="40"/>
        </w:rPr>
        <w:t xml:space="preserve">above the big zero means the Mood is zero, meaning the Observer is not thinking, feeling, interacting or with anything. In other words, he/she is in a blanked-out state. </w:t>
      </w:r>
    </w:p>
    <w:p w14:paraId="4220DE9E" w14:textId="77777777" w:rsidR="00E060CA" w:rsidRDefault="00E060CA" w:rsidP="00E060CA">
      <w:pPr>
        <w:pStyle w:val="ListParagraph"/>
        <w:numPr>
          <w:ilvl w:val="0"/>
          <w:numId w:val="3"/>
        </w:numPr>
        <w:jc w:val="both"/>
        <w:rPr>
          <w:rFonts w:ascii="Arabic Typesetting" w:eastAsiaTheme="minorEastAsia" w:hAnsi="Arabic Typesetting" w:cs="Arabic Typesetting"/>
          <w:sz w:val="40"/>
          <w:szCs w:val="40"/>
        </w:rPr>
      </w:pPr>
      <w:r>
        <w:rPr>
          <w:rFonts w:ascii="Arabic Typesetting" w:eastAsiaTheme="minorEastAsia" w:hAnsi="Arabic Typesetting" w:cs="Arabic Typesetting" w:hint="cs"/>
          <w:sz w:val="40"/>
          <w:szCs w:val="40"/>
        </w:rPr>
        <w:t xml:space="preserve">The number [1] below the big zero simply </w:t>
      </w:r>
      <w:r>
        <w:rPr>
          <w:rFonts w:ascii="Arabic Typesetting" w:eastAsiaTheme="minorEastAsia" w:hAnsi="Arabic Typesetting" w:cs="Arabic Typesetting" w:hint="cs"/>
          <w:i/>
          <w:iCs/>
          <w:sz w:val="40"/>
          <w:szCs w:val="40"/>
        </w:rPr>
        <w:t xml:space="preserve">identifies </w:t>
      </w:r>
      <w:r>
        <w:rPr>
          <w:rFonts w:ascii="Arabic Typesetting" w:eastAsiaTheme="minorEastAsia" w:hAnsi="Arabic Typesetting" w:cs="Arabic Typesetting" w:hint="cs"/>
          <w:sz w:val="40"/>
          <w:szCs w:val="40"/>
        </w:rPr>
        <w:t xml:space="preserve">the specific big zero in question. </w:t>
      </w:r>
    </w:p>
    <w:p w14:paraId="02093B54" w14:textId="77777777" w:rsidR="00E060CA" w:rsidRDefault="00E060CA" w:rsidP="00E060CA">
      <w:pPr>
        <w:pStyle w:val="ListParagraph"/>
        <w:numPr>
          <w:ilvl w:val="0"/>
          <w:numId w:val="3"/>
        </w:numPr>
        <w:jc w:val="both"/>
        <w:rPr>
          <w:rFonts w:ascii="Arabic Typesetting" w:eastAsiaTheme="minorEastAsia" w:hAnsi="Arabic Typesetting" w:cs="Arabic Typesetting"/>
          <w:sz w:val="40"/>
          <w:szCs w:val="40"/>
        </w:rPr>
      </w:pPr>
      <w:r>
        <w:rPr>
          <w:rFonts w:ascii="Arabic Typesetting" w:eastAsiaTheme="minorEastAsia" w:hAnsi="Arabic Typesetting" w:cs="Arabic Typesetting" w:hint="cs"/>
          <w:sz w:val="40"/>
          <w:szCs w:val="40"/>
        </w:rPr>
        <w:t xml:space="preserve">The small </w:t>
      </w:r>
      <m:oMath>
        <m:r>
          <w:rPr>
            <w:rFonts w:ascii="Cambria Math" w:eastAsiaTheme="minorEastAsia" w:hAnsi="Cambria Math" w:cs="Arabic Typesetting"/>
            <w:sz w:val="40"/>
            <w:szCs w:val="40"/>
          </w:rPr>
          <m:t>[</m:t>
        </m:r>
        <m:r>
          <w:rPr>
            <w:rFonts w:ascii="Cambria Math" w:hAnsi="Cambria Math" w:cs="Arabic Typesetting"/>
            <w:sz w:val="40"/>
            <w:szCs w:val="40"/>
          </w:rPr>
          <m:t>t]</m:t>
        </m:r>
      </m:oMath>
      <w:r>
        <w:rPr>
          <w:rFonts w:ascii="Arabic Typesetting" w:eastAsiaTheme="minorEastAsia" w:hAnsi="Arabic Typesetting" w:cs="Arabic Typesetting" w:hint="cs"/>
          <w:sz w:val="40"/>
          <w:szCs w:val="40"/>
        </w:rPr>
        <w:t xml:space="preserve"> = ‘time.’  And here the time is five seconds wherein the Observer </w:t>
      </w:r>
      <m:oMath>
        <m:d>
          <m:dPr>
            <m:begChr m:val="["/>
            <m:endChr m:val="]"/>
            <m:ctrlPr>
              <w:rPr>
                <w:rFonts w:ascii="Cambria Math" w:hAnsi="Cambria Math" w:cs="Arabic Typesetting"/>
                <w:i/>
                <w:sz w:val="40"/>
                <w:szCs w:val="40"/>
              </w:rPr>
            </m:ctrlPr>
          </m:dPr>
          <m:e>
            <m:r>
              <w:rPr>
                <w:rFonts w:ascii="Cambria Math" w:hAnsi="Cambria Math" w:cs="Arabic Typesetting"/>
                <w:sz w:val="40"/>
                <w:szCs w:val="40"/>
              </w:rPr>
              <m:t>x</m:t>
            </m:r>
          </m:e>
        </m:d>
        <m:r>
          <w:rPr>
            <w:rFonts w:ascii="Cambria Math" w:hAnsi="Cambria Math" w:cs="Arabic Typesetting"/>
            <w:sz w:val="40"/>
            <w:szCs w:val="40"/>
          </w:rPr>
          <m:t xml:space="preserve">  </m:t>
        </m:r>
      </m:oMath>
      <w:r>
        <w:rPr>
          <w:rFonts w:ascii="Arabic Typesetting" w:eastAsiaTheme="minorEastAsia" w:hAnsi="Arabic Typesetting" w:cs="Arabic Typesetting" w:hint="cs"/>
          <w:sz w:val="40"/>
          <w:szCs w:val="40"/>
        </w:rPr>
        <w:t xml:space="preserve">is interacting with the big zero. </w:t>
      </w:r>
    </w:p>
    <w:p w14:paraId="142B19D1" w14:textId="0C03BF46" w:rsidR="00E060CA" w:rsidRDefault="00E060CA" w:rsidP="00E060CA">
      <w:pPr>
        <w:pStyle w:val="ListParagraph"/>
        <w:numPr>
          <w:ilvl w:val="0"/>
          <w:numId w:val="3"/>
        </w:numPr>
        <w:jc w:val="both"/>
        <w:rPr>
          <w:rFonts w:ascii="Arabic Typesetting" w:eastAsiaTheme="minorEastAsia" w:hAnsi="Arabic Typesetting" w:cs="Arabic Typesetting"/>
          <w:sz w:val="40"/>
          <w:szCs w:val="40"/>
        </w:rPr>
      </w:pPr>
      <w:r>
        <w:rPr>
          <w:rFonts w:ascii="Arabic Typesetting" w:eastAsiaTheme="minorEastAsia" w:hAnsi="Arabic Typesetting" w:cs="Arabic Typesetting"/>
          <w:sz w:val="40"/>
          <w:szCs w:val="40"/>
        </w:rPr>
        <w:t xml:space="preserve"> Me = Mind Equation </w:t>
      </w:r>
    </w:p>
    <w:p w14:paraId="3735B685" w14:textId="77777777" w:rsidR="00E060CA" w:rsidRDefault="00E060CA" w:rsidP="00E060CA">
      <w:pPr>
        <w:jc w:val="both"/>
        <w:rPr>
          <w:rFonts w:ascii="Arabic Typesetting" w:eastAsiaTheme="minorEastAsia" w:hAnsi="Arabic Typesetting" w:cs="Arabic Typesetting"/>
          <w:sz w:val="40"/>
          <w:szCs w:val="40"/>
        </w:rPr>
      </w:pPr>
    </w:p>
    <w:p w14:paraId="22A7DE38" w14:textId="77777777" w:rsidR="00E060CA" w:rsidRDefault="00E060CA" w:rsidP="00E060CA">
      <w:pPr>
        <w:jc w:val="both"/>
        <w:rPr>
          <w:rFonts w:ascii="Arabic Typesetting" w:eastAsiaTheme="minorEastAsia" w:hAnsi="Arabic Typesetting" w:cs="Arabic Typesetting"/>
          <w:sz w:val="40"/>
          <w:szCs w:val="40"/>
        </w:rPr>
      </w:pPr>
      <w:r>
        <w:rPr>
          <w:rFonts w:ascii="Arabic Typesetting" w:eastAsiaTheme="minorEastAsia" w:hAnsi="Arabic Typesetting" w:cs="Arabic Typesetting" w:hint="cs"/>
          <w:sz w:val="40"/>
          <w:szCs w:val="40"/>
        </w:rPr>
        <w:t xml:space="preserve">In other words, </w:t>
      </w:r>
      <m:oMath>
        <m:d>
          <m:dPr>
            <m:begChr m:val="["/>
            <m:endChr m:val="]"/>
            <m:ctrlPr>
              <w:rPr>
                <w:rFonts w:ascii="Cambria Math" w:hAnsi="Cambria Math" w:cs="Arabic Typesetting"/>
                <w:i/>
                <w:sz w:val="40"/>
                <w:szCs w:val="40"/>
              </w:rPr>
            </m:ctrlPr>
          </m:dPr>
          <m:e>
            <m:sSubSup>
              <m:sSubSupPr>
                <m:ctrlPr>
                  <w:rPr>
                    <w:rFonts w:ascii="Cambria Math" w:hAnsi="Cambria Math" w:cs="Arabic Typesetting"/>
                    <w:i/>
                    <w:sz w:val="40"/>
                    <w:szCs w:val="40"/>
                  </w:rPr>
                </m:ctrlPr>
              </m:sSubSupPr>
              <m:e>
                <m:r>
                  <w:rPr>
                    <w:rFonts w:ascii="Cambria Math" w:hAnsi="Cambria Math" w:cs="Arabic Typesetting"/>
                    <w:sz w:val="40"/>
                    <w:szCs w:val="40"/>
                  </w:rPr>
                  <m:t>x</m:t>
                </m:r>
              </m:e>
              <m:sub>
                <m:r>
                  <w:rPr>
                    <w:rFonts w:ascii="Cambria Math" w:hAnsi="Cambria Math" w:cs="Arabic Typesetting"/>
                    <w:sz w:val="40"/>
                    <w:szCs w:val="40"/>
                  </w:rPr>
                  <m:t>r</m:t>
                </m:r>
              </m:sub>
              <m:sup>
                <m:r>
                  <w:rPr>
                    <w:rFonts w:ascii="Cambria Math" w:hAnsi="Cambria Math" w:cs="Arabic Typesetting"/>
                    <w:sz w:val="40"/>
                    <w:szCs w:val="40"/>
                  </w:rPr>
                  <m:t xml:space="preserve">∝- </m:t>
                </m:r>
              </m:sup>
            </m:sSubSup>
          </m:e>
        </m:d>
      </m:oMath>
      <w:r>
        <w:rPr>
          <w:rFonts w:ascii="Arabic Typesetting" w:eastAsiaTheme="minorEastAsia" w:hAnsi="Arabic Typesetting" w:cs="Arabic Typesetting" w:hint="cs"/>
          <w:sz w:val="40"/>
          <w:szCs w:val="40"/>
        </w:rPr>
        <w:t xml:space="preserve"> is blanking out, daydreaming of nothing, as denoted by the by </w:t>
      </w:r>
      <m:oMath>
        <m:d>
          <m:dPr>
            <m:begChr m:val="["/>
            <m:endChr m:val="]"/>
            <m:ctrlPr>
              <w:rPr>
                <w:rFonts w:ascii="Cambria Math" w:eastAsiaTheme="minorEastAsia" w:hAnsi="Cambria Math" w:cs="Arabic Typesetting"/>
                <w:i/>
                <w:sz w:val="40"/>
                <w:szCs w:val="40"/>
              </w:rPr>
            </m:ctrlPr>
          </m:dPr>
          <m:e>
            <m:r>
              <w:rPr>
                <w:rFonts w:ascii="Cambria Math" w:hAnsi="Cambria Math" w:cs="Arabic Typesetting"/>
                <w:sz w:val="40"/>
                <w:szCs w:val="40"/>
              </w:rPr>
              <m:t>∝-</m:t>
            </m:r>
            <m:ctrlPr>
              <w:rPr>
                <w:rFonts w:ascii="Cambria Math" w:hAnsi="Cambria Math" w:cs="Arabic Typesetting"/>
                <w:i/>
                <w:sz w:val="40"/>
                <w:szCs w:val="40"/>
              </w:rPr>
            </m:ctrlPr>
          </m:e>
        </m:d>
        <m:r>
          <w:rPr>
            <w:rFonts w:ascii="Cambria Math" w:hAnsi="Cambria Math" w:cs="Arabic Typesetting"/>
            <w:sz w:val="40"/>
            <w:szCs w:val="40"/>
          </w:rPr>
          <m:t xml:space="preserve">.  </m:t>
        </m:r>
      </m:oMath>
      <w:r>
        <w:rPr>
          <w:rFonts w:ascii="Arabic Typesetting" w:eastAsiaTheme="minorEastAsia" w:hAnsi="Arabic Typesetting" w:cs="Arabic Typesetting" w:hint="cs"/>
          <w:sz w:val="40"/>
          <w:szCs w:val="40"/>
        </w:rPr>
        <w:t xml:space="preserve">In addition to the latter factor, our Observer is blindly interacting with nothing, as noted by the </w:t>
      </w:r>
      <m:oMath>
        <m:sSubSup>
          <m:sSubSupPr>
            <m:ctrlPr>
              <w:rPr>
                <w:rFonts w:ascii="Cambria Math" w:hAnsi="Cambria Math" w:cs="Arabic Typesetting"/>
                <w:i/>
                <w:sz w:val="40"/>
                <w:szCs w:val="40"/>
              </w:rPr>
            </m:ctrlPr>
          </m:sSubSupPr>
          <m:e>
            <m:r>
              <w:rPr>
                <w:rFonts w:ascii="Cambria Math" w:hAnsi="Cambria Math" w:cs="Arabic Typesetting"/>
                <w:sz w:val="40"/>
                <w:szCs w:val="40"/>
              </w:rPr>
              <m:t>[O</m:t>
            </m:r>
          </m:e>
          <m:sub>
            <m:r>
              <w:rPr>
                <w:rFonts w:ascii="Cambria Math" w:hAnsi="Cambria Math" w:cs="Arabic Typesetting"/>
                <w:sz w:val="40"/>
                <w:szCs w:val="40"/>
              </w:rPr>
              <m:t>1</m:t>
            </m:r>
          </m:sub>
          <m:sup>
            <m:r>
              <w:rPr>
                <w:rFonts w:ascii="Cambria Math" w:hAnsi="Cambria Math" w:cs="Arabic Typesetting"/>
                <w:sz w:val="40"/>
                <w:szCs w:val="40"/>
              </w:rPr>
              <m:t>o</m:t>
            </m:r>
          </m:sup>
        </m:sSubSup>
        <m:r>
          <w:rPr>
            <w:rFonts w:ascii="Cambria Math" w:hAnsi="Cambria Math" w:cs="Arabic Typesetting"/>
            <w:sz w:val="40"/>
            <w:szCs w:val="40"/>
          </w:rPr>
          <m:t>]</m:t>
        </m:r>
      </m:oMath>
      <w:r>
        <w:rPr>
          <w:rFonts w:ascii="Arabic Typesetting" w:eastAsiaTheme="minorEastAsia" w:hAnsi="Arabic Typesetting" w:cs="Arabic Typesetting" w:hint="cs"/>
          <w:sz w:val="40"/>
          <w:szCs w:val="40"/>
        </w:rPr>
        <w:t xml:space="preserve">. Now the big zero simply indicates the mood the Observer is ‘interacting’ with. The number one on the lower right-side identifies the specific properties the Observer is interacting with. Finally, and most importantly, the lower or smaller zero on the top-right hand side indicates what the nature of the mood in question is. Because it is a zero, that means our Observer is interacting with nothing, meaning, he/she is interacting with no emotion, no thought, no feelings, no memories – in short, just nothing. </w:t>
      </w:r>
    </w:p>
    <w:p w14:paraId="1D04C2EB" w14:textId="77777777" w:rsidR="00E060CA" w:rsidRDefault="00E060CA" w:rsidP="00E060CA">
      <w:pPr>
        <w:jc w:val="both"/>
        <w:rPr>
          <w:rFonts w:ascii="Arabic Typesetting" w:eastAsiaTheme="minorEastAsia" w:hAnsi="Arabic Typesetting" w:cs="Arabic Typesetting"/>
          <w:sz w:val="40"/>
          <w:szCs w:val="40"/>
        </w:rPr>
      </w:pPr>
      <w:r>
        <w:rPr>
          <w:rFonts w:ascii="Arabic Typesetting" w:eastAsiaTheme="minorEastAsia" w:hAnsi="Arabic Typesetting" w:cs="Arabic Typesetting" w:hint="cs"/>
          <w:sz w:val="40"/>
          <w:szCs w:val="40"/>
        </w:rPr>
        <w:lastRenderedPageBreak/>
        <w:t xml:space="preserve">Thus, </w:t>
      </w:r>
      <m:oMath>
        <m:sSubSup>
          <m:sSubSupPr>
            <m:ctrlPr>
              <w:rPr>
                <w:rFonts w:ascii="Cambria Math" w:hAnsi="Cambria Math" w:cs="Arabic Typesetting"/>
                <w:i/>
                <w:sz w:val="40"/>
                <w:szCs w:val="40"/>
              </w:rPr>
            </m:ctrlPr>
          </m:sSubSupPr>
          <m:e>
            <m:r>
              <w:rPr>
                <w:rFonts w:ascii="Cambria Math" w:hAnsi="Cambria Math" w:cs="Arabic Typesetting"/>
                <w:sz w:val="40"/>
                <w:szCs w:val="40"/>
              </w:rPr>
              <m:t>[O</m:t>
            </m:r>
          </m:e>
          <m:sub>
            <m:r>
              <w:rPr>
                <w:rFonts w:ascii="Cambria Math" w:hAnsi="Cambria Math" w:cs="Arabic Typesetting"/>
                <w:sz w:val="40"/>
                <w:szCs w:val="40"/>
              </w:rPr>
              <m:t>1</m:t>
            </m:r>
          </m:sub>
          <m:sup>
            <m:r>
              <w:rPr>
                <w:rFonts w:ascii="Cambria Math" w:hAnsi="Cambria Math" w:cs="Arabic Typesetting"/>
                <w:sz w:val="40"/>
                <w:szCs w:val="40"/>
              </w:rPr>
              <m:t>o</m:t>
            </m:r>
          </m:sup>
        </m:sSubSup>
        <m:r>
          <w:rPr>
            <w:rFonts w:ascii="Cambria Math" w:hAnsi="Cambria Math" w:cs="Arabic Typesetting"/>
            <w:sz w:val="40"/>
            <w:szCs w:val="40"/>
          </w:rPr>
          <m:t>],</m:t>
        </m:r>
      </m:oMath>
      <w:r>
        <w:rPr>
          <w:rFonts w:ascii="Arabic Typesetting" w:eastAsiaTheme="minorEastAsia" w:hAnsi="Arabic Typesetting" w:cs="Arabic Typesetting" w:hint="cs"/>
          <w:sz w:val="40"/>
          <w:szCs w:val="40"/>
        </w:rPr>
        <w:t xml:space="preserve"> during timeframe 0-5 seconds, his/her Mind is wholly blank, empty, composed of no [CoM]. </w:t>
      </w:r>
    </w:p>
    <w:p w14:paraId="5AB66A2A" w14:textId="77777777" w:rsidR="00E060CA" w:rsidRDefault="00E060CA" w:rsidP="00E060CA">
      <w:pPr>
        <w:jc w:val="both"/>
        <w:rPr>
          <w:rFonts w:ascii="Arabic Typesetting" w:eastAsiaTheme="minorEastAsia" w:hAnsi="Arabic Typesetting" w:cs="Arabic Typesetting"/>
          <w:sz w:val="40"/>
          <w:szCs w:val="40"/>
        </w:rPr>
      </w:pPr>
      <w:r>
        <w:rPr>
          <w:rFonts w:ascii="Arabic Typesetting" w:eastAsiaTheme="minorEastAsia" w:hAnsi="Arabic Typesetting" w:cs="Arabic Typesetting" w:hint="cs"/>
          <w:sz w:val="40"/>
          <w:szCs w:val="40"/>
        </w:rPr>
        <w:t>Remember the crucial differences between:</w:t>
      </w:r>
    </w:p>
    <w:p w14:paraId="2313C153" w14:textId="77777777" w:rsidR="00E060CA" w:rsidRDefault="00E060CA" w:rsidP="00E060CA">
      <w:pPr>
        <w:ind w:left="360"/>
        <w:jc w:val="center"/>
        <w:rPr>
          <w:rFonts w:ascii="Arabic Typesetting" w:eastAsiaTheme="minorEastAsia" w:hAnsi="Arabic Typesetting" w:cs="Arabic Typesetting"/>
          <w:sz w:val="40"/>
          <w:szCs w:val="40"/>
        </w:rPr>
      </w:pPr>
      <w:r>
        <w:rPr>
          <w:rFonts w:ascii="Arabic Typesetting" w:eastAsiaTheme="minorEastAsia" w:hAnsi="Arabic Typesetting" w:cs="Arabic Typesetting" w:hint="cs"/>
          <w:sz w:val="40"/>
          <w:szCs w:val="40"/>
        </w:rPr>
        <w:t xml:space="preserve">Me3 - </w:t>
      </w:r>
      <m:oMath>
        <m:r>
          <w:rPr>
            <w:rFonts w:ascii="Cambria Math" w:eastAsiaTheme="minorEastAsia" w:hAnsi="Cambria Math" w:cs="Arabic Typesetting"/>
            <w:sz w:val="40"/>
            <w:szCs w:val="40"/>
          </w:rPr>
          <m:t>([</m:t>
        </m:r>
        <m:sSubSup>
          <m:sSubSupPr>
            <m:ctrlPr>
              <w:rPr>
                <w:rFonts w:ascii="Cambria Math" w:eastAsiaTheme="minorEastAsia" w:hAnsi="Cambria Math" w:cs="Arabic Typesetting"/>
                <w:i/>
                <w:sz w:val="40"/>
                <w:szCs w:val="40"/>
              </w:rPr>
            </m:ctrlPr>
          </m:sSubSupPr>
          <m:e>
            <m:r>
              <w:rPr>
                <w:rFonts w:ascii="Cambria Math" w:eastAsiaTheme="minorEastAsia" w:hAnsi="Cambria Math" w:cs="Arabic Typesetting"/>
                <w:sz w:val="40"/>
                <w:szCs w:val="40"/>
              </w:rPr>
              <m:t>x</m:t>
            </m:r>
          </m:e>
          <m:sub>
            <m:r>
              <w:rPr>
                <w:rFonts w:ascii="Cambria Math" w:eastAsiaTheme="minorEastAsia" w:hAnsi="Cambria Math" w:cs="Arabic Typesetting"/>
                <w:sz w:val="40"/>
                <w:szCs w:val="40"/>
              </w:rPr>
              <m:t>r</m:t>
            </m:r>
          </m:sub>
          <m:sup>
            <m:r>
              <w:rPr>
                <w:rFonts w:ascii="Cambria Math" w:eastAsiaTheme="minorEastAsia" w:hAnsi="Cambria Math" w:cs="Arabic Typesetting"/>
                <w:sz w:val="40"/>
                <w:szCs w:val="40"/>
              </w:rPr>
              <m:t>α+</m:t>
            </m:r>
          </m:sup>
        </m:sSubSup>
        <m:r>
          <w:rPr>
            <w:rFonts w:ascii="Cambria Math" w:eastAsiaTheme="minorEastAsia" w:hAnsi="Cambria Math" w:cs="Arabic Typesetting"/>
            <w:sz w:val="40"/>
            <w:szCs w:val="40"/>
          </w:rPr>
          <m:t>]</m:t>
        </m:r>
      </m:oMath>
      <w:r>
        <w:rPr>
          <w:rFonts w:ascii="Arabic Typesetting" w:eastAsiaTheme="minorEastAsia" w:hAnsi="Arabic Typesetting" w:cs="Arabic Typesetting" w:hint="cs"/>
          <w:sz w:val="40"/>
          <w:szCs w:val="40"/>
        </w:rPr>
        <w:t xml:space="preserve"> </w:t>
      </w:r>
      <m:oMath>
        <m:r>
          <m:rPr>
            <m:sty m:val="p"/>
          </m:rPr>
          <w:rPr>
            <w:rFonts w:ascii="Cambria Math" w:hAnsi="Cambria Math" w:cs="Cambria Math"/>
            <w:sz w:val="40"/>
            <w:szCs w:val="40"/>
            <w:shd w:val="clear" w:color="auto" w:fill="FFFFFF"/>
          </w:rPr>
          <m:t xml:space="preserve">⊂ </m:t>
        </m:r>
        <m:sSubSup>
          <m:sSubSupPr>
            <m:ctrlPr>
              <w:rPr>
                <w:rFonts w:ascii="Cambria Math" w:eastAsiaTheme="minorEastAsia" w:hAnsi="Cambria Math" w:cs="Arabic Typesetting"/>
                <w:i/>
                <w:sz w:val="40"/>
                <w:szCs w:val="40"/>
                <w:shd w:val="clear" w:color="auto" w:fill="FFFFFF"/>
              </w:rPr>
            </m:ctrlPr>
          </m:sSubSupPr>
          <m:e>
            <m:r>
              <w:rPr>
                <w:rFonts w:ascii="Cambria Math" w:eastAsiaTheme="minorEastAsia" w:hAnsi="Cambria Math" w:cs="Arabic Typesetting"/>
                <w:sz w:val="40"/>
                <w:szCs w:val="40"/>
                <w:shd w:val="clear" w:color="auto" w:fill="FFFFFF"/>
              </w:rPr>
              <m:t>[O</m:t>
            </m:r>
          </m:e>
          <m:sub>
            <m:r>
              <w:rPr>
                <w:rFonts w:ascii="Cambria Math" w:eastAsiaTheme="minorEastAsia" w:hAnsi="Cambria Math" w:cs="Arabic Typesetting"/>
                <w:sz w:val="40"/>
                <w:szCs w:val="40"/>
                <w:shd w:val="clear" w:color="auto" w:fill="FFFFFF"/>
              </w:rPr>
              <m:t>1</m:t>
            </m:r>
          </m:sub>
          <m:sup>
            <m:r>
              <w:rPr>
                <w:rFonts w:ascii="Cambria Math" w:eastAsiaTheme="minorEastAsia" w:hAnsi="Cambria Math" w:cs="Arabic Typesetting"/>
                <w:sz w:val="40"/>
                <w:szCs w:val="40"/>
                <w:shd w:val="clear" w:color="auto" w:fill="FFFFFF"/>
              </w:rPr>
              <m:t>+1</m:t>
            </m:r>
          </m:sup>
        </m:sSubSup>
        <m:r>
          <w:rPr>
            <w:rFonts w:ascii="Cambria Math" w:eastAsiaTheme="minorEastAsia" w:hAnsi="Cambria Math" w:cs="Arabic Typesetting"/>
            <w:sz w:val="40"/>
            <w:szCs w:val="40"/>
            <w:shd w:val="clear" w:color="auto" w:fill="FFFFFF"/>
          </w:rPr>
          <m:t>]</m:t>
        </m:r>
      </m:oMath>
      <w:r>
        <w:rPr>
          <w:rFonts w:ascii="Arabic Typesetting" w:eastAsiaTheme="minorEastAsia" w:hAnsi="Arabic Typesetting" w:cs="Arabic Typesetting" w:hint="cs"/>
          <w:sz w:val="40"/>
          <w:szCs w:val="40"/>
          <w:shd w:val="clear" w:color="auto" w:fill="FFFFFF"/>
        </w:rPr>
        <w:t>)</w:t>
      </w:r>
      <m:oMath>
        <m:sSup>
          <m:sSupPr>
            <m:ctrlPr>
              <w:rPr>
                <w:rFonts w:ascii="Cambria Math" w:eastAsiaTheme="minorEastAsia" w:hAnsi="Cambria Math" w:cs="Arabic Typesetting"/>
                <w:i/>
                <w:sz w:val="40"/>
                <w:szCs w:val="40"/>
                <w:shd w:val="clear" w:color="auto" w:fill="FFFFFF"/>
              </w:rPr>
            </m:ctrlPr>
          </m:sSupPr>
          <m:e>
            <m:r>
              <w:rPr>
                <w:rFonts w:ascii="Cambria Math" w:eastAsiaTheme="minorEastAsia" w:hAnsi="Cambria Math" w:cs="Arabic Typesetting"/>
                <w:sz w:val="40"/>
                <w:szCs w:val="40"/>
                <w:shd w:val="clear" w:color="auto" w:fill="FFFFFF"/>
              </w:rPr>
              <m:t>t</m:t>
            </m:r>
          </m:e>
          <m:sup>
            <m:r>
              <w:rPr>
                <w:rFonts w:ascii="Cambria Math" w:eastAsiaTheme="minorEastAsia" w:hAnsi="Cambria Math" w:cs="Arabic Typesetting"/>
                <w:sz w:val="40"/>
                <w:szCs w:val="40"/>
                <w:shd w:val="clear" w:color="auto" w:fill="FFFFFF"/>
              </w:rPr>
              <m:t>0-5s</m:t>
            </m:r>
          </m:sup>
        </m:sSup>
      </m:oMath>
    </w:p>
    <w:p w14:paraId="47EC4E7D" w14:textId="77777777" w:rsidR="00E060CA" w:rsidRDefault="00E060CA" w:rsidP="00E060CA">
      <w:pPr>
        <w:jc w:val="both"/>
        <w:rPr>
          <w:rFonts w:ascii="Arabic Typesetting" w:eastAsiaTheme="minorEastAsia" w:hAnsi="Arabic Typesetting" w:cs="Arabic Typesetting"/>
          <w:sz w:val="40"/>
          <w:szCs w:val="40"/>
        </w:rPr>
      </w:pPr>
      <w:r>
        <w:rPr>
          <w:rFonts w:ascii="Arabic Typesetting" w:eastAsiaTheme="minorEastAsia" w:hAnsi="Arabic Typesetting" w:cs="Arabic Typesetting" w:hint="cs"/>
          <w:sz w:val="40"/>
          <w:szCs w:val="40"/>
        </w:rPr>
        <w:t xml:space="preserve">The above means the Observer is enjoying his mood, as denoted by the big zero. </w:t>
      </w:r>
    </w:p>
    <w:p w14:paraId="4F8BFA3C" w14:textId="77777777" w:rsidR="00E060CA" w:rsidRDefault="00E060CA" w:rsidP="00E060CA">
      <w:pPr>
        <w:jc w:val="both"/>
        <w:rPr>
          <w:rFonts w:ascii="Arabic Typesetting" w:eastAsiaTheme="minorEastAsia" w:hAnsi="Arabic Typesetting" w:cs="Arabic Typesetting"/>
          <w:sz w:val="40"/>
          <w:szCs w:val="40"/>
        </w:rPr>
      </w:pPr>
    </w:p>
    <w:p w14:paraId="480BAE0E" w14:textId="77777777" w:rsidR="00E060CA" w:rsidRDefault="00E060CA" w:rsidP="00E060CA">
      <w:pPr>
        <w:ind w:left="360"/>
        <w:jc w:val="center"/>
        <w:rPr>
          <w:rFonts w:ascii="Arabic Typesetting" w:eastAsiaTheme="minorEastAsia" w:hAnsi="Arabic Typesetting" w:cs="Arabic Typesetting"/>
          <w:sz w:val="40"/>
          <w:szCs w:val="40"/>
        </w:rPr>
      </w:pPr>
      <w:r>
        <w:rPr>
          <w:rFonts w:ascii="Arabic Typesetting" w:eastAsiaTheme="minorEastAsia" w:hAnsi="Arabic Typesetting" w:cs="Arabic Typesetting" w:hint="cs"/>
          <w:sz w:val="40"/>
          <w:szCs w:val="40"/>
        </w:rPr>
        <w:t xml:space="preserve">Me4 - </w:t>
      </w:r>
      <m:oMath>
        <m:sSubSup>
          <m:sSubSupPr>
            <m:ctrlPr>
              <w:rPr>
                <w:rFonts w:ascii="Cambria Math" w:eastAsiaTheme="minorEastAsia" w:hAnsi="Cambria Math" w:cs="Arabic Typesetting"/>
                <w:i/>
                <w:sz w:val="40"/>
                <w:szCs w:val="40"/>
              </w:rPr>
            </m:ctrlPr>
          </m:sSubSupPr>
          <m:e>
            <m:r>
              <w:rPr>
                <w:rFonts w:ascii="Cambria Math" w:eastAsiaTheme="minorEastAsia" w:hAnsi="Cambria Math" w:cs="Arabic Typesetting"/>
                <w:sz w:val="40"/>
                <w:szCs w:val="40"/>
              </w:rPr>
              <m:t>([x</m:t>
            </m:r>
          </m:e>
          <m:sub>
            <m:r>
              <w:rPr>
                <w:rFonts w:ascii="Cambria Math" w:eastAsiaTheme="minorEastAsia" w:hAnsi="Cambria Math" w:cs="Arabic Typesetting"/>
                <w:sz w:val="40"/>
                <w:szCs w:val="40"/>
              </w:rPr>
              <m:t>r</m:t>
            </m:r>
          </m:sub>
          <m:sup>
            <m:r>
              <w:rPr>
                <w:rFonts w:ascii="Cambria Math" w:eastAsiaTheme="minorEastAsia" w:hAnsi="Cambria Math" w:cs="Arabic Typesetting"/>
                <w:sz w:val="40"/>
                <w:szCs w:val="40"/>
              </w:rPr>
              <m:t>α-</m:t>
            </m:r>
          </m:sup>
        </m:sSubSup>
        <m:r>
          <w:rPr>
            <w:rFonts w:ascii="Cambria Math" w:eastAsiaTheme="minorEastAsia" w:hAnsi="Cambria Math" w:cs="Arabic Typesetting"/>
            <w:sz w:val="40"/>
            <w:szCs w:val="40"/>
          </w:rPr>
          <m:t>]</m:t>
        </m:r>
      </m:oMath>
      <w:r>
        <w:rPr>
          <w:rFonts w:ascii="Arabic Typesetting" w:eastAsiaTheme="minorEastAsia" w:hAnsi="Arabic Typesetting" w:cs="Arabic Typesetting" w:hint="cs"/>
          <w:sz w:val="40"/>
          <w:szCs w:val="40"/>
        </w:rPr>
        <w:t xml:space="preserve"> </w:t>
      </w:r>
      <m:oMath>
        <m:r>
          <m:rPr>
            <m:sty m:val="p"/>
          </m:rPr>
          <w:rPr>
            <w:rFonts w:ascii="Cambria Math" w:hAnsi="Cambria Math" w:cs="Cambria Math"/>
            <w:sz w:val="40"/>
            <w:szCs w:val="40"/>
            <w:shd w:val="clear" w:color="auto" w:fill="FFFFFF"/>
          </w:rPr>
          <m:t xml:space="preserve">⊂ </m:t>
        </m:r>
        <m:sSubSup>
          <m:sSubSupPr>
            <m:ctrlPr>
              <w:rPr>
                <w:rFonts w:ascii="Cambria Math" w:eastAsiaTheme="minorEastAsia" w:hAnsi="Cambria Math" w:cs="Arabic Typesetting"/>
                <w:i/>
                <w:sz w:val="40"/>
                <w:szCs w:val="40"/>
                <w:shd w:val="clear" w:color="auto" w:fill="FFFFFF"/>
              </w:rPr>
            </m:ctrlPr>
          </m:sSubSupPr>
          <m:e>
            <m:r>
              <w:rPr>
                <w:rFonts w:ascii="Cambria Math" w:eastAsiaTheme="minorEastAsia" w:hAnsi="Cambria Math" w:cs="Arabic Typesetting"/>
                <w:sz w:val="40"/>
                <w:szCs w:val="40"/>
                <w:shd w:val="clear" w:color="auto" w:fill="FFFFFF"/>
              </w:rPr>
              <m:t>[O</m:t>
            </m:r>
          </m:e>
          <m:sub>
            <m:r>
              <w:rPr>
                <w:rFonts w:ascii="Cambria Math" w:eastAsiaTheme="minorEastAsia" w:hAnsi="Cambria Math" w:cs="Arabic Typesetting"/>
                <w:sz w:val="40"/>
                <w:szCs w:val="40"/>
                <w:shd w:val="clear" w:color="auto" w:fill="FFFFFF"/>
              </w:rPr>
              <m:t>1</m:t>
            </m:r>
          </m:sub>
          <m:sup>
            <m:r>
              <w:rPr>
                <w:rFonts w:ascii="Cambria Math" w:eastAsiaTheme="minorEastAsia" w:hAnsi="Cambria Math" w:cs="Arabic Typesetting"/>
                <w:sz w:val="40"/>
                <w:szCs w:val="40"/>
                <w:shd w:val="clear" w:color="auto" w:fill="FFFFFF"/>
              </w:rPr>
              <m:t>o</m:t>
            </m:r>
          </m:sup>
        </m:sSubSup>
        <m:r>
          <w:rPr>
            <w:rFonts w:ascii="Cambria Math" w:eastAsiaTheme="minorEastAsia" w:hAnsi="Cambria Math" w:cs="Arabic Typesetting"/>
            <w:sz w:val="40"/>
            <w:szCs w:val="40"/>
            <w:shd w:val="clear" w:color="auto" w:fill="FFFFFF"/>
          </w:rPr>
          <m:t>]</m:t>
        </m:r>
      </m:oMath>
      <w:r>
        <w:rPr>
          <w:rFonts w:ascii="Arabic Typesetting" w:eastAsiaTheme="minorEastAsia" w:hAnsi="Arabic Typesetting" w:cs="Arabic Typesetting" w:hint="cs"/>
          <w:sz w:val="40"/>
          <w:szCs w:val="40"/>
          <w:shd w:val="clear" w:color="auto" w:fill="FFFFFF"/>
        </w:rPr>
        <w:t>)</w:t>
      </w:r>
      <m:oMath>
        <m:sSup>
          <m:sSupPr>
            <m:ctrlPr>
              <w:rPr>
                <w:rFonts w:ascii="Cambria Math" w:eastAsiaTheme="minorEastAsia" w:hAnsi="Cambria Math" w:cs="Arabic Typesetting"/>
                <w:i/>
                <w:sz w:val="40"/>
                <w:szCs w:val="40"/>
                <w:shd w:val="clear" w:color="auto" w:fill="FFFFFF"/>
              </w:rPr>
            </m:ctrlPr>
          </m:sSupPr>
          <m:e>
            <m:r>
              <w:rPr>
                <w:rFonts w:ascii="Cambria Math" w:eastAsiaTheme="minorEastAsia" w:hAnsi="Cambria Math" w:cs="Arabic Typesetting"/>
                <w:sz w:val="40"/>
                <w:szCs w:val="40"/>
                <w:shd w:val="clear" w:color="auto" w:fill="FFFFFF"/>
              </w:rPr>
              <m:t>t</m:t>
            </m:r>
          </m:e>
          <m:sup>
            <m:r>
              <w:rPr>
                <w:rFonts w:ascii="Cambria Math" w:eastAsiaTheme="minorEastAsia" w:hAnsi="Cambria Math" w:cs="Arabic Typesetting"/>
                <w:sz w:val="40"/>
                <w:szCs w:val="40"/>
                <w:shd w:val="clear" w:color="auto" w:fill="FFFFFF"/>
              </w:rPr>
              <m:t>0-5s</m:t>
            </m:r>
          </m:sup>
        </m:sSup>
      </m:oMath>
    </w:p>
    <w:p w14:paraId="03213C43" w14:textId="77777777" w:rsidR="00E060CA" w:rsidRDefault="00E060CA" w:rsidP="00E060CA">
      <w:pPr>
        <w:jc w:val="both"/>
        <w:rPr>
          <w:rFonts w:ascii="Arabic Typesetting" w:eastAsiaTheme="minorEastAsia" w:hAnsi="Arabic Typesetting" w:cs="Arabic Typesetting"/>
          <w:sz w:val="40"/>
          <w:szCs w:val="40"/>
        </w:rPr>
      </w:pPr>
    </w:p>
    <w:p w14:paraId="2D117C68" w14:textId="77777777" w:rsidR="00E060CA" w:rsidRDefault="00E060CA" w:rsidP="00E060CA">
      <w:pPr>
        <w:jc w:val="both"/>
        <w:rPr>
          <w:rFonts w:ascii="Arabic Typesetting" w:eastAsiaTheme="minorEastAsia" w:hAnsi="Arabic Typesetting" w:cs="Arabic Typesetting"/>
          <w:sz w:val="40"/>
          <w:szCs w:val="40"/>
        </w:rPr>
      </w:pPr>
      <w:r>
        <w:rPr>
          <w:rFonts w:ascii="Arabic Typesetting" w:eastAsiaTheme="minorEastAsia" w:hAnsi="Arabic Typesetting" w:cs="Arabic Typesetting" w:hint="cs"/>
          <w:sz w:val="40"/>
          <w:szCs w:val="40"/>
        </w:rPr>
        <w:t xml:space="preserve">In the above mind equation, our observer’s mood is not only negative, </w:t>
      </w:r>
      <w:proofErr w:type="gramStart"/>
      <w:r>
        <w:rPr>
          <w:rFonts w:ascii="Arabic Typesetting" w:eastAsiaTheme="minorEastAsia" w:hAnsi="Arabic Typesetting" w:cs="Arabic Typesetting" w:hint="cs"/>
          <w:sz w:val="40"/>
          <w:szCs w:val="40"/>
        </w:rPr>
        <w:t>he</w:t>
      </w:r>
      <w:proofErr w:type="gramEnd"/>
      <w:r>
        <w:rPr>
          <w:rFonts w:ascii="Arabic Typesetting" w:eastAsiaTheme="minorEastAsia" w:hAnsi="Arabic Typesetting" w:cs="Arabic Typesetting" w:hint="cs"/>
          <w:sz w:val="40"/>
          <w:szCs w:val="40"/>
        </w:rPr>
        <w:t xml:space="preserve">/she are experiencing the zero, as denoted in the top right-handed corner. This smaller zero is crucial, because it indicates the Observer is unaware of his/her surroundings, meaning he/she is not interacting with their mind, their memories, emotions nor with their external world. Thus, we can state the Observer in question in this specific example is in a blanked-out state of Mind. </w:t>
      </w:r>
    </w:p>
    <w:p w14:paraId="12DE5FC1" w14:textId="77777777" w:rsidR="00E060CA" w:rsidRDefault="00E060CA" w:rsidP="00E060CA">
      <w:pPr>
        <w:jc w:val="both"/>
        <w:rPr>
          <w:rFonts w:ascii="Arabic Typesetting" w:eastAsiaTheme="minorEastAsia" w:hAnsi="Arabic Typesetting" w:cs="Arabic Typesetting"/>
          <w:sz w:val="40"/>
          <w:szCs w:val="40"/>
        </w:rPr>
      </w:pPr>
      <w:r>
        <w:rPr>
          <w:rFonts w:ascii="Arabic Typesetting" w:eastAsiaTheme="minorEastAsia" w:hAnsi="Arabic Typesetting" w:cs="Arabic Typesetting" w:hint="cs"/>
          <w:sz w:val="40"/>
          <w:szCs w:val="40"/>
        </w:rPr>
        <w:t xml:space="preserve">This then results in the next crucial stage, which is – </w:t>
      </w:r>
    </w:p>
    <w:p w14:paraId="780C1B8B" w14:textId="77777777" w:rsidR="00E060CA" w:rsidRDefault="00E060CA" w:rsidP="00E060CA">
      <w:pPr>
        <w:jc w:val="both"/>
        <w:rPr>
          <w:rFonts w:ascii="Arabic Typesetting" w:eastAsiaTheme="minorEastAsia" w:hAnsi="Arabic Typesetting" w:cs="Arabic Typesetting"/>
          <w:sz w:val="40"/>
          <w:szCs w:val="40"/>
        </w:rPr>
      </w:pPr>
    </w:p>
    <w:p w14:paraId="038998B0" w14:textId="77777777" w:rsidR="00E060CA" w:rsidRDefault="00E060CA" w:rsidP="00E060CA">
      <w:pPr>
        <w:jc w:val="center"/>
        <w:rPr>
          <w:rFonts w:ascii="Arabic Typesetting" w:hAnsi="Arabic Typesetting" w:cs="Arabic Typesetting"/>
          <w:sz w:val="40"/>
          <w:szCs w:val="40"/>
        </w:rPr>
      </w:pPr>
      <w:r>
        <w:rPr>
          <w:rFonts w:ascii="Arabic Typesetting" w:eastAsiaTheme="minorEastAsia" w:hAnsi="Arabic Typesetting" w:cs="Arabic Typesetting" w:hint="cs"/>
          <w:sz w:val="40"/>
          <w:szCs w:val="40"/>
        </w:rPr>
        <w:t xml:space="preserve">Me5 - </w:t>
      </w:r>
      <m:oMath>
        <m:r>
          <w:rPr>
            <w:rFonts w:ascii="Cambria Math" w:hAnsi="Cambria Math" w:cs="Arabic Typesetting"/>
            <w:sz w:val="40"/>
            <w:szCs w:val="40"/>
          </w:rPr>
          <m:t>[</m:t>
        </m:r>
        <m:sSubSup>
          <m:sSubSupPr>
            <m:ctrlPr>
              <w:rPr>
                <w:rFonts w:ascii="Cambria Math" w:hAnsi="Cambria Math" w:cs="Arabic Typesetting"/>
                <w:i/>
                <w:sz w:val="40"/>
                <w:szCs w:val="40"/>
              </w:rPr>
            </m:ctrlPr>
          </m:sSubSupPr>
          <m:e>
            <m:r>
              <w:rPr>
                <w:rFonts w:ascii="Cambria Math" w:hAnsi="Cambria Math" w:cs="Arabic Typesetting"/>
                <w:sz w:val="40"/>
                <w:szCs w:val="40"/>
              </w:rPr>
              <m:t>x</m:t>
            </m:r>
          </m:e>
          <m:sub>
            <m:r>
              <w:rPr>
                <w:rFonts w:ascii="Cambria Math" w:hAnsi="Cambria Math" w:cs="Arabic Typesetting"/>
                <w:sz w:val="40"/>
                <w:szCs w:val="40"/>
              </w:rPr>
              <m:t>r</m:t>
            </m:r>
          </m:sub>
          <m:sup>
            <m:r>
              <w:rPr>
                <w:rFonts w:ascii="Cambria Math" w:hAnsi="Cambria Math" w:cs="Arabic Typesetting"/>
                <w:sz w:val="40"/>
                <w:szCs w:val="40"/>
              </w:rPr>
              <m:t xml:space="preserve">∝-  </m:t>
            </m:r>
          </m:sup>
        </m:sSubSup>
        <m:r>
          <m:rPr>
            <m:sty m:val="p"/>
          </m:rPr>
          <w:rPr>
            <w:rFonts w:ascii="Cambria Math" w:hAnsi="Cambria Math" w:cs="Cambria Math"/>
            <w:sz w:val="40"/>
            <w:szCs w:val="40"/>
            <w:shd w:val="clear" w:color="auto" w:fill="FFFFFF"/>
          </w:rPr>
          <m:t xml:space="preserve">⊂ </m:t>
        </m:r>
        <m:sSubSup>
          <m:sSubSupPr>
            <m:ctrlPr>
              <w:rPr>
                <w:rFonts w:ascii="Cambria Math" w:hAnsi="Cambria Math" w:cs="Arabic Typesetting"/>
                <w:i/>
                <w:sz w:val="40"/>
                <w:szCs w:val="40"/>
              </w:rPr>
            </m:ctrlPr>
          </m:sSubSupPr>
          <m:e>
            <m:r>
              <w:rPr>
                <w:rFonts w:ascii="Cambria Math" w:hAnsi="Cambria Math" w:cs="Arabic Typesetting"/>
                <w:sz w:val="40"/>
                <w:szCs w:val="40"/>
              </w:rPr>
              <m:t>[O</m:t>
            </m:r>
          </m:e>
          <m:sub>
            <m:r>
              <w:rPr>
                <w:rFonts w:ascii="Cambria Math" w:hAnsi="Cambria Math" w:cs="Arabic Typesetting"/>
                <w:sz w:val="40"/>
                <w:szCs w:val="40"/>
              </w:rPr>
              <m:t>1</m:t>
            </m:r>
          </m:sub>
          <m:sup>
            <m:r>
              <w:rPr>
                <w:rFonts w:ascii="Cambria Math" w:hAnsi="Cambria Math" w:cs="Arabic Typesetting"/>
                <w:sz w:val="40"/>
                <w:szCs w:val="40"/>
              </w:rPr>
              <m:t>o</m:t>
            </m:r>
          </m:sup>
        </m:sSubSup>
        <m:sSup>
          <m:sSupPr>
            <m:ctrlPr>
              <w:rPr>
                <w:rFonts w:ascii="Cambria Math" w:hAnsi="Cambria Math" w:cs="Arabic Typesetting"/>
                <w:i/>
                <w:sz w:val="40"/>
                <w:szCs w:val="40"/>
              </w:rPr>
            </m:ctrlPr>
          </m:sSupPr>
          <m:e>
            <m:r>
              <w:rPr>
                <w:rFonts w:ascii="Cambria Math" w:hAnsi="Cambria Math" w:cs="Arabic Typesetting"/>
                <w:sz w:val="40"/>
                <w:szCs w:val="40"/>
              </w:rPr>
              <m:t>] t</m:t>
            </m:r>
          </m:e>
          <m:sup>
            <m:r>
              <w:rPr>
                <w:rFonts w:ascii="Cambria Math" w:hAnsi="Cambria Math" w:cs="Arabic Typesetting"/>
                <w:sz w:val="40"/>
                <w:szCs w:val="40"/>
              </w:rPr>
              <m:t>0-5s</m:t>
            </m:r>
          </m:sup>
        </m:sSup>
        <m:r>
          <w:rPr>
            <w:rFonts w:ascii="Cambria Math" w:hAnsi="Cambria Math" w:cs="Arabic Typesetting"/>
            <w:sz w:val="40"/>
            <w:szCs w:val="40"/>
          </w:rPr>
          <m:t>]</m:t>
        </m:r>
      </m:oMath>
      <w:r>
        <w:rPr>
          <w:rFonts w:ascii="Arabic Typesetting" w:eastAsiaTheme="minorEastAsia" w:hAnsi="Arabic Typesetting" w:cs="Arabic Typesetting" w:hint="cs"/>
          <w:sz w:val="40"/>
          <w:szCs w:val="40"/>
        </w:rPr>
        <w:t xml:space="preserve">  =  </w:t>
      </w:r>
      <m:oMath>
        <m:sSubSup>
          <m:sSubSupPr>
            <m:ctrlPr>
              <w:rPr>
                <w:rFonts w:ascii="Cambria Math" w:hAnsi="Cambria Math" w:cs="Arabic Typesetting"/>
                <w:i/>
                <w:sz w:val="40"/>
                <w:szCs w:val="40"/>
              </w:rPr>
            </m:ctrlPr>
          </m:sSubSupPr>
          <m:e>
            <m:r>
              <w:rPr>
                <w:rFonts w:ascii="Cambria Math" w:hAnsi="Cambria Math" w:cs="Arabic Typesetting"/>
                <w:sz w:val="40"/>
                <w:szCs w:val="40"/>
              </w:rPr>
              <m:t>[x</m:t>
            </m:r>
          </m:e>
          <m:sub>
            <m:r>
              <w:rPr>
                <w:rFonts w:ascii="Cambria Math" w:hAnsi="Cambria Math" w:cs="Arabic Typesetting"/>
                <w:sz w:val="40"/>
                <w:szCs w:val="40"/>
              </w:rPr>
              <m:t>r</m:t>
            </m:r>
          </m:sub>
          <m:sup>
            <m:r>
              <w:rPr>
                <w:rFonts w:ascii="Cambria Math" w:hAnsi="Cambria Math" w:cs="Arabic Typesetting"/>
                <w:sz w:val="40"/>
                <w:szCs w:val="40"/>
              </w:rPr>
              <m:t xml:space="preserve">∝-  </m:t>
            </m:r>
          </m:sup>
        </m:sSubSup>
        <m:r>
          <w:rPr>
            <w:rFonts w:ascii="Cambria Math" w:hAnsi="Cambria Math" w:cs="Arabic Typesetting"/>
            <w:sz w:val="40"/>
            <w:szCs w:val="40"/>
          </w:rPr>
          <m:t xml:space="preserve">= </m:t>
        </m:r>
        <m:sSubSup>
          <m:sSubSupPr>
            <m:ctrlPr>
              <w:rPr>
                <w:rFonts w:ascii="Cambria Math" w:hAnsi="Cambria Math" w:cs="Arabic Typesetting"/>
                <w:i/>
                <w:sz w:val="40"/>
                <w:szCs w:val="40"/>
              </w:rPr>
            </m:ctrlPr>
          </m:sSubSupPr>
          <m:e>
            <m:r>
              <w:rPr>
                <w:rFonts w:ascii="Cambria Math" w:hAnsi="Cambria Math" w:cs="Arabic Typesetting"/>
                <w:sz w:val="40"/>
                <w:szCs w:val="40"/>
              </w:rPr>
              <m:t>(O</m:t>
            </m:r>
          </m:e>
          <m:sub>
            <m:r>
              <w:rPr>
                <w:rFonts w:ascii="Cambria Math" w:hAnsi="Cambria Math" w:cs="Arabic Typesetting"/>
                <w:sz w:val="40"/>
                <w:szCs w:val="40"/>
              </w:rPr>
              <m:t>1</m:t>
            </m:r>
          </m:sub>
          <m:sup>
            <m:r>
              <w:rPr>
                <w:rFonts w:ascii="Cambria Math" w:hAnsi="Cambria Math" w:cs="Arabic Typesetting"/>
                <w:sz w:val="40"/>
                <w:szCs w:val="40"/>
              </w:rPr>
              <m:t>o</m:t>
            </m:r>
          </m:sup>
        </m:sSubSup>
        <m:r>
          <w:rPr>
            <w:rFonts w:ascii="Cambria Math" w:hAnsi="Cambria Math" w:cs="Arabic Typesetting"/>
            <w:sz w:val="40"/>
            <w:szCs w:val="40"/>
          </w:rPr>
          <m:t xml:space="preserve">)] </m:t>
        </m:r>
        <m:sSup>
          <m:sSupPr>
            <m:ctrlPr>
              <w:rPr>
                <w:rFonts w:ascii="Cambria Math" w:hAnsi="Cambria Math" w:cs="Arabic Typesetting"/>
                <w:i/>
                <w:sz w:val="40"/>
                <w:szCs w:val="40"/>
              </w:rPr>
            </m:ctrlPr>
          </m:sSupPr>
          <m:e>
            <m:r>
              <w:rPr>
                <w:rFonts w:ascii="Cambria Math" w:hAnsi="Cambria Math" w:cs="Arabic Typesetting"/>
                <w:sz w:val="40"/>
                <w:szCs w:val="40"/>
              </w:rPr>
              <m:t>t</m:t>
            </m:r>
          </m:e>
          <m:sup>
            <m:r>
              <w:rPr>
                <w:rFonts w:ascii="Cambria Math" w:hAnsi="Cambria Math" w:cs="Arabic Typesetting"/>
                <w:sz w:val="40"/>
                <w:szCs w:val="40"/>
              </w:rPr>
              <m:t>0-5s</m:t>
            </m:r>
          </m:sup>
        </m:sSup>
      </m:oMath>
    </w:p>
    <w:p w14:paraId="50B34EB6" w14:textId="77777777" w:rsidR="00E060CA" w:rsidRDefault="00E060CA" w:rsidP="00E060CA">
      <w:pPr>
        <w:jc w:val="both"/>
        <w:rPr>
          <w:rFonts w:ascii="Arabic Typesetting" w:hAnsi="Arabic Typesetting" w:cs="Arabic Typesetting"/>
          <w:sz w:val="40"/>
          <w:szCs w:val="40"/>
        </w:rPr>
      </w:pPr>
    </w:p>
    <w:p w14:paraId="09DF6D7E" w14:textId="77777777" w:rsidR="00E060CA" w:rsidRDefault="00E060CA" w:rsidP="00E060CA">
      <w:pPr>
        <w:jc w:val="both"/>
        <w:rPr>
          <w:rFonts w:ascii="Arabic Typesetting" w:hAnsi="Arabic Typesetting" w:cs="Arabic Typesetting"/>
          <w:sz w:val="40"/>
          <w:szCs w:val="40"/>
        </w:rPr>
      </w:pPr>
      <w:r>
        <w:rPr>
          <w:rFonts w:ascii="Arabic Typesetting" w:hAnsi="Arabic Typesetting" w:cs="Arabic Typesetting" w:hint="cs"/>
          <w:sz w:val="40"/>
          <w:szCs w:val="40"/>
        </w:rPr>
        <w:t xml:space="preserve">And so, we see that </w:t>
      </w:r>
      <m:oMath>
        <m:r>
          <w:rPr>
            <w:rFonts w:ascii="Cambria Math" w:hAnsi="Cambria Math" w:cs="Arabic Typesetting"/>
            <w:sz w:val="40"/>
            <w:szCs w:val="40"/>
          </w:rPr>
          <m:t>[</m:t>
        </m:r>
        <m:sSubSup>
          <m:sSubSupPr>
            <m:ctrlPr>
              <w:rPr>
                <w:rFonts w:ascii="Cambria Math" w:hAnsi="Cambria Math" w:cs="Arabic Typesetting"/>
                <w:i/>
                <w:sz w:val="40"/>
                <w:szCs w:val="40"/>
              </w:rPr>
            </m:ctrlPr>
          </m:sSubSupPr>
          <m:e>
            <m:r>
              <w:rPr>
                <w:rFonts w:ascii="Cambria Math" w:hAnsi="Cambria Math" w:cs="Arabic Typesetting"/>
                <w:sz w:val="40"/>
                <w:szCs w:val="40"/>
              </w:rPr>
              <m:t>x</m:t>
            </m:r>
          </m:e>
          <m:sub>
            <m:r>
              <w:rPr>
                <w:rFonts w:ascii="Cambria Math" w:hAnsi="Cambria Math" w:cs="Arabic Typesetting"/>
                <w:sz w:val="40"/>
                <w:szCs w:val="40"/>
              </w:rPr>
              <m:t>r</m:t>
            </m:r>
          </m:sub>
          <m:sup>
            <m:r>
              <w:rPr>
                <w:rFonts w:ascii="Cambria Math" w:hAnsi="Cambria Math" w:cs="Arabic Typesetting"/>
                <w:sz w:val="40"/>
                <w:szCs w:val="40"/>
              </w:rPr>
              <m:t xml:space="preserve">∝- </m:t>
            </m:r>
          </m:sup>
        </m:sSubSup>
        <m:r>
          <w:rPr>
            <w:rFonts w:ascii="Cambria Math" w:hAnsi="Cambria Math" w:cs="Arabic Typesetting"/>
            <w:sz w:val="40"/>
            <w:szCs w:val="40"/>
          </w:rPr>
          <m:t>]</m:t>
        </m:r>
      </m:oMath>
      <w:r>
        <w:rPr>
          <w:rFonts w:ascii="Arabic Typesetting" w:eastAsiaTheme="minorEastAsia" w:hAnsi="Arabic Typesetting" w:cs="Arabic Typesetting" w:hint="cs"/>
          <w:sz w:val="40"/>
          <w:szCs w:val="40"/>
        </w:rPr>
        <w:t xml:space="preserve"> Physically and mentally becomes as the attributes and characteristics of the </w:t>
      </w:r>
      <m:oMath>
        <m:sSubSup>
          <m:sSubSupPr>
            <m:ctrlPr>
              <w:rPr>
                <w:rFonts w:ascii="Cambria Math" w:hAnsi="Cambria Math" w:cs="Arabic Typesetting"/>
                <w:i/>
                <w:sz w:val="40"/>
                <w:szCs w:val="40"/>
              </w:rPr>
            </m:ctrlPr>
          </m:sSubSupPr>
          <m:e>
            <m:r>
              <w:rPr>
                <w:rFonts w:ascii="Cambria Math" w:hAnsi="Cambria Math" w:cs="Arabic Typesetting"/>
                <w:sz w:val="40"/>
                <w:szCs w:val="40"/>
              </w:rPr>
              <m:t>[O</m:t>
            </m:r>
          </m:e>
          <m:sub>
            <m:r>
              <w:rPr>
                <w:rFonts w:ascii="Cambria Math" w:hAnsi="Cambria Math" w:cs="Arabic Typesetting"/>
                <w:sz w:val="40"/>
                <w:szCs w:val="40"/>
              </w:rPr>
              <m:t>1</m:t>
            </m:r>
          </m:sub>
          <m:sup>
            <m:r>
              <w:rPr>
                <w:rFonts w:ascii="Cambria Math" w:hAnsi="Cambria Math" w:cs="Arabic Typesetting"/>
                <w:sz w:val="40"/>
                <w:szCs w:val="40"/>
              </w:rPr>
              <m:t>o</m:t>
            </m:r>
          </m:sup>
        </m:sSubSup>
        <m:r>
          <w:rPr>
            <w:rFonts w:ascii="Cambria Math" w:hAnsi="Cambria Math" w:cs="Arabic Typesetting"/>
            <w:sz w:val="40"/>
            <w:szCs w:val="40"/>
          </w:rPr>
          <m:t>]</m:t>
        </m:r>
      </m:oMath>
      <w:r>
        <w:rPr>
          <w:rFonts w:ascii="Arabic Typesetting" w:eastAsiaTheme="minorEastAsia" w:hAnsi="Arabic Typesetting" w:cs="Arabic Typesetting" w:hint="cs"/>
          <w:sz w:val="40"/>
          <w:szCs w:val="40"/>
        </w:rPr>
        <w:t xml:space="preserve"> and that, in turn, implies since he/she have become as </w:t>
      </w:r>
      <w:r>
        <w:rPr>
          <w:rFonts w:ascii="Arabic Typesetting" w:eastAsiaTheme="minorEastAsia" w:hAnsi="Arabic Typesetting" w:cs="Arabic Typesetting" w:hint="cs"/>
          <w:sz w:val="40"/>
          <w:szCs w:val="40"/>
        </w:rPr>
        <w:lastRenderedPageBreak/>
        <w:t xml:space="preserve">the non-existing essence as that of the </w:t>
      </w:r>
      <m:oMath>
        <m:r>
          <w:rPr>
            <w:rFonts w:ascii="Cambria Math" w:hAnsi="Cambria Math" w:cs="Arabic Typesetting"/>
            <w:sz w:val="40"/>
            <w:szCs w:val="40"/>
          </w:rPr>
          <m:t>.</m:t>
        </m:r>
      </m:oMath>
      <w:r>
        <w:rPr>
          <w:rFonts w:ascii="Arabic Typesetting" w:eastAsiaTheme="minorEastAsia" w:hAnsi="Arabic Typesetting" w:cs="Arabic Typesetting" w:hint="cs"/>
          <w:sz w:val="40"/>
          <w:szCs w:val="40"/>
        </w:rPr>
        <w:t xml:space="preserve"> Thus, </w:t>
      </w:r>
      <w:r>
        <w:rPr>
          <w:rFonts w:ascii="Arabic Typesetting" w:eastAsiaTheme="minorEastAsia" w:hAnsi="Arabic Typesetting" w:cs="Arabic Typesetting" w:hint="cs"/>
          <w:i/>
          <w:iCs/>
          <w:sz w:val="40"/>
          <w:szCs w:val="40"/>
        </w:rPr>
        <w:t>the bodily Physicality and the Mind of our person in question becomes extinct in the 0-5 second timeframe</w:t>
      </w:r>
      <w:r>
        <w:rPr>
          <w:rFonts w:ascii="Arabic Typesetting" w:eastAsiaTheme="minorEastAsia" w:hAnsi="Arabic Typesetting" w:cs="Arabic Typesetting" w:hint="cs"/>
          <w:sz w:val="40"/>
          <w:szCs w:val="40"/>
        </w:rPr>
        <w:t xml:space="preserve">. </w:t>
      </w:r>
    </w:p>
    <w:p w14:paraId="5B78384A" w14:textId="77777777" w:rsidR="00E060CA" w:rsidRDefault="00E060CA" w:rsidP="00E060CA">
      <w:pPr>
        <w:jc w:val="both"/>
        <w:rPr>
          <w:rFonts w:ascii="Arabic Typesetting" w:hAnsi="Arabic Typesetting" w:cs="Arabic Typesetting"/>
          <w:i/>
          <w:iCs/>
          <w:sz w:val="40"/>
          <w:szCs w:val="40"/>
        </w:rPr>
      </w:pPr>
      <w:r>
        <w:rPr>
          <w:rFonts w:ascii="Arabic Typesetting" w:hAnsi="Arabic Typesetting" w:cs="Arabic Typesetting" w:hint="cs"/>
          <w:sz w:val="40"/>
          <w:szCs w:val="40"/>
        </w:rPr>
        <w:t xml:space="preserve">In other words, during a blanked-out state of Mind, there is </w:t>
      </w:r>
      <w:r>
        <w:rPr>
          <w:rFonts w:ascii="Arabic Typesetting" w:hAnsi="Arabic Typesetting" w:cs="Arabic Typesetting" w:hint="cs"/>
          <w:i/>
          <w:iCs/>
          <w:sz w:val="40"/>
          <w:szCs w:val="40"/>
        </w:rPr>
        <w:t>absolutely and strictly no Mind and Body acting,</w:t>
      </w:r>
      <w:r>
        <w:rPr>
          <w:rFonts w:ascii="Arabic Typesetting" w:hAnsi="Arabic Typesetting" w:cs="Arabic Typesetting" w:hint="cs"/>
          <w:sz w:val="40"/>
          <w:szCs w:val="40"/>
        </w:rPr>
        <w:t xml:space="preserve"> and there is </w:t>
      </w:r>
      <w:r>
        <w:rPr>
          <w:rFonts w:ascii="Arabic Typesetting" w:hAnsi="Arabic Typesetting" w:cs="Arabic Typesetting" w:hint="cs"/>
          <w:i/>
          <w:iCs/>
          <w:sz w:val="40"/>
          <w:szCs w:val="40"/>
        </w:rPr>
        <w:t>no Mind Body interacting</w:t>
      </w:r>
      <w:r>
        <w:rPr>
          <w:rFonts w:ascii="Arabic Typesetting" w:hAnsi="Arabic Typesetting" w:cs="Arabic Typesetting" w:hint="cs"/>
          <w:sz w:val="40"/>
          <w:szCs w:val="40"/>
        </w:rPr>
        <w:t xml:space="preserve">, and there is </w:t>
      </w:r>
      <w:r>
        <w:rPr>
          <w:rFonts w:ascii="Arabic Typesetting" w:hAnsi="Arabic Typesetting" w:cs="Arabic Typesetting" w:hint="cs"/>
          <w:i/>
          <w:iCs/>
          <w:sz w:val="40"/>
          <w:szCs w:val="40"/>
        </w:rPr>
        <w:t xml:space="preserve">no Mind and Body functioning </w:t>
      </w:r>
      <w:r>
        <w:rPr>
          <w:rFonts w:ascii="Arabic Typesetting" w:hAnsi="Arabic Typesetting" w:cs="Arabic Typesetting" w:hint="cs"/>
          <w:sz w:val="40"/>
          <w:szCs w:val="40"/>
        </w:rPr>
        <w:t xml:space="preserve">whatsoever and with anything, and so during and strictly within that state of </w:t>
      </w:r>
      <w:r>
        <w:rPr>
          <w:rFonts w:ascii="Arabic Typesetting" w:hAnsi="Arabic Typesetting" w:cs="Arabic Typesetting" w:hint="cs"/>
          <w:i/>
          <w:iCs/>
          <w:sz w:val="40"/>
          <w:szCs w:val="40"/>
        </w:rPr>
        <w:t>Mind and Body and strictly within that timeframe</w:t>
      </w:r>
      <w:r>
        <w:rPr>
          <w:rFonts w:ascii="Arabic Typesetting" w:hAnsi="Arabic Typesetting" w:cs="Arabic Typesetting" w:hint="cs"/>
          <w:sz w:val="40"/>
          <w:szCs w:val="40"/>
        </w:rPr>
        <w:t xml:space="preserve">, the </w:t>
      </w:r>
      <w:r>
        <w:rPr>
          <w:rFonts w:ascii="Arabic Typesetting" w:hAnsi="Arabic Typesetting" w:cs="Arabic Typesetting" w:hint="cs"/>
          <w:i/>
          <w:iCs/>
          <w:sz w:val="40"/>
          <w:szCs w:val="40"/>
        </w:rPr>
        <w:t xml:space="preserve">Mind and the Physicality of the person in question is functionally itself acting/being exactly as if it were non-existent. </w:t>
      </w:r>
    </w:p>
    <w:p w14:paraId="2E144D98" w14:textId="77777777" w:rsidR="00E060CA" w:rsidRDefault="00E060CA" w:rsidP="00E060CA">
      <w:pPr>
        <w:jc w:val="both"/>
        <w:rPr>
          <w:rFonts w:ascii="Arabic Typesetting" w:hAnsi="Arabic Typesetting" w:cs="Arabic Typesetting"/>
          <w:sz w:val="40"/>
          <w:szCs w:val="40"/>
        </w:rPr>
      </w:pPr>
      <w:r>
        <w:rPr>
          <w:rFonts w:ascii="Arabic Typesetting" w:hAnsi="Arabic Typesetting" w:cs="Arabic Typesetting" w:hint="cs"/>
          <w:sz w:val="40"/>
          <w:szCs w:val="40"/>
        </w:rPr>
        <w:t xml:space="preserve">Thus, we cannot say we are constantly alive or experiencing our life and/or ourselves throughout our daily time/s. That is because, as we have seen, from moment to moment our Mind can cease to function/exist and our Mind and </w:t>
      </w:r>
      <w:r>
        <w:rPr>
          <w:rFonts w:ascii="Arabic Typesetting" w:hAnsi="Arabic Typesetting" w:cs="Arabic Typesetting" w:hint="cs"/>
          <w:i/>
          <w:iCs/>
          <w:sz w:val="40"/>
          <w:szCs w:val="40"/>
        </w:rPr>
        <w:t>Physicality</w:t>
      </w:r>
      <w:r>
        <w:rPr>
          <w:rFonts w:ascii="Arabic Typesetting" w:hAnsi="Arabic Typesetting" w:cs="Arabic Typesetting" w:hint="cs"/>
          <w:sz w:val="40"/>
          <w:szCs w:val="40"/>
        </w:rPr>
        <w:t xml:space="preserve"> therefore accordingly cease to </w:t>
      </w:r>
      <w:r>
        <w:rPr>
          <w:rFonts w:ascii="Arabic Typesetting" w:hAnsi="Arabic Typesetting" w:cs="Arabic Typesetting" w:hint="cs"/>
          <w:i/>
          <w:iCs/>
          <w:sz w:val="40"/>
          <w:szCs w:val="40"/>
        </w:rPr>
        <w:t>functionally exist</w:t>
      </w:r>
      <w:r>
        <w:rPr>
          <w:rFonts w:ascii="Arabic Typesetting" w:hAnsi="Arabic Typesetting" w:cs="Arabic Typesetting" w:hint="cs"/>
          <w:sz w:val="40"/>
          <w:szCs w:val="40"/>
        </w:rPr>
        <w:t xml:space="preserve"> in such moments, and therefore by implication we are no longer by any definition mentally alive – this, of course, is seen and is being from our perspective and from no one else. </w:t>
      </w:r>
    </w:p>
    <w:p w14:paraId="5BF18A79" w14:textId="77777777" w:rsidR="00E060CA" w:rsidRDefault="00E060CA" w:rsidP="00E060CA">
      <w:pPr>
        <w:jc w:val="both"/>
        <w:rPr>
          <w:rFonts w:ascii="Arabic Typesetting" w:hAnsi="Arabic Typesetting" w:cs="Arabic Typesetting"/>
          <w:sz w:val="40"/>
          <w:szCs w:val="40"/>
        </w:rPr>
      </w:pPr>
    </w:p>
    <w:p w14:paraId="5C5A1E05" w14:textId="77777777" w:rsidR="00E060CA" w:rsidRDefault="00E060CA" w:rsidP="00E060CA">
      <w:pPr>
        <w:jc w:val="both"/>
        <w:rPr>
          <w:rFonts w:ascii="Arabic Typesetting" w:hAnsi="Arabic Typesetting" w:cs="Arabic Typesetting"/>
          <w:sz w:val="40"/>
          <w:szCs w:val="40"/>
        </w:rPr>
      </w:pPr>
    </w:p>
    <w:p w14:paraId="083E8C66" w14:textId="77777777" w:rsidR="00E060CA" w:rsidRDefault="00E060CA" w:rsidP="00E060CA">
      <w:pPr>
        <w:jc w:val="both"/>
        <w:rPr>
          <w:rFonts w:ascii="Arabic Typesetting" w:hAnsi="Arabic Typesetting" w:cs="Arabic Typesetting"/>
          <w:sz w:val="40"/>
          <w:szCs w:val="40"/>
        </w:rPr>
      </w:pPr>
    </w:p>
    <w:p w14:paraId="629CCBB7" w14:textId="77777777" w:rsidR="00E060CA" w:rsidRDefault="00E060CA" w:rsidP="00E060CA">
      <w:pPr>
        <w:pStyle w:val="Standard"/>
        <w:spacing w:line="360" w:lineRule="auto"/>
        <w:jc w:val="center"/>
        <w:rPr>
          <w:rFonts w:ascii="Arabic Typesetting" w:hAnsi="Arabic Typesetting" w:cs="Arabic Typesetting"/>
          <w:sz w:val="40"/>
          <w:szCs w:val="40"/>
        </w:rPr>
      </w:pPr>
      <m:oMathPara>
        <m:oMath>
          <m:r>
            <w:rPr>
              <w:rFonts w:ascii="Cambria Math" w:hAnsi="Cambria Math" w:cs="Times New Roman"/>
              <w:sz w:val="40"/>
              <w:szCs w:val="40"/>
            </w:rPr>
            <m:t>~</m:t>
          </m:r>
        </m:oMath>
      </m:oMathPara>
    </w:p>
    <w:p w14:paraId="5D2FA20C" w14:textId="77777777" w:rsidR="00E060CA" w:rsidRDefault="00E060CA"/>
    <w:sectPr w:rsidR="00E060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F5AF" w14:textId="77777777" w:rsidR="00D347B8" w:rsidRDefault="00D347B8" w:rsidP="00E97CF0">
      <w:pPr>
        <w:spacing w:after="0" w:line="240" w:lineRule="auto"/>
      </w:pPr>
      <w:r>
        <w:separator/>
      </w:r>
    </w:p>
  </w:endnote>
  <w:endnote w:type="continuationSeparator" w:id="0">
    <w:p w14:paraId="0C7381E6" w14:textId="77777777" w:rsidR="00D347B8" w:rsidRDefault="00D347B8" w:rsidP="00E9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ypesetting">
    <w:altName w:val="Arial"/>
    <w:panose1 w:val="03020402040406030203"/>
    <w:charset w:val="00"/>
    <w:family w:val="script"/>
    <w:pitch w:val="variable"/>
    <w:sig w:usb0="80002007" w:usb1="80000000" w:usb2="00000008" w:usb3="00000000" w:csb0="000000D3" w:csb1="00000000"/>
  </w:font>
  <w:font w:name="Bodoni MT">
    <w:panose1 w:val="02070603080606020203"/>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B3AF" w14:textId="77777777" w:rsidR="00D347B8" w:rsidRDefault="00D347B8" w:rsidP="00E97CF0">
      <w:pPr>
        <w:spacing w:after="0" w:line="240" w:lineRule="auto"/>
      </w:pPr>
      <w:r>
        <w:separator/>
      </w:r>
    </w:p>
  </w:footnote>
  <w:footnote w:type="continuationSeparator" w:id="0">
    <w:p w14:paraId="3DD80B2B" w14:textId="77777777" w:rsidR="00D347B8" w:rsidRDefault="00D347B8" w:rsidP="00E97CF0">
      <w:pPr>
        <w:spacing w:after="0" w:line="240" w:lineRule="auto"/>
      </w:pPr>
      <w:r>
        <w:continuationSeparator/>
      </w:r>
    </w:p>
  </w:footnote>
  <w:footnote w:id="1">
    <w:p w14:paraId="1788FBBA" w14:textId="53C5EF13" w:rsidR="00E97CF0" w:rsidRPr="00E97CF0" w:rsidRDefault="00E97CF0">
      <w:pPr>
        <w:pStyle w:val="FootnoteText"/>
        <w:rPr>
          <w:lang w:val="en-US"/>
        </w:rPr>
      </w:pPr>
      <w:bookmarkStart w:id="2" w:name="_Hlk134468248"/>
      <w:bookmarkStart w:id="3" w:name="_Hlk134468249"/>
      <w:r>
        <w:rPr>
          <w:rStyle w:val="FootnoteReference"/>
        </w:rPr>
        <w:footnoteRef/>
      </w:r>
      <w:r>
        <w:t xml:space="preserve"> </w:t>
      </w:r>
      <w:r>
        <w:rPr>
          <w:rFonts w:ascii="Roboto" w:hAnsi="Roboto"/>
          <w:color w:val="212121"/>
          <w:sz w:val="26"/>
          <w:szCs w:val="26"/>
          <w:shd w:val="clear" w:color="auto" w:fill="FFFFFF"/>
        </w:rPr>
        <w:t xml:space="preserve">Ward AF, Wegner DM. Mind-blanking: when the mind goes away. Front Psychol. 2013 Sep </w:t>
      </w:r>
      <w:proofErr w:type="gramStart"/>
      <w:r>
        <w:rPr>
          <w:rFonts w:ascii="Roboto" w:hAnsi="Roboto"/>
          <w:color w:val="212121"/>
          <w:sz w:val="26"/>
          <w:szCs w:val="26"/>
          <w:shd w:val="clear" w:color="auto" w:fill="FFFFFF"/>
        </w:rPr>
        <w:t>27;4:650</w:t>
      </w:r>
      <w:proofErr w:type="gramEnd"/>
      <w:r>
        <w:rPr>
          <w:rFonts w:ascii="Roboto" w:hAnsi="Roboto"/>
          <w:color w:val="212121"/>
          <w:sz w:val="26"/>
          <w:szCs w:val="26"/>
          <w:shd w:val="clear" w:color="auto" w:fill="FFFFFF"/>
        </w:rPr>
        <w:t xml:space="preserve">. </w:t>
      </w:r>
      <w:proofErr w:type="spellStart"/>
      <w:r>
        <w:rPr>
          <w:rFonts w:ascii="Roboto" w:hAnsi="Roboto"/>
          <w:color w:val="212121"/>
          <w:sz w:val="26"/>
          <w:szCs w:val="26"/>
          <w:shd w:val="clear" w:color="auto" w:fill="FFFFFF"/>
        </w:rPr>
        <w:t>doi</w:t>
      </w:r>
      <w:proofErr w:type="spellEnd"/>
      <w:r>
        <w:rPr>
          <w:rFonts w:ascii="Roboto" w:hAnsi="Roboto"/>
          <w:color w:val="212121"/>
          <w:sz w:val="26"/>
          <w:szCs w:val="26"/>
          <w:shd w:val="clear" w:color="auto" w:fill="FFFFFF"/>
        </w:rPr>
        <w:t xml:space="preserve">: 10.3389/fpsyg.2013.00650. PMID: 24098287; PMCID: PMC3784796. </w:t>
      </w:r>
      <w:bookmarkEnd w:id="2"/>
      <w:bookmarkEnd w:id="3"/>
    </w:p>
  </w:footnote>
  <w:footnote w:id="2">
    <w:p w14:paraId="57B99E85" w14:textId="2CED5907" w:rsidR="00BC570C" w:rsidRPr="00BC570C" w:rsidRDefault="00BC570C">
      <w:pPr>
        <w:pStyle w:val="FootnoteText"/>
        <w:rPr>
          <w:lang w:val="en-US"/>
        </w:rPr>
      </w:pPr>
      <w:bookmarkStart w:id="4" w:name="_Hlk134468497"/>
      <w:bookmarkStart w:id="5" w:name="_Hlk134468498"/>
      <w:r>
        <w:rPr>
          <w:rStyle w:val="FootnoteReference"/>
        </w:rPr>
        <w:footnoteRef/>
      </w:r>
      <w:r>
        <w:t xml:space="preserve"> </w:t>
      </w:r>
      <w:proofErr w:type="spellStart"/>
      <w:r>
        <w:rPr>
          <w:rFonts w:ascii="Segoe UI" w:hAnsi="Segoe UI" w:cs="Segoe UI"/>
          <w:color w:val="222222"/>
          <w:shd w:val="clear" w:color="auto" w:fill="FFFFFF"/>
        </w:rPr>
        <w:t>Andrillon</w:t>
      </w:r>
      <w:proofErr w:type="spellEnd"/>
      <w:r>
        <w:rPr>
          <w:rFonts w:ascii="Segoe UI" w:hAnsi="Segoe UI" w:cs="Segoe UI"/>
          <w:color w:val="222222"/>
          <w:shd w:val="clear" w:color="auto" w:fill="FFFFFF"/>
        </w:rPr>
        <w:t>, T., Burns, A., Mackay, T. </w:t>
      </w:r>
      <w:r>
        <w:rPr>
          <w:rFonts w:ascii="Segoe UI" w:hAnsi="Segoe UI" w:cs="Segoe UI"/>
          <w:i/>
          <w:iCs/>
          <w:color w:val="222222"/>
          <w:shd w:val="clear" w:color="auto" w:fill="FFFFFF"/>
        </w:rPr>
        <w:t>et al.</w:t>
      </w:r>
      <w:r>
        <w:rPr>
          <w:rFonts w:ascii="Segoe UI" w:hAnsi="Segoe UI" w:cs="Segoe UI"/>
          <w:color w:val="222222"/>
          <w:shd w:val="clear" w:color="auto" w:fill="FFFFFF"/>
        </w:rPr>
        <w:t> Predicting lapses of attention with sleep-like slow waves. </w:t>
      </w:r>
      <w:r>
        <w:rPr>
          <w:rFonts w:ascii="Segoe UI" w:hAnsi="Segoe UI" w:cs="Segoe UI"/>
          <w:i/>
          <w:iCs/>
          <w:color w:val="222222"/>
          <w:shd w:val="clear" w:color="auto" w:fill="FFFFFF"/>
        </w:rPr>
        <w:t xml:space="preserve">Nat </w:t>
      </w:r>
      <w:proofErr w:type="spellStart"/>
      <w:r>
        <w:rPr>
          <w:rFonts w:ascii="Segoe UI" w:hAnsi="Segoe UI" w:cs="Segoe UI"/>
          <w:i/>
          <w:iCs/>
          <w:color w:val="222222"/>
          <w:shd w:val="clear" w:color="auto" w:fill="FFFFFF"/>
        </w:rPr>
        <w:t>Commun</w:t>
      </w:r>
      <w:proofErr w:type="spellEnd"/>
      <w:r>
        <w:rPr>
          <w:rFonts w:ascii="Segoe UI" w:hAnsi="Segoe UI" w:cs="Segoe UI"/>
          <w:color w:val="222222"/>
          <w:shd w:val="clear" w:color="auto" w:fill="FFFFFF"/>
        </w:rPr>
        <w:t> </w:t>
      </w:r>
      <w:r>
        <w:rPr>
          <w:rFonts w:ascii="Segoe UI" w:hAnsi="Segoe UI" w:cs="Segoe UI"/>
          <w:b/>
          <w:bCs/>
          <w:color w:val="222222"/>
          <w:shd w:val="clear" w:color="auto" w:fill="FFFFFF"/>
        </w:rPr>
        <w:t>12</w:t>
      </w:r>
      <w:r>
        <w:rPr>
          <w:rFonts w:ascii="Segoe UI" w:hAnsi="Segoe UI" w:cs="Segoe UI"/>
          <w:color w:val="222222"/>
          <w:shd w:val="clear" w:color="auto" w:fill="FFFFFF"/>
        </w:rPr>
        <w:t xml:space="preserve">, 3657 (2021). </w:t>
      </w:r>
      <w:hyperlink r:id="rId1" w:history="1">
        <w:r w:rsidRPr="00271511">
          <w:rPr>
            <w:rStyle w:val="Hyperlink"/>
            <w:rFonts w:ascii="Segoe UI" w:hAnsi="Segoe UI" w:cs="Segoe UI"/>
            <w:shd w:val="clear" w:color="auto" w:fill="FFFFFF"/>
          </w:rPr>
          <w:t>https://doi.org/10.1038/s41467-021-23890-7</w:t>
        </w:r>
      </w:hyperlink>
      <w:r>
        <w:rPr>
          <w:rFonts w:ascii="Segoe UI" w:hAnsi="Segoe UI" w:cs="Segoe UI"/>
          <w:color w:val="222222"/>
          <w:shd w:val="clear" w:color="auto" w:fill="FFFFFF"/>
        </w:rPr>
        <w:t xml:space="preserve">. </w:t>
      </w:r>
      <w:bookmarkEnd w:id="4"/>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24EF"/>
    <w:multiLevelType w:val="hybridMultilevel"/>
    <w:tmpl w:val="5D9EDD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7933E0A"/>
    <w:multiLevelType w:val="hybridMultilevel"/>
    <w:tmpl w:val="32A8E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8FB455D"/>
    <w:multiLevelType w:val="hybridMultilevel"/>
    <w:tmpl w:val="C6203E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44774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18555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373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59"/>
    <w:rsid w:val="00000B59"/>
    <w:rsid w:val="00020850"/>
    <w:rsid w:val="0038051A"/>
    <w:rsid w:val="006D59C8"/>
    <w:rsid w:val="009646C9"/>
    <w:rsid w:val="00AA3A74"/>
    <w:rsid w:val="00B558FA"/>
    <w:rsid w:val="00BC570C"/>
    <w:rsid w:val="00CB7291"/>
    <w:rsid w:val="00D347B8"/>
    <w:rsid w:val="00E060CA"/>
    <w:rsid w:val="00E8366E"/>
    <w:rsid w:val="00E97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908E"/>
  <w15:chartTrackingRefBased/>
  <w15:docId w15:val="{C0E21E38-D728-4F36-86EA-9608E107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0CA"/>
    <w:pPr>
      <w:spacing w:line="256" w:lineRule="auto"/>
    </w:pPr>
    <w:rPr>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0CA"/>
    <w:pPr>
      <w:ind w:left="720"/>
      <w:contextualSpacing/>
    </w:pPr>
  </w:style>
  <w:style w:type="paragraph" w:customStyle="1" w:styleId="Standard">
    <w:name w:val="Standard"/>
    <w:uiPriority w:val="99"/>
    <w:rsid w:val="00E060CA"/>
    <w:pPr>
      <w:suppressAutoHyphens/>
      <w:autoSpaceDN w:val="0"/>
      <w:spacing w:after="200" w:line="276" w:lineRule="auto"/>
    </w:pPr>
    <w:rPr>
      <w:rFonts w:ascii="Calibri" w:eastAsia="SimSun" w:hAnsi="Calibri" w:cs="Tahoma"/>
      <w:kern w:val="3"/>
      <w:lang w:val="en-GB" w:eastAsia="en-GB"/>
    </w:rPr>
  </w:style>
  <w:style w:type="paragraph" w:styleId="FootnoteText">
    <w:name w:val="footnote text"/>
    <w:basedOn w:val="Normal"/>
    <w:link w:val="FootnoteTextChar"/>
    <w:uiPriority w:val="99"/>
    <w:semiHidden/>
    <w:unhideWhenUsed/>
    <w:rsid w:val="00E97C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CF0"/>
    <w:rPr>
      <w:kern w:val="0"/>
      <w:sz w:val="20"/>
      <w:szCs w:val="20"/>
      <w:lang w:val="en-GB"/>
    </w:rPr>
  </w:style>
  <w:style w:type="character" w:styleId="FootnoteReference">
    <w:name w:val="footnote reference"/>
    <w:basedOn w:val="DefaultParagraphFont"/>
    <w:uiPriority w:val="99"/>
    <w:semiHidden/>
    <w:unhideWhenUsed/>
    <w:rsid w:val="00E97CF0"/>
    <w:rPr>
      <w:vertAlign w:val="superscript"/>
    </w:rPr>
  </w:style>
  <w:style w:type="character" w:styleId="Hyperlink">
    <w:name w:val="Hyperlink"/>
    <w:basedOn w:val="DefaultParagraphFont"/>
    <w:uiPriority w:val="99"/>
    <w:unhideWhenUsed/>
    <w:rsid w:val="00BC570C"/>
    <w:rPr>
      <w:color w:val="0563C1" w:themeColor="hyperlink"/>
      <w:u w:val="single"/>
    </w:rPr>
  </w:style>
  <w:style w:type="character" w:styleId="UnresolvedMention">
    <w:name w:val="Unresolved Mention"/>
    <w:basedOn w:val="DefaultParagraphFont"/>
    <w:uiPriority w:val="99"/>
    <w:semiHidden/>
    <w:unhideWhenUsed/>
    <w:rsid w:val="00BC5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38/s41467-021-238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A7DD6-7793-4F40-850C-D56BD420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 Gharbawi</dc:creator>
  <cp:keywords/>
  <dc:description/>
  <cp:lastModifiedBy>Ayad Gharbawi</cp:lastModifiedBy>
  <cp:revision>10</cp:revision>
  <dcterms:created xsi:type="dcterms:W3CDTF">2023-05-05T17:10:00Z</dcterms:created>
  <dcterms:modified xsi:type="dcterms:W3CDTF">2023-05-16T16:14:00Z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7c43d641b9d8d786f124bbe549c8be5041de2798b7ae11f819d4f216dad47838</vt:lpwstr>
  </property>
</Properties>
</file>