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85F6" w14:textId="36C3C849" w:rsidR="00A778DD" w:rsidRDefault="00A778DD" w:rsidP="006B073E">
      <w:pPr>
        <w:spacing w:line="480" w:lineRule="auto"/>
        <w:jc w:val="both"/>
        <w:rPr>
          <w:rFonts w:eastAsiaTheme="minorHAnsi"/>
          <w:lang w:val="en-GB" w:bidi="ar-SA"/>
        </w:rPr>
      </w:pPr>
    </w:p>
    <w:p w14:paraId="3C51CE26" w14:textId="23390EEB" w:rsidR="006B073E" w:rsidRDefault="006B073E" w:rsidP="006B073E">
      <w:pPr>
        <w:spacing w:line="480" w:lineRule="auto"/>
        <w:jc w:val="center"/>
        <w:rPr>
          <w:rFonts w:eastAsiaTheme="minorHAnsi"/>
          <w:lang w:val="en-GB" w:bidi="ar-SA"/>
        </w:rPr>
      </w:pPr>
      <w:r>
        <w:rPr>
          <w:rFonts w:eastAsiaTheme="minorHAnsi"/>
          <w:lang w:val="en-GB" w:bidi="ar-SA"/>
        </w:rPr>
        <w:t>Tal Meir Giladi</w:t>
      </w:r>
    </w:p>
    <w:p w14:paraId="44E66432" w14:textId="2CE085E1" w:rsidR="006B073E" w:rsidRPr="006B073E" w:rsidRDefault="006B073E" w:rsidP="006B073E">
      <w:pPr>
        <w:spacing w:line="480" w:lineRule="auto"/>
        <w:jc w:val="center"/>
        <w:rPr>
          <w:rFonts w:eastAsiaTheme="minorHAnsi"/>
          <w:b/>
          <w:bCs/>
          <w:sz w:val="32"/>
          <w:szCs w:val="32"/>
          <w:lang w:val="en-GB" w:bidi="ar-SA"/>
        </w:rPr>
      </w:pPr>
      <w:r w:rsidRPr="006B073E">
        <w:rPr>
          <w:rFonts w:eastAsiaTheme="minorHAnsi"/>
          <w:b/>
          <w:bCs/>
          <w:sz w:val="32"/>
          <w:szCs w:val="32"/>
          <w:lang w:val="en-GB" w:bidi="ar-SA"/>
        </w:rPr>
        <w:t>Hegel’s Truth: A Property of Things?</w:t>
      </w:r>
    </w:p>
    <w:p w14:paraId="358545BE" w14:textId="44D5351A" w:rsidR="006B073E" w:rsidRDefault="006B073E" w:rsidP="006B073E">
      <w:pPr>
        <w:spacing w:line="480" w:lineRule="auto"/>
        <w:jc w:val="center"/>
        <w:rPr>
          <w:rFonts w:eastAsiaTheme="minorHAnsi"/>
          <w:lang w:val="en-GB" w:bidi="ar-SA"/>
        </w:rPr>
      </w:pPr>
      <w:r>
        <w:rPr>
          <w:rFonts w:eastAsiaTheme="minorHAnsi"/>
          <w:lang w:val="en-GB" w:bidi="ar-SA"/>
        </w:rPr>
        <w:t xml:space="preserve">(Draft: published in </w:t>
      </w:r>
      <w:r w:rsidRPr="006B073E">
        <w:rPr>
          <w:rFonts w:eastAsiaTheme="minorHAnsi"/>
          <w:i/>
          <w:iCs/>
          <w:lang w:val="en-GB" w:bidi="ar-SA"/>
        </w:rPr>
        <w:t>Hegel Bulletin</w:t>
      </w:r>
      <w:r w:rsidRPr="006B073E">
        <w:rPr>
          <w:rFonts w:eastAsiaTheme="minorHAnsi"/>
          <w:lang w:val="en-GB" w:bidi="ar-SA"/>
        </w:rPr>
        <w:t xml:space="preserve"> 2022</w:t>
      </w:r>
      <w:r>
        <w:rPr>
          <w:rFonts w:eastAsiaTheme="minorHAnsi"/>
          <w:lang w:val="en-GB" w:bidi="ar-SA"/>
        </w:rPr>
        <w:t xml:space="preserve">, </w:t>
      </w:r>
      <w:r w:rsidRPr="006B073E">
        <w:rPr>
          <w:rFonts w:eastAsiaTheme="minorHAnsi"/>
          <w:lang w:val="en-GB" w:bidi="ar-SA"/>
        </w:rPr>
        <w:t>43(2):</w:t>
      </w:r>
      <w:r>
        <w:rPr>
          <w:rFonts w:eastAsiaTheme="minorHAnsi"/>
          <w:lang w:val="en-GB" w:bidi="ar-SA"/>
        </w:rPr>
        <w:t xml:space="preserve"> </w:t>
      </w:r>
      <w:r w:rsidRPr="006B073E">
        <w:rPr>
          <w:rFonts w:eastAsiaTheme="minorHAnsi"/>
          <w:lang w:val="en-GB" w:bidi="ar-SA"/>
        </w:rPr>
        <w:t>267</w:t>
      </w:r>
      <w:r>
        <w:rPr>
          <w:rFonts w:eastAsiaTheme="minorHAnsi"/>
          <w:lang w:val="en-GB" w:bidi="ar-SA"/>
        </w:rPr>
        <w:t>–</w:t>
      </w:r>
      <w:r w:rsidRPr="006B073E">
        <w:rPr>
          <w:rFonts w:eastAsiaTheme="minorHAnsi"/>
          <w:lang w:val="en-GB" w:bidi="ar-SA"/>
        </w:rPr>
        <w:t>277</w:t>
      </w:r>
      <w:r>
        <w:rPr>
          <w:rFonts w:eastAsiaTheme="minorHAnsi"/>
          <w:lang w:val="en-GB" w:bidi="ar-SA"/>
        </w:rPr>
        <w:t>)</w:t>
      </w:r>
    </w:p>
    <w:p w14:paraId="245B7A21" w14:textId="33949567" w:rsidR="006B073E" w:rsidRPr="006B073E" w:rsidRDefault="006B073E" w:rsidP="006B073E">
      <w:pPr>
        <w:spacing w:line="480" w:lineRule="auto"/>
        <w:jc w:val="center"/>
        <w:rPr>
          <w:rFonts w:eastAsiaTheme="minorHAnsi"/>
          <w:b/>
          <w:bCs/>
          <w:lang w:val="en-GB" w:bidi="ar-SA"/>
        </w:rPr>
      </w:pPr>
      <w:r w:rsidRPr="006B073E">
        <w:rPr>
          <w:rFonts w:eastAsiaTheme="minorHAnsi"/>
          <w:b/>
          <w:bCs/>
          <w:lang w:val="en-GB" w:bidi="ar-SA"/>
        </w:rPr>
        <w:t>Please cite the published version</w:t>
      </w:r>
    </w:p>
    <w:p w14:paraId="0BD7F03C" w14:textId="77777777" w:rsidR="00A778DD" w:rsidRPr="00A778DD" w:rsidRDefault="00A778DD" w:rsidP="006B073E">
      <w:pPr>
        <w:spacing w:line="480" w:lineRule="auto"/>
        <w:jc w:val="both"/>
        <w:rPr>
          <w:kern w:val="18"/>
          <w:lang w:val="en-GB" w:eastAsia="de-DE" w:bidi="ar-SA"/>
        </w:rPr>
      </w:pPr>
    </w:p>
    <w:p w14:paraId="43FAB7C1" w14:textId="77777777" w:rsidR="006B073E" w:rsidRDefault="00A778DD" w:rsidP="006B073E">
      <w:pPr>
        <w:spacing w:line="480" w:lineRule="auto"/>
        <w:jc w:val="both"/>
        <w:rPr>
          <w:rFonts w:eastAsiaTheme="minorHAnsi"/>
          <w:b/>
          <w:bCs/>
          <w:lang w:val="en-GB" w:bidi="ar-SA"/>
        </w:rPr>
      </w:pPr>
      <w:r w:rsidRPr="006B073E">
        <w:rPr>
          <w:rFonts w:eastAsiaTheme="minorHAnsi"/>
          <w:b/>
          <w:bCs/>
          <w:lang w:val="en-GB" w:bidi="ar-SA"/>
        </w:rPr>
        <w:t>Abstract:</w:t>
      </w:r>
    </w:p>
    <w:p w14:paraId="7108C279" w14:textId="2504CB5F" w:rsidR="00A778DD" w:rsidRPr="006B073E" w:rsidRDefault="004F088E" w:rsidP="006B073E">
      <w:pPr>
        <w:jc w:val="both"/>
        <w:rPr>
          <w:rFonts w:eastAsiaTheme="minorHAnsi"/>
          <w:b/>
          <w:bCs/>
          <w:lang w:val="en-GB" w:bidi="ar-SA"/>
        </w:rPr>
      </w:pPr>
      <w:r w:rsidRPr="00A47FD9">
        <w:rPr>
          <w:rFonts w:eastAsiaTheme="minorHAnsi"/>
          <w:lang w:val="en-GB" w:bidi="ar-SA"/>
          <w14:numForm w14:val="oldStyle"/>
        </w:rPr>
        <w:t xml:space="preserve">In his </w:t>
      </w:r>
      <w:r w:rsidRPr="00A47FD9">
        <w:rPr>
          <w:rFonts w:eastAsiaTheme="minorHAnsi"/>
          <w:i/>
          <w:iCs/>
          <w:lang w:val="en-GB" w:bidi="ar-SA"/>
          <w14:numForm w14:val="oldStyle"/>
        </w:rPr>
        <w:t>Encyclopaedia Logic</w:t>
      </w:r>
      <w:r w:rsidRPr="00A47FD9">
        <w:rPr>
          <w:rFonts w:eastAsiaTheme="minorHAnsi"/>
          <w:lang w:val="en-GB" w:bidi="ar-SA"/>
          <w14:numForm w14:val="oldStyle"/>
        </w:rPr>
        <w:t>, Hegel affirms that truth is ‘usually’ understood as the agreement of thought with the object, but that in the ‘deeper, i.e. philosophical sense’, truth is the agreement of a content with itself or of an object with its concept. Hegel then provides illustrations of this second sort of truth: a ‘true friend’, a ‘true state’, a ‘true work of art’. Robert Stern</w:t>
      </w:r>
      <w:r w:rsidR="00A17FC5">
        <w:rPr>
          <w:rFonts w:eastAsiaTheme="minorHAnsi"/>
          <w:lang w:val="en-GB" w:bidi="ar-SA"/>
          <w14:numForm w14:val="oldStyle"/>
        </w:rPr>
        <w:t xml:space="preserve"> has</w:t>
      </w:r>
      <w:r w:rsidRPr="00A47FD9">
        <w:rPr>
          <w:rFonts w:eastAsiaTheme="minorHAnsi"/>
          <w:lang w:val="en-GB" w:bidi="ar-SA"/>
          <w14:numForm w14:val="oldStyle"/>
        </w:rPr>
        <w:t xml:space="preserve"> argued that Hegel’s ‘deeper’ or ‘philosophical’ truth is close to what Heidegger </w:t>
      </w:r>
      <w:r w:rsidR="00BC48EA" w:rsidRPr="00A47FD9">
        <w:rPr>
          <w:rFonts w:eastAsiaTheme="minorHAnsi"/>
          <w:lang w:val="en-GB" w:bidi="ar-SA"/>
          <w14:numForm w14:val="oldStyle"/>
        </w:rPr>
        <w:t>labelled</w:t>
      </w:r>
      <w:r w:rsidRPr="00A47FD9">
        <w:rPr>
          <w:rFonts w:eastAsiaTheme="minorHAnsi"/>
          <w:lang w:val="en-GB" w:bidi="ar-SA"/>
          <w14:numForm w14:val="oldStyle"/>
        </w:rPr>
        <w:t xml:space="preserve"> ‘material’ truth, namely a property attributed to a thing on the basis of the accordance of that thing with its essence. It has since been common </w:t>
      </w:r>
      <w:commentRangeStart w:id="0"/>
      <w:commentRangeStart w:id="1"/>
      <w:r w:rsidRPr="00A47FD9">
        <w:rPr>
          <w:rFonts w:eastAsiaTheme="minorHAnsi"/>
          <w:lang w:val="en-GB" w:bidi="ar-SA"/>
          <w14:numForm w14:val="oldStyle"/>
        </w:rPr>
        <w:t xml:space="preserve">to </w:t>
      </w:r>
      <w:r w:rsidR="007414ED">
        <w:rPr>
          <w:rFonts w:eastAsiaTheme="minorHAnsi"/>
          <w:lang w:val="en-GB" w:bidi="ar-SA"/>
          <w14:numForm w14:val="oldStyle"/>
        </w:rPr>
        <w:t>think of</w:t>
      </w:r>
      <w:r w:rsidR="007414ED" w:rsidRPr="00A47FD9">
        <w:rPr>
          <w:rFonts w:eastAsiaTheme="minorHAnsi"/>
          <w:lang w:val="en-GB" w:bidi="ar-SA"/>
          <w14:numForm w14:val="oldStyle"/>
        </w:rPr>
        <w:t xml:space="preserve"> </w:t>
      </w:r>
      <w:r w:rsidRPr="00A47FD9">
        <w:rPr>
          <w:rFonts w:eastAsiaTheme="minorHAnsi"/>
          <w:lang w:val="en-GB" w:bidi="ar-SA"/>
          <w14:numForm w14:val="oldStyle"/>
        </w:rPr>
        <w:t xml:space="preserve">Hegel’s </w:t>
      </w:r>
      <w:r w:rsidR="007414ED">
        <w:rPr>
          <w:rFonts w:eastAsiaTheme="minorHAnsi"/>
          <w:lang w:val="en-GB" w:bidi="ar-SA"/>
          <w14:numForm w14:val="oldStyle"/>
        </w:rPr>
        <w:t>concept</w:t>
      </w:r>
      <w:r w:rsidR="007414ED" w:rsidRPr="00A47FD9">
        <w:rPr>
          <w:rFonts w:eastAsiaTheme="minorHAnsi"/>
          <w:lang w:val="en-GB" w:bidi="ar-SA"/>
          <w14:numForm w14:val="oldStyle"/>
        </w:rPr>
        <w:t xml:space="preserve"> </w:t>
      </w:r>
      <w:r w:rsidRPr="00A47FD9">
        <w:rPr>
          <w:rFonts w:eastAsiaTheme="minorHAnsi"/>
          <w:lang w:val="en-GB" w:bidi="ar-SA"/>
          <w14:numForm w14:val="oldStyle"/>
        </w:rPr>
        <w:t>of ‘philosophical’ truth as ‘ontological’, ‘objective’ or ‘material’</w:t>
      </w:r>
      <w:commentRangeEnd w:id="0"/>
      <w:r w:rsidR="00E972B6">
        <w:rPr>
          <w:rStyle w:val="CommentReference"/>
          <w:rFonts w:asciiTheme="minorHAnsi" w:eastAsiaTheme="minorHAnsi" w:hAnsiTheme="minorHAnsi" w:cstheme="minorBidi"/>
        </w:rPr>
        <w:commentReference w:id="0"/>
      </w:r>
      <w:commentRangeEnd w:id="1"/>
      <w:r w:rsidR="007414ED">
        <w:rPr>
          <w:rStyle w:val="CommentReference"/>
          <w:rFonts w:asciiTheme="minorHAnsi" w:eastAsiaTheme="minorHAnsi" w:hAnsiTheme="minorHAnsi" w:cstheme="minorBidi"/>
        </w:rPr>
        <w:commentReference w:id="1"/>
      </w:r>
      <w:r w:rsidRPr="00A47FD9">
        <w:rPr>
          <w:rFonts w:eastAsiaTheme="minorHAnsi"/>
          <w:lang w:val="en-GB" w:bidi="ar-SA"/>
          <w14:numForm w14:val="oldStyle"/>
        </w:rPr>
        <w:t xml:space="preserve"> </w:t>
      </w:r>
      <w:r w:rsidR="00405D37">
        <w:rPr>
          <w:rFonts w:eastAsiaTheme="minorHAnsi"/>
          <w:lang w:val="en-GB" w:bidi="ar-SA"/>
          <w14:numForm w14:val="oldStyle"/>
        </w:rPr>
        <w:t>in contrast to</w:t>
      </w:r>
      <w:r w:rsidRPr="00A47FD9">
        <w:rPr>
          <w:rFonts w:eastAsiaTheme="minorHAnsi"/>
          <w:lang w:val="en-GB" w:bidi="ar-SA"/>
          <w14:numForm w14:val="oldStyle"/>
        </w:rPr>
        <w:t xml:space="preserve"> ‘epistemological’ or ‘propositional’ definitions. In this paper, I wish to add an important nuance to the existing literature on this subject: even though things have a truth-value for Hegel, the latter is always negative. I argue that Hegel’s criterion of ‘philosophical’ truth, which is best formulated as ‘agreement with self’, is first and foremost intended to examine the truth-value of thought-determinations. I then argue that even though this criterion may also be applied to examine the truth-value of things (namely, even though things have a truth-value), things never fall under this definition. After reviewing several of Hegel’s explicit remarks on the matter, I provide an alternative explanation to those features </w:t>
      </w:r>
      <w:r w:rsidR="00F63AB6">
        <w:rPr>
          <w:rFonts w:eastAsiaTheme="minorHAnsi"/>
          <w:lang w:val="en-GB" w:bidi="ar-SA"/>
          <w14:numForm w14:val="oldStyle"/>
        </w:rPr>
        <w:t>of</w:t>
      </w:r>
      <w:r w:rsidR="00F63AB6" w:rsidRPr="00A47FD9">
        <w:rPr>
          <w:rFonts w:eastAsiaTheme="minorHAnsi"/>
          <w:lang w:val="en-GB" w:bidi="ar-SA"/>
          <w14:numForm w14:val="oldStyle"/>
        </w:rPr>
        <w:t xml:space="preserve"> </w:t>
      </w:r>
      <w:r w:rsidRPr="00A47FD9">
        <w:rPr>
          <w:rFonts w:eastAsiaTheme="minorHAnsi"/>
          <w:lang w:val="en-GB" w:bidi="ar-SA"/>
          <w14:numForm w14:val="oldStyle"/>
        </w:rPr>
        <w:t xml:space="preserve">Hegel’s ‘philosophical’ truth which have led scholars to view it as </w:t>
      </w:r>
      <w:commentRangeStart w:id="2"/>
      <w:commentRangeStart w:id="3"/>
      <w:r w:rsidRPr="00A47FD9">
        <w:rPr>
          <w:rFonts w:eastAsiaTheme="minorHAnsi"/>
          <w:lang w:val="en-GB" w:bidi="ar-SA"/>
          <w14:numForm w14:val="oldStyle"/>
        </w:rPr>
        <w:t xml:space="preserve">a truth in </w:t>
      </w:r>
      <w:commentRangeEnd w:id="2"/>
      <w:r w:rsidR="006A6A2B">
        <w:rPr>
          <w:rStyle w:val="CommentReference"/>
          <w:rFonts w:asciiTheme="minorHAnsi" w:eastAsiaTheme="minorHAnsi" w:hAnsiTheme="minorHAnsi" w:cstheme="minorBidi"/>
        </w:rPr>
        <w:commentReference w:id="2"/>
      </w:r>
      <w:commentRangeEnd w:id="3"/>
      <w:r w:rsidR="00405D37">
        <w:rPr>
          <w:rStyle w:val="CommentReference"/>
          <w:rFonts w:asciiTheme="minorHAnsi" w:eastAsiaTheme="minorHAnsi" w:hAnsiTheme="minorHAnsi" w:cstheme="minorBidi"/>
        </w:rPr>
        <w:commentReference w:id="3"/>
      </w:r>
      <w:r w:rsidRPr="00A47FD9">
        <w:rPr>
          <w:rFonts w:eastAsiaTheme="minorHAnsi"/>
          <w:lang w:val="en-GB" w:bidi="ar-SA"/>
          <w14:numForm w14:val="oldStyle"/>
        </w:rPr>
        <w:t xml:space="preserve">things. Especially, I argue that what </w:t>
      </w:r>
      <w:r w:rsidR="006A6A2B">
        <w:rPr>
          <w:rFonts w:eastAsiaTheme="minorHAnsi"/>
          <w:lang w:val="en-GB" w:bidi="ar-SA"/>
          <w14:numForm w14:val="oldStyle"/>
        </w:rPr>
        <w:t>are</w:t>
      </w:r>
      <w:r w:rsidR="006A6A2B" w:rsidRPr="00A47FD9">
        <w:rPr>
          <w:rFonts w:eastAsiaTheme="minorHAnsi"/>
          <w:lang w:val="en-GB" w:bidi="ar-SA"/>
          <w14:numForm w14:val="oldStyle"/>
        </w:rPr>
        <w:t xml:space="preserve"> </w:t>
      </w:r>
      <w:r w:rsidRPr="00A47FD9">
        <w:rPr>
          <w:rFonts w:eastAsiaTheme="minorHAnsi"/>
          <w:lang w:val="en-GB" w:bidi="ar-SA"/>
          <w14:numForm w14:val="oldStyle"/>
        </w:rPr>
        <w:t>generally seen as Hegel’s examples (‘true friend’, ‘true state’, ‘true work of art’) are not intended as examples but only as imperfect illustrations of ‘philosophical’ truth.</w:t>
      </w:r>
    </w:p>
    <w:p w14:paraId="350BD1BA" w14:textId="77777777" w:rsidR="00BC2793" w:rsidRPr="00A47FD9" w:rsidRDefault="00BC2793" w:rsidP="006B073E">
      <w:pPr>
        <w:bidi/>
        <w:spacing w:line="480" w:lineRule="auto"/>
        <w:jc w:val="both"/>
        <w:outlineLvl w:val="0"/>
        <w:rPr>
          <w:color w:val="000000" w:themeColor="text1"/>
          <w:rtl/>
          <w:lang w:val="en-GB"/>
        </w:rPr>
      </w:pPr>
    </w:p>
    <w:p w14:paraId="4B5984E9" w14:textId="38C05F4E" w:rsidR="00BC2793" w:rsidRPr="00A47FD9" w:rsidRDefault="00BC2793" w:rsidP="00474827">
      <w:pPr>
        <w:spacing w:line="360" w:lineRule="auto"/>
        <w:jc w:val="both"/>
        <w:outlineLvl w:val="0"/>
        <w:rPr>
          <w:color w:val="000000" w:themeColor="text1"/>
          <w:lang w:val="en-GB"/>
        </w:rPr>
      </w:pPr>
    </w:p>
    <w:p w14:paraId="4E387B7B" w14:textId="78D20E3E" w:rsidR="006B073E" w:rsidRPr="00A47FD9" w:rsidRDefault="00BC2793" w:rsidP="00474827">
      <w:pPr>
        <w:spacing w:line="360" w:lineRule="auto"/>
        <w:jc w:val="both"/>
        <w:rPr>
          <w:lang w:val="en-GB"/>
        </w:rPr>
      </w:pPr>
      <w:r w:rsidRPr="00A47FD9">
        <w:rPr>
          <w:lang w:val="en-GB"/>
        </w:rPr>
        <w:t xml:space="preserve">In his </w:t>
      </w:r>
      <w:r w:rsidRPr="00A47FD9">
        <w:rPr>
          <w:i/>
          <w:iCs/>
          <w:lang w:val="en-GB"/>
        </w:rPr>
        <w:t>Encyclop</w:t>
      </w:r>
      <w:r w:rsidR="0028014C" w:rsidRPr="00A47FD9">
        <w:rPr>
          <w:i/>
          <w:iCs/>
          <w:lang w:val="en-GB"/>
        </w:rPr>
        <w:t>a</w:t>
      </w:r>
      <w:r w:rsidRPr="00A47FD9">
        <w:rPr>
          <w:i/>
          <w:iCs/>
          <w:lang w:val="en-GB"/>
        </w:rPr>
        <w:t>edia Logic</w:t>
      </w:r>
      <w:r w:rsidRPr="00A47FD9">
        <w:rPr>
          <w:lang w:val="en-GB"/>
        </w:rPr>
        <w:t xml:space="preserve">, Hegel affirms that truth is </w:t>
      </w:r>
      <w:r w:rsidR="002B1C6B" w:rsidRPr="00A47FD9">
        <w:rPr>
          <w:lang w:val="en-GB"/>
        </w:rPr>
        <w:t>‘</w:t>
      </w:r>
      <w:r w:rsidRPr="00A47FD9">
        <w:rPr>
          <w:lang w:val="en-GB"/>
        </w:rPr>
        <w:t>usually</w:t>
      </w:r>
      <w:r w:rsidR="002B1C6B" w:rsidRPr="00A47FD9">
        <w:rPr>
          <w:lang w:val="en-GB"/>
        </w:rPr>
        <w:t>’</w:t>
      </w:r>
      <w:r w:rsidRPr="00A47FD9">
        <w:rPr>
          <w:lang w:val="en-GB"/>
        </w:rPr>
        <w:t xml:space="preserve"> understood as the agreement of thought with the object, but that in the </w:t>
      </w:r>
      <w:r w:rsidR="002B1C6B" w:rsidRPr="00A47FD9">
        <w:rPr>
          <w:lang w:val="en-GB"/>
        </w:rPr>
        <w:t>‘</w:t>
      </w:r>
      <w:r w:rsidRPr="00A47FD9">
        <w:rPr>
          <w:lang w:val="en-GB"/>
        </w:rPr>
        <w:t>deeper, i.e. philosophical sense</w:t>
      </w:r>
      <w:r w:rsidR="002B1C6B" w:rsidRPr="00A47FD9">
        <w:rPr>
          <w:lang w:val="en-GB"/>
        </w:rPr>
        <w:t>’</w:t>
      </w:r>
      <w:r w:rsidRPr="00A47FD9">
        <w:rPr>
          <w:lang w:val="en-GB"/>
        </w:rPr>
        <w:t xml:space="preserve">, truth is the agreement </w:t>
      </w:r>
      <w:r w:rsidRPr="00A47FD9">
        <w:rPr>
          <w:color w:val="000000" w:themeColor="text1"/>
          <w:lang w:val="en-GB"/>
        </w:rPr>
        <w:t>of a content with itself or of</w:t>
      </w:r>
      <w:r w:rsidRPr="00A47FD9">
        <w:rPr>
          <w:lang w:val="en-GB"/>
        </w:rPr>
        <w:t xml:space="preserve"> an object with its concept. He then </w:t>
      </w:r>
      <w:r w:rsidR="0091775C" w:rsidRPr="00A47FD9">
        <w:rPr>
          <w:lang w:val="en-GB"/>
        </w:rPr>
        <w:t>provides</w:t>
      </w:r>
      <w:r w:rsidRPr="00A47FD9">
        <w:rPr>
          <w:lang w:val="en-GB"/>
        </w:rPr>
        <w:t xml:space="preserve"> </w:t>
      </w:r>
      <w:r w:rsidR="0091775C" w:rsidRPr="00A47FD9">
        <w:rPr>
          <w:lang w:val="en-GB"/>
        </w:rPr>
        <w:t>illustrations</w:t>
      </w:r>
      <w:r w:rsidRPr="00A47FD9">
        <w:rPr>
          <w:lang w:val="en-GB"/>
        </w:rPr>
        <w:t xml:space="preserve"> of this second sort of truth: a </w:t>
      </w:r>
      <w:r w:rsidR="0028014C" w:rsidRPr="00A47FD9">
        <w:rPr>
          <w:lang w:val="en-GB"/>
        </w:rPr>
        <w:t>‘</w:t>
      </w:r>
      <w:r w:rsidRPr="00A47FD9">
        <w:rPr>
          <w:lang w:val="en-GB"/>
        </w:rPr>
        <w:t>true friend</w:t>
      </w:r>
      <w:r w:rsidR="0028014C" w:rsidRPr="00A47FD9">
        <w:rPr>
          <w:lang w:val="en-GB"/>
        </w:rPr>
        <w:t>’</w:t>
      </w:r>
      <w:r w:rsidRPr="00A47FD9">
        <w:rPr>
          <w:lang w:val="en-GB"/>
        </w:rPr>
        <w:t>, a</w:t>
      </w:r>
      <w:r w:rsidR="0028014C" w:rsidRPr="00A47FD9">
        <w:rPr>
          <w:lang w:val="en-GB"/>
        </w:rPr>
        <w:t xml:space="preserve"> ‘</w:t>
      </w:r>
      <w:r w:rsidRPr="00A47FD9">
        <w:rPr>
          <w:lang w:val="en-GB"/>
        </w:rPr>
        <w:t>true state</w:t>
      </w:r>
      <w:r w:rsidR="0028014C" w:rsidRPr="00A47FD9">
        <w:rPr>
          <w:lang w:val="en-GB"/>
        </w:rPr>
        <w:t>’</w:t>
      </w:r>
      <w:r w:rsidRPr="00A47FD9">
        <w:rPr>
          <w:lang w:val="en-GB"/>
        </w:rPr>
        <w:t xml:space="preserve">, a </w:t>
      </w:r>
      <w:r w:rsidR="0028014C" w:rsidRPr="00A47FD9">
        <w:rPr>
          <w:lang w:val="en-GB"/>
        </w:rPr>
        <w:t>‘</w:t>
      </w:r>
      <w:r w:rsidRPr="00A47FD9">
        <w:rPr>
          <w:lang w:val="en-GB"/>
        </w:rPr>
        <w:t>true work of art</w:t>
      </w:r>
      <w:r w:rsidR="0028014C" w:rsidRPr="00A47FD9">
        <w:rPr>
          <w:lang w:val="en-GB"/>
        </w:rPr>
        <w:t>’ (</w:t>
      </w:r>
      <w:r w:rsidR="0028014C" w:rsidRPr="00A47FD9">
        <w:rPr>
          <w:i/>
          <w:iCs/>
          <w:color w:val="000000" w:themeColor="text1"/>
          <w:lang w:val="en-GB"/>
        </w:rPr>
        <w:t>EL</w:t>
      </w:r>
      <w:r w:rsidR="0028014C" w:rsidRPr="00A47FD9">
        <w:rPr>
          <w:color w:val="000000" w:themeColor="text1"/>
          <w:lang w:val="en-GB"/>
        </w:rPr>
        <w:t xml:space="preserve">: §24A, 62; §172A, </w:t>
      </w:r>
      <w:r w:rsidR="0028014C" w:rsidRPr="00A47FD9">
        <w:rPr>
          <w:lang w:val="en-GB"/>
        </w:rPr>
        <w:t>246–47</w:t>
      </w:r>
      <w:r w:rsidR="0028014C" w:rsidRPr="00A47FD9">
        <w:rPr>
          <w:color w:val="000000" w:themeColor="text1"/>
          <w:lang w:val="en-GB"/>
        </w:rPr>
        <w:t xml:space="preserve">; §213R, </w:t>
      </w:r>
      <w:r w:rsidR="0028014C" w:rsidRPr="00A47FD9">
        <w:rPr>
          <w:lang w:val="en-GB"/>
        </w:rPr>
        <w:t xml:space="preserve">283; </w:t>
      </w:r>
      <w:r w:rsidR="0028014C" w:rsidRPr="00A47FD9">
        <w:rPr>
          <w:color w:val="000000" w:themeColor="text1"/>
          <w:lang w:val="en-GB"/>
        </w:rPr>
        <w:t>§213A</w:t>
      </w:r>
      <w:r w:rsidR="0028014C" w:rsidRPr="00A47FD9">
        <w:rPr>
          <w:lang w:val="en-GB"/>
        </w:rPr>
        <w:t>, 284).</w:t>
      </w:r>
      <w:r w:rsidR="006B073E" w:rsidRPr="00A47FD9">
        <w:rPr>
          <w:rStyle w:val="FootnoteReference"/>
          <w:lang w:val="en-GB"/>
        </w:rPr>
        <w:footnoteReference w:id="1"/>
      </w:r>
      <w:r w:rsidR="006B073E" w:rsidRPr="00A47FD9">
        <w:rPr>
          <w:lang w:val="en-GB"/>
        </w:rPr>
        <w:t xml:space="preserve"> </w:t>
      </w:r>
      <w:r w:rsidR="006B073E" w:rsidRPr="00A47FD9">
        <w:rPr>
          <w:rFonts w:eastAsia="ArialMT"/>
          <w:color w:val="000000" w:themeColor="text1"/>
          <w:kern w:val="1"/>
          <w:shd w:val="clear" w:color="auto" w:fill="FFFFFF"/>
          <w:lang w:val="en-GB" w:eastAsia="he-IL"/>
        </w:rPr>
        <w:t xml:space="preserve">In an article </w:t>
      </w:r>
      <w:r w:rsidR="006B073E" w:rsidRPr="00A47FD9">
        <w:rPr>
          <w:lang w:val="en-GB"/>
        </w:rPr>
        <w:t xml:space="preserve">which has become influential, </w:t>
      </w:r>
      <w:r w:rsidR="006B073E" w:rsidRPr="00A47FD9">
        <w:rPr>
          <w:rFonts w:eastAsia="ArialMT"/>
          <w:color w:val="000000" w:themeColor="text1"/>
          <w:kern w:val="1"/>
          <w:shd w:val="clear" w:color="auto" w:fill="FFFFFF"/>
          <w:lang w:val="en-GB" w:eastAsia="he-IL"/>
        </w:rPr>
        <w:t xml:space="preserve">Robert Stern </w:t>
      </w:r>
      <w:r w:rsidR="006B073E">
        <w:rPr>
          <w:rFonts w:eastAsia="ArialMT"/>
          <w:color w:val="000000" w:themeColor="text1"/>
          <w:kern w:val="1"/>
          <w:shd w:val="clear" w:color="auto" w:fill="FFFFFF"/>
          <w:lang w:val="en-GB" w:eastAsia="he-IL"/>
        </w:rPr>
        <w:t>(</w:t>
      </w:r>
      <w:r w:rsidR="006B073E" w:rsidRPr="00A47FD9">
        <w:rPr>
          <w:lang w:val="en-GB"/>
        </w:rPr>
        <w:t>1993</w:t>
      </w:r>
      <w:r w:rsidR="006B073E">
        <w:rPr>
          <w:lang w:val="en-GB"/>
        </w:rPr>
        <w:t xml:space="preserve">) </w:t>
      </w:r>
      <w:r w:rsidR="006B073E" w:rsidRPr="00A47FD9">
        <w:rPr>
          <w:lang w:val="en-GB"/>
        </w:rPr>
        <w:t>argue</w:t>
      </w:r>
      <w:r w:rsidR="006B073E">
        <w:rPr>
          <w:lang w:val="en-GB"/>
        </w:rPr>
        <w:t>s</w:t>
      </w:r>
      <w:r w:rsidR="006B073E" w:rsidRPr="00A47FD9">
        <w:rPr>
          <w:lang w:val="en-GB"/>
        </w:rPr>
        <w:t xml:space="preserve"> </w:t>
      </w:r>
      <w:r w:rsidR="006B073E" w:rsidRPr="00A47FD9">
        <w:rPr>
          <w:lang w:val="en-GB"/>
        </w:rPr>
        <w:lastRenderedPageBreak/>
        <w:t xml:space="preserve">that </w:t>
      </w:r>
      <w:r w:rsidR="006B073E" w:rsidRPr="00A47FD9">
        <w:rPr>
          <w:rFonts w:eastAsia="ArialMT"/>
          <w:color w:val="000000" w:themeColor="text1"/>
          <w:kern w:val="1"/>
          <w:shd w:val="clear" w:color="auto" w:fill="FFFFFF"/>
          <w:lang w:val="en-GB" w:eastAsia="he-IL"/>
        </w:rPr>
        <w:t xml:space="preserve">when speaking of </w:t>
      </w:r>
      <w:r w:rsidR="006B073E" w:rsidRPr="00A47FD9">
        <w:rPr>
          <w:lang w:val="en-GB"/>
        </w:rPr>
        <w:t>‘truth in the deeper sense’, Hegel’s concept of truth does not conform to the way we use this concept in modern theories of truth.</w:t>
      </w:r>
      <w:r w:rsidR="006B073E" w:rsidRPr="00A47FD9">
        <w:rPr>
          <w:rFonts w:eastAsia="ArialMT"/>
          <w:color w:val="000000" w:themeColor="text1"/>
          <w:kern w:val="1"/>
          <w:shd w:val="clear" w:color="auto" w:fill="FFFFFF"/>
          <w:lang w:val="en-GB" w:eastAsia="he-IL"/>
        </w:rPr>
        <w:t xml:space="preserve"> He add</w:t>
      </w:r>
      <w:r w:rsidR="006B073E">
        <w:rPr>
          <w:rFonts w:eastAsia="ArialMT"/>
          <w:color w:val="000000" w:themeColor="text1"/>
          <w:kern w:val="1"/>
          <w:shd w:val="clear" w:color="auto" w:fill="FFFFFF"/>
          <w:lang w:val="en-GB" w:eastAsia="he-IL"/>
        </w:rPr>
        <w:t>s</w:t>
      </w:r>
      <w:r w:rsidR="006B073E" w:rsidRPr="00A47FD9">
        <w:rPr>
          <w:rFonts w:eastAsia="ArialMT"/>
          <w:color w:val="000000" w:themeColor="text1"/>
          <w:kern w:val="1"/>
          <w:shd w:val="clear" w:color="auto" w:fill="FFFFFF"/>
          <w:lang w:val="en-GB" w:eastAsia="he-IL"/>
        </w:rPr>
        <w:t xml:space="preserve"> that </w:t>
      </w:r>
      <w:r w:rsidR="006B073E" w:rsidRPr="00A47FD9">
        <w:rPr>
          <w:lang w:val="en-GB"/>
        </w:rPr>
        <w:t xml:space="preserve">Hegel’s ‘philosophical’ truth is close to what Heidegger labelled ‘material’ truth, namely a property attributed to a thing </w:t>
      </w:r>
      <w:proofErr w:type="gramStart"/>
      <w:r w:rsidR="006B073E" w:rsidRPr="00A47FD9">
        <w:rPr>
          <w:lang w:val="en-GB"/>
        </w:rPr>
        <w:t>on the basis of</w:t>
      </w:r>
      <w:proofErr w:type="gramEnd"/>
      <w:r w:rsidR="006B073E" w:rsidRPr="00A47FD9">
        <w:rPr>
          <w:lang w:val="en-GB"/>
        </w:rPr>
        <w:t xml:space="preserve"> the accordance of that thing with its essence.</w:t>
      </w:r>
      <w:commentRangeStart w:id="4"/>
      <w:commentRangeStart w:id="5"/>
      <w:r w:rsidR="006B073E" w:rsidRPr="00A47FD9">
        <w:rPr>
          <w:rStyle w:val="FootnoteReference"/>
          <w:lang w:val="en-GB"/>
        </w:rPr>
        <w:footnoteReference w:id="2"/>
      </w:r>
      <w:commentRangeEnd w:id="4"/>
      <w:r w:rsidR="006B073E">
        <w:rPr>
          <w:rStyle w:val="CommentReference"/>
          <w:rFonts w:asciiTheme="minorHAnsi" w:eastAsiaTheme="minorHAnsi" w:hAnsiTheme="minorHAnsi" w:cstheme="minorBidi"/>
        </w:rPr>
        <w:commentReference w:id="4"/>
      </w:r>
      <w:commentRangeEnd w:id="5"/>
      <w:r w:rsidR="006B073E">
        <w:rPr>
          <w:rStyle w:val="CommentReference"/>
          <w:rFonts w:asciiTheme="minorHAnsi" w:eastAsiaTheme="minorHAnsi" w:hAnsiTheme="minorHAnsi" w:cstheme="minorBidi"/>
        </w:rPr>
        <w:commentReference w:id="5"/>
      </w:r>
    </w:p>
    <w:p w14:paraId="02CA4A1A" w14:textId="4B687474" w:rsidR="006B073E" w:rsidRPr="00A47FD9" w:rsidRDefault="006B073E" w:rsidP="00474827">
      <w:pPr>
        <w:spacing w:line="360" w:lineRule="auto"/>
        <w:ind w:firstLine="720"/>
        <w:jc w:val="both"/>
        <w:rPr>
          <w:lang w:val="en-GB"/>
        </w:rPr>
      </w:pPr>
      <w:r w:rsidRPr="00A47FD9">
        <w:rPr>
          <w:color w:val="000000" w:themeColor="text1"/>
          <w:lang w:val="en-GB"/>
        </w:rPr>
        <w:t xml:space="preserve">It has since </w:t>
      </w:r>
      <w:r>
        <w:rPr>
          <w:color w:val="000000" w:themeColor="text1"/>
          <w:lang w:val="en-GB"/>
        </w:rPr>
        <w:t>become</w:t>
      </w:r>
      <w:r w:rsidRPr="00A47FD9">
        <w:rPr>
          <w:color w:val="000000" w:themeColor="text1"/>
          <w:lang w:val="en-GB"/>
        </w:rPr>
        <w:t xml:space="preserve"> common to conceptualize the specific difference and interest of Hegel’s notion of truth in referring to Hegel’s ‘philosophical’ truth as ‘ontological’, ‘objective’ or ‘material’, marking the difference from more common ‘epistemological’ or ‘propositional’ definitions.</w:t>
      </w:r>
      <w:r w:rsidRPr="00A47FD9">
        <w:rPr>
          <w:rStyle w:val="FootnoteReference"/>
          <w:lang w:val="en-GB"/>
        </w:rPr>
        <w:footnoteReference w:id="3"/>
      </w:r>
      <w:r w:rsidRPr="00A47FD9">
        <w:rPr>
          <w:lang w:val="en-GB"/>
        </w:rPr>
        <w:t xml:space="preserve"> This interpretation can also be found in </w:t>
      </w:r>
      <w:r w:rsidRPr="00A47FD9">
        <w:rPr>
          <w:color w:val="000000" w:themeColor="text1"/>
          <w:lang w:val="en-GB"/>
        </w:rPr>
        <w:t xml:space="preserve">prominent scholarly treatments of the question of truth in the history of philosophy in general, such as </w:t>
      </w:r>
      <w:r w:rsidRPr="00A47FD9">
        <w:rPr>
          <w:lang w:val="en-GB"/>
        </w:rPr>
        <w:t xml:space="preserve">Wolfgang Künne’s </w:t>
      </w:r>
      <w:r w:rsidRPr="00A47FD9">
        <w:rPr>
          <w:i/>
          <w:iCs/>
          <w:lang w:val="en-GB"/>
        </w:rPr>
        <w:t>Conceptions of Truth</w:t>
      </w:r>
      <w:r w:rsidRPr="00A47FD9">
        <w:rPr>
          <w:lang w:val="en-GB"/>
        </w:rPr>
        <w:t xml:space="preserve">. For Künne, </w:t>
      </w:r>
      <w:r w:rsidRPr="00A47FD9">
        <w:rPr>
          <w:rFonts w:eastAsia="ArialMT"/>
          <w:color w:val="000000" w:themeColor="text1"/>
          <w:kern w:val="1"/>
          <w:shd w:val="clear" w:color="auto" w:fill="FFFFFF"/>
          <w:lang w:val="en-GB" w:eastAsia="he-IL"/>
        </w:rPr>
        <w:t xml:space="preserve">Hegel’s concept of ‘philosophical’ </w:t>
      </w:r>
      <w:r w:rsidRPr="00A47FD9">
        <w:rPr>
          <w:lang w:val="en-GB"/>
        </w:rPr>
        <w:t xml:space="preserve">truth represents an attempt at ‘breathing new life’ into the ‘moribund’ Aquinian notion of </w:t>
      </w:r>
      <w:r w:rsidRPr="00A47FD9">
        <w:rPr>
          <w:i/>
          <w:iCs/>
          <w:lang w:val="en-GB"/>
        </w:rPr>
        <w:t xml:space="preserve">veritas in rebus </w:t>
      </w:r>
      <w:r w:rsidRPr="00A47FD9">
        <w:rPr>
          <w:lang w:val="en-GB"/>
        </w:rPr>
        <w:t xml:space="preserve">(truth in things) (Künne 2003: 105). </w:t>
      </w:r>
    </w:p>
    <w:p w14:paraId="70FACEB1" w14:textId="55A85EE1" w:rsidR="006B073E" w:rsidRPr="00A47FD9" w:rsidRDefault="006B073E" w:rsidP="00474827">
      <w:pPr>
        <w:spacing w:line="360" w:lineRule="auto"/>
        <w:ind w:firstLine="720"/>
        <w:jc w:val="both"/>
        <w:rPr>
          <w:color w:val="000000" w:themeColor="text1"/>
          <w:lang w:val="en-GB"/>
        </w:rPr>
      </w:pPr>
      <w:r w:rsidRPr="00A47FD9">
        <w:rPr>
          <w:color w:val="000000" w:themeColor="text1"/>
          <w:lang w:val="en-GB"/>
        </w:rPr>
        <w:t>In this paper, I make the following point: even though things have a truth-value for Hegel, the latter is always negative. That is, I disagree with Stern and Künne’s suggestion that truth (or ‘material’ truth) is a property that Hegel attributes to things. However, I share a thesis that is implicit in this suggestion, namely that, for Hegel, things have a truth-value.</w:t>
      </w:r>
    </w:p>
    <w:p w14:paraId="72708DDF" w14:textId="0148665A" w:rsidR="006B073E" w:rsidRPr="00A47FD9" w:rsidRDefault="006B073E" w:rsidP="00474827">
      <w:pPr>
        <w:spacing w:line="360" w:lineRule="auto"/>
        <w:ind w:firstLine="720"/>
        <w:jc w:val="both"/>
        <w:rPr>
          <w:color w:val="000000" w:themeColor="text1"/>
          <w:lang w:val="en-GB"/>
        </w:rPr>
      </w:pPr>
      <w:r w:rsidRPr="00A47FD9">
        <w:rPr>
          <w:color w:val="000000" w:themeColor="text1"/>
          <w:lang w:val="en-GB"/>
        </w:rPr>
        <w:t>After making several preliminary remarks on Hegel’s definition of ‘philosophical’ truth in general</w:t>
      </w:r>
      <w:r w:rsidRPr="00A47FD9">
        <w:rPr>
          <w:lang w:val="en-GB"/>
        </w:rPr>
        <w:t xml:space="preserve">, I will show that the latter </w:t>
      </w:r>
      <w:r w:rsidRPr="00A47FD9">
        <w:rPr>
          <w:color w:val="000000" w:themeColor="text1"/>
          <w:lang w:val="en-GB"/>
        </w:rPr>
        <w:t xml:space="preserve">is introduced in Hegel’s </w:t>
      </w:r>
      <w:r w:rsidRPr="00A47FD9">
        <w:rPr>
          <w:i/>
          <w:iCs/>
          <w:color w:val="000000" w:themeColor="text1"/>
          <w:lang w:val="en-GB"/>
        </w:rPr>
        <w:t>Encyclopaedia</w:t>
      </w:r>
      <w:r w:rsidRPr="00A47FD9">
        <w:rPr>
          <w:color w:val="000000" w:themeColor="text1"/>
          <w:lang w:val="en-GB"/>
        </w:rPr>
        <w:t xml:space="preserve"> </w:t>
      </w:r>
      <w:proofErr w:type="gramStart"/>
      <w:r w:rsidRPr="00A47FD9">
        <w:rPr>
          <w:color w:val="000000" w:themeColor="text1"/>
          <w:lang w:val="en-GB"/>
        </w:rPr>
        <w:t>in order to</w:t>
      </w:r>
      <w:proofErr w:type="gramEnd"/>
      <w:r w:rsidRPr="00A47FD9">
        <w:rPr>
          <w:color w:val="000000" w:themeColor="text1"/>
          <w:lang w:val="en-GB"/>
        </w:rPr>
        <w:t xml:space="preserve"> settle ‘the question concerning the truth of the thought-determinations’ (i.e. the categories of Hegel’s </w:t>
      </w:r>
      <w:r w:rsidRPr="00A47FD9">
        <w:rPr>
          <w:i/>
          <w:iCs/>
          <w:color w:val="000000" w:themeColor="text1"/>
          <w:lang w:val="en-GB"/>
        </w:rPr>
        <w:t>Logic</w:t>
      </w:r>
      <w:r w:rsidRPr="00A47FD9">
        <w:rPr>
          <w:color w:val="000000" w:themeColor="text1"/>
          <w:lang w:val="en-GB"/>
        </w:rPr>
        <w:t>) (</w:t>
      </w:r>
      <w:r w:rsidRPr="00A47FD9">
        <w:rPr>
          <w:i/>
          <w:iCs/>
          <w:color w:val="000000" w:themeColor="text1"/>
          <w:lang w:val="en-GB"/>
        </w:rPr>
        <w:t>EL</w:t>
      </w:r>
      <w:r w:rsidRPr="00A47FD9">
        <w:rPr>
          <w:color w:val="000000" w:themeColor="text1"/>
          <w:lang w:val="en-GB"/>
        </w:rPr>
        <w:t xml:space="preserve">: §24A, 61). I will accordingly argue that Hegel’s criterion of ‘philosophical’ truth, which is best formulated as ‘agreement with self’, </w:t>
      </w:r>
      <w:r w:rsidRPr="00A47FD9">
        <w:rPr>
          <w:lang w:val="en-GB"/>
        </w:rPr>
        <w:t xml:space="preserve">is </w:t>
      </w:r>
      <w:r w:rsidRPr="00A47FD9">
        <w:rPr>
          <w:color w:val="000000" w:themeColor="text1"/>
          <w:lang w:val="en-GB"/>
        </w:rPr>
        <w:t xml:space="preserve">first and foremost intended to examine the truth-value of thought-determinations. I will then argue that even though this criterion may also be applied to </w:t>
      </w:r>
      <w:r w:rsidRPr="00A47FD9">
        <w:rPr>
          <w:color w:val="000000" w:themeColor="text1"/>
          <w:lang w:val="en-GB"/>
        </w:rPr>
        <w:lastRenderedPageBreak/>
        <w:t xml:space="preserve">examine the truth-value of things (namely, even though </w:t>
      </w:r>
      <w:r w:rsidRPr="00A47FD9">
        <w:rPr>
          <w:lang w:val="en-GB"/>
        </w:rPr>
        <w:t xml:space="preserve">things </w:t>
      </w:r>
      <w:r w:rsidRPr="00A47FD9">
        <w:rPr>
          <w:color w:val="000000" w:themeColor="text1"/>
          <w:lang w:val="en-GB"/>
        </w:rPr>
        <w:t xml:space="preserve">have a truth-value), things never fall under this definition. After reviewing several of Hegel’s explicit remarks on the matter, I will proceed to provide an alternative explanation to those features in Hegel’s ‘philosophical’ truth which have led scholars to view it as a truth in things. Especially, I will argue that what </w:t>
      </w:r>
      <w:r>
        <w:rPr>
          <w:color w:val="000000" w:themeColor="text1"/>
          <w:lang w:val="en-GB"/>
        </w:rPr>
        <w:t>are</w:t>
      </w:r>
      <w:r w:rsidRPr="00A47FD9">
        <w:rPr>
          <w:color w:val="000000" w:themeColor="text1"/>
          <w:lang w:val="en-GB"/>
        </w:rPr>
        <w:t xml:space="preserve"> generally seen as Hegel’s examples (‘true friend’, ‘true state’, ‘true work of art’) are not intended as examples but only as imperfect illustrations of ‘</w:t>
      </w:r>
      <w:r w:rsidRPr="00A47FD9">
        <w:rPr>
          <w:lang w:val="en-GB"/>
        </w:rPr>
        <w:t xml:space="preserve">philosophical’ </w:t>
      </w:r>
      <w:r w:rsidRPr="00A47FD9">
        <w:rPr>
          <w:color w:val="000000" w:themeColor="text1"/>
          <w:lang w:val="en-GB"/>
        </w:rPr>
        <w:t>truth.</w:t>
      </w:r>
    </w:p>
    <w:p w14:paraId="06BE5DA3" w14:textId="77777777" w:rsidR="006B073E" w:rsidRPr="00A47FD9" w:rsidRDefault="006B073E" w:rsidP="00474827">
      <w:pPr>
        <w:spacing w:line="360" w:lineRule="auto"/>
        <w:jc w:val="both"/>
        <w:rPr>
          <w:color w:val="000000" w:themeColor="text1"/>
          <w:lang w:val="en-GB"/>
        </w:rPr>
      </w:pPr>
    </w:p>
    <w:p w14:paraId="79D1EECD" w14:textId="58AF2D09" w:rsidR="006B073E" w:rsidRPr="00A47FD9" w:rsidRDefault="006B073E" w:rsidP="00474827">
      <w:pPr>
        <w:spacing w:line="360" w:lineRule="auto"/>
        <w:jc w:val="both"/>
        <w:outlineLvl w:val="0"/>
        <w:rPr>
          <w:color w:val="000000" w:themeColor="text1"/>
          <w:rtl/>
          <w:lang w:val="en-GB"/>
        </w:rPr>
      </w:pPr>
      <w:r w:rsidRPr="00A47FD9">
        <w:rPr>
          <w:color w:val="000000" w:themeColor="text1"/>
          <w:lang w:val="en-GB"/>
        </w:rPr>
        <w:t xml:space="preserve">I. Remarks on </w:t>
      </w:r>
      <w:r>
        <w:rPr>
          <w:color w:val="000000" w:themeColor="text1"/>
          <w:lang w:val="en-GB"/>
        </w:rPr>
        <w:t>t</w:t>
      </w:r>
      <w:r w:rsidRPr="00A47FD9">
        <w:rPr>
          <w:color w:val="000000" w:themeColor="text1"/>
          <w:lang w:val="en-GB"/>
        </w:rPr>
        <w:t xml:space="preserve">erminology and </w:t>
      </w:r>
      <w:r>
        <w:rPr>
          <w:color w:val="000000" w:themeColor="text1"/>
          <w:lang w:val="en-GB"/>
        </w:rPr>
        <w:t>s</w:t>
      </w:r>
      <w:r w:rsidRPr="00A47FD9">
        <w:rPr>
          <w:color w:val="000000" w:themeColor="text1"/>
          <w:lang w:val="en-GB"/>
        </w:rPr>
        <w:t>ources</w:t>
      </w:r>
      <w:r>
        <w:rPr>
          <w:color w:val="000000" w:themeColor="text1"/>
          <w:lang w:val="en-GB"/>
        </w:rPr>
        <w:t>.</w:t>
      </w:r>
    </w:p>
    <w:p w14:paraId="1446F9C2" w14:textId="0507F633" w:rsidR="006B073E" w:rsidRPr="00A47FD9" w:rsidRDefault="006B073E" w:rsidP="00474827">
      <w:pPr>
        <w:spacing w:line="360" w:lineRule="auto"/>
        <w:jc w:val="both"/>
        <w:rPr>
          <w:color w:val="000000" w:themeColor="text1"/>
          <w:lang w:val="en-GB"/>
        </w:rPr>
      </w:pPr>
      <w:r w:rsidRPr="00A47FD9">
        <w:rPr>
          <w:color w:val="000000" w:themeColor="text1"/>
          <w:lang w:val="en-GB"/>
        </w:rPr>
        <w:t xml:space="preserve">It should first be noted that the question of Hegel’s definition of ‘philosophical’ truth is complicated by the fact that many of Hegel’s discussions of </w:t>
      </w:r>
      <w:r w:rsidRPr="00A47FD9">
        <w:rPr>
          <w:lang w:val="en-GB"/>
        </w:rPr>
        <w:t xml:space="preserve">truth in the ‘deeper, i.e. philosophical sense’ appear most explicitly in the </w:t>
      </w:r>
      <w:r>
        <w:rPr>
          <w:lang w:val="en-GB"/>
        </w:rPr>
        <w:t>A</w:t>
      </w:r>
      <w:r w:rsidRPr="00A47FD9">
        <w:rPr>
          <w:lang w:val="en-GB"/>
        </w:rPr>
        <w:t xml:space="preserve">dditions to the </w:t>
      </w:r>
      <w:r w:rsidRPr="00A47FD9">
        <w:rPr>
          <w:i/>
          <w:iCs/>
          <w:lang w:val="en-GB"/>
        </w:rPr>
        <w:t xml:space="preserve">Encyclopaedia </w:t>
      </w:r>
      <w:r w:rsidRPr="00A47FD9">
        <w:rPr>
          <w:lang w:val="en-GB"/>
        </w:rPr>
        <w:t>(</w:t>
      </w:r>
      <w:r w:rsidRPr="00A47FD9">
        <w:rPr>
          <w:i/>
          <w:iCs/>
          <w:color w:val="000000" w:themeColor="text1"/>
          <w:lang w:val="en-GB"/>
        </w:rPr>
        <w:t>EL</w:t>
      </w:r>
      <w:r w:rsidRPr="00A47FD9">
        <w:rPr>
          <w:color w:val="000000" w:themeColor="text1"/>
          <w:lang w:val="en-GB"/>
        </w:rPr>
        <w:t xml:space="preserve">: §24A, 62; §172A, </w:t>
      </w:r>
      <w:r w:rsidRPr="00A47FD9">
        <w:rPr>
          <w:lang w:val="en-GB"/>
        </w:rPr>
        <w:t>246–247</w:t>
      </w:r>
      <w:r w:rsidRPr="00A47FD9">
        <w:rPr>
          <w:color w:val="000000" w:themeColor="text1"/>
          <w:lang w:val="en-GB"/>
        </w:rPr>
        <w:t xml:space="preserve">; §213A, </w:t>
      </w:r>
      <w:r w:rsidRPr="00A47FD9">
        <w:rPr>
          <w:lang w:val="en-GB"/>
        </w:rPr>
        <w:t xml:space="preserve">284), </w:t>
      </w:r>
      <w:r w:rsidRPr="00A47FD9">
        <w:rPr>
          <w:color w:val="000000" w:themeColor="text1"/>
          <w:lang w:val="en-GB"/>
        </w:rPr>
        <w:t>that are usually considered to be less authoritative texts since they originate in notes taken by his students.</w:t>
      </w:r>
      <w:r w:rsidRPr="00A47FD9">
        <w:rPr>
          <w:lang w:val="en-GB"/>
        </w:rPr>
        <w:t xml:space="preserve"> Nevertheless, the secondary literature on this question </w:t>
      </w:r>
      <w:r w:rsidRPr="00A47FD9">
        <w:rPr>
          <w:color w:val="000000" w:themeColor="text1"/>
          <w:lang w:val="en-GB"/>
        </w:rPr>
        <w:t xml:space="preserve">has been very much focused on these </w:t>
      </w:r>
      <w:r>
        <w:rPr>
          <w:color w:val="000000" w:themeColor="text1"/>
          <w:lang w:val="en-GB"/>
        </w:rPr>
        <w:t>A</w:t>
      </w:r>
      <w:r w:rsidRPr="00A47FD9">
        <w:rPr>
          <w:color w:val="000000" w:themeColor="text1"/>
          <w:lang w:val="en-GB"/>
        </w:rPr>
        <w:t xml:space="preserve">dditions </w:t>
      </w:r>
      <w:r w:rsidRPr="00A47FD9">
        <w:rPr>
          <w:lang w:val="en-GB"/>
        </w:rPr>
        <w:t xml:space="preserve">as they contain Hegel’s most explicit discussions of </w:t>
      </w:r>
      <w:r w:rsidRPr="00A47FD9">
        <w:rPr>
          <w:color w:val="000000" w:themeColor="text1"/>
          <w:lang w:val="en-GB"/>
        </w:rPr>
        <w:t>‘philosophical’ truth</w:t>
      </w:r>
      <w:r w:rsidRPr="00A47FD9">
        <w:rPr>
          <w:lang w:val="en-GB"/>
        </w:rPr>
        <w:t xml:space="preserve">. Hegel’s illustrations (‘true friend’, ‘true state’, ‘true work of art’), for instance, appear solely in the </w:t>
      </w:r>
      <w:r>
        <w:rPr>
          <w:lang w:val="en-GB"/>
        </w:rPr>
        <w:t>A</w:t>
      </w:r>
      <w:r w:rsidRPr="00A47FD9">
        <w:rPr>
          <w:lang w:val="en-GB"/>
        </w:rPr>
        <w:t xml:space="preserve">dditions. </w:t>
      </w:r>
      <w:r w:rsidRPr="00A47FD9">
        <w:rPr>
          <w:color w:val="000000" w:themeColor="text1"/>
          <w:lang w:val="en-GB"/>
        </w:rPr>
        <w:t xml:space="preserve">It may almost be said that without the latter, there would be no question of interpreting Hegel’s definition of ‘philosophical’ truth as defining a truth in things. Regardless of the authenticity of the </w:t>
      </w:r>
      <w:r>
        <w:rPr>
          <w:color w:val="000000" w:themeColor="text1"/>
          <w:lang w:val="en-GB"/>
        </w:rPr>
        <w:t>A</w:t>
      </w:r>
      <w:r w:rsidRPr="00A47FD9">
        <w:rPr>
          <w:color w:val="000000" w:themeColor="text1"/>
          <w:lang w:val="en-GB"/>
        </w:rPr>
        <w:t xml:space="preserve">dditions, analysing them is thus required </w:t>
      </w:r>
      <w:proofErr w:type="gramStart"/>
      <w:r w:rsidRPr="00A47FD9">
        <w:rPr>
          <w:color w:val="000000" w:themeColor="text1"/>
          <w:lang w:val="en-GB"/>
        </w:rPr>
        <w:t>in order to</w:t>
      </w:r>
      <w:proofErr w:type="gramEnd"/>
      <w:r w:rsidRPr="00A47FD9">
        <w:rPr>
          <w:color w:val="000000" w:themeColor="text1"/>
          <w:lang w:val="en-GB"/>
        </w:rPr>
        <w:t xml:space="preserve"> discuss and eventually refute this interpretation.</w:t>
      </w:r>
    </w:p>
    <w:p w14:paraId="17C44C4F" w14:textId="1D7CA4B2" w:rsidR="006B073E" w:rsidRPr="00A47FD9" w:rsidRDefault="006B073E" w:rsidP="00474827">
      <w:pPr>
        <w:spacing w:line="360" w:lineRule="auto"/>
        <w:jc w:val="both"/>
        <w:rPr>
          <w:color w:val="000000" w:themeColor="text1"/>
          <w:lang w:val="en-GB"/>
        </w:rPr>
      </w:pPr>
      <w:r w:rsidRPr="00A47FD9">
        <w:rPr>
          <w:color w:val="000000" w:themeColor="text1"/>
          <w:lang w:val="en-GB"/>
        </w:rPr>
        <w:tab/>
        <w:t>A second issue involves a definition. This article inquires whether, for Hegel, truth is a property of things. By ‘thing’, I mean an individual phenomenon. This definition includes natural (‘material’) as well as social phenomena (‘states’</w:t>
      </w:r>
      <w:r>
        <w:rPr>
          <w:color w:val="000000" w:themeColor="text1"/>
          <w:lang w:val="en-GB"/>
        </w:rPr>
        <w:t>,</w:t>
      </w:r>
      <w:r w:rsidRPr="00A47FD9">
        <w:rPr>
          <w:color w:val="000000" w:themeColor="text1"/>
          <w:lang w:val="en-GB"/>
        </w:rPr>
        <w:t xml:space="preserve"> for instance) but not individual concepts, </w:t>
      </w:r>
      <w:proofErr w:type="gramStart"/>
      <w:r w:rsidRPr="00A47FD9">
        <w:rPr>
          <w:color w:val="000000" w:themeColor="text1"/>
          <w:lang w:val="en-GB"/>
        </w:rPr>
        <w:t>categories</w:t>
      </w:r>
      <w:proofErr w:type="gramEnd"/>
      <w:r w:rsidRPr="00A47FD9">
        <w:rPr>
          <w:color w:val="000000" w:themeColor="text1"/>
          <w:lang w:val="en-GB"/>
        </w:rPr>
        <w:t xml:space="preserve"> and propositions. This is how I understand Hegel’s use of the term ‘object’ in the relevant passages. I add that this definition appears to conform to Stern’s use of the term ‘thing’, since only ‘worldly’ objects have essences with which they can be in accordance. This is also the meaning of the term ‘thing’ within the Aquinian expression </w:t>
      </w:r>
      <w:r w:rsidRPr="00A47FD9">
        <w:rPr>
          <w:i/>
          <w:iCs/>
          <w:color w:val="000000" w:themeColor="text1"/>
          <w:lang w:val="en-GB"/>
        </w:rPr>
        <w:t>veritas in rebus</w:t>
      </w:r>
      <w:r w:rsidRPr="00A47FD9">
        <w:rPr>
          <w:color w:val="000000" w:themeColor="text1"/>
          <w:lang w:val="en-GB"/>
        </w:rPr>
        <w:t xml:space="preserve"> used by Künne.</w:t>
      </w:r>
    </w:p>
    <w:p w14:paraId="0246BE17" w14:textId="7EB58C6A" w:rsidR="006B073E" w:rsidRPr="00A47FD9" w:rsidRDefault="006B073E" w:rsidP="00474827">
      <w:pPr>
        <w:spacing w:line="360" w:lineRule="auto"/>
        <w:ind w:firstLine="720"/>
        <w:jc w:val="both"/>
        <w:rPr>
          <w:lang w:val="en-GB"/>
        </w:rPr>
      </w:pPr>
      <w:r w:rsidRPr="00A47FD9">
        <w:rPr>
          <w:color w:val="000000" w:themeColor="text1"/>
          <w:lang w:val="en-GB"/>
        </w:rPr>
        <w:t xml:space="preserve">A third issue is that in speaking of truth </w:t>
      </w:r>
      <w:r w:rsidRPr="00A47FD9">
        <w:rPr>
          <w:lang w:val="en-GB"/>
        </w:rPr>
        <w:t>in the ‘deeper, i.e. philosophical sense’,</w:t>
      </w:r>
      <w:r w:rsidRPr="00A47FD9">
        <w:rPr>
          <w:color w:val="000000" w:themeColor="text1"/>
          <w:lang w:val="en-GB"/>
        </w:rPr>
        <w:t xml:space="preserve"> Hegel takes considerable liberties in terms of vocabulary and phrasing. In the </w:t>
      </w:r>
      <w:r w:rsidRPr="00A47FD9">
        <w:rPr>
          <w:i/>
          <w:iCs/>
          <w:color w:val="000000" w:themeColor="text1"/>
          <w:lang w:val="en-GB"/>
        </w:rPr>
        <w:t>Encyclopaedia Logic</w:t>
      </w:r>
      <w:r w:rsidRPr="00A47FD9">
        <w:rPr>
          <w:color w:val="000000" w:themeColor="text1"/>
          <w:lang w:val="en-GB"/>
        </w:rPr>
        <w:t>,</w:t>
      </w:r>
      <w:r w:rsidRPr="00A47FD9">
        <w:rPr>
          <w:i/>
          <w:iCs/>
          <w:color w:val="000000" w:themeColor="text1"/>
          <w:lang w:val="en-GB"/>
        </w:rPr>
        <w:t xml:space="preserve"> </w:t>
      </w:r>
      <w:r w:rsidRPr="00A47FD9">
        <w:rPr>
          <w:color w:val="000000" w:themeColor="text1"/>
          <w:lang w:val="en-GB"/>
        </w:rPr>
        <w:t xml:space="preserve">in particular, we may find ‘philosophical’ truth defined as ‘the agreement of a content with itself’ </w:t>
      </w:r>
      <w:r w:rsidRPr="00A47FD9">
        <w:rPr>
          <w:lang w:val="en-GB"/>
        </w:rPr>
        <w:t>(</w:t>
      </w:r>
      <w:r w:rsidRPr="00A47FD9">
        <w:rPr>
          <w:i/>
          <w:iCs/>
          <w:color w:val="000000" w:themeColor="text1"/>
          <w:lang w:val="en-GB"/>
        </w:rPr>
        <w:t>EL</w:t>
      </w:r>
      <w:r w:rsidRPr="00A47FD9">
        <w:rPr>
          <w:color w:val="000000" w:themeColor="text1"/>
          <w:lang w:val="en-GB"/>
        </w:rPr>
        <w:t>: §24A, 62</w:t>
      </w:r>
      <w:r w:rsidRPr="00A47FD9">
        <w:rPr>
          <w:lang w:val="en-GB"/>
        </w:rPr>
        <w:t>)</w:t>
      </w:r>
      <w:r w:rsidRPr="00A47FD9">
        <w:rPr>
          <w:color w:val="000000" w:themeColor="text1"/>
          <w:lang w:val="en-GB"/>
        </w:rPr>
        <w:t xml:space="preserve">; as ‘the agreement with itself’ </w:t>
      </w:r>
      <w:r w:rsidRPr="00A47FD9">
        <w:rPr>
          <w:lang w:val="en-GB"/>
        </w:rPr>
        <w:t>(</w:t>
      </w:r>
      <w:r w:rsidRPr="00A47FD9">
        <w:rPr>
          <w:i/>
          <w:iCs/>
          <w:color w:val="000000" w:themeColor="text1"/>
          <w:lang w:val="en-GB"/>
        </w:rPr>
        <w:t>EL</w:t>
      </w:r>
      <w:r w:rsidRPr="00A47FD9">
        <w:rPr>
          <w:color w:val="000000" w:themeColor="text1"/>
          <w:lang w:val="en-GB"/>
        </w:rPr>
        <w:t>: §24A, 62</w:t>
      </w:r>
      <w:r w:rsidRPr="00A47FD9">
        <w:rPr>
          <w:lang w:val="en-GB"/>
        </w:rPr>
        <w:t>)</w:t>
      </w:r>
      <w:r w:rsidRPr="00A47FD9">
        <w:rPr>
          <w:color w:val="000000" w:themeColor="text1"/>
          <w:lang w:val="en-GB"/>
        </w:rPr>
        <w:t xml:space="preserve">; as ‘the agreement of the concept with reality’ </w:t>
      </w:r>
      <w:r w:rsidRPr="00A47FD9">
        <w:rPr>
          <w:lang w:val="en-GB"/>
        </w:rPr>
        <w:t>(</w:t>
      </w:r>
      <w:r w:rsidRPr="00A47FD9">
        <w:rPr>
          <w:i/>
          <w:iCs/>
          <w:color w:val="000000" w:themeColor="text1"/>
          <w:lang w:val="en-GB"/>
        </w:rPr>
        <w:t>EL</w:t>
      </w:r>
      <w:r w:rsidRPr="00A47FD9">
        <w:rPr>
          <w:color w:val="000000" w:themeColor="text1"/>
          <w:lang w:val="en-GB"/>
        </w:rPr>
        <w:t>: §24A, 62</w:t>
      </w:r>
      <w:r w:rsidRPr="00A47FD9">
        <w:rPr>
          <w:lang w:val="en-GB"/>
        </w:rPr>
        <w:t>)</w:t>
      </w:r>
      <w:r w:rsidRPr="00A47FD9">
        <w:rPr>
          <w:color w:val="000000" w:themeColor="text1"/>
          <w:lang w:val="en-GB"/>
        </w:rPr>
        <w:t xml:space="preserve">; as ‘the agreement of the object with itself, i.e. with its concept’ </w:t>
      </w:r>
      <w:r w:rsidRPr="00A47FD9">
        <w:rPr>
          <w:lang w:val="en-GB"/>
        </w:rPr>
        <w:t>(</w:t>
      </w:r>
      <w:r w:rsidRPr="00A47FD9">
        <w:rPr>
          <w:i/>
          <w:iCs/>
          <w:color w:val="000000" w:themeColor="text1"/>
          <w:lang w:val="en-GB"/>
        </w:rPr>
        <w:t>EL</w:t>
      </w:r>
      <w:r w:rsidRPr="00A47FD9">
        <w:rPr>
          <w:color w:val="000000" w:themeColor="text1"/>
          <w:lang w:val="en-GB"/>
        </w:rPr>
        <w:t xml:space="preserve">: </w:t>
      </w:r>
      <w:r w:rsidRPr="00A47FD9">
        <w:rPr>
          <w:color w:val="000000" w:themeColor="text1"/>
          <w:lang w:val="en-GB"/>
        </w:rPr>
        <w:lastRenderedPageBreak/>
        <w:t>§172A, 246</w:t>
      </w:r>
      <w:r w:rsidRPr="00A47FD9">
        <w:rPr>
          <w:lang w:val="en-GB"/>
        </w:rPr>
        <w:t>)</w:t>
      </w:r>
      <w:r w:rsidRPr="00A47FD9">
        <w:rPr>
          <w:color w:val="000000" w:themeColor="text1"/>
          <w:lang w:val="en-GB"/>
        </w:rPr>
        <w:t xml:space="preserve">; and as a situation where objectivity ‘corresponds to the concept’ </w:t>
      </w:r>
      <w:r w:rsidRPr="00A47FD9">
        <w:rPr>
          <w:lang w:val="en-GB"/>
        </w:rPr>
        <w:t>(</w:t>
      </w:r>
      <w:r w:rsidRPr="00A47FD9">
        <w:rPr>
          <w:i/>
          <w:iCs/>
          <w:color w:val="000000" w:themeColor="text1"/>
          <w:lang w:val="en-GB"/>
        </w:rPr>
        <w:t>EL</w:t>
      </w:r>
      <w:r w:rsidRPr="00A47FD9">
        <w:rPr>
          <w:color w:val="000000" w:themeColor="text1"/>
          <w:lang w:val="en-GB"/>
        </w:rPr>
        <w:t>: §213R, 283</w:t>
      </w:r>
      <w:r w:rsidRPr="00A47FD9">
        <w:rPr>
          <w:lang w:val="en-GB"/>
        </w:rPr>
        <w:t xml:space="preserve">) </w:t>
      </w:r>
      <w:r w:rsidRPr="00A47FD9">
        <w:rPr>
          <w:color w:val="000000" w:themeColor="text1"/>
          <w:lang w:val="en-GB"/>
        </w:rPr>
        <w:t xml:space="preserve">or where it ‘is identical with the concept’ </w:t>
      </w:r>
      <w:r w:rsidRPr="00A47FD9">
        <w:rPr>
          <w:lang w:val="en-GB"/>
        </w:rPr>
        <w:t>(</w:t>
      </w:r>
      <w:r w:rsidRPr="00A47FD9">
        <w:rPr>
          <w:i/>
          <w:iCs/>
          <w:color w:val="000000" w:themeColor="text1"/>
          <w:lang w:val="en-GB"/>
        </w:rPr>
        <w:t>EL</w:t>
      </w:r>
      <w:r w:rsidRPr="00A47FD9">
        <w:rPr>
          <w:color w:val="000000" w:themeColor="text1"/>
          <w:lang w:val="en-GB"/>
        </w:rPr>
        <w:t>: §213A, 284</w:t>
      </w:r>
      <w:r w:rsidRPr="00A47FD9">
        <w:rPr>
          <w:lang w:val="en-GB"/>
        </w:rPr>
        <w:t>)</w:t>
      </w:r>
      <w:r w:rsidRPr="00A47FD9">
        <w:rPr>
          <w:color w:val="000000" w:themeColor="text1"/>
          <w:lang w:val="en-GB"/>
        </w:rPr>
        <w:t xml:space="preserve">. It is tempting to resort to terminological differences in commenting on these different formulations, especially since some of the above-mentioned terms have different and at times antithetical meanings as Hegelian </w:t>
      </w:r>
      <w:r w:rsidRPr="00A47FD9">
        <w:rPr>
          <w:i/>
          <w:iCs/>
          <w:color w:val="000000" w:themeColor="text1"/>
          <w:lang w:val="en-GB"/>
        </w:rPr>
        <w:t xml:space="preserve">termini technici </w:t>
      </w:r>
      <w:r w:rsidRPr="00A47FD9">
        <w:rPr>
          <w:color w:val="000000" w:themeColor="text1"/>
          <w:lang w:val="en-GB"/>
        </w:rPr>
        <w:t xml:space="preserve">(e.g. object, </w:t>
      </w:r>
      <w:proofErr w:type="gramStart"/>
      <w:r w:rsidRPr="00A47FD9">
        <w:rPr>
          <w:color w:val="000000" w:themeColor="text1"/>
          <w:lang w:val="en-GB"/>
        </w:rPr>
        <w:t>objectivity</w:t>
      </w:r>
      <w:proofErr w:type="gramEnd"/>
      <w:r w:rsidRPr="00A47FD9">
        <w:rPr>
          <w:color w:val="000000" w:themeColor="text1"/>
          <w:lang w:val="en-GB"/>
        </w:rPr>
        <w:t xml:space="preserve"> and reality). But the fact that this ‘</w:t>
      </w:r>
      <w:r w:rsidRPr="00A47FD9">
        <w:rPr>
          <w:lang w:val="en-GB"/>
        </w:rPr>
        <w:t>deeper’</w:t>
      </w:r>
      <w:r w:rsidRPr="00A47FD9">
        <w:rPr>
          <w:color w:val="000000" w:themeColor="text1"/>
          <w:lang w:val="en-GB"/>
        </w:rPr>
        <w:t xml:space="preserve"> sort of truth is regularly opposed to a ‘usual’ sort</w:t>
      </w:r>
      <w:r>
        <w:rPr>
          <w:color w:val="000000" w:themeColor="text1"/>
          <w:lang w:val="en-GB"/>
        </w:rPr>
        <w:t>—</w:t>
      </w:r>
      <w:r w:rsidRPr="00A47FD9">
        <w:rPr>
          <w:color w:val="000000" w:themeColor="text1"/>
          <w:lang w:val="en-GB"/>
        </w:rPr>
        <w:t>namely to the classical definition of truth as the correspondence of the intellect to a thing</w:t>
      </w:r>
      <w:r>
        <w:rPr>
          <w:color w:val="000000" w:themeColor="text1"/>
          <w:lang w:val="en-GB"/>
        </w:rPr>
        <w:t>—</w:t>
      </w:r>
      <w:r w:rsidRPr="00A47FD9">
        <w:rPr>
          <w:color w:val="000000" w:themeColor="text1"/>
          <w:lang w:val="en-GB"/>
        </w:rPr>
        <w:t>and that this latter definition is also formulated in many similar but distinct ways,</w:t>
      </w:r>
      <w:r w:rsidRPr="00A47FD9">
        <w:rPr>
          <w:rStyle w:val="FootnoteReference"/>
          <w:color w:val="000000" w:themeColor="text1"/>
          <w:lang w:val="en-GB"/>
        </w:rPr>
        <w:footnoteReference w:id="4"/>
      </w:r>
      <w:r w:rsidRPr="00A47FD9">
        <w:rPr>
          <w:color w:val="000000" w:themeColor="text1"/>
          <w:lang w:val="en-GB"/>
        </w:rPr>
        <w:t xml:space="preserve"> leads to the conclusion that the different formulations found both in the </w:t>
      </w:r>
      <w:r>
        <w:rPr>
          <w:color w:val="000000" w:themeColor="text1"/>
          <w:lang w:val="en-GB"/>
        </w:rPr>
        <w:t>‘</w:t>
      </w:r>
      <w:r w:rsidRPr="00984A3D">
        <w:rPr>
          <w:color w:val="000000" w:themeColor="text1"/>
          <w:lang w:val="en-GB"/>
        </w:rPr>
        <w:t>Greater</w:t>
      </w:r>
      <w:r>
        <w:rPr>
          <w:color w:val="000000" w:themeColor="text1"/>
          <w:lang w:val="en-GB"/>
        </w:rPr>
        <w:t>’</w:t>
      </w:r>
      <w:r w:rsidRPr="00984A3D">
        <w:rPr>
          <w:color w:val="000000" w:themeColor="text1"/>
          <w:lang w:val="en-GB"/>
        </w:rPr>
        <w:t xml:space="preserve"> and </w:t>
      </w:r>
      <w:r>
        <w:rPr>
          <w:color w:val="000000" w:themeColor="text1"/>
          <w:lang w:val="en-GB"/>
        </w:rPr>
        <w:t>‘</w:t>
      </w:r>
      <w:r w:rsidRPr="00984A3D">
        <w:rPr>
          <w:color w:val="000000" w:themeColor="text1"/>
          <w:lang w:val="en-GB"/>
        </w:rPr>
        <w:t>Lesser</w:t>
      </w:r>
      <w:r>
        <w:rPr>
          <w:color w:val="000000" w:themeColor="text1"/>
          <w:lang w:val="en-GB"/>
        </w:rPr>
        <w:t>’</w:t>
      </w:r>
      <w:r w:rsidRPr="00984A3D">
        <w:rPr>
          <w:color w:val="000000" w:themeColor="text1"/>
          <w:lang w:val="en-GB"/>
        </w:rPr>
        <w:t xml:space="preserve"> </w:t>
      </w:r>
      <w:r w:rsidRPr="00A47FD9">
        <w:rPr>
          <w:i/>
          <w:iCs/>
          <w:color w:val="000000" w:themeColor="text1"/>
          <w:lang w:val="en-GB"/>
        </w:rPr>
        <w:t>Logic</w:t>
      </w:r>
      <w:r w:rsidRPr="00A47FD9">
        <w:rPr>
          <w:color w:val="000000" w:themeColor="text1"/>
          <w:lang w:val="en-GB"/>
        </w:rPr>
        <w:t xml:space="preserve"> are indeed only different formulations of one and the same definition of truth </w:t>
      </w:r>
      <w:r w:rsidRPr="00A47FD9">
        <w:rPr>
          <w:lang w:val="en-GB"/>
        </w:rPr>
        <w:t>in the ‘deeper, i.e. philosophical sense’.</w:t>
      </w:r>
    </w:p>
    <w:p w14:paraId="557792F3" w14:textId="289856A1" w:rsidR="006B073E" w:rsidRPr="00A47FD9" w:rsidRDefault="006B073E" w:rsidP="00474827">
      <w:pPr>
        <w:spacing w:line="360" w:lineRule="auto"/>
        <w:ind w:firstLine="720"/>
        <w:jc w:val="both"/>
        <w:rPr>
          <w:color w:val="000000" w:themeColor="text1"/>
          <w:lang w:val="en-GB"/>
        </w:rPr>
      </w:pPr>
      <w:r w:rsidRPr="00A47FD9">
        <w:rPr>
          <w:color w:val="000000" w:themeColor="text1"/>
          <w:lang w:val="en-GB"/>
        </w:rPr>
        <w:t xml:space="preserve">But what is this definition exactly? Many scholars, as </w:t>
      </w:r>
      <w:r>
        <w:rPr>
          <w:color w:val="000000" w:themeColor="text1"/>
          <w:lang w:val="en-GB"/>
        </w:rPr>
        <w:t>has already been</w:t>
      </w:r>
      <w:r w:rsidRPr="00A47FD9">
        <w:rPr>
          <w:color w:val="000000" w:themeColor="text1"/>
          <w:lang w:val="en-GB"/>
        </w:rPr>
        <w:t xml:space="preserve"> stated, have taken ‘agreement of the object with its concept’ as an authoritative formulation. Among other reasons, this is </w:t>
      </w:r>
      <w:proofErr w:type="gramStart"/>
      <w:r w:rsidRPr="00A47FD9">
        <w:rPr>
          <w:color w:val="000000" w:themeColor="text1"/>
          <w:lang w:val="en-GB"/>
        </w:rPr>
        <w:t>due to the fact that</w:t>
      </w:r>
      <w:proofErr w:type="gramEnd"/>
      <w:r w:rsidRPr="00A47FD9">
        <w:rPr>
          <w:color w:val="000000" w:themeColor="text1"/>
          <w:lang w:val="en-GB"/>
        </w:rPr>
        <w:t xml:space="preserve"> this formulation best fits Hegel’s illustrations of ‘philosophical’ truth: ‘true friend’, ‘true state’, ‘true work of art’. In the next pages, I will argue that this formulation is misleading and that another formulation, namely the more general ‘agreement with self’, captures Hegel’s concept of ‘philosophical’ truth far better.</w:t>
      </w:r>
    </w:p>
    <w:p w14:paraId="7B1D0A36" w14:textId="77777777" w:rsidR="006B073E" w:rsidRPr="00A47FD9" w:rsidRDefault="006B073E" w:rsidP="00474827">
      <w:pPr>
        <w:spacing w:line="360" w:lineRule="auto"/>
        <w:jc w:val="both"/>
        <w:rPr>
          <w:color w:val="000000" w:themeColor="text1"/>
          <w:rtl/>
          <w:lang w:val="en-GB"/>
        </w:rPr>
      </w:pPr>
    </w:p>
    <w:p w14:paraId="72AA3EA8" w14:textId="75DFC3B8" w:rsidR="006B073E" w:rsidRPr="00A47FD9" w:rsidRDefault="006B073E" w:rsidP="00474827">
      <w:pPr>
        <w:spacing w:line="360" w:lineRule="auto"/>
        <w:jc w:val="both"/>
        <w:outlineLvl w:val="0"/>
        <w:rPr>
          <w:color w:val="000000" w:themeColor="text1"/>
          <w:lang w:val="en-GB"/>
        </w:rPr>
      </w:pPr>
      <w:r w:rsidRPr="00A47FD9">
        <w:rPr>
          <w:color w:val="000000" w:themeColor="text1"/>
          <w:lang w:val="en-GB"/>
        </w:rPr>
        <w:t xml:space="preserve">II. The </w:t>
      </w:r>
      <w:r>
        <w:rPr>
          <w:color w:val="000000" w:themeColor="text1"/>
          <w:lang w:val="en-GB"/>
        </w:rPr>
        <w:t>t</w:t>
      </w:r>
      <w:r w:rsidRPr="00A47FD9">
        <w:rPr>
          <w:color w:val="000000" w:themeColor="text1"/>
          <w:lang w:val="en-GB"/>
        </w:rPr>
        <w:t>ruth</w:t>
      </w:r>
      <w:r>
        <w:rPr>
          <w:color w:val="000000" w:themeColor="text1"/>
          <w:lang w:val="en-GB"/>
        </w:rPr>
        <w:t>-v</w:t>
      </w:r>
      <w:r w:rsidRPr="00A47FD9">
        <w:rPr>
          <w:color w:val="000000" w:themeColor="text1"/>
          <w:lang w:val="en-GB"/>
        </w:rPr>
        <w:t xml:space="preserve">alue of </w:t>
      </w:r>
      <w:r>
        <w:rPr>
          <w:color w:val="000000" w:themeColor="text1"/>
          <w:lang w:val="en-GB"/>
        </w:rPr>
        <w:t>t</w:t>
      </w:r>
      <w:r w:rsidRPr="00A47FD9">
        <w:rPr>
          <w:color w:val="000000" w:themeColor="text1"/>
          <w:lang w:val="en-GB"/>
        </w:rPr>
        <w:t>hought</w:t>
      </w:r>
      <w:r>
        <w:rPr>
          <w:color w:val="000000" w:themeColor="text1"/>
          <w:lang w:val="en-GB"/>
        </w:rPr>
        <w:t>-d</w:t>
      </w:r>
      <w:r w:rsidRPr="00A47FD9">
        <w:rPr>
          <w:color w:val="000000" w:themeColor="text1"/>
          <w:lang w:val="en-GB"/>
        </w:rPr>
        <w:t>eterminations</w:t>
      </w:r>
      <w:r>
        <w:rPr>
          <w:color w:val="000000" w:themeColor="text1"/>
          <w:lang w:val="en-GB"/>
        </w:rPr>
        <w:t>.</w:t>
      </w:r>
    </w:p>
    <w:p w14:paraId="53A5A358" w14:textId="70CFD8F5" w:rsidR="006B073E" w:rsidRPr="00A47FD9" w:rsidRDefault="006B073E" w:rsidP="00474827">
      <w:pPr>
        <w:spacing w:line="360" w:lineRule="auto"/>
        <w:jc w:val="both"/>
        <w:rPr>
          <w:color w:val="000000" w:themeColor="text1"/>
          <w:lang w:val="en-GB"/>
        </w:rPr>
      </w:pPr>
      <w:r w:rsidRPr="00A47FD9">
        <w:rPr>
          <w:color w:val="000000" w:themeColor="text1"/>
          <w:lang w:val="en-GB"/>
        </w:rPr>
        <w:t xml:space="preserve">Reading the second </w:t>
      </w:r>
      <w:r>
        <w:rPr>
          <w:color w:val="000000" w:themeColor="text1"/>
          <w:lang w:val="en-GB"/>
        </w:rPr>
        <w:t>A</w:t>
      </w:r>
      <w:r w:rsidRPr="00A47FD9">
        <w:rPr>
          <w:color w:val="000000" w:themeColor="text1"/>
          <w:lang w:val="en-GB"/>
        </w:rPr>
        <w:t xml:space="preserve">ddition to §24 of the </w:t>
      </w:r>
      <w:r w:rsidRPr="00A47FD9">
        <w:rPr>
          <w:i/>
          <w:iCs/>
          <w:color w:val="000000" w:themeColor="text1"/>
          <w:lang w:val="en-GB"/>
        </w:rPr>
        <w:t xml:space="preserve">Encyclopaedia </w:t>
      </w:r>
      <w:r w:rsidRPr="00A47FD9">
        <w:rPr>
          <w:color w:val="000000" w:themeColor="text1"/>
          <w:lang w:val="en-GB"/>
        </w:rPr>
        <w:t xml:space="preserve">will help shed light on the matter. In this </w:t>
      </w:r>
      <w:r>
        <w:rPr>
          <w:color w:val="000000" w:themeColor="text1"/>
          <w:lang w:val="en-GB"/>
        </w:rPr>
        <w:t>A</w:t>
      </w:r>
      <w:r w:rsidRPr="00A47FD9">
        <w:rPr>
          <w:color w:val="000000" w:themeColor="text1"/>
          <w:lang w:val="en-GB"/>
        </w:rPr>
        <w:t xml:space="preserve">ddition, Hegel introduces his notion of truth </w:t>
      </w:r>
      <w:r w:rsidRPr="00A47FD9">
        <w:rPr>
          <w:lang w:val="en-GB"/>
        </w:rPr>
        <w:t xml:space="preserve">in the ‘deeper, i.e. philosophical sense’. </w:t>
      </w:r>
      <w:r w:rsidRPr="00A47FD9">
        <w:rPr>
          <w:color w:val="000000" w:themeColor="text1"/>
          <w:lang w:val="en-GB"/>
        </w:rPr>
        <w:t xml:space="preserve">As he puts it shortly beforehand, Hegel is preoccupied there with ‘the question concerning the truth of the thought-determinations’ </w:t>
      </w:r>
      <w:r w:rsidRPr="00A47FD9">
        <w:rPr>
          <w:lang w:val="en-GB"/>
        </w:rPr>
        <w:t>(</w:t>
      </w:r>
      <w:r w:rsidRPr="00A47FD9">
        <w:rPr>
          <w:i/>
          <w:iCs/>
          <w:color w:val="000000" w:themeColor="text1"/>
          <w:lang w:val="en-GB"/>
        </w:rPr>
        <w:t>EL</w:t>
      </w:r>
      <w:r w:rsidRPr="00A47FD9">
        <w:rPr>
          <w:color w:val="000000" w:themeColor="text1"/>
          <w:lang w:val="en-GB"/>
        </w:rPr>
        <w:t>: §24A, 61). But what is at stake in this question?</w:t>
      </w:r>
    </w:p>
    <w:p w14:paraId="7FB76AD1" w14:textId="0BD14C2D" w:rsidR="006B073E" w:rsidRPr="00A47FD9" w:rsidRDefault="006B073E" w:rsidP="00474827">
      <w:pPr>
        <w:spacing w:line="360" w:lineRule="auto"/>
        <w:ind w:firstLine="720"/>
        <w:jc w:val="both"/>
        <w:rPr>
          <w:color w:val="000000" w:themeColor="text1"/>
          <w:lang w:val="en-GB"/>
        </w:rPr>
      </w:pPr>
      <w:proofErr w:type="gramStart"/>
      <w:r w:rsidRPr="00A47FD9">
        <w:rPr>
          <w:color w:val="000000" w:themeColor="text1"/>
          <w:lang w:val="en-GB"/>
        </w:rPr>
        <w:t>Thought-determinations</w:t>
      </w:r>
      <w:proofErr w:type="gramEnd"/>
      <w:r w:rsidRPr="00A47FD9">
        <w:rPr>
          <w:color w:val="000000" w:themeColor="text1"/>
          <w:lang w:val="en-GB"/>
        </w:rPr>
        <w:t xml:space="preserve"> are the categories of Hegel’s </w:t>
      </w:r>
      <w:r w:rsidRPr="00A47FD9">
        <w:rPr>
          <w:i/>
          <w:iCs/>
          <w:color w:val="000000" w:themeColor="text1"/>
          <w:lang w:val="en-GB"/>
        </w:rPr>
        <w:t>Logic</w:t>
      </w:r>
      <w:r w:rsidRPr="00A47FD9">
        <w:rPr>
          <w:color w:val="000000" w:themeColor="text1"/>
          <w:lang w:val="en-GB"/>
        </w:rPr>
        <w:t>. They are not things, nor are they propositions.</w:t>
      </w:r>
      <w:r w:rsidRPr="00A47FD9">
        <w:rPr>
          <w:rStyle w:val="FootnoteReference"/>
          <w:color w:val="000000" w:themeColor="text1"/>
          <w:lang w:val="en-GB"/>
        </w:rPr>
        <w:footnoteReference w:id="5"/>
      </w:r>
      <w:r w:rsidRPr="00A47FD9">
        <w:rPr>
          <w:color w:val="000000" w:themeColor="text1"/>
          <w:lang w:val="en-GB"/>
        </w:rPr>
        <w:t xml:space="preserve"> For Hegel, they are ‘</w:t>
      </w:r>
      <w:r w:rsidRPr="00A47FD9">
        <w:rPr>
          <w:i/>
          <w:iCs/>
          <w:color w:val="000000" w:themeColor="text1"/>
          <w:lang w:val="en-GB"/>
        </w:rPr>
        <w:t>objective</w:t>
      </w:r>
      <w:r w:rsidRPr="00A47FD9">
        <w:rPr>
          <w:color w:val="000000" w:themeColor="text1"/>
          <w:lang w:val="en-GB"/>
        </w:rPr>
        <w:t xml:space="preserve"> thoughts’ (</w:t>
      </w:r>
      <w:r w:rsidRPr="00A47FD9">
        <w:rPr>
          <w:i/>
          <w:iCs/>
          <w:color w:val="000000" w:themeColor="text1"/>
          <w:lang w:val="en-GB"/>
        </w:rPr>
        <w:t>EL</w:t>
      </w:r>
      <w:r w:rsidRPr="00A47FD9">
        <w:rPr>
          <w:color w:val="000000" w:themeColor="text1"/>
          <w:lang w:val="en-GB"/>
        </w:rPr>
        <w:t xml:space="preserve">: §24, 58), which are also the basic </w:t>
      </w:r>
      <w:r w:rsidRPr="00A47FD9">
        <w:rPr>
          <w:color w:val="000000" w:themeColor="text1"/>
          <w:lang w:val="en-GB"/>
        </w:rPr>
        <w:lastRenderedPageBreak/>
        <w:t>forms of his ontology.</w:t>
      </w:r>
      <w:r w:rsidRPr="00A47FD9">
        <w:rPr>
          <w:rStyle w:val="FootnoteReference"/>
          <w:color w:val="000000" w:themeColor="text1"/>
          <w:lang w:val="en-GB"/>
        </w:rPr>
        <w:footnoteReference w:id="6"/>
      </w:r>
      <w:r w:rsidRPr="00A47FD9">
        <w:rPr>
          <w:color w:val="000000" w:themeColor="text1"/>
          <w:lang w:val="en-GB"/>
        </w:rPr>
        <w:t xml:space="preserve"> Thought-determinations may thus be compared, </w:t>
      </w:r>
      <w:r w:rsidRPr="00A47FD9">
        <w:rPr>
          <w:i/>
          <w:iCs/>
          <w:color w:val="000000" w:themeColor="text1"/>
          <w:lang w:val="en-GB"/>
        </w:rPr>
        <w:t>mutatis mutandis</w:t>
      </w:r>
      <w:r w:rsidRPr="00A47FD9">
        <w:rPr>
          <w:color w:val="000000" w:themeColor="text1"/>
          <w:lang w:val="en-GB"/>
        </w:rPr>
        <w:t xml:space="preserve">, to Plato’s </w:t>
      </w:r>
      <w:r>
        <w:rPr>
          <w:color w:val="000000" w:themeColor="text1"/>
          <w:lang w:val="en-GB"/>
        </w:rPr>
        <w:t>F</w:t>
      </w:r>
      <w:r w:rsidRPr="00A47FD9">
        <w:rPr>
          <w:color w:val="000000" w:themeColor="text1"/>
          <w:lang w:val="en-GB"/>
        </w:rPr>
        <w:t xml:space="preserve">orms or Aristotle’s or Kant’s categories. Providing any detailed account of the role </w:t>
      </w:r>
      <w:proofErr w:type="gramStart"/>
      <w:r w:rsidRPr="00A47FD9">
        <w:rPr>
          <w:color w:val="000000" w:themeColor="text1"/>
          <w:lang w:val="en-GB"/>
        </w:rPr>
        <w:t>thought-determinations</w:t>
      </w:r>
      <w:proofErr w:type="gramEnd"/>
      <w:r w:rsidRPr="00A47FD9">
        <w:rPr>
          <w:color w:val="000000" w:themeColor="text1"/>
          <w:lang w:val="en-GB"/>
        </w:rPr>
        <w:t xml:space="preserve"> play in Hegel’s metaphysics would take us far afield here. However, it is imperative to note that in stark contrast to his idealist predecessors, Hegel holds that categories can be true or false. For Kant, to give just one example, specific judgements have truth-values but not the category of ‘causality’. For Hegel, on the contrary, the category of ‘causality’ (but also those of ‘quality’, ‘quantity’, etc.) has a truth-value.</w:t>
      </w:r>
    </w:p>
    <w:p w14:paraId="43F8A205" w14:textId="77640E1F" w:rsidR="006B073E" w:rsidRPr="00A47FD9" w:rsidRDefault="006B073E" w:rsidP="00474827">
      <w:pPr>
        <w:spacing w:line="360" w:lineRule="auto"/>
        <w:ind w:firstLine="720"/>
        <w:jc w:val="both"/>
        <w:rPr>
          <w:color w:val="000000" w:themeColor="text1"/>
          <w:lang w:val="en-GB"/>
        </w:rPr>
      </w:pPr>
      <w:r w:rsidRPr="00A47FD9">
        <w:rPr>
          <w:color w:val="000000" w:themeColor="text1"/>
          <w:lang w:val="en-GB"/>
        </w:rPr>
        <w:t>For Hegel, accordingly, the set of the basic forms of ontology is composed both of true and of false categories, in such a way that false or finite categories still enjoy a constitutive status. They function, as Brady Bowman rightly note</w:t>
      </w:r>
      <w:r>
        <w:rPr>
          <w:color w:val="000000" w:themeColor="text1"/>
          <w:lang w:val="en-GB"/>
        </w:rPr>
        <w:t>s</w:t>
      </w:r>
      <w:r w:rsidRPr="00A47FD9">
        <w:rPr>
          <w:color w:val="000000" w:themeColor="text1"/>
          <w:lang w:val="en-GB"/>
        </w:rPr>
        <w:t>, as forms of finitude (Bowman 2013, 125).</w:t>
      </w:r>
      <w:r w:rsidRPr="00A47FD9">
        <w:rPr>
          <w:rStyle w:val="FootnoteReference"/>
          <w:color w:val="000000" w:themeColor="text1"/>
          <w:lang w:val="en-GB"/>
        </w:rPr>
        <w:footnoteReference w:id="7"/>
      </w:r>
      <w:r w:rsidRPr="00A47FD9">
        <w:rPr>
          <w:color w:val="000000" w:themeColor="text1"/>
          <w:lang w:val="en-GB"/>
        </w:rPr>
        <w:t xml:space="preserve"> Given this unique feature of his </w:t>
      </w:r>
      <w:r w:rsidRPr="00A47FD9">
        <w:rPr>
          <w:i/>
          <w:iCs/>
          <w:color w:val="000000" w:themeColor="text1"/>
          <w:lang w:val="en-GB"/>
        </w:rPr>
        <w:t>Logic</w:t>
      </w:r>
      <w:r w:rsidRPr="00A47FD9">
        <w:rPr>
          <w:color w:val="000000" w:themeColor="text1"/>
          <w:lang w:val="en-GB"/>
        </w:rPr>
        <w:t xml:space="preserve">, the ‘business of logic’, as Hegel puts it, is not restricted to the exposition of the categories (as is the case for instance in Aristotle’s </w:t>
      </w:r>
      <w:r w:rsidRPr="00A47FD9">
        <w:rPr>
          <w:i/>
          <w:iCs/>
          <w:color w:val="000000" w:themeColor="text1"/>
          <w:lang w:val="en-GB"/>
        </w:rPr>
        <w:t>Categories</w:t>
      </w:r>
      <w:r w:rsidRPr="00A47FD9">
        <w:rPr>
          <w:color w:val="000000" w:themeColor="text1"/>
          <w:lang w:val="en-GB"/>
        </w:rPr>
        <w:t>); nor does it supplement this exposition only with their deduction (as is the case in Kant’s transcendental deduction). For Hegel, the ‘business of logic’ is the examination of the truth-value of the thought-determinations. In his terms, it aims at ‘finding out which are the forms of the infinite and which of the finite’ (</w:t>
      </w:r>
      <w:r w:rsidRPr="00A47FD9">
        <w:rPr>
          <w:i/>
          <w:iCs/>
          <w:color w:val="000000" w:themeColor="text1"/>
          <w:lang w:val="en-GB"/>
        </w:rPr>
        <w:t>EL</w:t>
      </w:r>
      <w:r w:rsidRPr="00A47FD9">
        <w:rPr>
          <w:color w:val="000000" w:themeColor="text1"/>
          <w:lang w:val="en-GB"/>
        </w:rPr>
        <w:t>: §24A, 62).</w:t>
      </w:r>
    </w:p>
    <w:p w14:paraId="41C5D561" w14:textId="7FBF615F" w:rsidR="006B073E" w:rsidRPr="00D60698" w:rsidRDefault="006B073E" w:rsidP="00474827">
      <w:pPr>
        <w:spacing w:line="360" w:lineRule="auto"/>
        <w:ind w:firstLine="720"/>
        <w:jc w:val="both"/>
        <w:rPr>
          <w:lang w:val="en-GB"/>
        </w:rPr>
      </w:pPr>
      <w:r w:rsidRPr="00A47FD9">
        <w:rPr>
          <w:color w:val="000000" w:themeColor="text1"/>
          <w:lang w:val="en-GB"/>
        </w:rPr>
        <w:t xml:space="preserve">The ‘question concerning the truth of the thought-determinations’ is thus the question of </w:t>
      </w:r>
      <w:r w:rsidRPr="00A47FD9">
        <w:rPr>
          <w:lang w:val="en-GB"/>
        </w:rPr>
        <w:t xml:space="preserve">how to proceed and examine their truth-values. And its answer is far from being self-evident. </w:t>
      </w:r>
      <w:r w:rsidRPr="00A47FD9">
        <w:rPr>
          <w:color w:val="000000" w:themeColor="text1"/>
          <w:lang w:val="en-GB"/>
        </w:rPr>
        <w:t xml:space="preserve">In the </w:t>
      </w:r>
      <w:r w:rsidRPr="00A47FD9">
        <w:rPr>
          <w:i/>
          <w:iCs/>
          <w:color w:val="000000" w:themeColor="text1"/>
          <w:lang w:val="en-GB"/>
        </w:rPr>
        <w:t>Phenomenology</w:t>
      </w:r>
      <w:r w:rsidRPr="00A47FD9">
        <w:rPr>
          <w:color w:val="000000" w:themeColor="text1"/>
          <w:lang w:val="en-GB"/>
        </w:rPr>
        <w:t>, for example, the philosophical examination consists in ‘seeing whether the concept corresponds to the object’ (</w:t>
      </w:r>
      <w:proofErr w:type="spellStart"/>
      <w:r w:rsidRPr="00A47FD9">
        <w:rPr>
          <w:i/>
          <w:iCs/>
          <w:color w:val="000000" w:themeColor="text1"/>
          <w:lang w:val="en-GB"/>
        </w:rPr>
        <w:t>PhG</w:t>
      </w:r>
      <w:proofErr w:type="spellEnd"/>
      <w:r w:rsidRPr="00A47FD9">
        <w:rPr>
          <w:color w:val="000000" w:themeColor="text1"/>
          <w:lang w:val="en-GB"/>
        </w:rPr>
        <w:t xml:space="preserve">: §85, 57). In other words, it consists in seeing whether the various certainties of consciousness agree with experience. But this makes no sense in the </w:t>
      </w:r>
      <w:r w:rsidRPr="00A47FD9">
        <w:rPr>
          <w:i/>
          <w:iCs/>
          <w:color w:val="000000" w:themeColor="text1"/>
          <w:lang w:val="en-GB"/>
        </w:rPr>
        <w:t>Logic</w:t>
      </w:r>
      <w:r w:rsidRPr="00A47FD9">
        <w:rPr>
          <w:color w:val="000000" w:themeColor="text1"/>
          <w:lang w:val="en-GB"/>
        </w:rPr>
        <w:t xml:space="preserve">. It would make no sense to see whether a thought-determination corresponds to a given </w:t>
      </w:r>
      <w:proofErr w:type="gramStart"/>
      <w:r w:rsidRPr="00A47FD9">
        <w:rPr>
          <w:color w:val="000000" w:themeColor="text1"/>
          <w:lang w:val="en-GB"/>
        </w:rPr>
        <w:t>state of affairs</w:t>
      </w:r>
      <w:proofErr w:type="gramEnd"/>
      <w:r w:rsidRPr="00A47FD9">
        <w:rPr>
          <w:color w:val="000000" w:themeColor="text1"/>
          <w:lang w:val="en-GB"/>
        </w:rPr>
        <w:t xml:space="preserve">, since in the </w:t>
      </w:r>
      <w:r w:rsidRPr="00A47FD9">
        <w:rPr>
          <w:i/>
          <w:iCs/>
          <w:color w:val="000000" w:themeColor="text1"/>
          <w:lang w:val="en-GB"/>
        </w:rPr>
        <w:t>Logic</w:t>
      </w:r>
      <w:r w:rsidRPr="00A47FD9">
        <w:rPr>
          <w:color w:val="000000" w:themeColor="text1"/>
          <w:lang w:val="en-GB"/>
        </w:rPr>
        <w:t xml:space="preserve"> the reader already knows that thought-determinations are constitutive of things. In this sense, the adoption of idealism</w:t>
      </w:r>
      <w:r>
        <w:rPr>
          <w:color w:val="000000" w:themeColor="text1"/>
          <w:lang w:val="en-GB"/>
        </w:rPr>
        <w:t>—</w:t>
      </w:r>
      <w:r w:rsidRPr="00A47FD9">
        <w:rPr>
          <w:color w:val="000000" w:themeColor="text1"/>
          <w:lang w:val="en-GB"/>
        </w:rPr>
        <w:t xml:space="preserve">being the result of Hegel’s </w:t>
      </w:r>
      <w:r w:rsidRPr="00D60698">
        <w:rPr>
          <w:i/>
          <w:iCs/>
          <w:color w:val="000000" w:themeColor="text1"/>
          <w:lang w:val="en-GB"/>
        </w:rPr>
        <w:t>Phenomenology</w:t>
      </w:r>
      <w:r>
        <w:rPr>
          <w:color w:val="000000" w:themeColor="text1"/>
          <w:lang w:val="en-GB"/>
        </w:rPr>
        <w:t>—</w:t>
      </w:r>
      <w:r w:rsidRPr="00D60698">
        <w:rPr>
          <w:color w:val="000000" w:themeColor="text1"/>
          <w:lang w:val="en-GB"/>
        </w:rPr>
        <w:t>implies</w:t>
      </w:r>
      <w:r w:rsidRPr="00A47FD9">
        <w:rPr>
          <w:color w:val="000000" w:themeColor="text1"/>
          <w:lang w:val="en-GB"/>
        </w:rPr>
        <w:t xml:space="preserve"> the rejection of the method of examination Hegel employed in the </w:t>
      </w:r>
      <w:r w:rsidRPr="00A47FD9">
        <w:rPr>
          <w:i/>
          <w:iCs/>
          <w:color w:val="000000" w:themeColor="text1"/>
          <w:lang w:val="en-GB"/>
        </w:rPr>
        <w:t xml:space="preserve">Phenomenology </w:t>
      </w:r>
      <w:r w:rsidRPr="00A47FD9">
        <w:rPr>
          <w:color w:val="000000" w:themeColor="text1"/>
          <w:lang w:val="en-GB"/>
        </w:rPr>
        <w:t xml:space="preserve">and the adoption of a new criterion for the sort of truth which is intended to capture the truth of thought-determinations. In the </w:t>
      </w:r>
      <w:r w:rsidRPr="00A47FD9">
        <w:rPr>
          <w:i/>
          <w:iCs/>
          <w:color w:val="000000" w:themeColor="text1"/>
          <w:lang w:val="en-GB"/>
        </w:rPr>
        <w:t>Logic</w:t>
      </w:r>
      <w:r w:rsidRPr="00A47FD9">
        <w:rPr>
          <w:color w:val="000000" w:themeColor="text1"/>
          <w:lang w:val="en-GB"/>
        </w:rPr>
        <w:t xml:space="preserve">, Hegel </w:t>
      </w:r>
      <w:r w:rsidRPr="00A47FD9">
        <w:rPr>
          <w:lang w:val="en-GB"/>
        </w:rPr>
        <w:t xml:space="preserve">suggests </w:t>
      </w:r>
      <w:r w:rsidRPr="00A47FD9">
        <w:rPr>
          <w:color w:val="000000" w:themeColor="text1"/>
          <w:lang w:val="en-GB"/>
        </w:rPr>
        <w:t xml:space="preserve">in the second </w:t>
      </w:r>
      <w:r>
        <w:rPr>
          <w:color w:val="000000" w:themeColor="text1"/>
          <w:lang w:val="en-GB"/>
        </w:rPr>
        <w:t>Addition</w:t>
      </w:r>
      <w:r w:rsidRPr="00A47FD9">
        <w:rPr>
          <w:color w:val="000000" w:themeColor="text1"/>
          <w:lang w:val="en-GB"/>
        </w:rPr>
        <w:t xml:space="preserve"> to §24</w:t>
      </w:r>
      <w:r w:rsidRPr="00A47FD9">
        <w:rPr>
          <w:lang w:val="en-GB"/>
        </w:rPr>
        <w:t xml:space="preserve">, we examine </w:t>
      </w:r>
      <w:r w:rsidRPr="00A47FD9">
        <w:rPr>
          <w:color w:val="000000" w:themeColor="text1"/>
          <w:lang w:val="en-GB"/>
        </w:rPr>
        <w:t>thought-determinations</w:t>
      </w:r>
      <w:r w:rsidRPr="00A47FD9">
        <w:rPr>
          <w:lang w:val="en-GB"/>
        </w:rPr>
        <w:t xml:space="preserve"> by letting them ‘count for themselves’. In other words, we examine </w:t>
      </w:r>
      <w:r w:rsidRPr="00A47FD9">
        <w:rPr>
          <w:color w:val="000000" w:themeColor="text1"/>
          <w:lang w:val="en-GB"/>
        </w:rPr>
        <w:t>thought-determinations</w:t>
      </w:r>
      <w:r w:rsidRPr="00A47FD9">
        <w:rPr>
          <w:lang w:val="en-GB"/>
        </w:rPr>
        <w:t xml:space="preserve"> by applying to them Hegel’s criterion for ‘philosophical’ truth</w:t>
      </w:r>
      <w:proofErr w:type="gramStart"/>
      <w:r>
        <w:rPr>
          <w:lang w:val="en-GB"/>
        </w:rPr>
        <w:t>—</w:t>
      </w:r>
      <w:r w:rsidRPr="00A47FD9">
        <w:rPr>
          <w:lang w:val="en-GB"/>
        </w:rPr>
        <w:t>‘</w:t>
      </w:r>
      <w:proofErr w:type="gramEnd"/>
      <w:r w:rsidRPr="00A47FD9">
        <w:rPr>
          <w:lang w:val="en-GB"/>
        </w:rPr>
        <w:t xml:space="preserve">agreement with </w:t>
      </w:r>
      <w:r w:rsidRPr="00A47FD9">
        <w:rPr>
          <w:lang w:val="en-GB"/>
        </w:rPr>
        <w:lastRenderedPageBreak/>
        <w:t>self’.</w:t>
      </w:r>
      <w:r w:rsidRPr="00A47FD9">
        <w:rPr>
          <w:rStyle w:val="FootnoteReference"/>
          <w:lang w:val="en-GB"/>
        </w:rPr>
        <w:footnoteReference w:id="8"/>
      </w:r>
      <w:r w:rsidRPr="00A47FD9">
        <w:rPr>
          <w:lang w:val="en-GB"/>
        </w:rPr>
        <w:t xml:space="preserve"> Hegel makes the same point later in the same </w:t>
      </w:r>
      <w:r>
        <w:rPr>
          <w:lang w:val="en-GB"/>
        </w:rPr>
        <w:t>Addition</w:t>
      </w:r>
      <w:r w:rsidRPr="00A47FD9">
        <w:rPr>
          <w:lang w:val="en-GB"/>
        </w:rPr>
        <w:t xml:space="preserve"> when </w:t>
      </w:r>
      <w:r w:rsidRPr="00A47FD9">
        <w:rPr>
          <w:color w:val="000000" w:themeColor="text1"/>
          <w:lang w:val="en-GB"/>
        </w:rPr>
        <w:t xml:space="preserve">he </w:t>
      </w:r>
      <w:r w:rsidRPr="00A47FD9">
        <w:rPr>
          <w:lang w:val="en-GB"/>
        </w:rPr>
        <w:t>states</w:t>
      </w:r>
      <w:r w:rsidRPr="00A47FD9">
        <w:rPr>
          <w:color w:val="000000" w:themeColor="text1"/>
          <w:lang w:val="en-GB"/>
        </w:rPr>
        <w:t xml:space="preserve"> that </w:t>
      </w:r>
      <w:r w:rsidRPr="00A47FD9">
        <w:rPr>
          <w:lang w:val="en-GB"/>
        </w:rPr>
        <w:t>‘truth considered in the sense explained</w:t>
      </w:r>
      <w:r w:rsidRPr="00D60698">
        <w:rPr>
          <w:lang w:val="en-GB"/>
        </w:rPr>
        <w:t xml:space="preserve"> </w:t>
      </w:r>
      <w:r w:rsidRPr="00A47FD9">
        <w:rPr>
          <w:lang w:val="en-GB"/>
        </w:rPr>
        <w:t>here, namely as agreement</w:t>
      </w:r>
      <w:r>
        <w:rPr>
          <w:lang w:val="en-GB"/>
        </w:rPr>
        <w:t>-</w:t>
      </w:r>
      <w:r w:rsidRPr="00A47FD9">
        <w:rPr>
          <w:lang w:val="en-GB"/>
        </w:rPr>
        <w:t>with</w:t>
      </w:r>
      <w:r>
        <w:rPr>
          <w:lang w:val="en-GB"/>
        </w:rPr>
        <w:t>-</w:t>
      </w:r>
      <w:r w:rsidRPr="00A47FD9">
        <w:rPr>
          <w:lang w:val="en-GB"/>
        </w:rPr>
        <w:t>self, constitutes the proper concern of logic’ (</w:t>
      </w:r>
      <w:r w:rsidRPr="00A47FD9">
        <w:rPr>
          <w:i/>
          <w:iCs/>
          <w:color w:val="000000" w:themeColor="text1"/>
          <w:lang w:val="en-GB"/>
        </w:rPr>
        <w:t>EL</w:t>
      </w:r>
      <w:r w:rsidRPr="00A47FD9">
        <w:rPr>
          <w:color w:val="000000" w:themeColor="text1"/>
          <w:lang w:val="en-GB"/>
        </w:rPr>
        <w:t>: §24A, 62</w:t>
      </w:r>
      <w:r w:rsidRPr="00A47FD9">
        <w:rPr>
          <w:lang w:val="en-GB"/>
        </w:rPr>
        <w:t xml:space="preserve">). </w:t>
      </w:r>
    </w:p>
    <w:p w14:paraId="75C5D3FE" w14:textId="6C078134" w:rsidR="006B073E" w:rsidRPr="00A47FD9" w:rsidRDefault="006B073E" w:rsidP="00474827">
      <w:pPr>
        <w:spacing w:line="360" w:lineRule="auto"/>
        <w:ind w:firstLine="720"/>
        <w:jc w:val="both"/>
        <w:rPr>
          <w:color w:val="000000" w:themeColor="text1"/>
          <w:lang w:val="en-GB"/>
        </w:rPr>
      </w:pPr>
      <w:r w:rsidRPr="00A47FD9">
        <w:rPr>
          <w:color w:val="000000" w:themeColor="text1"/>
          <w:lang w:val="en-GB"/>
        </w:rPr>
        <w:t xml:space="preserve">In this way, the second </w:t>
      </w:r>
      <w:r>
        <w:rPr>
          <w:color w:val="000000" w:themeColor="text1"/>
          <w:lang w:val="en-GB"/>
        </w:rPr>
        <w:t>Addition</w:t>
      </w:r>
      <w:r w:rsidRPr="00A47FD9">
        <w:rPr>
          <w:color w:val="000000" w:themeColor="text1"/>
          <w:lang w:val="en-GB"/>
        </w:rPr>
        <w:t xml:space="preserve"> to §24 </w:t>
      </w:r>
      <w:r w:rsidRPr="00A47FD9">
        <w:rPr>
          <w:lang w:val="en-GB"/>
        </w:rPr>
        <w:t xml:space="preserve">supports an interpretation that views Hegel’s criterion for </w:t>
      </w:r>
      <w:r w:rsidRPr="00A47FD9">
        <w:rPr>
          <w:color w:val="000000" w:themeColor="text1"/>
          <w:lang w:val="en-GB"/>
        </w:rPr>
        <w:t>‘</w:t>
      </w:r>
      <w:r w:rsidRPr="00A47FD9">
        <w:rPr>
          <w:lang w:val="en-GB"/>
        </w:rPr>
        <w:t xml:space="preserve">philosophical’ </w:t>
      </w:r>
      <w:r w:rsidRPr="00A47FD9">
        <w:rPr>
          <w:color w:val="000000" w:themeColor="text1"/>
          <w:lang w:val="en-GB"/>
        </w:rPr>
        <w:t xml:space="preserve">truth, </w:t>
      </w:r>
      <w:r w:rsidRPr="00A47FD9">
        <w:rPr>
          <w:lang w:val="en-GB"/>
        </w:rPr>
        <w:t>‘agreement with self’, as intended to examine the truth-value of thought-determinations. This conclusion</w:t>
      </w:r>
      <w:r w:rsidRPr="00A47FD9">
        <w:rPr>
          <w:color w:val="000000" w:themeColor="text1"/>
          <w:lang w:val="en-GB"/>
        </w:rPr>
        <w:t xml:space="preserve"> is </w:t>
      </w:r>
      <w:r w:rsidRPr="00A47FD9">
        <w:rPr>
          <w:lang w:val="en-GB"/>
        </w:rPr>
        <w:t xml:space="preserve">corroborated by the course of the </w:t>
      </w:r>
      <w:r w:rsidRPr="00A47FD9">
        <w:rPr>
          <w:i/>
          <w:iCs/>
          <w:lang w:val="en-GB"/>
        </w:rPr>
        <w:t xml:space="preserve">Logic </w:t>
      </w:r>
      <w:r w:rsidRPr="00A47FD9">
        <w:rPr>
          <w:lang w:val="en-GB"/>
        </w:rPr>
        <w:t xml:space="preserve">itself. </w:t>
      </w:r>
      <w:r w:rsidRPr="00A47FD9">
        <w:rPr>
          <w:color w:val="000000" w:themeColor="text1"/>
          <w:lang w:val="en-GB"/>
        </w:rPr>
        <w:t xml:space="preserve">Hegel opens the </w:t>
      </w:r>
      <w:r w:rsidRPr="00A47FD9">
        <w:rPr>
          <w:i/>
          <w:iCs/>
          <w:color w:val="000000" w:themeColor="text1"/>
          <w:lang w:val="en-GB"/>
        </w:rPr>
        <w:t>Logic</w:t>
      </w:r>
      <w:r w:rsidRPr="00A47FD9">
        <w:rPr>
          <w:color w:val="000000" w:themeColor="text1"/>
          <w:lang w:val="en-GB"/>
        </w:rPr>
        <w:t xml:space="preserve"> with </w:t>
      </w:r>
      <w:r w:rsidRPr="00A47FD9">
        <w:rPr>
          <w:lang w:val="en-GB"/>
        </w:rPr>
        <w:t xml:space="preserve">an examination </w:t>
      </w:r>
      <w:r w:rsidRPr="00A47FD9">
        <w:rPr>
          <w:color w:val="000000" w:themeColor="text1"/>
          <w:lang w:val="en-GB"/>
        </w:rPr>
        <w:t xml:space="preserve">of the thought-determination ‘being’. Having no specific content, this first </w:t>
      </w:r>
      <w:proofErr w:type="gramStart"/>
      <w:r w:rsidRPr="00A47FD9">
        <w:rPr>
          <w:lang w:val="en-GB"/>
        </w:rPr>
        <w:t>thought-determination</w:t>
      </w:r>
      <w:proofErr w:type="gramEnd"/>
      <w:r w:rsidRPr="00A47FD9">
        <w:rPr>
          <w:lang w:val="en-GB"/>
        </w:rPr>
        <w:t xml:space="preserve"> </w:t>
      </w:r>
      <w:r w:rsidRPr="00A47FD9">
        <w:rPr>
          <w:color w:val="000000" w:themeColor="text1"/>
          <w:lang w:val="en-GB"/>
        </w:rPr>
        <w:t>fails, as Hegel puts it, ‘to hold fast to its purity’. The fact that there is nothing specific about it makes ‘being’ a completely empty concept. Accordingly, Hegel famously concludes that being ‘is in fact nothing, and neither more nor less than nothing’ (</w:t>
      </w:r>
      <w:r w:rsidRPr="00A47FD9">
        <w:rPr>
          <w:i/>
          <w:iCs/>
          <w:lang w:val="en-GB"/>
        </w:rPr>
        <w:t>SL</w:t>
      </w:r>
      <w:r w:rsidRPr="00A47FD9">
        <w:rPr>
          <w:lang w:val="en-GB"/>
        </w:rPr>
        <w:t>: 59/I: 69</w:t>
      </w:r>
      <w:r w:rsidRPr="00A47FD9">
        <w:rPr>
          <w:color w:val="000000" w:themeColor="text1"/>
          <w:lang w:val="en-GB"/>
        </w:rPr>
        <w:t>).</w:t>
      </w:r>
      <w:r w:rsidRPr="00A47FD9">
        <w:rPr>
          <w:rStyle w:val="FootnoteReference"/>
          <w:lang w:val="en-GB"/>
        </w:rPr>
        <w:footnoteReference w:id="9"/>
      </w:r>
      <w:r w:rsidRPr="00A47FD9">
        <w:rPr>
          <w:color w:val="000000" w:themeColor="text1"/>
          <w:lang w:val="en-GB"/>
        </w:rPr>
        <w:t xml:space="preserve"> What interests us here is that ‘being’ is not deemed finite (and hence succeeded by ‘nothing’) because it fails to correspond to some exterior reality, but because it is meant to be one thing but turns out to be another. In simpler terms, it is deemed finite because it is internally incoherent.</w:t>
      </w:r>
    </w:p>
    <w:p w14:paraId="7A59A6C7" w14:textId="72FBD3E8" w:rsidR="006B073E" w:rsidRPr="00A47FD9" w:rsidRDefault="006B073E" w:rsidP="00474827">
      <w:pPr>
        <w:spacing w:line="360" w:lineRule="auto"/>
        <w:jc w:val="both"/>
        <w:rPr>
          <w:color w:val="000000" w:themeColor="text1"/>
          <w:lang w:val="en-GB"/>
        </w:rPr>
      </w:pPr>
      <w:r w:rsidRPr="00A47FD9">
        <w:rPr>
          <w:color w:val="000000" w:themeColor="text1"/>
          <w:lang w:val="en-GB"/>
        </w:rPr>
        <w:tab/>
        <w:t xml:space="preserve">In conclusion of this section, it may be said that the method of examination in the </w:t>
      </w:r>
      <w:r w:rsidRPr="00A47FD9">
        <w:rPr>
          <w:i/>
          <w:iCs/>
          <w:color w:val="000000" w:themeColor="text1"/>
          <w:lang w:val="en-GB"/>
        </w:rPr>
        <w:t>Logic</w:t>
      </w:r>
      <w:r w:rsidRPr="00A47FD9">
        <w:rPr>
          <w:color w:val="000000" w:themeColor="text1"/>
          <w:lang w:val="en-GB"/>
        </w:rPr>
        <w:t xml:space="preserve"> consists in applying Hegel’s criterion of ‘philosophical’ truth to the various thought-determinations </w:t>
      </w:r>
      <w:proofErr w:type="gramStart"/>
      <w:r w:rsidRPr="00A47FD9">
        <w:rPr>
          <w:color w:val="000000" w:themeColor="text1"/>
          <w:lang w:val="en-GB"/>
        </w:rPr>
        <w:t>in order to</w:t>
      </w:r>
      <w:proofErr w:type="gramEnd"/>
      <w:r w:rsidRPr="00A47FD9">
        <w:rPr>
          <w:color w:val="000000" w:themeColor="text1"/>
          <w:lang w:val="en-GB"/>
        </w:rPr>
        <w:t xml:space="preserve"> see ‘which are the forms of the infinite and which of the finite’ </w:t>
      </w:r>
      <w:r w:rsidRPr="00A47FD9">
        <w:rPr>
          <w:lang w:val="en-GB"/>
        </w:rPr>
        <w:t>(</w:t>
      </w:r>
      <w:r w:rsidRPr="00A47FD9">
        <w:rPr>
          <w:i/>
          <w:iCs/>
          <w:color w:val="000000" w:themeColor="text1"/>
          <w:lang w:val="en-GB"/>
        </w:rPr>
        <w:t>EL</w:t>
      </w:r>
      <w:r w:rsidRPr="00A47FD9">
        <w:rPr>
          <w:color w:val="000000" w:themeColor="text1"/>
          <w:lang w:val="en-GB"/>
        </w:rPr>
        <w:t>: §24A, 62</w:t>
      </w:r>
      <w:r w:rsidRPr="00A47FD9">
        <w:rPr>
          <w:lang w:val="en-GB"/>
        </w:rPr>
        <w:t>)</w:t>
      </w:r>
      <w:r w:rsidRPr="00A47FD9">
        <w:rPr>
          <w:color w:val="000000" w:themeColor="text1"/>
          <w:lang w:val="en-GB"/>
        </w:rPr>
        <w:t xml:space="preserve">. This is reason enough to prefer </w:t>
      </w:r>
      <w:r w:rsidRPr="00A47FD9">
        <w:rPr>
          <w:lang w:val="en-GB"/>
        </w:rPr>
        <w:t>‘agreement with itself’ or simply ‘agreement with self’</w:t>
      </w:r>
      <w:r w:rsidRPr="00A47FD9">
        <w:rPr>
          <w:color w:val="000000" w:themeColor="text1"/>
          <w:lang w:val="en-GB"/>
        </w:rPr>
        <w:t xml:space="preserve"> as the authoritative formulation of Hegel’s ‘philosophical’ definition of truth.</w:t>
      </w:r>
      <w:r w:rsidRPr="00A47FD9">
        <w:rPr>
          <w:vertAlign w:val="superscript"/>
          <w:lang w:val="en-GB"/>
        </w:rPr>
        <w:footnoteReference w:id="10"/>
      </w:r>
      <w:r w:rsidRPr="00A47FD9">
        <w:rPr>
          <w:color w:val="000000" w:themeColor="text1"/>
          <w:lang w:val="en-GB"/>
        </w:rPr>
        <w:t xml:space="preserve"> This is the case since it is the only formulation </w:t>
      </w:r>
      <w:r w:rsidRPr="00A47FD9">
        <w:rPr>
          <w:lang w:val="en-GB"/>
        </w:rPr>
        <w:t xml:space="preserve">which does not refer necessarily to things and can hence be reconciled with the methodological role which Hegel’s criterion of ‘philosophical’ truth plays in his </w:t>
      </w:r>
      <w:r w:rsidRPr="00A47FD9">
        <w:rPr>
          <w:i/>
          <w:iCs/>
          <w:color w:val="000000" w:themeColor="text1"/>
          <w:lang w:val="en-GB"/>
        </w:rPr>
        <w:t>Logic</w:t>
      </w:r>
      <w:r w:rsidRPr="00A47FD9">
        <w:rPr>
          <w:color w:val="000000" w:themeColor="text1"/>
          <w:lang w:val="en-GB"/>
        </w:rPr>
        <w:t>.</w:t>
      </w:r>
      <w:r w:rsidRPr="00A47FD9">
        <w:rPr>
          <w:vertAlign w:val="superscript"/>
          <w:lang w:val="en-GB"/>
        </w:rPr>
        <w:footnoteReference w:id="11"/>
      </w:r>
      <w:r w:rsidRPr="00A47FD9">
        <w:rPr>
          <w:color w:val="000000" w:themeColor="text1"/>
          <w:lang w:val="en-GB"/>
        </w:rPr>
        <w:t xml:space="preserve"> In consequence, it may be said that a thought-determination is ‘philosophically’ true, </w:t>
      </w:r>
      <w:r w:rsidRPr="00A47FD9">
        <w:rPr>
          <w:color w:val="000000" w:themeColor="text1"/>
          <w:lang w:val="en-GB"/>
        </w:rPr>
        <w:lastRenderedPageBreak/>
        <w:t>if it is in ‘agreement with itself’. In other words, a thought-determination is true, if it is internally coherent.</w:t>
      </w:r>
    </w:p>
    <w:p w14:paraId="748EF1D3" w14:textId="77777777" w:rsidR="006B073E" w:rsidRPr="00A47FD9" w:rsidRDefault="006B073E" w:rsidP="00474827">
      <w:pPr>
        <w:bidi/>
        <w:spacing w:line="360" w:lineRule="auto"/>
        <w:jc w:val="both"/>
        <w:rPr>
          <w:color w:val="000000" w:themeColor="text1"/>
          <w:u w:val="single"/>
          <w:rtl/>
          <w:lang w:val="en-GB"/>
        </w:rPr>
      </w:pPr>
    </w:p>
    <w:p w14:paraId="2AE01B86" w14:textId="24645C1D" w:rsidR="006B073E" w:rsidRPr="00A47FD9" w:rsidRDefault="006B073E" w:rsidP="00474827">
      <w:pPr>
        <w:spacing w:line="360" w:lineRule="auto"/>
        <w:jc w:val="both"/>
        <w:rPr>
          <w:color w:val="000000" w:themeColor="text1"/>
          <w:lang w:val="en-GB"/>
        </w:rPr>
      </w:pPr>
      <w:r w:rsidRPr="00A47FD9">
        <w:rPr>
          <w:color w:val="000000" w:themeColor="text1"/>
          <w:lang w:val="en-GB"/>
        </w:rPr>
        <w:t xml:space="preserve">III. The </w:t>
      </w:r>
      <w:r>
        <w:rPr>
          <w:color w:val="000000" w:themeColor="text1"/>
          <w:lang w:val="en-GB"/>
        </w:rPr>
        <w:t>t</w:t>
      </w:r>
      <w:r w:rsidRPr="00A47FD9">
        <w:rPr>
          <w:color w:val="000000" w:themeColor="text1"/>
          <w:lang w:val="en-GB"/>
        </w:rPr>
        <w:t>ruth</w:t>
      </w:r>
      <w:r>
        <w:rPr>
          <w:color w:val="000000" w:themeColor="text1"/>
          <w:lang w:val="en-GB"/>
        </w:rPr>
        <w:t>-v</w:t>
      </w:r>
      <w:r w:rsidRPr="00A47FD9">
        <w:rPr>
          <w:color w:val="000000" w:themeColor="text1"/>
          <w:lang w:val="en-GB"/>
        </w:rPr>
        <w:t xml:space="preserve">alue of </w:t>
      </w:r>
      <w:r>
        <w:rPr>
          <w:color w:val="000000" w:themeColor="text1"/>
          <w:lang w:val="en-GB"/>
        </w:rPr>
        <w:t>t</w:t>
      </w:r>
      <w:r w:rsidRPr="00A47FD9">
        <w:rPr>
          <w:color w:val="000000" w:themeColor="text1"/>
          <w:lang w:val="en-GB"/>
        </w:rPr>
        <w:t>hings</w:t>
      </w:r>
      <w:r>
        <w:rPr>
          <w:color w:val="000000" w:themeColor="text1"/>
          <w:lang w:val="en-GB"/>
        </w:rPr>
        <w:t>.</w:t>
      </w:r>
    </w:p>
    <w:p w14:paraId="0F0F1363" w14:textId="76F4A64B" w:rsidR="006B073E" w:rsidRPr="00A47FD9" w:rsidRDefault="006B073E" w:rsidP="00474827">
      <w:pPr>
        <w:spacing w:line="360" w:lineRule="auto"/>
        <w:jc w:val="both"/>
        <w:rPr>
          <w:color w:val="000000" w:themeColor="text1"/>
          <w:lang w:val="en-GB"/>
        </w:rPr>
      </w:pPr>
      <w:r w:rsidRPr="00A47FD9">
        <w:rPr>
          <w:color w:val="000000" w:themeColor="text1"/>
          <w:lang w:val="en-GB"/>
        </w:rPr>
        <w:t xml:space="preserve">After observing that, for Hegel, the criterion for ‘philosophical’ truth serves to examine the truth-value of thought-determinations, we return to the question about the truth-value of things. Hegel’s position on this matter is clear from his statement in the second </w:t>
      </w:r>
      <w:r>
        <w:rPr>
          <w:color w:val="000000" w:themeColor="text1"/>
          <w:lang w:val="en-GB"/>
        </w:rPr>
        <w:t>Addition</w:t>
      </w:r>
      <w:r w:rsidRPr="00A47FD9">
        <w:rPr>
          <w:color w:val="000000" w:themeColor="text1"/>
          <w:lang w:val="en-GB"/>
        </w:rPr>
        <w:t xml:space="preserve"> to §24 that ‘God </w:t>
      </w:r>
      <w:r w:rsidRPr="00A47FD9">
        <w:rPr>
          <w:i/>
          <w:iCs/>
          <w:color w:val="000000" w:themeColor="text1"/>
          <w:lang w:val="en-GB"/>
        </w:rPr>
        <w:t>alone</w:t>
      </w:r>
      <w:r w:rsidRPr="00A47FD9">
        <w:rPr>
          <w:color w:val="000000" w:themeColor="text1"/>
          <w:lang w:val="en-GB"/>
        </w:rPr>
        <w:t xml:space="preserve"> is the true agreement of the concept with reality’ (</w:t>
      </w:r>
      <w:r w:rsidRPr="00A47FD9">
        <w:rPr>
          <w:i/>
          <w:iCs/>
          <w:color w:val="000000" w:themeColor="text1"/>
          <w:lang w:val="en-GB"/>
        </w:rPr>
        <w:t>EL</w:t>
      </w:r>
      <w:r w:rsidRPr="00A47FD9">
        <w:rPr>
          <w:color w:val="000000" w:themeColor="text1"/>
          <w:lang w:val="en-GB"/>
        </w:rPr>
        <w:t>: §24A, 62). Hegel goes so far as to add that, unlike ‘God’, ‘all finite things have an untruth: they possess a concept and a concrete existence that is, however, inadequate to the concept’ (</w:t>
      </w:r>
      <w:r w:rsidRPr="00A47FD9">
        <w:rPr>
          <w:i/>
          <w:iCs/>
          <w:color w:val="000000" w:themeColor="text1"/>
          <w:lang w:val="en-GB"/>
        </w:rPr>
        <w:t>EL</w:t>
      </w:r>
      <w:r w:rsidRPr="00A47FD9">
        <w:rPr>
          <w:color w:val="000000" w:themeColor="text1"/>
          <w:lang w:val="en-GB"/>
        </w:rPr>
        <w:t>: §24A, 62).</w:t>
      </w:r>
    </w:p>
    <w:p w14:paraId="54C65E74" w14:textId="4308A2BF" w:rsidR="006B073E" w:rsidRPr="00A47FD9" w:rsidRDefault="006B073E" w:rsidP="00474827">
      <w:pPr>
        <w:spacing w:line="360" w:lineRule="auto"/>
        <w:jc w:val="both"/>
        <w:rPr>
          <w:color w:val="000000" w:themeColor="text1"/>
          <w:lang w:val="en-GB"/>
        </w:rPr>
      </w:pPr>
      <w:r w:rsidRPr="00A47FD9">
        <w:rPr>
          <w:color w:val="000000" w:themeColor="text1"/>
          <w:lang w:val="en-GB"/>
        </w:rPr>
        <w:tab/>
        <w:t>In this context, two points are especially worth noting. First,</w:t>
      </w:r>
      <w:r w:rsidRPr="00A47FD9">
        <w:rPr>
          <w:color w:val="000000" w:themeColor="text1"/>
          <w:rtl/>
          <w:lang w:val="en-GB"/>
        </w:rPr>
        <w:t xml:space="preserve"> </w:t>
      </w:r>
      <w:r w:rsidRPr="00A47FD9">
        <w:rPr>
          <w:color w:val="000000" w:themeColor="text1"/>
          <w:lang w:val="en-GB"/>
        </w:rPr>
        <w:t>we note that, in Hegel’s words, ‘God’ is a technical term. It does not denote a religious object but rather a thought-determination</w:t>
      </w:r>
      <w:r>
        <w:rPr>
          <w:color w:val="000000" w:themeColor="text1"/>
          <w:lang w:val="en-GB"/>
        </w:rPr>
        <w:t>—</w:t>
      </w:r>
      <w:r w:rsidRPr="00A47FD9">
        <w:rPr>
          <w:color w:val="000000" w:themeColor="text1"/>
          <w:lang w:val="en-GB"/>
        </w:rPr>
        <w:t>the absolute idea.</w:t>
      </w:r>
      <w:r w:rsidRPr="00A47FD9">
        <w:rPr>
          <w:color w:val="000000" w:themeColor="text1"/>
          <w:vertAlign w:val="superscript"/>
          <w:lang w:val="en-GB"/>
        </w:rPr>
        <w:footnoteReference w:id="12"/>
      </w:r>
      <w:r w:rsidRPr="00A47FD9">
        <w:rPr>
          <w:color w:val="000000" w:themeColor="text1"/>
          <w:lang w:val="en-GB"/>
        </w:rPr>
        <w:t xml:space="preserve"> This is evident, among other places, from Hegel’s </w:t>
      </w:r>
      <w:r>
        <w:rPr>
          <w:color w:val="000000" w:themeColor="text1"/>
          <w:lang w:val="en-GB"/>
        </w:rPr>
        <w:t>R</w:t>
      </w:r>
      <w:r w:rsidRPr="00A47FD9">
        <w:rPr>
          <w:color w:val="000000" w:themeColor="text1"/>
          <w:lang w:val="en-GB"/>
        </w:rPr>
        <w:t xml:space="preserve">emark to §213 of the </w:t>
      </w:r>
      <w:r w:rsidRPr="00A47FD9">
        <w:rPr>
          <w:i/>
          <w:iCs/>
          <w:color w:val="000000" w:themeColor="text1"/>
          <w:lang w:val="en-GB"/>
        </w:rPr>
        <w:t>Encyclopaedia</w:t>
      </w:r>
      <w:r w:rsidRPr="00A47FD9">
        <w:rPr>
          <w:color w:val="000000" w:themeColor="text1"/>
          <w:lang w:val="en-GB"/>
        </w:rPr>
        <w:t xml:space="preserve">, where he states that the absolute idea ‘is the </w:t>
      </w:r>
      <w:r w:rsidRPr="00A47FD9">
        <w:rPr>
          <w:i/>
          <w:iCs/>
          <w:color w:val="000000" w:themeColor="text1"/>
          <w:lang w:val="en-GB"/>
        </w:rPr>
        <w:t>truth</w:t>
      </w:r>
      <w:r w:rsidRPr="00A47FD9">
        <w:rPr>
          <w:color w:val="000000" w:themeColor="text1"/>
          <w:lang w:val="en-GB"/>
        </w:rPr>
        <w:t>; for the truth is this, that objectivity corresponds to the concept’ (</w:t>
      </w:r>
      <w:r w:rsidRPr="00A47FD9">
        <w:rPr>
          <w:i/>
          <w:iCs/>
          <w:color w:val="000000" w:themeColor="text1"/>
          <w:lang w:val="en-GB"/>
        </w:rPr>
        <w:t>EL</w:t>
      </w:r>
      <w:r w:rsidRPr="00A47FD9">
        <w:rPr>
          <w:color w:val="000000" w:themeColor="text1"/>
          <w:lang w:val="en-GB"/>
        </w:rPr>
        <w:t xml:space="preserve">: §213R, 283). For this reason, and even though Hegel’s precise words are that </w:t>
      </w:r>
      <w:r>
        <w:rPr>
          <w:color w:val="000000" w:themeColor="text1"/>
          <w:lang w:val="en-GB"/>
        </w:rPr>
        <w:t>‘</w:t>
      </w:r>
      <w:r w:rsidRPr="00A47FD9">
        <w:rPr>
          <w:color w:val="000000" w:themeColor="text1"/>
          <w:lang w:val="en-GB"/>
        </w:rPr>
        <w:t>all finite things have an untruth</w:t>
      </w:r>
      <w:r>
        <w:rPr>
          <w:color w:val="000000" w:themeColor="text1"/>
          <w:lang w:val="en-GB"/>
        </w:rPr>
        <w:t>’</w:t>
      </w:r>
      <w:r w:rsidRPr="00A47FD9">
        <w:rPr>
          <w:color w:val="000000" w:themeColor="text1"/>
          <w:lang w:val="en-GB"/>
        </w:rPr>
        <w:t>, we should not assume that there are infinite things that are true. Saying that only ‘God’ is true, accompanied with the clarification that ‘God’ is not a thing, is thus equivalent to saying that things are never ‘philosophically’ true. Second, we note that, in the above citation, things are deemed finite or untrue since they fall short of their concepts. This might appear to contradict our conclusion from the last section, namely that Hegel’s criterion for ‘philosophical’ truth is ‘agreement with self’. But for a thing, falling short of its concept is a certain way of disagreeing with itself. Hegel points to this when he speaks of ‘the agreement of the object with itself, i.e. with its concept’ (</w:t>
      </w:r>
      <w:r w:rsidRPr="00A47FD9">
        <w:rPr>
          <w:i/>
          <w:iCs/>
          <w:color w:val="000000" w:themeColor="text1"/>
          <w:lang w:val="en-GB"/>
        </w:rPr>
        <w:t>EL</w:t>
      </w:r>
      <w:r w:rsidRPr="00A47FD9">
        <w:rPr>
          <w:color w:val="000000" w:themeColor="text1"/>
          <w:lang w:val="en-GB"/>
        </w:rPr>
        <w:t>: §172A, 246). In this sense, the agreement of the object with its concept is a variant on Hegel’s universal criterion for ‘philosophical’ truth</w:t>
      </w:r>
      <w:proofErr w:type="gramStart"/>
      <w:r>
        <w:rPr>
          <w:color w:val="000000" w:themeColor="text1"/>
          <w:lang w:val="en-GB"/>
        </w:rPr>
        <w:t>—</w:t>
      </w:r>
      <w:r w:rsidRPr="00A47FD9">
        <w:rPr>
          <w:color w:val="000000" w:themeColor="text1"/>
          <w:lang w:val="en-GB"/>
        </w:rPr>
        <w:t>‘</w:t>
      </w:r>
      <w:proofErr w:type="gramEnd"/>
      <w:r w:rsidRPr="00A47FD9">
        <w:rPr>
          <w:color w:val="000000" w:themeColor="text1"/>
          <w:lang w:val="en-GB"/>
        </w:rPr>
        <w:t>agreement with self’.</w:t>
      </w:r>
    </w:p>
    <w:p w14:paraId="3A08EC1D" w14:textId="156A83D0" w:rsidR="006B073E" w:rsidRPr="00A47FD9" w:rsidRDefault="006B073E" w:rsidP="00474827">
      <w:pPr>
        <w:spacing w:line="360" w:lineRule="auto"/>
        <w:ind w:firstLine="720"/>
        <w:jc w:val="both"/>
        <w:rPr>
          <w:color w:val="000000" w:themeColor="text1"/>
          <w:lang w:val="en-GB"/>
        </w:rPr>
      </w:pPr>
      <w:r w:rsidRPr="00A47FD9">
        <w:rPr>
          <w:color w:val="000000" w:themeColor="text1"/>
          <w:lang w:val="en-GB"/>
        </w:rPr>
        <w:t xml:space="preserve">In this light, Hegel’s words in the second </w:t>
      </w:r>
      <w:r>
        <w:rPr>
          <w:color w:val="000000" w:themeColor="text1"/>
          <w:lang w:val="en-GB"/>
        </w:rPr>
        <w:t>Addition</w:t>
      </w:r>
      <w:r w:rsidRPr="00A47FD9">
        <w:rPr>
          <w:color w:val="000000" w:themeColor="text1"/>
          <w:lang w:val="en-GB"/>
        </w:rPr>
        <w:t xml:space="preserve"> to §24 appear as a textual indication that, unlike the absolute, things are never ‘philosophically’ true since they are never in ‘agreement with self’. In his </w:t>
      </w:r>
      <w:r>
        <w:rPr>
          <w:color w:val="000000" w:themeColor="text1"/>
          <w:lang w:val="en-GB"/>
        </w:rPr>
        <w:t>R</w:t>
      </w:r>
      <w:r w:rsidRPr="00A47FD9">
        <w:rPr>
          <w:color w:val="000000" w:themeColor="text1"/>
          <w:lang w:val="en-GB"/>
        </w:rPr>
        <w:t>emark to §213, Hegel makes similar claims: the individual thing (which</w:t>
      </w:r>
      <w:r w:rsidRPr="00A47FD9">
        <w:rPr>
          <w:color w:val="000000" w:themeColor="text1"/>
          <w:rtl/>
          <w:lang w:val="en-GB"/>
        </w:rPr>
        <w:t xml:space="preserve"> </w:t>
      </w:r>
      <w:r w:rsidRPr="00A47FD9">
        <w:rPr>
          <w:color w:val="000000" w:themeColor="text1"/>
          <w:lang w:val="en-GB"/>
        </w:rPr>
        <w:t>is the type of thing we are concerned with here</w:t>
      </w:r>
      <w:r w:rsidRPr="00A47FD9">
        <w:rPr>
          <w:color w:val="000000" w:themeColor="text1"/>
          <w:vertAlign w:val="superscript"/>
          <w:lang w:val="en-GB"/>
        </w:rPr>
        <w:footnoteReference w:id="13"/>
      </w:r>
      <w:r w:rsidRPr="00A47FD9">
        <w:rPr>
          <w:color w:val="000000" w:themeColor="text1"/>
          <w:lang w:val="en-GB"/>
        </w:rPr>
        <w:t xml:space="preserve">) ‘does not correspond to its concept; this limitation of </w:t>
      </w:r>
      <w:r w:rsidRPr="00A47FD9">
        <w:rPr>
          <w:color w:val="000000" w:themeColor="text1"/>
          <w:lang w:val="en-GB"/>
        </w:rPr>
        <w:lastRenderedPageBreak/>
        <w:t>its existence constitutes its finitude and its demise’ (</w:t>
      </w:r>
      <w:r w:rsidRPr="00A47FD9">
        <w:rPr>
          <w:i/>
          <w:iCs/>
          <w:color w:val="000000" w:themeColor="text1"/>
          <w:lang w:val="en-GB"/>
        </w:rPr>
        <w:t>EL</w:t>
      </w:r>
      <w:r w:rsidRPr="00A47FD9">
        <w:rPr>
          <w:color w:val="000000" w:themeColor="text1"/>
          <w:lang w:val="en-GB"/>
        </w:rPr>
        <w:t xml:space="preserve">: §213R, 283). The adjective ‘finite’ is, in this context, antonymous with the adjective ‘true’, given that the latter is used in the strict sense of being ‘in agreement with self’. This is consistent with Hegel’s words from the </w:t>
      </w:r>
      <w:r w:rsidRPr="00A47FD9">
        <w:rPr>
          <w:i/>
          <w:iCs/>
          <w:color w:val="000000" w:themeColor="text1"/>
          <w:lang w:val="en-GB"/>
        </w:rPr>
        <w:t>Science of Logic</w:t>
      </w:r>
      <w:r w:rsidRPr="00A47FD9">
        <w:rPr>
          <w:color w:val="000000" w:themeColor="text1"/>
          <w:lang w:val="en-GB"/>
        </w:rPr>
        <w:t>: ‘</w:t>
      </w:r>
      <w:commentRangeStart w:id="6"/>
      <w:commentRangeStart w:id="7"/>
      <w:r w:rsidRPr="00A47FD9">
        <w:rPr>
          <w:color w:val="000000" w:themeColor="text1"/>
          <w:lang w:val="en-GB"/>
        </w:rPr>
        <w:t>finite […</w:t>
      </w:r>
      <w:r>
        <w:rPr>
          <w:color w:val="000000" w:themeColor="text1"/>
          <w:lang w:val="en-GB"/>
        </w:rPr>
        <w:t xml:space="preserve"> that is</w:t>
      </w:r>
      <w:r w:rsidRPr="00A47FD9">
        <w:rPr>
          <w:color w:val="000000" w:themeColor="text1"/>
          <w:lang w:val="en-GB"/>
        </w:rPr>
        <w:t xml:space="preserve">] unfit to hold the truth’ </w:t>
      </w:r>
      <w:commentRangeEnd w:id="6"/>
      <w:r>
        <w:rPr>
          <w:rStyle w:val="CommentReference"/>
          <w:rFonts w:asciiTheme="minorHAnsi" w:eastAsiaTheme="minorHAnsi" w:hAnsiTheme="minorHAnsi" w:cstheme="minorBidi"/>
        </w:rPr>
        <w:commentReference w:id="6"/>
      </w:r>
      <w:commentRangeEnd w:id="7"/>
      <w:r>
        <w:rPr>
          <w:rStyle w:val="CommentReference"/>
          <w:rFonts w:asciiTheme="minorHAnsi" w:eastAsiaTheme="minorHAnsi" w:hAnsiTheme="minorHAnsi" w:cstheme="minorBidi"/>
        </w:rPr>
        <w:commentReference w:id="7"/>
      </w:r>
      <w:r w:rsidRPr="00A47FD9">
        <w:rPr>
          <w:color w:val="000000" w:themeColor="text1"/>
          <w:lang w:val="en-GB"/>
        </w:rPr>
        <w:t>(</w:t>
      </w:r>
      <w:r w:rsidRPr="00A47FD9">
        <w:rPr>
          <w:i/>
          <w:iCs/>
          <w:color w:val="000000" w:themeColor="text1"/>
          <w:lang w:val="en-GB"/>
        </w:rPr>
        <w:t>SL</w:t>
      </w:r>
      <w:r w:rsidRPr="00A47FD9">
        <w:rPr>
          <w:color w:val="000000" w:themeColor="text1"/>
          <w:lang w:val="en-GB"/>
        </w:rPr>
        <w:t>: 18/I: 17).</w:t>
      </w:r>
    </w:p>
    <w:p w14:paraId="1A681D71" w14:textId="6846AC43" w:rsidR="006B073E" w:rsidRPr="00A47FD9" w:rsidRDefault="006B073E" w:rsidP="00474827">
      <w:pPr>
        <w:spacing w:line="360" w:lineRule="auto"/>
        <w:ind w:firstLine="720"/>
        <w:jc w:val="both"/>
        <w:rPr>
          <w:color w:val="000000" w:themeColor="text1"/>
          <w:lang w:val="en-GB"/>
        </w:rPr>
      </w:pPr>
      <w:r w:rsidRPr="00A47FD9">
        <w:rPr>
          <w:color w:val="000000" w:themeColor="text1"/>
          <w:lang w:val="en-GB"/>
        </w:rPr>
        <w:t>But what is the theory behind this position? This is not the place to go into Hegel’s theory of finitude in any sufficient detail.</w:t>
      </w:r>
      <w:commentRangeStart w:id="8"/>
      <w:commentRangeStart w:id="9"/>
      <w:r w:rsidRPr="00A47FD9">
        <w:rPr>
          <w:rStyle w:val="FootnoteReference"/>
          <w:color w:val="000000" w:themeColor="text1"/>
          <w:lang w:val="en-GB"/>
        </w:rPr>
        <w:footnoteReference w:id="14"/>
      </w:r>
      <w:commentRangeEnd w:id="8"/>
      <w:r>
        <w:rPr>
          <w:rStyle w:val="CommentReference"/>
          <w:rFonts w:asciiTheme="minorHAnsi" w:eastAsiaTheme="minorHAnsi" w:hAnsiTheme="minorHAnsi" w:cstheme="minorBidi"/>
        </w:rPr>
        <w:commentReference w:id="8"/>
      </w:r>
      <w:commentRangeEnd w:id="9"/>
      <w:r>
        <w:rPr>
          <w:rStyle w:val="CommentReference"/>
          <w:rFonts w:asciiTheme="minorHAnsi" w:eastAsiaTheme="minorHAnsi" w:hAnsiTheme="minorHAnsi" w:cstheme="minorBidi"/>
        </w:rPr>
        <w:commentReference w:id="9"/>
      </w:r>
      <w:r w:rsidRPr="00A47FD9">
        <w:rPr>
          <w:color w:val="000000" w:themeColor="text1"/>
          <w:lang w:val="en-GB"/>
        </w:rPr>
        <w:t xml:space="preserve"> But it is still possible to note at least one sense in which, for Hegel, things </w:t>
      </w:r>
      <w:r w:rsidRPr="00A47FD9">
        <w:rPr>
          <w:lang w:val="en-GB"/>
        </w:rPr>
        <w:t>inherently fall short of their concepts.</w:t>
      </w:r>
      <w:r w:rsidRPr="00A47FD9">
        <w:rPr>
          <w:color w:val="000000" w:themeColor="text1"/>
          <w:lang w:val="en-GB"/>
        </w:rPr>
        <w:t xml:space="preserve"> Think of </w:t>
      </w:r>
      <w:r w:rsidRPr="00A47FD9">
        <w:rPr>
          <w:lang w:val="en-GB"/>
        </w:rPr>
        <w:t xml:space="preserve">a specific animal, say a tiger. For Hegel, any specific tiger falls short of the concept of the tiger, since the </w:t>
      </w:r>
      <w:r w:rsidRPr="00A47FD9">
        <w:rPr>
          <w:color w:val="000000" w:themeColor="text1"/>
          <w:lang w:val="en-GB"/>
        </w:rPr>
        <w:t>universal concept of the tiger</w:t>
      </w:r>
      <w:r w:rsidRPr="00A47FD9">
        <w:rPr>
          <w:lang w:val="en-GB"/>
        </w:rPr>
        <w:t xml:space="preserve"> </w:t>
      </w:r>
      <w:r w:rsidRPr="00A47FD9">
        <w:rPr>
          <w:color w:val="000000" w:themeColor="text1"/>
          <w:lang w:val="en-GB"/>
        </w:rPr>
        <w:t xml:space="preserve">covers many cases of </w:t>
      </w:r>
      <w:proofErr w:type="gramStart"/>
      <w:r w:rsidRPr="00A47FD9">
        <w:rPr>
          <w:color w:val="000000" w:themeColor="text1"/>
          <w:lang w:val="en-GB"/>
        </w:rPr>
        <w:t>particular tigers</w:t>
      </w:r>
      <w:proofErr w:type="gramEnd"/>
      <w:r w:rsidRPr="00A47FD9">
        <w:rPr>
          <w:color w:val="000000" w:themeColor="text1"/>
          <w:lang w:val="en-GB"/>
        </w:rPr>
        <w:t xml:space="preserve">: Bengal tigers and Siberian tigers, young tigers and old tigers, etc. In other words, things </w:t>
      </w:r>
      <w:r w:rsidRPr="00A47FD9">
        <w:rPr>
          <w:lang w:val="en-GB"/>
        </w:rPr>
        <w:t>inherently fall short of their concepts</w:t>
      </w:r>
      <w:r w:rsidRPr="00A47FD9">
        <w:rPr>
          <w:color w:val="000000" w:themeColor="text1"/>
          <w:lang w:val="en-GB"/>
        </w:rPr>
        <w:t xml:space="preserve"> since no individual thing can ever fully incarnate the plurality inscribed in a universal. Robert Pippin recently made this observation with the help of an example</w:t>
      </w:r>
      <w:r w:rsidRPr="00A47FD9">
        <w:rPr>
          <w:lang w:val="en-GB"/>
        </w:rPr>
        <w:t>: ‘a particular horse is not “what horseness is”’ (Pippin 2018: 96).</w:t>
      </w:r>
      <w:r w:rsidRPr="00A47FD9">
        <w:rPr>
          <w:color w:val="000000" w:themeColor="text1"/>
          <w:lang w:val="en-GB"/>
        </w:rPr>
        <w:t xml:space="preserve"> There are more senses in which things </w:t>
      </w:r>
      <w:r w:rsidRPr="00A47FD9">
        <w:rPr>
          <w:lang w:val="en-GB"/>
        </w:rPr>
        <w:t>inherently fall short of their concepts,</w:t>
      </w:r>
      <w:r w:rsidRPr="00A47FD9">
        <w:rPr>
          <w:color w:val="000000" w:themeColor="text1"/>
          <w:lang w:val="en-GB"/>
        </w:rPr>
        <w:t xml:space="preserve"> and even more senses in which they inherently disagree with themselves, but we need not address them in this context.</w:t>
      </w:r>
      <w:r w:rsidRPr="00A47FD9">
        <w:rPr>
          <w:rStyle w:val="FootnoteReference"/>
          <w:color w:val="000000" w:themeColor="text1"/>
          <w:lang w:val="en-GB"/>
        </w:rPr>
        <w:footnoteReference w:id="15"/>
      </w:r>
      <w:r w:rsidRPr="00A47FD9">
        <w:rPr>
          <w:color w:val="000000" w:themeColor="text1"/>
          <w:lang w:val="en-GB"/>
        </w:rPr>
        <w:t xml:space="preserve"> From what has preceded, we may already conclude that things </w:t>
      </w:r>
      <w:r w:rsidRPr="00A47FD9">
        <w:rPr>
          <w:lang w:val="en-GB"/>
        </w:rPr>
        <w:t xml:space="preserve">fall short of their concepts inherently. In consequence, </w:t>
      </w:r>
      <w:r w:rsidRPr="00A47FD9">
        <w:rPr>
          <w:color w:val="000000" w:themeColor="text1"/>
          <w:lang w:val="en-GB"/>
        </w:rPr>
        <w:t>‘philosophical’ truth is never a property of things.</w:t>
      </w:r>
    </w:p>
    <w:p w14:paraId="6747F33F" w14:textId="173108F7" w:rsidR="006B073E" w:rsidRPr="00A47FD9" w:rsidRDefault="006B073E" w:rsidP="00474827">
      <w:pPr>
        <w:spacing w:line="360" w:lineRule="auto"/>
        <w:ind w:firstLine="709"/>
        <w:jc w:val="both"/>
        <w:rPr>
          <w:color w:val="000000" w:themeColor="text1"/>
          <w:lang w:val="en-GB"/>
        </w:rPr>
      </w:pPr>
      <w:r w:rsidRPr="00A47FD9">
        <w:rPr>
          <w:color w:val="000000" w:themeColor="text1"/>
          <w:lang w:val="en-GB"/>
        </w:rPr>
        <w:t xml:space="preserve">But if things are never true </w:t>
      </w:r>
      <w:r w:rsidRPr="00A47FD9">
        <w:rPr>
          <w:lang w:val="en-GB"/>
        </w:rPr>
        <w:t>in the ‘deeper, i.e. philosophical sense’</w:t>
      </w:r>
      <w:r w:rsidRPr="00A47FD9">
        <w:rPr>
          <w:color w:val="000000" w:themeColor="text1"/>
          <w:lang w:val="en-GB"/>
        </w:rPr>
        <w:t xml:space="preserve">, how are we to understand Hegel’s illustrations of a ‘true friend’ or a ‘true work of art’? </w:t>
      </w:r>
      <w:proofErr w:type="gramStart"/>
      <w:r w:rsidRPr="00A47FD9">
        <w:rPr>
          <w:color w:val="000000" w:themeColor="text1"/>
          <w:lang w:val="en-GB"/>
        </w:rPr>
        <w:t>In order to</w:t>
      </w:r>
      <w:proofErr w:type="gramEnd"/>
      <w:r w:rsidRPr="00A47FD9">
        <w:rPr>
          <w:color w:val="000000" w:themeColor="text1"/>
          <w:lang w:val="en-GB"/>
        </w:rPr>
        <w:t xml:space="preserve"> solve this difficulty, it is necessary to consider these illustrations in greater detail. In the second </w:t>
      </w:r>
      <w:r>
        <w:rPr>
          <w:color w:val="000000" w:themeColor="text1"/>
          <w:lang w:val="en-GB"/>
        </w:rPr>
        <w:t>Addition</w:t>
      </w:r>
      <w:r w:rsidRPr="00A47FD9">
        <w:rPr>
          <w:color w:val="000000" w:themeColor="text1"/>
          <w:lang w:val="en-GB"/>
        </w:rPr>
        <w:t xml:space="preserve"> to §24, Hegel affirms </w:t>
      </w:r>
      <w:proofErr w:type="gramStart"/>
      <w:r w:rsidRPr="00A47FD9">
        <w:rPr>
          <w:color w:val="000000" w:themeColor="text1"/>
          <w:lang w:val="en-GB"/>
        </w:rPr>
        <w:t>that</w:t>
      </w:r>
      <w:proofErr w:type="gramEnd"/>
    </w:p>
    <w:p w14:paraId="4494A6C1" w14:textId="77777777" w:rsidR="006B073E" w:rsidRPr="00A47FD9" w:rsidRDefault="006B073E" w:rsidP="00474827">
      <w:pPr>
        <w:spacing w:line="360" w:lineRule="auto"/>
        <w:ind w:firstLine="709"/>
        <w:jc w:val="both"/>
        <w:rPr>
          <w:color w:val="000000" w:themeColor="text1"/>
          <w:lang w:val="en-GB"/>
        </w:rPr>
      </w:pPr>
    </w:p>
    <w:p w14:paraId="009BE66E" w14:textId="4892FFD9" w:rsidR="006B073E" w:rsidRPr="00A47FD9" w:rsidRDefault="006B073E" w:rsidP="00474827">
      <w:pPr>
        <w:spacing w:line="360" w:lineRule="auto"/>
        <w:ind w:left="709"/>
        <w:jc w:val="both"/>
        <w:rPr>
          <w:color w:val="000000" w:themeColor="text1"/>
          <w:lang w:val="en-GB"/>
        </w:rPr>
      </w:pPr>
      <w:r w:rsidRPr="00A47FD9">
        <w:rPr>
          <w:color w:val="000000" w:themeColor="text1"/>
          <w:lang w:val="en-GB"/>
        </w:rPr>
        <w:t>Incidentally, the deeper (i.e. philosophical) meaning of truth can already be found to some extent in the ordinary use of language. Thus, for instance, we speak of a true friend and mean by that someone whose way of acting conforms to the concept of friendship. Similarly, we speak of a true work of art</w:t>
      </w:r>
      <w:r>
        <w:rPr>
          <w:color w:val="000000" w:themeColor="text1"/>
          <w:lang w:val="en-GB"/>
        </w:rPr>
        <w:t>.</w:t>
      </w:r>
      <w:r w:rsidRPr="00A47FD9">
        <w:rPr>
          <w:color w:val="000000" w:themeColor="text1"/>
          <w:lang w:val="en-GB"/>
        </w:rPr>
        <w:t xml:space="preserve"> </w:t>
      </w:r>
      <w:r w:rsidRPr="00A47FD9">
        <w:rPr>
          <w:lang w:val="en-GB"/>
        </w:rPr>
        <w:t>(</w:t>
      </w:r>
      <w:r w:rsidRPr="00A47FD9">
        <w:rPr>
          <w:i/>
          <w:iCs/>
          <w:color w:val="000000" w:themeColor="text1"/>
          <w:lang w:val="en-GB"/>
        </w:rPr>
        <w:t>EL</w:t>
      </w:r>
      <w:r w:rsidRPr="00A47FD9">
        <w:rPr>
          <w:color w:val="000000" w:themeColor="text1"/>
          <w:lang w:val="en-GB"/>
        </w:rPr>
        <w:t>: §24A, 62)</w:t>
      </w:r>
    </w:p>
    <w:p w14:paraId="1C6A9A21" w14:textId="77777777" w:rsidR="006B073E" w:rsidRPr="00A47FD9" w:rsidRDefault="006B073E" w:rsidP="00474827">
      <w:pPr>
        <w:spacing w:line="360" w:lineRule="auto"/>
        <w:ind w:left="709"/>
        <w:jc w:val="both"/>
        <w:rPr>
          <w:color w:val="000000" w:themeColor="text1"/>
          <w:lang w:val="en-GB"/>
        </w:rPr>
      </w:pPr>
    </w:p>
    <w:p w14:paraId="224CE771" w14:textId="37D8EE87" w:rsidR="006B073E" w:rsidRPr="00A47FD9" w:rsidRDefault="006B073E" w:rsidP="00474827">
      <w:pPr>
        <w:spacing w:line="360" w:lineRule="auto"/>
        <w:jc w:val="both"/>
        <w:rPr>
          <w:color w:val="000000" w:themeColor="text1"/>
          <w:lang w:val="en-GB"/>
        </w:rPr>
      </w:pPr>
      <w:r w:rsidRPr="00A47FD9">
        <w:rPr>
          <w:color w:val="000000" w:themeColor="text1"/>
          <w:lang w:val="en-GB"/>
        </w:rPr>
        <w:t>We note first Hegel’s use of the terms ‘incidentally’ (</w:t>
      </w:r>
      <w:proofErr w:type="spellStart"/>
      <w:r w:rsidRPr="00A47FD9">
        <w:rPr>
          <w:i/>
          <w:iCs/>
          <w:color w:val="000000" w:themeColor="text1"/>
          <w:lang w:val="en-GB"/>
        </w:rPr>
        <w:t>übrigens</w:t>
      </w:r>
      <w:proofErr w:type="spellEnd"/>
      <w:r w:rsidRPr="00A47FD9">
        <w:rPr>
          <w:color w:val="000000" w:themeColor="text1"/>
          <w:lang w:val="en-GB"/>
        </w:rPr>
        <w:t>) and ‘to some extent’ (</w:t>
      </w:r>
      <w:proofErr w:type="spellStart"/>
      <w:r w:rsidRPr="00A47FD9">
        <w:rPr>
          <w:i/>
          <w:iCs/>
          <w:color w:val="000000" w:themeColor="text1"/>
          <w:lang w:val="en-GB"/>
        </w:rPr>
        <w:t>zum</w:t>
      </w:r>
      <w:proofErr w:type="spellEnd"/>
      <w:r w:rsidRPr="00A47FD9">
        <w:rPr>
          <w:i/>
          <w:iCs/>
          <w:color w:val="000000" w:themeColor="text1"/>
          <w:lang w:val="en-GB"/>
        </w:rPr>
        <w:t xml:space="preserve"> Teil</w:t>
      </w:r>
      <w:r w:rsidRPr="00A47FD9">
        <w:rPr>
          <w:color w:val="000000" w:themeColor="text1"/>
          <w:lang w:val="en-GB"/>
        </w:rPr>
        <w:t>). These words are there to alert us to the fact that Hegel’s illustrations are only partially fit to illustrate ‘philosophical’ truth. In other words, they point to the fact that a ‘true friend’ or a ‘true work of art’ are not cases of ‘philosophical’ truth but only imperfect illustrations of the latter. But what do these illustrations illustrate? In my interpretation, they merely point to the fact that when we think of a ‘true friend’, we already think of a sort of ‘agreement with self’. This is the case since measuring the thing (‘friend’) as against its concept (‘friend’) equates to comparing two moments of one and the same thing</w:t>
      </w:r>
      <w:r>
        <w:rPr>
          <w:color w:val="000000" w:themeColor="text1"/>
          <w:lang w:val="en-GB"/>
        </w:rPr>
        <w:t>—</w:t>
      </w:r>
      <w:r w:rsidRPr="00A47FD9">
        <w:rPr>
          <w:color w:val="000000" w:themeColor="text1"/>
          <w:lang w:val="en-GB"/>
        </w:rPr>
        <w:t>the friend. In this manner, Hegel’s criterion for the truth of thought-determinations, ‘agreement with self’, can already be found ‘in the ordinary use of language’</w:t>
      </w:r>
      <w:r>
        <w:rPr>
          <w:color w:val="000000" w:themeColor="text1"/>
          <w:lang w:val="en-GB"/>
        </w:rPr>
        <w:t>,</w:t>
      </w:r>
      <w:r w:rsidRPr="00A47FD9">
        <w:rPr>
          <w:color w:val="000000" w:themeColor="text1"/>
          <w:lang w:val="en-GB"/>
        </w:rPr>
        <w:t xml:space="preserve"> but only ‘to some extent’. Hegel’s reserve on this issue is fully comprehensible, since strictly speaking things always fall short of their concept.</w:t>
      </w:r>
    </w:p>
    <w:p w14:paraId="1C9F44B9" w14:textId="3E2E491A" w:rsidR="006B073E" w:rsidRPr="00A47FD9" w:rsidRDefault="006B073E" w:rsidP="00474827">
      <w:pPr>
        <w:spacing w:line="360" w:lineRule="auto"/>
        <w:jc w:val="both"/>
        <w:rPr>
          <w:color w:val="000000" w:themeColor="text1"/>
          <w:lang w:val="en-GB"/>
        </w:rPr>
      </w:pPr>
      <w:r w:rsidRPr="00A47FD9">
        <w:rPr>
          <w:color w:val="000000" w:themeColor="text1"/>
          <w:lang w:val="en-GB"/>
        </w:rPr>
        <w:tab/>
        <w:t xml:space="preserve">The conclusion that a ‘true friend’, a ‘true state’ or a ‘true work of art’ are not examples or cases of ‘philosophical’ truth can be strengthened by taking a closer look at Hegel’s discussions of what functions here as an illustration. Here I will confine myself to Hegel’s discussion of artworks from the </w:t>
      </w:r>
      <w:r w:rsidRPr="00A47FD9">
        <w:rPr>
          <w:i/>
          <w:iCs/>
          <w:color w:val="000000" w:themeColor="text1"/>
          <w:lang w:val="en-GB"/>
        </w:rPr>
        <w:t xml:space="preserve">Encyclopaedia </w:t>
      </w:r>
      <w:r w:rsidRPr="00A47FD9">
        <w:rPr>
          <w:color w:val="000000" w:themeColor="text1"/>
          <w:lang w:val="en-GB"/>
        </w:rPr>
        <w:t xml:space="preserve">and from the </w:t>
      </w:r>
      <w:r w:rsidRPr="00A47FD9">
        <w:rPr>
          <w:i/>
          <w:iCs/>
          <w:color w:val="000000" w:themeColor="text1"/>
          <w:lang w:val="en-GB"/>
        </w:rPr>
        <w:t>Lectures on Fine Art</w:t>
      </w:r>
      <w:r w:rsidRPr="00A47FD9">
        <w:rPr>
          <w:color w:val="000000" w:themeColor="text1"/>
          <w:lang w:val="en-GB"/>
        </w:rPr>
        <w:t xml:space="preserve">. Turning to this discussion will help us confirm our hypothesis that artworks are never true </w:t>
      </w:r>
      <w:r w:rsidRPr="00A47FD9">
        <w:rPr>
          <w:lang w:val="en-GB"/>
        </w:rPr>
        <w:t xml:space="preserve">in the ‘deeper, i.e. philosophical sense’, </w:t>
      </w:r>
      <w:r w:rsidRPr="00A47FD9">
        <w:rPr>
          <w:color w:val="000000" w:themeColor="text1"/>
          <w:lang w:val="en-GB"/>
        </w:rPr>
        <w:t xml:space="preserve">since they are never in ‘agreement with self’. The following </w:t>
      </w:r>
      <w:r>
        <w:rPr>
          <w:color w:val="000000" w:themeColor="text1"/>
          <w:lang w:val="en-GB"/>
        </w:rPr>
        <w:t>paragraph</w:t>
      </w:r>
      <w:r w:rsidRPr="00A47FD9">
        <w:rPr>
          <w:color w:val="000000" w:themeColor="text1"/>
          <w:lang w:val="en-GB"/>
        </w:rPr>
        <w:t>, it should be noted explicitly, will not be dedicated exclusively to showing that artworks fall short of their concept, but</w:t>
      </w:r>
      <w:r>
        <w:rPr>
          <w:color w:val="000000" w:themeColor="text1"/>
          <w:lang w:val="en-GB"/>
        </w:rPr>
        <w:t>—</w:t>
      </w:r>
      <w:r w:rsidRPr="00A47FD9">
        <w:rPr>
          <w:color w:val="000000" w:themeColor="text1"/>
          <w:lang w:val="en-GB"/>
        </w:rPr>
        <w:t>more generally</w:t>
      </w:r>
      <w:r>
        <w:rPr>
          <w:color w:val="000000" w:themeColor="text1"/>
          <w:lang w:val="en-GB"/>
        </w:rPr>
        <w:t>—</w:t>
      </w:r>
      <w:r w:rsidRPr="00A47FD9">
        <w:rPr>
          <w:color w:val="000000" w:themeColor="text1"/>
          <w:lang w:val="en-GB"/>
        </w:rPr>
        <w:t>that they disagree with themselves.</w:t>
      </w:r>
    </w:p>
    <w:p w14:paraId="4DCBF527" w14:textId="4F31BB87" w:rsidR="006B073E" w:rsidRPr="00A47FD9" w:rsidRDefault="006B073E" w:rsidP="00474827">
      <w:pPr>
        <w:spacing w:line="360" w:lineRule="auto"/>
        <w:jc w:val="both"/>
        <w:rPr>
          <w:color w:val="000000" w:themeColor="text1"/>
          <w:lang w:val="en-GB"/>
        </w:rPr>
      </w:pPr>
      <w:r w:rsidRPr="00A47FD9">
        <w:rPr>
          <w:color w:val="000000" w:themeColor="text1"/>
          <w:lang w:val="en-GB"/>
        </w:rPr>
        <w:tab/>
        <w:t xml:space="preserve">Hegel’s position on the truth-value of artworks is clearly negative, </w:t>
      </w:r>
      <w:proofErr w:type="gramStart"/>
      <w:r w:rsidRPr="00A47FD9">
        <w:rPr>
          <w:color w:val="000000" w:themeColor="text1"/>
          <w:lang w:val="en-GB"/>
        </w:rPr>
        <w:t>despite the fact that</w:t>
      </w:r>
      <w:proofErr w:type="gramEnd"/>
      <w:r w:rsidRPr="00A47FD9">
        <w:rPr>
          <w:color w:val="000000" w:themeColor="text1"/>
          <w:lang w:val="en-GB"/>
        </w:rPr>
        <w:t xml:space="preserve"> artworks have their place in Hegel’s system as one of the forms of the absolute. In his discussion of art from the </w:t>
      </w:r>
      <w:r w:rsidRPr="00A47FD9">
        <w:rPr>
          <w:i/>
          <w:iCs/>
          <w:color w:val="000000" w:themeColor="text1"/>
          <w:lang w:val="en-GB"/>
        </w:rPr>
        <w:t>Encyclopaedia</w:t>
      </w:r>
      <w:r w:rsidRPr="00A47FD9">
        <w:rPr>
          <w:color w:val="000000" w:themeColor="text1"/>
          <w:lang w:val="en-GB"/>
        </w:rPr>
        <w:t xml:space="preserve">, Hegel explicitly refers to the various art forms as cases of ‘incongruity between the idea and the figuration’ </w:t>
      </w:r>
      <w:r w:rsidRPr="00A47FD9">
        <w:rPr>
          <w:lang w:val="en-GB"/>
        </w:rPr>
        <w:t>(</w:t>
      </w:r>
      <w:r w:rsidRPr="00A47FD9">
        <w:rPr>
          <w:i/>
          <w:iCs/>
          <w:color w:val="000000" w:themeColor="text1"/>
          <w:lang w:val="en-GB"/>
        </w:rPr>
        <w:t>PM</w:t>
      </w:r>
      <w:r w:rsidRPr="00A47FD9">
        <w:rPr>
          <w:color w:val="000000" w:themeColor="text1"/>
          <w:lang w:val="en-GB"/>
        </w:rPr>
        <w:t xml:space="preserve">: §562, 261). In other words, they are cases of disagreement ‘with self’. This is especially clear in Hegel’s discussion of symbolic art ‘which throws itself in shape after shape, since it cannot find its goal’ </w:t>
      </w:r>
      <w:r w:rsidRPr="00A47FD9">
        <w:rPr>
          <w:lang w:val="en-GB"/>
        </w:rPr>
        <w:t>(</w:t>
      </w:r>
      <w:r w:rsidRPr="00A47FD9">
        <w:rPr>
          <w:i/>
          <w:iCs/>
          <w:color w:val="000000" w:themeColor="text1"/>
          <w:lang w:val="en-GB"/>
        </w:rPr>
        <w:t>PM</w:t>
      </w:r>
      <w:r w:rsidRPr="00A47FD9">
        <w:rPr>
          <w:color w:val="000000" w:themeColor="text1"/>
          <w:lang w:val="en-GB"/>
        </w:rPr>
        <w:t>: §561, 261</w:t>
      </w:r>
      <w:r w:rsidRPr="00A47FD9">
        <w:rPr>
          <w:lang w:val="en-GB"/>
        </w:rPr>
        <w:t>)</w:t>
      </w:r>
      <w:r w:rsidRPr="00A47FD9">
        <w:rPr>
          <w:color w:val="000000" w:themeColor="text1"/>
          <w:lang w:val="en-GB"/>
        </w:rPr>
        <w:t xml:space="preserve">. Hegel’s verdict is equally clear </w:t>
      </w:r>
      <w:proofErr w:type="gramStart"/>
      <w:r w:rsidRPr="00A47FD9">
        <w:rPr>
          <w:color w:val="000000" w:themeColor="text1"/>
          <w:lang w:val="en-GB"/>
        </w:rPr>
        <w:t>with regard to</w:t>
      </w:r>
      <w:proofErr w:type="gramEnd"/>
      <w:r w:rsidRPr="00A47FD9">
        <w:rPr>
          <w:color w:val="000000" w:themeColor="text1"/>
          <w:lang w:val="en-GB"/>
        </w:rPr>
        <w:t xml:space="preserve"> the most advanced art f</w:t>
      </w:r>
      <w:r>
        <w:rPr>
          <w:color w:val="000000" w:themeColor="text1"/>
          <w:lang w:val="en-GB"/>
        </w:rPr>
        <w:t>or</w:t>
      </w:r>
      <w:r w:rsidRPr="00A47FD9">
        <w:rPr>
          <w:color w:val="000000" w:themeColor="text1"/>
          <w:lang w:val="en-GB"/>
        </w:rPr>
        <w:t xml:space="preserve">m, romantic art, where the shape stands ‘in a contingent relation to its meaning’ </w:t>
      </w:r>
      <w:r w:rsidRPr="00A47FD9">
        <w:rPr>
          <w:lang w:val="en-GB"/>
        </w:rPr>
        <w:t>(</w:t>
      </w:r>
      <w:r w:rsidRPr="00A47FD9">
        <w:rPr>
          <w:i/>
          <w:iCs/>
          <w:color w:val="000000" w:themeColor="text1"/>
          <w:lang w:val="en-GB"/>
        </w:rPr>
        <w:t>PM</w:t>
      </w:r>
      <w:r w:rsidRPr="00A47FD9">
        <w:rPr>
          <w:color w:val="000000" w:themeColor="text1"/>
          <w:lang w:val="en-GB"/>
        </w:rPr>
        <w:t>: §562, 261</w:t>
      </w:r>
      <w:r w:rsidRPr="00A47FD9">
        <w:rPr>
          <w:lang w:val="en-GB"/>
        </w:rPr>
        <w:t>)</w:t>
      </w:r>
      <w:r w:rsidRPr="00A47FD9">
        <w:rPr>
          <w:color w:val="000000" w:themeColor="text1"/>
          <w:lang w:val="en-GB"/>
        </w:rPr>
        <w:t xml:space="preserve">. In his </w:t>
      </w:r>
      <w:r w:rsidRPr="00A47FD9">
        <w:rPr>
          <w:i/>
          <w:iCs/>
          <w:color w:val="000000" w:themeColor="text1"/>
          <w:lang w:val="en-GB"/>
        </w:rPr>
        <w:t>Lectures on Fine Art</w:t>
      </w:r>
      <w:r w:rsidRPr="00A47FD9">
        <w:rPr>
          <w:color w:val="000000" w:themeColor="text1"/>
          <w:lang w:val="en-GB"/>
        </w:rPr>
        <w:t xml:space="preserve">, Hegel argues even more explicitly that art inherently fails to achieve its purpose and hence to agree with its concept or definition. Art, Hegel declares, ‘has no other mission but to bring the truth before sensuous contemplation’ </w:t>
      </w:r>
      <w:r w:rsidRPr="00A47FD9">
        <w:rPr>
          <w:lang w:val="en-GB"/>
        </w:rPr>
        <w:t>(</w:t>
      </w:r>
      <w:r w:rsidRPr="00A47FD9">
        <w:rPr>
          <w:i/>
          <w:iCs/>
          <w:color w:val="000000" w:themeColor="text1"/>
          <w:lang w:val="en-GB"/>
        </w:rPr>
        <w:t>LFA</w:t>
      </w:r>
      <w:r w:rsidRPr="00A47FD9">
        <w:rPr>
          <w:color w:val="000000" w:themeColor="text1"/>
          <w:lang w:val="en-GB"/>
        </w:rPr>
        <w:t>: 623/II: 257</w:t>
      </w:r>
      <w:r w:rsidRPr="00A47FD9">
        <w:rPr>
          <w:lang w:val="en-GB"/>
        </w:rPr>
        <w:t>)</w:t>
      </w:r>
      <w:r w:rsidRPr="00A47FD9">
        <w:rPr>
          <w:color w:val="000000" w:themeColor="text1"/>
          <w:lang w:val="en-GB"/>
        </w:rPr>
        <w:t>.</w:t>
      </w:r>
      <w:r w:rsidRPr="00A47FD9">
        <w:rPr>
          <w:rStyle w:val="FootnoteReference"/>
          <w:color w:val="000000" w:themeColor="text1"/>
          <w:lang w:val="en-GB"/>
        </w:rPr>
        <w:t xml:space="preserve"> </w:t>
      </w:r>
      <w:r w:rsidRPr="00A47FD9">
        <w:rPr>
          <w:color w:val="000000" w:themeColor="text1"/>
          <w:lang w:val="en-GB"/>
        </w:rPr>
        <w:t>But this is an impossible mission in</w:t>
      </w:r>
      <w:r>
        <w:rPr>
          <w:color w:val="000000" w:themeColor="text1"/>
          <w:lang w:val="en-GB"/>
        </w:rPr>
        <w:t xml:space="preserve"> </w:t>
      </w:r>
      <w:r w:rsidRPr="00A47FD9">
        <w:rPr>
          <w:color w:val="000000" w:themeColor="text1"/>
          <w:lang w:val="en-GB"/>
        </w:rPr>
        <w:t>so</w:t>
      </w:r>
      <w:r>
        <w:rPr>
          <w:color w:val="000000" w:themeColor="text1"/>
          <w:lang w:val="en-GB"/>
        </w:rPr>
        <w:t xml:space="preserve"> </w:t>
      </w:r>
      <w:r w:rsidRPr="00A47FD9">
        <w:rPr>
          <w:color w:val="000000" w:themeColor="text1"/>
          <w:lang w:val="en-GB"/>
        </w:rPr>
        <w:t xml:space="preserve">far as ‘the </w:t>
      </w:r>
      <w:r w:rsidRPr="00A47FD9">
        <w:rPr>
          <w:color w:val="000000" w:themeColor="text1"/>
          <w:lang w:val="en-GB"/>
        </w:rPr>
        <w:lastRenderedPageBreak/>
        <w:t xml:space="preserve">truth is in fact contaminated and concealed by the immediacy of sense’ </w:t>
      </w:r>
      <w:r w:rsidRPr="00A47FD9">
        <w:rPr>
          <w:lang w:val="en-GB"/>
        </w:rPr>
        <w:t>(</w:t>
      </w:r>
      <w:r w:rsidRPr="00A47FD9">
        <w:rPr>
          <w:i/>
          <w:iCs/>
          <w:color w:val="000000" w:themeColor="text1"/>
          <w:lang w:val="en-GB"/>
        </w:rPr>
        <w:t>LFA</w:t>
      </w:r>
      <w:r w:rsidRPr="00A47FD9">
        <w:rPr>
          <w:color w:val="000000" w:themeColor="text1"/>
          <w:lang w:val="en-GB"/>
        </w:rPr>
        <w:t>: 9/I: 23</w:t>
      </w:r>
      <w:r w:rsidRPr="00A47FD9">
        <w:rPr>
          <w:lang w:val="en-GB"/>
        </w:rPr>
        <w:t>)</w:t>
      </w:r>
      <w:r w:rsidRPr="00A47FD9">
        <w:rPr>
          <w:color w:val="000000" w:themeColor="text1"/>
          <w:lang w:val="en-GB"/>
        </w:rPr>
        <w:t xml:space="preserve">. In other segments from his </w:t>
      </w:r>
      <w:r w:rsidRPr="00A47FD9">
        <w:rPr>
          <w:i/>
          <w:iCs/>
          <w:color w:val="000000" w:themeColor="text1"/>
          <w:lang w:val="en-GB"/>
        </w:rPr>
        <w:t>Lectures</w:t>
      </w:r>
      <w:r w:rsidRPr="00A47FD9">
        <w:rPr>
          <w:color w:val="000000" w:themeColor="text1"/>
          <w:lang w:val="en-GB"/>
        </w:rPr>
        <w:t xml:space="preserve">, Hegel further argues that on account of art’s dysfunctionality ‘the mode in which artistic forms appear is called a deception in comparison with philosophical thinking and with religious and moral principles’ </w:t>
      </w:r>
      <w:r w:rsidRPr="00A47FD9">
        <w:rPr>
          <w:lang w:val="en-GB"/>
        </w:rPr>
        <w:t>(</w:t>
      </w:r>
      <w:r w:rsidRPr="00A47FD9">
        <w:rPr>
          <w:i/>
          <w:iCs/>
          <w:color w:val="000000" w:themeColor="text1"/>
          <w:lang w:val="en-GB"/>
        </w:rPr>
        <w:t>LFA</w:t>
      </w:r>
      <w:r w:rsidRPr="00A47FD9">
        <w:rPr>
          <w:color w:val="000000" w:themeColor="text1"/>
          <w:lang w:val="en-GB"/>
        </w:rPr>
        <w:t>: 9/I: 23</w:t>
      </w:r>
      <w:r w:rsidRPr="00A47FD9">
        <w:rPr>
          <w:lang w:val="en-GB"/>
        </w:rPr>
        <w:t>)</w:t>
      </w:r>
      <w:r w:rsidRPr="00A47FD9">
        <w:rPr>
          <w:color w:val="000000" w:themeColor="text1"/>
          <w:lang w:val="en-GB"/>
        </w:rPr>
        <w:t xml:space="preserve">. For this reason, Hegel concludes, ‘art counts no longer as the highest mode in which truth fashions an existence for itself’ </w:t>
      </w:r>
      <w:r w:rsidRPr="00A47FD9">
        <w:rPr>
          <w:lang w:val="en-GB"/>
        </w:rPr>
        <w:t>(</w:t>
      </w:r>
      <w:r w:rsidRPr="00A47FD9">
        <w:rPr>
          <w:i/>
          <w:iCs/>
          <w:color w:val="000000" w:themeColor="text1"/>
          <w:lang w:val="en-GB"/>
        </w:rPr>
        <w:t>LFA</w:t>
      </w:r>
      <w:r w:rsidRPr="00A47FD9">
        <w:rPr>
          <w:color w:val="000000" w:themeColor="text1"/>
          <w:lang w:val="en-GB"/>
        </w:rPr>
        <w:t>: 103/I: 141</w:t>
      </w:r>
      <w:r w:rsidRPr="00A47FD9">
        <w:rPr>
          <w:lang w:val="en-GB"/>
        </w:rPr>
        <w:t>)</w:t>
      </w:r>
      <w:r w:rsidRPr="00A47FD9">
        <w:rPr>
          <w:color w:val="000000" w:themeColor="text1"/>
          <w:lang w:val="en-GB"/>
        </w:rPr>
        <w:t>.</w:t>
      </w:r>
    </w:p>
    <w:p w14:paraId="2672569C" w14:textId="2437AB89" w:rsidR="006B073E" w:rsidRPr="00A47FD9" w:rsidRDefault="006B073E" w:rsidP="00474827">
      <w:pPr>
        <w:spacing w:line="360" w:lineRule="auto"/>
        <w:jc w:val="both"/>
        <w:rPr>
          <w:color w:val="000000" w:themeColor="text1"/>
          <w:lang w:val="en-GB"/>
        </w:rPr>
      </w:pPr>
      <w:r w:rsidRPr="00A47FD9">
        <w:rPr>
          <w:color w:val="000000" w:themeColor="text1"/>
          <w:lang w:val="en-GB"/>
        </w:rPr>
        <w:tab/>
        <w:t>These short remarks are not intended as a thorough discussion of the finitude or untruth of artworks.</w:t>
      </w:r>
      <w:r w:rsidRPr="00A47FD9">
        <w:rPr>
          <w:rStyle w:val="FootnoteReference"/>
          <w:color w:val="000000" w:themeColor="text1"/>
          <w:lang w:val="en-GB"/>
        </w:rPr>
        <w:footnoteReference w:id="16"/>
      </w:r>
      <w:r w:rsidRPr="00A47FD9">
        <w:rPr>
          <w:color w:val="000000" w:themeColor="text1"/>
          <w:lang w:val="en-GB"/>
        </w:rPr>
        <w:t xml:space="preserve"> Their role is simply to confirm our hypothesis that artworks suffer from some sort of internal contradiction and hence disagree with themselves. In like manner, they confirm our hypothesis that</w:t>
      </w:r>
      <w:r w:rsidRPr="00A47FD9">
        <w:rPr>
          <w:color w:val="000000" w:themeColor="text1"/>
          <w:rtl/>
          <w:lang w:val="en-GB"/>
        </w:rPr>
        <w:t xml:space="preserve"> </w:t>
      </w:r>
      <w:r w:rsidRPr="00A47FD9">
        <w:rPr>
          <w:color w:val="000000" w:themeColor="text1"/>
          <w:lang w:val="en-GB"/>
        </w:rPr>
        <w:t>when Hegel speaks of a ‘true work of art’, he does not refer to a case of ‘philosophical’ truth but rather elucidates the latter with the help of an imperfect illustration that is only valid ‘incidentally’ and ‘to some extent’. This is also the place to note that in</w:t>
      </w:r>
      <w:r>
        <w:rPr>
          <w:color w:val="000000" w:themeColor="text1"/>
          <w:lang w:val="en-GB"/>
        </w:rPr>
        <w:t xml:space="preserve"> </w:t>
      </w:r>
      <w:r w:rsidRPr="00A47FD9">
        <w:rPr>
          <w:color w:val="000000" w:themeColor="text1"/>
          <w:lang w:val="en-GB"/>
        </w:rPr>
        <w:t>so</w:t>
      </w:r>
      <w:r>
        <w:rPr>
          <w:color w:val="000000" w:themeColor="text1"/>
          <w:lang w:val="en-GB"/>
        </w:rPr>
        <w:t xml:space="preserve"> </w:t>
      </w:r>
      <w:r w:rsidRPr="00A47FD9">
        <w:rPr>
          <w:color w:val="000000" w:themeColor="text1"/>
          <w:lang w:val="en-GB"/>
        </w:rPr>
        <w:t xml:space="preserve">far as the artistic sphere is more developed and hence truer than the social and political spheres, the demonstration that artworks are never ‘philosophically’ true may be considered valid a fortiori with respect </w:t>
      </w:r>
      <w:r>
        <w:rPr>
          <w:color w:val="000000" w:themeColor="text1"/>
          <w:lang w:val="en-GB"/>
        </w:rPr>
        <w:t xml:space="preserve">to </w:t>
      </w:r>
      <w:r w:rsidRPr="00A47FD9">
        <w:rPr>
          <w:color w:val="000000" w:themeColor="text1"/>
          <w:lang w:val="en-GB"/>
        </w:rPr>
        <w:t>states, friends, etc.</w:t>
      </w:r>
    </w:p>
    <w:p w14:paraId="21ECAA81" w14:textId="77777777" w:rsidR="006B073E" w:rsidRPr="00A47FD9" w:rsidRDefault="006B073E" w:rsidP="00474827">
      <w:pPr>
        <w:spacing w:line="360" w:lineRule="auto"/>
        <w:jc w:val="both"/>
        <w:rPr>
          <w:color w:val="000000" w:themeColor="text1"/>
          <w:lang w:val="en-GB"/>
        </w:rPr>
      </w:pPr>
    </w:p>
    <w:p w14:paraId="6D469B03" w14:textId="37B6104A" w:rsidR="006B073E" w:rsidRPr="00A47FD9" w:rsidRDefault="006B073E" w:rsidP="00474827">
      <w:pPr>
        <w:spacing w:line="360" w:lineRule="auto"/>
        <w:jc w:val="both"/>
        <w:rPr>
          <w:color w:val="000000" w:themeColor="text1"/>
          <w:lang w:val="en-GB"/>
        </w:rPr>
      </w:pPr>
      <w:r w:rsidRPr="00A47FD9">
        <w:rPr>
          <w:color w:val="000000" w:themeColor="text1"/>
          <w:lang w:val="en-GB"/>
        </w:rPr>
        <w:t>IV. Conclusion</w:t>
      </w:r>
    </w:p>
    <w:p w14:paraId="05B8C650" w14:textId="4793D341" w:rsidR="006B073E" w:rsidRPr="00A47FD9" w:rsidRDefault="006B073E" w:rsidP="00474827">
      <w:pPr>
        <w:spacing w:line="360" w:lineRule="auto"/>
        <w:jc w:val="both"/>
        <w:rPr>
          <w:color w:val="000000" w:themeColor="text1"/>
          <w:lang w:val="en-GB"/>
        </w:rPr>
      </w:pPr>
      <w:r w:rsidRPr="00A47FD9">
        <w:rPr>
          <w:color w:val="000000" w:themeColor="text1"/>
          <w:lang w:val="en-GB"/>
        </w:rPr>
        <w:t xml:space="preserve">In my remarks on Hegel’s concept of ‘philosophical’ truth, my argumentation obeyed the following line of reasoning. Since Hegel introduces this concept </w:t>
      </w:r>
      <w:proofErr w:type="gramStart"/>
      <w:r w:rsidRPr="00A47FD9">
        <w:rPr>
          <w:color w:val="000000" w:themeColor="text1"/>
          <w:lang w:val="en-GB"/>
        </w:rPr>
        <w:t>in order to</w:t>
      </w:r>
      <w:proofErr w:type="gramEnd"/>
      <w:r w:rsidRPr="00A47FD9">
        <w:rPr>
          <w:color w:val="000000" w:themeColor="text1"/>
          <w:lang w:val="en-GB"/>
        </w:rPr>
        <w:t xml:space="preserve"> decide ‘the question concerning the truth of the thought-determinations’, ‘philosophical’ truth could not be a property of things alone</w:t>
      </w:r>
      <w:r w:rsidRPr="00A47FD9">
        <w:rPr>
          <w:i/>
          <w:iCs/>
          <w:color w:val="000000" w:themeColor="text1"/>
          <w:lang w:val="en-GB"/>
        </w:rPr>
        <w:t xml:space="preserve">. </w:t>
      </w:r>
      <w:r w:rsidRPr="00A47FD9">
        <w:rPr>
          <w:color w:val="000000" w:themeColor="text1"/>
          <w:lang w:val="en-GB"/>
        </w:rPr>
        <w:t xml:space="preserve">Since Hegel explicitly indicates that ‘individual things’ are ‘finite things’ that ‘have an untruth’ and that ‘God </w:t>
      </w:r>
      <w:r w:rsidRPr="00A47FD9">
        <w:rPr>
          <w:i/>
          <w:iCs/>
          <w:color w:val="000000" w:themeColor="text1"/>
          <w:lang w:val="en-GB"/>
        </w:rPr>
        <w:t>alone</w:t>
      </w:r>
      <w:r w:rsidRPr="00A47FD9">
        <w:rPr>
          <w:color w:val="000000" w:themeColor="text1"/>
          <w:lang w:val="en-GB"/>
        </w:rPr>
        <w:t xml:space="preserve"> is the true agreement of the concept with reality’, ‘philosophical’ truth could not be a property of things at all. Our discussion of Hegel’s illustrations of ‘philosophical’ truth (‘true friend’, ‘true state’, ‘true work of art’), demonstrating that they are not examples but only imperfect illustrations, strengthened this conclusion.</w:t>
      </w:r>
    </w:p>
    <w:p w14:paraId="3F56558B" w14:textId="41F4150A" w:rsidR="0024372B" w:rsidRPr="00A47FD9" w:rsidRDefault="006B073E" w:rsidP="00474827">
      <w:pPr>
        <w:spacing w:line="360" w:lineRule="auto"/>
        <w:jc w:val="both"/>
        <w:rPr>
          <w:color w:val="0D0D0D" w:themeColor="text1" w:themeTint="F2"/>
          <w:lang w:val="en-GB"/>
        </w:rPr>
      </w:pPr>
      <w:r w:rsidRPr="00A47FD9">
        <w:rPr>
          <w:color w:val="000000" w:themeColor="text1"/>
          <w:lang w:val="en-GB"/>
        </w:rPr>
        <w:tab/>
      </w:r>
      <w:r w:rsidRPr="00A47FD9">
        <w:rPr>
          <w:color w:val="0D0D0D" w:themeColor="text1" w:themeTint="F2"/>
          <w:lang w:val="en-GB"/>
        </w:rPr>
        <w:t xml:space="preserve">That things have a truth-value is a distinctive and well-known characteristic of Hegel’s theory of truth. Scholars have rightly insisted on this point. But affirming it should not be confused with arguing that </w:t>
      </w:r>
      <w:r w:rsidRPr="00A47FD9">
        <w:rPr>
          <w:color w:val="000000" w:themeColor="text1"/>
          <w:lang w:val="en-GB"/>
        </w:rPr>
        <w:t>‘philosophical’</w:t>
      </w:r>
      <w:r w:rsidRPr="00A47FD9">
        <w:rPr>
          <w:color w:val="0D0D0D" w:themeColor="text1" w:themeTint="F2"/>
          <w:lang w:val="en-GB"/>
        </w:rPr>
        <w:t xml:space="preserve"> truth, for Hegel, is a property of things. On the contrary, </w:t>
      </w:r>
      <w:r w:rsidRPr="00A47FD9">
        <w:rPr>
          <w:color w:val="000000" w:themeColor="text1"/>
          <w:lang w:val="en-GB"/>
        </w:rPr>
        <w:t xml:space="preserve">from what has preceded it follows that even though </w:t>
      </w:r>
      <w:r w:rsidRPr="00A47FD9">
        <w:rPr>
          <w:lang w:val="en-GB"/>
        </w:rPr>
        <w:t xml:space="preserve">things </w:t>
      </w:r>
      <w:r w:rsidRPr="00A47FD9">
        <w:rPr>
          <w:color w:val="000000" w:themeColor="text1"/>
          <w:lang w:val="en-GB"/>
        </w:rPr>
        <w:t xml:space="preserve">have a truth-value for Hegel, the latter is </w:t>
      </w:r>
      <w:r w:rsidRPr="00A47FD9">
        <w:rPr>
          <w:color w:val="000000" w:themeColor="text1"/>
          <w:lang w:val="en-GB"/>
        </w:rPr>
        <w:lastRenderedPageBreak/>
        <w:t xml:space="preserve">always negative. In other words, even though it is possible to apply Hegel’s criterion </w:t>
      </w:r>
      <w:r>
        <w:rPr>
          <w:color w:val="0D0D0D" w:themeColor="text1" w:themeTint="F2"/>
          <w:lang w:val="en-GB"/>
        </w:rPr>
        <w:t>of</w:t>
      </w:r>
      <w:r w:rsidRPr="00A47FD9">
        <w:rPr>
          <w:color w:val="0D0D0D" w:themeColor="text1" w:themeTint="F2"/>
          <w:lang w:val="en-GB"/>
        </w:rPr>
        <w:t xml:space="preserve"> </w:t>
      </w:r>
      <w:r w:rsidRPr="00A47FD9">
        <w:rPr>
          <w:color w:val="000000" w:themeColor="text1"/>
          <w:lang w:val="en-GB"/>
        </w:rPr>
        <w:t xml:space="preserve">‘philosophical’ </w:t>
      </w:r>
      <w:r w:rsidRPr="00A47FD9">
        <w:rPr>
          <w:color w:val="0D0D0D" w:themeColor="text1" w:themeTint="F2"/>
          <w:lang w:val="en-GB"/>
        </w:rPr>
        <w:t>truth (‘agreement with self’) to things, the latter inherently fail to meet it. On a final note, it might be added that even though it was not intended to expose or defend an interpretation which insists on the inherent finitude Hegel attributes to various spheres of reality,</w:t>
      </w:r>
      <w:r w:rsidRPr="00A47FD9">
        <w:rPr>
          <w:rStyle w:val="FootnoteReference"/>
          <w:color w:val="000000" w:themeColor="text1"/>
          <w:lang w:val="en-GB"/>
        </w:rPr>
        <w:footnoteReference w:id="17"/>
      </w:r>
      <w:r w:rsidRPr="00A47FD9">
        <w:rPr>
          <w:color w:val="0D0D0D" w:themeColor="text1" w:themeTint="F2"/>
          <w:lang w:val="en-GB"/>
        </w:rPr>
        <w:t xml:space="preserve"> </w:t>
      </w:r>
      <w:r w:rsidR="0024372B" w:rsidRPr="00A47FD9">
        <w:rPr>
          <w:color w:val="0D0D0D" w:themeColor="text1" w:themeTint="F2"/>
          <w:lang w:val="en-GB"/>
        </w:rPr>
        <w:t>this paper may nonetheless prove instrumental in encouraging readers in this direction by weakening a potential objection to it</w:t>
      </w:r>
      <w:r w:rsidR="00FF4726">
        <w:rPr>
          <w:color w:val="0D0D0D" w:themeColor="text1" w:themeTint="F2"/>
          <w:lang w:val="en-GB"/>
        </w:rPr>
        <w:t>—</w:t>
      </w:r>
      <w:r w:rsidR="0024372B" w:rsidRPr="00A47FD9">
        <w:rPr>
          <w:color w:val="0D0D0D" w:themeColor="text1" w:themeTint="F2"/>
          <w:lang w:val="en-GB"/>
        </w:rPr>
        <w:t xml:space="preserve">namely that, for Hegel, </w:t>
      </w:r>
      <w:r w:rsidR="0028014C" w:rsidRPr="00A47FD9">
        <w:rPr>
          <w:color w:val="0D0D0D" w:themeColor="text1" w:themeTint="F2"/>
          <w:lang w:val="en-GB"/>
        </w:rPr>
        <w:t>‘</w:t>
      </w:r>
      <w:r w:rsidR="0024372B" w:rsidRPr="00A47FD9">
        <w:rPr>
          <w:color w:val="0D0D0D" w:themeColor="text1" w:themeTint="F2"/>
          <w:lang w:val="en-GB"/>
        </w:rPr>
        <w:t>philosophical</w:t>
      </w:r>
      <w:r w:rsidR="0028014C" w:rsidRPr="00A47FD9">
        <w:rPr>
          <w:color w:val="0D0D0D" w:themeColor="text1" w:themeTint="F2"/>
          <w:lang w:val="en-GB"/>
        </w:rPr>
        <w:t>’</w:t>
      </w:r>
      <w:r w:rsidR="0024372B" w:rsidRPr="00A47FD9">
        <w:rPr>
          <w:color w:val="0D0D0D" w:themeColor="text1" w:themeTint="F2"/>
          <w:lang w:val="en-GB"/>
        </w:rPr>
        <w:t xml:space="preserve"> truth is a property of things.</w:t>
      </w:r>
    </w:p>
    <w:p w14:paraId="72ABB539" w14:textId="77777777" w:rsidR="00F40E4A" w:rsidRPr="00A47FD9" w:rsidRDefault="00F40E4A" w:rsidP="00474827">
      <w:pPr>
        <w:spacing w:line="360" w:lineRule="auto"/>
        <w:jc w:val="both"/>
        <w:rPr>
          <w:color w:val="0D0D0D" w:themeColor="text1" w:themeTint="F2"/>
          <w:lang w:val="en-GB"/>
        </w:rPr>
      </w:pPr>
    </w:p>
    <w:p w14:paraId="33E746E0" w14:textId="516389D6" w:rsidR="00822399" w:rsidRPr="00A47FD9" w:rsidRDefault="002B1C6B" w:rsidP="00474827">
      <w:pPr>
        <w:spacing w:line="360" w:lineRule="auto"/>
        <w:jc w:val="both"/>
        <w:rPr>
          <w:color w:val="0D0D0D" w:themeColor="text1" w:themeTint="F2"/>
          <w:lang w:val="en-GB"/>
        </w:rPr>
      </w:pPr>
      <w:r w:rsidRPr="00A47FD9">
        <w:rPr>
          <w:color w:val="0D0D0D" w:themeColor="text1" w:themeTint="F2"/>
          <w:lang w:val="en-GB"/>
        </w:rPr>
        <w:t>Bibliography</w:t>
      </w:r>
    </w:p>
    <w:p w14:paraId="2AC4445E" w14:textId="28875319" w:rsidR="00822399" w:rsidRPr="00A47FD9" w:rsidRDefault="00822399" w:rsidP="00474827">
      <w:pPr>
        <w:spacing w:line="360" w:lineRule="auto"/>
        <w:ind w:left="720" w:hanging="720"/>
        <w:jc w:val="both"/>
        <w:rPr>
          <w:lang w:val="en-GB"/>
        </w:rPr>
      </w:pPr>
      <w:r w:rsidRPr="00A47FD9">
        <w:rPr>
          <w:lang w:val="en-GB"/>
        </w:rPr>
        <w:t xml:space="preserve">Bowman, B. (2013), </w:t>
      </w:r>
      <w:r w:rsidRPr="00A47FD9">
        <w:rPr>
          <w:i/>
          <w:iCs/>
          <w:lang w:val="en-GB"/>
        </w:rPr>
        <w:t>Hegel and the Metaphysics of Absolute Negativity</w:t>
      </w:r>
      <w:r w:rsidRPr="00A47FD9">
        <w:rPr>
          <w:lang w:val="en-GB"/>
        </w:rPr>
        <w:t>. Cambridge: Cambridge University Press.</w:t>
      </w:r>
    </w:p>
    <w:p w14:paraId="589741EE" w14:textId="190ECDC4" w:rsidR="00F40E4A" w:rsidRPr="00A47FD9" w:rsidRDefault="00822399" w:rsidP="00474827">
      <w:pPr>
        <w:spacing w:line="360" w:lineRule="auto"/>
        <w:ind w:left="720" w:hanging="720"/>
        <w:jc w:val="both"/>
        <w:rPr>
          <w:lang w:val="en-GB"/>
        </w:rPr>
      </w:pPr>
      <w:r w:rsidRPr="00A47FD9">
        <w:rPr>
          <w:lang w:val="en-GB"/>
        </w:rPr>
        <w:t xml:space="preserve">Bowman, B. (2017), ‘Self-Determination and Ideality in Hegel’s Logic of Being’, in D. Moyar (ed.), </w:t>
      </w:r>
      <w:r w:rsidRPr="00A47FD9">
        <w:rPr>
          <w:i/>
          <w:iCs/>
          <w:lang w:val="en-GB"/>
        </w:rPr>
        <w:t>The Oxford Handbook of Hegel</w:t>
      </w:r>
      <w:r w:rsidRPr="00A47FD9">
        <w:rPr>
          <w:lang w:val="en-GB"/>
        </w:rPr>
        <w:t>, Oxford: Oxford University Press</w:t>
      </w:r>
      <w:r w:rsidR="003712F7" w:rsidRPr="00A47FD9">
        <w:rPr>
          <w:lang w:val="en-GB"/>
        </w:rPr>
        <w:t>.</w:t>
      </w:r>
    </w:p>
    <w:p w14:paraId="34A1D428" w14:textId="3A14B8A1" w:rsidR="002358B1" w:rsidRPr="00A47FD9" w:rsidRDefault="00BA2CC9" w:rsidP="00474827">
      <w:pPr>
        <w:spacing w:line="360" w:lineRule="auto"/>
        <w:ind w:left="720" w:hanging="720"/>
        <w:jc w:val="both"/>
        <w:rPr>
          <w:lang w:val="en-GB"/>
        </w:rPr>
      </w:pPr>
      <w:r w:rsidRPr="00A47FD9">
        <w:rPr>
          <w:lang w:val="en-GB"/>
        </w:rPr>
        <w:t>Düsing, K. (2009), ‘</w:t>
      </w:r>
      <w:proofErr w:type="spellStart"/>
      <w:r w:rsidRPr="00A47FD9">
        <w:rPr>
          <w:lang w:val="en-GB"/>
        </w:rPr>
        <w:t>Grundformen</w:t>
      </w:r>
      <w:proofErr w:type="spellEnd"/>
      <w:r w:rsidRPr="00A47FD9">
        <w:rPr>
          <w:lang w:val="en-GB"/>
        </w:rPr>
        <w:t xml:space="preserve"> der </w:t>
      </w:r>
      <w:proofErr w:type="spellStart"/>
      <w:r w:rsidRPr="00A47FD9">
        <w:rPr>
          <w:lang w:val="en-GB"/>
        </w:rPr>
        <w:t>Ontologie</w:t>
      </w:r>
      <w:proofErr w:type="spellEnd"/>
      <w:r w:rsidRPr="00A47FD9">
        <w:rPr>
          <w:lang w:val="en-GB"/>
        </w:rPr>
        <w:t xml:space="preserve"> </w:t>
      </w:r>
      <w:proofErr w:type="spellStart"/>
      <w:r w:rsidRPr="00A47FD9">
        <w:rPr>
          <w:lang w:val="en-GB"/>
        </w:rPr>
        <w:t>bei</w:t>
      </w:r>
      <w:proofErr w:type="spellEnd"/>
      <w:r w:rsidRPr="00A47FD9">
        <w:rPr>
          <w:lang w:val="en-GB"/>
        </w:rPr>
        <w:t xml:space="preserve"> Kant und </w:t>
      </w:r>
      <w:proofErr w:type="spellStart"/>
      <w:r w:rsidRPr="00A47FD9">
        <w:rPr>
          <w:lang w:val="en-GB"/>
        </w:rPr>
        <w:t>bei</w:t>
      </w:r>
      <w:proofErr w:type="spellEnd"/>
      <w:r w:rsidRPr="00A47FD9">
        <w:rPr>
          <w:lang w:val="en-GB"/>
        </w:rPr>
        <w:t xml:space="preserve"> Hegel’, </w:t>
      </w:r>
      <w:r w:rsidRPr="00A47FD9">
        <w:rPr>
          <w:i/>
          <w:iCs/>
          <w:lang w:val="en-GB"/>
        </w:rPr>
        <w:t>Quaestio</w:t>
      </w:r>
      <w:r w:rsidRPr="00A47FD9">
        <w:rPr>
          <w:lang w:val="en-GB"/>
        </w:rPr>
        <w:t xml:space="preserve"> 9</w:t>
      </w:r>
      <w:r w:rsidR="003C5111">
        <w:rPr>
          <w:lang w:val="en-GB"/>
        </w:rPr>
        <w:t>:</w:t>
      </w:r>
      <w:r w:rsidRPr="00A47FD9">
        <w:rPr>
          <w:lang w:val="en-GB"/>
        </w:rPr>
        <w:t xml:space="preserve"> 311</w:t>
      </w:r>
      <w:r w:rsidR="003C5111">
        <w:rPr>
          <w:lang w:val="en-GB"/>
        </w:rPr>
        <w:t>–</w:t>
      </w:r>
      <w:r w:rsidRPr="00A47FD9">
        <w:rPr>
          <w:lang w:val="en-GB"/>
        </w:rPr>
        <w:t>24.</w:t>
      </w:r>
    </w:p>
    <w:p w14:paraId="4DFDC863" w14:textId="7BBC2159" w:rsidR="002358B1" w:rsidRDefault="002358B1" w:rsidP="00474827">
      <w:pPr>
        <w:spacing w:line="360" w:lineRule="auto"/>
        <w:ind w:left="720" w:hanging="720"/>
        <w:jc w:val="both"/>
        <w:rPr>
          <w:lang w:val="en-GB"/>
        </w:rPr>
      </w:pPr>
      <w:r w:rsidRPr="00A47FD9">
        <w:rPr>
          <w:lang w:val="en-GB"/>
        </w:rPr>
        <w:t>Halbig, C. (2003), ‘</w:t>
      </w:r>
      <w:proofErr w:type="spellStart"/>
      <w:r w:rsidRPr="00A47FD9">
        <w:rPr>
          <w:lang w:val="en-GB"/>
        </w:rPr>
        <w:t>Ist</w:t>
      </w:r>
      <w:proofErr w:type="spellEnd"/>
      <w:r w:rsidRPr="00A47FD9">
        <w:rPr>
          <w:lang w:val="en-GB"/>
        </w:rPr>
        <w:t xml:space="preserve"> </w:t>
      </w:r>
      <w:proofErr w:type="spellStart"/>
      <w:r w:rsidRPr="00A47FD9">
        <w:rPr>
          <w:lang w:val="en-GB"/>
        </w:rPr>
        <w:t>Hegels</w:t>
      </w:r>
      <w:proofErr w:type="spellEnd"/>
      <w:r w:rsidRPr="00A47FD9">
        <w:rPr>
          <w:lang w:val="en-GB"/>
        </w:rPr>
        <w:t xml:space="preserve"> </w:t>
      </w:r>
      <w:proofErr w:type="spellStart"/>
      <w:r w:rsidRPr="00A47FD9">
        <w:rPr>
          <w:lang w:val="en-GB"/>
        </w:rPr>
        <w:t>Wahrheitsbegriff</w:t>
      </w:r>
      <w:proofErr w:type="spellEnd"/>
      <w:r w:rsidRPr="00A47FD9">
        <w:rPr>
          <w:lang w:val="en-GB"/>
        </w:rPr>
        <w:t xml:space="preserve"> </w:t>
      </w:r>
      <w:proofErr w:type="spellStart"/>
      <w:r w:rsidRPr="00A47FD9">
        <w:rPr>
          <w:lang w:val="en-GB"/>
        </w:rPr>
        <w:t>geschichtlich</w:t>
      </w:r>
      <w:proofErr w:type="spellEnd"/>
      <w:r w:rsidRPr="00A47FD9">
        <w:rPr>
          <w:lang w:val="en-GB"/>
        </w:rPr>
        <w:t xml:space="preserve">?’, in B. Merker et al. (ed.), </w:t>
      </w:r>
      <w:proofErr w:type="spellStart"/>
      <w:r w:rsidRPr="00A47FD9">
        <w:rPr>
          <w:i/>
          <w:iCs/>
          <w:lang w:val="en-GB"/>
        </w:rPr>
        <w:t>Subjektivität</w:t>
      </w:r>
      <w:proofErr w:type="spellEnd"/>
      <w:r w:rsidRPr="00A47FD9">
        <w:rPr>
          <w:i/>
          <w:iCs/>
          <w:lang w:val="en-GB"/>
        </w:rPr>
        <w:t xml:space="preserve"> und Anerkennung</w:t>
      </w:r>
      <w:r w:rsidRPr="00A47FD9">
        <w:rPr>
          <w:lang w:val="en-GB"/>
        </w:rPr>
        <w:t>. Paderborn: Brill.</w:t>
      </w:r>
    </w:p>
    <w:p w14:paraId="7B5853D5" w14:textId="4B9970ED" w:rsidR="002C0750" w:rsidRPr="002C0750" w:rsidRDefault="002C0750" w:rsidP="00474827">
      <w:pPr>
        <w:spacing w:line="360" w:lineRule="auto"/>
        <w:ind w:left="720" w:hanging="720"/>
        <w:jc w:val="both"/>
        <w:rPr>
          <w:lang w:val="en-GB"/>
        </w:rPr>
      </w:pPr>
      <w:r>
        <w:rPr>
          <w:lang w:val="en-GB"/>
        </w:rPr>
        <w:t xml:space="preserve">Heidegger, M. (1977), </w:t>
      </w:r>
      <w:r>
        <w:rPr>
          <w:i/>
          <w:iCs/>
          <w:lang w:val="en-GB"/>
        </w:rPr>
        <w:t>Basic Writings</w:t>
      </w:r>
      <w:r>
        <w:rPr>
          <w:lang w:val="en-GB"/>
        </w:rPr>
        <w:t xml:space="preserve">, </w:t>
      </w:r>
      <w:r w:rsidR="008C77F0" w:rsidRPr="008C77F0">
        <w:rPr>
          <w:lang w:val="en-GB"/>
        </w:rPr>
        <w:t>New York: Harper &amp; Row</w:t>
      </w:r>
      <w:r w:rsidR="008C77F0">
        <w:rPr>
          <w:lang w:val="en-GB"/>
        </w:rPr>
        <w:t>.</w:t>
      </w:r>
    </w:p>
    <w:p w14:paraId="07F39D67" w14:textId="48A28CC9" w:rsidR="00BA2CC9" w:rsidRPr="00A47FD9" w:rsidRDefault="00BA2CC9" w:rsidP="00474827">
      <w:pPr>
        <w:spacing w:line="360" w:lineRule="auto"/>
        <w:ind w:left="720" w:hanging="720"/>
        <w:jc w:val="both"/>
        <w:rPr>
          <w:lang w:val="en-GB"/>
        </w:rPr>
      </w:pPr>
      <w:r w:rsidRPr="00A47FD9">
        <w:rPr>
          <w:lang w:val="en-GB"/>
        </w:rPr>
        <w:t xml:space="preserve">Houlgate, S. (2006), </w:t>
      </w:r>
      <w:r w:rsidRPr="00A47FD9">
        <w:rPr>
          <w:i/>
          <w:iCs/>
          <w:lang w:val="en-GB"/>
        </w:rPr>
        <w:t>The Opening of Hegel’s Logic: From Being to Infinity</w:t>
      </w:r>
      <w:r w:rsidRPr="00A47FD9">
        <w:rPr>
          <w:lang w:val="en-GB"/>
        </w:rPr>
        <w:t>. West Lafayette: Purdue University Press.</w:t>
      </w:r>
    </w:p>
    <w:p w14:paraId="653777FC" w14:textId="589DE954" w:rsidR="00F40E4A" w:rsidRPr="00A47FD9" w:rsidRDefault="00F40E4A" w:rsidP="00474827">
      <w:pPr>
        <w:spacing w:line="360" w:lineRule="auto"/>
        <w:ind w:left="720" w:hanging="720"/>
        <w:jc w:val="both"/>
        <w:rPr>
          <w:lang w:val="en-GB"/>
        </w:rPr>
      </w:pPr>
      <w:r w:rsidRPr="00A47FD9">
        <w:rPr>
          <w:lang w:val="en-GB"/>
        </w:rPr>
        <w:t xml:space="preserve">Künne, W. (2003), </w:t>
      </w:r>
      <w:r w:rsidRPr="00A47FD9">
        <w:rPr>
          <w:i/>
          <w:iCs/>
          <w:lang w:val="en-GB"/>
        </w:rPr>
        <w:t>Conceptions of Truth</w:t>
      </w:r>
      <w:r w:rsidR="00AE3187">
        <w:rPr>
          <w:lang w:val="en-GB"/>
        </w:rPr>
        <w:t>.</w:t>
      </w:r>
      <w:r w:rsidRPr="00A47FD9">
        <w:rPr>
          <w:lang w:val="en-GB"/>
        </w:rPr>
        <w:t xml:space="preserve"> Oxford: Oxford University Press.</w:t>
      </w:r>
    </w:p>
    <w:p w14:paraId="08C68316" w14:textId="347BFE24" w:rsidR="00F40E4A" w:rsidRPr="00A47FD9" w:rsidRDefault="00F40E4A" w:rsidP="00474827">
      <w:pPr>
        <w:spacing w:line="360" w:lineRule="auto"/>
        <w:ind w:left="720" w:hanging="720"/>
        <w:jc w:val="both"/>
        <w:rPr>
          <w:color w:val="000000" w:themeColor="text1"/>
          <w:shd w:val="clear" w:color="auto" w:fill="FFFFFF"/>
          <w:lang w:val="en-GB"/>
        </w:rPr>
      </w:pPr>
      <w:r w:rsidRPr="00A47FD9">
        <w:rPr>
          <w:color w:val="000000" w:themeColor="text1"/>
          <w:lang w:val="en-GB"/>
        </w:rPr>
        <w:t>Martin, C. G. (</w:t>
      </w:r>
      <w:r w:rsidRPr="00A47FD9">
        <w:rPr>
          <w:color w:val="000000" w:themeColor="text1"/>
          <w:shd w:val="clear" w:color="auto" w:fill="FFFFFF"/>
          <w:lang w:val="en-GB"/>
        </w:rPr>
        <w:t>2012</w:t>
      </w:r>
      <w:r w:rsidRPr="00A47FD9">
        <w:rPr>
          <w:color w:val="000000" w:themeColor="text1"/>
          <w:lang w:val="en-GB"/>
        </w:rPr>
        <w:t xml:space="preserve">), </w:t>
      </w:r>
      <w:proofErr w:type="spellStart"/>
      <w:r w:rsidRPr="00A47FD9">
        <w:rPr>
          <w:i/>
          <w:iCs/>
          <w:color w:val="000000" w:themeColor="text1"/>
          <w:lang w:val="en-GB"/>
        </w:rPr>
        <w:t>Ontologie</w:t>
      </w:r>
      <w:proofErr w:type="spellEnd"/>
      <w:r w:rsidRPr="00A47FD9">
        <w:rPr>
          <w:i/>
          <w:iCs/>
          <w:color w:val="000000" w:themeColor="text1"/>
          <w:lang w:val="en-GB"/>
        </w:rPr>
        <w:t xml:space="preserve"> der </w:t>
      </w:r>
      <w:proofErr w:type="spellStart"/>
      <w:r w:rsidRPr="00A47FD9">
        <w:rPr>
          <w:i/>
          <w:iCs/>
          <w:color w:val="000000" w:themeColor="text1"/>
          <w:lang w:val="en-GB"/>
        </w:rPr>
        <w:t>Selbstbestimmung</w:t>
      </w:r>
      <w:proofErr w:type="spellEnd"/>
      <w:r w:rsidRPr="00A47FD9">
        <w:rPr>
          <w:i/>
          <w:iCs/>
          <w:color w:val="000000" w:themeColor="text1"/>
          <w:lang w:val="en-GB"/>
        </w:rPr>
        <w:t>:</w:t>
      </w:r>
      <w:r w:rsidRPr="00A47FD9">
        <w:rPr>
          <w:i/>
          <w:iCs/>
          <w:color w:val="000000" w:themeColor="text1"/>
          <w:shd w:val="clear" w:color="auto" w:fill="FFFFFF"/>
          <w:lang w:val="en-GB"/>
        </w:rPr>
        <w:t xml:space="preserve"> Eine </w:t>
      </w:r>
      <w:proofErr w:type="spellStart"/>
      <w:r w:rsidRPr="00A47FD9">
        <w:rPr>
          <w:i/>
          <w:iCs/>
          <w:color w:val="000000" w:themeColor="text1"/>
          <w:shd w:val="clear" w:color="auto" w:fill="FFFFFF"/>
          <w:lang w:val="en-GB"/>
        </w:rPr>
        <w:t>Operationale</w:t>
      </w:r>
      <w:proofErr w:type="spellEnd"/>
      <w:r w:rsidRPr="00A47FD9">
        <w:rPr>
          <w:i/>
          <w:iCs/>
          <w:color w:val="000000" w:themeColor="text1"/>
          <w:shd w:val="clear" w:color="auto" w:fill="FFFFFF"/>
          <w:lang w:val="en-GB"/>
        </w:rPr>
        <w:t xml:space="preserve"> </w:t>
      </w:r>
      <w:proofErr w:type="spellStart"/>
      <w:r w:rsidRPr="00A47FD9">
        <w:rPr>
          <w:i/>
          <w:iCs/>
          <w:color w:val="000000" w:themeColor="text1"/>
          <w:shd w:val="clear" w:color="auto" w:fill="FFFFFF"/>
          <w:lang w:val="en-GB"/>
        </w:rPr>
        <w:t>Rekonstruktion</w:t>
      </w:r>
      <w:proofErr w:type="spellEnd"/>
      <w:r w:rsidRPr="00A47FD9">
        <w:rPr>
          <w:i/>
          <w:iCs/>
          <w:color w:val="000000" w:themeColor="text1"/>
          <w:shd w:val="clear" w:color="auto" w:fill="FFFFFF"/>
          <w:lang w:val="en-GB"/>
        </w:rPr>
        <w:t xml:space="preserve"> von </w:t>
      </w:r>
      <w:proofErr w:type="spellStart"/>
      <w:r w:rsidRPr="00A47FD9">
        <w:rPr>
          <w:i/>
          <w:iCs/>
          <w:color w:val="000000" w:themeColor="text1"/>
          <w:shd w:val="clear" w:color="auto" w:fill="FFFFFF"/>
          <w:lang w:val="en-GB"/>
        </w:rPr>
        <w:t>Hegels</w:t>
      </w:r>
      <w:proofErr w:type="spellEnd"/>
      <w:r w:rsidRPr="00A47FD9">
        <w:rPr>
          <w:i/>
          <w:iCs/>
          <w:color w:val="000000" w:themeColor="text1"/>
          <w:shd w:val="clear" w:color="auto" w:fill="FFFFFF"/>
          <w:lang w:val="en-GB"/>
        </w:rPr>
        <w:t xml:space="preserve"> ‘</w:t>
      </w:r>
      <w:proofErr w:type="spellStart"/>
      <w:r w:rsidRPr="00A47FD9">
        <w:rPr>
          <w:i/>
          <w:iCs/>
          <w:color w:val="000000" w:themeColor="text1"/>
          <w:shd w:val="clear" w:color="auto" w:fill="FFFFFF"/>
          <w:lang w:val="en-GB"/>
        </w:rPr>
        <w:t>Wissenschaft</w:t>
      </w:r>
      <w:proofErr w:type="spellEnd"/>
      <w:r w:rsidRPr="00A47FD9">
        <w:rPr>
          <w:i/>
          <w:iCs/>
          <w:color w:val="000000" w:themeColor="text1"/>
          <w:shd w:val="clear" w:color="auto" w:fill="FFFFFF"/>
          <w:lang w:val="en-GB"/>
        </w:rPr>
        <w:t xml:space="preserve"> der Logik’</w:t>
      </w:r>
      <w:r w:rsidRPr="00A47FD9">
        <w:rPr>
          <w:color w:val="000000" w:themeColor="text1"/>
          <w:shd w:val="clear" w:color="auto" w:fill="FFFFFF"/>
          <w:lang w:val="en-GB"/>
        </w:rPr>
        <w:t xml:space="preserve">. Heidelberg: Mohr </w:t>
      </w:r>
      <w:proofErr w:type="spellStart"/>
      <w:r w:rsidRPr="00A47FD9">
        <w:rPr>
          <w:color w:val="000000" w:themeColor="text1"/>
          <w:shd w:val="clear" w:color="auto" w:fill="FFFFFF"/>
          <w:lang w:val="en-GB"/>
        </w:rPr>
        <w:t>Siebeck</w:t>
      </w:r>
      <w:proofErr w:type="spellEnd"/>
      <w:r w:rsidRPr="00A47FD9">
        <w:rPr>
          <w:color w:val="000000" w:themeColor="text1"/>
          <w:shd w:val="clear" w:color="auto" w:fill="FFFFFF"/>
          <w:lang w:val="en-GB"/>
        </w:rPr>
        <w:t>.</w:t>
      </w:r>
    </w:p>
    <w:p w14:paraId="1ED941DA" w14:textId="6F274964" w:rsidR="00F40E4A" w:rsidRPr="00A47FD9" w:rsidRDefault="00F40E4A" w:rsidP="00474827">
      <w:pPr>
        <w:spacing w:line="360" w:lineRule="auto"/>
        <w:ind w:left="720" w:hanging="720"/>
        <w:jc w:val="both"/>
        <w:rPr>
          <w:lang w:val="en-GB"/>
        </w:rPr>
      </w:pPr>
      <w:r w:rsidRPr="00A47FD9">
        <w:rPr>
          <w:lang w:val="en-GB"/>
        </w:rPr>
        <w:t xml:space="preserve">Moland, L. (2017), ‘Hegel's Philosophy of Art’, in D. Moyar (ed.), </w:t>
      </w:r>
      <w:r w:rsidRPr="00A47FD9">
        <w:rPr>
          <w:i/>
          <w:iCs/>
          <w:lang w:val="en-GB"/>
        </w:rPr>
        <w:t>The Oxford Handbook of Hegel</w:t>
      </w:r>
      <w:r w:rsidRPr="00A47FD9">
        <w:rPr>
          <w:lang w:val="en-GB"/>
        </w:rPr>
        <w:t>, Oxford: Oxford University Press</w:t>
      </w:r>
      <w:r w:rsidR="00694D9D">
        <w:rPr>
          <w:lang w:val="en-GB"/>
        </w:rPr>
        <w:t>.</w:t>
      </w:r>
    </w:p>
    <w:p w14:paraId="1DFCC556" w14:textId="77777777" w:rsidR="00F40E4A" w:rsidRPr="00A47FD9" w:rsidRDefault="00F40E4A" w:rsidP="00474827">
      <w:pPr>
        <w:spacing w:line="360" w:lineRule="auto"/>
        <w:ind w:left="720" w:hanging="720"/>
        <w:jc w:val="both"/>
        <w:rPr>
          <w:lang w:val="en-GB"/>
        </w:rPr>
      </w:pPr>
      <w:r w:rsidRPr="00A47FD9">
        <w:rPr>
          <w:lang w:val="en-GB"/>
        </w:rPr>
        <w:t xml:space="preserve">Pippin, R. (2018), </w:t>
      </w:r>
      <w:r w:rsidRPr="00A47FD9">
        <w:rPr>
          <w:i/>
          <w:iCs/>
          <w:lang w:val="en-GB"/>
        </w:rPr>
        <w:t>Hegel’s Realm of Shadows: Logic as Metaphysics in the</w:t>
      </w:r>
      <w:r w:rsidRPr="00A47FD9">
        <w:rPr>
          <w:lang w:val="en-GB"/>
        </w:rPr>
        <w:t xml:space="preserve"> Science of Logic. Chicago: Chicago University Press.</w:t>
      </w:r>
    </w:p>
    <w:p w14:paraId="16037DD9" w14:textId="10B73C32" w:rsidR="00F40E4A" w:rsidRPr="00A47FD9" w:rsidRDefault="00F40E4A" w:rsidP="00474827">
      <w:pPr>
        <w:spacing w:line="360" w:lineRule="auto"/>
        <w:ind w:left="720" w:hanging="720"/>
        <w:jc w:val="both"/>
        <w:rPr>
          <w:lang w:val="en-GB"/>
        </w:rPr>
      </w:pPr>
      <w:commentRangeStart w:id="10"/>
      <w:r w:rsidRPr="00A47FD9">
        <w:rPr>
          <w:lang w:val="en-GB"/>
        </w:rPr>
        <w:t>Puntel, L. (</w:t>
      </w:r>
      <w:r w:rsidR="00F34D35">
        <w:rPr>
          <w:color w:val="000000" w:themeColor="text1"/>
          <w:shd w:val="clear" w:color="auto" w:fill="FFFFFF"/>
          <w:lang w:val="en-GB"/>
        </w:rPr>
        <w:t>2005</w:t>
      </w:r>
      <w:r w:rsidRPr="00A47FD9">
        <w:rPr>
          <w:lang w:val="en-GB"/>
        </w:rPr>
        <w:t>), ‘</w:t>
      </w:r>
      <w:proofErr w:type="spellStart"/>
      <w:r w:rsidRPr="00A47FD9">
        <w:rPr>
          <w:lang w:val="en-GB"/>
        </w:rPr>
        <w:t>Hegels</w:t>
      </w:r>
      <w:proofErr w:type="spellEnd"/>
      <w:r w:rsidRPr="00A47FD9">
        <w:rPr>
          <w:lang w:val="en-GB"/>
        </w:rPr>
        <w:t xml:space="preserve"> </w:t>
      </w:r>
      <w:proofErr w:type="spellStart"/>
      <w:r w:rsidRPr="00A47FD9">
        <w:rPr>
          <w:lang w:val="en-GB"/>
        </w:rPr>
        <w:t>Wahrheitskonzeption</w:t>
      </w:r>
      <w:proofErr w:type="spellEnd"/>
      <w:r w:rsidRPr="00A47FD9">
        <w:rPr>
          <w:lang w:val="en-GB"/>
        </w:rPr>
        <w:t xml:space="preserve">. </w:t>
      </w:r>
      <w:proofErr w:type="spellStart"/>
      <w:r w:rsidRPr="00A47FD9">
        <w:rPr>
          <w:lang w:val="en-GB"/>
        </w:rPr>
        <w:t>Kritische</w:t>
      </w:r>
      <w:proofErr w:type="spellEnd"/>
      <w:r w:rsidRPr="00A47FD9">
        <w:rPr>
          <w:lang w:val="en-GB"/>
        </w:rPr>
        <w:t xml:space="preserve"> </w:t>
      </w:r>
      <w:proofErr w:type="spellStart"/>
      <w:r w:rsidRPr="00A47FD9">
        <w:rPr>
          <w:lang w:val="en-GB"/>
        </w:rPr>
        <w:t>Rekonstruktion</w:t>
      </w:r>
      <w:proofErr w:type="spellEnd"/>
      <w:r w:rsidRPr="00A47FD9">
        <w:rPr>
          <w:lang w:val="en-GB"/>
        </w:rPr>
        <w:t xml:space="preserve"> und </w:t>
      </w:r>
      <w:proofErr w:type="spellStart"/>
      <w:r w:rsidRPr="00A47FD9">
        <w:rPr>
          <w:lang w:val="en-GB"/>
        </w:rPr>
        <w:t>eine</w:t>
      </w:r>
      <w:proofErr w:type="spellEnd"/>
      <w:r w:rsidRPr="00A47FD9">
        <w:rPr>
          <w:lang w:val="en-GB"/>
        </w:rPr>
        <w:t xml:space="preserve"> “</w:t>
      </w:r>
      <w:proofErr w:type="spellStart"/>
      <w:r w:rsidRPr="00A47FD9">
        <w:rPr>
          <w:lang w:val="en-GB"/>
        </w:rPr>
        <w:t>analytische</w:t>
      </w:r>
      <w:proofErr w:type="spellEnd"/>
      <w:r w:rsidRPr="00A47FD9">
        <w:rPr>
          <w:lang w:val="en-GB"/>
        </w:rPr>
        <w:t xml:space="preserve">” Alternative’, </w:t>
      </w:r>
      <w:r w:rsidRPr="00A47FD9">
        <w:rPr>
          <w:i/>
          <w:iCs/>
          <w:lang w:val="en-GB"/>
        </w:rPr>
        <w:t>International Yearbook of German Idealism</w:t>
      </w:r>
      <w:r w:rsidRPr="00A47FD9">
        <w:rPr>
          <w:lang w:val="en-GB"/>
        </w:rPr>
        <w:t xml:space="preserve"> 3</w:t>
      </w:r>
      <w:r w:rsidR="00AB25B4">
        <w:rPr>
          <w:lang w:val="en-GB"/>
        </w:rPr>
        <w:t>:</w:t>
      </w:r>
      <w:r w:rsidRPr="00A47FD9">
        <w:rPr>
          <w:lang w:val="en-GB"/>
        </w:rPr>
        <w:t xml:space="preserve"> 20</w:t>
      </w:r>
      <w:r w:rsidRPr="00A47FD9">
        <w:rPr>
          <w:rtl/>
          <w:lang w:val="en-GB"/>
        </w:rPr>
        <w:t>9</w:t>
      </w:r>
      <w:r w:rsidRPr="00A47FD9">
        <w:rPr>
          <w:lang w:val="en-GB"/>
        </w:rPr>
        <w:t>–2</w:t>
      </w:r>
      <w:r w:rsidRPr="00A47FD9">
        <w:rPr>
          <w:rtl/>
          <w:lang w:val="en-GB"/>
        </w:rPr>
        <w:t>10</w:t>
      </w:r>
      <w:r w:rsidRPr="00A47FD9">
        <w:rPr>
          <w:lang w:val="en-GB"/>
        </w:rPr>
        <w:t>.</w:t>
      </w:r>
      <w:commentRangeEnd w:id="10"/>
      <w:r w:rsidR="00694D9D">
        <w:rPr>
          <w:rStyle w:val="CommentReference"/>
          <w:rFonts w:asciiTheme="minorHAnsi" w:eastAsiaTheme="minorHAnsi" w:hAnsiTheme="minorHAnsi" w:cstheme="minorBidi"/>
        </w:rPr>
        <w:commentReference w:id="10"/>
      </w:r>
    </w:p>
    <w:p w14:paraId="5102F52B" w14:textId="3608D73F" w:rsidR="00BA2CC9" w:rsidRPr="00A47FD9" w:rsidRDefault="00BA2CC9" w:rsidP="00474827">
      <w:pPr>
        <w:spacing w:line="360" w:lineRule="auto"/>
        <w:ind w:left="720" w:hanging="720"/>
        <w:jc w:val="both"/>
        <w:rPr>
          <w:lang w:val="en-GB"/>
        </w:rPr>
      </w:pPr>
      <w:r w:rsidRPr="00A47FD9">
        <w:rPr>
          <w:lang w:val="en-GB"/>
        </w:rPr>
        <w:lastRenderedPageBreak/>
        <w:t>Sans, G. (2016), ‘</w:t>
      </w:r>
      <w:proofErr w:type="spellStart"/>
      <w:r w:rsidRPr="00A47FD9">
        <w:rPr>
          <w:lang w:val="en-GB"/>
        </w:rPr>
        <w:t>Hegels</w:t>
      </w:r>
      <w:proofErr w:type="spellEnd"/>
      <w:r w:rsidRPr="00A47FD9">
        <w:rPr>
          <w:lang w:val="en-GB"/>
        </w:rPr>
        <w:t xml:space="preserve"> </w:t>
      </w:r>
      <w:proofErr w:type="spellStart"/>
      <w:r w:rsidRPr="00A47FD9">
        <w:rPr>
          <w:lang w:val="en-GB"/>
        </w:rPr>
        <w:t>philosophische</w:t>
      </w:r>
      <w:proofErr w:type="spellEnd"/>
      <w:r w:rsidRPr="00A47FD9">
        <w:rPr>
          <w:lang w:val="en-GB"/>
        </w:rPr>
        <w:t xml:space="preserve"> </w:t>
      </w:r>
      <w:proofErr w:type="spellStart"/>
      <w:r w:rsidRPr="00A47FD9">
        <w:rPr>
          <w:lang w:val="en-GB"/>
        </w:rPr>
        <w:t>Theologie</w:t>
      </w:r>
      <w:proofErr w:type="spellEnd"/>
      <w:r w:rsidRPr="00A47FD9">
        <w:rPr>
          <w:lang w:val="en-GB"/>
        </w:rPr>
        <w:t xml:space="preserve"> </w:t>
      </w:r>
      <w:proofErr w:type="spellStart"/>
      <w:r w:rsidRPr="00A47FD9">
        <w:rPr>
          <w:lang w:val="en-GB"/>
        </w:rPr>
        <w:t>nach</w:t>
      </w:r>
      <w:proofErr w:type="spellEnd"/>
      <w:r w:rsidRPr="00A47FD9">
        <w:rPr>
          <w:lang w:val="en-GB"/>
        </w:rPr>
        <w:t xml:space="preserve"> Kant’, </w:t>
      </w:r>
      <w:proofErr w:type="spellStart"/>
      <w:r w:rsidRPr="00A47FD9">
        <w:rPr>
          <w:i/>
          <w:iCs/>
          <w:lang w:val="en-GB"/>
        </w:rPr>
        <w:t>Theologie</w:t>
      </w:r>
      <w:proofErr w:type="spellEnd"/>
      <w:r w:rsidRPr="00A47FD9">
        <w:rPr>
          <w:i/>
          <w:iCs/>
          <w:lang w:val="en-GB"/>
        </w:rPr>
        <w:t xml:space="preserve"> und Philosophie</w:t>
      </w:r>
      <w:r w:rsidRPr="00A47FD9">
        <w:rPr>
          <w:lang w:val="en-GB"/>
        </w:rPr>
        <w:t xml:space="preserve"> 91</w:t>
      </w:r>
      <w:r w:rsidR="00AB25B4">
        <w:rPr>
          <w:lang w:val="en-GB"/>
        </w:rPr>
        <w:t>:</w:t>
      </w:r>
      <w:r w:rsidRPr="00A47FD9">
        <w:rPr>
          <w:lang w:val="en-GB"/>
        </w:rPr>
        <w:t xml:space="preserve"> 386–401.</w:t>
      </w:r>
    </w:p>
    <w:p w14:paraId="2891CAED" w14:textId="7647CC92" w:rsidR="00F40E4A" w:rsidRPr="00A47FD9" w:rsidRDefault="00F40E4A" w:rsidP="00474827">
      <w:pPr>
        <w:spacing w:line="360" w:lineRule="auto"/>
        <w:ind w:left="720" w:hanging="720"/>
        <w:jc w:val="both"/>
        <w:rPr>
          <w:lang w:val="en-GB"/>
        </w:rPr>
      </w:pPr>
      <w:r w:rsidRPr="00A47FD9">
        <w:rPr>
          <w:lang w:val="en-GB"/>
        </w:rPr>
        <w:t>Schnädelbach, H. (1998), ‘</w:t>
      </w:r>
      <w:proofErr w:type="spellStart"/>
      <w:r w:rsidRPr="00A47FD9">
        <w:rPr>
          <w:lang w:val="en-GB"/>
        </w:rPr>
        <w:t>Hegels</w:t>
      </w:r>
      <w:proofErr w:type="spellEnd"/>
      <w:r w:rsidRPr="00A47FD9">
        <w:rPr>
          <w:lang w:val="en-GB"/>
        </w:rPr>
        <w:t xml:space="preserve"> </w:t>
      </w:r>
      <w:proofErr w:type="spellStart"/>
      <w:r w:rsidRPr="00A47FD9">
        <w:rPr>
          <w:lang w:val="en-GB"/>
        </w:rPr>
        <w:t>Lehre</w:t>
      </w:r>
      <w:proofErr w:type="spellEnd"/>
      <w:r w:rsidRPr="00A47FD9">
        <w:rPr>
          <w:lang w:val="en-GB"/>
        </w:rPr>
        <w:t xml:space="preserve"> von der </w:t>
      </w:r>
      <w:proofErr w:type="spellStart"/>
      <w:r w:rsidRPr="00A47FD9">
        <w:rPr>
          <w:lang w:val="en-GB"/>
        </w:rPr>
        <w:t>Wahrheit</w:t>
      </w:r>
      <w:proofErr w:type="spellEnd"/>
      <w:r w:rsidRPr="00A47FD9">
        <w:rPr>
          <w:lang w:val="en-GB"/>
        </w:rPr>
        <w:t xml:space="preserve">’, </w:t>
      </w:r>
      <w:r w:rsidRPr="00A47FD9">
        <w:rPr>
          <w:i/>
          <w:iCs/>
          <w:lang w:val="en-GB"/>
        </w:rPr>
        <w:t xml:space="preserve">Deutsche </w:t>
      </w:r>
      <w:proofErr w:type="spellStart"/>
      <w:r w:rsidRPr="00A47FD9">
        <w:rPr>
          <w:i/>
          <w:iCs/>
          <w:lang w:val="en-GB"/>
        </w:rPr>
        <w:t>Zeitschrift</w:t>
      </w:r>
      <w:proofErr w:type="spellEnd"/>
      <w:r w:rsidRPr="00A47FD9">
        <w:rPr>
          <w:i/>
          <w:iCs/>
          <w:lang w:val="en-GB"/>
        </w:rPr>
        <w:t xml:space="preserve"> für Philosophie</w:t>
      </w:r>
      <w:r w:rsidRPr="00A47FD9">
        <w:rPr>
          <w:lang w:val="en-GB"/>
        </w:rPr>
        <w:t xml:space="preserve"> 41</w:t>
      </w:r>
      <w:r w:rsidR="005D1A0D">
        <w:rPr>
          <w:lang w:val="en-GB"/>
        </w:rPr>
        <w:t>:</w:t>
      </w:r>
      <w:r w:rsidRPr="00A47FD9">
        <w:rPr>
          <w:lang w:val="en-GB"/>
        </w:rPr>
        <w:t xml:space="preserve"> 799–813.</w:t>
      </w:r>
    </w:p>
    <w:p w14:paraId="6957DFA2" w14:textId="5BA9EF22" w:rsidR="00822399" w:rsidRPr="00A47FD9" w:rsidRDefault="00822399" w:rsidP="00474827">
      <w:pPr>
        <w:spacing w:line="360" w:lineRule="auto"/>
        <w:ind w:left="720" w:hanging="720"/>
        <w:jc w:val="both"/>
        <w:rPr>
          <w:lang w:val="en-GB"/>
        </w:rPr>
      </w:pPr>
      <w:r w:rsidRPr="00A47FD9">
        <w:rPr>
          <w:lang w:val="en-GB"/>
        </w:rPr>
        <w:t xml:space="preserve">Stern, R. (1993), ‘Did Hegel Hold an Identity Theory of Truth?’, </w:t>
      </w:r>
      <w:r w:rsidRPr="00A47FD9">
        <w:rPr>
          <w:i/>
          <w:iCs/>
          <w:lang w:val="en-GB"/>
        </w:rPr>
        <w:t>Mind</w:t>
      </w:r>
      <w:r w:rsidRPr="00A47FD9">
        <w:rPr>
          <w:lang w:val="en-GB"/>
        </w:rPr>
        <w:t xml:space="preserve"> 102 </w:t>
      </w:r>
      <w:r w:rsidR="005D1A0D">
        <w:rPr>
          <w:lang w:val="en-GB"/>
        </w:rPr>
        <w:t>(</w:t>
      </w:r>
      <w:r w:rsidRPr="00A47FD9">
        <w:rPr>
          <w:lang w:val="en-GB"/>
        </w:rPr>
        <w:t>408</w:t>
      </w:r>
      <w:r w:rsidR="005D1A0D">
        <w:rPr>
          <w:lang w:val="en-GB"/>
        </w:rPr>
        <w:t>)</w:t>
      </w:r>
      <w:r w:rsidR="00A6062C">
        <w:rPr>
          <w:lang w:val="en-GB"/>
        </w:rPr>
        <w:t>:</w:t>
      </w:r>
      <w:r w:rsidRPr="00A47FD9">
        <w:rPr>
          <w:lang w:val="en-GB"/>
        </w:rPr>
        <w:t xml:space="preserve"> 645–47.</w:t>
      </w:r>
    </w:p>
    <w:p w14:paraId="5144800B" w14:textId="608D0428" w:rsidR="00F40E4A" w:rsidRPr="00A47FD9" w:rsidRDefault="00822399" w:rsidP="00474827">
      <w:pPr>
        <w:pStyle w:val="EndnoteText"/>
        <w:spacing w:line="360" w:lineRule="auto"/>
        <w:ind w:left="720" w:hanging="720"/>
        <w:jc w:val="both"/>
        <w:rPr>
          <w:sz w:val="24"/>
          <w:szCs w:val="24"/>
          <w:lang w:val="en-GB"/>
        </w:rPr>
      </w:pPr>
      <w:commentRangeStart w:id="11"/>
      <w:r w:rsidRPr="00A47FD9">
        <w:rPr>
          <w:sz w:val="24"/>
          <w:szCs w:val="24"/>
          <w:lang w:val="en-GB"/>
        </w:rPr>
        <w:t>Stern, R. (</w:t>
      </w:r>
      <w:r w:rsidR="00F34D35">
        <w:rPr>
          <w:sz w:val="24"/>
          <w:szCs w:val="24"/>
          <w:lang w:val="en-GB"/>
        </w:rPr>
        <w:t>2009</w:t>
      </w:r>
      <w:r w:rsidRPr="00A47FD9">
        <w:rPr>
          <w:sz w:val="24"/>
          <w:szCs w:val="24"/>
          <w:lang w:val="en-GB"/>
        </w:rPr>
        <w:t xml:space="preserve">), </w:t>
      </w:r>
      <w:r w:rsidRPr="00A47FD9">
        <w:rPr>
          <w:i/>
          <w:iCs/>
          <w:sz w:val="24"/>
          <w:szCs w:val="24"/>
          <w:lang w:val="en-GB"/>
        </w:rPr>
        <w:t>Hegelian Metaphysics</w:t>
      </w:r>
      <w:r w:rsidRPr="00A47FD9">
        <w:rPr>
          <w:sz w:val="24"/>
          <w:szCs w:val="24"/>
          <w:lang w:val="en-GB"/>
        </w:rPr>
        <w:t>. Oxford: Oxford University Press.</w:t>
      </w:r>
      <w:commentRangeEnd w:id="11"/>
      <w:r w:rsidR="007D58D2">
        <w:rPr>
          <w:rStyle w:val="CommentReference"/>
          <w:rFonts w:asciiTheme="minorHAnsi" w:eastAsiaTheme="minorHAnsi" w:hAnsiTheme="minorHAnsi" w:cstheme="minorBidi"/>
        </w:rPr>
        <w:commentReference w:id="11"/>
      </w:r>
    </w:p>
    <w:p w14:paraId="7B806EA2" w14:textId="092135CA" w:rsidR="002358B1" w:rsidRPr="00A47FD9" w:rsidRDefault="002358B1" w:rsidP="00474827">
      <w:pPr>
        <w:pStyle w:val="EndnoteText"/>
        <w:spacing w:line="360" w:lineRule="auto"/>
        <w:jc w:val="both"/>
        <w:rPr>
          <w:sz w:val="24"/>
          <w:szCs w:val="24"/>
          <w:lang w:val="en-GB"/>
        </w:rPr>
      </w:pPr>
    </w:p>
    <w:sectPr w:rsidR="002358B1" w:rsidRPr="00A47FD9" w:rsidSect="00C2328D">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24C1E26" w14:textId="2A043E3A" w:rsidR="00E972B6" w:rsidRDefault="00E972B6">
      <w:pPr>
        <w:pStyle w:val="CommentText"/>
      </w:pPr>
      <w:r>
        <w:rPr>
          <w:rStyle w:val="CommentReference"/>
        </w:rPr>
        <w:annotationRef/>
      </w:r>
      <w:r>
        <w:t>This is not clear to me.</w:t>
      </w:r>
    </w:p>
  </w:comment>
  <w:comment w:id="1" w:author="Author" w:initials="A">
    <w:p w14:paraId="5DF68B35" w14:textId="035EAB85" w:rsidR="007414ED" w:rsidRDefault="007414ED">
      <w:pPr>
        <w:pStyle w:val="CommentText"/>
      </w:pPr>
      <w:r>
        <w:rPr>
          <w:rStyle w:val="CommentReference"/>
        </w:rPr>
        <w:annotationRef/>
      </w:r>
      <w:r>
        <w:t>I hope this is better</w:t>
      </w:r>
    </w:p>
  </w:comment>
  <w:comment w:id="2" w:author="Author" w:initials="A">
    <w:p w14:paraId="3E4A0B20" w14:textId="34C52543" w:rsidR="006A6A2B" w:rsidRDefault="006A6A2B">
      <w:pPr>
        <w:pStyle w:val="CommentText"/>
      </w:pPr>
      <w:r>
        <w:rPr>
          <w:rStyle w:val="CommentReference"/>
        </w:rPr>
        <w:annotationRef/>
      </w:r>
      <w:r>
        <w:t>the truth of?</w:t>
      </w:r>
    </w:p>
  </w:comment>
  <w:comment w:id="3" w:author="Author" w:initials="A">
    <w:p w14:paraId="786CBDEA" w14:textId="0A00521B" w:rsidR="00405D37" w:rsidRDefault="00405D37" w:rsidP="00405D37">
      <w:pPr>
        <w:pStyle w:val="CommentText"/>
      </w:pPr>
      <w:r>
        <w:rPr>
          <w:rStyle w:val="CommentReference"/>
        </w:rPr>
        <w:annotationRef/>
      </w:r>
      <w:r>
        <w:rPr>
          <w:rStyle w:val="CommentReference"/>
        </w:rPr>
        <w:annotationRef/>
      </w:r>
      <w:r>
        <w:t xml:space="preserve">I prefer “truth in things”, since it is a technical term, translating the Latin “veritas in rebus” which is mentioned later in the article. </w:t>
      </w:r>
    </w:p>
  </w:comment>
  <w:comment w:id="4" w:author="Author" w:initials="A">
    <w:p w14:paraId="251AF1B7" w14:textId="7FD86786" w:rsidR="006B073E" w:rsidRDefault="006B073E">
      <w:pPr>
        <w:pStyle w:val="CommentText"/>
      </w:pPr>
      <w:r>
        <w:rPr>
          <w:rStyle w:val="CommentReference"/>
        </w:rPr>
        <w:annotationRef/>
      </w:r>
      <w:r>
        <w:t>Is this note one large quotation?</w:t>
      </w:r>
    </w:p>
    <w:p w14:paraId="2C088355" w14:textId="72141E2A" w:rsidR="006B073E" w:rsidRDefault="006B073E">
      <w:pPr>
        <w:pStyle w:val="CommentText"/>
      </w:pPr>
      <w:r>
        <w:t>If so, reformulate to make this clear. Also, if this is indeed the case, the Heidegger 1977 should be referenced.</w:t>
      </w:r>
    </w:p>
    <w:p w14:paraId="6577AC46" w14:textId="5904773B" w:rsidR="006B073E" w:rsidRDefault="006B073E">
      <w:pPr>
        <w:pStyle w:val="CommentText"/>
      </w:pPr>
      <w:r>
        <w:t>Also, no Stern 2009 is in the bibliography.</w:t>
      </w:r>
    </w:p>
  </w:comment>
  <w:comment w:id="5" w:author="Author" w:initials="A">
    <w:p w14:paraId="5E89C86B" w14:textId="6E8E4850" w:rsidR="006B073E" w:rsidRDefault="006B073E" w:rsidP="00405D37">
      <w:pPr>
        <w:pStyle w:val="CommentText"/>
      </w:pPr>
      <w:r>
        <w:rPr>
          <w:rStyle w:val="CommentReference"/>
        </w:rPr>
        <w:annotationRef/>
      </w:r>
      <w:r>
        <w:rPr>
          <w:rStyle w:val="CommentReference"/>
        </w:rPr>
        <w:annotationRef/>
      </w:r>
      <w:r>
        <w:t xml:space="preserve">The text in the endnote is a quotation. I hope these changes make this point clearer. Likewise: Heidegger 1977 and Stern 2009 were added to the bibliography. </w:t>
      </w:r>
    </w:p>
  </w:comment>
  <w:comment w:id="6" w:author="Author" w:initials="A">
    <w:p w14:paraId="18E85D1E" w14:textId="6292985B" w:rsidR="006B073E" w:rsidRDefault="006B073E">
      <w:pPr>
        <w:pStyle w:val="CommentText"/>
      </w:pPr>
      <w:r>
        <w:rPr>
          <w:rStyle w:val="CommentReference"/>
        </w:rPr>
        <w:annotationRef/>
      </w:r>
      <w:r>
        <w:t>This fragment is ungrammatical.</w:t>
      </w:r>
    </w:p>
  </w:comment>
  <w:comment w:id="7" w:author="Author" w:initials="A">
    <w:p w14:paraId="2A603338" w14:textId="725359AE" w:rsidR="006B073E" w:rsidRDefault="006B073E">
      <w:pPr>
        <w:pStyle w:val="CommentText"/>
      </w:pPr>
      <w:r>
        <w:rPr>
          <w:rStyle w:val="CommentReference"/>
        </w:rPr>
        <w:annotationRef/>
      </w:r>
      <w:r>
        <w:t xml:space="preserve">I added “that is” in brackets </w:t>
      </w:r>
    </w:p>
  </w:comment>
  <w:comment w:id="8" w:author="Author" w:initials="A">
    <w:p w14:paraId="457A393B" w14:textId="0F53C269" w:rsidR="006B073E" w:rsidRDefault="006B073E">
      <w:pPr>
        <w:pStyle w:val="CommentText"/>
      </w:pPr>
      <w:r>
        <w:rPr>
          <w:rStyle w:val="CommentReference"/>
        </w:rPr>
        <w:annotationRef/>
      </w:r>
      <w:r>
        <w:t>Again, there is no Stern 2009 in the bibliography.</w:t>
      </w:r>
    </w:p>
  </w:comment>
  <w:comment w:id="9" w:author="Author" w:initials="A">
    <w:p w14:paraId="2336D658" w14:textId="6D47AD17" w:rsidR="006B073E" w:rsidRDefault="006B073E">
      <w:pPr>
        <w:pStyle w:val="CommentText"/>
      </w:pPr>
      <w:r>
        <w:rPr>
          <w:rStyle w:val="CommentReference"/>
        </w:rPr>
        <w:annotationRef/>
      </w:r>
      <w:r>
        <w:t>added</w:t>
      </w:r>
    </w:p>
  </w:comment>
  <w:comment w:id="10" w:author="Author" w:initials="A">
    <w:p w14:paraId="51378294" w14:textId="617024C5" w:rsidR="00694D9D" w:rsidRPr="00694D9D" w:rsidRDefault="00694D9D">
      <w:pPr>
        <w:pStyle w:val="CommentText"/>
      </w:pPr>
      <w:r>
        <w:rPr>
          <w:rStyle w:val="CommentReference"/>
        </w:rPr>
        <w:annotationRef/>
      </w:r>
      <w:r>
        <w:t xml:space="preserve">Puntel 2012 is not in the paper; Puntel 2005, however, </w:t>
      </w:r>
      <w:r>
        <w:rPr>
          <w:i/>
          <w:iCs/>
        </w:rPr>
        <w:t>is</w:t>
      </w:r>
      <w:r>
        <w:t>. Is this supposed to be 2005?</w:t>
      </w:r>
    </w:p>
  </w:comment>
  <w:comment w:id="11" w:author="Author" w:initials="A">
    <w:p w14:paraId="3D929A57" w14:textId="7CC97632" w:rsidR="007D58D2" w:rsidRDefault="007D58D2">
      <w:pPr>
        <w:pStyle w:val="CommentText"/>
      </w:pPr>
      <w:r>
        <w:rPr>
          <w:rStyle w:val="CommentReference"/>
        </w:rPr>
        <w:annotationRef/>
      </w:r>
      <w:r>
        <w:t>Not mentioned in paper. Delete if this remains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C1E26" w15:done="0"/>
  <w15:commentEx w15:paraId="5DF68B35" w15:paraIdParent="524C1E26" w15:done="0"/>
  <w15:commentEx w15:paraId="3E4A0B20" w15:done="0"/>
  <w15:commentEx w15:paraId="786CBDEA" w15:paraIdParent="3E4A0B20" w15:done="0"/>
  <w15:commentEx w15:paraId="6577AC46" w15:done="0"/>
  <w15:commentEx w15:paraId="5E89C86B" w15:paraIdParent="6577AC46" w15:done="0"/>
  <w15:commentEx w15:paraId="18E85D1E" w15:done="0"/>
  <w15:commentEx w15:paraId="2A603338" w15:paraIdParent="18E85D1E" w15:done="0"/>
  <w15:commentEx w15:paraId="457A393B" w15:done="0"/>
  <w15:commentEx w15:paraId="2336D658" w15:paraIdParent="457A393B" w15:done="0"/>
  <w15:commentEx w15:paraId="51378294" w15:done="0"/>
  <w15:commentEx w15:paraId="3D929A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C1E26" w16cid:durableId="25A6333E"/>
  <w16cid:commentId w16cid:paraId="5DF68B35" w16cid:durableId="25A7F4AE"/>
  <w16cid:commentId w16cid:paraId="3E4A0B20" w16cid:durableId="25A633A8"/>
  <w16cid:commentId w16cid:paraId="786CBDEA" w16cid:durableId="25A7F52C"/>
  <w16cid:commentId w16cid:paraId="6577AC46" w16cid:durableId="25A64053"/>
  <w16cid:commentId w16cid:paraId="5E89C86B" w16cid:durableId="25A7F555"/>
  <w16cid:commentId w16cid:paraId="18E85D1E" w16cid:durableId="25A63B92"/>
  <w16cid:commentId w16cid:paraId="2A603338" w16cid:durableId="25A7F5A8"/>
  <w16cid:commentId w16cid:paraId="457A393B" w16cid:durableId="25A64275"/>
  <w16cid:commentId w16cid:paraId="2336D658" w16cid:durableId="25A7F5BD"/>
  <w16cid:commentId w16cid:paraId="51378294" w16cid:durableId="25A63EB3"/>
  <w16cid:commentId w16cid:paraId="3D929A57" w16cid:durableId="25A63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76FE" w14:textId="77777777" w:rsidR="00C2328D" w:rsidRDefault="00C2328D" w:rsidP="00BC2793">
      <w:r>
        <w:separator/>
      </w:r>
    </w:p>
  </w:endnote>
  <w:endnote w:type="continuationSeparator" w:id="0">
    <w:p w14:paraId="37F36C89" w14:textId="77777777" w:rsidR="00C2328D" w:rsidRDefault="00C2328D" w:rsidP="00BC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d245791-Identity-H">
    <w:altName w:val="MS Gothic"/>
    <w:panose1 w:val="020B0604020202020204"/>
    <w:charset w:val="80"/>
    <w:family w:val="auto"/>
    <w:pitch w:val="default"/>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494679"/>
      <w:docPartObj>
        <w:docPartGallery w:val="Page Numbers (Bottom of Page)"/>
        <w:docPartUnique/>
      </w:docPartObj>
    </w:sdtPr>
    <w:sdtContent>
      <w:p w14:paraId="55DA7F03" w14:textId="6116B536" w:rsidR="00771A8A" w:rsidRDefault="00771A8A" w:rsidP="00BD69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96A29" w14:textId="77777777" w:rsidR="00771A8A" w:rsidRDefault="00771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9233161"/>
      <w:docPartObj>
        <w:docPartGallery w:val="Page Numbers (Bottom of Page)"/>
        <w:docPartUnique/>
      </w:docPartObj>
    </w:sdtPr>
    <w:sdtContent>
      <w:p w14:paraId="1D950F4E" w14:textId="332ECA69" w:rsidR="00771A8A" w:rsidRDefault="00771A8A" w:rsidP="00BD69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AF13BC" w14:textId="77777777" w:rsidR="00771A8A" w:rsidRDefault="00771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B82D" w14:textId="77777777" w:rsidR="00C2328D" w:rsidRDefault="00C2328D" w:rsidP="00BC2793">
      <w:r>
        <w:separator/>
      </w:r>
    </w:p>
  </w:footnote>
  <w:footnote w:type="continuationSeparator" w:id="0">
    <w:p w14:paraId="7932BF77" w14:textId="77777777" w:rsidR="00C2328D" w:rsidRDefault="00C2328D" w:rsidP="00BC2793">
      <w:r>
        <w:continuationSeparator/>
      </w:r>
    </w:p>
  </w:footnote>
  <w:footnote w:id="1">
    <w:p w14:paraId="230D2970" w14:textId="53B6340D"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Abbreviations used:</w:t>
      </w:r>
    </w:p>
    <w:p w14:paraId="385372C6" w14:textId="5C3FA7EE" w:rsidR="006B073E" w:rsidRPr="00DE7503" w:rsidRDefault="006B073E" w:rsidP="00474827">
      <w:pPr>
        <w:pStyle w:val="FootnoteText"/>
        <w:spacing w:line="240" w:lineRule="auto"/>
        <w:jc w:val="both"/>
        <w:rPr>
          <w:lang w:val="en-GB"/>
        </w:rPr>
      </w:pPr>
      <w:r w:rsidRPr="00DE7503">
        <w:rPr>
          <w:i/>
          <w:iCs/>
          <w:lang w:val="en-GB"/>
        </w:rPr>
        <w:t>EL</w:t>
      </w:r>
      <w:r w:rsidRPr="00DE7503">
        <w:rPr>
          <w:lang w:val="en-GB"/>
        </w:rPr>
        <w:t xml:space="preserve"> = Hegel, </w:t>
      </w:r>
      <w:r w:rsidRPr="00DE7503">
        <w:rPr>
          <w:i/>
          <w:iCs/>
          <w:lang w:val="en-GB"/>
        </w:rPr>
        <w:t>Encyclopedia of the Philosophical Sciences in Basic Outline Part I: Science of Logic</w:t>
      </w:r>
      <w:r w:rsidRPr="00DE7503">
        <w:rPr>
          <w:lang w:val="en-GB"/>
        </w:rPr>
        <w:t>, trans. K. Brinkmann and D. Dahlstrom (Cambridge: Cambridge University Press, 2010).</w:t>
      </w:r>
    </w:p>
    <w:p w14:paraId="438B6E62" w14:textId="04FA3911" w:rsidR="006B073E" w:rsidRPr="00DE7503" w:rsidRDefault="006B073E" w:rsidP="00474827">
      <w:pPr>
        <w:pStyle w:val="FootnoteText"/>
        <w:spacing w:line="240" w:lineRule="auto"/>
        <w:jc w:val="both"/>
        <w:rPr>
          <w:lang w:val="en-GB"/>
        </w:rPr>
      </w:pPr>
      <w:proofErr w:type="spellStart"/>
      <w:r w:rsidRPr="00DE7503">
        <w:rPr>
          <w:i/>
          <w:iCs/>
          <w:lang w:val="en-GB"/>
        </w:rPr>
        <w:t>PhG</w:t>
      </w:r>
      <w:proofErr w:type="spellEnd"/>
      <w:r w:rsidRPr="00DE7503">
        <w:rPr>
          <w:i/>
          <w:iCs/>
          <w:lang w:val="en-GB"/>
        </w:rPr>
        <w:t xml:space="preserve"> </w:t>
      </w:r>
      <w:r w:rsidRPr="00DE7503">
        <w:rPr>
          <w:lang w:val="en-GB"/>
        </w:rPr>
        <w:t xml:space="preserve">= Hegel, </w:t>
      </w:r>
      <w:r w:rsidRPr="00DE7503">
        <w:rPr>
          <w:i/>
          <w:iCs/>
          <w:lang w:val="en-GB"/>
        </w:rPr>
        <w:t>Phenomenology of Spirit</w:t>
      </w:r>
      <w:r w:rsidRPr="00DE7503">
        <w:rPr>
          <w:lang w:val="en-GB"/>
        </w:rPr>
        <w:t>, trans. T. Pinkard (Cambridge: Cambridge University Press, 2018).</w:t>
      </w:r>
    </w:p>
    <w:p w14:paraId="6ED595C7" w14:textId="007794C4" w:rsidR="006B073E" w:rsidRPr="00DE7503" w:rsidRDefault="006B073E" w:rsidP="00474827">
      <w:pPr>
        <w:pStyle w:val="FootnoteText"/>
        <w:spacing w:line="240" w:lineRule="auto"/>
        <w:jc w:val="both"/>
        <w:rPr>
          <w:lang w:val="en-GB"/>
        </w:rPr>
      </w:pPr>
      <w:r w:rsidRPr="00DE7503">
        <w:rPr>
          <w:i/>
          <w:iCs/>
          <w:lang w:val="en-GB"/>
        </w:rPr>
        <w:t>SL =</w:t>
      </w:r>
      <w:r w:rsidRPr="00DE7503">
        <w:rPr>
          <w:lang w:val="en-GB"/>
        </w:rPr>
        <w:t xml:space="preserve"> Hegel, </w:t>
      </w:r>
      <w:r w:rsidRPr="00DE7503">
        <w:rPr>
          <w:i/>
          <w:iCs/>
          <w:lang w:val="en-GB"/>
        </w:rPr>
        <w:t xml:space="preserve">Science of Logic, </w:t>
      </w:r>
      <w:r w:rsidRPr="00DE7503">
        <w:rPr>
          <w:lang w:val="en-GB"/>
        </w:rPr>
        <w:t>trans. G. di Giovanni (Cambridge: Cambridge University Press, 2010)/</w:t>
      </w:r>
      <w:proofErr w:type="spellStart"/>
      <w:r w:rsidRPr="00DE7503">
        <w:rPr>
          <w:i/>
          <w:iCs/>
          <w:lang w:val="en-GB"/>
        </w:rPr>
        <w:t>Wissenschaft</w:t>
      </w:r>
      <w:proofErr w:type="spellEnd"/>
      <w:r w:rsidRPr="00DE7503">
        <w:rPr>
          <w:i/>
          <w:iCs/>
          <w:lang w:val="en-GB"/>
        </w:rPr>
        <w:t xml:space="preserve"> der </w:t>
      </w:r>
      <w:proofErr w:type="spellStart"/>
      <w:r w:rsidRPr="00DE7503">
        <w:rPr>
          <w:i/>
          <w:iCs/>
          <w:lang w:val="en-GB"/>
        </w:rPr>
        <w:t>Logik</w:t>
      </w:r>
      <w:proofErr w:type="spellEnd"/>
      <w:r w:rsidRPr="00DE7503">
        <w:rPr>
          <w:lang w:val="en-GB"/>
        </w:rPr>
        <w:t xml:space="preserve"> (Hamburg: </w:t>
      </w:r>
      <w:proofErr w:type="spellStart"/>
      <w:r w:rsidRPr="00DE7503">
        <w:rPr>
          <w:lang w:val="en-GB"/>
        </w:rPr>
        <w:t>Meiner</w:t>
      </w:r>
      <w:proofErr w:type="spellEnd"/>
      <w:r w:rsidRPr="00DE7503">
        <w:rPr>
          <w:lang w:val="en-GB"/>
        </w:rPr>
        <w:t>, 1981, 1985, 2 vols.).</w:t>
      </w:r>
    </w:p>
    <w:p w14:paraId="43187461" w14:textId="33838D2A" w:rsidR="006B073E" w:rsidRPr="00DE7503" w:rsidRDefault="006B073E" w:rsidP="00474827">
      <w:pPr>
        <w:pStyle w:val="FootnoteText"/>
        <w:spacing w:line="240" w:lineRule="auto"/>
        <w:jc w:val="both"/>
        <w:rPr>
          <w:i/>
          <w:iCs/>
          <w:lang w:val="en-GB"/>
        </w:rPr>
      </w:pPr>
      <w:r w:rsidRPr="00DE7503">
        <w:rPr>
          <w:i/>
          <w:iCs/>
          <w:lang w:val="en-GB"/>
        </w:rPr>
        <w:t xml:space="preserve">PM = </w:t>
      </w:r>
      <w:r w:rsidRPr="00DE7503">
        <w:rPr>
          <w:lang w:val="en-GB"/>
        </w:rPr>
        <w:t xml:space="preserve">Hegel, </w:t>
      </w:r>
      <w:r w:rsidRPr="00DE7503">
        <w:rPr>
          <w:i/>
          <w:iCs/>
          <w:lang w:val="en-GB"/>
        </w:rPr>
        <w:t>Philosophy of Mind</w:t>
      </w:r>
      <w:r w:rsidRPr="00DE7503">
        <w:rPr>
          <w:lang w:val="en-GB"/>
        </w:rPr>
        <w:t>, trans. W. Wallace and A. V. Miller (Oxford: Oxford University Press, 2007).</w:t>
      </w:r>
    </w:p>
    <w:p w14:paraId="547BB4D0" w14:textId="715C3E83" w:rsidR="006B073E" w:rsidRPr="00DE7503" w:rsidRDefault="006B073E" w:rsidP="00474827">
      <w:pPr>
        <w:pStyle w:val="FootnoteText"/>
        <w:spacing w:line="240" w:lineRule="auto"/>
        <w:jc w:val="both"/>
        <w:rPr>
          <w:lang w:val="en-GB"/>
        </w:rPr>
      </w:pPr>
      <w:r w:rsidRPr="00DE7503">
        <w:rPr>
          <w:i/>
          <w:iCs/>
          <w:lang w:val="en-GB"/>
        </w:rPr>
        <w:t>LFA =</w:t>
      </w:r>
      <w:r w:rsidRPr="00DE7503">
        <w:rPr>
          <w:lang w:val="en-GB"/>
        </w:rPr>
        <w:t xml:space="preserve"> Hegel, </w:t>
      </w:r>
      <w:r w:rsidRPr="00DE7503">
        <w:rPr>
          <w:i/>
          <w:iCs/>
          <w:lang w:val="en-GB"/>
        </w:rPr>
        <w:t>Lectures on Fine Art</w:t>
      </w:r>
      <w:r w:rsidRPr="00DE7503">
        <w:rPr>
          <w:lang w:val="en-GB"/>
        </w:rPr>
        <w:t>, 2 vols., trans. T.</w:t>
      </w:r>
      <w:r>
        <w:rPr>
          <w:lang w:val="en-GB"/>
        </w:rPr>
        <w:t xml:space="preserve"> </w:t>
      </w:r>
      <w:r w:rsidRPr="00DE7503">
        <w:rPr>
          <w:lang w:val="en-GB"/>
        </w:rPr>
        <w:t>M. Knox (Oxford: Calderon Press, 1975)/</w:t>
      </w:r>
      <w:proofErr w:type="spellStart"/>
      <w:r w:rsidRPr="00DE7503">
        <w:rPr>
          <w:i/>
          <w:iCs/>
          <w:lang w:val="en-GB"/>
        </w:rPr>
        <w:t>Ästhethik</w:t>
      </w:r>
      <w:proofErr w:type="spellEnd"/>
      <w:r>
        <w:rPr>
          <w:lang w:val="en-GB"/>
        </w:rPr>
        <w:t>, 3 vols.</w:t>
      </w:r>
      <w:r w:rsidRPr="00DE7503">
        <w:rPr>
          <w:lang w:val="en-GB"/>
        </w:rPr>
        <w:t xml:space="preserve"> (Frankfurt: </w:t>
      </w:r>
      <w:proofErr w:type="spellStart"/>
      <w:r w:rsidRPr="00DE7503">
        <w:rPr>
          <w:lang w:val="en-GB"/>
        </w:rPr>
        <w:t>Suhrkamp</w:t>
      </w:r>
      <w:proofErr w:type="spellEnd"/>
      <w:r w:rsidRPr="00DE7503">
        <w:rPr>
          <w:lang w:val="en-GB"/>
        </w:rPr>
        <w:t>, 1986).</w:t>
      </w:r>
    </w:p>
  </w:footnote>
  <w:footnote w:id="2">
    <w:p w14:paraId="2CA26DB4" w14:textId="6586658D" w:rsidR="006B073E" w:rsidRPr="006B073E" w:rsidRDefault="006B073E" w:rsidP="00474827">
      <w:pPr>
        <w:pStyle w:val="FootnoteText"/>
        <w:spacing w:line="240" w:lineRule="auto"/>
        <w:jc w:val="both"/>
        <w:rPr>
          <w:rtl/>
        </w:rPr>
      </w:pPr>
      <w:r w:rsidRPr="00DE7503">
        <w:rPr>
          <w:rStyle w:val="FootnoteReference"/>
          <w:sz w:val="24"/>
          <w:szCs w:val="24"/>
          <w:lang w:val="en-GB"/>
        </w:rPr>
        <w:footnoteRef/>
      </w:r>
      <w:r w:rsidRPr="00DE7503">
        <w:rPr>
          <w:lang w:val="en-GB"/>
        </w:rPr>
        <w:t xml:space="preserve"> </w:t>
      </w:r>
      <w:r w:rsidRPr="00DE7503">
        <w:rPr>
          <w:lang w:val="en-GB"/>
        </w:rPr>
        <w:tab/>
      </w:r>
      <w:r>
        <w:rPr>
          <w:lang w:val="en-GB"/>
        </w:rPr>
        <w:t xml:space="preserve">Compare: </w:t>
      </w:r>
      <w:r w:rsidRPr="00DE7503">
        <w:rPr>
          <w:lang w:val="en-GB"/>
        </w:rPr>
        <w:t>‘let me first introduce a distinction used by Heidegger between propositional truth and material truth (1977, pp. 118</w:t>
      </w:r>
      <w:r w:rsidRPr="00DE7503">
        <w:rPr>
          <w:rStyle w:val="a0"/>
          <w:rFonts w:eastAsia="Tahoma"/>
          <w:sz w:val="24"/>
          <w:szCs w:val="24"/>
          <w:lang w:val="en-GB"/>
        </w:rPr>
        <w:t>–</w:t>
      </w:r>
      <w:r w:rsidRPr="00DE7503">
        <w:rPr>
          <w:lang w:val="en-GB"/>
        </w:rPr>
        <w:t xml:space="preserve">22). Truth is propositional when it is attributed to statements, </w:t>
      </w:r>
      <w:proofErr w:type="gramStart"/>
      <w:r w:rsidRPr="00DE7503">
        <w:rPr>
          <w:lang w:val="en-GB"/>
        </w:rPr>
        <w:t>judg</w:t>
      </w:r>
      <w:r>
        <w:rPr>
          <w:lang w:val="en-GB"/>
        </w:rPr>
        <w:t>e</w:t>
      </w:r>
      <w:r w:rsidRPr="00DE7503">
        <w:rPr>
          <w:lang w:val="en-GB"/>
        </w:rPr>
        <w:t>ments</w:t>
      </w:r>
      <w:proofErr w:type="gramEnd"/>
      <w:r w:rsidRPr="00DE7503">
        <w:rPr>
          <w:lang w:val="en-GB"/>
        </w:rPr>
        <w:t xml:space="preserve"> or propositions on the basis of their accordance with the way things are. Truth is material when it is attributed to something </w:t>
      </w:r>
      <w:proofErr w:type="gramStart"/>
      <w:r w:rsidRPr="00DE7503">
        <w:rPr>
          <w:lang w:val="en-GB"/>
        </w:rPr>
        <w:t>on the basis of</w:t>
      </w:r>
      <w:proofErr w:type="gramEnd"/>
      <w:r w:rsidRPr="00DE7503">
        <w:rPr>
          <w:lang w:val="en-GB"/>
        </w:rPr>
        <w:t xml:space="preserve"> the accordance of the thing with its essence. […] Hegel</w:t>
      </w:r>
      <w:r>
        <w:rPr>
          <w:lang w:val="en-GB"/>
        </w:rPr>
        <w:t>’</w:t>
      </w:r>
      <w:r w:rsidRPr="00DE7503">
        <w:rPr>
          <w:lang w:val="en-GB"/>
        </w:rPr>
        <w:t>s remark concerns material truth, and that it is a mistake to equate the two’</w:t>
      </w:r>
      <w:r>
        <w:rPr>
          <w:lang w:val="en-GB"/>
        </w:rPr>
        <w:t>.</w:t>
      </w:r>
      <w:r w:rsidRPr="00DE7503">
        <w:rPr>
          <w:lang w:val="en-GB"/>
        </w:rPr>
        <w:t xml:space="preserve"> (</w:t>
      </w:r>
      <w:r>
        <w:rPr>
          <w:lang w:val="en-GB"/>
        </w:rPr>
        <w:t xml:space="preserve">Stern </w:t>
      </w:r>
      <w:r w:rsidRPr="00DE7503">
        <w:rPr>
          <w:lang w:val="en-GB"/>
        </w:rPr>
        <w:t>1993: 645). See also Stern 2009: 78.</w:t>
      </w:r>
    </w:p>
  </w:footnote>
  <w:footnote w:id="3">
    <w:p w14:paraId="7330047A" w14:textId="2C01B394"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Here are several relatively recent examples of scholars using the epistemological/ontological truth duality: Schnädelbach 1998, 802ff</w:t>
      </w:r>
      <w:r>
        <w:rPr>
          <w:lang w:val="en-GB"/>
        </w:rPr>
        <w:t>;</w:t>
      </w:r>
      <w:r w:rsidRPr="00DE7503">
        <w:rPr>
          <w:lang w:val="en-GB"/>
        </w:rPr>
        <w:t xml:space="preserve"> Halbig 2003: 40</w:t>
      </w:r>
      <w:r>
        <w:rPr>
          <w:lang w:val="en-GB"/>
        </w:rPr>
        <w:t>;</w:t>
      </w:r>
      <w:r w:rsidRPr="00DE7503">
        <w:rPr>
          <w:lang w:val="en-GB"/>
        </w:rPr>
        <w:t xml:space="preserve"> Puntel 2005: 213ff</w:t>
      </w:r>
      <w:r>
        <w:rPr>
          <w:lang w:val="en-GB"/>
        </w:rPr>
        <w:t>;</w:t>
      </w:r>
      <w:r w:rsidRPr="00DE7503">
        <w:rPr>
          <w:lang w:val="en-GB"/>
        </w:rPr>
        <w:t xml:space="preserve"> Martin 2012: 517ff</w:t>
      </w:r>
      <w:r>
        <w:rPr>
          <w:lang w:val="en-GB"/>
        </w:rPr>
        <w:t>;</w:t>
      </w:r>
      <w:r w:rsidRPr="00DE7503">
        <w:rPr>
          <w:lang w:val="en-GB"/>
        </w:rPr>
        <w:t xml:space="preserve"> Bowman 2013: 216</w:t>
      </w:r>
      <w:r>
        <w:rPr>
          <w:lang w:val="en-GB"/>
        </w:rPr>
        <w:t>;</w:t>
      </w:r>
      <w:r w:rsidRPr="00DE7503">
        <w:rPr>
          <w:lang w:val="en-GB"/>
        </w:rPr>
        <w:t xml:space="preserve"> Pippin 2018: 95, 153ff.</w:t>
      </w:r>
    </w:p>
  </w:footnote>
  <w:footnote w:id="4">
    <w:p w14:paraId="111CE01E" w14:textId="00808BBE"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 xml:space="preserve">In the </w:t>
      </w:r>
      <w:r w:rsidRPr="00DE7503">
        <w:rPr>
          <w:i/>
          <w:iCs/>
          <w:lang w:val="en-GB"/>
        </w:rPr>
        <w:t>Science of Logic</w:t>
      </w:r>
      <w:r w:rsidRPr="00DE7503">
        <w:rPr>
          <w:lang w:val="en-GB"/>
        </w:rPr>
        <w:t xml:space="preserve">, the </w:t>
      </w:r>
      <w:r w:rsidRPr="0088397D">
        <w:rPr>
          <w:i/>
          <w:iCs/>
          <w:lang w:val="en-GB"/>
        </w:rPr>
        <w:t>adaequatio</w:t>
      </w:r>
      <w:r>
        <w:rPr>
          <w:lang w:val="en-GB"/>
        </w:rPr>
        <w:t>—</w:t>
      </w:r>
      <w:r w:rsidRPr="0088397D">
        <w:rPr>
          <w:lang w:val="en-GB"/>
        </w:rPr>
        <w:t>sometimes</w:t>
      </w:r>
      <w:r w:rsidRPr="00DE7503">
        <w:rPr>
          <w:lang w:val="en-GB"/>
        </w:rPr>
        <w:t xml:space="preserve"> labelled ‘correctness’</w:t>
      </w:r>
      <w:r>
        <w:rPr>
          <w:lang w:val="en-GB"/>
        </w:rPr>
        <w:t>—</w:t>
      </w:r>
      <w:r w:rsidRPr="00DE7503">
        <w:rPr>
          <w:lang w:val="en-GB"/>
        </w:rPr>
        <w:t>is formulated as ‘the agreement of thought with the object’ (</w:t>
      </w:r>
      <w:r w:rsidRPr="00DE7503">
        <w:rPr>
          <w:i/>
          <w:iCs/>
          <w:lang w:val="en-GB"/>
        </w:rPr>
        <w:t>SL</w:t>
      </w:r>
      <w:r w:rsidRPr="00DE7503">
        <w:rPr>
          <w:lang w:val="en-GB"/>
        </w:rPr>
        <w:t>: 24/I: 28); as ‘the agreement of cognition with its object’ (</w:t>
      </w:r>
      <w:r w:rsidRPr="00DE7503">
        <w:rPr>
          <w:i/>
          <w:iCs/>
          <w:lang w:val="en-GB"/>
        </w:rPr>
        <w:t>SL</w:t>
      </w:r>
      <w:r w:rsidRPr="00DE7503">
        <w:rPr>
          <w:lang w:val="en-GB"/>
        </w:rPr>
        <w:t>: 523/II: 26); as ‘the agreement of the concept and reality’ (</w:t>
      </w:r>
      <w:r w:rsidRPr="00DE7503">
        <w:rPr>
          <w:i/>
          <w:iCs/>
          <w:lang w:val="en-GB"/>
        </w:rPr>
        <w:t>SL</w:t>
      </w:r>
      <w:r w:rsidRPr="00DE7503">
        <w:rPr>
          <w:lang w:val="en-GB"/>
        </w:rPr>
        <w:t>: 557/II: 60); or as ‘the agreement of representation with the object’ (</w:t>
      </w:r>
      <w:r w:rsidRPr="00DE7503">
        <w:rPr>
          <w:i/>
          <w:iCs/>
          <w:lang w:val="en-GB"/>
        </w:rPr>
        <w:t>SL</w:t>
      </w:r>
      <w:r w:rsidRPr="00DE7503">
        <w:rPr>
          <w:lang w:val="en-GB"/>
        </w:rPr>
        <w:t xml:space="preserve">: 562/II: 65). In the </w:t>
      </w:r>
      <w:r w:rsidRPr="00DE7503">
        <w:rPr>
          <w:i/>
          <w:iCs/>
          <w:lang w:val="en-GB"/>
        </w:rPr>
        <w:t>Encyclopaedia Logic</w:t>
      </w:r>
      <w:r w:rsidRPr="00DE7503">
        <w:rPr>
          <w:lang w:val="en-GB"/>
        </w:rPr>
        <w:t>, we can find it to be ‘the agreement of an object and our representation of it’ (</w:t>
      </w:r>
      <w:r w:rsidRPr="00DE7503">
        <w:rPr>
          <w:i/>
          <w:iCs/>
          <w:lang w:val="en-GB"/>
        </w:rPr>
        <w:t>EL</w:t>
      </w:r>
      <w:r w:rsidRPr="00DE7503">
        <w:rPr>
          <w:lang w:val="en-GB"/>
        </w:rPr>
        <w:t>: §24A, 62) but also ‘the formal agreement of our representation with its content’ (</w:t>
      </w:r>
      <w:r w:rsidRPr="00DE7503">
        <w:rPr>
          <w:i/>
          <w:iCs/>
          <w:lang w:val="en-GB"/>
        </w:rPr>
        <w:t>EL</w:t>
      </w:r>
      <w:r w:rsidRPr="00DE7503">
        <w:rPr>
          <w:lang w:val="en-GB"/>
        </w:rPr>
        <w:t>: §172A, 246</w:t>
      </w:r>
      <w:r w:rsidRPr="00DE7503">
        <w:rPr>
          <w:rStyle w:val="a0"/>
          <w:rFonts w:eastAsia="Tahoma"/>
          <w:sz w:val="24"/>
          <w:szCs w:val="24"/>
          <w:lang w:val="en-GB"/>
        </w:rPr>
        <w:t>–4</w:t>
      </w:r>
      <w:r w:rsidRPr="00DE7503">
        <w:rPr>
          <w:lang w:val="en-GB"/>
        </w:rPr>
        <w:t>7). Later passages also read that ‘usual’ truth</w:t>
      </w:r>
      <w:r>
        <w:rPr>
          <w:lang w:val="en-GB"/>
        </w:rPr>
        <w:t>—</w:t>
      </w:r>
      <w:r w:rsidRPr="00DE7503">
        <w:rPr>
          <w:lang w:val="en-GB"/>
        </w:rPr>
        <w:t>that Hegel also labels correctness</w:t>
      </w:r>
      <w:r>
        <w:rPr>
          <w:lang w:val="en-GB"/>
        </w:rPr>
        <w:t>—</w:t>
      </w:r>
      <w:r w:rsidRPr="00DE7503">
        <w:rPr>
          <w:lang w:val="en-GB"/>
        </w:rPr>
        <w:t>is ‘that external things correspond to my representations’ (</w:t>
      </w:r>
      <w:r w:rsidRPr="00DE7503">
        <w:rPr>
          <w:i/>
          <w:iCs/>
          <w:lang w:val="en-GB"/>
        </w:rPr>
        <w:t>EL</w:t>
      </w:r>
      <w:r w:rsidRPr="00DE7503">
        <w:rPr>
          <w:lang w:val="en-GB"/>
        </w:rPr>
        <w:t>: §213R, 283) or that ‘by truth one understands at first that I know how something is’ (</w:t>
      </w:r>
      <w:r w:rsidRPr="00DE7503">
        <w:rPr>
          <w:i/>
          <w:iCs/>
          <w:lang w:val="en-GB"/>
        </w:rPr>
        <w:t>EL</w:t>
      </w:r>
      <w:r w:rsidRPr="00DE7503">
        <w:rPr>
          <w:lang w:val="en-GB"/>
        </w:rPr>
        <w:t>: §213A, 284).</w:t>
      </w:r>
    </w:p>
  </w:footnote>
  <w:footnote w:id="5">
    <w:p w14:paraId="771EBFB6" w14:textId="5B6BBB4E" w:rsidR="006B073E" w:rsidRPr="00DE7503" w:rsidRDefault="006B073E" w:rsidP="00474827">
      <w:pPr>
        <w:pStyle w:val="FootnoteText"/>
        <w:spacing w:line="240" w:lineRule="auto"/>
        <w:jc w:val="both"/>
        <w:rPr>
          <w:rFonts w:ascii="Times New Roman" w:hAnsi="Times New Roman" w:cs="Times New Roman"/>
          <w:color w:val="auto"/>
          <w:lang w:val="en-GB"/>
        </w:rPr>
      </w:pPr>
      <w:r w:rsidRPr="00DE7503">
        <w:rPr>
          <w:rStyle w:val="FootnoteReference"/>
          <w:sz w:val="24"/>
          <w:szCs w:val="24"/>
          <w:lang w:val="en-GB"/>
        </w:rPr>
        <w:footnoteRef/>
      </w:r>
      <w:r w:rsidRPr="00DE7503">
        <w:rPr>
          <w:lang w:val="en-GB"/>
        </w:rPr>
        <w:t xml:space="preserve"> </w:t>
      </w:r>
      <w:r w:rsidRPr="00DE7503">
        <w:rPr>
          <w:lang w:val="en-GB"/>
        </w:rPr>
        <w:tab/>
        <w:t>By proposition, I mean the predication of a subject. The predicate ‘white’ is not a proposition, nor is the category ‘quality’ of which ‘white’ is a kind. This is still true even if, as it is the case for Hegel, both ‘white’ and ‘quality’ are thoughts.</w:t>
      </w:r>
    </w:p>
  </w:footnote>
  <w:footnote w:id="6">
    <w:p w14:paraId="1A0DDF09" w14:textId="22D3189E"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 xml:space="preserve">Compare: </w:t>
      </w:r>
      <w:proofErr w:type="spellStart"/>
      <w:r w:rsidRPr="00DE7503">
        <w:rPr>
          <w:lang w:val="en-GB"/>
        </w:rPr>
        <w:t>Düsing</w:t>
      </w:r>
      <w:proofErr w:type="spellEnd"/>
      <w:r w:rsidRPr="00DE7503">
        <w:rPr>
          <w:lang w:val="en-GB"/>
        </w:rPr>
        <w:t xml:space="preserve"> 2009, 317ff.</w:t>
      </w:r>
    </w:p>
  </w:footnote>
  <w:footnote w:id="7">
    <w:p w14:paraId="39B7E486" w14:textId="5A7F6E34"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Similar points can also be found in Bowman 2017: 237</w:t>
      </w:r>
      <w:r>
        <w:rPr>
          <w:lang w:val="en-GB"/>
        </w:rPr>
        <w:t>–</w:t>
      </w:r>
      <w:r w:rsidRPr="00DE7503">
        <w:rPr>
          <w:lang w:val="en-GB"/>
        </w:rPr>
        <w:t>41.</w:t>
      </w:r>
    </w:p>
  </w:footnote>
  <w:footnote w:id="8">
    <w:p w14:paraId="32953694" w14:textId="11A1D067"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w:t>
      </w:r>
      <w:proofErr w:type="gramStart"/>
      <w:r w:rsidRPr="00DE7503">
        <w:rPr>
          <w:lang w:val="en-GB"/>
        </w:rPr>
        <w:t>we</w:t>
      </w:r>
      <w:proofErr w:type="gramEnd"/>
      <w:r w:rsidRPr="00DE7503">
        <w:rPr>
          <w:lang w:val="en-GB"/>
        </w:rPr>
        <w:t xml:space="preserve"> […] let these [thought-]determinations, alive in themselves, count for themselves. The question concerning the truth of the thought-determinations must appear strange to ordinary consciousness for, after all, they seem to obtain their truth only from being applied to given objects. Consequently, it would make no sense to inquire about their truth independently of such an application. This, however, is exactly the point at issue. To be sure, one must first know what is to be understood by truth here. </w:t>
      </w:r>
      <w:proofErr w:type="gramStart"/>
      <w:r w:rsidRPr="00DE7503">
        <w:rPr>
          <w:lang w:val="en-GB"/>
        </w:rPr>
        <w:t>Usually</w:t>
      </w:r>
      <w:proofErr w:type="gramEnd"/>
      <w:r w:rsidRPr="00DE7503">
        <w:rPr>
          <w:lang w:val="en-GB"/>
        </w:rPr>
        <w:t xml:space="preserve"> we call truth the agreement of an object with our representation of it. </w:t>
      </w:r>
      <w:proofErr w:type="gramStart"/>
      <w:r w:rsidRPr="00DE7503">
        <w:rPr>
          <w:lang w:val="en-GB"/>
        </w:rPr>
        <w:t>Thus</w:t>
      </w:r>
      <w:proofErr w:type="gramEnd"/>
      <w:r w:rsidRPr="00DE7503">
        <w:rPr>
          <w:lang w:val="en-GB"/>
        </w:rPr>
        <w:t xml:space="preserve"> we have an object as a presupposition, and our representation is supposed to conform to it. </w:t>
      </w:r>
      <w:r>
        <w:rPr>
          <w:lang w:val="en-GB"/>
        </w:rPr>
        <w:t xml:space="preserve">— </w:t>
      </w:r>
      <w:r w:rsidRPr="00DE7503">
        <w:rPr>
          <w:lang w:val="en-GB"/>
        </w:rPr>
        <w:t>In the philosophical sense, by contrast, truth means in general the agreement of a content with itself, to put it abstractly. Consequently, this is a meaning of truth entirely different from the one just mentioned’ (</w:t>
      </w:r>
      <w:r w:rsidRPr="00DE7503">
        <w:rPr>
          <w:i/>
          <w:iCs/>
          <w:lang w:val="en-GB"/>
        </w:rPr>
        <w:t>EL</w:t>
      </w:r>
      <w:r w:rsidRPr="00DE7503">
        <w:rPr>
          <w:lang w:val="en-GB"/>
        </w:rPr>
        <w:t>: §24A, 61–62).</w:t>
      </w:r>
    </w:p>
  </w:footnote>
  <w:footnote w:id="9">
    <w:p w14:paraId="38B9CC28" w14:textId="63B4A13B"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For a fuller discussion of the transition from ‘being’ to ‘nothing’, see: Houlgate 2006: 263ff.</w:t>
      </w:r>
    </w:p>
  </w:footnote>
  <w:footnote w:id="10">
    <w:p w14:paraId="70E1BF80" w14:textId="70D83F28"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This is also Pippin’s position, though Pippin has different reasons to prefer this formulation (Pippin 2018: 145n19).</w:t>
      </w:r>
    </w:p>
  </w:footnote>
  <w:footnote w:id="11">
    <w:p w14:paraId="77272FE2" w14:textId="361CB147"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 xml:space="preserve">It is clear, for instance, that ‘the agreement of the object with itself, i.e. with its concept’ cannot be applied to </w:t>
      </w:r>
      <w:proofErr w:type="gramStart"/>
      <w:r w:rsidRPr="00DE7503">
        <w:rPr>
          <w:lang w:val="en-GB"/>
        </w:rPr>
        <w:t>thought-determinations</w:t>
      </w:r>
      <w:proofErr w:type="gramEnd"/>
      <w:r w:rsidRPr="00DE7503">
        <w:rPr>
          <w:lang w:val="en-GB"/>
        </w:rPr>
        <w:t xml:space="preserve"> and could not play the same methodological role.</w:t>
      </w:r>
    </w:p>
  </w:footnote>
  <w:footnote w:id="12">
    <w:p w14:paraId="0F181784" w14:textId="6E563E67"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Sans made this point as well (Sans 2016: 400).</w:t>
      </w:r>
    </w:p>
  </w:footnote>
  <w:footnote w:id="13">
    <w:p w14:paraId="4424DD47" w14:textId="0B52005E"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See endnote 5 above.</w:t>
      </w:r>
    </w:p>
  </w:footnote>
  <w:footnote w:id="14">
    <w:p w14:paraId="361D7969" w14:textId="5814E612"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For a fuller discussion of this point, see Stern 2009. I note parenthetically that it is hard to reconcile Stern’s position that ‘material’ truth ‘is attributed to something on the basis of the accordance of the thing with its essence’ (Stern 1993: 645) with his own interpretation of Hegel’s idealism of the finite</w:t>
      </w:r>
      <w:r>
        <w:rPr>
          <w:lang w:val="en-GB"/>
        </w:rPr>
        <w:t>—</w:t>
      </w:r>
      <w:r w:rsidRPr="00DE7503">
        <w:rPr>
          <w:lang w:val="en-GB"/>
        </w:rPr>
        <w:t>namely, that finite things lack ‘veritable being’ (Stern 2009: 62). In my eyes, it appears that saying that finite things lack ‘veritable being’ is synonymous with saying that things like ‘friends’, ‘states’ and ‘works of art’ cannot be ‘materially’ true.</w:t>
      </w:r>
    </w:p>
  </w:footnote>
  <w:footnote w:id="15">
    <w:p w14:paraId="04702840" w14:textId="10977728"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Think for example of what Hegel refers to as the ‘flawed individuality’ of objects, namely that objects are both ‘self-subsistent’ and determined by their dependence on other objects and concepts. In their ‘lack of self-sufficiency, the objects remain equally self-sufficient, resistant, external to one another’ (</w:t>
      </w:r>
      <w:r w:rsidRPr="00DE7503">
        <w:rPr>
          <w:i/>
          <w:iCs/>
          <w:lang w:val="en-GB"/>
        </w:rPr>
        <w:t>EL</w:t>
      </w:r>
      <w:r w:rsidRPr="00DE7503">
        <w:rPr>
          <w:lang w:val="en-GB"/>
        </w:rPr>
        <w:t>: §195–96, 270–73).</w:t>
      </w:r>
    </w:p>
  </w:footnote>
  <w:footnote w:id="16">
    <w:p w14:paraId="39D67F8B" w14:textId="46DBC327" w:rsidR="006B073E" w:rsidRPr="00DE7503" w:rsidRDefault="006B073E" w:rsidP="00474827">
      <w:pPr>
        <w:pStyle w:val="FootnoteText"/>
        <w:spacing w:line="240" w:lineRule="auto"/>
        <w:jc w:val="both"/>
        <w:rPr>
          <w:lang w:val="en-GB"/>
        </w:rPr>
      </w:pPr>
      <w:r w:rsidRPr="00DE7503">
        <w:rPr>
          <w:rStyle w:val="FootnoteReference"/>
          <w:sz w:val="24"/>
          <w:szCs w:val="24"/>
          <w:lang w:val="en-GB"/>
        </w:rPr>
        <w:footnoteRef/>
      </w:r>
      <w:r w:rsidRPr="00DE7503">
        <w:rPr>
          <w:lang w:val="en-GB"/>
        </w:rPr>
        <w:t xml:space="preserve"> </w:t>
      </w:r>
      <w:r w:rsidRPr="00DE7503">
        <w:rPr>
          <w:lang w:val="en-GB"/>
        </w:rPr>
        <w:tab/>
        <w:t xml:space="preserve">It should be noted that, for Hegel, art plays a significant spiritual role despite (and perhaps on account of) its finitude. For a fuller discussion of this point, see </w:t>
      </w:r>
      <w:proofErr w:type="spellStart"/>
      <w:r w:rsidRPr="00DE7503">
        <w:rPr>
          <w:lang w:val="en-GB"/>
        </w:rPr>
        <w:t>Moland</w:t>
      </w:r>
      <w:proofErr w:type="spellEnd"/>
      <w:r w:rsidRPr="00DE7503">
        <w:rPr>
          <w:lang w:val="en-GB"/>
        </w:rPr>
        <w:t xml:space="preserve"> 2017. </w:t>
      </w:r>
    </w:p>
  </w:footnote>
  <w:footnote w:id="17">
    <w:p w14:paraId="1E2D36D9" w14:textId="6976C0EE" w:rsidR="006B073E" w:rsidRPr="00DE7503" w:rsidRDefault="006B073E" w:rsidP="00474827">
      <w:pPr>
        <w:pStyle w:val="FootnoteText"/>
        <w:spacing w:line="240" w:lineRule="auto"/>
        <w:jc w:val="both"/>
        <w:rPr>
          <w:rtl/>
          <w:lang w:val="en-GB"/>
        </w:rPr>
      </w:pPr>
      <w:r w:rsidRPr="00DE7503">
        <w:rPr>
          <w:rStyle w:val="FootnoteReference"/>
          <w:sz w:val="24"/>
          <w:szCs w:val="24"/>
          <w:lang w:val="en-GB"/>
        </w:rPr>
        <w:footnoteRef/>
      </w:r>
      <w:r w:rsidRPr="00DE7503">
        <w:rPr>
          <w:lang w:val="en-GB"/>
        </w:rPr>
        <w:t xml:space="preserve"> </w:t>
      </w:r>
      <w:r w:rsidRPr="00DE7503">
        <w:rPr>
          <w:lang w:val="en-GB"/>
        </w:rPr>
        <w:tab/>
        <w:t>Bowman already made considerable progress in this direction when he discussed the inherent limitations and imperfections Hegel attributes to nature under the title of the ‘underdetermination of the finite sphere’ (Bowman 2013: 125–28). It should be noted, however, that the finite sphere is not limited to nature but covers, among other things, the political and artistic spheres.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20A6"/>
    <w:multiLevelType w:val="hybridMultilevel"/>
    <w:tmpl w:val="24DEE478"/>
    <w:lvl w:ilvl="0" w:tplc="ED9035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3A99"/>
    <w:multiLevelType w:val="multilevel"/>
    <w:tmpl w:val="8C96C0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E5468F"/>
    <w:multiLevelType w:val="multilevel"/>
    <w:tmpl w:val="569C21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0684B"/>
    <w:multiLevelType w:val="hybridMultilevel"/>
    <w:tmpl w:val="95881584"/>
    <w:lvl w:ilvl="0" w:tplc="A5229E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EB8589D"/>
    <w:multiLevelType w:val="multilevel"/>
    <w:tmpl w:val="9E362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4151B"/>
    <w:multiLevelType w:val="multilevel"/>
    <w:tmpl w:val="D60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16926"/>
    <w:multiLevelType w:val="hybridMultilevel"/>
    <w:tmpl w:val="FEE8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E5243"/>
    <w:multiLevelType w:val="hybridMultilevel"/>
    <w:tmpl w:val="413A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06B3A"/>
    <w:multiLevelType w:val="hybridMultilevel"/>
    <w:tmpl w:val="CF0A49D6"/>
    <w:lvl w:ilvl="0" w:tplc="90F232D0">
      <w:start w:val="1"/>
      <w:numFmt w:val="decimal"/>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7530E"/>
    <w:multiLevelType w:val="hybridMultilevel"/>
    <w:tmpl w:val="AA5E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155BA"/>
    <w:multiLevelType w:val="multilevel"/>
    <w:tmpl w:val="22BE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C228B"/>
    <w:multiLevelType w:val="hybridMultilevel"/>
    <w:tmpl w:val="F9E0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832D1"/>
    <w:multiLevelType w:val="hybridMultilevel"/>
    <w:tmpl w:val="277C3784"/>
    <w:lvl w:ilvl="0" w:tplc="9EE41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A66D2"/>
    <w:multiLevelType w:val="hybridMultilevel"/>
    <w:tmpl w:val="F44A475E"/>
    <w:lvl w:ilvl="0" w:tplc="4370A622">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E050E"/>
    <w:multiLevelType w:val="hybridMultilevel"/>
    <w:tmpl w:val="F522D780"/>
    <w:lvl w:ilvl="0" w:tplc="0B3A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C15615"/>
    <w:multiLevelType w:val="hybridMultilevel"/>
    <w:tmpl w:val="4796A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67D99"/>
    <w:multiLevelType w:val="hybridMultilevel"/>
    <w:tmpl w:val="1E38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645F9"/>
    <w:multiLevelType w:val="hybridMultilevel"/>
    <w:tmpl w:val="1CFC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13BC5"/>
    <w:multiLevelType w:val="hybridMultilevel"/>
    <w:tmpl w:val="BBEE4E2E"/>
    <w:lvl w:ilvl="0" w:tplc="DBE22AB4">
      <w:start w:val="1"/>
      <w:numFmt w:val="bullet"/>
      <w:lvlText w:val="-"/>
      <w:lvlJc w:val="left"/>
      <w:pPr>
        <w:ind w:left="4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1E231BA"/>
    <w:multiLevelType w:val="hybridMultilevel"/>
    <w:tmpl w:val="2A32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E3D10"/>
    <w:multiLevelType w:val="hybridMultilevel"/>
    <w:tmpl w:val="5D724A80"/>
    <w:lvl w:ilvl="0" w:tplc="499AE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FC7F1C"/>
    <w:multiLevelType w:val="multilevel"/>
    <w:tmpl w:val="4E5A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108B1"/>
    <w:multiLevelType w:val="hybridMultilevel"/>
    <w:tmpl w:val="ADDA1BDA"/>
    <w:lvl w:ilvl="0" w:tplc="4EDE2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733CC"/>
    <w:multiLevelType w:val="hybridMultilevel"/>
    <w:tmpl w:val="5FC6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81D4E"/>
    <w:multiLevelType w:val="hybridMultilevel"/>
    <w:tmpl w:val="9F26050A"/>
    <w:lvl w:ilvl="0" w:tplc="11C4D88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B6A3D"/>
    <w:multiLevelType w:val="hybridMultilevel"/>
    <w:tmpl w:val="326EF426"/>
    <w:lvl w:ilvl="0" w:tplc="794E25F2">
      <w:start w:val="1"/>
      <w:numFmt w:val="decimal"/>
      <w:lvlText w:val="(%1)"/>
      <w:lvlJc w:val="left"/>
      <w:pPr>
        <w:ind w:left="720" w:hanging="360"/>
      </w:pPr>
      <w:rPr>
        <w:rFonts w:hint="default"/>
        <w:color w:val="0B0C0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96E6F"/>
    <w:multiLevelType w:val="hybridMultilevel"/>
    <w:tmpl w:val="BAC80BF2"/>
    <w:lvl w:ilvl="0" w:tplc="541870C6">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22B04"/>
    <w:multiLevelType w:val="hybridMultilevel"/>
    <w:tmpl w:val="E8F0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60527"/>
    <w:multiLevelType w:val="hybridMultilevel"/>
    <w:tmpl w:val="1CFC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A2EE4"/>
    <w:multiLevelType w:val="hybridMultilevel"/>
    <w:tmpl w:val="A9B4E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659C7"/>
    <w:multiLevelType w:val="hybridMultilevel"/>
    <w:tmpl w:val="96B4DD4A"/>
    <w:lvl w:ilvl="0" w:tplc="C9F0AB1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2" w15:restartNumberingAfterBreak="0">
    <w:nsid w:val="66B87131"/>
    <w:multiLevelType w:val="hybridMultilevel"/>
    <w:tmpl w:val="6A28E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C31411"/>
    <w:multiLevelType w:val="hybridMultilevel"/>
    <w:tmpl w:val="A3522356"/>
    <w:lvl w:ilvl="0" w:tplc="7C2C0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DF41D2"/>
    <w:multiLevelType w:val="hybridMultilevel"/>
    <w:tmpl w:val="8B4EADDE"/>
    <w:lvl w:ilvl="0" w:tplc="4296E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76546"/>
    <w:multiLevelType w:val="hybridMultilevel"/>
    <w:tmpl w:val="11F6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26448"/>
    <w:multiLevelType w:val="hybridMultilevel"/>
    <w:tmpl w:val="A9081268"/>
    <w:lvl w:ilvl="0" w:tplc="0B8C394C">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455D3"/>
    <w:multiLevelType w:val="hybridMultilevel"/>
    <w:tmpl w:val="65002300"/>
    <w:lvl w:ilvl="0" w:tplc="D520E5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3054E"/>
    <w:multiLevelType w:val="hybridMultilevel"/>
    <w:tmpl w:val="1F8816E0"/>
    <w:lvl w:ilvl="0" w:tplc="5952342E">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B2B3E"/>
    <w:multiLevelType w:val="hybridMultilevel"/>
    <w:tmpl w:val="26C4940E"/>
    <w:lvl w:ilvl="0" w:tplc="2E8CF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CA62FE"/>
    <w:multiLevelType w:val="hybridMultilevel"/>
    <w:tmpl w:val="2FAA07A6"/>
    <w:lvl w:ilvl="0" w:tplc="96DE6828">
      <w:start w:val="1"/>
      <w:numFmt w:val="decimal"/>
      <w:lvlText w:val="%1."/>
      <w:lvlJc w:val="left"/>
      <w:pPr>
        <w:ind w:left="720" w:hanging="360"/>
      </w:pPr>
      <w:rPr>
        <w:rFonts w:hint="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52444"/>
    <w:multiLevelType w:val="hybridMultilevel"/>
    <w:tmpl w:val="8408AA14"/>
    <w:lvl w:ilvl="0" w:tplc="B7A49158">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C0288"/>
    <w:multiLevelType w:val="hybridMultilevel"/>
    <w:tmpl w:val="B1FEE6F4"/>
    <w:lvl w:ilvl="0" w:tplc="89D63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60973"/>
    <w:multiLevelType w:val="hybridMultilevel"/>
    <w:tmpl w:val="28EAE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B3457"/>
    <w:multiLevelType w:val="hybridMultilevel"/>
    <w:tmpl w:val="4816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E04737"/>
    <w:multiLevelType w:val="hybridMultilevel"/>
    <w:tmpl w:val="19784F58"/>
    <w:lvl w:ilvl="0" w:tplc="FACAA0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931518">
    <w:abstractNumId w:val="0"/>
  </w:num>
  <w:num w:numId="2" w16cid:durableId="476382132">
    <w:abstractNumId w:val="31"/>
  </w:num>
  <w:num w:numId="3" w16cid:durableId="546377244">
    <w:abstractNumId w:val="45"/>
  </w:num>
  <w:num w:numId="4" w16cid:durableId="750932855">
    <w:abstractNumId w:val="20"/>
  </w:num>
  <w:num w:numId="5" w16cid:durableId="1789736808">
    <w:abstractNumId w:val="24"/>
  </w:num>
  <w:num w:numId="6" w16cid:durableId="1481507815">
    <w:abstractNumId w:val="36"/>
  </w:num>
  <w:num w:numId="7" w16cid:durableId="27336058">
    <w:abstractNumId w:val="27"/>
  </w:num>
  <w:num w:numId="8" w16cid:durableId="1726490448">
    <w:abstractNumId w:val="38"/>
  </w:num>
  <w:num w:numId="9" w16cid:durableId="285738995">
    <w:abstractNumId w:val="30"/>
  </w:num>
  <w:num w:numId="10" w16cid:durableId="729614561">
    <w:abstractNumId w:val="44"/>
  </w:num>
  <w:num w:numId="11" w16cid:durableId="131990801">
    <w:abstractNumId w:val="7"/>
  </w:num>
  <w:num w:numId="12" w16cid:durableId="1727560518">
    <w:abstractNumId w:val="5"/>
  </w:num>
  <w:num w:numId="13" w16cid:durableId="762454953">
    <w:abstractNumId w:val="13"/>
  </w:num>
  <w:num w:numId="14" w16cid:durableId="276182250">
    <w:abstractNumId w:val="32"/>
  </w:num>
  <w:num w:numId="15" w16cid:durableId="158161108">
    <w:abstractNumId w:val="14"/>
  </w:num>
  <w:num w:numId="16" w16cid:durableId="1600482555">
    <w:abstractNumId w:val="12"/>
  </w:num>
  <w:num w:numId="17" w16cid:durableId="810951320">
    <w:abstractNumId w:val="16"/>
  </w:num>
  <w:num w:numId="18" w16cid:durableId="1008215513">
    <w:abstractNumId w:val="2"/>
  </w:num>
  <w:num w:numId="19" w16cid:durableId="1072853658">
    <w:abstractNumId w:val="9"/>
  </w:num>
  <w:num w:numId="20" w16cid:durableId="1316641179">
    <w:abstractNumId w:val="1"/>
  </w:num>
  <w:num w:numId="21" w16cid:durableId="1096562657">
    <w:abstractNumId w:val="37"/>
  </w:num>
  <w:num w:numId="22" w16cid:durableId="916403236">
    <w:abstractNumId w:val="15"/>
  </w:num>
  <w:num w:numId="23" w16cid:durableId="597757505">
    <w:abstractNumId w:val="23"/>
  </w:num>
  <w:num w:numId="24" w16cid:durableId="225989742">
    <w:abstractNumId w:val="25"/>
  </w:num>
  <w:num w:numId="25" w16cid:durableId="619193172">
    <w:abstractNumId w:val="28"/>
  </w:num>
  <w:num w:numId="26" w16cid:durableId="877932740">
    <w:abstractNumId w:val="40"/>
  </w:num>
  <w:num w:numId="27" w16cid:durableId="1727603054">
    <w:abstractNumId w:val="39"/>
  </w:num>
  <w:num w:numId="28" w16cid:durableId="1255163998">
    <w:abstractNumId w:val="33"/>
  </w:num>
  <w:num w:numId="29" w16cid:durableId="1713505840">
    <w:abstractNumId w:val="21"/>
  </w:num>
  <w:num w:numId="30" w16cid:durableId="44522687">
    <w:abstractNumId w:val="3"/>
  </w:num>
  <w:num w:numId="31" w16cid:durableId="850490984">
    <w:abstractNumId w:val="43"/>
  </w:num>
  <w:num w:numId="32" w16cid:durableId="1898203002">
    <w:abstractNumId w:val="35"/>
  </w:num>
  <w:num w:numId="33" w16cid:durableId="1308171514">
    <w:abstractNumId w:val="8"/>
  </w:num>
  <w:num w:numId="34" w16cid:durableId="746732974">
    <w:abstractNumId w:val="17"/>
  </w:num>
  <w:num w:numId="35" w16cid:durableId="549074811">
    <w:abstractNumId w:val="29"/>
  </w:num>
  <w:num w:numId="36" w16cid:durableId="1424184054">
    <w:abstractNumId w:val="18"/>
  </w:num>
  <w:num w:numId="37" w16cid:durableId="13388188">
    <w:abstractNumId w:val="10"/>
  </w:num>
  <w:num w:numId="38" w16cid:durableId="1074475408">
    <w:abstractNumId w:val="41"/>
  </w:num>
  <w:num w:numId="39" w16cid:durableId="461309841">
    <w:abstractNumId w:val="22"/>
  </w:num>
  <w:num w:numId="40" w16cid:durableId="2108886334">
    <w:abstractNumId w:val="11"/>
  </w:num>
  <w:num w:numId="41" w16cid:durableId="1211654027">
    <w:abstractNumId w:val="26"/>
  </w:num>
  <w:num w:numId="42" w16cid:durableId="22829323">
    <w:abstractNumId w:val="34"/>
  </w:num>
  <w:num w:numId="43" w16cid:durableId="1432241971">
    <w:abstractNumId w:val="42"/>
  </w:num>
  <w:num w:numId="44" w16cid:durableId="282618236">
    <w:abstractNumId w:val="6"/>
  </w:num>
  <w:num w:numId="45" w16cid:durableId="168833385">
    <w:abstractNumId w:val="19"/>
  </w:num>
  <w:num w:numId="46" w16cid:durableId="527450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93"/>
    <w:rsid w:val="00021F46"/>
    <w:rsid w:val="000243CD"/>
    <w:rsid w:val="00025D00"/>
    <w:rsid w:val="00035952"/>
    <w:rsid w:val="00036747"/>
    <w:rsid w:val="00067188"/>
    <w:rsid w:val="000714F0"/>
    <w:rsid w:val="00077EA3"/>
    <w:rsid w:val="00084E06"/>
    <w:rsid w:val="00085EC8"/>
    <w:rsid w:val="000A50E2"/>
    <w:rsid w:val="000B197F"/>
    <w:rsid w:val="000B5702"/>
    <w:rsid w:val="000E6642"/>
    <w:rsid w:val="000F2400"/>
    <w:rsid w:val="000F365C"/>
    <w:rsid w:val="000F585E"/>
    <w:rsid w:val="001307BE"/>
    <w:rsid w:val="00135F7E"/>
    <w:rsid w:val="00141BCC"/>
    <w:rsid w:val="00147E15"/>
    <w:rsid w:val="001542C8"/>
    <w:rsid w:val="001576BD"/>
    <w:rsid w:val="00157D50"/>
    <w:rsid w:val="0019226D"/>
    <w:rsid w:val="001B09D0"/>
    <w:rsid w:val="001B6F98"/>
    <w:rsid w:val="001D60D9"/>
    <w:rsid w:val="001E6F96"/>
    <w:rsid w:val="001E75C3"/>
    <w:rsid w:val="001F2140"/>
    <w:rsid w:val="001F2778"/>
    <w:rsid w:val="002244BF"/>
    <w:rsid w:val="002358B1"/>
    <w:rsid w:val="002375F5"/>
    <w:rsid w:val="0024372B"/>
    <w:rsid w:val="0024406C"/>
    <w:rsid w:val="00253EB2"/>
    <w:rsid w:val="0028014C"/>
    <w:rsid w:val="00283589"/>
    <w:rsid w:val="0029557A"/>
    <w:rsid w:val="002A5211"/>
    <w:rsid w:val="002B1C6B"/>
    <w:rsid w:val="002B2250"/>
    <w:rsid w:val="002B27BA"/>
    <w:rsid w:val="002B3652"/>
    <w:rsid w:val="002C0750"/>
    <w:rsid w:val="002C2686"/>
    <w:rsid w:val="002C49DA"/>
    <w:rsid w:val="002F1227"/>
    <w:rsid w:val="00320ACC"/>
    <w:rsid w:val="00331D7F"/>
    <w:rsid w:val="00331FC4"/>
    <w:rsid w:val="00364262"/>
    <w:rsid w:val="003703F4"/>
    <w:rsid w:val="003712F7"/>
    <w:rsid w:val="00384EA2"/>
    <w:rsid w:val="003A2CAA"/>
    <w:rsid w:val="003A665C"/>
    <w:rsid w:val="003B75E3"/>
    <w:rsid w:val="003C2188"/>
    <w:rsid w:val="003C4716"/>
    <w:rsid w:val="003C5111"/>
    <w:rsid w:val="003D0BEF"/>
    <w:rsid w:val="003D3EEF"/>
    <w:rsid w:val="003E0D8E"/>
    <w:rsid w:val="003E5EEF"/>
    <w:rsid w:val="003E66E9"/>
    <w:rsid w:val="003F3DC1"/>
    <w:rsid w:val="003F6F1E"/>
    <w:rsid w:val="0040029C"/>
    <w:rsid w:val="004058EA"/>
    <w:rsid w:val="00405D37"/>
    <w:rsid w:val="00407784"/>
    <w:rsid w:val="00422F70"/>
    <w:rsid w:val="0043071B"/>
    <w:rsid w:val="0043753C"/>
    <w:rsid w:val="00462FFF"/>
    <w:rsid w:val="00474827"/>
    <w:rsid w:val="004754CC"/>
    <w:rsid w:val="004A0684"/>
    <w:rsid w:val="004A7A04"/>
    <w:rsid w:val="004B1B2E"/>
    <w:rsid w:val="004C40F1"/>
    <w:rsid w:val="004D7B84"/>
    <w:rsid w:val="004E1966"/>
    <w:rsid w:val="004E2305"/>
    <w:rsid w:val="004F088E"/>
    <w:rsid w:val="00500EDE"/>
    <w:rsid w:val="0050204D"/>
    <w:rsid w:val="005049DD"/>
    <w:rsid w:val="00505C8B"/>
    <w:rsid w:val="00511B28"/>
    <w:rsid w:val="005374F3"/>
    <w:rsid w:val="00547D98"/>
    <w:rsid w:val="00565E59"/>
    <w:rsid w:val="00571FDD"/>
    <w:rsid w:val="00572E40"/>
    <w:rsid w:val="00590A14"/>
    <w:rsid w:val="005B132B"/>
    <w:rsid w:val="005C6C06"/>
    <w:rsid w:val="005D1A0D"/>
    <w:rsid w:val="005D401B"/>
    <w:rsid w:val="005E70BF"/>
    <w:rsid w:val="005F1A57"/>
    <w:rsid w:val="005F553F"/>
    <w:rsid w:val="00634AB6"/>
    <w:rsid w:val="00637663"/>
    <w:rsid w:val="00642A40"/>
    <w:rsid w:val="00663DA2"/>
    <w:rsid w:val="006655A7"/>
    <w:rsid w:val="00676DC2"/>
    <w:rsid w:val="00680706"/>
    <w:rsid w:val="00685D27"/>
    <w:rsid w:val="00694D9D"/>
    <w:rsid w:val="00695CE6"/>
    <w:rsid w:val="00697133"/>
    <w:rsid w:val="006A6A2B"/>
    <w:rsid w:val="006B073E"/>
    <w:rsid w:val="00714361"/>
    <w:rsid w:val="007155D1"/>
    <w:rsid w:val="00730F37"/>
    <w:rsid w:val="007414ED"/>
    <w:rsid w:val="00743DEE"/>
    <w:rsid w:val="00746BF2"/>
    <w:rsid w:val="00750E9C"/>
    <w:rsid w:val="00767DA1"/>
    <w:rsid w:val="00771A8A"/>
    <w:rsid w:val="00785488"/>
    <w:rsid w:val="007A6D54"/>
    <w:rsid w:val="007C26AA"/>
    <w:rsid w:val="007C6B5B"/>
    <w:rsid w:val="007C7715"/>
    <w:rsid w:val="007D3541"/>
    <w:rsid w:val="007D58D2"/>
    <w:rsid w:val="007E20D4"/>
    <w:rsid w:val="007F1EFD"/>
    <w:rsid w:val="0080683F"/>
    <w:rsid w:val="00816B4B"/>
    <w:rsid w:val="00817668"/>
    <w:rsid w:val="00822399"/>
    <w:rsid w:val="00823311"/>
    <w:rsid w:val="00841ECF"/>
    <w:rsid w:val="00843DD4"/>
    <w:rsid w:val="00883354"/>
    <w:rsid w:val="0088397D"/>
    <w:rsid w:val="008A4A55"/>
    <w:rsid w:val="008B444B"/>
    <w:rsid w:val="008C77F0"/>
    <w:rsid w:val="008D5AB8"/>
    <w:rsid w:val="00910072"/>
    <w:rsid w:val="0091775C"/>
    <w:rsid w:val="00923263"/>
    <w:rsid w:val="00932648"/>
    <w:rsid w:val="00942246"/>
    <w:rsid w:val="0095202E"/>
    <w:rsid w:val="00977CD0"/>
    <w:rsid w:val="00983C9A"/>
    <w:rsid w:val="00984A3D"/>
    <w:rsid w:val="009A64F6"/>
    <w:rsid w:val="009D1F78"/>
    <w:rsid w:val="00A01ECE"/>
    <w:rsid w:val="00A03826"/>
    <w:rsid w:val="00A07D84"/>
    <w:rsid w:val="00A10328"/>
    <w:rsid w:val="00A17FC5"/>
    <w:rsid w:val="00A47FD9"/>
    <w:rsid w:val="00A56B54"/>
    <w:rsid w:val="00A6062C"/>
    <w:rsid w:val="00A63B4B"/>
    <w:rsid w:val="00A778DD"/>
    <w:rsid w:val="00A77CE3"/>
    <w:rsid w:val="00A81108"/>
    <w:rsid w:val="00A87B62"/>
    <w:rsid w:val="00A97316"/>
    <w:rsid w:val="00A97636"/>
    <w:rsid w:val="00AB1920"/>
    <w:rsid w:val="00AB25B4"/>
    <w:rsid w:val="00AD6579"/>
    <w:rsid w:val="00AE3187"/>
    <w:rsid w:val="00B033D4"/>
    <w:rsid w:val="00B136E3"/>
    <w:rsid w:val="00B30AB2"/>
    <w:rsid w:val="00B9023D"/>
    <w:rsid w:val="00BA2CC9"/>
    <w:rsid w:val="00BA5879"/>
    <w:rsid w:val="00BC2793"/>
    <w:rsid w:val="00BC48EA"/>
    <w:rsid w:val="00BD000B"/>
    <w:rsid w:val="00BD0DA2"/>
    <w:rsid w:val="00BE1E6C"/>
    <w:rsid w:val="00BF2C4A"/>
    <w:rsid w:val="00C02F37"/>
    <w:rsid w:val="00C03C6E"/>
    <w:rsid w:val="00C14488"/>
    <w:rsid w:val="00C2328D"/>
    <w:rsid w:val="00C419E0"/>
    <w:rsid w:val="00C52512"/>
    <w:rsid w:val="00C54E8A"/>
    <w:rsid w:val="00C56848"/>
    <w:rsid w:val="00C80BD5"/>
    <w:rsid w:val="00C84625"/>
    <w:rsid w:val="00CA6521"/>
    <w:rsid w:val="00CC3454"/>
    <w:rsid w:val="00CC3C80"/>
    <w:rsid w:val="00CC50C3"/>
    <w:rsid w:val="00CD31B8"/>
    <w:rsid w:val="00CD5C61"/>
    <w:rsid w:val="00CE40DC"/>
    <w:rsid w:val="00CF6A4B"/>
    <w:rsid w:val="00D16E08"/>
    <w:rsid w:val="00D22479"/>
    <w:rsid w:val="00D248D3"/>
    <w:rsid w:val="00D41F48"/>
    <w:rsid w:val="00D47636"/>
    <w:rsid w:val="00D558C1"/>
    <w:rsid w:val="00D60698"/>
    <w:rsid w:val="00D77AA9"/>
    <w:rsid w:val="00D95B69"/>
    <w:rsid w:val="00DA3999"/>
    <w:rsid w:val="00DA7478"/>
    <w:rsid w:val="00DC5C54"/>
    <w:rsid w:val="00DD360B"/>
    <w:rsid w:val="00DE65AF"/>
    <w:rsid w:val="00DE7503"/>
    <w:rsid w:val="00DE7E24"/>
    <w:rsid w:val="00DF09E2"/>
    <w:rsid w:val="00DF6F62"/>
    <w:rsid w:val="00E00801"/>
    <w:rsid w:val="00E01880"/>
    <w:rsid w:val="00E10556"/>
    <w:rsid w:val="00E21866"/>
    <w:rsid w:val="00E41AE2"/>
    <w:rsid w:val="00E42604"/>
    <w:rsid w:val="00E5463A"/>
    <w:rsid w:val="00E64282"/>
    <w:rsid w:val="00E66986"/>
    <w:rsid w:val="00E74E0C"/>
    <w:rsid w:val="00E81BED"/>
    <w:rsid w:val="00E92D0B"/>
    <w:rsid w:val="00E972B6"/>
    <w:rsid w:val="00E97756"/>
    <w:rsid w:val="00EA0EB1"/>
    <w:rsid w:val="00EB086B"/>
    <w:rsid w:val="00EB2705"/>
    <w:rsid w:val="00ED0972"/>
    <w:rsid w:val="00ED730B"/>
    <w:rsid w:val="00EE0E2F"/>
    <w:rsid w:val="00F07E77"/>
    <w:rsid w:val="00F16578"/>
    <w:rsid w:val="00F25AD2"/>
    <w:rsid w:val="00F317D3"/>
    <w:rsid w:val="00F34D35"/>
    <w:rsid w:val="00F36358"/>
    <w:rsid w:val="00F40E4A"/>
    <w:rsid w:val="00F478BF"/>
    <w:rsid w:val="00F63AB6"/>
    <w:rsid w:val="00F65098"/>
    <w:rsid w:val="00F661DA"/>
    <w:rsid w:val="00F81351"/>
    <w:rsid w:val="00F87D56"/>
    <w:rsid w:val="00F97C1A"/>
    <w:rsid w:val="00FA1C26"/>
    <w:rsid w:val="00FA6A9C"/>
    <w:rsid w:val="00FB7B55"/>
    <w:rsid w:val="00FF4254"/>
    <w:rsid w:val="00FF47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B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8BF"/>
    <w:rPr>
      <w:rFonts w:ascii="Times New Roman" w:eastAsia="Times New Roman" w:hAnsi="Times New Roman" w:cs="Times New Roman"/>
    </w:rPr>
  </w:style>
  <w:style w:type="paragraph" w:styleId="Heading1">
    <w:name w:val="heading 1"/>
    <w:basedOn w:val="Normal"/>
    <w:link w:val="Heading1Char"/>
    <w:uiPriority w:val="9"/>
    <w:qFormat/>
    <w:rsid w:val="00BC2793"/>
    <w:pPr>
      <w:spacing w:before="100" w:beforeAutospacing="1" w:after="100" w:afterAutospacing="1"/>
      <w:outlineLvl w:val="0"/>
    </w:pPr>
    <w:rPr>
      <w:rFonts w:eastAsiaTheme="minorHAnsi"/>
      <w:b/>
      <w:bCs/>
      <w:kern w:val="36"/>
      <w:sz w:val="48"/>
      <w:szCs w:val="48"/>
    </w:rPr>
  </w:style>
  <w:style w:type="paragraph" w:styleId="Heading2">
    <w:name w:val="heading 2"/>
    <w:basedOn w:val="Normal"/>
    <w:next w:val="Normal"/>
    <w:link w:val="Heading2Char"/>
    <w:uiPriority w:val="9"/>
    <w:semiHidden/>
    <w:unhideWhenUsed/>
    <w:qFormat/>
    <w:rsid w:val="00BC27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279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a"/>
    <w:next w:val="BodyText"/>
    <w:link w:val="Heading4Char"/>
    <w:qFormat/>
    <w:rsid w:val="00BC2793"/>
    <w:pPr>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79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C27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C279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BC2793"/>
    <w:rPr>
      <w:rFonts w:ascii="Times New Roman" w:eastAsia="Times New Roman" w:hAnsi="Times New Roman" w:cs="Times New Roman"/>
    </w:rPr>
  </w:style>
  <w:style w:type="paragraph" w:customStyle="1" w:styleId="a">
    <w:name w:val="כותרת"/>
    <w:basedOn w:val="Normal"/>
    <w:next w:val="BodyText"/>
    <w:rsid w:val="00BC2793"/>
    <w:pPr>
      <w:keepNext/>
      <w:spacing w:before="240" w:after="120"/>
    </w:pPr>
  </w:style>
  <w:style w:type="paragraph" w:styleId="BodyText">
    <w:name w:val="Body Text"/>
    <w:basedOn w:val="Normal"/>
    <w:link w:val="BodyTextChar"/>
    <w:rsid w:val="00BC2793"/>
    <w:pPr>
      <w:spacing w:after="120"/>
    </w:pPr>
  </w:style>
  <w:style w:type="character" w:customStyle="1" w:styleId="BodyTextChar">
    <w:name w:val="Body Text Char"/>
    <w:basedOn w:val="DefaultParagraphFont"/>
    <w:link w:val="BodyText"/>
    <w:rsid w:val="00BC2793"/>
    <w:rPr>
      <w:rFonts w:ascii="Times New Roman" w:eastAsia="Times New Roman" w:hAnsi="Times New Roman" w:cs="Times New Roman"/>
    </w:rPr>
  </w:style>
  <w:style w:type="character" w:customStyle="1" w:styleId="WW8Num1z0">
    <w:name w:val="WW8Num1z0"/>
    <w:rsid w:val="00BC2793"/>
  </w:style>
  <w:style w:type="character" w:customStyle="1" w:styleId="WW8Num1z1">
    <w:name w:val="WW8Num1z1"/>
    <w:rsid w:val="00BC2793"/>
  </w:style>
  <w:style w:type="character" w:customStyle="1" w:styleId="WW8Num1z2">
    <w:name w:val="WW8Num1z2"/>
    <w:rsid w:val="00BC2793"/>
  </w:style>
  <w:style w:type="character" w:customStyle="1" w:styleId="WW8Num1z3">
    <w:name w:val="WW8Num1z3"/>
    <w:rsid w:val="00BC2793"/>
  </w:style>
  <w:style w:type="character" w:customStyle="1" w:styleId="WW8Num1z4">
    <w:name w:val="WW8Num1z4"/>
    <w:rsid w:val="00BC2793"/>
  </w:style>
  <w:style w:type="character" w:customStyle="1" w:styleId="WW8Num1z5">
    <w:name w:val="WW8Num1z5"/>
    <w:rsid w:val="00BC2793"/>
  </w:style>
  <w:style w:type="character" w:customStyle="1" w:styleId="WW8Num1z6">
    <w:name w:val="WW8Num1z6"/>
    <w:rsid w:val="00BC2793"/>
  </w:style>
  <w:style w:type="character" w:customStyle="1" w:styleId="WW8Num1z7">
    <w:name w:val="WW8Num1z7"/>
    <w:rsid w:val="00BC2793"/>
  </w:style>
  <w:style w:type="character" w:customStyle="1" w:styleId="WW8Num1z8">
    <w:name w:val="WW8Num1z8"/>
    <w:rsid w:val="00BC2793"/>
  </w:style>
  <w:style w:type="character" w:customStyle="1" w:styleId="WW8Num2z0">
    <w:name w:val="WW8Num2z0"/>
    <w:rsid w:val="00BC2793"/>
  </w:style>
  <w:style w:type="character" w:customStyle="1" w:styleId="WW8Num2z1">
    <w:name w:val="WW8Num2z1"/>
    <w:rsid w:val="00BC2793"/>
  </w:style>
  <w:style w:type="character" w:customStyle="1" w:styleId="WW8Num2z2">
    <w:name w:val="WW8Num2z2"/>
    <w:rsid w:val="00BC2793"/>
  </w:style>
  <w:style w:type="character" w:customStyle="1" w:styleId="WW8Num2z3">
    <w:name w:val="WW8Num2z3"/>
    <w:rsid w:val="00BC2793"/>
  </w:style>
  <w:style w:type="character" w:customStyle="1" w:styleId="WW8Num2z4">
    <w:name w:val="WW8Num2z4"/>
    <w:rsid w:val="00BC2793"/>
  </w:style>
  <w:style w:type="character" w:customStyle="1" w:styleId="WW8Num2z5">
    <w:name w:val="WW8Num2z5"/>
    <w:rsid w:val="00BC2793"/>
  </w:style>
  <w:style w:type="character" w:customStyle="1" w:styleId="WW8Num2z6">
    <w:name w:val="WW8Num2z6"/>
    <w:rsid w:val="00BC2793"/>
  </w:style>
  <w:style w:type="character" w:customStyle="1" w:styleId="WW8Num2z7">
    <w:name w:val="WW8Num2z7"/>
    <w:rsid w:val="00BC2793"/>
  </w:style>
  <w:style w:type="character" w:customStyle="1" w:styleId="WW8Num2z8">
    <w:name w:val="WW8Num2z8"/>
    <w:rsid w:val="00BC2793"/>
  </w:style>
  <w:style w:type="character" w:customStyle="1" w:styleId="Policepardfaut">
    <w:name w:val="Police par défaut"/>
    <w:rsid w:val="00BC2793"/>
  </w:style>
  <w:style w:type="character" w:customStyle="1" w:styleId="Absatz-Standardschriftart">
    <w:name w:val="Absatz-Standardschriftart"/>
    <w:rsid w:val="00BC2793"/>
  </w:style>
  <w:style w:type="character" w:customStyle="1" w:styleId="WW-Absatz-Standardschriftart">
    <w:name w:val="WW-Absatz-Standardschriftart"/>
    <w:rsid w:val="00BC2793"/>
  </w:style>
  <w:style w:type="character" w:customStyle="1" w:styleId="WW-Absatz-Standardschriftart1">
    <w:name w:val="WW-Absatz-Standardschriftart1"/>
    <w:rsid w:val="00BC2793"/>
  </w:style>
  <w:style w:type="character" w:customStyle="1" w:styleId="WW-Absatz-Standardschriftart11">
    <w:name w:val="WW-Absatz-Standardschriftart11"/>
    <w:rsid w:val="00BC2793"/>
  </w:style>
  <w:style w:type="character" w:customStyle="1" w:styleId="WW-Absatz-Standardschriftart111">
    <w:name w:val="WW-Absatz-Standardschriftart111"/>
    <w:rsid w:val="00BC2793"/>
  </w:style>
  <w:style w:type="character" w:customStyle="1" w:styleId="WW-Absatz-Standardschriftart1111">
    <w:name w:val="WW-Absatz-Standardschriftart1111"/>
    <w:rsid w:val="00BC2793"/>
  </w:style>
  <w:style w:type="character" w:customStyle="1" w:styleId="WW-Absatz-Standardschriftart11111">
    <w:name w:val="WW-Absatz-Standardschriftart11111"/>
    <w:rsid w:val="00BC2793"/>
  </w:style>
  <w:style w:type="character" w:customStyle="1" w:styleId="WW-Absatz-Standardschriftart111111">
    <w:name w:val="WW-Absatz-Standardschriftart111111"/>
    <w:rsid w:val="00BC2793"/>
  </w:style>
  <w:style w:type="character" w:customStyle="1" w:styleId="WW-Absatz-Standardschriftart1111111">
    <w:name w:val="WW-Absatz-Standardschriftart1111111"/>
    <w:rsid w:val="00BC2793"/>
  </w:style>
  <w:style w:type="character" w:customStyle="1" w:styleId="WW-Absatz-Standardschriftart11111111">
    <w:name w:val="WW-Absatz-Standardschriftart11111111"/>
    <w:rsid w:val="00BC2793"/>
  </w:style>
  <w:style w:type="character" w:customStyle="1" w:styleId="WW-Absatz-Standardschriftart111111111">
    <w:name w:val="WW-Absatz-Standardschriftart111111111"/>
    <w:rsid w:val="00BC2793"/>
  </w:style>
  <w:style w:type="character" w:customStyle="1" w:styleId="WW-Absatz-Standardschriftart1111111111">
    <w:name w:val="WW-Absatz-Standardschriftart1111111111"/>
    <w:rsid w:val="00BC2793"/>
  </w:style>
  <w:style w:type="character" w:customStyle="1" w:styleId="WW-Absatz-Standardschriftart11111111111">
    <w:name w:val="WW-Absatz-Standardschriftart11111111111"/>
    <w:rsid w:val="00BC2793"/>
  </w:style>
  <w:style w:type="character" w:customStyle="1" w:styleId="WW-Absatz-Standardschriftart111111111111">
    <w:name w:val="WW-Absatz-Standardschriftart111111111111"/>
    <w:rsid w:val="00BC2793"/>
  </w:style>
  <w:style w:type="character" w:customStyle="1" w:styleId="WW-Absatz-Standardschriftart1111111111111">
    <w:name w:val="WW-Absatz-Standardschriftart1111111111111"/>
    <w:rsid w:val="00BC2793"/>
  </w:style>
  <w:style w:type="character" w:customStyle="1" w:styleId="WW-Absatz-Standardschriftart11111111111111">
    <w:name w:val="WW-Absatz-Standardschriftart11111111111111"/>
    <w:rsid w:val="00BC2793"/>
  </w:style>
  <w:style w:type="character" w:customStyle="1" w:styleId="WW-Absatz-Standardschriftart111111111111111">
    <w:name w:val="WW-Absatz-Standardschriftart111111111111111"/>
    <w:rsid w:val="00BC2793"/>
  </w:style>
  <w:style w:type="character" w:customStyle="1" w:styleId="WW-Absatz-Standardschriftart1111111111111111">
    <w:name w:val="WW-Absatz-Standardschriftart1111111111111111"/>
    <w:rsid w:val="00BC2793"/>
  </w:style>
  <w:style w:type="character" w:customStyle="1" w:styleId="WW-Absatz-Standardschriftart11111111111111111">
    <w:name w:val="WW-Absatz-Standardschriftart11111111111111111"/>
    <w:rsid w:val="00BC2793"/>
  </w:style>
  <w:style w:type="character" w:customStyle="1" w:styleId="WW-Absatz-Standardschriftart111111111111111111">
    <w:name w:val="WW-Absatz-Standardschriftart111111111111111111"/>
    <w:rsid w:val="00BC2793"/>
  </w:style>
  <w:style w:type="character" w:customStyle="1" w:styleId="WW-Absatz-Standardschriftart1111111111111111111">
    <w:name w:val="WW-Absatz-Standardschriftart1111111111111111111"/>
    <w:rsid w:val="00BC2793"/>
  </w:style>
  <w:style w:type="character" w:customStyle="1" w:styleId="WW-Absatz-Standardschriftart11111111111111111111">
    <w:name w:val="WW-Absatz-Standardschriftart11111111111111111111"/>
    <w:rsid w:val="00BC2793"/>
  </w:style>
  <w:style w:type="character" w:customStyle="1" w:styleId="WW-Absatz-Standardschriftart111111111111111111111">
    <w:name w:val="WW-Absatz-Standardschriftart111111111111111111111"/>
    <w:rsid w:val="00BC2793"/>
  </w:style>
  <w:style w:type="character" w:customStyle="1" w:styleId="a0">
    <w:name w:val="תווי הערת שוליים"/>
    <w:rsid w:val="00BC2793"/>
  </w:style>
  <w:style w:type="character" w:customStyle="1" w:styleId="FootnoteCharacters">
    <w:name w:val="Footnote Characters"/>
    <w:rsid w:val="00BC2793"/>
    <w:rPr>
      <w:vertAlign w:val="superscript"/>
    </w:rPr>
  </w:style>
  <w:style w:type="character" w:customStyle="1" w:styleId="a1">
    <w:name w:val="תווי הערת סיום"/>
    <w:rsid w:val="00BC2793"/>
    <w:rPr>
      <w:vertAlign w:val="superscript"/>
    </w:rPr>
  </w:style>
  <w:style w:type="character" w:customStyle="1" w:styleId="WW-">
    <w:name w:val="WW-תווי הערת סיום"/>
    <w:rsid w:val="00BC2793"/>
  </w:style>
  <w:style w:type="character" w:customStyle="1" w:styleId="a2">
    <w:name w:val="סמלי מספור"/>
    <w:rsid w:val="00BC2793"/>
  </w:style>
  <w:style w:type="character" w:customStyle="1" w:styleId="EndnoteCharacters">
    <w:name w:val="Endnote Characters"/>
    <w:rsid w:val="00BC2793"/>
    <w:rPr>
      <w:vertAlign w:val="superscript"/>
    </w:rPr>
  </w:style>
  <w:style w:type="character" w:styleId="Hyperlink">
    <w:name w:val="Hyperlink"/>
    <w:uiPriority w:val="99"/>
    <w:rsid w:val="00BC2793"/>
  </w:style>
  <w:style w:type="character" w:styleId="Emphasis">
    <w:name w:val="Emphasis"/>
    <w:uiPriority w:val="20"/>
    <w:qFormat/>
    <w:rsid w:val="00BC2793"/>
    <w:rPr>
      <w:i/>
      <w:iCs/>
    </w:rPr>
  </w:style>
  <w:style w:type="character" w:customStyle="1" w:styleId="Appelnotedebasdep">
    <w:name w:val="Appel note de bas de p."/>
    <w:rsid w:val="00BC2793"/>
    <w:rPr>
      <w:vertAlign w:val="superscript"/>
    </w:rPr>
  </w:style>
  <w:style w:type="character" w:customStyle="1" w:styleId="Appeldenotedefin">
    <w:name w:val="Appel de note de fin"/>
    <w:rsid w:val="00BC2793"/>
    <w:rPr>
      <w:vertAlign w:val="superscript"/>
    </w:rPr>
  </w:style>
  <w:style w:type="character" w:customStyle="1" w:styleId="NumberingSymbols">
    <w:name w:val="Numbering Symbols"/>
    <w:rsid w:val="00BC2793"/>
  </w:style>
  <w:style w:type="character" w:customStyle="1" w:styleId="Marquedecommentaire">
    <w:name w:val="Marque de commentaire"/>
    <w:rsid w:val="00BC2793"/>
    <w:rPr>
      <w:sz w:val="16"/>
      <w:szCs w:val="16"/>
    </w:rPr>
  </w:style>
  <w:style w:type="character" w:customStyle="1" w:styleId="CommentaireCar">
    <w:name w:val="Commentaire Car"/>
    <w:rsid w:val="00BC2793"/>
  </w:style>
  <w:style w:type="character" w:customStyle="1" w:styleId="ObjetducommentaireCar">
    <w:name w:val="Objet du commentaire Car"/>
    <w:rsid w:val="00BC2793"/>
  </w:style>
  <w:style w:type="character" w:customStyle="1" w:styleId="TextedebullesCar">
    <w:name w:val="Texte de bulles Car"/>
    <w:rsid w:val="00BC2793"/>
  </w:style>
  <w:style w:type="character" w:styleId="FootnoteReference">
    <w:name w:val="footnote reference"/>
    <w:rsid w:val="00BC2793"/>
    <w:rPr>
      <w:vertAlign w:val="superscript"/>
    </w:rPr>
  </w:style>
  <w:style w:type="character" w:styleId="EndnoteReference">
    <w:name w:val="endnote reference"/>
    <w:uiPriority w:val="99"/>
    <w:rsid w:val="00BC2793"/>
    <w:rPr>
      <w:vertAlign w:val="superscript"/>
    </w:rPr>
  </w:style>
  <w:style w:type="paragraph" w:customStyle="1" w:styleId="Heading">
    <w:name w:val="Heading"/>
    <w:basedOn w:val="Normal"/>
    <w:next w:val="BodyText"/>
    <w:rsid w:val="00BC2793"/>
    <w:pPr>
      <w:keepNext/>
      <w:spacing w:before="240" w:after="120"/>
    </w:pPr>
  </w:style>
  <w:style w:type="paragraph" w:styleId="List">
    <w:name w:val="List"/>
    <w:basedOn w:val="BodyText"/>
    <w:rsid w:val="00BC2793"/>
  </w:style>
  <w:style w:type="paragraph" w:styleId="Caption">
    <w:name w:val="caption"/>
    <w:basedOn w:val="Normal"/>
    <w:qFormat/>
    <w:rsid w:val="00BC2793"/>
    <w:pPr>
      <w:suppressLineNumbers/>
      <w:spacing w:before="120" w:after="120"/>
    </w:pPr>
  </w:style>
  <w:style w:type="paragraph" w:customStyle="1" w:styleId="Index">
    <w:name w:val="Index"/>
    <w:basedOn w:val="Normal"/>
    <w:rsid w:val="00BC2793"/>
    <w:pPr>
      <w:suppressLineNumbers/>
    </w:pPr>
  </w:style>
  <w:style w:type="paragraph" w:customStyle="1" w:styleId="a3">
    <w:name w:val="כתובית"/>
    <w:basedOn w:val="Normal"/>
    <w:rsid w:val="00BC2793"/>
    <w:pPr>
      <w:suppressLineNumbers/>
      <w:spacing w:before="120" w:after="120"/>
    </w:pPr>
  </w:style>
  <w:style w:type="paragraph" w:customStyle="1" w:styleId="a4">
    <w:name w:val="אינדקס"/>
    <w:basedOn w:val="Normal"/>
    <w:rsid w:val="00BC2793"/>
    <w:pPr>
      <w:suppressLineNumbers/>
    </w:pPr>
  </w:style>
  <w:style w:type="paragraph" w:styleId="FootnoteText">
    <w:name w:val="footnote text"/>
    <w:basedOn w:val="Normal"/>
    <w:link w:val="FootnoteTextChar"/>
    <w:autoRedefine/>
    <w:qFormat/>
    <w:rsid w:val="00407784"/>
    <w:pPr>
      <w:suppressLineNumbers/>
      <w:spacing w:line="480" w:lineRule="auto"/>
      <w:ind w:left="283" w:hanging="283"/>
    </w:pPr>
    <w:rPr>
      <w:rFonts w:asciiTheme="majorBidi" w:eastAsia="Fd245791-Identity-H" w:hAnsiTheme="majorBidi" w:cstheme="majorBidi"/>
      <w:color w:val="000000" w:themeColor="text1"/>
      <w:kern w:val="1"/>
      <w:sz w:val="20"/>
      <w:szCs w:val="20"/>
      <w:shd w:val="clear" w:color="auto" w:fill="FFFFFF"/>
      <w:lang w:eastAsia="he-IL"/>
    </w:rPr>
  </w:style>
  <w:style w:type="character" w:customStyle="1" w:styleId="FootnoteTextChar">
    <w:name w:val="Footnote Text Char"/>
    <w:basedOn w:val="DefaultParagraphFont"/>
    <w:link w:val="FootnoteText"/>
    <w:rsid w:val="00407784"/>
    <w:rPr>
      <w:rFonts w:asciiTheme="majorBidi" w:eastAsia="Fd245791-Identity-H" w:hAnsiTheme="majorBidi" w:cstheme="majorBidi"/>
      <w:color w:val="000000" w:themeColor="text1"/>
      <w:kern w:val="1"/>
      <w:sz w:val="20"/>
      <w:szCs w:val="20"/>
      <w:lang w:eastAsia="he-IL"/>
    </w:rPr>
  </w:style>
  <w:style w:type="paragraph" w:styleId="Footer">
    <w:name w:val="footer"/>
    <w:basedOn w:val="Normal"/>
    <w:link w:val="FooterChar"/>
    <w:uiPriority w:val="99"/>
    <w:rsid w:val="00BC2793"/>
    <w:pPr>
      <w:suppressLineNumbers/>
      <w:tabs>
        <w:tab w:val="center" w:pos="4519"/>
        <w:tab w:val="right" w:pos="9039"/>
      </w:tabs>
    </w:pPr>
  </w:style>
  <w:style w:type="character" w:customStyle="1" w:styleId="FooterChar">
    <w:name w:val="Footer Char"/>
    <w:basedOn w:val="DefaultParagraphFont"/>
    <w:link w:val="Footer"/>
    <w:uiPriority w:val="99"/>
    <w:rsid w:val="00BC2793"/>
    <w:rPr>
      <w:rFonts w:ascii="Times New Roman" w:eastAsia="Times New Roman" w:hAnsi="Times New Roman" w:cs="Times New Roman"/>
    </w:rPr>
  </w:style>
  <w:style w:type="paragraph" w:styleId="Header">
    <w:name w:val="header"/>
    <w:basedOn w:val="Normal"/>
    <w:link w:val="HeaderChar"/>
    <w:uiPriority w:val="99"/>
    <w:rsid w:val="00BC2793"/>
    <w:pPr>
      <w:suppressLineNumbers/>
      <w:tabs>
        <w:tab w:val="center" w:pos="4818"/>
        <w:tab w:val="right" w:pos="9637"/>
      </w:tabs>
    </w:pPr>
  </w:style>
  <w:style w:type="character" w:customStyle="1" w:styleId="HeaderChar">
    <w:name w:val="Header Char"/>
    <w:basedOn w:val="DefaultParagraphFont"/>
    <w:link w:val="Header"/>
    <w:uiPriority w:val="99"/>
    <w:rsid w:val="00BC2793"/>
    <w:rPr>
      <w:rFonts w:ascii="Times New Roman" w:eastAsia="Times New Roman" w:hAnsi="Times New Roman" w:cs="Times New Roman"/>
    </w:rPr>
  </w:style>
  <w:style w:type="paragraph" w:customStyle="1" w:styleId="a5">
    <w:name w:val="תוכן טבלה"/>
    <w:basedOn w:val="Normal"/>
    <w:rsid w:val="00BC2793"/>
    <w:pPr>
      <w:suppressLineNumbers/>
    </w:pPr>
  </w:style>
  <w:style w:type="paragraph" w:customStyle="1" w:styleId="a6">
    <w:name w:val="כותרת טבלה"/>
    <w:basedOn w:val="a5"/>
    <w:rsid w:val="00BC2793"/>
    <w:pPr>
      <w:jc w:val="center"/>
    </w:pPr>
    <w:rPr>
      <w:b/>
      <w:bCs/>
    </w:rPr>
  </w:style>
  <w:style w:type="paragraph" w:customStyle="1" w:styleId="TableContents">
    <w:name w:val="Table Contents"/>
    <w:basedOn w:val="Normal"/>
    <w:rsid w:val="00BC2793"/>
    <w:pPr>
      <w:suppressLineNumbers/>
    </w:pPr>
  </w:style>
  <w:style w:type="paragraph" w:customStyle="1" w:styleId="TableHeading">
    <w:name w:val="Table Heading"/>
    <w:basedOn w:val="TableContents"/>
    <w:rsid w:val="00BC2793"/>
    <w:pPr>
      <w:jc w:val="center"/>
    </w:pPr>
    <w:rPr>
      <w:b/>
      <w:bCs/>
    </w:rPr>
  </w:style>
  <w:style w:type="paragraph" w:customStyle="1" w:styleId="Commentaire">
    <w:name w:val="Commentaire"/>
    <w:basedOn w:val="Normal"/>
    <w:rsid w:val="00BC2793"/>
    <w:rPr>
      <w:sz w:val="20"/>
      <w:szCs w:val="20"/>
    </w:rPr>
  </w:style>
  <w:style w:type="paragraph" w:customStyle="1" w:styleId="Objetducommentaire">
    <w:name w:val="Objet du commentaire"/>
    <w:basedOn w:val="Commentaire"/>
    <w:next w:val="Commentaire"/>
    <w:rsid w:val="00BC2793"/>
    <w:rPr>
      <w:b/>
      <w:bCs/>
    </w:rPr>
  </w:style>
  <w:style w:type="paragraph" w:customStyle="1" w:styleId="Textedebulles">
    <w:name w:val="Texte de bulles"/>
    <w:basedOn w:val="Normal"/>
    <w:rsid w:val="00BC2793"/>
  </w:style>
  <w:style w:type="character" w:customStyle="1" w:styleId="WW8Num8z4">
    <w:name w:val="WW8Num8z4"/>
    <w:rsid w:val="00BC2793"/>
  </w:style>
  <w:style w:type="paragraph" w:styleId="BalloonText">
    <w:name w:val="Balloon Text"/>
    <w:basedOn w:val="Normal"/>
    <w:link w:val="BalloonTextChar"/>
    <w:uiPriority w:val="99"/>
    <w:semiHidden/>
    <w:unhideWhenUsed/>
    <w:rsid w:val="00BC2793"/>
    <w:rPr>
      <w:sz w:val="18"/>
      <w:szCs w:val="18"/>
    </w:rPr>
  </w:style>
  <w:style w:type="character" w:customStyle="1" w:styleId="BalloonTextChar">
    <w:name w:val="Balloon Text Char"/>
    <w:basedOn w:val="DefaultParagraphFont"/>
    <w:link w:val="BalloonText"/>
    <w:uiPriority w:val="99"/>
    <w:semiHidden/>
    <w:rsid w:val="00BC2793"/>
    <w:rPr>
      <w:rFonts w:ascii="Times New Roman" w:eastAsia="Times New Roman" w:hAnsi="Times New Roman" w:cs="Times New Roman"/>
      <w:sz w:val="18"/>
      <w:szCs w:val="18"/>
    </w:rPr>
  </w:style>
  <w:style w:type="paragraph" w:styleId="Revision">
    <w:name w:val="Revision"/>
    <w:hidden/>
    <w:uiPriority w:val="99"/>
    <w:semiHidden/>
    <w:rsid w:val="00BC2793"/>
    <w:rPr>
      <w:rFonts w:ascii="Times New Roman" w:eastAsia="Times New Roman" w:hAnsi="Times New Roman" w:cs="Times New Roman"/>
    </w:rPr>
  </w:style>
  <w:style w:type="paragraph" w:styleId="ListParagraph">
    <w:name w:val="List Paragraph"/>
    <w:basedOn w:val="Normal"/>
    <w:uiPriority w:val="34"/>
    <w:qFormat/>
    <w:rsid w:val="00BC2793"/>
    <w:pPr>
      <w:ind w:left="720"/>
      <w:contextualSpacing/>
    </w:pPr>
    <w:rPr>
      <w:rFonts w:asciiTheme="minorHAnsi" w:eastAsiaTheme="minorHAnsi" w:hAnsiTheme="minorHAnsi" w:cstheme="minorBidi"/>
      <w:lang w:val="he-IL" w:bidi="ar-SA"/>
    </w:rPr>
  </w:style>
  <w:style w:type="paragraph" w:customStyle="1" w:styleId="p1">
    <w:name w:val="p1"/>
    <w:basedOn w:val="Normal"/>
    <w:rsid w:val="00BC2793"/>
    <w:pPr>
      <w:spacing w:line="195" w:lineRule="atLeast"/>
    </w:pPr>
    <w:rPr>
      <w:rFonts w:ascii="Verdana" w:hAnsi="Verdana"/>
      <w:sz w:val="17"/>
      <w:szCs w:val="17"/>
    </w:rPr>
  </w:style>
  <w:style w:type="character" w:customStyle="1" w:styleId="s1">
    <w:name w:val="s1"/>
    <w:basedOn w:val="DefaultParagraphFont"/>
    <w:rsid w:val="00BC2793"/>
  </w:style>
  <w:style w:type="character" w:customStyle="1" w:styleId="taglemma">
    <w:name w:val="tag_lemma"/>
    <w:basedOn w:val="DefaultParagraphFont"/>
    <w:rsid w:val="00BC2793"/>
  </w:style>
  <w:style w:type="character" w:styleId="FollowedHyperlink">
    <w:name w:val="FollowedHyperlink"/>
    <w:basedOn w:val="DefaultParagraphFont"/>
    <w:uiPriority w:val="99"/>
    <w:semiHidden/>
    <w:unhideWhenUsed/>
    <w:rsid w:val="00BC2793"/>
    <w:rPr>
      <w:color w:val="954F72" w:themeColor="followedHyperlink"/>
      <w:u w:val="single"/>
    </w:rPr>
  </w:style>
  <w:style w:type="paragraph" w:styleId="NormalWeb">
    <w:name w:val="Normal (Web)"/>
    <w:basedOn w:val="Normal"/>
    <w:uiPriority w:val="99"/>
    <w:unhideWhenUsed/>
    <w:rsid w:val="00BC2793"/>
    <w:pPr>
      <w:spacing w:before="100" w:beforeAutospacing="1" w:after="100" w:afterAutospacing="1"/>
    </w:pPr>
  </w:style>
  <w:style w:type="character" w:styleId="Strong">
    <w:name w:val="Strong"/>
    <w:basedOn w:val="DefaultParagraphFont"/>
    <w:uiPriority w:val="22"/>
    <w:qFormat/>
    <w:rsid w:val="00BC2793"/>
    <w:rPr>
      <w:b/>
      <w:bCs/>
    </w:rPr>
  </w:style>
  <w:style w:type="character" w:customStyle="1" w:styleId="mw-headline">
    <w:name w:val="mw-headline"/>
    <w:basedOn w:val="DefaultParagraphFont"/>
    <w:rsid w:val="00BC2793"/>
  </w:style>
  <w:style w:type="character" w:customStyle="1" w:styleId="mw-editsection">
    <w:name w:val="mw-editsection"/>
    <w:basedOn w:val="DefaultParagraphFont"/>
    <w:rsid w:val="00BC2793"/>
  </w:style>
  <w:style w:type="character" w:customStyle="1" w:styleId="mw-editsection-bracket">
    <w:name w:val="mw-editsection-bracket"/>
    <w:basedOn w:val="DefaultParagraphFont"/>
    <w:rsid w:val="00BC2793"/>
  </w:style>
  <w:style w:type="paragraph" w:styleId="z-TopofForm">
    <w:name w:val="HTML Top of Form"/>
    <w:basedOn w:val="Normal"/>
    <w:next w:val="Normal"/>
    <w:link w:val="z-TopofFormChar"/>
    <w:hidden/>
    <w:uiPriority w:val="99"/>
    <w:semiHidden/>
    <w:unhideWhenUsed/>
    <w:rsid w:val="00BC279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C279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C279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2793"/>
    <w:rPr>
      <w:rFonts w:ascii="Arial" w:eastAsia="Times New Roman" w:hAnsi="Arial" w:cs="Arial"/>
      <w:vanish/>
      <w:sz w:val="16"/>
      <w:szCs w:val="16"/>
    </w:rPr>
  </w:style>
  <w:style w:type="character" w:customStyle="1" w:styleId="ipa">
    <w:name w:val="ipa"/>
    <w:basedOn w:val="DefaultParagraphFont"/>
    <w:rsid w:val="00BC2793"/>
  </w:style>
  <w:style w:type="character" w:customStyle="1" w:styleId="-id-lh--2rkgn">
    <w:name w:val="-id-__lh--2rkgn"/>
    <w:basedOn w:val="DefaultParagraphFont"/>
    <w:rsid w:val="00BC2793"/>
  </w:style>
  <w:style w:type="paragraph" w:customStyle="1" w:styleId="texte">
    <w:name w:val="texte"/>
    <w:basedOn w:val="Normal"/>
    <w:rsid w:val="00BC2793"/>
    <w:pPr>
      <w:spacing w:before="100" w:beforeAutospacing="1" w:after="100" w:afterAutospacing="1"/>
    </w:pPr>
  </w:style>
  <w:style w:type="character" w:customStyle="1" w:styleId="num">
    <w:name w:val="num"/>
    <w:basedOn w:val="DefaultParagraphFont"/>
    <w:rsid w:val="00BC2793"/>
  </w:style>
  <w:style w:type="character" w:customStyle="1" w:styleId="paranumber">
    <w:name w:val="paranumber"/>
    <w:basedOn w:val="DefaultParagraphFont"/>
    <w:rsid w:val="00BC2793"/>
  </w:style>
  <w:style w:type="character" w:styleId="PageNumber">
    <w:name w:val="page number"/>
    <w:basedOn w:val="DefaultParagraphFont"/>
    <w:uiPriority w:val="99"/>
    <w:semiHidden/>
    <w:unhideWhenUsed/>
    <w:rsid w:val="00BC2793"/>
  </w:style>
  <w:style w:type="character" w:customStyle="1" w:styleId="hvr">
    <w:name w:val="hvr"/>
    <w:basedOn w:val="DefaultParagraphFont"/>
    <w:rsid w:val="00BC2793"/>
  </w:style>
  <w:style w:type="character" w:customStyle="1" w:styleId="apple-converted-space">
    <w:name w:val="apple-converted-space"/>
    <w:basedOn w:val="DefaultParagraphFont"/>
    <w:rsid w:val="00BC2793"/>
  </w:style>
  <w:style w:type="character" w:customStyle="1" w:styleId="personname">
    <w:name w:val="person_name"/>
    <w:rsid w:val="00BC2793"/>
  </w:style>
  <w:style w:type="character" w:styleId="SubtleReference">
    <w:name w:val="Subtle Reference"/>
    <w:basedOn w:val="DefaultParagraphFont"/>
    <w:uiPriority w:val="31"/>
    <w:qFormat/>
    <w:rsid w:val="00BC2793"/>
    <w:rPr>
      <w:smallCaps/>
      <w:color w:val="5A5A5A" w:themeColor="text1" w:themeTint="A5"/>
    </w:rPr>
  </w:style>
  <w:style w:type="paragraph" w:styleId="EndnoteText">
    <w:name w:val="endnote text"/>
    <w:basedOn w:val="Normal"/>
    <w:link w:val="EndnoteTextChar"/>
    <w:uiPriority w:val="99"/>
    <w:unhideWhenUsed/>
    <w:rsid w:val="00BC2793"/>
    <w:rPr>
      <w:sz w:val="20"/>
      <w:szCs w:val="20"/>
    </w:rPr>
  </w:style>
  <w:style w:type="character" w:customStyle="1" w:styleId="EndnoteTextChar">
    <w:name w:val="Endnote Text Char"/>
    <w:basedOn w:val="DefaultParagraphFont"/>
    <w:link w:val="EndnoteText"/>
    <w:uiPriority w:val="99"/>
    <w:rsid w:val="00BC279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C2793"/>
    <w:rPr>
      <w:sz w:val="20"/>
      <w:szCs w:val="20"/>
    </w:rPr>
  </w:style>
  <w:style w:type="paragraph" w:styleId="CommentText">
    <w:name w:val="annotation text"/>
    <w:basedOn w:val="Normal"/>
    <w:link w:val="CommentTextChar"/>
    <w:uiPriority w:val="99"/>
    <w:semiHidden/>
    <w:unhideWhenUsed/>
    <w:rsid w:val="00BC2793"/>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BC279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972B6"/>
    <w:rPr>
      <w:sz w:val="16"/>
      <w:szCs w:val="16"/>
    </w:rPr>
  </w:style>
  <w:style w:type="paragraph" w:styleId="CommentSubject">
    <w:name w:val="annotation subject"/>
    <w:basedOn w:val="CommentText"/>
    <w:next w:val="CommentText"/>
    <w:link w:val="CommentSubjectChar"/>
    <w:uiPriority w:val="99"/>
    <w:semiHidden/>
    <w:unhideWhenUsed/>
    <w:rsid w:val="00E972B6"/>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972B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3660">
      <w:bodyDiv w:val="1"/>
      <w:marLeft w:val="0"/>
      <w:marRight w:val="0"/>
      <w:marTop w:val="0"/>
      <w:marBottom w:val="0"/>
      <w:divBdr>
        <w:top w:val="none" w:sz="0" w:space="0" w:color="auto"/>
        <w:left w:val="none" w:sz="0" w:space="0" w:color="auto"/>
        <w:bottom w:val="none" w:sz="0" w:space="0" w:color="auto"/>
        <w:right w:val="none" w:sz="0" w:space="0" w:color="auto"/>
      </w:divBdr>
      <w:divsChild>
        <w:div w:id="1172834712">
          <w:marLeft w:val="0"/>
          <w:marRight w:val="0"/>
          <w:marTop w:val="0"/>
          <w:marBottom w:val="0"/>
          <w:divBdr>
            <w:top w:val="none" w:sz="0" w:space="0" w:color="auto"/>
            <w:left w:val="none" w:sz="0" w:space="0" w:color="auto"/>
            <w:bottom w:val="none" w:sz="0" w:space="0" w:color="auto"/>
            <w:right w:val="none" w:sz="0" w:space="0" w:color="auto"/>
          </w:divBdr>
          <w:divsChild>
            <w:div w:id="191455551">
              <w:marLeft w:val="0"/>
              <w:marRight w:val="0"/>
              <w:marTop w:val="0"/>
              <w:marBottom w:val="0"/>
              <w:divBdr>
                <w:top w:val="none" w:sz="0" w:space="0" w:color="auto"/>
                <w:left w:val="none" w:sz="0" w:space="0" w:color="auto"/>
                <w:bottom w:val="none" w:sz="0" w:space="0" w:color="auto"/>
                <w:right w:val="none" w:sz="0" w:space="0" w:color="auto"/>
              </w:divBdr>
              <w:divsChild>
                <w:div w:id="13031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8307">
      <w:bodyDiv w:val="1"/>
      <w:marLeft w:val="0"/>
      <w:marRight w:val="0"/>
      <w:marTop w:val="0"/>
      <w:marBottom w:val="0"/>
      <w:divBdr>
        <w:top w:val="none" w:sz="0" w:space="0" w:color="auto"/>
        <w:left w:val="none" w:sz="0" w:space="0" w:color="auto"/>
        <w:bottom w:val="none" w:sz="0" w:space="0" w:color="auto"/>
        <w:right w:val="none" w:sz="0" w:space="0" w:color="auto"/>
      </w:divBdr>
    </w:div>
    <w:div w:id="394399740">
      <w:bodyDiv w:val="1"/>
      <w:marLeft w:val="0"/>
      <w:marRight w:val="0"/>
      <w:marTop w:val="0"/>
      <w:marBottom w:val="0"/>
      <w:divBdr>
        <w:top w:val="none" w:sz="0" w:space="0" w:color="auto"/>
        <w:left w:val="none" w:sz="0" w:space="0" w:color="auto"/>
        <w:bottom w:val="none" w:sz="0" w:space="0" w:color="auto"/>
        <w:right w:val="none" w:sz="0" w:space="0" w:color="auto"/>
      </w:divBdr>
      <w:divsChild>
        <w:div w:id="1259094054">
          <w:marLeft w:val="0"/>
          <w:marRight w:val="0"/>
          <w:marTop w:val="0"/>
          <w:marBottom w:val="0"/>
          <w:divBdr>
            <w:top w:val="none" w:sz="0" w:space="0" w:color="auto"/>
            <w:left w:val="none" w:sz="0" w:space="0" w:color="auto"/>
            <w:bottom w:val="none" w:sz="0" w:space="0" w:color="auto"/>
            <w:right w:val="none" w:sz="0" w:space="0" w:color="auto"/>
          </w:divBdr>
          <w:divsChild>
            <w:div w:id="656960261">
              <w:marLeft w:val="0"/>
              <w:marRight w:val="0"/>
              <w:marTop w:val="0"/>
              <w:marBottom w:val="0"/>
              <w:divBdr>
                <w:top w:val="none" w:sz="0" w:space="0" w:color="auto"/>
                <w:left w:val="none" w:sz="0" w:space="0" w:color="auto"/>
                <w:bottom w:val="none" w:sz="0" w:space="0" w:color="auto"/>
                <w:right w:val="none" w:sz="0" w:space="0" w:color="auto"/>
              </w:divBdr>
              <w:divsChild>
                <w:div w:id="1574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0108">
      <w:bodyDiv w:val="1"/>
      <w:marLeft w:val="0"/>
      <w:marRight w:val="0"/>
      <w:marTop w:val="0"/>
      <w:marBottom w:val="0"/>
      <w:divBdr>
        <w:top w:val="none" w:sz="0" w:space="0" w:color="auto"/>
        <w:left w:val="none" w:sz="0" w:space="0" w:color="auto"/>
        <w:bottom w:val="none" w:sz="0" w:space="0" w:color="auto"/>
        <w:right w:val="none" w:sz="0" w:space="0" w:color="auto"/>
      </w:divBdr>
      <w:divsChild>
        <w:div w:id="1867255396">
          <w:marLeft w:val="0"/>
          <w:marRight w:val="0"/>
          <w:marTop w:val="0"/>
          <w:marBottom w:val="0"/>
          <w:divBdr>
            <w:top w:val="none" w:sz="0" w:space="0" w:color="auto"/>
            <w:left w:val="none" w:sz="0" w:space="0" w:color="auto"/>
            <w:bottom w:val="none" w:sz="0" w:space="0" w:color="auto"/>
            <w:right w:val="none" w:sz="0" w:space="0" w:color="auto"/>
          </w:divBdr>
          <w:divsChild>
            <w:div w:id="482047494">
              <w:marLeft w:val="0"/>
              <w:marRight w:val="0"/>
              <w:marTop w:val="0"/>
              <w:marBottom w:val="0"/>
              <w:divBdr>
                <w:top w:val="none" w:sz="0" w:space="0" w:color="auto"/>
                <w:left w:val="none" w:sz="0" w:space="0" w:color="auto"/>
                <w:bottom w:val="none" w:sz="0" w:space="0" w:color="auto"/>
                <w:right w:val="none" w:sz="0" w:space="0" w:color="auto"/>
              </w:divBdr>
              <w:divsChild>
                <w:div w:id="1989703262">
                  <w:marLeft w:val="0"/>
                  <w:marRight w:val="0"/>
                  <w:marTop w:val="0"/>
                  <w:marBottom w:val="0"/>
                  <w:divBdr>
                    <w:top w:val="none" w:sz="0" w:space="0" w:color="auto"/>
                    <w:left w:val="none" w:sz="0" w:space="0" w:color="auto"/>
                    <w:bottom w:val="none" w:sz="0" w:space="0" w:color="auto"/>
                    <w:right w:val="none" w:sz="0" w:space="0" w:color="auto"/>
                  </w:divBdr>
                  <w:divsChild>
                    <w:div w:id="1178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27326">
      <w:bodyDiv w:val="1"/>
      <w:marLeft w:val="0"/>
      <w:marRight w:val="0"/>
      <w:marTop w:val="0"/>
      <w:marBottom w:val="0"/>
      <w:divBdr>
        <w:top w:val="none" w:sz="0" w:space="0" w:color="auto"/>
        <w:left w:val="none" w:sz="0" w:space="0" w:color="auto"/>
        <w:bottom w:val="none" w:sz="0" w:space="0" w:color="auto"/>
        <w:right w:val="none" w:sz="0" w:space="0" w:color="auto"/>
      </w:divBdr>
      <w:divsChild>
        <w:div w:id="2049530050">
          <w:marLeft w:val="0"/>
          <w:marRight w:val="0"/>
          <w:marTop w:val="0"/>
          <w:marBottom w:val="0"/>
          <w:divBdr>
            <w:top w:val="none" w:sz="0" w:space="0" w:color="auto"/>
            <w:left w:val="none" w:sz="0" w:space="0" w:color="auto"/>
            <w:bottom w:val="none" w:sz="0" w:space="0" w:color="auto"/>
            <w:right w:val="none" w:sz="0" w:space="0" w:color="auto"/>
          </w:divBdr>
          <w:divsChild>
            <w:div w:id="980159335">
              <w:marLeft w:val="0"/>
              <w:marRight w:val="0"/>
              <w:marTop w:val="0"/>
              <w:marBottom w:val="0"/>
              <w:divBdr>
                <w:top w:val="none" w:sz="0" w:space="0" w:color="auto"/>
                <w:left w:val="none" w:sz="0" w:space="0" w:color="auto"/>
                <w:bottom w:val="none" w:sz="0" w:space="0" w:color="auto"/>
                <w:right w:val="none" w:sz="0" w:space="0" w:color="auto"/>
              </w:divBdr>
              <w:divsChild>
                <w:div w:id="7689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21060">
      <w:bodyDiv w:val="1"/>
      <w:marLeft w:val="0"/>
      <w:marRight w:val="0"/>
      <w:marTop w:val="0"/>
      <w:marBottom w:val="0"/>
      <w:divBdr>
        <w:top w:val="none" w:sz="0" w:space="0" w:color="auto"/>
        <w:left w:val="none" w:sz="0" w:space="0" w:color="auto"/>
        <w:bottom w:val="none" w:sz="0" w:space="0" w:color="auto"/>
        <w:right w:val="none" w:sz="0" w:space="0" w:color="auto"/>
      </w:divBdr>
      <w:divsChild>
        <w:div w:id="453252485">
          <w:marLeft w:val="0"/>
          <w:marRight w:val="0"/>
          <w:marTop w:val="0"/>
          <w:marBottom w:val="0"/>
          <w:divBdr>
            <w:top w:val="none" w:sz="0" w:space="0" w:color="auto"/>
            <w:left w:val="none" w:sz="0" w:space="0" w:color="auto"/>
            <w:bottom w:val="none" w:sz="0" w:space="0" w:color="auto"/>
            <w:right w:val="none" w:sz="0" w:space="0" w:color="auto"/>
          </w:divBdr>
          <w:divsChild>
            <w:div w:id="1584145301">
              <w:marLeft w:val="0"/>
              <w:marRight w:val="0"/>
              <w:marTop w:val="0"/>
              <w:marBottom w:val="0"/>
              <w:divBdr>
                <w:top w:val="none" w:sz="0" w:space="0" w:color="auto"/>
                <w:left w:val="none" w:sz="0" w:space="0" w:color="auto"/>
                <w:bottom w:val="none" w:sz="0" w:space="0" w:color="auto"/>
                <w:right w:val="none" w:sz="0" w:space="0" w:color="auto"/>
              </w:divBdr>
              <w:divsChild>
                <w:div w:id="1820657010">
                  <w:marLeft w:val="0"/>
                  <w:marRight w:val="0"/>
                  <w:marTop w:val="0"/>
                  <w:marBottom w:val="0"/>
                  <w:divBdr>
                    <w:top w:val="none" w:sz="0" w:space="0" w:color="auto"/>
                    <w:left w:val="none" w:sz="0" w:space="0" w:color="auto"/>
                    <w:bottom w:val="none" w:sz="0" w:space="0" w:color="auto"/>
                    <w:right w:val="none" w:sz="0" w:space="0" w:color="auto"/>
                  </w:divBdr>
                  <w:divsChild>
                    <w:div w:id="16086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7330">
      <w:bodyDiv w:val="1"/>
      <w:marLeft w:val="0"/>
      <w:marRight w:val="0"/>
      <w:marTop w:val="0"/>
      <w:marBottom w:val="0"/>
      <w:divBdr>
        <w:top w:val="none" w:sz="0" w:space="0" w:color="auto"/>
        <w:left w:val="none" w:sz="0" w:space="0" w:color="auto"/>
        <w:bottom w:val="none" w:sz="0" w:space="0" w:color="auto"/>
        <w:right w:val="none" w:sz="0" w:space="0" w:color="auto"/>
      </w:divBdr>
    </w:div>
    <w:div w:id="1101685488">
      <w:bodyDiv w:val="1"/>
      <w:marLeft w:val="0"/>
      <w:marRight w:val="0"/>
      <w:marTop w:val="0"/>
      <w:marBottom w:val="0"/>
      <w:divBdr>
        <w:top w:val="none" w:sz="0" w:space="0" w:color="auto"/>
        <w:left w:val="none" w:sz="0" w:space="0" w:color="auto"/>
        <w:bottom w:val="none" w:sz="0" w:space="0" w:color="auto"/>
        <w:right w:val="none" w:sz="0" w:space="0" w:color="auto"/>
      </w:divBdr>
      <w:divsChild>
        <w:div w:id="1662418384">
          <w:marLeft w:val="0"/>
          <w:marRight w:val="0"/>
          <w:marTop w:val="0"/>
          <w:marBottom w:val="0"/>
          <w:divBdr>
            <w:top w:val="none" w:sz="0" w:space="0" w:color="auto"/>
            <w:left w:val="none" w:sz="0" w:space="0" w:color="auto"/>
            <w:bottom w:val="none" w:sz="0" w:space="0" w:color="auto"/>
            <w:right w:val="none" w:sz="0" w:space="0" w:color="auto"/>
          </w:divBdr>
          <w:divsChild>
            <w:div w:id="1578054285">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0815">
      <w:bodyDiv w:val="1"/>
      <w:marLeft w:val="0"/>
      <w:marRight w:val="0"/>
      <w:marTop w:val="0"/>
      <w:marBottom w:val="0"/>
      <w:divBdr>
        <w:top w:val="none" w:sz="0" w:space="0" w:color="auto"/>
        <w:left w:val="none" w:sz="0" w:space="0" w:color="auto"/>
        <w:bottom w:val="none" w:sz="0" w:space="0" w:color="auto"/>
        <w:right w:val="none" w:sz="0" w:space="0" w:color="auto"/>
      </w:divBdr>
    </w:div>
    <w:div w:id="1343509757">
      <w:bodyDiv w:val="1"/>
      <w:marLeft w:val="0"/>
      <w:marRight w:val="0"/>
      <w:marTop w:val="0"/>
      <w:marBottom w:val="0"/>
      <w:divBdr>
        <w:top w:val="none" w:sz="0" w:space="0" w:color="auto"/>
        <w:left w:val="none" w:sz="0" w:space="0" w:color="auto"/>
        <w:bottom w:val="none" w:sz="0" w:space="0" w:color="auto"/>
        <w:right w:val="none" w:sz="0" w:space="0" w:color="auto"/>
      </w:divBdr>
      <w:divsChild>
        <w:div w:id="1968118107">
          <w:marLeft w:val="0"/>
          <w:marRight w:val="0"/>
          <w:marTop w:val="0"/>
          <w:marBottom w:val="0"/>
          <w:divBdr>
            <w:top w:val="none" w:sz="0" w:space="0" w:color="auto"/>
            <w:left w:val="none" w:sz="0" w:space="0" w:color="auto"/>
            <w:bottom w:val="none" w:sz="0" w:space="0" w:color="auto"/>
            <w:right w:val="none" w:sz="0" w:space="0" w:color="auto"/>
          </w:divBdr>
        </w:div>
      </w:divsChild>
    </w:div>
    <w:div w:id="1564557789">
      <w:bodyDiv w:val="1"/>
      <w:marLeft w:val="0"/>
      <w:marRight w:val="0"/>
      <w:marTop w:val="0"/>
      <w:marBottom w:val="0"/>
      <w:divBdr>
        <w:top w:val="none" w:sz="0" w:space="0" w:color="auto"/>
        <w:left w:val="none" w:sz="0" w:space="0" w:color="auto"/>
        <w:bottom w:val="none" w:sz="0" w:space="0" w:color="auto"/>
        <w:right w:val="none" w:sz="0" w:space="0" w:color="auto"/>
      </w:divBdr>
    </w:div>
    <w:div w:id="1752894759">
      <w:bodyDiv w:val="1"/>
      <w:marLeft w:val="0"/>
      <w:marRight w:val="0"/>
      <w:marTop w:val="0"/>
      <w:marBottom w:val="0"/>
      <w:divBdr>
        <w:top w:val="none" w:sz="0" w:space="0" w:color="auto"/>
        <w:left w:val="none" w:sz="0" w:space="0" w:color="auto"/>
        <w:bottom w:val="none" w:sz="0" w:space="0" w:color="auto"/>
        <w:right w:val="none" w:sz="0" w:space="0" w:color="auto"/>
      </w:divBdr>
    </w:div>
    <w:div w:id="1934511589">
      <w:bodyDiv w:val="1"/>
      <w:marLeft w:val="0"/>
      <w:marRight w:val="0"/>
      <w:marTop w:val="0"/>
      <w:marBottom w:val="0"/>
      <w:divBdr>
        <w:top w:val="none" w:sz="0" w:space="0" w:color="auto"/>
        <w:left w:val="none" w:sz="0" w:space="0" w:color="auto"/>
        <w:bottom w:val="none" w:sz="0" w:space="0" w:color="auto"/>
        <w:right w:val="none" w:sz="0" w:space="0" w:color="auto"/>
      </w:divBdr>
      <w:divsChild>
        <w:div w:id="2018775001">
          <w:marLeft w:val="0"/>
          <w:marRight w:val="0"/>
          <w:marTop w:val="0"/>
          <w:marBottom w:val="0"/>
          <w:divBdr>
            <w:top w:val="none" w:sz="0" w:space="0" w:color="auto"/>
            <w:left w:val="none" w:sz="0" w:space="0" w:color="auto"/>
            <w:bottom w:val="none" w:sz="0" w:space="0" w:color="auto"/>
            <w:right w:val="none" w:sz="0" w:space="0" w:color="auto"/>
          </w:divBdr>
          <w:divsChild>
            <w:div w:id="1179924033">
              <w:marLeft w:val="0"/>
              <w:marRight w:val="0"/>
              <w:marTop w:val="0"/>
              <w:marBottom w:val="0"/>
              <w:divBdr>
                <w:top w:val="none" w:sz="0" w:space="0" w:color="auto"/>
                <w:left w:val="none" w:sz="0" w:space="0" w:color="auto"/>
                <w:bottom w:val="none" w:sz="0" w:space="0" w:color="auto"/>
                <w:right w:val="none" w:sz="0" w:space="0" w:color="auto"/>
              </w:divBdr>
              <w:divsChild>
                <w:div w:id="1875188439">
                  <w:marLeft w:val="0"/>
                  <w:marRight w:val="0"/>
                  <w:marTop w:val="0"/>
                  <w:marBottom w:val="0"/>
                  <w:divBdr>
                    <w:top w:val="none" w:sz="0" w:space="0" w:color="auto"/>
                    <w:left w:val="none" w:sz="0" w:space="0" w:color="auto"/>
                    <w:bottom w:val="none" w:sz="0" w:space="0" w:color="auto"/>
                    <w:right w:val="none" w:sz="0" w:space="0" w:color="auto"/>
                  </w:divBdr>
                  <w:divsChild>
                    <w:div w:id="15089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2024-03-26T09:16:00Z</dcterms:created>
  <dcterms:modified xsi:type="dcterms:W3CDTF">2024-03-26T09:17:00Z</dcterms:modified>
</cp:coreProperties>
</file>